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964CB" w14:textId="77777777" w:rsidR="00CE0020" w:rsidRPr="00BC22BB" w:rsidRDefault="00CE0020" w:rsidP="00BC22BB">
      <w:pPr>
        <w:suppressLineNumbers/>
        <w:suppressAutoHyphens/>
        <w:spacing w:after="120"/>
        <w:jc w:val="center"/>
        <w:rPr>
          <w:rFonts w:ascii="Times New Roman" w:eastAsia="Times New Roman" w:hAnsi="Times New Roman" w:cs="Times New Roman"/>
          <w:b/>
          <w:bCs/>
          <w:color w:val="000000"/>
          <w:kern w:val="22"/>
          <w:sz w:val="22"/>
          <w:szCs w:val="22"/>
          <w:lang w:val="en-GB"/>
        </w:rPr>
      </w:pPr>
      <w:bookmarkStart w:id="0" w:name="_GoBack"/>
      <w:bookmarkEnd w:id="0"/>
      <w:r w:rsidRPr="00BC22BB">
        <w:rPr>
          <w:rFonts w:ascii="Times New Roman" w:eastAsia="Times New Roman" w:hAnsi="Times New Roman" w:cs="Times New Roman"/>
          <w:b/>
          <w:bCs/>
          <w:color w:val="000000"/>
          <w:kern w:val="22"/>
          <w:sz w:val="22"/>
          <w:szCs w:val="22"/>
          <w:lang w:val="en-GB"/>
        </w:rPr>
        <w:t>CONCEPT NOTE</w:t>
      </w:r>
    </w:p>
    <w:p w14:paraId="1E8C005B" w14:textId="7CE08293" w:rsidR="00FD323D" w:rsidRPr="00BC22BB" w:rsidRDefault="00916AE3" w:rsidP="00BC22BB">
      <w:pPr>
        <w:suppressLineNumbers/>
        <w:suppressAutoHyphens/>
        <w:spacing w:before="120" w:after="120"/>
        <w:jc w:val="center"/>
        <w:rPr>
          <w:rFonts w:ascii="Times New Roman" w:eastAsia="Times New Roman" w:hAnsi="Times New Roman" w:cs="Times New Roman"/>
          <w:b/>
          <w:bCs/>
          <w:kern w:val="22"/>
          <w:sz w:val="22"/>
          <w:szCs w:val="22"/>
          <w:lang w:val="en-GB"/>
        </w:rPr>
      </w:pPr>
      <w:r w:rsidRPr="00BC22BB">
        <w:rPr>
          <w:rFonts w:ascii="Times New Roman" w:eastAsia="Times New Roman" w:hAnsi="Times New Roman" w:cs="Times New Roman"/>
          <w:b/>
          <w:bCs/>
          <w:color w:val="000000"/>
          <w:kern w:val="22"/>
          <w:sz w:val="22"/>
          <w:szCs w:val="22"/>
          <w:lang w:val="en-GB"/>
        </w:rPr>
        <w:t>“</w:t>
      </w:r>
      <w:r w:rsidR="00FD323D" w:rsidRPr="00BC22BB">
        <w:rPr>
          <w:rFonts w:ascii="Times New Roman" w:eastAsia="Times New Roman" w:hAnsi="Times New Roman" w:cs="Times New Roman"/>
          <w:b/>
          <w:bCs/>
          <w:color w:val="000000"/>
          <w:kern w:val="22"/>
          <w:sz w:val="22"/>
          <w:szCs w:val="22"/>
          <w:lang w:val="en-GB"/>
        </w:rPr>
        <w:t xml:space="preserve">Building </w:t>
      </w:r>
      <w:r w:rsidRPr="00BC22BB">
        <w:rPr>
          <w:rFonts w:ascii="Times New Roman" w:eastAsia="Times New Roman" w:hAnsi="Times New Roman" w:cs="Times New Roman"/>
          <w:b/>
          <w:bCs/>
          <w:color w:val="000000"/>
          <w:kern w:val="22"/>
          <w:sz w:val="22"/>
          <w:szCs w:val="22"/>
          <w:lang w:val="en-GB"/>
        </w:rPr>
        <w:t>b</w:t>
      </w:r>
      <w:r w:rsidR="00FD323D" w:rsidRPr="00BC22BB">
        <w:rPr>
          <w:rFonts w:ascii="Times New Roman" w:eastAsia="Times New Roman" w:hAnsi="Times New Roman" w:cs="Times New Roman"/>
          <w:b/>
          <w:bCs/>
          <w:color w:val="000000"/>
          <w:kern w:val="22"/>
          <w:sz w:val="22"/>
          <w:szCs w:val="22"/>
          <w:lang w:val="en-GB"/>
        </w:rPr>
        <w:t xml:space="preserve">ack </w:t>
      </w:r>
      <w:r w:rsidRPr="00BC22BB">
        <w:rPr>
          <w:rFonts w:ascii="Times New Roman" w:eastAsia="Times New Roman" w:hAnsi="Times New Roman" w:cs="Times New Roman"/>
          <w:b/>
          <w:bCs/>
          <w:color w:val="000000"/>
          <w:kern w:val="22"/>
          <w:sz w:val="22"/>
          <w:szCs w:val="22"/>
          <w:lang w:val="en-GB"/>
        </w:rPr>
        <w:t>b</w:t>
      </w:r>
      <w:r w:rsidR="00FD323D" w:rsidRPr="00BC22BB">
        <w:rPr>
          <w:rFonts w:ascii="Times New Roman" w:eastAsia="Times New Roman" w:hAnsi="Times New Roman" w:cs="Times New Roman"/>
          <w:b/>
          <w:bCs/>
          <w:color w:val="000000"/>
          <w:kern w:val="22"/>
          <w:sz w:val="22"/>
          <w:szCs w:val="22"/>
          <w:lang w:val="en-GB"/>
        </w:rPr>
        <w:t>etter: protecting biodiversity, combating land degradation and mitigating climate change to reduce the risks of future pandemics</w:t>
      </w:r>
      <w:r w:rsidR="007963F1">
        <w:rPr>
          <w:rFonts w:ascii="Times New Roman" w:eastAsia="Times New Roman" w:hAnsi="Times New Roman" w:cs="Times New Roman"/>
          <w:b/>
          <w:bCs/>
          <w:color w:val="000000"/>
          <w:kern w:val="22"/>
          <w:sz w:val="22"/>
          <w:szCs w:val="22"/>
          <w:lang w:val="en-GB"/>
        </w:rPr>
        <w:t>, and the importance of a coherent approach</w:t>
      </w:r>
      <w:r w:rsidR="00FD323D" w:rsidRPr="00BC22BB">
        <w:rPr>
          <w:rFonts w:ascii="Times New Roman" w:eastAsia="Times New Roman" w:hAnsi="Times New Roman" w:cs="Times New Roman"/>
          <w:b/>
          <w:bCs/>
          <w:color w:val="000000"/>
          <w:kern w:val="22"/>
          <w:sz w:val="22"/>
          <w:szCs w:val="22"/>
          <w:lang w:val="en-GB"/>
        </w:rPr>
        <w:t>”</w:t>
      </w:r>
    </w:p>
    <w:p w14:paraId="7BF6636B" w14:textId="507E3B15" w:rsidR="00FD323D" w:rsidRPr="00BC22BB" w:rsidRDefault="00FD323D" w:rsidP="00BC22BB">
      <w:pPr>
        <w:suppressLineNumbers/>
        <w:suppressAutoHyphens/>
        <w:spacing w:before="120" w:after="120"/>
        <w:jc w:val="center"/>
        <w:rPr>
          <w:rFonts w:ascii="Times New Roman" w:hAnsi="Times New Roman" w:cs="Times New Roman"/>
          <w:b/>
          <w:bCs/>
          <w:kern w:val="22"/>
          <w:sz w:val="22"/>
          <w:szCs w:val="22"/>
          <w:lang w:val="en-GB"/>
        </w:rPr>
      </w:pPr>
      <w:r w:rsidRPr="00BC22BB">
        <w:rPr>
          <w:rFonts w:ascii="Times New Roman" w:hAnsi="Times New Roman" w:cs="Times New Roman"/>
          <w:b/>
          <w:bCs/>
          <w:kern w:val="22"/>
          <w:sz w:val="22"/>
          <w:szCs w:val="22"/>
          <w:lang w:val="en-GB"/>
        </w:rPr>
        <w:t xml:space="preserve">Webinar jointly organized by </w:t>
      </w:r>
      <w:r w:rsidR="006144FB" w:rsidRPr="00BC22BB">
        <w:rPr>
          <w:rFonts w:ascii="Times New Roman" w:hAnsi="Times New Roman" w:cs="Times New Roman"/>
          <w:b/>
          <w:bCs/>
          <w:kern w:val="22"/>
          <w:sz w:val="22"/>
          <w:szCs w:val="22"/>
          <w:lang w:val="en-GB"/>
        </w:rPr>
        <w:t xml:space="preserve">the Government of </w:t>
      </w:r>
      <w:r w:rsidRPr="00BC22BB">
        <w:rPr>
          <w:rFonts w:ascii="Times New Roman" w:hAnsi="Times New Roman" w:cs="Times New Roman"/>
          <w:b/>
          <w:bCs/>
          <w:kern w:val="22"/>
          <w:sz w:val="22"/>
          <w:szCs w:val="22"/>
          <w:lang w:val="en-GB"/>
        </w:rPr>
        <w:t xml:space="preserve">Egypt and </w:t>
      </w:r>
      <w:r w:rsidR="003605D0" w:rsidRPr="00BC22BB">
        <w:rPr>
          <w:rFonts w:ascii="Times New Roman" w:hAnsi="Times New Roman" w:cs="Times New Roman"/>
          <w:b/>
          <w:bCs/>
          <w:kern w:val="22"/>
          <w:sz w:val="22"/>
          <w:szCs w:val="22"/>
          <w:lang w:val="en-GB"/>
        </w:rPr>
        <w:t>the Secretariat of the Convention on Biological Diversity</w:t>
      </w:r>
    </w:p>
    <w:p w14:paraId="36510133" w14:textId="2FFC3956" w:rsidR="00FD323D" w:rsidRPr="00BC22BB" w:rsidRDefault="00D11687" w:rsidP="00BC22BB">
      <w:pPr>
        <w:suppressLineNumbers/>
        <w:suppressAutoHyphens/>
        <w:spacing w:before="120" w:after="120"/>
        <w:rPr>
          <w:rFonts w:ascii="Times New Roman" w:hAnsi="Times New Roman" w:cs="Times New Roman"/>
          <w:b/>
          <w:bCs/>
          <w:kern w:val="22"/>
          <w:sz w:val="22"/>
          <w:szCs w:val="22"/>
          <w:lang w:val="en-GB"/>
        </w:rPr>
      </w:pPr>
      <w:r w:rsidRPr="00BC22BB">
        <w:rPr>
          <w:rFonts w:ascii="Times New Roman" w:hAnsi="Times New Roman" w:cs="Times New Roman"/>
          <w:b/>
          <w:bCs/>
          <w:kern w:val="22"/>
          <w:sz w:val="22"/>
          <w:szCs w:val="22"/>
          <w:lang w:val="en-GB"/>
        </w:rPr>
        <w:t>10 September</w:t>
      </w:r>
      <w:r w:rsidR="00EB6786" w:rsidRPr="00BC22BB">
        <w:rPr>
          <w:rFonts w:ascii="Times New Roman" w:hAnsi="Times New Roman" w:cs="Times New Roman"/>
          <w:b/>
          <w:bCs/>
          <w:kern w:val="22"/>
          <w:sz w:val="22"/>
          <w:szCs w:val="22"/>
          <w:lang w:val="en-GB"/>
        </w:rPr>
        <w:t xml:space="preserve"> 2020, </w:t>
      </w:r>
      <w:r w:rsidR="00A20E03" w:rsidRPr="00BC22BB">
        <w:rPr>
          <w:rFonts w:ascii="Times New Roman" w:hAnsi="Times New Roman" w:cs="Times New Roman"/>
          <w:b/>
          <w:bCs/>
          <w:kern w:val="22"/>
          <w:sz w:val="22"/>
          <w:szCs w:val="22"/>
          <w:lang w:val="en-GB"/>
        </w:rPr>
        <w:t>3-5 p.m.</w:t>
      </w:r>
      <w:r w:rsidR="00EB6786" w:rsidRPr="00BC22BB">
        <w:rPr>
          <w:rFonts w:ascii="Times New Roman" w:hAnsi="Times New Roman" w:cs="Times New Roman"/>
          <w:b/>
          <w:bCs/>
          <w:kern w:val="22"/>
          <w:sz w:val="22"/>
          <w:szCs w:val="22"/>
          <w:lang w:val="en-GB"/>
        </w:rPr>
        <w:t xml:space="preserve"> (Cairo time, GMT+2)</w:t>
      </w:r>
    </w:p>
    <w:p w14:paraId="366863C0" w14:textId="39C162D1" w:rsidR="007963F1" w:rsidRDefault="007963F1" w:rsidP="00BC22BB">
      <w:pPr>
        <w:suppressLineNumbers/>
        <w:suppressAutoHyphens/>
        <w:spacing w:before="120" w:after="120"/>
        <w:jc w:val="both"/>
        <w:rPr>
          <w:rFonts w:ascii="Times New Roman" w:hAnsi="Times New Roman" w:cs="Times New Roman"/>
          <w:kern w:val="22"/>
          <w:sz w:val="22"/>
          <w:szCs w:val="22"/>
          <w:lang w:val="en-GB"/>
        </w:rPr>
      </w:pPr>
      <w:r w:rsidRPr="007963F1">
        <w:rPr>
          <w:rFonts w:ascii="Times New Roman" w:hAnsi="Times New Roman" w:cs="Times New Roman"/>
          <w:kern w:val="22"/>
          <w:sz w:val="22"/>
          <w:szCs w:val="22"/>
          <w:lang w:val="en-GB"/>
        </w:rPr>
        <w:t xml:space="preserve">The Government of Egypt, </w:t>
      </w:r>
      <w:r w:rsidR="00A91C54" w:rsidRPr="00A91C54">
        <w:rPr>
          <w:rFonts w:ascii="Times New Roman" w:hAnsi="Times New Roman" w:cs="Times New Roman"/>
          <w:kern w:val="22"/>
          <w:sz w:val="22"/>
          <w:szCs w:val="22"/>
          <w:lang w:val="en-GB"/>
        </w:rPr>
        <w:t>in the context of its Presidency of the fourteenth meeting of the Conference of the Parties (COP 14) to the Convention on Biological Diversity (CBD)</w:t>
      </w:r>
      <w:r w:rsidRPr="007963F1">
        <w:rPr>
          <w:rFonts w:ascii="Times New Roman" w:hAnsi="Times New Roman" w:cs="Times New Roman"/>
          <w:kern w:val="22"/>
          <w:sz w:val="22"/>
          <w:szCs w:val="22"/>
          <w:lang w:val="en-GB"/>
        </w:rPr>
        <w:t>, is organizing a webinar on protecting biodiversity, combating land degradation and mitigating climate change to reduce the risks of future pandemics jointly with the Secretariat of the Convention that will take place on 10 September 2020 from 3</w:t>
      </w:r>
      <w:r>
        <w:rPr>
          <w:rFonts w:ascii="Times New Roman" w:hAnsi="Times New Roman" w:cs="Times New Roman"/>
          <w:kern w:val="22"/>
          <w:sz w:val="22"/>
          <w:szCs w:val="22"/>
          <w:lang w:val="en-GB"/>
        </w:rPr>
        <w:t> </w:t>
      </w:r>
      <w:r w:rsidRPr="007963F1">
        <w:rPr>
          <w:rFonts w:ascii="Times New Roman" w:hAnsi="Times New Roman" w:cs="Times New Roman"/>
          <w:kern w:val="22"/>
          <w:sz w:val="22"/>
          <w:szCs w:val="22"/>
          <w:lang w:val="en-GB"/>
        </w:rPr>
        <w:t>p.m. to 5 p.m. (GMT +2). This webinar is also organized within the context of the initiative by Egypt to promote a coherent approach for addressing biodiversity loss, climate change and land and ecosystem degradation.</w:t>
      </w:r>
    </w:p>
    <w:p w14:paraId="5CA7C8C8" w14:textId="46FB6BEE" w:rsidR="00FD323D" w:rsidRPr="00BC22BB" w:rsidRDefault="00CD60F4" w:rsidP="00BC22BB">
      <w:pPr>
        <w:suppressLineNumbers/>
        <w:suppressAutoHyphens/>
        <w:spacing w:before="120" w:after="120"/>
        <w:jc w:val="both"/>
        <w:rPr>
          <w:rFonts w:ascii="Times New Roman" w:hAnsi="Times New Roman" w:cs="Times New Roman"/>
          <w:kern w:val="22"/>
          <w:sz w:val="22"/>
          <w:szCs w:val="22"/>
          <w:lang w:val="en-GB"/>
        </w:rPr>
      </w:pPr>
      <w:r w:rsidRPr="00BC22BB">
        <w:rPr>
          <w:rFonts w:ascii="Times New Roman" w:hAnsi="Times New Roman" w:cs="Times New Roman"/>
          <w:kern w:val="22"/>
          <w:sz w:val="22"/>
          <w:szCs w:val="22"/>
          <w:lang w:val="en-GB"/>
        </w:rPr>
        <w:t xml:space="preserve">The COVID-19 pandemic is a wake-up call for humanity. The degradation of ecosystems, the loss of biodiversity and its unsustainable use has increased the risk of disease </w:t>
      </w:r>
      <w:proofErr w:type="spellStart"/>
      <w:r w:rsidRPr="00BC22BB">
        <w:rPr>
          <w:rFonts w:ascii="Times New Roman" w:hAnsi="Times New Roman" w:cs="Times New Roman"/>
          <w:kern w:val="22"/>
          <w:sz w:val="22"/>
          <w:szCs w:val="22"/>
          <w:lang w:val="en-GB"/>
        </w:rPr>
        <w:t>spillover</w:t>
      </w:r>
      <w:proofErr w:type="spellEnd"/>
      <w:r w:rsidRPr="00BC22BB">
        <w:rPr>
          <w:rFonts w:ascii="Times New Roman" w:hAnsi="Times New Roman" w:cs="Times New Roman"/>
          <w:kern w:val="22"/>
          <w:sz w:val="22"/>
          <w:szCs w:val="22"/>
          <w:lang w:val="en-GB"/>
        </w:rPr>
        <w:t xml:space="preserve"> from wildlife to livestock and from animals to people. Climate change exacerbates this danger and increases the risks from vector</w:t>
      </w:r>
      <w:r w:rsidR="00EB6786" w:rsidRPr="00BC22BB">
        <w:rPr>
          <w:rFonts w:ascii="Times New Roman" w:hAnsi="Times New Roman" w:cs="Times New Roman"/>
          <w:kern w:val="22"/>
          <w:sz w:val="22"/>
          <w:szCs w:val="22"/>
          <w:lang w:val="en-GB"/>
        </w:rPr>
        <w:noBreakHyphen/>
      </w:r>
      <w:r w:rsidRPr="00BC22BB">
        <w:rPr>
          <w:rFonts w:ascii="Times New Roman" w:hAnsi="Times New Roman" w:cs="Times New Roman"/>
          <w:kern w:val="22"/>
          <w:sz w:val="22"/>
          <w:szCs w:val="22"/>
          <w:lang w:val="en-GB"/>
        </w:rPr>
        <w:t>borne diseases.</w:t>
      </w:r>
    </w:p>
    <w:p w14:paraId="2BCE96E5" w14:textId="6258297A" w:rsidR="00CD60F4" w:rsidRPr="00BC22BB" w:rsidRDefault="00CD60F4" w:rsidP="00BC22BB">
      <w:pPr>
        <w:suppressLineNumbers/>
        <w:suppressAutoHyphens/>
        <w:spacing w:before="120" w:after="120"/>
        <w:jc w:val="both"/>
        <w:rPr>
          <w:rFonts w:ascii="Times New Roman" w:hAnsi="Times New Roman" w:cs="Times New Roman"/>
          <w:kern w:val="22"/>
          <w:sz w:val="22"/>
          <w:szCs w:val="22"/>
          <w:lang w:val="en-GB"/>
        </w:rPr>
      </w:pPr>
      <w:r w:rsidRPr="00BC22BB">
        <w:rPr>
          <w:rFonts w:ascii="Times New Roman" w:hAnsi="Times New Roman" w:cs="Times New Roman"/>
          <w:kern w:val="22"/>
          <w:sz w:val="22"/>
          <w:szCs w:val="22"/>
          <w:lang w:val="en-GB"/>
        </w:rPr>
        <w:t>Our response to the pandemic, and the way we plan and implement the recovery from its economic and social impacts, can determine whether the world continues on its unsustainable trajectory, or whether we collectively seek a new future, one of living in harmony with nature</w:t>
      </w:r>
      <w:r w:rsidR="00F40422">
        <w:rPr>
          <w:rFonts w:ascii="Times New Roman" w:hAnsi="Times New Roman" w:cs="Times New Roman"/>
          <w:kern w:val="22"/>
          <w:sz w:val="22"/>
          <w:szCs w:val="22"/>
          <w:lang w:val="en-GB"/>
        </w:rPr>
        <w:t xml:space="preserve">, </w:t>
      </w:r>
      <w:r w:rsidR="00F40422" w:rsidRPr="00F40422">
        <w:rPr>
          <w:rFonts w:ascii="Times New Roman" w:hAnsi="Times New Roman" w:cs="Times New Roman"/>
          <w:kern w:val="22"/>
          <w:sz w:val="22"/>
          <w:szCs w:val="22"/>
          <w:lang w:val="en-GB"/>
        </w:rPr>
        <w:t>while addressing countries’ sustainable development needs.</w:t>
      </w:r>
    </w:p>
    <w:p w14:paraId="2F7F9ACC" w14:textId="06391E9A" w:rsidR="00CD60F4" w:rsidRPr="00BC22BB" w:rsidRDefault="00CD60F4" w:rsidP="00BC22BB">
      <w:pPr>
        <w:suppressLineNumbers/>
        <w:suppressAutoHyphens/>
        <w:spacing w:before="120" w:after="120"/>
        <w:jc w:val="both"/>
        <w:rPr>
          <w:rFonts w:ascii="Times New Roman" w:hAnsi="Times New Roman" w:cs="Times New Roman"/>
          <w:kern w:val="22"/>
          <w:sz w:val="22"/>
          <w:szCs w:val="22"/>
          <w:lang w:val="en-GB"/>
        </w:rPr>
      </w:pPr>
      <w:r w:rsidRPr="00BC22BB">
        <w:rPr>
          <w:rFonts w:ascii="Times New Roman" w:hAnsi="Times New Roman" w:cs="Times New Roman"/>
          <w:kern w:val="22"/>
          <w:sz w:val="22"/>
          <w:szCs w:val="22"/>
          <w:lang w:val="en-GB"/>
        </w:rPr>
        <w:t>This webinar will highlight the links between the health of the plan</w:t>
      </w:r>
      <w:r w:rsidR="009378AA" w:rsidRPr="00BC22BB">
        <w:rPr>
          <w:rFonts w:ascii="Times New Roman" w:hAnsi="Times New Roman" w:cs="Times New Roman"/>
          <w:kern w:val="22"/>
          <w:sz w:val="22"/>
          <w:szCs w:val="22"/>
          <w:lang w:val="en-GB"/>
        </w:rPr>
        <w:t>e</w:t>
      </w:r>
      <w:r w:rsidRPr="00BC22BB">
        <w:rPr>
          <w:rFonts w:ascii="Times New Roman" w:hAnsi="Times New Roman" w:cs="Times New Roman"/>
          <w:kern w:val="22"/>
          <w:sz w:val="22"/>
          <w:szCs w:val="22"/>
          <w:lang w:val="en-GB"/>
        </w:rPr>
        <w:t xml:space="preserve">t and the health of people and explore how the conservation and sustainable use of biodiversity, combating land degradation, and fighting climate change can </w:t>
      </w:r>
      <w:r w:rsidR="00FB002D" w:rsidRPr="00BC22BB">
        <w:rPr>
          <w:rFonts w:ascii="Times New Roman" w:hAnsi="Times New Roman" w:cs="Times New Roman"/>
          <w:kern w:val="22"/>
          <w:sz w:val="22"/>
          <w:szCs w:val="22"/>
          <w:lang w:val="en-GB"/>
        </w:rPr>
        <w:t xml:space="preserve">help to </w:t>
      </w:r>
      <w:r w:rsidRPr="00BC22BB">
        <w:rPr>
          <w:rFonts w:ascii="Times New Roman" w:hAnsi="Times New Roman" w:cs="Times New Roman"/>
          <w:kern w:val="22"/>
          <w:sz w:val="22"/>
          <w:szCs w:val="22"/>
          <w:lang w:val="en-GB"/>
        </w:rPr>
        <w:t>reduce the risks of future pandemics</w:t>
      </w:r>
      <w:r w:rsidR="00FB002D" w:rsidRPr="00BC22BB">
        <w:rPr>
          <w:rFonts w:ascii="Times New Roman" w:hAnsi="Times New Roman" w:cs="Times New Roman"/>
          <w:kern w:val="22"/>
          <w:sz w:val="22"/>
          <w:szCs w:val="22"/>
          <w:lang w:val="en-GB"/>
        </w:rPr>
        <w:t xml:space="preserve"> as part of an inclusive and comprehensive “One Health” approach.</w:t>
      </w:r>
    </w:p>
    <w:p w14:paraId="4D624226" w14:textId="3CC7FF31" w:rsidR="003605D0" w:rsidRPr="00BC22BB" w:rsidRDefault="00AA5441" w:rsidP="00BC22BB">
      <w:pPr>
        <w:suppressLineNumbers/>
        <w:suppressAutoHyphens/>
        <w:spacing w:before="120" w:after="120"/>
        <w:jc w:val="both"/>
        <w:rPr>
          <w:rFonts w:ascii="Times New Roman" w:hAnsi="Times New Roman" w:cs="Times New Roman"/>
          <w:kern w:val="22"/>
          <w:sz w:val="22"/>
          <w:szCs w:val="22"/>
          <w:lang w:val="en-GB"/>
        </w:rPr>
      </w:pPr>
      <w:r w:rsidRPr="00BC22BB">
        <w:rPr>
          <w:rFonts w:ascii="Times New Roman" w:hAnsi="Times New Roman" w:cs="Times New Roman"/>
          <w:kern w:val="22"/>
          <w:sz w:val="22"/>
          <w:szCs w:val="22"/>
          <w:lang w:val="en-GB"/>
        </w:rPr>
        <w:t xml:space="preserve">The </w:t>
      </w:r>
      <w:r w:rsidR="005D3C53" w:rsidRPr="00BC22BB">
        <w:rPr>
          <w:rFonts w:ascii="Times New Roman" w:hAnsi="Times New Roman" w:cs="Times New Roman"/>
          <w:kern w:val="22"/>
          <w:sz w:val="22"/>
          <w:szCs w:val="22"/>
          <w:lang w:val="en-GB"/>
        </w:rPr>
        <w:t>w</w:t>
      </w:r>
      <w:r w:rsidRPr="00BC22BB">
        <w:rPr>
          <w:rFonts w:ascii="Times New Roman" w:hAnsi="Times New Roman" w:cs="Times New Roman"/>
          <w:kern w:val="22"/>
          <w:sz w:val="22"/>
          <w:szCs w:val="22"/>
          <w:lang w:val="en-GB"/>
        </w:rPr>
        <w:t xml:space="preserve">ebinar will feature contributions by the </w:t>
      </w:r>
      <w:r w:rsidR="00C363BB" w:rsidRPr="00BC22BB">
        <w:rPr>
          <w:rFonts w:ascii="Times New Roman" w:hAnsi="Times New Roman" w:cs="Times New Roman"/>
          <w:kern w:val="22"/>
          <w:sz w:val="22"/>
          <w:szCs w:val="22"/>
          <w:lang w:val="en-GB"/>
        </w:rPr>
        <w:t>e</w:t>
      </w:r>
      <w:r w:rsidRPr="00BC22BB">
        <w:rPr>
          <w:rFonts w:ascii="Times New Roman" w:hAnsi="Times New Roman" w:cs="Times New Roman"/>
          <w:kern w:val="22"/>
          <w:sz w:val="22"/>
          <w:szCs w:val="22"/>
          <w:lang w:val="en-GB"/>
        </w:rPr>
        <w:t xml:space="preserve">xecutive </w:t>
      </w:r>
      <w:r w:rsidR="00C363BB" w:rsidRPr="00BC22BB">
        <w:rPr>
          <w:rFonts w:ascii="Times New Roman" w:hAnsi="Times New Roman" w:cs="Times New Roman"/>
          <w:kern w:val="22"/>
          <w:sz w:val="22"/>
          <w:szCs w:val="22"/>
          <w:lang w:val="en-GB"/>
        </w:rPr>
        <w:t>s</w:t>
      </w:r>
      <w:r w:rsidRPr="00BC22BB">
        <w:rPr>
          <w:rFonts w:ascii="Times New Roman" w:hAnsi="Times New Roman" w:cs="Times New Roman"/>
          <w:kern w:val="22"/>
          <w:sz w:val="22"/>
          <w:szCs w:val="22"/>
          <w:lang w:val="en-GB"/>
        </w:rPr>
        <w:t xml:space="preserve">ecretaries of the </w:t>
      </w:r>
      <w:r w:rsidR="00FB002D" w:rsidRPr="00BC22BB">
        <w:rPr>
          <w:rFonts w:ascii="Times New Roman" w:hAnsi="Times New Roman" w:cs="Times New Roman"/>
          <w:kern w:val="22"/>
          <w:sz w:val="22"/>
          <w:szCs w:val="22"/>
          <w:lang w:val="en-GB"/>
        </w:rPr>
        <w:t>c</w:t>
      </w:r>
      <w:r w:rsidRPr="00BC22BB">
        <w:rPr>
          <w:rFonts w:ascii="Times New Roman" w:hAnsi="Times New Roman" w:cs="Times New Roman"/>
          <w:kern w:val="22"/>
          <w:sz w:val="22"/>
          <w:szCs w:val="22"/>
          <w:lang w:val="en-GB"/>
        </w:rPr>
        <w:t xml:space="preserve">onventions on biodiversity, climate change and land degradation, as well as experts from relevant United Nations </w:t>
      </w:r>
      <w:r w:rsidR="00FB002D" w:rsidRPr="00BC22BB">
        <w:rPr>
          <w:rFonts w:ascii="Times New Roman" w:hAnsi="Times New Roman" w:cs="Times New Roman"/>
          <w:kern w:val="22"/>
          <w:sz w:val="22"/>
          <w:szCs w:val="22"/>
          <w:lang w:val="en-GB"/>
        </w:rPr>
        <w:t>a</w:t>
      </w:r>
      <w:r w:rsidRPr="00BC22BB">
        <w:rPr>
          <w:rFonts w:ascii="Times New Roman" w:hAnsi="Times New Roman" w:cs="Times New Roman"/>
          <w:kern w:val="22"/>
          <w:sz w:val="22"/>
          <w:szCs w:val="22"/>
          <w:lang w:val="en-GB"/>
        </w:rPr>
        <w:t xml:space="preserve">gencies. It will be </w:t>
      </w:r>
      <w:r w:rsidR="00FB002D" w:rsidRPr="00BC22BB">
        <w:rPr>
          <w:rFonts w:ascii="Times New Roman" w:hAnsi="Times New Roman" w:cs="Times New Roman"/>
          <w:kern w:val="22"/>
          <w:sz w:val="22"/>
          <w:szCs w:val="22"/>
          <w:lang w:val="en-GB"/>
        </w:rPr>
        <w:t>led</w:t>
      </w:r>
      <w:r w:rsidRPr="00BC22BB">
        <w:rPr>
          <w:rFonts w:ascii="Times New Roman" w:hAnsi="Times New Roman" w:cs="Times New Roman"/>
          <w:kern w:val="22"/>
          <w:sz w:val="22"/>
          <w:szCs w:val="22"/>
          <w:lang w:val="en-GB"/>
        </w:rPr>
        <w:t xml:space="preserve"> by the </w:t>
      </w:r>
      <w:r w:rsidR="003B6EB6" w:rsidRPr="003B6EB6">
        <w:rPr>
          <w:rFonts w:ascii="Times New Roman" w:hAnsi="Times New Roman" w:cs="Times New Roman"/>
          <w:kern w:val="22"/>
          <w:sz w:val="22"/>
          <w:szCs w:val="22"/>
          <w:lang w:val="en-GB"/>
        </w:rPr>
        <w:t>Minister of the Environment of Egypt in her capacity as the President of the CBD COP 14</w:t>
      </w:r>
      <w:r w:rsidRPr="00BC22BB">
        <w:rPr>
          <w:rFonts w:ascii="Times New Roman" w:hAnsi="Times New Roman" w:cs="Times New Roman"/>
          <w:kern w:val="22"/>
          <w:sz w:val="22"/>
          <w:szCs w:val="22"/>
          <w:lang w:val="en-GB"/>
        </w:rPr>
        <w:t>.</w:t>
      </w:r>
    </w:p>
    <w:p w14:paraId="4D9094EE" w14:textId="3D3AD0C2" w:rsidR="007837F2" w:rsidRPr="00BC22BB" w:rsidRDefault="007837F2" w:rsidP="00BC22BB">
      <w:pPr>
        <w:suppressLineNumbers/>
        <w:suppressAutoHyphens/>
        <w:spacing w:before="120" w:after="120"/>
        <w:jc w:val="both"/>
        <w:rPr>
          <w:rFonts w:ascii="Times New Roman" w:hAnsi="Times New Roman" w:cs="Times New Roman"/>
          <w:kern w:val="22"/>
          <w:sz w:val="22"/>
          <w:szCs w:val="22"/>
          <w:lang w:val="en-GB"/>
        </w:rPr>
      </w:pPr>
      <w:r w:rsidRPr="00BC22BB">
        <w:rPr>
          <w:rFonts w:ascii="Times New Roman" w:hAnsi="Times New Roman" w:cs="Times New Roman"/>
          <w:kern w:val="22"/>
          <w:sz w:val="22"/>
          <w:szCs w:val="22"/>
          <w:lang w:val="en-GB"/>
        </w:rPr>
        <w:t xml:space="preserve">The </w:t>
      </w:r>
      <w:r w:rsidR="005D3C53" w:rsidRPr="00BC22BB">
        <w:rPr>
          <w:rFonts w:ascii="Times New Roman" w:hAnsi="Times New Roman" w:cs="Times New Roman"/>
          <w:kern w:val="22"/>
          <w:sz w:val="22"/>
          <w:szCs w:val="22"/>
          <w:lang w:val="en-GB"/>
        </w:rPr>
        <w:t>w</w:t>
      </w:r>
      <w:r w:rsidRPr="00BC22BB">
        <w:rPr>
          <w:rFonts w:ascii="Times New Roman" w:hAnsi="Times New Roman" w:cs="Times New Roman"/>
          <w:kern w:val="22"/>
          <w:sz w:val="22"/>
          <w:szCs w:val="22"/>
          <w:lang w:val="en-GB"/>
        </w:rPr>
        <w:t xml:space="preserve">ebinar will </w:t>
      </w:r>
      <w:r w:rsidR="00AA5441" w:rsidRPr="00BC22BB">
        <w:rPr>
          <w:rFonts w:ascii="Times New Roman" w:hAnsi="Times New Roman" w:cs="Times New Roman"/>
          <w:kern w:val="22"/>
          <w:sz w:val="22"/>
          <w:szCs w:val="22"/>
          <w:lang w:val="en-GB"/>
        </w:rPr>
        <w:t>examine</w:t>
      </w:r>
      <w:r w:rsidRPr="00BC22BB">
        <w:rPr>
          <w:rFonts w:ascii="Times New Roman" w:hAnsi="Times New Roman" w:cs="Times New Roman"/>
          <w:kern w:val="22"/>
          <w:sz w:val="22"/>
          <w:szCs w:val="22"/>
          <w:lang w:val="en-GB"/>
        </w:rPr>
        <w:t xml:space="preserve"> the </w:t>
      </w:r>
      <w:r w:rsidR="00AA5441" w:rsidRPr="00BC22BB">
        <w:rPr>
          <w:rFonts w:ascii="Times New Roman" w:hAnsi="Times New Roman" w:cs="Times New Roman"/>
          <w:kern w:val="22"/>
          <w:sz w:val="22"/>
          <w:szCs w:val="22"/>
          <w:lang w:val="en-GB"/>
        </w:rPr>
        <w:t xml:space="preserve">need for action in </w:t>
      </w:r>
      <w:r w:rsidR="00E40908">
        <w:rPr>
          <w:rFonts w:ascii="Times New Roman" w:hAnsi="Times New Roman" w:cs="Times New Roman"/>
          <w:kern w:val="22"/>
          <w:sz w:val="22"/>
          <w:szCs w:val="22"/>
          <w:lang w:val="en-GB"/>
        </w:rPr>
        <w:t>four</w:t>
      </w:r>
      <w:r w:rsidR="00AA5441" w:rsidRPr="00BC22BB">
        <w:rPr>
          <w:rFonts w:ascii="Times New Roman" w:hAnsi="Times New Roman" w:cs="Times New Roman"/>
          <w:kern w:val="22"/>
          <w:sz w:val="22"/>
          <w:szCs w:val="22"/>
          <w:lang w:val="en-GB"/>
        </w:rPr>
        <w:t xml:space="preserve"> phases</w:t>
      </w:r>
      <w:r w:rsidRPr="00BC22BB">
        <w:rPr>
          <w:rFonts w:ascii="Times New Roman" w:hAnsi="Times New Roman" w:cs="Times New Roman"/>
          <w:kern w:val="22"/>
          <w:sz w:val="22"/>
          <w:szCs w:val="22"/>
          <w:lang w:val="en-GB"/>
        </w:rPr>
        <w:t>:</w:t>
      </w:r>
    </w:p>
    <w:p w14:paraId="3EAE423B" w14:textId="77777777" w:rsidR="003605D0" w:rsidRPr="00BC22BB" w:rsidRDefault="00AA5441" w:rsidP="00BC22BB">
      <w:pPr>
        <w:pStyle w:val="ListParagraph"/>
        <w:numPr>
          <w:ilvl w:val="0"/>
          <w:numId w:val="3"/>
        </w:numPr>
        <w:suppressLineNumbers/>
        <w:suppressAutoHyphens/>
        <w:spacing w:before="120" w:after="120"/>
        <w:jc w:val="both"/>
        <w:rPr>
          <w:rFonts w:ascii="Times New Roman" w:hAnsi="Times New Roman"/>
          <w:kern w:val="22"/>
          <w:sz w:val="22"/>
          <w:szCs w:val="22"/>
          <w:lang w:val="en-GB"/>
        </w:rPr>
      </w:pPr>
      <w:r w:rsidRPr="00BC22BB">
        <w:rPr>
          <w:rFonts w:ascii="Times New Roman" w:hAnsi="Times New Roman"/>
          <w:kern w:val="22"/>
          <w:sz w:val="22"/>
          <w:szCs w:val="22"/>
          <w:lang w:val="en-GB"/>
        </w:rPr>
        <w:t>T</w:t>
      </w:r>
      <w:r w:rsidR="00FB002D" w:rsidRPr="00BC22BB">
        <w:rPr>
          <w:rFonts w:ascii="Times New Roman" w:hAnsi="Times New Roman"/>
          <w:kern w:val="22"/>
          <w:sz w:val="22"/>
          <w:szCs w:val="22"/>
          <w:lang w:val="en-GB"/>
        </w:rPr>
        <w:t>aking</w:t>
      </w:r>
      <w:r w:rsidR="003605D0" w:rsidRPr="00BC22BB">
        <w:rPr>
          <w:rFonts w:ascii="Times New Roman" w:hAnsi="Times New Roman"/>
          <w:kern w:val="22"/>
          <w:sz w:val="22"/>
          <w:szCs w:val="22"/>
          <w:lang w:val="en-GB"/>
        </w:rPr>
        <w:t xml:space="preserve"> immediate steps needed to protect the environment during the pandemic and in its immediate wake</w:t>
      </w:r>
      <w:r w:rsidRPr="00BC22BB">
        <w:rPr>
          <w:rFonts w:ascii="Times New Roman" w:hAnsi="Times New Roman"/>
          <w:kern w:val="22"/>
          <w:sz w:val="22"/>
          <w:szCs w:val="22"/>
          <w:lang w:val="en-GB"/>
        </w:rPr>
        <w:t>;</w:t>
      </w:r>
    </w:p>
    <w:p w14:paraId="3E2FAE1F" w14:textId="54A054FD" w:rsidR="003605D0" w:rsidRPr="00BC22BB" w:rsidRDefault="00AA5441" w:rsidP="00BC22BB">
      <w:pPr>
        <w:pStyle w:val="ListParagraph"/>
        <w:numPr>
          <w:ilvl w:val="0"/>
          <w:numId w:val="3"/>
        </w:numPr>
        <w:suppressLineNumbers/>
        <w:suppressAutoHyphens/>
        <w:spacing w:before="120" w:after="120"/>
        <w:jc w:val="both"/>
        <w:rPr>
          <w:rFonts w:ascii="Times New Roman" w:eastAsia="Times New Roman" w:hAnsi="Times New Roman"/>
          <w:color w:val="000000"/>
          <w:kern w:val="22"/>
          <w:sz w:val="22"/>
          <w:szCs w:val="22"/>
          <w:lang w:val="en-GB"/>
        </w:rPr>
      </w:pPr>
      <w:r w:rsidRPr="00BC22BB">
        <w:rPr>
          <w:rFonts w:ascii="Times New Roman" w:hAnsi="Times New Roman"/>
          <w:kern w:val="22"/>
          <w:sz w:val="22"/>
          <w:szCs w:val="22"/>
          <w:lang w:val="en-GB"/>
        </w:rPr>
        <w:t>Building</w:t>
      </w:r>
      <w:r w:rsidR="009378AA" w:rsidRPr="00BC22BB">
        <w:rPr>
          <w:rFonts w:ascii="Times New Roman" w:hAnsi="Times New Roman"/>
          <w:kern w:val="22"/>
          <w:sz w:val="22"/>
          <w:szCs w:val="22"/>
          <w:lang w:val="en-GB"/>
        </w:rPr>
        <w:t xml:space="preserve"> </w:t>
      </w:r>
      <w:r w:rsidR="003605D0" w:rsidRPr="00BC22BB">
        <w:rPr>
          <w:rFonts w:ascii="Times New Roman" w:eastAsia="Times New Roman" w:hAnsi="Times New Roman"/>
          <w:color w:val="000000"/>
          <w:kern w:val="22"/>
          <w:sz w:val="22"/>
          <w:szCs w:val="22"/>
          <w:lang w:val="en-GB"/>
        </w:rPr>
        <w:t xml:space="preserve">actions </w:t>
      </w:r>
      <w:r w:rsidRPr="00BC22BB">
        <w:rPr>
          <w:rFonts w:ascii="Times New Roman" w:eastAsia="Times New Roman" w:hAnsi="Times New Roman"/>
          <w:color w:val="000000"/>
          <w:kern w:val="22"/>
          <w:sz w:val="22"/>
          <w:szCs w:val="22"/>
          <w:lang w:val="en-GB"/>
        </w:rPr>
        <w:t>to address</w:t>
      </w:r>
      <w:r w:rsidR="003605D0" w:rsidRPr="00BC22BB">
        <w:rPr>
          <w:rFonts w:ascii="Times New Roman" w:eastAsia="Times New Roman" w:hAnsi="Times New Roman"/>
          <w:color w:val="000000"/>
          <w:kern w:val="22"/>
          <w:sz w:val="22"/>
          <w:szCs w:val="22"/>
          <w:lang w:val="en-GB"/>
        </w:rPr>
        <w:t xml:space="preserve"> biodiversity</w:t>
      </w:r>
      <w:r w:rsidRPr="00BC22BB">
        <w:rPr>
          <w:rFonts w:ascii="Times New Roman" w:eastAsia="Times New Roman" w:hAnsi="Times New Roman"/>
          <w:color w:val="000000"/>
          <w:kern w:val="22"/>
          <w:sz w:val="22"/>
          <w:szCs w:val="22"/>
          <w:lang w:val="en-GB"/>
        </w:rPr>
        <w:t xml:space="preserve"> loss</w:t>
      </w:r>
      <w:r w:rsidR="003605D0" w:rsidRPr="00BC22BB">
        <w:rPr>
          <w:rFonts w:ascii="Times New Roman" w:eastAsia="Times New Roman" w:hAnsi="Times New Roman"/>
          <w:color w:val="000000"/>
          <w:kern w:val="22"/>
          <w:sz w:val="22"/>
          <w:szCs w:val="22"/>
          <w:lang w:val="en-GB"/>
        </w:rPr>
        <w:t>, land degradation and climate change</w:t>
      </w:r>
      <w:r w:rsidR="009378AA" w:rsidRPr="00BC22BB">
        <w:rPr>
          <w:rFonts w:ascii="Times New Roman" w:eastAsia="Times New Roman" w:hAnsi="Times New Roman"/>
          <w:color w:val="000000"/>
          <w:kern w:val="22"/>
          <w:sz w:val="22"/>
          <w:szCs w:val="22"/>
          <w:lang w:val="en-GB"/>
        </w:rPr>
        <w:t xml:space="preserve"> </w:t>
      </w:r>
      <w:r w:rsidRPr="00BC22BB">
        <w:rPr>
          <w:rFonts w:ascii="Times New Roman" w:eastAsia="Times New Roman" w:hAnsi="Times New Roman"/>
          <w:color w:val="000000"/>
          <w:kern w:val="22"/>
          <w:sz w:val="22"/>
          <w:szCs w:val="22"/>
          <w:lang w:val="en-GB"/>
        </w:rPr>
        <w:t>into</w:t>
      </w:r>
      <w:r w:rsidR="003605D0" w:rsidRPr="00BC22BB">
        <w:rPr>
          <w:rFonts w:ascii="Times New Roman" w:eastAsia="Times New Roman" w:hAnsi="Times New Roman"/>
          <w:color w:val="000000"/>
          <w:kern w:val="22"/>
          <w:sz w:val="22"/>
          <w:szCs w:val="22"/>
          <w:lang w:val="en-GB"/>
        </w:rPr>
        <w:t xml:space="preserve"> st</w:t>
      </w:r>
      <w:r w:rsidR="007837F2" w:rsidRPr="00BC22BB">
        <w:rPr>
          <w:rFonts w:ascii="Times New Roman" w:eastAsia="Times New Roman" w:hAnsi="Times New Roman"/>
          <w:color w:val="000000"/>
          <w:kern w:val="22"/>
          <w:sz w:val="22"/>
          <w:szCs w:val="22"/>
          <w:lang w:val="en-GB"/>
        </w:rPr>
        <w:t>i</w:t>
      </w:r>
      <w:r w:rsidR="003605D0" w:rsidRPr="00BC22BB">
        <w:rPr>
          <w:rFonts w:ascii="Times New Roman" w:eastAsia="Times New Roman" w:hAnsi="Times New Roman"/>
          <w:color w:val="000000"/>
          <w:kern w:val="22"/>
          <w:sz w:val="22"/>
          <w:szCs w:val="22"/>
          <w:lang w:val="en-GB"/>
        </w:rPr>
        <w:t xml:space="preserve">mulus packages </w:t>
      </w:r>
      <w:r w:rsidRPr="00BC22BB">
        <w:rPr>
          <w:rFonts w:ascii="Times New Roman" w:eastAsia="Times New Roman" w:hAnsi="Times New Roman"/>
          <w:color w:val="000000"/>
          <w:kern w:val="22"/>
          <w:sz w:val="22"/>
          <w:szCs w:val="22"/>
          <w:lang w:val="en-GB"/>
        </w:rPr>
        <w:t>to contribute to a just and sustainable</w:t>
      </w:r>
      <w:r w:rsidR="003605D0" w:rsidRPr="00BC22BB">
        <w:rPr>
          <w:rFonts w:ascii="Times New Roman" w:eastAsia="Times New Roman" w:hAnsi="Times New Roman"/>
          <w:color w:val="000000"/>
          <w:kern w:val="22"/>
          <w:sz w:val="22"/>
          <w:szCs w:val="22"/>
          <w:lang w:val="en-GB"/>
        </w:rPr>
        <w:t xml:space="preserve"> socioeconomic recovery</w:t>
      </w:r>
      <w:r w:rsidR="00D371BD" w:rsidRPr="00BC22BB">
        <w:rPr>
          <w:rFonts w:ascii="Times New Roman" w:eastAsia="Times New Roman" w:hAnsi="Times New Roman"/>
          <w:color w:val="000000"/>
          <w:kern w:val="22"/>
          <w:sz w:val="22"/>
          <w:szCs w:val="22"/>
          <w:lang w:val="en-GB"/>
        </w:rPr>
        <w:t>;</w:t>
      </w:r>
    </w:p>
    <w:p w14:paraId="638C8ED7" w14:textId="77777777" w:rsidR="006F0558" w:rsidRDefault="00AA5441" w:rsidP="006F0558">
      <w:pPr>
        <w:pStyle w:val="ListParagraph"/>
        <w:numPr>
          <w:ilvl w:val="0"/>
          <w:numId w:val="3"/>
        </w:numPr>
        <w:suppressLineNumbers/>
        <w:suppressAutoHyphens/>
        <w:spacing w:before="120" w:after="120"/>
        <w:jc w:val="both"/>
        <w:rPr>
          <w:rFonts w:ascii="Times New Roman" w:hAnsi="Times New Roman"/>
          <w:kern w:val="22"/>
          <w:sz w:val="22"/>
          <w:szCs w:val="22"/>
          <w:lang w:val="en-GB"/>
        </w:rPr>
      </w:pPr>
      <w:r w:rsidRPr="00BC22BB">
        <w:rPr>
          <w:rFonts w:ascii="Times New Roman" w:hAnsi="Times New Roman"/>
          <w:kern w:val="22"/>
          <w:sz w:val="22"/>
          <w:szCs w:val="22"/>
          <w:lang w:val="en-GB"/>
        </w:rPr>
        <w:t>Cataly</w:t>
      </w:r>
      <w:r w:rsidR="00EA1521" w:rsidRPr="00BC22BB">
        <w:rPr>
          <w:rFonts w:ascii="Times New Roman" w:hAnsi="Times New Roman"/>
          <w:kern w:val="22"/>
          <w:sz w:val="22"/>
          <w:szCs w:val="22"/>
          <w:lang w:val="en-GB"/>
        </w:rPr>
        <w:t>s</w:t>
      </w:r>
      <w:r w:rsidRPr="00BC22BB">
        <w:rPr>
          <w:rFonts w:ascii="Times New Roman" w:hAnsi="Times New Roman"/>
          <w:kern w:val="22"/>
          <w:sz w:val="22"/>
          <w:szCs w:val="22"/>
          <w:lang w:val="en-GB"/>
        </w:rPr>
        <w:t>ing</w:t>
      </w:r>
      <w:r w:rsidR="007837F2" w:rsidRPr="00BC22BB">
        <w:rPr>
          <w:rFonts w:ascii="Times New Roman" w:hAnsi="Times New Roman"/>
          <w:kern w:val="22"/>
          <w:sz w:val="22"/>
          <w:szCs w:val="22"/>
          <w:lang w:val="en-GB"/>
        </w:rPr>
        <w:t xml:space="preserve"> the transformational changes needed in economies and societies to </w:t>
      </w:r>
      <w:r w:rsidR="00E6010F" w:rsidRPr="00BC22BB">
        <w:rPr>
          <w:rFonts w:ascii="Times New Roman" w:hAnsi="Times New Roman"/>
          <w:kern w:val="22"/>
          <w:sz w:val="22"/>
          <w:szCs w:val="22"/>
          <w:lang w:val="en-GB"/>
        </w:rPr>
        <w:t>“</w:t>
      </w:r>
      <w:r w:rsidR="007837F2" w:rsidRPr="00BC22BB">
        <w:rPr>
          <w:rFonts w:ascii="Times New Roman" w:hAnsi="Times New Roman"/>
          <w:kern w:val="22"/>
          <w:sz w:val="22"/>
          <w:szCs w:val="22"/>
          <w:lang w:val="en-GB"/>
        </w:rPr>
        <w:t>build back better</w:t>
      </w:r>
      <w:r w:rsidR="00E6010F" w:rsidRPr="00BC22BB">
        <w:rPr>
          <w:rFonts w:ascii="Times New Roman" w:hAnsi="Times New Roman"/>
          <w:kern w:val="22"/>
          <w:sz w:val="22"/>
          <w:szCs w:val="22"/>
          <w:lang w:val="en-GB"/>
        </w:rPr>
        <w:t>”</w:t>
      </w:r>
      <w:r w:rsidR="007837F2" w:rsidRPr="00BC22BB">
        <w:rPr>
          <w:rFonts w:ascii="Times New Roman" w:hAnsi="Times New Roman"/>
          <w:kern w:val="22"/>
          <w:sz w:val="22"/>
          <w:szCs w:val="22"/>
          <w:lang w:val="en-GB"/>
        </w:rPr>
        <w:t xml:space="preserve"> after the pandemic</w:t>
      </w:r>
      <w:r w:rsidRPr="00BC22BB">
        <w:rPr>
          <w:rFonts w:ascii="Times New Roman" w:hAnsi="Times New Roman"/>
          <w:kern w:val="22"/>
          <w:sz w:val="22"/>
          <w:szCs w:val="22"/>
          <w:lang w:val="en-GB"/>
        </w:rPr>
        <w:t>.</w:t>
      </w:r>
    </w:p>
    <w:p w14:paraId="056B6E8E" w14:textId="7C6FAEA9" w:rsidR="006F0558" w:rsidRPr="006F0558" w:rsidRDefault="006F0558" w:rsidP="006F0558">
      <w:pPr>
        <w:pStyle w:val="ListParagraph"/>
        <w:numPr>
          <w:ilvl w:val="0"/>
          <w:numId w:val="3"/>
        </w:numPr>
        <w:suppressLineNumbers/>
        <w:suppressAutoHyphens/>
        <w:spacing w:before="120" w:after="120"/>
        <w:jc w:val="both"/>
        <w:rPr>
          <w:rFonts w:ascii="Times New Roman" w:hAnsi="Times New Roman"/>
          <w:kern w:val="22"/>
          <w:sz w:val="22"/>
          <w:szCs w:val="22"/>
          <w:lang w:val="en-GB"/>
        </w:rPr>
      </w:pPr>
      <w:r w:rsidRPr="006F0558">
        <w:rPr>
          <w:rFonts w:ascii="Times New Roman" w:hAnsi="Times New Roman"/>
          <w:kern w:val="22"/>
          <w:sz w:val="22"/>
          <w:szCs w:val="22"/>
          <w:lang w:val="en-GB"/>
        </w:rPr>
        <w:t>Evaluating progress of the “One Health” approach in addressing cross-cutting issues related to biodiversity and health in an integrated manner.</w:t>
      </w:r>
    </w:p>
    <w:p w14:paraId="60626CAE" w14:textId="042FC2DF" w:rsidR="007837F2" w:rsidRPr="00BC22BB" w:rsidRDefault="00AA5441" w:rsidP="00BC22BB">
      <w:pPr>
        <w:suppressLineNumbers/>
        <w:suppressAutoHyphens/>
        <w:spacing w:before="120" w:after="120"/>
        <w:jc w:val="both"/>
        <w:rPr>
          <w:rFonts w:ascii="Times New Roman" w:hAnsi="Times New Roman" w:cs="Times New Roman"/>
          <w:kern w:val="22"/>
          <w:sz w:val="22"/>
          <w:szCs w:val="22"/>
          <w:lang w:val="en-GB"/>
        </w:rPr>
      </w:pPr>
      <w:r w:rsidRPr="00BC22BB">
        <w:rPr>
          <w:rFonts w:ascii="Times New Roman" w:hAnsi="Times New Roman" w:cs="Times New Roman"/>
          <w:kern w:val="22"/>
          <w:sz w:val="22"/>
          <w:szCs w:val="22"/>
          <w:lang w:val="en-GB"/>
        </w:rPr>
        <w:t xml:space="preserve">Specifically, the </w:t>
      </w:r>
      <w:r w:rsidR="005D3C53" w:rsidRPr="00BC22BB">
        <w:rPr>
          <w:rFonts w:ascii="Times New Roman" w:hAnsi="Times New Roman" w:cs="Times New Roman"/>
          <w:kern w:val="22"/>
          <w:sz w:val="22"/>
          <w:szCs w:val="22"/>
          <w:lang w:val="en-GB"/>
        </w:rPr>
        <w:t>w</w:t>
      </w:r>
      <w:r w:rsidRPr="00BC22BB">
        <w:rPr>
          <w:rFonts w:ascii="Times New Roman" w:hAnsi="Times New Roman" w:cs="Times New Roman"/>
          <w:kern w:val="22"/>
          <w:sz w:val="22"/>
          <w:szCs w:val="22"/>
          <w:lang w:val="en-GB"/>
        </w:rPr>
        <w:t>ebinar will address the following questions:</w:t>
      </w:r>
    </w:p>
    <w:p w14:paraId="3AF02BAC" w14:textId="5D81D443" w:rsidR="007837F2" w:rsidRPr="00BC22BB" w:rsidRDefault="007837F2" w:rsidP="00BC22BB">
      <w:pPr>
        <w:pStyle w:val="ListParagraph"/>
        <w:numPr>
          <w:ilvl w:val="0"/>
          <w:numId w:val="4"/>
        </w:numPr>
        <w:suppressLineNumbers/>
        <w:suppressAutoHyphens/>
        <w:spacing w:before="120" w:after="120"/>
        <w:jc w:val="both"/>
        <w:rPr>
          <w:rFonts w:ascii="Times New Roman" w:hAnsi="Times New Roman"/>
          <w:kern w:val="22"/>
          <w:sz w:val="22"/>
          <w:szCs w:val="22"/>
          <w:lang w:val="en-GB"/>
        </w:rPr>
      </w:pPr>
      <w:r w:rsidRPr="00BC22BB">
        <w:rPr>
          <w:rFonts w:ascii="Times New Roman" w:hAnsi="Times New Roman"/>
          <w:kern w:val="22"/>
          <w:sz w:val="22"/>
          <w:szCs w:val="22"/>
          <w:lang w:val="en-GB"/>
        </w:rPr>
        <w:t>What is the role of ecosystem conservation and restoration</w:t>
      </w:r>
      <w:r w:rsidR="00FB002D" w:rsidRPr="00BC22BB">
        <w:rPr>
          <w:rFonts w:ascii="Times New Roman" w:hAnsi="Times New Roman"/>
          <w:kern w:val="22"/>
          <w:sz w:val="22"/>
          <w:szCs w:val="22"/>
          <w:lang w:val="en-GB"/>
        </w:rPr>
        <w:t xml:space="preserve"> and other “nature-based solutions”</w:t>
      </w:r>
      <w:r w:rsidRPr="00BC22BB">
        <w:rPr>
          <w:rFonts w:ascii="Times New Roman" w:hAnsi="Times New Roman"/>
          <w:kern w:val="22"/>
          <w:sz w:val="22"/>
          <w:szCs w:val="22"/>
          <w:lang w:val="en-GB"/>
        </w:rPr>
        <w:t xml:space="preserve"> in providing jobs during the recovery and </w:t>
      </w:r>
      <w:r w:rsidR="00FB002D" w:rsidRPr="00BC22BB">
        <w:rPr>
          <w:rFonts w:ascii="Times New Roman" w:hAnsi="Times New Roman"/>
          <w:kern w:val="22"/>
          <w:sz w:val="22"/>
          <w:szCs w:val="22"/>
          <w:lang w:val="en-GB"/>
        </w:rPr>
        <w:t xml:space="preserve">in </w:t>
      </w:r>
      <w:r w:rsidRPr="00BC22BB">
        <w:rPr>
          <w:rFonts w:ascii="Times New Roman" w:hAnsi="Times New Roman"/>
          <w:kern w:val="22"/>
          <w:sz w:val="22"/>
          <w:szCs w:val="22"/>
          <w:lang w:val="en-GB"/>
        </w:rPr>
        <w:t xml:space="preserve">reducing the risk of future pandemics while also </w:t>
      </w:r>
      <w:r w:rsidRPr="00BC22BB">
        <w:rPr>
          <w:rFonts w:ascii="Times New Roman" w:hAnsi="Times New Roman"/>
          <w:kern w:val="22"/>
          <w:sz w:val="22"/>
          <w:szCs w:val="22"/>
          <w:lang w:val="en-GB"/>
        </w:rPr>
        <w:lastRenderedPageBreak/>
        <w:t xml:space="preserve">contributing to climate </w:t>
      </w:r>
      <w:r w:rsidR="001505C1">
        <w:rPr>
          <w:rFonts w:ascii="Times New Roman" w:hAnsi="Times New Roman"/>
          <w:kern w:val="22"/>
          <w:sz w:val="22"/>
          <w:szCs w:val="22"/>
          <w:lang w:val="en-GB"/>
        </w:rPr>
        <w:t xml:space="preserve">change </w:t>
      </w:r>
      <w:r w:rsidRPr="00BC22BB">
        <w:rPr>
          <w:rFonts w:ascii="Times New Roman" w:hAnsi="Times New Roman"/>
          <w:kern w:val="22"/>
          <w:sz w:val="22"/>
          <w:szCs w:val="22"/>
          <w:lang w:val="en-GB"/>
        </w:rPr>
        <w:t>mitigation and adaptation, biodiversity conservation and land degradation neutrality?</w:t>
      </w:r>
    </w:p>
    <w:p w14:paraId="2AC844DF" w14:textId="77777777" w:rsidR="007837F2" w:rsidRPr="00BC22BB" w:rsidRDefault="007837F2" w:rsidP="00BC22BB">
      <w:pPr>
        <w:pStyle w:val="ListParagraph"/>
        <w:numPr>
          <w:ilvl w:val="0"/>
          <w:numId w:val="4"/>
        </w:numPr>
        <w:suppressLineNumbers/>
        <w:suppressAutoHyphens/>
        <w:spacing w:before="120" w:after="120"/>
        <w:jc w:val="both"/>
        <w:rPr>
          <w:rFonts w:ascii="Times New Roman" w:hAnsi="Times New Roman"/>
          <w:kern w:val="22"/>
          <w:sz w:val="22"/>
          <w:szCs w:val="22"/>
          <w:lang w:val="en-GB"/>
        </w:rPr>
      </w:pPr>
      <w:r w:rsidRPr="00BC22BB">
        <w:rPr>
          <w:rFonts w:ascii="Times New Roman" w:hAnsi="Times New Roman"/>
          <w:kern w:val="22"/>
          <w:sz w:val="22"/>
          <w:szCs w:val="22"/>
          <w:lang w:val="en-GB"/>
        </w:rPr>
        <w:t>How can we ensure the harvesting, trade and use of wildlife is just, legal, sustainable and safe?</w:t>
      </w:r>
    </w:p>
    <w:p w14:paraId="6006DB41" w14:textId="4F1EEAD5" w:rsidR="007837F2" w:rsidRPr="00BC22BB" w:rsidRDefault="008B3ABF" w:rsidP="00BC22BB">
      <w:pPr>
        <w:pStyle w:val="ListParagraph"/>
        <w:numPr>
          <w:ilvl w:val="0"/>
          <w:numId w:val="4"/>
        </w:numPr>
        <w:suppressLineNumbers/>
        <w:suppressAutoHyphens/>
        <w:spacing w:before="120" w:after="120"/>
        <w:jc w:val="both"/>
        <w:rPr>
          <w:rFonts w:ascii="Times New Roman" w:hAnsi="Times New Roman"/>
          <w:kern w:val="22"/>
          <w:sz w:val="22"/>
          <w:szCs w:val="22"/>
          <w:lang w:val="en-GB"/>
        </w:rPr>
      </w:pPr>
      <w:r>
        <w:rPr>
          <w:rFonts w:ascii="Times New Roman" w:hAnsi="Times New Roman"/>
          <w:kern w:val="22"/>
          <w:sz w:val="22"/>
          <w:szCs w:val="22"/>
          <w:lang w:val="en-GB"/>
        </w:rPr>
        <w:t>How t</w:t>
      </w:r>
      <w:r w:rsidR="007837F2" w:rsidRPr="00BC22BB">
        <w:rPr>
          <w:rFonts w:ascii="Times New Roman" w:hAnsi="Times New Roman"/>
          <w:kern w:val="22"/>
          <w:sz w:val="22"/>
          <w:szCs w:val="22"/>
          <w:lang w:val="en-GB"/>
        </w:rPr>
        <w:t>o ensure food security while reducing the risk of future pandemics, and avoiding biodiversity loss, land degradation and climate change?</w:t>
      </w:r>
    </w:p>
    <w:p w14:paraId="021627F4" w14:textId="6D09C16D" w:rsidR="003605D0" w:rsidRPr="00BC22BB" w:rsidRDefault="00AA5441" w:rsidP="00BC22BB">
      <w:pPr>
        <w:suppressLineNumbers/>
        <w:suppressAutoHyphens/>
        <w:spacing w:before="120" w:after="120"/>
        <w:jc w:val="both"/>
        <w:rPr>
          <w:rFonts w:ascii="Times New Roman" w:hAnsi="Times New Roman" w:cs="Times New Roman"/>
          <w:kern w:val="22"/>
          <w:sz w:val="22"/>
          <w:szCs w:val="22"/>
          <w:lang w:val="en-GB"/>
        </w:rPr>
      </w:pPr>
      <w:r w:rsidRPr="00BC22BB">
        <w:rPr>
          <w:rFonts w:ascii="Times New Roman" w:hAnsi="Times New Roman" w:cs="Times New Roman"/>
          <w:kern w:val="22"/>
          <w:sz w:val="22"/>
          <w:szCs w:val="22"/>
          <w:lang w:val="en-GB"/>
        </w:rPr>
        <w:t xml:space="preserve">The outcome of the webinar will be transmitted to the upcoming United Nations Summit on Biodiversity </w:t>
      </w:r>
      <w:r w:rsidR="00D371BD" w:rsidRPr="00BC22BB">
        <w:rPr>
          <w:rFonts w:ascii="Times New Roman" w:hAnsi="Times New Roman" w:cs="Times New Roman"/>
          <w:kern w:val="22"/>
          <w:sz w:val="22"/>
          <w:szCs w:val="22"/>
          <w:lang w:val="en-GB"/>
        </w:rPr>
        <w:t xml:space="preserve">and the </w:t>
      </w:r>
      <w:r w:rsidR="00392264" w:rsidRPr="00BC22BB">
        <w:rPr>
          <w:rFonts w:ascii="Times New Roman" w:hAnsi="Times New Roman" w:cs="Times New Roman"/>
          <w:kern w:val="22"/>
          <w:sz w:val="22"/>
          <w:szCs w:val="22"/>
          <w:lang w:val="en-GB"/>
        </w:rPr>
        <w:t xml:space="preserve">Open-ended Working Group </w:t>
      </w:r>
      <w:r w:rsidR="00D371BD" w:rsidRPr="00BC22BB">
        <w:rPr>
          <w:rFonts w:ascii="Times New Roman" w:hAnsi="Times New Roman" w:cs="Times New Roman"/>
          <w:kern w:val="22"/>
          <w:sz w:val="22"/>
          <w:szCs w:val="22"/>
          <w:lang w:val="en-GB"/>
        </w:rPr>
        <w:t xml:space="preserve">on </w:t>
      </w:r>
      <w:r w:rsidR="00392264" w:rsidRPr="00BC22BB">
        <w:rPr>
          <w:rFonts w:ascii="Times New Roman" w:hAnsi="Times New Roman" w:cs="Times New Roman"/>
          <w:kern w:val="22"/>
          <w:sz w:val="22"/>
          <w:szCs w:val="22"/>
          <w:lang w:val="en-GB"/>
        </w:rPr>
        <w:t>the P</w:t>
      </w:r>
      <w:r w:rsidR="00D371BD" w:rsidRPr="00BC22BB">
        <w:rPr>
          <w:rFonts w:ascii="Times New Roman" w:hAnsi="Times New Roman" w:cs="Times New Roman"/>
          <w:kern w:val="22"/>
          <w:sz w:val="22"/>
          <w:szCs w:val="22"/>
          <w:lang w:val="en-GB"/>
        </w:rPr>
        <w:t>ost</w:t>
      </w:r>
      <w:r w:rsidR="00392264" w:rsidRPr="00BC22BB">
        <w:rPr>
          <w:rFonts w:ascii="Times New Roman" w:hAnsi="Times New Roman" w:cs="Times New Roman"/>
          <w:kern w:val="22"/>
          <w:sz w:val="22"/>
          <w:szCs w:val="22"/>
          <w:lang w:val="en-GB"/>
        </w:rPr>
        <w:t>-</w:t>
      </w:r>
      <w:r w:rsidR="00D371BD" w:rsidRPr="00BC22BB">
        <w:rPr>
          <w:rFonts w:ascii="Times New Roman" w:hAnsi="Times New Roman" w:cs="Times New Roman"/>
          <w:kern w:val="22"/>
          <w:sz w:val="22"/>
          <w:szCs w:val="22"/>
          <w:lang w:val="en-GB"/>
        </w:rPr>
        <w:t xml:space="preserve">2020 </w:t>
      </w:r>
      <w:r w:rsidR="00392264" w:rsidRPr="00BC22BB">
        <w:rPr>
          <w:rFonts w:ascii="Times New Roman" w:hAnsi="Times New Roman" w:cs="Times New Roman"/>
          <w:kern w:val="22"/>
          <w:sz w:val="22"/>
          <w:szCs w:val="22"/>
          <w:lang w:val="en-GB"/>
        </w:rPr>
        <w:t>G</w:t>
      </w:r>
      <w:r w:rsidR="00D371BD" w:rsidRPr="00BC22BB">
        <w:rPr>
          <w:rFonts w:ascii="Times New Roman" w:hAnsi="Times New Roman" w:cs="Times New Roman"/>
          <w:kern w:val="22"/>
          <w:sz w:val="22"/>
          <w:szCs w:val="22"/>
          <w:lang w:val="en-GB"/>
        </w:rPr>
        <w:t xml:space="preserve">lobal </w:t>
      </w:r>
      <w:r w:rsidR="00392264" w:rsidRPr="00BC22BB">
        <w:rPr>
          <w:rFonts w:ascii="Times New Roman" w:hAnsi="Times New Roman" w:cs="Times New Roman"/>
          <w:kern w:val="22"/>
          <w:sz w:val="22"/>
          <w:szCs w:val="22"/>
          <w:lang w:val="en-GB"/>
        </w:rPr>
        <w:t>B</w:t>
      </w:r>
      <w:r w:rsidR="00D371BD" w:rsidRPr="00BC22BB">
        <w:rPr>
          <w:rFonts w:ascii="Times New Roman" w:hAnsi="Times New Roman" w:cs="Times New Roman"/>
          <w:kern w:val="22"/>
          <w:sz w:val="22"/>
          <w:szCs w:val="22"/>
          <w:lang w:val="en-GB"/>
        </w:rPr>
        <w:t xml:space="preserve">iodiversity </w:t>
      </w:r>
      <w:r w:rsidR="00392264" w:rsidRPr="00BC22BB">
        <w:rPr>
          <w:rFonts w:ascii="Times New Roman" w:hAnsi="Times New Roman" w:cs="Times New Roman"/>
          <w:kern w:val="22"/>
          <w:sz w:val="22"/>
          <w:szCs w:val="22"/>
          <w:lang w:val="en-GB"/>
        </w:rPr>
        <w:t>F</w:t>
      </w:r>
      <w:r w:rsidR="00D371BD" w:rsidRPr="00BC22BB">
        <w:rPr>
          <w:rFonts w:ascii="Times New Roman" w:hAnsi="Times New Roman" w:cs="Times New Roman"/>
          <w:kern w:val="22"/>
          <w:sz w:val="22"/>
          <w:szCs w:val="22"/>
          <w:lang w:val="en-GB"/>
        </w:rPr>
        <w:t xml:space="preserve">ramework </w:t>
      </w:r>
      <w:r w:rsidR="00B903EE" w:rsidRPr="00BC22BB">
        <w:rPr>
          <w:rFonts w:ascii="Times New Roman" w:hAnsi="Times New Roman" w:cs="Times New Roman"/>
          <w:kern w:val="22"/>
          <w:sz w:val="22"/>
          <w:szCs w:val="22"/>
          <w:lang w:val="en-GB"/>
        </w:rPr>
        <w:t>at its third meeting. It will</w:t>
      </w:r>
      <w:r w:rsidRPr="00BC22BB">
        <w:rPr>
          <w:rFonts w:ascii="Times New Roman" w:hAnsi="Times New Roman" w:cs="Times New Roman"/>
          <w:kern w:val="22"/>
          <w:sz w:val="22"/>
          <w:szCs w:val="22"/>
          <w:lang w:val="en-GB"/>
        </w:rPr>
        <w:t xml:space="preserve"> also inform the Conference of the Parties </w:t>
      </w:r>
      <w:r w:rsidR="00837333" w:rsidRPr="00BC22BB">
        <w:rPr>
          <w:rFonts w:ascii="Times New Roman" w:hAnsi="Times New Roman" w:cs="Times New Roman"/>
          <w:kern w:val="22"/>
          <w:sz w:val="22"/>
          <w:szCs w:val="22"/>
          <w:lang w:val="en-GB"/>
        </w:rPr>
        <w:t xml:space="preserve">to </w:t>
      </w:r>
      <w:r w:rsidRPr="00BC22BB">
        <w:rPr>
          <w:rFonts w:ascii="Times New Roman" w:hAnsi="Times New Roman" w:cs="Times New Roman"/>
          <w:kern w:val="22"/>
          <w:sz w:val="22"/>
          <w:szCs w:val="22"/>
          <w:lang w:val="en-GB"/>
        </w:rPr>
        <w:t xml:space="preserve">the Convention on Biological Diversity, </w:t>
      </w:r>
      <w:r w:rsidR="008D3943" w:rsidRPr="00BC22BB">
        <w:rPr>
          <w:rFonts w:ascii="Times New Roman" w:hAnsi="Times New Roman" w:cs="Times New Roman"/>
          <w:kern w:val="22"/>
          <w:sz w:val="22"/>
          <w:szCs w:val="22"/>
          <w:lang w:val="en-GB"/>
        </w:rPr>
        <w:t xml:space="preserve">to </w:t>
      </w:r>
      <w:r w:rsidRPr="00BC22BB">
        <w:rPr>
          <w:rFonts w:ascii="Times New Roman" w:hAnsi="Times New Roman" w:cs="Times New Roman"/>
          <w:kern w:val="22"/>
          <w:sz w:val="22"/>
          <w:szCs w:val="22"/>
          <w:lang w:val="en-GB"/>
        </w:rPr>
        <w:t xml:space="preserve">the United Nations Framework Convention on Climate Change, </w:t>
      </w:r>
      <w:r w:rsidR="00442DAE" w:rsidRPr="00BC22BB">
        <w:rPr>
          <w:rFonts w:ascii="Times New Roman" w:hAnsi="Times New Roman" w:cs="Times New Roman"/>
          <w:kern w:val="22"/>
          <w:sz w:val="22"/>
          <w:szCs w:val="22"/>
          <w:lang w:val="en-GB"/>
        </w:rPr>
        <w:t xml:space="preserve">to </w:t>
      </w:r>
      <w:r w:rsidRPr="00BC22BB">
        <w:rPr>
          <w:rFonts w:ascii="Times New Roman" w:hAnsi="Times New Roman" w:cs="Times New Roman"/>
          <w:kern w:val="22"/>
          <w:sz w:val="22"/>
          <w:szCs w:val="22"/>
          <w:lang w:val="en-GB"/>
        </w:rPr>
        <w:t xml:space="preserve">the United Nations Convention to Combat Desertification and </w:t>
      </w:r>
      <w:r w:rsidR="00442DAE" w:rsidRPr="00BC22BB">
        <w:rPr>
          <w:rFonts w:ascii="Times New Roman" w:hAnsi="Times New Roman" w:cs="Times New Roman"/>
          <w:kern w:val="22"/>
          <w:sz w:val="22"/>
          <w:szCs w:val="22"/>
          <w:lang w:val="en-GB"/>
        </w:rPr>
        <w:t xml:space="preserve">to </w:t>
      </w:r>
      <w:r w:rsidRPr="00BC22BB">
        <w:rPr>
          <w:rFonts w:ascii="Times New Roman" w:hAnsi="Times New Roman" w:cs="Times New Roman"/>
          <w:kern w:val="22"/>
          <w:sz w:val="22"/>
          <w:szCs w:val="22"/>
          <w:lang w:val="en-GB"/>
        </w:rPr>
        <w:t>the Ramsar Convention on Wetlands</w:t>
      </w:r>
      <w:r w:rsidR="00CA480A" w:rsidRPr="00BC22BB">
        <w:rPr>
          <w:rFonts w:ascii="Times New Roman" w:hAnsi="Times New Roman" w:cs="Times New Roman"/>
          <w:kern w:val="22"/>
          <w:sz w:val="22"/>
          <w:szCs w:val="22"/>
          <w:lang w:val="en-GB"/>
        </w:rPr>
        <w:t xml:space="preserve"> at their meetings in 2021</w:t>
      </w:r>
      <w:r w:rsidRPr="00BC22BB">
        <w:rPr>
          <w:rFonts w:ascii="Times New Roman" w:hAnsi="Times New Roman" w:cs="Times New Roman"/>
          <w:kern w:val="22"/>
          <w:sz w:val="22"/>
          <w:szCs w:val="22"/>
          <w:lang w:val="en-GB"/>
        </w:rPr>
        <w:t>.</w:t>
      </w:r>
    </w:p>
    <w:p w14:paraId="27077F3A" w14:textId="77777777" w:rsidR="00FB002D" w:rsidRPr="00BC22BB" w:rsidRDefault="00FB002D" w:rsidP="00BC22BB">
      <w:pPr>
        <w:suppressLineNumbers/>
        <w:suppressAutoHyphens/>
        <w:spacing w:before="120" w:after="120"/>
        <w:rPr>
          <w:rFonts w:ascii="Times New Roman" w:hAnsi="Times New Roman" w:cs="Times New Roman"/>
          <w:b/>
          <w:bCs/>
          <w:kern w:val="22"/>
          <w:sz w:val="22"/>
          <w:szCs w:val="22"/>
          <w:lang w:val="en-GB"/>
        </w:rPr>
      </w:pPr>
      <w:r w:rsidRPr="00BC22BB">
        <w:rPr>
          <w:rFonts w:ascii="Times New Roman" w:hAnsi="Times New Roman" w:cs="Times New Roman"/>
          <w:b/>
          <w:bCs/>
          <w:kern w:val="22"/>
          <w:sz w:val="22"/>
          <w:szCs w:val="22"/>
          <w:lang w:val="en-GB"/>
        </w:rPr>
        <w:t>Links and information resources:</w:t>
      </w:r>
    </w:p>
    <w:p w14:paraId="65A8A7C4" w14:textId="259C7450" w:rsidR="00D0514C" w:rsidRPr="00BC22BB" w:rsidRDefault="008679B6" w:rsidP="00BC22BB">
      <w:pPr>
        <w:suppressLineNumbers/>
        <w:suppressAutoHyphens/>
        <w:spacing w:before="120" w:after="120"/>
        <w:rPr>
          <w:rFonts w:ascii="Times New Roman" w:hAnsi="Times New Roman" w:cs="Times New Roman"/>
          <w:kern w:val="22"/>
          <w:sz w:val="22"/>
          <w:szCs w:val="22"/>
          <w:lang w:val="en-GB"/>
        </w:rPr>
      </w:pPr>
      <w:hyperlink r:id="rId10" w:history="1">
        <w:r w:rsidR="00D0514C" w:rsidRPr="00BC22BB">
          <w:rPr>
            <w:rStyle w:val="Hyperlink"/>
            <w:rFonts w:ascii="Times New Roman" w:hAnsi="Times New Roman" w:cs="Times New Roman"/>
            <w:kern w:val="22"/>
            <w:sz w:val="22"/>
            <w:szCs w:val="22"/>
            <w:lang w:val="en-GB"/>
          </w:rPr>
          <w:t>World Health Organization Manifesto for a healthy recovery from COVID-19</w:t>
        </w:r>
      </w:hyperlink>
      <w:r w:rsidR="007A28EB" w:rsidRPr="00BC22BB">
        <w:rPr>
          <w:rFonts w:ascii="Times New Roman" w:hAnsi="Times New Roman" w:cs="Times New Roman"/>
          <w:kern w:val="22"/>
          <w:sz w:val="22"/>
          <w:szCs w:val="22"/>
          <w:lang w:val="en-GB"/>
        </w:rPr>
        <w:t xml:space="preserve"> </w:t>
      </w:r>
    </w:p>
    <w:p w14:paraId="1238F6ED" w14:textId="2A4E5654" w:rsidR="00917D1F" w:rsidRPr="00BC22BB" w:rsidRDefault="008679B6" w:rsidP="00BC22BB">
      <w:pPr>
        <w:suppressLineNumbers/>
        <w:suppressAutoHyphens/>
        <w:spacing w:before="120" w:after="120"/>
        <w:rPr>
          <w:rFonts w:ascii="Times New Roman" w:hAnsi="Times New Roman" w:cs="Times New Roman"/>
          <w:kern w:val="22"/>
          <w:sz w:val="22"/>
          <w:szCs w:val="22"/>
          <w:lang w:val="en-GB"/>
        </w:rPr>
      </w:pPr>
      <w:hyperlink r:id="rId11" w:history="1">
        <w:r w:rsidR="00917D1F" w:rsidRPr="00BC22BB">
          <w:rPr>
            <w:rStyle w:val="Hyperlink"/>
            <w:rFonts w:ascii="Times New Roman" w:hAnsi="Times New Roman" w:cs="Times New Roman"/>
            <w:kern w:val="22"/>
            <w:sz w:val="22"/>
            <w:szCs w:val="22"/>
            <w:lang w:val="en-GB"/>
          </w:rPr>
          <w:t xml:space="preserve">WHO/CBD </w:t>
        </w:r>
        <w:r w:rsidR="00412CD2" w:rsidRPr="00BC22BB">
          <w:rPr>
            <w:rStyle w:val="Hyperlink"/>
            <w:rFonts w:ascii="Times New Roman" w:hAnsi="Times New Roman" w:cs="Times New Roman"/>
            <w:kern w:val="22"/>
            <w:sz w:val="22"/>
            <w:szCs w:val="22"/>
            <w:lang w:val="en-GB"/>
          </w:rPr>
          <w:t>Questions and Answers on Biodiversity and Infectious Diseases</w:t>
        </w:r>
      </w:hyperlink>
      <w:r w:rsidR="007A28EB" w:rsidRPr="00BC22BB" w:rsidDel="007A28EB">
        <w:rPr>
          <w:rFonts w:ascii="Times New Roman" w:hAnsi="Times New Roman" w:cs="Times New Roman"/>
          <w:kern w:val="22"/>
          <w:sz w:val="22"/>
          <w:szCs w:val="22"/>
          <w:lang w:val="en-GB"/>
        </w:rPr>
        <w:t xml:space="preserve"> </w:t>
      </w:r>
    </w:p>
    <w:p w14:paraId="2E65AB14" w14:textId="375BFE72" w:rsidR="00917D1F" w:rsidRPr="00BC22BB" w:rsidRDefault="008679B6" w:rsidP="00BC22BB">
      <w:pPr>
        <w:suppressLineNumbers/>
        <w:suppressAutoHyphens/>
        <w:spacing w:before="120" w:after="120"/>
        <w:rPr>
          <w:rFonts w:ascii="Times New Roman" w:hAnsi="Times New Roman" w:cs="Times New Roman"/>
          <w:kern w:val="22"/>
          <w:sz w:val="22"/>
          <w:szCs w:val="22"/>
          <w:lang w:val="en-GB"/>
        </w:rPr>
      </w:pPr>
      <w:hyperlink r:id="rId12" w:history="1">
        <w:r w:rsidR="00917D1F" w:rsidRPr="00BC22BB">
          <w:rPr>
            <w:rStyle w:val="Hyperlink"/>
            <w:rFonts w:ascii="Times New Roman" w:hAnsi="Times New Roman" w:cs="Times New Roman"/>
            <w:kern w:val="22"/>
            <w:sz w:val="22"/>
            <w:szCs w:val="22"/>
            <w:lang w:val="en-GB"/>
          </w:rPr>
          <w:t>Convention on Biological Diversity Guidance on integrating biodiversity into One Health Approaches</w:t>
        </w:r>
      </w:hyperlink>
      <w:r w:rsidR="007A28EB" w:rsidRPr="00BC22BB" w:rsidDel="007A28EB">
        <w:rPr>
          <w:rFonts w:ascii="Times New Roman" w:hAnsi="Times New Roman" w:cs="Times New Roman"/>
          <w:kern w:val="22"/>
          <w:sz w:val="22"/>
          <w:szCs w:val="22"/>
          <w:lang w:val="en-GB"/>
        </w:rPr>
        <w:t xml:space="preserve"> </w:t>
      </w:r>
    </w:p>
    <w:p w14:paraId="49C47785" w14:textId="77777777" w:rsidR="007A28EB" w:rsidRPr="00BC22BB" w:rsidRDefault="008679B6" w:rsidP="00BC22BB">
      <w:pPr>
        <w:suppressLineNumbers/>
        <w:suppressAutoHyphens/>
        <w:spacing w:before="120" w:after="120"/>
        <w:rPr>
          <w:rFonts w:ascii="Times New Roman" w:hAnsi="Times New Roman" w:cs="Times New Roman"/>
          <w:kern w:val="22"/>
          <w:sz w:val="22"/>
          <w:szCs w:val="22"/>
          <w:lang w:val="en-GB"/>
        </w:rPr>
      </w:pPr>
      <w:hyperlink r:id="rId13" w:history="1">
        <w:r w:rsidR="007A28EB" w:rsidRPr="00BC22BB">
          <w:rPr>
            <w:rStyle w:val="Hyperlink"/>
            <w:rFonts w:ascii="Times New Roman" w:hAnsi="Times New Roman" w:cs="Times New Roman"/>
            <w:kern w:val="22"/>
            <w:sz w:val="22"/>
            <w:szCs w:val="22"/>
            <w:lang w:val="en-GB"/>
          </w:rPr>
          <w:t>https://www.cbd.int/doc/c/274b/80e7/34d341167178fe08effd0900/cop-14-afr-hls-04-final-en.pdf</w:t>
        </w:r>
      </w:hyperlink>
    </w:p>
    <w:p w14:paraId="5BA23AE9" w14:textId="794C2258" w:rsidR="00FB002D" w:rsidRPr="00BC22BB" w:rsidRDefault="008679B6" w:rsidP="00BC22BB">
      <w:pPr>
        <w:suppressLineNumbers/>
        <w:suppressAutoHyphens/>
        <w:spacing w:before="120" w:after="120"/>
        <w:rPr>
          <w:rStyle w:val="Hyperlink"/>
          <w:rFonts w:ascii="Times New Roman" w:hAnsi="Times New Roman" w:cs="Times New Roman"/>
          <w:kern w:val="22"/>
          <w:sz w:val="22"/>
          <w:szCs w:val="22"/>
          <w:lang w:val="en-GB"/>
        </w:rPr>
      </w:pPr>
      <w:hyperlink r:id="rId14" w:history="1">
        <w:r w:rsidR="00AC7ECA" w:rsidRPr="00BC22BB">
          <w:rPr>
            <w:rStyle w:val="Hyperlink"/>
            <w:rFonts w:ascii="Times New Roman" w:hAnsi="Times New Roman" w:cs="Times New Roman"/>
            <w:kern w:val="22"/>
            <w:sz w:val="22"/>
            <w:szCs w:val="22"/>
            <w:lang w:val="en-GB"/>
          </w:rPr>
          <w:t>Egyptian initiative for a</w:t>
        </w:r>
        <w:r w:rsidR="00E43FE3" w:rsidRPr="00BC22BB">
          <w:rPr>
            <w:rStyle w:val="Hyperlink"/>
            <w:rFonts w:ascii="Times New Roman" w:hAnsi="Times New Roman" w:cs="Times New Roman"/>
            <w:kern w:val="22"/>
            <w:sz w:val="22"/>
            <w:szCs w:val="22"/>
            <w:lang w:val="en-GB"/>
          </w:rPr>
          <w:t xml:space="preserve"> </w:t>
        </w:r>
        <w:r w:rsidR="00AC7ECA" w:rsidRPr="00BC22BB">
          <w:rPr>
            <w:rStyle w:val="Hyperlink"/>
            <w:rFonts w:ascii="Times New Roman" w:hAnsi="Times New Roman" w:cs="Times New Roman"/>
            <w:kern w:val="22"/>
            <w:sz w:val="22"/>
            <w:szCs w:val="22"/>
            <w:lang w:val="en-GB"/>
          </w:rPr>
          <w:t>coherent approach for addressing biodiversity loss, climate change, and land and ecosystem degradation</w:t>
        </w:r>
      </w:hyperlink>
      <w:r w:rsidR="007A28EB" w:rsidRPr="00BC22BB">
        <w:rPr>
          <w:rFonts w:ascii="Times New Roman" w:hAnsi="Times New Roman" w:cs="Times New Roman"/>
          <w:kern w:val="22"/>
          <w:sz w:val="22"/>
          <w:szCs w:val="22"/>
          <w:lang w:val="en-GB"/>
        </w:rPr>
        <w:t xml:space="preserve"> </w:t>
      </w:r>
    </w:p>
    <w:p w14:paraId="3291C089" w14:textId="78E99ED6" w:rsidR="00916AE3" w:rsidRPr="00BC22BB" w:rsidRDefault="00916AE3" w:rsidP="00BC22BB">
      <w:pPr>
        <w:suppressLineNumbers/>
        <w:suppressAutoHyphens/>
        <w:spacing w:before="120" w:after="120"/>
        <w:jc w:val="center"/>
        <w:rPr>
          <w:rFonts w:ascii="Times New Roman" w:hAnsi="Times New Roman" w:cs="Times New Roman"/>
          <w:kern w:val="22"/>
          <w:sz w:val="22"/>
          <w:szCs w:val="22"/>
          <w:lang w:val="en-GB"/>
        </w:rPr>
      </w:pPr>
      <w:r w:rsidRPr="00BC22BB">
        <w:rPr>
          <w:rStyle w:val="Hyperlink"/>
          <w:rFonts w:ascii="Times New Roman" w:hAnsi="Times New Roman" w:cs="Times New Roman"/>
          <w:color w:val="auto"/>
          <w:kern w:val="22"/>
          <w:sz w:val="22"/>
          <w:szCs w:val="22"/>
          <w:u w:val="none"/>
          <w:lang w:val="en-GB"/>
        </w:rPr>
        <w:t>__________</w:t>
      </w:r>
    </w:p>
    <w:sectPr w:rsidR="00916AE3" w:rsidRPr="00BC22BB" w:rsidSect="00D61953">
      <w:headerReference w:type="even" r:id="rId15"/>
      <w:head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3658F" w14:textId="77777777" w:rsidR="00DA0DA2" w:rsidRDefault="00DA0DA2" w:rsidP="00EB6786">
      <w:r>
        <w:separator/>
      </w:r>
    </w:p>
  </w:endnote>
  <w:endnote w:type="continuationSeparator" w:id="0">
    <w:p w14:paraId="4B3DDE21" w14:textId="77777777" w:rsidR="00DA0DA2" w:rsidRDefault="00DA0DA2" w:rsidP="00EB6786">
      <w:r>
        <w:continuationSeparator/>
      </w:r>
    </w:p>
  </w:endnote>
  <w:endnote w:type="continuationNotice" w:id="1">
    <w:p w14:paraId="77C89D7A" w14:textId="77777777" w:rsidR="00DA0DA2" w:rsidRDefault="00DA0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ae_AlBattar">
    <w:altName w:val="Sakkal Majalla"/>
    <w:charset w:val="00"/>
    <w:family w:val="roman"/>
    <w:pitch w:val="variable"/>
    <w:sig w:usb0="800020AF" w:usb1="C000204A" w:usb2="00000008" w:usb3="00000000" w:csb0="00000041" w:csb1="00000000"/>
  </w:font>
  <w:font w:name="SKR HEAD1">
    <w:altName w:val="Times New Roman"/>
    <w:charset w:val="B2"/>
    <w:family w:val="auto"/>
    <w:pitch w:val="variable"/>
    <w:sig w:usb0="00002000" w:usb1="00000000" w:usb2="00000000" w:usb3="00000000" w:csb0="0000004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C1A24" w14:textId="77777777" w:rsidR="00DA0DA2" w:rsidRDefault="00DA0DA2" w:rsidP="00EB6786">
      <w:r>
        <w:separator/>
      </w:r>
    </w:p>
  </w:footnote>
  <w:footnote w:type="continuationSeparator" w:id="0">
    <w:p w14:paraId="11E8533A" w14:textId="77777777" w:rsidR="00DA0DA2" w:rsidRDefault="00DA0DA2" w:rsidP="00EB6786">
      <w:r>
        <w:continuationSeparator/>
      </w:r>
    </w:p>
  </w:footnote>
  <w:footnote w:type="continuationNotice" w:id="1">
    <w:p w14:paraId="21554130" w14:textId="77777777" w:rsidR="00DA0DA2" w:rsidRDefault="00DA0D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noProof/>
        <w:sz w:val="22"/>
        <w:szCs w:val="22"/>
        <w:lang w:val="en-GB"/>
      </w:rPr>
      <w:id w:val="1867478421"/>
      <w:docPartObj>
        <w:docPartGallery w:val="Page Numbers (Top of Page)"/>
        <w:docPartUnique/>
      </w:docPartObj>
    </w:sdtPr>
    <w:sdtEndPr/>
    <w:sdtContent>
      <w:p w14:paraId="7509D1F9" w14:textId="12C2A074" w:rsidR="003A7530" w:rsidRPr="00BC22BB" w:rsidRDefault="003A7530" w:rsidP="00BC22BB">
        <w:pPr>
          <w:pStyle w:val="Header"/>
          <w:jc w:val="center"/>
          <w:rPr>
            <w:rFonts w:ascii="Times New Roman" w:hAnsi="Times New Roman" w:cs="Times New Roman"/>
            <w:noProof/>
            <w:sz w:val="22"/>
            <w:szCs w:val="22"/>
            <w:lang w:val="en-GB"/>
          </w:rPr>
        </w:pPr>
        <w:r w:rsidRPr="00BC22BB">
          <w:rPr>
            <w:rFonts w:ascii="Times New Roman" w:hAnsi="Times New Roman" w:cs="Times New Roman"/>
            <w:noProof/>
            <w:sz w:val="22"/>
            <w:szCs w:val="22"/>
            <w:lang w:val="en-GB"/>
          </w:rPr>
          <w:fldChar w:fldCharType="begin"/>
        </w:r>
        <w:r w:rsidRPr="00BC22BB">
          <w:rPr>
            <w:rFonts w:ascii="Times New Roman" w:hAnsi="Times New Roman" w:cs="Times New Roman"/>
            <w:noProof/>
            <w:sz w:val="22"/>
            <w:szCs w:val="22"/>
            <w:lang w:val="en-GB"/>
          </w:rPr>
          <w:instrText xml:space="preserve"> PAGE   \* MERGEFORMAT </w:instrText>
        </w:r>
        <w:r w:rsidRPr="00BC22BB">
          <w:rPr>
            <w:rFonts w:ascii="Times New Roman" w:hAnsi="Times New Roman" w:cs="Times New Roman"/>
            <w:noProof/>
            <w:sz w:val="22"/>
            <w:szCs w:val="22"/>
            <w:lang w:val="en-GB"/>
          </w:rPr>
          <w:fldChar w:fldCharType="separate"/>
        </w:r>
        <w:r w:rsidRPr="00BC22BB">
          <w:rPr>
            <w:rFonts w:ascii="Times New Roman" w:hAnsi="Times New Roman" w:cs="Times New Roman"/>
            <w:noProof/>
            <w:sz w:val="22"/>
            <w:szCs w:val="22"/>
            <w:lang w:val="en-GB"/>
          </w:rPr>
          <w:t>2</w:t>
        </w:r>
        <w:r w:rsidRPr="00BC22BB">
          <w:rPr>
            <w:rFonts w:ascii="Times New Roman" w:hAnsi="Times New Roman" w:cs="Times New Roman"/>
            <w:noProof/>
            <w:sz w:val="22"/>
            <w:szCs w:val="22"/>
            <w:lang w:val="en-GB"/>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12" w:type="dxa"/>
      <w:tblInd w:w="403" w:type="dxa"/>
      <w:tblLook w:val="04A0" w:firstRow="1" w:lastRow="0" w:firstColumn="1" w:lastColumn="0" w:noHBand="0" w:noVBand="1"/>
    </w:tblPr>
    <w:tblGrid>
      <w:gridCol w:w="3350"/>
      <w:gridCol w:w="2701"/>
      <w:gridCol w:w="2961"/>
    </w:tblGrid>
    <w:tr w:rsidR="00EB6786" w:rsidRPr="0089530E" w14:paraId="01AF6520" w14:textId="77777777" w:rsidTr="00231787">
      <w:tc>
        <w:tcPr>
          <w:tcW w:w="3350" w:type="dxa"/>
          <w:shd w:val="clear" w:color="auto" w:fill="auto"/>
        </w:tcPr>
        <w:p w14:paraId="193BF2DE" w14:textId="0A896030" w:rsidR="00EB6786" w:rsidRPr="0089530E" w:rsidRDefault="00EB6786" w:rsidP="00BC22BB">
          <w:pPr>
            <w:tabs>
              <w:tab w:val="center" w:pos="4680"/>
              <w:tab w:val="right" w:pos="9360"/>
            </w:tabs>
            <w:jc w:val="center"/>
            <w:rPr>
              <w:rFonts w:ascii="Algerian" w:eastAsia="Calibri" w:hAnsi="Algerian"/>
              <w:sz w:val="22"/>
              <w:szCs w:val="22"/>
              <w:rtl/>
              <w:lang w:val="x-none" w:eastAsia="x-none" w:bidi="ar-EG"/>
            </w:rPr>
          </w:pPr>
          <w:r w:rsidRPr="0089530E">
            <w:rPr>
              <w:rFonts w:ascii="Algerian" w:eastAsia="Calibri" w:hAnsi="Algerian"/>
              <w:sz w:val="22"/>
              <w:szCs w:val="22"/>
              <w:lang w:val="x-none" w:eastAsia="x-none"/>
            </w:rPr>
            <w:t>Arab Republic of Egypt</w:t>
          </w:r>
        </w:p>
        <w:p w14:paraId="2BE0DFF4" w14:textId="77777777" w:rsidR="00EB6786" w:rsidRPr="0089530E" w:rsidRDefault="00EB6786" w:rsidP="00BC22BB">
          <w:pPr>
            <w:tabs>
              <w:tab w:val="center" w:pos="4680"/>
              <w:tab w:val="right" w:pos="9360"/>
            </w:tabs>
            <w:bidi/>
            <w:jc w:val="center"/>
            <w:rPr>
              <w:rFonts w:ascii="Algerian" w:eastAsia="Calibri" w:hAnsi="Algerian"/>
              <w:sz w:val="22"/>
              <w:szCs w:val="22"/>
              <w:lang w:val="x-none" w:eastAsia="x-none"/>
            </w:rPr>
          </w:pPr>
          <w:r w:rsidRPr="0089530E">
            <w:rPr>
              <w:rFonts w:ascii="Algerian" w:eastAsia="Calibri" w:hAnsi="Algerian"/>
              <w:sz w:val="22"/>
              <w:szCs w:val="22"/>
              <w:lang w:val="x-none" w:eastAsia="x-none"/>
            </w:rPr>
            <w:t>Ministry of Environment</w:t>
          </w:r>
        </w:p>
        <w:p w14:paraId="6CFC5B0B" w14:textId="374E930F" w:rsidR="00EB6786" w:rsidRPr="0089530E" w:rsidRDefault="00EB6786" w:rsidP="00BC22BB">
          <w:pPr>
            <w:tabs>
              <w:tab w:val="center" w:pos="4680"/>
              <w:tab w:val="right" w:pos="9360"/>
            </w:tabs>
            <w:jc w:val="center"/>
            <w:rPr>
              <w:rFonts w:ascii="Calibri" w:eastAsia="Calibri" w:hAnsi="Calibri"/>
              <w:sz w:val="22"/>
              <w:szCs w:val="22"/>
              <w:lang w:eastAsia="x-none"/>
            </w:rPr>
          </w:pPr>
          <w:r w:rsidRPr="0089530E">
            <w:rPr>
              <w:rFonts w:ascii="Algerian" w:eastAsia="Calibri" w:hAnsi="Algerian"/>
              <w:sz w:val="22"/>
              <w:szCs w:val="22"/>
              <w:lang w:eastAsia="x-none"/>
            </w:rPr>
            <w:t>The Minister</w:t>
          </w:r>
        </w:p>
      </w:tc>
      <w:tc>
        <w:tcPr>
          <w:tcW w:w="2701" w:type="dxa"/>
        </w:tcPr>
        <w:p w14:paraId="283DB92C" w14:textId="77777777" w:rsidR="00EB6786" w:rsidRPr="0089530E" w:rsidRDefault="00EB6786" w:rsidP="00EB6786">
          <w:pPr>
            <w:tabs>
              <w:tab w:val="center" w:pos="4680"/>
              <w:tab w:val="right" w:pos="9360"/>
            </w:tabs>
            <w:bidi/>
            <w:spacing w:line="192" w:lineRule="auto"/>
            <w:rPr>
              <w:rFonts w:ascii="ae_AlBattar" w:eastAsia="Calibri" w:hAnsi="ae_AlBattar" w:cs="SKR HEAD1"/>
              <w:sz w:val="22"/>
              <w:szCs w:val="22"/>
              <w:rtl/>
              <w:lang w:val="x-none" w:eastAsia="x-none"/>
            </w:rPr>
          </w:pPr>
          <w:r>
            <w:rPr>
              <w:rFonts w:ascii="Arial" w:hAnsi="Arial" w:cs="Arial"/>
              <w:noProof/>
              <w:sz w:val="32"/>
              <w:szCs w:val="32"/>
            </w:rPr>
            <w:drawing>
              <wp:anchor distT="0" distB="0" distL="114300" distR="114300" simplePos="0" relativeHeight="251658240" behindDoc="0" locked="0" layoutInCell="1" allowOverlap="1" wp14:anchorId="3F1A90F3" wp14:editId="79378308">
                <wp:simplePos x="0" y="0"/>
                <wp:positionH relativeFrom="margin">
                  <wp:posOffset>-33020</wp:posOffset>
                </wp:positionH>
                <wp:positionV relativeFrom="paragraph">
                  <wp:posOffset>-69850</wp:posOffset>
                </wp:positionV>
                <wp:extent cx="1827422" cy="694514"/>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bd logo.png"/>
                        <pic:cNvPicPr/>
                      </pic:nvPicPr>
                      <pic:blipFill>
                        <a:blip r:embed="rId1">
                          <a:extLst>
                            <a:ext uri="{28A0092B-C50C-407E-A947-70E740481C1C}">
                              <a14:useLocalDpi xmlns:a14="http://schemas.microsoft.com/office/drawing/2010/main" val="0"/>
                            </a:ext>
                          </a:extLst>
                        </a:blip>
                        <a:stretch>
                          <a:fillRect/>
                        </a:stretch>
                      </pic:blipFill>
                      <pic:spPr>
                        <a:xfrm>
                          <a:off x="0" y="0"/>
                          <a:ext cx="1827422" cy="694514"/>
                        </a:xfrm>
                        <a:prstGeom prst="rect">
                          <a:avLst/>
                        </a:prstGeom>
                      </pic:spPr>
                    </pic:pic>
                  </a:graphicData>
                </a:graphic>
                <wp14:sizeRelH relativeFrom="page">
                  <wp14:pctWidth>0</wp14:pctWidth>
                </wp14:sizeRelH>
                <wp14:sizeRelV relativeFrom="page">
                  <wp14:pctHeight>0</wp14:pctHeight>
                </wp14:sizeRelV>
              </wp:anchor>
            </w:drawing>
          </w:r>
        </w:p>
      </w:tc>
      <w:tc>
        <w:tcPr>
          <w:tcW w:w="2961" w:type="dxa"/>
          <w:shd w:val="clear" w:color="auto" w:fill="auto"/>
        </w:tcPr>
        <w:p w14:paraId="62F59058" w14:textId="77777777" w:rsidR="00EB6786" w:rsidRPr="0089530E" w:rsidRDefault="00EB6786" w:rsidP="00EB6786">
          <w:pPr>
            <w:tabs>
              <w:tab w:val="center" w:pos="4680"/>
              <w:tab w:val="right" w:pos="9360"/>
            </w:tabs>
            <w:bidi/>
            <w:spacing w:line="192" w:lineRule="auto"/>
            <w:rPr>
              <w:rFonts w:ascii="ae_AlBattar" w:eastAsia="Calibri" w:hAnsi="ae_AlBattar" w:cs="ae_AlBattar"/>
              <w:sz w:val="22"/>
              <w:szCs w:val="22"/>
              <w:u w:val="single"/>
              <w:lang w:val="x-none" w:eastAsia="x-none"/>
            </w:rPr>
          </w:pPr>
          <w:r w:rsidRPr="004F7AE1">
            <w:rPr>
              <w:noProof/>
            </w:rPr>
            <w:drawing>
              <wp:anchor distT="0" distB="0" distL="114300" distR="114300" simplePos="0" relativeHeight="251658241" behindDoc="0" locked="0" layoutInCell="1" allowOverlap="1" wp14:anchorId="61AAC90F" wp14:editId="6FF027BA">
                <wp:simplePos x="0" y="0"/>
                <wp:positionH relativeFrom="column">
                  <wp:posOffset>595630</wp:posOffset>
                </wp:positionH>
                <wp:positionV relativeFrom="paragraph">
                  <wp:posOffset>-73660</wp:posOffset>
                </wp:positionV>
                <wp:extent cx="800605" cy="824865"/>
                <wp:effectExtent l="0" t="0" r="0" b="0"/>
                <wp:wrapNone/>
                <wp:docPr id="2" name="Picture 1" descr="C:\Users\scbd\AppData\Local\Microsoft\Windows\INetCache\Content.Word\cop1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bd\AppData\Local\Microsoft\Windows\INetCache\Content.Word\cop14-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605" cy="8248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0C73858" w14:textId="77777777" w:rsidR="00EB6786" w:rsidRDefault="00EB6786">
    <w:pPr>
      <w:pStyle w:val="Header"/>
    </w:pPr>
  </w:p>
  <w:p w14:paraId="35C958E5" w14:textId="77777777" w:rsidR="00EB6786" w:rsidRDefault="00EB6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542EF"/>
    <w:multiLevelType w:val="hybridMultilevel"/>
    <w:tmpl w:val="24FA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60A4F"/>
    <w:multiLevelType w:val="hybridMultilevel"/>
    <w:tmpl w:val="3D5EB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84E5F"/>
    <w:multiLevelType w:val="hybridMultilevel"/>
    <w:tmpl w:val="C24670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AEF412E"/>
    <w:multiLevelType w:val="hybridMultilevel"/>
    <w:tmpl w:val="A7B44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3D"/>
    <w:rsid w:val="00061BEA"/>
    <w:rsid w:val="0006480A"/>
    <w:rsid w:val="000A4622"/>
    <w:rsid w:val="000B0BE1"/>
    <w:rsid w:val="000B1DE0"/>
    <w:rsid w:val="000D53DE"/>
    <w:rsid w:val="00147635"/>
    <w:rsid w:val="00147791"/>
    <w:rsid w:val="001505C1"/>
    <w:rsid w:val="001C18E9"/>
    <w:rsid w:val="001C48DB"/>
    <w:rsid w:val="00212F5F"/>
    <w:rsid w:val="00231787"/>
    <w:rsid w:val="00256EDE"/>
    <w:rsid w:val="00264097"/>
    <w:rsid w:val="002F65C2"/>
    <w:rsid w:val="00302A8F"/>
    <w:rsid w:val="0033678A"/>
    <w:rsid w:val="003605D0"/>
    <w:rsid w:val="0037768F"/>
    <w:rsid w:val="00392264"/>
    <w:rsid w:val="003A7530"/>
    <w:rsid w:val="003B6EB6"/>
    <w:rsid w:val="00412CD2"/>
    <w:rsid w:val="00435194"/>
    <w:rsid w:val="00442DAE"/>
    <w:rsid w:val="004448FA"/>
    <w:rsid w:val="00445FAE"/>
    <w:rsid w:val="00465170"/>
    <w:rsid w:val="00563516"/>
    <w:rsid w:val="0056629C"/>
    <w:rsid w:val="005D3C53"/>
    <w:rsid w:val="006144FB"/>
    <w:rsid w:val="00680BD5"/>
    <w:rsid w:val="00693460"/>
    <w:rsid w:val="00696103"/>
    <w:rsid w:val="006A239B"/>
    <w:rsid w:val="006F0558"/>
    <w:rsid w:val="00736945"/>
    <w:rsid w:val="007654AD"/>
    <w:rsid w:val="007837F2"/>
    <w:rsid w:val="007963F1"/>
    <w:rsid w:val="007A28EB"/>
    <w:rsid w:val="00805333"/>
    <w:rsid w:val="00837333"/>
    <w:rsid w:val="008679B6"/>
    <w:rsid w:val="008B3ABF"/>
    <w:rsid w:val="008D3943"/>
    <w:rsid w:val="0090556A"/>
    <w:rsid w:val="00916AE3"/>
    <w:rsid w:val="00917D1F"/>
    <w:rsid w:val="00922A92"/>
    <w:rsid w:val="009378AA"/>
    <w:rsid w:val="00A20E03"/>
    <w:rsid w:val="00A91C54"/>
    <w:rsid w:val="00A9507F"/>
    <w:rsid w:val="00AA5441"/>
    <w:rsid w:val="00AC7ECA"/>
    <w:rsid w:val="00B05DD4"/>
    <w:rsid w:val="00B62960"/>
    <w:rsid w:val="00B6703E"/>
    <w:rsid w:val="00B903EE"/>
    <w:rsid w:val="00BB5017"/>
    <w:rsid w:val="00BC0C20"/>
    <w:rsid w:val="00BC22BB"/>
    <w:rsid w:val="00BF0BDE"/>
    <w:rsid w:val="00BF3C6A"/>
    <w:rsid w:val="00C363BB"/>
    <w:rsid w:val="00C91E36"/>
    <w:rsid w:val="00CA480A"/>
    <w:rsid w:val="00CA6495"/>
    <w:rsid w:val="00CB09A5"/>
    <w:rsid w:val="00CC2718"/>
    <w:rsid w:val="00CD60F4"/>
    <w:rsid w:val="00CE0020"/>
    <w:rsid w:val="00D0514C"/>
    <w:rsid w:val="00D11687"/>
    <w:rsid w:val="00D371BD"/>
    <w:rsid w:val="00D51DD2"/>
    <w:rsid w:val="00D61953"/>
    <w:rsid w:val="00DA0DA2"/>
    <w:rsid w:val="00E40908"/>
    <w:rsid w:val="00E43FE3"/>
    <w:rsid w:val="00E6010F"/>
    <w:rsid w:val="00E62701"/>
    <w:rsid w:val="00E96567"/>
    <w:rsid w:val="00EA1521"/>
    <w:rsid w:val="00EA2785"/>
    <w:rsid w:val="00EA2E77"/>
    <w:rsid w:val="00EB6786"/>
    <w:rsid w:val="00EF7320"/>
    <w:rsid w:val="00F26760"/>
    <w:rsid w:val="00F40422"/>
    <w:rsid w:val="00FA76FE"/>
    <w:rsid w:val="00FB002D"/>
    <w:rsid w:val="00FD323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971533"/>
  <w15:docId w15:val="{D936F67C-4F8B-4DB9-90BA-C5909B9E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B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D323D"/>
  </w:style>
  <w:style w:type="character" w:customStyle="1" w:styleId="ListParagraphChar">
    <w:name w:val="List Paragraph Char"/>
    <w:aliases w:val="Dot pt Char,Párrafo de lista1 Char,Paragraphe de liste Char,List Paragraph12 Char,MAIN CONTENT Char,List Paragraph2 Char,Rec para Char,List Paragraph1 Char,Recommendation Char,List Paragraph11 Char,F5 List Paragraph Char"/>
    <w:link w:val="ListParagraph"/>
    <w:uiPriority w:val="34"/>
    <w:qFormat/>
    <w:locked/>
    <w:rsid w:val="0056629C"/>
    <w:rPr>
      <w:rFonts w:ascii="Calibri" w:eastAsia="MS Mincho" w:hAnsi="Calibri" w:cs="Times New Roman"/>
      <w:lang w:val="en-CA"/>
    </w:rPr>
  </w:style>
  <w:style w:type="paragraph" w:styleId="ListParagraph">
    <w:name w:val="List Paragraph"/>
    <w:aliases w:val="Dot pt,Párrafo de lista1,Paragraphe de liste,List Paragraph12,MAIN CONTENT,List Paragraph2,Rec para,List Paragraph1,Recommendation,List Paragraph11,F5 List Paragraph,List Paragraph Char Char Char,Indicator Text,Colorful List - Accent 11"/>
    <w:basedOn w:val="Normal"/>
    <w:link w:val="ListParagraphChar"/>
    <w:uiPriority w:val="34"/>
    <w:qFormat/>
    <w:rsid w:val="0056629C"/>
    <w:pPr>
      <w:spacing w:after="200" w:line="276" w:lineRule="auto"/>
      <w:ind w:left="720"/>
      <w:contextualSpacing/>
    </w:pPr>
    <w:rPr>
      <w:rFonts w:ascii="Calibri" w:eastAsia="MS Mincho" w:hAnsi="Calibri" w:cs="Times New Roman"/>
      <w:lang w:val="en-CA"/>
    </w:rPr>
  </w:style>
  <w:style w:type="paragraph" w:styleId="BalloonText">
    <w:name w:val="Balloon Text"/>
    <w:basedOn w:val="Normal"/>
    <w:link w:val="BalloonTextChar"/>
    <w:uiPriority w:val="99"/>
    <w:semiHidden/>
    <w:unhideWhenUsed/>
    <w:rsid w:val="0056629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629C"/>
    <w:rPr>
      <w:rFonts w:ascii="Times New Roman" w:hAnsi="Times New Roman" w:cs="Times New Roman"/>
      <w:sz w:val="18"/>
      <w:szCs w:val="18"/>
    </w:rPr>
  </w:style>
  <w:style w:type="character" w:styleId="Hyperlink">
    <w:name w:val="Hyperlink"/>
    <w:basedOn w:val="DefaultParagraphFont"/>
    <w:uiPriority w:val="99"/>
    <w:unhideWhenUsed/>
    <w:rsid w:val="00D0514C"/>
    <w:rPr>
      <w:color w:val="0563C1" w:themeColor="hyperlink"/>
      <w:u w:val="single"/>
    </w:rPr>
  </w:style>
  <w:style w:type="character" w:customStyle="1" w:styleId="UnresolvedMention1">
    <w:name w:val="Unresolved Mention1"/>
    <w:basedOn w:val="DefaultParagraphFont"/>
    <w:uiPriority w:val="99"/>
    <w:rsid w:val="00D0514C"/>
    <w:rPr>
      <w:color w:val="605E5C"/>
      <w:shd w:val="clear" w:color="auto" w:fill="E1DFDD"/>
    </w:rPr>
  </w:style>
  <w:style w:type="paragraph" w:styleId="Header">
    <w:name w:val="header"/>
    <w:basedOn w:val="Normal"/>
    <w:link w:val="HeaderChar"/>
    <w:uiPriority w:val="99"/>
    <w:unhideWhenUsed/>
    <w:rsid w:val="00EB6786"/>
    <w:pPr>
      <w:tabs>
        <w:tab w:val="center" w:pos="4680"/>
        <w:tab w:val="right" w:pos="9360"/>
      </w:tabs>
    </w:pPr>
  </w:style>
  <w:style w:type="character" w:customStyle="1" w:styleId="HeaderChar">
    <w:name w:val="Header Char"/>
    <w:basedOn w:val="DefaultParagraphFont"/>
    <w:link w:val="Header"/>
    <w:uiPriority w:val="99"/>
    <w:rsid w:val="00EB6786"/>
  </w:style>
  <w:style w:type="paragraph" w:styleId="Footer">
    <w:name w:val="footer"/>
    <w:basedOn w:val="Normal"/>
    <w:link w:val="FooterChar"/>
    <w:uiPriority w:val="99"/>
    <w:unhideWhenUsed/>
    <w:rsid w:val="00EB6786"/>
    <w:pPr>
      <w:tabs>
        <w:tab w:val="center" w:pos="4680"/>
        <w:tab w:val="right" w:pos="9360"/>
      </w:tabs>
    </w:pPr>
  </w:style>
  <w:style w:type="character" w:customStyle="1" w:styleId="FooterChar">
    <w:name w:val="Footer Char"/>
    <w:basedOn w:val="DefaultParagraphFont"/>
    <w:link w:val="Footer"/>
    <w:uiPriority w:val="99"/>
    <w:rsid w:val="00EB6786"/>
  </w:style>
  <w:style w:type="character" w:styleId="UnresolvedMention">
    <w:name w:val="Unresolved Mention"/>
    <w:basedOn w:val="DefaultParagraphFont"/>
    <w:uiPriority w:val="99"/>
    <w:semiHidden/>
    <w:unhideWhenUsed/>
    <w:rsid w:val="007A2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99436">
      <w:bodyDiv w:val="1"/>
      <w:marLeft w:val="0"/>
      <w:marRight w:val="0"/>
      <w:marTop w:val="0"/>
      <w:marBottom w:val="0"/>
      <w:divBdr>
        <w:top w:val="none" w:sz="0" w:space="0" w:color="auto"/>
        <w:left w:val="none" w:sz="0" w:space="0" w:color="auto"/>
        <w:bottom w:val="none" w:sz="0" w:space="0" w:color="auto"/>
        <w:right w:val="none" w:sz="0" w:space="0" w:color="auto"/>
      </w:divBdr>
    </w:div>
    <w:div w:id="516889642">
      <w:bodyDiv w:val="1"/>
      <w:marLeft w:val="0"/>
      <w:marRight w:val="0"/>
      <w:marTop w:val="0"/>
      <w:marBottom w:val="0"/>
      <w:divBdr>
        <w:top w:val="none" w:sz="0" w:space="0" w:color="auto"/>
        <w:left w:val="none" w:sz="0" w:space="0" w:color="auto"/>
        <w:bottom w:val="none" w:sz="0" w:space="0" w:color="auto"/>
        <w:right w:val="none" w:sz="0" w:space="0" w:color="auto"/>
      </w:divBdr>
    </w:div>
    <w:div w:id="582760265">
      <w:bodyDiv w:val="1"/>
      <w:marLeft w:val="0"/>
      <w:marRight w:val="0"/>
      <w:marTop w:val="0"/>
      <w:marBottom w:val="0"/>
      <w:divBdr>
        <w:top w:val="none" w:sz="0" w:space="0" w:color="auto"/>
        <w:left w:val="none" w:sz="0" w:space="0" w:color="auto"/>
        <w:bottom w:val="none" w:sz="0" w:space="0" w:color="auto"/>
        <w:right w:val="none" w:sz="0" w:space="0" w:color="auto"/>
      </w:divBdr>
    </w:div>
    <w:div w:id="1054306908">
      <w:bodyDiv w:val="1"/>
      <w:marLeft w:val="0"/>
      <w:marRight w:val="0"/>
      <w:marTop w:val="0"/>
      <w:marBottom w:val="0"/>
      <w:divBdr>
        <w:top w:val="none" w:sz="0" w:space="0" w:color="auto"/>
        <w:left w:val="none" w:sz="0" w:space="0" w:color="auto"/>
        <w:bottom w:val="none" w:sz="0" w:space="0" w:color="auto"/>
        <w:right w:val="none" w:sz="0" w:space="0" w:color="auto"/>
      </w:divBdr>
    </w:div>
    <w:div w:id="1481657187">
      <w:bodyDiv w:val="1"/>
      <w:marLeft w:val="0"/>
      <w:marRight w:val="0"/>
      <w:marTop w:val="0"/>
      <w:marBottom w:val="0"/>
      <w:divBdr>
        <w:top w:val="none" w:sz="0" w:space="0" w:color="auto"/>
        <w:left w:val="none" w:sz="0" w:space="0" w:color="auto"/>
        <w:bottom w:val="none" w:sz="0" w:space="0" w:color="auto"/>
        <w:right w:val="none" w:sz="0" w:space="0" w:color="auto"/>
      </w:divBdr>
    </w:div>
    <w:div w:id="1738741323">
      <w:bodyDiv w:val="1"/>
      <w:marLeft w:val="0"/>
      <w:marRight w:val="0"/>
      <w:marTop w:val="0"/>
      <w:marBottom w:val="0"/>
      <w:divBdr>
        <w:top w:val="none" w:sz="0" w:space="0" w:color="auto"/>
        <w:left w:val="none" w:sz="0" w:space="0" w:color="auto"/>
        <w:bottom w:val="none" w:sz="0" w:space="0" w:color="auto"/>
        <w:right w:val="none" w:sz="0" w:space="0" w:color="auto"/>
      </w:divBdr>
    </w:div>
    <w:div w:id="1784692447">
      <w:bodyDiv w:val="1"/>
      <w:marLeft w:val="0"/>
      <w:marRight w:val="0"/>
      <w:marTop w:val="0"/>
      <w:marBottom w:val="0"/>
      <w:divBdr>
        <w:top w:val="none" w:sz="0" w:space="0" w:color="auto"/>
        <w:left w:val="none" w:sz="0" w:space="0" w:color="auto"/>
        <w:bottom w:val="none" w:sz="0" w:space="0" w:color="auto"/>
        <w:right w:val="none" w:sz="0" w:space="0" w:color="auto"/>
      </w:divBdr>
    </w:div>
    <w:div w:id="20678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c/274b/80e7/34d341167178fe08effd0900/cop-14-afr-hls-04-final-e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bd.int/doc/c/501c/4df1/369d06630c901cd02d4f99c7/sbstta-21-09-e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bd.int/health/infectiousdiseas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who.int/news-room/feature-stories/detail/who-manifesto-for-a-healthy-recovery-from-covid-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c/f0c4/e7c4/d3f574418b051b944b0578dc/cop-14-inf-47-en.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1" ma:contentTypeDescription="Create a new document." ma:contentTypeScope="" ma:versionID="e8f0d6682e211d1545a187fe248da6dd">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d10a597f5170058c6678b36c3d4b6e45"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542632-E53A-4898-8704-5270EC65D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F29FE5-DF88-4C9B-9E51-3BFF5992A086}">
  <ds:schemaRefs>
    <ds:schemaRef ds:uri="http://schemas.microsoft.com/office/2006/metadata/properties"/>
    <ds:schemaRef ds:uri="http://schemas.microsoft.com/office/2006/documentManagement/types"/>
    <ds:schemaRef ds:uri="358298e0-1b7e-4ebe-8695-94439b74f0d1"/>
    <ds:schemaRef ds:uri="http://purl.org/dc/elements/1.1/"/>
    <ds:schemaRef ds:uri="13ad741f-c0db-4e29-b5a6-03b4a1bc18ba"/>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DBFBFF4-032E-4539-84DF-C72182A6F3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Concept note: “Building back better: protecting biodiversity, combating land degradation and mitigating climate change to reduce the risks of future pandemics"</vt:lpstr>
    </vt:vector>
  </TitlesOfParts>
  <Company/>
  <LinksUpToDate>false</LinksUpToDate>
  <CharactersWithSpaces>4985</CharactersWithSpaces>
  <SharedDoc>false</SharedDoc>
  <HLinks>
    <vt:vector size="30" baseType="variant">
      <vt:variant>
        <vt:i4>6094864</vt:i4>
      </vt:variant>
      <vt:variant>
        <vt:i4>18</vt:i4>
      </vt:variant>
      <vt:variant>
        <vt:i4>0</vt:i4>
      </vt:variant>
      <vt:variant>
        <vt:i4>5</vt:i4>
      </vt:variant>
      <vt:variant>
        <vt:lpwstr>https://www.cbd.int/doc/c/f0c4/e7c4/d3f574418b051b944b0578dc/cop-14-inf-47-en.pdf</vt:lpwstr>
      </vt:variant>
      <vt:variant>
        <vt:lpwstr/>
      </vt:variant>
      <vt:variant>
        <vt:i4>2621536</vt:i4>
      </vt:variant>
      <vt:variant>
        <vt:i4>15</vt:i4>
      </vt:variant>
      <vt:variant>
        <vt:i4>0</vt:i4>
      </vt:variant>
      <vt:variant>
        <vt:i4>5</vt:i4>
      </vt:variant>
      <vt:variant>
        <vt:lpwstr>https://www.cbd.int/doc/c/274b/80e7/34d341167178fe08effd0900/cop-14-afr-hls-04-final-en.pdf</vt:lpwstr>
      </vt:variant>
      <vt:variant>
        <vt:lpwstr/>
      </vt:variant>
      <vt:variant>
        <vt:i4>5373981</vt:i4>
      </vt:variant>
      <vt:variant>
        <vt:i4>9</vt:i4>
      </vt:variant>
      <vt:variant>
        <vt:i4>0</vt:i4>
      </vt:variant>
      <vt:variant>
        <vt:i4>5</vt:i4>
      </vt:variant>
      <vt:variant>
        <vt:lpwstr>https://www.cbd.int/doc/c/501c/4df1/369d06630c901cd02d4f99c7/sbstta-21-09-en.pdf</vt:lpwstr>
      </vt:variant>
      <vt:variant>
        <vt:lpwstr/>
      </vt:variant>
      <vt:variant>
        <vt:i4>4653076</vt:i4>
      </vt:variant>
      <vt:variant>
        <vt:i4>3</vt:i4>
      </vt:variant>
      <vt:variant>
        <vt:i4>0</vt:i4>
      </vt:variant>
      <vt:variant>
        <vt:i4>5</vt:i4>
      </vt:variant>
      <vt:variant>
        <vt:lpwstr>https://www.cbd.int/health/infectiousdiseases</vt:lpwstr>
      </vt:variant>
      <vt:variant>
        <vt:lpwstr/>
      </vt:variant>
      <vt:variant>
        <vt:i4>7733375</vt:i4>
      </vt:variant>
      <vt:variant>
        <vt:i4>0</vt:i4>
      </vt:variant>
      <vt:variant>
        <vt:i4>0</vt:i4>
      </vt:variant>
      <vt:variant>
        <vt:i4>5</vt:i4>
      </vt:variant>
      <vt:variant>
        <vt:lpwstr>https://www.who.int/news-room/feature-stories/detail/who-manifesto-for-a-healthy-recovery-from-covid-19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note: “Building back better: protecting biodiversity, combating land degradation and mitigating climate change to reduce the risks of future pandemics"</dc:title>
  <dc:subject/>
  <dc:creator>Secretariat of the Convention on Biological Diversity</dc:creator>
  <cp:keywords>Webinar conference jointly organized by the Government of Egypt and the Secretariat of the Convention on Biological Diversity, 10 September 2020, 3-5 p.m. (Cairo time, GMT+2)</cp:keywords>
  <dc:description/>
  <cp:lastModifiedBy>Veronique Lefebvre</cp:lastModifiedBy>
  <cp:revision>2</cp:revision>
  <cp:lastPrinted>2020-06-08T10:58:00Z</cp:lastPrinted>
  <dcterms:created xsi:type="dcterms:W3CDTF">2020-08-31T20:21:00Z</dcterms:created>
  <dcterms:modified xsi:type="dcterms:W3CDTF">2020-08-31T20:21:00Z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