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642C218" w14:textId="77777777" w:rsidTr="008A1499">
        <w:trPr>
          <w:trHeight w:val="850"/>
        </w:trPr>
        <w:tc>
          <w:tcPr>
            <w:tcW w:w="975" w:type="dxa"/>
            <w:vAlign w:val="bottom"/>
          </w:tcPr>
          <w:p w14:paraId="08C5C0BC"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57F9356" w14:textId="77777777" w:rsidR="008A1499" w:rsidRPr="003F1A75" w:rsidRDefault="008A1499" w:rsidP="008A1499">
            <w:pPr>
              <w:pStyle w:val="AASmallLogo"/>
            </w:pPr>
          </w:p>
        </w:tc>
        <w:tc>
          <w:tcPr>
            <w:tcW w:w="1434" w:type="dxa"/>
            <w:noWrap/>
            <w:vAlign w:val="bottom"/>
          </w:tcPr>
          <w:p w14:paraId="2A441612"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10F837D" w14:textId="77777777" w:rsidR="008A1499" w:rsidRPr="003F1A75" w:rsidRDefault="008A1499" w:rsidP="008A1499">
            <w:pPr>
              <w:pStyle w:val="AASmallLogo"/>
            </w:pPr>
          </w:p>
        </w:tc>
        <w:tc>
          <w:tcPr>
            <w:tcW w:w="8073" w:type="dxa"/>
            <w:vAlign w:val="bottom"/>
          </w:tcPr>
          <w:p w14:paraId="1B3408D0" w14:textId="097D5367" w:rsidR="008A1499" w:rsidRPr="003F1A75" w:rsidRDefault="008A1499" w:rsidP="00C452A1">
            <w:pPr>
              <w:pStyle w:val="ABSymbol"/>
              <w:tabs>
                <w:tab w:val="clear" w:pos="1134"/>
                <w:tab w:val="clear" w:pos="1871"/>
              </w:tabs>
              <w:ind w:left="33"/>
            </w:pPr>
            <w:r w:rsidRPr="003F1A75">
              <w:rPr>
                <w:sz w:val="40"/>
              </w:rPr>
              <w:t>CBD</w:t>
            </w:r>
            <w:r w:rsidRPr="003F1A75">
              <w:t>/</w:t>
            </w:r>
            <w:r w:rsidR="00240EE6">
              <w:t>COP</w:t>
            </w:r>
            <w:r w:rsidRPr="003F1A75">
              <w:t>/</w:t>
            </w:r>
            <w:r w:rsidR="00240EE6">
              <w:t>17/</w:t>
            </w:r>
            <w:r w:rsidR="00C452A1">
              <w:t>WG.I/L.1</w:t>
            </w:r>
            <w:r w:rsidR="006D3493" w:rsidRPr="00820450">
              <w:t>-</w:t>
            </w:r>
            <w:r w:rsidR="006D3493" w:rsidRPr="00820450">
              <w:rPr>
                <w:sz w:val="40"/>
                <w:szCs w:val="40"/>
              </w:rPr>
              <w:t>CBD</w:t>
            </w:r>
            <w:r w:rsidR="006D3493" w:rsidRPr="00820450">
              <w:t>/CP/MOP/</w:t>
            </w:r>
            <w:r w:rsidR="006D3493">
              <w:t>12/</w:t>
            </w:r>
            <w:r w:rsidR="00C452A1">
              <w:t>WG.I/L.1</w:t>
            </w:r>
            <w:r w:rsidR="006D3493">
              <w:t>-</w:t>
            </w:r>
            <w:r w:rsidR="006D3493" w:rsidRPr="00820450">
              <w:rPr>
                <w:sz w:val="40"/>
                <w:szCs w:val="40"/>
              </w:rPr>
              <w:t>CBD</w:t>
            </w:r>
            <w:r w:rsidR="006D3493" w:rsidRPr="00820450">
              <w:t>/NP/MOP/</w:t>
            </w:r>
            <w:r w:rsidR="006D3493">
              <w:t>6/</w:t>
            </w:r>
            <w:r w:rsidR="00C452A1">
              <w:t>WG.I/L.1</w:t>
            </w:r>
          </w:p>
        </w:tc>
      </w:tr>
    </w:tbl>
    <w:p w14:paraId="3A1CE4D7"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637BF8" w14:textId="77777777" w:rsidTr="008A1499">
        <w:trPr>
          <w:trHeight w:val="1814"/>
        </w:trPr>
        <w:tc>
          <w:tcPr>
            <w:tcW w:w="7370" w:type="dxa"/>
          </w:tcPr>
          <w:p w14:paraId="0183E8F2"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3C8C416A" w14:textId="77777777" w:rsidR="008A1499" w:rsidRPr="003F1A75" w:rsidRDefault="008A1499" w:rsidP="008A1499">
            <w:pPr>
              <w:pStyle w:val="ACLargeLogo"/>
            </w:pPr>
          </w:p>
        </w:tc>
        <w:tc>
          <w:tcPr>
            <w:tcW w:w="3112" w:type="dxa"/>
          </w:tcPr>
          <w:p w14:paraId="6BB64D82" w14:textId="139440F4" w:rsidR="008A1499" w:rsidRPr="003F1A75" w:rsidRDefault="008A1499" w:rsidP="008A1499">
            <w:pPr>
              <w:pStyle w:val="AEDistrNormal"/>
            </w:pPr>
            <w:r w:rsidRPr="003F1A75">
              <w:t xml:space="preserve">Distr.: </w:t>
            </w:r>
            <w:r w:rsidR="00C452A1">
              <w:t>Limited</w:t>
            </w:r>
          </w:p>
          <w:p w14:paraId="4BC85CE7" w14:textId="3E87B317" w:rsidR="008A1499" w:rsidRPr="003F1A75" w:rsidRDefault="00610C5A" w:rsidP="008A1499">
            <w:pPr>
              <w:pStyle w:val="AEDistrNormal"/>
            </w:pPr>
            <w:r>
              <w:t>2</w:t>
            </w:r>
            <w:r w:rsidR="009A73CE">
              <w:t>8</w:t>
            </w:r>
            <w:r>
              <w:t xml:space="preserve"> October</w:t>
            </w:r>
            <w:r w:rsidR="00C452A1">
              <w:t xml:space="preserve"> 2026</w:t>
            </w:r>
          </w:p>
          <w:p w14:paraId="60A0DA50" w14:textId="77777777" w:rsidR="008A1499" w:rsidRPr="003F1A75" w:rsidRDefault="008A1499" w:rsidP="008A1499">
            <w:pPr>
              <w:pStyle w:val="AEDistrNormal6pt"/>
            </w:pPr>
            <w:r w:rsidRPr="003F1A75">
              <w:t xml:space="preserve">Original: English </w:t>
            </w:r>
          </w:p>
          <w:p w14:paraId="15E42B72" w14:textId="77777777" w:rsidR="008A1499" w:rsidRPr="003F1A75" w:rsidRDefault="008A1499" w:rsidP="008A1499">
            <w:pPr>
              <w:pStyle w:val="AEDistrNormal6pt"/>
            </w:pPr>
          </w:p>
        </w:tc>
      </w:tr>
    </w:tbl>
    <w:p w14:paraId="1C97C4D8" w14:textId="77777777" w:rsidR="008A1499" w:rsidRPr="003F1A75" w:rsidRDefault="008A1499" w:rsidP="008A1499">
      <w:pPr>
        <w:pStyle w:val="AISpacer"/>
      </w:pPr>
    </w:p>
    <w:tbl>
      <w:tblPr>
        <w:tblW w:w="5603" w:type="pct"/>
        <w:tblInd w:w="-283" w:type="dxa"/>
        <w:tblLayout w:type="fixed"/>
        <w:tblCellMar>
          <w:left w:w="283" w:type="dxa"/>
        </w:tblCellMar>
        <w:tblLook w:val="0000" w:firstRow="0" w:lastRow="0" w:firstColumn="0" w:lastColumn="0" w:noHBand="0" w:noVBand="0"/>
      </w:tblPr>
      <w:tblGrid>
        <w:gridCol w:w="3402"/>
        <w:gridCol w:w="3402"/>
        <w:gridCol w:w="3685"/>
      </w:tblGrid>
      <w:tr w:rsidR="006D3493" w:rsidRPr="003F1A75" w14:paraId="270228E1" w14:textId="77777777" w:rsidTr="00D24ACE">
        <w:trPr>
          <w:trHeight w:val="57"/>
        </w:trPr>
        <w:tc>
          <w:tcPr>
            <w:tcW w:w="3402" w:type="dxa"/>
          </w:tcPr>
          <w:p w14:paraId="05674DBE" w14:textId="77777777" w:rsidR="006D3493" w:rsidRPr="003F1A75" w:rsidRDefault="006D3493" w:rsidP="008A1499">
            <w:pPr>
              <w:pStyle w:val="AFCorN12Bold"/>
            </w:pPr>
            <w:r>
              <w:t>Conference of the Parties to the Convention on Biological Diversity</w:t>
            </w:r>
            <w:r w:rsidRPr="003F1A75">
              <w:t xml:space="preserve"> </w:t>
            </w:r>
          </w:p>
          <w:p w14:paraId="671E1922" w14:textId="77777777" w:rsidR="006D3493" w:rsidRPr="003F1A75" w:rsidRDefault="006D3493" w:rsidP="008A1499">
            <w:pPr>
              <w:pStyle w:val="AFCorNBold"/>
            </w:pPr>
            <w:r>
              <w:t>Seventeen</w:t>
            </w:r>
            <w:r w:rsidRPr="003F1A75">
              <w:t xml:space="preserve">th meeting </w:t>
            </w:r>
          </w:p>
          <w:p w14:paraId="08B72684" w14:textId="77777777" w:rsidR="006D3493" w:rsidRPr="003F1A75" w:rsidRDefault="006D3493" w:rsidP="008A1499">
            <w:pPr>
              <w:pStyle w:val="AFCorNNormal"/>
            </w:pPr>
            <w:r>
              <w:t>Yerevan</w:t>
            </w:r>
            <w:r w:rsidRPr="003F1A75">
              <w:t xml:space="preserve">, </w:t>
            </w:r>
            <w:r>
              <w:rPr>
                <w:snapToGrid w:val="0"/>
                <w:kern w:val="22"/>
              </w:rPr>
              <w:t>19</w:t>
            </w:r>
            <w:r w:rsidRPr="003F1A75">
              <w:rPr>
                <w:snapToGrid w:val="0"/>
                <w:kern w:val="22"/>
              </w:rPr>
              <w:t>–</w:t>
            </w:r>
            <w:r>
              <w:rPr>
                <w:snapToGrid w:val="0"/>
                <w:kern w:val="22"/>
              </w:rPr>
              <w:t>30</w:t>
            </w:r>
            <w:r w:rsidRPr="003F1A75">
              <w:rPr>
                <w:snapToGrid w:val="0"/>
                <w:kern w:val="22"/>
              </w:rPr>
              <w:t xml:space="preserve"> </w:t>
            </w:r>
            <w:r>
              <w:rPr>
                <w:snapToGrid w:val="0"/>
                <w:kern w:val="22"/>
              </w:rPr>
              <w:t>October 2026</w:t>
            </w:r>
          </w:p>
          <w:p w14:paraId="754D3E69" w14:textId="27A4C28C" w:rsidR="006D3493" w:rsidRPr="003F1A75" w:rsidRDefault="00C452A1" w:rsidP="008A1499">
            <w:pPr>
              <w:pStyle w:val="AFCorNNormal"/>
            </w:pPr>
            <w:r>
              <w:t>Agenda i</w:t>
            </w:r>
            <w:r w:rsidR="006D3493" w:rsidRPr="003F1A75">
              <w:t xml:space="preserve">tem </w:t>
            </w:r>
            <w:r w:rsidR="002301D5">
              <w:t>22</w:t>
            </w:r>
          </w:p>
          <w:p w14:paraId="2F6045A5" w14:textId="4CA4E31E" w:rsidR="006D3493" w:rsidRPr="003F1A75" w:rsidRDefault="00E75FE2" w:rsidP="006D3493">
            <w:pPr>
              <w:pStyle w:val="AFCorNBold"/>
            </w:pPr>
            <w:r>
              <w:t>Adoption of the report</w:t>
            </w:r>
          </w:p>
        </w:tc>
        <w:tc>
          <w:tcPr>
            <w:tcW w:w="3402" w:type="dxa"/>
          </w:tcPr>
          <w:p w14:paraId="1B5C9C64" w14:textId="77777777" w:rsidR="006D3493" w:rsidRDefault="006D3493" w:rsidP="00D24ACE">
            <w:pPr>
              <w:pStyle w:val="AFCorN12Bold"/>
            </w:pPr>
            <w:r>
              <w:t>Conference of the Parties to the Convention on Biological Diversity serving as the meeting of the Parties to the Cartagena Protocol on Biosafety</w:t>
            </w:r>
          </w:p>
          <w:p w14:paraId="4AE86CD0" w14:textId="77777777" w:rsidR="006D3493" w:rsidRPr="00A85565" w:rsidRDefault="006D3493" w:rsidP="006D3493">
            <w:pPr>
              <w:pStyle w:val="AFCorNBold"/>
            </w:pPr>
            <w:r w:rsidRPr="00A85565">
              <w:t xml:space="preserve">Twelfth meeting </w:t>
            </w:r>
          </w:p>
          <w:p w14:paraId="51A34226" w14:textId="77777777" w:rsidR="006D3493" w:rsidRPr="00A85565" w:rsidRDefault="006D3493" w:rsidP="006D3493">
            <w:pPr>
              <w:pStyle w:val="AFCorNNormal"/>
            </w:pPr>
            <w:r w:rsidRPr="006D3493">
              <w:rPr>
                <w:snapToGrid w:val="0"/>
                <w:kern w:val="22"/>
              </w:rPr>
              <w:t>Yerevan</w:t>
            </w:r>
            <w:r w:rsidRPr="00A85565">
              <w:t xml:space="preserve">, </w:t>
            </w:r>
            <w:r w:rsidRPr="00A85565">
              <w:rPr>
                <w:snapToGrid w:val="0"/>
                <w:kern w:val="22"/>
              </w:rPr>
              <w:t>19–30 October 2026</w:t>
            </w:r>
          </w:p>
          <w:p w14:paraId="7F2D9CCB" w14:textId="56C5F5B8" w:rsidR="006D3493" w:rsidRPr="00A85565" w:rsidRDefault="00A506D9" w:rsidP="006D3493">
            <w:pPr>
              <w:pStyle w:val="AFCorNNormal"/>
            </w:pPr>
            <w:r>
              <w:t>Agenda i</w:t>
            </w:r>
            <w:r w:rsidR="006D3493" w:rsidRPr="00A85565">
              <w:t>tem</w:t>
            </w:r>
            <w:r w:rsidR="006D3493" w:rsidRPr="00947347">
              <w:t xml:space="preserve"> </w:t>
            </w:r>
            <w:r w:rsidR="00E75FE2">
              <w:t>19</w:t>
            </w:r>
            <w:r w:rsidR="006D3493" w:rsidRPr="00947347">
              <w:t xml:space="preserve"> </w:t>
            </w:r>
          </w:p>
          <w:p w14:paraId="13E514A8" w14:textId="5FF64523" w:rsidR="006D3493" w:rsidRPr="006D3493" w:rsidRDefault="00E75FE2" w:rsidP="006D3493">
            <w:pPr>
              <w:pStyle w:val="AFCorNBold"/>
            </w:pPr>
            <w:r>
              <w:t>Adoption of the report</w:t>
            </w:r>
          </w:p>
        </w:tc>
        <w:tc>
          <w:tcPr>
            <w:tcW w:w="3685" w:type="dxa"/>
          </w:tcPr>
          <w:p w14:paraId="40986E59" w14:textId="41BE91AE" w:rsidR="006D3493" w:rsidRDefault="006D3493" w:rsidP="006D3493">
            <w:pPr>
              <w:pStyle w:val="AFCorN12Bold"/>
            </w:pPr>
            <w:r>
              <w:t xml:space="preserve">Conference of the Parties to the Convention on Biological Diversity serving as the meeting of the Parties to the Nagoya Protocol on Access to Genetic Resources and the Fair and Equitable Sharing of Benefits Arising from </w:t>
            </w:r>
            <w:r w:rsidR="00DB5F7B">
              <w:t>T</w:t>
            </w:r>
            <w:r>
              <w:t>heir Utilization</w:t>
            </w:r>
          </w:p>
          <w:p w14:paraId="32CE2C51" w14:textId="77777777" w:rsidR="006D3493" w:rsidRDefault="006D3493" w:rsidP="006D3493">
            <w:pPr>
              <w:pStyle w:val="AFCorNBold"/>
            </w:pPr>
            <w:r>
              <w:t xml:space="preserve">Sixth meeting </w:t>
            </w:r>
          </w:p>
          <w:p w14:paraId="2A86ED0E" w14:textId="77777777" w:rsidR="006D3493" w:rsidRDefault="006D3493" w:rsidP="006D3493">
            <w:pPr>
              <w:pStyle w:val="AFCorNNormal"/>
            </w:pPr>
            <w:r>
              <w:t>Yerevan, 19–30 October 2026</w:t>
            </w:r>
          </w:p>
          <w:p w14:paraId="1540EC75" w14:textId="4B9032BF" w:rsidR="006D3493" w:rsidRDefault="00C452A1" w:rsidP="006D3493">
            <w:pPr>
              <w:pStyle w:val="AFCorNNormal"/>
            </w:pPr>
            <w:r>
              <w:t>Agenda i</w:t>
            </w:r>
            <w:r w:rsidR="006D3493">
              <w:t xml:space="preserve">tem </w:t>
            </w:r>
            <w:r>
              <w:t>1</w:t>
            </w:r>
            <w:r w:rsidR="00AE693F">
              <w:t>7</w:t>
            </w:r>
          </w:p>
          <w:p w14:paraId="76BC0B15" w14:textId="46A5C655" w:rsidR="006D3493" w:rsidRPr="006D3493" w:rsidRDefault="00E75FE2" w:rsidP="006D3493">
            <w:pPr>
              <w:pStyle w:val="AFCorNBold"/>
            </w:pPr>
            <w:r>
              <w:t>Adoption of the report</w:t>
            </w:r>
          </w:p>
        </w:tc>
      </w:tr>
    </w:tbl>
    <w:p w14:paraId="18E70A25" w14:textId="2D7F9099" w:rsidR="00C9161D" w:rsidRPr="003F1A75" w:rsidRDefault="00000000" w:rsidP="00A111D1">
      <w:pPr>
        <w:pStyle w:val="CBDTitle"/>
        <w:rPr>
          <w:caps/>
        </w:rPr>
      </w:pPr>
      <w:sdt>
        <w:sdtPr>
          <w:alias w:val="Title"/>
          <w:tag w:val=""/>
          <w:id w:val="772832786"/>
          <w:placeholder>
            <w:docPart w:val="FFA07A8490104C0D85462B7E227AB854"/>
          </w:placeholder>
          <w:dataBinding w:prefixMappings="xmlns:ns0='http://purl.org/dc/elements/1.1/' xmlns:ns1='http://schemas.openxmlformats.org/package/2006/metadata/core-properties' " w:xpath="/ns1:coreProperties[1]/ns0:title[1]" w:storeItemID="{6C3C8BC8-F283-45AE-878A-BAB7291924A1}"/>
          <w:text/>
        </w:sdtPr>
        <w:sdtContent>
          <w:r w:rsidR="00AC6EE0">
            <w:t>Draft report of Working Group I</w:t>
          </w:r>
        </w:sdtContent>
      </w:sdt>
      <w:r w:rsidR="00105372" w:rsidRPr="003F1A75">
        <w:rPr>
          <w:caps/>
        </w:rPr>
        <w:t xml:space="preserve"> </w:t>
      </w:r>
    </w:p>
    <w:p w14:paraId="3DECB09A" w14:textId="53174AD5" w:rsidR="00C9161D" w:rsidRPr="003F1A75" w:rsidRDefault="00AC6EE0" w:rsidP="00A111D1">
      <w:pPr>
        <w:pStyle w:val="CBDH1"/>
      </w:pPr>
      <w:r>
        <w:t>Introduction</w:t>
      </w:r>
    </w:p>
    <w:p w14:paraId="11155448" w14:textId="255BD60D" w:rsidR="00EF7FDF" w:rsidRPr="009D7403" w:rsidRDefault="00EF7FDF" w:rsidP="00EF7FDF">
      <w:pPr>
        <w:pStyle w:val="CBDNormalNumber"/>
        <w:rPr>
          <w:lang w:val="en-CA"/>
        </w:rPr>
      </w:pPr>
      <w:r w:rsidRPr="009D7403">
        <w:rPr>
          <w:rStyle w:val="normaltextrun"/>
        </w:rPr>
        <w:t>Working Group</w:t>
      </w:r>
      <w:r w:rsidR="00582BD3">
        <w:rPr>
          <w:rStyle w:val="normaltextrun"/>
        </w:rPr>
        <w:t> </w:t>
      </w:r>
      <w:r w:rsidRPr="009D7403">
        <w:rPr>
          <w:rStyle w:val="normaltextrun"/>
        </w:rPr>
        <w:t>I, chaired by Gaute Hanssen (Norway), met to consider items</w:t>
      </w:r>
      <w:r w:rsidR="004874A2">
        <w:rPr>
          <w:rStyle w:val="normaltextrun"/>
        </w:rPr>
        <w:t> </w:t>
      </w:r>
      <w:r w:rsidRPr="009D7403">
        <w:rPr>
          <w:rStyle w:val="normaltextrun"/>
        </w:rPr>
        <w:t>8 to</w:t>
      </w:r>
      <w:r w:rsidR="00582BD3">
        <w:rPr>
          <w:rStyle w:val="normaltextrun"/>
        </w:rPr>
        <w:t> </w:t>
      </w:r>
      <w:r w:rsidRPr="009D7403">
        <w:rPr>
          <w:rStyle w:val="normaltextrun"/>
        </w:rPr>
        <w:t>15, 19 and</w:t>
      </w:r>
      <w:r w:rsidR="004874A2">
        <w:rPr>
          <w:rStyle w:val="normaltextrun"/>
        </w:rPr>
        <w:t> </w:t>
      </w:r>
      <w:r w:rsidRPr="009D7403">
        <w:rPr>
          <w:rStyle w:val="normaltextrun"/>
        </w:rPr>
        <w:t>20 of the agenda for the seventeenth meeting of the Conference of the Parties to the Convention on Biological Diversity</w:t>
      </w:r>
      <w:r w:rsidR="00751357" w:rsidRPr="009D7403">
        <w:rPr>
          <w:rStyle w:val="normaltextrun"/>
        </w:rPr>
        <w:t xml:space="preserve"> (see sect.</w:t>
      </w:r>
      <w:r w:rsidR="00582BD3">
        <w:rPr>
          <w:rStyle w:val="normaltextrun"/>
        </w:rPr>
        <w:t> </w:t>
      </w:r>
      <w:r w:rsidR="00751357" w:rsidRPr="009D7403">
        <w:rPr>
          <w:rStyle w:val="normaltextrun"/>
        </w:rPr>
        <w:t>I)</w:t>
      </w:r>
      <w:r w:rsidRPr="009D7403">
        <w:rPr>
          <w:rStyle w:val="normaltextrun"/>
        </w:rPr>
        <w:t>, item</w:t>
      </w:r>
      <w:r w:rsidR="00582BD3">
        <w:rPr>
          <w:rStyle w:val="normaltextrun"/>
        </w:rPr>
        <w:t> </w:t>
      </w:r>
      <w:r w:rsidRPr="009D7403">
        <w:rPr>
          <w:rStyle w:val="normaltextrun"/>
        </w:rPr>
        <w:t>12 of the agenda for the twelfth meeting of the Conference of the Parties serving as the meeting of the Parties to the Cartagena Protocol on Biosafety</w:t>
      </w:r>
      <w:r w:rsidR="00F6575F" w:rsidRPr="009D7403">
        <w:rPr>
          <w:rStyle w:val="normaltextrun"/>
        </w:rPr>
        <w:t xml:space="preserve"> (see sect.</w:t>
      </w:r>
      <w:r w:rsidR="00582BD3">
        <w:rPr>
          <w:rStyle w:val="normaltextrun"/>
        </w:rPr>
        <w:t> </w:t>
      </w:r>
      <w:r w:rsidR="00F6575F" w:rsidRPr="009D7403">
        <w:rPr>
          <w:rStyle w:val="normaltextrun"/>
        </w:rPr>
        <w:t xml:space="preserve">II) </w:t>
      </w:r>
      <w:r w:rsidRPr="009D7403">
        <w:rPr>
          <w:rStyle w:val="normaltextrun"/>
        </w:rPr>
        <w:t>and items</w:t>
      </w:r>
      <w:r w:rsidR="00582BD3">
        <w:rPr>
          <w:rStyle w:val="normaltextrun"/>
        </w:rPr>
        <w:t> </w:t>
      </w:r>
      <w:r w:rsidR="00AB02CC" w:rsidRPr="009D7403">
        <w:rPr>
          <w:rStyle w:val="normaltextrun"/>
        </w:rPr>
        <w:t>5</w:t>
      </w:r>
      <w:r w:rsidR="00A32FFC" w:rsidRPr="009D7403">
        <w:rPr>
          <w:rStyle w:val="normaltextrun"/>
        </w:rPr>
        <w:t xml:space="preserve"> and</w:t>
      </w:r>
      <w:r w:rsidR="00582BD3">
        <w:rPr>
          <w:rStyle w:val="normaltextrun"/>
        </w:rPr>
        <w:t> </w:t>
      </w:r>
      <w:r w:rsidRPr="009D7403">
        <w:rPr>
          <w:rStyle w:val="normaltextrun"/>
        </w:rPr>
        <w:t>7 to</w:t>
      </w:r>
      <w:r w:rsidR="00582BD3">
        <w:rPr>
          <w:rStyle w:val="normaltextrun"/>
        </w:rPr>
        <w:t> </w:t>
      </w:r>
      <w:r w:rsidRPr="009D7403">
        <w:rPr>
          <w:rStyle w:val="normaltextrun"/>
        </w:rPr>
        <w:t>15</w:t>
      </w:r>
      <w:r w:rsidR="00AB02CC" w:rsidRPr="009D7403">
        <w:rPr>
          <w:rStyle w:val="normaltextrun"/>
        </w:rPr>
        <w:t xml:space="preserve"> </w:t>
      </w:r>
      <w:r w:rsidRPr="009D7403">
        <w:rPr>
          <w:rStyle w:val="normaltextrun"/>
        </w:rPr>
        <w:t xml:space="preserve">of </w:t>
      </w:r>
      <w:r w:rsidRPr="009D7403">
        <w:rPr>
          <w:lang w:val="en-CA"/>
        </w:rPr>
        <w:t xml:space="preserve">the </w:t>
      </w:r>
      <w:r w:rsidR="00A32FFC" w:rsidRPr="009D7403">
        <w:rPr>
          <w:lang w:val="en-CA"/>
        </w:rPr>
        <w:t xml:space="preserve">agenda for the </w:t>
      </w:r>
      <w:r w:rsidRPr="009D7403">
        <w:rPr>
          <w:lang w:val="en-CA"/>
        </w:rPr>
        <w:t xml:space="preserve">sixth meeting of the Conference of the Parties serving as the meeting of the Parties to the Nagoya Protocol on </w:t>
      </w:r>
      <w:r w:rsidR="00F6575F" w:rsidRPr="009D7403">
        <w:rPr>
          <w:lang w:val="en-CA"/>
        </w:rPr>
        <w:t>A</w:t>
      </w:r>
      <w:r w:rsidRPr="009D7403">
        <w:rPr>
          <w:lang w:val="en-CA"/>
        </w:rPr>
        <w:t xml:space="preserve">ccess to </w:t>
      </w:r>
      <w:r w:rsidR="00F6575F" w:rsidRPr="009D7403">
        <w:rPr>
          <w:lang w:val="en-CA"/>
        </w:rPr>
        <w:t>G</w:t>
      </w:r>
      <w:r w:rsidRPr="009D7403">
        <w:rPr>
          <w:lang w:val="en-CA"/>
        </w:rPr>
        <w:t xml:space="preserve">enetic </w:t>
      </w:r>
      <w:r w:rsidR="00F6575F" w:rsidRPr="009D7403">
        <w:rPr>
          <w:lang w:val="en-CA"/>
        </w:rPr>
        <w:t>R</w:t>
      </w:r>
      <w:r w:rsidRPr="009D7403">
        <w:rPr>
          <w:lang w:val="en-CA"/>
        </w:rPr>
        <w:t xml:space="preserve">esources and the </w:t>
      </w:r>
      <w:r w:rsidR="00F6575F" w:rsidRPr="009D7403">
        <w:rPr>
          <w:lang w:val="en-CA"/>
        </w:rPr>
        <w:t>F</w:t>
      </w:r>
      <w:r w:rsidRPr="009D7403">
        <w:rPr>
          <w:lang w:val="en-CA"/>
        </w:rPr>
        <w:t xml:space="preserve">air and </w:t>
      </w:r>
      <w:r w:rsidR="00F6575F" w:rsidRPr="009D7403">
        <w:rPr>
          <w:lang w:val="en-CA"/>
        </w:rPr>
        <w:t>E</w:t>
      </w:r>
      <w:r w:rsidRPr="009D7403">
        <w:rPr>
          <w:lang w:val="en-CA"/>
        </w:rPr>
        <w:t xml:space="preserve">quitable </w:t>
      </w:r>
      <w:r w:rsidR="00F6575F" w:rsidRPr="009D7403">
        <w:rPr>
          <w:lang w:val="en-CA"/>
        </w:rPr>
        <w:t>S</w:t>
      </w:r>
      <w:r w:rsidRPr="009D7403">
        <w:rPr>
          <w:lang w:val="en-CA"/>
        </w:rPr>
        <w:t xml:space="preserve">haring of </w:t>
      </w:r>
      <w:r w:rsidR="00F6575F" w:rsidRPr="009D7403">
        <w:rPr>
          <w:lang w:val="en-CA"/>
        </w:rPr>
        <w:t>B</w:t>
      </w:r>
      <w:r w:rsidRPr="009D7403">
        <w:rPr>
          <w:lang w:val="en-CA"/>
        </w:rPr>
        <w:t xml:space="preserve">enefits </w:t>
      </w:r>
      <w:r w:rsidR="00F6575F" w:rsidRPr="009D7403">
        <w:rPr>
          <w:lang w:val="en-CA"/>
        </w:rPr>
        <w:t>A</w:t>
      </w:r>
      <w:r w:rsidRPr="009D7403">
        <w:rPr>
          <w:lang w:val="en-CA"/>
        </w:rPr>
        <w:t xml:space="preserve">rising from </w:t>
      </w:r>
      <w:r w:rsidR="00E025F8">
        <w:rPr>
          <w:lang w:val="en-CA"/>
        </w:rPr>
        <w:t>T</w:t>
      </w:r>
      <w:r w:rsidRPr="009D7403">
        <w:rPr>
          <w:lang w:val="en-CA"/>
        </w:rPr>
        <w:t xml:space="preserve">heir </w:t>
      </w:r>
      <w:r w:rsidR="00F6575F" w:rsidRPr="009D7403">
        <w:rPr>
          <w:lang w:val="en-CA"/>
        </w:rPr>
        <w:t>U</w:t>
      </w:r>
      <w:r w:rsidRPr="009D7403">
        <w:rPr>
          <w:lang w:val="en-CA"/>
        </w:rPr>
        <w:t>tilization</w:t>
      </w:r>
      <w:r w:rsidR="00F6575F" w:rsidRPr="009D7403">
        <w:rPr>
          <w:lang w:val="en-CA"/>
        </w:rPr>
        <w:t xml:space="preserve"> </w:t>
      </w:r>
      <w:r w:rsidR="00F6575F" w:rsidRPr="009D7403">
        <w:rPr>
          <w:rStyle w:val="normaltextrun"/>
        </w:rPr>
        <w:t>(see sect.</w:t>
      </w:r>
      <w:r w:rsidR="00582BD3">
        <w:rPr>
          <w:rStyle w:val="normaltextrun"/>
        </w:rPr>
        <w:t> </w:t>
      </w:r>
      <w:r w:rsidR="00F6575F" w:rsidRPr="009D7403">
        <w:rPr>
          <w:rStyle w:val="normaltextrun"/>
        </w:rPr>
        <w:t>III)</w:t>
      </w:r>
      <w:r w:rsidRPr="009D7403">
        <w:rPr>
          <w:lang w:val="en-CA"/>
        </w:rPr>
        <w:t>.</w:t>
      </w:r>
    </w:p>
    <w:p w14:paraId="6013E344" w14:textId="3200593F" w:rsidR="00AC6EE0" w:rsidRPr="009D7403" w:rsidRDefault="00731339" w:rsidP="00A111D1">
      <w:pPr>
        <w:pStyle w:val="CBDNormalNumber"/>
      </w:pPr>
      <w:r w:rsidRPr="009D7403">
        <w:t>[to be completed]</w:t>
      </w:r>
    </w:p>
    <w:p w14:paraId="0BE7C047" w14:textId="0E3869A9" w:rsidR="00AC6EE0" w:rsidRDefault="006E5BE9" w:rsidP="00A21857">
      <w:pPr>
        <w:pStyle w:val="CBDH1"/>
      </w:pPr>
      <w:r>
        <w:t>I</w:t>
      </w:r>
      <w:r w:rsidR="00A111D1" w:rsidRPr="003F1A75">
        <w:t>.</w:t>
      </w:r>
      <w:r w:rsidR="00A111D1" w:rsidRPr="003F1A75">
        <w:tab/>
      </w:r>
      <w:r w:rsidR="00AC6EE0">
        <w:t>Seventeenth meeting of the Conference of the Parties to the Convention on Biological Diversity</w:t>
      </w:r>
    </w:p>
    <w:p w14:paraId="5855900B" w14:textId="77777777" w:rsidR="00217B5E" w:rsidRDefault="00217B5E" w:rsidP="00217B5E">
      <w:pPr>
        <w:pStyle w:val="CBDAgendaItem"/>
        <w:shd w:val="clear" w:color="auto" w:fill="EAF1DD" w:themeFill="accent3" w:themeFillTint="33"/>
        <w:rPr>
          <w:rFonts w:hint="eastAsia"/>
        </w:rPr>
      </w:pPr>
      <w:r>
        <w:t xml:space="preserve">Item 8 </w:t>
      </w:r>
      <w:r>
        <w:br/>
        <w:t>Resource mobilization and financial mechanism</w:t>
      </w:r>
    </w:p>
    <w:p w14:paraId="6583EB7B" w14:textId="77777777" w:rsidR="00217B5E" w:rsidRDefault="00217B5E" w:rsidP="00E966DF">
      <w:pPr>
        <w:pStyle w:val="CBDAgendaItem"/>
        <w:shd w:val="clear" w:color="auto" w:fill="FFFFFF" w:themeFill="background1"/>
        <w:rPr>
          <w:rFonts w:hint="eastAsia"/>
        </w:rPr>
      </w:pPr>
      <w:r>
        <w:t>(a)</w:t>
      </w:r>
      <w:r>
        <w:tab/>
        <w:t>Resource mobilization</w:t>
      </w:r>
    </w:p>
    <w:p w14:paraId="1EE070A3" w14:textId="0EBFB9C4" w:rsidR="00AB4664" w:rsidRPr="00AB4664" w:rsidRDefault="00AB4664" w:rsidP="00A67C89">
      <w:pPr>
        <w:pStyle w:val="CBDNormalNumber"/>
        <w:rPr>
          <w:lang w:val="en-CA"/>
        </w:rPr>
      </w:pPr>
      <w:r w:rsidRPr="00AB4664">
        <w:rPr>
          <w:lang w:val="en-CA"/>
        </w:rPr>
        <w:t>Working Group</w:t>
      </w:r>
      <w:r w:rsidR="00A20428">
        <w:rPr>
          <w:lang w:val="en-CA"/>
        </w:rPr>
        <w:t> </w:t>
      </w:r>
      <w:r w:rsidRPr="00AB4664">
        <w:rPr>
          <w:lang w:val="en-CA"/>
        </w:rPr>
        <w:t>I</w:t>
      </w:r>
      <w:r w:rsidRPr="00754914">
        <w:t xml:space="preserve"> began its consideration of agenda </w:t>
      </w:r>
      <w:r w:rsidR="00921F3B">
        <w:t>sub-</w:t>
      </w:r>
      <w:r w:rsidRPr="00754914">
        <w:t>item 8</w:t>
      </w:r>
      <w:r w:rsidR="004B081B">
        <w:t> </w:t>
      </w:r>
      <w:r w:rsidRPr="00754914">
        <w:t>(a) at its 1st session</w:t>
      </w:r>
      <w:r w:rsidR="001B65BB">
        <w:t>, on 19</w:t>
      </w:r>
      <w:r w:rsidR="0069273B">
        <w:t> </w:t>
      </w:r>
      <w:r w:rsidR="001B65BB">
        <w:t>October</w:t>
      </w:r>
      <w:r w:rsidRPr="00754914">
        <w:t>. It had before it a draft decision</w:t>
      </w:r>
      <w:r w:rsidRPr="00754914">
        <w:rPr>
          <w:vertAlign w:val="superscript"/>
        </w:rPr>
        <w:footnoteReference w:id="1"/>
      </w:r>
      <w:r w:rsidRPr="00754914">
        <w:t xml:space="preserve"> </w:t>
      </w:r>
      <w:r w:rsidR="00E65092">
        <w:t xml:space="preserve">and </w:t>
      </w:r>
      <w:r w:rsidRPr="00754914">
        <w:t xml:space="preserve">a note </w:t>
      </w:r>
      <w:r w:rsidR="007E41E5">
        <w:t xml:space="preserve">by the Secretariat </w:t>
      </w:r>
      <w:r w:rsidRPr="00AB4664">
        <w:rPr>
          <w:lang w:val="en-CA"/>
        </w:rPr>
        <w:t>on</w:t>
      </w:r>
      <w:r w:rsidR="00DA042C">
        <w:rPr>
          <w:lang w:val="en-CA"/>
        </w:rPr>
        <w:t xml:space="preserve"> </w:t>
      </w:r>
      <w:r w:rsidRPr="00AB4664">
        <w:rPr>
          <w:lang w:val="en-CA"/>
        </w:rPr>
        <w:t>resource mobilization and the financial mechanism</w:t>
      </w:r>
      <w:r w:rsidR="00E65092">
        <w:rPr>
          <w:lang w:val="en-CA"/>
        </w:rPr>
        <w:t>.</w:t>
      </w:r>
      <w:r w:rsidRPr="00754914">
        <w:rPr>
          <w:vertAlign w:val="superscript"/>
          <w:lang w:val="en-CA"/>
        </w:rPr>
        <w:footnoteReference w:id="2"/>
      </w:r>
      <w:r w:rsidR="00673B3D">
        <w:rPr>
          <w:lang w:val="en-CA"/>
        </w:rPr>
        <w:t xml:space="preserve"> </w:t>
      </w:r>
      <w:r w:rsidR="00A90E7D">
        <w:rPr>
          <w:lang w:val="en-CA"/>
        </w:rPr>
        <w:t>Four information</w:t>
      </w:r>
      <w:r w:rsidR="001C59FA">
        <w:rPr>
          <w:lang w:val="en-CA"/>
        </w:rPr>
        <w:t xml:space="preserve"> documents had also been issued in relation to </w:t>
      </w:r>
      <w:r w:rsidR="00C72F92">
        <w:rPr>
          <w:lang w:val="en-CA"/>
        </w:rPr>
        <w:t>sub-</w:t>
      </w:r>
      <w:r w:rsidR="001C59FA">
        <w:rPr>
          <w:lang w:val="en-CA"/>
        </w:rPr>
        <w:t>item</w:t>
      </w:r>
      <w:r w:rsidR="00F16907">
        <w:rPr>
          <w:lang w:val="en-CA"/>
        </w:rPr>
        <w:t> </w:t>
      </w:r>
      <w:r w:rsidR="00C72F92">
        <w:rPr>
          <w:lang w:val="en-CA"/>
        </w:rPr>
        <w:t xml:space="preserve">8 (a): </w:t>
      </w:r>
      <w:r w:rsidRPr="00AB4664">
        <w:rPr>
          <w:lang w:val="en-CA"/>
        </w:rPr>
        <w:t>a study on the relationship between biodiversity and climate finance,</w:t>
      </w:r>
      <w:r w:rsidRPr="00754914">
        <w:rPr>
          <w:vertAlign w:val="superscript"/>
          <w:lang w:val="en-CA"/>
        </w:rPr>
        <w:footnoteReference w:id="3"/>
      </w:r>
      <w:r w:rsidRPr="00AB4664">
        <w:rPr>
          <w:lang w:val="en-CA"/>
        </w:rPr>
        <w:t xml:space="preserve"> a study on the relationship between debt sustainability and implementation of the Convention,</w:t>
      </w:r>
      <w:r w:rsidRPr="00754914">
        <w:rPr>
          <w:vertAlign w:val="superscript"/>
          <w:lang w:val="en-CA"/>
        </w:rPr>
        <w:footnoteReference w:id="4"/>
      </w:r>
      <w:r w:rsidRPr="00AB4664">
        <w:rPr>
          <w:lang w:val="en-CA"/>
        </w:rPr>
        <w:t xml:space="preserve"> a study on how the </w:t>
      </w:r>
      <w:r w:rsidRPr="00AB4664">
        <w:rPr>
          <w:lang w:val="en-CA"/>
        </w:rPr>
        <w:lastRenderedPageBreak/>
        <w:t>guidance on safeguards in biodiversity finance mechanisms adopted in decisions</w:t>
      </w:r>
      <w:r w:rsidR="00A20428">
        <w:rPr>
          <w:lang w:val="en-CA"/>
        </w:rPr>
        <w:t> </w:t>
      </w:r>
      <w:hyperlink r:id="rId15" w:history="1">
        <w:r w:rsidRPr="003049F5">
          <w:rPr>
            <w:rStyle w:val="Hyperlink"/>
            <w:lang w:val="en-CA"/>
          </w:rPr>
          <w:t>XII/3</w:t>
        </w:r>
      </w:hyperlink>
      <w:r w:rsidRPr="00AB4664">
        <w:rPr>
          <w:lang w:val="en-CA"/>
        </w:rPr>
        <w:t xml:space="preserve"> and</w:t>
      </w:r>
      <w:r w:rsidR="00A20428">
        <w:rPr>
          <w:lang w:val="en-CA"/>
        </w:rPr>
        <w:t> </w:t>
      </w:r>
      <w:hyperlink r:id="rId16" w:history="1">
        <w:r w:rsidRPr="00EB13E4">
          <w:rPr>
            <w:rStyle w:val="Hyperlink"/>
            <w:lang w:val="en-CA"/>
          </w:rPr>
          <w:t>14/15</w:t>
        </w:r>
      </w:hyperlink>
      <w:r w:rsidRPr="00AB4664">
        <w:rPr>
          <w:lang w:val="en-CA"/>
        </w:rPr>
        <w:t xml:space="preserve"> ha</w:t>
      </w:r>
      <w:r w:rsidR="00BF4FED">
        <w:rPr>
          <w:lang w:val="en-CA"/>
        </w:rPr>
        <w:t>d</w:t>
      </w:r>
      <w:r w:rsidRPr="00AB4664">
        <w:rPr>
          <w:lang w:val="en-CA"/>
        </w:rPr>
        <w:t xml:space="preserve"> been implemented, identifying good practices and lessons learned, as well as opportunities for improving implementation of the guidance</w:t>
      </w:r>
      <w:r w:rsidR="00FB34C5">
        <w:rPr>
          <w:lang w:val="en-CA"/>
        </w:rPr>
        <w:t>,</w:t>
      </w:r>
      <w:r w:rsidRPr="00754914">
        <w:rPr>
          <w:vertAlign w:val="superscript"/>
          <w:lang w:val="en-CA"/>
        </w:rPr>
        <w:footnoteReference w:id="5"/>
      </w:r>
      <w:r w:rsidRPr="00AB4664">
        <w:rPr>
          <w:lang w:val="en-CA"/>
        </w:rPr>
        <w:t xml:space="preserve"> </w:t>
      </w:r>
      <w:r w:rsidR="00CC2793">
        <w:rPr>
          <w:lang w:val="en-CA"/>
        </w:rPr>
        <w:t>and</w:t>
      </w:r>
      <w:r w:rsidRPr="00AB4664">
        <w:rPr>
          <w:lang w:val="en-CA"/>
        </w:rPr>
        <w:t xml:space="preserve"> a non-</w:t>
      </w:r>
      <w:r w:rsidRPr="00B05E6C">
        <w:rPr>
          <w:lang w:val="en-CA"/>
        </w:rPr>
        <w:t xml:space="preserve">exhaustive list of areas of convergence and divergence </w:t>
      </w:r>
      <w:r w:rsidR="007D7750" w:rsidRPr="00B05E6C">
        <w:rPr>
          <w:lang w:val="en-CA"/>
        </w:rPr>
        <w:t>on opportunities for broadening the contributor base</w:t>
      </w:r>
      <w:r w:rsidR="008A7FE5" w:rsidRPr="00B05E6C">
        <w:rPr>
          <w:lang w:val="en-CA"/>
        </w:rPr>
        <w:t>.</w:t>
      </w:r>
      <w:r w:rsidRPr="00B05E6C">
        <w:rPr>
          <w:vertAlign w:val="superscript"/>
          <w:lang w:val="en-CA"/>
        </w:rPr>
        <w:footnoteReference w:id="6"/>
      </w:r>
      <w:r w:rsidR="00CD3ED8" w:rsidRPr="00B05E6C">
        <w:rPr>
          <w:lang w:val="en-CA"/>
        </w:rPr>
        <w:t xml:space="preserve"> </w:t>
      </w:r>
      <w:r w:rsidR="00CD3ED8" w:rsidRPr="00A67C89">
        <w:rPr>
          <w:lang w:val="en-CA"/>
        </w:rPr>
        <w:t>A report on the workshop on resource mobilizatio</w:t>
      </w:r>
      <w:r w:rsidR="00CD3ED8" w:rsidRPr="00B05E6C">
        <w:rPr>
          <w:lang w:val="en-CA"/>
        </w:rPr>
        <w:t>n</w:t>
      </w:r>
      <w:r w:rsidR="00904588">
        <w:rPr>
          <w:lang w:val="en-CA"/>
        </w:rPr>
        <w:t>,</w:t>
      </w:r>
      <w:r w:rsidR="00CD3ED8" w:rsidRPr="00B05E6C">
        <w:rPr>
          <w:rStyle w:val="FootnoteReference"/>
        </w:rPr>
        <w:footnoteReference w:id="7"/>
      </w:r>
      <w:r w:rsidR="00CD3ED8" w:rsidRPr="00B05E6C">
        <w:rPr>
          <w:lang w:val="en-CA"/>
        </w:rPr>
        <w:t xml:space="preserve"> </w:t>
      </w:r>
      <w:r w:rsidR="00904588">
        <w:rPr>
          <w:lang w:val="en-CA"/>
        </w:rPr>
        <w:t xml:space="preserve">held in February 2026, </w:t>
      </w:r>
      <w:r w:rsidR="00CD3ED8" w:rsidRPr="00B05E6C">
        <w:rPr>
          <w:lang w:val="en-CA"/>
        </w:rPr>
        <w:t>had also been made available as a reference document</w:t>
      </w:r>
      <w:r w:rsidR="00CD3ED8">
        <w:rPr>
          <w:lang w:val="en-CA"/>
        </w:rPr>
        <w:t>.</w:t>
      </w:r>
    </w:p>
    <w:p w14:paraId="234DE838" w14:textId="6C464F18" w:rsidR="00AB4664" w:rsidRPr="00FB0FE3" w:rsidRDefault="00AB4664" w:rsidP="00AB4664">
      <w:pPr>
        <w:pStyle w:val="CBDNormalNumber"/>
        <w:rPr>
          <w:lang w:val="en-CA"/>
        </w:rPr>
      </w:pPr>
      <w:r w:rsidRPr="00754914">
        <w:rPr>
          <w:lang w:val="en-CA"/>
        </w:rPr>
        <w:t>Working Group</w:t>
      </w:r>
      <w:r w:rsidR="00A20428">
        <w:rPr>
          <w:lang w:val="en-CA"/>
        </w:rPr>
        <w:t> </w:t>
      </w:r>
      <w:r w:rsidRPr="00754914">
        <w:rPr>
          <w:lang w:val="en-CA"/>
        </w:rPr>
        <w:t xml:space="preserve">I agreed to establish a contact group, co-chaired by Imen Meliane (Tunisia) and Carolina Caceres (Canada), </w:t>
      </w:r>
      <w:r w:rsidRPr="0018766A">
        <w:rPr>
          <w:lang w:val="en-CA"/>
        </w:rPr>
        <w:t xml:space="preserve">with the mandate to </w:t>
      </w:r>
      <w:r w:rsidR="00C043A0" w:rsidRPr="0018766A">
        <w:rPr>
          <w:lang w:val="en-CA"/>
        </w:rPr>
        <w:t xml:space="preserve">further discuss </w:t>
      </w:r>
      <w:r w:rsidRPr="0018766A">
        <w:rPr>
          <w:lang w:val="en-CA"/>
        </w:rPr>
        <w:t>the draft decision</w:t>
      </w:r>
      <w:r w:rsidR="00C043A0" w:rsidRPr="0018766A">
        <w:rPr>
          <w:lang w:val="en-CA"/>
        </w:rPr>
        <w:t>,</w:t>
      </w:r>
      <w:r w:rsidRPr="0018766A">
        <w:rPr>
          <w:lang w:val="en-CA"/>
        </w:rPr>
        <w:t xml:space="preserve"> focusing on</w:t>
      </w:r>
      <w:r w:rsidR="00C043A0" w:rsidRPr="0018766A">
        <w:rPr>
          <w:lang w:val="en-CA"/>
        </w:rPr>
        <w:t xml:space="preserve"> </w:t>
      </w:r>
      <w:r w:rsidRPr="0018766A">
        <w:rPr>
          <w:lang w:val="en-CA"/>
        </w:rPr>
        <w:t xml:space="preserve">options </w:t>
      </w:r>
      <w:r w:rsidR="00C043A0" w:rsidRPr="0018766A">
        <w:rPr>
          <w:lang w:val="en-CA"/>
        </w:rPr>
        <w:t>for</w:t>
      </w:r>
      <w:r w:rsidRPr="0018766A">
        <w:rPr>
          <w:lang w:val="en-CA"/>
        </w:rPr>
        <w:t xml:space="preserve"> broadening the contributor base; the annex on the additional criteria for the institutional structure to operate the financial mechanism; the paragraphs on the three studies arising from the sixth meeting of the Subsidiary Body on Implementation and the amendments to th</w:t>
      </w:r>
      <w:r w:rsidR="002E790E" w:rsidRPr="0018766A">
        <w:rPr>
          <w:lang w:val="en-CA"/>
        </w:rPr>
        <w:t>o</w:t>
      </w:r>
      <w:r w:rsidRPr="0018766A">
        <w:rPr>
          <w:lang w:val="en-CA"/>
        </w:rPr>
        <w:t xml:space="preserve">se paragraphs </w:t>
      </w:r>
      <w:r w:rsidR="008D7615" w:rsidRPr="0018766A">
        <w:rPr>
          <w:lang w:val="en-CA"/>
        </w:rPr>
        <w:t>proposed by the Secretariat</w:t>
      </w:r>
      <w:r w:rsidR="0018766A">
        <w:rPr>
          <w:lang w:val="en-CA"/>
        </w:rPr>
        <w:t>;</w:t>
      </w:r>
      <w:r w:rsidR="008A7711">
        <w:rPr>
          <w:lang w:val="en-CA"/>
        </w:rPr>
        <w:t xml:space="preserve"> and the remaining brackets in the body of the </w:t>
      </w:r>
      <w:r w:rsidR="00BC7A10">
        <w:rPr>
          <w:lang w:val="en-CA"/>
        </w:rPr>
        <w:t>draft decision</w:t>
      </w:r>
      <w:r w:rsidRPr="00FB0FE3">
        <w:rPr>
          <w:lang w:val="en-CA"/>
        </w:rPr>
        <w:t>.</w:t>
      </w:r>
    </w:p>
    <w:p w14:paraId="10EDC6B2" w14:textId="5C3B81D4" w:rsidR="00217B5E" w:rsidRDefault="00217B5E" w:rsidP="00B902C6">
      <w:pPr>
        <w:pStyle w:val="CBDNormalNumber"/>
      </w:pPr>
      <w:r>
        <w:t>[</w:t>
      </w:r>
      <w:r w:rsidR="00A21857">
        <w:t>to be completed</w:t>
      </w:r>
      <w:r>
        <w:t>]</w:t>
      </w:r>
    </w:p>
    <w:p w14:paraId="0CEC5B8E" w14:textId="77777777" w:rsidR="00217B5E" w:rsidRDefault="00217B5E" w:rsidP="00E966DF">
      <w:pPr>
        <w:pStyle w:val="CBDAgendaItem"/>
        <w:shd w:val="clear" w:color="auto" w:fill="FFFFFF" w:themeFill="background1"/>
        <w:rPr>
          <w:rFonts w:hint="eastAsia"/>
        </w:rPr>
      </w:pPr>
      <w:r w:rsidRPr="004C4109">
        <w:t>(b)</w:t>
      </w:r>
      <w:r w:rsidRPr="004C4109">
        <w:tab/>
        <w:t>Financial mechanism</w:t>
      </w:r>
    </w:p>
    <w:p w14:paraId="7A44BDD6" w14:textId="5E7C75F1" w:rsidR="00A77EF4" w:rsidRPr="00A77EF4" w:rsidRDefault="00A77EF4" w:rsidP="003F1E57">
      <w:pPr>
        <w:pStyle w:val="CBDNormalNumber"/>
        <w:rPr>
          <w:lang w:val="en-CA"/>
        </w:rPr>
      </w:pPr>
      <w:r w:rsidRPr="00A77EF4">
        <w:rPr>
          <w:lang w:val="en-CA"/>
        </w:rPr>
        <w:t>Working Group</w:t>
      </w:r>
      <w:r w:rsidR="00A20428">
        <w:rPr>
          <w:lang w:val="en-CA"/>
        </w:rPr>
        <w:t> </w:t>
      </w:r>
      <w:r w:rsidRPr="00A77EF4">
        <w:rPr>
          <w:lang w:val="en-CA"/>
        </w:rPr>
        <w:t>I</w:t>
      </w:r>
      <w:r w:rsidRPr="00754914">
        <w:t xml:space="preserve"> began its consideration of agenda </w:t>
      </w:r>
      <w:r w:rsidR="009460A5">
        <w:t>sub-</w:t>
      </w:r>
      <w:r w:rsidRPr="00754914">
        <w:t>item</w:t>
      </w:r>
      <w:r w:rsidR="007F36B7">
        <w:t> </w:t>
      </w:r>
      <w:r w:rsidRPr="00754914">
        <w:t>8</w:t>
      </w:r>
      <w:r w:rsidR="00BC5B0B">
        <w:t> </w:t>
      </w:r>
      <w:r w:rsidRPr="00754914">
        <w:t xml:space="preserve">(b) at its 1st session. It had before it a </w:t>
      </w:r>
      <w:r w:rsidRPr="00A77EF4">
        <w:rPr>
          <w:lang w:val="en-CA"/>
        </w:rPr>
        <w:t>draft decision</w:t>
      </w:r>
      <w:r w:rsidRPr="00754914">
        <w:rPr>
          <w:vertAlign w:val="superscript"/>
        </w:rPr>
        <w:footnoteReference w:id="8"/>
      </w:r>
      <w:r w:rsidR="00BC5B0B">
        <w:t xml:space="preserve"> and</w:t>
      </w:r>
      <w:r w:rsidRPr="00754914">
        <w:t xml:space="preserve"> </w:t>
      </w:r>
      <w:r w:rsidR="00495952">
        <w:t xml:space="preserve">the </w:t>
      </w:r>
      <w:r w:rsidR="00E87265">
        <w:t>report</w:t>
      </w:r>
      <w:r w:rsidRPr="00A77EF4">
        <w:rPr>
          <w:lang w:val="en-CA"/>
        </w:rPr>
        <w:t xml:space="preserve"> of the Council of the Global Environment Facility </w:t>
      </w:r>
      <w:r w:rsidR="00AC05D4">
        <w:rPr>
          <w:lang w:val="en-CA"/>
        </w:rPr>
        <w:t xml:space="preserve">(GEF) </w:t>
      </w:r>
      <w:r w:rsidRPr="00A77EF4">
        <w:rPr>
          <w:lang w:val="en-CA"/>
        </w:rPr>
        <w:t>for the seventeenth meeting of the Conference of the Parties to the Convention.</w:t>
      </w:r>
      <w:r w:rsidRPr="00754914">
        <w:rPr>
          <w:vertAlign w:val="superscript"/>
          <w:lang w:val="en-CA"/>
        </w:rPr>
        <w:footnoteReference w:id="9"/>
      </w:r>
    </w:p>
    <w:p w14:paraId="3A33AA9C" w14:textId="7048E2F8" w:rsidR="00A77EF4" w:rsidRPr="00754914" w:rsidRDefault="00A77EF4" w:rsidP="00A77EF4">
      <w:pPr>
        <w:pStyle w:val="CBDNormalNumber"/>
        <w:shd w:val="clear" w:color="auto" w:fill="FFFFFF" w:themeFill="background1"/>
        <w:rPr>
          <w:lang w:val="en-CA"/>
        </w:rPr>
      </w:pPr>
      <w:r w:rsidRPr="00754914">
        <w:rPr>
          <w:lang w:val="en-CA"/>
        </w:rPr>
        <w:t xml:space="preserve">A representative of </w:t>
      </w:r>
      <w:r w:rsidR="00AC05D4">
        <w:rPr>
          <w:lang w:val="en-CA"/>
        </w:rPr>
        <w:t>GEF</w:t>
      </w:r>
      <w:r w:rsidRPr="00754914">
        <w:rPr>
          <w:lang w:val="en-CA"/>
        </w:rPr>
        <w:t xml:space="preserve"> made a brief presentation on the report</w:t>
      </w:r>
      <w:r w:rsidR="000C66B6">
        <w:rPr>
          <w:lang w:val="en-CA"/>
        </w:rPr>
        <w:t xml:space="preserve"> of the </w:t>
      </w:r>
      <w:r w:rsidR="00EB3FED">
        <w:rPr>
          <w:lang w:val="en-CA"/>
        </w:rPr>
        <w:t xml:space="preserve">GEF </w:t>
      </w:r>
      <w:r w:rsidR="000C66B6">
        <w:rPr>
          <w:lang w:val="en-CA"/>
        </w:rPr>
        <w:t>Council</w:t>
      </w:r>
      <w:r w:rsidRPr="00754914">
        <w:rPr>
          <w:lang w:val="en-CA"/>
        </w:rPr>
        <w:t>.</w:t>
      </w:r>
    </w:p>
    <w:p w14:paraId="6B2503DA" w14:textId="1F47A247" w:rsidR="00A77EF4" w:rsidRPr="006717C2" w:rsidRDefault="00A77EF4" w:rsidP="00A77EF4">
      <w:pPr>
        <w:pStyle w:val="CBDNormalNumber"/>
        <w:shd w:val="clear" w:color="auto" w:fill="FFFFFF" w:themeFill="background1"/>
        <w:rPr>
          <w:b/>
          <w:lang w:val="en-US"/>
        </w:rPr>
      </w:pPr>
      <w:r w:rsidRPr="00754914">
        <w:rPr>
          <w:lang w:val="en-CA"/>
        </w:rPr>
        <w:t>Working Group</w:t>
      </w:r>
      <w:r w:rsidR="00A20428">
        <w:rPr>
          <w:lang w:val="en-CA"/>
        </w:rPr>
        <w:t> </w:t>
      </w:r>
      <w:r w:rsidRPr="00754914">
        <w:rPr>
          <w:lang w:val="en-CA"/>
        </w:rPr>
        <w:t xml:space="preserve">I agreed to establish a contact group, co-chaired by Inka Gnittke (Germany) </w:t>
      </w:r>
      <w:r w:rsidRPr="006717C2">
        <w:rPr>
          <w:lang w:val="en-CA"/>
        </w:rPr>
        <w:t xml:space="preserve">and </w:t>
      </w:r>
      <w:r w:rsidR="001476A4" w:rsidRPr="00D126D2">
        <w:rPr>
          <w:lang w:val="en-CA"/>
        </w:rPr>
        <w:t>Wang</w:t>
      </w:r>
      <w:r w:rsidR="001476A4" w:rsidRPr="001476A4">
        <w:rPr>
          <w:lang w:val="en-CA"/>
        </w:rPr>
        <w:t xml:space="preserve"> </w:t>
      </w:r>
      <w:r w:rsidRPr="001476A4">
        <w:rPr>
          <w:lang w:val="en-CA"/>
        </w:rPr>
        <w:t xml:space="preserve">Ye </w:t>
      </w:r>
      <w:r w:rsidRPr="00957924">
        <w:rPr>
          <w:lang w:val="en-CA"/>
        </w:rPr>
        <w:t>(</w:t>
      </w:r>
      <w:r w:rsidRPr="006717C2">
        <w:rPr>
          <w:lang w:val="en-CA"/>
        </w:rPr>
        <w:t xml:space="preserve">China), </w:t>
      </w:r>
      <w:r w:rsidRPr="006717C2">
        <w:rPr>
          <w:bCs/>
          <w:lang w:val="en-US"/>
        </w:rPr>
        <w:t xml:space="preserve">with the mandate to address the outstanding issues from the sixth and seventh meetings of the Subsidiary Body on Implementation, as well as additional issues arising out of </w:t>
      </w:r>
      <w:r w:rsidRPr="00B7697F">
        <w:rPr>
          <w:bCs/>
          <w:lang w:val="en-US"/>
        </w:rPr>
        <w:t>in-sessional</w:t>
      </w:r>
      <w:r w:rsidRPr="006717C2">
        <w:rPr>
          <w:bCs/>
          <w:lang w:val="en-US"/>
        </w:rPr>
        <w:t xml:space="preserve"> negotiations </w:t>
      </w:r>
      <w:r w:rsidR="00B3644E" w:rsidRPr="006717C2">
        <w:rPr>
          <w:bCs/>
          <w:lang w:val="en-US"/>
        </w:rPr>
        <w:t>under other agenda items</w:t>
      </w:r>
      <w:r w:rsidR="006717C2" w:rsidRPr="006717C2">
        <w:rPr>
          <w:bCs/>
          <w:lang w:val="en-US"/>
        </w:rPr>
        <w:t xml:space="preserve"> for the present meetings</w:t>
      </w:r>
      <w:r w:rsidR="00DD77C5">
        <w:rPr>
          <w:bCs/>
          <w:lang w:val="en-US"/>
        </w:rPr>
        <w:t>, basing its work on text prepared by the Chair with the assistance of the Secretariat</w:t>
      </w:r>
      <w:r w:rsidR="00730A5E">
        <w:rPr>
          <w:bCs/>
          <w:lang w:val="en-US"/>
        </w:rPr>
        <w:t xml:space="preserve"> and in consultation with the contact group </w:t>
      </w:r>
      <w:r w:rsidR="00260843" w:rsidRPr="00B7697F">
        <w:rPr>
          <w:bCs/>
          <w:lang w:val="en-US"/>
        </w:rPr>
        <w:t>C</w:t>
      </w:r>
      <w:r w:rsidR="00730A5E" w:rsidRPr="00B7697F">
        <w:rPr>
          <w:bCs/>
          <w:lang w:val="en-US"/>
        </w:rPr>
        <w:t>o-</w:t>
      </w:r>
      <w:r w:rsidR="00260843" w:rsidRPr="00B7697F">
        <w:rPr>
          <w:bCs/>
          <w:lang w:val="en-US"/>
        </w:rPr>
        <w:t>C</w:t>
      </w:r>
      <w:r w:rsidR="00730A5E" w:rsidRPr="00B7697F">
        <w:rPr>
          <w:bCs/>
          <w:lang w:val="en-US"/>
        </w:rPr>
        <w:t>hairs</w:t>
      </w:r>
      <w:r w:rsidRPr="006717C2">
        <w:rPr>
          <w:bCs/>
          <w:lang w:val="en-US"/>
        </w:rPr>
        <w:t>.</w:t>
      </w:r>
    </w:p>
    <w:p w14:paraId="1492B7BA" w14:textId="77777777" w:rsidR="00804333" w:rsidRDefault="00804333" w:rsidP="00804333">
      <w:pPr>
        <w:pStyle w:val="CBDNormalNumber"/>
        <w:shd w:val="clear" w:color="auto" w:fill="FFFFFF" w:themeFill="background1"/>
      </w:pPr>
      <w:r>
        <w:t>At its 5th session, on 28 October, Working Group I heard a report by one of the Co-Chairs of the contact group on the outcome of the group’s work.</w:t>
      </w:r>
    </w:p>
    <w:p w14:paraId="5B9F16BD" w14:textId="02BC10F4" w:rsidR="00804333" w:rsidRDefault="00804333" w:rsidP="00804333">
      <w:pPr>
        <w:pStyle w:val="CBDNormalNumber"/>
        <w:shd w:val="clear" w:color="auto" w:fill="FFFFFF" w:themeFill="background1"/>
      </w:pPr>
      <w:r>
        <w:t xml:space="preserve">The Chair established a group of friends of the Chair, facilitated by </w:t>
      </w:r>
      <w:r w:rsidR="00362620">
        <w:t>Ms.</w:t>
      </w:r>
      <w:r w:rsidR="00741C3B">
        <w:t> </w:t>
      </w:r>
      <w:r>
        <w:t xml:space="preserve">Gnittke and </w:t>
      </w:r>
      <w:r w:rsidR="00362620">
        <w:t>Ms.</w:t>
      </w:r>
      <w:r w:rsidR="00741C3B">
        <w:t> </w:t>
      </w:r>
      <w:r>
        <w:t>Wang</w:t>
      </w:r>
      <w:r w:rsidR="00741C3B">
        <w:t xml:space="preserve"> Ye</w:t>
      </w:r>
      <w:r>
        <w:t xml:space="preserve">, to foster </w:t>
      </w:r>
      <w:r w:rsidRPr="001F4FC9">
        <w:t>further discussion and explore possible areas of convergence</w:t>
      </w:r>
      <w:r>
        <w:t>.</w:t>
      </w:r>
    </w:p>
    <w:p w14:paraId="7DB2B1D0" w14:textId="0F04C69F" w:rsidR="00FA0C6C" w:rsidRPr="00FA0C6C" w:rsidRDefault="00FA0C6C" w:rsidP="00A77EF4">
      <w:pPr>
        <w:pStyle w:val="CBDNormalNumber"/>
        <w:shd w:val="clear" w:color="auto" w:fill="FFFFFF" w:themeFill="background1"/>
        <w:rPr>
          <w:b/>
          <w:lang w:val="en-US"/>
        </w:rPr>
      </w:pPr>
      <w:r>
        <w:t>[to be completed]</w:t>
      </w:r>
    </w:p>
    <w:p w14:paraId="4FA2B58F" w14:textId="77777777" w:rsidR="00565773" w:rsidRDefault="00565773" w:rsidP="00565773">
      <w:pPr>
        <w:pStyle w:val="CBDAgendaItem"/>
        <w:shd w:val="clear" w:color="auto" w:fill="EAF1DD" w:themeFill="accent3" w:themeFillTint="33"/>
        <w:rPr>
          <w:rFonts w:hint="eastAsia"/>
        </w:rPr>
      </w:pPr>
      <w:r>
        <w:t xml:space="preserve">Item 9 </w:t>
      </w:r>
      <w:r>
        <w:br/>
        <w:t>Planning, monitoring, reporting and review</w:t>
      </w:r>
    </w:p>
    <w:p w14:paraId="301C0A83" w14:textId="77777777" w:rsidR="00565773" w:rsidRDefault="00565773" w:rsidP="00E966DF">
      <w:pPr>
        <w:pStyle w:val="CBDAgendaItem"/>
        <w:shd w:val="clear" w:color="auto" w:fill="FFFFFF" w:themeFill="background1"/>
        <w:rPr>
          <w:rFonts w:hint="eastAsia"/>
        </w:rPr>
      </w:pPr>
      <w:r>
        <w:t>(a)</w:t>
      </w:r>
      <w:r>
        <w:tab/>
        <w:t>Global review of collective progress in the implementation of the Kunming-Montreal Global Biodiversity Framework</w:t>
      </w:r>
    </w:p>
    <w:p w14:paraId="00457406" w14:textId="3B453F5E" w:rsidR="00BF206D" w:rsidRPr="007F6238" w:rsidRDefault="00BF206D" w:rsidP="002C0DF0">
      <w:pPr>
        <w:pStyle w:val="CBDNormalNumber"/>
      </w:pPr>
      <w:r>
        <w:t>Working</w:t>
      </w:r>
      <w:r w:rsidRPr="00BF206D">
        <w:rPr>
          <w:lang w:val="en-CA"/>
        </w:rPr>
        <w:t xml:space="preserve"> Group</w:t>
      </w:r>
      <w:r w:rsidR="005D38F0">
        <w:rPr>
          <w:lang w:val="en-CA"/>
        </w:rPr>
        <w:t> </w:t>
      </w:r>
      <w:r w:rsidRPr="00BF206D">
        <w:rPr>
          <w:lang w:val="en-CA"/>
        </w:rPr>
        <w:t>I</w:t>
      </w:r>
      <w:r w:rsidRPr="00754914">
        <w:t xml:space="preserve"> began its consideration of agenda </w:t>
      </w:r>
      <w:r w:rsidR="009460A5">
        <w:t>sub-</w:t>
      </w:r>
      <w:r w:rsidRPr="00754914">
        <w:t>item</w:t>
      </w:r>
      <w:r w:rsidR="00BE1132">
        <w:t> </w:t>
      </w:r>
      <w:r>
        <w:t>9</w:t>
      </w:r>
      <w:r w:rsidR="004547B0">
        <w:t> </w:t>
      </w:r>
      <w:r w:rsidRPr="00754914">
        <w:t>(</w:t>
      </w:r>
      <w:r>
        <w:t>a</w:t>
      </w:r>
      <w:r w:rsidRPr="00754914">
        <w:t>) at its 1st session. It had before it</w:t>
      </w:r>
      <w:r>
        <w:t xml:space="preserve"> a draft decision.</w:t>
      </w:r>
      <w:r w:rsidRPr="00754914">
        <w:rPr>
          <w:vertAlign w:val="superscript"/>
        </w:rPr>
        <w:footnoteReference w:id="10"/>
      </w:r>
      <w:r>
        <w:t xml:space="preserve"> </w:t>
      </w:r>
      <w:r w:rsidR="004E3B14">
        <w:rPr>
          <w:lang w:val="en-CA"/>
        </w:rPr>
        <w:t>Five</w:t>
      </w:r>
      <w:r w:rsidRPr="00BF206D">
        <w:rPr>
          <w:lang w:val="en-CA"/>
        </w:rPr>
        <w:t xml:space="preserve"> information </w:t>
      </w:r>
      <w:r w:rsidRPr="000A602C">
        <w:rPr>
          <w:lang w:val="en-CA"/>
        </w:rPr>
        <w:t xml:space="preserve">documents had also been issued in relation to </w:t>
      </w:r>
      <w:r w:rsidR="000C1C44" w:rsidRPr="000A602C">
        <w:rPr>
          <w:lang w:val="en-CA"/>
        </w:rPr>
        <w:t>sub-</w:t>
      </w:r>
      <w:r w:rsidRPr="000A602C">
        <w:rPr>
          <w:lang w:val="en-CA"/>
        </w:rPr>
        <w:t>item</w:t>
      </w:r>
      <w:r w:rsidR="00186B1D" w:rsidRPr="000A602C">
        <w:rPr>
          <w:lang w:val="en-CA"/>
        </w:rPr>
        <w:t> </w:t>
      </w:r>
      <w:r w:rsidRPr="000A602C">
        <w:rPr>
          <w:lang w:val="en-CA"/>
        </w:rPr>
        <w:t>9</w:t>
      </w:r>
      <w:r w:rsidR="00186B1D" w:rsidRPr="000A602C">
        <w:rPr>
          <w:lang w:val="en-CA"/>
        </w:rPr>
        <w:t> </w:t>
      </w:r>
      <w:r w:rsidR="000C1C44" w:rsidRPr="000A602C">
        <w:rPr>
          <w:lang w:val="en-CA"/>
        </w:rPr>
        <w:t>(</w:t>
      </w:r>
      <w:r w:rsidRPr="000A602C">
        <w:rPr>
          <w:lang w:val="en-CA"/>
        </w:rPr>
        <w:t>a</w:t>
      </w:r>
      <w:r w:rsidR="000C1C44" w:rsidRPr="000A602C">
        <w:rPr>
          <w:lang w:val="en-CA"/>
        </w:rPr>
        <w:t>)</w:t>
      </w:r>
      <w:r w:rsidRPr="000A602C">
        <w:t xml:space="preserve">: </w:t>
      </w:r>
      <w:r w:rsidR="000A602C" w:rsidRPr="000A602C">
        <w:t xml:space="preserve">a note on </w:t>
      </w:r>
      <w:r w:rsidR="00010C66" w:rsidRPr="00A67C89">
        <w:rPr>
          <w:lang w:val="en-CA"/>
        </w:rPr>
        <w:t>the Kunming dialogue on collective progress in the implementation of the Kunming-Montreal Global Biodiversity Framework in support of the global review</w:t>
      </w:r>
      <w:r w:rsidR="000A602C" w:rsidRPr="00A67C89">
        <w:rPr>
          <w:lang w:val="en-CA"/>
        </w:rPr>
        <w:t>,</w:t>
      </w:r>
      <w:r w:rsidR="00010C66" w:rsidRPr="00A67C89">
        <w:rPr>
          <w:rStyle w:val="FootnoteReference"/>
          <w:lang w:val="en-CA"/>
        </w:rPr>
        <w:footnoteReference w:id="11"/>
      </w:r>
      <w:r w:rsidR="00010C66" w:rsidRPr="00A67C89">
        <w:rPr>
          <w:lang w:val="en-CA"/>
        </w:rPr>
        <w:t xml:space="preserve"> </w:t>
      </w:r>
      <w:r w:rsidRPr="000A602C">
        <w:t xml:space="preserve">a </w:t>
      </w:r>
      <w:r w:rsidR="00186B1D" w:rsidRPr="000A602C">
        <w:t>s</w:t>
      </w:r>
      <w:r w:rsidRPr="000A602C">
        <w:t>ubregional synthesis of selected Parties from Eastern European States on collective progress in the implementation</w:t>
      </w:r>
      <w:r w:rsidRPr="00754914">
        <w:t xml:space="preserve"> of the Kunming-Montreal Global Biodiversity Framework</w:t>
      </w:r>
      <w:r w:rsidR="00D80AF9">
        <w:t>,</w:t>
      </w:r>
      <w:r>
        <w:rPr>
          <w:rStyle w:val="FootnoteReference"/>
        </w:rPr>
        <w:footnoteReference w:id="12"/>
      </w:r>
      <w:r>
        <w:t xml:space="preserve"> a </w:t>
      </w:r>
      <w:r w:rsidR="00602206">
        <w:rPr>
          <w:lang w:val="en-CA"/>
        </w:rPr>
        <w:t>g</w:t>
      </w:r>
      <w:r w:rsidRPr="00BF206D">
        <w:rPr>
          <w:lang w:val="en-CA"/>
        </w:rPr>
        <w:t xml:space="preserve">lobal report on </w:t>
      </w:r>
      <w:r w:rsidRPr="00BF206D">
        <w:rPr>
          <w:lang w:val="en-CA"/>
        </w:rPr>
        <w:lastRenderedPageBreak/>
        <w:t>collective progress in the implementation of the Kunming-Montreal Global Biodiversity Framework</w:t>
      </w:r>
      <w:r w:rsidR="00602206">
        <w:rPr>
          <w:lang w:val="en-CA"/>
        </w:rPr>
        <w:t>,</w:t>
      </w:r>
      <w:r>
        <w:rPr>
          <w:rStyle w:val="FootnoteReference"/>
          <w:lang w:val="en-CA"/>
        </w:rPr>
        <w:footnoteReference w:id="13"/>
      </w:r>
      <w:r w:rsidRPr="00BF206D">
        <w:rPr>
          <w:lang w:val="en-CA"/>
        </w:rPr>
        <w:t xml:space="preserve"> a </w:t>
      </w:r>
      <w:r w:rsidR="00D3711E">
        <w:rPr>
          <w:lang w:val="en-CA"/>
        </w:rPr>
        <w:t>v</w:t>
      </w:r>
      <w:r w:rsidRPr="00BF206D">
        <w:rPr>
          <w:lang w:val="en-CA"/>
        </w:rPr>
        <w:t xml:space="preserve">oluntary peer review of the revision and implementation of the </w:t>
      </w:r>
      <w:r w:rsidRPr="00BF206D">
        <w:rPr>
          <w:i/>
          <w:iCs/>
          <w:lang w:val="en-CA"/>
        </w:rPr>
        <w:t>Plan national concernant la protection de la nature: 3e plan à</w:t>
      </w:r>
      <w:r w:rsidRPr="00BF206D">
        <w:rPr>
          <w:lang w:val="en-CA"/>
        </w:rPr>
        <w:t xml:space="preserve"> </w:t>
      </w:r>
      <w:r w:rsidRPr="00BF206D">
        <w:rPr>
          <w:i/>
          <w:iCs/>
          <w:lang w:val="en-CA"/>
        </w:rPr>
        <w:t>l’horizon</w:t>
      </w:r>
      <w:r w:rsidRPr="00BF206D">
        <w:rPr>
          <w:lang w:val="en-CA"/>
        </w:rPr>
        <w:t xml:space="preserve"> </w:t>
      </w:r>
      <w:r w:rsidRPr="00BF206D">
        <w:rPr>
          <w:i/>
          <w:iCs/>
          <w:lang w:val="en-CA"/>
        </w:rPr>
        <w:t>2030</w:t>
      </w:r>
      <w:r w:rsidRPr="00BF206D">
        <w:rPr>
          <w:lang w:val="en-CA"/>
        </w:rPr>
        <w:t xml:space="preserve"> of Luxembourg</w:t>
      </w:r>
      <w:r>
        <w:rPr>
          <w:rStyle w:val="FootnoteReference"/>
          <w:lang w:val="en-CA"/>
        </w:rPr>
        <w:footnoteReference w:id="14"/>
      </w:r>
      <w:r w:rsidRPr="00BF206D">
        <w:rPr>
          <w:lang w:val="en-CA"/>
        </w:rPr>
        <w:t xml:space="preserve"> </w:t>
      </w:r>
      <w:r w:rsidR="00E9672D">
        <w:rPr>
          <w:lang w:val="en-CA"/>
        </w:rPr>
        <w:t xml:space="preserve">and </w:t>
      </w:r>
      <w:r w:rsidRPr="00BF206D">
        <w:rPr>
          <w:lang w:val="en-CA"/>
        </w:rPr>
        <w:t>a Caribbean regional report on collective progress in the implementation of the Kunming-Montreal Global Biodiversity Framework.</w:t>
      </w:r>
      <w:r>
        <w:rPr>
          <w:rStyle w:val="FootnoteReference"/>
          <w:lang w:val="en-CA"/>
        </w:rPr>
        <w:footnoteReference w:id="15"/>
      </w:r>
      <w:r w:rsidR="00580905">
        <w:rPr>
          <w:lang w:val="en-CA"/>
        </w:rPr>
        <w:t xml:space="preserve"> </w:t>
      </w:r>
      <w:r w:rsidR="00E9672D">
        <w:rPr>
          <w:lang w:val="en-CA"/>
        </w:rPr>
        <w:t>A</w:t>
      </w:r>
      <w:r w:rsidR="00580905">
        <w:rPr>
          <w:lang w:val="en-CA"/>
        </w:rPr>
        <w:t xml:space="preserve"> summary </w:t>
      </w:r>
      <w:r w:rsidR="00315472">
        <w:rPr>
          <w:lang w:val="en-CA"/>
        </w:rPr>
        <w:t>by</w:t>
      </w:r>
      <w:r w:rsidR="00580905">
        <w:rPr>
          <w:lang w:val="en-CA"/>
        </w:rPr>
        <w:t xml:space="preserve"> the </w:t>
      </w:r>
      <w:r w:rsidR="00315472">
        <w:rPr>
          <w:lang w:val="en-CA"/>
        </w:rPr>
        <w:t>Co-Chairs of the Kunming dialogue on collective</w:t>
      </w:r>
      <w:r w:rsidR="004063D8">
        <w:rPr>
          <w:lang w:val="en-CA"/>
        </w:rPr>
        <w:t xml:space="preserve"> progress in the implementation of the Kunming-Montreal Global Biodiversity Framework</w:t>
      </w:r>
      <w:r w:rsidR="00C64B9F">
        <w:rPr>
          <w:rStyle w:val="FootnoteReference"/>
        </w:rPr>
        <w:footnoteReference w:id="16"/>
      </w:r>
      <w:r w:rsidR="00C64B9F">
        <w:rPr>
          <w:lang w:val="en-CA"/>
        </w:rPr>
        <w:t xml:space="preserve"> and the report of the Kunming dialogue on collective progress in the implementation of the Kunming-Montreal Global Biodiversity Framework in support of the global review</w:t>
      </w:r>
      <w:r w:rsidR="00216BBD">
        <w:rPr>
          <w:rStyle w:val="FootnoteReference"/>
        </w:rPr>
        <w:footnoteReference w:id="17"/>
      </w:r>
      <w:r w:rsidR="00216BBD">
        <w:rPr>
          <w:lang w:val="en-CA"/>
        </w:rPr>
        <w:t xml:space="preserve"> had also been made available as reference documents.</w:t>
      </w:r>
    </w:p>
    <w:p w14:paraId="0380B2CB" w14:textId="7AF50028" w:rsidR="00BF206D" w:rsidRPr="002A2CBF" w:rsidRDefault="00BF206D" w:rsidP="00BF206D">
      <w:pPr>
        <w:pStyle w:val="CBDNormalNumber"/>
      </w:pPr>
      <w:r w:rsidRPr="00137F44">
        <w:rPr>
          <w:lang w:val="en-CA"/>
        </w:rPr>
        <w:t xml:space="preserve">A </w:t>
      </w:r>
      <w:r w:rsidR="00433570" w:rsidRPr="00137F44">
        <w:rPr>
          <w:lang w:val="en-CA"/>
        </w:rPr>
        <w:t xml:space="preserve">statement was made by a </w:t>
      </w:r>
      <w:r w:rsidRPr="00137F44">
        <w:rPr>
          <w:lang w:val="en-CA"/>
        </w:rPr>
        <w:t xml:space="preserve">representative of Saudi </w:t>
      </w:r>
      <w:r w:rsidRPr="002A2CBF">
        <w:rPr>
          <w:lang w:val="en-CA"/>
        </w:rPr>
        <w:t>Arabia</w:t>
      </w:r>
      <w:r w:rsidR="00433570" w:rsidRPr="002A2CBF">
        <w:rPr>
          <w:lang w:val="en-CA"/>
        </w:rPr>
        <w:t>.</w:t>
      </w:r>
      <w:r w:rsidR="00433570" w:rsidRPr="002A2CBF">
        <w:rPr>
          <w:rStyle w:val="FootnoteReference"/>
        </w:rPr>
        <w:footnoteReference w:id="18"/>
      </w:r>
      <w:r w:rsidR="00162185" w:rsidRPr="002A2CBF">
        <w:rPr>
          <w:lang w:val="en-CA"/>
        </w:rPr>
        <w:t xml:space="preserve"> </w:t>
      </w:r>
    </w:p>
    <w:p w14:paraId="7B57DA74" w14:textId="19EA4D07" w:rsidR="00BF206D" w:rsidRPr="0019292C" w:rsidRDefault="00BF206D" w:rsidP="00BF206D">
      <w:pPr>
        <w:pStyle w:val="CBDNormalNumber"/>
      </w:pPr>
      <w:r>
        <w:rPr>
          <w:lang w:val="en-CA"/>
        </w:rPr>
        <w:t>Working Group</w:t>
      </w:r>
      <w:r w:rsidR="000D26EB">
        <w:rPr>
          <w:lang w:val="en-CA"/>
        </w:rPr>
        <w:t> </w:t>
      </w:r>
      <w:r>
        <w:rPr>
          <w:lang w:val="en-CA"/>
        </w:rPr>
        <w:t>I</w:t>
      </w:r>
      <w:r w:rsidRPr="00AF36FB">
        <w:rPr>
          <w:lang w:val="en-CA"/>
        </w:rPr>
        <w:t xml:space="preserve"> agreed to establish a contact group, co-chaired by Sanne Kruid </w:t>
      </w:r>
      <w:r>
        <w:rPr>
          <w:lang w:val="en-CA"/>
        </w:rPr>
        <w:t>(</w:t>
      </w:r>
      <w:r w:rsidR="0000052C">
        <w:rPr>
          <w:lang w:val="en-CA"/>
        </w:rPr>
        <w:t xml:space="preserve">Kingdom of </w:t>
      </w:r>
      <w:r>
        <w:rPr>
          <w:lang w:val="en-CA"/>
        </w:rPr>
        <w:t xml:space="preserve">the </w:t>
      </w:r>
      <w:r w:rsidRPr="00AF36FB">
        <w:rPr>
          <w:lang w:val="en-CA"/>
        </w:rPr>
        <w:t>Netherlands</w:t>
      </w:r>
      <w:r>
        <w:rPr>
          <w:lang w:val="en-CA"/>
        </w:rPr>
        <w:t xml:space="preserve">) and </w:t>
      </w:r>
      <w:r w:rsidRPr="00AF36FB">
        <w:rPr>
          <w:lang w:val="en-CA"/>
        </w:rPr>
        <w:t xml:space="preserve">Sivendra </w:t>
      </w:r>
      <w:r w:rsidRPr="0019292C">
        <w:rPr>
          <w:lang w:val="en-CA"/>
        </w:rPr>
        <w:t>Michael (Fiji), with the mandate to address the bracketed text in the draft decision.</w:t>
      </w:r>
    </w:p>
    <w:p w14:paraId="29DC51E6" w14:textId="0D8ED8FE" w:rsidR="00850B7C" w:rsidRPr="00AC1F44" w:rsidRDefault="00850B7C" w:rsidP="00850B7C">
      <w:pPr>
        <w:pStyle w:val="CBDNormalNumber"/>
      </w:pPr>
      <w:r>
        <w:t xml:space="preserve">At its 5th session, Working </w:t>
      </w:r>
      <w:r w:rsidRPr="00AC1F44">
        <w:t>Group I heard report</w:t>
      </w:r>
      <w:r w:rsidR="00864442" w:rsidRPr="00AC1F44">
        <w:t>s</w:t>
      </w:r>
      <w:r w:rsidRPr="00AC1F44">
        <w:t xml:space="preserve"> by the Co-Chairs of the contact group on the outcome of the group’s work.</w:t>
      </w:r>
    </w:p>
    <w:p w14:paraId="043EB3C2" w14:textId="2A37EE7A" w:rsidR="00850B7C" w:rsidRPr="00AC1F44" w:rsidRDefault="00662F57" w:rsidP="00850B7C">
      <w:pPr>
        <w:pStyle w:val="CBDNormalNumber"/>
      </w:pPr>
      <w:r w:rsidRPr="001F3CF9">
        <w:t>The</w:t>
      </w:r>
      <w:r w:rsidR="00850B7C" w:rsidRPr="00AC1F44">
        <w:t xml:space="preserve"> Chair </w:t>
      </w:r>
      <w:r w:rsidR="00942AF8" w:rsidRPr="001F3CF9">
        <w:t>informed Working Group I</w:t>
      </w:r>
      <w:r w:rsidR="00850B7C" w:rsidRPr="00AC1F44">
        <w:t xml:space="preserve"> that</w:t>
      </w:r>
      <w:r w:rsidR="00AC1F44" w:rsidRPr="00AC1F44">
        <w:t xml:space="preserve"> </w:t>
      </w:r>
      <w:r w:rsidR="008305C1" w:rsidRPr="00AC1F44">
        <w:t>the draft decision would</w:t>
      </w:r>
      <w:r w:rsidR="00AC1F44" w:rsidRPr="00AC1F44">
        <w:t xml:space="preserve"> be further considered </w:t>
      </w:r>
      <w:r w:rsidR="008305C1" w:rsidRPr="00AC1F44">
        <w:t>in the plenary session</w:t>
      </w:r>
      <w:r w:rsidR="00AC1F44" w:rsidRPr="00AC1F44">
        <w:t>, rather than by Working Group I</w:t>
      </w:r>
      <w:r w:rsidR="00850B7C" w:rsidRPr="00AC1F44">
        <w:t>.</w:t>
      </w:r>
    </w:p>
    <w:p w14:paraId="375E18F6" w14:textId="77777777" w:rsidR="00565773" w:rsidRDefault="00565773" w:rsidP="00E966DF">
      <w:pPr>
        <w:pStyle w:val="CBDAgendaItem"/>
        <w:shd w:val="clear" w:color="auto" w:fill="FFFFFF" w:themeFill="background1"/>
        <w:rPr>
          <w:rFonts w:hint="eastAsia"/>
        </w:rPr>
      </w:pPr>
      <w:r w:rsidRPr="00EC1A38">
        <w:t>(b)</w:t>
      </w:r>
      <w:r w:rsidRPr="00EC1A38">
        <w:tab/>
        <w:t>Monitoring framework for the Kunming-Montreal Global Biodiversity Framework</w:t>
      </w:r>
    </w:p>
    <w:p w14:paraId="1384B596" w14:textId="44AE74B3" w:rsidR="00D5711C" w:rsidRPr="00A40B9C" w:rsidRDefault="00D5711C" w:rsidP="002C0DF0">
      <w:pPr>
        <w:pStyle w:val="CBDNormalNumber"/>
      </w:pPr>
      <w:r>
        <w:t>Working</w:t>
      </w:r>
      <w:r w:rsidRPr="00D5711C">
        <w:rPr>
          <w:lang w:val="en-CA"/>
        </w:rPr>
        <w:t xml:space="preserve"> Group</w:t>
      </w:r>
      <w:r w:rsidR="00473E71">
        <w:rPr>
          <w:lang w:val="en-CA"/>
        </w:rPr>
        <w:t> </w:t>
      </w:r>
      <w:r w:rsidRPr="00D5711C">
        <w:rPr>
          <w:lang w:val="en-CA"/>
        </w:rPr>
        <w:t>I</w:t>
      </w:r>
      <w:r w:rsidRPr="00754914">
        <w:t xml:space="preserve"> began its consideration of agenda </w:t>
      </w:r>
      <w:r w:rsidR="009460A5">
        <w:t>sub-</w:t>
      </w:r>
      <w:r w:rsidRPr="00754914">
        <w:t>item</w:t>
      </w:r>
      <w:r w:rsidR="00473E71">
        <w:t> </w:t>
      </w:r>
      <w:r>
        <w:t>9</w:t>
      </w:r>
      <w:r w:rsidR="009A2841">
        <w:t> </w:t>
      </w:r>
      <w:r w:rsidRPr="00754914">
        <w:t>(</w:t>
      </w:r>
      <w:r>
        <w:t>b</w:t>
      </w:r>
      <w:r w:rsidRPr="00754914">
        <w:t>) at its 1st session</w:t>
      </w:r>
      <w:r>
        <w:t xml:space="preserve">. </w:t>
      </w:r>
      <w:r w:rsidRPr="00754914">
        <w:t>It had before it</w:t>
      </w:r>
      <w:r>
        <w:t xml:space="preserve"> a draft decision.</w:t>
      </w:r>
      <w:r w:rsidRPr="00754914">
        <w:rPr>
          <w:vertAlign w:val="superscript"/>
        </w:rPr>
        <w:footnoteReference w:id="19"/>
      </w:r>
      <w:r>
        <w:t xml:space="preserve"> An information document </w:t>
      </w:r>
      <w:r w:rsidR="003134AB">
        <w:t>containing</w:t>
      </w:r>
      <w:r>
        <w:t xml:space="preserve"> a study </w:t>
      </w:r>
      <w:r w:rsidRPr="00D5711C">
        <w:rPr>
          <w:lang w:val="en-CA"/>
        </w:rPr>
        <w:t>on the alignment of the State of Nature metrics with the monitoring framework of the Kunming-Montreal Global Biodiversity Framework</w:t>
      </w:r>
      <w:r w:rsidR="003C16C7">
        <w:rPr>
          <w:rStyle w:val="FootnoteReference"/>
        </w:rPr>
        <w:footnoteReference w:id="20"/>
      </w:r>
      <w:r w:rsidRPr="00D5711C">
        <w:rPr>
          <w:lang w:val="en-CA"/>
        </w:rPr>
        <w:t xml:space="preserve"> had also been issued in relation to the sub-item.</w:t>
      </w:r>
    </w:p>
    <w:p w14:paraId="6536F735" w14:textId="73BFC2B4" w:rsidR="00D5711C" w:rsidRPr="004F58EB" w:rsidRDefault="00D5711C" w:rsidP="00D5711C">
      <w:pPr>
        <w:pStyle w:val="CBDNormalNumber"/>
        <w:shd w:val="clear" w:color="auto" w:fill="FFFFFF" w:themeFill="background1"/>
      </w:pPr>
      <w:r w:rsidRPr="00A40B9C">
        <w:rPr>
          <w:lang w:val="en-CA"/>
        </w:rPr>
        <w:t>Working Group</w:t>
      </w:r>
      <w:r w:rsidR="00E102E7">
        <w:rPr>
          <w:lang w:val="en-CA"/>
        </w:rPr>
        <w:t> </w:t>
      </w:r>
      <w:r w:rsidRPr="00A40B9C">
        <w:rPr>
          <w:lang w:val="en-CA"/>
        </w:rPr>
        <w:t>I agreed to establish a contact group, co-chaired by Phil</w:t>
      </w:r>
      <w:r w:rsidR="004027BA">
        <w:rPr>
          <w:lang w:val="en-CA"/>
        </w:rPr>
        <w:t>ip</w:t>
      </w:r>
      <w:r w:rsidRPr="00A40B9C">
        <w:rPr>
          <w:lang w:val="en-CA"/>
        </w:rPr>
        <w:t xml:space="preserve"> Raymond (United Kingdom</w:t>
      </w:r>
      <w:r w:rsidR="00C0487B">
        <w:rPr>
          <w:lang w:val="en-CA"/>
        </w:rPr>
        <w:t xml:space="preserve"> of Great Britain and Northern Ireland</w:t>
      </w:r>
      <w:r w:rsidRPr="00A40B9C">
        <w:rPr>
          <w:lang w:val="en-CA"/>
        </w:rPr>
        <w:t xml:space="preserve">) and Ntakadzeni Tshidada (South Africa), </w:t>
      </w:r>
      <w:r w:rsidRPr="00A40B9C">
        <w:rPr>
          <w:bCs/>
          <w:lang w:val="en-US"/>
        </w:rPr>
        <w:t xml:space="preserve">with </w:t>
      </w:r>
      <w:r w:rsidRPr="00DA64F6">
        <w:rPr>
          <w:lang w:val="en-US"/>
        </w:rPr>
        <w:t xml:space="preserve">the </w:t>
      </w:r>
      <w:r w:rsidRPr="00D368D4">
        <w:rPr>
          <w:bCs/>
          <w:lang w:val="en-US"/>
        </w:rPr>
        <w:t>mandate to continue work on the draft decision</w:t>
      </w:r>
      <w:r w:rsidR="00291E87" w:rsidRPr="00D368D4">
        <w:rPr>
          <w:lang w:val="en-US"/>
        </w:rPr>
        <w:t>, basing</w:t>
      </w:r>
      <w:r w:rsidR="00B858E3">
        <w:rPr>
          <w:lang w:val="en-US"/>
        </w:rPr>
        <w:t xml:space="preserve"> its work on text prepared by the Chair with the assistance of the Secretariat</w:t>
      </w:r>
      <w:r w:rsidRPr="00A40B9C">
        <w:rPr>
          <w:bCs/>
          <w:lang w:val="en-US"/>
        </w:rPr>
        <w:t>.</w:t>
      </w:r>
    </w:p>
    <w:p w14:paraId="2FF06C36" w14:textId="4366E64B" w:rsidR="00565773" w:rsidRDefault="00565773" w:rsidP="00565773">
      <w:pPr>
        <w:pStyle w:val="CBDNormalNumber"/>
        <w:shd w:val="clear" w:color="auto" w:fill="FFFFFF" w:themeFill="background1"/>
      </w:pPr>
      <w:r>
        <w:t>[</w:t>
      </w:r>
      <w:r w:rsidR="00A21857">
        <w:t>to be completed</w:t>
      </w:r>
      <w:r>
        <w:t>]</w:t>
      </w:r>
    </w:p>
    <w:p w14:paraId="35741B1A" w14:textId="77777777" w:rsidR="00565773" w:rsidRDefault="00565773" w:rsidP="00565773">
      <w:pPr>
        <w:pStyle w:val="CBDAgendaItem"/>
        <w:shd w:val="clear" w:color="auto" w:fill="EAF1DD" w:themeFill="accent3" w:themeFillTint="33"/>
        <w:rPr>
          <w:rFonts w:hint="eastAsia"/>
        </w:rPr>
      </w:pPr>
      <w:r>
        <w:t xml:space="preserve">Item 10 </w:t>
      </w:r>
      <w:r>
        <w:br/>
        <w:t>Implementation of Article 8(j) and other provisions of the Convention on Biological Diversity related to indigenous peoples and local communities</w:t>
      </w:r>
    </w:p>
    <w:p w14:paraId="0136302E" w14:textId="164943EC" w:rsidR="00A93CAB" w:rsidRPr="00037FF4" w:rsidRDefault="000830A2" w:rsidP="002C0DF0">
      <w:pPr>
        <w:pStyle w:val="CBDNormalNumber"/>
      </w:pPr>
      <w:r w:rsidRPr="00037FF4">
        <w:t>Working Group</w:t>
      </w:r>
      <w:r w:rsidR="00D20C57">
        <w:t> </w:t>
      </w:r>
      <w:r w:rsidRPr="00037FF4">
        <w:t xml:space="preserve">I began its consideration of agenda </w:t>
      </w:r>
      <w:r w:rsidR="009460A5">
        <w:t>sub-</w:t>
      </w:r>
      <w:r w:rsidRPr="00037FF4">
        <w:t>item</w:t>
      </w:r>
      <w:r w:rsidR="00D20C57">
        <w:t> </w:t>
      </w:r>
      <w:r w:rsidRPr="00037FF4">
        <w:t xml:space="preserve">10 at its 1st session. </w:t>
      </w:r>
    </w:p>
    <w:p w14:paraId="270841D7" w14:textId="313E8F17" w:rsidR="00197740" w:rsidRDefault="00197740" w:rsidP="00197740">
      <w:pPr>
        <w:pStyle w:val="CBDNormalNumber"/>
      </w:pPr>
      <w:r w:rsidRPr="00B12444">
        <w:t>At the suggestion of the Chair, Working Group</w:t>
      </w:r>
      <w:r w:rsidR="00D20C57">
        <w:t> </w:t>
      </w:r>
      <w:r w:rsidRPr="00B12444">
        <w:t xml:space="preserve">I agreed to consider agenda </w:t>
      </w:r>
      <w:r w:rsidR="009460A5">
        <w:t>sub-</w:t>
      </w:r>
      <w:r w:rsidRPr="00B12444">
        <w:t>items</w:t>
      </w:r>
      <w:r w:rsidR="00D20C57">
        <w:t> </w:t>
      </w:r>
      <w:r w:rsidRPr="00B12444">
        <w:t>10 (a) and 10 (b) (i) together.</w:t>
      </w:r>
      <w:r>
        <w:t xml:space="preserve"> </w:t>
      </w:r>
    </w:p>
    <w:p w14:paraId="424072DC" w14:textId="77777777" w:rsidR="00565773" w:rsidRDefault="00565773" w:rsidP="009D0A6E">
      <w:pPr>
        <w:pStyle w:val="CBDAgendaItem"/>
        <w:shd w:val="clear" w:color="auto" w:fill="FFFFFF" w:themeFill="background1"/>
        <w:rPr>
          <w:rFonts w:hint="eastAsia"/>
        </w:rPr>
      </w:pPr>
      <w:r>
        <w:t>(a)</w:t>
      </w:r>
      <w:r>
        <w:tab/>
        <w:t>Modus operandi of the Subsidiary Body on Article 8(j) and Other Provisions of the Convention on Biological Diversity Related to Indigenous Peoples and Local Communities</w:t>
      </w:r>
    </w:p>
    <w:p w14:paraId="0BA960D1" w14:textId="27A55FAA" w:rsidR="00565773" w:rsidRDefault="00565773" w:rsidP="00E966DF">
      <w:pPr>
        <w:pStyle w:val="CBDAgendaItem"/>
        <w:shd w:val="clear" w:color="auto" w:fill="FFFFFF" w:themeFill="background1"/>
        <w:rPr>
          <w:rFonts w:hint="eastAsia"/>
        </w:rPr>
      </w:pPr>
      <w:r>
        <w:t>(b)</w:t>
      </w:r>
      <w:r w:rsidR="001A10BF">
        <w:rPr>
          <w:rFonts w:hint="eastAsia"/>
        </w:rPr>
        <w:t> </w:t>
      </w:r>
      <w:r w:rsidR="001A10BF">
        <w:t>(i)</w:t>
      </w:r>
      <w:r>
        <w:tab/>
        <w:t>Implementation of the programme of work on Article 8(j) and other provisions of the Convention related to indigenous peoples and local communities to 2030</w:t>
      </w:r>
      <w:r w:rsidR="001A10BF">
        <w:t xml:space="preserve">: </w:t>
      </w:r>
      <w:r w:rsidR="006B2E85">
        <w:t>g</w:t>
      </w:r>
      <w:r>
        <w:t xml:space="preserve">uidelines </w:t>
      </w:r>
      <w:r>
        <w:lastRenderedPageBreak/>
        <w:t>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 and guidelines for the inclusion and consideration of traditional lands and of resource use in spatial planning processes and environmental impact assessments (Task 1.2)</w:t>
      </w:r>
    </w:p>
    <w:p w14:paraId="6733FCAD" w14:textId="64F46A0E" w:rsidR="00C96B7B" w:rsidRPr="00FF4BBF" w:rsidRDefault="00FD0634" w:rsidP="00C96B7B">
      <w:pPr>
        <w:pStyle w:val="CBDNormalNumber"/>
      </w:pPr>
      <w:r>
        <w:t>I</w:t>
      </w:r>
      <w:r w:rsidR="002B2477">
        <w:t>n</w:t>
      </w:r>
      <w:r>
        <w:t xml:space="preserve"> considering sub-items</w:t>
      </w:r>
      <w:r w:rsidR="00007CFA">
        <w:t> </w:t>
      </w:r>
      <w:r>
        <w:t>10 (a) and</w:t>
      </w:r>
      <w:r w:rsidR="00007CFA">
        <w:t> </w:t>
      </w:r>
      <w:r>
        <w:t>10 (b) (i</w:t>
      </w:r>
      <w:r w:rsidR="00DC4AFC">
        <w:t>)</w:t>
      </w:r>
      <w:r w:rsidR="00657FEA">
        <w:t>, Working Group</w:t>
      </w:r>
      <w:r w:rsidR="00007CFA">
        <w:t> </w:t>
      </w:r>
      <w:r w:rsidR="00657FEA">
        <w:t>I</w:t>
      </w:r>
      <w:r w:rsidR="00C96B7B" w:rsidRPr="00FF4BBF">
        <w:t xml:space="preserve"> had before it </w:t>
      </w:r>
      <w:r w:rsidR="00C96B7B">
        <w:t>two</w:t>
      </w:r>
      <w:r w:rsidR="00C96B7B" w:rsidRPr="00FF4BBF">
        <w:t xml:space="preserve"> draft decision</w:t>
      </w:r>
      <w:r w:rsidR="00C96B7B">
        <w:t>s, one for each sub-item</w:t>
      </w:r>
      <w:r w:rsidR="00C96B7B" w:rsidRPr="00FF4BBF">
        <w:t>.</w:t>
      </w:r>
      <w:r w:rsidR="00C96B7B" w:rsidRPr="00FF4BBF">
        <w:rPr>
          <w:rStyle w:val="FootnoteReference"/>
        </w:rPr>
        <w:footnoteReference w:id="21"/>
      </w:r>
      <w:r w:rsidR="00C96B7B" w:rsidRPr="00FF4BBF">
        <w:t xml:space="preserve"> </w:t>
      </w:r>
      <w:r w:rsidR="000A5E11">
        <w:t xml:space="preserve">In addition, </w:t>
      </w:r>
      <w:r w:rsidR="00C96B7B">
        <w:t>a</w:t>
      </w:r>
      <w:r w:rsidR="00C96B7B" w:rsidRPr="007553B1">
        <w:t xml:space="preserve"> </w:t>
      </w:r>
      <w:r w:rsidR="00C96B7B">
        <w:t>n</w:t>
      </w:r>
      <w:r w:rsidR="00C96B7B" w:rsidRPr="000822AB">
        <w:t xml:space="preserve">ote by the Secretariat on </w:t>
      </w:r>
      <w:r w:rsidR="00C96B7B">
        <w:t>the i</w:t>
      </w:r>
      <w:r w:rsidR="00C96B7B" w:rsidRPr="00241485">
        <w:t>nformal dialogue on the outcomes of the first meeting of the Subsidiary Body on Article 8(j), with a focus on its modus operandi</w:t>
      </w:r>
      <w:r w:rsidR="002B2477">
        <w:t>, had been issued as an information document for sub-item 10 (a)</w:t>
      </w:r>
      <w:r w:rsidR="00C96B7B">
        <w:t>.</w:t>
      </w:r>
      <w:r w:rsidR="00C96B7B">
        <w:rPr>
          <w:rStyle w:val="FootnoteReference"/>
        </w:rPr>
        <w:footnoteReference w:id="22"/>
      </w:r>
    </w:p>
    <w:p w14:paraId="507155C2" w14:textId="46D6DF87" w:rsidR="00C96B7B" w:rsidRPr="00FF4BBF" w:rsidRDefault="00C96B7B" w:rsidP="00C96B7B">
      <w:pPr>
        <w:pStyle w:val="CBDNormalNumber"/>
        <w:shd w:val="clear" w:color="auto" w:fill="FFFFFF" w:themeFill="background1"/>
      </w:pPr>
      <w:r w:rsidRPr="00FF4BBF">
        <w:t>Working Group</w:t>
      </w:r>
      <w:r w:rsidR="002231B9">
        <w:t> </w:t>
      </w:r>
      <w:r w:rsidRPr="00FF4BBF">
        <w:t xml:space="preserve">I agreed to establish a contact group, co-chaired by Sikeade Egbuwalo (Nigeria) and </w:t>
      </w:r>
      <w:r w:rsidRPr="001F3CF9">
        <w:t>Jennifer Tauli Corpuz (</w:t>
      </w:r>
      <w:r w:rsidRPr="001F3CF9">
        <w:rPr>
          <w:lang w:val="en-CA"/>
        </w:rPr>
        <w:t>International Indigenous Forum on Biodiversity</w:t>
      </w:r>
      <w:r>
        <w:t xml:space="preserve">), with the mandate to resolve the outstanding issues within the scope of the two sub-items, basing its work on text prepared by the Chair with the assistance of the Secretariat and the contact group </w:t>
      </w:r>
      <w:r w:rsidR="0057383F">
        <w:t>C</w:t>
      </w:r>
      <w:r>
        <w:t>o-</w:t>
      </w:r>
      <w:r w:rsidR="0057383F">
        <w:t>C</w:t>
      </w:r>
      <w:r>
        <w:t>hairs.</w:t>
      </w:r>
    </w:p>
    <w:p w14:paraId="26F3D64F" w14:textId="77777777" w:rsidR="00C96B7B" w:rsidRDefault="00C96B7B" w:rsidP="00C96B7B">
      <w:pPr>
        <w:pStyle w:val="CBDNormalNumber"/>
      </w:pPr>
      <w:r>
        <w:t>[to be completed]</w:t>
      </w:r>
    </w:p>
    <w:p w14:paraId="580D6292" w14:textId="73BF4FB9" w:rsidR="00565773" w:rsidRDefault="00A221B2" w:rsidP="00C334C0">
      <w:pPr>
        <w:pStyle w:val="CBDAgendaItem"/>
        <w:shd w:val="clear" w:color="auto" w:fill="FFFFFF" w:themeFill="background1"/>
        <w:rPr>
          <w:rFonts w:hint="eastAsia"/>
        </w:rPr>
      </w:pPr>
      <w:r w:rsidRPr="00337A8E">
        <w:t>(b)</w:t>
      </w:r>
      <w:r w:rsidRPr="00337A8E">
        <w:rPr>
          <w:rFonts w:hint="eastAsia"/>
        </w:rPr>
        <w:t> </w:t>
      </w:r>
      <w:r w:rsidR="00565773" w:rsidRPr="00337A8E">
        <w:rPr>
          <w:rFonts w:hint="eastAsia"/>
        </w:rPr>
        <w:t>(ii)</w:t>
      </w:r>
      <w:r w:rsidR="00565773" w:rsidRPr="00337A8E">
        <w:rPr>
          <w:rFonts w:hint="eastAsia"/>
        </w:rPr>
        <w:tab/>
      </w:r>
      <w:r w:rsidR="00253C81" w:rsidRPr="00337A8E">
        <w:t xml:space="preserve">Implementation of the programme of work on Article 8(j) and other provisions of the Convention related to indigenous peoples and local communities to 2030: </w:t>
      </w:r>
      <w:r w:rsidRPr="00337A8E">
        <w:t>p</w:t>
      </w:r>
      <w:r w:rsidR="00565773" w:rsidRPr="00337A8E">
        <w:t>rocess to review and update the Voluntary Glossary of Key Terms and Concepts Within the Context of Article 8(j) and Related Provisions of the Convention (Task 5.4)</w:t>
      </w:r>
    </w:p>
    <w:p w14:paraId="4F13A897" w14:textId="02E1BB00" w:rsidR="00F71EFB" w:rsidRPr="009612A9" w:rsidRDefault="00F71EFB" w:rsidP="007A59E8">
      <w:pPr>
        <w:pStyle w:val="CBDNormalNumber"/>
      </w:pPr>
      <w:r w:rsidRPr="009612A9">
        <w:t>Working Group</w:t>
      </w:r>
      <w:r w:rsidR="00DD2A06">
        <w:t> </w:t>
      </w:r>
      <w:r w:rsidRPr="009612A9">
        <w:t>I began its consideration of agenda item</w:t>
      </w:r>
      <w:r w:rsidR="00DD2A06">
        <w:t> </w:t>
      </w:r>
      <w:r w:rsidRPr="009612A9">
        <w:t>10</w:t>
      </w:r>
      <w:r w:rsidR="00446C9E">
        <w:t> </w:t>
      </w:r>
      <w:r w:rsidRPr="009612A9">
        <w:t>(b)</w:t>
      </w:r>
      <w:r w:rsidR="00446C9E">
        <w:t> </w:t>
      </w:r>
      <w:r w:rsidRPr="009612A9">
        <w:t>(ii) at its 1st session. It had before it a draft decision.</w:t>
      </w:r>
      <w:r w:rsidRPr="009612A9">
        <w:rPr>
          <w:vertAlign w:val="superscript"/>
        </w:rPr>
        <w:footnoteReference w:id="23"/>
      </w:r>
    </w:p>
    <w:p w14:paraId="40379294" w14:textId="524DF1DA" w:rsidR="00F71EFB" w:rsidRPr="009612A9" w:rsidRDefault="009C3D5F" w:rsidP="00F71EFB">
      <w:pPr>
        <w:pStyle w:val="CBDNormalNumber"/>
      </w:pPr>
      <w:r>
        <w:t>T</w:t>
      </w:r>
      <w:r w:rsidR="00F71EFB" w:rsidRPr="009612A9">
        <w:t xml:space="preserve">he Chair </w:t>
      </w:r>
      <w:r>
        <w:t xml:space="preserve">said that he </w:t>
      </w:r>
      <w:r w:rsidR="00F71EFB" w:rsidRPr="009612A9">
        <w:t xml:space="preserve">would </w:t>
      </w:r>
      <w:r w:rsidR="00781CE9" w:rsidRPr="009612A9">
        <w:t>conduct informal consultations</w:t>
      </w:r>
      <w:r w:rsidR="008C7C49" w:rsidRPr="009612A9">
        <w:t xml:space="preserve"> as needed and </w:t>
      </w:r>
      <w:r w:rsidR="00F71EFB" w:rsidRPr="009612A9">
        <w:t>prepare a revised version of the draft decision</w:t>
      </w:r>
      <w:r w:rsidR="00CB426D" w:rsidRPr="009612A9">
        <w:t>,</w:t>
      </w:r>
      <w:r w:rsidR="004E06DD" w:rsidRPr="009612A9">
        <w:t xml:space="preserve"> in consultation </w:t>
      </w:r>
      <w:r w:rsidR="00F71EFB" w:rsidRPr="009612A9">
        <w:t xml:space="preserve">with the Secretariat. </w:t>
      </w:r>
    </w:p>
    <w:p w14:paraId="5223479F" w14:textId="74454D93" w:rsidR="002960C0" w:rsidRPr="00C723D8" w:rsidRDefault="002960C0" w:rsidP="002960C0">
      <w:pPr>
        <w:pStyle w:val="CBDNormalNumber"/>
        <w:shd w:val="clear" w:color="auto" w:fill="FFFFFF" w:themeFill="background1"/>
      </w:pPr>
      <w:r>
        <w:t xml:space="preserve">At its 4th session, </w:t>
      </w:r>
      <w:r w:rsidRPr="00F94982">
        <w:t xml:space="preserve">on 23 October, Working Group I began its consideration of a draft decision submitted by </w:t>
      </w:r>
      <w:r w:rsidRPr="00C723D8">
        <w:t>the Chair.</w:t>
      </w:r>
    </w:p>
    <w:p w14:paraId="2E7F74C8" w14:textId="733C71F2" w:rsidR="002960C0" w:rsidRPr="00C723D8" w:rsidRDefault="002960C0" w:rsidP="002960C0">
      <w:pPr>
        <w:pStyle w:val="CBDNormalNumber"/>
        <w:shd w:val="clear" w:color="auto" w:fill="FFFFFF" w:themeFill="background1"/>
      </w:pPr>
      <w:r w:rsidRPr="00C723D8">
        <w:t>A statement was made by a representative of Brazil.</w:t>
      </w:r>
    </w:p>
    <w:p w14:paraId="6AAFE436" w14:textId="253E8163" w:rsidR="002960C0" w:rsidRPr="00C723D8" w:rsidRDefault="002960C0" w:rsidP="002960C0">
      <w:pPr>
        <w:pStyle w:val="CBDNormalNumber"/>
        <w:shd w:val="clear" w:color="auto" w:fill="FFFFFF" w:themeFill="background1"/>
      </w:pPr>
      <w:r w:rsidRPr="00C723D8">
        <w:t>Working Group I agreed to defer consideration of the draft decision until its next session.</w:t>
      </w:r>
    </w:p>
    <w:p w14:paraId="148B58C7" w14:textId="69AB4959" w:rsidR="00565773" w:rsidRPr="00C723D8" w:rsidRDefault="00565773" w:rsidP="00565773">
      <w:pPr>
        <w:pStyle w:val="CBDNormalNumber"/>
      </w:pPr>
      <w:r w:rsidRPr="00C723D8">
        <w:t>[</w:t>
      </w:r>
      <w:r w:rsidR="00A21857" w:rsidRPr="00C723D8">
        <w:t>to be completed</w:t>
      </w:r>
      <w:r w:rsidRPr="00C723D8">
        <w:t>]</w:t>
      </w:r>
    </w:p>
    <w:p w14:paraId="40D986AF" w14:textId="77777777" w:rsidR="00565773" w:rsidRPr="009612A9" w:rsidRDefault="00565773" w:rsidP="00C334C0">
      <w:pPr>
        <w:pStyle w:val="CBDAgendaItem"/>
        <w:shd w:val="clear" w:color="auto" w:fill="FFFFFF" w:themeFill="background1"/>
        <w:rPr>
          <w:rFonts w:hint="eastAsia"/>
        </w:rPr>
      </w:pPr>
      <w:r w:rsidRPr="009612A9">
        <w:t>(c)</w:t>
      </w:r>
      <w:r w:rsidRPr="009612A9">
        <w:tab/>
        <w:t>In-depth dialogue on Article 8(j) and related provisions of the Convention</w:t>
      </w:r>
    </w:p>
    <w:p w14:paraId="464FCF44" w14:textId="6815D1E1" w:rsidR="00270CC6" w:rsidRPr="009612A9" w:rsidRDefault="00270CC6" w:rsidP="002C0DF0">
      <w:pPr>
        <w:pStyle w:val="CBDNormalNumber"/>
      </w:pPr>
      <w:r w:rsidRPr="009612A9">
        <w:t>Working Group I began its consideration of agenda item 10</w:t>
      </w:r>
      <w:r w:rsidR="006F3869">
        <w:t> </w:t>
      </w:r>
      <w:r w:rsidRPr="009612A9">
        <w:t>(c) at its 1st session. It had before it a draft decision.</w:t>
      </w:r>
      <w:r w:rsidRPr="009612A9">
        <w:rPr>
          <w:vertAlign w:val="superscript"/>
        </w:rPr>
        <w:footnoteReference w:id="24"/>
      </w:r>
    </w:p>
    <w:p w14:paraId="66E45B4F" w14:textId="5CA4FFDC" w:rsidR="009612A9" w:rsidRPr="009612A9" w:rsidRDefault="009C3D5F" w:rsidP="009612A9">
      <w:pPr>
        <w:pStyle w:val="CBDNormalNumber"/>
      </w:pPr>
      <w:r>
        <w:t>T</w:t>
      </w:r>
      <w:r w:rsidRPr="009612A9">
        <w:t xml:space="preserve">he Chair </w:t>
      </w:r>
      <w:r>
        <w:t xml:space="preserve">said that he </w:t>
      </w:r>
      <w:r w:rsidRPr="009612A9">
        <w:t xml:space="preserve">would </w:t>
      </w:r>
      <w:r w:rsidR="009612A9" w:rsidRPr="009612A9">
        <w:t xml:space="preserve">conduct informal consultations as needed and prepare a revised version of the draft decision, in consultation with the Secretariat. </w:t>
      </w:r>
    </w:p>
    <w:p w14:paraId="7410D0D8" w14:textId="3AF86092" w:rsidR="00565773" w:rsidRPr="009612A9" w:rsidRDefault="00565773" w:rsidP="00565773">
      <w:pPr>
        <w:pStyle w:val="CBDNormalNumber"/>
      </w:pPr>
      <w:r w:rsidRPr="009612A9">
        <w:t>[</w:t>
      </w:r>
      <w:r w:rsidR="00A21857" w:rsidRPr="009612A9">
        <w:t>to be completed</w:t>
      </w:r>
      <w:r w:rsidRPr="009612A9">
        <w:t>]</w:t>
      </w:r>
    </w:p>
    <w:p w14:paraId="4428F68A" w14:textId="77777777" w:rsidR="00565773" w:rsidRPr="009612A9" w:rsidRDefault="00565773" w:rsidP="00C334C0">
      <w:pPr>
        <w:pStyle w:val="CBDAgendaItem"/>
        <w:shd w:val="clear" w:color="auto" w:fill="FFFFFF" w:themeFill="background1"/>
        <w:rPr>
          <w:rFonts w:hint="eastAsia"/>
        </w:rPr>
      </w:pPr>
      <w:r w:rsidRPr="009612A9">
        <w:t>(d)</w:t>
      </w:r>
      <w:r w:rsidRPr="009612A9">
        <w:tab/>
        <w:t>Recommendations of the Permanent Forum on Indigenous Issues</w:t>
      </w:r>
    </w:p>
    <w:p w14:paraId="60CD05AA" w14:textId="3FEC7BC1" w:rsidR="00A34F21" w:rsidRPr="009612A9" w:rsidRDefault="00A34F21" w:rsidP="002C0DF0">
      <w:pPr>
        <w:pStyle w:val="CBDNormalNumber"/>
      </w:pPr>
      <w:r w:rsidRPr="009612A9">
        <w:t>Working Group</w:t>
      </w:r>
      <w:r w:rsidR="00D319DC">
        <w:t> </w:t>
      </w:r>
      <w:r w:rsidRPr="009612A9">
        <w:t>I began its consideration of agenda item</w:t>
      </w:r>
      <w:r w:rsidR="00D319DC">
        <w:t> </w:t>
      </w:r>
      <w:r w:rsidRPr="009612A9">
        <w:t>10</w:t>
      </w:r>
      <w:r w:rsidR="006F3869">
        <w:t> </w:t>
      </w:r>
      <w:r w:rsidRPr="009612A9">
        <w:t>(d) at its 1st session. It had before it a draft decision.</w:t>
      </w:r>
      <w:r w:rsidRPr="009612A9">
        <w:rPr>
          <w:vertAlign w:val="superscript"/>
        </w:rPr>
        <w:footnoteReference w:id="25"/>
      </w:r>
    </w:p>
    <w:p w14:paraId="67344FE5" w14:textId="78F4C8AB" w:rsidR="009612A9" w:rsidRPr="009612A9" w:rsidRDefault="009C3D5F" w:rsidP="009612A9">
      <w:pPr>
        <w:pStyle w:val="CBDNormalNumber"/>
      </w:pPr>
      <w:r>
        <w:lastRenderedPageBreak/>
        <w:t>T</w:t>
      </w:r>
      <w:r w:rsidRPr="009612A9">
        <w:t xml:space="preserve">he Chair </w:t>
      </w:r>
      <w:r>
        <w:t xml:space="preserve">said that he </w:t>
      </w:r>
      <w:r w:rsidRPr="009612A9">
        <w:t xml:space="preserve">would </w:t>
      </w:r>
      <w:r w:rsidR="009612A9" w:rsidRPr="009612A9">
        <w:t xml:space="preserve">conduct informal consultations as needed and prepare a revised version of the draft decision in consultation with the Secretariat. </w:t>
      </w:r>
    </w:p>
    <w:p w14:paraId="4164EF3F" w14:textId="77777777" w:rsidR="00A34F21" w:rsidRPr="001D51C2" w:rsidRDefault="00A34F21" w:rsidP="00A34F21">
      <w:pPr>
        <w:pStyle w:val="CBDNormalNumber"/>
      </w:pPr>
      <w:r w:rsidRPr="004F58EB">
        <w:t>A statement was made by a representative of the Russian Federation.</w:t>
      </w:r>
    </w:p>
    <w:p w14:paraId="7286E093" w14:textId="680C9546" w:rsidR="00565773" w:rsidRDefault="00565773" w:rsidP="00565773">
      <w:pPr>
        <w:pStyle w:val="CBDNormalNumber"/>
      </w:pPr>
      <w:r>
        <w:t>[</w:t>
      </w:r>
      <w:r w:rsidR="00A21857">
        <w:t>to be completed</w:t>
      </w:r>
      <w:r>
        <w:t>]</w:t>
      </w:r>
    </w:p>
    <w:p w14:paraId="3B625C71" w14:textId="77777777" w:rsidR="00565773" w:rsidRDefault="00565773" w:rsidP="00565773">
      <w:pPr>
        <w:pStyle w:val="CBDAgendaItem"/>
        <w:shd w:val="clear" w:color="auto" w:fill="EAF1DD" w:themeFill="accent3" w:themeFillTint="33"/>
        <w:rPr>
          <w:rFonts w:hint="eastAsia"/>
        </w:rPr>
      </w:pPr>
      <w:r>
        <w:t xml:space="preserve">Item 11 </w:t>
      </w:r>
      <w:r>
        <w:br/>
        <w:t>Digital sequence information on genetic resources</w:t>
      </w:r>
    </w:p>
    <w:p w14:paraId="5B208BC6" w14:textId="066257B0" w:rsidR="00862B95" w:rsidRPr="00FA3B56" w:rsidRDefault="00BD19D2" w:rsidP="002C0DF0">
      <w:pPr>
        <w:pStyle w:val="CBDNormalNumber"/>
      </w:pPr>
      <w:r w:rsidRPr="00DD74D9">
        <w:t>Working Group</w:t>
      </w:r>
      <w:r w:rsidR="00950CCB">
        <w:t> </w:t>
      </w:r>
      <w:r w:rsidRPr="00DD74D9">
        <w:t>I began its consideration of agenda item</w:t>
      </w:r>
      <w:r w:rsidR="00950CCB">
        <w:t> </w:t>
      </w:r>
      <w:r w:rsidRPr="00DD74D9">
        <w:t>11 at its 1st session, in conjunction with item 15 of the agenda for the sixth meeting of the Conference of the Parties serving as the meeting of the Parties to the Nagoya Protocol</w:t>
      </w:r>
      <w:r w:rsidR="00862B95" w:rsidRPr="00DD74D9">
        <w:t>. It had before it a draft decision</w:t>
      </w:r>
      <w:r w:rsidR="00A67C0D" w:rsidRPr="00DD74D9">
        <w:t>.</w:t>
      </w:r>
      <w:r w:rsidR="00862B95" w:rsidRPr="00DD74D9">
        <w:rPr>
          <w:rStyle w:val="FootnoteReference"/>
        </w:rPr>
        <w:footnoteReference w:id="26"/>
      </w:r>
      <w:r w:rsidR="00862B95" w:rsidRPr="00DD74D9">
        <w:t xml:space="preserve"> </w:t>
      </w:r>
      <w:r w:rsidR="00A67C0D" w:rsidRPr="00DD74D9">
        <w:t xml:space="preserve">It also had before it </w:t>
      </w:r>
      <w:r w:rsidR="00862B95" w:rsidRPr="00DD74D9">
        <w:t>a note by the Secretariat</w:t>
      </w:r>
      <w:r w:rsidR="005B3718" w:rsidRPr="00DD74D9">
        <w:t xml:space="preserve"> on digital sequence information on genetic resources</w:t>
      </w:r>
      <w:r w:rsidR="00481CE5" w:rsidRPr="00DD74D9">
        <w:t>,</w:t>
      </w:r>
      <w:r w:rsidR="00862B95" w:rsidRPr="00DD74D9">
        <w:rPr>
          <w:rStyle w:val="FootnoteReference"/>
        </w:rPr>
        <w:footnoteReference w:id="27"/>
      </w:r>
      <w:r w:rsidR="00862B95" w:rsidRPr="00DD74D9">
        <w:t xml:space="preserve"> </w:t>
      </w:r>
      <w:r w:rsidR="00E07C27" w:rsidRPr="00DD74D9">
        <w:t xml:space="preserve">and </w:t>
      </w:r>
      <w:r w:rsidR="00421B61" w:rsidRPr="00DD74D9">
        <w:t xml:space="preserve">its three addenda, </w:t>
      </w:r>
      <w:r w:rsidR="00862B95" w:rsidRPr="00DD74D9">
        <w:t>containing</w:t>
      </w:r>
      <w:r w:rsidR="00397795" w:rsidRPr="00DD74D9">
        <w:t xml:space="preserve"> </w:t>
      </w:r>
      <w:r w:rsidR="00862B95" w:rsidRPr="00DD74D9">
        <w:t>the report of the Steering Committee of the Multilateral Mechanism for the Fair and Equitable Sharing of Benefits from the Use of Digital Sequence Information on Genetic Resources, including the Cali Fund,</w:t>
      </w:r>
      <w:r w:rsidR="00862B95" w:rsidRPr="00DD74D9">
        <w:rPr>
          <w:rStyle w:val="FootnoteReference"/>
        </w:rPr>
        <w:footnoteReference w:id="28"/>
      </w:r>
      <w:r w:rsidR="00862B95" w:rsidRPr="00DD74D9">
        <w:t xml:space="preserve"> the </w:t>
      </w:r>
      <w:r w:rsidR="00FD6691" w:rsidRPr="00DD74D9">
        <w:t>o</w:t>
      </w:r>
      <w:r w:rsidR="00862B95" w:rsidRPr="00DD74D9">
        <w:t>utcomes of the work of the Ad Hoc Technical Expert Group on Allocation Methodology on the Disbursement of Funds from the Cali Fund</w:t>
      </w:r>
      <w:r w:rsidR="00862B95" w:rsidRPr="00DD74D9">
        <w:rPr>
          <w:rStyle w:val="FootnoteReference"/>
        </w:rPr>
        <w:footnoteReference w:id="29"/>
      </w:r>
      <w:r w:rsidR="00862B95" w:rsidRPr="00DD74D9">
        <w:t xml:space="preserve"> and </w:t>
      </w:r>
      <w:r w:rsidR="00FD6691" w:rsidRPr="00DD74D9">
        <w:t>the</w:t>
      </w:r>
      <w:r w:rsidR="00862B95" w:rsidRPr="00DD74D9">
        <w:t xml:space="preserve"> </w:t>
      </w:r>
      <w:r w:rsidR="00FD6691" w:rsidRPr="00DD74D9">
        <w:t>e</w:t>
      </w:r>
      <w:r w:rsidR="00862B95" w:rsidRPr="00DD74D9">
        <w:t>xecutive summary of a study</w:t>
      </w:r>
      <w:r w:rsidR="006A36C1" w:rsidRPr="00DD74D9">
        <w:t xml:space="preserve"> </w:t>
      </w:r>
      <w:r w:rsidR="00FD6691" w:rsidRPr="00DD74D9">
        <w:t>on contribution rates, including implications for revenue generation and economic competitiveness, and on national and international standards for the identification of small, medium and large entities</w:t>
      </w:r>
      <w:r w:rsidR="00862B95" w:rsidRPr="00DD74D9">
        <w:t>.</w:t>
      </w:r>
      <w:r w:rsidR="00862B95" w:rsidRPr="00DD74D9">
        <w:rPr>
          <w:rStyle w:val="FootnoteReference"/>
        </w:rPr>
        <w:footnoteReference w:id="30"/>
      </w:r>
      <w:r w:rsidR="00863841" w:rsidRPr="00DD74D9">
        <w:t xml:space="preserve"> </w:t>
      </w:r>
      <w:r w:rsidR="00CD63C0" w:rsidRPr="00DD74D9">
        <w:t xml:space="preserve">A note by the Secretariat containing the study itself had also been </w:t>
      </w:r>
      <w:r w:rsidR="00CD63C0" w:rsidRPr="00FA3B56">
        <w:t>issued as an information document.</w:t>
      </w:r>
      <w:r w:rsidR="00CD63C0" w:rsidRPr="00FA3B56">
        <w:rPr>
          <w:rStyle w:val="FootnoteReference"/>
        </w:rPr>
        <w:footnoteReference w:id="31"/>
      </w:r>
      <w:r w:rsidR="00CD63C0" w:rsidRPr="00FA3B56">
        <w:t xml:space="preserve"> </w:t>
      </w:r>
    </w:p>
    <w:p w14:paraId="05EDFE56" w14:textId="4B5E2C82" w:rsidR="00702F10" w:rsidRPr="00FA3B56" w:rsidRDefault="00862B95" w:rsidP="00862B95">
      <w:pPr>
        <w:pStyle w:val="CBDNormalNumber"/>
        <w:rPr>
          <w:iCs/>
          <w:lang w:val="en-CA"/>
        </w:rPr>
      </w:pPr>
      <w:r w:rsidRPr="00D126D2">
        <w:t xml:space="preserve">One of the </w:t>
      </w:r>
      <w:r w:rsidR="00FD05B1" w:rsidRPr="00D126D2">
        <w:t>C</w:t>
      </w:r>
      <w:r w:rsidRPr="00D126D2">
        <w:t>o-</w:t>
      </w:r>
      <w:r w:rsidR="00FD05B1" w:rsidRPr="00D126D2">
        <w:t>C</w:t>
      </w:r>
      <w:r w:rsidRPr="00D126D2">
        <w:t xml:space="preserve">hairs </w:t>
      </w:r>
      <w:r w:rsidRPr="00FA3B56">
        <w:t>of the Steering Committee of the Multilateral Mechanism</w:t>
      </w:r>
      <w:r w:rsidR="00A9625E" w:rsidRPr="00FA3B56">
        <w:t xml:space="preserve"> presented </w:t>
      </w:r>
      <w:r w:rsidR="00702F10" w:rsidRPr="00FA3B56">
        <w:t>the report of the Committee.</w:t>
      </w:r>
    </w:p>
    <w:p w14:paraId="6FB02BB2" w14:textId="4965D005" w:rsidR="00A65AD0" w:rsidRPr="00FA3B56" w:rsidRDefault="00A65AD0" w:rsidP="00862B95">
      <w:pPr>
        <w:pStyle w:val="CBDNormalNumber"/>
        <w:rPr>
          <w:iCs/>
          <w:lang w:val="en-CA"/>
        </w:rPr>
      </w:pPr>
      <w:r w:rsidRPr="00D126D2">
        <w:t>O</w:t>
      </w:r>
      <w:r w:rsidR="00862B95" w:rsidRPr="00D126D2">
        <w:t xml:space="preserve">ne of the </w:t>
      </w:r>
      <w:r w:rsidR="00FD05B1" w:rsidRPr="00D126D2">
        <w:t>C</w:t>
      </w:r>
      <w:r w:rsidR="00862B95" w:rsidRPr="00D126D2">
        <w:t>o-</w:t>
      </w:r>
      <w:r w:rsidR="00BA5AEF" w:rsidRPr="00D126D2">
        <w:t>C</w:t>
      </w:r>
      <w:r w:rsidR="00862B95" w:rsidRPr="00D126D2">
        <w:t xml:space="preserve">hairs </w:t>
      </w:r>
      <w:r w:rsidR="00862B95" w:rsidRPr="00FA3B56">
        <w:t xml:space="preserve">of the Ad Hoc Technical Expert Group </w:t>
      </w:r>
      <w:r w:rsidRPr="00FA3B56">
        <w:t xml:space="preserve">on the Allocation Methodology presented the report of the Expert Group. </w:t>
      </w:r>
    </w:p>
    <w:p w14:paraId="0A9F14CF" w14:textId="4DE1A9F7" w:rsidR="00862B95" w:rsidRPr="00FA3B56" w:rsidRDefault="004B560B" w:rsidP="00862B95">
      <w:pPr>
        <w:pStyle w:val="CBDNormalNumber"/>
        <w:rPr>
          <w:iCs/>
          <w:lang w:val="en-CA"/>
        </w:rPr>
      </w:pPr>
      <w:r w:rsidRPr="00D126D2">
        <w:t>O</w:t>
      </w:r>
      <w:r w:rsidR="00862B95" w:rsidRPr="00D126D2">
        <w:t xml:space="preserve">ne of the </w:t>
      </w:r>
      <w:r w:rsidR="00BA5AEF" w:rsidRPr="00D126D2">
        <w:t>C</w:t>
      </w:r>
      <w:r w:rsidR="00862B95" w:rsidRPr="00D126D2">
        <w:t>o-</w:t>
      </w:r>
      <w:r w:rsidR="00BA5AEF" w:rsidRPr="00D126D2">
        <w:t>C</w:t>
      </w:r>
      <w:r w:rsidR="00862B95" w:rsidRPr="00D126D2">
        <w:t xml:space="preserve">hairs </w:t>
      </w:r>
      <w:r w:rsidR="00862B95" w:rsidRPr="00FA3B56">
        <w:t xml:space="preserve">of the </w:t>
      </w:r>
      <w:r w:rsidRPr="00FA3B56">
        <w:t xml:space="preserve">group of </w:t>
      </w:r>
      <w:r w:rsidR="00341D0F" w:rsidRPr="00FA3B56">
        <w:t>f</w:t>
      </w:r>
      <w:r w:rsidR="00862B95" w:rsidRPr="00FA3B56">
        <w:t xml:space="preserve">riends of the </w:t>
      </w:r>
      <w:r w:rsidR="00B5591A">
        <w:t>C</w:t>
      </w:r>
      <w:r w:rsidR="00862B95" w:rsidRPr="00FA3B56">
        <w:t>o-</w:t>
      </w:r>
      <w:r w:rsidR="00B5591A">
        <w:t>C</w:t>
      </w:r>
      <w:r w:rsidR="00862B95" w:rsidRPr="00FA3B56">
        <w:t xml:space="preserve">hairs </w:t>
      </w:r>
      <w:r w:rsidR="00A34657" w:rsidRPr="00FA3B56">
        <w:rPr>
          <w:iCs/>
          <w:lang w:val="en-CA"/>
        </w:rPr>
        <w:t xml:space="preserve">established </w:t>
      </w:r>
      <w:r w:rsidR="00E25CE6" w:rsidRPr="00FA3B56">
        <w:rPr>
          <w:iCs/>
          <w:lang w:val="en-CA"/>
        </w:rPr>
        <w:t>by the Subsidiary Body on Implementation at its seventh meeting</w:t>
      </w:r>
      <w:r w:rsidR="0064190A" w:rsidRPr="00FA3B56">
        <w:rPr>
          <w:iCs/>
          <w:lang w:val="en-CA"/>
        </w:rPr>
        <w:t xml:space="preserve"> </w:t>
      </w:r>
      <w:r w:rsidR="00A34657" w:rsidRPr="00FA3B56">
        <w:rPr>
          <w:iCs/>
          <w:lang w:val="en-CA"/>
        </w:rPr>
        <w:t>to work</w:t>
      </w:r>
      <w:r w:rsidR="00862B95" w:rsidRPr="00FA3B56">
        <w:rPr>
          <w:iCs/>
          <w:lang w:val="en-CA"/>
        </w:rPr>
        <w:t xml:space="preserve"> on the review methodology of effectiveness of the Multilateral Mechanism </w:t>
      </w:r>
      <w:r w:rsidR="00901086" w:rsidRPr="00FA3B56">
        <w:rPr>
          <w:iCs/>
          <w:lang w:val="en-CA"/>
        </w:rPr>
        <w:t>reported</w:t>
      </w:r>
      <w:r w:rsidR="00862B95" w:rsidRPr="00FA3B56">
        <w:rPr>
          <w:iCs/>
          <w:lang w:val="en-CA"/>
        </w:rPr>
        <w:t xml:space="preserve"> on the work </w:t>
      </w:r>
      <w:r w:rsidR="00901086" w:rsidRPr="00FA3B56">
        <w:rPr>
          <w:iCs/>
          <w:lang w:val="en-CA"/>
        </w:rPr>
        <w:t xml:space="preserve">done </w:t>
      </w:r>
      <w:r w:rsidR="00FA3B56" w:rsidRPr="00FA3B56">
        <w:rPr>
          <w:iCs/>
          <w:lang w:val="en-CA"/>
        </w:rPr>
        <w:t xml:space="preserve">by the group during the intersessional period. </w:t>
      </w:r>
    </w:p>
    <w:p w14:paraId="13EDEF91" w14:textId="7A18D896" w:rsidR="00862B95" w:rsidRPr="00FA3B56" w:rsidRDefault="00862B95" w:rsidP="00862B95">
      <w:pPr>
        <w:pStyle w:val="CBDNormalNumber"/>
      </w:pPr>
      <w:r w:rsidRPr="00FA3B56">
        <w:t>As the modalities for the early submission of statements</w:t>
      </w:r>
      <w:r w:rsidR="001F0F80">
        <w:rPr>
          <w:rStyle w:val="FootnoteReference"/>
        </w:rPr>
        <w:footnoteReference w:id="32"/>
      </w:r>
      <w:r w:rsidRPr="00FA3B56">
        <w:t xml:space="preserve"> had been implemented for agenda item</w:t>
      </w:r>
      <w:r w:rsidR="005C5F7D">
        <w:t> </w:t>
      </w:r>
      <w:r w:rsidRPr="00FA3B56">
        <w:t xml:space="preserve">11, with statements submitted on an informal and voluntary basis pursuant to </w:t>
      </w:r>
      <w:r w:rsidR="002F4447" w:rsidRPr="00FA3B56">
        <w:rPr>
          <w:lang w:val="en-CA"/>
        </w:rPr>
        <w:t xml:space="preserve">notification </w:t>
      </w:r>
      <w:r w:rsidR="005C15C4" w:rsidRPr="005C15C4">
        <w:rPr>
          <w:lang w:val="en-CA"/>
        </w:rPr>
        <w:t>No. </w:t>
      </w:r>
      <w:hyperlink r:id="rId17" w:history="1">
        <w:r w:rsidR="005C15C4" w:rsidRPr="00E72BA5">
          <w:rPr>
            <w:rStyle w:val="Hyperlink"/>
            <w:lang w:val="en-CA"/>
          </w:rPr>
          <w:t>2026-072</w:t>
        </w:r>
      </w:hyperlink>
      <w:r w:rsidR="005C15C4">
        <w:rPr>
          <w:lang w:val="en-CA"/>
        </w:rPr>
        <w:t xml:space="preserve"> </w:t>
      </w:r>
      <w:r w:rsidR="004309C1">
        <w:rPr>
          <w:lang w:val="en-CA"/>
        </w:rPr>
        <w:t>of</w:t>
      </w:r>
      <w:r w:rsidR="002F4447" w:rsidRPr="00FA3B56">
        <w:rPr>
          <w:lang w:val="en-CA"/>
        </w:rPr>
        <w:t xml:space="preserve"> the Secretariat, </w:t>
      </w:r>
      <w:r w:rsidRPr="00FA3B56">
        <w:t>the Chair asked the Parties and observers listed in annex</w:t>
      </w:r>
      <w:r w:rsidR="005C5F7D">
        <w:t> </w:t>
      </w:r>
      <w:r w:rsidRPr="00FA3B56">
        <w:t>I to document</w:t>
      </w:r>
      <w:r w:rsidR="008D123B" w:rsidRPr="00FA3B56">
        <w:t xml:space="preserve"> </w:t>
      </w:r>
      <w:hyperlink r:id="rId18" w:history="1">
        <w:r w:rsidRPr="00FA3B56">
          <w:rPr>
            <w:rStyle w:val="Hyperlink"/>
            <w:lang w:val="en-CA"/>
          </w:rPr>
          <w:t>CBD/COP/17/INF/24</w:t>
        </w:r>
      </w:hyperlink>
      <w:r w:rsidRPr="00FA3B56">
        <w:t xml:space="preserve"> and present at the session whether they object</w:t>
      </w:r>
      <w:r w:rsidR="008D123B" w:rsidRPr="00FA3B56">
        <w:t>ed</w:t>
      </w:r>
      <w:r w:rsidRPr="00FA3B56">
        <w:t xml:space="preserve"> to their statements being </w:t>
      </w:r>
      <w:r w:rsidR="000B5A0B" w:rsidRPr="00FA3B56">
        <w:t>considered</w:t>
      </w:r>
      <w:r w:rsidRPr="00FA3B56">
        <w:t xml:space="preserve"> as statements officially submitted</w:t>
      </w:r>
      <w:r w:rsidR="000B5A0B" w:rsidRPr="00FA3B56">
        <w:t xml:space="preserve"> for the present item</w:t>
      </w:r>
      <w:r w:rsidRPr="00FA3B56">
        <w:t>. No objections were raised.</w:t>
      </w:r>
    </w:p>
    <w:p w14:paraId="332C46D7" w14:textId="4FA07271" w:rsidR="00862B95" w:rsidRPr="00FA3B56" w:rsidRDefault="00C0487B" w:rsidP="00862B95">
      <w:pPr>
        <w:pStyle w:val="CBDNormalNumber"/>
      </w:pPr>
      <w:r w:rsidRPr="00FA3B56">
        <w:rPr>
          <w:lang w:val="en-CA"/>
        </w:rPr>
        <w:t>Working Group</w:t>
      </w:r>
      <w:r w:rsidR="001F7E9B">
        <w:rPr>
          <w:lang w:val="en-CA"/>
        </w:rPr>
        <w:t> </w:t>
      </w:r>
      <w:r w:rsidRPr="00FA3B56">
        <w:rPr>
          <w:lang w:val="en-CA"/>
        </w:rPr>
        <w:t>I</w:t>
      </w:r>
      <w:r w:rsidR="00862B95" w:rsidRPr="00FA3B56">
        <w:rPr>
          <w:lang w:val="en-CA"/>
        </w:rPr>
        <w:t xml:space="preserve"> therefore agreed that the statements of the following Parties be </w:t>
      </w:r>
      <w:r w:rsidRPr="00FA3B56">
        <w:t>considered as statements officially</w:t>
      </w:r>
      <w:r w:rsidR="00862B95" w:rsidRPr="00FA3B56">
        <w:rPr>
          <w:lang w:val="en-CA"/>
        </w:rPr>
        <w:t xml:space="preserve"> submitted under agenda item</w:t>
      </w:r>
      <w:r w:rsidR="00E868A7">
        <w:rPr>
          <w:lang w:val="en-CA"/>
        </w:rPr>
        <w:t> </w:t>
      </w:r>
      <w:r w:rsidR="00862B95" w:rsidRPr="00FA3B56">
        <w:rPr>
          <w:lang w:val="en-CA"/>
        </w:rPr>
        <w:t xml:space="preserve">11: Antigua and Barbuda, Australia, Bangladesh, Brazil, Canada, </w:t>
      </w:r>
      <w:r w:rsidR="00AE3BD8" w:rsidRPr="00FA3B56">
        <w:rPr>
          <w:lang w:val="en-CA"/>
        </w:rPr>
        <w:t>Costa Rica,</w:t>
      </w:r>
      <w:r w:rsidR="00AE3BD8">
        <w:rPr>
          <w:lang w:val="en-CA"/>
        </w:rPr>
        <w:t xml:space="preserve"> </w:t>
      </w:r>
      <w:r w:rsidR="00862B95" w:rsidRPr="00FA3B56">
        <w:rPr>
          <w:lang w:val="en-CA"/>
        </w:rPr>
        <w:t>Côte d’Ivoire, European Union</w:t>
      </w:r>
      <w:r w:rsidRPr="00FA3B56">
        <w:rPr>
          <w:lang w:val="en-CA"/>
        </w:rPr>
        <w:t xml:space="preserve"> and its member States</w:t>
      </w:r>
      <w:r w:rsidR="00862B95" w:rsidRPr="00FA3B56">
        <w:rPr>
          <w:lang w:val="en-CA"/>
        </w:rPr>
        <w:t xml:space="preserve">, Fiji (on behalf of the Pacific </w:t>
      </w:r>
      <w:r w:rsidRPr="00FA3B56">
        <w:rPr>
          <w:lang w:val="en-CA"/>
        </w:rPr>
        <w:t>s</w:t>
      </w:r>
      <w:r w:rsidR="00862B95" w:rsidRPr="00FA3B56">
        <w:rPr>
          <w:lang w:val="en-CA"/>
        </w:rPr>
        <w:t xml:space="preserve">mall </w:t>
      </w:r>
      <w:r w:rsidRPr="00FA3B56">
        <w:rPr>
          <w:lang w:val="en-CA"/>
        </w:rPr>
        <w:t>i</w:t>
      </w:r>
      <w:r w:rsidR="00862B95" w:rsidRPr="00FA3B56">
        <w:rPr>
          <w:lang w:val="en-CA"/>
        </w:rPr>
        <w:t xml:space="preserve">sland </w:t>
      </w:r>
      <w:r w:rsidRPr="00FA3B56">
        <w:rPr>
          <w:lang w:val="en-CA"/>
        </w:rPr>
        <w:t>d</w:t>
      </w:r>
      <w:r w:rsidR="00862B95" w:rsidRPr="00FA3B56">
        <w:rPr>
          <w:lang w:val="en-CA"/>
        </w:rPr>
        <w:t>eveloping States), Guatemala, Indonesia, Japan, Jordan, Madagascar, Maldives, Morocco, Norway, Republic of Korea, Senegal, Switzerland, United Kingdom and Viet</w:t>
      </w:r>
      <w:r w:rsidRPr="00FA3B56">
        <w:rPr>
          <w:lang w:val="en-CA"/>
        </w:rPr>
        <w:t> </w:t>
      </w:r>
      <w:r w:rsidR="00862B95" w:rsidRPr="00FA3B56">
        <w:rPr>
          <w:lang w:val="en-CA"/>
        </w:rPr>
        <w:t>Nam.</w:t>
      </w:r>
      <w:r w:rsidR="00CD5C66">
        <w:rPr>
          <w:rStyle w:val="FootnoteReference"/>
        </w:rPr>
        <w:footnoteReference w:id="33"/>
      </w:r>
    </w:p>
    <w:p w14:paraId="44A67F7F" w14:textId="6AA2C62B" w:rsidR="00862B95" w:rsidRPr="006973B0" w:rsidRDefault="00AA52BD" w:rsidP="00862B95">
      <w:pPr>
        <w:pStyle w:val="CBDNormalNumber"/>
      </w:pPr>
      <w:r w:rsidRPr="00FA3B56">
        <w:rPr>
          <w:lang w:val="en-CA"/>
        </w:rPr>
        <w:lastRenderedPageBreak/>
        <w:t>Working Group</w:t>
      </w:r>
      <w:r w:rsidR="005D4348">
        <w:rPr>
          <w:lang w:val="en-CA"/>
        </w:rPr>
        <w:t> </w:t>
      </w:r>
      <w:r w:rsidRPr="00FA3B56">
        <w:rPr>
          <w:lang w:val="en-CA"/>
        </w:rPr>
        <w:t>I</w:t>
      </w:r>
      <w:r w:rsidR="00862B95" w:rsidRPr="00FA3B56">
        <w:rPr>
          <w:lang w:val="en-CA"/>
        </w:rPr>
        <w:t xml:space="preserve"> also agreed that the statements of the following observers be </w:t>
      </w:r>
      <w:r w:rsidRPr="00FA3B56">
        <w:rPr>
          <w:lang w:val="en-CA"/>
        </w:rPr>
        <w:t>considered</w:t>
      </w:r>
      <w:r w:rsidR="00862B95" w:rsidRPr="00FA3B56">
        <w:rPr>
          <w:lang w:val="en-CA"/>
        </w:rPr>
        <w:t xml:space="preserve"> as statements officially submitted under agenda item</w:t>
      </w:r>
      <w:r w:rsidR="005C5B97">
        <w:rPr>
          <w:lang w:val="en-CA"/>
        </w:rPr>
        <w:t> </w:t>
      </w:r>
      <w:r w:rsidR="00862B95" w:rsidRPr="00FA3B56">
        <w:rPr>
          <w:lang w:val="en-CA"/>
        </w:rPr>
        <w:t>11: CGIAR</w:t>
      </w:r>
      <w:r w:rsidR="0014076C">
        <w:rPr>
          <w:lang w:val="en-CA"/>
        </w:rPr>
        <w:t xml:space="preserve"> System Organization</w:t>
      </w:r>
      <w:r w:rsidR="00862B95" w:rsidRPr="00FA3B56">
        <w:rPr>
          <w:lang w:val="en-CA"/>
        </w:rPr>
        <w:t>, Division for Ocean Affairs and the Law of the Sea</w:t>
      </w:r>
      <w:r w:rsidR="00AD5279">
        <w:rPr>
          <w:lang w:val="en-CA"/>
        </w:rPr>
        <w:t xml:space="preserve"> of the United Nations</w:t>
      </w:r>
      <w:r w:rsidR="00862B95" w:rsidRPr="00FA3B56">
        <w:rPr>
          <w:lang w:val="en-CA"/>
        </w:rPr>
        <w:t>, CBD Women’s Caucus, Federal University of Juiz de Fora, Japan Bioindustry Association, International Chamber of Commerce, International Indigenous Forum on Biodiversity, Leibniz</w:t>
      </w:r>
      <w:r w:rsidR="0061615F" w:rsidRPr="00FA3B56">
        <w:rPr>
          <w:lang w:val="en-CA"/>
        </w:rPr>
        <w:t xml:space="preserve"> </w:t>
      </w:r>
      <w:r w:rsidR="00862B95" w:rsidRPr="00FA3B56">
        <w:rPr>
          <w:lang w:val="en-CA"/>
        </w:rPr>
        <w:t>Institute DSMZ, Secretariat of the International Treaty on Plant Genetic Resources for Food and Agriculture, United Nations Environment Programme</w:t>
      </w:r>
      <w:r w:rsidR="00862B95" w:rsidRPr="005919EE">
        <w:rPr>
          <w:lang w:val="en-CA"/>
        </w:rPr>
        <w:t xml:space="preserve"> </w:t>
      </w:r>
      <w:r w:rsidR="00862B95" w:rsidRPr="006973B0">
        <w:rPr>
          <w:lang w:val="en-CA"/>
        </w:rPr>
        <w:t>and W</w:t>
      </w:r>
      <w:r w:rsidR="005919EE" w:rsidRPr="001D58D2">
        <w:rPr>
          <w:lang w:val="en-CA"/>
        </w:rPr>
        <w:t xml:space="preserve">orld </w:t>
      </w:r>
      <w:r w:rsidR="00862B95" w:rsidRPr="006973B0">
        <w:rPr>
          <w:lang w:val="en-CA"/>
        </w:rPr>
        <w:t>W</w:t>
      </w:r>
      <w:r w:rsidR="005919EE" w:rsidRPr="001D58D2">
        <w:rPr>
          <w:lang w:val="en-CA"/>
        </w:rPr>
        <w:t xml:space="preserve">ide </w:t>
      </w:r>
      <w:r w:rsidR="00862B95" w:rsidRPr="006973B0">
        <w:rPr>
          <w:lang w:val="en-CA"/>
        </w:rPr>
        <w:t>F</w:t>
      </w:r>
      <w:r w:rsidR="005919EE" w:rsidRPr="001D58D2">
        <w:rPr>
          <w:lang w:val="en-CA"/>
        </w:rPr>
        <w:t>und for Nature</w:t>
      </w:r>
      <w:r w:rsidR="00862B95" w:rsidRPr="006973B0">
        <w:rPr>
          <w:lang w:val="en-CA"/>
        </w:rPr>
        <w:t xml:space="preserve"> International.</w:t>
      </w:r>
      <w:r w:rsidR="000334C4">
        <w:rPr>
          <w:rStyle w:val="FootnoteReference"/>
        </w:rPr>
        <w:footnoteReference w:id="34"/>
      </w:r>
    </w:p>
    <w:p w14:paraId="4275F95D" w14:textId="30C61685" w:rsidR="00862B95" w:rsidRPr="006973B0" w:rsidRDefault="00862B95" w:rsidP="00862B95">
      <w:pPr>
        <w:pStyle w:val="CBDNormalNumber"/>
      </w:pPr>
      <w:r w:rsidRPr="006973B0">
        <w:t xml:space="preserve">In addition, statements were made in session by representatives of the following Parties: </w:t>
      </w:r>
      <w:r w:rsidRPr="006973B0">
        <w:rPr>
          <w:lang w:val="en-CA"/>
        </w:rPr>
        <w:t xml:space="preserve">Argentina, Brazil, Colombia, Democratic Republic of the Congo, Egypt (on behalf of the African States), European Union and its member States, Fiji (on behalf of the Pacific small island developing States), Ghana, Malawi, Panama, Philippines, Russian Federation, South Africa </w:t>
      </w:r>
      <w:r w:rsidR="00D46EEB">
        <w:rPr>
          <w:lang w:val="en-CA"/>
        </w:rPr>
        <w:t>(</w:t>
      </w:r>
      <w:r w:rsidRPr="000A124F">
        <w:rPr>
          <w:lang w:val="en-CA"/>
        </w:rPr>
        <w:t>on behalf of the Group of Like-minded Megadiverse Countries</w:t>
      </w:r>
      <w:r w:rsidR="00D46EEB">
        <w:rPr>
          <w:lang w:val="en-CA"/>
        </w:rPr>
        <w:t>)</w:t>
      </w:r>
      <w:r w:rsidRPr="000A124F">
        <w:rPr>
          <w:lang w:val="en-CA"/>
        </w:rPr>
        <w:t xml:space="preserve">, </w:t>
      </w:r>
      <w:r w:rsidRPr="006973B0">
        <w:rPr>
          <w:lang w:val="en-CA"/>
        </w:rPr>
        <w:t>United Arab Emirates and Zimbabwe.</w:t>
      </w:r>
    </w:p>
    <w:p w14:paraId="7E744488" w14:textId="6F01ACBE" w:rsidR="000550BD" w:rsidRPr="00B3789A" w:rsidRDefault="000550BD" w:rsidP="000550BD">
      <w:pPr>
        <w:pStyle w:val="CBDNormalNumber"/>
      </w:pPr>
      <w:r w:rsidRPr="00E052B8">
        <w:t>At its 2nd session, on 20</w:t>
      </w:r>
      <w:r w:rsidR="00DB0E2E">
        <w:t> </w:t>
      </w:r>
      <w:r w:rsidRPr="00B3789A">
        <w:t>October, Working Group</w:t>
      </w:r>
      <w:r w:rsidR="00DB0E2E">
        <w:t> </w:t>
      </w:r>
      <w:r w:rsidR="00DE468C" w:rsidRPr="00B3789A">
        <w:t>I</w:t>
      </w:r>
      <w:r w:rsidRPr="00B3789A">
        <w:t xml:space="preserve"> resumed its consideration of agenda item</w:t>
      </w:r>
      <w:r w:rsidR="00DC538B">
        <w:t> </w:t>
      </w:r>
      <w:r w:rsidR="002B6E85" w:rsidRPr="00B3789A">
        <w:t xml:space="preserve">11, in conjunction with </w:t>
      </w:r>
      <w:r w:rsidR="00B3789A" w:rsidRPr="00B3789A">
        <w:t>item 15 of the agenda for the sixth meeting of the Conference of the Parties serving as the meeting of the Parties to the Nagoya Protocol</w:t>
      </w:r>
      <w:r w:rsidRPr="00B3789A">
        <w:t>.</w:t>
      </w:r>
    </w:p>
    <w:p w14:paraId="483E087A" w14:textId="77777777" w:rsidR="00C67EEE" w:rsidRPr="00BB4A04" w:rsidRDefault="00C67EEE" w:rsidP="00C67EEE">
      <w:pPr>
        <w:pStyle w:val="CBDNormalNumber"/>
      </w:pPr>
      <w:r w:rsidRPr="00BB4A04">
        <w:t xml:space="preserve">Statements were made by representatives of the following Parties: Bahrain, Burundi, Cameroon, China, Dominican Republic, Ecuador, Ethiopia, Guatemala, India, Indonesia, Kenya, Malaysia, Saudi Arabia, Senegal, South Africa, </w:t>
      </w:r>
      <w:r w:rsidRPr="00BB4A04">
        <w:rPr>
          <w:bCs/>
          <w:lang w:val="en-US"/>
        </w:rPr>
        <w:t xml:space="preserve">Türkiye, </w:t>
      </w:r>
      <w:r w:rsidRPr="00BB4A04">
        <w:t>Uganda and Viet Nam.</w:t>
      </w:r>
    </w:p>
    <w:p w14:paraId="76599F52" w14:textId="2E4CE917" w:rsidR="00402C37" w:rsidRPr="007C1C81" w:rsidRDefault="00402C37" w:rsidP="00402C37">
      <w:pPr>
        <w:pStyle w:val="CBDNormalNumber"/>
      </w:pPr>
      <w:r w:rsidRPr="007C1C81">
        <w:t xml:space="preserve">Statements were also made by representatives of the CBD Alliance, the </w:t>
      </w:r>
      <w:r w:rsidRPr="007C1C81">
        <w:rPr>
          <w:lang w:val="en-US"/>
        </w:rPr>
        <w:t>International Federation of Pharmaceutical Manufacturers and Associations,</w:t>
      </w:r>
      <w:r w:rsidRPr="007C1C81">
        <w:t xml:space="preserve"> the International Indigenous Forum on Biodiversity and the Third World Network.</w:t>
      </w:r>
    </w:p>
    <w:p w14:paraId="1CA06DC9" w14:textId="6268B1F0" w:rsidR="0011144D" w:rsidRPr="00D5265F" w:rsidRDefault="0011144D" w:rsidP="0011144D">
      <w:pPr>
        <w:pStyle w:val="CBDNormalNumber"/>
        <w:rPr>
          <w:lang w:val="en-US"/>
        </w:rPr>
      </w:pPr>
      <w:r w:rsidRPr="00D5265F">
        <w:t xml:space="preserve">Following the exchange of views, </w:t>
      </w:r>
      <w:r>
        <w:t>the Chair</w:t>
      </w:r>
      <w:r w:rsidRPr="00D5265F">
        <w:t xml:space="preserve"> establish</w:t>
      </w:r>
      <w:r>
        <w:t xml:space="preserve">ed </w:t>
      </w:r>
      <w:r w:rsidRPr="00D5265F">
        <w:t xml:space="preserve">a group of friends of the Chair, facilitated by </w:t>
      </w:r>
      <w:r w:rsidRPr="00D5265F">
        <w:rPr>
          <w:lang w:val="en-US"/>
        </w:rPr>
        <w:t xml:space="preserve">Daniel Mukubi Kikuni (Democratic Republic of the Congo) and Thomas Greiber (Germany) to consider the memorandum of understanding </w:t>
      </w:r>
      <w:r w:rsidRPr="00D5265F">
        <w:t>establishing the institutional</w:t>
      </w:r>
      <w:r w:rsidR="002D0D59">
        <w:t xml:space="preserve"> </w:t>
      </w:r>
      <w:r w:rsidRPr="00D5265F">
        <w:t>arrangements for the</w:t>
      </w:r>
      <w:r w:rsidRPr="00D5265F">
        <w:rPr>
          <w:lang w:val="en-US"/>
        </w:rPr>
        <w:t xml:space="preserve"> Cali Fund </w:t>
      </w:r>
      <w:r w:rsidRPr="00D5265F">
        <w:t>for the Fair and Equitable Sharing of Benefits from the Use of Digital Sequence Information on Genetic Resources,</w:t>
      </w:r>
      <w:r w:rsidRPr="00D5265F">
        <w:rPr>
          <w:lang w:val="en-US"/>
        </w:rPr>
        <w:t xml:space="preserve"> and other operational documents as relevant, with a view to preparing a consensus text. In addition, the group could address paragraphs</w:t>
      </w:r>
      <w:r w:rsidR="00170F9D">
        <w:rPr>
          <w:lang w:val="en-US"/>
        </w:rPr>
        <w:t> </w:t>
      </w:r>
      <w:r w:rsidRPr="00D5265F">
        <w:rPr>
          <w:lang w:val="en-US"/>
        </w:rPr>
        <w:t>29 and</w:t>
      </w:r>
      <w:r w:rsidR="00170F9D">
        <w:rPr>
          <w:lang w:val="en-US"/>
        </w:rPr>
        <w:t> </w:t>
      </w:r>
      <w:r w:rsidRPr="00D5265F">
        <w:rPr>
          <w:lang w:val="en-US"/>
        </w:rPr>
        <w:t xml:space="preserve">30 of the draft decision, on the issue of the selection of the members of the Steering Committee, or other related issues, as applicable, if they were considered to offer a solution to some of the points of contention. The group would conduct its work in a closed session. </w:t>
      </w:r>
    </w:p>
    <w:p w14:paraId="51A07516" w14:textId="58C9A30D" w:rsidR="0011144D" w:rsidRPr="007753E7" w:rsidRDefault="0011144D" w:rsidP="0011144D">
      <w:pPr>
        <w:pStyle w:val="CBDNormalNumber"/>
      </w:pPr>
      <w:r>
        <w:rPr>
          <w:lang w:val="en-US"/>
        </w:rPr>
        <w:t xml:space="preserve">In addition, </w:t>
      </w:r>
      <w:r w:rsidRPr="007753E7">
        <w:rPr>
          <w:lang w:val="en-US"/>
        </w:rPr>
        <w:t>Working Group</w:t>
      </w:r>
      <w:r w:rsidR="00AF35A4">
        <w:rPr>
          <w:lang w:val="en-US"/>
        </w:rPr>
        <w:t> </w:t>
      </w:r>
      <w:r w:rsidRPr="007753E7">
        <w:rPr>
          <w:lang w:val="en-US"/>
        </w:rPr>
        <w:t xml:space="preserve">I agreed to establish a contact group, co-chaired </w:t>
      </w:r>
      <w:r w:rsidRPr="007753E7">
        <w:rPr>
          <w:lang w:val="en-CA"/>
        </w:rPr>
        <w:t xml:space="preserve">by </w:t>
      </w:r>
      <w:r w:rsidRPr="007753E7">
        <w:rPr>
          <w:lang w:val="en-US"/>
        </w:rPr>
        <w:t xml:space="preserve">Patience Gandiwa (Zimbabwe) and Helmut </w:t>
      </w:r>
      <w:r w:rsidRPr="00672C69">
        <w:rPr>
          <w:lang w:val="en-US"/>
        </w:rPr>
        <w:t>Gaugitsch</w:t>
      </w:r>
      <w:r>
        <w:rPr>
          <w:sz w:val="20"/>
          <w:szCs w:val="20"/>
          <w:lang w:val="en-US"/>
        </w:rPr>
        <w:t xml:space="preserve"> </w:t>
      </w:r>
      <w:r w:rsidRPr="007753E7">
        <w:rPr>
          <w:lang w:val="en-US"/>
        </w:rPr>
        <w:t xml:space="preserve">(Austria), with the mandate to address </w:t>
      </w:r>
      <w:r w:rsidR="00D42810">
        <w:t>sections</w:t>
      </w:r>
      <w:r>
        <w:t> </w:t>
      </w:r>
      <w:r w:rsidRPr="007753E7">
        <w:t>I</w:t>
      </w:r>
      <w:r>
        <w:t> </w:t>
      </w:r>
      <w:r w:rsidRPr="007753E7">
        <w:t>to</w:t>
      </w:r>
      <w:r>
        <w:t> </w:t>
      </w:r>
      <w:r w:rsidRPr="007753E7">
        <w:t>IX of the draft decision, basing its work on text prepared by the Chair with the assistance of the Secretariat.</w:t>
      </w:r>
    </w:p>
    <w:p w14:paraId="47812A66" w14:textId="13156172" w:rsidR="00565773" w:rsidRDefault="00565773" w:rsidP="00565773">
      <w:pPr>
        <w:pStyle w:val="CBDNormalNumber"/>
      </w:pPr>
      <w:r>
        <w:t>[</w:t>
      </w:r>
      <w:r w:rsidR="00A21857">
        <w:t>to be completed</w:t>
      </w:r>
      <w:r>
        <w:t>]</w:t>
      </w:r>
    </w:p>
    <w:p w14:paraId="79ED7F32" w14:textId="1892907B" w:rsidR="00565773" w:rsidRDefault="00565773" w:rsidP="001D58D2">
      <w:pPr>
        <w:pStyle w:val="CBDAgendaItem"/>
        <w:keepNext w:val="0"/>
        <w:shd w:val="clear" w:color="auto" w:fill="EAF1DD" w:themeFill="accent3" w:themeFillTint="33"/>
        <w:rPr>
          <w:rFonts w:hint="eastAsia"/>
        </w:rPr>
      </w:pPr>
      <w:r>
        <w:t xml:space="preserve">Item 12 </w:t>
      </w:r>
      <w:r>
        <w:br/>
        <w:t>Matters relating to support mechanisms for the implementation and awareness of the Convention on Biological Diversity and the Kunming-Montreal Global Biodiversity Framework</w:t>
      </w:r>
    </w:p>
    <w:p w14:paraId="273587AB" w14:textId="77777777" w:rsidR="00565773" w:rsidRDefault="00565773" w:rsidP="00C334C0">
      <w:pPr>
        <w:pStyle w:val="CBDAgendaItem"/>
        <w:keepNext w:val="0"/>
        <w:shd w:val="clear" w:color="auto" w:fill="FFFFFF" w:themeFill="background1"/>
        <w:rPr>
          <w:rFonts w:hint="eastAsia"/>
        </w:rPr>
      </w:pPr>
      <w:r>
        <w:t>(a)</w:t>
      </w:r>
      <w:r>
        <w:tab/>
        <w:t>Capacity-building and development and technical and scientific cooperation</w:t>
      </w:r>
    </w:p>
    <w:p w14:paraId="4E72730A" w14:textId="52921B90" w:rsidR="0018525F" w:rsidRDefault="0018525F" w:rsidP="002C0DF0">
      <w:pPr>
        <w:pStyle w:val="CBDNormalNumber"/>
      </w:pPr>
      <w:r>
        <w:t>Working</w:t>
      </w:r>
      <w:r w:rsidRPr="007E7E1E">
        <w:t xml:space="preserve"> Group</w:t>
      </w:r>
      <w:r w:rsidR="00F83DF4">
        <w:t> </w:t>
      </w:r>
      <w:r w:rsidRPr="007E7E1E">
        <w:t>I</w:t>
      </w:r>
      <w:r w:rsidRPr="00754914">
        <w:t xml:space="preserve"> began its consideration of agenda item</w:t>
      </w:r>
      <w:r w:rsidR="00F83DF4">
        <w:t> </w:t>
      </w:r>
      <w:r>
        <w:t>12</w:t>
      </w:r>
      <w:r w:rsidR="00BD7618">
        <w:t> </w:t>
      </w:r>
      <w:r>
        <w:t>(a)</w:t>
      </w:r>
      <w:r w:rsidRPr="00754914">
        <w:t xml:space="preserve"> at its 1st session</w:t>
      </w:r>
      <w:r>
        <w:t xml:space="preserve">. It had before it a </w:t>
      </w:r>
      <w:r w:rsidRPr="001D51C2">
        <w:t>draft decision</w:t>
      </w:r>
      <w:r>
        <w:t>.</w:t>
      </w:r>
      <w:r w:rsidRPr="00754914">
        <w:rPr>
          <w:vertAlign w:val="superscript"/>
        </w:rPr>
        <w:footnoteReference w:id="35"/>
      </w:r>
    </w:p>
    <w:p w14:paraId="17B425DF" w14:textId="4A3835BC" w:rsidR="0018525F" w:rsidRDefault="0018525F" w:rsidP="0018525F">
      <w:pPr>
        <w:pStyle w:val="CBDNormalNumber"/>
      </w:pPr>
      <w:r w:rsidRPr="00880DF3">
        <w:lastRenderedPageBreak/>
        <w:t>Working Group</w:t>
      </w:r>
      <w:r w:rsidR="00F83DF4">
        <w:t> </w:t>
      </w:r>
      <w:r w:rsidRPr="00880DF3">
        <w:t xml:space="preserve">I agreed to establish a contact group, co-chaired by Holly Kelley-Weil </w:t>
      </w:r>
      <w:r>
        <w:t>(</w:t>
      </w:r>
      <w:r w:rsidRPr="00880DF3">
        <w:t>United Kingdom</w:t>
      </w:r>
      <w:r>
        <w:t>)</w:t>
      </w:r>
      <w:r w:rsidRPr="00880DF3">
        <w:t xml:space="preserve"> and Martha Mphatso Kalemba </w:t>
      </w:r>
      <w:r>
        <w:t>(</w:t>
      </w:r>
      <w:r w:rsidRPr="00880DF3">
        <w:t>Malawi</w:t>
      </w:r>
      <w:r>
        <w:t>)</w:t>
      </w:r>
      <w:r w:rsidRPr="00880DF3">
        <w:t xml:space="preserve">, with </w:t>
      </w:r>
      <w:r w:rsidRPr="0073008A">
        <w:t>the mandate to discuss the entire draft decision with a view to reaching consensus on all issues currently in brackets</w:t>
      </w:r>
      <w:r w:rsidR="006302CA">
        <w:t>, b</w:t>
      </w:r>
      <w:r w:rsidR="00602C06">
        <w:t xml:space="preserve">asing </w:t>
      </w:r>
      <w:r w:rsidR="006302CA">
        <w:t>its work on text prepared by the Chair with the assistance of the Secre</w:t>
      </w:r>
      <w:r w:rsidR="00052900">
        <w:t>t</w:t>
      </w:r>
      <w:r w:rsidR="006302CA">
        <w:t>ariat</w:t>
      </w:r>
      <w:r>
        <w:t>.</w:t>
      </w:r>
    </w:p>
    <w:p w14:paraId="59ADB4DB" w14:textId="2DAEE14A" w:rsidR="003309D9" w:rsidRDefault="003309D9" w:rsidP="0018525F">
      <w:pPr>
        <w:pStyle w:val="CBDNormalNumber"/>
      </w:pPr>
      <w:r>
        <w:t>Working Group</w:t>
      </w:r>
      <w:r w:rsidR="00CA292E">
        <w:t> </w:t>
      </w:r>
      <w:r>
        <w:t xml:space="preserve">I also agreed to transmit the </w:t>
      </w:r>
      <w:r w:rsidRPr="008B43F9">
        <w:t xml:space="preserve">revised draft budget for the Global Coordination Entity, contained in </w:t>
      </w:r>
      <w:r>
        <w:t>table</w:t>
      </w:r>
      <w:r w:rsidR="00CA292E">
        <w:t> </w:t>
      </w:r>
      <w:r>
        <w:t xml:space="preserve">2 of </w:t>
      </w:r>
      <w:r w:rsidRPr="008B43F9">
        <w:t>annex</w:t>
      </w:r>
      <w:r w:rsidR="00CA292E">
        <w:t> </w:t>
      </w:r>
      <w:r w:rsidRPr="008B43F9">
        <w:t xml:space="preserve">II </w:t>
      </w:r>
      <w:r>
        <w:t>to</w:t>
      </w:r>
      <w:r w:rsidRPr="008B43F9">
        <w:t xml:space="preserve"> the draft decision, </w:t>
      </w:r>
      <w:r>
        <w:t>to the contact group on budget</w:t>
      </w:r>
      <w:r w:rsidR="003A5654">
        <w:t>ary matters</w:t>
      </w:r>
      <w:r>
        <w:t xml:space="preserve">. </w:t>
      </w:r>
    </w:p>
    <w:p w14:paraId="1AE34444" w14:textId="69F51DCA" w:rsidR="00DD3E4D" w:rsidRDefault="00DD3E4D" w:rsidP="00DD3E4D">
      <w:pPr>
        <w:pStyle w:val="CBDNormalNumber"/>
      </w:pPr>
      <w:r>
        <w:t>At its 5th session, Working Group I heard a report by one of the Co-Chairs of the contact group on the outcome of the group’s work</w:t>
      </w:r>
      <w:r w:rsidR="003740D2">
        <w:t>, following which it</w:t>
      </w:r>
      <w:r>
        <w:t xml:space="preserve"> considered a draft decision submitted by the Chair.</w:t>
      </w:r>
    </w:p>
    <w:p w14:paraId="1BBEB4BB" w14:textId="65D5EE32" w:rsidR="00DD3E4D" w:rsidRPr="00A94F08" w:rsidRDefault="00DD3E4D" w:rsidP="00DD3E4D">
      <w:pPr>
        <w:pStyle w:val="CBDNormalNumber"/>
      </w:pPr>
      <w:r w:rsidRPr="00A94F08">
        <w:t xml:space="preserve">Statements were made by </w:t>
      </w:r>
      <w:r w:rsidR="00160063">
        <w:t xml:space="preserve">representatives of </w:t>
      </w:r>
      <w:r w:rsidRPr="00A94F08">
        <w:t>the following Parties: Brazil,</w:t>
      </w:r>
      <w:r w:rsidR="00AC1F44">
        <w:t xml:space="preserve"> </w:t>
      </w:r>
      <w:r w:rsidRPr="00AC1F44">
        <w:t xml:space="preserve">Switzerland and United Kingdom. </w:t>
      </w:r>
    </w:p>
    <w:p w14:paraId="4BA2712E" w14:textId="27EA383E" w:rsidR="00565773" w:rsidRPr="00A94F08" w:rsidRDefault="00565773" w:rsidP="00565773">
      <w:pPr>
        <w:pStyle w:val="CBDNormalNumber"/>
      </w:pPr>
      <w:r w:rsidRPr="00A94F08">
        <w:t>[</w:t>
      </w:r>
      <w:r w:rsidR="00A21857" w:rsidRPr="00A94F08">
        <w:t>to be completed</w:t>
      </w:r>
      <w:r w:rsidRPr="00A94F08">
        <w:t>]</w:t>
      </w:r>
    </w:p>
    <w:p w14:paraId="31DCC52F" w14:textId="77777777" w:rsidR="00565773" w:rsidRDefault="00565773" w:rsidP="00C334C0">
      <w:pPr>
        <w:pStyle w:val="CBDAgendaItem"/>
        <w:shd w:val="clear" w:color="auto" w:fill="FFFFFF" w:themeFill="background1"/>
        <w:rPr>
          <w:rFonts w:hint="eastAsia"/>
        </w:rPr>
      </w:pPr>
      <w:r w:rsidRPr="00586938">
        <w:t>(b)</w:t>
      </w:r>
      <w:r w:rsidRPr="00586938">
        <w:tab/>
        <w:t>Clearing-house mechanism and knowledge management</w:t>
      </w:r>
    </w:p>
    <w:p w14:paraId="4C21E1ED" w14:textId="584B565F" w:rsidR="00333AFC" w:rsidRDefault="00333AFC" w:rsidP="002C0DF0">
      <w:pPr>
        <w:pStyle w:val="CBDNormalNumber"/>
      </w:pPr>
      <w:r>
        <w:t>Working</w:t>
      </w:r>
      <w:r w:rsidRPr="007E7E1E">
        <w:t xml:space="preserve"> Group</w:t>
      </w:r>
      <w:r w:rsidR="009B79BB">
        <w:t> </w:t>
      </w:r>
      <w:r w:rsidRPr="007E7E1E">
        <w:t>I</w:t>
      </w:r>
      <w:r w:rsidRPr="00754914">
        <w:t xml:space="preserve"> began its consideration of agenda item</w:t>
      </w:r>
      <w:r w:rsidR="009B79BB">
        <w:t> </w:t>
      </w:r>
      <w:r>
        <w:t>12</w:t>
      </w:r>
      <w:r w:rsidR="0047533E">
        <w:t> </w:t>
      </w:r>
      <w:r>
        <w:t>(b)</w:t>
      </w:r>
      <w:r w:rsidRPr="00754914">
        <w:t xml:space="preserve"> at its 1st session</w:t>
      </w:r>
      <w:r>
        <w:t xml:space="preserve">. It had before it a </w:t>
      </w:r>
      <w:r w:rsidRPr="001D51C2">
        <w:t>draft decision</w:t>
      </w:r>
      <w:r>
        <w:t>.</w:t>
      </w:r>
      <w:r w:rsidRPr="00754914">
        <w:rPr>
          <w:vertAlign w:val="superscript"/>
        </w:rPr>
        <w:footnoteReference w:id="36"/>
      </w:r>
    </w:p>
    <w:p w14:paraId="4AE50E0C" w14:textId="65ECE235" w:rsidR="00333AFC" w:rsidRDefault="00BA5EF3" w:rsidP="00333AFC">
      <w:pPr>
        <w:pStyle w:val="CBDNormalNumber"/>
      </w:pPr>
      <w:r>
        <w:t>T</w:t>
      </w:r>
      <w:r w:rsidRPr="009612A9">
        <w:t xml:space="preserve">he Chair </w:t>
      </w:r>
      <w:r>
        <w:t xml:space="preserve">said that he </w:t>
      </w:r>
      <w:r w:rsidRPr="009612A9">
        <w:t>would conduct informal consultations as needed and prepare a revised version of the draft decision in consultation with the Secretariat</w:t>
      </w:r>
      <w:r w:rsidR="00333AFC">
        <w:t xml:space="preserve">. </w:t>
      </w:r>
    </w:p>
    <w:p w14:paraId="7525DE9B" w14:textId="1AB70ED5" w:rsidR="007B753F" w:rsidRDefault="007B753F" w:rsidP="007B753F">
      <w:pPr>
        <w:pStyle w:val="CBDNormalNumber"/>
      </w:pPr>
      <w:r>
        <w:t>At its 3</w:t>
      </w:r>
      <w:r w:rsidRPr="00AE5A0B">
        <w:t>rd</w:t>
      </w:r>
      <w:r>
        <w:t xml:space="preserve"> session, on 22 October, Working Group I considered a draft decision submitted by the Chair.</w:t>
      </w:r>
    </w:p>
    <w:p w14:paraId="48D9C3F7" w14:textId="76D7CDC2" w:rsidR="007B753F" w:rsidRDefault="007B753F" w:rsidP="007B753F">
      <w:pPr>
        <w:pStyle w:val="CBDNormalNumber"/>
      </w:pPr>
      <w:r>
        <w:t xml:space="preserve">Statements were made by </w:t>
      </w:r>
      <w:r w:rsidRPr="00E31D0E">
        <w:t>representatives of the following Parties:</w:t>
      </w:r>
      <w:r>
        <w:t xml:space="preserve"> </w:t>
      </w:r>
      <w:r w:rsidRPr="009542A8">
        <w:t>Argentina, Brazil, Canada, Colombia, Democratic Republic of the Congo, Egypt, European Union and its member States, Fij</w:t>
      </w:r>
      <w:r>
        <w:t>i (on behalf of the Pacific small island developing States)</w:t>
      </w:r>
      <w:r w:rsidRPr="009542A8">
        <w:t>, Gabon, India</w:t>
      </w:r>
      <w:r>
        <w:t>,</w:t>
      </w:r>
      <w:r w:rsidRPr="009542A8">
        <w:t xml:space="preserve"> Iran (Islamic Republic of), Norway, </w:t>
      </w:r>
      <w:r>
        <w:t>R</w:t>
      </w:r>
      <w:r w:rsidRPr="009542A8">
        <w:t>ussian Federation</w:t>
      </w:r>
      <w:r>
        <w:t xml:space="preserve"> and</w:t>
      </w:r>
      <w:r w:rsidRPr="009542A8">
        <w:t xml:space="preserve"> Saudi Arabia.</w:t>
      </w:r>
    </w:p>
    <w:p w14:paraId="7D855CE2" w14:textId="240DD07E" w:rsidR="00565773" w:rsidRDefault="007B753F" w:rsidP="00C1555F">
      <w:pPr>
        <w:pStyle w:val="CBDNormalNumber"/>
      </w:pPr>
      <w:r>
        <w:t>Working Group I approved the draft decision, as orally amended, for transmission to the plenary session as draft decision</w:t>
      </w:r>
      <w:r w:rsidR="003C0274">
        <w:t> </w:t>
      </w:r>
      <w:hyperlink r:id="rId19" w:history="1">
        <w:r w:rsidRPr="004A4FC0">
          <w:rPr>
            <w:rStyle w:val="Hyperlink"/>
          </w:rPr>
          <w:t>CBD/COP/17/L.</w:t>
        </w:r>
        <w:r w:rsidR="0015680B" w:rsidRPr="004A4FC0">
          <w:rPr>
            <w:rStyle w:val="Hyperlink"/>
          </w:rPr>
          <w:t>3</w:t>
        </w:r>
      </w:hyperlink>
      <w:r>
        <w:t>.</w:t>
      </w:r>
      <w:r w:rsidR="00C1555F">
        <w:t xml:space="preserve"> </w:t>
      </w:r>
    </w:p>
    <w:p w14:paraId="00494EE1" w14:textId="77777777" w:rsidR="00565773" w:rsidRDefault="00565773" w:rsidP="00C334C0">
      <w:pPr>
        <w:pStyle w:val="CBDAgendaItem"/>
        <w:shd w:val="clear" w:color="auto" w:fill="FFFFFF" w:themeFill="background1"/>
        <w:rPr>
          <w:rFonts w:hint="eastAsia"/>
        </w:rPr>
      </w:pPr>
      <w:r w:rsidRPr="00E2410E">
        <w:t>(c)</w:t>
      </w:r>
      <w:r w:rsidRPr="00E2410E">
        <w:tab/>
        <w:t>Communication, education and public awareness</w:t>
      </w:r>
    </w:p>
    <w:p w14:paraId="4CDA32A2" w14:textId="16DC5B38" w:rsidR="005C75C2" w:rsidRDefault="005C75C2" w:rsidP="002C0DF0">
      <w:pPr>
        <w:pStyle w:val="CBDNormalNumber"/>
      </w:pPr>
      <w:r>
        <w:t>Working Group</w:t>
      </w:r>
      <w:r w:rsidR="009B79BB">
        <w:t> </w:t>
      </w:r>
      <w:r>
        <w:t>I began its consideration of agenda item</w:t>
      </w:r>
      <w:r w:rsidR="009B79BB">
        <w:t> </w:t>
      </w:r>
      <w:r>
        <w:t>12</w:t>
      </w:r>
      <w:r w:rsidR="0047533E">
        <w:t> </w:t>
      </w:r>
      <w:r>
        <w:t>(c) at its 1st session. It had before it a draft decision.</w:t>
      </w:r>
      <w:r w:rsidRPr="00754914">
        <w:rPr>
          <w:vertAlign w:val="superscript"/>
        </w:rPr>
        <w:footnoteReference w:id="37"/>
      </w:r>
      <w:r>
        <w:t xml:space="preserve"> </w:t>
      </w:r>
    </w:p>
    <w:p w14:paraId="69D54106" w14:textId="119D041D" w:rsidR="005C75C2" w:rsidRDefault="00BA5EF3" w:rsidP="005C75C2">
      <w:pPr>
        <w:pStyle w:val="CBDNormalNumber"/>
      </w:pPr>
      <w:r>
        <w:t>T</w:t>
      </w:r>
      <w:r w:rsidRPr="009612A9">
        <w:t xml:space="preserve">he Chair </w:t>
      </w:r>
      <w:r>
        <w:t xml:space="preserve">said that he </w:t>
      </w:r>
      <w:r w:rsidRPr="009612A9">
        <w:t>would conduct informal consultations as needed and prepare a revised version of the draft decision in consultation with the Secretariat</w:t>
      </w:r>
      <w:r w:rsidR="005C75C2">
        <w:t xml:space="preserve">. </w:t>
      </w:r>
    </w:p>
    <w:p w14:paraId="35215001" w14:textId="6C667DCA" w:rsidR="006A746E" w:rsidRDefault="006A746E" w:rsidP="006A746E">
      <w:pPr>
        <w:pStyle w:val="CBDNormalNumber"/>
      </w:pPr>
      <w:r>
        <w:t>At its 3</w:t>
      </w:r>
      <w:r w:rsidRPr="0009228F">
        <w:t>rd</w:t>
      </w:r>
      <w:r>
        <w:t xml:space="preserve"> session, Working Group I considered a draft decision submitted by the Chair.</w:t>
      </w:r>
    </w:p>
    <w:p w14:paraId="5A06F394" w14:textId="133F16EE" w:rsidR="006A746E" w:rsidRDefault="006A746E" w:rsidP="006A746E">
      <w:pPr>
        <w:pStyle w:val="CBDNormalNumber"/>
      </w:pPr>
      <w:r>
        <w:t xml:space="preserve">Statements were made by </w:t>
      </w:r>
      <w:r w:rsidRPr="00E31D0E">
        <w:t>representatives of the following Parties:</w:t>
      </w:r>
      <w:r>
        <w:t xml:space="preserve"> </w:t>
      </w:r>
      <w:r w:rsidRPr="00903BDC">
        <w:t xml:space="preserve">Argentina, Australia, Brazil, Burkina </w:t>
      </w:r>
      <w:r w:rsidRPr="007A03EE">
        <w:t>Faso, Canada, Democratic Republic of the Congo, European Union and its member States, Fiji</w:t>
      </w:r>
      <w:r w:rsidRPr="00385136">
        <w:t>, Guatemala, India, Iran (Islamic Republic of)</w:t>
      </w:r>
      <w:r w:rsidRPr="007A03EE">
        <w:t>, Morocco, Russian Federation, Switzerland and Viet</w:t>
      </w:r>
      <w:r w:rsidR="000E0258" w:rsidRPr="007A03EE">
        <w:t> </w:t>
      </w:r>
      <w:r w:rsidRPr="007A03EE">
        <w:t>Nam.</w:t>
      </w:r>
    </w:p>
    <w:p w14:paraId="57BB5DF7" w14:textId="77777777" w:rsidR="006A746E" w:rsidRPr="00A561A8" w:rsidRDefault="006A746E" w:rsidP="006A746E">
      <w:pPr>
        <w:pStyle w:val="CBDNormalNumber"/>
      </w:pPr>
      <w:r w:rsidRPr="00A561A8">
        <w:t>A representative</w:t>
      </w:r>
      <w:r w:rsidRPr="00385136">
        <w:t xml:space="preserve"> of Argentina raised a point of order.</w:t>
      </w:r>
    </w:p>
    <w:p w14:paraId="4A10A778" w14:textId="28997604" w:rsidR="006A746E" w:rsidRDefault="006A746E" w:rsidP="006A746E">
      <w:pPr>
        <w:pStyle w:val="CBDNormalNumber"/>
      </w:pPr>
      <w:r>
        <w:t xml:space="preserve">A statement was also made </w:t>
      </w:r>
      <w:r w:rsidRPr="00025EEF">
        <w:t>by a representative</w:t>
      </w:r>
      <w:r w:rsidRPr="00385136">
        <w:t xml:space="preserve"> of</w:t>
      </w:r>
      <w:r w:rsidRPr="00025EEF">
        <w:t xml:space="preserve"> the Global Youth Biodiversity Network</w:t>
      </w:r>
      <w:r w:rsidRPr="00FA0EA9">
        <w:t xml:space="preserve"> </w:t>
      </w:r>
      <w:r w:rsidR="002E4F77" w:rsidRPr="00025EEF">
        <w:t>(also on behal</w:t>
      </w:r>
      <w:r w:rsidR="00025EEF" w:rsidRPr="00025EEF">
        <w:t>f of</w:t>
      </w:r>
      <w:r w:rsidRPr="006E105A">
        <w:t xml:space="preserve"> </w:t>
      </w:r>
      <w:r w:rsidR="003C0274">
        <w:t xml:space="preserve">the </w:t>
      </w:r>
      <w:r w:rsidRPr="006E105A">
        <w:t>CBD Women’s Caucus</w:t>
      </w:r>
      <w:r w:rsidR="00025EEF" w:rsidRPr="00025EEF">
        <w:t>)</w:t>
      </w:r>
      <w:r w:rsidRPr="00025EEF">
        <w:t>.</w:t>
      </w:r>
    </w:p>
    <w:p w14:paraId="1763BC1F" w14:textId="645CFAC0" w:rsidR="00565773" w:rsidRDefault="006A746E" w:rsidP="006A3DB1">
      <w:pPr>
        <w:pStyle w:val="CBDNormalNumber"/>
      </w:pPr>
      <w:r>
        <w:lastRenderedPageBreak/>
        <w:t>Working Group I approved the draft decision, as orally amended, for transmission to the plenary session as draft decision</w:t>
      </w:r>
      <w:r w:rsidR="003C0274">
        <w:t> </w:t>
      </w:r>
      <w:hyperlink r:id="rId20" w:history="1">
        <w:r w:rsidRPr="001F25CD">
          <w:rPr>
            <w:rStyle w:val="Hyperlink"/>
          </w:rPr>
          <w:t>CBD/COP/17/L.</w:t>
        </w:r>
        <w:r w:rsidR="001F25CD" w:rsidRPr="001F25CD">
          <w:rPr>
            <w:rStyle w:val="Hyperlink"/>
          </w:rPr>
          <w:t>4</w:t>
        </w:r>
      </w:hyperlink>
      <w:r>
        <w:t>.</w:t>
      </w:r>
    </w:p>
    <w:p w14:paraId="6834B572" w14:textId="77777777" w:rsidR="00565773" w:rsidRDefault="00565773" w:rsidP="00565773">
      <w:pPr>
        <w:pStyle w:val="CBDAgendaItem"/>
        <w:shd w:val="clear" w:color="auto" w:fill="EAF1DD" w:themeFill="accent3" w:themeFillTint="33"/>
        <w:rPr>
          <w:rFonts w:hint="eastAsia"/>
        </w:rPr>
      </w:pPr>
      <w:r>
        <w:t xml:space="preserve">Item 13 </w:t>
      </w:r>
      <w:r>
        <w:br/>
        <w:t>Cooperation with international organizations and bodies established under other conventions</w:t>
      </w:r>
    </w:p>
    <w:p w14:paraId="3CCE62BF" w14:textId="1ED045A8" w:rsidR="00C36EB5" w:rsidRDefault="00C36EB5" w:rsidP="002C0DF0">
      <w:pPr>
        <w:pStyle w:val="CBDNormalNumber"/>
      </w:pPr>
      <w:r w:rsidRPr="00880DF3">
        <w:t>Working Group</w:t>
      </w:r>
      <w:r w:rsidR="00707F7F">
        <w:t> </w:t>
      </w:r>
      <w:r w:rsidRPr="00880DF3">
        <w:t>I began its consideration of agenda item</w:t>
      </w:r>
      <w:r w:rsidR="00707F7F">
        <w:t> </w:t>
      </w:r>
      <w:r>
        <w:t>13</w:t>
      </w:r>
      <w:r w:rsidRPr="00880DF3">
        <w:t xml:space="preserve"> at its 1st session. It had before it</w:t>
      </w:r>
      <w:r>
        <w:t xml:space="preserve"> a draft decision</w:t>
      </w:r>
      <w:r w:rsidRPr="00754914">
        <w:rPr>
          <w:vertAlign w:val="superscript"/>
        </w:rPr>
        <w:footnoteReference w:id="38"/>
      </w:r>
      <w:r>
        <w:t xml:space="preserve"> </w:t>
      </w:r>
      <w:r w:rsidR="003F11F2">
        <w:t>and</w:t>
      </w:r>
      <w:r>
        <w:t xml:space="preserve"> a </w:t>
      </w:r>
      <w:r w:rsidR="00726317">
        <w:t>p</w:t>
      </w:r>
      <w:r w:rsidRPr="00880DF3">
        <w:t>rogress report on cooperation with international organizations and bodies established under other conventions</w:t>
      </w:r>
      <w:r>
        <w:t>.</w:t>
      </w:r>
      <w:r>
        <w:rPr>
          <w:rStyle w:val="FootnoteReference"/>
        </w:rPr>
        <w:footnoteReference w:id="39"/>
      </w:r>
      <w:r>
        <w:t xml:space="preserve"> </w:t>
      </w:r>
      <w:r w:rsidR="00322551">
        <w:t>Two</w:t>
      </w:r>
      <w:r>
        <w:t xml:space="preserve"> information document</w:t>
      </w:r>
      <w:r w:rsidR="00322551">
        <w:t>s</w:t>
      </w:r>
      <w:r w:rsidR="00134C2C">
        <w:t xml:space="preserve"> had also been issued in relation to item</w:t>
      </w:r>
      <w:r>
        <w:t xml:space="preserve"> </w:t>
      </w:r>
      <w:r w:rsidR="008F5C62">
        <w:t xml:space="preserve">13: </w:t>
      </w:r>
      <w:r>
        <w:t>a s</w:t>
      </w:r>
      <w:r w:rsidRPr="00362500">
        <w:t>ubmission from the Food and Agriculture Organization of the United Nations on the implementation of the Target 2 Road Map</w:t>
      </w:r>
      <w:r w:rsidR="008F5C62">
        <w:rPr>
          <w:rStyle w:val="FootnoteReference"/>
        </w:rPr>
        <w:footnoteReference w:id="40"/>
      </w:r>
      <w:r w:rsidR="008F5C62">
        <w:t xml:space="preserve"> and</w:t>
      </w:r>
      <w:r w:rsidR="00511565">
        <w:t xml:space="preserve"> a report of the United Nations Environment Programme on its activities to support the implementation of the Convention on Biological Diversity and its Protocols.</w:t>
      </w:r>
      <w:r w:rsidR="00511565">
        <w:rPr>
          <w:rStyle w:val="FootnoteReference"/>
        </w:rPr>
        <w:footnoteReference w:id="41"/>
      </w:r>
    </w:p>
    <w:p w14:paraId="54AF176C" w14:textId="370CF93A" w:rsidR="00C36EB5" w:rsidRDefault="00C36EB5" w:rsidP="00C36EB5">
      <w:pPr>
        <w:pStyle w:val="CBDNormalNumber"/>
      </w:pPr>
      <w:r>
        <w:t>Working Group</w:t>
      </w:r>
      <w:r w:rsidR="00D82A8E">
        <w:t> </w:t>
      </w:r>
      <w:r>
        <w:t xml:space="preserve">I agreed to establish a contact group, co-chaired by Marina von Weissenberg (Finland) and Anne Nakafeero (Uganda), </w:t>
      </w:r>
      <w:r w:rsidRPr="0063705C">
        <w:t xml:space="preserve">with a mandate to </w:t>
      </w:r>
      <w:r w:rsidR="00C55486" w:rsidRPr="0063705C">
        <w:t>resolve</w:t>
      </w:r>
      <w:r w:rsidRPr="0063705C">
        <w:t xml:space="preserve"> the bracket</w:t>
      </w:r>
      <w:r w:rsidR="00C55486" w:rsidRPr="0063705C">
        <w:t>ed text</w:t>
      </w:r>
      <w:r w:rsidR="00741915" w:rsidRPr="0063705C">
        <w:t>,</w:t>
      </w:r>
      <w:r w:rsidR="00741915">
        <w:t xml:space="preserve"> basing its work on text</w:t>
      </w:r>
      <w:r w:rsidR="00B71D74">
        <w:t xml:space="preserve"> prepared by the Chair with the assistance of the Secretariat.</w:t>
      </w:r>
    </w:p>
    <w:p w14:paraId="502AFC7A" w14:textId="77777777" w:rsidR="00854574" w:rsidRPr="002A2CBF" w:rsidRDefault="00854574" w:rsidP="00854574">
      <w:pPr>
        <w:pStyle w:val="CBDNormalNumber"/>
      </w:pPr>
      <w:r w:rsidRPr="002A2CBF">
        <w:t>A statement was made by a representative of the Russian Federation.</w:t>
      </w:r>
    </w:p>
    <w:p w14:paraId="4921C9DC" w14:textId="5325631A" w:rsidR="00565773" w:rsidRDefault="00565773" w:rsidP="00565773">
      <w:pPr>
        <w:pStyle w:val="CBDNormalNumber"/>
      </w:pPr>
      <w:r>
        <w:t>[</w:t>
      </w:r>
      <w:r w:rsidR="00A21857">
        <w:t>to be completed</w:t>
      </w:r>
      <w:r>
        <w:t>]</w:t>
      </w:r>
    </w:p>
    <w:p w14:paraId="3049DB1C" w14:textId="77777777" w:rsidR="00565773" w:rsidRDefault="00565773" w:rsidP="00565773">
      <w:pPr>
        <w:pStyle w:val="CBDAgendaItem"/>
        <w:shd w:val="clear" w:color="auto" w:fill="EAF1DD" w:themeFill="accent3" w:themeFillTint="33"/>
        <w:rPr>
          <w:rFonts w:hint="eastAsia"/>
        </w:rPr>
      </w:pPr>
      <w:r>
        <w:t xml:space="preserve">Item 14 </w:t>
      </w:r>
      <w:r>
        <w:br/>
        <w:t>Mainstreaming of biodiversity and engagement with subnational governments</w:t>
      </w:r>
    </w:p>
    <w:p w14:paraId="1C678103" w14:textId="77777777" w:rsidR="00565773" w:rsidRDefault="00565773" w:rsidP="00C334C0">
      <w:pPr>
        <w:pStyle w:val="CBDAgendaItem"/>
        <w:shd w:val="clear" w:color="auto" w:fill="FFFFFF" w:themeFill="background1"/>
        <w:rPr>
          <w:rFonts w:hint="eastAsia"/>
        </w:rPr>
      </w:pPr>
      <w:r>
        <w:t>(a)</w:t>
      </w:r>
      <w:r>
        <w:tab/>
        <w:t>Mainstreaming of biodiversity within and across sectors</w:t>
      </w:r>
    </w:p>
    <w:p w14:paraId="5F298749" w14:textId="07C1EC95" w:rsidR="008141AE" w:rsidRDefault="008141AE" w:rsidP="002C0DF0">
      <w:pPr>
        <w:pStyle w:val="CBDNormalNumber"/>
      </w:pPr>
      <w:r w:rsidRPr="00880DF3">
        <w:t>Working Group</w:t>
      </w:r>
      <w:r w:rsidR="002078CB">
        <w:t> </w:t>
      </w:r>
      <w:r w:rsidRPr="00880DF3">
        <w:t xml:space="preserve">I began its consideration of agenda </w:t>
      </w:r>
      <w:r w:rsidR="002078CB">
        <w:t>sub-</w:t>
      </w:r>
      <w:r w:rsidRPr="00880DF3">
        <w:t>item</w:t>
      </w:r>
      <w:r w:rsidR="0022430F">
        <w:t> </w:t>
      </w:r>
      <w:r w:rsidRPr="00880DF3">
        <w:t>1</w:t>
      </w:r>
      <w:r>
        <w:t>4</w:t>
      </w:r>
      <w:r w:rsidR="00F95725">
        <w:t> </w:t>
      </w:r>
      <w:r>
        <w:t>(a</w:t>
      </w:r>
      <w:r w:rsidRPr="00880DF3">
        <w:t>) at its 1st session. It had before it</w:t>
      </w:r>
      <w:r>
        <w:t xml:space="preserve"> a draft decision.</w:t>
      </w:r>
      <w:r w:rsidRPr="00754914">
        <w:rPr>
          <w:vertAlign w:val="superscript"/>
        </w:rPr>
        <w:footnoteReference w:id="42"/>
      </w:r>
    </w:p>
    <w:p w14:paraId="5737DB0D" w14:textId="359DC0AF" w:rsidR="008141AE" w:rsidRDefault="008141AE" w:rsidP="008141AE">
      <w:pPr>
        <w:pStyle w:val="CBDNormalNumber"/>
      </w:pPr>
      <w:r w:rsidRPr="003065B8">
        <w:t>Working Group</w:t>
      </w:r>
      <w:r w:rsidR="003C2B6C">
        <w:t> </w:t>
      </w:r>
      <w:r w:rsidRPr="003065B8">
        <w:t xml:space="preserve">I agreed to establish a contact group, co-chaired by </w:t>
      </w:r>
      <w:r>
        <w:t xml:space="preserve">Jahidul Kabir (Bangladesh) and Scott Wilson (Canada), </w:t>
      </w:r>
      <w:r w:rsidRPr="00CD6298">
        <w:t>with a mandate to reach consensus</w:t>
      </w:r>
      <w:r w:rsidR="00E23039" w:rsidRPr="00CD6298">
        <w:t xml:space="preserve"> on the</w:t>
      </w:r>
      <w:r w:rsidRPr="00CD6298">
        <w:t xml:space="preserve"> text</w:t>
      </w:r>
      <w:r w:rsidR="00CD6298" w:rsidRPr="00CD6298">
        <w:t>, basing its work on text prepared by the Chair with the assistance of the Secretariat</w:t>
      </w:r>
      <w:r>
        <w:t>.</w:t>
      </w:r>
    </w:p>
    <w:p w14:paraId="7A937C69" w14:textId="024391D0" w:rsidR="001F7BEF" w:rsidRDefault="001F7BEF" w:rsidP="001F7BEF">
      <w:pPr>
        <w:pStyle w:val="CBDNormalNumber"/>
      </w:pPr>
      <w:r>
        <w:t>At its 5th session, Working Group I heard a report by one of the Co-Chairs of the contact group on the outcome of the group’s work</w:t>
      </w:r>
      <w:r w:rsidR="00BA1491">
        <w:t>, following which it</w:t>
      </w:r>
      <w:r>
        <w:t xml:space="preserve"> considered a draft decision submitted by the Chair.</w:t>
      </w:r>
    </w:p>
    <w:p w14:paraId="02D2287B" w14:textId="43202FA2" w:rsidR="00533526" w:rsidRDefault="00533526" w:rsidP="001F7BEF">
      <w:pPr>
        <w:pStyle w:val="CBDNormalNumber"/>
      </w:pPr>
      <w:r>
        <w:t xml:space="preserve">A representative of the Secretariat provided oral corrections to the draft decision. </w:t>
      </w:r>
    </w:p>
    <w:p w14:paraId="0718CB0C" w14:textId="1F28402D" w:rsidR="001F7BEF" w:rsidRPr="00FD3B4E" w:rsidRDefault="001F7BEF" w:rsidP="001F7BEF">
      <w:pPr>
        <w:pStyle w:val="CBDNormalNumber"/>
      </w:pPr>
      <w:r w:rsidRPr="007E5B00">
        <w:rPr>
          <w:lang w:val="en-US"/>
        </w:rPr>
        <w:t xml:space="preserve">Statements were made by </w:t>
      </w:r>
      <w:r w:rsidR="00160063">
        <w:rPr>
          <w:lang w:val="en-US"/>
        </w:rPr>
        <w:t xml:space="preserve">representatives of </w:t>
      </w:r>
      <w:r w:rsidRPr="007E5B00">
        <w:rPr>
          <w:lang w:val="en-US"/>
        </w:rPr>
        <w:t>the following Parties: Australia,</w:t>
      </w:r>
      <w:r>
        <w:rPr>
          <w:lang w:val="en-US"/>
        </w:rPr>
        <w:t xml:space="preserve"> Bangladesh</w:t>
      </w:r>
      <w:r w:rsidRPr="007E5B00">
        <w:rPr>
          <w:lang w:val="en-US"/>
        </w:rPr>
        <w:t xml:space="preserve">, Brazil, European Union and its member States, Gabon, Georgia, Iran (Islamic Republic of), Norway, Russian Federation and </w:t>
      </w:r>
      <w:r w:rsidRPr="00FD3B4E">
        <w:rPr>
          <w:lang w:val="en-US"/>
        </w:rPr>
        <w:t>United Kingdom.</w:t>
      </w:r>
    </w:p>
    <w:p w14:paraId="5D324B6C" w14:textId="544F22AF" w:rsidR="001F7BEF" w:rsidRPr="00FD3B4E" w:rsidRDefault="00B74DB9" w:rsidP="001F7BEF">
      <w:pPr>
        <w:pStyle w:val="CBDNormalNumber"/>
      </w:pPr>
      <w:r>
        <w:rPr>
          <w:lang w:val="en-US"/>
        </w:rPr>
        <w:t>Following the exchange of views, the Ch</w:t>
      </w:r>
      <w:r w:rsidR="008F592A">
        <w:rPr>
          <w:lang w:val="en-US"/>
        </w:rPr>
        <w:t xml:space="preserve">air </w:t>
      </w:r>
      <w:r>
        <w:rPr>
          <w:lang w:val="en-US"/>
        </w:rPr>
        <w:t xml:space="preserve">said that he </w:t>
      </w:r>
      <w:r w:rsidR="008F592A">
        <w:rPr>
          <w:lang w:val="en-US"/>
        </w:rPr>
        <w:t xml:space="preserve">would prepare </w:t>
      </w:r>
      <w:r w:rsidRPr="00E83A49">
        <w:t>a revised version of the draft decision in consultation with the Secretariat</w:t>
      </w:r>
      <w:r>
        <w:t xml:space="preserve">, taking into account </w:t>
      </w:r>
      <w:r w:rsidRPr="00E83A49">
        <w:t>the views expressed by Parties</w:t>
      </w:r>
      <w:r w:rsidR="001F7BEF" w:rsidRPr="00FD3B4E">
        <w:rPr>
          <w:lang w:val="en-US"/>
        </w:rPr>
        <w:t>.</w:t>
      </w:r>
    </w:p>
    <w:p w14:paraId="49CD20A3" w14:textId="2D071409" w:rsidR="00565773" w:rsidRDefault="00565773" w:rsidP="00565773">
      <w:pPr>
        <w:pStyle w:val="CBDNormalNumber"/>
      </w:pPr>
      <w:r>
        <w:t>[</w:t>
      </w:r>
      <w:r w:rsidR="00A21857">
        <w:t>to be completed</w:t>
      </w:r>
      <w:r>
        <w:t>]</w:t>
      </w:r>
    </w:p>
    <w:p w14:paraId="5D69F12B" w14:textId="77777777" w:rsidR="00565773" w:rsidRDefault="00565773" w:rsidP="00C334C0">
      <w:pPr>
        <w:pStyle w:val="CBDAgendaItem"/>
        <w:shd w:val="clear" w:color="auto" w:fill="FFFFFF" w:themeFill="background1"/>
        <w:rPr>
          <w:rFonts w:hint="eastAsia"/>
        </w:rPr>
      </w:pPr>
      <w:r>
        <w:lastRenderedPageBreak/>
        <w:t>(b)</w:t>
      </w:r>
      <w:r>
        <w:tab/>
        <w:t>Engagement with subnational governments, cities and other local authorities to enhance the implementation of the Kunming-Montreal Global Biodiversity Framework</w:t>
      </w:r>
    </w:p>
    <w:p w14:paraId="31C9EFB2" w14:textId="1F33EDDF" w:rsidR="00DA7B0C" w:rsidRDefault="00DA7B0C" w:rsidP="002C0DF0">
      <w:pPr>
        <w:pStyle w:val="CBDNormalNumber"/>
      </w:pPr>
      <w:r w:rsidRPr="00880DF3">
        <w:t>Working Group</w:t>
      </w:r>
      <w:r w:rsidR="0036129B">
        <w:t> </w:t>
      </w:r>
      <w:r w:rsidRPr="00880DF3">
        <w:t>I began its consideration of agenda item</w:t>
      </w:r>
      <w:r w:rsidR="0036129B">
        <w:t> </w:t>
      </w:r>
      <w:r w:rsidRPr="00880DF3">
        <w:t>1</w:t>
      </w:r>
      <w:r>
        <w:t>4</w:t>
      </w:r>
      <w:r w:rsidR="001567E6">
        <w:t> </w:t>
      </w:r>
      <w:r>
        <w:t>(b</w:t>
      </w:r>
      <w:r w:rsidRPr="00880DF3">
        <w:t>) at its 1st session. It had before it</w:t>
      </w:r>
      <w:r>
        <w:t xml:space="preserve"> a draft decision.</w:t>
      </w:r>
      <w:r w:rsidRPr="00754914">
        <w:rPr>
          <w:vertAlign w:val="superscript"/>
        </w:rPr>
        <w:footnoteReference w:id="43"/>
      </w:r>
      <w:r w:rsidR="004F19F6">
        <w:t xml:space="preserve"> </w:t>
      </w:r>
      <w:r w:rsidR="005A3CBB">
        <w:t xml:space="preserve">An information document </w:t>
      </w:r>
      <w:r w:rsidR="00437442">
        <w:t>on engagement with subnational governments, cities and other local authorities to enhance the implementation of the Kunming-Montreal Global Biodiversity Framework</w:t>
      </w:r>
      <w:r w:rsidR="00437442">
        <w:rPr>
          <w:rStyle w:val="FootnoteReference"/>
        </w:rPr>
        <w:footnoteReference w:id="44"/>
      </w:r>
      <w:r w:rsidR="005A3CBB">
        <w:t xml:space="preserve"> had also been issued in relation to sub-item</w:t>
      </w:r>
      <w:r w:rsidR="00030A93">
        <w:t> </w:t>
      </w:r>
      <w:r w:rsidR="005A3CBB">
        <w:t>14 (b).</w:t>
      </w:r>
    </w:p>
    <w:p w14:paraId="2AFD4187" w14:textId="4E938CFC" w:rsidR="00DA7B0C" w:rsidRDefault="00DF1F56" w:rsidP="00DA7B0C">
      <w:pPr>
        <w:pStyle w:val="CBDNormalNumber"/>
      </w:pPr>
      <w:r>
        <w:t xml:space="preserve">The Chair said that he would </w:t>
      </w:r>
      <w:r w:rsidR="00444331">
        <w:t>prepare</w:t>
      </w:r>
      <w:r>
        <w:t xml:space="preserve"> a </w:t>
      </w:r>
      <w:r w:rsidR="00267714">
        <w:t xml:space="preserve">revised </w:t>
      </w:r>
      <w:r w:rsidR="009C6B60">
        <w:t xml:space="preserve">version of the </w:t>
      </w:r>
      <w:r>
        <w:t>draft decision for consideration at a later session</w:t>
      </w:r>
      <w:r w:rsidR="00DA7B0C">
        <w:t xml:space="preserve">. </w:t>
      </w:r>
    </w:p>
    <w:p w14:paraId="0D0CC38D" w14:textId="23C1023B" w:rsidR="00A93F31" w:rsidRDefault="009E356C" w:rsidP="00A93F31">
      <w:pPr>
        <w:pStyle w:val="CBDNormalNumber"/>
      </w:pPr>
      <w:r>
        <w:t>A</w:t>
      </w:r>
      <w:r w:rsidR="00A93F31">
        <w:t>t its 2nd session, Working Group</w:t>
      </w:r>
      <w:r w:rsidR="00474D74">
        <w:t> </w:t>
      </w:r>
      <w:r>
        <w:t>I</w:t>
      </w:r>
      <w:r w:rsidR="00A93F31">
        <w:t xml:space="preserve"> </w:t>
      </w:r>
      <w:r w:rsidR="003C74DA">
        <w:t xml:space="preserve">began </w:t>
      </w:r>
      <w:r w:rsidR="00A93F31">
        <w:t xml:space="preserve">its consideration of </w:t>
      </w:r>
      <w:r w:rsidR="00917864">
        <w:t xml:space="preserve">a </w:t>
      </w:r>
      <w:r w:rsidR="00A93F31">
        <w:t>draft decision</w:t>
      </w:r>
      <w:r w:rsidR="00277345">
        <w:t xml:space="preserve"> submitted by the Chair.</w:t>
      </w:r>
    </w:p>
    <w:p w14:paraId="26F3A086" w14:textId="3F1CBC54" w:rsidR="00A93F31" w:rsidRDefault="00A93F31" w:rsidP="00A93F31">
      <w:pPr>
        <w:pStyle w:val="CBDNormalNumber"/>
      </w:pPr>
      <w:r>
        <w:t>Statements were made by representatives of the following Parties: Brazil, European Union</w:t>
      </w:r>
      <w:r w:rsidR="00975A4D">
        <w:t xml:space="preserve"> and its member States</w:t>
      </w:r>
      <w:r>
        <w:t xml:space="preserve"> and Gabon.</w:t>
      </w:r>
    </w:p>
    <w:p w14:paraId="2A80A540" w14:textId="3E7F479B" w:rsidR="00A93F31" w:rsidRDefault="00B74B93" w:rsidP="00A93F31">
      <w:pPr>
        <w:pStyle w:val="CBDNormalNumber"/>
      </w:pPr>
      <w:r>
        <w:t xml:space="preserve">Following the exchange of views, </w:t>
      </w:r>
      <w:r w:rsidR="00A93F31">
        <w:t>Working Group</w:t>
      </w:r>
      <w:r w:rsidR="00474D74">
        <w:t> </w:t>
      </w:r>
      <w:r w:rsidR="0070509C">
        <w:t xml:space="preserve">I </w:t>
      </w:r>
      <w:r w:rsidR="00A93F31" w:rsidRPr="008549DF">
        <w:t>agreed to defer further consideration of the draft decision pending the outcome of informal discussions</w:t>
      </w:r>
      <w:r w:rsidR="00A93F31">
        <w:t>.</w:t>
      </w:r>
    </w:p>
    <w:p w14:paraId="22A58A41" w14:textId="30194CA2" w:rsidR="00AE2C51" w:rsidRDefault="00AE2C51" w:rsidP="00AE2C51">
      <w:pPr>
        <w:pStyle w:val="CBDNormalNumber"/>
      </w:pPr>
      <w:r>
        <w:t>At its 5th session, Working Group I resumed its consideration of the draft decision.</w:t>
      </w:r>
    </w:p>
    <w:p w14:paraId="43B5B495" w14:textId="1D6A8D36" w:rsidR="00AE2C51" w:rsidRPr="00AA2558" w:rsidRDefault="00AE2C51" w:rsidP="00AE2C51">
      <w:pPr>
        <w:pStyle w:val="CBDNormalNumber"/>
      </w:pPr>
      <w:r w:rsidRPr="00E15633">
        <w:rPr>
          <w:lang w:val="en-US"/>
        </w:rPr>
        <w:t xml:space="preserve">Statements were made by </w:t>
      </w:r>
      <w:r w:rsidR="00160063">
        <w:rPr>
          <w:lang w:val="en-US"/>
        </w:rPr>
        <w:t xml:space="preserve">representatives of </w:t>
      </w:r>
      <w:r w:rsidRPr="00E15633">
        <w:rPr>
          <w:lang w:val="en-US"/>
        </w:rPr>
        <w:t xml:space="preserve">the following Parties: Argentina, Australia, Brazil, Canada, Cuba, European Union and its member States, India, Iran (Islamic Republic of), New Zealand, Russian Federation, South Africa, Tuvalu and United </w:t>
      </w:r>
      <w:r w:rsidRPr="00AA2558">
        <w:rPr>
          <w:lang w:val="en-US"/>
        </w:rPr>
        <w:t>Kingdom.</w:t>
      </w:r>
      <w:r w:rsidRPr="00AA2558">
        <w:rPr>
          <w:b/>
          <w:bCs/>
        </w:rPr>
        <w:t> </w:t>
      </w:r>
    </w:p>
    <w:p w14:paraId="2CDD9138" w14:textId="36753B8F" w:rsidR="00AE2C51" w:rsidRPr="00AA2558" w:rsidRDefault="00AE2C51" w:rsidP="00AE2C51">
      <w:pPr>
        <w:pStyle w:val="CBDNormalNumber"/>
      </w:pPr>
      <w:r w:rsidRPr="00AA2558">
        <w:t>Working Group I agreed to convene a small group of interested Parties, moderated by a representative of Tuvalu, to hold informal discussions on the draft decision.</w:t>
      </w:r>
    </w:p>
    <w:p w14:paraId="4B18EA0F" w14:textId="04B16B28" w:rsidR="00AE2C51" w:rsidRPr="001A3F65" w:rsidRDefault="00AE2C51" w:rsidP="00AE2C51">
      <w:pPr>
        <w:pStyle w:val="CBDNormalNumber"/>
      </w:pPr>
      <w:r w:rsidRPr="00AA2558">
        <w:t xml:space="preserve">The </w:t>
      </w:r>
      <w:r w:rsidRPr="001A3F65">
        <w:t xml:space="preserve">representative of Tuvalu reported on the outcome of the </w:t>
      </w:r>
      <w:r w:rsidR="00AA2558" w:rsidRPr="001F3CF9">
        <w:t>small group’s</w:t>
      </w:r>
      <w:r w:rsidRPr="001A3F65">
        <w:t xml:space="preserve"> discussions.</w:t>
      </w:r>
    </w:p>
    <w:p w14:paraId="15D81DB0" w14:textId="18DF25D0" w:rsidR="00AE2C51" w:rsidRPr="00A624B4" w:rsidRDefault="00BC2AC3" w:rsidP="00AE2C51">
      <w:pPr>
        <w:pStyle w:val="CBDNormalNumber"/>
      </w:pPr>
      <w:r w:rsidRPr="001F3CF9">
        <w:t>T</w:t>
      </w:r>
      <w:r w:rsidR="00AE2C51" w:rsidRPr="001A3F65">
        <w:t>he</w:t>
      </w:r>
      <w:r w:rsidRPr="001A3F65">
        <w:rPr>
          <w:lang w:val="en-US"/>
        </w:rPr>
        <w:t xml:space="preserve"> Chair said that informal discussions should continue and that he would prepare </w:t>
      </w:r>
      <w:r w:rsidRPr="001A3F65">
        <w:t>a revised version of the draft decision in consultation with the Secretariat, taking into account the views expressed by Parties</w:t>
      </w:r>
      <w:r w:rsidR="00AE2C51" w:rsidRPr="001A3F65">
        <w:t>.</w:t>
      </w:r>
    </w:p>
    <w:p w14:paraId="4455E44D" w14:textId="0A7D4617" w:rsidR="00565773" w:rsidRDefault="00565773" w:rsidP="00565773">
      <w:pPr>
        <w:pStyle w:val="CBDNormalNumber"/>
      </w:pPr>
      <w:r>
        <w:t>[</w:t>
      </w:r>
      <w:r w:rsidR="00A21857">
        <w:t>to be completed</w:t>
      </w:r>
      <w:r>
        <w:t>]</w:t>
      </w:r>
    </w:p>
    <w:p w14:paraId="2E24241B" w14:textId="77777777" w:rsidR="00565773" w:rsidRDefault="00565773" w:rsidP="00565773">
      <w:pPr>
        <w:pStyle w:val="CBDAgendaItem"/>
        <w:shd w:val="clear" w:color="auto" w:fill="EAF1DD" w:themeFill="accent3" w:themeFillTint="33"/>
        <w:rPr>
          <w:rFonts w:hint="eastAsia"/>
        </w:rPr>
      </w:pPr>
      <w:r>
        <w:t xml:space="preserve">Item 15 </w:t>
      </w:r>
      <w:r>
        <w:br/>
        <w:t>Gender Plan of Action</w:t>
      </w:r>
    </w:p>
    <w:p w14:paraId="2626BAE3" w14:textId="011F6CC5" w:rsidR="00670DBC" w:rsidRDefault="00670DBC" w:rsidP="002C0DF0">
      <w:pPr>
        <w:pStyle w:val="CBDNormalNumber"/>
      </w:pPr>
      <w:r w:rsidRPr="00880DF3">
        <w:t>Working Group</w:t>
      </w:r>
      <w:r w:rsidR="000D051C">
        <w:t> </w:t>
      </w:r>
      <w:r w:rsidRPr="00880DF3">
        <w:t>I began its consideration of agenda item</w:t>
      </w:r>
      <w:r w:rsidR="007365B7">
        <w:t> </w:t>
      </w:r>
      <w:r w:rsidRPr="00880DF3">
        <w:t>1</w:t>
      </w:r>
      <w:r>
        <w:t>5</w:t>
      </w:r>
      <w:r w:rsidRPr="00880DF3">
        <w:t xml:space="preserve"> at its 1st session. It had before it</w:t>
      </w:r>
      <w:r>
        <w:t xml:space="preserve"> a draft decision.</w:t>
      </w:r>
      <w:r w:rsidRPr="00754914">
        <w:rPr>
          <w:vertAlign w:val="superscript"/>
        </w:rPr>
        <w:footnoteReference w:id="45"/>
      </w:r>
    </w:p>
    <w:p w14:paraId="36DC53D0" w14:textId="08BDEF9B" w:rsidR="00670DBC" w:rsidRDefault="00DF1F56" w:rsidP="00670DBC">
      <w:pPr>
        <w:pStyle w:val="CBDNormalNumber"/>
      </w:pPr>
      <w:r>
        <w:t xml:space="preserve">The Chair said that he would </w:t>
      </w:r>
      <w:r w:rsidR="00444331">
        <w:t>prepare</w:t>
      </w:r>
      <w:r>
        <w:t xml:space="preserve"> a </w:t>
      </w:r>
      <w:r w:rsidR="00961C5E">
        <w:t xml:space="preserve">revised </w:t>
      </w:r>
      <w:r w:rsidR="00EC3C9E">
        <w:t xml:space="preserve">version of the </w:t>
      </w:r>
      <w:r>
        <w:t xml:space="preserve">draft decision </w:t>
      </w:r>
      <w:r w:rsidR="003F4D39">
        <w:t xml:space="preserve">for consideration </w:t>
      </w:r>
      <w:r w:rsidR="0034337E">
        <w:t>at a later session</w:t>
      </w:r>
      <w:r w:rsidR="00670DBC">
        <w:t xml:space="preserve">. </w:t>
      </w:r>
    </w:p>
    <w:p w14:paraId="5C334272" w14:textId="03D48A93" w:rsidR="000F6C41" w:rsidRDefault="000F6C41" w:rsidP="000F6C41">
      <w:pPr>
        <w:pStyle w:val="CBDNormalNumber"/>
      </w:pPr>
      <w:r>
        <w:t>At its 3</w:t>
      </w:r>
      <w:r w:rsidRPr="00AE5A0B">
        <w:t>rd</w:t>
      </w:r>
      <w:r>
        <w:t xml:space="preserve"> session, Working Group I considered a draft decision submitted by the Chair.</w:t>
      </w:r>
    </w:p>
    <w:p w14:paraId="3B89FA3F" w14:textId="33339935" w:rsidR="00565773" w:rsidRDefault="000F6C41" w:rsidP="001F25CD">
      <w:pPr>
        <w:pStyle w:val="CBDNormalNumber"/>
      </w:pPr>
      <w:r>
        <w:t>Working Group I approved the draft decision for transmission to the plenary session as draft decision</w:t>
      </w:r>
      <w:r w:rsidR="003C0274">
        <w:t> </w:t>
      </w:r>
      <w:hyperlink r:id="rId21" w:history="1">
        <w:r w:rsidRPr="00AE5A0B">
          <w:rPr>
            <w:rStyle w:val="Hyperlink"/>
          </w:rPr>
          <w:t>CBD/COP/17/L.2</w:t>
        </w:r>
      </w:hyperlink>
      <w:r>
        <w:t>.</w:t>
      </w:r>
    </w:p>
    <w:p w14:paraId="482EA1F2" w14:textId="77777777" w:rsidR="00565773" w:rsidRDefault="00565773" w:rsidP="00565773">
      <w:pPr>
        <w:pStyle w:val="CBDAgendaItem"/>
        <w:shd w:val="clear" w:color="auto" w:fill="EAF1DD" w:themeFill="accent3" w:themeFillTint="33"/>
        <w:rPr>
          <w:rFonts w:hint="eastAsia"/>
        </w:rPr>
      </w:pPr>
      <w:r>
        <w:t xml:space="preserve">Item 19 </w:t>
      </w:r>
      <w:r>
        <w:br/>
        <w:t>Review of the effectiveness of processes under the Convention on Biological Diversity and its Protocols</w:t>
      </w:r>
    </w:p>
    <w:p w14:paraId="05B7845C" w14:textId="26E144A1" w:rsidR="00DA6C4A" w:rsidRPr="00D22C50" w:rsidRDefault="002D523F" w:rsidP="002C0DF0">
      <w:pPr>
        <w:pStyle w:val="CBDNormalNumber"/>
      </w:pPr>
      <w:r w:rsidRPr="00D22C50">
        <w:t>Working Group</w:t>
      </w:r>
      <w:r w:rsidR="00B667A3">
        <w:t> </w:t>
      </w:r>
      <w:r w:rsidRPr="00D22C50">
        <w:t>I began its consideration of agenda item</w:t>
      </w:r>
      <w:r w:rsidR="00B667A3">
        <w:t> </w:t>
      </w:r>
      <w:r w:rsidRPr="00D22C50">
        <w:t xml:space="preserve">19 at its 1st session, in conjunction with item 12 of the agenda for the </w:t>
      </w:r>
      <w:r w:rsidR="005D3273">
        <w:t>twelfth</w:t>
      </w:r>
      <w:r w:rsidR="005D3273" w:rsidRPr="00D22C50">
        <w:t xml:space="preserve"> </w:t>
      </w:r>
      <w:r w:rsidRPr="00D22C50">
        <w:t xml:space="preserve">meeting of the Conference of the Parties serving as the </w:t>
      </w:r>
      <w:r w:rsidRPr="00D22C50">
        <w:lastRenderedPageBreak/>
        <w:t>meeting of the Parties to the Cartagena Protocol and item 14 of the agenda for the sixth meeting of the Conference of the Parties serving as the meeting of the Parties to the Nagoya Protocol. It had before it a draft decision</w:t>
      </w:r>
      <w:r w:rsidR="00A31C7F">
        <w:t xml:space="preserve"> </w:t>
      </w:r>
      <w:r w:rsidR="00C335BC">
        <w:t>for the Conference of the Parties</w:t>
      </w:r>
      <w:r w:rsidR="00FF376D">
        <w:t>,</w:t>
      </w:r>
      <w:r w:rsidRPr="00D22C50">
        <w:rPr>
          <w:rStyle w:val="FootnoteReference"/>
        </w:rPr>
        <w:footnoteReference w:id="46"/>
      </w:r>
      <w:r w:rsidRPr="00D22C50">
        <w:t xml:space="preserve"> </w:t>
      </w:r>
      <w:r w:rsidR="00FF376D">
        <w:t xml:space="preserve">as well as </w:t>
      </w:r>
      <w:r w:rsidR="00843C2C">
        <w:t xml:space="preserve">a </w:t>
      </w:r>
      <w:r w:rsidR="00FF376D">
        <w:t>draft decision</w:t>
      </w:r>
      <w:r w:rsidR="00843C2C">
        <w:t xml:space="preserve"> for each of the Protocols</w:t>
      </w:r>
      <w:r w:rsidR="000069F7">
        <w:t xml:space="preserve">. </w:t>
      </w:r>
      <w:r w:rsidR="00DA6C4A" w:rsidRPr="00D22C50">
        <w:rPr>
          <w:lang w:val="en-CA"/>
        </w:rPr>
        <w:t xml:space="preserve">An information document containing a compilation of views from Parties on the modalities for a possible Party-driven process to further improve the effectiveness of the processes and meetings under the Convention on Biological Diversity and its Protocols had also been issued in relation to </w:t>
      </w:r>
      <w:r w:rsidR="00EB7C1D" w:rsidRPr="00D22C50">
        <w:rPr>
          <w:lang w:val="en-CA"/>
        </w:rPr>
        <w:t>the</w:t>
      </w:r>
      <w:r w:rsidR="00DA6C4A" w:rsidRPr="00D22C50">
        <w:rPr>
          <w:lang w:val="en-CA"/>
        </w:rPr>
        <w:t xml:space="preserve"> agenda item.</w:t>
      </w:r>
      <w:r w:rsidR="00DA6C4A" w:rsidRPr="00D22C50">
        <w:rPr>
          <w:rStyle w:val="FootnoteReference"/>
          <w:lang w:val="en-CA"/>
        </w:rPr>
        <w:footnoteReference w:id="47"/>
      </w:r>
    </w:p>
    <w:p w14:paraId="6C5D7D55" w14:textId="06A805FC" w:rsidR="00DA6C4A" w:rsidRDefault="00DA6C4A" w:rsidP="00DA6C4A">
      <w:pPr>
        <w:pStyle w:val="CBDNormalNumber"/>
      </w:pPr>
      <w:r>
        <w:rPr>
          <w:lang w:val="en-CA"/>
        </w:rPr>
        <w:t xml:space="preserve">Working Group I agreed to </w:t>
      </w:r>
      <w:r w:rsidRPr="003065B8">
        <w:t xml:space="preserve">establish a contact group, co-chaired by </w:t>
      </w:r>
      <w:r w:rsidRPr="005620FB">
        <w:t xml:space="preserve">Patrick Luna </w:t>
      </w:r>
      <w:r>
        <w:t>(</w:t>
      </w:r>
      <w:r w:rsidRPr="005620FB">
        <w:t>Brazil</w:t>
      </w:r>
      <w:r>
        <w:t xml:space="preserve">) </w:t>
      </w:r>
      <w:r w:rsidRPr="005620FB">
        <w:t xml:space="preserve">and Ida Hellmark </w:t>
      </w:r>
      <w:r>
        <w:t>(</w:t>
      </w:r>
      <w:r w:rsidRPr="005620FB">
        <w:t>Norway</w:t>
      </w:r>
      <w:r>
        <w:t xml:space="preserve">), </w:t>
      </w:r>
      <w:r w:rsidRPr="00C145A1">
        <w:t xml:space="preserve">with a mandate to resolve all bracketed text in </w:t>
      </w:r>
      <w:r w:rsidR="00AE3D38">
        <w:t>all</w:t>
      </w:r>
      <w:r w:rsidRPr="00C145A1">
        <w:t xml:space="preserve"> </w:t>
      </w:r>
      <w:r w:rsidR="00062ED4">
        <w:t xml:space="preserve">three </w:t>
      </w:r>
      <w:r w:rsidRPr="00C145A1">
        <w:t>draft decision</w:t>
      </w:r>
      <w:r w:rsidR="00062ED4">
        <w:t>s</w:t>
      </w:r>
      <w:r w:rsidR="00290918">
        <w:t xml:space="preserve">, basing </w:t>
      </w:r>
      <w:r w:rsidR="006E22FB">
        <w:t>its work on text prepared by the Chair with the assistance of the Secretariat</w:t>
      </w:r>
      <w:r>
        <w:t>.</w:t>
      </w:r>
    </w:p>
    <w:p w14:paraId="4007A04C" w14:textId="63A43E2B" w:rsidR="00565773" w:rsidRDefault="00565773" w:rsidP="00565773">
      <w:pPr>
        <w:pStyle w:val="CBDNormalNumber"/>
      </w:pPr>
      <w:r>
        <w:t>[</w:t>
      </w:r>
      <w:r w:rsidR="00A21857">
        <w:t>to be completed</w:t>
      </w:r>
      <w:r>
        <w:t>]</w:t>
      </w:r>
    </w:p>
    <w:p w14:paraId="7F9D6636" w14:textId="77777777" w:rsidR="00565773" w:rsidRDefault="00565773" w:rsidP="00565773">
      <w:pPr>
        <w:pStyle w:val="CBDAgendaItem"/>
        <w:shd w:val="clear" w:color="auto" w:fill="EAF1DD" w:themeFill="accent3" w:themeFillTint="33"/>
        <w:rPr>
          <w:rFonts w:hint="eastAsia"/>
        </w:rPr>
      </w:pPr>
      <w:r>
        <w:t xml:space="preserve">Item 20 </w:t>
      </w:r>
      <w:r>
        <w:br/>
        <w:t>Multi-year programme of work of the Conference of the Parties</w:t>
      </w:r>
    </w:p>
    <w:p w14:paraId="09E64867" w14:textId="068B8022" w:rsidR="006D4A03" w:rsidRDefault="006D4A03" w:rsidP="002C0DF0">
      <w:pPr>
        <w:pStyle w:val="CBDNormalNumber"/>
      </w:pPr>
      <w:r>
        <w:t>Working Group</w:t>
      </w:r>
      <w:r w:rsidR="0006622F">
        <w:t> </w:t>
      </w:r>
      <w:r>
        <w:t>I began i</w:t>
      </w:r>
      <w:r w:rsidRPr="00880DF3">
        <w:t>ts consideration of agenda item</w:t>
      </w:r>
      <w:r w:rsidR="0006622F">
        <w:t> </w:t>
      </w:r>
      <w:r>
        <w:t>20</w:t>
      </w:r>
      <w:r w:rsidRPr="00880DF3">
        <w:t xml:space="preserve"> at its 1st session</w:t>
      </w:r>
      <w:r>
        <w:t>. It had before it a draft decision</w:t>
      </w:r>
      <w:r w:rsidR="0073734B">
        <w:rPr>
          <w:rStyle w:val="FootnoteReference"/>
        </w:rPr>
        <w:footnoteReference w:id="48"/>
      </w:r>
      <w:r w:rsidR="00957E4D">
        <w:t xml:space="preserve"> </w:t>
      </w:r>
      <w:r w:rsidR="00DB553B">
        <w:t>and a note by the Secretariat on the multi-year programme of work of the Conference of the Parties</w:t>
      </w:r>
      <w:r w:rsidRPr="006D4A03">
        <w:rPr>
          <w:lang w:val="en-CA"/>
        </w:rPr>
        <w:t>.</w:t>
      </w:r>
      <w:r w:rsidR="00957E4D">
        <w:rPr>
          <w:rStyle w:val="FootnoteReference"/>
        </w:rPr>
        <w:footnoteReference w:id="49"/>
      </w:r>
    </w:p>
    <w:p w14:paraId="627443B3" w14:textId="247A5890" w:rsidR="006D4A03" w:rsidRPr="00B50991" w:rsidRDefault="006D4A03" w:rsidP="006D4A03">
      <w:pPr>
        <w:pStyle w:val="CBDNormalNumber"/>
      </w:pPr>
      <w:r w:rsidRPr="005620FB">
        <w:rPr>
          <w:lang w:val="en-CA"/>
        </w:rPr>
        <w:t>As the modalities for the early submission of statements had been implemented for agenda item</w:t>
      </w:r>
      <w:r w:rsidR="00536907">
        <w:rPr>
          <w:lang w:val="en-CA"/>
        </w:rPr>
        <w:t> </w:t>
      </w:r>
      <w:r>
        <w:rPr>
          <w:lang w:val="en-CA"/>
        </w:rPr>
        <w:t>20</w:t>
      </w:r>
      <w:r w:rsidRPr="005620FB">
        <w:rPr>
          <w:lang w:val="en-CA"/>
        </w:rPr>
        <w:t xml:space="preserve">, with statements submitted </w:t>
      </w:r>
      <w:r w:rsidRPr="007045C5">
        <w:rPr>
          <w:lang w:val="en-CA"/>
        </w:rPr>
        <w:t>pursuant to</w:t>
      </w:r>
      <w:r w:rsidR="00324916">
        <w:t xml:space="preserve"> </w:t>
      </w:r>
      <w:r w:rsidR="003C610D" w:rsidRPr="005A456B">
        <w:t>notification</w:t>
      </w:r>
      <w:r w:rsidR="00324916">
        <w:t xml:space="preserve"> </w:t>
      </w:r>
      <w:r w:rsidR="00BB70EE" w:rsidRPr="005C15C4">
        <w:rPr>
          <w:lang w:val="en-CA"/>
        </w:rPr>
        <w:t>No. </w:t>
      </w:r>
      <w:hyperlink r:id="rId22" w:history="1">
        <w:r w:rsidR="00BB70EE" w:rsidRPr="00E72BA5">
          <w:rPr>
            <w:rStyle w:val="Hyperlink"/>
            <w:lang w:val="en-CA"/>
          </w:rPr>
          <w:t>2026-072</w:t>
        </w:r>
      </w:hyperlink>
      <w:r w:rsidR="00F137FC">
        <w:t>,</w:t>
      </w:r>
      <w:r w:rsidR="00CD2B9B">
        <w:t xml:space="preserve"> the </w:t>
      </w:r>
      <w:r w:rsidRPr="007045C5">
        <w:rPr>
          <w:lang w:val="en-CA"/>
        </w:rPr>
        <w:t>Chair asked the Parties and observers listed in annex</w:t>
      </w:r>
      <w:r w:rsidR="00267DF2">
        <w:rPr>
          <w:lang w:val="en-CA"/>
        </w:rPr>
        <w:t> </w:t>
      </w:r>
      <w:r>
        <w:rPr>
          <w:lang w:val="en-CA"/>
        </w:rPr>
        <w:t>I</w:t>
      </w:r>
      <w:r w:rsidRPr="005620FB">
        <w:rPr>
          <w:lang w:val="en-CA"/>
        </w:rPr>
        <w:t>V to document</w:t>
      </w:r>
      <w:r>
        <w:rPr>
          <w:lang w:val="en-CA"/>
        </w:rPr>
        <w:t xml:space="preserve"> </w:t>
      </w:r>
      <w:hyperlink r:id="rId23" w:history="1">
        <w:r w:rsidRPr="00FC275C">
          <w:rPr>
            <w:rStyle w:val="Hyperlink"/>
            <w:lang w:val="en-CA"/>
          </w:rPr>
          <w:t>CBD/COP/17/INF/24</w:t>
        </w:r>
      </w:hyperlink>
      <w:r>
        <w:rPr>
          <w:lang w:val="en-CA"/>
        </w:rPr>
        <w:t xml:space="preserve"> </w:t>
      </w:r>
      <w:r w:rsidRPr="00B50991">
        <w:rPr>
          <w:lang w:val="en-CA"/>
        </w:rPr>
        <w:t>and present at the session whether they object</w:t>
      </w:r>
      <w:r w:rsidR="0039157F">
        <w:rPr>
          <w:lang w:val="en-CA"/>
        </w:rPr>
        <w:t>ed</w:t>
      </w:r>
      <w:r w:rsidRPr="00B50991">
        <w:rPr>
          <w:lang w:val="en-CA"/>
        </w:rPr>
        <w:t xml:space="preserve"> to their statements being </w:t>
      </w:r>
      <w:r w:rsidR="0039157F">
        <w:rPr>
          <w:lang w:val="en-CA"/>
        </w:rPr>
        <w:t>considered as statements officially submitted for the present item</w:t>
      </w:r>
      <w:r w:rsidRPr="00B50991">
        <w:rPr>
          <w:lang w:val="en-CA"/>
        </w:rPr>
        <w:t>. No objections were raised.</w:t>
      </w:r>
    </w:p>
    <w:p w14:paraId="21561148" w14:textId="1DD55A88" w:rsidR="006D4A03" w:rsidRDefault="006D4A03" w:rsidP="006D4A03">
      <w:pPr>
        <w:pStyle w:val="CBDNormalNumber"/>
      </w:pPr>
      <w:r>
        <w:t>Working Group</w:t>
      </w:r>
      <w:r w:rsidR="0004238C">
        <w:t> </w:t>
      </w:r>
      <w:r w:rsidR="00372A8C">
        <w:t>I</w:t>
      </w:r>
      <w:r w:rsidRPr="00B50991">
        <w:t xml:space="preserve"> therefore agreed that the statements of the following Parties be </w:t>
      </w:r>
      <w:r w:rsidR="00B22F96">
        <w:t>considered</w:t>
      </w:r>
      <w:r w:rsidRPr="00B50991">
        <w:t xml:space="preserve"> as statements officially submitted under agenda item</w:t>
      </w:r>
      <w:r w:rsidR="0004238C">
        <w:t> </w:t>
      </w:r>
      <w:r>
        <w:t>20: Canada, Cuba, Côte d</w:t>
      </w:r>
      <w:r w:rsidR="00D51197">
        <w:t>’</w:t>
      </w:r>
      <w:r>
        <w:t xml:space="preserve">Ivoire, Fiji (on behalf of the Pacific </w:t>
      </w:r>
      <w:r w:rsidR="002F0DBC">
        <w:t>s</w:t>
      </w:r>
      <w:r>
        <w:t xml:space="preserve">mall </w:t>
      </w:r>
      <w:r w:rsidR="002F0DBC">
        <w:t>i</w:t>
      </w:r>
      <w:r>
        <w:t xml:space="preserve">sland </w:t>
      </w:r>
      <w:r w:rsidR="002F0DBC">
        <w:t>d</w:t>
      </w:r>
      <w:r>
        <w:t xml:space="preserve">eveloping States), Iceland, Japan, Morocco, Republic of Korea and Switzerland. </w:t>
      </w:r>
    </w:p>
    <w:p w14:paraId="7DE1B62B" w14:textId="60848D01" w:rsidR="006D4A03" w:rsidRDefault="009E1E58" w:rsidP="006D4A03">
      <w:pPr>
        <w:pStyle w:val="CBDNormalNumber"/>
      </w:pPr>
      <w:r>
        <w:t>Working Group</w:t>
      </w:r>
      <w:r w:rsidR="00267DF2">
        <w:t> </w:t>
      </w:r>
      <w:r>
        <w:t>I</w:t>
      </w:r>
      <w:r w:rsidR="006D4A03" w:rsidRPr="002D5F5F">
        <w:t xml:space="preserve"> also agreed that the statements of the following observers be </w:t>
      </w:r>
      <w:r>
        <w:t>considered</w:t>
      </w:r>
      <w:r w:rsidR="006D4A03" w:rsidRPr="002D5F5F">
        <w:t xml:space="preserve"> as statements officially submitted under agenda item</w:t>
      </w:r>
      <w:r w:rsidR="00267DF2">
        <w:t> </w:t>
      </w:r>
      <w:r w:rsidR="006D4A03" w:rsidRPr="002D5F5F">
        <w:t xml:space="preserve">20: </w:t>
      </w:r>
      <w:r w:rsidR="006D4A03" w:rsidRPr="00F06E9E">
        <w:t>Friends of the Earth International, CBD Alliance</w:t>
      </w:r>
      <w:r w:rsidR="00213D57">
        <w:t xml:space="preserve"> and</w:t>
      </w:r>
      <w:r w:rsidR="006D4A03" w:rsidRPr="00F06E9E">
        <w:t xml:space="preserve"> Rainforest Action Network</w:t>
      </w:r>
      <w:r w:rsidR="006D4A03" w:rsidRPr="002D5F5F">
        <w:t>.</w:t>
      </w:r>
    </w:p>
    <w:p w14:paraId="5716869B" w14:textId="77777777" w:rsidR="006D4A03" w:rsidRPr="002D5F5F" w:rsidRDefault="006D4A03" w:rsidP="006D4A03">
      <w:pPr>
        <w:pStyle w:val="CBDNormalNumber"/>
        <w:rPr>
          <w:b/>
          <w:bCs/>
          <w:lang w:val="en-US"/>
        </w:rPr>
      </w:pPr>
      <w:r w:rsidRPr="002D5F5F">
        <w:rPr>
          <w:lang w:val="en-CA"/>
        </w:rPr>
        <w:t xml:space="preserve">In addition, statements were made in session by representatives of the following Parties: </w:t>
      </w:r>
      <w:r w:rsidRPr="009C01DD">
        <w:t>Argentina</w:t>
      </w:r>
      <w:r>
        <w:t xml:space="preserve">, </w:t>
      </w:r>
      <w:r w:rsidRPr="009C01DD">
        <w:t>Brazil</w:t>
      </w:r>
      <w:r>
        <w:t xml:space="preserve">, </w:t>
      </w:r>
      <w:r w:rsidRPr="002D5F5F">
        <w:rPr>
          <w:lang w:val="en-US"/>
        </w:rPr>
        <w:t xml:space="preserve">Democratic Republic of the Congo, </w:t>
      </w:r>
      <w:r w:rsidRPr="009C01DD">
        <w:t>Gabon</w:t>
      </w:r>
      <w:r>
        <w:t xml:space="preserve">, </w:t>
      </w:r>
      <w:r w:rsidRPr="009C01DD">
        <w:t>Guatemala</w:t>
      </w:r>
      <w:r>
        <w:t xml:space="preserve">, </w:t>
      </w:r>
      <w:r w:rsidRPr="009C01DD">
        <w:t>India</w:t>
      </w:r>
      <w:r>
        <w:t>, K</w:t>
      </w:r>
      <w:r w:rsidRPr="009C01DD">
        <w:t>enya</w:t>
      </w:r>
      <w:r>
        <w:t xml:space="preserve">, </w:t>
      </w:r>
      <w:r w:rsidRPr="009C01DD">
        <w:t>Peru</w:t>
      </w:r>
      <w:r>
        <w:t xml:space="preserve">, </w:t>
      </w:r>
      <w:r w:rsidRPr="009C01DD">
        <w:t>Russian Federation</w:t>
      </w:r>
      <w:r>
        <w:t xml:space="preserve">, </w:t>
      </w:r>
      <w:r w:rsidRPr="009C01DD">
        <w:t>South Africa</w:t>
      </w:r>
      <w:r>
        <w:t xml:space="preserve"> and </w:t>
      </w:r>
      <w:r w:rsidRPr="009C01DD">
        <w:t>Uganda</w:t>
      </w:r>
      <w:r w:rsidRPr="00D126D2">
        <w:t>.</w:t>
      </w:r>
    </w:p>
    <w:p w14:paraId="1636D33C" w14:textId="691BC1BE" w:rsidR="006D4A03" w:rsidRDefault="006D4A03" w:rsidP="006D4A03">
      <w:pPr>
        <w:pStyle w:val="CBDNormalNumber"/>
      </w:pPr>
      <w:r>
        <w:t xml:space="preserve">Following the exchange of views, the Chair </w:t>
      </w:r>
      <w:r w:rsidRPr="00E83A49">
        <w:t>said that he would prepare a revised version of the draft decision</w:t>
      </w:r>
      <w:r w:rsidR="00DE468C" w:rsidRPr="00E83A49">
        <w:t xml:space="preserve"> in consultation</w:t>
      </w:r>
      <w:r w:rsidRPr="00E83A49">
        <w:t xml:space="preserve"> with the Secretariat</w:t>
      </w:r>
      <w:r w:rsidR="006244CC">
        <w:t xml:space="preserve">, taking into account </w:t>
      </w:r>
      <w:r w:rsidR="00E83A49" w:rsidRPr="00E83A49">
        <w:t>the views expressed or supported by Parties</w:t>
      </w:r>
      <w:r>
        <w:t>.</w:t>
      </w:r>
    </w:p>
    <w:p w14:paraId="54672751" w14:textId="0F36BF72" w:rsidR="00565773" w:rsidRDefault="00565773" w:rsidP="00565773">
      <w:pPr>
        <w:pStyle w:val="CBDNormalNumber"/>
      </w:pPr>
      <w:r>
        <w:t>[</w:t>
      </w:r>
      <w:r w:rsidR="00A21857">
        <w:t>to be completed</w:t>
      </w:r>
      <w:r>
        <w:t>]</w:t>
      </w:r>
    </w:p>
    <w:p w14:paraId="0DCCAE0B" w14:textId="0D4C42ED" w:rsidR="00AC6EE0" w:rsidRDefault="006E5BE9" w:rsidP="00A21857">
      <w:pPr>
        <w:pStyle w:val="CBDH1"/>
      </w:pPr>
      <w:r>
        <w:lastRenderedPageBreak/>
        <w:t>II</w:t>
      </w:r>
      <w:r w:rsidR="00AC6EE0">
        <w:t>.</w:t>
      </w:r>
      <w:r w:rsidR="00AC6EE0">
        <w:tab/>
        <w:t xml:space="preserve">Twelfth meeting of the Conference of the Parties </w:t>
      </w:r>
      <w:r w:rsidR="004D578C">
        <w:t xml:space="preserve">to the Convention </w:t>
      </w:r>
      <w:r w:rsidR="005731D6">
        <w:br/>
      </w:r>
      <w:r w:rsidR="004D578C">
        <w:t xml:space="preserve">on Biological Diversity </w:t>
      </w:r>
      <w:r w:rsidR="00AC6EE0">
        <w:t>serving as the meeting of the Parties to the Cartagena Protocol</w:t>
      </w:r>
    </w:p>
    <w:p w14:paraId="022205C9" w14:textId="77777777" w:rsidR="008F6ED3" w:rsidRPr="00A85565" w:rsidRDefault="008F6ED3" w:rsidP="008F6ED3">
      <w:pPr>
        <w:pStyle w:val="CBDAgendaItem"/>
        <w:shd w:val="clear" w:color="auto" w:fill="FDE9D9" w:themeFill="accent6" w:themeFillTint="33"/>
        <w:rPr>
          <w:rFonts w:hint="eastAsia"/>
        </w:rPr>
      </w:pPr>
      <w:r w:rsidRPr="004E3CE5">
        <w:t xml:space="preserve">Item 12 </w:t>
      </w:r>
      <w:r w:rsidRPr="004E3CE5">
        <w:br/>
        <w:t xml:space="preserve">Review of the effectiveness of processes under </w:t>
      </w:r>
      <w:r w:rsidRPr="004E3CE5">
        <w:br/>
        <w:t>the Convention on Biological Diversity and its Protocols</w:t>
      </w:r>
    </w:p>
    <w:p w14:paraId="7DD31593" w14:textId="12603CAA" w:rsidR="00D22C50" w:rsidRPr="00D22C50" w:rsidRDefault="00D22C50" w:rsidP="00D22C50">
      <w:pPr>
        <w:pStyle w:val="CBDNormalNumber"/>
      </w:pPr>
      <w:r w:rsidRPr="00D22C50">
        <w:t>Working Group</w:t>
      </w:r>
      <w:r w:rsidR="005107B7">
        <w:t> </w:t>
      </w:r>
      <w:r w:rsidRPr="00D22C50">
        <w:t>I began its consideration of agenda item</w:t>
      </w:r>
      <w:r w:rsidR="005107B7">
        <w:t> </w:t>
      </w:r>
      <w:r w:rsidRPr="00D22C50">
        <w:t>1</w:t>
      </w:r>
      <w:r>
        <w:t>2</w:t>
      </w:r>
      <w:r w:rsidRPr="00D22C50">
        <w:t xml:space="preserve"> at its 1st session, in conjunction with item 1</w:t>
      </w:r>
      <w:r>
        <w:t>9</w:t>
      </w:r>
      <w:r w:rsidRPr="00D22C50">
        <w:t xml:space="preserve"> of the agenda for the </w:t>
      </w:r>
      <w:r>
        <w:t>seventeenth</w:t>
      </w:r>
      <w:r w:rsidRPr="00D22C50">
        <w:t xml:space="preserve"> meeting of the Conference of the Parties to the C</w:t>
      </w:r>
      <w:r>
        <w:t>onvention</w:t>
      </w:r>
      <w:r w:rsidRPr="00D22C50">
        <w:t xml:space="preserve"> and item 14 of the agenda for the sixth meeting of the Conference of the Parties serving as the meeting of the Parties to the Nagoya Protocol. It had before it a draft decision</w:t>
      </w:r>
      <w:r w:rsidR="005E1602">
        <w:t xml:space="preserve"> for the </w:t>
      </w:r>
      <w:r w:rsidR="003F6437">
        <w:t>Conference of the Parties serving as the meeting of the Parties to the Cartagena Protocol</w:t>
      </w:r>
      <w:r w:rsidR="005E1602">
        <w:t>,</w:t>
      </w:r>
      <w:r w:rsidRPr="00D22C50">
        <w:rPr>
          <w:rStyle w:val="FootnoteReference"/>
        </w:rPr>
        <w:footnoteReference w:id="50"/>
      </w:r>
      <w:r w:rsidR="005E1602" w:rsidRPr="005E1602">
        <w:t xml:space="preserve"> </w:t>
      </w:r>
      <w:r w:rsidR="005E1602">
        <w:t xml:space="preserve">as well as </w:t>
      </w:r>
      <w:r w:rsidR="00B76F96">
        <w:t xml:space="preserve">a </w:t>
      </w:r>
      <w:r w:rsidR="005E1602">
        <w:t xml:space="preserve">draft decision </w:t>
      </w:r>
      <w:r w:rsidR="00957924">
        <w:t xml:space="preserve">each </w:t>
      </w:r>
      <w:r w:rsidR="005E1602">
        <w:t xml:space="preserve">for </w:t>
      </w:r>
      <w:r w:rsidR="003F6437">
        <w:t xml:space="preserve">the Conference of the Parties </w:t>
      </w:r>
      <w:r w:rsidR="00441870">
        <w:t xml:space="preserve">to the Convention </w:t>
      </w:r>
      <w:r w:rsidR="003F6437">
        <w:t xml:space="preserve">and </w:t>
      </w:r>
      <w:r w:rsidR="002D0285">
        <w:t>the Conference of the Parties serving as the meeting of the Parties to the Nagoya Protocol</w:t>
      </w:r>
      <w:r w:rsidR="00455F0E">
        <w:t>.</w:t>
      </w:r>
      <w:r w:rsidRPr="00D22C50">
        <w:t xml:space="preserve"> </w:t>
      </w:r>
      <w:r w:rsidRPr="00D22C50">
        <w:rPr>
          <w:lang w:val="en-CA"/>
        </w:rPr>
        <w:t>An information document containing a compilation of views from Parties on the modalities for a possible Party-driven process to further improve the effectiveness of the processes and meetings under the Convention on Biological Diversity and its Protocols had also been issued in relation to the agenda item.</w:t>
      </w:r>
      <w:r w:rsidRPr="00D22C50">
        <w:rPr>
          <w:rStyle w:val="FootnoteReference"/>
          <w:lang w:val="en-CA"/>
        </w:rPr>
        <w:footnoteReference w:id="51"/>
      </w:r>
    </w:p>
    <w:p w14:paraId="5C429C29" w14:textId="1103F617" w:rsidR="00AE3D38" w:rsidRDefault="00AE3D38" w:rsidP="00AE3D38">
      <w:pPr>
        <w:pStyle w:val="CBDNormalNumber"/>
      </w:pPr>
      <w:r>
        <w:rPr>
          <w:lang w:val="en-CA"/>
        </w:rPr>
        <w:t>Working Group</w:t>
      </w:r>
      <w:r w:rsidR="0027731B">
        <w:rPr>
          <w:lang w:val="en-CA"/>
        </w:rPr>
        <w:t> </w:t>
      </w:r>
      <w:r>
        <w:rPr>
          <w:lang w:val="en-CA"/>
        </w:rPr>
        <w:t xml:space="preserve">I agreed to </w:t>
      </w:r>
      <w:r w:rsidRPr="003065B8">
        <w:t xml:space="preserve">establish a contact group, co-chaired by </w:t>
      </w:r>
      <w:r w:rsidRPr="005620FB">
        <w:t xml:space="preserve">Patrick Luna </w:t>
      </w:r>
      <w:r>
        <w:t>(</w:t>
      </w:r>
      <w:r w:rsidRPr="005620FB">
        <w:t>Brazil</w:t>
      </w:r>
      <w:r>
        <w:t xml:space="preserve">) </w:t>
      </w:r>
      <w:r w:rsidRPr="005620FB">
        <w:t xml:space="preserve">and Ida Hellmark </w:t>
      </w:r>
      <w:r>
        <w:t>(</w:t>
      </w:r>
      <w:r w:rsidRPr="005620FB">
        <w:t>Norway</w:t>
      </w:r>
      <w:r>
        <w:t xml:space="preserve">), </w:t>
      </w:r>
      <w:r w:rsidRPr="00C145A1">
        <w:t xml:space="preserve">with a mandate to resolve all bracketed text in </w:t>
      </w:r>
      <w:r>
        <w:t>all</w:t>
      </w:r>
      <w:r w:rsidRPr="00C145A1">
        <w:t xml:space="preserve"> </w:t>
      </w:r>
      <w:r>
        <w:t xml:space="preserve">three </w:t>
      </w:r>
      <w:r w:rsidRPr="00C145A1">
        <w:t>draft decision</w:t>
      </w:r>
      <w:r>
        <w:t>s, basing its work on text prepared by the Chair with the assistance of the Secretariat.</w:t>
      </w:r>
    </w:p>
    <w:p w14:paraId="6E44A24B" w14:textId="4154AE5E" w:rsidR="008F6ED3" w:rsidRPr="00A85565" w:rsidRDefault="008F6ED3" w:rsidP="008F6ED3">
      <w:pPr>
        <w:pStyle w:val="CBDNormalNumber"/>
      </w:pPr>
      <w:r>
        <w:rPr>
          <w:lang w:eastAsia="zh-CN"/>
        </w:rPr>
        <w:t>[</w:t>
      </w:r>
      <w:r w:rsidR="005731D6">
        <w:t>to be completed</w:t>
      </w:r>
      <w:r>
        <w:rPr>
          <w:lang w:eastAsia="zh-CN"/>
        </w:rPr>
        <w:t>]</w:t>
      </w:r>
    </w:p>
    <w:p w14:paraId="44ABE62F" w14:textId="600489E6" w:rsidR="0093169E" w:rsidRDefault="006E5BE9" w:rsidP="005731D6">
      <w:pPr>
        <w:pStyle w:val="CBDH1"/>
      </w:pPr>
      <w:r>
        <w:t>III</w:t>
      </w:r>
      <w:r w:rsidR="00AC6EE0">
        <w:t>.</w:t>
      </w:r>
      <w:r w:rsidR="00AC6EE0">
        <w:tab/>
        <w:t xml:space="preserve">Sixth meeting of the Conference of the Parties </w:t>
      </w:r>
      <w:r w:rsidR="004D578C" w:rsidRPr="004D578C">
        <w:t xml:space="preserve">to the Convention on Biological Diversity serving as the meeting of the Parties to the Nagoya Protocol on Access to Genetic Resources and the Fair and Equitable Sharing of Benefits Arising from </w:t>
      </w:r>
      <w:r w:rsidR="00957090">
        <w:t>T</w:t>
      </w:r>
      <w:r w:rsidR="004D578C" w:rsidRPr="004D578C">
        <w:t>heir Utilization</w:t>
      </w:r>
      <w:r w:rsidR="00A111D1" w:rsidRPr="003F1A75">
        <w:t xml:space="preserve"> </w:t>
      </w:r>
    </w:p>
    <w:p w14:paraId="660A3DAF" w14:textId="77777777" w:rsidR="00881F59" w:rsidRPr="00A04A62" w:rsidRDefault="00881F59" w:rsidP="00EB3153">
      <w:pPr>
        <w:pStyle w:val="CBDAgendaItem"/>
        <w:shd w:val="clear" w:color="auto" w:fill="C6D9F1" w:themeFill="text2" w:themeFillTint="33"/>
        <w:rPr>
          <w:rFonts w:hint="eastAsia"/>
        </w:rPr>
      </w:pPr>
      <w:r w:rsidRPr="00A04A62">
        <w:t xml:space="preserve">Item 5 </w:t>
      </w:r>
      <w:r w:rsidRPr="00A04A62">
        <w:br/>
        <w:t>Report of the Compliance Committee</w:t>
      </w:r>
    </w:p>
    <w:p w14:paraId="166C8F7B" w14:textId="77E6D141" w:rsidR="00556F0D" w:rsidRDefault="00556F0D" w:rsidP="00556F0D">
      <w:pPr>
        <w:pStyle w:val="CBDNormalNumber"/>
      </w:pPr>
      <w:r w:rsidRPr="00556F0D">
        <w:rPr>
          <w:lang w:val="en-US"/>
        </w:rPr>
        <w:t>Working Group</w:t>
      </w:r>
      <w:r w:rsidR="00B41533">
        <w:rPr>
          <w:lang w:val="en-US"/>
        </w:rPr>
        <w:t> </w:t>
      </w:r>
      <w:r w:rsidR="00DE468C">
        <w:rPr>
          <w:lang w:val="en-US"/>
        </w:rPr>
        <w:t>I</w:t>
      </w:r>
      <w:r w:rsidRPr="00556F0D">
        <w:rPr>
          <w:lang w:val="en-US"/>
        </w:rPr>
        <w:t xml:space="preserve"> began its consideration of </w:t>
      </w:r>
      <w:r w:rsidR="00A03E87">
        <w:rPr>
          <w:lang w:val="en-US"/>
        </w:rPr>
        <w:t>agenda</w:t>
      </w:r>
      <w:r w:rsidRPr="00556F0D">
        <w:rPr>
          <w:lang w:val="en-US"/>
        </w:rPr>
        <w:t xml:space="preserve"> item</w:t>
      </w:r>
      <w:r w:rsidR="00B41533">
        <w:rPr>
          <w:lang w:val="en-US"/>
        </w:rPr>
        <w:t> </w:t>
      </w:r>
      <w:r w:rsidRPr="00556F0D">
        <w:rPr>
          <w:lang w:val="en-US"/>
        </w:rPr>
        <w:t xml:space="preserve">5 </w:t>
      </w:r>
      <w:r w:rsidRPr="00556F0D">
        <w:rPr>
          <w:snapToGrid w:val="0"/>
        </w:rPr>
        <w:t xml:space="preserve">at its 2nd session. It had before it </w:t>
      </w:r>
      <w:r w:rsidR="00AB657B">
        <w:rPr>
          <w:snapToGrid w:val="0"/>
        </w:rPr>
        <w:t xml:space="preserve">a draft </w:t>
      </w:r>
      <w:r w:rsidR="00CD20DD">
        <w:rPr>
          <w:snapToGrid w:val="0"/>
        </w:rPr>
        <w:t>decision</w:t>
      </w:r>
      <w:r w:rsidR="007056F5">
        <w:rPr>
          <w:rStyle w:val="FootnoteReference"/>
          <w:snapToGrid w:val="0"/>
        </w:rPr>
        <w:footnoteReference w:id="52"/>
      </w:r>
      <w:r w:rsidR="00CD20DD">
        <w:rPr>
          <w:snapToGrid w:val="0"/>
        </w:rPr>
        <w:t xml:space="preserve"> </w:t>
      </w:r>
      <w:r w:rsidR="00822199">
        <w:rPr>
          <w:snapToGrid w:val="0"/>
        </w:rPr>
        <w:t xml:space="preserve">and </w:t>
      </w:r>
      <w:r w:rsidRPr="00556F0D">
        <w:rPr>
          <w:snapToGrid w:val="0"/>
        </w:rPr>
        <w:t>the report of the Compliance Committee under the Nagoya Protocol on the</w:t>
      </w:r>
      <w:r>
        <w:rPr>
          <w:snapToGrid w:val="0"/>
        </w:rPr>
        <w:t xml:space="preserve"> </w:t>
      </w:r>
      <w:r w:rsidRPr="00556F0D">
        <w:rPr>
          <w:snapToGrid w:val="0"/>
        </w:rPr>
        <w:t>work of its fifth meeting</w:t>
      </w:r>
      <w:r w:rsidR="0084136E">
        <w:rPr>
          <w:snapToGrid w:val="0"/>
        </w:rPr>
        <w:t>.</w:t>
      </w:r>
      <w:r>
        <w:rPr>
          <w:rStyle w:val="FootnoteReference"/>
          <w:snapToGrid w:val="0"/>
        </w:rPr>
        <w:footnoteReference w:id="53"/>
      </w:r>
    </w:p>
    <w:p w14:paraId="16E416B9" w14:textId="5D12F876" w:rsidR="0074674A" w:rsidRDefault="0074674A" w:rsidP="0074674A">
      <w:pPr>
        <w:pStyle w:val="CBDNormalNumber"/>
      </w:pPr>
      <w:r w:rsidRPr="003B70B3">
        <w:t>As the modalities for the early submission of statements had been implemented for agenda item</w:t>
      </w:r>
      <w:r w:rsidR="00FE2352">
        <w:t> </w:t>
      </w:r>
      <w:r>
        <w:t>5</w:t>
      </w:r>
      <w:r w:rsidRPr="003B70B3">
        <w:t>, with statements submitted pursuant to</w:t>
      </w:r>
      <w:r w:rsidR="00FE2352">
        <w:t xml:space="preserve"> </w:t>
      </w:r>
      <w:r w:rsidRPr="003B70B3">
        <w:t xml:space="preserve">notification </w:t>
      </w:r>
      <w:r w:rsidR="00A277E0" w:rsidRPr="005C15C4">
        <w:rPr>
          <w:lang w:val="en-CA"/>
        </w:rPr>
        <w:t>No. </w:t>
      </w:r>
      <w:hyperlink r:id="rId24" w:history="1">
        <w:r w:rsidR="00A277E0" w:rsidRPr="00E72BA5">
          <w:rPr>
            <w:rStyle w:val="Hyperlink"/>
            <w:lang w:val="en-CA"/>
          </w:rPr>
          <w:t>2026-072</w:t>
        </w:r>
      </w:hyperlink>
      <w:r w:rsidR="009E325B">
        <w:t>,</w:t>
      </w:r>
      <w:r w:rsidRPr="003B70B3">
        <w:t xml:space="preserve"> the Chair asked the Parties and observers listed in annex</w:t>
      </w:r>
      <w:r w:rsidR="001973B9">
        <w:t> </w:t>
      </w:r>
      <w:r w:rsidRPr="003B70B3">
        <w:t>I to document</w:t>
      </w:r>
      <w:r>
        <w:t xml:space="preserve"> </w:t>
      </w:r>
      <w:hyperlink r:id="rId25" w:history="1">
        <w:r w:rsidRPr="006237B4">
          <w:rPr>
            <w:rStyle w:val="Hyperlink"/>
          </w:rPr>
          <w:t>CBD/NP/MOP/6/INF/4</w:t>
        </w:r>
      </w:hyperlink>
      <w:r w:rsidRPr="003B70B3">
        <w:t xml:space="preserve"> and present at the session whether </w:t>
      </w:r>
      <w:r w:rsidR="00861CFD">
        <w:t xml:space="preserve">they </w:t>
      </w:r>
      <w:r w:rsidRPr="003B70B3">
        <w:t>object</w:t>
      </w:r>
      <w:r w:rsidR="00861CFD">
        <w:t>ed</w:t>
      </w:r>
      <w:r w:rsidRPr="003B70B3">
        <w:t xml:space="preserve"> to their statements being </w:t>
      </w:r>
      <w:r w:rsidR="00861CFD">
        <w:t>considered</w:t>
      </w:r>
      <w:r w:rsidRPr="003B70B3">
        <w:t xml:space="preserve"> as statements officially submitted</w:t>
      </w:r>
      <w:r w:rsidR="00861CFD">
        <w:t xml:space="preserve"> for the present item</w:t>
      </w:r>
      <w:r w:rsidRPr="003B70B3">
        <w:t>. No objections were raised.</w:t>
      </w:r>
    </w:p>
    <w:p w14:paraId="5F3C0C66" w14:textId="1E09A7C9" w:rsidR="00B201D4" w:rsidRPr="00654AF5" w:rsidRDefault="00B201D4" w:rsidP="00B201D4">
      <w:pPr>
        <w:pStyle w:val="CBDNormalNumber"/>
      </w:pPr>
      <w:r w:rsidRPr="00654AF5">
        <w:t>Working Group</w:t>
      </w:r>
      <w:r w:rsidR="00C5068D">
        <w:t> </w:t>
      </w:r>
      <w:r w:rsidRPr="00654AF5">
        <w:t xml:space="preserve">I therefore agreed that the statements of the following Parties be </w:t>
      </w:r>
      <w:r w:rsidR="00861CFD">
        <w:t>considered</w:t>
      </w:r>
      <w:r w:rsidRPr="00654AF5">
        <w:t xml:space="preserve"> as statements officially submitted under agenda item</w:t>
      </w:r>
      <w:r w:rsidR="00C5068D">
        <w:t> </w:t>
      </w:r>
      <w:r>
        <w:t>5</w:t>
      </w:r>
      <w:r w:rsidRPr="00654AF5">
        <w:t>: Brazil, Cameroon</w:t>
      </w:r>
      <w:r>
        <w:t xml:space="preserve">, </w:t>
      </w:r>
      <w:r w:rsidRPr="00654AF5">
        <w:t>Chad</w:t>
      </w:r>
      <w:r>
        <w:t xml:space="preserve">, </w:t>
      </w:r>
      <w:r w:rsidRPr="00654AF5">
        <w:t>Côte d’Ivoire</w:t>
      </w:r>
      <w:r>
        <w:t xml:space="preserve">, </w:t>
      </w:r>
      <w:r w:rsidRPr="00654AF5">
        <w:t>European Union</w:t>
      </w:r>
      <w:r w:rsidR="00861CFD">
        <w:t xml:space="preserve"> and its member States</w:t>
      </w:r>
      <w:r>
        <w:t xml:space="preserve">, </w:t>
      </w:r>
      <w:r w:rsidRPr="00654AF5">
        <w:t>Japan</w:t>
      </w:r>
      <w:r>
        <w:t xml:space="preserve">, </w:t>
      </w:r>
      <w:r w:rsidRPr="00654AF5">
        <w:t>Morocco</w:t>
      </w:r>
      <w:r>
        <w:t xml:space="preserve">, </w:t>
      </w:r>
      <w:r w:rsidRPr="00654AF5">
        <w:t>Norway</w:t>
      </w:r>
      <w:r>
        <w:t xml:space="preserve">, Republic of Korea and </w:t>
      </w:r>
      <w:r w:rsidRPr="00654AF5">
        <w:t>United Kingdom</w:t>
      </w:r>
      <w:r>
        <w:t>.</w:t>
      </w:r>
    </w:p>
    <w:p w14:paraId="5C42B94E" w14:textId="77777777" w:rsidR="00DC042A" w:rsidRDefault="00DC042A" w:rsidP="00DC042A">
      <w:pPr>
        <w:pStyle w:val="CBDNormalNumber"/>
      </w:pPr>
      <w:r>
        <w:lastRenderedPageBreak/>
        <w:t>In addition, statements were made in session by representatives of the following Parties: Bahrain, Bangladesh, Democratic Republic of the Congo, India, Panama and South Africa (on behalf of the African States).</w:t>
      </w:r>
    </w:p>
    <w:p w14:paraId="191FB60D" w14:textId="1126FA34" w:rsidR="007F3BC9" w:rsidRDefault="007F3BC9" w:rsidP="007F3BC9">
      <w:pPr>
        <w:pStyle w:val="CBDNormalNumber"/>
      </w:pPr>
      <w:r>
        <w:t xml:space="preserve">Following the exchange of views, the </w:t>
      </w:r>
      <w:r w:rsidRPr="0052513D">
        <w:t xml:space="preserve">Chair said that he would prepare a revised version of the draft </w:t>
      </w:r>
      <w:r>
        <w:t>decision</w:t>
      </w:r>
      <w:r w:rsidRPr="0052513D">
        <w:t xml:space="preserve"> in consultation with the Secretariat, taking into account the views expressed</w:t>
      </w:r>
      <w:r w:rsidR="00012F18">
        <w:t xml:space="preserve"> or supported</w:t>
      </w:r>
      <w:r w:rsidRPr="0052513D">
        <w:t xml:space="preserve"> by Parties.</w:t>
      </w:r>
    </w:p>
    <w:p w14:paraId="1B3344EB" w14:textId="30156CE6" w:rsidR="009E6BD5" w:rsidRDefault="009E6BD5" w:rsidP="009E6BD5">
      <w:pPr>
        <w:pStyle w:val="CBDNormalNumber"/>
      </w:pPr>
      <w:r>
        <w:t>At its 3</w:t>
      </w:r>
      <w:r w:rsidRPr="00427927">
        <w:t>rd</w:t>
      </w:r>
      <w:r>
        <w:t xml:space="preserve"> session, Working Group I considered a draft decision submitted by the Chair.</w:t>
      </w:r>
    </w:p>
    <w:p w14:paraId="18E7AA9D" w14:textId="77777777" w:rsidR="009E6BD5" w:rsidRDefault="009E6BD5" w:rsidP="009E6BD5">
      <w:pPr>
        <w:pStyle w:val="CBDNormalNumber"/>
      </w:pPr>
      <w:r>
        <w:t xml:space="preserve">Statements were made by </w:t>
      </w:r>
      <w:r w:rsidRPr="00527381">
        <w:t>representatives of the following Parties: Cameroon, Egypt, Equatorial Guinea, European Union and its member States, Peru, Saudi Arabia, Seychelles and South Africa.</w:t>
      </w:r>
    </w:p>
    <w:p w14:paraId="4FC88384" w14:textId="5D894558" w:rsidR="00EB3153" w:rsidRPr="00EB3153" w:rsidRDefault="009E6BD5" w:rsidP="00116FA1">
      <w:pPr>
        <w:pStyle w:val="CBDNormalNumber"/>
      </w:pPr>
      <w:r>
        <w:t xml:space="preserve">Working Group I approved the draft decision, as orally amended, for transmission to the plenary session as draft decision </w:t>
      </w:r>
      <w:hyperlink r:id="rId26" w:history="1">
        <w:r w:rsidRPr="00362DD4">
          <w:rPr>
            <w:rStyle w:val="Hyperlink"/>
          </w:rPr>
          <w:t>CBD/NP/MOP/6/L.2</w:t>
        </w:r>
      </w:hyperlink>
      <w:r>
        <w:t>.</w:t>
      </w:r>
    </w:p>
    <w:p w14:paraId="15757DEF" w14:textId="77777777" w:rsidR="006C4102" w:rsidRPr="00A04A62" w:rsidRDefault="006C4102" w:rsidP="00E065B9">
      <w:pPr>
        <w:pStyle w:val="CBDAgendaItem"/>
        <w:shd w:val="clear" w:color="auto" w:fill="C6D9F1" w:themeFill="text2" w:themeFillTint="33"/>
        <w:rPr>
          <w:rFonts w:hint="eastAsia"/>
        </w:rPr>
      </w:pPr>
      <w:r w:rsidRPr="00A04A62">
        <w:t xml:space="preserve">Item 7 </w:t>
      </w:r>
      <w:r w:rsidRPr="00A04A62">
        <w:br/>
        <w:t>Monitoring and reporting</w:t>
      </w:r>
    </w:p>
    <w:p w14:paraId="30664383" w14:textId="2603A86E" w:rsidR="00332D4D" w:rsidRDefault="00332D4D" w:rsidP="00332D4D">
      <w:pPr>
        <w:pStyle w:val="CBDNormalNumber"/>
        <w:rPr>
          <w:snapToGrid w:val="0"/>
        </w:rPr>
      </w:pPr>
      <w:r>
        <w:rPr>
          <w:lang w:val="en-US"/>
        </w:rPr>
        <w:t>Working Group</w:t>
      </w:r>
      <w:r w:rsidR="00C5068D">
        <w:rPr>
          <w:lang w:val="en-US"/>
        </w:rPr>
        <w:t> </w:t>
      </w:r>
      <w:r w:rsidR="00FA6FD9">
        <w:rPr>
          <w:lang w:val="en-US"/>
        </w:rPr>
        <w:t>I</w:t>
      </w:r>
      <w:r>
        <w:rPr>
          <w:lang w:val="en-US"/>
        </w:rPr>
        <w:t xml:space="preserve"> began its consideration of </w:t>
      </w:r>
      <w:r w:rsidR="00A03E87">
        <w:rPr>
          <w:lang w:val="en-US"/>
        </w:rPr>
        <w:t xml:space="preserve">agenda </w:t>
      </w:r>
      <w:r>
        <w:rPr>
          <w:lang w:val="en-US"/>
        </w:rPr>
        <w:t>item</w:t>
      </w:r>
      <w:r w:rsidR="00C5068D">
        <w:rPr>
          <w:lang w:val="en-US"/>
        </w:rPr>
        <w:t> </w:t>
      </w:r>
      <w:r>
        <w:rPr>
          <w:lang w:val="en-US"/>
        </w:rPr>
        <w:t xml:space="preserve">7 </w:t>
      </w:r>
      <w:r>
        <w:rPr>
          <w:snapToGrid w:val="0"/>
        </w:rPr>
        <w:t xml:space="preserve">at its 2nd session. It had before it a </w:t>
      </w:r>
      <w:r w:rsidR="00D465A7">
        <w:rPr>
          <w:snapToGrid w:val="0"/>
        </w:rPr>
        <w:t>draft decision</w:t>
      </w:r>
      <w:r w:rsidR="00D465A7">
        <w:rPr>
          <w:rStyle w:val="FootnoteReference"/>
          <w:snapToGrid w:val="0"/>
        </w:rPr>
        <w:footnoteReference w:id="54"/>
      </w:r>
      <w:r>
        <w:rPr>
          <w:snapToGrid w:val="0"/>
        </w:rPr>
        <w:t xml:space="preserve"> </w:t>
      </w:r>
      <w:r w:rsidR="00D465A7">
        <w:rPr>
          <w:snapToGrid w:val="0"/>
        </w:rPr>
        <w:t xml:space="preserve">and </w:t>
      </w:r>
      <w:r w:rsidR="004E6FE1">
        <w:rPr>
          <w:snapToGrid w:val="0"/>
        </w:rPr>
        <w:t xml:space="preserve">a </w:t>
      </w:r>
      <w:r>
        <w:rPr>
          <w:snapToGrid w:val="0"/>
        </w:rPr>
        <w:t>note by the Secretariat on monitoring and reporting.</w:t>
      </w:r>
      <w:r>
        <w:rPr>
          <w:rStyle w:val="FootnoteReference"/>
          <w:snapToGrid w:val="0"/>
        </w:rPr>
        <w:footnoteReference w:id="55"/>
      </w:r>
    </w:p>
    <w:p w14:paraId="28ED3BA1" w14:textId="1DAF1BAE" w:rsidR="00892524" w:rsidRDefault="00892524" w:rsidP="00892524">
      <w:pPr>
        <w:pStyle w:val="CBDNormalNumber"/>
      </w:pPr>
      <w:r w:rsidRPr="003B70B3">
        <w:t>As the modalities for the early submission of statements had been implemented for agenda item</w:t>
      </w:r>
      <w:r w:rsidR="00BA030A">
        <w:t> </w:t>
      </w:r>
      <w:r>
        <w:t>7</w:t>
      </w:r>
      <w:r w:rsidRPr="003B70B3">
        <w:t xml:space="preserve">, with statements submitted pursuant to notification </w:t>
      </w:r>
      <w:r w:rsidR="00A277E0" w:rsidRPr="005C15C4">
        <w:rPr>
          <w:lang w:val="en-CA"/>
        </w:rPr>
        <w:t>No. </w:t>
      </w:r>
      <w:hyperlink r:id="rId27" w:history="1">
        <w:r w:rsidR="00A277E0" w:rsidRPr="00E72BA5">
          <w:rPr>
            <w:rStyle w:val="Hyperlink"/>
            <w:lang w:val="en-CA"/>
          </w:rPr>
          <w:t>2026-072</w:t>
        </w:r>
      </w:hyperlink>
      <w:r w:rsidRPr="003B70B3">
        <w:t>, the Chair asked the Parties and observers listed in annex</w:t>
      </w:r>
      <w:r w:rsidR="006B0F5E">
        <w:t> </w:t>
      </w:r>
      <w:r w:rsidRPr="003B70B3">
        <w:t>II to document</w:t>
      </w:r>
      <w:r>
        <w:t xml:space="preserve"> </w:t>
      </w:r>
      <w:hyperlink r:id="rId28" w:history="1">
        <w:r w:rsidR="009A04DC" w:rsidRPr="006237B4">
          <w:rPr>
            <w:rStyle w:val="Hyperlink"/>
          </w:rPr>
          <w:t>CBD/NP/MOP/6/INF/4</w:t>
        </w:r>
      </w:hyperlink>
      <w:r w:rsidRPr="003B70B3">
        <w:t xml:space="preserve"> and present at the session whether they had any objections to their statements being </w:t>
      </w:r>
      <w:r w:rsidR="00880ED5">
        <w:t>considered</w:t>
      </w:r>
      <w:r w:rsidR="00880ED5" w:rsidRPr="003B70B3">
        <w:t xml:space="preserve"> </w:t>
      </w:r>
      <w:r w:rsidRPr="003B70B3">
        <w:t>as statements officially submitted</w:t>
      </w:r>
      <w:r w:rsidR="00880ED5">
        <w:t xml:space="preserve"> for the present item</w:t>
      </w:r>
      <w:r w:rsidRPr="003B70B3">
        <w:t>. No objections were raised.</w:t>
      </w:r>
    </w:p>
    <w:p w14:paraId="48C9AA99" w14:textId="750C2719" w:rsidR="004464D1" w:rsidRPr="00654AF5" w:rsidRDefault="004464D1" w:rsidP="004464D1">
      <w:pPr>
        <w:pStyle w:val="CBDNormalNumber"/>
      </w:pPr>
      <w:r w:rsidRPr="00654AF5">
        <w:t>Working Group</w:t>
      </w:r>
      <w:r w:rsidR="006B0F5E">
        <w:t> </w:t>
      </w:r>
      <w:r w:rsidRPr="00654AF5">
        <w:t xml:space="preserve">I therefore agreed that the statements of the following Parties be </w:t>
      </w:r>
      <w:r w:rsidR="00DB211F">
        <w:t>considered</w:t>
      </w:r>
      <w:r w:rsidRPr="00654AF5">
        <w:t xml:space="preserve"> as statements officially submitted under agenda item</w:t>
      </w:r>
      <w:r w:rsidR="006B0F5E">
        <w:t> </w:t>
      </w:r>
      <w:r w:rsidRPr="00654AF5">
        <w:t>7: Brazil, Cameroon</w:t>
      </w:r>
      <w:r>
        <w:t xml:space="preserve">, </w:t>
      </w:r>
      <w:r w:rsidRPr="00654AF5">
        <w:t>Chad</w:t>
      </w:r>
      <w:r>
        <w:t xml:space="preserve">, </w:t>
      </w:r>
      <w:r w:rsidRPr="00654AF5">
        <w:t>Côte d’Ivoire</w:t>
      </w:r>
      <w:r>
        <w:t xml:space="preserve">, </w:t>
      </w:r>
      <w:r w:rsidRPr="00654AF5">
        <w:t>European Union</w:t>
      </w:r>
      <w:r w:rsidR="00DB211F">
        <w:t xml:space="preserve"> and</w:t>
      </w:r>
      <w:r w:rsidR="0091151D">
        <w:t xml:space="preserve"> its member States</w:t>
      </w:r>
      <w:r>
        <w:t xml:space="preserve">, </w:t>
      </w:r>
      <w:r w:rsidRPr="00654AF5">
        <w:t>Japan</w:t>
      </w:r>
      <w:r>
        <w:t xml:space="preserve">, </w:t>
      </w:r>
      <w:r w:rsidRPr="00654AF5">
        <w:t>Morocco</w:t>
      </w:r>
      <w:r>
        <w:t xml:space="preserve">, </w:t>
      </w:r>
      <w:r w:rsidRPr="00654AF5">
        <w:t>Norway</w:t>
      </w:r>
      <w:r>
        <w:t xml:space="preserve"> and </w:t>
      </w:r>
      <w:r w:rsidRPr="00654AF5">
        <w:t>United Kingdom</w:t>
      </w:r>
      <w:r>
        <w:t>.</w:t>
      </w:r>
    </w:p>
    <w:p w14:paraId="72583676" w14:textId="77777777" w:rsidR="00BC5311" w:rsidRDefault="00BC5311" w:rsidP="00BC5311">
      <w:pPr>
        <w:pStyle w:val="CBDNormalNumber"/>
      </w:pPr>
      <w:r>
        <w:t>In addition, statements were made in session by representatives of the following Parties: Argentina, Bahrain, Bangladesh, China, Cuba, Democratic Republic of the Congo, Egypt (on behalf of the African States), India, Senegal, South Africa and United Republic of Tanzania.</w:t>
      </w:r>
    </w:p>
    <w:p w14:paraId="55BC7A0F" w14:textId="61AF9E18" w:rsidR="007E3B27" w:rsidRPr="007B1BB4" w:rsidRDefault="007E3B27" w:rsidP="007E3B27">
      <w:pPr>
        <w:pStyle w:val="CBDNormalNumber"/>
      </w:pPr>
      <w:r>
        <w:t>Following the exchange of views,</w:t>
      </w:r>
      <w:r w:rsidR="00793EC1">
        <w:t xml:space="preserve"> the Chair </w:t>
      </w:r>
      <w:r w:rsidR="00E26150">
        <w:t xml:space="preserve">said that </w:t>
      </w:r>
      <w:r w:rsidRPr="0052513D">
        <w:t xml:space="preserve">he would prepare a revised version of the draft </w:t>
      </w:r>
      <w:r>
        <w:t>decision</w:t>
      </w:r>
      <w:r w:rsidRPr="0052513D">
        <w:t xml:space="preserve"> in </w:t>
      </w:r>
      <w:r w:rsidRPr="007B1BB4">
        <w:t xml:space="preserve">consultation with the Secretariat, taking into account the views expressed </w:t>
      </w:r>
      <w:r w:rsidR="006B4CC5" w:rsidRPr="007B1BB4">
        <w:t>or supported</w:t>
      </w:r>
      <w:r w:rsidRPr="007B1BB4">
        <w:t xml:space="preserve"> by Parties.</w:t>
      </w:r>
    </w:p>
    <w:p w14:paraId="2CC14CC0" w14:textId="73C43259" w:rsidR="000E0773" w:rsidRPr="003D2A65" w:rsidRDefault="000E0773" w:rsidP="000E0773">
      <w:pPr>
        <w:pStyle w:val="CBDNormalNumber"/>
      </w:pPr>
      <w:r w:rsidRPr="0048719B">
        <w:t xml:space="preserve">At its 4th </w:t>
      </w:r>
      <w:r w:rsidRPr="003D2A65">
        <w:t>session, Working Group I consider</w:t>
      </w:r>
      <w:r w:rsidR="003B34F8" w:rsidRPr="006E105A">
        <w:t xml:space="preserve">ed </w:t>
      </w:r>
      <w:r w:rsidRPr="003D2A65">
        <w:t>a draft decision submitted by the Chair.</w:t>
      </w:r>
    </w:p>
    <w:p w14:paraId="0EAA1CDF" w14:textId="46C38E8D" w:rsidR="000E0773" w:rsidRPr="003D2A65" w:rsidRDefault="000E0773" w:rsidP="000E0773">
      <w:pPr>
        <w:pStyle w:val="CBDNormalNumber"/>
      </w:pPr>
      <w:r w:rsidRPr="003D2A65">
        <w:t>Statements were made by representatives of the following Parties: Brazil, India and South Africa.</w:t>
      </w:r>
    </w:p>
    <w:p w14:paraId="576D06A0" w14:textId="53D9138F" w:rsidR="006C4102" w:rsidRPr="00A04A62" w:rsidRDefault="000E0773" w:rsidP="000348B2">
      <w:pPr>
        <w:pStyle w:val="CBDNormalNumber"/>
      </w:pPr>
      <w:r w:rsidRPr="003D2A65">
        <w:t>Working Group I approved the draft decision, as orally amended, for transmission to the plenary session as draft decision</w:t>
      </w:r>
      <w:r w:rsidR="003C0274">
        <w:t> </w:t>
      </w:r>
      <w:hyperlink r:id="rId29" w:history="1">
        <w:r w:rsidRPr="006E105A">
          <w:rPr>
            <w:rStyle w:val="Hyperlink"/>
          </w:rPr>
          <w:t>CBD/NP/MOP/6/L.</w:t>
        </w:r>
        <w:r w:rsidR="008D7F35" w:rsidRPr="008D7F35">
          <w:rPr>
            <w:rStyle w:val="Hyperlink"/>
          </w:rPr>
          <w:t>3</w:t>
        </w:r>
      </w:hyperlink>
      <w:r w:rsidRPr="006E105A">
        <w:t>.</w:t>
      </w:r>
    </w:p>
    <w:p w14:paraId="0CA408F0" w14:textId="77777777" w:rsidR="006C4102" w:rsidRPr="00A04A62" w:rsidRDefault="006C4102" w:rsidP="00E065B9">
      <w:pPr>
        <w:pStyle w:val="CBDAgendaItem"/>
        <w:shd w:val="clear" w:color="auto" w:fill="C6D9F1" w:themeFill="text2" w:themeFillTint="33"/>
        <w:rPr>
          <w:rFonts w:hint="eastAsia"/>
        </w:rPr>
      </w:pPr>
      <w:r w:rsidRPr="00A04A62">
        <w:t xml:space="preserve">Item 8 </w:t>
      </w:r>
      <w:r w:rsidRPr="00A04A62">
        <w:br/>
        <w:t>Assessment and review of the effectiveness of the Nagoya Protocol</w:t>
      </w:r>
    </w:p>
    <w:p w14:paraId="14AA2794" w14:textId="0957E205" w:rsidR="000F15EC" w:rsidRDefault="002F064A" w:rsidP="002F064A">
      <w:pPr>
        <w:pStyle w:val="CBDNormalNumber"/>
        <w:rPr>
          <w:snapToGrid w:val="0"/>
        </w:rPr>
      </w:pPr>
      <w:r>
        <w:rPr>
          <w:lang w:val="en-US"/>
        </w:rPr>
        <w:t>Working Group</w:t>
      </w:r>
      <w:r w:rsidR="00165302">
        <w:rPr>
          <w:lang w:val="en-US"/>
        </w:rPr>
        <w:t> </w:t>
      </w:r>
      <w:r w:rsidR="00FA6FD9">
        <w:rPr>
          <w:lang w:val="en-US"/>
        </w:rPr>
        <w:t>I</w:t>
      </w:r>
      <w:r>
        <w:rPr>
          <w:lang w:val="en-US"/>
        </w:rPr>
        <w:t xml:space="preserve"> began its consideration of </w:t>
      </w:r>
      <w:r w:rsidR="00A03E87">
        <w:rPr>
          <w:lang w:val="en-US"/>
        </w:rPr>
        <w:t xml:space="preserve">agenda </w:t>
      </w:r>
      <w:r>
        <w:rPr>
          <w:lang w:val="en-US"/>
        </w:rPr>
        <w:t>item</w:t>
      </w:r>
      <w:r w:rsidR="006B4CC5">
        <w:rPr>
          <w:lang w:val="en-US"/>
        </w:rPr>
        <w:t> </w:t>
      </w:r>
      <w:r>
        <w:rPr>
          <w:lang w:val="en-US"/>
        </w:rPr>
        <w:t xml:space="preserve">8 </w:t>
      </w:r>
      <w:r>
        <w:rPr>
          <w:snapToGrid w:val="0"/>
        </w:rPr>
        <w:t xml:space="preserve">at its 2nd session. </w:t>
      </w:r>
      <w:r w:rsidR="001601CE">
        <w:rPr>
          <w:snapToGrid w:val="0"/>
        </w:rPr>
        <w:t>It had before it a draft decision</w:t>
      </w:r>
      <w:r w:rsidR="001601CE">
        <w:rPr>
          <w:rStyle w:val="FootnoteReference"/>
          <w:snapToGrid w:val="0"/>
        </w:rPr>
        <w:footnoteReference w:id="56"/>
      </w:r>
      <w:r w:rsidR="00B27BC3">
        <w:rPr>
          <w:snapToGrid w:val="0"/>
        </w:rPr>
        <w:t>.</w:t>
      </w:r>
      <w:r w:rsidR="00B8165D">
        <w:rPr>
          <w:snapToGrid w:val="0"/>
        </w:rPr>
        <w:t xml:space="preserve"> </w:t>
      </w:r>
      <w:r w:rsidR="00B27BC3">
        <w:rPr>
          <w:snapToGrid w:val="0"/>
        </w:rPr>
        <w:t>A</w:t>
      </w:r>
      <w:r w:rsidR="00ED4296">
        <w:rPr>
          <w:snapToGrid w:val="0"/>
        </w:rPr>
        <w:t xml:space="preserve"> note by the Secretariat </w:t>
      </w:r>
      <w:r w:rsidR="00F23B4C">
        <w:rPr>
          <w:snapToGrid w:val="0"/>
        </w:rPr>
        <w:t xml:space="preserve">on </w:t>
      </w:r>
      <w:r w:rsidR="003C31F6">
        <w:rPr>
          <w:snapToGrid w:val="0"/>
        </w:rPr>
        <w:t xml:space="preserve">the second assessment and review of the effectiveness </w:t>
      </w:r>
      <w:r w:rsidR="003C31F6">
        <w:rPr>
          <w:snapToGrid w:val="0"/>
        </w:rPr>
        <w:lastRenderedPageBreak/>
        <w:t>of the Nagoya Protocol on</w:t>
      </w:r>
      <w:r w:rsidR="001601CE">
        <w:rPr>
          <w:snapToGrid w:val="0"/>
        </w:rPr>
        <w:t xml:space="preserve"> </w:t>
      </w:r>
      <w:r w:rsidR="00ED4296" w:rsidRPr="00ED4296">
        <w:rPr>
          <w:snapToGrid w:val="0"/>
        </w:rPr>
        <w:t>Access to Genetic Resources and the Fair and Equitable Sharing of Benefits Arising from Their Utilization</w:t>
      </w:r>
      <w:r w:rsidR="00F23B4C">
        <w:rPr>
          <w:snapToGrid w:val="0"/>
        </w:rPr>
        <w:t xml:space="preserve"> had been made available as a reference document</w:t>
      </w:r>
      <w:r w:rsidR="00ED4296">
        <w:rPr>
          <w:snapToGrid w:val="0"/>
        </w:rPr>
        <w:t>.</w:t>
      </w:r>
      <w:r w:rsidR="00714B0F">
        <w:rPr>
          <w:rStyle w:val="FootnoteReference"/>
          <w:snapToGrid w:val="0"/>
        </w:rPr>
        <w:footnoteReference w:id="57"/>
      </w:r>
    </w:p>
    <w:p w14:paraId="49B1A3B5" w14:textId="3DEAFC01" w:rsidR="002F064A" w:rsidRDefault="003646C9" w:rsidP="002F064A">
      <w:pPr>
        <w:pStyle w:val="CBDNormalNumber"/>
        <w:rPr>
          <w:snapToGrid w:val="0"/>
        </w:rPr>
      </w:pPr>
      <w:r>
        <w:t>T</w:t>
      </w:r>
      <w:r w:rsidRPr="009612A9">
        <w:t xml:space="preserve">he Chair </w:t>
      </w:r>
      <w:r>
        <w:t xml:space="preserve">said that he </w:t>
      </w:r>
      <w:r w:rsidRPr="009612A9">
        <w:t>would conduct informal consultations as needed and prepare a revised version of the draft decision in consultation with the Secretariat</w:t>
      </w:r>
      <w:r w:rsidR="002F064A">
        <w:rPr>
          <w:snapToGrid w:val="0"/>
        </w:rPr>
        <w:t>.</w:t>
      </w:r>
    </w:p>
    <w:p w14:paraId="5E1F982F" w14:textId="7C2DF92A" w:rsidR="0073155C" w:rsidRDefault="0073155C" w:rsidP="0073155C">
      <w:pPr>
        <w:pStyle w:val="CBDNormalNumber"/>
      </w:pPr>
      <w:r>
        <w:t>At its 4th session, Working Group I considered a draft decision submitted by the Chair.</w:t>
      </w:r>
    </w:p>
    <w:p w14:paraId="7D1E1CC3" w14:textId="54D8F372" w:rsidR="0073155C" w:rsidRPr="00944B3C" w:rsidRDefault="0073155C" w:rsidP="0073155C">
      <w:pPr>
        <w:pStyle w:val="CBDNormalNumber"/>
      </w:pPr>
      <w:r>
        <w:t xml:space="preserve">Statements were made by </w:t>
      </w:r>
      <w:r w:rsidRPr="00944B3C">
        <w:t>representatives of the following Parties: Argentina, Côte</w:t>
      </w:r>
      <w:r w:rsidR="003C0274">
        <w:t> </w:t>
      </w:r>
      <w:r w:rsidRPr="00944B3C">
        <w:t>d’Ivoire, Djibouti, Egypt, European Union, Guatemala, India, Japan, Malawi, Mexico, Morocco, Norway, South Africa, Switzerland, Uganda, United Kingdom and Zimbabwe.</w:t>
      </w:r>
    </w:p>
    <w:p w14:paraId="07424EF1" w14:textId="220051D4" w:rsidR="0073155C" w:rsidRPr="00944B3C" w:rsidRDefault="0073155C" w:rsidP="0073155C">
      <w:pPr>
        <w:pStyle w:val="CBDNormalNumber"/>
      </w:pPr>
      <w:r w:rsidRPr="00944B3C">
        <w:t xml:space="preserve">The Chair invited representatives of Malawi and any other interested </w:t>
      </w:r>
      <w:r w:rsidR="008A3E7C" w:rsidRPr="006E105A">
        <w:t>P</w:t>
      </w:r>
      <w:r w:rsidRPr="00944B3C">
        <w:t>arties to hold informal consultations</w:t>
      </w:r>
      <w:r w:rsidR="00944B3C" w:rsidRPr="006E105A">
        <w:t xml:space="preserve"> </w:t>
      </w:r>
      <w:r w:rsidR="003C0274">
        <w:t>o</w:t>
      </w:r>
      <w:r w:rsidR="00944B3C" w:rsidRPr="006E105A">
        <w:t>n the margins of the meeting.</w:t>
      </w:r>
    </w:p>
    <w:p w14:paraId="15DB2ED2" w14:textId="77777777" w:rsidR="0073155C" w:rsidRPr="001A6142" w:rsidRDefault="0073155C" w:rsidP="0073155C">
      <w:pPr>
        <w:pStyle w:val="CBDNormalNumber"/>
      </w:pPr>
      <w:r w:rsidRPr="00944B3C">
        <w:t>A representative of Malawi</w:t>
      </w:r>
      <w:r w:rsidRPr="00BC6A2E">
        <w:t xml:space="preserve"> subsequently reported</w:t>
      </w:r>
      <w:r w:rsidRPr="00944B3C">
        <w:t xml:space="preserve"> on the outcome of the consultations.</w:t>
      </w:r>
    </w:p>
    <w:p w14:paraId="0BF78661" w14:textId="002A6419" w:rsidR="006C4102" w:rsidRPr="00A04A62" w:rsidRDefault="0073155C" w:rsidP="000348B2">
      <w:pPr>
        <w:pStyle w:val="CBDNormalNumber"/>
      </w:pPr>
      <w:r w:rsidRPr="001A6142">
        <w:t>Working Group I approved the draft decision, as orally amended, for transmission to</w:t>
      </w:r>
      <w:r>
        <w:t xml:space="preserve"> the plenary session as draft decision</w:t>
      </w:r>
      <w:r w:rsidR="00361DFA">
        <w:t> </w:t>
      </w:r>
      <w:hyperlink r:id="rId30" w:history="1">
        <w:r w:rsidRPr="006E105A">
          <w:rPr>
            <w:rStyle w:val="Hyperlink"/>
          </w:rPr>
          <w:t>CBD/NP/MOP/6/L.</w:t>
        </w:r>
        <w:r w:rsidR="000348B2" w:rsidRPr="000348B2">
          <w:rPr>
            <w:rStyle w:val="Hyperlink"/>
          </w:rPr>
          <w:t>4</w:t>
        </w:r>
      </w:hyperlink>
      <w:r w:rsidRPr="006E105A">
        <w:t>.</w:t>
      </w:r>
    </w:p>
    <w:p w14:paraId="31EAEAA4" w14:textId="77777777" w:rsidR="006C4102" w:rsidRPr="00A04A62" w:rsidRDefault="006C4102" w:rsidP="00E065B9">
      <w:pPr>
        <w:pStyle w:val="CBDAgendaItem"/>
        <w:shd w:val="clear" w:color="auto" w:fill="C6D9F1" w:themeFill="text2" w:themeFillTint="33"/>
        <w:rPr>
          <w:rFonts w:hint="eastAsia"/>
        </w:rPr>
      </w:pPr>
      <w:r w:rsidRPr="00A04A62">
        <w:t xml:space="preserve">Item 9 </w:t>
      </w:r>
      <w:r w:rsidRPr="00A04A62">
        <w:br/>
        <w:t>Enhancing the implementation of the Nagoya Protocol</w:t>
      </w:r>
    </w:p>
    <w:p w14:paraId="0052F4D3" w14:textId="43492F08" w:rsidR="00425401" w:rsidRDefault="00887985" w:rsidP="00887985">
      <w:pPr>
        <w:pStyle w:val="CBDNormalNumber"/>
        <w:rPr>
          <w:snapToGrid w:val="0"/>
        </w:rPr>
      </w:pPr>
      <w:r>
        <w:rPr>
          <w:lang w:val="en-US"/>
        </w:rPr>
        <w:t>Working Group</w:t>
      </w:r>
      <w:r w:rsidR="0075451C">
        <w:rPr>
          <w:lang w:val="en-US"/>
        </w:rPr>
        <w:t> </w:t>
      </w:r>
      <w:r w:rsidR="00FA6FD9">
        <w:rPr>
          <w:lang w:val="en-US"/>
        </w:rPr>
        <w:t>I</w:t>
      </w:r>
      <w:r>
        <w:rPr>
          <w:lang w:val="en-US"/>
        </w:rPr>
        <w:t xml:space="preserve"> began its consideration of </w:t>
      </w:r>
      <w:r w:rsidR="00A03E87">
        <w:rPr>
          <w:lang w:val="en-US"/>
        </w:rPr>
        <w:t>agenda</w:t>
      </w:r>
      <w:r>
        <w:rPr>
          <w:lang w:val="en-US"/>
        </w:rPr>
        <w:t xml:space="preserve"> item</w:t>
      </w:r>
      <w:r w:rsidR="0075451C">
        <w:rPr>
          <w:lang w:val="en-US"/>
        </w:rPr>
        <w:t> </w:t>
      </w:r>
      <w:r>
        <w:rPr>
          <w:lang w:val="en-US"/>
        </w:rPr>
        <w:t xml:space="preserve">9 </w:t>
      </w:r>
      <w:r>
        <w:rPr>
          <w:snapToGrid w:val="0"/>
        </w:rPr>
        <w:t>at its 2nd session.</w:t>
      </w:r>
    </w:p>
    <w:p w14:paraId="3DE8420D" w14:textId="165890A3" w:rsidR="007D3680" w:rsidRDefault="00425401" w:rsidP="00887985">
      <w:pPr>
        <w:pStyle w:val="CBDNormalNumber"/>
        <w:rPr>
          <w:snapToGrid w:val="0"/>
        </w:rPr>
      </w:pPr>
      <w:r>
        <w:rPr>
          <w:snapToGrid w:val="0"/>
        </w:rPr>
        <w:t xml:space="preserve">At the suggestion of the Chair, </w:t>
      </w:r>
      <w:r w:rsidR="00887985">
        <w:rPr>
          <w:snapToGrid w:val="0"/>
        </w:rPr>
        <w:t>Working Group</w:t>
      </w:r>
      <w:r w:rsidR="0075451C">
        <w:rPr>
          <w:snapToGrid w:val="0"/>
        </w:rPr>
        <w:t> </w:t>
      </w:r>
      <w:r>
        <w:rPr>
          <w:snapToGrid w:val="0"/>
        </w:rPr>
        <w:t>I</w:t>
      </w:r>
      <w:r w:rsidR="00887985">
        <w:rPr>
          <w:snapToGrid w:val="0"/>
        </w:rPr>
        <w:t xml:space="preserve"> agreed to consider sub-items</w:t>
      </w:r>
      <w:r w:rsidR="0075451C">
        <w:rPr>
          <w:snapToGrid w:val="0"/>
        </w:rPr>
        <w:t> </w:t>
      </w:r>
      <w:r w:rsidR="00362F07">
        <w:rPr>
          <w:snapToGrid w:val="0"/>
        </w:rPr>
        <w:t>9 (a) to</w:t>
      </w:r>
      <w:r w:rsidR="0075451C">
        <w:rPr>
          <w:snapToGrid w:val="0"/>
        </w:rPr>
        <w:t> </w:t>
      </w:r>
      <w:r w:rsidR="00362F07">
        <w:rPr>
          <w:snapToGrid w:val="0"/>
        </w:rPr>
        <w:t>(c)</w:t>
      </w:r>
      <w:r w:rsidR="000C02BE">
        <w:rPr>
          <w:snapToGrid w:val="0"/>
        </w:rPr>
        <w:t xml:space="preserve"> </w:t>
      </w:r>
      <w:r w:rsidR="00887985">
        <w:rPr>
          <w:snapToGrid w:val="0"/>
        </w:rPr>
        <w:t>together.</w:t>
      </w:r>
    </w:p>
    <w:p w14:paraId="1C386049" w14:textId="1FE75C63" w:rsidR="006C4102" w:rsidRPr="00A04A62" w:rsidRDefault="006C4102" w:rsidP="001A1E80">
      <w:pPr>
        <w:pStyle w:val="CBDAgendaItem"/>
        <w:shd w:val="clear" w:color="auto" w:fill="FFFFFF" w:themeFill="background1"/>
        <w:rPr>
          <w:rFonts w:hint="eastAsia"/>
        </w:rPr>
      </w:pPr>
      <w:r w:rsidRPr="00A04A62">
        <w:t>(a)</w:t>
      </w:r>
      <w:r w:rsidRPr="00A04A62">
        <w:tab/>
        <w:t>Capacity-building and development and awareness-raising</w:t>
      </w:r>
    </w:p>
    <w:p w14:paraId="5CAB78F8" w14:textId="77777777" w:rsidR="006C4102" w:rsidRPr="00A04A62" w:rsidRDefault="006C4102" w:rsidP="001A1E80">
      <w:pPr>
        <w:pStyle w:val="CBDAgendaItem"/>
        <w:shd w:val="clear" w:color="auto" w:fill="FFFFFF" w:themeFill="background1"/>
        <w:rPr>
          <w:rFonts w:hint="eastAsia"/>
        </w:rPr>
      </w:pPr>
      <w:r w:rsidRPr="00A04A62">
        <w:t>(b)</w:t>
      </w:r>
      <w:r w:rsidRPr="00A04A62">
        <w:tab/>
        <w:t>Access and Benefit-sharing Clearing-House and information-sharing</w:t>
      </w:r>
    </w:p>
    <w:p w14:paraId="4F316184" w14:textId="77777777" w:rsidR="006C4102" w:rsidRPr="00A04A62" w:rsidRDefault="006C4102" w:rsidP="001A1E80">
      <w:pPr>
        <w:pStyle w:val="CBDAgendaItem"/>
        <w:shd w:val="clear" w:color="auto" w:fill="FFFFFF" w:themeFill="background1"/>
        <w:ind w:left="567" w:hanging="567"/>
        <w:rPr>
          <w:rFonts w:hint="eastAsia"/>
        </w:rPr>
      </w:pPr>
      <w:r w:rsidRPr="00A04A62">
        <w:t>(c)</w:t>
      </w:r>
      <w:r w:rsidRPr="00A04A62">
        <w:tab/>
        <w:t xml:space="preserve">The Protocol in the context of the </w:t>
      </w:r>
      <w:r w:rsidRPr="00A04A62">
        <w:br/>
        <w:t>Kunming-Montreal Global Biodiversity Framework</w:t>
      </w:r>
    </w:p>
    <w:p w14:paraId="5440C89D" w14:textId="59457C13" w:rsidR="000A1469" w:rsidRPr="000A1469" w:rsidRDefault="000A1469" w:rsidP="00E1589D">
      <w:pPr>
        <w:pStyle w:val="CBDNormalNumber"/>
        <w:rPr>
          <w:snapToGrid w:val="0"/>
        </w:rPr>
      </w:pPr>
      <w:r w:rsidRPr="000A1469">
        <w:rPr>
          <w:snapToGrid w:val="0"/>
        </w:rPr>
        <w:t xml:space="preserve">In considering </w:t>
      </w:r>
      <w:r w:rsidR="005A72C9">
        <w:rPr>
          <w:snapToGrid w:val="0"/>
        </w:rPr>
        <w:t>sub-</w:t>
      </w:r>
      <w:r w:rsidRPr="000A1469">
        <w:rPr>
          <w:snapToGrid w:val="0"/>
        </w:rPr>
        <w:t>item</w:t>
      </w:r>
      <w:r w:rsidR="005A72C9">
        <w:rPr>
          <w:snapToGrid w:val="0"/>
        </w:rPr>
        <w:t>s</w:t>
      </w:r>
      <w:r w:rsidRPr="000A1469">
        <w:rPr>
          <w:snapToGrid w:val="0"/>
        </w:rPr>
        <w:t> 9</w:t>
      </w:r>
      <w:r w:rsidR="005A72C9">
        <w:rPr>
          <w:snapToGrid w:val="0"/>
        </w:rPr>
        <w:t> (a) to</w:t>
      </w:r>
      <w:r w:rsidR="00EA7BFC">
        <w:rPr>
          <w:snapToGrid w:val="0"/>
        </w:rPr>
        <w:t> </w:t>
      </w:r>
      <w:r w:rsidR="005A72C9">
        <w:rPr>
          <w:snapToGrid w:val="0"/>
        </w:rPr>
        <w:t>(c)</w:t>
      </w:r>
      <w:r w:rsidRPr="000A1469">
        <w:rPr>
          <w:snapToGrid w:val="0"/>
        </w:rPr>
        <w:t>, Working Group</w:t>
      </w:r>
      <w:r w:rsidR="00EA7BFC">
        <w:rPr>
          <w:snapToGrid w:val="0"/>
        </w:rPr>
        <w:t> </w:t>
      </w:r>
      <w:r w:rsidRPr="000A1469">
        <w:rPr>
          <w:snapToGrid w:val="0"/>
        </w:rPr>
        <w:t>I had before it a draft decision</w:t>
      </w:r>
      <w:r>
        <w:rPr>
          <w:rStyle w:val="FootnoteReference"/>
          <w:snapToGrid w:val="0"/>
        </w:rPr>
        <w:footnoteReference w:id="58"/>
      </w:r>
      <w:r w:rsidRPr="000A1469">
        <w:rPr>
          <w:snapToGrid w:val="0"/>
        </w:rPr>
        <w:t xml:space="preserve"> and a note by the Secretariat on enhancing the implementation of the Nagoya Protocol.</w:t>
      </w:r>
      <w:r>
        <w:rPr>
          <w:rStyle w:val="FootnoteReference"/>
          <w:snapToGrid w:val="0"/>
        </w:rPr>
        <w:footnoteReference w:id="59"/>
      </w:r>
      <w:r w:rsidR="008115D7">
        <w:rPr>
          <w:snapToGrid w:val="0"/>
        </w:rPr>
        <w:t xml:space="preserve"> An information document containing updated information on benefits received from </w:t>
      </w:r>
      <w:r w:rsidR="00BE77DB">
        <w:rPr>
          <w:snapToGrid w:val="0"/>
        </w:rPr>
        <w:t>access and benefit-sharing</w:t>
      </w:r>
      <w:r w:rsidR="00BE77DB">
        <w:rPr>
          <w:rStyle w:val="FootnoteReference"/>
          <w:snapToGrid w:val="0"/>
        </w:rPr>
        <w:footnoteReference w:id="60"/>
      </w:r>
      <w:r w:rsidR="00AF70AE">
        <w:rPr>
          <w:snapToGrid w:val="0"/>
        </w:rPr>
        <w:t xml:space="preserve"> had also been issued in relation to </w:t>
      </w:r>
      <w:r w:rsidR="003633A9">
        <w:rPr>
          <w:snapToGrid w:val="0"/>
        </w:rPr>
        <w:t>agenda item 9.</w:t>
      </w:r>
      <w:r w:rsidR="00097D66">
        <w:rPr>
          <w:snapToGrid w:val="0"/>
        </w:rPr>
        <w:t xml:space="preserve"> </w:t>
      </w:r>
      <w:r w:rsidR="008B6425">
        <w:rPr>
          <w:snapToGrid w:val="0"/>
        </w:rPr>
        <w:t>In addition, t</w:t>
      </w:r>
      <w:r w:rsidR="00097D66">
        <w:rPr>
          <w:snapToGrid w:val="0"/>
        </w:rPr>
        <w:t xml:space="preserve">he </w:t>
      </w:r>
      <w:r w:rsidR="006C1BE1">
        <w:rPr>
          <w:snapToGrid w:val="0"/>
        </w:rPr>
        <w:t xml:space="preserve">report of the Informal </w:t>
      </w:r>
      <w:r w:rsidR="0067514B">
        <w:rPr>
          <w:snapToGrid w:val="0"/>
        </w:rPr>
        <w:t>Advisory Committee to the Acces</w:t>
      </w:r>
      <w:r w:rsidR="008B6425">
        <w:rPr>
          <w:snapToGrid w:val="0"/>
        </w:rPr>
        <w:t>s</w:t>
      </w:r>
      <w:r w:rsidR="0067514B">
        <w:rPr>
          <w:snapToGrid w:val="0"/>
        </w:rPr>
        <w:t xml:space="preserve"> and Benefit-sharing Clearing House on its sixth meeting</w:t>
      </w:r>
      <w:r w:rsidR="001550CF">
        <w:rPr>
          <w:rStyle w:val="FootnoteReference"/>
          <w:snapToGrid w:val="0"/>
        </w:rPr>
        <w:footnoteReference w:id="61"/>
      </w:r>
      <w:r w:rsidR="0067514B">
        <w:rPr>
          <w:snapToGrid w:val="0"/>
        </w:rPr>
        <w:t xml:space="preserve"> and</w:t>
      </w:r>
      <w:r w:rsidR="008D7663">
        <w:rPr>
          <w:snapToGrid w:val="0"/>
        </w:rPr>
        <w:t xml:space="preserve"> the report of the Informal Advisory Committee on Capacity-building for the implementation of th</w:t>
      </w:r>
      <w:r w:rsidR="008B6425">
        <w:rPr>
          <w:snapToGrid w:val="0"/>
        </w:rPr>
        <w:t>e</w:t>
      </w:r>
      <w:r w:rsidR="008D7663">
        <w:rPr>
          <w:snapToGrid w:val="0"/>
        </w:rPr>
        <w:t xml:space="preserve"> Nagoya Protocol on its sixth meeting</w:t>
      </w:r>
      <w:r w:rsidR="001550CF">
        <w:rPr>
          <w:rStyle w:val="FootnoteReference"/>
          <w:snapToGrid w:val="0"/>
        </w:rPr>
        <w:footnoteReference w:id="62"/>
      </w:r>
      <w:r w:rsidR="008B6425">
        <w:rPr>
          <w:snapToGrid w:val="0"/>
        </w:rPr>
        <w:t xml:space="preserve"> had been made available as </w:t>
      </w:r>
      <w:r w:rsidR="00502D16">
        <w:rPr>
          <w:snapToGrid w:val="0"/>
        </w:rPr>
        <w:t>reference</w:t>
      </w:r>
      <w:r w:rsidR="008B6425">
        <w:rPr>
          <w:snapToGrid w:val="0"/>
        </w:rPr>
        <w:t xml:space="preserve"> documents.</w:t>
      </w:r>
    </w:p>
    <w:p w14:paraId="545D0487" w14:textId="26CF16C6" w:rsidR="000A1469" w:rsidRDefault="0099553F" w:rsidP="000A1469">
      <w:pPr>
        <w:pStyle w:val="CBDNormalNumber"/>
        <w:rPr>
          <w:snapToGrid w:val="0"/>
        </w:rPr>
      </w:pPr>
      <w:r>
        <w:t>T</w:t>
      </w:r>
      <w:r w:rsidRPr="009612A9">
        <w:t xml:space="preserve">he Chair </w:t>
      </w:r>
      <w:r>
        <w:t xml:space="preserve">said that he </w:t>
      </w:r>
      <w:r w:rsidRPr="009612A9">
        <w:t>would conduct informal consultations as needed and prepare a revised version of the draft decision in consultation with the Secretariat</w:t>
      </w:r>
      <w:r w:rsidR="000A1469">
        <w:rPr>
          <w:snapToGrid w:val="0"/>
        </w:rPr>
        <w:t>.</w:t>
      </w:r>
    </w:p>
    <w:p w14:paraId="312E163D" w14:textId="3CD96395" w:rsidR="00F4399D" w:rsidRPr="00604F4B" w:rsidRDefault="00F4399D" w:rsidP="00F4399D">
      <w:pPr>
        <w:pStyle w:val="CBDNormalNumber"/>
      </w:pPr>
      <w:r>
        <w:t>A</w:t>
      </w:r>
      <w:r w:rsidRPr="00604F4B">
        <w:t xml:space="preserve">t its 4th session, Working Group I </w:t>
      </w:r>
      <w:r w:rsidR="0018459D">
        <w:t>considered</w:t>
      </w:r>
      <w:r w:rsidRPr="00604F4B">
        <w:t xml:space="preserve"> a draft decision submitted by the Chair.</w:t>
      </w:r>
    </w:p>
    <w:p w14:paraId="5017FF72" w14:textId="3E0366C5" w:rsidR="00F4399D" w:rsidRDefault="00F4399D" w:rsidP="00F4399D">
      <w:pPr>
        <w:pStyle w:val="CBDNormalNumber"/>
      </w:pPr>
      <w:r>
        <w:t xml:space="preserve">Statements were made by representatives of the following Parties: </w:t>
      </w:r>
      <w:r w:rsidRPr="00604F4B">
        <w:t>Argentina, Egypt, European Union</w:t>
      </w:r>
      <w:r w:rsidR="00361DFA">
        <w:t xml:space="preserve"> and its member States</w:t>
      </w:r>
      <w:r w:rsidRPr="00604F4B">
        <w:t xml:space="preserve">, Guatemala, India, Japan, Mexico, Saudi Arabia, South Africa, Tuvalu, </w:t>
      </w:r>
      <w:r w:rsidR="00361DFA">
        <w:t>Uganda,</w:t>
      </w:r>
      <w:r w:rsidR="00361DFA" w:rsidRPr="00604F4B">
        <w:t xml:space="preserve"> </w:t>
      </w:r>
      <w:r w:rsidRPr="00604F4B">
        <w:t xml:space="preserve">United Kingdom </w:t>
      </w:r>
      <w:r w:rsidR="00A876F2">
        <w:t xml:space="preserve">and </w:t>
      </w:r>
      <w:r w:rsidRPr="00604F4B">
        <w:t>Zimbabwe</w:t>
      </w:r>
      <w:r>
        <w:t>.</w:t>
      </w:r>
    </w:p>
    <w:p w14:paraId="0F83928D" w14:textId="10A53FAE" w:rsidR="000A1469" w:rsidRPr="00A04A62" w:rsidRDefault="00F4399D" w:rsidP="007A31C2">
      <w:pPr>
        <w:pStyle w:val="CBDNormalNumber"/>
      </w:pPr>
      <w:r>
        <w:lastRenderedPageBreak/>
        <w:t>Working Group I approved the draft decision, as orally amended, for transmission to the plenary session as draft decision</w:t>
      </w:r>
      <w:r w:rsidR="00361DFA">
        <w:t> </w:t>
      </w:r>
      <w:hyperlink r:id="rId31" w:history="1">
        <w:r w:rsidRPr="006E105A">
          <w:rPr>
            <w:rStyle w:val="Hyperlink"/>
          </w:rPr>
          <w:t>CBD/NP/MOP/6/L.</w:t>
        </w:r>
        <w:r w:rsidR="000A4013" w:rsidRPr="000A4013">
          <w:rPr>
            <w:rStyle w:val="Hyperlink"/>
          </w:rPr>
          <w:t>5</w:t>
        </w:r>
      </w:hyperlink>
      <w:r w:rsidRPr="006E105A">
        <w:t>.</w:t>
      </w:r>
    </w:p>
    <w:p w14:paraId="50143A7E" w14:textId="77777777" w:rsidR="006C4102" w:rsidRPr="006445FB" w:rsidRDefault="006C4102" w:rsidP="00E065B9">
      <w:pPr>
        <w:pStyle w:val="CBDAgendaItem"/>
        <w:shd w:val="clear" w:color="auto" w:fill="C6D9F1" w:themeFill="text2" w:themeFillTint="33"/>
        <w:rPr>
          <w:rFonts w:hint="eastAsia"/>
        </w:rPr>
      </w:pPr>
      <w:r w:rsidRPr="00A04A62">
        <w:t xml:space="preserve">Item 10 </w:t>
      </w:r>
      <w:r w:rsidRPr="00A04A62">
        <w:br/>
        <w:t>Financial mechanism and resources</w:t>
      </w:r>
    </w:p>
    <w:p w14:paraId="2E167FB4" w14:textId="59B5C2C9" w:rsidR="009F6DD3" w:rsidRDefault="009F6DD3" w:rsidP="009F6DD3">
      <w:pPr>
        <w:pStyle w:val="CBDNormalNumber"/>
        <w:rPr>
          <w:snapToGrid w:val="0"/>
        </w:rPr>
      </w:pPr>
      <w:r>
        <w:rPr>
          <w:lang w:val="en-US"/>
        </w:rPr>
        <w:t>Working Group</w:t>
      </w:r>
      <w:r w:rsidR="00781611">
        <w:rPr>
          <w:lang w:val="en-US"/>
        </w:rPr>
        <w:t> </w:t>
      </w:r>
      <w:r w:rsidR="00FA6FD9">
        <w:rPr>
          <w:lang w:val="en-US"/>
        </w:rPr>
        <w:t>I</w:t>
      </w:r>
      <w:r>
        <w:rPr>
          <w:lang w:val="en-US"/>
        </w:rPr>
        <w:t xml:space="preserve"> began its consideration of </w:t>
      </w:r>
      <w:r w:rsidR="003B1B1D">
        <w:rPr>
          <w:lang w:val="en-US"/>
        </w:rPr>
        <w:t xml:space="preserve">agenda </w:t>
      </w:r>
      <w:r>
        <w:rPr>
          <w:lang w:val="en-US"/>
        </w:rPr>
        <w:t>item</w:t>
      </w:r>
      <w:r w:rsidR="00A66E8E">
        <w:rPr>
          <w:lang w:val="en-US"/>
        </w:rPr>
        <w:t> </w:t>
      </w:r>
      <w:r>
        <w:rPr>
          <w:lang w:val="en-US"/>
        </w:rPr>
        <w:t xml:space="preserve">10 </w:t>
      </w:r>
      <w:r>
        <w:rPr>
          <w:snapToGrid w:val="0"/>
        </w:rPr>
        <w:t xml:space="preserve">at its 2nd session. It had before it a </w:t>
      </w:r>
      <w:r w:rsidR="003B1B1D">
        <w:rPr>
          <w:snapToGrid w:val="0"/>
        </w:rPr>
        <w:t>draft decision</w:t>
      </w:r>
      <w:r w:rsidR="003174A8">
        <w:rPr>
          <w:rStyle w:val="FootnoteReference"/>
          <w:snapToGrid w:val="0"/>
        </w:rPr>
        <w:footnoteReference w:id="63"/>
      </w:r>
      <w:r w:rsidR="003B1B1D">
        <w:rPr>
          <w:snapToGrid w:val="0"/>
        </w:rPr>
        <w:t xml:space="preserve"> </w:t>
      </w:r>
      <w:r w:rsidR="001D4956">
        <w:rPr>
          <w:snapToGrid w:val="0"/>
        </w:rPr>
        <w:t xml:space="preserve">and </w:t>
      </w:r>
      <w:r>
        <w:rPr>
          <w:snapToGrid w:val="0"/>
        </w:rPr>
        <w:t>a note by the Secretariat on the financial mechanism and resources.</w:t>
      </w:r>
      <w:r>
        <w:rPr>
          <w:rStyle w:val="FootnoteReference"/>
          <w:snapToGrid w:val="0"/>
        </w:rPr>
        <w:footnoteReference w:id="64"/>
      </w:r>
      <w:r w:rsidR="004F64EC">
        <w:rPr>
          <w:snapToGrid w:val="0"/>
        </w:rPr>
        <w:t xml:space="preserve"> </w:t>
      </w:r>
      <w:r w:rsidR="00D77D2C">
        <w:rPr>
          <w:snapToGrid w:val="0"/>
        </w:rPr>
        <w:t xml:space="preserve">A note </w:t>
      </w:r>
      <w:r w:rsidR="00FF4021">
        <w:rPr>
          <w:snapToGrid w:val="0"/>
        </w:rPr>
        <w:t xml:space="preserve">by the Secretariat </w:t>
      </w:r>
      <w:r w:rsidR="00D77D2C">
        <w:rPr>
          <w:snapToGrid w:val="0"/>
        </w:rPr>
        <w:t>on re</w:t>
      </w:r>
      <w:r w:rsidR="005300DA">
        <w:rPr>
          <w:snapToGrid w:val="0"/>
        </w:rPr>
        <w:t>source mobilization and the financial mechanism</w:t>
      </w:r>
      <w:r w:rsidR="005300DA">
        <w:rPr>
          <w:rStyle w:val="FootnoteReference"/>
          <w:snapToGrid w:val="0"/>
        </w:rPr>
        <w:footnoteReference w:id="65"/>
      </w:r>
      <w:r w:rsidR="008B21BF">
        <w:rPr>
          <w:snapToGrid w:val="0"/>
        </w:rPr>
        <w:t xml:space="preserve"> </w:t>
      </w:r>
      <w:r w:rsidR="00DD3128">
        <w:rPr>
          <w:snapToGrid w:val="0"/>
        </w:rPr>
        <w:t xml:space="preserve">and </w:t>
      </w:r>
      <w:r w:rsidR="000C0372">
        <w:rPr>
          <w:snapToGrid w:val="0"/>
        </w:rPr>
        <w:t>the</w:t>
      </w:r>
      <w:r w:rsidR="00DD3128">
        <w:rPr>
          <w:snapToGrid w:val="0"/>
        </w:rPr>
        <w:t xml:space="preserve"> report of the Council of the Global Environment Facility</w:t>
      </w:r>
      <w:r w:rsidR="000C0372">
        <w:rPr>
          <w:snapToGrid w:val="0"/>
        </w:rPr>
        <w:t xml:space="preserve"> for the seventeenth meeting of the Conference of the Parties to the Convention</w:t>
      </w:r>
      <w:r w:rsidR="00BF49BA">
        <w:rPr>
          <w:rStyle w:val="FootnoteReference"/>
          <w:snapToGrid w:val="0"/>
        </w:rPr>
        <w:footnoteReference w:id="66"/>
      </w:r>
      <w:r w:rsidR="000C0372">
        <w:rPr>
          <w:snapToGrid w:val="0"/>
        </w:rPr>
        <w:t xml:space="preserve"> </w:t>
      </w:r>
      <w:r w:rsidR="002832F1">
        <w:rPr>
          <w:lang w:val="en-CA"/>
        </w:rPr>
        <w:t>had also been made available as reference documents.</w:t>
      </w:r>
    </w:p>
    <w:p w14:paraId="6E1B294D" w14:textId="2CFE89B7" w:rsidR="009F6DD3" w:rsidRDefault="006D1B00" w:rsidP="009F6DD3">
      <w:pPr>
        <w:pStyle w:val="CBDNormalNumber"/>
      </w:pPr>
      <w:r>
        <w:rPr>
          <w:snapToGrid w:val="0"/>
        </w:rPr>
        <w:t>A</w:t>
      </w:r>
      <w:r w:rsidR="009F6DD3">
        <w:rPr>
          <w:snapToGrid w:val="0"/>
        </w:rPr>
        <w:t xml:space="preserve"> representative o</w:t>
      </w:r>
      <w:r w:rsidR="009F6DD3" w:rsidRPr="00D33BC7">
        <w:rPr>
          <w:snapToGrid w:val="0"/>
        </w:rPr>
        <w:t xml:space="preserve">f </w:t>
      </w:r>
      <w:r w:rsidR="00ED1CCA">
        <w:rPr>
          <w:snapToGrid w:val="0"/>
        </w:rPr>
        <w:t>GEF</w:t>
      </w:r>
      <w:r w:rsidR="009F6DD3" w:rsidRPr="00D33BC7">
        <w:rPr>
          <w:snapToGrid w:val="0"/>
        </w:rPr>
        <w:t xml:space="preserve"> gave a report on matters</w:t>
      </w:r>
      <w:r w:rsidR="009F6DD3" w:rsidRPr="00D33BC7">
        <w:t xml:space="preserve"> related to the financial mechanism </w:t>
      </w:r>
      <w:r w:rsidR="008D5EA1" w:rsidRPr="00D33BC7">
        <w:t>for</w:t>
      </w:r>
      <w:r w:rsidR="009F6DD3" w:rsidRPr="00D33BC7">
        <w:t xml:space="preserve"> the Nagoya Protocol.</w:t>
      </w:r>
    </w:p>
    <w:p w14:paraId="5166C103" w14:textId="0B672FDB" w:rsidR="00211359" w:rsidRDefault="00211359" w:rsidP="00211359">
      <w:pPr>
        <w:pStyle w:val="CBDNormalNumber"/>
      </w:pPr>
      <w:r w:rsidRPr="003B70B3">
        <w:t>As the modalities for the early submission of statements had been implemented for agenda item</w:t>
      </w:r>
      <w:r w:rsidR="00474CBA">
        <w:t> </w:t>
      </w:r>
      <w:r>
        <w:t>10</w:t>
      </w:r>
      <w:r w:rsidRPr="003B70B3">
        <w:t xml:space="preserve">, with statements submitted pursuant to notification </w:t>
      </w:r>
      <w:r w:rsidR="00A277E0" w:rsidRPr="005C15C4">
        <w:rPr>
          <w:lang w:val="en-CA"/>
        </w:rPr>
        <w:t>No. </w:t>
      </w:r>
      <w:hyperlink r:id="rId32" w:history="1">
        <w:r w:rsidR="00A277E0" w:rsidRPr="00E72BA5">
          <w:rPr>
            <w:rStyle w:val="Hyperlink"/>
            <w:lang w:val="en-CA"/>
          </w:rPr>
          <w:t>2026-072</w:t>
        </w:r>
      </w:hyperlink>
      <w:r w:rsidRPr="003B70B3">
        <w:t>, the Chair asked the Parties and observers listed in annex</w:t>
      </w:r>
      <w:r w:rsidR="00A277E0">
        <w:t> </w:t>
      </w:r>
      <w:r w:rsidRPr="003B70B3">
        <w:t>I</w:t>
      </w:r>
      <w:r>
        <w:t>II</w:t>
      </w:r>
      <w:r w:rsidRPr="003B70B3">
        <w:t xml:space="preserve"> to document</w:t>
      </w:r>
      <w:r>
        <w:t xml:space="preserve"> </w:t>
      </w:r>
      <w:hyperlink r:id="rId33" w:history="1">
        <w:r w:rsidR="00474CBA" w:rsidRPr="006237B4">
          <w:rPr>
            <w:rStyle w:val="Hyperlink"/>
          </w:rPr>
          <w:t>CBD/NP/MOP/6/INF/4</w:t>
        </w:r>
      </w:hyperlink>
      <w:r w:rsidRPr="003B70B3">
        <w:t xml:space="preserve"> and present at the session whether they object</w:t>
      </w:r>
      <w:r w:rsidR="003B589D">
        <w:t>ed</w:t>
      </w:r>
      <w:r w:rsidRPr="003B70B3">
        <w:t xml:space="preserve"> to their statements being </w:t>
      </w:r>
      <w:r w:rsidR="003B589D">
        <w:t>considered</w:t>
      </w:r>
      <w:r w:rsidRPr="003B70B3">
        <w:t xml:space="preserve"> as statements officially submitted</w:t>
      </w:r>
      <w:r w:rsidR="003B589D">
        <w:t xml:space="preserve"> for the present item</w:t>
      </w:r>
      <w:r w:rsidRPr="003B70B3">
        <w:t>. No objections were raised.</w:t>
      </w:r>
    </w:p>
    <w:p w14:paraId="30ECF94D" w14:textId="6E03EED6" w:rsidR="00211359" w:rsidRPr="00654AF5" w:rsidRDefault="00211359" w:rsidP="00211359">
      <w:pPr>
        <w:pStyle w:val="CBDNormalNumber"/>
      </w:pPr>
      <w:r w:rsidRPr="00654AF5">
        <w:t>Working Group</w:t>
      </w:r>
      <w:r w:rsidR="0086212D">
        <w:t> </w:t>
      </w:r>
      <w:r w:rsidRPr="00654AF5">
        <w:t xml:space="preserve">I therefore agreed that the statements of the following Parties be </w:t>
      </w:r>
      <w:r w:rsidR="009820AF">
        <w:t>considered</w:t>
      </w:r>
      <w:r w:rsidRPr="00654AF5">
        <w:t xml:space="preserve"> as statements officially submitted under agenda item</w:t>
      </w:r>
      <w:r w:rsidR="0086212D">
        <w:t> </w:t>
      </w:r>
      <w:r>
        <w:t>10</w:t>
      </w:r>
      <w:r w:rsidRPr="00654AF5">
        <w:t>: Brazil, Cameroon</w:t>
      </w:r>
      <w:r>
        <w:t xml:space="preserve">, </w:t>
      </w:r>
      <w:r w:rsidRPr="00654AF5">
        <w:t>Chad</w:t>
      </w:r>
      <w:r>
        <w:t xml:space="preserve">, </w:t>
      </w:r>
      <w:r w:rsidRPr="00654AF5">
        <w:t>Côte d’Ivoire</w:t>
      </w:r>
      <w:r>
        <w:t xml:space="preserve">, Eswatini, </w:t>
      </w:r>
      <w:r w:rsidRPr="00654AF5">
        <w:t>European Union</w:t>
      </w:r>
      <w:r w:rsidR="00C6052E">
        <w:t xml:space="preserve"> and its member States</w:t>
      </w:r>
      <w:r>
        <w:t xml:space="preserve">, Guatemala, </w:t>
      </w:r>
      <w:r w:rsidRPr="00654AF5">
        <w:t>Japan</w:t>
      </w:r>
      <w:r>
        <w:t xml:space="preserve">, </w:t>
      </w:r>
      <w:r w:rsidRPr="00654AF5">
        <w:t>Morocco</w:t>
      </w:r>
      <w:r>
        <w:t xml:space="preserve">, </w:t>
      </w:r>
      <w:r w:rsidRPr="00654AF5">
        <w:t>Norway</w:t>
      </w:r>
      <w:r>
        <w:t xml:space="preserve">, Switzerland and </w:t>
      </w:r>
      <w:r w:rsidRPr="00654AF5">
        <w:t>United Kingdom</w:t>
      </w:r>
      <w:r>
        <w:t>.</w:t>
      </w:r>
    </w:p>
    <w:p w14:paraId="36147B71" w14:textId="77777777" w:rsidR="00211359" w:rsidRDefault="00211359" w:rsidP="00211359">
      <w:pPr>
        <w:pStyle w:val="CBDNormalNumber"/>
      </w:pPr>
      <w:r>
        <w:t>In addition, statements were made in session by representatives of the following Parties: Argentina, Burundi, Egypt, Guatemala, India, Panama, Saudi Arabia, Senegal, South Africa and Zimbabwe.</w:t>
      </w:r>
    </w:p>
    <w:p w14:paraId="70D8C606" w14:textId="2C9B963E" w:rsidR="00BA344F" w:rsidRDefault="00BA344F" w:rsidP="00BA344F">
      <w:pPr>
        <w:pStyle w:val="CBDNormalNumber"/>
      </w:pPr>
      <w:r>
        <w:t xml:space="preserve">Following the exchange of views, the </w:t>
      </w:r>
      <w:r w:rsidRPr="0052513D">
        <w:t xml:space="preserve">Chair said that he would prepare a revised version of the draft </w:t>
      </w:r>
      <w:r>
        <w:t>decision</w:t>
      </w:r>
      <w:r w:rsidRPr="0052513D">
        <w:t xml:space="preserve"> in consultation with the Secretariat, taking into account the views expressed </w:t>
      </w:r>
      <w:r w:rsidR="00157008">
        <w:t xml:space="preserve">or supported </w:t>
      </w:r>
      <w:r w:rsidRPr="0052513D">
        <w:t>by Parties.</w:t>
      </w:r>
      <w:r w:rsidR="00B36309">
        <w:t xml:space="preserve"> </w:t>
      </w:r>
    </w:p>
    <w:p w14:paraId="0EE0B495" w14:textId="5DDDAFE6" w:rsidR="003B2C48" w:rsidRDefault="003B2C48" w:rsidP="003B2C48">
      <w:pPr>
        <w:pStyle w:val="CBDNormalNumber"/>
      </w:pPr>
      <w:r>
        <w:t>At its 4th session, Working Group I considered a draft decision submitted by the Chair.</w:t>
      </w:r>
    </w:p>
    <w:p w14:paraId="5D7C666F" w14:textId="2E88B6E0" w:rsidR="003B2C48" w:rsidRPr="0014304E" w:rsidRDefault="003B2C48" w:rsidP="003B2C48">
      <w:pPr>
        <w:pStyle w:val="CBDNormalNumber"/>
      </w:pPr>
      <w:r>
        <w:t xml:space="preserve">Statements were made by representatives of the following Parties: </w:t>
      </w:r>
      <w:r w:rsidRPr="00107590">
        <w:t>Bahrain, Egypt, European Union</w:t>
      </w:r>
      <w:r w:rsidR="003343E5">
        <w:t xml:space="preserve"> and its member States</w:t>
      </w:r>
      <w:r w:rsidRPr="00107590">
        <w:t>, Guatemala, India, Mexico, Norway, South Africa, Switzerland</w:t>
      </w:r>
      <w:r>
        <w:t xml:space="preserve">, </w:t>
      </w:r>
      <w:r w:rsidR="00225E5D">
        <w:t>Uganda</w:t>
      </w:r>
      <w:r w:rsidR="00225E5D" w:rsidRPr="00107590">
        <w:t xml:space="preserve"> </w:t>
      </w:r>
      <w:r w:rsidR="00225E5D">
        <w:t xml:space="preserve">and </w:t>
      </w:r>
      <w:r w:rsidRPr="0014304E">
        <w:t>United Kingdom.</w:t>
      </w:r>
    </w:p>
    <w:p w14:paraId="087293E8" w14:textId="58A5BB87" w:rsidR="003B2C48" w:rsidRPr="0014304E" w:rsidRDefault="003B2C48" w:rsidP="003B2C48">
      <w:pPr>
        <w:pStyle w:val="CBDNormalNumber"/>
      </w:pPr>
      <w:r w:rsidRPr="0014304E">
        <w:t xml:space="preserve">The Chair invited representatives of Switzerland and any other interested </w:t>
      </w:r>
      <w:r w:rsidR="002910D1" w:rsidRPr="006E105A">
        <w:t>P</w:t>
      </w:r>
      <w:r w:rsidRPr="0014304E">
        <w:t>arties to hold informal consultations in the margins of the meeting.</w:t>
      </w:r>
    </w:p>
    <w:p w14:paraId="2EA0EE1E" w14:textId="77777777" w:rsidR="003B2C48" w:rsidRPr="0014304E" w:rsidRDefault="003B2C48" w:rsidP="003B2C48">
      <w:pPr>
        <w:pStyle w:val="CBDNormalNumber"/>
      </w:pPr>
      <w:r w:rsidRPr="0014304E">
        <w:t>A representative of Switzerland</w:t>
      </w:r>
      <w:r w:rsidRPr="00BC6A2E">
        <w:t xml:space="preserve"> subsequently reported on the outcome of the consultations.</w:t>
      </w:r>
    </w:p>
    <w:p w14:paraId="6EDBCFA2" w14:textId="3901440C" w:rsidR="003B2C48" w:rsidRPr="008D4E66" w:rsidRDefault="003B2C48" w:rsidP="003B2C48">
      <w:pPr>
        <w:pStyle w:val="CBDNormalNumber"/>
      </w:pPr>
      <w:r>
        <w:t>Statements were made by representatives of the following Parties: Democratic Republic of the Congo, European Union</w:t>
      </w:r>
      <w:r w:rsidR="00FC70C9">
        <w:t xml:space="preserve"> and its member </w:t>
      </w:r>
      <w:r w:rsidR="00FC70C9" w:rsidRPr="008D4E66">
        <w:t>States</w:t>
      </w:r>
      <w:r w:rsidRPr="008D4E66">
        <w:t xml:space="preserve"> and Fiji</w:t>
      </w:r>
      <w:r w:rsidR="008372ED">
        <w:t xml:space="preserve"> (on behalf of the Pacific small island developing States)</w:t>
      </w:r>
      <w:r w:rsidR="008A4C09">
        <w:t>.</w:t>
      </w:r>
      <w:r w:rsidR="00D6492C">
        <w:rPr>
          <w:rStyle w:val="FootnoteReference"/>
        </w:rPr>
        <w:footnoteReference w:id="67"/>
      </w:r>
      <w:r w:rsidRPr="008D4E66">
        <w:t xml:space="preserve"> </w:t>
      </w:r>
    </w:p>
    <w:p w14:paraId="01B978C9" w14:textId="1F2184D2" w:rsidR="003B2C48" w:rsidRPr="007D7F3A" w:rsidRDefault="003B2C48" w:rsidP="003B2C48">
      <w:pPr>
        <w:pStyle w:val="CBDNormalNumber"/>
      </w:pPr>
      <w:r>
        <w:t>Working Group I approved the draft decision, as orally amended, for transmission to the plenary session as draft decision</w:t>
      </w:r>
      <w:r w:rsidR="00361DFA">
        <w:t> </w:t>
      </w:r>
      <w:hyperlink r:id="rId34" w:history="1">
        <w:r w:rsidRPr="006E105A">
          <w:rPr>
            <w:rStyle w:val="Hyperlink"/>
          </w:rPr>
          <w:t>CBD/NP/MOP/6/L.</w:t>
        </w:r>
        <w:r w:rsidR="006E1315" w:rsidRPr="00352399">
          <w:rPr>
            <w:rStyle w:val="Hyperlink"/>
          </w:rPr>
          <w:t>6</w:t>
        </w:r>
      </w:hyperlink>
      <w:r w:rsidRPr="006E105A">
        <w:t>.</w:t>
      </w:r>
    </w:p>
    <w:p w14:paraId="4370CB8E" w14:textId="77777777" w:rsidR="006C4102" w:rsidRPr="00A04A62" w:rsidRDefault="006C4102" w:rsidP="00E065B9">
      <w:pPr>
        <w:pStyle w:val="CBDAgendaItem"/>
        <w:shd w:val="clear" w:color="auto" w:fill="C6D9F1" w:themeFill="text2" w:themeFillTint="33"/>
        <w:rPr>
          <w:rFonts w:hint="eastAsia"/>
        </w:rPr>
      </w:pPr>
      <w:r w:rsidRPr="00A04A62">
        <w:lastRenderedPageBreak/>
        <w:t xml:space="preserve">Item 11 </w:t>
      </w:r>
      <w:r w:rsidRPr="00A04A62">
        <w:br/>
        <w:t xml:space="preserve">Specialized international access and benefit-sharing instruments </w:t>
      </w:r>
      <w:r w:rsidRPr="00A04A62">
        <w:br/>
        <w:t>in the context of Article 4, paragraph 4, of the Nagoya Protocol</w:t>
      </w:r>
    </w:p>
    <w:p w14:paraId="2E1A6375" w14:textId="04246933" w:rsidR="00673406" w:rsidRDefault="00673406" w:rsidP="00673406">
      <w:pPr>
        <w:pStyle w:val="CBDNormalNumber"/>
        <w:rPr>
          <w:snapToGrid w:val="0"/>
        </w:rPr>
      </w:pPr>
      <w:r>
        <w:rPr>
          <w:lang w:val="en-US"/>
        </w:rPr>
        <w:t>Working Group</w:t>
      </w:r>
      <w:r w:rsidR="00B94AD5">
        <w:rPr>
          <w:lang w:val="en-US"/>
        </w:rPr>
        <w:t> </w:t>
      </w:r>
      <w:r w:rsidR="00FA6FD9">
        <w:rPr>
          <w:lang w:val="en-US"/>
        </w:rPr>
        <w:t>I</w:t>
      </w:r>
      <w:r>
        <w:rPr>
          <w:lang w:val="en-US"/>
        </w:rPr>
        <w:t xml:space="preserve"> began its consideration of </w:t>
      </w:r>
      <w:r w:rsidR="009A34FE">
        <w:rPr>
          <w:lang w:val="en-US"/>
        </w:rPr>
        <w:t>agenda</w:t>
      </w:r>
      <w:r>
        <w:rPr>
          <w:lang w:val="en-US"/>
        </w:rPr>
        <w:t xml:space="preserve"> item</w:t>
      </w:r>
      <w:r w:rsidR="00764513">
        <w:rPr>
          <w:lang w:val="en-US"/>
        </w:rPr>
        <w:t> </w:t>
      </w:r>
      <w:r>
        <w:rPr>
          <w:lang w:val="en-US"/>
        </w:rPr>
        <w:t xml:space="preserve">11 </w:t>
      </w:r>
      <w:r>
        <w:rPr>
          <w:snapToGrid w:val="0"/>
        </w:rPr>
        <w:t xml:space="preserve">at its 2nd session. </w:t>
      </w:r>
      <w:r w:rsidR="0013578C">
        <w:rPr>
          <w:snapToGrid w:val="0"/>
        </w:rPr>
        <w:t>It had before it a draft decision</w:t>
      </w:r>
      <w:r w:rsidR="0013578C">
        <w:rPr>
          <w:rStyle w:val="FootnoteReference"/>
          <w:snapToGrid w:val="0"/>
        </w:rPr>
        <w:footnoteReference w:id="68"/>
      </w:r>
      <w:r>
        <w:rPr>
          <w:snapToGrid w:val="0"/>
        </w:rPr>
        <w:t xml:space="preserve"> </w:t>
      </w:r>
      <w:r w:rsidR="00E36631">
        <w:rPr>
          <w:snapToGrid w:val="0"/>
        </w:rPr>
        <w:t>and</w:t>
      </w:r>
      <w:r>
        <w:rPr>
          <w:snapToGrid w:val="0"/>
        </w:rPr>
        <w:t xml:space="preserve"> a note by the Secretariat on s</w:t>
      </w:r>
      <w:r w:rsidRPr="00763AA9">
        <w:rPr>
          <w:snapToGrid w:val="0"/>
        </w:rPr>
        <w:t>pecialized international access and benefit-sharing instruments in the</w:t>
      </w:r>
      <w:r>
        <w:rPr>
          <w:snapToGrid w:val="0"/>
        </w:rPr>
        <w:t xml:space="preserve"> </w:t>
      </w:r>
      <w:r w:rsidRPr="00763AA9">
        <w:rPr>
          <w:snapToGrid w:val="0"/>
        </w:rPr>
        <w:t>context of Article 4, paragraph 4, of the Nagoya Protocol</w:t>
      </w:r>
      <w:r>
        <w:rPr>
          <w:snapToGrid w:val="0"/>
        </w:rPr>
        <w:t>.</w:t>
      </w:r>
      <w:r>
        <w:rPr>
          <w:rStyle w:val="FootnoteReference"/>
          <w:snapToGrid w:val="0"/>
        </w:rPr>
        <w:footnoteReference w:id="69"/>
      </w:r>
      <w:r>
        <w:rPr>
          <w:snapToGrid w:val="0"/>
        </w:rPr>
        <w:t xml:space="preserve"> </w:t>
      </w:r>
    </w:p>
    <w:p w14:paraId="6777CF64" w14:textId="03E486F9" w:rsidR="00224EC6" w:rsidRDefault="00224EC6" w:rsidP="00224EC6">
      <w:pPr>
        <w:pStyle w:val="CBDNormalNumber"/>
        <w:rPr>
          <w:snapToGrid w:val="0"/>
        </w:rPr>
      </w:pPr>
      <w:r>
        <w:rPr>
          <w:snapToGrid w:val="0"/>
        </w:rPr>
        <w:t>Working Group</w:t>
      </w:r>
      <w:r w:rsidR="00DF2C75">
        <w:rPr>
          <w:snapToGrid w:val="0"/>
        </w:rPr>
        <w:t> </w:t>
      </w:r>
      <w:r w:rsidR="00CA68B6">
        <w:rPr>
          <w:snapToGrid w:val="0"/>
        </w:rPr>
        <w:t xml:space="preserve">I </w:t>
      </w:r>
      <w:r w:rsidRPr="002B37CA">
        <w:rPr>
          <w:snapToGrid w:val="0"/>
        </w:rPr>
        <w:t>agreed to establish a contact group,</w:t>
      </w:r>
      <w:r>
        <w:rPr>
          <w:snapToGrid w:val="0"/>
        </w:rPr>
        <w:t xml:space="preserve"> co-chaired by </w:t>
      </w:r>
      <w:r w:rsidRPr="002B37CA">
        <w:rPr>
          <w:snapToGrid w:val="0"/>
        </w:rPr>
        <w:t xml:space="preserve">Mery Ciacci </w:t>
      </w:r>
      <w:r>
        <w:rPr>
          <w:snapToGrid w:val="0"/>
        </w:rPr>
        <w:t>(</w:t>
      </w:r>
      <w:r w:rsidRPr="002B37CA">
        <w:rPr>
          <w:snapToGrid w:val="0"/>
        </w:rPr>
        <w:t>European Union</w:t>
      </w:r>
      <w:r>
        <w:rPr>
          <w:snapToGrid w:val="0"/>
        </w:rPr>
        <w:t>)</w:t>
      </w:r>
      <w:r w:rsidRPr="002B37CA">
        <w:rPr>
          <w:snapToGrid w:val="0"/>
        </w:rPr>
        <w:t xml:space="preserve"> and Henry Ndengejeho </w:t>
      </w:r>
      <w:r>
        <w:rPr>
          <w:snapToGrid w:val="0"/>
        </w:rPr>
        <w:t>(</w:t>
      </w:r>
      <w:r w:rsidRPr="002B37CA">
        <w:rPr>
          <w:snapToGrid w:val="0"/>
        </w:rPr>
        <w:t>Namibia</w:t>
      </w:r>
      <w:r>
        <w:rPr>
          <w:snapToGrid w:val="0"/>
        </w:rPr>
        <w:t xml:space="preserve">), </w:t>
      </w:r>
      <w:r w:rsidRPr="002B37CA">
        <w:rPr>
          <w:snapToGrid w:val="0"/>
        </w:rPr>
        <w:t xml:space="preserve">with </w:t>
      </w:r>
      <w:r w:rsidR="003D63B5">
        <w:rPr>
          <w:snapToGrid w:val="0"/>
        </w:rPr>
        <w:t>the</w:t>
      </w:r>
      <w:r w:rsidRPr="002B37CA">
        <w:rPr>
          <w:snapToGrid w:val="0"/>
        </w:rPr>
        <w:t xml:space="preserve"> mandate to </w:t>
      </w:r>
      <w:r w:rsidR="00046B41">
        <w:rPr>
          <w:snapToGrid w:val="0"/>
        </w:rPr>
        <w:t xml:space="preserve">consider the implications of the </w:t>
      </w:r>
      <w:r w:rsidR="00A66CAB">
        <w:rPr>
          <w:snapToGrid w:val="0"/>
        </w:rPr>
        <w:t xml:space="preserve">note on specialized </w:t>
      </w:r>
      <w:r w:rsidR="00A66CAB" w:rsidRPr="00763AA9">
        <w:rPr>
          <w:snapToGrid w:val="0"/>
        </w:rPr>
        <w:t>international access and benefit-sharing instrument</w:t>
      </w:r>
      <w:r w:rsidR="00A66CAB">
        <w:rPr>
          <w:snapToGrid w:val="0"/>
        </w:rPr>
        <w:t xml:space="preserve">s and to </w:t>
      </w:r>
      <w:r w:rsidR="00FC24FD">
        <w:rPr>
          <w:snapToGrid w:val="0"/>
        </w:rPr>
        <w:t xml:space="preserve">reach consensus on </w:t>
      </w:r>
      <w:r>
        <w:rPr>
          <w:snapToGrid w:val="0"/>
        </w:rPr>
        <w:t xml:space="preserve">the </w:t>
      </w:r>
      <w:r w:rsidR="00FC24FD">
        <w:rPr>
          <w:snapToGrid w:val="0"/>
        </w:rPr>
        <w:t xml:space="preserve">bracketed </w:t>
      </w:r>
      <w:r>
        <w:rPr>
          <w:snapToGrid w:val="0"/>
        </w:rPr>
        <w:t xml:space="preserve">text, </w:t>
      </w:r>
      <w:r w:rsidRPr="002B37CA">
        <w:rPr>
          <w:snapToGrid w:val="0"/>
        </w:rPr>
        <w:t>basing its work on text prepared by the Chair with the assistance of the Secretariat.</w:t>
      </w:r>
    </w:p>
    <w:p w14:paraId="593DEBE3" w14:textId="200D17A6" w:rsidR="006C4102" w:rsidRPr="00A04A62" w:rsidRDefault="006C4102" w:rsidP="00FB3431">
      <w:pPr>
        <w:pStyle w:val="CBDNormalNumber"/>
      </w:pPr>
      <w:r>
        <w:t>[</w:t>
      </w:r>
      <w:r w:rsidR="005731D6">
        <w:t>to be completed</w:t>
      </w:r>
      <w:r>
        <w:t>]</w:t>
      </w:r>
    </w:p>
    <w:p w14:paraId="378F537C" w14:textId="77777777" w:rsidR="006C4102" w:rsidRPr="00A04A62" w:rsidRDefault="006C4102" w:rsidP="00E065B9">
      <w:pPr>
        <w:pStyle w:val="CBDAgendaItem"/>
        <w:shd w:val="clear" w:color="auto" w:fill="C6D9F1" w:themeFill="text2" w:themeFillTint="33"/>
        <w:rPr>
          <w:rFonts w:hint="eastAsia"/>
        </w:rPr>
      </w:pPr>
      <w:r w:rsidRPr="00A04A62">
        <w:t xml:space="preserve">Item 12 </w:t>
      </w:r>
      <w:r w:rsidRPr="00A04A62">
        <w:br/>
        <w:t>Global multilateral benefit-sharing mechanism</w:t>
      </w:r>
    </w:p>
    <w:p w14:paraId="6CC78C7D" w14:textId="27D8731E" w:rsidR="005635E7" w:rsidRDefault="005635E7" w:rsidP="005635E7">
      <w:pPr>
        <w:pStyle w:val="CBDNormalNumber"/>
        <w:rPr>
          <w:snapToGrid w:val="0"/>
        </w:rPr>
      </w:pPr>
      <w:r>
        <w:rPr>
          <w:lang w:val="en-US"/>
        </w:rPr>
        <w:t>Working Group</w:t>
      </w:r>
      <w:r w:rsidR="007701D7">
        <w:rPr>
          <w:lang w:val="en-US"/>
        </w:rPr>
        <w:t> </w:t>
      </w:r>
      <w:r w:rsidR="00FA6FD9">
        <w:rPr>
          <w:lang w:val="en-US"/>
        </w:rPr>
        <w:t>I</w:t>
      </w:r>
      <w:r>
        <w:rPr>
          <w:lang w:val="en-US"/>
        </w:rPr>
        <w:t xml:space="preserve"> began its consideration of </w:t>
      </w:r>
      <w:r w:rsidR="009A34FE">
        <w:rPr>
          <w:lang w:val="en-US"/>
        </w:rPr>
        <w:t xml:space="preserve">agenda </w:t>
      </w:r>
      <w:r>
        <w:rPr>
          <w:lang w:val="en-US"/>
        </w:rPr>
        <w:t>item</w:t>
      </w:r>
      <w:r w:rsidR="007701D7">
        <w:rPr>
          <w:lang w:val="en-US"/>
        </w:rPr>
        <w:t> </w:t>
      </w:r>
      <w:r>
        <w:rPr>
          <w:lang w:val="en-US"/>
        </w:rPr>
        <w:t xml:space="preserve">12 </w:t>
      </w:r>
      <w:r>
        <w:rPr>
          <w:snapToGrid w:val="0"/>
        </w:rPr>
        <w:t>at its 2nd session. It had before it a note by the Secretariat on the global multilateral benefit-sharing mechanism.</w:t>
      </w:r>
      <w:r>
        <w:rPr>
          <w:rStyle w:val="FootnoteReference"/>
          <w:snapToGrid w:val="0"/>
        </w:rPr>
        <w:footnoteReference w:id="70"/>
      </w:r>
    </w:p>
    <w:p w14:paraId="569F2003" w14:textId="642842FF" w:rsidR="005635E7" w:rsidRDefault="005635E7" w:rsidP="005635E7">
      <w:pPr>
        <w:pStyle w:val="CBDNormalNumber"/>
      </w:pPr>
      <w:r w:rsidRPr="003B70B3">
        <w:t>As the modalities for the early submission of statements had been implemented for agenda item</w:t>
      </w:r>
      <w:r w:rsidR="00535ADB">
        <w:t> </w:t>
      </w:r>
      <w:r>
        <w:t>12</w:t>
      </w:r>
      <w:r w:rsidRPr="003B70B3">
        <w:t xml:space="preserve">, with statements submitted pursuant to notification </w:t>
      </w:r>
      <w:r w:rsidR="00A277E0" w:rsidRPr="005C15C4">
        <w:rPr>
          <w:lang w:val="en-CA"/>
        </w:rPr>
        <w:t>No. </w:t>
      </w:r>
      <w:hyperlink r:id="rId35" w:history="1">
        <w:r w:rsidR="00A277E0" w:rsidRPr="00E72BA5">
          <w:rPr>
            <w:rStyle w:val="Hyperlink"/>
            <w:lang w:val="en-CA"/>
          </w:rPr>
          <w:t>2026-072</w:t>
        </w:r>
      </w:hyperlink>
      <w:r w:rsidRPr="003B70B3">
        <w:t>, the Chair asked the Parties and observers listed in annex</w:t>
      </w:r>
      <w:r w:rsidR="008044B2">
        <w:t> </w:t>
      </w:r>
      <w:r w:rsidRPr="003B70B3">
        <w:t>I</w:t>
      </w:r>
      <w:r>
        <w:t>V</w:t>
      </w:r>
      <w:r w:rsidRPr="003B70B3">
        <w:t xml:space="preserve"> to document</w:t>
      </w:r>
      <w:r>
        <w:t xml:space="preserve"> </w:t>
      </w:r>
      <w:hyperlink r:id="rId36" w:history="1">
        <w:r w:rsidR="00107E2D" w:rsidRPr="006237B4">
          <w:rPr>
            <w:rStyle w:val="Hyperlink"/>
          </w:rPr>
          <w:t>CBD/NP/MOP/6/INF/4</w:t>
        </w:r>
      </w:hyperlink>
      <w:r w:rsidRPr="003B70B3">
        <w:t xml:space="preserve"> and present at the session whether they object</w:t>
      </w:r>
      <w:r w:rsidR="00591A2F">
        <w:t>ed</w:t>
      </w:r>
      <w:r w:rsidRPr="003B70B3">
        <w:t xml:space="preserve"> to their statements being </w:t>
      </w:r>
      <w:r w:rsidR="00591A2F">
        <w:t>considered</w:t>
      </w:r>
      <w:r w:rsidRPr="003B70B3">
        <w:t xml:space="preserve"> as statements officially submitted</w:t>
      </w:r>
      <w:r w:rsidR="00591A2F">
        <w:t xml:space="preserve"> for the present item</w:t>
      </w:r>
      <w:r w:rsidRPr="003B70B3">
        <w:t>. No objections were raised.</w:t>
      </w:r>
    </w:p>
    <w:p w14:paraId="45561E36" w14:textId="2F0DB1B4" w:rsidR="005635E7" w:rsidRPr="00654AF5" w:rsidRDefault="005635E7" w:rsidP="005635E7">
      <w:pPr>
        <w:pStyle w:val="CBDNormalNumber"/>
      </w:pPr>
      <w:r w:rsidRPr="00654AF5">
        <w:t>Working Group</w:t>
      </w:r>
      <w:r w:rsidR="008044B2">
        <w:t> </w:t>
      </w:r>
      <w:r w:rsidRPr="00654AF5">
        <w:t xml:space="preserve">I therefore agreed that the statements of the following Parties be </w:t>
      </w:r>
      <w:r w:rsidR="00591A2F">
        <w:t>considered</w:t>
      </w:r>
      <w:r w:rsidRPr="00654AF5">
        <w:t xml:space="preserve"> as statements officially submitted under agenda item</w:t>
      </w:r>
      <w:r w:rsidR="008044B2">
        <w:t> </w:t>
      </w:r>
      <w:r>
        <w:t>12</w:t>
      </w:r>
      <w:r w:rsidRPr="00654AF5">
        <w:t>: Cameroon</w:t>
      </w:r>
      <w:r>
        <w:t xml:space="preserve">, </w:t>
      </w:r>
      <w:r w:rsidRPr="00654AF5">
        <w:t>Chad</w:t>
      </w:r>
      <w:r>
        <w:t xml:space="preserve">, </w:t>
      </w:r>
      <w:r w:rsidRPr="00654AF5">
        <w:t>Côte d’Ivoire</w:t>
      </w:r>
      <w:r>
        <w:t xml:space="preserve">, Eswatini, </w:t>
      </w:r>
      <w:r w:rsidRPr="00654AF5">
        <w:t>European Union</w:t>
      </w:r>
      <w:r w:rsidR="00322DEB">
        <w:t xml:space="preserve"> and its member States</w:t>
      </w:r>
      <w:r>
        <w:t xml:space="preserve">, </w:t>
      </w:r>
      <w:r w:rsidRPr="00654AF5">
        <w:t>Japan</w:t>
      </w:r>
      <w:r>
        <w:t xml:space="preserve">, Jordan, </w:t>
      </w:r>
      <w:r w:rsidRPr="00654AF5">
        <w:t>Morocco</w:t>
      </w:r>
      <w:r>
        <w:t xml:space="preserve">, </w:t>
      </w:r>
      <w:r w:rsidRPr="00654AF5">
        <w:t>Norway</w:t>
      </w:r>
      <w:r>
        <w:t xml:space="preserve">, Senegal, Switzerland and </w:t>
      </w:r>
      <w:r w:rsidRPr="00654AF5">
        <w:t>United Kingdom</w:t>
      </w:r>
      <w:r>
        <w:t>.</w:t>
      </w:r>
    </w:p>
    <w:p w14:paraId="747A12B7" w14:textId="77777777" w:rsidR="005635E7" w:rsidRDefault="005635E7" w:rsidP="005635E7">
      <w:pPr>
        <w:pStyle w:val="CBDNormalNumber"/>
      </w:pPr>
      <w:r>
        <w:t>In addition, statements were made in session by representatives of the following Parties: Argentina, Brazil, China, Eswatini, Ghana, Guatemala, India, Indonesia, Malawi (on behalf of the African States), Mexico, Peru, South Africa and Uganda.</w:t>
      </w:r>
    </w:p>
    <w:p w14:paraId="79B2CCBC" w14:textId="3B671AFC" w:rsidR="005635E7" w:rsidRDefault="00976AC7" w:rsidP="005635E7">
      <w:pPr>
        <w:pStyle w:val="CBDNormalNumber"/>
      </w:pPr>
      <w:r w:rsidRPr="000822AB">
        <w:t xml:space="preserve">Following the exchange of views, </w:t>
      </w:r>
      <w:r w:rsidR="005635E7">
        <w:rPr>
          <w:snapToGrid w:val="0"/>
        </w:rPr>
        <w:t>Working Group</w:t>
      </w:r>
      <w:r w:rsidR="00661B35">
        <w:rPr>
          <w:snapToGrid w:val="0"/>
        </w:rPr>
        <w:t> </w:t>
      </w:r>
      <w:r w:rsidR="00FE5D95">
        <w:rPr>
          <w:snapToGrid w:val="0"/>
        </w:rPr>
        <w:t xml:space="preserve">I </w:t>
      </w:r>
      <w:r w:rsidR="005635E7" w:rsidRPr="002B37CA">
        <w:rPr>
          <w:snapToGrid w:val="0"/>
        </w:rPr>
        <w:t>agreed to establish a contact group,</w:t>
      </w:r>
      <w:r w:rsidR="005635E7">
        <w:rPr>
          <w:snapToGrid w:val="0"/>
        </w:rPr>
        <w:t xml:space="preserve"> co-chaired by</w:t>
      </w:r>
      <w:r w:rsidR="005635E7" w:rsidRPr="00A3738E">
        <w:rPr>
          <w:rFonts w:eastAsia="Times New Roman"/>
          <w:szCs w:val="20"/>
        </w:rPr>
        <w:t xml:space="preserve"> </w:t>
      </w:r>
      <w:r w:rsidR="005635E7" w:rsidRPr="00A3738E">
        <w:rPr>
          <w:snapToGrid w:val="0"/>
        </w:rPr>
        <w:t>Kim van Seeters (</w:t>
      </w:r>
      <w:r w:rsidR="005635E7">
        <w:rPr>
          <w:snapToGrid w:val="0"/>
        </w:rPr>
        <w:t xml:space="preserve">Kingdom of the </w:t>
      </w:r>
      <w:r w:rsidR="005635E7" w:rsidRPr="00A3738E">
        <w:rPr>
          <w:snapToGrid w:val="0"/>
        </w:rPr>
        <w:t xml:space="preserve">Netherlands) and </w:t>
      </w:r>
      <w:r w:rsidR="0037778A" w:rsidRPr="00B114D5">
        <w:rPr>
          <w:snapToGrid w:val="0"/>
        </w:rPr>
        <w:t>Héctor Conde Almeida</w:t>
      </w:r>
      <w:r w:rsidR="005635E7" w:rsidRPr="00A3738E">
        <w:rPr>
          <w:snapToGrid w:val="0"/>
        </w:rPr>
        <w:t xml:space="preserve"> (Cuba)</w:t>
      </w:r>
      <w:r w:rsidR="005635E7">
        <w:rPr>
          <w:snapToGrid w:val="0"/>
        </w:rPr>
        <w:t xml:space="preserve">, with the mandate to develop a draft decision on the matter, </w:t>
      </w:r>
      <w:r w:rsidR="005635E7" w:rsidRPr="0052513D">
        <w:t xml:space="preserve">taking into account the views expressed </w:t>
      </w:r>
      <w:r w:rsidR="000A333B">
        <w:t xml:space="preserve">or supported </w:t>
      </w:r>
      <w:r w:rsidR="005635E7" w:rsidRPr="0052513D">
        <w:t>by Parties.</w:t>
      </w:r>
    </w:p>
    <w:p w14:paraId="108284BB" w14:textId="0894C3F4" w:rsidR="006C4102" w:rsidRPr="001142D7" w:rsidRDefault="006C4102" w:rsidP="00FB3431">
      <w:pPr>
        <w:pStyle w:val="CBDNormalNumber"/>
      </w:pPr>
      <w:r>
        <w:t>[</w:t>
      </w:r>
      <w:r w:rsidR="005731D6">
        <w:t>to be completed</w:t>
      </w:r>
      <w:r>
        <w:t>]</w:t>
      </w:r>
    </w:p>
    <w:p w14:paraId="7A2AB4C0" w14:textId="77777777" w:rsidR="006C4102" w:rsidRPr="00A04A62" w:rsidRDefault="006C4102" w:rsidP="00E065B9">
      <w:pPr>
        <w:pStyle w:val="CBDAgendaItem"/>
        <w:shd w:val="clear" w:color="auto" w:fill="C6D9F1" w:themeFill="text2" w:themeFillTint="33"/>
        <w:rPr>
          <w:rFonts w:hint="eastAsia"/>
        </w:rPr>
      </w:pPr>
      <w:r w:rsidRPr="00A04A62">
        <w:t xml:space="preserve">Item 13 </w:t>
      </w:r>
      <w:r w:rsidRPr="00A04A62">
        <w:br/>
        <w:t xml:space="preserve">Cooperation with international organizations, </w:t>
      </w:r>
      <w:r w:rsidRPr="00A04A62">
        <w:br/>
        <w:t>bodies established under other conventions, and initiatives</w:t>
      </w:r>
    </w:p>
    <w:p w14:paraId="247E74EA" w14:textId="285C75DA" w:rsidR="00DE3B8F" w:rsidRPr="00A3738E" w:rsidRDefault="00DE3B8F" w:rsidP="00DE3B8F">
      <w:pPr>
        <w:pStyle w:val="CBDNormalNumber"/>
        <w:rPr>
          <w:snapToGrid w:val="0"/>
        </w:rPr>
      </w:pPr>
      <w:r>
        <w:rPr>
          <w:lang w:val="en-US"/>
        </w:rPr>
        <w:t>Working Group</w:t>
      </w:r>
      <w:r w:rsidR="008D27C3">
        <w:rPr>
          <w:lang w:val="en-US"/>
        </w:rPr>
        <w:t> </w:t>
      </w:r>
      <w:r w:rsidR="00FA6FD9">
        <w:rPr>
          <w:lang w:val="en-US"/>
        </w:rPr>
        <w:t>I</w:t>
      </w:r>
      <w:r>
        <w:rPr>
          <w:lang w:val="en-US"/>
        </w:rPr>
        <w:t xml:space="preserve"> began its consideration of </w:t>
      </w:r>
      <w:r w:rsidR="009A34FE">
        <w:rPr>
          <w:lang w:val="en-US"/>
        </w:rPr>
        <w:t xml:space="preserve">agenda </w:t>
      </w:r>
      <w:r>
        <w:rPr>
          <w:lang w:val="en-US"/>
        </w:rPr>
        <w:t>item</w:t>
      </w:r>
      <w:r w:rsidR="00AD2C2B">
        <w:rPr>
          <w:lang w:val="en-US"/>
        </w:rPr>
        <w:t> </w:t>
      </w:r>
      <w:r>
        <w:rPr>
          <w:lang w:val="en-US"/>
        </w:rPr>
        <w:t xml:space="preserve">13 </w:t>
      </w:r>
      <w:r>
        <w:rPr>
          <w:snapToGrid w:val="0"/>
        </w:rPr>
        <w:t>at its 2nd session. It had before it a note by the Secretariat on c</w:t>
      </w:r>
      <w:r w:rsidRPr="009627BA">
        <w:rPr>
          <w:snapToGrid w:val="0"/>
        </w:rPr>
        <w:t>ooperation with international organizations, bodies established under</w:t>
      </w:r>
      <w:r>
        <w:rPr>
          <w:snapToGrid w:val="0"/>
        </w:rPr>
        <w:t xml:space="preserve"> </w:t>
      </w:r>
      <w:r w:rsidRPr="009627BA">
        <w:rPr>
          <w:snapToGrid w:val="0"/>
        </w:rPr>
        <w:t>other conventions, and initiatives</w:t>
      </w:r>
      <w:r>
        <w:rPr>
          <w:snapToGrid w:val="0"/>
        </w:rPr>
        <w:t>.</w:t>
      </w:r>
      <w:r>
        <w:rPr>
          <w:rStyle w:val="FootnoteReference"/>
          <w:snapToGrid w:val="0"/>
        </w:rPr>
        <w:footnoteReference w:id="71"/>
      </w:r>
    </w:p>
    <w:p w14:paraId="25476EA4" w14:textId="79BF49A5" w:rsidR="00DE3B8F" w:rsidRDefault="00DE3B8F" w:rsidP="00DE3B8F">
      <w:pPr>
        <w:pStyle w:val="CBDNormalNumber"/>
      </w:pPr>
      <w:r w:rsidRPr="003B70B3">
        <w:t>As the modalities for the early submission of statements had been implemented for agenda item</w:t>
      </w:r>
      <w:r w:rsidR="00BB1037">
        <w:t> </w:t>
      </w:r>
      <w:r>
        <w:t>13</w:t>
      </w:r>
      <w:r w:rsidRPr="003B70B3">
        <w:t xml:space="preserve">, with statements submitted pursuant to notification </w:t>
      </w:r>
      <w:r w:rsidR="00A277E0" w:rsidRPr="005C15C4">
        <w:rPr>
          <w:lang w:val="en-CA"/>
        </w:rPr>
        <w:t>No. </w:t>
      </w:r>
      <w:hyperlink r:id="rId37" w:history="1">
        <w:r w:rsidR="00A277E0" w:rsidRPr="00E72BA5">
          <w:rPr>
            <w:rStyle w:val="Hyperlink"/>
            <w:lang w:val="en-CA"/>
          </w:rPr>
          <w:t>2026-072</w:t>
        </w:r>
      </w:hyperlink>
      <w:r w:rsidRPr="003B70B3">
        <w:t>, the Chair asked the Parties and observers listed in annex</w:t>
      </w:r>
      <w:r w:rsidR="00BB1037">
        <w:t> </w:t>
      </w:r>
      <w:r>
        <w:t>V</w:t>
      </w:r>
      <w:r w:rsidRPr="003B70B3">
        <w:t xml:space="preserve"> to document</w:t>
      </w:r>
      <w:r>
        <w:t xml:space="preserve"> </w:t>
      </w:r>
      <w:hyperlink r:id="rId38" w:history="1">
        <w:r w:rsidR="00F242B4" w:rsidRPr="006237B4">
          <w:rPr>
            <w:rStyle w:val="Hyperlink"/>
          </w:rPr>
          <w:t>CBD/NP/MOP/6/INF/4</w:t>
        </w:r>
      </w:hyperlink>
      <w:r w:rsidRPr="003B70B3">
        <w:t xml:space="preserve"> and present at the session </w:t>
      </w:r>
      <w:r w:rsidRPr="003B70B3">
        <w:lastRenderedPageBreak/>
        <w:t xml:space="preserve">whether they </w:t>
      </w:r>
      <w:r w:rsidR="004D01AB">
        <w:t>objected</w:t>
      </w:r>
      <w:r w:rsidRPr="003B70B3">
        <w:t xml:space="preserve"> to their statements being </w:t>
      </w:r>
      <w:r w:rsidR="004D01AB">
        <w:t>considered</w:t>
      </w:r>
      <w:r w:rsidRPr="003B70B3">
        <w:t xml:space="preserve"> as statements officially submitted</w:t>
      </w:r>
      <w:r w:rsidR="004D01AB">
        <w:t xml:space="preserve"> for the present item</w:t>
      </w:r>
      <w:r w:rsidRPr="003B70B3">
        <w:t>. No objections were raised.</w:t>
      </w:r>
    </w:p>
    <w:p w14:paraId="1467B893" w14:textId="59EDEF60" w:rsidR="00DE3B8F" w:rsidRDefault="00DE3B8F" w:rsidP="00DE3B8F">
      <w:pPr>
        <w:pStyle w:val="CBDNormalNumber"/>
      </w:pPr>
      <w:r w:rsidRPr="00654AF5">
        <w:t>Working Group</w:t>
      </w:r>
      <w:r w:rsidR="00D33E6E">
        <w:t> </w:t>
      </w:r>
      <w:r w:rsidRPr="00654AF5">
        <w:t xml:space="preserve">I therefore agreed that the statements of the following Parties be </w:t>
      </w:r>
      <w:r w:rsidR="00C47507">
        <w:t>considered</w:t>
      </w:r>
      <w:r w:rsidRPr="00654AF5">
        <w:t xml:space="preserve"> as statements officially submitted under agenda item</w:t>
      </w:r>
      <w:r w:rsidR="00D33E6E">
        <w:t> </w:t>
      </w:r>
      <w:r>
        <w:t>13</w:t>
      </w:r>
      <w:r w:rsidRPr="00654AF5">
        <w:t>: Chad</w:t>
      </w:r>
      <w:r>
        <w:t xml:space="preserve">, </w:t>
      </w:r>
      <w:r w:rsidRPr="00654AF5">
        <w:t>Côte d’Ivoire</w:t>
      </w:r>
      <w:r>
        <w:t xml:space="preserve">, </w:t>
      </w:r>
      <w:r w:rsidRPr="00654AF5">
        <w:t>Morocco</w:t>
      </w:r>
      <w:r>
        <w:t xml:space="preserve"> and </w:t>
      </w:r>
      <w:r w:rsidRPr="00654AF5">
        <w:t>Norway</w:t>
      </w:r>
      <w:r>
        <w:t>.</w:t>
      </w:r>
    </w:p>
    <w:p w14:paraId="7FD1E658" w14:textId="18051796" w:rsidR="00DE3B8F" w:rsidRDefault="00DE3B8F" w:rsidP="00DE3B8F">
      <w:pPr>
        <w:pStyle w:val="CBDNormalNumber"/>
      </w:pPr>
      <w:r>
        <w:t>Working Group</w:t>
      </w:r>
      <w:r w:rsidR="00D33E6E">
        <w:t> </w:t>
      </w:r>
      <w:r w:rsidR="00B14B64">
        <w:t>I</w:t>
      </w:r>
      <w:r w:rsidRPr="000822AB">
        <w:t xml:space="preserve"> also agreed that the statements of the following observers be </w:t>
      </w:r>
      <w:r w:rsidR="00EF2F2D">
        <w:t>considered</w:t>
      </w:r>
      <w:r w:rsidRPr="000822AB">
        <w:t xml:space="preserve"> as statements officially submitted under agenda item</w:t>
      </w:r>
      <w:r>
        <w:t> </w:t>
      </w:r>
      <w:r w:rsidRPr="000822AB">
        <w:t>1</w:t>
      </w:r>
      <w:r>
        <w:t>3</w:t>
      </w:r>
      <w:r w:rsidRPr="000822AB">
        <w:t>:</w:t>
      </w:r>
      <w:r>
        <w:t xml:space="preserve"> </w:t>
      </w:r>
      <w:r w:rsidRPr="000A0750">
        <w:t>Division for Ocean Affairs and the Law of the Sea</w:t>
      </w:r>
      <w:r w:rsidR="00AD5279">
        <w:t xml:space="preserve"> of the United Nations</w:t>
      </w:r>
      <w:r>
        <w:t xml:space="preserve"> and </w:t>
      </w:r>
      <w:r w:rsidRPr="000A0750">
        <w:t>Secretariat of the International Treaty on Plant Genetic Resources for Food and Agriculture</w:t>
      </w:r>
      <w:r>
        <w:t>.</w:t>
      </w:r>
    </w:p>
    <w:p w14:paraId="441E86A0" w14:textId="3EB59F11" w:rsidR="00DE3B8F" w:rsidRDefault="00DE3B8F" w:rsidP="00DE3B8F">
      <w:pPr>
        <w:pStyle w:val="CBDNormalNumber"/>
      </w:pPr>
      <w:r>
        <w:t xml:space="preserve">In addition, a statement was made </w:t>
      </w:r>
      <w:r w:rsidR="00380C86">
        <w:t xml:space="preserve">in session </w:t>
      </w:r>
      <w:r>
        <w:t xml:space="preserve">by </w:t>
      </w:r>
      <w:r w:rsidR="00DF076D">
        <w:t>a</w:t>
      </w:r>
      <w:r>
        <w:t xml:space="preserve"> representative of the World Health Organization.</w:t>
      </w:r>
    </w:p>
    <w:p w14:paraId="484B46D9" w14:textId="24AF6778" w:rsidR="00153A19" w:rsidRPr="00153A19" w:rsidRDefault="00DE3B8F" w:rsidP="00FB3431">
      <w:pPr>
        <w:pStyle w:val="CBDNormalNumber"/>
      </w:pPr>
      <w:r>
        <w:t>Working Group</w:t>
      </w:r>
      <w:r w:rsidR="006B4F49">
        <w:t> </w:t>
      </w:r>
      <w:r w:rsidR="00787643">
        <w:t xml:space="preserve">I </w:t>
      </w:r>
      <w:r>
        <w:t>took note of the information presented in document</w:t>
      </w:r>
      <w:r w:rsidR="006B4F49">
        <w:t> </w:t>
      </w:r>
      <w:hyperlink r:id="rId39" w:history="1">
        <w:r w:rsidRPr="00577EFB">
          <w:rPr>
            <w:rStyle w:val="Hyperlink"/>
            <w:lang w:val="en-US"/>
          </w:rPr>
          <w:t>CBD/NP/MOP/6/11</w:t>
        </w:r>
      </w:hyperlink>
      <w:r w:rsidRPr="00153A19">
        <w:rPr>
          <w:lang w:val="en-US"/>
        </w:rPr>
        <w:t>.</w:t>
      </w:r>
    </w:p>
    <w:p w14:paraId="68A8C299" w14:textId="77777777" w:rsidR="006C4102" w:rsidRPr="00A04A62" w:rsidRDefault="006C4102" w:rsidP="00E065B9">
      <w:pPr>
        <w:pStyle w:val="CBDAgendaItem"/>
        <w:shd w:val="clear" w:color="auto" w:fill="C6D9F1" w:themeFill="text2" w:themeFillTint="33"/>
        <w:rPr>
          <w:rFonts w:hint="eastAsia"/>
        </w:rPr>
      </w:pPr>
      <w:r w:rsidRPr="00855C55">
        <w:t xml:space="preserve">Item 14 </w:t>
      </w:r>
      <w:r w:rsidRPr="00855C55">
        <w:br/>
        <w:t xml:space="preserve">Review of the effectiveness of processes under </w:t>
      </w:r>
      <w:r w:rsidRPr="00855C55">
        <w:br/>
        <w:t>the Convention on Biological Diversity and its Protocols</w:t>
      </w:r>
    </w:p>
    <w:p w14:paraId="03744053" w14:textId="596E2D8C" w:rsidR="00855C55" w:rsidRPr="00D22C50" w:rsidRDefault="00855C55" w:rsidP="00855C55">
      <w:pPr>
        <w:pStyle w:val="CBDNormalNumber"/>
      </w:pPr>
      <w:r w:rsidRPr="00D22C50">
        <w:t>Working Group</w:t>
      </w:r>
      <w:r w:rsidR="000034B1">
        <w:t> </w:t>
      </w:r>
      <w:r w:rsidRPr="00D22C50">
        <w:t>I began its consideration of agenda item</w:t>
      </w:r>
      <w:r w:rsidR="000034B1">
        <w:t> </w:t>
      </w:r>
      <w:r w:rsidRPr="00D22C50">
        <w:t>1</w:t>
      </w:r>
      <w:r>
        <w:t>4</w:t>
      </w:r>
      <w:r w:rsidRPr="00D22C50">
        <w:t xml:space="preserve"> at its 1st session, in conjunction with item 1</w:t>
      </w:r>
      <w:r>
        <w:t>9</w:t>
      </w:r>
      <w:r w:rsidRPr="00D22C50">
        <w:t xml:space="preserve"> of the agenda for the </w:t>
      </w:r>
      <w:r>
        <w:t>seventeenth</w:t>
      </w:r>
      <w:r w:rsidRPr="00D22C50">
        <w:t xml:space="preserve"> meeting of the Conference of the Parties to the C</w:t>
      </w:r>
      <w:r>
        <w:t>onvention</w:t>
      </w:r>
      <w:r w:rsidRPr="00D22C50">
        <w:t xml:space="preserve"> and item 1</w:t>
      </w:r>
      <w:r>
        <w:t>2</w:t>
      </w:r>
      <w:r w:rsidRPr="00D22C50">
        <w:t xml:space="preserve"> of the agenda for the </w:t>
      </w:r>
      <w:r w:rsidR="00784AF0">
        <w:t>twelfth</w:t>
      </w:r>
      <w:r w:rsidR="00784AF0" w:rsidRPr="00D22C50">
        <w:t xml:space="preserve"> </w:t>
      </w:r>
      <w:r w:rsidRPr="00D22C50">
        <w:t xml:space="preserve">meeting of the Conference of the Parties serving as the meeting of the Parties to the </w:t>
      </w:r>
      <w:r>
        <w:t>Cartagena</w:t>
      </w:r>
      <w:r w:rsidRPr="00D22C50">
        <w:t xml:space="preserve"> Protocol. It had before it a draft decision</w:t>
      </w:r>
      <w:r>
        <w:t xml:space="preserve"> for the Conference of the Parties serving as the meeting of the Parties to the Nagoya Protocol,</w:t>
      </w:r>
      <w:r w:rsidRPr="00D22C50">
        <w:rPr>
          <w:rStyle w:val="FootnoteReference"/>
        </w:rPr>
        <w:footnoteReference w:id="72"/>
      </w:r>
      <w:r w:rsidRPr="005E1602">
        <w:t xml:space="preserve"> </w:t>
      </w:r>
      <w:r>
        <w:t xml:space="preserve">as well as a draft decision for each of the Conference of the Parties </w:t>
      </w:r>
      <w:r w:rsidR="001C2A24">
        <w:t xml:space="preserve">to the Convention </w:t>
      </w:r>
      <w:r>
        <w:t>and the Conference of the Parties serving as the meeting of the Parties to the Cartagena Protocol</w:t>
      </w:r>
      <w:r w:rsidR="00F76E49">
        <w:t>.</w:t>
      </w:r>
      <w:r w:rsidRPr="00D22C50">
        <w:t xml:space="preserve"> </w:t>
      </w:r>
      <w:r w:rsidRPr="00855C55">
        <w:rPr>
          <w:lang w:val="en-CA"/>
        </w:rPr>
        <w:t>An information document containing a compilation of views from Parties on the modalities for a possible Party-driven process to further improve the effectiveness of the processes and meetings under the Convention on Biological Diversity and its Protocols had also been issued in relation to the agenda item.</w:t>
      </w:r>
      <w:r w:rsidRPr="00D22C50">
        <w:rPr>
          <w:rStyle w:val="FootnoteReference"/>
          <w:lang w:val="en-CA"/>
        </w:rPr>
        <w:footnoteReference w:id="73"/>
      </w:r>
    </w:p>
    <w:p w14:paraId="49E29841" w14:textId="72D626A7" w:rsidR="00AE3D38" w:rsidRDefault="00AE3D38" w:rsidP="00AE3D38">
      <w:pPr>
        <w:pStyle w:val="CBDNormalNumber"/>
      </w:pPr>
      <w:r>
        <w:rPr>
          <w:lang w:val="en-CA"/>
        </w:rPr>
        <w:t>Working Group</w:t>
      </w:r>
      <w:r w:rsidR="00B9771C">
        <w:rPr>
          <w:lang w:val="en-CA"/>
        </w:rPr>
        <w:t> </w:t>
      </w:r>
      <w:r>
        <w:rPr>
          <w:lang w:val="en-CA"/>
        </w:rPr>
        <w:t xml:space="preserve">I agreed to </w:t>
      </w:r>
      <w:r w:rsidRPr="003065B8">
        <w:t xml:space="preserve">establish a contact group, co-chaired by </w:t>
      </w:r>
      <w:r w:rsidRPr="005620FB">
        <w:t xml:space="preserve">Patrick Luna </w:t>
      </w:r>
      <w:r>
        <w:t>(</w:t>
      </w:r>
      <w:r w:rsidRPr="005620FB">
        <w:t>Brazil</w:t>
      </w:r>
      <w:r>
        <w:t xml:space="preserve">) </w:t>
      </w:r>
      <w:r w:rsidRPr="005620FB">
        <w:t xml:space="preserve">and Ida Hellmark </w:t>
      </w:r>
      <w:r>
        <w:t>(</w:t>
      </w:r>
      <w:r w:rsidRPr="005620FB">
        <w:t>Norway</w:t>
      </w:r>
      <w:r>
        <w:t xml:space="preserve">), </w:t>
      </w:r>
      <w:r w:rsidRPr="00C145A1">
        <w:t xml:space="preserve">with a mandate to resolve all bracketed text in </w:t>
      </w:r>
      <w:r>
        <w:t>all</w:t>
      </w:r>
      <w:r w:rsidRPr="00C145A1">
        <w:t xml:space="preserve"> </w:t>
      </w:r>
      <w:r>
        <w:t xml:space="preserve">three </w:t>
      </w:r>
      <w:r w:rsidRPr="00C145A1">
        <w:t>draft decision</w:t>
      </w:r>
      <w:r>
        <w:t>s, basing its work on text prepared by the Chair with the assistance of the Secretariat.</w:t>
      </w:r>
    </w:p>
    <w:p w14:paraId="2D3E5A86" w14:textId="1D6492C8" w:rsidR="006C4102" w:rsidRPr="00A04A62" w:rsidRDefault="006C4102" w:rsidP="00FB3431">
      <w:pPr>
        <w:pStyle w:val="CBDNormalNumber"/>
      </w:pPr>
      <w:r>
        <w:t>[</w:t>
      </w:r>
      <w:r w:rsidR="005731D6">
        <w:t>to be completed</w:t>
      </w:r>
      <w:r>
        <w:t>]</w:t>
      </w:r>
      <w:r w:rsidRPr="00A04A62">
        <w:t xml:space="preserve"> </w:t>
      </w:r>
    </w:p>
    <w:p w14:paraId="4C239295" w14:textId="77777777" w:rsidR="006C4102" w:rsidRPr="00A04A62" w:rsidRDefault="006C4102" w:rsidP="00E065B9">
      <w:pPr>
        <w:pStyle w:val="CBDAgendaItem"/>
        <w:shd w:val="clear" w:color="auto" w:fill="C6D9F1" w:themeFill="text2" w:themeFillTint="33"/>
        <w:rPr>
          <w:rFonts w:hint="eastAsia"/>
        </w:rPr>
      </w:pPr>
      <w:r w:rsidRPr="00BD19D2">
        <w:t xml:space="preserve">Item 15 </w:t>
      </w:r>
      <w:r w:rsidRPr="00BD19D2">
        <w:br/>
        <w:t>Digital sequence information on genetic resources</w:t>
      </w:r>
    </w:p>
    <w:p w14:paraId="02E2227B" w14:textId="40938509" w:rsidR="00CC681C" w:rsidRPr="00DB1311" w:rsidRDefault="00CC681C" w:rsidP="00CC681C">
      <w:pPr>
        <w:pStyle w:val="CBDNormalNumber"/>
        <w:rPr>
          <w:rFonts w:asciiTheme="majorBidi" w:eastAsia="MS Mincho" w:hAnsiTheme="majorBidi" w:cstheme="majorBidi"/>
          <w:color w:val="000000"/>
          <w:kern w:val="22"/>
        </w:rPr>
      </w:pPr>
      <w:r w:rsidRPr="00FE028D">
        <w:t xml:space="preserve">Working Group I </w:t>
      </w:r>
      <w:r w:rsidR="00BD19D2">
        <w:t>began its consideration of</w:t>
      </w:r>
      <w:r w:rsidRPr="00FE028D">
        <w:t xml:space="preserve"> agenda item</w:t>
      </w:r>
      <w:r w:rsidR="004971FD">
        <w:t> </w:t>
      </w:r>
      <w:r w:rsidRPr="00FE028D">
        <w:t>1</w:t>
      </w:r>
      <w:r w:rsidR="007F063C">
        <w:t>5</w:t>
      </w:r>
      <w:r w:rsidRPr="00FE028D">
        <w:t xml:space="preserve"> at its 1st session, in conjunction with item </w:t>
      </w:r>
      <w:r w:rsidR="007F063C">
        <w:t>11</w:t>
      </w:r>
      <w:r w:rsidRPr="00FE028D">
        <w:t xml:space="preserve"> of the agenda </w:t>
      </w:r>
      <w:r>
        <w:t xml:space="preserve">for the </w:t>
      </w:r>
      <w:r w:rsidR="007F063C">
        <w:t>seven</w:t>
      </w:r>
      <w:r w:rsidRPr="00FE028D">
        <w:t>teenth meeting of the Conference of the Parties to the Convention. It had before it a draft decision</w:t>
      </w:r>
      <w:r w:rsidRPr="00BF7908">
        <w:t>.</w:t>
      </w:r>
      <w:r w:rsidR="004722E9">
        <w:rPr>
          <w:rStyle w:val="FootnoteReference"/>
        </w:rPr>
        <w:footnoteReference w:id="74"/>
      </w:r>
      <w:r w:rsidR="00CA66F1">
        <w:t xml:space="preserve"> </w:t>
      </w:r>
      <w:r w:rsidR="00CA66F1" w:rsidRPr="00DD74D9">
        <w:t>It also had before it a note by the Secretariat on digital sequence information on genetic resources,</w:t>
      </w:r>
      <w:r w:rsidR="00CA66F1" w:rsidRPr="00DD74D9">
        <w:rPr>
          <w:rStyle w:val="FootnoteReference"/>
        </w:rPr>
        <w:footnoteReference w:id="75"/>
      </w:r>
      <w:r w:rsidR="00CA66F1" w:rsidRPr="00DD74D9">
        <w:t xml:space="preserve"> and its three addenda, containing the report of the Steering Committee of the Multilateral Mechanism for the Fair and Equitable Sharing of Benefits from the Use of Digital Sequence Information on Genetic Resources, including the Cali Fund,</w:t>
      </w:r>
      <w:r w:rsidR="00CA66F1" w:rsidRPr="00DD74D9">
        <w:rPr>
          <w:rStyle w:val="FootnoteReference"/>
        </w:rPr>
        <w:footnoteReference w:id="76"/>
      </w:r>
      <w:r w:rsidR="00CA66F1" w:rsidRPr="00DD74D9">
        <w:t xml:space="preserve"> the outcomes of the work of the Ad Hoc Technical Expert Group on Allocation Methodology on the Disbursement of Funds from the Cali Fund</w:t>
      </w:r>
      <w:r w:rsidR="00CA66F1" w:rsidRPr="00DD74D9">
        <w:rPr>
          <w:rStyle w:val="FootnoteReference"/>
        </w:rPr>
        <w:footnoteReference w:id="77"/>
      </w:r>
      <w:r w:rsidR="00CA66F1" w:rsidRPr="00DD74D9">
        <w:t xml:space="preserve"> and the executive summary of a study on contribution rates, including implications for revenue generation and economic competitiveness, and on national </w:t>
      </w:r>
      <w:r w:rsidR="00CA66F1" w:rsidRPr="00DD74D9">
        <w:lastRenderedPageBreak/>
        <w:t>and international standards for the identification of small, medium and large entities.</w:t>
      </w:r>
      <w:r w:rsidR="00CA66F1" w:rsidRPr="00DD74D9">
        <w:rPr>
          <w:rStyle w:val="FootnoteReference"/>
        </w:rPr>
        <w:footnoteReference w:id="78"/>
      </w:r>
      <w:r w:rsidR="00CA66F1" w:rsidRPr="00DD74D9">
        <w:t xml:space="preserve"> A note by the Secretariat containing the study itself had also been issued as an information document.</w:t>
      </w:r>
      <w:r w:rsidR="00CA66F1" w:rsidRPr="00DD74D9">
        <w:rPr>
          <w:rStyle w:val="FootnoteReference"/>
        </w:rPr>
        <w:footnoteReference w:id="79"/>
      </w:r>
    </w:p>
    <w:p w14:paraId="487B2AB0" w14:textId="278C165B" w:rsidR="009E1ADA" w:rsidRPr="006973B0" w:rsidRDefault="009E1ADA" w:rsidP="009E1ADA">
      <w:pPr>
        <w:pStyle w:val="CBDNormalNumber"/>
      </w:pPr>
      <w:r w:rsidRPr="006973B0">
        <w:t>In addition</w:t>
      </w:r>
      <w:r w:rsidR="00316124">
        <w:t xml:space="preserve"> to the statements that had been submitted </w:t>
      </w:r>
      <w:r w:rsidR="007A2E22">
        <w:t>pursuant to notification No.</w:t>
      </w:r>
      <w:r w:rsidR="00BF0F72">
        <w:t> </w:t>
      </w:r>
      <w:hyperlink r:id="rId40" w:history="1">
        <w:r w:rsidR="00BF0F72" w:rsidRPr="00E72BA5">
          <w:rPr>
            <w:rStyle w:val="Hyperlink"/>
            <w:lang w:val="en-CA"/>
          </w:rPr>
          <w:t>2026-072</w:t>
        </w:r>
      </w:hyperlink>
      <w:r w:rsidR="00BF0F72">
        <w:rPr>
          <w:lang w:val="en-CA"/>
        </w:rPr>
        <w:t xml:space="preserve"> </w:t>
      </w:r>
      <w:r w:rsidR="007A2E22">
        <w:t>under item</w:t>
      </w:r>
      <w:r w:rsidR="00BF0F72">
        <w:t> </w:t>
      </w:r>
      <w:r w:rsidR="007A2E22">
        <w:t>11 of the agenda for the seventeenth meeting of the Conference of the Parties to the Convention</w:t>
      </w:r>
      <w:r w:rsidRPr="006973B0">
        <w:t>,</w:t>
      </w:r>
      <w:r w:rsidR="00F6087D">
        <w:rPr>
          <w:rStyle w:val="FootnoteReference"/>
        </w:rPr>
        <w:footnoteReference w:id="80"/>
      </w:r>
      <w:r w:rsidRPr="006973B0">
        <w:t xml:space="preserve"> statements were made in session by representatives of the following Parties</w:t>
      </w:r>
      <w:r w:rsidR="00122945">
        <w:t xml:space="preserve"> to the Nagoya Protocol</w:t>
      </w:r>
      <w:r w:rsidRPr="006973B0">
        <w:t xml:space="preserve">: </w:t>
      </w:r>
      <w:r w:rsidRPr="006973B0">
        <w:rPr>
          <w:lang w:val="en-CA"/>
        </w:rPr>
        <w:t xml:space="preserve">Argentina, Brazil, Democratic Republic of the Congo, Egypt (on behalf of the African States), European Union and its member States, Fiji (on behalf of the Pacific small island developing States), Ghana, Malawi, Panama, Philippines, South Africa </w:t>
      </w:r>
      <w:r>
        <w:rPr>
          <w:lang w:val="en-CA"/>
        </w:rPr>
        <w:t>(</w:t>
      </w:r>
      <w:r w:rsidRPr="000A124F">
        <w:rPr>
          <w:lang w:val="en-CA"/>
        </w:rPr>
        <w:t>on behalf of the Group of Like-minded Megadiverse Countries</w:t>
      </w:r>
      <w:r>
        <w:rPr>
          <w:lang w:val="en-CA"/>
        </w:rPr>
        <w:t>)</w:t>
      </w:r>
      <w:r w:rsidRPr="000A124F">
        <w:rPr>
          <w:lang w:val="en-CA"/>
        </w:rPr>
        <w:t xml:space="preserve">, </w:t>
      </w:r>
      <w:r w:rsidRPr="006973B0">
        <w:rPr>
          <w:lang w:val="en-CA"/>
        </w:rPr>
        <w:t>United Arab Emirates and Zimbabwe.</w:t>
      </w:r>
    </w:p>
    <w:p w14:paraId="38216D9E" w14:textId="5BD5BC23" w:rsidR="009E1ADA" w:rsidRPr="00B3789A" w:rsidRDefault="009E1ADA" w:rsidP="009E1ADA">
      <w:pPr>
        <w:pStyle w:val="CBDNormalNumber"/>
      </w:pPr>
      <w:r w:rsidRPr="00E052B8">
        <w:t xml:space="preserve">At its 2nd session, </w:t>
      </w:r>
      <w:r w:rsidRPr="00B3789A">
        <w:t>Working Group</w:t>
      </w:r>
      <w:r w:rsidR="008C59F5">
        <w:t> </w:t>
      </w:r>
      <w:r w:rsidRPr="00B3789A">
        <w:t xml:space="preserve">I resumed its consideration of </w:t>
      </w:r>
      <w:r w:rsidR="001E1C71" w:rsidRPr="00FE028D">
        <w:t>agenda item</w:t>
      </w:r>
      <w:r w:rsidR="008C59F5">
        <w:t> </w:t>
      </w:r>
      <w:r w:rsidR="001E1C71" w:rsidRPr="00FE028D">
        <w:t>1</w:t>
      </w:r>
      <w:r w:rsidR="001E1C71">
        <w:t>5</w:t>
      </w:r>
      <w:r w:rsidR="00092C9A" w:rsidRPr="00FE028D">
        <w:t>, in conjunction with item </w:t>
      </w:r>
      <w:r w:rsidR="00092C9A">
        <w:t>11</w:t>
      </w:r>
      <w:r w:rsidR="00092C9A" w:rsidRPr="00FE028D">
        <w:t xml:space="preserve"> of the agenda </w:t>
      </w:r>
      <w:r w:rsidR="00092C9A">
        <w:t>for the seven</w:t>
      </w:r>
      <w:r w:rsidR="00092C9A" w:rsidRPr="00FE028D">
        <w:t>teenth meeting of the Conference of the Parties to the Convention</w:t>
      </w:r>
      <w:r w:rsidRPr="00B3789A">
        <w:t>.</w:t>
      </w:r>
    </w:p>
    <w:p w14:paraId="75770B68" w14:textId="5DF6DAC4" w:rsidR="009E1ADA" w:rsidRPr="00BB4A04" w:rsidRDefault="009E1ADA" w:rsidP="009E1ADA">
      <w:pPr>
        <w:pStyle w:val="CBDNormalNumber"/>
      </w:pPr>
      <w:r w:rsidRPr="00BB4A04">
        <w:t>Statements were made by representatives of the following Parties</w:t>
      </w:r>
      <w:r w:rsidR="00122945">
        <w:t xml:space="preserve"> to the Nagoya Protocol</w:t>
      </w:r>
      <w:r w:rsidRPr="00BB4A04">
        <w:t>: Bahrain, Burundi, Cameroon, China, Dominican Republic, Ecuador, Ethiopia, Guatemala, India, Indonesia, Kenya, Malaysia, Saudi Arabia, Senegal, South Africa, Uganda and Viet Nam.</w:t>
      </w:r>
    </w:p>
    <w:p w14:paraId="72FD79C8" w14:textId="319F605C" w:rsidR="009E1ADA" w:rsidRPr="007C1C81" w:rsidRDefault="009E1ADA" w:rsidP="009E1ADA">
      <w:pPr>
        <w:pStyle w:val="CBDNormalNumber"/>
      </w:pPr>
      <w:r w:rsidRPr="007C1C81">
        <w:t xml:space="preserve">Statements were also made by representatives of the CBD Alliance, the </w:t>
      </w:r>
      <w:r w:rsidRPr="007C1C81">
        <w:rPr>
          <w:lang w:val="en-US"/>
        </w:rPr>
        <w:t>International Federation of Pharmaceutical Manufacturers and Associations,</w:t>
      </w:r>
      <w:r w:rsidRPr="007C1C81">
        <w:t xml:space="preserve"> the International Indigenous Forum on Biodiversity and the Third World Network.</w:t>
      </w:r>
    </w:p>
    <w:p w14:paraId="0135E82B" w14:textId="25319705" w:rsidR="009E1ADA" w:rsidRPr="00D5265F" w:rsidRDefault="009E1ADA" w:rsidP="009E1ADA">
      <w:pPr>
        <w:pStyle w:val="CBDNormalNumber"/>
        <w:rPr>
          <w:lang w:val="en-US"/>
        </w:rPr>
      </w:pPr>
      <w:r w:rsidRPr="00D5265F">
        <w:t xml:space="preserve">Following the exchange of views, </w:t>
      </w:r>
      <w:r w:rsidR="00515B5A">
        <w:t>the Chair</w:t>
      </w:r>
      <w:r w:rsidRPr="00D5265F">
        <w:t xml:space="preserve"> establish</w:t>
      </w:r>
      <w:r w:rsidR="00515B5A">
        <w:t xml:space="preserve">ed </w:t>
      </w:r>
      <w:r w:rsidRPr="00D5265F">
        <w:t xml:space="preserve">a group of friends of the Chair, facilitated by </w:t>
      </w:r>
      <w:r w:rsidRPr="00D5265F">
        <w:rPr>
          <w:lang w:val="en-US"/>
        </w:rPr>
        <w:t xml:space="preserve">Daniel Mukubi Kikuni (Democratic Republic of the Congo) and Thomas Greiber (Germany) to consider the memorandum of understanding </w:t>
      </w:r>
      <w:r w:rsidRPr="00D5265F">
        <w:t>establishing the institutional</w:t>
      </w:r>
      <w:r w:rsidR="0046414E">
        <w:t xml:space="preserve"> </w:t>
      </w:r>
      <w:r w:rsidRPr="00D5265F">
        <w:t>arrangements for the</w:t>
      </w:r>
      <w:r w:rsidRPr="00D5265F">
        <w:rPr>
          <w:lang w:val="en-US"/>
        </w:rPr>
        <w:t xml:space="preserve"> Cali Fund </w:t>
      </w:r>
      <w:r w:rsidRPr="00D5265F">
        <w:t>for the Fair and Equitable Sharing of Benefits from the Use of Digital Sequence Information on Genetic Resources,</w:t>
      </w:r>
      <w:r w:rsidRPr="00D5265F">
        <w:rPr>
          <w:lang w:val="en-US"/>
        </w:rPr>
        <w:t xml:space="preserve"> and other operational documents as relevant, with a view to preparing a consensus text. In addition, the group could address paragraphs</w:t>
      </w:r>
      <w:r w:rsidR="003D372A">
        <w:rPr>
          <w:lang w:val="en-US"/>
        </w:rPr>
        <w:t> </w:t>
      </w:r>
      <w:r w:rsidRPr="00D5265F">
        <w:rPr>
          <w:lang w:val="en-US"/>
        </w:rPr>
        <w:t>29 and</w:t>
      </w:r>
      <w:r w:rsidR="003436C2">
        <w:rPr>
          <w:lang w:val="en-US"/>
        </w:rPr>
        <w:t xml:space="preserve"> </w:t>
      </w:r>
      <w:r w:rsidRPr="00D5265F">
        <w:rPr>
          <w:lang w:val="en-US"/>
        </w:rPr>
        <w:t xml:space="preserve">30 of the draft decision, on the issue of the selection of the members of the Steering Committee, or other related issues, as applicable, if they were considered to offer a solution to some of the points of contention. The group would conduct its work in a closed session. </w:t>
      </w:r>
    </w:p>
    <w:p w14:paraId="0C186C80" w14:textId="7F53319C" w:rsidR="009E1ADA" w:rsidRPr="007753E7" w:rsidRDefault="0011144D" w:rsidP="009E1ADA">
      <w:pPr>
        <w:pStyle w:val="CBDNormalNumber"/>
      </w:pPr>
      <w:r>
        <w:rPr>
          <w:lang w:val="en-US"/>
        </w:rPr>
        <w:t xml:space="preserve">In addition, </w:t>
      </w:r>
      <w:r w:rsidR="009E1ADA" w:rsidRPr="007753E7">
        <w:rPr>
          <w:lang w:val="en-US"/>
        </w:rPr>
        <w:t>Working Group</w:t>
      </w:r>
      <w:r w:rsidR="003D372A">
        <w:rPr>
          <w:lang w:val="en-US"/>
        </w:rPr>
        <w:t> </w:t>
      </w:r>
      <w:r w:rsidR="009E1ADA" w:rsidRPr="007753E7">
        <w:rPr>
          <w:lang w:val="en-US"/>
        </w:rPr>
        <w:t xml:space="preserve">I agreed to establish a contact group, co-chaired </w:t>
      </w:r>
      <w:r w:rsidR="009E1ADA" w:rsidRPr="007753E7">
        <w:rPr>
          <w:lang w:val="en-CA"/>
        </w:rPr>
        <w:t xml:space="preserve">by </w:t>
      </w:r>
      <w:r w:rsidR="009E1ADA" w:rsidRPr="007753E7">
        <w:rPr>
          <w:lang w:val="en-US"/>
        </w:rPr>
        <w:t xml:space="preserve">Patience Gandiwa (Zimbabwe) and Helmut </w:t>
      </w:r>
      <w:r w:rsidR="009E1ADA" w:rsidRPr="00672C69">
        <w:rPr>
          <w:lang w:val="en-US"/>
        </w:rPr>
        <w:t>Gaugitsch</w:t>
      </w:r>
      <w:r w:rsidR="009E1ADA">
        <w:rPr>
          <w:sz w:val="20"/>
          <w:szCs w:val="20"/>
          <w:lang w:val="en-US"/>
        </w:rPr>
        <w:t xml:space="preserve"> </w:t>
      </w:r>
      <w:r w:rsidR="009E1ADA" w:rsidRPr="007753E7">
        <w:rPr>
          <w:lang w:val="en-US"/>
        </w:rPr>
        <w:t xml:space="preserve">(Austria), with the mandate to address </w:t>
      </w:r>
      <w:r w:rsidR="00D762EA">
        <w:t>sections</w:t>
      </w:r>
      <w:r>
        <w:t> </w:t>
      </w:r>
      <w:r w:rsidR="009E1ADA" w:rsidRPr="007753E7">
        <w:t>I</w:t>
      </w:r>
      <w:r>
        <w:t> </w:t>
      </w:r>
      <w:r w:rsidR="009E1ADA" w:rsidRPr="007753E7">
        <w:t>to</w:t>
      </w:r>
      <w:r w:rsidR="003436C2">
        <w:t xml:space="preserve"> </w:t>
      </w:r>
      <w:r w:rsidR="009E1ADA" w:rsidRPr="007753E7">
        <w:t>IX of the draft decision, basing its work on text prepared by the Chair with the assistance of the Secretariat.</w:t>
      </w:r>
    </w:p>
    <w:p w14:paraId="25FE8623" w14:textId="77777777" w:rsidR="00CC681C" w:rsidRPr="00FE028D" w:rsidRDefault="00CC681C" w:rsidP="00CC681C">
      <w:pPr>
        <w:pStyle w:val="CBDNormalNumber"/>
      </w:pPr>
      <w:r w:rsidRPr="00FE028D">
        <w:t>[to be completed].</w:t>
      </w:r>
    </w:p>
    <w:p w14:paraId="2E77E3EE" w14:textId="77777777" w:rsidR="00246427" w:rsidRPr="003F1A75" w:rsidRDefault="00246427" w:rsidP="00527381">
      <w:pPr>
        <w:pStyle w:val="CBDH2"/>
        <w:ind w:left="0" w:firstLine="0"/>
        <w:jc w:val="left"/>
      </w:pPr>
    </w:p>
    <w:p w14:paraId="285F2051" w14:textId="77777777" w:rsidR="00A111D1" w:rsidRPr="003F1A75" w:rsidRDefault="00A111D1" w:rsidP="006E7BE2">
      <w:pPr>
        <w:pStyle w:val="Para1"/>
        <w:numPr>
          <w:ilvl w:val="0"/>
          <w:numId w:val="0"/>
        </w:numPr>
        <w:ind w:left="567"/>
        <w:jc w:val="center"/>
      </w:pPr>
      <w:r w:rsidRPr="003F1A75">
        <w:t>__________</w:t>
      </w:r>
    </w:p>
    <w:sectPr w:rsidR="00A111D1" w:rsidRPr="003F1A75" w:rsidSect="00AC6EE0">
      <w:headerReference w:type="even" r:id="rId41"/>
      <w:headerReference w:type="default" r:id="rId42"/>
      <w:footerReference w:type="even" r:id="rId43"/>
      <w:footerReference w:type="default" r:id="rId4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FB474" w14:textId="77777777" w:rsidR="00856193" w:rsidRPr="003F1A75" w:rsidRDefault="00856193" w:rsidP="00CF1848">
      <w:r w:rsidRPr="003F1A75">
        <w:separator/>
      </w:r>
    </w:p>
  </w:endnote>
  <w:endnote w:type="continuationSeparator" w:id="0">
    <w:p w14:paraId="7932D9AF" w14:textId="77777777" w:rsidR="00856193" w:rsidRPr="003F1A75" w:rsidRDefault="0085619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182FE65" w14:textId="77777777" w:rsidR="00D75CA6" w:rsidRPr="003F1A75" w:rsidRDefault="00D75CA6" w:rsidP="00D75CA6">
            <w:pPr>
              <w:pStyle w:val="Footer"/>
              <w:jc w:val="left"/>
            </w:pPr>
            <w:r w:rsidRPr="00FB3431">
              <w:rPr>
                <w:szCs w:val="20"/>
              </w:rPr>
              <w:fldChar w:fldCharType="begin"/>
            </w:r>
            <w:r w:rsidRPr="00FB3431">
              <w:rPr>
                <w:szCs w:val="20"/>
              </w:rPr>
              <w:instrText xml:space="preserve"> PAGE </w:instrText>
            </w:r>
            <w:r w:rsidRPr="00FB3431">
              <w:rPr>
                <w:szCs w:val="20"/>
              </w:rPr>
              <w:fldChar w:fldCharType="separate"/>
            </w:r>
            <w:r w:rsidRPr="00FB3431">
              <w:rPr>
                <w:noProof/>
                <w:szCs w:val="20"/>
              </w:rPr>
              <w:t>2</w:t>
            </w:r>
            <w:r w:rsidRPr="00FB3431">
              <w:rPr>
                <w:szCs w:val="20"/>
              </w:rPr>
              <w:fldChar w:fldCharType="end"/>
            </w:r>
            <w:r w:rsidRPr="00FB3431">
              <w:rPr>
                <w:szCs w:val="20"/>
              </w:rPr>
              <w:t>/</w:t>
            </w:r>
            <w:r w:rsidRPr="00FB3431">
              <w:rPr>
                <w:szCs w:val="20"/>
              </w:rPr>
              <w:fldChar w:fldCharType="begin"/>
            </w:r>
            <w:r w:rsidRPr="00FB3431">
              <w:rPr>
                <w:szCs w:val="20"/>
              </w:rPr>
              <w:instrText xml:space="preserve"> NUMPAGES  </w:instrText>
            </w:r>
            <w:r w:rsidRPr="00FB3431">
              <w:rPr>
                <w:szCs w:val="20"/>
              </w:rPr>
              <w:fldChar w:fldCharType="separate"/>
            </w:r>
            <w:r w:rsidRPr="00FB3431">
              <w:rPr>
                <w:noProof/>
                <w:szCs w:val="20"/>
              </w:rPr>
              <w:t>2</w:t>
            </w:r>
            <w:r w:rsidRPr="00FB343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DE328D4" w14:textId="77777777" w:rsidR="00D75CA6" w:rsidRPr="00FB3431" w:rsidRDefault="00D75CA6" w:rsidP="00FB3431">
        <w:pPr>
          <w:pStyle w:val="Footer"/>
          <w:jc w:val="right"/>
        </w:pPr>
        <w:r w:rsidRPr="00FB3431">
          <w:rPr>
            <w:szCs w:val="20"/>
          </w:rPr>
          <w:fldChar w:fldCharType="begin"/>
        </w:r>
        <w:r w:rsidRPr="00FB3431">
          <w:rPr>
            <w:szCs w:val="20"/>
          </w:rPr>
          <w:instrText xml:space="preserve"> PAGE </w:instrText>
        </w:r>
        <w:r w:rsidRPr="00FB3431">
          <w:rPr>
            <w:szCs w:val="20"/>
          </w:rPr>
          <w:fldChar w:fldCharType="separate"/>
        </w:r>
        <w:r w:rsidRPr="00FB3431">
          <w:rPr>
            <w:szCs w:val="20"/>
          </w:rPr>
          <w:t>2</w:t>
        </w:r>
        <w:r w:rsidRPr="00FB3431">
          <w:rPr>
            <w:szCs w:val="20"/>
          </w:rPr>
          <w:fldChar w:fldCharType="end"/>
        </w:r>
        <w:r w:rsidRPr="00FB3431">
          <w:rPr>
            <w:szCs w:val="20"/>
          </w:rPr>
          <w:t>/</w:t>
        </w:r>
        <w:r w:rsidRPr="00FB3431">
          <w:rPr>
            <w:szCs w:val="20"/>
          </w:rPr>
          <w:fldChar w:fldCharType="begin"/>
        </w:r>
        <w:r w:rsidRPr="00FB3431">
          <w:rPr>
            <w:szCs w:val="20"/>
          </w:rPr>
          <w:instrText xml:space="preserve"> NUMPAGES  </w:instrText>
        </w:r>
        <w:r w:rsidRPr="00FB3431">
          <w:rPr>
            <w:szCs w:val="20"/>
          </w:rPr>
          <w:fldChar w:fldCharType="separate"/>
        </w:r>
        <w:r w:rsidRPr="00FB3431">
          <w:rPr>
            <w:szCs w:val="20"/>
          </w:rPr>
          <w:t>3</w:t>
        </w:r>
        <w:r w:rsidRPr="00FB343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1B17A" w14:textId="77777777" w:rsidR="00856193" w:rsidRPr="003F1A75" w:rsidRDefault="00856193" w:rsidP="00CF1848">
      <w:r w:rsidRPr="003F1A75">
        <w:separator/>
      </w:r>
    </w:p>
  </w:footnote>
  <w:footnote w:type="continuationSeparator" w:id="0">
    <w:p w14:paraId="0E7A994A" w14:textId="77777777" w:rsidR="00856193" w:rsidRPr="003F1A75" w:rsidRDefault="00856193" w:rsidP="00CF1848">
      <w:r w:rsidRPr="003F1A75">
        <w:continuationSeparator/>
      </w:r>
    </w:p>
  </w:footnote>
  <w:footnote w:id="1">
    <w:p w14:paraId="27F707B1" w14:textId="7C327EDE" w:rsidR="00AB4664" w:rsidRDefault="00AB4664" w:rsidP="00AB4664">
      <w:pPr>
        <w:pStyle w:val="FootnoteText"/>
      </w:pPr>
      <w:r>
        <w:rPr>
          <w:rStyle w:val="FootnoteReference"/>
          <w:lang w:val="en-CA"/>
        </w:rPr>
        <w:footnoteRef/>
      </w:r>
      <w:r>
        <w:rPr>
          <w:lang w:val="en-CA"/>
        </w:rPr>
        <w:t xml:space="preserve"> </w:t>
      </w:r>
      <w:hyperlink r:id="rId1" w:history="1">
        <w:r w:rsidRPr="008968F6">
          <w:rPr>
            <w:rStyle w:val="Hyperlink"/>
            <w:shd w:val="clear" w:color="auto" w:fill="FFFFFF"/>
          </w:rPr>
          <w:t>CBD/COP/17/2</w:t>
        </w:r>
      </w:hyperlink>
      <w:r w:rsidR="00F52070">
        <w:rPr>
          <w:color w:val="000000"/>
          <w:shd w:val="clear" w:color="auto" w:fill="FFFFFF"/>
        </w:rPr>
        <w:t xml:space="preserve">, </w:t>
      </w:r>
      <w:r w:rsidR="00086A1C">
        <w:rPr>
          <w:color w:val="000000"/>
          <w:shd w:val="clear" w:color="auto" w:fill="FFFFFF"/>
        </w:rPr>
        <w:t>sub-</w:t>
      </w:r>
      <w:r w:rsidR="00F52070">
        <w:rPr>
          <w:color w:val="000000"/>
          <w:shd w:val="clear" w:color="auto" w:fill="FFFFFF"/>
        </w:rPr>
        <w:t>item 8 (a)</w:t>
      </w:r>
      <w:r w:rsidR="000E22FC">
        <w:rPr>
          <w:color w:val="000000"/>
          <w:lang w:val="en-CA"/>
        </w:rPr>
        <w:t>.</w:t>
      </w:r>
    </w:p>
  </w:footnote>
  <w:footnote w:id="2">
    <w:p w14:paraId="2B39F6CD" w14:textId="49EA6355" w:rsidR="00AB4664" w:rsidRDefault="00AB4664" w:rsidP="00AB4664">
      <w:pPr>
        <w:pStyle w:val="FootnoteText"/>
      </w:pPr>
      <w:r>
        <w:rPr>
          <w:rStyle w:val="FootnoteReference"/>
          <w:lang w:val="en-CA"/>
        </w:rPr>
        <w:footnoteRef/>
      </w:r>
      <w:r>
        <w:rPr>
          <w:lang w:val="en-CA"/>
        </w:rPr>
        <w:t xml:space="preserve"> </w:t>
      </w:r>
      <w:hyperlink r:id="rId2" w:history="1">
        <w:r w:rsidRPr="00DA042C">
          <w:rPr>
            <w:rStyle w:val="Hyperlink"/>
            <w:lang w:val="en-CA"/>
          </w:rPr>
          <w:t>CBD/COP/17/5</w:t>
        </w:r>
      </w:hyperlink>
      <w:r w:rsidR="001F26E2">
        <w:t>.</w:t>
      </w:r>
    </w:p>
  </w:footnote>
  <w:footnote w:id="3">
    <w:p w14:paraId="69BDF002" w14:textId="35A32B2D" w:rsidR="00AB4664" w:rsidRDefault="00AB4664" w:rsidP="00AB4664">
      <w:pPr>
        <w:pStyle w:val="FootnoteText"/>
      </w:pPr>
      <w:r>
        <w:rPr>
          <w:rStyle w:val="FootnoteReference"/>
          <w:lang w:val="en-CA"/>
        </w:rPr>
        <w:footnoteRef/>
      </w:r>
      <w:r>
        <w:rPr>
          <w:lang w:val="en-CA"/>
        </w:rPr>
        <w:t xml:space="preserve"> </w:t>
      </w:r>
      <w:hyperlink r:id="rId3" w:history="1">
        <w:r w:rsidRPr="00187072">
          <w:rPr>
            <w:rStyle w:val="Hyperlink"/>
            <w:lang w:val="en-CA"/>
          </w:rPr>
          <w:t>CBD/COP/17/INF/13</w:t>
        </w:r>
      </w:hyperlink>
      <w:r w:rsidR="00233CF2">
        <w:t>.</w:t>
      </w:r>
    </w:p>
  </w:footnote>
  <w:footnote w:id="4">
    <w:p w14:paraId="36AD7F41" w14:textId="287D05E6" w:rsidR="00AB4664" w:rsidRDefault="00AB4664" w:rsidP="00AB4664">
      <w:pPr>
        <w:pStyle w:val="FootnoteText"/>
      </w:pPr>
      <w:r>
        <w:rPr>
          <w:rStyle w:val="FootnoteReference"/>
          <w:lang w:val="en-CA"/>
        </w:rPr>
        <w:footnoteRef/>
      </w:r>
      <w:r>
        <w:rPr>
          <w:lang w:val="en-CA"/>
        </w:rPr>
        <w:t xml:space="preserve"> </w:t>
      </w:r>
      <w:hyperlink r:id="rId4" w:history="1">
        <w:r w:rsidRPr="00E12347">
          <w:rPr>
            <w:rStyle w:val="Hyperlink"/>
            <w:lang w:val="en-CA"/>
          </w:rPr>
          <w:t>CBD/COP/17/INF/16</w:t>
        </w:r>
      </w:hyperlink>
      <w:r w:rsidR="001F26E2">
        <w:t>.</w:t>
      </w:r>
    </w:p>
  </w:footnote>
  <w:footnote w:id="5">
    <w:p w14:paraId="38F7A420" w14:textId="15CF7157" w:rsidR="00AB4664" w:rsidRDefault="00AB4664" w:rsidP="00AB4664">
      <w:pPr>
        <w:pStyle w:val="FootnoteText"/>
      </w:pPr>
      <w:r>
        <w:rPr>
          <w:rStyle w:val="FootnoteReference"/>
          <w:lang w:val="en-CA"/>
        </w:rPr>
        <w:footnoteRef/>
      </w:r>
      <w:r>
        <w:rPr>
          <w:lang w:val="en-CA"/>
        </w:rPr>
        <w:t xml:space="preserve"> </w:t>
      </w:r>
      <w:hyperlink r:id="rId5" w:history="1">
        <w:r w:rsidRPr="00CC2793">
          <w:rPr>
            <w:rStyle w:val="Hyperlink"/>
            <w:lang w:val="en-CA"/>
          </w:rPr>
          <w:t>CBD/COP/17/INF/17</w:t>
        </w:r>
      </w:hyperlink>
      <w:r w:rsidR="0051580A">
        <w:t>.</w:t>
      </w:r>
    </w:p>
  </w:footnote>
  <w:footnote w:id="6">
    <w:p w14:paraId="0F602C5B" w14:textId="38D77375" w:rsidR="00AB4664" w:rsidRDefault="00AB4664" w:rsidP="00AB4664">
      <w:pPr>
        <w:pStyle w:val="FootnoteText"/>
      </w:pPr>
      <w:r>
        <w:rPr>
          <w:rStyle w:val="FootnoteReference"/>
          <w:lang w:val="en-CA"/>
        </w:rPr>
        <w:footnoteRef/>
      </w:r>
      <w:r>
        <w:rPr>
          <w:lang w:val="en-CA"/>
        </w:rPr>
        <w:t xml:space="preserve"> </w:t>
      </w:r>
      <w:hyperlink r:id="rId6" w:history="1">
        <w:r w:rsidRPr="008A7FE5">
          <w:rPr>
            <w:rStyle w:val="Hyperlink"/>
            <w:lang w:val="en-CA"/>
          </w:rPr>
          <w:t>CBD/COP/17/INF/25</w:t>
        </w:r>
      </w:hyperlink>
      <w:r w:rsidR="0051580A">
        <w:t>.</w:t>
      </w:r>
    </w:p>
  </w:footnote>
  <w:footnote w:id="7">
    <w:p w14:paraId="0FDFED1E" w14:textId="13A35E06" w:rsidR="00CD3ED8" w:rsidRPr="00AE5CD4" w:rsidRDefault="00CD3ED8" w:rsidP="00CD3ED8">
      <w:pPr>
        <w:pStyle w:val="FootnoteText"/>
        <w:rPr>
          <w:lang w:val="en-US"/>
        </w:rPr>
      </w:pPr>
      <w:r w:rsidRPr="00CD3ED8">
        <w:rPr>
          <w:rStyle w:val="FootnoteReference"/>
        </w:rPr>
        <w:footnoteRef/>
      </w:r>
      <w:r w:rsidRPr="00CD3ED8">
        <w:t xml:space="preserve"> </w:t>
      </w:r>
      <w:hyperlink r:id="rId7" w:history="1">
        <w:r w:rsidRPr="001D58D2">
          <w:rPr>
            <w:rStyle w:val="Hyperlink"/>
            <w:lang w:val="en-US"/>
          </w:rPr>
          <w:t>CBD/RM/WS/2026/1/2</w:t>
        </w:r>
      </w:hyperlink>
      <w:r w:rsidR="00D04A7E">
        <w:t>.</w:t>
      </w:r>
    </w:p>
  </w:footnote>
  <w:footnote w:id="8">
    <w:p w14:paraId="7145FD41" w14:textId="1F5FB392" w:rsidR="00A77EF4" w:rsidRDefault="00A77EF4" w:rsidP="00A77EF4">
      <w:pPr>
        <w:pStyle w:val="FootnoteText"/>
      </w:pPr>
      <w:r>
        <w:rPr>
          <w:rStyle w:val="FootnoteReference"/>
          <w:lang w:val="en-CA"/>
        </w:rPr>
        <w:footnoteRef/>
      </w:r>
      <w:r>
        <w:rPr>
          <w:lang w:val="en-CA"/>
        </w:rPr>
        <w:t xml:space="preserve"> </w:t>
      </w:r>
      <w:hyperlink r:id="rId8" w:history="1">
        <w:r w:rsidR="008968F6" w:rsidRPr="008968F6">
          <w:rPr>
            <w:rStyle w:val="Hyperlink"/>
            <w:shd w:val="clear" w:color="auto" w:fill="FFFFFF"/>
          </w:rPr>
          <w:t>CBD/COP/17/2</w:t>
        </w:r>
      </w:hyperlink>
      <w:r w:rsidR="00086A1C">
        <w:rPr>
          <w:color w:val="000000"/>
          <w:shd w:val="clear" w:color="auto" w:fill="FFFFFF"/>
        </w:rPr>
        <w:t>, sub-item 8 (b)</w:t>
      </w:r>
      <w:r w:rsidR="000E22FC">
        <w:rPr>
          <w:color w:val="000000"/>
          <w:shd w:val="clear" w:color="auto" w:fill="FFFFFF"/>
        </w:rPr>
        <w:t>.</w:t>
      </w:r>
    </w:p>
  </w:footnote>
  <w:footnote w:id="9">
    <w:p w14:paraId="5A5C3607" w14:textId="35789F0A" w:rsidR="00A77EF4" w:rsidRDefault="00A77EF4" w:rsidP="00A77EF4">
      <w:pPr>
        <w:pStyle w:val="FootnoteText"/>
      </w:pPr>
      <w:r>
        <w:rPr>
          <w:rStyle w:val="FootnoteReference"/>
          <w:lang w:val="en-CA"/>
        </w:rPr>
        <w:footnoteRef/>
      </w:r>
      <w:r>
        <w:rPr>
          <w:lang w:val="en-CA"/>
        </w:rPr>
        <w:t xml:space="preserve"> </w:t>
      </w:r>
      <w:hyperlink r:id="rId9" w:history="1">
        <w:r w:rsidRPr="0066708E">
          <w:rPr>
            <w:rStyle w:val="Hyperlink"/>
            <w:lang w:val="en-CA"/>
          </w:rPr>
          <w:t>CBD/COP/17/5/Add.1</w:t>
        </w:r>
      </w:hyperlink>
      <w:r w:rsidR="0024407B">
        <w:t>.</w:t>
      </w:r>
    </w:p>
  </w:footnote>
  <w:footnote w:id="10">
    <w:p w14:paraId="74649201" w14:textId="6D7DD78A" w:rsidR="00BF206D" w:rsidRDefault="00BF206D" w:rsidP="00BF206D">
      <w:pPr>
        <w:pStyle w:val="FootnoteText"/>
      </w:pPr>
      <w:r>
        <w:rPr>
          <w:rStyle w:val="FootnoteReference"/>
          <w:lang w:val="en-CA"/>
        </w:rPr>
        <w:footnoteRef/>
      </w:r>
      <w:r>
        <w:rPr>
          <w:lang w:val="en-CA"/>
        </w:rPr>
        <w:t xml:space="preserve"> </w:t>
      </w:r>
      <w:hyperlink r:id="rId10" w:history="1">
        <w:r w:rsidR="008968F6" w:rsidRPr="008968F6">
          <w:rPr>
            <w:rStyle w:val="Hyperlink"/>
            <w:shd w:val="clear" w:color="auto" w:fill="FFFFFF"/>
          </w:rPr>
          <w:t>CBD/COP/17/2</w:t>
        </w:r>
      </w:hyperlink>
      <w:r w:rsidR="0017259E">
        <w:rPr>
          <w:color w:val="000000"/>
          <w:shd w:val="clear" w:color="auto" w:fill="FFFFFF"/>
        </w:rPr>
        <w:t>, sub-item</w:t>
      </w:r>
      <w:r w:rsidR="00686606">
        <w:rPr>
          <w:color w:val="000000"/>
          <w:shd w:val="clear" w:color="auto" w:fill="FFFFFF"/>
        </w:rPr>
        <w:t> 9 (a)</w:t>
      </w:r>
      <w:r w:rsidR="000E22FC">
        <w:rPr>
          <w:color w:val="000000"/>
          <w:shd w:val="clear" w:color="auto" w:fill="FFFFFF"/>
        </w:rPr>
        <w:t>.</w:t>
      </w:r>
    </w:p>
  </w:footnote>
  <w:footnote w:id="11">
    <w:p w14:paraId="6049A7AB" w14:textId="7BFDC3D4" w:rsidR="00010C66" w:rsidRDefault="00010C66" w:rsidP="00010C66">
      <w:pPr>
        <w:pStyle w:val="FootnoteText"/>
      </w:pPr>
      <w:r>
        <w:rPr>
          <w:rStyle w:val="FootnoteReference"/>
        </w:rPr>
        <w:footnoteRef/>
      </w:r>
      <w:r>
        <w:t xml:space="preserve"> </w:t>
      </w:r>
      <w:hyperlink r:id="rId11" w:history="1">
        <w:r w:rsidRPr="000A602C">
          <w:rPr>
            <w:rStyle w:val="Hyperlink"/>
          </w:rPr>
          <w:t>CBD/COP/17/INF/21</w:t>
        </w:r>
      </w:hyperlink>
      <w:r w:rsidR="0024407B">
        <w:t>.</w:t>
      </w:r>
    </w:p>
  </w:footnote>
  <w:footnote w:id="12">
    <w:p w14:paraId="51421FC8" w14:textId="2ADF8602" w:rsidR="00BF206D" w:rsidRDefault="00BF206D" w:rsidP="00BF206D">
      <w:pPr>
        <w:pStyle w:val="FootnoteText"/>
      </w:pPr>
      <w:r>
        <w:rPr>
          <w:rStyle w:val="FootnoteReference"/>
        </w:rPr>
        <w:footnoteRef/>
      </w:r>
      <w:r>
        <w:t xml:space="preserve"> </w:t>
      </w:r>
      <w:hyperlink r:id="rId12" w:history="1">
        <w:r w:rsidRPr="00D80AF9">
          <w:rPr>
            <w:rStyle w:val="Hyperlink"/>
          </w:rPr>
          <w:t>CBD/COP/17/INF/4</w:t>
        </w:r>
      </w:hyperlink>
      <w:r w:rsidR="0024407B">
        <w:t>.</w:t>
      </w:r>
    </w:p>
  </w:footnote>
  <w:footnote w:id="13">
    <w:p w14:paraId="70CA1964" w14:textId="33623579" w:rsidR="00BF206D" w:rsidRDefault="00BF206D" w:rsidP="00BF206D">
      <w:pPr>
        <w:pStyle w:val="FootnoteText"/>
      </w:pPr>
      <w:r>
        <w:rPr>
          <w:rStyle w:val="FootnoteReference"/>
        </w:rPr>
        <w:footnoteRef/>
      </w:r>
      <w:r>
        <w:t xml:space="preserve"> </w:t>
      </w:r>
      <w:hyperlink r:id="rId13" w:history="1">
        <w:r w:rsidRPr="00602206">
          <w:rPr>
            <w:rStyle w:val="Hyperlink"/>
          </w:rPr>
          <w:t>CBD/COP/17/INF/7</w:t>
        </w:r>
      </w:hyperlink>
      <w:r w:rsidR="0024407B">
        <w:t>.</w:t>
      </w:r>
    </w:p>
  </w:footnote>
  <w:footnote w:id="14">
    <w:p w14:paraId="143CF416" w14:textId="0FC2CB70" w:rsidR="00BF206D" w:rsidRDefault="00BF206D" w:rsidP="00BF206D">
      <w:pPr>
        <w:pStyle w:val="FootnoteText"/>
      </w:pPr>
      <w:r>
        <w:rPr>
          <w:rStyle w:val="FootnoteReference"/>
        </w:rPr>
        <w:footnoteRef/>
      </w:r>
      <w:r>
        <w:t xml:space="preserve"> </w:t>
      </w:r>
      <w:hyperlink r:id="rId14" w:history="1">
        <w:r w:rsidRPr="00D3711E">
          <w:rPr>
            <w:rStyle w:val="Hyperlink"/>
          </w:rPr>
          <w:t>CBD/COP/17/INF/12</w:t>
        </w:r>
      </w:hyperlink>
      <w:r w:rsidR="00792391">
        <w:t>.</w:t>
      </w:r>
    </w:p>
  </w:footnote>
  <w:footnote w:id="15">
    <w:p w14:paraId="421DE95E" w14:textId="2EE3A57D" w:rsidR="00BF206D" w:rsidRPr="00FA14BF" w:rsidRDefault="00BF206D" w:rsidP="00BF206D">
      <w:pPr>
        <w:pStyle w:val="FootnoteText"/>
      </w:pPr>
      <w:r>
        <w:rPr>
          <w:rStyle w:val="FootnoteReference"/>
        </w:rPr>
        <w:footnoteRef/>
      </w:r>
      <w:r>
        <w:t xml:space="preserve"> </w:t>
      </w:r>
      <w:hyperlink r:id="rId15" w:history="1">
        <w:r w:rsidRPr="00FA14BF">
          <w:rPr>
            <w:rStyle w:val="Hyperlink"/>
          </w:rPr>
          <w:t>CBD/COP/17/INF/22</w:t>
        </w:r>
      </w:hyperlink>
      <w:r w:rsidR="00792391" w:rsidRPr="00FA14BF">
        <w:t>.</w:t>
      </w:r>
    </w:p>
  </w:footnote>
  <w:footnote w:id="16">
    <w:p w14:paraId="4AFCF77A" w14:textId="6E04FD56" w:rsidR="00C64B9F" w:rsidRPr="00FA14BF" w:rsidRDefault="00C64B9F">
      <w:pPr>
        <w:pStyle w:val="FootnoteText"/>
        <w:rPr>
          <w:lang w:val="en-US"/>
        </w:rPr>
      </w:pPr>
      <w:r w:rsidRPr="00FA14BF">
        <w:rPr>
          <w:rStyle w:val="FootnoteReference"/>
        </w:rPr>
        <w:footnoteRef/>
      </w:r>
      <w:r w:rsidRPr="00FA14BF">
        <w:t xml:space="preserve"> </w:t>
      </w:r>
      <w:hyperlink r:id="rId16" w:history="1">
        <w:r w:rsidRPr="00FA14BF">
          <w:rPr>
            <w:rStyle w:val="Hyperlink"/>
            <w:lang w:val="en-US"/>
          </w:rPr>
          <w:t>CBD/IMP/OM/2026/1/8</w:t>
        </w:r>
      </w:hyperlink>
      <w:r w:rsidR="00792391" w:rsidRPr="00FA14BF">
        <w:t>.</w:t>
      </w:r>
    </w:p>
  </w:footnote>
  <w:footnote w:id="17">
    <w:p w14:paraId="71468E89" w14:textId="5D8731CC" w:rsidR="00216BBD" w:rsidRPr="00FA14BF" w:rsidRDefault="00216BBD">
      <w:pPr>
        <w:pStyle w:val="FootnoteText"/>
      </w:pPr>
      <w:r w:rsidRPr="00FA14BF">
        <w:rPr>
          <w:rStyle w:val="FootnoteReference"/>
        </w:rPr>
        <w:footnoteRef/>
      </w:r>
      <w:r w:rsidRPr="00FA14BF">
        <w:t xml:space="preserve"> </w:t>
      </w:r>
      <w:hyperlink r:id="rId17" w:history="1">
        <w:r w:rsidRPr="00FA14BF">
          <w:rPr>
            <w:rStyle w:val="Hyperlink"/>
          </w:rPr>
          <w:t>CBD/IMP/OM/2026/1/9</w:t>
        </w:r>
      </w:hyperlink>
      <w:r w:rsidR="00792391" w:rsidRPr="00FA14BF">
        <w:t>.</w:t>
      </w:r>
    </w:p>
  </w:footnote>
  <w:footnote w:id="18">
    <w:p w14:paraId="596F079D" w14:textId="1DFF4826" w:rsidR="00433570" w:rsidRPr="00FA14BF" w:rsidRDefault="00433570">
      <w:pPr>
        <w:pStyle w:val="FootnoteText"/>
        <w:rPr>
          <w:lang w:val="en-CA"/>
        </w:rPr>
      </w:pPr>
      <w:r w:rsidRPr="001F3CF9">
        <w:rPr>
          <w:rStyle w:val="FootnoteReference"/>
        </w:rPr>
        <w:footnoteRef/>
      </w:r>
      <w:r w:rsidRPr="001F3CF9">
        <w:t xml:space="preserve"> </w:t>
      </w:r>
      <w:r w:rsidR="00CD7A9E" w:rsidRPr="001F3CF9">
        <w:t xml:space="preserve">Available </w:t>
      </w:r>
      <w:hyperlink r:id="rId18" w:history="1">
        <w:r w:rsidR="00CD7A9E" w:rsidRPr="001F3CF9">
          <w:rPr>
            <w:rStyle w:val="Hyperlink"/>
          </w:rPr>
          <w:t>here</w:t>
        </w:r>
      </w:hyperlink>
      <w:r w:rsidR="00CD7A9E" w:rsidRPr="001F3CF9">
        <w:t xml:space="preserve">, at </w:t>
      </w:r>
      <w:r w:rsidR="008C0C25" w:rsidRPr="001F3CF9">
        <w:t xml:space="preserve">37 minutes and </w:t>
      </w:r>
      <w:r w:rsidR="00FA14BF" w:rsidRPr="001F3CF9">
        <w:t>21 seconds into the recording</w:t>
      </w:r>
      <w:r w:rsidRPr="001F3CF9">
        <w:rPr>
          <w:lang w:val="en-CA"/>
        </w:rPr>
        <w:t>.</w:t>
      </w:r>
    </w:p>
  </w:footnote>
  <w:footnote w:id="19">
    <w:p w14:paraId="08B6A38B" w14:textId="0F2B63E5" w:rsidR="00D5711C" w:rsidRDefault="00D5711C" w:rsidP="00D5711C">
      <w:pPr>
        <w:pStyle w:val="FootnoteText"/>
      </w:pPr>
      <w:r w:rsidRPr="00FA14BF">
        <w:rPr>
          <w:rStyle w:val="FootnoteReference"/>
          <w:lang w:val="en-CA"/>
        </w:rPr>
        <w:footnoteRef/>
      </w:r>
      <w:r w:rsidRPr="00FA14BF">
        <w:rPr>
          <w:lang w:val="en-CA"/>
        </w:rPr>
        <w:t xml:space="preserve"> </w:t>
      </w:r>
      <w:hyperlink r:id="rId19" w:history="1">
        <w:r w:rsidR="008968F6" w:rsidRPr="00FA14BF">
          <w:rPr>
            <w:rStyle w:val="Hyperlink"/>
            <w:shd w:val="clear" w:color="auto" w:fill="FFFFFF"/>
          </w:rPr>
          <w:t>CBD/COP/17/2</w:t>
        </w:r>
      </w:hyperlink>
      <w:r w:rsidR="00686606" w:rsidRPr="00FA14BF">
        <w:rPr>
          <w:color w:val="000000"/>
          <w:shd w:val="clear" w:color="auto" w:fill="FFFFFF"/>
        </w:rPr>
        <w:t>, sub-item 9</w:t>
      </w:r>
      <w:r w:rsidR="00E37155" w:rsidRPr="00FA14BF">
        <w:rPr>
          <w:color w:val="000000"/>
          <w:shd w:val="clear" w:color="auto" w:fill="FFFFFF"/>
        </w:rPr>
        <w:t> </w:t>
      </w:r>
      <w:r w:rsidR="00686606" w:rsidRPr="00FA14BF">
        <w:rPr>
          <w:color w:val="000000"/>
          <w:shd w:val="clear" w:color="auto" w:fill="FFFFFF"/>
        </w:rPr>
        <w:t>(b)</w:t>
      </w:r>
      <w:r w:rsidR="000E22FC" w:rsidRPr="00FA14BF">
        <w:rPr>
          <w:color w:val="000000"/>
          <w:shd w:val="clear" w:color="auto" w:fill="FFFFFF"/>
        </w:rPr>
        <w:t>.</w:t>
      </w:r>
    </w:p>
  </w:footnote>
  <w:footnote w:id="20">
    <w:p w14:paraId="0C3A5D1F" w14:textId="0EA4002B" w:rsidR="003C16C7" w:rsidRPr="001D58D2" w:rsidRDefault="003C16C7">
      <w:pPr>
        <w:pStyle w:val="FootnoteText"/>
        <w:rPr>
          <w:lang w:val="en-US"/>
        </w:rPr>
      </w:pPr>
      <w:r>
        <w:rPr>
          <w:rStyle w:val="FootnoteReference"/>
        </w:rPr>
        <w:footnoteRef/>
      </w:r>
      <w:r>
        <w:t xml:space="preserve"> </w:t>
      </w:r>
      <w:hyperlink r:id="rId20" w:history="1">
        <w:r w:rsidRPr="001D58D2">
          <w:rPr>
            <w:rStyle w:val="Hyperlink"/>
            <w:lang w:val="en-US"/>
          </w:rPr>
          <w:t>CBD/COP/17/I</w:t>
        </w:r>
        <w:r w:rsidRPr="003C16C7">
          <w:rPr>
            <w:rStyle w:val="Hyperlink"/>
            <w:lang w:val="en-US"/>
          </w:rPr>
          <w:t>NF/3</w:t>
        </w:r>
      </w:hyperlink>
      <w:r w:rsidR="00792391">
        <w:t>.</w:t>
      </w:r>
    </w:p>
  </w:footnote>
  <w:footnote w:id="21">
    <w:p w14:paraId="73715E93" w14:textId="2F70462A" w:rsidR="00C96B7B" w:rsidRPr="00FE1A8E" w:rsidRDefault="00C96B7B" w:rsidP="00C96B7B">
      <w:pPr>
        <w:pStyle w:val="FootnoteText"/>
        <w:rPr>
          <w:lang w:val="en-CA"/>
        </w:rPr>
      </w:pPr>
      <w:r>
        <w:rPr>
          <w:rStyle w:val="FootnoteReference"/>
        </w:rPr>
        <w:footnoteRef/>
      </w:r>
      <w:r>
        <w:t xml:space="preserve"> </w:t>
      </w:r>
      <w:hyperlink r:id="rId21" w:history="1">
        <w:r w:rsidRPr="008968F6">
          <w:rPr>
            <w:rStyle w:val="Hyperlink"/>
            <w:shd w:val="clear" w:color="auto" w:fill="FFFFFF"/>
          </w:rPr>
          <w:t>CBD/COP/17/2</w:t>
        </w:r>
      </w:hyperlink>
      <w:r>
        <w:rPr>
          <w:color w:val="000000"/>
          <w:shd w:val="clear" w:color="auto" w:fill="FFFFFF"/>
        </w:rPr>
        <w:t>, sub-items 10 (a) and 10 (b) (i).</w:t>
      </w:r>
    </w:p>
  </w:footnote>
  <w:footnote w:id="22">
    <w:p w14:paraId="486106AD" w14:textId="014083F7" w:rsidR="00C96B7B" w:rsidRPr="00FB544E" w:rsidRDefault="00C96B7B" w:rsidP="00C96B7B">
      <w:pPr>
        <w:pStyle w:val="FootnoteText"/>
        <w:rPr>
          <w:lang w:val="en-CA"/>
        </w:rPr>
      </w:pPr>
      <w:r>
        <w:rPr>
          <w:rStyle w:val="FootnoteReference"/>
        </w:rPr>
        <w:footnoteRef/>
      </w:r>
      <w:r>
        <w:t xml:space="preserve"> </w:t>
      </w:r>
      <w:hyperlink r:id="rId22" w:history="1">
        <w:r w:rsidRPr="00B85DEB">
          <w:rPr>
            <w:rStyle w:val="Hyperlink"/>
          </w:rPr>
          <w:t>CBD/COP/17/INF/20</w:t>
        </w:r>
      </w:hyperlink>
      <w:r>
        <w:t>.</w:t>
      </w:r>
    </w:p>
  </w:footnote>
  <w:footnote w:id="23">
    <w:p w14:paraId="2EFF1CEC" w14:textId="231351E1" w:rsidR="00F71EFB" w:rsidRDefault="00F71EFB" w:rsidP="00F71EFB">
      <w:pPr>
        <w:pStyle w:val="FootnoteText"/>
      </w:pPr>
      <w:r>
        <w:rPr>
          <w:rStyle w:val="FootnoteReference"/>
          <w:lang w:val="en-CA"/>
        </w:rPr>
        <w:footnoteRef/>
      </w:r>
      <w:r>
        <w:rPr>
          <w:lang w:val="en-CA"/>
        </w:rPr>
        <w:t xml:space="preserve"> </w:t>
      </w:r>
      <w:hyperlink r:id="rId23" w:history="1">
        <w:r w:rsidR="008968F6" w:rsidRPr="008968F6">
          <w:rPr>
            <w:rStyle w:val="Hyperlink"/>
            <w:shd w:val="clear" w:color="auto" w:fill="FFFFFF"/>
          </w:rPr>
          <w:t>CBD/COP/17/2</w:t>
        </w:r>
      </w:hyperlink>
      <w:r w:rsidR="00522220">
        <w:rPr>
          <w:color w:val="000000"/>
          <w:shd w:val="clear" w:color="auto" w:fill="FFFFFF"/>
        </w:rPr>
        <w:t>, sub-item 10 (</w:t>
      </w:r>
      <w:r w:rsidR="00A1038B">
        <w:rPr>
          <w:color w:val="000000"/>
          <w:shd w:val="clear" w:color="auto" w:fill="FFFFFF"/>
        </w:rPr>
        <w:t>b) (ii).</w:t>
      </w:r>
    </w:p>
  </w:footnote>
  <w:footnote w:id="24">
    <w:p w14:paraId="6D7EE5ED" w14:textId="771CE45C" w:rsidR="00270CC6" w:rsidRDefault="00270CC6" w:rsidP="00270CC6">
      <w:pPr>
        <w:pStyle w:val="FootnoteText"/>
      </w:pPr>
      <w:r>
        <w:rPr>
          <w:rStyle w:val="FootnoteReference"/>
          <w:lang w:val="en-CA"/>
        </w:rPr>
        <w:footnoteRef/>
      </w:r>
      <w:r w:rsidR="004F35BF">
        <w:t xml:space="preserve"> Ibid.</w:t>
      </w:r>
      <w:r w:rsidR="00834543">
        <w:rPr>
          <w:color w:val="000000"/>
          <w:shd w:val="clear" w:color="auto" w:fill="FFFFFF"/>
        </w:rPr>
        <w:t>, sub-item 10 (c)</w:t>
      </w:r>
      <w:r w:rsidR="007365B7">
        <w:rPr>
          <w:color w:val="000000"/>
          <w:shd w:val="clear" w:color="auto" w:fill="FFFFFF"/>
        </w:rPr>
        <w:t>.</w:t>
      </w:r>
    </w:p>
  </w:footnote>
  <w:footnote w:id="25">
    <w:p w14:paraId="6CF930DF" w14:textId="08DCC615" w:rsidR="00A34F21" w:rsidRDefault="00A34F21" w:rsidP="00A34F21">
      <w:pPr>
        <w:pStyle w:val="FootnoteText"/>
      </w:pPr>
      <w:r>
        <w:rPr>
          <w:rStyle w:val="FootnoteReference"/>
          <w:lang w:val="en-CA"/>
        </w:rPr>
        <w:footnoteRef/>
      </w:r>
      <w:r w:rsidR="004F35BF">
        <w:t xml:space="preserve"> Ibid.</w:t>
      </w:r>
      <w:r w:rsidR="00834543">
        <w:rPr>
          <w:color w:val="000000"/>
          <w:shd w:val="clear" w:color="auto" w:fill="FFFFFF"/>
        </w:rPr>
        <w:t>, sub-item 10 (d)</w:t>
      </w:r>
      <w:r w:rsidR="007365B7">
        <w:rPr>
          <w:color w:val="000000"/>
          <w:shd w:val="clear" w:color="auto" w:fill="FFFFFF"/>
        </w:rPr>
        <w:t>.</w:t>
      </w:r>
    </w:p>
  </w:footnote>
  <w:footnote w:id="26">
    <w:p w14:paraId="42EC308A" w14:textId="74E511E8" w:rsidR="00862B95" w:rsidRPr="00335E91" w:rsidRDefault="00862B95" w:rsidP="00862B95">
      <w:pPr>
        <w:pStyle w:val="FootnoteText"/>
        <w:rPr>
          <w:lang w:val="en-CA"/>
        </w:rPr>
      </w:pPr>
      <w:r>
        <w:rPr>
          <w:rStyle w:val="FootnoteReference"/>
        </w:rPr>
        <w:footnoteRef/>
      </w:r>
      <w:r>
        <w:t xml:space="preserve"> </w:t>
      </w:r>
      <w:r w:rsidR="004F35BF">
        <w:t xml:space="preserve">Ibid., </w:t>
      </w:r>
      <w:r w:rsidR="00763DCA">
        <w:rPr>
          <w:color w:val="000000"/>
          <w:shd w:val="clear" w:color="auto" w:fill="FFFFFF"/>
        </w:rPr>
        <w:t>item 11.</w:t>
      </w:r>
    </w:p>
  </w:footnote>
  <w:footnote w:id="27">
    <w:p w14:paraId="7A0EEA1B" w14:textId="3738F297" w:rsidR="00862B95" w:rsidRPr="00335E91" w:rsidRDefault="00862B95" w:rsidP="00862B95">
      <w:pPr>
        <w:pStyle w:val="FootnoteText"/>
        <w:rPr>
          <w:lang w:val="en-CA"/>
        </w:rPr>
      </w:pPr>
      <w:r>
        <w:rPr>
          <w:rStyle w:val="FootnoteReference"/>
        </w:rPr>
        <w:footnoteRef/>
      </w:r>
      <w:r>
        <w:t xml:space="preserve"> </w:t>
      </w:r>
      <w:hyperlink r:id="rId24" w:history="1">
        <w:r w:rsidRPr="00397795">
          <w:rPr>
            <w:rStyle w:val="Hyperlink"/>
          </w:rPr>
          <w:t>CBD/COP/17/6</w:t>
        </w:r>
      </w:hyperlink>
      <w:r w:rsidR="00911898">
        <w:t>.</w:t>
      </w:r>
    </w:p>
  </w:footnote>
  <w:footnote w:id="28">
    <w:p w14:paraId="2938150E" w14:textId="679153C0" w:rsidR="00862B95" w:rsidRPr="00335E91" w:rsidRDefault="00862B95" w:rsidP="00862B95">
      <w:pPr>
        <w:pStyle w:val="FootnoteText"/>
        <w:rPr>
          <w:lang w:val="en-CA"/>
        </w:rPr>
      </w:pPr>
      <w:r>
        <w:rPr>
          <w:rStyle w:val="FootnoteReference"/>
        </w:rPr>
        <w:footnoteRef/>
      </w:r>
      <w:r>
        <w:t xml:space="preserve"> </w:t>
      </w:r>
      <w:hyperlink r:id="rId25" w:history="1">
        <w:r w:rsidRPr="00397795">
          <w:rPr>
            <w:rStyle w:val="Hyperlink"/>
          </w:rPr>
          <w:t>CBD/COP/17/6/Add.1</w:t>
        </w:r>
      </w:hyperlink>
      <w:r w:rsidR="00397795">
        <w:t>.</w:t>
      </w:r>
    </w:p>
  </w:footnote>
  <w:footnote w:id="29">
    <w:p w14:paraId="678C8EAE" w14:textId="7BDA251B" w:rsidR="00862B95" w:rsidRPr="00335E91" w:rsidRDefault="00862B95" w:rsidP="00862B95">
      <w:pPr>
        <w:pStyle w:val="FootnoteText"/>
        <w:rPr>
          <w:lang w:val="en-CA"/>
        </w:rPr>
      </w:pPr>
      <w:r>
        <w:rPr>
          <w:rStyle w:val="FootnoteReference"/>
        </w:rPr>
        <w:footnoteRef/>
      </w:r>
      <w:r>
        <w:t xml:space="preserve"> </w:t>
      </w:r>
      <w:hyperlink r:id="rId26" w:history="1">
        <w:r w:rsidRPr="00FA6F9E">
          <w:rPr>
            <w:rStyle w:val="Hyperlink"/>
          </w:rPr>
          <w:t>CBD/COP/17/6/Add.2</w:t>
        </w:r>
      </w:hyperlink>
      <w:r w:rsidR="00FA6F9E">
        <w:t>.</w:t>
      </w:r>
    </w:p>
  </w:footnote>
  <w:footnote w:id="30">
    <w:p w14:paraId="164A85D3" w14:textId="1EBF65A2" w:rsidR="00862B95" w:rsidRPr="007045C5" w:rsidRDefault="00862B95" w:rsidP="00862B95">
      <w:pPr>
        <w:pStyle w:val="FootnoteText"/>
        <w:rPr>
          <w:lang w:val="en-CA"/>
        </w:rPr>
      </w:pPr>
      <w:r>
        <w:rPr>
          <w:rStyle w:val="FootnoteReference"/>
        </w:rPr>
        <w:footnoteRef/>
      </w:r>
      <w:r>
        <w:t xml:space="preserve"> </w:t>
      </w:r>
      <w:hyperlink r:id="rId27" w:history="1">
        <w:r w:rsidRPr="0081517B">
          <w:rPr>
            <w:rStyle w:val="Hyperlink"/>
          </w:rPr>
          <w:t>CBD/COP/17/6/Add.3</w:t>
        </w:r>
      </w:hyperlink>
      <w:r w:rsidR="0081517B">
        <w:t>.</w:t>
      </w:r>
    </w:p>
  </w:footnote>
  <w:footnote w:id="31">
    <w:p w14:paraId="6F55D356" w14:textId="47279811" w:rsidR="00CD63C0" w:rsidRPr="00CD63C0" w:rsidRDefault="00CD63C0">
      <w:pPr>
        <w:pStyle w:val="FootnoteText"/>
        <w:rPr>
          <w:lang w:val="en-CA"/>
        </w:rPr>
      </w:pPr>
      <w:r>
        <w:rPr>
          <w:rStyle w:val="FootnoteReference"/>
        </w:rPr>
        <w:footnoteRef/>
      </w:r>
      <w:r>
        <w:t xml:space="preserve"> </w:t>
      </w:r>
      <w:hyperlink r:id="rId28" w:history="1">
        <w:r w:rsidR="00DD74D9" w:rsidRPr="00DD74D9">
          <w:rPr>
            <w:rStyle w:val="Hyperlink"/>
          </w:rPr>
          <w:t>CBD/COP/17/INF/18</w:t>
        </w:r>
      </w:hyperlink>
      <w:r w:rsidR="00DD74D9">
        <w:t>.</w:t>
      </w:r>
    </w:p>
  </w:footnote>
  <w:footnote w:id="32">
    <w:p w14:paraId="4D088916" w14:textId="14F38F9D" w:rsidR="001F0F80" w:rsidRDefault="001F0F80">
      <w:pPr>
        <w:pStyle w:val="FootnoteText"/>
      </w:pPr>
      <w:r>
        <w:rPr>
          <w:rStyle w:val="FootnoteReference"/>
        </w:rPr>
        <w:footnoteRef/>
      </w:r>
      <w:r>
        <w:t xml:space="preserve"> </w:t>
      </w:r>
      <w:hyperlink r:id="rId29" w:history="1">
        <w:r w:rsidR="004B5D25">
          <w:rPr>
            <w:rStyle w:val="Hyperlink"/>
          </w:rPr>
          <w:t>CBD/COP/17/1/Rev.1/Add.2/Rev.1-CBD/CP/MOP/12/1/Add.2/Rev.1-CBD/NP/MOP/6/1/Add.2/Rev.1</w:t>
        </w:r>
      </w:hyperlink>
      <w:r w:rsidR="00880B56">
        <w:t>, annex VI.</w:t>
      </w:r>
    </w:p>
  </w:footnote>
  <w:footnote w:id="33">
    <w:p w14:paraId="226AEBF7" w14:textId="0AF52873" w:rsidR="00CD5C66" w:rsidRDefault="00CD5C66">
      <w:pPr>
        <w:pStyle w:val="FootnoteText"/>
      </w:pPr>
      <w:r>
        <w:rPr>
          <w:rStyle w:val="FootnoteReference"/>
        </w:rPr>
        <w:footnoteRef/>
      </w:r>
      <w:r>
        <w:t xml:space="preserve"> </w:t>
      </w:r>
      <w:r w:rsidR="008E0DF1">
        <w:t xml:space="preserve">Given that item 11 was considered in conjunction of item 15 of </w:t>
      </w:r>
      <w:r w:rsidR="005A728E">
        <w:t>the agenda for the sixth meeting of the Conference of the Parties serving as the meeting of the Parties to the Nagoya Protocol</w:t>
      </w:r>
      <w:r w:rsidR="008E0DF1">
        <w:t xml:space="preserve">, statements submitted by Parties to </w:t>
      </w:r>
      <w:r w:rsidR="00322388">
        <w:t xml:space="preserve">the Convention that were also </w:t>
      </w:r>
      <w:r w:rsidR="00072B95">
        <w:t>party</w:t>
      </w:r>
      <w:r w:rsidR="00322388">
        <w:t xml:space="preserve"> to </w:t>
      </w:r>
      <w:r w:rsidR="008E0DF1">
        <w:t xml:space="preserve">the Nagoya Protocol </w:t>
      </w:r>
      <w:r w:rsidR="00031667">
        <w:t xml:space="preserve">under item 11 </w:t>
      </w:r>
      <w:r w:rsidR="008E0DF1">
        <w:t>were considered to also apply to item 1</w:t>
      </w:r>
      <w:r w:rsidR="00072B95">
        <w:t>5</w:t>
      </w:r>
      <w:r w:rsidR="008E0DF1">
        <w:t>.</w:t>
      </w:r>
    </w:p>
  </w:footnote>
  <w:footnote w:id="34">
    <w:p w14:paraId="7C6C4439" w14:textId="5EF96CDA" w:rsidR="000334C4" w:rsidRDefault="000334C4">
      <w:pPr>
        <w:pStyle w:val="FootnoteText"/>
      </w:pPr>
      <w:r>
        <w:rPr>
          <w:rStyle w:val="FootnoteReference"/>
        </w:rPr>
        <w:footnoteRef/>
      </w:r>
      <w:r>
        <w:t xml:space="preserve"> Given that item 11 was considered in conjunction of item 15 of </w:t>
      </w:r>
      <w:r w:rsidR="005A728E">
        <w:t>the agenda for the sixth meeting of the Conference of the Parties serving as the meeting of the Parties to the Nagoya Protocol</w:t>
      </w:r>
      <w:r>
        <w:t>, statements submitted by observers</w:t>
      </w:r>
      <w:r w:rsidR="00031667">
        <w:t xml:space="preserve"> under item 11</w:t>
      </w:r>
      <w:r>
        <w:t xml:space="preserve"> were considered to also apply to item 15.</w:t>
      </w:r>
    </w:p>
  </w:footnote>
  <w:footnote w:id="35">
    <w:p w14:paraId="751D8A51" w14:textId="2FAAC0AF" w:rsidR="0018525F" w:rsidRDefault="0018525F" w:rsidP="0018525F">
      <w:pPr>
        <w:pStyle w:val="FootnoteText"/>
      </w:pPr>
      <w:r>
        <w:rPr>
          <w:rStyle w:val="FootnoteReference"/>
          <w:lang w:val="en-CA"/>
        </w:rPr>
        <w:footnoteRef/>
      </w:r>
      <w:r>
        <w:rPr>
          <w:lang w:val="en-CA"/>
        </w:rPr>
        <w:t xml:space="preserve"> </w:t>
      </w:r>
      <w:hyperlink r:id="rId30" w:history="1">
        <w:r w:rsidR="008968F6" w:rsidRPr="008968F6">
          <w:rPr>
            <w:rStyle w:val="Hyperlink"/>
            <w:shd w:val="clear" w:color="auto" w:fill="FFFFFF"/>
          </w:rPr>
          <w:t>CBD/COP/17/2</w:t>
        </w:r>
      </w:hyperlink>
      <w:r w:rsidR="0047533E">
        <w:rPr>
          <w:color w:val="000000"/>
          <w:shd w:val="clear" w:color="auto" w:fill="FFFFFF"/>
        </w:rPr>
        <w:t>, sub-item 12 (a)</w:t>
      </w:r>
      <w:r w:rsidR="007365B7">
        <w:rPr>
          <w:color w:val="000000"/>
          <w:shd w:val="clear" w:color="auto" w:fill="FFFFFF"/>
        </w:rPr>
        <w:t>.</w:t>
      </w:r>
    </w:p>
  </w:footnote>
  <w:footnote w:id="36">
    <w:p w14:paraId="5058D11A" w14:textId="38362867" w:rsidR="00333AFC" w:rsidRDefault="00333AFC" w:rsidP="00333AFC">
      <w:pPr>
        <w:pStyle w:val="FootnoteText"/>
      </w:pPr>
      <w:r>
        <w:rPr>
          <w:rStyle w:val="FootnoteReference"/>
          <w:lang w:val="en-CA"/>
        </w:rPr>
        <w:footnoteRef/>
      </w:r>
      <w:r>
        <w:rPr>
          <w:lang w:val="en-CA"/>
        </w:rPr>
        <w:t xml:space="preserve"> </w:t>
      </w:r>
      <w:r w:rsidR="0081517B">
        <w:t xml:space="preserve">Ibid., </w:t>
      </w:r>
      <w:r w:rsidR="0047533E">
        <w:rPr>
          <w:color w:val="000000"/>
          <w:shd w:val="clear" w:color="auto" w:fill="FFFFFF"/>
        </w:rPr>
        <w:t>sub-item 12 (b)</w:t>
      </w:r>
      <w:r w:rsidR="007365B7">
        <w:rPr>
          <w:color w:val="000000"/>
          <w:shd w:val="clear" w:color="auto" w:fill="FFFFFF"/>
        </w:rPr>
        <w:t>.</w:t>
      </w:r>
    </w:p>
  </w:footnote>
  <w:footnote w:id="37">
    <w:p w14:paraId="352C6AA8" w14:textId="709A76CB" w:rsidR="005C75C2" w:rsidRDefault="005C75C2" w:rsidP="005C75C2">
      <w:pPr>
        <w:pStyle w:val="FootnoteText"/>
      </w:pPr>
      <w:r>
        <w:rPr>
          <w:rStyle w:val="FootnoteReference"/>
          <w:lang w:val="en-CA"/>
        </w:rPr>
        <w:footnoteRef/>
      </w:r>
      <w:r>
        <w:rPr>
          <w:lang w:val="en-CA"/>
        </w:rPr>
        <w:t xml:space="preserve"> </w:t>
      </w:r>
      <w:r w:rsidR="00726317">
        <w:rPr>
          <w:color w:val="000000"/>
          <w:shd w:val="clear" w:color="auto" w:fill="FFFFFF"/>
        </w:rPr>
        <w:t xml:space="preserve">Ibid., </w:t>
      </w:r>
      <w:r w:rsidR="0047533E">
        <w:rPr>
          <w:color w:val="000000"/>
          <w:shd w:val="clear" w:color="auto" w:fill="FFFFFF"/>
        </w:rPr>
        <w:t>sub-item 12 (c)</w:t>
      </w:r>
      <w:r w:rsidR="007365B7">
        <w:rPr>
          <w:color w:val="000000"/>
          <w:shd w:val="clear" w:color="auto" w:fill="FFFFFF"/>
        </w:rPr>
        <w:t>.</w:t>
      </w:r>
    </w:p>
  </w:footnote>
  <w:footnote w:id="38">
    <w:p w14:paraId="5C226280" w14:textId="5F456C37" w:rsidR="00C36EB5" w:rsidRDefault="00C36EB5" w:rsidP="00C36EB5">
      <w:pPr>
        <w:pStyle w:val="FootnoteText"/>
      </w:pPr>
      <w:r>
        <w:rPr>
          <w:rStyle w:val="FootnoteReference"/>
          <w:lang w:val="en-CA"/>
        </w:rPr>
        <w:footnoteRef/>
      </w:r>
      <w:r w:rsidR="00EA0C29">
        <w:rPr>
          <w:lang w:val="en-CA"/>
        </w:rPr>
        <w:t xml:space="preserve"> Ibid.,</w:t>
      </w:r>
      <w:r w:rsidR="00EA0C29">
        <w:rPr>
          <w:color w:val="000000"/>
          <w:shd w:val="clear" w:color="auto" w:fill="FFFFFF"/>
        </w:rPr>
        <w:t xml:space="preserve"> item 13</w:t>
      </w:r>
      <w:r w:rsidR="007365B7">
        <w:rPr>
          <w:color w:val="000000"/>
          <w:shd w:val="clear" w:color="auto" w:fill="FFFFFF"/>
        </w:rPr>
        <w:t>.</w:t>
      </w:r>
    </w:p>
  </w:footnote>
  <w:footnote w:id="39">
    <w:p w14:paraId="2E29A14B" w14:textId="44AEC254" w:rsidR="00C36EB5" w:rsidRDefault="00C36EB5" w:rsidP="00C36EB5">
      <w:pPr>
        <w:pStyle w:val="FootnoteText"/>
      </w:pPr>
      <w:r>
        <w:rPr>
          <w:rStyle w:val="FootnoteReference"/>
        </w:rPr>
        <w:footnoteRef/>
      </w:r>
      <w:r>
        <w:t xml:space="preserve"> </w:t>
      </w:r>
      <w:hyperlink r:id="rId31" w:history="1">
        <w:r w:rsidRPr="00726317">
          <w:rPr>
            <w:rStyle w:val="Hyperlink"/>
          </w:rPr>
          <w:t>CBD/COP/17/9</w:t>
        </w:r>
      </w:hyperlink>
      <w:r w:rsidR="008E4958">
        <w:t>.</w:t>
      </w:r>
    </w:p>
  </w:footnote>
  <w:footnote w:id="40">
    <w:p w14:paraId="7DCEC42D" w14:textId="7F61F8AA" w:rsidR="008F5C62" w:rsidRPr="001D58D2" w:rsidRDefault="008F5C62">
      <w:pPr>
        <w:pStyle w:val="FootnoteText"/>
        <w:rPr>
          <w:lang w:val="en-US"/>
        </w:rPr>
      </w:pPr>
      <w:r>
        <w:rPr>
          <w:rStyle w:val="FootnoteReference"/>
        </w:rPr>
        <w:footnoteRef/>
      </w:r>
      <w:r>
        <w:t xml:space="preserve"> </w:t>
      </w:r>
      <w:hyperlink r:id="rId32" w:history="1">
        <w:r w:rsidRPr="001D58D2">
          <w:rPr>
            <w:rStyle w:val="Hyperlink"/>
            <w:lang w:val="en-US"/>
          </w:rPr>
          <w:t>CB</w:t>
        </w:r>
        <w:r w:rsidRPr="008F5C62">
          <w:rPr>
            <w:rStyle w:val="Hyperlink"/>
            <w:lang w:val="en-US"/>
          </w:rPr>
          <w:t>D/COP/17/INF/19</w:t>
        </w:r>
      </w:hyperlink>
      <w:r w:rsidR="008E4958">
        <w:rPr>
          <w:lang w:val="en-US"/>
        </w:rPr>
        <w:t>.</w:t>
      </w:r>
    </w:p>
  </w:footnote>
  <w:footnote w:id="41">
    <w:p w14:paraId="2E2FF37C" w14:textId="6C8D7E07" w:rsidR="00511565" w:rsidRPr="00511565" w:rsidRDefault="00511565">
      <w:pPr>
        <w:pStyle w:val="FootnoteText"/>
      </w:pPr>
      <w:r>
        <w:rPr>
          <w:rStyle w:val="FootnoteReference"/>
        </w:rPr>
        <w:footnoteRef/>
      </w:r>
      <w:r>
        <w:t xml:space="preserve"> </w:t>
      </w:r>
      <w:hyperlink r:id="rId33" w:history="1">
        <w:r w:rsidRPr="00B6447F">
          <w:rPr>
            <w:rStyle w:val="Hyperlink"/>
          </w:rPr>
          <w:t>CBD/COP/17/INF/26</w:t>
        </w:r>
      </w:hyperlink>
      <w:r w:rsidR="008E4958">
        <w:t>.</w:t>
      </w:r>
    </w:p>
  </w:footnote>
  <w:footnote w:id="42">
    <w:p w14:paraId="14DB7245" w14:textId="0B28BE85" w:rsidR="008141AE" w:rsidRDefault="008141AE" w:rsidP="008141AE">
      <w:pPr>
        <w:pStyle w:val="FootnoteText"/>
      </w:pPr>
      <w:r>
        <w:rPr>
          <w:rStyle w:val="FootnoteReference"/>
          <w:lang w:val="en-CA"/>
        </w:rPr>
        <w:footnoteRef/>
      </w:r>
      <w:r>
        <w:rPr>
          <w:lang w:val="en-CA"/>
        </w:rPr>
        <w:t xml:space="preserve"> </w:t>
      </w:r>
      <w:hyperlink r:id="rId34" w:history="1">
        <w:r w:rsidR="008968F6" w:rsidRPr="008968F6">
          <w:rPr>
            <w:rStyle w:val="Hyperlink"/>
            <w:shd w:val="clear" w:color="auto" w:fill="FFFFFF"/>
          </w:rPr>
          <w:t>CBD/COP/17/2</w:t>
        </w:r>
      </w:hyperlink>
      <w:r w:rsidR="00F95725">
        <w:rPr>
          <w:color w:val="000000"/>
          <w:shd w:val="clear" w:color="auto" w:fill="FFFFFF"/>
        </w:rPr>
        <w:t>, sub-item</w:t>
      </w:r>
      <w:r w:rsidR="00F95725">
        <w:t> 14 (a)</w:t>
      </w:r>
      <w:r w:rsidR="007365B7">
        <w:t>.</w:t>
      </w:r>
    </w:p>
  </w:footnote>
  <w:footnote w:id="43">
    <w:p w14:paraId="50C7A4EB" w14:textId="19173016" w:rsidR="00DA7B0C" w:rsidRDefault="00DA7B0C" w:rsidP="00DA7B0C">
      <w:pPr>
        <w:pStyle w:val="FootnoteText"/>
      </w:pPr>
      <w:r>
        <w:rPr>
          <w:rStyle w:val="FootnoteReference"/>
          <w:lang w:val="en-CA"/>
        </w:rPr>
        <w:footnoteRef/>
      </w:r>
      <w:r>
        <w:rPr>
          <w:lang w:val="en-CA"/>
        </w:rPr>
        <w:t xml:space="preserve"> </w:t>
      </w:r>
      <w:r w:rsidR="0081517B">
        <w:t xml:space="preserve">Ibid., </w:t>
      </w:r>
      <w:r w:rsidR="000B08AB">
        <w:rPr>
          <w:color w:val="000000"/>
          <w:shd w:val="clear" w:color="auto" w:fill="FFFFFF"/>
        </w:rPr>
        <w:t>sub-item 14 (b)</w:t>
      </w:r>
      <w:r w:rsidR="007365B7">
        <w:rPr>
          <w:color w:val="000000"/>
          <w:shd w:val="clear" w:color="auto" w:fill="FFFFFF"/>
        </w:rPr>
        <w:t>.</w:t>
      </w:r>
    </w:p>
  </w:footnote>
  <w:footnote w:id="44">
    <w:p w14:paraId="3FD26593" w14:textId="35219E0D" w:rsidR="00437442" w:rsidRPr="001D58D2" w:rsidRDefault="00437442">
      <w:pPr>
        <w:pStyle w:val="FootnoteText"/>
        <w:rPr>
          <w:lang w:val="en-US"/>
        </w:rPr>
      </w:pPr>
      <w:r>
        <w:rPr>
          <w:rStyle w:val="FootnoteReference"/>
        </w:rPr>
        <w:footnoteRef/>
      </w:r>
      <w:r>
        <w:t xml:space="preserve"> </w:t>
      </w:r>
      <w:hyperlink r:id="rId35" w:history="1">
        <w:r w:rsidRPr="001D58D2">
          <w:rPr>
            <w:rStyle w:val="Hyperlink"/>
            <w:lang w:val="en-US"/>
          </w:rPr>
          <w:t>CBD/COP/17/I</w:t>
        </w:r>
        <w:r w:rsidRPr="00437442">
          <w:rPr>
            <w:rStyle w:val="Hyperlink"/>
            <w:lang w:val="en-US"/>
          </w:rPr>
          <w:t>NF/14</w:t>
        </w:r>
      </w:hyperlink>
      <w:r w:rsidR="00EC7215">
        <w:t>.</w:t>
      </w:r>
    </w:p>
  </w:footnote>
  <w:footnote w:id="45">
    <w:p w14:paraId="3D882B34" w14:textId="76F1A971" w:rsidR="00670DBC" w:rsidRDefault="00670DBC" w:rsidP="00670DBC">
      <w:pPr>
        <w:pStyle w:val="FootnoteText"/>
      </w:pPr>
      <w:r>
        <w:rPr>
          <w:rStyle w:val="FootnoteReference"/>
          <w:lang w:val="en-CA"/>
        </w:rPr>
        <w:footnoteRef/>
      </w:r>
      <w:r>
        <w:rPr>
          <w:lang w:val="en-CA"/>
        </w:rPr>
        <w:t xml:space="preserve"> </w:t>
      </w:r>
      <w:hyperlink r:id="rId36" w:history="1">
        <w:r w:rsidR="008968F6" w:rsidRPr="008968F6">
          <w:rPr>
            <w:rStyle w:val="Hyperlink"/>
            <w:shd w:val="clear" w:color="auto" w:fill="FFFFFF"/>
          </w:rPr>
          <w:t>CBD/COP/17/2</w:t>
        </w:r>
      </w:hyperlink>
      <w:r w:rsidR="007365B7">
        <w:rPr>
          <w:color w:val="000000"/>
          <w:shd w:val="clear" w:color="auto" w:fill="FFFFFF"/>
        </w:rPr>
        <w:t>, item 15.</w:t>
      </w:r>
    </w:p>
  </w:footnote>
  <w:footnote w:id="46">
    <w:p w14:paraId="6881DDAB" w14:textId="07EAC610" w:rsidR="002D523F" w:rsidRPr="00335E91" w:rsidRDefault="002D523F" w:rsidP="002D523F">
      <w:pPr>
        <w:pStyle w:val="FootnoteText"/>
        <w:rPr>
          <w:lang w:val="en-CA"/>
        </w:rPr>
      </w:pPr>
      <w:r>
        <w:rPr>
          <w:rStyle w:val="FootnoteReference"/>
        </w:rPr>
        <w:footnoteRef/>
      </w:r>
      <w:r>
        <w:t xml:space="preserve"> Ibid., </w:t>
      </w:r>
      <w:r>
        <w:rPr>
          <w:color w:val="000000"/>
          <w:shd w:val="clear" w:color="auto" w:fill="FFFFFF"/>
        </w:rPr>
        <w:t>item 1</w:t>
      </w:r>
      <w:r w:rsidR="00087ACB">
        <w:rPr>
          <w:color w:val="000000"/>
          <w:shd w:val="clear" w:color="auto" w:fill="FFFFFF"/>
        </w:rPr>
        <w:t>9</w:t>
      </w:r>
      <w:r>
        <w:rPr>
          <w:color w:val="000000"/>
          <w:shd w:val="clear" w:color="auto" w:fill="FFFFFF"/>
        </w:rPr>
        <w:t>.</w:t>
      </w:r>
    </w:p>
  </w:footnote>
  <w:footnote w:id="47">
    <w:p w14:paraId="22CEA950" w14:textId="35CC3C5F" w:rsidR="00DA6C4A" w:rsidRPr="00132145" w:rsidRDefault="00DA6C4A" w:rsidP="00DA6C4A">
      <w:pPr>
        <w:pStyle w:val="FootnoteText"/>
        <w:rPr>
          <w:lang w:val="en-CA"/>
        </w:rPr>
      </w:pPr>
      <w:r>
        <w:rPr>
          <w:rStyle w:val="FootnoteReference"/>
        </w:rPr>
        <w:footnoteRef/>
      </w:r>
      <w:r>
        <w:t xml:space="preserve"> </w:t>
      </w:r>
      <w:hyperlink r:id="rId37" w:history="1">
        <w:r w:rsidR="008973C4" w:rsidRPr="008973C4">
          <w:rPr>
            <w:rStyle w:val="Hyperlink"/>
          </w:rPr>
          <w:t>CBD/COP/17/INF/15</w:t>
        </w:r>
      </w:hyperlink>
      <w:r w:rsidR="008973C4" w:rsidRPr="008973C4">
        <w:t>-CBD/CP/MOP/12/INF/7-CBD/NP/MOP/6/INF/2</w:t>
      </w:r>
      <w:r w:rsidR="007D7B64">
        <w:t>.</w:t>
      </w:r>
    </w:p>
  </w:footnote>
  <w:footnote w:id="48">
    <w:p w14:paraId="609F67E3" w14:textId="2FFE578D" w:rsidR="0073734B" w:rsidRPr="001D58D2" w:rsidRDefault="0073734B">
      <w:pPr>
        <w:pStyle w:val="FootnoteText"/>
        <w:rPr>
          <w:lang w:val="en-US"/>
        </w:rPr>
      </w:pPr>
      <w:r>
        <w:rPr>
          <w:rStyle w:val="FootnoteReference"/>
        </w:rPr>
        <w:footnoteRef/>
      </w:r>
      <w:r>
        <w:t xml:space="preserve"> </w:t>
      </w:r>
      <w:hyperlink r:id="rId38" w:history="1">
        <w:r w:rsidRPr="008968F6">
          <w:rPr>
            <w:rStyle w:val="Hyperlink"/>
            <w:shd w:val="clear" w:color="auto" w:fill="FFFFFF"/>
          </w:rPr>
          <w:t>CBD/COP/17/2</w:t>
        </w:r>
      </w:hyperlink>
      <w:r>
        <w:rPr>
          <w:color w:val="000000"/>
          <w:shd w:val="clear" w:color="auto" w:fill="FFFFFF"/>
        </w:rPr>
        <w:t>, item 20.</w:t>
      </w:r>
    </w:p>
  </w:footnote>
  <w:footnote w:id="49">
    <w:p w14:paraId="2B017D45" w14:textId="4B718DAB" w:rsidR="00957E4D" w:rsidRPr="005620FB" w:rsidRDefault="00957E4D" w:rsidP="00957E4D">
      <w:pPr>
        <w:pStyle w:val="FootnoteText"/>
        <w:rPr>
          <w:lang w:val="en-CA"/>
        </w:rPr>
      </w:pPr>
      <w:r>
        <w:rPr>
          <w:rStyle w:val="FootnoteReference"/>
        </w:rPr>
        <w:footnoteRef/>
      </w:r>
      <w:r>
        <w:t xml:space="preserve"> </w:t>
      </w:r>
      <w:hyperlink r:id="rId39" w:history="1">
        <w:r w:rsidRPr="001B20EE">
          <w:rPr>
            <w:rStyle w:val="Hyperlink"/>
          </w:rPr>
          <w:t>CBD/COP/17/8</w:t>
        </w:r>
      </w:hyperlink>
      <w:r w:rsidR="00624ED9">
        <w:t>.</w:t>
      </w:r>
    </w:p>
  </w:footnote>
  <w:footnote w:id="50">
    <w:p w14:paraId="25EFB32C" w14:textId="4578CD9C" w:rsidR="00D22C50" w:rsidRPr="00335E91" w:rsidRDefault="00D22C50" w:rsidP="00D22C50">
      <w:pPr>
        <w:pStyle w:val="FootnoteText"/>
        <w:rPr>
          <w:lang w:val="en-CA"/>
        </w:rPr>
      </w:pPr>
      <w:r>
        <w:rPr>
          <w:rStyle w:val="FootnoteReference"/>
        </w:rPr>
        <w:footnoteRef/>
      </w:r>
      <w:r w:rsidR="003F6761">
        <w:t xml:space="preserve"> </w:t>
      </w:r>
      <w:hyperlink r:id="rId40" w:history="1">
        <w:r w:rsidR="003F6761" w:rsidRPr="003F6761">
          <w:rPr>
            <w:rStyle w:val="Hyperlink"/>
          </w:rPr>
          <w:t>CBD/CP/MOP/12/2</w:t>
        </w:r>
      </w:hyperlink>
      <w:r>
        <w:t xml:space="preserve">, </w:t>
      </w:r>
      <w:r>
        <w:rPr>
          <w:color w:val="000000"/>
          <w:shd w:val="clear" w:color="auto" w:fill="FFFFFF"/>
        </w:rPr>
        <w:t>item 1</w:t>
      </w:r>
      <w:r w:rsidR="003F6761">
        <w:rPr>
          <w:color w:val="000000"/>
          <w:shd w:val="clear" w:color="auto" w:fill="FFFFFF"/>
        </w:rPr>
        <w:t>2</w:t>
      </w:r>
      <w:r>
        <w:rPr>
          <w:color w:val="000000"/>
          <w:shd w:val="clear" w:color="auto" w:fill="FFFFFF"/>
        </w:rPr>
        <w:t>.</w:t>
      </w:r>
    </w:p>
  </w:footnote>
  <w:footnote w:id="51">
    <w:p w14:paraId="77B961BE" w14:textId="5E54C3F8" w:rsidR="00D22C50" w:rsidRPr="00132145" w:rsidRDefault="00D22C50" w:rsidP="00D22C50">
      <w:pPr>
        <w:pStyle w:val="FootnoteText"/>
        <w:rPr>
          <w:lang w:val="en-CA"/>
        </w:rPr>
      </w:pPr>
      <w:r>
        <w:rPr>
          <w:rStyle w:val="FootnoteReference"/>
        </w:rPr>
        <w:footnoteRef/>
      </w:r>
      <w:r>
        <w:t xml:space="preserve"> </w:t>
      </w:r>
      <w:hyperlink r:id="rId41" w:history="1">
        <w:r w:rsidRPr="00345BF8">
          <w:rPr>
            <w:rStyle w:val="Hyperlink"/>
          </w:rPr>
          <w:t>CBD/COP/17/INF/15-</w:t>
        </w:r>
        <w:r w:rsidR="00345BF8" w:rsidRPr="00345BF8">
          <w:rPr>
            <w:rStyle w:val="Hyperlink"/>
          </w:rPr>
          <w:t>CBD/CP/MOP/12/INF/7</w:t>
        </w:r>
        <w:r w:rsidR="00363FD6" w:rsidRPr="00345BF8">
          <w:rPr>
            <w:rStyle w:val="Hyperlink"/>
          </w:rPr>
          <w:t>.</w:t>
        </w:r>
        <w:r w:rsidRPr="00345BF8">
          <w:rPr>
            <w:rStyle w:val="Hyperlink"/>
          </w:rPr>
          <w:t>-CBD/NP/MOP/6/INF/2</w:t>
        </w:r>
      </w:hyperlink>
      <w:r>
        <w:t>.</w:t>
      </w:r>
    </w:p>
  </w:footnote>
  <w:footnote w:id="52">
    <w:p w14:paraId="1E3D4630" w14:textId="74EEDBAE" w:rsidR="007056F5" w:rsidRPr="001D58D2" w:rsidRDefault="007056F5">
      <w:pPr>
        <w:pStyle w:val="FootnoteText"/>
        <w:rPr>
          <w:lang w:val="en-US"/>
        </w:rPr>
      </w:pPr>
      <w:r>
        <w:rPr>
          <w:rStyle w:val="FootnoteReference"/>
        </w:rPr>
        <w:footnoteRef/>
      </w:r>
      <w:r>
        <w:t xml:space="preserve"> </w:t>
      </w:r>
      <w:hyperlink r:id="rId42" w:history="1">
        <w:r w:rsidR="00822199" w:rsidRPr="00822199">
          <w:rPr>
            <w:rStyle w:val="Hyperlink"/>
          </w:rPr>
          <w:t>CBD/NP/MOP/6/2</w:t>
        </w:r>
      </w:hyperlink>
      <w:r w:rsidR="00822199">
        <w:t>, item 5.</w:t>
      </w:r>
    </w:p>
  </w:footnote>
  <w:footnote w:id="53">
    <w:p w14:paraId="5DC90F63" w14:textId="0A6E9335" w:rsidR="00556F0D" w:rsidRDefault="00556F0D" w:rsidP="001D58D2">
      <w:pPr>
        <w:pStyle w:val="FootnoteText"/>
      </w:pPr>
      <w:r>
        <w:rPr>
          <w:rStyle w:val="FootnoteReference"/>
        </w:rPr>
        <w:footnoteRef/>
      </w:r>
      <w:r>
        <w:t xml:space="preserve"> </w:t>
      </w:r>
      <w:hyperlink r:id="rId43" w:history="1">
        <w:r w:rsidR="009E4325" w:rsidRPr="009E4325">
          <w:rPr>
            <w:rStyle w:val="Hyperlink"/>
          </w:rPr>
          <w:t>CBD/NP/MOP/6/3</w:t>
        </w:r>
      </w:hyperlink>
      <w:r w:rsidR="009E4325">
        <w:t>.</w:t>
      </w:r>
    </w:p>
  </w:footnote>
  <w:footnote w:id="54">
    <w:p w14:paraId="66201727" w14:textId="4F12086F" w:rsidR="00D465A7" w:rsidRPr="00D465A7" w:rsidRDefault="00D465A7">
      <w:pPr>
        <w:pStyle w:val="FootnoteText"/>
      </w:pPr>
      <w:r>
        <w:rPr>
          <w:rStyle w:val="FootnoteReference"/>
        </w:rPr>
        <w:footnoteRef/>
      </w:r>
      <w:r>
        <w:t xml:space="preserve"> </w:t>
      </w:r>
      <w:hyperlink r:id="rId44" w:history="1">
        <w:r w:rsidRPr="00822199">
          <w:rPr>
            <w:rStyle w:val="Hyperlink"/>
          </w:rPr>
          <w:t>CBD/NP/MOP/6/2</w:t>
        </w:r>
      </w:hyperlink>
      <w:r>
        <w:t>, item 7.</w:t>
      </w:r>
    </w:p>
  </w:footnote>
  <w:footnote w:id="55">
    <w:p w14:paraId="5E38C251" w14:textId="01DA5C4D" w:rsidR="00332D4D" w:rsidRDefault="00332D4D" w:rsidP="00332D4D">
      <w:pPr>
        <w:pStyle w:val="FootnoteText"/>
        <w:spacing w:after="60"/>
      </w:pPr>
      <w:r>
        <w:rPr>
          <w:rStyle w:val="FootnoteReference"/>
        </w:rPr>
        <w:footnoteRef/>
      </w:r>
      <w:r w:rsidR="0011036F">
        <w:t xml:space="preserve"> </w:t>
      </w:r>
      <w:hyperlink r:id="rId45" w:history="1">
        <w:r w:rsidR="005F1C9B" w:rsidRPr="005F1C9B">
          <w:rPr>
            <w:rStyle w:val="Hyperlink"/>
          </w:rPr>
          <w:t>CBD/NP/MOP/6/6</w:t>
        </w:r>
      </w:hyperlink>
      <w:r>
        <w:t>.</w:t>
      </w:r>
    </w:p>
  </w:footnote>
  <w:footnote w:id="56">
    <w:p w14:paraId="1B833703" w14:textId="31139E83" w:rsidR="001601CE" w:rsidRPr="001601CE" w:rsidRDefault="001601CE">
      <w:pPr>
        <w:pStyle w:val="FootnoteText"/>
      </w:pPr>
      <w:r>
        <w:rPr>
          <w:rStyle w:val="FootnoteReference"/>
        </w:rPr>
        <w:footnoteRef/>
      </w:r>
      <w:r>
        <w:t xml:space="preserve"> </w:t>
      </w:r>
      <w:hyperlink r:id="rId46" w:history="1">
        <w:r w:rsidRPr="00822199">
          <w:rPr>
            <w:rStyle w:val="Hyperlink"/>
          </w:rPr>
          <w:t>CBD/NP/MOP/6/2</w:t>
        </w:r>
      </w:hyperlink>
      <w:r>
        <w:t xml:space="preserve">, item </w:t>
      </w:r>
      <w:r w:rsidR="00CB3DBF">
        <w:t>8</w:t>
      </w:r>
      <w:r>
        <w:t>.</w:t>
      </w:r>
    </w:p>
  </w:footnote>
  <w:footnote w:id="57">
    <w:p w14:paraId="70851E99" w14:textId="58B4C555" w:rsidR="00714B0F" w:rsidRPr="00714B0F" w:rsidRDefault="00714B0F">
      <w:pPr>
        <w:pStyle w:val="FootnoteText"/>
      </w:pPr>
      <w:r>
        <w:rPr>
          <w:rStyle w:val="FootnoteReference"/>
        </w:rPr>
        <w:footnoteRef/>
      </w:r>
      <w:r>
        <w:t xml:space="preserve"> </w:t>
      </w:r>
      <w:hyperlink r:id="rId47" w:history="1">
        <w:r w:rsidRPr="00714B0F">
          <w:rPr>
            <w:rStyle w:val="Hyperlink"/>
          </w:rPr>
          <w:t>CBD/SBI/7/7</w:t>
        </w:r>
      </w:hyperlink>
      <w:r>
        <w:t>.</w:t>
      </w:r>
    </w:p>
  </w:footnote>
  <w:footnote w:id="58">
    <w:p w14:paraId="4599E717" w14:textId="2A033222" w:rsidR="000A1469" w:rsidRPr="00B12855" w:rsidRDefault="000A1469" w:rsidP="000A1469">
      <w:pPr>
        <w:pStyle w:val="FootnoteText"/>
        <w:rPr>
          <w:lang w:val="en-US"/>
        </w:rPr>
      </w:pPr>
      <w:r>
        <w:rPr>
          <w:rStyle w:val="FootnoteReference"/>
        </w:rPr>
        <w:footnoteRef/>
      </w:r>
      <w:r>
        <w:t xml:space="preserve"> </w:t>
      </w:r>
      <w:hyperlink r:id="rId48" w:history="1">
        <w:r w:rsidRPr="00822199">
          <w:rPr>
            <w:rStyle w:val="Hyperlink"/>
          </w:rPr>
          <w:t>CBD/NP/MOP/6/2</w:t>
        </w:r>
      </w:hyperlink>
      <w:r>
        <w:t>, item 9.</w:t>
      </w:r>
    </w:p>
  </w:footnote>
  <w:footnote w:id="59">
    <w:p w14:paraId="3C433C37" w14:textId="57A71D8A" w:rsidR="000A1469" w:rsidRDefault="000A1469" w:rsidP="00A37DDB">
      <w:pPr>
        <w:pStyle w:val="FootnoteText"/>
      </w:pPr>
      <w:r>
        <w:rPr>
          <w:rStyle w:val="FootnoteReference"/>
        </w:rPr>
        <w:footnoteRef/>
      </w:r>
      <w:r>
        <w:t xml:space="preserve"> </w:t>
      </w:r>
      <w:hyperlink r:id="rId49" w:history="1">
        <w:r w:rsidRPr="00FC2AC1">
          <w:rPr>
            <w:rStyle w:val="Hyperlink"/>
          </w:rPr>
          <w:t>CBD/NP/MOP/6/7</w:t>
        </w:r>
      </w:hyperlink>
      <w:r>
        <w:t xml:space="preserve">. </w:t>
      </w:r>
    </w:p>
  </w:footnote>
  <w:footnote w:id="60">
    <w:p w14:paraId="092B7ADB" w14:textId="41251325" w:rsidR="00BE77DB" w:rsidRPr="00BE77DB" w:rsidRDefault="00BE77DB">
      <w:pPr>
        <w:pStyle w:val="FootnoteText"/>
      </w:pPr>
      <w:r>
        <w:rPr>
          <w:rStyle w:val="FootnoteReference"/>
        </w:rPr>
        <w:footnoteRef/>
      </w:r>
      <w:r>
        <w:t xml:space="preserve"> </w:t>
      </w:r>
      <w:hyperlink r:id="rId50" w:history="1">
        <w:r w:rsidRPr="00BE77DB">
          <w:rPr>
            <w:rStyle w:val="Hyperlink"/>
          </w:rPr>
          <w:t>CBD/NP/MOP/6/INF/3</w:t>
        </w:r>
      </w:hyperlink>
      <w:r>
        <w:t>.</w:t>
      </w:r>
    </w:p>
  </w:footnote>
  <w:footnote w:id="61">
    <w:p w14:paraId="2478C40F" w14:textId="44A2A914" w:rsidR="001550CF" w:rsidRDefault="001550CF">
      <w:pPr>
        <w:pStyle w:val="FootnoteText"/>
      </w:pPr>
      <w:r>
        <w:rPr>
          <w:rStyle w:val="FootnoteReference"/>
        </w:rPr>
        <w:footnoteRef/>
      </w:r>
      <w:r>
        <w:t xml:space="preserve"> </w:t>
      </w:r>
      <w:hyperlink r:id="rId51" w:history="1">
        <w:r w:rsidRPr="001550CF">
          <w:rPr>
            <w:rStyle w:val="Hyperlink"/>
          </w:rPr>
          <w:t>CBD/NP/ABSCH-IAC/6/3</w:t>
        </w:r>
      </w:hyperlink>
      <w:r>
        <w:t>.</w:t>
      </w:r>
    </w:p>
  </w:footnote>
  <w:footnote w:id="62">
    <w:p w14:paraId="69A4C82F" w14:textId="53855268" w:rsidR="001550CF" w:rsidRDefault="001550CF">
      <w:pPr>
        <w:pStyle w:val="FootnoteText"/>
      </w:pPr>
      <w:r>
        <w:rPr>
          <w:rStyle w:val="FootnoteReference"/>
        </w:rPr>
        <w:footnoteRef/>
      </w:r>
      <w:r>
        <w:t xml:space="preserve"> </w:t>
      </w:r>
      <w:hyperlink r:id="rId52" w:history="1">
        <w:r w:rsidR="00D77D4C" w:rsidRPr="00D77D4C">
          <w:rPr>
            <w:rStyle w:val="Hyperlink"/>
          </w:rPr>
          <w:t>CBD/NP/CB-IAC/2026/1/4</w:t>
        </w:r>
      </w:hyperlink>
      <w:r w:rsidR="00D77D4C">
        <w:t>.</w:t>
      </w:r>
    </w:p>
  </w:footnote>
  <w:footnote w:id="63">
    <w:p w14:paraId="71A9E3F5" w14:textId="465C4E61" w:rsidR="003174A8" w:rsidRPr="003174A8" w:rsidRDefault="003174A8">
      <w:pPr>
        <w:pStyle w:val="FootnoteText"/>
      </w:pPr>
      <w:r>
        <w:rPr>
          <w:rStyle w:val="FootnoteReference"/>
        </w:rPr>
        <w:footnoteRef/>
      </w:r>
      <w:r>
        <w:t xml:space="preserve"> </w:t>
      </w:r>
      <w:hyperlink r:id="rId53" w:history="1">
        <w:r w:rsidRPr="00822199">
          <w:rPr>
            <w:rStyle w:val="Hyperlink"/>
          </w:rPr>
          <w:t>CBD/NP/MOP/6/2</w:t>
        </w:r>
      </w:hyperlink>
      <w:r>
        <w:t>, item 10.</w:t>
      </w:r>
    </w:p>
  </w:footnote>
  <w:footnote w:id="64">
    <w:p w14:paraId="230C680F" w14:textId="5E37B435" w:rsidR="009F6DD3" w:rsidRDefault="009F6DD3" w:rsidP="005300DA">
      <w:pPr>
        <w:pStyle w:val="FootnoteText"/>
      </w:pPr>
      <w:r>
        <w:rPr>
          <w:rStyle w:val="FootnoteReference"/>
        </w:rPr>
        <w:footnoteRef/>
      </w:r>
      <w:r>
        <w:t xml:space="preserve"> </w:t>
      </w:r>
      <w:hyperlink r:id="rId54" w:history="1">
        <w:r w:rsidR="00D92A85" w:rsidRPr="00D92A85">
          <w:rPr>
            <w:rStyle w:val="Hyperlink"/>
          </w:rPr>
          <w:t>CBD/NP/MOP/6/8</w:t>
        </w:r>
      </w:hyperlink>
      <w:r w:rsidR="00D92A85">
        <w:t>.</w:t>
      </w:r>
    </w:p>
  </w:footnote>
  <w:footnote w:id="65">
    <w:p w14:paraId="73A91D9F" w14:textId="1A092E59" w:rsidR="005300DA" w:rsidRPr="005300DA" w:rsidRDefault="005300DA">
      <w:pPr>
        <w:pStyle w:val="FootnoteText"/>
      </w:pPr>
      <w:r>
        <w:rPr>
          <w:rStyle w:val="FootnoteReference"/>
        </w:rPr>
        <w:footnoteRef/>
      </w:r>
      <w:r>
        <w:t xml:space="preserve"> </w:t>
      </w:r>
      <w:hyperlink r:id="rId55" w:history="1">
        <w:r w:rsidRPr="005300DA">
          <w:rPr>
            <w:rStyle w:val="Hyperlink"/>
          </w:rPr>
          <w:t>CBD/COP/17/5</w:t>
        </w:r>
      </w:hyperlink>
      <w:r>
        <w:t>.</w:t>
      </w:r>
    </w:p>
  </w:footnote>
  <w:footnote w:id="66">
    <w:p w14:paraId="2A495AAE" w14:textId="6D43BEAE" w:rsidR="00BF49BA" w:rsidRPr="00BF49BA" w:rsidRDefault="00BF49BA">
      <w:pPr>
        <w:pStyle w:val="FootnoteText"/>
      </w:pPr>
      <w:r>
        <w:rPr>
          <w:rStyle w:val="FootnoteReference"/>
        </w:rPr>
        <w:footnoteRef/>
      </w:r>
      <w:r>
        <w:t xml:space="preserve"> </w:t>
      </w:r>
      <w:hyperlink r:id="rId56" w:history="1">
        <w:r w:rsidRPr="00BF49BA">
          <w:rPr>
            <w:rStyle w:val="Hyperlink"/>
          </w:rPr>
          <w:t>CBD/COP/17/5/Add.1</w:t>
        </w:r>
      </w:hyperlink>
      <w:r>
        <w:t>.</w:t>
      </w:r>
    </w:p>
  </w:footnote>
  <w:footnote w:id="67">
    <w:p w14:paraId="3933E7E3" w14:textId="657FAE66" w:rsidR="00D6492C" w:rsidRPr="006E105A" w:rsidRDefault="00D6492C">
      <w:pPr>
        <w:pStyle w:val="FootnoteText"/>
        <w:rPr>
          <w:lang w:val="en-US"/>
        </w:rPr>
      </w:pPr>
      <w:r>
        <w:rPr>
          <w:rStyle w:val="FootnoteReference"/>
        </w:rPr>
        <w:footnoteRef/>
      </w:r>
      <w:r>
        <w:t xml:space="preserve"> </w:t>
      </w:r>
      <w:r w:rsidR="00DA6A05" w:rsidRPr="00081927">
        <w:t xml:space="preserve">Available </w:t>
      </w:r>
      <w:hyperlink r:id="rId57" w:history="1">
        <w:r w:rsidR="00DA6A05" w:rsidRPr="00081927">
          <w:rPr>
            <w:rStyle w:val="Hyperlink"/>
          </w:rPr>
          <w:t>here</w:t>
        </w:r>
      </w:hyperlink>
      <w:r w:rsidR="00DA6A05" w:rsidRPr="00081927">
        <w:t xml:space="preserve">, at </w:t>
      </w:r>
      <w:r w:rsidR="00762B0A">
        <w:t>3 hours, 4 minutes and 9 seconds</w:t>
      </w:r>
      <w:r w:rsidR="00DA6A05" w:rsidRPr="00081927">
        <w:t xml:space="preserve"> into the recording</w:t>
      </w:r>
      <w:r w:rsidR="00762B0A" w:rsidRPr="00AB7CE2">
        <w:rPr>
          <w:lang w:val="en-CA"/>
        </w:rPr>
        <w:t>.</w:t>
      </w:r>
    </w:p>
  </w:footnote>
  <w:footnote w:id="68">
    <w:p w14:paraId="47C7E356" w14:textId="5AF71BCF" w:rsidR="0013578C" w:rsidRPr="003174A8" w:rsidRDefault="0013578C" w:rsidP="0013578C">
      <w:pPr>
        <w:pStyle w:val="FootnoteText"/>
      </w:pPr>
      <w:r>
        <w:rPr>
          <w:rStyle w:val="FootnoteReference"/>
        </w:rPr>
        <w:footnoteRef/>
      </w:r>
      <w:r>
        <w:t xml:space="preserve"> </w:t>
      </w:r>
      <w:hyperlink r:id="rId58" w:history="1">
        <w:r w:rsidRPr="00822199">
          <w:rPr>
            <w:rStyle w:val="Hyperlink"/>
          </w:rPr>
          <w:t>CBD/NP/MOP/6/2</w:t>
        </w:r>
      </w:hyperlink>
      <w:r>
        <w:t>, item 1</w:t>
      </w:r>
      <w:r w:rsidR="00E36631">
        <w:t>1</w:t>
      </w:r>
      <w:r>
        <w:t>.</w:t>
      </w:r>
    </w:p>
  </w:footnote>
  <w:footnote w:id="69">
    <w:p w14:paraId="45664D0E" w14:textId="54F2C51D" w:rsidR="00673406" w:rsidRDefault="00673406" w:rsidP="00C81383">
      <w:pPr>
        <w:pStyle w:val="FootnoteText"/>
      </w:pPr>
      <w:r>
        <w:rPr>
          <w:rStyle w:val="FootnoteReference"/>
        </w:rPr>
        <w:footnoteRef/>
      </w:r>
      <w:r w:rsidR="008B0315">
        <w:t xml:space="preserve"> </w:t>
      </w:r>
      <w:hyperlink r:id="rId59" w:history="1">
        <w:r w:rsidR="008B0315" w:rsidRPr="00C81383">
          <w:rPr>
            <w:rStyle w:val="Hyperlink"/>
          </w:rPr>
          <w:t>CBD/NP/MOP/6/9</w:t>
        </w:r>
      </w:hyperlink>
      <w:r>
        <w:t>.</w:t>
      </w:r>
    </w:p>
  </w:footnote>
  <w:footnote w:id="70">
    <w:p w14:paraId="5B65443A" w14:textId="0080DF7A" w:rsidR="005635E7" w:rsidRDefault="005635E7" w:rsidP="00C81383">
      <w:pPr>
        <w:pStyle w:val="FootnoteText"/>
      </w:pPr>
      <w:r>
        <w:rPr>
          <w:rStyle w:val="FootnoteReference"/>
        </w:rPr>
        <w:footnoteRef/>
      </w:r>
      <w:r w:rsidR="00267E5A">
        <w:t xml:space="preserve"> </w:t>
      </w:r>
      <w:hyperlink r:id="rId60" w:history="1">
        <w:r w:rsidR="00267E5A" w:rsidRPr="00267E5A">
          <w:rPr>
            <w:rStyle w:val="Hyperlink"/>
          </w:rPr>
          <w:t>CBD/NP/MOP/6/10</w:t>
        </w:r>
      </w:hyperlink>
      <w:r>
        <w:t>.</w:t>
      </w:r>
    </w:p>
  </w:footnote>
  <w:footnote w:id="71">
    <w:p w14:paraId="3105A03A" w14:textId="6B09FB0C" w:rsidR="00DE3B8F" w:rsidRDefault="00DE3B8F" w:rsidP="00DE3B8F">
      <w:pPr>
        <w:pStyle w:val="FootnoteText"/>
      </w:pPr>
      <w:r>
        <w:rPr>
          <w:rStyle w:val="FootnoteReference"/>
        </w:rPr>
        <w:footnoteRef/>
      </w:r>
      <w:r w:rsidR="00D00331">
        <w:t xml:space="preserve"> </w:t>
      </w:r>
      <w:hyperlink r:id="rId61" w:history="1">
        <w:r w:rsidR="00D00331" w:rsidRPr="00D00331">
          <w:rPr>
            <w:rStyle w:val="Hyperlink"/>
          </w:rPr>
          <w:t>CBD/NP/MOP/6/11</w:t>
        </w:r>
      </w:hyperlink>
      <w:r>
        <w:t>.</w:t>
      </w:r>
    </w:p>
  </w:footnote>
  <w:footnote w:id="72">
    <w:p w14:paraId="79ED52EA" w14:textId="78F0F03F" w:rsidR="00855C55" w:rsidRPr="00335E91" w:rsidRDefault="00855C55" w:rsidP="00855C55">
      <w:pPr>
        <w:pStyle w:val="FootnoteText"/>
        <w:rPr>
          <w:lang w:val="en-CA"/>
        </w:rPr>
      </w:pPr>
      <w:r>
        <w:rPr>
          <w:rStyle w:val="FootnoteReference"/>
        </w:rPr>
        <w:footnoteRef/>
      </w:r>
      <w:r>
        <w:t xml:space="preserve"> </w:t>
      </w:r>
      <w:hyperlink r:id="rId62" w:history="1">
        <w:r w:rsidRPr="003F6761">
          <w:rPr>
            <w:rStyle w:val="Hyperlink"/>
          </w:rPr>
          <w:t>CBD/</w:t>
        </w:r>
        <w:r w:rsidR="003648FA">
          <w:rPr>
            <w:rStyle w:val="Hyperlink"/>
          </w:rPr>
          <w:t>N</w:t>
        </w:r>
        <w:r w:rsidRPr="003F6761">
          <w:rPr>
            <w:rStyle w:val="Hyperlink"/>
          </w:rPr>
          <w:t>P/MOP/</w:t>
        </w:r>
        <w:r w:rsidR="003648FA">
          <w:rPr>
            <w:rStyle w:val="Hyperlink"/>
          </w:rPr>
          <w:t>6</w:t>
        </w:r>
        <w:r w:rsidRPr="003F6761">
          <w:rPr>
            <w:rStyle w:val="Hyperlink"/>
          </w:rPr>
          <w:t>/2</w:t>
        </w:r>
      </w:hyperlink>
      <w:r>
        <w:t xml:space="preserve">, </w:t>
      </w:r>
      <w:r>
        <w:rPr>
          <w:color w:val="000000"/>
          <w:shd w:val="clear" w:color="auto" w:fill="FFFFFF"/>
        </w:rPr>
        <w:t>item 1</w:t>
      </w:r>
      <w:r w:rsidR="003648FA">
        <w:rPr>
          <w:color w:val="000000"/>
          <w:shd w:val="clear" w:color="auto" w:fill="FFFFFF"/>
        </w:rPr>
        <w:t>4</w:t>
      </w:r>
      <w:r>
        <w:rPr>
          <w:color w:val="000000"/>
          <w:shd w:val="clear" w:color="auto" w:fill="FFFFFF"/>
        </w:rPr>
        <w:t>.</w:t>
      </w:r>
    </w:p>
  </w:footnote>
  <w:footnote w:id="73">
    <w:p w14:paraId="2092C87B" w14:textId="4E3D940D" w:rsidR="00855C55" w:rsidRPr="00132145" w:rsidRDefault="00855C55" w:rsidP="00855C55">
      <w:pPr>
        <w:pStyle w:val="FootnoteText"/>
        <w:rPr>
          <w:lang w:val="en-CA"/>
        </w:rPr>
      </w:pPr>
      <w:r>
        <w:rPr>
          <w:rStyle w:val="FootnoteReference"/>
        </w:rPr>
        <w:footnoteRef/>
      </w:r>
      <w:r>
        <w:t xml:space="preserve"> </w:t>
      </w:r>
      <w:hyperlink r:id="rId63" w:history="1">
        <w:r w:rsidRPr="00D126D2">
          <w:rPr>
            <w:rStyle w:val="Hyperlink"/>
          </w:rPr>
          <w:t>CBD/COP/17/INF/15-CBD/CP/MOP/12/INF/7-</w:t>
        </w:r>
        <w:r w:rsidR="00776400" w:rsidRPr="003F6FC5">
          <w:rPr>
            <w:rStyle w:val="Hyperlink"/>
          </w:rPr>
          <w:t>CBD/NP/MOP/6/INF/2</w:t>
        </w:r>
      </w:hyperlink>
      <w:r w:rsidRPr="003F6FC5">
        <w:t>.</w:t>
      </w:r>
    </w:p>
  </w:footnote>
  <w:footnote w:id="74">
    <w:p w14:paraId="118B693D" w14:textId="14DE1E58" w:rsidR="004722E9" w:rsidRPr="004722E9" w:rsidRDefault="004722E9">
      <w:pPr>
        <w:pStyle w:val="FootnoteText"/>
        <w:rPr>
          <w:lang w:val="en-CA"/>
        </w:rPr>
      </w:pPr>
      <w:r>
        <w:rPr>
          <w:rStyle w:val="FootnoteReference"/>
        </w:rPr>
        <w:footnoteRef/>
      </w:r>
      <w:r>
        <w:t xml:space="preserve"> </w:t>
      </w:r>
      <w:hyperlink r:id="rId64" w:history="1">
        <w:r w:rsidR="002242AD" w:rsidRPr="002D0842">
          <w:rPr>
            <w:rStyle w:val="Hyperlink"/>
          </w:rPr>
          <w:t>CBD/COP/17/2</w:t>
        </w:r>
      </w:hyperlink>
      <w:r w:rsidR="002D0842">
        <w:t>, item 11.</w:t>
      </w:r>
    </w:p>
  </w:footnote>
  <w:footnote w:id="75">
    <w:p w14:paraId="57EAA608" w14:textId="77777777" w:rsidR="00CA66F1" w:rsidRPr="00335E91" w:rsidRDefault="00CA66F1" w:rsidP="00CA66F1">
      <w:pPr>
        <w:pStyle w:val="FootnoteText"/>
        <w:rPr>
          <w:lang w:val="en-CA"/>
        </w:rPr>
      </w:pPr>
      <w:r>
        <w:rPr>
          <w:rStyle w:val="FootnoteReference"/>
        </w:rPr>
        <w:footnoteRef/>
      </w:r>
      <w:r>
        <w:t xml:space="preserve"> </w:t>
      </w:r>
      <w:hyperlink r:id="rId65" w:history="1">
        <w:r w:rsidRPr="00397795">
          <w:rPr>
            <w:rStyle w:val="Hyperlink"/>
          </w:rPr>
          <w:t>CBD/COP/17/6</w:t>
        </w:r>
      </w:hyperlink>
      <w:r>
        <w:t>.</w:t>
      </w:r>
    </w:p>
  </w:footnote>
  <w:footnote w:id="76">
    <w:p w14:paraId="5FF0617D" w14:textId="77777777" w:rsidR="00CA66F1" w:rsidRPr="00335E91" w:rsidRDefault="00CA66F1" w:rsidP="00CA66F1">
      <w:pPr>
        <w:pStyle w:val="FootnoteText"/>
        <w:rPr>
          <w:lang w:val="en-CA"/>
        </w:rPr>
      </w:pPr>
      <w:r>
        <w:rPr>
          <w:rStyle w:val="FootnoteReference"/>
        </w:rPr>
        <w:footnoteRef/>
      </w:r>
      <w:r>
        <w:t xml:space="preserve"> </w:t>
      </w:r>
      <w:hyperlink r:id="rId66" w:history="1">
        <w:r w:rsidRPr="00397795">
          <w:rPr>
            <w:rStyle w:val="Hyperlink"/>
          </w:rPr>
          <w:t>CBD/COP/17/6/Add.1</w:t>
        </w:r>
      </w:hyperlink>
      <w:r>
        <w:t>.</w:t>
      </w:r>
    </w:p>
  </w:footnote>
  <w:footnote w:id="77">
    <w:p w14:paraId="23D8D76C" w14:textId="77777777" w:rsidR="00CA66F1" w:rsidRPr="00335E91" w:rsidRDefault="00CA66F1" w:rsidP="00CA66F1">
      <w:pPr>
        <w:pStyle w:val="FootnoteText"/>
        <w:rPr>
          <w:lang w:val="en-CA"/>
        </w:rPr>
      </w:pPr>
      <w:r>
        <w:rPr>
          <w:rStyle w:val="FootnoteReference"/>
        </w:rPr>
        <w:footnoteRef/>
      </w:r>
      <w:r>
        <w:t xml:space="preserve"> </w:t>
      </w:r>
      <w:hyperlink r:id="rId67" w:history="1">
        <w:r w:rsidRPr="00FA6F9E">
          <w:rPr>
            <w:rStyle w:val="Hyperlink"/>
          </w:rPr>
          <w:t>CBD/COP/17/6/Add.2</w:t>
        </w:r>
      </w:hyperlink>
      <w:r>
        <w:t>.</w:t>
      </w:r>
    </w:p>
  </w:footnote>
  <w:footnote w:id="78">
    <w:p w14:paraId="50CD09FF" w14:textId="2B65979B" w:rsidR="00CA66F1" w:rsidRPr="007045C5" w:rsidRDefault="00CA66F1" w:rsidP="00CA66F1">
      <w:pPr>
        <w:pStyle w:val="FootnoteText"/>
        <w:rPr>
          <w:lang w:val="en-CA"/>
        </w:rPr>
      </w:pPr>
      <w:r>
        <w:rPr>
          <w:rStyle w:val="FootnoteReference"/>
        </w:rPr>
        <w:footnoteRef/>
      </w:r>
      <w:r>
        <w:t xml:space="preserve"> </w:t>
      </w:r>
      <w:hyperlink r:id="rId68" w:history="1">
        <w:r w:rsidRPr="004D248B">
          <w:rPr>
            <w:rStyle w:val="Hyperlink"/>
          </w:rPr>
          <w:t>CBD/COP/17/6/Add.3</w:t>
        </w:r>
      </w:hyperlink>
      <w:r w:rsidR="00FE5E31">
        <w:t>.</w:t>
      </w:r>
    </w:p>
  </w:footnote>
  <w:footnote w:id="79">
    <w:p w14:paraId="65056B94" w14:textId="77777777" w:rsidR="00CA66F1" w:rsidRPr="00CD63C0" w:rsidRDefault="00CA66F1" w:rsidP="00CA66F1">
      <w:pPr>
        <w:pStyle w:val="FootnoteText"/>
        <w:rPr>
          <w:lang w:val="en-CA"/>
        </w:rPr>
      </w:pPr>
      <w:r>
        <w:rPr>
          <w:rStyle w:val="FootnoteReference"/>
        </w:rPr>
        <w:footnoteRef/>
      </w:r>
      <w:r>
        <w:t xml:space="preserve"> </w:t>
      </w:r>
      <w:hyperlink r:id="rId69" w:history="1">
        <w:r w:rsidRPr="00DD74D9">
          <w:rPr>
            <w:rStyle w:val="Hyperlink"/>
          </w:rPr>
          <w:t>CBD/COP/17/INF/18</w:t>
        </w:r>
      </w:hyperlink>
      <w:r>
        <w:t>.</w:t>
      </w:r>
    </w:p>
  </w:footnote>
  <w:footnote w:id="80">
    <w:p w14:paraId="0C63631D" w14:textId="690B5666" w:rsidR="00F6087D" w:rsidRDefault="00F6087D">
      <w:pPr>
        <w:pStyle w:val="FootnoteText"/>
      </w:pPr>
      <w:r>
        <w:rPr>
          <w:rStyle w:val="FootnoteReference"/>
        </w:rPr>
        <w:footnoteRef/>
      </w:r>
      <w:r>
        <w:t xml:space="preserve"> See para. [</w:t>
      </w:r>
      <w:r w:rsidRPr="003349F6">
        <w:t>xx under item 11</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90A7A4" w14:textId="02087791" w:rsidR="00534681" w:rsidRPr="003F1A75" w:rsidRDefault="00FB3431" w:rsidP="007C4951">
        <w:pPr>
          <w:pStyle w:val="Header"/>
          <w:spacing w:after="240"/>
          <w:rPr>
            <w:szCs w:val="20"/>
          </w:rPr>
        </w:pPr>
        <w:r>
          <w:rPr>
            <w:szCs w:val="20"/>
          </w:rPr>
          <w:t>CBD/COP/17/WG.I/L.1-CBD/CP/MOP/12/WG.I/L.1-CBD/NP/MOP/6/WG.I/L.1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1399F12" w14:textId="471EBDAD" w:rsidR="009505C9" w:rsidRPr="003F1A75" w:rsidRDefault="00D24ACE" w:rsidP="007C4951">
        <w:pPr>
          <w:pStyle w:val="Header"/>
          <w:spacing w:after="240"/>
          <w:jc w:val="right"/>
        </w:pPr>
        <w:r w:rsidRPr="00593DB1">
          <w:rPr>
            <w:szCs w:val="20"/>
          </w:rPr>
          <w:t>CBD/COP/17/</w:t>
        </w:r>
        <w:r w:rsidR="00FB3431">
          <w:rPr>
            <w:szCs w:val="20"/>
          </w:rPr>
          <w:t>WG.I/L.1</w:t>
        </w:r>
        <w:r w:rsidRPr="00593DB1">
          <w:rPr>
            <w:szCs w:val="20"/>
          </w:rPr>
          <w:t>-CBD/CP/MOP/12/</w:t>
        </w:r>
        <w:r w:rsidR="00FB3431">
          <w:rPr>
            <w:szCs w:val="20"/>
          </w:rPr>
          <w:t>WG.I/L.1</w:t>
        </w:r>
        <w:r w:rsidRPr="00593DB1">
          <w:rPr>
            <w:szCs w:val="20"/>
          </w:rPr>
          <w:t>-CBD/NP/MOP/6/</w:t>
        </w:r>
        <w:r w:rsidR="00FB3431">
          <w:rPr>
            <w:szCs w:val="20"/>
          </w:rPr>
          <w:t>WG.I/L.1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4480904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89012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76898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6379792">
    <w:abstractNumId w:val="3"/>
  </w:num>
  <w:num w:numId="12" w16cid:durableId="926038859">
    <w:abstractNumId w:val="3"/>
  </w:num>
  <w:num w:numId="13"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54209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7203105">
    <w:abstractNumId w:val="3"/>
  </w:num>
  <w:num w:numId="16" w16cid:durableId="14867792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7110357">
    <w:abstractNumId w:val="3"/>
  </w:num>
  <w:num w:numId="18" w16cid:durableId="319189176">
    <w:abstractNumId w:val="3"/>
  </w:num>
  <w:num w:numId="19" w16cid:durableId="843203838">
    <w:abstractNumId w:val="3"/>
  </w:num>
  <w:num w:numId="20" w16cid:durableId="1247109653">
    <w:abstractNumId w:val="3"/>
  </w:num>
  <w:num w:numId="21" w16cid:durableId="2016178729">
    <w:abstractNumId w:val="3"/>
  </w:num>
  <w:num w:numId="22" w16cid:durableId="1871527704">
    <w:abstractNumId w:val="3"/>
  </w:num>
  <w:num w:numId="23" w16cid:durableId="179704768">
    <w:abstractNumId w:val="3"/>
  </w:num>
  <w:num w:numId="24" w16cid:durableId="1168904631">
    <w:abstractNumId w:val="3"/>
  </w:num>
  <w:num w:numId="25" w16cid:durableId="1369914500">
    <w:abstractNumId w:val="3"/>
  </w:num>
  <w:num w:numId="26" w16cid:durableId="493684430">
    <w:abstractNumId w:val="3"/>
  </w:num>
  <w:num w:numId="27" w16cid:durableId="640617169">
    <w:abstractNumId w:val="3"/>
  </w:num>
  <w:num w:numId="28" w16cid:durableId="9509419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6243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65840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38453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44838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619904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40878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03969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05050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554982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900444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92871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821999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277704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529290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69018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918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706205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02947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71909441">
    <w:abstractNumId w:val="1"/>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8" w16cid:durableId="7956353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702145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300990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8C6"/>
    <w:rsid w:val="0000052C"/>
    <w:rsid w:val="00002F53"/>
    <w:rsid w:val="000034B1"/>
    <w:rsid w:val="00003871"/>
    <w:rsid w:val="00003FF7"/>
    <w:rsid w:val="000044F9"/>
    <w:rsid w:val="00005566"/>
    <w:rsid w:val="0000671B"/>
    <w:rsid w:val="000069F7"/>
    <w:rsid w:val="00007CFA"/>
    <w:rsid w:val="00010C66"/>
    <w:rsid w:val="0001187B"/>
    <w:rsid w:val="00012F18"/>
    <w:rsid w:val="000134FD"/>
    <w:rsid w:val="00014F7B"/>
    <w:rsid w:val="00015F10"/>
    <w:rsid w:val="00016241"/>
    <w:rsid w:val="00020E5B"/>
    <w:rsid w:val="00021D27"/>
    <w:rsid w:val="00023048"/>
    <w:rsid w:val="00023F72"/>
    <w:rsid w:val="00024DA5"/>
    <w:rsid w:val="00025EEF"/>
    <w:rsid w:val="00026062"/>
    <w:rsid w:val="00030A93"/>
    <w:rsid w:val="00030D58"/>
    <w:rsid w:val="00031667"/>
    <w:rsid w:val="00031C3D"/>
    <w:rsid w:val="00031E51"/>
    <w:rsid w:val="000334C4"/>
    <w:rsid w:val="0003383D"/>
    <w:rsid w:val="000348B2"/>
    <w:rsid w:val="00036810"/>
    <w:rsid w:val="00036E7E"/>
    <w:rsid w:val="00037DE4"/>
    <w:rsid w:val="00037FF4"/>
    <w:rsid w:val="00040756"/>
    <w:rsid w:val="00041BB6"/>
    <w:rsid w:val="0004238C"/>
    <w:rsid w:val="00042BDF"/>
    <w:rsid w:val="000445DB"/>
    <w:rsid w:val="000453C5"/>
    <w:rsid w:val="00045D18"/>
    <w:rsid w:val="00046B41"/>
    <w:rsid w:val="00047203"/>
    <w:rsid w:val="000475AF"/>
    <w:rsid w:val="000501FA"/>
    <w:rsid w:val="0005091C"/>
    <w:rsid w:val="00050C25"/>
    <w:rsid w:val="00051DA9"/>
    <w:rsid w:val="00052900"/>
    <w:rsid w:val="00052A18"/>
    <w:rsid w:val="00053410"/>
    <w:rsid w:val="000549A4"/>
    <w:rsid w:val="00054A0E"/>
    <w:rsid w:val="00054E97"/>
    <w:rsid w:val="000550BD"/>
    <w:rsid w:val="00056259"/>
    <w:rsid w:val="0005672B"/>
    <w:rsid w:val="00060545"/>
    <w:rsid w:val="000605D8"/>
    <w:rsid w:val="00060CC2"/>
    <w:rsid w:val="0006277B"/>
    <w:rsid w:val="00062ED4"/>
    <w:rsid w:val="000650D1"/>
    <w:rsid w:val="0006622F"/>
    <w:rsid w:val="00067431"/>
    <w:rsid w:val="00067E96"/>
    <w:rsid w:val="000714BA"/>
    <w:rsid w:val="0007171B"/>
    <w:rsid w:val="00072B95"/>
    <w:rsid w:val="0007562F"/>
    <w:rsid w:val="00075FE1"/>
    <w:rsid w:val="00076649"/>
    <w:rsid w:val="000777AA"/>
    <w:rsid w:val="000816FA"/>
    <w:rsid w:val="000830A2"/>
    <w:rsid w:val="00084C9D"/>
    <w:rsid w:val="00085233"/>
    <w:rsid w:val="00085524"/>
    <w:rsid w:val="00086A16"/>
    <w:rsid w:val="00086A1C"/>
    <w:rsid w:val="00087ACB"/>
    <w:rsid w:val="000903F7"/>
    <w:rsid w:val="000906BB"/>
    <w:rsid w:val="00092B26"/>
    <w:rsid w:val="00092C9A"/>
    <w:rsid w:val="000934BF"/>
    <w:rsid w:val="00096F77"/>
    <w:rsid w:val="00097153"/>
    <w:rsid w:val="00097D66"/>
    <w:rsid w:val="000A0645"/>
    <w:rsid w:val="000A0B00"/>
    <w:rsid w:val="000A11A5"/>
    <w:rsid w:val="000A124F"/>
    <w:rsid w:val="000A1469"/>
    <w:rsid w:val="000A25DF"/>
    <w:rsid w:val="000A333B"/>
    <w:rsid w:val="000A4013"/>
    <w:rsid w:val="000A42AC"/>
    <w:rsid w:val="000A576A"/>
    <w:rsid w:val="000A5D17"/>
    <w:rsid w:val="000A5E11"/>
    <w:rsid w:val="000A5E3C"/>
    <w:rsid w:val="000A602C"/>
    <w:rsid w:val="000A7F9A"/>
    <w:rsid w:val="000B0578"/>
    <w:rsid w:val="000B08AB"/>
    <w:rsid w:val="000B19F4"/>
    <w:rsid w:val="000B5A0B"/>
    <w:rsid w:val="000C01DE"/>
    <w:rsid w:val="000C02BE"/>
    <w:rsid w:val="000C0372"/>
    <w:rsid w:val="000C093B"/>
    <w:rsid w:val="000C1C44"/>
    <w:rsid w:val="000C2579"/>
    <w:rsid w:val="000C4E37"/>
    <w:rsid w:val="000C65FA"/>
    <w:rsid w:val="000C66B6"/>
    <w:rsid w:val="000D051C"/>
    <w:rsid w:val="000D0F68"/>
    <w:rsid w:val="000D26EB"/>
    <w:rsid w:val="000D325E"/>
    <w:rsid w:val="000D637F"/>
    <w:rsid w:val="000E00DD"/>
    <w:rsid w:val="000E0258"/>
    <w:rsid w:val="000E0773"/>
    <w:rsid w:val="000E22FC"/>
    <w:rsid w:val="000E3DB2"/>
    <w:rsid w:val="000E5EE9"/>
    <w:rsid w:val="000E6126"/>
    <w:rsid w:val="000E673A"/>
    <w:rsid w:val="000E7136"/>
    <w:rsid w:val="000E7A71"/>
    <w:rsid w:val="000F0B61"/>
    <w:rsid w:val="000F1024"/>
    <w:rsid w:val="000F10F7"/>
    <w:rsid w:val="000F15EC"/>
    <w:rsid w:val="000F47DC"/>
    <w:rsid w:val="000F6945"/>
    <w:rsid w:val="000F6C41"/>
    <w:rsid w:val="000F74F5"/>
    <w:rsid w:val="000F76B8"/>
    <w:rsid w:val="000F78FC"/>
    <w:rsid w:val="001031DF"/>
    <w:rsid w:val="001033B4"/>
    <w:rsid w:val="00105372"/>
    <w:rsid w:val="001054A6"/>
    <w:rsid w:val="001078A1"/>
    <w:rsid w:val="00107E2D"/>
    <w:rsid w:val="0011036F"/>
    <w:rsid w:val="00110B79"/>
    <w:rsid w:val="0011144D"/>
    <w:rsid w:val="00111DE4"/>
    <w:rsid w:val="001137DF"/>
    <w:rsid w:val="00116FA1"/>
    <w:rsid w:val="0011744F"/>
    <w:rsid w:val="00117953"/>
    <w:rsid w:val="00120924"/>
    <w:rsid w:val="00121F31"/>
    <w:rsid w:val="00122945"/>
    <w:rsid w:val="00122C1A"/>
    <w:rsid w:val="00122FE6"/>
    <w:rsid w:val="001274E2"/>
    <w:rsid w:val="001312AD"/>
    <w:rsid w:val="00131E7A"/>
    <w:rsid w:val="00133803"/>
    <w:rsid w:val="00133B69"/>
    <w:rsid w:val="00134846"/>
    <w:rsid w:val="0013486D"/>
    <w:rsid w:val="00134C2C"/>
    <w:rsid w:val="0013530B"/>
    <w:rsid w:val="0013578C"/>
    <w:rsid w:val="001377F0"/>
    <w:rsid w:val="00137AE6"/>
    <w:rsid w:val="00137CD3"/>
    <w:rsid w:val="00137F44"/>
    <w:rsid w:val="0014076C"/>
    <w:rsid w:val="001410F5"/>
    <w:rsid w:val="0014304E"/>
    <w:rsid w:val="00143C58"/>
    <w:rsid w:val="00146038"/>
    <w:rsid w:val="001461F2"/>
    <w:rsid w:val="001476A4"/>
    <w:rsid w:val="0015331C"/>
    <w:rsid w:val="00153777"/>
    <w:rsid w:val="00153A19"/>
    <w:rsid w:val="001546D1"/>
    <w:rsid w:val="001550CF"/>
    <w:rsid w:val="001567E6"/>
    <w:rsid w:val="0015680B"/>
    <w:rsid w:val="00157008"/>
    <w:rsid w:val="0015715F"/>
    <w:rsid w:val="00157344"/>
    <w:rsid w:val="00160063"/>
    <w:rsid w:val="001601CE"/>
    <w:rsid w:val="00162185"/>
    <w:rsid w:val="00162B9E"/>
    <w:rsid w:val="001630BA"/>
    <w:rsid w:val="00163C56"/>
    <w:rsid w:val="00164BF2"/>
    <w:rsid w:val="00165302"/>
    <w:rsid w:val="00165D34"/>
    <w:rsid w:val="00166EE9"/>
    <w:rsid w:val="00170F9D"/>
    <w:rsid w:val="00171C16"/>
    <w:rsid w:val="0017259E"/>
    <w:rsid w:val="001729A8"/>
    <w:rsid w:val="00172AC7"/>
    <w:rsid w:val="00172AF6"/>
    <w:rsid w:val="00174651"/>
    <w:rsid w:val="0017516D"/>
    <w:rsid w:val="00176152"/>
    <w:rsid w:val="00176CEE"/>
    <w:rsid w:val="00177054"/>
    <w:rsid w:val="001800EA"/>
    <w:rsid w:val="00180A88"/>
    <w:rsid w:val="001811CE"/>
    <w:rsid w:val="001836EB"/>
    <w:rsid w:val="00183BBA"/>
    <w:rsid w:val="00183FC7"/>
    <w:rsid w:val="0018459D"/>
    <w:rsid w:val="00184B2C"/>
    <w:rsid w:val="0018525F"/>
    <w:rsid w:val="00186B1D"/>
    <w:rsid w:val="00186DD8"/>
    <w:rsid w:val="00187072"/>
    <w:rsid w:val="0018719A"/>
    <w:rsid w:val="0018766A"/>
    <w:rsid w:val="0019292C"/>
    <w:rsid w:val="00193406"/>
    <w:rsid w:val="00197018"/>
    <w:rsid w:val="00197387"/>
    <w:rsid w:val="001973B9"/>
    <w:rsid w:val="00197740"/>
    <w:rsid w:val="001A0894"/>
    <w:rsid w:val="001A10BF"/>
    <w:rsid w:val="001A1E80"/>
    <w:rsid w:val="001A2015"/>
    <w:rsid w:val="001A324C"/>
    <w:rsid w:val="001A35EC"/>
    <w:rsid w:val="001A3F65"/>
    <w:rsid w:val="001A46F5"/>
    <w:rsid w:val="001A6142"/>
    <w:rsid w:val="001A6AC2"/>
    <w:rsid w:val="001A70C9"/>
    <w:rsid w:val="001B04E9"/>
    <w:rsid w:val="001B13FE"/>
    <w:rsid w:val="001B20EE"/>
    <w:rsid w:val="001B2A92"/>
    <w:rsid w:val="001B2F89"/>
    <w:rsid w:val="001B65BB"/>
    <w:rsid w:val="001B7C64"/>
    <w:rsid w:val="001C019B"/>
    <w:rsid w:val="001C1FF3"/>
    <w:rsid w:val="001C2010"/>
    <w:rsid w:val="001C26BA"/>
    <w:rsid w:val="001C2A24"/>
    <w:rsid w:val="001C3567"/>
    <w:rsid w:val="001C59FA"/>
    <w:rsid w:val="001C61DC"/>
    <w:rsid w:val="001C6D31"/>
    <w:rsid w:val="001C78C6"/>
    <w:rsid w:val="001D11D4"/>
    <w:rsid w:val="001D1421"/>
    <w:rsid w:val="001D281D"/>
    <w:rsid w:val="001D3239"/>
    <w:rsid w:val="001D448E"/>
    <w:rsid w:val="001D4956"/>
    <w:rsid w:val="001D58D2"/>
    <w:rsid w:val="001D6149"/>
    <w:rsid w:val="001D6230"/>
    <w:rsid w:val="001E1C71"/>
    <w:rsid w:val="001E4534"/>
    <w:rsid w:val="001F00CA"/>
    <w:rsid w:val="001F0F80"/>
    <w:rsid w:val="001F1855"/>
    <w:rsid w:val="001F1AC0"/>
    <w:rsid w:val="001F25CD"/>
    <w:rsid w:val="001F26E2"/>
    <w:rsid w:val="001F325F"/>
    <w:rsid w:val="001F3CF9"/>
    <w:rsid w:val="001F44B0"/>
    <w:rsid w:val="001F5179"/>
    <w:rsid w:val="001F7BEF"/>
    <w:rsid w:val="001F7E9B"/>
    <w:rsid w:val="001F7EEA"/>
    <w:rsid w:val="0020178E"/>
    <w:rsid w:val="002023A5"/>
    <w:rsid w:val="00205232"/>
    <w:rsid w:val="00206CDE"/>
    <w:rsid w:val="0020742E"/>
    <w:rsid w:val="002078CB"/>
    <w:rsid w:val="00211359"/>
    <w:rsid w:val="0021299C"/>
    <w:rsid w:val="00212B5C"/>
    <w:rsid w:val="00212EC8"/>
    <w:rsid w:val="00213D57"/>
    <w:rsid w:val="00213FD7"/>
    <w:rsid w:val="00216BBD"/>
    <w:rsid w:val="00217B5E"/>
    <w:rsid w:val="00217E1A"/>
    <w:rsid w:val="00220687"/>
    <w:rsid w:val="00221664"/>
    <w:rsid w:val="00222507"/>
    <w:rsid w:val="002231B9"/>
    <w:rsid w:val="002232B7"/>
    <w:rsid w:val="00223D55"/>
    <w:rsid w:val="002242AD"/>
    <w:rsid w:val="0022430F"/>
    <w:rsid w:val="00224EC6"/>
    <w:rsid w:val="00225E5D"/>
    <w:rsid w:val="00227D0F"/>
    <w:rsid w:val="002301D5"/>
    <w:rsid w:val="00233CF2"/>
    <w:rsid w:val="00235FFA"/>
    <w:rsid w:val="00236740"/>
    <w:rsid w:val="00240EE6"/>
    <w:rsid w:val="00241485"/>
    <w:rsid w:val="0024197A"/>
    <w:rsid w:val="0024407B"/>
    <w:rsid w:val="00246427"/>
    <w:rsid w:val="00247158"/>
    <w:rsid w:val="0025002D"/>
    <w:rsid w:val="00250B46"/>
    <w:rsid w:val="00251892"/>
    <w:rsid w:val="00252F20"/>
    <w:rsid w:val="00253C81"/>
    <w:rsid w:val="00254196"/>
    <w:rsid w:val="002560FE"/>
    <w:rsid w:val="0026055A"/>
    <w:rsid w:val="00260843"/>
    <w:rsid w:val="0026112B"/>
    <w:rsid w:val="00261C8D"/>
    <w:rsid w:val="00262659"/>
    <w:rsid w:val="00262B31"/>
    <w:rsid w:val="002636EF"/>
    <w:rsid w:val="00264CEF"/>
    <w:rsid w:val="00264FA3"/>
    <w:rsid w:val="00265B07"/>
    <w:rsid w:val="00266967"/>
    <w:rsid w:val="00267714"/>
    <w:rsid w:val="00267DF2"/>
    <w:rsid w:val="00267E5A"/>
    <w:rsid w:val="00267EC8"/>
    <w:rsid w:val="00270CC6"/>
    <w:rsid w:val="0027250D"/>
    <w:rsid w:val="00272DED"/>
    <w:rsid w:val="002733AB"/>
    <w:rsid w:val="00274858"/>
    <w:rsid w:val="002751B0"/>
    <w:rsid w:val="002768CC"/>
    <w:rsid w:val="0027731B"/>
    <w:rsid w:val="00277345"/>
    <w:rsid w:val="00280E4B"/>
    <w:rsid w:val="002811F0"/>
    <w:rsid w:val="002814CB"/>
    <w:rsid w:val="002817C5"/>
    <w:rsid w:val="002832F1"/>
    <w:rsid w:val="00283ED7"/>
    <w:rsid w:val="00290918"/>
    <w:rsid w:val="002910D1"/>
    <w:rsid w:val="0029122F"/>
    <w:rsid w:val="00291E87"/>
    <w:rsid w:val="00292684"/>
    <w:rsid w:val="00294504"/>
    <w:rsid w:val="00294664"/>
    <w:rsid w:val="002960C0"/>
    <w:rsid w:val="0029686B"/>
    <w:rsid w:val="002A17F1"/>
    <w:rsid w:val="002A27C6"/>
    <w:rsid w:val="002A2CBF"/>
    <w:rsid w:val="002A3027"/>
    <w:rsid w:val="002A4189"/>
    <w:rsid w:val="002A5016"/>
    <w:rsid w:val="002A597B"/>
    <w:rsid w:val="002A7A17"/>
    <w:rsid w:val="002B2477"/>
    <w:rsid w:val="002B34FD"/>
    <w:rsid w:val="002B4C79"/>
    <w:rsid w:val="002B5C28"/>
    <w:rsid w:val="002B65AD"/>
    <w:rsid w:val="002B6A6D"/>
    <w:rsid w:val="002B6E85"/>
    <w:rsid w:val="002B730B"/>
    <w:rsid w:val="002B7459"/>
    <w:rsid w:val="002B7A7F"/>
    <w:rsid w:val="002C01A9"/>
    <w:rsid w:val="002C01B9"/>
    <w:rsid w:val="002C0DF0"/>
    <w:rsid w:val="002C1AE5"/>
    <w:rsid w:val="002C4E14"/>
    <w:rsid w:val="002C509D"/>
    <w:rsid w:val="002C54AE"/>
    <w:rsid w:val="002C5C8E"/>
    <w:rsid w:val="002C7FB3"/>
    <w:rsid w:val="002D0285"/>
    <w:rsid w:val="002D0842"/>
    <w:rsid w:val="002D0D59"/>
    <w:rsid w:val="002D3CA9"/>
    <w:rsid w:val="002D523F"/>
    <w:rsid w:val="002D63B8"/>
    <w:rsid w:val="002D7991"/>
    <w:rsid w:val="002E0383"/>
    <w:rsid w:val="002E14BE"/>
    <w:rsid w:val="002E217B"/>
    <w:rsid w:val="002E2939"/>
    <w:rsid w:val="002E4AF7"/>
    <w:rsid w:val="002E4F77"/>
    <w:rsid w:val="002E790E"/>
    <w:rsid w:val="002F064A"/>
    <w:rsid w:val="002F0DBC"/>
    <w:rsid w:val="002F1EAB"/>
    <w:rsid w:val="002F2A61"/>
    <w:rsid w:val="002F3EE7"/>
    <w:rsid w:val="002F4447"/>
    <w:rsid w:val="002F580D"/>
    <w:rsid w:val="002F588F"/>
    <w:rsid w:val="002F6E18"/>
    <w:rsid w:val="002F7902"/>
    <w:rsid w:val="002F7AD6"/>
    <w:rsid w:val="002F7D0C"/>
    <w:rsid w:val="002F7F38"/>
    <w:rsid w:val="002F7F64"/>
    <w:rsid w:val="00300586"/>
    <w:rsid w:val="003008FE"/>
    <w:rsid w:val="00300B1D"/>
    <w:rsid w:val="00300CB2"/>
    <w:rsid w:val="0030134E"/>
    <w:rsid w:val="0030169D"/>
    <w:rsid w:val="00301D8B"/>
    <w:rsid w:val="00302317"/>
    <w:rsid w:val="00302D5C"/>
    <w:rsid w:val="003049F5"/>
    <w:rsid w:val="00304B4D"/>
    <w:rsid w:val="00305743"/>
    <w:rsid w:val="003060EB"/>
    <w:rsid w:val="003063F9"/>
    <w:rsid w:val="00306BDB"/>
    <w:rsid w:val="00312EAB"/>
    <w:rsid w:val="003134AB"/>
    <w:rsid w:val="00314551"/>
    <w:rsid w:val="0031507F"/>
    <w:rsid w:val="003153EB"/>
    <w:rsid w:val="00315472"/>
    <w:rsid w:val="00316124"/>
    <w:rsid w:val="00316F11"/>
    <w:rsid w:val="003174A8"/>
    <w:rsid w:val="0032136E"/>
    <w:rsid w:val="00321985"/>
    <w:rsid w:val="00322388"/>
    <w:rsid w:val="00322551"/>
    <w:rsid w:val="00322785"/>
    <w:rsid w:val="00322DEB"/>
    <w:rsid w:val="00323887"/>
    <w:rsid w:val="00323E10"/>
    <w:rsid w:val="00324916"/>
    <w:rsid w:val="00325744"/>
    <w:rsid w:val="00326568"/>
    <w:rsid w:val="003309D9"/>
    <w:rsid w:val="00330DE6"/>
    <w:rsid w:val="0033281F"/>
    <w:rsid w:val="00332D4D"/>
    <w:rsid w:val="00333006"/>
    <w:rsid w:val="00333AFC"/>
    <w:rsid w:val="003343E5"/>
    <w:rsid w:val="0033451C"/>
    <w:rsid w:val="003349F6"/>
    <w:rsid w:val="00334D1C"/>
    <w:rsid w:val="00335743"/>
    <w:rsid w:val="003378B8"/>
    <w:rsid w:val="00337A8E"/>
    <w:rsid w:val="00337B46"/>
    <w:rsid w:val="00340B1B"/>
    <w:rsid w:val="00341D0F"/>
    <w:rsid w:val="003424DC"/>
    <w:rsid w:val="00342B6F"/>
    <w:rsid w:val="00342CC3"/>
    <w:rsid w:val="0034337E"/>
    <w:rsid w:val="00343627"/>
    <w:rsid w:val="003436C2"/>
    <w:rsid w:val="00345BF8"/>
    <w:rsid w:val="00346EDC"/>
    <w:rsid w:val="00347EE1"/>
    <w:rsid w:val="0035016E"/>
    <w:rsid w:val="00350F9E"/>
    <w:rsid w:val="00351205"/>
    <w:rsid w:val="0035201A"/>
    <w:rsid w:val="00352399"/>
    <w:rsid w:val="003537B1"/>
    <w:rsid w:val="00353998"/>
    <w:rsid w:val="00354206"/>
    <w:rsid w:val="003556C8"/>
    <w:rsid w:val="00357361"/>
    <w:rsid w:val="0036129B"/>
    <w:rsid w:val="00361DFA"/>
    <w:rsid w:val="00362620"/>
    <w:rsid w:val="00362F07"/>
    <w:rsid w:val="003633A9"/>
    <w:rsid w:val="00363FD6"/>
    <w:rsid w:val="003646C9"/>
    <w:rsid w:val="003648FA"/>
    <w:rsid w:val="00365325"/>
    <w:rsid w:val="00370533"/>
    <w:rsid w:val="00371404"/>
    <w:rsid w:val="00372A8C"/>
    <w:rsid w:val="00372C12"/>
    <w:rsid w:val="00372F74"/>
    <w:rsid w:val="003740D2"/>
    <w:rsid w:val="00374982"/>
    <w:rsid w:val="0037778A"/>
    <w:rsid w:val="00380C86"/>
    <w:rsid w:val="00381BCF"/>
    <w:rsid w:val="003822BE"/>
    <w:rsid w:val="0038438E"/>
    <w:rsid w:val="00385136"/>
    <w:rsid w:val="00385592"/>
    <w:rsid w:val="0038577A"/>
    <w:rsid w:val="00385A0E"/>
    <w:rsid w:val="0038632E"/>
    <w:rsid w:val="00387AE9"/>
    <w:rsid w:val="00390395"/>
    <w:rsid w:val="0039157F"/>
    <w:rsid w:val="00391A54"/>
    <w:rsid w:val="00391F5A"/>
    <w:rsid w:val="003927E1"/>
    <w:rsid w:val="00393028"/>
    <w:rsid w:val="0039379A"/>
    <w:rsid w:val="0039571C"/>
    <w:rsid w:val="00397795"/>
    <w:rsid w:val="003A0B38"/>
    <w:rsid w:val="003A22D6"/>
    <w:rsid w:val="003A34C1"/>
    <w:rsid w:val="003A3AD6"/>
    <w:rsid w:val="003A3EC8"/>
    <w:rsid w:val="003A5654"/>
    <w:rsid w:val="003A5FB5"/>
    <w:rsid w:val="003A69D8"/>
    <w:rsid w:val="003A7AB1"/>
    <w:rsid w:val="003A7E31"/>
    <w:rsid w:val="003B1889"/>
    <w:rsid w:val="003B1B1D"/>
    <w:rsid w:val="003B1E4F"/>
    <w:rsid w:val="003B23CD"/>
    <w:rsid w:val="003B2767"/>
    <w:rsid w:val="003B2C48"/>
    <w:rsid w:val="003B34F8"/>
    <w:rsid w:val="003B3A88"/>
    <w:rsid w:val="003B3AD8"/>
    <w:rsid w:val="003B43B1"/>
    <w:rsid w:val="003B4867"/>
    <w:rsid w:val="003B5743"/>
    <w:rsid w:val="003B589D"/>
    <w:rsid w:val="003C0274"/>
    <w:rsid w:val="003C0515"/>
    <w:rsid w:val="003C0659"/>
    <w:rsid w:val="003C0B76"/>
    <w:rsid w:val="003C16C7"/>
    <w:rsid w:val="003C2B6C"/>
    <w:rsid w:val="003C31F6"/>
    <w:rsid w:val="003C610D"/>
    <w:rsid w:val="003C6F15"/>
    <w:rsid w:val="003C74DA"/>
    <w:rsid w:val="003C751A"/>
    <w:rsid w:val="003C7E79"/>
    <w:rsid w:val="003D2A65"/>
    <w:rsid w:val="003D30E9"/>
    <w:rsid w:val="003D372A"/>
    <w:rsid w:val="003D611E"/>
    <w:rsid w:val="003D63B5"/>
    <w:rsid w:val="003E42BD"/>
    <w:rsid w:val="003E4791"/>
    <w:rsid w:val="003E542C"/>
    <w:rsid w:val="003E5BDE"/>
    <w:rsid w:val="003F0FDD"/>
    <w:rsid w:val="003F11F2"/>
    <w:rsid w:val="003F18C0"/>
    <w:rsid w:val="003F1A75"/>
    <w:rsid w:val="003F1C9D"/>
    <w:rsid w:val="003F1D0F"/>
    <w:rsid w:val="003F1E57"/>
    <w:rsid w:val="003F3B32"/>
    <w:rsid w:val="003F4139"/>
    <w:rsid w:val="003F4D39"/>
    <w:rsid w:val="003F6437"/>
    <w:rsid w:val="003F6761"/>
    <w:rsid w:val="003F692B"/>
    <w:rsid w:val="003F69FD"/>
    <w:rsid w:val="003F6FC5"/>
    <w:rsid w:val="003F7224"/>
    <w:rsid w:val="004027BA"/>
    <w:rsid w:val="00402937"/>
    <w:rsid w:val="00402C37"/>
    <w:rsid w:val="00402CD2"/>
    <w:rsid w:val="0040306A"/>
    <w:rsid w:val="00403EB1"/>
    <w:rsid w:val="004040CD"/>
    <w:rsid w:val="00404BB3"/>
    <w:rsid w:val="004063D8"/>
    <w:rsid w:val="00406DB9"/>
    <w:rsid w:val="004114D7"/>
    <w:rsid w:val="00412E0C"/>
    <w:rsid w:val="0041378D"/>
    <w:rsid w:val="004140F1"/>
    <w:rsid w:val="004154C2"/>
    <w:rsid w:val="004160DF"/>
    <w:rsid w:val="004168E3"/>
    <w:rsid w:val="00421B61"/>
    <w:rsid w:val="004228D3"/>
    <w:rsid w:val="004236B9"/>
    <w:rsid w:val="004250F1"/>
    <w:rsid w:val="00425401"/>
    <w:rsid w:val="0042591A"/>
    <w:rsid w:val="00426F73"/>
    <w:rsid w:val="00427D21"/>
    <w:rsid w:val="00430847"/>
    <w:rsid w:val="004309C1"/>
    <w:rsid w:val="00431C4A"/>
    <w:rsid w:val="00433570"/>
    <w:rsid w:val="00433A26"/>
    <w:rsid w:val="00433F4D"/>
    <w:rsid w:val="0043477E"/>
    <w:rsid w:val="00436780"/>
    <w:rsid w:val="00437126"/>
    <w:rsid w:val="00437442"/>
    <w:rsid w:val="0044087C"/>
    <w:rsid w:val="00441870"/>
    <w:rsid w:val="00441882"/>
    <w:rsid w:val="00443138"/>
    <w:rsid w:val="00444331"/>
    <w:rsid w:val="004464D1"/>
    <w:rsid w:val="0044659A"/>
    <w:rsid w:val="004467F5"/>
    <w:rsid w:val="00446C9E"/>
    <w:rsid w:val="00446EC8"/>
    <w:rsid w:val="00447F4A"/>
    <w:rsid w:val="00450ED4"/>
    <w:rsid w:val="00450F72"/>
    <w:rsid w:val="00453664"/>
    <w:rsid w:val="00453AB4"/>
    <w:rsid w:val="00453F8A"/>
    <w:rsid w:val="004547B0"/>
    <w:rsid w:val="00455436"/>
    <w:rsid w:val="00455593"/>
    <w:rsid w:val="004556F6"/>
    <w:rsid w:val="00455F0E"/>
    <w:rsid w:val="004568FA"/>
    <w:rsid w:val="0045696A"/>
    <w:rsid w:val="00456F67"/>
    <w:rsid w:val="00460DF7"/>
    <w:rsid w:val="00463EA4"/>
    <w:rsid w:val="0046414E"/>
    <w:rsid w:val="004644C2"/>
    <w:rsid w:val="00464AE0"/>
    <w:rsid w:val="00465BF8"/>
    <w:rsid w:val="00466D88"/>
    <w:rsid w:val="00467F9C"/>
    <w:rsid w:val="004707D5"/>
    <w:rsid w:val="004722E9"/>
    <w:rsid w:val="004734E1"/>
    <w:rsid w:val="00473E71"/>
    <w:rsid w:val="00474576"/>
    <w:rsid w:val="00474CBA"/>
    <w:rsid w:val="00474D74"/>
    <w:rsid w:val="0047533E"/>
    <w:rsid w:val="00475C9B"/>
    <w:rsid w:val="00477B12"/>
    <w:rsid w:val="00480AE4"/>
    <w:rsid w:val="004815A0"/>
    <w:rsid w:val="00481CE5"/>
    <w:rsid w:val="00482E81"/>
    <w:rsid w:val="00483E63"/>
    <w:rsid w:val="004840FA"/>
    <w:rsid w:val="00484581"/>
    <w:rsid w:val="004865B0"/>
    <w:rsid w:val="0048719B"/>
    <w:rsid w:val="004874A2"/>
    <w:rsid w:val="0049064C"/>
    <w:rsid w:val="004913E7"/>
    <w:rsid w:val="00491D38"/>
    <w:rsid w:val="004929A2"/>
    <w:rsid w:val="00492BB7"/>
    <w:rsid w:val="004937D2"/>
    <w:rsid w:val="00495952"/>
    <w:rsid w:val="00495EE0"/>
    <w:rsid w:val="0049621E"/>
    <w:rsid w:val="00496571"/>
    <w:rsid w:val="00496736"/>
    <w:rsid w:val="00496C76"/>
    <w:rsid w:val="004971FD"/>
    <w:rsid w:val="004A048B"/>
    <w:rsid w:val="004A1EB9"/>
    <w:rsid w:val="004A220A"/>
    <w:rsid w:val="004A241A"/>
    <w:rsid w:val="004A4044"/>
    <w:rsid w:val="004A4FC0"/>
    <w:rsid w:val="004A7AFF"/>
    <w:rsid w:val="004B081B"/>
    <w:rsid w:val="004B0D1C"/>
    <w:rsid w:val="004B13FF"/>
    <w:rsid w:val="004B2AB7"/>
    <w:rsid w:val="004B48EC"/>
    <w:rsid w:val="004B560B"/>
    <w:rsid w:val="004B5D25"/>
    <w:rsid w:val="004B5D31"/>
    <w:rsid w:val="004B6C7B"/>
    <w:rsid w:val="004C36ED"/>
    <w:rsid w:val="004C797E"/>
    <w:rsid w:val="004D01AB"/>
    <w:rsid w:val="004D09A2"/>
    <w:rsid w:val="004D248B"/>
    <w:rsid w:val="004D578C"/>
    <w:rsid w:val="004E03D8"/>
    <w:rsid w:val="004E06DD"/>
    <w:rsid w:val="004E1FC6"/>
    <w:rsid w:val="004E2D4E"/>
    <w:rsid w:val="004E315C"/>
    <w:rsid w:val="004E3B14"/>
    <w:rsid w:val="004E3CE5"/>
    <w:rsid w:val="004E6FE1"/>
    <w:rsid w:val="004E7369"/>
    <w:rsid w:val="004F03CF"/>
    <w:rsid w:val="004F07C0"/>
    <w:rsid w:val="004F197E"/>
    <w:rsid w:val="004F19F6"/>
    <w:rsid w:val="004F1AD2"/>
    <w:rsid w:val="004F2027"/>
    <w:rsid w:val="004F2427"/>
    <w:rsid w:val="004F292E"/>
    <w:rsid w:val="004F2C1E"/>
    <w:rsid w:val="004F35BF"/>
    <w:rsid w:val="004F3FF4"/>
    <w:rsid w:val="004F592A"/>
    <w:rsid w:val="004F5CE3"/>
    <w:rsid w:val="004F64EC"/>
    <w:rsid w:val="004F6A12"/>
    <w:rsid w:val="004F79AB"/>
    <w:rsid w:val="004F7D79"/>
    <w:rsid w:val="00500039"/>
    <w:rsid w:val="00502D16"/>
    <w:rsid w:val="005036B2"/>
    <w:rsid w:val="0050456A"/>
    <w:rsid w:val="005058BE"/>
    <w:rsid w:val="005058FE"/>
    <w:rsid w:val="0050696D"/>
    <w:rsid w:val="0051006C"/>
    <w:rsid w:val="005107B7"/>
    <w:rsid w:val="00510D8A"/>
    <w:rsid w:val="00510F75"/>
    <w:rsid w:val="00510FCE"/>
    <w:rsid w:val="00511565"/>
    <w:rsid w:val="005119BD"/>
    <w:rsid w:val="005140D8"/>
    <w:rsid w:val="00514F83"/>
    <w:rsid w:val="00515603"/>
    <w:rsid w:val="0051580A"/>
    <w:rsid w:val="00515B5A"/>
    <w:rsid w:val="00520A64"/>
    <w:rsid w:val="00520C0B"/>
    <w:rsid w:val="00522220"/>
    <w:rsid w:val="0052449A"/>
    <w:rsid w:val="00524819"/>
    <w:rsid w:val="00525C62"/>
    <w:rsid w:val="00525CB1"/>
    <w:rsid w:val="00525E12"/>
    <w:rsid w:val="00526818"/>
    <w:rsid w:val="00526EA6"/>
    <w:rsid w:val="00527337"/>
    <w:rsid w:val="00527381"/>
    <w:rsid w:val="005300DA"/>
    <w:rsid w:val="0053143B"/>
    <w:rsid w:val="00533526"/>
    <w:rsid w:val="00534681"/>
    <w:rsid w:val="00534962"/>
    <w:rsid w:val="005353E4"/>
    <w:rsid w:val="00535695"/>
    <w:rsid w:val="00535ADB"/>
    <w:rsid w:val="00536907"/>
    <w:rsid w:val="005370D8"/>
    <w:rsid w:val="00537190"/>
    <w:rsid w:val="005418B0"/>
    <w:rsid w:val="00543567"/>
    <w:rsid w:val="00543585"/>
    <w:rsid w:val="005449CA"/>
    <w:rsid w:val="00545EF1"/>
    <w:rsid w:val="0054679A"/>
    <w:rsid w:val="00546B14"/>
    <w:rsid w:val="00547657"/>
    <w:rsid w:val="00547B3A"/>
    <w:rsid w:val="00550A78"/>
    <w:rsid w:val="00553354"/>
    <w:rsid w:val="005546AE"/>
    <w:rsid w:val="00556F0D"/>
    <w:rsid w:val="00557E85"/>
    <w:rsid w:val="0056068E"/>
    <w:rsid w:val="00561051"/>
    <w:rsid w:val="005617AB"/>
    <w:rsid w:val="00563442"/>
    <w:rsid w:val="0056348E"/>
    <w:rsid w:val="0056349D"/>
    <w:rsid w:val="005635E7"/>
    <w:rsid w:val="005640CD"/>
    <w:rsid w:val="0056493B"/>
    <w:rsid w:val="00565773"/>
    <w:rsid w:val="00565B42"/>
    <w:rsid w:val="00566B53"/>
    <w:rsid w:val="005670D2"/>
    <w:rsid w:val="005700FA"/>
    <w:rsid w:val="00571146"/>
    <w:rsid w:val="00571288"/>
    <w:rsid w:val="0057168D"/>
    <w:rsid w:val="00571B07"/>
    <w:rsid w:val="005723E9"/>
    <w:rsid w:val="005731D6"/>
    <w:rsid w:val="0057383F"/>
    <w:rsid w:val="005739E4"/>
    <w:rsid w:val="00573D61"/>
    <w:rsid w:val="00574EB9"/>
    <w:rsid w:val="00577BF7"/>
    <w:rsid w:val="00577EFB"/>
    <w:rsid w:val="00580361"/>
    <w:rsid w:val="00580905"/>
    <w:rsid w:val="00580B31"/>
    <w:rsid w:val="00581F8D"/>
    <w:rsid w:val="0058232A"/>
    <w:rsid w:val="00582BD3"/>
    <w:rsid w:val="00582D66"/>
    <w:rsid w:val="005833B3"/>
    <w:rsid w:val="00586B71"/>
    <w:rsid w:val="0058701B"/>
    <w:rsid w:val="0058781B"/>
    <w:rsid w:val="0059045F"/>
    <w:rsid w:val="005919EE"/>
    <w:rsid w:val="00591A2F"/>
    <w:rsid w:val="005922E5"/>
    <w:rsid w:val="0059348A"/>
    <w:rsid w:val="005946B6"/>
    <w:rsid w:val="005A3634"/>
    <w:rsid w:val="005A3CBB"/>
    <w:rsid w:val="005A4352"/>
    <w:rsid w:val="005A5A5F"/>
    <w:rsid w:val="005A728E"/>
    <w:rsid w:val="005A72C9"/>
    <w:rsid w:val="005B153E"/>
    <w:rsid w:val="005B2430"/>
    <w:rsid w:val="005B2AA0"/>
    <w:rsid w:val="005B35E2"/>
    <w:rsid w:val="005B3718"/>
    <w:rsid w:val="005B796B"/>
    <w:rsid w:val="005C15C4"/>
    <w:rsid w:val="005C47F2"/>
    <w:rsid w:val="005C4CE6"/>
    <w:rsid w:val="005C532F"/>
    <w:rsid w:val="005C5B46"/>
    <w:rsid w:val="005C5B97"/>
    <w:rsid w:val="005C5F7D"/>
    <w:rsid w:val="005C75C2"/>
    <w:rsid w:val="005D01EF"/>
    <w:rsid w:val="005D27AD"/>
    <w:rsid w:val="005D3273"/>
    <w:rsid w:val="005D38F0"/>
    <w:rsid w:val="005D4348"/>
    <w:rsid w:val="005D4E52"/>
    <w:rsid w:val="005D4E6B"/>
    <w:rsid w:val="005D5289"/>
    <w:rsid w:val="005D53DA"/>
    <w:rsid w:val="005D55D2"/>
    <w:rsid w:val="005D795D"/>
    <w:rsid w:val="005D7B8D"/>
    <w:rsid w:val="005E1602"/>
    <w:rsid w:val="005E2C9A"/>
    <w:rsid w:val="005E4155"/>
    <w:rsid w:val="005E5879"/>
    <w:rsid w:val="005E6EDB"/>
    <w:rsid w:val="005F1C9B"/>
    <w:rsid w:val="005F2FFE"/>
    <w:rsid w:val="005F3190"/>
    <w:rsid w:val="005F497E"/>
    <w:rsid w:val="00600709"/>
    <w:rsid w:val="00600821"/>
    <w:rsid w:val="006015CC"/>
    <w:rsid w:val="00601ECC"/>
    <w:rsid w:val="00602206"/>
    <w:rsid w:val="0060266E"/>
    <w:rsid w:val="00602C06"/>
    <w:rsid w:val="00602EE1"/>
    <w:rsid w:val="00604FE7"/>
    <w:rsid w:val="00605164"/>
    <w:rsid w:val="00605D3C"/>
    <w:rsid w:val="00607C52"/>
    <w:rsid w:val="006106F7"/>
    <w:rsid w:val="00610C5A"/>
    <w:rsid w:val="006122BA"/>
    <w:rsid w:val="006131DA"/>
    <w:rsid w:val="006144ED"/>
    <w:rsid w:val="00615C99"/>
    <w:rsid w:val="0061615F"/>
    <w:rsid w:val="0062093F"/>
    <w:rsid w:val="006237B4"/>
    <w:rsid w:val="006244CC"/>
    <w:rsid w:val="00624ED9"/>
    <w:rsid w:val="00625851"/>
    <w:rsid w:val="00626B86"/>
    <w:rsid w:val="006302CA"/>
    <w:rsid w:val="00631CB1"/>
    <w:rsid w:val="00632A67"/>
    <w:rsid w:val="00633F32"/>
    <w:rsid w:val="0063565D"/>
    <w:rsid w:val="0063580D"/>
    <w:rsid w:val="0063705C"/>
    <w:rsid w:val="006413B4"/>
    <w:rsid w:val="0064190A"/>
    <w:rsid w:val="006437BD"/>
    <w:rsid w:val="00644BFA"/>
    <w:rsid w:val="00646B6F"/>
    <w:rsid w:val="00646C0E"/>
    <w:rsid w:val="006478BF"/>
    <w:rsid w:val="00647EF5"/>
    <w:rsid w:val="0065096F"/>
    <w:rsid w:val="006526E2"/>
    <w:rsid w:val="00654F69"/>
    <w:rsid w:val="006556A2"/>
    <w:rsid w:val="00655967"/>
    <w:rsid w:val="00655CD8"/>
    <w:rsid w:val="0065775A"/>
    <w:rsid w:val="00657FEA"/>
    <w:rsid w:val="00660A25"/>
    <w:rsid w:val="00661B35"/>
    <w:rsid w:val="00662F57"/>
    <w:rsid w:val="00665572"/>
    <w:rsid w:val="00665BC0"/>
    <w:rsid w:val="0066708E"/>
    <w:rsid w:val="006709A8"/>
    <w:rsid w:val="00670DBC"/>
    <w:rsid w:val="006717C2"/>
    <w:rsid w:val="00672C69"/>
    <w:rsid w:val="00673406"/>
    <w:rsid w:val="00673B3D"/>
    <w:rsid w:val="0067514B"/>
    <w:rsid w:val="00680D6A"/>
    <w:rsid w:val="00682500"/>
    <w:rsid w:val="006839A9"/>
    <w:rsid w:val="00686606"/>
    <w:rsid w:val="00687CFF"/>
    <w:rsid w:val="0069026A"/>
    <w:rsid w:val="006921AD"/>
    <w:rsid w:val="0069273B"/>
    <w:rsid w:val="00693A46"/>
    <w:rsid w:val="006973B0"/>
    <w:rsid w:val="006A0192"/>
    <w:rsid w:val="006A0E2C"/>
    <w:rsid w:val="006A36C1"/>
    <w:rsid w:val="006A3DB1"/>
    <w:rsid w:val="006A5C4B"/>
    <w:rsid w:val="006A72E5"/>
    <w:rsid w:val="006A73C1"/>
    <w:rsid w:val="006A746E"/>
    <w:rsid w:val="006A778B"/>
    <w:rsid w:val="006B089D"/>
    <w:rsid w:val="006B0C58"/>
    <w:rsid w:val="006B0F5E"/>
    <w:rsid w:val="006B1ADF"/>
    <w:rsid w:val="006B1C2C"/>
    <w:rsid w:val="006B1FC1"/>
    <w:rsid w:val="006B2290"/>
    <w:rsid w:val="006B2E85"/>
    <w:rsid w:val="006B46E0"/>
    <w:rsid w:val="006B4CC5"/>
    <w:rsid w:val="006B4F49"/>
    <w:rsid w:val="006B52EB"/>
    <w:rsid w:val="006C1BE1"/>
    <w:rsid w:val="006C1E63"/>
    <w:rsid w:val="006C2AE3"/>
    <w:rsid w:val="006C3246"/>
    <w:rsid w:val="006C4102"/>
    <w:rsid w:val="006C4EB7"/>
    <w:rsid w:val="006C5788"/>
    <w:rsid w:val="006C6F2D"/>
    <w:rsid w:val="006C7416"/>
    <w:rsid w:val="006C7992"/>
    <w:rsid w:val="006C7E9E"/>
    <w:rsid w:val="006D04AB"/>
    <w:rsid w:val="006D0E07"/>
    <w:rsid w:val="006D1842"/>
    <w:rsid w:val="006D1B00"/>
    <w:rsid w:val="006D215E"/>
    <w:rsid w:val="006D3493"/>
    <w:rsid w:val="006D3FC8"/>
    <w:rsid w:val="006D4A03"/>
    <w:rsid w:val="006D4B72"/>
    <w:rsid w:val="006D652E"/>
    <w:rsid w:val="006E09E6"/>
    <w:rsid w:val="006E105A"/>
    <w:rsid w:val="006E1315"/>
    <w:rsid w:val="006E22FB"/>
    <w:rsid w:val="006E271F"/>
    <w:rsid w:val="006E4C75"/>
    <w:rsid w:val="006E5BE9"/>
    <w:rsid w:val="006E7BE2"/>
    <w:rsid w:val="006F3869"/>
    <w:rsid w:val="00702F10"/>
    <w:rsid w:val="00703BAF"/>
    <w:rsid w:val="007045C5"/>
    <w:rsid w:val="0070509C"/>
    <w:rsid w:val="007056F5"/>
    <w:rsid w:val="0070747A"/>
    <w:rsid w:val="00707F7F"/>
    <w:rsid w:val="007123D5"/>
    <w:rsid w:val="00713AD8"/>
    <w:rsid w:val="00714B0F"/>
    <w:rsid w:val="00714F09"/>
    <w:rsid w:val="0071548A"/>
    <w:rsid w:val="007175DB"/>
    <w:rsid w:val="00717B64"/>
    <w:rsid w:val="00717CCC"/>
    <w:rsid w:val="00717D88"/>
    <w:rsid w:val="00723077"/>
    <w:rsid w:val="00723151"/>
    <w:rsid w:val="00723587"/>
    <w:rsid w:val="007235CD"/>
    <w:rsid w:val="007240B5"/>
    <w:rsid w:val="00724A7F"/>
    <w:rsid w:val="0072617C"/>
    <w:rsid w:val="00726294"/>
    <w:rsid w:val="00726317"/>
    <w:rsid w:val="00726A43"/>
    <w:rsid w:val="00727598"/>
    <w:rsid w:val="0073008A"/>
    <w:rsid w:val="00730A5E"/>
    <w:rsid w:val="007310B6"/>
    <w:rsid w:val="00731339"/>
    <w:rsid w:val="0073155C"/>
    <w:rsid w:val="007316D2"/>
    <w:rsid w:val="0073185D"/>
    <w:rsid w:val="0073189A"/>
    <w:rsid w:val="00732347"/>
    <w:rsid w:val="00732A3A"/>
    <w:rsid w:val="007333B2"/>
    <w:rsid w:val="00733763"/>
    <w:rsid w:val="00735701"/>
    <w:rsid w:val="0073644E"/>
    <w:rsid w:val="007365B7"/>
    <w:rsid w:val="0073734B"/>
    <w:rsid w:val="00741915"/>
    <w:rsid w:val="00741C3B"/>
    <w:rsid w:val="007422C7"/>
    <w:rsid w:val="007428B5"/>
    <w:rsid w:val="00743C98"/>
    <w:rsid w:val="0074674A"/>
    <w:rsid w:val="00751357"/>
    <w:rsid w:val="00751BFB"/>
    <w:rsid w:val="0075451C"/>
    <w:rsid w:val="0075465A"/>
    <w:rsid w:val="00754A4B"/>
    <w:rsid w:val="007553B1"/>
    <w:rsid w:val="007554A9"/>
    <w:rsid w:val="00757DC2"/>
    <w:rsid w:val="007602BD"/>
    <w:rsid w:val="00761AB2"/>
    <w:rsid w:val="00762927"/>
    <w:rsid w:val="00762B0A"/>
    <w:rsid w:val="00763DCA"/>
    <w:rsid w:val="00764513"/>
    <w:rsid w:val="00767A06"/>
    <w:rsid w:val="007701D7"/>
    <w:rsid w:val="00770306"/>
    <w:rsid w:val="00770929"/>
    <w:rsid w:val="0077236E"/>
    <w:rsid w:val="00772547"/>
    <w:rsid w:val="00772C7A"/>
    <w:rsid w:val="007753E7"/>
    <w:rsid w:val="00776400"/>
    <w:rsid w:val="0078070D"/>
    <w:rsid w:val="0078090C"/>
    <w:rsid w:val="00781611"/>
    <w:rsid w:val="00781CE9"/>
    <w:rsid w:val="00782878"/>
    <w:rsid w:val="00783B4E"/>
    <w:rsid w:val="007847D2"/>
    <w:rsid w:val="00784AF0"/>
    <w:rsid w:val="00785168"/>
    <w:rsid w:val="00786056"/>
    <w:rsid w:val="007861B9"/>
    <w:rsid w:val="00786D1B"/>
    <w:rsid w:val="00787643"/>
    <w:rsid w:val="00792391"/>
    <w:rsid w:val="00793EC1"/>
    <w:rsid w:val="007942D3"/>
    <w:rsid w:val="007A03EE"/>
    <w:rsid w:val="007A0F1B"/>
    <w:rsid w:val="007A1D59"/>
    <w:rsid w:val="007A211F"/>
    <w:rsid w:val="007A2D65"/>
    <w:rsid w:val="007A2E22"/>
    <w:rsid w:val="007A31C2"/>
    <w:rsid w:val="007A334D"/>
    <w:rsid w:val="007A53B7"/>
    <w:rsid w:val="007A59E8"/>
    <w:rsid w:val="007A646A"/>
    <w:rsid w:val="007A6B3A"/>
    <w:rsid w:val="007A6F61"/>
    <w:rsid w:val="007B1BB4"/>
    <w:rsid w:val="007B2099"/>
    <w:rsid w:val="007B36DC"/>
    <w:rsid w:val="007B403E"/>
    <w:rsid w:val="007B462D"/>
    <w:rsid w:val="007B5B76"/>
    <w:rsid w:val="007B6C09"/>
    <w:rsid w:val="007B753F"/>
    <w:rsid w:val="007B7741"/>
    <w:rsid w:val="007C0141"/>
    <w:rsid w:val="007C0544"/>
    <w:rsid w:val="007C06A6"/>
    <w:rsid w:val="007C1C81"/>
    <w:rsid w:val="007C25B6"/>
    <w:rsid w:val="007C3579"/>
    <w:rsid w:val="007C4951"/>
    <w:rsid w:val="007C551E"/>
    <w:rsid w:val="007D08D8"/>
    <w:rsid w:val="007D1336"/>
    <w:rsid w:val="007D178B"/>
    <w:rsid w:val="007D32D9"/>
    <w:rsid w:val="007D3680"/>
    <w:rsid w:val="007D5F59"/>
    <w:rsid w:val="007D6F79"/>
    <w:rsid w:val="007D7750"/>
    <w:rsid w:val="007D7B64"/>
    <w:rsid w:val="007E089B"/>
    <w:rsid w:val="007E09DA"/>
    <w:rsid w:val="007E0F8A"/>
    <w:rsid w:val="007E1778"/>
    <w:rsid w:val="007E1CF9"/>
    <w:rsid w:val="007E2DAA"/>
    <w:rsid w:val="007E3B27"/>
    <w:rsid w:val="007E41E5"/>
    <w:rsid w:val="007E59E9"/>
    <w:rsid w:val="007E6A87"/>
    <w:rsid w:val="007F00B0"/>
    <w:rsid w:val="007F063C"/>
    <w:rsid w:val="007F0A37"/>
    <w:rsid w:val="007F1384"/>
    <w:rsid w:val="007F36B7"/>
    <w:rsid w:val="007F3BC9"/>
    <w:rsid w:val="007F3D1F"/>
    <w:rsid w:val="007F4BDD"/>
    <w:rsid w:val="007F4D3D"/>
    <w:rsid w:val="007F5F7A"/>
    <w:rsid w:val="007F7187"/>
    <w:rsid w:val="007F718D"/>
    <w:rsid w:val="00801FAD"/>
    <w:rsid w:val="0080200C"/>
    <w:rsid w:val="00804333"/>
    <w:rsid w:val="008044B2"/>
    <w:rsid w:val="008066EB"/>
    <w:rsid w:val="00810840"/>
    <w:rsid w:val="00810C24"/>
    <w:rsid w:val="008115D7"/>
    <w:rsid w:val="00811E42"/>
    <w:rsid w:val="00813602"/>
    <w:rsid w:val="008141AE"/>
    <w:rsid w:val="0081517B"/>
    <w:rsid w:val="00816511"/>
    <w:rsid w:val="00816A28"/>
    <w:rsid w:val="008170E6"/>
    <w:rsid w:val="008178B6"/>
    <w:rsid w:val="00817AA2"/>
    <w:rsid w:val="00817F84"/>
    <w:rsid w:val="008218D9"/>
    <w:rsid w:val="00822199"/>
    <w:rsid w:val="00822389"/>
    <w:rsid w:val="008257A2"/>
    <w:rsid w:val="008272B2"/>
    <w:rsid w:val="0082745E"/>
    <w:rsid w:val="00827BA6"/>
    <w:rsid w:val="008305C1"/>
    <w:rsid w:val="00832726"/>
    <w:rsid w:val="00832A9C"/>
    <w:rsid w:val="00832C8D"/>
    <w:rsid w:val="00832F73"/>
    <w:rsid w:val="00833661"/>
    <w:rsid w:val="00834543"/>
    <w:rsid w:val="008345AC"/>
    <w:rsid w:val="0083473E"/>
    <w:rsid w:val="00836803"/>
    <w:rsid w:val="008372ED"/>
    <w:rsid w:val="0084061D"/>
    <w:rsid w:val="00840825"/>
    <w:rsid w:val="0084136E"/>
    <w:rsid w:val="00842DAF"/>
    <w:rsid w:val="0084338F"/>
    <w:rsid w:val="008437EF"/>
    <w:rsid w:val="00843C2C"/>
    <w:rsid w:val="0084781F"/>
    <w:rsid w:val="00847ECC"/>
    <w:rsid w:val="0085067F"/>
    <w:rsid w:val="00850B47"/>
    <w:rsid w:val="00850B7C"/>
    <w:rsid w:val="0085140E"/>
    <w:rsid w:val="0085237F"/>
    <w:rsid w:val="00852DAA"/>
    <w:rsid w:val="00853CA1"/>
    <w:rsid w:val="00853D27"/>
    <w:rsid w:val="008541D8"/>
    <w:rsid w:val="00854574"/>
    <w:rsid w:val="008549DF"/>
    <w:rsid w:val="00855C55"/>
    <w:rsid w:val="00856193"/>
    <w:rsid w:val="00861C7B"/>
    <w:rsid w:val="00861CFD"/>
    <w:rsid w:val="0086212D"/>
    <w:rsid w:val="00862B95"/>
    <w:rsid w:val="00863841"/>
    <w:rsid w:val="00864442"/>
    <w:rsid w:val="00864864"/>
    <w:rsid w:val="00864CD8"/>
    <w:rsid w:val="00865B74"/>
    <w:rsid w:val="00866063"/>
    <w:rsid w:val="00866E23"/>
    <w:rsid w:val="0086743C"/>
    <w:rsid w:val="00867FCA"/>
    <w:rsid w:val="008705AD"/>
    <w:rsid w:val="00870E1F"/>
    <w:rsid w:val="008730B5"/>
    <w:rsid w:val="00873363"/>
    <w:rsid w:val="008743AD"/>
    <w:rsid w:val="00874C0B"/>
    <w:rsid w:val="008758FC"/>
    <w:rsid w:val="00875BBF"/>
    <w:rsid w:val="00875C51"/>
    <w:rsid w:val="00876FAC"/>
    <w:rsid w:val="00880B56"/>
    <w:rsid w:val="00880ED5"/>
    <w:rsid w:val="00881F59"/>
    <w:rsid w:val="008877D6"/>
    <w:rsid w:val="00887985"/>
    <w:rsid w:val="008917A4"/>
    <w:rsid w:val="00892524"/>
    <w:rsid w:val="00892FBF"/>
    <w:rsid w:val="008938DD"/>
    <w:rsid w:val="008949F5"/>
    <w:rsid w:val="00895B40"/>
    <w:rsid w:val="008967DA"/>
    <w:rsid w:val="008968F6"/>
    <w:rsid w:val="00896919"/>
    <w:rsid w:val="008973C4"/>
    <w:rsid w:val="008974F0"/>
    <w:rsid w:val="008A0D60"/>
    <w:rsid w:val="008A1499"/>
    <w:rsid w:val="008A1737"/>
    <w:rsid w:val="008A2CE5"/>
    <w:rsid w:val="008A2D3A"/>
    <w:rsid w:val="008A3E7C"/>
    <w:rsid w:val="008A416F"/>
    <w:rsid w:val="008A4510"/>
    <w:rsid w:val="008A4C09"/>
    <w:rsid w:val="008A58AA"/>
    <w:rsid w:val="008A5941"/>
    <w:rsid w:val="008A7711"/>
    <w:rsid w:val="008A7FE5"/>
    <w:rsid w:val="008B012A"/>
    <w:rsid w:val="008B0315"/>
    <w:rsid w:val="008B17A9"/>
    <w:rsid w:val="008B21BF"/>
    <w:rsid w:val="008B32EF"/>
    <w:rsid w:val="008B4A81"/>
    <w:rsid w:val="008B5E10"/>
    <w:rsid w:val="008B6425"/>
    <w:rsid w:val="008B712C"/>
    <w:rsid w:val="008C0C25"/>
    <w:rsid w:val="008C10A6"/>
    <w:rsid w:val="008C1E29"/>
    <w:rsid w:val="008C3757"/>
    <w:rsid w:val="008C490D"/>
    <w:rsid w:val="008C59F5"/>
    <w:rsid w:val="008C7C49"/>
    <w:rsid w:val="008D123B"/>
    <w:rsid w:val="008D27C3"/>
    <w:rsid w:val="008D4E66"/>
    <w:rsid w:val="008D5EA1"/>
    <w:rsid w:val="008D6208"/>
    <w:rsid w:val="008D6273"/>
    <w:rsid w:val="008D7615"/>
    <w:rsid w:val="008D7663"/>
    <w:rsid w:val="008D7F35"/>
    <w:rsid w:val="008E0DF1"/>
    <w:rsid w:val="008E192E"/>
    <w:rsid w:val="008E42BA"/>
    <w:rsid w:val="008E4958"/>
    <w:rsid w:val="008E5015"/>
    <w:rsid w:val="008E54DB"/>
    <w:rsid w:val="008E5AEB"/>
    <w:rsid w:val="008E60AD"/>
    <w:rsid w:val="008E6EEF"/>
    <w:rsid w:val="008E7C13"/>
    <w:rsid w:val="008F032A"/>
    <w:rsid w:val="008F1131"/>
    <w:rsid w:val="008F1E7F"/>
    <w:rsid w:val="008F1EB3"/>
    <w:rsid w:val="008F4F98"/>
    <w:rsid w:val="008F5606"/>
    <w:rsid w:val="008F592A"/>
    <w:rsid w:val="008F5ADC"/>
    <w:rsid w:val="008F5C62"/>
    <w:rsid w:val="008F6ED3"/>
    <w:rsid w:val="00900AB9"/>
    <w:rsid w:val="00900E39"/>
    <w:rsid w:val="00900EA4"/>
    <w:rsid w:val="00901086"/>
    <w:rsid w:val="009014F2"/>
    <w:rsid w:val="00901806"/>
    <w:rsid w:val="00901BDE"/>
    <w:rsid w:val="0090218E"/>
    <w:rsid w:val="00903942"/>
    <w:rsid w:val="00904588"/>
    <w:rsid w:val="00905383"/>
    <w:rsid w:val="00906E17"/>
    <w:rsid w:val="0091151D"/>
    <w:rsid w:val="00911898"/>
    <w:rsid w:val="00911FC7"/>
    <w:rsid w:val="0091273A"/>
    <w:rsid w:val="00914D76"/>
    <w:rsid w:val="00915295"/>
    <w:rsid w:val="00916C31"/>
    <w:rsid w:val="00917058"/>
    <w:rsid w:val="0091734D"/>
    <w:rsid w:val="00917864"/>
    <w:rsid w:val="00917A34"/>
    <w:rsid w:val="0092012C"/>
    <w:rsid w:val="009217FF"/>
    <w:rsid w:val="00921F3B"/>
    <w:rsid w:val="009307C0"/>
    <w:rsid w:val="00930BA1"/>
    <w:rsid w:val="00930CE5"/>
    <w:rsid w:val="00931122"/>
    <w:rsid w:val="0093169E"/>
    <w:rsid w:val="00942336"/>
    <w:rsid w:val="00942AF8"/>
    <w:rsid w:val="00943363"/>
    <w:rsid w:val="00943866"/>
    <w:rsid w:val="009447AA"/>
    <w:rsid w:val="00944B3C"/>
    <w:rsid w:val="0094594D"/>
    <w:rsid w:val="009460A5"/>
    <w:rsid w:val="00946F15"/>
    <w:rsid w:val="009470E2"/>
    <w:rsid w:val="009505C9"/>
    <w:rsid w:val="00950752"/>
    <w:rsid w:val="00950CCB"/>
    <w:rsid w:val="009518A7"/>
    <w:rsid w:val="009524BA"/>
    <w:rsid w:val="00952BF2"/>
    <w:rsid w:val="00953A9C"/>
    <w:rsid w:val="009549BB"/>
    <w:rsid w:val="00954B6B"/>
    <w:rsid w:val="009559B8"/>
    <w:rsid w:val="00957090"/>
    <w:rsid w:val="00957924"/>
    <w:rsid w:val="00957E4D"/>
    <w:rsid w:val="0096045C"/>
    <w:rsid w:val="009612A9"/>
    <w:rsid w:val="009614D8"/>
    <w:rsid w:val="00961C5E"/>
    <w:rsid w:val="0096251B"/>
    <w:rsid w:val="0096274E"/>
    <w:rsid w:val="009632D6"/>
    <w:rsid w:val="00963348"/>
    <w:rsid w:val="00963F65"/>
    <w:rsid w:val="00965884"/>
    <w:rsid w:val="00965D56"/>
    <w:rsid w:val="00966424"/>
    <w:rsid w:val="00967410"/>
    <w:rsid w:val="009675C1"/>
    <w:rsid w:val="00967EBE"/>
    <w:rsid w:val="009703EC"/>
    <w:rsid w:val="0097260B"/>
    <w:rsid w:val="0097418B"/>
    <w:rsid w:val="00975A4D"/>
    <w:rsid w:val="00976AC7"/>
    <w:rsid w:val="009820AF"/>
    <w:rsid w:val="00986087"/>
    <w:rsid w:val="00987730"/>
    <w:rsid w:val="009900A8"/>
    <w:rsid w:val="009907A0"/>
    <w:rsid w:val="00992776"/>
    <w:rsid w:val="00992D99"/>
    <w:rsid w:val="0099553F"/>
    <w:rsid w:val="00995AA7"/>
    <w:rsid w:val="009971BF"/>
    <w:rsid w:val="009A04DC"/>
    <w:rsid w:val="009A2841"/>
    <w:rsid w:val="009A34FE"/>
    <w:rsid w:val="009A466A"/>
    <w:rsid w:val="009A47F8"/>
    <w:rsid w:val="009A49B6"/>
    <w:rsid w:val="009A5A40"/>
    <w:rsid w:val="009A5C18"/>
    <w:rsid w:val="009A73CE"/>
    <w:rsid w:val="009A78A4"/>
    <w:rsid w:val="009A7DC3"/>
    <w:rsid w:val="009B1936"/>
    <w:rsid w:val="009B2078"/>
    <w:rsid w:val="009B2F5A"/>
    <w:rsid w:val="009B51C3"/>
    <w:rsid w:val="009B609B"/>
    <w:rsid w:val="009B79BB"/>
    <w:rsid w:val="009C1C12"/>
    <w:rsid w:val="009C1D65"/>
    <w:rsid w:val="009C2DE6"/>
    <w:rsid w:val="009C3644"/>
    <w:rsid w:val="009C3D5F"/>
    <w:rsid w:val="009C6B60"/>
    <w:rsid w:val="009D030B"/>
    <w:rsid w:val="009D0706"/>
    <w:rsid w:val="009D0A6E"/>
    <w:rsid w:val="009D2624"/>
    <w:rsid w:val="009D3C4D"/>
    <w:rsid w:val="009D7403"/>
    <w:rsid w:val="009E1ADA"/>
    <w:rsid w:val="009E1E58"/>
    <w:rsid w:val="009E2121"/>
    <w:rsid w:val="009E325B"/>
    <w:rsid w:val="009E356C"/>
    <w:rsid w:val="009E394D"/>
    <w:rsid w:val="009E4325"/>
    <w:rsid w:val="009E4DE7"/>
    <w:rsid w:val="009E5C4F"/>
    <w:rsid w:val="009E6BD5"/>
    <w:rsid w:val="009F6DD3"/>
    <w:rsid w:val="009F6E5A"/>
    <w:rsid w:val="00A00E37"/>
    <w:rsid w:val="00A0153E"/>
    <w:rsid w:val="00A02F1F"/>
    <w:rsid w:val="00A03E87"/>
    <w:rsid w:val="00A03F54"/>
    <w:rsid w:val="00A06F6F"/>
    <w:rsid w:val="00A1038B"/>
    <w:rsid w:val="00A10B92"/>
    <w:rsid w:val="00A10EF2"/>
    <w:rsid w:val="00A111D1"/>
    <w:rsid w:val="00A11F69"/>
    <w:rsid w:val="00A122FB"/>
    <w:rsid w:val="00A15CE5"/>
    <w:rsid w:val="00A20428"/>
    <w:rsid w:val="00A21857"/>
    <w:rsid w:val="00A220EA"/>
    <w:rsid w:val="00A221B2"/>
    <w:rsid w:val="00A232F7"/>
    <w:rsid w:val="00A26709"/>
    <w:rsid w:val="00A276C3"/>
    <w:rsid w:val="00A277E0"/>
    <w:rsid w:val="00A27B20"/>
    <w:rsid w:val="00A30923"/>
    <w:rsid w:val="00A31C7F"/>
    <w:rsid w:val="00A31E47"/>
    <w:rsid w:val="00A32FFC"/>
    <w:rsid w:val="00A33021"/>
    <w:rsid w:val="00A33AB0"/>
    <w:rsid w:val="00A34657"/>
    <w:rsid w:val="00A34F21"/>
    <w:rsid w:val="00A35B0E"/>
    <w:rsid w:val="00A376BF"/>
    <w:rsid w:val="00A37C54"/>
    <w:rsid w:val="00A37DDB"/>
    <w:rsid w:val="00A424B5"/>
    <w:rsid w:val="00A43A3C"/>
    <w:rsid w:val="00A46376"/>
    <w:rsid w:val="00A506D9"/>
    <w:rsid w:val="00A531A7"/>
    <w:rsid w:val="00A54C61"/>
    <w:rsid w:val="00A561A8"/>
    <w:rsid w:val="00A5711F"/>
    <w:rsid w:val="00A5762B"/>
    <w:rsid w:val="00A624B4"/>
    <w:rsid w:val="00A63077"/>
    <w:rsid w:val="00A65AD0"/>
    <w:rsid w:val="00A66CAB"/>
    <w:rsid w:val="00A66E8E"/>
    <w:rsid w:val="00A672DB"/>
    <w:rsid w:val="00A67C0D"/>
    <w:rsid w:val="00A67C89"/>
    <w:rsid w:val="00A70BC5"/>
    <w:rsid w:val="00A7391B"/>
    <w:rsid w:val="00A73FAA"/>
    <w:rsid w:val="00A751D1"/>
    <w:rsid w:val="00A764BA"/>
    <w:rsid w:val="00A77EF4"/>
    <w:rsid w:val="00A83C72"/>
    <w:rsid w:val="00A83E14"/>
    <w:rsid w:val="00A843D9"/>
    <w:rsid w:val="00A84D52"/>
    <w:rsid w:val="00A867F1"/>
    <w:rsid w:val="00A876F2"/>
    <w:rsid w:val="00A90E7D"/>
    <w:rsid w:val="00A920B1"/>
    <w:rsid w:val="00A9391E"/>
    <w:rsid w:val="00A93CAB"/>
    <w:rsid w:val="00A93F31"/>
    <w:rsid w:val="00A93F92"/>
    <w:rsid w:val="00A94379"/>
    <w:rsid w:val="00A94F08"/>
    <w:rsid w:val="00A9625E"/>
    <w:rsid w:val="00A972C9"/>
    <w:rsid w:val="00A975A2"/>
    <w:rsid w:val="00A97720"/>
    <w:rsid w:val="00AA13B0"/>
    <w:rsid w:val="00AA14E1"/>
    <w:rsid w:val="00AA2558"/>
    <w:rsid w:val="00AA27E4"/>
    <w:rsid w:val="00AA3C66"/>
    <w:rsid w:val="00AA52BD"/>
    <w:rsid w:val="00AA6F92"/>
    <w:rsid w:val="00AB02CC"/>
    <w:rsid w:val="00AB10F4"/>
    <w:rsid w:val="00AB2FEB"/>
    <w:rsid w:val="00AB390C"/>
    <w:rsid w:val="00AB3941"/>
    <w:rsid w:val="00AB3F59"/>
    <w:rsid w:val="00AB4664"/>
    <w:rsid w:val="00AB4AC7"/>
    <w:rsid w:val="00AB657B"/>
    <w:rsid w:val="00AB6934"/>
    <w:rsid w:val="00AB760B"/>
    <w:rsid w:val="00AB7A40"/>
    <w:rsid w:val="00AB7CE2"/>
    <w:rsid w:val="00AB7DF9"/>
    <w:rsid w:val="00AC05D4"/>
    <w:rsid w:val="00AC1F44"/>
    <w:rsid w:val="00AC2F00"/>
    <w:rsid w:val="00AC2F83"/>
    <w:rsid w:val="00AC38B3"/>
    <w:rsid w:val="00AC642D"/>
    <w:rsid w:val="00AC6EE0"/>
    <w:rsid w:val="00AC7E98"/>
    <w:rsid w:val="00AD05AF"/>
    <w:rsid w:val="00AD0DC1"/>
    <w:rsid w:val="00AD13E1"/>
    <w:rsid w:val="00AD18F2"/>
    <w:rsid w:val="00AD21B3"/>
    <w:rsid w:val="00AD2C2B"/>
    <w:rsid w:val="00AD41A4"/>
    <w:rsid w:val="00AD5279"/>
    <w:rsid w:val="00AD5909"/>
    <w:rsid w:val="00AD5D87"/>
    <w:rsid w:val="00AD67AA"/>
    <w:rsid w:val="00AE037A"/>
    <w:rsid w:val="00AE1079"/>
    <w:rsid w:val="00AE11B6"/>
    <w:rsid w:val="00AE2B41"/>
    <w:rsid w:val="00AE2C51"/>
    <w:rsid w:val="00AE3BCF"/>
    <w:rsid w:val="00AE3BD8"/>
    <w:rsid w:val="00AE3D38"/>
    <w:rsid w:val="00AE55D1"/>
    <w:rsid w:val="00AE61A0"/>
    <w:rsid w:val="00AE661C"/>
    <w:rsid w:val="00AE693F"/>
    <w:rsid w:val="00AE73ED"/>
    <w:rsid w:val="00AF2919"/>
    <w:rsid w:val="00AF35A4"/>
    <w:rsid w:val="00AF42DE"/>
    <w:rsid w:val="00AF4D1C"/>
    <w:rsid w:val="00AF59D8"/>
    <w:rsid w:val="00AF5D9D"/>
    <w:rsid w:val="00AF611B"/>
    <w:rsid w:val="00AF70AE"/>
    <w:rsid w:val="00B017F5"/>
    <w:rsid w:val="00B021F0"/>
    <w:rsid w:val="00B02EDF"/>
    <w:rsid w:val="00B035F7"/>
    <w:rsid w:val="00B0360A"/>
    <w:rsid w:val="00B048B2"/>
    <w:rsid w:val="00B058F2"/>
    <w:rsid w:val="00B05E37"/>
    <w:rsid w:val="00B05E6C"/>
    <w:rsid w:val="00B114D5"/>
    <w:rsid w:val="00B120F5"/>
    <w:rsid w:val="00B12444"/>
    <w:rsid w:val="00B12855"/>
    <w:rsid w:val="00B1289F"/>
    <w:rsid w:val="00B13175"/>
    <w:rsid w:val="00B13274"/>
    <w:rsid w:val="00B1424C"/>
    <w:rsid w:val="00B14B64"/>
    <w:rsid w:val="00B14FDD"/>
    <w:rsid w:val="00B1580E"/>
    <w:rsid w:val="00B201D4"/>
    <w:rsid w:val="00B227A4"/>
    <w:rsid w:val="00B22F96"/>
    <w:rsid w:val="00B247C4"/>
    <w:rsid w:val="00B25549"/>
    <w:rsid w:val="00B27A62"/>
    <w:rsid w:val="00B27BC3"/>
    <w:rsid w:val="00B27E99"/>
    <w:rsid w:val="00B31F34"/>
    <w:rsid w:val="00B32E19"/>
    <w:rsid w:val="00B3369F"/>
    <w:rsid w:val="00B33C39"/>
    <w:rsid w:val="00B36309"/>
    <w:rsid w:val="00B3644E"/>
    <w:rsid w:val="00B3715C"/>
    <w:rsid w:val="00B377D7"/>
    <w:rsid w:val="00B3789A"/>
    <w:rsid w:val="00B41533"/>
    <w:rsid w:val="00B46314"/>
    <w:rsid w:val="00B470C3"/>
    <w:rsid w:val="00B47324"/>
    <w:rsid w:val="00B5114B"/>
    <w:rsid w:val="00B51FC6"/>
    <w:rsid w:val="00B5591A"/>
    <w:rsid w:val="00B570BE"/>
    <w:rsid w:val="00B6126E"/>
    <w:rsid w:val="00B615EC"/>
    <w:rsid w:val="00B62948"/>
    <w:rsid w:val="00B6447F"/>
    <w:rsid w:val="00B66063"/>
    <w:rsid w:val="00B667A3"/>
    <w:rsid w:val="00B67A53"/>
    <w:rsid w:val="00B70F5B"/>
    <w:rsid w:val="00B713DE"/>
    <w:rsid w:val="00B71D74"/>
    <w:rsid w:val="00B72205"/>
    <w:rsid w:val="00B73542"/>
    <w:rsid w:val="00B73911"/>
    <w:rsid w:val="00B7402F"/>
    <w:rsid w:val="00B74435"/>
    <w:rsid w:val="00B74B93"/>
    <w:rsid w:val="00B74CC0"/>
    <w:rsid w:val="00B74DB9"/>
    <w:rsid w:val="00B75A1C"/>
    <w:rsid w:val="00B766DB"/>
    <w:rsid w:val="00B7697F"/>
    <w:rsid w:val="00B76F96"/>
    <w:rsid w:val="00B8165D"/>
    <w:rsid w:val="00B82D45"/>
    <w:rsid w:val="00B83CE3"/>
    <w:rsid w:val="00B83D3B"/>
    <w:rsid w:val="00B851CC"/>
    <w:rsid w:val="00B858E3"/>
    <w:rsid w:val="00B85DEB"/>
    <w:rsid w:val="00B902C6"/>
    <w:rsid w:val="00B91DE3"/>
    <w:rsid w:val="00B92FCD"/>
    <w:rsid w:val="00B92FD0"/>
    <w:rsid w:val="00B937F6"/>
    <w:rsid w:val="00B948B7"/>
    <w:rsid w:val="00B94AD5"/>
    <w:rsid w:val="00B94E6C"/>
    <w:rsid w:val="00B958B8"/>
    <w:rsid w:val="00B961E1"/>
    <w:rsid w:val="00B9771C"/>
    <w:rsid w:val="00B97F41"/>
    <w:rsid w:val="00BA030A"/>
    <w:rsid w:val="00BA0A78"/>
    <w:rsid w:val="00BA1115"/>
    <w:rsid w:val="00BA1491"/>
    <w:rsid w:val="00BA1645"/>
    <w:rsid w:val="00BA1C88"/>
    <w:rsid w:val="00BA27AF"/>
    <w:rsid w:val="00BA32B7"/>
    <w:rsid w:val="00BA344F"/>
    <w:rsid w:val="00BA541B"/>
    <w:rsid w:val="00BA5AEF"/>
    <w:rsid w:val="00BA5EF3"/>
    <w:rsid w:val="00BA68C2"/>
    <w:rsid w:val="00BA77EB"/>
    <w:rsid w:val="00BB0728"/>
    <w:rsid w:val="00BB1037"/>
    <w:rsid w:val="00BB3389"/>
    <w:rsid w:val="00BB44EF"/>
    <w:rsid w:val="00BB4606"/>
    <w:rsid w:val="00BB4A04"/>
    <w:rsid w:val="00BB5D53"/>
    <w:rsid w:val="00BB70EE"/>
    <w:rsid w:val="00BB77F8"/>
    <w:rsid w:val="00BC1948"/>
    <w:rsid w:val="00BC1BFD"/>
    <w:rsid w:val="00BC29D3"/>
    <w:rsid w:val="00BC2AC3"/>
    <w:rsid w:val="00BC4D31"/>
    <w:rsid w:val="00BC5311"/>
    <w:rsid w:val="00BC5580"/>
    <w:rsid w:val="00BC5B0B"/>
    <w:rsid w:val="00BC6A2E"/>
    <w:rsid w:val="00BC6C3A"/>
    <w:rsid w:val="00BC7A10"/>
    <w:rsid w:val="00BC7F86"/>
    <w:rsid w:val="00BD19D2"/>
    <w:rsid w:val="00BD3AE3"/>
    <w:rsid w:val="00BD3D30"/>
    <w:rsid w:val="00BD3D78"/>
    <w:rsid w:val="00BD45C1"/>
    <w:rsid w:val="00BD4B48"/>
    <w:rsid w:val="00BD4FDB"/>
    <w:rsid w:val="00BD5106"/>
    <w:rsid w:val="00BD574D"/>
    <w:rsid w:val="00BD7017"/>
    <w:rsid w:val="00BD7618"/>
    <w:rsid w:val="00BE0244"/>
    <w:rsid w:val="00BE1132"/>
    <w:rsid w:val="00BE1F2D"/>
    <w:rsid w:val="00BE2039"/>
    <w:rsid w:val="00BE2830"/>
    <w:rsid w:val="00BE29D6"/>
    <w:rsid w:val="00BE2CEB"/>
    <w:rsid w:val="00BE3CE3"/>
    <w:rsid w:val="00BE41F7"/>
    <w:rsid w:val="00BE4BE3"/>
    <w:rsid w:val="00BE77DB"/>
    <w:rsid w:val="00BF0F72"/>
    <w:rsid w:val="00BF206D"/>
    <w:rsid w:val="00BF22F2"/>
    <w:rsid w:val="00BF23B4"/>
    <w:rsid w:val="00BF47AA"/>
    <w:rsid w:val="00BF4890"/>
    <w:rsid w:val="00BF49BA"/>
    <w:rsid w:val="00BF4CEE"/>
    <w:rsid w:val="00BF4FED"/>
    <w:rsid w:val="00BF693D"/>
    <w:rsid w:val="00BF7639"/>
    <w:rsid w:val="00BF7F0C"/>
    <w:rsid w:val="00C00F0E"/>
    <w:rsid w:val="00C0161F"/>
    <w:rsid w:val="00C0166F"/>
    <w:rsid w:val="00C01D66"/>
    <w:rsid w:val="00C03020"/>
    <w:rsid w:val="00C03266"/>
    <w:rsid w:val="00C036F3"/>
    <w:rsid w:val="00C03829"/>
    <w:rsid w:val="00C043A0"/>
    <w:rsid w:val="00C0487B"/>
    <w:rsid w:val="00C062DA"/>
    <w:rsid w:val="00C068E2"/>
    <w:rsid w:val="00C06F36"/>
    <w:rsid w:val="00C078C6"/>
    <w:rsid w:val="00C107D1"/>
    <w:rsid w:val="00C1379F"/>
    <w:rsid w:val="00C145A1"/>
    <w:rsid w:val="00C15554"/>
    <w:rsid w:val="00C1555F"/>
    <w:rsid w:val="00C15FB4"/>
    <w:rsid w:val="00C16943"/>
    <w:rsid w:val="00C21309"/>
    <w:rsid w:val="00C23D2F"/>
    <w:rsid w:val="00C24EA4"/>
    <w:rsid w:val="00C27663"/>
    <w:rsid w:val="00C27F7B"/>
    <w:rsid w:val="00C3222F"/>
    <w:rsid w:val="00C32AF9"/>
    <w:rsid w:val="00C334C0"/>
    <w:rsid w:val="00C335BC"/>
    <w:rsid w:val="00C343CB"/>
    <w:rsid w:val="00C36573"/>
    <w:rsid w:val="00C36EB5"/>
    <w:rsid w:val="00C40417"/>
    <w:rsid w:val="00C4341E"/>
    <w:rsid w:val="00C437BC"/>
    <w:rsid w:val="00C43BA8"/>
    <w:rsid w:val="00C443BD"/>
    <w:rsid w:val="00C451C5"/>
    <w:rsid w:val="00C452A1"/>
    <w:rsid w:val="00C45341"/>
    <w:rsid w:val="00C45AE8"/>
    <w:rsid w:val="00C47507"/>
    <w:rsid w:val="00C5068D"/>
    <w:rsid w:val="00C50E87"/>
    <w:rsid w:val="00C51F2E"/>
    <w:rsid w:val="00C522A2"/>
    <w:rsid w:val="00C52918"/>
    <w:rsid w:val="00C53D9E"/>
    <w:rsid w:val="00C55486"/>
    <w:rsid w:val="00C55E53"/>
    <w:rsid w:val="00C57A9F"/>
    <w:rsid w:val="00C6052E"/>
    <w:rsid w:val="00C62C80"/>
    <w:rsid w:val="00C62CBE"/>
    <w:rsid w:val="00C64B9F"/>
    <w:rsid w:val="00C651FE"/>
    <w:rsid w:val="00C66BBF"/>
    <w:rsid w:val="00C67EEE"/>
    <w:rsid w:val="00C707BD"/>
    <w:rsid w:val="00C723D8"/>
    <w:rsid w:val="00C72F92"/>
    <w:rsid w:val="00C74FF1"/>
    <w:rsid w:val="00C75410"/>
    <w:rsid w:val="00C7742F"/>
    <w:rsid w:val="00C77A90"/>
    <w:rsid w:val="00C77AC3"/>
    <w:rsid w:val="00C77C59"/>
    <w:rsid w:val="00C77DBA"/>
    <w:rsid w:val="00C81383"/>
    <w:rsid w:val="00C8145C"/>
    <w:rsid w:val="00C82478"/>
    <w:rsid w:val="00C828F8"/>
    <w:rsid w:val="00C84B68"/>
    <w:rsid w:val="00C87D4A"/>
    <w:rsid w:val="00C87F0E"/>
    <w:rsid w:val="00C90B78"/>
    <w:rsid w:val="00C9124B"/>
    <w:rsid w:val="00C91390"/>
    <w:rsid w:val="00C9139A"/>
    <w:rsid w:val="00C9161D"/>
    <w:rsid w:val="00C91F0B"/>
    <w:rsid w:val="00C92923"/>
    <w:rsid w:val="00C95572"/>
    <w:rsid w:val="00C96572"/>
    <w:rsid w:val="00C96B7B"/>
    <w:rsid w:val="00CA0C1D"/>
    <w:rsid w:val="00CA1EAF"/>
    <w:rsid w:val="00CA292E"/>
    <w:rsid w:val="00CA33E5"/>
    <w:rsid w:val="00CA66F1"/>
    <w:rsid w:val="00CA68B6"/>
    <w:rsid w:val="00CA6D48"/>
    <w:rsid w:val="00CB048A"/>
    <w:rsid w:val="00CB1F7D"/>
    <w:rsid w:val="00CB290A"/>
    <w:rsid w:val="00CB2A49"/>
    <w:rsid w:val="00CB3B48"/>
    <w:rsid w:val="00CB3DBF"/>
    <w:rsid w:val="00CB426D"/>
    <w:rsid w:val="00CB4C2F"/>
    <w:rsid w:val="00CB69DC"/>
    <w:rsid w:val="00CB7311"/>
    <w:rsid w:val="00CC0EF9"/>
    <w:rsid w:val="00CC0EFF"/>
    <w:rsid w:val="00CC0F54"/>
    <w:rsid w:val="00CC1194"/>
    <w:rsid w:val="00CC1637"/>
    <w:rsid w:val="00CC19DB"/>
    <w:rsid w:val="00CC2793"/>
    <w:rsid w:val="00CC4119"/>
    <w:rsid w:val="00CC4122"/>
    <w:rsid w:val="00CC4544"/>
    <w:rsid w:val="00CC454B"/>
    <w:rsid w:val="00CC681C"/>
    <w:rsid w:val="00CC7AD1"/>
    <w:rsid w:val="00CD0DDE"/>
    <w:rsid w:val="00CD20DD"/>
    <w:rsid w:val="00CD2B9B"/>
    <w:rsid w:val="00CD2E09"/>
    <w:rsid w:val="00CD343A"/>
    <w:rsid w:val="00CD3ED8"/>
    <w:rsid w:val="00CD4420"/>
    <w:rsid w:val="00CD5C66"/>
    <w:rsid w:val="00CD619F"/>
    <w:rsid w:val="00CD6298"/>
    <w:rsid w:val="00CD63C0"/>
    <w:rsid w:val="00CD7A9E"/>
    <w:rsid w:val="00CE3C72"/>
    <w:rsid w:val="00CE3DA4"/>
    <w:rsid w:val="00CE4B05"/>
    <w:rsid w:val="00CE4BEA"/>
    <w:rsid w:val="00CE5C46"/>
    <w:rsid w:val="00CF006E"/>
    <w:rsid w:val="00CF13CA"/>
    <w:rsid w:val="00CF1848"/>
    <w:rsid w:val="00CF2EB8"/>
    <w:rsid w:val="00CF365B"/>
    <w:rsid w:val="00CF37C8"/>
    <w:rsid w:val="00CF4028"/>
    <w:rsid w:val="00D00331"/>
    <w:rsid w:val="00D012D4"/>
    <w:rsid w:val="00D04205"/>
    <w:rsid w:val="00D04A7E"/>
    <w:rsid w:val="00D05992"/>
    <w:rsid w:val="00D062C4"/>
    <w:rsid w:val="00D12044"/>
    <w:rsid w:val="00D126D2"/>
    <w:rsid w:val="00D127D5"/>
    <w:rsid w:val="00D148CC"/>
    <w:rsid w:val="00D14DC7"/>
    <w:rsid w:val="00D15C67"/>
    <w:rsid w:val="00D170D9"/>
    <w:rsid w:val="00D1790C"/>
    <w:rsid w:val="00D17C85"/>
    <w:rsid w:val="00D20C57"/>
    <w:rsid w:val="00D20F3E"/>
    <w:rsid w:val="00D22C09"/>
    <w:rsid w:val="00D22C50"/>
    <w:rsid w:val="00D22DF3"/>
    <w:rsid w:val="00D244AF"/>
    <w:rsid w:val="00D24571"/>
    <w:rsid w:val="00D24ACE"/>
    <w:rsid w:val="00D24DBB"/>
    <w:rsid w:val="00D27576"/>
    <w:rsid w:val="00D319DC"/>
    <w:rsid w:val="00D33017"/>
    <w:rsid w:val="00D33753"/>
    <w:rsid w:val="00D33BC7"/>
    <w:rsid w:val="00D33C65"/>
    <w:rsid w:val="00D33E6E"/>
    <w:rsid w:val="00D33EFC"/>
    <w:rsid w:val="00D34484"/>
    <w:rsid w:val="00D368D4"/>
    <w:rsid w:val="00D3711E"/>
    <w:rsid w:val="00D40DBC"/>
    <w:rsid w:val="00D42810"/>
    <w:rsid w:val="00D449C7"/>
    <w:rsid w:val="00D44C28"/>
    <w:rsid w:val="00D451C8"/>
    <w:rsid w:val="00D4525B"/>
    <w:rsid w:val="00D455F4"/>
    <w:rsid w:val="00D465A7"/>
    <w:rsid w:val="00D46EEB"/>
    <w:rsid w:val="00D4759C"/>
    <w:rsid w:val="00D47847"/>
    <w:rsid w:val="00D51197"/>
    <w:rsid w:val="00D5265F"/>
    <w:rsid w:val="00D550B4"/>
    <w:rsid w:val="00D55A1D"/>
    <w:rsid w:val="00D5711C"/>
    <w:rsid w:val="00D60533"/>
    <w:rsid w:val="00D616F4"/>
    <w:rsid w:val="00D61975"/>
    <w:rsid w:val="00D61C85"/>
    <w:rsid w:val="00D6273A"/>
    <w:rsid w:val="00D6492C"/>
    <w:rsid w:val="00D66187"/>
    <w:rsid w:val="00D7016B"/>
    <w:rsid w:val="00D7086B"/>
    <w:rsid w:val="00D70C40"/>
    <w:rsid w:val="00D70FAF"/>
    <w:rsid w:val="00D74DB8"/>
    <w:rsid w:val="00D75CA6"/>
    <w:rsid w:val="00D762EA"/>
    <w:rsid w:val="00D76A18"/>
    <w:rsid w:val="00D77D2C"/>
    <w:rsid w:val="00D77D4C"/>
    <w:rsid w:val="00D80849"/>
    <w:rsid w:val="00D80AF9"/>
    <w:rsid w:val="00D81559"/>
    <w:rsid w:val="00D82A8E"/>
    <w:rsid w:val="00D82E8F"/>
    <w:rsid w:val="00D83876"/>
    <w:rsid w:val="00D83905"/>
    <w:rsid w:val="00D84C6C"/>
    <w:rsid w:val="00D856F2"/>
    <w:rsid w:val="00D865DE"/>
    <w:rsid w:val="00D868CD"/>
    <w:rsid w:val="00D925FB"/>
    <w:rsid w:val="00D9284A"/>
    <w:rsid w:val="00D92A85"/>
    <w:rsid w:val="00D93EC7"/>
    <w:rsid w:val="00D9775D"/>
    <w:rsid w:val="00DA042C"/>
    <w:rsid w:val="00DA0DEA"/>
    <w:rsid w:val="00DA1423"/>
    <w:rsid w:val="00DA1703"/>
    <w:rsid w:val="00DA296C"/>
    <w:rsid w:val="00DA3D01"/>
    <w:rsid w:val="00DA6340"/>
    <w:rsid w:val="00DA64F6"/>
    <w:rsid w:val="00DA691F"/>
    <w:rsid w:val="00DA6A05"/>
    <w:rsid w:val="00DA6C4A"/>
    <w:rsid w:val="00DA6CAB"/>
    <w:rsid w:val="00DA6D79"/>
    <w:rsid w:val="00DA7B0C"/>
    <w:rsid w:val="00DB06AC"/>
    <w:rsid w:val="00DB0E2E"/>
    <w:rsid w:val="00DB211F"/>
    <w:rsid w:val="00DB4ABE"/>
    <w:rsid w:val="00DB553B"/>
    <w:rsid w:val="00DB5E0F"/>
    <w:rsid w:val="00DB5F7B"/>
    <w:rsid w:val="00DB6FA3"/>
    <w:rsid w:val="00DB75DF"/>
    <w:rsid w:val="00DC042A"/>
    <w:rsid w:val="00DC202F"/>
    <w:rsid w:val="00DC20F6"/>
    <w:rsid w:val="00DC2E9A"/>
    <w:rsid w:val="00DC34BD"/>
    <w:rsid w:val="00DC443D"/>
    <w:rsid w:val="00DC49D5"/>
    <w:rsid w:val="00DC4AFC"/>
    <w:rsid w:val="00DC4B4D"/>
    <w:rsid w:val="00DC538B"/>
    <w:rsid w:val="00DC54C2"/>
    <w:rsid w:val="00DC65CE"/>
    <w:rsid w:val="00DD0436"/>
    <w:rsid w:val="00DD118C"/>
    <w:rsid w:val="00DD1218"/>
    <w:rsid w:val="00DD2016"/>
    <w:rsid w:val="00DD2A06"/>
    <w:rsid w:val="00DD3128"/>
    <w:rsid w:val="00DD333C"/>
    <w:rsid w:val="00DD3E4D"/>
    <w:rsid w:val="00DD558C"/>
    <w:rsid w:val="00DD74D9"/>
    <w:rsid w:val="00DD77C5"/>
    <w:rsid w:val="00DE29C3"/>
    <w:rsid w:val="00DE2ABC"/>
    <w:rsid w:val="00DE2CD4"/>
    <w:rsid w:val="00DE3B8F"/>
    <w:rsid w:val="00DE4605"/>
    <w:rsid w:val="00DE468C"/>
    <w:rsid w:val="00DE4F55"/>
    <w:rsid w:val="00DE5CEC"/>
    <w:rsid w:val="00DE5F97"/>
    <w:rsid w:val="00DE6AF8"/>
    <w:rsid w:val="00DE714A"/>
    <w:rsid w:val="00DE765C"/>
    <w:rsid w:val="00DF076D"/>
    <w:rsid w:val="00DF1F56"/>
    <w:rsid w:val="00DF2C75"/>
    <w:rsid w:val="00DF3C20"/>
    <w:rsid w:val="00E01A2A"/>
    <w:rsid w:val="00E025F8"/>
    <w:rsid w:val="00E02B7B"/>
    <w:rsid w:val="00E03E9F"/>
    <w:rsid w:val="00E0445B"/>
    <w:rsid w:val="00E052B8"/>
    <w:rsid w:val="00E065B9"/>
    <w:rsid w:val="00E078F0"/>
    <w:rsid w:val="00E07C27"/>
    <w:rsid w:val="00E102E7"/>
    <w:rsid w:val="00E11EE2"/>
    <w:rsid w:val="00E12347"/>
    <w:rsid w:val="00E1589D"/>
    <w:rsid w:val="00E162CB"/>
    <w:rsid w:val="00E164C6"/>
    <w:rsid w:val="00E17911"/>
    <w:rsid w:val="00E203E0"/>
    <w:rsid w:val="00E2147B"/>
    <w:rsid w:val="00E23039"/>
    <w:rsid w:val="00E25CE6"/>
    <w:rsid w:val="00E26150"/>
    <w:rsid w:val="00E27257"/>
    <w:rsid w:val="00E30D2B"/>
    <w:rsid w:val="00E31DFC"/>
    <w:rsid w:val="00E32696"/>
    <w:rsid w:val="00E33035"/>
    <w:rsid w:val="00E33747"/>
    <w:rsid w:val="00E36631"/>
    <w:rsid w:val="00E37155"/>
    <w:rsid w:val="00E43485"/>
    <w:rsid w:val="00E43D7C"/>
    <w:rsid w:val="00E447CA"/>
    <w:rsid w:val="00E46EEF"/>
    <w:rsid w:val="00E504D5"/>
    <w:rsid w:val="00E515EC"/>
    <w:rsid w:val="00E51A40"/>
    <w:rsid w:val="00E55B89"/>
    <w:rsid w:val="00E60829"/>
    <w:rsid w:val="00E65092"/>
    <w:rsid w:val="00E65843"/>
    <w:rsid w:val="00E66235"/>
    <w:rsid w:val="00E669A6"/>
    <w:rsid w:val="00E700CA"/>
    <w:rsid w:val="00E707FE"/>
    <w:rsid w:val="00E72BA5"/>
    <w:rsid w:val="00E72F24"/>
    <w:rsid w:val="00E73A45"/>
    <w:rsid w:val="00E75795"/>
    <w:rsid w:val="00E75FE2"/>
    <w:rsid w:val="00E76584"/>
    <w:rsid w:val="00E76FA2"/>
    <w:rsid w:val="00E80811"/>
    <w:rsid w:val="00E810FF"/>
    <w:rsid w:val="00E81B5B"/>
    <w:rsid w:val="00E82999"/>
    <w:rsid w:val="00E83795"/>
    <w:rsid w:val="00E839C9"/>
    <w:rsid w:val="00E83A49"/>
    <w:rsid w:val="00E83C24"/>
    <w:rsid w:val="00E868A7"/>
    <w:rsid w:val="00E87265"/>
    <w:rsid w:val="00E873A1"/>
    <w:rsid w:val="00E91473"/>
    <w:rsid w:val="00E9318D"/>
    <w:rsid w:val="00E931C6"/>
    <w:rsid w:val="00E9387B"/>
    <w:rsid w:val="00E93F3E"/>
    <w:rsid w:val="00E95014"/>
    <w:rsid w:val="00E966DF"/>
    <w:rsid w:val="00E9672D"/>
    <w:rsid w:val="00EA0253"/>
    <w:rsid w:val="00EA0873"/>
    <w:rsid w:val="00EA0C29"/>
    <w:rsid w:val="00EA0D25"/>
    <w:rsid w:val="00EA244B"/>
    <w:rsid w:val="00EA3EA9"/>
    <w:rsid w:val="00EA5F7B"/>
    <w:rsid w:val="00EA6C9F"/>
    <w:rsid w:val="00EA7BFC"/>
    <w:rsid w:val="00EA7FA1"/>
    <w:rsid w:val="00EB13E4"/>
    <w:rsid w:val="00EB3153"/>
    <w:rsid w:val="00EB3FED"/>
    <w:rsid w:val="00EB7C1D"/>
    <w:rsid w:val="00EC04AD"/>
    <w:rsid w:val="00EC1285"/>
    <w:rsid w:val="00EC215F"/>
    <w:rsid w:val="00EC2DB7"/>
    <w:rsid w:val="00EC3C9E"/>
    <w:rsid w:val="00EC526A"/>
    <w:rsid w:val="00EC7215"/>
    <w:rsid w:val="00EC7BB8"/>
    <w:rsid w:val="00ED1ADD"/>
    <w:rsid w:val="00ED1BFE"/>
    <w:rsid w:val="00ED1CCA"/>
    <w:rsid w:val="00ED38EF"/>
    <w:rsid w:val="00ED4296"/>
    <w:rsid w:val="00ED464B"/>
    <w:rsid w:val="00ED523B"/>
    <w:rsid w:val="00ED546B"/>
    <w:rsid w:val="00EE3214"/>
    <w:rsid w:val="00EE55A6"/>
    <w:rsid w:val="00EE7B6D"/>
    <w:rsid w:val="00EF0855"/>
    <w:rsid w:val="00EF0DEB"/>
    <w:rsid w:val="00EF2F2D"/>
    <w:rsid w:val="00EF3C87"/>
    <w:rsid w:val="00EF4492"/>
    <w:rsid w:val="00EF4495"/>
    <w:rsid w:val="00EF5A3F"/>
    <w:rsid w:val="00EF7FDF"/>
    <w:rsid w:val="00F002A0"/>
    <w:rsid w:val="00F00868"/>
    <w:rsid w:val="00F016EC"/>
    <w:rsid w:val="00F04F59"/>
    <w:rsid w:val="00F05FE8"/>
    <w:rsid w:val="00F06284"/>
    <w:rsid w:val="00F063C2"/>
    <w:rsid w:val="00F06E9E"/>
    <w:rsid w:val="00F137FC"/>
    <w:rsid w:val="00F159BE"/>
    <w:rsid w:val="00F16907"/>
    <w:rsid w:val="00F2028C"/>
    <w:rsid w:val="00F213AD"/>
    <w:rsid w:val="00F21674"/>
    <w:rsid w:val="00F22128"/>
    <w:rsid w:val="00F2258F"/>
    <w:rsid w:val="00F23B4C"/>
    <w:rsid w:val="00F242B4"/>
    <w:rsid w:val="00F25C5E"/>
    <w:rsid w:val="00F26842"/>
    <w:rsid w:val="00F31B5E"/>
    <w:rsid w:val="00F32857"/>
    <w:rsid w:val="00F3315A"/>
    <w:rsid w:val="00F33B48"/>
    <w:rsid w:val="00F34322"/>
    <w:rsid w:val="00F34352"/>
    <w:rsid w:val="00F34638"/>
    <w:rsid w:val="00F35476"/>
    <w:rsid w:val="00F35A37"/>
    <w:rsid w:val="00F37D5F"/>
    <w:rsid w:val="00F40575"/>
    <w:rsid w:val="00F424AC"/>
    <w:rsid w:val="00F4399D"/>
    <w:rsid w:val="00F4437F"/>
    <w:rsid w:val="00F454BA"/>
    <w:rsid w:val="00F52070"/>
    <w:rsid w:val="00F52584"/>
    <w:rsid w:val="00F53193"/>
    <w:rsid w:val="00F53225"/>
    <w:rsid w:val="00F5357E"/>
    <w:rsid w:val="00F53806"/>
    <w:rsid w:val="00F54D5F"/>
    <w:rsid w:val="00F55707"/>
    <w:rsid w:val="00F567FE"/>
    <w:rsid w:val="00F572DA"/>
    <w:rsid w:val="00F57D93"/>
    <w:rsid w:val="00F6087D"/>
    <w:rsid w:val="00F60B13"/>
    <w:rsid w:val="00F616CD"/>
    <w:rsid w:val="00F6181E"/>
    <w:rsid w:val="00F62AF7"/>
    <w:rsid w:val="00F63C5B"/>
    <w:rsid w:val="00F64230"/>
    <w:rsid w:val="00F64E35"/>
    <w:rsid w:val="00F6575F"/>
    <w:rsid w:val="00F6586C"/>
    <w:rsid w:val="00F667B2"/>
    <w:rsid w:val="00F6727D"/>
    <w:rsid w:val="00F674C8"/>
    <w:rsid w:val="00F7038A"/>
    <w:rsid w:val="00F7069C"/>
    <w:rsid w:val="00F711CB"/>
    <w:rsid w:val="00F71EFB"/>
    <w:rsid w:val="00F74060"/>
    <w:rsid w:val="00F75792"/>
    <w:rsid w:val="00F76CFE"/>
    <w:rsid w:val="00F76E49"/>
    <w:rsid w:val="00F804D1"/>
    <w:rsid w:val="00F809D9"/>
    <w:rsid w:val="00F80B44"/>
    <w:rsid w:val="00F81CD7"/>
    <w:rsid w:val="00F825F5"/>
    <w:rsid w:val="00F838EC"/>
    <w:rsid w:val="00F83DF4"/>
    <w:rsid w:val="00F83DF7"/>
    <w:rsid w:val="00F848AB"/>
    <w:rsid w:val="00F8632D"/>
    <w:rsid w:val="00F873A0"/>
    <w:rsid w:val="00F87C6C"/>
    <w:rsid w:val="00F9038B"/>
    <w:rsid w:val="00F907D3"/>
    <w:rsid w:val="00F93396"/>
    <w:rsid w:val="00F94774"/>
    <w:rsid w:val="00F94982"/>
    <w:rsid w:val="00F95725"/>
    <w:rsid w:val="00F95FEA"/>
    <w:rsid w:val="00F97115"/>
    <w:rsid w:val="00FA000F"/>
    <w:rsid w:val="00FA0C6C"/>
    <w:rsid w:val="00FA0EA9"/>
    <w:rsid w:val="00FA14BF"/>
    <w:rsid w:val="00FA1985"/>
    <w:rsid w:val="00FA3B56"/>
    <w:rsid w:val="00FA3D88"/>
    <w:rsid w:val="00FA3EA3"/>
    <w:rsid w:val="00FA434D"/>
    <w:rsid w:val="00FA49B9"/>
    <w:rsid w:val="00FA663B"/>
    <w:rsid w:val="00FA6E92"/>
    <w:rsid w:val="00FA6F9E"/>
    <w:rsid w:val="00FA6FD9"/>
    <w:rsid w:val="00FA7D31"/>
    <w:rsid w:val="00FB0085"/>
    <w:rsid w:val="00FB00B6"/>
    <w:rsid w:val="00FB0FE3"/>
    <w:rsid w:val="00FB11F3"/>
    <w:rsid w:val="00FB15C9"/>
    <w:rsid w:val="00FB2792"/>
    <w:rsid w:val="00FB3183"/>
    <w:rsid w:val="00FB3431"/>
    <w:rsid w:val="00FB34C5"/>
    <w:rsid w:val="00FB5165"/>
    <w:rsid w:val="00FB544E"/>
    <w:rsid w:val="00FB7791"/>
    <w:rsid w:val="00FC17C1"/>
    <w:rsid w:val="00FC24FD"/>
    <w:rsid w:val="00FC275C"/>
    <w:rsid w:val="00FC2AC1"/>
    <w:rsid w:val="00FC36AF"/>
    <w:rsid w:val="00FC4ACC"/>
    <w:rsid w:val="00FC4C6E"/>
    <w:rsid w:val="00FC53DB"/>
    <w:rsid w:val="00FC708F"/>
    <w:rsid w:val="00FC70C9"/>
    <w:rsid w:val="00FD05B1"/>
    <w:rsid w:val="00FD0634"/>
    <w:rsid w:val="00FD1112"/>
    <w:rsid w:val="00FD3B4E"/>
    <w:rsid w:val="00FD6691"/>
    <w:rsid w:val="00FE1A8E"/>
    <w:rsid w:val="00FE2352"/>
    <w:rsid w:val="00FE2671"/>
    <w:rsid w:val="00FE2AC3"/>
    <w:rsid w:val="00FE53C1"/>
    <w:rsid w:val="00FE5B90"/>
    <w:rsid w:val="00FE5D95"/>
    <w:rsid w:val="00FE5E31"/>
    <w:rsid w:val="00FE5FA3"/>
    <w:rsid w:val="00FE669E"/>
    <w:rsid w:val="00FE6F7C"/>
    <w:rsid w:val="00FE7BD8"/>
    <w:rsid w:val="00FF0A82"/>
    <w:rsid w:val="00FF164A"/>
    <w:rsid w:val="00FF168B"/>
    <w:rsid w:val="00FF1B59"/>
    <w:rsid w:val="00FF32F5"/>
    <w:rsid w:val="00FF376D"/>
    <w:rsid w:val="00FF4021"/>
    <w:rsid w:val="00FF4BB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468C86"/>
  <w15:docId w15:val="{0DEDA7BD-C0FE-4E57-BB1E-57C1E929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basedOn w:val="DefaultParagraphFont"/>
    <w:link w:val="ListParagraph"/>
    <w:uiPriority w:val="34"/>
    <w:qFormat/>
    <w:rsid w:val="004250F1"/>
    <w:rPr>
      <w:rFonts w:ascii="Times New Roman" w:eastAsia="SimSun" w:hAnsi="Times New Roman" w:cs="Times New Roman"/>
      <w:sz w:val="22"/>
      <w:szCs w:val="22"/>
      <w:lang w:val="en-GB"/>
    </w:rPr>
  </w:style>
  <w:style w:type="character" w:customStyle="1" w:styleId="normaltextrun">
    <w:name w:val="normaltextrun"/>
    <w:basedOn w:val="DefaultParagraphFont"/>
    <w:rsid w:val="00EF7FDF"/>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C681C"/>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OP/17/INF/24" TargetMode="External"/><Relationship Id="rId26" Type="http://schemas.openxmlformats.org/officeDocument/2006/relationships/hyperlink" Target="https://www.cbd.int/documents/CBD/NP/MOP/6/L2" TargetMode="External"/><Relationship Id="rId39" Type="http://schemas.openxmlformats.org/officeDocument/2006/relationships/hyperlink" Target="https://www.cbd.int/documents/CBD/NP/MOP/6/11" TargetMode="External"/><Relationship Id="rId21" Type="http://schemas.openxmlformats.org/officeDocument/2006/relationships/hyperlink" Target="https://www.cbd.int/documents/CBD/COP/17/L2" TargetMode="External"/><Relationship Id="rId34" Type="http://schemas.openxmlformats.org/officeDocument/2006/relationships/hyperlink" Target="https://www.cbd.int/documents/CBD/NP/MOP/6/L6" TargetMode="External"/><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9" Type="http://schemas.openxmlformats.org/officeDocument/2006/relationships/hyperlink" Target="https://www.cbd.int/documents/CBD/NP/MOP/6/L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notifications/2026-072" TargetMode="External"/><Relationship Id="rId32" Type="http://schemas.openxmlformats.org/officeDocument/2006/relationships/hyperlink" Target="https://www.cbd.int/notifications/2026-072" TargetMode="External"/><Relationship Id="rId37" Type="http://schemas.openxmlformats.org/officeDocument/2006/relationships/hyperlink" Target="https://www.cbd.int/notifications/2026-072" TargetMode="External"/><Relationship Id="rId40" Type="http://schemas.openxmlformats.org/officeDocument/2006/relationships/hyperlink" Target="https://www.cbd.int/notifications/2026-072"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2" TargetMode="External"/><Relationship Id="rId23" Type="http://schemas.openxmlformats.org/officeDocument/2006/relationships/hyperlink" Target="https://www.cbd.int/documents/CBD/COP/17/INF/24" TargetMode="External"/><Relationship Id="rId28" Type="http://schemas.openxmlformats.org/officeDocument/2006/relationships/hyperlink" Target="https://www.cbd.int/documents/CBD/NP/MOP/6/INF/4" TargetMode="External"/><Relationship Id="rId36" Type="http://schemas.openxmlformats.org/officeDocument/2006/relationships/hyperlink" Target="https://www.cbd.int/documents/CBD/NP/MOP/6/INF/4" TargetMode="External"/><Relationship Id="rId10" Type="http://schemas.openxmlformats.org/officeDocument/2006/relationships/footnotes" Target="footnotes.xml"/><Relationship Id="rId19" Type="http://schemas.openxmlformats.org/officeDocument/2006/relationships/hyperlink" Target="https://www.cbd.int/documents/CBD/COP/17/L3" TargetMode="External"/><Relationship Id="rId31" Type="http://schemas.openxmlformats.org/officeDocument/2006/relationships/hyperlink" Target="https://www.cbd.int/documents/CBD/NP/MOP/6/L5"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6-072" TargetMode="External"/><Relationship Id="rId27" Type="http://schemas.openxmlformats.org/officeDocument/2006/relationships/hyperlink" Target="https://www.cbd.int/notifications/2026-072" TargetMode="External"/><Relationship Id="rId30" Type="http://schemas.openxmlformats.org/officeDocument/2006/relationships/hyperlink" Target="https://www.cbd.int/documents/CBD/NP/MOP/6/L4" TargetMode="External"/><Relationship Id="rId35" Type="http://schemas.openxmlformats.org/officeDocument/2006/relationships/hyperlink" Target="https://www.cbd.int/notifications/2026-072" TargetMode="External"/><Relationship Id="rId43"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notifications/2026-072" TargetMode="External"/><Relationship Id="rId25" Type="http://schemas.openxmlformats.org/officeDocument/2006/relationships/hyperlink" Target="https://www.cbd.int/documents/CBD/NP/MOP/6/INF/4" TargetMode="External"/><Relationship Id="rId33" Type="http://schemas.openxmlformats.org/officeDocument/2006/relationships/hyperlink" Target="https://www.cbd.int/documents/CBD/NP/MOP/6/INF/4" TargetMode="External"/><Relationship Id="rId38" Type="http://schemas.openxmlformats.org/officeDocument/2006/relationships/hyperlink" Target="https://www.cbd.int/documents/CBD/NP/MOP/6/INF/4" TargetMode="External"/><Relationship Id="rId46" Type="http://schemas.openxmlformats.org/officeDocument/2006/relationships/glossaryDocument" Target="glossary/document.xml"/><Relationship Id="rId20" Type="http://schemas.openxmlformats.org/officeDocument/2006/relationships/hyperlink" Target="https://www.cbd.int/documents/CBD/COP/17/L4" TargetMode="External"/><Relationship Id="rId41" Type="http://schemas.openxmlformats.org/officeDocument/2006/relationships/header" Target="header1.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COP/17/6/ADD2" TargetMode="External"/><Relationship Id="rId21" Type="http://schemas.openxmlformats.org/officeDocument/2006/relationships/hyperlink" Target="https://www.cbd.int/documents/CBD/COP/17/2" TargetMode="External"/><Relationship Id="rId42" Type="http://schemas.openxmlformats.org/officeDocument/2006/relationships/hyperlink" Target="https://www.cbd.int/documents/CBD/NP/MOP/6/2" TargetMode="External"/><Relationship Id="rId47" Type="http://schemas.openxmlformats.org/officeDocument/2006/relationships/hyperlink" Target="https://www.cbd.int/documents/CBD/SBI/7/7" TargetMode="External"/><Relationship Id="rId63" Type="http://schemas.openxmlformats.org/officeDocument/2006/relationships/hyperlink" Target="https://www.cbd.int/documents/CBD/NP/MOP/6/INF/2" TargetMode="External"/><Relationship Id="rId68" Type="http://schemas.openxmlformats.org/officeDocument/2006/relationships/hyperlink" Target="https://www.cbd.int/documents/CBD/COP/17/6/ADD3" TargetMode="External"/><Relationship Id="rId7" Type="http://schemas.openxmlformats.org/officeDocument/2006/relationships/hyperlink" Target="https://www.cbd.int/documents/CBD/RM/WS/2026/1/2" TargetMode="External"/><Relationship Id="rId2" Type="http://schemas.openxmlformats.org/officeDocument/2006/relationships/hyperlink" Target="https://www.cbd.int/documents/CBD/COP/17/5" TargetMode="External"/><Relationship Id="rId16" Type="http://schemas.openxmlformats.org/officeDocument/2006/relationships/hyperlink" Target="https://www.cbd.int/documents/CBD/IMP/OM/2026/1/8" TargetMode="External"/><Relationship Id="rId29" Type="http://schemas.openxmlformats.org/officeDocument/2006/relationships/hyperlink" Target="https://www.cbd.int/documents/CBD/COP/17/1/REV1/ADD2/REV1" TargetMode="External"/><Relationship Id="rId11" Type="http://schemas.openxmlformats.org/officeDocument/2006/relationships/hyperlink" Target="https://www.cbd.int/doc/c/902a/bf74/5bad703a8763488338559ed4/cop-17-inf-21-en.pdf" TargetMode="External"/><Relationship Id="rId24" Type="http://schemas.openxmlformats.org/officeDocument/2006/relationships/hyperlink" Target="https://www.cbd.int/documents/CBD/COP/17/6" TargetMode="External"/><Relationship Id="rId32" Type="http://schemas.openxmlformats.org/officeDocument/2006/relationships/hyperlink" Target="https://www.cbd.int/documents/CBD/COP/17/INF/19" TargetMode="External"/><Relationship Id="rId37" Type="http://schemas.openxmlformats.org/officeDocument/2006/relationships/hyperlink" Target="https://www.cbd.int/documents/CBD/COP/17/INF/15" TargetMode="External"/><Relationship Id="rId40" Type="http://schemas.openxmlformats.org/officeDocument/2006/relationships/hyperlink" Target="https://www.cbd.int/documents/CBD/CP/MOP/12/2" TargetMode="External"/><Relationship Id="rId45" Type="http://schemas.openxmlformats.org/officeDocument/2006/relationships/hyperlink" Target="https://www.cbd.int/documents/CBD/NP/MOP/6/6" TargetMode="External"/><Relationship Id="rId53" Type="http://schemas.openxmlformats.org/officeDocument/2006/relationships/hyperlink" Target="https://www.cbd.int/documents/CBD/NP/MOP/6/2" TargetMode="External"/><Relationship Id="rId58" Type="http://schemas.openxmlformats.org/officeDocument/2006/relationships/hyperlink" Target="https://www.cbd.int/documents/CBD/NP/MOP/6/2" TargetMode="External"/><Relationship Id="rId66" Type="http://schemas.openxmlformats.org/officeDocument/2006/relationships/hyperlink" Target="https://www.cbd.int/documents/CBD/COP/17/6/ADD1" TargetMode="External"/><Relationship Id="rId5" Type="http://schemas.openxmlformats.org/officeDocument/2006/relationships/hyperlink" Target="https://www.cbd.int/documents/CBD/COP/17/INF/17" TargetMode="External"/><Relationship Id="rId61" Type="http://schemas.openxmlformats.org/officeDocument/2006/relationships/hyperlink" Target="https://www.cbd.int/documents/CBD/NP/MOP/6/11" TargetMode="External"/><Relationship Id="rId19" Type="http://schemas.openxmlformats.org/officeDocument/2006/relationships/hyperlink" Target="https://www.cbd.int/documents/CBD/COP/17/2" TargetMode="External"/><Relationship Id="rId14" Type="http://schemas.openxmlformats.org/officeDocument/2006/relationships/hyperlink" Target="https://www.cbd.int/documents/CBD/COP/17/INF/12" TargetMode="External"/><Relationship Id="rId22" Type="http://schemas.openxmlformats.org/officeDocument/2006/relationships/hyperlink" Target="https://www.cbd.int/documents/CBD/COP/17/INF/20" TargetMode="External"/><Relationship Id="rId27" Type="http://schemas.openxmlformats.org/officeDocument/2006/relationships/hyperlink" Target="https://www.cbd.int/documents/CBD/COP/17/6/ADD3" TargetMode="External"/><Relationship Id="rId30" Type="http://schemas.openxmlformats.org/officeDocument/2006/relationships/hyperlink" Target="https://www.cbd.int/documents/CBD/COP/17/2" TargetMode="External"/><Relationship Id="rId35" Type="http://schemas.openxmlformats.org/officeDocument/2006/relationships/hyperlink" Target="https://www.cbd.int/documents/CBD/COP/17/INF/14" TargetMode="External"/><Relationship Id="rId43" Type="http://schemas.openxmlformats.org/officeDocument/2006/relationships/hyperlink" Target="https://www.cbd.int/documents/CBD/NP/MOP/6/3" TargetMode="External"/><Relationship Id="rId48" Type="http://schemas.openxmlformats.org/officeDocument/2006/relationships/hyperlink" Target="https://www.cbd.int/documents/CBD/NP/MOP/6/2" TargetMode="External"/><Relationship Id="rId56" Type="http://schemas.openxmlformats.org/officeDocument/2006/relationships/hyperlink" Target="https://www.cbd.int/documents/CBD/COP/17/5/ADD1" TargetMode="External"/><Relationship Id="rId64" Type="http://schemas.openxmlformats.org/officeDocument/2006/relationships/hyperlink" Target="https://www.cbd.int/documents/CBD/COP/17/2" TargetMode="External"/><Relationship Id="rId69" Type="http://schemas.openxmlformats.org/officeDocument/2006/relationships/hyperlink" Target="https://www.cbd.int/documents/CBD/COP/17/INF/18" TargetMode="External"/><Relationship Id="rId8" Type="http://schemas.openxmlformats.org/officeDocument/2006/relationships/hyperlink" Target="https://www.cbd.int/documents/CBD/COP/17/2" TargetMode="External"/><Relationship Id="rId51" Type="http://schemas.openxmlformats.org/officeDocument/2006/relationships/hyperlink" Target="https://www.cbd.int/documents/CBD/NP/ABSCH-IAC/6/3" TargetMode="External"/><Relationship Id="rId3" Type="http://schemas.openxmlformats.org/officeDocument/2006/relationships/hyperlink" Target="https://www.cbd.int/documents/CBD/COP/17/INF/13" TargetMode="External"/><Relationship Id="rId12" Type="http://schemas.openxmlformats.org/officeDocument/2006/relationships/hyperlink" Target="https://www.cbd.int/doc/c/868a/9c44/8224d6d9308d25e8b8fb0247/cop-17-inf-04-en.pdf" TargetMode="External"/><Relationship Id="rId17" Type="http://schemas.openxmlformats.org/officeDocument/2006/relationships/hyperlink" Target="https://www.cbd.int/documents/CBD/IMP/OM/2026/1/9" TargetMode="External"/><Relationship Id="rId25" Type="http://schemas.openxmlformats.org/officeDocument/2006/relationships/hyperlink" Target="https://www.cbd.int/documents/CBD/COP/17/6/ADD1" TargetMode="External"/><Relationship Id="rId33" Type="http://schemas.openxmlformats.org/officeDocument/2006/relationships/hyperlink" Target="https://www.cbd.int/documents/CBD/COP/17/INF/26" TargetMode="External"/><Relationship Id="rId38" Type="http://schemas.openxmlformats.org/officeDocument/2006/relationships/hyperlink" Target="https://www.cbd.int/documents/CBD/COP/17/2" TargetMode="External"/><Relationship Id="rId46" Type="http://schemas.openxmlformats.org/officeDocument/2006/relationships/hyperlink" Target="https://www.cbd.int/documents/CBD/NP/MOP/6/2" TargetMode="External"/><Relationship Id="rId59" Type="http://schemas.openxmlformats.org/officeDocument/2006/relationships/hyperlink" Target="https://www.cbd.int/documents/CBD/NP/MOP/6/9" TargetMode="External"/><Relationship Id="rId67" Type="http://schemas.openxmlformats.org/officeDocument/2006/relationships/hyperlink" Target="https://www.cbd.int/documents/CBD/COP/17/6/ADD2" TargetMode="External"/><Relationship Id="rId20" Type="http://schemas.openxmlformats.org/officeDocument/2006/relationships/hyperlink" Target="https://www.cbd.int/documents/CBD/COP/17/INF/3" TargetMode="External"/><Relationship Id="rId41" Type="http://schemas.openxmlformats.org/officeDocument/2006/relationships/hyperlink" Target="https://www.cbd.int/documents/CBD/CP/MOP/12/INF/7" TargetMode="External"/><Relationship Id="rId54" Type="http://schemas.openxmlformats.org/officeDocument/2006/relationships/hyperlink" Target="https://www.cbd.int/documents/CBD/NP/MOP/6/8" TargetMode="External"/><Relationship Id="rId62" Type="http://schemas.openxmlformats.org/officeDocument/2006/relationships/hyperlink" Target="https://www.cbd.int/documents/CBD/NP/MOP/6/2" TargetMode="External"/><Relationship Id="rId1" Type="http://schemas.openxmlformats.org/officeDocument/2006/relationships/hyperlink" Target="https://www.cbd.int/documents/CBD/COP/17/2" TargetMode="External"/><Relationship Id="rId6" Type="http://schemas.openxmlformats.org/officeDocument/2006/relationships/hyperlink" Target="https://www.cbd.int/documents/CBD/COP/17/INF/25" TargetMode="External"/><Relationship Id="rId15" Type="http://schemas.openxmlformats.org/officeDocument/2006/relationships/hyperlink" Target="https://www.cbd.int/documents/CBD/COP/17/INF/22" TargetMode="External"/><Relationship Id="rId23" Type="http://schemas.openxmlformats.org/officeDocument/2006/relationships/hyperlink" Target="https://www.cbd.int/documents/CBD/COP/17/2" TargetMode="External"/><Relationship Id="rId28" Type="http://schemas.openxmlformats.org/officeDocument/2006/relationships/hyperlink" Target="https://www.cbd.int/documents/CBD/COP/17/INF/18" TargetMode="External"/><Relationship Id="rId36" Type="http://schemas.openxmlformats.org/officeDocument/2006/relationships/hyperlink" Target="https://www.cbd.int/documents/CBD/COP/17/2" TargetMode="External"/><Relationship Id="rId49" Type="http://schemas.openxmlformats.org/officeDocument/2006/relationships/hyperlink" Target="https://www.cbd.int/documents/CBD/NP/MOP/6/7" TargetMode="External"/><Relationship Id="rId57" Type="http://schemas.openxmlformats.org/officeDocument/2006/relationships/hyperlink" Target="https://webtv.un.org/en/asset/k13/k138mxzt0y" TargetMode="External"/><Relationship Id="rId10" Type="http://schemas.openxmlformats.org/officeDocument/2006/relationships/hyperlink" Target="https://www.cbd.int/documents/CBD/COP/17/2" TargetMode="External"/><Relationship Id="rId31" Type="http://schemas.openxmlformats.org/officeDocument/2006/relationships/hyperlink" Target="https://www.cbd.int/documents/CBD/COP/17/9" TargetMode="External"/><Relationship Id="rId44" Type="http://schemas.openxmlformats.org/officeDocument/2006/relationships/hyperlink" Target="https://www.cbd.int/documents/CBD/NP/MOP/6/2" TargetMode="External"/><Relationship Id="rId52" Type="http://schemas.openxmlformats.org/officeDocument/2006/relationships/hyperlink" Target="https://www.cbd.int/documents/CBD/NP/CB-IAC/2026/1/4" TargetMode="External"/><Relationship Id="rId60" Type="http://schemas.openxmlformats.org/officeDocument/2006/relationships/hyperlink" Target="https://www.cbd.int/documents/CBD/NP/MOP/6/10" TargetMode="External"/><Relationship Id="rId65" Type="http://schemas.openxmlformats.org/officeDocument/2006/relationships/hyperlink" Target="https://www.cbd.int/documents/CBD/COP/17/6" TargetMode="External"/><Relationship Id="rId4" Type="http://schemas.openxmlformats.org/officeDocument/2006/relationships/hyperlink" Target="https://www.cbd.int/documents/CBD/COP/17/INF/16" TargetMode="External"/><Relationship Id="rId9" Type="http://schemas.openxmlformats.org/officeDocument/2006/relationships/hyperlink" Target="https://www.cbd.int/documents/CBD/COP/17/5/ADD1" TargetMode="External"/><Relationship Id="rId13" Type="http://schemas.openxmlformats.org/officeDocument/2006/relationships/hyperlink" Target="https://www.cbd.int/doc/c/3e10/ba33/66bc2b57d04e106b32027e0a/cop-17-inf-07-en.pdf" TargetMode="External"/><Relationship Id="rId18" Type="http://schemas.openxmlformats.org/officeDocument/2006/relationships/hyperlink" Target="https://webtv.un.org/en/asset/k12/k1260f10ok" TargetMode="External"/><Relationship Id="rId39" Type="http://schemas.openxmlformats.org/officeDocument/2006/relationships/hyperlink" Target="https://www.cbd.int/documents/CBD/COP/17/8" TargetMode="External"/><Relationship Id="rId34" Type="http://schemas.openxmlformats.org/officeDocument/2006/relationships/hyperlink" Target="https://www.cbd.int/documents/CBD/COP/17/2" TargetMode="External"/><Relationship Id="rId50" Type="http://schemas.openxmlformats.org/officeDocument/2006/relationships/hyperlink" Target="https://www.cbd.int/documents/CBD/NP/MOP/6/INF/3" TargetMode="External"/><Relationship Id="rId55" Type="http://schemas.openxmlformats.org/officeDocument/2006/relationships/hyperlink" Target="https://www.cbd.int/documents/CBD/COP/1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COP\cop-17\templates\cop-17-template-triple-symbol-blank-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07A8490104C0D85462B7E227AB854"/>
        <w:category>
          <w:name w:val="General"/>
          <w:gallery w:val="placeholder"/>
        </w:category>
        <w:types>
          <w:type w:val="bbPlcHdr"/>
        </w:types>
        <w:behaviors>
          <w:behavior w:val="content"/>
        </w:behaviors>
        <w:guid w:val="{E3EBA20F-8685-4080-B4B0-16E0D275E8DC}"/>
      </w:docPartPr>
      <w:docPartBody>
        <w:p w:rsidR="00F67589" w:rsidRDefault="001F6E87">
          <w:pPr>
            <w:pStyle w:val="FFA07A8490104C0D85462B7E227AB85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2AB"/>
    <w:rsid w:val="00025392"/>
    <w:rsid w:val="000F3E75"/>
    <w:rsid w:val="00136E81"/>
    <w:rsid w:val="0014128C"/>
    <w:rsid w:val="001546D1"/>
    <w:rsid w:val="00171C16"/>
    <w:rsid w:val="001F6E87"/>
    <w:rsid w:val="00211C28"/>
    <w:rsid w:val="002A7A17"/>
    <w:rsid w:val="00334E8B"/>
    <w:rsid w:val="00357361"/>
    <w:rsid w:val="003A69D8"/>
    <w:rsid w:val="003C0515"/>
    <w:rsid w:val="00404CDA"/>
    <w:rsid w:val="00432ACB"/>
    <w:rsid w:val="004B0D1C"/>
    <w:rsid w:val="004C0278"/>
    <w:rsid w:val="004F1AD2"/>
    <w:rsid w:val="005140D8"/>
    <w:rsid w:val="005C42AB"/>
    <w:rsid w:val="005C5B46"/>
    <w:rsid w:val="005F2FFE"/>
    <w:rsid w:val="006A0E2C"/>
    <w:rsid w:val="006B1ADF"/>
    <w:rsid w:val="0070092D"/>
    <w:rsid w:val="007428B5"/>
    <w:rsid w:val="007449B0"/>
    <w:rsid w:val="007B032E"/>
    <w:rsid w:val="007C1E22"/>
    <w:rsid w:val="007E5DB3"/>
    <w:rsid w:val="00832A9C"/>
    <w:rsid w:val="00AD69F5"/>
    <w:rsid w:val="00B028F0"/>
    <w:rsid w:val="00B227A4"/>
    <w:rsid w:val="00B7795E"/>
    <w:rsid w:val="00B87822"/>
    <w:rsid w:val="00BB7A8A"/>
    <w:rsid w:val="00BF693D"/>
    <w:rsid w:val="00C107D1"/>
    <w:rsid w:val="00C44886"/>
    <w:rsid w:val="00C707BD"/>
    <w:rsid w:val="00C77FD5"/>
    <w:rsid w:val="00C824AB"/>
    <w:rsid w:val="00CC724E"/>
    <w:rsid w:val="00F07F2B"/>
    <w:rsid w:val="00F323BE"/>
    <w:rsid w:val="00F60B13"/>
    <w:rsid w:val="00F675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FA07A8490104C0D85462B7E227AB854">
    <w:name w:val="FFA07A8490104C0D85462B7E227AB8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59924A-19F1-44BB-B6F8-985A380BB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cop-17-template-triple-symbol-blank-en</Template>
  <TotalTime>0</TotalTime>
  <Pages>17</Pages>
  <Words>7264</Words>
  <Characters>41410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48577</CharactersWithSpaces>
  <SharedDoc>false</SharedDoc>
  <HLinks>
    <vt:vector size="498" baseType="variant">
      <vt:variant>
        <vt:i4>6684774</vt:i4>
      </vt:variant>
      <vt:variant>
        <vt:i4>51</vt:i4>
      </vt:variant>
      <vt:variant>
        <vt:i4>0</vt:i4>
      </vt:variant>
      <vt:variant>
        <vt:i4>5</vt:i4>
      </vt:variant>
      <vt:variant>
        <vt:lpwstr>https://www.cbd.int/documents/CBD/COP/17/INF/24</vt:lpwstr>
      </vt:variant>
      <vt:variant>
        <vt:lpwstr/>
      </vt:variant>
      <vt:variant>
        <vt:i4>6750263</vt:i4>
      </vt:variant>
      <vt:variant>
        <vt:i4>48</vt:i4>
      </vt:variant>
      <vt:variant>
        <vt:i4>0</vt:i4>
      </vt:variant>
      <vt:variant>
        <vt:i4>5</vt:i4>
      </vt:variant>
      <vt:variant>
        <vt:lpwstr>https://www.cbd.int/notifications/2026-072</vt:lpwstr>
      </vt:variant>
      <vt:variant>
        <vt:lpwstr/>
      </vt:variant>
      <vt:variant>
        <vt:i4>4587524</vt:i4>
      </vt:variant>
      <vt:variant>
        <vt:i4>45</vt:i4>
      </vt:variant>
      <vt:variant>
        <vt:i4>0</vt:i4>
      </vt:variant>
      <vt:variant>
        <vt:i4>5</vt:i4>
      </vt:variant>
      <vt:variant>
        <vt:lpwstr>https://www.cbd.int/documents/CBD/NP/MOP/6/11</vt:lpwstr>
      </vt:variant>
      <vt:variant>
        <vt:lpwstr/>
      </vt:variant>
      <vt:variant>
        <vt:i4>4980805</vt:i4>
      </vt:variant>
      <vt:variant>
        <vt:i4>42</vt:i4>
      </vt:variant>
      <vt:variant>
        <vt:i4>0</vt:i4>
      </vt:variant>
      <vt:variant>
        <vt:i4>5</vt:i4>
      </vt:variant>
      <vt:variant>
        <vt:lpwstr>https://www.cbd.int/documents/CBD/NP/MOP/6/INF/4</vt:lpwstr>
      </vt:variant>
      <vt:variant>
        <vt:lpwstr/>
      </vt:variant>
      <vt:variant>
        <vt:i4>6750263</vt:i4>
      </vt:variant>
      <vt:variant>
        <vt:i4>39</vt:i4>
      </vt:variant>
      <vt:variant>
        <vt:i4>0</vt:i4>
      </vt:variant>
      <vt:variant>
        <vt:i4>5</vt:i4>
      </vt:variant>
      <vt:variant>
        <vt:lpwstr>https://www.cbd.int/notifications/2026-072</vt:lpwstr>
      </vt:variant>
      <vt:variant>
        <vt:lpwstr/>
      </vt:variant>
      <vt:variant>
        <vt:i4>4980805</vt:i4>
      </vt:variant>
      <vt:variant>
        <vt:i4>36</vt:i4>
      </vt:variant>
      <vt:variant>
        <vt:i4>0</vt:i4>
      </vt:variant>
      <vt:variant>
        <vt:i4>5</vt:i4>
      </vt:variant>
      <vt:variant>
        <vt:lpwstr>https://www.cbd.int/documents/CBD/NP/MOP/6/INF/4</vt:lpwstr>
      </vt:variant>
      <vt:variant>
        <vt:lpwstr/>
      </vt:variant>
      <vt:variant>
        <vt:i4>6750263</vt:i4>
      </vt:variant>
      <vt:variant>
        <vt:i4>33</vt:i4>
      </vt:variant>
      <vt:variant>
        <vt:i4>0</vt:i4>
      </vt:variant>
      <vt:variant>
        <vt:i4>5</vt:i4>
      </vt:variant>
      <vt:variant>
        <vt:lpwstr>https://www.cbd.int/notifications/2026-072</vt:lpwstr>
      </vt:variant>
      <vt:variant>
        <vt:lpwstr/>
      </vt:variant>
      <vt:variant>
        <vt:i4>4980805</vt:i4>
      </vt:variant>
      <vt:variant>
        <vt:i4>30</vt:i4>
      </vt:variant>
      <vt:variant>
        <vt:i4>0</vt:i4>
      </vt:variant>
      <vt:variant>
        <vt:i4>5</vt:i4>
      </vt:variant>
      <vt:variant>
        <vt:lpwstr>https://www.cbd.int/documents/CBD/NP/MOP/6/INF/4</vt:lpwstr>
      </vt:variant>
      <vt:variant>
        <vt:lpwstr/>
      </vt:variant>
      <vt:variant>
        <vt:i4>6750263</vt:i4>
      </vt:variant>
      <vt:variant>
        <vt:i4>27</vt:i4>
      </vt:variant>
      <vt:variant>
        <vt:i4>0</vt:i4>
      </vt:variant>
      <vt:variant>
        <vt:i4>5</vt:i4>
      </vt:variant>
      <vt:variant>
        <vt:lpwstr>https://www.cbd.int/notifications/2026-072</vt:lpwstr>
      </vt:variant>
      <vt:variant>
        <vt:lpwstr/>
      </vt:variant>
      <vt:variant>
        <vt:i4>4980805</vt:i4>
      </vt:variant>
      <vt:variant>
        <vt:i4>24</vt:i4>
      </vt:variant>
      <vt:variant>
        <vt:i4>0</vt:i4>
      </vt:variant>
      <vt:variant>
        <vt:i4>5</vt:i4>
      </vt:variant>
      <vt:variant>
        <vt:lpwstr>https://www.cbd.int/documents/CBD/NP/MOP/6/INF/4</vt:lpwstr>
      </vt:variant>
      <vt:variant>
        <vt:lpwstr/>
      </vt:variant>
      <vt:variant>
        <vt:i4>6750263</vt:i4>
      </vt:variant>
      <vt:variant>
        <vt:i4>21</vt:i4>
      </vt:variant>
      <vt:variant>
        <vt:i4>0</vt:i4>
      </vt:variant>
      <vt:variant>
        <vt:i4>5</vt:i4>
      </vt:variant>
      <vt:variant>
        <vt:lpwstr>https://www.cbd.int/notifications/2026-072</vt:lpwstr>
      </vt:variant>
      <vt:variant>
        <vt:lpwstr/>
      </vt:variant>
      <vt:variant>
        <vt:i4>4980805</vt:i4>
      </vt:variant>
      <vt:variant>
        <vt:i4>18</vt:i4>
      </vt:variant>
      <vt:variant>
        <vt:i4>0</vt:i4>
      </vt:variant>
      <vt:variant>
        <vt:i4>5</vt:i4>
      </vt:variant>
      <vt:variant>
        <vt:lpwstr>https://www.cbd.int/documents/CBD/NP/MOP/6/INF/4</vt:lpwstr>
      </vt:variant>
      <vt:variant>
        <vt:lpwstr/>
      </vt:variant>
      <vt:variant>
        <vt:i4>6750263</vt:i4>
      </vt:variant>
      <vt:variant>
        <vt:i4>15</vt:i4>
      </vt:variant>
      <vt:variant>
        <vt:i4>0</vt:i4>
      </vt:variant>
      <vt:variant>
        <vt:i4>5</vt:i4>
      </vt:variant>
      <vt:variant>
        <vt:lpwstr>https://www.cbd.int/notifications/2026-072</vt:lpwstr>
      </vt:variant>
      <vt:variant>
        <vt:lpwstr/>
      </vt:variant>
      <vt:variant>
        <vt:i4>6684774</vt:i4>
      </vt:variant>
      <vt:variant>
        <vt:i4>12</vt:i4>
      </vt:variant>
      <vt:variant>
        <vt:i4>0</vt:i4>
      </vt:variant>
      <vt:variant>
        <vt:i4>5</vt:i4>
      </vt:variant>
      <vt:variant>
        <vt:lpwstr>https://www.cbd.int/documents/CBD/COP/17/INF/24</vt:lpwstr>
      </vt:variant>
      <vt:variant>
        <vt:lpwstr/>
      </vt:variant>
      <vt:variant>
        <vt:i4>6750263</vt:i4>
      </vt:variant>
      <vt:variant>
        <vt:i4>9</vt:i4>
      </vt:variant>
      <vt:variant>
        <vt:i4>0</vt:i4>
      </vt:variant>
      <vt:variant>
        <vt:i4>5</vt:i4>
      </vt:variant>
      <vt:variant>
        <vt:lpwstr>https://www.cbd.int/notifications/2026-072</vt:lpwstr>
      </vt:variant>
      <vt:variant>
        <vt:lpwstr/>
      </vt:variant>
      <vt:variant>
        <vt:i4>6684774</vt:i4>
      </vt:variant>
      <vt:variant>
        <vt:i4>6</vt:i4>
      </vt:variant>
      <vt:variant>
        <vt:i4>0</vt:i4>
      </vt:variant>
      <vt:variant>
        <vt:i4>5</vt:i4>
      </vt:variant>
      <vt:variant>
        <vt:lpwstr>https://www.cbd.int/documents/CBD/COP/17/INF/24</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8126574</vt:i4>
      </vt:variant>
      <vt:variant>
        <vt:i4>0</vt:i4>
      </vt:variant>
      <vt:variant>
        <vt:i4>0</vt:i4>
      </vt:variant>
      <vt:variant>
        <vt:i4>5</vt:i4>
      </vt:variant>
      <vt:variant>
        <vt:lpwstr>https://www.cbd.int/decisions/cop?m=cop-12</vt:lpwstr>
      </vt:variant>
      <vt:variant>
        <vt:lpwstr/>
      </vt:variant>
      <vt:variant>
        <vt:i4>6619238</vt:i4>
      </vt:variant>
      <vt:variant>
        <vt:i4>192</vt:i4>
      </vt:variant>
      <vt:variant>
        <vt:i4>0</vt:i4>
      </vt:variant>
      <vt:variant>
        <vt:i4>5</vt:i4>
      </vt:variant>
      <vt:variant>
        <vt:lpwstr>https://www.cbd.int/documents/CBD/COP/17/INF/18</vt:lpwstr>
      </vt:variant>
      <vt:variant>
        <vt:lpwstr/>
      </vt:variant>
      <vt:variant>
        <vt:i4>6815852</vt:i4>
      </vt:variant>
      <vt:variant>
        <vt:i4>189</vt:i4>
      </vt:variant>
      <vt:variant>
        <vt:i4>0</vt:i4>
      </vt:variant>
      <vt:variant>
        <vt:i4>5</vt:i4>
      </vt:variant>
      <vt:variant>
        <vt:lpwstr>https://www.cbd.int/documents/CBD/COP/17/6/ADD3</vt:lpwstr>
      </vt:variant>
      <vt:variant>
        <vt:lpwstr/>
      </vt:variant>
      <vt:variant>
        <vt:i4>6815852</vt:i4>
      </vt:variant>
      <vt:variant>
        <vt:i4>186</vt:i4>
      </vt:variant>
      <vt:variant>
        <vt:i4>0</vt:i4>
      </vt:variant>
      <vt:variant>
        <vt:i4>5</vt:i4>
      </vt:variant>
      <vt:variant>
        <vt:lpwstr>https://www.cbd.int/documents/CBD/COP/17/6/ADD2</vt:lpwstr>
      </vt:variant>
      <vt:variant>
        <vt:lpwstr/>
      </vt:variant>
      <vt:variant>
        <vt:i4>6815852</vt:i4>
      </vt:variant>
      <vt:variant>
        <vt:i4>183</vt:i4>
      </vt:variant>
      <vt:variant>
        <vt:i4>0</vt:i4>
      </vt:variant>
      <vt:variant>
        <vt:i4>5</vt:i4>
      </vt:variant>
      <vt:variant>
        <vt:lpwstr>https://www.cbd.int/documents/CBD/COP/17/6/ADD1</vt:lpwstr>
      </vt:variant>
      <vt:variant>
        <vt:lpwstr/>
      </vt:variant>
      <vt:variant>
        <vt:i4>7143463</vt:i4>
      </vt:variant>
      <vt:variant>
        <vt:i4>180</vt:i4>
      </vt:variant>
      <vt:variant>
        <vt:i4>0</vt:i4>
      </vt:variant>
      <vt:variant>
        <vt:i4>5</vt:i4>
      </vt:variant>
      <vt:variant>
        <vt:lpwstr>https://www.cbd.int/documents/CBD/COP/17/6</vt:lpwstr>
      </vt:variant>
      <vt:variant>
        <vt:lpwstr/>
      </vt:variant>
      <vt:variant>
        <vt:i4>6881319</vt:i4>
      </vt:variant>
      <vt:variant>
        <vt:i4>177</vt:i4>
      </vt:variant>
      <vt:variant>
        <vt:i4>0</vt:i4>
      </vt:variant>
      <vt:variant>
        <vt:i4>5</vt:i4>
      </vt:variant>
      <vt:variant>
        <vt:lpwstr>https://www.cbd.int/documents/CBD/COP/17/2</vt:lpwstr>
      </vt:variant>
      <vt:variant>
        <vt:lpwstr/>
      </vt:variant>
      <vt:variant>
        <vt:i4>4849733</vt:i4>
      </vt:variant>
      <vt:variant>
        <vt:i4>174</vt:i4>
      </vt:variant>
      <vt:variant>
        <vt:i4>0</vt:i4>
      </vt:variant>
      <vt:variant>
        <vt:i4>5</vt:i4>
      </vt:variant>
      <vt:variant>
        <vt:lpwstr>https://www.cbd.int/documents/CBD/NP/MOP/6/INF/2</vt:lpwstr>
      </vt:variant>
      <vt:variant>
        <vt:lpwstr/>
      </vt:variant>
      <vt:variant>
        <vt:i4>4521988</vt:i4>
      </vt:variant>
      <vt:variant>
        <vt:i4>171</vt:i4>
      </vt:variant>
      <vt:variant>
        <vt:i4>0</vt:i4>
      </vt:variant>
      <vt:variant>
        <vt:i4>5</vt:i4>
      </vt:variant>
      <vt:variant>
        <vt:lpwstr>https://www.cbd.int/documents/CBD/NP/MOP/6/2</vt:lpwstr>
      </vt:variant>
      <vt:variant>
        <vt:lpwstr/>
      </vt:variant>
      <vt:variant>
        <vt:i4>4587524</vt:i4>
      </vt:variant>
      <vt:variant>
        <vt:i4>168</vt:i4>
      </vt:variant>
      <vt:variant>
        <vt:i4>0</vt:i4>
      </vt:variant>
      <vt:variant>
        <vt:i4>5</vt:i4>
      </vt:variant>
      <vt:variant>
        <vt:lpwstr>https://www.cbd.int/documents/CBD/NP/MOP/6/11</vt:lpwstr>
      </vt:variant>
      <vt:variant>
        <vt:lpwstr/>
      </vt:variant>
      <vt:variant>
        <vt:i4>4587524</vt:i4>
      </vt:variant>
      <vt:variant>
        <vt:i4>165</vt:i4>
      </vt:variant>
      <vt:variant>
        <vt:i4>0</vt:i4>
      </vt:variant>
      <vt:variant>
        <vt:i4>5</vt:i4>
      </vt:variant>
      <vt:variant>
        <vt:lpwstr>https://www.cbd.int/documents/CBD/NP/MOP/6/10</vt:lpwstr>
      </vt:variant>
      <vt:variant>
        <vt:lpwstr/>
      </vt:variant>
      <vt:variant>
        <vt:i4>5111812</vt:i4>
      </vt:variant>
      <vt:variant>
        <vt:i4>162</vt:i4>
      </vt:variant>
      <vt:variant>
        <vt:i4>0</vt:i4>
      </vt:variant>
      <vt:variant>
        <vt:i4>5</vt:i4>
      </vt:variant>
      <vt:variant>
        <vt:lpwstr>https://www.cbd.int/documents/CBD/NP/MOP/6/9</vt:lpwstr>
      </vt:variant>
      <vt:variant>
        <vt:lpwstr/>
      </vt:variant>
      <vt:variant>
        <vt:i4>4521988</vt:i4>
      </vt:variant>
      <vt:variant>
        <vt:i4>159</vt:i4>
      </vt:variant>
      <vt:variant>
        <vt:i4>0</vt:i4>
      </vt:variant>
      <vt:variant>
        <vt:i4>5</vt:i4>
      </vt:variant>
      <vt:variant>
        <vt:lpwstr>https://www.cbd.int/documents/CBD/NP/MOP/6/2</vt:lpwstr>
      </vt:variant>
      <vt:variant>
        <vt:lpwstr/>
      </vt:variant>
      <vt:variant>
        <vt:i4>7012460</vt:i4>
      </vt:variant>
      <vt:variant>
        <vt:i4>156</vt:i4>
      </vt:variant>
      <vt:variant>
        <vt:i4>0</vt:i4>
      </vt:variant>
      <vt:variant>
        <vt:i4>5</vt:i4>
      </vt:variant>
      <vt:variant>
        <vt:lpwstr>https://www.cbd.int/documents/CBD/COP/17/5/ADD1</vt:lpwstr>
      </vt:variant>
      <vt:variant>
        <vt:lpwstr/>
      </vt:variant>
      <vt:variant>
        <vt:i4>7208999</vt:i4>
      </vt:variant>
      <vt:variant>
        <vt:i4>153</vt:i4>
      </vt:variant>
      <vt:variant>
        <vt:i4>0</vt:i4>
      </vt:variant>
      <vt:variant>
        <vt:i4>5</vt:i4>
      </vt:variant>
      <vt:variant>
        <vt:lpwstr>https://www.cbd.int/documents/CBD/COP/17/5</vt:lpwstr>
      </vt:variant>
      <vt:variant>
        <vt:lpwstr/>
      </vt:variant>
      <vt:variant>
        <vt:i4>5177348</vt:i4>
      </vt:variant>
      <vt:variant>
        <vt:i4>150</vt:i4>
      </vt:variant>
      <vt:variant>
        <vt:i4>0</vt:i4>
      </vt:variant>
      <vt:variant>
        <vt:i4>5</vt:i4>
      </vt:variant>
      <vt:variant>
        <vt:lpwstr>https://www.cbd.int/documents/CBD/NP/MOP/6/8</vt:lpwstr>
      </vt:variant>
      <vt:variant>
        <vt:lpwstr/>
      </vt:variant>
      <vt:variant>
        <vt:i4>4521988</vt:i4>
      </vt:variant>
      <vt:variant>
        <vt:i4>147</vt:i4>
      </vt:variant>
      <vt:variant>
        <vt:i4>0</vt:i4>
      </vt:variant>
      <vt:variant>
        <vt:i4>5</vt:i4>
      </vt:variant>
      <vt:variant>
        <vt:lpwstr>https://www.cbd.int/documents/CBD/NP/MOP/6/2</vt:lpwstr>
      </vt:variant>
      <vt:variant>
        <vt:lpwstr/>
      </vt:variant>
      <vt:variant>
        <vt:i4>4915269</vt:i4>
      </vt:variant>
      <vt:variant>
        <vt:i4>144</vt:i4>
      </vt:variant>
      <vt:variant>
        <vt:i4>0</vt:i4>
      </vt:variant>
      <vt:variant>
        <vt:i4>5</vt:i4>
      </vt:variant>
      <vt:variant>
        <vt:lpwstr>https://www.cbd.int/documents/CBD/NP/MOP/6/INF/3</vt:lpwstr>
      </vt:variant>
      <vt:variant>
        <vt:lpwstr/>
      </vt:variant>
      <vt:variant>
        <vt:i4>4194308</vt:i4>
      </vt:variant>
      <vt:variant>
        <vt:i4>141</vt:i4>
      </vt:variant>
      <vt:variant>
        <vt:i4>0</vt:i4>
      </vt:variant>
      <vt:variant>
        <vt:i4>5</vt:i4>
      </vt:variant>
      <vt:variant>
        <vt:lpwstr>https://www.cbd.int/documents/CBD/NP/MOP/6/7</vt:lpwstr>
      </vt:variant>
      <vt:variant>
        <vt:lpwstr/>
      </vt:variant>
      <vt:variant>
        <vt:i4>4521988</vt:i4>
      </vt:variant>
      <vt:variant>
        <vt:i4>138</vt:i4>
      </vt:variant>
      <vt:variant>
        <vt:i4>0</vt:i4>
      </vt:variant>
      <vt:variant>
        <vt:i4>5</vt:i4>
      </vt:variant>
      <vt:variant>
        <vt:lpwstr>https://www.cbd.int/documents/CBD/NP/MOP/6/2</vt:lpwstr>
      </vt:variant>
      <vt:variant>
        <vt:lpwstr/>
      </vt:variant>
      <vt:variant>
        <vt:i4>5111815</vt:i4>
      </vt:variant>
      <vt:variant>
        <vt:i4>135</vt:i4>
      </vt:variant>
      <vt:variant>
        <vt:i4>0</vt:i4>
      </vt:variant>
      <vt:variant>
        <vt:i4>5</vt:i4>
      </vt:variant>
      <vt:variant>
        <vt:lpwstr>https://www.cbd.int/documents/CBD/SBI/7/7</vt:lpwstr>
      </vt:variant>
      <vt:variant>
        <vt:lpwstr/>
      </vt:variant>
      <vt:variant>
        <vt:i4>4521988</vt:i4>
      </vt:variant>
      <vt:variant>
        <vt:i4>132</vt:i4>
      </vt:variant>
      <vt:variant>
        <vt:i4>0</vt:i4>
      </vt:variant>
      <vt:variant>
        <vt:i4>5</vt:i4>
      </vt:variant>
      <vt:variant>
        <vt:lpwstr>https://www.cbd.int/documents/CBD/NP/MOP/6/2</vt:lpwstr>
      </vt:variant>
      <vt:variant>
        <vt:lpwstr/>
      </vt:variant>
      <vt:variant>
        <vt:i4>4259844</vt:i4>
      </vt:variant>
      <vt:variant>
        <vt:i4>129</vt:i4>
      </vt:variant>
      <vt:variant>
        <vt:i4>0</vt:i4>
      </vt:variant>
      <vt:variant>
        <vt:i4>5</vt:i4>
      </vt:variant>
      <vt:variant>
        <vt:lpwstr>https://www.cbd.int/documents/CBD/NP/MOP/6/6</vt:lpwstr>
      </vt:variant>
      <vt:variant>
        <vt:lpwstr/>
      </vt:variant>
      <vt:variant>
        <vt:i4>4521988</vt:i4>
      </vt:variant>
      <vt:variant>
        <vt:i4>126</vt:i4>
      </vt:variant>
      <vt:variant>
        <vt:i4>0</vt:i4>
      </vt:variant>
      <vt:variant>
        <vt:i4>5</vt:i4>
      </vt:variant>
      <vt:variant>
        <vt:lpwstr>https://www.cbd.int/documents/CBD/NP/MOP/6/2</vt:lpwstr>
      </vt:variant>
      <vt:variant>
        <vt:lpwstr/>
      </vt:variant>
      <vt:variant>
        <vt:i4>4456452</vt:i4>
      </vt:variant>
      <vt:variant>
        <vt:i4>123</vt:i4>
      </vt:variant>
      <vt:variant>
        <vt:i4>0</vt:i4>
      </vt:variant>
      <vt:variant>
        <vt:i4>5</vt:i4>
      </vt:variant>
      <vt:variant>
        <vt:lpwstr>https://www.cbd.int/documents/CBD/NP/MOP/6/3</vt:lpwstr>
      </vt:variant>
      <vt:variant>
        <vt:lpwstr/>
      </vt:variant>
      <vt:variant>
        <vt:i4>4521988</vt:i4>
      </vt:variant>
      <vt:variant>
        <vt:i4>120</vt:i4>
      </vt:variant>
      <vt:variant>
        <vt:i4>0</vt:i4>
      </vt:variant>
      <vt:variant>
        <vt:i4>5</vt:i4>
      </vt:variant>
      <vt:variant>
        <vt:lpwstr>https://www.cbd.int/documents/CBD/NP/MOP/6/2</vt:lpwstr>
      </vt:variant>
      <vt:variant>
        <vt:lpwstr/>
      </vt:variant>
      <vt:variant>
        <vt:i4>1966107</vt:i4>
      </vt:variant>
      <vt:variant>
        <vt:i4>117</vt:i4>
      </vt:variant>
      <vt:variant>
        <vt:i4>0</vt:i4>
      </vt:variant>
      <vt:variant>
        <vt:i4>5</vt:i4>
      </vt:variant>
      <vt:variant>
        <vt:lpwstr>https://www.cbd.int/documents/CBD/CP/MOP/12/INF/7</vt:lpwstr>
      </vt:variant>
      <vt:variant>
        <vt:lpwstr/>
      </vt:variant>
      <vt:variant>
        <vt:i4>6225940</vt:i4>
      </vt:variant>
      <vt:variant>
        <vt:i4>114</vt:i4>
      </vt:variant>
      <vt:variant>
        <vt:i4>0</vt:i4>
      </vt:variant>
      <vt:variant>
        <vt:i4>5</vt:i4>
      </vt:variant>
      <vt:variant>
        <vt:lpwstr>https://www.cbd.int/documents/CBD/CP/MOP/12/2</vt:lpwstr>
      </vt:variant>
      <vt:variant>
        <vt:lpwstr/>
      </vt:variant>
      <vt:variant>
        <vt:i4>6488103</vt:i4>
      </vt:variant>
      <vt:variant>
        <vt:i4>111</vt:i4>
      </vt:variant>
      <vt:variant>
        <vt:i4>0</vt:i4>
      </vt:variant>
      <vt:variant>
        <vt:i4>5</vt:i4>
      </vt:variant>
      <vt:variant>
        <vt:lpwstr>https://www.cbd.int/documents/CBD/COP/17/8</vt:lpwstr>
      </vt:variant>
      <vt:variant>
        <vt:lpwstr/>
      </vt:variant>
      <vt:variant>
        <vt:i4>6881319</vt:i4>
      </vt:variant>
      <vt:variant>
        <vt:i4>108</vt:i4>
      </vt:variant>
      <vt:variant>
        <vt:i4>0</vt:i4>
      </vt:variant>
      <vt:variant>
        <vt:i4>5</vt:i4>
      </vt:variant>
      <vt:variant>
        <vt:lpwstr>https://www.cbd.int/documents/CBD/COP/17/2</vt:lpwstr>
      </vt:variant>
      <vt:variant>
        <vt:lpwstr/>
      </vt:variant>
      <vt:variant>
        <vt:i4>6619238</vt:i4>
      </vt:variant>
      <vt:variant>
        <vt:i4>105</vt:i4>
      </vt:variant>
      <vt:variant>
        <vt:i4>0</vt:i4>
      </vt:variant>
      <vt:variant>
        <vt:i4>5</vt:i4>
      </vt:variant>
      <vt:variant>
        <vt:lpwstr>https://www.cbd.int/documents/CBD/COP/17/INF/15</vt:lpwstr>
      </vt:variant>
      <vt:variant>
        <vt:lpwstr/>
      </vt:variant>
      <vt:variant>
        <vt:i4>6881319</vt:i4>
      </vt:variant>
      <vt:variant>
        <vt:i4>102</vt:i4>
      </vt:variant>
      <vt:variant>
        <vt:i4>0</vt:i4>
      </vt:variant>
      <vt:variant>
        <vt:i4>5</vt:i4>
      </vt:variant>
      <vt:variant>
        <vt:lpwstr>https://www.cbd.int/documents/CBD/COP/17/2</vt:lpwstr>
      </vt:variant>
      <vt:variant>
        <vt:lpwstr/>
      </vt:variant>
      <vt:variant>
        <vt:i4>6619238</vt:i4>
      </vt:variant>
      <vt:variant>
        <vt:i4>99</vt:i4>
      </vt:variant>
      <vt:variant>
        <vt:i4>0</vt:i4>
      </vt:variant>
      <vt:variant>
        <vt:i4>5</vt:i4>
      </vt:variant>
      <vt:variant>
        <vt:lpwstr>https://www.cbd.int/documents/CBD/COP/17/INF/14</vt:lpwstr>
      </vt:variant>
      <vt:variant>
        <vt:lpwstr/>
      </vt:variant>
      <vt:variant>
        <vt:i4>6881319</vt:i4>
      </vt:variant>
      <vt:variant>
        <vt:i4>96</vt:i4>
      </vt:variant>
      <vt:variant>
        <vt:i4>0</vt:i4>
      </vt:variant>
      <vt:variant>
        <vt:i4>5</vt:i4>
      </vt:variant>
      <vt:variant>
        <vt:lpwstr>https://www.cbd.int/documents/CBD/COP/17/2</vt:lpwstr>
      </vt:variant>
      <vt:variant>
        <vt:lpwstr/>
      </vt:variant>
      <vt:variant>
        <vt:i4>6684774</vt:i4>
      </vt:variant>
      <vt:variant>
        <vt:i4>93</vt:i4>
      </vt:variant>
      <vt:variant>
        <vt:i4>0</vt:i4>
      </vt:variant>
      <vt:variant>
        <vt:i4>5</vt:i4>
      </vt:variant>
      <vt:variant>
        <vt:lpwstr>https://www.cbd.int/documents/CBD/COP/17/INF/26</vt:lpwstr>
      </vt:variant>
      <vt:variant>
        <vt:lpwstr/>
      </vt:variant>
      <vt:variant>
        <vt:i4>6619238</vt:i4>
      </vt:variant>
      <vt:variant>
        <vt:i4>90</vt:i4>
      </vt:variant>
      <vt:variant>
        <vt:i4>0</vt:i4>
      </vt:variant>
      <vt:variant>
        <vt:i4>5</vt:i4>
      </vt:variant>
      <vt:variant>
        <vt:lpwstr>https://www.cbd.int/documents/CBD/COP/17/INF/19</vt:lpwstr>
      </vt:variant>
      <vt:variant>
        <vt:lpwstr/>
      </vt:variant>
      <vt:variant>
        <vt:i4>6422567</vt:i4>
      </vt:variant>
      <vt:variant>
        <vt:i4>87</vt:i4>
      </vt:variant>
      <vt:variant>
        <vt:i4>0</vt:i4>
      </vt:variant>
      <vt:variant>
        <vt:i4>5</vt:i4>
      </vt:variant>
      <vt:variant>
        <vt:lpwstr>https://www.cbd.int/documents/CBD/COP/17/9</vt:lpwstr>
      </vt:variant>
      <vt:variant>
        <vt:lpwstr/>
      </vt:variant>
      <vt:variant>
        <vt:i4>6881319</vt:i4>
      </vt:variant>
      <vt:variant>
        <vt:i4>84</vt:i4>
      </vt:variant>
      <vt:variant>
        <vt:i4>0</vt:i4>
      </vt:variant>
      <vt:variant>
        <vt:i4>5</vt:i4>
      </vt:variant>
      <vt:variant>
        <vt:lpwstr>https://www.cbd.int/documents/CBD/COP/17/2</vt:lpwstr>
      </vt:variant>
      <vt:variant>
        <vt:lpwstr/>
      </vt:variant>
      <vt:variant>
        <vt:i4>6750263</vt:i4>
      </vt:variant>
      <vt:variant>
        <vt:i4>81</vt:i4>
      </vt:variant>
      <vt:variant>
        <vt:i4>0</vt:i4>
      </vt:variant>
      <vt:variant>
        <vt:i4>5</vt:i4>
      </vt:variant>
      <vt:variant>
        <vt:lpwstr>https://www.cbd.int/notifications/2026-072</vt:lpwstr>
      </vt:variant>
      <vt:variant>
        <vt:lpwstr/>
      </vt:variant>
      <vt:variant>
        <vt:i4>6619238</vt:i4>
      </vt:variant>
      <vt:variant>
        <vt:i4>78</vt:i4>
      </vt:variant>
      <vt:variant>
        <vt:i4>0</vt:i4>
      </vt:variant>
      <vt:variant>
        <vt:i4>5</vt:i4>
      </vt:variant>
      <vt:variant>
        <vt:lpwstr>https://www.cbd.int/documents/CBD/COP/17/INF/18</vt:lpwstr>
      </vt:variant>
      <vt:variant>
        <vt:lpwstr/>
      </vt:variant>
      <vt:variant>
        <vt:i4>6815852</vt:i4>
      </vt:variant>
      <vt:variant>
        <vt:i4>75</vt:i4>
      </vt:variant>
      <vt:variant>
        <vt:i4>0</vt:i4>
      </vt:variant>
      <vt:variant>
        <vt:i4>5</vt:i4>
      </vt:variant>
      <vt:variant>
        <vt:lpwstr>https://www.cbd.int/documents/CBD/COP/17/6/ADD3</vt:lpwstr>
      </vt:variant>
      <vt:variant>
        <vt:lpwstr/>
      </vt:variant>
      <vt:variant>
        <vt:i4>6815852</vt:i4>
      </vt:variant>
      <vt:variant>
        <vt:i4>72</vt:i4>
      </vt:variant>
      <vt:variant>
        <vt:i4>0</vt:i4>
      </vt:variant>
      <vt:variant>
        <vt:i4>5</vt:i4>
      </vt:variant>
      <vt:variant>
        <vt:lpwstr>https://www.cbd.int/documents/CBD/COP/17/6/ADD2</vt:lpwstr>
      </vt:variant>
      <vt:variant>
        <vt:lpwstr/>
      </vt:variant>
      <vt:variant>
        <vt:i4>6815852</vt:i4>
      </vt:variant>
      <vt:variant>
        <vt:i4>69</vt:i4>
      </vt:variant>
      <vt:variant>
        <vt:i4>0</vt:i4>
      </vt:variant>
      <vt:variant>
        <vt:i4>5</vt:i4>
      </vt:variant>
      <vt:variant>
        <vt:lpwstr>https://www.cbd.int/documents/CBD/COP/17/6/ADD1</vt:lpwstr>
      </vt:variant>
      <vt:variant>
        <vt:lpwstr/>
      </vt:variant>
      <vt:variant>
        <vt:i4>7143463</vt:i4>
      </vt:variant>
      <vt:variant>
        <vt:i4>66</vt:i4>
      </vt:variant>
      <vt:variant>
        <vt:i4>0</vt:i4>
      </vt:variant>
      <vt:variant>
        <vt:i4>5</vt:i4>
      </vt:variant>
      <vt:variant>
        <vt:lpwstr>https://www.cbd.int/documents/CBD/COP/17/6</vt:lpwstr>
      </vt:variant>
      <vt:variant>
        <vt:lpwstr/>
      </vt:variant>
      <vt:variant>
        <vt:i4>6881319</vt:i4>
      </vt:variant>
      <vt:variant>
        <vt:i4>63</vt:i4>
      </vt:variant>
      <vt:variant>
        <vt:i4>0</vt:i4>
      </vt:variant>
      <vt:variant>
        <vt:i4>5</vt:i4>
      </vt:variant>
      <vt:variant>
        <vt:lpwstr>https://www.cbd.int/documents/CBD/COP/17/2</vt:lpwstr>
      </vt:variant>
      <vt:variant>
        <vt:lpwstr/>
      </vt:variant>
      <vt:variant>
        <vt:i4>6684774</vt:i4>
      </vt:variant>
      <vt:variant>
        <vt:i4>60</vt:i4>
      </vt:variant>
      <vt:variant>
        <vt:i4>0</vt:i4>
      </vt:variant>
      <vt:variant>
        <vt:i4>5</vt:i4>
      </vt:variant>
      <vt:variant>
        <vt:lpwstr>https://www.cbd.int/documents/CBD/COP/17/INF/20</vt:lpwstr>
      </vt:variant>
      <vt:variant>
        <vt:lpwstr/>
      </vt:variant>
      <vt:variant>
        <vt:i4>6881319</vt:i4>
      </vt:variant>
      <vt:variant>
        <vt:i4>57</vt:i4>
      </vt:variant>
      <vt:variant>
        <vt:i4>0</vt:i4>
      </vt:variant>
      <vt:variant>
        <vt:i4>5</vt:i4>
      </vt:variant>
      <vt:variant>
        <vt:lpwstr>https://www.cbd.int/documents/CBD/COP/17/2</vt:lpwstr>
      </vt:variant>
      <vt:variant>
        <vt:lpwstr/>
      </vt:variant>
      <vt:variant>
        <vt:i4>6750310</vt:i4>
      </vt:variant>
      <vt:variant>
        <vt:i4>54</vt:i4>
      </vt:variant>
      <vt:variant>
        <vt:i4>0</vt:i4>
      </vt:variant>
      <vt:variant>
        <vt:i4>5</vt:i4>
      </vt:variant>
      <vt:variant>
        <vt:lpwstr>https://www.cbd.int/documents/CBD/COP/17/INF/3</vt:lpwstr>
      </vt:variant>
      <vt:variant>
        <vt:lpwstr/>
      </vt:variant>
      <vt:variant>
        <vt:i4>6881319</vt:i4>
      </vt:variant>
      <vt:variant>
        <vt:i4>51</vt:i4>
      </vt:variant>
      <vt:variant>
        <vt:i4>0</vt:i4>
      </vt:variant>
      <vt:variant>
        <vt:i4>5</vt:i4>
      </vt:variant>
      <vt:variant>
        <vt:lpwstr>https://www.cbd.int/documents/CBD/COP/17/2</vt:lpwstr>
      </vt:variant>
      <vt:variant>
        <vt:lpwstr/>
      </vt:variant>
      <vt:variant>
        <vt:i4>196676</vt:i4>
      </vt:variant>
      <vt:variant>
        <vt:i4>48</vt:i4>
      </vt:variant>
      <vt:variant>
        <vt:i4>0</vt:i4>
      </vt:variant>
      <vt:variant>
        <vt:i4>5</vt:i4>
      </vt:variant>
      <vt:variant>
        <vt:lpwstr>https://www.cbd.int/documents/CBD/IMP/OM/2026/1/9</vt:lpwstr>
      </vt:variant>
      <vt:variant>
        <vt:lpwstr/>
      </vt:variant>
      <vt:variant>
        <vt:i4>196676</vt:i4>
      </vt:variant>
      <vt:variant>
        <vt:i4>45</vt:i4>
      </vt:variant>
      <vt:variant>
        <vt:i4>0</vt:i4>
      </vt:variant>
      <vt:variant>
        <vt:i4>5</vt:i4>
      </vt:variant>
      <vt:variant>
        <vt:lpwstr>https://www.cbd.int/documents/CBD/IMP/OM/2026/1/8</vt:lpwstr>
      </vt:variant>
      <vt:variant>
        <vt:lpwstr/>
      </vt:variant>
      <vt:variant>
        <vt:i4>6684774</vt:i4>
      </vt:variant>
      <vt:variant>
        <vt:i4>42</vt:i4>
      </vt:variant>
      <vt:variant>
        <vt:i4>0</vt:i4>
      </vt:variant>
      <vt:variant>
        <vt:i4>5</vt:i4>
      </vt:variant>
      <vt:variant>
        <vt:lpwstr>https://www.cbd.int/documents/CBD/COP/17/INF/22</vt:lpwstr>
      </vt:variant>
      <vt:variant>
        <vt:lpwstr/>
      </vt:variant>
      <vt:variant>
        <vt:i4>6619238</vt:i4>
      </vt:variant>
      <vt:variant>
        <vt:i4>39</vt:i4>
      </vt:variant>
      <vt:variant>
        <vt:i4>0</vt:i4>
      </vt:variant>
      <vt:variant>
        <vt:i4>5</vt:i4>
      </vt:variant>
      <vt:variant>
        <vt:lpwstr>https://www.cbd.int/documents/CBD/COP/17/INF/12</vt:lpwstr>
      </vt:variant>
      <vt:variant>
        <vt:lpwstr/>
      </vt:variant>
      <vt:variant>
        <vt:i4>5636119</vt:i4>
      </vt:variant>
      <vt:variant>
        <vt:i4>36</vt:i4>
      </vt:variant>
      <vt:variant>
        <vt:i4>0</vt:i4>
      </vt:variant>
      <vt:variant>
        <vt:i4>5</vt:i4>
      </vt:variant>
      <vt:variant>
        <vt:lpwstr>https://www.cbd.int/doc/c/3e10/ba33/66bc2b57d04e106b32027e0a/cop-17-inf-07-en.pdf</vt:lpwstr>
      </vt:variant>
      <vt:variant>
        <vt:lpwstr/>
      </vt:variant>
      <vt:variant>
        <vt:i4>458822</vt:i4>
      </vt:variant>
      <vt:variant>
        <vt:i4>33</vt:i4>
      </vt:variant>
      <vt:variant>
        <vt:i4>0</vt:i4>
      </vt:variant>
      <vt:variant>
        <vt:i4>5</vt:i4>
      </vt:variant>
      <vt:variant>
        <vt:lpwstr>https://www.cbd.int/doc/c/868a/9c44/8224d6d9308d25e8b8fb0247/cop-17-inf-04-en.pdf</vt:lpwstr>
      </vt:variant>
      <vt:variant>
        <vt:lpwstr/>
      </vt:variant>
      <vt:variant>
        <vt:i4>5701653</vt:i4>
      </vt:variant>
      <vt:variant>
        <vt:i4>30</vt:i4>
      </vt:variant>
      <vt:variant>
        <vt:i4>0</vt:i4>
      </vt:variant>
      <vt:variant>
        <vt:i4>5</vt:i4>
      </vt:variant>
      <vt:variant>
        <vt:lpwstr>https://www.cbd.int/doc/c/902a/bf74/5bad703a8763488338559ed4/cop-17-inf-21-en.pdf</vt:lpwstr>
      </vt:variant>
      <vt:variant>
        <vt:lpwstr/>
      </vt:variant>
      <vt:variant>
        <vt:i4>6881319</vt:i4>
      </vt:variant>
      <vt:variant>
        <vt:i4>27</vt:i4>
      </vt:variant>
      <vt:variant>
        <vt:i4>0</vt:i4>
      </vt:variant>
      <vt:variant>
        <vt:i4>5</vt:i4>
      </vt:variant>
      <vt:variant>
        <vt:lpwstr>https://www.cbd.int/documents/CBD/COP/17/2</vt:lpwstr>
      </vt:variant>
      <vt:variant>
        <vt:lpwstr/>
      </vt:variant>
      <vt:variant>
        <vt:i4>7012460</vt:i4>
      </vt:variant>
      <vt:variant>
        <vt:i4>24</vt:i4>
      </vt:variant>
      <vt:variant>
        <vt:i4>0</vt:i4>
      </vt:variant>
      <vt:variant>
        <vt:i4>5</vt:i4>
      </vt:variant>
      <vt:variant>
        <vt:lpwstr>https://www.cbd.int/documents/CBD/COP/17/5/ADD1</vt:lpwstr>
      </vt:variant>
      <vt:variant>
        <vt:lpwstr/>
      </vt:variant>
      <vt:variant>
        <vt:i4>6881319</vt:i4>
      </vt:variant>
      <vt:variant>
        <vt:i4>21</vt:i4>
      </vt:variant>
      <vt:variant>
        <vt:i4>0</vt:i4>
      </vt:variant>
      <vt:variant>
        <vt:i4>5</vt:i4>
      </vt:variant>
      <vt:variant>
        <vt:lpwstr>https://www.cbd.int/documents/CBD/COP/17/2</vt:lpwstr>
      </vt:variant>
      <vt:variant>
        <vt:lpwstr/>
      </vt:variant>
      <vt:variant>
        <vt:i4>1835012</vt:i4>
      </vt:variant>
      <vt:variant>
        <vt:i4>18</vt:i4>
      </vt:variant>
      <vt:variant>
        <vt:i4>0</vt:i4>
      </vt:variant>
      <vt:variant>
        <vt:i4>5</vt:i4>
      </vt:variant>
      <vt:variant>
        <vt:lpwstr>https://www.cbd.int/documents/CBD/RM/WS/2026/1/2</vt:lpwstr>
      </vt:variant>
      <vt:variant>
        <vt:lpwstr/>
      </vt:variant>
      <vt:variant>
        <vt:i4>6684774</vt:i4>
      </vt:variant>
      <vt:variant>
        <vt:i4>15</vt:i4>
      </vt:variant>
      <vt:variant>
        <vt:i4>0</vt:i4>
      </vt:variant>
      <vt:variant>
        <vt:i4>5</vt:i4>
      </vt:variant>
      <vt:variant>
        <vt:lpwstr>https://www.cbd.int/documents/CBD/COP/17/INF/25</vt:lpwstr>
      </vt:variant>
      <vt:variant>
        <vt:lpwstr/>
      </vt:variant>
      <vt:variant>
        <vt:i4>6619238</vt:i4>
      </vt:variant>
      <vt:variant>
        <vt:i4>12</vt:i4>
      </vt:variant>
      <vt:variant>
        <vt:i4>0</vt:i4>
      </vt:variant>
      <vt:variant>
        <vt:i4>5</vt:i4>
      </vt:variant>
      <vt:variant>
        <vt:lpwstr>https://www.cbd.int/documents/CBD/COP/17/INF/17</vt:lpwstr>
      </vt:variant>
      <vt:variant>
        <vt:lpwstr/>
      </vt:variant>
      <vt:variant>
        <vt:i4>6619238</vt:i4>
      </vt:variant>
      <vt:variant>
        <vt:i4>9</vt:i4>
      </vt:variant>
      <vt:variant>
        <vt:i4>0</vt:i4>
      </vt:variant>
      <vt:variant>
        <vt:i4>5</vt:i4>
      </vt:variant>
      <vt:variant>
        <vt:lpwstr>https://www.cbd.int/documents/CBD/COP/17/INF/16</vt:lpwstr>
      </vt:variant>
      <vt:variant>
        <vt:lpwstr/>
      </vt:variant>
      <vt:variant>
        <vt:i4>6619238</vt:i4>
      </vt:variant>
      <vt:variant>
        <vt:i4>6</vt:i4>
      </vt:variant>
      <vt:variant>
        <vt:i4>0</vt:i4>
      </vt:variant>
      <vt:variant>
        <vt:i4>5</vt:i4>
      </vt:variant>
      <vt:variant>
        <vt:lpwstr>https://www.cbd.int/documents/CBD/COP/17/INF/13</vt:lpwstr>
      </vt:variant>
      <vt:variant>
        <vt:lpwstr/>
      </vt:variant>
      <vt:variant>
        <vt:i4>7208999</vt:i4>
      </vt:variant>
      <vt:variant>
        <vt:i4>3</vt:i4>
      </vt:variant>
      <vt:variant>
        <vt:i4>0</vt:i4>
      </vt:variant>
      <vt:variant>
        <vt:i4>5</vt:i4>
      </vt:variant>
      <vt:variant>
        <vt:lpwstr>https://www.cbd.int/documents/CBD/COP/17/5</vt:lpwstr>
      </vt:variant>
      <vt:variant>
        <vt:lpwstr/>
      </vt:variant>
      <vt:variant>
        <vt:i4>6881319</vt:i4>
      </vt:variant>
      <vt:variant>
        <vt:i4>0</vt:i4>
      </vt:variant>
      <vt:variant>
        <vt:i4>0</vt:i4>
      </vt:variant>
      <vt:variant>
        <vt:i4>5</vt:i4>
      </vt:variant>
      <vt:variant>
        <vt:lpwstr>https://www.cbd.int/documents/CBD/COP/17/2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Working Group I</dc:title>
  <dc:subject>CBD/COP/17/WG.I/L.1-CBD/CP/MOP/12/WG.I/L.1-CBD/NP/MOP/6/WG.I/L.1</dc:subject>
  <dc:creator>Veronique Lefebvre</dc:creator>
  <cp:keywords>Convention on Biological Diversity</cp:keywords>
  <dc:description/>
  <cp:lastModifiedBy>Veronique Lefebvre</cp:lastModifiedBy>
  <cp:revision>3</cp:revision>
  <cp:lastPrinted>2020-01-21T16:56:00Z</cp:lastPrinted>
  <dcterms:created xsi:type="dcterms:W3CDTF">2026-10-29T13:15:00Z</dcterms:created>
  <dcterms:modified xsi:type="dcterms:W3CDTF">2026-10-29T13:52:00Z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