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2B3AB5" w:rsidRPr="00025227" w14:paraId="5F2AC2A1" w14:textId="77777777" w:rsidTr="00AC1E06">
        <w:trPr>
          <w:trHeight w:val="844"/>
        </w:trPr>
        <w:tc>
          <w:tcPr>
            <w:tcW w:w="976" w:type="dxa"/>
            <w:tcBorders>
              <w:bottom w:val="single" w:sz="12" w:space="0" w:color="auto"/>
            </w:tcBorders>
          </w:tcPr>
          <w:p w14:paraId="287419D8" w14:textId="77777777" w:rsidR="002B3AB5" w:rsidRPr="00025227" w:rsidRDefault="002B3AB5" w:rsidP="00AC1E06">
            <w:pPr>
              <w:suppressLineNumbers/>
              <w:suppressAutoHyphens/>
              <w:rPr>
                <w:snapToGrid w:val="0"/>
                <w:kern w:val="22"/>
              </w:rPr>
            </w:pPr>
            <w:r w:rsidRPr="00025227">
              <w:rPr>
                <w:noProof/>
                <w:snapToGrid w:val="0"/>
                <w:kern w:val="22"/>
                <w:lang w:eastAsia="en-CA"/>
              </w:rPr>
              <w:drawing>
                <wp:anchor distT="0" distB="0" distL="114300" distR="114300" simplePos="0" relativeHeight="251658241" behindDoc="0" locked="0" layoutInCell="1" allowOverlap="1" wp14:anchorId="0679941A" wp14:editId="0133555C">
                  <wp:simplePos x="0" y="0"/>
                  <wp:positionH relativeFrom="column">
                    <wp:posOffset>365</wp:posOffset>
                  </wp:positionH>
                  <wp:positionV relativeFrom="page">
                    <wp:posOffset>-122</wp:posOffset>
                  </wp:positionV>
                  <wp:extent cx="476250" cy="402590"/>
                  <wp:effectExtent l="0" t="0" r="0" b="0"/>
                  <wp:wrapNone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91046A5" w14:textId="77777777" w:rsidR="002B3AB5" w:rsidRPr="00025227" w:rsidRDefault="002B3AB5" w:rsidP="00AC1E06">
            <w:pPr>
              <w:suppressLineNumbers/>
              <w:suppressAutoHyphens/>
              <w:rPr>
                <w:snapToGrid w:val="0"/>
                <w:kern w:val="22"/>
              </w:rPr>
            </w:pPr>
            <w:r w:rsidRPr="00025227">
              <w:rPr>
                <w:noProof/>
                <w:snapToGrid w:val="0"/>
                <w:lang w:eastAsia="en-CA"/>
              </w:rPr>
              <w:drawing>
                <wp:anchor distT="0" distB="0" distL="114300" distR="114300" simplePos="0" relativeHeight="251658240" behindDoc="0" locked="0" layoutInCell="1" allowOverlap="1" wp14:anchorId="295E4878" wp14:editId="210EF738">
                  <wp:simplePos x="0" y="0"/>
                  <wp:positionH relativeFrom="column">
                    <wp:posOffset>-121303</wp:posOffset>
                  </wp:positionH>
                  <wp:positionV relativeFrom="page">
                    <wp:posOffset>-77403</wp:posOffset>
                  </wp:positionV>
                  <wp:extent cx="941011" cy="593387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11" cy="59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5072CCE1" w14:textId="77777777" w:rsidR="002B3AB5" w:rsidRPr="00025227" w:rsidRDefault="002B3AB5" w:rsidP="00AC1E06">
            <w:pPr>
              <w:suppressLineNumbers/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025227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025227" w14:paraId="4B53676D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76467374" w14:textId="4BD755D7" w:rsidR="00F16F02" w:rsidRPr="00025227" w:rsidRDefault="00F16F02" w:rsidP="00F91961">
            <w:pPr>
              <w:suppressLineNumbers/>
              <w:suppressAutoHyphens/>
              <w:rPr>
                <w:rFonts w:ascii="Univers" w:hAnsi="Univers"/>
                <w:snapToGrid w:val="0"/>
                <w:kern w:val="22"/>
                <w:sz w:val="32"/>
              </w:rPr>
            </w:pPr>
            <w:r w:rsidRPr="00025227">
              <w:rPr>
                <w:noProof/>
                <w:kern w:val="22"/>
                <w:lang w:eastAsia="en-CA"/>
              </w:rPr>
              <w:drawing>
                <wp:inline distT="0" distB="0" distL="0" distR="0" wp14:anchorId="30A91686" wp14:editId="61D1D66A">
                  <wp:extent cx="2882900" cy="1079500"/>
                  <wp:effectExtent l="0" t="0" r="12700" b="127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d.em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07C8132B" w14:textId="77777777" w:rsidR="00F16F02" w:rsidRPr="009177D4" w:rsidRDefault="00F16F02" w:rsidP="00F91961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rPr>
                <w:snapToGrid w:val="0"/>
                <w:kern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21940D00" w14:textId="77777777" w:rsidR="00F16F02" w:rsidRPr="009177D4" w:rsidRDefault="00F16F02" w:rsidP="00F91961">
            <w:pPr>
              <w:suppressLineNumbers/>
              <w:suppressAutoHyphens/>
              <w:spacing w:before="120"/>
              <w:ind w:left="62"/>
              <w:jc w:val="left"/>
              <w:rPr>
                <w:kern w:val="22"/>
                <w:szCs w:val="22"/>
              </w:rPr>
            </w:pPr>
            <w:r w:rsidRPr="009177D4">
              <w:rPr>
                <w:kern w:val="22"/>
                <w:szCs w:val="22"/>
              </w:rPr>
              <w:t>Distr.</w:t>
            </w:r>
          </w:p>
          <w:p w14:paraId="47C36B34" w14:textId="1F050022" w:rsidR="00F16F02" w:rsidRPr="009177D4" w:rsidRDefault="00EB1BE6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</w:rPr>
            </w:pPr>
            <w:r w:rsidRPr="009177D4">
              <w:rPr>
                <w:kern w:val="22"/>
                <w:szCs w:val="22"/>
              </w:rPr>
              <w:t>GENERAL</w:t>
            </w:r>
          </w:p>
          <w:p w14:paraId="2EF47831" w14:textId="77777777" w:rsidR="00F16F02" w:rsidRPr="009177D4" w:rsidRDefault="00F16F02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</w:rPr>
            </w:pPr>
          </w:p>
          <w:p w14:paraId="73B3C285" w14:textId="178CAF96" w:rsidR="00F16F02" w:rsidRPr="009177D4" w:rsidRDefault="009E5801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ubject"/>
                <w:tag w:val=""/>
                <w:id w:val="-344942035"/>
                <w:placeholder>
                  <w:docPart w:val="67B6DAB530C14F2C9F9E39ED505F90C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1765E" w:rsidRPr="005A71FC">
                  <w:rPr>
                    <w:kern w:val="22"/>
                    <w:szCs w:val="22"/>
                  </w:rPr>
                  <w:t>CBD/WG2020/3/1/Add.3</w:t>
                </w:r>
              </w:sdtContent>
            </w:sdt>
          </w:p>
          <w:p w14:paraId="523A5689" w14:textId="7A1E4A16" w:rsidR="00F16F02" w:rsidRPr="009177D4" w:rsidRDefault="00B42205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26 January</w:t>
            </w:r>
            <w:r w:rsidRPr="00025227">
              <w:rPr>
                <w:kern w:val="22"/>
                <w:szCs w:val="22"/>
              </w:rPr>
              <w:t xml:space="preserve"> 202</w:t>
            </w:r>
            <w:r>
              <w:rPr>
                <w:kern w:val="22"/>
                <w:szCs w:val="22"/>
              </w:rPr>
              <w:t>2</w:t>
            </w:r>
            <w:r w:rsidRPr="003A31E9">
              <w:rPr>
                <w:rStyle w:val="FootnoteReference"/>
                <w:kern w:val="22"/>
                <w:szCs w:val="22"/>
                <w:u w:val="none"/>
              </w:rPr>
              <w:footnoteReference w:customMarkFollows="1" w:id="2"/>
              <w:t>*</w:t>
            </w:r>
          </w:p>
          <w:p w14:paraId="2316A71A" w14:textId="77777777" w:rsidR="00F16F02" w:rsidRPr="009177D4" w:rsidRDefault="00F16F02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</w:rPr>
            </w:pPr>
          </w:p>
          <w:p w14:paraId="37156869" w14:textId="5F4446F6" w:rsidR="00F16F02" w:rsidRPr="009177D4" w:rsidRDefault="00F16F02" w:rsidP="00F91961">
            <w:pPr>
              <w:suppressLineNumbers/>
              <w:suppressAutoHyphens/>
              <w:ind w:left="62"/>
              <w:jc w:val="left"/>
              <w:rPr>
                <w:kern w:val="22"/>
                <w:szCs w:val="22"/>
                <w:u w:val="single"/>
              </w:rPr>
            </w:pPr>
            <w:r w:rsidRPr="009177D4">
              <w:rPr>
                <w:kern w:val="22"/>
                <w:szCs w:val="22"/>
              </w:rPr>
              <w:t>ORIGINAL: ENGLISH</w:t>
            </w:r>
          </w:p>
        </w:tc>
      </w:tr>
    </w:tbl>
    <w:p w14:paraId="59B38DEC" w14:textId="0B6695EA" w:rsidR="00CA6B87" w:rsidRPr="00025227" w:rsidRDefault="00F06F85" w:rsidP="00F91961">
      <w:pPr>
        <w:pStyle w:val="meetingname"/>
        <w:suppressLineNumbers/>
        <w:suppressAutoHyphens/>
        <w:ind w:right="5816"/>
        <w:rPr>
          <w:kern w:val="22"/>
          <w:szCs w:val="22"/>
        </w:rPr>
      </w:pPr>
      <w:bookmarkStart w:id="0" w:name="Meeting"/>
      <w:r w:rsidRPr="00025227">
        <w:rPr>
          <w:kern w:val="22"/>
          <w:szCs w:val="22"/>
        </w:rPr>
        <w:t>OPEN-ENDED WORKING GROUP on the post-2020 global biodiversity framework</w:t>
      </w:r>
      <w:bookmarkEnd w:id="0"/>
    </w:p>
    <w:p w14:paraId="585881F5" w14:textId="0B38C551" w:rsidR="00D51069" w:rsidRPr="00025227" w:rsidRDefault="009C786F" w:rsidP="00F91961">
      <w:pPr>
        <w:suppressLineNumbers/>
        <w:suppressAutoHyphens/>
        <w:rPr>
          <w:snapToGrid w:val="0"/>
          <w:kern w:val="22"/>
          <w:szCs w:val="22"/>
          <w:lang w:eastAsia="nb-NO"/>
        </w:rPr>
      </w:pPr>
      <w:r w:rsidRPr="00025227">
        <w:rPr>
          <w:snapToGrid w:val="0"/>
          <w:kern w:val="22"/>
          <w:szCs w:val="22"/>
          <w:lang w:eastAsia="nb-NO"/>
        </w:rPr>
        <w:t>T</w:t>
      </w:r>
      <w:r w:rsidR="00246281" w:rsidRPr="00025227">
        <w:rPr>
          <w:snapToGrid w:val="0"/>
          <w:kern w:val="22"/>
          <w:szCs w:val="22"/>
          <w:lang w:eastAsia="nb-NO"/>
        </w:rPr>
        <w:t>hird</w:t>
      </w:r>
      <w:r w:rsidR="00D51069" w:rsidRPr="00025227">
        <w:rPr>
          <w:snapToGrid w:val="0"/>
          <w:kern w:val="22"/>
          <w:szCs w:val="22"/>
          <w:lang w:eastAsia="nb-NO"/>
        </w:rPr>
        <w:t xml:space="preserve"> meeting</w:t>
      </w:r>
      <w:r w:rsidRPr="00025227">
        <w:rPr>
          <w:snapToGrid w:val="0"/>
          <w:kern w:val="22"/>
          <w:szCs w:val="22"/>
          <w:lang w:eastAsia="nb-NO"/>
        </w:rPr>
        <w:t xml:space="preserve"> (</w:t>
      </w:r>
      <w:r w:rsidR="00884D5C">
        <w:rPr>
          <w:snapToGrid w:val="0"/>
          <w:kern w:val="22"/>
          <w:szCs w:val="22"/>
          <w:lang w:eastAsia="nb-NO"/>
        </w:rPr>
        <w:t>r</w:t>
      </w:r>
      <w:r w:rsidRPr="00025227">
        <w:rPr>
          <w:snapToGrid w:val="0"/>
          <w:kern w:val="22"/>
          <w:szCs w:val="22"/>
          <w:lang w:eastAsia="nb-NO"/>
        </w:rPr>
        <w:t>esumed)</w:t>
      </w:r>
    </w:p>
    <w:p w14:paraId="567E6B12" w14:textId="1ECE8E16" w:rsidR="00CA6B87" w:rsidRPr="00025227" w:rsidRDefault="00A4530A" w:rsidP="00F91961">
      <w:pPr>
        <w:suppressLineNumbers/>
        <w:suppressAutoHyphens/>
        <w:rPr>
          <w:snapToGrid w:val="0"/>
          <w:kern w:val="22"/>
          <w:szCs w:val="22"/>
          <w:lang w:eastAsia="nb-NO"/>
        </w:rPr>
      </w:pPr>
      <w:r w:rsidRPr="00E911FE">
        <w:rPr>
          <w:snapToGrid w:val="0"/>
          <w:kern w:val="22"/>
          <w:szCs w:val="22"/>
        </w:rPr>
        <w:t xml:space="preserve">Geneva, Switzerland, </w:t>
      </w:r>
      <w:r w:rsidR="00634703">
        <w:rPr>
          <w:kern w:val="22"/>
          <w:szCs w:val="22"/>
        </w:rPr>
        <w:t>1</w:t>
      </w:r>
      <w:r w:rsidR="00FC08A2">
        <w:rPr>
          <w:kern w:val="22"/>
          <w:szCs w:val="22"/>
        </w:rPr>
        <w:t>4</w:t>
      </w:r>
      <w:r w:rsidR="00634703">
        <w:rPr>
          <w:kern w:val="22"/>
          <w:szCs w:val="22"/>
        </w:rPr>
        <w:t>-29 March</w:t>
      </w:r>
      <w:r w:rsidR="00634703" w:rsidRPr="00E911FE">
        <w:rPr>
          <w:kern w:val="22"/>
          <w:szCs w:val="22"/>
        </w:rPr>
        <w:t xml:space="preserve"> </w:t>
      </w:r>
      <w:r w:rsidRPr="00E911FE">
        <w:rPr>
          <w:kern w:val="22"/>
          <w:szCs w:val="22"/>
        </w:rPr>
        <w:t>2022</w:t>
      </w:r>
    </w:p>
    <w:p w14:paraId="7E872367" w14:textId="58D72540" w:rsidR="00A37AB7" w:rsidRPr="009177D4" w:rsidRDefault="00EF7DD4" w:rsidP="009177D4">
      <w:pPr>
        <w:pStyle w:val="Heading1"/>
        <w:keepNext w:val="0"/>
        <w:suppressLineNumbers/>
        <w:tabs>
          <w:tab w:val="clear" w:pos="720"/>
        </w:tabs>
        <w:suppressAutoHyphens/>
        <w:rPr>
          <w:rFonts w:ascii="Times New Roman Bold" w:hAnsi="Times New Roman Bold" w:cs="Times New Roman Bold"/>
          <w:snapToGrid w:val="0"/>
          <w:kern w:val="22"/>
          <w:szCs w:val="22"/>
        </w:rPr>
      </w:pPr>
      <w:r w:rsidRPr="009177D4">
        <w:rPr>
          <w:rFonts w:ascii="Times New Roman Bold" w:hAnsi="Times New Roman Bold" w:cs="Times New Roman Bold"/>
          <w:bCs/>
          <w:kern w:val="22"/>
          <w:szCs w:val="22"/>
        </w:rPr>
        <w:t>P</w:t>
      </w:r>
      <w:r w:rsidR="00CC194B" w:rsidRPr="009177D4">
        <w:rPr>
          <w:rFonts w:ascii="Times New Roman Bold" w:hAnsi="Times New Roman Bold" w:cs="Times New Roman Bold"/>
          <w:bCs/>
          <w:kern w:val="22"/>
          <w:szCs w:val="22"/>
        </w:rPr>
        <w:t xml:space="preserve">rovisional </w:t>
      </w:r>
      <w:r w:rsidR="00E01F35" w:rsidRPr="009177D4">
        <w:rPr>
          <w:rFonts w:ascii="Times New Roman Bold" w:hAnsi="Times New Roman Bold" w:cs="Times New Roman Bold"/>
          <w:bCs/>
          <w:kern w:val="22"/>
          <w:szCs w:val="22"/>
        </w:rPr>
        <w:t xml:space="preserve">agenda </w:t>
      </w:r>
      <w:r w:rsidR="00E01F35" w:rsidRPr="009177D4">
        <w:rPr>
          <w:rFonts w:ascii="Times New Roman Bold" w:hAnsi="Times New Roman Bold" w:cs="Times New Roman Bold"/>
          <w:kern w:val="22"/>
          <w:szCs w:val="22"/>
        </w:rPr>
        <w:t>with supplementary annotations</w:t>
      </w:r>
    </w:p>
    <w:p w14:paraId="6D9EB4DB" w14:textId="70EB8CD7" w:rsidR="005A1A01" w:rsidRPr="00E911FE" w:rsidRDefault="005A1A01" w:rsidP="005A1A01">
      <w:pPr>
        <w:pStyle w:val="Para1"/>
        <w:tabs>
          <w:tab w:val="clear" w:pos="360"/>
        </w:tabs>
        <w:rPr>
          <w:kern w:val="22"/>
          <w:szCs w:val="22"/>
        </w:rPr>
      </w:pPr>
      <w:bookmarkStart w:id="1" w:name="_Ref79781138"/>
      <w:r w:rsidRPr="00E911FE">
        <w:rPr>
          <w:rFonts w:eastAsia="Malgun Gothic"/>
          <w:kern w:val="22"/>
          <w:szCs w:val="22"/>
        </w:rPr>
        <w:t xml:space="preserve">The first part of the third meeting of the Working Group on the Post-2020 Global Biodiversity Framework was held in a virtual setting from 23 August to 3 September 2021. In view of the extraordinary circumstances prevailing as a result of the ongoing </w:t>
      </w:r>
      <w:r w:rsidR="00EB0B17">
        <w:rPr>
          <w:rFonts w:eastAsia="Malgun Gothic"/>
          <w:kern w:val="22"/>
          <w:szCs w:val="22"/>
        </w:rPr>
        <w:t xml:space="preserve">COVID-19 </w:t>
      </w:r>
      <w:r w:rsidRPr="00E911FE">
        <w:rPr>
          <w:rFonts w:eastAsia="Malgun Gothic"/>
          <w:kern w:val="22"/>
          <w:szCs w:val="22"/>
        </w:rPr>
        <w:t>pandemic and the complexities involved in holding the meeting in a virtual setting, it was agreed that finalization of the work and recommendations of the Working Group would be deferred</w:t>
      </w:r>
      <w:r w:rsidRPr="00E911FE">
        <w:rPr>
          <w:kern w:val="22"/>
          <w:szCs w:val="22"/>
        </w:rPr>
        <w:t xml:space="preserve"> </w:t>
      </w:r>
      <w:r w:rsidRPr="00E911FE">
        <w:rPr>
          <w:rFonts w:eastAsia="Malgun Gothic"/>
          <w:kern w:val="22"/>
          <w:szCs w:val="22"/>
        </w:rPr>
        <w:t xml:space="preserve">until a resumed session of the Working Group, planned to be held in person, as indicated in the report </w:t>
      </w:r>
      <w:r w:rsidR="000670C1">
        <w:rPr>
          <w:rFonts w:eastAsia="Malgun Gothic"/>
          <w:kern w:val="22"/>
          <w:szCs w:val="22"/>
        </w:rPr>
        <w:t>on</w:t>
      </w:r>
      <w:r w:rsidR="000670C1" w:rsidRPr="00E911FE">
        <w:rPr>
          <w:rFonts w:eastAsia="Malgun Gothic"/>
          <w:kern w:val="22"/>
          <w:szCs w:val="22"/>
        </w:rPr>
        <w:t xml:space="preserve"> </w:t>
      </w:r>
      <w:r w:rsidRPr="00E911FE">
        <w:rPr>
          <w:rFonts w:eastAsia="Malgun Gothic"/>
          <w:kern w:val="22"/>
          <w:szCs w:val="22"/>
        </w:rPr>
        <w:t>the first part of the meeting (CBD/WG2020/3/5). Accordingly, the resumed in</w:t>
      </w:r>
      <w:r w:rsidR="00661B60">
        <w:rPr>
          <w:rFonts w:eastAsia="Malgun Gothic"/>
          <w:kern w:val="22"/>
          <w:szCs w:val="22"/>
        </w:rPr>
        <w:t>-</w:t>
      </w:r>
      <w:r w:rsidRPr="00E911FE">
        <w:rPr>
          <w:rFonts w:eastAsia="Malgun Gothic"/>
          <w:kern w:val="22"/>
          <w:szCs w:val="22"/>
        </w:rPr>
        <w:t>person meeting is scheduled to be held in</w:t>
      </w:r>
      <w:r w:rsidR="00314922">
        <w:rPr>
          <w:rFonts w:eastAsia="Malgun Gothic"/>
          <w:kern w:val="22"/>
          <w:szCs w:val="22"/>
        </w:rPr>
        <w:t xml:space="preserve"> </w:t>
      </w:r>
      <w:r w:rsidRPr="00E911FE">
        <w:rPr>
          <w:rFonts w:eastAsia="Malgun Gothic"/>
          <w:kern w:val="22"/>
          <w:szCs w:val="22"/>
        </w:rPr>
        <w:t xml:space="preserve">conjunction </w:t>
      </w:r>
      <w:r w:rsidR="003328EB" w:rsidRPr="00E911FE">
        <w:rPr>
          <w:rFonts w:eastAsia="Malgun Gothic"/>
          <w:kern w:val="22"/>
          <w:szCs w:val="22"/>
        </w:rPr>
        <w:t xml:space="preserve">and concurrently </w:t>
      </w:r>
      <w:r w:rsidRPr="00E911FE">
        <w:rPr>
          <w:rFonts w:eastAsia="Malgun Gothic"/>
          <w:kern w:val="22"/>
          <w:szCs w:val="22"/>
        </w:rPr>
        <w:t xml:space="preserve">with in-person meetings of the twenty-fourth meeting of </w:t>
      </w:r>
      <w:r w:rsidR="006373F7" w:rsidRPr="00E911FE">
        <w:rPr>
          <w:rFonts w:eastAsia="Malgun Gothic"/>
          <w:kern w:val="22"/>
          <w:szCs w:val="22"/>
        </w:rPr>
        <w:t>the Subsidiary Body on S</w:t>
      </w:r>
      <w:r w:rsidR="0043405C" w:rsidRPr="00E911FE">
        <w:rPr>
          <w:rFonts w:eastAsia="Malgun Gothic"/>
          <w:kern w:val="22"/>
          <w:szCs w:val="22"/>
        </w:rPr>
        <w:t>cientific, Technical and Technological Advice</w:t>
      </w:r>
      <w:r w:rsidR="006373F7" w:rsidRPr="00E911FE">
        <w:rPr>
          <w:rFonts w:eastAsia="Malgun Gothic"/>
          <w:kern w:val="22"/>
          <w:szCs w:val="22"/>
        </w:rPr>
        <w:t xml:space="preserve"> </w:t>
      </w:r>
      <w:r w:rsidRPr="00E911FE">
        <w:rPr>
          <w:rFonts w:eastAsia="Malgun Gothic"/>
          <w:kern w:val="22"/>
          <w:szCs w:val="22"/>
        </w:rPr>
        <w:t xml:space="preserve">(resumed session) and the third meeting of the Subsidiary Body on Implementation (resumed session) </w:t>
      </w:r>
      <w:r w:rsidR="00724842" w:rsidRPr="00FD18A9">
        <w:rPr>
          <w:rFonts w:eastAsia="Malgun Gothic"/>
          <w:kern w:val="22"/>
          <w:szCs w:val="22"/>
        </w:rPr>
        <w:t>in Geneva</w:t>
      </w:r>
      <w:r w:rsidR="00724842">
        <w:rPr>
          <w:rFonts w:eastAsia="Malgun Gothic"/>
          <w:kern w:val="22"/>
          <w:szCs w:val="22"/>
        </w:rPr>
        <w:t>, Switzerland,</w:t>
      </w:r>
      <w:r w:rsidR="00724842" w:rsidRPr="00724842">
        <w:rPr>
          <w:rFonts w:eastAsia="Malgun Gothic"/>
          <w:kern w:val="22"/>
          <w:szCs w:val="22"/>
        </w:rPr>
        <w:t xml:space="preserve"> </w:t>
      </w:r>
      <w:r w:rsidRPr="00E911FE">
        <w:rPr>
          <w:rFonts w:eastAsia="Malgun Gothic"/>
          <w:kern w:val="22"/>
          <w:szCs w:val="22"/>
        </w:rPr>
        <w:t xml:space="preserve">from </w:t>
      </w:r>
      <w:r w:rsidR="00B42205">
        <w:rPr>
          <w:rFonts w:eastAsia="Malgun Gothic"/>
          <w:kern w:val="22"/>
          <w:szCs w:val="22"/>
        </w:rPr>
        <w:t>1</w:t>
      </w:r>
      <w:r w:rsidR="00FC08A2">
        <w:rPr>
          <w:rFonts w:eastAsia="Malgun Gothic"/>
          <w:kern w:val="22"/>
          <w:szCs w:val="22"/>
        </w:rPr>
        <w:t>4</w:t>
      </w:r>
      <w:r w:rsidR="00B42205">
        <w:rPr>
          <w:rFonts w:eastAsia="Malgun Gothic"/>
          <w:kern w:val="22"/>
          <w:szCs w:val="22"/>
        </w:rPr>
        <w:t xml:space="preserve"> to 29 March</w:t>
      </w:r>
      <w:r w:rsidRPr="00E911FE">
        <w:rPr>
          <w:rFonts w:eastAsia="Malgun Gothic"/>
          <w:kern w:val="22"/>
          <w:szCs w:val="22"/>
        </w:rPr>
        <w:t xml:space="preserve"> 2022</w:t>
      </w:r>
      <w:r w:rsidR="006F4EF4" w:rsidRPr="00FC08A2">
        <w:rPr>
          <w:rFonts w:eastAsia="Malgun Gothic"/>
          <w:kern w:val="22"/>
          <w:szCs w:val="22"/>
        </w:rPr>
        <w:t>, p</w:t>
      </w:r>
      <w:r w:rsidR="00CF7D5F" w:rsidRPr="003A31E9">
        <w:rPr>
          <w:rFonts w:eastAsia="Malgun Gothic"/>
          <w:kern w:val="22"/>
          <w:szCs w:val="22"/>
        </w:rPr>
        <w:t>ostponed from the original dates set for January 2022.</w:t>
      </w:r>
      <w:r w:rsidR="00CF7D5F" w:rsidRPr="003A31E9">
        <w:rPr>
          <w:rFonts w:eastAsia="Malgun Gothic"/>
          <w:spacing w:val="-2"/>
          <w:kern w:val="22"/>
          <w:szCs w:val="22"/>
          <w:lang w:val="en-US"/>
        </w:rPr>
        <w:t xml:space="preserve"> </w:t>
      </w:r>
      <w:r w:rsidR="006F4EF4" w:rsidRPr="003A31E9">
        <w:rPr>
          <w:rFonts w:eastAsia="Malgun Gothic"/>
          <w:spacing w:val="-2"/>
          <w:kern w:val="22"/>
          <w:szCs w:val="22"/>
          <w:lang w:val="en-US"/>
        </w:rPr>
        <w:t>Please note that o</w:t>
      </w:r>
      <w:r w:rsidR="00CF7D5F" w:rsidRPr="003A31E9">
        <w:rPr>
          <w:rFonts w:eastAsia="Malgun Gothic"/>
          <w:spacing w:val="-2"/>
          <w:kern w:val="22"/>
          <w:szCs w:val="22"/>
          <w:lang w:val="en-US"/>
        </w:rPr>
        <w:t>n-site registration and regional preparatory meetings will take place on 13 March, and the opening plenary sessions of the respective bodies will be held on 14 March.</w:t>
      </w:r>
    </w:p>
    <w:p w14:paraId="4E1B4822" w14:textId="17870CF8" w:rsidR="003328EB" w:rsidRPr="00E911FE" w:rsidRDefault="003328EB" w:rsidP="000B23D2">
      <w:pPr>
        <w:pStyle w:val="Para1"/>
        <w:tabs>
          <w:tab w:val="clear" w:pos="360"/>
        </w:tabs>
        <w:rPr>
          <w:kern w:val="22"/>
          <w:szCs w:val="22"/>
        </w:rPr>
      </w:pPr>
      <w:r w:rsidRPr="00E911FE">
        <w:rPr>
          <w:kern w:val="22"/>
          <w:szCs w:val="22"/>
        </w:rPr>
        <w:t xml:space="preserve">The present document supplements the provisional </w:t>
      </w:r>
      <w:r w:rsidR="00887AF7">
        <w:rPr>
          <w:kern w:val="22"/>
          <w:szCs w:val="22"/>
        </w:rPr>
        <w:t xml:space="preserve">and </w:t>
      </w:r>
      <w:r w:rsidR="00887AF7" w:rsidRPr="009C112E">
        <w:rPr>
          <w:kern w:val="22"/>
          <w:szCs w:val="22"/>
        </w:rPr>
        <w:t>annotat</w:t>
      </w:r>
      <w:r w:rsidR="00887AF7">
        <w:rPr>
          <w:kern w:val="22"/>
          <w:szCs w:val="22"/>
        </w:rPr>
        <w:t>ed</w:t>
      </w:r>
      <w:r w:rsidR="00887AF7" w:rsidRPr="009C112E">
        <w:rPr>
          <w:kern w:val="22"/>
          <w:szCs w:val="22"/>
        </w:rPr>
        <w:t xml:space="preserve"> </w:t>
      </w:r>
      <w:r w:rsidRPr="00E911FE">
        <w:rPr>
          <w:kern w:val="22"/>
          <w:szCs w:val="22"/>
        </w:rPr>
        <w:t>agenda</w:t>
      </w:r>
      <w:r w:rsidR="00887AF7">
        <w:rPr>
          <w:kern w:val="22"/>
          <w:szCs w:val="22"/>
        </w:rPr>
        <w:t>s</w:t>
      </w:r>
      <w:r w:rsidRPr="00E911FE">
        <w:rPr>
          <w:kern w:val="22"/>
          <w:szCs w:val="22"/>
        </w:rPr>
        <w:t xml:space="preserve"> adopted at the first part of the third meeting of the Working Group (CBD/WG2020/3/1</w:t>
      </w:r>
      <w:r w:rsidR="00887AF7">
        <w:rPr>
          <w:kern w:val="22"/>
          <w:szCs w:val="22"/>
        </w:rPr>
        <w:t xml:space="preserve"> and Add.1</w:t>
      </w:r>
      <w:r w:rsidRPr="00E911FE">
        <w:rPr>
          <w:kern w:val="22"/>
          <w:szCs w:val="22"/>
        </w:rPr>
        <w:t xml:space="preserve">), providing updates on the status of each agenda in </w:t>
      </w:r>
      <w:r w:rsidR="00B52A93">
        <w:rPr>
          <w:kern w:val="22"/>
          <w:szCs w:val="22"/>
        </w:rPr>
        <w:t xml:space="preserve">the </w:t>
      </w:r>
      <w:r w:rsidRPr="00E911FE">
        <w:rPr>
          <w:kern w:val="22"/>
          <w:szCs w:val="22"/>
        </w:rPr>
        <w:t xml:space="preserve">light of the work carried out in the first part of the meeting (see </w:t>
      </w:r>
      <w:hyperlink r:id="rId14" w:history="1">
        <w:r w:rsidRPr="009177D4">
          <w:rPr>
            <w:rStyle w:val="Hyperlink"/>
            <w:rFonts w:eastAsia="Malgun Gothic"/>
            <w:szCs w:val="22"/>
          </w:rPr>
          <w:t>CBD/</w:t>
        </w:r>
        <w:r w:rsidR="00B36197" w:rsidRPr="003C292F">
          <w:rPr>
            <w:rStyle w:val="Hyperlink"/>
            <w:rFonts w:eastAsia="Malgun Gothic"/>
            <w:kern w:val="22"/>
            <w:szCs w:val="22"/>
          </w:rPr>
          <w:t>WG2020</w:t>
        </w:r>
        <w:r w:rsidRPr="009177D4">
          <w:rPr>
            <w:rStyle w:val="Hyperlink"/>
            <w:rFonts w:eastAsia="Malgun Gothic"/>
            <w:szCs w:val="22"/>
          </w:rPr>
          <w:t>/3/</w:t>
        </w:r>
        <w:r w:rsidR="00B36197" w:rsidRPr="003C292F">
          <w:rPr>
            <w:rStyle w:val="Hyperlink"/>
            <w:rFonts w:eastAsia="Malgun Gothic"/>
            <w:kern w:val="22"/>
            <w:szCs w:val="22"/>
          </w:rPr>
          <w:t>5</w:t>
        </w:r>
      </w:hyperlink>
      <w:r w:rsidRPr="00E911FE">
        <w:rPr>
          <w:rFonts w:eastAsia="Malgun Gothic"/>
          <w:kern w:val="22"/>
          <w:szCs w:val="22"/>
        </w:rPr>
        <w:t>) as well as any inter-sessional work conducted since the first part of the meeting.</w:t>
      </w:r>
    </w:p>
    <w:p w14:paraId="07AB2655" w14:textId="3309391F" w:rsidR="003328EB" w:rsidRPr="004F016D" w:rsidRDefault="003328EB" w:rsidP="000B23D2">
      <w:pPr>
        <w:pStyle w:val="Para1"/>
        <w:tabs>
          <w:tab w:val="clear" w:pos="360"/>
        </w:tabs>
        <w:rPr>
          <w:spacing w:val="-3"/>
          <w:kern w:val="22"/>
          <w:szCs w:val="22"/>
        </w:rPr>
      </w:pPr>
      <w:r w:rsidRPr="004F016D">
        <w:rPr>
          <w:rFonts w:eastAsia="Malgun Gothic"/>
          <w:spacing w:val="-3"/>
          <w:kern w:val="22"/>
          <w:szCs w:val="22"/>
        </w:rPr>
        <w:t>The proposed organi</w:t>
      </w:r>
      <w:r w:rsidR="004000B6" w:rsidRPr="004F016D">
        <w:rPr>
          <w:rFonts w:eastAsia="Malgun Gothic"/>
          <w:spacing w:val="-3"/>
          <w:kern w:val="22"/>
          <w:szCs w:val="22"/>
        </w:rPr>
        <w:t>z</w:t>
      </w:r>
      <w:r w:rsidRPr="004F016D">
        <w:rPr>
          <w:rFonts w:eastAsia="Malgun Gothic"/>
          <w:spacing w:val="-3"/>
          <w:kern w:val="22"/>
          <w:szCs w:val="22"/>
        </w:rPr>
        <w:t xml:space="preserve">ation of work for the resumed meeting is provided in the scenario note for the concurrent resumed </w:t>
      </w:r>
      <w:r w:rsidR="00DC78CF" w:rsidRPr="004F016D">
        <w:rPr>
          <w:rFonts w:eastAsia="Malgun Gothic"/>
          <w:spacing w:val="-3"/>
          <w:kern w:val="22"/>
          <w:szCs w:val="22"/>
        </w:rPr>
        <w:t>sessions</w:t>
      </w:r>
      <w:r w:rsidRPr="004F016D">
        <w:rPr>
          <w:rFonts w:eastAsia="Malgun Gothic"/>
          <w:spacing w:val="-3"/>
          <w:kern w:val="22"/>
          <w:szCs w:val="22"/>
        </w:rPr>
        <w:t xml:space="preserve"> of </w:t>
      </w:r>
      <w:r w:rsidR="006D2752" w:rsidRPr="004F016D">
        <w:rPr>
          <w:rFonts w:eastAsia="Malgun Gothic"/>
          <w:spacing w:val="-3"/>
          <w:kern w:val="22"/>
          <w:szCs w:val="22"/>
        </w:rPr>
        <w:t>the third meeting of the Subsidiary Body on Implementation</w:t>
      </w:r>
      <w:r w:rsidRPr="004F016D">
        <w:rPr>
          <w:rFonts w:eastAsia="Malgun Gothic"/>
          <w:spacing w:val="-3"/>
          <w:kern w:val="22"/>
          <w:szCs w:val="22"/>
        </w:rPr>
        <w:t xml:space="preserve">, </w:t>
      </w:r>
      <w:r w:rsidR="006D2752" w:rsidRPr="004F016D">
        <w:rPr>
          <w:rFonts w:eastAsia="Malgun Gothic"/>
          <w:spacing w:val="-3"/>
          <w:kern w:val="22"/>
          <w:szCs w:val="22"/>
        </w:rPr>
        <w:t xml:space="preserve">the twenty-fourth meeting of the Subsidiary Body on Scientific, Technical and Technological Advice </w:t>
      </w:r>
      <w:r w:rsidRPr="004F016D">
        <w:rPr>
          <w:rFonts w:eastAsia="Malgun Gothic"/>
          <w:spacing w:val="-3"/>
          <w:kern w:val="22"/>
          <w:szCs w:val="22"/>
        </w:rPr>
        <w:t xml:space="preserve">and </w:t>
      </w:r>
      <w:r w:rsidR="006D2752" w:rsidRPr="004F016D">
        <w:rPr>
          <w:rFonts w:eastAsia="Malgun Gothic"/>
          <w:spacing w:val="-3"/>
          <w:kern w:val="22"/>
          <w:szCs w:val="22"/>
        </w:rPr>
        <w:t xml:space="preserve">the third meeting of the Working Group on the Post-2020 Global Biodiversity Framework </w:t>
      </w:r>
      <w:r w:rsidRPr="004F016D">
        <w:rPr>
          <w:rFonts w:eastAsia="Malgun Gothic"/>
          <w:spacing w:val="-3"/>
          <w:kern w:val="22"/>
          <w:szCs w:val="22"/>
        </w:rPr>
        <w:t>(</w:t>
      </w:r>
      <w:r w:rsidR="00093E72" w:rsidRPr="004F016D">
        <w:rPr>
          <w:rFonts w:eastAsia="Malgun Gothic"/>
          <w:spacing w:val="-3"/>
          <w:kern w:val="22"/>
          <w:szCs w:val="22"/>
        </w:rPr>
        <w:t>CBD/WG2020/3/1/Add.</w:t>
      </w:r>
      <w:r w:rsidR="00E9151F" w:rsidRPr="004F016D">
        <w:rPr>
          <w:rFonts w:eastAsia="Malgun Gothic"/>
          <w:spacing w:val="-3"/>
          <w:kern w:val="22"/>
          <w:szCs w:val="22"/>
        </w:rPr>
        <w:t>2/</w:t>
      </w:r>
      <w:r w:rsidR="00E9151F" w:rsidRPr="00FF2E21">
        <w:rPr>
          <w:rFonts w:eastAsia="Malgun Gothic"/>
          <w:spacing w:val="-3"/>
          <w:kern w:val="22"/>
          <w:szCs w:val="22"/>
        </w:rPr>
        <w:t>Rev.</w:t>
      </w:r>
      <w:r w:rsidR="00FF2E21" w:rsidRPr="00FF2E21">
        <w:rPr>
          <w:rFonts w:eastAsia="Malgun Gothic"/>
          <w:spacing w:val="-3"/>
          <w:kern w:val="22"/>
          <w:szCs w:val="22"/>
        </w:rPr>
        <w:t>4</w:t>
      </w:r>
      <w:r w:rsidR="00093E72" w:rsidRPr="00FF2E21">
        <w:rPr>
          <w:rFonts w:eastAsia="Malgun Gothic"/>
          <w:spacing w:val="-3"/>
          <w:kern w:val="22"/>
          <w:szCs w:val="22"/>
        </w:rPr>
        <w:t>)</w:t>
      </w:r>
      <w:r w:rsidR="00B246D2" w:rsidRPr="00FF2E21">
        <w:rPr>
          <w:rFonts w:eastAsia="Malgun Gothic"/>
          <w:spacing w:val="-3"/>
          <w:kern w:val="22"/>
          <w:szCs w:val="22"/>
        </w:rPr>
        <w:t>.</w:t>
      </w:r>
    </w:p>
    <w:p w14:paraId="257E9CC6" w14:textId="69BB02AB" w:rsidR="003328EB" w:rsidRPr="004F016D" w:rsidRDefault="003328EB" w:rsidP="00C45571">
      <w:pPr>
        <w:pStyle w:val="Para1"/>
        <w:tabs>
          <w:tab w:val="clear" w:pos="360"/>
        </w:tabs>
        <w:rPr>
          <w:kern w:val="22"/>
          <w:szCs w:val="22"/>
        </w:rPr>
      </w:pPr>
      <w:r w:rsidRPr="004448CF">
        <w:rPr>
          <w:rFonts w:eastAsia="Malgun Gothic"/>
          <w:kern w:val="22"/>
          <w:szCs w:val="22"/>
        </w:rPr>
        <w:t xml:space="preserve">The report </w:t>
      </w:r>
      <w:r w:rsidR="003B40A4" w:rsidRPr="009118C9">
        <w:rPr>
          <w:rFonts w:eastAsia="Malgun Gothic"/>
          <w:kern w:val="22"/>
          <w:szCs w:val="22"/>
        </w:rPr>
        <w:t xml:space="preserve">on </w:t>
      </w:r>
      <w:r w:rsidRPr="009118C9">
        <w:rPr>
          <w:rFonts w:eastAsia="Malgun Gothic"/>
          <w:kern w:val="22"/>
          <w:szCs w:val="22"/>
        </w:rPr>
        <w:t>the first part of the t</w:t>
      </w:r>
      <w:r w:rsidRPr="004F016D">
        <w:rPr>
          <w:rFonts w:eastAsia="Malgun Gothic"/>
          <w:kern w:val="22"/>
          <w:szCs w:val="22"/>
        </w:rPr>
        <w:t>hird meeting of the Working Group</w:t>
      </w:r>
      <w:r w:rsidR="003B40A4" w:rsidRPr="004F016D">
        <w:rPr>
          <w:rFonts w:eastAsia="Malgun Gothic"/>
          <w:kern w:val="22"/>
          <w:szCs w:val="22"/>
        </w:rPr>
        <w:t>,</w:t>
      </w:r>
      <w:r w:rsidRPr="004F016D">
        <w:rPr>
          <w:rFonts w:eastAsia="Malgun Gothic"/>
          <w:kern w:val="22"/>
          <w:szCs w:val="22"/>
        </w:rPr>
        <w:t xml:space="preserve"> held from </w:t>
      </w:r>
      <w:r w:rsidRPr="004F016D">
        <w:rPr>
          <w:kern w:val="22"/>
          <w:szCs w:val="22"/>
        </w:rPr>
        <w:t>23 August to 3</w:t>
      </w:r>
      <w:r w:rsidR="00094833" w:rsidRPr="004F016D">
        <w:rPr>
          <w:kern w:val="22"/>
          <w:szCs w:val="22"/>
        </w:rPr>
        <w:t> </w:t>
      </w:r>
      <w:r w:rsidRPr="004F016D">
        <w:rPr>
          <w:kern w:val="22"/>
          <w:szCs w:val="22"/>
        </w:rPr>
        <w:t>September 2021</w:t>
      </w:r>
      <w:r w:rsidR="006C0D8C" w:rsidRPr="004F016D">
        <w:rPr>
          <w:kern w:val="22"/>
          <w:szCs w:val="22"/>
        </w:rPr>
        <w:t>,</w:t>
      </w:r>
      <w:r w:rsidRPr="004F016D">
        <w:rPr>
          <w:kern w:val="22"/>
          <w:szCs w:val="22"/>
        </w:rPr>
        <w:t xml:space="preserve"> will be before the Working Group for consideration at the resumed session of the meeting</w:t>
      </w:r>
      <w:r w:rsidRPr="004F016D">
        <w:rPr>
          <w:rFonts w:eastAsia="Malgun Gothic"/>
          <w:kern w:val="22"/>
          <w:szCs w:val="22"/>
        </w:rPr>
        <w:t>.</w:t>
      </w:r>
    </w:p>
    <w:bookmarkEnd w:id="1"/>
    <w:p w14:paraId="3EA93C5E" w14:textId="22274C2D" w:rsidR="00B241DC" w:rsidRPr="004F016D" w:rsidRDefault="00B241DC" w:rsidP="00F91961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rFonts w:ascii="Times New Roman Bold" w:eastAsia="Calibri" w:hAnsi="Times New Roman Bold" w:cs="Times New Roman Bold"/>
          <w:caps w:val="0"/>
          <w:kern w:val="22"/>
          <w:szCs w:val="22"/>
        </w:rPr>
      </w:pPr>
      <w:r w:rsidRPr="004F016D">
        <w:rPr>
          <w:rFonts w:ascii="Times New Roman Bold" w:eastAsia="Calibri" w:hAnsi="Times New Roman Bold" w:cs="Times New Roman Bold"/>
          <w:caps w:val="0"/>
          <w:kern w:val="22"/>
          <w:szCs w:val="22"/>
        </w:rPr>
        <w:t>ITEM 1.</w:t>
      </w:r>
      <w:r w:rsidR="00336BEF" w:rsidRPr="004F016D">
        <w:rPr>
          <w:rFonts w:ascii="Times New Roman Bold" w:eastAsia="Calibri" w:hAnsi="Times New Roman Bold" w:cs="Times New Roman Bold"/>
          <w:caps w:val="0"/>
          <w:kern w:val="22"/>
          <w:szCs w:val="22"/>
        </w:rPr>
        <w:tab/>
      </w:r>
      <w:r w:rsidRPr="004F016D">
        <w:rPr>
          <w:rFonts w:ascii="Times New Roman Bold" w:eastAsia="Calibri" w:hAnsi="Times New Roman Bold" w:cs="Times New Roman Bold"/>
          <w:caps w:val="0"/>
          <w:kern w:val="22"/>
          <w:szCs w:val="22"/>
        </w:rPr>
        <w:t>OPENING</w:t>
      </w:r>
      <w:r w:rsidR="003E4634" w:rsidRPr="004F016D">
        <w:rPr>
          <w:rFonts w:ascii="Times New Roman Bold" w:eastAsia="Calibri" w:hAnsi="Times New Roman Bold" w:cs="Times New Roman Bold"/>
          <w:caps w:val="0"/>
          <w:kern w:val="22"/>
          <w:szCs w:val="22"/>
        </w:rPr>
        <w:t xml:space="preserve"> OF THE MEETING</w:t>
      </w:r>
    </w:p>
    <w:p w14:paraId="7D7DADBF" w14:textId="379E2B54" w:rsidR="00D4290D" w:rsidRPr="004F016D" w:rsidRDefault="003328EB" w:rsidP="0055174E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 xml:space="preserve">A joint opening of the resumed </w:t>
      </w:r>
      <w:r w:rsidR="006373F7" w:rsidRPr="004F016D">
        <w:rPr>
          <w:rFonts w:eastAsia="Malgun Gothic"/>
          <w:kern w:val="22"/>
          <w:szCs w:val="22"/>
        </w:rPr>
        <w:t>sessions</w:t>
      </w:r>
      <w:r w:rsidRPr="004F016D">
        <w:rPr>
          <w:rFonts w:eastAsia="Malgun Gothic"/>
          <w:kern w:val="22"/>
          <w:szCs w:val="22"/>
        </w:rPr>
        <w:t xml:space="preserve"> of </w:t>
      </w:r>
      <w:r w:rsidR="00D62514" w:rsidRPr="004F016D">
        <w:rPr>
          <w:rFonts w:eastAsia="Malgun Gothic"/>
          <w:kern w:val="22"/>
          <w:szCs w:val="22"/>
        </w:rPr>
        <w:t>the third meeting of the Subsidiary Body on Implementation</w:t>
      </w:r>
      <w:r w:rsidRPr="004F016D">
        <w:rPr>
          <w:rFonts w:eastAsia="Malgun Gothic"/>
          <w:kern w:val="22"/>
          <w:szCs w:val="22"/>
        </w:rPr>
        <w:t xml:space="preserve">, </w:t>
      </w:r>
      <w:r w:rsidR="00D62514" w:rsidRPr="004F016D">
        <w:rPr>
          <w:rFonts w:eastAsia="Malgun Gothic"/>
          <w:kern w:val="22"/>
          <w:szCs w:val="22"/>
        </w:rPr>
        <w:t>the twenty-fourth meeting of the Subsidiary Body on Scientific, Technical and Technological Advice</w:t>
      </w:r>
      <w:r w:rsidRPr="004F016D">
        <w:rPr>
          <w:rFonts w:eastAsia="Malgun Gothic"/>
          <w:kern w:val="22"/>
          <w:szCs w:val="22"/>
        </w:rPr>
        <w:t xml:space="preserve"> and </w:t>
      </w:r>
      <w:r w:rsidR="00D62514" w:rsidRPr="004F016D">
        <w:rPr>
          <w:rFonts w:eastAsia="Malgun Gothic"/>
          <w:kern w:val="22"/>
          <w:szCs w:val="22"/>
        </w:rPr>
        <w:t>the third meeting of the Working Group on the Post-2020 Global Biodiversity Framework</w:t>
      </w:r>
      <w:r w:rsidRPr="004F016D">
        <w:rPr>
          <w:rFonts w:eastAsia="Malgun Gothic"/>
          <w:kern w:val="22"/>
          <w:szCs w:val="22"/>
        </w:rPr>
        <w:t xml:space="preserve"> will take place on </w:t>
      </w:r>
      <w:r w:rsidR="00AA7775">
        <w:rPr>
          <w:rFonts w:eastAsia="Malgun Gothic"/>
          <w:kern w:val="22"/>
          <w:szCs w:val="22"/>
        </w:rPr>
        <w:t>Monday</w:t>
      </w:r>
      <w:r w:rsidRPr="004F016D">
        <w:rPr>
          <w:rFonts w:eastAsia="Malgun Gothic"/>
          <w:kern w:val="22"/>
          <w:szCs w:val="22"/>
        </w:rPr>
        <w:t xml:space="preserve">, </w:t>
      </w:r>
      <w:r w:rsidR="00AA7775">
        <w:rPr>
          <w:rFonts w:eastAsia="Malgun Gothic"/>
          <w:kern w:val="22"/>
          <w:szCs w:val="22"/>
        </w:rPr>
        <w:t>14 March</w:t>
      </w:r>
      <w:r w:rsidRPr="004F016D">
        <w:rPr>
          <w:kern w:val="22"/>
          <w:szCs w:val="22"/>
        </w:rPr>
        <w:t xml:space="preserve"> 2022 at </w:t>
      </w:r>
      <w:r w:rsidR="005D40DF" w:rsidRPr="004F016D">
        <w:rPr>
          <w:kern w:val="22"/>
          <w:szCs w:val="22"/>
        </w:rPr>
        <w:t>10 a.m</w:t>
      </w:r>
      <w:r w:rsidR="00B17CC5" w:rsidRPr="004F016D">
        <w:rPr>
          <w:kern w:val="22"/>
          <w:szCs w:val="22"/>
        </w:rPr>
        <w:t>.</w:t>
      </w:r>
      <w:r w:rsidRPr="004F016D">
        <w:rPr>
          <w:kern w:val="22"/>
          <w:szCs w:val="22"/>
        </w:rPr>
        <w:t xml:space="preserve"> with an opening statement by the Chairs and Co-Chairs of the respective bodies as well as the Presidency </w:t>
      </w:r>
      <w:r w:rsidR="00EA2534" w:rsidRPr="004F016D">
        <w:rPr>
          <w:kern w:val="22"/>
          <w:szCs w:val="22"/>
        </w:rPr>
        <w:t>of the Conference of the Parties</w:t>
      </w:r>
      <w:r w:rsidRPr="004F016D">
        <w:rPr>
          <w:kern w:val="22"/>
          <w:szCs w:val="22"/>
        </w:rPr>
        <w:t xml:space="preserve"> and </w:t>
      </w:r>
      <w:r w:rsidRPr="004F016D">
        <w:rPr>
          <w:rFonts w:eastAsia="Malgun Gothic"/>
          <w:kern w:val="22"/>
          <w:szCs w:val="22"/>
        </w:rPr>
        <w:t>the Executive Secretary</w:t>
      </w:r>
      <w:r w:rsidR="00282EC5" w:rsidRPr="004F016D">
        <w:rPr>
          <w:rFonts w:eastAsia="Malgun Gothic"/>
          <w:kern w:val="22"/>
          <w:szCs w:val="22"/>
        </w:rPr>
        <w:t>.</w:t>
      </w:r>
    </w:p>
    <w:p w14:paraId="597F8327" w14:textId="122CA09D" w:rsidR="00B241DC" w:rsidRPr="004F016D" w:rsidRDefault="00B241DC" w:rsidP="00F91961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caps w:val="0"/>
          <w:kern w:val="22"/>
          <w:szCs w:val="22"/>
        </w:rPr>
      </w:pPr>
      <w:r w:rsidRPr="004F016D">
        <w:rPr>
          <w:rFonts w:eastAsia="Calibri"/>
          <w:caps w:val="0"/>
          <w:kern w:val="22"/>
          <w:szCs w:val="22"/>
        </w:rPr>
        <w:lastRenderedPageBreak/>
        <w:t>ITEM 2.</w:t>
      </w:r>
      <w:r w:rsidR="00450755" w:rsidRPr="004F016D">
        <w:rPr>
          <w:rFonts w:eastAsia="Calibri"/>
          <w:caps w:val="0"/>
          <w:kern w:val="22"/>
          <w:szCs w:val="22"/>
        </w:rPr>
        <w:tab/>
      </w:r>
      <w:r w:rsidR="00A87229" w:rsidRPr="004F016D">
        <w:rPr>
          <w:caps w:val="0"/>
          <w:snapToGrid w:val="0"/>
          <w:kern w:val="22"/>
          <w:szCs w:val="22"/>
        </w:rPr>
        <w:t>ADOPTION OF THE REVISED AGENDA AND ORGANIZATION OF WORK</w:t>
      </w:r>
    </w:p>
    <w:p w14:paraId="1D21BFFF" w14:textId="139C3FA5" w:rsidR="003328EB" w:rsidRPr="004F016D" w:rsidRDefault="003328EB" w:rsidP="000B23D2">
      <w:pPr>
        <w:pStyle w:val="Para1"/>
        <w:tabs>
          <w:tab w:val="clear" w:pos="360"/>
        </w:tabs>
        <w:rPr>
          <w:kern w:val="22"/>
          <w:szCs w:val="22"/>
        </w:rPr>
      </w:pPr>
      <w:r w:rsidRPr="004F016D">
        <w:rPr>
          <w:kern w:val="22"/>
          <w:szCs w:val="22"/>
        </w:rPr>
        <w:t xml:space="preserve">As noted above, </w:t>
      </w:r>
      <w:r w:rsidR="001D28EB" w:rsidRPr="004F016D">
        <w:rPr>
          <w:kern w:val="22"/>
          <w:szCs w:val="22"/>
        </w:rPr>
        <w:t xml:space="preserve">the </w:t>
      </w:r>
      <w:r w:rsidRPr="004F016D">
        <w:rPr>
          <w:kern w:val="22"/>
          <w:szCs w:val="22"/>
        </w:rPr>
        <w:t>agenda (CBD/WG2020/3/1) was adopted at the first part session of the third meeting of the Working Group</w:t>
      </w:r>
      <w:r w:rsidRPr="004F016D">
        <w:rPr>
          <w:rFonts w:eastAsia="Malgun Gothic"/>
          <w:kern w:val="22"/>
          <w:szCs w:val="22"/>
        </w:rPr>
        <w:t>.</w:t>
      </w:r>
    </w:p>
    <w:p w14:paraId="32CF4A0B" w14:textId="49F0F79A" w:rsidR="003328EB" w:rsidRPr="004F016D" w:rsidRDefault="003328EB" w:rsidP="000B23D2">
      <w:pPr>
        <w:pStyle w:val="Para1"/>
        <w:tabs>
          <w:tab w:val="clear" w:pos="360"/>
        </w:tabs>
        <w:rPr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 xml:space="preserve">The </w:t>
      </w:r>
      <w:r w:rsidRPr="004F016D">
        <w:rPr>
          <w:kern w:val="22"/>
          <w:szCs w:val="22"/>
        </w:rPr>
        <w:t xml:space="preserve">Working Group </w:t>
      </w:r>
      <w:r w:rsidRPr="004F016D">
        <w:rPr>
          <w:rFonts w:eastAsia="Malgun Gothic"/>
          <w:kern w:val="22"/>
          <w:szCs w:val="22"/>
        </w:rPr>
        <w:t>will be invited to consider the organization of work for the resumed meeting for adoption (</w:t>
      </w:r>
      <w:r w:rsidR="000D606D" w:rsidRPr="004F016D">
        <w:rPr>
          <w:rFonts w:eastAsia="Malgun Gothic"/>
          <w:kern w:val="22"/>
          <w:szCs w:val="22"/>
        </w:rPr>
        <w:t>CBD/WG2020/3/1/Add.</w:t>
      </w:r>
      <w:r w:rsidR="00AB2D5F" w:rsidRPr="004F016D">
        <w:rPr>
          <w:rFonts w:eastAsia="Malgun Gothic"/>
          <w:kern w:val="22"/>
          <w:szCs w:val="22"/>
        </w:rPr>
        <w:t>2/</w:t>
      </w:r>
      <w:r w:rsidR="00AB2D5F" w:rsidRPr="005F73CF">
        <w:rPr>
          <w:rFonts w:eastAsia="Malgun Gothic"/>
          <w:kern w:val="22"/>
          <w:szCs w:val="22"/>
        </w:rPr>
        <w:t>Rev.</w:t>
      </w:r>
      <w:r w:rsidR="005F73CF" w:rsidRPr="003A31E9">
        <w:rPr>
          <w:rFonts w:eastAsia="Malgun Gothic"/>
          <w:kern w:val="22"/>
          <w:szCs w:val="22"/>
        </w:rPr>
        <w:t>4</w:t>
      </w:r>
      <w:r w:rsidR="000D606D" w:rsidRPr="005F73CF">
        <w:rPr>
          <w:rFonts w:eastAsia="Malgun Gothic"/>
          <w:kern w:val="22"/>
          <w:szCs w:val="22"/>
        </w:rPr>
        <w:t>)</w:t>
      </w:r>
      <w:r w:rsidR="00C45571" w:rsidRPr="005F73CF">
        <w:rPr>
          <w:rFonts w:eastAsia="Malgun Gothic"/>
          <w:kern w:val="22"/>
          <w:szCs w:val="22"/>
        </w:rPr>
        <w:t>.</w:t>
      </w:r>
    </w:p>
    <w:p w14:paraId="755DBB23" w14:textId="2326CE10" w:rsidR="00D72037" w:rsidRPr="004F016D" w:rsidRDefault="00D72037" w:rsidP="00166790">
      <w:pPr>
        <w:pStyle w:val="Para1"/>
        <w:suppressLineNumbers/>
        <w:tabs>
          <w:tab w:val="clear" w:pos="360"/>
        </w:tabs>
        <w:suppressAutoHyphens/>
        <w:rPr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A</w:t>
      </w:r>
      <w:r w:rsidR="003328EB" w:rsidRPr="004F016D">
        <w:rPr>
          <w:rFonts w:eastAsia="Malgun Gothic"/>
          <w:kern w:val="22"/>
          <w:szCs w:val="22"/>
        </w:rPr>
        <w:t>n updated</w:t>
      </w:r>
      <w:r w:rsidRPr="004F016D">
        <w:rPr>
          <w:rFonts w:eastAsia="Malgun Gothic"/>
          <w:kern w:val="22"/>
          <w:szCs w:val="22"/>
        </w:rPr>
        <w:t xml:space="preserve"> list of documents for the </w:t>
      </w:r>
      <w:r w:rsidR="00D60E84" w:rsidRPr="004F016D">
        <w:rPr>
          <w:rFonts w:eastAsia="Malgun Gothic"/>
          <w:kern w:val="22"/>
          <w:szCs w:val="22"/>
        </w:rPr>
        <w:t>third</w:t>
      </w:r>
      <w:r w:rsidRPr="004F016D">
        <w:rPr>
          <w:rFonts w:eastAsia="Malgun Gothic"/>
          <w:kern w:val="22"/>
          <w:szCs w:val="22"/>
        </w:rPr>
        <w:t xml:space="preserve"> meeting of </w:t>
      </w:r>
      <w:r w:rsidR="00F079DF" w:rsidRPr="004F016D">
        <w:rPr>
          <w:rFonts w:eastAsia="Malgun Gothic"/>
          <w:kern w:val="22"/>
          <w:szCs w:val="22"/>
        </w:rPr>
        <w:t xml:space="preserve">the </w:t>
      </w:r>
      <w:r w:rsidR="00E80DBD" w:rsidRPr="004F016D">
        <w:rPr>
          <w:kern w:val="22"/>
          <w:szCs w:val="22"/>
        </w:rPr>
        <w:t>W</w:t>
      </w:r>
      <w:r w:rsidR="00F079DF" w:rsidRPr="004F016D">
        <w:rPr>
          <w:kern w:val="22"/>
          <w:szCs w:val="22"/>
        </w:rPr>
        <w:t xml:space="preserve">orking </w:t>
      </w:r>
      <w:r w:rsidR="00E80DBD" w:rsidRPr="004F016D">
        <w:rPr>
          <w:kern w:val="22"/>
          <w:szCs w:val="22"/>
        </w:rPr>
        <w:t>G</w:t>
      </w:r>
      <w:r w:rsidR="00F079DF" w:rsidRPr="004F016D">
        <w:rPr>
          <w:kern w:val="22"/>
          <w:szCs w:val="22"/>
        </w:rPr>
        <w:t>roup</w:t>
      </w:r>
      <w:r w:rsidRPr="004F016D">
        <w:rPr>
          <w:rFonts w:eastAsia="Malgun Gothic"/>
          <w:kern w:val="22"/>
          <w:szCs w:val="22"/>
        </w:rPr>
        <w:t xml:space="preserve"> is contained in </w:t>
      </w:r>
      <w:r w:rsidR="004238E1" w:rsidRPr="004F016D">
        <w:rPr>
          <w:rFonts w:eastAsia="Malgun Gothic"/>
          <w:kern w:val="22"/>
          <w:szCs w:val="22"/>
        </w:rPr>
        <w:t xml:space="preserve">the </w:t>
      </w:r>
      <w:r w:rsidRPr="004F016D">
        <w:rPr>
          <w:rFonts w:eastAsia="Malgun Gothic"/>
          <w:kern w:val="22"/>
          <w:szCs w:val="22"/>
        </w:rPr>
        <w:t>annex</w:t>
      </w:r>
      <w:r w:rsidR="00F079DF" w:rsidRPr="004F016D">
        <w:rPr>
          <w:rFonts w:eastAsia="Malgun Gothic"/>
          <w:kern w:val="22"/>
          <w:szCs w:val="22"/>
        </w:rPr>
        <w:t>.</w:t>
      </w:r>
    </w:p>
    <w:p w14:paraId="27E12201" w14:textId="4EDACFA0" w:rsidR="00B241DC" w:rsidRPr="004F016D" w:rsidRDefault="00465A33" w:rsidP="00F91961">
      <w:pPr>
        <w:pStyle w:val="Heading1longmultiline"/>
        <w:suppressLineNumbers/>
        <w:tabs>
          <w:tab w:val="clear" w:pos="720"/>
          <w:tab w:val="left" w:pos="993"/>
        </w:tabs>
        <w:suppressAutoHyphens/>
        <w:spacing w:before="120"/>
        <w:ind w:left="0" w:firstLine="0"/>
        <w:jc w:val="center"/>
        <w:rPr>
          <w:rFonts w:eastAsia="Calibri"/>
          <w:kern w:val="22"/>
          <w:szCs w:val="22"/>
        </w:rPr>
      </w:pPr>
      <w:r w:rsidRPr="004F016D">
        <w:rPr>
          <w:rFonts w:eastAsia="Calibri"/>
          <w:kern w:val="22"/>
          <w:szCs w:val="22"/>
        </w:rPr>
        <w:t xml:space="preserve">Item </w:t>
      </w:r>
      <w:r w:rsidR="00B241DC" w:rsidRPr="004F016D">
        <w:rPr>
          <w:rFonts w:eastAsia="Calibri"/>
          <w:kern w:val="22"/>
          <w:szCs w:val="22"/>
        </w:rPr>
        <w:t>3.</w:t>
      </w:r>
      <w:r w:rsidR="006619EE" w:rsidRPr="004F016D">
        <w:rPr>
          <w:rFonts w:eastAsia="Calibri"/>
          <w:kern w:val="22"/>
          <w:szCs w:val="22"/>
        </w:rPr>
        <w:tab/>
      </w:r>
      <w:r w:rsidR="00112486" w:rsidRPr="004F016D">
        <w:rPr>
          <w:kern w:val="22"/>
          <w:szCs w:val="22"/>
        </w:rPr>
        <w:t xml:space="preserve">Progress since the </w:t>
      </w:r>
      <w:r w:rsidR="008E70DA" w:rsidRPr="004F016D">
        <w:rPr>
          <w:kern w:val="22"/>
          <w:szCs w:val="22"/>
        </w:rPr>
        <w:t xml:space="preserve">SECOND </w:t>
      </w:r>
      <w:r w:rsidR="00112486" w:rsidRPr="004F016D">
        <w:rPr>
          <w:kern w:val="22"/>
          <w:szCs w:val="22"/>
        </w:rPr>
        <w:t xml:space="preserve">meeting of the Working </w:t>
      </w:r>
      <w:r w:rsidRPr="004F016D">
        <w:rPr>
          <w:kern w:val="22"/>
          <w:szCs w:val="22"/>
        </w:rPr>
        <w:t>Group</w:t>
      </w:r>
    </w:p>
    <w:p w14:paraId="59BDE8F4" w14:textId="5BC2114E" w:rsidR="001A6231" w:rsidRPr="004F016D" w:rsidRDefault="00AC3DCB" w:rsidP="000445C9">
      <w:pPr>
        <w:pStyle w:val="Para1"/>
        <w:suppressLineNumbers/>
        <w:tabs>
          <w:tab w:val="clear" w:pos="360"/>
          <w:tab w:val="num" w:pos="720"/>
        </w:tabs>
        <w:suppressAutoHyphens/>
        <w:rPr>
          <w:kern w:val="22"/>
          <w:szCs w:val="22"/>
        </w:rPr>
      </w:pPr>
      <w:r w:rsidRPr="004F016D">
        <w:rPr>
          <w:kern w:val="22"/>
          <w:szCs w:val="22"/>
        </w:rPr>
        <w:t xml:space="preserve">The Working Group </w:t>
      </w:r>
      <w:r w:rsidR="00E67E8B" w:rsidRPr="004F016D">
        <w:rPr>
          <w:kern w:val="22"/>
          <w:szCs w:val="22"/>
        </w:rPr>
        <w:t xml:space="preserve">considered agenda item 3 at part I of its third meeting, starting from its plenary session held on </w:t>
      </w:r>
      <w:r w:rsidR="00D85421" w:rsidRPr="004F016D">
        <w:rPr>
          <w:kern w:val="22"/>
          <w:szCs w:val="22"/>
        </w:rPr>
        <w:t>23 August 2021.</w:t>
      </w:r>
      <w:r w:rsidR="000445C9" w:rsidRPr="004F016D">
        <w:rPr>
          <w:kern w:val="22"/>
          <w:szCs w:val="22"/>
        </w:rPr>
        <w:t xml:space="preserve"> T</w:t>
      </w:r>
      <w:r w:rsidR="00604828" w:rsidRPr="004F016D">
        <w:rPr>
          <w:kern w:val="22"/>
          <w:szCs w:val="22"/>
        </w:rPr>
        <w:t>he</w:t>
      </w:r>
      <w:r w:rsidR="009E1E16" w:rsidRPr="004F016D">
        <w:rPr>
          <w:kern w:val="22"/>
          <w:szCs w:val="22"/>
        </w:rPr>
        <w:t xml:space="preserve"> </w:t>
      </w:r>
      <w:r w:rsidR="00574A6A" w:rsidRPr="004F016D">
        <w:rPr>
          <w:kern w:val="22"/>
          <w:szCs w:val="22"/>
        </w:rPr>
        <w:t>W</w:t>
      </w:r>
      <w:r w:rsidR="009E1E16" w:rsidRPr="004F016D">
        <w:rPr>
          <w:kern w:val="22"/>
          <w:szCs w:val="22"/>
        </w:rPr>
        <w:t xml:space="preserve">orking </w:t>
      </w:r>
      <w:r w:rsidR="00574A6A" w:rsidRPr="004F016D">
        <w:rPr>
          <w:kern w:val="22"/>
          <w:szCs w:val="22"/>
        </w:rPr>
        <w:t>G</w:t>
      </w:r>
      <w:r w:rsidR="009E1E16" w:rsidRPr="004F016D">
        <w:rPr>
          <w:kern w:val="22"/>
          <w:szCs w:val="22"/>
        </w:rPr>
        <w:t xml:space="preserve">roup </w:t>
      </w:r>
      <w:r w:rsidR="003328EB" w:rsidRPr="004F016D">
        <w:rPr>
          <w:kern w:val="22"/>
          <w:szCs w:val="22"/>
        </w:rPr>
        <w:t xml:space="preserve">took note </w:t>
      </w:r>
      <w:r w:rsidR="00722713" w:rsidRPr="004F016D">
        <w:rPr>
          <w:kern w:val="22"/>
          <w:szCs w:val="22"/>
        </w:rPr>
        <w:t>of the outcomes of the consultations conducted and other contributions received regarding the preparation of the post-2020 global biodiversity framework since the second meeting of the Working Group</w:t>
      </w:r>
      <w:r w:rsidR="003328EB" w:rsidRPr="004F016D">
        <w:rPr>
          <w:kern w:val="22"/>
          <w:szCs w:val="22"/>
        </w:rPr>
        <w:t>, provided in a note by the Executive Secretary</w:t>
      </w:r>
      <w:r w:rsidR="00125295" w:rsidRPr="004F016D">
        <w:rPr>
          <w:kern w:val="22"/>
          <w:szCs w:val="22"/>
        </w:rPr>
        <w:t xml:space="preserve"> (CBD/WG2020/3/2)</w:t>
      </w:r>
      <w:r w:rsidR="006A2D86" w:rsidRPr="004F016D">
        <w:rPr>
          <w:kern w:val="22"/>
          <w:szCs w:val="22"/>
        </w:rPr>
        <w:t>.</w:t>
      </w:r>
    </w:p>
    <w:p w14:paraId="51B3C02A" w14:textId="3F1EB514" w:rsidR="003328EB" w:rsidRPr="004F016D" w:rsidRDefault="003328EB" w:rsidP="000445C9">
      <w:pPr>
        <w:pStyle w:val="Para1"/>
        <w:suppressLineNumbers/>
        <w:tabs>
          <w:tab w:val="clear" w:pos="360"/>
          <w:tab w:val="num" w:pos="720"/>
        </w:tabs>
        <w:suppressAutoHyphens/>
        <w:rPr>
          <w:kern w:val="22"/>
          <w:szCs w:val="22"/>
        </w:rPr>
      </w:pPr>
      <w:r w:rsidRPr="004F016D">
        <w:rPr>
          <w:kern w:val="22"/>
          <w:szCs w:val="22"/>
        </w:rPr>
        <w:t>The Co-Chairs and the Executive Secretary will provide an update on activities carried out since the first part of the meeting.</w:t>
      </w:r>
    </w:p>
    <w:p w14:paraId="659EABE2" w14:textId="03A84BC5" w:rsidR="001A6231" w:rsidRPr="004F016D" w:rsidRDefault="001A6231" w:rsidP="009177D4">
      <w:pPr>
        <w:pStyle w:val="Heading1longmultiline"/>
        <w:suppressLineNumbers/>
        <w:tabs>
          <w:tab w:val="clear" w:pos="720"/>
          <w:tab w:val="left" w:pos="993"/>
        </w:tabs>
        <w:suppressAutoHyphens/>
        <w:spacing w:before="120"/>
        <w:ind w:left="0" w:firstLine="0"/>
        <w:jc w:val="center"/>
        <w:rPr>
          <w:rFonts w:eastAsia="Calibri"/>
          <w:caps w:val="0"/>
          <w:kern w:val="22"/>
          <w:szCs w:val="22"/>
        </w:rPr>
      </w:pPr>
      <w:r w:rsidRPr="004F016D">
        <w:rPr>
          <w:rFonts w:eastAsia="Calibri"/>
          <w:caps w:val="0"/>
          <w:kern w:val="22"/>
          <w:szCs w:val="22"/>
        </w:rPr>
        <w:t>ITEM 4.</w:t>
      </w:r>
      <w:r w:rsidR="006619EE" w:rsidRPr="004F016D">
        <w:rPr>
          <w:rFonts w:eastAsia="Calibri"/>
          <w:caps w:val="0"/>
          <w:kern w:val="22"/>
          <w:szCs w:val="22"/>
        </w:rPr>
        <w:tab/>
      </w:r>
      <w:r w:rsidR="000834EF" w:rsidRPr="004F016D">
        <w:rPr>
          <w:caps w:val="0"/>
          <w:kern w:val="22"/>
          <w:szCs w:val="22"/>
        </w:rPr>
        <w:t>POST-2020 GLOBAL BIODIVERSITY FRAMEWORK</w:t>
      </w:r>
    </w:p>
    <w:p w14:paraId="26F3A1D6" w14:textId="4E605367" w:rsidR="000C71FC" w:rsidRPr="004F016D" w:rsidRDefault="000C71FC" w:rsidP="000C71FC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The Working Group considered agenda item 4 at part I of its third meeting</w:t>
      </w:r>
      <w:r w:rsidR="00372E65" w:rsidRPr="004F016D">
        <w:rPr>
          <w:rFonts w:eastAsia="Malgun Gothic"/>
          <w:kern w:val="22"/>
          <w:szCs w:val="22"/>
        </w:rPr>
        <w:t>.</w:t>
      </w:r>
    </w:p>
    <w:p w14:paraId="069D56F8" w14:textId="6044D4FC" w:rsidR="00E07B0D" w:rsidRPr="004F016D" w:rsidRDefault="00E07B0D" w:rsidP="00E07B0D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kern w:val="22"/>
          <w:szCs w:val="22"/>
        </w:rPr>
        <w:t>Following the exchange of views, the Chair established</w:t>
      </w:r>
      <w:r w:rsidR="00372E65" w:rsidRPr="004F016D">
        <w:rPr>
          <w:kern w:val="22"/>
          <w:szCs w:val="22"/>
        </w:rPr>
        <w:t xml:space="preserve"> four</w:t>
      </w:r>
      <w:r w:rsidRPr="004F016D">
        <w:rPr>
          <w:kern w:val="22"/>
          <w:szCs w:val="22"/>
        </w:rPr>
        <w:t xml:space="preserve"> contact group</w:t>
      </w:r>
      <w:r w:rsidR="00372E65" w:rsidRPr="004F016D">
        <w:rPr>
          <w:kern w:val="22"/>
          <w:szCs w:val="22"/>
        </w:rPr>
        <w:t>s to facilitate work</w:t>
      </w:r>
      <w:r w:rsidRPr="004F016D">
        <w:rPr>
          <w:kern w:val="22"/>
          <w:szCs w:val="22"/>
        </w:rPr>
        <w:t xml:space="preserve">. </w:t>
      </w:r>
      <w:r w:rsidR="00372E65" w:rsidRPr="004F016D">
        <w:rPr>
          <w:kern w:val="22"/>
          <w:szCs w:val="22"/>
        </w:rPr>
        <w:t>T</w:t>
      </w:r>
      <w:r w:rsidRPr="004F016D">
        <w:rPr>
          <w:kern w:val="22"/>
          <w:szCs w:val="22"/>
        </w:rPr>
        <w:t xml:space="preserve">he Working Group decided to annex the outcomes of the work of the </w:t>
      </w:r>
      <w:r w:rsidRPr="003A31E9">
        <w:rPr>
          <w:kern w:val="22"/>
          <w:szCs w:val="22"/>
        </w:rPr>
        <w:t>contact group</w:t>
      </w:r>
      <w:r w:rsidR="00C264C3" w:rsidRPr="003A31E9">
        <w:rPr>
          <w:kern w:val="22"/>
          <w:szCs w:val="22"/>
        </w:rPr>
        <w:t>s</w:t>
      </w:r>
      <w:r w:rsidRPr="003A31E9">
        <w:rPr>
          <w:kern w:val="22"/>
          <w:szCs w:val="22"/>
        </w:rPr>
        <w:t xml:space="preserve">, as </w:t>
      </w:r>
      <w:r w:rsidR="00372E65" w:rsidRPr="003A31E9">
        <w:rPr>
          <w:kern w:val="22"/>
          <w:szCs w:val="22"/>
        </w:rPr>
        <w:t>reported</w:t>
      </w:r>
      <w:r w:rsidR="00372E65" w:rsidRPr="004F016D">
        <w:rPr>
          <w:kern w:val="22"/>
          <w:szCs w:val="22"/>
        </w:rPr>
        <w:t xml:space="preserve"> </w:t>
      </w:r>
      <w:r w:rsidRPr="004F016D">
        <w:rPr>
          <w:kern w:val="22"/>
          <w:szCs w:val="22"/>
        </w:rPr>
        <w:t>by the co-leads</w:t>
      </w:r>
      <w:r w:rsidR="00372E65" w:rsidRPr="004F016D">
        <w:rPr>
          <w:kern w:val="22"/>
          <w:szCs w:val="22"/>
        </w:rPr>
        <w:t xml:space="preserve"> of each group</w:t>
      </w:r>
      <w:r w:rsidRPr="004F016D">
        <w:rPr>
          <w:kern w:val="22"/>
          <w:szCs w:val="22"/>
        </w:rPr>
        <w:t xml:space="preserve">, to the report </w:t>
      </w:r>
      <w:r w:rsidR="00AD46C7" w:rsidRPr="004F016D">
        <w:rPr>
          <w:kern w:val="22"/>
          <w:szCs w:val="22"/>
        </w:rPr>
        <w:t xml:space="preserve">on </w:t>
      </w:r>
      <w:r w:rsidRPr="004F016D">
        <w:rPr>
          <w:kern w:val="22"/>
          <w:szCs w:val="22"/>
        </w:rPr>
        <w:t>the meeting.</w:t>
      </w:r>
    </w:p>
    <w:p w14:paraId="0766C9D9" w14:textId="2EEB74C9" w:rsidR="003B1891" w:rsidRPr="004F016D" w:rsidRDefault="00372E65" w:rsidP="000B23D2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kern w:val="22"/>
          <w:szCs w:val="22"/>
        </w:rPr>
        <w:t>The</w:t>
      </w:r>
      <w:r w:rsidR="00B87047" w:rsidRPr="004F016D">
        <w:rPr>
          <w:kern w:val="22"/>
          <w:szCs w:val="22"/>
        </w:rPr>
        <w:t xml:space="preserve"> </w:t>
      </w:r>
      <w:r w:rsidR="00E80DBD" w:rsidRPr="004F016D">
        <w:rPr>
          <w:kern w:val="22"/>
          <w:szCs w:val="22"/>
        </w:rPr>
        <w:t>W</w:t>
      </w:r>
      <w:r w:rsidR="00B87047" w:rsidRPr="004F016D">
        <w:rPr>
          <w:kern w:val="22"/>
          <w:szCs w:val="22"/>
        </w:rPr>
        <w:t xml:space="preserve">orking </w:t>
      </w:r>
      <w:r w:rsidR="00E80DBD" w:rsidRPr="004F016D">
        <w:rPr>
          <w:kern w:val="22"/>
          <w:szCs w:val="22"/>
        </w:rPr>
        <w:t>G</w:t>
      </w:r>
      <w:r w:rsidR="00B87047" w:rsidRPr="004F016D">
        <w:rPr>
          <w:kern w:val="22"/>
          <w:szCs w:val="22"/>
        </w:rPr>
        <w:t>roup w</w:t>
      </w:r>
      <w:r w:rsidR="00B87047" w:rsidRPr="004F016D">
        <w:rPr>
          <w:rFonts w:eastAsia="Malgun Gothic"/>
          <w:kern w:val="22"/>
          <w:szCs w:val="22"/>
        </w:rPr>
        <w:t xml:space="preserve">ill </w:t>
      </w:r>
      <w:r w:rsidRPr="004F016D">
        <w:rPr>
          <w:rFonts w:eastAsia="Malgun Gothic"/>
          <w:kern w:val="22"/>
          <w:szCs w:val="22"/>
        </w:rPr>
        <w:t xml:space="preserve">consider this item on the basis of </w:t>
      </w:r>
      <w:r w:rsidR="00D4479F" w:rsidRPr="004F016D">
        <w:rPr>
          <w:rFonts w:eastAsia="Malgun Gothic"/>
          <w:kern w:val="22"/>
          <w:szCs w:val="22"/>
        </w:rPr>
        <w:t xml:space="preserve">the first </w:t>
      </w:r>
      <w:r w:rsidR="00112486" w:rsidRPr="004F016D">
        <w:rPr>
          <w:rFonts w:eastAsia="Malgun Gothic"/>
          <w:kern w:val="22"/>
          <w:szCs w:val="22"/>
        </w:rPr>
        <w:t>draft of the post-2020 global biodiversity framework</w:t>
      </w:r>
      <w:r w:rsidR="00B87047" w:rsidRPr="004F016D">
        <w:rPr>
          <w:rFonts w:eastAsia="Malgun Gothic"/>
          <w:kern w:val="22"/>
          <w:szCs w:val="22"/>
        </w:rPr>
        <w:t xml:space="preserve"> </w:t>
      </w:r>
      <w:r w:rsidRPr="004F016D">
        <w:rPr>
          <w:rFonts w:eastAsia="Malgun Gothic"/>
          <w:kern w:val="22"/>
          <w:szCs w:val="22"/>
        </w:rPr>
        <w:t>(CBD/WG2020/3/3) as well as the outcomes of the first part of the third meeting.</w:t>
      </w:r>
      <w:r w:rsidR="003B1891" w:rsidRPr="004F016D">
        <w:rPr>
          <w:kern w:val="22"/>
          <w:szCs w:val="22"/>
        </w:rPr>
        <w:t xml:space="preserve"> However</w:t>
      </w:r>
      <w:r w:rsidR="00670186" w:rsidRPr="004F016D">
        <w:rPr>
          <w:kern w:val="22"/>
          <w:szCs w:val="22"/>
        </w:rPr>
        <w:t>,</w:t>
      </w:r>
      <w:r w:rsidR="003B1891" w:rsidRPr="004F016D">
        <w:rPr>
          <w:kern w:val="22"/>
          <w:szCs w:val="22"/>
        </w:rPr>
        <w:t xml:space="preserve"> that the draft elements of a possible decision operationalizing the post-2020 global biodiversity framework, contained in the appendix</w:t>
      </w:r>
      <w:r w:rsidR="00684C00" w:rsidRPr="004F016D">
        <w:rPr>
          <w:kern w:val="22"/>
          <w:szCs w:val="22"/>
        </w:rPr>
        <w:t>,</w:t>
      </w:r>
      <w:r w:rsidR="003B1891" w:rsidRPr="004F016D">
        <w:rPr>
          <w:kern w:val="22"/>
          <w:szCs w:val="22"/>
        </w:rPr>
        <w:t xml:space="preserve"> </w:t>
      </w:r>
      <w:r w:rsidR="009B3FFA" w:rsidRPr="004F016D">
        <w:rPr>
          <w:kern w:val="22"/>
          <w:szCs w:val="22"/>
        </w:rPr>
        <w:t xml:space="preserve">have </w:t>
      </w:r>
      <w:r w:rsidR="003B1891" w:rsidRPr="004F016D">
        <w:rPr>
          <w:kern w:val="22"/>
          <w:szCs w:val="22"/>
        </w:rPr>
        <w:t xml:space="preserve">been revised </w:t>
      </w:r>
      <w:r w:rsidR="00D81F8D" w:rsidRPr="004F016D">
        <w:rPr>
          <w:kern w:val="22"/>
          <w:szCs w:val="22"/>
        </w:rPr>
        <w:t xml:space="preserve">to </w:t>
      </w:r>
      <w:r w:rsidR="003B1891" w:rsidRPr="004F016D">
        <w:rPr>
          <w:kern w:val="22"/>
          <w:szCs w:val="22"/>
        </w:rPr>
        <w:t>tak</w:t>
      </w:r>
      <w:r w:rsidR="00D81F8D" w:rsidRPr="004F016D">
        <w:rPr>
          <w:kern w:val="22"/>
          <w:szCs w:val="22"/>
        </w:rPr>
        <w:t>e</w:t>
      </w:r>
      <w:r w:rsidR="003B1891" w:rsidRPr="004F016D">
        <w:rPr>
          <w:kern w:val="22"/>
          <w:szCs w:val="22"/>
        </w:rPr>
        <w:t xml:space="preserve"> into account the comments made during the first </w:t>
      </w:r>
      <w:r w:rsidR="00CE6BE2" w:rsidRPr="004F016D">
        <w:rPr>
          <w:kern w:val="22"/>
          <w:szCs w:val="22"/>
        </w:rPr>
        <w:t xml:space="preserve">part </w:t>
      </w:r>
      <w:r w:rsidR="003B1891" w:rsidRPr="004F016D">
        <w:rPr>
          <w:kern w:val="22"/>
          <w:szCs w:val="22"/>
        </w:rPr>
        <w:t xml:space="preserve">of the third meeting of the Working Group </w:t>
      </w:r>
      <w:r w:rsidR="008E13C0" w:rsidRPr="004F016D">
        <w:rPr>
          <w:kern w:val="22"/>
          <w:szCs w:val="22"/>
        </w:rPr>
        <w:t>(</w:t>
      </w:r>
      <w:r w:rsidR="00032AFB" w:rsidRPr="004F016D">
        <w:rPr>
          <w:kern w:val="22"/>
          <w:szCs w:val="22"/>
        </w:rPr>
        <w:t xml:space="preserve">for the revised text, </w:t>
      </w:r>
      <w:r w:rsidR="008E13C0" w:rsidRPr="004F016D">
        <w:rPr>
          <w:kern w:val="22"/>
          <w:szCs w:val="22"/>
        </w:rPr>
        <w:t>see</w:t>
      </w:r>
      <w:r w:rsidR="003B1891" w:rsidRPr="004F016D">
        <w:rPr>
          <w:kern w:val="22"/>
          <w:szCs w:val="22"/>
        </w:rPr>
        <w:t xml:space="preserve"> </w:t>
      </w:r>
      <w:r w:rsidR="003B1891" w:rsidRPr="004F016D">
        <w:rPr>
          <w:kern w:val="22"/>
          <w:szCs w:val="22"/>
          <w:shd w:val="clear" w:color="auto" w:fill="FFFFFF" w:themeFill="background1"/>
        </w:rPr>
        <w:t>CBD/WG2020/3/3/A</w:t>
      </w:r>
      <w:r w:rsidR="004610E8" w:rsidRPr="004F016D">
        <w:rPr>
          <w:kern w:val="22"/>
          <w:szCs w:val="22"/>
          <w:shd w:val="clear" w:color="auto" w:fill="FFFFFF" w:themeFill="background1"/>
        </w:rPr>
        <w:t>dd.</w:t>
      </w:r>
      <w:r w:rsidR="003B1891" w:rsidRPr="004F016D">
        <w:rPr>
          <w:kern w:val="22"/>
          <w:szCs w:val="22"/>
          <w:shd w:val="clear" w:color="auto" w:fill="FFFFFF" w:themeFill="background1"/>
        </w:rPr>
        <w:t>3</w:t>
      </w:r>
      <w:r w:rsidR="008E13C0" w:rsidRPr="004F016D">
        <w:rPr>
          <w:kern w:val="22"/>
          <w:szCs w:val="22"/>
          <w:shd w:val="clear" w:color="auto" w:fill="FFFFFF" w:themeFill="background1"/>
        </w:rPr>
        <w:t>)</w:t>
      </w:r>
      <w:r w:rsidR="003B1891" w:rsidRPr="004F016D">
        <w:rPr>
          <w:kern w:val="22"/>
          <w:szCs w:val="22"/>
          <w:shd w:val="clear" w:color="auto" w:fill="FFFFFF" w:themeFill="background1"/>
        </w:rPr>
        <w:t>.</w:t>
      </w:r>
    </w:p>
    <w:p w14:paraId="0D1ADE8F" w14:textId="19EC1106" w:rsidR="003B1891" w:rsidRPr="004F016D" w:rsidRDefault="00E35026" w:rsidP="00166790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The Working Group will also have before it</w:t>
      </w:r>
      <w:r w:rsidR="001E0E91" w:rsidRPr="004F016D">
        <w:rPr>
          <w:rFonts w:eastAsia="Malgun Gothic"/>
          <w:kern w:val="22"/>
          <w:szCs w:val="22"/>
        </w:rPr>
        <w:t>:</w:t>
      </w:r>
    </w:p>
    <w:p w14:paraId="1DF1118A" w14:textId="463446E2" w:rsidR="0013718B" w:rsidRPr="004F016D" w:rsidRDefault="00780967" w:rsidP="00C45B8D">
      <w:pPr>
        <w:pStyle w:val="Para1"/>
        <w:numPr>
          <w:ilvl w:val="1"/>
          <w:numId w:val="6"/>
        </w:numPr>
        <w:suppressLineNumbers/>
        <w:suppressAutoHyphens/>
        <w:rPr>
          <w:rFonts w:eastAsia="Malgun Gothic"/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A</w:t>
      </w:r>
      <w:r w:rsidR="00E35026" w:rsidRPr="004F016D">
        <w:rPr>
          <w:rFonts w:eastAsia="Malgun Gothic"/>
          <w:kern w:val="22"/>
          <w:szCs w:val="22"/>
        </w:rPr>
        <w:t xml:space="preserve"> note by the </w:t>
      </w:r>
      <w:r w:rsidRPr="004F016D">
        <w:rPr>
          <w:rFonts w:eastAsia="Malgun Gothic"/>
          <w:kern w:val="22"/>
          <w:szCs w:val="22"/>
        </w:rPr>
        <w:t>C</w:t>
      </w:r>
      <w:r w:rsidR="00E35026" w:rsidRPr="004F016D">
        <w:rPr>
          <w:rFonts w:eastAsia="Malgun Gothic"/>
          <w:kern w:val="22"/>
          <w:szCs w:val="22"/>
        </w:rPr>
        <w:t>o-</w:t>
      </w:r>
      <w:r w:rsidRPr="004F016D">
        <w:rPr>
          <w:rFonts w:eastAsia="Malgun Gothic"/>
          <w:kern w:val="22"/>
          <w:szCs w:val="22"/>
        </w:rPr>
        <w:t>C</w:t>
      </w:r>
      <w:r w:rsidR="00E35026" w:rsidRPr="004F016D">
        <w:rPr>
          <w:rFonts w:eastAsia="Malgun Gothic"/>
          <w:kern w:val="22"/>
          <w:szCs w:val="22"/>
        </w:rPr>
        <w:t xml:space="preserve">hairs providing their reflections following the first </w:t>
      </w:r>
      <w:r w:rsidR="00FF4893" w:rsidRPr="004F016D">
        <w:rPr>
          <w:rFonts w:eastAsia="Malgun Gothic"/>
          <w:kern w:val="22"/>
          <w:szCs w:val="22"/>
        </w:rPr>
        <w:t xml:space="preserve">part </w:t>
      </w:r>
      <w:r w:rsidR="00E35026" w:rsidRPr="004F016D">
        <w:rPr>
          <w:rFonts w:eastAsia="Malgun Gothic"/>
          <w:kern w:val="22"/>
          <w:szCs w:val="22"/>
        </w:rPr>
        <w:t>of the third meeting of the Working Group</w:t>
      </w:r>
      <w:r w:rsidR="00386D9F" w:rsidRPr="004F016D">
        <w:rPr>
          <w:rFonts w:eastAsia="Malgun Gothic"/>
          <w:kern w:val="22"/>
          <w:szCs w:val="22"/>
        </w:rPr>
        <w:t xml:space="preserve"> (document CBD/WG2020/3/</w:t>
      </w:r>
      <w:r w:rsidR="00B30E15" w:rsidRPr="004F016D">
        <w:rPr>
          <w:rFonts w:eastAsia="Malgun Gothic"/>
          <w:kern w:val="22"/>
          <w:szCs w:val="22"/>
        </w:rPr>
        <w:t>6</w:t>
      </w:r>
      <w:r w:rsidR="00386D9F" w:rsidRPr="004F016D">
        <w:rPr>
          <w:rFonts w:eastAsia="Malgun Gothic"/>
          <w:kern w:val="22"/>
          <w:szCs w:val="22"/>
        </w:rPr>
        <w:t>)</w:t>
      </w:r>
      <w:r w:rsidRPr="004F016D">
        <w:rPr>
          <w:rFonts w:eastAsia="Malgun Gothic"/>
          <w:kern w:val="22"/>
          <w:szCs w:val="22"/>
        </w:rPr>
        <w:t>;</w:t>
      </w:r>
    </w:p>
    <w:p w14:paraId="3CB760A8" w14:textId="62D20153" w:rsidR="003B1891" w:rsidRPr="004F016D" w:rsidRDefault="00780967" w:rsidP="00C45B8D">
      <w:pPr>
        <w:pStyle w:val="Para1"/>
        <w:numPr>
          <w:ilvl w:val="1"/>
          <w:numId w:val="6"/>
        </w:numPr>
        <w:suppressLineNumbers/>
        <w:suppressAutoHyphens/>
        <w:rPr>
          <w:rFonts w:eastAsia="Malgun Gothic"/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A</w:t>
      </w:r>
      <w:r w:rsidR="003B1891" w:rsidRPr="004F016D">
        <w:rPr>
          <w:rFonts w:eastAsia="Malgun Gothic"/>
          <w:kern w:val="22"/>
          <w:szCs w:val="22"/>
        </w:rPr>
        <w:t xml:space="preserve">n updated </w:t>
      </w:r>
      <w:r w:rsidR="004023DB" w:rsidRPr="004F016D">
        <w:rPr>
          <w:rFonts w:eastAsia="Malgun Gothic"/>
          <w:kern w:val="22"/>
          <w:szCs w:val="22"/>
        </w:rPr>
        <w:t>g</w:t>
      </w:r>
      <w:r w:rsidR="003B1891" w:rsidRPr="004F016D">
        <w:rPr>
          <w:rFonts w:eastAsia="Malgun Gothic"/>
          <w:kern w:val="22"/>
          <w:szCs w:val="22"/>
        </w:rPr>
        <w:t>lossary, reflecting comment</w:t>
      </w:r>
      <w:r w:rsidR="004023DB" w:rsidRPr="004F016D">
        <w:rPr>
          <w:rFonts w:eastAsia="Malgun Gothic"/>
          <w:kern w:val="22"/>
          <w:szCs w:val="22"/>
        </w:rPr>
        <w:t>s</w:t>
      </w:r>
      <w:r w:rsidR="003B1891" w:rsidRPr="004F016D">
        <w:rPr>
          <w:rFonts w:eastAsia="Malgun Gothic"/>
          <w:kern w:val="22"/>
          <w:szCs w:val="22"/>
        </w:rPr>
        <w:t xml:space="preserve"> made during the first </w:t>
      </w:r>
      <w:r w:rsidR="00FF4893" w:rsidRPr="004F016D">
        <w:rPr>
          <w:rFonts w:eastAsia="Malgun Gothic"/>
          <w:kern w:val="22"/>
          <w:szCs w:val="22"/>
        </w:rPr>
        <w:t xml:space="preserve">part </w:t>
      </w:r>
      <w:r w:rsidR="003B1891" w:rsidRPr="004F016D">
        <w:rPr>
          <w:rFonts w:eastAsia="Malgun Gothic"/>
          <w:kern w:val="22"/>
          <w:szCs w:val="22"/>
        </w:rPr>
        <w:t xml:space="preserve">of the third meeting of the </w:t>
      </w:r>
      <w:r w:rsidR="004023DB" w:rsidRPr="004F016D">
        <w:rPr>
          <w:rFonts w:eastAsia="Malgun Gothic"/>
          <w:kern w:val="22"/>
          <w:szCs w:val="22"/>
        </w:rPr>
        <w:t>W</w:t>
      </w:r>
      <w:r w:rsidR="003B1891" w:rsidRPr="004F016D">
        <w:rPr>
          <w:rFonts w:eastAsia="Malgun Gothic"/>
          <w:kern w:val="22"/>
          <w:szCs w:val="22"/>
        </w:rPr>
        <w:t xml:space="preserve">orking </w:t>
      </w:r>
      <w:r w:rsidR="004023DB" w:rsidRPr="004F016D">
        <w:rPr>
          <w:rFonts w:eastAsia="Malgun Gothic"/>
          <w:kern w:val="22"/>
          <w:szCs w:val="22"/>
        </w:rPr>
        <w:t>G</w:t>
      </w:r>
      <w:r w:rsidR="003B1891" w:rsidRPr="004F016D">
        <w:rPr>
          <w:rFonts w:eastAsia="Malgun Gothic"/>
          <w:kern w:val="22"/>
          <w:szCs w:val="22"/>
        </w:rPr>
        <w:t>roup</w:t>
      </w:r>
      <w:r w:rsidR="00C124C9" w:rsidRPr="004F016D">
        <w:rPr>
          <w:rFonts w:eastAsia="Malgun Gothic"/>
          <w:kern w:val="22"/>
          <w:szCs w:val="22"/>
        </w:rPr>
        <w:t xml:space="preserve"> (</w:t>
      </w:r>
      <w:r w:rsidR="00C124C9" w:rsidRPr="004F016D">
        <w:rPr>
          <w:kern w:val="22"/>
          <w:szCs w:val="22"/>
        </w:rPr>
        <w:t>CBD/WG2020/3/3/Add.2/Rev.1)</w:t>
      </w:r>
      <w:r w:rsidR="00ED69E0" w:rsidRPr="004F016D">
        <w:rPr>
          <w:rFonts w:eastAsia="Malgun Gothic"/>
          <w:kern w:val="22"/>
          <w:szCs w:val="22"/>
        </w:rPr>
        <w:t>;</w:t>
      </w:r>
    </w:p>
    <w:p w14:paraId="077952AB" w14:textId="73CCA834" w:rsidR="003B1891" w:rsidRPr="003A31E9" w:rsidRDefault="00AA6973" w:rsidP="00C45B8D">
      <w:pPr>
        <w:pStyle w:val="Para1"/>
        <w:numPr>
          <w:ilvl w:val="1"/>
          <w:numId w:val="6"/>
        </w:numPr>
        <w:suppressLineNumbers/>
        <w:suppressAutoHyphens/>
        <w:rPr>
          <w:rFonts w:eastAsia="Malgun Gothic"/>
          <w:kern w:val="22"/>
          <w:szCs w:val="22"/>
        </w:rPr>
      </w:pPr>
      <w:r w:rsidRPr="003A31E9">
        <w:rPr>
          <w:rFonts w:eastAsia="Malgun Gothic"/>
          <w:kern w:val="22"/>
          <w:szCs w:val="22"/>
        </w:rPr>
        <w:t xml:space="preserve">The report of the </w:t>
      </w:r>
      <w:r w:rsidR="00775D92" w:rsidRPr="003A31E9">
        <w:rPr>
          <w:rFonts w:eastAsia="Malgun Gothic"/>
          <w:kern w:val="22"/>
          <w:szCs w:val="22"/>
        </w:rPr>
        <w:t xml:space="preserve">Working Group on </w:t>
      </w:r>
      <w:r w:rsidRPr="003A31E9">
        <w:rPr>
          <w:rFonts w:eastAsia="Malgun Gothic"/>
          <w:kern w:val="22"/>
          <w:szCs w:val="22"/>
        </w:rPr>
        <w:t xml:space="preserve">the first part of </w:t>
      </w:r>
      <w:r w:rsidR="00567E6D" w:rsidRPr="003A31E9">
        <w:rPr>
          <w:rFonts w:eastAsia="Malgun Gothic"/>
          <w:kern w:val="22"/>
          <w:szCs w:val="22"/>
        </w:rPr>
        <w:t xml:space="preserve">its </w:t>
      </w:r>
      <w:r w:rsidRPr="003A31E9">
        <w:rPr>
          <w:rFonts w:eastAsia="Malgun Gothic"/>
          <w:kern w:val="22"/>
          <w:szCs w:val="22"/>
        </w:rPr>
        <w:t xml:space="preserve">third meeting </w:t>
      </w:r>
      <w:r w:rsidR="00F3193E" w:rsidRPr="003A31E9">
        <w:rPr>
          <w:rFonts w:eastAsia="Malgun Gothic"/>
          <w:kern w:val="22"/>
          <w:szCs w:val="22"/>
        </w:rPr>
        <w:t>(</w:t>
      </w:r>
      <w:r w:rsidR="00F3193E" w:rsidRPr="003A31E9">
        <w:rPr>
          <w:kern w:val="22"/>
          <w:szCs w:val="22"/>
        </w:rPr>
        <w:t>CBD/WG2020/3/5</w:t>
      </w:r>
      <w:r w:rsidR="00F3193E" w:rsidRPr="003A31E9">
        <w:rPr>
          <w:rFonts w:eastAsia="Malgun Gothic"/>
          <w:kern w:val="22"/>
          <w:szCs w:val="22"/>
        </w:rPr>
        <w:t>)</w:t>
      </w:r>
      <w:r w:rsidRPr="003A31E9">
        <w:rPr>
          <w:rFonts w:eastAsia="Malgun Gothic"/>
          <w:kern w:val="22"/>
          <w:szCs w:val="22"/>
        </w:rPr>
        <w:t>.</w:t>
      </w:r>
    </w:p>
    <w:p w14:paraId="25749106" w14:textId="4F9EA9AE" w:rsidR="00C264C3" w:rsidRPr="003A31E9" w:rsidRDefault="00C264C3" w:rsidP="00C264C3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3A31E9">
        <w:rPr>
          <w:rFonts w:eastAsia="Malgun Gothic"/>
        </w:rPr>
        <w:t xml:space="preserve">It is envisaged that the </w:t>
      </w:r>
      <w:r w:rsidRPr="003A31E9">
        <w:rPr>
          <w:kern w:val="22"/>
          <w:szCs w:val="22"/>
        </w:rPr>
        <w:t>four contact groups would be resumed to facilitate the work of the Working Group</w:t>
      </w:r>
      <w:r w:rsidR="008700FD" w:rsidRPr="003A31E9">
        <w:rPr>
          <w:kern w:val="22"/>
          <w:szCs w:val="22"/>
        </w:rPr>
        <w:t xml:space="preserve"> on this agenda item</w:t>
      </w:r>
      <w:r w:rsidRPr="003A31E9">
        <w:rPr>
          <w:kern w:val="22"/>
          <w:szCs w:val="22"/>
        </w:rPr>
        <w:t>.</w:t>
      </w:r>
    </w:p>
    <w:p w14:paraId="0D5DC4C9" w14:textId="03EC5C3D" w:rsidR="00C264C3" w:rsidRPr="004F016D" w:rsidRDefault="00C264C3" w:rsidP="003A31E9">
      <w:pPr>
        <w:pStyle w:val="Para1"/>
        <w:numPr>
          <w:ilvl w:val="0"/>
          <w:numId w:val="0"/>
        </w:numPr>
        <w:rPr>
          <w:rFonts w:eastAsia="Malgun Gothic"/>
        </w:rPr>
      </w:pPr>
    </w:p>
    <w:p w14:paraId="53186CA3" w14:textId="7457CF2E" w:rsidR="008E70DA" w:rsidRPr="004F016D" w:rsidRDefault="008E70DA" w:rsidP="009177D4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rFonts w:eastAsia="Calibri"/>
          <w:caps w:val="0"/>
          <w:kern w:val="22"/>
          <w:szCs w:val="22"/>
        </w:rPr>
      </w:pPr>
      <w:bookmarkStart w:id="2" w:name="_Hlk85790119"/>
      <w:r w:rsidRPr="004F016D">
        <w:rPr>
          <w:rFonts w:eastAsia="Calibri"/>
          <w:caps w:val="0"/>
          <w:kern w:val="22"/>
          <w:szCs w:val="22"/>
        </w:rPr>
        <w:t>ITEM 5.</w:t>
      </w:r>
      <w:r w:rsidRPr="004F016D">
        <w:rPr>
          <w:rFonts w:eastAsia="Calibri"/>
          <w:caps w:val="0"/>
          <w:kern w:val="22"/>
          <w:szCs w:val="22"/>
        </w:rPr>
        <w:tab/>
      </w:r>
      <w:r w:rsidR="009B5CCC" w:rsidRPr="004F016D">
        <w:rPr>
          <w:caps w:val="0"/>
          <w:kern w:val="22"/>
          <w:szCs w:val="22"/>
        </w:rPr>
        <w:t>DIGITAL SEQUENCE INFORMATION ON GENETIC RESOURCES</w:t>
      </w:r>
    </w:p>
    <w:p w14:paraId="3963EC27" w14:textId="0B23AAFD" w:rsidR="004D396B" w:rsidRPr="004F016D" w:rsidRDefault="001E3BB4" w:rsidP="004D396B">
      <w:pPr>
        <w:pStyle w:val="Para1"/>
        <w:tabs>
          <w:tab w:val="clear" w:pos="360"/>
        </w:tabs>
        <w:rPr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 xml:space="preserve">The Working Group took up agenda item 5 at the </w:t>
      </w:r>
      <w:r w:rsidR="00522222" w:rsidRPr="004F016D">
        <w:rPr>
          <w:rFonts w:eastAsia="Malgun Gothic"/>
          <w:kern w:val="22"/>
          <w:szCs w:val="22"/>
        </w:rPr>
        <w:t xml:space="preserve">first plenary session of the first part of </w:t>
      </w:r>
      <w:r w:rsidR="00802C53" w:rsidRPr="004F016D">
        <w:rPr>
          <w:rFonts w:eastAsia="Malgun Gothic"/>
          <w:kern w:val="22"/>
          <w:szCs w:val="22"/>
        </w:rPr>
        <w:t xml:space="preserve">its </w:t>
      </w:r>
      <w:r w:rsidR="00522222" w:rsidRPr="004F016D">
        <w:rPr>
          <w:rFonts w:eastAsia="Malgun Gothic"/>
          <w:kern w:val="22"/>
          <w:szCs w:val="22"/>
        </w:rPr>
        <w:t xml:space="preserve">third meeting </w:t>
      </w:r>
      <w:r w:rsidR="00AC03F5" w:rsidRPr="004F016D">
        <w:rPr>
          <w:kern w:val="22"/>
          <w:szCs w:val="22"/>
        </w:rPr>
        <w:t>on the basis of</w:t>
      </w:r>
      <w:r w:rsidR="004D396B" w:rsidRPr="004F016D">
        <w:rPr>
          <w:rFonts w:eastAsia="Malgun Gothic"/>
          <w:kern w:val="22"/>
          <w:szCs w:val="22"/>
        </w:rPr>
        <w:t xml:space="preserve"> </w:t>
      </w:r>
      <w:r w:rsidR="003C0132" w:rsidRPr="004F016D">
        <w:rPr>
          <w:rFonts w:eastAsia="Malgun Gothic"/>
          <w:kern w:val="22"/>
          <w:szCs w:val="22"/>
        </w:rPr>
        <w:t>the note by the Executive Secretary (</w:t>
      </w:r>
      <w:r w:rsidR="004D396B" w:rsidRPr="004F016D">
        <w:rPr>
          <w:rFonts w:eastAsia="Malgun Gothic"/>
          <w:kern w:val="22"/>
          <w:szCs w:val="22"/>
        </w:rPr>
        <w:t>CBD/WG2020/3/4</w:t>
      </w:r>
      <w:r w:rsidR="003C0132" w:rsidRPr="004F016D">
        <w:rPr>
          <w:rFonts w:eastAsia="Malgun Gothic"/>
          <w:kern w:val="22"/>
          <w:szCs w:val="22"/>
        </w:rPr>
        <w:t>)</w:t>
      </w:r>
      <w:r w:rsidR="004D396B" w:rsidRPr="004F016D">
        <w:rPr>
          <w:rFonts w:eastAsia="Malgun Gothic"/>
          <w:kern w:val="22"/>
          <w:szCs w:val="22"/>
        </w:rPr>
        <w:t xml:space="preserve">, including the outcomes of the </w:t>
      </w:r>
      <w:r w:rsidR="007D7704" w:rsidRPr="004F016D">
        <w:rPr>
          <w:rFonts w:eastAsia="Malgun Gothic"/>
          <w:kern w:val="22"/>
          <w:szCs w:val="22"/>
        </w:rPr>
        <w:t xml:space="preserve">meeting </w:t>
      </w:r>
      <w:r w:rsidR="004D396B" w:rsidRPr="004F016D">
        <w:rPr>
          <w:rFonts w:eastAsia="Malgun Gothic"/>
          <w:kern w:val="22"/>
          <w:szCs w:val="22"/>
        </w:rPr>
        <w:t xml:space="preserve">of the </w:t>
      </w:r>
      <w:r w:rsidR="00B721A0" w:rsidRPr="004F016D">
        <w:rPr>
          <w:rFonts w:eastAsia="Malgun Gothic"/>
          <w:kern w:val="22"/>
          <w:szCs w:val="22"/>
        </w:rPr>
        <w:t>Ad Hoc Technical Expert Group</w:t>
      </w:r>
      <w:r w:rsidR="007F27A2" w:rsidRPr="004F016D">
        <w:rPr>
          <w:rFonts w:eastAsia="Malgun Gothic"/>
          <w:kern w:val="22"/>
          <w:szCs w:val="22"/>
        </w:rPr>
        <w:t xml:space="preserve"> (AHTEG)</w:t>
      </w:r>
      <w:r w:rsidR="004D396B" w:rsidRPr="004F016D">
        <w:rPr>
          <w:rFonts w:eastAsia="Malgun Gothic"/>
          <w:kern w:val="22"/>
          <w:szCs w:val="22"/>
        </w:rPr>
        <w:t xml:space="preserve"> and an overview of the informal activities </w:t>
      </w:r>
      <w:r w:rsidR="00566222" w:rsidRPr="004F016D">
        <w:rPr>
          <w:rFonts w:eastAsia="Malgun Gothic"/>
          <w:kern w:val="22"/>
          <w:szCs w:val="22"/>
        </w:rPr>
        <w:t>carried out</w:t>
      </w:r>
      <w:r w:rsidR="004D396B" w:rsidRPr="004F016D">
        <w:rPr>
          <w:rFonts w:eastAsia="Malgun Gothic"/>
          <w:kern w:val="22"/>
          <w:szCs w:val="22"/>
        </w:rPr>
        <w:t xml:space="preserve">. The Working Group </w:t>
      </w:r>
      <w:r w:rsidR="004D396B" w:rsidRPr="004F016D">
        <w:rPr>
          <w:kern w:val="22"/>
          <w:szCs w:val="22"/>
        </w:rPr>
        <w:t xml:space="preserve">established a contact group to further consider the </w:t>
      </w:r>
      <w:r w:rsidR="00AC03F5" w:rsidRPr="004F016D">
        <w:rPr>
          <w:kern w:val="22"/>
          <w:szCs w:val="22"/>
        </w:rPr>
        <w:t>matter</w:t>
      </w:r>
      <w:r w:rsidR="004D396B" w:rsidRPr="004F016D">
        <w:rPr>
          <w:kern w:val="22"/>
          <w:szCs w:val="22"/>
        </w:rPr>
        <w:t xml:space="preserve">. The work of the </w:t>
      </w:r>
      <w:r w:rsidR="004D396B" w:rsidRPr="003A31E9">
        <w:rPr>
          <w:kern w:val="22"/>
          <w:szCs w:val="22"/>
        </w:rPr>
        <w:t xml:space="preserve">contact group was included as </w:t>
      </w:r>
      <w:r w:rsidR="006D1E9A" w:rsidRPr="003A31E9">
        <w:rPr>
          <w:kern w:val="22"/>
          <w:szCs w:val="22"/>
        </w:rPr>
        <w:t>a</w:t>
      </w:r>
      <w:r w:rsidR="004D396B" w:rsidRPr="003A31E9">
        <w:rPr>
          <w:kern w:val="22"/>
          <w:szCs w:val="22"/>
        </w:rPr>
        <w:t xml:space="preserve">nnex </w:t>
      </w:r>
      <w:r w:rsidR="009B6DF9" w:rsidRPr="003A31E9">
        <w:rPr>
          <w:kern w:val="22"/>
          <w:szCs w:val="22"/>
        </w:rPr>
        <w:t xml:space="preserve">V </w:t>
      </w:r>
      <w:r w:rsidR="006D1E9A" w:rsidRPr="003A31E9">
        <w:rPr>
          <w:kern w:val="22"/>
          <w:szCs w:val="22"/>
        </w:rPr>
        <w:t>to</w:t>
      </w:r>
      <w:r w:rsidR="004D396B" w:rsidRPr="003A31E9">
        <w:rPr>
          <w:kern w:val="22"/>
          <w:szCs w:val="22"/>
        </w:rPr>
        <w:t xml:space="preserve"> the report of the </w:t>
      </w:r>
      <w:r w:rsidR="009B6DF9" w:rsidRPr="003A31E9">
        <w:rPr>
          <w:kern w:val="22"/>
          <w:szCs w:val="22"/>
        </w:rPr>
        <w:t xml:space="preserve">first part of the </w:t>
      </w:r>
      <w:r w:rsidR="004D396B" w:rsidRPr="003A31E9">
        <w:rPr>
          <w:kern w:val="22"/>
          <w:szCs w:val="22"/>
        </w:rPr>
        <w:t>Working Group</w:t>
      </w:r>
      <w:r w:rsidR="009B6DF9" w:rsidRPr="003A31E9">
        <w:rPr>
          <w:kern w:val="22"/>
          <w:szCs w:val="22"/>
        </w:rPr>
        <w:t xml:space="preserve"> </w:t>
      </w:r>
      <w:r w:rsidR="009B6DF9" w:rsidRPr="003A31E9">
        <w:rPr>
          <w:rFonts w:eastAsia="Malgun Gothic"/>
          <w:kern w:val="22"/>
          <w:szCs w:val="22"/>
        </w:rPr>
        <w:t>(CBD/WG2020/3/5)</w:t>
      </w:r>
      <w:r w:rsidR="004B4015" w:rsidRPr="003A31E9">
        <w:rPr>
          <w:kern w:val="22"/>
          <w:szCs w:val="22"/>
        </w:rPr>
        <w:t>.</w:t>
      </w:r>
    </w:p>
    <w:p w14:paraId="49677739" w14:textId="0A232B36" w:rsidR="004D396B" w:rsidRPr="004F016D" w:rsidRDefault="004D396B" w:rsidP="004D396B">
      <w:pPr>
        <w:pStyle w:val="Para1"/>
        <w:tabs>
          <w:tab w:val="clear" w:pos="360"/>
        </w:tabs>
        <w:rPr>
          <w:kern w:val="22"/>
          <w:szCs w:val="22"/>
        </w:rPr>
      </w:pPr>
      <w:r w:rsidRPr="004F016D">
        <w:rPr>
          <w:kern w:val="22"/>
          <w:szCs w:val="22"/>
        </w:rPr>
        <w:t xml:space="preserve">The contact group identified the need for further intersessional work. Accordingly, the Co-Chairs and the Executive Secretary established the informal Co-Chairs’ advisory group to provide advice and feedback on digital sequence information on genetic resources in preparation </w:t>
      </w:r>
      <w:r w:rsidR="00C346BD" w:rsidRPr="004F016D">
        <w:rPr>
          <w:kern w:val="22"/>
          <w:szCs w:val="22"/>
        </w:rPr>
        <w:t xml:space="preserve">for </w:t>
      </w:r>
      <w:r w:rsidRPr="004F016D">
        <w:rPr>
          <w:kern w:val="22"/>
          <w:szCs w:val="22"/>
        </w:rPr>
        <w:t xml:space="preserve">the </w:t>
      </w:r>
      <w:r w:rsidR="00AC03F5" w:rsidRPr="004F016D">
        <w:rPr>
          <w:kern w:val="22"/>
          <w:szCs w:val="22"/>
        </w:rPr>
        <w:t xml:space="preserve">resumed </w:t>
      </w:r>
      <w:r w:rsidR="00403F12" w:rsidRPr="004F016D">
        <w:rPr>
          <w:kern w:val="22"/>
          <w:szCs w:val="22"/>
        </w:rPr>
        <w:t>session</w:t>
      </w:r>
      <w:r w:rsidRPr="004F016D">
        <w:rPr>
          <w:kern w:val="22"/>
          <w:szCs w:val="22"/>
        </w:rPr>
        <w:t xml:space="preserve"> of the third meeting of the Working Group.</w:t>
      </w:r>
    </w:p>
    <w:p w14:paraId="2155A47E" w14:textId="72635019" w:rsidR="004D396B" w:rsidRPr="004F016D" w:rsidRDefault="004D396B" w:rsidP="004D396B">
      <w:pPr>
        <w:pStyle w:val="Para1"/>
        <w:tabs>
          <w:tab w:val="clear" w:pos="360"/>
        </w:tabs>
        <w:rPr>
          <w:rFonts w:eastAsiaTheme="minorEastAsia"/>
          <w:kern w:val="22"/>
          <w:szCs w:val="22"/>
        </w:rPr>
      </w:pPr>
      <w:r w:rsidRPr="004F016D">
        <w:rPr>
          <w:kern w:val="22"/>
          <w:szCs w:val="22"/>
        </w:rPr>
        <w:lastRenderedPageBreak/>
        <w:t>Intersessional work between the two parts of the Working Group</w:t>
      </w:r>
      <w:r w:rsidR="00E17B36" w:rsidRPr="004F016D">
        <w:rPr>
          <w:kern w:val="22"/>
          <w:szCs w:val="22"/>
        </w:rPr>
        <w:t>’s</w:t>
      </w:r>
      <w:r w:rsidRPr="004F016D">
        <w:rPr>
          <w:kern w:val="22"/>
          <w:szCs w:val="22"/>
        </w:rPr>
        <w:t xml:space="preserve"> </w:t>
      </w:r>
      <w:r w:rsidR="00E17B36" w:rsidRPr="004F016D">
        <w:rPr>
          <w:kern w:val="22"/>
          <w:szCs w:val="22"/>
        </w:rPr>
        <w:t>third meeting</w:t>
      </w:r>
      <w:r w:rsidRPr="004F016D">
        <w:rPr>
          <w:kern w:val="22"/>
          <w:szCs w:val="22"/>
        </w:rPr>
        <w:t xml:space="preserve"> included the submission of views and </w:t>
      </w:r>
      <w:r w:rsidR="00060734" w:rsidRPr="004F016D">
        <w:rPr>
          <w:kern w:val="22"/>
          <w:szCs w:val="22"/>
        </w:rPr>
        <w:t>several</w:t>
      </w:r>
      <w:r w:rsidRPr="004F016D">
        <w:rPr>
          <w:kern w:val="22"/>
          <w:szCs w:val="22"/>
        </w:rPr>
        <w:t xml:space="preserve"> meetings of the informal Co-Chairs’ advisory group. A summary of this intersessional work </w:t>
      </w:r>
      <w:r w:rsidR="00AC03F5" w:rsidRPr="004F016D">
        <w:rPr>
          <w:kern w:val="22"/>
          <w:szCs w:val="22"/>
        </w:rPr>
        <w:t xml:space="preserve">is </w:t>
      </w:r>
      <w:r w:rsidRPr="004F016D">
        <w:rPr>
          <w:kern w:val="22"/>
          <w:szCs w:val="22"/>
        </w:rPr>
        <w:t>be</w:t>
      </w:r>
      <w:r w:rsidR="00AC03F5" w:rsidRPr="004F016D">
        <w:rPr>
          <w:kern w:val="22"/>
          <w:szCs w:val="22"/>
        </w:rPr>
        <w:t>ing</w:t>
      </w:r>
      <w:r w:rsidRPr="004F016D">
        <w:rPr>
          <w:kern w:val="22"/>
          <w:szCs w:val="22"/>
        </w:rPr>
        <w:t xml:space="preserve"> made available </w:t>
      </w:r>
      <w:r w:rsidR="00BC473F" w:rsidRPr="004F016D">
        <w:rPr>
          <w:kern w:val="22"/>
          <w:szCs w:val="22"/>
        </w:rPr>
        <w:t xml:space="preserve">in </w:t>
      </w:r>
      <w:r w:rsidRPr="004F016D">
        <w:rPr>
          <w:kern w:val="22"/>
          <w:szCs w:val="22"/>
          <w:shd w:val="clear" w:color="auto" w:fill="FFFFFF" w:themeFill="background1"/>
        </w:rPr>
        <w:t>CBD/WG2020/3/4/</w:t>
      </w:r>
      <w:r w:rsidR="008E62C6">
        <w:rPr>
          <w:kern w:val="22"/>
          <w:szCs w:val="22"/>
          <w:shd w:val="clear" w:color="auto" w:fill="FFFFFF" w:themeFill="background1"/>
        </w:rPr>
        <w:t>Add</w:t>
      </w:r>
      <w:r w:rsidR="00F167E7" w:rsidRPr="004F016D">
        <w:rPr>
          <w:kern w:val="22"/>
          <w:szCs w:val="22"/>
          <w:shd w:val="clear" w:color="auto" w:fill="FFFFFF" w:themeFill="background1"/>
        </w:rPr>
        <w:t>.1</w:t>
      </w:r>
      <w:r w:rsidRPr="004F016D">
        <w:rPr>
          <w:kern w:val="22"/>
          <w:szCs w:val="22"/>
        </w:rPr>
        <w:t xml:space="preserve">. The compilation of views submitted will be made available </w:t>
      </w:r>
      <w:r w:rsidRPr="004F016D">
        <w:rPr>
          <w:kern w:val="22"/>
          <w:szCs w:val="22"/>
          <w:shd w:val="clear" w:color="auto" w:fill="FFFFFF" w:themeFill="background1"/>
        </w:rPr>
        <w:t>as CBD/WG2020/3/INF/</w:t>
      </w:r>
      <w:r w:rsidR="00D33084" w:rsidRPr="004F016D">
        <w:rPr>
          <w:kern w:val="22"/>
          <w:szCs w:val="22"/>
          <w:shd w:val="clear" w:color="auto" w:fill="FFFFFF" w:themeFill="background1"/>
        </w:rPr>
        <w:t>7</w:t>
      </w:r>
      <w:r w:rsidRPr="004F016D">
        <w:rPr>
          <w:kern w:val="22"/>
          <w:szCs w:val="22"/>
          <w:shd w:val="clear" w:color="auto" w:fill="FFFFFF" w:themeFill="background1"/>
        </w:rPr>
        <w:t xml:space="preserve"> and the report of the advisory group can be found in CBD/WG2020/3/INF/</w:t>
      </w:r>
      <w:r w:rsidR="00D33084" w:rsidRPr="004F016D">
        <w:rPr>
          <w:kern w:val="22"/>
          <w:szCs w:val="22"/>
          <w:shd w:val="clear" w:color="auto" w:fill="FFFFFF" w:themeFill="background1"/>
        </w:rPr>
        <w:t>8</w:t>
      </w:r>
      <w:r w:rsidRPr="004F016D">
        <w:rPr>
          <w:kern w:val="22"/>
          <w:szCs w:val="22"/>
          <w:shd w:val="clear" w:color="auto" w:fill="FFFFFF" w:themeFill="background1"/>
        </w:rPr>
        <w:t>.</w:t>
      </w:r>
    </w:p>
    <w:p w14:paraId="6D9446FE" w14:textId="0EEFFD12" w:rsidR="004D396B" w:rsidRPr="003A31E9" w:rsidRDefault="009B6DF9" w:rsidP="004D396B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3A31E9">
        <w:rPr>
          <w:rFonts w:eastAsia="Malgun Gothic"/>
          <w:kern w:val="22"/>
          <w:szCs w:val="22"/>
        </w:rPr>
        <w:t>The</w:t>
      </w:r>
      <w:r w:rsidR="00AC03F5" w:rsidRPr="003A31E9">
        <w:rPr>
          <w:rFonts w:eastAsia="Malgun Gothic"/>
          <w:kern w:val="22"/>
          <w:szCs w:val="22"/>
        </w:rPr>
        <w:t xml:space="preserve"> updated document CBD/WG2020/3/4/</w:t>
      </w:r>
      <w:r w:rsidR="00707EBA" w:rsidRPr="003A31E9">
        <w:rPr>
          <w:rFonts w:eastAsia="Malgun Gothic"/>
          <w:kern w:val="22"/>
          <w:szCs w:val="22"/>
        </w:rPr>
        <w:t>Add</w:t>
      </w:r>
      <w:r w:rsidR="00AC03F5" w:rsidRPr="003A31E9">
        <w:rPr>
          <w:rFonts w:eastAsia="Malgun Gothic"/>
          <w:kern w:val="22"/>
          <w:szCs w:val="22"/>
        </w:rPr>
        <w:t xml:space="preserve">.1 </w:t>
      </w:r>
      <w:r w:rsidRPr="003A31E9">
        <w:rPr>
          <w:rFonts w:eastAsia="Malgun Gothic"/>
          <w:kern w:val="22"/>
          <w:szCs w:val="22"/>
        </w:rPr>
        <w:t xml:space="preserve">also includes elements of a draft recommendation which reflect the conclusions of the co-leads of the </w:t>
      </w:r>
      <w:r w:rsidR="00016385" w:rsidRPr="003A31E9">
        <w:rPr>
          <w:kern w:val="22"/>
          <w:szCs w:val="22"/>
        </w:rPr>
        <w:t>i</w:t>
      </w:r>
      <w:r w:rsidRPr="003A31E9">
        <w:rPr>
          <w:kern w:val="22"/>
          <w:szCs w:val="22"/>
        </w:rPr>
        <w:t xml:space="preserve">nformal Co-Chairs’ </w:t>
      </w:r>
      <w:r w:rsidR="00016385" w:rsidRPr="003A31E9">
        <w:rPr>
          <w:kern w:val="22"/>
          <w:szCs w:val="22"/>
        </w:rPr>
        <w:t>a</w:t>
      </w:r>
      <w:r w:rsidRPr="003A31E9">
        <w:rPr>
          <w:kern w:val="22"/>
          <w:szCs w:val="22"/>
        </w:rPr>
        <w:t>dvisory group.</w:t>
      </w:r>
      <w:r w:rsidRPr="003A31E9">
        <w:rPr>
          <w:rFonts w:eastAsia="Malgun Gothic"/>
          <w:kern w:val="22"/>
          <w:szCs w:val="22"/>
        </w:rPr>
        <w:t xml:space="preserve"> It is envisaged that this dr</w:t>
      </w:r>
      <w:r w:rsidR="003A316D" w:rsidRPr="003A31E9">
        <w:rPr>
          <w:rFonts w:eastAsia="Malgun Gothic"/>
          <w:kern w:val="22"/>
          <w:szCs w:val="22"/>
        </w:rPr>
        <w:t>a</w:t>
      </w:r>
      <w:r w:rsidRPr="003A31E9">
        <w:rPr>
          <w:rFonts w:eastAsia="Malgun Gothic"/>
          <w:kern w:val="22"/>
          <w:szCs w:val="22"/>
        </w:rPr>
        <w:t xml:space="preserve">ft </w:t>
      </w:r>
      <w:r w:rsidR="003A316D" w:rsidRPr="003A31E9">
        <w:rPr>
          <w:rFonts w:eastAsia="Malgun Gothic"/>
          <w:kern w:val="22"/>
          <w:szCs w:val="22"/>
        </w:rPr>
        <w:t>recommendation</w:t>
      </w:r>
      <w:r w:rsidRPr="003A31E9">
        <w:rPr>
          <w:rFonts w:eastAsia="Malgun Gothic"/>
          <w:kern w:val="22"/>
          <w:szCs w:val="22"/>
        </w:rPr>
        <w:t xml:space="preserve"> be consider</w:t>
      </w:r>
      <w:r w:rsidR="003A316D" w:rsidRPr="003A31E9">
        <w:rPr>
          <w:rFonts w:eastAsia="Malgun Gothic"/>
          <w:kern w:val="22"/>
          <w:szCs w:val="22"/>
        </w:rPr>
        <w:t>e</w:t>
      </w:r>
      <w:r w:rsidRPr="003A31E9">
        <w:rPr>
          <w:rFonts w:eastAsia="Malgun Gothic"/>
          <w:kern w:val="22"/>
          <w:szCs w:val="22"/>
        </w:rPr>
        <w:t>d by the Working Group</w:t>
      </w:r>
      <w:r w:rsidR="003A316D" w:rsidRPr="003A31E9">
        <w:rPr>
          <w:rFonts w:eastAsia="Malgun Gothic"/>
          <w:kern w:val="22"/>
          <w:szCs w:val="22"/>
        </w:rPr>
        <w:t xml:space="preserve"> (</w:t>
      </w:r>
      <w:r w:rsidRPr="003A31E9">
        <w:rPr>
          <w:rFonts w:eastAsia="Malgun Gothic"/>
          <w:kern w:val="22"/>
          <w:szCs w:val="22"/>
        </w:rPr>
        <w:t xml:space="preserve">thus superseding the </w:t>
      </w:r>
      <w:r w:rsidR="004D396B" w:rsidRPr="003A31E9">
        <w:rPr>
          <w:rFonts w:eastAsia="Malgun Gothic"/>
          <w:kern w:val="22"/>
          <w:szCs w:val="22"/>
        </w:rPr>
        <w:t xml:space="preserve">“potential elements of a draft recommendation on digital sequence information as contained in </w:t>
      </w:r>
      <w:r w:rsidR="00053073" w:rsidRPr="003A31E9">
        <w:rPr>
          <w:rFonts w:eastAsia="Malgun Gothic"/>
          <w:kern w:val="22"/>
          <w:szCs w:val="22"/>
        </w:rPr>
        <w:t>a</w:t>
      </w:r>
      <w:r w:rsidR="004D396B" w:rsidRPr="003A31E9">
        <w:rPr>
          <w:rFonts w:eastAsia="Malgun Gothic"/>
          <w:kern w:val="22"/>
          <w:szCs w:val="22"/>
        </w:rPr>
        <w:t>nnex</w:t>
      </w:r>
      <w:r w:rsidR="00172DB3" w:rsidRPr="003A31E9">
        <w:rPr>
          <w:rFonts w:eastAsia="Malgun Gothic"/>
          <w:kern w:val="22"/>
          <w:szCs w:val="22"/>
        </w:rPr>
        <w:t> </w:t>
      </w:r>
      <w:r w:rsidR="004D396B" w:rsidRPr="003A31E9">
        <w:rPr>
          <w:rFonts w:eastAsia="Malgun Gothic"/>
          <w:kern w:val="22"/>
          <w:szCs w:val="22"/>
        </w:rPr>
        <w:t>V</w:t>
      </w:r>
      <w:r w:rsidR="00172DB3" w:rsidRPr="003A31E9">
        <w:rPr>
          <w:rFonts w:eastAsia="Malgun Gothic"/>
          <w:kern w:val="22"/>
          <w:szCs w:val="22"/>
        </w:rPr>
        <w:t>,</w:t>
      </w:r>
      <w:r w:rsidR="004D396B" w:rsidRPr="003A31E9">
        <w:rPr>
          <w:rFonts w:eastAsia="Malgun Gothic"/>
          <w:kern w:val="22"/>
          <w:szCs w:val="22"/>
        </w:rPr>
        <w:t xml:space="preserve"> </w:t>
      </w:r>
      <w:r w:rsidR="00172DB3" w:rsidRPr="003A31E9">
        <w:rPr>
          <w:rFonts w:eastAsia="Malgun Gothic"/>
          <w:kern w:val="22"/>
          <w:szCs w:val="22"/>
        </w:rPr>
        <w:t>part A,</w:t>
      </w:r>
      <w:r w:rsidR="003F666A" w:rsidRPr="003A31E9">
        <w:rPr>
          <w:rFonts w:eastAsia="Malgun Gothic"/>
          <w:kern w:val="22"/>
          <w:szCs w:val="22"/>
        </w:rPr>
        <w:t xml:space="preserve"> </w:t>
      </w:r>
      <w:r w:rsidR="00DD5CE3" w:rsidRPr="003A31E9">
        <w:rPr>
          <w:rFonts w:eastAsia="Malgun Gothic"/>
          <w:kern w:val="22"/>
          <w:szCs w:val="22"/>
        </w:rPr>
        <w:t>of</w:t>
      </w:r>
      <w:r w:rsidR="004D396B" w:rsidRPr="003A31E9">
        <w:rPr>
          <w:rFonts w:eastAsia="Malgun Gothic"/>
          <w:kern w:val="22"/>
          <w:szCs w:val="22"/>
        </w:rPr>
        <w:t xml:space="preserve"> the report </w:t>
      </w:r>
      <w:r w:rsidR="00AC03F5" w:rsidRPr="003A31E9">
        <w:rPr>
          <w:rFonts w:eastAsia="Malgun Gothic"/>
          <w:kern w:val="22"/>
          <w:szCs w:val="22"/>
        </w:rPr>
        <w:t>of the first part of the meeting</w:t>
      </w:r>
      <w:r w:rsidR="003A316D" w:rsidRPr="003A31E9">
        <w:rPr>
          <w:rFonts w:eastAsia="Malgun Gothic"/>
          <w:kern w:val="22"/>
          <w:szCs w:val="22"/>
        </w:rPr>
        <w:t>)</w:t>
      </w:r>
      <w:r w:rsidR="00C264C3" w:rsidRPr="003A31E9">
        <w:rPr>
          <w:rFonts w:eastAsia="Malgun Gothic"/>
          <w:kern w:val="22"/>
          <w:szCs w:val="22"/>
        </w:rPr>
        <w:t>, with the support of a resumed contact group</w:t>
      </w:r>
      <w:r w:rsidR="00AC03F5" w:rsidRPr="003A31E9">
        <w:rPr>
          <w:rFonts w:eastAsia="Malgun Gothic"/>
          <w:kern w:val="22"/>
          <w:szCs w:val="22"/>
        </w:rPr>
        <w:t>.</w:t>
      </w:r>
    </w:p>
    <w:bookmarkEnd w:id="2"/>
    <w:p w14:paraId="1A86A7BF" w14:textId="2B9C47C7" w:rsidR="00AA18E6" w:rsidRPr="004F016D" w:rsidRDefault="00AA18E6" w:rsidP="00987D36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rFonts w:eastAsia="Calibri"/>
          <w:caps w:val="0"/>
          <w:kern w:val="22"/>
          <w:szCs w:val="22"/>
        </w:rPr>
      </w:pPr>
      <w:r w:rsidRPr="004F016D">
        <w:rPr>
          <w:rFonts w:eastAsia="Calibri"/>
          <w:caps w:val="0"/>
          <w:kern w:val="22"/>
          <w:szCs w:val="22"/>
        </w:rPr>
        <w:t>ITEM 6.</w:t>
      </w:r>
      <w:r w:rsidR="00450755" w:rsidRPr="004F016D">
        <w:rPr>
          <w:rFonts w:eastAsia="Calibri"/>
          <w:caps w:val="0"/>
          <w:kern w:val="22"/>
          <w:szCs w:val="22"/>
        </w:rPr>
        <w:tab/>
      </w:r>
      <w:r w:rsidRPr="004F016D">
        <w:rPr>
          <w:caps w:val="0"/>
          <w:kern w:val="22"/>
          <w:szCs w:val="22"/>
        </w:rPr>
        <w:t>OTHER MATTERS</w:t>
      </w:r>
    </w:p>
    <w:p w14:paraId="3ADE1C36" w14:textId="00B2DD25" w:rsidR="00D30C33" w:rsidRPr="004F016D" w:rsidRDefault="00025C80" w:rsidP="00166790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kern w:val="22"/>
          <w:szCs w:val="22"/>
        </w:rPr>
        <w:t xml:space="preserve">Under this item, the </w:t>
      </w:r>
      <w:r w:rsidR="00443664" w:rsidRPr="004F016D">
        <w:rPr>
          <w:kern w:val="22"/>
          <w:szCs w:val="22"/>
        </w:rPr>
        <w:t>W</w:t>
      </w:r>
      <w:r w:rsidR="00D30C33" w:rsidRPr="004F016D">
        <w:rPr>
          <w:kern w:val="22"/>
          <w:szCs w:val="22"/>
        </w:rPr>
        <w:t xml:space="preserve">orking </w:t>
      </w:r>
      <w:r w:rsidR="00443664" w:rsidRPr="004F016D">
        <w:rPr>
          <w:kern w:val="22"/>
          <w:szCs w:val="22"/>
        </w:rPr>
        <w:t>G</w:t>
      </w:r>
      <w:r w:rsidR="00D30C33" w:rsidRPr="004F016D">
        <w:rPr>
          <w:kern w:val="22"/>
          <w:szCs w:val="22"/>
        </w:rPr>
        <w:t xml:space="preserve">roup </w:t>
      </w:r>
      <w:r w:rsidR="00F60318" w:rsidRPr="004F016D">
        <w:rPr>
          <w:kern w:val="22"/>
          <w:szCs w:val="22"/>
        </w:rPr>
        <w:t>may address other matters related to the subject matter of the meeting</w:t>
      </w:r>
      <w:r w:rsidR="00D30C33" w:rsidRPr="004F016D">
        <w:rPr>
          <w:kern w:val="22"/>
          <w:szCs w:val="22"/>
        </w:rPr>
        <w:t>.</w:t>
      </w:r>
    </w:p>
    <w:p w14:paraId="75ED0494" w14:textId="257A5A5D" w:rsidR="00AA18E6" w:rsidRPr="004F016D" w:rsidRDefault="00AA18E6" w:rsidP="00CB43CD">
      <w:pPr>
        <w:pStyle w:val="Heading1"/>
        <w:keepNext w:val="0"/>
        <w:suppressLineNumbers/>
        <w:tabs>
          <w:tab w:val="clear" w:pos="720"/>
          <w:tab w:val="left" w:pos="993"/>
        </w:tabs>
        <w:suppressAutoHyphens/>
        <w:spacing w:before="120"/>
        <w:rPr>
          <w:rFonts w:eastAsia="Calibri"/>
          <w:caps w:val="0"/>
          <w:kern w:val="22"/>
          <w:szCs w:val="22"/>
        </w:rPr>
      </w:pPr>
      <w:r w:rsidRPr="004F016D">
        <w:rPr>
          <w:rFonts w:eastAsia="Calibri"/>
          <w:caps w:val="0"/>
          <w:kern w:val="22"/>
          <w:szCs w:val="22"/>
        </w:rPr>
        <w:t>ITEM 7.</w:t>
      </w:r>
      <w:r w:rsidR="00450755" w:rsidRPr="004F016D">
        <w:rPr>
          <w:rFonts w:eastAsia="Calibri"/>
          <w:caps w:val="0"/>
          <w:kern w:val="22"/>
          <w:szCs w:val="22"/>
        </w:rPr>
        <w:tab/>
      </w:r>
      <w:r w:rsidR="005C1D09" w:rsidRPr="004F016D">
        <w:rPr>
          <w:caps w:val="0"/>
          <w:kern w:val="22"/>
          <w:szCs w:val="22"/>
        </w:rPr>
        <w:t>ADOPTION OF THE REPORT</w:t>
      </w:r>
    </w:p>
    <w:p w14:paraId="20D58E1D" w14:textId="324DE967" w:rsidR="00025C80" w:rsidRPr="004F016D" w:rsidRDefault="00F60318" w:rsidP="00166790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kern w:val="22"/>
          <w:szCs w:val="22"/>
        </w:rPr>
        <w:t>T</w:t>
      </w:r>
      <w:r w:rsidR="00025C80" w:rsidRPr="004F016D">
        <w:rPr>
          <w:kern w:val="22"/>
          <w:szCs w:val="22"/>
        </w:rPr>
        <w:t xml:space="preserve">he </w:t>
      </w:r>
      <w:r w:rsidR="00443664" w:rsidRPr="004F016D">
        <w:rPr>
          <w:kern w:val="22"/>
          <w:szCs w:val="22"/>
        </w:rPr>
        <w:t>W</w:t>
      </w:r>
      <w:r w:rsidR="00025C80" w:rsidRPr="004F016D">
        <w:rPr>
          <w:kern w:val="22"/>
          <w:szCs w:val="22"/>
        </w:rPr>
        <w:t xml:space="preserve">orking </w:t>
      </w:r>
      <w:r w:rsidR="00443664" w:rsidRPr="004F016D">
        <w:rPr>
          <w:kern w:val="22"/>
          <w:szCs w:val="22"/>
        </w:rPr>
        <w:t>G</w:t>
      </w:r>
      <w:r w:rsidR="00025C80" w:rsidRPr="004F016D">
        <w:rPr>
          <w:kern w:val="22"/>
          <w:szCs w:val="22"/>
        </w:rPr>
        <w:t>roup</w:t>
      </w:r>
      <w:r w:rsidRPr="004F016D">
        <w:rPr>
          <w:kern w:val="22"/>
          <w:szCs w:val="22"/>
        </w:rPr>
        <w:t xml:space="preserve"> will be invited to consider and adopt the report on the work of its </w:t>
      </w:r>
      <w:r w:rsidR="00E07158" w:rsidRPr="004F016D">
        <w:rPr>
          <w:kern w:val="22"/>
          <w:szCs w:val="22"/>
        </w:rPr>
        <w:t xml:space="preserve">resumed session </w:t>
      </w:r>
      <w:r w:rsidRPr="004F016D">
        <w:rPr>
          <w:kern w:val="22"/>
          <w:szCs w:val="22"/>
        </w:rPr>
        <w:t>on the basis of the draft report prepared by the Rapporteur.</w:t>
      </w:r>
    </w:p>
    <w:p w14:paraId="3BB9BB30" w14:textId="4FAF5A8E" w:rsidR="00AA18E6" w:rsidRPr="004F016D" w:rsidRDefault="00AA18E6" w:rsidP="00CB43CD">
      <w:pPr>
        <w:pStyle w:val="Heading1"/>
        <w:keepNext w:val="0"/>
        <w:suppressLineNumbers/>
        <w:tabs>
          <w:tab w:val="clear" w:pos="720"/>
          <w:tab w:val="left" w:pos="993"/>
        </w:tabs>
        <w:suppressAutoHyphens/>
        <w:spacing w:before="120"/>
        <w:rPr>
          <w:rFonts w:eastAsia="Calibri"/>
          <w:caps w:val="0"/>
          <w:kern w:val="22"/>
          <w:szCs w:val="22"/>
        </w:rPr>
      </w:pPr>
      <w:r w:rsidRPr="004F016D">
        <w:rPr>
          <w:rFonts w:eastAsia="Calibri"/>
          <w:caps w:val="0"/>
          <w:kern w:val="22"/>
          <w:szCs w:val="22"/>
        </w:rPr>
        <w:t xml:space="preserve">ITEM </w:t>
      </w:r>
      <w:r w:rsidR="000F1BBC" w:rsidRPr="004F016D">
        <w:rPr>
          <w:rFonts w:eastAsia="Calibri"/>
          <w:caps w:val="0"/>
          <w:kern w:val="22"/>
          <w:szCs w:val="22"/>
        </w:rPr>
        <w:t>8</w:t>
      </w:r>
      <w:r w:rsidRPr="004F016D">
        <w:rPr>
          <w:rFonts w:eastAsia="Calibri"/>
          <w:caps w:val="0"/>
          <w:kern w:val="22"/>
          <w:szCs w:val="22"/>
        </w:rPr>
        <w:t>.</w:t>
      </w:r>
      <w:r w:rsidR="00450755" w:rsidRPr="004F016D">
        <w:rPr>
          <w:rFonts w:eastAsia="Calibri"/>
          <w:caps w:val="0"/>
          <w:kern w:val="22"/>
          <w:szCs w:val="22"/>
        </w:rPr>
        <w:tab/>
      </w:r>
      <w:r w:rsidRPr="004F016D">
        <w:rPr>
          <w:caps w:val="0"/>
          <w:kern w:val="22"/>
          <w:szCs w:val="22"/>
        </w:rPr>
        <w:t>CLOS</w:t>
      </w:r>
      <w:r w:rsidR="00064F46" w:rsidRPr="004F016D">
        <w:rPr>
          <w:caps w:val="0"/>
          <w:kern w:val="22"/>
          <w:szCs w:val="22"/>
        </w:rPr>
        <w:t>ING STATEMENTS</w:t>
      </w:r>
    </w:p>
    <w:p w14:paraId="5F4EF34E" w14:textId="655A3104" w:rsidR="00F60318" w:rsidRPr="004F016D" w:rsidRDefault="00F60318" w:rsidP="00166790">
      <w:pPr>
        <w:pStyle w:val="Para1"/>
        <w:suppressLineNumbers/>
        <w:tabs>
          <w:tab w:val="clear" w:pos="360"/>
        </w:tabs>
        <w:suppressAutoHyphens/>
        <w:rPr>
          <w:rFonts w:eastAsia="Malgun Gothic"/>
          <w:kern w:val="22"/>
          <w:szCs w:val="22"/>
        </w:rPr>
      </w:pPr>
      <w:r w:rsidRPr="004F016D">
        <w:rPr>
          <w:kern w:val="22"/>
          <w:szCs w:val="22"/>
        </w:rPr>
        <w:t xml:space="preserve">The </w:t>
      </w:r>
      <w:r w:rsidR="00397A5A" w:rsidRPr="004F016D">
        <w:rPr>
          <w:kern w:val="22"/>
          <w:szCs w:val="22"/>
        </w:rPr>
        <w:t>joint</w:t>
      </w:r>
      <w:r w:rsidR="00D82651" w:rsidRPr="004F016D">
        <w:rPr>
          <w:kern w:val="22"/>
          <w:szCs w:val="22"/>
        </w:rPr>
        <w:t xml:space="preserve"> closing of the</w:t>
      </w:r>
      <w:r w:rsidR="00397A5A" w:rsidRPr="004F016D">
        <w:rPr>
          <w:kern w:val="22"/>
          <w:szCs w:val="22"/>
        </w:rPr>
        <w:t xml:space="preserve"> </w:t>
      </w:r>
      <w:r w:rsidRPr="004F016D">
        <w:rPr>
          <w:kern w:val="22"/>
          <w:szCs w:val="22"/>
        </w:rPr>
        <w:t>meeting</w:t>
      </w:r>
      <w:r w:rsidR="00BB6C7B" w:rsidRPr="004F016D">
        <w:rPr>
          <w:kern w:val="22"/>
          <w:szCs w:val="22"/>
        </w:rPr>
        <w:t>s</w:t>
      </w:r>
      <w:r w:rsidR="00D82651" w:rsidRPr="004F016D">
        <w:rPr>
          <w:kern w:val="22"/>
          <w:szCs w:val="22"/>
        </w:rPr>
        <w:t xml:space="preserve"> is</w:t>
      </w:r>
      <w:r w:rsidR="00BB6C7B" w:rsidRPr="004F016D">
        <w:rPr>
          <w:kern w:val="22"/>
          <w:szCs w:val="22"/>
        </w:rPr>
        <w:t xml:space="preserve"> </w:t>
      </w:r>
      <w:r w:rsidRPr="004F016D">
        <w:rPr>
          <w:kern w:val="22"/>
          <w:szCs w:val="22"/>
        </w:rPr>
        <w:t xml:space="preserve">expected to </w:t>
      </w:r>
      <w:r w:rsidR="008D65B6" w:rsidRPr="004F016D">
        <w:rPr>
          <w:kern w:val="22"/>
          <w:szCs w:val="22"/>
        </w:rPr>
        <w:t>take place</w:t>
      </w:r>
      <w:r w:rsidR="00D82651" w:rsidRPr="004F016D">
        <w:rPr>
          <w:kern w:val="22"/>
          <w:szCs w:val="22"/>
        </w:rPr>
        <w:t xml:space="preserve"> </w:t>
      </w:r>
      <w:r w:rsidRPr="004F016D">
        <w:rPr>
          <w:kern w:val="22"/>
          <w:szCs w:val="22"/>
        </w:rPr>
        <w:t>at</w:t>
      </w:r>
      <w:r w:rsidR="008904B1" w:rsidRPr="004F016D">
        <w:rPr>
          <w:kern w:val="22"/>
          <w:szCs w:val="22"/>
        </w:rPr>
        <w:t xml:space="preserve"> </w:t>
      </w:r>
      <w:r w:rsidR="00E35026" w:rsidRPr="004F016D">
        <w:rPr>
          <w:kern w:val="22"/>
          <w:szCs w:val="22"/>
        </w:rPr>
        <w:t xml:space="preserve">6:00 </w:t>
      </w:r>
      <w:r w:rsidR="008904B1" w:rsidRPr="004F016D">
        <w:rPr>
          <w:kern w:val="22"/>
          <w:szCs w:val="22"/>
        </w:rPr>
        <w:t xml:space="preserve">p.m. on </w:t>
      </w:r>
      <w:r w:rsidR="0067690B">
        <w:rPr>
          <w:kern w:val="22"/>
          <w:szCs w:val="22"/>
        </w:rPr>
        <w:t>29 March</w:t>
      </w:r>
      <w:r w:rsidR="00E35026" w:rsidRPr="004F016D">
        <w:rPr>
          <w:kern w:val="22"/>
          <w:szCs w:val="22"/>
        </w:rPr>
        <w:t xml:space="preserve"> 2022</w:t>
      </w:r>
      <w:r w:rsidRPr="004F016D">
        <w:rPr>
          <w:kern w:val="22"/>
          <w:szCs w:val="22"/>
        </w:rPr>
        <w:t>.</w:t>
      </w:r>
      <w:r w:rsidR="00963E33" w:rsidRPr="004F016D">
        <w:rPr>
          <w:kern w:val="22"/>
          <w:szCs w:val="22"/>
        </w:rPr>
        <w:t xml:space="preserve"> </w:t>
      </w:r>
      <w:r w:rsidR="00591EEC" w:rsidRPr="004F016D">
        <w:rPr>
          <w:kern w:val="22"/>
          <w:szCs w:val="22"/>
        </w:rPr>
        <w:t xml:space="preserve">The </w:t>
      </w:r>
      <w:r w:rsidR="001467F7" w:rsidRPr="004F016D">
        <w:rPr>
          <w:kern w:val="22"/>
          <w:szCs w:val="22"/>
        </w:rPr>
        <w:t xml:space="preserve">President of </w:t>
      </w:r>
      <w:r w:rsidR="009E4028" w:rsidRPr="004F016D">
        <w:rPr>
          <w:kern w:val="22"/>
          <w:szCs w:val="22"/>
        </w:rPr>
        <w:t xml:space="preserve">the fifteenth meeting of the Conference of the Parties </w:t>
      </w:r>
      <w:r w:rsidR="00591EEC" w:rsidRPr="004F016D">
        <w:rPr>
          <w:kern w:val="22"/>
          <w:szCs w:val="22"/>
        </w:rPr>
        <w:t>will</w:t>
      </w:r>
      <w:r w:rsidR="001467F7" w:rsidRPr="004F016D">
        <w:rPr>
          <w:kern w:val="22"/>
          <w:szCs w:val="22"/>
        </w:rPr>
        <w:t xml:space="preserve"> be invited to make a closing </w:t>
      </w:r>
      <w:r w:rsidR="00591EEC" w:rsidRPr="004F016D">
        <w:rPr>
          <w:kern w:val="22"/>
          <w:szCs w:val="22"/>
        </w:rPr>
        <w:t>statement.</w:t>
      </w:r>
    </w:p>
    <w:p w14:paraId="72D8F37D" w14:textId="77777777" w:rsidR="00FC3D2F" w:rsidRPr="004F016D" w:rsidRDefault="00FC3D2F" w:rsidP="00F91961">
      <w:pPr>
        <w:suppressLineNumbers/>
        <w:suppressAutoHyphens/>
        <w:jc w:val="left"/>
        <w:rPr>
          <w:snapToGrid w:val="0"/>
          <w:kern w:val="22"/>
          <w:szCs w:val="22"/>
        </w:rPr>
      </w:pPr>
      <w:r w:rsidRPr="004F016D">
        <w:rPr>
          <w:kern w:val="22"/>
          <w:szCs w:val="22"/>
        </w:rPr>
        <w:br w:type="page"/>
      </w:r>
    </w:p>
    <w:p w14:paraId="58FC91E0" w14:textId="0BB63519" w:rsidR="00E20EA6" w:rsidRPr="004F016D" w:rsidRDefault="00E20EA6" w:rsidP="00F91961">
      <w:pPr>
        <w:pStyle w:val="Para1"/>
        <w:numPr>
          <w:ilvl w:val="0"/>
          <w:numId w:val="0"/>
        </w:numPr>
        <w:suppressLineNumbers/>
        <w:suppressAutoHyphens/>
        <w:spacing w:before="0"/>
        <w:jc w:val="center"/>
        <w:rPr>
          <w:i/>
          <w:kern w:val="22"/>
          <w:szCs w:val="22"/>
        </w:rPr>
      </w:pPr>
      <w:r w:rsidRPr="004F016D">
        <w:rPr>
          <w:i/>
          <w:kern w:val="22"/>
          <w:szCs w:val="22"/>
        </w:rPr>
        <w:lastRenderedPageBreak/>
        <w:t>A</w:t>
      </w:r>
      <w:r w:rsidR="002B32F6" w:rsidRPr="004F016D">
        <w:rPr>
          <w:i/>
          <w:kern w:val="22"/>
          <w:szCs w:val="22"/>
        </w:rPr>
        <w:t>nnex</w:t>
      </w:r>
    </w:p>
    <w:p w14:paraId="6C751A89" w14:textId="05971ED7" w:rsidR="000F74B8" w:rsidRPr="004F016D" w:rsidRDefault="00E20EA6" w:rsidP="009177D4">
      <w:pPr>
        <w:pStyle w:val="Heading1"/>
        <w:keepNext w:val="0"/>
        <w:suppressLineNumbers/>
        <w:tabs>
          <w:tab w:val="clear" w:pos="720"/>
        </w:tabs>
        <w:suppressAutoHyphens/>
        <w:spacing w:before="120"/>
        <w:rPr>
          <w:kern w:val="22"/>
          <w:szCs w:val="22"/>
        </w:rPr>
      </w:pPr>
      <w:r w:rsidRPr="004F016D">
        <w:rPr>
          <w:rFonts w:eastAsia="Malgun Gothic"/>
          <w:kern w:val="22"/>
          <w:szCs w:val="22"/>
        </w:rPr>
        <w:t>List of documents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5091"/>
        <w:gridCol w:w="838"/>
      </w:tblGrid>
      <w:tr w:rsidR="001F6107" w:rsidRPr="004F016D" w14:paraId="5B227457" w14:textId="77777777" w:rsidTr="009177D4">
        <w:trPr>
          <w:tblHeader/>
          <w:jc w:val="center"/>
        </w:trPr>
        <w:tc>
          <w:tcPr>
            <w:tcW w:w="3431" w:type="dxa"/>
          </w:tcPr>
          <w:p w14:paraId="63EF6091" w14:textId="6333A53E" w:rsidR="00984F00" w:rsidRPr="004F016D" w:rsidRDefault="00984F00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i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i/>
                <w:kern w:val="22"/>
                <w:szCs w:val="22"/>
              </w:rPr>
              <w:t>Symbol</w:t>
            </w:r>
          </w:p>
        </w:tc>
        <w:tc>
          <w:tcPr>
            <w:tcW w:w="5091" w:type="dxa"/>
          </w:tcPr>
          <w:p w14:paraId="71589435" w14:textId="395FDE96" w:rsidR="00984F00" w:rsidRPr="004F016D" w:rsidRDefault="00984F00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i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i/>
                <w:kern w:val="22"/>
                <w:szCs w:val="22"/>
              </w:rPr>
              <w:t>Title</w:t>
            </w:r>
          </w:p>
        </w:tc>
        <w:tc>
          <w:tcPr>
            <w:tcW w:w="838" w:type="dxa"/>
          </w:tcPr>
          <w:p w14:paraId="6E3AA6EB" w14:textId="3DEC520B" w:rsidR="00984F00" w:rsidRPr="004F016D" w:rsidRDefault="00984F00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i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i/>
                <w:kern w:val="22"/>
                <w:szCs w:val="22"/>
              </w:rPr>
              <w:t>Item</w:t>
            </w:r>
          </w:p>
        </w:tc>
      </w:tr>
      <w:tr w:rsidR="00A16A13" w:rsidRPr="004F016D" w14:paraId="5EF742D4" w14:textId="35B151A8" w:rsidTr="009177D4">
        <w:trPr>
          <w:jc w:val="center"/>
        </w:trPr>
        <w:tc>
          <w:tcPr>
            <w:tcW w:w="3431" w:type="dxa"/>
          </w:tcPr>
          <w:p w14:paraId="6387E3A4" w14:textId="5BDA22FB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CBD/WG2020/3/1</w:t>
            </w:r>
          </w:p>
        </w:tc>
        <w:tc>
          <w:tcPr>
            <w:tcW w:w="5091" w:type="dxa"/>
          </w:tcPr>
          <w:p w14:paraId="6F34FDBE" w14:textId="5FA7BB03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Provisional agenda</w:t>
            </w:r>
          </w:p>
        </w:tc>
        <w:tc>
          <w:tcPr>
            <w:tcW w:w="838" w:type="dxa"/>
          </w:tcPr>
          <w:p w14:paraId="6E965CDD" w14:textId="77777777" w:rsidR="00A16A13" w:rsidRPr="004F016D" w:rsidRDefault="00A16A13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</w:p>
        </w:tc>
      </w:tr>
      <w:tr w:rsidR="00A16A13" w:rsidRPr="004F016D" w14:paraId="3DA631C6" w14:textId="09EF6895" w:rsidTr="009177D4">
        <w:trPr>
          <w:jc w:val="center"/>
        </w:trPr>
        <w:tc>
          <w:tcPr>
            <w:tcW w:w="3431" w:type="dxa"/>
          </w:tcPr>
          <w:p w14:paraId="4ECBB2EE" w14:textId="15514608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CBD/WG2020/3/1/Add.1</w:t>
            </w:r>
          </w:p>
        </w:tc>
        <w:tc>
          <w:tcPr>
            <w:tcW w:w="5091" w:type="dxa"/>
          </w:tcPr>
          <w:p w14:paraId="779C2E39" w14:textId="40BE53AE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Annotated provisional agenda</w:t>
            </w:r>
          </w:p>
        </w:tc>
        <w:tc>
          <w:tcPr>
            <w:tcW w:w="838" w:type="dxa"/>
          </w:tcPr>
          <w:p w14:paraId="408BC45E" w14:textId="16B56474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</w:p>
        </w:tc>
      </w:tr>
      <w:tr w:rsidR="001F6107" w:rsidRPr="004F016D" w14:paraId="30B09BDC" w14:textId="45236336" w:rsidTr="009177D4">
        <w:trPr>
          <w:jc w:val="center"/>
        </w:trPr>
        <w:tc>
          <w:tcPr>
            <w:tcW w:w="3431" w:type="dxa"/>
            <w:shd w:val="clear" w:color="auto" w:fill="FFFFFF" w:themeFill="background1"/>
          </w:tcPr>
          <w:p w14:paraId="4C6B20AD" w14:textId="274E81CA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CBD/WG2020/3/1/Add.2</w:t>
            </w:r>
            <w:r w:rsidR="001F6107" w:rsidRPr="004F016D">
              <w:rPr>
                <w:rFonts w:ascii="Times New Roman" w:hAnsi="Times New Roman" w:cs="Times New Roman"/>
                <w:kern w:val="22"/>
                <w:szCs w:val="22"/>
              </w:rPr>
              <w:t>/Rev.</w:t>
            </w:r>
            <w:r w:rsidR="00407980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  <w:r w:rsidR="00A56374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 w:rsidR="00A56374" w:rsidRPr="002C6B39">
              <w:rPr>
                <w:kern w:val="22"/>
                <w:szCs w:val="22"/>
              </w:rPr>
              <w:t>(</w:t>
            </w:r>
            <w:r w:rsidR="00A56374" w:rsidRPr="003A31E9">
              <w:rPr>
                <w:i/>
                <w:iCs/>
                <w:kern w:val="22"/>
                <w:szCs w:val="22"/>
              </w:rPr>
              <w:t>New</w:t>
            </w:r>
            <w:r w:rsidR="00A56374" w:rsidRPr="002C6B39">
              <w:rPr>
                <w:kern w:val="22"/>
                <w:szCs w:val="22"/>
              </w:rPr>
              <w:t>)</w:t>
            </w:r>
          </w:p>
        </w:tc>
        <w:tc>
          <w:tcPr>
            <w:tcW w:w="5091" w:type="dxa"/>
            <w:shd w:val="clear" w:color="auto" w:fill="FFFFFF" w:themeFill="background1"/>
          </w:tcPr>
          <w:p w14:paraId="44D168DC" w14:textId="50174B88" w:rsidR="00A16A13" w:rsidRPr="003A31E9" w:rsidRDefault="000919BA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Scenario note for the resumed sessions of twenty-fourth meeting of the Subsidiary Body on Scientific, Technical and Technological Advice, the third meeting of the Subsidiary Body on Implementation and the third meeting of the Open-ended Working Group on the Post-2020 Global Biodiversity Framework</w:t>
            </w:r>
          </w:p>
        </w:tc>
        <w:tc>
          <w:tcPr>
            <w:tcW w:w="838" w:type="dxa"/>
            <w:shd w:val="clear" w:color="auto" w:fill="FFFFFF" w:themeFill="background1"/>
          </w:tcPr>
          <w:p w14:paraId="79A1F7E3" w14:textId="42DC40F9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</w:p>
        </w:tc>
      </w:tr>
      <w:tr w:rsidR="00A16A13" w:rsidRPr="004F016D" w14:paraId="3E6C8163" w14:textId="6FC9B7A7" w:rsidTr="009177D4">
        <w:trPr>
          <w:jc w:val="center"/>
        </w:trPr>
        <w:tc>
          <w:tcPr>
            <w:tcW w:w="3431" w:type="dxa"/>
          </w:tcPr>
          <w:p w14:paraId="5C6C0F3D" w14:textId="034CA676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CBD/WG2020/3/1/Add.3</w:t>
            </w:r>
          </w:p>
        </w:tc>
        <w:tc>
          <w:tcPr>
            <w:tcW w:w="5091" w:type="dxa"/>
          </w:tcPr>
          <w:p w14:paraId="38916F6D" w14:textId="6EFEDCD4" w:rsidR="00A16A13" w:rsidRPr="004F016D" w:rsidRDefault="00D80E61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P</w:t>
            </w:r>
            <w:r w:rsidR="008F6526"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rovisional agenda with </w:t>
            </w:r>
            <w:r w:rsidR="00D76726" w:rsidRPr="004F016D">
              <w:rPr>
                <w:rFonts w:ascii="Times New Roman" w:hAnsi="Times New Roman" w:cs="Times New Roman"/>
                <w:kern w:val="22"/>
                <w:szCs w:val="22"/>
              </w:rPr>
              <w:t>supplementary annotations</w:t>
            </w:r>
          </w:p>
        </w:tc>
        <w:tc>
          <w:tcPr>
            <w:tcW w:w="838" w:type="dxa"/>
          </w:tcPr>
          <w:p w14:paraId="2897773B" w14:textId="47DB815E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</w:p>
        </w:tc>
      </w:tr>
      <w:tr w:rsidR="00A16A13" w:rsidRPr="004F016D" w14:paraId="2D3CA916" w14:textId="60D3ADA0" w:rsidTr="009177D4">
        <w:trPr>
          <w:jc w:val="center"/>
        </w:trPr>
        <w:tc>
          <w:tcPr>
            <w:tcW w:w="3431" w:type="dxa"/>
          </w:tcPr>
          <w:p w14:paraId="2BD05684" w14:textId="0DC5593E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CBD/WG2020/3/2</w:t>
            </w:r>
          </w:p>
        </w:tc>
        <w:tc>
          <w:tcPr>
            <w:tcW w:w="5091" w:type="dxa"/>
          </w:tcPr>
          <w:p w14:paraId="7293DAC5" w14:textId="1259E04E" w:rsidR="00A16A13" w:rsidRPr="004F016D" w:rsidRDefault="00A16A13" w:rsidP="00C45B8D">
            <w:pPr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 xml:space="preserve">Overview of the consultations conducted and other contributions received regarding the preparation of the post-2020 global biodiversity framework since the second meeting of the </w:t>
            </w:r>
            <w:r w:rsidR="00973CEC"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>W</w:t>
            </w:r>
            <w:r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 xml:space="preserve">orking </w:t>
            </w:r>
            <w:r w:rsidR="00973CEC"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>G</w:t>
            </w:r>
            <w:r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>roup</w:t>
            </w:r>
          </w:p>
        </w:tc>
        <w:tc>
          <w:tcPr>
            <w:tcW w:w="838" w:type="dxa"/>
          </w:tcPr>
          <w:p w14:paraId="33B8D068" w14:textId="32B30BF7" w:rsidR="00A16A13" w:rsidRPr="004F016D" w:rsidRDefault="00C26F51" w:rsidP="009177D4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>3</w:t>
            </w:r>
          </w:p>
        </w:tc>
      </w:tr>
      <w:tr w:rsidR="00A16A13" w:rsidRPr="004F016D" w14:paraId="4326BC99" w14:textId="5B7EC455" w:rsidTr="009177D4">
        <w:trPr>
          <w:jc w:val="center"/>
        </w:trPr>
        <w:tc>
          <w:tcPr>
            <w:tcW w:w="3431" w:type="dxa"/>
          </w:tcPr>
          <w:p w14:paraId="0B2F6BAA" w14:textId="1FA535D4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CBD/WG2020/3/3</w:t>
            </w:r>
          </w:p>
        </w:tc>
        <w:tc>
          <w:tcPr>
            <w:tcW w:w="5091" w:type="dxa"/>
          </w:tcPr>
          <w:p w14:paraId="354214DA" w14:textId="710E1B9F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First draft of the post-2020 global biodiversity framework</w:t>
            </w:r>
          </w:p>
        </w:tc>
        <w:tc>
          <w:tcPr>
            <w:tcW w:w="838" w:type="dxa"/>
          </w:tcPr>
          <w:p w14:paraId="293ED2E3" w14:textId="25D8A9A4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5F444FBA" w14:textId="4FED174B" w:rsidTr="009177D4">
        <w:trPr>
          <w:jc w:val="center"/>
        </w:trPr>
        <w:tc>
          <w:tcPr>
            <w:tcW w:w="3431" w:type="dxa"/>
          </w:tcPr>
          <w:p w14:paraId="354F7DBD" w14:textId="407A0639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CBD/WG2020/3/3/Add.1</w:t>
            </w:r>
          </w:p>
        </w:tc>
        <w:tc>
          <w:tcPr>
            <w:tcW w:w="5091" w:type="dxa"/>
          </w:tcPr>
          <w:p w14:paraId="45977A86" w14:textId="1CBB4490" w:rsidR="00A16A13" w:rsidRPr="004F016D" w:rsidRDefault="00AA05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Proposed headli</w:t>
            </w:r>
            <w:r w:rsidR="005D6936" w:rsidRPr="004F016D">
              <w:rPr>
                <w:rFonts w:ascii="Times New Roman" w:hAnsi="Times New Roman" w:cs="Times New Roman"/>
                <w:kern w:val="22"/>
                <w:szCs w:val="22"/>
              </w:rPr>
              <w:t>ne indicators of the m</w:t>
            </w:r>
            <w:r w:rsidR="00A16A13"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onitoring </w:t>
            </w:r>
            <w:r w:rsidR="005D6936" w:rsidRPr="004F016D">
              <w:rPr>
                <w:rFonts w:ascii="Times New Roman" w:hAnsi="Times New Roman" w:cs="Times New Roman"/>
                <w:kern w:val="22"/>
                <w:szCs w:val="22"/>
              </w:rPr>
              <w:t>f</w:t>
            </w:r>
            <w:r w:rsidR="00A16A13" w:rsidRPr="004F016D">
              <w:rPr>
                <w:rFonts w:ascii="Times New Roman" w:hAnsi="Times New Roman" w:cs="Times New Roman"/>
                <w:kern w:val="22"/>
                <w:szCs w:val="22"/>
              </w:rPr>
              <w:t>ramework</w:t>
            </w:r>
            <w:r w:rsidR="005D6936"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 for the post-2020 global biodiversity </w:t>
            </w:r>
            <w:r w:rsidR="000925B2" w:rsidRPr="004F016D">
              <w:rPr>
                <w:rFonts w:ascii="Times New Roman" w:hAnsi="Times New Roman" w:cs="Times New Roman"/>
                <w:kern w:val="22"/>
                <w:szCs w:val="22"/>
              </w:rPr>
              <w:t>framework</w:t>
            </w:r>
          </w:p>
        </w:tc>
        <w:tc>
          <w:tcPr>
            <w:tcW w:w="838" w:type="dxa"/>
          </w:tcPr>
          <w:p w14:paraId="55A38A23" w14:textId="03F0B9FF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03C2F4AD" w14:textId="66523744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5416B1EE" w14:textId="2E9AA33B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CBD/WG2020/3/3/Add.2/Rev.1</w:t>
            </w:r>
          </w:p>
        </w:tc>
        <w:tc>
          <w:tcPr>
            <w:tcW w:w="5091" w:type="dxa"/>
            <w:shd w:val="clear" w:color="auto" w:fill="auto"/>
          </w:tcPr>
          <w:p w14:paraId="05B4CA56" w14:textId="6A1D2FF9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Glossary of the post-2020 global biodiversity framework</w:t>
            </w:r>
          </w:p>
        </w:tc>
        <w:tc>
          <w:tcPr>
            <w:tcW w:w="838" w:type="dxa"/>
            <w:shd w:val="clear" w:color="auto" w:fill="auto"/>
          </w:tcPr>
          <w:p w14:paraId="7B1F19D8" w14:textId="451C0EB4" w:rsidR="00A16A13" w:rsidRPr="004F016D" w:rsidRDefault="00C26F5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1F6107" w:rsidRPr="004F016D" w14:paraId="57C56ABA" w14:textId="0D79B63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7F3A9C6C" w14:textId="4B9C44C6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CBD/WG2020/3/3/Add.3</w:t>
            </w:r>
          </w:p>
        </w:tc>
        <w:tc>
          <w:tcPr>
            <w:tcW w:w="5091" w:type="dxa"/>
            <w:shd w:val="clear" w:color="auto" w:fill="auto"/>
          </w:tcPr>
          <w:p w14:paraId="068FDAB1" w14:textId="53C71235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Draft elements of a possible decision operationalizing the post-2020 global biodiversity framework revised to take into account the comments made during the first session of the third meeting of the Working Group</w:t>
            </w:r>
          </w:p>
        </w:tc>
        <w:tc>
          <w:tcPr>
            <w:tcW w:w="838" w:type="dxa"/>
            <w:shd w:val="clear" w:color="auto" w:fill="auto"/>
          </w:tcPr>
          <w:p w14:paraId="11500904" w14:textId="79DA0B9D" w:rsidR="00A16A13" w:rsidRPr="004F016D" w:rsidRDefault="00984F00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E5774B" w:rsidRPr="004F016D" w14:paraId="7E8F6E06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242C855E" w14:textId="4D099616" w:rsidR="00E5774B" w:rsidRPr="006B5C76" w:rsidRDefault="00E5774B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kern w:val="22"/>
                <w:szCs w:val="22"/>
              </w:rPr>
            </w:pPr>
            <w:r w:rsidRPr="003A31E9">
              <w:rPr>
                <w:kern w:val="22"/>
                <w:szCs w:val="22"/>
              </w:rPr>
              <w:t>CBD/WG2020/3/4</w:t>
            </w:r>
          </w:p>
        </w:tc>
        <w:tc>
          <w:tcPr>
            <w:tcW w:w="5091" w:type="dxa"/>
            <w:shd w:val="clear" w:color="auto" w:fill="auto"/>
          </w:tcPr>
          <w:p w14:paraId="5B0530E0" w14:textId="55CABCB0" w:rsidR="00E5774B" w:rsidRPr="006B5C76" w:rsidRDefault="00E5774B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kern w:val="22"/>
                <w:szCs w:val="22"/>
              </w:rPr>
            </w:pPr>
            <w:r w:rsidRPr="003A31E9">
              <w:rPr>
                <w:kern w:val="22"/>
                <w:szCs w:val="22"/>
              </w:rPr>
              <w:t>Digital sequence information on genetic resources</w:t>
            </w:r>
          </w:p>
        </w:tc>
        <w:tc>
          <w:tcPr>
            <w:tcW w:w="838" w:type="dxa"/>
            <w:shd w:val="clear" w:color="auto" w:fill="auto"/>
          </w:tcPr>
          <w:p w14:paraId="7130F762" w14:textId="65F67AFA" w:rsidR="00E5774B" w:rsidRPr="003A31E9" w:rsidRDefault="00486AE7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5</w:t>
            </w:r>
          </w:p>
        </w:tc>
      </w:tr>
      <w:tr w:rsidR="00C01545" w:rsidRPr="006B5C76" w14:paraId="119472D3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3012CAD0" w14:textId="28B97B85" w:rsidR="00C01545" w:rsidRPr="003A31E9" w:rsidRDefault="00C01545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CBD/WG2020/3/4</w:t>
            </w:r>
            <w:r w:rsidR="00EF10B7" w:rsidRPr="003A31E9">
              <w:rPr>
                <w:rFonts w:asciiTheme="majorBidi" w:hAnsiTheme="majorBidi" w:cstheme="majorBidi"/>
                <w:kern w:val="22"/>
                <w:szCs w:val="22"/>
              </w:rPr>
              <w:t>/</w:t>
            </w:r>
            <w:r w:rsidR="00A37EA5" w:rsidRPr="003A31E9">
              <w:rPr>
                <w:rFonts w:asciiTheme="majorBidi" w:hAnsiTheme="majorBidi" w:cstheme="majorBidi"/>
                <w:kern w:val="22"/>
                <w:szCs w:val="22"/>
              </w:rPr>
              <w:t>Add</w:t>
            </w:r>
            <w:r w:rsidR="00EF10B7" w:rsidRPr="003A31E9">
              <w:rPr>
                <w:rFonts w:asciiTheme="majorBidi" w:hAnsiTheme="majorBidi" w:cstheme="majorBidi"/>
                <w:kern w:val="22"/>
                <w:szCs w:val="22"/>
              </w:rPr>
              <w:t>.1</w:t>
            </w:r>
            <w:r w:rsidR="006B5C76"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 (</w:t>
            </w:r>
            <w:r w:rsidR="006B5C76" w:rsidRPr="003A31E9">
              <w:rPr>
                <w:rFonts w:asciiTheme="majorBidi" w:hAnsiTheme="majorBidi" w:cstheme="majorBidi"/>
                <w:i/>
                <w:iCs/>
                <w:kern w:val="22"/>
                <w:szCs w:val="22"/>
              </w:rPr>
              <w:t>New</w:t>
            </w:r>
            <w:r w:rsidR="006B5C76" w:rsidRPr="003A31E9">
              <w:rPr>
                <w:rFonts w:asciiTheme="majorBidi" w:hAnsiTheme="majorBidi" w:cstheme="majorBidi"/>
                <w:kern w:val="22"/>
                <w:szCs w:val="22"/>
              </w:rPr>
              <w:t>)</w:t>
            </w:r>
          </w:p>
        </w:tc>
        <w:tc>
          <w:tcPr>
            <w:tcW w:w="5091" w:type="dxa"/>
            <w:shd w:val="clear" w:color="auto" w:fill="auto"/>
          </w:tcPr>
          <w:p w14:paraId="5BFB612E" w14:textId="6CD64FCC" w:rsidR="00C01545" w:rsidRPr="003A31E9" w:rsidRDefault="00C01545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Digital </w:t>
            </w:r>
            <w:r w:rsidR="00C65D77" w:rsidRPr="003A31E9">
              <w:rPr>
                <w:rFonts w:asciiTheme="majorBidi" w:hAnsiTheme="majorBidi" w:cstheme="majorBidi"/>
                <w:kern w:val="22"/>
                <w:szCs w:val="22"/>
              </w:rPr>
              <w:t>s</w:t>
            </w:r>
            <w:r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equence </w:t>
            </w:r>
            <w:r w:rsidR="00C65D77" w:rsidRPr="003A31E9">
              <w:rPr>
                <w:rFonts w:asciiTheme="majorBidi" w:hAnsiTheme="majorBidi" w:cstheme="majorBidi"/>
                <w:kern w:val="22"/>
                <w:szCs w:val="22"/>
              </w:rPr>
              <w:t>i</w:t>
            </w:r>
            <w:r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nformation on </w:t>
            </w:r>
            <w:r w:rsidR="00C65D77" w:rsidRPr="003A31E9">
              <w:rPr>
                <w:rFonts w:asciiTheme="majorBidi" w:hAnsiTheme="majorBidi" w:cstheme="majorBidi"/>
                <w:kern w:val="22"/>
                <w:szCs w:val="22"/>
              </w:rPr>
              <w:t>g</w:t>
            </w:r>
            <w:r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enetic </w:t>
            </w:r>
            <w:r w:rsidR="00C65D77" w:rsidRPr="003A31E9">
              <w:rPr>
                <w:rFonts w:asciiTheme="majorBidi" w:hAnsiTheme="majorBidi" w:cstheme="majorBidi"/>
                <w:kern w:val="22"/>
                <w:szCs w:val="22"/>
              </w:rPr>
              <w:t>r</w:t>
            </w: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esources</w:t>
            </w:r>
            <w:r w:rsidR="00E5774B"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 - Addendum</w:t>
            </w:r>
          </w:p>
        </w:tc>
        <w:tc>
          <w:tcPr>
            <w:tcW w:w="838" w:type="dxa"/>
            <w:shd w:val="clear" w:color="auto" w:fill="auto"/>
          </w:tcPr>
          <w:p w14:paraId="55CC16D3" w14:textId="49E89CA9" w:rsidR="00C01545" w:rsidRPr="003A31E9" w:rsidRDefault="00C0154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5</w:t>
            </w:r>
          </w:p>
        </w:tc>
      </w:tr>
      <w:tr w:rsidR="001F6107" w:rsidRPr="004F016D" w14:paraId="37D62838" w14:textId="1B269D0E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1CAE2C57" w14:textId="1479B2BC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CBD/WG2020/3/5</w:t>
            </w:r>
            <w:r w:rsidR="009E6222">
              <w:rPr>
                <w:rFonts w:ascii="Times New Roman" w:hAnsi="Times New Roman" w:cs="Times New Roman"/>
                <w:kern w:val="22"/>
                <w:szCs w:val="22"/>
              </w:rPr>
              <w:t xml:space="preserve"> (</w:t>
            </w:r>
            <w:r w:rsidR="009E6222" w:rsidRPr="003A31E9">
              <w:rPr>
                <w:i/>
                <w:iCs/>
                <w:kern w:val="22"/>
                <w:szCs w:val="22"/>
              </w:rPr>
              <w:t>New</w:t>
            </w:r>
            <w:r w:rsidR="009E6222">
              <w:rPr>
                <w:rFonts w:ascii="Times New Roman" w:hAnsi="Times New Roman" w:cs="Times New Roman"/>
                <w:kern w:val="22"/>
                <w:szCs w:val="22"/>
              </w:rPr>
              <w:t>)</w:t>
            </w:r>
          </w:p>
        </w:tc>
        <w:tc>
          <w:tcPr>
            <w:tcW w:w="5091" w:type="dxa"/>
            <w:shd w:val="clear" w:color="auto" w:fill="auto"/>
          </w:tcPr>
          <w:p w14:paraId="60E7CDFC" w14:textId="096586B0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Report of the Open-ended Working Group on the Post-2020 Global Biodiversity Framework on its third meeting (Part I)</w:t>
            </w:r>
          </w:p>
        </w:tc>
        <w:tc>
          <w:tcPr>
            <w:tcW w:w="838" w:type="dxa"/>
            <w:shd w:val="clear" w:color="auto" w:fill="auto"/>
          </w:tcPr>
          <w:p w14:paraId="3363D497" w14:textId="77777777" w:rsidR="00A16A13" w:rsidRPr="004F016D" w:rsidRDefault="00A16A13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</w:p>
        </w:tc>
      </w:tr>
      <w:tr w:rsidR="001F6107" w:rsidRPr="004F016D" w14:paraId="755261A6" w14:textId="70C8D4C6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67D69890" w14:textId="376D9ECE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CBD/WG2020/3/6</w:t>
            </w:r>
            <w:r w:rsidR="009E6222">
              <w:rPr>
                <w:rFonts w:ascii="Times New Roman" w:hAnsi="Times New Roman" w:cs="Times New Roman"/>
                <w:kern w:val="22"/>
                <w:szCs w:val="22"/>
              </w:rPr>
              <w:t xml:space="preserve"> (</w:t>
            </w:r>
            <w:r w:rsidR="009E6222" w:rsidRPr="003A31E9">
              <w:rPr>
                <w:i/>
                <w:iCs/>
                <w:kern w:val="22"/>
                <w:szCs w:val="22"/>
              </w:rPr>
              <w:t>New</w:t>
            </w:r>
            <w:r w:rsidR="009E6222">
              <w:rPr>
                <w:rFonts w:ascii="Times New Roman" w:hAnsi="Times New Roman" w:cs="Times New Roman"/>
                <w:kern w:val="22"/>
                <w:szCs w:val="22"/>
              </w:rPr>
              <w:t>)</w:t>
            </w:r>
          </w:p>
        </w:tc>
        <w:tc>
          <w:tcPr>
            <w:tcW w:w="5091" w:type="dxa"/>
            <w:shd w:val="clear" w:color="auto" w:fill="auto"/>
          </w:tcPr>
          <w:p w14:paraId="2EA7C58C" w14:textId="020453F7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Note by the Co-Chairs providing their reflections following the first session of the third meeting of the Working Group</w:t>
            </w:r>
          </w:p>
        </w:tc>
        <w:tc>
          <w:tcPr>
            <w:tcW w:w="838" w:type="dxa"/>
            <w:shd w:val="clear" w:color="auto" w:fill="auto"/>
          </w:tcPr>
          <w:p w14:paraId="6397A989" w14:textId="77777777" w:rsidR="00A16A13" w:rsidRPr="004F016D" w:rsidRDefault="00A16A13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</w:p>
        </w:tc>
      </w:tr>
      <w:tr w:rsidR="00A16A13" w:rsidRPr="004F016D" w14:paraId="24AB48F8" w14:textId="59CF144F" w:rsidTr="009177D4">
        <w:trPr>
          <w:jc w:val="center"/>
        </w:trPr>
        <w:tc>
          <w:tcPr>
            <w:tcW w:w="3431" w:type="dxa"/>
          </w:tcPr>
          <w:p w14:paraId="601D33FF" w14:textId="334D1243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CBD/WG2020/3/INF/1</w:t>
            </w:r>
          </w:p>
        </w:tc>
        <w:tc>
          <w:tcPr>
            <w:tcW w:w="5091" w:type="dxa"/>
          </w:tcPr>
          <w:p w14:paraId="5B609E71" w14:textId="087E3F4B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Update of digital sequence information on genetic resources in relevant international processes and policy debates</w:t>
            </w:r>
          </w:p>
        </w:tc>
        <w:tc>
          <w:tcPr>
            <w:tcW w:w="838" w:type="dxa"/>
          </w:tcPr>
          <w:p w14:paraId="784B102F" w14:textId="1BDAA3F0" w:rsidR="00A16A13" w:rsidRPr="004F016D" w:rsidRDefault="006F01C9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5</w:t>
            </w:r>
          </w:p>
        </w:tc>
      </w:tr>
      <w:tr w:rsidR="00A16A13" w:rsidRPr="004F016D" w14:paraId="7960AE03" w14:textId="05704D11" w:rsidTr="009177D4">
        <w:trPr>
          <w:jc w:val="center"/>
        </w:trPr>
        <w:tc>
          <w:tcPr>
            <w:tcW w:w="3431" w:type="dxa"/>
          </w:tcPr>
          <w:p w14:paraId="7BDE214E" w14:textId="5B21764B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CBD/WG2020/3/INF/2</w:t>
            </w:r>
          </w:p>
        </w:tc>
        <w:tc>
          <w:tcPr>
            <w:tcW w:w="5091" w:type="dxa"/>
          </w:tcPr>
          <w:p w14:paraId="13B09C16" w14:textId="0AE15247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Proposed monitoring approach and headline, component and complementary indicators for the post-2020 global biodiversity framework</w:t>
            </w:r>
          </w:p>
        </w:tc>
        <w:tc>
          <w:tcPr>
            <w:tcW w:w="838" w:type="dxa"/>
          </w:tcPr>
          <w:p w14:paraId="40493248" w14:textId="5506F1A7" w:rsidR="00A16A13" w:rsidRPr="004F016D" w:rsidRDefault="00526F1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11F348B5" w14:textId="392C2DA1" w:rsidTr="009177D4">
        <w:trPr>
          <w:jc w:val="center"/>
        </w:trPr>
        <w:tc>
          <w:tcPr>
            <w:tcW w:w="3431" w:type="dxa"/>
          </w:tcPr>
          <w:p w14:paraId="41A68222" w14:textId="5D75BEE0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CBD/WG2020/3/INF/3</w:t>
            </w:r>
          </w:p>
        </w:tc>
        <w:tc>
          <w:tcPr>
            <w:tcW w:w="5091" w:type="dxa"/>
          </w:tcPr>
          <w:p w14:paraId="2BDB2A52" w14:textId="6B63B787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One-pagers on the goals and targets of the first draft of the post-2020 global biodiversity framework</w:t>
            </w:r>
          </w:p>
        </w:tc>
        <w:tc>
          <w:tcPr>
            <w:tcW w:w="838" w:type="dxa"/>
          </w:tcPr>
          <w:p w14:paraId="6EDF3DAC" w14:textId="067168B7" w:rsidR="00A16A13" w:rsidRPr="004F016D" w:rsidRDefault="00526F1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61448B0F" w14:textId="5EBBD183" w:rsidTr="009177D4">
        <w:trPr>
          <w:jc w:val="center"/>
        </w:trPr>
        <w:tc>
          <w:tcPr>
            <w:tcW w:w="3431" w:type="dxa"/>
          </w:tcPr>
          <w:p w14:paraId="3E6B7CD0" w14:textId="42312E8B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lastRenderedPageBreak/>
              <w:t>CBD/WG2020/3/INF/4</w:t>
            </w:r>
          </w:p>
        </w:tc>
        <w:tc>
          <w:tcPr>
            <w:tcW w:w="5091" w:type="dxa"/>
          </w:tcPr>
          <w:p w14:paraId="3CA0009E" w14:textId="3FCAD536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Marine input to headline indicators of the draft post-2020 global biodiversity framework</w:t>
            </w:r>
          </w:p>
        </w:tc>
        <w:tc>
          <w:tcPr>
            <w:tcW w:w="838" w:type="dxa"/>
          </w:tcPr>
          <w:p w14:paraId="66616A86" w14:textId="47CAEE2D" w:rsidR="00A16A13" w:rsidRPr="004F016D" w:rsidRDefault="00526F1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6924AEA2" w14:textId="06ACFB6E" w:rsidTr="009177D4">
        <w:trPr>
          <w:jc w:val="center"/>
        </w:trPr>
        <w:tc>
          <w:tcPr>
            <w:tcW w:w="3431" w:type="dxa"/>
          </w:tcPr>
          <w:p w14:paraId="69EA5B9B" w14:textId="4A085B10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</w:t>
            </w:r>
            <w:r w:rsidR="00C640A4" w:rsidRPr="004F016D">
              <w:rPr>
                <w:rFonts w:ascii="Times New Roman" w:hAnsi="Times New Roman" w:cs="Times New Roman"/>
                <w:kern w:val="22"/>
                <w:szCs w:val="22"/>
              </w:rPr>
              <w:t>/5</w:t>
            </w:r>
          </w:p>
        </w:tc>
        <w:tc>
          <w:tcPr>
            <w:tcW w:w="5091" w:type="dxa"/>
          </w:tcPr>
          <w:p w14:paraId="5EC93C8C" w14:textId="34C95C11" w:rsidR="00A16A13" w:rsidRPr="004F016D" w:rsidRDefault="00C640A4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Access and benefit-sharing indicators proposed in the monitoring framework for the post-2020 global biodiversity framework</w:t>
            </w:r>
          </w:p>
        </w:tc>
        <w:tc>
          <w:tcPr>
            <w:tcW w:w="838" w:type="dxa"/>
          </w:tcPr>
          <w:p w14:paraId="353660D6" w14:textId="4F2008F1" w:rsidR="00A16A13" w:rsidRPr="004F016D" w:rsidRDefault="00526F1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4</w:t>
            </w:r>
          </w:p>
        </w:tc>
      </w:tr>
      <w:tr w:rsidR="00A16A13" w:rsidRPr="004F016D" w14:paraId="6D4C302E" w14:textId="59DE9A47" w:rsidTr="009177D4">
        <w:trPr>
          <w:jc w:val="center"/>
        </w:trPr>
        <w:tc>
          <w:tcPr>
            <w:tcW w:w="3431" w:type="dxa"/>
          </w:tcPr>
          <w:p w14:paraId="289FA1BC" w14:textId="3EF990DB" w:rsidR="00A16A13" w:rsidRPr="004F016D" w:rsidRDefault="00C640A4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CBD/WG2020/3/INF/6</w:t>
            </w:r>
          </w:p>
        </w:tc>
        <w:tc>
          <w:tcPr>
            <w:tcW w:w="5091" w:type="dxa"/>
          </w:tcPr>
          <w:p w14:paraId="0F0C7E0B" w14:textId="361D6121" w:rsidR="00A16A13" w:rsidRPr="004F016D" w:rsidRDefault="00C640A4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Measuring Ecosystem Integrity (Goal</w:t>
            </w:r>
            <w:r w:rsidR="00CB6160"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 </w:t>
            </w: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A) in the Post-2020 Global Biodiversity Framework: the GEO BON Species Habitat Index</w:t>
            </w:r>
          </w:p>
        </w:tc>
        <w:tc>
          <w:tcPr>
            <w:tcW w:w="838" w:type="dxa"/>
          </w:tcPr>
          <w:p w14:paraId="4BD17AF2" w14:textId="1B03E22A" w:rsidR="00A16A13" w:rsidRPr="004F016D" w:rsidRDefault="00526F15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4</w:t>
            </w:r>
          </w:p>
        </w:tc>
      </w:tr>
      <w:tr w:rsidR="001F6107" w:rsidRPr="004F016D" w14:paraId="2E4BF4B6" w14:textId="7D044861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662D4B36" w14:textId="5C88C2B6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</w:t>
            </w:r>
            <w:r w:rsidR="003E5B30" w:rsidRPr="004F016D">
              <w:rPr>
                <w:rFonts w:ascii="Times New Roman" w:hAnsi="Times New Roman" w:cs="Times New Roman"/>
                <w:kern w:val="22"/>
                <w:szCs w:val="22"/>
              </w:rPr>
              <w:t>7</w:t>
            </w:r>
          </w:p>
        </w:tc>
        <w:tc>
          <w:tcPr>
            <w:tcW w:w="5091" w:type="dxa"/>
            <w:shd w:val="clear" w:color="auto" w:fill="auto"/>
          </w:tcPr>
          <w:p w14:paraId="72AB3CE4" w14:textId="202407C8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Compilation of views submitted (</w:t>
            </w:r>
            <w:r w:rsidR="0036519A" w:rsidRPr="004F016D">
              <w:rPr>
                <w:rFonts w:ascii="Times New Roman" w:hAnsi="Times New Roman" w:cs="Times New Roman"/>
                <w:kern w:val="22"/>
                <w:szCs w:val="22"/>
              </w:rPr>
              <w:t>digital sequence information on genetic resources</w:t>
            </w: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)</w:t>
            </w:r>
          </w:p>
        </w:tc>
        <w:tc>
          <w:tcPr>
            <w:tcW w:w="838" w:type="dxa"/>
            <w:shd w:val="clear" w:color="auto" w:fill="auto"/>
          </w:tcPr>
          <w:p w14:paraId="2859A8C0" w14:textId="7FAE4E2F" w:rsidR="00A16A13" w:rsidRPr="004F016D" w:rsidRDefault="00D33084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eastAsia="Malgun Gothic" w:hAnsi="Times New Roman" w:cs="Times New Roman"/>
                <w:kern w:val="22"/>
                <w:szCs w:val="22"/>
              </w:rPr>
              <w:t>5</w:t>
            </w:r>
          </w:p>
        </w:tc>
      </w:tr>
      <w:tr w:rsidR="001F6107" w:rsidRPr="004F016D" w14:paraId="0055150B" w14:textId="2E630D2E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3534F5C8" w14:textId="4BF8C6A8" w:rsidR="00A16A13" w:rsidRPr="004F016D" w:rsidRDefault="00A16A1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</w:t>
            </w:r>
            <w:r w:rsidR="003E5B30" w:rsidRPr="004F016D">
              <w:rPr>
                <w:rFonts w:ascii="Times New Roman" w:hAnsi="Times New Roman" w:cs="Times New Roman"/>
                <w:kern w:val="22"/>
                <w:szCs w:val="22"/>
              </w:rPr>
              <w:t>8</w:t>
            </w:r>
          </w:p>
        </w:tc>
        <w:tc>
          <w:tcPr>
            <w:tcW w:w="5091" w:type="dxa"/>
            <w:shd w:val="clear" w:color="auto" w:fill="auto"/>
          </w:tcPr>
          <w:p w14:paraId="4BC5DA50" w14:textId="471D3D40" w:rsidR="00A16A13" w:rsidRPr="004F016D" w:rsidRDefault="007F27A2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eastAsia="Malgun Gothic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Co-leads’ r</w:t>
            </w:r>
            <w:r w:rsidR="00A16A13" w:rsidRPr="004F016D">
              <w:rPr>
                <w:rFonts w:ascii="Times New Roman" w:hAnsi="Times New Roman" w:cs="Times New Roman"/>
                <w:kern w:val="22"/>
                <w:szCs w:val="22"/>
              </w:rPr>
              <w:t>eport o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n the work</w:t>
            </w:r>
            <w:r w:rsidR="00A16A13"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 the 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informal Co-Chairs’ </w:t>
            </w:r>
            <w:r w:rsidR="00A16A13" w:rsidRPr="004F016D">
              <w:rPr>
                <w:rFonts w:ascii="Times New Roman" w:hAnsi="Times New Roman" w:cs="Times New Roman"/>
                <w:kern w:val="22"/>
                <w:szCs w:val="22"/>
              </w:rPr>
              <w:t>advisory group on digital sequence information on genetic resource</w:t>
            </w:r>
            <w:r w:rsidR="00071B0F" w:rsidRPr="004F016D">
              <w:rPr>
                <w:rFonts w:ascii="Times New Roman" w:hAnsi="Times New Roman" w:cs="Times New Roman"/>
                <w:kern w:val="22"/>
                <w:szCs w:val="22"/>
              </w:rPr>
              <w:t>s</w:t>
            </w:r>
          </w:p>
        </w:tc>
        <w:tc>
          <w:tcPr>
            <w:tcW w:w="838" w:type="dxa"/>
            <w:shd w:val="clear" w:color="auto" w:fill="auto"/>
          </w:tcPr>
          <w:p w14:paraId="28FD5C5A" w14:textId="5CFA5B95" w:rsidR="00A16A13" w:rsidRPr="004F016D" w:rsidRDefault="00D33084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5</w:t>
            </w:r>
          </w:p>
        </w:tc>
      </w:tr>
      <w:tr w:rsidR="007F27A2" w:rsidRPr="004F016D" w14:paraId="09E5051B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2AFFF0DF" w14:textId="4FB475F5" w:rsidR="007F27A2" w:rsidRPr="004F016D" w:rsidRDefault="007F27A2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</w:t>
            </w:r>
            <w:r w:rsidR="008723E3" w:rsidRPr="004F016D">
              <w:rPr>
                <w:rFonts w:ascii="Times New Roman" w:hAnsi="Times New Roman" w:cs="Times New Roman"/>
                <w:kern w:val="22"/>
                <w:szCs w:val="22"/>
              </w:rPr>
              <w:t>9</w:t>
            </w:r>
          </w:p>
        </w:tc>
        <w:tc>
          <w:tcPr>
            <w:tcW w:w="5091" w:type="dxa"/>
            <w:shd w:val="clear" w:color="auto" w:fill="auto"/>
          </w:tcPr>
          <w:p w14:paraId="37C85B73" w14:textId="2F88E3AE" w:rsidR="007F27A2" w:rsidRPr="004F016D" w:rsidRDefault="007F27A2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Information from the </w:t>
            </w:r>
            <w:r w:rsidR="00B62317" w:rsidRPr="004F016D">
              <w:rPr>
                <w:rFonts w:ascii="Times New Roman" w:hAnsi="Times New Roman" w:cs="Times New Roman"/>
                <w:kern w:val="22"/>
                <w:szCs w:val="22"/>
              </w:rPr>
              <w:t>C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ommission on </w:t>
            </w:r>
            <w:r w:rsidR="00B62317" w:rsidRPr="004F016D">
              <w:rPr>
                <w:rFonts w:ascii="Times New Roman" w:hAnsi="Times New Roman" w:cs="Times New Roman"/>
                <w:kern w:val="22"/>
                <w:szCs w:val="22"/>
              </w:rPr>
              <w:t>G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enetic </w:t>
            </w:r>
            <w:r w:rsidR="00B62317" w:rsidRPr="004F016D">
              <w:rPr>
                <w:rFonts w:ascii="Times New Roman" w:hAnsi="Times New Roman" w:cs="Times New Roman"/>
                <w:kern w:val="22"/>
                <w:szCs w:val="22"/>
              </w:rPr>
              <w:t>R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esources for </w:t>
            </w:r>
            <w:r w:rsidR="00B62317" w:rsidRPr="004F016D">
              <w:rPr>
                <w:rFonts w:ascii="Times New Roman" w:hAnsi="Times New Roman" w:cs="Times New Roman"/>
                <w:kern w:val="22"/>
                <w:szCs w:val="22"/>
              </w:rPr>
              <w:t>F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ood and </w:t>
            </w:r>
            <w:r w:rsidR="00B62317" w:rsidRPr="004F016D">
              <w:rPr>
                <w:rFonts w:ascii="Times New Roman" w:hAnsi="Times New Roman" w:cs="Times New Roman"/>
                <w:kern w:val="22"/>
                <w:szCs w:val="22"/>
              </w:rPr>
              <w:t>A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griculture</w:t>
            </w:r>
            <w:r w:rsidR="00BA7BA0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 w:rsidR="00BA7BA0"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related to </w:t>
            </w:r>
            <w:r w:rsidR="00B53093" w:rsidRPr="003A31E9">
              <w:rPr>
                <w:rFonts w:asciiTheme="majorBidi" w:hAnsiTheme="majorBidi" w:cstheme="majorBidi"/>
                <w:kern w:val="22"/>
                <w:szCs w:val="22"/>
              </w:rPr>
              <w:t>digital sequence information on genetic resources</w:t>
            </w:r>
          </w:p>
        </w:tc>
        <w:tc>
          <w:tcPr>
            <w:tcW w:w="838" w:type="dxa"/>
            <w:shd w:val="clear" w:color="auto" w:fill="auto"/>
          </w:tcPr>
          <w:p w14:paraId="1C692CB6" w14:textId="7FFBFC8B" w:rsidR="007F27A2" w:rsidRPr="004F016D" w:rsidRDefault="007F27A2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  <w:r w:rsidR="0047334D" w:rsidRPr="004F016D">
              <w:rPr>
                <w:rFonts w:ascii="Times New Roman" w:hAnsi="Times New Roman" w:cs="Times New Roman"/>
                <w:kern w:val="22"/>
                <w:szCs w:val="22"/>
              </w:rPr>
              <w:t>,</w:t>
            </w:r>
            <w:r w:rsidR="008723E3" w:rsidRPr="004F016D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5</w:t>
            </w:r>
          </w:p>
        </w:tc>
      </w:tr>
      <w:tr w:rsidR="00642DB8" w:rsidRPr="004F016D" w14:paraId="1ACA23DB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291EE024" w14:textId="7304127D" w:rsidR="00642DB8" w:rsidRPr="004F016D" w:rsidRDefault="004172D2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10</w:t>
            </w:r>
          </w:p>
        </w:tc>
        <w:tc>
          <w:tcPr>
            <w:tcW w:w="5091" w:type="dxa"/>
            <w:shd w:val="clear" w:color="auto" w:fill="auto"/>
          </w:tcPr>
          <w:p w14:paraId="20899B2C" w14:textId="7D2C5B1D" w:rsidR="00642DB8" w:rsidRPr="003A31E9" w:rsidRDefault="00642DB8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Developing and measuring a gender-responsive post-2020 biodiversity framework: information on gender considerations within the draft post-2020 monitoring framework</w:t>
            </w:r>
          </w:p>
        </w:tc>
        <w:tc>
          <w:tcPr>
            <w:tcW w:w="838" w:type="dxa"/>
            <w:shd w:val="clear" w:color="auto" w:fill="auto"/>
          </w:tcPr>
          <w:p w14:paraId="5A12B582" w14:textId="25E87A98" w:rsidR="00642DB8" w:rsidRPr="004F016D" w:rsidRDefault="004172D2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</w:p>
        </w:tc>
      </w:tr>
      <w:tr w:rsidR="004172D2" w:rsidRPr="004F016D" w14:paraId="54E74D6D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3F3B488B" w14:textId="42E247A6" w:rsidR="004172D2" w:rsidRPr="004F016D" w:rsidRDefault="004172D2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CBD/WG2020/3/INF/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11</w:t>
            </w:r>
          </w:p>
        </w:tc>
        <w:tc>
          <w:tcPr>
            <w:tcW w:w="5091" w:type="dxa"/>
            <w:shd w:val="clear" w:color="auto" w:fill="auto"/>
          </w:tcPr>
          <w:p w14:paraId="605AD2E3" w14:textId="191AB330" w:rsidR="004172D2" w:rsidRPr="003A31E9" w:rsidRDefault="004172D2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Expert input to the post-2020 global biodiversity framework: transformative actions on all drivers of biodiversity loss are urgently required to achieve the global goals by 2050</w:t>
            </w:r>
          </w:p>
        </w:tc>
        <w:tc>
          <w:tcPr>
            <w:tcW w:w="838" w:type="dxa"/>
            <w:shd w:val="clear" w:color="auto" w:fill="auto"/>
          </w:tcPr>
          <w:p w14:paraId="175938DE" w14:textId="43B473F9" w:rsidR="004172D2" w:rsidRDefault="004172D2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</w:p>
        </w:tc>
      </w:tr>
      <w:tr w:rsidR="00A938AE" w:rsidRPr="004F016D" w14:paraId="78B0F88B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37A52E8D" w14:textId="50FEC135" w:rsidR="00A938AE" w:rsidRPr="003A31E9" w:rsidRDefault="00A938A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>CBD/WG2020/3/INF/12</w:t>
            </w:r>
          </w:p>
        </w:tc>
        <w:tc>
          <w:tcPr>
            <w:tcW w:w="5091" w:type="dxa"/>
            <w:shd w:val="clear" w:color="auto" w:fill="auto"/>
          </w:tcPr>
          <w:p w14:paraId="56F7B0FC" w14:textId="0430B373" w:rsidR="00A938AE" w:rsidRPr="003A31E9" w:rsidRDefault="00A938A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3A31E9">
              <w:rPr>
                <w:rFonts w:asciiTheme="majorBidi" w:hAnsiTheme="majorBidi" w:cstheme="majorBidi"/>
                <w:kern w:val="22"/>
                <w:szCs w:val="22"/>
              </w:rPr>
              <w:t xml:space="preserve">Framework for action on biodiversity for food and agriculture </w:t>
            </w:r>
            <w:r w:rsidR="002C23F6" w:rsidRPr="003A31E9">
              <w:rPr>
                <w:rFonts w:asciiTheme="majorBidi" w:hAnsiTheme="majorBidi" w:cstheme="majorBidi"/>
                <w:kern w:val="22"/>
                <w:szCs w:val="22"/>
              </w:rPr>
              <w:t>and the conservation and sustainable use of biodiversity for food and agriculture and the post-2020 global biodiversity framework – submission by the Food and Agriculture Organization of the United Nations</w:t>
            </w:r>
          </w:p>
        </w:tc>
        <w:tc>
          <w:tcPr>
            <w:tcW w:w="838" w:type="dxa"/>
            <w:shd w:val="clear" w:color="auto" w:fill="auto"/>
          </w:tcPr>
          <w:p w14:paraId="774DA49C" w14:textId="50C05BE6" w:rsidR="00A938AE" w:rsidRDefault="00CE306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</w:p>
        </w:tc>
      </w:tr>
      <w:tr w:rsidR="00CE3061" w:rsidRPr="004F016D" w14:paraId="7510F4F3" w14:textId="77777777" w:rsidTr="009177D4">
        <w:trPr>
          <w:jc w:val="center"/>
        </w:trPr>
        <w:tc>
          <w:tcPr>
            <w:tcW w:w="3431" w:type="dxa"/>
            <w:shd w:val="clear" w:color="auto" w:fill="auto"/>
          </w:tcPr>
          <w:p w14:paraId="62E1F765" w14:textId="7CB09A14" w:rsidR="00CE3061" w:rsidRPr="00CE3061" w:rsidRDefault="00CE3061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</w:rPr>
            </w:pPr>
            <w:r w:rsidRPr="0010275B">
              <w:rPr>
                <w:rFonts w:asciiTheme="majorBidi" w:hAnsiTheme="majorBidi" w:cstheme="majorBidi"/>
                <w:kern w:val="22"/>
                <w:szCs w:val="22"/>
              </w:rPr>
              <w:t>CBD/WG2020/3/INF/1</w:t>
            </w:r>
            <w:r>
              <w:rPr>
                <w:rFonts w:asciiTheme="majorBidi" w:hAnsiTheme="majorBidi" w:cstheme="majorBidi"/>
                <w:kern w:val="22"/>
                <w:szCs w:val="22"/>
              </w:rPr>
              <w:t>3</w:t>
            </w:r>
          </w:p>
        </w:tc>
        <w:tc>
          <w:tcPr>
            <w:tcW w:w="5091" w:type="dxa"/>
            <w:shd w:val="clear" w:color="auto" w:fill="auto"/>
          </w:tcPr>
          <w:p w14:paraId="11DCD6DB" w14:textId="7AE8BC8B" w:rsidR="00CE3061" w:rsidRPr="00CE3061" w:rsidRDefault="00CE3061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Theme="majorBidi" w:hAnsiTheme="majorBidi" w:cstheme="majorBidi"/>
                <w:kern w:val="22"/>
                <w:szCs w:val="22"/>
                <w:highlight w:val="yellow"/>
              </w:rPr>
            </w:pPr>
            <w:r w:rsidRPr="00775766">
              <w:rPr>
                <w:rFonts w:asciiTheme="majorBidi" w:hAnsiTheme="majorBidi" w:cstheme="majorBidi"/>
                <w:kern w:val="22"/>
                <w:szCs w:val="22"/>
              </w:rPr>
              <w:t>Synthesis of the workshop on aligning financial flows with the post 2020 global biodiversity framework</w:t>
            </w:r>
          </w:p>
        </w:tc>
        <w:tc>
          <w:tcPr>
            <w:tcW w:w="838" w:type="dxa"/>
            <w:shd w:val="clear" w:color="auto" w:fill="auto"/>
          </w:tcPr>
          <w:p w14:paraId="602B3805" w14:textId="2DF2A568" w:rsidR="00CE3061" w:rsidRDefault="00CE3061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</w:p>
        </w:tc>
      </w:tr>
      <w:tr w:rsidR="003E5B30" w:rsidRPr="004F016D" w14:paraId="7A2A5E6B" w14:textId="77777777" w:rsidTr="009177D4">
        <w:trPr>
          <w:jc w:val="center"/>
        </w:trPr>
        <w:tc>
          <w:tcPr>
            <w:tcW w:w="3431" w:type="dxa"/>
          </w:tcPr>
          <w:p w14:paraId="2DC7CFA2" w14:textId="3D151E93" w:rsidR="003E5B30" w:rsidRPr="004F016D" w:rsidRDefault="006F02A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CBD/POST2020/OM/2021/4/1</w:t>
            </w:r>
          </w:p>
        </w:tc>
        <w:tc>
          <w:tcPr>
            <w:tcW w:w="5091" w:type="dxa"/>
          </w:tcPr>
          <w:p w14:paraId="65754B12" w14:textId="059F4215" w:rsidR="003E5B30" w:rsidRPr="004F016D" w:rsidRDefault="006F02A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Synthesis of the Workshop on the Financial Sector and the Post-2020 Global Biodiversity Framework</w:t>
            </w:r>
          </w:p>
        </w:tc>
        <w:tc>
          <w:tcPr>
            <w:tcW w:w="838" w:type="dxa"/>
          </w:tcPr>
          <w:p w14:paraId="5FCDEDD8" w14:textId="2D94901E" w:rsidR="003E5B30" w:rsidRPr="004F016D" w:rsidRDefault="00C27BBC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3E5B30" w:rsidRPr="004F016D" w14:paraId="7583DEFA" w14:textId="77777777" w:rsidTr="009177D4">
        <w:trPr>
          <w:jc w:val="center"/>
        </w:trPr>
        <w:tc>
          <w:tcPr>
            <w:tcW w:w="3431" w:type="dxa"/>
          </w:tcPr>
          <w:p w14:paraId="32CB49CE" w14:textId="3737F272" w:rsidR="003E5B30" w:rsidRPr="004F016D" w:rsidRDefault="006F02A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CBD/POST2020/WS/2021/1/2</w:t>
            </w:r>
          </w:p>
        </w:tc>
        <w:tc>
          <w:tcPr>
            <w:tcW w:w="5091" w:type="dxa"/>
          </w:tcPr>
          <w:p w14:paraId="3BDB2D0B" w14:textId="7143E267" w:rsidR="003E5B30" w:rsidRPr="004F016D" w:rsidRDefault="006F02A3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Report of the Third Global Thematic Dialogue for Indigenous Peoples and Local Communities on the Post-2020 Global Biodiversity Framework</w:t>
            </w:r>
          </w:p>
        </w:tc>
        <w:tc>
          <w:tcPr>
            <w:tcW w:w="838" w:type="dxa"/>
          </w:tcPr>
          <w:p w14:paraId="625BC43A" w14:textId="3769AB23" w:rsidR="003E5B30" w:rsidRPr="004F016D" w:rsidRDefault="00C27BBC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  <w:tr w:rsidR="00C27BBC" w:rsidRPr="004F016D" w14:paraId="0CC3CCD2" w14:textId="77777777" w:rsidTr="009177D4">
        <w:trPr>
          <w:jc w:val="center"/>
        </w:trPr>
        <w:tc>
          <w:tcPr>
            <w:tcW w:w="3431" w:type="dxa"/>
          </w:tcPr>
          <w:p w14:paraId="62B8E7AD" w14:textId="2115D48A" w:rsidR="00C27BBC" w:rsidRPr="004F016D" w:rsidRDefault="00C27BBC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CBD/GB/OM/2021/3/1</w:t>
            </w:r>
          </w:p>
        </w:tc>
        <w:tc>
          <w:tcPr>
            <w:tcW w:w="5091" w:type="dxa"/>
          </w:tcPr>
          <w:p w14:paraId="6A9CBEDF" w14:textId="1235B5A8" w:rsidR="00C27BBC" w:rsidRPr="004F016D" w:rsidRDefault="00624E3C" w:rsidP="00C45B8D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color w:val="212529"/>
                <w:kern w:val="22"/>
                <w:szCs w:val="22"/>
              </w:rPr>
              <w:t>Report of the Virtual Discussion on the Draft Outline of a Post-2020 Gender Plan of Action</w:t>
            </w:r>
          </w:p>
        </w:tc>
        <w:tc>
          <w:tcPr>
            <w:tcW w:w="838" w:type="dxa"/>
          </w:tcPr>
          <w:p w14:paraId="1A5367DA" w14:textId="70E93080" w:rsidR="00C27BBC" w:rsidRPr="004F016D" w:rsidRDefault="00495EE6" w:rsidP="009177D4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spacing w:before="60" w:after="60"/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4F016D">
              <w:rPr>
                <w:rFonts w:ascii="Times New Roman" w:hAnsi="Times New Roman" w:cs="Times New Roman"/>
                <w:kern w:val="22"/>
                <w:szCs w:val="22"/>
              </w:rPr>
              <w:t>4</w:t>
            </w:r>
          </w:p>
        </w:tc>
      </w:tr>
    </w:tbl>
    <w:p w14:paraId="3F3566CB" w14:textId="4F512EA8" w:rsidR="00B87047" w:rsidRPr="004F016D" w:rsidRDefault="002B32F6" w:rsidP="00F91961">
      <w:pPr>
        <w:pStyle w:val="Para1"/>
        <w:numPr>
          <w:ilvl w:val="0"/>
          <w:numId w:val="0"/>
        </w:numPr>
        <w:suppressLineNumbers/>
        <w:suppressAutoHyphens/>
        <w:jc w:val="center"/>
        <w:rPr>
          <w:kern w:val="22"/>
          <w:szCs w:val="22"/>
        </w:rPr>
      </w:pPr>
      <w:r w:rsidRPr="004F016D">
        <w:rPr>
          <w:kern w:val="22"/>
          <w:szCs w:val="22"/>
        </w:rPr>
        <w:t>__________</w:t>
      </w:r>
    </w:p>
    <w:sectPr w:rsidR="00B87047" w:rsidRPr="004F016D" w:rsidSect="00CA1572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74D45" w14:textId="77777777" w:rsidR="009E5801" w:rsidRDefault="009E5801">
      <w:r>
        <w:separator/>
      </w:r>
    </w:p>
  </w:endnote>
  <w:endnote w:type="continuationSeparator" w:id="0">
    <w:p w14:paraId="54BF1A9F" w14:textId="77777777" w:rsidR="009E5801" w:rsidRDefault="009E5801">
      <w:r>
        <w:continuationSeparator/>
      </w:r>
    </w:p>
  </w:endnote>
  <w:endnote w:type="continuationNotice" w:id="1">
    <w:p w14:paraId="70259FD2" w14:textId="77777777" w:rsidR="009E5801" w:rsidRDefault="009E58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A2A7" w14:textId="77777777" w:rsidR="00102EB6" w:rsidRDefault="00102EB6" w:rsidP="003B24CB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05504" w14:textId="77777777" w:rsidR="00102EB6" w:rsidRDefault="00102EB6" w:rsidP="003B24CB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63D4A" w14:textId="77777777" w:rsidR="009E5801" w:rsidRDefault="009E5801">
      <w:r>
        <w:separator/>
      </w:r>
    </w:p>
  </w:footnote>
  <w:footnote w:type="continuationSeparator" w:id="0">
    <w:p w14:paraId="76F3BF07" w14:textId="77777777" w:rsidR="009E5801" w:rsidRDefault="009E5801">
      <w:r>
        <w:continuationSeparator/>
      </w:r>
    </w:p>
  </w:footnote>
  <w:footnote w:type="continuationNotice" w:id="1">
    <w:p w14:paraId="5DBAD7CA" w14:textId="77777777" w:rsidR="009E5801" w:rsidRDefault="009E5801"/>
  </w:footnote>
  <w:footnote w:id="2">
    <w:p w14:paraId="411361F8" w14:textId="5354C552" w:rsidR="00B42205" w:rsidRPr="003A31E9" w:rsidRDefault="00B42205" w:rsidP="003A31E9">
      <w:pPr>
        <w:pStyle w:val="FootnoteText"/>
        <w:ind w:firstLine="0"/>
        <w:rPr>
          <w:lang w:val="en-US"/>
        </w:rPr>
      </w:pPr>
      <w:r w:rsidRPr="003A31E9">
        <w:rPr>
          <w:rStyle w:val="FootnoteReference"/>
          <w:u w:val="none"/>
        </w:rPr>
        <w:t>*</w:t>
      </w:r>
      <w:r w:rsidRPr="00442AA6">
        <w:t xml:space="preserve"> </w:t>
      </w:r>
      <w:r>
        <w:rPr>
          <w:lang w:val="en-US"/>
        </w:rPr>
        <w:t xml:space="preserve">Reissued on </w:t>
      </w:r>
      <w:r w:rsidR="007C6CA8">
        <w:rPr>
          <w:lang w:val="en-US"/>
        </w:rPr>
        <w:t>7</w:t>
      </w:r>
      <w:r w:rsidR="000C7731">
        <w:rPr>
          <w:lang w:val="en-US"/>
        </w:rPr>
        <w:t xml:space="preserve"> February</w:t>
      </w:r>
      <w:r>
        <w:rPr>
          <w:lang w:val="en-US"/>
        </w:rPr>
        <w:t xml:space="preserve"> 2022 to update </w:t>
      </w:r>
      <w:r w:rsidR="005F73CF">
        <w:rPr>
          <w:lang w:val="en-US"/>
        </w:rPr>
        <w:t xml:space="preserve">the </w:t>
      </w:r>
      <w:r>
        <w:rPr>
          <w:lang w:val="en-US"/>
        </w:rPr>
        <w:t>dates of the meeting</w:t>
      </w:r>
      <w:r w:rsidR="00CF7D5F">
        <w:rPr>
          <w:lang w:val="en-US"/>
        </w:rPr>
        <w:t xml:space="preserve"> and the list of documents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kern w:val="22"/>
      </w:rPr>
      <w:alias w:val="Subject"/>
      <w:tag w:val=""/>
      <w:id w:val="435956939"/>
      <w:placeholder>
        <w:docPart w:val="73DF12B1E73A49A19E0864610FDD23F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E3C295E" w14:textId="74C98073" w:rsidR="00BA3233" w:rsidRDefault="0081765E" w:rsidP="00F91961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jc w:val="left"/>
          <w:rPr>
            <w:noProof/>
            <w:kern w:val="22"/>
          </w:rPr>
        </w:pPr>
        <w:r>
          <w:rPr>
            <w:noProof/>
            <w:kern w:val="22"/>
          </w:rPr>
          <w:t>CBD/WG2020/3/1/Add.3</w:t>
        </w:r>
      </w:p>
    </w:sdtContent>
  </w:sdt>
  <w:p w14:paraId="150BFB94" w14:textId="4776F596"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left"/>
      <w:rPr>
        <w:noProof/>
        <w:kern w:val="22"/>
      </w:rPr>
    </w:pPr>
    <w:r w:rsidRPr="005440A6">
      <w:rPr>
        <w:noProof/>
        <w:kern w:val="22"/>
      </w:rPr>
      <w:t xml:space="preserve">Page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3B1891">
      <w:rPr>
        <w:noProof/>
        <w:kern w:val="22"/>
      </w:rPr>
      <w:t>2</w:t>
    </w:r>
    <w:r w:rsidRPr="005440A6">
      <w:rPr>
        <w:noProof/>
        <w:kern w:val="22"/>
      </w:rPr>
      <w:fldChar w:fldCharType="end"/>
    </w:r>
  </w:p>
  <w:p w14:paraId="07BF1D22" w14:textId="77777777"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kern w:val="22"/>
      </w:rPr>
      <w:alias w:val="Subject"/>
      <w:tag w:val=""/>
      <w:id w:val="599458323"/>
      <w:placeholder>
        <w:docPart w:val="7D7BFCE6B5014FB6A2655FD64E4DA7F7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56738BF" w14:textId="1EB85ADE" w:rsidR="00BA3233" w:rsidRPr="005440A6" w:rsidRDefault="0081765E" w:rsidP="00F91961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jc w:val="right"/>
          <w:rPr>
            <w:noProof/>
            <w:kern w:val="22"/>
          </w:rPr>
        </w:pPr>
        <w:r>
          <w:rPr>
            <w:noProof/>
            <w:kern w:val="22"/>
          </w:rPr>
          <w:t>CBD/WG2020/3/1/Add.3</w:t>
        </w:r>
      </w:p>
    </w:sdtContent>
  </w:sdt>
  <w:p w14:paraId="43F8DFB0" w14:textId="493FDE85"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  <w:r w:rsidRPr="005440A6">
      <w:rPr>
        <w:noProof/>
        <w:kern w:val="22"/>
      </w:rPr>
      <w:t xml:space="preserve">Page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3B1891">
      <w:rPr>
        <w:noProof/>
        <w:kern w:val="22"/>
      </w:rPr>
      <w:t>3</w:t>
    </w:r>
    <w:r w:rsidRPr="005440A6">
      <w:rPr>
        <w:noProof/>
        <w:kern w:val="22"/>
      </w:rPr>
      <w:fldChar w:fldCharType="end"/>
    </w:r>
  </w:p>
  <w:p w14:paraId="3DAA36C8" w14:textId="77777777"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95E487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481.05pt;height:407.45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EE46A3"/>
    <w:multiLevelType w:val="hybridMultilevel"/>
    <w:tmpl w:val="A650B8BC"/>
    <w:lvl w:ilvl="0" w:tplc="5652EF34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2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27"/>
  </w:num>
  <w:num w:numId="5">
    <w:abstractNumId w:val="12"/>
  </w:num>
  <w:num w:numId="6">
    <w:abstractNumId w:val="19"/>
  </w:num>
  <w:num w:numId="7">
    <w:abstractNumId w:val="15"/>
  </w:num>
  <w:num w:numId="8">
    <w:abstractNumId w:val="13"/>
  </w:num>
  <w:num w:numId="9">
    <w:abstractNumId w:val="19"/>
  </w:num>
  <w:num w:numId="10">
    <w:abstractNumId w:val="18"/>
  </w:num>
  <w:num w:numId="11">
    <w:abstractNumId w:val="14"/>
  </w:num>
  <w:num w:numId="12">
    <w:abstractNumId w:val="7"/>
  </w:num>
  <w:num w:numId="13">
    <w:abstractNumId w:val="17"/>
  </w:num>
  <w:num w:numId="14">
    <w:abstractNumId w:val="1"/>
  </w:num>
  <w:num w:numId="15">
    <w:abstractNumId w:val="28"/>
  </w:num>
  <w:num w:numId="16">
    <w:abstractNumId w:val="21"/>
  </w:num>
  <w:num w:numId="17">
    <w:abstractNumId w:val="6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5"/>
  </w:num>
  <w:num w:numId="21">
    <w:abstractNumId w:val="22"/>
  </w:num>
  <w:num w:numId="22">
    <w:abstractNumId w:val="20"/>
  </w:num>
  <w:num w:numId="23">
    <w:abstractNumId w:val="8"/>
  </w:num>
  <w:num w:numId="24">
    <w:abstractNumId w:val="24"/>
  </w:num>
  <w:num w:numId="25">
    <w:abstractNumId w:val="26"/>
  </w:num>
  <w:num w:numId="26">
    <w:abstractNumId w:val="16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2"/>
  </w:num>
  <w:num w:numId="32">
    <w:abstractNumId w:val="3"/>
  </w:num>
  <w:num w:numId="33">
    <w:abstractNumId w:val="4"/>
  </w:num>
  <w:num w:numId="34">
    <w:abstractNumId w:val="0"/>
  </w:num>
  <w:num w:numId="35">
    <w:abstractNumId w:val="2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</w:num>
  <w:num w:numId="39">
    <w:abstractNumId w:val="19"/>
  </w:num>
  <w:num w:numId="40">
    <w:abstractNumId w:val="19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GztLCwMDQ3NDUyMTFQ0lEKTi0uzszPAykwNKoFAHwCRJctAAAA"/>
  </w:docVars>
  <w:rsids>
    <w:rsidRoot w:val="00E55B3B"/>
    <w:rsid w:val="00006BC7"/>
    <w:rsid w:val="0001208E"/>
    <w:rsid w:val="00012A9B"/>
    <w:rsid w:val="00016385"/>
    <w:rsid w:val="000213EF"/>
    <w:rsid w:val="000219AC"/>
    <w:rsid w:val="00023711"/>
    <w:rsid w:val="00025227"/>
    <w:rsid w:val="00025C80"/>
    <w:rsid w:val="00026F1A"/>
    <w:rsid w:val="000309A2"/>
    <w:rsid w:val="00031D24"/>
    <w:rsid w:val="00032AFB"/>
    <w:rsid w:val="00036D19"/>
    <w:rsid w:val="0003720B"/>
    <w:rsid w:val="00037873"/>
    <w:rsid w:val="000420D0"/>
    <w:rsid w:val="00042C04"/>
    <w:rsid w:val="00042F2F"/>
    <w:rsid w:val="00044010"/>
    <w:rsid w:val="000445C9"/>
    <w:rsid w:val="00046D08"/>
    <w:rsid w:val="000520CC"/>
    <w:rsid w:val="00053073"/>
    <w:rsid w:val="00053586"/>
    <w:rsid w:val="00054381"/>
    <w:rsid w:val="0005500E"/>
    <w:rsid w:val="0005694A"/>
    <w:rsid w:val="00060734"/>
    <w:rsid w:val="00060B3E"/>
    <w:rsid w:val="00060C0E"/>
    <w:rsid w:val="00063A71"/>
    <w:rsid w:val="00063D49"/>
    <w:rsid w:val="00064908"/>
    <w:rsid w:val="00064F46"/>
    <w:rsid w:val="000665EB"/>
    <w:rsid w:val="000670C1"/>
    <w:rsid w:val="000711E1"/>
    <w:rsid w:val="00071B0F"/>
    <w:rsid w:val="00073708"/>
    <w:rsid w:val="00081BF8"/>
    <w:rsid w:val="000834EF"/>
    <w:rsid w:val="000919BA"/>
    <w:rsid w:val="000922AD"/>
    <w:rsid w:val="000923DA"/>
    <w:rsid w:val="000925B2"/>
    <w:rsid w:val="00093E72"/>
    <w:rsid w:val="00094833"/>
    <w:rsid w:val="00097C8D"/>
    <w:rsid w:val="000A11E3"/>
    <w:rsid w:val="000A2251"/>
    <w:rsid w:val="000A3ACD"/>
    <w:rsid w:val="000A7156"/>
    <w:rsid w:val="000B23D2"/>
    <w:rsid w:val="000B25ED"/>
    <w:rsid w:val="000B45ED"/>
    <w:rsid w:val="000B71DE"/>
    <w:rsid w:val="000C079D"/>
    <w:rsid w:val="000C71FC"/>
    <w:rsid w:val="000C7731"/>
    <w:rsid w:val="000D223B"/>
    <w:rsid w:val="000D22A8"/>
    <w:rsid w:val="000D36EF"/>
    <w:rsid w:val="000D3808"/>
    <w:rsid w:val="000D58CA"/>
    <w:rsid w:val="000D606D"/>
    <w:rsid w:val="000E3370"/>
    <w:rsid w:val="000E637D"/>
    <w:rsid w:val="000E7E6A"/>
    <w:rsid w:val="000F1BBC"/>
    <w:rsid w:val="000F5822"/>
    <w:rsid w:val="000F63AB"/>
    <w:rsid w:val="000F718D"/>
    <w:rsid w:val="000F74B8"/>
    <w:rsid w:val="00102EB6"/>
    <w:rsid w:val="00112486"/>
    <w:rsid w:val="00114082"/>
    <w:rsid w:val="0012049C"/>
    <w:rsid w:val="0012214B"/>
    <w:rsid w:val="00122178"/>
    <w:rsid w:val="001247DC"/>
    <w:rsid w:val="00125295"/>
    <w:rsid w:val="00132748"/>
    <w:rsid w:val="0013392D"/>
    <w:rsid w:val="001364D6"/>
    <w:rsid w:val="0013718B"/>
    <w:rsid w:val="00140538"/>
    <w:rsid w:val="001423C7"/>
    <w:rsid w:val="0014383B"/>
    <w:rsid w:val="00143C15"/>
    <w:rsid w:val="001467F7"/>
    <w:rsid w:val="001501A1"/>
    <w:rsid w:val="00154989"/>
    <w:rsid w:val="001560BB"/>
    <w:rsid w:val="001577BD"/>
    <w:rsid w:val="00160F2F"/>
    <w:rsid w:val="001627AF"/>
    <w:rsid w:val="00166367"/>
    <w:rsid w:val="00166790"/>
    <w:rsid w:val="00172DB3"/>
    <w:rsid w:val="00174B15"/>
    <w:rsid w:val="0018083F"/>
    <w:rsid w:val="00183E45"/>
    <w:rsid w:val="00186C64"/>
    <w:rsid w:val="00190587"/>
    <w:rsid w:val="00192E06"/>
    <w:rsid w:val="00195754"/>
    <w:rsid w:val="00197C1E"/>
    <w:rsid w:val="001A5072"/>
    <w:rsid w:val="001A6231"/>
    <w:rsid w:val="001C3103"/>
    <w:rsid w:val="001D28EB"/>
    <w:rsid w:val="001D325E"/>
    <w:rsid w:val="001D723A"/>
    <w:rsid w:val="001E04D0"/>
    <w:rsid w:val="001E0E91"/>
    <w:rsid w:val="001E3489"/>
    <w:rsid w:val="001E36AB"/>
    <w:rsid w:val="001E3BB4"/>
    <w:rsid w:val="001E432D"/>
    <w:rsid w:val="001E4C8B"/>
    <w:rsid w:val="001E5686"/>
    <w:rsid w:val="001E594B"/>
    <w:rsid w:val="001E69AD"/>
    <w:rsid w:val="001F1239"/>
    <w:rsid w:val="001F6107"/>
    <w:rsid w:val="001F6379"/>
    <w:rsid w:val="00202E4B"/>
    <w:rsid w:val="00204415"/>
    <w:rsid w:val="0020667D"/>
    <w:rsid w:val="00207A6E"/>
    <w:rsid w:val="00217112"/>
    <w:rsid w:val="002209DA"/>
    <w:rsid w:val="00224072"/>
    <w:rsid w:val="00224B92"/>
    <w:rsid w:val="00227885"/>
    <w:rsid w:val="00232CD2"/>
    <w:rsid w:val="00232EC6"/>
    <w:rsid w:val="0023421A"/>
    <w:rsid w:val="002357E1"/>
    <w:rsid w:val="00235B80"/>
    <w:rsid w:val="0024037D"/>
    <w:rsid w:val="002430F2"/>
    <w:rsid w:val="00243CCD"/>
    <w:rsid w:val="00244379"/>
    <w:rsid w:val="00246281"/>
    <w:rsid w:val="00252897"/>
    <w:rsid w:val="002548F0"/>
    <w:rsid w:val="0025519D"/>
    <w:rsid w:val="002604AB"/>
    <w:rsid w:val="00263D51"/>
    <w:rsid w:val="00282C84"/>
    <w:rsid w:val="00282EC5"/>
    <w:rsid w:val="002845B5"/>
    <w:rsid w:val="002854B0"/>
    <w:rsid w:val="0029692B"/>
    <w:rsid w:val="002A2929"/>
    <w:rsid w:val="002B0942"/>
    <w:rsid w:val="002B32F6"/>
    <w:rsid w:val="002B3AB5"/>
    <w:rsid w:val="002B7647"/>
    <w:rsid w:val="002C23F6"/>
    <w:rsid w:val="002C3179"/>
    <w:rsid w:val="002C4BDB"/>
    <w:rsid w:val="002C5517"/>
    <w:rsid w:val="002C6B39"/>
    <w:rsid w:val="002D0246"/>
    <w:rsid w:val="002D10BB"/>
    <w:rsid w:val="002D5865"/>
    <w:rsid w:val="002E0627"/>
    <w:rsid w:val="002E391B"/>
    <w:rsid w:val="002E6EB3"/>
    <w:rsid w:val="002E7C97"/>
    <w:rsid w:val="002F18E1"/>
    <w:rsid w:val="002F6C2C"/>
    <w:rsid w:val="00300FF3"/>
    <w:rsid w:val="0030425F"/>
    <w:rsid w:val="00314922"/>
    <w:rsid w:val="00317409"/>
    <w:rsid w:val="003210FF"/>
    <w:rsid w:val="00323B6F"/>
    <w:rsid w:val="00324BE1"/>
    <w:rsid w:val="00325DCF"/>
    <w:rsid w:val="00325DE3"/>
    <w:rsid w:val="003302F9"/>
    <w:rsid w:val="003328EB"/>
    <w:rsid w:val="003361D9"/>
    <w:rsid w:val="00336766"/>
    <w:rsid w:val="00336BEF"/>
    <w:rsid w:val="00344BD6"/>
    <w:rsid w:val="0035224C"/>
    <w:rsid w:val="00353555"/>
    <w:rsid w:val="003550E4"/>
    <w:rsid w:val="0036519A"/>
    <w:rsid w:val="00366756"/>
    <w:rsid w:val="00370CEA"/>
    <w:rsid w:val="00371443"/>
    <w:rsid w:val="0037196E"/>
    <w:rsid w:val="00371B30"/>
    <w:rsid w:val="00372E65"/>
    <w:rsid w:val="00376BA7"/>
    <w:rsid w:val="00383046"/>
    <w:rsid w:val="00383856"/>
    <w:rsid w:val="00386D9F"/>
    <w:rsid w:val="003919A2"/>
    <w:rsid w:val="003920F2"/>
    <w:rsid w:val="00397A5A"/>
    <w:rsid w:val="003A316D"/>
    <w:rsid w:val="003A31E9"/>
    <w:rsid w:val="003A3F09"/>
    <w:rsid w:val="003A5BCE"/>
    <w:rsid w:val="003B10B9"/>
    <w:rsid w:val="003B1891"/>
    <w:rsid w:val="003B24CB"/>
    <w:rsid w:val="003B40A4"/>
    <w:rsid w:val="003B44DD"/>
    <w:rsid w:val="003B7643"/>
    <w:rsid w:val="003C0132"/>
    <w:rsid w:val="003C113F"/>
    <w:rsid w:val="003C292F"/>
    <w:rsid w:val="003C5F07"/>
    <w:rsid w:val="003D4F39"/>
    <w:rsid w:val="003D5B5F"/>
    <w:rsid w:val="003E0828"/>
    <w:rsid w:val="003E09DF"/>
    <w:rsid w:val="003E13B9"/>
    <w:rsid w:val="003E2CC1"/>
    <w:rsid w:val="003E2DAE"/>
    <w:rsid w:val="003E3A8B"/>
    <w:rsid w:val="003E4634"/>
    <w:rsid w:val="003E4AF5"/>
    <w:rsid w:val="003E5A57"/>
    <w:rsid w:val="003E5B30"/>
    <w:rsid w:val="003F28D0"/>
    <w:rsid w:val="003F666A"/>
    <w:rsid w:val="003F6E44"/>
    <w:rsid w:val="003F7818"/>
    <w:rsid w:val="004000B6"/>
    <w:rsid w:val="0040213C"/>
    <w:rsid w:val="004023DB"/>
    <w:rsid w:val="00402BE9"/>
    <w:rsid w:val="00403F12"/>
    <w:rsid w:val="00406BC6"/>
    <w:rsid w:val="00407980"/>
    <w:rsid w:val="00410DE6"/>
    <w:rsid w:val="0041198F"/>
    <w:rsid w:val="00416607"/>
    <w:rsid w:val="004172D2"/>
    <w:rsid w:val="004230A2"/>
    <w:rsid w:val="004238E1"/>
    <w:rsid w:val="00427DF0"/>
    <w:rsid w:val="0043405C"/>
    <w:rsid w:val="00434AF7"/>
    <w:rsid w:val="0043633B"/>
    <w:rsid w:val="004379F6"/>
    <w:rsid w:val="00442AA6"/>
    <w:rsid w:val="00443664"/>
    <w:rsid w:val="0044424E"/>
    <w:rsid w:val="004448CF"/>
    <w:rsid w:val="004452CA"/>
    <w:rsid w:val="004462F1"/>
    <w:rsid w:val="00446A03"/>
    <w:rsid w:val="00446EFD"/>
    <w:rsid w:val="00450755"/>
    <w:rsid w:val="00451D0D"/>
    <w:rsid w:val="004610E8"/>
    <w:rsid w:val="0046334E"/>
    <w:rsid w:val="00465A33"/>
    <w:rsid w:val="00465BD7"/>
    <w:rsid w:val="0047334D"/>
    <w:rsid w:val="00476031"/>
    <w:rsid w:val="0048101B"/>
    <w:rsid w:val="00485A76"/>
    <w:rsid w:val="00486AE7"/>
    <w:rsid w:val="00490A07"/>
    <w:rsid w:val="00490C83"/>
    <w:rsid w:val="00495EE6"/>
    <w:rsid w:val="004A6A2C"/>
    <w:rsid w:val="004B3895"/>
    <w:rsid w:val="004B4015"/>
    <w:rsid w:val="004B597A"/>
    <w:rsid w:val="004B66D9"/>
    <w:rsid w:val="004C2114"/>
    <w:rsid w:val="004C2235"/>
    <w:rsid w:val="004C74CD"/>
    <w:rsid w:val="004D3204"/>
    <w:rsid w:val="004D35A0"/>
    <w:rsid w:val="004D36DE"/>
    <w:rsid w:val="004D3922"/>
    <w:rsid w:val="004D396B"/>
    <w:rsid w:val="004E1889"/>
    <w:rsid w:val="004F016D"/>
    <w:rsid w:val="004F0575"/>
    <w:rsid w:val="004F717B"/>
    <w:rsid w:val="00500530"/>
    <w:rsid w:val="005013F9"/>
    <w:rsid w:val="005028D5"/>
    <w:rsid w:val="005032C9"/>
    <w:rsid w:val="00507831"/>
    <w:rsid w:val="005078A7"/>
    <w:rsid w:val="0051080F"/>
    <w:rsid w:val="00516C26"/>
    <w:rsid w:val="00522222"/>
    <w:rsid w:val="00526F15"/>
    <w:rsid w:val="00531498"/>
    <w:rsid w:val="005331C4"/>
    <w:rsid w:val="00535BD1"/>
    <w:rsid w:val="005437E5"/>
    <w:rsid w:val="005440A6"/>
    <w:rsid w:val="0055174E"/>
    <w:rsid w:val="00553A2B"/>
    <w:rsid w:val="00554ABE"/>
    <w:rsid w:val="00556460"/>
    <w:rsid w:val="005565DA"/>
    <w:rsid w:val="00556E9F"/>
    <w:rsid w:val="00566222"/>
    <w:rsid w:val="0056688C"/>
    <w:rsid w:val="00567E6D"/>
    <w:rsid w:val="00570ECF"/>
    <w:rsid w:val="00574A6A"/>
    <w:rsid w:val="00576737"/>
    <w:rsid w:val="00576CC8"/>
    <w:rsid w:val="00581749"/>
    <w:rsid w:val="00583A61"/>
    <w:rsid w:val="005870F8"/>
    <w:rsid w:val="00591EEC"/>
    <w:rsid w:val="005955D2"/>
    <w:rsid w:val="00597437"/>
    <w:rsid w:val="005A1A01"/>
    <w:rsid w:val="005A3988"/>
    <w:rsid w:val="005A4284"/>
    <w:rsid w:val="005A71FC"/>
    <w:rsid w:val="005A7499"/>
    <w:rsid w:val="005B155A"/>
    <w:rsid w:val="005B326C"/>
    <w:rsid w:val="005B4DB8"/>
    <w:rsid w:val="005B6A66"/>
    <w:rsid w:val="005B7112"/>
    <w:rsid w:val="005C0CE3"/>
    <w:rsid w:val="005C0DF7"/>
    <w:rsid w:val="005C1D09"/>
    <w:rsid w:val="005C204B"/>
    <w:rsid w:val="005C614C"/>
    <w:rsid w:val="005D139C"/>
    <w:rsid w:val="005D22DE"/>
    <w:rsid w:val="005D40DF"/>
    <w:rsid w:val="005D4DE7"/>
    <w:rsid w:val="005D6936"/>
    <w:rsid w:val="005D6F11"/>
    <w:rsid w:val="005E0D5A"/>
    <w:rsid w:val="005E229B"/>
    <w:rsid w:val="005E3152"/>
    <w:rsid w:val="005E353C"/>
    <w:rsid w:val="005F3DE8"/>
    <w:rsid w:val="005F4C74"/>
    <w:rsid w:val="005F67B3"/>
    <w:rsid w:val="005F73CF"/>
    <w:rsid w:val="00604828"/>
    <w:rsid w:val="00613BE2"/>
    <w:rsid w:val="006140D7"/>
    <w:rsid w:val="00622BDB"/>
    <w:rsid w:val="00623928"/>
    <w:rsid w:val="00624E3C"/>
    <w:rsid w:val="006260D5"/>
    <w:rsid w:val="006321BE"/>
    <w:rsid w:val="00632C70"/>
    <w:rsid w:val="00634703"/>
    <w:rsid w:val="006373F7"/>
    <w:rsid w:val="00642DB8"/>
    <w:rsid w:val="00642E5C"/>
    <w:rsid w:val="0064587C"/>
    <w:rsid w:val="006462AA"/>
    <w:rsid w:val="006507F2"/>
    <w:rsid w:val="00661870"/>
    <w:rsid w:val="006619EE"/>
    <w:rsid w:val="00661B60"/>
    <w:rsid w:val="00661F49"/>
    <w:rsid w:val="00662016"/>
    <w:rsid w:val="00670186"/>
    <w:rsid w:val="00671751"/>
    <w:rsid w:val="0067690B"/>
    <w:rsid w:val="00680041"/>
    <w:rsid w:val="00683F71"/>
    <w:rsid w:val="00684771"/>
    <w:rsid w:val="00684C00"/>
    <w:rsid w:val="00685706"/>
    <w:rsid w:val="00686437"/>
    <w:rsid w:val="00687B90"/>
    <w:rsid w:val="00690847"/>
    <w:rsid w:val="006A0443"/>
    <w:rsid w:val="006A2D86"/>
    <w:rsid w:val="006A7395"/>
    <w:rsid w:val="006B074E"/>
    <w:rsid w:val="006B2BD5"/>
    <w:rsid w:val="006B5C76"/>
    <w:rsid w:val="006B6D3A"/>
    <w:rsid w:val="006C0D8C"/>
    <w:rsid w:val="006C45C6"/>
    <w:rsid w:val="006C5579"/>
    <w:rsid w:val="006C7786"/>
    <w:rsid w:val="006D0E3D"/>
    <w:rsid w:val="006D1E9A"/>
    <w:rsid w:val="006D2752"/>
    <w:rsid w:val="006D34B2"/>
    <w:rsid w:val="006D64D1"/>
    <w:rsid w:val="006E0DE4"/>
    <w:rsid w:val="006E74E4"/>
    <w:rsid w:val="006F01C9"/>
    <w:rsid w:val="006F02A3"/>
    <w:rsid w:val="006F18B2"/>
    <w:rsid w:val="006F284C"/>
    <w:rsid w:val="006F4E2C"/>
    <w:rsid w:val="006F4EF4"/>
    <w:rsid w:val="006F7227"/>
    <w:rsid w:val="00702366"/>
    <w:rsid w:val="00702EA2"/>
    <w:rsid w:val="00704DF0"/>
    <w:rsid w:val="00706F88"/>
    <w:rsid w:val="00707EBA"/>
    <w:rsid w:val="00712AF6"/>
    <w:rsid w:val="007163BC"/>
    <w:rsid w:val="007220C1"/>
    <w:rsid w:val="00722713"/>
    <w:rsid w:val="00724842"/>
    <w:rsid w:val="00724CC6"/>
    <w:rsid w:val="0073087E"/>
    <w:rsid w:val="00730AE3"/>
    <w:rsid w:val="007326EE"/>
    <w:rsid w:val="007334DA"/>
    <w:rsid w:val="00734E37"/>
    <w:rsid w:val="0073514E"/>
    <w:rsid w:val="00736BC2"/>
    <w:rsid w:val="00737ADA"/>
    <w:rsid w:val="00737E88"/>
    <w:rsid w:val="00743BE3"/>
    <w:rsid w:val="007460B1"/>
    <w:rsid w:val="007478FC"/>
    <w:rsid w:val="007531F4"/>
    <w:rsid w:val="00753FAF"/>
    <w:rsid w:val="007700EB"/>
    <w:rsid w:val="00771B33"/>
    <w:rsid w:val="007749BA"/>
    <w:rsid w:val="00774A16"/>
    <w:rsid w:val="00775D92"/>
    <w:rsid w:val="00780967"/>
    <w:rsid w:val="00782D29"/>
    <w:rsid w:val="007832C1"/>
    <w:rsid w:val="00787414"/>
    <w:rsid w:val="0079093E"/>
    <w:rsid w:val="0079103E"/>
    <w:rsid w:val="0079325E"/>
    <w:rsid w:val="00796A1D"/>
    <w:rsid w:val="007A3F5E"/>
    <w:rsid w:val="007A5BEB"/>
    <w:rsid w:val="007B0B13"/>
    <w:rsid w:val="007B1587"/>
    <w:rsid w:val="007B389C"/>
    <w:rsid w:val="007B62CF"/>
    <w:rsid w:val="007C5285"/>
    <w:rsid w:val="007C633B"/>
    <w:rsid w:val="007C6CA8"/>
    <w:rsid w:val="007D0D4D"/>
    <w:rsid w:val="007D23AE"/>
    <w:rsid w:val="007D3182"/>
    <w:rsid w:val="007D7704"/>
    <w:rsid w:val="007E225B"/>
    <w:rsid w:val="007F0180"/>
    <w:rsid w:val="007F27A2"/>
    <w:rsid w:val="007F50C7"/>
    <w:rsid w:val="007F6168"/>
    <w:rsid w:val="0080071F"/>
    <w:rsid w:val="0080236B"/>
    <w:rsid w:val="00802C53"/>
    <w:rsid w:val="00811180"/>
    <w:rsid w:val="0081515D"/>
    <w:rsid w:val="0081765E"/>
    <w:rsid w:val="008234D1"/>
    <w:rsid w:val="00823AD6"/>
    <w:rsid w:val="008244B5"/>
    <w:rsid w:val="00825524"/>
    <w:rsid w:val="00826026"/>
    <w:rsid w:val="00831C9E"/>
    <w:rsid w:val="0083211E"/>
    <w:rsid w:val="00837D00"/>
    <w:rsid w:val="00843322"/>
    <w:rsid w:val="00843FF1"/>
    <w:rsid w:val="0084759F"/>
    <w:rsid w:val="00857244"/>
    <w:rsid w:val="00857D3B"/>
    <w:rsid w:val="008700FD"/>
    <w:rsid w:val="00870D40"/>
    <w:rsid w:val="008723E3"/>
    <w:rsid w:val="00874733"/>
    <w:rsid w:val="00874CC0"/>
    <w:rsid w:val="008847C6"/>
    <w:rsid w:val="00884D5C"/>
    <w:rsid w:val="00887AF7"/>
    <w:rsid w:val="008904B1"/>
    <w:rsid w:val="008975AB"/>
    <w:rsid w:val="008A3823"/>
    <w:rsid w:val="008B18A3"/>
    <w:rsid w:val="008B46CF"/>
    <w:rsid w:val="008C013C"/>
    <w:rsid w:val="008C0544"/>
    <w:rsid w:val="008C1E35"/>
    <w:rsid w:val="008C64F3"/>
    <w:rsid w:val="008D1928"/>
    <w:rsid w:val="008D25D1"/>
    <w:rsid w:val="008D5AA2"/>
    <w:rsid w:val="008D65B6"/>
    <w:rsid w:val="008E094E"/>
    <w:rsid w:val="008E13C0"/>
    <w:rsid w:val="008E5F84"/>
    <w:rsid w:val="008E62C6"/>
    <w:rsid w:val="008E70DA"/>
    <w:rsid w:val="008E7500"/>
    <w:rsid w:val="008F1A5D"/>
    <w:rsid w:val="008F6526"/>
    <w:rsid w:val="00902002"/>
    <w:rsid w:val="009057B3"/>
    <w:rsid w:val="009067F8"/>
    <w:rsid w:val="00907E1C"/>
    <w:rsid w:val="0091154D"/>
    <w:rsid w:val="009118C9"/>
    <w:rsid w:val="009120F8"/>
    <w:rsid w:val="009151DA"/>
    <w:rsid w:val="009177D4"/>
    <w:rsid w:val="009218D2"/>
    <w:rsid w:val="00922EAD"/>
    <w:rsid w:val="0092794B"/>
    <w:rsid w:val="00945606"/>
    <w:rsid w:val="009515B8"/>
    <w:rsid w:val="00953856"/>
    <w:rsid w:val="0095507D"/>
    <w:rsid w:val="009554D5"/>
    <w:rsid w:val="00955852"/>
    <w:rsid w:val="00955D24"/>
    <w:rsid w:val="00963E33"/>
    <w:rsid w:val="0096605A"/>
    <w:rsid w:val="00973CEC"/>
    <w:rsid w:val="00976B1F"/>
    <w:rsid w:val="00981B64"/>
    <w:rsid w:val="0098463C"/>
    <w:rsid w:val="00984F00"/>
    <w:rsid w:val="0098616F"/>
    <w:rsid w:val="00987BF7"/>
    <w:rsid w:val="00987D36"/>
    <w:rsid w:val="009A0E82"/>
    <w:rsid w:val="009A3017"/>
    <w:rsid w:val="009A4234"/>
    <w:rsid w:val="009A67CC"/>
    <w:rsid w:val="009B3FFA"/>
    <w:rsid w:val="009B4302"/>
    <w:rsid w:val="009B5CCC"/>
    <w:rsid w:val="009B5E1D"/>
    <w:rsid w:val="009B6A0D"/>
    <w:rsid w:val="009B6DF9"/>
    <w:rsid w:val="009C34A9"/>
    <w:rsid w:val="009C786F"/>
    <w:rsid w:val="009D2F92"/>
    <w:rsid w:val="009E02D5"/>
    <w:rsid w:val="009E1292"/>
    <w:rsid w:val="009E1E16"/>
    <w:rsid w:val="009E2B79"/>
    <w:rsid w:val="009E4028"/>
    <w:rsid w:val="009E5801"/>
    <w:rsid w:val="009E6222"/>
    <w:rsid w:val="009E7459"/>
    <w:rsid w:val="009F5917"/>
    <w:rsid w:val="009F71B6"/>
    <w:rsid w:val="00A02DDC"/>
    <w:rsid w:val="00A03A7A"/>
    <w:rsid w:val="00A057FE"/>
    <w:rsid w:val="00A07A9A"/>
    <w:rsid w:val="00A10051"/>
    <w:rsid w:val="00A16A13"/>
    <w:rsid w:val="00A20F36"/>
    <w:rsid w:val="00A22400"/>
    <w:rsid w:val="00A240AB"/>
    <w:rsid w:val="00A269D3"/>
    <w:rsid w:val="00A27046"/>
    <w:rsid w:val="00A30DAD"/>
    <w:rsid w:val="00A37AB7"/>
    <w:rsid w:val="00A37EA5"/>
    <w:rsid w:val="00A418F5"/>
    <w:rsid w:val="00A41BF1"/>
    <w:rsid w:val="00A41C20"/>
    <w:rsid w:val="00A4530A"/>
    <w:rsid w:val="00A4766A"/>
    <w:rsid w:val="00A54751"/>
    <w:rsid w:val="00A55667"/>
    <w:rsid w:val="00A56374"/>
    <w:rsid w:val="00A57A98"/>
    <w:rsid w:val="00A60BB0"/>
    <w:rsid w:val="00A60CA5"/>
    <w:rsid w:val="00A61F9B"/>
    <w:rsid w:val="00A642B8"/>
    <w:rsid w:val="00A65C67"/>
    <w:rsid w:val="00A7182A"/>
    <w:rsid w:val="00A753E6"/>
    <w:rsid w:val="00A76A21"/>
    <w:rsid w:val="00A84D49"/>
    <w:rsid w:val="00A87229"/>
    <w:rsid w:val="00A872F3"/>
    <w:rsid w:val="00A90D3B"/>
    <w:rsid w:val="00A9259A"/>
    <w:rsid w:val="00A938AE"/>
    <w:rsid w:val="00A94A0C"/>
    <w:rsid w:val="00AA014E"/>
    <w:rsid w:val="00AA0513"/>
    <w:rsid w:val="00AA18E6"/>
    <w:rsid w:val="00AA2202"/>
    <w:rsid w:val="00AA6973"/>
    <w:rsid w:val="00AA7775"/>
    <w:rsid w:val="00AB00A5"/>
    <w:rsid w:val="00AB1B91"/>
    <w:rsid w:val="00AB2907"/>
    <w:rsid w:val="00AB2D5F"/>
    <w:rsid w:val="00AB31A5"/>
    <w:rsid w:val="00AB4F5E"/>
    <w:rsid w:val="00AB79AE"/>
    <w:rsid w:val="00AC03F5"/>
    <w:rsid w:val="00AC1E69"/>
    <w:rsid w:val="00AC3DCB"/>
    <w:rsid w:val="00AC4873"/>
    <w:rsid w:val="00AC56C7"/>
    <w:rsid w:val="00AD46C7"/>
    <w:rsid w:val="00AE6677"/>
    <w:rsid w:val="00AF5F32"/>
    <w:rsid w:val="00AF6573"/>
    <w:rsid w:val="00B06178"/>
    <w:rsid w:val="00B11981"/>
    <w:rsid w:val="00B1414C"/>
    <w:rsid w:val="00B16734"/>
    <w:rsid w:val="00B17CC5"/>
    <w:rsid w:val="00B17CC7"/>
    <w:rsid w:val="00B241DC"/>
    <w:rsid w:val="00B246D2"/>
    <w:rsid w:val="00B252D2"/>
    <w:rsid w:val="00B25308"/>
    <w:rsid w:val="00B271A0"/>
    <w:rsid w:val="00B30E15"/>
    <w:rsid w:val="00B3299A"/>
    <w:rsid w:val="00B33BA9"/>
    <w:rsid w:val="00B36197"/>
    <w:rsid w:val="00B36ADA"/>
    <w:rsid w:val="00B36D61"/>
    <w:rsid w:val="00B409D5"/>
    <w:rsid w:val="00B42205"/>
    <w:rsid w:val="00B42E82"/>
    <w:rsid w:val="00B50D30"/>
    <w:rsid w:val="00B50E74"/>
    <w:rsid w:val="00B52A93"/>
    <w:rsid w:val="00B53093"/>
    <w:rsid w:val="00B54EF2"/>
    <w:rsid w:val="00B54FB1"/>
    <w:rsid w:val="00B56B11"/>
    <w:rsid w:val="00B61C07"/>
    <w:rsid w:val="00B62317"/>
    <w:rsid w:val="00B6487F"/>
    <w:rsid w:val="00B64A2C"/>
    <w:rsid w:val="00B721A0"/>
    <w:rsid w:val="00B85C71"/>
    <w:rsid w:val="00B85F9B"/>
    <w:rsid w:val="00B87047"/>
    <w:rsid w:val="00B87B59"/>
    <w:rsid w:val="00B955CB"/>
    <w:rsid w:val="00BA0690"/>
    <w:rsid w:val="00BA1498"/>
    <w:rsid w:val="00BA3233"/>
    <w:rsid w:val="00BA3A93"/>
    <w:rsid w:val="00BA4804"/>
    <w:rsid w:val="00BA56C2"/>
    <w:rsid w:val="00BA7BA0"/>
    <w:rsid w:val="00BB624D"/>
    <w:rsid w:val="00BB6C7B"/>
    <w:rsid w:val="00BB7BFD"/>
    <w:rsid w:val="00BC473F"/>
    <w:rsid w:val="00BC5547"/>
    <w:rsid w:val="00BD0388"/>
    <w:rsid w:val="00BE37A4"/>
    <w:rsid w:val="00BE45DE"/>
    <w:rsid w:val="00BF4745"/>
    <w:rsid w:val="00BF4E57"/>
    <w:rsid w:val="00BF5A9F"/>
    <w:rsid w:val="00BF6BED"/>
    <w:rsid w:val="00C0062C"/>
    <w:rsid w:val="00C00CAC"/>
    <w:rsid w:val="00C01545"/>
    <w:rsid w:val="00C05456"/>
    <w:rsid w:val="00C057A1"/>
    <w:rsid w:val="00C05BFB"/>
    <w:rsid w:val="00C062DA"/>
    <w:rsid w:val="00C076A9"/>
    <w:rsid w:val="00C10F76"/>
    <w:rsid w:val="00C11A02"/>
    <w:rsid w:val="00C124C9"/>
    <w:rsid w:val="00C13AF0"/>
    <w:rsid w:val="00C15BBB"/>
    <w:rsid w:val="00C20187"/>
    <w:rsid w:val="00C2644D"/>
    <w:rsid w:val="00C264C3"/>
    <w:rsid w:val="00C2684A"/>
    <w:rsid w:val="00C26F51"/>
    <w:rsid w:val="00C27BBC"/>
    <w:rsid w:val="00C31432"/>
    <w:rsid w:val="00C31FC0"/>
    <w:rsid w:val="00C333C5"/>
    <w:rsid w:val="00C346BD"/>
    <w:rsid w:val="00C35204"/>
    <w:rsid w:val="00C37FF1"/>
    <w:rsid w:val="00C40B82"/>
    <w:rsid w:val="00C41871"/>
    <w:rsid w:val="00C41AFF"/>
    <w:rsid w:val="00C45571"/>
    <w:rsid w:val="00C45B8D"/>
    <w:rsid w:val="00C507CD"/>
    <w:rsid w:val="00C57CCB"/>
    <w:rsid w:val="00C60659"/>
    <w:rsid w:val="00C62025"/>
    <w:rsid w:val="00C640A4"/>
    <w:rsid w:val="00C653EE"/>
    <w:rsid w:val="00C65D77"/>
    <w:rsid w:val="00C741A9"/>
    <w:rsid w:val="00C7737E"/>
    <w:rsid w:val="00C81991"/>
    <w:rsid w:val="00C85EA4"/>
    <w:rsid w:val="00C912FE"/>
    <w:rsid w:val="00CA1572"/>
    <w:rsid w:val="00CA52D0"/>
    <w:rsid w:val="00CA6B87"/>
    <w:rsid w:val="00CB1B2C"/>
    <w:rsid w:val="00CB322C"/>
    <w:rsid w:val="00CB43CD"/>
    <w:rsid w:val="00CB6160"/>
    <w:rsid w:val="00CC194B"/>
    <w:rsid w:val="00CC2031"/>
    <w:rsid w:val="00CC5E66"/>
    <w:rsid w:val="00CD119B"/>
    <w:rsid w:val="00CD656B"/>
    <w:rsid w:val="00CD68EE"/>
    <w:rsid w:val="00CE1CC1"/>
    <w:rsid w:val="00CE3061"/>
    <w:rsid w:val="00CE3C44"/>
    <w:rsid w:val="00CE51C3"/>
    <w:rsid w:val="00CE6BE2"/>
    <w:rsid w:val="00CF3854"/>
    <w:rsid w:val="00CF3A0E"/>
    <w:rsid w:val="00CF3EC3"/>
    <w:rsid w:val="00CF4F69"/>
    <w:rsid w:val="00CF7D5F"/>
    <w:rsid w:val="00D00D67"/>
    <w:rsid w:val="00D01ADB"/>
    <w:rsid w:val="00D12DB3"/>
    <w:rsid w:val="00D15589"/>
    <w:rsid w:val="00D17748"/>
    <w:rsid w:val="00D22AE8"/>
    <w:rsid w:val="00D27168"/>
    <w:rsid w:val="00D30C33"/>
    <w:rsid w:val="00D33084"/>
    <w:rsid w:val="00D34900"/>
    <w:rsid w:val="00D4290D"/>
    <w:rsid w:val="00D432AD"/>
    <w:rsid w:val="00D4479F"/>
    <w:rsid w:val="00D46AB5"/>
    <w:rsid w:val="00D51069"/>
    <w:rsid w:val="00D60E84"/>
    <w:rsid w:val="00D62514"/>
    <w:rsid w:val="00D63733"/>
    <w:rsid w:val="00D63DB4"/>
    <w:rsid w:val="00D6678C"/>
    <w:rsid w:val="00D6792A"/>
    <w:rsid w:val="00D72037"/>
    <w:rsid w:val="00D745E5"/>
    <w:rsid w:val="00D76726"/>
    <w:rsid w:val="00D76C42"/>
    <w:rsid w:val="00D80E61"/>
    <w:rsid w:val="00D81F8D"/>
    <w:rsid w:val="00D82651"/>
    <w:rsid w:val="00D85421"/>
    <w:rsid w:val="00D858AF"/>
    <w:rsid w:val="00D9537D"/>
    <w:rsid w:val="00D97569"/>
    <w:rsid w:val="00DA5D37"/>
    <w:rsid w:val="00DA6A6F"/>
    <w:rsid w:val="00DA6F31"/>
    <w:rsid w:val="00DB66EE"/>
    <w:rsid w:val="00DB7C82"/>
    <w:rsid w:val="00DC78CF"/>
    <w:rsid w:val="00DD52CC"/>
    <w:rsid w:val="00DD5CE3"/>
    <w:rsid w:val="00DE0D24"/>
    <w:rsid w:val="00DE308B"/>
    <w:rsid w:val="00DE3977"/>
    <w:rsid w:val="00DF14A5"/>
    <w:rsid w:val="00DF2CAE"/>
    <w:rsid w:val="00DF4E7B"/>
    <w:rsid w:val="00DF6F42"/>
    <w:rsid w:val="00DF6FC6"/>
    <w:rsid w:val="00DF71C8"/>
    <w:rsid w:val="00DF7261"/>
    <w:rsid w:val="00DF7785"/>
    <w:rsid w:val="00E01F35"/>
    <w:rsid w:val="00E03781"/>
    <w:rsid w:val="00E07158"/>
    <w:rsid w:val="00E0754A"/>
    <w:rsid w:val="00E07B0D"/>
    <w:rsid w:val="00E12325"/>
    <w:rsid w:val="00E17B36"/>
    <w:rsid w:val="00E20EA6"/>
    <w:rsid w:val="00E25F3E"/>
    <w:rsid w:val="00E2743E"/>
    <w:rsid w:val="00E35026"/>
    <w:rsid w:val="00E35232"/>
    <w:rsid w:val="00E37A7A"/>
    <w:rsid w:val="00E43C29"/>
    <w:rsid w:val="00E47630"/>
    <w:rsid w:val="00E47DCA"/>
    <w:rsid w:val="00E55B3B"/>
    <w:rsid w:val="00E55E91"/>
    <w:rsid w:val="00E55FB6"/>
    <w:rsid w:val="00E56717"/>
    <w:rsid w:val="00E5774B"/>
    <w:rsid w:val="00E67896"/>
    <w:rsid w:val="00E67E8B"/>
    <w:rsid w:val="00E73836"/>
    <w:rsid w:val="00E74F3D"/>
    <w:rsid w:val="00E76129"/>
    <w:rsid w:val="00E80DBD"/>
    <w:rsid w:val="00E80FC2"/>
    <w:rsid w:val="00E83877"/>
    <w:rsid w:val="00E8738C"/>
    <w:rsid w:val="00E911FE"/>
    <w:rsid w:val="00E9151F"/>
    <w:rsid w:val="00E94123"/>
    <w:rsid w:val="00E97056"/>
    <w:rsid w:val="00E97787"/>
    <w:rsid w:val="00EA2534"/>
    <w:rsid w:val="00EA3399"/>
    <w:rsid w:val="00EA40F1"/>
    <w:rsid w:val="00EA412C"/>
    <w:rsid w:val="00EA5F7A"/>
    <w:rsid w:val="00EA7525"/>
    <w:rsid w:val="00EB0B17"/>
    <w:rsid w:val="00EB1BE6"/>
    <w:rsid w:val="00EB2AF4"/>
    <w:rsid w:val="00EB70BB"/>
    <w:rsid w:val="00EC0891"/>
    <w:rsid w:val="00EC7506"/>
    <w:rsid w:val="00ED43CA"/>
    <w:rsid w:val="00ED4F4C"/>
    <w:rsid w:val="00ED65A6"/>
    <w:rsid w:val="00ED65C3"/>
    <w:rsid w:val="00ED69E0"/>
    <w:rsid w:val="00EE0F5F"/>
    <w:rsid w:val="00EE29FE"/>
    <w:rsid w:val="00EE3F8C"/>
    <w:rsid w:val="00EE51DB"/>
    <w:rsid w:val="00EE70BD"/>
    <w:rsid w:val="00EF0B16"/>
    <w:rsid w:val="00EF10B7"/>
    <w:rsid w:val="00EF2CE4"/>
    <w:rsid w:val="00EF32A6"/>
    <w:rsid w:val="00EF4D97"/>
    <w:rsid w:val="00EF62A3"/>
    <w:rsid w:val="00EF6DC6"/>
    <w:rsid w:val="00EF7A71"/>
    <w:rsid w:val="00EF7DD4"/>
    <w:rsid w:val="00F02973"/>
    <w:rsid w:val="00F060CD"/>
    <w:rsid w:val="00F06A0E"/>
    <w:rsid w:val="00F06F85"/>
    <w:rsid w:val="00F079DF"/>
    <w:rsid w:val="00F10CE0"/>
    <w:rsid w:val="00F13DC0"/>
    <w:rsid w:val="00F14485"/>
    <w:rsid w:val="00F159A6"/>
    <w:rsid w:val="00F167E7"/>
    <w:rsid w:val="00F16F02"/>
    <w:rsid w:val="00F21734"/>
    <w:rsid w:val="00F2309D"/>
    <w:rsid w:val="00F233C2"/>
    <w:rsid w:val="00F26A60"/>
    <w:rsid w:val="00F274AE"/>
    <w:rsid w:val="00F3193E"/>
    <w:rsid w:val="00F31BC4"/>
    <w:rsid w:val="00F3671E"/>
    <w:rsid w:val="00F4196C"/>
    <w:rsid w:val="00F42FAF"/>
    <w:rsid w:val="00F459ED"/>
    <w:rsid w:val="00F465B6"/>
    <w:rsid w:val="00F6002B"/>
    <w:rsid w:val="00F60318"/>
    <w:rsid w:val="00F620BA"/>
    <w:rsid w:val="00F62AE1"/>
    <w:rsid w:val="00F64CB9"/>
    <w:rsid w:val="00F6622A"/>
    <w:rsid w:val="00F67181"/>
    <w:rsid w:val="00F73F96"/>
    <w:rsid w:val="00F75C4B"/>
    <w:rsid w:val="00F77628"/>
    <w:rsid w:val="00F838DD"/>
    <w:rsid w:val="00F87ADE"/>
    <w:rsid w:val="00F900C7"/>
    <w:rsid w:val="00F91961"/>
    <w:rsid w:val="00F9443F"/>
    <w:rsid w:val="00F94D38"/>
    <w:rsid w:val="00F95B37"/>
    <w:rsid w:val="00F96276"/>
    <w:rsid w:val="00F96B11"/>
    <w:rsid w:val="00F9723E"/>
    <w:rsid w:val="00FA0FD4"/>
    <w:rsid w:val="00FA5D8F"/>
    <w:rsid w:val="00FA5EBF"/>
    <w:rsid w:val="00FA6C63"/>
    <w:rsid w:val="00FB2587"/>
    <w:rsid w:val="00FB3B70"/>
    <w:rsid w:val="00FB6716"/>
    <w:rsid w:val="00FB6B3B"/>
    <w:rsid w:val="00FC08A2"/>
    <w:rsid w:val="00FC3D2F"/>
    <w:rsid w:val="00FC6159"/>
    <w:rsid w:val="00FD061C"/>
    <w:rsid w:val="00FD3624"/>
    <w:rsid w:val="00FE0697"/>
    <w:rsid w:val="00FE4022"/>
    <w:rsid w:val="00FE48FB"/>
    <w:rsid w:val="00FE76C8"/>
    <w:rsid w:val="00FF0274"/>
    <w:rsid w:val="00FF2DE8"/>
    <w:rsid w:val="00FF2E21"/>
    <w:rsid w:val="00FF46C9"/>
    <w:rsid w:val="00FF4893"/>
    <w:rsid w:val="00FF5272"/>
    <w:rsid w:val="00FF5C13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60615"/>
  <w15:docId w15:val="{E269FEA2-0542-4C29-A08B-EA9D7811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F13DC0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clear" w:pos="1440"/>
        <w:tab w:val="num" w:pos="360"/>
        <w:tab w:val="left" w:pos="1980"/>
      </w:tabs>
      <w:spacing w:before="80" w:after="80"/>
      <w:ind w:left="0" w:firstLine="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604828"/>
    <w:rPr>
      <w:snapToGrid w:val="0"/>
      <w:sz w:val="22"/>
      <w:szCs w:val="18"/>
      <w:lang w:val="en-GB"/>
    </w:rPr>
  </w:style>
  <w:style w:type="character" w:customStyle="1" w:styleId="HeaderChar">
    <w:name w:val="Header Char"/>
    <w:link w:val="Header"/>
    <w:rsid w:val="00F60318"/>
    <w:rPr>
      <w:sz w:val="22"/>
      <w:szCs w:val="24"/>
      <w:lang w:val="en-GB"/>
    </w:rPr>
  </w:style>
  <w:style w:type="character" w:customStyle="1" w:styleId="FooterChar">
    <w:name w:val="Footer Char"/>
    <w:link w:val="Footer"/>
    <w:rsid w:val="00F60318"/>
    <w:rPr>
      <w:sz w:val="22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0DBD"/>
    <w:rPr>
      <w:color w:val="605E5C"/>
      <w:shd w:val="clear" w:color="auto" w:fill="E1DFDD"/>
    </w:rPr>
  </w:style>
  <w:style w:type="character" w:customStyle="1" w:styleId="ng-binding">
    <w:name w:val="ng-binding"/>
    <w:basedOn w:val="DefaultParagraphFont"/>
    <w:rsid w:val="006321BE"/>
  </w:style>
  <w:style w:type="table" w:customStyle="1" w:styleId="TableGrid1">
    <w:name w:val="Table Grid1"/>
    <w:basedOn w:val="TableNormal"/>
    <w:next w:val="TableGrid"/>
    <w:uiPriority w:val="59"/>
    <w:rsid w:val="002B3A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4530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87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c/aa82/d7d1/ed44903e4175955284772000/wg2020-03-05-en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B6DAB530C14F2C9F9E39ED505F9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F11FE-CEDB-4F10-8421-92E126B2380E}"/>
      </w:docPartPr>
      <w:docPartBody>
        <w:p w:rsidR="00DA50F4" w:rsidRDefault="004A69EC">
          <w:pPr>
            <w:pStyle w:val="67B6DAB530C14F2C9F9E39ED505F90C3"/>
          </w:pPr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73DF12B1E73A49A19E0864610FDD2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33B0A-A265-42BD-8F05-3751013CB597}"/>
      </w:docPartPr>
      <w:docPartBody>
        <w:p w:rsidR="00DA50F4" w:rsidRDefault="001B29AF">
          <w:pPr>
            <w:pStyle w:val="73DF12B1E73A49A19E0864610FDD23F2"/>
          </w:pPr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7D7BFCE6B5014FB6A2655FD64E4DA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FE979-30B6-48C5-A275-F6D701460717}"/>
      </w:docPartPr>
      <w:docPartBody>
        <w:p w:rsidR="00DA50F4" w:rsidRDefault="001B29AF">
          <w:pPr>
            <w:pStyle w:val="7D7BFCE6B5014FB6A2655FD64E4DA7F7"/>
          </w:pPr>
          <w:r w:rsidRPr="00B903A7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9AF"/>
    <w:rsid w:val="00015BC6"/>
    <w:rsid w:val="00057393"/>
    <w:rsid w:val="0008315D"/>
    <w:rsid w:val="000B19E1"/>
    <w:rsid w:val="001B29AF"/>
    <w:rsid w:val="00270EB3"/>
    <w:rsid w:val="00272203"/>
    <w:rsid w:val="002867D0"/>
    <w:rsid w:val="00287DFF"/>
    <w:rsid w:val="002C2490"/>
    <w:rsid w:val="002E2480"/>
    <w:rsid w:val="00300974"/>
    <w:rsid w:val="0032361D"/>
    <w:rsid w:val="00325D9A"/>
    <w:rsid w:val="0033079A"/>
    <w:rsid w:val="0033246E"/>
    <w:rsid w:val="00356033"/>
    <w:rsid w:val="0037757D"/>
    <w:rsid w:val="0040648F"/>
    <w:rsid w:val="004959C4"/>
    <w:rsid w:val="004A69EC"/>
    <w:rsid w:val="004C5B3D"/>
    <w:rsid w:val="004C5F72"/>
    <w:rsid w:val="004D3B3E"/>
    <w:rsid w:val="00525171"/>
    <w:rsid w:val="005A660E"/>
    <w:rsid w:val="005E49AE"/>
    <w:rsid w:val="005E4C0A"/>
    <w:rsid w:val="005E4FFC"/>
    <w:rsid w:val="00655A58"/>
    <w:rsid w:val="00662F04"/>
    <w:rsid w:val="006D4F14"/>
    <w:rsid w:val="00700A80"/>
    <w:rsid w:val="007C472E"/>
    <w:rsid w:val="007D2B6B"/>
    <w:rsid w:val="007E501A"/>
    <w:rsid w:val="007F098A"/>
    <w:rsid w:val="0083264A"/>
    <w:rsid w:val="0087691C"/>
    <w:rsid w:val="008844B6"/>
    <w:rsid w:val="00A27574"/>
    <w:rsid w:val="00B31A93"/>
    <w:rsid w:val="00B36C7B"/>
    <w:rsid w:val="00BB2CFE"/>
    <w:rsid w:val="00C30AD6"/>
    <w:rsid w:val="00C444B7"/>
    <w:rsid w:val="00C6055D"/>
    <w:rsid w:val="00CB61E8"/>
    <w:rsid w:val="00D1182F"/>
    <w:rsid w:val="00D5481D"/>
    <w:rsid w:val="00DA50F4"/>
    <w:rsid w:val="00DD6500"/>
    <w:rsid w:val="00DF3B21"/>
    <w:rsid w:val="00EC17B5"/>
    <w:rsid w:val="00FD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D3919"/>
  </w:style>
  <w:style w:type="paragraph" w:customStyle="1" w:styleId="67B6DAB530C14F2C9F9E39ED505F90C3">
    <w:name w:val="67B6DAB530C14F2C9F9E39ED505F90C3"/>
    <w:pPr>
      <w:spacing w:after="160" w:line="259" w:lineRule="auto"/>
    </w:pPr>
    <w:rPr>
      <w:lang w:val="en-CA" w:eastAsia="en-CA"/>
    </w:rPr>
  </w:style>
  <w:style w:type="paragraph" w:customStyle="1" w:styleId="73DF12B1E73A49A19E0864610FDD23F2">
    <w:name w:val="73DF12B1E73A49A19E0864610FDD23F2"/>
    <w:pPr>
      <w:spacing w:after="160" w:line="259" w:lineRule="auto"/>
    </w:pPr>
    <w:rPr>
      <w:lang w:val="en-CA" w:eastAsia="en-CA"/>
    </w:rPr>
  </w:style>
  <w:style w:type="paragraph" w:customStyle="1" w:styleId="7D7BFCE6B5014FB6A2655FD64E4DA7F7">
    <w:name w:val="7D7BFCE6B5014FB6A2655FD64E4DA7F7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68F5DE-D9DA-4062-91C0-3687EA50F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356CA5-8FBC-4806-9590-24095591A2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309EBC-A330-4994-A4CC-47E20D0F3F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A36894-1187-4588-A2D2-D67EE7F24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1814</Words>
  <Characters>10344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Provisional agenda with supplementary annotations</vt:lpstr>
      <vt:lpstr>Annotated provisional agenda</vt:lpstr>
    </vt:vector>
  </TitlesOfParts>
  <Company>United Nations</Company>
  <LinksUpToDate>false</LinksUpToDate>
  <CharactersWithSpaces>12134</CharactersWithSpaces>
  <SharedDoc>false</SharedDoc>
  <HyperlinkBase>https://www.cbd.int/conferences/geneva-2022</HyperlinkBase>
  <HLinks>
    <vt:vector size="36" baseType="variant">
      <vt:variant>
        <vt:i4>458759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https://www.cbd.int/doc/c/0128/62b1/e4ded7710fead87860fed08d/wg2020-01-05-en.pdf</vt:lpwstr>
      </vt:variant>
      <vt:variant>
        <vt:lpwstr/>
      </vt:variant>
      <vt:variant>
        <vt:i4>7405616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https://www.cbd.int/doc/decisions/np-mop-03/np-mop-03-dec-15-en.pdf</vt:lpwstr>
      </vt:variant>
      <vt:variant>
        <vt:lpwstr/>
      </vt:variant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https://www.cbd.int/doc/decisions/cp-mop-09/cp-mop-09-dec-07-en.pdf</vt:lpwstr>
      </vt:variant>
      <vt:variant>
        <vt:lpwstr/>
      </vt:variant>
      <vt:variant>
        <vt:i4>720969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https://www.cbd.int/doc/decisions/cop-14/cop-14-dec-34-en.pdf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https://www.cbd.int/doc/c/d0f3/aca0/d42fa469029f5a4d69f4da8e/post2020-prep-01-01-en.pdf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https://www.cbd.int/doc/c/d0f3/aca0/d42fa469029f5a4d69f4da8e/post2020-prep-01-01-en.pdf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 with supplementary annotations</dc:title>
  <dc:subject>CBD/WG2020/3/1/Add.3</dc:subject>
  <dc:creator>SCBD</dc:creator>
  <cp:keywords>Open-ended Working Group on the Post-2020 Global Biodiversity Framework, third meeting (resumed), Geneva, Switzerland, 12-28 January 2022, Convention on Biological Diversity</cp:keywords>
  <cp:lastModifiedBy>Veronique Lefebvre</cp:lastModifiedBy>
  <cp:revision>5</cp:revision>
  <cp:lastPrinted>2019-04-12T21:18:00Z</cp:lastPrinted>
  <dcterms:created xsi:type="dcterms:W3CDTF">2022-02-04T20:49:00Z</dcterms:created>
  <dcterms:modified xsi:type="dcterms:W3CDTF">2022-02-05T02:18:00Z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OPEN-ENDED WORKING GROUP on the post-2020 global biodiversity framework</vt:lpwstr>
  </property>
  <property fmtid="{D5CDD505-2E9C-101B-9397-08002B2CF9AE}" pid="4" name="ContentTypeId">
    <vt:lpwstr>0x01010069BFACF6D92CD24AA50050CE23F68F74</vt:lpwstr>
  </property>
</Properties>
</file>