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D5E82" w14:paraId="2494A353" w14:textId="77777777" w:rsidTr="008A1499">
        <w:trPr>
          <w:trHeight w:val="850"/>
        </w:trPr>
        <w:tc>
          <w:tcPr>
            <w:tcW w:w="975" w:type="dxa"/>
            <w:vAlign w:val="bottom"/>
          </w:tcPr>
          <w:p w14:paraId="34FB5A2C"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9BF1C2F" w14:textId="77777777" w:rsidR="008A1499" w:rsidRPr="003F1A75" w:rsidRDefault="008A1499" w:rsidP="008A1499">
            <w:pPr>
              <w:pStyle w:val="AASmallLogo"/>
            </w:pPr>
          </w:p>
        </w:tc>
        <w:tc>
          <w:tcPr>
            <w:tcW w:w="1434" w:type="dxa"/>
            <w:noWrap/>
            <w:vAlign w:val="bottom"/>
          </w:tcPr>
          <w:p w14:paraId="3DB86B29" w14:textId="4BD5C42B" w:rsidR="004D5E82" w:rsidRPr="00044132" w:rsidRDefault="004D5E82" w:rsidP="004D5E82">
            <w:pPr>
              <w:tabs>
                <w:tab w:val="clear" w:pos="567"/>
                <w:tab w:val="clear" w:pos="1134"/>
                <w:tab w:val="clear" w:pos="1701"/>
                <w:tab w:val="clear" w:pos="2268"/>
              </w:tabs>
              <w:spacing w:before="60"/>
              <w:rPr>
                <w:rFonts w:eastAsia="黑体"/>
                <w:sz w:val="24"/>
                <w:lang w:eastAsia="zh-CN"/>
              </w:rPr>
            </w:pPr>
            <w:r w:rsidRPr="00044132">
              <w:rPr>
                <w:rFonts w:eastAsia="黑体"/>
                <w:noProof/>
                <w:lang w:eastAsia="zh-CN"/>
              </w:rPr>
              <w:drawing>
                <wp:anchor distT="0" distB="0" distL="114300" distR="114300" simplePos="0" relativeHeight="251659264" behindDoc="0" locked="0" layoutInCell="1" allowOverlap="1" wp14:anchorId="35CA78BE" wp14:editId="3386F17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44132">
              <w:rPr>
                <w:rFonts w:eastAsia="黑体" w:hint="eastAsia"/>
                <w:sz w:val="24"/>
                <w:lang w:eastAsia="zh-CN"/>
              </w:rPr>
              <w:t>联合国</w:t>
            </w:r>
          </w:p>
          <w:p w14:paraId="23A8F484" w14:textId="66F3E5F9" w:rsidR="008A1499" w:rsidRPr="003F1A75" w:rsidRDefault="004D5E82" w:rsidP="004D5E82">
            <w:pPr>
              <w:pStyle w:val="AASmallLogo"/>
            </w:pPr>
            <w:r w:rsidRPr="00044132">
              <w:rPr>
                <w:rFonts w:eastAsia="黑体" w:hint="eastAsia"/>
                <w:sz w:val="24"/>
                <w:lang w:eastAsia="zh-CN"/>
              </w:rPr>
              <w:t>环境规划署</w:t>
            </w:r>
          </w:p>
          <w:p w14:paraId="23B943B2" w14:textId="77777777" w:rsidR="008A1499" w:rsidRPr="003F1A75" w:rsidRDefault="008A1499" w:rsidP="008A1499">
            <w:pPr>
              <w:pStyle w:val="AASmallLogo"/>
            </w:pPr>
          </w:p>
        </w:tc>
        <w:tc>
          <w:tcPr>
            <w:tcW w:w="8073" w:type="dxa"/>
            <w:vAlign w:val="bottom"/>
          </w:tcPr>
          <w:p w14:paraId="1566D20B" w14:textId="7BAD2C7F" w:rsidR="008A1499" w:rsidRPr="003F1A75" w:rsidRDefault="008A1499" w:rsidP="003F1A75">
            <w:pPr>
              <w:pStyle w:val="ABSymbol"/>
            </w:pPr>
            <w:r w:rsidRPr="003F1A75">
              <w:rPr>
                <w:sz w:val="40"/>
              </w:rPr>
              <w:t>CBD</w:t>
            </w:r>
            <w:r w:rsidRPr="003F1A75">
              <w:t>/</w:t>
            </w:r>
            <w:r w:rsidR="00975047">
              <w:t>NP</w:t>
            </w:r>
            <w:r w:rsidRPr="003F1A75">
              <w:t>/</w:t>
            </w:r>
            <w:r w:rsidR="00975047">
              <w:t>MOP/6/</w:t>
            </w:r>
            <w:r w:rsidR="00511336">
              <w:rPr>
                <w:rFonts w:hint="eastAsia"/>
                <w:lang w:eastAsia="zh-CN"/>
              </w:rPr>
              <w:t>L</w:t>
            </w:r>
            <w:r w:rsidR="009403A1">
              <w:t>.</w:t>
            </w:r>
            <w:r w:rsidR="00CA294F">
              <w:t>3</w:t>
            </w:r>
          </w:p>
        </w:tc>
      </w:tr>
    </w:tbl>
    <w:p w14:paraId="754A6AE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D5E82" w14:paraId="6D3122D5" w14:textId="77777777" w:rsidTr="008A1499">
        <w:trPr>
          <w:trHeight w:val="1814"/>
        </w:trPr>
        <w:tc>
          <w:tcPr>
            <w:tcW w:w="7370" w:type="dxa"/>
          </w:tcPr>
          <w:p w14:paraId="42F36819" w14:textId="7C830954" w:rsidR="008A1499" w:rsidRPr="003F1A75" w:rsidRDefault="008A1499" w:rsidP="008A1499">
            <w:pPr>
              <w:pStyle w:val="ACLargeLogo"/>
            </w:pPr>
            <w:r w:rsidRPr="003F1A75">
              <w:t xml:space="preserve"> </w:t>
            </w:r>
            <w:r w:rsidR="004D5E82" w:rsidRPr="00044132">
              <w:rPr>
                <w:b/>
                <w:noProof/>
                <w:sz w:val="24"/>
                <w:lang w:val="en-US" w:eastAsia="zh-CN"/>
              </w:rPr>
              <w:drawing>
                <wp:inline distT="0" distB="0" distL="0" distR="0" wp14:anchorId="4A09C6BD" wp14:editId="741A17CD">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0EED54A3" w14:textId="77777777" w:rsidR="008A1499" w:rsidRPr="003F1A75" w:rsidRDefault="008A1499" w:rsidP="008A1499">
            <w:pPr>
              <w:pStyle w:val="ACLargeLogo"/>
            </w:pPr>
          </w:p>
        </w:tc>
        <w:tc>
          <w:tcPr>
            <w:tcW w:w="3112" w:type="dxa"/>
          </w:tcPr>
          <w:p w14:paraId="41D4A49E" w14:textId="1A7506B3" w:rsidR="008A1499" w:rsidRPr="004D5E82" w:rsidRDefault="008A1499" w:rsidP="00511336">
            <w:pPr>
              <w:pStyle w:val="AEDistrNormal"/>
              <w:rPr>
                <w:sz w:val="24"/>
              </w:rPr>
            </w:pPr>
            <w:r w:rsidRPr="004D5E82">
              <w:rPr>
                <w:sz w:val="24"/>
              </w:rPr>
              <w:t xml:space="preserve">Distr.: </w:t>
            </w:r>
            <w:r w:rsidR="0087796A" w:rsidRPr="004D5E82">
              <w:rPr>
                <w:sz w:val="24"/>
              </w:rPr>
              <w:t>Limited</w:t>
            </w:r>
            <w:r w:rsidRPr="004D5E82">
              <w:rPr>
                <w:sz w:val="24"/>
              </w:rPr>
              <w:t xml:space="preserve"> </w:t>
            </w:r>
          </w:p>
          <w:p w14:paraId="15BC0C1B" w14:textId="7CC56D5A" w:rsidR="008A1499" w:rsidRDefault="00CA294F" w:rsidP="00511336">
            <w:pPr>
              <w:pStyle w:val="AEDistrNormal"/>
              <w:rPr>
                <w:sz w:val="24"/>
              </w:rPr>
            </w:pPr>
            <w:r w:rsidRPr="004D5E82">
              <w:rPr>
                <w:sz w:val="24"/>
              </w:rPr>
              <w:t>2</w:t>
            </w:r>
            <w:r w:rsidR="00511336">
              <w:rPr>
                <w:rFonts w:hint="eastAsia"/>
                <w:sz w:val="24"/>
                <w:lang w:eastAsia="zh-CN"/>
              </w:rPr>
              <w:t>3</w:t>
            </w:r>
            <w:r w:rsidRPr="004D5E82">
              <w:rPr>
                <w:sz w:val="24"/>
              </w:rPr>
              <w:t xml:space="preserve"> </w:t>
            </w:r>
            <w:r w:rsidR="0087796A" w:rsidRPr="004D5E82">
              <w:rPr>
                <w:sz w:val="24"/>
              </w:rPr>
              <w:t>October 2026</w:t>
            </w:r>
          </w:p>
          <w:p w14:paraId="6E39044C" w14:textId="4D23AA3B" w:rsidR="00511336" w:rsidRPr="004D5E82" w:rsidRDefault="00511336" w:rsidP="00511336">
            <w:pPr>
              <w:pStyle w:val="AEDistrNormal"/>
              <w:rPr>
                <w:rFonts w:hint="eastAsia"/>
                <w:sz w:val="24"/>
                <w:lang w:eastAsia="zh-CN"/>
              </w:rPr>
            </w:pPr>
            <w:r>
              <w:rPr>
                <w:rFonts w:hint="eastAsia"/>
                <w:sz w:val="24"/>
                <w:lang w:eastAsia="zh-CN"/>
              </w:rPr>
              <w:t>Chinese</w:t>
            </w:r>
          </w:p>
          <w:p w14:paraId="6A291EF4" w14:textId="77777777" w:rsidR="008A1499" w:rsidRPr="004D5E82" w:rsidRDefault="008A1499" w:rsidP="00511336">
            <w:pPr>
              <w:pStyle w:val="AEDistrNormal6pt"/>
              <w:spacing w:before="0"/>
              <w:rPr>
                <w:sz w:val="24"/>
              </w:rPr>
            </w:pPr>
            <w:r w:rsidRPr="004D5E82">
              <w:rPr>
                <w:sz w:val="24"/>
              </w:rPr>
              <w:t xml:space="preserve">Original: English </w:t>
            </w:r>
          </w:p>
          <w:p w14:paraId="46956ADB" w14:textId="77777777" w:rsidR="008A1499" w:rsidRPr="004D5E82" w:rsidRDefault="008A1499" w:rsidP="008A1499">
            <w:pPr>
              <w:pStyle w:val="AEDistrNormal6pt"/>
              <w:rPr>
                <w:sz w:val="24"/>
              </w:rPr>
            </w:pPr>
          </w:p>
        </w:tc>
      </w:tr>
    </w:tbl>
    <w:p w14:paraId="111225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D5E82" w14:paraId="43E59709" w14:textId="77777777" w:rsidTr="008A1499">
        <w:trPr>
          <w:trHeight w:val="57"/>
        </w:trPr>
        <w:tc>
          <w:tcPr>
            <w:tcW w:w="6094" w:type="dxa"/>
          </w:tcPr>
          <w:p w14:paraId="2ABA4656" w14:textId="77777777" w:rsidR="004D5E82" w:rsidRPr="00511336" w:rsidRDefault="004D5E82" w:rsidP="004D5E82">
            <w:pPr>
              <w:tabs>
                <w:tab w:val="clear" w:pos="567"/>
                <w:tab w:val="clear" w:pos="1134"/>
                <w:tab w:val="clear" w:pos="1701"/>
                <w:tab w:val="clear" w:pos="2268"/>
              </w:tabs>
              <w:ind w:right="1380"/>
              <w:jc w:val="left"/>
              <w:rPr>
                <w:b/>
                <w:sz w:val="24"/>
                <w:szCs w:val="24"/>
                <w:lang w:eastAsia="zh-CN"/>
              </w:rPr>
            </w:pPr>
            <w:r w:rsidRPr="00511336">
              <w:rPr>
                <w:b/>
                <w:bCs/>
                <w:iCs/>
                <w:sz w:val="24"/>
                <w:szCs w:val="24"/>
                <w:lang w:val="en-US" w:eastAsia="zh-CN"/>
              </w:rPr>
              <w:t>作为关于获取遗传资源和公正和公平分享其利用所产生惠益的名古屋议定书缔约方会议的生物多样性公约缔约方大会</w:t>
            </w:r>
          </w:p>
          <w:p w14:paraId="4729095D" w14:textId="77777777" w:rsidR="004D5E82" w:rsidRPr="00511336" w:rsidRDefault="004D5E82" w:rsidP="004D5E82">
            <w:pPr>
              <w:tabs>
                <w:tab w:val="clear" w:pos="567"/>
                <w:tab w:val="clear" w:pos="1134"/>
                <w:tab w:val="clear" w:pos="1701"/>
                <w:tab w:val="clear" w:pos="2268"/>
              </w:tabs>
              <w:ind w:right="3125"/>
              <w:jc w:val="left"/>
              <w:rPr>
                <w:b/>
                <w:bCs/>
                <w:sz w:val="24"/>
                <w:szCs w:val="24"/>
                <w:lang w:val="en-US" w:eastAsia="zh-CN"/>
              </w:rPr>
            </w:pPr>
            <w:r w:rsidRPr="00511336">
              <w:rPr>
                <w:b/>
                <w:bCs/>
                <w:sz w:val="24"/>
                <w:szCs w:val="24"/>
                <w:lang w:val="en-US" w:eastAsia="zh-CN"/>
              </w:rPr>
              <w:t>第六次会议</w:t>
            </w:r>
          </w:p>
          <w:p w14:paraId="0C591080" w14:textId="77777777" w:rsidR="004D5E82" w:rsidRPr="00511336" w:rsidRDefault="004D5E82" w:rsidP="004D5E82">
            <w:pPr>
              <w:pStyle w:val="AFCorNNormal"/>
              <w:rPr>
                <w:sz w:val="24"/>
                <w:lang w:eastAsia="zh-CN"/>
              </w:rPr>
            </w:pPr>
            <w:r w:rsidRPr="00511336">
              <w:rPr>
                <w:sz w:val="24"/>
                <w:szCs w:val="24"/>
                <w:lang w:val="en-US" w:eastAsia="zh-CN"/>
              </w:rPr>
              <w:t>2026</w:t>
            </w:r>
            <w:r w:rsidRPr="00511336">
              <w:rPr>
                <w:sz w:val="24"/>
                <w:szCs w:val="24"/>
                <w:lang w:val="en-US" w:eastAsia="zh-CN"/>
              </w:rPr>
              <w:t>年</w:t>
            </w:r>
            <w:r w:rsidRPr="00511336">
              <w:rPr>
                <w:sz w:val="24"/>
                <w:szCs w:val="24"/>
                <w:lang w:val="en-US" w:eastAsia="zh-CN"/>
              </w:rPr>
              <w:t>10</w:t>
            </w:r>
            <w:r w:rsidRPr="00511336">
              <w:rPr>
                <w:sz w:val="24"/>
                <w:szCs w:val="24"/>
                <w:lang w:val="en-US" w:eastAsia="zh-CN"/>
              </w:rPr>
              <w:t>月</w:t>
            </w:r>
            <w:r w:rsidRPr="00511336">
              <w:rPr>
                <w:sz w:val="24"/>
                <w:szCs w:val="24"/>
                <w:lang w:val="en-US" w:eastAsia="zh-CN"/>
              </w:rPr>
              <w:t>19</w:t>
            </w:r>
            <w:r w:rsidRPr="00511336">
              <w:rPr>
                <w:sz w:val="24"/>
                <w:szCs w:val="24"/>
                <w:lang w:val="en-US" w:eastAsia="zh-CN"/>
              </w:rPr>
              <w:t>日至</w:t>
            </w:r>
            <w:r w:rsidRPr="00511336">
              <w:rPr>
                <w:sz w:val="24"/>
                <w:szCs w:val="24"/>
                <w:lang w:val="en-US" w:eastAsia="zh-CN"/>
              </w:rPr>
              <w:t>30</w:t>
            </w:r>
            <w:r w:rsidRPr="00511336">
              <w:rPr>
                <w:sz w:val="24"/>
                <w:szCs w:val="24"/>
                <w:lang w:val="en-US" w:eastAsia="zh-CN"/>
              </w:rPr>
              <w:t>日，埃里温</w:t>
            </w:r>
          </w:p>
          <w:p w14:paraId="75876936" w14:textId="4FDABE90" w:rsidR="008A1499" w:rsidRPr="00511336" w:rsidRDefault="004D5E82" w:rsidP="004D5E82">
            <w:pPr>
              <w:pStyle w:val="AFCorNNormal"/>
              <w:rPr>
                <w:sz w:val="24"/>
                <w:lang w:eastAsia="zh-CN"/>
              </w:rPr>
            </w:pPr>
            <w:r w:rsidRPr="00511336">
              <w:rPr>
                <w:sz w:val="24"/>
                <w:lang w:eastAsia="zh-CN"/>
              </w:rPr>
              <w:t>议程项目</w:t>
            </w:r>
            <w:r w:rsidR="009403A1" w:rsidRPr="00511336">
              <w:rPr>
                <w:sz w:val="24"/>
                <w:lang w:eastAsia="zh-CN"/>
              </w:rPr>
              <w:t>7</w:t>
            </w:r>
            <w:r w:rsidR="008A1499" w:rsidRPr="00511336">
              <w:rPr>
                <w:sz w:val="24"/>
                <w:lang w:eastAsia="zh-CN"/>
              </w:rPr>
              <w:t xml:space="preserve"> </w:t>
            </w:r>
          </w:p>
          <w:p w14:paraId="66DC3FF7" w14:textId="78555C69" w:rsidR="005649FD" w:rsidRPr="00511336" w:rsidRDefault="004D5E82" w:rsidP="00511336">
            <w:pPr>
              <w:pStyle w:val="AFCorNBold"/>
              <w:rPr>
                <w:rFonts w:hint="eastAsia"/>
                <w:sz w:val="24"/>
                <w:lang w:eastAsia="zh-CN"/>
              </w:rPr>
            </w:pPr>
            <w:r w:rsidRPr="00511336">
              <w:rPr>
                <w:sz w:val="24"/>
                <w:lang w:val="en-US" w:eastAsia="zh-CN"/>
              </w:rPr>
              <w:t>监测和报告</w:t>
            </w:r>
          </w:p>
        </w:tc>
        <w:tc>
          <w:tcPr>
            <w:tcW w:w="4388" w:type="dxa"/>
          </w:tcPr>
          <w:p w14:paraId="2A8ED09B" w14:textId="77777777" w:rsidR="008A1499" w:rsidRPr="004D5E82" w:rsidRDefault="008A1499" w:rsidP="008A1499">
            <w:pPr>
              <w:pStyle w:val="CBDNormal"/>
              <w:jc w:val="left"/>
              <w:rPr>
                <w:sz w:val="24"/>
                <w:lang w:eastAsia="zh-CN"/>
              </w:rPr>
            </w:pPr>
          </w:p>
        </w:tc>
      </w:tr>
    </w:tbl>
    <w:p w14:paraId="59E00E1B" w14:textId="65925735" w:rsidR="00C9161D" w:rsidRPr="003F1A75" w:rsidRDefault="00000000" w:rsidP="004D5E82">
      <w:pPr>
        <w:pStyle w:val="CBDTitle"/>
        <w:tabs>
          <w:tab w:val="clear" w:pos="567"/>
          <w:tab w:val="clear" w:pos="1134"/>
          <w:tab w:val="clear" w:pos="1701"/>
          <w:tab w:val="clear" w:pos="2268"/>
          <w:tab w:val="clear" w:pos="2835"/>
          <w:tab w:val="clear" w:pos="3402"/>
        </w:tabs>
        <w:ind w:left="490"/>
        <w:rPr>
          <w:caps/>
          <w:lang w:eastAsia="zh-CN"/>
        </w:rPr>
      </w:pPr>
      <w:sdt>
        <w:sdtPr>
          <w:rPr>
            <w:rFonts w:ascii="黑体" w:eastAsia="黑体" w:hAnsi="黑体"/>
            <w:b w:val="0"/>
            <w:bCs/>
            <w:lang w:eastAsia="zh-CN"/>
          </w:r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Content>
          <w:r w:rsidR="004D5E82" w:rsidRPr="004D5E82">
            <w:rPr>
              <w:rFonts w:ascii="黑体" w:eastAsia="黑体" w:hAnsi="黑体" w:hint="eastAsia"/>
              <w:b w:val="0"/>
              <w:bCs/>
              <w:lang w:eastAsia="zh-CN"/>
            </w:rPr>
            <w:t>监测和报告</w:t>
          </w:r>
        </w:sdtContent>
      </w:sdt>
      <w:r w:rsidR="00105372" w:rsidRPr="003F1A75">
        <w:rPr>
          <w:caps/>
          <w:lang w:eastAsia="zh-CN"/>
        </w:rPr>
        <w:t xml:space="preserve"> </w:t>
      </w:r>
    </w:p>
    <w:p w14:paraId="038A19D9" w14:textId="7326B2FB" w:rsidR="00F6586C" w:rsidRPr="00894BBB" w:rsidRDefault="009F6191" w:rsidP="004D5E82">
      <w:pPr>
        <w:pStyle w:val="CBDSubTitle"/>
        <w:tabs>
          <w:tab w:val="clear" w:pos="567"/>
          <w:tab w:val="clear" w:pos="1134"/>
          <w:tab w:val="clear" w:pos="1701"/>
          <w:tab w:val="clear" w:pos="2268"/>
          <w:tab w:val="clear" w:pos="2835"/>
          <w:tab w:val="clear" w:pos="3402"/>
        </w:tabs>
        <w:ind w:left="490"/>
        <w:rPr>
          <w:sz w:val="24"/>
          <w:szCs w:val="24"/>
          <w:lang w:eastAsia="zh-CN"/>
        </w:rPr>
      </w:pPr>
      <w:r w:rsidRPr="00894BBB">
        <w:rPr>
          <w:sz w:val="24"/>
          <w:szCs w:val="24"/>
          <w:lang w:eastAsia="zh-CN"/>
        </w:rPr>
        <w:t>第一工作组</w:t>
      </w:r>
      <w:r w:rsidR="004D5E82">
        <w:rPr>
          <w:rFonts w:hint="eastAsia"/>
          <w:sz w:val="24"/>
          <w:szCs w:val="24"/>
          <w:lang w:eastAsia="zh-CN"/>
        </w:rPr>
        <w:t>主席</w:t>
      </w:r>
      <w:r w:rsidRPr="00894BBB">
        <w:rPr>
          <w:sz w:val="24"/>
          <w:szCs w:val="24"/>
          <w:lang w:eastAsia="zh-CN"/>
        </w:rPr>
        <w:t>提交的决定草案</w:t>
      </w:r>
    </w:p>
    <w:p w14:paraId="13765C16" w14:textId="74E4A06B" w:rsidR="009403A1" w:rsidRPr="00894BBB" w:rsidRDefault="009F6191" w:rsidP="004D5E82">
      <w:pPr>
        <w:tabs>
          <w:tab w:val="clear" w:pos="567"/>
          <w:tab w:val="clear" w:pos="1134"/>
          <w:tab w:val="clear" w:pos="1701"/>
          <w:tab w:val="clear" w:pos="2268"/>
        </w:tabs>
        <w:spacing w:before="120" w:after="120"/>
        <w:ind w:left="490" w:firstLine="567"/>
        <w:rPr>
          <w:rFonts w:ascii="楷体" w:eastAsia="楷体" w:hAnsi="楷体"/>
          <w:sz w:val="24"/>
          <w:szCs w:val="24"/>
          <w:lang w:eastAsia="zh-CN"/>
        </w:rPr>
      </w:pPr>
      <w:r w:rsidRPr="00894BBB">
        <w:rPr>
          <w:rFonts w:ascii="楷体" w:eastAsia="楷体" w:hAnsi="楷体"/>
          <w:sz w:val="24"/>
          <w:szCs w:val="24"/>
          <w:lang w:eastAsia="zh-CN"/>
        </w:rPr>
        <w:t>作为名古屋议定书缔约方会议的缔约方大会</w:t>
      </w:r>
    </w:p>
    <w:p w14:paraId="3EB76DCB" w14:textId="19B7261C" w:rsidR="009403A1" w:rsidRPr="00894BBB" w:rsidRDefault="009403A1" w:rsidP="004D5E82">
      <w:pPr>
        <w:tabs>
          <w:tab w:val="clear" w:pos="567"/>
          <w:tab w:val="clear" w:pos="1134"/>
          <w:tab w:val="clear" w:pos="1701"/>
          <w:tab w:val="clear" w:pos="2268"/>
        </w:tabs>
        <w:spacing w:before="120" w:after="120"/>
        <w:ind w:left="490" w:firstLine="562"/>
        <w:rPr>
          <w:iCs/>
          <w:sz w:val="24"/>
          <w:szCs w:val="24"/>
          <w:lang w:eastAsia="zh-CN"/>
        </w:rPr>
      </w:pPr>
      <w:r w:rsidRPr="00894BBB">
        <w:rPr>
          <w:iCs/>
          <w:sz w:val="24"/>
          <w:szCs w:val="24"/>
          <w:lang w:eastAsia="zh-CN"/>
        </w:rPr>
        <w:t>1.</w:t>
      </w:r>
      <w:r w:rsidRPr="00894BBB">
        <w:rPr>
          <w:iCs/>
          <w:sz w:val="24"/>
          <w:szCs w:val="24"/>
          <w:lang w:eastAsia="zh-CN"/>
        </w:rPr>
        <w:tab/>
      </w:r>
      <w:r w:rsidR="009F6191" w:rsidRPr="00894BBB">
        <w:rPr>
          <w:rFonts w:ascii="楷体" w:eastAsia="楷体" w:hAnsi="楷体"/>
          <w:iCs/>
          <w:sz w:val="24"/>
          <w:szCs w:val="24"/>
          <w:lang w:eastAsia="zh-CN"/>
        </w:rPr>
        <w:t>欢迎</w:t>
      </w:r>
      <w:r w:rsidR="009F6191" w:rsidRPr="00894BBB">
        <w:rPr>
          <w:iCs/>
          <w:sz w:val="24"/>
          <w:szCs w:val="24"/>
          <w:lang w:eastAsia="zh-CN"/>
        </w:rPr>
        <w:t>已提交的《关于获取遗传资源和公正和公平分享其利用所产生惠益的名古屋议定书》执行情况的第一次国家报告</w:t>
      </w:r>
      <w:r w:rsidR="009F6191" w:rsidRPr="00894BBB">
        <w:rPr>
          <w:rStyle w:val="FootnoteReference"/>
          <w:iCs/>
          <w:sz w:val="24"/>
          <w:szCs w:val="24"/>
        </w:rPr>
        <w:footnoteReference w:id="1"/>
      </w:r>
      <w:r w:rsidR="009F6191" w:rsidRPr="00894BBB">
        <w:rPr>
          <w:iCs/>
          <w:sz w:val="24"/>
          <w:szCs w:val="24"/>
          <w:lang w:eastAsia="zh-CN"/>
        </w:rPr>
        <w:t>，并指出这些报告对于衡量《议定书》执行进展、识别挑战、评估能力建设与发展需求，以及确定有效执行《议定书》所需的财政和技术资源具有重大意义；</w:t>
      </w:r>
    </w:p>
    <w:p w14:paraId="1DFBC842" w14:textId="2B216385" w:rsidR="009403A1" w:rsidRPr="00894BBB" w:rsidRDefault="009403A1" w:rsidP="004D5E82">
      <w:pPr>
        <w:tabs>
          <w:tab w:val="clear" w:pos="567"/>
          <w:tab w:val="clear" w:pos="1134"/>
          <w:tab w:val="clear" w:pos="1701"/>
          <w:tab w:val="clear" w:pos="2268"/>
        </w:tabs>
        <w:spacing w:before="120" w:after="120"/>
        <w:ind w:left="490" w:firstLine="567"/>
        <w:rPr>
          <w:iCs/>
          <w:sz w:val="24"/>
          <w:szCs w:val="24"/>
          <w:lang w:eastAsia="zh-CN"/>
        </w:rPr>
      </w:pPr>
      <w:r w:rsidRPr="00894BBB">
        <w:rPr>
          <w:iCs/>
          <w:sz w:val="24"/>
          <w:szCs w:val="24"/>
          <w:lang w:eastAsia="zh-CN"/>
        </w:rPr>
        <w:t>2.</w:t>
      </w:r>
      <w:r w:rsidRPr="00894BBB">
        <w:rPr>
          <w:iCs/>
          <w:sz w:val="24"/>
          <w:szCs w:val="24"/>
          <w:lang w:eastAsia="zh-CN"/>
        </w:rPr>
        <w:tab/>
      </w:r>
      <w:r w:rsidR="009F6191" w:rsidRPr="00894BBB">
        <w:rPr>
          <w:rFonts w:ascii="楷体" w:eastAsia="楷体" w:hAnsi="楷体"/>
          <w:iCs/>
          <w:sz w:val="24"/>
          <w:szCs w:val="24"/>
          <w:lang w:eastAsia="zh-CN"/>
        </w:rPr>
        <w:t>提醒</w:t>
      </w:r>
      <w:r w:rsidR="009F6191" w:rsidRPr="00894BBB">
        <w:rPr>
          <w:iCs/>
          <w:sz w:val="24"/>
          <w:szCs w:val="24"/>
          <w:lang w:eastAsia="zh-CN"/>
        </w:rPr>
        <w:t>尚未提交第一次国家报告的缔约方尽快提交报告；</w:t>
      </w:r>
    </w:p>
    <w:p w14:paraId="1139F273" w14:textId="7DD681EC" w:rsidR="00CB7601" w:rsidRPr="00894BBB" w:rsidRDefault="00CB7601" w:rsidP="004D5E82">
      <w:pPr>
        <w:tabs>
          <w:tab w:val="clear" w:pos="567"/>
          <w:tab w:val="clear" w:pos="1134"/>
          <w:tab w:val="clear" w:pos="1701"/>
          <w:tab w:val="clear" w:pos="2268"/>
        </w:tabs>
        <w:spacing w:before="120" w:after="120"/>
        <w:ind w:left="490" w:firstLine="567"/>
        <w:rPr>
          <w:iCs/>
          <w:sz w:val="24"/>
          <w:szCs w:val="24"/>
          <w:lang w:eastAsia="zh-CN"/>
        </w:rPr>
      </w:pPr>
      <w:r w:rsidRPr="00894BBB">
        <w:rPr>
          <w:iCs/>
          <w:sz w:val="24"/>
          <w:szCs w:val="24"/>
          <w:lang w:eastAsia="zh-CN"/>
        </w:rPr>
        <w:t>3.</w:t>
      </w:r>
      <w:r w:rsidRPr="00894BBB">
        <w:rPr>
          <w:iCs/>
          <w:sz w:val="24"/>
          <w:szCs w:val="24"/>
          <w:lang w:eastAsia="zh-CN"/>
        </w:rPr>
        <w:tab/>
      </w:r>
      <w:r w:rsidR="009F6191" w:rsidRPr="00894BBB">
        <w:rPr>
          <w:rFonts w:ascii="楷体" w:eastAsia="楷体" w:hAnsi="楷体"/>
          <w:iCs/>
          <w:sz w:val="24"/>
          <w:szCs w:val="24"/>
          <w:lang w:eastAsia="zh-CN"/>
        </w:rPr>
        <w:t>表示赞赏</w:t>
      </w:r>
      <w:r w:rsidR="009F6191" w:rsidRPr="00894BBB">
        <w:rPr>
          <w:iCs/>
          <w:sz w:val="24"/>
          <w:szCs w:val="24"/>
          <w:lang w:eastAsia="zh-CN"/>
        </w:rPr>
        <w:t>全球环境基金和联合国环境规划署为符合</w:t>
      </w:r>
      <w:r w:rsidR="00947AE3" w:rsidRPr="00894BBB">
        <w:rPr>
          <w:iCs/>
          <w:sz w:val="24"/>
          <w:szCs w:val="24"/>
          <w:lang w:eastAsia="zh-CN"/>
        </w:rPr>
        <w:t>条件</w:t>
      </w:r>
      <w:r w:rsidR="009F6191" w:rsidRPr="00894BBB">
        <w:rPr>
          <w:iCs/>
          <w:sz w:val="24"/>
          <w:szCs w:val="24"/>
          <w:lang w:eastAsia="zh-CN"/>
        </w:rPr>
        <w:t>的缔约方编写和提交</w:t>
      </w:r>
      <w:r w:rsidR="00947AE3" w:rsidRPr="00894BBB">
        <w:rPr>
          <w:iCs/>
          <w:sz w:val="24"/>
          <w:szCs w:val="24"/>
          <w:lang w:eastAsia="zh-CN"/>
        </w:rPr>
        <w:t>第一</w:t>
      </w:r>
      <w:r w:rsidR="009F6191" w:rsidRPr="00894BBB">
        <w:rPr>
          <w:iCs/>
          <w:sz w:val="24"/>
          <w:szCs w:val="24"/>
          <w:lang w:eastAsia="zh-CN"/>
        </w:rPr>
        <w:t>次国家报告提供的支持</w:t>
      </w:r>
      <w:r w:rsidR="00947AE3" w:rsidRPr="00894BBB">
        <w:rPr>
          <w:iCs/>
          <w:sz w:val="24"/>
          <w:szCs w:val="24"/>
          <w:lang w:eastAsia="zh-CN"/>
        </w:rPr>
        <w:t>；</w:t>
      </w:r>
    </w:p>
    <w:p w14:paraId="2CA29E37" w14:textId="02773029" w:rsidR="00E609F7" w:rsidRPr="00894BBB" w:rsidRDefault="00CB7601" w:rsidP="004D5E82">
      <w:pPr>
        <w:tabs>
          <w:tab w:val="clear" w:pos="567"/>
          <w:tab w:val="clear" w:pos="1134"/>
          <w:tab w:val="clear" w:pos="1701"/>
          <w:tab w:val="clear" w:pos="2268"/>
        </w:tabs>
        <w:spacing w:before="120" w:after="120"/>
        <w:ind w:left="490" w:firstLine="567"/>
        <w:rPr>
          <w:iCs/>
          <w:sz w:val="24"/>
          <w:szCs w:val="24"/>
          <w:lang w:eastAsia="zh-CN"/>
        </w:rPr>
      </w:pPr>
      <w:r w:rsidRPr="00894BBB">
        <w:rPr>
          <w:iCs/>
          <w:sz w:val="24"/>
          <w:szCs w:val="24"/>
          <w:lang w:eastAsia="zh-CN"/>
        </w:rPr>
        <w:t>4</w:t>
      </w:r>
      <w:r w:rsidR="009D71C1" w:rsidRPr="00894BBB">
        <w:rPr>
          <w:iCs/>
          <w:sz w:val="24"/>
          <w:szCs w:val="24"/>
          <w:lang w:eastAsia="zh-CN"/>
        </w:rPr>
        <w:t>.</w:t>
      </w:r>
      <w:r w:rsidR="009D71C1" w:rsidRPr="00894BBB">
        <w:rPr>
          <w:iCs/>
          <w:sz w:val="24"/>
          <w:szCs w:val="24"/>
          <w:lang w:eastAsia="zh-CN"/>
        </w:rPr>
        <w:tab/>
      </w:r>
      <w:r w:rsidR="00947AE3" w:rsidRPr="00894BBB">
        <w:rPr>
          <w:rFonts w:ascii="楷体" w:eastAsia="楷体" w:hAnsi="楷体"/>
          <w:iCs/>
          <w:sz w:val="24"/>
          <w:szCs w:val="24"/>
          <w:lang w:eastAsia="zh-CN"/>
        </w:rPr>
        <w:t>欢迎</w:t>
      </w:r>
      <w:r w:rsidR="00947AE3" w:rsidRPr="00894BBB">
        <w:rPr>
          <w:spacing w:val="6"/>
          <w:sz w:val="24"/>
          <w:szCs w:val="24"/>
          <w:lang w:val="zh-CN" w:eastAsia="zh-CN"/>
        </w:rPr>
        <w:t>《生物多样性公约》</w:t>
      </w:r>
      <w:r w:rsidR="00947AE3" w:rsidRPr="00894BBB">
        <w:rPr>
          <w:rStyle w:val="FootnoteReference"/>
          <w:spacing w:val="6"/>
          <w:sz w:val="24"/>
          <w:szCs w:val="24"/>
          <w:lang w:val="zh-CN"/>
        </w:rPr>
        <w:footnoteReference w:id="2"/>
      </w:r>
      <w:r w:rsidR="00947AE3" w:rsidRPr="00894BBB">
        <w:rPr>
          <w:spacing w:val="6"/>
          <w:sz w:val="24"/>
          <w:szCs w:val="24"/>
          <w:lang w:val="zh-CN" w:eastAsia="zh-CN"/>
        </w:rPr>
        <w:t>秘书处为协助缔约方提交第一次国家报告所作的努力</w:t>
      </w:r>
      <w:r w:rsidR="00894BBB">
        <w:rPr>
          <w:rFonts w:hint="eastAsia"/>
          <w:spacing w:val="6"/>
          <w:sz w:val="24"/>
          <w:szCs w:val="24"/>
          <w:lang w:val="zh-CN" w:eastAsia="zh-CN"/>
        </w:rPr>
        <w:t>；</w:t>
      </w:r>
    </w:p>
    <w:p w14:paraId="5EC2F05C" w14:textId="69A26D4A" w:rsidR="00162070" w:rsidRPr="00894BBB" w:rsidRDefault="00CB7601" w:rsidP="004D5E82">
      <w:pPr>
        <w:tabs>
          <w:tab w:val="clear" w:pos="567"/>
          <w:tab w:val="clear" w:pos="1134"/>
          <w:tab w:val="clear" w:pos="1701"/>
          <w:tab w:val="clear" w:pos="2268"/>
        </w:tabs>
        <w:spacing w:before="120" w:after="120"/>
        <w:ind w:left="490" w:firstLine="567"/>
        <w:rPr>
          <w:iCs/>
          <w:sz w:val="24"/>
          <w:szCs w:val="24"/>
          <w:lang w:eastAsia="zh-CN"/>
        </w:rPr>
      </w:pPr>
      <w:r w:rsidRPr="00894BBB">
        <w:rPr>
          <w:sz w:val="24"/>
          <w:szCs w:val="24"/>
          <w:lang w:eastAsia="zh-CN"/>
        </w:rPr>
        <w:t>5</w:t>
      </w:r>
      <w:r w:rsidR="00A33999" w:rsidRPr="00894BBB">
        <w:rPr>
          <w:sz w:val="24"/>
          <w:szCs w:val="24"/>
          <w:lang w:eastAsia="zh-CN"/>
        </w:rPr>
        <w:t>.</w:t>
      </w:r>
      <w:r w:rsidR="00FF6989" w:rsidRPr="00894BBB">
        <w:rPr>
          <w:sz w:val="24"/>
          <w:szCs w:val="24"/>
          <w:lang w:eastAsia="zh-CN"/>
        </w:rPr>
        <w:tab/>
      </w:r>
      <w:r w:rsidR="00947AE3" w:rsidRPr="00894BBB">
        <w:rPr>
          <w:rFonts w:ascii="楷体" w:eastAsia="楷体" w:hAnsi="楷体"/>
          <w:sz w:val="24"/>
          <w:szCs w:val="24"/>
          <w:lang w:eastAsia="zh-CN"/>
        </w:rPr>
        <w:t>请</w:t>
      </w:r>
      <w:r w:rsidR="00947AE3" w:rsidRPr="00894BBB">
        <w:rPr>
          <w:sz w:val="24"/>
          <w:szCs w:val="24"/>
          <w:lang w:eastAsia="zh-CN"/>
        </w:rPr>
        <w:t>执行秘书继续应请求向在完成其第一次国家报告或通过获取和惠益分享信息交换所提交报告方面遇到困难的缔约方提供技术援助；</w:t>
      </w:r>
    </w:p>
    <w:p w14:paraId="1575D429" w14:textId="08D04D6F" w:rsidR="001640DE" w:rsidRPr="00894BBB" w:rsidRDefault="00B06D91" w:rsidP="004D5E82">
      <w:pPr>
        <w:tabs>
          <w:tab w:val="clear" w:pos="567"/>
          <w:tab w:val="clear" w:pos="1134"/>
          <w:tab w:val="clear" w:pos="1701"/>
          <w:tab w:val="clear" w:pos="2268"/>
        </w:tabs>
        <w:spacing w:before="120" w:after="120"/>
        <w:ind w:left="490" w:firstLine="567"/>
        <w:rPr>
          <w:i/>
          <w:sz w:val="24"/>
          <w:szCs w:val="24"/>
          <w:lang w:eastAsia="zh-CN"/>
        </w:rPr>
      </w:pPr>
      <w:r w:rsidRPr="00894BBB">
        <w:rPr>
          <w:iCs/>
          <w:sz w:val="24"/>
          <w:szCs w:val="24"/>
          <w:lang w:eastAsia="zh-CN"/>
        </w:rPr>
        <w:t>6</w:t>
      </w:r>
      <w:r w:rsidR="00470527" w:rsidRPr="00894BBB">
        <w:rPr>
          <w:i/>
          <w:sz w:val="24"/>
          <w:szCs w:val="24"/>
          <w:lang w:eastAsia="zh-CN"/>
        </w:rPr>
        <w:t>.</w:t>
      </w:r>
      <w:r w:rsidR="009403A1" w:rsidRPr="00894BBB">
        <w:rPr>
          <w:i/>
          <w:sz w:val="24"/>
          <w:szCs w:val="24"/>
          <w:lang w:eastAsia="zh-CN"/>
        </w:rPr>
        <w:tab/>
      </w:r>
      <w:r w:rsidR="00947AE3" w:rsidRPr="00894BBB">
        <w:rPr>
          <w:rFonts w:ascii="楷体" w:eastAsia="楷体" w:hAnsi="楷体"/>
          <w:sz w:val="24"/>
          <w:szCs w:val="24"/>
          <w:lang w:val="zh-CN" w:eastAsia="zh-CN"/>
        </w:rPr>
        <w:t>注意到</w:t>
      </w:r>
      <w:r w:rsidR="00947AE3" w:rsidRPr="00894BBB">
        <w:rPr>
          <w:sz w:val="24"/>
          <w:szCs w:val="24"/>
          <w:lang w:val="zh-CN" w:eastAsia="zh-CN"/>
        </w:rPr>
        <w:t>第二次国家报告应于</w:t>
      </w:r>
      <w:r w:rsidR="00947AE3" w:rsidRPr="00894BBB">
        <w:rPr>
          <w:sz w:val="24"/>
          <w:szCs w:val="24"/>
          <w:lang w:val="zh-CN" w:eastAsia="zh-CN"/>
        </w:rPr>
        <w:t>2029</w:t>
      </w:r>
      <w:r w:rsidR="00947AE3" w:rsidRPr="00894BBB">
        <w:rPr>
          <w:sz w:val="24"/>
          <w:szCs w:val="24"/>
          <w:lang w:val="zh-CN" w:eastAsia="zh-CN"/>
        </w:rPr>
        <w:t>年</w:t>
      </w:r>
      <w:r w:rsidR="00947AE3" w:rsidRPr="00894BBB">
        <w:rPr>
          <w:sz w:val="24"/>
          <w:szCs w:val="24"/>
          <w:lang w:val="zh-CN" w:eastAsia="zh-CN"/>
        </w:rPr>
        <w:t>6</w:t>
      </w:r>
      <w:r w:rsidR="00947AE3" w:rsidRPr="00894BBB">
        <w:rPr>
          <w:sz w:val="24"/>
          <w:szCs w:val="24"/>
          <w:lang w:val="zh-CN" w:eastAsia="zh-CN"/>
        </w:rPr>
        <w:t>月</w:t>
      </w:r>
      <w:r w:rsidR="00947AE3" w:rsidRPr="00894BBB">
        <w:rPr>
          <w:sz w:val="24"/>
          <w:szCs w:val="24"/>
          <w:lang w:val="zh-CN" w:eastAsia="zh-CN"/>
        </w:rPr>
        <w:t>30</w:t>
      </w:r>
      <w:r w:rsidR="00947AE3" w:rsidRPr="00894BBB">
        <w:rPr>
          <w:sz w:val="24"/>
          <w:szCs w:val="24"/>
          <w:lang w:val="zh-CN" w:eastAsia="zh-CN"/>
        </w:rPr>
        <w:t>日前提交</w:t>
      </w:r>
      <w:r w:rsidR="009403A1" w:rsidRPr="00894BBB">
        <w:rPr>
          <w:iCs/>
          <w:sz w:val="24"/>
          <w:szCs w:val="24"/>
          <w:lang w:eastAsia="zh-CN"/>
        </w:rPr>
        <w:t>;</w:t>
      </w:r>
    </w:p>
    <w:p w14:paraId="437138AF" w14:textId="7B2C258B" w:rsidR="00566AB8" w:rsidRPr="00894BBB" w:rsidRDefault="00B06D91" w:rsidP="004D5E82">
      <w:pPr>
        <w:keepNext/>
        <w:tabs>
          <w:tab w:val="clear" w:pos="567"/>
          <w:tab w:val="clear" w:pos="1134"/>
          <w:tab w:val="clear" w:pos="1701"/>
          <w:tab w:val="clear" w:pos="2268"/>
        </w:tabs>
        <w:spacing w:before="120" w:after="120"/>
        <w:ind w:left="490" w:firstLine="567"/>
        <w:rPr>
          <w:sz w:val="24"/>
          <w:szCs w:val="24"/>
          <w:lang w:eastAsia="zh-CN"/>
        </w:rPr>
      </w:pPr>
      <w:r w:rsidRPr="00894BBB">
        <w:rPr>
          <w:iCs/>
          <w:sz w:val="24"/>
          <w:szCs w:val="24"/>
          <w:lang w:eastAsia="zh-CN"/>
        </w:rPr>
        <w:t>7</w:t>
      </w:r>
      <w:r w:rsidR="009403A1" w:rsidRPr="00894BBB">
        <w:rPr>
          <w:iCs/>
          <w:sz w:val="24"/>
          <w:szCs w:val="24"/>
          <w:lang w:eastAsia="zh-CN"/>
        </w:rPr>
        <w:t>.</w:t>
      </w:r>
      <w:r w:rsidR="009403A1" w:rsidRPr="00894BBB">
        <w:rPr>
          <w:iCs/>
          <w:sz w:val="24"/>
          <w:szCs w:val="24"/>
          <w:lang w:eastAsia="zh-CN"/>
        </w:rPr>
        <w:tab/>
      </w:r>
      <w:r w:rsidR="00947AE3" w:rsidRPr="00894BBB">
        <w:rPr>
          <w:rFonts w:ascii="楷体" w:eastAsia="楷体" w:hAnsi="楷体"/>
          <w:iCs/>
          <w:sz w:val="24"/>
          <w:szCs w:val="24"/>
          <w:lang w:eastAsia="zh-CN"/>
        </w:rPr>
        <w:t>请</w:t>
      </w:r>
      <w:r w:rsidR="00947AE3" w:rsidRPr="00894BBB">
        <w:rPr>
          <w:iCs/>
          <w:sz w:val="24"/>
          <w:szCs w:val="24"/>
          <w:lang w:eastAsia="zh-CN"/>
        </w:rPr>
        <w:t>执行秘书</w:t>
      </w:r>
      <w:r w:rsidR="00511336">
        <w:rPr>
          <w:rFonts w:hint="eastAsia"/>
          <w:iCs/>
          <w:sz w:val="24"/>
          <w:szCs w:val="24"/>
          <w:lang w:eastAsia="zh-CN"/>
        </w:rPr>
        <w:t>与缔约方磋商，</w:t>
      </w:r>
      <w:r w:rsidR="00947AE3" w:rsidRPr="00894BBB">
        <w:rPr>
          <w:iCs/>
          <w:sz w:val="24"/>
          <w:szCs w:val="24"/>
          <w:lang w:eastAsia="zh-CN"/>
        </w:rPr>
        <w:t>编写第二次国家报告的格式，并提交至作为</w:t>
      </w:r>
      <w:r w:rsidR="00511336">
        <w:rPr>
          <w:rFonts w:hint="eastAsia"/>
          <w:iCs/>
          <w:sz w:val="24"/>
          <w:szCs w:val="24"/>
          <w:lang w:eastAsia="zh-CN"/>
        </w:rPr>
        <w:t>名古屋</w:t>
      </w:r>
      <w:r w:rsidR="00947AE3" w:rsidRPr="00894BBB">
        <w:rPr>
          <w:iCs/>
          <w:sz w:val="24"/>
          <w:szCs w:val="24"/>
          <w:lang w:eastAsia="zh-CN"/>
        </w:rPr>
        <w:t>议定书缔约方会议的缔约方大会第七次会议审议，同时考虑到</w:t>
      </w:r>
      <w:r w:rsidR="00947AE3" w:rsidRPr="00894BBB">
        <w:rPr>
          <w:iCs/>
          <w:sz w:val="24"/>
          <w:szCs w:val="24"/>
          <w:lang w:eastAsia="zh-CN"/>
        </w:rPr>
        <w:t xml:space="preserve">: </w:t>
      </w:r>
    </w:p>
    <w:p w14:paraId="616F9220" w14:textId="3666EE36" w:rsidR="00712843" w:rsidRPr="00894BBB" w:rsidRDefault="00566AB8" w:rsidP="004D5E82">
      <w:pPr>
        <w:tabs>
          <w:tab w:val="clear" w:pos="567"/>
          <w:tab w:val="clear" w:pos="1134"/>
          <w:tab w:val="clear" w:pos="1701"/>
          <w:tab w:val="clear" w:pos="2268"/>
        </w:tabs>
        <w:spacing w:before="120" w:after="120"/>
        <w:ind w:left="490" w:firstLine="567"/>
        <w:rPr>
          <w:iCs/>
          <w:sz w:val="24"/>
          <w:szCs w:val="24"/>
          <w:lang w:eastAsia="zh-CN"/>
        </w:rPr>
      </w:pPr>
      <w:r w:rsidRPr="00894BBB">
        <w:rPr>
          <w:iCs/>
          <w:sz w:val="24"/>
          <w:szCs w:val="24"/>
          <w:lang w:eastAsia="zh-CN"/>
        </w:rPr>
        <w:t>(a)</w:t>
      </w:r>
      <w:r w:rsidR="00712843" w:rsidRPr="00894BBB">
        <w:rPr>
          <w:iCs/>
          <w:sz w:val="24"/>
          <w:szCs w:val="24"/>
          <w:lang w:eastAsia="zh-CN"/>
        </w:rPr>
        <w:tab/>
      </w:r>
      <w:r w:rsidR="00514C1B" w:rsidRPr="00894BBB">
        <w:rPr>
          <w:iCs/>
          <w:sz w:val="24"/>
          <w:szCs w:val="24"/>
          <w:lang w:eastAsia="zh-CN"/>
        </w:rPr>
        <w:t>《名古屋议定书》遵约委员会的意见；</w:t>
      </w:r>
    </w:p>
    <w:p w14:paraId="18FE3F2E" w14:textId="14597A0B" w:rsidR="00EA14E2" w:rsidRPr="00894BBB" w:rsidRDefault="00712843" w:rsidP="004D5E82">
      <w:pPr>
        <w:tabs>
          <w:tab w:val="clear" w:pos="567"/>
          <w:tab w:val="clear" w:pos="1134"/>
          <w:tab w:val="clear" w:pos="1701"/>
          <w:tab w:val="clear" w:pos="2268"/>
        </w:tabs>
        <w:spacing w:before="120" w:after="120"/>
        <w:ind w:left="490" w:firstLine="567"/>
        <w:rPr>
          <w:sz w:val="24"/>
          <w:szCs w:val="24"/>
          <w:lang w:eastAsia="zh-CN"/>
        </w:rPr>
      </w:pPr>
      <w:r w:rsidRPr="00894BBB">
        <w:rPr>
          <w:sz w:val="24"/>
          <w:szCs w:val="24"/>
          <w:lang w:eastAsia="zh-CN"/>
        </w:rPr>
        <w:lastRenderedPageBreak/>
        <w:t>(b</w:t>
      </w:r>
      <w:r w:rsidR="00566AB8" w:rsidRPr="00894BBB">
        <w:rPr>
          <w:sz w:val="24"/>
          <w:szCs w:val="24"/>
          <w:lang w:eastAsia="zh-CN"/>
        </w:rPr>
        <w:t>)</w:t>
      </w:r>
      <w:r w:rsidR="00566AB8" w:rsidRPr="00894BBB">
        <w:rPr>
          <w:sz w:val="24"/>
          <w:szCs w:val="24"/>
          <w:lang w:eastAsia="zh-CN"/>
        </w:rPr>
        <w:tab/>
      </w:r>
      <w:r w:rsidR="00514C1B" w:rsidRPr="00894BBB">
        <w:rPr>
          <w:sz w:val="24"/>
          <w:szCs w:val="24"/>
          <w:lang w:eastAsia="zh-CN"/>
        </w:rPr>
        <w:t>从第一次报告周期吸取的经验教训和缔约方在第一次国家报告中提出的意见</w:t>
      </w:r>
      <w:r w:rsidR="00361A8A" w:rsidRPr="00894BBB">
        <w:rPr>
          <w:sz w:val="24"/>
          <w:szCs w:val="24"/>
          <w:lang w:eastAsia="zh-CN"/>
        </w:rPr>
        <w:t>;</w:t>
      </w:r>
    </w:p>
    <w:p w14:paraId="67998A5E" w14:textId="40CF4833" w:rsidR="00566AB8" w:rsidRPr="00894BBB" w:rsidRDefault="00566AB8" w:rsidP="004D5E82">
      <w:pPr>
        <w:tabs>
          <w:tab w:val="clear" w:pos="567"/>
          <w:tab w:val="clear" w:pos="1134"/>
          <w:tab w:val="clear" w:pos="1701"/>
          <w:tab w:val="clear" w:pos="2268"/>
        </w:tabs>
        <w:spacing w:before="120" w:after="120"/>
        <w:ind w:left="490" w:firstLine="567"/>
        <w:rPr>
          <w:sz w:val="24"/>
          <w:szCs w:val="24"/>
          <w:lang w:eastAsia="zh-CN"/>
        </w:rPr>
      </w:pPr>
      <w:r w:rsidRPr="00894BBB">
        <w:rPr>
          <w:sz w:val="24"/>
          <w:szCs w:val="24"/>
          <w:lang w:eastAsia="zh-CN"/>
        </w:rPr>
        <w:t>(</w:t>
      </w:r>
      <w:r w:rsidR="002C39C8" w:rsidRPr="00894BBB">
        <w:rPr>
          <w:sz w:val="24"/>
          <w:szCs w:val="24"/>
          <w:lang w:eastAsia="zh-CN"/>
        </w:rPr>
        <w:t>c</w:t>
      </w:r>
      <w:r w:rsidRPr="00894BBB">
        <w:rPr>
          <w:sz w:val="24"/>
          <w:szCs w:val="24"/>
          <w:lang w:eastAsia="zh-CN"/>
        </w:rPr>
        <w:t>)</w:t>
      </w:r>
      <w:r w:rsidRPr="00894BBB">
        <w:rPr>
          <w:sz w:val="24"/>
          <w:szCs w:val="24"/>
          <w:lang w:eastAsia="zh-CN"/>
        </w:rPr>
        <w:tab/>
      </w:r>
      <w:r w:rsidR="00514C1B" w:rsidRPr="00894BBB">
        <w:rPr>
          <w:sz w:val="24"/>
          <w:szCs w:val="24"/>
          <w:lang w:eastAsia="zh-CN"/>
        </w:rPr>
        <w:t>需要收集信息，包括</w:t>
      </w:r>
      <w:r w:rsidR="00511336">
        <w:rPr>
          <w:rFonts w:hint="eastAsia"/>
          <w:sz w:val="24"/>
          <w:szCs w:val="24"/>
          <w:lang w:eastAsia="zh-CN"/>
        </w:rPr>
        <w:t>关于</w:t>
      </w:r>
      <w:r w:rsidR="00514C1B" w:rsidRPr="00894BBB">
        <w:rPr>
          <w:sz w:val="24"/>
          <w:szCs w:val="24"/>
          <w:lang w:eastAsia="zh-CN"/>
        </w:rPr>
        <w:t>已获取的货币和非货币惠益</w:t>
      </w:r>
      <w:r w:rsidR="00511336">
        <w:rPr>
          <w:rFonts w:hint="eastAsia"/>
          <w:sz w:val="24"/>
          <w:szCs w:val="24"/>
          <w:lang w:eastAsia="zh-CN"/>
        </w:rPr>
        <w:t>、</w:t>
      </w:r>
      <w:r w:rsidR="00511336">
        <w:rPr>
          <w:rFonts w:hint="eastAsia"/>
          <w:sz w:val="24"/>
          <w:szCs w:val="24"/>
          <w:lang w:eastAsia="zh-CN"/>
        </w:rPr>
        <w:t>收到这些惠益的方面</w:t>
      </w:r>
      <w:r w:rsidR="00511336">
        <w:rPr>
          <w:rFonts w:hint="eastAsia"/>
          <w:sz w:val="24"/>
          <w:szCs w:val="24"/>
          <w:lang w:eastAsia="zh-CN"/>
        </w:rPr>
        <w:t>（</w:t>
      </w:r>
      <w:r w:rsidR="00511336">
        <w:rPr>
          <w:rFonts w:hint="eastAsia"/>
          <w:sz w:val="24"/>
          <w:szCs w:val="24"/>
          <w:lang w:eastAsia="zh-CN"/>
        </w:rPr>
        <w:t>包括土著人民和地方社区</w:t>
      </w:r>
      <w:r w:rsidR="00511336">
        <w:rPr>
          <w:rFonts w:hint="eastAsia"/>
          <w:sz w:val="24"/>
          <w:szCs w:val="24"/>
          <w:lang w:eastAsia="zh-CN"/>
        </w:rPr>
        <w:t>）、以及指定用于生物多样性保护和可持续利用的惠益所占比例</w:t>
      </w:r>
      <w:r w:rsidR="00514C1B" w:rsidRPr="00894BBB">
        <w:rPr>
          <w:sz w:val="24"/>
          <w:szCs w:val="24"/>
          <w:lang w:eastAsia="zh-CN"/>
        </w:rPr>
        <w:t>的信息，</w:t>
      </w:r>
      <w:r w:rsidR="00511336">
        <w:rPr>
          <w:rFonts w:hint="eastAsia"/>
          <w:sz w:val="24"/>
          <w:szCs w:val="24"/>
          <w:lang w:eastAsia="zh-CN"/>
        </w:rPr>
        <w:t>用</w:t>
      </w:r>
      <w:r w:rsidR="00514C1B" w:rsidRPr="00894BBB">
        <w:rPr>
          <w:sz w:val="24"/>
          <w:szCs w:val="24"/>
          <w:lang w:eastAsia="zh-CN"/>
        </w:rPr>
        <w:t>以评估获取和惠益分享体系的落实程度及其在实现《名古屋议定书》目标方面的有效性</w:t>
      </w:r>
      <w:r w:rsidR="005601ED" w:rsidRPr="00894BBB">
        <w:rPr>
          <w:sz w:val="24"/>
          <w:szCs w:val="24"/>
          <w:lang w:eastAsia="zh-CN"/>
        </w:rPr>
        <w:t>;</w:t>
      </w:r>
    </w:p>
    <w:p w14:paraId="1A2D701F" w14:textId="2E45FAB2" w:rsidR="00566AB8" w:rsidRPr="00894BBB" w:rsidRDefault="00566AB8" w:rsidP="004D5E82">
      <w:pPr>
        <w:tabs>
          <w:tab w:val="clear" w:pos="567"/>
          <w:tab w:val="clear" w:pos="1134"/>
          <w:tab w:val="clear" w:pos="1701"/>
          <w:tab w:val="clear" w:pos="2268"/>
        </w:tabs>
        <w:spacing w:before="120" w:after="120"/>
        <w:ind w:left="490" w:firstLine="567"/>
        <w:rPr>
          <w:sz w:val="24"/>
          <w:szCs w:val="24"/>
          <w:lang w:eastAsia="zh-CN"/>
        </w:rPr>
      </w:pPr>
      <w:r w:rsidRPr="00894BBB">
        <w:rPr>
          <w:sz w:val="24"/>
          <w:szCs w:val="24"/>
          <w:lang w:eastAsia="zh-CN"/>
        </w:rPr>
        <w:t>(</w:t>
      </w:r>
      <w:r w:rsidR="00B06D91" w:rsidRPr="00894BBB">
        <w:rPr>
          <w:sz w:val="24"/>
          <w:szCs w:val="24"/>
          <w:lang w:eastAsia="zh-CN"/>
        </w:rPr>
        <w:t>d</w:t>
      </w:r>
      <w:r w:rsidRPr="00894BBB">
        <w:rPr>
          <w:sz w:val="24"/>
          <w:szCs w:val="24"/>
          <w:lang w:eastAsia="zh-CN"/>
        </w:rPr>
        <w:t>)</w:t>
      </w:r>
      <w:r w:rsidRPr="00894BBB">
        <w:rPr>
          <w:sz w:val="24"/>
          <w:szCs w:val="24"/>
          <w:lang w:eastAsia="zh-CN"/>
        </w:rPr>
        <w:tab/>
      </w:r>
      <w:r w:rsidR="00514C1B" w:rsidRPr="00894BBB">
        <w:rPr>
          <w:sz w:val="24"/>
          <w:szCs w:val="24"/>
          <w:lang w:eastAsia="zh-CN"/>
        </w:rPr>
        <w:t>需要保持问题设置的连贯性，以便利参照</w:t>
      </w:r>
      <w:r w:rsidR="00514C1B" w:rsidRPr="00894BBB">
        <w:rPr>
          <w:sz w:val="24"/>
          <w:szCs w:val="24"/>
          <w:lang w:eastAsia="zh-CN"/>
        </w:rPr>
        <w:t>2018</w:t>
      </w:r>
      <w:r w:rsidR="00514C1B" w:rsidRPr="00894BBB">
        <w:rPr>
          <w:sz w:val="24"/>
          <w:szCs w:val="24"/>
          <w:lang w:eastAsia="zh-CN"/>
        </w:rPr>
        <w:t>年</w:t>
      </w:r>
      <w:r w:rsidR="00514C1B" w:rsidRPr="00894BBB">
        <w:rPr>
          <w:sz w:val="24"/>
          <w:szCs w:val="24"/>
          <w:lang w:eastAsia="zh-CN"/>
        </w:rPr>
        <w:t>11</w:t>
      </w:r>
      <w:r w:rsidR="00514C1B" w:rsidRPr="00894BBB">
        <w:rPr>
          <w:sz w:val="24"/>
          <w:szCs w:val="24"/>
          <w:lang w:eastAsia="zh-CN"/>
        </w:rPr>
        <w:t>月</w:t>
      </w:r>
      <w:r w:rsidR="00514C1B" w:rsidRPr="00894BBB">
        <w:rPr>
          <w:sz w:val="24"/>
          <w:szCs w:val="24"/>
          <w:lang w:eastAsia="zh-CN"/>
        </w:rPr>
        <w:t>25</w:t>
      </w:r>
      <w:r w:rsidR="00514C1B" w:rsidRPr="00894BBB">
        <w:rPr>
          <w:sz w:val="24"/>
          <w:szCs w:val="24"/>
          <w:lang w:eastAsia="zh-CN"/>
        </w:rPr>
        <w:t>日第</w:t>
      </w:r>
      <w:hyperlink r:id="rId15" w:history="1">
        <w:r w:rsidR="00514C1B" w:rsidRPr="00894BBB">
          <w:rPr>
            <w:rStyle w:val="Hyperlink"/>
            <w:sz w:val="24"/>
            <w:szCs w:val="24"/>
            <w:lang w:eastAsia="zh-CN"/>
          </w:rPr>
          <w:t>NP-3/1 A</w:t>
        </w:r>
      </w:hyperlink>
      <w:r w:rsidR="00514C1B" w:rsidRPr="00894BBB">
        <w:rPr>
          <w:sz w:val="24"/>
          <w:szCs w:val="24"/>
          <w:lang w:eastAsia="zh-CN"/>
        </w:rPr>
        <w:t>号决定附件二所载指标框架中的参考点衡量进展情况；</w:t>
      </w:r>
      <w:r w:rsidR="002F40DF" w:rsidRPr="00894BBB">
        <w:rPr>
          <w:sz w:val="24"/>
          <w:szCs w:val="24"/>
          <w:lang w:eastAsia="zh-CN"/>
        </w:rPr>
        <w:t xml:space="preserve"> </w:t>
      </w:r>
    </w:p>
    <w:p w14:paraId="3CE61180" w14:textId="3DD7ABF4" w:rsidR="00324D02" w:rsidRPr="00894BBB" w:rsidRDefault="00566AB8" w:rsidP="004D5E82">
      <w:pPr>
        <w:tabs>
          <w:tab w:val="clear" w:pos="567"/>
          <w:tab w:val="clear" w:pos="1134"/>
          <w:tab w:val="clear" w:pos="1701"/>
          <w:tab w:val="clear" w:pos="2268"/>
        </w:tabs>
        <w:spacing w:before="120" w:after="120"/>
        <w:ind w:left="490" w:firstLine="567"/>
        <w:rPr>
          <w:sz w:val="24"/>
          <w:szCs w:val="24"/>
          <w:lang w:eastAsia="zh-CN"/>
        </w:rPr>
      </w:pPr>
      <w:r w:rsidRPr="00894BBB">
        <w:rPr>
          <w:sz w:val="24"/>
          <w:szCs w:val="24"/>
          <w:lang w:eastAsia="zh-CN"/>
        </w:rPr>
        <w:t>(</w:t>
      </w:r>
      <w:r w:rsidR="00B06D91" w:rsidRPr="00894BBB">
        <w:rPr>
          <w:sz w:val="24"/>
          <w:szCs w:val="24"/>
          <w:lang w:eastAsia="zh-CN"/>
        </w:rPr>
        <w:t>e</w:t>
      </w:r>
      <w:r w:rsidRPr="00894BBB">
        <w:rPr>
          <w:sz w:val="24"/>
          <w:szCs w:val="24"/>
          <w:lang w:eastAsia="zh-CN"/>
        </w:rPr>
        <w:t>)</w:t>
      </w:r>
      <w:r w:rsidR="00310E53" w:rsidRPr="00894BBB">
        <w:rPr>
          <w:sz w:val="24"/>
          <w:szCs w:val="24"/>
          <w:lang w:eastAsia="zh-CN"/>
        </w:rPr>
        <w:tab/>
      </w:r>
      <w:r w:rsidR="00894BBB" w:rsidRPr="00894BBB">
        <w:rPr>
          <w:sz w:val="24"/>
          <w:szCs w:val="24"/>
          <w:lang w:eastAsia="zh-CN"/>
        </w:rPr>
        <w:t>需要尽</w:t>
      </w:r>
      <w:r w:rsidR="00894BBB">
        <w:rPr>
          <w:rFonts w:hint="eastAsia"/>
          <w:sz w:val="24"/>
          <w:szCs w:val="24"/>
          <w:lang w:eastAsia="zh-CN"/>
        </w:rPr>
        <w:t>可能</w:t>
      </w:r>
      <w:r w:rsidR="00894BBB" w:rsidRPr="00894BBB">
        <w:rPr>
          <w:sz w:val="24"/>
          <w:szCs w:val="24"/>
          <w:lang w:eastAsia="zh-CN"/>
        </w:rPr>
        <w:t>减轻报告负担，避免重复报告；</w:t>
      </w:r>
    </w:p>
    <w:p w14:paraId="545F660A" w14:textId="77777777" w:rsidR="004D5E82" w:rsidRPr="004D5E82" w:rsidRDefault="004D5E82" w:rsidP="004D5E82">
      <w:pPr>
        <w:tabs>
          <w:tab w:val="clear" w:pos="567"/>
          <w:tab w:val="clear" w:pos="1134"/>
          <w:tab w:val="clear" w:pos="1701"/>
          <w:tab w:val="clear" w:pos="2268"/>
        </w:tabs>
        <w:spacing w:before="120" w:after="120"/>
        <w:ind w:left="490" w:firstLine="567"/>
        <w:rPr>
          <w:iCs/>
          <w:sz w:val="24"/>
          <w:szCs w:val="24"/>
          <w:lang w:eastAsia="zh-CN"/>
        </w:rPr>
      </w:pPr>
      <w:r w:rsidRPr="004D5E82">
        <w:rPr>
          <w:iCs/>
          <w:sz w:val="24"/>
          <w:szCs w:val="24"/>
          <w:lang w:eastAsia="zh-CN"/>
        </w:rPr>
        <w:t>8.</w:t>
      </w:r>
      <w:r w:rsidRPr="004D5E82">
        <w:rPr>
          <w:iCs/>
          <w:sz w:val="24"/>
          <w:szCs w:val="24"/>
          <w:lang w:eastAsia="zh-CN"/>
        </w:rPr>
        <w:tab/>
      </w:r>
      <w:r w:rsidRPr="004D5E82">
        <w:rPr>
          <w:rFonts w:ascii="楷体" w:eastAsia="楷体" w:hAnsi="楷体"/>
          <w:iCs/>
          <w:sz w:val="24"/>
          <w:szCs w:val="24"/>
          <w:lang w:eastAsia="zh-CN"/>
        </w:rPr>
        <w:t>敦促</w:t>
      </w:r>
      <w:r w:rsidRPr="004D5E82">
        <w:rPr>
          <w:rFonts w:hint="eastAsia"/>
          <w:iCs/>
          <w:sz w:val="24"/>
          <w:szCs w:val="24"/>
          <w:lang w:eastAsia="zh-CN"/>
        </w:rPr>
        <w:t>各</w:t>
      </w:r>
      <w:r w:rsidRPr="004D5E82">
        <w:rPr>
          <w:iCs/>
          <w:sz w:val="24"/>
          <w:szCs w:val="24"/>
          <w:lang w:eastAsia="zh-CN"/>
        </w:rPr>
        <w:t>缔约方根据《名古屋议定书》第</w:t>
      </w:r>
      <w:r w:rsidRPr="004D5E82">
        <w:rPr>
          <w:iCs/>
          <w:sz w:val="24"/>
          <w:szCs w:val="24"/>
          <w:lang w:eastAsia="zh-CN"/>
        </w:rPr>
        <w:t>29</w:t>
      </w:r>
      <w:r w:rsidRPr="004D5E82">
        <w:rPr>
          <w:iCs/>
          <w:sz w:val="24"/>
          <w:szCs w:val="24"/>
          <w:lang w:eastAsia="zh-CN"/>
        </w:rPr>
        <w:t>条，</w:t>
      </w:r>
      <w:r w:rsidRPr="004D5E82">
        <w:rPr>
          <w:rFonts w:hint="eastAsia"/>
          <w:iCs/>
          <w:sz w:val="24"/>
          <w:szCs w:val="24"/>
          <w:lang w:eastAsia="zh-CN"/>
        </w:rPr>
        <w:t>监测</w:t>
      </w:r>
      <w:r w:rsidRPr="004D5E82">
        <w:rPr>
          <w:iCs/>
          <w:sz w:val="24"/>
          <w:szCs w:val="24"/>
          <w:lang w:eastAsia="zh-CN"/>
        </w:rPr>
        <w:t>其</w:t>
      </w:r>
      <w:r w:rsidRPr="004D5E82">
        <w:rPr>
          <w:rFonts w:hint="eastAsia"/>
          <w:iCs/>
          <w:sz w:val="24"/>
          <w:szCs w:val="24"/>
          <w:lang w:eastAsia="zh-CN"/>
        </w:rPr>
        <w:t>履行《议定书》义务的情况，以协助</w:t>
      </w:r>
      <w:r w:rsidRPr="004D5E82">
        <w:rPr>
          <w:iCs/>
          <w:sz w:val="24"/>
          <w:szCs w:val="24"/>
          <w:lang w:eastAsia="zh-CN"/>
        </w:rPr>
        <w:t>编写和及时提交第二次国家报告</w:t>
      </w:r>
      <w:r w:rsidRPr="004D5E82">
        <w:rPr>
          <w:rFonts w:hint="eastAsia"/>
          <w:iCs/>
          <w:sz w:val="24"/>
          <w:szCs w:val="24"/>
          <w:lang w:eastAsia="zh-CN"/>
        </w:rPr>
        <w:t>；</w:t>
      </w:r>
    </w:p>
    <w:p w14:paraId="6ADA61B3" w14:textId="77777777" w:rsidR="004D5E82" w:rsidRPr="004D5E82" w:rsidRDefault="004D5E82" w:rsidP="004D5E82">
      <w:pPr>
        <w:tabs>
          <w:tab w:val="clear" w:pos="567"/>
          <w:tab w:val="clear" w:pos="1134"/>
          <w:tab w:val="clear" w:pos="1701"/>
          <w:tab w:val="clear" w:pos="2268"/>
        </w:tabs>
        <w:spacing w:before="120" w:after="120"/>
        <w:ind w:left="490" w:firstLine="567"/>
        <w:rPr>
          <w:iCs/>
          <w:sz w:val="24"/>
          <w:szCs w:val="24"/>
          <w:lang w:eastAsia="zh-CN"/>
        </w:rPr>
      </w:pPr>
      <w:r w:rsidRPr="004D5E82">
        <w:rPr>
          <w:iCs/>
          <w:sz w:val="24"/>
          <w:szCs w:val="24"/>
          <w:lang w:eastAsia="zh-CN"/>
        </w:rPr>
        <w:t>9.</w:t>
      </w:r>
      <w:r w:rsidRPr="004D5E82">
        <w:rPr>
          <w:iCs/>
          <w:sz w:val="24"/>
          <w:szCs w:val="24"/>
          <w:lang w:eastAsia="zh-CN"/>
        </w:rPr>
        <w:tab/>
      </w:r>
      <w:r w:rsidRPr="004D5E82">
        <w:rPr>
          <w:rFonts w:ascii="楷体" w:eastAsia="楷体" w:hAnsi="楷体"/>
          <w:iCs/>
          <w:sz w:val="24"/>
          <w:szCs w:val="24"/>
          <w:lang w:eastAsia="zh-CN"/>
        </w:rPr>
        <w:t>注意到</w:t>
      </w:r>
      <w:r w:rsidRPr="004D5E82">
        <w:rPr>
          <w:iCs/>
          <w:sz w:val="24"/>
          <w:szCs w:val="24"/>
          <w:lang w:eastAsia="zh-CN"/>
        </w:rPr>
        <w:t>向符合条件的缔约方提供充足、可预测</w:t>
      </w:r>
      <w:r w:rsidRPr="004D5E82">
        <w:rPr>
          <w:rFonts w:hint="eastAsia"/>
          <w:iCs/>
          <w:sz w:val="24"/>
          <w:szCs w:val="24"/>
          <w:lang w:eastAsia="zh-CN"/>
        </w:rPr>
        <w:t>和</w:t>
      </w:r>
      <w:r w:rsidRPr="004D5E82">
        <w:rPr>
          <w:iCs/>
          <w:sz w:val="24"/>
          <w:szCs w:val="24"/>
          <w:lang w:eastAsia="zh-CN"/>
        </w:rPr>
        <w:t>及时的资金和技术支持</w:t>
      </w:r>
      <w:r w:rsidRPr="004D5E82">
        <w:rPr>
          <w:rFonts w:hint="eastAsia"/>
          <w:iCs/>
          <w:sz w:val="24"/>
          <w:szCs w:val="24"/>
          <w:lang w:eastAsia="zh-CN"/>
        </w:rPr>
        <w:t>的重要性</w:t>
      </w:r>
      <w:r w:rsidRPr="004D5E82">
        <w:rPr>
          <w:iCs/>
          <w:sz w:val="24"/>
          <w:szCs w:val="24"/>
          <w:lang w:eastAsia="zh-CN"/>
        </w:rPr>
        <w:t>，</w:t>
      </w:r>
      <w:r w:rsidRPr="004D5E82">
        <w:rPr>
          <w:rFonts w:hint="eastAsia"/>
          <w:iCs/>
          <w:sz w:val="24"/>
          <w:szCs w:val="24"/>
          <w:lang w:eastAsia="zh-CN"/>
        </w:rPr>
        <w:t>目的是协助</w:t>
      </w:r>
      <w:r w:rsidRPr="004D5E82">
        <w:rPr>
          <w:iCs/>
          <w:sz w:val="24"/>
          <w:szCs w:val="24"/>
          <w:lang w:eastAsia="zh-CN"/>
        </w:rPr>
        <w:t>其</w:t>
      </w:r>
      <w:r w:rsidRPr="004D5E82">
        <w:rPr>
          <w:rFonts w:hint="eastAsia"/>
          <w:iCs/>
          <w:sz w:val="24"/>
          <w:szCs w:val="24"/>
          <w:lang w:eastAsia="zh-CN"/>
        </w:rPr>
        <w:t>编写</w:t>
      </w:r>
      <w:r w:rsidRPr="004D5E82">
        <w:rPr>
          <w:iCs/>
          <w:sz w:val="24"/>
          <w:szCs w:val="24"/>
          <w:lang w:eastAsia="zh-CN"/>
        </w:rPr>
        <w:t>第二次国家报告并开展必要的国内</w:t>
      </w:r>
      <w:r w:rsidRPr="004D5E82">
        <w:rPr>
          <w:rFonts w:hint="eastAsia"/>
          <w:iCs/>
          <w:sz w:val="24"/>
          <w:szCs w:val="24"/>
          <w:lang w:eastAsia="zh-CN"/>
        </w:rPr>
        <w:t>协商</w:t>
      </w:r>
      <w:r w:rsidRPr="004D5E82">
        <w:rPr>
          <w:iCs/>
          <w:sz w:val="24"/>
          <w:szCs w:val="24"/>
          <w:lang w:eastAsia="zh-CN"/>
        </w:rPr>
        <w:t>；</w:t>
      </w:r>
    </w:p>
    <w:p w14:paraId="56E30896" w14:textId="77777777" w:rsidR="004D5E82" w:rsidRPr="004D5E82" w:rsidRDefault="004D5E82" w:rsidP="004D5E82">
      <w:pPr>
        <w:tabs>
          <w:tab w:val="clear" w:pos="567"/>
          <w:tab w:val="clear" w:pos="1134"/>
          <w:tab w:val="clear" w:pos="1701"/>
          <w:tab w:val="clear" w:pos="2268"/>
        </w:tabs>
        <w:spacing w:before="120" w:after="120"/>
        <w:ind w:left="490" w:firstLine="567"/>
        <w:rPr>
          <w:iCs/>
          <w:sz w:val="24"/>
          <w:szCs w:val="24"/>
          <w:lang w:eastAsia="zh-CN"/>
        </w:rPr>
      </w:pPr>
      <w:r w:rsidRPr="004D5E82">
        <w:rPr>
          <w:iCs/>
          <w:sz w:val="24"/>
          <w:szCs w:val="24"/>
          <w:lang w:eastAsia="zh-CN"/>
        </w:rPr>
        <w:t>10.</w:t>
      </w:r>
      <w:r w:rsidRPr="004D5E82">
        <w:rPr>
          <w:iCs/>
          <w:sz w:val="24"/>
          <w:szCs w:val="24"/>
          <w:lang w:eastAsia="zh-CN"/>
        </w:rPr>
        <w:tab/>
      </w:r>
      <w:r w:rsidRPr="004D5E82">
        <w:rPr>
          <w:rFonts w:ascii="楷体" w:eastAsia="楷体" w:hAnsi="楷体"/>
          <w:iCs/>
          <w:sz w:val="24"/>
          <w:szCs w:val="24"/>
          <w:lang w:eastAsia="zh-CN"/>
        </w:rPr>
        <w:t>邀请</w:t>
      </w:r>
      <w:r w:rsidRPr="004D5E82">
        <w:rPr>
          <w:iCs/>
          <w:sz w:val="24"/>
          <w:szCs w:val="24"/>
          <w:lang w:eastAsia="zh-CN"/>
        </w:rPr>
        <w:t>各执行机构</w:t>
      </w:r>
      <w:r w:rsidRPr="004D5E82">
        <w:rPr>
          <w:rFonts w:hint="eastAsia"/>
          <w:iCs/>
          <w:sz w:val="24"/>
          <w:szCs w:val="24"/>
          <w:lang w:eastAsia="zh-CN"/>
        </w:rPr>
        <w:t>尽早</w:t>
      </w:r>
      <w:r w:rsidRPr="004D5E82">
        <w:rPr>
          <w:iCs/>
          <w:sz w:val="24"/>
          <w:szCs w:val="24"/>
          <w:lang w:eastAsia="zh-CN"/>
        </w:rPr>
        <w:t>制定项目提案，协助符合条件的缔约方</w:t>
      </w:r>
      <w:r w:rsidRPr="004D5E82">
        <w:rPr>
          <w:rFonts w:hint="eastAsia"/>
          <w:iCs/>
          <w:sz w:val="24"/>
          <w:szCs w:val="24"/>
          <w:lang w:eastAsia="zh-CN"/>
        </w:rPr>
        <w:t>编写</w:t>
      </w:r>
      <w:r w:rsidRPr="004D5E82">
        <w:rPr>
          <w:iCs/>
          <w:sz w:val="24"/>
          <w:szCs w:val="24"/>
          <w:lang w:eastAsia="zh-CN"/>
        </w:rPr>
        <w:t>第二次国家报告，并邀请这些机构</w:t>
      </w:r>
      <w:r w:rsidRPr="004D5E82">
        <w:rPr>
          <w:rFonts w:hint="eastAsia"/>
          <w:iCs/>
          <w:sz w:val="24"/>
          <w:szCs w:val="24"/>
          <w:lang w:eastAsia="zh-CN"/>
        </w:rPr>
        <w:t>以</w:t>
      </w:r>
      <w:r w:rsidRPr="004D5E82">
        <w:rPr>
          <w:iCs/>
          <w:sz w:val="24"/>
          <w:szCs w:val="24"/>
          <w:lang w:eastAsia="zh-CN"/>
        </w:rPr>
        <w:t>及全球环境基金尽可能简化和优化行政程序，加快拨付</w:t>
      </w:r>
      <w:r w:rsidRPr="004D5E82">
        <w:rPr>
          <w:rFonts w:hint="eastAsia"/>
          <w:iCs/>
          <w:sz w:val="24"/>
          <w:szCs w:val="24"/>
          <w:lang w:eastAsia="zh-CN"/>
        </w:rPr>
        <w:t>资金</w:t>
      </w:r>
      <w:r w:rsidRPr="004D5E82">
        <w:rPr>
          <w:iCs/>
          <w:sz w:val="24"/>
          <w:szCs w:val="24"/>
          <w:lang w:eastAsia="zh-CN"/>
        </w:rPr>
        <w:t>；</w:t>
      </w:r>
    </w:p>
    <w:p w14:paraId="5ECD465F" w14:textId="4867AA9A" w:rsidR="004D5E82" w:rsidRPr="004D5E82" w:rsidRDefault="004D5E82" w:rsidP="004D5E82">
      <w:pPr>
        <w:tabs>
          <w:tab w:val="clear" w:pos="567"/>
          <w:tab w:val="clear" w:pos="1134"/>
          <w:tab w:val="clear" w:pos="1701"/>
          <w:tab w:val="clear" w:pos="2268"/>
        </w:tabs>
        <w:spacing w:before="120" w:after="120"/>
        <w:ind w:left="490" w:firstLine="567"/>
        <w:rPr>
          <w:iCs/>
          <w:sz w:val="24"/>
          <w:szCs w:val="24"/>
          <w:lang w:eastAsia="zh-CN"/>
        </w:rPr>
      </w:pPr>
      <w:r w:rsidRPr="004D5E82">
        <w:rPr>
          <w:iCs/>
          <w:sz w:val="24"/>
          <w:szCs w:val="24"/>
          <w:lang w:eastAsia="zh-CN"/>
        </w:rPr>
        <w:t>11.</w:t>
      </w:r>
      <w:r w:rsidRPr="004D5E82">
        <w:rPr>
          <w:iCs/>
          <w:sz w:val="24"/>
          <w:szCs w:val="24"/>
          <w:lang w:eastAsia="zh-CN"/>
        </w:rPr>
        <w:tab/>
      </w:r>
      <w:r w:rsidRPr="004D5E82">
        <w:rPr>
          <w:rFonts w:ascii="楷体" w:eastAsia="楷体" w:hAnsi="楷体" w:hint="eastAsia"/>
          <w:iCs/>
          <w:sz w:val="24"/>
          <w:szCs w:val="24"/>
          <w:lang w:eastAsia="zh-CN"/>
        </w:rPr>
        <w:t>请</w:t>
      </w:r>
      <w:r w:rsidRPr="004D5E82">
        <w:rPr>
          <w:iCs/>
          <w:sz w:val="24"/>
          <w:szCs w:val="24"/>
          <w:lang w:eastAsia="zh-CN"/>
        </w:rPr>
        <w:t>执行秘书向各缔约方提供相关信息，包括</w:t>
      </w:r>
      <w:r w:rsidR="00511336" w:rsidRPr="004D5E82">
        <w:rPr>
          <w:iCs/>
          <w:sz w:val="24"/>
          <w:szCs w:val="24"/>
          <w:lang w:eastAsia="zh-CN"/>
        </w:rPr>
        <w:t>说明</w:t>
      </w:r>
      <w:r w:rsidRPr="004D5E82">
        <w:rPr>
          <w:rFonts w:hint="eastAsia"/>
          <w:iCs/>
          <w:sz w:val="24"/>
          <w:szCs w:val="24"/>
          <w:lang w:eastAsia="zh-CN"/>
        </w:rPr>
        <w:t>编写</w:t>
      </w:r>
      <w:r w:rsidRPr="004D5E82">
        <w:rPr>
          <w:iCs/>
          <w:sz w:val="24"/>
          <w:szCs w:val="24"/>
          <w:lang w:eastAsia="zh-CN"/>
        </w:rPr>
        <w:t>和提交第二次国家报告的指示性时间表以及获取现有技术和资金援助的</w:t>
      </w:r>
      <w:r w:rsidR="00511336">
        <w:rPr>
          <w:rFonts w:hint="eastAsia"/>
          <w:iCs/>
          <w:sz w:val="24"/>
          <w:szCs w:val="24"/>
          <w:lang w:eastAsia="zh-CN"/>
        </w:rPr>
        <w:t>能力</w:t>
      </w:r>
      <w:r w:rsidRPr="004D5E82">
        <w:rPr>
          <w:iCs/>
          <w:sz w:val="24"/>
          <w:szCs w:val="24"/>
          <w:lang w:eastAsia="zh-CN"/>
        </w:rPr>
        <w:t>。</w:t>
      </w:r>
    </w:p>
    <w:p w14:paraId="0F5117FE" w14:textId="77777777" w:rsidR="00E01EA4" w:rsidRDefault="00E01EA4" w:rsidP="006F0519">
      <w:pPr>
        <w:pStyle w:val="CBDNormalNoNumber"/>
        <w:ind w:left="0"/>
        <w:jc w:val="left"/>
        <w:rPr>
          <w:sz w:val="24"/>
          <w:szCs w:val="24"/>
          <w:lang w:eastAsia="zh-CN"/>
        </w:rPr>
      </w:pPr>
    </w:p>
    <w:p w14:paraId="11EDAC0A" w14:textId="77777777" w:rsidR="00E01EA4" w:rsidRDefault="00E01EA4" w:rsidP="006F0519">
      <w:pPr>
        <w:pStyle w:val="CBDNormalNoNumber"/>
        <w:ind w:left="0"/>
        <w:jc w:val="left"/>
        <w:rPr>
          <w:sz w:val="24"/>
          <w:szCs w:val="24"/>
          <w:lang w:eastAsia="zh-CN"/>
        </w:rPr>
      </w:pPr>
    </w:p>
    <w:p w14:paraId="6681E677" w14:textId="35121649" w:rsidR="00CF6F71" w:rsidRPr="00894BBB" w:rsidRDefault="00E01EA4" w:rsidP="00E01EA4">
      <w:pPr>
        <w:pStyle w:val="CBDNormalNoNumber"/>
        <w:ind w:left="0"/>
        <w:jc w:val="center"/>
        <w:rPr>
          <w:sz w:val="24"/>
          <w:szCs w:val="24"/>
          <w:lang w:eastAsia="zh-CN"/>
        </w:rPr>
      </w:pPr>
      <w:r w:rsidRPr="00E01EA4">
        <w:rPr>
          <w:sz w:val="24"/>
          <w:szCs w:val="24"/>
          <w:lang w:eastAsia="zh-CN"/>
        </w:rPr>
        <w:t>__________</w:t>
      </w:r>
    </w:p>
    <w:sectPr w:rsidR="00CF6F71" w:rsidRPr="00894BBB" w:rsidSect="005649FD">
      <w:headerReference w:type="even" r:id="rId16"/>
      <w:headerReference w:type="default" r:id="rId17"/>
      <w:footerReference w:type="even" r:id="rId18"/>
      <w:footerReference w:type="default" r:id="rId19"/>
      <w:headerReference w:type="firs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322BE" w14:textId="77777777" w:rsidR="006627B4" w:rsidRPr="003F1A75" w:rsidRDefault="006627B4" w:rsidP="00CF1848">
      <w:r w:rsidRPr="003F1A75">
        <w:separator/>
      </w:r>
    </w:p>
  </w:endnote>
  <w:endnote w:type="continuationSeparator" w:id="0">
    <w:p w14:paraId="5D5DB155" w14:textId="77777777" w:rsidR="006627B4" w:rsidRPr="003F1A75" w:rsidRDefault="006627B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8495F4E" w14:textId="77777777" w:rsidR="00D75CA6" w:rsidRPr="00A27A17" w:rsidRDefault="00D75CA6" w:rsidP="00D75CA6">
            <w:pPr>
              <w:pStyle w:val="Footer"/>
              <w:jc w:val="left"/>
            </w:pPr>
            <w:r w:rsidRPr="006F0519">
              <w:rPr>
                <w:szCs w:val="20"/>
              </w:rPr>
              <w:fldChar w:fldCharType="begin"/>
            </w:r>
            <w:r w:rsidRPr="006F0519">
              <w:rPr>
                <w:szCs w:val="20"/>
              </w:rPr>
              <w:instrText xml:space="preserve"> PAGE </w:instrText>
            </w:r>
            <w:r w:rsidRPr="006F0519">
              <w:rPr>
                <w:szCs w:val="20"/>
              </w:rPr>
              <w:fldChar w:fldCharType="separate"/>
            </w:r>
            <w:r w:rsidRPr="006F0519">
              <w:rPr>
                <w:noProof/>
                <w:szCs w:val="20"/>
              </w:rPr>
              <w:t>2</w:t>
            </w:r>
            <w:r w:rsidRPr="006F0519">
              <w:rPr>
                <w:szCs w:val="20"/>
              </w:rPr>
              <w:fldChar w:fldCharType="end"/>
            </w:r>
            <w:r w:rsidRPr="00A27A17">
              <w:rPr>
                <w:szCs w:val="20"/>
              </w:rPr>
              <w:t>/</w:t>
            </w:r>
            <w:r w:rsidRPr="006F0519">
              <w:rPr>
                <w:szCs w:val="20"/>
              </w:rPr>
              <w:fldChar w:fldCharType="begin"/>
            </w:r>
            <w:r w:rsidRPr="006F0519">
              <w:rPr>
                <w:szCs w:val="20"/>
              </w:rPr>
              <w:instrText xml:space="preserve"> NUMPAGES  </w:instrText>
            </w:r>
            <w:r w:rsidRPr="006F0519">
              <w:rPr>
                <w:szCs w:val="20"/>
              </w:rPr>
              <w:fldChar w:fldCharType="separate"/>
            </w:r>
            <w:r w:rsidRPr="006F0519">
              <w:rPr>
                <w:noProof/>
                <w:szCs w:val="20"/>
              </w:rPr>
              <w:t>2</w:t>
            </w:r>
            <w:r w:rsidRPr="006F051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D40491"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EC555" w14:textId="77777777" w:rsidR="006627B4" w:rsidRPr="003F1A75" w:rsidRDefault="006627B4" w:rsidP="00CF1848">
      <w:r w:rsidRPr="003F1A75">
        <w:separator/>
      </w:r>
    </w:p>
  </w:footnote>
  <w:footnote w:type="continuationSeparator" w:id="0">
    <w:p w14:paraId="6B23811B" w14:textId="77777777" w:rsidR="006627B4" w:rsidRPr="003F1A75" w:rsidRDefault="006627B4" w:rsidP="00CF1848">
      <w:r w:rsidRPr="003F1A75">
        <w:continuationSeparator/>
      </w:r>
    </w:p>
  </w:footnote>
  <w:footnote w:id="1">
    <w:p w14:paraId="0844BCA0" w14:textId="1E59D743" w:rsidR="009F6191" w:rsidRPr="004D5E82" w:rsidRDefault="009F6191" w:rsidP="009F6191">
      <w:pPr>
        <w:pStyle w:val="FootnoteText"/>
        <w:rPr>
          <w:sz w:val="20"/>
          <w:lang w:eastAsia="zh-CN"/>
        </w:rPr>
      </w:pPr>
      <w:r w:rsidRPr="004D5E82">
        <w:rPr>
          <w:rStyle w:val="FootnoteReference"/>
          <w:sz w:val="20"/>
        </w:rPr>
        <w:footnoteRef/>
      </w:r>
      <w:r w:rsidRPr="004D5E82">
        <w:rPr>
          <w:sz w:val="20"/>
          <w:lang w:eastAsia="zh-CN"/>
        </w:rPr>
        <w:t xml:space="preserve"> </w:t>
      </w:r>
      <w:r w:rsidR="00514C1B" w:rsidRPr="004D5E82">
        <w:rPr>
          <w:sz w:val="20"/>
          <w:lang w:eastAsia="zh-CN"/>
        </w:rPr>
        <w:t>联合国，《条约汇编》，第</w:t>
      </w:r>
      <w:r w:rsidR="00514C1B" w:rsidRPr="004D5E82">
        <w:rPr>
          <w:sz w:val="20"/>
          <w:lang w:eastAsia="zh-CN"/>
        </w:rPr>
        <w:t>3008</w:t>
      </w:r>
      <w:r w:rsidR="00514C1B" w:rsidRPr="004D5E82">
        <w:rPr>
          <w:sz w:val="20"/>
          <w:lang w:eastAsia="zh-CN"/>
        </w:rPr>
        <w:t>卷，第</w:t>
      </w:r>
      <w:r w:rsidR="00514C1B" w:rsidRPr="004D5E82">
        <w:rPr>
          <w:sz w:val="20"/>
          <w:lang w:eastAsia="zh-CN"/>
        </w:rPr>
        <w:t>30619</w:t>
      </w:r>
      <w:r w:rsidR="00514C1B" w:rsidRPr="004D5E82">
        <w:rPr>
          <w:sz w:val="20"/>
          <w:lang w:eastAsia="zh-CN"/>
        </w:rPr>
        <w:t>号</w:t>
      </w:r>
      <w:r w:rsidR="00514C1B" w:rsidRPr="004D5E82">
        <w:rPr>
          <w:rFonts w:hint="eastAsia"/>
          <w:sz w:val="20"/>
          <w:lang w:eastAsia="zh-CN"/>
        </w:rPr>
        <w:t>。</w:t>
      </w:r>
    </w:p>
  </w:footnote>
  <w:footnote w:id="2">
    <w:p w14:paraId="5C1E4A22" w14:textId="6E7186F5" w:rsidR="00947AE3" w:rsidRPr="00531BA8" w:rsidRDefault="00947AE3" w:rsidP="00947AE3">
      <w:pPr>
        <w:pStyle w:val="FootnoteText"/>
        <w:spacing w:after="60"/>
        <w:rPr>
          <w:sz w:val="20"/>
          <w:lang w:eastAsia="zh-CN"/>
        </w:rPr>
      </w:pPr>
      <w:r w:rsidRPr="004D5E82">
        <w:rPr>
          <w:rStyle w:val="FootnoteReference"/>
          <w:sz w:val="20"/>
          <w:lang w:val="zh-CN"/>
        </w:rPr>
        <w:footnoteRef/>
      </w:r>
      <w:r w:rsidRPr="004D5E82">
        <w:rPr>
          <w:sz w:val="20"/>
          <w:lang w:val="zh-CN" w:eastAsia="zh-CN"/>
        </w:rPr>
        <w:t xml:space="preserve"> </w:t>
      </w:r>
      <w:r w:rsidRPr="004D5E82">
        <w:rPr>
          <w:sz w:val="20"/>
          <w:lang w:val="zh-CN" w:eastAsia="zh-CN"/>
        </w:rPr>
        <w:t>同上，第</w:t>
      </w:r>
      <w:r w:rsidRPr="004D5E82">
        <w:rPr>
          <w:sz w:val="20"/>
          <w:lang w:val="zh-CN" w:eastAsia="zh-CN"/>
        </w:rPr>
        <w:t>1760</w:t>
      </w:r>
      <w:r w:rsidRPr="004D5E82">
        <w:rPr>
          <w:sz w:val="20"/>
          <w:lang w:val="zh-CN" w:eastAsia="zh-CN"/>
        </w:rPr>
        <w:t>卷，第</w:t>
      </w:r>
      <w:r w:rsidRPr="004D5E82">
        <w:rPr>
          <w:sz w:val="20"/>
          <w:lang w:val="zh-CN" w:eastAsia="zh-CN"/>
        </w:rPr>
        <w:t>30619</w:t>
      </w:r>
      <w:r w:rsidRPr="004D5E82">
        <w:rPr>
          <w:sz w:val="20"/>
          <w:lang w:val="zh-CN"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szCs w:val="20"/>
        <w:lang w:eastAsia="zh-CN"/>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BC2194B" w14:textId="6C791B4F" w:rsidR="00534681" w:rsidRPr="003F1A75" w:rsidRDefault="00A27A17" w:rsidP="007C4951">
        <w:pPr>
          <w:pStyle w:val="Header"/>
          <w:spacing w:after="240"/>
          <w:rPr>
            <w:szCs w:val="20"/>
          </w:rPr>
        </w:pPr>
        <w:r>
          <w:rPr>
            <w:rFonts w:hint="eastAsia"/>
            <w:szCs w:val="20"/>
            <w:lang w:eastAsia="zh-CN"/>
          </w:rPr>
          <w:t>CBD/NP/MOP/6/</w:t>
        </w:r>
        <w:r w:rsidR="00511336">
          <w:rPr>
            <w:rFonts w:hint="eastAsia"/>
            <w:szCs w:val="20"/>
            <w:lang w:eastAsia="zh-CN"/>
          </w:rPr>
          <w:t>L</w:t>
        </w:r>
        <w:r>
          <w:rPr>
            <w:rFonts w:hint="eastAsia"/>
            <w:szCs w:val="20"/>
            <w:lang w:eastAsia="zh-CN"/>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5D2D135" w14:textId="6B18891A" w:rsidR="009505C9" w:rsidRPr="003F1A75" w:rsidRDefault="00511336" w:rsidP="007C4951">
        <w:pPr>
          <w:pStyle w:val="Header"/>
          <w:spacing w:after="240"/>
          <w:jc w:val="right"/>
        </w:pPr>
        <w:r>
          <w:t>CBD/NP/MOP/6/L.3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4EAA" w14:textId="77777777" w:rsidR="005F35D7" w:rsidRDefault="005F35D7" w:rsidP="006F051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revisionView w:comments="0"/>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4ED4"/>
    <w:rsid w:val="00011AB2"/>
    <w:rsid w:val="00015A4D"/>
    <w:rsid w:val="00021544"/>
    <w:rsid w:val="00022A3A"/>
    <w:rsid w:val="00022C73"/>
    <w:rsid w:val="00023166"/>
    <w:rsid w:val="00025F55"/>
    <w:rsid w:val="0003014B"/>
    <w:rsid w:val="00034E33"/>
    <w:rsid w:val="000375A6"/>
    <w:rsid w:val="0004254B"/>
    <w:rsid w:val="00042CDB"/>
    <w:rsid w:val="00045154"/>
    <w:rsid w:val="00045DB7"/>
    <w:rsid w:val="000559F7"/>
    <w:rsid w:val="000576EE"/>
    <w:rsid w:val="0007171B"/>
    <w:rsid w:val="0007200F"/>
    <w:rsid w:val="0007603D"/>
    <w:rsid w:val="00080ED5"/>
    <w:rsid w:val="000815FC"/>
    <w:rsid w:val="00091967"/>
    <w:rsid w:val="000A4A7A"/>
    <w:rsid w:val="000A6D54"/>
    <w:rsid w:val="000B19CC"/>
    <w:rsid w:val="000B6E8E"/>
    <w:rsid w:val="000C6B71"/>
    <w:rsid w:val="000D0F68"/>
    <w:rsid w:val="000D2F62"/>
    <w:rsid w:val="000D4D46"/>
    <w:rsid w:val="000E42C8"/>
    <w:rsid w:val="000E4F0E"/>
    <w:rsid w:val="000E5244"/>
    <w:rsid w:val="000E673A"/>
    <w:rsid w:val="000F6945"/>
    <w:rsid w:val="000F74F5"/>
    <w:rsid w:val="000F78FC"/>
    <w:rsid w:val="001013CD"/>
    <w:rsid w:val="001031DF"/>
    <w:rsid w:val="00103DB8"/>
    <w:rsid w:val="00105372"/>
    <w:rsid w:val="001054A6"/>
    <w:rsid w:val="00105649"/>
    <w:rsid w:val="001078A1"/>
    <w:rsid w:val="00113C72"/>
    <w:rsid w:val="00116267"/>
    <w:rsid w:val="0012384C"/>
    <w:rsid w:val="00124E62"/>
    <w:rsid w:val="00125CFF"/>
    <w:rsid w:val="001278A7"/>
    <w:rsid w:val="001312AD"/>
    <w:rsid w:val="00131E7A"/>
    <w:rsid w:val="0013468B"/>
    <w:rsid w:val="00134846"/>
    <w:rsid w:val="001357C3"/>
    <w:rsid w:val="00144014"/>
    <w:rsid w:val="001516C9"/>
    <w:rsid w:val="001531B5"/>
    <w:rsid w:val="00160C6F"/>
    <w:rsid w:val="00162070"/>
    <w:rsid w:val="001640DE"/>
    <w:rsid w:val="0016681C"/>
    <w:rsid w:val="00170142"/>
    <w:rsid w:val="00172AF6"/>
    <w:rsid w:val="00176CEE"/>
    <w:rsid w:val="00176DE5"/>
    <w:rsid w:val="001836EE"/>
    <w:rsid w:val="00184500"/>
    <w:rsid w:val="001847AD"/>
    <w:rsid w:val="00186DD8"/>
    <w:rsid w:val="001909AD"/>
    <w:rsid w:val="0019169E"/>
    <w:rsid w:val="001943E8"/>
    <w:rsid w:val="00197B77"/>
    <w:rsid w:val="001A2B46"/>
    <w:rsid w:val="001A35EC"/>
    <w:rsid w:val="001A3780"/>
    <w:rsid w:val="001B13FE"/>
    <w:rsid w:val="001B2594"/>
    <w:rsid w:val="001C0F6D"/>
    <w:rsid w:val="001C1913"/>
    <w:rsid w:val="001C2641"/>
    <w:rsid w:val="001C5F90"/>
    <w:rsid w:val="001C6054"/>
    <w:rsid w:val="001D2174"/>
    <w:rsid w:val="001D335A"/>
    <w:rsid w:val="001E0A9D"/>
    <w:rsid w:val="001E25DE"/>
    <w:rsid w:val="001F1AF6"/>
    <w:rsid w:val="001F6C5F"/>
    <w:rsid w:val="001F7EB9"/>
    <w:rsid w:val="0020188E"/>
    <w:rsid w:val="002132CF"/>
    <w:rsid w:val="00227D0F"/>
    <w:rsid w:val="00227D4E"/>
    <w:rsid w:val="0023258E"/>
    <w:rsid w:val="002338A6"/>
    <w:rsid w:val="0023627F"/>
    <w:rsid w:val="00241AD4"/>
    <w:rsid w:val="0024270F"/>
    <w:rsid w:val="00253938"/>
    <w:rsid w:val="00257469"/>
    <w:rsid w:val="00262B69"/>
    <w:rsid w:val="00267423"/>
    <w:rsid w:val="002732A8"/>
    <w:rsid w:val="00273F5E"/>
    <w:rsid w:val="002926AD"/>
    <w:rsid w:val="00294027"/>
    <w:rsid w:val="002A3CE0"/>
    <w:rsid w:val="002A70E6"/>
    <w:rsid w:val="002B00E7"/>
    <w:rsid w:val="002B05D9"/>
    <w:rsid w:val="002B0C13"/>
    <w:rsid w:val="002B1B33"/>
    <w:rsid w:val="002C39C8"/>
    <w:rsid w:val="002C4E81"/>
    <w:rsid w:val="002C6478"/>
    <w:rsid w:val="002D01DD"/>
    <w:rsid w:val="002D731E"/>
    <w:rsid w:val="002E1520"/>
    <w:rsid w:val="002F3F34"/>
    <w:rsid w:val="002F40DF"/>
    <w:rsid w:val="002F64DE"/>
    <w:rsid w:val="003008FE"/>
    <w:rsid w:val="00301239"/>
    <w:rsid w:val="0030169D"/>
    <w:rsid w:val="003060EB"/>
    <w:rsid w:val="00307811"/>
    <w:rsid w:val="00310448"/>
    <w:rsid w:val="00310E53"/>
    <w:rsid w:val="0031110C"/>
    <w:rsid w:val="00313651"/>
    <w:rsid w:val="00314FFA"/>
    <w:rsid w:val="003153EB"/>
    <w:rsid w:val="003155F8"/>
    <w:rsid w:val="0032136E"/>
    <w:rsid w:val="00321985"/>
    <w:rsid w:val="003245FF"/>
    <w:rsid w:val="00324D02"/>
    <w:rsid w:val="00335186"/>
    <w:rsid w:val="003353FB"/>
    <w:rsid w:val="00337D3F"/>
    <w:rsid w:val="00347A59"/>
    <w:rsid w:val="00351205"/>
    <w:rsid w:val="00354CEE"/>
    <w:rsid w:val="00361A8A"/>
    <w:rsid w:val="00371E5F"/>
    <w:rsid w:val="00372F74"/>
    <w:rsid w:val="00375D10"/>
    <w:rsid w:val="00380E4C"/>
    <w:rsid w:val="003810C0"/>
    <w:rsid w:val="00381275"/>
    <w:rsid w:val="003827F3"/>
    <w:rsid w:val="003830D1"/>
    <w:rsid w:val="003875D8"/>
    <w:rsid w:val="00393733"/>
    <w:rsid w:val="00395A04"/>
    <w:rsid w:val="00395CC2"/>
    <w:rsid w:val="00395CCE"/>
    <w:rsid w:val="003971E3"/>
    <w:rsid w:val="003A06F7"/>
    <w:rsid w:val="003A3FF2"/>
    <w:rsid w:val="003A7B62"/>
    <w:rsid w:val="003B157F"/>
    <w:rsid w:val="003B334E"/>
    <w:rsid w:val="003B60E9"/>
    <w:rsid w:val="003B7B62"/>
    <w:rsid w:val="003C112B"/>
    <w:rsid w:val="003C1296"/>
    <w:rsid w:val="003C5EEC"/>
    <w:rsid w:val="003D0F3B"/>
    <w:rsid w:val="003D35E5"/>
    <w:rsid w:val="003E4E89"/>
    <w:rsid w:val="003F1A75"/>
    <w:rsid w:val="003F1B60"/>
    <w:rsid w:val="003F6AE6"/>
    <w:rsid w:val="003F7224"/>
    <w:rsid w:val="003F7D20"/>
    <w:rsid w:val="00401CC9"/>
    <w:rsid w:val="00406E72"/>
    <w:rsid w:val="0041113C"/>
    <w:rsid w:val="004155D8"/>
    <w:rsid w:val="004157B3"/>
    <w:rsid w:val="004159AD"/>
    <w:rsid w:val="00415C28"/>
    <w:rsid w:val="004207BE"/>
    <w:rsid w:val="00421963"/>
    <w:rsid w:val="00424042"/>
    <w:rsid w:val="00424ABA"/>
    <w:rsid w:val="004254C1"/>
    <w:rsid w:val="00425CD3"/>
    <w:rsid w:val="00427D21"/>
    <w:rsid w:val="00431FBF"/>
    <w:rsid w:val="00432155"/>
    <w:rsid w:val="00432F4F"/>
    <w:rsid w:val="00435FD1"/>
    <w:rsid w:val="00436BE8"/>
    <w:rsid w:val="0044065F"/>
    <w:rsid w:val="00441A22"/>
    <w:rsid w:val="00442902"/>
    <w:rsid w:val="00444BE4"/>
    <w:rsid w:val="00447F4A"/>
    <w:rsid w:val="00456107"/>
    <w:rsid w:val="00456913"/>
    <w:rsid w:val="00456F67"/>
    <w:rsid w:val="00461598"/>
    <w:rsid w:val="004641E8"/>
    <w:rsid w:val="004644C2"/>
    <w:rsid w:val="00467F9C"/>
    <w:rsid w:val="00470527"/>
    <w:rsid w:val="00470BE6"/>
    <w:rsid w:val="004713B5"/>
    <w:rsid w:val="0047507A"/>
    <w:rsid w:val="00475F08"/>
    <w:rsid w:val="0047673A"/>
    <w:rsid w:val="00476A0C"/>
    <w:rsid w:val="00494C97"/>
    <w:rsid w:val="00495283"/>
    <w:rsid w:val="0049607C"/>
    <w:rsid w:val="00496262"/>
    <w:rsid w:val="00497852"/>
    <w:rsid w:val="004A3F3C"/>
    <w:rsid w:val="004B1551"/>
    <w:rsid w:val="004B221F"/>
    <w:rsid w:val="004B683B"/>
    <w:rsid w:val="004C1D0A"/>
    <w:rsid w:val="004C2D47"/>
    <w:rsid w:val="004C5229"/>
    <w:rsid w:val="004C64FD"/>
    <w:rsid w:val="004D1870"/>
    <w:rsid w:val="004D4197"/>
    <w:rsid w:val="004D42AF"/>
    <w:rsid w:val="004D5978"/>
    <w:rsid w:val="004D5E82"/>
    <w:rsid w:val="004D6FDE"/>
    <w:rsid w:val="004D7780"/>
    <w:rsid w:val="004E268C"/>
    <w:rsid w:val="004F0D50"/>
    <w:rsid w:val="004F1CB5"/>
    <w:rsid w:val="004F2D86"/>
    <w:rsid w:val="004F36DF"/>
    <w:rsid w:val="004F4140"/>
    <w:rsid w:val="004F67D0"/>
    <w:rsid w:val="00503171"/>
    <w:rsid w:val="005072A0"/>
    <w:rsid w:val="0051006C"/>
    <w:rsid w:val="00511336"/>
    <w:rsid w:val="00514C1B"/>
    <w:rsid w:val="0052200C"/>
    <w:rsid w:val="00522648"/>
    <w:rsid w:val="0052692E"/>
    <w:rsid w:val="005300CD"/>
    <w:rsid w:val="00532025"/>
    <w:rsid w:val="00534681"/>
    <w:rsid w:val="005374A2"/>
    <w:rsid w:val="00546508"/>
    <w:rsid w:val="00547959"/>
    <w:rsid w:val="005601ED"/>
    <w:rsid w:val="0056068E"/>
    <w:rsid w:val="005618FC"/>
    <w:rsid w:val="005621D9"/>
    <w:rsid w:val="00563442"/>
    <w:rsid w:val="0056348E"/>
    <w:rsid w:val="005649FD"/>
    <w:rsid w:val="00565B42"/>
    <w:rsid w:val="00566AB8"/>
    <w:rsid w:val="00581474"/>
    <w:rsid w:val="00584F19"/>
    <w:rsid w:val="00586D4E"/>
    <w:rsid w:val="005873F5"/>
    <w:rsid w:val="0059167C"/>
    <w:rsid w:val="00595F21"/>
    <w:rsid w:val="005967FC"/>
    <w:rsid w:val="005A074A"/>
    <w:rsid w:val="005A22B6"/>
    <w:rsid w:val="005A2B97"/>
    <w:rsid w:val="005A6DF2"/>
    <w:rsid w:val="005B35E2"/>
    <w:rsid w:val="005B3B8F"/>
    <w:rsid w:val="005C2251"/>
    <w:rsid w:val="005C4CE6"/>
    <w:rsid w:val="005C6F39"/>
    <w:rsid w:val="005C7FEF"/>
    <w:rsid w:val="005D1568"/>
    <w:rsid w:val="005D3772"/>
    <w:rsid w:val="005D3960"/>
    <w:rsid w:val="005D445A"/>
    <w:rsid w:val="005D5890"/>
    <w:rsid w:val="005D6588"/>
    <w:rsid w:val="005D7126"/>
    <w:rsid w:val="005E3FB6"/>
    <w:rsid w:val="005E5E11"/>
    <w:rsid w:val="005E64FE"/>
    <w:rsid w:val="005F1F06"/>
    <w:rsid w:val="005F35D7"/>
    <w:rsid w:val="005F3909"/>
    <w:rsid w:val="00607A5C"/>
    <w:rsid w:val="00611A48"/>
    <w:rsid w:val="0061229C"/>
    <w:rsid w:val="006122BA"/>
    <w:rsid w:val="00612486"/>
    <w:rsid w:val="006212B6"/>
    <w:rsid w:val="006232C5"/>
    <w:rsid w:val="00623AB4"/>
    <w:rsid w:val="0063623D"/>
    <w:rsid w:val="006478BF"/>
    <w:rsid w:val="006555C5"/>
    <w:rsid w:val="006627B4"/>
    <w:rsid w:val="006669E5"/>
    <w:rsid w:val="00666FC2"/>
    <w:rsid w:val="00667A85"/>
    <w:rsid w:val="006810DF"/>
    <w:rsid w:val="00682E10"/>
    <w:rsid w:val="00683236"/>
    <w:rsid w:val="00687382"/>
    <w:rsid w:val="006874C3"/>
    <w:rsid w:val="00687A11"/>
    <w:rsid w:val="00687EEB"/>
    <w:rsid w:val="00692AC4"/>
    <w:rsid w:val="0069564F"/>
    <w:rsid w:val="00696479"/>
    <w:rsid w:val="006A0B33"/>
    <w:rsid w:val="006A315E"/>
    <w:rsid w:val="006A42EB"/>
    <w:rsid w:val="006A53B7"/>
    <w:rsid w:val="006A69A1"/>
    <w:rsid w:val="006A6E2E"/>
    <w:rsid w:val="006A73C1"/>
    <w:rsid w:val="006B2290"/>
    <w:rsid w:val="006B532B"/>
    <w:rsid w:val="006B5B86"/>
    <w:rsid w:val="006C0879"/>
    <w:rsid w:val="006C2DBA"/>
    <w:rsid w:val="006C2F5B"/>
    <w:rsid w:val="006C7A91"/>
    <w:rsid w:val="006D3D69"/>
    <w:rsid w:val="006D3E63"/>
    <w:rsid w:val="006D4DEF"/>
    <w:rsid w:val="006D6596"/>
    <w:rsid w:val="006E2826"/>
    <w:rsid w:val="006E40D3"/>
    <w:rsid w:val="006F0519"/>
    <w:rsid w:val="006F3733"/>
    <w:rsid w:val="006F3EC8"/>
    <w:rsid w:val="006F4F2B"/>
    <w:rsid w:val="00700AFD"/>
    <w:rsid w:val="0070503F"/>
    <w:rsid w:val="00711E94"/>
    <w:rsid w:val="00712843"/>
    <w:rsid w:val="00713A48"/>
    <w:rsid w:val="00713A7B"/>
    <w:rsid w:val="00716E1C"/>
    <w:rsid w:val="00717D88"/>
    <w:rsid w:val="00720052"/>
    <w:rsid w:val="00720E54"/>
    <w:rsid w:val="00723C43"/>
    <w:rsid w:val="00726A43"/>
    <w:rsid w:val="00726DA7"/>
    <w:rsid w:val="00731684"/>
    <w:rsid w:val="00735206"/>
    <w:rsid w:val="00735CFA"/>
    <w:rsid w:val="00735E01"/>
    <w:rsid w:val="0074085A"/>
    <w:rsid w:val="00742F25"/>
    <w:rsid w:val="0074785A"/>
    <w:rsid w:val="0075240E"/>
    <w:rsid w:val="007535F1"/>
    <w:rsid w:val="007570BD"/>
    <w:rsid w:val="00761A81"/>
    <w:rsid w:val="007637BC"/>
    <w:rsid w:val="007676EA"/>
    <w:rsid w:val="0077546E"/>
    <w:rsid w:val="0078186D"/>
    <w:rsid w:val="00786056"/>
    <w:rsid w:val="00787EAF"/>
    <w:rsid w:val="007942D3"/>
    <w:rsid w:val="007949EC"/>
    <w:rsid w:val="0079538B"/>
    <w:rsid w:val="007A71C7"/>
    <w:rsid w:val="007B02D6"/>
    <w:rsid w:val="007B2099"/>
    <w:rsid w:val="007B5EF8"/>
    <w:rsid w:val="007B6C09"/>
    <w:rsid w:val="007B7741"/>
    <w:rsid w:val="007C4951"/>
    <w:rsid w:val="007D3138"/>
    <w:rsid w:val="007D43DD"/>
    <w:rsid w:val="007E09DA"/>
    <w:rsid w:val="007E0D7C"/>
    <w:rsid w:val="007E0F8A"/>
    <w:rsid w:val="007E7284"/>
    <w:rsid w:val="007E798E"/>
    <w:rsid w:val="007F63B5"/>
    <w:rsid w:val="007F718D"/>
    <w:rsid w:val="00800299"/>
    <w:rsid w:val="0080192B"/>
    <w:rsid w:val="00801FAD"/>
    <w:rsid w:val="008033A9"/>
    <w:rsid w:val="00804904"/>
    <w:rsid w:val="00805523"/>
    <w:rsid w:val="008100DB"/>
    <w:rsid w:val="008131D5"/>
    <w:rsid w:val="008155AE"/>
    <w:rsid w:val="0081637B"/>
    <w:rsid w:val="008178B6"/>
    <w:rsid w:val="00822299"/>
    <w:rsid w:val="00827420"/>
    <w:rsid w:val="00831B51"/>
    <w:rsid w:val="00833704"/>
    <w:rsid w:val="00846732"/>
    <w:rsid w:val="008510B0"/>
    <w:rsid w:val="00851E12"/>
    <w:rsid w:val="0085291F"/>
    <w:rsid w:val="00857239"/>
    <w:rsid w:val="0086117C"/>
    <w:rsid w:val="008629AD"/>
    <w:rsid w:val="008656DA"/>
    <w:rsid w:val="00865B74"/>
    <w:rsid w:val="00865BE0"/>
    <w:rsid w:val="00866063"/>
    <w:rsid w:val="00867CCD"/>
    <w:rsid w:val="00870C1D"/>
    <w:rsid w:val="00872962"/>
    <w:rsid w:val="00875404"/>
    <w:rsid w:val="008757FA"/>
    <w:rsid w:val="0087796A"/>
    <w:rsid w:val="00880457"/>
    <w:rsid w:val="00880D61"/>
    <w:rsid w:val="008823CB"/>
    <w:rsid w:val="00894BBB"/>
    <w:rsid w:val="008950C5"/>
    <w:rsid w:val="00896851"/>
    <w:rsid w:val="008974F0"/>
    <w:rsid w:val="008A1499"/>
    <w:rsid w:val="008A3BD9"/>
    <w:rsid w:val="008A6C74"/>
    <w:rsid w:val="008B012A"/>
    <w:rsid w:val="008B12F3"/>
    <w:rsid w:val="008B2837"/>
    <w:rsid w:val="008B2A12"/>
    <w:rsid w:val="008B2DD7"/>
    <w:rsid w:val="008B4165"/>
    <w:rsid w:val="008B4F58"/>
    <w:rsid w:val="008C02EF"/>
    <w:rsid w:val="008C223C"/>
    <w:rsid w:val="008C2999"/>
    <w:rsid w:val="008D76AD"/>
    <w:rsid w:val="008E0E50"/>
    <w:rsid w:val="008E160E"/>
    <w:rsid w:val="008E3D47"/>
    <w:rsid w:val="008E56C9"/>
    <w:rsid w:val="008F383F"/>
    <w:rsid w:val="008F5AD0"/>
    <w:rsid w:val="008F5F29"/>
    <w:rsid w:val="00906E17"/>
    <w:rsid w:val="00923181"/>
    <w:rsid w:val="00925805"/>
    <w:rsid w:val="009275E3"/>
    <w:rsid w:val="00927D60"/>
    <w:rsid w:val="00930BA1"/>
    <w:rsid w:val="00930EB9"/>
    <w:rsid w:val="0093169E"/>
    <w:rsid w:val="009333F5"/>
    <w:rsid w:val="009341CB"/>
    <w:rsid w:val="009403A1"/>
    <w:rsid w:val="0094158A"/>
    <w:rsid w:val="00943503"/>
    <w:rsid w:val="0094791D"/>
    <w:rsid w:val="00947AE3"/>
    <w:rsid w:val="00947F9C"/>
    <w:rsid w:val="009505C9"/>
    <w:rsid w:val="00950752"/>
    <w:rsid w:val="009526D1"/>
    <w:rsid w:val="009534EF"/>
    <w:rsid w:val="00957D94"/>
    <w:rsid w:val="00963319"/>
    <w:rsid w:val="009638D3"/>
    <w:rsid w:val="00964DE6"/>
    <w:rsid w:val="00966103"/>
    <w:rsid w:val="00966424"/>
    <w:rsid w:val="00967A24"/>
    <w:rsid w:val="00970A5B"/>
    <w:rsid w:val="00975047"/>
    <w:rsid w:val="009758C8"/>
    <w:rsid w:val="0097679B"/>
    <w:rsid w:val="00976979"/>
    <w:rsid w:val="00976AB6"/>
    <w:rsid w:val="0098537B"/>
    <w:rsid w:val="009860F9"/>
    <w:rsid w:val="00993BC1"/>
    <w:rsid w:val="009944C5"/>
    <w:rsid w:val="009952DF"/>
    <w:rsid w:val="009A0F76"/>
    <w:rsid w:val="009A125B"/>
    <w:rsid w:val="009A2373"/>
    <w:rsid w:val="009A3F91"/>
    <w:rsid w:val="009A7C0B"/>
    <w:rsid w:val="009C2DE6"/>
    <w:rsid w:val="009D4AA3"/>
    <w:rsid w:val="009D71C1"/>
    <w:rsid w:val="009D7B07"/>
    <w:rsid w:val="009F4806"/>
    <w:rsid w:val="009F6191"/>
    <w:rsid w:val="009F7C38"/>
    <w:rsid w:val="00A028EB"/>
    <w:rsid w:val="00A111D1"/>
    <w:rsid w:val="00A1151E"/>
    <w:rsid w:val="00A11BD0"/>
    <w:rsid w:val="00A12247"/>
    <w:rsid w:val="00A1472F"/>
    <w:rsid w:val="00A25453"/>
    <w:rsid w:val="00A27A17"/>
    <w:rsid w:val="00A33240"/>
    <w:rsid w:val="00A33999"/>
    <w:rsid w:val="00A41284"/>
    <w:rsid w:val="00A4146C"/>
    <w:rsid w:val="00A422C1"/>
    <w:rsid w:val="00A47339"/>
    <w:rsid w:val="00A57364"/>
    <w:rsid w:val="00A74375"/>
    <w:rsid w:val="00A80B35"/>
    <w:rsid w:val="00A816A1"/>
    <w:rsid w:val="00A858F1"/>
    <w:rsid w:val="00A85949"/>
    <w:rsid w:val="00A911F6"/>
    <w:rsid w:val="00A915B1"/>
    <w:rsid w:val="00A922C3"/>
    <w:rsid w:val="00A96290"/>
    <w:rsid w:val="00A973D5"/>
    <w:rsid w:val="00AA30A1"/>
    <w:rsid w:val="00AA6F92"/>
    <w:rsid w:val="00AB265B"/>
    <w:rsid w:val="00AB53C1"/>
    <w:rsid w:val="00AB5927"/>
    <w:rsid w:val="00AB6934"/>
    <w:rsid w:val="00AC234D"/>
    <w:rsid w:val="00AC3CC7"/>
    <w:rsid w:val="00AD1A76"/>
    <w:rsid w:val="00AD27F2"/>
    <w:rsid w:val="00AD38EF"/>
    <w:rsid w:val="00AE0C0E"/>
    <w:rsid w:val="00AE0DCF"/>
    <w:rsid w:val="00AF119C"/>
    <w:rsid w:val="00AF3D75"/>
    <w:rsid w:val="00AF42DE"/>
    <w:rsid w:val="00AF4B6C"/>
    <w:rsid w:val="00B05A6C"/>
    <w:rsid w:val="00B06D91"/>
    <w:rsid w:val="00B108E8"/>
    <w:rsid w:val="00B16D1E"/>
    <w:rsid w:val="00B2120E"/>
    <w:rsid w:val="00B226BB"/>
    <w:rsid w:val="00B235C4"/>
    <w:rsid w:val="00B27A2B"/>
    <w:rsid w:val="00B3369F"/>
    <w:rsid w:val="00B35699"/>
    <w:rsid w:val="00B35FA9"/>
    <w:rsid w:val="00B362A1"/>
    <w:rsid w:val="00B50092"/>
    <w:rsid w:val="00B5149E"/>
    <w:rsid w:val="00B51FC6"/>
    <w:rsid w:val="00B53721"/>
    <w:rsid w:val="00B70909"/>
    <w:rsid w:val="00B717AB"/>
    <w:rsid w:val="00B875F7"/>
    <w:rsid w:val="00B942A5"/>
    <w:rsid w:val="00B94B92"/>
    <w:rsid w:val="00B94E6C"/>
    <w:rsid w:val="00B9591A"/>
    <w:rsid w:val="00B967E8"/>
    <w:rsid w:val="00B973B1"/>
    <w:rsid w:val="00BA59E5"/>
    <w:rsid w:val="00BB167C"/>
    <w:rsid w:val="00BB4606"/>
    <w:rsid w:val="00BC0D0A"/>
    <w:rsid w:val="00BD0462"/>
    <w:rsid w:val="00BD1372"/>
    <w:rsid w:val="00BD628F"/>
    <w:rsid w:val="00BD77E6"/>
    <w:rsid w:val="00BE13D7"/>
    <w:rsid w:val="00BF0781"/>
    <w:rsid w:val="00BF0798"/>
    <w:rsid w:val="00BF1452"/>
    <w:rsid w:val="00BF35C4"/>
    <w:rsid w:val="00BF3CEC"/>
    <w:rsid w:val="00BF4DC9"/>
    <w:rsid w:val="00BF58EF"/>
    <w:rsid w:val="00C02C35"/>
    <w:rsid w:val="00C11F2E"/>
    <w:rsid w:val="00C12291"/>
    <w:rsid w:val="00C145D1"/>
    <w:rsid w:val="00C23D2F"/>
    <w:rsid w:val="00C272F4"/>
    <w:rsid w:val="00C34B26"/>
    <w:rsid w:val="00C34CF7"/>
    <w:rsid w:val="00C35784"/>
    <w:rsid w:val="00C365EE"/>
    <w:rsid w:val="00C36723"/>
    <w:rsid w:val="00C42766"/>
    <w:rsid w:val="00C42B63"/>
    <w:rsid w:val="00C443BD"/>
    <w:rsid w:val="00C451C5"/>
    <w:rsid w:val="00C479BE"/>
    <w:rsid w:val="00C51319"/>
    <w:rsid w:val="00C529EF"/>
    <w:rsid w:val="00C54BF5"/>
    <w:rsid w:val="00C56B2A"/>
    <w:rsid w:val="00C62E93"/>
    <w:rsid w:val="00C64E08"/>
    <w:rsid w:val="00C75225"/>
    <w:rsid w:val="00C7642B"/>
    <w:rsid w:val="00C76595"/>
    <w:rsid w:val="00C8064E"/>
    <w:rsid w:val="00C80EB0"/>
    <w:rsid w:val="00C87595"/>
    <w:rsid w:val="00C9161D"/>
    <w:rsid w:val="00C9342B"/>
    <w:rsid w:val="00CA08DC"/>
    <w:rsid w:val="00CA0C1D"/>
    <w:rsid w:val="00CA290B"/>
    <w:rsid w:val="00CA294F"/>
    <w:rsid w:val="00CA2FFC"/>
    <w:rsid w:val="00CA4C69"/>
    <w:rsid w:val="00CB1D40"/>
    <w:rsid w:val="00CB3FA0"/>
    <w:rsid w:val="00CB6AA9"/>
    <w:rsid w:val="00CB7601"/>
    <w:rsid w:val="00CC01C4"/>
    <w:rsid w:val="00CC1112"/>
    <w:rsid w:val="00CC67A1"/>
    <w:rsid w:val="00CD3CCE"/>
    <w:rsid w:val="00CD5483"/>
    <w:rsid w:val="00CD6724"/>
    <w:rsid w:val="00CD7C07"/>
    <w:rsid w:val="00CD7E8A"/>
    <w:rsid w:val="00CE0542"/>
    <w:rsid w:val="00CF1848"/>
    <w:rsid w:val="00CF2587"/>
    <w:rsid w:val="00CF6F71"/>
    <w:rsid w:val="00D106A8"/>
    <w:rsid w:val="00D12044"/>
    <w:rsid w:val="00D12EC7"/>
    <w:rsid w:val="00D170D9"/>
    <w:rsid w:val="00D20304"/>
    <w:rsid w:val="00D20644"/>
    <w:rsid w:val="00D206DB"/>
    <w:rsid w:val="00D21609"/>
    <w:rsid w:val="00D2465E"/>
    <w:rsid w:val="00D33EFC"/>
    <w:rsid w:val="00D36A0E"/>
    <w:rsid w:val="00D40DBC"/>
    <w:rsid w:val="00D618FA"/>
    <w:rsid w:val="00D61C85"/>
    <w:rsid w:val="00D635DF"/>
    <w:rsid w:val="00D6361B"/>
    <w:rsid w:val="00D73FB5"/>
    <w:rsid w:val="00D758B7"/>
    <w:rsid w:val="00D75CA6"/>
    <w:rsid w:val="00D76A18"/>
    <w:rsid w:val="00D76C40"/>
    <w:rsid w:val="00D80849"/>
    <w:rsid w:val="00D80E35"/>
    <w:rsid w:val="00D81E72"/>
    <w:rsid w:val="00D82E8F"/>
    <w:rsid w:val="00D838BB"/>
    <w:rsid w:val="00D919D0"/>
    <w:rsid w:val="00D93BA3"/>
    <w:rsid w:val="00D94E20"/>
    <w:rsid w:val="00DA6EE5"/>
    <w:rsid w:val="00DB17FE"/>
    <w:rsid w:val="00DB4933"/>
    <w:rsid w:val="00DB5E0F"/>
    <w:rsid w:val="00DD118C"/>
    <w:rsid w:val="00DD3FE0"/>
    <w:rsid w:val="00DD7FCE"/>
    <w:rsid w:val="00DE765C"/>
    <w:rsid w:val="00DE7BE5"/>
    <w:rsid w:val="00DF0A66"/>
    <w:rsid w:val="00DF67CD"/>
    <w:rsid w:val="00E005EF"/>
    <w:rsid w:val="00E01EA4"/>
    <w:rsid w:val="00E03A6F"/>
    <w:rsid w:val="00E06040"/>
    <w:rsid w:val="00E1192E"/>
    <w:rsid w:val="00E133ED"/>
    <w:rsid w:val="00E1532B"/>
    <w:rsid w:val="00E1577E"/>
    <w:rsid w:val="00E1607D"/>
    <w:rsid w:val="00E20431"/>
    <w:rsid w:val="00E211C6"/>
    <w:rsid w:val="00E25CC8"/>
    <w:rsid w:val="00E27A67"/>
    <w:rsid w:val="00E30171"/>
    <w:rsid w:val="00E31091"/>
    <w:rsid w:val="00E32957"/>
    <w:rsid w:val="00E32D49"/>
    <w:rsid w:val="00E34737"/>
    <w:rsid w:val="00E34884"/>
    <w:rsid w:val="00E528E4"/>
    <w:rsid w:val="00E569D0"/>
    <w:rsid w:val="00E56E0C"/>
    <w:rsid w:val="00E606E9"/>
    <w:rsid w:val="00E609F7"/>
    <w:rsid w:val="00E66235"/>
    <w:rsid w:val="00E70954"/>
    <w:rsid w:val="00E71D56"/>
    <w:rsid w:val="00E7273D"/>
    <w:rsid w:val="00E74D01"/>
    <w:rsid w:val="00E75BE5"/>
    <w:rsid w:val="00E80A90"/>
    <w:rsid w:val="00E83C24"/>
    <w:rsid w:val="00E9318D"/>
    <w:rsid w:val="00E93F3E"/>
    <w:rsid w:val="00E9507E"/>
    <w:rsid w:val="00E97ECF"/>
    <w:rsid w:val="00EA0EB8"/>
    <w:rsid w:val="00EA14E2"/>
    <w:rsid w:val="00EA21F0"/>
    <w:rsid w:val="00EA40E9"/>
    <w:rsid w:val="00EA66B3"/>
    <w:rsid w:val="00EB1A26"/>
    <w:rsid w:val="00EB517B"/>
    <w:rsid w:val="00EB716B"/>
    <w:rsid w:val="00EC2A8A"/>
    <w:rsid w:val="00EC74BC"/>
    <w:rsid w:val="00ED26E5"/>
    <w:rsid w:val="00ED4314"/>
    <w:rsid w:val="00EE2809"/>
    <w:rsid w:val="00EF1401"/>
    <w:rsid w:val="00EF3ED0"/>
    <w:rsid w:val="00F005B5"/>
    <w:rsid w:val="00F01D30"/>
    <w:rsid w:val="00F03A2A"/>
    <w:rsid w:val="00F063C2"/>
    <w:rsid w:val="00F14431"/>
    <w:rsid w:val="00F1663F"/>
    <w:rsid w:val="00F21645"/>
    <w:rsid w:val="00F24075"/>
    <w:rsid w:val="00F25D09"/>
    <w:rsid w:val="00F26005"/>
    <w:rsid w:val="00F338F5"/>
    <w:rsid w:val="00F342E2"/>
    <w:rsid w:val="00F35C4E"/>
    <w:rsid w:val="00F52651"/>
    <w:rsid w:val="00F53193"/>
    <w:rsid w:val="00F5357E"/>
    <w:rsid w:val="00F621B0"/>
    <w:rsid w:val="00F6586C"/>
    <w:rsid w:val="00F71991"/>
    <w:rsid w:val="00F72A67"/>
    <w:rsid w:val="00F74146"/>
    <w:rsid w:val="00F76FF8"/>
    <w:rsid w:val="00F7717E"/>
    <w:rsid w:val="00F80F51"/>
    <w:rsid w:val="00F82036"/>
    <w:rsid w:val="00F9038B"/>
    <w:rsid w:val="00F94774"/>
    <w:rsid w:val="00F953F6"/>
    <w:rsid w:val="00FA1BB4"/>
    <w:rsid w:val="00FA40E2"/>
    <w:rsid w:val="00FA49D3"/>
    <w:rsid w:val="00FA663B"/>
    <w:rsid w:val="00FA7926"/>
    <w:rsid w:val="00FB1B69"/>
    <w:rsid w:val="00FB3431"/>
    <w:rsid w:val="00FB4FE9"/>
    <w:rsid w:val="00FB6FC7"/>
    <w:rsid w:val="00FC34D4"/>
    <w:rsid w:val="00FC53DB"/>
    <w:rsid w:val="00FC7BAD"/>
    <w:rsid w:val="00FD0E0D"/>
    <w:rsid w:val="00FD5597"/>
    <w:rsid w:val="00FE10EC"/>
    <w:rsid w:val="00FE2834"/>
    <w:rsid w:val="00FE2CA8"/>
    <w:rsid w:val="00FE3976"/>
    <w:rsid w:val="00FE59D1"/>
    <w:rsid w:val="00FE5DB9"/>
    <w:rsid w:val="00FE7B9C"/>
    <w:rsid w:val="00FF44F5"/>
    <w:rsid w:val="00FF4A58"/>
    <w:rsid w:val="00FF4EAE"/>
    <w:rsid w:val="00FF698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04E13F00-4EC6-4210-B90A-D713171D1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403A1"/>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540FEC">
          <w:pPr>
            <w:pStyle w:val="231655F7C16F4CD6AA12DCC7F439990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1608C1"/>
    <w:rsid w:val="002521EF"/>
    <w:rsid w:val="00337072"/>
    <w:rsid w:val="003E4E89"/>
    <w:rsid w:val="003F3AE3"/>
    <w:rsid w:val="0042245B"/>
    <w:rsid w:val="00494C97"/>
    <w:rsid w:val="00540FEC"/>
    <w:rsid w:val="006672B5"/>
    <w:rsid w:val="006D575A"/>
    <w:rsid w:val="00735CFA"/>
    <w:rsid w:val="00761A81"/>
    <w:rsid w:val="007A4750"/>
    <w:rsid w:val="007E798E"/>
    <w:rsid w:val="00896CD7"/>
    <w:rsid w:val="00996BBF"/>
    <w:rsid w:val="00A422C1"/>
    <w:rsid w:val="00B068FA"/>
    <w:rsid w:val="00B26A57"/>
    <w:rsid w:val="00B60B5A"/>
    <w:rsid w:val="00C51319"/>
    <w:rsid w:val="00CB4842"/>
    <w:rsid w:val="00D758B7"/>
    <w:rsid w:val="00EB7993"/>
    <w:rsid w:val="00F25D09"/>
    <w:rsid w:val="00FA1BB4"/>
    <w:rsid w:val="00FB343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BD9732-54BB-4F61-8D45-D269B7C31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48</TotalTime>
  <Pages>2</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Monitoring and reporting</vt:lpstr>
    </vt:vector>
  </TitlesOfParts>
  <Company>SCBD</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监测和报告</dc:title>
  <dc:subject>CBD/NP/MOP/6/L.3</dc:subject>
  <dc:creator>Veronique Lefebvre</dc:creator>
  <cp:keywords>Convention on Biological Diversity</cp:keywords>
  <cp:lastModifiedBy>Steve Pei</cp:lastModifiedBy>
  <cp:revision>6</cp:revision>
  <cp:lastPrinted>2026-10-20T14:46:00Z</cp:lastPrinted>
  <dcterms:created xsi:type="dcterms:W3CDTF">2026-10-20T19:01:00Z</dcterms:created>
  <dcterms:modified xsi:type="dcterms:W3CDTF">2026-10-23T13:46:00Z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