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FE73" w14:textId="72FEEB3E" w:rsidR="00DB19AE" w:rsidRPr="001A69E3" w:rsidRDefault="009D4843"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1A69E3">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1A69E3"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1A69E3" w:rsidRDefault="00793280" w:rsidP="00DB19AE">
            <w:pPr>
              <w:pStyle w:val="Heading2"/>
              <w:tabs>
                <w:tab w:val="right" w:pos="6372"/>
              </w:tabs>
              <w:spacing w:after="0"/>
              <w:jc w:val="left"/>
              <w:rPr>
                <w:rFonts w:cs="Simplified Arabic"/>
                <w:bCs w:val="0"/>
                <w:sz w:val="32"/>
                <w:szCs w:val="32"/>
                <w:lang w:val="en-CA"/>
              </w:rPr>
            </w:pPr>
            <w:bookmarkStart w:id="0" w:name="Meeting"/>
            <w:r w:rsidRPr="001A69E3">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1A69E3">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1A69E3"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1A69E3" w:rsidRDefault="00CD65B8" w:rsidP="00DB19AE">
            <w:pPr>
              <w:tabs>
                <w:tab w:val="left" w:pos="-720"/>
              </w:tabs>
              <w:suppressAutoHyphens/>
              <w:spacing w:before="120"/>
              <w:jc w:val="center"/>
              <w:rPr>
                <w:rFonts w:cs="Simplified Arabic"/>
              </w:rPr>
            </w:pPr>
            <w:r w:rsidRPr="001A69E3">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1A69E3" w:rsidRDefault="00DB19AE" w:rsidP="00DB19AE">
            <w:pPr>
              <w:tabs>
                <w:tab w:val="left" w:pos="-720"/>
              </w:tabs>
              <w:suppressAutoHyphens/>
              <w:spacing w:line="120" w:lineRule="auto"/>
              <w:rPr>
                <w:rFonts w:cs="Simplified Arabic"/>
              </w:rPr>
            </w:pPr>
          </w:p>
        </w:tc>
      </w:tr>
      <w:tr w:rsidR="00DB19AE" w:rsidRPr="001A69E3"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1A69E3" w:rsidRDefault="00DB19AE" w:rsidP="00DB19AE">
            <w:pPr>
              <w:spacing w:before="60"/>
              <w:rPr>
                <w:rFonts w:cs="Simplified Arabic"/>
                <w:szCs w:val="22"/>
              </w:rPr>
            </w:pPr>
            <w:r w:rsidRPr="001A69E3">
              <w:rPr>
                <w:rFonts w:cs="Simplified Arabic"/>
                <w:szCs w:val="22"/>
              </w:rPr>
              <w:t>Distr.</w:t>
            </w:r>
          </w:p>
          <w:p w14:paraId="0DD83075" w14:textId="77777777" w:rsidR="00DB19AE" w:rsidRPr="001A69E3" w:rsidRDefault="00DB19AE" w:rsidP="00DB19AE">
            <w:pPr>
              <w:rPr>
                <w:rFonts w:cs="Simplified Arabic"/>
                <w:szCs w:val="22"/>
              </w:rPr>
            </w:pPr>
            <w:r w:rsidRPr="001A69E3">
              <w:rPr>
                <w:rFonts w:cs="Simplified Arabic"/>
                <w:szCs w:val="22"/>
              </w:rPr>
              <w:t>GENERAL</w:t>
            </w:r>
          </w:p>
          <w:p w14:paraId="39C7B186" w14:textId="77777777" w:rsidR="00DB19AE" w:rsidRPr="001A69E3" w:rsidRDefault="00DB19AE" w:rsidP="00DB19AE">
            <w:pPr>
              <w:pStyle w:val="Heading3"/>
              <w:spacing w:before="0" w:after="0"/>
              <w:jc w:val="left"/>
              <w:rPr>
                <w:rFonts w:cs="Simplified Arabic"/>
                <w:szCs w:val="22"/>
                <w:lang w:val="en-CA"/>
              </w:rPr>
            </w:pPr>
          </w:p>
          <w:p w14:paraId="57E8256E" w14:textId="67DB8ABA" w:rsidR="000F55D8" w:rsidRPr="001A69E3" w:rsidRDefault="009D4843" w:rsidP="00366FCE">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1A69E3">
                  <w:rPr>
                    <w:rFonts w:cs="Simplified Arabic"/>
                    <w:kern w:val="22"/>
                    <w:lang w:val="en-US"/>
                  </w:rPr>
                  <w:t>CBD/SBI/3/</w:t>
                </w:r>
                <w:r w:rsidR="00366FCE" w:rsidRPr="001A69E3">
                  <w:rPr>
                    <w:rFonts w:cs="Simplified Arabic"/>
                    <w:kern w:val="22"/>
                    <w:lang w:val="en-US"/>
                  </w:rPr>
                  <w:t>7</w:t>
                </w:r>
              </w:sdtContent>
            </w:sdt>
          </w:p>
          <w:p w14:paraId="35327FDC" w14:textId="23FF451B" w:rsidR="00DB19AE" w:rsidRPr="001A69E3" w:rsidRDefault="00366FCE" w:rsidP="00366FCE">
            <w:pPr>
              <w:jc w:val="left"/>
              <w:rPr>
                <w:rFonts w:cs="Simplified Arabic"/>
                <w:szCs w:val="22"/>
              </w:rPr>
            </w:pPr>
            <w:r w:rsidRPr="001A69E3">
              <w:rPr>
                <w:rFonts w:cs="Simplified Arabic"/>
                <w:snapToGrid w:val="0"/>
                <w:kern w:val="22"/>
                <w:szCs w:val="22"/>
              </w:rPr>
              <w:t>2</w:t>
            </w:r>
            <w:r w:rsidR="00DB19AE" w:rsidRPr="001A69E3">
              <w:rPr>
                <w:rFonts w:cs="Simplified Arabic"/>
                <w:snapToGrid w:val="0"/>
                <w:kern w:val="22"/>
                <w:szCs w:val="22"/>
              </w:rPr>
              <w:t xml:space="preserve"> </w:t>
            </w:r>
            <w:r w:rsidRPr="001A69E3">
              <w:rPr>
                <w:rFonts w:cs="Simplified Arabic"/>
                <w:snapToGrid w:val="0"/>
                <w:kern w:val="22"/>
                <w:szCs w:val="22"/>
              </w:rPr>
              <w:t>November</w:t>
            </w:r>
            <w:r w:rsidR="00DB19AE" w:rsidRPr="001A69E3">
              <w:rPr>
                <w:rFonts w:cs="Simplified Arabic"/>
                <w:snapToGrid w:val="0"/>
                <w:kern w:val="22"/>
                <w:szCs w:val="22"/>
              </w:rPr>
              <w:t xml:space="preserve"> 20</w:t>
            </w:r>
            <w:r w:rsidR="00B555E1" w:rsidRPr="001A69E3">
              <w:rPr>
                <w:rFonts w:cs="Simplified Arabic"/>
                <w:snapToGrid w:val="0"/>
                <w:kern w:val="22"/>
                <w:szCs w:val="22"/>
              </w:rPr>
              <w:t>20</w:t>
            </w:r>
          </w:p>
          <w:p w14:paraId="6D5FDE81" w14:textId="77777777" w:rsidR="00DB19AE" w:rsidRPr="001A69E3"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1A69E3" w:rsidRDefault="00DB19AE" w:rsidP="00DB19AE">
            <w:pPr>
              <w:pStyle w:val="Heading5"/>
              <w:numPr>
                <w:ilvl w:val="0"/>
                <w:numId w:val="0"/>
              </w:numPr>
              <w:tabs>
                <w:tab w:val="left" w:pos="-720"/>
              </w:tabs>
              <w:suppressAutoHyphens/>
              <w:spacing w:before="0" w:after="0"/>
              <w:rPr>
                <w:rFonts w:cs="Simplified Arabic"/>
                <w:i w:val="0"/>
                <w:iCs/>
                <w:szCs w:val="22"/>
              </w:rPr>
            </w:pPr>
            <w:r w:rsidRPr="001A69E3">
              <w:rPr>
                <w:rFonts w:cs="Simplified Arabic"/>
                <w:i w:val="0"/>
                <w:iCs/>
                <w:szCs w:val="22"/>
              </w:rPr>
              <w:t>ARABIC</w:t>
            </w:r>
          </w:p>
          <w:p w14:paraId="0AABD788" w14:textId="77777777" w:rsidR="00DB19AE" w:rsidRPr="001A69E3" w:rsidRDefault="00DB19AE" w:rsidP="00DB19AE">
            <w:pPr>
              <w:tabs>
                <w:tab w:val="left" w:pos="-720"/>
              </w:tabs>
              <w:suppressAutoHyphens/>
              <w:spacing w:after="40"/>
              <w:rPr>
                <w:rFonts w:cs="Simplified Arabic"/>
                <w:szCs w:val="22"/>
              </w:rPr>
            </w:pPr>
            <w:r w:rsidRPr="001A69E3">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1A69E3" w:rsidRDefault="00DB19AE" w:rsidP="00DB19AE">
            <w:pPr>
              <w:tabs>
                <w:tab w:val="left" w:pos="-720"/>
              </w:tabs>
              <w:suppressAutoHyphens/>
              <w:spacing w:before="120"/>
              <w:rPr>
                <w:rFonts w:cs="Simplified Arabic"/>
                <w:rtl/>
                <w:lang w:bidi="ar-EG"/>
              </w:rPr>
            </w:pPr>
            <w:r w:rsidRPr="001A69E3">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1A69E3"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1A69E3">
        <w:rPr>
          <w:rFonts w:cs="Simplified Arabic"/>
          <w:sz w:val="24"/>
          <w:rtl/>
        </w:rPr>
        <w:t xml:space="preserve">الاجتماع </w:t>
      </w:r>
      <w:r w:rsidR="00B555E1" w:rsidRPr="001A69E3">
        <w:rPr>
          <w:rFonts w:cs="Simplified Arabic"/>
          <w:sz w:val="24"/>
          <w:rtl/>
        </w:rPr>
        <w:t>الثالث</w:t>
      </w:r>
    </w:p>
    <w:p w14:paraId="2D547D30" w14:textId="5A61FEF4" w:rsidR="00AD7CC2" w:rsidRPr="001A69E3" w:rsidRDefault="00D813C5" w:rsidP="00D813C5">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1A69E3">
        <w:rPr>
          <w:rFonts w:cs="Simplified Arabic" w:hint="cs"/>
          <w:sz w:val="24"/>
          <w:rtl/>
        </w:rPr>
        <w:t>س</w:t>
      </w:r>
      <w:r w:rsidR="004B3A70" w:rsidRPr="001A69E3">
        <w:rPr>
          <w:rFonts w:cs="Simplified Arabic" w:hint="cs"/>
          <w:sz w:val="24"/>
          <w:rtl/>
        </w:rPr>
        <w:t xml:space="preserve">يُحدد المكان </w:t>
      </w:r>
      <w:r w:rsidRPr="001A69E3">
        <w:rPr>
          <w:rFonts w:cs="Simplified Arabic" w:hint="cs"/>
          <w:sz w:val="24"/>
          <w:rtl/>
        </w:rPr>
        <w:t>والتاريخ</w:t>
      </w:r>
      <w:r w:rsidR="004B3A70" w:rsidRPr="001A69E3">
        <w:rPr>
          <w:rFonts w:cs="Simplified Arabic" w:hint="cs"/>
          <w:sz w:val="24"/>
          <w:rtl/>
        </w:rPr>
        <w:t xml:space="preserve"> في وقت لاحق</w:t>
      </w:r>
    </w:p>
    <w:p w14:paraId="1D537135" w14:textId="3253B844" w:rsidR="009A5B4C" w:rsidRPr="001A69E3" w:rsidRDefault="00902CF4" w:rsidP="00366FCE">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1A69E3">
        <w:rPr>
          <w:rFonts w:cs="Simplified Arabic"/>
          <w:sz w:val="24"/>
          <w:rtl/>
        </w:rPr>
        <w:t xml:space="preserve">البند </w:t>
      </w:r>
      <w:r w:rsidR="00366FCE" w:rsidRPr="001A69E3">
        <w:rPr>
          <w:rFonts w:cs="Simplified Arabic"/>
          <w:sz w:val="24"/>
        </w:rPr>
        <w:t>7</w:t>
      </w:r>
      <w:r w:rsidRPr="001A69E3">
        <w:rPr>
          <w:rFonts w:cs="Simplified Arabic"/>
          <w:sz w:val="24"/>
          <w:rtl/>
        </w:rPr>
        <w:t xml:space="preserve"> من جدول الأعمال المؤقت</w:t>
      </w:r>
      <w:r w:rsidR="007B304E" w:rsidRPr="001A69E3">
        <w:rPr>
          <w:rStyle w:val="FootnoteReference"/>
          <w:rFonts w:cs="Simplified Arabic"/>
          <w:snapToGrid w:val="0"/>
          <w:kern w:val="22"/>
          <w:sz w:val="22"/>
          <w:szCs w:val="22"/>
          <w:u w:val="none"/>
          <w:lang w:eastAsia="nb-NO"/>
        </w:rPr>
        <w:footnoteReference w:customMarkFollows="1" w:id="1"/>
        <w:t>*</w:t>
      </w:r>
    </w:p>
    <w:p w14:paraId="3EF220AD" w14:textId="59F70257" w:rsidR="00D56CCE" w:rsidRPr="001A69E3" w:rsidRDefault="00366FCE" w:rsidP="00747D6A">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sidRPr="001A69E3">
        <w:rPr>
          <w:rStyle w:val="hps"/>
          <w:rFonts w:cs="Simplified Arabic" w:hint="cs"/>
          <w:b/>
          <w:bCs/>
          <w:sz w:val="24"/>
          <w:szCs w:val="28"/>
          <w:rtl/>
          <w:lang w:bidi="ar-EG"/>
        </w:rPr>
        <w:t>تنمية القدرات، والتعاون التقني والعلمي ونقل التكنولوجيا</w:t>
      </w:r>
    </w:p>
    <w:p w14:paraId="0835C08A" w14:textId="77777777" w:rsidR="005A17CC" w:rsidRPr="001A69E3" w:rsidRDefault="005A17CC" w:rsidP="00747D6A">
      <w:pPr>
        <w:pStyle w:val="ListParagraph"/>
        <w:bidi/>
        <w:spacing w:after="120" w:line="216" w:lineRule="auto"/>
        <w:ind w:left="0"/>
        <w:contextualSpacing w:val="0"/>
        <w:jc w:val="center"/>
        <w:rPr>
          <w:rFonts w:cs="Simplified Arabic"/>
          <w:i/>
          <w:iCs/>
          <w:rtl/>
          <w:lang w:val="en-US" w:bidi="ar-EG"/>
        </w:rPr>
      </w:pPr>
      <w:r w:rsidRPr="001A69E3">
        <w:rPr>
          <w:rFonts w:cs="Simplified Arabic" w:hint="cs"/>
          <w:i/>
          <w:iCs/>
          <w:rtl/>
          <w:lang w:val="en-US"/>
        </w:rPr>
        <w:t>مذكرة من الأمينة التنفيذية</w:t>
      </w:r>
    </w:p>
    <w:p w14:paraId="43E6E771" w14:textId="77777777" w:rsidR="00292F67" w:rsidRPr="001A69E3"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1A69E3">
        <w:rPr>
          <w:rFonts w:cs="Simplified Arabic"/>
          <w:b w:val="0"/>
          <w:bCs/>
          <w:szCs w:val="26"/>
          <w:rtl/>
          <w:lang w:bidi="ar-EG"/>
        </w:rPr>
        <w:t>أولا-</w:t>
      </w:r>
      <w:r w:rsidRPr="001A69E3">
        <w:rPr>
          <w:rFonts w:cs="Simplified Arabic"/>
          <w:b w:val="0"/>
          <w:bCs/>
          <w:szCs w:val="26"/>
          <w:rtl/>
          <w:lang w:bidi="ar-EG"/>
        </w:rPr>
        <w:tab/>
        <w:t>مقدمة</w:t>
      </w:r>
    </w:p>
    <w:p w14:paraId="08DDEF88" w14:textId="4CDA5A20" w:rsidR="00FA6D9E" w:rsidRPr="001A69E3" w:rsidRDefault="00FD0C9F" w:rsidP="00FD0C9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في المقررين </w:t>
      </w:r>
      <w:hyperlink r:id="rId11" w:history="1">
        <w:r w:rsidRPr="00FD0C9F">
          <w:rPr>
            <w:rStyle w:val="Hyperlink"/>
            <w:rFonts w:cs="Simplified Arabic" w:hint="cs"/>
            <w:rtl/>
            <w:lang w:bidi="ar-EG"/>
          </w:rPr>
          <w:t>13/23</w:t>
        </w:r>
      </w:hyperlink>
      <w:r>
        <w:rPr>
          <w:rFonts w:cs="Simplified Arabic" w:hint="cs"/>
          <w:rtl/>
          <w:lang w:bidi="ar-EG"/>
        </w:rPr>
        <w:t xml:space="preserve"> و</w:t>
      </w:r>
      <w:hyperlink r:id="rId12" w:history="1">
        <w:r w:rsidRPr="00FD0C9F">
          <w:rPr>
            <w:rStyle w:val="Hyperlink"/>
            <w:rFonts w:cs="Simplified Arabic" w:hint="cs"/>
            <w:rtl/>
            <w:lang w:bidi="ar-EG"/>
          </w:rPr>
          <w:t>14/24</w:t>
        </w:r>
      </w:hyperlink>
      <w:r>
        <w:rPr>
          <w:rFonts w:cs="Simplified Arabic" w:hint="cs"/>
          <w:rtl/>
          <w:lang w:bidi="ar-EG"/>
        </w:rPr>
        <w:t>، تناول مؤتمر الأطراف القضايا المتعلقة ببناء القدرات والتعاون التقني والعلمي ونقل التكنولوجيا. وطُلب إلى الأمينة التنفيذية، من بين أمور أخرى، الشروع في عملية إعداد مشروع إطار استراتيجي طويل الأجل لبناء القدرات لما بعد عام 2020 يتوافق مع مشروع الإطار العالمي للتنوع البيولوجي لما بعد عام 2020 وخطة التنمية المستدامة لعام 2030</w:t>
      </w:r>
      <w:r w:rsidR="00366FCE" w:rsidRPr="001A69E3">
        <w:rPr>
          <w:rStyle w:val="FootnoteReference"/>
          <w:rFonts w:cs="Simplified Arabic"/>
          <w:sz w:val="22"/>
          <w:u w:val="none"/>
          <w:vertAlign w:val="superscript"/>
          <w:rtl/>
          <w:lang w:bidi="ar-EG"/>
        </w:rPr>
        <w:footnoteReference w:id="2"/>
      </w:r>
      <w:r w:rsidR="00366FCE" w:rsidRPr="001A69E3">
        <w:rPr>
          <w:rFonts w:cs="Simplified Arabic" w:hint="cs"/>
          <w:rtl/>
          <w:lang w:bidi="ar-EG"/>
        </w:rPr>
        <w:t xml:space="preserve"> </w:t>
      </w:r>
      <w:r>
        <w:rPr>
          <w:rFonts w:cs="Simplified Arabic" w:hint="cs"/>
          <w:rtl/>
          <w:lang w:bidi="ar-EG"/>
        </w:rPr>
        <w:t>لكي تنظر فيه الهيئة الفرعية للتنفيذ في اجتماعها الثالث وينظر فيه لاحقا مؤتمر الأطراف في اجتماعه الخامس</w:t>
      </w:r>
      <w:r>
        <w:rPr>
          <w:rFonts w:cs="Simplified Arabic" w:hint="eastAsia"/>
          <w:rtl/>
          <w:lang w:bidi="ar-EG"/>
        </w:rPr>
        <w:t> </w:t>
      </w:r>
      <w:r>
        <w:rPr>
          <w:rFonts w:cs="Simplified Arabic" w:hint="cs"/>
          <w:rtl/>
          <w:lang w:bidi="ar-EG"/>
        </w:rPr>
        <w:t>عشر.</w:t>
      </w:r>
    </w:p>
    <w:p w14:paraId="4C07557A" w14:textId="7856252C" w:rsidR="00366FCE" w:rsidRPr="001A69E3" w:rsidRDefault="00FD0C9F"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وطُلب إلى الأمينة التنفيذية أيضا، في المقرر 14/24 باء، مواصلة تعزيز وتيسير التعاون التقني والعلمي (الفقرة 8) وإعداد مقترحات لعملية شاملة لاستعراض وتجديد برامج التعاون التقني والعلمي وتقديم هذه المقترحات لكي تنظر فيها الهيئة الفرعية </w:t>
      </w:r>
      <w:r w:rsidR="00464203">
        <w:rPr>
          <w:rFonts w:cs="Simplified Arabic" w:hint="cs"/>
          <w:rtl/>
          <w:lang w:bidi="ar-EG"/>
        </w:rPr>
        <w:t>للمشورة العلمية والتقنية والتكنولوجية والهيئة الفرعية للتنفيذ في اجتماعيهما قبل الاجتماع الخامس عشر لمؤتمر الأطراف (الفقرة</w:t>
      </w:r>
      <w:r w:rsidR="00464203">
        <w:rPr>
          <w:rFonts w:cs="Simplified Arabic" w:hint="eastAsia"/>
          <w:rtl/>
          <w:lang w:bidi="ar-EG"/>
        </w:rPr>
        <w:t> </w:t>
      </w:r>
      <w:r w:rsidR="00464203">
        <w:rPr>
          <w:rFonts w:cs="Simplified Arabic" w:hint="cs"/>
          <w:rtl/>
          <w:lang w:bidi="ar-EG"/>
        </w:rPr>
        <w:t>9).</w:t>
      </w:r>
    </w:p>
    <w:p w14:paraId="50670B2D" w14:textId="025E47E8" w:rsidR="00366FCE" w:rsidRPr="001A69E3" w:rsidRDefault="00464203" w:rsidP="00FF319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وأحاطت الهيئة الفرعية للمشورة العلمية والتقنية والتكنولوجية، في توصيتها </w:t>
      </w:r>
      <w:hyperlink r:id="rId13" w:history="1">
        <w:r w:rsidRPr="00E171F1">
          <w:rPr>
            <w:rStyle w:val="Hyperlink"/>
            <w:rFonts w:cs="Simplified Arabic" w:hint="cs"/>
            <w:rtl/>
            <w:lang w:bidi="ar-EG"/>
          </w:rPr>
          <w:t>23/6</w:t>
        </w:r>
      </w:hyperlink>
      <w:r>
        <w:rPr>
          <w:rFonts w:cs="Simplified Arabic" w:hint="cs"/>
          <w:rtl/>
          <w:lang w:bidi="ar-EG"/>
        </w:rPr>
        <w:t>،</w:t>
      </w:r>
      <w:r w:rsidR="00E171F1">
        <w:rPr>
          <w:rFonts w:cs="Simplified Arabic" w:hint="cs"/>
          <w:rtl/>
          <w:lang w:bidi="ar-EG"/>
        </w:rPr>
        <w:t xml:space="preserve"> علما بمشاريع المقترحات ب</w:t>
      </w:r>
      <w:r>
        <w:rPr>
          <w:rFonts w:cs="Simplified Arabic" w:hint="cs"/>
          <w:rtl/>
          <w:lang w:bidi="ar-EG"/>
        </w:rPr>
        <w:t xml:space="preserve">تعزيز التعاون التقني والعلمي لدعم الإطار العالمي للتنوع البيولوجي لما بعد عام 2020 الواردة في المرفق الأول لهذه التوصية، وطلبت الهيئة إلى الأمينة التنفيذية أن تواصل تطوير هذه المقترحات، مع مراعاة الآراء والتقديمات الواردة من الأطراف والحكومات الأخرى والمنظمات ذات الصلة. ولدى القيام بذلك، طُلب إلى الأمينة التنفيذية أيضا أن تقدم معلومات عن مزايا وعيوب وتكاليف الخيارات الثلاثة للترتيبات المؤسسية لتيسير وتعزيز التعاون التقني والعلمي، وأن تقدم تجميعا للترتيبات المؤسسية </w:t>
      </w:r>
      <w:r w:rsidR="00E171F1">
        <w:rPr>
          <w:rFonts w:cs="Simplified Arabic" w:hint="cs"/>
          <w:rtl/>
          <w:lang w:bidi="ar-EG"/>
        </w:rPr>
        <w:t xml:space="preserve">ذات الصلة </w:t>
      </w:r>
      <w:r w:rsidR="00FF319B">
        <w:rPr>
          <w:rFonts w:cs="Simplified Arabic" w:hint="cs"/>
          <w:rtl/>
          <w:lang w:bidi="ar-EG"/>
        </w:rPr>
        <w:t>وشبكات التعاون</w:t>
      </w:r>
      <w:r>
        <w:rPr>
          <w:rFonts w:cs="Simplified Arabic" w:hint="cs"/>
          <w:rtl/>
          <w:lang w:bidi="ar-EG"/>
        </w:rPr>
        <w:t xml:space="preserve"> التقني والعلمي فيما يتعلق </w:t>
      </w:r>
      <w:r w:rsidR="00322588">
        <w:rPr>
          <w:rFonts w:cs="Simplified Arabic" w:hint="cs"/>
          <w:rtl/>
          <w:lang w:bidi="ar-EG"/>
        </w:rPr>
        <w:t>بموضوعات</w:t>
      </w:r>
      <w:r>
        <w:rPr>
          <w:rFonts w:cs="Simplified Arabic" w:hint="cs"/>
          <w:rtl/>
          <w:lang w:bidi="ar-EG"/>
        </w:rPr>
        <w:t xml:space="preserve"> مختلفة.</w:t>
      </w:r>
    </w:p>
    <w:p w14:paraId="44108F5E" w14:textId="0A31CFFE" w:rsidR="00366FCE" w:rsidRPr="001A69E3" w:rsidRDefault="00464203" w:rsidP="008F069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lastRenderedPageBreak/>
        <w:t xml:space="preserve">وتقدم هذه الوثيقة نظرة عامة على الإجراءات المتخذة والوثائق المُعدة عملا بالمقررين المذكورين أعلاه. ويقدم القسم ثانيا ملخصا للتقرير النهائي الأولي عن تنفيذ خطة العمل </w:t>
      </w:r>
      <w:r w:rsidR="00E171F1">
        <w:rPr>
          <w:rFonts w:cs="Simplified Arabic" w:hint="cs"/>
          <w:rtl/>
          <w:lang w:bidi="ar-EG"/>
        </w:rPr>
        <w:t>ال</w:t>
      </w:r>
      <w:r>
        <w:rPr>
          <w:rFonts w:cs="Simplified Arabic" w:hint="cs"/>
          <w:rtl/>
          <w:lang w:bidi="ar-EG"/>
        </w:rPr>
        <w:t>قصيرة الأجل (2017-2020) لتعزيز ودعم بناء القدرات من أجل تنفيذ الاتفاقية وبروتوكوليها،</w:t>
      </w:r>
      <w:r w:rsidR="00366FCE" w:rsidRPr="001A69E3">
        <w:rPr>
          <w:rStyle w:val="FootnoteReference"/>
          <w:rFonts w:cs="Simplified Arabic"/>
          <w:sz w:val="22"/>
          <w:u w:val="none"/>
          <w:vertAlign w:val="superscript"/>
          <w:rtl/>
          <w:lang w:bidi="ar-EG"/>
        </w:rPr>
        <w:footnoteReference w:id="3"/>
      </w:r>
      <w:r>
        <w:rPr>
          <w:rFonts w:cs="Simplified Arabic" w:hint="cs"/>
          <w:rtl/>
          <w:lang w:bidi="ar-EG"/>
        </w:rPr>
        <w:t xml:space="preserve"> ويقدم</w:t>
      </w:r>
      <w:r w:rsidR="008F0694">
        <w:rPr>
          <w:rFonts w:cs="Simplified Arabic" w:hint="cs"/>
          <w:rtl/>
          <w:lang w:bidi="ar-EG"/>
        </w:rPr>
        <w:t xml:space="preserve"> الإطار الاستراتيجي </w:t>
      </w:r>
      <w:r w:rsidR="00E171F1">
        <w:rPr>
          <w:rFonts w:cs="Simplified Arabic" w:hint="cs"/>
          <w:rtl/>
          <w:lang w:bidi="ar-EG"/>
        </w:rPr>
        <w:t>ال</w:t>
      </w:r>
      <w:r w:rsidR="008F0694">
        <w:rPr>
          <w:rFonts w:cs="Simplified Arabic" w:hint="cs"/>
          <w:rtl/>
          <w:lang w:bidi="ar-EG"/>
        </w:rPr>
        <w:t xml:space="preserve">طويل الأجل لتنمية القدرات من أجل دعم تنفيذ الإطار العالمي للتنوع البيولوجي لما بعد عام 2020 (الوارد في المرفق الأول أدناه والمفصل في الوثيقة </w:t>
      </w:r>
      <w:r w:rsidR="008F0694">
        <w:rPr>
          <w:rFonts w:cs="Simplified Arabic"/>
          <w:lang w:bidi="ar-EG"/>
        </w:rPr>
        <w:t>CBD/SBI/3/7/Add.1</w:t>
      </w:r>
      <w:r w:rsidR="008F0694">
        <w:rPr>
          <w:rFonts w:cs="Simplified Arabic" w:hint="cs"/>
          <w:rtl/>
          <w:lang w:bidi="ar-EG"/>
        </w:rPr>
        <w:t>).</w:t>
      </w:r>
      <w:r w:rsidR="00366FCE" w:rsidRPr="001A69E3">
        <w:rPr>
          <w:rFonts w:cs="Simplified Arabic" w:hint="cs"/>
          <w:rtl/>
          <w:lang w:bidi="ar-EG"/>
        </w:rPr>
        <w:t xml:space="preserve"> </w:t>
      </w:r>
      <w:r w:rsidR="008F0694">
        <w:rPr>
          <w:rFonts w:cs="Simplified Arabic" w:hint="cs"/>
          <w:rtl/>
          <w:lang w:bidi="ar-EG"/>
        </w:rPr>
        <w:t>ويقدم القسم ثالثا تقريرا مرحليا موجزا بشأن التعاون التقني والعلمي ونقل التكنولوجيا،</w:t>
      </w:r>
      <w:r w:rsidR="00366FCE" w:rsidRPr="001A69E3">
        <w:rPr>
          <w:rStyle w:val="FootnoteReference"/>
          <w:rFonts w:cs="Simplified Arabic"/>
          <w:sz w:val="22"/>
          <w:u w:val="none"/>
          <w:vertAlign w:val="superscript"/>
          <w:rtl/>
          <w:lang w:bidi="ar-EG"/>
        </w:rPr>
        <w:footnoteReference w:id="4"/>
      </w:r>
      <w:r w:rsidR="00366FCE" w:rsidRPr="001A69E3">
        <w:rPr>
          <w:rFonts w:cs="Simplified Arabic" w:hint="cs"/>
          <w:rtl/>
          <w:lang w:bidi="ar-EG"/>
        </w:rPr>
        <w:t xml:space="preserve"> </w:t>
      </w:r>
      <w:r w:rsidR="008F0694">
        <w:rPr>
          <w:rFonts w:cs="Simplified Arabic" w:hint="cs"/>
          <w:rtl/>
          <w:lang w:bidi="ar-EG"/>
        </w:rPr>
        <w:t xml:space="preserve">ويقدم مقترحات لتعزيز التعاون التقني والعلمي (أُتيحت في الوثيقة </w:t>
      </w:r>
      <w:r w:rsidR="008F0694">
        <w:rPr>
          <w:rFonts w:cs="Simplified Arabic"/>
          <w:lang w:bidi="ar-EG"/>
        </w:rPr>
        <w:t>CBD/SBI/3/7/Add.2</w:t>
      </w:r>
      <w:r w:rsidR="008F0694">
        <w:rPr>
          <w:rFonts w:cs="Simplified Arabic" w:hint="cs"/>
          <w:rtl/>
          <w:lang w:bidi="ar-EG"/>
        </w:rPr>
        <w:t>) ومقترحات لعملية شاملة للاستعراض والتجديد. ويلقي القسم رباعا الضوء على الروابط بين مختلف وسائل تنفيذ الإطار العالمي للتنوع البيولوجي لما بعد عام 2020 (بما في ذلك تنمية القدرات، والتعاون التقني والعلمي، ونقل التكنو</w:t>
      </w:r>
      <w:r w:rsidR="00E171F1">
        <w:rPr>
          <w:rFonts w:cs="Simplified Arabic" w:hint="cs"/>
          <w:rtl/>
          <w:lang w:bidi="ar-EG"/>
        </w:rPr>
        <w:t>لوجيا، وإدارة المعارف والاتصال</w:t>
      </w:r>
      <w:r w:rsidR="008F0694">
        <w:rPr>
          <w:rFonts w:cs="Simplified Arabic" w:hint="cs"/>
          <w:rtl/>
          <w:lang w:bidi="ar-EG"/>
        </w:rPr>
        <w:t xml:space="preserve">)، والظروف </w:t>
      </w:r>
      <w:proofErr w:type="spellStart"/>
      <w:r w:rsidR="008F0694">
        <w:rPr>
          <w:rFonts w:cs="Simplified Arabic" w:hint="cs"/>
          <w:rtl/>
          <w:lang w:bidi="ar-EG"/>
        </w:rPr>
        <w:t>التمكينية</w:t>
      </w:r>
      <w:proofErr w:type="spellEnd"/>
      <w:r w:rsidR="008F0694">
        <w:rPr>
          <w:rFonts w:cs="Simplified Arabic" w:hint="cs"/>
          <w:rtl/>
          <w:lang w:bidi="ar-EG"/>
        </w:rPr>
        <w:t>، بالإضافة إلى آلية التخطيط والإبلاغ والاستعراض</w:t>
      </w:r>
      <w:r w:rsidR="008F0694" w:rsidRPr="008F0694">
        <w:rPr>
          <w:rFonts w:cs="Simplified Arabic" w:hint="cs"/>
          <w:rtl/>
          <w:lang w:bidi="ar-EG"/>
        </w:rPr>
        <w:t xml:space="preserve"> </w:t>
      </w:r>
      <w:r w:rsidR="008F0694">
        <w:rPr>
          <w:rFonts w:cs="Simplified Arabic" w:hint="cs"/>
          <w:rtl/>
          <w:lang w:bidi="ar-EG"/>
        </w:rPr>
        <w:t>المحسنة. ويقدم القسم خامسا مشروع عناصر لمقرر بشأن تنمية القدرات، والتعاون التقني والعلمي ونقل التكنولوجيا.</w:t>
      </w:r>
    </w:p>
    <w:p w14:paraId="2CA374A4" w14:textId="7A6CF7C6" w:rsidR="000D0B3C" w:rsidRPr="001A69E3" w:rsidRDefault="000D0B3C" w:rsidP="00366FCE">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1A69E3">
        <w:rPr>
          <w:rFonts w:cs="Simplified Arabic"/>
          <w:b w:val="0"/>
          <w:bCs/>
          <w:szCs w:val="26"/>
          <w:rtl/>
          <w:lang w:bidi="ar-EG"/>
        </w:rPr>
        <w:t>ثانيا-</w:t>
      </w:r>
      <w:r w:rsidRPr="001A69E3">
        <w:rPr>
          <w:rFonts w:cs="Simplified Arabic"/>
          <w:b w:val="0"/>
          <w:bCs/>
          <w:szCs w:val="26"/>
          <w:rtl/>
          <w:lang w:bidi="ar-EG"/>
        </w:rPr>
        <w:tab/>
      </w:r>
      <w:r w:rsidR="00366FCE" w:rsidRPr="001A69E3">
        <w:rPr>
          <w:rFonts w:cs="Simplified Arabic" w:hint="cs"/>
          <w:b w:val="0"/>
          <w:bCs/>
          <w:szCs w:val="26"/>
          <w:rtl/>
          <w:lang w:bidi="ar-EG"/>
        </w:rPr>
        <w:t>تنمية القدرات</w:t>
      </w:r>
    </w:p>
    <w:p w14:paraId="4B5F4274" w14:textId="3404F361" w:rsidR="0054077A" w:rsidRPr="001A69E3" w:rsidRDefault="0054077A" w:rsidP="008F069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1A69E3">
        <w:rPr>
          <w:rFonts w:cs="Simplified Arabic" w:hint="cs"/>
          <w:b/>
          <w:bCs/>
          <w:rtl/>
          <w:lang w:bidi="ar-EG"/>
        </w:rPr>
        <w:t>ألف-</w:t>
      </w:r>
      <w:r w:rsidRPr="001A69E3">
        <w:rPr>
          <w:rFonts w:cs="Simplified Arabic" w:hint="cs"/>
          <w:b/>
          <w:bCs/>
          <w:rtl/>
          <w:lang w:bidi="ar-EG"/>
        </w:rPr>
        <w:tab/>
      </w:r>
      <w:r w:rsidR="008F0694">
        <w:rPr>
          <w:rFonts w:cs="Simplified Arabic" w:hint="cs"/>
          <w:b/>
          <w:bCs/>
          <w:rtl/>
          <w:lang w:bidi="ar-EG"/>
        </w:rPr>
        <w:t xml:space="preserve">التقرير النهائي الأولي بشأن تنفيذ خطة العمل </w:t>
      </w:r>
      <w:r w:rsidR="00E171F1">
        <w:rPr>
          <w:rFonts w:cs="Simplified Arabic" w:hint="cs"/>
          <w:b/>
          <w:bCs/>
          <w:rtl/>
          <w:lang w:bidi="ar-EG"/>
        </w:rPr>
        <w:t>ال</w:t>
      </w:r>
      <w:r w:rsidR="008F0694">
        <w:rPr>
          <w:rFonts w:cs="Simplified Arabic" w:hint="cs"/>
          <w:b/>
          <w:bCs/>
          <w:rtl/>
          <w:lang w:bidi="ar-EG"/>
        </w:rPr>
        <w:t>قصيرة الأجل (2017-2020)</w:t>
      </w:r>
    </w:p>
    <w:p w14:paraId="15BE80C9" w14:textId="1AD8D780" w:rsidR="000D0B3C" w:rsidRPr="001A69E3" w:rsidRDefault="00A549F9" w:rsidP="00A549F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اعتمد مؤتمر الأطراف، في مقرره 13/23، خطة عمل قصيرة الأجل (2017-2020) لتعزيز ودعم بناء القدرات من أجل تنفيذ الاتفاقية وبروتوكوليها، وطلب إلى الأمينة التنفيذية أن تقوم، بالتعاون مع الشركاء، بدعم وتيسير تنفيذ خطة العمل</w:t>
      </w:r>
      <w:r>
        <w:rPr>
          <w:rStyle w:val="hps"/>
          <w:rFonts w:cs="Simplified Arabic" w:hint="eastAsia"/>
          <w:rtl/>
        </w:rPr>
        <w:t> </w:t>
      </w:r>
      <w:r>
        <w:rPr>
          <w:rStyle w:val="hps"/>
          <w:rFonts w:cs="Simplified Arabic" w:hint="cs"/>
          <w:rtl/>
        </w:rPr>
        <w:t>هذه.</w:t>
      </w:r>
    </w:p>
    <w:p w14:paraId="11349787" w14:textId="67AFA1F6" w:rsidR="00366FCE" w:rsidRPr="001A69E3" w:rsidRDefault="00A549F9" w:rsidP="00A549F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وطلب مؤتمر الأطراف أيضا في المقرر 13/23 إلى الأمينة التنفيذي</w:t>
      </w:r>
      <w:r w:rsidR="00E171F1">
        <w:rPr>
          <w:rStyle w:val="hps"/>
          <w:rFonts w:cs="Simplified Arabic" w:hint="cs"/>
          <w:rtl/>
        </w:rPr>
        <w:t>ة</w:t>
      </w:r>
      <w:r>
        <w:rPr>
          <w:rStyle w:val="hps"/>
          <w:rFonts w:cs="Simplified Arabic" w:hint="cs"/>
          <w:rtl/>
        </w:rPr>
        <w:t xml:space="preserve"> أن تقوم، رهنا بتوافر الموارد، بالتكليف بإجراء تقييم مستقل لآثار ونتائج وفعالية خطة العمل </w:t>
      </w:r>
      <w:r w:rsidR="00E171F1">
        <w:rPr>
          <w:rStyle w:val="hps"/>
          <w:rFonts w:cs="Simplified Arabic" w:hint="cs"/>
          <w:rtl/>
        </w:rPr>
        <w:t>ال</w:t>
      </w:r>
      <w:r w:rsidR="006F7008">
        <w:rPr>
          <w:rStyle w:val="hps"/>
          <w:rFonts w:cs="Simplified Arabic" w:hint="cs"/>
          <w:rtl/>
        </w:rPr>
        <w:t>قصيرة</w:t>
      </w:r>
      <w:r>
        <w:rPr>
          <w:rStyle w:val="hps"/>
          <w:rFonts w:cs="Simplified Arabic" w:hint="cs"/>
          <w:rtl/>
        </w:rPr>
        <w:t xml:space="preserve"> الأجل (2017-2020)، بما في ذلك توصيات لتحسين الخطة، لتقديمه إلى الهيئة الفرعية للتنفيذ لتنظر في</w:t>
      </w:r>
      <w:r w:rsidR="00E171F1">
        <w:rPr>
          <w:rStyle w:val="hps"/>
          <w:rFonts w:cs="Simplified Arabic" w:hint="cs"/>
          <w:rtl/>
        </w:rPr>
        <w:t>ه في</w:t>
      </w:r>
      <w:r>
        <w:rPr>
          <w:rStyle w:val="hps"/>
          <w:rFonts w:cs="Simplified Arabic" w:hint="cs"/>
          <w:rtl/>
        </w:rPr>
        <w:t xml:space="preserve"> اجتماعها الثالث. ومع ذلك، لم يتم تأمين الموارد المالية المطلوبة لإجراء هذا التقييم المستقل. </w:t>
      </w:r>
    </w:p>
    <w:p w14:paraId="29A5CD0B" w14:textId="23A9DF09" w:rsidR="00366FCE" w:rsidRPr="001A69E3" w:rsidRDefault="00A549F9" w:rsidP="00E171F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وفي الفترة من يناير/كانون الثاني 2017 إلى يونيو/حزيران 2020، قامت أمانة اتفاقية التنوع البيولوجي، بالتعاون مع الشركاء، بتيسير تنفيذ العديد من أنشطة تنمية القدرات في خطة العمل </w:t>
      </w:r>
      <w:r w:rsidR="00E171F1">
        <w:rPr>
          <w:rStyle w:val="hps"/>
          <w:rFonts w:cs="Simplified Arabic" w:hint="cs"/>
          <w:rtl/>
        </w:rPr>
        <w:t>ال</w:t>
      </w:r>
      <w:r w:rsidR="006F7008">
        <w:rPr>
          <w:rStyle w:val="hps"/>
          <w:rFonts w:cs="Simplified Arabic" w:hint="cs"/>
          <w:rtl/>
        </w:rPr>
        <w:t>قصيرة</w:t>
      </w:r>
      <w:r>
        <w:rPr>
          <w:rStyle w:val="hps"/>
          <w:rFonts w:cs="Simplified Arabic" w:hint="cs"/>
          <w:rtl/>
        </w:rPr>
        <w:t xml:space="preserve"> الأجل، بدعم رئيسي من حكومتي اليابان (من خلال الصندوق الياباني للتنوع البيولوجي) وجمهورية كوريا والاتحاد الأوروبي. </w:t>
      </w:r>
      <w:r w:rsidR="00E171F1">
        <w:rPr>
          <w:rStyle w:val="hps"/>
          <w:rFonts w:cs="Simplified Arabic" w:hint="cs"/>
          <w:rtl/>
        </w:rPr>
        <w:t>وتضمنت</w:t>
      </w:r>
      <w:r>
        <w:rPr>
          <w:rStyle w:val="hps"/>
          <w:rFonts w:cs="Simplified Arabic" w:hint="cs"/>
          <w:rtl/>
        </w:rPr>
        <w:t xml:space="preserve"> الأطراف الأخرى التي قدمت دعما ماليا بلجيكا، وكندا، والدانمرك، وفنلندا، وفرنسا، وألمانيا، والنرويج، والسويد، وسويسرا والمملكة المتحدة لبريطانيا العظمى </w:t>
      </w:r>
      <w:proofErr w:type="spellStart"/>
      <w:r>
        <w:rPr>
          <w:rStyle w:val="hps"/>
          <w:rFonts w:cs="Simplified Arabic" w:hint="cs"/>
          <w:rtl/>
        </w:rPr>
        <w:t>وأيرلندا</w:t>
      </w:r>
      <w:proofErr w:type="spellEnd"/>
      <w:r>
        <w:rPr>
          <w:rStyle w:val="hps"/>
          <w:rFonts w:cs="Simplified Arabic" w:hint="cs"/>
          <w:rtl/>
        </w:rPr>
        <w:t xml:space="preserve"> الشمالية. فعلى سبيل المثال:</w:t>
      </w:r>
    </w:p>
    <w:p w14:paraId="1B7BCCBB" w14:textId="15CF0B43" w:rsidR="00366FCE" w:rsidRPr="001A69E3" w:rsidRDefault="00366FCE" w:rsidP="002D1E4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(أ)</w:t>
      </w:r>
      <w:r w:rsidRPr="001A69E3">
        <w:rPr>
          <w:rStyle w:val="hps"/>
          <w:rFonts w:cs="Simplified Arabic"/>
          <w:rtl/>
        </w:rPr>
        <w:tab/>
      </w:r>
      <w:r w:rsidR="00A549F9">
        <w:rPr>
          <w:rStyle w:val="hps"/>
          <w:rFonts w:cs="Simplified Arabic" w:hint="cs"/>
          <w:rtl/>
        </w:rPr>
        <w:t>نُظم أكثر من 105 حلقات عمل</w:t>
      </w:r>
      <w:r w:rsidR="002D1E4C">
        <w:rPr>
          <w:rStyle w:val="hps"/>
          <w:rFonts w:cs="Simplified Arabic" w:hint="cs"/>
          <w:rtl/>
        </w:rPr>
        <w:t xml:space="preserve"> مباشرة</w:t>
      </w:r>
      <w:r w:rsidR="00A549F9">
        <w:rPr>
          <w:rStyle w:val="hps"/>
          <w:rFonts w:cs="Simplified Arabic" w:hint="cs"/>
          <w:rtl/>
        </w:rPr>
        <w:t xml:space="preserve"> واجتماعات مائدة مستديرة </w:t>
      </w:r>
      <w:r w:rsidR="002D1E4C">
        <w:rPr>
          <w:rStyle w:val="hps"/>
          <w:rFonts w:cs="Simplified Arabic" w:hint="cs"/>
          <w:rtl/>
        </w:rPr>
        <w:t>بشأن موضوعات مختلفة، استفاد منها أكثر من 2800 مشارك؛</w:t>
      </w:r>
    </w:p>
    <w:p w14:paraId="2794C065" w14:textId="628D650A" w:rsidR="00366FCE" w:rsidRPr="001A69E3" w:rsidRDefault="00366FCE" w:rsidP="00E171F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(ب)</w:t>
      </w:r>
      <w:r w:rsidRPr="001A69E3">
        <w:rPr>
          <w:rStyle w:val="hps"/>
          <w:rFonts w:cs="Simplified Arabic"/>
          <w:rtl/>
        </w:rPr>
        <w:tab/>
      </w:r>
      <w:r w:rsidR="002D1E4C">
        <w:rPr>
          <w:rStyle w:val="hps"/>
          <w:rFonts w:cs="Simplified Arabic" w:hint="cs"/>
          <w:rtl/>
        </w:rPr>
        <w:t>دع</w:t>
      </w:r>
      <w:r w:rsidR="00E171F1">
        <w:rPr>
          <w:rStyle w:val="hps"/>
          <w:rFonts w:cs="Simplified Arabic" w:hint="cs"/>
          <w:rtl/>
        </w:rPr>
        <w:t>مت الأمانة ما يقرب من 90 مشروعا</w:t>
      </w:r>
      <w:r w:rsidR="002D1E4C">
        <w:rPr>
          <w:rStyle w:val="hps"/>
          <w:rFonts w:cs="Simplified Arabic" w:hint="cs"/>
          <w:rtl/>
        </w:rPr>
        <w:t xml:space="preserve"> تجريبيا وإيضاحيا من خلال الصندوق الياباني للتنوع البيولوجي، ومبادرة إصلاح النظام الإيكولوجي للغابات، ومبادرة الجسر </w:t>
      </w:r>
      <w:r w:rsidR="00E171F1">
        <w:rPr>
          <w:rStyle w:val="hps"/>
          <w:rFonts w:cs="Simplified Arabic" w:hint="cs"/>
          <w:rtl/>
        </w:rPr>
        <w:t>البيولوجي</w:t>
      </w:r>
      <w:r w:rsidR="002D1E4C">
        <w:rPr>
          <w:rStyle w:val="hps"/>
          <w:rFonts w:cs="Simplified Arabic" w:hint="cs"/>
          <w:rtl/>
        </w:rPr>
        <w:t>، والمبادرة العالمية للتصنيف، ومبادرة حوار السلام والتنوع البيولوجي، ومبادرة بناء القدرات في مجال السلامة الأحيائية؛</w:t>
      </w:r>
    </w:p>
    <w:p w14:paraId="097D4241" w14:textId="6FD3BFD9" w:rsidR="00366FCE" w:rsidRPr="001A69E3" w:rsidRDefault="00366FCE" w:rsidP="00E171F1">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szCs w:val="22"/>
          <w:lang w:bidi="ar-EG"/>
        </w:rPr>
      </w:pPr>
      <w:r w:rsidRPr="001A69E3">
        <w:rPr>
          <w:rStyle w:val="hps"/>
          <w:rFonts w:cs="Simplified Arabic" w:hint="cs"/>
          <w:rtl/>
        </w:rPr>
        <w:t>(ج)</w:t>
      </w:r>
      <w:r w:rsidRPr="001A69E3">
        <w:rPr>
          <w:rStyle w:val="hps"/>
          <w:rFonts w:cs="Simplified Arabic"/>
          <w:rtl/>
        </w:rPr>
        <w:tab/>
      </w:r>
      <w:r w:rsidR="00E171F1">
        <w:rPr>
          <w:rStyle w:val="hps"/>
          <w:rFonts w:cs="Simplified Arabic" w:hint="cs"/>
          <w:rtl/>
        </w:rPr>
        <w:t>وعُقدت</w:t>
      </w:r>
      <w:r w:rsidR="002D1E4C">
        <w:rPr>
          <w:rStyle w:val="hps"/>
          <w:rFonts w:cs="Simplified Arabic" w:hint="cs"/>
          <w:rtl/>
        </w:rPr>
        <w:t xml:space="preserve"> 15 دورة </w:t>
      </w:r>
      <w:r w:rsidR="00E171F1">
        <w:rPr>
          <w:rStyle w:val="hps"/>
          <w:rFonts w:cs="Simplified Arabic" w:hint="cs"/>
          <w:rtl/>
        </w:rPr>
        <w:t>على الإنترنت</w:t>
      </w:r>
      <w:r w:rsidR="002D1E4C">
        <w:rPr>
          <w:rStyle w:val="hps"/>
          <w:rFonts w:cs="Simplified Arabic" w:hint="cs"/>
          <w:rtl/>
        </w:rPr>
        <w:t xml:space="preserve"> و17 حلقة دراس</w:t>
      </w:r>
      <w:r w:rsidR="00E171F1">
        <w:rPr>
          <w:rStyle w:val="hps"/>
          <w:rFonts w:cs="Simplified Arabic" w:hint="cs"/>
          <w:rtl/>
        </w:rPr>
        <w:t>ي</w:t>
      </w:r>
      <w:r w:rsidR="002D1E4C">
        <w:rPr>
          <w:rStyle w:val="hps"/>
          <w:rFonts w:cs="Simplified Arabic" w:hint="cs"/>
          <w:rtl/>
        </w:rPr>
        <w:t xml:space="preserve">ة إلكترونية، تم من خلالها تدريب أكثر من 4000 مشارك في </w:t>
      </w:r>
      <w:r w:rsidR="00E171F1">
        <w:rPr>
          <w:rStyle w:val="hps"/>
          <w:rFonts w:cs="Simplified Arabic" w:hint="cs"/>
          <w:rtl/>
        </w:rPr>
        <w:t>مجالات مختلفة</w:t>
      </w:r>
      <w:r w:rsidR="002D1E4C">
        <w:rPr>
          <w:rStyle w:val="hps"/>
          <w:rFonts w:cs="Simplified Arabic" w:hint="cs"/>
          <w:rtl/>
        </w:rPr>
        <w:t>، بما في ذلك تمويل التنوع البيولوجي</w:t>
      </w:r>
      <w:r w:rsidR="00E171F1">
        <w:rPr>
          <w:rStyle w:val="hps"/>
          <w:rFonts w:cs="Simplified Arabic" w:hint="cs"/>
          <w:rtl/>
        </w:rPr>
        <w:t>،</w:t>
      </w:r>
      <w:r w:rsidR="002D1E4C">
        <w:rPr>
          <w:rStyle w:val="hps"/>
          <w:rFonts w:cs="Simplified Arabic" w:hint="cs"/>
          <w:rtl/>
        </w:rPr>
        <w:t xml:space="preserve"> وال</w:t>
      </w:r>
      <w:r w:rsidR="00E171F1">
        <w:rPr>
          <w:rStyle w:val="hps"/>
          <w:rFonts w:cs="Simplified Arabic" w:hint="cs"/>
          <w:rtl/>
        </w:rPr>
        <w:t>سياحة المستدامة، والحياة البرية</w:t>
      </w:r>
      <w:r w:rsidR="002D1E4C">
        <w:rPr>
          <w:rStyle w:val="hps"/>
          <w:rFonts w:cs="Simplified Arabic" w:hint="cs"/>
          <w:rtl/>
        </w:rPr>
        <w:t xml:space="preserve"> والاستخدام المستدام للحفظ، والمناطق المحمية، والمعارف التقليدية، وتكنولوجيا الحمض النووي </w:t>
      </w:r>
      <w:r w:rsidR="002D1E4C">
        <w:rPr>
          <w:rStyle w:val="hps"/>
          <w:rFonts w:cs="Simplified Arabic"/>
        </w:rPr>
        <w:t>DNA</w:t>
      </w:r>
      <w:r w:rsidR="002D1E4C">
        <w:rPr>
          <w:rStyle w:val="hps"/>
          <w:rFonts w:cs="Simplified Arabic" w:hint="cs"/>
          <w:rtl/>
          <w:lang w:bidi="ar-EG"/>
        </w:rPr>
        <w:t xml:space="preserve">، وحفظ البذور، وأداة الإبلاغ عبر الإنترنت للتقارير </w:t>
      </w:r>
      <w:r w:rsidR="002D1E4C">
        <w:rPr>
          <w:rStyle w:val="hps"/>
          <w:rFonts w:cs="Simplified Arabic" w:hint="cs"/>
          <w:rtl/>
          <w:lang w:bidi="ar-EG"/>
        </w:rPr>
        <w:lastRenderedPageBreak/>
        <w:t xml:space="preserve">الوطنية السادسة، والكشف عن الكائنات الحية المحورة وتحديد هويتها، وتقييم مخاطر الكائنات الحية المحورة، والتوعية العامة، والتثقيف والمشاركة، وتنفيذ بروتوكول </w:t>
      </w:r>
      <w:proofErr w:type="spellStart"/>
      <w:r w:rsidR="002D1E4C">
        <w:rPr>
          <w:rStyle w:val="hps"/>
          <w:rFonts w:cs="Simplified Arabic" w:hint="cs"/>
          <w:rtl/>
          <w:lang w:bidi="ar-EG"/>
        </w:rPr>
        <w:t>ناغويا</w:t>
      </w:r>
      <w:proofErr w:type="spellEnd"/>
      <w:r w:rsidR="002D1E4C">
        <w:rPr>
          <w:rStyle w:val="hps"/>
          <w:rFonts w:cs="Simplified Arabic" w:hint="cs"/>
          <w:rtl/>
          <w:lang w:bidi="ar-EG"/>
        </w:rPr>
        <w:t xml:space="preserve"> وغرفة تبادل معلومات الحصول وتقاسم المنافع.</w:t>
      </w:r>
    </w:p>
    <w:p w14:paraId="2700B5EA" w14:textId="38466D44" w:rsidR="0054077A" w:rsidRPr="006F7008" w:rsidRDefault="006F7008" w:rsidP="00F86A91">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i/>
          <w:iCs/>
          <w:snapToGrid w:val="0"/>
          <w:kern w:val="22"/>
          <w:szCs w:val="22"/>
        </w:rPr>
      </w:pPr>
      <w:r>
        <w:rPr>
          <w:rStyle w:val="hps"/>
          <w:rFonts w:cs="Simplified Arabic" w:hint="cs"/>
          <w:rtl/>
        </w:rPr>
        <w:t xml:space="preserve">ويُتاح تقرير نهائي أولي مفصل بشأن المخرجات </w:t>
      </w:r>
      <w:r w:rsidR="00E171F1">
        <w:rPr>
          <w:rStyle w:val="hps"/>
          <w:rFonts w:cs="Simplified Arabic" w:hint="cs"/>
          <w:rtl/>
        </w:rPr>
        <w:t>والنواتج</w:t>
      </w:r>
      <w:r>
        <w:rPr>
          <w:rStyle w:val="hps"/>
          <w:rFonts w:cs="Simplified Arabic" w:hint="cs"/>
          <w:rtl/>
        </w:rPr>
        <w:t xml:space="preserve"> الرئيسية لخطة العمل </w:t>
      </w:r>
      <w:r w:rsidR="00E171F1">
        <w:rPr>
          <w:rStyle w:val="hps"/>
          <w:rFonts w:cs="Simplified Arabic" w:hint="cs"/>
          <w:rtl/>
        </w:rPr>
        <w:t>ال</w:t>
      </w:r>
      <w:r>
        <w:rPr>
          <w:rStyle w:val="hps"/>
          <w:rFonts w:cs="Simplified Arabic" w:hint="cs"/>
          <w:rtl/>
        </w:rPr>
        <w:t>قصيرة الأجل في الوثيقة</w:t>
      </w:r>
      <w:r>
        <w:rPr>
          <w:rStyle w:val="hps"/>
          <w:rFonts w:cs="Simplified Arabic" w:hint="eastAsia"/>
          <w:rtl/>
        </w:rPr>
        <w:t> </w:t>
      </w:r>
      <w:r>
        <w:rPr>
          <w:rStyle w:val="hps"/>
          <w:rFonts w:cs="Simplified Arabic"/>
        </w:rPr>
        <w:t>CBD/SBI/3/INF/14</w:t>
      </w:r>
      <w:r>
        <w:rPr>
          <w:rStyle w:val="hps"/>
          <w:rFonts w:cs="Simplified Arabic" w:hint="cs"/>
          <w:rtl/>
          <w:lang w:bidi="ar-EG"/>
        </w:rPr>
        <w:t xml:space="preserve">. وتحدد هذه الوثيقة أيضا شركاء التنفيذ المعنيين ومصادر التمويل للأنشطة ذات الصلة. </w:t>
      </w:r>
      <w:r w:rsidR="00F86A91">
        <w:rPr>
          <w:rStyle w:val="hps"/>
          <w:rFonts w:cs="Simplified Arabic" w:hint="cs"/>
          <w:rtl/>
          <w:lang w:bidi="ar-EG"/>
        </w:rPr>
        <w:t>ويرد</w:t>
      </w:r>
      <w:r>
        <w:rPr>
          <w:rStyle w:val="hps"/>
          <w:rFonts w:cs="Simplified Arabic" w:hint="cs"/>
          <w:rtl/>
          <w:lang w:bidi="ar-EG"/>
        </w:rPr>
        <w:t xml:space="preserve"> المزيد من التفاصيل عن بعض هذه الأنشطة في الإصدارات السابقة من نشرة إلكترونية ربع سنوية بعنوان</w:t>
      </w:r>
      <w:r w:rsidRPr="006F7008">
        <w:rPr>
          <w:rStyle w:val="hps"/>
          <w:rFonts w:cs="Simplified Arabic" w:hint="cs"/>
          <w:i/>
          <w:iCs/>
          <w:rtl/>
          <w:lang w:bidi="ar-EG"/>
        </w:rPr>
        <w:t xml:space="preserve"> </w:t>
      </w:r>
      <w:proofErr w:type="spellStart"/>
      <w:r w:rsidRPr="006F7008">
        <w:rPr>
          <w:rStyle w:val="hps"/>
          <w:rFonts w:cs="Simplified Arabic"/>
          <w:i/>
          <w:iCs/>
          <w:lang w:bidi="ar-EG"/>
        </w:rPr>
        <w:t>BioCAP</w:t>
      </w:r>
      <w:proofErr w:type="spellEnd"/>
      <w:r w:rsidRPr="006F7008">
        <w:rPr>
          <w:rStyle w:val="hps"/>
          <w:rFonts w:cs="Simplified Arabic" w:hint="cs"/>
          <w:i/>
          <w:iCs/>
          <w:rtl/>
          <w:lang w:bidi="ar-EG"/>
        </w:rPr>
        <w:t xml:space="preserve">: تحديث تنمية </w:t>
      </w:r>
      <w:r w:rsidR="00156B39">
        <w:rPr>
          <w:rStyle w:val="hps"/>
          <w:rFonts w:cs="Simplified Arabic" w:hint="cs"/>
          <w:i/>
          <w:iCs/>
          <w:rtl/>
          <w:lang w:bidi="ar-EG"/>
        </w:rPr>
        <w:t>القدرات في مجال التنوع البيولوجي</w:t>
      </w:r>
      <w:r>
        <w:rPr>
          <w:rStyle w:val="hps"/>
          <w:rFonts w:cs="Simplified Arabic" w:hint="cs"/>
          <w:rtl/>
          <w:lang w:bidi="ar-EG"/>
        </w:rPr>
        <w:t>.</w:t>
      </w:r>
      <w:r w:rsidRPr="001A69E3">
        <w:rPr>
          <w:rStyle w:val="FootnoteReference"/>
          <w:rFonts w:cs="Simplified Arabic"/>
          <w:sz w:val="22"/>
          <w:u w:val="none"/>
          <w:vertAlign w:val="superscript"/>
          <w:rtl/>
          <w:lang w:bidi="ar-EG"/>
        </w:rPr>
        <w:footnoteReference w:id="5"/>
      </w:r>
    </w:p>
    <w:p w14:paraId="5D5F41BD" w14:textId="3AB80361" w:rsidR="00366FCE" w:rsidRPr="001A69E3" w:rsidRDefault="00F86A91"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w:t>
      </w:r>
      <w:r w:rsidR="006F7008">
        <w:rPr>
          <w:rStyle w:val="hps"/>
          <w:rFonts w:cs="Simplified Arabic" w:hint="cs"/>
          <w:rtl/>
        </w:rPr>
        <w:t>اعتمدت الأمانة نهجا منتظما لمشاركة الشركاء لتعزيز التنفيذ المتكامل والمنسق ل</w:t>
      </w:r>
      <w:r>
        <w:rPr>
          <w:rStyle w:val="hps"/>
          <w:rFonts w:cs="Simplified Arabic" w:hint="cs"/>
          <w:rtl/>
        </w:rPr>
        <w:t xml:space="preserve">أنشطة </w:t>
      </w:r>
      <w:r w:rsidR="006F7008">
        <w:rPr>
          <w:rStyle w:val="hps"/>
          <w:rFonts w:cs="Simplified Arabic" w:hint="cs"/>
          <w:rtl/>
        </w:rPr>
        <w:t>تنمية القدرات. فعلى سبيل المثال، واصلت الأمانة عقد اجتماع</w:t>
      </w:r>
      <w:r>
        <w:rPr>
          <w:rStyle w:val="hps"/>
          <w:rFonts w:cs="Simplified Arabic" w:hint="cs"/>
          <w:rtl/>
        </w:rPr>
        <w:t>ات</w:t>
      </w:r>
      <w:r w:rsidR="006F7008">
        <w:rPr>
          <w:rStyle w:val="hps"/>
          <w:rFonts w:cs="Simplified Arabic" w:hint="cs"/>
          <w:rtl/>
        </w:rPr>
        <w:t xml:space="preserve"> لفريق من منسقي تنمية القدرات في أمانات الاتفاقيات المتعلقة بالتنوع البيولوجي والمنظمات الدولية ذات الصلة للمضي قدما في تنفيذ المقررين 13/23 و14/24 والعناصر ذات الصلة من المقرر </w:t>
      </w:r>
      <w:hyperlink r:id="rId14" w:history="1">
        <w:r w:rsidR="006F7008" w:rsidRPr="00F86A91">
          <w:rPr>
            <w:rStyle w:val="Hyperlink"/>
            <w:rFonts w:cs="Simplified Arabic" w:hint="cs"/>
            <w:rtl/>
          </w:rPr>
          <w:t>13/24</w:t>
        </w:r>
      </w:hyperlink>
      <w:r w:rsidR="006F7008">
        <w:rPr>
          <w:rStyle w:val="hps"/>
          <w:rFonts w:cs="Simplified Arabic" w:hint="cs"/>
          <w:rtl/>
        </w:rPr>
        <w:t xml:space="preserve">. وقام الفريق، من بين أمور أخرى، بتحديد المجالات التالية ذات الأولوية للتعاون: تعزيز قدرات نقاط الاتصال الوطنية في جمع وإدارة البيانات، </w:t>
      </w:r>
      <w:r>
        <w:rPr>
          <w:rStyle w:val="hps"/>
          <w:rFonts w:cs="Simplified Arabic" w:hint="cs"/>
          <w:rtl/>
          <w:lang w:bidi="ar-EG"/>
        </w:rPr>
        <w:t xml:space="preserve">وتصميم مشروعات التنوع البيولوجي وحشد الموارد، </w:t>
      </w:r>
      <w:r w:rsidR="006F7008">
        <w:rPr>
          <w:rStyle w:val="hps"/>
          <w:rFonts w:cs="Simplified Arabic" w:hint="cs"/>
          <w:rtl/>
        </w:rPr>
        <w:t xml:space="preserve">والتخطيط المكاني وتعميم المنظور </w:t>
      </w:r>
      <w:proofErr w:type="spellStart"/>
      <w:r w:rsidR="006F7008">
        <w:rPr>
          <w:rStyle w:val="hps"/>
          <w:rFonts w:cs="Simplified Arabic" w:hint="cs"/>
          <w:rtl/>
        </w:rPr>
        <w:t>الجنساني</w:t>
      </w:r>
      <w:proofErr w:type="spellEnd"/>
      <w:r w:rsidR="006F7008">
        <w:rPr>
          <w:rStyle w:val="hps"/>
          <w:rFonts w:cs="Simplified Arabic" w:hint="cs"/>
          <w:rtl/>
        </w:rPr>
        <w:t xml:space="preserve">. وأعد الفريق مذكرة </w:t>
      </w:r>
      <w:proofErr w:type="spellStart"/>
      <w:r w:rsidR="006F7008">
        <w:rPr>
          <w:rStyle w:val="hps"/>
          <w:rFonts w:cs="Simplified Arabic" w:hint="cs"/>
          <w:rtl/>
        </w:rPr>
        <w:t>مفاهيمية</w:t>
      </w:r>
      <w:proofErr w:type="spellEnd"/>
      <w:r w:rsidR="006F7008">
        <w:rPr>
          <w:rStyle w:val="hps"/>
          <w:rFonts w:cs="Simplified Arabic" w:hint="cs"/>
          <w:rtl/>
        </w:rPr>
        <w:t xml:space="preserve"> لمبادرة مشتركة من أجل تعزيز تصميم مشروع</w:t>
      </w:r>
      <w:r>
        <w:rPr>
          <w:rStyle w:val="hps"/>
          <w:rFonts w:cs="Simplified Arabic" w:hint="cs"/>
          <w:rtl/>
        </w:rPr>
        <w:t>ات</w:t>
      </w:r>
      <w:r w:rsidR="006F7008">
        <w:rPr>
          <w:rStyle w:val="hps"/>
          <w:rFonts w:cs="Simplified Arabic" w:hint="cs"/>
          <w:rtl/>
        </w:rPr>
        <w:t xml:space="preserve"> التنوع البيولوجي وحشد الموارد. وشارك الفريق أيضا في استعراض الأقران لمشروع الإطار الاستراتيجي </w:t>
      </w:r>
      <w:r>
        <w:rPr>
          <w:rStyle w:val="hps"/>
          <w:rFonts w:cs="Simplified Arabic" w:hint="cs"/>
          <w:rtl/>
        </w:rPr>
        <w:t>ال</w:t>
      </w:r>
      <w:r w:rsidR="006F7008">
        <w:rPr>
          <w:rStyle w:val="hps"/>
          <w:rFonts w:cs="Simplified Arabic" w:hint="cs"/>
          <w:rtl/>
        </w:rPr>
        <w:t>طويل الأجل لتنمية القدرات.</w:t>
      </w:r>
    </w:p>
    <w:p w14:paraId="3C29AE35" w14:textId="603F0BF1" w:rsidR="00366FCE" w:rsidRPr="001A69E3" w:rsidRDefault="00390DFC" w:rsidP="0075611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وعلاوة على ذلك، أُحرز تقدم في تنويع</w:t>
      </w:r>
      <w:r w:rsidR="00A15B62">
        <w:rPr>
          <w:rStyle w:val="hps"/>
          <w:rFonts w:cs="Simplified Arabic" w:hint="cs"/>
          <w:rtl/>
          <w:lang w:bidi="ar-EG"/>
        </w:rPr>
        <w:t xml:space="preserve"> الطرائق والنُهج لتقديم </w:t>
      </w:r>
      <w:r w:rsidR="00756112">
        <w:rPr>
          <w:rStyle w:val="hps"/>
          <w:rFonts w:cs="Simplified Arabic" w:hint="cs"/>
          <w:rtl/>
          <w:lang w:bidi="ar-EG"/>
        </w:rPr>
        <w:t>الدعم في مجال تنمية القدرات. ف</w:t>
      </w:r>
      <w:r w:rsidR="00A15B62">
        <w:rPr>
          <w:rStyle w:val="hps"/>
          <w:rFonts w:cs="Simplified Arabic" w:hint="cs"/>
          <w:rtl/>
          <w:lang w:bidi="ar-EG"/>
        </w:rPr>
        <w:t>بالإضافة إلى حلقات العمل المباشرة، قامت الأمانة وشركاؤها بتوسيع نطاق استخدام التعلم الإلكتروني، ودعم مكتب المساعدة، والمشروعات الصغيرة، والحوارات الإقليمية وبعثات التعلم، وأنشطة تدريب المدربين، وتوفير</w:t>
      </w:r>
      <w:r w:rsidR="00756112">
        <w:rPr>
          <w:rStyle w:val="hps"/>
          <w:rFonts w:cs="Simplified Arabic" w:hint="cs"/>
          <w:rtl/>
          <w:lang w:bidi="ar-EG"/>
        </w:rPr>
        <w:t xml:space="preserve"> مواد</w:t>
      </w:r>
      <w:r w:rsidR="00A15B62">
        <w:rPr>
          <w:rStyle w:val="hps"/>
          <w:rFonts w:cs="Simplified Arabic" w:hint="cs"/>
          <w:rtl/>
          <w:lang w:bidi="ar-EG"/>
        </w:rPr>
        <w:t xml:space="preserve"> التعلم والمواد الإرشادية وتطوير أدوات الدعم (مثل أداة </w:t>
      </w:r>
      <w:proofErr w:type="spellStart"/>
      <w:r w:rsidR="00A15B62">
        <w:rPr>
          <w:rStyle w:val="hps"/>
          <w:rFonts w:cs="Simplified Arabic" w:hint="cs"/>
          <w:rtl/>
          <w:lang w:bidi="ar-EG"/>
        </w:rPr>
        <w:t>بيولاند</w:t>
      </w:r>
      <w:proofErr w:type="spellEnd"/>
      <w:r w:rsidR="00A15B62">
        <w:rPr>
          <w:rStyle w:val="hps"/>
          <w:rFonts w:cs="Simplified Arabic" w:hint="cs"/>
          <w:rtl/>
          <w:lang w:bidi="ar-EG"/>
        </w:rPr>
        <w:t xml:space="preserve"> للمواقع الشبكية لآلية غرفة تبادل المعلومات الوطنية).</w:t>
      </w:r>
      <w:r w:rsidR="00A15B62" w:rsidRPr="001A69E3">
        <w:rPr>
          <w:rStyle w:val="FootnoteReference"/>
          <w:rFonts w:cs="Simplified Arabic"/>
          <w:sz w:val="22"/>
          <w:u w:val="none"/>
          <w:vertAlign w:val="superscript"/>
          <w:rtl/>
          <w:lang w:bidi="ar-EG"/>
        </w:rPr>
        <w:footnoteReference w:id="6"/>
      </w:r>
      <w:r w:rsidR="00A15B62">
        <w:rPr>
          <w:rStyle w:val="hps"/>
          <w:rFonts w:cs="Simplified Arabic" w:hint="cs"/>
          <w:rtl/>
          <w:lang w:bidi="ar-EG"/>
        </w:rPr>
        <w:t xml:space="preserve"> واعتمدت بعض أنشطة تنمية القدرات بنجاح نهج "التعلم المختلط" الذي يتضمن طريقتين أو أكثر من هذه الطرائق. وشهد </w:t>
      </w:r>
      <w:r w:rsidR="00B4415C">
        <w:rPr>
          <w:rStyle w:val="hps"/>
          <w:rFonts w:cs="Simplified Arabic" w:hint="cs"/>
          <w:rtl/>
          <w:lang w:bidi="ar-EG"/>
        </w:rPr>
        <w:t xml:space="preserve">التعلم الإلكتروني (بما في ذلك وحدات التعلم الإلكتروني الموجه ذاتيا، والدورات الإلكترونية المفتوحة الهائلة والحلقات الدراسية الإلكترونية) نموا مطردا كطريقة تقديم </w:t>
      </w:r>
      <w:r w:rsidR="00756112">
        <w:rPr>
          <w:rStyle w:val="hps"/>
          <w:rFonts w:cs="Simplified Arabic" w:hint="cs"/>
          <w:rtl/>
          <w:lang w:bidi="ar-EG"/>
        </w:rPr>
        <w:t>قادرة على</w:t>
      </w:r>
      <w:r w:rsidR="00B4415C">
        <w:rPr>
          <w:rStyle w:val="hps"/>
          <w:rFonts w:cs="Simplified Arabic" w:hint="cs"/>
          <w:rtl/>
          <w:lang w:bidi="ar-EG"/>
        </w:rPr>
        <w:t xml:space="preserve"> توسيع سبل الوصول إلى محتوى التعلم الذي أعدته الأمانة والمنظمات الشريكة لمجموعة أوسع من المستخدمين في أجزاء مختلفة من العالم. ومع ذلك، أبلغت بعض البلدان النامية عن صعوبات في الوصول إلى الوحدات والدورات المقدمة من خلال منصة التعلم الإلكتروني للتنوع البيولوجي بسبب الاتصال المحدود بالإنترنت.</w:t>
      </w:r>
    </w:p>
    <w:p w14:paraId="41C9DC05" w14:textId="1E7BCB85" w:rsidR="00366FCE" w:rsidRPr="001A69E3" w:rsidRDefault="0057087F" w:rsidP="00756112">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وتم تطبيق نهج تدريب المدربين </w:t>
      </w:r>
      <w:r w:rsidR="00756112">
        <w:rPr>
          <w:rStyle w:val="hps"/>
          <w:rFonts w:cs="Simplified Arabic" w:hint="cs"/>
          <w:rtl/>
        </w:rPr>
        <w:t>في</w:t>
      </w:r>
      <w:r>
        <w:rPr>
          <w:rStyle w:val="hps"/>
          <w:rFonts w:cs="Simplified Arabic" w:hint="cs"/>
          <w:rtl/>
        </w:rPr>
        <w:t xml:space="preserve"> برامج مختلفة، بما في ذلك برنامج التدريب على المبادرة العالمية للتصنيف</w:t>
      </w:r>
      <w:r w:rsidR="00756112">
        <w:rPr>
          <w:rStyle w:val="hps"/>
          <w:rFonts w:cs="Simplified Arabic" w:hint="cs"/>
          <w:rtl/>
        </w:rPr>
        <w:t>،</w:t>
      </w:r>
      <w:r>
        <w:rPr>
          <w:rStyle w:val="hps"/>
          <w:rFonts w:cs="Simplified Arabic" w:hint="cs"/>
          <w:rtl/>
        </w:rPr>
        <w:t xml:space="preserve"> ومبادرة المحيطات المستدامة</w:t>
      </w:r>
      <w:r w:rsidR="00756112">
        <w:rPr>
          <w:rStyle w:val="hps"/>
          <w:rFonts w:cs="Simplified Arabic" w:hint="cs"/>
          <w:rtl/>
        </w:rPr>
        <w:t>،</w:t>
      </w:r>
      <w:r w:rsidR="00104528">
        <w:rPr>
          <w:rStyle w:val="hps"/>
          <w:rFonts w:cs="Simplified Arabic" w:hint="cs"/>
          <w:rtl/>
        </w:rPr>
        <w:t xml:space="preserve"> وبرنامج تدريب الشعوب الأصلية والمجتمعات المحلية. وأتضح أن هذا النهج يعد نموذجا مفيدا لتوسيع نطاق تقديم التدريب، من خلال تدريب مجموعات المدربين الذي قاموا بدورهم بتدريب آخرين في مناطقهم.</w:t>
      </w:r>
      <w:r w:rsidR="0065295E" w:rsidRPr="001A69E3">
        <w:rPr>
          <w:rStyle w:val="FootnoteReference"/>
          <w:rFonts w:cs="Simplified Arabic"/>
          <w:sz w:val="22"/>
          <w:u w:val="none"/>
          <w:vertAlign w:val="superscript"/>
          <w:rtl/>
          <w:lang w:bidi="ar-EG"/>
        </w:rPr>
        <w:footnoteReference w:id="7"/>
      </w:r>
    </w:p>
    <w:p w14:paraId="48D2B764" w14:textId="2081A0AD" w:rsidR="00366FCE" w:rsidRPr="001A69E3" w:rsidRDefault="00104528"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lastRenderedPageBreak/>
        <w:t>ونما أيضا استخدام المشروعات التجريبية والإيضاحية الم</w:t>
      </w:r>
      <w:r w:rsidR="0065295E">
        <w:rPr>
          <w:rStyle w:val="hps"/>
          <w:rFonts w:cs="Simplified Arabic" w:hint="cs"/>
          <w:rtl/>
        </w:rPr>
        <w:t>وجهة كنهج لتنمية القدرات. وعلى النحو المبين في الوثيقة</w:t>
      </w:r>
      <w:r w:rsidR="0065295E">
        <w:rPr>
          <w:rStyle w:val="hps"/>
          <w:rFonts w:cs="Simplified Arabic" w:hint="eastAsia"/>
          <w:rtl/>
        </w:rPr>
        <w:t> </w:t>
      </w:r>
      <w:r w:rsidR="0065295E">
        <w:rPr>
          <w:rStyle w:val="hps"/>
          <w:rFonts w:cs="Simplified Arabic"/>
        </w:rPr>
        <w:t>CBD/SBI/3/INF/14</w:t>
      </w:r>
      <w:r w:rsidR="0065295E">
        <w:rPr>
          <w:rStyle w:val="hps"/>
          <w:rFonts w:cs="Simplified Arabic" w:hint="cs"/>
          <w:rtl/>
          <w:lang w:bidi="ar-EG"/>
        </w:rPr>
        <w:t>، دعمت الأمانة ما لا يقل عن 50 مشروعا تجريبيا استفاد منها بشكل مباشر أكثر من 40</w:t>
      </w:r>
      <w:r w:rsidR="0065295E">
        <w:rPr>
          <w:rStyle w:val="hps"/>
          <w:rFonts w:cs="Simplified Arabic" w:hint="eastAsia"/>
          <w:rtl/>
          <w:lang w:bidi="ar-EG"/>
        </w:rPr>
        <w:t> </w:t>
      </w:r>
      <w:r w:rsidR="0065295E">
        <w:rPr>
          <w:rStyle w:val="hps"/>
          <w:rFonts w:cs="Simplified Arabic" w:hint="cs"/>
          <w:rtl/>
          <w:lang w:bidi="ar-EG"/>
        </w:rPr>
        <w:t>بلدا.</w:t>
      </w:r>
      <w:r w:rsidR="0065295E" w:rsidRPr="001A69E3">
        <w:rPr>
          <w:rStyle w:val="FootnoteReference"/>
          <w:rFonts w:cs="Simplified Arabic"/>
          <w:sz w:val="22"/>
          <w:u w:val="none"/>
          <w:vertAlign w:val="superscript"/>
          <w:rtl/>
          <w:lang w:bidi="ar-EG"/>
        </w:rPr>
        <w:footnoteReference w:id="8"/>
      </w:r>
      <w:r w:rsidR="0065295E">
        <w:rPr>
          <w:rStyle w:val="hps"/>
          <w:rFonts w:cs="Simplified Arabic" w:hint="cs"/>
          <w:rtl/>
          <w:lang w:bidi="ar-EG"/>
        </w:rPr>
        <w:t xml:space="preserve"> وركزت المشروعات التجريبية على قضايا مختلفة، بما في ذلك استعادة النظم الإيكولوجية</w:t>
      </w:r>
      <w:r w:rsidR="00756112">
        <w:rPr>
          <w:rStyle w:val="hps"/>
          <w:rFonts w:cs="Simplified Arabic" w:hint="cs"/>
          <w:rtl/>
          <w:lang w:bidi="ar-EG"/>
        </w:rPr>
        <w:t>،</w:t>
      </w:r>
      <w:r w:rsidR="0065295E">
        <w:rPr>
          <w:rStyle w:val="hps"/>
          <w:rFonts w:cs="Simplified Arabic" w:hint="cs"/>
          <w:rtl/>
          <w:lang w:bidi="ar-EG"/>
        </w:rPr>
        <w:t xml:space="preserve"> والبيانات والمعلومات المكانية</w:t>
      </w:r>
      <w:r w:rsidR="00756112">
        <w:rPr>
          <w:rStyle w:val="hps"/>
          <w:rFonts w:cs="Simplified Arabic" w:hint="cs"/>
          <w:rtl/>
          <w:lang w:bidi="ar-EG"/>
        </w:rPr>
        <w:t>،</w:t>
      </w:r>
      <w:r w:rsidR="0065295E">
        <w:rPr>
          <w:rStyle w:val="hps"/>
          <w:rFonts w:cs="Simplified Arabic" w:hint="cs"/>
          <w:rtl/>
          <w:lang w:bidi="ar-EG"/>
        </w:rPr>
        <w:t xml:space="preserve"> والبيانات الاجتماعية والاقتصادية</w:t>
      </w:r>
      <w:r w:rsidR="00756112">
        <w:rPr>
          <w:rStyle w:val="hps"/>
          <w:rFonts w:cs="Simplified Arabic" w:hint="cs"/>
          <w:rtl/>
          <w:lang w:bidi="ar-EG"/>
        </w:rPr>
        <w:t>،</w:t>
      </w:r>
      <w:r w:rsidR="0065295E">
        <w:rPr>
          <w:rStyle w:val="hps"/>
          <w:rFonts w:cs="Simplified Arabic" w:hint="cs"/>
          <w:rtl/>
          <w:lang w:bidi="ar-EG"/>
        </w:rPr>
        <w:t xml:space="preserve"> وتعميم التنوع البيولوجي</w:t>
      </w:r>
      <w:r w:rsidR="00756112">
        <w:rPr>
          <w:rStyle w:val="hps"/>
          <w:rFonts w:cs="Simplified Arabic" w:hint="cs"/>
          <w:rtl/>
          <w:lang w:bidi="ar-EG"/>
        </w:rPr>
        <w:t>،</w:t>
      </w:r>
      <w:r w:rsidR="0065295E">
        <w:rPr>
          <w:rStyle w:val="hps"/>
          <w:rFonts w:cs="Simplified Arabic" w:hint="cs"/>
          <w:rtl/>
          <w:lang w:bidi="ar-EG"/>
        </w:rPr>
        <w:t xml:space="preserve"> وتعميم السلامة الأحيائية</w:t>
      </w:r>
      <w:r w:rsidR="00756112">
        <w:rPr>
          <w:rStyle w:val="hps"/>
          <w:rFonts w:cs="Simplified Arabic" w:hint="cs"/>
          <w:rtl/>
          <w:lang w:bidi="ar-EG"/>
        </w:rPr>
        <w:t>،</w:t>
      </w:r>
      <w:r w:rsidR="0065295E">
        <w:rPr>
          <w:rStyle w:val="hps"/>
          <w:rFonts w:cs="Simplified Arabic" w:hint="cs"/>
          <w:rtl/>
          <w:lang w:bidi="ar-EG"/>
        </w:rPr>
        <w:t xml:space="preserve"> ومساءلة النظم الإيكولوجية وتشفير الحمض النووي</w:t>
      </w:r>
      <w:r w:rsidR="0065295E">
        <w:rPr>
          <w:rStyle w:val="hps"/>
          <w:rFonts w:cs="Simplified Arabic" w:hint="eastAsia"/>
          <w:rtl/>
          <w:lang w:bidi="ar-EG"/>
        </w:rPr>
        <w:t> </w:t>
      </w:r>
      <w:r w:rsidR="0065295E">
        <w:rPr>
          <w:rStyle w:val="hps"/>
          <w:rFonts w:cs="Simplified Arabic"/>
          <w:lang w:bidi="ar-EG"/>
        </w:rPr>
        <w:t>DNA</w:t>
      </w:r>
      <w:r w:rsidR="0065295E">
        <w:rPr>
          <w:rStyle w:val="hps"/>
          <w:rFonts w:cs="Simplified Arabic" w:hint="cs"/>
          <w:rtl/>
          <w:lang w:bidi="ar-EG"/>
        </w:rPr>
        <w:t>، من بين قضايا أخرى. وساهمت هذه المشروعات في التعلم بالممارسة</w:t>
      </w:r>
      <w:r w:rsidR="00756112">
        <w:rPr>
          <w:rStyle w:val="hps"/>
          <w:rFonts w:cs="Simplified Arabic" w:hint="cs"/>
          <w:rtl/>
          <w:lang w:bidi="ar-EG"/>
        </w:rPr>
        <w:t>، وساعدت</w:t>
      </w:r>
      <w:r w:rsidR="0065295E">
        <w:rPr>
          <w:rStyle w:val="hps"/>
          <w:rFonts w:cs="Simplified Arabic" w:hint="cs"/>
          <w:rtl/>
          <w:lang w:bidi="ar-EG"/>
        </w:rPr>
        <w:t xml:space="preserve"> على تعزيز القدرات المؤسسية، وحسنت التعاون والتواصل على المستويين الوطني والإقليمي.</w:t>
      </w:r>
    </w:p>
    <w:p w14:paraId="5C55BDBE" w14:textId="5B4EF494" w:rsidR="00366FCE" w:rsidRPr="001A69E3" w:rsidRDefault="00756112"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ووسعت الأمانة تقديم دعم </w:t>
      </w:r>
      <w:r w:rsidR="0065295E">
        <w:rPr>
          <w:rStyle w:val="hps"/>
          <w:rFonts w:cs="Simplified Arabic" w:hint="cs"/>
          <w:rtl/>
        </w:rPr>
        <w:t xml:space="preserve">مكتب المساعدة فيما يتعلق بغرفة تبادل معلومات الحصول وتقاسم المنافع، والإبلاغ الوطني، ومبادرة الجسر البيولوجي وآليات غرفة تبادل المعلومات الوطنية. وقُدمت إلى الأطراف وأصحاب المصلحة المعنيين المشورة والردود الفورية على أسئلة أو طلبات محددة للحصول على معلومات. ووفقا للتعقيبات الواردة، وجد عدد من أصحاب المصلحة أن هذه الخدمة مفيدة للغاية. </w:t>
      </w:r>
    </w:p>
    <w:p w14:paraId="6B22D45A" w14:textId="4165EAE1" w:rsidR="00366FCE" w:rsidRPr="001A69E3" w:rsidRDefault="0065295E" w:rsidP="0065295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وعلاوة على ذلك، قامت الأمانة، بالتعاون مع الشركاء، بتوسيع الجهود الرامية إلى تيسير إنشاء أو تعزيز شبكات الدعم الإقليمية والعالمية. ومن الأمثلة على ذلك شبكات دعم التنفيذ الإقليمية للمناطق المحمية،</w:t>
      </w:r>
      <w:r w:rsidRPr="001A69E3">
        <w:rPr>
          <w:rStyle w:val="FootnoteReference"/>
          <w:rFonts w:cs="Simplified Arabic"/>
          <w:sz w:val="22"/>
          <w:u w:val="none"/>
          <w:vertAlign w:val="superscript"/>
          <w:rtl/>
          <w:lang w:bidi="ar-EG"/>
        </w:rPr>
        <w:footnoteReference w:id="9"/>
      </w:r>
      <w:r>
        <w:rPr>
          <w:rStyle w:val="hps"/>
          <w:rFonts w:cs="Simplified Arabic" w:hint="cs"/>
          <w:rtl/>
        </w:rPr>
        <w:t xml:space="preserve"> والعُقد الإقليمية للدعم التقني في مبادرة تمويل التنوع البيولوجي التابعة لاتفاقية التنوع البيولوجي،</w:t>
      </w:r>
      <w:r w:rsidRPr="001A69E3">
        <w:rPr>
          <w:rStyle w:val="FootnoteReference"/>
          <w:rFonts w:cs="Simplified Arabic"/>
          <w:sz w:val="22"/>
          <w:u w:val="none"/>
          <w:vertAlign w:val="superscript"/>
          <w:rtl/>
          <w:lang w:bidi="ar-EG"/>
        </w:rPr>
        <w:footnoteReference w:id="10"/>
      </w:r>
      <w:r>
        <w:rPr>
          <w:rStyle w:val="hps"/>
          <w:rFonts w:cs="Simplified Arabic" w:hint="cs"/>
          <w:rtl/>
        </w:rPr>
        <w:t xml:space="preserve"> وشبكات المختبرات الإقليمية للكشف عن الكائنات الحية المحورة وتحديد هويتها،</w:t>
      </w:r>
      <w:r w:rsidRPr="001A69E3">
        <w:rPr>
          <w:rStyle w:val="FootnoteReference"/>
          <w:rFonts w:cs="Simplified Arabic"/>
          <w:sz w:val="22"/>
          <w:u w:val="none"/>
          <w:vertAlign w:val="superscript"/>
          <w:rtl/>
          <w:lang w:bidi="ar-EG"/>
        </w:rPr>
        <w:footnoteReference w:id="11"/>
      </w:r>
      <w:r>
        <w:rPr>
          <w:rStyle w:val="hps"/>
          <w:rFonts w:cs="Simplified Arabic" w:hint="cs"/>
          <w:rtl/>
        </w:rPr>
        <w:t xml:space="preserve"> والشبكة العالمية للخبراء القانونيين المعنيين بالحصول وتقاسم المنافع.</w:t>
      </w:r>
      <w:r w:rsidRPr="001A69E3">
        <w:rPr>
          <w:rStyle w:val="FootnoteReference"/>
          <w:rFonts w:cs="Simplified Arabic"/>
          <w:sz w:val="22"/>
          <w:u w:val="none"/>
          <w:vertAlign w:val="superscript"/>
          <w:rtl/>
          <w:lang w:bidi="ar-EG"/>
        </w:rPr>
        <w:footnoteReference w:id="12"/>
      </w:r>
    </w:p>
    <w:p w14:paraId="5E5B7F9E" w14:textId="7B410D32" w:rsidR="00366FCE" w:rsidRPr="001A69E3" w:rsidRDefault="00261A4C" w:rsidP="00261A4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وتم أيضا تعزيز قدرات البلدان من خلال العمليات والأنشطة التي لا تعتبر من الناحية التقليدية جزءا من عمليات وأنشطة بناء القدرات. فعلى سبيل المثال، يوفر استعراض الأقران الطوعي للاستراتيجيات وخطط العمل الوطنية للتنوع البيولوجي فرصا للأطراف المشاركة للتعلم من الأقران.</w:t>
      </w:r>
    </w:p>
    <w:p w14:paraId="48A544D2" w14:textId="7F09AC80" w:rsidR="00366FCE" w:rsidRPr="001A69E3" w:rsidRDefault="00261A4C"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 xml:space="preserve">وإجمالا، نُفذت خطة العمل </w:t>
      </w:r>
      <w:r w:rsidR="00756112">
        <w:rPr>
          <w:rStyle w:val="hps"/>
          <w:rFonts w:cs="Simplified Arabic" w:hint="cs"/>
          <w:rtl/>
        </w:rPr>
        <w:t>ال</w:t>
      </w:r>
      <w:r>
        <w:rPr>
          <w:rStyle w:val="hps"/>
          <w:rFonts w:cs="Simplified Arabic" w:hint="cs"/>
          <w:rtl/>
        </w:rPr>
        <w:t xml:space="preserve">قصيرة الأجل بنجاح (يقدر معدل التنفيذ بنسبة 90 في المائة) وتم تحقيق عدد من النتائج الملوسة المتوخاة في الخطة فيما يتعلق بالقدرات. </w:t>
      </w:r>
    </w:p>
    <w:p w14:paraId="58732478" w14:textId="6FC8CFB4" w:rsidR="00366FCE" w:rsidRPr="001A69E3" w:rsidRDefault="00B4202C"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Cs w:val="22"/>
        </w:rPr>
      </w:pPr>
      <w:r>
        <w:rPr>
          <w:rStyle w:val="hps"/>
          <w:rFonts w:cs="Simplified Arabic" w:hint="cs"/>
          <w:rtl/>
        </w:rPr>
        <w:t>وتتضمن بعض القيود والتحديات الرئيسية التي ووجهت ما يلي:</w:t>
      </w:r>
    </w:p>
    <w:p w14:paraId="0C346648" w14:textId="4B840BBA" w:rsidR="00366FCE" w:rsidRPr="001A69E3" w:rsidRDefault="00366FCE" w:rsidP="007561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(أ)</w:t>
      </w:r>
      <w:r w:rsidRPr="001A69E3">
        <w:rPr>
          <w:rStyle w:val="hps"/>
          <w:rFonts w:cs="Simplified Arabic"/>
          <w:rtl/>
        </w:rPr>
        <w:tab/>
      </w:r>
      <w:r w:rsidR="00756112">
        <w:rPr>
          <w:rStyle w:val="hps"/>
          <w:rFonts w:cs="Simplified Arabic" w:hint="cs"/>
          <w:rtl/>
        </w:rPr>
        <w:t>أدت</w:t>
      </w:r>
      <w:r w:rsidR="00B4202C">
        <w:rPr>
          <w:rStyle w:val="hps"/>
          <w:rFonts w:cs="Simplified Arabic" w:hint="cs"/>
          <w:rtl/>
        </w:rPr>
        <w:t xml:space="preserve"> الرؤية </w:t>
      </w:r>
      <w:r w:rsidR="00756112">
        <w:rPr>
          <w:rStyle w:val="hps"/>
          <w:rFonts w:cs="Simplified Arabic" w:hint="cs"/>
          <w:rtl/>
        </w:rPr>
        <w:t>ال</w:t>
      </w:r>
      <w:r w:rsidR="00B4202C">
        <w:rPr>
          <w:rStyle w:val="hps"/>
          <w:rFonts w:cs="Simplified Arabic" w:hint="cs"/>
          <w:rtl/>
        </w:rPr>
        <w:t xml:space="preserve">قصيرة الأجل لخطة العمل </w:t>
      </w:r>
      <w:r w:rsidR="00756112">
        <w:rPr>
          <w:rStyle w:val="hps"/>
          <w:rFonts w:cs="Simplified Arabic" w:hint="cs"/>
          <w:rtl/>
        </w:rPr>
        <w:t>إلى عقد</w:t>
      </w:r>
      <w:r w:rsidR="00B4202C">
        <w:rPr>
          <w:rStyle w:val="hps"/>
          <w:rFonts w:cs="Simplified Arabic" w:hint="cs"/>
          <w:rtl/>
        </w:rPr>
        <w:t xml:space="preserve"> عدد كبير من حلقات العمل المباشرة التي </w:t>
      </w:r>
      <w:r w:rsidR="00756112">
        <w:rPr>
          <w:rStyle w:val="hps"/>
          <w:rFonts w:cs="Simplified Arabic" w:hint="cs"/>
          <w:rtl/>
        </w:rPr>
        <w:t>تُعقد</w:t>
      </w:r>
      <w:r w:rsidR="00B4202C">
        <w:rPr>
          <w:rStyle w:val="hps"/>
          <w:rFonts w:cs="Simplified Arabic" w:hint="cs"/>
          <w:rtl/>
        </w:rPr>
        <w:t xml:space="preserve"> لمرة واحدة، مع ارتفاع تكاليف المعاملات والمتابعة المحدودة؛</w:t>
      </w:r>
    </w:p>
    <w:p w14:paraId="710EF676" w14:textId="28FE7E88" w:rsidR="00366FCE" w:rsidRPr="001A69E3" w:rsidRDefault="00366FCE" w:rsidP="00B4202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(ب)</w:t>
      </w:r>
      <w:r w:rsidRPr="001A69E3">
        <w:rPr>
          <w:rStyle w:val="hps"/>
          <w:rFonts w:cs="Simplified Arabic"/>
          <w:rtl/>
        </w:rPr>
        <w:tab/>
      </w:r>
      <w:r w:rsidR="00B4202C">
        <w:rPr>
          <w:rStyle w:val="hps"/>
          <w:rFonts w:cs="Simplified Arabic" w:hint="cs"/>
          <w:rtl/>
        </w:rPr>
        <w:t>أدى عدم وجود إطار مشترك للرصد والتقييم والإبلاغ إلى صعوبة تقييم فعالية وأثر الأنشطة بوجه عام؛</w:t>
      </w:r>
    </w:p>
    <w:p w14:paraId="79C054F7" w14:textId="68AD555F" w:rsidR="00366FCE" w:rsidRPr="001A69E3" w:rsidRDefault="00366FCE" w:rsidP="00B4202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lastRenderedPageBreak/>
        <w:t>(ج)</w:t>
      </w:r>
      <w:r w:rsidRPr="001A69E3">
        <w:rPr>
          <w:rStyle w:val="hps"/>
          <w:rFonts w:cs="Simplified Arabic" w:hint="cs"/>
          <w:rtl/>
        </w:rPr>
        <w:tab/>
      </w:r>
      <w:r w:rsidR="00B4202C">
        <w:rPr>
          <w:rStyle w:val="hps"/>
          <w:rFonts w:cs="Simplified Arabic" w:hint="cs"/>
          <w:rtl/>
        </w:rPr>
        <w:t>كان تنفيذ بعض الأنشطة مرهونا بتوافر الموارد، التي تم تأمينها في بعض الحالات في وقت متأخر أو لم تؤمن على الإطلاق، مما حد من مستوى التنفيذ؛</w:t>
      </w:r>
    </w:p>
    <w:p w14:paraId="54C8AA16" w14:textId="6948F544" w:rsidR="00366FCE" w:rsidRPr="001A69E3" w:rsidRDefault="00366FCE" w:rsidP="005D60D9">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(د)</w:t>
      </w:r>
      <w:r w:rsidRPr="001A69E3">
        <w:rPr>
          <w:rStyle w:val="hps"/>
          <w:rFonts w:cs="Simplified Arabic"/>
          <w:rtl/>
        </w:rPr>
        <w:tab/>
      </w:r>
      <w:r w:rsidR="00B4202C">
        <w:rPr>
          <w:rStyle w:val="hps"/>
          <w:rFonts w:cs="Simplified Arabic" w:hint="cs"/>
          <w:rtl/>
        </w:rPr>
        <w:t xml:space="preserve">أدت العملية </w:t>
      </w:r>
      <w:r w:rsidR="005D60D9">
        <w:rPr>
          <w:rStyle w:val="hps"/>
          <w:rFonts w:cs="Simplified Arabic" w:hint="cs"/>
          <w:rtl/>
        </w:rPr>
        <w:t>ال</w:t>
      </w:r>
      <w:r w:rsidR="00B4202C">
        <w:rPr>
          <w:rStyle w:val="hps"/>
          <w:rFonts w:cs="Simplified Arabic" w:hint="cs"/>
          <w:rtl/>
        </w:rPr>
        <w:t xml:space="preserve">رفيعة المستوى، التي تم من خلالها التفاوض </w:t>
      </w:r>
      <w:r w:rsidR="005D60D9">
        <w:rPr>
          <w:rStyle w:val="hps"/>
          <w:rFonts w:cs="Simplified Arabic" w:hint="cs"/>
          <w:rtl/>
        </w:rPr>
        <w:t>بشأن</w:t>
      </w:r>
      <w:r w:rsidR="00B4202C">
        <w:rPr>
          <w:rStyle w:val="hps"/>
          <w:rFonts w:cs="Simplified Arabic" w:hint="cs"/>
          <w:rtl/>
        </w:rPr>
        <w:t xml:space="preserve"> خطة العمل واعتمادها بمساهمة محدودة من الشركاء، </w:t>
      </w:r>
      <w:r w:rsidR="005D60D9">
        <w:rPr>
          <w:rStyle w:val="hps"/>
          <w:rFonts w:cs="Simplified Arabic" w:hint="cs"/>
          <w:rtl/>
        </w:rPr>
        <w:t xml:space="preserve">أيضا </w:t>
      </w:r>
      <w:r w:rsidR="00B4202C">
        <w:rPr>
          <w:rStyle w:val="hps"/>
          <w:rFonts w:cs="Simplified Arabic" w:hint="cs"/>
          <w:rtl/>
        </w:rPr>
        <w:t xml:space="preserve">إلى </w:t>
      </w:r>
      <w:r w:rsidR="005D60D9">
        <w:rPr>
          <w:rStyle w:val="hps"/>
          <w:rFonts w:cs="Simplified Arabic" w:hint="cs"/>
          <w:rtl/>
        </w:rPr>
        <w:t>تقييد</w:t>
      </w:r>
      <w:r w:rsidR="00B4202C">
        <w:rPr>
          <w:rStyle w:val="hps"/>
          <w:rFonts w:cs="Simplified Arabic" w:hint="cs"/>
          <w:rtl/>
        </w:rPr>
        <w:t xml:space="preserve"> التعاون بين المنظمات ذات الصلة وأصحاب المصلحة ذوي الصلة؛</w:t>
      </w:r>
    </w:p>
    <w:p w14:paraId="4933CC98" w14:textId="0CD8281C" w:rsidR="00366FCE" w:rsidRPr="001A69E3" w:rsidRDefault="00366FCE" w:rsidP="00B4202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(ه)</w:t>
      </w:r>
      <w:r w:rsidRPr="001A69E3">
        <w:rPr>
          <w:rStyle w:val="hps"/>
          <w:rFonts w:cs="Simplified Arabic"/>
          <w:rtl/>
        </w:rPr>
        <w:tab/>
      </w:r>
      <w:r w:rsidR="00B4202C">
        <w:rPr>
          <w:rStyle w:val="hps"/>
          <w:rFonts w:cs="Simplified Arabic" w:hint="cs"/>
          <w:rtl/>
        </w:rPr>
        <w:t>وأخيرا، لم تُنشأ</w:t>
      </w:r>
      <w:r w:rsidR="005D60D9">
        <w:rPr>
          <w:rStyle w:val="hps"/>
          <w:rFonts w:cs="Simplified Arabic" w:hint="cs"/>
          <w:rtl/>
        </w:rPr>
        <w:t xml:space="preserve"> أي</w:t>
      </w:r>
      <w:r w:rsidR="00B4202C">
        <w:rPr>
          <w:rStyle w:val="hps"/>
          <w:rFonts w:cs="Simplified Arabic" w:hint="cs"/>
          <w:rtl/>
        </w:rPr>
        <w:t xml:space="preserve"> آلية رسمية أو غير رسمية لتعبئة الشراكات وتعزيزها، ولم تُخصص أو تُقدم أي موارد لتيسير العملية.</w:t>
      </w:r>
    </w:p>
    <w:p w14:paraId="61F2EF5B" w14:textId="18079191" w:rsidR="00366FCE" w:rsidRPr="001A69E3" w:rsidRDefault="004F3CAF" w:rsidP="005D60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 xml:space="preserve">وتم تعلم عدد من الدروس أثناء تنفيذ خط العمل. </w:t>
      </w:r>
      <w:r w:rsidR="005D60D9">
        <w:rPr>
          <w:rStyle w:val="hps"/>
          <w:rFonts w:cs="Simplified Arabic" w:hint="cs"/>
          <w:rtl/>
        </w:rPr>
        <w:t>وتضمنت</w:t>
      </w:r>
      <w:r>
        <w:rPr>
          <w:rStyle w:val="hps"/>
          <w:rFonts w:cs="Simplified Arabic" w:hint="cs"/>
          <w:rtl/>
        </w:rPr>
        <w:t xml:space="preserve"> بعض الدروس الرئيسية المستفادة ما يلي:</w:t>
      </w:r>
    </w:p>
    <w:p w14:paraId="02D74E19" w14:textId="3FD980EC" w:rsidR="00366FCE" w:rsidRPr="001A69E3" w:rsidRDefault="00366FCE" w:rsidP="004F3CA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(أ)</w:t>
      </w:r>
      <w:r w:rsidRPr="001A69E3">
        <w:rPr>
          <w:rStyle w:val="hps"/>
          <w:rFonts w:cs="Simplified Arabic"/>
          <w:rtl/>
        </w:rPr>
        <w:tab/>
      </w:r>
      <w:r w:rsidR="004F3CAF">
        <w:rPr>
          <w:rStyle w:val="hps"/>
          <w:rFonts w:cs="Simplified Arabic" w:hint="cs"/>
          <w:rtl/>
        </w:rPr>
        <w:t xml:space="preserve">يلزم أن تتجاوز أنشطة تنمية القدرات حلقات العمل التدريبية التي تركز على المستوى الفردي. ويجب تشجيع التركيز على مستويات القدرات الأخرى (أي التنظيمية و/أو </w:t>
      </w:r>
      <w:proofErr w:type="spellStart"/>
      <w:r w:rsidR="004F3CAF">
        <w:rPr>
          <w:rStyle w:val="hps"/>
          <w:rFonts w:cs="Simplified Arabic" w:hint="cs"/>
          <w:rtl/>
        </w:rPr>
        <w:t>التمكينية</w:t>
      </w:r>
      <w:proofErr w:type="spellEnd"/>
      <w:r w:rsidR="004F3CAF">
        <w:rPr>
          <w:rStyle w:val="hps"/>
          <w:rFonts w:cs="Simplified Arabic" w:hint="cs"/>
          <w:rtl/>
        </w:rPr>
        <w:t>) وطرائق التنفيذ الأخرى؛</w:t>
      </w:r>
    </w:p>
    <w:p w14:paraId="381290DF" w14:textId="0BA48572" w:rsidR="00366FCE" w:rsidRPr="001A69E3" w:rsidRDefault="00366FCE" w:rsidP="004F3CA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(ب)</w:t>
      </w:r>
      <w:r w:rsidRPr="001A69E3">
        <w:rPr>
          <w:rStyle w:val="hps"/>
          <w:rFonts w:cs="Simplified Arabic"/>
          <w:rtl/>
        </w:rPr>
        <w:tab/>
      </w:r>
      <w:r w:rsidR="004F3CAF">
        <w:rPr>
          <w:rStyle w:val="hps"/>
          <w:rFonts w:cs="Simplified Arabic" w:hint="cs"/>
          <w:rtl/>
        </w:rPr>
        <w:t>يجب التفكير في رؤية طويلة الأجل ونهج شامل، بما في ذلك الاعتبارات المالية، عند تصميم تدخلات تنمية القدرات؛</w:t>
      </w:r>
    </w:p>
    <w:p w14:paraId="0483763D" w14:textId="38A61615" w:rsidR="00366FCE" w:rsidRPr="001A69E3" w:rsidRDefault="00366FCE" w:rsidP="004F3CA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(ج)</w:t>
      </w:r>
      <w:r w:rsidRPr="001A69E3">
        <w:rPr>
          <w:rStyle w:val="hps"/>
          <w:rFonts w:cs="Simplified Arabic"/>
          <w:rtl/>
        </w:rPr>
        <w:tab/>
      </w:r>
      <w:r w:rsidR="004F3CAF">
        <w:rPr>
          <w:rStyle w:val="hps"/>
          <w:rFonts w:cs="Simplified Arabic" w:hint="cs"/>
          <w:rtl/>
        </w:rPr>
        <w:t>يجب أن تكون تدخلات تنمية القدرات مصحوبة بإطار للرصد والتقييم؛</w:t>
      </w:r>
    </w:p>
    <w:p w14:paraId="588F7F0F" w14:textId="1DA8F707" w:rsidR="00366FCE" w:rsidRPr="001A69E3" w:rsidRDefault="00366FCE" w:rsidP="004F3CA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Pr>
      </w:pPr>
      <w:r w:rsidRPr="001A69E3">
        <w:rPr>
          <w:rStyle w:val="hps"/>
          <w:rFonts w:cs="Simplified Arabic" w:hint="cs"/>
          <w:rtl/>
        </w:rPr>
        <w:t>(د)</w:t>
      </w:r>
      <w:r w:rsidRPr="001A69E3">
        <w:rPr>
          <w:rStyle w:val="hps"/>
          <w:rFonts w:cs="Simplified Arabic"/>
          <w:rtl/>
        </w:rPr>
        <w:tab/>
      </w:r>
      <w:r w:rsidR="004F3CAF">
        <w:rPr>
          <w:rStyle w:val="hps"/>
          <w:rFonts w:cs="Simplified Arabic" w:hint="cs"/>
          <w:rtl/>
        </w:rPr>
        <w:t>يجب إشراك الشركاء المحتملين في تصميم التدخلات المشتركة لتنمية القدرات لتجنب ازدواجية الجهود.</w:t>
      </w:r>
    </w:p>
    <w:p w14:paraId="138F7DBC" w14:textId="4DA32C2F" w:rsidR="00366FCE" w:rsidRPr="001A69E3" w:rsidRDefault="004F3CAF"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rPr>
      </w:pPr>
      <w:r>
        <w:rPr>
          <w:rStyle w:val="hps"/>
          <w:rFonts w:cs="Simplified Arabic" w:hint="cs"/>
          <w:rtl/>
        </w:rPr>
        <w:t>وقد ترغب الهيئة الفرعية للتنفيذ في أن تحيط علما بالتقرير النهائي الأولي المقدم في الوثيقة</w:t>
      </w:r>
      <w:r>
        <w:rPr>
          <w:rStyle w:val="hps"/>
          <w:rFonts w:cs="Simplified Arabic" w:hint="eastAsia"/>
          <w:rtl/>
        </w:rPr>
        <w:t> </w:t>
      </w:r>
      <w:r>
        <w:rPr>
          <w:rStyle w:val="hps"/>
          <w:rFonts w:cs="Simplified Arabic"/>
        </w:rPr>
        <w:t>CBD/SBI/3/INF/14</w:t>
      </w:r>
      <w:r>
        <w:rPr>
          <w:rStyle w:val="hps"/>
          <w:rFonts w:cs="Simplified Arabic" w:hint="cs"/>
          <w:rtl/>
          <w:lang w:bidi="ar-EG"/>
        </w:rPr>
        <w:t xml:space="preserve"> والدروس المستفادة، وقد ترغب في أن تطلب إلى الأمينة التنفيذية أن تقدم تقريرا نهائيا إلى مؤتمر الأطراف في اجتماعه الخامس</w:t>
      </w:r>
      <w:r>
        <w:rPr>
          <w:rStyle w:val="hps"/>
          <w:rFonts w:cs="Simplified Arabic" w:hint="eastAsia"/>
          <w:rtl/>
          <w:lang w:bidi="ar-EG"/>
        </w:rPr>
        <w:t> </w:t>
      </w:r>
      <w:r>
        <w:rPr>
          <w:rStyle w:val="hps"/>
          <w:rFonts w:cs="Simplified Arabic" w:hint="cs"/>
          <w:rtl/>
          <w:lang w:bidi="ar-EG"/>
        </w:rPr>
        <w:t>عشر.</w:t>
      </w:r>
    </w:p>
    <w:p w14:paraId="453EDB02" w14:textId="7568250A" w:rsidR="0054077A" w:rsidRPr="001A69E3" w:rsidRDefault="0054077A" w:rsidP="00A56762">
      <w:pPr>
        <w:keepNext/>
        <w:suppressLineNumbers/>
        <w:suppressAutoHyphens/>
        <w:kinsoku w:val="0"/>
        <w:overflowPunct w:val="0"/>
        <w:autoSpaceDE w:val="0"/>
        <w:autoSpaceDN w:val="0"/>
        <w:bidi/>
        <w:adjustRightInd w:val="0"/>
        <w:snapToGrid w:val="0"/>
        <w:spacing w:after="120" w:line="216" w:lineRule="auto"/>
        <w:ind w:left="2132" w:hanging="1418"/>
        <w:outlineLvl w:val="1"/>
        <w:rPr>
          <w:rFonts w:cs="Simplified Arabic"/>
          <w:b/>
          <w:bCs/>
          <w:lang w:bidi="ar-EG"/>
        </w:rPr>
      </w:pPr>
      <w:r w:rsidRPr="001A69E3">
        <w:rPr>
          <w:rFonts w:cs="Simplified Arabic" w:hint="cs"/>
          <w:b/>
          <w:bCs/>
          <w:rtl/>
          <w:lang w:bidi="ar-EG"/>
        </w:rPr>
        <w:t>باء-</w:t>
      </w:r>
      <w:r w:rsidRPr="001A69E3">
        <w:rPr>
          <w:rFonts w:cs="Simplified Arabic" w:hint="cs"/>
          <w:b/>
          <w:bCs/>
          <w:rtl/>
          <w:lang w:bidi="ar-EG"/>
        </w:rPr>
        <w:tab/>
      </w:r>
      <w:r w:rsidR="004F3CAF">
        <w:rPr>
          <w:rFonts w:cs="Simplified Arabic" w:hint="cs"/>
          <w:b/>
          <w:bCs/>
          <w:rtl/>
          <w:lang w:bidi="ar-EG"/>
        </w:rPr>
        <w:t xml:space="preserve">إعداد إطار العمل الاستراتيجي </w:t>
      </w:r>
      <w:r w:rsidR="005D60D9">
        <w:rPr>
          <w:rFonts w:cs="Simplified Arabic" w:hint="cs"/>
          <w:b/>
          <w:bCs/>
          <w:rtl/>
          <w:lang w:bidi="ar-EG"/>
        </w:rPr>
        <w:t>ال</w:t>
      </w:r>
      <w:r w:rsidR="004F3CAF">
        <w:rPr>
          <w:rFonts w:cs="Simplified Arabic" w:hint="cs"/>
          <w:b/>
          <w:bCs/>
          <w:rtl/>
          <w:lang w:bidi="ar-EG"/>
        </w:rPr>
        <w:t xml:space="preserve">طويل الأجل لتنمية القدرات </w:t>
      </w:r>
      <w:r w:rsidR="00A56762">
        <w:rPr>
          <w:rFonts w:cs="Simplified Arabic" w:hint="cs"/>
          <w:b/>
          <w:bCs/>
          <w:rtl/>
          <w:lang w:bidi="ar-EG"/>
        </w:rPr>
        <w:t>من أجل دعم</w:t>
      </w:r>
      <w:r w:rsidR="004F3CAF">
        <w:rPr>
          <w:rFonts w:cs="Simplified Arabic" w:hint="cs"/>
          <w:b/>
          <w:bCs/>
          <w:rtl/>
          <w:lang w:bidi="ar-EG"/>
        </w:rPr>
        <w:t xml:space="preserve"> تنفيذ الإطار العالمي للتنوع البيولوجي لما بعد عام</w:t>
      </w:r>
      <w:r w:rsidR="004F3CAF">
        <w:rPr>
          <w:rFonts w:cs="Simplified Arabic" w:hint="eastAsia"/>
          <w:b/>
          <w:bCs/>
          <w:rtl/>
          <w:lang w:bidi="ar-EG"/>
        </w:rPr>
        <w:t> </w:t>
      </w:r>
      <w:r w:rsidR="004F3CAF">
        <w:rPr>
          <w:rFonts w:cs="Simplified Arabic" w:hint="cs"/>
          <w:b/>
          <w:bCs/>
          <w:rtl/>
          <w:lang w:bidi="ar-EG"/>
        </w:rPr>
        <w:t>2020</w:t>
      </w:r>
    </w:p>
    <w:p w14:paraId="485F6441" w14:textId="5EF055DE" w:rsidR="00AD4EB1" w:rsidRPr="001A69E3" w:rsidRDefault="004F3CAF" w:rsidP="005D60D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 xml:space="preserve">عملا بالمقررين 13/23 و14/24، أعدت الأمينة التنفيذية، بدعم من أحد الاستشاريين، مشروع إطار استراتيجي طويل الأجل لتنمية القدرات، مع ضمان مواءمته مع مشروع الإطار العالمي للتنوع البيولوجي لما بعد عام 2020، وخطة التنمية المستدامة لعام 2030 وأعمال بروتوكولي </w:t>
      </w:r>
      <w:proofErr w:type="spellStart"/>
      <w:r>
        <w:rPr>
          <w:rStyle w:val="hps"/>
          <w:rFonts w:cs="Simplified Arabic" w:hint="cs"/>
          <w:rtl/>
        </w:rPr>
        <w:t>قرطاجنة</w:t>
      </w:r>
      <w:proofErr w:type="spellEnd"/>
      <w:r>
        <w:rPr>
          <w:rStyle w:val="hps"/>
          <w:rFonts w:cs="Simplified Arabic" w:hint="cs"/>
          <w:rtl/>
        </w:rPr>
        <w:t xml:space="preserve"> </w:t>
      </w:r>
      <w:proofErr w:type="spellStart"/>
      <w:r>
        <w:rPr>
          <w:rStyle w:val="hps"/>
          <w:rFonts w:cs="Simplified Arabic" w:hint="cs"/>
          <w:rtl/>
        </w:rPr>
        <w:t>وناغويا</w:t>
      </w:r>
      <w:proofErr w:type="spellEnd"/>
      <w:r w:rsidR="005D60D9">
        <w:rPr>
          <w:rStyle w:val="hps"/>
          <w:rFonts w:cs="Simplified Arabic" w:hint="cs"/>
          <w:rtl/>
        </w:rPr>
        <w:t xml:space="preserve"> في مجال بناء القدرات</w:t>
      </w:r>
      <w:r>
        <w:rPr>
          <w:rStyle w:val="hps"/>
          <w:rFonts w:cs="Simplified Arabic" w:hint="cs"/>
          <w:rtl/>
        </w:rPr>
        <w:t xml:space="preserve">. وترد نسخة مختصرة من مشروع الإطار الاستراتيجي </w:t>
      </w:r>
      <w:r w:rsidR="005D60D9">
        <w:rPr>
          <w:rStyle w:val="hps"/>
          <w:rFonts w:cs="Simplified Arabic" w:hint="cs"/>
          <w:rtl/>
        </w:rPr>
        <w:t>ال</w:t>
      </w:r>
      <w:r>
        <w:rPr>
          <w:rStyle w:val="hps"/>
          <w:rFonts w:cs="Simplified Arabic" w:hint="cs"/>
          <w:rtl/>
        </w:rPr>
        <w:t xml:space="preserve">طويل الأجل في المرفق الأول أدناه. وترد نسخة مفصلة في الوثيقة </w:t>
      </w:r>
      <w:r>
        <w:rPr>
          <w:rStyle w:val="hps"/>
          <w:rFonts w:cs="Simplified Arabic"/>
        </w:rPr>
        <w:t>CBD/SBI/3/7/Add.1</w:t>
      </w:r>
      <w:r>
        <w:rPr>
          <w:rStyle w:val="hps"/>
          <w:rFonts w:cs="Simplified Arabic" w:hint="cs"/>
          <w:rtl/>
          <w:lang w:bidi="ar-EG"/>
        </w:rPr>
        <w:t>.</w:t>
      </w:r>
    </w:p>
    <w:p w14:paraId="261F467B" w14:textId="253F3AC4" w:rsidR="00366FCE" w:rsidRPr="001A69E3" w:rsidRDefault="00CF59F8" w:rsidP="00CF59F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 xml:space="preserve">ويراعي مشروع </w:t>
      </w:r>
      <w:r w:rsidRPr="00CF59F8">
        <w:rPr>
          <w:rStyle w:val="hps"/>
          <w:rFonts w:ascii="Simplified Arabic" w:hAnsi="Simplified Arabic" w:cs="Simplified Arabic"/>
          <w:rtl/>
        </w:rPr>
        <w:t>الإطار الاستراتيجي نتائج الدراسة التي أجراها المركز العالمي لرصد الحفظ التابع لبرنامج الأمم المتحدة للبيئة نيابة عن الأمانة لتوفير قاعدة معلومات،</w:t>
      </w:r>
      <w:r w:rsidRPr="00CF59F8">
        <w:rPr>
          <w:rStyle w:val="FootnoteReference"/>
          <w:rFonts w:ascii="Simplified Arabic" w:hAnsi="Simplified Arabic" w:cs="Simplified Arabic"/>
          <w:sz w:val="22"/>
          <w:u w:val="none"/>
          <w:vertAlign w:val="superscript"/>
          <w:rtl/>
          <w:lang w:bidi="ar-EG"/>
        </w:rPr>
        <w:footnoteReference w:id="13"/>
      </w:r>
      <w:r w:rsidRPr="00CF59F8">
        <w:rPr>
          <w:rStyle w:val="hps"/>
          <w:rFonts w:ascii="Simplified Arabic" w:hAnsi="Simplified Arabic" w:cs="Simplified Arabic"/>
          <w:rtl/>
        </w:rPr>
        <w:t xml:space="preserve"> والمسح المتعلق ببناء القدرات من أجل التنفيذ المتسق للاتفاقيات المتعلقة بالتنوع </w:t>
      </w:r>
      <w:r w:rsidRPr="00CF59F8">
        <w:rPr>
          <w:rStyle w:val="hps"/>
          <w:rFonts w:ascii="Simplified Arabic" w:hAnsi="Simplified Arabic" w:cs="Simplified Arabic"/>
          <w:rtl/>
        </w:rPr>
        <w:lastRenderedPageBreak/>
        <w:t>البيولوجي والذي أجراه الاتحاد الدولي لحفظ الطبيعة،</w:t>
      </w:r>
      <w:r w:rsidRPr="00CF59F8">
        <w:rPr>
          <w:rStyle w:val="FootnoteReference"/>
          <w:rFonts w:ascii="Simplified Arabic" w:hAnsi="Simplified Arabic" w:cs="Simplified Arabic"/>
          <w:sz w:val="22"/>
          <w:u w:val="none"/>
          <w:vertAlign w:val="superscript"/>
          <w:rtl/>
          <w:lang w:bidi="ar-EG"/>
        </w:rPr>
        <w:footnoteReference w:id="14"/>
      </w:r>
      <w:r w:rsidRPr="00CF59F8">
        <w:rPr>
          <w:rStyle w:val="hps"/>
          <w:rFonts w:ascii="Simplified Arabic" w:hAnsi="Simplified Arabic" w:cs="Simplified Arabic"/>
          <w:rtl/>
        </w:rPr>
        <w:t xml:space="preserve"> وعمل عمليات ومنظمات الاتفاقات البيئية المتعددة الأطراف الأخرى.</w:t>
      </w:r>
      <w:r w:rsidRPr="00CF59F8">
        <w:rPr>
          <w:rStyle w:val="FootnoteReference"/>
          <w:rFonts w:ascii="Simplified Arabic" w:hAnsi="Simplified Arabic" w:cs="Simplified Arabic"/>
          <w:sz w:val="22"/>
          <w:u w:val="none"/>
          <w:vertAlign w:val="superscript"/>
          <w:rtl/>
          <w:lang w:bidi="ar-EG"/>
        </w:rPr>
        <w:footnoteReference w:id="15"/>
      </w:r>
      <w:r w:rsidRPr="00CF59F8">
        <w:rPr>
          <w:rStyle w:val="hps"/>
          <w:rFonts w:ascii="Simplified Arabic" w:hAnsi="Simplified Arabic" w:cs="Simplified Arabic"/>
          <w:rtl/>
        </w:rPr>
        <w:t xml:space="preserve"> ويراعي أيضا نتائج المشاورات الإقليمية بشأن الإطار العالمي للتنوع البيولوجي لما بعد عام 2020 المنعقدة في عام 2019،</w:t>
      </w:r>
      <w:r w:rsidRPr="00CF59F8">
        <w:rPr>
          <w:rStyle w:val="FootnoteReference"/>
          <w:rFonts w:ascii="Simplified Arabic" w:hAnsi="Simplified Arabic" w:cs="Simplified Arabic"/>
          <w:sz w:val="22"/>
          <w:u w:val="none"/>
          <w:vertAlign w:val="superscript"/>
          <w:rtl/>
          <w:lang w:bidi="ar-EG"/>
        </w:rPr>
        <w:footnoteReference w:id="16"/>
      </w:r>
      <w:r w:rsidRPr="00CF59F8">
        <w:rPr>
          <w:rStyle w:val="hps"/>
          <w:rFonts w:ascii="Simplified Arabic" w:hAnsi="Simplified Arabic" w:cs="Simplified Arabic"/>
          <w:rtl/>
        </w:rPr>
        <w:t xml:space="preserve"> واجتماعات فريق الاتصال المعني ببروتوكول </w:t>
      </w:r>
      <w:proofErr w:type="spellStart"/>
      <w:r w:rsidRPr="00CF59F8">
        <w:rPr>
          <w:rStyle w:val="hps"/>
          <w:rFonts w:ascii="Simplified Arabic" w:hAnsi="Simplified Arabic" w:cs="Simplified Arabic"/>
          <w:rtl/>
        </w:rPr>
        <w:t>قرطاجنة</w:t>
      </w:r>
      <w:proofErr w:type="spellEnd"/>
      <w:r w:rsidRPr="00CF59F8">
        <w:rPr>
          <w:rStyle w:val="hps"/>
          <w:rFonts w:ascii="Simplified Arabic" w:hAnsi="Simplified Arabic" w:cs="Simplified Arabic"/>
          <w:rtl/>
        </w:rPr>
        <w:t xml:space="preserve"> للسلامة الأحيائية،</w:t>
      </w:r>
      <w:r w:rsidRPr="00CF59F8">
        <w:rPr>
          <w:rStyle w:val="FootnoteReference"/>
          <w:rFonts w:ascii="Simplified Arabic" w:hAnsi="Simplified Arabic" w:cs="Simplified Arabic"/>
          <w:sz w:val="22"/>
          <w:u w:val="none"/>
          <w:vertAlign w:val="superscript"/>
          <w:rtl/>
          <w:lang w:bidi="ar-EG"/>
        </w:rPr>
        <w:footnoteReference w:id="17"/>
      </w:r>
      <w:r w:rsidRPr="00CF59F8">
        <w:rPr>
          <w:rStyle w:val="hps"/>
          <w:rFonts w:ascii="Simplified Arabic" w:hAnsi="Simplified Arabic" w:cs="Simplified Arabic"/>
          <w:rtl/>
          <w:lang w:bidi="ar-EG"/>
        </w:rPr>
        <w:t xml:space="preserve"> واللجنة الاستشارية غير الرسمية المعنية ببناء القدرات من أجل تنفيذ بروتوكول </w:t>
      </w:r>
      <w:proofErr w:type="spellStart"/>
      <w:r w:rsidRPr="00CF59F8">
        <w:rPr>
          <w:rStyle w:val="hps"/>
          <w:rFonts w:ascii="Simplified Arabic" w:hAnsi="Simplified Arabic" w:cs="Simplified Arabic"/>
          <w:rtl/>
          <w:lang w:bidi="ar-EG"/>
        </w:rPr>
        <w:t>ناغويا</w:t>
      </w:r>
      <w:proofErr w:type="spellEnd"/>
      <w:r w:rsidRPr="00CF59F8">
        <w:rPr>
          <w:rStyle w:val="FootnoteReference"/>
          <w:rFonts w:ascii="Simplified Arabic" w:hAnsi="Simplified Arabic" w:cs="Simplified Arabic"/>
          <w:sz w:val="22"/>
          <w:u w:val="none"/>
          <w:vertAlign w:val="superscript"/>
          <w:rtl/>
          <w:lang w:bidi="ar-EG"/>
        </w:rPr>
        <w:footnoteReference w:id="18"/>
      </w:r>
      <w:r w:rsidRPr="00CF59F8">
        <w:rPr>
          <w:rStyle w:val="hps"/>
          <w:rFonts w:ascii="Simplified Arabic" w:hAnsi="Simplified Arabic" w:cs="Simplified Arabic"/>
          <w:rtl/>
          <w:lang w:bidi="ar-EG"/>
        </w:rPr>
        <w:t xml:space="preserve"> وحلقات العمل التشاورية للاتفاقيات المتعلقة بالتنوع البيولوجي بشأن الإطار العالمي للتنوع البيولوجي لما بعد عام 2020.</w:t>
      </w:r>
      <w:r w:rsidRPr="00CF59F8">
        <w:rPr>
          <w:rStyle w:val="FootnoteReference"/>
          <w:rFonts w:ascii="Simplified Arabic" w:hAnsi="Simplified Arabic" w:cs="Simplified Arabic"/>
          <w:sz w:val="22"/>
          <w:u w:val="none"/>
          <w:vertAlign w:val="superscript"/>
          <w:rtl/>
          <w:lang w:bidi="ar-EG"/>
        </w:rPr>
        <w:footnoteReference w:id="19"/>
      </w:r>
      <w:r>
        <w:rPr>
          <w:rFonts w:ascii="Simplified Arabic" w:hAnsi="Simplified Arabic" w:cs="Simplified Arabic" w:hint="cs"/>
          <w:rtl/>
        </w:rPr>
        <w:t xml:space="preserve"> وينظر أيضا في المدخلات المقدمة خلال المشاورة </w:t>
      </w:r>
      <w:proofErr w:type="spellStart"/>
      <w:r>
        <w:rPr>
          <w:rFonts w:ascii="Simplified Arabic" w:hAnsi="Simplified Arabic" w:cs="Simplified Arabic" w:hint="cs"/>
          <w:rtl/>
        </w:rPr>
        <w:t>المواضيعية</w:t>
      </w:r>
      <w:proofErr w:type="spellEnd"/>
      <w:r>
        <w:rPr>
          <w:rFonts w:ascii="Simplified Arabic" w:hAnsi="Simplified Arabic" w:cs="Simplified Arabic" w:hint="cs"/>
          <w:rtl/>
        </w:rPr>
        <w:t xml:space="preserve"> بشأن بناء القدرات والتعاون التقني والعلمي للإطار العالمي للتنوع البيولوجي لما بعد عام 2020 والتي عُقدت في يومي 1 و2 مارس/آذار 2020 في روما؛</w:t>
      </w:r>
      <w:r w:rsidRPr="001A69E3">
        <w:rPr>
          <w:rStyle w:val="FootnoteReference"/>
          <w:rFonts w:cs="Simplified Arabic"/>
          <w:sz w:val="22"/>
          <w:u w:val="none"/>
          <w:vertAlign w:val="superscript"/>
          <w:rtl/>
          <w:lang w:bidi="ar-EG"/>
        </w:rPr>
        <w:footnoteReference w:id="20"/>
      </w:r>
      <w:r>
        <w:rPr>
          <w:rFonts w:ascii="Simplified Arabic" w:hAnsi="Simplified Arabic" w:cs="Simplified Arabic" w:hint="cs"/>
          <w:rtl/>
        </w:rPr>
        <w:t xml:space="preserve"> ومنتدى المناقشة عبر الإنترنت الذي عُقد في الفترة من 25 مايو/أيار إلى 5 يونيو/حزيران 2020؛</w:t>
      </w:r>
      <w:r w:rsidRPr="001A69E3">
        <w:rPr>
          <w:rStyle w:val="FootnoteReference"/>
          <w:rFonts w:cs="Simplified Arabic"/>
          <w:sz w:val="22"/>
          <w:u w:val="none"/>
          <w:vertAlign w:val="superscript"/>
          <w:rtl/>
          <w:lang w:bidi="ar-EG"/>
        </w:rPr>
        <w:footnoteReference w:id="21"/>
      </w:r>
      <w:r>
        <w:rPr>
          <w:rFonts w:ascii="Simplified Arabic" w:hAnsi="Simplified Arabic" w:cs="Simplified Arabic" w:hint="cs"/>
          <w:rtl/>
          <w:lang w:bidi="ar-EG"/>
        </w:rPr>
        <w:t xml:space="preserve"> والتقديمات الواردة من الأطراف والحكومات الأخرى والمنظمات ذات الصلة.</w:t>
      </w:r>
      <w:r w:rsidRPr="001A69E3">
        <w:rPr>
          <w:rStyle w:val="FootnoteReference"/>
          <w:rFonts w:cs="Simplified Arabic"/>
          <w:sz w:val="22"/>
          <w:u w:val="none"/>
          <w:vertAlign w:val="superscript"/>
          <w:rtl/>
          <w:lang w:bidi="ar-EG"/>
        </w:rPr>
        <w:footnoteReference w:id="22"/>
      </w:r>
    </w:p>
    <w:p w14:paraId="558A50F8" w14:textId="3982DC2B" w:rsidR="00366FCE" w:rsidRPr="001A69E3" w:rsidRDefault="00CF59F8" w:rsidP="00366FC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ويهدف الإطار الاستراتيجي إلى توجيه جهود تنمية القدرات التي تبذلها الجهات الفاع</w:t>
      </w:r>
      <w:r w:rsidR="005D60D9">
        <w:rPr>
          <w:rStyle w:val="hps"/>
          <w:rFonts w:cs="Simplified Arabic" w:hint="cs"/>
          <w:rtl/>
        </w:rPr>
        <w:t xml:space="preserve">لة الحكومية وغير الحكومية لدعم </w:t>
      </w:r>
      <w:r>
        <w:rPr>
          <w:rStyle w:val="hps"/>
          <w:rFonts w:cs="Simplified Arabic" w:hint="cs"/>
          <w:rtl/>
        </w:rPr>
        <w:t xml:space="preserve">تنفيذ الإطار العالمي للتنوع البيولوجي لما بعد عام 2020. ويوضح الإطار الاستراتيجي الرؤية الشاملة ونظرية التغيير بشأن تنمية القدرات، إلى جانب أمثلة </w:t>
      </w:r>
      <w:r w:rsidR="00D6274F">
        <w:rPr>
          <w:rStyle w:val="hps"/>
          <w:rFonts w:cs="Simplified Arabic" w:hint="cs"/>
          <w:rtl/>
        </w:rPr>
        <w:t>للنتائج المتوقعة رفيعة المستوى بشأن القدرات. ويحدد الإطار الاستراتيجي أيضا المبادئ التوجيهية الرئيسية وعوامل النجاح بشأن تنمية القدرات بشكل فعال؛ ويقترح استراتيجيات رئيسية لتحسين تنمية القدرات؛ ويحدد الآليات الرئيسية للمساعدة على تنفيذ العناصر المقترحة.</w:t>
      </w:r>
    </w:p>
    <w:p w14:paraId="5FBE6643" w14:textId="3E81A195" w:rsidR="00366FCE" w:rsidRPr="001A69E3" w:rsidRDefault="00D6274F" w:rsidP="00D6274F">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t xml:space="preserve">واستكمالا للإطار الاستراتيجي، وُضعت خطة عمل بشأن بناء القدرات لبروتوكول </w:t>
      </w:r>
      <w:proofErr w:type="spellStart"/>
      <w:r>
        <w:rPr>
          <w:rStyle w:val="hps"/>
          <w:rFonts w:cs="Simplified Arabic" w:hint="cs"/>
          <w:rtl/>
        </w:rPr>
        <w:t>قرطاجنة</w:t>
      </w:r>
      <w:proofErr w:type="spellEnd"/>
      <w:r>
        <w:rPr>
          <w:rStyle w:val="hps"/>
          <w:rFonts w:cs="Simplified Arabic" w:hint="cs"/>
          <w:rtl/>
        </w:rPr>
        <w:t xml:space="preserve">، يُشار فيها إلى عدد من المبادئ العامة والنُهج والاستراتيجيات الواردة في الإطار الاستراتيجي، وذلك استجابة </w:t>
      </w:r>
      <w:r>
        <w:rPr>
          <w:rStyle w:val="hps"/>
          <w:rFonts w:cs="Simplified Arabic" w:hint="cs"/>
          <w:rtl/>
          <w:lang w:bidi="ar-EG"/>
        </w:rPr>
        <w:t>للمقرر</w:t>
      </w:r>
      <w:r>
        <w:rPr>
          <w:rStyle w:val="hps"/>
          <w:rFonts w:cs="Simplified Arabic" w:hint="cs"/>
          <w:rtl/>
        </w:rPr>
        <w:t xml:space="preserve"> </w:t>
      </w:r>
      <w:hyperlink r:id="rId15" w:history="1">
        <w:r w:rsidRPr="00D6274F">
          <w:rPr>
            <w:rStyle w:val="Hyperlink"/>
            <w:rFonts w:cs="Simplified Arabic"/>
          </w:rPr>
          <w:t>CP-9/3</w:t>
        </w:r>
      </w:hyperlink>
      <w:r>
        <w:rPr>
          <w:rStyle w:val="hps"/>
          <w:rFonts w:cs="Simplified Arabic" w:hint="cs"/>
          <w:rtl/>
        </w:rPr>
        <w:t>.</w:t>
      </w:r>
      <w:r w:rsidRPr="001A69E3">
        <w:rPr>
          <w:rStyle w:val="FootnoteReference"/>
          <w:rFonts w:cs="Simplified Arabic"/>
          <w:sz w:val="22"/>
          <w:u w:val="none"/>
          <w:vertAlign w:val="superscript"/>
          <w:rtl/>
          <w:lang w:bidi="ar-EG"/>
        </w:rPr>
        <w:footnoteReference w:id="23"/>
      </w:r>
    </w:p>
    <w:p w14:paraId="31C62C57" w14:textId="58A3FB82" w:rsidR="00366FCE" w:rsidRPr="001A69E3" w:rsidRDefault="00D6274F" w:rsidP="00D71F3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rtl/>
        </w:rPr>
        <w:lastRenderedPageBreak/>
        <w:t xml:space="preserve">ومن المقرر أن تتم مناقشة خطة عمل بناء القدرات </w:t>
      </w:r>
      <w:r w:rsidR="00D71F3C">
        <w:rPr>
          <w:rStyle w:val="hps"/>
          <w:rFonts w:cs="Simplified Arabic" w:hint="cs"/>
          <w:rtl/>
        </w:rPr>
        <w:t xml:space="preserve">وخطة تنفيذ </w:t>
      </w:r>
      <w:r>
        <w:rPr>
          <w:rStyle w:val="hps"/>
          <w:rFonts w:cs="Simplified Arabic" w:hint="cs"/>
          <w:rtl/>
        </w:rPr>
        <w:t xml:space="preserve">بروتوكول </w:t>
      </w:r>
      <w:proofErr w:type="spellStart"/>
      <w:r>
        <w:rPr>
          <w:rStyle w:val="hps"/>
          <w:rFonts w:cs="Simplified Arabic" w:hint="cs"/>
          <w:rtl/>
        </w:rPr>
        <w:t>قرطاجنة</w:t>
      </w:r>
      <w:proofErr w:type="spellEnd"/>
      <w:r>
        <w:rPr>
          <w:rStyle w:val="hps"/>
          <w:rFonts w:cs="Simplified Arabic" w:hint="cs"/>
          <w:rtl/>
        </w:rPr>
        <w:t xml:space="preserve"> في إطار البند</w:t>
      </w:r>
      <w:r>
        <w:rPr>
          <w:rStyle w:val="hps"/>
          <w:rFonts w:cs="Simplified Arabic" w:hint="eastAsia"/>
          <w:rtl/>
        </w:rPr>
        <w:t> </w:t>
      </w:r>
      <w:r>
        <w:rPr>
          <w:rStyle w:val="hps"/>
          <w:rFonts w:cs="Simplified Arabic" w:hint="cs"/>
          <w:rtl/>
        </w:rPr>
        <w:t xml:space="preserve">5 من جدول الأعمال المؤقت (انظر الوثيقة </w:t>
      </w:r>
      <w:hyperlink r:id="rId16" w:history="1">
        <w:r w:rsidRPr="00D6274F">
          <w:rPr>
            <w:rStyle w:val="Hyperlink"/>
            <w:rFonts w:cs="Simplified Arabic"/>
          </w:rPr>
          <w:t>CBD/SBI/3/1/Add.1/Rev.2</w:t>
        </w:r>
      </w:hyperlink>
      <w:r>
        <w:rPr>
          <w:rStyle w:val="hps"/>
          <w:rFonts w:cs="Simplified Arabic" w:hint="cs"/>
          <w:rtl/>
        </w:rPr>
        <w:t>)، ولكن قد ترغب الهيئة الفرعية للتنفيذ في أن تنظر في خطة عمل بناء القدرات للبروتوكول في إطار البند 7.</w:t>
      </w:r>
    </w:p>
    <w:p w14:paraId="12C64711" w14:textId="55BDB287" w:rsidR="0054077A" w:rsidRPr="001A69E3" w:rsidRDefault="00D6274F" w:rsidP="00D71F3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sz w:val="24"/>
        </w:rPr>
      </w:pPr>
      <w:r>
        <w:rPr>
          <w:rStyle w:val="hps"/>
          <w:rFonts w:cs="Simplified Arabic" w:hint="cs"/>
          <w:rtl/>
        </w:rPr>
        <w:t xml:space="preserve">وقد ترغب الهيئة الفرعية للتنفيذ في استعراض وتنقيح، حسب الاقتضاء، مشروع الإطار الاستراتيجي </w:t>
      </w:r>
      <w:r w:rsidR="00D71F3C">
        <w:rPr>
          <w:rStyle w:val="hps"/>
          <w:rFonts w:cs="Simplified Arabic" w:hint="cs"/>
          <w:rtl/>
        </w:rPr>
        <w:t>ال</w:t>
      </w:r>
      <w:r>
        <w:rPr>
          <w:rStyle w:val="hps"/>
          <w:rFonts w:cs="Simplified Arabic" w:hint="cs"/>
          <w:rtl/>
        </w:rPr>
        <w:t>طويل الأجل ومشروع التوصيات على غرار ما هو مقترح في القسم خامسا أدناه وإحالته</w:t>
      </w:r>
      <w:r w:rsidR="00D71F3C">
        <w:rPr>
          <w:rStyle w:val="hps"/>
          <w:rFonts w:cs="Simplified Arabic" w:hint="cs"/>
          <w:rtl/>
        </w:rPr>
        <w:t>ما</w:t>
      </w:r>
      <w:r>
        <w:rPr>
          <w:rStyle w:val="hps"/>
          <w:rFonts w:cs="Simplified Arabic" w:hint="cs"/>
          <w:rtl/>
        </w:rPr>
        <w:t xml:space="preserve"> إلى مؤتمر الأطراف </w:t>
      </w:r>
      <w:r w:rsidR="00D71F3C">
        <w:rPr>
          <w:rStyle w:val="hps"/>
          <w:rFonts w:cs="Simplified Arabic" w:hint="cs"/>
          <w:rtl/>
        </w:rPr>
        <w:t>لكي ينظر</w:t>
      </w:r>
      <w:r>
        <w:rPr>
          <w:rStyle w:val="hps"/>
          <w:rFonts w:cs="Simplified Arabic" w:hint="cs"/>
          <w:rtl/>
        </w:rPr>
        <w:t xml:space="preserve"> فيه في اجتماع</w:t>
      </w:r>
      <w:r w:rsidR="00D71F3C">
        <w:rPr>
          <w:rStyle w:val="hps"/>
          <w:rFonts w:cs="Simplified Arabic" w:hint="cs"/>
          <w:rtl/>
        </w:rPr>
        <w:t>ه</w:t>
      </w:r>
      <w:r>
        <w:rPr>
          <w:rStyle w:val="hps"/>
          <w:rFonts w:cs="Simplified Arabic" w:hint="cs"/>
          <w:rtl/>
        </w:rPr>
        <w:t xml:space="preserve"> الخامس</w:t>
      </w:r>
      <w:r>
        <w:rPr>
          <w:rStyle w:val="hps"/>
          <w:rFonts w:cs="Simplified Arabic" w:hint="eastAsia"/>
          <w:rtl/>
        </w:rPr>
        <w:t> </w:t>
      </w:r>
      <w:r>
        <w:rPr>
          <w:rStyle w:val="hps"/>
          <w:rFonts w:cs="Simplified Arabic" w:hint="cs"/>
          <w:rtl/>
        </w:rPr>
        <w:t>عشر.</w:t>
      </w:r>
    </w:p>
    <w:p w14:paraId="562EDC84" w14:textId="06DDC3C1" w:rsidR="0054077A" w:rsidRPr="001A69E3" w:rsidRDefault="0054077A" w:rsidP="002A4207">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rtl/>
          <w:lang w:bidi="ar-EG"/>
        </w:rPr>
      </w:pPr>
      <w:r w:rsidRPr="001A69E3">
        <w:rPr>
          <w:rFonts w:cs="Simplified Arabic" w:hint="cs"/>
          <w:b w:val="0"/>
          <w:bCs/>
          <w:szCs w:val="26"/>
          <w:rtl/>
          <w:lang w:bidi="ar-EG"/>
        </w:rPr>
        <w:t>ثالثا-</w:t>
      </w:r>
      <w:r w:rsidRPr="001A69E3">
        <w:rPr>
          <w:rFonts w:cs="Simplified Arabic" w:hint="cs"/>
          <w:b w:val="0"/>
          <w:bCs/>
          <w:szCs w:val="26"/>
          <w:rtl/>
          <w:lang w:bidi="ar-EG"/>
        </w:rPr>
        <w:tab/>
      </w:r>
      <w:r w:rsidR="002A4207">
        <w:rPr>
          <w:rFonts w:cs="Simplified Arabic" w:hint="cs"/>
          <w:b w:val="0"/>
          <w:bCs/>
          <w:szCs w:val="26"/>
          <w:rtl/>
          <w:lang w:bidi="ar-EG"/>
        </w:rPr>
        <w:t>التعاون التقني والعلمي ونقل التكنولوجيا</w:t>
      </w:r>
    </w:p>
    <w:p w14:paraId="1E522718" w14:textId="2D3D7393" w:rsidR="00366FCE" w:rsidRPr="001A69E3" w:rsidRDefault="00366FCE" w:rsidP="002A420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A69E3">
        <w:rPr>
          <w:rFonts w:cs="Simplified Arabic" w:hint="cs"/>
          <w:b/>
          <w:bCs/>
          <w:rtl/>
          <w:lang w:bidi="ar-EG"/>
        </w:rPr>
        <w:t>ألف-</w:t>
      </w:r>
      <w:r w:rsidRPr="001A69E3">
        <w:rPr>
          <w:rFonts w:cs="Simplified Arabic" w:hint="cs"/>
          <w:b/>
          <w:bCs/>
          <w:rtl/>
          <w:lang w:bidi="ar-EG"/>
        </w:rPr>
        <w:tab/>
      </w:r>
      <w:r w:rsidR="002A4207">
        <w:rPr>
          <w:rFonts w:cs="Simplified Arabic" w:hint="cs"/>
          <w:b/>
          <w:bCs/>
          <w:rtl/>
          <w:lang w:bidi="ar-EG"/>
        </w:rPr>
        <w:t>التقرير المرحلي بشأن التعاون التقني والعلمي ونقل التكنولوجيا</w:t>
      </w:r>
    </w:p>
    <w:p w14:paraId="5BA10B06" w14:textId="5EB31A19" w:rsidR="0054077A" w:rsidRPr="001A69E3" w:rsidRDefault="002A4207" w:rsidP="002A420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عملا بالمقررات </w:t>
      </w:r>
      <w:hyperlink r:id="rId17" w:history="1">
        <w:r w:rsidRPr="002A4207">
          <w:rPr>
            <w:rStyle w:val="Hyperlink"/>
            <w:rFonts w:cs="Simplified Arabic" w:hint="cs"/>
            <w:snapToGrid w:val="0"/>
            <w:kern w:val="22"/>
            <w:rtl/>
          </w:rPr>
          <w:t>11/29</w:t>
        </w:r>
      </w:hyperlink>
      <w:r>
        <w:rPr>
          <w:rStyle w:val="hps"/>
          <w:rFonts w:cs="Simplified Arabic" w:hint="cs"/>
          <w:snapToGrid w:val="0"/>
          <w:kern w:val="22"/>
          <w:rtl/>
        </w:rPr>
        <w:t>، و</w:t>
      </w:r>
      <w:hyperlink r:id="rId18" w:history="1">
        <w:r w:rsidRPr="002A4207">
          <w:rPr>
            <w:rStyle w:val="Hyperlink"/>
            <w:rFonts w:cs="Simplified Arabic" w:hint="cs"/>
            <w:snapToGrid w:val="0"/>
            <w:kern w:val="22"/>
            <w:rtl/>
          </w:rPr>
          <w:t>12/2</w:t>
        </w:r>
      </w:hyperlink>
      <w:r>
        <w:rPr>
          <w:rStyle w:val="hps"/>
          <w:rFonts w:cs="Simplified Arabic" w:hint="cs"/>
          <w:snapToGrid w:val="0"/>
          <w:kern w:val="22"/>
          <w:rtl/>
        </w:rPr>
        <w:t xml:space="preserve"> باء، و13/23 باء و14/24 الصادرة عن مؤتمر الأطراف، اضطلعت الأمينة التنفيذية، بالتعاون مع الشركاء، بأنشطة لدعم وتيسير التعاون التقني والعلمي ونقل التكنولوجيا بموجب الاتفاقية. ونُفذت هذه الأنشطة من خلال شراكات وبرامج ومبادرات مختلفة، بما في ذلك المبادرة العالمية للتصنيف ومبادرة الجسر البيولوجي ومبادرة إصلاح النظام الإيكولوجي للغابات ومبادرة المحيطات المستدامة والشراكة العالمية لحفظ النباتات والشراكة التعاونية بشأن الإدارة المستدامة للحياة البرية وفريق الاتصال المشترك بين الوكالات والمعني بالأنواع الغريبة الغازية.</w:t>
      </w:r>
      <w:r w:rsidRPr="001A69E3">
        <w:rPr>
          <w:rStyle w:val="FootnoteReference"/>
          <w:rFonts w:cs="Simplified Arabic"/>
          <w:sz w:val="22"/>
          <w:u w:val="none"/>
          <w:vertAlign w:val="superscript"/>
          <w:rtl/>
          <w:lang w:bidi="ar-EG"/>
        </w:rPr>
        <w:footnoteReference w:id="24"/>
      </w:r>
    </w:p>
    <w:p w14:paraId="359DE5F1" w14:textId="5E77EDF0" w:rsidR="00AB19ED" w:rsidRPr="001A69E3" w:rsidRDefault="00E60355" w:rsidP="00D71F3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وأتاحت المبادرة العالمية للتصنيف منتديا تعاونيا بين مؤسسات التصنيف تمشيا مع المقرر 11/29.</w:t>
      </w:r>
      <w:r>
        <w:rPr>
          <w:rStyle w:val="hps"/>
          <w:rFonts w:cs="Simplified Arabic" w:hint="cs"/>
          <w:snapToGrid w:val="0"/>
          <w:kern w:val="22"/>
          <w:rtl/>
          <w:lang w:bidi="ar-EG"/>
        </w:rPr>
        <w:t xml:space="preserve"> واضطلعت بالأنشطة إلى حد كبير مؤسسات شريكة، </w:t>
      </w:r>
      <w:r w:rsidR="00D71F3C">
        <w:rPr>
          <w:rStyle w:val="hps"/>
          <w:rFonts w:cs="Simplified Arabic" w:hint="cs"/>
          <w:snapToGrid w:val="0"/>
          <w:kern w:val="22"/>
          <w:rtl/>
          <w:lang w:bidi="ar-EG"/>
        </w:rPr>
        <w:t>من قبيل</w:t>
      </w:r>
      <w:r>
        <w:rPr>
          <w:rStyle w:val="hps"/>
          <w:rFonts w:cs="Simplified Arabic" w:hint="cs"/>
          <w:snapToGrid w:val="0"/>
          <w:kern w:val="22"/>
          <w:rtl/>
          <w:lang w:bidi="ar-EG"/>
        </w:rPr>
        <w:t xml:space="preserve"> المرفق العالمي لمعلومات التنوع البيولوجي والاتحاد الدولي </w:t>
      </w:r>
      <w:proofErr w:type="spellStart"/>
      <w:r>
        <w:rPr>
          <w:rStyle w:val="hps"/>
          <w:rFonts w:cs="Simplified Arabic" w:hint="cs"/>
          <w:snapToGrid w:val="0"/>
          <w:kern w:val="22"/>
          <w:rtl/>
          <w:lang w:bidi="ar-EG"/>
        </w:rPr>
        <w:t>لباركود</w:t>
      </w:r>
      <w:proofErr w:type="spellEnd"/>
      <w:r>
        <w:rPr>
          <w:rStyle w:val="hps"/>
          <w:rFonts w:cs="Simplified Arabic" w:hint="cs"/>
          <w:snapToGrid w:val="0"/>
          <w:kern w:val="22"/>
          <w:rtl/>
          <w:lang w:bidi="ar-EG"/>
        </w:rPr>
        <w:t xml:space="preserve"> الحياة واتحاد </w:t>
      </w:r>
      <w:r w:rsidR="00D71F3C">
        <w:rPr>
          <w:rStyle w:val="hps"/>
          <w:rFonts w:cs="Simplified Arabic" w:hint="cs"/>
          <w:snapToGrid w:val="0"/>
          <w:kern w:val="22"/>
          <w:rtl/>
          <w:lang w:bidi="ar-EG"/>
        </w:rPr>
        <w:t>مرافق</w:t>
      </w:r>
      <w:r>
        <w:rPr>
          <w:rStyle w:val="hps"/>
          <w:rFonts w:cs="Simplified Arabic" w:hint="cs"/>
          <w:snapToGrid w:val="0"/>
          <w:kern w:val="22"/>
          <w:rtl/>
          <w:lang w:bidi="ar-EG"/>
        </w:rPr>
        <w:t xml:space="preserve"> التصنيف الأوروبية والمتاحف الوطنية والحدائق النباتية والمجموعات الثقافية. وساهمت المشروعات الدولية العديدة في اكتشاف التنوع البيولوجي، والتثقيف المتطور لخبراء التصنيف الشباب، وقواعد البيانات وتقاسم البيانات، وإشراك الهيئات التنظيمية والمنظمات الإقليمية لتطبيق التكنولوجيات المتطورة في التصنيف. وتتضمن المنتجات التقنية والعلمية لهذه المشروعات ما يلي: (أ) </w:t>
      </w:r>
      <w:r w:rsidR="00D71F3C">
        <w:rPr>
          <w:rStyle w:val="hps"/>
          <w:rFonts w:cs="Simplified Arabic" w:hint="cs"/>
          <w:snapToGrid w:val="0"/>
          <w:kern w:val="22"/>
          <w:rtl/>
          <w:lang w:bidi="ar-EG"/>
        </w:rPr>
        <w:t>وثيقة بشأن</w:t>
      </w:r>
      <w:r>
        <w:rPr>
          <w:rStyle w:val="hps"/>
          <w:rFonts w:cs="Simplified Arabic" w:hint="cs"/>
          <w:snapToGrid w:val="0"/>
          <w:kern w:val="22"/>
          <w:rtl/>
          <w:lang w:bidi="ar-EG"/>
        </w:rPr>
        <w:t xml:space="preserve"> التنوع الب</w:t>
      </w:r>
      <w:r w:rsidR="00D71F3C">
        <w:rPr>
          <w:rStyle w:val="hps"/>
          <w:rFonts w:cs="Simplified Arabic" w:hint="cs"/>
          <w:snapToGrid w:val="0"/>
          <w:kern w:val="22"/>
          <w:rtl/>
          <w:lang w:bidi="ar-EG"/>
        </w:rPr>
        <w:t xml:space="preserve">يولوجي ومجموعات العينات؛ (ب) ومكتبات </w:t>
      </w:r>
      <w:r>
        <w:rPr>
          <w:rStyle w:val="hps"/>
          <w:rFonts w:cs="Simplified Arabic" w:hint="cs"/>
          <w:snapToGrid w:val="0"/>
          <w:kern w:val="22"/>
          <w:rtl/>
          <w:lang w:bidi="ar-EG"/>
        </w:rPr>
        <w:t>رقمية</w:t>
      </w:r>
      <w:r w:rsidR="00BD2257" w:rsidRPr="001A69E3">
        <w:rPr>
          <w:rStyle w:val="FootnoteReference"/>
          <w:rFonts w:cs="Simplified Arabic"/>
          <w:sz w:val="22"/>
          <w:u w:val="none"/>
          <w:vertAlign w:val="superscript"/>
          <w:rtl/>
          <w:lang w:bidi="ar-EG"/>
        </w:rPr>
        <w:footnoteReference w:id="25"/>
      </w:r>
      <w:r>
        <w:rPr>
          <w:rStyle w:val="hps"/>
          <w:rFonts w:cs="Simplified Arabic" w:hint="cs"/>
          <w:snapToGrid w:val="0"/>
          <w:kern w:val="22"/>
          <w:rtl/>
          <w:lang w:bidi="ar-EG"/>
        </w:rPr>
        <w:t xml:space="preserve"> في التصنيف؛ (</w:t>
      </w:r>
      <w:r w:rsidR="00BD2257">
        <w:rPr>
          <w:rStyle w:val="hps"/>
          <w:rFonts w:cs="Simplified Arabic" w:hint="cs"/>
          <w:snapToGrid w:val="0"/>
          <w:kern w:val="22"/>
          <w:rtl/>
          <w:lang w:bidi="ar-EG"/>
        </w:rPr>
        <w:t>ج</w:t>
      </w:r>
      <w:r w:rsidR="00D71F3C">
        <w:rPr>
          <w:rStyle w:val="hps"/>
          <w:rFonts w:cs="Simplified Arabic" w:hint="cs"/>
          <w:snapToGrid w:val="0"/>
          <w:kern w:val="22"/>
          <w:rtl/>
          <w:lang w:bidi="ar-EG"/>
        </w:rPr>
        <w:t xml:space="preserve">) وإرشادات </w:t>
      </w:r>
      <w:r>
        <w:rPr>
          <w:rStyle w:val="hps"/>
          <w:rFonts w:cs="Simplified Arabic" w:hint="cs"/>
          <w:snapToGrid w:val="0"/>
          <w:kern w:val="22"/>
          <w:rtl/>
          <w:lang w:bidi="ar-EG"/>
        </w:rPr>
        <w:t>تقنية للحصول وتقاسم المنافع.</w:t>
      </w:r>
      <w:r w:rsidR="00BD2257" w:rsidRPr="001A69E3">
        <w:rPr>
          <w:rStyle w:val="FootnoteReference"/>
          <w:rFonts w:cs="Simplified Arabic"/>
          <w:sz w:val="22"/>
          <w:u w:val="none"/>
          <w:vertAlign w:val="superscript"/>
          <w:rtl/>
          <w:lang w:bidi="ar-EG"/>
        </w:rPr>
        <w:footnoteReference w:id="26"/>
      </w:r>
      <w:r>
        <w:rPr>
          <w:rStyle w:val="hps"/>
          <w:rFonts w:cs="Simplified Arabic" w:hint="cs"/>
          <w:snapToGrid w:val="0"/>
          <w:kern w:val="22"/>
          <w:rtl/>
          <w:lang w:bidi="ar-EG"/>
        </w:rPr>
        <w:t xml:space="preserve"> وقد ساهمت هذه المنتجات أيضا في النهوض بالدراسات التصنيفية، وتطوير أدلة ميدانية للتنوع البيولوجي والمشاركة القوية للعلميين ال</w:t>
      </w:r>
      <w:r w:rsidR="00BD2257">
        <w:rPr>
          <w:rStyle w:val="hps"/>
          <w:rFonts w:cs="Simplified Arabic" w:hint="cs"/>
          <w:snapToGrid w:val="0"/>
          <w:kern w:val="22"/>
          <w:rtl/>
          <w:lang w:bidi="ar-EG"/>
        </w:rPr>
        <w:t>مواطنين في رصد وتسجيل التنوع البيولوجي على المستوى المحلي.</w:t>
      </w:r>
      <w:r w:rsidR="00BD2257" w:rsidRPr="001A69E3">
        <w:rPr>
          <w:rStyle w:val="FootnoteReference"/>
          <w:rFonts w:cs="Simplified Arabic"/>
          <w:sz w:val="22"/>
          <w:u w:val="none"/>
          <w:vertAlign w:val="superscript"/>
          <w:rtl/>
          <w:lang w:bidi="ar-EG"/>
        </w:rPr>
        <w:footnoteReference w:id="27"/>
      </w:r>
      <w:r w:rsidR="00BD2257">
        <w:rPr>
          <w:rStyle w:val="hps"/>
          <w:rFonts w:cs="Simplified Arabic" w:hint="cs"/>
          <w:snapToGrid w:val="0"/>
          <w:kern w:val="22"/>
          <w:rtl/>
          <w:lang w:bidi="ar-EG"/>
        </w:rPr>
        <w:t xml:space="preserve"> </w:t>
      </w:r>
    </w:p>
    <w:p w14:paraId="058B1224" w14:textId="70266D21" w:rsidR="00AB19ED" w:rsidRPr="001A69E3" w:rsidRDefault="00BD2257"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ومنذ الاجتماع الأخير لمؤتمر الأطراف، الذي عُقد في نوفمبر/تشرين الثاني 2018، أطلقت مبادرة الجسر البيولوجي عشرة مشروعات إيضاحية جديدة وأنجزتها بنجاح في بنن والبرازيل وليبريا وجمهورية مولدوفا وناميبيا والسنغال وسنغافورة وجنوب أفريقيا وسري</w:t>
      </w:r>
      <w:r>
        <w:rPr>
          <w:rStyle w:val="hps"/>
          <w:rFonts w:cs="Simplified Arabic" w:hint="eastAsia"/>
          <w:snapToGrid w:val="0"/>
          <w:kern w:val="22"/>
          <w:rtl/>
        </w:rPr>
        <w:t> </w:t>
      </w:r>
      <w:proofErr w:type="spellStart"/>
      <w:r>
        <w:rPr>
          <w:rStyle w:val="hps"/>
          <w:rFonts w:cs="Simplified Arabic" w:hint="cs"/>
          <w:snapToGrid w:val="0"/>
          <w:kern w:val="22"/>
          <w:rtl/>
        </w:rPr>
        <w:t>لانكا</w:t>
      </w:r>
      <w:proofErr w:type="spellEnd"/>
      <w:r>
        <w:rPr>
          <w:rStyle w:val="hps"/>
          <w:rFonts w:cs="Simplified Arabic" w:hint="cs"/>
          <w:snapToGrid w:val="0"/>
          <w:kern w:val="22"/>
          <w:rtl/>
        </w:rPr>
        <w:t xml:space="preserve"> وتايلند.</w:t>
      </w:r>
      <w:r w:rsidRPr="001A69E3">
        <w:rPr>
          <w:rStyle w:val="FootnoteReference"/>
          <w:rFonts w:cs="Simplified Arabic"/>
          <w:sz w:val="22"/>
          <w:u w:val="none"/>
          <w:vertAlign w:val="superscript"/>
          <w:rtl/>
          <w:lang w:bidi="ar-EG"/>
        </w:rPr>
        <w:footnoteReference w:id="28"/>
      </w:r>
      <w:r>
        <w:rPr>
          <w:rStyle w:val="hps"/>
          <w:rFonts w:cs="Simplified Arabic" w:hint="cs"/>
          <w:snapToGrid w:val="0"/>
          <w:kern w:val="22"/>
          <w:rtl/>
        </w:rPr>
        <w:t xml:space="preserve"> وبعد الدعوة إلى تقديم مقترحات للجولة الثالثة من المشروعات الإيضاحية لمبادرة الجسر البيولوجي الصادرة في يونيو/حزيران 2020،</w:t>
      </w:r>
      <w:r w:rsidRPr="001A69E3">
        <w:rPr>
          <w:rStyle w:val="FootnoteReference"/>
          <w:rFonts w:cs="Simplified Arabic"/>
          <w:sz w:val="22"/>
          <w:u w:val="none"/>
          <w:vertAlign w:val="superscript"/>
          <w:rtl/>
          <w:lang w:bidi="ar-EG"/>
        </w:rPr>
        <w:footnoteReference w:id="29"/>
      </w:r>
      <w:r>
        <w:rPr>
          <w:rStyle w:val="hps"/>
          <w:rFonts w:cs="Simplified Arabic" w:hint="cs"/>
          <w:snapToGrid w:val="0"/>
          <w:kern w:val="22"/>
          <w:rtl/>
        </w:rPr>
        <w:t xml:space="preserve"> ورد ما مجموعه 99 مقترحا وجرى تقييمها، وسيُدعم منها 15 مشروعا آخر.</w:t>
      </w:r>
    </w:p>
    <w:p w14:paraId="13D43DDE" w14:textId="44CF3642" w:rsidR="00AB19ED" w:rsidRPr="001A69E3" w:rsidRDefault="00BD2257" w:rsidP="00D71F3C">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lastRenderedPageBreak/>
        <w:t xml:space="preserve">وحدّثت الأمانة منصة الوساطة الإلكترونية في مبادرة الجسر البيولوجي وقدمت خدمات مكتب المساعدة لدعم الأطراف التي حددت احتياجاتها من التعاون التقني والعلمي. وحتى الآن، سُجلت 48 هيئة من 21 بلدا كمقدمين للمساعدة التقنية على المنصة، وأُعلن عن 160 فرصة (بما في ذلك </w:t>
      </w:r>
      <w:r w:rsidR="00D71F3C">
        <w:rPr>
          <w:rStyle w:val="hps"/>
          <w:rFonts w:cs="Simplified Arabic" w:hint="cs"/>
          <w:snapToGrid w:val="0"/>
          <w:kern w:val="22"/>
          <w:rtl/>
        </w:rPr>
        <w:t xml:space="preserve">فرص </w:t>
      </w:r>
      <w:r>
        <w:rPr>
          <w:rStyle w:val="hps"/>
          <w:rFonts w:cs="Simplified Arabic" w:hint="cs"/>
          <w:snapToGrid w:val="0"/>
          <w:kern w:val="22"/>
          <w:rtl/>
        </w:rPr>
        <w:t xml:space="preserve">المنح، أو </w:t>
      </w:r>
      <w:proofErr w:type="spellStart"/>
      <w:r>
        <w:rPr>
          <w:rStyle w:val="hps"/>
          <w:rFonts w:cs="Simplified Arabic" w:hint="cs"/>
          <w:snapToGrid w:val="0"/>
          <w:kern w:val="22"/>
          <w:rtl/>
        </w:rPr>
        <w:t>الزمالات</w:t>
      </w:r>
      <w:proofErr w:type="spellEnd"/>
      <w:r>
        <w:rPr>
          <w:rStyle w:val="hps"/>
          <w:rFonts w:cs="Simplified Arabic" w:hint="cs"/>
          <w:snapToGrid w:val="0"/>
          <w:kern w:val="22"/>
          <w:rtl/>
        </w:rPr>
        <w:t xml:space="preserve"> أو التدريب).</w:t>
      </w:r>
    </w:p>
    <w:p w14:paraId="1216A7C0" w14:textId="549D692F" w:rsidR="00AB19ED" w:rsidRPr="001A69E3" w:rsidRDefault="00BD2257" w:rsidP="00BD2257">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وواصلت الأمانة أيضا دعم اتحاد الشركاء </w:t>
      </w:r>
      <w:r w:rsidR="003228B8">
        <w:rPr>
          <w:rStyle w:val="hps"/>
          <w:rFonts w:cs="Simplified Arabic" w:hint="cs"/>
          <w:snapToGrid w:val="0"/>
          <w:kern w:val="22"/>
          <w:rtl/>
        </w:rPr>
        <w:t>العلميين بشأن التنوع</w:t>
      </w:r>
      <w:r>
        <w:rPr>
          <w:rStyle w:val="hps"/>
          <w:rFonts w:cs="Simplified Arabic" w:hint="cs"/>
          <w:snapToGrid w:val="0"/>
          <w:kern w:val="22"/>
          <w:rtl/>
        </w:rPr>
        <w:t xml:space="preserve"> البيولوجي في تنفيذ برنامج عمله. وساعدت الأمانة اتحاد الشركاء </w:t>
      </w:r>
      <w:r w:rsidR="003228B8">
        <w:rPr>
          <w:rStyle w:val="hps"/>
          <w:rFonts w:cs="Simplified Arabic" w:hint="cs"/>
          <w:snapToGrid w:val="0"/>
          <w:kern w:val="22"/>
          <w:rtl/>
        </w:rPr>
        <w:t>العلميين بشأن التنوع</w:t>
      </w:r>
      <w:r>
        <w:rPr>
          <w:rStyle w:val="hps"/>
          <w:rFonts w:cs="Simplified Arabic" w:hint="cs"/>
          <w:snapToGrid w:val="0"/>
          <w:kern w:val="22"/>
          <w:rtl/>
        </w:rPr>
        <w:t xml:space="preserve"> البيولوجي</w:t>
      </w:r>
      <w:r w:rsidRPr="00BD2257">
        <w:rPr>
          <w:rStyle w:val="hps"/>
          <w:rFonts w:cs="Simplified Arabic" w:hint="cs"/>
          <w:snapToGrid w:val="0"/>
          <w:kern w:val="22"/>
          <w:rtl/>
        </w:rPr>
        <w:t xml:space="preserve"> </w:t>
      </w:r>
      <w:r>
        <w:rPr>
          <w:rStyle w:val="hps"/>
          <w:rFonts w:cs="Simplified Arabic" w:hint="cs"/>
          <w:snapToGrid w:val="0"/>
          <w:kern w:val="22"/>
          <w:rtl/>
        </w:rPr>
        <w:t>بشكل خاص على تنظيم اجتماعه العام واستضافة حدثين جانبيين على هامش الاجتماع الثالث والعشرين للهيئة الفرعية للمشورة العلمية والتقنية والتكنولوجية في نوفمبر/تشرين الثاني 2019. وعلاوة على ذلك، واصلت الأمانة</w:t>
      </w:r>
      <w:r w:rsidR="00EE75DF">
        <w:rPr>
          <w:rStyle w:val="hps"/>
          <w:rFonts w:cs="Simplified Arabic" w:hint="cs"/>
          <w:snapToGrid w:val="0"/>
          <w:kern w:val="22"/>
          <w:rtl/>
        </w:rPr>
        <w:t xml:space="preserve"> تقديم الدعم للمؤسسات المهتمة بالانضمام إلى اتحاد الشركاء </w:t>
      </w:r>
      <w:r w:rsidR="003228B8">
        <w:rPr>
          <w:rStyle w:val="hps"/>
          <w:rFonts w:cs="Simplified Arabic" w:hint="cs"/>
          <w:snapToGrid w:val="0"/>
          <w:kern w:val="22"/>
          <w:rtl/>
        </w:rPr>
        <w:t>العلميين بشأن التنوع</w:t>
      </w:r>
      <w:r w:rsidR="00EE75DF">
        <w:rPr>
          <w:rStyle w:val="hps"/>
          <w:rFonts w:cs="Simplified Arabic" w:hint="cs"/>
          <w:snapToGrid w:val="0"/>
          <w:kern w:val="22"/>
          <w:rtl/>
        </w:rPr>
        <w:t xml:space="preserve"> البيولوجي كأعضاء. وانضمت للاتحاد مؤسسة، وهي المعهد الوطني للتنوع البيولوجي في إكوادور، بينما تسعى خمس مؤسسات أخرى إلى القيام بذلك.</w:t>
      </w:r>
    </w:p>
    <w:p w14:paraId="281C4C24" w14:textId="47DFB84E" w:rsidR="00AB19ED" w:rsidRPr="001A69E3" w:rsidRDefault="00EE75DF" w:rsidP="003228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وتيسر الأمانة الأعمال التحضيرية </w:t>
      </w:r>
      <w:r w:rsidR="008D0AFB">
        <w:rPr>
          <w:rStyle w:val="hps"/>
          <w:rFonts w:cs="Simplified Arabic" w:hint="cs"/>
          <w:snapToGrid w:val="0"/>
          <w:kern w:val="22"/>
          <w:rtl/>
        </w:rPr>
        <w:t>للمنتدى</w:t>
      </w:r>
      <w:r>
        <w:rPr>
          <w:rStyle w:val="hps"/>
          <w:rFonts w:cs="Simplified Arabic" w:hint="cs"/>
          <w:snapToGrid w:val="0"/>
          <w:kern w:val="22"/>
          <w:rtl/>
        </w:rPr>
        <w:t xml:space="preserve"> الخامس للعلوم والسياسات في مجال التنوع البيولوجي الذي سيُعقد بالتزامن مع الاجتماع الخامس عشر لمؤتمر الأطراف </w:t>
      </w:r>
      <w:r w:rsidR="003228B8">
        <w:rPr>
          <w:rStyle w:val="hps"/>
          <w:rFonts w:cs="Simplified Arabic" w:hint="cs"/>
          <w:snapToGrid w:val="0"/>
          <w:kern w:val="22"/>
          <w:rtl/>
        </w:rPr>
        <w:t>في إطار</w:t>
      </w:r>
      <w:r>
        <w:rPr>
          <w:rStyle w:val="hps"/>
          <w:rFonts w:cs="Simplified Arabic" w:hint="cs"/>
          <w:snapToGrid w:val="0"/>
          <w:kern w:val="22"/>
          <w:rtl/>
        </w:rPr>
        <w:t xml:space="preserve"> موضوع دور العلم والتكنولوجيا والابتكار في وقف فقدان التنوع البيولوجي والمساهمة في تحقيق رؤية عام 2050 بشأن العيش في انسجام مع الطبيعة.</w:t>
      </w:r>
      <w:r w:rsidR="008D0AFB" w:rsidRPr="001A69E3">
        <w:rPr>
          <w:rStyle w:val="FootnoteReference"/>
          <w:rFonts w:cs="Simplified Arabic"/>
          <w:sz w:val="22"/>
          <w:u w:val="none"/>
          <w:vertAlign w:val="superscript"/>
          <w:rtl/>
          <w:lang w:bidi="ar-EG"/>
        </w:rPr>
        <w:footnoteReference w:id="30"/>
      </w:r>
    </w:p>
    <w:p w14:paraId="37A0F15C" w14:textId="5AB31C8A" w:rsidR="00AB19ED" w:rsidRPr="001A69E3" w:rsidRDefault="003228B8"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w:t>
      </w:r>
      <w:r w:rsidR="0077169E">
        <w:rPr>
          <w:rStyle w:val="hps"/>
          <w:rFonts w:cs="Simplified Arabic" w:hint="cs"/>
          <w:snapToGrid w:val="0"/>
          <w:kern w:val="22"/>
          <w:rtl/>
        </w:rPr>
        <w:t>بناء على نجاح معرض الابتكار والحلول في مجال التنوع البيولوجي،</w:t>
      </w:r>
      <w:r w:rsidR="0077169E" w:rsidRPr="001A69E3">
        <w:rPr>
          <w:rStyle w:val="FootnoteReference"/>
          <w:rFonts w:cs="Simplified Arabic"/>
          <w:sz w:val="22"/>
          <w:u w:val="none"/>
          <w:vertAlign w:val="superscript"/>
          <w:rtl/>
          <w:lang w:bidi="ar-EG"/>
        </w:rPr>
        <w:footnoteReference w:id="31"/>
      </w:r>
      <w:r w:rsidR="0077169E">
        <w:rPr>
          <w:rStyle w:val="hps"/>
          <w:rFonts w:cs="Simplified Arabic" w:hint="cs"/>
          <w:snapToGrid w:val="0"/>
          <w:kern w:val="22"/>
          <w:rtl/>
        </w:rPr>
        <w:t xml:space="preserve"> الذي عُقد بالتزامن مع الاجتماع الرابع</w:t>
      </w:r>
      <w:r w:rsidR="0077169E">
        <w:rPr>
          <w:rStyle w:val="hps"/>
          <w:rFonts w:cs="Simplified Arabic" w:hint="eastAsia"/>
          <w:snapToGrid w:val="0"/>
          <w:kern w:val="22"/>
          <w:rtl/>
        </w:rPr>
        <w:t> </w:t>
      </w:r>
      <w:r w:rsidR="0077169E">
        <w:rPr>
          <w:rStyle w:val="hps"/>
          <w:rFonts w:cs="Simplified Arabic" w:hint="cs"/>
          <w:snapToGrid w:val="0"/>
          <w:kern w:val="22"/>
          <w:rtl/>
        </w:rPr>
        <w:t>عشر لمؤتمر الأطراف، تعمل الأمانة على تنظيم معرض للتكنولوجيا والابتكار في مجال التنوع البيولوجي على أن يُعقد خلال الاجتماع الخامس عشر لمؤتمر الأطراف.</w:t>
      </w:r>
      <w:r w:rsidR="0077169E">
        <w:rPr>
          <w:rStyle w:val="hps"/>
          <w:rFonts w:cs="Simplified Arabic" w:hint="cs"/>
          <w:snapToGrid w:val="0"/>
          <w:kern w:val="22"/>
          <w:rtl/>
          <w:lang w:bidi="ar-EG"/>
        </w:rPr>
        <w:t xml:space="preserve"> ويُصمم المعرض ليوفر منصة لعرض أحدث التكنولوجيات والحلول المبتكرة ذات الصلة بحفظ التنوع البيولوجي و</w:t>
      </w:r>
      <w:r>
        <w:rPr>
          <w:rStyle w:val="hps"/>
          <w:rFonts w:cs="Simplified Arabic" w:hint="cs"/>
          <w:snapToGrid w:val="0"/>
          <w:kern w:val="22"/>
          <w:rtl/>
          <w:lang w:bidi="ar-EG"/>
        </w:rPr>
        <w:t>استخدامه</w:t>
      </w:r>
      <w:r w:rsidR="0077169E">
        <w:rPr>
          <w:rStyle w:val="hps"/>
          <w:rFonts w:cs="Simplified Arabic" w:hint="cs"/>
          <w:snapToGrid w:val="0"/>
          <w:kern w:val="22"/>
          <w:rtl/>
          <w:lang w:bidi="ar-EG"/>
        </w:rPr>
        <w:t xml:space="preserve"> المستدام، بما في ذلك التكنولوجيات الأصلية والتقليدية، وإلقاء الضوء على الفرص التي توفرها التكنولوجيا والابتكار لدعم الإطار العالمي للتنوع البيولوجي لما بعد عام 2020. وبالإضافة إلى ذلك، تجدد الأمانة "قاعدة البيانات بشأن التعاون العلمي والتكن</w:t>
      </w:r>
      <w:r w:rsidR="009C2D9F">
        <w:rPr>
          <w:rStyle w:val="hps"/>
          <w:rFonts w:cs="Simplified Arabic" w:hint="cs"/>
          <w:snapToGrid w:val="0"/>
          <w:kern w:val="22"/>
          <w:rtl/>
          <w:lang w:bidi="ar-EG"/>
        </w:rPr>
        <w:t>ولوجي ونقل التكنولوجيا"</w:t>
      </w:r>
      <w:r w:rsidR="009C2D9F" w:rsidRPr="001A69E3">
        <w:rPr>
          <w:rStyle w:val="FootnoteReference"/>
          <w:rFonts w:cs="Simplified Arabic"/>
          <w:sz w:val="22"/>
          <w:u w:val="none"/>
          <w:vertAlign w:val="superscript"/>
          <w:rtl/>
          <w:lang w:bidi="ar-EG"/>
        </w:rPr>
        <w:footnoteReference w:id="32"/>
      </w:r>
      <w:r w:rsidR="009C2D9F">
        <w:rPr>
          <w:rStyle w:val="hps"/>
          <w:rFonts w:cs="Simplified Arabic" w:hint="cs"/>
          <w:snapToGrid w:val="0"/>
          <w:kern w:val="22"/>
          <w:rtl/>
          <w:lang w:bidi="ar-EG"/>
        </w:rPr>
        <w:t xml:space="preserve"> لتشمل أحدث التكنولوجيات المتعلقة بالتنوع البيولوجي وجعلها أكثر تفاعلية وسهولة للاستخدام.</w:t>
      </w:r>
    </w:p>
    <w:p w14:paraId="36DB8507" w14:textId="58805AF4" w:rsidR="00AB19ED" w:rsidRPr="001A69E3" w:rsidRDefault="009C2D9F" w:rsidP="003228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وقدمت مبادرة إصلاح النظام الإيكولوجي للغابات دعما ماليا وتقنيا لما لا يقل عن 12 مشروعا تجريبيا للإصلاح تختبر مجموعة متنوعة من تقنيات الإصلاح المبتكرة ويسرت تبادل المعلومات بشأن إرشادات إصلاح النظام الإيكولوجية والأدوات والحلول والدروس المستفادة</w:t>
      </w:r>
      <w:r w:rsidR="003228B8">
        <w:rPr>
          <w:rStyle w:val="hps"/>
          <w:rFonts w:cs="Simplified Arabic" w:hint="cs"/>
          <w:snapToGrid w:val="0"/>
          <w:kern w:val="22"/>
          <w:rtl/>
        </w:rPr>
        <w:t xml:space="preserve"> في هذا الصدد</w:t>
      </w:r>
      <w:r>
        <w:rPr>
          <w:rStyle w:val="hps"/>
          <w:rFonts w:cs="Simplified Arabic" w:hint="cs"/>
          <w:snapToGrid w:val="0"/>
          <w:kern w:val="22"/>
          <w:rtl/>
        </w:rPr>
        <w:t xml:space="preserve">. وبالإضافة إلى ذلك، دعمت المبادرة الأحداث التي تجمع بين الأطراف وأصحاب المصلحة </w:t>
      </w:r>
      <w:r w:rsidR="003228B8">
        <w:rPr>
          <w:rStyle w:val="hps"/>
          <w:rFonts w:cs="Simplified Arabic" w:hint="cs"/>
          <w:snapToGrid w:val="0"/>
          <w:kern w:val="22"/>
          <w:rtl/>
        </w:rPr>
        <w:t>للقيام بعدة أمور من بينها تبادل</w:t>
      </w:r>
      <w:r>
        <w:rPr>
          <w:rStyle w:val="hps"/>
          <w:rFonts w:cs="Simplified Arabic" w:hint="cs"/>
          <w:snapToGrid w:val="0"/>
          <w:kern w:val="22"/>
          <w:rtl/>
        </w:rPr>
        <w:t xml:space="preserve"> الخبرات وتحديد التحديات والحلول المشتركة بشأن وضع وتنفيذ الخطط الوطنية لإ</w:t>
      </w:r>
      <w:r w:rsidR="003228B8">
        <w:rPr>
          <w:rStyle w:val="hps"/>
          <w:rFonts w:cs="Simplified Arabic" w:hint="cs"/>
          <w:snapToGrid w:val="0"/>
          <w:kern w:val="22"/>
          <w:rtl/>
        </w:rPr>
        <w:t>صلاح النظم الإيكولوجية</w:t>
      </w:r>
      <w:r>
        <w:rPr>
          <w:rStyle w:val="hps"/>
          <w:rFonts w:cs="Simplified Arabic" w:hint="cs"/>
          <w:snapToGrid w:val="0"/>
          <w:kern w:val="22"/>
          <w:rtl/>
        </w:rPr>
        <w:t>.</w:t>
      </w:r>
      <w:r w:rsidRPr="001A69E3">
        <w:rPr>
          <w:rStyle w:val="FootnoteReference"/>
          <w:rFonts w:cs="Simplified Arabic"/>
          <w:sz w:val="22"/>
          <w:u w:val="none"/>
          <w:vertAlign w:val="superscript"/>
          <w:rtl/>
          <w:lang w:bidi="ar-EG"/>
        </w:rPr>
        <w:footnoteReference w:id="33"/>
      </w:r>
    </w:p>
    <w:p w14:paraId="5EEC6FDB" w14:textId="01264B4F" w:rsidR="00AB19ED" w:rsidRPr="001A69E3" w:rsidRDefault="003228B8" w:rsidP="003228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w:t>
      </w:r>
      <w:r w:rsidR="003000FC">
        <w:rPr>
          <w:rStyle w:val="hps"/>
          <w:rFonts w:cs="Simplified Arabic" w:hint="cs"/>
          <w:snapToGrid w:val="0"/>
          <w:kern w:val="22"/>
          <w:rtl/>
        </w:rPr>
        <w:t xml:space="preserve">تجمع مبادرة المحيطات المستدامة مجموعة واسعة من الشركاء لتبادل خبراتهم ومعارفهم ومواردهم والاعتماد عليها لتحقيق </w:t>
      </w:r>
      <w:r>
        <w:rPr>
          <w:rStyle w:val="hps"/>
          <w:rFonts w:cs="Simplified Arabic" w:hint="cs"/>
          <w:snapToGrid w:val="0"/>
          <w:kern w:val="22"/>
          <w:rtl/>
        </w:rPr>
        <w:t>غايات مشتركة</w:t>
      </w:r>
      <w:r w:rsidR="003000FC">
        <w:rPr>
          <w:rStyle w:val="hps"/>
          <w:rFonts w:cs="Simplified Arabic" w:hint="cs"/>
          <w:snapToGrid w:val="0"/>
          <w:kern w:val="22"/>
          <w:rtl/>
        </w:rPr>
        <w:t>. ومن بين الإنجازات الأخيرة، عُقد الاجتماع الثاني للحوار العالمي لمبادرة المحيطات المستدامة في عام</w:t>
      </w:r>
      <w:r>
        <w:rPr>
          <w:rStyle w:val="hps"/>
          <w:rFonts w:cs="Simplified Arabic" w:hint="eastAsia"/>
          <w:snapToGrid w:val="0"/>
          <w:kern w:val="22"/>
          <w:rtl/>
        </w:rPr>
        <w:t> </w:t>
      </w:r>
      <w:r w:rsidR="003000FC">
        <w:rPr>
          <w:rStyle w:val="hps"/>
          <w:rFonts w:cs="Simplified Arabic" w:hint="cs"/>
          <w:snapToGrid w:val="0"/>
          <w:kern w:val="22"/>
          <w:rtl/>
        </w:rPr>
        <w:t xml:space="preserve">2018 بهدف تحديد فرص تحسين التعاون الإقليمي المطلوب بشدة لتسريع الجهود الوطنية </w:t>
      </w:r>
      <w:r>
        <w:rPr>
          <w:rStyle w:val="hps"/>
          <w:rFonts w:cs="Simplified Arabic" w:hint="cs"/>
          <w:snapToGrid w:val="0"/>
          <w:kern w:val="22"/>
          <w:rtl/>
        </w:rPr>
        <w:t>الرامية إلى</w:t>
      </w:r>
      <w:r w:rsidR="003000FC">
        <w:rPr>
          <w:rStyle w:val="hps"/>
          <w:rFonts w:cs="Simplified Arabic" w:hint="cs"/>
          <w:snapToGrid w:val="0"/>
          <w:kern w:val="22"/>
          <w:rtl/>
        </w:rPr>
        <w:t xml:space="preserve"> تحقيق أهداف أيشي للتنوع البيولوجي وأهداف التنمية المستدامة. وتحدد "نتيجة سيول +2" الناتجة الطرق العملية للمضي قدما في التعاون عبر القطاعات على المستوى الإقليمي، بما في ذلك تطوير مبادرات الحوارات/الشراكات الإقليمية</w:t>
      </w:r>
      <w:r w:rsidR="009C2D9F">
        <w:rPr>
          <w:rStyle w:val="hps"/>
          <w:rFonts w:cs="Simplified Arabic" w:hint="cs"/>
          <w:snapToGrid w:val="0"/>
          <w:kern w:val="22"/>
          <w:rtl/>
        </w:rPr>
        <w:t>.</w:t>
      </w:r>
      <w:r w:rsidR="009C2D9F" w:rsidRPr="001A69E3">
        <w:rPr>
          <w:rStyle w:val="FootnoteReference"/>
          <w:rFonts w:cs="Simplified Arabic"/>
          <w:sz w:val="22"/>
          <w:u w:val="none"/>
          <w:vertAlign w:val="superscript"/>
          <w:rtl/>
          <w:lang w:bidi="ar-EG"/>
        </w:rPr>
        <w:footnoteReference w:id="34"/>
      </w:r>
    </w:p>
    <w:p w14:paraId="2C8DF3FB" w14:textId="1DAB128C" w:rsidR="00AB19ED" w:rsidRPr="001A69E3" w:rsidRDefault="003000FC" w:rsidP="003228B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lastRenderedPageBreak/>
        <w:t xml:space="preserve">وعززت الشراكة العالمية لحفظ النباتات، التي </w:t>
      </w:r>
      <w:r w:rsidR="003228B8">
        <w:rPr>
          <w:rStyle w:val="hps"/>
          <w:rFonts w:cs="Simplified Arabic" w:hint="cs"/>
          <w:snapToGrid w:val="0"/>
          <w:kern w:val="22"/>
          <w:rtl/>
        </w:rPr>
        <w:t>تجمع</w:t>
      </w:r>
      <w:r>
        <w:rPr>
          <w:rStyle w:val="hps"/>
          <w:rFonts w:cs="Simplified Arabic" w:hint="cs"/>
          <w:snapToGrid w:val="0"/>
          <w:kern w:val="22"/>
          <w:rtl/>
        </w:rPr>
        <w:t xml:space="preserve"> مختلف منظمات النباتات والحفظ الدولية والإقليمية والوطنية لتيسير وتعزيز تنفيذ ورصد الاستراتيجية العالمية لحفظ النباتات، الشبكات والشراكات على المستويين الوطني والعالمي وأسفرت عن تطوير مجتمع متحد ذي قاعدة واسعة ومتعدد أصحاب المصلحة وملتزم بضمان حفظ التنوع النباتي </w:t>
      </w:r>
      <w:r w:rsidR="003228B8">
        <w:rPr>
          <w:rStyle w:val="hps"/>
          <w:rFonts w:cs="Simplified Arabic" w:hint="cs"/>
          <w:snapToGrid w:val="0"/>
          <w:kern w:val="22"/>
          <w:rtl/>
        </w:rPr>
        <w:t>و</w:t>
      </w:r>
      <w:r>
        <w:rPr>
          <w:rStyle w:val="hps"/>
          <w:rFonts w:cs="Simplified Arabic" w:hint="cs"/>
          <w:snapToGrid w:val="0"/>
          <w:kern w:val="22"/>
          <w:rtl/>
        </w:rPr>
        <w:t>استخدامه المستدام</w:t>
      </w:r>
      <w:r w:rsidR="009C2D9F">
        <w:rPr>
          <w:rStyle w:val="hps"/>
          <w:rFonts w:cs="Simplified Arabic" w:hint="cs"/>
          <w:snapToGrid w:val="0"/>
          <w:kern w:val="22"/>
          <w:rtl/>
        </w:rPr>
        <w:t>.</w:t>
      </w:r>
      <w:r w:rsidR="009C2D9F" w:rsidRPr="001A69E3">
        <w:rPr>
          <w:rStyle w:val="FootnoteReference"/>
          <w:rFonts w:cs="Simplified Arabic"/>
          <w:sz w:val="22"/>
          <w:u w:val="none"/>
          <w:vertAlign w:val="superscript"/>
          <w:rtl/>
          <w:lang w:bidi="ar-EG"/>
        </w:rPr>
        <w:footnoteReference w:id="35"/>
      </w:r>
    </w:p>
    <w:p w14:paraId="0DDF49C1" w14:textId="52943FE2" w:rsidR="00AB19ED" w:rsidRPr="001A69E3" w:rsidRDefault="003000FC"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ويسرت الشراكة التعاونية بشأن الإدارة المستدامة للحياة البرية التعاون والتنسيق بين أعضائها لمعالجة قضايا إدارة الحياة البرية وتعزيز حفظ موارد الحياة البرية واستخدامها المستدام</w:t>
      </w:r>
      <w:r w:rsidR="009C2D9F">
        <w:rPr>
          <w:rStyle w:val="hps"/>
          <w:rFonts w:cs="Simplified Arabic" w:hint="cs"/>
          <w:snapToGrid w:val="0"/>
          <w:kern w:val="22"/>
          <w:rtl/>
        </w:rPr>
        <w:t>.</w:t>
      </w:r>
      <w:r w:rsidR="009C2D9F" w:rsidRPr="001A69E3">
        <w:rPr>
          <w:rStyle w:val="FootnoteReference"/>
          <w:rFonts w:cs="Simplified Arabic"/>
          <w:sz w:val="22"/>
          <w:u w:val="none"/>
          <w:vertAlign w:val="superscript"/>
          <w:rtl/>
          <w:lang w:bidi="ar-EG"/>
        </w:rPr>
        <w:footnoteReference w:id="36"/>
      </w:r>
    </w:p>
    <w:p w14:paraId="5A53CF10" w14:textId="37503B73" w:rsidR="00AB19ED" w:rsidRPr="001A69E3" w:rsidRDefault="003000FC"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ويسعى فريق الاتصال المشترك بين الوكالات المعني بالأنواع الغريبة الغازية إلى تيسير التعاون بين المنظمات ذات الصلة لدعم التدابير الرامية إلى منع إدخال الأنواع الغريبة الغازية وتخفيف آثارها. وشارك الفريق، من بين أنشطته الأخرى، في تنظيم منتدى مناقشة عبر الإنترنت بشأن إعداد أدوات وإرشادات لإدارة الأنواع الغريبة الغازية في نوفمبر/تشرين الثاني 2019</w:t>
      </w:r>
      <w:r w:rsidR="009C2D9F">
        <w:rPr>
          <w:rStyle w:val="hps"/>
          <w:rFonts w:cs="Simplified Arabic" w:hint="cs"/>
          <w:snapToGrid w:val="0"/>
          <w:kern w:val="22"/>
          <w:rtl/>
        </w:rPr>
        <w:t>.</w:t>
      </w:r>
      <w:r w:rsidR="009C2D9F" w:rsidRPr="001A69E3">
        <w:rPr>
          <w:rStyle w:val="FootnoteReference"/>
          <w:rFonts w:cs="Simplified Arabic"/>
          <w:sz w:val="22"/>
          <w:u w:val="none"/>
          <w:vertAlign w:val="superscript"/>
          <w:rtl/>
          <w:lang w:bidi="ar-EG"/>
        </w:rPr>
        <w:footnoteReference w:id="37"/>
      </w:r>
    </w:p>
    <w:p w14:paraId="701D3D2A" w14:textId="5226C750" w:rsidR="00AB19ED" w:rsidRPr="001A69E3" w:rsidRDefault="006D1BC5"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ويرد فيما يلي بعض الملاحظات الرئيسية والدروس المستفادة فيما يتعلق بالتعاون التقني والعلمي ونقل التكنولوجيا:</w:t>
      </w:r>
    </w:p>
    <w:p w14:paraId="67F01C2F" w14:textId="192217B0" w:rsidR="00366FCE" w:rsidRPr="001A69E3" w:rsidRDefault="00AB19ED" w:rsidP="00FF319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snapToGrid w:val="0"/>
          <w:kern w:val="22"/>
          <w:rtl/>
        </w:rPr>
        <w:t>(أ)</w:t>
      </w:r>
      <w:r w:rsidRPr="001A69E3">
        <w:rPr>
          <w:rStyle w:val="hps"/>
          <w:rFonts w:cs="Simplified Arabic"/>
          <w:snapToGrid w:val="0"/>
          <w:kern w:val="22"/>
          <w:rtl/>
        </w:rPr>
        <w:tab/>
      </w:r>
      <w:r w:rsidR="006D1BC5">
        <w:rPr>
          <w:rStyle w:val="hps"/>
          <w:rFonts w:cs="Simplified Arabic" w:hint="cs"/>
          <w:rtl/>
        </w:rPr>
        <w:t xml:space="preserve">ثمة طلب كبير على فرص المشاركة في التعاون </w:t>
      </w:r>
      <w:r w:rsidR="00FF319B">
        <w:rPr>
          <w:rStyle w:val="hps"/>
          <w:rFonts w:cs="Simplified Arabic" w:hint="cs"/>
          <w:rtl/>
        </w:rPr>
        <w:t xml:space="preserve">في مجال </w:t>
      </w:r>
      <w:r w:rsidR="006D1BC5">
        <w:rPr>
          <w:rStyle w:val="hps"/>
          <w:rFonts w:cs="Simplified Arabic" w:hint="cs"/>
          <w:rtl/>
        </w:rPr>
        <w:t>التنوع البيولوجي، بما في ذلك تقاسم الخبرات والموارد التقنية، والمبادرات التعاونية لتطوير التكنولوجيات والوصول إليها، والبحوث المشتركة وفرص التعلم المتبادل، كما يتضح من عدد الأطراف والمنظمات التي شاركت في المبادرات الموضحة أعلاه؛</w:t>
      </w:r>
    </w:p>
    <w:p w14:paraId="3182A0AB" w14:textId="596EB5AC" w:rsidR="00AB19ED" w:rsidRPr="001A69E3" w:rsidRDefault="00AB19ED" w:rsidP="00FF319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(ب)</w:t>
      </w:r>
      <w:r w:rsidRPr="001A69E3">
        <w:rPr>
          <w:rStyle w:val="hps"/>
          <w:rFonts w:cs="Simplified Arabic"/>
          <w:rtl/>
        </w:rPr>
        <w:tab/>
      </w:r>
      <w:r w:rsidR="006D1BC5">
        <w:rPr>
          <w:rStyle w:val="hps"/>
          <w:rFonts w:cs="Simplified Arabic" w:hint="cs"/>
          <w:rtl/>
        </w:rPr>
        <w:t xml:space="preserve">هناك فرص للتعلم المتبادل والعمل المنسق فيما بين الأطراف في نفس الإقليم أو التي لها نظم إيكولوجية وخصائص بيئية </w:t>
      </w:r>
      <w:r w:rsidR="00FF319B">
        <w:rPr>
          <w:rStyle w:val="hps"/>
          <w:rFonts w:cs="Simplified Arabic" w:hint="cs"/>
          <w:rtl/>
        </w:rPr>
        <w:t>مماثلة</w:t>
      </w:r>
      <w:r w:rsidR="006D1BC5">
        <w:rPr>
          <w:rStyle w:val="hps"/>
          <w:rFonts w:cs="Simplified Arabic" w:hint="cs"/>
          <w:rtl/>
        </w:rPr>
        <w:t xml:space="preserve"> من خلال التعاون فيما بين بلدان الجنوب؛</w:t>
      </w:r>
    </w:p>
    <w:p w14:paraId="0E9EFF2D" w14:textId="6849AF4E" w:rsidR="00AB19ED" w:rsidRPr="001A69E3" w:rsidRDefault="00AB19ED" w:rsidP="00FF319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(ج)</w:t>
      </w:r>
      <w:r w:rsidRPr="001A69E3">
        <w:rPr>
          <w:rStyle w:val="hps"/>
          <w:rFonts w:cs="Simplified Arabic"/>
          <w:rtl/>
        </w:rPr>
        <w:tab/>
      </w:r>
      <w:r w:rsidR="00FF319B">
        <w:rPr>
          <w:rStyle w:val="hps"/>
          <w:rFonts w:cs="Simplified Arabic" w:hint="cs"/>
          <w:rtl/>
        </w:rPr>
        <w:t>إن الاعتماد فقط</w:t>
      </w:r>
      <w:r w:rsidR="006D1BC5">
        <w:rPr>
          <w:rStyle w:val="hps"/>
          <w:rFonts w:cs="Simplified Arabic" w:hint="cs"/>
          <w:rtl/>
        </w:rPr>
        <w:t xml:space="preserve"> على قواعد البيانات لجمع ونشر احتياجات الأطراف من ناحية، والفرص و/أو التكنولوجيات القائمة لتلبية هذه الاحتياجات من ناحية أخرى</w:t>
      </w:r>
      <w:r w:rsidR="00742529">
        <w:rPr>
          <w:rStyle w:val="hps"/>
          <w:rFonts w:cs="Simplified Arabic" w:hint="cs"/>
          <w:rtl/>
        </w:rPr>
        <w:t xml:space="preserve"> ليس كافيا لتحفيز وتيسير التعاون التقني ونقل التكنولوجيا. وغالبا ما تكون هناك حاجة إلى التدخلات لتيسير تواصل الأطراف وأصحاب المصلحة الذي لديهم احتياجات مع من يمكنهم تقديم المساعدة. وتظل عملية الوساطة طريقة رئيسية لتيسير التعاون التقني والعلمي؛</w:t>
      </w:r>
    </w:p>
    <w:p w14:paraId="7317EA42" w14:textId="76383625" w:rsidR="00AB19ED" w:rsidRPr="001A69E3" w:rsidRDefault="00AB19ED" w:rsidP="00742529">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(د)</w:t>
      </w:r>
      <w:r w:rsidRPr="001A69E3">
        <w:rPr>
          <w:rStyle w:val="hps"/>
          <w:rFonts w:cs="Simplified Arabic"/>
          <w:rtl/>
        </w:rPr>
        <w:tab/>
      </w:r>
      <w:r w:rsidR="00742529">
        <w:rPr>
          <w:rStyle w:val="hps"/>
          <w:rFonts w:cs="Simplified Arabic" w:hint="cs"/>
          <w:rtl/>
        </w:rPr>
        <w:t>يفترض النهج الحالي للتعاون التقني والعلمي أن الشركاء المعنيين سيكونون في وضع يمكّنهم من تقديم المساعدة التقنية إلى الأطراف بمواردهم الخاصة. ومع ذلك، فقد ثبت أن العثور على أطراف أو منظمات قادرة على القيام بذلك بموجب هذه الشروط يعد أمرا صعبا بدون توافر موارد مالية تكميلية تمكّنها من تغطية التكاليف التشغيلية</w:t>
      </w:r>
      <w:r w:rsidR="00FF319B">
        <w:rPr>
          <w:rStyle w:val="hps"/>
          <w:rFonts w:cs="Simplified Arabic" w:hint="cs"/>
          <w:rtl/>
        </w:rPr>
        <w:t xml:space="preserve"> على الأقل</w:t>
      </w:r>
      <w:r w:rsidR="00742529">
        <w:rPr>
          <w:rStyle w:val="hps"/>
          <w:rFonts w:cs="Simplified Arabic" w:hint="cs"/>
          <w:rtl/>
        </w:rPr>
        <w:t>، مثل</w:t>
      </w:r>
      <w:r w:rsidR="00FF319B">
        <w:rPr>
          <w:rStyle w:val="hps"/>
          <w:rFonts w:cs="Simplified Arabic" w:hint="cs"/>
          <w:rtl/>
        </w:rPr>
        <w:t xml:space="preserve"> تكاليف</w:t>
      </w:r>
      <w:r w:rsidR="00742529">
        <w:rPr>
          <w:rStyle w:val="hps"/>
          <w:rFonts w:cs="Simplified Arabic" w:hint="cs"/>
          <w:rtl/>
        </w:rPr>
        <w:t xml:space="preserve"> السفر والإقامة؛</w:t>
      </w:r>
    </w:p>
    <w:p w14:paraId="4EEA424D" w14:textId="400C8E92" w:rsidR="00AB19ED" w:rsidRPr="001A69E3" w:rsidRDefault="00AB19ED" w:rsidP="00FF319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(ه)</w:t>
      </w:r>
      <w:r w:rsidRPr="001A69E3">
        <w:rPr>
          <w:rStyle w:val="hps"/>
          <w:rFonts w:cs="Simplified Arabic"/>
          <w:rtl/>
        </w:rPr>
        <w:tab/>
      </w:r>
      <w:r w:rsidR="00FF319B">
        <w:rPr>
          <w:rStyle w:val="hps"/>
          <w:rFonts w:cs="Simplified Arabic" w:hint="cs"/>
          <w:rtl/>
        </w:rPr>
        <w:t>إن</w:t>
      </w:r>
      <w:r w:rsidR="00742529">
        <w:rPr>
          <w:rStyle w:val="hps"/>
          <w:rFonts w:cs="Simplified Arabic" w:hint="cs"/>
          <w:rtl/>
        </w:rPr>
        <w:t xml:space="preserve"> تيسير التعاون التقني</w:t>
      </w:r>
      <w:r w:rsidR="00C15C13">
        <w:rPr>
          <w:rStyle w:val="hps"/>
          <w:rFonts w:cs="Simplified Arabic" w:hint="cs"/>
          <w:rtl/>
        </w:rPr>
        <w:t xml:space="preserve"> والعلمي</w:t>
      </w:r>
      <w:r w:rsidR="00FF319B">
        <w:rPr>
          <w:rStyle w:val="hps"/>
          <w:rFonts w:cs="Simplified Arabic" w:hint="cs"/>
          <w:rtl/>
        </w:rPr>
        <w:t xml:space="preserve"> يتطلب</w:t>
      </w:r>
      <w:r w:rsidR="00C15C13">
        <w:rPr>
          <w:rStyle w:val="hps"/>
          <w:rFonts w:cs="Simplified Arabic" w:hint="cs"/>
          <w:rtl/>
        </w:rPr>
        <w:t xml:space="preserve"> ولاية قوية وواضحة من مؤتمر الأطراف لتوسيع ملكية المبادرات والتمكين من حشد الموارد، وآلية </w:t>
      </w:r>
      <w:proofErr w:type="spellStart"/>
      <w:r w:rsidR="00C15C13">
        <w:rPr>
          <w:rStyle w:val="hps"/>
          <w:rFonts w:cs="Simplified Arabic" w:hint="cs"/>
          <w:rtl/>
        </w:rPr>
        <w:t>حوكمة</w:t>
      </w:r>
      <w:proofErr w:type="spellEnd"/>
      <w:r w:rsidR="00C15C13">
        <w:rPr>
          <w:rStyle w:val="hps"/>
          <w:rFonts w:cs="Simplified Arabic" w:hint="cs"/>
          <w:rtl/>
        </w:rPr>
        <w:t xml:space="preserve"> فعالة لتقديم رؤية استراتيجية وتوجيه استراتيجي، بالإضافة إلى التزام مقابل من حيث الموارد المالية والبشرية يتناسب مع طلبات الأطراف؛</w:t>
      </w:r>
    </w:p>
    <w:p w14:paraId="13BB7478" w14:textId="22364FDE" w:rsidR="00AB19ED" w:rsidRPr="001A69E3" w:rsidRDefault="00AB19ED" w:rsidP="00FF319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(و)</w:t>
      </w:r>
      <w:r w:rsidRPr="001A69E3">
        <w:rPr>
          <w:rStyle w:val="hps"/>
          <w:rFonts w:cs="Simplified Arabic"/>
          <w:rtl/>
        </w:rPr>
        <w:tab/>
      </w:r>
      <w:r w:rsidR="00C15C13">
        <w:rPr>
          <w:rStyle w:val="hps"/>
          <w:rFonts w:cs="Simplified Arabic" w:hint="cs"/>
          <w:rtl/>
        </w:rPr>
        <w:t xml:space="preserve">كانت مبادرات التعاون التقني والعلمي السابقة في إطار الأمانة صغيرة النطاق وقصيرة الأجل، مما حد من قدرتها على حشد موارد إضافية وتحقيق نتائج </w:t>
      </w:r>
      <w:r w:rsidR="00FF319B">
        <w:rPr>
          <w:rStyle w:val="hps"/>
          <w:rFonts w:cs="Simplified Arabic" w:hint="cs"/>
          <w:rtl/>
        </w:rPr>
        <w:t>أكثر</w:t>
      </w:r>
      <w:r w:rsidR="00C15C13">
        <w:rPr>
          <w:rStyle w:val="hps"/>
          <w:rFonts w:cs="Simplified Arabic" w:hint="cs"/>
          <w:rtl/>
        </w:rPr>
        <w:t xml:space="preserve"> ومستدامة. وقد أدى ذلك أيضا إلى صعوبة اعتماد نهج برنامجي طويل الأجل لمعالجة الاحتياجات و</w:t>
      </w:r>
      <w:r w:rsidR="00FF319B">
        <w:rPr>
          <w:rStyle w:val="hps"/>
          <w:rFonts w:cs="Simplified Arabic" w:hint="cs"/>
          <w:rtl/>
        </w:rPr>
        <w:t xml:space="preserve">سد </w:t>
      </w:r>
      <w:r w:rsidR="00C15C13">
        <w:rPr>
          <w:rStyle w:val="hps"/>
          <w:rFonts w:cs="Simplified Arabic" w:hint="cs"/>
          <w:rtl/>
        </w:rPr>
        <w:t>الفجوات المحددة من خلال الشراكات متعددة أصحاب المصلحة.</w:t>
      </w:r>
    </w:p>
    <w:p w14:paraId="12261987" w14:textId="623694EC" w:rsidR="00AB19ED" w:rsidRPr="001A69E3" w:rsidRDefault="00AB19ED" w:rsidP="00C15C1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A69E3">
        <w:rPr>
          <w:rFonts w:cs="Simplified Arabic" w:hint="cs"/>
          <w:b/>
          <w:bCs/>
          <w:rtl/>
          <w:lang w:bidi="ar-EG"/>
        </w:rPr>
        <w:lastRenderedPageBreak/>
        <w:t>باء-</w:t>
      </w:r>
      <w:r w:rsidRPr="001A69E3">
        <w:rPr>
          <w:rFonts w:cs="Simplified Arabic" w:hint="cs"/>
          <w:b/>
          <w:bCs/>
          <w:rtl/>
          <w:lang w:bidi="ar-EG"/>
        </w:rPr>
        <w:tab/>
      </w:r>
      <w:r w:rsidR="00C15C13">
        <w:rPr>
          <w:rFonts w:cs="Simplified Arabic" w:hint="cs"/>
          <w:b/>
          <w:bCs/>
          <w:rtl/>
          <w:lang w:bidi="ar-EG"/>
        </w:rPr>
        <w:t>إعداد مقترحات لتعزيز التعاون التقني والعلمي لدعم الإطار العالمي للتنوع البيولوجي لما بعد عام 2020</w:t>
      </w:r>
    </w:p>
    <w:p w14:paraId="048A50C1" w14:textId="1A39B140" w:rsidR="0054077A" w:rsidRPr="001A69E3" w:rsidRDefault="00C15C13" w:rsidP="0032258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استجابة للفقرتين 4 و5 من التوصية 23/6 للهيئة الفرعية للمشورة العلمية والتقنية والتكنولوجية، </w:t>
      </w:r>
      <w:r w:rsidR="00FF319B">
        <w:rPr>
          <w:rStyle w:val="hps"/>
          <w:rFonts w:cs="Simplified Arabic" w:hint="cs"/>
          <w:snapToGrid w:val="0"/>
          <w:kern w:val="22"/>
          <w:rtl/>
        </w:rPr>
        <w:t>واصلت</w:t>
      </w:r>
      <w:r>
        <w:rPr>
          <w:rStyle w:val="hps"/>
          <w:rFonts w:cs="Simplified Arabic" w:hint="cs"/>
          <w:snapToGrid w:val="0"/>
          <w:kern w:val="22"/>
          <w:rtl/>
        </w:rPr>
        <w:t xml:space="preserve"> الأمينة التنفيذية </w:t>
      </w:r>
      <w:r w:rsidR="00FF319B">
        <w:rPr>
          <w:rStyle w:val="hps"/>
          <w:rFonts w:cs="Simplified Arabic" w:hint="cs"/>
          <w:snapToGrid w:val="0"/>
          <w:kern w:val="22"/>
          <w:rtl/>
        </w:rPr>
        <w:t xml:space="preserve">وضع </w:t>
      </w:r>
      <w:r>
        <w:rPr>
          <w:rStyle w:val="hps"/>
          <w:rFonts w:cs="Simplified Arabic" w:hint="cs"/>
          <w:snapToGrid w:val="0"/>
          <w:kern w:val="22"/>
          <w:rtl/>
        </w:rPr>
        <w:t>مقترحات لتعزيز التعاون التقني والعلمي لدعم الإطار العالمي للتنوع البيولوجي لما بعد عام 2020، ترد في الوثيقة</w:t>
      </w:r>
      <w:r>
        <w:rPr>
          <w:rStyle w:val="hps"/>
          <w:rFonts w:cs="Simplified Arabic" w:hint="eastAsia"/>
          <w:snapToGrid w:val="0"/>
          <w:kern w:val="22"/>
          <w:rtl/>
        </w:rPr>
        <w:t> </w:t>
      </w:r>
      <w:r>
        <w:rPr>
          <w:rStyle w:val="hps"/>
          <w:rFonts w:cs="Simplified Arabic"/>
          <w:snapToGrid w:val="0"/>
          <w:kern w:val="22"/>
        </w:rPr>
        <w:t>CBD/SBI/3/7/Add.2</w:t>
      </w:r>
      <w:r>
        <w:rPr>
          <w:rStyle w:val="hps"/>
          <w:rFonts w:cs="Simplified Arabic" w:hint="cs"/>
          <w:snapToGrid w:val="0"/>
          <w:kern w:val="22"/>
          <w:rtl/>
          <w:lang w:bidi="ar-EG"/>
        </w:rPr>
        <w:t xml:space="preserve">. وتتضمن هذه الوثيقة الآراء والاقتراحات الواردة من الأطراف والحكومات الأخرى والمنظمات ذات الصلة استجابة للإخطار </w:t>
      </w:r>
      <w:hyperlink r:id="rId19" w:history="1">
        <w:r w:rsidRPr="007938BA">
          <w:rPr>
            <w:rStyle w:val="Hyperlink"/>
            <w:rFonts w:cs="Simplified Arabic" w:hint="cs"/>
            <w:snapToGrid w:val="0"/>
            <w:kern w:val="22"/>
            <w:rtl/>
            <w:lang w:bidi="ar-EG"/>
          </w:rPr>
          <w:t>2020-001</w:t>
        </w:r>
      </w:hyperlink>
      <w:r>
        <w:rPr>
          <w:rStyle w:val="hps"/>
          <w:rFonts w:cs="Simplified Arabic" w:hint="cs"/>
          <w:snapToGrid w:val="0"/>
          <w:kern w:val="22"/>
          <w:rtl/>
          <w:lang w:bidi="ar-EG"/>
        </w:rPr>
        <w:t>.</w:t>
      </w:r>
      <w:r w:rsidR="007938BA" w:rsidRPr="001A69E3">
        <w:rPr>
          <w:rStyle w:val="FootnoteReference"/>
          <w:rFonts w:cs="Simplified Arabic"/>
          <w:sz w:val="22"/>
          <w:u w:val="none"/>
          <w:vertAlign w:val="superscript"/>
          <w:rtl/>
          <w:lang w:bidi="ar-EG"/>
        </w:rPr>
        <w:footnoteReference w:id="38"/>
      </w:r>
      <w:r>
        <w:rPr>
          <w:rStyle w:val="hps"/>
          <w:rFonts w:cs="Simplified Arabic" w:hint="cs"/>
          <w:snapToGrid w:val="0"/>
          <w:kern w:val="22"/>
          <w:rtl/>
          <w:lang w:bidi="ar-EG"/>
        </w:rPr>
        <w:t xml:space="preserve"> وترد في الوثيقة </w:t>
      </w:r>
      <w:r>
        <w:rPr>
          <w:rStyle w:val="hps"/>
          <w:rFonts w:cs="Simplified Arabic"/>
          <w:snapToGrid w:val="0"/>
          <w:kern w:val="22"/>
          <w:lang w:bidi="ar-EG"/>
        </w:rPr>
        <w:t>CBD/SBI/3/INF/16</w:t>
      </w:r>
      <w:r>
        <w:rPr>
          <w:rStyle w:val="hps"/>
          <w:rFonts w:cs="Simplified Arabic" w:hint="cs"/>
          <w:snapToGrid w:val="0"/>
          <w:kern w:val="22"/>
          <w:rtl/>
          <w:lang w:bidi="ar-EG"/>
        </w:rPr>
        <w:t xml:space="preserve"> معلومات عن مزايا وعيوب الخيارات الثلاثة للترتيبات المؤسسية المقدمة في المقترحات، والتكاليف المرتبطة بهذه الخيارات.</w:t>
      </w:r>
      <w:r w:rsidR="007938BA">
        <w:rPr>
          <w:rStyle w:val="hps"/>
          <w:rFonts w:cs="Simplified Arabic" w:hint="cs"/>
          <w:snapToGrid w:val="0"/>
          <w:kern w:val="22"/>
          <w:rtl/>
          <w:lang w:bidi="ar-EG"/>
        </w:rPr>
        <w:t xml:space="preserve"> ويُتاح</w:t>
      </w:r>
      <w:r w:rsidR="007938BA" w:rsidRPr="007938BA">
        <w:rPr>
          <w:rStyle w:val="hps"/>
          <w:rFonts w:cs="Simplified Arabic" w:hint="cs"/>
          <w:snapToGrid w:val="0"/>
          <w:kern w:val="22"/>
          <w:rtl/>
          <w:lang w:bidi="ar-EG"/>
        </w:rPr>
        <w:t xml:space="preserve"> </w:t>
      </w:r>
      <w:r w:rsidR="007938BA">
        <w:rPr>
          <w:rStyle w:val="hps"/>
          <w:rFonts w:cs="Simplified Arabic" w:hint="cs"/>
          <w:snapToGrid w:val="0"/>
          <w:kern w:val="22"/>
          <w:rtl/>
          <w:lang w:bidi="ar-EG"/>
        </w:rPr>
        <w:t xml:space="preserve">في الوثيقة </w:t>
      </w:r>
      <w:r w:rsidR="007938BA">
        <w:rPr>
          <w:rStyle w:val="hps"/>
          <w:rFonts w:cs="Simplified Arabic"/>
          <w:snapToGrid w:val="0"/>
          <w:kern w:val="22"/>
          <w:lang w:bidi="ar-EG"/>
        </w:rPr>
        <w:t>CBD/SBI/3/INF/17</w:t>
      </w:r>
      <w:r w:rsidR="007938BA">
        <w:rPr>
          <w:rStyle w:val="hps"/>
          <w:rFonts w:cs="Simplified Arabic" w:hint="cs"/>
          <w:snapToGrid w:val="0"/>
          <w:kern w:val="22"/>
          <w:rtl/>
          <w:lang w:bidi="ar-EG"/>
        </w:rPr>
        <w:t xml:space="preserve"> تجميع أولي للترتيبات المؤسسية ذات الصلة وشبكات التعاون التقني والعلمي فيما يتعلق </w:t>
      </w:r>
      <w:r w:rsidR="00322588">
        <w:rPr>
          <w:rStyle w:val="hps"/>
          <w:rFonts w:cs="Simplified Arabic" w:hint="cs"/>
          <w:snapToGrid w:val="0"/>
          <w:kern w:val="22"/>
          <w:rtl/>
          <w:lang w:bidi="ar-EG"/>
        </w:rPr>
        <w:t>بموضوعات</w:t>
      </w:r>
      <w:r w:rsidR="007938BA">
        <w:rPr>
          <w:rStyle w:val="hps"/>
          <w:rFonts w:cs="Simplified Arabic" w:hint="cs"/>
          <w:snapToGrid w:val="0"/>
          <w:kern w:val="22"/>
          <w:rtl/>
          <w:lang w:bidi="ar-EG"/>
        </w:rPr>
        <w:t xml:space="preserve"> مختلفة.</w:t>
      </w:r>
    </w:p>
    <w:p w14:paraId="540D4E5A" w14:textId="75608B36" w:rsidR="00AB19ED" w:rsidRPr="001A69E3" w:rsidRDefault="007938BA" w:rsidP="0032258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وسيتطلب تفعيل المقترحات بتعزيز التعاون التقني والعلمي توافر موارد إضافية قابلة للتنبؤ لدعم الأنشطة ذات الصلة للأطراف وأصحاب المصلحة والأمانة. وعلى وجه الخصوص، ستطلب الأمانة موارد مخصصة، بما في ذلك الموارد البشرية،</w:t>
      </w:r>
      <w:r w:rsidRPr="001A69E3">
        <w:rPr>
          <w:rStyle w:val="FootnoteReference"/>
          <w:rFonts w:cs="Simplified Arabic"/>
          <w:sz w:val="22"/>
          <w:u w:val="none"/>
          <w:vertAlign w:val="superscript"/>
          <w:rtl/>
          <w:lang w:bidi="ar-EG"/>
        </w:rPr>
        <w:footnoteReference w:id="39"/>
      </w:r>
      <w:r>
        <w:rPr>
          <w:rStyle w:val="hps"/>
          <w:rFonts w:cs="Simplified Arabic" w:hint="cs"/>
          <w:snapToGrid w:val="0"/>
          <w:kern w:val="22"/>
          <w:rtl/>
        </w:rPr>
        <w:t xml:space="preserve"> </w:t>
      </w:r>
      <w:r w:rsidR="00322588">
        <w:rPr>
          <w:rStyle w:val="hps"/>
          <w:rFonts w:cs="Simplified Arabic" w:hint="cs"/>
          <w:snapToGrid w:val="0"/>
          <w:kern w:val="22"/>
          <w:rtl/>
        </w:rPr>
        <w:t>للاضطلاع</w:t>
      </w:r>
      <w:r>
        <w:rPr>
          <w:rStyle w:val="hps"/>
          <w:rFonts w:cs="Simplified Arabic" w:hint="cs"/>
          <w:snapToGrid w:val="0"/>
          <w:kern w:val="22"/>
          <w:rtl/>
        </w:rPr>
        <w:t xml:space="preserve"> بجملة أمور من بينها ما يلي:</w:t>
      </w:r>
    </w:p>
    <w:p w14:paraId="1D83BA53" w14:textId="4CD14AE9" w:rsidR="00AB19ED" w:rsidRPr="001A69E3" w:rsidRDefault="00AB19ED" w:rsidP="007938B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snapToGrid w:val="0"/>
          <w:kern w:val="22"/>
          <w:rtl/>
        </w:rPr>
        <w:t>(أ)</w:t>
      </w:r>
      <w:r w:rsidRPr="001A69E3">
        <w:rPr>
          <w:rStyle w:val="hps"/>
          <w:rFonts w:cs="Simplified Arabic"/>
          <w:snapToGrid w:val="0"/>
          <w:kern w:val="22"/>
          <w:rtl/>
        </w:rPr>
        <w:tab/>
      </w:r>
      <w:r w:rsidR="007938BA">
        <w:rPr>
          <w:rStyle w:val="hps"/>
          <w:rFonts w:cs="Simplified Arabic" w:hint="cs"/>
          <w:rtl/>
        </w:rPr>
        <w:t>تعزيز وتيسير التعاون التقني والعلمي لدعم الإطار العالمي للتنوع البيولوجي لما بعد عام 2020؛</w:t>
      </w:r>
    </w:p>
    <w:p w14:paraId="4BBF4CF0" w14:textId="2BDD8BB7" w:rsidR="00AB19ED" w:rsidRPr="001A69E3" w:rsidRDefault="00AB19ED" w:rsidP="007938B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(ب)</w:t>
      </w:r>
      <w:r w:rsidRPr="001A69E3">
        <w:rPr>
          <w:rStyle w:val="hps"/>
          <w:rFonts w:cs="Simplified Arabic"/>
          <w:rtl/>
        </w:rPr>
        <w:tab/>
      </w:r>
      <w:r w:rsidR="007938BA">
        <w:rPr>
          <w:rStyle w:val="hps"/>
          <w:rFonts w:cs="Simplified Arabic" w:hint="cs"/>
          <w:rtl/>
        </w:rPr>
        <w:t>تجميع معلومات ذات صلة فيما يتعلق بالتعاون التقني والعلمي ونقل التكنولوجيا في مجال التنوع البيولوجي، وإتاحتها للأطراف من خلال آلية غرفة تبادل المعلومات، بما يتماشى مع مكون إدارة المعارف في الإطار العالمي للتنوع البيولوجي لما بعد عام 2020؛</w:t>
      </w:r>
    </w:p>
    <w:p w14:paraId="30859BD0" w14:textId="13C9813E" w:rsidR="00AB19ED" w:rsidRPr="001A69E3" w:rsidRDefault="00AB19ED" w:rsidP="007938B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(ج)</w:t>
      </w:r>
      <w:r w:rsidRPr="001A69E3">
        <w:rPr>
          <w:rStyle w:val="hps"/>
          <w:rFonts w:cs="Simplified Arabic"/>
          <w:rtl/>
        </w:rPr>
        <w:tab/>
      </w:r>
      <w:r w:rsidR="007938BA">
        <w:rPr>
          <w:rStyle w:val="hps"/>
          <w:rFonts w:cs="Simplified Arabic" w:hint="cs"/>
          <w:rtl/>
        </w:rPr>
        <w:t xml:space="preserve">تيسير التنسيق والتآزر، حسب الاقتضاء، مع الاتفاقيات المتعلقة بالتنوع البيولوجي، والوكالات ذات الصلة، واتحاد الشركاء </w:t>
      </w:r>
      <w:r w:rsidR="003228B8">
        <w:rPr>
          <w:rStyle w:val="hps"/>
          <w:rFonts w:cs="Simplified Arabic" w:hint="cs"/>
          <w:rtl/>
        </w:rPr>
        <w:t>العلميين بشأن التنوع</w:t>
      </w:r>
      <w:r w:rsidR="007938BA">
        <w:rPr>
          <w:rStyle w:val="hps"/>
          <w:rFonts w:cs="Simplified Arabic" w:hint="cs"/>
          <w:rtl/>
        </w:rPr>
        <w:t xml:space="preserve"> البيولوجي، والشراكة العالمية للأعمال والتنوع البيولوجي، والشبكات والمبادرات المعنية الأخرى ذات الخبرة التقنية والعلمية و/أو المشار</w:t>
      </w:r>
      <w:r w:rsidR="00322588">
        <w:rPr>
          <w:rStyle w:val="hps"/>
          <w:rFonts w:cs="Simplified Arabic" w:hint="cs"/>
          <w:rtl/>
        </w:rPr>
        <w:t>ِ</w:t>
      </w:r>
      <w:r w:rsidR="007938BA">
        <w:rPr>
          <w:rStyle w:val="hps"/>
          <w:rFonts w:cs="Simplified Arabic" w:hint="cs"/>
          <w:rtl/>
        </w:rPr>
        <w:t>كة في التعاون؛</w:t>
      </w:r>
    </w:p>
    <w:p w14:paraId="4749445E" w14:textId="66CA542D" w:rsidR="00AB19ED" w:rsidRPr="001A69E3" w:rsidRDefault="00AB19ED" w:rsidP="007938B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(د)</w:t>
      </w:r>
      <w:r w:rsidRPr="001A69E3">
        <w:rPr>
          <w:rStyle w:val="hps"/>
          <w:rFonts w:cs="Simplified Arabic"/>
          <w:rtl/>
        </w:rPr>
        <w:tab/>
      </w:r>
      <w:r w:rsidR="007938BA">
        <w:rPr>
          <w:rStyle w:val="hps"/>
          <w:rFonts w:cs="Simplified Arabic" w:hint="cs"/>
          <w:rtl/>
        </w:rPr>
        <w:t>المشاركة مع الشركاء في تنظيم منتديات علوم التنوع البيولوجي، ومعارض التكنولوجيا والابتكار، واجتماعات المائدة المستديرة وغيرها من الأحداث لعرض مبادرات وتكنولوجيات وفرص التعاون؛</w:t>
      </w:r>
    </w:p>
    <w:p w14:paraId="279D88D8" w14:textId="7E369D26" w:rsidR="00AB19ED" w:rsidRPr="001A69E3" w:rsidRDefault="00AB19ED" w:rsidP="007938B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rtl/>
        </w:rPr>
      </w:pPr>
      <w:r w:rsidRPr="001A69E3">
        <w:rPr>
          <w:rStyle w:val="hps"/>
          <w:rFonts w:cs="Simplified Arabic" w:hint="cs"/>
          <w:rtl/>
        </w:rPr>
        <w:t>(ه)</w:t>
      </w:r>
      <w:r w:rsidRPr="001A69E3">
        <w:rPr>
          <w:rStyle w:val="hps"/>
          <w:rFonts w:cs="Simplified Arabic"/>
          <w:rtl/>
        </w:rPr>
        <w:tab/>
      </w:r>
      <w:r w:rsidR="007938BA">
        <w:rPr>
          <w:rStyle w:val="hps"/>
          <w:rFonts w:cs="Simplified Arabic" w:hint="cs"/>
          <w:rtl/>
        </w:rPr>
        <w:t>إعداد الوثائق والتقارير ذات الصلة بشأن التعاون التقني والعلمي ونقل التكنولوجيا لكي ينظر فيها مؤتمر الأطراف وهيئاته الفرعية.</w:t>
      </w:r>
    </w:p>
    <w:p w14:paraId="2FD27A5C" w14:textId="46783D2E" w:rsidR="00AB19ED" w:rsidRPr="001A69E3" w:rsidRDefault="00AB19ED" w:rsidP="007938BA">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A69E3">
        <w:rPr>
          <w:rFonts w:cs="Simplified Arabic" w:hint="cs"/>
          <w:b/>
          <w:bCs/>
          <w:rtl/>
          <w:lang w:bidi="ar-EG"/>
        </w:rPr>
        <w:t>جيم-</w:t>
      </w:r>
      <w:r w:rsidRPr="001A69E3">
        <w:rPr>
          <w:rFonts w:cs="Simplified Arabic" w:hint="cs"/>
          <w:b/>
          <w:bCs/>
          <w:rtl/>
          <w:lang w:bidi="ar-EG"/>
        </w:rPr>
        <w:tab/>
      </w:r>
      <w:r w:rsidR="007938BA">
        <w:rPr>
          <w:rFonts w:cs="Simplified Arabic" w:hint="cs"/>
          <w:b/>
          <w:bCs/>
          <w:rtl/>
          <w:lang w:bidi="ar-EG"/>
        </w:rPr>
        <w:t>مقترحات لعملية شاملة لاستعراض وتجديد برامج التعاون التقني والعلمي</w:t>
      </w:r>
    </w:p>
    <w:p w14:paraId="4948A819" w14:textId="0D995562" w:rsidR="0054077A" w:rsidRPr="001A69E3" w:rsidRDefault="00D821C7" w:rsidP="008B2A19">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عملا بالفقرة 9 من المقرر 14/24 باء الصادر عن مؤتمر الأطراف والفقرة 2 من التوصية 23/6 للهيئة الفرعية للمشورة العلمية والتقنية والتكنولوجية، أعدت الأمينة التنفيذية مقترحات لعملية شاملة لاستعراض وتجديد برامج التعاون التقني والعلمي ترد في المرفق الثاني أدناه وترد بالتفصيل في الوثيقة </w:t>
      </w:r>
      <w:r>
        <w:rPr>
          <w:rStyle w:val="hps"/>
          <w:rFonts w:cs="Simplified Arabic"/>
          <w:snapToGrid w:val="0"/>
          <w:kern w:val="22"/>
        </w:rPr>
        <w:t>CBD/SBI/3/INF/15</w:t>
      </w:r>
      <w:r>
        <w:rPr>
          <w:rStyle w:val="hps"/>
          <w:rFonts w:cs="Simplified Arabic" w:hint="cs"/>
          <w:snapToGrid w:val="0"/>
          <w:kern w:val="22"/>
          <w:rtl/>
          <w:lang w:bidi="ar-EG"/>
        </w:rPr>
        <w:t>.</w:t>
      </w:r>
    </w:p>
    <w:p w14:paraId="541112BF" w14:textId="52F8CC7E" w:rsidR="00AB19ED" w:rsidRPr="001A69E3" w:rsidRDefault="00AB19ED" w:rsidP="00D821C7">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A69E3">
        <w:rPr>
          <w:rFonts w:cs="Simplified Arabic" w:hint="cs"/>
          <w:b/>
          <w:bCs/>
          <w:rtl/>
          <w:lang w:bidi="ar-EG"/>
        </w:rPr>
        <w:lastRenderedPageBreak/>
        <w:t>دال-</w:t>
      </w:r>
      <w:r w:rsidRPr="001A69E3">
        <w:rPr>
          <w:rFonts w:cs="Simplified Arabic" w:hint="cs"/>
          <w:b/>
          <w:bCs/>
          <w:rtl/>
          <w:lang w:bidi="ar-EG"/>
        </w:rPr>
        <w:tab/>
      </w:r>
      <w:r w:rsidR="00D821C7">
        <w:rPr>
          <w:rFonts w:cs="Simplified Arabic" w:hint="cs"/>
          <w:b/>
          <w:bCs/>
          <w:rtl/>
          <w:lang w:bidi="ar-EG"/>
        </w:rPr>
        <w:t>الفريق الاستشاري غير الرسمي المعني بالتعاون التقني والعلمي</w:t>
      </w:r>
    </w:p>
    <w:p w14:paraId="6AB0885D" w14:textId="437690EF" w:rsidR="0054077A" w:rsidRPr="001A69E3" w:rsidRDefault="00D821C7" w:rsidP="0032258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في الفقرة 6 من التوصية 23/6، رحبت الهيئة الفرعية للمشورة العلمية والتقنية والتكنولوجية أيضا بمشروع اختصاصات فريق استشاري غير رسمي مقترح معني بالتعاون التقني والعلمي ودعت الهيئة الفرعية للتنفيذ</w:t>
      </w:r>
      <w:r w:rsidR="00322588">
        <w:rPr>
          <w:rStyle w:val="hps"/>
          <w:rFonts w:cs="Simplified Arabic" w:hint="cs"/>
          <w:snapToGrid w:val="0"/>
          <w:kern w:val="22"/>
          <w:rtl/>
        </w:rPr>
        <w:t xml:space="preserve"> إلى</w:t>
      </w:r>
      <w:r>
        <w:rPr>
          <w:rStyle w:val="hps"/>
          <w:rFonts w:cs="Simplified Arabic" w:hint="cs"/>
          <w:snapToGrid w:val="0"/>
          <w:kern w:val="22"/>
          <w:rtl/>
        </w:rPr>
        <w:t xml:space="preserve"> أن تنظر فيها في اجتماعها الثالث وأن تقدم توصية إلى مؤتمر الأطراف في اجتماعه الخامس عشر. </w:t>
      </w:r>
      <w:r w:rsidR="00322588">
        <w:rPr>
          <w:rStyle w:val="hps"/>
          <w:rFonts w:cs="Simplified Arabic" w:hint="cs"/>
          <w:snapToGrid w:val="0"/>
          <w:kern w:val="22"/>
          <w:rtl/>
        </w:rPr>
        <w:t>ويرد</w:t>
      </w:r>
      <w:r>
        <w:rPr>
          <w:rStyle w:val="hps"/>
          <w:rFonts w:cs="Simplified Arabic" w:hint="cs"/>
          <w:snapToGrid w:val="0"/>
          <w:kern w:val="22"/>
          <w:rtl/>
        </w:rPr>
        <w:t xml:space="preserve"> مشروع الاختصاصات في المرفق الثالث أدناه.</w:t>
      </w:r>
    </w:p>
    <w:p w14:paraId="60407A3F" w14:textId="06678B1A" w:rsidR="00AB19ED" w:rsidRPr="001A69E3" w:rsidRDefault="00AB19ED" w:rsidP="00D821C7">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1A69E3">
        <w:rPr>
          <w:rFonts w:cs="Simplified Arabic" w:hint="cs"/>
          <w:b w:val="0"/>
          <w:bCs/>
          <w:szCs w:val="26"/>
          <w:rtl/>
          <w:lang w:bidi="ar-EG"/>
        </w:rPr>
        <w:t>رابعا-</w:t>
      </w:r>
      <w:r w:rsidRPr="001A69E3">
        <w:rPr>
          <w:rFonts w:cs="Simplified Arabic" w:hint="cs"/>
          <w:b w:val="0"/>
          <w:bCs/>
          <w:szCs w:val="26"/>
          <w:rtl/>
          <w:lang w:bidi="ar-EG"/>
        </w:rPr>
        <w:tab/>
      </w:r>
      <w:r w:rsidR="00D821C7">
        <w:rPr>
          <w:rFonts w:cs="Simplified Arabic" w:hint="cs"/>
          <w:b w:val="0"/>
          <w:bCs/>
          <w:szCs w:val="26"/>
          <w:rtl/>
          <w:lang w:bidi="ar-EG"/>
        </w:rPr>
        <w:t>الروابط بين تنمية القدرات، والتعاون التقني والعلمي، ونقل التكنولوجيا، وإدارة المعارف والاتصال</w:t>
      </w:r>
    </w:p>
    <w:p w14:paraId="02DD4914" w14:textId="7055F355" w:rsidR="0054077A" w:rsidRPr="001A69E3" w:rsidRDefault="00D821C7" w:rsidP="00322588">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ثمة روابط وثيقة بين مختلف وسائل تنفيذ الإطار العالمي للتنوع البيولوجي لما بعد عام 2020 (بما في ذلك تنمية القدرات، والتعاون التقني والعلمي، ونقل التكنولوجيا، وإدارة المعارف والاتصال)، والظروف </w:t>
      </w:r>
      <w:proofErr w:type="spellStart"/>
      <w:r>
        <w:rPr>
          <w:rStyle w:val="hps"/>
          <w:rFonts w:cs="Simplified Arabic" w:hint="cs"/>
          <w:snapToGrid w:val="0"/>
          <w:kern w:val="22"/>
          <w:rtl/>
        </w:rPr>
        <w:t>التمكينية</w:t>
      </w:r>
      <w:proofErr w:type="spellEnd"/>
      <w:r>
        <w:rPr>
          <w:rStyle w:val="hps"/>
          <w:rFonts w:cs="Simplified Arabic" w:hint="cs"/>
          <w:snapToGrid w:val="0"/>
          <w:kern w:val="22"/>
          <w:rtl/>
        </w:rPr>
        <w:t xml:space="preserve">، </w:t>
      </w:r>
      <w:r w:rsidR="00B86C08">
        <w:rPr>
          <w:rStyle w:val="hps"/>
          <w:rFonts w:cs="Simplified Arabic" w:hint="cs"/>
          <w:snapToGrid w:val="0"/>
          <w:kern w:val="22"/>
          <w:rtl/>
        </w:rPr>
        <w:t>فضلا عن آلية التخطيط والإبلاغ والاستعراض المحسنة.</w:t>
      </w:r>
      <w:r w:rsidR="00B86C08" w:rsidRPr="001A69E3">
        <w:rPr>
          <w:rStyle w:val="FootnoteReference"/>
          <w:rFonts w:cs="Simplified Arabic"/>
          <w:sz w:val="22"/>
          <w:u w:val="none"/>
          <w:vertAlign w:val="superscript"/>
          <w:rtl/>
          <w:lang w:bidi="ar-EG"/>
        </w:rPr>
        <w:footnoteReference w:id="40"/>
      </w:r>
      <w:r w:rsidR="00B86C08">
        <w:rPr>
          <w:rStyle w:val="hps"/>
          <w:rFonts w:cs="Simplified Arabic" w:hint="cs"/>
          <w:snapToGrid w:val="0"/>
          <w:kern w:val="22"/>
          <w:rtl/>
        </w:rPr>
        <w:t xml:space="preserve"> فعلى سبيل المثال، غالبا ما تتضمن مشروعات وبرامج تنمية القدرات عناصر تتعلق بالتعاون التقني والعلمي ونقل التكنولوجيا وإدارة المعارف والاتصال. وبالمثل، كثيرا ما تتضمن مبادرات التعاون التقني والعلمي، لاسيما تلك التي </w:t>
      </w:r>
      <w:r w:rsidR="00322588">
        <w:rPr>
          <w:rStyle w:val="hps"/>
          <w:rFonts w:cs="Simplified Arabic" w:hint="cs"/>
          <w:snapToGrid w:val="0"/>
          <w:kern w:val="22"/>
          <w:rtl/>
        </w:rPr>
        <w:t>تشارك فيها</w:t>
      </w:r>
      <w:r w:rsidR="00B86C08">
        <w:rPr>
          <w:rStyle w:val="hps"/>
          <w:rFonts w:cs="Simplified Arabic" w:hint="cs"/>
          <w:snapToGrid w:val="0"/>
          <w:kern w:val="22"/>
          <w:rtl/>
        </w:rPr>
        <w:t xml:space="preserve"> البلدان النامية، مكونات لتعزيز القدرات وتقاسم المعارف والمعلومات. وعلاوة على ذلك، تدعم مبادرات إدارة المعارف في كثير من الأحيان التعلم التنظيمي </w:t>
      </w:r>
      <w:r w:rsidR="00322588">
        <w:rPr>
          <w:rStyle w:val="hps"/>
          <w:rFonts w:cs="Simplified Arabic" w:hint="cs"/>
          <w:snapToGrid w:val="0"/>
          <w:kern w:val="22"/>
          <w:rtl/>
        </w:rPr>
        <w:t>وتبادل</w:t>
      </w:r>
      <w:r w:rsidR="00B86C08">
        <w:rPr>
          <w:rStyle w:val="hps"/>
          <w:rFonts w:cs="Simplified Arabic" w:hint="cs"/>
          <w:snapToGrid w:val="0"/>
          <w:kern w:val="22"/>
          <w:rtl/>
        </w:rPr>
        <w:t xml:space="preserve"> الخبرات ونقل المعرفة.</w:t>
      </w:r>
    </w:p>
    <w:p w14:paraId="6015D11C" w14:textId="30E33350" w:rsidR="00AB19ED" w:rsidRPr="001A69E3" w:rsidRDefault="00B86C08" w:rsidP="00811B3B">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Pr>
          <w:rStyle w:val="hps"/>
          <w:rFonts w:cs="Simplified Arabic" w:hint="cs"/>
          <w:snapToGrid w:val="0"/>
          <w:kern w:val="22"/>
          <w:rtl/>
        </w:rPr>
        <w:t xml:space="preserve">وبالتالي، </w:t>
      </w:r>
      <w:r w:rsidR="00322588">
        <w:rPr>
          <w:rStyle w:val="hps"/>
          <w:rFonts w:cs="Simplified Arabic" w:hint="cs"/>
          <w:snapToGrid w:val="0"/>
          <w:kern w:val="22"/>
          <w:rtl/>
        </w:rPr>
        <w:t>نجد</w:t>
      </w:r>
      <w:r>
        <w:rPr>
          <w:rStyle w:val="hps"/>
          <w:rFonts w:cs="Simplified Arabic" w:hint="cs"/>
          <w:snapToGrid w:val="0"/>
          <w:kern w:val="22"/>
          <w:rtl/>
        </w:rPr>
        <w:t xml:space="preserve"> أن مسارات العمل المختلفة</w:t>
      </w:r>
      <w:r w:rsidR="00322588">
        <w:rPr>
          <w:rStyle w:val="hps"/>
          <w:rFonts w:cs="Simplified Arabic" w:hint="cs"/>
          <w:snapToGrid w:val="0"/>
          <w:kern w:val="22"/>
          <w:rtl/>
        </w:rPr>
        <w:t xml:space="preserve"> هذه ليست واحدة وليست متشابهة، </w:t>
      </w:r>
      <w:r w:rsidR="00811B3B">
        <w:rPr>
          <w:rStyle w:val="hps"/>
          <w:rFonts w:cs="Simplified Arabic" w:hint="cs"/>
          <w:snapToGrid w:val="0"/>
          <w:kern w:val="22"/>
          <w:rtl/>
        </w:rPr>
        <w:t>ولكن يلزم</w:t>
      </w:r>
      <w:r>
        <w:rPr>
          <w:rStyle w:val="hps"/>
          <w:rFonts w:cs="Simplified Arabic" w:hint="cs"/>
          <w:snapToGrid w:val="0"/>
          <w:kern w:val="22"/>
          <w:rtl/>
        </w:rPr>
        <w:t xml:space="preserve"> التعامل معها كحزمة لتعزيز أوجه التآزر فيما بينها وتجنب ازدواجية الجهود. ولذا، قد ترغب الهيئة الفرعية للتنفيذ في أن توصي مؤتمر الأطراف بأن يضع آلية مؤسسية مشتركة لتعزيز التنفيذ المنسق </w:t>
      </w:r>
      <w:proofErr w:type="spellStart"/>
      <w:r>
        <w:rPr>
          <w:rStyle w:val="hps"/>
          <w:rFonts w:cs="Simplified Arabic" w:hint="cs"/>
          <w:snapToGrid w:val="0"/>
          <w:kern w:val="22"/>
          <w:rtl/>
        </w:rPr>
        <w:t>والتآزري</w:t>
      </w:r>
      <w:proofErr w:type="spellEnd"/>
      <w:r>
        <w:rPr>
          <w:rStyle w:val="hps"/>
          <w:rFonts w:cs="Simplified Arabic" w:hint="cs"/>
          <w:snapToGrid w:val="0"/>
          <w:kern w:val="22"/>
          <w:rtl/>
        </w:rPr>
        <w:t xml:space="preserve"> للإطار الاستراتيجي </w:t>
      </w:r>
      <w:r w:rsidR="00811B3B">
        <w:rPr>
          <w:rStyle w:val="hps"/>
          <w:rFonts w:cs="Simplified Arabic" w:hint="cs"/>
          <w:snapToGrid w:val="0"/>
          <w:kern w:val="22"/>
          <w:rtl/>
        </w:rPr>
        <w:t>ال</w:t>
      </w:r>
      <w:r>
        <w:rPr>
          <w:rStyle w:val="hps"/>
          <w:rFonts w:cs="Simplified Arabic" w:hint="cs"/>
          <w:snapToGrid w:val="0"/>
          <w:kern w:val="22"/>
          <w:rtl/>
        </w:rPr>
        <w:t>طويل الأجل لتنمية القدرات، وأن يعد مقترحات لتعزيز التعاون التقني والعلمي ومكون إدارة المعارف في الإطار العالمي للتنوع البيولوجي لما بعد عام 2020. فعلى سبيل المثال، قد يُطلب إلى الفريق الاستشاري غير الرسمي المقترح المعني بالتعاون التقني والعلمي (انظر المرفق الثالث) أن يقدم مثل هذا التوجيه والدعم.</w:t>
      </w:r>
    </w:p>
    <w:p w14:paraId="4003F723" w14:textId="7C13A492" w:rsidR="00AB19ED" w:rsidRPr="001A69E3" w:rsidRDefault="00AB19ED" w:rsidP="00AB19ED">
      <w:pPr>
        <w:pStyle w:val="Heading1multiline"/>
        <w:suppressLineNumbers/>
        <w:tabs>
          <w:tab w:val="clear" w:pos="720"/>
        </w:tabs>
        <w:suppressAutoHyphens/>
        <w:kinsoku w:val="0"/>
        <w:overflowPunct w:val="0"/>
        <w:autoSpaceDE w:val="0"/>
        <w:autoSpaceDN w:val="0"/>
        <w:bidi/>
        <w:adjustRightInd w:val="0"/>
        <w:snapToGrid w:val="0"/>
        <w:spacing w:before="0" w:line="216" w:lineRule="auto"/>
        <w:ind w:left="0" w:right="0" w:firstLine="0"/>
        <w:jc w:val="center"/>
        <w:rPr>
          <w:rFonts w:cs="Simplified Arabic"/>
          <w:b w:val="0"/>
          <w:bCs/>
          <w:szCs w:val="26"/>
          <w:lang w:bidi="ar-EG"/>
        </w:rPr>
      </w:pPr>
      <w:r w:rsidRPr="00BB375B">
        <w:rPr>
          <w:rFonts w:cs="Simplified Arabic" w:hint="cs"/>
          <w:b w:val="0"/>
          <w:bCs/>
          <w:szCs w:val="26"/>
          <w:rtl/>
          <w:lang w:bidi="ar-EG"/>
        </w:rPr>
        <w:t>خامسا-</w:t>
      </w:r>
      <w:r w:rsidRPr="00BB375B">
        <w:rPr>
          <w:rFonts w:cs="Simplified Arabic" w:hint="cs"/>
          <w:b w:val="0"/>
          <w:bCs/>
          <w:szCs w:val="26"/>
          <w:rtl/>
          <w:lang w:bidi="ar-EG"/>
        </w:rPr>
        <w:tab/>
        <w:t>عناصر مشروع توصية</w:t>
      </w:r>
    </w:p>
    <w:p w14:paraId="4142CE26" w14:textId="05FE00FE" w:rsidR="0054077A" w:rsidRPr="001A69E3" w:rsidRDefault="00067D55" w:rsidP="00AB19ED">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Style w:val="hps"/>
          <w:rFonts w:cs="Simplified Arabic"/>
          <w:snapToGrid w:val="0"/>
          <w:kern w:val="22"/>
        </w:rPr>
      </w:pPr>
      <w:r w:rsidRPr="001A69E3">
        <w:rPr>
          <w:rStyle w:val="hps"/>
          <w:rFonts w:cs="Simplified Arabic" w:hint="cs"/>
          <w:snapToGrid w:val="0"/>
          <w:kern w:val="22"/>
          <w:rtl/>
        </w:rPr>
        <w:t xml:space="preserve">قد ترغب الهيئة الفرعية للتنفيذ في </w:t>
      </w:r>
      <w:r w:rsidR="00AB19ED" w:rsidRPr="001A69E3">
        <w:rPr>
          <w:rStyle w:val="hps"/>
          <w:rFonts w:cs="Simplified Arabic" w:hint="cs"/>
          <w:snapToGrid w:val="0"/>
          <w:kern w:val="22"/>
          <w:rtl/>
        </w:rPr>
        <w:t>أن تنظر في أن توصي مؤتمر الأطراف بأن يعتمد مقررا على غرار ما يلي:</w:t>
      </w:r>
    </w:p>
    <w:p w14:paraId="394C1D91" w14:textId="271663F6" w:rsidR="0054077A" w:rsidRPr="001A69E3" w:rsidRDefault="0054077A"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i/>
          <w:iCs/>
          <w:snapToGrid w:val="0"/>
          <w:kern w:val="22"/>
          <w:rtl/>
        </w:rPr>
      </w:pPr>
      <w:r w:rsidRPr="001A69E3">
        <w:rPr>
          <w:rStyle w:val="hps"/>
          <w:rFonts w:cs="Simplified Arabic" w:hint="cs"/>
          <w:i/>
          <w:iCs/>
          <w:snapToGrid w:val="0"/>
          <w:kern w:val="22"/>
          <w:rtl/>
        </w:rPr>
        <w:t>إن مؤتمر</w:t>
      </w:r>
      <w:r w:rsidR="00AB19ED" w:rsidRPr="001A69E3">
        <w:rPr>
          <w:rStyle w:val="hps"/>
          <w:rFonts w:cs="Simplified Arabic" w:hint="cs"/>
          <w:i/>
          <w:iCs/>
          <w:snapToGrid w:val="0"/>
          <w:kern w:val="22"/>
          <w:rtl/>
        </w:rPr>
        <w:t xml:space="preserve"> الأطراف</w:t>
      </w:r>
      <w:r w:rsidR="00FE3F68" w:rsidRPr="001A69E3">
        <w:rPr>
          <w:rStyle w:val="hps"/>
          <w:rFonts w:cs="Simplified Arabic" w:hint="cs"/>
          <w:i/>
          <w:iCs/>
          <w:snapToGrid w:val="0"/>
          <w:kern w:val="22"/>
          <w:rtl/>
        </w:rPr>
        <w:t>،</w:t>
      </w:r>
    </w:p>
    <w:p w14:paraId="2105A957" w14:textId="09582C10" w:rsidR="00AB19ED" w:rsidRPr="001A69E3" w:rsidRDefault="00AB19ED" w:rsidP="00AB19ED">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rtl/>
          <w:lang w:bidi="ar-EG"/>
        </w:rPr>
      </w:pPr>
      <w:r w:rsidRPr="001A69E3">
        <w:rPr>
          <w:rFonts w:cs="Simplified Arabic" w:hint="cs"/>
          <w:b/>
          <w:bCs/>
          <w:rtl/>
          <w:lang w:bidi="ar-EG"/>
        </w:rPr>
        <w:t>ألف-</w:t>
      </w:r>
      <w:r w:rsidRPr="001A69E3">
        <w:rPr>
          <w:rFonts w:cs="Simplified Arabic" w:hint="cs"/>
          <w:b/>
          <w:bCs/>
          <w:rtl/>
          <w:lang w:bidi="ar-EG"/>
        </w:rPr>
        <w:tab/>
        <w:t>تنمية القدرات</w:t>
      </w:r>
    </w:p>
    <w:p w14:paraId="15D081F2" w14:textId="55763996" w:rsidR="0054077A" w:rsidRPr="001A69E3" w:rsidRDefault="0054077A" w:rsidP="00BB375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t>إذ</w:t>
      </w:r>
      <w:r w:rsidR="00FE3F68" w:rsidRPr="001A69E3">
        <w:rPr>
          <w:rStyle w:val="hps"/>
          <w:rFonts w:cs="Simplified Arabic" w:hint="cs"/>
          <w:i/>
          <w:iCs/>
          <w:snapToGrid w:val="0"/>
          <w:kern w:val="22"/>
          <w:rtl/>
        </w:rPr>
        <w:t xml:space="preserve"> يشير إلى </w:t>
      </w:r>
      <w:r w:rsidR="00BB375B">
        <w:rPr>
          <w:rStyle w:val="hps"/>
          <w:rFonts w:cs="Simplified Arabic" w:hint="cs"/>
          <w:snapToGrid w:val="0"/>
          <w:kern w:val="22"/>
          <w:rtl/>
        </w:rPr>
        <w:t>المقررين 13/23 و14/24</w:t>
      </w:r>
      <w:r w:rsidR="00FE3F68" w:rsidRPr="001A69E3">
        <w:rPr>
          <w:rStyle w:val="hps"/>
          <w:rFonts w:cs="Simplified Arabic" w:hint="cs"/>
          <w:snapToGrid w:val="0"/>
          <w:kern w:val="22"/>
          <w:rtl/>
          <w:lang w:bidi="ar-EG"/>
        </w:rPr>
        <w:t>،</w:t>
      </w:r>
    </w:p>
    <w:p w14:paraId="009A5C83" w14:textId="2FEE6C4D" w:rsidR="0054077A" w:rsidRPr="001A69E3" w:rsidRDefault="0054077A" w:rsidP="00BB375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t>وإذ</w:t>
      </w:r>
      <w:r w:rsidR="00FE3F68" w:rsidRPr="001A69E3">
        <w:rPr>
          <w:rStyle w:val="hps"/>
          <w:rFonts w:cs="Simplified Arabic" w:hint="cs"/>
          <w:i/>
          <w:iCs/>
          <w:snapToGrid w:val="0"/>
          <w:kern w:val="22"/>
          <w:rtl/>
        </w:rPr>
        <w:t xml:space="preserve"> </w:t>
      </w:r>
      <w:r w:rsidR="00AB19ED" w:rsidRPr="001A69E3">
        <w:rPr>
          <w:rStyle w:val="hps"/>
          <w:rFonts w:cs="Simplified Arabic" w:hint="cs"/>
          <w:i/>
          <w:iCs/>
          <w:snapToGrid w:val="0"/>
          <w:kern w:val="22"/>
          <w:rtl/>
        </w:rPr>
        <w:t xml:space="preserve">يلاحظ مع التقدير </w:t>
      </w:r>
      <w:r w:rsidR="00BB375B">
        <w:rPr>
          <w:rStyle w:val="hps"/>
          <w:rFonts w:cs="Simplified Arabic" w:hint="cs"/>
          <w:snapToGrid w:val="0"/>
          <w:kern w:val="22"/>
          <w:rtl/>
        </w:rPr>
        <w:t>الدعم المقدم من الأطراف، والحكومات الأخرى، ومرفق البيئة العالمية والمنظمات ذات الصلة لأنشطة تنمية القدرات والتعاون التقني والعلمي من أجل مساعدة الأطراف من البلدان النامية والأطراف التي تمر اقتصاداتها بمرحلة انتقالية والشعوب الأصلية والمجتمعات المحلية</w:t>
      </w:r>
      <w:r w:rsidR="00FE3F68" w:rsidRPr="001A69E3">
        <w:rPr>
          <w:rFonts w:cs="Simplified Arabic" w:hint="cs"/>
          <w:rtl/>
          <w:lang w:bidi="ar-EG"/>
        </w:rPr>
        <w:t>،</w:t>
      </w:r>
    </w:p>
    <w:p w14:paraId="6EA2D9FE" w14:textId="7A153BE8" w:rsidR="0054077A" w:rsidRPr="00BB375B" w:rsidRDefault="00AB19ED" w:rsidP="0089223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i/>
          <w:iCs/>
          <w:snapToGrid w:val="0"/>
          <w:kern w:val="22"/>
          <w:rtl/>
        </w:rPr>
        <w:t>وإذ يعيد التأكيد على</w:t>
      </w:r>
      <w:r w:rsidR="00BB375B">
        <w:rPr>
          <w:rStyle w:val="hps"/>
          <w:rFonts w:cs="Simplified Arabic" w:hint="cs"/>
          <w:i/>
          <w:iCs/>
          <w:snapToGrid w:val="0"/>
          <w:kern w:val="22"/>
          <w:rtl/>
        </w:rPr>
        <w:t xml:space="preserve"> </w:t>
      </w:r>
      <w:r w:rsidR="00BB375B">
        <w:rPr>
          <w:rStyle w:val="hps"/>
          <w:rFonts w:cs="Simplified Arabic" w:hint="cs"/>
          <w:snapToGrid w:val="0"/>
          <w:kern w:val="22"/>
          <w:rtl/>
        </w:rPr>
        <w:t xml:space="preserve">الحاجة إلى تعزيز النُهج الاستراتيجية </w:t>
      </w:r>
      <w:r w:rsidR="0089223C">
        <w:rPr>
          <w:rStyle w:val="hps"/>
          <w:rFonts w:cs="Simplified Arabic" w:hint="cs"/>
          <w:snapToGrid w:val="0"/>
          <w:kern w:val="22"/>
          <w:rtl/>
        </w:rPr>
        <w:t>والمنسقة</w:t>
      </w:r>
      <w:r w:rsidR="00BB375B">
        <w:rPr>
          <w:rStyle w:val="hps"/>
          <w:rFonts w:cs="Simplified Arabic" w:hint="cs"/>
          <w:snapToGrid w:val="0"/>
          <w:kern w:val="22"/>
          <w:rtl/>
        </w:rPr>
        <w:t xml:space="preserve"> لتنمية القدرات والتعاون التقني والعلمي في دعم تنفيذ الاتفاقية وبروتوكوليها،</w:t>
      </w:r>
    </w:p>
    <w:p w14:paraId="7D146279" w14:textId="3E12D60C" w:rsidR="0054077A" w:rsidRPr="001A69E3" w:rsidRDefault="00AB19ED" w:rsidP="0054077A">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i/>
          <w:iCs/>
          <w:snapToGrid w:val="0"/>
          <w:kern w:val="22"/>
          <w:rtl/>
        </w:rPr>
        <w:t xml:space="preserve">وإذ يؤكد </w:t>
      </w:r>
      <w:r w:rsidRPr="0089223C">
        <w:rPr>
          <w:rStyle w:val="hps"/>
          <w:rFonts w:cs="Simplified Arabic" w:hint="cs"/>
          <w:i/>
          <w:iCs/>
          <w:snapToGrid w:val="0"/>
          <w:kern w:val="22"/>
          <w:rtl/>
        </w:rPr>
        <w:t>على</w:t>
      </w:r>
      <w:r w:rsidRPr="001A69E3">
        <w:rPr>
          <w:rStyle w:val="hps"/>
          <w:rFonts w:cs="Simplified Arabic" w:hint="cs"/>
          <w:snapToGrid w:val="0"/>
          <w:kern w:val="22"/>
          <w:rtl/>
        </w:rPr>
        <w:t xml:space="preserve"> الأهمية</w:t>
      </w:r>
      <w:r w:rsidR="00BB375B">
        <w:rPr>
          <w:rStyle w:val="hps"/>
          <w:rFonts w:cs="Simplified Arabic" w:hint="cs"/>
          <w:snapToGrid w:val="0"/>
          <w:kern w:val="22"/>
          <w:rtl/>
        </w:rPr>
        <w:t xml:space="preserve"> الحاسمة لتنمية القدرات من أجل التنفيذ الفعال للإطار العالمي للتنوع البيولوجي لما بعد عام</w:t>
      </w:r>
      <w:r w:rsidR="00BB375B">
        <w:rPr>
          <w:rStyle w:val="hps"/>
          <w:rFonts w:cs="Simplified Arabic" w:hint="eastAsia"/>
          <w:snapToGrid w:val="0"/>
          <w:kern w:val="22"/>
          <w:rtl/>
        </w:rPr>
        <w:t> </w:t>
      </w:r>
      <w:r w:rsidR="00BB375B">
        <w:rPr>
          <w:rStyle w:val="hps"/>
          <w:rFonts w:cs="Simplified Arabic" w:hint="cs"/>
          <w:snapToGrid w:val="0"/>
          <w:kern w:val="22"/>
          <w:rtl/>
        </w:rPr>
        <w:t>2020،</w:t>
      </w:r>
    </w:p>
    <w:p w14:paraId="01B45F47" w14:textId="1BA827F2"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lastRenderedPageBreak/>
        <w:t xml:space="preserve">وإذ يحيط علما </w:t>
      </w:r>
      <w:r w:rsidRPr="001A69E3">
        <w:rPr>
          <w:rStyle w:val="hps"/>
          <w:rFonts w:cs="Simplified Arabic" w:hint="cs"/>
          <w:snapToGrid w:val="0"/>
          <w:kern w:val="22"/>
          <w:rtl/>
        </w:rPr>
        <w:t>بالتقرير النهائي</w:t>
      </w:r>
      <w:r w:rsidR="00BB375B">
        <w:rPr>
          <w:rStyle w:val="hps"/>
          <w:rFonts w:cs="Simplified Arabic" w:hint="cs"/>
          <w:snapToGrid w:val="0"/>
          <w:kern w:val="22"/>
          <w:rtl/>
        </w:rPr>
        <w:t xml:space="preserve"> عن تنفيذ خطة العمل </w:t>
      </w:r>
      <w:r w:rsidR="0089223C">
        <w:rPr>
          <w:rStyle w:val="hps"/>
          <w:rFonts w:cs="Simplified Arabic" w:hint="cs"/>
          <w:snapToGrid w:val="0"/>
          <w:kern w:val="22"/>
          <w:rtl/>
        </w:rPr>
        <w:t>ال</w:t>
      </w:r>
      <w:r w:rsidR="00BB375B">
        <w:rPr>
          <w:rStyle w:val="hps"/>
          <w:rFonts w:cs="Simplified Arabic" w:hint="cs"/>
          <w:snapToGrid w:val="0"/>
          <w:kern w:val="22"/>
          <w:rtl/>
        </w:rPr>
        <w:t>قصيرة الأجل (2017-2020) لتعزيز ودعم بناء القدرات من أجل تنفيذ الاتفاقية وبروتوكوليها، والدروس المستفادة،</w:t>
      </w:r>
      <w:r w:rsidR="00BB375B" w:rsidRPr="001A69E3">
        <w:rPr>
          <w:rStyle w:val="FootnoteReference"/>
          <w:rFonts w:cs="Simplified Arabic"/>
          <w:sz w:val="22"/>
          <w:u w:val="none"/>
          <w:vertAlign w:val="superscript"/>
          <w:rtl/>
          <w:lang w:bidi="ar-EG"/>
        </w:rPr>
        <w:footnoteReference w:id="41"/>
      </w:r>
    </w:p>
    <w:p w14:paraId="2EF65C3E" w14:textId="3567FC50" w:rsidR="00AB19ED" w:rsidRPr="001A69E3" w:rsidRDefault="00AB19ED" w:rsidP="0089223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i/>
          <w:iCs/>
          <w:snapToGrid w:val="0"/>
          <w:kern w:val="22"/>
          <w:rtl/>
        </w:rPr>
        <w:t xml:space="preserve">وإذ يرحب </w:t>
      </w:r>
      <w:r w:rsidRPr="001A69E3">
        <w:rPr>
          <w:rStyle w:val="hps"/>
          <w:rFonts w:cs="Simplified Arabic" w:hint="cs"/>
          <w:snapToGrid w:val="0"/>
          <w:kern w:val="22"/>
          <w:rtl/>
        </w:rPr>
        <w:t>بنتائج</w:t>
      </w:r>
      <w:r w:rsidR="00BB375B">
        <w:rPr>
          <w:rStyle w:val="hps"/>
          <w:rFonts w:cs="Simplified Arabic" w:hint="cs"/>
          <w:snapToGrid w:val="0"/>
          <w:kern w:val="22"/>
          <w:rtl/>
        </w:rPr>
        <w:t xml:space="preserve"> </w:t>
      </w:r>
      <w:r w:rsidR="00A56762">
        <w:rPr>
          <w:rStyle w:val="hps"/>
          <w:rFonts w:cs="Simplified Arabic" w:hint="cs"/>
          <w:snapToGrid w:val="0"/>
          <w:kern w:val="22"/>
          <w:rtl/>
        </w:rPr>
        <w:t xml:space="preserve">مؤتمر </w:t>
      </w:r>
      <w:r w:rsidR="00BB375B">
        <w:rPr>
          <w:rStyle w:val="hps"/>
          <w:rFonts w:cs="Simplified Arabic" w:hint="cs"/>
          <w:snapToGrid w:val="0"/>
          <w:kern w:val="22"/>
          <w:rtl/>
        </w:rPr>
        <w:t xml:space="preserve">قمة الأمم المتحدة </w:t>
      </w:r>
      <w:r w:rsidR="00A56762">
        <w:rPr>
          <w:rStyle w:val="hps"/>
          <w:rFonts w:cs="Simplified Arabic" w:hint="cs"/>
          <w:snapToGrid w:val="0"/>
          <w:kern w:val="22"/>
          <w:rtl/>
        </w:rPr>
        <w:t>المعني</w:t>
      </w:r>
      <w:r w:rsidR="00BB375B">
        <w:rPr>
          <w:rStyle w:val="hps"/>
          <w:rFonts w:cs="Simplified Arabic" w:hint="cs"/>
          <w:snapToGrid w:val="0"/>
          <w:kern w:val="22"/>
          <w:rtl/>
        </w:rPr>
        <w:t xml:space="preserve"> </w:t>
      </w:r>
      <w:r w:rsidR="00A56762">
        <w:rPr>
          <w:rStyle w:val="hps"/>
          <w:rFonts w:cs="Simplified Arabic" w:hint="cs"/>
          <w:snapToGrid w:val="0"/>
          <w:kern w:val="22"/>
          <w:rtl/>
        </w:rPr>
        <w:t>ب</w:t>
      </w:r>
      <w:r w:rsidR="00BB375B">
        <w:rPr>
          <w:rStyle w:val="hps"/>
          <w:rFonts w:cs="Simplified Arabic" w:hint="cs"/>
          <w:snapToGrid w:val="0"/>
          <w:kern w:val="22"/>
          <w:rtl/>
        </w:rPr>
        <w:t xml:space="preserve">التنوع البيولوجي </w:t>
      </w:r>
      <w:r w:rsidR="0089223C">
        <w:rPr>
          <w:rStyle w:val="hps"/>
          <w:rFonts w:cs="Simplified Arabic" w:hint="cs"/>
          <w:snapToGrid w:val="0"/>
          <w:kern w:val="22"/>
          <w:rtl/>
        </w:rPr>
        <w:t>الذي عُقد</w:t>
      </w:r>
      <w:r w:rsidR="00BB375B">
        <w:rPr>
          <w:rStyle w:val="hps"/>
          <w:rFonts w:cs="Simplified Arabic" w:hint="cs"/>
          <w:snapToGrid w:val="0"/>
          <w:kern w:val="22"/>
          <w:rtl/>
        </w:rPr>
        <w:t xml:space="preserve"> في 30 سبتمبر/أيلول 2020،</w:t>
      </w:r>
      <w:r w:rsidR="00BB375B" w:rsidRPr="001A69E3">
        <w:rPr>
          <w:rStyle w:val="FootnoteReference"/>
          <w:rFonts w:cs="Simplified Arabic"/>
          <w:sz w:val="22"/>
          <w:u w:val="none"/>
          <w:vertAlign w:val="superscript"/>
          <w:rtl/>
          <w:lang w:bidi="ar-EG"/>
        </w:rPr>
        <w:footnoteReference w:id="42"/>
      </w:r>
      <w:r w:rsidR="00BB375B">
        <w:rPr>
          <w:rStyle w:val="hps"/>
          <w:rFonts w:cs="Simplified Arabic" w:hint="cs"/>
          <w:snapToGrid w:val="0"/>
          <w:kern w:val="22"/>
          <w:rtl/>
        </w:rPr>
        <w:t xml:space="preserve"> ولا سيما نتائج حوار القادة بشأن تسخير العلم والتكنولوجيا والابتكار، وتعزيز تنمية القدرات، وتحسين الحصول وتقاسم المنافع، والتمويل والشراكات من أجل التنوع البيولوجي،</w:t>
      </w:r>
    </w:p>
    <w:p w14:paraId="5345095F" w14:textId="714746BA" w:rsidR="0054077A" w:rsidRPr="001A69E3" w:rsidRDefault="0054077A" w:rsidP="00A5676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1-</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يعتمد </w:t>
      </w:r>
      <w:r w:rsidR="00BB375B">
        <w:rPr>
          <w:rStyle w:val="hps"/>
          <w:rFonts w:cs="Simplified Arabic" w:hint="cs"/>
          <w:snapToGrid w:val="0"/>
          <w:kern w:val="22"/>
          <w:rtl/>
        </w:rPr>
        <w:t xml:space="preserve">الإطار الاستراتيجي </w:t>
      </w:r>
      <w:r w:rsidR="0089223C">
        <w:rPr>
          <w:rStyle w:val="hps"/>
          <w:rFonts w:cs="Simplified Arabic" w:hint="cs"/>
          <w:snapToGrid w:val="0"/>
          <w:kern w:val="22"/>
          <w:rtl/>
        </w:rPr>
        <w:t>ال</w:t>
      </w:r>
      <w:r w:rsidR="00BB375B">
        <w:rPr>
          <w:rStyle w:val="hps"/>
          <w:rFonts w:cs="Simplified Arabic" w:hint="cs"/>
          <w:snapToGrid w:val="0"/>
          <w:kern w:val="22"/>
          <w:rtl/>
        </w:rPr>
        <w:t xml:space="preserve">طويل الأجل لتنمية القدرات </w:t>
      </w:r>
      <w:r w:rsidR="00A56762">
        <w:rPr>
          <w:rStyle w:val="hps"/>
          <w:rFonts w:cs="Simplified Arabic" w:hint="cs"/>
          <w:snapToGrid w:val="0"/>
          <w:kern w:val="22"/>
          <w:rtl/>
        </w:rPr>
        <w:t>من أجل دعم</w:t>
      </w:r>
      <w:r w:rsidR="00BB375B">
        <w:rPr>
          <w:rStyle w:val="hps"/>
          <w:rFonts w:cs="Simplified Arabic" w:hint="cs"/>
          <w:snapToGrid w:val="0"/>
          <w:kern w:val="22"/>
          <w:rtl/>
        </w:rPr>
        <w:t xml:space="preserve"> تنفيذ الإطار العالمي للتنوع البيولوجي لما بعد عام</w:t>
      </w:r>
      <w:r w:rsidR="00BB375B">
        <w:rPr>
          <w:rStyle w:val="hps"/>
          <w:rFonts w:cs="Simplified Arabic" w:hint="eastAsia"/>
          <w:snapToGrid w:val="0"/>
          <w:kern w:val="22"/>
          <w:rtl/>
        </w:rPr>
        <w:t> </w:t>
      </w:r>
      <w:r w:rsidR="00BB375B">
        <w:rPr>
          <w:rStyle w:val="hps"/>
          <w:rFonts w:cs="Simplified Arabic" w:hint="cs"/>
          <w:snapToGrid w:val="0"/>
          <w:kern w:val="22"/>
          <w:rtl/>
        </w:rPr>
        <w:t>2020، الوارد في المرفق الأول لهذا المقرر</w:t>
      </w:r>
      <w:r w:rsidR="004A1B61" w:rsidRPr="001A69E3">
        <w:rPr>
          <w:rStyle w:val="hps"/>
          <w:rFonts w:cs="Simplified Arabic" w:hint="cs"/>
          <w:snapToGrid w:val="0"/>
          <w:kern w:val="22"/>
          <w:rtl/>
        </w:rPr>
        <w:t>؛</w:t>
      </w:r>
      <w:r w:rsidR="00BB375B" w:rsidRPr="001A69E3">
        <w:rPr>
          <w:rStyle w:val="FootnoteReference"/>
          <w:rFonts w:cs="Simplified Arabic"/>
          <w:sz w:val="22"/>
          <w:u w:val="none"/>
          <w:vertAlign w:val="superscript"/>
          <w:rtl/>
          <w:lang w:bidi="ar-EG"/>
        </w:rPr>
        <w:footnoteReference w:id="43"/>
      </w:r>
    </w:p>
    <w:p w14:paraId="049941DB" w14:textId="56713A37" w:rsidR="0054077A" w:rsidRPr="001A69E3" w:rsidRDefault="0054077A" w:rsidP="00BB375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2-</w:t>
      </w:r>
      <w:r w:rsidRPr="001A69E3">
        <w:rPr>
          <w:rStyle w:val="hps"/>
          <w:rFonts w:cs="Simplified Arabic" w:hint="cs"/>
          <w:snapToGrid w:val="0"/>
          <w:kern w:val="22"/>
          <w:rtl/>
        </w:rPr>
        <w:tab/>
      </w:r>
      <w:r w:rsidR="00AB19ED" w:rsidRPr="001A69E3">
        <w:rPr>
          <w:rStyle w:val="hps"/>
          <w:rFonts w:cs="Simplified Arabic" w:hint="cs"/>
          <w:i/>
          <w:iCs/>
          <w:snapToGrid w:val="0"/>
          <w:kern w:val="22"/>
          <w:rtl/>
        </w:rPr>
        <w:t>يرحب</w:t>
      </w:r>
      <w:r w:rsidRPr="001A69E3">
        <w:rPr>
          <w:rStyle w:val="hps"/>
          <w:rFonts w:cs="Simplified Arabic" w:hint="cs"/>
          <w:i/>
          <w:iCs/>
          <w:snapToGrid w:val="0"/>
          <w:kern w:val="22"/>
          <w:rtl/>
        </w:rPr>
        <w:t xml:space="preserve"> </w:t>
      </w:r>
      <w:r w:rsidR="00BB375B">
        <w:rPr>
          <w:rStyle w:val="hps"/>
          <w:rFonts w:cs="Simplified Arabic" w:hint="cs"/>
          <w:snapToGrid w:val="0"/>
          <w:kern w:val="22"/>
          <w:rtl/>
        </w:rPr>
        <w:t xml:space="preserve">بخطة عمل بناء القدرات لبروتوكول </w:t>
      </w:r>
      <w:proofErr w:type="spellStart"/>
      <w:r w:rsidR="00BB375B">
        <w:rPr>
          <w:rStyle w:val="hps"/>
          <w:rFonts w:cs="Simplified Arabic" w:hint="cs"/>
          <w:snapToGrid w:val="0"/>
          <w:kern w:val="22"/>
          <w:rtl/>
        </w:rPr>
        <w:t>قرطاجنة</w:t>
      </w:r>
      <w:proofErr w:type="spellEnd"/>
      <w:r w:rsidR="00BB375B">
        <w:rPr>
          <w:rStyle w:val="hps"/>
          <w:rFonts w:cs="Simplified Arabic" w:hint="cs"/>
          <w:snapToGrid w:val="0"/>
          <w:kern w:val="22"/>
          <w:rtl/>
        </w:rPr>
        <w:t xml:space="preserve"> للسلامة الأحيائية وبروتوكوله التكميلي،</w:t>
      </w:r>
      <w:r w:rsidR="00BB375B" w:rsidRPr="001A69E3">
        <w:rPr>
          <w:rStyle w:val="FootnoteReference"/>
          <w:rFonts w:cs="Simplified Arabic"/>
          <w:sz w:val="22"/>
          <w:u w:val="none"/>
          <w:vertAlign w:val="superscript"/>
          <w:rtl/>
          <w:lang w:bidi="ar-EG"/>
        </w:rPr>
        <w:footnoteReference w:id="44"/>
      </w:r>
      <w:r w:rsidR="00BB375B">
        <w:rPr>
          <w:rStyle w:val="hps"/>
          <w:rFonts w:cs="Simplified Arabic" w:hint="cs"/>
          <w:snapToGrid w:val="0"/>
          <w:kern w:val="22"/>
          <w:rtl/>
        </w:rPr>
        <w:t xml:space="preserve"> التي وُضعت لتكون مكملة للإطار الاستراتيجي </w:t>
      </w:r>
      <w:r w:rsidR="0089223C">
        <w:rPr>
          <w:rStyle w:val="hps"/>
          <w:rFonts w:cs="Simplified Arabic" w:hint="cs"/>
          <w:snapToGrid w:val="0"/>
          <w:kern w:val="22"/>
          <w:rtl/>
        </w:rPr>
        <w:t>ال</w:t>
      </w:r>
      <w:r w:rsidR="00BB375B">
        <w:rPr>
          <w:rStyle w:val="hps"/>
          <w:rFonts w:cs="Simplified Arabic" w:hint="cs"/>
          <w:snapToGrid w:val="0"/>
          <w:kern w:val="22"/>
          <w:rtl/>
        </w:rPr>
        <w:t>طويل الأجل المشار إليه في الفقرة 1 أعلاه</w:t>
      </w:r>
      <w:r w:rsidR="004A1B61" w:rsidRPr="001A69E3">
        <w:rPr>
          <w:rStyle w:val="hps"/>
          <w:rFonts w:cs="Simplified Arabic" w:hint="cs"/>
          <w:snapToGrid w:val="0"/>
          <w:kern w:val="22"/>
          <w:rtl/>
        </w:rPr>
        <w:t>؛</w:t>
      </w:r>
    </w:p>
    <w:p w14:paraId="401CB57B" w14:textId="437CE691" w:rsidR="0054077A" w:rsidRPr="001A69E3" w:rsidRDefault="0054077A" w:rsidP="00BB375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3-</w:t>
      </w:r>
      <w:r w:rsidRPr="001A69E3">
        <w:rPr>
          <w:rStyle w:val="hps"/>
          <w:rFonts w:cs="Simplified Arabic" w:hint="cs"/>
          <w:snapToGrid w:val="0"/>
          <w:kern w:val="22"/>
          <w:rtl/>
        </w:rPr>
        <w:tab/>
      </w:r>
      <w:r w:rsidR="00AB19ED" w:rsidRPr="001A69E3">
        <w:rPr>
          <w:rStyle w:val="hps"/>
          <w:rFonts w:cs="Simplified Arabic" w:hint="cs"/>
          <w:i/>
          <w:iCs/>
          <w:snapToGrid w:val="0"/>
          <w:kern w:val="22"/>
          <w:rtl/>
        </w:rPr>
        <w:t xml:space="preserve">يحيط علما </w:t>
      </w:r>
      <w:r w:rsidR="00BB375B">
        <w:rPr>
          <w:rStyle w:val="hps"/>
          <w:rFonts w:cs="Simplified Arabic" w:hint="cs"/>
          <w:snapToGrid w:val="0"/>
          <w:kern w:val="22"/>
          <w:rtl/>
        </w:rPr>
        <w:t xml:space="preserve">بنتائج وتوصيات تقييم الإطار الاستراتيجي لبناء القدرات وتنمية القدرات لدعم التنفيذ الفعال لبروتوكول </w:t>
      </w:r>
      <w:proofErr w:type="spellStart"/>
      <w:r w:rsidR="00BB375B">
        <w:rPr>
          <w:rStyle w:val="hps"/>
          <w:rFonts w:cs="Simplified Arabic" w:hint="cs"/>
          <w:snapToGrid w:val="0"/>
          <w:kern w:val="22"/>
          <w:rtl/>
        </w:rPr>
        <w:t>ناغويا</w:t>
      </w:r>
      <w:proofErr w:type="spellEnd"/>
      <w:r w:rsidR="00BB375B">
        <w:rPr>
          <w:rStyle w:val="hps"/>
          <w:rFonts w:cs="Simplified Arabic" w:hint="cs"/>
          <w:snapToGrid w:val="0"/>
          <w:kern w:val="22"/>
          <w:rtl/>
        </w:rPr>
        <w:t>،</w:t>
      </w:r>
      <w:r w:rsidR="00BB375B" w:rsidRPr="001A69E3">
        <w:rPr>
          <w:rStyle w:val="FootnoteReference"/>
          <w:rFonts w:cs="Simplified Arabic"/>
          <w:sz w:val="22"/>
          <w:u w:val="none"/>
          <w:vertAlign w:val="superscript"/>
          <w:rtl/>
          <w:lang w:bidi="ar-EG"/>
        </w:rPr>
        <w:footnoteReference w:id="45"/>
      </w:r>
      <w:r w:rsidR="00BB375B">
        <w:rPr>
          <w:rStyle w:val="hps"/>
          <w:rFonts w:cs="Simplified Arabic" w:hint="cs"/>
          <w:snapToGrid w:val="0"/>
          <w:kern w:val="22"/>
          <w:rtl/>
        </w:rPr>
        <w:t xml:space="preserve"> </w:t>
      </w:r>
      <w:r w:rsidR="00BB375B">
        <w:rPr>
          <w:rStyle w:val="hps"/>
          <w:rFonts w:cs="Simplified Arabic" w:hint="cs"/>
          <w:i/>
          <w:iCs/>
          <w:snapToGrid w:val="0"/>
          <w:kern w:val="22"/>
          <w:rtl/>
        </w:rPr>
        <w:t xml:space="preserve">ويكرر </w:t>
      </w:r>
      <w:r w:rsidR="00F30AD6">
        <w:rPr>
          <w:rStyle w:val="hps"/>
          <w:rFonts w:cs="Simplified Arabic" w:hint="cs"/>
          <w:snapToGrid w:val="0"/>
          <w:kern w:val="22"/>
          <w:rtl/>
        </w:rPr>
        <w:t xml:space="preserve">الإشارة إلى مقرره الذي يطلب فيه إلى الأمينة التنفيذية أن تيسر تنقيحه بما يتماشى مع الإطار الاستراتيجي </w:t>
      </w:r>
      <w:r w:rsidR="001D252F">
        <w:rPr>
          <w:rStyle w:val="hps"/>
          <w:rFonts w:cs="Simplified Arabic" w:hint="cs"/>
          <w:snapToGrid w:val="0"/>
          <w:kern w:val="22"/>
          <w:rtl/>
        </w:rPr>
        <w:t>ال</w:t>
      </w:r>
      <w:r w:rsidR="00F30AD6">
        <w:rPr>
          <w:rStyle w:val="hps"/>
          <w:rFonts w:cs="Simplified Arabic" w:hint="cs"/>
          <w:snapToGrid w:val="0"/>
          <w:kern w:val="22"/>
          <w:rtl/>
        </w:rPr>
        <w:t>طويل الأجل المشار إليه في الفقرة 1 أعلاه</w:t>
      </w:r>
      <w:r w:rsidR="004A1B61" w:rsidRPr="001A69E3">
        <w:rPr>
          <w:rStyle w:val="hps"/>
          <w:rFonts w:cs="Simplified Arabic" w:hint="cs"/>
          <w:snapToGrid w:val="0"/>
          <w:kern w:val="22"/>
          <w:rtl/>
        </w:rPr>
        <w:t>؛</w:t>
      </w:r>
    </w:p>
    <w:p w14:paraId="388BB184" w14:textId="41F553AA" w:rsidR="0054077A" w:rsidRPr="001A69E3" w:rsidRDefault="0054077A" w:rsidP="001D252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snapToGrid w:val="0"/>
          <w:kern w:val="22"/>
          <w:rtl/>
        </w:rPr>
        <w:t>4-</w:t>
      </w:r>
      <w:r w:rsidRPr="001A69E3">
        <w:rPr>
          <w:rStyle w:val="hps"/>
          <w:rFonts w:cs="Simplified Arabic" w:hint="cs"/>
          <w:snapToGrid w:val="0"/>
          <w:kern w:val="22"/>
          <w:rtl/>
        </w:rPr>
        <w:tab/>
      </w:r>
      <w:r w:rsidR="00AB19ED" w:rsidRPr="001A69E3">
        <w:rPr>
          <w:rStyle w:val="hps"/>
          <w:rFonts w:cs="Simplified Arabic" w:hint="cs"/>
          <w:i/>
          <w:iCs/>
          <w:snapToGrid w:val="0"/>
          <w:kern w:val="22"/>
          <w:rtl/>
        </w:rPr>
        <w:t xml:space="preserve">يدعو </w:t>
      </w:r>
      <w:r w:rsidR="00AB19ED" w:rsidRPr="001A69E3">
        <w:rPr>
          <w:rStyle w:val="hps"/>
          <w:rFonts w:cs="Simplified Arabic" w:hint="cs"/>
          <w:snapToGrid w:val="0"/>
          <w:kern w:val="22"/>
          <w:rtl/>
        </w:rPr>
        <w:t>الأطراف</w:t>
      </w:r>
      <w:r w:rsidR="00F30AD6">
        <w:rPr>
          <w:rStyle w:val="hps"/>
          <w:rFonts w:cs="Simplified Arabic" w:hint="cs"/>
          <w:snapToGrid w:val="0"/>
          <w:kern w:val="22"/>
          <w:rtl/>
        </w:rPr>
        <w:t xml:space="preserve">، والحكومات الأخرى، والشعوب الأصلية والمجتمعات المحلية والمنظمات ذات الصلة إلى استخدام الإرشادات المقدمة في الإطار الاستراتيجي </w:t>
      </w:r>
      <w:r w:rsidR="001D252F">
        <w:rPr>
          <w:rStyle w:val="hps"/>
          <w:rFonts w:cs="Simplified Arabic" w:hint="cs"/>
          <w:snapToGrid w:val="0"/>
          <w:kern w:val="22"/>
          <w:rtl/>
        </w:rPr>
        <w:t>ال</w:t>
      </w:r>
      <w:r w:rsidR="00F30AD6">
        <w:rPr>
          <w:rStyle w:val="hps"/>
          <w:rFonts w:cs="Simplified Arabic" w:hint="cs"/>
          <w:snapToGrid w:val="0"/>
          <w:kern w:val="22"/>
          <w:rtl/>
        </w:rPr>
        <w:t xml:space="preserve">طويل الأجل في تصميم وتنفيذ ورصد وتقييم مبادراتها لتنمية القدرات </w:t>
      </w:r>
      <w:r w:rsidR="001D252F">
        <w:rPr>
          <w:rStyle w:val="hps"/>
          <w:rFonts w:cs="Simplified Arabic" w:hint="cs"/>
          <w:snapToGrid w:val="0"/>
          <w:kern w:val="22"/>
          <w:rtl/>
        </w:rPr>
        <w:t>دعما</w:t>
      </w:r>
      <w:r w:rsidR="00F30AD6">
        <w:rPr>
          <w:rStyle w:val="hps"/>
          <w:rFonts w:cs="Simplified Arabic" w:hint="cs"/>
          <w:snapToGrid w:val="0"/>
          <w:kern w:val="22"/>
          <w:rtl/>
        </w:rPr>
        <w:t xml:space="preserve"> </w:t>
      </w:r>
      <w:r w:rsidR="001D252F">
        <w:rPr>
          <w:rStyle w:val="hps"/>
          <w:rFonts w:cs="Simplified Arabic" w:hint="cs"/>
          <w:snapToGrid w:val="0"/>
          <w:kern w:val="22"/>
          <w:rtl/>
        </w:rPr>
        <w:t>ل</w:t>
      </w:r>
      <w:r w:rsidR="00F30AD6">
        <w:rPr>
          <w:rStyle w:val="hps"/>
          <w:rFonts w:cs="Simplified Arabic" w:hint="cs"/>
          <w:snapToGrid w:val="0"/>
          <w:kern w:val="22"/>
          <w:rtl/>
        </w:rPr>
        <w:t>تحقيق رؤية الإطار العالمي للتنوع البيولوجي لما بعد عام 2020 ومهمته وغاياته وأهدافه</w:t>
      </w:r>
      <w:r w:rsidR="00AB19ED" w:rsidRPr="001A69E3">
        <w:rPr>
          <w:rStyle w:val="hps"/>
          <w:rFonts w:cs="Simplified Arabic" w:hint="cs"/>
          <w:snapToGrid w:val="0"/>
          <w:kern w:val="22"/>
          <w:rtl/>
        </w:rPr>
        <w:t>؛</w:t>
      </w:r>
    </w:p>
    <w:p w14:paraId="58F26991" w14:textId="655E0202" w:rsidR="0054077A" w:rsidRPr="001A69E3" w:rsidRDefault="0054077A"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5-</w:t>
      </w:r>
      <w:r w:rsidRPr="001A69E3">
        <w:rPr>
          <w:rStyle w:val="hps"/>
          <w:rFonts w:cs="Simplified Arabic" w:hint="cs"/>
          <w:snapToGrid w:val="0"/>
          <w:kern w:val="22"/>
          <w:rtl/>
        </w:rPr>
        <w:tab/>
      </w:r>
      <w:r w:rsidR="00AB19ED" w:rsidRPr="001A69E3">
        <w:rPr>
          <w:rStyle w:val="hps"/>
          <w:rFonts w:cs="Simplified Arabic" w:hint="cs"/>
          <w:i/>
          <w:iCs/>
          <w:snapToGrid w:val="0"/>
          <w:kern w:val="22"/>
          <w:rtl/>
        </w:rPr>
        <w:t xml:space="preserve">يحث </w:t>
      </w:r>
      <w:r w:rsidR="00AB19ED" w:rsidRPr="001A69E3">
        <w:rPr>
          <w:rStyle w:val="hps"/>
          <w:rFonts w:cs="Simplified Arabic" w:hint="cs"/>
          <w:snapToGrid w:val="0"/>
          <w:kern w:val="22"/>
          <w:rtl/>
        </w:rPr>
        <w:t>الأطراف</w:t>
      </w:r>
      <w:r w:rsidR="00F30AD6">
        <w:rPr>
          <w:rStyle w:val="hps"/>
          <w:rFonts w:cs="Simplified Arabic" w:hint="cs"/>
          <w:snapToGrid w:val="0"/>
          <w:kern w:val="22"/>
          <w:rtl/>
        </w:rPr>
        <w:t xml:space="preserve"> والحكومات الأخرى على تهيئة بيئات </w:t>
      </w:r>
      <w:proofErr w:type="spellStart"/>
      <w:r w:rsidR="00F30AD6">
        <w:rPr>
          <w:rStyle w:val="hps"/>
          <w:rFonts w:cs="Simplified Arabic" w:hint="cs"/>
          <w:snapToGrid w:val="0"/>
          <w:kern w:val="22"/>
          <w:rtl/>
        </w:rPr>
        <w:t>تمكينية</w:t>
      </w:r>
      <w:proofErr w:type="spellEnd"/>
      <w:r w:rsidR="00F30AD6">
        <w:rPr>
          <w:rStyle w:val="hps"/>
          <w:rFonts w:cs="Simplified Arabic" w:hint="cs"/>
          <w:snapToGrid w:val="0"/>
          <w:kern w:val="22"/>
          <w:rtl/>
        </w:rPr>
        <w:t xml:space="preserve"> (بما في ذلك السياسات والقوانين والحوافز ذات الصلة) لتعزيز وتيسير تنمية القدرات على مختلف المستويات</w:t>
      </w:r>
      <w:r w:rsidR="004A1B61" w:rsidRPr="001A69E3">
        <w:rPr>
          <w:rStyle w:val="hps"/>
          <w:rFonts w:cs="Simplified Arabic" w:hint="cs"/>
          <w:snapToGrid w:val="0"/>
          <w:kern w:val="22"/>
          <w:rtl/>
        </w:rPr>
        <w:t>؛</w:t>
      </w:r>
    </w:p>
    <w:p w14:paraId="54A9771F" w14:textId="1D1D87B5" w:rsidR="00AB19ED" w:rsidRPr="001A69E3" w:rsidRDefault="0054077A"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6-</w:t>
      </w:r>
      <w:r w:rsidRPr="001A69E3">
        <w:rPr>
          <w:rStyle w:val="hps"/>
          <w:rFonts w:cs="Simplified Arabic" w:hint="cs"/>
          <w:snapToGrid w:val="0"/>
          <w:kern w:val="22"/>
          <w:rtl/>
        </w:rPr>
        <w:tab/>
      </w:r>
      <w:r w:rsidR="00AB19ED" w:rsidRPr="001A69E3">
        <w:rPr>
          <w:rStyle w:val="hps"/>
          <w:rFonts w:cs="Simplified Arabic" w:hint="cs"/>
          <w:i/>
          <w:iCs/>
          <w:snapToGrid w:val="0"/>
          <w:kern w:val="22"/>
          <w:rtl/>
        </w:rPr>
        <w:t xml:space="preserve">يدعو </w:t>
      </w:r>
      <w:r w:rsidR="00AB19ED" w:rsidRPr="001A69E3">
        <w:rPr>
          <w:rStyle w:val="hps"/>
          <w:rFonts w:cs="Simplified Arabic" w:hint="cs"/>
          <w:snapToGrid w:val="0"/>
          <w:kern w:val="22"/>
          <w:rtl/>
        </w:rPr>
        <w:t>الاتفاقيات</w:t>
      </w:r>
      <w:r w:rsidR="00F30AD6">
        <w:rPr>
          <w:rStyle w:val="hps"/>
          <w:rFonts w:cs="Simplified Arabic" w:hint="cs"/>
          <w:snapToGrid w:val="0"/>
          <w:kern w:val="22"/>
          <w:rtl/>
        </w:rPr>
        <w:t xml:space="preserve"> المتعلقة بالتنوع البيولوجي والاتفاقات</w:t>
      </w:r>
      <w:r w:rsidR="001D252F">
        <w:rPr>
          <w:rStyle w:val="hps"/>
          <w:rFonts w:cs="Simplified Arabic" w:hint="cs"/>
          <w:snapToGrid w:val="0"/>
          <w:kern w:val="22"/>
          <w:rtl/>
        </w:rPr>
        <w:t xml:space="preserve"> والعمليات</w:t>
      </w:r>
      <w:r w:rsidR="00F30AD6">
        <w:rPr>
          <w:rStyle w:val="hps"/>
          <w:rFonts w:cs="Simplified Arabic" w:hint="cs"/>
          <w:snapToGrid w:val="0"/>
          <w:kern w:val="22"/>
          <w:rtl/>
        </w:rPr>
        <w:t xml:space="preserve"> البيئية المتعددة الأطراف الأخرى إلى مواءمة استراتيجياتها وخطط عمل</w:t>
      </w:r>
      <w:r w:rsidR="001D252F">
        <w:rPr>
          <w:rStyle w:val="hps"/>
          <w:rFonts w:cs="Simplified Arabic" w:hint="cs"/>
          <w:snapToGrid w:val="0"/>
          <w:kern w:val="22"/>
          <w:rtl/>
        </w:rPr>
        <w:t>ها</w:t>
      </w:r>
      <w:r w:rsidR="00F30AD6">
        <w:rPr>
          <w:rStyle w:val="hps"/>
          <w:rFonts w:cs="Simplified Arabic" w:hint="cs"/>
          <w:snapToGrid w:val="0"/>
          <w:kern w:val="22"/>
          <w:rtl/>
        </w:rPr>
        <w:t xml:space="preserve"> وبرامج عملها وآلياتها في مجال تنمية القدرات مع الإطار الاستراتيجي </w:t>
      </w:r>
      <w:r w:rsidR="001D252F">
        <w:rPr>
          <w:rStyle w:val="hps"/>
          <w:rFonts w:cs="Simplified Arabic" w:hint="cs"/>
          <w:snapToGrid w:val="0"/>
          <w:kern w:val="22"/>
          <w:rtl/>
        </w:rPr>
        <w:t>ال</w:t>
      </w:r>
      <w:r w:rsidR="00F30AD6">
        <w:rPr>
          <w:rStyle w:val="hps"/>
          <w:rFonts w:cs="Simplified Arabic" w:hint="cs"/>
          <w:snapToGrid w:val="0"/>
          <w:kern w:val="22"/>
          <w:rtl/>
        </w:rPr>
        <w:t xml:space="preserve">طويل الأجل، حسب الاقتضاء، لتعزيز أوجه التآزر و/أو البرمجة المتكاملة و/أو التنفيذ المشترك لمبادرات تنمية </w:t>
      </w:r>
      <w:r w:rsidR="00156B39">
        <w:rPr>
          <w:rStyle w:val="hps"/>
          <w:rFonts w:cs="Simplified Arabic" w:hint="cs"/>
          <w:snapToGrid w:val="0"/>
          <w:kern w:val="22"/>
          <w:rtl/>
        </w:rPr>
        <w:t>القدرات في مجال التنوع البيولوجي</w:t>
      </w:r>
      <w:r w:rsidR="00AB19ED" w:rsidRPr="001A69E3">
        <w:rPr>
          <w:rStyle w:val="hps"/>
          <w:rFonts w:cs="Simplified Arabic" w:hint="cs"/>
          <w:snapToGrid w:val="0"/>
          <w:kern w:val="22"/>
          <w:rtl/>
        </w:rPr>
        <w:t>؛</w:t>
      </w:r>
    </w:p>
    <w:p w14:paraId="38CEAAA0" w14:textId="0509DB96" w:rsidR="00AB19ED" w:rsidRPr="001A69E3" w:rsidRDefault="00AB19ED" w:rsidP="00F30AD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7-</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يدعو أيضا </w:t>
      </w:r>
      <w:r w:rsidR="00F30AD6">
        <w:rPr>
          <w:rStyle w:val="hps"/>
          <w:rFonts w:cs="Simplified Arabic" w:hint="cs"/>
          <w:snapToGrid w:val="0"/>
          <w:kern w:val="22"/>
          <w:rtl/>
        </w:rPr>
        <w:t>الأطراف والحكومات الأخرى والمنظمات ذات الصلة القادرة على تقديم الدعم المالي والتقني، وكذلك مرفق البيئة العالمية، إلى القيام بذلك لتمكين الأطراف من البلدان النامية والأطراف التي تمر اقتصاداتها بمرحلة انتقالية والشعوب الأصلية والمجتمعات المح</w:t>
      </w:r>
      <w:r w:rsidR="001D252F">
        <w:rPr>
          <w:rStyle w:val="hps"/>
          <w:rFonts w:cs="Simplified Arabic" w:hint="cs"/>
          <w:snapToGrid w:val="0"/>
          <w:kern w:val="22"/>
          <w:rtl/>
        </w:rPr>
        <w:t xml:space="preserve">لية من </w:t>
      </w:r>
      <w:r w:rsidR="00A56762">
        <w:rPr>
          <w:rStyle w:val="hps"/>
          <w:rFonts w:cs="Simplified Arabic" w:hint="cs"/>
          <w:snapToGrid w:val="0"/>
          <w:kern w:val="22"/>
          <w:rtl/>
        </w:rPr>
        <w:t xml:space="preserve">تصميم وتنفيذ برامج تنمية </w:t>
      </w:r>
      <w:r w:rsidR="00F30AD6">
        <w:rPr>
          <w:rStyle w:val="hps"/>
          <w:rFonts w:cs="Simplified Arabic" w:hint="cs"/>
          <w:snapToGrid w:val="0"/>
          <w:kern w:val="22"/>
          <w:rtl/>
        </w:rPr>
        <w:t>قدرات</w:t>
      </w:r>
      <w:r w:rsidR="001D252F">
        <w:rPr>
          <w:rStyle w:val="hps"/>
          <w:rFonts w:cs="Simplified Arabic" w:hint="cs"/>
          <w:snapToGrid w:val="0"/>
          <w:kern w:val="22"/>
          <w:rtl/>
        </w:rPr>
        <w:t xml:space="preserve"> تتماش</w:t>
      </w:r>
      <w:r w:rsidR="00A56762">
        <w:rPr>
          <w:rStyle w:val="hps"/>
          <w:rFonts w:cs="Simplified Arabic" w:hint="cs"/>
          <w:snapToGrid w:val="0"/>
          <w:kern w:val="22"/>
          <w:rtl/>
        </w:rPr>
        <w:t xml:space="preserve">ى مع الإطار الاستراتيجي </w:t>
      </w:r>
      <w:r w:rsidR="001D252F">
        <w:rPr>
          <w:rStyle w:val="hps"/>
          <w:rFonts w:cs="Simplified Arabic" w:hint="cs"/>
          <w:snapToGrid w:val="0"/>
          <w:kern w:val="22"/>
          <w:rtl/>
        </w:rPr>
        <w:t>ال</w:t>
      </w:r>
      <w:r w:rsidR="00A56762">
        <w:rPr>
          <w:rStyle w:val="hps"/>
          <w:rFonts w:cs="Simplified Arabic" w:hint="cs"/>
          <w:snapToGrid w:val="0"/>
          <w:kern w:val="22"/>
          <w:rtl/>
        </w:rPr>
        <w:t>طويل الأجل؛</w:t>
      </w:r>
    </w:p>
    <w:p w14:paraId="11726420" w14:textId="3990DC9F" w:rsidR="00AB19ED" w:rsidRPr="001A69E3" w:rsidRDefault="00AB19ED" w:rsidP="001D252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8-</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يدعو </w:t>
      </w:r>
      <w:r w:rsidRPr="001A69E3">
        <w:rPr>
          <w:rStyle w:val="hps"/>
          <w:rFonts w:cs="Simplified Arabic" w:hint="cs"/>
          <w:snapToGrid w:val="0"/>
          <w:kern w:val="22"/>
          <w:rtl/>
        </w:rPr>
        <w:t>أمانات</w:t>
      </w:r>
      <w:r w:rsidR="00027C6C">
        <w:rPr>
          <w:rStyle w:val="hps"/>
          <w:rFonts w:cs="Simplified Arabic" w:hint="cs"/>
          <w:snapToGrid w:val="0"/>
          <w:kern w:val="22"/>
          <w:rtl/>
        </w:rPr>
        <w:t xml:space="preserve"> الاتفاقيات المتعلقة بالتنوع البيولوجي </w:t>
      </w:r>
      <w:r w:rsidR="001D252F">
        <w:rPr>
          <w:rStyle w:val="hps"/>
          <w:rFonts w:cs="Simplified Arabic" w:hint="cs"/>
          <w:snapToGrid w:val="0"/>
          <w:kern w:val="22"/>
          <w:rtl/>
        </w:rPr>
        <w:t>إلى أن تعد</w:t>
      </w:r>
      <w:r w:rsidR="00027C6C">
        <w:rPr>
          <w:rStyle w:val="hps"/>
          <w:rFonts w:cs="Simplified Arabic" w:hint="cs"/>
          <w:snapToGrid w:val="0"/>
          <w:kern w:val="22"/>
          <w:rtl/>
        </w:rPr>
        <w:t>، بالتعاون مع الحكومات والم</w:t>
      </w:r>
      <w:r w:rsidR="001D252F">
        <w:rPr>
          <w:rStyle w:val="hps"/>
          <w:rFonts w:cs="Simplified Arabic" w:hint="cs"/>
          <w:snapToGrid w:val="0"/>
          <w:kern w:val="22"/>
          <w:rtl/>
        </w:rPr>
        <w:t>نظمات ذات الصلة وأصحاب المصلحة و</w:t>
      </w:r>
      <w:r w:rsidR="00027C6C">
        <w:rPr>
          <w:rStyle w:val="hps"/>
          <w:rFonts w:cs="Simplified Arabic" w:hint="cs"/>
          <w:snapToGrid w:val="0"/>
          <w:kern w:val="22"/>
          <w:rtl/>
        </w:rPr>
        <w:t>فور اعتماد الإطار العالمي لل</w:t>
      </w:r>
      <w:r w:rsidR="001D252F">
        <w:rPr>
          <w:rStyle w:val="hps"/>
          <w:rFonts w:cs="Simplified Arabic" w:hint="cs"/>
          <w:snapToGrid w:val="0"/>
          <w:kern w:val="22"/>
          <w:rtl/>
        </w:rPr>
        <w:t xml:space="preserve">تنوع البيولوجي لما بعد عام 2020، </w:t>
      </w:r>
      <w:r w:rsidR="00027C6C">
        <w:rPr>
          <w:rStyle w:val="hps"/>
          <w:rFonts w:cs="Simplified Arabic" w:hint="cs"/>
          <w:snapToGrid w:val="0"/>
          <w:kern w:val="22"/>
          <w:rtl/>
        </w:rPr>
        <w:t xml:space="preserve">خطط عمل </w:t>
      </w:r>
      <w:proofErr w:type="spellStart"/>
      <w:r w:rsidR="00027C6C">
        <w:rPr>
          <w:rStyle w:val="hps"/>
          <w:rFonts w:cs="Simplified Arabic" w:hint="cs"/>
          <w:snapToGrid w:val="0"/>
          <w:kern w:val="22"/>
          <w:rtl/>
        </w:rPr>
        <w:t>مواضيعية</w:t>
      </w:r>
      <w:proofErr w:type="spellEnd"/>
      <w:r w:rsidR="00027C6C">
        <w:rPr>
          <w:rStyle w:val="hps"/>
          <w:rFonts w:cs="Simplified Arabic" w:hint="cs"/>
          <w:snapToGrid w:val="0"/>
          <w:kern w:val="22"/>
          <w:rtl/>
        </w:rPr>
        <w:t xml:space="preserve"> لتنمية القدرات من أجل تحقيق أهداف محددة لعام 2030 أو مجموعة من الأهداف ذات الصلة، وأن تضع برامج عالمية وإقليمية ودون إقليمية مخصصة لتنفيذ تلك الخطط </w:t>
      </w:r>
      <w:proofErr w:type="spellStart"/>
      <w:r w:rsidR="00027C6C">
        <w:rPr>
          <w:rStyle w:val="hps"/>
          <w:rFonts w:cs="Simplified Arabic" w:hint="cs"/>
          <w:snapToGrid w:val="0"/>
          <w:kern w:val="22"/>
          <w:rtl/>
        </w:rPr>
        <w:t>المواضيعية</w:t>
      </w:r>
      <w:proofErr w:type="spellEnd"/>
      <w:r w:rsidR="00027C6C">
        <w:rPr>
          <w:rStyle w:val="hps"/>
          <w:rFonts w:cs="Simplified Arabic" w:hint="cs"/>
          <w:snapToGrid w:val="0"/>
          <w:kern w:val="22"/>
          <w:rtl/>
        </w:rPr>
        <w:t xml:space="preserve">، بما يتماشى مع الإطار الاستراتيجي </w:t>
      </w:r>
      <w:r w:rsidR="001D252F">
        <w:rPr>
          <w:rStyle w:val="hps"/>
          <w:rFonts w:cs="Simplified Arabic" w:hint="cs"/>
          <w:snapToGrid w:val="0"/>
          <w:kern w:val="22"/>
          <w:rtl/>
        </w:rPr>
        <w:t>ال</w:t>
      </w:r>
      <w:r w:rsidR="00027C6C">
        <w:rPr>
          <w:rStyle w:val="hps"/>
          <w:rFonts w:cs="Simplified Arabic" w:hint="cs"/>
          <w:snapToGrid w:val="0"/>
          <w:kern w:val="22"/>
          <w:rtl/>
        </w:rPr>
        <w:t>طويل الأجل؛</w:t>
      </w:r>
    </w:p>
    <w:p w14:paraId="084B1078" w14:textId="55F0BC70"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lastRenderedPageBreak/>
        <w:t>9-</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يدعو </w:t>
      </w:r>
      <w:r w:rsidRPr="001A69E3">
        <w:rPr>
          <w:rStyle w:val="hps"/>
          <w:rFonts w:cs="Simplified Arabic" w:hint="cs"/>
          <w:snapToGrid w:val="0"/>
          <w:kern w:val="22"/>
          <w:rtl/>
        </w:rPr>
        <w:t>الأطراف</w:t>
      </w:r>
      <w:r w:rsidR="00027C6C">
        <w:rPr>
          <w:rStyle w:val="hps"/>
          <w:rFonts w:cs="Simplified Arabic" w:hint="cs"/>
          <w:snapToGrid w:val="0"/>
          <w:kern w:val="22"/>
          <w:rtl/>
        </w:rPr>
        <w:t xml:space="preserve"> والحكومات الأخرى إلى دمج مكونات تنمية القدرات ضمن استراتيجياتها وخطط عملها الوطنية للتنوع البيولوجي و/أو تطوير خطط عمل مخصصة لتنمية </w:t>
      </w:r>
      <w:r w:rsidR="00156B39">
        <w:rPr>
          <w:rStyle w:val="hps"/>
          <w:rFonts w:cs="Simplified Arabic" w:hint="cs"/>
          <w:snapToGrid w:val="0"/>
          <w:kern w:val="22"/>
          <w:rtl/>
        </w:rPr>
        <w:t>القدرات في مجال التنوع البيولوجي</w:t>
      </w:r>
      <w:r w:rsidR="00027C6C">
        <w:rPr>
          <w:rStyle w:val="hps"/>
          <w:rFonts w:cs="Simplified Arabic" w:hint="cs"/>
          <w:snapToGrid w:val="0"/>
          <w:kern w:val="22"/>
          <w:rtl/>
        </w:rPr>
        <w:t>، حسب الاقتضاء؛</w:t>
      </w:r>
    </w:p>
    <w:p w14:paraId="60039FC8" w14:textId="2E7B287B"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10-</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يدعو </w:t>
      </w:r>
      <w:r w:rsidRPr="001A69E3">
        <w:rPr>
          <w:rStyle w:val="hps"/>
          <w:rFonts w:cs="Simplified Arabic" w:hint="cs"/>
          <w:snapToGrid w:val="0"/>
          <w:kern w:val="22"/>
          <w:rtl/>
        </w:rPr>
        <w:t>الأطراف</w:t>
      </w:r>
      <w:r w:rsidR="00027C6C">
        <w:rPr>
          <w:rStyle w:val="hps"/>
          <w:rFonts w:cs="Simplified Arabic" w:hint="cs"/>
          <w:snapToGrid w:val="0"/>
          <w:kern w:val="22"/>
          <w:rtl/>
        </w:rPr>
        <w:t xml:space="preserve"> والحكومات الأخرى والمنظمات ذات الصلة إلى إضفاء الطابع المؤسسي على تدخلات تنمية القدرات وتنفيذها في إطار سياساتها وخططها وبرامجها العادية؛</w:t>
      </w:r>
    </w:p>
    <w:p w14:paraId="2A387FD2" w14:textId="1C834CE7" w:rsidR="00AB19ED" w:rsidRPr="001A69E3" w:rsidRDefault="00AB19ED" w:rsidP="001D252F">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snapToGrid w:val="0"/>
          <w:kern w:val="22"/>
          <w:rtl/>
        </w:rPr>
        <w:t>11-</w:t>
      </w:r>
      <w:r w:rsidRPr="001A69E3">
        <w:rPr>
          <w:rStyle w:val="hps"/>
          <w:rFonts w:cs="Simplified Arabic" w:hint="cs"/>
          <w:snapToGrid w:val="0"/>
          <w:kern w:val="22"/>
          <w:rtl/>
        </w:rPr>
        <w:tab/>
      </w:r>
      <w:r w:rsidRPr="001A69E3">
        <w:rPr>
          <w:rStyle w:val="hps"/>
          <w:rFonts w:cs="Simplified Arabic" w:hint="cs"/>
          <w:i/>
          <w:iCs/>
          <w:snapToGrid w:val="0"/>
          <w:kern w:val="22"/>
          <w:rtl/>
        </w:rPr>
        <w:t xml:space="preserve">يدعو </w:t>
      </w:r>
      <w:r w:rsidRPr="001A69E3">
        <w:rPr>
          <w:rStyle w:val="hps"/>
          <w:rFonts w:cs="Simplified Arabic" w:hint="cs"/>
          <w:snapToGrid w:val="0"/>
          <w:kern w:val="22"/>
          <w:rtl/>
        </w:rPr>
        <w:t>الأطراف</w:t>
      </w:r>
      <w:r w:rsidR="00027C6C">
        <w:rPr>
          <w:rStyle w:val="hps"/>
          <w:rFonts w:cs="Simplified Arabic" w:hint="cs"/>
          <w:snapToGrid w:val="0"/>
          <w:kern w:val="22"/>
          <w:rtl/>
        </w:rPr>
        <w:t xml:space="preserve"> والحكومات الأخرى والمنظمات ذات الصلة إلى تخصيص موارد مالية إضافية لدعم تنمية </w:t>
      </w:r>
      <w:r w:rsidR="00156B39">
        <w:rPr>
          <w:rStyle w:val="hps"/>
          <w:rFonts w:cs="Simplified Arabic" w:hint="cs"/>
          <w:snapToGrid w:val="0"/>
          <w:kern w:val="22"/>
          <w:rtl/>
        </w:rPr>
        <w:t>القدرات في مجال التنوع البيولوجي</w:t>
      </w:r>
      <w:r w:rsidR="00027C6C">
        <w:rPr>
          <w:rStyle w:val="hps"/>
          <w:rFonts w:cs="Simplified Arabic" w:hint="cs"/>
          <w:snapToGrid w:val="0"/>
          <w:kern w:val="22"/>
          <w:rtl/>
        </w:rPr>
        <w:t xml:space="preserve">، مع مراعاة الاحتياجات ذات الأولوية المحددة في الاستراتيجيات وخطط العمل الوطنية للتنوع البيولوجي و/أو </w:t>
      </w:r>
      <w:r w:rsidR="001D252F">
        <w:rPr>
          <w:rStyle w:val="hps"/>
          <w:rFonts w:cs="Simplified Arabic" w:hint="cs"/>
          <w:snapToGrid w:val="0"/>
          <w:kern w:val="22"/>
          <w:rtl/>
        </w:rPr>
        <w:t>استراتيجيات تنمية القدرات الوطنية</w:t>
      </w:r>
      <w:r w:rsidR="00027C6C">
        <w:rPr>
          <w:rStyle w:val="hps"/>
          <w:rFonts w:cs="Simplified Arabic" w:hint="cs"/>
          <w:snapToGrid w:val="0"/>
          <w:kern w:val="22"/>
          <w:rtl/>
        </w:rPr>
        <w:t>؛</w:t>
      </w:r>
    </w:p>
    <w:p w14:paraId="71FA162C" w14:textId="3412E1EF"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12-</w:t>
      </w:r>
      <w:r w:rsidRPr="001A69E3">
        <w:rPr>
          <w:rFonts w:cs="Simplified Arabic" w:hint="cs"/>
          <w:snapToGrid w:val="0"/>
          <w:kern w:val="22"/>
          <w:rtl/>
        </w:rPr>
        <w:tab/>
      </w:r>
      <w:r w:rsidRPr="001A69E3">
        <w:rPr>
          <w:rFonts w:cs="Simplified Arabic" w:hint="cs"/>
          <w:i/>
          <w:iCs/>
          <w:snapToGrid w:val="0"/>
          <w:kern w:val="22"/>
          <w:rtl/>
        </w:rPr>
        <w:t xml:space="preserve">يدعو </w:t>
      </w:r>
      <w:r w:rsidRPr="001A69E3">
        <w:rPr>
          <w:rFonts w:cs="Simplified Arabic" w:hint="cs"/>
          <w:snapToGrid w:val="0"/>
          <w:kern w:val="22"/>
          <w:rtl/>
        </w:rPr>
        <w:t>الأطراف</w:t>
      </w:r>
      <w:r w:rsidR="00027C6C">
        <w:rPr>
          <w:rFonts w:cs="Simplified Arabic" w:hint="cs"/>
          <w:snapToGrid w:val="0"/>
          <w:kern w:val="22"/>
          <w:rtl/>
        </w:rPr>
        <w:t xml:space="preserve"> والحكومات الأخرى إلى إدراج تنمية </w:t>
      </w:r>
      <w:r w:rsidR="00156B39">
        <w:rPr>
          <w:rFonts w:cs="Simplified Arabic" w:hint="cs"/>
          <w:snapToGrid w:val="0"/>
          <w:kern w:val="22"/>
          <w:rtl/>
        </w:rPr>
        <w:t>القدرات في مجال التنوع البيولوجي</w:t>
      </w:r>
      <w:r w:rsidR="00027C6C">
        <w:rPr>
          <w:rFonts w:cs="Simplified Arabic" w:hint="cs"/>
          <w:snapToGrid w:val="0"/>
          <w:kern w:val="22"/>
          <w:rtl/>
        </w:rPr>
        <w:t>، حسب الاقتضاء، في أطر التعاون الإنمائي والشراكات والبرامج ذات الصلة؛</w:t>
      </w:r>
    </w:p>
    <w:p w14:paraId="7847587B" w14:textId="0A596CC7"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13-</w:t>
      </w:r>
      <w:r w:rsidRPr="001A69E3">
        <w:rPr>
          <w:rFonts w:cs="Simplified Arabic" w:hint="cs"/>
          <w:snapToGrid w:val="0"/>
          <w:kern w:val="22"/>
          <w:rtl/>
        </w:rPr>
        <w:tab/>
      </w:r>
      <w:r w:rsidRPr="001A69E3">
        <w:rPr>
          <w:rFonts w:cs="Simplified Arabic" w:hint="cs"/>
          <w:i/>
          <w:iCs/>
          <w:snapToGrid w:val="0"/>
          <w:kern w:val="22"/>
          <w:rtl/>
        </w:rPr>
        <w:t xml:space="preserve">يدعو </w:t>
      </w:r>
      <w:r w:rsidRPr="001A69E3">
        <w:rPr>
          <w:rFonts w:cs="Simplified Arabic" w:hint="cs"/>
          <w:snapToGrid w:val="0"/>
          <w:kern w:val="22"/>
          <w:rtl/>
        </w:rPr>
        <w:t>الجامعات</w:t>
      </w:r>
      <w:r w:rsidR="00027C6C">
        <w:rPr>
          <w:rFonts w:cs="Simplified Arabic" w:hint="cs"/>
          <w:snapToGrid w:val="0"/>
          <w:kern w:val="22"/>
          <w:rtl/>
        </w:rPr>
        <w:t xml:space="preserve"> والمؤسسات الأكاديمية الأخرى إلى أن تدمج في مناهجها دورات وبرامج أكاديمية</w:t>
      </w:r>
      <w:r w:rsidR="001D252F">
        <w:rPr>
          <w:rFonts w:cs="Simplified Arabic" w:hint="cs"/>
          <w:snapToGrid w:val="0"/>
          <w:kern w:val="22"/>
          <w:rtl/>
        </w:rPr>
        <w:t xml:space="preserve"> جديدة</w:t>
      </w:r>
      <w:r w:rsidR="00027C6C">
        <w:rPr>
          <w:rFonts w:cs="Simplified Arabic" w:hint="cs"/>
          <w:snapToGrid w:val="0"/>
          <w:kern w:val="22"/>
          <w:rtl/>
        </w:rPr>
        <w:t xml:space="preserve"> متخصصة ومتعددة التخصصات و/أو أن توسع وتعزز الدورات</w:t>
      </w:r>
      <w:r w:rsidR="001D252F">
        <w:rPr>
          <w:rFonts w:cs="Simplified Arabic" w:hint="cs"/>
          <w:snapToGrid w:val="0"/>
          <w:kern w:val="22"/>
          <w:rtl/>
        </w:rPr>
        <w:t xml:space="preserve"> والبرامج</w:t>
      </w:r>
      <w:r w:rsidR="00027C6C">
        <w:rPr>
          <w:rFonts w:cs="Simplified Arabic" w:hint="cs"/>
          <w:snapToGrid w:val="0"/>
          <w:kern w:val="22"/>
          <w:rtl/>
        </w:rPr>
        <w:t xml:space="preserve"> الحالية، وأن تولد معارف جديدة وتتقاسمها، وأن تنفذ برامج التثقيف المستمر لدعم الإطار العالمي للتنوع البيولوجي لما بعد عام 2020؛</w:t>
      </w:r>
    </w:p>
    <w:p w14:paraId="15A891F6" w14:textId="7D6B6456"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14-</w:t>
      </w:r>
      <w:r w:rsidRPr="001A69E3">
        <w:rPr>
          <w:rFonts w:cs="Simplified Arabic" w:hint="cs"/>
          <w:snapToGrid w:val="0"/>
          <w:kern w:val="22"/>
          <w:rtl/>
        </w:rPr>
        <w:tab/>
      </w:r>
      <w:r w:rsidRPr="001A69E3">
        <w:rPr>
          <w:rFonts w:cs="Simplified Arabic" w:hint="cs"/>
          <w:i/>
          <w:iCs/>
          <w:snapToGrid w:val="0"/>
          <w:kern w:val="22"/>
          <w:rtl/>
        </w:rPr>
        <w:t xml:space="preserve">يدعو </w:t>
      </w:r>
      <w:r w:rsidR="00027C6C">
        <w:rPr>
          <w:rFonts w:cs="Simplified Arabic" w:hint="cs"/>
          <w:snapToGrid w:val="0"/>
          <w:kern w:val="22"/>
          <w:rtl/>
        </w:rPr>
        <w:t>المنظمات والهيئات الإقليمية ودون الإقليمية ذات الصلة، بما في ذلك منظمات الإدماج الاقتصادي الإقليمية، إلى إنشاء، أو حسب الاقتضاء، تعزيز شبكات الدعم الإقليمية ودون الإقليمية القائمة لتقديم المساعدة، عند الطلب، لتمكين المؤسسات الحكومية الوطنية ودون الوطنية والسلطات المحلية والجهات الفاعلة غير الحكومية داخل أقاليم أو أقاليم فرعية معينة من تعزيز قدراتها، مع</w:t>
      </w:r>
      <w:r w:rsidR="001D252F">
        <w:rPr>
          <w:rFonts w:cs="Simplified Arabic" w:hint="cs"/>
          <w:snapToGrid w:val="0"/>
          <w:kern w:val="22"/>
          <w:rtl/>
        </w:rPr>
        <w:t xml:space="preserve"> القيام أيضا</w:t>
      </w:r>
      <w:r w:rsidR="00027C6C">
        <w:rPr>
          <w:rFonts w:cs="Simplified Arabic" w:hint="cs"/>
          <w:snapToGrid w:val="0"/>
          <w:kern w:val="22"/>
          <w:rtl/>
        </w:rPr>
        <w:t xml:space="preserve"> </w:t>
      </w:r>
      <w:r w:rsidR="001D252F">
        <w:rPr>
          <w:rFonts w:cs="Simplified Arabic" w:hint="cs"/>
          <w:snapToGrid w:val="0"/>
          <w:kern w:val="22"/>
          <w:rtl/>
        </w:rPr>
        <w:t>ب</w:t>
      </w:r>
      <w:r w:rsidR="00027C6C">
        <w:rPr>
          <w:rFonts w:cs="Simplified Arabic" w:hint="cs"/>
          <w:snapToGrid w:val="0"/>
          <w:kern w:val="22"/>
          <w:rtl/>
        </w:rPr>
        <w:t>حشد القدرات التي تمت تنميتها وتعزيز استخدامها الفعال والحفاظ عليها؛</w:t>
      </w:r>
    </w:p>
    <w:p w14:paraId="7E971BEA" w14:textId="71B830F5" w:rsidR="00AB19ED" w:rsidRPr="001A69E3" w:rsidRDefault="00AB19ED" w:rsidP="00F53594">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lang w:bidi="ar-EG"/>
        </w:rPr>
      </w:pPr>
      <w:r w:rsidRPr="001A69E3">
        <w:rPr>
          <w:rFonts w:cs="Simplified Arabic" w:hint="cs"/>
          <w:snapToGrid w:val="0"/>
          <w:kern w:val="22"/>
          <w:rtl/>
        </w:rPr>
        <w:t>15-</w:t>
      </w:r>
      <w:r w:rsidRPr="001A69E3">
        <w:rPr>
          <w:rFonts w:cs="Simplified Arabic" w:hint="cs"/>
          <w:snapToGrid w:val="0"/>
          <w:kern w:val="22"/>
          <w:rtl/>
        </w:rPr>
        <w:tab/>
      </w:r>
      <w:r w:rsidRPr="001A69E3">
        <w:rPr>
          <w:rFonts w:cs="Simplified Arabic" w:hint="cs"/>
          <w:i/>
          <w:iCs/>
          <w:snapToGrid w:val="0"/>
          <w:kern w:val="22"/>
          <w:rtl/>
        </w:rPr>
        <w:t xml:space="preserve">يدعو </w:t>
      </w:r>
      <w:r w:rsidR="001D252F">
        <w:rPr>
          <w:rFonts w:cs="Simplified Arabic" w:hint="cs"/>
          <w:snapToGrid w:val="0"/>
          <w:kern w:val="22"/>
          <w:rtl/>
        </w:rPr>
        <w:t>فريق إدارة البيئ</w:t>
      </w:r>
      <w:r w:rsidR="00027C6C">
        <w:rPr>
          <w:rFonts w:cs="Simplified Arabic" w:hint="cs"/>
          <w:snapToGrid w:val="0"/>
          <w:kern w:val="22"/>
          <w:rtl/>
        </w:rPr>
        <w:t xml:space="preserve">ة التابع للأمم المتحدة إلى أن </w:t>
      </w:r>
      <w:r w:rsidR="0035299A">
        <w:rPr>
          <w:rFonts w:cs="Simplified Arabic" w:hint="cs"/>
          <w:snapToGrid w:val="0"/>
          <w:kern w:val="22"/>
          <w:rtl/>
        </w:rPr>
        <w:t xml:space="preserve">يقوم، بالتعاون مع فريق الاتصال المعني </w:t>
      </w:r>
      <w:proofErr w:type="spellStart"/>
      <w:r w:rsidR="0035299A">
        <w:rPr>
          <w:rFonts w:cs="Simplified Arabic" w:hint="cs"/>
          <w:snapToGrid w:val="0"/>
          <w:kern w:val="22"/>
          <w:rtl/>
        </w:rPr>
        <w:t>ب</w:t>
      </w:r>
      <w:r w:rsidR="00027C6C">
        <w:rPr>
          <w:rFonts w:cs="Simplified Arabic" w:hint="cs"/>
          <w:snapToGrid w:val="0"/>
          <w:kern w:val="22"/>
          <w:rtl/>
        </w:rPr>
        <w:t>لاتفاقيات</w:t>
      </w:r>
      <w:proofErr w:type="spellEnd"/>
      <w:r w:rsidR="00027C6C">
        <w:rPr>
          <w:rFonts w:cs="Simplified Arabic" w:hint="cs"/>
          <w:snapToGrid w:val="0"/>
          <w:kern w:val="22"/>
          <w:rtl/>
        </w:rPr>
        <w:t xml:space="preserve"> المتعلقة بالت</w:t>
      </w:r>
      <w:r w:rsidR="00624B19">
        <w:rPr>
          <w:rFonts w:cs="Simplified Arabic" w:hint="cs"/>
          <w:snapToGrid w:val="0"/>
          <w:kern w:val="22"/>
          <w:rtl/>
        </w:rPr>
        <w:t>نوع البيولوجي، بتعيين فريق عمل معني ب</w:t>
      </w:r>
      <w:r w:rsidR="00027C6C">
        <w:rPr>
          <w:rFonts w:cs="Simplified Arabic" w:hint="cs"/>
          <w:snapToGrid w:val="0"/>
          <w:kern w:val="22"/>
          <w:rtl/>
        </w:rPr>
        <w:t xml:space="preserve">تنمية </w:t>
      </w:r>
      <w:r w:rsidR="00156B39">
        <w:rPr>
          <w:rFonts w:cs="Simplified Arabic" w:hint="cs"/>
          <w:snapToGrid w:val="0"/>
          <w:kern w:val="22"/>
          <w:rtl/>
        </w:rPr>
        <w:t>القدرات في مجال التنوع البيولوجي</w:t>
      </w:r>
      <w:r w:rsidR="00027C6C">
        <w:rPr>
          <w:rFonts w:cs="Simplified Arabic" w:hint="cs"/>
          <w:snapToGrid w:val="0"/>
          <w:kern w:val="22"/>
          <w:rtl/>
        </w:rPr>
        <w:t xml:space="preserve"> من أجل تعزيز أوجه التآزر والاتساق والفعالية على نطاق منظومة الأمم المتحدة في توفير دعم تنمية القدرات ووضع إرشادات من أجل تنفيذ الإطار العالمي للتنوع البيولوجي لما بعد عام</w:t>
      </w:r>
      <w:r w:rsidR="00F53594">
        <w:rPr>
          <w:rFonts w:cs="Simplified Arabic" w:hint="eastAsia"/>
          <w:snapToGrid w:val="0"/>
          <w:kern w:val="22"/>
          <w:rtl/>
        </w:rPr>
        <w:t> </w:t>
      </w:r>
      <w:r w:rsidR="00F53594">
        <w:rPr>
          <w:rFonts w:cs="Simplified Arabic" w:hint="cs"/>
          <w:snapToGrid w:val="0"/>
          <w:kern w:val="22"/>
          <w:rtl/>
        </w:rPr>
        <w:t>2020، بما يتماشى مع نهج الأمم المتحدة المشترك المقترح لدمج التنوع البيولوجي والحلول القائمة على الطبيعة لأغراض التنمية المستدامة في تخطيط وتنفيذ سياسات وبرامج الأمم المتحدة؛</w:t>
      </w:r>
      <w:r w:rsidR="00F53594" w:rsidRPr="001A69E3">
        <w:rPr>
          <w:rStyle w:val="FootnoteReference"/>
          <w:rFonts w:cs="Simplified Arabic"/>
          <w:sz w:val="22"/>
          <w:u w:val="none"/>
          <w:vertAlign w:val="superscript"/>
          <w:rtl/>
          <w:lang w:bidi="ar-EG"/>
        </w:rPr>
        <w:footnoteReference w:id="46"/>
      </w:r>
    </w:p>
    <w:p w14:paraId="2E64BDF1" w14:textId="38DAB464" w:rsidR="00AB19ED" w:rsidRPr="001A69E3" w:rsidRDefault="00AB19ED" w:rsidP="00AB19ED">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16-</w:t>
      </w:r>
      <w:r w:rsidRPr="001A69E3">
        <w:rPr>
          <w:rFonts w:cs="Simplified Arabic" w:hint="cs"/>
          <w:snapToGrid w:val="0"/>
          <w:kern w:val="22"/>
          <w:rtl/>
        </w:rPr>
        <w:tab/>
      </w:r>
      <w:r w:rsidRPr="001A69E3">
        <w:rPr>
          <w:rFonts w:cs="Simplified Arabic" w:hint="cs"/>
          <w:i/>
          <w:iCs/>
          <w:snapToGrid w:val="0"/>
          <w:kern w:val="22"/>
          <w:rtl/>
        </w:rPr>
        <w:t xml:space="preserve">يدعو </w:t>
      </w:r>
      <w:r w:rsidRPr="001A69E3">
        <w:rPr>
          <w:rFonts w:cs="Simplified Arabic" w:hint="cs"/>
          <w:snapToGrid w:val="0"/>
          <w:kern w:val="22"/>
          <w:rtl/>
        </w:rPr>
        <w:t>الفرق الإقليمية</w:t>
      </w:r>
      <w:r w:rsidR="00F53594">
        <w:rPr>
          <w:rFonts w:cs="Simplified Arabic" w:hint="cs"/>
          <w:snapToGrid w:val="0"/>
          <w:kern w:val="22"/>
          <w:rtl/>
        </w:rPr>
        <w:t xml:space="preserve"> التابعة لمجموعة الأمم المتحدة للتنمية المستدامة ولجان الأمم المتحدة الإقليمية إلى بدء وتيسير التنسيق والتنفيذ </w:t>
      </w:r>
      <w:proofErr w:type="spellStart"/>
      <w:r w:rsidR="00F53594">
        <w:rPr>
          <w:rFonts w:cs="Simplified Arabic" w:hint="cs"/>
          <w:snapToGrid w:val="0"/>
          <w:kern w:val="22"/>
          <w:rtl/>
        </w:rPr>
        <w:t>التآزري</w:t>
      </w:r>
      <w:proofErr w:type="spellEnd"/>
      <w:r w:rsidR="00F53594">
        <w:rPr>
          <w:rFonts w:cs="Simplified Arabic" w:hint="cs"/>
          <w:snapToGrid w:val="0"/>
          <w:kern w:val="22"/>
          <w:rtl/>
        </w:rPr>
        <w:t xml:space="preserve"> لتدخلات تنمية القدرات دعما للإطار العالمي للتنوع البيولوجي لما بعد عام 2020؛</w:t>
      </w:r>
    </w:p>
    <w:p w14:paraId="02481627" w14:textId="667184E4" w:rsidR="00AB19ED" w:rsidRPr="001A69E3" w:rsidRDefault="00AB19ED" w:rsidP="00624B19">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17-</w:t>
      </w:r>
      <w:r w:rsidRPr="001A69E3">
        <w:rPr>
          <w:rFonts w:cs="Simplified Arabic" w:hint="cs"/>
          <w:snapToGrid w:val="0"/>
          <w:kern w:val="22"/>
          <w:rtl/>
        </w:rPr>
        <w:tab/>
      </w:r>
      <w:r w:rsidRPr="001A69E3">
        <w:rPr>
          <w:rFonts w:cs="Simplified Arabic" w:hint="cs"/>
          <w:i/>
          <w:iCs/>
          <w:snapToGrid w:val="0"/>
          <w:kern w:val="22"/>
          <w:rtl/>
        </w:rPr>
        <w:t xml:space="preserve">يدعو أيضا </w:t>
      </w:r>
      <w:r w:rsidR="00F53594">
        <w:rPr>
          <w:rFonts w:cs="Simplified Arabic" w:hint="cs"/>
          <w:snapToGrid w:val="0"/>
          <w:kern w:val="22"/>
          <w:rtl/>
        </w:rPr>
        <w:t xml:space="preserve">المنسقين المقيمين للأمم المتحدة وفرق الأمم المتحدة القطرية إلى دمج تنمية </w:t>
      </w:r>
      <w:r w:rsidR="00156B39">
        <w:rPr>
          <w:rFonts w:cs="Simplified Arabic" w:hint="cs"/>
          <w:snapToGrid w:val="0"/>
          <w:kern w:val="22"/>
          <w:rtl/>
        </w:rPr>
        <w:t>القدرات في مجال التنوع البيولوجي</w:t>
      </w:r>
      <w:r w:rsidR="00F53594">
        <w:rPr>
          <w:rFonts w:cs="Simplified Arabic" w:hint="cs"/>
          <w:snapToGrid w:val="0"/>
          <w:kern w:val="22"/>
          <w:rtl/>
        </w:rPr>
        <w:t xml:space="preserve"> ضمن أطر الأمم المتحدة للتعاون </w:t>
      </w:r>
      <w:r w:rsidR="00624B19">
        <w:rPr>
          <w:rFonts w:cs="Simplified Arabic" w:hint="cs"/>
          <w:snapToGrid w:val="0"/>
          <w:kern w:val="22"/>
          <w:rtl/>
        </w:rPr>
        <w:t>في مجال التنمية المستدامة</w:t>
      </w:r>
      <w:r w:rsidR="00F53594">
        <w:rPr>
          <w:rFonts w:cs="Simplified Arabic" w:hint="cs"/>
          <w:snapToGrid w:val="0"/>
          <w:kern w:val="22"/>
          <w:rtl/>
        </w:rPr>
        <w:t xml:space="preserve"> على المستوى القطري من أجل دعم التنفيذ الوطني للإطار العالمي للتنوع البيولوجي لما بعد عام 2020 وأهداف التنمية المستدامة؛</w:t>
      </w:r>
    </w:p>
    <w:p w14:paraId="6C5B0A9F" w14:textId="10DA22F7" w:rsidR="001A69E3" w:rsidRPr="001A69E3" w:rsidRDefault="00AB19ED" w:rsidP="00F53594">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18-</w:t>
      </w:r>
      <w:r w:rsidRPr="001A69E3">
        <w:rPr>
          <w:rFonts w:cs="Simplified Arabic" w:hint="cs"/>
          <w:snapToGrid w:val="0"/>
          <w:kern w:val="22"/>
          <w:rtl/>
        </w:rPr>
        <w:tab/>
      </w:r>
      <w:r w:rsidRPr="001A69E3">
        <w:rPr>
          <w:rFonts w:cs="Simplified Arabic" w:hint="cs"/>
          <w:i/>
          <w:iCs/>
          <w:snapToGrid w:val="0"/>
          <w:kern w:val="22"/>
          <w:rtl/>
        </w:rPr>
        <w:t xml:space="preserve">يطلب إلى </w:t>
      </w:r>
      <w:r w:rsidRPr="001A69E3">
        <w:rPr>
          <w:rFonts w:cs="Simplified Arabic" w:hint="cs"/>
          <w:snapToGrid w:val="0"/>
          <w:kern w:val="22"/>
          <w:rtl/>
        </w:rPr>
        <w:t xml:space="preserve">الأمينة التنفيذية أن </w:t>
      </w:r>
      <w:r w:rsidR="00F53594">
        <w:rPr>
          <w:rFonts w:cs="Simplified Arabic" w:hint="cs"/>
          <w:snapToGrid w:val="0"/>
          <w:kern w:val="22"/>
          <w:rtl/>
        </w:rPr>
        <w:t>تضطلع بما يلي، رهنا بتوافر الموارد</w:t>
      </w:r>
      <w:r w:rsidRPr="001A69E3">
        <w:rPr>
          <w:rFonts w:cs="Simplified Arabic" w:hint="cs"/>
          <w:snapToGrid w:val="0"/>
          <w:kern w:val="22"/>
          <w:rtl/>
        </w:rPr>
        <w:t>:</w:t>
      </w:r>
    </w:p>
    <w:p w14:paraId="1AB62837" w14:textId="304D7F73" w:rsidR="001A69E3" w:rsidRPr="001A69E3" w:rsidRDefault="001A69E3" w:rsidP="0023760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(أ)</w:t>
      </w:r>
      <w:r w:rsidRPr="001A69E3">
        <w:rPr>
          <w:rFonts w:cs="Simplified Arabic"/>
          <w:snapToGrid w:val="0"/>
          <w:kern w:val="22"/>
          <w:rtl/>
        </w:rPr>
        <w:tab/>
      </w:r>
      <w:r w:rsidR="00237603">
        <w:rPr>
          <w:rFonts w:cs="Simplified Arabic" w:hint="cs"/>
          <w:snapToGrid w:val="0"/>
          <w:kern w:val="22"/>
          <w:rtl/>
        </w:rPr>
        <w:t xml:space="preserve">تعزيز الوعي بالإطار الاستراتيجي </w:t>
      </w:r>
      <w:r w:rsidR="00624B19">
        <w:rPr>
          <w:rFonts w:cs="Simplified Arabic" w:hint="cs"/>
          <w:snapToGrid w:val="0"/>
          <w:kern w:val="22"/>
          <w:rtl/>
        </w:rPr>
        <w:t>ال</w:t>
      </w:r>
      <w:r w:rsidR="00237603">
        <w:rPr>
          <w:rFonts w:cs="Simplified Arabic" w:hint="cs"/>
          <w:snapToGrid w:val="0"/>
          <w:kern w:val="22"/>
          <w:rtl/>
        </w:rPr>
        <w:t>طويل الأجل، بما في ذلك من خلا</w:t>
      </w:r>
      <w:r w:rsidR="00624B19">
        <w:rPr>
          <w:rFonts w:cs="Simplified Arabic" w:hint="cs"/>
          <w:snapToGrid w:val="0"/>
          <w:kern w:val="22"/>
          <w:rtl/>
        </w:rPr>
        <w:t>ل</w:t>
      </w:r>
      <w:r w:rsidR="00237603">
        <w:rPr>
          <w:rFonts w:cs="Simplified Arabic" w:hint="cs"/>
          <w:snapToGrid w:val="0"/>
          <w:kern w:val="22"/>
          <w:rtl/>
        </w:rPr>
        <w:t xml:space="preserve"> إنشاء صفحة مخصصة على الإنترنت كجزء من بوابة الأمانة الخاصة بتنمية القدرات؛</w:t>
      </w:r>
    </w:p>
    <w:p w14:paraId="05870C5F" w14:textId="21FB58BD" w:rsidR="001A69E3" w:rsidRPr="001A69E3" w:rsidRDefault="001A69E3" w:rsidP="0023760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lastRenderedPageBreak/>
        <w:t>(ب)</w:t>
      </w:r>
      <w:r w:rsidRPr="001A69E3">
        <w:rPr>
          <w:rFonts w:cs="Simplified Arabic"/>
          <w:snapToGrid w:val="0"/>
          <w:kern w:val="22"/>
          <w:rtl/>
        </w:rPr>
        <w:tab/>
      </w:r>
      <w:r w:rsidR="00237603">
        <w:rPr>
          <w:rFonts w:cs="Simplified Arabic" w:hint="cs"/>
          <w:snapToGrid w:val="0"/>
          <w:kern w:val="22"/>
          <w:rtl/>
        </w:rPr>
        <w:t>إعداد وإتاحة إرشادات إضافية بشأن تنمية القدرات، بما في ذلك أدوات وأساليب ودراسات حالة بشأن الممارسات الجيدة والدروس المستفادة يمكن أن تساعد الأطراف والشعوب الأصلية والمجتمعات المحلية وأصحاب المصلحة الآخرين في جهودهم المتعلقة بتنمية القدرات؛</w:t>
      </w:r>
    </w:p>
    <w:p w14:paraId="5DFD6767" w14:textId="21404A1C" w:rsidR="001A69E3" w:rsidRPr="001A69E3" w:rsidRDefault="001A69E3" w:rsidP="0023760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(ج)</w:t>
      </w:r>
      <w:r w:rsidRPr="001A69E3">
        <w:rPr>
          <w:rFonts w:cs="Simplified Arabic"/>
          <w:snapToGrid w:val="0"/>
          <w:kern w:val="22"/>
          <w:rtl/>
        </w:rPr>
        <w:tab/>
      </w:r>
      <w:r w:rsidR="00237603">
        <w:rPr>
          <w:rFonts w:cs="Simplified Arabic" w:hint="cs"/>
          <w:snapToGrid w:val="0"/>
          <w:kern w:val="22"/>
          <w:rtl/>
        </w:rPr>
        <w:t xml:space="preserve">التعاون مع الأطراف والمنظمات ذات الصلة ودعمها </w:t>
      </w:r>
      <w:r w:rsidR="00C36CCC">
        <w:rPr>
          <w:rFonts w:cs="Simplified Arabic" w:hint="cs"/>
          <w:snapToGrid w:val="0"/>
          <w:kern w:val="22"/>
          <w:rtl/>
        </w:rPr>
        <w:t xml:space="preserve">لإعداد خطط عمل </w:t>
      </w:r>
      <w:proofErr w:type="spellStart"/>
      <w:r w:rsidR="00C36CCC">
        <w:rPr>
          <w:rFonts w:cs="Simplified Arabic" w:hint="cs"/>
          <w:snapToGrid w:val="0"/>
          <w:kern w:val="22"/>
          <w:rtl/>
        </w:rPr>
        <w:t>مواضيعية</w:t>
      </w:r>
      <w:proofErr w:type="spellEnd"/>
      <w:r w:rsidR="00C36CCC">
        <w:rPr>
          <w:rFonts w:cs="Simplified Arabic" w:hint="cs"/>
          <w:snapToGrid w:val="0"/>
          <w:kern w:val="22"/>
          <w:rtl/>
        </w:rPr>
        <w:t xml:space="preserve"> لتنمية القدرات، فور اعتماد الإطار العالمي للتنوع البيولوجي لما بعد عام 2020، لأهداف محددة لعام 2030 أو مجموعات من الأهداف ذات الصلة، حسب الاقتضاء؛</w:t>
      </w:r>
    </w:p>
    <w:p w14:paraId="7AC6F088" w14:textId="2C486269" w:rsidR="001A69E3" w:rsidRPr="001A69E3" w:rsidRDefault="001A69E3" w:rsidP="003D267E">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(د)</w:t>
      </w:r>
      <w:r w:rsidRPr="001A69E3">
        <w:rPr>
          <w:rFonts w:cs="Simplified Arabic"/>
          <w:snapToGrid w:val="0"/>
          <w:kern w:val="22"/>
          <w:rtl/>
        </w:rPr>
        <w:tab/>
      </w:r>
      <w:r w:rsidR="00C36CCC">
        <w:rPr>
          <w:rFonts w:cs="Simplified Arabic" w:hint="cs"/>
          <w:snapToGrid w:val="0"/>
          <w:kern w:val="22"/>
          <w:rtl/>
        </w:rPr>
        <w:t xml:space="preserve">القيام، بالتعاون مع الشركاء المعنيين، بوضع منهجية ومؤشرات تكميلية لقياس التقدم المحرز في تحقيق </w:t>
      </w:r>
      <w:r w:rsidR="003D267E">
        <w:rPr>
          <w:rFonts w:cs="Simplified Arabic" w:hint="cs"/>
          <w:snapToGrid w:val="0"/>
          <w:kern w:val="22"/>
          <w:rtl/>
        </w:rPr>
        <w:t>غايات</w:t>
      </w:r>
      <w:r w:rsidR="00C36CCC">
        <w:rPr>
          <w:rFonts w:cs="Simplified Arabic" w:hint="cs"/>
          <w:snapToGrid w:val="0"/>
          <w:kern w:val="22"/>
          <w:rtl/>
        </w:rPr>
        <w:t xml:space="preserve"> الإطار الاستراتيجي </w:t>
      </w:r>
      <w:r w:rsidR="003D267E">
        <w:rPr>
          <w:rFonts w:cs="Simplified Arabic" w:hint="cs"/>
          <w:snapToGrid w:val="0"/>
          <w:kern w:val="22"/>
          <w:rtl/>
        </w:rPr>
        <w:t>ال</w:t>
      </w:r>
      <w:r w:rsidR="00C36CCC">
        <w:rPr>
          <w:rFonts w:cs="Simplified Arabic" w:hint="cs"/>
          <w:snapToGrid w:val="0"/>
          <w:kern w:val="22"/>
          <w:rtl/>
        </w:rPr>
        <w:t>طويل الأجل وتمكين الأطراف من رصد وتقييم أنشطة تنمية القدرات على المستوى الوطني والإبلاغ عنها؛</w:t>
      </w:r>
    </w:p>
    <w:p w14:paraId="1226AA62" w14:textId="53336B77" w:rsidR="001A69E3" w:rsidRPr="001A69E3" w:rsidRDefault="001A69E3" w:rsidP="00C36CCC">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(ه)</w:t>
      </w:r>
      <w:r w:rsidRPr="001A69E3">
        <w:rPr>
          <w:rFonts w:cs="Simplified Arabic"/>
          <w:snapToGrid w:val="0"/>
          <w:kern w:val="22"/>
          <w:rtl/>
        </w:rPr>
        <w:tab/>
      </w:r>
      <w:r w:rsidR="00C36CCC">
        <w:rPr>
          <w:rFonts w:cs="Simplified Arabic" w:hint="cs"/>
          <w:snapToGrid w:val="0"/>
          <w:kern w:val="22"/>
          <w:rtl/>
        </w:rPr>
        <w:t xml:space="preserve">القيام، بالتعاون مع الشركاء، بعقد المنتدى الأول لتنمية </w:t>
      </w:r>
      <w:r w:rsidR="00156B39">
        <w:rPr>
          <w:rFonts w:cs="Simplified Arabic" w:hint="cs"/>
          <w:snapToGrid w:val="0"/>
          <w:kern w:val="22"/>
          <w:rtl/>
        </w:rPr>
        <w:t>القدرات في مجال التنوع البيولوجي</w:t>
      </w:r>
      <w:r w:rsidR="00C36CCC">
        <w:rPr>
          <w:rFonts w:cs="Simplified Arabic" w:hint="cs"/>
          <w:snapToGrid w:val="0"/>
          <w:kern w:val="22"/>
          <w:rtl/>
        </w:rPr>
        <w:t>، والقيام، بالتعاون مع الشركاء، بتقاسم الخبرات والممارسات الجيدة والدروس المستفادة في تنمية القدرات المتعلقة بالتنوع البيولوجي، بالتزامن مع الاجتماع السادس</w:t>
      </w:r>
      <w:r w:rsidR="00C36CCC">
        <w:rPr>
          <w:rFonts w:cs="Simplified Arabic" w:hint="eastAsia"/>
          <w:snapToGrid w:val="0"/>
          <w:kern w:val="22"/>
          <w:rtl/>
        </w:rPr>
        <w:t> </w:t>
      </w:r>
      <w:r w:rsidR="00C36CCC">
        <w:rPr>
          <w:rFonts w:cs="Simplified Arabic" w:hint="cs"/>
          <w:snapToGrid w:val="0"/>
          <w:kern w:val="22"/>
          <w:rtl/>
        </w:rPr>
        <w:t>عشر لمؤتمر الأطراف؛</w:t>
      </w:r>
    </w:p>
    <w:p w14:paraId="27B17A4F" w14:textId="7275B2BB" w:rsidR="001A69E3" w:rsidRPr="001A69E3" w:rsidRDefault="001A69E3" w:rsidP="00C36CCC">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(و)</w:t>
      </w:r>
      <w:r w:rsidRPr="001A69E3">
        <w:rPr>
          <w:rFonts w:cs="Simplified Arabic"/>
          <w:snapToGrid w:val="0"/>
          <w:kern w:val="22"/>
          <w:rtl/>
        </w:rPr>
        <w:tab/>
      </w:r>
      <w:r w:rsidR="00C36CCC">
        <w:rPr>
          <w:rFonts w:cs="Simplified Arabic" w:hint="cs"/>
          <w:snapToGrid w:val="0"/>
          <w:kern w:val="22"/>
          <w:rtl/>
        </w:rPr>
        <w:t xml:space="preserve">إعداد تحديثات بشأن حالة تنفيذ الإرشادات الواردة في الإطار الاستراتيجي </w:t>
      </w:r>
      <w:r w:rsidR="003D267E">
        <w:rPr>
          <w:rFonts w:cs="Simplified Arabic" w:hint="cs"/>
          <w:snapToGrid w:val="0"/>
          <w:kern w:val="22"/>
          <w:rtl/>
        </w:rPr>
        <w:t>ال</w:t>
      </w:r>
      <w:r w:rsidR="00C36CCC">
        <w:rPr>
          <w:rFonts w:cs="Simplified Arabic" w:hint="cs"/>
          <w:snapToGrid w:val="0"/>
          <w:kern w:val="22"/>
          <w:rtl/>
        </w:rPr>
        <w:t>طويل الأجل لكي تنظر فيها الهيئة الفرعية للتنفيذ؛</w:t>
      </w:r>
    </w:p>
    <w:p w14:paraId="1565ECFD" w14:textId="285691CB" w:rsidR="001A69E3" w:rsidRPr="001A69E3" w:rsidRDefault="001A69E3" w:rsidP="00C36CCC">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(ز)</w:t>
      </w:r>
      <w:r w:rsidRPr="001A69E3">
        <w:rPr>
          <w:rFonts w:cs="Simplified Arabic"/>
          <w:snapToGrid w:val="0"/>
          <w:kern w:val="22"/>
          <w:rtl/>
        </w:rPr>
        <w:tab/>
      </w:r>
      <w:r w:rsidR="00C36CCC">
        <w:rPr>
          <w:rFonts w:cs="Simplified Arabic" w:hint="cs"/>
          <w:snapToGrid w:val="0"/>
          <w:kern w:val="22"/>
          <w:rtl/>
        </w:rPr>
        <w:t>القيام، بالتعاون مع الاتفاقيات المتعلقة بالتنوع البيولوجي</w:t>
      </w:r>
      <w:r w:rsidR="00C36CCC" w:rsidRPr="00C36CCC">
        <w:rPr>
          <w:rFonts w:cs="Simplified Arabic" w:hint="cs"/>
          <w:snapToGrid w:val="0"/>
          <w:kern w:val="22"/>
          <w:rtl/>
        </w:rPr>
        <w:t xml:space="preserve"> </w:t>
      </w:r>
      <w:r w:rsidR="00C36CCC">
        <w:rPr>
          <w:rFonts w:cs="Simplified Arabic" w:hint="cs"/>
          <w:snapToGrid w:val="0"/>
          <w:kern w:val="22"/>
          <w:rtl/>
        </w:rPr>
        <w:t xml:space="preserve">الأخرى والشركاء، بإجراء استعراض للإطار الاستراتيجي </w:t>
      </w:r>
      <w:r w:rsidR="003D267E">
        <w:rPr>
          <w:rFonts w:cs="Simplified Arabic" w:hint="cs"/>
          <w:snapToGrid w:val="0"/>
          <w:kern w:val="22"/>
          <w:rtl/>
        </w:rPr>
        <w:t>ال</w:t>
      </w:r>
      <w:r w:rsidR="00C36CCC">
        <w:rPr>
          <w:rFonts w:cs="Simplified Arabic" w:hint="cs"/>
          <w:snapToGrid w:val="0"/>
          <w:kern w:val="22"/>
          <w:rtl/>
        </w:rPr>
        <w:t>طويل الأجل في عام 2025 لتقييم استخدامه من جانب الأطراف والشعوب الأصلية والمجتمعات المحلية وأصحاب المصلحة ذوي الصلة، والقيام، إذا لزم الأمر، باقتراح تحديثات لضمان استمرار ملاءمته وفعاليته؛</w:t>
      </w:r>
    </w:p>
    <w:p w14:paraId="0C2B3837" w14:textId="1C23D4EB" w:rsidR="001A69E3" w:rsidRPr="001A69E3" w:rsidRDefault="001A69E3" w:rsidP="00C36CCC">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rtl/>
        </w:rPr>
      </w:pPr>
      <w:r w:rsidRPr="001A69E3">
        <w:rPr>
          <w:rFonts w:cs="Simplified Arabic" w:hint="cs"/>
          <w:snapToGrid w:val="0"/>
          <w:kern w:val="22"/>
          <w:rtl/>
        </w:rPr>
        <w:t>(ح)</w:t>
      </w:r>
      <w:r w:rsidRPr="001A69E3">
        <w:rPr>
          <w:rFonts w:cs="Simplified Arabic"/>
          <w:snapToGrid w:val="0"/>
          <w:kern w:val="22"/>
          <w:rtl/>
        </w:rPr>
        <w:tab/>
      </w:r>
      <w:r w:rsidR="00C36CCC">
        <w:rPr>
          <w:rFonts w:cs="Simplified Arabic" w:hint="cs"/>
          <w:snapToGrid w:val="0"/>
          <w:kern w:val="22"/>
          <w:rtl/>
        </w:rPr>
        <w:t xml:space="preserve">التكليف بإجراء تقييم مستقل للإطار الاستراتيجي </w:t>
      </w:r>
      <w:r w:rsidR="003D267E">
        <w:rPr>
          <w:rFonts w:cs="Simplified Arabic" w:hint="cs"/>
          <w:snapToGrid w:val="0"/>
          <w:kern w:val="22"/>
          <w:rtl/>
        </w:rPr>
        <w:t>ال</w:t>
      </w:r>
      <w:r w:rsidR="00C36CCC">
        <w:rPr>
          <w:rFonts w:cs="Simplified Arabic" w:hint="cs"/>
          <w:snapToGrid w:val="0"/>
          <w:kern w:val="22"/>
          <w:rtl/>
        </w:rPr>
        <w:t>طويل الأجل في عام 2029 وتقديم تقرير لتيسير استعراضه من جانب الهيئة الفرعية للتنفيذ ومؤتمر الأطراف، بالاقتران مع استعراض الإطار العالمي للتنوع البيولوجي لما بعد عام 2020؛</w:t>
      </w:r>
    </w:p>
    <w:p w14:paraId="6CED39FC" w14:textId="77777777" w:rsidR="001A69E3" w:rsidRDefault="001A69E3" w:rsidP="001A69E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A69E3">
        <w:rPr>
          <w:rFonts w:cs="Simplified Arabic" w:hint="cs"/>
          <w:b/>
          <w:bCs/>
          <w:rtl/>
          <w:lang w:bidi="ar-EG"/>
        </w:rPr>
        <w:t>باء-</w:t>
      </w:r>
      <w:r w:rsidRPr="001A69E3">
        <w:rPr>
          <w:rFonts w:cs="Simplified Arabic" w:hint="cs"/>
          <w:b/>
          <w:bCs/>
          <w:rtl/>
          <w:lang w:bidi="ar-EG"/>
        </w:rPr>
        <w:tab/>
        <w:t>التعاون التقني والعلمي</w:t>
      </w:r>
    </w:p>
    <w:p w14:paraId="485C21D7" w14:textId="3338F360" w:rsidR="001A69E3" w:rsidRPr="001A69E3" w:rsidRDefault="001A69E3" w:rsidP="00C36CCC">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t xml:space="preserve">إذ يشير إلى </w:t>
      </w:r>
      <w:r w:rsidR="00C36CCC">
        <w:rPr>
          <w:rStyle w:val="hps"/>
          <w:rFonts w:cs="Simplified Arabic" w:hint="cs"/>
          <w:snapToGrid w:val="0"/>
          <w:kern w:val="22"/>
          <w:rtl/>
        </w:rPr>
        <w:t>المقررات 14/24 باء، و13/23، و13/31، و12/2 باء، و10/16، و9/14، و8/12 و7/29 فيما يتعلق بالتعاون التقني والعلمي ونقل التكنولوجيا</w:t>
      </w:r>
      <w:r w:rsidRPr="001A69E3">
        <w:rPr>
          <w:rStyle w:val="hps"/>
          <w:rFonts w:cs="Simplified Arabic" w:hint="cs"/>
          <w:snapToGrid w:val="0"/>
          <w:kern w:val="22"/>
          <w:rtl/>
          <w:lang w:bidi="ar-EG"/>
        </w:rPr>
        <w:t>،</w:t>
      </w:r>
    </w:p>
    <w:p w14:paraId="1EBACC3C" w14:textId="7A7560CB" w:rsidR="001A69E3" w:rsidRP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t xml:space="preserve">وإذ يعيد التأكيد على </w:t>
      </w:r>
      <w:r>
        <w:rPr>
          <w:rStyle w:val="hps"/>
          <w:rFonts w:cs="Simplified Arabic" w:hint="cs"/>
          <w:snapToGrid w:val="0"/>
          <w:kern w:val="22"/>
          <w:rtl/>
          <w:lang w:bidi="ar-EG"/>
        </w:rPr>
        <w:t>أن</w:t>
      </w:r>
      <w:r w:rsidR="00C36CCC">
        <w:rPr>
          <w:rStyle w:val="hps"/>
          <w:rFonts w:cs="Simplified Arabic" w:hint="cs"/>
          <w:snapToGrid w:val="0"/>
          <w:kern w:val="22"/>
          <w:rtl/>
          <w:lang w:bidi="ar-EG"/>
        </w:rPr>
        <w:t xml:space="preserve"> التعاون التقني والعلمي ضروري للتنفيذ الفعال للإطار العالمي للتنوع البيولوجي لما بعد عام</w:t>
      </w:r>
      <w:r w:rsidR="00C36CCC">
        <w:rPr>
          <w:rStyle w:val="hps"/>
          <w:rFonts w:cs="Simplified Arabic" w:hint="eastAsia"/>
          <w:snapToGrid w:val="0"/>
          <w:kern w:val="22"/>
          <w:rtl/>
          <w:lang w:bidi="ar-EG"/>
        </w:rPr>
        <w:t> </w:t>
      </w:r>
      <w:r w:rsidR="00C36CCC">
        <w:rPr>
          <w:rStyle w:val="hps"/>
          <w:rFonts w:cs="Simplified Arabic" w:hint="cs"/>
          <w:snapToGrid w:val="0"/>
          <w:kern w:val="22"/>
          <w:rtl/>
          <w:lang w:bidi="ar-EG"/>
        </w:rPr>
        <w:t>2020،</w:t>
      </w:r>
    </w:p>
    <w:p w14:paraId="7F39E16D" w14:textId="4699B88F" w:rsidR="001A69E3" w:rsidRP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sidRPr="001A69E3">
        <w:rPr>
          <w:rStyle w:val="hps"/>
          <w:rFonts w:cs="Simplified Arabic" w:hint="cs"/>
          <w:i/>
          <w:iCs/>
          <w:snapToGrid w:val="0"/>
          <w:kern w:val="22"/>
          <w:rtl/>
        </w:rPr>
        <w:t xml:space="preserve">وإذ </w:t>
      </w:r>
      <w:r>
        <w:rPr>
          <w:rStyle w:val="hps"/>
          <w:rFonts w:cs="Simplified Arabic" w:hint="cs"/>
          <w:i/>
          <w:iCs/>
          <w:snapToGrid w:val="0"/>
          <w:kern w:val="22"/>
          <w:rtl/>
        </w:rPr>
        <w:t xml:space="preserve">يقر </w:t>
      </w:r>
      <w:r>
        <w:rPr>
          <w:rStyle w:val="hps"/>
          <w:rFonts w:cs="Simplified Arabic" w:hint="cs"/>
          <w:snapToGrid w:val="0"/>
          <w:kern w:val="22"/>
          <w:rtl/>
        </w:rPr>
        <w:t>بالروابط</w:t>
      </w:r>
      <w:r w:rsidR="00C36CCC">
        <w:rPr>
          <w:rStyle w:val="hps"/>
          <w:rFonts w:cs="Simplified Arabic" w:hint="cs"/>
          <w:snapToGrid w:val="0"/>
          <w:kern w:val="22"/>
          <w:rtl/>
        </w:rPr>
        <w:t xml:space="preserve"> الوثيقة بين التعاون التقني والعلمي ووسائل التنفيذ الأخرى (تنمية القدرات، وإدارة المعارف، والاتصال وغيرها)، </w:t>
      </w:r>
      <w:r w:rsidR="00D827AD">
        <w:rPr>
          <w:rStyle w:val="hps"/>
          <w:rFonts w:cs="Simplified Arabic" w:hint="cs"/>
          <w:snapToGrid w:val="0"/>
          <w:kern w:val="22"/>
          <w:rtl/>
        </w:rPr>
        <w:t>و</w:t>
      </w:r>
      <w:r w:rsidR="00C36CCC">
        <w:rPr>
          <w:rStyle w:val="hps"/>
          <w:rFonts w:cs="Simplified Arabic" w:hint="cs"/>
          <w:snapToGrid w:val="0"/>
          <w:kern w:val="22"/>
          <w:rtl/>
        </w:rPr>
        <w:t>ضرورة اعتبار هذه الوسائل مجتمعة في حزمة وليست بمعزل عن غيرها،</w:t>
      </w:r>
    </w:p>
    <w:p w14:paraId="4BFAAB7F" w14:textId="79ED3D37" w:rsidR="001A69E3" w:rsidRDefault="001A69E3" w:rsidP="00D827A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sidRPr="001A69E3">
        <w:rPr>
          <w:rStyle w:val="hps"/>
          <w:rFonts w:cs="Simplified Arabic" w:hint="cs"/>
          <w:i/>
          <w:iCs/>
          <w:snapToGrid w:val="0"/>
          <w:kern w:val="22"/>
          <w:rtl/>
        </w:rPr>
        <w:t xml:space="preserve">وإذ يرحب </w:t>
      </w:r>
      <w:r w:rsidR="00750996">
        <w:rPr>
          <w:rStyle w:val="hps"/>
          <w:rFonts w:cs="Simplified Arabic" w:hint="cs"/>
          <w:snapToGrid w:val="0"/>
          <w:kern w:val="22"/>
          <w:rtl/>
        </w:rPr>
        <w:t xml:space="preserve">بالتقرير المرحلي </w:t>
      </w:r>
      <w:r w:rsidR="00D827AD">
        <w:rPr>
          <w:rStyle w:val="hps"/>
          <w:rFonts w:cs="Simplified Arabic" w:hint="cs"/>
          <w:snapToGrid w:val="0"/>
          <w:kern w:val="22"/>
          <w:rtl/>
        </w:rPr>
        <w:t>بشأن</w:t>
      </w:r>
      <w:r w:rsidR="00750996">
        <w:rPr>
          <w:rStyle w:val="hps"/>
          <w:rFonts w:cs="Simplified Arabic" w:hint="cs"/>
          <w:snapToGrid w:val="0"/>
          <w:kern w:val="22"/>
          <w:rtl/>
        </w:rPr>
        <w:t xml:space="preserve"> التعاون التقني والعلمي، بما في ذلك الإنجازات التي تحققت في إطار مبادرة الجسر البيولوجي، الوارد في الوثيقة </w:t>
      </w:r>
      <w:r w:rsidR="00750996">
        <w:rPr>
          <w:rStyle w:val="hps"/>
          <w:rFonts w:cs="Simplified Arabic"/>
          <w:snapToGrid w:val="0"/>
          <w:kern w:val="22"/>
        </w:rPr>
        <w:t>CBD/SBI/3/INF/18</w:t>
      </w:r>
      <w:r w:rsidR="00750996">
        <w:rPr>
          <w:rStyle w:val="hps"/>
          <w:rFonts w:cs="Simplified Arabic" w:hint="cs"/>
          <w:snapToGrid w:val="0"/>
          <w:kern w:val="22"/>
          <w:rtl/>
          <w:lang w:bidi="ar-EG"/>
        </w:rPr>
        <w:t>،</w:t>
      </w:r>
    </w:p>
    <w:p w14:paraId="1D47EA6E" w14:textId="3DB0BAE5" w:rsidR="001A69E3" w:rsidRDefault="001A69E3" w:rsidP="0075099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19-</w:t>
      </w:r>
      <w:r>
        <w:rPr>
          <w:rStyle w:val="hps"/>
          <w:rFonts w:cs="Simplified Arabic" w:hint="cs"/>
          <w:snapToGrid w:val="0"/>
          <w:kern w:val="22"/>
          <w:rtl/>
        </w:rPr>
        <w:tab/>
      </w:r>
      <w:r>
        <w:rPr>
          <w:rStyle w:val="hps"/>
          <w:rFonts w:cs="Simplified Arabic" w:hint="cs"/>
          <w:i/>
          <w:iCs/>
          <w:snapToGrid w:val="0"/>
          <w:kern w:val="22"/>
          <w:rtl/>
        </w:rPr>
        <w:t xml:space="preserve">يعتمد </w:t>
      </w:r>
      <w:r w:rsidR="00750996">
        <w:rPr>
          <w:rStyle w:val="hps"/>
          <w:rFonts w:cs="Simplified Arabic" w:hint="cs"/>
          <w:snapToGrid w:val="0"/>
          <w:kern w:val="22"/>
          <w:rtl/>
        </w:rPr>
        <w:t>المقترحات بتعزيز التعاون التقني والعلمي دعما للإطار العالمي للتنوع البيولوجي لما بعد عام 2020 الواردة في مذكرة الأمينة التنفيذية؛</w:t>
      </w:r>
      <w:r w:rsidR="00750996" w:rsidRPr="001A69E3">
        <w:rPr>
          <w:rStyle w:val="FootnoteReference"/>
          <w:rFonts w:cs="Simplified Arabic"/>
          <w:sz w:val="22"/>
          <w:u w:val="none"/>
          <w:vertAlign w:val="superscript"/>
          <w:rtl/>
          <w:lang w:bidi="ar-EG"/>
        </w:rPr>
        <w:footnoteReference w:id="47"/>
      </w:r>
    </w:p>
    <w:p w14:paraId="226663E9" w14:textId="7CEE6C29" w:rsidR="001A69E3" w:rsidRDefault="001A69E3" w:rsidP="00D827A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lastRenderedPageBreak/>
        <w:t>20-</w:t>
      </w:r>
      <w:r>
        <w:rPr>
          <w:rStyle w:val="hps"/>
          <w:rFonts w:cs="Simplified Arabic" w:hint="cs"/>
          <w:snapToGrid w:val="0"/>
          <w:kern w:val="22"/>
          <w:rtl/>
        </w:rPr>
        <w:tab/>
      </w:r>
      <w:r>
        <w:rPr>
          <w:rStyle w:val="hps"/>
          <w:rFonts w:cs="Simplified Arabic" w:hint="cs"/>
          <w:i/>
          <w:iCs/>
          <w:snapToGrid w:val="0"/>
          <w:kern w:val="22"/>
          <w:rtl/>
        </w:rPr>
        <w:t xml:space="preserve">يحيط علما </w:t>
      </w:r>
      <w:r>
        <w:rPr>
          <w:rStyle w:val="hps"/>
          <w:rFonts w:cs="Simplified Arabic" w:hint="cs"/>
          <w:snapToGrid w:val="0"/>
          <w:kern w:val="22"/>
          <w:rtl/>
        </w:rPr>
        <w:t>بالمقترحات</w:t>
      </w:r>
      <w:r w:rsidR="00750996">
        <w:rPr>
          <w:rStyle w:val="hps"/>
          <w:rFonts w:cs="Simplified Arabic" w:hint="cs"/>
          <w:snapToGrid w:val="0"/>
          <w:kern w:val="22"/>
          <w:rtl/>
        </w:rPr>
        <w:t xml:space="preserve"> </w:t>
      </w:r>
      <w:r w:rsidR="00D827AD">
        <w:rPr>
          <w:rStyle w:val="hps"/>
          <w:rFonts w:cs="Simplified Arabic" w:hint="cs"/>
          <w:snapToGrid w:val="0"/>
          <w:kern w:val="22"/>
          <w:rtl/>
        </w:rPr>
        <w:t>ل</w:t>
      </w:r>
      <w:r w:rsidR="00750996">
        <w:rPr>
          <w:rStyle w:val="hps"/>
          <w:rFonts w:cs="Simplified Arabic" w:hint="cs"/>
          <w:snapToGrid w:val="0"/>
          <w:kern w:val="22"/>
          <w:rtl/>
        </w:rPr>
        <w:t>عملية شاملة لاستعراض وتجديد برامج التعاون التقني والعلمي الواردة في المرفق الثاني أدناه،</w:t>
      </w:r>
      <w:r w:rsidR="00750996" w:rsidRPr="001A69E3">
        <w:rPr>
          <w:rStyle w:val="FootnoteReference"/>
          <w:rFonts w:cs="Simplified Arabic"/>
          <w:sz w:val="22"/>
          <w:u w:val="none"/>
          <w:vertAlign w:val="superscript"/>
          <w:rtl/>
          <w:lang w:bidi="ar-EG"/>
        </w:rPr>
        <w:footnoteReference w:id="48"/>
      </w:r>
      <w:r w:rsidR="00750996">
        <w:rPr>
          <w:rStyle w:val="hps"/>
          <w:rFonts w:cs="Simplified Arabic" w:hint="cs"/>
          <w:snapToGrid w:val="0"/>
          <w:kern w:val="22"/>
          <w:rtl/>
        </w:rPr>
        <w:t xml:space="preserve"> </w:t>
      </w:r>
      <w:r w:rsidR="00750996">
        <w:rPr>
          <w:rStyle w:val="hps"/>
          <w:rFonts w:cs="Simplified Arabic" w:hint="cs"/>
          <w:i/>
          <w:iCs/>
          <w:snapToGrid w:val="0"/>
          <w:kern w:val="22"/>
          <w:rtl/>
        </w:rPr>
        <w:t xml:space="preserve">ويطلب إلى </w:t>
      </w:r>
      <w:r w:rsidR="00750996">
        <w:rPr>
          <w:rStyle w:val="hps"/>
          <w:rFonts w:cs="Simplified Arabic" w:hint="cs"/>
          <w:snapToGrid w:val="0"/>
          <w:kern w:val="22"/>
          <w:rtl/>
        </w:rPr>
        <w:t xml:space="preserve">الأمينة التنفيذية أن تقوم، رهنا بتوافر الموارد، بالتكليف بإجراء عملية استعراض وتقديم تقرير لكي تنظر فيه الهيئة الفرعية للتنفيذ في اجتماعها الرابع؛ </w:t>
      </w:r>
    </w:p>
    <w:p w14:paraId="7F30B4B9" w14:textId="12CE716D" w:rsidR="001A69E3" w:rsidRPr="00750996" w:rsidRDefault="001A69E3" w:rsidP="0075099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21-</w:t>
      </w:r>
      <w:r>
        <w:rPr>
          <w:rStyle w:val="hps"/>
          <w:rFonts w:cs="Simplified Arabic" w:hint="cs"/>
          <w:snapToGrid w:val="0"/>
          <w:kern w:val="22"/>
          <w:rtl/>
        </w:rPr>
        <w:tab/>
      </w:r>
      <w:r>
        <w:rPr>
          <w:rStyle w:val="hps"/>
          <w:rFonts w:cs="Simplified Arabic" w:hint="cs"/>
          <w:i/>
          <w:iCs/>
          <w:snapToGrid w:val="0"/>
          <w:kern w:val="22"/>
          <w:rtl/>
        </w:rPr>
        <w:t xml:space="preserve">يذكّر </w:t>
      </w:r>
      <w:r w:rsidR="00750996">
        <w:rPr>
          <w:rStyle w:val="hps"/>
          <w:rFonts w:cs="Simplified Arabic" w:hint="cs"/>
          <w:snapToGrid w:val="0"/>
          <w:kern w:val="22"/>
          <w:rtl/>
        </w:rPr>
        <w:t xml:space="preserve">الأطراف، عملا بالفقرة 6 من المقرر 13/23، بتحديد احتياجاتها التقنية والعلمية المتعلقة بالتنوع البيولوجي وطلبات المساعدة والإبلاغ عنها، </w:t>
      </w:r>
      <w:r w:rsidR="00750996">
        <w:rPr>
          <w:rStyle w:val="hps"/>
          <w:rFonts w:cs="Simplified Arabic" w:hint="cs"/>
          <w:i/>
          <w:iCs/>
          <w:snapToGrid w:val="0"/>
          <w:kern w:val="22"/>
          <w:rtl/>
        </w:rPr>
        <w:t xml:space="preserve">ويدعو </w:t>
      </w:r>
      <w:r w:rsidR="00750996">
        <w:rPr>
          <w:rStyle w:val="hps"/>
          <w:rFonts w:cs="Simplified Arabic" w:hint="cs"/>
          <w:snapToGrid w:val="0"/>
          <w:kern w:val="22"/>
          <w:rtl/>
        </w:rPr>
        <w:t>الأطراف والحكومات الأخرى والمنظمات ذات الصلة القادرة على التسجيل كمقدمين للمساعدة التقنية وتقديم الدعم إلى القيام بذلك بغية تلبية الاحتياجات التي حددتها الأطراف من خلال منصة الوساطة لآلية غرفة تبادل المعلومات؛</w:t>
      </w:r>
    </w:p>
    <w:p w14:paraId="5E070B54" w14:textId="50BE8339" w:rsidR="001A69E3" w:rsidRDefault="001A69E3" w:rsidP="00750996">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22-</w:t>
      </w:r>
      <w:r>
        <w:rPr>
          <w:rStyle w:val="hps"/>
          <w:rFonts w:cs="Simplified Arabic" w:hint="cs"/>
          <w:snapToGrid w:val="0"/>
          <w:kern w:val="22"/>
          <w:rtl/>
        </w:rPr>
        <w:tab/>
      </w:r>
      <w:r>
        <w:rPr>
          <w:rStyle w:val="hps"/>
          <w:rFonts w:cs="Simplified Arabic" w:hint="cs"/>
          <w:i/>
          <w:iCs/>
          <w:snapToGrid w:val="0"/>
          <w:kern w:val="22"/>
          <w:rtl/>
        </w:rPr>
        <w:t xml:space="preserve">يحث </w:t>
      </w:r>
      <w:r>
        <w:rPr>
          <w:rStyle w:val="hps"/>
          <w:rFonts w:cs="Simplified Arabic" w:hint="cs"/>
          <w:snapToGrid w:val="0"/>
          <w:kern w:val="22"/>
          <w:rtl/>
        </w:rPr>
        <w:t>الأطراف</w:t>
      </w:r>
      <w:r w:rsidR="00750996">
        <w:rPr>
          <w:rStyle w:val="hps"/>
          <w:rFonts w:cs="Simplified Arabic" w:hint="cs"/>
          <w:snapToGrid w:val="0"/>
          <w:kern w:val="22"/>
          <w:rtl/>
        </w:rPr>
        <w:t xml:space="preserve"> والحكومات الأخرى على تهيئة بيئات </w:t>
      </w:r>
      <w:proofErr w:type="spellStart"/>
      <w:r w:rsidR="00750996">
        <w:rPr>
          <w:rStyle w:val="hps"/>
          <w:rFonts w:cs="Simplified Arabic" w:hint="cs"/>
          <w:snapToGrid w:val="0"/>
          <w:kern w:val="22"/>
          <w:rtl/>
        </w:rPr>
        <w:t>تمكينية</w:t>
      </w:r>
      <w:proofErr w:type="spellEnd"/>
      <w:r w:rsidR="00750996">
        <w:rPr>
          <w:rStyle w:val="hps"/>
          <w:rFonts w:cs="Simplified Arabic" w:hint="cs"/>
          <w:snapToGrid w:val="0"/>
          <w:kern w:val="22"/>
          <w:rtl/>
        </w:rPr>
        <w:t xml:space="preserve"> (بما في ذلك السياسات والقوانين والحوافز ذات الصلة) لتعزيز وتيسير التعاون التقني والعلمي، والبحوث المشتركة، والمشروعات المشتركة لتطوير التكنولوجيات الملائمة والحلول المبتكرة</w:t>
      </w:r>
      <w:r w:rsidR="00750996" w:rsidRPr="00750996">
        <w:rPr>
          <w:rStyle w:val="hps"/>
          <w:rFonts w:cs="Simplified Arabic" w:hint="cs"/>
          <w:snapToGrid w:val="0"/>
          <w:kern w:val="22"/>
          <w:rtl/>
        </w:rPr>
        <w:t xml:space="preserve"> </w:t>
      </w:r>
      <w:r w:rsidR="00750996">
        <w:rPr>
          <w:rStyle w:val="hps"/>
          <w:rFonts w:cs="Simplified Arabic" w:hint="cs"/>
          <w:snapToGrid w:val="0"/>
          <w:kern w:val="22"/>
          <w:rtl/>
        </w:rPr>
        <w:t>المتعلقة بالتنوع البيولوجي</w:t>
      </w:r>
      <w:r w:rsidR="00E35C15">
        <w:rPr>
          <w:rStyle w:val="hps"/>
          <w:rFonts w:cs="Simplified Arabic" w:hint="cs"/>
          <w:snapToGrid w:val="0"/>
          <w:kern w:val="22"/>
          <w:rtl/>
        </w:rPr>
        <w:t>؛</w:t>
      </w:r>
    </w:p>
    <w:p w14:paraId="463A1CFF" w14:textId="3C6D0DE5" w:rsid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23-</w:t>
      </w:r>
      <w:r>
        <w:rPr>
          <w:rStyle w:val="hps"/>
          <w:rFonts w:cs="Simplified Arabic" w:hint="cs"/>
          <w:snapToGrid w:val="0"/>
          <w:kern w:val="22"/>
          <w:rtl/>
        </w:rPr>
        <w:tab/>
      </w:r>
      <w:r>
        <w:rPr>
          <w:rStyle w:val="hps"/>
          <w:rFonts w:cs="Simplified Arabic" w:hint="cs"/>
          <w:i/>
          <w:iCs/>
          <w:snapToGrid w:val="0"/>
          <w:kern w:val="22"/>
          <w:rtl/>
        </w:rPr>
        <w:t xml:space="preserve">يشجع </w:t>
      </w:r>
      <w:r>
        <w:rPr>
          <w:rStyle w:val="hps"/>
          <w:rFonts w:cs="Simplified Arabic" w:hint="cs"/>
          <w:snapToGrid w:val="0"/>
          <w:kern w:val="22"/>
          <w:rtl/>
        </w:rPr>
        <w:t>الأطراف</w:t>
      </w:r>
      <w:r w:rsidR="00E35C15">
        <w:rPr>
          <w:rStyle w:val="hps"/>
          <w:rFonts w:cs="Simplified Arabic" w:hint="cs"/>
          <w:snapToGrid w:val="0"/>
          <w:kern w:val="22"/>
          <w:rtl/>
        </w:rPr>
        <w:t xml:space="preserve"> والحكومات الأخرى على أن تقوم، بالتعاون مع الشركاء</w:t>
      </w:r>
      <w:r w:rsidR="00D827AD">
        <w:rPr>
          <w:rStyle w:val="hps"/>
          <w:rFonts w:cs="Simplified Arabic" w:hint="cs"/>
          <w:snapToGrid w:val="0"/>
          <w:kern w:val="22"/>
          <w:rtl/>
        </w:rPr>
        <w:t xml:space="preserve"> ذوي الصلة</w:t>
      </w:r>
      <w:r w:rsidR="00E35C15">
        <w:rPr>
          <w:rStyle w:val="hps"/>
          <w:rFonts w:cs="Simplified Arabic" w:hint="cs"/>
          <w:snapToGrid w:val="0"/>
          <w:kern w:val="22"/>
          <w:rtl/>
        </w:rPr>
        <w:t xml:space="preserve"> والمؤسسات</w:t>
      </w:r>
      <w:r w:rsidR="00D827AD">
        <w:rPr>
          <w:rStyle w:val="hps"/>
          <w:rFonts w:cs="Simplified Arabic" w:hint="cs"/>
          <w:snapToGrid w:val="0"/>
          <w:kern w:val="22"/>
          <w:rtl/>
        </w:rPr>
        <w:t xml:space="preserve"> المالية ذات الصلة، بدعم إنشاء أو تعزيز برامج حاضنة وآليات </w:t>
      </w:r>
      <w:r w:rsidR="00E35C15">
        <w:rPr>
          <w:rStyle w:val="hps"/>
          <w:rFonts w:cs="Simplified Arabic" w:hint="cs"/>
          <w:snapToGrid w:val="0"/>
          <w:kern w:val="22"/>
          <w:rtl/>
        </w:rPr>
        <w:t>تسريع لتشجيع وتيسير تطوير التكنولوجيات والابتكارات المناسبة المتعلقة بالتنوع البيولوجي، بما في ذلك التكنولوجيات الأصلية والحلول المصممة محليا؛</w:t>
      </w:r>
    </w:p>
    <w:p w14:paraId="65BF2CD9" w14:textId="46844DCB" w:rsid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24-</w:t>
      </w:r>
      <w:r>
        <w:rPr>
          <w:rStyle w:val="hps"/>
          <w:rFonts w:cs="Simplified Arabic" w:hint="cs"/>
          <w:snapToGrid w:val="0"/>
          <w:kern w:val="22"/>
          <w:rtl/>
        </w:rPr>
        <w:tab/>
      </w:r>
      <w:r>
        <w:rPr>
          <w:rStyle w:val="hps"/>
          <w:rFonts w:cs="Simplified Arabic" w:hint="cs"/>
          <w:i/>
          <w:iCs/>
          <w:snapToGrid w:val="0"/>
          <w:kern w:val="22"/>
          <w:rtl/>
        </w:rPr>
        <w:t xml:space="preserve">يشجع أيضا </w:t>
      </w:r>
      <w:r>
        <w:rPr>
          <w:rStyle w:val="hps"/>
          <w:rFonts w:cs="Simplified Arabic" w:hint="cs"/>
          <w:snapToGrid w:val="0"/>
          <w:kern w:val="22"/>
          <w:rtl/>
        </w:rPr>
        <w:t>الأطراف</w:t>
      </w:r>
      <w:r w:rsidR="00E35C15">
        <w:rPr>
          <w:rStyle w:val="hps"/>
          <w:rFonts w:cs="Simplified Arabic" w:hint="cs"/>
          <w:snapToGrid w:val="0"/>
          <w:kern w:val="22"/>
          <w:rtl/>
        </w:rPr>
        <w:t xml:space="preserve"> والحكومات الأخرى والمنظمات ذات الصلة على اتخاذ خطوات عملية لتعزيز ودعم الشبكات ذات الصلة للمؤسسات ومجتمعات الممارسة لتيسير تبادل المعلومات والخبرات والمهارات والمعرفة التقنية فيما يتعلق بالتنوع البيولوجي؛</w:t>
      </w:r>
    </w:p>
    <w:p w14:paraId="15C87166" w14:textId="0638A252" w:rsidR="001A69E3" w:rsidRDefault="001A69E3" w:rsidP="00E35C15">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25-</w:t>
      </w:r>
      <w:r>
        <w:rPr>
          <w:rStyle w:val="hps"/>
          <w:rFonts w:cs="Simplified Arabic" w:hint="cs"/>
          <w:snapToGrid w:val="0"/>
          <w:kern w:val="22"/>
          <w:rtl/>
        </w:rPr>
        <w:tab/>
      </w:r>
      <w:r>
        <w:rPr>
          <w:rStyle w:val="hps"/>
          <w:rFonts w:cs="Simplified Arabic" w:hint="cs"/>
          <w:i/>
          <w:iCs/>
          <w:snapToGrid w:val="0"/>
          <w:kern w:val="22"/>
          <w:rtl/>
        </w:rPr>
        <w:t xml:space="preserve">يقرر </w:t>
      </w:r>
      <w:r w:rsidR="00E35C15">
        <w:rPr>
          <w:rStyle w:val="hps"/>
          <w:rFonts w:cs="Simplified Arabic" w:hint="cs"/>
          <w:snapToGrid w:val="0"/>
          <w:kern w:val="22"/>
          <w:rtl/>
        </w:rPr>
        <w:t>تأسيس فريق استشاري غير رسمي معني بالتعاون التقني والعلمي لإسداء المشورة الاستراتيجية بشأن التدابير والأدوات والفرص العملية لتعزيز وتيسير التعاون التقني والعلمي وفقا للاختصاصات الواردة في المرفق الثالث أدناه؛</w:t>
      </w:r>
    </w:p>
    <w:p w14:paraId="3F39F9E0" w14:textId="57C2AC6F" w:rsidR="001A69E3" w:rsidRDefault="001A69E3" w:rsidP="00457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lang w:bidi="ar-EG"/>
        </w:rPr>
      </w:pPr>
      <w:r>
        <w:rPr>
          <w:rStyle w:val="hps"/>
          <w:rFonts w:cs="Simplified Arabic" w:hint="cs"/>
          <w:snapToGrid w:val="0"/>
          <w:kern w:val="22"/>
          <w:rtl/>
        </w:rPr>
        <w:t>26-</w:t>
      </w:r>
      <w:r>
        <w:rPr>
          <w:rStyle w:val="hps"/>
          <w:rFonts w:cs="Simplified Arabic" w:hint="cs"/>
          <w:snapToGrid w:val="0"/>
          <w:kern w:val="22"/>
          <w:rtl/>
        </w:rPr>
        <w:tab/>
      </w:r>
      <w:r>
        <w:rPr>
          <w:rStyle w:val="hps"/>
          <w:rFonts w:cs="Simplified Arabic" w:hint="cs"/>
          <w:i/>
          <w:iCs/>
          <w:snapToGrid w:val="0"/>
          <w:kern w:val="22"/>
          <w:rtl/>
        </w:rPr>
        <w:t xml:space="preserve">يقرر أيضا </w:t>
      </w:r>
      <w:r w:rsidR="00E35C15">
        <w:rPr>
          <w:rStyle w:val="hps"/>
          <w:rFonts w:cs="Simplified Arabic" w:hint="cs"/>
          <w:snapToGrid w:val="0"/>
          <w:kern w:val="22"/>
          <w:rtl/>
        </w:rPr>
        <w:t xml:space="preserve">أن يقوم، في ضوء المزايا والعيوب والتكاليف الواردة في الوثيقة </w:t>
      </w:r>
      <w:r w:rsidR="00E35C15">
        <w:rPr>
          <w:rStyle w:val="hps"/>
          <w:rFonts w:cs="Simplified Arabic"/>
          <w:snapToGrid w:val="0"/>
          <w:kern w:val="22"/>
        </w:rPr>
        <w:t>CBD/SBI/3/INF/16</w:t>
      </w:r>
      <w:r w:rsidR="00E35C15">
        <w:rPr>
          <w:rStyle w:val="hps"/>
          <w:rFonts w:cs="Simplified Arabic" w:hint="cs"/>
          <w:snapToGrid w:val="0"/>
          <w:kern w:val="22"/>
          <w:rtl/>
          <w:lang w:bidi="ar-EG"/>
        </w:rPr>
        <w:t>، باتباع مزيج من الخيارين ألف وباء من الآليات المؤسسية لتعزيز وتيسير التعاون التقني والعلمي المقترحين في القسم خامس</w:t>
      </w:r>
      <w:r w:rsidR="00457298">
        <w:rPr>
          <w:rStyle w:val="hps"/>
          <w:rFonts w:cs="Simplified Arabic" w:hint="cs"/>
          <w:snapToGrid w:val="0"/>
          <w:kern w:val="22"/>
          <w:rtl/>
          <w:lang w:bidi="ar-EG"/>
        </w:rPr>
        <w:t>ا</w:t>
      </w:r>
      <w:r w:rsidR="00E35C15">
        <w:rPr>
          <w:rStyle w:val="hps"/>
          <w:rFonts w:cs="Simplified Arabic" w:hint="cs"/>
          <w:snapToGrid w:val="0"/>
          <w:kern w:val="22"/>
          <w:rtl/>
          <w:lang w:bidi="ar-EG"/>
        </w:rPr>
        <w:t xml:space="preserve"> من مذكرة الأمينة التنفيذية،</w:t>
      </w:r>
      <w:r w:rsidR="00457298" w:rsidRPr="001A69E3">
        <w:rPr>
          <w:rStyle w:val="FootnoteReference"/>
          <w:rFonts w:cs="Simplified Arabic"/>
          <w:sz w:val="22"/>
          <w:u w:val="none"/>
          <w:vertAlign w:val="superscript"/>
          <w:rtl/>
          <w:lang w:bidi="ar-EG"/>
        </w:rPr>
        <w:footnoteReference w:id="49"/>
      </w:r>
      <w:r w:rsidR="00457298">
        <w:rPr>
          <w:rStyle w:val="hps"/>
          <w:rFonts w:cs="Simplified Arabic" w:hint="cs"/>
          <w:snapToGrid w:val="0"/>
          <w:kern w:val="22"/>
          <w:rtl/>
          <w:lang w:bidi="ar-EG"/>
        </w:rPr>
        <w:t xml:space="preserve"> حيث سيعمل مركز عالمي لدعم التعاون التقني والعلمي جنبا إلى جنب مع شبكة من مراكز الدعم الإقليمية والمنظمات الأخرى ذات الصلة؛</w:t>
      </w:r>
      <w:r w:rsidR="00E35C15">
        <w:rPr>
          <w:rStyle w:val="hps"/>
          <w:rFonts w:cs="Simplified Arabic" w:hint="cs"/>
          <w:snapToGrid w:val="0"/>
          <w:kern w:val="22"/>
          <w:rtl/>
          <w:lang w:bidi="ar-EG"/>
        </w:rPr>
        <w:t xml:space="preserve"> </w:t>
      </w:r>
    </w:p>
    <w:p w14:paraId="54529425" w14:textId="0E89836B" w:rsidR="001A69E3" w:rsidRDefault="001A69E3" w:rsidP="00D827A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27-</w:t>
      </w:r>
      <w:r>
        <w:rPr>
          <w:rStyle w:val="hps"/>
          <w:rFonts w:cs="Simplified Arabic" w:hint="cs"/>
          <w:snapToGrid w:val="0"/>
          <w:kern w:val="22"/>
          <w:rtl/>
        </w:rPr>
        <w:tab/>
      </w:r>
      <w:r>
        <w:rPr>
          <w:rStyle w:val="hps"/>
          <w:rFonts w:cs="Simplified Arabic" w:hint="cs"/>
          <w:i/>
          <w:iCs/>
          <w:snapToGrid w:val="0"/>
          <w:kern w:val="22"/>
          <w:rtl/>
        </w:rPr>
        <w:t xml:space="preserve">يدعو </w:t>
      </w:r>
      <w:r>
        <w:rPr>
          <w:rStyle w:val="hps"/>
          <w:rFonts w:cs="Simplified Arabic" w:hint="cs"/>
          <w:snapToGrid w:val="0"/>
          <w:kern w:val="22"/>
          <w:rtl/>
        </w:rPr>
        <w:t>برنامج</w:t>
      </w:r>
      <w:r w:rsidR="00457298">
        <w:rPr>
          <w:rStyle w:val="hps"/>
          <w:rFonts w:cs="Simplified Arabic" w:hint="cs"/>
          <w:snapToGrid w:val="0"/>
          <w:kern w:val="22"/>
          <w:rtl/>
        </w:rPr>
        <w:t xml:space="preserve"> الأمم المتحدة للبيئة أن يقوم، بالتعاون مع المنظمات ذات الصلة، بإنشاء المركز العالمي لدعم التعاون التقني والعلمي لأغراض التنوع البيولوجي من أجل تحفيز وتيسير وتعزيز التعاون التقني والعلمي ونقل التكنولوجيا بهدف دعم تحقيق غايات وأهداف الإطار العالمي للتنوع البيولوجي لما بعد عام 2020 وخطة التنمية المستدامة لعام 2030،</w:t>
      </w:r>
      <w:r w:rsidR="00457298" w:rsidRPr="001A69E3">
        <w:rPr>
          <w:rStyle w:val="FootnoteReference"/>
          <w:rFonts w:cs="Simplified Arabic"/>
          <w:sz w:val="22"/>
          <w:u w:val="none"/>
          <w:vertAlign w:val="superscript"/>
          <w:rtl/>
          <w:lang w:bidi="ar-EG"/>
        </w:rPr>
        <w:footnoteReference w:id="50"/>
      </w:r>
      <w:r w:rsidR="00457298">
        <w:rPr>
          <w:rStyle w:val="hps"/>
          <w:rFonts w:cs="Simplified Arabic" w:hint="cs"/>
          <w:snapToGrid w:val="0"/>
          <w:kern w:val="22"/>
          <w:rtl/>
        </w:rPr>
        <w:t xml:space="preserve"> </w:t>
      </w:r>
      <w:r w:rsidR="00D827AD">
        <w:rPr>
          <w:rStyle w:val="hps"/>
          <w:rFonts w:cs="Simplified Arabic" w:hint="cs"/>
          <w:snapToGrid w:val="0"/>
          <w:kern w:val="22"/>
          <w:rtl/>
        </w:rPr>
        <w:t>استنادا إلى</w:t>
      </w:r>
      <w:r w:rsidR="00457298">
        <w:rPr>
          <w:rStyle w:val="hps"/>
          <w:rFonts w:cs="Simplified Arabic" w:hint="cs"/>
          <w:snapToGrid w:val="0"/>
          <w:kern w:val="22"/>
          <w:rtl/>
        </w:rPr>
        <w:t xml:space="preserve"> الدروس المستفادة من مركز وشبكة تكنولوجيا المناخ وزيادة أوجه التآزر معه</w:t>
      </w:r>
      <w:r w:rsidR="008B12BD">
        <w:rPr>
          <w:rStyle w:val="hps"/>
          <w:rFonts w:cs="Simplified Arabic" w:hint="cs"/>
          <w:snapToGrid w:val="0"/>
          <w:kern w:val="22"/>
          <w:rtl/>
        </w:rPr>
        <w:t>ما</w:t>
      </w:r>
      <w:r w:rsidR="00457298">
        <w:rPr>
          <w:rStyle w:val="hps"/>
          <w:rFonts w:cs="Simplified Arabic" w:hint="cs"/>
          <w:snapToGrid w:val="0"/>
          <w:kern w:val="22"/>
          <w:rtl/>
        </w:rPr>
        <w:t xml:space="preserve"> إلى أقصى حد؛</w:t>
      </w:r>
    </w:p>
    <w:p w14:paraId="3257F99A" w14:textId="1779FA66" w:rsidR="001A69E3" w:rsidRDefault="001A69E3" w:rsidP="00457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28-</w:t>
      </w:r>
      <w:r>
        <w:rPr>
          <w:rStyle w:val="hps"/>
          <w:rFonts w:cs="Simplified Arabic" w:hint="cs"/>
          <w:snapToGrid w:val="0"/>
          <w:kern w:val="22"/>
          <w:rtl/>
        </w:rPr>
        <w:tab/>
      </w:r>
      <w:r>
        <w:rPr>
          <w:rStyle w:val="hps"/>
          <w:rFonts w:cs="Simplified Arabic" w:hint="cs"/>
          <w:i/>
          <w:iCs/>
          <w:snapToGrid w:val="0"/>
          <w:kern w:val="22"/>
          <w:rtl/>
        </w:rPr>
        <w:t xml:space="preserve">يقرر </w:t>
      </w:r>
      <w:r>
        <w:rPr>
          <w:rStyle w:val="hps"/>
          <w:rFonts w:cs="Simplified Arabic" w:hint="cs"/>
          <w:snapToGrid w:val="0"/>
          <w:kern w:val="22"/>
          <w:rtl/>
        </w:rPr>
        <w:t>أن</w:t>
      </w:r>
      <w:r w:rsidR="00457298">
        <w:rPr>
          <w:rStyle w:val="hps"/>
          <w:rFonts w:cs="Simplified Arabic" w:hint="cs"/>
          <w:snapToGrid w:val="0"/>
          <w:kern w:val="22"/>
          <w:rtl/>
        </w:rPr>
        <w:t xml:space="preserve"> تكون الوظائف الأساسية لمركز الدعم العالمي ومراكز ومنظمات الدعم الإقليمية على النحو التالي:</w:t>
      </w:r>
    </w:p>
    <w:p w14:paraId="4DE755D2" w14:textId="60D7ED00" w:rsidR="001A69E3" w:rsidRDefault="001A69E3" w:rsidP="00457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457298">
        <w:rPr>
          <w:rStyle w:val="hps"/>
          <w:rFonts w:cs="Simplified Arabic" w:hint="cs"/>
          <w:snapToGrid w:val="0"/>
          <w:kern w:val="22"/>
          <w:rtl/>
        </w:rPr>
        <w:t>تعزيز وتيسير التعاون التقني والعلمي ونقل التكنولوجيا فيما بين الأطراف لدعم تنفيذ الإطار العالمي للتنوع البيولوجي لما بعد عام 2020؛</w:t>
      </w:r>
    </w:p>
    <w:p w14:paraId="78771CE4" w14:textId="5A66E353" w:rsidR="001A69E3" w:rsidRDefault="001A69E3" w:rsidP="008B12BD">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lastRenderedPageBreak/>
        <w:t>(ب)</w:t>
      </w:r>
      <w:r>
        <w:rPr>
          <w:rStyle w:val="hps"/>
          <w:rFonts w:cs="Simplified Arabic"/>
          <w:snapToGrid w:val="0"/>
          <w:kern w:val="22"/>
          <w:rtl/>
        </w:rPr>
        <w:tab/>
      </w:r>
      <w:r w:rsidR="00457298">
        <w:rPr>
          <w:rStyle w:val="hps"/>
          <w:rFonts w:cs="Simplified Arabic" w:hint="cs"/>
          <w:snapToGrid w:val="0"/>
          <w:kern w:val="22"/>
          <w:rtl/>
        </w:rPr>
        <w:t xml:space="preserve">العمل "كمركز خدمات شامل" للأطراف في الاتفاقيات المتعلقة بالتنوع البيولوجي، والشعوب الأصلية والمجتمعات المحلية وأصحاب المصلحة ذوي الصلة للوصول </w:t>
      </w:r>
      <w:r w:rsidR="008B12BD">
        <w:rPr>
          <w:rStyle w:val="hps"/>
          <w:rFonts w:cs="Simplified Arabic" w:hint="cs"/>
          <w:snapToGrid w:val="0"/>
          <w:kern w:val="22"/>
          <w:rtl/>
        </w:rPr>
        <w:t>إلى</w:t>
      </w:r>
      <w:r w:rsidR="00457298">
        <w:rPr>
          <w:rStyle w:val="hps"/>
          <w:rFonts w:cs="Simplified Arabic" w:hint="cs"/>
          <w:snapToGrid w:val="0"/>
          <w:kern w:val="22"/>
          <w:rtl/>
        </w:rPr>
        <w:t xml:space="preserve"> المعارف</w:t>
      </w:r>
      <w:r w:rsidR="008B12BD" w:rsidRPr="008B12BD">
        <w:rPr>
          <w:rStyle w:val="hps"/>
          <w:rFonts w:cs="Simplified Arabic" w:hint="cs"/>
          <w:snapToGrid w:val="0"/>
          <w:kern w:val="22"/>
          <w:rtl/>
        </w:rPr>
        <w:t xml:space="preserve"> </w:t>
      </w:r>
      <w:r w:rsidR="008B12BD">
        <w:rPr>
          <w:rStyle w:val="hps"/>
          <w:rFonts w:cs="Simplified Arabic" w:hint="cs"/>
          <w:snapToGrid w:val="0"/>
          <w:kern w:val="22"/>
          <w:rtl/>
        </w:rPr>
        <w:t>والخبرات</w:t>
      </w:r>
      <w:r w:rsidR="00457298">
        <w:rPr>
          <w:rStyle w:val="hps"/>
          <w:rFonts w:cs="Simplified Arabic" w:hint="cs"/>
          <w:snapToGrid w:val="0"/>
          <w:kern w:val="22"/>
          <w:rtl/>
        </w:rPr>
        <w:t xml:space="preserve"> التقنية والعلمية والأدوات والموارد الأخرى؛</w:t>
      </w:r>
    </w:p>
    <w:p w14:paraId="6DAC19F9" w14:textId="1D191F87" w:rsidR="001A69E3" w:rsidRDefault="001A69E3" w:rsidP="00457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457298">
        <w:rPr>
          <w:rStyle w:val="hps"/>
          <w:rFonts w:cs="Simplified Arabic" w:hint="cs"/>
          <w:snapToGrid w:val="0"/>
          <w:kern w:val="22"/>
          <w:rtl/>
        </w:rPr>
        <w:t>إتاحة الوصول إلى المعلومات المتعلقة بفرص التعاون التقني والعلمي ونقل التكنولوجيا والابتكارات؛</w:t>
      </w:r>
    </w:p>
    <w:p w14:paraId="60703A8C" w14:textId="5AB95080" w:rsidR="001A69E3" w:rsidRDefault="001A69E3" w:rsidP="00457298">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(د)</w:t>
      </w:r>
      <w:r>
        <w:rPr>
          <w:rStyle w:val="hps"/>
          <w:rFonts w:cs="Simplified Arabic"/>
          <w:snapToGrid w:val="0"/>
          <w:kern w:val="22"/>
          <w:rtl/>
        </w:rPr>
        <w:tab/>
      </w:r>
      <w:r w:rsidR="00457298">
        <w:rPr>
          <w:rStyle w:val="hps"/>
          <w:rFonts w:cs="Simplified Arabic" w:hint="cs"/>
          <w:snapToGrid w:val="0"/>
          <w:kern w:val="22"/>
          <w:rtl/>
        </w:rPr>
        <w:t>حشد الموارد لتوفير الدعم العاجل والموجه للمشروعات والأنشطة الصغيرة لتلبية احتياجات تقنية وعلمية خاصة محددة؛</w:t>
      </w:r>
    </w:p>
    <w:p w14:paraId="753B98D9" w14:textId="597240DD" w:rsidR="001A69E3" w:rsidRDefault="001A69E3" w:rsidP="00D20E2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(ه)</w:t>
      </w:r>
      <w:r>
        <w:rPr>
          <w:rStyle w:val="hps"/>
          <w:rFonts w:cs="Simplified Arabic"/>
          <w:snapToGrid w:val="0"/>
          <w:kern w:val="22"/>
          <w:rtl/>
        </w:rPr>
        <w:tab/>
      </w:r>
      <w:r w:rsidR="00457298">
        <w:rPr>
          <w:rStyle w:val="hps"/>
          <w:rFonts w:cs="Simplified Arabic" w:hint="cs"/>
          <w:snapToGrid w:val="0"/>
          <w:kern w:val="22"/>
          <w:rtl/>
        </w:rPr>
        <w:t xml:space="preserve">تيسير الوساطة بين الأطراف ذات الاحتياجات </w:t>
      </w:r>
      <w:r w:rsidR="00D20E27">
        <w:rPr>
          <w:rStyle w:val="hps"/>
          <w:rFonts w:cs="Simplified Arabic" w:hint="cs"/>
          <w:snapToGrid w:val="0"/>
          <w:kern w:val="22"/>
          <w:rtl/>
        </w:rPr>
        <w:t>الخاصة</w:t>
      </w:r>
      <w:r w:rsidR="00457298">
        <w:rPr>
          <w:rStyle w:val="hps"/>
          <w:rFonts w:cs="Simplified Arabic" w:hint="cs"/>
          <w:snapToGrid w:val="0"/>
          <w:kern w:val="22"/>
          <w:rtl/>
        </w:rPr>
        <w:t xml:space="preserve"> والأطراف أو المنظمات القادرة على تقديم المساعدة استجابة للاحتياجات ذات الأولوية المحددة؛</w:t>
      </w:r>
    </w:p>
    <w:p w14:paraId="29809872" w14:textId="475BAAFE" w:rsidR="001A69E3" w:rsidRDefault="001A69E3" w:rsidP="00D20E2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(و)</w:t>
      </w:r>
      <w:r>
        <w:rPr>
          <w:rStyle w:val="hps"/>
          <w:rFonts w:cs="Simplified Arabic"/>
          <w:snapToGrid w:val="0"/>
          <w:kern w:val="22"/>
          <w:rtl/>
        </w:rPr>
        <w:tab/>
      </w:r>
      <w:r w:rsidR="00D20E27">
        <w:rPr>
          <w:rStyle w:val="hps"/>
          <w:rFonts w:cs="Simplified Arabic" w:hint="cs"/>
          <w:snapToGrid w:val="0"/>
          <w:kern w:val="22"/>
          <w:rtl/>
        </w:rPr>
        <w:t>تحفيز ودعم تطوير وتنفيذ ورصد وتقييم مشروعات وبرامج التعاون التقني والعلمي التي:</w:t>
      </w:r>
    </w:p>
    <w:p w14:paraId="5A2C5329" w14:textId="030D5123" w:rsidR="001A69E3" w:rsidRDefault="001A69E3" w:rsidP="001A69E3">
      <w:pPr>
        <w:suppressLineNumbers/>
        <w:suppressAutoHyphens/>
        <w:kinsoku w:val="0"/>
        <w:overflowPunct w:val="0"/>
        <w:autoSpaceDE w:val="0"/>
        <w:autoSpaceDN w:val="0"/>
        <w:bidi/>
        <w:adjustRightInd w:val="0"/>
        <w:snapToGrid w:val="0"/>
        <w:spacing w:after="120" w:line="216" w:lineRule="auto"/>
        <w:ind w:left="2007" w:hanging="720"/>
        <w:rPr>
          <w:rStyle w:val="hps"/>
          <w:rFonts w:cs="Simplified Arabic"/>
          <w:snapToGrid w:val="0"/>
          <w:kern w:val="22"/>
          <w:rtl/>
        </w:rPr>
      </w:pPr>
      <w:r>
        <w:rPr>
          <w:rStyle w:val="hps"/>
          <w:rFonts w:cs="Simplified Arabic" w:hint="cs"/>
          <w:snapToGrid w:val="0"/>
          <w:kern w:val="22"/>
          <w:rtl/>
        </w:rPr>
        <w:t>(1)</w:t>
      </w:r>
      <w:r>
        <w:rPr>
          <w:rStyle w:val="hps"/>
          <w:rFonts w:cs="Simplified Arabic"/>
          <w:snapToGrid w:val="0"/>
          <w:kern w:val="22"/>
          <w:rtl/>
        </w:rPr>
        <w:tab/>
      </w:r>
      <w:r w:rsidR="00D20E27">
        <w:rPr>
          <w:rStyle w:val="hps"/>
          <w:rFonts w:cs="Simplified Arabic" w:hint="cs"/>
          <w:snapToGrid w:val="0"/>
          <w:kern w:val="22"/>
          <w:rtl/>
        </w:rPr>
        <w:t xml:space="preserve">تعزز وتحتضن </w:t>
      </w:r>
      <w:r w:rsidR="008B12BD">
        <w:rPr>
          <w:rStyle w:val="hps"/>
          <w:rFonts w:cs="Simplified Arabic" w:hint="cs"/>
          <w:snapToGrid w:val="0"/>
          <w:kern w:val="22"/>
          <w:rtl/>
        </w:rPr>
        <w:t xml:space="preserve">أنشطة </w:t>
      </w:r>
      <w:r w:rsidR="00D20E27">
        <w:rPr>
          <w:rStyle w:val="hps"/>
          <w:rFonts w:cs="Simplified Arabic" w:hint="cs"/>
          <w:snapToGrid w:val="0"/>
          <w:kern w:val="22"/>
          <w:rtl/>
        </w:rPr>
        <w:t>التعاون والشركات على المستويين الدولي والإقليمي باستخدام نهج برنامجي؛</w:t>
      </w:r>
    </w:p>
    <w:p w14:paraId="4502CAEF" w14:textId="3D4873F5" w:rsidR="001A69E3" w:rsidRDefault="001A69E3" w:rsidP="00D20E27">
      <w:pPr>
        <w:suppressLineNumbers/>
        <w:suppressAutoHyphens/>
        <w:kinsoku w:val="0"/>
        <w:overflowPunct w:val="0"/>
        <w:autoSpaceDE w:val="0"/>
        <w:autoSpaceDN w:val="0"/>
        <w:bidi/>
        <w:adjustRightInd w:val="0"/>
        <w:snapToGrid w:val="0"/>
        <w:spacing w:after="120" w:line="216" w:lineRule="auto"/>
        <w:ind w:left="2007" w:hanging="720"/>
        <w:rPr>
          <w:rStyle w:val="hps"/>
          <w:rFonts w:cs="Simplified Arabic"/>
          <w:snapToGrid w:val="0"/>
          <w:kern w:val="22"/>
          <w:rtl/>
        </w:rPr>
      </w:pPr>
      <w:r>
        <w:rPr>
          <w:rStyle w:val="hps"/>
          <w:rFonts w:cs="Simplified Arabic" w:hint="cs"/>
          <w:snapToGrid w:val="0"/>
          <w:kern w:val="22"/>
          <w:rtl/>
        </w:rPr>
        <w:t>(2)</w:t>
      </w:r>
      <w:r>
        <w:rPr>
          <w:rStyle w:val="hps"/>
          <w:rFonts w:cs="Simplified Arabic"/>
          <w:snapToGrid w:val="0"/>
          <w:kern w:val="22"/>
          <w:rtl/>
        </w:rPr>
        <w:tab/>
      </w:r>
      <w:r w:rsidR="00D20E27">
        <w:rPr>
          <w:rStyle w:val="hps"/>
          <w:rFonts w:cs="Simplified Arabic" w:hint="cs"/>
          <w:snapToGrid w:val="0"/>
          <w:kern w:val="22"/>
          <w:rtl/>
        </w:rPr>
        <w:t>تيسر تطوير ونقل ونشر التكنولوجيات والحلول المحلية المبتكرة، بما في ذلك من خلال مبادرات قابلة لتوسيع النطاق؛</w:t>
      </w:r>
    </w:p>
    <w:p w14:paraId="1EDA4C07" w14:textId="43C908C8" w:rsidR="001A69E3" w:rsidRDefault="001A69E3" w:rsidP="00D20E27">
      <w:pPr>
        <w:suppressLineNumbers/>
        <w:suppressAutoHyphens/>
        <w:kinsoku w:val="0"/>
        <w:overflowPunct w:val="0"/>
        <w:autoSpaceDE w:val="0"/>
        <w:autoSpaceDN w:val="0"/>
        <w:bidi/>
        <w:adjustRightInd w:val="0"/>
        <w:snapToGrid w:val="0"/>
        <w:spacing w:after="120" w:line="216" w:lineRule="auto"/>
        <w:ind w:left="2007" w:hanging="720"/>
        <w:rPr>
          <w:rStyle w:val="hps"/>
          <w:rFonts w:cs="Simplified Arabic"/>
          <w:snapToGrid w:val="0"/>
          <w:kern w:val="22"/>
          <w:rtl/>
        </w:rPr>
      </w:pPr>
      <w:r>
        <w:rPr>
          <w:rStyle w:val="hps"/>
          <w:rFonts w:cs="Simplified Arabic" w:hint="cs"/>
          <w:snapToGrid w:val="0"/>
          <w:kern w:val="22"/>
          <w:rtl/>
        </w:rPr>
        <w:t>(3)</w:t>
      </w:r>
      <w:r>
        <w:rPr>
          <w:rStyle w:val="hps"/>
          <w:rFonts w:cs="Simplified Arabic"/>
          <w:snapToGrid w:val="0"/>
          <w:kern w:val="22"/>
          <w:rtl/>
        </w:rPr>
        <w:tab/>
      </w:r>
      <w:r w:rsidR="00D20E27">
        <w:rPr>
          <w:rStyle w:val="hps"/>
          <w:rFonts w:cs="Simplified Arabic" w:hint="cs"/>
          <w:snapToGrid w:val="0"/>
          <w:kern w:val="22"/>
          <w:rtl/>
        </w:rPr>
        <w:t>تيسر الوصول إلى المعارف والمعلومات والبيانات العلمية المتاحة والاستفادة منها، وكذلك المعارف الأصلية والتقليدية، بشرط الموافقة المسبقة عن علم؛</w:t>
      </w:r>
    </w:p>
    <w:p w14:paraId="78B95FC3" w14:textId="1EF997E9" w:rsidR="001A69E3" w:rsidRDefault="001A69E3" w:rsidP="00D20E2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(ز)</w:t>
      </w:r>
      <w:r>
        <w:rPr>
          <w:rStyle w:val="hps"/>
          <w:rFonts w:cs="Simplified Arabic"/>
          <w:snapToGrid w:val="0"/>
          <w:kern w:val="22"/>
          <w:rtl/>
        </w:rPr>
        <w:tab/>
      </w:r>
      <w:r w:rsidR="00D20E27">
        <w:rPr>
          <w:rStyle w:val="hps"/>
          <w:rFonts w:cs="Simplified Arabic" w:hint="cs"/>
          <w:snapToGrid w:val="0"/>
          <w:kern w:val="22"/>
          <w:rtl/>
        </w:rPr>
        <w:t>تعزيز قدرات المراكز الإقليمية والوطنية على تيسير التعاون التقني والعلمي؛</w:t>
      </w:r>
    </w:p>
    <w:p w14:paraId="110E6F1E" w14:textId="483745ED" w:rsidR="001A69E3" w:rsidRDefault="001A69E3" w:rsidP="00D20E2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(ح)</w:t>
      </w:r>
      <w:r>
        <w:rPr>
          <w:rStyle w:val="hps"/>
          <w:rFonts w:cs="Simplified Arabic"/>
          <w:snapToGrid w:val="0"/>
          <w:kern w:val="22"/>
          <w:rtl/>
        </w:rPr>
        <w:tab/>
      </w:r>
      <w:r w:rsidR="00D20E27">
        <w:rPr>
          <w:rStyle w:val="hps"/>
          <w:rFonts w:cs="Simplified Arabic" w:hint="cs"/>
          <w:snapToGrid w:val="0"/>
          <w:kern w:val="22"/>
          <w:rtl/>
        </w:rPr>
        <w:t>تيسير تقاسم المعارف والتعلم التنظيمي؛</w:t>
      </w:r>
    </w:p>
    <w:p w14:paraId="6AFA47EE" w14:textId="76A8CB25" w:rsid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(ط)</w:t>
      </w:r>
      <w:r>
        <w:rPr>
          <w:rStyle w:val="hps"/>
          <w:rFonts w:cs="Simplified Arabic"/>
          <w:snapToGrid w:val="0"/>
          <w:kern w:val="22"/>
          <w:rtl/>
        </w:rPr>
        <w:tab/>
      </w:r>
      <w:r w:rsidR="00D20E27">
        <w:rPr>
          <w:rStyle w:val="hps"/>
          <w:rFonts w:cs="Simplified Arabic" w:hint="cs"/>
          <w:snapToGrid w:val="0"/>
          <w:kern w:val="22"/>
          <w:rtl/>
        </w:rPr>
        <w:t>تحديد وجمع ونشر الممارسات الجيدة والدروس المستفادة فيما يتعلق بالتعاون التقني والعلمي ونقل التكنولوجيا والابتكار في مجال التنوع البيولوجي؛</w:t>
      </w:r>
    </w:p>
    <w:p w14:paraId="6AA1C1B7" w14:textId="4D647038" w:rsidR="001A69E3" w:rsidRDefault="001A69E3" w:rsidP="00D20E27">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(ي)</w:t>
      </w:r>
      <w:r>
        <w:rPr>
          <w:rStyle w:val="hps"/>
          <w:rFonts w:cs="Simplified Arabic"/>
          <w:snapToGrid w:val="0"/>
          <w:kern w:val="22"/>
          <w:rtl/>
        </w:rPr>
        <w:tab/>
      </w:r>
      <w:r w:rsidR="00D20E27">
        <w:rPr>
          <w:rStyle w:val="hps"/>
          <w:rFonts w:cs="Simplified Arabic" w:hint="cs"/>
          <w:snapToGrid w:val="0"/>
          <w:kern w:val="22"/>
          <w:rtl/>
        </w:rPr>
        <w:t>الاضطلاع بأ</w:t>
      </w:r>
      <w:r w:rsidR="002677EB">
        <w:rPr>
          <w:rStyle w:val="hps"/>
          <w:rFonts w:cs="Simplified Arabic" w:hint="cs"/>
          <w:snapToGrid w:val="0"/>
          <w:kern w:val="22"/>
          <w:rtl/>
        </w:rPr>
        <w:t>ي أ</w:t>
      </w:r>
      <w:r w:rsidR="00D20E27">
        <w:rPr>
          <w:rStyle w:val="hps"/>
          <w:rFonts w:cs="Simplified Arabic" w:hint="cs"/>
          <w:snapToGrid w:val="0"/>
          <w:kern w:val="22"/>
          <w:rtl/>
        </w:rPr>
        <w:t>نشطة أخرى قد تكون ضرورية؛</w:t>
      </w:r>
    </w:p>
    <w:p w14:paraId="346FE7DB" w14:textId="5015EF23" w:rsidR="001A69E3" w:rsidRDefault="001A69E3" w:rsidP="001A69E3">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29-</w:t>
      </w:r>
      <w:r>
        <w:rPr>
          <w:rStyle w:val="hps"/>
          <w:rFonts w:cs="Simplified Arabic" w:hint="cs"/>
          <w:snapToGrid w:val="0"/>
          <w:kern w:val="22"/>
          <w:rtl/>
        </w:rPr>
        <w:tab/>
      </w:r>
      <w:r>
        <w:rPr>
          <w:rStyle w:val="hps"/>
          <w:rFonts w:cs="Simplified Arabic" w:hint="cs"/>
          <w:i/>
          <w:iCs/>
          <w:snapToGrid w:val="0"/>
          <w:kern w:val="22"/>
          <w:rtl/>
        </w:rPr>
        <w:t xml:space="preserve">يقرر أيضا </w:t>
      </w:r>
      <w:r w:rsidR="00E72212">
        <w:rPr>
          <w:rStyle w:val="hps"/>
          <w:rFonts w:cs="Simplified Arabic" w:hint="cs"/>
          <w:snapToGrid w:val="0"/>
          <w:kern w:val="22"/>
          <w:rtl/>
        </w:rPr>
        <w:t>أن يبدأ مركز الدعم العالمي عملياته في أقرب وقت ممكن؛</w:t>
      </w:r>
    </w:p>
    <w:p w14:paraId="43162824" w14:textId="419A94F7" w:rsidR="001A69E3" w:rsidRDefault="001A69E3" w:rsidP="002677E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30-</w:t>
      </w:r>
      <w:r>
        <w:rPr>
          <w:rStyle w:val="hps"/>
          <w:rFonts w:cs="Simplified Arabic" w:hint="cs"/>
          <w:snapToGrid w:val="0"/>
          <w:kern w:val="22"/>
          <w:rtl/>
        </w:rPr>
        <w:tab/>
      </w:r>
      <w:r>
        <w:rPr>
          <w:rStyle w:val="hps"/>
          <w:rFonts w:cs="Simplified Arabic" w:hint="cs"/>
          <w:i/>
          <w:iCs/>
          <w:snapToGrid w:val="0"/>
          <w:kern w:val="22"/>
          <w:rtl/>
        </w:rPr>
        <w:t xml:space="preserve">يطلب إلى </w:t>
      </w:r>
      <w:r>
        <w:rPr>
          <w:rStyle w:val="hps"/>
          <w:rFonts w:cs="Simplified Arabic" w:hint="cs"/>
          <w:snapToGrid w:val="0"/>
          <w:kern w:val="22"/>
          <w:rtl/>
        </w:rPr>
        <w:t xml:space="preserve">مرفق </w:t>
      </w:r>
      <w:r w:rsidR="00E72212">
        <w:rPr>
          <w:rStyle w:val="hps"/>
          <w:rFonts w:cs="Simplified Arabic" w:hint="cs"/>
          <w:snapToGrid w:val="0"/>
          <w:kern w:val="22"/>
          <w:rtl/>
        </w:rPr>
        <w:t xml:space="preserve">البيئة العالمية أن يدعم الأنشطة المؤهلة للمركز العالمي لدعم التعاون </w:t>
      </w:r>
      <w:r w:rsidR="002677EB">
        <w:rPr>
          <w:rStyle w:val="hps"/>
          <w:rFonts w:cs="Simplified Arabic" w:hint="cs"/>
          <w:snapToGrid w:val="0"/>
          <w:kern w:val="22"/>
          <w:rtl/>
        </w:rPr>
        <w:t>التقني</w:t>
      </w:r>
      <w:r w:rsidR="00E72212">
        <w:rPr>
          <w:rStyle w:val="hps"/>
          <w:rFonts w:cs="Simplified Arabic" w:hint="cs"/>
          <w:snapToGrid w:val="0"/>
          <w:kern w:val="22"/>
          <w:rtl/>
        </w:rPr>
        <w:t xml:space="preserve"> والعلمي لأغراض ال</w:t>
      </w:r>
      <w:r w:rsidR="002677EB">
        <w:rPr>
          <w:rStyle w:val="hps"/>
          <w:rFonts w:cs="Simplified Arabic" w:hint="cs"/>
          <w:snapToGrid w:val="0"/>
          <w:kern w:val="22"/>
          <w:rtl/>
        </w:rPr>
        <w:t>تنوع البيولوجي، وحسب الاقتضاء، الأنشطة المؤهلة ل</w:t>
      </w:r>
      <w:r w:rsidR="00E72212">
        <w:rPr>
          <w:rStyle w:val="hps"/>
          <w:rFonts w:cs="Simplified Arabic" w:hint="cs"/>
          <w:snapToGrid w:val="0"/>
          <w:kern w:val="22"/>
          <w:rtl/>
        </w:rPr>
        <w:t>مراكز ومنظمات الدعم الإقليمية المشار إليها في الفقرة 26 أعلاه؛</w:t>
      </w:r>
    </w:p>
    <w:p w14:paraId="70C83841" w14:textId="0D0E26E1"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31-</w:t>
      </w:r>
      <w:r>
        <w:rPr>
          <w:rStyle w:val="hps"/>
          <w:rFonts w:cs="Simplified Arabic" w:hint="cs"/>
          <w:snapToGrid w:val="0"/>
          <w:kern w:val="22"/>
          <w:rtl/>
        </w:rPr>
        <w:tab/>
      </w:r>
      <w:r>
        <w:rPr>
          <w:rStyle w:val="hps"/>
          <w:rFonts w:cs="Simplified Arabic" w:hint="cs"/>
          <w:i/>
          <w:iCs/>
          <w:snapToGrid w:val="0"/>
          <w:kern w:val="22"/>
          <w:rtl/>
        </w:rPr>
        <w:t xml:space="preserve">يدعو </w:t>
      </w:r>
      <w:r>
        <w:rPr>
          <w:rStyle w:val="hps"/>
          <w:rFonts w:cs="Simplified Arabic" w:hint="cs"/>
          <w:snapToGrid w:val="0"/>
          <w:kern w:val="22"/>
          <w:rtl/>
        </w:rPr>
        <w:t>الأطراف</w:t>
      </w:r>
      <w:r w:rsidR="00E72212">
        <w:rPr>
          <w:rStyle w:val="hps"/>
          <w:rFonts w:cs="Simplified Arabic" w:hint="cs"/>
          <w:snapToGrid w:val="0"/>
          <w:kern w:val="22"/>
          <w:rtl/>
        </w:rPr>
        <w:t xml:space="preserve"> والحكومات الأخرى والمنظمات ذات الصلة القادرة على تقديم موارد مالية وتقنية وبشرية إلى القيام بذلك لدعم المركز العالمي لدعم التعاون التقني والعلمي لأغراض التنوع البيولوجي، وحسب الاقتضاء، أنشطة مراكز ومنظمات الدعم الإقليمية المشار إليها في الفقرة 26 أعلاه؛</w:t>
      </w:r>
    </w:p>
    <w:p w14:paraId="318A2EE8" w14:textId="78B60B18"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32-</w:t>
      </w:r>
      <w:r>
        <w:rPr>
          <w:rStyle w:val="hps"/>
          <w:rFonts w:cs="Simplified Arabic" w:hint="cs"/>
          <w:snapToGrid w:val="0"/>
          <w:kern w:val="22"/>
          <w:rtl/>
        </w:rPr>
        <w:tab/>
      </w:r>
      <w:r>
        <w:rPr>
          <w:rStyle w:val="hps"/>
          <w:rFonts w:cs="Simplified Arabic" w:hint="cs"/>
          <w:i/>
          <w:iCs/>
          <w:snapToGrid w:val="0"/>
          <w:kern w:val="22"/>
          <w:rtl/>
        </w:rPr>
        <w:t xml:space="preserve">يطلب إلى </w:t>
      </w:r>
      <w:r>
        <w:rPr>
          <w:rStyle w:val="hps"/>
          <w:rFonts w:cs="Simplified Arabic" w:hint="cs"/>
          <w:snapToGrid w:val="0"/>
          <w:kern w:val="22"/>
          <w:rtl/>
        </w:rPr>
        <w:t xml:space="preserve">الأمينة التنفيذية أن </w:t>
      </w:r>
      <w:r w:rsidR="00E72212">
        <w:rPr>
          <w:rStyle w:val="hps"/>
          <w:rFonts w:cs="Simplified Arabic" w:hint="cs"/>
          <w:snapToGrid w:val="0"/>
          <w:kern w:val="22"/>
          <w:rtl/>
        </w:rPr>
        <w:t>تضطلع بما يلي، رهنا بتوافر الموارد</w:t>
      </w:r>
      <w:r>
        <w:rPr>
          <w:rStyle w:val="hps"/>
          <w:rFonts w:cs="Simplified Arabic" w:hint="cs"/>
          <w:snapToGrid w:val="0"/>
          <w:kern w:val="22"/>
          <w:rtl/>
        </w:rPr>
        <w:t>:</w:t>
      </w:r>
    </w:p>
    <w:p w14:paraId="05218F2B" w14:textId="424D5F11"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(أ)</w:t>
      </w:r>
      <w:r>
        <w:rPr>
          <w:rStyle w:val="hps"/>
          <w:rFonts w:cs="Simplified Arabic"/>
          <w:snapToGrid w:val="0"/>
          <w:kern w:val="22"/>
          <w:rtl/>
        </w:rPr>
        <w:tab/>
      </w:r>
      <w:r w:rsidR="00E72212">
        <w:rPr>
          <w:rStyle w:val="hps"/>
          <w:rFonts w:cs="Simplified Arabic" w:hint="cs"/>
          <w:snapToGrid w:val="0"/>
          <w:kern w:val="22"/>
          <w:rtl/>
        </w:rPr>
        <w:t>مواصلة تعزيز وتيسير التعاون التقني والعلمي لدعم الإطار العالمي للتنوع البيولوجي لما بعد عام 2020، بالتعاون مع الشركاء المعنيين، بما في ذلك مركز الدعم العالمي ومراكز الدعم الإقليمية والمنظمات الأخرى؛</w:t>
      </w:r>
    </w:p>
    <w:p w14:paraId="737E0D87" w14:textId="75E20A25" w:rsidR="001A69E3" w:rsidRDefault="001A69E3" w:rsidP="002677EB">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(ب)</w:t>
      </w:r>
      <w:r>
        <w:rPr>
          <w:rStyle w:val="hps"/>
          <w:rFonts w:cs="Simplified Arabic"/>
          <w:snapToGrid w:val="0"/>
          <w:kern w:val="22"/>
          <w:rtl/>
        </w:rPr>
        <w:tab/>
      </w:r>
      <w:r w:rsidR="002677EB">
        <w:rPr>
          <w:rStyle w:val="hps"/>
          <w:rFonts w:cs="Simplified Arabic" w:hint="cs"/>
          <w:snapToGrid w:val="0"/>
          <w:kern w:val="22"/>
          <w:rtl/>
        </w:rPr>
        <w:t>الحفاظ</w:t>
      </w:r>
      <w:r w:rsidR="00E72212">
        <w:rPr>
          <w:rStyle w:val="hps"/>
          <w:rFonts w:cs="Simplified Arabic" w:hint="cs"/>
          <w:snapToGrid w:val="0"/>
          <w:kern w:val="22"/>
          <w:rtl/>
        </w:rPr>
        <w:t xml:space="preserve"> على التآزر والتعاون مع الاتفاقيات المتعلقة بالتنوع البيولوجي والمنظمات والمبادرات والشبكات ذات الصلة، بما في ذلك اتحاد الشركاء </w:t>
      </w:r>
      <w:r w:rsidR="003228B8">
        <w:rPr>
          <w:rStyle w:val="hps"/>
          <w:rFonts w:cs="Simplified Arabic" w:hint="cs"/>
          <w:snapToGrid w:val="0"/>
          <w:kern w:val="22"/>
          <w:rtl/>
        </w:rPr>
        <w:t>العلميين بشأن التنوع</w:t>
      </w:r>
      <w:r w:rsidR="00E72212">
        <w:rPr>
          <w:rStyle w:val="hps"/>
          <w:rFonts w:cs="Simplified Arabic" w:hint="cs"/>
          <w:snapToGrid w:val="0"/>
          <w:kern w:val="22"/>
          <w:rtl/>
        </w:rPr>
        <w:t xml:space="preserve"> البيولوجي، والشراكة العالمية للأعمال والتنوع البيولوجي، </w:t>
      </w:r>
      <w:r w:rsidR="002677EB">
        <w:rPr>
          <w:rStyle w:val="hps"/>
          <w:rFonts w:cs="Simplified Arabic" w:hint="cs"/>
          <w:snapToGrid w:val="0"/>
          <w:kern w:val="22"/>
          <w:rtl/>
        </w:rPr>
        <w:t>وغير ذلك</w:t>
      </w:r>
      <w:r w:rsidR="00E72212">
        <w:rPr>
          <w:rStyle w:val="hps"/>
          <w:rFonts w:cs="Simplified Arabic" w:hint="cs"/>
          <w:snapToGrid w:val="0"/>
          <w:kern w:val="22"/>
          <w:rtl/>
        </w:rPr>
        <w:t xml:space="preserve"> من </w:t>
      </w:r>
      <w:r w:rsidR="00E72212">
        <w:rPr>
          <w:rStyle w:val="hps"/>
          <w:rFonts w:cs="Simplified Arabic" w:hint="cs"/>
          <w:snapToGrid w:val="0"/>
          <w:kern w:val="22"/>
          <w:rtl/>
        </w:rPr>
        <w:lastRenderedPageBreak/>
        <w:t xml:space="preserve">ذوي الخبرة التقنية والعلمية والتكنولوجيات والمعلومات، و/أو </w:t>
      </w:r>
      <w:r w:rsidR="002677EB">
        <w:rPr>
          <w:rStyle w:val="hps"/>
          <w:rFonts w:cs="Simplified Arabic" w:hint="cs"/>
          <w:snapToGrid w:val="0"/>
          <w:kern w:val="22"/>
          <w:rtl/>
        </w:rPr>
        <w:t>ممن يشارك</w:t>
      </w:r>
      <w:r w:rsidR="00E72212">
        <w:rPr>
          <w:rStyle w:val="hps"/>
          <w:rFonts w:cs="Simplified Arabic" w:hint="cs"/>
          <w:snapToGrid w:val="0"/>
          <w:kern w:val="22"/>
          <w:rtl/>
        </w:rPr>
        <w:t xml:space="preserve"> في أنشطة التعاون التقني والعلمي </w:t>
      </w:r>
      <w:r w:rsidR="002677EB">
        <w:rPr>
          <w:rStyle w:val="hps"/>
          <w:rFonts w:cs="Simplified Arabic" w:hint="cs"/>
          <w:snapToGrid w:val="0"/>
          <w:kern w:val="22"/>
          <w:rtl/>
        </w:rPr>
        <w:t>فيما يتعلق</w:t>
      </w:r>
      <w:r w:rsidR="00E72212">
        <w:rPr>
          <w:rStyle w:val="hps"/>
          <w:rFonts w:cs="Simplified Arabic" w:hint="cs"/>
          <w:snapToGrid w:val="0"/>
          <w:kern w:val="22"/>
          <w:rtl/>
        </w:rPr>
        <w:t xml:space="preserve"> بالتنوع البيولوجي؛</w:t>
      </w:r>
    </w:p>
    <w:p w14:paraId="45D9FAFD" w14:textId="13AB4F5E"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(ج)</w:t>
      </w:r>
      <w:r>
        <w:rPr>
          <w:rStyle w:val="hps"/>
          <w:rFonts w:cs="Simplified Arabic"/>
          <w:snapToGrid w:val="0"/>
          <w:kern w:val="22"/>
          <w:rtl/>
        </w:rPr>
        <w:tab/>
      </w:r>
      <w:r w:rsidR="00E72212">
        <w:rPr>
          <w:rStyle w:val="hps"/>
          <w:rFonts w:cs="Simplified Arabic" w:hint="cs"/>
          <w:snapToGrid w:val="0"/>
          <w:kern w:val="22"/>
          <w:rtl/>
        </w:rPr>
        <w:t>الحفاظ على الاتصال ا</w:t>
      </w:r>
      <w:r w:rsidR="002677EB">
        <w:rPr>
          <w:rStyle w:val="hps"/>
          <w:rFonts w:cs="Simplified Arabic" w:hint="cs"/>
          <w:snapToGrid w:val="0"/>
          <w:kern w:val="22"/>
          <w:rtl/>
        </w:rPr>
        <w:t xml:space="preserve">لنشط مع الأطراف وأصحاب المصلحة </w:t>
      </w:r>
      <w:r w:rsidR="00E72212">
        <w:rPr>
          <w:rStyle w:val="hps"/>
          <w:rFonts w:cs="Simplified Arabic" w:hint="cs"/>
          <w:snapToGrid w:val="0"/>
          <w:kern w:val="22"/>
          <w:rtl/>
        </w:rPr>
        <w:t>ذوي الصلة بغية إبلاغهم وإبلاغ الجمهور بإنجازات أنشطة دعم التعاون التقني والعلمي؛</w:t>
      </w:r>
    </w:p>
    <w:p w14:paraId="567E9AFE" w14:textId="38F8C159"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(د)</w:t>
      </w:r>
      <w:r>
        <w:rPr>
          <w:rStyle w:val="hps"/>
          <w:rFonts w:cs="Simplified Arabic"/>
          <w:snapToGrid w:val="0"/>
          <w:kern w:val="22"/>
          <w:rtl/>
        </w:rPr>
        <w:tab/>
      </w:r>
      <w:r w:rsidR="00E72212">
        <w:rPr>
          <w:rStyle w:val="hps"/>
          <w:rFonts w:cs="Simplified Arabic" w:hint="cs"/>
          <w:snapToGrid w:val="0"/>
          <w:kern w:val="22"/>
          <w:rtl/>
        </w:rPr>
        <w:t>القيام، بالتعاون مع الشركاء، بتنظيم منتديات علوم التنوع البيولوجي، ومعارض التكنولوجيا والابتكار، واجتماعات المائدة المستديرة وغيرها من الأحداث لعرض مبادرات وتكنولوجيات وفرص التعاون؛</w:t>
      </w:r>
    </w:p>
    <w:p w14:paraId="520CEF5E" w14:textId="75DEE59D"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(ه)</w:t>
      </w:r>
      <w:r>
        <w:rPr>
          <w:rStyle w:val="hps"/>
          <w:rFonts w:cs="Simplified Arabic"/>
          <w:snapToGrid w:val="0"/>
          <w:kern w:val="22"/>
          <w:rtl/>
        </w:rPr>
        <w:tab/>
      </w:r>
      <w:r w:rsidR="00E72212">
        <w:rPr>
          <w:rStyle w:val="hps"/>
          <w:rFonts w:cs="Simplified Arabic" w:hint="cs"/>
          <w:snapToGrid w:val="0"/>
          <w:kern w:val="22"/>
          <w:rtl/>
        </w:rPr>
        <w:t>تجميع المعلومات ذات الصلة المتعلقة بالتعاون التقني والعلمي ونقل التكنولوجيا في مجال التنوع البيولوجي وإتاحتها للأطراف من خلال آلية غرفة تبادل المعلومات، بما يتماشى مع مكون إدارة المعارف في الإطار العالمي للتنوع البيولوجي لما بعد عام 2020؛</w:t>
      </w:r>
    </w:p>
    <w:p w14:paraId="5547D4F8" w14:textId="4D1BEEAC"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(و)</w:t>
      </w:r>
      <w:r>
        <w:rPr>
          <w:rStyle w:val="hps"/>
          <w:rFonts w:cs="Simplified Arabic"/>
          <w:snapToGrid w:val="0"/>
          <w:kern w:val="22"/>
          <w:rtl/>
        </w:rPr>
        <w:tab/>
      </w:r>
      <w:r w:rsidR="00E72212">
        <w:rPr>
          <w:rStyle w:val="hps"/>
          <w:rFonts w:cs="Simplified Arabic" w:hint="cs"/>
          <w:snapToGrid w:val="0"/>
          <w:kern w:val="22"/>
          <w:rtl/>
        </w:rPr>
        <w:t>الاضطلاع بأ</w:t>
      </w:r>
      <w:r w:rsidR="002677EB">
        <w:rPr>
          <w:rStyle w:val="hps"/>
          <w:rFonts w:cs="Simplified Arabic" w:hint="cs"/>
          <w:snapToGrid w:val="0"/>
          <w:kern w:val="22"/>
          <w:rtl/>
        </w:rPr>
        <w:t>ي أ</w:t>
      </w:r>
      <w:r w:rsidR="00E72212">
        <w:rPr>
          <w:rStyle w:val="hps"/>
          <w:rFonts w:cs="Simplified Arabic" w:hint="cs"/>
          <w:snapToGrid w:val="0"/>
          <w:kern w:val="22"/>
          <w:rtl/>
        </w:rPr>
        <w:t>نشطة أخرى قد تكون ضرورية لتيسير التعاون التقني والعلمي لدعم الإطار العالمي للتنوع البيولوجي لما بعد عام 2020؛</w:t>
      </w:r>
    </w:p>
    <w:p w14:paraId="3FC2168B" w14:textId="64491B94" w:rsidR="001A69E3" w:rsidRDefault="001A69E3" w:rsidP="00E72212">
      <w:pPr>
        <w:suppressLineNumbers/>
        <w:suppressAutoHyphens/>
        <w:kinsoku w:val="0"/>
        <w:overflowPunct w:val="0"/>
        <w:autoSpaceDE w:val="0"/>
        <w:autoSpaceDN w:val="0"/>
        <w:bidi/>
        <w:adjustRightInd w:val="0"/>
        <w:snapToGrid w:val="0"/>
        <w:spacing w:after="120" w:line="216" w:lineRule="auto"/>
        <w:ind w:firstLine="720"/>
        <w:rPr>
          <w:rStyle w:val="hps"/>
          <w:rFonts w:cs="Simplified Arabic"/>
          <w:snapToGrid w:val="0"/>
          <w:kern w:val="22"/>
          <w:rtl/>
        </w:rPr>
      </w:pPr>
      <w:r>
        <w:rPr>
          <w:rStyle w:val="hps"/>
          <w:rFonts w:cs="Simplified Arabic" w:hint="cs"/>
          <w:snapToGrid w:val="0"/>
          <w:kern w:val="22"/>
          <w:rtl/>
        </w:rPr>
        <w:t>(ز)</w:t>
      </w:r>
      <w:r>
        <w:rPr>
          <w:rStyle w:val="hps"/>
          <w:rFonts w:cs="Simplified Arabic"/>
          <w:snapToGrid w:val="0"/>
          <w:kern w:val="22"/>
          <w:rtl/>
        </w:rPr>
        <w:tab/>
      </w:r>
      <w:r w:rsidR="00E72212">
        <w:rPr>
          <w:rStyle w:val="hps"/>
          <w:rFonts w:cs="Simplified Arabic" w:hint="cs"/>
          <w:snapToGrid w:val="0"/>
          <w:kern w:val="22"/>
          <w:rtl/>
        </w:rPr>
        <w:t>إعداد الوثائق والتقارير ذات الصلة بشأن التعاون التقني والعلمي ونقل التكنولوجيا لكي ينظر فيها مؤتمر الأطراف وهيئاته الفرعية.</w:t>
      </w:r>
    </w:p>
    <w:p w14:paraId="47A84FE9" w14:textId="63D6766D" w:rsidR="00F474AA" w:rsidRPr="001A69E3" w:rsidRDefault="00F474AA" w:rsidP="001A69E3">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snapToGrid w:val="0"/>
          <w:kern w:val="22"/>
          <w:rtl/>
        </w:rPr>
      </w:pPr>
      <w:r w:rsidRPr="001A69E3">
        <w:rPr>
          <w:rFonts w:cs="Simplified Arabic"/>
          <w:snapToGrid w:val="0"/>
          <w:kern w:val="22"/>
          <w:rtl/>
        </w:rPr>
        <w:br w:type="page"/>
      </w:r>
    </w:p>
    <w:p w14:paraId="355CC9A5" w14:textId="3D4B20CC" w:rsidR="00F474AA" w:rsidRPr="001A69E3" w:rsidRDefault="00F474AA" w:rsidP="0054077A">
      <w:pPr>
        <w:pStyle w:val="ListParagraph"/>
        <w:bidi/>
        <w:spacing w:after="120" w:line="216" w:lineRule="auto"/>
        <w:ind w:left="0"/>
        <w:contextualSpacing w:val="0"/>
        <w:jc w:val="center"/>
        <w:rPr>
          <w:rFonts w:cs="Simplified Arabic"/>
          <w:i/>
          <w:iCs/>
          <w:rtl/>
          <w:lang w:val="en-US" w:bidi="ar-EG"/>
        </w:rPr>
      </w:pPr>
      <w:r w:rsidRPr="001A69E3">
        <w:rPr>
          <w:rFonts w:cs="Simplified Arabic" w:hint="cs"/>
          <w:i/>
          <w:iCs/>
          <w:rtl/>
          <w:lang w:val="en-US"/>
        </w:rPr>
        <w:lastRenderedPageBreak/>
        <w:t xml:space="preserve">المرفق </w:t>
      </w:r>
      <w:r w:rsidR="001A69E3">
        <w:rPr>
          <w:rFonts w:cs="Simplified Arabic" w:hint="cs"/>
          <w:i/>
          <w:iCs/>
          <w:rtl/>
          <w:lang w:val="en-US"/>
        </w:rPr>
        <w:t>الأول</w:t>
      </w:r>
    </w:p>
    <w:p w14:paraId="43B09063" w14:textId="43A00FBB" w:rsidR="00F474AA" w:rsidRPr="001A69E3" w:rsidRDefault="001A69E3" w:rsidP="00F474A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rtl/>
          <w:lang w:bidi="ar-EG"/>
        </w:rPr>
      </w:pPr>
      <w:r>
        <w:rPr>
          <w:rFonts w:cs="Simplified Arabic" w:hint="cs"/>
          <w:b w:val="0"/>
          <w:bCs/>
          <w:sz w:val="28"/>
          <w:szCs w:val="28"/>
          <w:rtl/>
          <w:lang w:bidi="ar-EG"/>
        </w:rPr>
        <w:t xml:space="preserve">الإطار الاستراتيجي </w:t>
      </w:r>
      <w:r w:rsidR="002677EB">
        <w:rPr>
          <w:rFonts w:cs="Simplified Arabic" w:hint="cs"/>
          <w:b w:val="0"/>
          <w:bCs/>
          <w:sz w:val="28"/>
          <w:szCs w:val="28"/>
          <w:rtl/>
          <w:lang w:bidi="ar-EG"/>
        </w:rPr>
        <w:t>ال</w:t>
      </w:r>
      <w:r>
        <w:rPr>
          <w:rFonts w:cs="Simplified Arabic" w:hint="cs"/>
          <w:b w:val="0"/>
          <w:bCs/>
          <w:sz w:val="28"/>
          <w:szCs w:val="28"/>
          <w:rtl/>
          <w:lang w:bidi="ar-EG"/>
        </w:rPr>
        <w:t>طويل الأجل لتنمية القدرات</w:t>
      </w:r>
    </w:p>
    <w:p w14:paraId="58456965" w14:textId="270D5699" w:rsidR="00F474AA" w:rsidRPr="001A69E3" w:rsidRDefault="0054077A" w:rsidP="001A69E3">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1A69E3">
        <w:rPr>
          <w:rFonts w:cs="Simplified Arabic" w:hint="cs"/>
          <w:b w:val="0"/>
          <w:bCs/>
          <w:szCs w:val="26"/>
          <w:rtl/>
          <w:lang w:bidi="ar-EG"/>
        </w:rPr>
        <w:t>أولا-</w:t>
      </w:r>
      <w:r w:rsidRPr="001A69E3">
        <w:rPr>
          <w:rFonts w:cs="Simplified Arabic" w:hint="cs"/>
          <w:b w:val="0"/>
          <w:bCs/>
          <w:szCs w:val="26"/>
          <w:rtl/>
          <w:lang w:bidi="ar-EG"/>
        </w:rPr>
        <w:tab/>
      </w:r>
      <w:r w:rsidR="001A69E3">
        <w:rPr>
          <w:rFonts w:cs="Simplified Arabic" w:hint="cs"/>
          <w:b w:val="0"/>
          <w:bCs/>
          <w:szCs w:val="26"/>
          <w:rtl/>
          <w:lang w:bidi="ar-EG"/>
        </w:rPr>
        <w:t>مقدمة</w:t>
      </w:r>
    </w:p>
    <w:p w14:paraId="67A010CF" w14:textId="7DB9F4A9" w:rsidR="00F474AA" w:rsidRPr="001A69E3" w:rsidRDefault="00FE0696" w:rsidP="002677EB">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يهدف الإطار الاستراتيجي طويل الأجل لتنمية القدرات إلى توجيه الجهود التي تبذلها الجهات الفاعلة الحكومية وغير الحكومية في مجال تنمية القدرات</w:t>
      </w:r>
      <w:r w:rsidRPr="001A69E3">
        <w:rPr>
          <w:rStyle w:val="FootnoteReference"/>
          <w:rFonts w:cs="Simplified Arabic"/>
          <w:sz w:val="22"/>
          <w:u w:val="none"/>
          <w:vertAlign w:val="superscript"/>
          <w:rtl/>
          <w:lang w:bidi="ar-EG"/>
        </w:rPr>
        <w:footnoteReference w:id="51"/>
      </w:r>
      <w:r>
        <w:rPr>
          <w:rFonts w:cs="Simplified Arabic" w:hint="cs"/>
          <w:rtl/>
          <w:lang w:bidi="ar-EG"/>
        </w:rPr>
        <w:t xml:space="preserve"> لدعم الإطار العالمي للتنوع البيولوجي لما بعد عام 2020 وأهداف التنمية المستدامة. ويسعى إلى تحفيز تدخلات تنمية القدرات المؤسسية القوية والمنسقة والمقدمة بطريقة شاملة </w:t>
      </w:r>
      <w:r w:rsidR="002677EB">
        <w:rPr>
          <w:rFonts w:cs="Simplified Arabic" w:hint="cs"/>
          <w:rtl/>
          <w:lang w:bidi="ar-EG"/>
        </w:rPr>
        <w:t>وتكميلية</w:t>
      </w:r>
      <w:r>
        <w:rPr>
          <w:rFonts w:cs="Simplified Arabic" w:hint="cs"/>
          <w:rtl/>
          <w:lang w:bidi="ar-EG"/>
        </w:rPr>
        <w:t>، وإلى تعزيز تناسق وكفاءة وفعالية جهود تنمية القدرات على جميع المستويات من خلال نُهج استراتيجية منسقة ومتجانسة.</w:t>
      </w:r>
    </w:p>
    <w:p w14:paraId="6DE58838" w14:textId="382852DA" w:rsidR="001A69E3" w:rsidRPr="001A69E3" w:rsidRDefault="00FE0696" w:rsidP="002677EB">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وأشارت الدراسة</w:t>
      </w:r>
      <w:r w:rsidR="00DE4E5A">
        <w:rPr>
          <w:rFonts w:cs="Simplified Arabic" w:hint="cs"/>
          <w:rtl/>
          <w:lang w:bidi="ar-EG"/>
        </w:rPr>
        <w:t>،</w:t>
      </w:r>
      <w:r>
        <w:rPr>
          <w:rFonts w:cs="Simplified Arabic" w:hint="cs"/>
          <w:rtl/>
          <w:lang w:bidi="ar-EG"/>
        </w:rPr>
        <w:t xml:space="preserve"> التي أُجريت لتوفير قاعدة معرفية للإطار</w:t>
      </w:r>
      <w:r w:rsidR="00DE4E5A">
        <w:rPr>
          <w:rFonts w:cs="Simplified Arabic" w:hint="cs"/>
          <w:rtl/>
          <w:lang w:bidi="ar-EG"/>
        </w:rPr>
        <w:t>،</w:t>
      </w:r>
      <w:r w:rsidR="00DE4E5A" w:rsidRPr="001A69E3">
        <w:rPr>
          <w:rStyle w:val="FootnoteReference"/>
          <w:rFonts w:cs="Simplified Arabic"/>
          <w:sz w:val="22"/>
          <w:u w:val="none"/>
          <w:vertAlign w:val="superscript"/>
          <w:rtl/>
          <w:lang w:bidi="ar-EG"/>
        </w:rPr>
        <w:footnoteReference w:id="52"/>
      </w:r>
      <w:r>
        <w:rPr>
          <w:rFonts w:cs="Simplified Arabic" w:hint="cs"/>
          <w:rtl/>
          <w:lang w:bidi="ar-EG"/>
        </w:rPr>
        <w:t xml:space="preserve"> إلى أن جهود تنمية القدرات، لا سيما في البلدان النامية، مجزأة ويجري الاضطلاع بكل منها بمعزل عن غيرها، </w:t>
      </w:r>
      <w:r w:rsidR="002677EB">
        <w:rPr>
          <w:rFonts w:cs="Simplified Arabic" w:hint="cs"/>
          <w:rtl/>
          <w:lang w:bidi="ar-EG"/>
        </w:rPr>
        <w:t>ويجري</w:t>
      </w:r>
      <w:r>
        <w:rPr>
          <w:rFonts w:cs="Simplified Arabic" w:hint="cs"/>
          <w:rtl/>
          <w:lang w:bidi="ar-EG"/>
        </w:rPr>
        <w:t xml:space="preserve"> ذلك بنسبة كبيرة من خلال المشروعات </w:t>
      </w:r>
      <w:r w:rsidR="002677EB">
        <w:rPr>
          <w:rFonts w:cs="Simplified Arabic" w:hint="cs"/>
          <w:rtl/>
          <w:lang w:bidi="ar-EG"/>
        </w:rPr>
        <w:t>ال</w:t>
      </w:r>
      <w:r>
        <w:rPr>
          <w:rFonts w:cs="Simplified Arabic" w:hint="cs"/>
          <w:rtl/>
          <w:lang w:bidi="ar-EG"/>
        </w:rPr>
        <w:t>قصيرة الأجل الممولة من الخارج. ولم تعتمد العديد من البلدان حتى الآن نُهج</w:t>
      </w:r>
      <w:r w:rsidR="00DE4E5A">
        <w:rPr>
          <w:rFonts w:cs="Simplified Arabic" w:hint="cs"/>
          <w:rtl/>
          <w:lang w:bidi="ar-EG"/>
        </w:rPr>
        <w:t>ا</w:t>
      </w:r>
      <w:r>
        <w:rPr>
          <w:rFonts w:cs="Simplified Arabic" w:hint="cs"/>
          <w:rtl/>
          <w:lang w:bidi="ar-EG"/>
        </w:rPr>
        <w:t xml:space="preserve"> تنظيمية ومؤسسية وطويلة الأجل لتنمية القدرات. وغالبا ما تُنفذ تدخلات تنمية القدرات بطريقة مخصصة وليس كجزء من برامج متسقة طويلة الأجل، وبدون بيئة </w:t>
      </w:r>
      <w:proofErr w:type="spellStart"/>
      <w:r>
        <w:rPr>
          <w:rFonts w:cs="Simplified Arabic" w:hint="cs"/>
          <w:rtl/>
          <w:lang w:bidi="ar-EG"/>
        </w:rPr>
        <w:t>تمكينية</w:t>
      </w:r>
      <w:proofErr w:type="spellEnd"/>
      <w:r>
        <w:rPr>
          <w:rFonts w:cs="Simplified Arabic" w:hint="cs"/>
          <w:rtl/>
          <w:lang w:bidi="ar-EG"/>
        </w:rPr>
        <w:t xml:space="preserve"> مناسبة. وبالتالي، لم ينجح العديد </w:t>
      </w:r>
      <w:r w:rsidR="00DE4E5A">
        <w:rPr>
          <w:rFonts w:cs="Simplified Arabic" w:hint="cs"/>
          <w:rtl/>
          <w:lang w:bidi="ar-EG"/>
        </w:rPr>
        <w:t>منها</w:t>
      </w:r>
      <w:r>
        <w:rPr>
          <w:rFonts w:cs="Simplified Arabic" w:hint="cs"/>
          <w:rtl/>
          <w:lang w:bidi="ar-EG"/>
        </w:rPr>
        <w:t xml:space="preserve"> في إحداث التغييرات المنشودة بطريقة مستدامة. ويهدف الإطار الاستراتيجي إلى </w:t>
      </w:r>
      <w:r w:rsidR="002677EB">
        <w:rPr>
          <w:rFonts w:cs="Simplified Arabic" w:hint="cs"/>
          <w:rtl/>
          <w:lang w:bidi="ar-EG"/>
        </w:rPr>
        <w:t xml:space="preserve">المساعدة على </w:t>
      </w:r>
      <w:r>
        <w:rPr>
          <w:rFonts w:cs="Simplified Arabic" w:hint="cs"/>
          <w:rtl/>
          <w:lang w:bidi="ar-EG"/>
        </w:rPr>
        <w:t>معالجة أوجه القصور هذه.</w:t>
      </w:r>
    </w:p>
    <w:p w14:paraId="55FA219F" w14:textId="7FACE834" w:rsidR="001A69E3" w:rsidRPr="001A69E3" w:rsidRDefault="00DE4E5A" w:rsidP="002316F8">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وفي هذا الإطار الاستراتيجي، </w:t>
      </w:r>
      <w:r w:rsidR="002316F8">
        <w:rPr>
          <w:rFonts w:cs="Simplified Arabic" w:hint="cs"/>
          <w:rtl/>
          <w:lang w:bidi="ar-EG"/>
        </w:rPr>
        <w:t>تُعرف</w:t>
      </w:r>
      <w:r>
        <w:rPr>
          <w:rFonts w:cs="Simplified Arabic" w:hint="cs"/>
          <w:rtl/>
          <w:lang w:bidi="ar-EG"/>
        </w:rPr>
        <w:t xml:space="preserve"> القدرات على أنها "قدرة الأفراد والمنظمات والمجتمعات ككل على تحقيق الغايات والأهداف الإجرائية </w:t>
      </w:r>
      <w:r w:rsidR="002316F8">
        <w:rPr>
          <w:rFonts w:cs="Simplified Arabic" w:hint="cs"/>
          <w:rtl/>
          <w:lang w:bidi="ar-EG"/>
        </w:rPr>
        <w:t>التي حُددت فيما يتعلق</w:t>
      </w:r>
      <w:r>
        <w:rPr>
          <w:rFonts w:cs="Simplified Arabic" w:hint="cs"/>
          <w:rtl/>
          <w:lang w:bidi="ar-EG"/>
        </w:rPr>
        <w:t xml:space="preserve"> بالتنوع البيولوجي"، ويُقصد بتنمية القدرات أنها "العملية التي </w:t>
      </w:r>
      <w:r w:rsidR="002316F8">
        <w:rPr>
          <w:rFonts w:cs="Simplified Arabic" w:hint="cs"/>
          <w:rtl/>
          <w:lang w:bidi="ar-EG"/>
        </w:rPr>
        <w:t>يطلق بموجبها الأفراد</w:t>
      </w:r>
      <w:r>
        <w:rPr>
          <w:rFonts w:cs="Simplified Arabic" w:hint="cs"/>
          <w:rtl/>
          <w:lang w:bidi="ar-EG"/>
        </w:rPr>
        <w:t xml:space="preserve"> والمنظمات المجتمعات ككل العنان للقدرات و</w:t>
      </w:r>
      <w:r w:rsidR="002316F8">
        <w:rPr>
          <w:rFonts w:cs="Simplified Arabic" w:hint="cs"/>
          <w:rtl/>
          <w:lang w:bidi="ar-EG"/>
        </w:rPr>
        <w:t>يقومون ب</w:t>
      </w:r>
      <w:r>
        <w:rPr>
          <w:rFonts w:cs="Simplified Arabic" w:hint="cs"/>
          <w:rtl/>
          <w:lang w:bidi="ar-EG"/>
        </w:rPr>
        <w:t xml:space="preserve">تعزيزها وتوليدها وتكييفها </w:t>
      </w:r>
      <w:r w:rsidR="002316F8">
        <w:rPr>
          <w:rFonts w:cs="Simplified Arabic" w:hint="cs"/>
          <w:rtl/>
          <w:lang w:bidi="ar-EG"/>
        </w:rPr>
        <w:t>وصونها</w:t>
      </w:r>
      <w:r>
        <w:rPr>
          <w:rFonts w:cs="Simplified Arabic" w:hint="cs"/>
          <w:rtl/>
          <w:lang w:bidi="ar-EG"/>
        </w:rPr>
        <w:t xml:space="preserve"> بمرور الوقت لتحقيق نتائج إيجابية </w:t>
      </w:r>
      <w:r w:rsidR="002316F8">
        <w:rPr>
          <w:rFonts w:cs="Simplified Arabic" w:hint="cs"/>
          <w:rtl/>
          <w:lang w:bidi="ar-EG"/>
        </w:rPr>
        <w:t xml:space="preserve">بالنسبة </w:t>
      </w:r>
      <w:r>
        <w:rPr>
          <w:rFonts w:cs="Simplified Arabic" w:hint="cs"/>
          <w:rtl/>
          <w:lang w:bidi="ar-EG"/>
        </w:rPr>
        <w:t>للتنوع البيولوجي".</w:t>
      </w:r>
      <w:r w:rsidRPr="001A69E3">
        <w:rPr>
          <w:rStyle w:val="FootnoteReference"/>
          <w:rFonts w:cs="Simplified Arabic"/>
          <w:sz w:val="22"/>
          <w:u w:val="none"/>
          <w:vertAlign w:val="superscript"/>
          <w:rtl/>
          <w:lang w:bidi="ar-EG"/>
        </w:rPr>
        <w:footnoteReference w:id="53"/>
      </w:r>
      <w:r>
        <w:rPr>
          <w:rFonts w:cs="Simplified Arabic" w:hint="cs"/>
          <w:rtl/>
          <w:lang w:bidi="ar-EG"/>
        </w:rPr>
        <w:t xml:space="preserve"> ويتم النظر في تنمية القدرات على ثلاثة مستويات: مستوى البيئة </w:t>
      </w:r>
      <w:proofErr w:type="spellStart"/>
      <w:r>
        <w:rPr>
          <w:rFonts w:cs="Simplified Arabic" w:hint="cs"/>
          <w:rtl/>
          <w:lang w:bidi="ar-EG"/>
        </w:rPr>
        <w:t>التمكينية</w:t>
      </w:r>
      <w:proofErr w:type="spellEnd"/>
      <w:r>
        <w:rPr>
          <w:rFonts w:cs="Simplified Arabic" w:hint="cs"/>
          <w:rtl/>
          <w:lang w:bidi="ar-EG"/>
        </w:rPr>
        <w:t>، والمستوى التنظيمي، ومستوى الأفراد.</w:t>
      </w:r>
    </w:p>
    <w:p w14:paraId="0F806EE6" w14:textId="7D1DB0E0" w:rsidR="006002DF" w:rsidRDefault="006002DF" w:rsidP="002316F8">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rtl/>
          <w:lang w:bidi="ar-EG"/>
        </w:rPr>
      </w:pPr>
      <w:r w:rsidRPr="001A69E3">
        <w:rPr>
          <w:rFonts w:cs="Simplified Arabic" w:hint="cs"/>
          <w:b w:val="0"/>
          <w:bCs/>
          <w:szCs w:val="26"/>
          <w:rtl/>
          <w:lang w:bidi="ar-EG"/>
        </w:rPr>
        <w:t>ثانيا-</w:t>
      </w:r>
      <w:r w:rsidRPr="001A69E3">
        <w:rPr>
          <w:rFonts w:cs="Simplified Arabic" w:hint="cs"/>
          <w:b w:val="0"/>
          <w:bCs/>
          <w:szCs w:val="26"/>
          <w:rtl/>
          <w:lang w:bidi="ar-EG"/>
        </w:rPr>
        <w:tab/>
      </w:r>
      <w:r w:rsidR="002316F8">
        <w:rPr>
          <w:rFonts w:cs="Simplified Arabic" w:hint="cs"/>
          <w:b w:val="0"/>
          <w:bCs/>
          <w:szCs w:val="26"/>
          <w:rtl/>
          <w:lang w:bidi="ar-EG"/>
        </w:rPr>
        <w:t>التوجه</w:t>
      </w:r>
      <w:r w:rsidR="005A07C2">
        <w:rPr>
          <w:rFonts w:cs="Simplified Arabic" w:hint="cs"/>
          <w:b w:val="0"/>
          <w:bCs/>
          <w:szCs w:val="26"/>
          <w:rtl/>
          <w:lang w:bidi="ar-EG"/>
        </w:rPr>
        <w:t xml:space="preserve"> الاستراتيجي </w:t>
      </w:r>
      <w:r w:rsidR="002316F8">
        <w:rPr>
          <w:rFonts w:cs="Simplified Arabic" w:hint="cs"/>
          <w:b w:val="0"/>
          <w:bCs/>
          <w:szCs w:val="26"/>
          <w:rtl/>
          <w:lang w:bidi="ar-EG"/>
        </w:rPr>
        <w:t>والنواتج</w:t>
      </w:r>
    </w:p>
    <w:p w14:paraId="61E2B4FF" w14:textId="01EE6F26" w:rsidR="005A07C2" w:rsidRPr="005A07C2" w:rsidRDefault="005A07C2" w:rsidP="005A07C2">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5A07C2">
        <w:rPr>
          <w:rFonts w:cs="Simplified Arabic" w:hint="cs"/>
          <w:b/>
          <w:bCs/>
          <w:rtl/>
          <w:lang w:bidi="ar-EG"/>
        </w:rPr>
        <w:t>ألف-</w:t>
      </w:r>
      <w:r w:rsidRPr="005A07C2">
        <w:rPr>
          <w:rFonts w:cs="Simplified Arabic" w:hint="cs"/>
          <w:b/>
          <w:bCs/>
          <w:rtl/>
          <w:lang w:bidi="ar-EG"/>
        </w:rPr>
        <w:tab/>
        <w:t>الرؤية الشاملة ونظرية التغيير</w:t>
      </w:r>
    </w:p>
    <w:p w14:paraId="00B0D083" w14:textId="7EA95244" w:rsidR="00F474AA" w:rsidRPr="005A07C2" w:rsidRDefault="00DE4E5A" w:rsidP="002316F8">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تتمثل الرؤية </w:t>
      </w:r>
      <w:r w:rsidR="002316F8">
        <w:rPr>
          <w:rFonts w:cs="Simplified Arabic" w:hint="cs"/>
          <w:rtl/>
          <w:lang w:bidi="ar-EG"/>
        </w:rPr>
        <w:t>ال</w:t>
      </w:r>
      <w:r>
        <w:rPr>
          <w:rFonts w:cs="Simplified Arabic" w:hint="cs"/>
          <w:rtl/>
          <w:lang w:bidi="ar-EG"/>
        </w:rPr>
        <w:t xml:space="preserve">طويلة الأجل لهذا الإطار الاستراتيجي في </w:t>
      </w:r>
      <w:r w:rsidR="003A7F1E">
        <w:rPr>
          <w:rFonts w:cs="Simplified Arabic" w:hint="cs"/>
          <w:rtl/>
          <w:lang w:bidi="ar-EG"/>
        </w:rPr>
        <w:t>تحقيق</w:t>
      </w:r>
      <w:r>
        <w:rPr>
          <w:rFonts w:cs="Simplified Arabic" w:hint="cs"/>
          <w:rtl/>
          <w:lang w:bidi="ar-EG"/>
        </w:rPr>
        <w:t xml:space="preserve"> </w:t>
      </w:r>
      <w:r w:rsidR="003A7F1E">
        <w:rPr>
          <w:rFonts w:cs="Simplified Arabic" w:hint="cs"/>
          <w:rtl/>
          <w:lang w:bidi="ar-EG"/>
        </w:rPr>
        <w:t>ال</w:t>
      </w:r>
      <w:r>
        <w:rPr>
          <w:rFonts w:cs="Simplified Arabic" w:hint="cs"/>
          <w:rtl/>
          <w:lang w:bidi="ar-EG"/>
        </w:rPr>
        <w:t xml:space="preserve">تمكين </w:t>
      </w:r>
      <w:r w:rsidR="003A7F1E">
        <w:rPr>
          <w:rFonts w:cs="Simplified Arabic" w:hint="cs"/>
          <w:rtl/>
          <w:lang w:bidi="ar-EG"/>
        </w:rPr>
        <w:t>الكامل لجميع ا</w:t>
      </w:r>
      <w:r>
        <w:rPr>
          <w:rFonts w:cs="Simplified Arabic" w:hint="cs"/>
          <w:rtl/>
          <w:lang w:bidi="ar-EG"/>
        </w:rPr>
        <w:t xml:space="preserve">لمجتمعات </w:t>
      </w:r>
      <w:r w:rsidR="003A7F1E">
        <w:rPr>
          <w:rFonts w:cs="Simplified Arabic" w:hint="cs"/>
          <w:rtl/>
          <w:lang w:bidi="ar-EG"/>
        </w:rPr>
        <w:t>وتمكينها من العيش بفعالية في انسجام مع الطبيعة بحلول عام 2050</w:t>
      </w:r>
      <w:r>
        <w:rPr>
          <w:rFonts w:cs="Simplified Arabic" w:hint="cs"/>
          <w:rtl/>
          <w:lang w:bidi="ar-EG"/>
        </w:rPr>
        <w:t xml:space="preserve">. </w:t>
      </w:r>
      <w:r w:rsidR="003A7F1E">
        <w:rPr>
          <w:rFonts w:cs="Simplified Arabic" w:hint="cs"/>
          <w:rtl/>
          <w:lang w:bidi="ar-EG"/>
        </w:rPr>
        <w:t>و</w:t>
      </w:r>
      <w:r>
        <w:rPr>
          <w:rFonts w:cs="Simplified Arabic" w:hint="cs"/>
          <w:rtl/>
          <w:lang w:bidi="ar-EG"/>
        </w:rPr>
        <w:t xml:space="preserve">تتمثل الرؤية </w:t>
      </w:r>
      <w:r w:rsidR="002316F8">
        <w:rPr>
          <w:rFonts w:cs="Simplified Arabic" w:hint="cs"/>
          <w:rtl/>
          <w:lang w:bidi="ar-EG"/>
        </w:rPr>
        <w:t>ال</w:t>
      </w:r>
      <w:r>
        <w:rPr>
          <w:rFonts w:cs="Simplified Arabic" w:hint="cs"/>
          <w:rtl/>
          <w:lang w:bidi="ar-EG"/>
        </w:rPr>
        <w:t xml:space="preserve">متوسطة الأجل في أنه بحلول عام 2030، </w:t>
      </w:r>
      <w:r w:rsidR="003A7F1E">
        <w:rPr>
          <w:rFonts w:cs="Simplified Arabic" w:hint="cs"/>
          <w:rtl/>
          <w:lang w:bidi="ar-EG"/>
        </w:rPr>
        <w:t>تكون</w:t>
      </w:r>
      <w:r>
        <w:rPr>
          <w:rFonts w:cs="Simplified Arabic" w:hint="cs"/>
          <w:rtl/>
          <w:lang w:bidi="ar-EG"/>
        </w:rPr>
        <w:t xml:space="preserve"> لدى الحكومات والجهات الفاعلة غير الحكومية ذات الصلة القدرات اللازمة </w:t>
      </w:r>
      <w:r w:rsidR="003A7F1E">
        <w:rPr>
          <w:rFonts w:cs="Simplified Arabic" w:hint="cs"/>
          <w:rtl/>
          <w:lang w:bidi="ar-EG"/>
        </w:rPr>
        <w:t>للإسهام</w:t>
      </w:r>
      <w:r>
        <w:rPr>
          <w:rFonts w:cs="Simplified Arabic" w:hint="cs"/>
          <w:rtl/>
          <w:lang w:bidi="ar-EG"/>
        </w:rPr>
        <w:t xml:space="preserve"> </w:t>
      </w:r>
      <w:r w:rsidR="003A7F1E">
        <w:rPr>
          <w:rFonts w:cs="Simplified Arabic" w:hint="cs"/>
          <w:rtl/>
          <w:lang w:bidi="ar-EG"/>
        </w:rPr>
        <w:t>على نحو فعال</w:t>
      </w:r>
      <w:r>
        <w:rPr>
          <w:rFonts w:cs="Simplified Arabic" w:hint="cs"/>
          <w:rtl/>
          <w:lang w:bidi="ar-EG"/>
        </w:rPr>
        <w:t xml:space="preserve"> ومستدام في تحقيق الغايات والأهداف الإجرائية لعام 2030 </w:t>
      </w:r>
      <w:r w:rsidR="002316F8">
        <w:rPr>
          <w:rFonts w:cs="Simplified Arabic" w:hint="cs"/>
          <w:rtl/>
          <w:lang w:bidi="ar-EG"/>
        </w:rPr>
        <w:t>الواردة في</w:t>
      </w:r>
      <w:r>
        <w:rPr>
          <w:rFonts w:cs="Simplified Arabic" w:hint="cs"/>
          <w:rtl/>
          <w:lang w:bidi="ar-EG"/>
        </w:rPr>
        <w:t xml:space="preserve"> الإطار العالمي للتنوع البيولوجي لما بعد عام 2020.</w:t>
      </w:r>
    </w:p>
    <w:p w14:paraId="78D90531" w14:textId="564BD261" w:rsidR="005A07C2" w:rsidRPr="005A07C2" w:rsidRDefault="00DE4E5A" w:rsidP="003A7F1E">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ويتمثل الهدف </w:t>
      </w:r>
      <w:r w:rsidR="003A7F1E">
        <w:rPr>
          <w:rFonts w:cs="Simplified Arabic" w:hint="cs"/>
          <w:rtl/>
          <w:lang w:bidi="ar-EG"/>
        </w:rPr>
        <w:t>الشامل</w:t>
      </w:r>
      <w:r>
        <w:rPr>
          <w:rFonts w:cs="Simplified Arabic" w:hint="cs"/>
          <w:rtl/>
          <w:lang w:bidi="ar-EG"/>
        </w:rPr>
        <w:t xml:space="preserve"> في دعم</w:t>
      </w:r>
      <w:r w:rsidR="003A7F1E">
        <w:rPr>
          <w:rFonts w:cs="Simplified Arabic" w:hint="cs"/>
          <w:rtl/>
          <w:lang w:bidi="ar-EG"/>
        </w:rPr>
        <w:t xml:space="preserve"> استمرار تنمية وتعزيز ا</w:t>
      </w:r>
      <w:r>
        <w:rPr>
          <w:rFonts w:cs="Simplified Arabic" w:hint="cs"/>
          <w:rtl/>
          <w:lang w:bidi="ar-EG"/>
        </w:rPr>
        <w:t xml:space="preserve">لقدرات اللازمة لتحقيق غايات وأهداف الإطار العالمي للتنوع البيولوجي لما بعد عام 2020. </w:t>
      </w:r>
      <w:r w:rsidR="003A7F1E">
        <w:rPr>
          <w:rFonts w:cs="Simplified Arabic" w:hint="cs"/>
          <w:rtl/>
          <w:lang w:bidi="ar-EG"/>
        </w:rPr>
        <w:t>ويتطلب</w:t>
      </w:r>
      <w:r>
        <w:rPr>
          <w:rFonts w:cs="Simplified Arabic" w:hint="cs"/>
          <w:rtl/>
          <w:lang w:bidi="ar-EG"/>
        </w:rPr>
        <w:t xml:space="preserve"> ذلك </w:t>
      </w:r>
      <w:r w:rsidR="003A7F1E">
        <w:rPr>
          <w:rFonts w:cs="Simplified Arabic" w:hint="cs"/>
          <w:rtl/>
          <w:lang w:bidi="ar-EG"/>
        </w:rPr>
        <w:t>تعزيز تناسق</w:t>
      </w:r>
      <w:r>
        <w:rPr>
          <w:rFonts w:cs="Simplified Arabic" w:hint="cs"/>
          <w:rtl/>
          <w:lang w:bidi="ar-EG"/>
        </w:rPr>
        <w:t xml:space="preserve"> وكفاءة وفعالية مبادرات تنمية القدرات على جميع المستويات وضمان </w:t>
      </w:r>
      <w:r w:rsidR="003A7F1E">
        <w:rPr>
          <w:rFonts w:cs="Simplified Arabic" w:hint="cs"/>
          <w:rtl/>
          <w:lang w:bidi="ar-EG"/>
        </w:rPr>
        <w:lastRenderedPageBreak/>
        <w:t>توافقها</w:t>
      </w:r>
      <w:r>
        <w:rPr>
          <w:rFonts w:cs="Simplified Arabic" w:hint="cs"/>
          <w:rtl/>
          <w:lang w:bidi="ar-EG"/>
        </w:rPr>
        <w:t xml:space="preserve"> مع المبادرات ذات الصلة التي تدعم تحقيق أهداف التنمية المستدامة.</w:t>
      </w:r>
      <w:r w:rsidR="003A7F1E">
        <w:rPr>
          <w:rFonts w:cs="Simplified Arabic" w:hint="cs"/>
          <w:rtl/>
          <w:lang w:bidi="ar-EG"/>
        </w:rPr>
        <w:t xml:space="preserve"> ولا يمكن تحقيق هذه التغييرات إلا بوجود منظمات فعالة ويقظة ودائمة التعلم</w:t>
      </w:r>
      <w:r w:rsidR="003A7F1E" w:rsidRPr="001A69E3">
        <w:rPr>
          <w:rStyle w:val="FootnoteReference"/>
          <w:rFonts w:cs="Simplified Arabic"/>
          <w:sz w:val="22"/>
          <w:u w:val="none"/>
          <w:vertAlign w:val="superscript"/>
          <w:rtl/>
          <w:lang w:bidi="ar-EG"/>
        </w:rPr>
        <w:footnoteReference w:id="54"/>
      </w:r>
      <w:r w:rsidR="003A7F1E">
        <w:rPr>
          <w:rFonts w:cs="Simplified Arabic" w:hint="cs"/>
          <w:rtl/>
          <w:lang w:bidi="ar-EG"/>
        </w:rPr>
        <w:t xml:space="preserve"> ومدعومة بموارد مالية وتقنية كافية.</w:t>
      </w:r>
    </w:p>
    <w:p w14:paraId="48B729CD" w14:textId="1B58B3B0" w:rsidR="005A07C2" w:rsidRPr="003A7F1E" w:rsidRDefault="00F57C60" w:rsidP="002316F8">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ويرتكز الإطار</w:t>
      </w:r>
      <w:r w:rsidR="003A7F1E" w:rsidRPr="003A7F1E">
        <w:rPr>
          <w:rFonts w:cs="Simplified Arabic" w:hint="cs"/>
          <w:rtl/>
          <w:lang w:bidi="ar-EG"/>
        </w:rPr>
        <w:t xml:space="preserve"> الاستراتيجي </w:t>
      </w:r>
      <w:r w:rsidR="002316F8">
        <w:rPr>
          <w:rFonts w:cs="Simplified Arabic" w:hint="cs"/>
          <w:rtl/>
          <w:lang w:bidi="ar-EG"/>
        </w:rPr>
        <w:t>ال</w:t>
      </w:r>
      <w:r w:rsidR="003A7F1E" w:rsidRPr="003A7F1E">
        <w:rPr>
          <w:rFonts w:cs="Simplified Arabic" w:hint="cs"/>
          <w:rtl/>
          <w:lang w:bidi="ar-EG"/>
        </w:rPr>
        <w:t xml:space="preserve">طويل الأجل، </w:t>
      </w:r>
      <w:r>
        <w:rPr>
          <w:rFonts w:cs="Simplified Arabic" w:hint="cs"/>
          <w:rtl/>
          <w:lang w:bidi="ar-EG"/>
        </w:rPr>
        <w:t>مثله مثل</w:t>
      </w:r>
      <w:r w:rsidR="003A7F1E" w:rsidRPr="003A7F1E">
        <w:rPr>
          <w:rFonts w:cs="Simplified Arabic" w:hint="cs"/>
          <w:rtl/>
          <w:lang w:bidi="ar-EG"/>
        </w:rPr>
        <w:t xml:space="preserve"> الإطار العالمي للتنوع البيولوجي لما بعد عام</w:t>
      </w:r>
      <w:r w:rsidR="003A7F1E">
        <w:rPr>
          <w:rFonts w:cs="Simplified Arabic" w:hint="cs"/>
          <w:rtl/>
          <w:lang w:bidi="ar-EG"/>
        </w:rPr>
        <w:t xml:space="preserve"> 2020، </w:t>
      </w:r>
      <w:r>
        <w:rPr>
          <w:rFonts w:cs="Simplified Arabic" w:hint="cs"/>
          <w:rtl/>
          <w:lang w:bidi="ar-EG"/>
        </w:rPr>
        <w:t>على إحدى نظريات</w:t>
      </w:r>
      <w:r w:rsidR="003A7F1E">
        <w:rPr>
          <w:rFonts w:cs="Simplified Arabic" w:hint="cs"/>
          <w:rtl/>
          <w:lang w:bidi="ar-EG"/>
        </w:rPr>
        <w:t xml:space="preserve"> التغيير، التي يجري تفصيلها </w:t>
      </w:r>
      <w:r w:rsidR="00084138">
        <w:rPr>
          <w:rFonts w:cs="Simplified Arabic" w:hint="cs"/>
          <w:rtl/>
          <w:lang w:bidi="ar-EG"/>
        </w:rPr>
        <w:t>وتقديم عرض بصري لها</w:t>
      </w:r>
      <w:r w:rsidR="003A7F1E">
        <w:rPr>
          <w:rFonts w:cs="Simplified Arabic" w:hint="cs"/>
          <w:rtl/>
          <w:lang w:bidi="ar-EG"/>
        </w:rPr>
        <w:t xml:space="preserve"> في الشكل 3 الوارد في الوثيقة </w:t>
      </w:r>
      <w:r w:rsidR="003A7F1E">
        <w:rPr>
          <w:rFonts w:cs="Simplified Arabic"/>
          <w:lang w:bidi="ar-EG"/>
        </w:rPr>
        <w:t>CBD/SBI/3/</w:t>
      </w:r>
      <w:r w:rsidR="002316F8">
        <w:rPr>
          <w:rFonts w:cs="Simplified Arabic"/>
          <w:lang w:bidi="ar-EG"/>
        </w:rPr>
        <w:t>7</w:t>
      </w:r>
      <w:r w:rsidR="003A7F1E">
        <w:rPr>
          <w:rFonts w:cs="Simplified Arabic"/>
          <w:lang w:bidi="ar-EG"/>
        </w:rPr>
        <w:t>/Add.1</w:t>
      </w:r>
      <w:r w:rsidR="003A7F1E">
        <w:rPr>
          <w:rFonts w:cs="Simplified Arabic" w:hint="cs"/>
          <w:rtl/>
          <w:lang w:bidi="ar-EG"/>
        </w:rPr>
        <w:t>.</w:t>
      </w:r>
      <w:r w:rsidR="003A7F1E" w:rsidRPr="001A69E3">
        <w:rPr>
          <w:rStyle w:val="FootnoteReference"/>
          <w:rFonts w:cs="Simplified Arabic"/>
          <w:sz w:val="22"/>
          <w:u w:val="none"/>
          <w:vertAlign w:val="superscript"/>
          <w:rtl/>
          <w:lang w:bidi="ar-EG"/>
        </w:rPr>
        <w:footnoteReference w:id="55"/>
      </w:r>
      <w:r w:rsidR="003A7F1E">
        <w:rPr>
          <w:rFonts w:cs="Simplified Arabic" w:hint="cs"/>
          <w:rtl/>
          <w:lang w:bidi="ar-EG"/>
        </w:rPr>
        <w:t xml:space="preserve"> </w:t>
      </w:r>
      <w:r>
        <w:rPr>
          <w:rFonts w:cs="Simplified Arabic" w:hint="cs"/>
          <w:rtl/>
          <w:lang w:bidi="ar-EG"/>
        </w:rPr>
        <w:t xml:space="preserve">وتوضح نظرية التغيير المسارات المرجوة لإحداث تغيير في القدرات، والافتراضات الأساسية، والتغييرات/النواتج الرفيعة المستوى المتوقعة. ويتمثل الغرض من نظرية التغيير في التأكد من أن الجهات الفاعلة المعنية على دراية بالعلاقات السببية، </w:t>
      </w:r>
      <w:r w:rsidR="002316F8">
        <w:rPr>
          <w:rFonts w:cs="Simplified Arabic" w:hint="cs"/>
          <w:rtl/>
          <w:lang w:bidi="ar-EG"/>
        </w:rPr>
        <w:t>و</w:t>
      </w:r>
      <w:r>
        <w:rPr>
          <w:rFonts w:cs="Simplified Arabic" w:hint="cs"/>
          <w:rtl/>
          <w:lang w:bidi="ar-EG"/>
        </w:rPr>
        <w:t>مسارات التغيير، والتغييرات المتوقعة/النتائج المتعلقة بالقدرات، والعوامل السياقية الهامة والافتراضات الأساسية.</w:t>
      </w:r>
    </w:p>
    <w:p w14:paraId="10526CF6" w14:textId="6530ACFC" w:rsidR="0054077A" w:rsidRPr="001A69E3" w:rsidRDefault="005A07C2" w:rsidP="00F57C60">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باء</w:t>
      </w:r>
      <w:r w:rsidR="0054077A" w:rsidRPr="001A69E3">
        <w:rPr>
          <w:rFonts w:cs="Simplified Arabic" w:hint="cs"/>
          <w:b/>
          <w:bCs/>
          <w:rtl/>
          <w:lang w:bidi="ar-EG"/>
        </w:rPr>
        <w:t>-</w:t>
      </w:r>
      <w:r w:rsidR="0054077A" w:rsidRPr="001A69E3">
        <w:rPr>
          <w:rFonts w:cs="Simplified Arabic" w:hint="cs"/>
          <w:b/>
          <w:bCs/>
          <w:rtl/>
          <w:lang w:bidi="ar-EG"/>
        </w:rPr>
        <w:tab/>
      </w:r>
      <w:r w:rsidR="00F57C60">
        <w:rPr>
          <w:rFonts w:cs="Simplified Arabic" w:hint="cs"/>
          <w:b/>
          <w:bCs/>
          <w:rtl/>
          <w:lang w:bidi="ar-EG"/>
        </w:rPr>
        <w:t>النتائج المتعلقة بالقدرات</w:t>
      </w:r>
    </w:p>
    <w:p w14:paraId="112F761D" w14:textId="677E61D1" w:rsidR="0054077A" w:rsidRPr="005A07C2" w:rsidRDefault="00A56DC2" w:rsidP="00E56BB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يحدد الإطار الاستراتيجي نتائج إرشادية رفيعة المستوى وطويلة الأجل لتنمية القدرات وذات صلة بتحقيق غايات وأهداف الإطار العالمي للتنوع البيولوجي لما بعد عام 2020 وأهداف التنمية المستدامة (انظر الإطار 1). وتُشجع الجهات الفاعلة الحكومية وغير الحكومية ذات الصلة كذلك على تحديد أهداف تنمية القدرات على مستويات مختلفة وإدراجها بوضوح في الوثائق ذات الصلة، مثل الاستراتيجيات وخطط العمل الوطنية للتنوع البيولوجي، واستراتيجيات وخطط البرامج. ويمكن تصنيف القدرات على أنها قدرات "وظيفية" (المهارات الشاملة اللازمة لإنجاز المهام والتي لا ترتبط بأي قطاع أو موضوع معين)؛ وقدرات "تقنية" (</w:t>
      </w:r>
      <w:r w:rsidR="00E56BB2">
        <w:rPr>
          <w:rFonts w:cs="Simplified Arabic" w:hint="cs"/>
          <w:rtl/>
          <w:lang w:bidi="ar-EG"/>
        </w:rPr>
        <w:t>تتعلق</w:t>
      </w:r>
      <w:r>
        <w:rPr>
          <w:rFonts w:cs="Simplified Arabic" w:hint="cs"/>
          <w:rtl/>
          <w:lang w:bidi="ar-EG"/>
        </w:rPr>
        <w:t xml:space="preserve"> بمجالات خبرة أو قطاعات أو مواضيع محددة).</w:t>
      </w:r>
    </w:p>
    <w:tbl>
      <w:tblPr>
        <w:tblStyle w:val="TableGrid"/>
        <w:bidiVisual/>
        <w:tblW w:w="0" w:type="auto"/>
        <w:tblLook w:val="04A0" w:firstRow="1" w:lastRow="0" w:firstColumn="1" w:lastColumn="0" w:noHBand="0" w:noVBand="1"/>
      </w:tblPr>
      <w:tblGrid>
        <w:gridCol w:w="9350"/>
      </w:tblGrid>
      <w:tr w:rsidR="005A07C2" w:rsidRPr="00E56BB2" w14:paraId="2B54ED66" w14:textId="77777777" w:rsidTr="005A07C2">
        <w:tc>
          <w:tcPr>
            <w:tcW w:w="9350" w:type="dxa"/>
          </w:tcPr>
          <w:p w14:paraId="75DD9AA7" w14:textId="56CC1BB2" w:rsidR="005A07C2" w:rsidRPr="00E56BB2" w:rsidRDefault="005A07C2" w:rsidP="00A56DC2">
            <w:pPr>
              <w:suppressLineNumbers/>
              <w:suppressAutoHyphens/>
              <w:kinsoku w:val="0"/>
              <w:overflowPunct w:val="0"/>
              <w:autoSpaceDE w:val="0"/>
              <w:autoSpaceDN w:val="0"/>
              <w:bidi/>
              <w:adjustRightInd w:val="0"/>
              <w:snapToGrid w:val="0"/>
              <w:spacing w:after="120" w:line="216" w:lineRule="auto"/>
              <w:jc w:val="center"/>
              <w:rPr>
                <w:rFonts w:ascii="Times New Roman" w:hAnsi="Times New Roman" w:cs="Simplified Arabic"/>
                <w:b/>
                <w:bCs/>
                <w:snapToGrid w:val="0"/>
                <w:kern w:val="22"/>
                <w:sz w:val="24"/>
                <w:rtl/>
              </w:rPr>
            </w:pPr>
            <w:r w:rsidRPr="00E56BB2">
              <w:rPr>
                <w:rFonts w:ascii="Times New Roman" w:hAnsi="Times New Roman" w:cs="Simplified Arabic" w:hint="cs"/>
                <w:b/>
                <w:bCs/>
                <w:snapToGrid w:val="0"/>
                <w:kern w:val="22"/>
                <w:sz w:val="24"/>
                <w:rtl/>
              </w:rPr>
              <w:t>الإطار 1-</w:t>
            </w:r>
            <w:r w:rsidRPr="00E56BB2">
              <w:rPr>
                <w:rFonts w:ascii="Times New Roman" w:hAnsi="Times New Roman" w:cs="Simplified Arabic"/>
                <w:b/>
                <w:bCs/>
                <w:snapToGrid w:val="0"/>
                <w:kern w:val="22"/>
                <w:sz w:val="24"/>
                <w:rtl/>
              </w:rPr>
              <w:tab/>
            </w:r>
            <w:r w:rsidRPr="00E56BB2">
              <w:rPr>
                <w:rFonts w:ascii="Times New Roman" w:hAnsi="Times New Roman" w:cs="Simplified Arabic" w:hint="cs"/>
                <w:b/>
                <w:bCs/>
                <w:snapToGrid w:val="0"/>
                <w:kern w:val="22"/>
                <w:sz w:val="24"/>
                <w:rtl/>
              </w:rPr>
              <w:t xml:space="preserve">أمثلة على النتائج المتوقعة </w:t>
            </w:r>
            <w:r w:rsidR="00A56DC2" w:rsidRPr="00E56BB2">
              <w:rPr>
                <w:rFonts w:ascii="Times New Roman" w:hAnsi="Times New Roman" w:cs="Simplified Arabic" w:hint="cs"/>
                <w:b/>
                <w:bCs/>
                <w:snapToGrid w:val="0"/>
                <w:kern w:val="22"/>
                <w:sz w:val="24"/>
                <w:rtl/>
              </w:rPr>
              <w:t xml:space="preserve">فيما يخص </w:t>
            </w:r>
            <w:r w:rsidRPr="00E56BB2">
              <w:rPr>
                <w:rFonts w:ascii="Times New Roman" w:hAnsi="Times New Roman" w:cs="Simplified Arabic" w:hint="cs"/>
                <w:b/>
                <w:bCs/>
                <w:snapToGrid w:val="0"/>
                <w:kern w:val="22"/>
                <w:sz w:val="24"/>
                <w:rtl/>
              </w:rPr>
              <w:t>القدرات</w:t>
            </w:r>
          </w:p>
          <w:p w14:paraId="5F26D0C1" w14:textId="5C89C8FC" w:rsidR="005A07C2" w:rsidRPr="00E56BB2" w:rsidRDefault="00A56DC2" w:rsidP="005A07C2">
            <w:pPr>
              <w:suppressLineNumbers/>
              <w:suppressAutoHyphens/>
              <w:kinsoku w:val="0"/>
              <w:overflowPunct w:val="0"/>
              <w:autoSpaceDE w:val="0"/>
              <w:autoSpaceDN w:val="0"/>
              <w:bidi/>
              <w:adjustRightInd w:val="0"/>
              <w:snapToGrid w:val="0"/>
              <w:spacing w:after="120" w:line="216" w:lineRule="auto"/>
              <w:rPr>
                <w:rFonts w:ascii="Times New Roman" w:hAnsi="Times New Roman" w:cs="Simplified Arabic"/>
                <w:snapToGrid w:val="0"/>
                <w:kern w:val="22"/>
                <w:sz w:val="24"/>
                <w:rtl/>
              </w:rPr>
            </w:pPr>
            <w:r w:rsidRPr="00E56BB2">
              <w:rPr>
                <w:rFonts w:ascii="Times New Roman" w:hAnsi="Times New Roman" w:cs="Simplified Arabic" w:hint="cs"/>
                <w:snapToGrid w:val="0"/>
                <w:kern w:val="22"/>
                <w:sz w:val="24"/>
                <w:rtl/>
              </w:rPr>
              <w:t>نواتج طويلة الأجل ورفيعة المستوى</w:t>
            </w:r>
          </w:p>
          <w:p w14:paraId="3D755EB5" w14:textId="75F1E9ED"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التنفيذ الناجح للاستراتيجيات وخطط العمل الوطنية للتنوع البيولوجي</w:t>
            </w:r>
          </w:p>
          <w:p w14:paraId="7165594D" w14:textId="7637BDD2"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تحقيق الغايات الإجرائية لعام 2030</w:t>
            </w:r>
          </w:p>
          <w:p w14:paraId="58D5DDB3" w14:textId="0BAD8F81"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تعميم مراعاة التنوع البيولوجي في جميع القطاعات والمجتمع</w:t>
            </w:r>
          </w:p>
          <w:p w14:paraId="679EABC0" w14:textId="1857FC00" w:rsidR="005A07C2" w:rsidRPr="00E56BB2" w:rsidRDefault="00A56DC2" w:rsidP="005A07C2">
            <w:pPr>
              <w:suppressLineNumbers/>
              <w:suppressAutoHyphens/>
              <w:kinsoku w:val="0"/>
              <w:overflowPunct w:val="0"/>
              <w:autoSpaceDE w:val="0"/>
              <w:autoSpaceDN w:val="0"/>
              <w:bidi/>
              <w:adjustRightInd w:val="0"/>
              <w:snapToGrid w:val="0"/>
              <w:spacing w:after="120" w:line="216" w:lineRule="auto"/>
              <w:rPr>
                <w:rFonts w:ascii="Times New Roman" w:hAnsi="Times New Roman" w:cs="Simplified Arabic"/>
                <w:snapToGrid w:val="0"/>
                <w:kern w:val="22"/>
                <w:sz w:val="24"/>
                <w:rtl/>
              </w:rPr>
            </w:pPr>
            <w:r w:rsidRPr="00E56BB2">
              <w:rPr>
                <w:rFonts w:ascii="Times New Roman" w:hAnsi="Times New Roman" w:cs="Simplified Arabic" w:hint="cs"/>
                <w:snapToGrid w:val="0"/>
                <w:kern w:val="22"/>
                <w:sz w:val="24"/>
                <w:rtl/>
              </w:rPr>
              <w:t>نواتج</w:t>
            </w:r>
            <w:r w:rsidR="005A07C2" w:rsidRPr="00E56BB2">
              <w:rPr>
                <w:rFonts w:ascii="Times New Roman" w:hAnsi="Times New Roman" w:cs="Simplified Arabic" w:hint="cs"/>
                <w:snapToGrid w:val="0"/>
                <w:kern w:val="22"/>
                <w:sz w:val="24"/>
                <w:rtl/>
              </w:rPr>
              <w:t xml:space="preserve"> متوسطة الأجل</w:t>
            </w:r>
          </w:p>
          <w:p w14:paraId="0FDD8911" w14:textId="65E4F3B7"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 xml:space="preserve">وجود أطر </w:t>
            </w:r>
            <w:proofErr w:type="spellStart"/>
            <w:r w:rsidRPr="00E56BB2">
              <w:rPr>
                <w:rFonts w:ascii="Times New Roman" w:hAnsi="Times New Roman" w:cs="Simplified Arabic" w:hint="cs"/>
                <w:snapToGrid w:val="0"/>
                <w:kern w:val="22"/>
                <w:sz w:val="24"/>
                <w:rtl/>
              </w:rPr>
              <w:t>تمكينية</w:t>
            </w:r>
            <w:proofErr w:type="spellEnd"/>
            <w:r w:rsidRPr="00E56BB2">
              <w:rPr>
                <w:rFonts w:ascii="Times New Roman" w:hAnsi="Times New Roman" w:cs="Simplified Arabic" w:hint="cs"/>
                <w:snapToGrid w:val="0"/>
                <w:kern w:val="22"/>
                <w:sz w:val="24"/>
                <w:rtl/>
              </w:rPr>
              <w:t xml:space="preserve"> سليمة وترتيبات مؤسسية تدعم تحقيق الاستراتيجيات وخطط العمل الوطنية للتنوع البيولوجي</w:t>
            </w:r>
          </w:p>
          <w:p w14:paraId="40E00494" w14:textId="767B80D0" w:rsidR="005A07C2" w:rsidRPr="00E56BB2" w:rsidRDefault="00A56DC2" w:rsidP="00E56BB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وجود شراكات استراتيجية وشبكات تعلم تعزز جهود حفظ التنوع البيولوجي واستخدامه المستدام إلى جانب التقاسم العادل للمنافع الناشئة عن استخدام الموارد الجينية</w:t>
            </w:r>
          </w:p>
          <w:p w14:paraId="767A151A" w14:textId="3D9949BE"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تنفيذ برامج ومشروعات عالية الجودة وسليمة من الناحية التقنية وذات خطط واقعية وقابلة للتحقق وتراعي الاعتبارات الجنسانية</w:t>
            </w:r>
            <w:r w:rsidR="00E56BB2">
              <w:rPr>
                <w:rFonts w:ascii="Times New Roman" w:hAnsi="Times New Roman" w:cs="Simplified Arabic" w:hint="cs"/>
                <w:snapToGrid w:val="0"/>
                <w:kern w:val="22"/>
                <w:sz w:val="24"/>
                <w:rtl/>
                <w:lang w:bidi="ar-EG"/>
              </w:rPr>
              <w:t>، وتتضمن عمليات رصد</w:t>
            </w:r>
          </w:p>
          <w:p w14:paraId="42D674BE" w14:textId="26922FEA"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Pr>
            </w:pPr>
            <w:r w:rsidRPr="00E56BB2">
              <w:rPr>
                <w:rFonts w:ascii="Times New Roman" w:hAnsi="Times New Roman" w:cs="Simplified Arabic" w:hint="cs"/>
                <w:snapToGrid w:val="0"/>
                <w:kern w:val="22"/>
                <w:sz w:val="24"/>
                <w:rtl/>
              </w:rPr>
              <w:t>إجراء عمليات رصد وتقييم فعالة وكذلك عمليات تعلم فعالة وإدراجها في المشروعات والبرامج منذ البداية، بغية دعم اتخاذ قرارات قائمة على الأدلة على جميع المستويات</w:t>
            </w:r>
          </w:p>
          <w:p w14:paraId="1F2A0D82" w14:textId="73FB0F31" w:rsidR="005A07C2" w:rsidRPr="00E56BB2" w:rsidRDefault="00A56DC2" w:rsidP="005A07C2">
            <w:pPr>
              <w:pStyle w:val="ListParagraph"/>
              <w:numPr>
                <w:ilvl w:val="0"/>
                <w:numId w:val="10"/>
              </w:numPr>
              <w:suppressLineNumbers/>
              <w:suppressAutoHyphens/>
              <w:kinsoku w:val="0"/>
              <w:overflowPunct w:val="0"/>
              <w:autoSpaceDE w:val="0"/>
              <w:autoSpaceDN w:val="0"/>
              <w:bidi/>
              <w:adjustRightInd w:val="0"/>
              <w:snapToGrid w:val="0"/>
              <w:spacing w:after="120" w:line="216" w:lineRule="auto"/>
              <w:ind w:left="357" w:hanging="357"/>
              <w:rPr>
                <w:rFonts w:ascii="Times New Roman" w:hAnsi="Times New Roman" w:cs="Simplified Arabic"/>
                <w:snapToGrid w:val="0"/>
                <w:kern w:val="22"/>
                <w:sz w:val="24"/>
                <w:rtl/>
              </w:rPr>
            </w:pPr>
            <w:r w:rsidRPr="00E56BB2">
              <w:rPr>
                <w:rFonts w:ascii="Times New Roman" w:hAnsi="Times New Roman" w:cs="Simplified Arabic" w:hint="cs"/>
                <w:snapToGrid w:val="0"/>
                <w:kern w:val="22"/>
                <w:sz w:val="24"/>
                <w:rtl/>
              </w:rPr>
              <w:t>وجود آليات تعزيز وهياكل للحوافز واستثمارات تضمن استغلال القدرات بجميع أنواعها والاحتفاظ بها على جميع المستويات</w:t>
            </w:r>
          </w:p>
        </w:tc>
      </w:tr>
    </w:tbl>
    <w:p w14:paraId="7E8A34B3" w14:textId="77777777" w:rsidR="005A07C2" w:rsidRPr="005A07C2" w:rsidRDefault="005A07C2" w:rsidP="005A07C2">
      <w:pPr>
        <w:suppressLineNumbers/>
        <w:suppressAutoHyphens/>
        <w:kinsoku w:val="0"/>
        <w:overflowPunct w:val="0"/>
        <w:autoSpaceDE w:val="0"/>
        <w:autoSpaceDN w:val="0"/>
        <w:bidi/>
        <w:adjustRightInd w:val="0"/>
        <w:snapToGrid w:val="0"/>
        <w:spacing w:after="120" w:line="216" w:lineRule="auto"/>
        <w:rPr>
          <w:rFonts w:cs="Simplified Arabic"/>
          <w:snapToGrid w:val="0"/>
          <w:kern w:val="22"/>
          <w:szCs w:val="22"/>
        </w:rPr>
      </w:pPr>
    </w:p>
    <w:p w14:paraId="187CBB63" w14:textId="34399018" w:rsidR="005A07C2" w:rsidRPr="005A07C2" w:rsidRDefault="005A07C2" w:rsidP="005A07C2">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5A07C2">
        <w:rPr>
          <w:rFonts w:cs="Simplified Arabic" w:hint="cs"/>
          <w:b w:val="0"/>
          <w:bCs/>
          <w:szCs w:val="26"/>
          <w:rtl/>
          <w:lang w:bidi="ar-EG"/>
        </w:rPr>
        <w:lastRenderedPageBreak/>
        <w:t>ثالثا-</w:t>
      </w:r>
      <w:r w:rsidRPr="005A07C2">
        <w:rPr>
          <w:rFonts w:cs="Simplified Arabic" w:hint="cs"/>
          <w:b w:val="0"/>
          <w:bCs/>
          <w:szCs w:val="26"/>
          <w:rtl/>
          <w:lang w:bidi="ar-EG"/>
        </w:rPr>
        <w:tab/>
        <w:t>المبادئ التوجيهية</w:t>
      </w:r>
    </w:p>
    <w:p w14:paraId="01F8DDF4" w14:textId="777D127B" w:rsidR="0054077A" w:rsidRPr="005A07C2" w:rsidRDefault="00A56DC2" w:rsidP="005A07C2">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تُشجع الحكومات والجهات الفاعلة غير الحكومية على تطبيق المبادئ التوجيهية الشاملة التالية، التي ستساهم</w:t>
      </w:r>
      <w:r w:rsidR="00156B39">
        <w:rPr>
          <w:rFonts w:cs="Simplified Arabic" w:hint="cs"/>
          <w:rtl/>
          <w:lang w:bidi="ar-EG"/>
        </w:rPr>
        <w:t>،</w:t>
      </w:r>
      <w:r>
        <w:rPr>
          <w:rFonts w:cs="Simplified Arabic" w:hint="cs"/>
          <w:rtl/>
          <w:lang w:bidi="ar-EG"/>
        </w:rPr>
        <w:t xml:space="preserve"> عند تطبيقها</w:t>
      </w:r>
      <w:r w:rsidR="00156B39">
        <w:rPr>
          <w:rFonts w:cs="Simplified Arabic" w:hint="cs"/>
          <w:rtl/>
          <w:lang w:bidi="ar-EG"/>
        </w:rPr>
        <w:t>،</w:t>
      </w:r>
      <w:r>
        <w:rPr>
          <w:rFonts w:cs="Simplified Arabic" w:hint="cs"/>
          <w:rtl/>
          <w:lang w:bidi="ar-EG"/>
        </w:rPr>
        <w:t xml:space="preserve"> في زيادة فعالية واستدامة القدرات لدعم الإطار العالمي للتنوع البيولوجي لما بعد عام 2020:</w:t>
      </w:r>
    </w:p>
    <w:p w14:paraId="4285729B" w14:textId="36A44987" w:rsidR="005A07C2" w:rsidRDefault="005A07C2" w:rsidP="00156B3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156B39">
        <w:rPr>
          <w:rFonts w:cs="Simplified Arabic" w:hint="cs"/>
          <w:rtl/>
          <w:lang w:bidi="ar-EG"/>
        </w:rPr>
        <w:t>إن إجراء تحليل شامل للقدرات والاحتياجات القائمة أمر ضروري لضمان فعالية التدخلات؛</w:t>
      </w:r>
    </w:p>
    <w:p w14:paraId="702B6133" w14:textId="4CD48FA4" w:rsidR="005A07C2" w:rsidRDefault="005A07C2" w:rsidP="005A07C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156B39">
        <w:rPr>
          <w:rFonts w:cs="Simplified Arabic" w:hint="cs"/>
          <w:rtl/>
          <w:lang w:bidi="ar-EG"/>
        </w:rPr>
        <w:t>ينبغي أن تشكل الملكية القُطرية والتزام البلدان حجز الزاوية لإجراءات تنمية القدرات؛</w:t>
      </w:r>
    </w:p>
    <w:p w14:paraId="4DEEBC03" w14:textId="050540F1" w:rsidR="005A07C2" w:rsidRDefault="005A07C2" w:rsidP="00156B3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156B39">
        <w:rPr>
          <w:rFonts w:cs="Simplified Arabic" w:hint="cs"/>
          <w:rtl/>
          <w:lang w:bidi="ar-EG"/>
        </w:rPr>
        <w:t>ينبغي تشجيع تطبيق نُهج استراتيجية ومتكاملة لتنمية القدرات على نطاق المنظومة؛</w:t>
      </w:r>
    </w:p>
    <w:p w14:paraId="7C38BE41" w14:textId="4F8AD8F8" w:rsidR="005A07C2" w:rsidRDefault="005A07C2" w:rsidP="005A07C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156B39">
        <w:rPr>
          <w:rFonts w:cs="Simplified Arabic" w:hint="cs"/>
          <w:rtl/>
          <w:lang w:bidi="ar-EG"/>
        </w:rPr>
        <w:t>ينبغي تصميم التدخلات وتنفيذها وفقا للممارسات الجيدة المعترف بها والدروس المستفادة؛</w:t>
      </w:r>
    </w:p>
    <w:p w14:paraId="63B24253" w14:textId="1623B8BD" w:rsidR="005A07C2" w:rsidRDefault="005A07C2" w:rsidP="005A07C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156B39">
        <w:rPr>
          <w:rFonts w:cs="Simplified Arabic" w:hint="cs"/>
          <w:rtl/>
          <w:lang w:bidi="ar-EG"/>
        </w:rPr>
        <w:t>ينبغي دمج المنظورات الجنسانية بالكامل في الجهود المبذولة لتنمية القدرات في مجال التنوع البيولوجي؛</w:t>
      </w:r>
    </w:p>
    <w:p w14:paraId="2B5DB38B" w14:textId="408922F9" w:rsidR="005A07C2" w:rsidRDefault="005A07C2" w:rsidP="00156B3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156B39">
        <w:rPr>
          <w:rFonts w:cs="Simplified Arabic" w:hint="cs"/>
          <w:rtl/>
          <w:lang w:bidi="ar-EG"/>
        </w:rPr>
        <w:t>ينبغي دمج أطر الرصد والتقييم والتعلم في استراتيجيات وخطط وبرامج تنمية القدرات منذ البداية.</w:t>
      </w:r>
    </w:p>
    <w:p w14:paraId="24E55A4D" w14:textId="18338076" w:rsidR="005A07C2" w:rsidRPr="005A07C2" w:rsidRDefault="00156B39" w:rsidP="005A07C2">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Pr>
          <w:rFonts w:cs="Simplified Arabic" w:hint="cs"/>
          <w:b w:val="0"/>
          <w:bCs/>
          <w:szCs w:val="26"/>
          <w:rtl/>
          <w:lang w:bidi="ar-EG"/>
        </w:rPr>
        <w:t>رابعا-</w:t>
      </w:r>
      <w:r>
        <w:rPr>
          <w:rFonts w:cs="Simplified Arabic" w:hint="cs"/>
          <w:b w:val="0"/>
          <w:bCs/>
          <w:szCs w:val="26"/>
          <w:rtl/>
          <w:lang w:bidi="ar-EG"/>
        </w:rPr>
        <w:tab/>
        <w:t>الاستراتيجيات</w:t>
      </w:r>
      <w:r w:rsidR="005A07C2" w:rsidRPr="005A07C2">
        <w:rPr>
          <w:rFonts w:cs="Simplified Arabic" w:hint="cs"/>
          <w:b w:val="0"/>
          <w:bCs/>
          <w:szCs w:val="26"/>
          <w:rtl/>
          <w:lang w:bidi="ar-EG"/>
        </w:rPr>
        <w:t xml:space="preserve"> الرئيسية لتحسين تنمية القدرات</w:t>
      </w:r>
    </w:p>
    <w:p w14:paraId="43677A16" w14:textId="31444690" w:rsidR="0054077A" w:rsidRPr="005A07C2" w:rsidRDefault="00064508" w:rsidP="00064508">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تُشجع الجهات الفاعلة الحكومية وغير الحكومية على اعتماد الاستراتيجيات الواردة أدناه، حسب الاقتضاء، لتعزيز مبادرات تنمية القدرات لدعم الإطار العالمي للتنوع البيولوجي لما بعد عام 2020 وضمان مواءمتها وتوافقها مع أهداف التنمية المستدامة والعمليات الوطنية والعالمية الأخرى ذات الصلة. وينبغي أن يقرر كل بلد الاستراتيجيات الوا</w:t>
      </w:r>
      <w:r w:rsidR="00667D30">
        <w:rPr>
          <w:rFonts w:cs="Simplified Arabic" w:hint="cs"/>
          <w:rtl/>
          <w:lang w:bidi="ar-EG"/>
        </w:rPr>
        <w:t>جب تطبيقها، مع مراعاة احتياجاته وظروفه وسياقاته</w:t>
      </w:r>
      <w:r>
        <w:rPr>
          <w:rFonts w:cs="Simplified Arabic" w:hint="cs"/>
          <w:rtl/>
          <w:lang w:bidi="ar-EG"/>
        </w:rPr>
        <w:t xml:space="preserve"> المحلية:</w:t>
      </w:r>
    </w:p>
    <w:p w14:paraId="2DF9DCE7" w14:textId="30F7A455" w:rsidR="005A07C2" w:rsidRDefault="005A07C2" w:rsidP="00156B3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156B39">
        <w:rPr>
          <w:rFonts w:cs="Simplified Arabic" w:hint="cs"/>
          <w:i/>
          <w:iCs/>
          <w:rtl/>
          <w:lang w:bidi="ar-EG"/>
        </w:rPr>
        <w:t>إضفاء الطابع المؤسسي على تنمية</w:t>
      </w:r>
      <w:r>
        <w:rPr>
          <w:rFonts w:cs="Simplified Arabic" w:hint="cs"/>
          <w:i/>
          <w:iCs/>
          <w:rtl/>
          <w:lang w:bidi="ar-EG"/>
        </w:rPr>
        <w:t xml:space="preserve"> القدرات: </w:t>
      </w:r>
      <w:r w:rsidR="00C36C68">
        <w:rPr>
          <w:rFonts w:cs="Simplified Arabic" w:hint="cs"/>
          <w:rtl/>
          <w:lang w:bidi="ar-EG"/>
        </w:rPr>
        <w:t>ضمان تخطيط تدخلات تنمية القدرات وتنفيذها كجزء لا يتجزأ من الخطط الاستراتيجية المؤسسية الأوسع نطاقا للمؤسسات، والتطوير التنظيمي المستمر للموارد البشرية وإدارة المعارف، والتعلم التنظيمي، والإرشاد، ودعم الأقران، ورعاية مجتمعات الممارسة، والتقاسم المنهجي للخبرات وأفضل الممارسات والدروس المستفادة؛</w:t>
      </w:r>
    </w:p>
    <w:p w14:paraId="3794092D" w14:textId="2D7F7469" w:rsidR="005A07C2" w:rsidRDefault="005A07C2" w:rsidP="00C36C6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Pr>
          <w:rFonts w:cs="Simplified Arabic" w:hint="cs"/>
          <w:i/>
          <w:iCs/>
          <w:rtl/>
          <w:lang w:bidi="ar-EG"/>
        </w:rPr>
        <w:t>دمج</w:t>
      </w:r>
      <w:r w:rsidR="00156B39">
        <w:rPr>
          <w:rFonts w:cs="Simplified Arabic" w:hint="cs"/>
          <w:i/>
          <w:iCs/>
          <w:rtl/>
          <w:lang w:bidi="ar-EG"/>
        </w:rPr>
        <w:t xml:space="preserve"> أنشطة</w:t>
      </w:r>
      <w:r>
        <w:rPr>
          <w:rFonts w:cs="Simplified Arabic" w:hint="cs"/>
          <w:i/>
          <w:iCs/>
          <w:rtl/>
          <w:lang w:bidi="ar-EG"/>
        </w:rPr>
        <w:t xml:space="preserve"> تنمية القدرات </w:t>
      </w:r>
      <w:r w:rsidR="00156B39">
        <w:rPr>
          <w:rFonts w:cs="Simplified Arabic" w:hint="cs"/>
          <w:i/>
          <w:iCs/>
          <w:rtl/>
          <w:lang w:bidi="ar-EG"/>
        </w:rPr>
        <w:t>الطويلة الأجل</w:t>
      </w:r>
      <w:r>
        <w:rPr>
          <w:rFonts w:cs="Simplified Arabic" w:hint="cs"/>
          <w:i/>
          <w:iCs/>
          <w:rtl/>
          <w:lang w:bidi="ar-EG"/>
        </w:rPr>
        <w:t xml:space="preserve"> في الاستراتيجيات وخطط العمل الوطنية: </w:t>
      </w:r>
      <w:r w:rsidR="00C36C68">
        <w:rPr>
          <w:rFonts w:cs="Simplified Arabic" w:hint="cs"/>
          <w:rtl/>
          <w:lang w:bidi="ar-EG"/>
        </w:rPr>
        <w:t>دمج مكونات تنمية القدرات ضمن الاستراتيجيات وخطط العمل الوطنية للتنوع البيولوجي والوثائق الاستراتيجية المماثلة أو وضع خطط عمل وطنية مخصصة لتنمية القدرات، حسب الاقتضاء،</w:t>
      </w:r>
      <w:r w:rsidR="00C36C68" w:rsidRPr="001A69E3">
        <w:rPr>
          <w:rStyle w:val="FootnoteReference"/>
          <w:rFonts w:cs="Simplified Arabic"/>
          <w:sz w:val="22"/>
          <w:u w:val="none"/>
          <w:vertAlign w:val="superscript"/>
          <w:rtl/>
          <w:lang w:bidi="ar-EG"/>
        </w:rPr>
        <w:footnoteReference w:id="56"/>
      </w:r>
      <w:r w:rsidR="00C36C68">
        <w:rPr>
          <w:rFonts w:cs="Simplified Arabic" w:hint="cs"/>
          <w:rtl/>
          <w:lang w:bidi="ar-EG"/>
        </w:rPr>
        <w:t xml:space="preserve"> لتحديد الاحتياجات الأساسية لتنمية القدرات والغايات والأهداف والمعالم البارزة وتعزيز مواءمتها مع الإطار الاستراتيجي، إلى جانب المبادرات المعنية بأهداف التنمية المستدامة ذات الصلة. وسيساعد ذلك على ضمان التخطيط الاستراتيجي لتنمية القدرات في مجال التنوع البيولوجي وتعميمها في استثمارات التنمية الوطنية وعمليات </w:t>
      </w:r>
      <w:proofErr w:type="spellStart"/>
      <w:r w:rsidR="00C36C68">
        <w:rPr>
          <w:rFonts w:cs="Simplified Arabic" w:hint="cs"/>
          <w:rtl/>
          <w:lang w:bidi="ar-EG"/>
        </w:rPr>
        <w:t>الميزنة</w:t>
      </w:r>
      <w:proofErr w:type="spellEnd"/>
      <w:r w:rsidR="00C36C68">
        <w:rPr>
          <w:rFonts w:cs="Simplified Arabic" w:hint="cs"/>
          <w:rtl/>
          <w:lang w:bidi="ar-EG"/>
        </w:rPr>
        <w:t>؛</w:t>
      </w:r>
    </w:p>
    <w:p w14:paraId="2C3652D2" w14:textId="7B83A031" w:rsidR="005A07C2" w:rsidRPr="00C36C68"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Pr>
          <w:rFonts w:cs="Simplified Arabic" w:hint="cs"/>
          <w:i/>
          <w:iCs/>
          <w:rtl/>
          <w:lang w:bidi="ar-EG"/>
        </w:rPr>
        <w:t xml:space="preserve">مواءمة تنمية القدرات في مجال التنوع البيولوجي مع الخطط والبرامج الأوسع نطاقا </w:t>
      </w:r>
      <w:r w:rsidR="00156B39">
        <w:rPr>
          <w:rFonts w:cs="Simplified Arabic" w:hint="cs"/>
          <w:i/>
          <w:iCs/>
          <w:rtl/>
          <w:lang w:bidi="ar-EG"/>
        </w:rPr>
        <w:t>و</w:t>
      </w:r>
      <w:r>
        <w:rPr>
          <w:rFonts w:cs="Simplified Arabic" w:hint="cs"/>
          <w:i/>
          <w:iCs/>
          <w:rtl/>
          <w:lang w:bidi="ar-EG"/>
        </w:rPr>
        <w:t xml:space="preserve">الشاملة </w:t>
      </w:r>
      <w:r w:rsidR="00156B39">
        <w:rPr>
          <w:rFonts w:cs="Simplified Arabic" w:hint="cs"/>
          <w:i/>
          <w:iCs/>
          <w:rtl/>
          <w:lang w:bidi="ar-EG"/>
        </w:rPr>
        <w:t xml:space="preserve">لعدة </w:t>
      </w:r>
      <w:r>
        <w:rPr>
          <w:rFonts w:cs="Simplified Arabic" w:hint="cs"/>
          <w:i/>
          <w:iCs/>
          <w:rtl/>
          <w:lang w:bidi="ar-EG"/>
        </w:rPr>
        <w:t xml:space="preserve">قطاعات: </w:t>
      </w:r>
      <w:r w:rsidR="00C36C68">
        <w:rPr>
          <w:rFonts w:cs="Simplified Arabic" w:hint="cs"/>
          <w:rtl/>
          <w:lang w:bidi="ar-EG"/>
        </w:rPr>
        <w:t xml:space="preserve">تطبيق النُهج الشاملة للحكومة والمجتمع ككل للتنفيذ الوطني المقترح في الإطار العالمي للتنوع البيولوجي لما بعد عام 2020 </w:t>
      </w:r>
      <w:r w:rsidR="00290208">
        <w:rPr>
          <w:rFonts w:cs="Simplified Arabic" w:hint="cs"/>
          <w:rtl/>
          <w:lang w:bidi="ar-EG"/>
        </w:rPr>
        <w:t>لتحفيز</w:t>
      </w:r>
      <w:r w:rsidR="00C36C68">
        <w:rPr>
          <w:rFonts w:cs="Simplified Arabic" w:hint="cs"/>
          <w:rtl/>
          <w:lang w:bidi="ar-EG"/>
        </w:rPr>
        <w:t xml:space="preserve"> تنمية القدرات من أجل تحقيق أهداف التنمية المستدامة وغايات وأهداف التنوع البيولوجي. وينبغي أن تعتمد نقاط الاتصال لاتفاقيات ريو والاتفاقيات المتعلقة بالتنوع البيولوجي وأهداف التنمية المستدامة وممثلو الوزارات</w:t>
      </w:r>
      <w:r w:rsidR="00290208">
        <w:rPr>
          <w:rFonts w:cs="Simplified Arabic" w:hint="cs"/>
          <w:rtl/>
          <w:lang w:bidi="ar-EG"/>
        </w:rPr>
        <w:t xml:space="preserve"> والقطاعات التنفيذية خارطة طريق</w:t>
      </w:r>
      <w:r w:rsidR="00C36C68">
        <w:rPr>
          <w:rFonts w:cs="Simplified Arabic" w:hint="cs"/>
          <w:rtl/>
          <w:lang w:bidi="ar-EG"/>
        </w:rPr>
        <w:t xml:space="preserve"> </w:t>
      </w:r>
      <w:r w:rsidR="00290208">
        <w:rPr>
          <w:rFonts w:cs="Simplified Arabic" w:hint="cs"/>
          <w:rtl/>
          <w:lang w:bidi="ar-EG"/>
        </w:rPr>
        <w:t xml:space="preserve">للمواءمة والعمل المنسق. وينبغي أن تؤدي </w:t>
      </w:r>
      <w:r w:rsidR="00C36C68">
        <w:rPr>
          <w:rFonts w:cs="Simplified Arabic" w:hint="cs"/>
          <w:rtl/>
          <w:lang w:bidi="ar-EG"/>
        </w:rPr>
        <w:t>فرق الأمم المتحدة القطرية دورا رئيسيا في تعزيز البرمجة المتكاملة والتنسيق المتكامل لتنمية القدرات كجزء من إطار الأمم المتحدة للتعاون من أجل التنمية المستدامة؛</w:t>
      </w:r>
      <w:r w:rsidR="00C36C68" w:rsidRPr="001A69E3">
        <w:rPr>
          <w:rStyle w:val="FootnoteReference"/>
          <w:rFonts w:cs="Simplified Arabic"/>
          <w:sz w:val="22"/>
          <w:u w:val="none"/>
          <w:vertAlign w:val="superscript"/>
          <w:rtl/>
          <w:lang w:bidi="ar-EG"/>
        </w:rPr>
        <w:footnoteReference w:id="57"/>
      </w:r>
    </w:p>
    <w:p w14:paraId="692B3366" w14:textId="03A57DB4" w:rsidR="005A07C2" w:rsidRDefault="005A07C2" w:rsidP="00C36C6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lastRenderedPageBreak/>
        <w:t>(د)</w:t>
      </w:r>
      <w:r>
        <w:rPr>
          <w:rFonts w:cs="Simplified Arabic"/>
          <w:rtl/>
          <w:lang w:bidi="ar-EG"/>
        </w:rPr>
        <w:tab/>
      </w:r>
      <w:r>
        <w:rPr>
          <w:rFonts w:cs="Simplified Arabic" w:hint="cs"/>
          <w:i/>
          <w:iCs/>
          <w:rtl/>
          <w:lang w:bidi="ar-EG"/>
        </w:rPr>
        <w:t xml:space="preserve">اتخاذ تدابير </w:t>
      </w:r>
      <w:r w:rsidR="00156B39">
        <w:rPr>
          <w:rFonts w:cs="Simplified Arabic" w:hint="cs"/>
          <w:i/>
          <w:iCs/>
          <w:rtl/>
          <w:lang w:bidi="ar-EG"/>
        </w:rPr>
        <w:t>لاستغلال</w:t>
      </w:r>
      <w:r>
        <w:rPr>
          <w:rFonts w:cs="Simplified Arabic" w:hint="cs"/>
          <w:i/>
          <w:iCs/>
          <w:rtl/>
          <w:lang w:bidi="ar-EG"/>
        </w:rPr>
        <w:t xml:space="preserve"> القدرات </w:t>
      </w:r>
      <w:r w:rsidR="00156B39">
        <w:rPr>
          <w:rFonts w:cs="Simplified Arabic" w:hint="cs"/>
          <w:i/>
          <w:iCs/>
          <w:rtl/>
          <w:lang w:bidi="ar-EG"/>
        </w:rPr>
        <w:t>الحالية بصورة كاملة</w:t>
      </w:r>
      <w:r>
        <w:rPr>
          <w:rFonts w:cs="Simplified Arabic" w:hint="cs"/>
          <w:i/>
          <w:iCs/>
          <w:rtl/>
          <w:lang w:bidi="ar-EG"/>
        </w:rPr>
        <w:t xml:space="preserve"> </w:t>
      </w:r>
      <w:r w:rsidR="00156B39">
        <w:rPr>
          <w:rFonts w:cs="Simplified Arabic" w:hint="cs"/>
          <w:i/>
          <w:iCs/>
          <w:rtl/>
          <w:lang w:bidi="ar-EG"/>
        </w:rPr>
        <w:t>والاحتفاظ بها</w:t>
      </w:r>
      <w:r>
        <w:rPr>
          <w:rFonts w:cs="Simplified Arabic" w:hint="cs"/>
          <w:i/>
          <w:iCs/>
          <w:rtl/>
          <w:lang w:bidi="ar-EG"/>
        </w:rPr>
        <w:t xml:space="preserve">: </w:t>
      </w:r>
      <w:r w:rsidR="00C36C68">
        <w:rPr>
          <w:rFonts w:cs="Simplified Arabic" w:hint="cs"/>
          <w:rtl/>
          <w:lang w:bidi="ar-EG"/>
        </w:rPr>
        <w:t>إجراء تقديرات محددة السياق وعمليات تقييم لتحديد القدرات القائمة، والعقبات التي تحول دون استخدامها والاحتفاظ بها. وبالمثل، تحديد وتعزيز الحوافز التي ستساعد على الاحتفاظ بالقدرات القائمة والاستفادة منها بالكامل و</w:t>
      </w:r>
      <w:r w:rsidR="008B27D9">
        <w:rPr>
          <w:rFonts w:cs="Simplified Arabic" w:hint="cs"/>
          <w:rtl/>
          <w:lang w:bidi="ar-EG"/>
        </w:rPr>
        <w:t>تقليل فقدان الخبرات والذاكرة المؤسسية إلى أدنى حد، وكذلك تقليل انقطاع الش</w:t>
      </w:r>
      <w:r w:rsidR="00290208">
        <w:rPr>
          <w:rFonts w:cs="Simplified Arabic" w:hint="cs"/>
          <w:rtl/>
          <w:lang w:bidi="ar-EG"/>
        </w:rPr>
        <w:t>ر</w:t>
      </w:r>
      <w:r w:rsidR="008B27D9">
        <w:rPr>
          <w:rFonts w:cs="Simplified Arabic" w:hint="cs"/>
          <w:rtl/>
          <w:lang w:bidi="ar-EG"/>
        </w:rPr>
        <w:t>اكات/العلاقات القائمة</w:t>
      </w:r>
      <w:r w:rsidR="00C36C68">
        <w:rPr>
          <w:rFonts w:cs="Simplified Arabic" w:hint="cs"/>
          <w:rtl/>
          <w:lang w:bidi="ar-EG"/>
        </w:rPr>
        <w:t>؛</w:t>
      </w:r>
      <w:r w:rsidR="00C36C68" w:rsidRPr="001A69E3">
        <w:rPr>
          <w:rStyle w:val="FootnoteReference"/>
          <w:rFonts w:cs="Simplified Arabic"/>
          <w:sz w:val="22"/>
          <w:u w:val="none"/>
          <w:vertAlign w:val="superscript"/>
          <w:rtl/>
          <w:lang w:bidi="ar-EG"/>
        </w:rPr>
        <w:footnoteReference w:id="58"/>
      </w:r>
    </w:p>
    <w:p w14:paraId="575DC255" w14:textId="0BEA9513" w:rsidR="005A07C2"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Pr>
          <w:rFonts w:cs="Simplified Arabic" w:hint="cs"/>
          <w:i/>
          <w:iCs/>
          <w:rtl/>
          <w:lang w:bidi="ar-EG"/>
        </w:rPr>
        <w:t>وضع خطط عمل وبرامج</w:t>
      </w:r>
      <w:r w:rsidR="008B27D9">
        <w:rPr>
          <w:rFonts w:cs="Simplified Arabic" w:hint="cs"/>
          <w:i/>
          <w:iCs/>
          <w:rtl/>
          <w:lang w:bidi="ar-EG"/>
        </w:rPr>
        <w:t xml:space="preserve"> </w:t>
      </w:r>
      <w:proofErr w:type="spellStart"/>
      <w:r w:rsidR="008B27D9">
        <w:rPr>
          <w:rFonts w:cs="Simplified Arabic" w:hint="cs"/>
          <w:i/>
          <w:iCs/>
          <w:rtl/>
          <w:lang w:bidi="ar-EG"/>
        </w:rPr>
        <w:t>مواضيعية</w:t>
      </w:r>
      <w:proofErr w:type="spellEnd"/>
      <w:r w:rsidR="008B27D9">
        <w:rPr>
          <w:rFonts w:cs="Simplified Arabic" w:hint="cs"/>
          <w:i/>
          <w:iCs/>
          <w:rtl/>
          <w:lang w:bidi="ar-EG"/>
        </w:rPr>
        <w:t xml:space="preserve"> وإقليمية</w:t>
      </w:r>
      <w:r>
        <w:rPr>
          <w:rFonts w:cs="Simplified Arabic" w:hint="cs"/>
          <w:i/>
          <w:iCs/>
          <w:rtl/>
          <w:lang w:bidi="ar-EG"/>
        </w:rPr>
        <w:t xml:space="preserve"> لتنمية القدرات: </w:t>
      </w:r>
      <w:r w:rsidR="008B27D9">
        <w:rPr>
          <w:rFonts w:cs="Simplified Arabic" w:hint="cs"/>
          <w:rtl/>
          <w:lang w:bidi="ar-EG"/>
        </w:rPr>
        <w:t xml:space="preserve">يوصى، بعد اعتماد الإطار العالمي للتنوع البيولوجي لما بعد عام 2020، بوضع استراتيجيات أو خطط عمل </w:t>
      </w:r>
      <w:proofErr w:type="spellStart"/>
      <w:r w:rsidR="008B27D9">
        <w:rPr>
          <w:rFonts w:cs="Simplified Arabic" w:hint="cs"/>
          <w:rtl/>
          <w:lang w:bidi="ar-EG"/>
        </w:rPr>
        <w:t>مواضيعية</w:t>
      </w:r>
      <w:proofErr w:type="spellEnd"/>
      <w:r w:rsidR="008B27D9">
        <w:rPr>
          <w:rFonts w:cs="Simplified Arabic" w:hint="cs"/>
          <w:rtl/>
          <w:lang w:bidi="ar-EG"/>
        </w:rPr>
        <w:t xml:space="preserve"> لتنمية القدرات لدعم تحقيق الأهداف ذات الصلة أو مجموعات الغايات ذات الصلة. وينبغي لأصحاب المصلحة القادرين على النظر في وضع خطط عمل وبرامج إقليمية ودون إقليمية ووطنية ودون وطنية مخصصة لتنمية القدرات عبر قطاعات </w:t>
      </w:r>
      <w:proofErr w:type="spellStart"/>
      <w:r w:rsidR="008B27D9">
        <w:rPr>
          <w:rFonts w:cs="Simplified Arabic" w:hint="cs"/>
          <w:rtl/>
          <w:lang w:bidi="ar-EG"/>
        </w:rPr>
        <w:t>مواضيعية</w:t>
      </w:r>
      <w:proofErr w:type="spellEnd"/>
      <w:r w:rsidR="008B27D9">
        <w:rPr>
          <w:rFonts w:cs="Simplified Arabic" w:hint="cs"/>
          <w:rtl/>
          <w:lang w:bidi="ar-EG"/>
        </w:rPr>
        <w:t xml:space="preserve"> متعددة </w:t>
      </w:r>
      <w:r w:rsidR="00290208">
        <w:rPr>
          <w:rFonts w:cs="Simplified Arabic" w:hint="cs"/>
          <w:rtl/>
          <w:lang w:bidi="ar-EG"/>
        </w:rPr>
        <w:t>تتضمن</w:t>
      </w:r>
      <w:r w:rsidR="008B27D9">
        <w:rPr>
          <w:rFonts w:cs="Simplified Arabic" w:hint="cs"/>
          <w:rtl/>
          <w:lang w:bidi="ar-EG"/>
        </w:rPr>
        <w:t xml:space="preserve"> أهداف</w:t>
      </w:r>
      <w:r w:rsidR="00290208">
        <w:rPr>
          <w:rFonts w:cs="Simplified Arabic" w:hint="cs"/>
          <w:rtl/>
          <w:lang w:bidi="ar-EG"/>
        </w:rPr>
        <w:t>ا</w:t>
      </w:r>
      <w:r w:rsidR="008B27D9">
        <w:rPr>
          <w:rFonts w:cs="Simplified Arabic" w:hint="cs"/>
          <w:rtl/>
          <w:lang w:bidi="ar-EG"/>
        </w:rPr>
        <w:t xml:space="preserve"> ومؤشرات خاصة بالقدرات، أن يقوموا بذلك حسب الاقتضاء؛</w:t>
      </w:r>
    </w:p>
    <w:p w14:paraId="54107FD1" w14:textId="54E75BCA" w:rsidR="005A07C2"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Pr>
          <w:rFonts w:cs="Simplified Arabic" w:hint="cs"/>
          <w:i/>
          <w:iCs/>
          <w:rtl/>
          <w:lang w:bidi="ar-EG"/>
        </w:rPr>
        <w:t xml:space="preserve">تعزيز الشراكات والشبكات من أجل التنفيذ والتعلم: </w:t>
      </w:r>
      <w:r w:rsidR="008B27D9">
        <w:rPr>
          <w:rFonts w:cs="Simplified Arabic" w:hint="cs"/>
          <w:rtl/>
          <w:lang w:bidi="ar-EG"/>
        </w:rPr>
        <w:t xml:space="preserve">إقامة وتعزيز الشراكات من أجل الحشد الفعال للقدرات والموارد؛ وتبادل المعارف والخبرات والتكنولوجيات القائمة؛ وتنفيذ برامج تنمية القدرات </w:t>
      </w:r>
      <w:r w:rsidR="00290208">
        <w:rPr>
          <w:rFonts w:cs="Simplified Arabic" w:hint="cs"/>
          <w:rtl/>
          <w:lang w:bidi="ar-EG"/>
        </w:rPr>
        <w:t>على الأجل من المتوسط إلى الطويل</w:t>
      </w:r>
      <w:r w:rsidR="008B27D9">
        <w:rPr>
          <w:rFonts w:cs="Simplified Arabic" w:hint="cs"/>
          <w:rtl/>
          <w:lang w:bidi="ar-EG"/>
        </w:rPr>
        <w:t xml:space="preserve"> بشأن قضايا محددة تتعلق بأهداف ما بعد عام 2020، بما يتماشى مع الأولويات الوطنية؛</w:t>
      </w:r>
    </w:p>
    <w:p w14:paraId="17D8AFF6" w14:textId="47864EC8" w:rsidR="005A07C2" w:rsidRDefault="005A07C2" w:rsidP="008B27D9">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(ز)</w:t>
      </w:r>
      <w:r>
        <w:rPr>
          <w:rFonts w:cs="Simplified Arabic"/>
          <w:rtl/>
          <w:lang w:bidi="ar-EG"/>
        </w:rPr>
        <w:tab/>
      </w:r>
      <w:r>
        <w:rPr>
          <w:rFonts w:cs="Simplified Arabic" w:hint="cs"/>
          <w:i/>
          <w:iCs/>
          <w:rtl/>
          <w:lang w:bidi="ar-EG"/>
        </w:rPr>
        <w:t xml:space="preserve">تعزيز أوجه التآزر بين جهود تنمية القدرات </w:t>
      </w:r>
      <w:r w:rsidR="00156B39">
        <w:rPr>
          <w:rFonts w:cs="Simplified Arabic" w:hint="cs"/>
          <w:i/>
          <w:iCs/>
          <w:rtl/>
          <w:lang w:bidi="ar-EG"/>
        </w:rPr>
        <w:t>التي تضطلع بها</w:t>
      </w:r>
      <w:r>
        <w:rPr>
          <w:rFonts w:cs="Simplified Arabic" w:hint="cs"/>
          <w:i/>
          <w:iCs/>
          <w:rtl/>
          <w:lang w:bidi="ar-EG"/>
        </w:rPr>
        <w:t xml:space="preserve"> العمليات ذات الصلة: </w:t>
      </w:r>
      <w:r w:rsidR="008B27D9">
        <w:rPr>
          <w:rFonts w:cs="Simplified Arabic" w:hint="cs"/>
          <w:rtl/>
          <w:lang w:bidi="ar-EG"/>
        </w:rPr>
        <w:t>تعزيز أوجه التآزر مع مبادرات تنمية القدرات في الاتفاقيات المتعلقة بالتنوع البيولوجي، واتفاقيات ريو وعمليات تنفيذ أهداف التنمية المستدامة على المستويات العالمي والإقليمي والوطني. وعلى المستوى الوطني، ينبغي لنقاط الاتصال في الاتفاقيات والعمليات ذات الصلة وآليات التمويل، مثل مرفق البيئة العالمية والصندوق الأخضر للمناخ، أن تنظر في وضع آلية لتعزيز تكامل و/أو تناسق التخطيط والبرمجة والرصد والتقييم؛</w:t>
      </w:r>
    </w:p>
    <w:p w14:paraId="6135CE05" w14:textId="1EBFB8EB" w:rsidR="005A07C2"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(ح)</w:t>
      </w:r>
      <w:r>
        <w:rPr>
          <w:rFonts w:cs="Simplified Arabic"/>
          <w:rtl/>
          <w:lang w:bidi="ar-EG"/>
        </w:rPr>
        <w:tab/>
      </w:r>
      <w:r>
        <w:rPr>
          <w:rFonts w:cs="Simplified Arabic" w:hint="cs"/>
          <w:i/>
          <w:iCs/>
          <w:rtl/>
          <w:lang w:bidi="ar-EG"/>
        </w:rPr>
        <w:t>تعزيز التعاون</w:t>
      </w:r>
      <w:r w:rsidR="00156B39">
        <w:rPr>
          <w:rFonts w:cs="Simplified Arabic" w:hint="cs"/>
          <w:i/>
          <w:iCs/>
          <w:rtl/>
          <w:lang w:bidi="ar-EG"/>
        </w:rPr>
        <w:t xml:space="preserve"> فيما</w:t>
      </w:r>
      <w:r>
        <w:rPr>
          <w:rFonts w:cs="Simplified Arabic" w:hint="cs"/>
          <w:i/>
          <w:iCs/>
          <w:rtl/>
          <w:lang w:bidi="ar-EG"/>
        </w:rPr>
        <w:t xml:space="preserve"> بين بلدان </w:t>
      </w:r>
      <w:r w:rsidR="00156B39">
        <w:rPr>
          <w:rFonts w:cs="Simplified Arabic" w:hint="cs"/>
          <w:i/>
          <w:iCs/>
          <w:rtl/>
          <w:lang w:bidi="ar-EG"/>
        </w:rPr>
        <w:t>الجنوب</w:t>
      </w:r>
      <w:r>
        <w:rPr>
          <w:rFonts w:cs="Simplified Arabic" w:hint="cs"/>
          <w:i/>
          <w:iCs/>
          <w:rtl/>
          <w:lang w:bidi="ar-EG"/>
        </w:rPr>
        <w:t xml:space="preserve"> والتعاون الثلاثي </w:t>
      </w:r>
      <w:r>
        <w:rPr>
          <w:rFonts w:cs="Simplified Arabic" w:hint="cs"/>
          <w:rtl/>
          <w:lang w:bidi="ar-EG"/>
        </w:rPr>
        <w:t>لدعم</w:t>
      </w:r>
      <w:r w:rsidR="008B27D9">
        <w:rPr>
          <w:rFonts w:cs="Simplified Arabic" w:hint="cs"/>
          <w:rtl/>
          <w:lang w:bidi="ar-EG"/>
        </w:rPr>
        <w:t xml:space="preserve"> تنمية قدرات البلدان النامية التي تواجه تحديات مشتركة وتشترك في خصائص متشابهة (مثل الظروف الاقتصادية والاجتماعية واللغة). وقد يتضمن ذلك تبادل المعارف والخبرات والتكنولوجيات والموارد، وإنشاء </w:t>
      </w:r>
      <w:r w:rsidR="00290208">
        <w:rPr>
          <w:rFonts w:cs="Simplified Arabic" w:hint="cs"/>
          <w:rtl/>
          <w:lang w:bidi="ar-EG"/>
        </w:rPr>
        <w:t>عُقد</w:t>
      </w:r>
      <w:r w:rsidR="008B27D9">
        <w:rPr>
          <w:rFonts w:cs="Simplified Arabic" w:hint="cs"/>
          <w:rtl/>
          <w:lang w:bidi="ar-EG"/>
        </w:rPr>
        <w:t xml:space="preserve"> أو شبكات أو مراكز امتياز إقليمية؛</w:t>
      </w:r>
    </w:p>
    <w:p w14:paraId="7EC59103" w14:textId="0E8710C9" w:rsidR="005A07C2"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(ط)</w:t>
      </w:r>
      <w:r>
        <w:rPr>
          <w:rFonts w:cs="Simplified Arabic"/>
          <w:rtl/>
          <w:lang w:bidi="ar-EG"/>
        </w:rPr>
        <w:tab/>
      </w:r>
      <w:r>
        <w:rPr>
          <w:rFonts w:cs="Simplified Arabic" w:hint="cs"/>
          <w:i/>
          <w:iCs/>
          <w:rtl/>
          <w:lang w:bidi="ar-EG"/>
        </w:rPr>
        <w:t xml:space="preserve">إشراك القطاع الخاص: </w:t>
      </w:r>
      <w:r w:rsidR="008B27D9">
        <w:rPr>
          <w:rFonts w:cs="Simplified Arabic" w:hint="cs"/>
          <w:rtl/>
          <w:lang w:bidi="ar-EG"/>
        </w:rPr>
        <w:t>إشراك القطاع الخاص، بشكل استباقي وحسب الاقتضاء، في أنشطة تنمية القدرات الوطنية، إذ إن</w:t>
      </w:r>
      <w:r w:rsidR="000D04FA">
        <w:rPr>
          <w:rFonts w:cs="Simplified Arabic" w:hint="cs"/>
          <w:rtl/>
          <w:lang w:bidi="ar-EG"/>
        </w:rPr>
        <w:t xml:space="preserve"> الكيانات الخاصة</w:t>
      </w:r>
      <w:r w:rsidR="00290208">
        <w:rPr>
          <w:rFonts w:cs="Simplified Arabic" w:hint="cs"/>
          <w:rtl/>
          <w:lang w:bidi="ar-EG"/>
        </w:rPr>
        <w:t xml:space="preserve"> في حيازتها</w:t>
      </w:r>
      <w:r w:rsidR="008B27D9">
        <w:rPr>
          <w:rFonts w:cs="Simplified Arabic" w:hint="cs"/>
          <w:rtl/>
          <w:lang w:bidi="ar-EG"/>
        </w:rPr>
        <w:t xml:space="preserve"> العديد من الموارد التقنية والمالية والخبرات والتكنولوجيات</w:t>
      </w:r>
      <w:r w:rsidR="000D04FA">
        <w:rPr>
          <w:rFonts w:cs="Simplified Arabic" w:hint="cs"/>
          <w:rtl/>
          <w:lang w:bidi="ar-EG"/>
        </w:rPr>
        <w:t xml:space="preserve"> ذات الصلة. ولدى القيام بذلك، يتم ضمان الشفافية والمساءلة. وأيضا تعزيز قدرات الشركات الصغيرة والمتوسطة على معالجة القضايا المتعلقة بالتنوع البيولوجي؛</w:t>
      </w:r>
    </w:p>
    <w:p w14:paraId="6BC7D422" w14:textId="32E9493F" w:rsidR="005A07C2" w:rsidRPr="005A07C2" w:rsidRDefault="005A07C2" w:rsidP="00290208">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t>(ي)</w:t>
      </w:r>
      <w:r>
        <w:rPr>
          <w:rFonts w:cs="Simplified Arabic"/>
          <w:rtl/>
          <w:lang w:bidi="ar-EG"/>
        </w:rPr>
        <w:tab/>
      </w:r>
      <w:r>
        <w:rPr>
          <w:rFonts w:cs="Simplified Arabic" w:hint="cs"/>
          <w:i/>
          <w:iCs/>
          <w:rtl/>
          <w:lang w:bidi="ar-EG"/>
        </w:rPr>
        <w:t xml:space="preserve">تعزيز رصد وتقييم تدخلات تنمية القدرات: </w:t>
      </w:r>
      <w:r w:rsidR="000D04FA">
        <w:rPr>
          <w:rFonts w:cs="Simplified Arabic" w:hint="cs"/>
          <w:rtl/>
          <w:lang w:bidi="ar-EG"/>
        </w:rPr>
        <w:t xml:space="preserve">تطوير وتنفيذ نظم الإدارة التكيفية من أجل رصد وتقييم جهود تنمية القدرات في مجال التنوع البيولوجي، لتقييم ما إذا كانت النتائج المرجوة المتعلقة بالقدرات قد تحققت بطريقة مؤثرة ومستدامة، وتحديد الأخطاء وتصحيحها، </w:t>
      </w:r>
      <w:r w:rsidR="00290208">
        <w:rPr>
          <w:rFonts w:cs="Simplified Arabic" w:hint="cs"/>
          <w:rtl/>
          <w:lang w:bidi="ar-EG"/>
        </w:rPr>
        <w:t>واستخلاص</w:t>
      </w:r>
      <w:r w:rsidR="0035299A">
        <w:rPr>
          <w:rFonts w:cs="Simplified Arabic" w:hint="cs"/>
          <w:rtl/>
          <w:lang w:bidi="ar-EG"/>
        </w:rPr>
        <w:t xml:space="preserve"> وتبادل</w:t>
      </w:r>
      <w:r w:rsidR="000D04FA">
        <w:rPr>
          <w:rFonts w:cs="Simplified Arabic" w:hint="cs"/>
          <w:rtl/>
          <w:lang w:bidi="ar-EG"/>
        </w:rPr>
        <w:t xml:space="preserve"> الممارسات</w:t>
      </w:r>
      <w:r w:rsidR="00290208" w:rsidRPr="00290208">
        <w:rPr>
          <w:rFonts w:cs="Simplified Arabic" w:hint="cs"/>
          <w:rtl/>
          <w:lang w:bidi="ar-EG"/>
        </w:rPr>
        <w:t xml:space="preserve"> </w:t>
      </w:r>
      <w:r w:rsidR="00290208">
        <w:rPr>
          <w:rFonts w:cs="Simplified Arabic" w:hint="cs"/>
          <w:rtl/>
          <w:lang w:bidi="ar-EG"/>
        </w:rPr>
        <w:t>الجيدة</w:t>
      </w:r>
      <w:r w:rsidR="000D04FA">
        <w:rPr>
          <w:rFonts w:cs="Simplified Arabic" w:hint="cs"/>
          <w:rtl/>
          <w:lang w:bidi="ar-EG"/>
        </w:rPr>
        <w:t xml:space="preserve"> والدروس</w:t>
      </w:r>
      <w:r w:rsidR="00290208">
        <w:rPr>
          <w:rFonts w:cs="Simplified Arabic" w:hint="cs"/>
          <w:rtl/>
          <w:lang w:bidi="ar-EG"/>
        </w:rPr>
        <w:t xml:space="preserve"> المستفادة</w:t>
      </w:r>
      <w:r w:rsidR="000D04FA">
        <w:rPr>
          <w:rFonts w:cs="Simplified Arabic" w:hint="cs"/>
          <w:rtl/>
          <w:lang w:bidi="ar-EG"/>
        </w:rPr>
        <w:t>.</w:t>
      </w:r>
    </w:p>
    <w:p w14:paraId="02E75222" w14:textId="5A8F8E54" w:rsidR="0054077A" w:rsidRPr="0078033C" w:rsidRDefault="0078033C" w:rsidP="0078033C">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Cs w:val="26"/>
          <w:lang w:bidi="ar-EG"/>
        </w:rPr>
      </w:pPr>
      <w:r w:rsidRPr="0078033C">
        <w:rPr>
          <w:rFonts w:cs="Simplified Arabic" w:hint="cs"/>
          <w:b w:val="0"/>
          <w:bCs/>
          <w:szCs w:val="26"/>
          <w:rtl/>
          <w:lang w:bidi="ar-EG"/>
        </w:rPr>
        <w:t>خامسا-</w:t>
      </w:r>
      <w:r w:rsidRPr="0078033C">
        <w:rPr>
          <w:rFonts w:cs="Simplified Arabic" w:hint="cs"/>
          <w:b w:val="0"/>
          <w:bCs/>
          <w:szCs w:val="26"/>
          <w:rtl/>
          <w:lang w:bidi="ar-EG"/>
        </w:rPr>
        <w:tab/>
        <w:t>آليات التنفيذ</w:t>
      </w:r>
    </w:p>
    <w:p w14:paraId="7F46A2A3" w14:textId="1126F9BE" w:rsidR="0054077A" w:rsidRPr="001A69E3" w:rsidRDefault="0078033C" w:rsidP="000D04FA">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ألف</w:t>
      </w:r>
      <w:r w:rsidR="0054077A" w:rsidRPr="001A69E3">
        <w:rPr>
          <w:rFonts w:cs="Simplified Arabic" w:hint="cs"/>
          <w:b/>
          <w:bCs/>
          <w:rtl/>
          <w:lang w:bidi="ar-EG"/>
        </w:rPr>
        <w:t>-</w:t>
      </w:r>
      <w:r w:rsidR="0054077A" w:rsidRPr="001A69E3">
        <w:rPr>
          <w:rFonts w:cs="Simplified Arabic" w:hint="cs"/>
          <w:b/>
          <w:bCs/>
          <w:rtl/>
          <w:lang w:bidi="ar-EG"/>
        </w:rPr>
        <w:tab/>
      </w:r>
      <w:r w:rsidR="000D04FA">
        <w:rPr>
          <w:rFonts w:cs="Simplified Arabic" w:hint="cs"/>
          <w:b/>
          <w:bCs/>
          <w:rtl/>
          <w:lang w:bidi="ar-EG"/>
        </w:rPr>
        <w:t xml:space="preserve">آليات </w:t>
      </w:r>
      <w:proofErr w:type="spellStart"/>
      <w:r>
        <w:rPr>
          <w:rFonts w:cs="Simplified Arabic" w:hint="cs"/>
          <w:b/>
          <w:bCs/>
          <w:rtl/>
          <w:lang w:bidi="ar-EG"/>
        </w:rPr>
        <w:t>الحوكمة</w:t>
      </w:r>
      <w:proofErr w:type="spellEnd"/>
      <w:r>
        <w:rPr>
          <w:rFonts w:cs="Simplified Arabic" w:hint="cs"/>
          <w:b/>
          <w:bCs/>
          <w:rtl/>
          <w:lang w:bidi="ar-EG"/>
        </w:rPr>
        <w:t xml:space="preserve"> </w:t>
      </w:r>
      <w:r w:rsidR="000D04FA">
        <w:rPr>
          <w:rFonts w:cs="Simplified Arabic" w:hint="cs"/>
          <w:b/>
          <w:bCs/>
          <w:rtl/>
          <w:lang w:bidi="ar-EG"/>
        </w:rPr>
        <w:t>و</w:t>
      </w:r>
      <w:r>
        <w:rPr>
          <w:rFonts w:cs="Simplified Arabic" w:hint="cs"/>
          <w:b/>
          <w:bCs/>
          <w:rtl/>
          <w:lang w:bidi="ar-EG"/>
        </w:rPr>
        <w:t>التنسيق</w:t>
      </w:r>
    </w:p>
    <w:p w14:paraId="0ACFC21C" w14:textId="6871D42D" w:rsidR="0054077A" w:rsidRDefault="00076775" w:rsidP="0035299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DA30C8">
        <w:rPr>
          <w:rFonts w:ascii="Simplified Arabic" w:hAnsi="Simplified Arabic" w:cs="Simplified Arabic"/>
          <w:sz w:val="24"/>
          <w:rtl/>
        </w:rPr>
        <w:t>هناك حاجة</w:t>
      </w:r>
      <w:r>
        <w:rPr>
          <w:rFonts w:ascii="Simplified Arabic" w:hAnsi="Simplified Arabic" w:cs="Simplified Arabic" w:hint="cs"/>
          <w:sz w:val="24"/>
          <w:rtl/>
        </w:rPr>
        <w:t xml:space="preserve"> إلى وجود</w:t>
      </w:r>
      <w:r w:rsidRPr="00DA30C8">
        <w:rPr>
          <w:rFonts w:ascii="Simplified Arabic" w:hAnsi="Simplified Arabic" w:cs="Simplified Arabic"/>
          <w:sz w:val="24"/>
          <w:rtl/>
        </w:rPr>
        <w:t xml:space="preserve"> آليات </w:t>
      </w:r>
      <w:r>
        <w:rPr>
          <w:rFonts w:ascii="Simplified Arabic" w:hAnsi="Simplified Arabic" w:cs="Simplified Arabic" w:hint="cs"/>
          <w:sz w:val="24"/>
          <w:rtl/>
        </w:rPr>
        <w:t>قادرة على</w:t>
      </w:r>
      <w:r w:rsidRPr="00DA30C8">
        <w:rPr>
          <w:rFonts w:ascii="Simplified Arabic" w:hAnsi="Simplified Arabic" w:cs="Simplified Arabic"/>
          <w:sz w:val="24"/>
          <w:rtl/>
        </w:rPr>
        <w:t xml:space="preserve"> توف</w:t>
      </w:r>
      <w:r>
        <w:rPr>
          <w:rFonts w:ascii="Simplified Arabic" w:hAnsi="Simplified Arabic" w:cs="Simplified Arabic" w:hint="cs"/>
          <w:sz w:val="24"/>
          <w:rtl/>
        </w:rPr>
        <w:t>ي</w:t>
      </w:r>
      <w:r w:rsidRPr="00DA30C8">
        <w:rPr>
          <w:rFonts w:ascii="Simplified Arabic" w:hAnsi="Simplified Arabic" w:cs="Simplified Arabic"/>
          <w:sz w:val="24"/>
          <w:rtl/>
        </w:rPr>
        <w:t xml:space="preserve">ر قيادة استراتيجية </w:t>
      </w:r>
      <w:r>
        <w:rPr>
          <w:rFonts w:ascii="Simplified Arabic" w:hAnsi="Simplified Arabic" w:cs="Simplified Arabic"/>
          <w:sz w:val="24"/>
          <w:rtl/>
        </w:rPr>
        <w:t>و</w:t>
      </w:r>
      <w:r>
        <w:rPr>
          <w:rFonts w:ascii="Simplified Arabic" w:hAnsi="Simplified Arabic" w:cs="Simplified Arabic" w:hint="cs"/>
          <w:sz w:val="24"/>
          <w:rtl/>
        </w:rPr>
        <w:t>على دعم اتخاذ</w:t>
      </w:r>
      <w:r w:rsidRPr="00DA30C8">
        <w:rPr>
          <w:rFonts w:ascii="Simplified Arabic" w:hAnsi="Simplified Arabic" w:cs="Simplified Arabic"/>
          <w:sz w:val="24"/>
          <w:rtl/>
        </w:rPr>
        <w:t xml:space="preserve"> </w:t>
      </w:r>
      <w:r>
        <w:rPr>
          <w:rFonts w:ascii="Simplified Arabic" w:hAnsi="Simplified Arabic" w:cs="Simplified Arabic" w:hint="cs"/>
          <w:sz w:val="24"/>
          <w:rtl/>
        </w:rPr>
        <w:t>إجراءات</w:t>
      </w:r>
      <w:r w:rsidRPr="00DA30C8">
        <w:rPr>
          <w:rFonts w:ascii="Simplified Arabic" w:hAnsi="Simplified Arabic" w:cs="Simplified Arabic"/>
          <w:sz w:val="24"/>
          <w:rtl/>
        </w:rPr>
        <w:t xml:space="preserve"> منس</w:t>
      </w:r>
      <w:r>
        <w:rPr>
          <w:rFonts w:ascii="Simplified Arabic" w:hAnsi="Simplified Arabic" w:cs="Simplified Arabic" w:hint="cs"/>
          <w:sz w:val="24"/>
          <w:rtl/>
        </w:rPr>
        <w:t>َّ</w:t>
      </w:r>
      <w:r w:rsidRPr="00DA30C8">
        <w:rPr>
          <w:rFonts w:ascii="Simplified Arabic" w:hAnsi="Simplified Arabic" w:cs="Simplified Arabic"/>
          <w:sz w:val="24"/>
          <w:rtl/>
        </w:rPr>
        <w:t>ق</w:t>
      </w:r>
      <w:r>
        <w:rPr>
          <w:rFonts w:ascii="Simplified Arabic" w:hAnsi="Simplified Arabic" w:cs="Simplified Arabic" w:hint="cs"/>
          <w:sz w:val="24"/>
          <w:rtl/>
        </w:rPr>
        <w:t>ة</w:t>
      </w:r>
      <w:r w:rsidRPr="00DA30C8">
        <w:rPr>
          <w:rFonts w:ascii="Simplified Arabic" w:hAnsi="Simplified Arabic" w:cs="Simplified Arabic"/>
          <w:sz w:val="24"/>
          <w:rtl/>
        </w:rPr>
        <w:t xml:space="preserve"> لتنمية القدرات</w:t>
      </w:r>
      <w:r>
        <w:rPr>
          <w:rFonts w:ascii="Simplified Arabic" w:hAnsi="Simplified Arabic" w:cs="Simplified Arabic" w:hint="cs"/>
          <w:sz w:val="24"/>
          <w:rtl/>
        </w:rPr>
        <w:t xml:space="preserve"> في مجال</w:t>
      </w:r>
      <w:r w:rsidRPr="00DA30C8">
        <w:rPr>
          <w:rFonts w:ascii="Simplified Arabic" w:hAnsi="Simplified Arabic" w:cs="Simplified Arabic"/>
          <w:sz w:val="24"/>
          <w:rtl/>
        </w:rPr>
        <w:t xml:space="preserve"> </w:t>
      </w:r>
      <w:r>
        <w:rPr>
          <w:rFonts w:ascii="Simplified Arabic" w:hAnsi="Simplified Arabic" w:cs="Simplified Arabic" w:hint="cs"/>
          <w:sz w:val="24"/>
          <w:rtl/>
        </w:rPr>
        <w:t>ا</w:t>
      </w:r>
      <w:r w:rsidRPr="00DA30C8">
        <w:rPr>
          <w:rFonts w:ascii="Simplified Arabic" w:hAnsi="Simplified Arabic" w:cs="Simplified Arabic"/>
          <w:sz w:val="24"/>
          <w:rtl/>
        </w:rPr>
        <w:t>لتنوع البيولوجي على المستويات العالمي والإقليمي والوطني</w:t>
      </w:r>
      <w:r>
        <w:rPr>
          <w:rFonts w:ascii="Simplified Arabic" w:hAnsi="Simplified Arabic" w:cs="Simplified Arabic" w:hint="cs"/>
          <w:sz w:val="24"/>
          <w:rtl/>
        </w:rPr>
        <w:t xml:space="preserve">. </w:t>
      </w:r>
      <w:r w:rsidRPr="00DA30C8">
        <w:rPr>
          <w:rFonts w:ascii="Simplified Arabic" w:hAnsi="Simplified Arabic" w:cs="Simplified Arabic"/>
          <w:sz w:val="24"/>
          <w:rtl/>
        </w:rPr>
        <w:t xml:space="preserve">وعلى وجه التحديد، </w:t>
      </w:r>
      <w:r>
        <w:rPr>
          <w:rFonts w:ascii="Simplified Arabic" w:hAnsi="Simplified Arabic" w:cs="Simplified Arabic" w:hint="cs"/>
          <w:sz w:val="24"/>
          <w:rtl/>
        </w:rPr>
        <w:t>قد</w:t>
      </w:r>
      <w:r w:rsidR="0035299A">
        <w:rPr>
          <w:rFonts w:ascii="Simplified Arabic" w:hAnsi="Simplified Arabic" w:cs="Simplified Arabic"/>
          <w:sz w:val="24"/>
          <w:rtl/>
        </w:rPr>
        <w:t xml:space="preserve"> تشمل أدوار هذه الآليا</w:t>
      </w:r>
      <w:r w:rsidR="0035299A">
        <w:rPr>
          <w:rFonts w:ascii="Simplified Arabic" w:hAnsi="Simplified Arabic" w:cs="Simplified Arabic" w:hint="cs"/>
          <w:sz w:val="24"/>
          <w:rtl/>
        </w:rPr>
        <w:t>ت</w:t>
      </w:r>
      <w:r>
        <w:rPr>
          <w:rFonts w:ascii="Simplified Arabic" w:hAnsi="Simplified Arabic" w:cs="Simplified Arabic" w:hint="cs"/>
          <w:sz w:val="24"/>
          <w:rtl/>
        </w:rPr>
        <w:t xml:space="preserve"> ما يلي:</w:t>
      </w:r>
      <w:r w:rsidRPr="00DA30C8">
        <w:rPr>
          <w:rFonts w:ascii="Simplified Arabic" w:hAnsi="Simplified Arabic" w:cs="Simplified Arabic"/>
          <w:sz w:val="24"/>
          <w:rtl/>
        </w:rPr>
        <w:t xml:space="preserve"> (أ)</w:t>
      </w:r>
      <w:r w:rsidR="0035299A">
        <w:rPr>
          <w:rFonts w:ascii="Simplified Arabic" w:hAnsi="Simplified Arabic" w:cs="Simplified Arabic" w:hint="cs"/>
          <w:sz w:val="24"/>
          <w:rtl/>
        </w:rPr>
        <w:t> </w:t>
      </w:r>
      <w:r w:rsidRPr="00DA30C8">
        <w:rPr>
          <w:rFonts w:ascii="Simplified Arabic" w:hAnsi="Simplified Arabic" w:cs="Simplified Arabic"/>
          <w:sz w:val="24"/>
          <w:rtl/>
        </w:rPr>
        <w:t>تعزيز التآزر، من خلال</w:t>
      </w:r>
      <w:r w:rsidR="0035299A">
        <w:rPr>
          <w:rFonts w:ascii="Simplified Arabic" w:hAnsi="Simplified Arabic" w:cs="Simplified Arabic" w:hint="cs"/>
          <w:sz w:val="24"/>
          <w:rtl/>
        </w:rPr>
        <w:t xml:space="preserve"> تيسير</w:t>
      </w:r>
      <w:r w:rsidRPr="00DA30C8">
        <w:rPr>
          <w:rFonts w:ascii="Simplified Arabic" w:hAnsi="Simplified Arabic" w:cs="Simplified Arabic"/>
          <w:sz w:val="24"/>
          <w:rtl/>
        </w:rPr>
        <w:t xml:space="preserve"> التنسيق بين الوكالات </w:t>
      </w:r>
      <w:r w:rsidR="0035299A">
        <w:rPr>
          <w:rFonts w:ascii="Simplified Arabic" w:hAnsi="Simplified Arabic" w:cs="Simplified Arabic" w:hint="cs"/>
          <w:sz w:val="24"/>
          <w:rtl/>
        </w:rPr>
        <w:t>و</w:t>
      </w:r>
      <w:r w:rsidRPr="00DA30C8">
        <w:rPr>
          <w:rFonts w:ascii="Simplified Arabic" w:hAnsi="Simplified Arabic" w:cs="Simplified Arabic"/>
          <w:sz w:val="24"/>
          <w:rtl/>
        </w:rPr>
        <w:t xml:space="preserve">التعاون بين المنظمات والمبادرات ووكالات التمويل </w:t>
      </w:r>
      <w:r>
        <w:rPr>
          <w:rFonts w:ascii="Simplified Arabic" w:hAnsi="Simplified Arabic" w:cs="Simplified Arabic" w:hint="cs"/>
          <w:sz w:val="24"/>
          <w:rtl/>
        </w:rPr>
        <w:t>المعني</w:t>
      </w:r>
      <w:r w:rsidRPr="00DA30C8">
        <w:rPr>
          <w:rFonts w:ascii="Simplified Arabic" w:hAnsi="Simplified Arabic" w:cs="Simplified Arabic"/>
          <w:sz w:val="24"/>
          <w:rtl/>
        </w:rPr>
        <w:t>ة؛</w:t>
      </w:r>
      <w:r>
        <w:rPr>
          <w:rFonts w:ascii="Simplified Arabic" w:hAnsi="Simplified Arabic" w:cs="Simplified Arabic" w:hint="cs"/>
          <w:sz w:val="24"/>
          <w:rtl/>
        </w:rPr>
        <w:t xml:space="preserve"> </w:t>
      </w:r>
      <w:r w:rsidRPr="00DA30C8">
        <w:rPr>
          <w:rFonts w:ascii="Simplified Arabic" w:hAnsi="Simplified Arabic" w:cs="Simplified Arabic"/>
          <w:sz w:val="24"/>
          <w:rtl/>
        </w:rPr>
        <w:t>(ب)</w:t>
      </w:r>
      <w:r w:rsidR="0035299A">
        <w:rPr>
          <w:rFonts w:ascii="Simplified Arabic" w:hAnsi="Simplified Arabic" w:cs="Simplified Arabic" w:hint="cs"/>
          <w:sz w:val="24"/>
          <w:rtl/>
        </w:rPr>
        <w:t> </w:t>
      </w:r>
      <w:r w:rsidRPr="00DA30C8">
        <w:rPr>
          <w:rFonts w:ascii="Simplified Arabic" w:hAnsi="Simplified Arabic" w:cs="Simplified Arabic"/>
          <w:sz w:val="24"/>
          <w:rtl/>
        </w:rPr>
        <w:t xml:space="preserve">تقديم </w:t>
      </w:r>
      <w:r w:rsidRPr="00DA30C8">
        <w:rPr>
          <w:rFonts w:ascii="Simplified Arabic" w:hAnsi="Simplified Arabic" w:cs="Simplified Arabic"/>
          <w:sz w:val="24"/>
          <w:rtl/>
        </w:rPr>
        <w:lastRenderedPageBreak/>
        <w:t>التوجيه والمشورة والدعم</w:t>
      </w:r>
      <w:r>
        <w:rPr>
          <w:rFonts w:ascii="Simplified Arabic" w:hAnsi="Simplified Arabic" w:cs="Simplified Arabic" w:hint="cs"/>
          <w:sz w:val="24"/>
          <w:rtl/>
        </w:rPr>
        <w:t xml:space="preserve"> على المستوى </w:t>
      </w:r>
      <w:r w:rsidRPr="00DA30C8">
        <w:rPr>
          <w:rFonts w:ascii="Simplified Arabic" w:hAnsi="Simplified Arabic" w:cs="Simplified Arabic"/>
          <w:sz w:val="24"/>
          <w:rtl/>
        </w:rPr>
        <w:t xml:space="preserve">الاستراتيجي للجهات الفاعلة الحكومية وغير الحكومية؛ (ج) </w:t>
      </w:r>
      <w:r>
        <w:rPr>
          <w:rFonts w:ascii="Simplified Arabic" w:hAnsi="Simplified Arabic" w:cs="Simplified Arabic" w:hint="cs"/>
          <w:sz w:val="24"/>
          <w:rtl/>
        </w:rPr>
        <w:t xml:space="preserve">تشجيع تطبيق </w:t>
      </w:r>
      <w:r w:rsidRPr="00DA30C8">
        <w:rPr>
          <w:rFonts w:ascii="Simplified Arabic" w:hAnsi="Simplified Arabic" w:cs="Simplified Arabic"/>
          <w:sz w:val="24"/>
          <w:rtl/>
        </w:rPr>
        <w:t>ن</w:t>
      </w:r>
      <w:r>
        <w:rPr>
          <w:rFonts w:ascii="Simplified Arabic" w:hAnsi="Simplified Arabic" w:cs="Simplified Arabic" w:hint="cs"/>
          <w:sz w:val="24"/>
          <w:rtl/>
        </w:rPr>
        <w:t>ُ</w:t>
      </w:r>
      <w:r w:rsidRPr="00DA30C8">
        <w:rPr>
          <w:rFonts w:ascii="Simplified Arabic" w:hAnsi="Simplified Arabic" w:cs="Simplified Arabic"/>
          <w:sz w:val="24"/>
          <w:rtl/>
        </w:rPr>
        <w:t>هج استراتيجية ومتسقة لتنمية القدرات؛ (د) تعزيز الشراكات و</w:t>
      </w:r>
      <w:r>
        <w:rPr>
          <w:rFonts w:ascii="Simplified Arabic" w:hAnsi="Simplified Arabic" w:cs="Simplified Arabic" w:hint="cs"/>
          <w:sz w:val="24"/>
          <w:rtl/>
        </w:rPr>
        <w:t>ال</w:t>
      </w:r>
      <w:r w:rsidRPr="00DA30C8">
        <w:rPr>
          <w:rFonts w:ascii="Simplified Arabic" w:hAnsi="Simplified Arabic" w:cs="Simplified Arabic"/>
          <w:sz w:val="24"/>
          <w:rtl/>
        </w:rPr>
        <w:t>مبادرات</w:t>
      </w:r>
      <w:r>
        <w:rPr>
          <w:rFonts w:ascii="Simplified Arabic" w:hAnsi="Simplified Arabic" w:cs="Simplified Arabic" w:hint="cs"/>
          <w:sz w:val="24"/>
          <w:rtl/>
        </w:rPr>
        <w:t xml:space="preserve"> التي تضم</w:t>
      </w:r>
      <w:r w:rsidRPr="00DA30C8">
        <w:rPr>
          <w:rFonts w:ascii="Simplified Arabic" w:hAnsi="Simplified Arabic" w:cs="Simplified Arabic"/>
          <w:sz w:val="24"/>
          <w:rtl/>
        </w:rPr>
        <w:t xml:space="preserve"> أصحاب مصلحة متعددين؛ (هـ) تحديد الفرص</w:t>
      </w:r>
      <w:r>
        <w:rPr>
          <w:rFonts w:ascii="Simplified Arabic" w:hAnsi="Simplified Arabic" w:cs="Simplified Arabic" w:hint="cs"/>
          <w:sz w:val="24"/>
          <w:rtl/>
        </w:rPr>
        <w:t xml:space="preserve"> المتاحة</w:t>
      </w:r>
      <w:r w:rsidRPr="00DA30C8">
        <w:rPr>
          <w:rFonts w:ascii="Simplified Arabic" w:hAnsi="Simplified Arabic" w:cs="Simplified Arabic"/>
          <w:sz w:val="24"/>
          <w:rtl/>
        </w:rPr>
        <w:t xml:space="preserve"> لتعبئة موارد إضافية لجهود تنمية </w:t>
      </w:r>
      <w:r>
        <w:rPr>
          <w:rFonts w:ascii="Simplified Arabic" w:hAnsi="Simplified Arabic" w:cs="Simplified Arabic" w:hint="cs"/>
          <w:sz w:val="24"/>
          <w:rtl/>
        </w:rPr>
        <w:t>ال</w:t>
      </w:r>
      <w:r w:rsidRPr="00DA30C8">
        <w:rPr>
          <w:rFonts w:ascii="Simplified Arabic" w:hAnsi="Simplified Arabic" w:cs="Simplified Arabic"/>
          <w:sz w:val="24"/>
          <w:rtl/>
        </w:rPr>
        <w:t>قدرات</w:t>
      </w:r>
      <w:r>
        <w:rPr>
          <w:rFonts w:ascii="Simplified Arabic" w:hAnsi="Simplified Arabic" w:cs="Simplified Arabic" w:hint="cs"/>
          <w:sz w:val="24"/>
          <w:rtl/>
        </w:rPr>
        <w:t xml:space="preserve"> في مجال</w:t>
      </w:r>
      <w:r w:rsidRPr="00DA30C8">
        <w:rPr>
          <w:rFonts w:ascii="Simplified Arabic" w:hAnsi="Simplified Arabic" w:cs="Simplified Arabic"/>
          <w:sz w:val="24"/>
          <w:rtl/>
        </w:rPr>
        <w:t xml:space="preserve"> التنوع البيولوجي</w:t>
      </w:r>
      <w:r>
        <w:rPr>
          <w:rFonts w:ascii="Simplified Arabic" w:hAnsi="Simplified Arabic" w:cs="Simplified Arabic" w:hint="cs"/>
          <w:sz w:val="24"/>
          <w:rtl/>
        </w:rPr>
        <w:t xml:space="preserve">؛ </w:t>
      </w:r>
      <w:r w:rsidRPr="00DA30C8">
        <w:rPr>
          <w:rFonts w:ascii="Simplified Arabic" w:hAnsi="Simplified Arabic" w:cs="Simplified Arabic"/>
          <w:sz w:val="24"/>
          <w:rtl/>
        </w:rPr>
        <w:t xml:space="preserve">(و) اقتراح أفكار </w:t>
      </w:r>
      <w:r>
        <w:rPr>
          <w:rFonts w:ascii="Simplified Arabic" w:hAnsi="Simplified Arabic" w:cs="Simplified Arabic" w:hint="cs"/>
          <w:sz w:val="24"/>
          <w:rtl/>
        </w:rPr>
        <w:t>م</w:t>
      </w:r>
      <w:r w:rsidRPr="00DA30C8">
        <w:rPr>
          <w:rFonts w:ascii="Simplified Arabic" w:hAnsi="Simplified Arabic" w:cs="Simplified Arabic"/>
          <w:sz w:val="24"/>
          <w:rtl/>
        </w:rPr>
        <w:t>بتك</w:t>
      </w:r>
      <w:r>
        <w:rPr>
          <w:rFonts w:ascii="Simplified Arabic" w:hAnsi="Simplified Arabic" w:cs="Simplified Arabic" w:hint="cs"/>
          <w:sz w:val="24"/>
          <w:rtl/>
        </w:rPr>
        <w:t>َ</w:t>
      </w:r>
      <w:r w:rsidRPr="00DA30C8">
        <w:rPr>
          <w:rFonts w:ascii="Simplified Arabic" w:hAnsi="Simplified Arabic" w:cs="Simplified Arabic"/>
          <w:sz w:val="24"/>
          <w:rtl/>
        </w:rPr>
        <w:t>رة لتحسين وتعزيز تنفيذ</w:t>
      </w:r>
      <w:r>
        <w:rPr>
          <w:rFonts w:ascii="Simplified Arabic" w:hAnsi="Simplified Arabic" w:cs="Simplified Arabic" w:hint="cs"/>
          <w:sz w:val="24"/>
          <w:rtl/>
        </w:rPr>
        <w:t xml:space="preserve"> هذا</w:t>
      </w:r>
      <w:r w:rsidRPr="00DA30C8">
        <w:rPr>
          <w:rFonts w:ascii="Simplified Arabic" w:hAnsi="Simplified Arabic" w:cs="Simplified Arabic"/>
          <w:sz w:val="24"/>
          <w:rtl/>
        </w:rPr>
        <w:t xml:space="preserve"> الإطار الاستراتيجي</w:t>
      </w:r>
      <w:r>
        <w:rPr>
          <w:rFonts w:cs="Simplified Arabic" w:hint="cs"/>
          <w:rtl/>
          <w:lang w:bidi="ar-EG"/>
        </w:rPr>
        <w:t>.</w:t>
      </w:r>
    </w:p>
    <w:p w14:paraId="138E5C32" w14:textId="59E81168" w:rsidR="0078033C" w:rsidRDefault="0035299A" w:rsidP="0035299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ascii="Simplified Arabic" w:hAnsi="Simplified Arabic" w:cs="Simplified Arabic" w:hint="cs"/>
          <w:sz w:val="24"/>
          <w:rtl/>
        </w:rPr>
        <w:t>و</w:t>
      </w:r>
      <w:r w:rsidR="00076775" w:rsidRPr="00DA30C8">
        <w:rPr>
          <w:rFonts w:ascii="Simplified Arabic" w:hAnsi="Simplified Arabic" w:cs="Simplified Arabic"/>
          <w:sz w:val="24"/>
          <w:rtl/>
        </w:rPr>
        <w:t xml:space="preserve">على المستوى العالمي، يمكن </w:t>
      </w:r>
      <w:r>
        <w:rPr>
          <w:rFonts w:ascii="Simplified Arabic" w:hAnsi="Simplified Arabic" w:cs="Simplified Arabic" w:hint="cs"/>
          <w:sz w:val="24"/>
          <w:rtl/>
        </w:rPr>
        <w:t>الاضطلاع</w:t>
      </w:r>
      <w:r w:rsidR="00076775" w:rsidRPr="00DA30C8">
        <w:rPr>
          <w:rFonts w:ascii="Simplified Arabic" w:hAnsi="Simplified Arabic" w:cs="Simplified Arabic"/>
          <w:sz w:val="24"/>
          <w:rtl/>
        </w:rPr>
        <w:t xml:space="preserve"> </w:t>
      </w:r>
      <w:r>
        <w:rPr>
          <w:rFonts w:ascii="Simplified Arabic" w:hAnsi="Simplified Arabic" w:cs="Simplified Arabic" w:hint="cs"/>
          <w:sz w:val="24"/>
          <w:rtl/>
        </w:rPr>
        <w:t>ب</w:t>
      </w:r>
      <w:r w:rsidR="00076775" w:rsidRPr="00DA30C8">
        <w:rPr>
          <w:rFonts w:ascii="Simplified Arabic" w:hAnsi="Simplified Arabic" w:cs="Simplified Arabic"/>
          <w:sz w:val="24"/>
          <w:rtl/>
        </w:rPr>
        <w:t xml:space="preserve">الأدوار المذكورة أعلاه </w:t>
      </w:r>
      <w:r w:rsidR="00076775">
        <w:rPr>
          <w:rFonts w:ascii="Simplified Arabic" w:hAnsi="Simplified Arabic" w:cs="Simplified Arabic" w:hint="cs"/>
          <w:sz w:val="24"/>
          <w:rtl/>
        </w:rPr>
        <w:t>عن طريق</w:t>
      </w:r>
      <w:r w:rsidR="00076775">
        <w:rPr>
          <w:rFonts w:cs="Simplified Arabic" w:hint="cs"/>
          <w:rtl/>
          <w:lang w:bidi="ar-EG"/>
        </w:rPr>
        <w:t>:</w:t>
      </w:r>
    </w:p>
    <w:p w14:paraId="74AA2EB6" w14:textId="29AE653B" w:rsidR="0078033C" w:rsidRPr="00076775" w:rsidRDefault="0078033C" w:rsidP="0035299A">
      <w:pPr>
        <w:suppressLineNumbers/>
        <w:suppressAutoHyphens/>
        <w:kinsoku w:val="0"/>
        <w:overflowPunct w:val="0"/>
        <w:autoSpaceDE w:val="0"/>
        <w:autoSpaceDN w:val="0"/>
        <w:bidi/>
        <w:adjustRightInd w:val="0"/>
        <w:snapToGrid w:val="0"/>
        <w:spacing w:after="120" w:line="216" w:lineRule="auto"/>
        <w:ind w:firstLine="720"/>
        <w:rPr>
          <w:rFonts w:cs="Simplified Arabic"/>
          <w:rtl/>
          <w:lang w:val="en-CA" w:bidi="ar-EG"/>
        </w:rPr>
      </w:pPr>
      <w:r>
        <w:rPr>
          <w:rFonts w:cs="Simplified Arabic" w:hint="cs"/>
          <w:rtl/>
          <w:lang w:bidi="ar-EG"/>
        </w:rPr>
        <w:t>(أ)</w:t>
      </w:r>
      <w:r>
        <w:rPr>
          <w:rFonts w:cs="Simplified Arabic"/>
          <w:rtl/>
          <w:lang w:bidi="ar-EG"/>
        </w:rPr>
        <w:tab/>
      </w:r>
      <w:r w:rsidR="00076775" w:rsidRPr="00DA30C8">
        <w:rPr>
          <w:rFonts w:ascii="Simplified Arabic" w:hAnsi="Simplified Arabic" w:cs="Simplified Arabic"/>
          <w:sz w:val="24"/>
          <w:rtl/>
        </w:rPr>
        <w:t xml:space="preserve">إنشاء لجنة جديدة رفيعة المستوى لتنمية </w:t>
      </w:r>
      <w:r w:rsidR="00076775">
        <w:rPr>
          <w:rFonts w:ascii="Simplified Arabic" w:hAnsi="Simplified Arabic" w:cs="Simplified Arabic" w:hint="cs"/>
          <w:sz w:val="24"/>
          <w:rtl/>
        </w:rPr>
        <w:t>ال</w:t>
      </w:r>
      <w:r w:rsidR="00076775" w:rsidRPr="00DA30C8">
        <w:rPr>
          <w:rFonts w:ascii="Simplified Arabic" w:hAnsi="Simplified Arabic" w:cs="Simplified Arabic"/>
          <w:sz w:val="24"/>
          <w:rtl/>
        </w:rPr>
        <w:t>قدرات</w:t>
      </w:r>
      <w:r w:rsidR="00076775">
        <w:rPr>
          <w:rFonts w:ascii="Simplified Arabic" w:hAnsi="Simplified Arabic" w:cs="Simplified Arabic" w:hint="cs"/>
          <w:sz w:val="24"/>
          <w:rtl/>
        </w:rPr>
        <w:t xml:space="preserve"> </w:t>
      </w:r>
      <w:r w:rsidR="0035299A">
        <w:rPr>
          <w:rFonts w:ascii="Simplified Arabic" w:hAnsi="Simplified Arabic" w:cs="Simplified Arabic" w:hint="cs"/>
          <w:sz w:val="24"/>
          <w:rtl/>
        </w:rPr>
        <w:t xml:space="preserve">في مجال </w:t>
      </w:r>
      <w:r w:rsidR="00076775" w:rsidRPr="00DA30C8">
        <w:rPr>
          <w:rFonts w:ascii="Simplified Arabic" w:hAnsi="Simplified Arabic" w:cs="Simplified Arabic"/>
          <w:sz w:val="24"/>
          <w:rtl/>
        </w:rPr>
        <w:t>التنوع البيولوجي أو لجنة أوسع لدعم التنفيذ مشتركة بين الوكالات</w:t>
      </w:r>
      <w:r w:rsidR="00076775">
        <w:rPr>
          <w:rFonts w:ascii="Simplified Arabic" w:hAnsi="Simplified Arabic" w:cs="Simplified Arabic" w:hint="cs"/>
          <w:sz w:val="24"/>
          <w:rtl/>
        </w:rPr>
        <w:t>؛</w:t>
      </w:r>
      <w:r w:rsidR="00076775" w:rsidRPr="001A69E3">
        <w:rPr>
          <w:rStyle w:val="FootnoteReference"/>
          <w:rFonts w:cs="Simplified Arabic"/>
          <w:sz w:val="22"/>
          <w:u w:val="none"/>
          <w:vertAlign w:val="superscript"/>
          <w:rtl/>
          <w:lang w:bidi="ar-EG"/>
        </w:rPr>
        <w:footnoteReference w:id="59"/>
      </w:r>
    </w:p>
    <w:p w14:paraId="6237F416" w14:textId="3F03B55B" w:rsidR="0078033C" w:rsidRPr="001A69E3" w:rsidRDefault="0078033C" w:rsidP="0035299A">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(ب)</w:t>
      </w:r>
      <w:r>
        <w:rPr>
          <w:rFonts w:cs="Simplified Arabic"/>
          <w:rtl/>
          <w:lang w:bidi="ar-EG"/>
        </w:rPr>
        <w:tab/>
      </w:r>
      <w:r w:rsidR="00076775">
        <w:rPr>
          <w:rFonts w:ascii="Simplified Arabic" w:hAnsi="Simplified Arabic" w:cs="Simplified Arabic"/>
          <w:sz w:val="24"/>
          <w:rtl/>
        </w:rPr>
        <w:t>تعيين فر</w:t>
      </w:r>
      <w:r w:rsidR="00076775" w:rsidRPr="00DA30C8">
        <w:rPr>
          <w:rFonts w:ascii="Simplified Arabic" w:hAnsi="Simplified Arabic" w:cs="Simplified Arabic"/>
          <w:sz w:val="24"/>
          <w:rtl/>
        </w:rPr>
        <w:t>ق</w:t>
      </w:r>
      <w:r w:rsidR="00076775">
        <w:rPr>
          <w:rFonts w:ascii="Simplified Arabic" w:hAnsi="Simplified Arabic" w:cs="Simplified Arabic" w:hint="cs"/>
          <w:sz w:val="24"/>
          <w:rtl/>
        </w:rPr>
        <w:t>ة</w:t>
      </w:r>
      <w:r w:rsidR="00076775" w:rsidRPr="00DA30C8">
        <w:rPr>
          <w:rFonts w:ascii="Simplified Arabic" w:hAnsi="Simplified Arabic" w:cs="Simplified Arabic"/>
          <w:sz w:val="24"/>
          <w:rtl/>
        </w:rPr>
        <w:t xml:space="preserve"> عمل لتنمية </w:t>
      </w:r>
      <w:r w:rsidR="00076775">
        <w:rPr>
          <w:rFonts w:ascii="Simplified Arabic" w:hAnsi="Simplified Arabic" w:cs="Simplified Arabic" w:hint="cs"/>
          <w:sz w:val="24"/>
          <w:rtl/>
        </w:rPr>
        <w:t>ال</w:t>
      </w:r>
      <w:r w:rsidR="00076775" w:rsidRPr="00DA30C8">
        <w:rPr>
          <w:rFonts w:ascii="Simplified Arabic" w:hAnsi="Simplified Arabic" w:cs="Simplified Arabic"/>
          <w:sz w:val="24"/>
          <w:rtl/>
        </w:rPr>
        <w:t>قدرات</w:t>
      </w:r>
      <w:r w:rsidR="00076775">
        <w:rPr>
          <w:rFonts w:ascii="Simplified Arabic" w:hAnsi="Simplified Arabic" w:cs="Simplified Arabic" w:hint="cs"/>
          <w:sz w:val="24"/>
          <w:rtl/>
        </w:rPr>
        <w:t xml:space="preserve"> </w:t>
      </w:r>
      <w:r w:rsidR="0035299A">
        <w:rPr>
          <w:rFonts w:ascii="Simplified Arabic" w:hAnsi="Simplified Arabic" w:cs="Simplified Arabic" w:hint="cs"/>
          <w:sz w:val="24"/>
          <w:rtl/>
        </w:rPr>
        <w:t xml:space="preserve">في مجال </w:t>
      </w:r>
      <w:r w:rsidR="00076775" w:rsidRPr="00DA30C8">
        <w:rPr>
          <w:rFonts w:ascii="Simplified Arabic" w:hAnsi="Simplified Arabic" w:cs="Simplified Arabic"/>
          <w:sz w:val="24"/>
          <w:rtl/>
        </w:rPr>
        <w:t xml:space="preserve">التنوع البيولوجي في </w:t>
      </w:r>
      <w:r w:rsidR="00076775">
        <w:rPr>
          <w:rFonts w:ascii="Simplified Arabic" w:hAnsi="Simplified Arabic" w:cs="Simplified Arabic" w:hint="cs"/>
          <w:sz w:val="24"/>
          <w:rtl/>
        </w:rPr>
        <w:t>إطار</w:t>
      </w:r>
      <w:r w:rsidR="00076775" w:rsidRPr="00DA30C8">
        <w:rPr>
          <w:rFonts w:ascii="Simplified Arabic" w:hAnsi="Simplified Arabic" w:cs="Simplified Arabic"/>
          <w:sz w:val="24"/>
          <w:rtl/>
        </w:rPr>
        <w:t xml:space="preserve"> الآليات القائمة مثل فريق إدارة البيئة التابع للأمم المتحدة أو فريق الاتصال </w:t>
      </w:r>
      <w:r w:rsidR="00076775">
        <w:rPr>
          <w:rFonts w:ascii="Simplified Arabic" w:hAnsi="Simplified Arabic" w:cs="Simplified Arabic" w:hint="cs"/>
          <w:sz w:val="24"/>
          <w:rtl/>
        </w:rPr>
        <w:t>المعني</w:t>
      </w:r>
      <w:r w:rsidR="00076775" w:rsidRPr="00362A99">
        <w:rPr>
          <w:rFonts w:ascii="Simplified Arabic" w:hAnsi="Simplified Arabic" w:cs="Simplified Arabic"/>
          <w:sz w:val="24"/>
          <w:rtl/>
        </w:rPr>
        <w:t xml:space="preserve"> </w:t>
      </w:r>
      <w:r w:rsidR="00076775">
        <w:rPr>
          <w:rFonts w:ascii="Simplified Arabic" w:hAnsi="Simplified Arabic" w:cs="Simplified Arabic" w:hint="cs"/>
          <w:sz w:val="24"/>
          <w:rtl/>
        </w:rPr>
        <w:t>بال</w:t>
      </w:r>
      <w:r w:rsidR="00076775" w:rsidRPr="00362A99">
        <w:rPr>
          <w:rFonts w:ascii="Simplified Arabic" w:hAnsi="Simplified Arabic" w:cs="Simplified Arabic"/>
          <w:sz w:val="24"/>
          <w:rtl/>
        </w:rPr>
        <w:t>اتفاقيات المتعلقة بالتنوع</w:t>
      </w:r>
      <w:r w:rsidR="00076775" w:rsidRPr="00DA30C8">
        <w:rPr>
          <w:rFonts w:ascii="Simplified Arabic" w:hAnsi="Simplified Arabic" w:cs="Simplified Arabic"/>
          <w:sz w:val="24"/>
          <w:rtl/>
        </w:rPr>
        <w:t xml:space="preserve"> البيولوجي</w:t>
      </w:r>
      <w:r w:rsidR="00076775">
        <w:rPr>
          <w:rFonts w:cs="Simplified Arabic" w:hint="cs"/>
          <w:rtl/>
          <w:lang w:bidi="ar-EG"/>
        </w:rPr>
        <w:t>.</w:t>
      </w:r>
      <w:r w:rsidR="00076775" w:rsidRPr="001A69E3">
        <w:rPr>
          <w:rStyle w:val="FootnoteReference"/>
          <w:rFonts w:cs="Simplified Arabic"/>
          <w:sz w:val="22"/>
          <w:u w:val="none"/>
          <w:vertAlign w:val="superscript"/>
          <w:rtl/>
          <w:lang w:bidi="ar-EG"/>
        </w:rPr>
        <w:footnoteReference w:id="60"/>
      </w:r>
    </w:p>
    <w:p w14:paraId="6DAA4254" w14:textId="3522F8CD" w:rsidR="0054077A" w:rsidRDefault="00076775" w:rsidP="00076775">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ascii="Simplified Arabic" w:hAnsi="Simplified Arabic" w:cs="Simplified Arabic" w:hint="cs"/>
          <w:sz w:val="24"/>
          <w:rtl/>
        </w:rPr>
        <w:t>و</w:t>
      </w:r>
      <w:r w:rsidRPr="00DA30C8">
        <w:rPr>
          <w:rFonts w:ascii="Simplified Arabic" w:hAnsi="Simplified Arabic" w:cs="Simplified Arabic"/>
          <w:sz w:val="24"/>
          <w:rtl/>
        </w:rPr>
        <w:t xml:space="preserve">على المستوى الإقليمي، يمكن تحقيق التنسيق والاتساق في تنمية </w:t>
      </w:r>
      <w:r>
        <w:rPr>
          <w:rFonts w:ascii="Simplified Arabic" w:hAnsi="Simplified Arabic" w:cs="Simplified Arabic" w:hint="cs"/>
          <w:sz w:val="24"/>
          <w:rtl/>
        </w:rPr>
        <w:t>ال</w:t>
      </w:r>
      <w:r w:rsidRPr="00DA30C8">
        <w:rPr>
          <w:rFonts w:ascii="Simplified Arabic" w:hAnsi="Simplified Arabic" w:cs="Simplified Arabic"/>
          <w:sz w:val="24"/>
          <w:rtl/>
        </w:rPr>
        <w:t xml:space="preserve">قدرات </w:t>
      </w:r>
      <w:r>
        <w:rPr>
          <w:rFonts w:ascii="Simplified Arabic" w:hAnsi="Simplified Arabic" w:cs="Simplified Arabic" w:hint="cs"/>
          <w:sz w:val="24"/>
          <w:rtl/>
        </w:rPr>
        <w:t xml:space="preserve">في مجال </w:t>
      </w:r>
      <w:r w:rsidRPr="00DA30C8">
        <w:rPr>
          <w:rFonts w:ascii="Simplified Arabic" w:hAnsi="Simplified Arabic" w:cs="Simplified Arabic"/>
          <w:sz w:val="24"/>
          <w:rtl/>
        </w:rPr>
        <w:t xml:space="preserve">التنوع البيولوجي بدعم من اللجان الاقتصادية الإقليمية التابعة للأمم المتحدة </w:t>
      </w:r>
      <w:r>
        <w:rPr>
          <w:rFonts w:ascii="Simplified Arabic" w:hAnsi="Simplified Arabic" w:cs="Simplified Arabic" w:hint="cs"/>
          <w:sz w:val="24"/>
          <w:rtl/>
        </w:rPr>
        <w:t>والفرق</w:t>
      </w:r>
      <w:r w:rsidRPr="00DA30C8">
        <w:rPr>
          <w:rFonts w:ascii="Simplified Arabic" w:hAnsi="Simplified Arabic" w:cs="Simplified Arabic"/>
          <w:sz w:val="24"/>
          <w:rtl/>
        </w:rPr>
        <w:t xml:space="preserve"> الإقليمية</w:t>
      </w:r>
      <w:r>
        <w:rPr>
          <w:rFonts w:ascii="Simplified Arabic" w:hAnsi="Simplified Arabic" w:cs="Simplified Arabic" w:hint="cs"/>
          <w:sz w:val="24"/>
          <w:rtl/>
        </w:rPr>
        <w:t xml:space="preserve"> التابعة</w:t>
      </w:r>
      <w:r w:rsidRPr="00DA30C8">
        <w:rPr>
          <w:rFonts w:ascii="Simplified Arabic" w:hAnsi="Simplified Arabic" w:cs="Simplified Arabic"/>
          <w:sz w:val="24"/>
          <w:rtl/>
        </w:rPr>
        <w:t xml:space="preserve"> لمجموعة الأمم المتحدة للتنمية المستدامة</w:t>
      </w:r>
      <w:r w:rsidR="0035299A">
        <w:rPr>
          <w:rFonts w:cs="Simplified Arabic" w:hint="cs"/>
          <w:rtl/>
        </w:rPr>
        <w:t>.</w:t>
      </w:r>
    </w:p>
    <w:p w14:paraId="66B53432" w14:textId="701CA426" w:rsidR="0078033C" w:rsidRDefault="00076775" w:rsidP="00076775">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ascii="Simplified Arabic" w:hAnsi="Simplified Arabic" w:cs="Simplified Arabic" w:hint="cs"/>
          <w:sz w:val="24"/>
          <w:rtl/>
        </w:rPr>
        <w:t>و</w:t>
      </w:r>
      <w:r w:rsidRPr="00DA30C8">
        <w:rPr>
          <w:rFonts w:ascii="Simplified Arabic" w:hAnsi="Simplified Arabic" w:cs="Simplified Arabic"/>
          <w:sz w:val="24"/>
          <w:rtl/>
        </w:rPr>
        <w:t>على المستوى الق</w:t>
      </w:r>
      <w:r>
        <w:rPr>
          <w:rFonts w:ascii="Simplified Arabic" w:hAnsi="Simplified Arabic" w:cs="Simplified Arabic" w:hint="cs"/>
          <w:sz w:val="24"/>
          <w:rtl/>
        </w:rPr>
        <w:t>ُ</w:t>
      </w:r>
      <w:r w:rsidRPr="00DA30C8">
        <w:rPr>
          <w:rFonts w:ascii="Simplified Arabic" w:hAnsi="Simplified Arabic" w:cs="Simplified Arabic"/>
          <w:sz w:val="24"/>
          <w:rtl/>
        </w:rPr>
        <w:t xml:space="preserve">طري، يمكن تنسيق تنمية </w:t>
      </w:r>
      <w:r>
        <w:rPr>
          <w:rFonts w:ascii="Simplified Arabic" w:hAnsi="Simplified Arabic" w:cs="Simplified Arabic" w:hint="cs"/>
          <w:sz w:val="24"/>
          <w:rtl/>
        </w:rPr>
        <w:t>ال</w:t>
      </w:r>
      <w:r w:rsidRPr="00DA30C8">
        <w:rPr>
          <w:rFonts w:ascii="Simplified Arabic" w:hAnsi="Simplified Arabic" w:cs="Simplified Arabic"/>
          <w:sz w:val="24"/>
          <w:rtl/>
        </w:rPr>
        <w:t xml:space="preserve">قدرات </w:t>
      </w:r>
      <w:r>
        <w:rPr>
          <w:rFonts w:ascii="Simplified Arabic" w:hAnsi="Simplified Arabic" w:cs="Simplified Arabic" w:hint="cs"/>
          <w:sz w:val="24"/>
          <w:rtl/>
        </w:rPr>
        <w:t xml:space="preserve">في مجال </w:t>
      </w:r>
      <w:r w:rsidRPr="00DA30C8">
        <w:rPr>
          <w:rFonts w:ascii="Simplified Arabic" w:hAnsi="Simplified Arabic" w:cs="Simplified Arabic"/>
          <w:sz w:val="24"/>
          <w:rtl/>
        </w:rPr>
        <w:t>التنوع البيولوجي من خلال اللجان الوطنية للتنوع البيولوجي أو</w:t>
      </w:r>
      <w:r>
        <w:rPr>
          <w:rFonts w:ascii="Simplified Arabic" w:hAnsi="Simplified Arabic" w:cs="Simplified Arabic" w:hint="cs"/>
          <w:sz w:val="24"/>
          <w:rtl/>
        </w:rPr>
        <w:t xml:space="preserve"> أي</w:t>
      </w:r>
      <w:r w:rsidRPr="00DA30C8">
        <w:rPr>
          <w:rFonts w:ascii="Simplified Arabic" w:hAnsi="Simplified Arabic" w:cs="Simplified Arabic"/>
          <w:sz w:val="24"/>
          <w:rtl/>
        </w:rPr>
        <w:t xml:space="preserve"> آليات مماثلة وتيسير</w:t>
      </w:r>
      <w:r>
        <w:rPr>
          <w:rFonts w:ascii="Simplified Arabic" w:hAnsi="Simplified Arabic" w:cs="Simplified Arabic" w:hint="cs"/>
          <w:sz w:val="24"/>
          <w:rtl/>
        </w:rPr>
        <w:t>ها</w:t>
      </w:r>
      <w:r w:rsidRPr="00DA30C8">
        <w:rPr>
          <w:rFonts w:ascii="Simplified Arabic" w:hAnsi="Simplified Arabic" w:cs="Simplified Arabic"/>
          <w:sz w:val="24"/>
          <w:rtl/>
        </w:rPr>
        <w:t xml:space="preserve"> من خلال </w:t>
      </w:r>
      <w:r>
        <w:rPr>
          <w:rFonts w:ascii="Simplified Arabic" w:hAnsi="Simplified Arabic" w:cs="Simplified Arabic" w:hint="cs"/>
          <w:sz w:val="24"/>
          <w:rtl/>
        </w:rPr>
        <w:t>فرق</w:t>
      </w:r>
      <w:r w:rsidRPr="00DA30C8">
        <w:rPr>
          <w:rFonts w:ascii="Simplified Arabic" w:hAnsi="Simplified Arabic" w:cs="Simplified Arabic"/>
          <w:sz w:val="24"/>
          <w:rtl/>
        </w:rPr>
        <w:t xml:space="preserve"> </w:t>
      </w:r>
      <w:r>
        <w:rPr>
          <w:rFonts w:ascii="Simplified Arabic" w:hAnsi="Simplified Arabic" w:cs="Simplified Arabic" w:hint="cs"/>
          <w:sz w:val="24"/>
          <w:rtl/>
        </w:rPr>
        <w:t>ا</w:t>
      </w:r>
      <w:r w:rsidRPr="00DA30C8">
        <w:rPr>
          <w:rFonts w:ascii="Simplified Arabic" w:hAnsi="Simplified Arabic" w:cs="Simplified Arabic"/>
          <w:sz w:val="24"/>
          <w:rtl/>
        </w:rPr>
        <w:t>لأمم المتحدة</w:t>
      </w:r>
      <w:r>
        <w:rPr>
          <w:rFonts w:ascii="Simplified Arabic" w:hAnsi="Simplified Arabic" w:cs="Simplified Arabic" w:hint="cs"/>
          <w:sz w:val="24"/>
          <w:rtl/>
        </w:rPr>
        <w:t xml:space="preserve"> </w:t>
      </w:r>
      <w:r>
        <w:rPr>
          <w:rFonts w:ascii="Simplified Arabic" w:hAnsi="Simplified Arabic" w:cs="Simplified Arabic"/>
          <w:sz w:val="24"/>
          <w:rtl/>
        </w:rPr>
        <w:t>الق</w:t>
      </w:r>
      <w:r>
        <w:rPr>
          <w:rFonts w:ascii="Simplified Arabic" w:hAnsi="Simplified Arabic" w:cs="Simplified Arabic" w:hint="cs"/>
          <w:sz w:val="24"/>
          <w:rtl/>
        </w:rPr>
        <w:t>ُ</w:t>
      </w:r>
      <w:r>
        <w:rPr>
          <w:rFonts w:ascii="Simplified Arabic" w:hAnsi="Simplified Arabic" w:cs="Simplified Arabic"/>
          <w:sz w:val="24"/>
          <w:rtl/>
        </w:rPr>
        <w:t>طرية</w:t>
      </w:r>
      <w:r w:rsidRPr="00DA30C8">
        <w:rPr>
          <w:rFonts w:ascii="Simplified Arabic" w:hAnsi="Simplified Arabic" w:cs="Simplified Arabic"/>
          <w:sz w:val="24"/>
          <w:rtl/>
        </w:rPr>
        <w:t xml:space="preserve">، </w:t>
      </w:r>
      <w:r>
        <w:rPr>
          <w:rFonts w:ascii="Simplified Arabic" w:hAnsi="Simplified Arabic" w:cs="Simplified Arabic" w:hint="cs"/>
          <w:sz w:val="24"/>
          <w:rtl/>
        </w:rPr>
        <w:t>ضمن</w:t>
      </w:r>
      <w:r w:rsidRPr="00DA30C8">
        <w:rPr>
          <w:rFonts w:ascii="Simplified Arabic" w:hAnsi="Simplified Arabic" w:cs="Simplified Arabic"/>
          <w:sz w:val="24"/>
          <w:rtl/>
        </w:rPr>
        <w:t xml:space="preserve"> </w:t>
      </w:r>
      <w:r w:rsidRPr="00290130">
        <w:rPr>
          <w:rFonts w:ascii="Simplified Arabic" w:hAnsi="Simplified Arabic" w:cs="Simplified Arabic" w:hint="cs"/>
          <w:sz w:val="24"/>
          <w:rtl/>
        </w:rPr>
        <w:t>إطار</w:t>
      </w:r>
      <w:r w:rsidRPr="00290130">
        <w:rPr>
          <w:rFonts w:ascii="Simplified Arabic" w:hAnsi="Simplified Arabic" w:cs="Simplified Arabic"/>
          <w:sz w:val="24"/>
          <w:rtl/>
        </w:rPr>
        <w:t xml:space="preserve"> </w:t>
      </w:r>
      <w:r w:rsidRPr="00290130">
        <w:rPr>
          <w:rFonts w:ascii="Simplified Arabic" w:hAnsi="Simplified Arabic" w:cs="Simplified Arabic" w:hint="cs"/>
          <w:sz w:val="24"/>
          <w:rtl/>
        </w:rPr>
        <w:t>عمل</w:t>
      </w:r>
      <w:r w:rsidRPr="00290130">
        <w:rPr>
          <w:rFonts w:ascii="Simplified Arabic" w:hAnsi="Simplified Arabic" w:cs="Simplified Arabic"/>
          <w:sz w:val="24"/>
          <w:rtl/>
        </w:rPr>
        <w:t xml:space="preserve"> </w:t>
      </w:r>
      <w:r w:rsidRPr="00290130">
        <w:rPr>
          <w:rFonts w:ascii="Simplified Arabic" w:hAnsi="Simplified Arabic" w:cs="Simplified Arabic" w:hint="cs"/>
          <w:sz w:val="24"/>
          <w:rtl/>
        </w:rPr>
        <w:t>الأمم</w:t>
      </w:r>
      <w:r w:rsidRPr="00290130">
        <w:rPr>
          <w:rFonts w:ascii="Simplified Arabic" w:hAnsi="Simplified Arabic" w:cs="Simplified Arabic"/>
          <w:sz w:val="24"/>
          <w:rtl/>
        </w:rPr>
        <w:t xml:space="preserve"> </w:t>
      </w:r>
      <w:r w:rsidRPr="00290130">
        <w:rPr>
          <w:rFonts w:ascii="Simplified Arabic" w:hAnsi="Simplified Arabic" w:cs="Simplified Arabic" w:hint="cs"/>
          <w:sz w:val="24"/>
          <w:rtl/>
        </w:rPr>
        <w:t>المتحدة</w:t>
      </w:r>
      <w:r w:rsidRPr="00290130">
        <w:rPr>
          <w:rFonts w:ascii="Simplified Arabic" w:hAnsi="Simplified Arabic" w:cs="Simplified Arabic"/>
          <w:sz w:val="24"/>
          <w:rtl/>
        </w:rPr>
        <w:t xml:space="preserve"> </w:t>
      </w:r>
      <w:r w:rsidRPr="00290130">
        <w:rPr>
          <w:rFonts w:ascii="Simplified Arabic" w:hAnsi="Simplified Arabic" w:cs="Simplified Arabic" w:hint="cs"/>
          <w:sz w:val="24"/>
          <w:rtl/>
        </w:rPr>
        <w:t>للمساعدة</w:t>
      </w:r>
      <w:r w:rsidRPr="00290130">
        <w:rPr>
          <w:rFonts w:ascii="Simplified Arabic" w:hAnsi="Simplified Arabic" w:cs="Simplified Arabic"/>
          <w:sz w:val="24"/>
          <w:rtl/>
        </w:rPr>
        <w:t xml:space="preserve"> </w:t>
      </w:r>
      <w:r w:rsidRPr="00290130">
        <w:rPr>
          <w:rFonts w:ascii="Simplified Arabic" w:hAnsi="Simplified Arabic" w:cs="Simplified Arabic" w:hint="cs"/>
          <w:sz w:val="24"/>
          <w:rtl/>
        </w:rPr>
        <w:t>الإنمائية</w:t>
      </w:r>
      <w:r>
        <w:rPr>
          <w:rFonts w:ascii="Simplified Arabic" w:hAnsi="Simplified Arabic" w:cs="Simplified Arabic" w:hint="cs"/>
          <w:sz w:val="24"/>
          <w:rtl/>
        </w:rPr>
        <w:t xml:space="preserve"> الخاص</w:t>
      </w:r>
      <w:r w:rsidRPr="00DA30C8">
        <w:rPr>
          <w:rFonts w:ascii="Simplified Arabic" w:hAnsi="Simplified Arabic" w:cs="Simplified Arabic"/>
          <w:sz w:val="24"/>
          <w:rtl/>
        </w:rPr>
        <w:t xml:space="preserve"> </w:t>
      </w:r>
      <w:r>
        <w:rPr>
          <w:rFonts w:ascii="Simplified Arabic" w:hAnsi="Simplified Arabic" w:cs="Simplified Arabic" w:hint="cs"/>
          <w:sz w:val="24"/>
          <w:rtl/>
        </w:rPr>
        <w:t>با</w:t>
      </w:r>
      <w:r w:rsidRPr="00DA30C8">
        <w:rPr>
          <w:rFonts w:ascii="Simplified Arabic" w:hAnsi="Simplified Arabic" w:cs="Simplified Arabic"/>
          <w:sz w:val="24"/>
          <w:rtl/>
        </w:rPr>
        <w:t>لبلد</w:t>
      </w:r>
      <w:r>
        <w:rPr>
          <w:rFonts w:cs="Simplified Arabic" w:hint="cs"/>
          <w:rtl/>
          <w:lang w:bidi="ar-EG"/>
        </w:rPr>
        <w:t>.</w:t>
      </w:r>
    </w:p>
    <w:p w14:paraId="30FF2372" w14:textId="3F93BB81" w:rsidR="0078033C" w:rsidRDefault="00076775" w:rsidP="0078033C">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DA30C8">
        <w:rPr>
          <w:rFonts w:ascii="Simplified Arabic" w:hAnsi="Simplified Arabic" w:cs="Simplified Arabic"/>
          <w:sz w:val="24"/>
          <w:rtl/>
        </w:rPr>
        <w:t xml:space="preserve">وبالإضافة إلى ذلك، يمكن إنشاء منتدى غير رسمي لتنمية القدرات في مجال التنوع البيولوجي </w:t>
      </w:r>
      <w:r>
        <w:rPr>
          <w:rFonts w:ascii="Simplified Arabic" w:hAnsi="Simplified Arabic" w:cs="Simplified Arabic" w:hint="cs"/>
          <w:sz w:val="24"/>
          <w:rtl/>
        </w:rPr>
        <w:t>تُ</w:t>
      </w:r>
      <w:r w:rsidRPr="00DA30C8">
        <w:rPr>
          <w:rFonts w:ascii="Simplified Arabic" w:hAnsi="Simplified Arabic" w:cs="Simplified Arabic"/>
          <w:sz w:val="24"/>
          <w:rtl/>
        </w:rPr>
        <w:t>عقد اجتماعاته ب</w:t>
      </w:r>
      <w:r>
        <w:rPr>
          <w:rFonts w:ascii="Simplified Arabic" w:hAnsi="Simplified Arabic" w:cs="Simplified Arabic" w:hint="cs"/>
          <w:sz w:val="24"/>
          <w:rtl/>
        </w:rPr>
        <w:t>صفة</w:t>
      </w:r>
      <w:r w:rsidRPr="00DA30C8">
        <w:rPr>
          <w:rFonts w:ascii="Simplified Arabic" w:hAnsi="Simplified Arabic" w:cs="Simplified Arabic"/>
          <w:sz w:val="24"/>
          <w:rtl/>
        </w:rPr>
        <w:t xml:space="preserve"> دوري</w:t>
      </w:r>
      <w:r>
        <w:rPr>
          <w:rFonts w:ascii="Simplified Arabic" w:hAnsi="Simplified Arabic" w:cs="Simplified Arabic" w:hint="cs"/>
          <w:sz w:val="24"/>
          <w:rtl/>
        </w:rPr>
        <w:t>ة</w:t>
      </w:r>
      <w:r w:rsidRPr="00DA30C8">
        <w:rPr>
          <w:rFonts w:ascii="Simplified Arabic" w:hAnsi="Simplified Arabic" w:cs="Simplified Arabic"/>
          <w:sz w:val="24"/>
          <w:rtl/>
        </w:rPr>
        <w:t xml:space="preserve"> على أساس التناوب </w:t>
      </w:r>
      <w:r>
        <w:rPr>
          <w:rFonts w:ascii="Simplified Arabic" w:hAnsi="Simplified Arabic" w:cs="Simplified Arabic" w:hint="cs"/>
          <w:sz w:val="24"/>
          <w:rtl/>
        </w:rPr>
        <w:t>بموجب</w:t>
      </w:r>
      <w:r w:rsidRPr="00DA30C8">
        <w:rPr>
          <w:rFonts w:ascii="Simplified Arabic" w:hAnsi="Simplified Arabic" w:cs="Simplified Arabic"/>
          <w:sz w:val="24"/>
          <w:rtl/>
        </w:rPr>
        <w:t xml:space="preserve"> مختلف الاتفاقيات المتعلقة بالتنوع البيولوجي</w:t>
      </w:r>
      <w:r>
        <w:rPr>
          <w:rFonts w:ascii="Simplified Arabic" w:hAnsi="Simplified Arabic" w:cs="Simplified Arabic" w:hint="cs"/>
          <w:sz w:val="24"/>
          <w:rtl/>
          <w:lang w:bidi="ar-EG"/>
        </w:rPr>
        <w:t xml:space="preserve"> من أجل</w:t>
      </w:r>
      <w:r w:rsidRPr="00DA30C8">
        <w:rPr>
          <w:rFonts w:ascii="Simplified Arabic" w:hAnsi="Simplified Arabic" w:cs="Simplified Arabic"/>
          <w:sz w:val="24"/>
          <w:rtl/>
        </w:rPr>
        <w:t xml:space="preserve"> جمع الجهات الفاعلة الحكومية وغير الحكومية </w:t>
      </w:r>
      <w:r>
        <w:rPr>
          <w:rFonts w:ascii="Simplified Arabic" w:hAnsi="Simplified Arabic" w:cs="Simplified Arabic" w:hint="cs"/>
          <w:sz w:val="24"/>
          <w:rtl/>
        </w:rPr>
        <w:t>لغرض التواصل</w:t>
      </w:r>
      <w:r w:rsidRPr="00DA30C8">
        <w:rPr>
          <w:rFonts w:ascii="Simplified Arabic" w:hAnsi="Simplified Arabic" w:cs="Simplified Arabic"/>
          <w:sz w:val="24"/>
          <w:rtl/>
        </w:rPr>
        <w:t xml:space="preserve"> وت</w:t>
      </w:r>
      <w:r>
        <w:rPr>
          <w:rFonts w:ascii="Simplified Arabic" w:hAnsi="Simplified Arabic" w:cs="Simplified Arabic" w:hint="cs"/>
          <w:sz w:val="24"/>
          <w:rtl/>
        </w:rPr>
        <w:t>قاسم</w:t>
      </w:r>
      <w:r w:rsidRPr="00DA30C8">
        <w:rPr>
          <w:rFonts w:ascii="Simplified Arabic" w:hAnsi="Simplified Arabic" w:cs="Simplified Arabic"/>
          <w:sz w:val="24"/>
          <w:rtl/>
        </w:rPr>
        <w:t xml:space="preserve"> الخبرات والممارسات الجيدة والدروس المستفادة</w:t>
      </w:r>
      <w:r>
        <w:rPr>
          <w:rFonts w:cs="Simplified Arabic" w:hint="cs"/>
          <w:rtl/>
          <w:lang w:bidi="ar-EG"/>
        </w:rPr>
        <w:t>.</w:t>
      </w:r>
    </w:p>
    <w:p w14:paraId="0A3DB381" w14:textId="7687A12F" w:rsidR="0078033C" w:rsidRPr="0078033C" w:rsidRDefault="0078033C" w:rsidP="0078033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156BCC">
        <w:rPr>
          <w:rFonts w:cs="Simplified Arabic" w:hint="cs"/>
          <w:b/>
          <w:bCs/>
          <w:rtl/>
          <w:lang w:bidi="ar-EG"/>
        </w:rPr>
        <w:t>باء-</w:t>
      </w:r>
      <w:r w:rsidRPr="00156BCC">
        <w:rPr>
          <w:rFonts w:cs="Simplified Arabic" w:hint="cs"/>
          <w:b/>
          <w:bCs/>
          <w:rtl/>
          <w:lang w:bidi="ar-EG"/>
        </w:rPr>
        <w:tab/>
        <w:t>الدعم المتبادل بين مختلف استراتيجيات وعمليات التنفيذ</w:t>
      </w:r>
    </w:p>
    <w:p w14:paraId="4B845023" w14:textId="007F2F42" w:rsidR="0054077A" w:rsidRDefault="00156BCC" w:rsidP="00A809F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ينبغي العمل على تحقيق التآزر بين هذا الإطار الاستراتيجي </w:t>
      </w:r>
      <w:r w:rsidR="0035299A">
        <w:rPr>
          <w:rFonts w:cs="Simplified Arabic" w:hint="cs"/>
          <w:rtl/>
          <w:lang w:bidi="ar-EG"/>
        </w:rPr>
        <w:t>ال</w:t>
      </w:r>
      <w:r>
        <w:rPr>
          <w:rFonts w:cs="Simplified Arabic" w:hint="cs"/>
          <w:rtl/>
          <w:lang w:bidi="ar-EG"/>
        </w:rPr>
        <w:t xml:space="preserve">طويل الأجل ووسائل التنفيذ الأخرى والظروف </w:t>
      </w:r>
      <w:proofErr w:type="spellStart"/>
      <w:r>
        <w:rPr>
          <w:rFonts w:cs="Simplified Arabic" w:hint="cs"/>
          <w:rtl/>
          <w:lang w:bidi="ar-EG"/>
        </w:rPr>
        <w:t>التمكينية</w:t>
      </w:r>
      <w:proofErr w:type="spellEnd"/>
      <w:r>
        <w:rPr>
          <w:rFonts w:cs="Simplified Arabic" w:hint="cs"/>
          <w:rtl/>
          <w:lang w:bidi="ar-EG"/>
        </w:rPr>
        <w:t xml:space="preserve"> للإطار العالمي للتنوع البيولوجي لما بعد عام 2020 (بما في ذلك التعاون التقني والعلمي، ونقل التكنولوجيا، وإدارة المعارف، وحشد الموارد)، والنهج </w:t>
      </w:r>
      <w:r w:rsidR="0035299A">
        <w:rPr>
          <w:rFonts w:cs="Simplified Arabic" w:hint="cs"/>
          <w:rtl/>
          <w:lang w:bidi="ar-EG"/>
        </w:rPr>
        <w:t>ال</w:t>
      </w:r>
      <w:r>
        <w:rPr>
          <w:rFonts w:cs="Simplified Arabic" w:hint="cs"/>
          <w:rtl/>
          <w:lang w:bidi="ar-EG"/>
        </w:rPr>
        <w:t>طويل الأجل بشأن تعميم التنوع البيولوجي، ومع آليات الإبلاغ والتقييم واستعراض التنفيذ.</w:t>
      </w:r>
    </w:p>
    <w:p w14:paraId="16C565D2" w14:textId="28E13C65" w:rsidR="0078033C" w:rsidRPr="0078033C" w:rsidRDefault="0078033C" w:rsidP="00156BC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8033C">
        <w:rPr>
          <w:rFonts w:cs="Simplified Arabic" w:hint="cs"/>
          <w:b/>
          <w:bCs/>
          <w:rtl/>
          <w:lang w:bidi="ar-EG"/>
        </w:rPr>
        <w:t>جيم-</w:t>
      </w:r>
      <w:r w:rsidRPr="0078033C">
        <w:rPr>
          <w:rFonts w:cs="Simplified Arabic" w:hint="cs"/>
          <w:b/>
          <w:bCs/>
          <w:rtl/>
          <w:lang w:bidi="ar-EG"/>
        </w:rPr>
        <w:tab/>
        <w:t xml:space="preserve">حشد الموارد المحلية </w:t>
      </w:r>
      <w:r w:rsidR="00156BCC">
        <w:rPr>
          <w:rFonts w:cs="Simplified Arabic" w:hint="cs"/>
          <w:b/>
          <w:bCs/>
          <w:rtl/>
          <w:lang w:bidi="ar-EG"/>
        </w:rPr>
        <w:t>من أجل</w:t>
      </w:r>
      <w:r w:rsidRPr="0078033C">
        <w:rPr>
          <w:rFonts w:cs="Simplified Arabic" w:hint="cs"/>
          <w:b/>
          <w:bCs/>
          <w:rtl/>
          <w:lang w:bidi="ar-EG"/>
        </w:rPr>
        <w:t xml:space="preserve"> تنمية القدرات</w:t>
      </w:r>
    </w:p>
    <w:p w14:paraId="58898F3C" w14:textId="30259123" w:rsidR="0054077A" w:rsidRDefault="00156BCC" w:rsidP="00156BCC">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DA30C8">
        <w:rPr>
          <w:rFonts w:ascii="Simplified Arabic" w:hAnsi="Simplified Arabic" w:cs="Simplified Arabic"/>
          <w:sz w:val="24"/>
          <w:rtl/>
        </w:rPr>
        <w:t xml:space="preserve">هناك حاجة إلى </w:t>
      </w:r>
      <w:r>
        <w:rPr>
          <w:rFonts w:ascii="Simplified Arabic" w:hAnsi="Simplified Arabic" w:cs="Simplified Arabic" w:hint="cs"/>
          <w:sz w:val="24"/>
          <w:rtl/>
        </w:rPr>
        <w:t>حشد</w:t>
      </w:r>
      <w:r w:rsidRPr="00DA30C8">
        <w:rPr>
          <w:rFonts w:ascii="Simplified Arabic" w:hAnsi="Simplified Arabic" w:cs="Simplified Arabic"/>
          <w:sz w:val="24"/>
          <w:rtl/>
        </w:rPr>
        <w:t xml:space="preserve"> الموارد المالية المحلية</w:t>
      </w:r>
      <w:r>
        <w:rPr>
          <w:rFonts w:ascii="Simplified Arabic" w:hAnsi="Simplified Arabic" w:cs="Simplified Arabic" w:hint="cs"/>
          <w:sz w:val="24"/>
          <w:rtl/>
        </w:rPr>
        <w:t xml:space="preserve"> لدعم تنمية</w:t>
      </w:r>
      <w:r>
        <w:rPr>
          <w:rFonts w:ascii="Simplified Arabic" w:hAnsi="Simplified Arabic" w:cs="Simplified Arabic"/>
          <w:sz w:val="24"/>
          <w:rtl/>
        </w:rPr>
        <w:t xml:space="preserve"> القدرات الوطنية</w:t>
      </w:r>
      <w:r w:rsidRPr="00DA30C8">
        <w:rPr>
          <w:rFonts w:ascii="Simplified Arabic" w:hAnsi="Simplified Arabic" w:cs="Simplified Arabic"/>
          <w:sz w:val="24"/>
          <w:rtl/>
        </w:rPr>
        <w:t xml:space="preserve"> و</w:t>
      </w:r>
      <w:r>
        <w:rPr>
          <w:rFonts w:ascii="Simplified Arabic" w:hAnsi="Simplified Arabic" w:cs="Simplified Arabic" w:hint="cs"/>
          <w:sz w:val="24"/>
          <w:rtl/>
        </w:rPr>
        <w:t>ا</w:t>
      </w:r>
      <w:r w:rsidRPr="00DA30C8">
        <w:rPr>
          <w:rFonts w:ascii="Simplified Arabic" w:hAnsi="Simplified Arabic" w:cs="Simplified Arabic"/>
          <w:sz w:val="24"/>
          <w:rtl/>
        </w:rPr>
        <w:t xml:space="preserve">لمساعدة </w:t>
      </w:r>
      <w:r>
        <w:rPr>
          <w:rFonts w:ascii="Simplified Arabic" w:hAnsi="Simplified Arabic" w:cs="Simplified Arabic" w:hint="cs"/>
          <w:sz w:val="24"/>
          <w:rtl/>
        </w:rPr>
        <w:t>على</w:t>
      </w:r>
      <w:r w:rsidRPr="00DA30C8">
        <w:rPr>
          <w:rFonts w:ascii="Simplified Arabic" w:hAnsi="Simplified Arabic" w:cs="Simplified Arabic"/>
          <w:sz w:val="24"/>
          <w:rtl/>
        </w:rPr>
        <w:t xml:space="preserve"> </w:t>
      </w:r>
      <w:r>
        <w:rPr>
          <w:rFonts w:ascii="Simplified Arabic" w:hAnsi="Simplified Arabic" w:cs="Simplified Arabic" w:hint="cs"/>
          <w:sz w:val="24"/>
          <w:rtl/>
        </w:rPr>
        <w:t>تهيئة</w:t>
      </w:r>
      <w:r w:rsidRPr="00DA30C8">
        <w:rPr>
          <w:rFonts w:ascii="Simplified Arabic" w:hAnsi="Simplified Arabic" w:cs="Simplified Arabic"/>
          <w:sz w:val="24"/>
          <w:rtl/>
        </w:rPr>
        <w:t xml:space="preserve"> بيئة </w:t>
      </w:r>
      <w:proofErr w:type="spellStart"/>
      <w:r w:rsidRPr="00DA30C8">
        <w:rPr>
          <w:rFonts w:ascii="Simplified Arabic" w:hAnsi="Simplified Arabic" w:cs="Simplified Arabic"/>
          <w:sz w:val="24"/>
          <w:rtl/>
        </w:rPr>
        <w:t>تمكينية</w:t>
      </w:r>
      <w:proofErr w:type="spellEnd"/>
      <w:r>
        <w:rPr>
          <w:rFonts w:ascii="Simplified Arabic" w:hAnsi="Simplified Arabic" w:cs="Simplified Arabic" w:hint="cs"/>
          <w:sz w:val="24"/>
          <w:rtl/>
        </w:rPr>
        <w:t>.</w:t>
      </w:r>
      <w:r w:rsidRPr="00DA30C8">
        <w:rPr>
          <w:rFonts w:ascii="Simplified Arabic" w:hAnsi="Simplified Arabic" w:cs="Simplified Arabic"/>
          <w:sz w:val="24"/>
          <w:rtl/>
        </w:rPr>
        <w:t xml:space="preserve"> </w:t>
      </w:r>
      <w:r>
        <w:rPr>
          <w:rFonts w:ascii="Simplified Arabic" w:hAnsi="Simplified Arabic" w:cs="Simplified Arabic" w:hint="cs"/>
          <w:sz w:val="24"/>
          <w:rtl/>
        </w:rPr>
        <w:t>ويمكن لمبادرة تمويل التنوع البيولوجي التابعة لبرنامج الأمم المتحدة الإنمائي أن تدعم البلدان في أن تدرج في استراتيجياتها الوطنية لحشد الموارد خيارات لحشد الموارد من أجل تنمية القدرات</w:t>
      </w:r>
      <w:r>
        <w:rPr>
          <w:rFonts w:cs="Simplified Arabic" w:hint="cs"/>
          <w:rtl/>
          <w:lang w:bidi="ar-EG"/>
        </w:rPr>
        <w:t>.</w:t>
      </w:r>
      <w:r w:rsidR="00B8545A">
        <w:rPr>
          <w:rFonts w:cs="Simplified Arabic" w:hint="cs"/>
          <w:rtl/>
          <w:lang w:bidi="ar-EG"/>
        </w:rPr>
        <w:t xml:space="preserve"> </w:t>
      </w:r>
      <w:bookmarkStart w:id="1" w:name="_GoBack"/>
      <w:bookmarkEnd w:id="1"/>
    </w:p>
    <w:p w14:paraId="30585F9A" w14:textId="3010B901" w:rsidR="0078033C" w:rsidRPr="0078033C" w:rsidRDefault="0078033C" w:rsidP="00156BC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8033C">
        <w:rPr>
          <w:rFonts w:cs="Simplified Arabic" w:hint="cs"/>
          <w:b/>
          <w:bCs/>
          <w:rtl/>
          <w:lang w:bidi="ar-EG"/>
        </w:rPr>
        <w:lastRenderedPageBreak/>
        <w:t>دال-</w:t>
      </w:r>
      <w:r w:rsidRPr="0078033C">
        <w:rPr>
          <w:rFonts w:cs="Simplified Arabic" w:hint="cs"/>
          <w:b/>
          <w:bCs/>
          <w:rtl/>
          <w:lang w:bidi="ar-EG"/>
        </w:rPr>
        <w:tab/>
      </w:r>
      <w:r w:rsidR="00156BCC">
        <w:rPr>
          <w:rFonts w:cs="Simplified Arabic" w:hint="cs"/>
          <w:b/>
          <w:bCs/>
          <w:rtl/>
          <w:lang w:bidi="ar-EG"/>
        </w:rPr>
        <w:t>شبكات الدعم الإقليمية والعالمية</w:t>
      </w:r>
    </w:p>
    <w:p w14:paraId="529AD5B2" w14:textId="04F02CAD" w:rsidR="0078033C" w:rsidRDefault="00156BCC" w:rsidP="002E53AA">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ينبغي تعزيز شبكات الدعم الإقليمية والعالمية</w:t>
      </w:r>
      <w:r w:rsidR="002E53AA">
        <w:rPr>
          <w:rFonts w:cs="Simplified Arabic" w:hint="cs"/>
          <w:rtl/>
          <w:lang w:bidi="ar-EG"/>
        </w:rPr>
        <w:t>، أو إنشاؤها في حال عدم وجودهن، كي تقدم</w:t>
      </w:r>
      <w:r>
        <w:rPr>
          <w:rFonts w:cs="Simplified Arabic" w:hint="cs"/>
          <w:rtl/>
          <w:lang w:bidi="ar-EG"/>
        </w:rPr>
        <w:t xml:space="preserve"> </w:t>
      </w:r>
      <w:r w:rsidR="002E53AA">
        <w:rPr>
          <w:rFonts w:cs="Simplified Arabic" w:hint="cs"/>
          <w:rtl/>
          <w:lang w:bidi="ar-EG"/>
        </w:rPr>
        <w:t>الدعم عند الطلب</w:t>
      </w:r>
      <w:r>
        <w:rPr>
          <w:rFonts w:cs="Simplified Arabic" w:hint="cs"/>
          <w:rtl/>
          <w:lang w:bidi="ar-EG"/>
        </w:rPr>
        <w:t xml:space="preserve"> في مجال تنمية القدرات </w:t>
      </w:r>
      <w:r w:rsidR="002E53AA">
        <w:rPr>
          <w:rFonts w:cs="Simplified Arabic" w:hint="cs"/>
          <w:rtl/>
          <w:lang w:bidi="ar-EG"/>
        </w:rPr>
        <w:t>ل</w:t>
      </w:r>
      <w:r>
        <w:rPr>
          <w:rFonts w:cs="Simplified Arabic" w:hint="cs"/>
          <w:rtl/>
          <w:lang w:bidi="ar-EG"/>
        </w:rPr>
        <w:t xml:space="preserve">لمؤسسات الحكومية الوطنية، والحكومات دون الوطنية، والسلطات المحلية والجهات الفاعلة غير الحكومية </w:t>
      </w:r>
      <w:r w:rsidR="002E53AA">
        <w:rPr>
          <w:rFonts w:cs="Simplified Arabic" w:hint="cs"/>
          <w:rtl/>
          <w:lang w:bidi="ar-EG"/>
        </w:rPr>
        <w:t xml:space="preserve">الواقعة </w:t>
      </w:r>
      <w:r>
        <w:rPr>
          <w:rFonts w:cs="Simplified Arabic" w:hint="cs"/>
          <w:rtl/>
          <w:lang w:bidi="ar-EG"/>
        </w:rPr>
        <w:t xml:space="preserve">في </w:t>
      </w:r>
      <w:r w:rsidR="002E53AA">
        <w:rPr>
          <w:rFonts w:cs="Simplified Arabic" w:hint="cs"/>
          <w:rtl/>
          <w:lang w:bidi="ar-EG"/>
        </w:rPr>
        <w:t>المناطق الجغرافية</w:t>
      </w:r>
      <w:r>
        <w:rPr>
          <w:rFonts w:cs="Simplified Arabic" w:hint="cs"/>
          <w:rtl/>
          <w:lang w:bidi="ar-EG"/>
        </w:rPr>
        <w:t xml:space="preserve"> أو </w:t>
      </w:r>
      <w:r w:rsidR="002E53AA">
        <w:rPr>
          <w:rFonts w:cs="Simplified Arabic" w:hint="cs"/>
          <w:rtl/>
          <w:lang w:bidi="ar-EG"/>
        </w:rPr>
        <w:t>المناق دن الإقليمية</w:t>
      </w:r>
      <w:r>
        <w:rPr>
          <w:rFonts w:cs="Simplified Arabic" w:hint="cs"/>
          <w:rtl/>
          <w:lang w:bidi="ar-EG"/>
        </w:rPr>
        <w:t xml:space="preserve"> ذات الصلة.</w:t>
      </w:r>
    </w:p>
    <w:p w14:paraId="7BB749C3" w14:textId="74D97C92" w:rsidR="0078033C" w:rsidRPr="0078033C" w:rsidRDefault="0078033C" w:rsidP="00156BC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8033C">
        <w:rPr>
          <w:rFonts w:cs="Simplified Arabic" w:hint="cs"/>
          <w:b/>
          <w:bCs/>
          <w:rtl/>
          <w:lang w:bidi="ar-EG"/>
        </w:rPr>
        <w:t>هاء-</w:t>
      </w:r>
      <w:r w:rsidRPr="0078033C">
        <w:rPr>
          <w:rFonts w:cs="Simplified Arabic" w:hint="cs"/>
          <w:b/>
          <w:bCs/>
          <w:rtl/>
          <w:lang w:bidi="ar-EG"/>
        </w:rPr>
        <w:tab/>
        <w:t>آليات الاستعراض</w:t>
      </w:r>
      <w:r w:rsidR="00156BCC">
        <w:rPr>
          <w:rFonts w:cs="Simplified Arabic" w:hint="cs"/>
          <w:b/>
          <w:bCs/>
          <w:rtl/>
          <w:lang w:bidi="ar-EG"/>
        </w:rPr>
        <w:t xml:space="preserve"> المحسنة</w:t>
      </w:r>
    </w:p>
    <w:p w14:paraId="3BEB5BB9" w14:textId="38437596" w:rsidR="0078033C" w:rsidRDefault="00156BCC" w:rsidP="00156BCC">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863026">
        <w:rPr>
          <w:rFonts w:ascii="Simplified Arabic" w:hAnsi="Simplified Arabic" w:cs="Simplified Arabic"/>
          <w:sz w:val="24"/>
          <w:rtl/>
        </w:rPr>
        <w:t>ينبغي لآلية</w:t>
      </w:r>
      <w:r>
        <w:rPr>
          <w:rFonts w:ascii="Simplified Arabic" w:hAnsi="Simplified Arabic" w:cs="Simplified Arabic" w:hint="cs"/>
          <w:sz w:val="24"/>
          <w:rtl/>
        </w:rPr>
        <w:t xml:space="preserve"> ا</w:t>
      </w:r>
      <w:r w:rsidRPr="00863026">
        <w:rPr>
          <w:rFonts w:ascii="Simplified Arabic" w:hAnsi="Simplified Arabic" w:cs="Simplified Arabic"/>
          <w:sz w:val="24"/>
          <w:rtl/>
        </w:rPr>
        <w:t>لتخطيط والإبلاغ والاستعراض</w:t>
      </w:r>
      <w:r>
        <w:rPr>
          <w:rFonts w:ascii="Simplified Arabic" w:hAnsi="Simplified Arabic" w:cs="Simplified Arabic" w:hint="cs"/>
          <w:sz w:val="24"/>
          <w:rtl/>
        </w:rPr>
        <w:t xml:space="preserve"> </w:t>
      </w:r>
      <w:r w:rsidRPr="00FA77E3">
        <w:rPr>
          <w:rFonts w:ascii="Simplified Arabic" w:hAnsi="Simplified Arabic" w:cs="Simplified Arabic"/>
          <w:sz w:val="24"/>
          <w:rtl/>
        </w:rPr>
        <w:t>المحس</w:t>
      </w:r>
      <w:r w:rsidRPr="00FA77E3">
        <w:rPr>
          <w:rFonts w:ascii="Simplified Arabic" w:hAnsi="Simplified Arabic" w:cs="Simplified Arabic" w:hint="cs"/>
          <w:sz w:val="24"/>
          <w:rtl/>
        </w:rPr>
        <w:t>َّ</w:t>
      </w:r>
      <w:r w:rsidRPr="00FA77E3">
        <w:rPr>
          <w:rFonts w:ascii="Simplified Arabic" w:hAnsi="Simplified Arabic" w:cs="Simplified Arabic"/>
          <w:sz w:val="24"/>
          <w:rtl/>
        </w:rPr>
        <w:t>نة</w:t>
      </w:r>
      <w:r w:rsidRPr="00863026">
        <w:rPr>
          <w:rFonts w:ascii="Simplified Arabic" w:hAnsi="Simplified Arabic" w:cs="Simplified Arabic"/>
          <w:sz w:val="24"/>
          <w:rtl/>
        </w:rPr>
        <w:t xml:space="preserve"> أن </w:t>
      </w:r>
      <w:r>
        <w:rPr>
          <w:rFonts w:ascii="Simplified Arabic" w:hAnsi="Simplified Arabic" w:cs="Simplified Arabic" w:hint="cs"/>
          <w:sz w:val="24"/>
          <w:rtl/>
        </w:rPr>
        <w:t>تراعي</w:t>
      </w:r>
      <w:r w:rsidRPr="00863026">
        <w:rPr>
          <w:rFonts w:ascii="Simplified Arabic" w:hAnsi="Simplified Arabic" w:cs="Simplified Arabic"/>
          <w:sz w:val="24"/>
          <w:rtl/>
        </w:rPr>
        <w:t xml:space="preserve"> </w:t>
      </w:r>
      <w:r>
        <w:rPr>
          <w:rFonts w:ascii="Simplified Arabic" w:hAnsi="Simplified Arabic" w:cs="Simplified Arabic" w:hint="cs"/>
          <w:sz w:val="24"/>
          <w:rtl/>
        </w:rPr>
        <w:t>ال</w:t>
      </w:r>
      <w:r w:rsidRPr="00863026">
        <w:rPr>
          <w:rFonts w:ascii="Simplified Arabic" w:hAnsi="Simplified Arabic" w:cs="Simplified Arabic"/>
          <w:sz w:val="24"/>
          <w:rtl/>
        </w:rPr>
        <w:t xml:space="preserve">بُعد </w:t>
      </w:r>
      <w:r>
        <w:rPr>
          <w:rFonts w:ascii="Simplified Arabic" w:hAnsi="Simplified Arabic" w:cs="Simplified Arabic" w:hint="cs"/>
          <w:sz w:val="24"/>
          <w:rtl/>
        </w:rPr>
        <w:t>المتعلق ب</w:t>
      </w:r>
      <w:r w:rsidRPr="00863026">
        <w:rPr>
          <w:rFonts w:ascii="Simplified Arabic" w:hAnsi="Simplified Arabic" w:cs="Simplified Arabic"/>
          <w:sz w:val="24"/>
          <w:rtl/>
        </w:rPr>
        <w:t>تنمية القدرات</w:t>
      </w:r>
      <w:r>
        <w:rPr>
          <w:rFonts w:ascii="Simplified Arabic" w:hAnsi="Simplified Arabic" w:cs="Simplified Arabic" w:hint="cs"/>
          <w:sz w:val="24"/>
          <w:rtl/>
        </w:rPr>
        <w:t xml:space="preserve">. وينبغي </w:t>
      </w:r>
      <w:r w:rsidRPr="00863026">
        <w:rPr>
          <w:rFonts w:ascii="Simplified Arabic" w:hAnsi="Simplified Arabic" w:cs="Simplified Arabic"/>
          <w:sz w:val="24"/>
          <w:rtl/>
        </w:rPr>
        <w:t xml:space="preserve">أن تتضمن المبادئ التوجيهية </w:t>
      </w:r>
      <w:r>
        <w:rPr>
          <w:rFonts w:ascii="Simplified Arabic" w:hAnsi="Simplified Arabic" w:cs="Simplified Arabic" w:hint="cs"/>
          <w:sz w:val="24"/>
          <w:rtl/>
        </w:rPr>
        <w:t>للإبلاغ الوطني</w:t>
      </w:r>
      <w:r w:rsidRPr="00863026">
        <w:rPr>
          <w:rFonts w:ascii="Simplified Arabic" w:hAnsi="Simplified Arabic" w:cs="Simplified Arabic"/>
          <w:sz w:val="24"/>
          <w:rtl/>
        </w:rPr>
        <w:t xml:space="preserve"> من </w:t>
      </w:r>
      <w:r>
        <w:rPr>
          <w:rFonts w:ascii="Simplified Arabic" w:hAnsi="Simplified Arabic" w:cs="Simplified Arabic" w:hint="cs"/>
          <w:sz w:val="24"/>
          <w:rtl/>
        </w:rPr>
        <w:t>جانب</w:t>
      </w:r>
      <w:r w:rsidRPr="00863026">
        <w:rPr>
          <w:rFonts w:ascii="Simplified Arabic" w:hAnsi="Simplified Arabic" w:cs="Simplified Arabic"/>
          <w:sz w:val="24"/>
          <w:rtl/>
        </w:rPr>
        <w:t xml:space="preserve"> الحكومات</w:t>
      </w:r>
      <w:r>
        <w:rPr>
          <w:rFonts w:ascii="Simplified Arabic" w:hAnsi="Simplified Arabic" w:cs="Simplified Arabic" w:hint="cs"/>
          <w:sz w:val="24"/>
          <w:rtl/>
        </w:rPr>
        <w:t xml:space="preserve"> أيضا</w:t>
      </w:r>
      <w:r w:rsidRPr="00863026">
        <w:rPr>
          <w:rFonts w:ascii="Simplified Arabic" w:hAnsi="Simplified Arabic" w:cs="Simplified Arabic"/>
          <w:sz w:val="24"/>
          <w:rtl/>
        </w:rPr>
        <w:t xml:space="preserve"> </w:t>
      </w:r>
      <w:r>
        <w:rPr>
          <w:rFonts w:ascii="Simplified Arabic" w:hAnsi="Simplified Arabic" w:cs="Simplified Arabic" w:hint="cs"/>
          <w:sz w:val="24"/>
          <w:rtl/>
        </w:rPr>
        <w:t xml:space="preserve">أحكاما تتعلق بالإبلاغ عن </w:t>
      </w:r>
      <w:r w:rsidR="002E53AA">
        <w:rPr>
          <w:rFonts w:ascii="Simplified Arabic" w:hAnsi="Simplified Arabic" w:cs="Simplified Arabic" w:hint="cs"/>
          <w:sz w:val="24"/>
          <w:rtl/>
        </w:rPr>
        <w:t xml:space="preserve">أنشطة </w:t>
      </w:r>
      <w:r>
        <w:rPr>
          <w:rFonts w:ascii="Simplified Arabic" w:hAnsi="Simplified Arabic" w:cs="Simplified Arabic" w:hint="cs"/>
          <w:sz w:val="24"/>
          <w:rtl/>
        </w:rPr>
        <w:t>تنمية القدرات وإتاحة الفرص للبلدان لتبادل الخبرات والدروس المستفادة. وينبغي أن تتضمن عملية استعراض وتنقيح الاستراتيجيات وخطط العمل الوطنية للتنوع البيولوجي واستعراض الأقران الطوعي لتنفيذ الاستراتيجيات وخطط العمل الوطنية للتنوع البيولوجي أيضا استعراضا لاستراتيجيات ونُهج تنمية القدرات</w:t>
      </w:r>
      <w:r>
        <w:rPr>
          <w:rFonts w:cs="Simplified Arabic" w:hint="cs"/>
          <w:rtl/>
          <w:lang w:bidi="ar-EG"/>
        </w:rPr>
        <w:t>.</w:t>
      </w:r>
    </w:p>
    <w:p w14:paraId="2C922CE2" w14:textId="25C02B66" w:rsidR="0078033C" w:rsidRPr="0078033C" w:rsidRDefault="0078033C" w:rsidP="0078033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8033C">
        <w:rPr>
          <w:rFonts w:cs="Simplified Arabic" w:hint="cs"/>
          <w:b/>
          <w:bCs/>
          <w:rtl/>
          <w:lang w:bidi="ar-EG"/>
        </w:rPr>
        <w:t>واو-</w:t>
      </w:r>
      <w:r w:rsidRPr="0078033C">
        <w:rPr>
          <w:rFonts w:cs="Simplified Arabic" w:hint="cs"/>
          <w:b/>
          <w:bCs/>
          <w:rtl/>
          <w:lang w:bidi="ar-EG"/>
        </w:rPr>
        <w:tab/>
        <w:t>التوعية ونشر الإطار</w:t>
      </w:r>
    </w:p>
    <w:p w14:paraId="4F2AABF0" w14:textId="58DBED01" w:rsidR="0078033C" w:rsidRDefault="00156BCC" w:rsidP="00156BCC">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ascii="Simplified Arabic" w:hAnsi="Simplified Arabic" w:cs="Simplified Arabic" w:hint="cs"/>
          <w:sz w:val="24"/>
          <w:rtl/>
        </w:rPr>
        <w:t>ستُشن</w:t>
      </w:r>
      <w:r w:rsidRPr="00863026">
        <w:rPr>
          <w:rFonts w:ascii="Simplified Arabic" w:hAnsi="Simplified Arabic" w:cs="Simplified Arabic"/>
          <w:sz w:val="24"/>
          <w:rtl/>
        </w:rPr>
        <w:t xml:space="preserve"> حملة</w:t>
      </w:r>
      <w:r>
        <w:rPr>
          <w:rFonts w:ascii="Simplified Arabic" w:hAnsi="Simplified Arabic" w:cs="Simplified Arabic" w:hint="cs"/>
          <w:sz w:val="24"/>
          <w:rtl/>
        </w:rPr>
        <w:t xml:space="preserve"> تستهدف مختلف أصحاب المصلحة والجهات الفاعلة</w:t>
      </w:r>
      <w:r w:rsidRPr="00863026">
        <w:rPr>
          <w:rFonts w:ascii="Simplified Arabic" w:hAnsi="Simplified Arabic" w:cs="Simplified Arabic"/>
          <w:sz w:val="24"/>
          <w:rtl/>
        </w:rPr>
        <w:t xml:space="preserve"> ل</w:t>
      </w:r>
      <w:r>
        <w:rPr>
          <w:rFonts w:ascii="Simplified Arabic" w:hAnsi="Simplified Arabic" w:cs="Simplified Arabic" w:hint="cs"/>
          <w:sz w:val="24"/>
          <w:rtl/>
        </w:rPr>
        <w:t>إذكاء ا</w:t>
      </w:r>
      <w:r w:rsidRPr="00863026">
        <w:rPr>
          <w:rFonts w:ascii="Simplified Arabic" w:hAnsi="Simplified Arabic" w:cs="Simplified Arabic"/>
          <w:sz w:val="24"/>
          <w:rtl/>
        </w:rPr>
        <w:t>لوع</w:t>
      </w:r>
      <w:r>
        <w:rPr>
          <w:rFonts w:ascii="Simplified Arabic" w:hAnsi="Simplified Arabic" w:cs="Simplified Arabic" w:hint="cs"/>
          <w:sz w:val="24"/>
          <w:rtl/>
        </w:rPr>
        <w:t>ي</w:t>
      </w:r>
      <w:r w:rsidRPr="00863026">
        <w:rPr>
          <w:rFonts w:ascii="Simplified Arabic" w:hAnsi="Simplified Arabic" w:cs="Simplified Arabic"/>
          <w:sz w:val="24"/>
          <w:rtl/>
        </w:rPr>
        <w:t xml:space="preserve"> </w:t>
      </w:r>
      <w:r>
        <w:rPr>
          <w:rFonts w:ascii="Simplified Arabic" w:hAnsi="Simplified Arabic" w:cs="Simplified Arabic" w:hint="cs"/>
          <w:sz w:val="24"/>
          <w:rtl/>
        </w:rPr>
        <w:t>ب</w:t>
      </w:r>
      <w:r w:rsidRPr="00863026">
        <w:rPr>
          <w:rFonts w:ascii="Simplified Arabic" w:hAnsi="Simplified Arabic" w:cs="Simplified Arabic"/>
          <w:sz w:val="24"/>
          <w:rtl/>
        </w:rPr>
        <w:t xml:space="preserve">الإطار الاستراتيجي </w:t>
      </w:r>
      <w:r>
        <w:rPr>
          <w:rFonts w:ascii="Simplified Arabic" w:hAnsi="Simplified Arabic" w:cs="Simplified Arabic" w:hint="cs"/>
          <w:sz w:val="24"/>
          <w:rtl/>
        </w:rPr>
        <w:t>ال</w:t>
      </w:r>
      <w:r w:rsidRPr="00863026">
        <w:rPr>
          <w:rFonts w:ascii="Simplified Arabic" w:hAnsi="Simplified Arabic" w:cs="Simplified Arabic"/>
          <w:sz w:val="24"/>
          <w:rtl/>
        </w:rPr>
        <w:t>طويل الأجل و</w:t>
      </w:r>
      <w:r>
        <w:rPr>
          <w:rFonts w:ascii="Simplified Arabic" w:hAnsi="Simplified Arabic" w:cs="Simplified Arabic" w:hint="cs"/>
          <w:sz w:val="24"/>
          <w:rtl/>
        </w:rPr>
        <w:t>حشد ال</w:t>
      </w:r>
      <w:r w:rsidRPr="00863026">
        <w:rPr>
          <w:rFonts w:ascii="Simplified Arabic" w:hAnsi="Simplified Arabic" w:cs="Simplified Arabic"/>
          <w:sz w:val="24"/>
          <w:rtl/>
        </w:rPr>
        <w:t>دعم</w:t>
      </w:r>
      <w:r>
        <w:rPr>
          <w:rFonts w:ascii="Simplified Arabic" w:hAnsi="Simplified Arabic" w:cs="Simplified Arabic" w:hint="cs"/>
          <w:sz w:val="24"/>
          <w:rtl/>
        </w:rPr>
        <w:t xml:space="preserve"> ل</w:t>
      </w:r>
      <w:r w:rsidRPr="00863026">
        <w:rPr>
          <w:rFonts w:ascii="Simplified Arabic" w:hAnsi="Simplified Arabic" w:cs="Simplified Arabic"/>
          <w:sz w:val="24"/>
          <w:rtl/>
        </w:rPr>
        <w:t>ه</w:t>
      </w:r>
      <w:r>
        <w:rPr>
          <w:rFonts w:ascii="Simplified Arabic" w:hAnsi="Simplified Arabic" w:cs="Simplified Arabic" w:hint="cs"/>
          <w:sz w:val="24"/>
          <w:rtl/>
        </w:rPr>
        <w:t xml:space="preserve">. وسيُدعى الشركاء الرئيسيون وأصحاب المصلحة إلى دعم التنفيذ، بما في ذلك من خلال مواءمة إجراءاتهم المتعلقة بتنمية القدرات مع الإطار، ووضع خطط عمل </w:t>
      </w:r>
      <w:proofErr w:type="spellStart"/>
      <w:r>
        <w:rPr>
          <w:rFonts w:ascii="Simplified Arabic" w:hAnsi="Simplified Arabic" w:cs="Simplified Arabic" w:hint="cs"/>
          <w:sz w:val="24"/>
          <w:rtl/>
        </w:rPr>
        <w:t>مواضيعية</w:t>
      </w:r>
      <w:proofErr w:type="spellEnd"/>
      <w:r>
        <w:rPr>
          <w:rFonts w:ascii="Simplified Arabic" w:hAnsi="Simplified Arabic" w:cs="Simplified Arabic" w:hint="cs"/>
          <w:sz w:val="24"/>
          <w:rtl/>
        </w:rPr>
        <w:t>، وإنشاء تحالفات ومجتمعات ممارسة.</w:t>
      </w:r>
      <w:r>
        <w:rPr>
          <w:rFonts w:ascii="Simplified Arabic" w:hAnsi="Simplified Arabic" w:cs="Simplified Arabic" w:hint="cs"/>
          <w:sz w:val="24"/>
          <w:rtl/>
          <w:lang w:bidi="ar-EG"/>
        </w:rPr>
        <w:t xml:space="preserve"> وسيتم إنشاء بوابة مخصصة على شبكة الإنترنت وربطها بمواقع الاتفاقيات والمنظمات المتعلقة بالتنوع البيولوجي على شبكة الإنترنت لتبادل المعلومات عن الإطار وأنشطة وخبرات مختلف الجهات الفاعلة</w:t>
      </w:r>
      <w:r>
        <w:rPr>
          <w:rFonts w:cs="Simplified Arabic" w:hint="cs"/>
          <w:rtl/>
          <w:lang w:bidi="ar-EG"/>
        </w:rPr>
        <w:t>.</w:t>
      </w:r>
    </w:p>
    <w:p w14:paraId="653BD3B4" w14:textId="5576A2BE" w:rsidR="0078033C" w:rsidRPr="0078033C" w:rsidRDefault="0078033C" w:rsidP="0078033C">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78033C">
        <w:rPr>
          <w:rFonts w:cs="Simplified Arabic" w:hint="cs"/>
          <w:b/>
          <w:bCs/>
          <w:rtl/>
          <w:lang w:bidi="ar-EG"/>
        </w:rPr>
        <w:t>زاي-</w:t>
      </w:r>
      <w:r w:rsidRPr="0078033C">
        <w:rPr>
          <w:rFonts w:cs="Simplified Arabic" w:hint="cs"/>
          <w:b/>
          <w:bCs/>
          <w:rtl/>
          <w:lang w:bidi="ar-EG"/>
        </w:rPr>
        <w:tab/>
        <w:t>الإبلاغ عن الإطار واستعراضه</w:t>
      </w:r>
    </w:p>
    <w:p w14:paraId="77333DDC" w14:textId="2C1FED1D" w:rsidR="0078033C" w:rsidRDefault="00792859" w:rsidP="007928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ascii="Simplified Arabic" w:hAnsi="Simplified Arabic" w:cs="Simplified Arabic" w:hint="cs"/>
          <w:sz w:val="24"/>
          <w:rtl/>
        </w:rPr>
        <w:t>إنّ</w:t>
      </w:r>
      <w:r w:rsidRPr="00085723">
        <w:rPr>
          <w:rFonts w:ascii="Simplified Arabic" w:hAnsi="Simplified Arabic" w:cs="Simplified Arabic"/>
          <w:sz w:val="24"/>
          <w:rtl/>
        </w:rPr>
        <w:t xml:space="preserve"> </w:t>
      </w:r>
      <w:r>
        <w:rPr>
          <w:rFonts w:ascii="Simplified Arabic" w:hAnsi="Simplified Arabic" w:cs="Simplified Arabic" w:hint="cs"/>
          <w:sz w:val="24"/>
          <w:rtl/>
        </w:rPr>
        <w:t>الغرض</w:t>
      </w:r>
      <w:r w:rsidRPr="00085723">
        <w:rPr>
          <w:rFonts w:ascii="Simplified Arabic" w:hAnsi="Simplified Arabic" w:cs="Simplified Arabic"/>
          <w:sz w:val="24"/>
          <w:rtl/>
        </w:rPr>
        <w:t xml:space="preserve"> من</w:t>
      </w:r>
      <w:r w:rsidRPr="006A4270">
        <w:rPr>
          <w:rFonts w:ascii="Simplified Arabic" w:hAnsi="Simplified Arabic" w:cs="Simplified Arabic"/>
          <w:sz w:val="24"/>
          <w:rtl/>
        </w:rPr>
        <w:t xml:space="preserve"> هذا الإطار الاستراتيجي الطويل الأجل أن يكون وثيقة حية</w:t>
      </w:r>
      <w:r>
        <w:rPr>
          <w:rFonts w:ascii="Simplified Arabic" w:hAnsi="Simplified Arabic" w:cs="Simplified Arabic" w:hint="cs"/>
          <w:sz w:val="24"/>
          <w:rtl/>
        </w:rPr>
        <w:t xml:space="preserve">. </w:t>
      </w:r>
      <w:r w:rsidRPr="006A4270">
        <w:rPr>
          <w:rFonts w:ascii="Simplified Arabic" w:hAnsi="Simplified Arabic" w:cs="Simplified Arabic"/>
          <w:sz w:val="24"/>
          <w:rtl/>
        </w:rPr>
        <w:t>وس</w:t>
      </w:r>
      <w:r>
        <w:rPr>
          <w:rFonts w:ascii="Simplified Arabic" w:hAnsi="Simplified Arabic" w:cs="Simplified Arabic" w:hint="cs"/>
          <w:sz w:val="24"/>
          <w:rtl/>
        </w:rPr>
        <w:t>يجري</w:t>
      </w:r>
      <w:r w:rsidRPr="006A4270">
        <w:rPr>
          <w:rFonts w:ascii="Simplified Arabic" w:hAnsi="Simplified Arabic" w:cs="Simplified Arabic"/>
          <w:sz w:val="24"/>
          <w:rtl/>
        </w:rPr>
        <w:t xml:space="preserve"> </w:t>
      </w:r>
      <w:r>
        <w:rPr>
          <w:rFonts w:ascii="Simplified Arabic" w:hAnsi="Simplified Arabic" w:cs="Simplified Arabic" w:hint="cs"/>
          <w:sz w:val="24"/>
          <w:rtl/>
        </w:rPr>
        <w:t xml:space="preserve">استعراض هذا </w:t>
      </w:r>
      <w:r w:rsidRPr="006A4270">
        <w:rPr>
          <w:rFonts w:ascii="Simplified Arabic" w:hAnsi="Simplified Arabic" w:cs="Simplified Arabic"/>
          <w:sz w:val="24"/>
          <w:rtl/>
        </w:rPr>
        <w:t xml:space="preserve">الإطار </w:t>
      </w:r>
      <w:r w:rsidRPr="00085723">
        <w:rPr>
          <w:rFonts w:ascii="Simplified Arabic" w:hAnsi="Simplified Arabic" w:cs="Simplified Arabic"/>
          <w:sz w:val="24"/>
          <w:rtl/>
        </w:rPr>
        <w:t>ب</w:t>
      </w:r>
      <w:r>
        <w:rPr>
          <w:rFonts w:ascii="Simplified Arabic" w:hAnsi="Simplified Arabic" w:cs="Simplified Arabic" w:hint="cs"/>
          <w:sz w:val="24"/>
          <w:rtl/>
        </w:rPr>
        <w:t>صورة</w:t>
      </w:r>
      <w:r w:rsidRPr="00085723">
        <w:rPr>
          <w:rFonts w:ascii="Simplified Arabic" w:hAnsi="Simplified Arabic" w:cs="Simplified Arabic"/>
          <w:sz w:val="24"/>
          <w:rtl/>
        </w:rPr>
        <w:t xml:space="preserve"> دوري</w:t>
      </w:r>
      <w:r>
        <w:rPr>
          <w:rFonts w:ascii="Simplified Arabic" w:hAnsi="Simplified Arabic" w:cs="Simplified Arabic" w:hint="cs"/>
          <w:sz w:val="24"/>
          <w:rtl/>
        </w:rPr>
        <w:t xml:space="preserve">ة، </w:t>
      </w:r>
      <w:r w:rsidRPr="006A4270">
        <w:rPr>
          <w:rFonts w:ascii="Simplified Arabic" w:hAnsi="Simplified Arabic" w:cs="Simplified Arabic"/>
          <w:sz w:val="24"/>
          <w:rtl/>
        </w:rPr>
        <w:t>وسي</w:t>
      </w:r>
      <w:r>
        <w:rPr>
          <w:rFonts w:ascii="Simplified Arabic" w:hAnsi="Simplified Arabic" w:cs="Simplified Arabic" w:hint="cs"/>
          <w:sz w:val="24"/>
          <w:rtl/>
        </w:rPr>
        <w:t>جري</w:t>
      </w:r>
      <w:r w:rsidRPr="006A4270">
        <w:rPr>
          <w:rFonts w:ascii="Simplified Arabic" w:hAnsi="Simplified Arabic" w:cs="Simplified Arabic"/>
          <w:sz w:val="24"/>
          <w:rtl/>
        </w:rPr>
        <w:t xml:space="preserve"> تحديثه إذا لزم الأمر لضمان استمرار </w:t>
      </w:r>
      <w:r>
        <w:rPr>
          <w:rFonts w:ascii="Simplified Arabic" w:hAnsi="Simplified Arabic" w:cs="Simplified Arabic" w:hint="cs"/>
          <w:sz w:val="24"/>
          <w:rtl/>
        </w:rPr>
        <w:t>أهميته</w:t>
      </w:r>
      <w:r w:rsidRPr="00792859">
        <w:rPr>
          <w:rFonts w:ascii="Simplified Arabic" w:hAnsi="Simplified Arabic" w:cs="Simplified Arabic"/>
          <w:sz w:val="24"/>
          <w:rtl/>
        </w:rPr>
        <w:t xml:space="preserve"> </w:t>
      </w:r>
      <w:r w:rsidRPr="006A4270">
        <w:rPr>
          <w:rFonts w:ascii="Simplified Arabic" w:hAnsi="Simplified Arabic" w:cs="Simplified Arabic"/>
          <w:sz w:val="24"/>
          <w:rtl/>
        </w:rPr>
        <w:t>وفعاليته واستخدامه</w:t>
      </w:r>
      <w:r>
        <w:rPr>
          <w:rFonts w:ascii="Simplified Arabic" w:hAnsi="Simplified Arabic" w:cs="Simplified Arabic" w:hint="cs"/>
          <w:sz w:val="24"/>
          <w:rtl/>
        </w:rPr>
        <w:t xml:space="preserve"> من جانب الجهات الفاعلة الحكومية وغير الحكومية. ومن المقرر إجراء</w:t>
      </w:r>
      <w:r w:rsidRPr="006A4270">
        <w:rPr>
          <w:rFonts w:ascii="Simplified Arabic" w:hAnsi="Simplified Arabic" w:cs="Simplified Arabic"/>
          <w:sz w:val="24"/>
          <w:rtl/>
        </w:rPr>
        <w:t xml:space="preserve"> استعراض أول </w:t>
      </w:r>
      <w:r>
        <w:rPr>
          <w:rFonts w:ascii="Simplified Arabic" w:hAnsi="Simplified Arabic" w:cs="Simplified Arabic" w:hint="cs"/>
          <w:sz w:val="24"/>
          <w:rtl/>
        </w:rPr>
        <w:t xml:space="preserve">في عام </w:t>
      </w:r>
      <w:r>
        <w:rPr>
          <w:rFonts w:ascii="Simplified Arabic" w:hAnsi="Simplified Arabic" w:cs="Simplified Arabic"/>
          <w:sz w:val="24"/>
          <w:rtl/>
        </w:rPr>
        <w:t>2025</w:t>
      </w:r>
      <w:r w:rsidRPr="006A4270">
        <w:rPr>
          <w:rFonts w:ascii="Simplified Arabic" w:hAnsi="Simplified Arabic" w:cs="Simplified Arabic"/>
          <w:sz w:val="24"/>
          <w:rtl/>
        </w:rPr>
        <w:t xml:space="preserve"> وإجراء تقييم مستقل في عام 2030</w:t>
      </w:r>
      <w:r>
        <w:rPr>
          <w:rFonts w:ascii="Simplified Arabic" w:hAnsi="Simplified Arabic" w:cs="Simplified Arabic" w:hint="cs"/>
          <w:sz w:val="24"/>
          <w:rtl/>
        </w:rPr>
        <w:t>، ليتزامن مع استعراض الإطار العالمي للتنوع البيولوجي لما بعد عام 2020. وسيكون الإبلاغ عن تطبيق هذا الإطار والدروس المستفادة من خلال التقارير الوطنية التي تقدمها الحكومات، وستقوم الجهات الفاعلة غير الحكومية بالإبلاغ من خلال التقديم الطوعي للتقارير ودراسات الحالة إلى أمانات الاتفاقيات والعمليات المتعلقة بالتنوع البيولوجي.</w:t>
      </w:r>
    </w:p>
    <w:p w14:paraId="17759719" w14:textId="6A127304" w:rsidR="0078033C" w:rsidRDefault="00792859" w:rsidP="00792859">
      <w:pPr>
        <w:numPr>
          <w:ilvl w:val="0"/>
          <w:numId w:val="8"/>
        </w:numPr>
        <w:suppressLineNumbers/>
        <w:tabs>
          <w:tab w:val="clear" w:pos="540"/>
          <w:tab w:val="num" w:pos="713"/>
        </w:tabs>
        <w:suppressAutoHyphens/>
        <w:kinsoku w:val="0"/>
        <w:overflowPunct w:val="0"/>
        <w:autoSpaceDE w:val="0"/>
        <w:autoSpaceDN w:val="0"/>
        <w:bidi/>
        <w:adjustRightInd w:val="0"/>
        <w:snapToGrid w:val="0"/>
        <w:spacing w:after="120" w:line="216" w:lineRule="auto"/>
        <w:ind w:left="0" w:firstLine="0"/>
        <w:rPr>
          <w:rFonts w:cs="Simplified Arabic"/>
          <w:rtl/>
          <w:lang w:bidi="ar-EG"/>
        </w:rPr>
      </w:pPr>
      <w:r>
        <w:rPr>
          <w:rFonts w:ascii="Simplified Arabic" w:hAnsi="Simplified Arabic" w:cs="Simplified Arabic" w:hint="cs"/>
          <w:sz w:val="24"/>
          <w:rtl/>
        </w:rPr>
        <w:t>و</w:t>
      </w:r>
      <w:r w:rsidRPr="006A4270">
        <w:rPr>
          <w:rFonts w:ascii="Simplified Arabic" w:hAnsi="Simplified Arabic" w:cs="Simplified Arabic"/>
          <w:sz w:val="24"/>
          <w:rtl/>
        </w:rPr>
        <w:t>س</w:t>
      </w:r>
      <w:r>
        <w:rPr>
          <w:rFonts w:ascii="Simplified Arabic" w:hAnsi="Simplified Arabic" w:cs="Simplified Arabic" w:hint="cs"/>
          <w:sz w:val="24"/>
          <w:rtl/>
        </w:rPr>
        <w:t>تُ</w:t>
      </w:r>
      <w:r w:rsidRPr="006A4270">
        <w:rPr>
          <w:rFonts w:ascii="Simplified Arabic" w:hAnsi="Simplified Arabic" w:cs="Simplified Arabic"/>
          <w:sz w:val="24"/>
          <w:rtl/>
        </w:rPr>
        <w:t>در</w:t>
      </w:r>
      <w:r>
        <w:rPr>
          <w:rFonts w:ascii="Simplified Arabic" w:hAnsi="Simplified Arabic" w:cs="Simplified Arabic" w:hint="cs"/>
          <w:sz w:val="24"/>
          <w:rtl/>
        </w:rPr>
        <w:t>َ</w:t>
      </w:r>
      <w:r w:rsidRPr="006A4270">
        <w:rPr>
          <w:rFonts w:ascii="Simplified Arabic" w:hAnsi="Simplified Arabic" w:cs="Simplified Arabic"/>
          <w:sz w:val="24"/>
          <w:rtl/>
        </w:rPr>
        <w:t>ج مجموعة من المؤشرات الرئيسية لتنمية القدرات في إطار الرصد</w:t>
      </w:r>
      <w:r>
        <w:rPr>
          <w:rFonts w:ascii="Simplified Arabic" w:hAnsi="Simplified Arabic" w:cs="Simplified Arabic" w:hint="cs"/>
          <w:sz w:val="24"/>
          <w:rtl/>
        </w:rPr>
        <w:t xml:space="preserve"> الخاص</w:t>
      </w:r>
      <w:r w:rsidRPr="006A4270">
        <w:rPr>
          <w:rFonts w:ascii="Simplified Arabic" w:hAnsi="Simplified Arabic" w:cs="Simplified Arabic"/>
          <w:sz w:val="24"/>
          <w:rtl/>
        </w:rPr>
        <w:t xml:space="preserve"> </w:t>
      </w:r>
      <w:r>
        <w:rPr>
          <w:rFonts w:ascii="Simplified Arabic" w:hAnsi="Simplified Arabic" w:cs="Simplified Arabic" w:hint="cs"/>
          <w:sz w:val="24"/>
          <w:rtl/>
        </w:rPr>
        <w:t>با</w:t>
      </w:r>
      <w:r w:rsidRPr="006A4270">
        <w:rPr>
          <w:rFonts w:ascii="Simplified Arabic" w:hAnsi="Simplified Arabic" w:cs="Simplified Arabic"/>
          <w:sz w:val="24"/>
          <w:rtl/>
        </w:rPr>
        <w:t>لإطار العالمي للتنوع البيولوجي لما بعد عام 2020</w:t>
      </w:r>
      <w:r>
        <w:rPr>
          <w:rFonts w:ascii="Simplified Arabic" w:hAnsi="Simplified Arabic" w:cs="Simplified Arabic" w:hint="cs"/>
          <w:sz w:val="24"/>
          <w:rtl/>
        </w:rPr>
        <w:t>. و</w:t>
      </w:r>
      <w:r w:rsidRPr="006A4270">
        <w:rPr>
          <w:rFonts w:ascii="Simplified Arabic" w:hAnsi="Simplified Arabic" w:cs="Simplified Arabic"/>
          <w:sz w:val="24"/>
          <w:rtl/>
        </w:rPr>
        <w:t>يمكن إعداد مجموعة تكميلية من المؤشرات</w:t>
      </w:r>
      <w:r>
        <w:rPr>
          <w:rFonts w:ascii="Simplified Arabic" w:hAnsi="Simplified Arabic" w:cs="Simplified Arabic"/>
          <w:sz w:val="24"/>
          <w:rtl/>
        </w:rPr>
        <w:t>،</w:t>
      </w:r>
      <w:r w:rsidRPr="006A4270">
        <w:rPr>
          <w:rFonts w:ascii="Simplified Arabic" w:hAnsi="Simplified Arabic" w:cs="Simplified Arabic"/>
          <w:sz w:val="24"/>
          <w:rtl/>
        </w:rPr>
        <w:t xml:space="preserve"> ومنهجية لقياس التقدم المحر</w:t>
      </w:r>
      <w:r>
        <w:rPr>
          <w:rFonts w:ascii="Simplified Arabic" w:hAnsi="Simplified Arabic" w:cs="Simplified Arabic" w:hint="cs"/>
          <w:sz w:val="24"/>
          <w:rtl/>
        </w:rPr>
        <w:t>َ</w:t>
      </w:r>
      <w:r w:rsidRPr="006A4270">
        <w:rPr>
          <w:rFonts w:ascii="Simplified Arabic" w:hAnsi="Simplified Arabic" w:cs="Simplified Arabic"/>
          <w:sz w:val="24"/>
          <w:rtl/>
        </w:rPr>
        <w:t xml:space="preserve">ز في تحقيق </w:t>
      </w:r>
      <w:r w:rsidRPr="004545BC">
        <w:rPr>
          <w:rFonts w:ascii="Simplified Arabic" w:hAnsi="Simplified Arabic" w:cs="Simplified Arabic"/>
          <w:sz w:val="24"/>
          <w:rtl/>
        </w:rPr>
        <w:t>التوجهات</w:t>
      </w:r>
      <w:r w:rsidRPr="006A4270">
        <w:rPr>
          <w:rFonts w:ascii="Simplified Arabic" w:hAnsi="Simplified Arabic" w:cs="Simplified Arabic"/>
          <w:sz w:val="24"/>
          <w:rtl/>
        </w:rPr>
        <w:t xml:space="preserve"> الاستراتيجية المقترحة في هذا الإطار الاستراتيجي </w:t>
      </w:r>
      <w:r>
        <w:rPr>
          <w:rFonts w:ascii="Simplified Arabic" w:hAnsi="Simplified Arabic" w:cs="Simplified Arabic" w:hint="cs"/>
          <w:sz w:val="24"/>
          <w:rtl/>
        </w:rPr>
        <w:t>ال</w:t>
      </w:r>
      <w:r w:rsidRPr="006A4270">
        <w:rPr>
          <w:rFonts w:ascii="Simplified Arabic" w:hAnsi="Simplified Arabic" w:cs="Simplified Arabic"/>
          <w:sz w:val="24"/>
          <w:rtl/>
        </w:rPr>
        <w:t>طويل الأجل</w:t>
      </w:r>
      <w:r>
        <w:rPr>
          <w:rFonts w:ascii="Simplified Arabic" w:hAnsi="Simplified Arabic" w:cs="Simplified Arabic" w:hint="cs"/>
          <w:sz w:val="24"/>
          <w:rtl/>
        </w:rPr>
        <w:t xml:space="preserve"> لتنمية القدرات</w:t>
      </w:r>
      <w:r>
        <w:rPr>
          <w:rFonts w:ascii="Simplified Arabic" w:hAnsi="Simplified Arabic" w:cs="Simplified Arabic"/>
          <w:sz w:val="24"/>
          <w:rtl/>
        </w:rPr>
        <w:t>،</w:t>
      </w:r>
      <w:r w:rsidRPr="006A4270">
        <w:rPr>
          <w:rFonts w:ascii="Simplified Arabic" w:hAnsi="Simplified Arabic" w:cs="Simplified Arabic"/>
          <w:sz w:val="24"/>
          <w:rtl/>
        </w:rPr>
        <w:t xml:space="preserve"> </w:t>
      </w:r>
      <w:r>
        <w:rPr>
          <w:rFonts w:ascii="Simplified Arabic" w:hAnsi="Simplified Arabic" w:cs="Simplified Arabic" w:hint="cs"/>
          <w:sz w:val="24"/>
          <w:rtl/>
        </w:rPr>
        <w:t>ب</w:t>
      </w:r>
      <w:r w:rsidRPr="006A4270">
        <w:rPr>
          <w:rFonts w:ascii="Simplified Arabic" w:hAnsi="Simplified Arabic" w:cs="Simplified Arabic"/>
          <w:sz w:val="24"/>
          <w:rtl/>
        </w:rPr>
        <w:t>دعم</w:t>
      </w:r>
      <w:r>
        <w:rPr>
          <w:rFonts w:ascii="Simplified Arabic" w:hAnsi="Simplified Arabic" w:cs="Simplified Arabic" w:hint="cs"/>
          <w:sz w:val="24"/>
          <w:rtl/>
        </w:rPr>
        <w:t xml:space="preserve"> من</w:t>
      </w:r>
      <w:r w:rsidRPr="006A4270">
        <w:rPr>
          <w:rFonts w:ascii="Simplified Arabic" w:hAnsi="Simplified Arabic" w:cs="Simplified Arabic"/>
          <w:sz w:val="24"/>
          <w:rtl/>
        </w:rPr>
        <w:t xml:space="preserve"> </w:t>
      </w:r>
      <w:r>
        <w:rPr>
          <w:rFonts w:ascii="Simplified Arabic" w:hAnsi="Simplified Arabic" w:cs="Simplified Arabic" w:hint="cs"/>
          <w:sz w:val="24"/>
          <w:rtl/>
        </w:rPr>
        <w:t>الخبراء</w:t>
      </w:r>
      <w:r w:rsidRPr="006A4270">
        <w:rPr>
          <w:rFonts w:ascii="Simplified Arabic" w:hAnsi="Simplified Arabic" w:cs="Simplified Arabic"/>
          <w:sz w:val="24"/>
          <w:rtl/>
        </w:rPr>
        <w:t xml:space="preserve"> وإتاحتها </w:t>
      </w:r>
      <w:r>
        <w:rPr>
          <w:rFonts w:ascii="Simplified Arabic" w:hAnsi="Simplified Arabic" w:cs="Simplified Arabic" w:hint="cs"/>
          <w:sz w:val="24"/>
          <w:rtl/>
        </w:rPr>
        <w:t xml:space="preserve">فور </w:t>
      </w:r>
      <w:r w:rsidRPr="006A4270">
        <w:rPr>
          <w:rFonts w:ascii="Simplified Arabic" w:hAnsi="Simplified Arabic" w:cs="Simplified Arabic"/>
          <w:sz w:val="24"/>
          <w:rtl/>
        </w:rPr>
        <w:t>اعتماد</w:t>
      </w:r>
      <w:r>
        <w:rPr>
          <w:rFonts w:ascii="Simplified Arabic" w:hAnsi="Simplified Arabic" w:cs="Simplified Arabic" w:hint="cs"/>
          <w:sz w:val="24"/>
          <w:rtl/>
        </w:rPr>
        <w:t xml:space="preserve"> هذا</w:t>
      </w:r>
      <w:r w:rsidRPr="006A4270">
        <w:rPr>
          <w:rFonts w:ascii="Simplified Arabic" w:hAnsi="Simplified Arabic" w:cs="Simplified Arabic"/>
          <w:sz w:val="24"/>
          <w:rtl/>
        </w:rPr>
        <w:t xml:space="preserve"> الإطار الاستراتيجي</w:t>
      </w:r>
      <w:r>
        <w:rPr>
          <w:rFonts w:ascii="Simplified Arabic" w:hAnsi="Simplified Arabic" w:cs="Simplified Arabic" w:hint="cs"/>
          <w:sz w:val="24"/>
          <w:rtl/>
        </w:rPr>
        <w:t>. و</w:t>
      </w:r>
      <w:r w:rsidRPr="006A4270">
        <w:rPr>
          <w:rFonts w:ascii="Simplified Arabic" w:hAnsi="Simplified Arabic" w:cs="Simplified Arabic"/>
          <w:sz w:val="24"/>
          <w:rtl/>
        </w:rPr>
        <w:t xml:space="preserve">يمكن للجهات الفاعلة الحكومية وغير الحكومية أيضا </w:t>
      </w:r>
      <w:r>
        <w:rPr>
          <w:rFonts w:ascii="Simplified Arabic" w:hAnsi="Simplified Arabic" w:cs="Simplified Arabic" w:hint="cs"/>
          <w:sz w:val="24"/>
          <w:rtl/>
        </w:rPr>
        <w:t xml:space="preserve">أن </w:t>
      </w:r>
      <w:r w:rsidRPr="006A4270">
        <w:rPr>
          <w:rFonts w:ascii="Simplified Arabic" w:hAnsi="Simplified Arabic" w:cs="Simplified Arabic"/>
          <w:sz w:val="24"/>
          <w:rtl/>
        </w:rPr>
        <w:t>تكي</w:t>
      </w:r>
      <w:r>
        <w:rPr>
          <w:rFonts w:ascii="Simplified Arabic" w:hAnsi="Simplified Arabic" w:cs="Simplified Arabic" w:hint="cs"/>
          <w:sz w:val="24"/>
          <w:rtl/>
        </w:rPr>
        <w:t>ِّ</w:t>
      </w:r>
      <w:r w:rsidRPr="006A4270">
        <w:rPr>
          <w:rFonts w:ascii="Simplified Arabic" w:hAnsi="Simplified Arabic" w:cs="Simplified Arabic"/>
          <w:sz w:val="24"/>
          <w:rtl/>
        </w:rPr>
        <w:t>ف المؤشرات التكميلية</w:t>
      </w:r>
      <w:r>
        <w:rPr>
          <w:rFonts w:ascii="Simplified Arabic" w:hAnsi="Simplified Arabic" w:cs="Simplified Arabic" w:hint="cs"/>
          <w:sz w:val="24"/>
          <w:rtl/>
        </w:rPr>
        <w:t xml:space="preserve"> </w:t>
      </w:r>
      <w:r w:rsidRPr="006A4270">
        <w:rPr>
          <w:rFonts w:ascii="Simplified Arabic" w:hAnsi="Simplified Arabic" w:cs="Simplified Arabic"/>
          <w:sz w:val="24"/>
          <w:rtl/>
        </w:rPr>
        <w:t>و</w:t>
      </w:r>
      <w:r>
        <w:rPr>
          <w:rFonts w:ascii="Simplified Arabic" w:hAnsi="Simplified Arabic" w:cs="Simplified Arabic" w:hint="cs"/>
          <w:sz w:val="24"/>
          <w:rtl/>
        </w:rPr>
        <w:t>ت</w:t>
      </w:r>
      <w:r w:rsidRPr="006A4270">
        <w:rPr>
          <w:rFonts w:ascii="Simplified Arabic" w:hAnsi="Simplified Arabic" w:cs="Simplified Arabic"/>
          <w:sz w:val="24"/>
          <w:rtl/>
        </w:rPr>
        <w:t>ستخدم</w:t>
      </w:r>
      <w:r>
        <w:rPr>
          <w:rFonts w:ascii="Simplified Arabic" w:hAnsi="Simplified Arabic" w:cs="Simplified Arabic" w:hint="cs"/>
          <w:sz w:val="24"/>
          <w:rtl/>
        </w:rPr>
        <w:t>ها</w:t>
      </w:r>
      <w:r w:rsidRPr="006A4270">
        <w:rPr>
          <w:rFonts w:ascii="Simplified Arabic" w:hAnsi="Simplified Arabic" w:cs="Simplified Arabic"/>
          <w:sz w:val="24"/>
          <w:rtl/>
        </w:rPr>
        <w:t xml:space="preserve"> </w:t>
      </w:r>
      <w:r>
        <w:rPr>
          <w:rFonts w:ascii="Simplified Arabic" w:hAnsi="Simplified Arabic" w:cs="Simplified Arabic" w:hint="cs"/>
          <w:sz w:val="24"/>
          <w:rtl/>
        </w:rPr>
        <w:t xml:space="preserve">في </w:t>
      </w:r>
      <w:r w:rsidRPr="006A4270">
        <w:rPr>
          <w:rFonts w:ascii="Simplified Arabic" w:hAnsi="Simplified Arabic" w:cs="Simplified Arabic"/>
          <w:sz w:val="24"/>
          <w:rtl/>
        </w:rPr>
        <w:t xml:space="preserve">رصد وتقييم </w:t>
      </w:r>
      <w:r>
        <w:rPr>
          <w:rFonts w:ascii="Simplified Arabic" w:hAnsi="Simplified Arabic" w:cs="Simplified Arabic" w:hint="cs"/>
          <w:sz w:val="24"/>
          <w:rtl/>
        </w:rPr>
        <w:t>ال</w:t>
      </w:r>
      <w:r w:rsidRPr="006A4270">
        <w:rPr>
          <w:rFonts w:ascii="Simplified Arabic" w:hAnsi="Simplified Arabic" w:cs="Simplified Arabic"/>
          <w:sz w:val="24"/>
          <w:rtl/>
        </w:rPr>
        <w:t>جهود</w:t>
      </w:r>
      <w:r>
        <w:rPr>
          <w:rFonts w:ascii="Simplified Arabic" w:hAnsi="Simplified Arabic" w:cs="Simplified Arabic" w:hint="cs"/>
          <w:sz w:val="24"/>
          <w:rtl/>
        </w:rPr>
        <w:t xml:space="preserve"> التي تبذلها</w:t>
      </w:r>
      <w:r w:rsidRPr="006A4270">
        <w:rPr>
          <w:rFonts w:ascii="Simplified Arabic" w:hAnsi="Simplified Arabic" w:cs="Simplified Arabic"/>
          <w:sz w:val="24"/>
          <w:rtl/>
        </w:rPr>
        <w:t xml:space="preserve"> </w:t>
      </w:r>
      <w:r>
        <w:rPr>
          <w:rFonts w:ascii="Simplified Arabic" w:hAnsi="Simplified Arabic" w:cs="Simplified Arabic" w:hint="cs"/>
          <w:sz w:val="24"/>
          <w:rtl/>
        </w:rPr>
        <w:t xml:space="preserve">في مجال </w:t>
      </w:r>
      <w:r w:rsidRPr="006A4270">
        <w:rPr>
          <w:rFonts w:ascii="Simplified Arabic" w:hAnsi="Simplified Arabic" w:cs="Simplified Arabic"/>
          <w:sz w:val="24"/>
          <w:rtl/>
        </w:rPr>
        <w:t>تنمية القدرات والإبلاغ عنها على المستويات دون الوطني والوطني والإقليمي</w:t>
      </w:r>
      <w:r>
        <w:rPr>
          <w:rFonts w:ascii="Simplified Arabic" w:hAnsi="Simplified Arabic" w:cs="Simplified Arabic" w:hint="cs"/>
          <w:sz w:val="24"/>
          <w:rtl/>
        </w:rPr>
        <w:t>. و</w:t>
      </w:r>
      <w:r w:rsidRPr="006A4270">
        <w:rPr>
          <w:rFonts w:ascii="Simplified Arabic" w:hAnsi="Simplified Arabic" w:cs="Simplified Arabic"/>
          <w:sz w:val="24"/>
          <w:rtl/>
        </w:rPr>
        <w:t>ي</w:t>
      </w:r>
      <w:r>
        <w:rPr>
          <w:rFonts w:ascii="Simplified Arabic" w:hAnsi="Simplified Arabic" w:cs="Simplified Arabic" w:hint="cs"/>
          <w:sz w:val="24"/>
          <w:rtl/>
        </w:rPr>
        <w:t>ن</w:t>
      </w:r>
      <w:r w:rsidRPr="006A4270">
        <w:rPr>
          <w:rFonts w:ascii="Simplified Arabic" w:hAnsi="Simplified Arabic" w:cs="Simplified Arabic"/>
          <w:sz w:val="24"/>
          <w:rtl/>
        </w:rPr>
        <w:t>ب</w:t>
      </w:r>
      <w:r>
        <w:rPr>
          <w:rFonts w:ascii="Simplified Arabic" w:hAnsi="Simplified Arabic" w:cs="Simplified Arabic" w:hint="cs"/>
          <w:sz w:val="24"/>
          <w:rtl/>
        </w:rPr>
        <w:t>غي</w:t>
      </w:r>
      <w:r w:rsidRPr="006A4270">
        <w:rPr>
          <w:rFonts w:ascii="Simplified Arabic" w:hAnsi="Simplified Arabic" w:cs="Simplified Arabic"/>
          <w:sz w:val="24"/>
          <w:rtl/>
        </w:rPr>
        <w:t xml:space="preserve"> أن ت</w:t>
      </w:r>
      <w:r>
        <w:rPr>
          <w:rFonts w:ascii="Simplified Arabic" w:hAnsi="Simplified Arabic" w:cs="Simplified Arabic" w:hint="cs"/>
          <w:sz w:val="24"/>
          <w:rtl/>
        </w:rPr>
        <w:t>سهم</w:t>
      </w:r>
      <w:r w:rsidRPr="006A4270">
        <w:rPr>
          <w:rFonts w:ascii="Simplified Arabic" w:hAnsi="Simplified Arabic" w:cs="Simplified Arabic"/>
          <w:sz w:val="24"/>
          <w:rtl/>
        </w:rPr>
        <w:t xml:space="preserve"> المعلومات </w:t>
      </w:r>
      <w:r>
        <w:rPr>
          <w:rFonts w:ascii="Simplified Arabic" w:hAnsi="Simplified Arabic" w:cs="Simplified Arabic" w:hint="cs"/>
          <w:sz w:val="24"/>
          <w:rtl/>
        </w:rPr>
        <w:t>المستمَدة</w:t>
      </w:r>
      <w:r w:rsidRPr="006A4270">
        <w:rPr>
          <w:rFonts w:ascii="Simplified Arabic" w:hAnsi="Simplified Arabic" w:cs="Simplified Arabic"/>
          <w:sz w:val="24"/>
          <w:rtl/>
        </w:rPr>
        <w:t xml:space="preserve"> </w:t>
      </w:r>
      <w:r>
        <w:rPr>
          <w:rFonts w:ascii="Simplified Arabic" w:hAnsi="Simplified Arabic" w:cs="Simplified Arabic" w:hint="cs"/>
          <w:sz w:val="24"/>
          <w:rtl/>
        </w:rPr>
        <w:t>م</w:t>
      </w:r>
      <w:r w:rsidRPr="006A4270">
        <w:rPr>
          <w:rFonts w:ascii="Simplified Arabic" w:hAnsi="Simplified Arabic" w:cs="Simplified Arabic"/>
          <w:sz w:val="24"/>
          <w:rtl/>
        </w:rPr>
        <w:t xml:space="preserve">ن عمليات </w:t>
      </w:r>
      <w:r>
        <w:rPr>
          <w:rFonts w:ascii="Simplified Arabic" w:hAnsi="Simplified Arabic" w:cs="Simplified Arabic" w:hint="cs"/>
          <w:sz w:val="24"/>
          <w:rtl/>
        </w:rPr>
        <w:t>الرصد و</w:t>
      </w:r>
      <w:r w:rsidRPr="006A4270">
        <w:rPr>
          <w:rFonts w:ascii="Simplified Arabic" w:hAnsi="Simplified Arabic" w:cs="Simplified Arabic"/>
          <w:sz w:val="24"/>
          <w:rtl/>
        </w:rPr>
        <w:t>تقييم</w:t>
      </w:r>
      <w:r>
        <w:rPr>
          <w:rFonts w:ascii="Simplified Arabic" w:hAnsi="Simplified Arabic" w:cs="Simplified Arabic" w:hint="cs"/>
          <w:sz w:val="24"/>
          <w:rtl/>
        </w:rPr>
        <w:t>ات</w:t>
      </w:r>
      <w:r w:rsidRPr="006A4270">
        <w:rPr>
          <w:rFonts w:ascii="Simplified Arabic" w:hAnsi="Simplified Arabic" w:cs="Simplified Arabic"/>
          <w:sz w:val="24"/>
          <w:rtl/>
        </w:rPr>
        <w:t xml:space="preserve"> تنمية القدرات على المستويين الوطني والإقليمي </w:t>
      </w:r>
      <w:r>
        <w:rPr>
          <w:rFonts w:ascii="Simplified Arabic" w:hAnsi="Simplified Arabic" w:cs="Simplified Arabic" w:hint="cs"/>
          <w:sz w:val="24"/>
          <w:rtl/>
        </w:rPr>
        <w:t>في إثراء</w:t>
      </w:r>
      <w:r w:rsidRPr="006A4270">
        <w:rPr>
          <w:rFonts w:ascii="Simplified Arabic" w:hAnsi="Simplified Arabic" w:cs="Simplified Arabic"/>
          <w:sz w:val="24"/>
          <w:rtl/>
        </w:rPr>
        <w:t xml:space="preserve"> </w:t>
      </w:r>
      <w:r>
        <w:rPr>
          <w:rFonts w:ascii="Simplified Arabic" w:hAnsi="Simplified Arabic" w:cs="Simplified Arabic" w:hint="cs"/>
          <w:sz w:val="24"/>
          <w:rtl/>
        </w:rPr>
        <w:t>الاستعراض</w:t>
      </w:r>
      <w:r w:rsidRPr="006A4270">
        <w:rPr>
          <w:rFonts w:ascii="Simplified Arabic" w:hAnsi="Simplified Arabic" w:cs="Simplified Arabic"/>
          <w:sz w:val="24"/>
          <w:rtl/>
        </w:rPr>
        <w:t xml:space="preserve"> الدوري</w:t>
      </w:r>
      <w:r>
        <w:rPr>
          <w:rFonts w:ascii="Simplified Arabic" w:hAnsi="Simplified Arabic" w:cs="Simplified Arabic" w:hint="cs"/>
          <w:sz w:val="24"/>
          <w:rtl/>
        </w:rPr>
        <w:t xml:space="preserve"> لهذا </w:t>
      </w:r>
      <w:r w:rsidRPr="006A4270">
        <w:rPr>
          <w:rFonts w:ascii="Simplified Arabic" w:hAnsi="Simplified Arabic" w:cs="Simplified Arabic"/>
          <w:sz w:val="24"/>
          <w:rtl/>
        </w:rPr>
        <w:t>الإطار و</w:t>
      </w:r>
      <w:r>
        <w:rPr>
          <w:rFonts w:ascii="Simplified Arabic" w:hAnsi="Simplified Arabic" w:cs="Simplified Arabic" w:hint="cs"/>
          <w:sz w:val="24"/>
          <w:rtl/>
        </w:rPr>
        <w:t xml:space="preserve">عملية </w:t>
      </w:r>
      <w:r w:rsidRPr="006A4270">
        <w:rPr>
          <w:rFonts w:ascii="Simplified Arabic" w:hAnsi="Simplified Arabic" w:cs="Simplified Arabic"/>
          <w:sz w:val="24"/>
          <w:rtl/>
        </w:rPr>
        <w:t>تحديث</w:t>
      </w:r>
      <w:r>
        <w:rPr>
          <w:rFonts w:ascii="Simplified Arabic" w:hAnsi="Simplified Arabic" w:cs="Simplified Arabic" w:hint="cs"/>
          <w:sz w:val="24"/>
          <w:rtl/>
        </w:rPr>
        <w:t>ه.</w:t>
      </w:r>
      <w:r>
        <w:rPr>
          <w:rFonts w:cs="Simplified Arabic"/>
          <w:rtl/>
          <w:lang w:bidi="ar-EG"/>
        </w:rPr>
        <w:t xml:space="preserve"> </w:t>
      </w:r>
      <w:r w:rsidR="0078033C">
        <w:rPr>
          <w:rFonts w:cs="Simplified Arabic"/>
          <w:rtl/>
          <w:lang w:bidi="ar-EG"/>
        </w:rPr>
        <w:br w:type="page"/>
      </w:r>
    </w:p>
    <w:p w14:paraId="1B561DF0" w14:textId="520423DB" w:rsidR="0078033C" w:rsidRPr="001A69E3" w:rsidRDefault="0078033C" w:rsidP="0078033C">
      <w:pPr>
        <w:pStyle w:val="ListParagraph"/>
        <w:bidi/>
        <w:spacing w:after="120" w:line="216" w:lineRule="auto"/>
        <w:ind w:left="0"/>
        <w:contextualSpacing w:val="0"/>
        <w:jc w:val="center"/>
        <w:rPr>
          <w:rFonts w:cs="Simplified Arabic"/>
          <w:i/>
          <w:iCs/>
          <w:rtl/>
          <w:lang w:val="en-US" w:bidi="ar-EG"/>
        </w:rPr>
      </w:pPr>
      <w:r w:rsidRPr="001A69E3">
        <w:rPr>
          <w:rFonts w:cs="Simplified Arabic" w:hint="cs"/>
          <w:i/>
          <w:iCs/>
          <w:rtl/>
          <w:lang w:val="en-US"/>
        </w:rPr>
        <w:lastRenderedPageBreak/>
        <w:t xml:space="preserve">المرفق </w:t>
      </w:r>
      <w:r>
        <w:rPr>
          <w:rFonts w:cs="Simplified Arabic" w:hint="cs"/>
          <w:i/>
          <w:iCs/>
          <w:rtl/>
          <w:lang w:val="en-US"/>
        </w:rPr>
        <w:t>الثاني</w:t>
      </w:r>
    </w:p>
    <w:p w14:paraId="5638D44D" w14:textId="5E1D0242" w:rsidR="0078033C" w:rsidRPr="0078033C" w:rsidRDefault="003D6F82" w:rsidP="0078033C">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lang w:bidi="ar-EG"/>
        </w:rPr>
      </w:pPr>
      <w:r>
        <w:rPr>
          <w:rFonts w:cs="Simplified Arabic" w:hint="cs"/>
          <w:b w:val="0"/>
          <w:bCs/>
          <w:sz w:val="28"/>
          <w:szCs w:val="28"/>
          <w:rtl/>
          <w:lang w:bidi="ar-EG"/>
        </w:rPr>
        <w:t>مقترحات لعملية شاملة لاستعراض وتجديد برامج التعاون التقني والعلمي</w:t>
      </w:r>
    </w:p>
    <w:p w14:paraId="3048E3D0" w14:textId="7AE97417" w:rsidR="0054077A" w:rsidRDefault="003D6F82" w:rsidP="00303EF8">
      <w:pPr>
        <w:numPr>
          <w:ilvl w:val="0"/>
          <w:numId w:val="12"/>
        </w:numPr>
        <w:suppressLineNumbers/>
        <w:tabs>
          <w:tab w:val="clear" w:pos="540"/>
          <w:tab w:val="num" w:pos="4"/>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في الفقرة 9 من المقرر 14/24 باء، طلب مؤتمر الأطراف إلى الأمينة التنفيذية أن تعد مقترحات لعملية شاملة لاستعراض وتجديد برامج التعاون التقني والعلمي من أجل دعم الإطار العالمي للتنوع البيولوجي لما بعد عام</w:t>
      </w:r>
      <w:r>
        <w:rPr>
          <w:rFonts w:cs="Simplified Arabic" w:hint="eastAsia"/>
          <w:rtl/>
          <w:lang w:bidi="ar-EG"/>
        </w:rPr>
        <w:t> </w:t>
      </w:r>
      <w:r>
        <w:rPr>
          <w:rFonts w:cs="Simplified Arabic" w:hint="cs"/>
          <w:rtl/>
          <w:lang w:bidi="ar-EG"/>
        </w:rPr>
        <w:t xml:space="preserve">2020، وأن تقدم هذه المقترحات لكي تنظر فيها الهيئة الفرعية للمشورة العلمية والتقنية والتكنولوجية والهيئة الفرعية للتنفيذ في اجتماعيهما قبل الاجتماع الخامس عشر لمؤتمر الأطراف. واستجابة لذلك، أعدت الأمينة التنفيذية هذه المقترحات؛ وترد بمزيد من التفاصيل في الوثيقة </w:t>
      </w:r>
      <w:r>
        <w:rPr>
          <w:rFonts w:cs="Simplified Arabic"/>
          <w:lang w:bidi="ar-EG"/>
        </w:rPr>
        <w:t>CBD/SBI/3/INF/15</w:t>
      </w:r>
      <w:r>
        <w:rPr>
          <w:rFonts w:cs="Simplified Arabic" w:hint="cs"/>
          <w:rtl/>
          <w:lang w:bidi="ar-EG"/>
        </w:rPr>
        <w:t>.</w:t>
      </w:r>
    </w:p>
    <w:p w14:paraId="4D0DC84B" w14:textId="64C42134" w:rsidR="0078033C" w:rsidRDefault="003D6F82" w:rsidP="00303EF8">
      <w:pPr>
        <w:numPr>
          <w:ilvl w:val="0"/>
          <w:numId w:val="12"/>
        </w:numPr>
        <w:suppressLineNumbers/>
        <w:tabs>
          <w:tab w:val="clear" w:pos="540"/>
          <w:tab w:val="num" w:pos="4"/>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وتُقترح الخيارات الثلاثة التالية:</w:t>
      </w:r>
    </w:p>
    <w:p w14:paraId="193D5017" w14:textId="2E7AF8CA" w:rsidR="0078033C" w:rsidRDefault="0078033C" w:rsidP="00303EF8">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3D6F82">
        <w:rPr>
          <w:rFonts w:cs="Simplified Arabic" w:hint="cs"/>
          <w:rtl/>
          <w:lang w:bidi="ar-EG"/>
        </w:rPr>
        <w:t xml:space="preserve">الخيار 1: يقدم فريق خبراء مستقل </w:t>
      </w:r>
      <w:r w:rsidR="00303EF8">
        <w:rPr>
          <w:rFonts w:cs="Simplified Arabic" w:hint="cs"/>
          <w:rtl/>
          <w:lang w:bidi="ar-EG"/>
        </w:rPr>
        <w:t>معني بالاستعراض</w:t>
      </w:r>
      <w:r w:rsidR="003D6F82">
        <w:rPr>
          <w:rFonts w:cs="Simplified Arabic" w:hint="cs"/>
          <w:rtl/>
          <w:lang w:bidi="ar-EG"/>
        </w:rPr>
        <w:t xml:space="preserve"> استعراضا شاملا وشموليا لمبادرات وبرامج التعاون التقني والعلمي ذات الصلة ويقدم توصيات لعملية التجديد لكي تنظر فيها الأطراف</w:t>
      </w:r>
      <w:r w:rsidR="00303EF8">
        <w:rPr>
          <w:rFonts w:cs="Simplified Arabic" w:hint="cs"/>
          <w:rtl/>
          <w:lang w:bidi="ar-EG"/>
        </w:rPr>
        <w:t>.</w:t>
      </w:r>
      <w:r w:rsidR="003D6F82">
        <w:rPr>
          <w:rFonts w:cs="Simplified Arabic" w:hint="cs"/>
          <w:rtl/>
          <w:lang w:bidi="ar-EG"/>
        </w:rPr>
        <w:t xml:space="preserve"> وستشمل عملية الاستعراض إجراء استعراض مكتبي بالإضافة إلى مقابلات ومسوح.</w:t>
      </w:r>
      <w:r w:rsidR="00303EF8">
        <w:rPr>
          <w:rFonts w:cs="Simplified Arabic" w:hint="cs"/>
          <w:rtl/>
          <w:lang w:bidi="ar-EG"/>
        </w:rPr>
        <w:t xml:space="preserve"> وسيسمح إشراك فريق خبراء معني بالاستعراض بإجراء تقييم مفصل ومركز وسريع نسبيا وغير متحيز. ومع ذلك، سيكون لهذا الخيار تكلفة عالية وقد يحد من مشاركة البلدان ودمج الخبرات المحلية؛</w:t>
      </w:r>
    </w:p>
    <w:p w14:paraId="5BC7582E" w14:textId="7CBE1BBD" w:rsidR="0078033C" w:rsidRDefault="0078033C" w:rsidP="009C7DB7">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(ب)</w:t>
      </w:r>
      <w:r>
        <w:rPr>
          <w:rFonts w:cs="Simplified Arabic"/>
          <w:rtl/>
          <w:lang w:bidi="ar-EG"/>
        </w:rPr>
        <w:tab/>
      </w:r>
      <w:r w:rsidR="00303EF8">
        <w:rPr>
          <w:rFonts w:cs="Simplified Arabic" w:hint="cs"/>
          <w:rtl/>
          <w:lang w:bidi="ar-EG"/>
        </w:rPr>
        <w:t>الخيار 2: عقد حلقة عمل تقنية أو سلسلة من حلقات العمل التقنية</w:t>
      </w:r>
      <w:r w:rsidR="00303EF8" w:rsidRPr="001A69E3">
        <w:rPr>
          <w:rStyle w:val="FootnoteReference"/>
          <w:rFonts w:cs="Simplified Arabic"/>
          <w:sz w:val="22"/>
          <w:u w:val="none"/>
          <w:vertAlign w:val="superscript"/>
          <w:rtl/>
          <w:lang w:bidi="ar-EG"/>
        </w:rPr>
        <w:footnoteReference w:id="61"/>
      </w:r>
      <w:r w:rsidR="00303EF8">
        <w:rPr>
          <w:rFonts w:cs="Simplified Arabic" w:hint="cs"/>
          <w:rtl/>
          <w:lang w:bidi="ar-EG"/>
        </w:rPr>
        <w:t xml:space="preserve"> لاستعراض وتقييم كفاءة وفعالية برامج ومبادرات التعاون التقني والعلمي ذات الصلة، استنادا إلى المدخلات التي </w:t>
      </w:r>
      <w:r w:rsidR="009C7DB7">
        <w:rPr>
          <w:rFonts w:cs="Simplified Arabic" w:hint="cs"/>
          <w:rtl/>
          <w:lang w:bidi="ar-EG"/>
        </w:rPr>
        <w:t>تعدها</w:t>
      </w:r>
      <w:r w:rsidR="00303EF8">
        <w:rPr>
          <w:rFonts w:cs="Simplified Arabic" w:hint="cs"/>
          <w:rtl/>
          <w:lang w:bidi="ar-EG"/>
        </w:rPr>
        <w:t xml:space="preserve"> الأمانة، وإعداد توصيات لعملية التجديد. وسيتسم جدول أعمال حلقة العمل ونهجها بالمرونة والشمولية والتشاركية العالية، </w:t>
      </w:r>
      <w:r w:rsidR="009C7DB7">
        <w:rPr>
          <w:rFonts w:cs="Simplified Arabic" w:hint="cs"/>
          <w:rtl/>
          <w:lang w:bidi="ar-EG"/>
        </w:rPr>
        <w:t>بالإضافة إلى الطابع القُطري</w:t>
      </w:r>
      <w:r w:rsidR="00303EF8">
        <w:rPr>
          <w:rFonts w:cs="Simplified Arabic" w:hint="cs"/>
          <w:rtl/>
          <w:lang w:bidi="ar-EG"/>
        </w:rPr>
        <w:t>. ولكن قد تكون التكاليف مرتفعة للغاية في حال عقد سلسلة من حلقات العمل الشخصية، وقد يكون تحقيق الحياد في عملية الاستعراض أمرا صعبا؛</w:t>
      </w:r>
    </w:p>
    <w:p w14:paraId="43C775EA" w14:textId="575F2C68" w:rsidR="0078033C" w:rsidRDefault="0078033C" w:rsidP="009C7DB7">
      <w:pPr>
        <w:suppressLineNumbers/>
        <w:suppressAutoHyphens/>
        <w:kinsoku w:val="0"/>
        <w:overflowPunct w:val="0"/>
        <w:autoSpaceDE w:val="0"/>
        <w:autoSpaceDN w:val="0"/>
        <w:bidi/>
        <w:adjustRightInd w:val="0"/>
        <w:snapToGrid w:val="0"/>
        <w:spacing w:after="120" w:line="216" w:lineRule="auto"/>
        <w:ind w:firstLine="720"/>
        <w:rPr>
          <w:rFonts w:cs="Simplified Arabic"/>
          <w:lang w:bidi="ar-EG"/>
        </w:rPr>
      </w:pPr>
      <w:r>
        <w:rPr>
          <w:rFonts w:cs="Simplified Arabic" w:hint="cs"/>
          <w:rtl/>
          <w:lang w:bidi="ar-EG"/>
        </w:rPr>
        <w:t>(ج)</w:t>
      </w:r>
      <w:r>
        <w:rPr>
          <w:rFonts w:cs="Simplified Arabic"/>
          <w:rtl/>
          <w:lang w:bidi="ar-EG"/>
        </w:rPr>
        <w:tab/>
      </w:r>
      <w:r w:rsidR="00303EF8">
        <w:rPr>
          <w:rFonts w:cs="Simplified Arabic" w:hint="cs"/>
          <w:rtl/>
          <w:lang w:bidi="ar-EG"/>
        </w:rPr>
        <w:t>الخيار 3: من خلال استعراض تجريه الأمان</w:t>
      </w:r>
      <w:r w:rsidR="0051467E">
        <w:rPr>
          <w:rFonts w:cs="Simplified Arabic" w:hint="cs"/>
          <w:rtl/>
          <w:lang w:bidi="ar-EG"/>
        </w:rPr>
        <w:t>ة</w:t>
      </w:r>
      <w:r w:rsidR="00303EF8">
        <w:rPr>
          <w:rFonts w:cs="Simplified Arabic" w:hint="cs"/>
          <w:rtl/>
          <w:lang w:bidi="ar-EG"/>
        </w:rPr>
        <w:t>، بدعم من</w:t>
      </w:r>
      <w:r w:rsidR="0051467E">
        <w:rPr>
          <w:rFonts w:cs="Simplified Arabic" w:hint="cs"/>
          <w:rtl/>
          <w:lang w:bidi="ar-EG"/>
        </w:rPr>
        <w:t xml:space="preserve"> </w:t>
      </w:r>
      <w:r w:rsidR="009C7DB7">
        <w:rPr>
          <w:rFonts w:cs="Simplified Arabic" w:hint="cs"/>
          <w:rtl/>
          <w:lang w:bidi="ar-EG"/>
        </w:rPr>
        <w:t>أحد الاستشاريين</w:t>
      </w:r>
      <w:r w:rsidR="0051467E">
        <w:rPr>
          <w:rFonts w:cs="Simplified Arabic" w:hint="cs"/>
          <w:rtl/>
          <w:lang w:bidi="ar-EG"/>
        </w:rPr>
        <w:t xml:space="preserve">، سيتم فحص وتقييم برامج ومبادرات التعاون التقني والعلمي ذات الصلة وإعداد تقرير عن </w:t>
      </w:r>
      <w:r w:rsidR="009C7DB7">
        <w:rPr>
          <w:rFonts w:cs="Simplified Arabic" w:hint="cs"/>
          <w:rtl/>
          <w:lang w:bidi="ar-EG"/>
        </w:rPr>
        <w:t>مواطن القوة والضعف لكي تنظر فيه</w:t>
      </w:r>
      <w:r w:rsidR="0051467E">
        <w:rPr>
          <w:rFonts w:cs="Simplified Arabic" w:hint="cs"/>
          <w:rtl/>
          <w:lang w:bidi="ar-EG"/>
        </w:rPr>
        <w:t xml:space="preserve"> الأطراف بالاقتران مع </w:t>
      </w:r>
      <w:r w:rsidR="009C7DB7">
        <w:rPr>
          <w:rFonts w:cs="Simplified Arabic" w:hint="cs"/>
          <w:rtl/>
          <w:lang w:bidi="ar-EG"/>
        </w:rPr>
        <w:t>ال</w:t>
      </w:r>
      <w:r w:rsidR="0051467E">
        <w:rPr>
          <w:rFonts w:cs="Simplified Arabic" w:hint="cs"/>
          <w:rtl/>
          <w:lang w:bidi="ar-EG"/>
        </w:rPr>
        <w:t xml:space="preserve">توصيات لعملية التجديد. وقد يكون هذا الخيار الأقل تكلفة؛ </w:t>
      </w:r>
      <w:r w:rsidR="009C7DB7">
        <w:rPr>
          <w:rFonts w:cs="Simplified Arabic" w:hint="cs"/>
          <w:rtl/>
          <w:lang w:bidi="ar-EG"/>
        </w:rPr>
        <w:t>إلا أن هذا</w:t>
      </w:r>
      <w:r w:rsidR="0051467E">
        <w:rPr>
          <w:rFonts w:cs="Simplified Arabic" w:hint="cs"/>
          <w:rtl/>
          <w:lang w:bidi="ar-EG"/>
        </w:rPr>
        <w:t xml:space="preserve"> النهج قد يكون محدودا من حيث مدى انخراطه مع الأطراف وأصحاب المصلحة الآخرين، وقد لا يكون موضوعيا بشكل كامل.</w:t>
      </w:r>
    </w:p>
    <w:p w14:paraId="6DDC3C52" w14:textId="6119A28C" w:rsidR="0078033C" w:rsidRDefault="0051467E" w:rsidP="009C7DB7">
      <w:pPr>
        <w:numPr>
          <w:ilvl w:val="0"/>
          <w:numId w:val="12"/>
        </w:numPr>
        <w:suppressLineNumbers/>
        <w:tabs>
          <w:tab w:val="clear" w:pos="540"/>
          <w:tab w:val="num" w:pos="4"/>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وستتم مواءمة عملية الاستعراض والتجديد مع الأهداف والمؤشرات ذات الصلة </w:t>
      </w:r>
      <w:r w:rsidR="009C7DB7">
        <w:rPr>
          <w:rFonts w:cs="Simplified Arabic" w:hint="cs"/>
          <w:rtl/>
          <w:lang w:bidi="ar-EG"/>
        </w:rPr>
        <w:t>بموجب</w:t>
      </w:r>
      <w:r>
        <w:rPr>
          <w:rFonts w:cs="Simplified Arabic" w:hint="cs"/>
          <w:rtl/>
          <w:lang w:bidi="ar-EG"/>
        </w:rPr>
        <w:t xml:space="preserve"> الإطار العالمي للتنوع البيولوجي لما بعد عام 2020، وسيجري تنفيذها مع إيلاء الاعتبار الواجب للاعتبارات الجنسانية والمعارف الأصلية والتقليدية.</w:t>
      </w:r>
    </w:p>
    <w:p w14:paraId="6B095F82" w14:textId="087DA2D6" w:rsidR="0078033C" w:rsidRDefault="0051467E" w:rsidP="009C7DB7">
      <w:pPr>
        <w:numPr>
          <w:ilvl w:val="0"/>
          <w:numId w:val="12"/>
        </w:numPr>
        <w:suppressLineNumbers/>
        <w:tabs>
          <w:tab w:val="clear" w:pos="540"/>
          <w:tab w:val="num" w:pos="4"/>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وقد تتضمن </w:t>
      </w:r>
      <w:r w:rsidR="009C7DB7">
        <w:rPr>
          <w:rFonts w:cs="Simplified Arabic" w:hint="cs"/>
          <w:rtl/>
          <w:lang w:bidi="ar-EG"/>
        </w:rPr>
        <w:t>نواتج</w:t>
      </w:r>
      <w:r>
        <w:rPr>
          <w:rFonts w:cs="Simplified Arabic" w:hint="cs"/>
          <w:rtl/>
          <w:lang w:bidi="ar-EG"/>
        </w:rPr>
        <w:t xml:space="preserve"> عملية استعراض وتجديد برامج التعاون التقني والعلمي العناصر التالية:</w:t>
      </w:r>
    </w:p>
    <w:p w14:paraId="27752306" w14:textId="5FC5F20A" w:rsidR="00684CF2" w:rsidRDefault="00684CF2" w:rsidP="0051467E">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51467E">
        <w:rPr>
          <w:rFonts w:cs="Simplified Arabic" w:hint="cs"/>
          <w:rtl/>
          <w:lang w:bidi="ar-EG"/>
        </w:rPr>
        <w:t>ملخص للنتائج الرئيسية، بما في ذلك الدروس المستفادة من الاستعراض؛</w:t>
      </w:r>
    </w:p>
    <w:p w14:paraId="48B895E4" w14:textId="666DD4B0" w:rsidR="00684CF2" w:rsidRDefault="00684CF2" w:rsidP="009C7DB7">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hint="cs"/>
          <w:rtl/>
          <w:lang w:bidi="ar-EG"/>
        </w:rPr>
        <w:tab/>
      </w:r>
      <w:r w:rsidR="0051467E">
        <w:rPr>
          <w:rFonts w:cs="Simplified Arabic" w:hint="cs"/>
          <w:rtl/>
          <w:lang w:bidi="ar-EG"/>
        </w:rPr>
        <w:t xml:space="preserve">مقترحات للتجديد المحتمل للبرامج والمبادرات (بما في ذلك نظرية </w:t>
      </w:r>
      <w:r w:rsidR="009C7DB7">
        <w:rPr>
          <w:rFonts w:cs="Simplified Arabic" w:hint="cs"/>
          <w:rtl/>
          <w:lang w:bidi="ar-EG"/>
        </w:rPr>
        <w:t>تغيير تتوافق</w:t>
      </w:r>
      <w:r w:rsidR="0051467E">
        <w:rPr>
          <w:rFonts w:cs="Simplified Arabic" w:hint="cs"/>
          <w:rtl/>
          <w:lang w:bidi="ar-EG"/>
        </w:rPr>
        <w:t xml:space="preserve"> مع نظرية التغيير الخاصة بالإطار العالمي للتنوع البيولوجي لما بعد عام 2020)، ووصف لعملية التجديد؛</w:t>
      </w:r>
    </w:p>
    <w:p w14:paraId="0C6D5CAA" w14:textId="6AA87659" w:rsidR="00684CF2" w:rsidRDefault="00684CF2" w:rsidP="0051467E">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51467E">
        <w:rPr>
          <w:rFonts w:cs="Simplified Arabic" w:hint="cs"/>
          <w:rtl/>
          <w:lang w:bidi="ar-EG"/>
        </w:rPr>
        <w:t>إطار مقترح للرصد والاستعراض والإبلاغ بشأن البرامج والمبادرات، بما في ذلك مؤشرات الأداء الرئيسية المحتملة المرتبطة بغايات وأهداف الإطار العالمي للتنوع البيولوجي لما بعد عام 2020 ذات الصلة؛</w:t>
      </w:r>
    </w:p>
    <w:p w14:paraId="78C6B620" w14:textId="3710D49C" w:rsidR="00684CF2" w:rsidRDefault="00684CF2" w:rsidP="0051467E">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51467E">
        <w:rPr>
          <w:rFonts w:cs="Simplified Arabic" w:hint="cs"/>
          <w:rtl/>
          <w:lang w:bidi="ar-EG"/>
        </w:rPr>
        <w:t>تقديرات للمتطلبات من الموارد، واستراتيجية حشد موارد ذات صلة، للبرامج والمبادرات.</w:t>
      </w:r>
    </w:p>
    <w:p w14:paraId="79709B2B" w14:textId="72CD27FD" w:rsidR="00684CF2" w:rsidRDefault="00684CF2" w:rsidP="00684CF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rtl/>
          <w:lang w:bidi="ar-EG"/>
        </w:rPr>
        <w:br w:type="page"/>
      </w:r>
    </w:p>
    <w:p w14:paraId="66C0CF2E" w14:textId="65646370" w:rsidR="00684CF2" w:rsidRPr="001A69E3" w:rsidRDefault="00684CF2" w:rsidP="00684CF2">
      <w:pPr>
        <w:pStyle w:val="ListParagraph"/>
        <w:bidi/>
        <w:spacing w:after="120" w:line="216" w:lineRule="auto"/>
        <w:ind w:left="0"/>
        <w:contextualSpacing w:val="0"/>
        <w:jc w:val="center"/>
        <w:rPr>
          <w:rFonts w:cs="Simplified Arabic"/>
          <w:i/>
          <w:iCs/>
          <w:rtl/>
          <w:lang w:val="en-US" w:bidi="ar-EG"/>
        </w:rPr>
      </w:pPr>
      <w:r w:rsidRPr="001A69E3">
        <w:rPr>
          <w:rFonts w:cs="Simplified Arabic" w:hint="cs"/>
          <w:i/>
          <w:iCs/>
          <w:rtl/>
          <w:lang w:val="en-US"/>
        </w:rPr>
        <w:lastRenderedPageBreak/>
        <w:t xml:space="preserve">المرفق </w:t>
      </w:r>
      <w:r>
        <w:rPr>
          <w:rFonts w:cs="Simplified Arabic" w:hint="cs"/>
          <w:i/>
          <w:iCs/>
          <w:rtl/>
          <w:lang w:val="en-US"/>
        </w:rPr>
        <w:t>الثالث</w:t>
      </w:r>
    </w:p>
    <w:p w14:paraId="0DD905C9" w14:textId="3CF2FCDD" w:rsidR="00684CF2" w:rsidRPr="001A69E3" w:rsidRDefault="0051467E" w:rsidP="00684CF2">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b w:val="0"/>
          <w:bCs/>
          <w:sz w:val="28"/>
          <w:szCs w:val="28"/>
          <w:rtl/>
          <w:lang w:bidi="ar-EG"/>
        </w:rPr>
      </w:pPr>
      <w:r>
        <w:rPr>
          <w:rFonts w:cs="Simplified Arabic" w:hint="cs"/>
          <w:b w:val="0"/>
          <w:bCs/>
          <w:sz w:val="28"/>
          <w:szCs w:val="28"/>
          <w:rtl/>
          <w:lang w:bidi="ar-EG"/>
        </w:rPr>
        <w:t>مشروع اختصاصات الفريق الاستشاري غير الرسمي المعني بالتعاون التقني والعلمي</w:t>
      </w:r>
    </w:p>
    <w:p w14:paraId="59BF9CFA" w14:textId="219B0A2F" w:rsidR="00684CF2" w:rsidRPr="00684CF2" w:rsidRDefault="00684CF2" w:rsidP="00684CF2">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Pr>
          <w:rFonts w:cs="Simplified Arabic" w:hint="cs"/>
          <w:b/>
          <w:bCs/>
          <w:rtl/>
          <w:lang w:bidi="ar-EG"/>
        </w:rPr>
        <w:t>ألف</w:t>
      </w:r>
      <w:r w:rsidRPr="00684CF2">
        <w:rPr>
          <w:rFonts w:cs="Simplified Arabic" w:hint="cs"/>
          <w:b/>
          <w:bCs/>
          <w:rtl/>
          <w:lang w:bidi="ar-EG"/>
        </w:rPr>
        <w:t>-</w:t>
      </w:r>
      <w:r w:rsidRPr="00684CF2">
        <w:rPr>
          <w:rFonts w:cs="Simplified Arabic" w:hint="cs"/>
          <w:b/>
          <w:bCs/>
          <w:rtl/>
          <w:lang w:bidi="ar-EG"/>
        </w:rPr>
        <w:tab/>
      </w:r>
      <w:r>
        <w:rPr>
          <w:rFonts w:cs="Simplified Arabic" w:hint="cs"/>
          <w:b/>
          <w:bCs/>
          <w:rtl/>
          <w:lang w:bidi="ar-EG"/>
        </w:rPr>
        <w:t>معلومات أساسية</w:t>
      </w:r>
    </w:p>
    <w:p w14:paraId="26F5FC10" w14:textId="1E85633E" w:rsidR="00684CF2" w:rsidRPr="00684CF2" w:rsidRDefault="0051467E" w:rsidP="004010B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تقضي المادة 18 من اتفاقية التنوع البيولوجي بأن تعمل الأطراف على تعزيز التعاون التقني والعلمي الدولي في ميدان صيانة التنوع البيولوجي واستخدامه على نحو قابل للاستمرار، من خلال المؤسسات الدولية والوطنية المناسبة، كلما كان ذلك ضروريا</w:t>
      </w:r>
      <w:r w:rsidR="004010B8">
        <w:rPr>
          <w:rFonts w:cs="Simplified Arabic" w:hint="cs"/>
          <w:rtl/>
          <w:lang w:bidi="ar-EG"/>
        </w:rPr>
        <w:t>، بما في ذلك من خلال تعزيز التعاون</w:t>
      </w:r>
      <w:r w:rsidR="009C7DB7">
        <w:rPr>
          <w:rFonts w:cs="Simplified Arabic" w:hint="cs"/>
          <w:rtl/>
          <w:lang w:bidi="ar-EG"/>
        </w:rPr>
        <w:t xml:space="preserve"> في</w:t>
      </w:r>
      <w:r w:rsidR="004010B8">
        <w:rPr>
          <w:rFonts w:cs="Simplified Arabic" w:hint="cs"/>
          <w:rtl/>
          <w:lang w:bidi="ar-EG"/>
        </w:rPr>
        <w:t xml:space="preserve"> تنمية الموارد البشرية وبناء المؤسسات، وتشجيع وتطوير أساليب التعاون لتطوير واستخدام التكنولوجيات ذات الصلة (بما في ذلك التكنولوجيات المحلية والتقليدية)، وتشجيع التعاون في مجال تدريب الموظفين وتبادل الخبراء، وتشجيع وضع برامج بحث مشتركة ومشاريع مشتركة من أجل تطوير التكنولوجيات ذات الصلة. وتشدد المادة</w:t>
      </w:r>
      <w:r w:rsidR="004010B8">
        <w:rPr>
          <w:rFonts w:cs="Simplified Arabic" w:hint="eastAsia"/>
          <w:rtl/>
          <w:lang w:bidi="ar-EG"/>
        </w:rPr>
        <w:t> </w:t>
      </w:r>
      <w:r w:rsidR="004010B8">
        <w:rPr>
          <w:rFonts w:cs="Simplified Arabic" w:hint="cs"/>
          <w:rtl/>
          <w:lang w:bidi="ar-EG"/>
        </w:rPr>
        <w:t xml:space="preserve">18 أيضا على أهمية آلية غرفة تبادل المعلومات لتعزيز التعاون التقني والعلمي. </w:t>
      </w:r>
    </w:p>
    <w:p w14:paraId="2D80C5C2" w14:textId="09AB0451" w:rsidR="00684CF2" w:rsidRPr="00684CF2" w:rsidRDefault="00DF520D"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وفي المقررات 7/29 و8/12 و9/14 و10/15 و10/16 و12/2 باء و13/23 و13/31، اعتمد مؤتمر الأطراف عددا من التدابير وقدم إرشادات بشأن جوانب مختلفة تتعلق بالتعاون التقني والعلمي ونقل التكنولوجيا.</w:t>
      </w:r>
    </w:p>
    <w:p w14:paraId="402F7214" w14:textId="570E67F9" w:rsidR="00684CF2" w:rsidRPr="00684CF2" w:rsidRDefault="00962D64" w:rsidP="00962D64">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وفي المقرر 14/24 باء، قرر مؤتمر الأطراف أن ينظر خلال اجتماعه الخامس عشر في إنشاء فريق استشاري غير رسمي معني بالتعاون التقني والعلمي ليبدأ عمله في نهاية ولاية اللجنة الاستشارية غير الرسمية الحالية التابعة لآلية غرفة تبادل المعلومات في عام 2020، لتزويد الأمينة التنفيذية بالمشورة بشأن التدابير والأدوات والفرص العملية لتعزيز التعاون التقني والعلمي من أجل التنفيذ الفعال للاتفاقية.</w:t>
      </w:r>
    </w:p>
    <w:p w14:paraId="7272F8F3" w14:textId="183C8E39" w:rsidR="00684CF2" w:rsidRPr="00684CF2" w:rsidRDefault="00684CF2" w:rsidP="00684CF2">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684CF2">
        <w:rPr>
          <w:rFonts w:cs="Simplified Arabic" w:hint="cs"/>
          <w:b/>
          <w:bCs/>
          <w:rtl/>
          <w:lang w:bidi="ar-EG"/>
        </w:rPr>
        <w:t>باء-</w:t>
      </w:r>
      <w:r w:rsidRPr="00684CF2">
        <w:rPr>
          <w:rFonts w:cs="Simplified Arabic" w:hint="cs"/>
          <w:b/>
          <w:bCs/>
          <w:rtl/>
          <w:lang w:bidi="ar-EG"/>
        </w:rPr>
        <w:tab/>
        <w:t>الغرض</w:t>
      </w:r>
    </w:p>
    <w:p w14:paraId="41CFB2DF" w14:textId="7E3D0C4C" w:rsidR="00684CF2" w:rsidRPr="00684CF2" w:rsidRDefault="00962D64"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سيقدم الفريق الاستشاري غير الرسمي المعني بالتعاون التقني والعلمي المشورة والإرشادات إلى الأمينة التنفيذية لاتفاقية التنوع البيولوجي والهيئات الأخرى ذات الصلة وأصحاب المصلحة بشأن سبل ووسائل تعزيز وتيسير التعاون التقني والعلمي ونقل التكنولوجيا وتنمية القدرات وإدارة المعارف وآلية غرفة تبادل المعلومات لدعم الإطار العالمي للتنوع البيولوجي لما بعد عام</w:t>
      </w:r>
      <w:r>
        <w:rPr>
          <w:rFonts w:cs="Simplified Arabic" w:hint="eastAsia"/>
          <w:rtl/>
          <w:lang w:bidi="ar-EG"/>
        </w:rPr>
        <w:t> </w:t>
      </w:r>
      <w:r>
        <w:rPr>
          <w:rFonts w:cs="Simplified Arabic" w:hint="cs"/>
          <w:rtl/>
          <w:lang w:bidi="ar-EG"/>
        </w:rPr>
        <w:t>2020. وسيقدم الفريق الاستشاري غير الرسمي، على وجه الخصوص، والمشورة والإرشادات والتوصيات بشأن ما يلي:</w:t>
      </w:r>
    </w:p>
    <w:p w14:paraId="393BDE94" w14:textId="358CFB2E" w:rsidR="00684CF2" w:rsidRDefault="00684CF2" w:rsidP="00962D6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962D64">
        <w:rPr>
          <w:rFonts w:cs="Simplified Arabic" w:hint="cs"/>
          <w:rtl/>
          <w:lang w:bidi="ar-EG"/>
        </w:rPr>
        <w:t>التدابير والنُهج العملية لتعزيز التعاون التقني والعلمي من أجل التنفيذ الفعال للاتفاقية؛</w:t>
      </w:r>
    </w:p>
    <w:p w14:paraId="7A99F6E5" w14:textId="371C8DF2" w:rsidR="00684CF2" w:rsidRDefault="00684CF2" w:rsidP="00684CF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962D64">
        <w:rPr>
          <w:rFonts w:cs="Simplified Arabic" w:hint="cs"/>
          <w:rtl/>
          <w:lang w:bidi="ar-EG"/>
        </w:rPr>
        <w:t>ت</w:t>
      </w:r>
      <w:r w:rsidR="009C7DB7">
        <w:rPr>
          <w:rFonts w:cs="Simplified Arabic" w:hint="cs"/>
          <w:rtl/>
          <w:lang w:bidi="ar-EG"/>
        </w:rPr>
        <w:t>دابير لتعزيز التعاون مع الاتفاق</w:t>
      </w:r>
      <w:r w:rsidR="00962D64">
        <w:rPr>
          <w:rFonts w:cs="Simplified Arabic" w:hint="cs"/>
          <w:rtl/>
          <w:lang w:bidi="ar-EG"/>
        </w:rPr>
        <w:t>ات والعمليات والمنظمات الدولية الأخرى ذات الصلة، فيما يتعلق بمبادرات التعاون التقني والعلمي ونقل التكنولوجيا؛</w:t>
      </w:r>
    </w:p>
    <w:p w14:paraId="3762A804" w14:textId="12CB4C5D" w:rsidR="00684CF2" w:rsidRDefault="00684CF2" w:rsidP="00684CF2">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(ج)</w:t>
      </w:r>
      <w:r>
        <w:rPr>
          <w:rFonts w:cs="Simplified Arabic"/>
          <w:rtl/>
          <w:lang w:bidi="ar-EG"/>
        </w:rPr>
        <w:tab/>
      </w:r>
      <w:r w:rsidR="00962D64">
        <w:rPr>
          <w:rFonts w:cs="Simplified Arabic" w:hint="cs"/>
          <w:rtl/>
          <w:lang w:bidi="ar-EG"/>
        </w:rPr>
        <w:t xml:space="preserve">النُهج الاستراتيجية لتلبية احتياجات وأولويات الأطراف من خلال التنفيذ </w:t>
      </w:r>
      <w:proofErr w:type="spellStart"/>
      <w:r w:rsidR="00962D64">
        <w:rPr>
          <w:rFonts w:cs="Simplified Arabic" w:hint="cs"/>
          <w:rtl/>
          <w:lang w:bidi="ar-EG"/>
        </w:rPr>
        <w:t>البرنامجي</w:t>
      </w:r>
      <w:proofErr w:type="spellEnd"/>
      <w:r w:rsidR="00962D64">
        <w:rPr>
          <w:rFonts w:cs="Simplified Arabic" w:hint="cs"/>
          <w:rtl/>
          <w:lang w:bidi="ar-EG"/>
        </w:rPr>
        <w:t xml:space="preserve"> لمبادرات التعاون التقني والعلمي ذات الصلة الموضوعة بموجب الاتفاقية؛</w:t>
      </w:r>
    </w:p>
    <w:p w14:paraId="58A5BC69" w14:textId="3177705A" w:rsidR="00684CF2" w:rsidRDefault="00684CF2" w:rsidP="00962D6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(د)</w:t>
      </w:r>
      <w:r>
        <w:rPr>
          <w:rFonts w:cs="Simplified Arabic"/>
          <w:rtl/>
          <w:lang w:bidi="ar-EG"/>
        </w:rPr>
        <w:tab/>
      </w:r>
      <w:r w:rsidR="00962D64">
        <w:rPr>
          <w:rFonts w:cs="Simplified Arabic" w:hint="cs"/>
          <w:rtl/>
          <w:lang w:bidi="ar-EG"/>
        </w:rPr>
        <w:t>رصد تنفيذ الاستراتيجيات المتعلقة بالتعاون التقني والعلمي وتنمية القدرات وإدارة المعارف لدعم الإطار العالمي للتنوع البيولوجي لما بعد عام 2020 من أجل ضمان الاتساق والتوافق؛</w:t>
      </w:r>
    </w:p>
    <w:p w14:paraId="2D116C56" w14:textId="6A8F16A2" w:rsidR="00684CF2" w:rsidRDefault="00684CF2" w:rsidP="00962D6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(ه)</w:t>
      </w:r>
      <w:r>
        <w:rPr>
          <w:rFonts w:cs="Simplified Arabic"/>
          <w:rtl/>
          <w:lang w:bidi="ar-EG"/>
        </w:rPr>
        <w:tab/>
      </w:r>
      <w:r w:rsidR="00962D64">
        <w:rPr>
          <w:rFonts w:cs="Simplified Arabic" w:hint="cs"/>
          <w:rtl/>
          <w:lang w:bidi="ar-EG"/>
        </w:rPr>
        <w:t>إعداد وتنفيذ أدوات وآليات لتعزيز وتيسير التعاون التقني والعلمي وتنمية القدرات وإدارة المعارف، بما في ذلك نظم العلوم والمعارف التقليدية؛</w:t>
      </w:r>
    </w:p>
    <w:p w14:paraId="547FAED9" w14:textId="412014A8" w:rsidR="00684CF2" w:rsidRDefault="00684CF2" w:rsidP="00962D64">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(و)</w:t>
      </w:r>
      <w:r>
        <w:rPr>
          <w:rFonts w:cs="Simplified Arabic"/>
          <w:rtl/>
          <w:lang w:bidi="ar-EG"/>
        </w:rPr>
        <w:tab/>
      </w:r>
      <w:r w:rsidR="00962D64">
        <w:rPr>
          <w:rFonts w:cs="Simplified Arabic" w:hint="cs"/>
          <w:rtl/>
          <w:lang w:bidi="ar-EG"/>
        </w:rPr>
        <w:t>المسائل المتعلقة بآلية غرفة تبادل المعلومات، وبصفة خاصة كيفية تحسين فعاليتها كآلية لتعزيز وتيسير التعاون التقني والعلمي وتبادل المعلومات؛</w:t>
      </w:r>
    </w:p>
    <w:p w14:paraId="28F520AF" w14:textId="5863E574" w:rsidR="00684CF2" w:rsidRDefault="00684CF2" w:rsidP="002B26FD">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(ز)</w:t>
      </w:r>
      <w:r>
        <w:rPr>
          <w:rFonts w:cs="Simplified Arabic"/>
          <w:rtl/>
          <w:lang w:bidi="ar-EG"/>
        </w:rPr>
        <w:tab/>
      </w:r>
      <w:r w:rsidR="00962D64">
        <w:rPr>
          <w:rFonts w:cs="Simplified Arabic" w:hint="cs"/>
          <w:rtl/>
          <w:lang w:bidi="ar-EG"/>
        </w:rPr>
        <w:t xml:space="preserve">الفرص المحتملة لحشد الموارد التقنية والمالية لتعزيز </w:t>
      </w:r>
      <w:r w:rsidR="002B26FD">
        <w:rPr>
          <w:rFonts w:cs="Simplified Arabic" w:hint="cs"/>
          <w:rtl/>
          <w:lang w:bidi="ar-EG"/>
        </w:rPr>
        <w:t>واستدامة</w:t>
      </w:r>
      <w:r w:rsidR="00962D64">
        <w:rPr>
          <w:rFonts w:cs="Simplified Arabic" w:hint="cs"/>
          <w:rtl/>
          <w:lang w:bidi="ar-EG"/>
        </w:rPr>
        <w:t xml:space="preserve"> أنشطة التعاون التقني والعلمي؛</w:t>
      </w:r>
    </w:p>
    <w:p w14:paraId="5204C67E" w14:textId="205F6E50" w:rsidR="00684CF2" w:rsidRPr="00684CF2" w:rsidRDefault="00684CF2" w:rsidP="00962D64">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lastRenderedPageBreak/>
        <w:t>(ح)</w:t>
      </w:r>
      <w:r>
        <w:rPr>
          <w:rFonts w:cs="Simplified Arabic"/>
          <w:rtl/>
          <w:lang w:bidi="ar-EG"/>
        </w:rPr>
        <w:tab/>
      </w:r>
      <w:r w:rsidR="00962D64">
        <w:rPr>
          <w:rFonts w:cs="Simplified Arabic" w:hint="cs"/>
          <w:rtl/>
          <w:lang w:bidi="ar-EG"/>
        </w:rPr>
        <w:t>تحديد أنشطة التعاون القائمة ورسم خرائط لها.</w:t>
      </w:r>
    </w:p>
    <w:p w14:paraId="2AE9E35A" w14:textId="3766A778" w:rsidR="00684CF2" w:rsidRPr="00684CF2" w:rsidRDefault="00E06643" w:rsidP="00E06643">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وستدعم أمانة اتفاقية التنوع البيولوجي عمل الفريق الاستشاري غير الرسمي، بما في ذلك من خلال تقديم الدعم اللوجستي ودعم الأعمال على مستوى الأمانة، اللازمين لعمله.</w:t>
      </w:r>
    </w:p>
    <w:p w14:paraId="0E616775" w14:textId="7D388B14" w:rsidR="00684CF2" w:rsidRPr="00684CF2" w:rsidRDefault="00684CF2" w:rsidP="00684CF2">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684CF2">
        <w:rPr>
          <w:rFonts w:cs="Simplified Arabic" w:hint="cs"/>
          <w:b/>
          <w:bCs/>
          <w:rtl/>
          <w:lang w:bidi="ar-EG"/>
        </w:rPr>
        <w:t>جيم-</w:t>
      </w:r>
      <w:r w:rsidRPr="00684CF2">
        <w:rPr>
          <w:rFonts w:cs="Simplified Arabic" w:hint="cs"/>
          <w:b/>
          <w:bCs/>
          <w:rtl/>
          <w:lang w:bidi="ar-EG"/>
        </w:rPr>
        <w:tab/>
        <w:t>العضوية</w:t>
      </w:r>
    </w:p>
    <w:p w14:paraId="7A9557BD" w14:textId="13A4047B" w:rsidR="00684CF2" w:rsidRPr="00684CF2" w:rsidRDefault="00E06643" w:rsidP="002B26FD">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سيتألف الفريق الاستشاري غير الرسمي من خبراء ترشحهم الأطراف، مع إيلاء الاعتبار الواجب للتمثيل الإقليمي العادل والتوازن بين الجنسين، </w:t>
      </w:r>
      <w:r w:rsidR="002B26FD">
        <w:rPr>
          <w:rFonts w:cs="Simplified Arabic" w:hint="cs"/>
          <w:rtl/>
          <w:lang w:bidi="ar-EG"/>
        </w:rPr>
        <w:t>بالإضافة إلى</w:t>
      </w:r>
      <w:r>
        <w:rPr>
          <w:rFonts w:cs="Simplified Arabic" w:hint="cs"/>
          <w:rtl/>
          <w:lang w:bidi="ar-EG"/>
        </w:rPr>
        <w:t xml:space="preserve"> خبراء من الشعوب الأصلية والمجتمعات المحلية والمنظمات ذات الصلة. ولن يتجاوز عدد الخبراء من المنظمات عدد الخبراء </w:t>
      </w:r>
      <w:r w:rsidR="002B26FD">
        <w:rPr>
          <w:rFonts w:cs="Simplified Arabic" w:hint="cs"/>
          <w:rtl/>
          <w:lang w:bidi="ar-EG"/>
        </w:rPr>
        <w:t>المرشحين</w:t>
      </w:r>
      <w:r>
        <w:rPr>
          <w:rFonts w:cs="Simplified Arabic" w:hint="cs"/>
          <w:rtl/>
          <w:lang w:bidi="ar-EG"/>
        </w:rPr>
        <w:t xml:space="preserve"> من جانب الأطراف. وسيتم اختيار الأعضاء على أساس المعايير التالية، كما يتبين من سيرتهم الذاتية:</w:t>
      </w:r>
    </w:p>
    <w:p w14:paraId="0AA2C5E0" w14:textId="124C1E87" w:rsidR="00684CF2" w:rsidRDefault="00684CF2" w:rsidP="00E06643">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(أ)</w:t>
      </w:r>
      <w:r>
        <w:rPr>
          <w:rFonts w:cs="Simplified Arabic"/>
          <w:rtl/>
          <w:lang w:bidi="ar-EG"/>
        </w:rPr>
        <w:tab/>
      </w:r>
      <w:r w:rsidR="00E06643">
        <w:rPr>
          <w:rFonts w:cs="Simplified Arabic" w:hint="cs"/>
          <w:rtl/>
          <w:lang w:bidi="ar-EG"/>
        </w:rPr>
        <w:t>ما لا يقل عن خمس سنوات من الخبرة العملية بشأن القضايا التقنية والعلمية ذات الصلة بتنفيذ اتفاقي</w:t>
      </w:r>
      <w:r w:rsidR="002B26FD">
        <w:rPr>
          <w:rFonts w:cs="Simplified Arabic" w:hint="cs"/>
          <w:rtl/>
          <w:lang w:bidi="ar-EG"/>
        </w:rPr>
        <w:t>ة التنوع البيولوجي و/أو الاتفاق</w:t>
      </w:r>
      <w:r w:rsidR="00E06643">
        <w:rPr>
          <w:rFonts w:cs="Simplified Arabic" w:hint="cs"/>
          <w:rtl/>
          <w:lang w:bidi="ar-EG"/>
        </w:rPr>
        <w:t>ات والعمليات الدولية الأخرى ذات الصلة؛</w:t>
      </w:r>
    </w:p>
    <w:p w14:paraId="395E8B5D" w14:textId="6E2C4CD8" w:rsidR="00684CF2" w:rsidRDefault="00684CF2" w:rsidP="002B26FD">
      <w:pPr>
        <w:suppressLineNumbers/>
        <w:suppressAutoHyphens/>
        <w:kinsoku w:val="0"/>
        <w:overflowPunct w:val="0"/>
        <w:autoSpaceDE w:val="0"/>
        <w:autoSpaceDN w:val="0"/>
        <w:bidi/>
        <w:adjustRightInd w:val="0"/>
        <w:snapToGrid w:val="0"/>
        <w:spacing w:after="120" w:line="216" w:lineRule="auto"/>
        <w:ind w:firstLine="720"/>
        <w:rPr>
          <w:rFonts w:cs="Simplified Arabic"/>
          <w:rtl/>
          <w:lang w:bidi="ar-EG"/>
        </w:rPr>
      </w:pPr>
      <w:r>
        <w:rPr>
          <w:rFonts w:cs="Simplified Arabic" w:hint="cs"/>
          <w:rtl/>
          <w:lang w:bidi="ar-EG"/>
        </w:rPr>
        <w:t>(ب)</w:t>
      </w:r>
      <w:r>
        <w:rPr>
          <w:rFonts w:cs="Simplified Arabic"/>
          <w:rtl/>
          <w:lang w:bidi="ar-EG"/>
        </w:rPr>
        <w:tab/>
      </w:r>
      <w:r w:rsidR="00E06643">
        <w:rPr>
          <w:rFonts w:cs="Simplified Arabic" w:hint="cs"/>
          <w:rtl/>
          <w:lang w:bidi="ar-EG"/>
        </w:rPr>
        <w:t xml:space="preserve">خبرة </w:t>
      </w:r>
      <w:r w:rsidR="002B26FD">
        <w:rPr>
          <w:rFonts w:cs="Simplified Arabic" w:hint="cs"/>
          <w:rtl/>
          <w:lang w:bidi="ar-EG"/>
        </w:rPr>
        <w:t>تتعلق</w:t>
      </w:r>
      <w:r w:rsidR="00E06643">
        <w:rPr>
          <w:rFonts w:cs="Simplified Arabic" w:hint="cs"/>
          <w:rtl/>
          <w:lang w:bidi="ar-EG"/>
        </w:rPr>
        <w:t xml:space="preserve"> بالتعاون </w:t>
      </w:r>
      <w:r w:rsidR="002B26FD">
        <w:rPr>
          <w:rFonts w:cs="Simplified Arabic" w:hint="cs"/>
          <w:rtl/>
          <w:lang w:bidi="ar-EG"/>
        </w:rPr>
        <w:t>التقني</w:t>
      </w:r>
      <w:r w:rsidR="00E06643">
        <w:rPr>
          <w:rFonts w:cs="Simplified Arabic" w:hint="cs"/>
          <w:rtl/>
          <w:lang w:bidi="ar-EG"/>
        </w:rPr>
        <w:t xml:space="preserve"> والعلمي وتنمية القدرات وإدارة المعارف وآلية غرفة تبادل المعلومات أو</w:t>
      </w:r>
      <w:r w:rsidR="002B26FD">
        <w:rPr>
          <w:rFonts w:cs="Simplified Arabic" w:hint="cs"/>
          <w:rtl/>
          <w:lang w:bidi="ar-EG"/>
        </w:rPr>
        <w:t xml:space="preserve"> أي</w:t>
      </w:r>
      <w:r w:rsidR="00E06643">
        <w:rPr>
          <w:rFonts w:cs="Simplified Arabic" w:hint="cs"/>
          <w:rtl/>
          <w:lang w:bidi="ar-EG"/>
        </w:rPr>
        <w:t xml:space="preserve"> منصات إلكترونية مماثلة لتبادل المعلومات؛</w:t>
      </w:r>
    </w:p>
    <w:p w14:paraId="47AEB8BE" w14:textId="0B347010" w:rsidR="00684CF2" w:rsidRPr="00684CF2" w:rsidRDefault="00684CF2" w:rsidP="00E06643">
      <w:pPr>
        <w:suppressLineNumbers/>
        <w:suppressAutoHyphens/>
        <w:kinsoku w:val="0"/>
        <w:overflowPunct w:val="0"/>
        <w:autoSpaceDE w:val="0"/>
        <w:autoSpaceDN w:val="0"/>
        <w:bidi/>
        <w:adjustRightInd w:val="0"/>
        <w:snapToGrid w:val="0"/>
        <w:spacing w:after="120" w:line="216" w:lineRule="auto"/>
        <w:ind w:firstLine="720"/>
        <w:rPr>
          <w:rFonts w:cs="Simplified Arabic"/>
          <w:snapToGrid w:val="0"/>
          <w:kern w:val="22"/>
          <w:szCs w:val="22"/>
        </w:rPr>
      </w:pPr>
      <w:r>
        <w:rPr>
          <w:rFonts w:cs="Simplified Arabic" w:hint="cs"/>
          <w:rtl/>
          <w:lang w:bidi="ar-EG"/>
        </w:rPr>
        <w:t>(ج)</w:t>
      </w:r>
      <w:r>
        <w:rPr>
          <w:rFonts w:cs="Simplified Arabic"/>
          <w:rtl/>
          <w:lang w:bidi="ar-EG"/>
        </w:rPr>
        <w:tab/>
      </w:r>
      <w:r w:rsidR="00E06643">
        <w:rPr>
          <w:rFonts w:cs="Simplified Arabic" w:hint="cs"/>
          <w:rtl/>
          <w:lang w:bidi="ar-EG"/>
        </w:rPr>
        <w:t>خبرة مثبتة في عمليات وبرامج التعاون الإقليمي أو الدولي فيما يتعلق بالتنوع البيولوجي و/أو البيئة.</w:t>
      </w:r>
    </w:p>
    <w:p w14:paraId="4E53E9AA" w14:textId="1465EDD5" w:rsidR="00684CF2" w:rsidRPr="00684CF2" w:rsidRDefault="00E06643" w:rsidP="002B26FD">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وسيُدعى الرئيسان المشاركان لاتحاد الشركاء العلميين بشأن التنوع البيولوجي </w:t>
      </w:r>
      <w:r w:rsidR="002B26FD">
        <w:rPr>
          <w:rFonts w:cs="Simplified Arabic" w:hint="cs"/>
          <w:rtl/>
          <w:lang w:bidi="ar-EG"/>
        </w:rPr>
        <w:t>كعضوين</w:t>
      </w:r>
      <w:r>
        <w:rPr>
          <w:rFonts w:cs="Simplified Arabic" w:hint="cs"/>
          <w:rtl/>
          <w:lang w:bidi="ar-EG"/>
        </w:rPr>
        <w:t xml:space="preserve"> بحكم </w:t>
      </w:r>
      <w:r w:rsidR="002B26FD">
        <w:rPr>
          <w:rFonts w:cs="Simplified Arabic" w:hint="cs"/>
          <w:rtl/>
          <w:lang w:bidi="ar-EG"/>
        </w:rPr>
        <w:t>منصبيهما</w:t>
      </w:r>
      <w:r>
        <w:rPr>
          <w:rFonts w:cs="Simplified Arabic" w:hint="cs"/>
          <w:rtl/>
          <w:lang w:bidi="ar-EG"/>
        </w:rPr>
        <w:t>.</w:t>
      </w:r>
    </w:p>
    <w:p w14:paraId="54C00A9E" w14:textId="7AE36488" w:rsidR="00684CF2" w:rsidRPr="00684CF2" w:rsidRDefault="00E06643"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وسيتم اختيار أعضاء الفريق الاستشاري غير الرسمي من خلال عملية ترشيح رسمية على أساس المعايير المذكورة أعلاه. ويجوز للأمينة التنفيذية، بالتشاور مع الرئيسين المشاركين للفريق الاستشاري غير الرسمي، دعوة خبراء إضافيين على دراية بقضايا محددة أو مجالا</w:t>
      </w:r>
      <w:r w:rsidR="002B26FD">
        <w:rPr>
          <w:rFonts w:cs="Simplified Arabic" w:hint="cs"/>
          <w:rtl/>
          <w:lang w:bidi="ar-EG"/>
        </w:rPr>
        <w:t xml:space="preserve">ت </w:t>
      </w:r>
      <w:proofErr w:type="spellStart"/>
      <w:r w:rsidR="002B26FD">
        <w:rPr>
          <w:rFonts w:cs="Simplified Arabic" w:hint="cs"/>
          <w:rtl/>
          <w:lang w:bidi="ar-EG"/>
        </w:rPr>
        <w:t>مواضيعية</w:t>
      </w:r>
      <w:proofErr w:type="spellEnd"/>
      <w:r w:rsidR="002B26FD">
        <w:rPr>
          <w:rFonts w:cs="Simplified Arabic" w:hint="cs"/>
          <w:rtl/>
          <w:lang w:bidi="ar-EG"/>
        </w:rPr>
        <w:t xml:space="preserve"> لمناقش</w:t>
      </w:r>
      <w:r>
        <w:rPr>
          <w:rFonts w:cs="Simplified Arabic" w:hint="cs"/>
          <w:rtl/>
          <w:lang w:bidi="ar-EG"/>
        </w:rPr>
        <w:t>تها في اجتماعات الفريق الاستشاري غير الرسمي ذات الصلة، مما يضمن توازن الخبراء بشأن المسائل المتعلقة بالاتفاقية. وسيعمل الأعض</w:t>
      </w:r>
      <w:r w:rsidR="002B26FD">
        <w:rPr>
          <w:rFonts w:cs="Simplified Arabic" w:hint="cs"/>
          <w:rtl/>
          <w:lang w:bidi="ar-EG"/>
        </w:rPr>
        <w:t xml:space="preserve">اء بصفتهم الشخصية وليس كممثلين عن </w:t>
      </w:r>
      <w:r>
        <w:rPr>
          <w:rFonts w:cs="Simplified Arabic" w:hint="cs"/>
          <w:rtl/>
          <w:lang w:bidi="ar-EG"/>
        </w:rPr>
        <w:t>حكومة معينة أو منظمة ما أو أي كيان آخر.</w:t>
      </w:r>
    </w:p>
    <w:p w14:paraId="66643766" w14:textId="4BFE2736" w:rsidR="00684CF2" w:rsidRPr="00684CF2" w:rsidRDefault="007D2BED"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وسيعمل أعضاء الفريق الاستشاري غير الرسمي لمدة عامين، مع إمكانية التجديد لفترة إضافية مدتها سنتان.</w:t>
      </w:r>
    </w:p>
    <w:p w14:paraId="2E5453CC" w14:textId="305E6409" w:rsidR="00684CF2" w:rsidRPr="00684CF2" w:rsidRDefault="00684CF2" w:rsidP="002B26FD">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lang w:bidi="ar-EG"/>
        </w:rPr>
      </w:pPr>
      <w:r w:rsidRPr="00684CF2">
        <w:rPr>
          <w:rFonts w:cs="Simplified Arabic" w:hint="cs"/>
          <w:b/>
          <w:bCs/>
          <w:rtl/>
          <w:lang w:bidi="ar-EG"/>
        </w:rPr>
        <w:t>دال-</w:t>
      </w:r>
      <w:r w:rsidRPr="00684CF2">
        <w:rPr>
          <w:rFonts w:cs="Simplified Arabic" w:hint="cs"/>
          <w:b/>
          <w:bCs/>
          <w:rtl/>
          <w:lang w:bidi="ar-EG"/>
        </w:rPr>
        <w:tab/>
        <w:t xml:space="preserve">طريقة </w:t>
      </w:r>
      <w:r w:rsidR="002B26FD">
        <w:rPr>
          <w:rFonts w:cs="Simplified Arabic" w:hint="cs"/>
          <w:b/>
          <w:bCs/>
          <w:rtl/>
          <w:lang w:bidi="ar-EG"/>
        </w:rPr>
        <w:t>العمل</w:t>
      </w:r>
    </w:p>
    <w:p w14:paraId="0C6A241B" w14:textId="4D8676DE" w:rsidR="00684CF2" w:rsidRPr="00684CF2" w:rsidRDefault="00EA1258" w:rsidP="002B26FD">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يجتمع الفريق الاستشاري وجها لوجه مرة واحدة على الأقل كل عام، رهنا بتوافر الموارد وحيثما كان ذلك ممكنا، على هامش الاجتماعات الأخرى. ويجوز</w:t>
      </w:r>
      <w:r w:rsidR="002B26FD">
        <w:rPr>
          <w:rFonts w:cs="Simplified Arabic" w:hint="cs"/>
          <w:rtl/>
          <w:lang w:bidi="ar-EG"/>
        </w:rPr>
        <w:t xml:space="preserve"> للأعضاء</w:t>
      </w:r>
      <w:r>
        <w:rPr>
          <w:rFonts w:cs="Simplified Arabic" w:hint="cs"/>
          <w:rtl/>
          <w:lang w:bidi="ar-EG"/>
        </w:rPr>
        <w:t xml:space="preserve"> تعديل تواتر الاجتماعات حسب الحاجة. وفيما بين الدورات التي تُعقد وجها لوجه، يجوز للفريق الاستشاري العمل عن بُعد عبر الوسائل الإلكترونية حسب الاقتضاء.</w:t>
      </w:r>
    </w:p>
    <w:p w14:paraId="74018339" w14:textId="2111249E" w:rsidR="00684CF2" w:rsidRPr="00684CF2" w:rsidRDefault="00EA1258"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snapToGrid w:val="0"/>
          <w:kern w:val="22"/>
          <w:szCs w:val="22"/>
        </w:rPr>
      </w:pPr>
      <w:r>
        <w:rPr>
          <w:rFonts w:cs="Simplified Arabic" w:hint="cs"/>
          <w:rtl/>
          <w:lang w:bidi="ar-EG"/>
        </w:rPr>
        <w:t xml:space="preserve">ويجوز للفريق الاستشاري أن يقوم، حسب الاقتضاء، بإنشاء لجان فرعية تدعمه في معالجة قضايا أو مجالات </w:t>
      </w:r>
      <w:proofErr w:type="spellStart"/>
      <w:r>
        <w:rPr>
          <w:rFonts w:cs="Simplified Arabic" w:hint="cs"/>
          <w:rtl/>
          <w:lang w:bidi="ar-EG"/>
        </w:rPr>
        <w:t>مواضيعية</w:t>
      </w:r>
      <w:proofErr w:type="spellEnd"/>
      <w:r>
        <w:rPr>
          <w:rFonts w:cs="Simplified Arabic" w:hint="cs"/>
          <w:rtl/>
          <w:lang w:bidi="ar-EG"/>
        </w:rPr>
        <w:t xml:space="preserve"> محددة واختيار خبراء ذوي صلة للمساعدة.</w:t>
      </w:r>
    </w:p>
    <w:p w14:paraId="79140B0E" w14:textId="19937D26" w:rsidR="00684CF2" w:rsidRPr="00303EF8" w:rsidRDefault="00EA1258" w:rsidP="002B26FD">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 xml:space="preserve">ولا يتقاضى أعضاء الفريق الاستشاري أي </w:t>
      </w:r>
      <w:r w:rsidR="002B26FD">
        <w:rPr>
          <w:rFonts w:cs="Simplified Arabic" w:hint="cs"/>
          <w:rtl/>
          <w:lang w:bidi="ar-EG"/>
        </w:rPr>
        <w:t>مكافأة شرفية</w:t>
      </w:r>
      <w:r>
        <w:rPr>
          <w:rFonts w:cs="Simplified Arabic" w:hint="cs"/>
          <w:rtl/>
          <w:lang w:bidi="ar-EG"/>
        </w:rPr>
        <w:t xml:space="preserve"> أو </w:t>
      </w:r>
      <w:r w:rsidR="002B26FD">
        <w:rPr>
          <w:rFonts w:cs="Simplified Arabic" w:hint="cs"/>
          <w:rtl/>
          <w:lang w:bidi="ar-EG"/>
        </w:rPr>
        <w:t>أتعاب</w:t>
      </w:r>
      <w:r>
        <w:rPr>
          <w:rFonts w:cs="Simplified Arabic" w:hint="cs"/>
          <w:rtl/>
          <w:lang w:bidi="ar-EG"/>
        </w:rPr>
        <w:t xml:space="preserve"> أو</w:t>
      </w:r>
      <w:r w:rsidR="00432CEF">
        <w:rPr>
          <w:rFonts w:cs="Simplified Arabic" w:hint="cs"/>
          <w:rtl/>
          <w:lang w:bidi="ar-EG"/>
        </w:rPr>
        <w:t xml:space="preserve"> أي</w:t>
      </w:r>
      <w:r>
        <w:rPr>
          <w:rFonts w:cs="Simplified Arabic" w:hint="cs"/>
          <w:rtl/>
          <w:lang w:bidi="ar-EG"/>
        </w:rPr>
        <w:t xml:space="preserve"> </w:t>
      </w:r>
      <w:r w:rsidR="002B26FD">
        <w:rPr>
          <w:rFonts w:cs="Simplified Arabic" w:hint="cs"/>
          <w:rtl/>
          <w:lang w:bidi="ar-EG"/>
        </w:rPr>
        <w:t>أجور</w:t>
      </w:r>
      <w:r>
        <w:rPr>
          <w:rFonts w:cs="Simplified Arabic" w:hint="cs"/>
          <w:rtl/>
          <w:lang w:bidi="ar-EG"/>
        </w:rPr>
        <w:t xml:space="preserve"> أخرى من الأمم المتحدة. ومع ذلك، ستُغطى تكاليف مشاركة أعضاء الفريق الاستشاري المعينين من جانب الأطراف من البلدان النامية والأطراف التي تمر اقتصاداتها بمرحلة انتقالية، بما يتماشى مع قواعد ولوائح الأمم المتحدة.</w:t>
      </w:r>
    </w:p>
    <w:p w14:paraId="3BA4C8FB" w14:textId="276FF3DA" w:rsidR="00684CF2" w:rsidRPr="00303EF8" w:rsidRDefault="00EA1258"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وسينتخب الفريق الاستشاري غير الرسمي رئيسين مشاركين ومقرِّرا للعمل لمدة عامين.</w:t>
      </w:r>
    </w:p>
    <w:p w14:paraId="48C69133" w14:textId="3F68DDAE" w:rsidR="00940B49" w:rsidRPr="00684CF2" w:rsidRDefault="00EA1258" w:rsidP="00303EF8">
      <w:pPr>
        <w:numPr>
          <w:ilvl w:val="0"/>
          <w:numId w:val="13"/>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Pr>
          <w:rFonts w:cs="Simplified Arabic" w:hint="cs"/>
          <w:rtl/>
          <w:lang w:bidi="ar-EG"/>
        </w:rPr>
        <w:t>وستكون اللغة الإنكليزية هي لغة عمل الفريق الاستشاري.</w:t>
      </w:r>
    </w:p>
    <w:p w14:paraId="2FA78635" w14:textId="77777777" w:rsidR="00EC1942" w:rsidRPr="001A69E3" w:rsidRDefault="00EC1942" w:rsidP="004250D3">
      <w:pPr>
        <w:pStyle w:val="Para1"/>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1A69E3">
        <w:rPr>
          <w:rFonts w:cs="Simplified Arabic"/>
          <w:kern w:val="22"/>
          <w:szCs w:val="22"/>
        </w:rPr>
        <w:t>__________</w:t>
      </w:r>
    </w:p>
    <w:sectPr w:rsidR="00EC1942" w:rsidRPr="001A69E3" w:rsidSect="0078033C">
      <w:headerReference w:type="even" r:id="rId20"/>
      <w:headerReference w:type="default" r:id="rId21"/>
      <w:headerReference w:type="first" r:id="rId22"/>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07B46" w14:textId="77777777" w:rsidR="009D4843" w:rsidRDefault="009D4843">
      <w:r>
        <w:separator/>
      </w:r>
    </w:p>
  </w:endnote>
  <w:endnote w:type="continuationSeparator" w:id="0">
    <w:p w14:paraId="738BF252" w14:textId="77777777" w:rsidR="009D4843" w:rsidRDefault="009D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DC97D" w14:textId="77777777" w:rsidR="009D4843" w:rsidRDefault="009D4843" w:rsidP="00B555E1">
      <w:pPr>
        <w:bidi/>
      </w:pPr>
      <w:r>
        <w:separator/>
      </w:r>
    </w:p>
  </w:footnote>
  <w:footnote w:type="continuationSeparator" w:id="0">
    <w:p w14:paraId="29D3AE20" w14:textId="77777777" w:rsidR="009D4843" w:rsidRDefault="009D4843">
      <w:r>
        <w:continuationSeparator/>
      </w:r>
    </w:p>
  </w:footnote>
  <w:footnote w:id="1">
    <w:p w14:paraId="4E303E8C" w14:textId="45EE6854" w:rsidR="00E171F1" w:rsidRPr="009B08CB" w:rsidRDefault="00E171F1" w:rsidP="00A05A3F">
      <w:pPr>
        <w:pStyle w:val="FootnoteText"/>
        <w:suppressLineNumbers/>
        <w:suppressAutoHyphens/>
        <w:kinsoku w:val="0"/>
        <w:overflowPunct w:val="0"/>
        <w:autoSpaceDE w:val="0"/>
        <w:autoSpaceDN w:val="0"/>
        <w:bidi/>
        <w:adjustRightInd w:val="0"/>
        <w:snapToGrid w:val="0"/>
        <w:ind w:firstLine="0"/>
        <w:rPr>
          <w:rFonts w:cs="Simplified Arabic"/>
          <w:szCs w:val="20"/>
          <w:rtl/>
          <w:lang w:bidi="ar-EG"/>
        </w:rPr>
      </w:pPr>
      <w:r w:rsidRPr="009B08CB">
        <w:rPr>
          <w:rStyle w:val="FootnoteReference"/>
          <w:rFonts w:cs="Simplified Arabic"/>
          <w:snapToGrid w:val="0"/>
          <w:kern w:val="22"/>
          <w:szCs w:val="20"/>
          <w:u w:val="none"/>
        </w:rPr>
        <w:t>*</w:t>
      </w:r>
      <w:r w:rsidRPr="009B08CB">
        <w:rPr>
          <w:rStyle w:val="FootnoteReference"/>
          <w:rFonts w:cs="Simplified Arabic"/>
          <w:snapToGrid w:val="0"/>
          <w:kern w:val="22"/>
          <w:szCs w:val="20"/>
          <w:u w:val="none"/>
          <w:rtl/>
          <w:lang w:bidi="ar-EG"/>
        </w:rPr>
        <w:t xml:space="preserve"> </w:t>
      </w:r>
      <w:r w:rsidRPr="009B08CB">
        <w:rPr>
          <w:rStyle w:val="Hyperlink"/>
          <w:rFonts w:cs="Simplified Arabic"/>
          <w:snapToGrid w:val="0"/>
          <w:color w:val="auto"/>
          <w:kern w:val="22"/>
          <w:szCs w:val="20"/>
          <w:u w:val="none"/>
          <w:lang w:bidi="ar-EG"/>
        </w:rPr>
        <w:t>CBD/SBI/3/1</w:t>
      </w:r>
      <w:r w:rsidRPr="009B08CB">
        <w:rPr>
          <w:rFonts w:cs="Simplified Arabic" w:hint="cs"/>
          <w:snapToGrid w:val="0"/>
          <w:kern w:val="22"/>
          <w:szCs w:val="20"/>
          <w:rtl/>
          <w:lang w:bidi="ar-EG"/>
        </w:rPr>
        <w:t>.</w:t>
      </w:r>
    </w:p>
  </w:footnote>
  <w:footnote w:id="2">
    <w:p w14:paraId="6A7283E3" w14:textId="2C010E6D" w:rsidR="00E171F1" w:rsidRPr="009B08CB" w:rsidRDefault="00E171F1" w:rsidP="0008413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قرار الجمعية العامة </w:t>
      </w:r>
      <w:hyperlink r:id="rId1" w:history="1">
        <w:r w:rsidRPr="009B08CB">
          <w:rPr>
            <w:rStyle w:val="Hyperlink"/>
            <w:rFonts w:cs="Simplified Arabic" w:hint="cs"/>
            <w:szCs w:val="20"/>
            <w:rtl/>
            <w:lang w:bidi="ar-EG"/>
          </w:rPr>
          <w:t>70/1</w:t>
        </w:r>
      </w:hyperlink>
      <w:r w:rsidRPr="009B08CB">
        <w:rPr>
          <w:rFonts w:cs="Simplified Arabic" w:hint="cs"/>
          <w:szCs w:val="20"/>
          <w:rtl/>
          <w:lang w:bidi="ar-EG"/>
        </w:rPr>
        <w:t xml:space="preserve"> المؤرخ 25 سبتمبر/أيلول 2015 بعنوان "تحويل عالمنا: خطة التنمية المستدامة لعام 2030".</w:t>
      </w:r>
    </w:p>
  </w:footnote>
  <w:footnote w:id="3">
    <w:p w14:paraId="34E49A44" w14:textId="2AA3B1D0" w:rsidR="00E171F1" w:rsidRPr="009B08CB" w:rsidRDefault="00E171F1" w:rsidP="008F0694">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ترد النسخة الكاملة من التقرير في الوثيقة </w:t>
      </w:r>
      <w:r w:rsidRPr="009B08CB">
        <w:rPr>
          <w:rFonts w:cs="Simplified Arabic"/>
          <w:szCs w:val="20"/>
          <w:lang w:bidi="ar-EG"/>
        </w:rPr>
        <w:t>CBD/SBI/3/INF/14</w:t>
      </w:r>
      <w:r w:rsidRPr="009B08CB">
        <w:rPr>
          <w:rFonts w:cs="Simplified Arabic" w:hint="cs"/>
          <w:szCs w:val="20"/>
          <w:rtl/>
          <w:lang w:bidi="ar-EG"/>
        </w:rPr>
        <w:t>.</w:t>
      </w:r>
    </w:p>
  </w:footnote>
  <w:footnote w:id="4">
    <w:p w14:paraId="1264B0BC" w14:textId="5928BC30" w:rsidR="00E171F1" w:rsidRPr="009B08CB" w:rsidRDefault="00E171F1" w:rsidP="008F0694">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يرد التقرير المرحلي الكامل في الوثيقة </w:t>
      </w:r>
      <w:r w:rsidRPr="009B08CB">
        <w:rPr>
          <w:rFonts w:cs="Simplified Arabic"/>
          <w:szCs w:val="20"/>
          <w:lang w:bidi="ar-EG"/>
        </w:rPr>
        <w:t>CBD/SBI/3/INF/18</w:t>
      </w:r>
      <w:r w:rsidRPr="009B08CB">
        <w:rPr>
          <w:rFonts w:cs="Simplified Arabic" w:hint="cs"/>
          <w:szCs w:val="20"/>
          <w:rtl/>
          <w:lang w:bidi="ar-EG"/>
        </w:rPr>
        <w:t>.</w:t>
      </w:r>
    </w:p>
  </w:footnote>
  <w:footnote w:id="5">
    <w:p w14:paraId="4C7AF7E8" w14:textId="201D2AC4" w:rsidR="00E171F1" w:rsidRPr="009B08CB" w:rsidRDefault="00E171F1" w:rsidP="006F700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تعرض قضايا تحديث تنمية القدرات في مجال التنوع البيولوجي على الموقع الشبكي للاتفاقية على الرابط التالي: </w:t>
      </w:r>
      <w:hyperlink r:id="rId2" w:history="1">
        <w:r w:rsidRPr="009B08CB">
          <w:rPr>
            <w:rStyle w:val="Hyperlink"/>
            <w:rFonts w:cs="Simplified Arabic"/>
            <w:szCs w:val="20"/>
            <w:lang w:bidi="ar-EG"/>
          </w:rPr>
          <w:t>https://www.cbd.int/cb/BioCAP/</w:t>
        </w:r>
      </w:hyperlink>
      <w:r w:rsidRPr="009B08CB">
        <w:rPr>
          <w:rFonts w:cs="Simplified Arabic" w:hint="cs"/>
          <w:szCs w:val="20"/>
          <w:rtl/>
          <w:lang w:bidi="ar-EG"/>
        </w:rPr>
        <w:t>.</w:t>
      </w:r>
    </w:p>
  </w:footnote>
  <w:footnote w:id="6">
    <w:p w14:paraId="668E4BB3" w14:textId="4A34EB94" w:rsidR="00E171F1" w:rsidRPr="009B08CB" w:rsidRDefault="00E171F1" w:rsidP="0057087F">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w:t>
      </w:r>
      <w:r w:rsidR="00432CEF" w:rsidRPr="009B08CB">
        <w:rPr>
          <w:rFonts w:cs="Simplified Arabic" w:hint="cs"/>
          <w:szCs w:val="20"/>
          <w:rtl/>
          <w:lang w:bidi="ar-EG"/>
        </w:rPr>
        <w:t>ال</w:t>
      </w:r>
      <w:r w:rsidRPr="009B08CB">
        <w:rPr>
          <w:rFonts w:cs="Simplified Arabic" w:hint="cs"/>
          <w:szCs w:val="20"/>
          <w:rtl/>
          <w:lang w:bidi="ar-EG"/>
        </w:rPr>
        <w:t xml:space="preserve">مزيد من التفاصيل عن أداة </w:t>
      </w:r>
      <w:proofErr w:type="spellStart"/>
      <w:r w:rsidRPr="009B08CB">
        <w:rPr>
          <w:rFonts w:cs="Simplified Arabic" w:hint="cs"/>
          <w:szCs w:val="20"/>
          <w:rtl/>
          <w:lang w:bidi="ar-EG"/>
        </w:rPr>
        <w:t>بيولاند</w:t>
      </w:r>
      <w:proofErr w:type="spellEnd"/>
      <w:r w:rsidRPr="009B08CB">
        <w:rPr>
          <w:rFonts w:cs="Simplified Arabic" w:hint="cs"/>
          <w:szCs w:val="20"/>
          <w:rtl/>
          <w:lang w:bidi="ar-EG"/>
        </w:rPr>
        <w:t xml:space="preserve"> على الرابط التالي: </w:t>
      </w:r>
      <w:hyperlink r:id="rId3" w:history="1">
        <w:r w:rsidRPr="009B08CB">
          <w:rPr>
            <w:rStyle w:val="Hyperlink"/>
            <w:snapToGrid w:val="0"/>
            <w:kern w:val="18"/>
            <w:szCs w:val="16"/>
          </w:rPr>
          <w:t>https://demo.chm-cbd.net/ar</w:t>
        </w:r>
      </w:hyperlink>
      <w:r w:rsidRPr="009B08CB">
        <w:rPr>
          <w:rFonts w:cs="Simplified Arabic" w:hint="cs"/>
          <w:szCs w:val="20"/>
          <w:rtl/>
          <w:lang w:bidi="ar-EG"/>
        </w:rPr>
        <w:t>.</w:t>
      </w:r>
    </w:p>
  </w:footnote>
  <w:footnote w:id="7">
    <w:p w14:paraId="07922AA9" w14:textId="5C1C3B1A" w:rsidR="00E171F1" w:rsidRPr="009B08CB" w:rsidRDefault="00E171F1" w:rsidP="00BA6010">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على سبيل المثال، منذ عام 2015، توفر المبادرة العالمية للتصنيف فرصا للتدريب على تقنيات الحمض النووي </w:t>
      </w:r>
      <w:r w:rsidRPr="009B08CB">
        <w:rPr>
          <w:rFonts w:cs="Simplified Arabic"/>
          <w:szCs w:val="20"/>
          <w:lang w:bidi="ar-EG"/>
        </w:rPr>
        <w:t>DNA</w:t>
      </w:r>
      <w:r w:rsidRPr="009B08CB">
        <w:rPr>
          <w:rFonts w:cs="Simplified Arabic" w:hint="cs"/>
          <w:szCs w:val="20"/>
          <w:rtl/>
          <w:lang w:bidi="ar-EG"/>
        </w:rPr>
        <w:t xml:space="preserve"> المفيدة لإدارة التنوع البيولوجي التي تتطلب تحديدا سريعا لهوية الأنواع. وشارك المدربون، الذي تدربوا في المرحلة الأولى من تدريبات المبادرة العالمية للتصنيف، منذ ذلك الحين في تيسير التدريبات الإضافية، مما أدى إلى انتشار المهارات المكتسبة (انظر الوثيقة </w:t>
      </w:r>
      <w:hyperlink r:id="rId4" w:history="1">
        <w:r w:rsidRPr="009B08CB">
          <w:rPr>
            <w:rStyle w:val="Hyperlink"/>
            <w:rFonts w:cs="Simplified Arabic"/>
            <w:color w:val="auto"/>
            <w:szCs w:val="20"/>
            <w:u w:val="none"/>
            <w:lang w:bidi="ar-EG"/>
          </w:rPr>
          <w:t>CBD/SBSTTA/23/INF/18</w:t>
        </w:r>
      </w:hyperlink>
      <w:r w:rsidRPr="009B08CB">
        <w:rPr>
          <w:rFonts w:cs="Simplified Arabic" w:hint="cs"/>
          <w:szCs w:val="20"/>
          <w:rtl/>
          <w:lang w:bidi="ar-EG"/>
        </w:rPr>
        <w:t>).</w:t>
      </w:r>
    </w:p>
  </w:footnote>
  <w:footnote w:id="8">
    <w:p w14:paraId="454E8C4C" w14:textId="3733251E" w:rsidR="00E171F1" w:rsidRPr="009B08CB" w:rsidRDefault="00E171F1" w:rsidP="006645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من البلدان التي استفادت بشكل مباشر من المشروعات الصغيرة أنتيغوا </w:t>
      </w:r>
      <w:proofErr w:type="spellStart"/>
      <w:r w:rsidRPr="009B08CB">
        <w:rPr>
          <w:rFonts w:cs="Simplified Arabic" w:hint="cs"/>
          <w:szCs w:val="20"/>
          <w:rtl/>
          <w:lang w:bidi="ar-EG"/>
        </w:rPr>
        <w:t>وبربودا</w:t>
      </w:r>
      <w:proofErr w:type="spellEnd"/>
      <w:r w:rsidRPr="009B08CB">
        <w:rPr>
          <w:rFonts w:cs="Simplified Arabic" w:hint="cs"/>
          <w:szCs w:val="20"/>
          <w:rtl/>
          <w:lang w:bidi="ar-EG"/>
        </w:rPr>
        <w:t>، وبيلاروس، وبنن، وبوتان، وبوتسوانا، والبرازيل، وبوروندي، وكمبوديا، والكاميرون، والصين، وكولومبيا، وكوستاريكا، وكوبا، وإكوادور، وإثيوبيا، وغانا، والهند، وكينيا، وليبيريا، ومدغشقر، وملاوي، والمكسيك، ومنغوليا، والمغرب، وناميبيا، ونيجيريا، وبيرو، والفلبين، وجمهورية مولدوفا، والسنغال، وسنغافورة، وجنوب أفريقيا، وسري</w:t>
      </w:r>
      <w:r w:rsidRPr="009B08CB">
        <w:rPr>
          <w:rFonts w:cs="Simplified Arabic" w:hint="eastAsia"/>
          <w:szCs w:val="20"/>
          <w:rtl/>
          <w:lang w:bidi="ar-EG"/>
        </w:rPr>
        <w:t> </w:t>
      </w:r>
      <w:proofErr w:type="spellStart"/>
      <w:r w:rsidRPr="009B08CB">
        <w:rPr>
          <w:rFonts w:cs="Simplified Arabic" w:hint="cs"/>
          <w:szCs w:val="20"/>
          <w:rtl/>
          <w:lang w:bidi="ar-EG"/>
        </w:rPr>
        <w:t>لانكا</w:t>
      </w:r>
      <w:proofErr w:type="spellEnd"/>
      <w:r w:rsidRPr="009B08CB">
        <w:rPr>
          <w:rFonts w:cs="Simplified Arabic" w:hint="cs"/>
          <w:szCs w:val="20"/>
          <w:rtl/>
          <w:lang w:bidi="ar-EG"/>
        </w:rPr>
        <w:t xml:space="preserve">، وسورينام، وتايلند، وتوغو، وتونس، وتركيا، وأوروغواي، وفنزويلا (جمهورية </w:t>
      </w:r>
      <w:r w:rsidRPr="009B08CB">
        <w:rPr>
          <w:rFonts w:cs="Simplified Arabic"/>
          <w:szCs w:val="20"/>
          <w:rtl/>
          <w:lang w:bidi="ar-EG"/>
        </w:rPr>
        <w:t>–</w:t>
      </w:r>
      <w:r w:rsidRPr="009B08CB">
        <w:rPr>
          <w:rFonts w:cs="Simplified Arabic" w:hint="cs"/>
          <w:szCs w:val="20"/>
          <w:rtl/>
          <w:lang w:bidi="ar-EG"/>
        </w:rPr>
        <w:t xml:space="preserve"> </w:t>
      </w:r>
      <w:proofErr w:type="spellStart"/>
      <w:r w:rsidRPr="009B08CB">
        <w:rPr>
          <w:rFonts w:cs="Simplified Arabic" w:hint="cs"/>
          <w:szCs w:val="20"/>
          <w:rtl/>
          <w:lang w:bidi="ar-EG"/>
        </w:rPr>
        <w:t>البوليفارية</w:t>
      </w:r>
      <w:proofErr w:type="spellEnd"/>
      <w:r w:rsidRPr="009B08CB">
        <w:rPr>
          <w:rFonts w:cs="Simplified Arabic" w:hint="cs"/>
          <w:szCs w:val="20"/>
          <w:rtl/>
          <w:lang w:bidi="ar-EG"/>
        </w:rPr>
        <w:t xml:space="preserve">)، </w:t>
      </w:r>
      <w:proofErr w:type="spellStart"/>
      <w:r w:rsidRPr="009B08CB">
        <w:rPr>
          <w:rFonts w:cs="Simplified Arabic" w:hint="cs"/>
          <w:szCs w:val="20"/>
          <w:rtl/>
          <w:lang w:bidi="ar-EG"/>
        </w:rPr>
        <w:t>وفييت</w:t>
      </w:r>
      <w:proofErr w:type="spellEnd"/>
      <w:r w:rsidRPr="009B08CB">
        <w:rPr>
          <w:rFonts w:cs="Simplified Arabic" w:hint="eastAsia"/>
          <w:szCs w:val="20"/>
          <w:rtl/>
          <w:lang w:bidi="ar-EG"/>
        </w:rPr>
        <w:t> </w:t>
      </w:r>
      <w:r w:rsidRPr="009B08CB">
        <w:rPr>
          <w:rFonts w:cs="Simplified Arabic" w:hint="cs"/>
          <w:szCs w:val="20"/>
          <w:rtl/>
          <w:lang w:bidi="ar-EG"/>
        </w:rPr>
        <w:t>نام، وزمبابوي.</w:t>
      </w:r>
    </w:p>
  </w:footnote>
  <w:footnote w:id="9">
    <w:p w14:paraId="053B1753" w14:textId="3598144E" w:rsidR="00E171F1" w:rsidRPr="009B08CB" w:rsidRDefault="00E171F1" w:rsidP="006645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لتيسير التنفيذ اللامركزي لخرائط الطريق الواردة في الهدف 11 من أهداف أيشي للتنوع البيولوجي، يسرت الأمانة إنشاء وتشغيل شبكات دعم التنفيذ في 10 أقاليم فرعية.</w:t>
      </w:r>
    </w:p>
  </w:footnote>
  <w:footnote w:id="10">
    <w:p w14:paraId="143B6C46" w14:textId="486A34C0" w:rsidR="00E171F1" w:rsidRPr="009B08CB" w:rsidRDefault="00E171F1" w:rsidP="0065295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التفاصيل على الرابط التالي: </w:t>
      </w:r>
      <w:hyperlink r:id="rId5" w:history="1">
        <w:r w:rsidRPr="009B08CB">
          <w:rPr>
            <w:rStyle w:val="Hyperlink"/>
            <w:snapToGrid w:val="0"/>
            <w:kern w:val="18"/>
            <w:szCs w:val="16"/>
          </w:rPr>
          <w:t>http://www.biodiversityfinance.net/regional-nodes</w:t>
        </w:r>
      </w:hyperlink>
      <w:r w:rsidRPr="009B08CB">
        <w:rPr>
          <w:rFonts w:cs="Simplified Arabic" w:hint="cs"/>
          <w:szCs w:val="20"/>
          <w:rtl/>
          <w:lang w:bidi="ar-EG"/>
        </w:rPr>
        <w:t>.</w:t>
      </w:r>
    </w:p>
  </w:footnote>
  <w:footnote w:id="11">
    <w:p w14:paraId="38A5818D" w14:textId="585BDA77" w:rsidR="00E171F1" w:rsidRPr="009B08CB" w:rsidRDefault="00E171F1" w:rsidP="006645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التفاصيل على الرابط التالي: </w:t>
      </w:r>
      <w:hyperlink r:id="rId6" w:history="1">
        <w:r w:rsidRPr="009B08CB">
          <w:rPr>
            <w:rStyle w:val="Hyperlink"/>
            <w:snapToGrid w:val="0"/>
            <w:kern w:val="18"/>
            <w:szCs w:val="16"/>
          </w:rPr>
          <w:t>http://bch.cbd.int/onlineconferences/portal_detection/lab_network.shtml</w:t>
        </w:r>
      </w:hyperlink>
      <w:r w:rsidRPr="009B08CB">
        <w:rPr>
          <w:rFonts w:cs="Simplified Arabic" w:hint="cs"/>
          <w:szCs w:val="20"/>
          <w:rtl/>
          <w:lang w:bidi="ar-EG"/>
        </w:rPr>
        <w:t>.</w:t>
      </w:r>
    </w:p>
  </w:footnote>
  <w:footnote w:id="12">
    <w:p w14:paraId="746EAA32" w14:textId="540107A9" w:rsidR="00E171F1" w:rsidRPr="009B08CB" w:rsidRDefault="00E171F1" w:rsidP="006645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w:t>
      </w:r>
      <w:hyperlink r:id="rId7" w:history="1">
        <w:r w:rsidRPr="009B08CB">
          <w:rPr>
            <w:rStyle w:val="Hyperlink"/>
            <w:snapToGrid w:val="0"/>
            <w:kern w:val="18"/>
            <w:szCs w:val="16"/>
          </w:rPr>
          <w:t>https://www.idlo.int/fr/what-we-do/initiatives/capacity-building-programme-support-implementation-nagoya-protocol</w:t>
        </w:r>
      </w:hyperlink>
      <w:r w:rsidRPr="009B08CB">
        <w:rPr>
          <w:rFonts w:cs="Simplified Arabic" w:hint="cs"/>
          <w:szCs w:val="20"/>
          <w:rtl/>
          <w:lang w:bidi="ar-EG"/>
        </w:rPr>
        <w:t>.</w:t>
      </w:r>
    </w:p>
  </w:footnote>
  <w:footnote w:id="13">
    <w:p w14:paraId="7BED9F20" w14:textId="52D966A7" w:rsidR="00E171F1" w:rsidRPr="009B08CB" w:rsidRDefault="00E171F1" w:rsidP="00432CEF">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تتاح الدراسة، التي أجراها المركز العالمي لرصد الحفظ التابع لبرنامج الأمم المتحدة للبيئة </w:t>
      </w:r>
      <w:r w:rsidR="00432CEF" w:rsidRPr="009B08CB">
        <w:rPr>
          <w:rFonts w:cs="Simplified Arabic" w:hint="cs"/>
          <w:szCs w:val="20"/>
          <w:rtl/>
          <w:lang w:bidi="ar-EG"/>
        </w:rPr>
        <w:t>في الفترة من</w:t>
      </w:r>
      <w:r w:rsidRPr="009B08CB">
        <w:rPr>
          <w:rFonts w:cs="Simplified Arabic" w:hint="cs"/>
          <w:szCs w:val="20"/>
          <w:rtl/>
          <w:lang w:bidi="ar-EG"/>
        </w:rPr>
        <w:t xml:space="preserve"> مايو/أيار إلى ديسمبر/كانون الأول 2019 بتمويل من الاتحاد الأوروبي، في الوثيقة </w:t>
      </w:r>
      <w:hyperlink r:id="rId8" w:history="1">
        <w:r w:rsidRPr="009B08CB">
          <w:rPr>
            <w:rStyle w:val="Hyperlink"/>
            <w:rFonts w:cs="Simplified Arabic"/>
            <w:szCs w:val="20"/>
            <w:lang w:bidi="ar-EG"/>
          </w:rPr>
          <w:t>CBD/SBI/3/INF/9</w:t>
        </w:r>
      </w:hyperlink>
      <w:r w:rsidRPr="009B08CB">
        <w:rPr>
          <w:rFonts w:cs="Simplified Arabic" w:hint="cs"/>
          <w:szCs w:val="20"/>
          <w:rtl/>
          <w:lang w:bidi="ar-EG"/>
        </w:rPr>
        <w:t>.</w:t>
      </w:r>
    </w:p>
  </w:footnote>
  <w:footnote w:id="14">
    <w:p w14:paraId="6FD9FDD2" w14:textId="6DCA2FFA" w:rsidR="00E171F1" w:rsidRPr="009B08CB" w:rsidRDefault="00E171F1" w:rsidP="00510CA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يُتاح تقرير المسح الذي أجراه الاتحاد الدولي لحفظ الطبيعة على الرابط التالي: </w:t>
      </w:r>
      <w:hyperlink r:id="rId9" w:history="1">
        <w:r w:rsidRPr="009B08CB">
          <w:rPr>
            <w:rStyle w:val="Hyperlink"/>
            <w:snapToGrid w:val="0"/>
            <w:kern w:val="18"/>
            <w:szCs w:val="16"/>
          </w:rPr>
          <w:t>https://www.iucn.org/sites/dev/files/capacity_building_and_synergies_-_contribution_to_the_long-term_strategic_framework_for_capacity_building.pdf</w:t>
        </w:r>
      </w:hyperlink>
      <w:r w:rsidRPr="009B08CB">
        <w:rPr>
          <w:rFonts w:cs="Simplified Arabic" w:hint="cs"/>
          <w:szCs w:val="20"/>
          <w:rtl/>
          <w:lang w:bidi="ar-EG"/>
        </w:rPr>
        <w:t>.</w:t>
      </w:r>
    </w:p>
  </w:footnote>
  <w:footnote w:id="15">
    <w:p w14:paraId="75D33A38" w14:textId="5837084A" w:rsidR="00E171F1" w:rsidRPr="009B08CB" w:rsidRDefault="00E171F1" w:rsidP="00432CEF">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أعدت الاتفاقيات المتعلقة بالتنوع البيولوجي، أو </w:t>
      </w:r>
      <w:r w:rsidR="00432CEF" w:rsidRPr="009B08CB">
        <w:rPr>
          <w:rFonts w:cs="Simplified Arabic" w:hint="cs"/>
          <w:szCs w:val="20"/>
          <w:rtl/>
          <w:lang w:bidi="ar-EG"/>
        </w:rPr>
        <w:t>تقوم حاليا بإعداد</w:t>
      </w:r>
      <w:r w:rsidRPr="009B08CB">
        <w:rPr>
          <w:rFonts w:cs="Simplified Arabic" w:hint="cs"/>
          <w:szCs w:val="20"/>
          <w:rtl/>
          <w:lang w:bidi="ar-EG"/>
        </w:rPr>
        <w:t xml:space="preserve">، استراتيجيات أو خطط عمل لتنمية القدرات (انظر </w:t>
      </w:r>
      <w:hyperlink r:id="rId10" w:history="1">
        <w:r w:rsidRPr="009B08CB">
          <w:rPr>
            <w:rStyle w:val="Hyperlink"/>
            <w:rFonts w:cs="Simplified Arabic" w:hint="cs"/>
            <w:szCs w:val="20"/>
            <w:rtl/>
            <w:lang w:bidi="ar-EG"/>
          </w:rPr>
          <w:t>اتفاقية التنوع البيولوجي</w:t>
        </w:r>
      </w:hyperlink>
      <w:r w:rsidRPr="009B08CB">
        <w:rPr>
          <w:rFonts w:cs="Simplified Arabic" w:hint="cs"/>
          <w:szCs w:val="20"/>
          <w:rtl/>
          <w:lang w:bidi="ar-EG"/>
        </w:rPr>
        <w:t xml:space="preserve">، </w:t>
      </w:r>
      <w:hyperlink r:id="rId11" w:history="1">
        <w:r w:rsidRPr="009B08CB">
          <w:rPr>
            <w:rStyle w:val="Hyperlink"/>
            <w:rFonts w:cs="Simplified Arabic" w:hint="cs"/>
            <w:szCs w:val="20"/>
            <w:rtl/>
            <w:lang w:bidi="ar-EG"/>
          </w:rPr>
          <w:t>واتفاقية الاتجار الدولي بأنواع الحيوانات والنباتات البرية المعرضة للانقراض</w:t>
        </w:r>
      </w:hyperlink>
      <w:r w:rsidRPr="009B08CB">
        <w:rPr>
          <w:rFonts w:cs="Simplified Arabic" w:hint="cs"/>
          <w:szCs w:val="20"/>
          <w:rtl/>
          <w:lang w:bidi="ar-EG"/>
        </w:rPr>
        <w:t xml:space="preserve">، </w:t>
      </w:r>
      <w:hyperlink r:id="rId12" w:history="1">
        <w:r w:rsidRPr="009B08CB">
          <w:rPr>
            <w:rStyle w:val="Hyperlink"/>
            <w:rFonts w:cs="Simplified Arabic" w:hint="cs"/>
            <w:szCs w:val="20"/>
            <w:rtl/>
            <w:lang w:bidi="ar-EG"/>
          </w:rPr>
          <w:t>ومعاهدة الأنواع المهاجرة</w:t>
        </w:r>
      </w:hyperlink>
      <w:r w:rsidRPr="009B08CB">
        <w:rPr>
          <w:rFonts w:cs="Simplified Arabic" w:hint="cs"/>
          <w:szCs w:val="20"/>
          <w:rtl/>
          <w:lang w:bidi="ar-EG"/>
        </w:rPr>
        <w:t xml:space="preserve">، </w:t>
      </w:r>
      <w:hyperlink r:id="rId13" w:history="1">
        <w:r w:rsidRPr="009B08CB">
          <w:rPr>
            <w:rStyle w:val="Hyperlink"/>
            <w:rFonts w:cs="Simplified Arabic" w:hint="cs"/>
            <w:szCs w:val="20"/>
            <w:rtl/>
            <w:lang w:bidi="ar-EG"/>
          </w:rPr>
          <w:t>والاتفاقية الدولية لحماية النباتات</w:t>
        </w:r>
      </w:hyperlink>
      <w:r w:rsidRPr="009B08CB">
        <w:rPr>
          <w:rFonts w:cs="Simplified Arabic" w:hint="cs"/>
          <w:szCs w:val="20"/>
          <w:rtl/>
          <w:lang w:bidi="ar-EG"/>
        </w:rPr>
        <w:t xml:space="preserve">، </w:t>
      </w:r>
      <w:hyperlink r:id="rId14" w:history="1">
        <w:r w:rsidRPr="009B08CB">
          <w:rPr>
            <w:rStyle w:val="Hyperlink"/>
            <w:rFonts w:cs="Simplified Arabic" w:hint="cs"/>
            <w:szCs w:val="20"/>
            <w:rtl/>
            <w:lang w:bidi="ar-EG"/>
          </w:rPr>
          <w:t>والمعاهدة الدولية بشأن الموارد الوراثية النباتية للأغذية والزراعة</w:t>
        </w:r>
      </w:hyperlink>
      <w:r w:rsidRPr="009B08CB">
        <w:rPr>
          <w:rFonts w:cs="Simplified Arabic" w:hint="cs"/>
          <w:szCs w:val="20"/>
          <w:rtl/>
          <w:lang w:bidi="ar-EG"/>
        </w:rPr>
        <w:t xml:space="preserve">، </w:t>
      </w:r>
      <w:hyperlink r:id="rId15" w:history="1">
        <w:r w:rsidRPr="009B08CB">
          <w:rPr>
            <w:rStyle w:val="Hyperlink"/>
            <w:rFonts w:cs="Simplified Arabic" w:hint="cs"/>
            <w:szCs w:val="20"/>
            <w:rtl/>
            <w:lang w:bidi="ar-EG"/>
          </w:rPr>
          <w:t>واتفاقية رامسار</w:t>
        </w:r>
      </w:hyperlink>
      <w:r w:rsidRPr="009B08CB">
        <w:rPr>
          <w:rFonts w:cs="Simplified Arabic" w:hint="cs"/>
          <w:szCs w:val="20"/>
          <w:rtl/>
          <w:lang w:bidi="ar-EG"/>
        </w:rPr>
        <w:t xml:space="preserve"> </w:t>
      </w:r>
      <w:hyperlink r:id="rId16" w:history="1">
        <w:r w:rsidRPr="009B08CB">
          <w:rPr>
            <w:rStyle w:val="Hyperlink"/>
            <w:rFonts w:cs="Simplified Arabic" w:hint="cs"/>
            <w:szCs w:val="20"/>
            <w:rtl/>
            <w:lang w:bidi="ar-EG"/>
          </w:rPr>
          <w:t>ولجنة التراث العالمي</w:t>
        </w:r>
      </w:hyperlink>
      <w:r w:rsidRPr="009B08CB">
        <w:rPr>
          <w:rFonts w:cs="Simplified Arabic" w:hint="cs"/>
          <w:szCs w:val="20"/>
          <w:rtl/>
          <w:lang w:bidi="ar-EG"/>
        </w:rPr>
        <w:t>). كما اعتمد المنبر الحكومي الدولي للعلوم والسياسات في مجال التنوع البيولوجي وخدمات النظم الإيكولوجية خطة متجددة لبناء القدرات (</w:t>
      </w:r>
      <w:hyperlink r:id="rId17" w:history="1">
        <w:r w:rsidRPr="009B08CB">
          <w:rPr>
            <w:rStyle w:val="Hyperlink"/>
            <w:snapToGrid w:val="0"/>
            <w:kern w:val="18"/>
            <w:szCs w:val="16"/>
          </w:rPr>
          <w:t>https://ipbes.net/building-capacity</w:t>
        </w:r>
      </w:hyperlink>
      <w:r w:rsidRPr="009B08CB">
        <w:rPr>
          <w:rFonts w:cs="Simplified Arabic" w:hint="cs"/>
          <w:szCs w:val="20"/>
          <w:rtl/>
          <w:lang w:bidi="ar-EG"/>
        </w:rPr>
        <w:t>).</w:t>
      </w:r>
    </w:p>
  </w:footnote>
  <w:footnote w:id="16">
    <w:p w14:paraId="68FC52D6" w14:textId="3D1C4C63" w:rsidR="00E171F1" w:rsidRPr="009B08CB" w:rsidRDefault="00E171F1" w:rsidP="0017181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نُظمت خمس مشاورات إقليمية في الفترة بين يناير/كانون الثاني ومايو/أيار 2019 (</w:t>
      </w:r>
      <w:hyperlink r:id="rId18" w:history="1">
        <w:r w:rsidRPr="009B08CB">
          <w:rPr>
            <w:rStyle w:val="Hyperlink"/>
            <w:snapToGrid w:val="0"/>
            <w:kern w:val="18"/>
            <w:szCs w:val="16"/>
          </w:rPr>
          <w:t>https://www.cbd.int/conferences/post2020</w:t>
        </w:r>
      </w:hyperlink>
      <w:r w:rsidRPr="009B08CB">
        <w:rPr>
          <w:rFonts w:cs="Simplified Arabic" w:hint="cs"/>
          <w:szCs w:val="20"/>
          <w:rtl/>
          <w:lang w:bidi="ar-EG"/>
        </w:rPr>
        <w:t>).</w:t>
      </w:r>
    </w:p>
  </w:footnote>
  <w:footnote w:id="17">
    <w:p w14:paraId="16D626D6" w14:textId="7B002C39" w:rsidR="00E171F1" w:rsidRPr="009B08CB" w:rsidRDefault="00E171F1" w:rsidP="0017181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قدم فريق الاتصال مدخلات في إعداد مشروع الإطار الاستراتيجي (انظر </w:t>
      </w:r>
      <w:hyperlink r:id="rId19" w:history="1">
        <w:r w:rsidRPr="009B08CB">
          <w:rPr>
            <w:rStyle w:val="Hyperlink"/>
            <w:snapToGrid w:val="0"/>
            <w:kern w:val="18"/>
            <w:szCs w:val="16"/>
          </w:rPr>
          <w:t>https://bch.cbd.int/protocol/post2020/portal/review.shtml</w:t>
        </w:r>
      </w:hyperlink>
      <w:r w:rsidRPr="009B08CB">
        <w:rPr>
          <w:rFonts w:cs="Simplified Arabic" w:hint="cs"/>
          <w:szCs w:val="20"/>
          <w:rtl/>
          <w:lang w:bidi="ar-EG"/>
        </w:rPr>
        <w:t xml:space="preserve">). كما ساهم في إعداد مشروع خطة عمل بناء القدرات لبروتوكول </w:t>
      </w:r>
      <w:proofErr w:type="spellStart"/>
      <w:r w:rsidRPr="009B08CB">
        <w:rPr>
          <w:rFonts w:cs="Simplified Arabic" w:hint="cs"/>
          <w:szCs w:val="20"/>
          <w:rtl/>
          <w:lang w:bidi="ar-EG"/>
        </w:rPr>
        <w:t>قرطاجنة</w:t>
      </w:r>
      <w:proofErr w:type="spellEnd"/>
      <w:r w:rsidRPr="009B08CB">
        <w:rPr>
          <w:rFonts w:cs="Simplified Arabic" w:hint="cs"/>
          <w:szCs w:val="20"/>
          <w:rtl/>
          <w:lang w:bidi="ar-EG"/>
        </w:rPr>
        <w:t xml:space="preserve"> للفترة 2021-2023 (انظر الوثيقة </w:t>
      </w:r>
      <w:hyperlink r:id="rId20" w:history="1">
        <w:r w:rsidRPr="009B08CB">
          <w:rPr>
            <w:rStyle w:val="Hyperlink"/>
            <w:rFonts w:cs="Simplified Arabic"/>
            <w:szCs w:val="20"/>
            <w:lang w:bidi="ar-EG"/>
          </w:rPr>
          <w:t>CBD/SBI/3/18</w:t>
        </w:r>
      </w:hyperlink>
      <w:r w:rsidRPr="009B08CB">
        <w:rPr>
          <w:rFonts w:cs="Simplified Arabic" w:hint="cs"/>
          <w:szCs w:val="20"/>
          <w:rtl/>
          <w:lang w:bidi="ar-EG"/>
        </w:rPr>
        <w:t xml:space="preserve">)، التي وُضعت لتكمل الإطار الاستراتيجي </w:t>
      </w:r>
      <w:r w:rsidR="009B08CB" w:rsidRPr="009B08CB">
        <w:rPr>
          <w:rFonts w:cs="Simplified Arabic" w:hint="cs"/>
          <w:szCs w:val="20"/>
          <w:rtl/>
          <w:lang w:bidi="ar-EG"/>
        </w:rPr>
        <w:t>ال</w:t>
      </w:r>
      <w:r w:rsidRPr="009B08CB">
        <w:rPr>
          <w:rFonts w:cs="Simplified Arabic" w:hint="cs"/>
          <w:szCs w:val="20"/>
          <w:rtl/>
          <w:lang w:bidi="ar-EG"/>
        </w:rPr>
        <w:t>طويل الأجل.</w:t>
      </w:r>
    </w:p>
  </w:footnote>
  <w:footnote w:id="18">
    <w:p w14:paraId="03833719" w14:textId="6D161502" w:rsidR="00E171F1" w:rsidRPr="009B08CB" w:rsidRDefault="00E171F1" w:rsidP="0017181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نظرت اللجنة الاستشارية غير الرسمية في </w:t>
      </w:r>
      <w:r w:rsidR="009B08CB" w:rsidRPr="009B08CB">
        <w:rPr>
          <w:rFonts w:cs="Simplified Arabic" w:hint="cs"/>
          <w:szCs w:val="20"/>
          <w:rtl/>
          <w:lang w:bidi="ar-EG"/>
        </w:rPr>
        <w:t>إجراء تقييم ل</w:t>
      </w:r>
      <w:r w:rsidRPr="009B08CB">
        <w:rPr>
          <w:rFonts w:cs="Simplified Arabic" w:hint="cs"/>
          <w:szCs w:val="20"/>
          <w:rtl/>
          <w:lang w:bidi="ar-EG"/>
        </w:rPr>
        <w:t xml:space="preserve">لإطار الاستراتيجي لبروتوكول </w:t>
      </w:r>
      <w:proofErr w:type="spellStart"/>
      <w:r w:rsidRPr="009B08CB">
        <w:rPr>
          <w:rFonts w:cs="Simplified Arabic" w:hint="cs"/>
          <w:szCs w:val="20"/>
          <w:rtl/>
          <w:lang w:bidi="ar-EG"/>
        </w:rPr>
        <w:t>ناغويا</w:t>
      </w:r>
      <w:proofErr w:type="spellEnd"/>
      <w:r w:rsidRPr="009B08CB">
        <w:rPr>
          <w:rFonts w:cs="Simplified Arabic" w:hint="cs"/>
          <w:szCs w:val="20"/>
          <w:rtl/>
          <w:lang w:bidi="ar-EG"/>
        </w:rPr>
        <w:t xml:space="preserve"> بشأن بناء القدرات وتنمية القدرات بغية ضمان</w:t>
      </w:r>
      <w:r w:rsidR="009B08CB" w:rsidRPr="009B08CB">
        <w:rPr>
          <w:rFonts w:cs="Simplified Arabic" w:hint="cs"/>
          <w:szCs w:val="20"/>
          <w:rtl/>
          <w:lang w:bidi="ar-EG"/>
        </w:rPr>
        <w:t xml:space="preserve"> اتباع</w:t>
      </w:r>
      <w:r w:rsidRPr="009B08CB">
        <w:rPr>
          <w:rFonts w:cs="Simplified Arabic" w:hint="cs"/>
          <w:szCs w:val="20"/>
          <w:rtl/>
          <w:lang w:bidi="ar-EG"/>
        </w:rPr>
        <w:t xml:space="preserve"> نهج فعال لبناء القدرات، بما يتماشى مع الإطار الاستراتيجي </w:t>
      </w:r>
      <w:r w:rsidR="009B08CB" w:rsidRPr="009B08CB">
        <w:rPr>
          <w:rFonts w:cs="Simplified Arabic" w:hint="cs"/>
          <w:szCs w:val="20"/>
          <w:rtl/>
          <w:lang w:bidi="ar-EG"/>
        </w:rPr>
        <w:t>ال</w:t>
      </w:r>
      <w:r w:rsidRPr="009B08CB">
        <w:rPr>
          <w:rFonts w:cs="Simplified Arabic" w:hint="cs"/>
          <w:szCs w:val="20"/>
          <w:rtl/>
          <w:lang w:bidi="ar-EG"/>
        </w:rPr>
        <w:t>طويل الأجل.</w:t>
      </w:r>
    </w:p>
  </w:footnote>
  <w:footnote w:id="19">
    <w:p w14:paraId="41D05F64" w14:textId="5AFCB51D" w:rsidR="00E171F1" w:rsidRPr="009B08CB" w:rsidRDefault="00E171F1" w:rsidP="00171813">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21" w:history="1">
        <w:r w:rsidRPr="009B08CB">
          <w:rPr>
            <w:rStyle w:val="Hyperlink"/>
            <w:snapToGrid w:val="0"/>
            <w:kern w:val="18"/>
            <w:szCs w:val="16"/>
          </w:rPr>
          <w:t>https://www.cbd.int/conferences/post2020/brc-ws</w:t>
        </w:r>
      </w:hyperlink>
      <w:r w:rsidRPr="009B08CB">
        <w:rPr>
          <w:rFonts w:cs="Simplified Arabic" w:hint="cs"/>
          <w:szCs w:val="20"/>
          <w:rtl/>
          <w:lang w:bidi="ar-EG"/>
        </w:rPr>
        <w:t>.</w:t>
      </w:r>
    </w:p>
  </w:footnote>
  <w:footnote w:id="20">
    <w:p w14:paraId="0420C5E0" w14:textId="7813A86A" w:rsidR="00E171F1" w:rsidRPr="009B08CB" w:rsidRDefault="00E171F1" w:rsidP="002A4207">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حضر المشاورة 115 مشاركا (62 مشاركة: 53 مشارك)، يمثلون 58 طرفا و32 منظمة (</w:t>
      </w:r>
      <w:r w:rsidRPr="009B08CB">
        <w:rPr>
          <w:snapToGrid w:val="0"/>
          <w:kern w:val="18"/>
          <w:szCs w:val="16"/>
        </w:rPr>
        <w:t>CBD/POST2020/WS/2020/2/4</w:t>
      </w:r>
      <w:r w:rsidRPr="009B08CB">
        <w:rPr>
          <w:rFonts w:cs="Simplified Arabic" w:hint="cs"/>
          <w:szCs w:val="20"/>
          <w:rtl/>
          <w:lang w:bidi="ar-EG"/>
        </w:rPr>
        <w:t>).</w:t>
      </w:r>
    </w:p>
  </w:footnote>
  <w:footnote w:id="21">
    <w:p w14:paraId="14C7842F" w14:textId="44976547" w:rsidR="00E171F1" w:rsidRPr="009B08CB" w:rsidRDefault="00E171F1" w:rsidP="002A4207">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شارك ما مجموعه 53 فردا (29 مشارك: 24 مشاركة) ونُشرت 99 رسالة (</w:t>
      </w:r>
      <w:hyperlink r:id="rId22" w:history="1">
        <w:r w:rsidRPr="009B08CB">
          <w:rPr>
            <w:rStyle w:val="Hyperlink"/>
            <w:snapToGrid w:val="0"/>
            <w:spacing w:val="-2"/>
            <w:kern w:val="18"/>
            <w:szCs w:val="16"/>
          </w:rPr>
          <w:t>https://www.cbd.int/cb/discussion-forum/</w:t>
        </w:r>
      </w:hyperlink>
      <w:r w:rsidRPr="009B08CB">
        <w:rPr>
          <w:rFonts w:cs="Simplified Arabic" w:hint="cs"/>
          <w:szCs w:val="20"/>
          <w:rtl/>
          <w:lang w:bidi="ar-EG"/>
        </w:rPr>
        <w:t>).</w:t>
      </w:r>
    </w:p>
  </w:footnote>
  <w:footnote w:id="22">
    <w:p w14:paraId="58C837D9" w14:textId="2F750D6E" w:rsidR="00E171F1" w:rsidRPr="009B08CB" w:rsidRDefault="00E171F1" w:rsidP="002A4207">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يُتاح تجميع للتقديمات الواردة البالغ عددها 27 تقديما على الرابط التالي: </w:t>
      </w:r>
      <w:hyperlink r:id="rId23" w:history="1">
        <w:r w:rsidRPr="009B08CB">
          <w:rPr>
            <w:rStyle w:val="Hyperlink"/>
            <w:snapToGrid w:val="0"/>
            <w:kern w:val="18"/>
            <w:szCs w:val="16"/>
          </w:rPr>
          <w:t>https://www.cbd.int/cb/strategic-framework/</w:t>
        </w:r>
      </w:hyperlink>
      <w:r w:rsidRPr="009B08CB">
        <w:rPr>
          <w:rFonts w:cs="Simplified Arabic" w:hint="cs"/>
          <w:szCs w:val="20"/>
          <w:rtl/>
          <w:lang w:bidi="ar-EG"/>
        </w:rPr>
        <w:t>.</w:t>
      </w:r>
    </w:p>
  </w:footnote>
  <w:footnote w:id="23">
    <w:p w14:paraId="31F453DC" w14:textId="0330DCED" w:rsidR="00E171F1" w:rsidRPr="009B08CB" w:rsidRDefault="00E171F1" w:rsidP="002A4207">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عملا بالمقررين </w:t>
      </w:r>
      <w:r w:rsidRPr="009B08CB">
        <w:rPr>
          <w:rFonts w:cs="Simplified Arabic"/>
          <w:szCs w:val="20"/>
          <w:lang w:bidi="ar-EG"/>
        </w:rPr>
        <w:t>CP-9/7</w:t>
      </w:r>
      <w:r w:rsidRPr="009B08CB">
        <w:rPr>
          <w:rFonts w:cs="Simplified Arabic" w:hint="cs"/>
          <w:szCs w:val="20"/>
          <w:rtl/>
          <w:lang w:bidi="ar-EG"/>
        </w:rPr>
        <w:t xml:space="preserve"> و</w:t>
      </w:r>
      <w:r w:rsidRPr="009B08CB">
        <w:rPr>
          <w:rFonts w:cs="Simplified Arabic"/>
          <w:szCs w:val="20"/>
          <w:lang w:bidi="ar-EG"/>
        </w:rPr>
        <w:t>CP-9/3</w:t>
      </w:r>
      <w:r w:rsidRPr="009B08CB">
        <w:rPr>
          <w:rFonts w:cs="Simplified Arabic" w:hint="cs"/>
          <w:szCs w:val="20"/>
          <w:rtl/>
          <w:lang w:bidi="ar-EG"/>
        </w:rPr>
        <w:t xml:space="preserve">، تم إعداد خطة عمل بناء القدرات لبروتوكول </w:t>
      </w:r>
      <w:proofErr w:type="spellStart"/>
      <w:r w:rsidRPr="009B08CB">
        <w:rPr>
          <w:rFonts w:cs="Simplified Arabic" w:hint="cs"/>
          <w:szCs w:val="20"/>
          <w:rtl/>
          <w:lang w:bidi="ar-EG"/>
        </w:rPr>
        <w:t>قرطاجنة</w:t>
      </w:r>
      <w:proofErr w:type="spellEnd"/>
      <w:r w:rsidRPr="009B08CB">
        <w:rPr>
          <w:rFonts w:cs="Simplified Arabic" w:hint="cs"/>
          <w:szCs w:val="20"/>
          <w:rtl/>
          <w:lang w:bidi="ar-EG"/>
        </w:rPr>
        <w:t xml:space="preserve"> بما يتماشى مع خطة تنفيذ البروتوكول، وي</w:t>
      </w:r>
      <w:r w:rsidR="009B08CB" w:rsidRPr="009B08CB">
        <w:rPr>
          <w:rFonts w:cs="Simplified Arabic" w:hint="cs"/>
          <w:szCs w:val="20"/>
          <w:rtl/>
          <w:lang w:bidi="ar-EG"/>
        </w:rPr>
        <w:t>ُ</w:t>
      </w:r>
      <w:r w:rsidRPr="009B08CB">
        <w:rPr>
          <w:rFonts w:cs="Simplified Arabic" w:hint="cs"/>
          <w:szCs w:val="20"/>
          <w:rtl/>
          <w:lang w:bidi="ar-EG"/>
        </w:rPr>
        <w:t xml:space="preserve">قدم كلاهما جنبا إلى جنب في الوثيقة </w:t>
      </w:r>
      <w:r w:rsidRPr="009B08CB">
        <w:rPr>
          <w:rFonts w:cs="Simplified Arabic"/>
          <w:szCs w:val="20"/>
          <w:lang w:bidi="ar-EG"/>
        </w:rPr>
        <w:t>CBD/SBI/3/18</w:t>
      </w:r>
      <w:r w:rsidRPr="009B08CB">
        <w:rPr>
          <w:rFonts w:cs="Simplified Arabic" w:hint="cs"/>
          <w:szCs w:val="20"/>
          <w:rtl/>
          <w:lang w:bidi="ar-EG"/>
        </w:rPr>
        <w:t xml:space="preserve"> لإظهار تكاملهما وتجنب الازدواجية. ومن المتوقع أن تنظر الهيئة الفرعية للتنفيذ، في اجتماعها الحالي، في هاتين الخطتين وأن تقدم توصية إلى مؤتمر الأطراف في بروتوكول </w:t>
      </w:r>
      <w:proofErr w:type="spellStart"/>
      <w:r w:rsidRPr="009B08CB">
        <w:rPr>
          <w:rFonts w:cs="Simplified Arabic" w:hint="cs"/>
          <w:szCs w:val="20"/>
          <w:rtl/>
          <w:lang w:bidi="ar-EG"/>
        </w:rPr>
        <w:t>قرطاجنة</w:t>
      </w:r>
      <w:proofErr w:type="spellEnd"/>
      <w:r w:rsidRPr="009B08CB">
        <w:rPr>
          <w:rFonts w:cs="Simplified Arabic" w:hint="cs"/>
          <w:szCs w:val="20"/>
          <w:rtl/>
          <w:lang w:bidi="ar-EG"/>
        </w:rPr>
        <w:t xml:space="preserve"> في اجتماعه العاشر.</w:t>
      </w:r>
    </w:p>
  </w:footnote>
  <w:footnote w:id="24">
    <w:p w14:paraId="2E8E352A" w14:textId="47C3E363"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يُتاح تقرير مرحلي كامل عن التعاون التقني والعلمي ونقل التكنولوجيا في الوثيقة </w:t>
      </w:r>
      <w:r w:rsidRPr="009B08CB">
        <w:rPr>
          <w:rFonts w:cs="Simplified Arabic"/>
          <w:szCs w:val="20"/>
          <w:lang w:bidi="ar-EG"/>
        </w:rPr>
        <w:t>CBD/SBI/3/INF/18</w:t>
      </w:r>
      <w:r w:rsidRPr="009B08CB">
        <w:rPr>
          <w:rFonts w:cs="Simplified Arabic" w:hint="cs"/>
          <w:szCs w:val="20"/>
          <w:rtl/>
          <w:lang w:bidi="ar-EG"/>
        </w:rPr>
        <w:t>.</w:t>
      </w:r>
    </w:p>
  </w:footnote>
  <w:footnote w:id="25">
    <w:p w14:paraId="0E058080" w14:textId="0498127E"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مكتبة تراث التنوع البيولوجي (</w:t>
      </w:r>
      <w:hyperlink r:id="rId24" w:history="1">
        <w:r w:rsidRPr="009B08CB">
          <w:rPr>
            <w:rStyle w:val="Hyperlink"/>
            <w:snapToGrid w:val="0"/>
            <w:kern w:val="18"/>
            <w:szCs w:val="16"/>
          </w:rPr>
          <w:t>https://www.biodiversitylibrary.org/</w:t>
        </w:r>
      </w:hyperlink>
      <w:r w:rsidRPr="009B08CB">
        <w:rPr>
          <w:rFonts w:cs="Simplified Arabic" w:hint="cs"/>
          <w:szCs w:val="20"/>
          <w:rtl/>
          <w:lang w:bidi="ar-EG"/>
        </w:rPr>
        <w:t xml:space="preserve">)، ونظم بيانات </w:t>
      </w:r>
      <w:proofErr w:type="spellStart"/>
      <w:r w:rsidRPr="009B08CB">
        <w:rPr>
          <w:rFonts w:cs="Simplified Arabic" w:hint="cs"/>
          <w:szCs w:val="20"/>
          <w:rtl/>
          <w:lang w:bidi="ar-EG"/>
        </w:rPr>
        <w:t>باركود</w:t>
      </w:r>
      <w:proofErr w:type="spellEnd"/>
      <w:r w:rsidRPr="009B08CB">
        <w:rPr>
          <w:rFonts w:cs="Simplified Arabic" w:hint="cs"/>
          <w:szCs w:val="20"/>
          <w:rtl/>
          <w:lang w:bidi="ar-EG"/>
        </w:rPr>
        <w:t xml:space="preserve"> الحياة (</w:t>
      </w:r>
      <w:hyperlink r:id="rId25" w:history="1">
        <w:r w:rsidRPr="009B08CB">
          <w:rPr>
            <w:rStyle w:val="Hyperlink"/>
            <w:snapToGrid w:val="0"/>
            <w:kern w:val="18"/>
            <w:szCs w:val="16"/>
          </w:rPr>
          <w:t>http://boldsystems.org/</w:t>
        </w:r>
      </w:hyperlink>
      <w:r w:rsidRPr="009B08CB">
        <w:rPr>
          <w:rFonts w:cs="Simplified Arabic" w:hint="cs"/>
          <w:szCs w:val="20"/>
          <w:rtl/>
          <w:lang w:bidi="ar-EG"/>
        </w:rPr>
        <w:t xml:space="preserve">)، </w:t>
      </w:r>
      <w:r w:rsidR="009B08CB" w:rsidRPr="009B08CB">
        <w:rPr>
          <w:rFonts w:cs="Simplified Arabic" w:hint="cs"/>
          <w:szCs w:val="20"/>
          <w:rtl/>
          <w:lang w:bidi="ar-EG"/>
        </w:rPr>
        <w:t>و</w:t>
      </w:r>
      <w:r w:rsidRPr="009B08CB">
        <w:rPr>
          <w:rFonts w:cs="Simplified Arabic" w:hint="cs"/>
          <w:szCs w:val="20"/>
          <w:rtl/>
          <w:lang w:bidi="ar-EG"/>
        </w:rPr>
        <w:t>السجل العالمي للأنواع الدخيلة والغازية (</w:t>
      </w:r>
      <w:hyperlink r:id="rId26" w:history="1">
        <w:r w:rsidRPr="009B08CB">
          <w:rPr>
            <w:rStyle w:val="Hyperlink"/>
            <w:snapToGrid w:val="0"/>
            <w:kern w:val="18"/>
            <w:szCs w:val="16"/>
          </w:rPr>
          <w:t>https://www.gbif.org/search?q=GRIIS</w:t>
        </w:r>
      </w:hyperlink>
      <w:r w:rsidRPr="009B08CB">
        <w:rPr>
          <w:rFonts w:cs="Simplified Arabic" w:hint="cs"/>
          <w:szCs w:val="20"/>
          <w:rtl/>
          <w:lang w:bidi="ar-EG"/>
        </w:rPr>
        <w:t>).</w:t>
      </w:r>
    </w:p>
  </w:footnote>
  <w:footnote w:id="26">
    <w:p w14:paraId="64081D20" w14:textId="0E64A0BF"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27" w:history="1">
        <w:r w:rsidRPr="009B08CB">
          <w:rPr>
            <w:rStyle w:val="Hyperlink"/>
            <w:snapToGrid w:val="0"/>
            <w:kern w:val="18"/>
            <w:szCs w:val="16"/>
          </w:rPr>
          <w:t>https://absch.cbd.int/database/VLR/ABSCH-VLR-SCBD-239199</w:t>
        </w:r>
      </w:hyperlink>
      <w:r w:rsidRPr="009B08CB">
        <w:rPr>
          <w:rFonts w:cs="Simplified Arabic" w:hint="cs"/>
          <w:szCs w:val="20"/>
          <w:rtl/>
          <w:lang w:bidi="ar-EG"/>
        </w:rPr>
        <w:t xml:space="preserve"> و</w:t>
      </w:r>
      <w:hyperlink r:id="rId28" w:history="1">
        <w:r w:rsidRPr="009B08CB">
          <w:rPr>
            <w:rStyle w:val="Hyperlink"/>
            <w:snapToGrid w:val="0"/>
            <w:kern w:val="18"/>
            <w:szCs w:val="16"/>
          </w:rPr>
          <w:t>https://cetaf.org/services/natural-science-collections-and-access-and-benefit-sharing</w:t>
        </w:r>
      </w:hyperlink>
      <w:r w:rsidRPr="009B08CB">
        <w:rPr>
          <w:rFonts w:cs="Simplified Arabic" w:hint="cs"/>
          <w:szCs w:val="20"/>
          <w:rtl/>
          <w:lang w:bidi="ar-EG"/>
        </w:rPr>
        <w:t>.</w:t>
      </w:r>
    </w:p>
  </w:footnote>
  <w:footnote w:id="27">
    <w:p w14:paraId="68B33D40" w14:textId="0ACCE502"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29" w:history="1">
        <w:r w:rsidRPr="009B08CB">
          <w:rPr>
            <w:rStyle w:val="Hyperlink"/>
            <w:snapToGrid w:val="0"/>
            <w:kern w:val="18"/>
            <w:szCs w:val="16"/>
          </w:rPr>
          <w:t>https://www.mdpi.com/2071-1050/11/10/2780</w:t>
        </w:r>
      </w:hyperlink>
      <w:r w:rsidRPr="009B08CB">
        <w:rPr>
          <w:rFonts w:cs="Simplified Arabic" w:hint="cs"/>
          <w:szCs w:val="20"/>
          <w:rtl/>
          <w:lang w:bidi="ar-EG"/>
        </w:rPr>
        <w:t>.</w:t>
      </w:r>
    </w:p>
  </w:footnote>
  <w:footnote w:id="28">
    <w:p w14:paraId="3CB2361A" w14:textId="216BCE2A"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ترد اختصاصات هذه المشروعات وتقاريرها النهائية على الرابط التالي: </w:t>
      </w:r>
      <w:hyperlink r:id="rId30" w:history="1">
        <w:r w:rsidRPr="009B08CB">
          <w:rPr>
            <w:rStyle w:val="Hyperlink"/>
            <w:snapToGrid w:val="0"/>
            <w:kern w:val="18"/>
            <w:szCs w:val="16"/>
          </w:rPr>
          <w:t>https://www.cbd.int/biobridge/projects/selected</w:t>
        </w:r>
      </w:hyperlink>
      <w:r w:rsidRPr="009B08CB">
        <w:rPr>
          <w:rFonts w:cs="Simplified Arabic" w:hint="cs"/>
          <w:szCs w:val="20"/>
          <w:rtl/>
          <w:lang w:bidi="ar-EG"/>
        </w:rPr>
        <w:t>.</w:t>
      </w:r>
    </w:p>
  </w:footnote>
  <w:footnote w:id="29">
    <w:p w14:paraId="131BD114" w14:textId="53DBFDE7"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الإخطار 2020-042: </w:t>
      </w:r>
      <w:hyperlink r:id="rId31" w:history="1">
        <w:r w:rsidRPr="009B08CB">
          <w:rPr>
            <w:rStyle w:val="Hyperlink"/>
            <w:snapToGrid w:val="0"/>
            <w:kern w:val="18"/>
            <w:szCs w:val="16"/>
          </w:rPr>
          <w:t>https://www.cbd.int/doc/notifications/2020/ntf-2020-042-bbi-en.pdf</w:t>
        </w:r>
      </w:hyperlink>
      <w:r w:rsidRPr="009B08CB">
        <w:rPr>
          <w:rFonts w:cs="Simplified Arabic" w:hint="cs"/>
          <w:szCs w:val="20"/>
          <w:rtl/>
          <w:lang w:bidi="ar-EG"/>
        </w:rPr>
        <w:t>.</w:t>
      </w:r>
    </w:p>
  </w:footnote>
  <w:footnote w:id="30">
    <w:p w14:paraId="7E46B016" w14:textId="6564650E" w:rsidR="00E171F1" w:rsidRPr="009B08CB" w:rsidRDefault="00E171F1" w:rsidP="008D0AF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سيُنظم المنتدى بالتعاون مع شركاء مختلفين.</w:t>
      </w:r>
    </w:p>
  </w:footnote>
  <w:footnote w:id="31">
    <w:p w14:paraId="61752AC6" w14:textId="656C6801" w:rsidR="00E171F1" w:rsidRPr="009B08CB" w:rsidRDefault="00E171F1" w:rsidP="003000F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2" w:history="1">
        <w:r w:rsidRPr="009B08CB">
          <w:rPr>
            <w:rStyle w:val="Hyperlink"/>
            <w:snapToGrid w:val="0"/>
            <w:kern w:val="18"/>
            <w:szCs w:val="16"/>
          </w:rPr>
          <w:t>https://www.cbd.int/conferences/2018/parallel-meetings/innovation-fair</w:t>
        </w:r>
      </w:hyperlink>
      <w:r w:rsidRPr="009B08CB">
        <w:rPr>
          <w:rFonts w:cs="Simplified Arabic" w:hint="cs"/>
          <w:szCs w:val="20"/>
          <w:rtl/>
          <w:lang w:bidi="ar-EG"/>
        </w:rPr>
        <w:t>.</w:t>
      </w:r>
    </w:p>
  </w:footnote>
  <w:footnote w:id="32">
    <w:p w14:paraId="1934BE2D" w14:textId="0D4C0625" w:rsidR="00E171F1" w:rsidRPr="009B08CB" w:rsidRDefault="00E171F1" w:rsidP="003000F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3" w:history="1">
        <w:r w:rsidRPr="009B08CB">
          <w:rPr>
            <w:rStyle w:val="Hyperlink"/>
            <w:snapToGrid w:val="0"/>
            <w:kern w:val="18"/>
            <w:szCs w:val="16"/>
          </w:rPr>
          <w:t>https://www.cbd.int/programmes/cross-cutting/technology/search.aspx</w:t>
        </w:r>
      </w:hyperlink>
      <w:r w:rsidRPr="009B08CB">
        <w:rPr>
          <w:rFonts w:cs="Simplified Arabic" w:hint="cs"/>
          <w:szCs w:val="20"/>
          <w:rtl/>
          <w:lang w:bidi="ar-EG"/>
        </w:rPr>
        <w:t>.</w:t>
      </w:r>
    </w:p>
  </w:footnote>
  <w:footnote w:id="33">
    <w:p w14:paraId="702BC4FB" w14:textId="54F1090A" w:rsidR="00E171F1" w:rsidRPr="009B08CB" w:rsidRDefault="00E171F1" w:rsidP="003000F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4" w:history="1">
        <w:r w:rsidRPr="009B08CB">
          <w:rPr>
            <w:rStyle w:val="Hyperlink"/>
            <w:snapToGrid w:val="0"/>
            <w:kern w:val="18"/>
            <w:szCs w:val="16"/>
          </w:rPr>
          <w:t>https://www.cbd.int/restoration/feri/</w:t>
        </w:r>
      </w:hyperlink>
      <w:r w:rsidRPr="009B08CB">
        <w:rPr>
          <w:rFonts w:cs="Simplified Arabic" w:hint="cs"/>
          <w:szCs w:val="20"/>
          <w:rtl/>
          <w:lang w:bidi="ar-EG"/>
        </w:rPr>
        <w:t>.</w:t>
      </w:r>
    </w:p>
  </w:footnote>
  <w:footnote w:id="34">
    <w:p w14:paraId="4DC2C770" w14:textId="0AE46063" w:rsidR="00E171F1" w:rsidRPr="009B08CB" w:rsidRDefault="00E171F1" w:rsidP="003000F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5" w:history="1">
        <w:r w:rsidRPr="009B08CB">
          <w:rPr>
            <w:rStyle w:val="Hyperlink"/>
            <w:snapToGrid w:val="0"/>
            <w:kern w:val="18"/>
            <w:szCs w:val="16"/>
          </w:rPr>
          <w:t>https://www.cbd.int/meetings/SOI-OM-2018-01</w:t>
        </w:r>
      </w:hyperlink>
      <w:r w:rsidRPr="009B08CB">
        <w:rPr>
          <w:snapToGrid w:val="0"/>
          <w:kern w:val="18"/>
          <w:szCs w:val="16"/>
        </w:rPr>
        <w:t xml:space="preserve">; </w:t>
      </w:r>
      <w:hyperlink r:id="rId36" w:history="1">
        <w:r w:rsidRPr="009B08CB">
          <w:rPr>
            <w:rStyle w:val="Hyperlink"/>
            <w:snapToGrid w:val="0"/>
            <w:kern w:val="18"/>
            <w:szCs w:val="16"/>
          </w:rPr>
          <w:t>https://www.cbd.int/soi/</w:t>
        </w:r>
      </w:hyperlink>
      <w:r w:rsidRPr="009B08CB">
        <w:rPr>
          <w:rFonts w:cs="Simplified Arabic" w:hint="cs"/>
          <w:szCs w:val="20"/>
          <w:rtl/>
          <w:lang w:bidi="ar-EG"/>
        </w:rPr>
        <w:t>.</w:t>
      </w:r>
    </w:p>
  </w:footnote>
  <w:footnote w:id="35">
    <w:p w14:paraId="0EDFC4F6" w14:textId="22E8DF10" w:rsidR="00E171F1" w:rsidRPr="009B08CB" w:rsidRDefault="00E171F1" w:rsidP="003000FC">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7" w:history="1">
        <w:r w:rsidRPr="009B08CB">
          <w:rPr>
            <w:rStyle w:val="Hyperlink"/>
            <w:snapToGrid w:val="0"/>
            <w:kern w:val="18"/>
            <w:szCs w:val="16"/>
          </w:rPr>
          <w:t>https://www.plants2020.net/news/1556/</w:t>
        </w:r>
      </w:hyperlink>
      <w:r w:rsidRPr="009B08CB">
        <w:rPr>
          <w:rFonts w:cs="Simplified Arabic" w:hint="cs"/>
          <w:szCs w:val="20"/>
          <w:rtl/>
          <w:lang w:bidi="ar-EG"/>
        </w:rPr>
        <w:t>.</w:t>
      </w:r>
    </w:p>
  </w:footnote>
  <w:footnote w:id="36">
    <w:p w14:paraId="14B27576" w14:textId="7B86FCFD" w:rsidR="00E171F1" w:rsidRPr="009B08CB" w:rsidRDefault="00E171F1" w:rsidP="009C2D9F">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8" w:history="1">
        <w:r w:rsidRPr="009B08CB">
          <w:rPr>
            <w:rStyle w:val="Hyperlink"/>
            <w:snapToGrid w:val="0"/>
            <w:kern w:val="18"/>
            <w:szCs w:val="16"/>
          </w:rPr>
          <w:t>http://www.fao.org/forestry/wildlife-partnership/en/</w:t>
        </w:r>
      </w:hyperlink>
      <w:r w:rsidRPr="009B08CB">
        <w:rPr>
          <w:rFonts w:cs="Simplified Arabic" w:hint="cs"/>
          <w:szCs w:val="20"/>
          <w:rtl/>
          <w:lang w:bidi="ar-EG"/>
        </w:rPr>
        <w:t>.</w:t>
      </w:r>
    </w:p>
  </w:footnote>
  <w:footnote w:id="37">
    <w:p w14:paraId="68D6D822" w14:textId="6901A47F" w:rsidR="00E171F1" w:rsidRPr="009B08CB" w:rsidRDefault="00E171F1" w:rsidP="009C2D9F">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hyperlink r:id="rId39" w:history="1">
        <w:r w:rsidRPr="009B08CB">
          <w:rPr>
            <w:rStyle w:val="Hyperlink"/>
            <w:snapToGrid w:val="0"/>
            <w:kern w:val="18"/>
            <w:szCs w:val="16"/>
          </w:rPr>
          <w:t>https://www.cbd.int/invasive/lg/</w:t>
        </w:r>
      </w:hyperlink>
      <w:r w:rsidRPr="009B08CB">
        <w:rPr>
          <w:rFonts w:cs="Simplified Arabic" w:hint="cs"/>
          <w:szCs w:val="20"/>
          <w:rtl/>
          <w:lang w:bidi="ar-EG"/>
        </w:rPr>
        <w:t>.</w:t>
      </w:r>
    </w:p>
  </w:footnote>
  <w:footnote w:id="38">
    <w:p w14:paraId="224FEA20" w14:textId="590A2D90" w:rsidR="00E171F1" w:rsidRPr="009B08CB" w:rsidRDefault="00E171F1" w:rsidP="00446731">
      <w:pPr>
        <w:pStyle w:val="FootnoteText"/>
        <w:bidi/>
        <w:ind w:firstLine="0"/>
        <w:rPr>
          <w:rFonts w:cs="Simplified Arabic"/>
          <w:szCs w:val="20"/>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وردت تقديمات مما مجموعة تسعة أطراف (مصر، والاتحاد الأوروبي، وغيانا، وإيران (جمهورية </w:t>
      </w:r>
      <w:r w:rsidRPr="009B08CB">
        <w:rPr>
          <w:rFonts w:cs="Simplified Arabic"/>
          <w:szCs w:val="20"/>
          <w:rtl/>
          <w:lang w:bidi="ar-EG"/>
        </w:rPr>
        <w:t>–</w:t>
      </w:r>
      <w:r w:rsidRPr="009B08CB">
        <w:rPr>
          <w:rFonts w:cs="Simplified Arabic" w:hint="cs"/>
          <w:szCs w:val="20"/>
          <w:rtl/>
          <w:lang w:bidi="ar-EG"/>
        </w:rPr>
        <w:t xml:space="preserve"> الإسلامية)، واليابان، والمكسيك، ونيجيريا، وجمهورية كوريا، وسورينام) و12 منظمة (فريق العمل المعني </w:t>
      </w:r>
      <w:proofErr w:type="spellStart"/>
      <w:r w:rsidRPr="009B08CB">
        <w:rPr>
          <w:rFonts w:cs="Simplified Arabic" w:hint="cs"/>
          <w:szCs w:val="20"/>
          <w:rtl/>
          <w:lang w:bidi="ar-EG"/>
        </w:rPr>
        <w:t>بالتحات</w:t>
      </w:r>
      <w:proofErr w:type="spellEnd"/>
      <w:r w:rsidRPr="009B08CB">
        <w:rPr>
          <w:rFonts w:cs="Simplified Arabic" w:hint="cs"/>
          <w:szCs w:val="20"/>
          <w:rtl/>
          <w:lang w:bidi="ar-EG"/>
        </w:rPr>
        <w:t xml:space="preserve"> والتكنولوجيا والتركيز، </w:t>
      </w:r>
      <w:r w:rsidR="009B08CB" w:rsidRPr="009B08CB">
        <w:rPr>
          <w:rFonts w:cs="Simplified Arabic" w:hint="cs"/>
          <w:szCs w:val="20"/>
          <w:rtl/>
          <w:lang w:bidi="ar-EG"/>
        </w:rPr>
        <w:t>و</w:t>
      </w:r>
      <w:r w:rsidRPr="009B08CB">
        <w:rPr>
          <w:rFonts w:cs="Simplified Arabic" w:hint="cs"/>
          <w:szCs w:val="20"/>
          <w:rtl/>
          <w:lang w:bidi="ar-EG"/>
        </w:rPr>
        <w:t xml:space="preserve">المركز الآسيوي للتنوع البيولوجي، واتفاقية </w:t>
      </w:r>
      <w:proofErr w:type="spellStart"/>
      <w:r w:rsidRPr="009B08CB">
        <w:rPr>
          <w:rFonts w:cs="Simplified Arabic" w:hint="cs"/>
          <w:szCs w:val="20"/>
          <w:rtl/>
          <w:lang w:bidi="ar-EG"/>
        </w:rPr>
        <w:t>الكاربات</w:t>
      </w:r>
      <w:proofErr w:type="spellEnd"/>
      <w:r w:rsidRPr="009B08CB">
        <w:rPr>
          <w:rFonts w:cs="Simplified Arabic" w:hint="cs"/>
          <w:szCs w:val="20"/>
          <w:rtl/>
          <w:lang w:bidi="ar-EG"/>
        </w:rPr>
        <w:t xml:space="preserve">، ومنظمة </w:t>
      </w:r>
      <w:proofErr w:type="spellStart"/>
      <w:r w:rsidRPr="009B08CB">
        <w:rPr>
          <w:rFonts w:cs="Simplified Arabic"/>
          <w:szCs w:val="20"/>
          <w:lang w:bidi="ar-EG"/>
        </w:rPr>
        <w:t>EcoNexus</w:t>
      </w:r>
      <w:proofErr w:type="spellEnd"/>
      <w:r w:rsidRPr="009B08CB">
        <w:rPr>
          <w:rFonts w:cs="Simplified Arabic" w:hint="cs"/>
          <w:szCs w:val="20"/>
          <w:rtl/>
          <w:lang w:bidi="ar-EG"/>
        </w:rPr>
        <w:t xml:space="preserve">، واتحاد المشاعات العالمي، والمبادرة الدولية للشعاب المرجانية، وشبكة </w:t>
      </w:r>
      <w:proofErr w:type="spellStart"/>
      <w:r w:rsidRPr="009B08CB">
        <w:rPr>
          <w:rFonts w:cs="Simplified Arabic"/>
          <w:szCs w:val="20"/>
          <w:lang w:bidi="ar-EG"/>
        </w:rPr>
        <w:t>MedPAN</w:t>
      </w:r>
      <w:proofErr w:type="spellEnd"/>
      <w:r w:rsidRPr="009B08CB">
        <w:rPr>
          <w:rFonts w:cs="Simplified Arabic" w:hint="cs"/>
          <w:szCs w:val="20"/>
          <w:rtl/>
          <w:lang w:bidi="ar-EG"/>
        </w:rPr>
        <w:t xml:space="preserve">، والشبكة العالمية </w:t>
      </w:r>
      <w:r w:rsidRPr="009B08CB">
        <w:rPr>
          <w:rFonts w:cs="Simplified Arabic"/>
          <w:szCs w:val="20"/>
          <w:lang w:bidi="ar-EG"/>
        </w:rPr>
        <w:t>Regions4</w:t>
      </w:r>
      <w:r w:rsidRPr="009B08CB">
        <w:rPr>
          <w:rFonts w:cs="Simplified Arabic" w:hint="cs"/>
          <w:szCs w:val="20"/>
          <w:rtl/>
          <w:lang w:bidi="ar-EG"/>
        </w:rPr>
        <w:t xml:space="preserve">، ومبادرة </w:t>
      </w:r>
      <w:r w:rsidRPr="009B08CB">
        <w:rPr>
          <w:rFonts w:cs="Simplified Arabic"/>
          <w:szCs w:val="20"/>
          <w:lang w:bidi="ar-EG"/>
        </w:rPr>
        <w:t>Save Our Seeds</w:t>
      </w:r>
      <w:r w:rsidRPr="009B08CB">
        <w:rPr>
          <w:rFonts w:cs="Simplified Arabic" w:hint="cs"/>
          <w:szCs w:val="20"/>
          <w:rtl/>
          <w:lang w:bidi="ar-EG"/>
        </w:rPr>
        <w:t>، وشبكة العالم الثالث، والمركز العالمي لرصد الحفظ التابع لبرنامج الأمم المتحدة للبيئة، وجامعة الأمم المتحدة).</w:t>
      </w:r>
    </w:p>
  </w:footnote>
  <w:footnote w:id="39">
    <w:p w14:paraId="7AB166EC" w14:textId="7AA14596" w:rsidR="00E171F1" w:rsidRPr="009B08CB" w:rsidRDefault="00E171F1" w:rsidP="00B86C0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ينفذ معظم وظائف دعم التعاون التقني والعلمي حاليا موظفون تدعمهم مبادرة الجسر البيولوجي التي تمولها جمهورية كوريا. وسينتهي التزام التمويل الحالي للمبادرة في عام 2020.</w:t>
      </w:r>
    </w:p>
  </w:footnote>
  <w:footnote w:id="40">
    <w:p w14:paraId="49280FE3" w14:textId="7E15D7A5" w:rsidR="00E171F1" w:rsidRPr="009B08CB" w:rsidRDefault="00E171F1" w:rsidP="009B08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تتداخل بعض الإجراءات</w:t>
      </w:r>
      <w:r w:rsidR="009B08CB" w:rsidRPr="009B08CB">
        <w:rPr>
          <w:rFonts w:cs="Simplified Arabic" w:hint="cs"/>
          <w:szCs w:val="20"/>
          <w:rtl/>
          <w:lang w:bidi="ar-EG"/>
        </w:rPr>
        <w:t xml:space="preserve"> أيضا</w:t>
      </w:r>
      <w:r w:rsidRPr="009B08CB">
        <w:rPr>
          <w:rFonts w:cs="Simplified Arabic" w:hint="cs"/>
          <w:szCs w:val="20"/>
          <w:rtl/>
          <w:lang w:bidi="ar-EG"/>
        </w:rPr>
        <w:t xml:space="preserve"> مع الظروف </w:t>
      </w:r>
      <w:proofErr w:type="spellStart"/>
      <w:r w:rsidRPr="009B08CB">
        <w:rPr>
          <w:rFonts w:cs="Simplified Arabic" w:hint="cs"/>
          <w:szCs w:val="20"/>
          <w:rtl/>
          <w:lang w:bidi="ar-EG"/>
        </w:rPr>
        <w:t>التمكينية</w:t>
      </w:r>
      <w:proofErr w:type="spellEnd"/>
      <w:r w:rsidRPr="009B08CB">
        <w:rPr>
          <w:rFonts w:cs="Simplified Arabic" w:hint="cs"/>
          <w:szCs w:val="20"/>
          <w:rtl/>
          <w:lang w:bidi="ar-EG"/>
        </w:rPr>
        <w:t xml:space="preserve"> (بما في ذلك مشاركة أصحاب المصلحة،</w:t>
      </w:r>
      <w:r w:rsidR="009B08CB" w:rsidRPr="009B08CB">
        <w:rPr>
          <w:rFonts w:cs="Simplified Arabic" w:hint="cs"/>
          <w:szCs w:val="20"/>
          <w:rtl/>
          <w:lang w:bidi="ar-EG"/>
        </w:rPr>
        <w:t xml:space="preserve"> والشراكات، والتعاون مع الاتفاق</w:t>
      </w:r>
      <w:r w:rsidRPr="009B08CB">
        <w:rPr>
          <w:rFonts w:cs="Simplified Arabic" w:hint="cs"/>
          <w:szCs w:val="20"/>
          <w:rtl/>
          <w:lang w:bidi="ar-EG"/>
        </w:rPr>
        <w:t>ات البيئية المتعددة الأطراف والعمليات الدولية الأخرى ذات الصلة) ومع الآليات المحسنة للإبلاغ والتقييم واستعراض التنفيذ.</w:t>
      </w:r>
    </w:p>
  </w:footnote>
  <w:footnote w:id="41">
    <w:p w14:paraId="062C23CF" w14:textId="2B974A1D" w:rsidR="00E171F1" w:rsidRPr="009B08CB" w:rsidRDefault="00E171F1" w:rsidP="00A567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يُتاح التقرير النهائي الأولي في شكل الوثيقة </w:t>
      </w:r>
      <w:r w:rsidRPr="009B08CB">
        <w:rPr>
          <w:rFonts w:cs="Simplified Arabic"/>
          <w:szCs w:val="20"/>
          <w:lang w:bidi="ar-EG"/>
        </w:rPr>
        <w:t>CBD/SBI/3/INF/14</w:t>
      </w:r>
      <w:r w:rsidRPr="009B08CB">
        <w:rPr>
          <w:rFonts w:cs="Simplified Arabic" w:hint="cs"/>
          <w:szCs w:val="20"/>
          <w:rtl/>
          <w:lang w:bidi="ar-EG"/>
        </w:rPr>
        <w:t>؛ وسيتم إصدار التقرير النهائي في الوقت المناسب.</w:t>
      </w:r>
    </w:p>
  </w:footnote>
  <w:footnote w:id="42">
    <w:p w14:paraId="01642AB1" w14:textId="27CFA159" w:rsidR="00E171F1" w:rsidRPr="009B08CB" w:rsidRDefault="00E171F1" w:rsidP="00A567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w:t>
      </w:r>
      <w:hyperlink r:id="rId40" w:history="1">
        <w:r w:rsidRPr="009B08CB">
          <w:rPr>
            <w:rStyle w:val="Hyperlink"/>
            <w:snapToGrid w:val="0"/>
            <w:kern w:val="18"/>
            <w:szCs w:val="16"/>
          </w:rPr>
          <w:t>https://www.un.org/pga/75/united-nations-summit-on-biodiversity-summary</w:t>
        </w:r>
      </w:hyperlink>
      <w:r w:rsidRPr="009B08CB">
        <w:rPr>
          <w:rFonts w:cs="Simplified Arabic" w:hint="cs"/>
          <w:szCs w:val="20"/>
          <w:rtl/>
          <w:lang w:bidi="ar-EG"/>
        </w:rPr>
        <w:t>.</w:t>
      </w:r>
    </w:p>
  </w:footnote>
  <w:footnote w:id="43">
    <w:p w14:paraId="293CED5A" w14:textId="7C55BC36" w:rsidR="00E171F1" w:rsidRPr="009B08CB" w:rsidRDefault="00E171F1" w:rsidP="00A567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يرد الإطار الاستراتيجي طويل الأجل بمزيد من التفصيل في الوثيقة </w:t>
      </w:r>
      <w:hyperlink r:id="rId41" w:history="1">
        <w:r w:rsidRPr="009B08CB">
          <w:rPr>
            <w:rStyle w:val="Hyperlink"/>
            <w:rFonts w:cs="Simplified Arabic"/>
            <w:szCs w:val="20"/>
            <w:lang w:bidi="ar-EG"/>
          </w:rPr>
          <w:t>CBD/SBI/3/7/Add.1</w:t>
        </w:r>
      </w:hyperlink>
      <w:r w:rsidRPr="009B08CB">
        <w:rPr>
          <w:rFonts w:cs="Simplified Arabic" w:hint="cs"/>
          <w:szCs w:val="20"/>
          <w:rtl/>
          <w:lang w:bidi="ar-EG"/>
        </w:rPr>
        <w:t>.</w:t>
      </w:r>
    </w:p>
  </w:footnote>
  <w:footnote w:id="44">
    <w:p w14:paraId="06B0E136" w14:textId="11104CEE" w:rsidR="00E171F1" w:rsidRPr="009B08CB" w:rsidRDefault="00E171F1" w:rsidP="00A567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الوثيقة </w:t>
      </w:r>
      <w:r w:rsidRPr="009B08CB">
        <w:rPr>
          <w:snapToGrid w:val="0"/>
          <w:kern w:val="18"/>
          <w:szCs w:val="16"/>
        </w:rPr>
        <w:t>CBD/SBI/3/18</w:t>
      </w:r>
      <w:r w:rsidRPr="009B08CB">
        <w:rPr>
          <w:rFonts w:cs="Simplified Arabic" w:hint="cs"/>
          <w:szCs w:val="20"/>
          <w:rtl/>
          <w:lang w:bidi="ar-EG"/>
        </w:rPr>
        <w:t>.</w:t>
      </w:r>
    </w:p>
  </w:footnote>
  <w:footnote w:id="45">
    <w:p w14:paraId="66C691EE" w14:textId="693C1E3C" w:rsidR="00E171F1" w:rsidRPr="009B08CB" w:rsidRDefault="00E171F1" w:rsidP="00A56762">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الوثيقة </w:t>
      </w:r>
      <w:r w:rsidRPr="009B08CB">
        <w:rPr>
          <w:snapToGrid w:val="0"/>
          <w:kern w:val="18"/>
          <w:szCs w:val="16"/>
        </w:rPr>
        <w:t>CBD/SBI/3/16</w:t>
      </w:r>
      <w:r w:rsidRPr="009B08CB">
        <w:rPr>
          <w:rFonts w:cs="Simplified Arabic" w:hint="cs"/>
          <w:szCs w:val="20"/>
          <w:rtl/>
          <w:lang w:bidi="ar-EG"/>
        </w:rPr>
        <w:t>.</w:t>
      </w:r>
    </w:p>
  </w:footnote>
  <w:footnote w:id="46">
    <w:p w14:paraId="4ADC4D58" w14:textId="6CD8C0A7" w:rsidR="00E171F1" w:rsidRPr="009B08CB" w:rsidRDefault="00E171F1" w:rsidP="00FE0696">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w:t>
      </w:r>
      <w:hyperlink r:id="rId42" w:history="1">
        <w:r w:rsidRPr="009B08CB">
          <w:rPr>
            <w:rStyle w:val="Hyperlink"/>
            <w:snapToGrid w:val="0"/>
            <w:kern w:val="18"/>
            <w:szCs w:val="16"/>
          </w:rPr>
          <w:t>CEB/2020/1</w:t>
        </w:r>
      </w:hyperlink>
      <w:r w:rsidRPr="009B08CB">
        <w:rPr>
          <w:rFonts w:cs="Simplified Arabic" w:hint="cs"/>
          <w:szCs w:val="20"/>
          <w:rtl/>
          <w:lang w:bidi="ar-EG"/>
        </w:rPr>
        <w:t>.</w:t>
      </w:r>
    </w:p>
  </w:footnote>
  <w:footnote w:id="47">
    <w:p w14:paraId="06FF3A63" w14:textId="339B8DC5" w:rsidR="00E171F1" w:rsidRPr="009B08CB" w:rsidRDefault="00E171F1" w:rsidP="00750996">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szCs w:val="16"/>
        </w:rPr>
        <w:t>CBD/SBI/3/7/Add.2</w:t>
      </w:r>
      <w:r w:rsidRPr="009B08CB">
        <w:rPr>
          <w:rFonts w:cs="Simplified Arabic" w:hint="cs"/>
          <w:szCs w:val="20"/>
          <w:rtl/>
          <w:lang w:bidi="ar-EG"/>
        </w:rPr>
        <w:t>.</w:t>
      </w:r>
    </w:p>
  </w:footnote>
  <w:footnote w:id="48">
    <w:p w14:paraId="07A02189" w14:textId="47361625" w:rsidR="00E171F1" w:rsidRPr="009B08CB" w:rsidRDefault="00E171F1" w:rsidP="00750996">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ترد المقترحات في الوثيقة </w:t>
      </w:r>
      <w:r w:rsidRPr="009B08CB">
        <w:rPr>
          <w:rFonts w:cs="Simplified Arabic"/>
          <w:szCs w:val="20"/>
          <w:lang w:bidi="ar-EG"/>
        </w:rPr>
        <w:t>CBD/SBI/3/INF/15</w:t>
      </w:r>
      <w:r w:rsidRPr="009B08CB">
        <w:rPr>
          <w:rFonts w:cs="Simplified Arabic" w:hint="cs"/>
          <w:szCs w:val="20"/>
          <w:rtl/>
          <w:lang w:bidi="ar-EG"/>
        </w:rPr>
        <w:t>.</w:t>
      </w:r>
    </w:p>
  </w:footnote>
  <w:footnote w:id="49">
    <w:p w14:paraId="5F5E1D51" w14:textId="77777777" w:rsidR="00E171F1" w:rsidRPr="009B08CB" w:rsidRDefault="00E171F1" w:rsidP="0045729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szCs w:val="16"/>
        </w:rPr>
        <w:t>CBD/SBI/3/7/Add.2</w:t>
      </w:r>
      <w:r w:rsidRPr="009B08CB">
        <w:rPr>
          <w:rFonts w:cs="Simplified Arabic" w:hint="cs"/>
          <w:szCs w:val="20"/>
          <w:rtl/>
          <w:lang w:bidi="ar-EG"/>
        </w:rPr>
        <w:t>.</w:t>
      </w:r>
    </w:p>
  </w:footnote>
  <w:footnote w:id="50">
    <w:p w14:paraId="490F000D" w14:textId="69CEBCC7" w:rsidR="00E171F1" w:rsidRPr="009B08CB" w:rsidRDefault="00E171F1" w:rsidP="0008413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انظر قرار الجمعية العامة </w:t>
      </w:r>
      <w:hyperlink r:id="rId43" w:history="1">
        <w:r w:rsidRPr="009B08CB">
          <w:rPr>
            <w:rStyle w:val="Hyperlink"/>
            <w:rFonts w:cs="Simplified Arabic" w:hint="cs"/>
            <w:szCs w:val="20"/>
            <w:rtl/>
            <w:lang w:bidi="ar-EG"/>
          </w:rPr>
          <w:t>70/1</w:t>
        </w:r>
      </w:hyperlink>
      <w:r w:rsidRPr="009B08CB">
        <w:rPr>
          <w:rFonts w:cs="Simplified Arabic" w:hint="cs"/>
          <w:szCs w:val="20"/>
          <w:rtl/>
          <w:lang w:bidi="ar-EG"/>
        </w:rPr>
        <w:t xml:space="preserve"> المؤرخ 25 سبتمبر/أيلول 2015 بعنوان "تحويل عالمنا: خطة التنمية المستدامة لعام 2030".</w:t>
      </w:r>
    </w:p>
  </w:footnote>
  <w:footnote w:id="51">
    <w:p w14:paraId="7D6CD9DE" w14:textId="6CF2F0F3" w:rsidR="00E171F1" w:rsidRPr="009B08CB" w:rsidRDefault="00E171F1" w:rsidP="0006450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في هذا الإطار، تضمن الإشارات إلى الجهات الفاعلة الحكومية، حسب الاقتضاء، المؤسسات الحكومية على المستويين الوطني ودون الوطني. ويشمل مصطلح "الجهات الفاعلة غير الحكومية" منظمات وبرامج الأمم المتحدة، والاتفاقات البيئية المتعددة الأطراف، والمنظمات الحكومية الدولية، والمنظمات المجتمعية، والشعوب الأصلية والمجتمعات المحلية، والأوساط الأكاديمية، والمجموعات الدينية، ومنظمات النساء والشباب، والمنظمات غير الحكومية، ووسائل الإعلام، والمجتمع العلمي، وكيانات القطاع الخاص مثل المؤسسات المالية الخاصة والمؤسسات التجارية والصناعات وشركات التأمين والمنتجين والمستثمرين.</w:t>
      </w:r>
    </w:p>
  </w:footnote>
  <w:footnote w:id="52">
    <w:p w14:paraId="24B885D7" w14:textId="4B1623D0" w:rsidR="00E171F1" w:rsidRPr="009B08CB" w:rsidRDefault="00E171F1" w:rsidP="0008413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يُتاح تقرير لهذه الدراسة في شكل وثيقة المعلومات </w:t>
      </w:r>
      <w:hyperlink r:id="rId44" w:history="1">
        <w:r w:rsidRPr="009B08CB">
          <w:rPr>
            <w:rStyle w:val="Hyperlink"/>
            <w:rFonts w:cs="Simplified Arabic"/>
            <w:szCs w:val="20"/>
            <w:lang w:bidi="ar-EG"/>
          </w:rPr>
          <w:t>CBD/SBI/3/INF/9</w:t>
        </w:r>
      </w:hyperlink>
      <w:r w:rsidRPr="009B08CB">
        <w:rPr>
          <w:rFonts w:cs="Simplified Arabic" w:hint="cs"/>
          <w:szCs w:val="20"/>
          <w:rtl/>
          <w:lang w:bidi="ar-EG"/>
        </w:rPr>
        <w:t>.</w:t>
      </w:r>
    </w:p>
  </w:footnote>
  <w:footnote w:id="53">
    <w:p w14:paraId="5D060CA7" w14:textId="52DD188F" w:rsidR="00E171F1" w:rsidRPr="009B08CB" w:rsidRDefault="00E171F1" w:rsidP="0008413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مقتبس من التعريف الوارد في مجموعة الأمم المتحدة الإنمائية "تنمية القدرات: التوجيه المصاحب لإطار عمل الأمم المتحدة للمساعدة الإنمائية" 2017 والمتاح على الرابط التالي </w:t>
      </w:r>
      <w:hyperlink r:id="rId45" w:history="1">
        <w:r w:rsidRPr="009B08CB">
          <w:rPr>
            <w:rStyle w:val="Hyperlink"/>
            <w:snapToGrid w:val="0"/>
            <w:kern w:val="18"/>
            <w:szCs w:val="16"/>
          </w:rPr>
          <w:t>https://unsdg.un.org/resources/capacity-development-undaf-companion-guidance</w:t>
        </w:r>
      </w:hyperlink>
      <w:r w:rsidRPr="009B08CB">
        <w:rPr>
          <w:rFonts w:cs="Simplified Arabic" w:hint="cs"/>
          <w:szCs w:val="20"/>
          <w:rtl/>
          <w:lang w:bidi="ar-EG"/>
        </w:rPr>
        <w:t>.</w:t>
      </w:r>
    </w:p>
  </w:footnote>
  <w:footnote w:id="54">
    <w:p w14:paraId="2DEB07F8" w14:textId="34980BEC" w:rsidR="00E171F1" w:rsidRPr="009B08CB" w:rsidRDefault="00E171F1" w:rsidP="003A7F1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يمكن أن تصبح المنظمة "منظمة دائمة التعلم" من خلال تطبيق المعارف الداخلية الحالية والتعلم من التجارب والدروس السابقة بهدف تحسين أدائها (على سبيل المثال، انظر </w:t>
      </w:r>
      <w:hyperlink r:id="rId46" w:history="1">
        <w:r w:rsidRPr="009B08CB">
          <w:rPr>
            <w:rStyle w:val="Hyperlink"/>
            <w:snapToGrid w:val="0"/>
            <w:spacing w:val="-4"/>
            <w:kern w:val="18"/>
            <w:szCs w:val="16"/>
          </w:rPr>
          <w:t>https://warwick.ac.uk/fac/soc/wbs/conf/olkc/archive/olk4/papers/villardi.pdf</w:t>
        </w:r>
      </w:hyperlink>
      <w:r w:rsidRPr="009B08CB">
        <w:rPr>
          <w:rFonts w:cs="Simplified Arabic" w:hint="cs"/>
          <w:szCs w:val="20"/>
          <w:rtl/>
          <w:lang w:bidi="ar-EG"/>
        </w:rPr>
        <w:t>).</w:t>
      </w:r>
    </w:p>
  </w:footnote>
  <w:footnote w:id="55">
    <w:p w14:paraId="07245EFC" w14:textId="5C1258A2" w:rsidR="00E171F1" w:rsidRPr="009B08CB" w:rsidRDefault="00E171F1" w:rsidP="00084138">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cs="Simplified Arabic" w:hint="cs"/>
          <w:szCs w:val="20"/>
          <w:rtl/>
          <w:lang w:bidi="ar-EG"/>
        </w:rPr>
        <w:t xml:space="preserve">عند وضع نظرية التغيير هذه، أُخذت الإرشادات التقنية، التي قُدمت كجزء من عملية إطار عمل الأمم المتحدة للمساعدة الإنمائية، بعين الاعتبار: </w:t>
      </w:r>
      <w:hyperlink r:id="rId47" w:history="1">
        <w:r w:rsidRPr="009B08CB">
          <w:rPr>
            <w:rStyle w:val="Hyperlink"/>
            <w:snapToGrid w:val="0"/>
            <w:kern w:val="18"/>
            <w:szCs w:val="16"/>
          </w:rPr>
          <w:t>https://unsdg.un.org/resources/theory-change-undaf-companion-guidance</w:t>
        </w:r>
      </w:hyperlink>
      <w:r w:rsidRPr="009B08CB">
        <w:rPr>
          <w:rFonts w:cs="Simplified Arabic" w:hint="cs"/>
          <w:szCs w:val="20"/>
          <w:rtl/>
          <w:lang w:bidi="ar-EG"/>
        </w:rPr>
        <w:t>.</w:t>
      </w:r>
    </w:p>
  </w:footnote>
  <w:footnote w:id="56">
    <w:p w14:paraId="0DA1AD19" w14:textId="10D7540B" w:rsidR="00E171F1" w:rsidRPr="009B08CB" w:rsidRDefault="00E171F1" w:rsidP="009B08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hint="cs"/>
          <w:szCs w:val="20"/>
          <w:rtl/>
        </w:rPr>
        <w:t>أعَدَّ</w:t>
      </w:r>
      <w:r w:rsidRPr="009B08CB">
        <w:rPr>
          <w:rFonts w:ascii="Simplified Arabic" w:hAnsi="Simplified Arabic" w:cs="Simplified Arabic"/>
          <w:szCs w:val="20"/>
          <w:rtl/>
        </w:rPr>
        <w:t xml:space="preserve"> ما لا يقل عن 19 طرفا في اتفاقية التنوع البيولوجي استراتيجيات أو خطط</w:t>
      </w:r>
      <w:r w:rsidRPr="009B08CB">
        <w:rPr>
          <w:rFonts w:ascii="Simplified Arabic" w:hAnsi="Simplified Arabic" w:cs="Simplified Arabic" w:hint="cs"/>
          <w:szCs w:val="20"/>
          <w:rtl/>
        </w:rPr>
        <w:t>ا</w:t>
      </w:r>
      <w:r w:rsidRPr="009B08CB">
        <w:rPr>
          <w:rFonts w:ascii="Simplified Arabic" w:hAnsi="Simplified Arabic" w:cs="Simplified Arabic"/>
          <w:szCs w:val="20"/>
          <w:rtl/>
        </w:rPr>
        <w:t xml:space="preserve"> لتنمية </w:t>
      </w:r>
      <w:r w:rsidRPr="009B08CB">
        <w:rPr>
          <w:rFonts w:ascii="Simplified Arabic" w:hAnsi="Simplified Arabic" w:cs="Simplified Arabic" w:hint="cs"/>
          <w:szCs w:val="20"/>
          <w:rtl/>
        </w:rPr>
        <w:t>ال</w:t>
      </w:r>
      <w:r w:rsidRPr="009B08CB">
        <w:rPr>
          <w:rFonts w:ascii="Simplified Arabic" w:hAnsi="Simplified Arabic" w:cs="Simplified Arabic"/>
          <w:szCs w:val="20"/>
          <w:rtl/>
        </w:rPr>
        <w:t>قدرات</w:t>
      </w:r>
      <w:r w:rsidRPr="009B08CB">
        <w:rPr>
          <w:rFonts w:ascii="Simplified Arabic" w:hAnsi="Simplified Arabic" w:cs="Simplified Arabic" w:hint="cs"/>
          <w:szCs w:val="20"/>
          <w:rtl/>
        </w:rPr>
        <w:t xml:space="preserve"> </w:t>
      </w:r>
      <w:r w:rsidR="009B08CB" w:rsidRPr="009B08CB">
        <w:rPr>
          <w:rFonts w:ascii="Simplified Arabic" w:hAnsi="Simplified Arabic" w:cs="Simplified Arabic" w:hint="cs"/>
          <w:szCs w:val="20"/>
          <w:rtl/>
        </w:rPr>
        <w:t>في مجال</w:t>
      </w:r>
      <w:r w:rsidRPr="009B08CB">
        <w:rPr>
          <w:rFonts w:ascii="Simplified Arabic" w:hAnsi="Simplified Arabic" w:cs="Simplified Arabic"/>
          <w:szCs w:val="20"/>
          <w:rtl/>
        </w:rPr>
        <w:t xml:space="preserve"> التنوع البيولوجي، إما ك</w:t>
      </w:r>
      <w:r w:rsidRPr="009B08CB">
        <w:rPr>
          <w:rFonts w:ascii="Simplified Arabic" w:hAnsi="Simplified Arabic" w:cs="Simplified Arabic" w:hint="cs"/>
          <w:szCs w:val="20"/>
          <w:rtl/>
        </w:rPr>
        <w:t xml:space="preserve">أحد </w:t>
      </w:r>
      <w:r w:rsidRPr="009B08CB">
        <w:rPr>
          <w:rFonts w:ascii="Simplified Arabic" w:hAnsi="Simplified Arabic" w:cs="Simplified Arabic"/>
          <w:szCs w:val="20"/>
          <w:rtl/>
        </w:rPr>
        <w:t>فص</w:t>
      </w:r>
      <w:r w:rsidRPr="009B08CB">
        <w:rPr>
          <w:rFonts w:ascii="Simplified Arabic" w:hAnsi="Simplified Arabic" w:cs="Simplified Arabic" w:hint="cs"/>
          <w:szCs w:val="20"/>
          <w:rtl/>
        </w:rPr>
        <w:t>و</w:t>
      </w:r>
      <w:r w:rsidRPr="009B08CB">
        <w:rPr>
          <w:rFonts w:ascii="Simplified Arabic" w:hAnsi="Simplified Arabic" w:cs="Simplified Arabic"/>
          <w:szCs w:val="20"/>
          <w:rtl/>
        </w:rPr>
        <w:t>ل أو</w:t>
      </w:r>
      <w:r w:rsidRPr="009B08CB">
        <w:rPr>
          <w:rFonts w:ascii="Simplified Arabic" w:hAnsi="Simplified Arabic" w:cs="Simplified Arabic" w:hint="cs"/>
          <w:szCs w:val="20"/>
          <w:rtl/>
        </w:rPr>
        <w:t xml:space="preserve"> أحد</w:t>
      </w:r>
      <w:r w:rsidRPr="009B08CB">
        <w:rPr>
          <w:rFonts w:ascii="Simplified Arabic" w:hAnsi="Simplified Arabic" w:cs="Simplified Arabic"/>
          <w:szCs w:val="20"/>
          <w:rtl/>
        </w:rPr>
        <w:t xml:space="preserve"> </w:t>
      </w:r>
      <w:r w:rsidRPr="009B08CB">
        <w:rPr>
          <w:rFonts w:ascii="Simplified Arabic" w:hAnsi="Simplified Arabic" w:cs="Simplified Arabic" w:hint="cs"/>
          <w:szCs w:val="20"/>
          <w:rtl/>
        </w:rPr>
        <w:t>أ</w:t>
      </w:r>
      <w:r w:rsidRPr="009B08CB">
        <w:rPr>
          <w:rFonts w:ascii="Simplified Arabic" w:hAnsi="Simplified Arabic" w:cs="Simplified Arabic"/>
          <w:szCs w:val="20"/>
          <w:rtl/>
        </w:rPr>
        <w:t>قس</w:t>
      </w:r>
      <w:r w:rsidRPr="009B08CB">
        <w:rPr>
          <w:rFonts w:ascii="Simplified Arabic" w:hAnsi="Simplified Arabic" w:cs="Simplified Arabic" w:hint="cs"/>
          <w:szCs w:val="20"/>
          <w:rtl/>
        </w:rPr>
        <w:t>ا</w:t>
      </w:r>
      <w:r w:rsidRPr="009B08CB">
        <w:rPr>
          <w:rFonts w:ascii="Simplified Arabic" w:hAnsi="Simplified Arabic" w:cs="Simplified Arabic"/>
          <w:szCs w:val="20"/>
          <w:rtl/>
        </w:rPr>
        <w:t>م الاستراتيجيات وخطط العمل الوطنية للتنوع البيولوجي الخاصة به</w:t>
      </w:r>
      <w:r w:rsidRPr="009B08CB">
        <w:rPr>
          <w:rFonts w:ascii="Simplified Arabic" w:hAnsi="Simplified Arabic" w:cs="Simplified Arabic" w:hint="cs"/>
          <w:szCs w:val="20"/>
          <w:rtl/>
        </w:rPr>
        <w:t>ذه الأطراف</w:t>
      </w:r>
      <w:r w:rsidRPr="009B08CB">
        <w:rPr>
          <w:rFonts w:ascii="Simplified Arabic" w:hAnsi="Simplified Arabic" w:cs="Simplified Arabic"/>
          <w:szCs w:val="20"/>
          <w:rtl/>
        </w:rPr>
        <w:t xml:space="preserve"> </w:t>
      </w:r>
      <w:r w:rsidR="009B08CB" w:rsidRPr="009B08CB">
        <w:rPr>
          <w:rFonts w:ascii="Simplified Arabic" w:hAnsi="Simplified Arabic" w:cs="Simplified Arabic" w:hint="cs"/>
          <w:szCs w:val="20"/>
          <w:rtl/>
        </w:rPr>
        <w:t>وإما</w:t>
      </w:r>
      <w:r w:rsidRPr="009B08CB">
        <w:rPr>
          <w:rFonts w:ascii="Simplified Arabic" w:hAnsi="Simplified Arabic" w:cs="Simplified Arabic"/>
          <w:szCs w:val="20"/>
          <w:rtl/>
        </w:rPr>
        <w:t xml:space="preserve"> كوثائق قائمة بذاتها:</w:t>
      </w:r>
      <w:r w:rsidRPr="009B08CB">
        <w:rPr>
          <w:rFonts w:ascii="Simplified Arabic" w:hAnsi="Simplified Arabic" w:cs="Simplified Arabic" w:hint="cs"/>
          <w:szCs w:val="20"/>
          <w:rtl/>
        </w:rPr>
        <w:t xml:space="preserve"> </w:t>
      </w:r>
      <w:hyperlink r:id="rId48" w:tgtFrame="_blank" w:history="1">
        <w:r w:rsidRPr="009B08CB">
          <w:rPr>
            <w:rStyle w:val="Hyperlink"/>
            <w:kern w:val="18"/>
            <w:szCs w:val="20"/>
          </w:rPr>
          <w:t>https://www.cbd.int/cb/plans/</w:t>
        </w:r>
      </w:hyperlink>
      <w:r w:rsidRPr="009B08CB">
        <w:rPr>
          <w:rFonts w:cs="Simplified Arabic" w:hint="cs"/>
          <w:szCs w:val="22"/>
          <w:rtl/>
          <w:lang w:bidi="ar-EG"/>
        </w:rPr>
        <w:t>.</w:t>
      </w:r>
    </w:p>
  </w:footnote>
  <w:footnote w:id="57">
    <w:p w14:paraId="3FF46332" w14:textId="2FBFF6B9" w:rsidR="00E171F1" w:rsidRPr="009B08CB" w:rsidRDefault="00E171F1" w:rsidP="009B08CB">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hint="cs"/>
          <w:szCs w:val="20"/>
          <w:rtl/>
        </w:rPr>
        <w:t xml:space="preserve">تُعتبر </w:t>
      </w:r>
      <w:r w:rsidRPr="009B08CB">
        <w:rPr>
          <w:rFonts w:ascii="Simplified Arabic" w:hAnsi="Simplified Arabic" w:cs="Simplified Arabic"/>
          <w:szCs w:val="20"/>
          <w:rtl/>
        </w:rPr>
        <w:t xml:space="preserve">تنمية القدرات أحد مجالات النتائج الأساسية </w:t>
      </w:r>
      <w:r w:rsidRPr="009B08CB">
        <w:rPr>
          <w:rFonts w:ascii="Simplified Arabic" w:hAnsi="Simplified Arabic" w:cs="Simplified Arabic" w:hint="cs"/>
          <w:szCs w:val="20"/>
          <w:rtl/>
          <w:lang w:bidi="ar-EG"/>
        </w:rPr>
        <w:t>ل</w:t>
      </w:r>
      <w:r w:rsidRPr="009B08CB">
        <w:rPr>
          <w:rFonts w:ascii="Simplified Arabic" w:hAnsi="Simplified Arabic" w:cs="Simplified Arabic"/>
          <w:szCs w:val="20"/>
          <w:rtl/>
        </w:rPr>
        <w:t xml:space="preserve">لدعم </w:t>
      </w:r>
      <w:r w:rsidRPr="009B08CB">
        <w:rPr>
          <w:rFonts w:ascii="Simplified Arabic" w:hAnsi="Simplified Arabic" w:cs="Simplified Arabic" w:hint="cs"/>
          <w:szCs w:val="20"/>
          <w:rtl/>
        </w:rPr>
        <w:t xml:space="preserve">المقدم من </w:t>
      </w:r>
      <w:r w:rsidRPr="009B08CB">
        <w:rPr>
          <w:rFonts w:ascii="Simplified Arabic" w:hAnsi="Simplified Arabic" w:cs="Simplified Arabic"/>
          <w:szCs w:val="20"/>
          <w:rtl/>
        </w:rPr>
        <w:t>إطار عمل الأمم المتحدة للمساعدة الإنمائية في عدد من البلدان، كما يتضح من مثال</w:t>
      </w:r>
      <w:r w:rsidRPr="009B08CB">
        <w:rPr>
          <w:rFonts w:ascii="Simplified Arabic" w:hAnsi="Simplified Arabic" w:cs="Simplified Arabic" w:hint="cs"/>
          <w:szCs w:val="20"/>
          <w:rtl/>
        </w:rPr>
        <w:t xml:space="preserve"> </w:t>
      </w:r>
      <w:r w:rsidRPr="009B08CB">
        <w:rPr>
          <w:rFonts w:ascii="Simplified Arabic" w:hAnsi="Simplified Arabic" w:cs="Simplified Arabic"/>
          <w:szCs w:val="20"/>
          <w:rtl/>
        </w:rPr>
        <w:t>بوتان</w:t>
      </w:r>
      <w:r w:rsidRPr="009B08CB">
        <w:rPr>
          <w:rFonts w:ascii="Simplified Arabic" w:hAnsi="Simplified Arabic" w:cs="Simplified Arabic" w:hint="cs"/>
          <w:szCs w:val="20"/>
          <w:rtl/>
        </w:rPr>
        <w:t xml:space="preserve"> (</w:t>
      </w:r>
      <w:hyperlink r:id="rId49" w:history="1">
        <w:r w:rsidRPr="009B08CB">
          <w:rPr>
            <w:rStyle w:val="Hyperlink"/>
            <w:szCs w:val="20"/>
          </w:rPr>
          <w:t>https://www.unicef.org/evaldatabase/index_70552.html</w:t>
        </w:r>
      </w:hyperlink>
      <w:r w:rsidRPr="009B08CB">
        <w:rPr>
          <w:rFonts w:ascii="Simplified Arabic" w:hAnsi="Simplified Arabic" w:cs="Simplified Arabic" w:hint="cs"/>
          <w:szCs w:val="20"/>
          <w:rtl/>
        </w:rPr>
        <w:t>).</w:t>
      </w:r>
    </w:p>
  </w:footnote>
  <w:footnote w:id="58">
    <w:p w14:paraId="2031E73E" w14:textId="5447E613" w:rsidR="00E171F1" w:rsidRPr="009B08CB" w:rsidRDefault="00E171F1" w:rsidP="000D04FA">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hint="cs"/>
          <w:szCs w:val="20"/>
          <w:rtl/>
        </w:rPr>
        <w:t>على النحو</w:t>
      </w:r>
      <w:r w:rsidRPr="009B08CB">
        <w:rPr>
          <w:rFonts w:ascii="Simplified Arabic" w:hAnsi="Simplified Arabic" w:cs="Simplified Arabic"/>
          <w:szCs w:val="20"/>
          <w:rtl/>
        </w:rPr>
        <w:t xml:space="preserve"> </w:t>
      </w:r>
      <w:r w:rsidRPr="009B08CB">
        <w:rPr>
          <w:rFonts w:ascii="Simplified Arabic" w:hAnsi="Simplified Arabic" w:cs="Simplified Arabic" w:hint="cs"/>
          <w:szCs w:val="20"/>
          <w:rtl/>
        </w:rPr>
        <w:t>ال</w:t>
      </w:r>
      <w:r w:rsidRPr="009B08CB">
        <w:rPr>
          <w:rFonts w:ascii="Simplified Arabic" w:hAnsi="Simplified Arabic" w:cs="Simplified Arabic"/>
          <w:szCs w:val="20"/>
          <w:rtl/>
        </w:rPr>
        <w:t>و</w:t>
      </w:r>
      <w:r w:rsidRPr="009B08CB">
        <w:rPr>
          <w:rFonts w:ascii="Simplified Arabic" w:hAnsi="Simplified Arabic" w:cs="Simplified Arabic" w:hint="cs"/>
          <w:szCs w:val="20"/>
          <w:rtl/>
        </w:rPr>
        <w:t>ا</w:t>
      </w:r>
      <w:r w:rsidRPr="009B08CB">
        <w:rPr>
          <w:rFonts w:ascii="Simplified Arabic" w:hAnsi="Simplified Arabic" w:cs="Simplified Arabic"/>
          <w:szCs w:val="20"/>
          <w:rtl/>
        </w:rPr>
        <w:t>رد في منشور برنامج الأمم المتحدة الإنمائي</w:t>
      </w:r>
      <w:r w:rsidRPr="009B08CB">
        <w:rPr>
          <w:rFonts w:ascii="Simplified Arabic" w:hAnsi="Simplified Arabic" w:cs="Simplified Arabic" w:hint="cs"/>
          <w:szCs w:val="20"/>
          <w:rtl/>
        </w:rPr>
        <w:t xml:space="preserve"> </w:t>
      </w:r>
      <w:hyperlink r:id="rId50" w:anchor=":~:text=Incentive%20Systems%3A%20Incentives%2C%20Motivation%2C%20and%20Development%20Performance,-Nov%208%2C%202015&amp;text=It%20is%20possible%20to%20distinguish,environment%22%20of%20any%20given%20system." w:history="1">
        <w:r w:rsidRPr="009B08CB">
          <w:rPr>
            <w:rStyle w:val="Hyperlink"/>
            <w:szCs w:val="20"/>
          </w:rPr>
          <w:t xml:space="preserve">Incentive Systems: </w:t>
        </w:r>
        <w:proofErr w:type="gramStart"/>
        <w:r w:rsidRPr="009B08CB">
          <w:rPr>
            <w:rStyle w:val="Hyperlink"/>
            <w:szCs w:val="20"/>
          </w:rPr>
          <w:t>Incentives,</w:t>
        </w:r>
        <w:proofErr w:type="gramEnd"/>
        <w:r w:rsidRPr="009B08CB">
          <w:rPr>
            <w:rStyle w:val="Hyperlink"/>
            <w:szCs w:val="20"/>
          </w:rPr>
          <w:t xml:space="preserve"> motivation and development performance</w:t>
        </w:r>
      </w:hyperlink>
      <w:r w:rsidRPr="009B08CB">
        <w:rPr>
          <w:rFonts w:cs="Simplified Arabic" w:hint="cs"/>
          <w:szCs w:val="22"/>
          <w:rtl/>
          <w:lang w:bidi="ar-EG"/>
        </w:rPr>
        <w:t>.</w:t>
      </w:r>
    </w:p>
  </w:footnote>
  <w:footnote w:id="59">
    <w:p w14:paraId="3253DB60" w14:textId="5A1A75C9" w:rsidR="00E171F1" w:rsidRPr="009B08CB" w:rsidRDefault="00E171F1" w:rsidP="00076775">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szCs w:val="20"/>
          <w:rtl/>
        </w:rPr>
        <w:t>س</w:t>
      </w:r>
      <w:r w:rsidRPr="009B08CB">
        <w:rPr>
          <w:rFonts w:ascii="Simplified Arabic" w:hAnsi="Simplified Arabic" w:cs="Simplified Arabic" w:hint="cs"/>
          <w:szCs w:val="20"/>
          <w:rtl/>
          <w:lang w:bidi="ar-EG"/>
        </w:rPr>
        <w:t xml:space="preserve">وف </w:t>
      </w:r>
      <w:r w:rsidRPr="009B08CB">
        <w:rPr>
          <w:rFonts w:ascii="Simplified Arabic" w:hAnsi="Simplified Arabic" w:cs="Simplified Arabic"/>
          <w:szCs w:val="20"/>
          <w:rtl/>
        </w:rPr>
        <w:t>تقدم لجنة دعم التنفيذ</w:t>
      </w:r>
      <w:r w:rsidRPr="009B08CB">
        <w:rPr>
          <w:rFonts w:ascii="Simplified Arabic" w:hAnsi="Simplified Arabic" w:cs="Simplified Arabic" w:hint="cs"/>
          <w:szCs w:val="20"/>
          <w:rtl/>
        </w:rPr>
        <w:t xml:space="preserve"> هذه</w:t>
      </w:r>
      <w:r w:rsidRPr="009B08CB">
        <w:rPr>
          <w:rFonts w:ascii="Simplified Arabic" w:hAnsi="Simplified Arabic" w:cs="Simplified Arabic"/>
          <w:szCs w:val="20"/>
          <w:rtl/>
        </w:rPr>
        <w:t xml:space="preserve"> المشورة والتوجيه الاستراتيجي بشأن جميع وسائل تنفيذ الإطار العالمي للتنوع البيولوجي لما بعد عام</w:t>
      </w:r>
      <w:r w:rsidRPr="009B08CB">
        <w:rPr>
          <w:rFonts w:ascii="Simplified Arabic" w:hAnsi="Simplified Arabic" w:cs="Simplified Arabic" w:hint="cs"/>
          <w:szCs w:val="20"/>
          <w:rtl/>
        </w:rPr>
        <w:t> </w:t>
      </w:r>
      <w:r w:rsidRPr="009B08CB">
        <w:rPr>
          <w:rFonts w:ascii="Simplified Arabic" w:hAnsi="Simplified Arabic" w:cs="Simplified Arabic"/>
          <w:szCs w:val="20"/>
          <w:rtl/>
        </w:rPr>
        <w:t>2020، بما في ذلك تنمية القدرات</w:t>
      </w:r>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والتعاون التقني والعلمي</w:t>
      </w:r>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ونقل التكنولوجيا</w:t>
      </w:r>
      <w:r w:rsidRPr="009B08CB">
        <w:rPr>
          <w:rFonts w:ascii="Simplified Arabic" w:hAnsi="Simplified Arabic" w:cs="Simplified Arabic" w:hint="cs"/>
          <w:szCs w:val="20"/>
          <w:rtl/>
        </w:rPr>
        <w:t>ت،</w:t>
      </w:r>
      <w:r w:rsidRPr="009B08CB">
        <w:rPr>
          <w:rFonts w:ascii="Simplified Arabic" w:hAnsi="Simplified Arabic" w:cs="Simplified Arabic"/>
          <w:szCs w:val="20"/>
          <w:rtl/>
        </w:rPr>
        <w:t xml:space="preserve"> وإدارة المع</w:t>
      </w:r>
      <w:r w:rsidRPr="009B08CB">
        <w:rPr>
          <w:rFonts w:ascii="Simplified Arabic" w:hAnsi="Simplified Arabic" w:cs="Simplified Arabic" w:hint="cs"/>
          <w:szCs w:val="20"/>
          <w:rtl/>
        </w:rPr>
        <w:t>ا</w:t>
      </w:r>
      <w:r w:rsidRPr="009B08CB">
        <w:rPr>
          <w:rFonts w:ascii="Simplified Arabic" w:hAnsi="Simplified Arabic" w:cs="Simplified Arabic"/>
          <w:szCs w:val="20"/>
          <w:rtl/>
        </w:rPr>
        <w:t>رف</w:t>
      </w:r>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w:t>
      </w:r>
      <w:r w:rsidRPr="009B08CB">
        <w:rPr>
          <w:rFonts w:ascii="Simplified Arabic" w:hAnsi="Simplified Arabic" w:cs="Simplified Arabic" w:hint="cs"/>
          <w:szCs w:val="20"/>
          <w:rtl/>
        </w:rPr>
        <w:t>وحشد</w:t>
      </w:r>
      <w:r w:rsidRPr="009B08CB">
        <w:rPr>
          <w:rFonts w:ascii="Simplified Arabic" w:hAnsi="Simplified Arabic" w:cs="Simplified Arabic"/>
          <w:szCs w:val="20"/>
          <w:rtl/>
        </w:rPr>
        <w:t xml:space="preserve"> الموارد</w:t>
      </w:r>
      <w:r w:rsidRPr="009B08CB">
        <w:rPr>
          <w:rFonts w:ascii="Simplified Arabic" w:hAnsi="Simplified Arabic" w:cs="Simplified Arabic" w:hint="cs"/>
          <w:szCs w:val="20"/>
          <w:rtl/>
        </w:rPr>
        <w:t>، وغيرها</w:t>
      </w:r>
      <w:r w:rsidRPr="009B08CB">
        <w:rPr>
          <w:rFonts w:ascii="Simplified Arabic" w:hAnsi="Simplified Arabic" w:cs="Simplified Arabic" w:hint="cs"/>
          <w:szCs w:val="22"/>
          <w:rtl/>
        </w:rPr>
        <w:t>.</w:t>
      </w:r>
    </w:p>
  </w:footnote>
  <w:footnote w:id="60">
    <w:p w14:paraId="2EDCD040" w14:textId="5C0A4EF8" w:rsidR="00E171F1" w:rsidRPr="009B08CB" w:rsidRDefault="00E171F1" w:rsidP="00076775">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szCs w:val="20"/>
          <w:rtl/>
        </w:rPr>
        <w:t>يمكن</w:t>
      </w:r>
      <w:r w:rsidRPr="009B08CB">
        <w:rPr>
          <w:rFonts w:ascii="Simplified Arabic" w:hAnsi="Simplified Arabic" w:cs="Simplified Arabic" w:hint="cs"/>
          <w:szCs w:val="20"/>
          <w:rtl/>
        </w:rPr>
        <w:t xml:space="preserve"> </w:t>
      </w:r>
      <w:r w:rsidRPr="009B08CB">
        <w:rPr>
          <w:rFonts w:ascii="Simplified Arabic" w:hAnsi="Simplified Arabic" w:cs="Simplified Arabic"/>
          <w:szCs w:val="20"/>
          <w:rtl/>
        </w:rPr>
        <w:t xml:space="preserve">أن </w:t>
      </w:r>
      <w:r w:rsidRPr="009B08CB">
        <w:rPr>
          <w:rFonts w:ascii="Simplified Arabic" w:hAnsi="Simplified Arabic" w:cs="Simplified Arabic" w:hint="cs"/>
          <w:szCs w:val="20"/>
          <w:rtl/>
        </w:rPr>
        <w:t>يضم</w:t>
      </w:r>
      <w:r w:rsidRPr="009B08CB">
        <w:rPr>
          <w:rFonts w:ascii="Simplified Arabic" w:hAnsi="Simplified Arabic" w:cs="Simplified Arabic"/>
          <w:szCs w:val="20"/>
          <w:rtl/>
        </w:rPr>
        <w:t xml:space="preserve"> فريق إدارة البيئة (</w:t>
      </w:r>
      <w:hyperlink r:id="rId51" w:history="1">
        <w:r w:rsidRPr="009B08CB">
          <w:rPr>
            <w:rStyle w:val="Hyperlink"/>
            <w:szCs w:val="20"/>
          </w:rPr>
          <w:t>https://unemg.org/</w:t>
        </w:r>
      </w:hyperlink>
      <w:r w:rsidRPr="009B08CB">
        <w:rPr>
          <w:rFonts w:ascii="Simplified Arabic" w:hAnsi="Simplified Arabic" w:cs="Simplified Arabic"/>
          <w:szCs w:val="20"/>
          <w:rtl/>
        </w:rPr>
        <w:t xml:space="preserve">) أو فريق الاتصال </w:t>
      </w:r>
      <w:r w:rsidRPr="009B08CB">
        <w:rPr>
          <w:rFonts w:ascii="Simplified Arabic" w:hAnsi="Simplified Arabic" w:cs="Simplified Arabic" w:hint="cs"/>
          <w:szCs w:val="20"/>
          <w:rtl/>
        </w:rPr>
        <w:t>المعني</w:t>
      </w:r>
      <w:r w:rsidRPr="009B08CB">
        <w:rPr>
          <w:rFonts w:ascii="Simplified Arabic" w:hAnsi="Simplified Arabic" w:cs="Simplified Arabic"/>
          <w:szCs w:val="20"/>
          <w:rtl/>
        </w:rPr>
        <w:t xml:space="preserve"> </w:t>
      </w:r>
      <w:r w:rsidRPr="009B08CB">
        <w:rPr>
          <w:rFonts w:ascii="Simplified Arabic" w:hAnsi="Simplified Arabic" w:cs="Simplified Arabic" w:hint="cs"/>
          <w:szCs w:val="20"/>
          <w:rtl/>
        </w:rPr>
        <w:t>بال</w:t>
      </w:r>
      <w:r w:rsidRPr="009B08CB">
        <w:rPr>
          <w:rFonts w:ascii="Simplified Arabic" w:hAnsi="Simplified Arabic" w:cs="Simplified Arabic"/>
          <w:szCs w:val="20"/>
          <w:rtl/>
        </w:rPr>
        <w:t>اتفاقيات المتعلقة بالتنوع البيولوجي</w:t>
      </w:r>
      <w:r w:rsidRPr="009B08CB">
        <w:rPr>
          <w:rFonts w:ascii="Simplified Arabic" w:hAnsi="Simplified Arabic" w:cs="Simplified Arabic" w:hint="cs"/>
          <w:szCs w:val="20"/>
          <w:rtl/>
        </w:rPr>
        <w:t xml:space="preserve"> (</w:t>
      </w:r>
      <w:hyperlink r:id="rId52" w:history="1">
        <w:r w:rsidRPr="009B08CB">
          <w:rPr>
            <w:rStyle w:val="Hyperlink"/>
            <w:szCs w:val="20"/>
          </w:rPr>
          <w:t>www.cbd.int/blg/</w:t>
        </w:r>
      </w:hyperlink>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w:t>
      </w:r>
      <w:r w:rsidRPr="009B08CB">
        <w:rPr>
          <w:rFonts w:ascii="Simplified Arabic" w:hAnsi="Simplified Arabic" w:cs="Simplified Arabic" w:hint="cs"/>
          <w:szCs w:val="20"/>
          <w:rtl/>
        </w:rPr>
        <w:t xml:space="preserve">إلى </w:t>
      </w:r>
      <w:r w:rsidRPr="009B08CB">
        <w:rPr>
          <w:rFonts w:ascii="Simplified Arabic" w:hAnsi="Simplified Arabic" w:cs="Simplified Arabic"/>
          <w:szCs w:val="20"/>
          <w:rtl/>
        </w:rPr>
        <w:t>فرق</w:t>
      </w:r>
      <w:r w:rsidRPr="009B08CB">
        <w:rPr>
          <w:rFonts w:ascii="Simplified Arabic" w:hAnsi="Simplified Arabic" w:cs="Simplified Arabic" w:hint="cs"/>
          <w:szCs w:val="20"/>
          <w:rtl/>
        </w:rPr>
        <w:t>ة</w:t>
      </w:r>
      <w:r w:rsidRPr="009B08CB">
        <w:rPr>
          <w:rFonts w:ascii="Simplified Arabic" w:hAnsi="Simplified Arabic" w:cs="Simplified Arabic"/>
          <w:szCs w:val="20"/>
          <w:rtl/>
        </w:rPr>
        <w:t xml:space="preserve"> العمل ممثلين </w:t>
      </w:r>
      <w:r w:rsidRPr="009B08CB">
        <w:rPr>
          <w:rFonts w:ascii="Simplified Arabic" w:hAnsi="Simplified Arabic" w:cs="Simplified Arabic" w:hint="cs"/>
          <w:szCs w:val="20"/>
          <w:rtl/>
        </w:rPr>
        <w:t>رفيعي المستوى</w:t>
      </w:r>
      <w:r w:rsidRPr="009B08CB">
        <w:rPr>
          <w:rFonts w:ascii="Simplified Arabic" w:hAnsi="Simplified Arabic" w:cs="Simplified Arabic"/>
          <w:szCs w:val="20"/>
          <w:rtl/>
        </w:rPr>
        <w:t xml:space="preserve"> عن المنظمات </w:t>
      </w:r>
      <w:r w:rsidRPr="009B08CB">
        <w:rPr>
          <w:rFonts w:ascii="Simplified Arabic" w:hAnsi="Simplified Arabic" w:cs="Simplified Arabic" w:hint="cs"/>
          <w:szCs w:val="20"/>
          <w:rtl/>
        </w:rPr>
        <w:t>ذات الصلة،</w:t>
      </w:r>
      <w:r w:rsidRPr="009B08CB">
        <w:rPr>
          <w:rFonts w:ascii="Simplified Arabic" w:hAnsi="Simplified Arabic" w:cs="Simplified Arabic"/>
          <w:szCs w:val="20"/>
          <w:rtl/>
        </w:rPr>
        <w:t xml:space="preserve"> والشعوب الأصلية والمجتمعات المحلية</w:t>
      </w:r>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ومنظمات المجتمع المدني</w:t>
      </w:r>
      <w:r w:rsidRPr="009B08CB">
        <w:rPr>
          <w:rFonts w:ascii="Simplified Arabic" w:hAnsi="Simplified Arabic" w:cs="Simplified Arabic" w:hint="cs"/>
          <w:szCs w:val="20"/>
          <w:rtl/>
        </w:rPr>
        <w:t>،</w:t>
      </w:r>
      <w:r w:rsidRPr="009B08CB">
        <w:rPr>
          <w:rFonts w:ascii="Simplified Arabic" w:hAnsi="Simplified Arabic" w:cs="Simplified Arabic"/>
          <w:szCs w:val="20"/>
          <w:rtl/>
        </w:rPr>
        <w:t xml:space="preserve"> والقطاع الخاص </w:t>
      </w:r>
      <w:r w:rsidRPr="009B08CB">
        <w:rPr>
          <w:rFonts w:ascii="Simplified Arabic" w:hAnsi="Simplified Arabic" w:cs="Simplified Arabic" w:hint="cs"/>
          <w:szCs w:val="20"/>
          <w:rtl/>
        </w:rPr>
        <w:t>و</w:t>
      </w:r>
      <w:r w:rsidRPr="009B08CB">
        <w:rPr>
          <w:rFonts w:ascii="Simplified Arabic" w:hAnsi="Simplified Arabic" w:cs="Simplified Arabic"/>
          <w:szCs w:val="20"/>
          <w:rtl/>
        </w:rPr>
        <w:t>الجهات المانحة والأوساط الأكاديمية</w:t>
      </w:r>
      <w:r w:rsidRPr="009B08CB">
        <w:rPr>
          <w:rFonts w:ascii="Simplified Arabic" w:hAnsi="Simplified Arabic" w:cs="Simplified Arabic" w:hint="cs"/>
          <w:rtl/>
        </w:rPr>
        <w:t>.</w:t>
      </w:r>
    </w:p>
  </w:footnote>
  <w:footnote w:id="61">
    <w:p w14:paraId="3B2FAC0E" w14:textId="0E33B74D" w:rsidR="00E171F1" w:rsidRPr="009B08CB" w:rsidRDefault="00E171F1" w:rsidP="0051467E">
      <w:pPr>
        <w:pStyle w:val="FootnoteText"/>
        <w:bidi/>
        <w:ind w:firstLine="0"/>
        <w:rPr>
          <w:rFonts w:cs="Simplified Arabic"/>
          <w:szCs w:val="20"/>
          <w:rtl/>
          <w:lang w:bidi="ar-EG"/>
        </w:rPr>
      </w:pPr>
      <w:r w:rsidRPr="009B08CB">
        <w:rPr>
          <w:rStyle w:val="FootnoteReference"/>
          <w:rFonts w:cs="Simplified Arabic"/>
          <w:szCs w:val="20"/>
          <w:u w:val="none"/>
          <w:vertAlign w:val="superscript"/>
        </w:rPr>
        <w:footnoteRef/>
      </w:r>
      <w:r w:rsidRPr="009B08CB">
        <w:rPr>
          <w:rFonts w:cs="Simplified Arabic" w:hint="cs"/>
          <w:szCs w:val="20"/>
          <w:vertAlign w:val="superscript"/>
          <w:rtl/>
          <w:lang w:bidi="ar-EG"/>
        </w:rPr>
        <w:t xml:space="preserve"> </w:t>
      </w:r>
      <w:r w:rsidRPr="009B08CB">
        <w:rPr>
          <w:rFonts w:ascii="Simplified Arabic" w:hAnsi="Simplified Arabic" w:cs="Simplified Arabic" w:hint="cs"/>
          <w:szCs w:val="20"/>
          <w:rtl/>
        </w:rPr>
        <w:t>كل سلسلة تشمل خمس حلقات عمل إقليمية وحلقة عمل عالمية</w:t>
      </w:r>
      <w:r w:rsidRPr="009B08CB">
        <w:rPr>
          <w:rFonts w:ascii="Simplified Arabic" w:hAnsi="Simplified Arabic" w:cs="Simplified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58383240"/>
      <w:dataBinding w:prefixMappings="xmlns:ns0='http://purl.org/dc/elements/1.1/' xmlns:ns1='http://schemas.openxmlformats.org/package/2006/metadata/core-properties' " w:xpath="/ns1:coreProperties[1]/ns0:subject[1]" w:storeItemID="{6C3C8BC8-F283-45AE-878A-BAB7291924A1}"/>
      <w:text/>
    </w:sdtPr>
    <w:sdtEndPr/>
    <w:sdtContent>
      <w:p w14:paraId="2E8ECF46" w14:textId="77777777" w:rsidR="00E171F1" w:rsidRPr="00B012FB" w:rsidRDefault="00E171F1" w:rsidP="00684CF2">
        <w:pPr>
          <w:pStyle w:val="Header"/>
          <w:tabs>
            <w:tab w:val="clear" w:pos="4320"/>
            <w:tab w:val="clear" w:pos="8640"/>
          </w:tabs>
          <w:kinsoku w:val="0"/>
          <w:overflowPunct w:val="0"/>
          <w:autoSpaceDE w:val="0"/>
          <w:autoSpaceDN w:val="0"/>
          <w:jc w:val="right"/>
          <w:rPr>
            <w:noProof/>
            <w:kern w:val="22"/>
          </w:rPr>
        </w:pPr>
        <w:r>
          <w:rPr>
            <w:noProof/>
            <w:kern w:val="22"/>
          </w:rPr>
          <w:t>CBD/SBI/3/7</w:t>
        </w:r>
      </w:p>
    </w:sdtContent>
  </w:sdt>
  <w:p w14:paraId="37B28998" w14:textId="77777777" w:rsidR="00E171F1" w:rsidRPr="00B012FB" w:rsidRDefault="00E171F1" w:rsidP="00684CF2">
    <w:pPr>
      <w:pStyle w:val="Header"/>
      <w:tabs>
        <w:tab w:val="clear" w:pos="4320"/>
        <w:tab w:val="clear" w:pos="8640"/>
      </w:tabs>
      <w:kinsoku w:val="0"/>
      <w:overflowPunct w:val="0"/>
      <w:autoSpaceDE w:val="0"/>
      <w:autoSpaceDN w:val="0"/>
      <w:jc w:val="righ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B8545A">
      <w:rPr>
        <w:noProof/>
        <w:kern w:val="22"/>
      </w:rPr>
      <w:t>26</w:t>
    </w:r>
    <w:r w:rsidRPr="00B012FB">
      <w:rPr>
        <w:noProof/>
        <w:kern w:val="22"/>
      </w:rPr>
      <w:fldChar w:fldCharType="end"/>
    </w:r>
  </w:p>
  <w:p w14:paraId="5062A11B" w14:textId="77777777" w:rsidR="00E171F1" w:rsidRDefault="00E171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364589006"/>
      <w:dataBinding w:prefixMappings="xmlns:ns0='http://purl.org/dc/elements/1.1/' xmlns:ns1='http://schemas.openxmlformats.org/package/2006/metadata/core-properties' " w:xpath="/ns1:coreProperties[1]/ns0:subject[1]" w:storeItemID="{6C3C8BC8-F283-45AE-878A-BAB7291924A1}"/>
      <w:text/>
    </w:sdtPr>
    <w:sdtEndPr/>
    <w:sdtContent>
      <w:p w14:paraId="7DE0051F" w14:textId="77777777" w:rsidR="00E171F1" w:rsidRPr="00B012FB" w:rsidRDefault="00E171F1" w:rsidP="00684CF2">
        <w:pPr>
          <w:pStyle w:val="Header"/>
          <w:tabs>
            <w:tab w:val="clear" w:pos="4320"/>
            <w:tab w:val="clear" w:pos="8640"/>
          </w:tabs>
          <w:kinsoku w:val="0"/>
          <w:overflowPunct w:val="0"/>
          <w:autoSpaceDE w:val="0"/>
          <w:autoSpaceDN w:val="0"/>
          <w:jc w:val="left"/>
          <w:rPr>
            <w:noProof/>
            <w:kern w:val="22"/>
          </w:rPr>
        </w:pPr>
        <w:r>
          <w:rPr>
            <w:noProof/>
            <w:kern w:val="22"/>
          </w:rPr>
          <w:t>CBD/SBI/3/7</w:t>
        </w:r>
      </w:p>
    </w:sdtContent>
  </w:sdt>
  <w:p w14:paraId="163161B7" w14:textId="77777777" w:rsidR="00E171F1" w:rsidRPr="00B012FB" w:rsidRDefault="00E171F1" w:rsidP="00684CF2">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sidR="00B8545A">
      <w:rPr>
        <w:noProof/>
        <w:kern w:val="22"/>
      </w:rPr>
      <w:t>25</w:t>
    </w:r>
    <w:r w:rsidRPr="00B012FB">
      <w:rPr>
        <w:noProof/>
        <w:kern w:val="22"/>
      </w:rPr>
      <w:fldChar w:fldCharType="end"/>
    </w:r>
  </w:p>
  <w:p w14:paraId="01E47157" w14:textId="77777777" w:rsidR="00E171F1" w:rsidRDefault="00E171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A2CD6" w14:textId="77777777" w:rsidR="00E171F1" w:rsidRDefault="00E171F1" w:rsidP="00EF3A0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819D7"/>
    <w:multiLevelType w:val="hybridMultilevel"/>
    <w:tmpl w:val="2B92FEB0"/>
    <w:lvl w:ilvl="0" w:tplc="51AEDFB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52F"/>
    <w:multiLevelType w:val="hybridMultilevel"/>
    <w:tmpl w:val="07909218"/>
    <w:lvl w:ilvl="0" w:tplc="3F3A0CDE">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84CD5"/>
    <w:multiLevelType w:val="hybridMultilevel"/>
    <w:tmpl w:val="94726A4C"/>
    <w:lvl w:ilvl="0" w:tplc="2BBE7E72">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E5E6DDF"/>
    <w:multiLevelType w:val="hybridMultilevel"/>
    <w:tmpl w:val="A344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8D4362A"/>
    <w:multiLevelType w:val="hybridMultilevel"/>
    <w:tmpl w:val="5846C85C"/>
    <w:lvl w:ilvl="0" w:tplc="06F2E4E2">
      <w:start w:val="1"/>
      <w:numFmt w:val="decimal"/>
      <w:lvlText w:val="%1-"/>
      <w:lvlJc w:val="left"/>
      <w:pPr>
        <w:tabs>
          <w:tab w:val="num" w:pos="540"/>
        </w:tabs>
        <w:ind w:left="540" w:hanging="360"/>
      </w:pPr>
      <w:rPr>
        <w:rFonts w:ascii="Simplified Arabic" w:hAnsi="Simplified Arabic" w:cs="Simplified Arabic" w:hint="default"/>
        <w:b w:val="0"/>
        <w:i w:val="0"/>
        <w:iCs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7"/>
  </w:num>
  <w:num w:numId="4">
    <w:abstractNumId w:val="9"/>
  </w:num>
  <w:num w:numId="5">
    <w:abstractNumId w:val="8"/>
  </w:num>
  <w:num w:numId="6">
    <w:abstractNumId w:val="11"/>
  </w:num>
  <w:num w:numId="7">
    <w:abstractNumId w:val="10"/>
  </w:num>
  <w:num w:numId="8">
    <w:abstractNumId w:val="0"/>
  </w:num>
  <w:num w:numId="9">
    <w:abstractNumId w:val="2"/>
  </w:num>
  <w:num w:numId="10">
    <w:abstractNumId w:val="6"/>
  </w:num>
  <w:num w:numId="11">
    <w:abstractNumId w:val="1"/>
  </w:num>
  <w:num w:numId="12">
    <w:abstractNumId w:val="4"/>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ar-SA" w:vendorID="64" w:dllVersion="131078" w:nlCheck="1" w:checkStyle="0"/>
  <w:activeWritingStyle w:appName="MSWord" w:lang="en-GB" w:vendorID="64" w:dllVersion="131078" w:nlCheck="1" w:checkStyle="0"/>
  <w:activeWritingStyle w:appName="MSWord" w:lang="ar-EG"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1C25"/>
    <w:rsid w:val="0000368E"/>
    <w:rsid w:val="000044D9"/>
    <w:rsid w:val="000064E9"/>
    <w:rsid w:val="00010828"/>
    <w:rsid w:val="00014680"/>
    <w:rsid w:val="000219AC"/>
    <w:rsid w:val="00022207"/>
    <w:rsid w:val="00022961"/>
    <w:rsid w:val="0002340E"/>
    <w:rsid w:val="0002421D"/>
    <w:rsid w:val="00025825"/>
    <w:rsid w:val="00025AC1"/>
    <w:rsid w:val="00025B36"/>
    <w:rsid w:val="00025D8F"/>
    <w:rsid w:val="00025E79"/>
    <w:rsid w:val="00027011"/>
    <w:rsid w:val="00027C6C"/>
    <w:rsid w:val="0003032E"/>
    <w:rsid w:val="00031D24"/>
    <w:rsid w:val="00031F26"/>
    <w:rsid w:val="00032509"/>
    <w:rsid w:val="00032E96"/>
    <w:rsid w:val="00033843"/>
    <w:rsid w:val="00035B90"/>
    <w:rsid w:val="00037873"/>
    <w:rsid w:val="00041252"/>
    <w:rsid w:val="000415B2"/>
    <w:rsid w:val="000428F5"/>
    <w:rsid w:val="000454F5"/>
    <w:rsid w:val="000464DE"/>
    <w:rsid w:val="00047099"/>
    <w:rsid w:val="00047B0C"/>
    <w:rsid w:val="00051A81"/>
    <w:rsid w:val="00053DBE"/>
    <w:rsid w:val="00054381"/>
    <w:rsid w:val="00054C36"/>
    <w:rsid w:val="000622AC"/>
    <w:rsid w:val="00062695"/>
    <w:rsid w:val="00064508"/>
    <w:rsid w:val="000649DC"/>
    <w:rsid w:val="00065E6A"/>
    <w:rsid w:val="000660D4"/>
    <w:rsid w:val="00066F7F"/>
    <w:rsid w:val="00067D55"/>
    <w:rsid w:val="000711E1"/>
    <w:rsid w:val="00073708"/>
    <w:rsid w:val="00075576"/>
    <w:rsid w:val="000760C5"/>
    <w:rsid w:val="00076775"/>
    <w:rsid w:val="0007764D"/>
    <w:rsid w:val="00084008"/>
    <w:rsid w:val="00084138"/>
    <w:rsid w:val="0008424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2BA4"/>
    <w:rsid w:val="000B2BD3"/>
    <w:rsid w:val="000B3CE7"/>
    <w:rsid w:val="000B49BE"/>
    <w:rsid w:val="000B4BE2"/>
    <w:rsid w:val="000B58B7"/>
    <w:rsid w:val="000C0438"/>
    <w:rsid w:val="000C146B"/>
    <w:rsid w:val="000C3408"/>
    <w:rsid w:val="000C4344"/>
    <w:rsid w:val="000C7FF6"/>
    <w:rsid w:val="000D04FA"/>
    <w:rsid w:val="000D0B3C"/>
    <w:rsid w:val="000D0BBE"/>
    <w:rsid w:val="000D0F17"/>
    <w:rsid w:val="000D20DA"/>
    <w:rsid w:val="000D2448"/>
    <w:rsid w:val="000D41FC"/>
    <w:rsid w:val="000D4752"/>
    <w:rsid w:val="000D49B4"/>
    <w:rsid w:val="000D50A1"/>
    <w:rsid w:val="000D7455"/>
    <w:rsid w:val="000D7FEA"/>
    <w:rsid w:val="000E27CF"/>
    <w:rsid w:val="000E49DE"/>
    <w:rsid w:val="000E4EE3"/>
    <w:rsid w:val="000E637D"/>
    <w:rsid w:val="000E6B6E"/>
    <w:rsid w:val="000E7762"/>
    <w:rsid w:val="000E7E6A"/>
    <w:rsid w:val="000F07D4"/>
    <w:rsid w:val="000F0AEB"/>
    <w:rsid w:val="000F31EA"/>
    <w:rsid w:val="000F3F42"/>
    <w:rsid w:val="000F55D8"/>
    <w:rsid w:val="000F63AB"/>
    <w:rsid w:val="000F6492"/>
    <w:rsid w:val="000F6CDF"/>
    <w:rsid w:val="00102016"/>
    <w:rsid w:val="00104528"/>
    <w:rsid w:val="001073FE"/>
    <w:rsid w:val="00107743"/>
    <w:rsid w:val="00111224"/>
    <w:rsid w:val="00112647"/>
    <w:rsid w:val="00116D12"/>
    <w:rsid w:val="001205EA"/>
    <w:rsid w:val="0012214B"/>
    <w:rsid w:val="0012505E"/>
    <w:rsid w:val="00125327"/>
    <w:rsid w:val="0012737B"/>
    <w:rsid w:val="00131C85"/>
    <w:rsid w:val="001340BA"/>
    <w:rsid w:val="001357AD"/>
    <w:rsid w:val="0013705A"/>
    <w:rsid w:val="00137215"/>
    <w:rsid w:val="001410F4"/>
    <w:rsid w:val="001413E6"/>
    <w:rsid w:val="00142705"/>
    <w:rsid w:val="00143E00"/>
    <w:rsid w:val="00146762"/>
    <w:rsid w:val="00146FC6"/>
    <w:rsid w:val="001471D6"/>
    <w:rsid w:val="00151A36"/>
    <w:rsid w:val="00155DC1"/>
    <w:rsid w:val="00155EFD"/>
    <w:rsid w:val="00156B39"/>
    <w:rsid w:val="00156BCC"/>
    <w:rsid w:val="00156E40"/>
    <w:rsid w:val="00157BB6"/>
    <w:rsid w:val="001608FA"/>
    <w:rsid w:val="00164DBB"/>
    <w:rsid w:val="00166367"/>
    <w:rsid w:val="00167B38"/>
    <w:rsid w:val="00171813"/>
    <w:rsid w:val="00173A32"/>
    <w:rsid w:val="0017442E"/>
    <w:rsid w:val="001763EB"/>
    <w:rsid w:val="001770D3"/>
    <w:rsid w:val="001805D3"/>
    <w:rsid w:val="001821D5"/>
    <w:rsid w:val="001840E6"/>
    <w:rsid w:val="00186D8B"/>
    <w:rsid w:val="001917E0"/>
    <w:rsid w:val="00191AFE"/>
    <w:rsid w:val="00192659"/>
    <w:rsid w:val="00192E06"/>
    <w:rsid w:val="001977E3"/>
    <w:rsid w:val="001A2894"/>
    <w:rsid w:val="001A5072"/>
    <w:rsid w:val="001A69E3"/>
    <w:rsid w:val="001A6F1F"/>
    <w:rsid w:val="001A7941"/>
    <w:rsid w:val="001B495E"/>
    <w:rsid w:val="001C09DB"/>
    <w:rsid w:val="001C2CBA"/>
    <w:rsid w:val="001C3007"/>
    <w:rsid w:val="001C36B1"/>
    <w:rsid w:val="001C5594"/>
    <w:rsid w:val="001C6300"/>
    <w:rsid w:val="001C7AED"/>
    <w:rsid w:val="001D252F"/>
    <w:rsid w:val="001D3142"/>
    <w:rsid w:val="001D47F8"/>
    <w:rsid w:val="001D4B85"/>
    <w:rsid w:val="001D687C"/>
    <w:rsid w:val="001D7B50"/>
    <w:rsid w:val="001E1730"/>
    <w:rsid w:val="001E18F4"/>
    <w:rsid w:val="001E2453"/>
    <w:rsid w:val="001E3C2A"/>
    <w:rsid w:val="001E4FE5"/>
    <w:rsid w:val="001E5970"/>
    <w:rsid w:val="001E6C89"/>
    <w:rsid w:val="001F32BB"/>
    <w:rsid w:val="001F4992"/>
    <w:rsid w:val="001F6379"/>
    <w:rsid w:val="001F654A"/>
    <w:rsid w:val="001F695A"/>
    <w:rsid w:val="00200710"/>
    <w:rsid w:val="00203454"/>
    <w:rsid w:val="00203D36"/>
    <w:rsid w:val="00203ED5"/>
    <w:rsid w:val="00204415"/>
    <w:rsid w:val="00204F9C"/>
    <w:rsid w:val="00205492"/>
    <w:rsid w:val="002057F3"/>
    <w:rsid w:val="0020670A"/>
    <w:rsid w:val="00207A6E"/>
    <w:rsid w:val="00207D3D"/>
    <w:rsid w:val="00211A32"/>
    <w:rsid w:val="00216091"/>
    <w:rsid w:val="002161DA"/>
    <w:rsid w:val="00216F27"/>
    <w:rsid w:val="002211FD"/>
    <w:rsid w:val="002231E4"/>
    <w:rsid w:val="00224577"/>
    <w:rsid w:val="00224B92"/>
    <w:rsid w:val="002315B3"/>
    <w:rsid w:val="002316F8"/>
    <w:rsid w:val="00232D69"/>
    <w:rsid w:val="002350BC"/>
    <w:rsid w:val="002357E1"/>
    <w:rsid w:val="00235AF7"/>
    <w:rsid w:val="00237603"/>
    <w:rsid w:val="00240D0F"/>
    <w:rsid w:val="00240F94"/>
    <w:rsid w:val="00241424"/>
    <w:rsid w:val="00243471"/>
    <w:rsid w:val="002443FE"/>
    <w:rsid w:val="002446FE"/>
    <w:rsid w:val="002457A6"/>
    <w:rsid w:val="0024600F"/>
    <w:rsid w:val="00250D5A"/>
    <w:rsid w:val="00252624"/>
    <w:rsid w:val="00252897"/>
    <w:rsid w:val="00253AF2"/>
    <w:rsid w:val="00260D66"/>
    <w:rsid w:val="00261A4C"/>
    <w:rsid w:val="002629F8"/>
    <w:rsid w:val="00262C99"/>
    <w:rsid w:val="00263F0C"/>
    <w:rsid w:val="002640FC"/>
    <w:rsid w:val="0026412A"/>
    <w:rsid w:val="00265598"/>
    <w:rsid w:val="002672EE"/>
    <w:rsid w:val="002677EB"/>
    <w:rsid w:val="002760C3"/>
    <w:rsid w:val="0027680D"/>
    <w:rsid w:val="00281F17"/>
    <w:rsid w:val="00282D57"/>
    <w:rsid w:val="0028390E"/>
    <w:rsid w:val="00284C31"/>
    <w:rsid w:val="002851E0"/>
    <w:rsid w:val="00285ECF"/>
    <w:rsid w:val="00290208"/>
    <w:rsid w:val="0029039D"/>
    <w:rsid w:val="0029270E"/>
    <w:rsid w:val="00292B66"/>
    <w:rsid w:val="00292F67"/>
    <w:rsid w:val="00293213"/>
    <w:rsid w:val="00296FBA"/>
    <w:rsid w:val="002A23AC"/>
    <w:rsid w:val="002A3DB7"/>
    <w:rsid w:val="002A4192"/>
    <w:rsid w:val="002A4207"/>
    <w:rsid w:val="002A749E"/>
    <w:rsid w:val="002A7911"/>
    <w:rsid w:val="002B0942"/>
    <w:rsid w:val="002B26FD"/>
    <w:rsid w:val="002B2968"/>
    <w:rsid w:val="002B453A"/>
    <w:rsid w:val="002B555C"/>
    <w:rsid w:val="002B6553"/>
    <w:rsid w:val="002B6FB2"/>
    <w:rsid w:val="002C0089"/>
    <w:rsid w:val="002C0AA7"/>
    <w:rsid w:val="002C2D11"/>
    <w:rsid w:val="002C48A7"/>
    <w:rsid w:val="002C4A0A"/>
    <w:rsid w:val="002C4BDB"/>
    <w:rsid w:val="002D0AFD"/>
    <w:rsid w:val="002D17FC"/>
    <w:rsid w:val="002D1E4C"/>
    <w:rsid w:val="002D355B"/>
    <w:rsid w:val="002E0627"/>
    <w:rsid w:val="002E22CF"/>
    <w:rsid w:val="002E3198"/>
    <w:rsid w:val="002E3E50"/>
    <w:rsid w:val="002E53AA"/>
    <w:rsid w:val="002E56A3"/>
    <w:rsid w:val="002E62B3"/>
    <w:rsid w:val="002E7402"/>
    <w:rsid w:val="002F04D2"/>
    <w:rsid w:val="002F15BB"/>
    <w:rsid w:val="002F253F"/>
    <w:rsid w:val="002F3178"/>
    <w:rsid w:val="002F586A"/>
    <w:rsid w:val="002F6290"/>
    <w:rsid w:val="003000FC"/>
    <w:rsid w:val="00302889"/>
    <w:rsid w:val="00303EF8"/>
    <w:rsid w:val="003044FC"/>
    <w:rsid w:val="00306DC5"/>
    <w:rsid w:val="00310BC6"/>
    <w:rsid w:val="00310FA1"/>
    <w:rsid w:val="00311F35"/>
    <w:rsid w:val="00312419"/>
    <w:rsid w:val="0031589A"/>
    <w:rsid w:val="00315C0F"/>
    <w:rsid w:val="00316740"/>
    <w:rsid w:val="00316983"/>
    <w:rsid w:val="00317FA7"/>
    <w:rsid w:val="003210FF"/>
    <w:rsid w:val="00321429"/>
    <w:rsid w:val="00322588"/>
    <w:rsid w:val="003228B8"/>
    <w:rsid w:val="0032489D"/>
    <w:rsid w:val="00325DE3"/>
    <w:rsid w:val="00327DDD"/>
    <w:rsid w:val="00330D2D"/>
    <w:rsid w:val="00330F27"/>
    <w:rsid w:val="0033128D"/>
    <w:rsid w:val="003337B7"/>
    <w:rsid w:val="00334530"/>
    <w:rsid w:val="003347FF"/>
    <w:rsid w:val="00335B17"/>
    <w:rsid w:val="00336766"/>
    <w:rsid w:val="003400BF"/>
    <w:rsid w:val="003441AC"/>
    <w:rsid w:val="00344D0C"/>
    <w:rsid w:val="003507D9"/>
    <w:rsid w:val="0035272B"/>
    <w:rsid w:val="0035299A"/>
    <w:rsid w:val="00354F1B"/>
    <w:rsid w:val="003618D6"/>
    <w:rsid w:val="003636E1"/>
    <w:rsid w:val="00365429"/>
    <w:rsid w:val="00366FCE"/>
    <w:rsid w:val="00367608"/>
    <w:rsid w:val="003729B7"/>
    <w:rsid w:val="00372D81"/>
    <w:rsid w:val="003822C0"/>
    <w:rsid w:val="00382AB0"/>
    <w:rsid w:val="00382CC1"/>
    <w:rsid w:val="00383804"/>
    <w:rsid w:val="00384170"/>
    <w:rsid w:val="00390DFC"/>
    <w:rsid w:val="003913CE"/>
    <w:rsid w:val="003942BF"/>
    <w:rsid w:val="00394DE5"/>
    <w:rsid w:val="003953F0"/>
    <w:rsid w:val="00397B15"/>
    <w:rsid w:val="003A15E4"/>
    <w:rsid w:val="003A2A86"/>
    <w:rsid w:val="003A3225"/>
    <w:rsid w:val="003A322F"/>
    <w:rsid w:val="003A6936"/>
    <w:rsid w:val="003A7F1E"/>
    <w:rsid w:val="003B0946"/>
    <w:rsid w:val="003B0F2B"/>
    <w:rsid w:val="003B10B9"/>
    <w:rsid w:val="003B2485"/>
    <w:rsid w:val="003B3849"/>
    <w:rsid w:val="003B3970"/>
    <w:rsid w:val="003B4AD9"/>
    <w:rsid w:val="003B505D"/>
    <w:rsid w:val="003B53D4"/>
    <w:rsid w:val="003C113F"/>
    <w:rsid w:val="003C3CF4"/>
    <w:rsid w:val="003C5785"/>
    <w:rsid w:val="003C79D4"/>
    <w:rsid w:val="003D267E"/>
    <w:rsid w:val="003D39FC"/>
    <w:rsid w:val="003D5D13"/>
    <w:rsid w:val="003D6F82"/>
    <w:rsid w:val="003E223A"/>
    <w:rsid w:val="003E23DB"/>
    <w:rsid w:val="003E2DAE"/>
    <w:rsid w:val="003E45A9"/>
    <w:rsid w:val="003E5F30"/>
    <w:rsid w:val="003F32E2"/>
    <w:rsid w:val="003F4BD5"/>
    <w:rsid w:val="003F5DD8"/>
    <w:rsid w:val="003F6CC6"/>
    <w:rsid w:val="003F6E44"/>
    <w:rsid w:val="003F799A"/>
    <w:rsid w:val="00400ABD"/>
    <w:rsid w:val="00400D70"/>
    <w:rsid w:val="00400E62"/>
    <w:rsid w:val="004010B8"/>
    <w:rsid w:val="0040370F"/>
    <w:rsid w:val="00404674"/>
    <w:rsid w:val="00404D8B"/>
    <w:rsid w:val="0040583C"/>
    <w:rsid w:val="0040653C"/>
    <w:rsid w:val="00406778"/>
    <w:rsid w:val="00406BC6"/>
    <w:rsid w:val="0041034C"/>
    <w:rsid w:val="00411517"/>
    <w:rsid w:val="00412F15"/>
    <w:rsid w:val="004144CF"/>
    <w:rsid w:val="00414C9C"/>
    <w:rsid w:val="004155DA"/>
    <w:rsid w:val="00421316"/>
    <w:rsid w:val="004222B5"/>
    <w:rsid w:val="004250D3"/>
    <w:rsid w:val="004266CC"/>
    <w:rsid w:val="00432298"/>
    <w:rsid w:val="00432CEF"/>
    <w:rsid w:val="0043327F"/>
    <w:rsid w:val="00434118"/>
    <w:rsid w:val="00434C22"/>
    <w:rsid w:val="004360FC"/>
    <w:rsid w:val="00436625"/>
    <w:rsid w:val="00437636"/>
    <w:rsid w:val="00437902"/>
    <w:rsid w:val="0044190C"/>
    <w:rsid w:val="00443CF0"/>
    <w:rsid w:val="0044424E"/>
    <w:rsid w:val="00446731"/>
    <w:rsid w:val="00446BB4"/>
    <w:rsid w:val="00446BEE"/>
    <w:rsid w:val="00452D29"/>
    <w:rsid w:val="00453E04"/>
    <w:rsid w:val="00454C66"/>
    <w:rsid w:val="00457298"/>
    <w:rsid w:val="00457496"/>
    <w:rsid w:val="00457F45"/>
    <w:rsid w:val="00464203"/>
    <w:rsid w:val="00466864"/>
    <w:rsid w:val="00466C1E"/>
    <w:rsid w:val="00467A12"/>
    <w:rsid w:val="0047101F"/>
    <w:rsid w:val="004723EF"/>
    <w:rsid w:val="00480F82"/>
    <w:rsid w:val="00481EA2"/>
    <w:rsid w:val="004827E7"/>
    <w:rsid w:val="00482CAA"/>
    <w:rsid w:val="00490CE3"/>
    <w:rsid w:val="00492E7F"/>
    <w:rsid w:val="004966A2"/>
    <w:rsid w:val="004972EB"/>
    <w:rsid w:val="004A0353"/>
    <w:rsid w:val="004A1B61"/>
    <w:rsid w:val="004A686C"/>
    <w:rsid w:val="004A6972"/>
    <w:rsid w:val="004A7D34"/>
    <w:rsid w:val="004B0996"/>
    <w:rsid w:val="004B0D4F"/>
    <w:rsid w:val="004B0E58"/>
    <w:rsid w:val="004B2DB1"/>
    <w:rsid w:val="004B312D"/>
    <w:rsid w:val="004B3A70"/>
    <w:rsid w:val="004B4309"/>
    <w:rsid w:val="004B4F4D"/>
    <w:rsid w:val="004B597A"/>
    <w:rsid w:val="004B6E33"/>
    <w:rsid w:val="004C0EE3"/>
    <w:rsid w:val="004C23BE"/>
    <w:rsid w:val="004C439B"/>
    <w:rsid w:val="004C5B8C"/>
    <w:rsid w:val="004C6760"/>
    <w:rsid w:val="004D02B8"/>
    <w:rsid w:val="004D1EC2"/>
    <w:rsid w:val="004D2BF2"/>
    <w:rsid w:val="004D3314"/>
    <w:rsid w:val="004D4259"/>
    <w:rsid w:val="004D4329"/>
    <w:rsid w:val="004D50B3"/>
    <w:rsid w:val="004D6F63"/>
    <w:rsid w:val="004E1FF3"/>
    <w:rsid w:val="004E25DE"/>
    <w:rsid w:val="004E499A"/>
    <w:rsid w:val="004F07E0"/>
    <w:rsid w:val="004F1116"/>
    <w:rsid w:val="004F201C"/>
    <w:rsid w:val="004F2E78"/>
    <w:rsid w:val="004F3CAF"/>
    <w:rsid w:val="004F5DEF"/>
    <w:rsid w:val="004F64B6"/>
    <w:rsid w:val="004F7470"/>
    <w:rsid w:val="00500530"/>
    <w:rsid w:val="005032C9"/>
    <w:rsid w:val="005043E1"/>
    <w:rsid w:val="00510341"/>
    <w:rsid w:val="00510820"/>
    <w:rsid w:val="00510CA8"/>
    <w:rsid w:val="00511073"/>
    <w:rsid w:val="0051231F"/>
    <w:rsid w:val="0051467E"/>
    <w:rsid w:val="00516154"/>
    <w:rsid w:val="00516C26"/>
    <w:rsid w:val="00516F8A"/>
    <w:rsid w:val="00521EFF"/>
    <w:rsid w:val="00521FB1"/>
    <w:rsid w:val="00522DFE"/>
    <w:rsid w:val="00522E0C"/>
    <w:rsid w:val="00524664"/>
    <w:rsid w:val="00525DCE"/>
    <w:rsid w:val="0053541C"/>
    <w:rsid w:val="0054077A"/>
    <w:rsid w:val="00542250"/>
    <w:rsid w:val="005440A6"/>
    <w:rsid w:val="00545037"/>
    <w:rsid w:val="00551055"/>
    <w:rsid w:val="005513BF"/>
    <w:rsid w:val="00552DF5"/>
    <w:rsid w:val="00553105"/>
    <w:rsid w:val="00560534"/>
    <w:rsid w:val="0056067D"/>
    <w:rsid w:val="00561EDC"/>
    <w:rsid w:val="00562E62"/>
    <w:rsid w:val="00565F8D"/>
    <w:rsid w:val="0057087F"/>
    <w:rsid w:val="005732ED"/>
    <w:rsid w:val="00575EDB"/>
    <w:rsid w:val="00576E6D"/>
    <w:rsid w:val="00581449"/>
    <w:rsid w:val="00581AC5"/>
    <w:rsid w:val="0058223D"/>
    <w:rsid w:val="00583471"/>
    <w:rsid w:val="005856D1"/>
    <w:rsid w:val="00585ED7"/>
    <w:rsid w:val="005863F0"/>
    <w:rsid w:val="00586D3B"/>
    <w:rsid w:val="005870BE"/>
    <w:rsid w:val="00591510"/>
    <w:rsid w:val="00592968"/>
    <w:rsid w:val="00592D93"/>
    <w:rsid w:val="00593284"/>
    <w:rsid w:val="00594E3B"/>
    <w:rsid w:val="005951FA"/>
    <w:rsid w:val="005955D2"/>
    <w:rsid w:val="005A07C2"/>
    <w:rsid w:val="005A17CC"/>
    <w:rsid w:val="005A2F6E"/>
    <w:rsid w:val="005A365B"/>
    <w:rsid w:val="005A4284"/>
    <w:rsid w:val="005A53D5"/>
    <w:rsid w:val="005A6FE7"/>
    <w:rsid w:val="005B0FA9"/>
    <w:rsid w:val="005B13DE"/>
    <w:rsid w:val="005B2688"/>
    <w:rsid w:val="005B475F"/>
    <w:rsid w:val="005B6FDB"/>
    <w:rsid w:val="005B78E8"/>
    <w:rsid w:val="005C430F"/>
    <w:rsid w:val="005C6260"/>
    <w:rsid w:val="005D0255"/>
    <w:rsid w:val="005D0539"/>
    <w:rsid w:val="005D11DB"/>
    <w:rsid w:val="005D139C"/>
    <w:rsid w:val="005D22F0"/>
    <w:rsid w:val="005D2FE4"/>
    <w:rsid w:val="005D3713"/>
    <w:rsid w:val="005D60D9"/>
    <w:rsid w:val="005D6A29"/>
    <w:rsid w:val="005D76E4"/>
    <w:rsid w:val="005E0729"/>
    <w:rsid w:val="005E115D"/>
    <w:rsid w:val="005E16C3"/>
    <w:rsid w:val="005E4B2B"/>
    <w:rsid w:val="005E5DFB"/>
    <w:rsid w:val="005E681F"/>
    <w:rsid w:val="005E6FA4"/>
    <w:rsid w:val="005F4C74"/>
    <w:rsid w:val="006002DF"/>
    <w:rsid w:val="00600C7D"/>
    <w:rsid w:val="0060149B"/>
    <w:rsid w:val="00602AEB"/>
    <w:rsid w:val="0060449C"/>
    <w:rsid w:val="006048A8"/>
    <w:rsid w:val="00605B42"/>
    <w:rsid w:val="00607D5F"/>
    <w:rsid w:val="00612D1E"/>
    <w:rsid w:val="006179EE"/>
    <w:rsid w:val="0062084E"/>
    <w:rsid w:val="00620FF5"/>
    <w:rsid w:val="006227B5"/>
    <w:rsid w:val="00622E81"/>
    <w:rsid w:val="0062317B"/>
    <w:rsid w:val="00624B19"/>
    <w:rsid w:val="006260D5"/>
    <w:rsid w:val="00632B34"/>
    <w:rsid w:val="00633492"/>
    <w:rsid w:val="00633BA6"/>
    <w:rsid w:val="00634FFD"/>
    <w:rsid w:val="00635D14"/>
    <w:rsid w:val="00640845"/>
    <w:rsid w:val="00643A24"/>
    <w:rsid w:val="00644DB3"/>
    <w:rsid w:val="00644F66"/>
    <w:rsid w:val="00645A13"/>
    <w:rsid w:val="0064760B"/>
    <w:rsid w:val="006477BC"/>
    <w:rsid w:val="006507F2"/>
    <w:rsid w:val="0065295E"/>
    <w:rsid w:val="006539F2"/>
    <w:rsid w:val="006549FD"/>
    <w:rsid w:val="006550E1"/>
    <w:rsid w:val="00657718"/>
    <w:rsid w:val="00660453"/>
    <w:rsid w:val="0066071A"/>
    <w:rsid w:val="0066114C"/>
    <w:rsid w:val="0066405D"/>
    <w:rsid w:val="006645CB"/>
    <w:rsid w:val="00667D30"/>
    <w:rsid w:val="006762DF"/>
    <w:rsid w:val="00680507"/>
    <w:rsid w:val="00680539"/>
    <w:rsid w:val="00682306"/>
    <w:rsid w:val="00684040"/>
    <w:rsid w:val="006848C5"/>
    <w:rsid w:val="00684CF2"/>
    <w:rsid w:val="0068534F"/>
    <w:rsid w:val="00690847"/>
    <w:rsid w:val="0069446F"/>
    <w:rsid w:val="006954A7"/>
    <w:rsid w:val="00695607"/>
    <w:rsid w:val="006A01FC"/>
    <w:rsid w:val="006A11AE"/>
    <w:rsid w:val="006A1B8F"/>
    <w:rsid w:val="006A4003"/>
    <w:rsid w:val="006A7E2C"/>
    <w:rsid w:val="006B074E"/>
    <w:rsid w:val="006B1132"/>
    <w:rsid w:val="006B242F"/>
    <w:rsid w:val="006B2BD5"/>
    <w:rsid w:val="006B55F8"/>
    <w:rsid w:val="006B6C47"/>
    <w:rsid w:val="006B75C5"/>
    <w:rsid w:val="006B7615"/>
    <w:rsid w:val="006C1D31"/>
    <w:rsid w:val="006C1E5E"/>
    <w:rsid w:val="006C3CC3"/>
    <w:rsid w:val="006D0E3D"/>
    <w:rsid w:val="006D1A99"/>
    <w:rsid w:val="006D1BC5"/>
    <w:rsid w:val="006D30B3"/>
    <w:rsid w:val="006D5658"/>
    <w:rsid w:val="006D7E7C"/>
    <w:rsid w:val="006E02A8"/>
    <w:rsid w:val="006E0CA1"/>
    <w:rsid w:val="006E1741"/>
    <w:rsid w:val="006E1823"/>
    <w:rsid w:val="006E2B04"/>
    <w:rsid w:val="006E405B"/>
    <w:rsid w:val="006E4E17"/>
    <w:rsid w:val="006E6E97"/>
    <w:rsid w:val="006E7B3F"/>
    <w:rsid w:val="006F284C"/>
    <w:rsid w:val="006F3758"/>
    <w:rsid w:val="006F48F7"/>
    <w:rsid w:val="006F7008"/>
    <w:rsid w:val="006F7227"/>
    <w:rsid w:val="007000BD"/>
    <w:rsid w:val="0070136C"/>
    <w:rsid w:val="00702366"/>
    <w:rsid w:val="00702F6C"/>
    <w:rsid w:val="00710070"/>
    <w:rsid w:val="00713ABA"/>
    <w:rsid w:val="007157C9"/>
    <w:rsid w:val="007163BC"/>
    <w:rsid w:val="00716751"/>
    <w:rsid w:val="00717EE3"/>
    <w:rsid w:val="007257FC"/>
    <w:rsid w:val="00725A3F"/>
    <w:rsid w:val="00725C4B"/>
    <w:rsid w:val="007273A2"/>
    <w:rsid w:val="00730AE3"/>
    <w:rsid w:val="00732620"/>
    <w:rsid w:val="00732EE6"/>
    <w:rsid w:val="00733D73"/>
    <w:rsid w:val="00736BC2"/>
    <w:rsid w:val="00737DA9"/>
    <w:rsid w:val="00741154"/>
    <w:rsid w:val="00742491"/>
    <w:rsid w:val="00742529"/>
    <w:rsid w:val="00746010"/>
    <w:rsid w:val="00746AD1"/>
    <w:rsid w:val="00747D6A"/>
    <w:rsid w:val="00750996"/>
    <w:rsid w:val="00752320"/>
    <w:rsid w:val="00753BDB"/>
    <w:rsid w:val="007552D1"/>
    <w:rsid w:val="00756112"/>
    <w:rsid w:val="0075740B"/>
    <w:rsid w:val="00757ACD"/>
    <w:rsid w:val="007620B8"/>
    <w:rsid w:val="00762593"/>
    <w:rsid w:val="00763F90"/>
    <w:rsid w:val="00766363"/>
    <w:rsid w:val="00766641"/>
    <w:rsid w:val="007705DD"/>
    <w:rsid w:val="0077169E"/>
    <w:rsid w:val="007747A9"/>
    <w:rsid w:val="0077503A"/>
    <w:rsid w:val="00775238"/>
    <w:rsid w:val="00777F35"/>
    <w:rsid w:val="0078033C"/>
    <w:rsid w:val="007808DA"/>
    <w:rsid w:val="00782CCA"/>
    <w:rsid w:val="00783473"/>
    <w:rsid w:val="00785804"/>
    <w:rsid w:val="007860FF"/>
    <w:rsid w:val="00786F95"/>
    <w:rsid w:val="00787198"/>
    <w:rsid w:val="007903BE"/>
    <w:rsid w:val="0079228B"/>
    <w:rsid w:val="00792370"/>
    <w:rsid w:val="00792442"/>
    <w:rsid w:val="00792859"/>
    <w:rsid w:val="0079325E"/>
    <w:rsid w:val="00793280"/>
    <w:rsid w:val="00793668"/>
    <w:rsid w:val="007938BA"/>
    <w:rsid w:val="00794944"/>
    <w:rsid w:val="007A2081"/>
    <w:rsid w:val="007A4C4A"/>
    <w:rsid w:val="007B1587"/>
    <w:rsid w:val="007B304E"/>
    <w:rsid w:val="007B45A8"/>
    <w:rsid w:val="007C054B"/>
    <w:rsid w:val="007C3DA5"/>
    <w:rsid w:val="007C5285"/>
    <w:rsid w:val="007C58B5"/>
    <w:rsid w:val="007C6257"/>
    <w:rsid w:val="007C633B"/>
    <w:rsid w:val="007C779C"/>
    <w:rsid w:val="007D2BED"/>
    <w:rsid w:val="007D3182"/>
    <w:rsid w:val="007D5E0B"/>
    <w:rsid w:val="007D724C"/>
    <w:rsid w:val="007E25A8"/>
    <w:rsid w:val="007E41A8"/>
    <w:rsid w:val="007E4DD1"/>
    <w:rsid w:val="007E5C22"/>
    <w:rsid w:val="007E78BE"/>
    <w:rsid w:val="007F0E4E"/>
    <w:rsid w:val="007F1D67"/>
    <w:rsid w:val="007F20CB"/>
    <w:rsid w:val="007F4464"/>
    <w:rsid w:val="007F4D27"/>
    <w:rsid w:val="007F6045"/>
    <w:rsid w:val="007F6F25"/>
    <w:rsid w:val="007F7C67"/>
    <w:rsid w:val="00800553"/>
    <w:rsid w:val="008026F3"/>
    <w:rsid w:val="00803346"/>
    <w:rsid w:val="008038C2"/>
    <w:rsid w:val="00805931"/>
    <w:rsid w:val="00805CB8"/>
    <w:rsid w:val="00806FD1"/>
    <w:rsid w:val="008118F0"/>
    <w:rsid w:val="00811B3B"/>
    <w:rsid w:val="00815A08"/>
    <w:rsid w:val="00816881"/>
    <w:rsid w:val="0081734A"/>
    <w:rsid w:val="008218F5"/>
    <w:rsid w:val="00821B70"/>
    <w:rsid w:val="00825524"/>
    <w:rsid w:val="00826607"/>
    <w:rsid w:val="0083211E"/>
    <w:rsid w:val="008332AF"/>
    <w:rsid w:val="00834890"/>
    <w:rsid w:val="00837B9B"/>
    <w:rsid w:val="00843FF1"/>
    <w:rsid w:val="008451C8"/>
    <w:rsid w:val="00845A61"/>
    <w:rsid w:val="00845ABD"/>
    <w:rsid w:val="00845E61"/>
    <w:rsid w:val="00850B2A"/>
    <w:rsid w:val="00852682"/>
    <w:rsid w:val="0085384F"/>
    <w:rsid w:val="008538DC"/>
    <w:rsid w:val="00857745"/>
    <w:rsid w:val="00860F63"/>
    <w:rsid w:val="0086574F"/>
    <w:rsid w:val="00866C93"/>
    <w:rsid w:val="00870D40"/>
    <w:rsid w:val="00874448"/>
    <w:rsid w:val="008753DE"/>
    <w:rsid w:val="00875709"/>
    <w:rsid w:val="00880ACF"/>
    <w:rsid w:val="0088188A"/>
    <w:rsid w:val="00886E20"/>
    <w:rsid w:val="00890AB4"/>
    <w:rsid w:val="00890B2A"/>
    <w:rsid w:val="008920A1"/>
    <w:rsid w:val="0089223C"/>
    <w:rsid w:val="00894CD3"/>
    <w:rsid w:val="00895D0D"/>
    <w:rsid w:val="008A0782"/>
    <w:rsid w:val="008A128E"/>
    <w:rsid w:val="008A1DBC"/>
    <w:rsid w:val="008A6A70"/>
    <w:rsid w:val="008A7CB2"/>
    <w:rsid w:val="008B12BD"/>
    <w:rsid w:val="008B27D9"/>
    <w:rsid w:val="008B2A19"/>
    <w:rsid w:val="008B4028"/>
    <w:rsid w:val="008B65F6"/>
    <w:rsid w:val="008B7120"/>
    <w:rsid w:val="008C013C"/>
    <w:rsid w:val="008C0678"/>
    <w:rsid w:val="008C096A"/>
    <w:rsid w:val="008C1E35"/>
    <w:rsid w:val="008C2E59"/>
    <w:rsid w:val="008D0AFB"/>
    <w:rsid w:val="008D1347"/>
    <w:rsid w:val="008D1F86"/>
    <w:rsid w:val="008D5AA2"/>
    <w:rsid w:val="008E1946"/>
    <w:rsid w:val="008E2FD6"/>
    <w:rsid w:val="008E4ED5"/>
    <w:rsid w:val="008E5F84"/>
    <w:rsid w:val="008E7040"/>
    <w:rsid w:val="008E7500"/>
    <w:rsid w:val="008F0694"/>
    <w:rsid w:val="008F4FB9"/>
    <w:rsid w:val="008F552D"/>
    <w:rsid w:val="008F7D2A"/>
    <w:rsid w:val="00901DFA"/>
    <w:rsid w:val="00902CF4"/>
    <w:rsid w:val="009067F8"/>
    <w:rsid w:val="00911D32"/>
    <w:rsid w:val="00912FF5"/>
    <w:rsid w:val="009157A4"/>
    <w:rsid w:val="0091677F"/>
    <w:rsid w:val="0092144D"/>
    <w:rsid w:val="009218D3"/>
    <w:rsid w:val="009229D7"/>
    <w:rsid w:val="00922EAD"/>
    <w:rsid w:val="00923B65"/>
    <w:rsid w:val="0092794B"/>
    <w:rsid w:val="0093401E"/>
    <w:rsid w:val="0093440C"/>
    <w:rsid w:val="0093551F"/>
    <w:rsid w:val="00936F3E"/>
    <w:rsid w:val="0094071C"/>
    <w:rsid w:val="00940B49"/>
    <w:rsid w:val="00941AFD"/>
    <w:rsid w:val="009439CA"/>
    <w:rsid w:val="00944107"/>
    <w:rsid w:val="00945384"/>
    <w:rsid w:val="00953856"/>
    <w:rsid w:val="009554D5"/>
    <w:rsid w:val="009607EF"/>
    <w:rsid w:val="00962D64"/>
    <w:rsid w:val="00963D83"/>
    <w:rsid w:val="009702FA"/>
    <w:rsid w:val="00972A75"/>
    <w:rsid w:val="0097540D"/>
    <w:rsid w:val="00977E4F"/>
    <w:rsid w:val="009806AF"/>
    <w:rsid w:val="009822CF"/>
    <w:rsid w:val="00982C0F"/>
    <w:rsid w:val="00986575"/>
    <w:rsid w:val="009913E0"/>
    <w:rsid w:val="009938AE"/>
    <w:rsid w:val="009973F0"/>
    <w:rsid w:val="009A2E52"/>
    <w:rsid w:val="009A3742"/>
    <w:rsid w:val="009A408A"/>
    <w:rsid w:val="009A4DC4"/>
    <w:rsid w:val="009A51BA"/>
    <w:rsid w:val="009A5B4C"/>
    <w:rsid w:val="009B0046"/>
    <w:rsid w:val="009B00E8"/>
    <w:rsid w:val="009B08CB"/>
    <w:rsid w:val="009B120B"/>
    <w:rsid w:val="009B398A"/>
    <w:rsid w:val="009B41D2"/>
    <w:rsid w:val="009B4E34"/>
    <w:rsid w:val="009B5713"/>
    <w:rsid w:val="009B5D4B"/>
    <w:rsid w:val="009B5E1D"/>
    <w:rsid w:val="009B73E3"/>
    <w:rsid w:val="009C0123"/>
    <w:rsid w:val="009C1D41"/>
    <w:rsid w:val="009C2D9F"/>
    <w:rsid w:val="009C3281"/>
    <w:rsid w:val="009C7B16"/>
    <w:rsid w:val="009C7DB7"/>
    <w:rsid w:val="009D1BA9"/>
    <w:rsid w:val="009D211B"/>
    <w:rsid w:val="009D2F92"/>
    <w:rsid w:val="009D4843"/>
    <w:rsid w:val="009D7E76"/>
    <w:rsid w:val="009E00FA"/>
    <w:rsid w:val="009E2B79"/>
    <w:rsid w:val="009E4222"/>
    <w:rsid w:val="009E6510"/>
    <w:rsid w:val="009F2FE4"/>
    <w:rsid w:val="009F483F"/>
    <w:rsid w:val="009F486B"/>
    <w:rsid w:val="009F4C03"/>
    <w:rsid w:val="009F53FB"/>
    <w:rsid w:val="009F6528"/>
    <w:rsid w:val="00A012BD"/>
    <w:rsid w:val="00A016CA"/>
    <w:rsid w:val="00A05A3F"/>
    <w:rsid w:val="00A075E6"/>
    <w:rsid w:val="00A079C6"/>
    <w:rsid w:val="00A07D31"/>
    <w:rsid w:val="00A10051"/>
    <w:rsid w:val="00A157F4"/>
    <w:rsid w:val="00A15B62"/>
    <w:rsid w:val="00A15E99"/>
    <w:rsid w:val="00A16B11"/>
    <w:rsid w:val="00A16F73"/>
    <w:rsid w:val="00A20F36"/>
    <w:rsid w:val="00A2246F"/>
    <w:rsid w:val="00A250E3"/>
    <w:rsid w:val="00A255D3"/>
    <w:rsid w:val="00A27693"/>
    <w:rsid w:val="00A2773B"/>
    <w:rsid w:val="00A27834"/>
    <w:rsid w:val="00A30470"/>
    <w:rsid w:val="00A30DAD"/>
    <w:rsid w:val="00A31D73"/>
    <w:rsid w:val="00A32F79"/>
    <w:rsid w:val="00A4006C"/>
    <w:rsid w:val="00A4147C"/>
    <w:rsid w:val="00A42ADA"/>
    <w:rsid w:val="00A43060"/>
    <w:rsid w:val="00A43141"/>
    <w:rsid w:val="00A46B08"/>
    <w:rsid w:val="00A51F7D"/>
    <w:rsid w:val="00A549F9"/>
    <w:rsid w:val="00A558DF"/>
    <w:rsid w:val="00A56762"/>
    <w:rsid w:val="00A56DC2"/>
    <w:rsid w:val="00A61072"/>
    <w:rsid w:val="00A616B3"/>
    <w:rsid w:val="00A67A2F"/>
    <w:rsid w:val="00A700DB"/>
    <w:rsid w:val="00A7507E"/>
    <w:rsid w:val="00A75143"/>
    <w:rsid w:val="00A75C1F"/>
    <w:rsid w:val="00A76145"/>
    <w:rsid w:val="00A76DFC"/>
    <w:rsid w:val="00A809F9"/>
    <w:rsid w:val="00A80EAE"/>
    <w:rsid w:val="00A820A9"/>
    <w:rsid w:val="00A82D02"/>
    <w:rsid w:val="00A8353A"/>
    <w:rsid w:val="00A86ED5"/>
    <w:rsid w:val="00A915F1"/>
    <w:rsid w:val="00A92006"/>
    <w:rsid w:val="00A93EE1"/>
    <w:rsid w:val="00A93F05"/>
    <w:rsid w:val="00A942A9"/>
    <w:rsid w:val="00A944EF"/>
    <w:rsid w:val="00A94E43"/>
    <w:rsid w:val="00AA014E"/>
    <w:rsid w:val="00AA0DB3"/>
    <w:rsid w:val="00AA1DFD"/>
    <w:rsid w:val="00AB198D"/>
    <w:rsid w:val="00AB19ED"/>
    <w:rsid w:val="00AB4908"/>
    <w:rsid w:val="00AB5C0B"/>
    <w:rsid w:val="00AC1A07"/>
    <w:rsid w:val="00AC1E69"/>
    <w:rsid w:val="00AC3379"/>
    <w:rsid w:val="00AC4BC2"/>
    <w:rsid w:val="00AC7334"/>
    <w:rsid w:val="00AD32ED"/>
    <w:rsid w:val="00AD3B1D"/>
    <w:rsid w:val="00AD4EB1"/>
    <w:rsid w:val="00AD5FA5"/>
    <w:rsid w:val="00AD6397"/>
    <w:rsid w:val="00AD63FB"/>
    <w:rsid w:val="00AD6A39"/>
    <w:rsid w:val="00AD7C0C"/>
    <w:rsid w:val="00AD7CC2"/>
    <w:rsid w:val="00AE2424"/>
    <w:rsid w:val="00AE3DF2"/>
    <w:rsid w:val="00AE51FF"/>
    <w:rsid w:val="00AE579A"/>
    <w:rsid w:val="00AE6F9C"/>
    <w:rsid w:val="00AE74DE"/>
    <w:rsid w:val="00AE7E41"/>
    <w:rsid w:val="00AF17E8"/>
    <w:rsid w:val="00AF18D7"/>
    <w:rsid w:val="00AF6096"/>
    <w:rsid w:val="00AF6B74"/>
    <w:rsid w:val="00AF705A"/>
    <w:rsid w:val="00AF7275"/>
    <w:rsid w:val="00B00E1A"/>
    <w:rsid w:val="00B012FB"/>
    <w:rsid w:val="00B05D17"/>
    <w:rsid w:val="00B0715E"/>
    <w:rsid w:val="00B10A15"/>
    <w:rsid w:val="00B13BBC"/>
    <w:rsid w:val="00B16D28"/>
    <w:rsid w:val="00B214D3"/>
    <w:rsid w:val="00B218DD"/>
    <w:rsid w:val="00B23242"/>
    <w:rsid w:val="00B23B11"/>
    <w:rsid w:val="00B23FE8"/>
    <w:rsid w:val="00B240CB"/>
    <w:rsid w:val="00B24475"/>
    <w:rsid w:val="00B245B2"/>
    <w:rsid w:val="00B24675"/>
    <w:rsid w:val="00B249ED"/>
    <w:rsid w:val="00B271A0"/>
    <w:rsid w:val="00B319A9"/>
    <w:rsid w:val="00B3299A"/>
    <w:rsid w:val="00B35C04"/>
    <w:rsid w:val="00B3761B"/>
    <w:rsid w:val="00B379FE"/>
    <w:rsid w:val="00B4202C"/>
    <w:rsid w:val="00B4415C"/>
    <w:rsid w:val="00B4769E"/>
    <w:rsid w:val="00B5146D"/>
    <w:rsid w:val="00B52192"/>
    <w:rsid w:val="00B5400D"/>
    <w:rsid w:val="00B54CDD"/>
    <w:rsid w:val="00B555E1"/>
    <w:rsid w:val="00B56B11"/>
    <w:rsid w:val="00B63E0B"/>
    <w:rsid w:val="00B64E15"/>
    <w:rsid w:val="00B65E84"/>
    <w:rsid w:val="00B66AC7"/>
    <w:rsid w:val="00B66B4E"/>
    <w:rsid w:val="00B72A58"/>
    <w:rsid w:val="00B72EBD"/>
    <w:rsid w:val="00B739E5"/>
    <w:rsid w:val="00B752BD"/>
    <w:rsid w:val="00B7638D"/>
    <w:rsid w:val="00B80DB9"/>
    <w:rsid w:val="00B8380F"/>
    <w:rsid w:val="00B83E56"/>
    <w:rsid w:val="00B8545A"/>
    <w:rsid w:val="00B85F9B"/>
    <w:rsid w:val="00B86C08"/>
    <w:rsid w:val="00B911E5"/>
    <w:rsid w:val="00BA1498"/>
    <w:rsid w:val="00BA24B3"/>
    <w:rsid w:val="00BA3233"/>
    <w:rsid w:val="00BA4F86"/>
    <w:rsid w:val="00BA6010"/>
    <w:rsid w:val="00BB03D2"/>
    <w:rsid w:val="00BB26DD"/>
    <w:rsid w:val="00BB3537"/>
    <w:rsid w:val="00BB375B"/>
    <w:rsid w:val="00BB4489"/>
    <w:rsid w:val="00BB540E"/>
    <w:rsid w:val="00BB5C19"/>
    <w:rsid w:val="00BC1EF3"/>
    <w:rsid w:val="00BC579F"/>
    <w:rsid w:val="00BC6171"/>
    <w:rsid w:val="00BD1995"/>
    <w:rsid w:val="00BD1999"/>
    <w:rsid w:val="00BD2257"/>
    <w:rsid w:val="00BD31EE"/>
    <w:rsid w:val="00BD5667"/>
    <w:rsid w:val="00BD7166"/>
    <w:rsid w:val="00BE2E99"/>
    <w:rsid w:val="00BE37A4"/>
    <w:rsid w:val="00BE45DE"/>
    <w:rsid w:val="00BE5AC1"/>
    <w:rsid w:val="00BF0E65"/>
    <w:rsid w:val="00BF10F4"/>
    <w:rsid w:val="00BF1780"/>
    <w:rsid w:val="00BF1F55"/>
    <w:rsid w:val="00BF6666"/>
    <w:rsid w:val="00BF6B8F"/>
    <w:rsid w:val="00C00872"/>
    <w:rsid w:val="00C0174F"/>
    <w:rsid w:val="00C045DF"/>
    <w:rsid w:val="00C05456"/>
    <w:rsid w:val="00C076A9"/>
    <w:rsid w:val="00C0798E"/>
    <w:rsid w:val="00C121DA"/>
    <w:rsid w:val="00C1268E"/>
    <w:rsid w:val="00C135D6"/>
    <w:rsid w:val="00C15A80"/>
    <w:rsid w:val="00C15BBB"/>
    <w:rsid w:val="00C15C13"/>
    <w:rsid w:val="00C16311"/>
    <w:rsid w:val="00C209B5"/>
    <w:rsid w:val="00C22D07"/>
    <w:rsid w:val="00C23379"/>
    <w:rsid w:val="00C252CC"/>
    <w:rsid w:val="00C25AAD"/>
    <w:rsid w:val="00C272A7"/>
    <w:rsid w:val="00C31FC0"/>
    <w:rsid w:val="00C32C74"/>
    <w:rsid w:val="00C35BDD"/>
    <w:rsid w:val="00C35EF3"/>
    <w:rsid w:val="00C368BE"/>
    <w:rsid w:val="00C36C68"/>
    <w:rsid w:val="00C36CCC"/>
    <w:rsid w:val="00C370B3"/>
    <w:rsid w:val="00C372BC"/>
    <w:rsid w:val="00C37FF1"/>
    <w:rsid w:val="00C40ACE"/>
    <w:rsid w:val="00C42C01"/>
    <w:rsid w:val="00C4541B"/>
    <w:rsid w:val="00C4595C"/>
    <w:rsid w:val="00C459A7"/>
    <w:rsid w:val="00C46788"/>
    <w:rsid w:val="00C50483"/>
    <w:rsid w:val="00C507CD"/>
    <w:rsid w:val="00C5135A"/>
    <w:rsid w:val="00C51CC0"/>
    <w:rsid w:val="00C53EFF"/>
    <w:rsid w:val="00C55EC6"/>
    <w:rsid w:val="00C5739B"/>
    <w:rsid w:val="00C64727"/>
    <w:rsid w:val="00C6531F"/>
    <w:rsid w:val="00C70B08"/>
    <w:rsid w:val="00C7246E"/>
    <w:rsid w:val="00C73AD8"/>
    <w:rsid w:val="00C75700"/>
    <w:rsid w:val="00C7579D"/>
    <w:rsid w:val="00C84B3E"/>
    <w:rsid w:val="00C85B0F"/>
    <w:rsid w:val="00C85EA4"/>
    <w:rsid w:val="00C86C3E"/>
    <w:rsid w:val="00C91209"/>
    <w:rsid w:val="00C912FE"/>
    <w:rsid w:val="00C9162B"/>
    <w:rsid w:val="00C91B3B"/>
    <w:rsid w:val="00C945F0"/>
    <w:rsid w:val="00C95A5A"/>
    <w:rsid w:val="00C96015"/>
    <w:rsid w:val="00CA1572"/>
    <w:rsid w:val="00CA3545"/>
    <w:rsid w:val="00CA6B87"/>
    <w:rsid w:val="00CA745A"/>
    <w:rsid w:val="00CB32D6"/>
    <w:rsid w:val="00CB4B9A"/>
    <w:rsid w:val="00CB50BA"/>
    <w:rsid w:val="00CB6234"/>
    <w:rsid w:val="00CB65FD"/>
    <w:rsid w:val="00CB660D"/>
    <w:rsid w:val="00CC144E"/>
    <w:rsid w:val="00CC1496"/>
    <w:rsid w:val="00CC2031"/>
    <w:rsid w:val="00CC2761"/>
    <w:rsid w:val="00CC41AC"/>
    <w:rsid w:val="00CC47ED"/>
    <w:rsid w:val="00CD1265"/>
    <w:rsid w:val="00CD1799"/>
    <w:rsid w:val="00CD2723"/>
    <w:rsid w:val="00CD65B8"/>
    <w:rsid w:val="00CE0E03"/>
    <w:rsid w:val="00CE51C3"/>
    <w:rsid w:val="00CE5B25"/>
    <w:rsid w:val="00CF2F38"/>
    <w:rsid w:val="00CF3399"/>
    <w:rsid w:val="00CF4F69"/>
    <w:rsid w:val="00CF59F8"/>
    <w:rsid w:val="00CF69E3"/>
    <w:rsid w:val="00D007D1"/>
    <w:rsid w:val="00D02CF8"/>
    <w:rsid w:val="00D0579B"/>
    <w:rsid w:val="00D1072F"/>
    <w:rsid w:val="00D11E98"/>
    <w:rsid w:val="00D12296"/>
    <w:rsid w:val="00D12F7B"/>
    <w:rsid w:val="00D13FED"/>
    <w:rsid w:val="00D1467F"/>
    <w:rsid w:val="00D15589"/>
    <w:rsid w:val="00D17334"/>
    <w:rsid w:val="00D20D8B"/>
    <w:rsid w:val="00D20E27"/>
    <w:rsid w:val="00D21815"/>
    <w:rsid w:val="00D22383"/>
    <w:rsid w:val="00D22AE8"/>
    <w:rsid w:val="00D2400B"/>
    <w:rsid w:val="00D244AA"/>
    <w:rsid w:val="00D245B4"/>
    <w:rsid w:val="00D25B07"/>
    <w:rsid w:val="00D26998"/>
    <w:rsid w:val="00D31FCC"/>
    <w:rsid w:val="00D344BE"/>
    <w:rsid w:val="00D37BBE"/>
    <w:rsid w:val="00D407CF"/>
    <w:rsid w:val="00D43009"/>
    <w:rsid w:val="00D432AD"/>
    <w:rsid w:val="00D442E0"/>
    <w:rsid w:val="00D51069"/>
    <w:rsid w:val="00D51E24"/>
    <w:rsid w:val="00D51E75"/>
    <w:rsid w:val="00D52C18"/>
    <w:rsid w:val="00D53816"/>
    <w:rsid w:val="00D546CE"/>
    <w:rsid w:val="00D56456"/>
    <w:rsid w:val="00D56CCE"/>
    <w:rsid w:val="00D6233C"/>
    <w:rsid w:val="00D6274F"/>
    <w:rsid w:val="00D647E3"/>
    <w:rsid w:val="00D66A71"/>
    <w:rsid w:val="00D716A3"/>
    <w:rsid w:val="00D71F3C"/>
    <w:rsid w:val="00D73786"/>
    <w:rsid w:val="00D77F6E"/>
    <w:rsid w:val="00D81321"/>
    <w:rsid w:val="00D813C5"/>
    <w:rsid w:val="00D821C7"/>
    <w:rsid w:val="00D827AD"/>
    <w:rsid w:val="00D8426D"/>
    <w:rsid w:val="00D851B3"/>
    <w:rsid w:val="00D8781E"/>
    <w:rsid w:val="00D91829"/>
    <w:rsid w:val="00D91B5D"/>
    <w:rsid w:val="00D91EF1"/>
    <w:rsid w:val="00D92C5F"/>
    <w:rsid w:val="00D92E55"/>
    <w:rsid w:val="00D9537D"/>
    <w:rsid w:val="00D964A1"/>
    <w:rsid w:val="00D9689B"/>
    <w:rsid w:val="00DA2039"/>
    <w:rsid w:val="00DA3315"/>
    <w:rsid w:val="00DA3D79"/>
    <w:rsid w:val="00DA41C8"/>
    <w:rsid w:val="00DB097D"/>
    <w:rsid w:val="00DB1760"/>
    <w:rsid w:val="00DB19AE"/>
    <w:rsid w:val="00DB1DA3"/>
    <w:rsid w:val="00DB30EB"/>
    <w:rsid w:val="00DB5C42"/>
    <w:rsid w:val="00DB6254"/>
    <w:rsid w:val="00DC0277"/>
    <w:rsid w:val="00DC18A8"/>
    <w:rsid w:val="00DD1FF3"/>
    <w:rsid w:val="00DD52CC"/>
    <w:rsid w:val="00DD6D04"/>
    <w:rsid w:val="00DD7FE7"/>
    <w:rsid w:val="00DE0BDC"/>
    <w:rsid w:val="00DE0DCA"/>
    <w:rsid w:val="00DE308B"/>
    <w:rsid w:val="00DE4E5A"/>
    <w:rsid w:val="00DF0002"/>
    <w:rsid w:val="00DF1A52"/>
    <w:rsid w:val="00DF520D"/>
    <w:rsid w:val="00E0091A"/>
    <w:rsid w:val="00E00B42"/>
    <w:rsid w:val="00E02370"/>
    <w:rsid w:val="00E02ED8"/>
    <w:rsid w:val="00E065CA"/>
    <w:rsid w:val="00E06643"/>
    <w:rsid w:val="00E120E1"/>
    <w:rsid w:val="00E13969"/>
    <w:rsid w:val="00E13D01"/>
    <w:rsid w:val="00E15FB3"/>
    <w:rsid w:val="00E16B89"/>
    <w:rsid w:val="00E16C4E"/>
    <w:rsid w:val="00E16C5B"/>
    <w:rsid w:val="00E171F1"/>
    <w:rsid w:val="00E17339"/>
    <w:rsid w:val="00E21B7C"/>
    <w:rsid w:val="00E22131"/>
    <w:rsid w:val="00E22B53"/>
    <w:rsid w:val="00E24084"/>
    <w:rsid w:val="00E24375"/>
    <w:rsid w:val="00E32A4B"/>
    <w:rsid w:val="00E334EC"/>
    <w:rsid w:val="00E34B58"/>
    <w:rsid w:val="00E35AE7"/>
    <w:rsid w:val="00E35C15"/>
    <w:rsid w:val="00E37A7A"/>
    <w:rsid w:val="00E435A9"/>
    <w:rsid w:val="00E453FA"/>
    <w:rsid w:val="00E45451"/>
    <w:rsid w:val="00E47630"/>
    <w:rsid w:val="00E47C98"/>
    <w:rsid w:val="00E51B80"/>
    <w:rsid w:val="00E545D8"/>
    <w:rsid w:val="00E54CFE"/>
    <w:rsid w:val="00E55B3B"/>
    <w:rsid w:val="00E55E91"/>
    <w:rsid w:val="00E5612E"/>
    <w:rsid w:val="00E5618B"/>
    <w:rsid w:val="00E56942"/>
    <w:rsid w:val="00E56BB2"/>
    <w:rsid w:val="00E57A10"/>
    <w:rsid w:val="00E57E5D"/>
    <w:rsid w:val="00E60355"/>
    <w:rsid w:val="00E60404"/>
    <w:rsid w:val="00E605C9"/>
    <w:rsid w:val="00E666F7"/>
    <w:rsid w:val="00E66E46"/>
    <w:rsid w:val="00E72212"/>
    <w:rsid w:val="00E722F3"/>
    <w:rsid w:val="00E73880"/>
    <w:rsid w:val="00E738EC"/>
    <w:rsid w:val="00E765E7"/>
    <w:rsid w:val="00E771CF"/>
    <w:rsid w:val="00E81563"/>
    <w:rsid w:val="00E82492"/>
    <w:rsid w:val="00E8577E"/>
    <w:rsid w:val="00E94157"/>
    <w:rsid w:val="00E950F5"/>
    <w:rsid w:val="00EA004D"/>
    <w:rsid w:val="00EA1258"/>
    <w:rsid w:val="00EA1688"/>
    <w:rsid w:val="00EA1E2C"/>
    <w:rsid w:val="00EA3690"/>
    <w:rsid w:val="00EA505C"/>
    <w:rsid w:val="00EA7525"/>
    <w:rsid w:val="00EB01B1"/>
    <w:rsid w:val="00EB2FEF"/>
    <w:rsid w:val="00EB33FE"/>
    <w:rsid w:val="00EB34E9"/>
    <w:rsid w:val="00EB4A66"/>
    <w:rsid w:val="00EB4C8B"/>
    <w:rsid w:val="00EB4D18"/>
    <w:rsid w:val="00EB4EC1"/>
    <w:rsid w:val="00EB6F51"/>
    <w:rsid w:val="00EC0262"/>
    <w:rsid w:val="00EC080D"/>
    <w:rsid w:val="00EC0891"/>
    <w:rsid w:val="00EC09F2"/>
    <w:rsid w:val="00EC1942"/>
    <w:rsid w:val="00EC4697"/>
    <w:rsid w:val="00EC63A1"/>
    <w:rsid w:val="00EC7177"/>
    <w:rsid w:val="00ED0ECA"/>
    <w:rsid w:val="00ED3438"/>
    <w:rsid w:val="00ED51FE"/>
    <w:rsid w:val="00ED5BE0"/>
    <w:rsid w:val="00EE2060"/>
    <w:rsid w:val="00EE4713"/>
    <w:rsid w:val="00EE4C33"/>
    <w:rsid w:val="00EE51DB"/>
    <w:rsid w:val="00EE75DF"/>
    <w:rsid w:val="00EF2023"/>
    <w:rsid w:val="00EF39AF"/>
    <w:rsid w:val="00EF3A0A"/>
    <w:rsid w:val="00EF55F3"/>
    <w:rsid w:val="00F0181E"/>
    <w:rsid w:val="00F03865"/>
    <w:rsid w:val="00F050E9"/>
    <w:rsid w:val="00F0742E"/>
    <w:rsid w:val="00F079F3"/>
    <w:rsid w:val="00F1003B"/>
    <w:rsid w:val="00F10D14"/>
    <w:rsid w:val="00F12442"/>
    <w:rsid w:val="00F13261"/>
    <w:rsid w:val="00F13DC0"/>
    <w:rsid w:val="00F13ED3"/>
    <w:rsid w:val="00F14485"/>
    <w:rsid w:val="00F1507B"/>
    <w:rsid w:val="00F15C44"/>
    <w:rsid w:val="00F161D1"/>
    <w:rsid w:val="00F16F02"/>
    <w:rsid w:val="00F1741A"/>
    <w:rsid w:val="00F2233B"/>
    <w:rsid w:val="00F2453E"/>
    <w:rsid w:val="00F26A60"/>
    <w:rsid w:val="00F27B82"/>
    <w:rsid w:val="00F3012D"/>
    <w:rsid w:val="00F3038C"/>
    <w:rsid w:val="00F30647"/>
    <w:rsid w:val="00F30AD6"/>
    <w:rsid w:val="00F338D7"/>
    <w:rsid w:val="00F34835"/>
    <w:rsid w:val="00F36803"/>
    <w:rsid w:val="00F37E2A"/>
    <w:rsid w:val="00F418A8"/>
    <w:rsid w:val="00F41DC8"/>
    <w:rsid w:val="00F42257"/>
    <w:rsid w:val="00F43970"/>
    <w:rsid w:val="00F458E9"/>
    <w:rsid w:val="00F465B6"/>
    <w:rsid w:val="00F474AA"/>
    <w:rsid w:val="00F50302"/>
    <w:rsid w:val="00F50542"/>
    <w:rsid w:val="00F53372"/>
    <w:rsid w:val="00F53594"/>
    <w:rsid w:val="00F57C60"/>
    <w:rsid w:val="00F6028E"/>
    <w:rsid w:val="00F621D8"/>
    <w:rsid w:val="00F64CB9"/>
    <w:rsid w:val="00F65B2C"/>
    <w:rsid w:val="00F67181"/>
    <w:rsid w:val="00F70654"/>
    <w:rsid w:val="00F7123B"/>
    <w:rsid w:val="00F72773"/>
    <w:rsid w:val="00F732A2"/>
    <w:rsid w:val="00F7372F"/>
    <w:rsid w:val="00F7500A"/>
    <w:rsid w:val="00F770E6"/>
    <w:rsid w:val="00F77628"/>
    <w:rsid w:val="00F77D64"/>
    <w:rsid w:val="00F800DA"/>
    <w:rsid w:val="00F808BF"/>
    <w:rsid w:val="00F8309A"/>
    <w:rsid w:val="00F838DD"/>
    <w:rsid w:val="00F83929"/>
    <w:rsid w:val="00F83EEF"/>
    <w:rsid w:val="00F86A91"/>
    <w:rsid w:val="00F87E69"/>
    <w:rsid w:val="00F910FA"/>
    <w:rsid w:val="00F93FE6"/>
    <w:rsid w:val="00F95C0A"/>
    <w:rsid w:val="00F969EF"/>
    <w:rsid w:val="00F975F2"/>
    <w:rsid w:val="00FA03C0"/>
    <w:rsid w:val="00FA0574"/>
    <w:rsid w:val="00FA201A"/>
    <w:rsid w:val="00FA307C"/>
    <w:rsid w:val="00FA6D9E"/>
    <w:rsid w:val="00FA7602"/>
    <w:rsid w:val="00FB06F3"/>
    <w:rsid w:val="00FB146F"/>
    <w:rsid w:val="00FB25B5"/>
    <w:rsid w:val="00FB3B70"/>
    <w:rsid w:val="00FB57B4"/>
    <w:rsid w:val="00FC0EEB"/>
    <w:rsid w:val="00FC4D8F"/>
    <w:rsid w:val="00FC52EA"/>
    <w:rsid w:val="00FC56CD"/>
    <w:rsid w:val="00FC5B16"/>
    <w:rsid w:val="00FC6159"/>
    <w:rsid w:val="00FC7E7F"/>
    <w:rsid w:val="00FD061C"/>
    <w:rsid w:val="00FD0905"/>
    <w:rsid w:val="00FD0C6F"/>
    <w:rsid w:val="00FD0C9F"/>
    <w:rsid w:val="00FD1D52"/>
    <w:rsid w:val="00FD4595"/>
    <w:rsid w:val="00FD4E60"/>
    <w:rsid w:val="00FD6188"/>
    <w:rsid w:val="00FD7207"/>
    <w:rsid w:val="00FE0696"/>
    <w:rsid w:val="00FE22E8"/>
    <w:rsid w:val="00FE2B01"/>
    <w:rsid w:val="00FE32C8"/>
    <w:rsid w:val="00FE3CD6"/>
    <w:rsid w:val="00FE3F68"/>
    <w:rsid w:val="00FE635C"/>
    <w:rsid w:val="00FE6426"/>
    <w:rsid w:val="00FE6A68"/>
    <w:rsid w:val="00FE727F"/>
    <w:rsid w:val="00FE760E"/>
    <w:rsid w:val="00FE7621"/>
    <w:rsid w:val="00FE774C"/>
    <w:rsid w:val="00FE7920"/>
    <w:rsid w:val="00FF1B37"/>
    <w:rsid w:val="00FF2301"/>
    <w:rsid w:val="00FF319B"/>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76775"/>
    <w:pPr>
      <w:spacing w:after="160" w:line="240" w:lineRule="exact"/>
    </w:pPr>
    <w:rPr>
      <w:sz w:val="18"/>
      <w:szCs w:val="20"/>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recommendations/sbstta-23/sbstta-23-rec-06-ar.pdf" TargetMode="External"/><Relationship Id="rId18" Type="http://schemas.openxmlformats.org/officeDocument/2006/relationships/hyperlink" Target="https://www.cbd.int/doc/decisions/cop-12/cop-12-dec-02-ar.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4/cop-14-dec-24-ar.pdf" TargetMode="External"/><Relationship Id="rId17" Type="http://schemas.openxmlformats.org/officeDocument/2006/relationships/hyperlink" Target="https://www.cbd.int/doc/decisions/cop-11/cop-11-dec-29-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c/6320/c8be/6d6a9815c2800f796d1b0f80/sbi-03-01-add1-rev2-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23-ar.pdf"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p-mop-09/cp-mop-09-dec-03-ar.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bd.int/doc/notifications/2020/ntf-2020-001-post2020-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4-ar.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s://www.ippc.int/en/core-activities/capacity-development/ippc-capacity-building-strategy/" TargetMode="External"/><Relationship Id="rId18" Type="http://schemas.openxmlformats.org/officeDocument/2006/relationships/hyperlink" Target="https://www.cbd.int/conferences/post2020" TargetMode="External"/><Relationship Id="rId26" Type="http://schemas.openxmlformats.org/officeDocument/2006/relationships/hyperlink" Target="https://www.gbif.org/search?q=GRIIS" TargetMode="External"/><Relationship Id="rId39" Type="http://schemas.openxmlformats.org/officeDocument/2006/relationships/hyperlink" Target="https://www.cbd.int/invasive/lg/" TargetMode="External"/><Relationship Id="rId3" Type="http://schemas.openxmlformats.org/officeDocument/2006/relationships/hyperlink" Target="https://demo.chm-cbd.net/ar" TargetMode="External"/><Relationship Id="rId21" Type="http://schemas.openxmlformats.org/officeDocument/2006/relationships/hyperlink" Target="https://www.cbd.int/conferences/post2020/brc-ws" TargetMode="External"/><Relationship Id="rId34" Type="http://schemas.openxmlformats.org/officeDocument/2006/relationships/hyperlink" Target="https://www.cbd.int/restoration/feri/" TargetMode="External"/><Relationship Id="rId42" Type="http://schemas.openxmlformats.org/officeDocument/2006/relationships/hyperlink" Target="https://undocs.org/CEB/2020/1" TargetMode="External"/><Relationship Id="rId47" Type="http://schemas.openxmlformats.org/officeDocument/2006/relationships/hyperlink" Target="https://unsdg.un.org/resources/theory-change-undaf-companion-guidance" TargetMode="External"/><Relationship Id="rId50" Type="http://schemas.openxmlformats.org/officeDocument/2006/relationships/hyperlink" Target="https://www.undp.org/content/undp/en/home/librarypage/capacity-building/incentive-systems-incentives-motivation-and-development-performance-.html" TargetMode="External"/><Relationship Id="rId7" Type="http://schemas.openxmlformats.org/officeDocument/2006/relationships/hyperlink" Target="https://www.idlo.int/fr/what-we-do/initiatives/capacity-building-programme-support-implementation-nagoya-protocol" TargetMode="External"/><Relationship Id="rId12" Type="http://schemas.openxmlformats.org/officeDocument/2006/relationships/hyperlink" Target="https://www.cms.int/en/document/capacity-building-strategy" TargetMode="External"/><Relationship Id="rId17" Type="http://schemas.openxmlformats.org/officeDocument/2006/relationships/hyperlink" Target="https://ipbes.net/building-capacity" TargetMode="External"/><Relationship Id="rId25" Type="http://schemas.openxmlformats.org/officeDocument/2006/relationships/hyperlink" Target="http://boldsystems.org/" TargetMode="External"/><Relationship Id="rId33" Type="http://schemas.openxmlformats.org/officeDocument/2006/relationships/hyperlink" Target="https://www.cbd.int/programmes/cross-cutting/technology/search.aspx" TargetMode="External"/><Relationship Id="rId38" Type="http://schemas.openxmlformats.org/officeDocument/2006/relationships/hyperlink" Target="http://www.fao.org/forestry/wildlife-partnership/en/" TargetMode="External"/><Relationship Id="rId46" Type="http://schemas.openxmlformats.org/officeDocument/2006/relationships/hyperlink" Target="https://warwick.ac.uk/fac/soc/wbs/conf/olkc/archive/olk4/papers/villardi.pdf" TargetMode="External"/><Relationship Id="rId2" Type="http://schemas.openxmlformats.org/officeDocument/2006/relationships/hyperlink" Target="https://www.cbd.int/cb/BioCAP/" TargetMode="External"/><Relationship Id="rId16" Type="http://schemas.openxmlformats.org/officeDocument/2006/relationships/hyperlink" Target="https://whc.unesco.org/archive/2011/whc11-35com-9Be.pdf" TargetMode="External"/><Relationship Id="rId20" Type="http://schemas.openxmlformats.org/officeDocument/2006/relationships/hyperlink" Target="https://www.cbd.int/doc/c/7878/a48b/a4e5a29dbea437495d6d5f82/sbi-03-18-ar.pdf" TargetMode="External"/><Relationship Id="rId29" Type="http://schemas.openxmlformats.org/officeDocument/2006/relationships/hyperlink" Target="https://www.mdpi.com/2071-1050/11/10/2780" TargetMode="External"/><Relationship Id="rId41" Type="http://schemas.openxmlformats.org/officeDocument/2006/relationships/hyperlink" Target="https://www.cbd.int/doc/c/e379/2371/e1e4e476b5b95c511b74a63e/sbi-03-07-add1-ar.pdf" TargetMode="External"/><Relationship Id="rId1" Type="http://schemas.openxmlformats.org/officeDocument/2006/relationships/hyperlink" Target="https://www.un.org/ga/search/view_doc.asp?symbol=A/RES/70/1&amp;Lang=A" TargetMode="External"/><Relationship Id="rId6" Type="http://schemas.openxmlformats.org/officeDocument/2006/relationships/hyperlink" Target="http://bch.cbd.int/onlineconferences/portal_detection/lab_network.shtml" TargetMode="External"/><Relationship Id="rId11" Type="http://schemas.openxmlformats.org/officeDocument/2006/relationships/hyperlink" Target="https://www.cites.org/eng/prog/capacity_building/index.php" TargetMode="External"/><Relationship Id="rId24" Type="http://schemas.openxmlformats.org/officeDocument/2006/relationships/hyperlink" Target="https://www.biodiversitylibrary.org/" TargetMode="External"/><Relationship Id="rId32" Type="http://schemas.openxmlformats.org/officeDocument/2006/relationships/hyperlink" Target="https://www.cbd.int/conferences/2018/parallel-meetings/innovation-fair" TargetMode="External"/><Relationship Id="rId37" Type="http://schemas.openxmlformats.org/officeDocument/2006/relationships/hyperlink" Target="https://www.plants2020.net/news/1556/" TargetMode="External"/><Relationship Id="rId40" Type="http://schemas.openxmlformats.org/officeDocument/2006/relationships/hyperlink" Target="https://www.un.org/pga/75/united-nations-summit-on-biodiversity-summary" TargetMode="External"/><Relationship Id="rId45" Type="http://schemas.openxmlformats.org/officeDocument/2006/relationships/hyperlink" Target="https://unsdg.un.org/resources/capacity-development-undaf-companion-guidance" TargetMode="External"/><Relationship Id="rId5" Type="http://schemas.openxmlformats.org/officeDocument/2006/relationships/hyperlink" Target="http://www.biodiversityfinance.net/regional-nodes" TargetMode="External"/><Relationship Id="rId15" Type="http://schemas.openxmlformats.org/officeDocument/2006/relationships/hyperlink" Target="https://www.ramsar.org/sites/default/files/documents/library/cepa_programme_2016_2024_e.pdf" TargetMode="External"/><Relationship Id="rId23" Type="http://schemas.openxmlformats.org/officeDocument/2006/relationships/hyperlink" Target="https://www.cbd.int/cb/strategic-framework/" TargetMode="External"/><Relationship Id="rId28" Type="http://schemas.openxmlformats.org/officeDocument/2006/relationships/hyperlink" Target="https://cetaf.org/services/natural-science-collections-and-access-and-benefit-sharing" TargetMode="External"/><Relationship Id="rId36" Type="http://schemas.openxmlformats.org/officeDocument/2006/relationships/hyperlink" Target="https://www.cbd.int/soi/" TargetMode="External"/><Relationship Id="rId49" Type="http://schemas.openxmlformats.org/officeDocument/2006/relationships/hyperlink" Target="https://www.unicef.org/evaldatabase/index_70552.html" TargetMode="External"/><Relationship Id="rId10" Type="http://schemas.openxmlformats.org/officeDocument/2006/relationships/hyperlink" Target="https://www.cbd.int/cb/" TargetMode="External"/><Relationship Id="rId19" Type="http://schemas.openxmlformats.org/officeDocument/2006/relationships/hyperlink" Target="https://bch.cbd.int/protocol/post2020/portal/review.shtml" TargetMode="External"/><Relationship Id="rId31" Type="http://schemas.openxmlformats.org/officeDocument/2006/relationships/hyperlink" Target="https://www.cbd.int/doc/notifications/2020/ntf-2020-042-bbi-en.pdf" TargetMode="External"/><Relationship Id="rId44" Type="http://schemas.openxmlformats.org/officeDocument/2006/relationships/hyperlink" Target="https://www.cbd.int/doc/c/0ab8/2d14/07d2c32c7c92ee730c6e3e58/sbi-03-inf-09-en.pdf" TargetMode="External"/><Relationship Id="rId52" Type="http://schemas.openxmlformats.org/officeDocument/2006/relationships/hyperlink" Target="http://www.cbd.int/blg/" TargetMode="External"/><Relationship Id="rId4" Type="http://schemas.openxmlformats.org/officeDocument/2006/relationships/hyperlink" Target="https://www.cbd.int/doc/c/6ad1/da5a/ddb684c5c9b0491c89d35872/sbstta-23-inf-18-en.pdf" TargetMode="External"/><Relationship Id="rId9" Type="http://schemas.openxmlformats.org/officeDocument/2006/relationships/hyperlink" Target="https://www.iucn.org/sites/dev/files/capacity_building_and_synergies_-_contribution_to_the_long-term_strategic_framework_for_capacity_building.pdf" TargetMode="External"/><Relationship Id="rId14" Type="http://schemas.openxmlformats.org/officeDocument/2006/relationships/hyperlink" Target="http://www.fao.org/3/na904en/na904en.pdf" TargetMode="External"/><Relationship Id="rId22" Type="http://schemas.openxmlformats.org/officeDocument/2006/relationships/hyperlink" Target="https://www.cbd.int/cb/discussion-forum/" TargetMode="External"/><Relationship Id="rId27" Type="http://schemas.openxmlformats.org/officeDocument/2006/relationships/hyperlink" Target="https://absch.cbd.int/database/VLR/ABSCH-VLR-SCBD-239199" TargetMode="External"/><Relationship Id="rId30" Type="http://schemas.openxmlformats.org/officeDocument/2006/relationships/hyperlink" Target="https://www.cbd.int/biobridge/projects/selected" TargetMode="External"/><Relationship Id="rId35" Type="http://schemas.openxmlformats.org/officeDocument/2006/relationships/hyperlink" Target="https://www.cbd.int/meetings/SOI-OM-2018-01" TargetMode="External"/><Relationship Id="rId43" Type="http://schemas.openxmlformats.org/officeDocument/2006/relationships/hyperlink" Target="https://www.un.org/ga/search/view_doc.asp?symbol=A/RES/70/1&amp;Lang=A" TargetMode="External"/><Relationship Id="rId48" Type="http://schemas.openxmlformats.org/officeDocument/2006/relationships/hyperlink" Target="https://email.cbd.int/owa/redir.aspx?C=cqX87pwsEo2gpPI7d5Qxlj-lpP-A6H68AVWFmxE1EgQ6zl0VAErYCA..&amp;URL=https%3a%2f%2fwww.cbd.int%2fcb%2fplans%2f" TargetMode="External"/><Relationship Id="rId8" Type="http://schemas.openxmlformats.org/officeDocument/2006/relationships/hyperlink" Target="https://www.cbd.int/doc/c/0ab8/2d14/07d2c32c7c92ee730c6e3e58/sbi-03-inf-09-en.pdf" TargetMode="External"/><Relationship Id="rId51" Type="http://schemas.openxmlformats.org/officeDocument/2006/relationships/hyperlink" Target="https://unem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5BC6"/>
    <w:rsid w:val="000465D2"/>
    <w:rsid w:val="000863C9"/>
    <w:rsid w:val="000F60EA"/>
    <w:rsid w:val="001025E3"/>
    <w:rsid w:val="001166C2"/>
    <w:rsid w:val="00142D69"/>
    <w:rsid w:val="001603B3"/>
    <w:rsid w:val="00162179"/>
    <w:rsid w:val="001A1878"/>
    <w:rsid w:val="001B29AF"/>
    <w:rsid w:val="00233CDE"/>
    <w:rsid w:val="00270426"/>
    <w:rsid w:val="002D0C1B"/>
    <w:rsid w:val="002E6702"/>
    <w:rsid w:val="0037757D"/>
    <w:rsid w:val="003825B1"/>
    <w:rsid w:val="003A445D"/>
    <w:rsid w:val="00402F6C"/>
    <w:rsid w:val="00442B62"/>
    <w:rsid w:val="004A69EC"/>
    <w:rsid w:val="004D0544"/>
    <w:rsid w:val="00517717"/>
    <w:rsid w:val="00525A3D"/>
    <w:rsid w:val="00531B12"/>
    <w:rsid w:val="00551ABC"/>
    <w:rsid w:val="005640C7"/>
    <w:rsid w:val="005904BD"/>
    <w:rsid w:val="00625AAF"/>
    <w:rsid w:val="006E1BFF"/>
    <w:rsid w:val="00752B84"/>
    <w:rsid w:val="007638BE"/>
    <w:rsid w:val="00786E76"/>
    <w:rsid w:val="007B0918"/>
    <w:rsid w:val="007E19D3"/>
    <w:rsid w:val="007E501A"/>
    <w:rsid w:val="0083264A"/>
    <w:rsid w:val="00834F45"/>
    <w:rsid w:val="00856010"/>
    <w:rsid w:val="009555FF"/>
    <w:rsid w:val="00955C84"/>
    <w:rsid w:val="009A647C"/>
    <w:rsid w:val="00A27574"/>
    <w:rsid w:val="00A374C3"/>
    <w:rsid w:val="00A84478"/>
    <w:rsid w:val="00A93E06"/>
    <w:rsid w:val="00B143E7"/>
    <w:rsid w:val="00B36C7B"/>
    <w:rsid w:val="00BA4281"/>
    <w:rsid w:val="00BB2CFE"/>
    <w:rsid w:val="00BC32AF"/>
    <w:rsid w:val="00BD1041"/>
    <w:rsid w:val="00C95089"/>
    <w:rsid w:val="00CA4D0D"/>
    <w:rsid w:val="00CA5954"/>
    <w:rsid w:val="00CC1CAF"/>
    <w:rsid w:val="00D07A69"/>
    <w:rsid w:val="00D24FA6"/>
    <w:rsid w:val="00D5481D"/>
    <w:rsid w:val="00D715E3"/>
    <w:rsid w:val="00D71C90"/>
    <w:rsid w:val="00DA3919"/>
    <w:rsid w:val="00DB0473"/>
    <w:rsid w:val="00DB6A93"/>
    <w:rsid w:val="00E50FF2"/>
    <w:rsid w:val="00E73BD7"/>
    <w:rsid w:val="00EC17B5"/>
    <w:rsid w:val="00EC30CD"/>
    <w:rsid w:val="00EC7E11"/>
    <w:rsid w:val="00F13384"/>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1878"/>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0C26-FFD9-42D2-88E7-6D6D14D1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6987</TotalTime>
  <Pages>26</Pages>
  <Words>9430</Words>
  <Characters>53757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63061</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CBD/SBI/3/7</dc:subject>
  <dc:creator>SCBD</dc:creator>
  <cp:lastModifiedBy>Ahmed OSMAN</cp:lastModifiedBy>
  <cp:revision>212</cp:revision>
  <cp:lastPrinted>2020-07-28T19:36:00Z</cp:lastPrinted>
  <dcterms:created xsi:type="dcterms:W3CDTF">2020-04-02T16:03:00Z</dcterms:created>
  <dcterms:modified xsi:type="dcterms:W3CDTF">2020-12-10T18:33:00Z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