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FE4625" w:rsidRPr="00FE4625" w14:paraId="278FDE1B" w14:textId="77777777" w:rsidTr="005C3DD3">
        <w:trPr>
          <w:trHeight w:val="851"/>
        </w:trPr>
        <w:tc>
          <w:tcPr>
            <w:tcW w:w="454" w:type="pct"/>
            <w:tcBorders>
              <w:bottom w:val="single" w:sz="8" w:space="0" w:color="auto"/>
            </w:tcBorders>
            <w:vAlign w:val="bottom"/>
          </w:tcPr>
          <w:p w14:paraId="24A41010" w14:textId="77777777" w:rsidR="00FE4625" w:rsidRPr="00FE4625" w:rsidRDefault="00FE4625" w:rsidP="00FE4625">
            <w:pPr>
              <w:spacing w:after="120"/>
              <w:rPr>
                <w:sz w:val="24"/>
              </w:rPr>
            </w:pPr>
            <w:bookmarkStart w:id="0" w:name="_Hlk143266149"/>
            <w:bookmarkStart w:id="1" w:name="_Hlk137044360"/>
            <w:bookmarkStart w:id="2" w:name="_Hlk137217151"/>
            <w:bookmarkEnd w:id="0"/>
            <w:r w:rsidRPr="00FE4625">
              <w:rPr>
                <w:noProof/>
                <w:sz w:val="24"/>
                <w:szCs w:val="20"/>
              </w:rPr>
              <w:drawing>
                <wp:inline distT="0" distB="0" distL="0" distR="0" wp14:anchorId="4E5AD95A" wp14:editId="0E5140BE">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508EAC9" w14:textId="77777777" w:rsidR="00FE4625" w:rsidRPr="00FE4625" w:rsidRDefault="00FE4625" w:rsidP="00FE4625">
            <w:pPr>
              <w:spacing w:before="60"/>
              <w:rPr>
                <w:rFonts w:eastAsia="黑体"/>
                <w:sz w:val="24"/>
                <w:szCs w:val="20"/>
                <w:lang w:eastAsia="zh-CN"/>
              </w:rPr>
            </w:pPr>
            <w:r w:rsidRPr="00FE4625">
              <w:rPr>
                <w:rFonts w:eastAsia="黑体"/>
                <w:noProof/>
                <w:szCs w:val="20"/>
                <w:lang w:eastAsia="zh-CN"/>
              </w:rPr>
              <w:drawing>
                <wp:anchor distT="0" distB="0" distL="114300" distR="114300" simplePos="0" relativeHeight="251659264" behindDoc="0" locked="0" layoutInCell="1" allowOverlap="1" wp14:anchorId="5E2D73D7" wp14:editId="10C1EF80">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FE4625">
              <w:rPr>
                <w:rFonts w:eastAsia="黑体" w:hint="eastAsia"/>
                <w:sz w:val="24"/>
                <w:szCs w:val="20"/>
                <w:lang w:eastAsia="zh-CN"/>
              </w:rPr>
              <w:t>联合国</w:t>
            </w:r>
          </w:p>
          <w:p w14:paraId="02240AF9" w14:textId="77777777" w:rsidR="00FE4625" w:rsidRPr="00FE4625" w:rsidRDefault="00FE4625" w:rsidP="00FE4625">
            <w:pPr>
              <w:rPr>
                <w:rFonts w:eastAsia="黑体"/>
                <w:sz w:val="24"/>
                <w:szCs w:val="20"/>
                <w:lang w:eastAsia="zh-CN"/>
              </w:rPr>
            </w:pPr>
            <w:r w:rsidRPr="00FE4625">
              <w:rPr>
                <w:rFonts w:eastAsia="黑体" w:hint="eastAsia"/>
                <w:sz w:val="24"/>
                <w:szCs w:val="20"/>
                <w:lang w:eastAsia="zh-CN"/>
              </w:rPr>
              <w:t>环境规划署</w:t>
            </w:r>
          </w:p>
        </w:tc>
        <w:tc>
          <w:tcPr>
            <w:tcW w:w="2692" w:type="pct"/>
            <w:tcBorders>
              <w:bottom w:val="single" w:sz="8" w:space="0" w:color="auto"/>
            </w:tcBorders>
            <w:vAlign w:val="bottom"/>
          </w:tcPr>
          <w:p w14:paraId="3BC59FCA" w14:textId="7E46BEBB" w:rsidR="00FE4625" w:rsidRPr="00FE4625" w:rsidRDefault="00FE4625" w:rsidP="00FE4625">
            <w:pPr>
              <w:spacing w:after="120"/>
              <w:ind w:left="2021"/>
              <w:jc w:val="right"/>
              <w:rPr>
                <w:rFonts w:eastAsia="宋体"/>
                <w:sz w:val="22"/>
                <w:szCs w:val="20"/>
                <w:lang w:eastAsia="zh-CN"/>
              </w:rPr>
            </w:pPr>
            <w:r w:rsidRPr="00FE4625">
              <w:rPr>
                <w:sz w:val="40"/>
                <w:szCs w:val="40"/>
              </w:rPr>
              <w:t>CBD</w:t>
            </w:r>
            <w:r w:rsidRPr="00FE4625">
              <w:rPr>
                <w:sz w:val="24"/>
                <w:szCs w:val="22"/>
              </w:rPr>
              <w:t>/</w:t>
            </w:r>
            <w:r w:rsidRPr="00FE4625">
              <w:rPr>
                <w:sz w:val="24"/>
              </w:rPr>
              <w:t>SBI/4/</w:t>
            </w:r>
            <w:r>
              <w:rPr>
                <w:sz w:val="24"/>
              </w:rPr>
              <w:t>2</w:t>
            </w:r>
          </w:p>
        </w:tc>
      </w:tr>
      <w:tr w:rsidR="00FE4625" w:rsidRPr="00FE4625" w14:paraId="36919BBB" w14:textId="77777777" w:rsidTr="005C3DD3">
        <w:tc>
          <w:tcPr>
            <w:tcW w:w="2308" w:type="pct"/>
            <w:gridSpan w:val="2"/>
            <w:tcBorders>
              <w:top w:val="single" w:sz="8" w:space="0" w:color="auto"/>
              <w:bottom w:val="single" w:sz="12" w:space="0" w:color="auto"/>
            </w:tcBorders>
          </w:tcPr>
          <w:p w14:paraId="5548747E" w14:textId="77777777" w:rsidR="00FE4625" w:rsidRPr="00FE4625" w:rsidRDefault="00FE4625" w:rsidP="00FE4625">
            <w:pPr>
              <w:suppressLineNumbers/>
              <w:suppressAutoHyphens/>
              <w:spacing w:before="120" w:after="120"/>
              <w:jc w:val="left"/>
              <w:rPr>
                <w:sz w:val="24"/>
                <w:szCs w:val="20"/>
              </w:rPr>
            </w:pPr>
            <w:r w:rsidRPr="00FE4625">
              <w:rPr>
                <w:rFonts w:eastAsia="宋体"/>
                <w:b/>
                <w:noProof/>
                <w:sz w:val="24"/>
                <w:szCs w:val="20"/>
                <w:lang w:val="en-US" w:eastAsia="zh-CN"/>
              </w:rPr>
              <w:drawing>
                <wp:inline distT="0" distB="0" distL="0" distR="0" wp14:anchorId="7B0DC6A8" wp14:editId="5A8B0DF8">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57A9F8F0" w14:textId="77777777" w:rsidR="00FE4625" w:rsidRPr="00FE4625" w:rsidRDefault="00FE4625" w:rsidP="00FE4625">
            <w:pPr>
              <w:ind w:left="2021"/>
              <w:rPr>
                <w:sz w:val="24"/>
                <w:szCs w:val="20"/>
              </w:rPr>
            </w:pPr>
            <w:r w:rsidRPr="00FE4625">
              <w:rPr>
                <w:sz w:val="24"/>
                <w:szCs w:val="20"/>
              </w:rPr>
              <w:t>Distr.: General</w:t>
            </w:r>
          </w:p>
          <w:p w14:paraId="2EBFEFFF" w14:textId="77777777" w:rsidR="00FE4625" w:rsidRPr="00FE4625" w:rsidRDefault="00FE4625" w:rsidP="00FE4625">
            <w:pPr>
              <w:ind w:left="2021"/>
              <w:rPr>
                <w:sz w:val="24"/>
                <w:szCs w:val="20"/>
              </w:rPr>
            </w:pPr>
            <w:r w:rsidRPr="00FE4625">
              <w:rPr>
                <w:sz w:val="24"/>
                <w:szCs w:val="20"/>
              </w:rPr>
              <w:t>15 April 2024</w:t>
            </w:r>
          </w:p>
          <w:p w14:paraId="1466D731" w14:textId="77777777" w:rsidR="00FE4625" w:rsidRPr="00FE4625" w:rsidRDefault="00FE4625" w:rsidP="00FE4625">
            <w:pPr>
              <w:ind w:left="2021"/>
              <w:rPr>
                <w:sz w:val="24"/>
                <w:szCs w:val="20"/>
              </w:rPr>
            </w:pPr>
            <w:r w:rsidRPr="00FE4625">
              <w:rPr>
                <w:sz w:val="24"/>
                <w:szCs w:val="20"/>
              </w:rPr>
              <w:t>Chinese</w:t>
            </w:r>
          </w:p>
          <w:p w14:paraId="485A2634" w14:textId="77777777" w:rsidR="00FE4625" w:rsidRPr="00FE4625" w:rsidRDefault="00FE4625" w:rsidP="00FE4625">
            <w:pPr>
              <w:ind w:left="2021"/>
              <w:rPr>
                <w:sz w:val="24"/>
                <w:szCs w:val="20"/>
              </w:rPr>
            </w:pPr>
            <w:r w:rsidRPr="00FE4625">
              <w:rPr>
                <w:sz w:val="24"/>
                <w:szCs w:val="20"/>
              </w:rPr>
              <w:t>Original: English</w:t>
            </w:r>
          </w:p>
          <w:p w14:paraId="45786398" w14:textId="77777777" w:rsidR="00FE4625" w:rsidRPr="00FE4625" w:rsidRDefault="00FE4625" w:rsidP="00FE4625">
            <w:pPr>
              <w:rPr>
                <w:sz w:val="24"/>
              </w:rPr>
            </w:pPr>
          </w:p>
        </w:tc>
      </w:tr>
    </w:tbl>
    <w:bookmarkEnd w:id="1"/>
    <w:bookmarkEnd w:id="2"/>
    <w:p w14:paraId="0B1022CA" w14:textId="77777777" w:rsidR="00FE4625" w:rsidRPr="00FE4625" w:rsidRDefault="00FE4625" w:rsidP="00FE4625">
      <w:pPr>
        <w:suppressLineNumbers/>
        <w:suppressAutoHyphens/>
        <w:ind w:right="5532"/>
        <w:jc w:val="left"/>
        <w:rPr>
          <w:b/>
          <w:bCs/>
          <w:sz w:val="24"/>
          <w:lang w:val="en-US" w:eastAsia="zh-CN"/>
        </w:rPr>
      </w:pPr>
      <w:r w:rsidRPr="00FE4625">
        <w:rPr>
          <w:rFonts w:ascii="宋体" w:eastAsia="宋体" w:hAnsi="宋体" w:cs="宋体" w:hint="eastAsia"/>
          <w:b/>
          <w:bCs/>
          <w:sz w:val="24"/>
          <w:lang w:val="en-CA" w:eastAsia="zh-CN"/>
        </w:rPr>
        <w:t>执行问题附属机构</w:t>
      </w:r>
    </w:p>
    <w:p w14:paraId="0513484C" w14:textId="77777777" w:rsidR="00FE4625" w:rsidRPr="00FE4625" w:rsidRDefault="00FE4625" w:rsidP="00FE4625">
      <w:pPr>
        <w:rPr>
          <w:rFonts w:ascii="宋体" w:eastAsia="宋体" w:hAnsi="宋体" w:cs="宋体"/>
          <w:b/>
          <w:bCs/>
          <w:sz w:val="24"/>
          <w:lang w:eastAsia="zh-CN"/>
        </w:rPr>
      </w:pPr>
      <w:r w:rsidRPr="00FE4625">
        <w:rPr>
          <w:rFonts w:ascii="宋体" w:eastAsia="宋体" w:hAnsi="宋体" w:cs="宋体" w:hint="eastAsia"/>
          <w:b/>
          <w:bCs/>
          <w:sz w:val="24"/>
          <w:lang w:eastAsia="zh-CN"/>
        </w:rPr>
        <w:t>第四次会议</w:t>
      </w:r>
    </w:p>
    <w:p w14:paraId="4FC945D4" w14:textId="77777777" w:rsidR="00FE4625" w:rsidRPr="00FE4625" w:rsidRDefault="00FE4625" w:rsidP="00FE4625">
      <w:pPr>
        <w:rPr>
          <w:rFonts w:eastAsia="宋体"/>
          <w:sz w:val="24"/>
          <w:lang w:eastAsia="zh-CN"/>
        </w:rPr>
      </w:pPr>
      <w:r w:rsidRPr="00FE4625">
        <w:rPr>
          <w:rFonts w:eastAsia="宋体"/>
          <w:sz w:val="24"/>
          <w:lang w:val="en-CA" w:eastAsia="zh-CN"/>
        </w:rPr>
        <w:t>2024</w:t>
      </w:r>
      <w:r w:rsidRPr="00FE4625">
        <w:rPr>
          <w:rFonts w:eastAsia="宋体"/>
          <w:sz w:val="24"/>
          <w:lang w:val="en-CA" w:eastAsia="zh-CN"/>
        </w:rPr>
        <w:t>年</w:t>
      </w:r>
      <w:r w:rsidRPr="00FE4625">
        <w:rPr>
          <w:rFonts w:eastAsia="宋体"/>
          <w:sz w:val="24"/>
          <w:lang w:val="en-CA" w:eastAsia="zh-CN"/>
        </w:rPr>
        <w:t>5</w:t>
      </w:r>
      <w:r w:rsidRPr="00FE4625">
        <w:rPr>
          <w:rFonts w:eastAsia="宋体"/>
          <w:sz w:val="24"/>
          <w:lang w:val="en-CA" w:eastAsia="zh-CN"/>
        </w:rPr>
        <w:t>月</w:t>
      </w:r>
      <w:r w:rsidRPr="00FE4625">
        <w:rPr>
          <w:rFonts w:eastAsia="宋体"/>
          <w:sz w:val="24"/>
          <w:lang w:val="en-CA" w:eastAsia="zh-CN"/>
        </w:rPr>
        <w:t>21</w:t>
      </w:r>
      <w:r w:rsidRPr="00FE4625">
        <w:rPr>
          <w:rFonts w:eastAsia="宋体"/>
          <w:sz w:val="24"/>
          <w:lang w:val="en-CA" w:eastAsia="zh-CN"/>
        </w:rPr>
        <w:t>日至</w:t>
      </w:r>
      <w:r w:rsidRPr="00FE4625">
        <w:rPr>
          <w:rFonts w:eastAsia="宋体"/>
          <w:sz w:val="24"/>
          <w:lang w:val="en-CA" w:eastAsia="zh-CN"/>
        </w:rPr>
        <w:t>29</w:t>
      </w:r>
      <w:r w:rsidRPr="00FE4625">
        <w:rPr>
          <w:rFonts w:eastAsia="宋体"/>
          <w:sz w:val="24"/>
          <w:lang w:val="en-CA" w:eastAsia="zh-CN"/>
        </w:rPr>
        <w:t>日，</w:t>
      </w:r>
      <w:r w:rsidRPr="00FE4625">
        <w:rPr>
          <w:rFonts w:eastAsia="宋体"/>
          <w:sz w:val="24"/>
          <w:lang w:eastAsia="zh-CN"/>
        </w:rPr>
        <w:t>内罗毕</w:t>
      </w:r>
    </w:p>
    <w:p w14:paraId="7788B506" w14:textId="30809A1E" w:rsidR="00FE4625" w:rsidRPr="00FE4625" w:rsidRDefault="00FE4625" w:rsidP="00FE4625">
      <w:pPr>
        <w:rPr>
          <w:rFonts w:eastAsia="宋体"/>
          <w:sz w:val="24"/>
          <w:lang w:eastAsia="zh-CN"/>
        </w:rPr>
      </w:pPr>
      <w:r w:rsidRPr="00FE4625">
        <w:rPr>
          <w:rFonts w:eastAsia="宋体" w:hint="eastAsia"/>
          <w:sz w:val="24"/>
          <w:lang w:eastAsia="zh-CN"/>
        </w:rPr>
        <w:t>临时议程</w:t>
      </w:r>
      <w:r w:rsidRPr="00FE4625">
        <w:rPr>
          <w:rFonts w:eastAsia="宋体"/>
          <w:sz w:val="24"/>
          <w:vertAlign w:val="superscript"/>
          <w:lang w:eastAsia="zh-CN"/>
        </w:rPr>
        <w:footnoteReference w:customMarkFollows="1" w:id="2"/>
        <w:t>*</w:t>
      </w:r>
      <w:r w:rsidRPr="00FE4625">
        <w:rPr>
          <w:rFonts w:eastAsia="宋体" w:hint="eastAsia"/>
          <w:sz w:val="24"/>
          <w:lang w:eastAsia="zh-CN"/>
        </w:rPr>
        <w:t>项目</w:t>
      </w:r>
      <w:r>
        <w:rPr>
          <w:rFonts w:eastAsia="宋体"/>
          <w:sz w:val="24"/>
          <w:lang w:eastAsia="zh-CN"/>
        </w:rPr>
        <w:t>2</w:t>
      </w:r>
    </w:p>
    <w:p w14:paraId="52958D4E" w14:textId="6A60F047" w:rsidR="00FE4625" w:rsidRPr="00FE4625" w:rsidRDefault="00FE4625" w:rsidP="00BD036A">
      <w:pPr>
        <w:ind w:right="4230"/>
        <w:rPr>
          <w:b/>
          <w:bCs/>
          <w:sz w:val="24"/>
          <w:lang w:eastAsia="zh-CN"/>
        </w:rPr>
      </w:pPr>
      <w:r w:rsidRPr="00FE4625">
        <w:rPr>
          <w:rFonts w:eastAsia="宋体"/>
          <w:b/>
          <w:bCs/>
          <w:sz w:val="24"/>
          <w:lang w:eastAsia="zh-CN"/>
        </w:rPr>
        <w:t>审查执行情况</w:t>
      </w:r>
      <w:r w:rsidRPr="00FE4625">
        <w:rPr>
          <w:rFonts w:eastAsia="宋体" w:hint="eastAsia"/>
          <w:b/>
          <w:bCs/>
          <w:sz w:val="24"/>
          <w:lang w:eastAsia="zh-CN"/>
        </w:rPr>
        <w:t>：制定</w:t>
      </w:r>
      <w:r w:rsidRPr="00FE4625">
        <w:rPr>
          <w:rFonts w:eastAsia="宋体"/>
          <w:b/>
          <w:bCs/>
          <w:sz w:val="24"/>
          <w:lang w:eastAsia="zh-CN"/>
        </w:rPr>
        <w:t>国家目标和更新国家生物多样性战略和行动计划</w:t>
      </w:r>
      <w:r w:rsidRPr="00FE4625">
        <w:rPr>
          <w:rFonts w:eastAsia="宋体" w:hint="eastAsia"/>
          <w:b/>
          <w:bCs/>
          <w:sz w:val="24"/>
          <w:lang w:eastAsia="zh-CN"/>
        </w:rPr>
        <w:t>的进度</w:t>
      </w:r>
    </w:p>
    <w:p w14:paraId="21BBBFD8" w14:textId="77777777" w:rsidR="00FE4625" w:rsidRPr="00B30796" w:rsidRDefault="00FE4625">
      <w:pPr>
        <w:rPr>
          <w:sz w:val="24"/>
          <w:lang w:eastAsia="zh-CN"/>
        </w:rPr>
      </w:pPr>
    </w:p>
    <w:p w14:paraId="023B543F" w14:textId="7C411B02" w:rsidR="00A96B21" w:rsidRPr="00F65780" w:rsidRDefault="00000000" w:rsidP="00B30796">
      <w:pPr>
        <w:pStyle w:val="Title"/>
        <w:ind w:left="490" w:right="576"/>
        <w:jc w:val="left"/>
        <w:rPr>
          <w:rFonts w:ascii="Times New Roman" w:eastAsia="宋体" w:hAnsi="Times New Roman"/>
          <w:lang w:eastAsia="zh-CN"/>
        </w:rPr>
      </w:pPr>
      <w:sdt>
        <w:sdtPr>
          <w:rPr>
            <w:rFonts w:ascii="Times New Roman" w:eastAsia="宋体" w:hAnsi="Times New Roman" w:cstheme="minorBidi"/>
            <w:spacing w:val="0"/>
            <w:kern w:val="0"/>
            <w:lang w:val="en-US" w:eastAsia="zh-CN"/>
            <w14:ligatures w14:val="none"/>
          </w:rPr>
          <w:alias w:val="Title"/>
          <w:tag w:val=""/>
          <w:id w:val="-1975355689"/>
          <w:placeholder>
            <w:docPart w:val="001A8E94E8494962A154EA4E48E91776"/>
          </w:placeholder>
          <w:dataBinding w:prefixMappings="xmlns:ns0='http://purl.org/dc/elements/1.1/' xmlns:ns1='http://schemas.openxmlformats.org/package/2006/metadata/core-properties' " w:xpath="/ns1:coreProperties[1]/ns0:title[1]" w:storeItemID="{6C3C8BC8-F283-45AE-878A-BAB7291924A1}"/>
          <w:text/>
        </w:sdtPr>
        <w:sdtContent>
          <w:r w:rsidR="003B7CE8" w:rsidRPr="00F65780">
            <w:rPr>
              <w:rFonts w:ascii="Times New Roman" w:eastAsia="宋体" w:hAnsi="Times New Roman" w:cstheme="minorBidi"/>
              <w:spacing w:val="0"/>
              <w:kern w:val="0"/>
              <w:lang w:val="en-US" w:eastAsia="zh-CN"/>
              <w14:ligatures w14:val="none"/>
            </w:rPr>
            <w:t>审查执行情况：</w:t>
          </w:r>
          <w:r w:rsidR="003B7CE8" w:rsidRPr="00F65780">
            <w:rPr>
              <w:rFonts w:ascii="Times New Roman" w:eastAsia="宋体" w:hAnsi="Times New Roman" w:cstheme="minorBidi" w:hint="eastAsia"/>
              <w:spacing w:val="0"/>
              <w:kern w:val="0"/>
              <w:lang w:val="en-US" w:eastAsia="zh-CN"/>
              <w14:ligatures w14:val="none"/>
            </w:rPr>
            <w:t>编制经过修订和更新的国家生物多样性战略和行动计划以及制订与《昆明</w:t>
          </w:r>
          <w:r w:rsidR="003B7CE8" w:rsidRPr="00F65780">
            <w:rPr>
              <w:rFonts w:ascii="Times New Roman" w:eastAsia="宋体" w:hAnsi="Times New Roman" w:cstheme="minorBidi" w:hint="eastAsia"/>
              <w:spacing w:val="0"/>
              <w:kern w:val="0"/>
              <w:lang w:val="en-US" w:eastAsia="zh-CN"/>
              <w14:ligatures w14:val="none"/>
            </w:rPr>
            <w:t>-</w:t>
          </w:r>
          <w:r w:rsidR="003B7CE8" w:rsidRPr="00F65780">
            <w:rPr>
              <w:rFonts w:ascii="Times New Roman" w:eastAsia="宋体" w:hAnsi="Times New Roman" w:cstheme="minorBidi"/>
              <w:spacing w:val="0"/>
              <w:kern w:val="0"/>
              <w:lang w:val="en-US" w:eastAsia="zh-CN"/>
              <w14:ligatures w14:val="none"/>
            </w:rPr>
            <w:t>蒙特利尔全球生物多样性框架》相一致的</w:t>
          </w:r>
          <w:r w:rsidR="003B7CE8" w:rsidRPr="00F65780">
            <w:rPr>
              <w:rFonts w:ascii="Times New Roman" w:eastAsia="宋体" w:hAnsi="Times New Roman" w:cstheme="minorBidi" w:hint="eastAsia"/>
              <w:spacing w:val="0"/>
              <w:kern w:val="0"/>
              <w:lang w:val="en-US" w:eastAsia="zh-CN"/>
              <w14:ligatures w14:val="none"/>
            </w:rPr>
            <w:t>国家目标的进度</w:t>
          </w:r>
        </w:sdtContent>
      </w:sdt>
    </w:p>
    <w:p w14:paraId="391B9C3A" w14:textId="211742C5" w:rsidR="00A96B21" w:rsidRPr="00B30796" w:rsidRDefault="003B7CE8" w:rsidP="00B30796">
      <w:pPr>
        <w:pStyle w:val="Subtitle"/>
        <w:keepNext/>
        <w:tabs>
          <w:tab w:val="left" w:pos="630"/>
        </w:tabs>
        <w:spacing w:before="240" w:after="240"/>
        <w:ind w:left="490" w:right="576"/>
        <w:jc w:val="left"/>
        <w:rPr>
          <w:rFonts w:ascii="Times New Roman" w:eastAsia="宋体" w:hAnsi="Times New Roman" w:cs="Times New Roman"/>
          <w:color w:val="auto"/>
          <w:sz w:val="24"/>
        </w:rPr>
      </w:pPr>
      <w:r>
        <w:rPr>
          <w:rFonts w:ascii="Times New Roman" w:eastAsia="宋体" w:hAnsi="Times New Roman" w:cs="Times New Roman" w:hint="eastAsia"/>
          <w:color w:val="auto"/>
          <w:sz w:val="24"/>
          <w:lang w:eastAsia="zh-CN"/>
        </w:rPr>
        <w:t>秘书处的说明</w:t>
      </w:r>
    </w:p>
    <w:p w14:paraId="487D2DDC" w14:textId="2F66822F" w:rsidR="00BF04B0" w:rsidRPr="003B7CE8" w:rsidRDefault="003B7CE8" w:rsidP="00B57AF0">
      <w:pPr>
        <w:pStyle w:val="Heading1"/>
        <w:ind w:left="490" w:hanging="490"/>
        <w:jc w:val="both"/>
        <w:rPr>
          <w:rFonts w:eastAsia="宋体" w:cs="Times New Roman"/>
        </w:rPr>
      </w:pPr>
      <w:r w:rsidRPr="003B7CE8">
        <w:rPr>
          <w:rFonts w:eastAsia="宋体" w:cs="Times New Roman"/>
          <w:lang w:eastAsia="zh-CN"/>
        </w:rPr>
        <w:t>导言</w:t>
      </w:r>
    </w:p>
    <w:p w14:paraId="53F987C8" w14:textId="7E4588B3" w:rsidR="00F40CB1" w:rsidRPr="00B30796" w:rsidRDefault="00BE13EE" w:rsidP="00B57AF0">
      <w:pPr>
        <w:pStyle w:val="Para10"/>
        <w:keepNext/>
        <w:tabs>
          <w:tab w:val="clear" w:pos="1134"/>
        </w:tabs>
        <w:ind w:left="490" w:firstLine="0"/>
        <w:rPr>
          <w:rFonts w:eastAsia="宋体"/>
          <w:sz w:val="24"/>
          <w:lang w:eastAsia="zh-CN"/>
        </w:rPr>
      </w:pPr>
      <w:r w:rsidRPr="00BE13EE">
        <w:rPr>
          <w:rFonts w:eastAsia="宋体" w:hint="eastAsia"/>
          <w:sz w:val="24"/>
          <w:lang w:val="en-US" w:eastAsia="zh-CN"/>
        </w:rPr>
        <w:t>生物多样性公约缔约方大会第</w:t>
      </w:r>
      <w:r w:rsidRPr="00BE13EE">
        <w:rPr>
          <w:rFonts w:eastAsia="宋体" w:hint="eastAsia"/>
          <w:sz w:val="24"/>
          <w:lang w:val="en-US" w:eastAsia="zh-CN"/>
        </w:rPr>
        <w:t xml:space="preserve"> 15/4 </w:t>
      </w:r>
      <w:r w:rsidRPr="00BE13EE">
        <w:rPr>
          <w:rFonts w:eastAsia="宋体" w:hint="eastAsia"/>
          <w:sz w:val="24"/>
          <w:lang w:val="en-US" w:eastAsia="zh-CN"/>
        </w:rPr>
        <w:t>号决定通过了《昆明</w:t>
      </w:r>
      <w:r w:rsidRPr="00BE13EE">
        <w:rPr>
          <w:rFonts w:eastAsia="宋体" w:hint="eastAsia"/>
          <w:sz w:val="24"/>
          <w:lang w:val="en-US" w:eastAsia="zh-CN"/>
        </w:rPr>
        <w:t>-</w:t>
      </w:r>
      <w:r w:rsidRPr="00BE13EE">
        <w:rPr>
          <w:rFonts w:eastAsia="宋体" w:hint="eastAsia"/>
          <w:sz w:val="24"/>
          <w:lang w:val="en-US" w:eastAsia="zh-CN"/>
        </w:rPr>
        <w:t>蒙特利尔全球生物多样性框架》，并注意到《框架》的执行将得到其他一些决定的支持，包括第</w:t>
      </w:r>
      <w:r w:rsidRPr="00BE13EE">
        <w:rPr>
          <w:rFonts w:eastAsia="宋体" w:hint="eastAsia"/>
          <w:sz w:val="24"/>
          <w:lang w:val="en-US" w:eastAsia="zh-CN"/>
        </w:rPr>
        <w:t xml:space="preserve"> 15/6 </w:t>
      </w:r>
      <w:r w:rsidRPr="00BE13EE">
        <w:rPr>
          <w:rFonts w:eastAsia="宋体" w:hint="eastAsia"/>
          <w:sz w:val="24"/>
          <w:lang w:val="en-US" w:eastAsia="zh-CN"/>
        </w:rPr>
        <w:t>号决定，缔约方大会在其中通过了强化的多层面规划、监测、报告和审查办法。</w:t>
      </w:r>
      <w:r w:rsidRPr="00BE13EE">
        <w:rPr>
          <w:rFonts w:eastAsia="宋体" w:hint="eastAsia"/>
          <w:sz w:val="24"/>
          <w:lang w:val="en-US" w:eastAsia="zh-CN"/>
        </w:rPr>
        <w:t xml:space="preserve"> </w:t>
      </w:r>
      <w:r w:rsidRPr="00BE13EE">
        <w:rPr>
          <w:rFonts w:eastAsia="宋体" w:hint="eastAsia"/>
          <w:sz w:val="24"/>
          <w:lang w:val="en-US" w:eastAsia="zh-CN"/>
        </w:rPr>
        <w:t>多层面办法的要素包括作为《框架》主要执行工具的国家生物多样性战略和行动计划（包含以标准化格式通报的国家目标），并包括对国家生物多样性战略和行动计划中的信息（包含国家目标）进行全球分析，以评估其对《框架》的贡献。缔约方大会第十六届会议和随后的每届会议都将审议这些信息。</w:t>
      </w:r>
      <w:r w:rsidRPr="00BE13EE">
        <w:rPr>
          <w:rFonts w:eastAsia="宋体" w:hint="eastAsia"/>
          <w:sz w:val="24"/>
          <w:lang w:val="en-US" w:eastAsia="zh-CN"/>
        </w:rPr>
        <w:t xml:space="preserve"> </w:t>
      </w:r>
      <w:r w:rsidRPr="00BE13EE">
        <w:rPr>
          <w:rFonts w:eastAsia="宋体" w:hint="eastAsia"/>
          <w:sz w:val="24"/>
          <w:lang w:val="en-US" w:eastAsia="zh-CN"/>
        </w:rPr>
        <w:t>缔约方大会在同一项决定（第</w:t>
      </w:r>
      <w:r w:rsidRPr="00BE13EE">
        <w:rPr>
          <w:rFonts w:eastAsia="宋体" w:hint="eastAsia"/>
          <w:sz w:val="24"/>
          <w:lang w:val="en-US" w:eastAsia="zh-CN"/>
        </w:rPr>
        <w:t xml:space="preserve"> 19 </w:t>
      </w:r>
      <w:r w:rsidRPr="00BE13EE">
        <w:rPr>
          <w:rFonts w:eastAsia="宋体" w:hint="eastAsia"/>
          <w:sz w:val="24"/>
          <w:lang w:val="en-US" w:eastAsia="zh-CN"/>
        </w:rPr>
        <w:t>段）中决定，在其今后的每届会议上审议《框架》的执行进度，并在必要时提出补充建议，用以实现《框架》的长期目标和行动目标。</w:t>
      </w:r>
    </w:p>
    <w:p w14:paraId="1C63189E" w14:textId="7876627D" w:rsidR="004D2E3E" w:rsidRPr="00B30796" w:rsidRDefault="00F6403D" w:rsidP="00B57AF0">
      <w:pPr>
        <w:pStyle w:val="Para10"/>
        <w:keepNext/>
        <w:tabs>
          <w:tab w:val="clear" w:pos="1134"/>
        </w:tabs>
        <w:ind w:left="490" w:firstLine="0"/>
        <w:rPr>
          <w:rFonts w:eastAsia="宋体"/>
          <w:sz w:val="24"/>
          <w:lang w:eastAsia="zh-CN"/>
        </w:rPr>
      </w:pPr>
      <w:r>
        <w:rPr>
          <w:rFonts w:eastAsia="宋体" w:hint="eastAsia"/>
          <w:sz w:val="24"/>
          <w:lang w:val="en-GB" w:eastAsia="zh-CN"/>
        </w:rPr>
        <w:t>缔约方大会第</w:t>
      </w:r>
      <w:r>
        <w:rPr>
          <w:rFonts w:eastAsia="宋体" w:hint="eastAsia"/>
          <w:sz w:val="24"/>
          <w:lang w:val="en-GB" w:eastAsia="zh-CN"/>
        </w:rPr>
        <w:t>15/6</w:t>
      </w:r>
      <w:r>
        <w:rPr>
          <w:rFonts w:eastAsia="宋体" w:hint="eastAsia"/>
          <w:sz w:val="24"/>
          <w:lang w:val="en-GB" w:eastAsia="zh-CN"/>
        </w:rPr>
        <w:t>号决定（第</w:t>
      </w:r>
      <w:r>
        <w:rPr>
          <w:rFonts w:eastAsia="宋体" w:hint="eastAsia"/>
          <w:sz w:val="24"/>
          <w:lang w:val="en-GB" w:eastAsia="zh-CN"/>
        </w:rPr>
        <w:t>16</w:t>
      </w:r>
      <w:r>
        <w:rPr>
          <w:rFonts w:eastAsia="宋体" w:hint="eastAsia"/>
          <w:sz w:val="24"/>
          <w:lang w:val="en-GB" w:eastAsia="zh-CN"/>
        </w:rPr>
        <w:t>段）</w:t>
      </w:r>
      <w:r w:rsidR="00B61FB8" w:rsidRPr="00B61FB8">
        <w:rPr>
          <w:rFonts w:eastAsia="宋体"/>
          <w:sz w:val="24"/>
          <w:lang w:val="en-GB" w:eastAsia="zh-CN"/>
        </w:rPr>
        <w:t>请缔约方</w:t>
      </w:r>
      <w:r w:rsidR="00B61FB8" w:rsidRPr="00B61FB8">
        <w:rPr>
          <w:rFonts w:eastAsia="宋体" w:hint="eastAsia"/>
          <w:sz w:val="24"/>
          <w:lang w:val="en-GB" w:eastAsia="zh-CN"/>
        </w:rPr>
        <w:t>参照该决定</w:t>
      </w:r>
      <w:r w:rsidR="00B61FB8" w:rsidRPr="00B61FB8">
        <w:rPr>
          <w:rFonts w:eastAsia="宋体"/>
          <w:sz w:val="24"/>
          <w:lang w:val="en-GB" w:eastAsia="zh-CN"/>
        </w:rPr>
        <w:t>附件</w:t>
      </w:r>
      <w:r w:rsidR="00B61FB8" w:rsidRPr="00B61FB8">
        <w:rPr>
          <w:rFonts w:eastAsia="宋体" w:hint="eastAsia"/>
          <w:sz w:val="24"/>
          <w:lang w:val="en-GB" w:eastAsia="zh-CN"/>
        </w:rPr>
        <w:t>一所载指导意见，</w:t>
      </w:r>
      <w:r w:rsidR="00B61FB8" w:rsidRPr="00B61FB8">
        <w:rPr>
          <w:rFonts w:eastAsia="宋体"/>
          <w:sz w:val="24"/>
          <w:lang w:val="en-GB" w:eastAsia="zh-CN"/>
        </w:rPr>
        <w:t>修订和更新其国家生物多样性战略和行动计划，使之</w:t>
      </w:r>
      <w:r w:rsidR="00B61FB8" w:rsidRPr="00B61FB8">
        <w:rPr>
          <w:rFonts w:eastAsia="宋体" w:hint="eastAsia"/>
          <w:sz w:val="24"/>
          <w:lang w:val="en-GB" w:eastAsia="zh-CN"/>
        </w:rPr>
        <w:t>符合《昆明</w:t>
      </w:r>
      <w:r w:rsidR="00B61FB8" w:rsidRPr="00B61FB8">
        <w:rPr>
          <w:rFonts w:eastAsia="宋体" w:hint="eastAsia"/>
          <w:sz w:val="24"/>
          <w:lang w:val="en-GB" w:eastAsia="zh-CN"/>
        </w:rPr>
        <w:t>-</w:t>
      </w:r>
      <w:r w:rsidR="00B61FB8" w:rsidRPr="00B61FB8">
        <w:rPr>
          <w:rFonts w:eastAsia="宋体" w:hint="eastAsia"/>
          <w:sz w:val="24"/>
          <w:lang w:val="en-GB" w:eastAsia="zh-CN"/>
        </w:rPr>
        <w:t>蒙特利尔</w:t>
      </w:r>
      <w:r w:rsidR="00B61FB8" w:rsidRPr="00B61FB8">
        <w:rPr>
          <w:rFonts w:eastAsia="宋体"/>
          <w:sz w:val="24"/>
          <w:lang w:val="en-GB" w:eastAsia="zh-CN"/>
        </w:rPr>
        <w:t>全球生物多样性框架</w:t>
      </w:r>
      <w:r w:rsidR="00B61FB8" w:rsidRPr="00B61FB8">
        <w:rPr>
          <w:rFonts w:eastAsia="宋体" w:hint="eastAsia"/>
          <w:sz w:val="24"/>
          <w:lang w:val="en-GB" w:eastAsia="zh-CN"/>
        </w:rPr>
        <w:t>》及其长期目标和行动目标</w:t>
      </w:r>
      <w:r w:rsidR="00B61FB8" w:rsidRPr="00B61FB8">
        <w:rPr>
          <w:rFonts w:eastAsia="宋体"/>
          <w:sz w:val="24"/>
          <w:lang w:val="en-GB" w:eastAsia="zh-CN"/>
        </w:rPr>
        <w:t>，</w:t>
      </w:r>
      <w:r w:rsidR="00B61FB8" w:rsidRPr="00B61FB8">
        <w:rPr>
          <w:rFonts w:eastAsia="宋体" w:hint="eastAsia"/>
          <w:sz w:val="24"/>
          <w:lang w:val="en-GB" w:eastAsia="zh-CN"/>
        </w:rPr>
        <w:t>包括关于执行手段的长期目标和行动目标，于</w:t>
      </w:r>
      <w:r w:rsidR="00B61FB8" w:rsidRPr="00B61FB8">
        <w:rPr>
          <w:rFonts w:eastAsia="宋体"/>
          <w:sz w:val="24"/>
          <w:lang w:val="en-GB" w:eastAsia="zh-CN"/>
        </w:rPr>
        <w:t>缔约方大会第十六届会议之前</w:t>
      </w:r>
      <w:r>
        <w:rPr>
          <w:rFonts w:eastAsia="宋体" w:hint="eastAsia"/>
          <w:sz w:val="24"/>
          <w:lang w:val="en-GB" w:eastAsia="zh-CN"/>
        </w:rPr>
        <w:t>通过</w:t>
      </w:r>
      <w:r w:rsidR="00B61FB8" w:rsidRPr="00B61FB8">
        <w:rPr>
          <w:rFonts w:eastAsia="宋体"/>
          <w:sz w:val="24"/>
          <w:lang w:val="en-GB" w:eastAsia="zh-CN"/>
        </w:rPr>
        <w:t>信息交换所机制</w:t>
      </w:r>
      <w:r>
        <w:rPr>
          <w:rFonts w:eastAsia="宋体" w:hint="eastAsia"/>
          <w:sz w:val="24"/>
          <w:lang w:val="en-GB" w:eastAsia="zh-CN"/>
        </w:rPr>
        <w:t>予以</w:t>
      </w:r>
      <w:r w:rsidRPr="00B61FB8">
        <w:rPr>
          <w:rFonts w:eastAsia="宋体" w:hint="eastAsia"/>
          <w:sz w:val="24"/>
          <w:lang w:val="en-GB" w:eastAsia="zh-CN"/>
        </w:rPr>
        <w:t>提交</w:t>
      </w:r>
      <w:r w:rsidR="00B61FB8" w:rsidRPr="00B61FB8">
        <w:rPr>
          <w:rFonts w:eastAsia="宋体"/>
          <w:sz w:val="24"/>
          <w:lang w:val="en-GB" w:eastAsia="zh-CN"/>
        </w:rPr>
        <w:t>；</w:t>
      </w:r>
      <w:r w:rsidR="00B61FB8" w:rsidRPr="00B61FB8">
        <w:rPr>
          <w:rFonts w:eastAsia="宋体" w:hint="eastAsia"/>
          <w:sz w:val="24"/>
          <w:lang w:val="en-US" w:eastAsia="zh-CN"/>
        </w:rPr>
        <w:t>在同一决定（第</w:t>
      </w:r>
      <w:r w:rsidR="00B61FB8" w:rsidRPr="00B61FB8">
        <w:rPr>
          <w:rFonts w:eastAsia="宋体" w:hint="eastAsia"/>
          <w:sz w:val="24"/>
          <w:lang w:val="en-US" w:eastAsia="zh-CN"/>
        </w:rPr>
        <w:t xml:space="preserve"> 7 </w:t>
      </w:r>
      <w:r w:rsidR="00B61FB8" w:rsidRPr="00B61FB8">
        <w:rPr>
          <w:rFonts w:eastAsia="宋体" w:hint="eastAsia"/>
          <w:sz w:val="24"/>
          <w:lang w:val="en-US" w:eastAsia="zh-CN"/>
        </w:rPr>
        <w:t>段）中，缔约方大会</w:t>
      </w:r>
      <w:r w:rsidR="00B61FB8" w:rsidRPr="00B61FB8">
        <w:rPr>
          <w:rFonts w:eastAsia="宋体"/>
          <w:sz w:val="24"/>
          <w:lang w:val="en-GB" w:eastAsia="zh-CN"/>
        </w:rPr>
        <w:t>请</w:t>
      </w:r>
      <w:r w:rsidR="00B61FB8" w:rsidRPr="00B61FB8">
        <w:rPr>
          <w:rFonts w:eastAsia="宋体" w:hint="eastAsia"/>
          <w:sz w:val="24"/>
          <w:lang w:val="en-GB" w:eastAsia="zh-CN"/>
        </w:rPr>
        <w:t>届时无法提交经修订的国家生物多样性战略和行动计划的缔约方先提交一份按照该决定附件一所载报告模板拟定的单独文件，酌情通报体现《昆明</w:t>
      </w:r>
      <w:r w:rsidR="00B61FB8" w:rsidRPr="00B61FB8">
        <w:rPr>
          <w:rFonts w:eastAsia="宋体"/>
          <w:sz w:val="24"/>
          <w:lang w:val="en-GB" w:eastAsia="zh-CN"/>
        </w:rPr>
        <w:t>-</w:t>
      </w:r>
      <w:r w:rsidR="00B61FB8" w:rsidRPr="00B61FB8">
        <w:rPr>
          <w:rFonts w:eastAsia="宋体" w:hint="eastAsia"/>
          <w:sz w:val="24"/>
          <w:lang w:val="en-GB" w:eastAsia="zh-CN"/>
        </w:rPr>
        <w:lastRenderedPageBreak/>
        <w:t>蒙特利尔全球生物多样性框架》所有长期目标和行动目标的那些国家目标，包括与所有执行手段有关的国家目标，然后再提交完整的国家生物多样性战略和行动计划</w:t>
      </w:r>
      <w:r w:rsidR="00B61FB8" w:rsidRPr="00B61FB8">
        <w:rPr>
          <w:rFonts w:eastAsia="宋体" w:hint="eastAsia"/>
          <w:sz w:val="24"/>
          <w:lang w:val="en-US" w:eastAsia="zh-CN"/>
        </w:rPr>
        <w:t>。</w:t>
      </w:r>
    </w:p>
    <w:p w14:paraId="44B16D90" w14:textId="01B59574" w:rsidR="006D523C" w:rsidRPr="00B30796" w:rsidRDefault="00CC62E3" w:rsidP="00B57AF0">
      <w:pPr>
        <w:pStyle w:val="Para10"/>
        <w:keepNext/>
        <w:tabs>
          <w:tab w:val="clear" w:pos="1134"/>
        </w:tabs>
        <w:ind w:left="490" w:firstLine="0"/>
        <w:rPr>
          <w:rFonts w:eastAsia="宋体"/>
          <w:sz w:val="24"/>
          <w:lang w:eastAsia="zh-CN"/>
        </w:rPr>
      </w:pPr>
      <w:r w:rsidRPr="00CC62E3">
        <w:rPr>
          <w:rFonts w:eastAsia="宋体" w:hint="eastAsia"/>
          <w:sz w:val="24"/>
          <w:lang w:val="en-US" w:eastAsia="zh-CN"/>
        </w:rPr>
        <w:t>本说明</w:t>
      </w:r>
      <w:r w:rsidR="00F6403D">
        <w:rPr>
          <w:rFonts w:eastAsia="宋体" w:hint="eastAsia"/>
          <w:sz w:val="24"/>
          <w:lang w:val="en-US" w:eastAsia="zh-CN"/>
        </w:rPr>
        <w:t>报告了</w:t>
      </w:r>
      <w:r w:rsidRPr="00CC62E3">
        <w:rPr>
          <w:rFonts w:eastAsia="宋体" w:hint="eastAsia"/>
          <w:sz w:val="24"/>
          <w:lang w:val="en-US" w:eastAsia="zh-CN"/>
        </w:rPr>
        <w:t>国家生物多样性战略和行动计划（包括与框架的长期目标和行动目标相一致的国家目标）</w:t>
      </w:r>
      <w:r w:rsidR="00F6403D">
        <w:rPr>
          <w:rFonts w:eastAsia="宋体" w:hint="eastAsia"/>
          <w:sz w:val="24"/>
          <w:lang w:val="en-US" w:eastAsia="zh-CN"/>
        </w:rPr>
        <w:t>的</w:t>
      </w:r>
      <w:r w:rsidRPr="00CC62E3">
        <w:rPr>
          <w:rFonts w:eastAsia="宋体" w:hint="eastAsia"/>
          <w:sz w:val="24"/>
          <w:lang w:val="en-US" w:eastAsia="zh-CN"/>
        </w:rPr>
        <w:t>提交情况（第二节</w:t>
      </w:r>
      <w:r w:rsidRPr="00CC62E3">
        <w:rPr>
          <w:rFonts w:eastAsia="宋体" w:hint="eastAsia"/>
          <w:sz w:val="24"/>
          <w:lang w:val="en-US" w:eastAsia="zh-CN"/>
        </w:rPr>
        <w:t>A</w:t>
      </w:r>
      <w:r w:rsidRPr="00CC62E3">
        <w:rPr>
          <w:rFonts w:eastAsia="宋体" w:hint="eastAsia"/>
          <w:sz w:val="24"/>
          <w:lang w:val="en-US" w:eastAsia="zh-CN"/>
        </w:rPr>
        <w:t>）。</w:t>
      </w:r>
      <w:r w:rsidRPr="00CC62E3">
        <w:rPr>
          <w:rFonts w:eastAsia="宋体" w:hint="eastAsia"/>
          <w:sz w:val="24"/>
          <w:lang w:val="en-US" w:eastAsia="zh-CN"/>
        </w:rPr>
        <w:t xml:space="preserve"> </w:t>
      </w:r>
      <w:r w:rsidRPr="00CC62E3">
        <w:rPr>
          <w:rFonts w:eastAsia="宋体" w:hint="eastAsia"/>
          <w:sz w:val="24"/>
          <w:lang w:val="en-US" w:eastAsia="zh-CN"/>
        </w:rPr>
        <w:t>本说明还概述了</w:t>
      </w:r>
      <w:r w:rsidRPr="00CC62E3">
        <w:rPr>
          <w:rFonts w:eastAsia="宋体" w:hint="eastAsia"/>
          <w:sz w:val="24"/>
          <w:lang w:val="en-US" w:eastAsia="zh-CN"/>
        </w:rPr>
        <w:t xml:space="preserve"> 2023 </w:t>
      </w:r>
      <w:r w:rsidRPr="00CC62E3">
        <w:rPr>
          <w:rFonts w:eastAsia="宋体" w:hint="eastAsia"/>
          <w:sz w:val="24"/>
          <w:lang w:val="en-US" w:eastAsia="zh-CN"/>
        </w:rPr>
        <w:t>年</w:t>
      </w:r>
      <w:r w:rsidRPr="00CC62E3">
        <w:rPr>
          <w:rFonts w:eastAsia="宋体" w:hint="eastAsia"/>
          <w:sz w:val="24"/>
          <w:lang w:val="en-US" w:eastAsia="zh-CN"/>
        </w:rPr>
        <w:t xml:space="preserve"> 8 </w:t>
      </w:r>
      <w:r w:rsidRPr="00CC62E3">
        <w:rPr>
          <w:rFonts w:eastAsia="宋体" w:hint="eastAsia"/>
          <w:sz w:val="24"/>
          <w:lang w:val="en-US" w:eastAsia="zh-CN"/>
        </w:rPr>
        <w:t>月至</w:t>
      </w:r>
      <w:r w:rsidRPr="00CC62E3">
        <w:rPr>
          <w:rFonts w:eastAsia="宋体" w:hint="eastAsia"/>
          <w:sz w:val="24"/>
          <w:lang w:val="en-US" w:eastAsia="zh-CN"/>
        </w:rPr>
        <w:t xml:space="preserve"> 2024 </w:t>
      </w:r>
      <w:r w:rsidRPr="00CC62E3">
        <w:rPr>
          <w:rFonts w:eastAsia="宋体" w:hint="eastAsia"/>
          <w:sz w:val="24"/>
          <w:lang w:val="en-US" w:eastAsia="zh-CN"/>
        </w:rPr>
        <w:t>年</w:t>
      </w:r>
      <w:r w:rsidRPr="00CC62E3">
        <w:rPr>
          <w:rFonts w:eastAsia="宋体" w:hint="eastAsia"/>
          <w:sz w:val="24"/>
          <w:lang w:val="en-US" w:eastAsia="zh-CN"/>
        </w:rPr>
        <w:t xml:space="preserve"> 3 </w:t>
      </w:r>
      <w:r w:rsidRPr="00CC62E3">
        <w:rPr>
          <w:rFonts w:eastAsia="宋体" w:hint="eastAsia"/>
          <w:sz w:val="24"/>
          <w:lang w:val="en-US" w:eastAsia="zh-CN"/>
        </w:rPr>
        <w:t>月期间举行的关于国家生物多样性战略和行动计划的区域和次区域对话（第二节</w:t>
      </w:r>
      <w:r w:rsidRPr="00CC62E3">
        <w:rPr>
          <w:rFonts w:eastAsia="宋体" w:hint="eastAsia"/>
          <w:sz w:val="24"/>
          <w:lang w:val="en-US" w:eastAsia="zh-CN"/>
        </w:rPr>
        <w:t xml:space="preserve"> B</w:t>
      </w:r>
      <w:r w:rsidRPr="00CC62E3">
        <w:rPr>
          <w:rFonts w:eastAsia="宋体" w:hint="eastAsia"/>
          <w:sz w:val="24"/>
          <w:lang w:val="en-US" w:eastAsia="zh-CN"/>
        </w:rPr>
        <w:t>），并提出了一项供</w:t>
      </w:r>
      <w:r w:rsidR="00CF080E">
        <w:rPr>
          <w:rFonts w:eastAsia="宋体" w:hint="eastAsia"/>
          <w:sz w:val="24"/>
          <w:lang w:val="en-US" w:eastAsia="zh-CN"/>
        </w:rPr>
        <w:t>执行问题附属机构</w:t>
      </w:r>
      <w:r w:rsidRPr="00CC62E3">
        <w:rPr>
          <w:rFonts w:eastAsia="宋体" w:hint="eastAsia"/>
          <w:sz w:val="24"/>
          <w:lang w:val="en-US" w:eastAsia="zh-CN"/>
        </w:rPr>
        <w:t>通过的建议（第三节）。</w:t>
      </w:r>
    </w:p>
    <w:p w14:paraId="7F5E9546" w14:textId="51E6795E" w:rsidR="00554CA9" w:rsidRPr="00B30796" w:rsidRDefault="00CF080E" w:rsidP="00B57AF0">
      <w:pPr>
        <w:pStyle w:val="Para10"/>
        <w:keepNext/>
        <w:tabs>
          <w:tab w:val="clear" w:pos="1134"/>
        </w:tabs>
        <w:ind w:left="490" w:firstLine="0"/>
        <w:rPr>
          <w:rFonts w:eastAsia="宋体"/>
          <w:sz w:val="24"/>
          <w:lang w:eastAsia="zh-CN"/>
        </w:rPr>
      </w:pPr>
      <w:r w:rsidRPr="00CF080E">
        <w:rPr>
          <w:rFonts w:eastAsia="宋体" w:hint="eastAsia"/>
          <w:sz w:val="24"/>
          <w:lang w:val="en-US" w:eastAsia="zh-CN"/>
        </w:rPr>
        <w:t>由于仅提交了八份经修订的国家生物多样性战略和行动计划，没有单独提交国家目标，因此本说明不包括对所提交文件中的信息进行全球分析。</w:t>
      </w:r>
      <w:r w:rsidRPr="00CF080E">
        <w:rPr>
          <w:rFonts w:eastAsia="宋体" w:hint="eastAsia"/>
          <w:sz w:val="24"/>
          <w:lang w:val="en-US" w:eastAsia="zh-CN"/>
        </w:rPr>
        <w:t xml:space="preserve"> </w:t>
      </w:r>
      <w:r w:rsidRPr="00CF080E">
        <w:rPr>
          <w:rFonts w:eastAsia="宋体" w:hint="eastAsia"/>
          <w:sz w:val="24"/>
          <w:lang w:val="en-US" w:eastAsia="zh-CN"/>
        </w:rPr>
        <w:t>将为执行问题附属机构第五次会议编写这样一项分析报告，执行问题附属机构将在这次会议上进一步审查《框架》的执行进度，并将试行一个不限成员名额自愿国家审查论坛。</w:t>
      </w:r>
      <w:r w:rsidR="00D26A3D" w:rsidRPr="00B30796">
        <w:rPr>
          <w:rFonts w:eastAsia="宋体"/>
          <w:sz w:val="24"/>
          <w:lang w:eastAsia="zh-CN"/>
        </w:rPr>
        <w:t xml:space="preserve"> </w:t>
      </w:r>
    </w:p>
    <w:p w14:paraId="19322B0F" w14:textId="676AE371" w:rsidR="00BF04B0" w:rsidRPr="00B30796" w:rsidRDefault="00CF080E" w:rsidP="00B57AF0">
      <w:pPr>
        <w:pStyle w:val="Heading1"/>
        <w:ind w:left="490" w:hanging="490"/>
        <w:jc w:val="both"/>
        <w:rPr>
          <w:rFonts w:eastAsia="宋体" w:cs="Times New Roman"/>
          <w:lang w:eastAsia="zh-CN"/>
        </w:rPr>
      </w:pPr>
      <w:r w:rsidRPr="00CF080E">
        <w:rPr>
          <w:rFonts w:eastAsia="宋体" w:cs="Times New Roman" w:hint="eastAsia"/>
          <w:lang w:val="en-US" w:eastAsia="zh-CN"/>
        </w:rPr>
        <w:t>进展情况概述</w:t>
      </w:r>
      <w:r w:rsidR="00BF04B0" w:rsidRPr="00B30796">
        <w:rPr>
          <w:rFonts w:eastAsia="宋体" w:cs="Times New Roman"/>
          <w:lang w:eastAsia="zh-CN"/>
        </w:rPr>
        <w:t xml:space="preserve"> </w:t>
      </w:r>
    </w:p>
    <w:p w14:paraId="34AA9DEA" w14:textId="75DE6CAC" w:rsidR="00BF04B0" w:rsidRPr="00B30796" w:rsidRDefault="00BF04B0" w:rsidP="00B57AF0">
      <w:pPr>
        <w:pStyle w:val="Heading2"/>
        <w:ind w:left="490" w:hanging="490"/>
        <w:rPr>
          <w:rFonts w:eastAsia="宋体" w:cs="Times New Roman"/>
          <w:lang w:eastAsia="zh-CN"/>
        </w:rPr>
      </w:pPr>
      <w:bookmarkStart w:id="3" w:name="_Hlk142819823"/>
      <w:r w:rsidRPr="00B30796">
        <w:rPr>
          <w:rFonts w:eastAsia="宋体" w:cs="Times New Roman"/>
          <w:lang w:eastAsia="zh-CN"/>
        </w:rPr>
        <w:t>A.</w:t>
      </w:r>
      <w:r w:rsidRPr="00B30796">
        <w:rPr>
          <w:rFonts w:eastAsia="宋体" w:cs="Times New Roman"/>
          <w:lang w:eastAsia="zh-CN"/>
        </w:rPr>
        <w:tab/>
      </w:r>
      <w:r w:rsidR="00F65780" w:rsidRPr="00F65780">
        <w:rPr>
          <w:rFonts w:eastAsia="宋体" w:cs="Times New Roman" w:hint="eastAsia"/>
          <w:lang w:val="en-US" w:eastAsia="zh-CN"/>
        </w:rPr>
        <w:t>更新国家生物多样性战略和行动计划并制定国家目标</w:t>
      </w:r>
    </w:p>
    <w:p w14:paraId="7578C002" w14:textId="47FD9667" w:rsidR="004D0CDE" w:rsidRPr="00B30796" w:rsidRDefault="00F65780" w:rsidP="00B57AF0">
      <w:pPr>
        <w:pStyle w:val="Para10"/>
        <w:keepNext/>
        <w:tabs>
          <w:tab w:val="clear" w:pos="1134"/>
        </w:tabs>
        <w:ind w:left="490" w:firstLine="0"/>
        <w:rPr>
          <w:rFonts w:eastAsia="宋体"/>
          <w:sz w:val="24"/>
          <w:lang w:val="en-GB" w:eastAsia="zh-CN"/>
        </w:rPr>
      </w:pPr>
      <w:r w:rsidRPr="00F65780">
        <w:rPr>
          <w:rFonts w:eastAsia="宋体" w:hint="eastAsia"/>
          <w:sz w:val="24"/>
          <w:lang w:val="en-US" w:eastAsia="zh-CN"/>
        </w:rPr>
        <w:t>《昆明</w:t>
      </w:r>
      <w:r w:rsidRPr="00F65780">
        <w:rPr>
          <w:rFonts w:eastAsia="宋体" w:hint="eastAsia"/>
          <w:sz w:val="24"/>
          <w:lang w:val="en-US" w:eastAsia="zh-CN"/>
        </w:rPr>
        <w:t>-</w:t>
      </w:r>
      <w:r w:rsidRPr="00F65780">
        <w:rPr>
          <w:rFonts w:eastAsia="宋体" w:hint="eastAsia"/>
          <w:sz w:val="24"/>
          <w:lang w:val="en-US" w:eastAsia="zh-CN"/>
        </w:rPr>
        <w:t>蒙特利尔全球生物多样性框架》通过后，有</w:t>
      </w:r>
      <w:r w:rsidRPr="00F65780">
        <w:rPr>
          <w:rFonts w:eastAsia="宋体" w:hint="eastAsia"/>
          <w:sz w:val="24"/>
          <w:lang w:val="en-US" w:eastAsia="zh-CN"/>
        </w:rPr>
        <w:t>8</w:t>
      </w:r>
      <w:r w:rsidRPr="00F65780">
        <w:rPr>
          <w:rFonts w:eastAsia="宋体" w:hint="eastAsia"/>
          <w:sz w:val="24"/>
          <w:lang w:val="en-US" w:eastAsia="zh-CN"/>
        </w:rPr>
        <w:t>个缔约方根据缔约方大会第</w:t>
      </w:r>
      <w:r w:rsidRPr="00F65780">
        <w:rPr>
          <w:rFonts w:eastAsia="宋体" w:hint="eastAsia"/>
          <w:sz w:val="24"/>
          <w:lang w:val="en-US" w:eastAsia="zh-CN"/>
        </w:rPr>
        <w:t xml:space="preserve"> 15/6 </w:t>
      </w:r>
      <w:r w:rsidRPr="00F65780">
        <w:rPr>
          <w:rFonts w:eastAsia="宋体" w:hint="eastAsia"/>
          <w:sz w:val="24"/>
          <w:lang w:val="en-US" w:eastAsia="zh-CN"/>
        </w:rPr>
        <w:t>号决定第</w:t>
      </w:r>
      <w:r w:rsidRPr="00F65780">
        <w:rPr>
          <w:rFonts w:eastAsia="宋体" w:hint="eastAsia"/>
          <w:sz w:val="24"/>
          <w:lang w:val="en-US" w:eastAsia="zh-CN"/>
        </w:rPr>
        <w:t xml:space="preserve"> 6 </w:t>
      </w:r>
      <w:r w:rsidRPr="00F65780">
        <w:rPr>
          <w:rFonts w:eastAsia="宋体" w:hint="eastAsia"/>
          <w:sz w:val="24"/>
          <w:lang w:val="en-US" w:eastAsia="zh-CN"/>
        </w:rPr>
        <w:t>段的请求提交了经过修订和更新的国家生物多样性战略和行动计划。</w:t>
      </w:r>
      <w:r w:rsidRPr="00F65780">
        <w:rPr>
          <w:rFonts w:eastAsia="宋体" w:hint="eastAsia"/>
          <w:sz w:val="24"/>
          <w:lang w:val="en-US" w:eastAsia="zh-CN"/>
        </w:rPr>
        <w:t xml:space="preserve"> </w:t>
      </w:r>
      <w:r w:rsidRPr="00F65780">
        <w:rPr>
          <w:rFonts w:eastAsia="宋体" w:hint="eastAsia"/>
          <w:sz w:val="24"/>
          <w:lang w:val="en-US" w:eastAsia="zh-CN"/>
        </w:rPr>
        <w:t>提交者是：中国、欧洲联盟、法国、匈牙利（用匈牙利文提交）、爱尔兰、日本（用日文提交，摘要为英文）、卢森堡和西班牙。</w:t>
      </w:r>
      <w:r w:rsidRPr="00F65780">
        <w:rPr>
          <w:rFonts w:eastAsia="宋体" w:hint="eastAsia"/>
          <w:sz w:val="24"/>
          <w:lang w:val="en-US" w:eastAsia="zh-CN"/>
        </w:rPr>
        <w:t xml:space="preserve"> </w:t>
      </w:r>
      <w:r w:rsidRPr="00F65780">
        <w:rPr>
          <w:rFonts w:eastAsia="宋体" w:hint="eastAsia"/>
          <w:sz w:val="24"/>
          <w:lang w:val="en-US" w:eastAsia="zh-CN"/>
        </w:rPr>
        <w:t>正如上文第</w:t>
      </w:r>
      <w:r w:rsidRPr="00F65780">
        <w:rPr>
          <w:rFonts w:eastAsia="宋体" w:hint="eastAsia"/>
          <w:sz w:val="24"/>
          <w:lang w:val="en-US" w:eastAsia="zh-CN"/>
        </w:rPr>
        <w:t xml:space="preserve"> 4 </w:t>
      </w:r>
      <w:r w:rsidRPr="00F65780">
        <w:rPr>
          <w:rFonts w:eastAsia="宋体" w:hint="eastAsia"/>
          <w:sz w:val="24"/>
          <w:lang w:val="en-US" w:eastAsia="zh-CN"/>
        </w:rPr>
        <w:t>段所述，缔约方没有单独提交国家目标。</w:t>
      </w:r>
    </w:p>
    <w:p w14:paraId="08FDCFCA" w14:textId="78667221" w:rsidR="00C11F1B" w:rsidRPr="00B30796" w:rsidRDefault="00F65780" w:rsidP="00B57AF0">
      <w:pPr>
        <w:pStyle w:val="Para10"/>
        <w:keepNext/>
        <w:tabs>
          <w:tab w:val="clear" w:pos="1134"/>
        </w:tabs>
        <w:ind w:left="490" w:firstLine="0"/>
        <w:rPr>
          <w:rFonts w:eastAsia="宋体"/>
          <w:sz w:val="24"/>
          <w:lang w:eastAsia="zh-CN"/>
        </w:rPr>
      </w:pPr>
      <w:r w:rsidRPr="00F65780">
        <w:rPr>
          <w:rFonts w:eastAsia="宋体" w:hint="eastAsia"/>
          <w:sz w:val="24"/>
          <w:lang w:val="en-US" w:eastAsia="zh-CN"/>
        </w:rPr>
        <w:t>所提交的</w:t>
      </w:r>
      <w:r w:rsidRPr="00F65780">
        <w:rPr>
          <w:rFonts w:eastAsia="宋体" w:hint="eastAsia"/>
          <w:sz w:val="24"/>
          <w:lang w:val="en-US" w:eastAsia="zh-CN"/>
        </w:rPr>
        <w:t>7</w:t>
      </w:r>
      <w:r w:rsidRPr="00F65780">
        <w:rPr>
          <w:rFonts w:eastAsia="宋体" w:hint="eastAsia"/>
          <w:sz w:val="24"/>
          <w:lang w:val="en-US" w:eastAsia="zh-CN"/>
        </w:rPr>
        <w:t>份文件中有</w:t>
      </w:r>
      <w:r w:rsidRPr="00F65780">
        <w:rPr>
          <w:rFonts w:eastAsia="宋体" w:hint="eastAsia"/>
          <w:sz w:val="24"/>
          <w:lang w:val="en-US" w:eastAsia="zh-CN"/>
        </w:rPr>
        <w:t>5</w:t>
      </w:r>
      <w:r w:rsidRPr="00F65780">
        <w:rPr>
          <w:rFonts w:eastAsia="宋体" w:hint="eastAsia"/>
          <w:sz w:val="24"/>
          <w:lang w:val="en-US" w:eastAsia="zh-CN"/>
        </w:rPr>
        <w:t>份是用联合国正式语文编写，其中所载国家目标与《框架》的行动目标相当一致。</w:t>
      </w:r>
      <w:r w:rsidRPr="00F65780">
        <w:rPr>
          <w:rFonts w:eastAsia="宋体" w:hint="eastAsia"/>
          <w:sz w:val="24"/>
          <w:lang w:val="en-US" w:eastAsia="zh-CN"/>
        </w:rPr>
        <w:t xml:space="preserve"> </w:t>
      </w:r>
      <w:r w:rsidRPr="00F65780">
        <w:rPr>
          <w:rFonts w:eastAsia="宋体" w:hint="eastAsia"/>
          <w:sz w:val="24"/>
          <w:lang w:val="en-US" w:eastAsia="zh-CN"/>
        </w:rPr>
        <w:t>然而，</w:t>
      </w:r>
      <w:r w:rsidR="0026167B">
        <w:rPr>
          <w:rFonts w:eastAsia="宋体" w:hint="eastAsia"/>
          <w:sz w:val="24"/>
          <w:lang w:val="en-US" w:eastAsia="zh-CN"/>
        </w:rPr>
        <w:t>还没有</w:t>
      </w:r>
      <w:r w:rsidRPr="00F65780">
        <w:rPr>
          <w:rFonts w:eastAsia="宋体" w:hint="eastAsia"/>
          <w:sz w:val="24"/>
          <w:lang w:val="en-US" w:eastAsia="zh-CN"/>
        </w:rPr>
        <w:t>任何国家使用第</w:t>
      </w:r>
      <w:r w:rsidRPr="00F65780">
        <w:rPr>
          <w:rFonts w:eastAsia="宋体" w:hint="eastAsia"/>
          <w:sz w:val="24"/>
          <w:lang w:val="en-US" w:eastAsia="zh-CN"/>
        </w:rPr>
        <w:t xml:space="preserve"> 15/6 </w:t>
      </w:r>
      <w:r w:rsidRPr="00F65780">
        <w:rPr>
          <w:rFonts w:eastAsia="宋体" w:hint="eastAsia"/>
          <w:sz w:val="24"/>
          <w:lang w:val="en-US" w:eastAsia="zh-CN"/>
        </w:rPr>
        <w:t>号决定附件一所载提交模板提交国家目标，既没有以文件形式提交，也没有通过在线报告工具提交。</w:t>
      </w:r>
      <w:r w:rsidR="001A0D70" w:rsidRPr="00B30796">
        <w:rPr>
          <w:rFonts w:eastAsia="宋体"/>
          <w:sz w:val="24"/>
          <w:lang w:eastAsia="zh-CN"/>
        </w:rPr>
        <w:t xml:space="preserve"> </w:t>
      </w:r>
    </w:p>
    <w:p w14:paraId="0DB74547" w14:textId="6200C029" w:rsidR="00C11F1B" w:rsidRPr="00B30796" w:rsidRDefault="00FF4EDA" w:rsidP="00B57AF0">
      <w:pPr>
        <w:pStyle w:val="Para10"/>
        <w:keepNext/>
        <w:tabs>
          <w:tab w:val="clear" w:pos="1134"/>
        </w:tabs>
        <w:ind w:left="490" w:firstLine="0"/>
        <w:rPr>
          <w:rFonts w:eastAsia="宋体"/>
          <w:sz w:val="24"/>
          <w:lang w:eastAsia="zh-CN"/>
        </w:rPr>
      </w:pPr>
      <w:r w:rsidRPr="00FF4EDA">
        <w:rPr>
          <w:rFonts w:eastAsia="宋体" w:hint="eastAsia"/>
          <w:sz w:val="24"/>
          <w:lang w:val="en-US" w:eastAsia="zh-CN"/>
        </w:rPr>
        <w:t>尽管迄今为止仅提交了</w:t>
      </w:r>
      <w:r w:rsidRPr="00FF4EDA">
        <w:rPr>
          <w:rFonts w:eastAsia="宋体" w:hint="eastAsia"/>
          <w:sz w:val="24"/>
          <w:lang w:val="en-US" w:eastAsia="zh-CN"/>
        </w:rPr>
        <w:t>8</w:t>
      </w:r>
      <w:r w:rsidRPr="00FF4EDA">
        <w:rPr>
          <w:rFonts w:eastAsia="宋体" w:hint="eastAsia"/>
          <w:sz w:val="24"/>
          <w:lang w:val="en-US" w:eastAsia="zh-CN"/>
        </w:rPr>
        <w:t>项国家生物多样性战略和行动计划，但下文</w:t>
      </w:r>
      <w:r w:rsidRPr="00FF4EDA">
        <w:rPr>
          <w:rFonts w:eastAsia="宋体" w:hint="eastAsia"/>
          <w:sz w:val="24"/>
          <w:lang w:val="en-US" w:eastAsia="zh-CN"/>
        </w:rPr>
        <w:t xml:space="preserve"> B </w:t>
      </w:r>
      <w:r w:rsidRPr="00FF4EDA">
        <w:rPr>
          <w:rFonts w:eastAsia="宋体" w:hint="eastAsia"/>
          <w:sz w:val="24"/>
          <w:lang w:val="en-US" w:eastAsia="zh-CN"/>
        </w:rPr>
        <w:t>节所述次区域和区域对话表明，许多缔约方在修订和更新国家生物多样性战略和行动计划方面取得了重大进展。</w:t>
      </w:r>
      <w:r w:rsidRPr="00FF4EDA">
        <w:rPr>
          <w:rFonts w:eastAsia="宋体" w:hint="eastAsia"/>
          <w:sz w:val="24"/>
          <w:lang w:val="en-US" w:eastAsia="zh-CN"/>
        </w:rPr>
        <w:t xml:space="preserve"> </w:t>
      </w:r>
      <w:r w:rsidRPr="00FF4EDA">
        <w:rPr>
          <w:rFonts w:eastAsia="宋体" w:hint="eastAsia"/>
          <w:sz w:val="24"/>
          <w:lang w:val="en-US" w:eastAsia="zh-CN"/>
        </w:rPr>
        <w:t>此外，虽然没有缔约方按照第</w:t>
      </w:r>
      <w:r w:rsidRPr="00FF4EDA">
        <w:rPr>
          <w:rFonts w:eastAsia="宋体" w:hint="eastAsia"/>
          <w:sz w:val="24"/>
          <w:lang w:val="en-US" w:eastAsia="zh-CN"/>
        </w:rPr>
        <w:t xml:space="preserve"> 15/6 </w:t>
      </w:r>
      <w:r w:rsidRPr="00FF4EDA">
        <w:rPr>
          <w:rFonts w:eastAsia="宋体" w:hint="eastAsia"/>
          <w:sz w:val="24"/>
          <w:lang w:val="en-US" w:eastAsia="zh-CN"/>
        </w:rPr>
        <w:t>号决定通过的该决定附件一所载国家目标提交模板提交这些目标，但一些缔约方已将目标草案输入在线报告工具，</w:t>
      </w:r>
      <w:r w:rsidRPr="00FF4EDA">
        <w:rPr>
          <w:rFonts w:eastAsia="宋体" w:hint="eastAsia"/>
          <w:sz w:val="24"/>
          <w:lang w:val="en-US" w:eastAsia="zh-CN"/>
        </w:rPr>
        <w:t xml:space="preserve"> </w:t>
      </w:r>
      <w:r w:rsidRPr="00FF4EDA">
        <w:rPr>
          <w:rFonts w:eastAsia="宋体" w:hint="eastAsia"/>
          <w:sz w:val="24"/>
          <w:lang w:val="en-US" w:eastAsia="zh-CN"/>
        </w:rPr>
        <w:t>表明其中许多缔约方正在按照商定的模板制定目标，以供提交。</w:t>
      </w:r>
      <w:r w:rsidRPr="00FF4EDA">
        <w:rPr>
          <w:rFonts w:eastAsia="宋体" w:hint="eastAsia"/>
          <w:sz w:val="24"/>
          <w:lang w:val="en-US" w:eastAsia="zh-CN"/>
        </w:rPr>
        <w:t xml:space="preserve"> </w:t>
      </w:r>
      <w:r w:rsidRPr="00FF4EDA">
        <w:rPr>
          <w:rFonts w:eastAsia="宋体" w:hint="eastAsia"/>
          <w:sz w:val="24"/>
          <w:lang w:val="en-US" w:eastAsia="zh-CN"/>
        </w:rPr>
        <w:t>因此，预计将有可能编写一份深刻的全球分析报告，供执行问题附属机构第五次会议审议。</w:t>
      </w:r>
    </w:p>
    <w:p w14:paraId="283B9C30" w14:textId="400A7695" w:rsidR="00FF23E6" w:rsidRPr="00B30796" w:rsidRDefault="008A71F8" w:rsidP="00B57AF0">
      <w:pPr>
        <w:pStyle w:val="Para10"/>
        <w:keepNext/>
        <w:tabs>
          <w:tab w:val="clear" w:pos="1134"/>
        </w:tabs>
        <w:ind w:left="490" w:firstLine="0"/>
        <w:rPr>
          <w:rFonts w:eastAsia="宋体"/>
          <w:sz w:val="24"/>
          <w:lang w:eastAsia="zh-CN"/>
        </w:rPr>
      </w:pPr>
      <w:r w:rsidRPr="008A71F8">
        <w:rPr>
          <w:rFonts w:eastAsia="宋体" w:hint="eastAsia"/>
          <w:sz w:val="24"/>
          <w:lang w:val="en-US" w:eastAsia="zh-CN"/>
        </w:rPr>
        <w:t>在上述每一份提交的文件中，国家生物多样性战略和行动计划所涉期间都直至</w:t>
      </w:r>
      <w:r w:rsidRPr="008A71F8">
        <w:rPr>
          <w:rFonts w:eastAsia="宋体" w:hint="eastAsia"/>
          <w:sz w:val="24"/>
          <w:lang w:val="en-US" w:eastAsia="zh-CN"/>
        </w:rPr>
        <w:t xml:space="preserve"> 2030</w:t>
      </w:r>
      <w:r w:rsidRPr="008A71F8">
        <w:rPr>
          <w:rFonts w:eastAsia="宋体" w:hint="eastAsia"/>
          <w:sz w:val="24"/>
          <w:lang w:val="en-US" w:eastAsia="zh-CN"/>
        </w:rPr>
        <w:t>年。自</w:t>
      </w:r>
      <w:r w:rsidRPr="008A71F8">
        <w:rPr>
          <w:rFonts w:eastAsia="宋体" w:hint="eastAsia"/>
          <w:sz w:val="24"/>
          <w:lang w:val="en-US" w:eastAsia="zh-CN"/>
        </w:rPr>
        <w:t xml:space="preserve"> 1993 </w:t>
      </w:r>
      <w:r w:rsidRPr="008A71F8">
        <w:rPr>
          <w:rFonts w:eastAsia="宋体" w:hint="eastAsia"/>
          <w:sz w:val="24"/>
          <w:lang w:val="en-US" w:eastAsia="zh-CN"/>
        </w:rPr>
        <w:t>年《公约》生效以来，已有</w:t>
      </w:r>
      <w:r w:rsidRPr="008A71F8">
        <w:rPr>
          <w:rFonts w:eastAsia="宋体" w:hint="eastAsia"/>
          <w:sz w:val="24"/>
          <w:lang w:val="en-US" w:eastAsia="zh-CN"/>
        </w:rPr>
        <w:t xml:space="preserve">193 </w:t>
      </w:r>
      <w:r w:rsidRPr="008A71F8">
        <w:rPr>
          <w:rFonts w:eastAsia="宋体" w:hint="eastAsia"/>
          <w:sz w:val="24"/>
          <w:lang w:val="en-US" w:eastAsia="zh-CN"/>
        </w:rPr>
        <w:t>个《公约》缔约方制定了至少一次国家生物多样性战略和行动计划。</w:t>
      </w:r>
      <w:r w:rsidRPr="008A71F8">
        <w:rPr>
          <w:rFonts w:eastAsia="宋体" w:hint="eastAsia"/>
          <w:sz w:val="24"/>
          <w:lang w:val="en-US" w:eastAsia="zh-CN"/>
        </w:rPr>
        <w:t xml:space="preserve"> </w:t>
      </w:r>
      <w:r w:rsidRPr="008A71F8">
        <w:rPr>
          <w:rFonts w:eastAsia="宋体" w:hint="eastAsia"/>
          <w:sz w:val="24"/>
          <w:lang w:val="en-US" w:eastAsia="zh-CN"/>
        </w:rPr>
        <w:t>在《昆明</w:t>
      </w:r>
      <w:r w:rsidRPr="008A71F8">
        <w:rPr>
          <w:rFonts w:eastAsia="宋体" w:hint="eastAsia"/>
          <w:sz w:val="24"/>
          <w:lang w:val="en-US" w:eastAsia="zh-CN"/>
        </w:rPr>
        <w:t>-</w:t>
      </w:r>
      <w:r w:rsidRPr="008A71F8">
        <w:rPr>
          <w:rFonts w:eastAsia="宋体" w:hint="eastAsia"/>
          <w:sz w:val="24"/>
          <w:lang w:val="en-US" w:eastAsia="zh-CN"/>
        </w:rPr>
        <w:t>蒙特利尔全球生物多样性框架》通过之前编制和提交的文件中，有</w:t>
      </w:r>
      <w:r w:rsidRPr="008A71F8">
        <w:rPr>
          <w:rFonts w:eastAsia="宋体" w:hint="eastAsia"/>
          <w:sz w:val="24"/>
          <w:lang w:val="en-US" w:eastAsia="zh-CN"/>
        </w:rPr>
        <w:t xml:space="preserve"> 71 </w:t>
      </w:r>
      <w:r w:rsidRPr="008A71F8">
        <w:rPr>
          <w:rFonts w:eastAsia="宋体" w:hint="eastAsia"/>
          <w:sz w:val="24"/>
          <w:lang w:val="en-US" w:eastAsia="zh-CN"/>
        </w:rPr>
        <w:t>份所涉期间直至</w:t>
      </w:r>
      <w:r w:rsidRPr="008A71F8">
        <w:rPr>
          <w:rFonts w:eastAsia="宋体" w:hint="eastAsia"/>
          <w:sz w:val="24"/>
          <w:lang w:val="en-US" w:eastAsia="zh-CN"/>
        </w:rPr>
        <w:t xml:space="preserve"> 2030 </w:t>
      </w:r>
      <w:r w:rsidRPr="008A71F8">
        <w:rPr>
          <w:rFonts w:eastAsia="宋体" w:hint="eastAsia"/>
          <w:sz w:val="24"/>
          <w:lang w:val="en-US" w:eastAsia="zh-CN"/>
        </w:rPr>
        <w:t>年，</w:t>
      </w:r>
      <w:r w:rsidRPr="008A71F8">
        <w:rPr>
          <w:rFonts w:eastAsia="宋体" w:hint="eastAsia"/>
          <w:sz w:val="24"/>
          <w:lang w:val="en-US" w:eastAsia="zh-CN"/>
        </w:rPr>
        <w:t xml:space="preserve">1 </w:t>
      </w:r>
      <w:r w:rsidRPr="008A71F8">
        <w:rPr>
          <w:rFonts w:eastAsia="宋体" w:hint="eastAsia"/>
          <w:sz w:val="24"/>
          <w:lang w:val="en-US" w:eastAsia="zh-CN"/>
        </w:rPr>
        <w:t>份直至</w:t>
      </w:r>
      <w:r w:rsidRPr="008A71F8">
        <w:rPr>
          <w:rFonts w:eastAsia="宋体" w:hint="eastAsia"/>
          <w:sz w:val="24"/>
          <w:lang w:val="en-US" w:eastAsia="zh-CN"/>
        </w:rPr>
        <w:t xml:space="preserve"> 2035 </w:t>
      </w:r>
      <w:r w:rsidRPr="008A71F8">
        <w:rPr>
          <w:rFonts w:eastAsia="宋体" w:hint="eastAsia"/>
          <w:sz w:val="24"/>
          <w:lang w:val="en-US" w:eastAsia="zh-CN"/>
        </w:rPr>
        <w:t>年，</w:t>
      </w:r>
      <w:r w:rsidRPr="008A71F8">
        <w:rPr>
          <w:rFonts w:eastAsia="宋体" w:hint="eastAsia"/>
          <w:sz w:val="24"/>
          <w:lang w:val="en-US" w:eastAsia="zh-CN"/>
        </w:rPr>
        <w:t>16</w:t>
      </w:r>
      <w:r w:rsidRPr="008A71F8">
        <w:rPr>
          <w:rFonts w:eastAsia="宋体" w:hint="eastAsia"/>
          <w:sz w:val="24"/>
          <w:lang w:val="en-US" w:eastAsia="zh-CN"/>
        </w:rPr>
        <w:t>份直至</w:t>
      </w:r>
      <w:r w:rsidRPr="008A71F8">
        <w:rPr>
          <w:rFonts w:eastAsia="宋体" w:hint="eastAsia"/>
          <w:sz w:val="24"/>
          <w:lang w:val="en-US" w:eastAsia="zh-CN"/>
        </w:rPr>
        <w:t xml:space="preserve"> 2050 </w:t>
      </w:r>
      <w:r w:rsidRPr="008A71F8">
        <w:rPr>
          <w:rFonts w:eastAsia="宋体" w:hint="eastAsia"/>
          <w:sz w:val="24"/>
          <w:lang w:val="en-US" w:eastAsia="zh-CN"/>
        </w:rPr>
        <w:t>年。</w:t>
      </w:r>
      <w:r w:rsidRPr="008A71F8">
        <w:rPr>
          <w:rFonts w:eastAsia="宋体" w:hint="eastAsia"/>
          <w:sz w:val="24"/>
          <w:lang w:val="en-US" w:eastAsia="zh-CN"/>
        </w:rPr>
        <w:t xml:space="preserve"> </w:t>
      </w:r>
      <w:r w:rsidRPr="008A71F8">
        <w:rPr>
          <w:rFonts w:eastAsia="宋体" w:hint="eastAsia"/>
          <w:sz w:val="24"/>
          <w:lang w:val="en-US" w:eastAsia="zh-CN"/>
        </w:rPr>
        <w:t>这些国家生物多样性战略和行动计划虽然暂时有效，但预计将根据缔约方大会第</w:t>
      </w:r>
      <w:r w:rsidRPr="008A71F8">
        <w:rPr>
          <w:rFonts w:eastAsia="宋体" w:hint="eastAsia"/>
          <w:sz w:val="24"/>
          <w:lang w:val="en-US" w:eastAsia="zh-CN"/>
        </w:rPr>
        <w:t xml:space="preserve"> 15/6 </w:t>
      </w:r>
      <w:r w:rsidRPr="008A71F8">
        <w:rPr>
          <w:rFonts w:eastAsia="宋体" w:hint="eastAsia"/>
          <w:sz w:val="24"/>
          <w:lang w:val="en-US" w:eastAsia="zh-CN"/>
        </w:rPr>
        <w:t>号决定的要求经过修订或更新，从而与《框架》及其长期目标和行动目标保持一致。</w:t>
      </w:r>
    </w:p>
    <w:p w14:paraId="20F5BC4A" w14:textId="1DEE2C70" w:rsidR="001C7C15" w:rsidRPr="00B30796" w:rsidRDefault="00501F8B" w:rsidP="00B57AF0">
      <w:pPr>
        <w:pStyle w:val="Para10"/>
        <w:keepNext/>
        <w:tabs>
          <w:tab w:val="clear" w:pos="1134"/>
        </w:tabs>
        <w:ind w:left="490" w:firstLine="0"/>
        <w:rPr>
          <w:rFonts w:eastAsia="宋体"/>
          <w:sz w:val="24"/>
          <w:lang w:eastAsia="zh-CN"/>
        </w:rPr>
      </w:pPr>
      <w:r w:rsidRPr="00501F8B">
        <w:rPr>
          <w:rFonts w:eastAsia="宋体" w:hint="eastAsia"/>
          <w:sz w:val="24"/>
          <w:lang w:val="en-US" w:eastAsia="zh-CN"/>
        </w:rPr>
        <w:t>秘书处编写了对《</w:t>
      </w:r>
      <w:r w:rsidRPr="00501F8B">
        <w:rPr>
          <w:rFonts w:eastAsia="宋体" w:hint="eastAsia"/>
          <w:sz w:val="24"/>
          <w:lang w:val="en-US" w:eastAsia="zh-CN"/>
        </w:rPr>
        <w:t xml:space="preserve">2011-2020 </w:t>
      </w:r>
      <w:r w:rsidRPr="00501F8B">
        <w:rPr>
          <w:rFonts w:eastAsia="宋体" w:hint="eastAsia"/>
          <w:sz w:val="24"/>
          <w:lang w:val="en-US" w:eastAsia="zh-CN"/>
        </w:rPr>
        <w:t>年生物多样性战略计划》执行期间提交的国家生物多样性战略和行动计划的分析报告，供缔约方大会第十五届会议审议（</w:t>
      </w:r>
      <w:r w:rsidRPr="00501F8B">
        <w:rPr>
          <w:rFonts w:eastAsia="宋体" w:hint="eastAsia"/>
          <w:sz w:val="24"/>
          <w:lang w:val="en-US" w:eastAsia="zh-CN"/>
        </w:rPr>
        <w:t xml:space="preserve">CBD/COP/15/9/ </w:t>
      </w:r>
      <w:r w:rsidRPr="00501F8B">
        <w:rPr>
          <w:rFonts w:eastAsia="宋体"/>
          <w:sz w:val="24"/>
          <w:lang w:val="en-GB" w:eastAsia="zh-CN"/>
        </w:rPr>
        <w:t>Add.1</w:t>
      </w:r>
      <w:r w:rsidRPr="00501F8B">
        <w:rPr>
          <w:rFonts w:eastAsia="宋体" w:hint="eastAsia"/>
          <w:sz w:val="24"/>
          <w:lang w:val="en-US" w:eastAsia="zh-CN"/>
        </w:rPr>
        <w:t>)</w:t>
      </w:r>
      <w:r w:rsidRPr="00501F8B">
        <w:rPr>
          <w:rFonts w:eastAsia="宋体" w:hint="eastAsia"/>
          <w:sz w:val="24"/>
          <w:lang w:val="en-US" w:eastAsia="zh-CN"/>
        </w:rPr>
        <w:t>。</w:t>
      </w:r>
      <w:r w:rsidRPr="00501F8B">
        <w:rPr>
          <w:rFonts w:eastAsia="宋体" w:hint="eastAsia"/>
          <w:sz w:val="24"/>
          <w:lang w:val="en-US" w:eastAsia="zh-CN"/>
        </w:rPr>
        <w:t xml:space="preserve"> </w:t>
      </w:r>
      <w:r w:rsidRPr="00501F8B">
        <w:rPr>
          <w:rFonts w:eastAsia="宋体" w:hint="eastAsia"/>
          <w:sz w:val="24"/>
          <w:lang w:val="en-US" w:eastAsia="zh-CN"/>
        </w:rPr>
        <w:t>分析报告强调了该十年期在制定国家生物多样性战略和行动计划方面取得的成功和遇到的挑战。</w:t>
      </w:r>
      <w:r w:rsidRPr="00501F8B">
        <w:rPr>
          <w:rFonts w:eastAsia="宋体" w:hint="eastAsia"/>
          <w:sz w:val="24"/>
          <w:lang w:val="en-US" w:eastAsia="zh-CN"/>
        </w:rPr>
        <w:t xml:space="preserve"> </w:t>
      </w:r>
      <w:r w:rsidRPr="00501F8B">
        <w:rPr>
          <w:rFonts w:eastAsia="宋体" w:hint="eastAsia"/>
          <w:sz w:val="24"/>
          <w:lang w:val="en-US" w:eastAsia="zh-CN"/>
        </w:rPr>
        <w:t>主要挑战之一涉及在通过了《</w:t>
      </w:r>
      <w:r w:rsidRPr="00501F8B">
        <w:rPr>
          <w:rFonts w:eastAsia="宋体" w:hint="eastAsia"/>
          <w:sz w:val="24"/>
          <w:lang w:val="en-US" w:eastAsia="zh-CN"/>
        </w:rPr>
        <w:t xml:space="preserve">2011-2020 </w:t>
      </w:r>
      <w:r w:rsidRPr="00501F8B">
        <w:rPr>
          <w:rFonts w:eastAsia="宋体" w:hint="eastAsia"/>
          <w:sz w:val="24"/>
          <w:lang w:val="en-US" w:eastAsia="zh-CN"/>
        </w:rPr>
        <w:t>年生物多样性战略计划》之后，与之相一致的国家生物多样性战略和行动计划的制定滞后了很长时间。</w:t>
      </w:r>
      <w:r w:rsidRPr="00501F8B">
        <w:rPr>
          <w:rFonts w:eastAsia="宋体" w:hint="eastAsia"/>
          <w:sz w:val="24"/>
          <w:lang w:val="en-US" w:eastAsia="zh-CN"/>
        </w:rPr>
        <w:t xml:space="preserve"> </w:t>
      </w:r>
      <w:r w:rsidRPr="00501F8B">
        <w:rPr>
          <w:rFonts w:eastAsia="宋体" w:hint="eastAsia"/>
          <w:sz w:val="24"/>
          <w:lang w:val="en-US" w:eastAsia="zh-CN"/>
        </w:rPr>
        <w:t>虽然缔约方有五年的时间来制定和提交国家生物多样性战略和行动</w:t>
      </w:r>
      <w:r w:rsidRPr="00501F8B">
        <w:rPr>
          <w:rFonts w:eastAsia="宋体" w:hint="eastAsia"/>
          <w:sz w:val="24"/>
          <w:lang w:val="en-US" w:eastAsia="zh-CN"/>
        </w:rPr>
        <w:lastRenderedPageBreak/>
        <w:t>计划，但只有</w:t>
      </w:r>
      <w:r w:rsidRPr="00501F8B">
        <w:rPr>
          <w:rFonts w:eastAsia="宋体" w:hint="eastAsia"/>
          <w:sz w:val="24"/>
          <w:lang w:val="en-US" w:eastAsia="zh-CN"/>
        </w:rPr>
        <w:t xml:space="preserve"> 69 </w:t>
      </w:r>
      <w:r w:rsidRPr="00501F8B">
        <w:rPr>
          <w:rFonts w:eastAsia="宋体" w:hint="eastAsia"/>
          <w:sz w:val="24"/>
          <w:lang w:val="en-US" w:eastAsia="zh-CN"/>
        </w:rPr>
        <w:t>个缔约方在</w:t>
      </w:r>
      <w:r w:rsidRPr="00501F8B">
        <w:rPr>
          <w:rFonts w:eastAsia="宋体" w:hint="eastAsia"/>
          <w:sz w:val="24"/>
          <w:lang w:val="en-US" w:eastAsia="zh-CN"/>
        </w:rPr>
        <w:t xml:space="preserve"> 2015 </w:t>
      </w:r>
      <w:r w:rsidRPr="00501F8B">
        <w:rPr>
          <w:rFonts w:eastAsia="宋体" w:hint="eastAsia"/>
          <w:sz w:val="24"/>
          <w:lang w:val="en-US" w:eastAsia="zh-CN"/>
        </w:rPr>
        <w:t>年</w:t>
      </w:r>
      <w:r w:rsidRPr="00501F8B">
        <w:rPr>
          <w:rFonts w:eastAsia="宋体" w:hint="eastAsia"/>
          <w:sz w:val="24"/>
          <w:lang w:val="en-US" w:eastAsia="zh-CN"/>
        </w:rPr>
        <w:t xml:space="preserve"> 12 </w:t>
      </w:r>
      <w:r w:rsidRPr="00501F8B">
        <w:rPr>
          <w:rFonts w:eastAsia="宋体" w:hint="eastAsia"/>
          <w:sz w:val="24"/>
          <w:lang w:val="en-US" w:eastAsia="zh-CN"/>
        </w:rPr>
        <w:t>月截止日期之前将其提交。截至</w:t>
      </w:r>
      <w:r w:rsidRPr="00501F8B">
        <w:rPr>
          <w:rFonts w:eastAsia="宋体" w:hint="eastAsia"/>
          <w:sz w:val="24"/>
          <w:lang w:val="en-US" w:eastAsia="zh-CN"/>
        </w:rPr>
        <w:t xml:space="preserve"> 2022 </w:t>
      </w:r>
      <w:r w:rsidRPr="00501F8B">
        <w:rPr>
          <w:rFonts w:eastAsia="宋体" w:hint="eastAsia"/>
          <w:sz w:val="24"/>
          <w:lang w:val="en-US" w:eastAsia="zh-CN"/>
        </w:rPr>
        <w:t>年</w:t>
      </w:r>
      <w:r w:rsidRPr="00501F8B">
        <w:rPr>
          <w:rFonts w:eastAsia="宋体" w:hint="eastAsia"/>
          <w:sz w:val="24"/>
          <w:lang w:val="en-US" w:eastAsia="zh-CN"/>
        </w:rPr>
        <w:t xml:space="preserve"> 10 </w:t>
      </w:r>
      <w:r w:rsidRPr="00501F8B">
        <w:rPr>
          <w:rFonts w:eastAsia="宋体" w:hint="eastAsia"/>
          <w:sz w:val="24"/>
          <w:lang w:val="en-US" w:eastAsia="zh-CN"/>
        </w:rPr>
        <w:t>月</w:t>
      </w:r>
      <w:r w:rsidRPr="00501F8B">
        <w:rPr>
          <w:rFonts w:eastAsia="宋体" w:hint="eastAsia"/>
          <w:sz w:val="24"/>
          <w:lang w:val="en-US" w:eastAsia="zh-CN"/>
        </w:rPr>
        <w:t xml:space="preserve"> 17 </w:t>
      </w:r>
      <w:r w:rsidRPr="00501F8B">
        <w:rPr>
          <w:rFonts w:eastAsia="宋体" w:hint="eastAsia"/>
          <w:sz w:val="24"/>
          <w:lang w:val="en-US" w:eastAsia="zh-CN"/>
        </w:rPr>
        <w:t>日，另有</w:t>
      </w:r>
      <w:r w:rsidRPr="00501F8B">
        <w:rPr>
          <w:rFonts w:eastAsia="宋体" w:hint="eastAsia"/>
          <w:sz w:val="24"/>
          <w:lang w:val="en-US" w:eastAsia="zh-CN"/>
        </w:rPr>
        <w:t xml:space="preserve"> 108 </w:t>
      </w:r>
      <w:r w:rsidRPr="00501F8B">
        <w:rPr>
          <w:rFonts w:eastAsia="宋体" w:hint="eastAsia"/>
          <w:sz w:val="24"/>
          <w:lang w:val="en-US" w:eastAsia="zh-CN"/>
        </w:rPr>
        <w:t>个国家提交了经过更新的国家生物多样性战略和行动计划，使总数达到</w:t>
      </w:r>
      <w:r w:rsidRPr="00501F8B">
        <w:rPr>
          <w:rFonts w:eastAsia="宋体" w:hint="eastAsia"/>
          <w:sz w:val="24"/>
          <w:lang w:val="en-US" w:eastAsia="zh-CN"/>
        </w:rPr>
        <w:t xml:space="preserve"> 177 </w:t>
      </w:r>
      <w:r w:rsidRPr="00501F8B">
        <w:rPr>
          <w:rFonts w:eastAsia="宋体" w:hint="eastAsia"/>
          <w:sz w:val="24"/>
          <w:lang w:val="en-US" w:eastAsia="zh-CN"/>
        </w:rPr>
        <w:t>个，但其中许多国家生物多样性战略和行动计划是在《</w:t>
      </w:r>
      <w:r w:rsidRPr="00501F8B">
        <w:rPr>
          <w:rFonts w:eastAsia="宋体" w:hint="eastAsia"/>
          <w:sz w:val="24"/>
          <w:lang w:val="en-US" w:eastAsia="zh-CN"/>
        </w:rPr>
        <w:t xml:space="preserve">2011-2020 </w:t>
      </w:r>
      <w:r w:rsidRPr="00501F8B">
        <w:rPr>
          <w:rFonts w:eastAsia="宋体" w:hint="eastAsia"/>
          <w:sz w:val="24"/>
          <w:lang w:val="en-US" w:eastAsia="zh-CN"/>
        </w:rPr>
        <w:t>年生物多样性战略计划》所涉十年即将结束时才提交。</w:t>
      </w:r>
      <w:r w:rsidR="00FF23E6" w:rsidRPr="00B30796">
        <w:rPr>
          <w:rFonts w:eastAsia="宋体"/>
          <w:sz w:val="24"/>
          <w:lang w:eastAsia="zh-CN"/>
        </w:rPr>
        <w:t xml:space="preserve"> </w:t>
      </w:r>
    </w:p>
    <w:p w14:paraId="11E39F14" w14:textId="511BAFDA" w:rsidR="00FF23E6" w:rsidRPr="00B30796" w:rsidRDefault="00B57AF0" w:rsidP="00B57AF0">
      <w:pPr>
        <w:pStyle w:val="Para10"/>
        <w:keepNext/>
        <w:tabs>
          <w:tab w:val="clear" w:pos="1134"/>
        </w:tabs>
        <w:ind w:left="490" w:firstLine="0"/>
        <w:rPr>
          <w:rFonts w:eastAsia="宋体"/>
          <w:sz w:val="24"/>
          <w:lang w:eastAsia="zh-CN"/>
        </w:rPr>
      </w:pPr>
      <w:r w:rsidRPr="00B57AF0">
        <w:rPr>
          <w:rFonts w:eastAsia="宋体" w:hint="eastAsia"/>
          <w:sz w:val="24"/>
          <w:lang w:val="en-US" w:eastAsia="zh-CN"/>
        </w:rPr>
        <w:t>缔约方在过去十年中指出的主要挑战之一，是在启动全球环境基金的扶持活动项目，为制定国家生物多样性战略和行动计划提供支持方面出现拖延。</w:t>
      </w:r>
      <w:r w:rsidRPr="00B57AF0">
        <w:rPr>
          <w:rFonts w:eastAsia="宋体" w:hint="eastAsia"/>
          <w:sz w:val="24"/>
          <w:lang w:val="en-US" w:eastAsia="zh-CN"/>
        </w:rPr>
        <w:t xml:space="preserve"> </w:t>
      </w:r>
      <w:r w:rsidRPr="00B57AF0">
        <w:rPr>
          <w:rFonts w:eastAsia="宋体" w:hint="eastAsia"/>
          <w:sz w:val="24"/>
          <w:lang w:val="en-US" w:eastAsia="zh-CN"/>
        </w:rPr>
        <w:t>虽然</w:t>
      </w:r>
      <w:r w:rsidRPr="00B57AF0">
        <w:rPr>
          <w:rFonts w:eastAsia="宋体" w:hint="eastAsia"/>
          <w:sz w:val="24"/>
          <w:lang w:val="en-US" w:eastAsia="zh-CN"/>
        </w:rPr>
        <w:t xml:space="preserve"> 2011-2020 </w:t>
      </w:r>
      <w:r w:rsidRPr="00B57AF0">
        <w:rPr>
          <w:rFonts w:eastAsia="宋体" w:hint="eastAsia"/>
          <w:sz w:val="24"/>
          <w:lang w:val="en-US" w:eastAsia="zh-CN"/>
        </w:rPr>
        <w:t>十年期制定的国家生物多样性战略和行动计划与</w:t>
      </w:r>
      <w:r w:rsidRPr="00B57AF0">
        <w:rPr>
          <w:rFonts w:eastAsia="宋体" w:hint="eastAsia"/>
          <w:sz w:val="24"/>
          <w:lang w:val="en-US" w:eastAsia="zh-CN"/>
        </w:rPr>
        <w:t>2001-2010</w:t>
      </w:r>
      <w:r w:rsidRPr="00B57AF0">
        <w:rPr>
          <w:rFonts w:eastAsia="宋体" w:hint="eastAsia"/>
          <w:sz w:val="24"/>
          <w:lang w:val="en-US" w:eastAsia="zh-CN"/>
        </w:rPr>
        <w:t>十年期相比，在落实全政府方法方面取得了较多成功，但在以下方面仍有差距：立法通过国家生物多样性战略和行动计划，将其作为国家政策；</w:t>
      </w:r>
      <w:r w:rsidRPr="00B57AF0">
        <w:rPr>
          <w:rFonts w:eastAsia="宋体" w:hint="eastAsia"/>
          <w:sz w:val="24"/>
          <w:lang w:val="en-US" w:eastAsia="zh-CN"/>
        </w:rPr>
        <w:t xml:space="preserve"> </w:t>
      </w:r>
      <w:r w:rsidRPr="00B57AF0">
        <w:rPr>
          <w:rFonts w:eastAsia="宋体" w:hint="eastAsia"/>
          <w:sz w:val="24"/>
          <w:lang w:val="en-US" w:eastAsia="zh-CN"/>
        </w:rPr>
        <w:t>计算计划行动的费用并制定明确的财务计划；</w:t>
      </w:r>
      <w:r w:rsidRPr="00B57AF0">
        <w:rPr>
          <w:rFonts w:eastAsia="宋体" w:hint="eastAsia"/>
          <w:sz w:val="24"/>
          <w:lang w:val="en-US" w:eastAsia="zh-CN"/>
        </w:rPr>
        <w:t xml:space="preserve"> </w:t>
      </w:r>
      <w:r w:rsidRPr="00B57AF0">
        <w:rPr>
          <w:rFonts w:eastAsia="宋体" w:hint="eastAsia"/>
          <w:sz w:val="24"/>
          <w:lang w:val="en-US" w:eastAsia="zh-CN"/>
        </w:rPr>
        <w:t>利益相关者的参与；能力建设；纳入政府其他部门的主流。</w:t>
      </w:r>
      <w:r w:rsidRPr="00B57AF0">
        <w:rPr>
          <w:rFonts w:eastAsia="宋体" w:hint="eastAsia"/>
          <w:sz w:val="24"/>
          <w:lang w:val="en-US" w:eastAsia="zh-CN"/>
        </w:rPr>
        <w:t xml:space="preserve"> </w:t>
      </w:r>
      <w:r w:rsidRPr="00B57AF0">
        <w:rPr>
          <w:rFonts w:eastAsia="宋体" w:hint="eastAsia"/>
          <w:sz w:val="24"/>
          <w:lang w:val="en-US" w:eastAsia="zh-CN"/>
        </w:rPr>
        <w:t>此外，许多国家生物多样性战略和行动计划中的国家目标与《</w:t>
      </w:r>
      <w:r w:rsidRPr="00B57AF0">
        <w:rPr>
          <w:rFonts w:eastAsia="宋体" w:hint="eastAsia"/>
          <w:sz w:val="24"/>
          <w:lang w:val="en-US" w:eastAsia="zh-CN"/>
        </w:rPr>
        <w:t xml:space="preserve">2011-2020 </w:t>
      </w:r>
      <w:r w:rsidRPr="00B57AF0">
        <w:rPr>
          <w:rFonts w:eastAsia="宋体" w:hint="eastAsia"/>
          <w:sz w:val="24"/>
          <w:lang w:val="en-US" w:eastAsia="zh-CN"/>
        </w:rPr>
        <w:t>年生物多样性战略计划》的爱知生物多样性目标不一致。</w:t>
      </w:r>
    </w:p>
    <w:p w14:paraId="51950A8F" w14:textId="2CDA64CD" w:rsidR="00433B86" w:rsidRPr="00B30796" w:rsidRDefault="007C1122" w:rsidP="00B57AF0">
      <w:pPr>
        <w:pStyle w:val="Para10"/>
        <w:keepNext/>
        <w:tabs>
          <w:tab w:val="clear" w:pos="1134"/>
        </w:tabs>
        <w:ind w:left="490" w:firstLine="0"/>
        <w:rPr>
          <w:rFonts w:eastAsia="宋体"/>
          <w:sz w:val="24"/>
          <w:lang w:eastAsia="zh-CN"/>
        </w:rPr>
      </w:pPr>
      <w:r w:rsidRPr="007C1122">
        <w:rPr>
          <w:rFonts w:eastAsia="宋体" w:hint="eastAsia"/>
          <w:sz w:val="24"/>
          <w:lang w:val="en-US" w:eastAsia="zh-CN"/>
        </w:rPr>
        <w:t>由于和全球目标不一致，关于这些国家生物多样性战略和行动计划的全球分析面临重大挑战。</w:t>
      </w:r>
      <w:r w:rsidRPr="007C1122">
        <w:rPr>
          <w:rFonts w:eastAsia="宋体" w:hint="eastAsia"/>
          <w:sz w:val="24"/>
          <w:lang w:val="en-US" w:eastAsia="zh-CN"/>
        </w:rPr>
        <w:t xml:space="preserve"> </w:t>
      </w:r>
      <w:r w:rsidRPr="007C1122">
        <w:rPr>
          <w:rFonts w:eastAsia="宋体" w:hint="eastAsia"/>
          <w:sz w:val="24"/>
          <w:lang w:val="en-US" w:eastAsia="zh-CN"/>
        </w:rPr>
        <w:t>尤其是没有用标准方式提交信息，而且缔约方在界定国家目标时采取的方法不同，限制了对各国家生物多样性战略和行动计划中的信息进行汇总和比较的能力。</w:t>
      </w:r>
      <w:r w:rsidR="00FF23E6" w:rsidRPr="00B30796">
        <w:rPr>
          <w:rFonts w:eastAsia="宋体"/>
          <w:sz w:val="24"/>
          <w:lang w:eastAsia="zh-CN"/>
        </w:rPr>
        <w:t xml:space="preserve"> </w:t>
      </w:r>
    </w:p>
    <w:p w14:paraId="645A7A3C" w14:textId="362BB347" w:rsidR="00FF23E6" w:rsidRPr="00B30796" w:rsidRDefault="00842157" w:rsidP="00B57AF0">
      <w:pPr>
        <w:pStyle w:val="Para10"/>
        <w:keepNext/>
        <w:tabs>
          <w:tab w:val="clear" w:pos="1134"/>
        </w:tabs>
        <w:ind w:left="490" w:firstLine="0"/>
        <w:rPr>
          <w:rFonts w:eastAsia="宋体"/>
          <w:sz w:val="24"/>
          <w:lang w:eastAsia="zh-CN"/>
        </w:rPr>
      </w:pPr>
      <w:r w:rsidRPr="00842157">
        <w:rPr>
          <w:rFonts w:eastAsia="宋体" w:hint="eastAsia"/>
          <w:sz w:val="24"/>
          <w:lang w:val="en-US" w:eastAsia="zh-CN"/>
        </w:rPr>
        <w:t>通过使用第</w:t>
      </w:r>
      <w:r w:rsidRPr="00842157">
        <w:rPr>
          <w:rFonts w:eastAsia="宋体" w:hint="eastAsia"/>
          <w:sz w:val="24"/>
          <w:lang w:val="en-US" w:eastAsia="zh-CN"/>
        </w:rPr>
        <w:t xml:space="preserve"> 15/6 </w:t>
      </w:r>
      <w:r w:rsidRPr="00842157">
        <w:rPr>
          <w:rFonts w:eastAsia="宋体" w:hint="eastAsia"/>
          <w:sz w:val="24"/>
          <w:lang w:val="en-US" w:eastAsia="zh-CN"/>
        </w:rPr>
        <w:t>号决定附件一中的模板来提交国家生物多样性战略和行动计划下的国家目标的信息，将大大提高对其中所载信息进行全球分析的能力，并改进分析质量。</w:t>
      </w:r>
      <w:r w:rsidRPr="00842157">
        <w:rPr>
          <w:rFonts w:eastAsia="宋体" w:hint="eastAsia"/>
          <w:sz w:val="24"/>
          <w:lang w:val="en-US" w:eastAsia="zh-CN"/>
        </w:rPr>
        <w:t xml:space="preserve"> </w:t>
      </w:r>
      <w:r w:rsidRPr="00842157">
        <w:rPr>
          <w:rFonts w:eastAsia="宋体" w:hint="eastAsia"/>
          <w:sz w:val="24"/>
          <w:lang w:val="en-US" w:eastAsia="zh-CN"/>
        </w:rPr>
        <w:t>此外，由于使用在线报告工具提交信息，将能够近乎实时地将国家目标中的信息可视化。</w:t>
      </w:r>
      <w:r w:rsidR="00FF23E6" w:rsidRPr="00B30796">
        <w:rPr>
          <w:rFonts w:eastAsia="宋体"/>
          <w:sz w:val="24"/>
          <w:lang w:eastAsia="zh-CN"/>
        </w:rPr>
        <w:t xml:space="preserve"> </w:t>
      </w:r>
    </w:p>
    <w:p w14:paraId="7460F465" w14:textId="5BC7DED2" w:rsidR="00BF04B0" w:rsidRPr="00BD036A" w:rsidRDefault="000E1280" w:rsidP="00B57AF0">
      <w:pPr>
        <w:pStyle w:val="Heading2"/>
        <w:ind w:left="490" w:hanging="490"/>
        <w:rPr>
          <w:rFonts w:eastAsia="宋体" w:cs="Times New Roman"/>
          <w:lang w:eastAsia="zh-CN"/>
        </w:rPr>
      </w:pPr>
      <w:r w:rsidRPr="00BD036A">
        <w:rPr>
          <w:rFonts w:eastAsia="宋体" w:cs="Times New Roman"/>
          <w:lang w:eastAsia="zh-CN"/>
        </w:rPr>
        <w:t>B</w:t>
      </w:r>
      <w:r w:rsidR="00BF04B0" w:rsidRPr="00BD036A">
        <w:rPr>
          <w:rFonts w:eastAsia="宋体" w:cs="Times New Roman"/>
          <w:lang w:eastAsia="zh-CN"/>
        </w:rPr>
        <w:t>.</w:t>
      </w:r>
      <w:r w:rsidR="00BF04B0" w:rsidRPr="00BD036A">
        <w:rPr>
          <w:rFonts w:eastAsia="宋体" w:cs="Times New Roman"/>
          <w:lang w:eastAsia="zh-CN"/>
        </w:rPr>
        <w:tab/>
      </w:r>
      <w:r w:rsidR="00986894" w:rsidRPr="00BD036A">
        <w:rPr>
          <w:rFonts w:eastAsia="宋体" w:cs="Times New Roman" w:hint="eastAsia"/>
          <w:lang w:val="en-US" w:eastAsia="zh-CN"/>
        </w:rPr>
        <w:t>关于国家生物多样性战略和行动计划的区域或次区域对话</w:t>
      </w:r>
    </w:p>
    <w:p w14:paraId="12C97037" w14:textId="76959CD3" w:rsidR="00EF10E6" w:rsidRPr="00B30796" w:rsidRDefault="008F7112" w:rsidP="00B57AF0">
      <w:pPr>
        <w:pStyle w:val="Para10"/>
        <w:keepNext/>
        <w:tabs>
          <w:tab w:val="clear" w:pos="1134"/>
        </w:tabs>
        <w:ind w:left="490" w:firstLine="0"/>
        <w:rPr>
          <w:rFonts w:eastAsia="宋体"/>
          <w:sz w:val="24"/>
          <w:lang w:eastAsia="zh-CN"/>
        </w:rPr>
      </w:pPr>
      <w:r w:rsidRPr="008F7112">
        <w:rPr>
          <w:rFonts w:eastAsia="宋体" w:hint="eastAsia"/>
          <w:sz w:val="24"/>
          <w:lang w:val="en-US" w:eastAsia="zh-CN"/>
        </w:rPr>
        <w:t xml:space="preserve">2023 </w:t>
      </w:r>
      <w:r w:rsidRPr="008F7112">
        <w:rPr>
          <w:rFonts w:eastAsia="宋体" w:hint="eastAsia"/>
          <w:sz w:val="24"/>
          <w:lang w:val="en-US" w:eastAsia="zh-CN"/>
        </w:rPr>
        <w:t>年</w:t>
      </w:r>
      <w:r w:rsidRPr="008F7112">
        <w:rPr>
          <w:rFonts w:eastAsia="宋体" w:hint="eastAsia"/>
          <w:sz w:val="24"/>
          <w:lang w:val="en-US" w:eastAsia="zh-CN"/>
        </w:rPr>
        <w:t xml:space="preserve"> 8 </w:t>
      </w:r>
      <w:r w:rsidRPr="008F7112">
        <w:rPr>
          <w:rFonts w:eastAsia="宋体" w:hint="eastAsia"/>
          <w:sz w:val="24"/>
          <w:lang w:val="en-US" w:eastAsia="zh-CN"/>
        </w:rPr>
        <w:t>月以来，秘书处一直在组织关于国家生物多样性战略和行动计划的区域和次区域对话，目的是为缔约方提供机会来分享在修订或更新国家生物多样性战略和行动计划，使之与《框架》保持一致方面吸取的经验教训。</w:t>
      </w:r>
      <w:r w:rsidRPr="008F7112">
        <w:rPr>
          <w:rFonts w:eastAsia="宋体" w:hint="eastAsia"/>
          <w:sz w:val="24"/>
          <w:lang w:val="en-US" w:eastAsia="zh-CN"/>
        </w:rPr>
        <w:t xml:space="preserve"> </w:t>
      </w:r>
      <w:r w:rsidRPr="008F7112">
        <w:rPr>
          <w:rFonts w:eastAsia="宋体" w:hint="eastAsia"/>
          <w:sz w:val="24"/>
          <w:lang w:val="en-US" w:eastAsia="zh-CN"/>
        </w:rPr>
        <w:t>预计所有缔约方都将接到邀请在缔约方大会第十六届会议之前参加一次对话。邀请缔约方为每次对话提名两名代表，特别是提名《公约》的国家联络人或负责领导国家生物多样性战略和行动计划修订或更新工作的政府官员，以及一名直接参与国家生物多样性战略或行动计划的实施手段所涉工作，例如能力建设和发展以及融资的官员或专家。每次对话都有主要利益攸关群体的代表参加。</w:t>
      </w:r>
      <w:r w:rsidRPr="008F7112">
        <w:rPr>
          <w:rFonts w:eastAsia="宋体" w:hint="eastAsia"/>
          <w:sz w:val="24"/>
          <w:lang w:val="en-US" w:eastAsia="zh-CN"/>
        </w:rPr>
        <w:t xml:space="preserve">CBD/SBI/4/INF/6 </w:t>
      </w:r>
      <w:r w:rsidRPr="008F7112">
        <w:rPr>
          <w:rFonts w:eastAsia="宋体" w:hint="eastAsia"/>
          <w:sz w:val="24"/>
          <w:lang w:val="en-US" w:eastAsia="zh-CN"/>
        </w:rPr>
        <w:t>号资料文件概述了</w:t>
      </w:r>
      <w:r w:rsidRPr="008F7112">
        <w:rPr>
          <w:rFonts w:eastAsia="宋体" w:hint="eastAsia"/>
          <w:sz w:val="24"/>
          <w:lang w:val="en-US" w:eastAsia="zh-CN"/>
        </w:rPr>
        <w:t xml:space="preserve"> 2024 </w:t>
      </w:r>
      <w:r w:rsidRPr="008F7112">
        <w:rPr>
          <w:rFonts w:eastAsia="宋体" w:hint="eastAsia"/>
          <w:sz w:val="24"/>
          <w:lang w:val="en-US" w:eastAsia="zh-CN"/>
        </w:rPr>
        <w:t>年</w:t>
      </w:r>
      <w:r w:rsidRPr="008F7112">
        <w:rPr>
          <w:rFonts w:eastAsia="宋体" w:hint="eastAsia"/>
          <w:sz w:val="24"/>
          <w:lang w:val="en-US" w:eastAsia="zh-CN"/>
        </w:rPr>
        <w:t xml:space="preserve"> 3 </w:t>
      </w:r>
      <w:r w:rsidRPr="008F7112">
        <w:rPr>
          <w:rFonts w:eastAsia="宋体" w:hint="eastAsia"/>
          <w:sz w:val="24"/>
          <w:lang w:val="en-US" w:eastAsia="zh-CN"/>
        </w:rPr>
        <w:t>月</w:t>
      </w:r>
      <w:r w:rsidRPr="008F7112">
        <w:rPr>
          <w:rFonts w:eastAsia="宋体" w:hint="eastAsia"/>
          <w:sz w:val="24"/>
          <w:lang w:val="en-US" w:eastAsia="zh-CN"/>
        </w:rPr>
        <w:t xml:space="preserve"> 31 </w:t>
      </w:r>
      <w:r w:rsidRPr="008F7112">
        <w:rPr>
          <w:rFonts w:eastAsia="宋体" w:hint="eastAsia"/>
          <w:sz w:val="24"/>
          <w:lang w:val="en-US" w:eastAsia="zh-CN"/>
        </w:rPr>
        <w:t>日之前举行的区域和次区域对话的经验教训和结论。</w:t>
      </w:r>
      <w:r w:rsidR="006A4C95" w:rsidRPr="00B30796">
        <w:rPr>
          <w:rStyle w:val="FootnoteReference"/>
          <w:rFonts w:eastAsia="宋体"/>
          <w:sz w:val="24"/>
        </w:rPr>
        <w:footnoteReference w:id="3"/>
      </w:r>
      <w:r w:rsidR="006A4C95" w:rsidRPr="00B30796">
        <w:rPr>
          <w:rFonts w:eastAsia="宋体"/>
          <w:sz w:val="24"/>
          <w:lang w:eastAsia="zh-CN"/>
        </w:rPr>
        <w:t xml:space="preserve"> </w:t>
      </w:r>
    </w:p>
    <w:p w14:paraId="68C5C9DC" w14:textId="377862AB" w:rsidR="00C841DC" w:rsidRPr="00B30796" w:rsidRDefault="00024E82" w:rsidP="00B57AF0">
      <w:pPr>
        <w:pStyle w:val="Para10"/>
        <w:keepNext/>
        <w:tabs>
          <w:tab w:val="clear" w:pos="1134"/>
        </w:tabs>
        <w:ind w:left="490" w:firstLine="0"/>
        <w:rPr>
          <w:rFonts w:eastAsia="宋体"/>
          <w:sz w:val="24"/>
          <w:lang w:eastAsia="zh-CN"/>
        </w:rPr>
      </w:pPr>
      <w:r w:rsidRPr="00024E82">
        <w:rPr>
          <w:rFonts w:eastAsia="宋体" w:hint="eastAsia"/>
          <w:sz w:val="24"/>
          <w:lang w:val="en-US" w:eastAsia="zh-CN"/>
        </w:rPr>
        <w:t>如</w:t>
      </w:r>
      <w:r w:rsidRPr="00024E82">
        <w:rPr>
          <w:rFonts w:eastAsia="宋体" w:hint="eastAsia"/>
          <w:sz w:val="24"/>
          <w:lang w:val="en-US" w:eastAsia="zh-CN"/>
        </w:rPr>
        <w:t xml:space="preserve">CBD/SBI/4/INF/6 </w:t>
      </w:r>
      <w:r w:rsidRPr="00024E82">
        <w:rPr>
          <w:rFonts w:eastAsia="宋体" w:hint="eastAsia"/>
          <w:sz w:val="24"/>
          <w:lang w:val="en-US" w:eastAsia="zh-CN"/>
        </w:rPr>
        <w:t>号文件所述，</w:t>
      </w:r>
      <w:r w:rsidRPr="00024E82">
        <w:rPr>
          <w:rFonts w:eastAsia="宋体" w:hint="eastAsia"/>
          <w:sz w:val="24"/>
          <w:lang w:val="en-US" w:eastAsia="zh-CN"/>
        </w:rPr>
        <w:t xml:space="preserve">2024 </w:t>
      </w:r>
      <w:r w:rsidRPr="00024E82">
        <w:rPr>
          <w:rFonts w:eastAsia="宋体" w:hint="eastAsia"/>
          <w:sz w:val="24"/>
          <w:lang w:val="en-US" w:eastAsia="zh-CN"/>
        </w:rPr>
        <w:t>年</w:t>
      </w:r>
      <w:r w:rsidRPr="00024E82">
        <w:rPr>
          <w:rFonts w:eastAsia="宋体" w:hint="eastAsia"/>
          <w:sz w:val="24"/>
          <w:lang w:val="en-US" w:eastAsia="zh-CN"/>
        </w:rPr>
        <w:t xml:space="preserve"> 3 </w:t>
      </w:r>
      <w:r w:rsidRPr="00024E82">
        <w:rPr>
          <w:rFonts w:eastAsia="宋体" w:hint="eastAsia"/>
          <w:sz w:val="24"/>
          <w:lang w:val="en-US" w:eastAsia="zh-CN"/>
        </w:rPr>
        <w:t>月</w:t>
      </w:r>
      <w:r w:rsidRPr="00024E82">
        <w:rPr>
          <w:rFonts w:eastAsia="宋体" w:hint="eastAsia"/>
          <w:sz w:val="24"/>
          <w:lang w:val="en-US" w:eastAsia="zh-CN"/>
        </w:rPr>
        <w:t xml:space="preserve"> 31 </w:t>
      </w:r>
      <w:r w:rsidRPr="00024E82">
        <w:rPr>
          <w:rFonts w:eastAsia="宋体" w:hint="eastAsia"/>
          <w:sz w:val="24"/>
          <w:lang w:val="en-US" w:eastAsia="zh-CN"/>
        </w:rPr>
        <w:t>日之前为以下次区域举行了四次对话：东南亚；</w:t>
      </w:r>
      <w:r w:rsidRPr="00024E82">
        <w:rPr>
          <w:rFonts w:eastAsia="宋体" w:hint="eastAsia"/>
          <w:sz w:val="24"/>
          <w:lang w:val="en-US" w:eastAsia="zh-CN"/>
        </w:rPr>
        <w:t xml:space="preserve"> </w:t>
      </w:r>
      <w:r w:rsidRPr="00024E82">
        <w:rPr>
          <w:rFonts w:eastAsia="宋体" w:hint="eastAsia"/>
          <w:sz w:val="24"/>
          <w:lang w:val="en-US" w:eastAsia="zh-CN"/>
        </w:rPr>
        <w:t>中东和北非；</w:t>
      </w:r>
      <w:r w:rsidRPr="00024E82">
        <w:rPr>
          <w:rFonts w:eastAsia="宋体" w:hint="eastAsia"/>
          <w:sz w:val="24"/>
          <w:lang w:val="en-US" w:eastAsia="zh-CN"/>
        </w:rPr>
        <w:t xml:space="preserve"> </w:t>
      </w:r>
      <w:r w:rsidRPr="00024E82">
        <w:rPr>
          <w:rFonts w:eastAsia="宋体" w:hint="eastAsia"/>
          <w:sz w:val="24"/>
          <w:lang w:val="en-US" w:eastAsia="zh-CN"/>
        </w:rPr>
        <w:t>南亚和东亚；太平洋。将在执行问题附属机构第四次会议之前，于</w:t>
      </w:r>
      <w:r w:rsidRPr="00024E82">
        <w:rPr>
          <w:rFonts w:eastAsia="宋体" w:hint="eastAsia"/>
          <w:sz w:val="24"/>
          <w:lang w:val="en-US" w:eastAsia="zh-CN"/>
        </w:rPr>
        <w:t xml:space="preserve"> 2024 </w:t>
      </w:r>
      <w:r w:rsidRPr="00024E82">
        <w:rPr>
          <w:rFonts w:eastAsia="宋体" w:hint="eastAsia"/>
          <w:sz w:val="24"/>
          <w:lang w:val="en-US" w:eastAsia="zh-CN"/>
        </w:rPr>
        <w:t>年</w:t>
      </w:r>
      <w:r w:rsidRPr="00024E82">
        <w:rPr>
          <w:rFonts w:eastAsia="宋体" w:hint="eastAsia"/>
          <w:sz w:val="24"/>
          <w:lang w:val="en-US" w:eastAsia="zh-CN"/>
        </w:rPr>
        <w:t xml:space="preserve"> 4 </w:t>
      </w:r>
      <w:r w:rsidRPr="00024E82">
        <w:rPr>
          <w:rFonts w:eastAsia="宋体" w:hint="eastAsia"/>
          <w:sz w:val="24"/>
          <w:lang w:val="en-US" w:eastAsia="zh-CN"/>
        </w:rPr>
        <w:t>月为加勒比举行第五次对话。</w:t>
      </w:r>
      <w:r w:rsidRPr="00024E82">
        <w:rPr>
          <w:rFonts w:eastAsia="宋体" w:hint="eastAsia"/>
          <w:sz w:val="24"/>
          <w:lang w:val="en-US" w:eastAsia="zh-CN"/>
        </w:rPr>
        <w:t xml:space="preserve"> </w:t>
      </w:r>
      <w:r w:rsidRPr="00024E82">
        <w:rPr>
          <w:rFonts w:eastAsia="宋体" w:hint="eastAsia"/>
          <w:sz w:val="24"/>
          <w:lang w:val="en-US" w:eastAsia="zh-CN"/>
        </w:rPr>
        <w:t>秘书处正计划在今后几个月举行更多的区域或次区域对话，目的是确保所有缔约方都有机会在执行问题附属机构第五次会议之前参加一场对话。</w:t>
      </w:r>
    </w:p>
    <w:p w14:paraId="64A904D1" w14:textId="1580D999" w:rsidR="0022237C" w:rsidRPr="00B30796" w:rsidRDefault="00024E82" w:rsidP="00B57AF0">
      <w:pPr>
        <w:pStyle w:val="Para10"/>
        <w:keepNext/>
        <w:tabs>
          <w:tab w:val="clear" w:pos="1134"/>
        </w:tabs>
        <w:ind w:left="490" w:firstLine="0"/>
        <w:rPr>
          <w:rFonts w:eastAsia="宋体"/>
          <w:sz w:val="24"/>
          <w:lang w:eastAsia="zh-CN"/>
        </w:rPr>
      </w:pPr>
      <w:r w:rsidRPr="00024E82">
        <w:rPr>
          <w:rFonts w:eastAsia="宋体" w:hint="eastAsia"/>
          <w:sz w:val="24"/>
          <w:lang w:val="en-US" w:eastAsia="zh-CN"/>
        </w:rPr>
        <w:t>对话是用以下方面的资助举行的：丹麦政府；</w:t>
      </w:r>
      <w:r w:rsidRPr="00024E82">
        <w:rPr>
          <w:rFonts w:eastAsia="宋体" w:hint="eastAsia"/>
          <w:sz w:val="24"/>
          <w:lang w:val="en-US" w:eastAsia="zh-CN"/>
        </w:rPr>
        <w:t xml:space="preserve"> </w:t>
      </w:r>
      <w:r w:rsidRPr="00024E82">
        <w:rPr>
          <w:rFonts w:eastAsia="宋体" w:hint="eastAsia"/>
          <w:sz w:val="24"/>
          <w:lang w:val="en-US" w:eastAsia="zh-CN"/>
        </w:rPr>
        <w:t>欧洲联盟；日本政府（通过日本生物多样性基金）；大不列颠及北爱尔兰联合王国政府。对话是与各种组织合作举行，截至</w:t>
      </w:r>
      <w:r w:rsidRPr="00024E82">
        <w:rPr>
          <w:rFonts w:eastAsia="宋体" w:hint="eastAsia"/>
          <w:sz w:val="24"/>
          <w:lang w:val="en-US" w:eastAsia="zh-CN"/>
        </w:rPr>
        <w:t xml:space="preserve"> 2024 </w:t>
      </w:r>
      <w:r w:rsidRPr="00024E82">
        <w:rPr>
          <w:rFonts w:eastAsia="宋体" w:hint="eastAsia"/>
          <w:sz w:val="24"/>
          <w:lang w:val="en-US" w:eastAsia="zh-CN"/>
        </w:rPr>
        <w:t>年</w:t>
      </w:r>
      <w:r w:rsidRPr="00024E82">
        <w:rPr>
          <w:rFonts w:eastAsia="宋体" w:hint="eastAsia"/>
          <w:sz w:val="24"/>
          <w:lang w:val="en-US" w:eastAsia="zh-CN"/>
        </w:rPr>
        <w:t xml:space="preserve"> 4 </w:t>
      </w:r>
      <w:r w:rsidRPr="00024E82">
        <w:rPr>
          <w:rFonts w:eastAsia="宋体" w:hint="eastAsia"/>
          <w:sz w:val="24"/>
          <w:lang w:val="en-US" w:eastAsia="zh-CN"/>
        </w:rPr>
        <w:t>月，这些组织包括：东南亚国家联盟的生物多样性中心、加勒比共同体、太平洋区域环境方案秘书处和联合国大学。对话是在东道国的支持下得以</w:t>
      </w:r>
      <w:r w:rsidRPr="00024E82">
        <w:rPr>
          <w:rFonts w:eastAsia="宋体" w:hint="eastAsia"/>
          <w:sz w:val="24"/>
          <w:lang w:val="en-US" w:eastAsia="zh-CN"/>
        </w:rPr>
        <w:lastRenderedPageBreak/>
        <w:t>举行的，截至</w:t>
      </w:r>
      <w:r w:rsidRPr="00024E82">
        <w:rPr>
          <w:rFonts w:eastAsia="宋体" w:hint="eastAsia"/>
          <w:sz w:val="24"/>
          <w:lang w:val="en-US" w:eastAsia="zh-CN"/>
        </w:rPr>
        <w:t xml:space="preserve"> 2024 </w:t>
      </w:r>
      <w:r w:rsidRPr="00024E82">
        <w:rPr>
          <w:rFonts w:eastAsia="宋体" w:hint="eastAsia"/>
          <w:sz w:val="24"/>
          <w:lang w:val="en-US" w:eastAsia="zh-CN"/>
        </w:rPr>
        <w:t>年</w:t>
      </w:r>
      <w:r w:rsidRPr="00024E82">
        <w:rPr>
          <w:rFonts w:eastAsia="宋体" w:hint="eastAsia"/>
          <w:sz w:val="24"/>
          <w:lang w:val="en-US" w:eastAsia="zh-CN"/>
        </w:rPr>
        <w:t xml:space="preserve"> 4 </w:t>
      </w:r>
      <w:r w:rsidRPr="00024E82">
        <w:rPr>
          <w:rFonts w:eastAsia="宋体" w:hint="eastAsia"/>
          <w:sz w:val="24"/>
          <w:lang w:val="en-US" w:eastAsia="zh-CN"/>
        </w:rPr>
        <w:t>月，这些东道国包括：斐济、圭亚那、日本、约旦和菲律宾。对话还受益于联合国实体的技术支持，这些实体包括：联合国粮食及农业组织、联合国开发计划署和联合国环境规划署。</w:t>
      </w:r>
      <w:r w:rsidR="00C841DC" w:rsidRPr="00B30796">
        <w:rPr>
          <w:rFonts w:eastAsia="宋体"/>
          <w:sz w:val="24"/>
          <w:lang w:eastAsia="zh-CN"/>
        </w:rPr>
        <w:t xml:space="preserve"> </w:t>
      </w:r>
    </w:p>
    <w:p w14:paraId="510F603E" w14:textId="0010D72B" w:rsidR="00C841DC" w:rsidRPr="00B30796" w:rsidRDefault="0097374C" w:rsidP="00B57AF0">
      <w:pPr>
        <w:pStyle w:val="Para10"/>
        <w:keepNext/>
        <w:tabs>
          <w:tab w:val="clear" w:pos="1134"/>
        </w:tabs>
        <w:ind w:left="490" w:firstLine="0"/>
        <w:rPr>
          <w:rFonts w:eastAsia="宋体"/>
          <w:sz w:val="24"/>
          <w:lang w:eastAsia="zh-CN"/>
        </w:rPr>
      </w:pPr>
      <w:r w:rsidRPr="0097374C">
        <w:rPr>
          <w:rFonts w:eastAsia="宋体" w:hint="eastAsia"/>
          <w:sz w:val="24"/>
          <w:lang w:val="en-US" w:eastAsia="zh-CN"/>
        </w:rPr>
        <w:t>缔约方代表在对话中，就修订或更新国家生物多样性战略和行动计划方面的经验、成功、挑战和教训交流了信息。</w:t>
      </w:r>
      <w:r w:rsidRPr="0097374C">
        <w:rPr>
          <w:rFonts w:eastAsia="宋体" w:hint="eastAsia"/>
          <w:sz w:val="24"/>
          <w:lang w:val="en-US" w:eastAsia="zh-CN"/>
        </w:rPr>
        <w:t xml:space="preserve"> </w:t>
      </w:r>
      <w:r w:rsidRPr="0097374C">
        <w:rPr>
          <w:rFonts w:eastAsia="宋体" w:hint="eastAsia"/>
          <w:sz w:val="24"/>
          <w:lang w:val="en-US" w:eastAsia="zh-CN"/>
        </w:rPr>
        <w:t>这些对话提供了一个开放的论坛，用于讨论国家生物多样性战略和行动计划制定工作的以下方面问题：</w:t>
      </w:r>
      <w:r w:rsidRPr="0097374C">
        <w:rPr>
          <w:rFonts w:eastAsia="宋体" w:hint="eastAsia"/>
          <w:sz w:val="24"/>
          <w:lang w:val="en-US" w:eastAsia="zh-CN"/>
        </w:rPr>
        <w:t xml:space="preserve">(a) </w:t>
      </w:r>
      <w:r w:rsidRPr="0097374C">
        <w:rPr>
          <w:rFonts w:eastAsia="宋体" w:hint="eastAsia"/>
          <w:sz w:val="24"/>
          <w:lang w:val="en-US" w:eastAsia="zh-CN"/>
        </w:rPr>
        <w:t>全政府和全社会方法；</w:t>
      </w:r>
      <w:r w:rsidRPr="0097374C">
        <w:rPr>
          <w:rFonts w:eastAsia="宋体" w:hint="eastAsia"/>
          <w:sz w:val="24"/>
          <w:lang w:val="en-US" w:eastAsia="zh-CN"/>
        </w:rPr>
        <w:t xml:space="preserve">(b) </w:t>
      </w:r>
      <w:r w:rsidR="005844D1">
        <w:rPr>
          <w:rFonts w:eastAsia="宋体" w:hint="eastAsia"/>
          <w:sz w:val="24"/>
          <w:lang w:val="en-US" w:eastAsia="zh-CN"/>
        </w:rPr>
        <w:t>各项</w:t>
      </w:r>
      <w:r w:rsidRPr="0097374C">
        <w:rPr>
          <w:rFonts w:eastAsia="宋体" w:hint="eastAsia"/>
          <w:sz w:val="24"/>
          <w:lang w:val="en-US" w:eastAsia="zh-CN"/>
        </w:rPr>
        <w:t>议定书与相关多边环境协定的</w:t>
      </w:r>
      <w:r w:rsidR="005844D1">
        <w:rPr>
          <w:rFonts w:eastAsia="宋体" w:hint="eastAsia"/>
          <w:sz w:val="24"/>
          <w:lang w:val="en-US" w:eastAsia="zh-CN"/>
        </w:rPr>
        <w:t>结合</w:t>
      </w:r>
      <w:r w:rsidRPr="0097374C">
        <w:rPr>
          <w:rFonts w:eastAsia="宋体" w:hint="eastAsia"/>
          <w:sz w:val="24"/>
          <w:lang w:val="en-US" w:eastAsia="zh-CN"/>
        </w:rPr>
        <w:t xml:space="preserve"> </w:t>
      </w:r>
      <w:r w:rsidRPr="0097374C">
        <w:rPr>
          <w:rFonts w:eastAsia="宋体" w:hint="eastAsia"/>
          <w:sz w:val="24"/>
          <w:lang w:val="en-US" w:eastAsia="zh-CN"/>
        </w:rPr>
        <w:t>；</w:t>
      </w:r>
      <w:r w:rsidRPr="0097374C">
        <w:rPr>
          <w:rFonts w:eastAsia="宋体" w:hint="eastAsia"/>
          <w:sz w:val="24"/>
          <w:lang w:val="en-US" w:eastAsia="zh-CN"/>
        </w:rPr>
        <w:t xml:space="preserve">(c) </w:t>
      </w:r>
      <w:r w:rsidRPr="0097374C">
        <w:rPr>
          <w:rFonts w:eastAsia="宋体" w:hint="eastAsia"/>
          <w:sz w:val="24"/>
          <w:lang w:val="en-US" w:eastAsia="zh-CN"/>
        </w:rPr>
        <w:t>制定或修订国家目标；</w:t>
      </w:r>
      <w:r w:rsidRPr="0097374C">
        <w:rPr>
          <w:rFonts w:eastAsia="宋体" w:hint="eastAsia"/>
          <w:sz w:val="24"/>
          <w:lang w:val="en-US" w:eastAsia="zh-CN"/>
        </w:rPr>
        <w:t xml:space="preserve">(d) </w:t>
      </w:r>
      <w:r w:rsidRPr="0097374C">
        <w:rPr>
          <w:rFonts w:eastAsia="宋体" w:hint="eastAsia"/>
          <w:sz w:val="24"/>
          <w:lang w:val="en-US" w:eastAsia="zh-CN"/>
        </w:rPr>
        <w:t>制定国家监测计划。</w:t>
      </w:r>
      <w:r w:rsidRPr="0097374C">
        <w:rPr>
          <w:rFonts w:eastAsia="宋体" w:hint="eastAsia"/>
          <w:sz w:val="24"/>
          <w:lang w:val="en-US" w:eastAsia="zh-CN"/>
        </w:rPr>
        <w:t xml:space="preserve"> </w:t>
      </w:r>
      <w:r w:rsidRPr="0097374C">
        <w:rPr>
          <w:rFonts w:eastAsia="宋体" w:hint="eastAsia"/>
          <w:sz w:val="24"/>
          <w:lang w:val="en-US" w:eastAsia="zh-CN"/>
        </w:rPr>
        <w:t>对话包括举行结构化的会议，讨论根据缔约方大会第</w:t>
      </w:r>
      <w:r w:rsidRPr="0097374C">
        <w:rPr>
          <w:rFonts w:eastAsia="宋体" w:hint="eastAsia"/>
          <w:sz w:val="24"/>
          <w:lang w:val="en-US" w:eastAsia="zh-CN"/>
        </w:rPr>
        <w:t xml:space="preserve"> 15/6</w:t>
      </w:r>
      <w:r w:rsidRPr="0097374C">
        <w:rPr>
          <w:rFonts w:eastAsia="宋体" w:hint="eastAsia"/>
          <w:sz w:val="24"/>
          <w:lang w:val="en-US" w:eastAsia="zh-CN"/>
        </w:rPr>
        <w:t>、</w:t>
      </w:r>
      <w:r w:rsidRPr="0097374C">
        <w:rPr>
          <w:rFonts w:eastAsia="宋体" w:hint="eastAsia"/>
          <w:sz w:val="24"/>
          <w:lang w:val="en-US" w:eastAsia="zh-CN"/>
        </w:rPr>
        <w:t xml:space="preserve">15/7 </w:t>
      </w:r>
      <w:r w:rsidRPr="0097374C">
        <w:rPr>
          <w:rFonts w:eastAsia="宋体" w:hint="eastAsia"/>
          <w:sz w:val="24"/>
          <w:lang w:val="en-US" w:eastAsia="zh-CN"/>
        </w:rPr>
        <w:t>和</w:t>
      </w:r>
      <w:r w:rsidRPr="0097374C">
        <w:rPr>
          <w:rFonts w:eastAsia="宋体" w:hint="eastAsia"/>
          <w:sz w:val="24"/>
          <w:lang w:val="en-US" w:eastAsia="zh-CN"/>
        </w:rPr>
        <w:t xml:space="preserve"> 15/8 </w:t>
      </w:r>
      <w:r w:rsidRPr="0097374C">
        <w:rPr>
          <w:rFonts w:eastAsia="宋体" w:hint="eastAsia"/>
          <w:sz w:val="24"/>
          <w:lang w:val="en-US" w:eastAsia="zh-CN"/>
        </w:rPr>
        <w:t>号决定提供的指导意见为国家生物多样性战略和行动计划制定能力建设和生物多样性融资计划的问题。每次对话结束时，与会者都会商定一份关于讨论中出现的要点或结论的摘要，其中包括共同挑战、经验教训、最佳做法和机遇。</w:t>
      </w:r>
      <w:r w:rsidR="00E05D8E" w:rsidRPr="00B30796">
        <w:rPr>
          <w:rFonts w:eastAsia="宋体"/>
          <w:sz w:val="24"/>
          <w:lang w:eastAsia="zh-CN"/>
        </w:rPr>
        <w:t xml:space="preserve"> </w:t>
      </w:r>
    </w:p>
    <w:p w14:paraId="55EC1B5D" w14:textId="1781B87A" w:rsidR="00C841DC" w:rsidRPr="00B30796" w:rsidRDefault="005844D1" w:rsidP="00B57AF0">
      <w:pPr>
        <w:pStyle w:val="Para10"/>
        <w:keepNext/>
        <w:tabs>
          <w:tab w:val="clear" w:pos="1134"/>
        </w:tabs>
        <w:ind w:left="490" w:firstLine="0"/>
        <w:rPr>
          <w:rFonts w:eastAsia="宋体"/>
          <w:sz w:val="24"/>
          <w:lang w:eastAsia="zh-CN"/>
        </w:rPr>
      </w:pPr>
      <w:r w:rsidRPr="005844D1">
        <w:rPr>
          <w:rFonts w:eastAsia="宋体" w:hint="eastAsia"/>
          <w:sz w:val="24"/>
          <w:lang w:val="en-US" w:eastAsia="zh-CN"/>
        </w:rPr>
        <w:t>正如</w:t>
      </w:r>
      <w:r w:rsidRPr="005844D1">
        <w:rPr>
          <w:rFonts w:eastAsia="宋体" w:hint="eastAsia"/>
          <w:sz w:val="24"/>
          <w:lang w:val="en-US" w:eastAsia="zh-CN"/>
        </w:rPr>
        <w:t>CBD/SBI/4/INF/6</w:t>
      </w:r>
      <w:r w:rsidRPr="005844D1">
        <w:rPr>
          <w:rFonts w:eastAsia="宋体" w:hint="eastAsia"/>
          <w:sz w:val="24"/>
          <w:lang w:val="en-US" w:eastAsia="zh-CN"/>
        </w:rPr>
        <w:t>号文件所述，大多数参加对话的缔约方已开始修订或更新国家生物多样性战略和行动计划。</w:t>
      </w:r>
      <w:r w:rsidRPr="005844D1">
        <w:rPr>
          <w:rFonts w:eastAsia="宋体" w:hint="eastAsia"/>
          <w:sz w:val="24"/>
          <w:lang w:val="en-US" w:eastAsia="zh-CN"/>
        </w:rPr>
        <w:t xml:space="preserve"> </w:t>
      </w:r>
      <w:r w:rsidRPr="005844D1">
        <w:rPr>
          <w:rFonts w:eastAsia="宋体" w:hint="eastAsia"/>
          <w:sz w:val="24"/>
          <w:lang w:val="en-US" w:eastAsia="zh-CN"/>
        </w:rPr>
        <w:t>然而，一些缔约方出现了拖延。</w:t>
      </w:r>
      <w:r w:rsidRPr="005844D1">
        <w:rPr>
          <w:rFonts w:eastAsia="宋体" w:hint="eastAsia"/>
          <w:sz w:val="24"/>
          <w:lang w:val="en-US" w:eastAsia="zh-CN"/>
        </w:rPr>
        <w:t xml:space="preserve"> </w:t>
      </w:r>
      <w:r w:rsidRPr="005844D1">
        <w:rPr>
          <w:rFonts w:eastAsia="宋体" w:hint="eastAsia"/>
          <w:sz w:val="24"/>
          <w:lang w:val="en-US" w:eastAsia="zh-CN"/>
        </w:rPr>
        <w:t>造成这些拖延的原因包括：缺乏政治支持，没有提供或推迟提供资金，以及相关的利益攸关方</w:t>
      </w:r>
      <w:r w:rsidR="00BD036A">
        <w:rPr>
          <w:rFonts w:eastAsia="宋体" w:hint="eastAsia"/>
          <w:sz w:val="24"/>
          <w:lang w:val="en-US" w:eastAsia="zh-CN"/>
        </w:rPr>
        <w:t>不</w:t>
      </w:r>
      <w:r w:rsidRPr="005844D1">
        <w:rPr>
          <w:rFonts w:eastAsia="宋体" w:hint="eastAsia"/>
          <w:sz w:val="24"/>
          <w:lang w:val="en-US" w:eastAsia="zh-CN"/>
        </w:rPr>
        <w:t>充分</w:t>
      </w:r>
      <w:r w:rsidR="00BD036A">
        <w:rPr>
          <w:rFonts w:eastAsia="宋体" w:hint="eastAsia"/>
          <w:sz w:val="24"/>
          <w:lang w:val="en-US" w:eastAsia="zh-CN"/>
        </w:rPr>
        <w:t>了解</w:t>
      </w:r>
      <w:r w:rsidRPr="005844D1">
        <w:rPr>
          <w:rFonts w:eastAsia="宋体" w:hint="eastAsia"/>
          <w:sz w:val="24"/>
          <w:lang w:val="en-US" w:eastAsia="zh-CN"/>
        </w:rPr>
        <w:t>《框架》的通过。</w:t>
      </w:r>
      <w:r w:rsidRPr="005844D1">
        <w:rPr>
          <w:rFonts w:eastAsia="宋体" w:hint="eastAsia"/>
          <w:sz w:val="24"/>
          <w:lang w:val="en-US" w:eastAsia="zh-CN"/>
        </w:rPr>
        <w:t xml:space="preserve"> </w:t>
      </w:r>
      <w:r w:rsidRPr="005844D1">
        <w:rPr>
          <w:rFonts w:eastAsia="宋体" w:hint="eastAsia"/>
          <w:sz w:val="24"/>
          <w:lang w:val="en-US" w:eastAsia="zh-CN"/>
        </w:rPr>
        <w:t>此外，缔约方还指出，制定基于科学的高质量全政府政策需要时间。</w:t>
      </w:r>
      <w:r w:rsidRPr="005844D1">
        <w:rPr>
          <w:rFonts w:eastAsia="宋体" w:hint="eastAsia"/>
          <w:sz w:val="24"/>
          <w:lang w:val="en-US" w:eastAsia="zh-CN"/>
        </w:rPr>
        <w:t xml:space="preserve"> </w:t>
      </w:r>
      <w:r w:rsidRPr="005844D1">
        <w:rPr>
          <w:rFonts w:eastAsia="宋体" w:hint="eastAsia"/>
          <w:sz w:val="24"/>
          <w:lang w:val="en-US" w:eastAsia="zh-CN"/>
        </w:rPr>
        <w:t>缔约方在与相关政府部委、各行各业和利益攸关方进行磋商以及分析当前的生物多样性状况和趋势方面取得了一些成功，也遇到一些挑战，在执行工作以及融资和监测计划的制订方面也遇到挑战。</w:t>
      </w:r>
      <w:r w:rsidR="00C841DC" w:rsidRPr="00B30796">
        <w:rPr>
          <w:rFonts w:eastAsia="宋体"/>
          <w:sz w:val="24"/>
          <w:lang w:eastAsia="zh-CN"/>
        </w:rPr>
        <w:t xml:space="preserve"> </w:t>
      </w:r>
    </w:p>
    <w:p w14:paraId="0765D681" w14:textId="49BD95F0" w:rsidR="00253760" w:rsidRPr="00B30796" w:rsidRDefault="005844D1" w:rsidP="00B57AF0">
      <w:pPr>
        <w:pStyle w:val="Para10"/>
        <w:keepNext/>
        <w:tabs>
          <w:tab w:val="clear" w:pos="1134"/>
        </w:tabs>
        <w:ind w:left="490" w:firstLine="0"/>
        <w:rPr>
          <w:rFonts w:eastAsia="宋体"/>
          <w:sz w:val="24"/>
          <w:lang w:eastAsia="zh-CN"/>
        </w:rPr>
      </w:pPr>
      <w:r w:rsidRPr="005844D1">
        <w:rPr>
          <w:rFonts w:eastAsia="宋体" w:hint="eastAsia"/>
          <w:sz w:val="24"/>
          <w:lang w:val="en-US" w:eastAsia="zh-CN"/>
        </w:rPr>
        <w:t>迄今为止举行的对话强调了以下要点（除其他外，</w:t>
      </w:r>
      <w:r w:rsidRPr="005844D1">
        <w:rPr>
          <w:rFonts w:eastAsia="宋体" w:hint="eastAsia"/>
          <w:sz w:val="24"/>
          <w:lang w:val="en-US" w:eastAsia="zh-CN"/>
        </w:rPr>
        <w:t xml:space="preserve">CBD/SBI/4/INF/6 </w:t>
      </w:r>
      <w:r w:rsidRPr="005844D1">
        <w:rPr>
          <w:rFonts w:eastAsia="宋体" w:hint="eastAsia"/>
          <w:sz w:val="24"/>
          <w:lang w:val="en-US" w:eastAsia="zh-CN"/>
        </w:rPr>
        <w:t>号文件和会议报告讨论了这些要点）：</w:t>
      </w:r>
      <w:r w:rsidR="00253760" w:rsidRPr="00B30796">
        <w:rPr>
          <w:rFonts w:eastAsia="宋体"/>
          <w:sz w:val="24"/>
          <w:lang w:eastAsia="zh-CN"/>
        </w:rPr>
        <w:t xml:space="preserve"> </w:t>
      </w:r>
    </w:p>
    <w:p w14:paraId="27510935" w14:textId="3075FF6F" w:rsidR="00691FA0" w:rsidRPr="00B30796" w:rsidRDefault="00253760" w:rsidP="00B57AF0">
      <w:pPr>
        <w:pStyle w:val="Para10"/>
        <w:numPr>
          <w:ilvl w:val="0"/>
          <w:numId w:val="0"/>
        </w:numPr>
        <w:tabs>
          <w:tab w:val="clear" w:pos="1134"/>
        </w:tabs>
        <w:ind w:left="490" w:firstLine="490"/>
        <w:rPr>
          <w:rFonts w:eastAsia="宋体"/>
          <w:sz w:val="24"/>
          <w:lang w:eastAsia="zh-CN"/>
        </w:rPr>
      </w:pPr>
      <w:r w:rsidRPr="00B30796">
        <w:rPr>
          <w:rFonts w:eastAsia="宋体"/>
          <w:sz w:val="24"/>
          <w:lang w:eastAsia="zh-CN"/>
        </w:rPr>
        <w:t xml:space="preserve">(a) </w:t>
      </w:r>
      <w:r w:rsidR="008C4BC1" w:rsidRPr="00B30796">
        <w:rPr>
          <w:rFonts w:eastAsia="宋体"/>
          <w:sz w:val="24"/>
          <w:lang w:eastAsia="zh-CN"/>
        </w:rPr>
        <w:tab/>
      </w:r>
      <w:r w:rsidR="005844D1" w:rsidRPr="005844D1">
        <w:rPr>
          <w:rFonts w:eastAsia="宋体" w:hint="eastAsia"/>
          <w:sz w:val="24"/>
          <w:lang w:val="en-US" w:eastAsia="zh-CN"/>
        </w:rPr>
        <w:t>全政府和全社会方法的重要性；</w:t>
      </w:r>
    </w:p>
    <w:p w14:paraId="129FBC00" w14:textId="19A37234" w:rsidR="00691FA0" w:rsidRPr="00B30796" w:rsidRDefault="00253760" w:rsidP="00B57AF0">
      <w:pPr>
        <w:pStyle w:val="Para10"/>
        <w:numPr>
          <w:ilvl w:val="0"/>
          <w:numId w:val="0"/>
        </w:numPr>
        <w:tabs>
          <w:tab w:val="clear" w:pos="1134"/>
        </w:tabs>
        <w:ind w:left="490" w:firstLine="490"/>
        <w:rPr>
          <w:rFonts w:eastAsia="宋体"/>
          <w:sz w:val="24"/>
          <w:lang w:eastAsia="zh-CN"/>
        </w:rPr>
      </w:pPr>
      <w:r w:rsidRPr="00B30796">
        <w:rPr>
          <w:rFonts w:eastAsia="宋体"/>
          <w:sz w:val="24"/>
          <w:lang w:eastAsia="zh-CN"/>
        </w:rPr>
        <w:t xml:space="preserve">(b) </w:t>
      </w:r>
      <w:r w:rsidR="008C4BC1" w:rsidRPr="00B30796">
        <w:rPr>
          <w:rFonts w:eastAsia="宋体"/>
          <w:sz w:val="24"/>
          <w:lang w:eastAsia="zh-CN"/>
        </w:rPr>
        <w:tab/>
      </w:r>
      <w:r w:rsidR="005844D1" w:rsidRPr="005844D1">
        <w:rPr>
          <w:rFonts w:eastAsia="宋体" w:hint="eastAsia"/>
          <w:sz w:val="24"/>
          <w:lang w:val="en-US" w:eastAsia="zh-CN"/>
        </w:rPr>
        <w:t>需要争取多种多样利益攸关方的参与，这特别是为了把《框架》</w:t>
      </w:r>
      <w:r w:rsidR="005844D1" w:rsidRPr="005844D1">
        <w:rPr>
          <w:rFonts w:eastAsia="宋体" w:hint="eastAsia"/>
          <w:sz w:val="24"/>
          <w:lang w:val="en-US" w:eastAsia="zh-CN"/>
        </w:rPr>
        <w:t>C</w:t>
      </w:r>
      <w:r w:rsidR="005844D1" w:rsidRPr="005844D1">
        <w:rPr>
          <w:rFonts w:eastAsia="宋体" w:hint="eastAsia"/>
          <w:sz w:val="24"/>
          <w:lang w:val="en-US" w:eastAsia="zh-CN"/>
        </w:rPr>
        <w:t>部分（关于执行《框架》的考虑因素）考虑在内；</w:t>
      </w:r>
      <w:r w:rsidR="00C841DC" w:rsidRPr="00B30796">
        <w:rPr>
          <w:rFonts w:eastAsia="宋体"/>
          <w:sz w:val="24"/>
          <w:lang w:eastAsia="zh-CN"/>
        </w:rPr>
        <w:t xml:space="preserve"> </w:t>
      </w:r>
    </w:p>
    <w:p w14:paraId="0250A51F" w14:textId="3B6ED7E1" w:rsidR="00691FA0" w:rsidRPr="00B30796" w:rsidRDefault="00691FA0" w:rsidP="00B57AF0">
      <w:pPr>
        <w:pStyle w:val="Para10"/>
        <w:numPr>
          <w:ilvl w:val="0"/>
          <w:numId w:val="0"/>
        </w:numPr>
        <w:tabs>
          <w:tab w:val="clear" w:pos="1134"/>
        </w:tabs>
        <w:ind w:left="490" w:firstLine="490"/>
        <w:rPr>
          <w:rFonts w:eastAsia="宋体"/>
          <w:sz w:val="24"/>
          <w:lang w:eastAsia="zh-CN"/>
        </w:rPr>
      </w:pPr>
      <w:r w:rsidRPr="00B30796">
        <w:rPr>
          <w:rFonts w:eastAsia="宋体"/>
          <w:sz w:val="24"/>
          <w:lang w:eastAsia="zh-CN"/>
        </w:rPr>
        <w:t xml:space="preserve">(c) </w:t>
      </w:r>
      <w:r w:rsidR="008C4BC1" w:rsidRPr="00B30796">
        <w:rPr>
          <w:rFonts w:eastAsia="宋体"/>
          <w:sz w:val="24"/>
          <w:lang w:eastAsia="zh-CN"/>
        </w:rPr>
        <w:tab/>
      </w:r>
      <w:r w:rsidR="005844D1" w:rsidRPr="005844D1">
        <w:rPr>
          <w:rFonts w:eastAsia="宋体" w:hint="eastAsia"/>
          <w:sz w:val="24"/>
          <w:lang w:val="en-US" w:eastAsia="zh-CN"/>
        </w:rPr>
        <w:t>将各项议定书与相关多边环境协定结合起来，促进协同执行的重要性；</w:t>
      </w:r>
      <w:r w:rsidR="00C841DC" w:rsidRPr="00B30796">
        <w:rPr>
          <w:rFonts w:eastAsia="宋体"/>
          <w:sz w:val="24"/>
          <w:lang w:eastAsia="zh-CN"/>
        </w:rPr>
        <w:t xml:space="preserve"> </w:t>
      </w:r>
    </w:p>
    <w:p w14:paraId="7AB8441A" w14:textId="0B44A9A9" w:rsidR="009234A6" w:rsidRPr="00B30796" w:rsidRDefault="00691FA0" w:rsidP="00B57AF0">
      <w:pPr>
        <w:pStyle w:val="Para10"/>
        <w:numPr>
          <w:ilvl w:val="0"/>
          <w:numId w:val="0"/>
        </w:numPr>
        <w:tabs>
          <w:tab w:val="clear" w:pos="1134"/>
        </w:tabs>
        <w:ind w:left="490" w:firstLine="490"/>
        <w:rPr>
          <w:rFonts w:eastAsia="宋体"/>
          <w:sz w:val="24"/>
          <w:lang w:eastAsia="zh-CN"/>
        </w:rPr>
      </w:pPr>
      <w:r w:rsidRPr="00B30796">
        <w:rPr>
          <w:rFonts w:eastAsia="宋体"/>
          <w:sz w:val="24"/>
          <w:lang w:eastAsia="zh-CN"/>
        </w:rPr>
        <w:t xml:space="preserve">(d) </w:t>
      </w:r>
      <w:r w:rsidR="008C4BC1" w:rsidRPr="00B30796">
        <w:rPr>
          <w:rFonts w:eastAsia="宋体"/>
          <w:sz w:val="24"/>
          <w:lang w:eastAsia="zh-CN"/>
        </w:rPr>
        <w:tab/>
      </w:r>
      <w:r w:rsidR="00F618D3" w:rsidRPr="00F618D3">
        <w:rPr>
          <w:rFonts w:eastAsia="宋体" w:hint="eastAsia"/>
          <w:sz w:val="24"/>
          <w:lang w:val="en-US" w:eastAsia="zh-CN"/>
        </w:rPr>
        <w:t>需要就支持制订国家目标时涉及的科技问题提供指导；修订或制订目标时须以国情和能力为依据；</w:t>
      </w:r>
      <w:r w:rsidR="00C841DC" w:rsidRPr="00B30796">
        <w:rPr>
          <w:rFonts w:eastAsia="宋体"/>
          <w:sz w:val="24"/>
          <w:lang w:eastAsia="zh-CN"/>
        </w:rPr>
        <w:t xml:space="preserve"> </w:t>
      </w:r>
    </w:p>
    <w:p w14:paraId="3FF9417F" w14:textId="0F485C20" w:rsidR="009234A6" w:rsidRPr="00B30796" w:rsidRDefault="009234A6" w:rsidP="00B57AF0">
      <w:pPr>
        <w:pStyle w:val="Para10"/>
        <w:numPr>
          <w:ilvl w:val="0"/>
          <w:numId w:val="0"/>
        </w:numPr>
        <w:tabs>
          <w:tab w:val="clear" w:pos="1134"/>
        </w:tabs>
        <w:ind w:left="490" w:firstLine="490"/>
        <w:rPr>
          <w:rFonts w:eastAsia="宋体"/>
          <w:sz w:val="24"/>
          <w:lang w:eastAsia="zh-CN"/>
        </w:rPr>
      </w:pPr>
      <w:r w:rsidRPr="00B30796">
        <w:rPr>
          <w:rFonts w:eastAsia="宋体"/>
          <w:sz w:val="24"/>
          <w:lang w:eastAsia="zh-CN"/>
        </w:rPr>
        <w:t xml:space="preserve">(e) </w:t>
      </w:r>
      <w:r w:rsidR="008C4BC1" w:rsidRPr="00B30796">
        <w:rPr>
          <w:rFonts w:eastAsia="宋体"/>
          <w:sz w:val="24"/>
          <w:lang w:eastAsia="zh-CN"/>
        </w:rPr>
        <w:tab/>
      </w:r>
      <w:r w:rsidR="00F618D3" w:rsidRPr="00F618D3">
        <w:rPr>
          <w:rFonts w:eastAsia="宋体" w:hint="eastAsia"/>
          <w:sz w:val="24"/>
          <w:lang w:val="en-US" w:eastAsia="zh-CN"/>
        </w:rPr>
        <w:t>需要能力方面的支持，在与监测有关的问题上尤其如此；</w:t>
      </w:r>
      <w:r w:rsidR="00F618D3" w:rsidRPr="00F618D3">
        <w:rPr>
          <w:rFonts w:eastAsia="宋体" w:hint="eastAsia"/>
          <w:sz w:val="24"/>
          <w:lang w:val="en-US" w:eastAsia="zh-CN"/>
        </w:rPr>
        <w:t xml:space="preserve"> </w:t>
      </w:r>
      <w:r w:rsidR="00F618D3" w:rsidRPr="00F618D3">
        <w:rPr>
          <w:rFonts w:eastAsia="宋体" w:hint="eastAsia"/>
          <w:sz w:val="24"/>
          <w:lang w:val="en-US" w:eastAsia="zh-CN"/>
        </w:rPr>
        <w:t>制定国家生物多样性融资计划的重要性；促进国家间交流和相互学习的重要性；</w:t>
      </w:r>
    </w:p>
    <w:p w14:paraId="5DE2ADC1" w14:textId="3F419457" w:rsidR="00C841DC" w:rsidRPr="00B30796" w:rsidRDefault="009234A6" w:rsidP="00B57AF0">
      <w:pPr>
        <w:pStyle w:val="Para10"/>
        <w:numPr>
          <w:ilvl w:val="0"/>
          <w:numId w:val="0"/>
        </w:numPr>
        <w:tabs>
          <w:tab w:val="clear" w:pos="1134"/>
        </w:tabs>
        <w:ind w:left="490" w:firstLine="490"/>
        <w:rPr>
          <w:rFonts w:eastAsia="宋体"/>
          <w:sz w:val="24"/>
          <w:lang w:eastAsia="zh-CN"/>
        </w:rPr>
      </w:pPr>
      <w:r w:rsidRPr="00B30796">
        <w:rPr>
          <w:rFonts w:eastAsia="宋体"/>
          <w:sz w:val="24"/>
          <w:lang w:eastAsia="zh-CN"/>
        </w:rPr>
        <w:t xml:space="preserve">(f) </w:t>
      </w:r>
      <w:r w:rsidR="008C4BC1" w:rsidRPr="00B30796">
        <w:rPr>
          <w:rFonts w:eastAsia="宋体"/>
          <w:sz w:val="24"/>
          <w:lang w:eastAsia="zh-CN"/>
        </w:rPr>
        <w:tab/>
      </w:r>
      <w:r w:rsidR="00C73F3F" w:rsidRPr="00C73F3F">
        <w:rPr>
          <w:rFonts w:eastAsia="宋体" w:hint="eastAsia"/>
          <w:sz w:val="24"/>
          <w:lang w:val="en-US" w:eastAsia="zh-CN"/>
        </w:rPr>
        <w:t>对于那些接受全球环境基金资金，用于修订或更新国家生物多样性战略和行动计划的国家来说，《生物多样性公约》执行机构与国家联络点之间的密切协调是执行项目和增强国家对整个进程的主人翁意识的基础。</w:t>
      </w:r>
      <w:r w:rsidR="00C841DC" w:rsidRPr="00B30796">
        <w:rPr>
          <w:rFonts w:eastAsia="宋体"/>
          <w:sz w:val="24"/>
          <w:lang w:eastAsia="zh-CN"/>
        </w:rPr>
        <w:t xml:space="preserve"> </w:t>
      </w:r>
    </w:p>
    <w:bookmarkEnd w:id="3"/>
    <w:p w14:paraId="78EE6FB1" w14:textId="6C7C111C" w:rsidR="006761F4" w:rsidRPr="00B30796" w:rsidRDefault="001B4F31" w:rsidP="00B57AF0">
      <w:pPr>
        <w:pStyle w:val="Para10"/>
        <w:keepNext/>
        <w:tabs>
          <w:tab w:val="clear" w:pos="1134"/>
        </w:tabs>
        <w:ind w:left="490" w:right="576" w:firstLine="0"/>
        <w:rPr>
          <w:rFonts w:eastAsia="宋体"/>
          <w:sz w:val="24"/>
          <w:lang w:eastAsia="zh-CN"/>
        </w:rPr>
      </w:pPr>
      <w:r w:rsidRPr="001B4F31">
        <w:rPr>
          <w:rFonts w:eastAsia="宋体" w:hint="eastAsia"/>
          <w:sz w:val="24"/>
          <w:lang w:val="en-US" w:eastAsia="zh-CN"/>
        </w:rPr>
        <w:t>缔约方大会在第</w:t>
      </w:r>
      <w:r w:rsidRPr="001B4F31">
        <w:rPr>
          <w:rFonts w:eastAsia="宋体" w:hint="eastAsia"/>
          <w:sz w:val="24"/>
          <w:lang w:val="en-US" w:eastAsia="zh-CN"/>
        </w:rPr>
        <w:t xml:space="preserve"> 15/6 </w:t>
      </w:r>
      <w:r w:rsidRPr="001B4F31">
        <w:rPr>
          <w:rFonts w:eastAsia="宋体" w:hint="eastAsia"/>
          <w:sz w:val="24"/>
          <w:lang w:val="en-US" w:eastAsia="zh-CN"/>
        </w:rPr>
        <w:t>号决定（第</w:t>
      </w:r>
      <w:r w:rsidRPr="001B4F31">
        <w:rPr>
          <w:rFonts w:eastAsia="宋体" w:hint="eastAsia"/>
          <w:sz w:val="24"/>
          <w:lang w:val="en-US" w:eastAsia="zh-CN"/>
        </w:rPr>
        <w:t xml:space="preserve"> 29(c)</w:t>
      </w:r>
      <w:r w:rsidRPr="001B4F31">
        <w:rPr>
          <w:rFonts w:eastAsia="宋体" w:hint="eastAsia"/>
          <w:sz w:val="24"/>
          <w:lang w:val="en-US" w:eastAsia="zh-CN"/>
        </w:rPr>
        <w:t>段）中请执行秘书</w:t>
      </w:r>
      <w:r w:rsidRPr="001B4F31">
        <w:rPr>
          <w:rFonts w:eastAsia="宋体" w:hint="eastAsia"/>
          <w:bCs/>
          <w:sz w:val="24"/>
          <w:lang w:val="en-GB" w:eastAsia="zh-CN"/>
        </w:rPr>
        <w:t>支持执行问题附属机构进一步发展和试用不限成员名额自愿国家审查论坛的工作方式。</w:t>
      </w:r>
      <w:r w:rsidRPr="001B4F31">
        <w:rPr>
          <w:rFonts w:eastAsia="宋体"/>
          <w:bCs/>
          <w:sz w:val="24"/>
          <w:vertAlign w:val="superscript"/>
          <w:lang w:val="en-GB"/>
        </w:rPr>
        <w:footnoteReference w:id="4"/>
      </w:r>
      <w:r w:rsidRPr="001B4F31">
        <w:rPr>
          <w:rFonts w:eastAsia="宋体" w:hint="eastAsia"/>
          <w:bCs/>
          <w:sz w:val="24"/>
          <w:lang w:val="en-GB" w:eastAsia="zh-CN"/>
        </w:rPr>
        <w:t xml:space="preserve"> </w:t>
      </w:r>
      <w:r w:rsidRPr="001B4F31">
        <w:rPr>
          <w:rFonts w:eastAsia="宋体" w:hint="eastAsia"/>
          <w:sz w:val="24"/>
          <w:lang w:val="en-US" w:eastAsia="zh-CN"/>
        </w:rPr>
        <w:t>执行秘书根据对话的经验编写了工作方式草案，供执行问题附属机构第四次会议审议，该草案包括一个筹备阶段，用于进行国家一级的自我审查，随后举行区域或次区域对话，然后在执行问题附属的某次会议上举办不限成员名额论坛。筹备阶段将为不限成员名额自愿国家审查论坛提供信息，说明制定和执行国家生物多</w:t>
      </w:r>
      <w:r w:rsidRPr="001B4F31">
        <w:rPr>
          <w:rFonts w:eastAsia="宋体" w:hint="eastAsia"/>
          <w:sz w:val="24"/>
          <w:lang w:val="en-US" w:eastAsia="zh-CN"/>
        </w:rPr>
        <w:lastRenderedPageBreak/>
        <w:t>样性战略和行动计划方面的区域和次区域成功和挑战。</w:t>
      </w:r>
      <w:r w:rsidRPr="001B4F31">
        <w:rPr>
          <w:rFonts w:eastAsia="宋体" w:hint="eastAsia"/>
          <w:sz w:val="24"/>
          <w:lang w:val="en-US" w:eastAsia="zh-CN"/>
        </w:rPr>
        <w:t xml:space="preserve"> </w:t>
      </w:r>
      <w:r w:rsidRPr="001B4F31">
        <w:rPr>
          <w:rFonts w:eastAsia="宋体" w:hint="eastAsia"/>
          <w:sz w:val="24"/>
          <w:lang w:val="en-US" w:eastAsia="zh-CN"/>
        </w:rPr>
        <w:t>此外，筹备阶段通过使缔约方彼此之间分享经验教训，得以发展国家能力，并将有助于增进缔约方之间的次区域和区域合作。</w:t>
      </w:r>
      <w:r w:rsidR="006761F4" w:rsidRPr="00B30796">
        <w:rPr>
          <w:rFonts w:eastAsia="宋体"/>
          <w:sz w:val="24"/>
          <w:highlight w:val="yellow"/>
          <w:lang w:eastAsia="zh-CN"/>
        </w:rPr>
        <w:t xml:space="preserve">  </w:t>
      </w:r>
    </w:p>
    <w:p w14:paraId="0D5ED4F7" w14:textId="4A4C85B7" w:rsidR="006D49FD" w:rsidRPr="003B7CE8" w:rsidRDefault="001B4F31" w:rsidP="00B57AF0">
      <w:pPr>
        <w:pStyle w:val="Heading1"/>
        <w:ind w:left="490" w:hanging="490"/>
        <w:jc w:val="both"/>
        <w:rPr>
          <w:rFonts w:eastAsia="宋体" w:cs="Times New Roman"/>
          <w:lang w:eastAsia="zh-CN"/>
        </w:rPr>
      </w:pPr>
      <w:r>
        <w:rPr>
          <w:rFonts w:eastAsia="宋体" w:cs="Times New Roman" w:hint="eastAsia"/>
          <w:lang w:eastAsia="zh-CN"/>
        </w:rPr>
        <w:t>建议</w:t>
      </w:r>
    </w:p>
    <w:p w14:paraId="1DE83201" w14:textId="67703A70" w:rsidR="00DD0959" w:rsidRPr="00B30796" w:rsidRDefault="001B4F31" w:rsidP="00B57AF0">
      <w:pPr>
        <w:pStyle w:val="Para10"/>
        <w:keepNext/>
        <w:tabs>
          <w:tab w:val="clear" w:pos="1134"/>
        </w:tabs>
        <w:ind w:left="490" w:right="576" w:firstLine="0"/>
        <w:rPr>
          <w:rFonts w:eastAsia="宋体"/>
          <w:sz w:val="24"/>
          <w:lang w:eastAsia="zh-CN"/>
        </w:rPr>
      </w:pPr>
      <w:r w:rsidRPr="001B4F31">
        <w:rPr>
          <w:rFonts w:eastAsia="宋体" w:hint="eastAsia"/>
          <w:sz w:val="24"/>
          <w:lang w:val="en-US" w:eastAsia="zh-CN"/>
        </w:rPr>
        <w:t>执行问题附属机构不妨考虑通过一项大致如下的建议：</w:t>
      </w:r>
    </w:p>
    <w:p w14:paraId="6FD30D47" w14:textId="099A4F34" w:rsidR="00DD0959" w:rsidRPr="001B4F31" w:rsidRDefault="001B4F31" w:rsidP="00B57AF0">
      <w:pPr>
        <w:pStyle w:val="Para10"/>
        <w:numPr>
          <w:ilvl w:val="0"/>
          <w:numId w:val="0"/>
        </w:numPr>
        <w:tabs>
          <w:tab w:val="clear" w:pos="1134"/>
        </w:tabs>
        <w:ind w:left="490" w:firstLine="490"/>
        <w:rPr>
          <w:rFonts w:eastAsia="楷体"/>
          <w:iCs/>
          <w:sz w:val="24"/>
          <w:lang w:eastAsia="zh-CN"/>
        </w:rPr>
      </w:pPr>
      <w:r w:rsidRPr="001B4F31">
        <w:rPr>
          <w:rFonts w:eastAsia="楷体" w:hint="eastAsia"/>
          <w:iCs/>
          <w:sz w:val="24"/>
          <w:lang w:val="en-US" w:eastAsia="zh-CN"/>
        </w:rPr>
        <w:t>执行问题附属机构，</w:t>
      </w:r>
    </w:p>
    <w:p w14:paraId="0CF4AA65" w14:textId="6B8A4633" w:rsidR="002709A1" w:rsidRPr="00B30796" w:rsidRDefault="001B4F31" w:rsidP="00B57AF0">
      <w:pPr>
        <w:pStyle w:val="Para10"/>
        <w:numPr>
          <w:ilvl w:val="0"/>
          <w:numId w:val="0"/>
        </w:numPr>
        <w:tabs>
          <w:tab w:val="clear" w:pos="1134"/>
        </w:tabs>
        <w:ind w:left="490" w:firstLine="490"/>
        <w:rPr>
          <w:rFonts w:eastAsia="宋体"/>
          <w:sz w:val="24"/>
          <w:lang w:eastAsia="zh-CN"/>
        </w:rPr>
      </w:pPr>
      <w:r w:rsidRPr="001B4F31">
        <w:rPr>
          <w:rFonts w:eastAsia="楷体" w:hint="eastAsia"/>
          <w:iCs/>
          <w:sz w:val="24"/>
          <w:lang w:val="en-US" w:eastAsia="zh-CN"/>
        </w:rPr>
        <w:t>回顾</w:t>
      </w:r>
      <w:r w:rsidRPr="001B4F31">
        <w:rPr>
          <w:rFonts w:eastAsia="宋体" w:hint="eastAsia"/>
          <w:sz w:val="24"/>
          <w:lang w:val="en-US" w:eastAsia="zh-CN"/>
        </w:rPr>
        <w:t>缔约方大会第</w:t>
      </w:r>
      <w:r w:rsidRPr="001B4F31">
        <w:rPr>
          <w:rFonts w:eastAsia="宋体" w:hint="eastAsia"/>
          <w:sz w:val="24"/>
          <w:lang w:val="en-US" w:eastAsia="zh-CN"/>
        </w:rPr>
        <w:t xml:space="preserve"> 15/6 </w:t>
      </w:r>
      <w:r w:rsidRPr="001B4F31">
        <w:rPr>
          <w:rFonts w:eastAsia="宋体" w:hint="eastAsia"/>
          <w:sz w:val="24"/>
          <w:lang w:val="en-US" w:eastAsia="zh-CN"/>
        </w:rPr>
        <w:t>号决定，特别是其第</w:t>
      </w:r>
      <w:r w:rsidRPr="001B4F31">
        <w:rPr>
          <w:rFonts w:eastAsia="宋体" w:hint="eastAsia"/>
          <w:sz w:val="24"/>
          <w:lang w:val="en-US" w:eastAsia="zh-CN"/>
        </w:rPr>
        <w:t xml:space="preserve"> 6 </w:t>
      </w:r>
      <w:r w:rsidRPr="001B4F31">
        <w:rPr>
          <w:rFonts w:eastAsia="宋体" w:hint="eastAsia"/>
          <w:sz w:val="24"/>
          <w:lang w:val="en-US" w:eastAsia="zh-CN"/>
        </w:rPr>
        <w:t>和第</w:t>
      </w:r>
      <w:r w:rsidRPr="001B4F31">
        <w:rPr>
          <w:rFonts w:eastAsia="宋体" w:hint="eastAsia"/>
          <w:sz w:val="24"/>
          <w:lang w:val="en-US" w:eastAsia="zh-CN"/>
        </w:rPr>
        <w:t xml:space="preserve"> 7 </w:t>
      </w:r>
      <w:r w:rsidRPr="001B4F31">
        <w:rPr>
          <w:rFonts w:eastAsia="宋体" w:hint="eastAsia"/>
          <w:sz w:val="24"/>
          <w:lang w:val="en-US" w:eastAsia="zh-CN"/>
        </w:rPr>
        <w:t>段，</w:t>
      </w:r>
      <w:r w:rsidR="00D26A3D" w:rsidRPr="00B30796">
        <w:rPr>
          <w:rFonts w:eastAsia="宋体"/>
          <w:sz w:val="24"/>
          <w:lang w:eastAsia="zh-CN"/>
        </w:rPr>
        <w:t xml:space="preserve"> </w:t>
      </w:r>
    </w:p>
    <w:p w14:paraId="2AFFAAA6" w14:textId="65A71C2B" w:rsidR="004A4E4C" w:rsidRPr="00B30796" w:rsidRDefault="000D1156" w:rsidP="00B57AF0">
      <w:pPr>
        <w:pStyle w:val="Para10"/>
        <w:numPr>
          <w:ilvl w:val="0"/>
          <w:numId w:val="0"/>
        </w:numPr>
        <w:tabs>
          <w:tab w:val="clear" w:pos="1134"/>
        </w:tabs>
        <w:ind w:left="490" w:firstLine="490"/>
        <w:rPr>
          <w:rFonts w:eastAsia="宋体"/>
          <w:sz w:val="24"/>
          <w:lang w:eastAsia="zh-CN"/>
        </w:rPr>
      </w:pPr>
      <w:r w:rsidRPr="000D1156">
        <w:rPr>
          <w:rFonts w:eastAsia="楷体" w:hint="eastAsia"/>
          <w:iCs/>
          <w:sz w:val="24"/>
          <w:lang w:val="en-US" w:eastAsia="zh-CN"/>
        </w:rPr>
        <w:t>注意到</w:t>
      </w:r>
      <w:r w:rsidRPr="000D1156">
        <w:rPr>
          <w:rFonts w:eastAsia="宋体" w:hint="eastAsia"/>
          <w:sz w:val="24"/>
          <w:lang w:val="en-US" w:eastAsia="zh-CN"/>
        </w:rPr>
        <w:t>已经举行的关于国家生物多样性战略和行动计划的区域和次区域对话的成果以及计划举行的更多对话，</w:t>
      </w:r>
    </w:p>
    <w:p w14:paraId="65770FE5" w14:textId="5C9C7637" w:rsidR="004A4E4C" w:rsidRPr="00B30796" w:rsidRDefault="000D1156" w:rsidP="00B57AF0">
      <w:pPr>
        <w:pStyle w:val="Para10"/>
        <w:numPr>
          <w:ilvl w:val="0"/>
          <w:numId w:val="0"/>
        </w:numPr>
        <w:tabs>
          <w:tab w:val="clear" w:pos="1134"/>
        </w:tabs>
        <w:ind w:left="490" w:firstLine="490"/>
        <w:rPr>
          <w:rFonts w:eastAsia="宋体"/>
          <w:sz w:val="24"/>
          <w:lang w:eastAsia="zh-CN"/>
        </w:rPr>
      </w:pPr>
      <w:r w:rsidRPr="000D1156">
        <w:rPr>
          <w:rFonts w:eastAsia="楷体" w:hint="eastAsia"/>
          <w:iCs/>
          <w:sz w:val="24"/>
          <w:lang w:val="en-US" w:eastAsia="zh-CN"/>
        </w:rPr>
        <w:t>赞赏地注意到</w:t>
      </w:r>
      <w:r w:rsidRPr="000D1156">
        <w:rPr>
          <w:rFonts w:eastAsia="宋体" w:hint="eastAsia"/>
          <w:sz w:val="24"/>
          <w:lang w:val="en-US" w:eastAsia="zh-CN"/>
        </w:rPr>
        <w:t>丹麦政府、欧洲联盟、日本政府（通过日本生物多样性基金）和大不列颠及北爱尔兰联合王国政府为组织关于国家生物多样性战略和行动计划的区域和次区域对话提供的资助；</w:t>
      </w:r>
      <w:r w:rsidRPr="000D1156">
        <w:rPr>
          <w:rFonts w:eastAsia="宋体" w:hint="eastAsia"/>
          <w:sz w:val="24"/>
          <w:lang w:val="en-US" w:eastAsia="zh-CN"/>
        </w:rPr>
        <w:t xml:space="preserve"> </w:t>
      </w:r>
      <w:r w:rsidRPr="000D1156">
        <w:rPr>
          <w:rFonts w:eastAsia="宋体" w:hint="eastAsia"/>
          <w:sz w:val="24"/>
          <w:lang w:val="en-US" w:eastAsia="zh-CN"/>
        </w:rPr>
        <w:t>斐济、圭亚那、日本、约旦和菲律宾政府为主办这些对话提供的支持；东南亚国家联盟的生物多样性中心、加勒比共同体、太平洋区域环境方案秘书处和联合国大学为组织对话提供的协作支持，</w:t>
      </w:r>
    </w:p>
    <w:p w14:paraId="376DA1B1" w14:textId="7961959F" w:rsidR="00D26A3D" w:rsidRPr="00B30796" w:rsidRDefault="000D1156" w:rsidP="00B57AF0">
      <w:pPr>
        <w:pStyle w:val="Para10"/>
        <w:numPr>
          <w:ilvl w:val="0"/>
          <w:numId w:val="0"/>
        </w:numPr>
        <w:tabs>
          <w:tab w:val="clear" w:pos="1134"/>
        </w:tabs>
        <w:ind w:left="490" w:firstLine="490"/>
        <w:rPr>
          <w:rFonts w:eastAsia="宋体"/>
          <w:sz w:val="24"/>
          <w:lang w:val="en-GB" w:eastAsia="zh-CN"/>
        </w:rPr>
      </w:pPr>
      <w:r w:rsidRPr="000D1156">
        <w:rPr>
          <w:rFonts w:eastAsia="楷体" w:hint="eastAsia"/>
          <w:iCs/>
          <w:sz w:val="24"/>
          <w:lang w:val="en-US" w:eastAsia="zh-CN"/>
        </w:rPr>
        <w:t>又赞赏地注意到</w:t>
      </w:r>
      <w:r w:rsidRPr="000D1156">
        <w:rPr>
          <w:rFonts w:eastAsia="宋体" w:hint="eastAsia"/>
          <w:sz w:val="24"/>
          <w:lang w:val="en-US" w:eastAsia="zh-CN"/>
        </w:rPr>
        <w:t>全球环境基金及其执行机构向符合条件的国家提供支持，协助其修订和更新国家生物多样性战略和行动计划，</w:t>
      </w:r>
    </w:p>
    <w:p w14:paraId="78089A52" w14:textId="59D741A0" w:rsidR="00571923" w:rsidRPr="00B30796" w:rsidRDefault="000D1156" w:rsidP="00B57AF0">
      <w:pPr>
        <w:pStyle w:val="Para10"/>
        <w:numPr>
          <w:ilvl w:val="0"/>
          <w:numId w:val="0"/>
        </w:numPr>
        <w:tabs>
          <w:tab w:val="clear" w:pos="1134"/>
        </w:tabs>
        <w:ind w:left="490" w:firstLine="490"/>
        <w:rPr>
          <w:rFonts w:eastAsia="宋体"/>
          <w:sz w:val="24"/>
          <w:lang w:val="en-GB" w:eastAsia="zh-CN"/>
        </w:rPr>
      </w:pPr>
      <w:r w:rsidRPr="000D1156">
        <w:rPr>
          <w:rFonts w:eastAsia="楷体" w:hint="eastAsia"/>
          <w:iCs/>
          <w:sz w:val="24"/>
          <w:lang w:val="en-US" w:eastAsia="zh-CN"/>
        </w:rPr>
        <w:t>认识到</w:t>
      </w:r>
      <w:r w:rsidRPr="000D1156">
        <w:rPr>
          <w:rFonts w:eastAsia="宋体" w:hint="eastAsia"/>
          <w:sz w:val="24"/>
          <w:lang w:val="en-US" w:eastAsia="zh-CN"/>
        </w:rPr>
        <w:t>执行问题附属机构第五次会议将审查《昆明</w:t>
      </w:r>
      <w:r w:rsidRPr="000D1156">
        <w:rPr>
          <w:rFonts w:eastAsia="宋体" w:hint="eastAsia"/>
          <w:sz w:val="24"/>
          <w:lang w:val="en-US" w:eastAsia="zh-CN"/>
        </w:rPr>
        <w:t>-</w:t>
      </w:r>
      <w:r w:rsidRPr="000D1156">
        <w:rPr>
          <w:rFonts w:eastAsia="宋体" w:hint="eastAsia"/>
          <w:sz w:val="24"/>
          <w:lang w:val="en-US" w:eastAsia="zh-CN"/>
        </w:rPr>
        <w:t>蒙特利尔全球生物多样性框架》的执行进度，包括通过不限成员名额自愿国家审查论坛进行审查，</w:t>
      </w:r>
    </w:p>
    <w:p w14:paraId="4E40E48D" w14:textId="45FB0E92" w:rsidR="009700E0" w:rsidRPr="00B30796" w:rsidRDefault="000D1156" w:rsidP="00B57AF0">
      <w:pPr>
        <w:pStyle w:val="Para10"/>
        <w:numPr>
          <w:ilvl w:val="0"/>
          <w:numId w:val="0"/>
        </w:numPr>
        <w:tabs>
          <w:tab w:val="clear" w:pos="1134"/>
        </w:tabs>
        <w:ind w:left="490" w:firstLine="490"/>
        <w:rPr>
          <w:rFonts w:eastAsia="宋体"/>
          <w:sz w:val="24"/>
          <w:lang w:eastAsia="zh-CN"/>
        </w:rPr>
      </w:pPr>
      <w:r w:rsidRPr="000D1156">
        <w:rPr>
          <w:rFonts w:eastAsia="楷体" w:hint="eastAsia"/>
          <w:iCs/>
          <w:sz w:val="24"/>
          <w:lang w:val="en-US" w:eastAsia="zh-CN"/>
        </w:rPr>
        <w:t>欢迎</w:t>
      </w:r>
      <w:r w:rsidRPr="000D1156">
        <w:rPr>
          <w:rFonts w:eastAsia="宋体" w:hint="eastAsia"/>
          <w:sz w:val="24"/>
          <w:lang w:val="en-US" w:eastAsia="zh-CN"/>
        </w:rPr>
        <w:t>中国、欧洲联盟、法国、匈牙利、爱尔兰、日本、卢森堡和西班牙提交经过修订和更新的国家生物多样性战略和行动计划，</w:t>
      </w:r>
    </w:p>
    <w:p w14:paraId="1442F641" w14:textId="7DA9B5CB" w:rsidR="0038525C" w:rsidRPr="00B30796" w:rsidRDefault="0026167B" w:rsidP="00B57AF0">
      <w:pPr>
        <w:pStyle w:val="Para10"/>
        <w:numPr>
          <w:ilvl w:val="0"/>
          <w:numId w:val="0"/>
        </w:numPr>
        <w:tabs>
          <w:tab w:val="clear" w:pos="1134"/>
        </w:tabs>
        <w:ind w:left="490" w:firstLine="490"/>
        <w:rPr>
          <w:rFonts w:eastAsia="宋体"/>
          <w:sz w:val="24"/>
          <w:lang w:eastAsia="zh-CN"/>
        </w:rPr>
      </w:pPr>
      <w:r w:rsidRPr="0026167B">
        <w:rPr>
          <w:rFonts w:eastAsia="楷体" w:hint="eastAsia"/>
          <w:iCs/>
          <w:sz w:val="24"/>
          <w:lang w:val="en-US" w:eastAsia="zh-CN"/>
        </w:rPr>
        <w:t>关切地注意到</w:t>
      </w:r>
      <w:r w:rsidRPr="0026167B">
        <w:rPr>
          <w:rFonts w:eastAsia="宋体" w:hint="eastAsia"/>
          <w:sz w:val="24"/>
          <w:lang w:val="en-US" w:eastAsia="zh-CN"/>
        </w:rPr>
        <w:t>还没有任何缔约方按照缔约方大会第</w:t>
      </w:r>
      <w:r w:rsidRPr="0026167B">
        <w:rPr>
          <w:rFonts w:eastAsia="宋体" w:hint="eastAsia"/>
          <w:sz w:val="24"/>
          <w:lang w:val="en-US" w:eastAsia="zh-CN"/>
        </w:rPr>
        <w:t xml:space="preserve"> 15/6 </w:t>
      </w:r>
      <w:r w:rsidRPr="0026167B">
        <w:rPr>
          <w:rFonts w:eastAsia="宋体" w:hint="eastAsia"/>
          <w:sz w:val="24"/>
          <w:lang w:val="en-US" w:eastAsia="zh-CN"/>
        </w:rPr>
        <w:t>号决定通过并载于该决定附件一的模板提交国家目标，</w:t>
      </w:r>
      <w:r w:rsidR="009700E0" w:rsidRPr="00B30796">
        <w:rPr>
          <w:rFonts w:eastAsia="宋体"/>
          <w:sz w:val="24"/>
          <w:lang w:val="en-GB" w:eastAsia="zh-CN"/>
        </w:rPr>
        <w:t xml:space="preserve"> </w:t>
      </w:r>
    </w:p>
    <w:p w14:paraId="2E06C064" w14:textId="0F541D3C" w:rsidR="009700E0" w:rsidRPr="00B30796" w:rsidRDefault="007B2797" w:rsidP="00B57AF0">
      <w:pPr>
        <w:pStyle w:val="Para10"/>
        <w:numPr>
          <w:ilvl w:val="0"/>
          <w:numId w:val="0"/>
        </w:numPr>
        <w:tabs>
          <w:tab w:val="clear" w:pos="1134"/>
        </w:tabs>
        <w:ind w:left="490" w:firstLine="490"/>
        <w:rPr>
          <w:rFonts w:eastAsia="宋体"/>
          <w:sz w:val="24"/>
          <w:lang w:eastAsia="zh-CN"/>
        </w:rPr>
      </w:pPr>
      <w:r w:rsidRPr="00B30796">
        <w:rPr>
          <w:rFonts w:eastAsia="宋体"/>
          <w:sz w:val="24"/>
          <w:lang w:val="en-GB" w:eastAsia="zh-CN"/>
        </w:rPr>
        <w:t>1.</w:t>
      </w:r>
      <w:r w:rsidRPr="001B4F31">
        <w:rPr>
          <w:rFonts w:eastAsia="楷体"/>
          <w:iCs/>
          <w:sz w:val="24"/>
          <w:lang w:val="en-GB" w:eastAsia="zh-CN"/>
        </w:rPr>
        <w:tab/>
      </w:r>
      <w:r w:rsidR="0026167B" w:rsidRPr="0026167B">
        <w:rPr>
          <w:rFonts w:eastAsia="楷体" w:hint="eastAsia"/>
          <w:iCs/>
          <w:sz w:val="24"/>
          <w:lang w:val="en-US" w:eastAsia="zh-CN"/>
        </w:rPr>
        <w:t>敦促</w:t>
      </w:r>
      <w:r w:rsidR="0026167B" w:rsidRPr="0026167B">
        <w:rPr>
          <w:rFonts w:eastAsia="宋体" w:hint="eastAsia"/>
          <w:sz w:val="24"/>
          <w:lang w:val="en-US" w:eastAsia="zh-CN"/>
        </w:rPr>
        <w:t>缔约方尽快完成为落实缔约方大会第</w:t>
      </w:r>
      <w:r w:rsidR="0026167B" w:rsidRPr="0026167B">
        <w:rPr>
          <w:rFonts w:eastAsia="宋体" w:hint="eastAsia"/>
          <w:sz w:val="24"/>
          <w:lang w:val="en-US" w:eastAsia="zh-CN"/>
        </w:rPr>
        <w:t xml:space="preserve"> 15/6 </w:t>
      </w:r>
      <w:r w:rsidR="0026167B" w:rsidRPr="0026167B">
        <w:rPr>
          <w:rFonts w:eastAsia="宋体" w:hint="eastAsia"/>
          <w:sz w:val="24"/>
          <w:lang w:val="en-US" w:eastAsia="zh-CN"/>
        </w:rPr>
        <w:t>号决定第</w:t>
      </w:r>
      <w:r w:rsidR="0026167B" w:rsidRPr="0026167B">
        <w:rPr>
          <w:rFonts w:eastAsia="宋体" w:hint="eastAsia"/>
          <w:sz w:val="24"/>
          <w:lang w:val="en-US" w:eastAsia="zh-CN"/>
        </w:rPr>
        <w:t xml:space="preserve"> 6 </w:t>
      </w:r>
      <w:r w:rsidR="0026167B" w:rsidRPr="0026167B">
        <w:rPr>
          <w:rFonts w:eastAsia="宋体" w:hint="eastAsia"/>
          <w:sz w:val="24"/>
          <w:lang w:val="en-US" w:eastAsia="zh-CN"/>
        </w:rPr>
        <w:t>和第</w:t>
      </w:r>
      <w:r w:rsidR="0026167B" w:rsidRPr="0026167B">
        <w:rPr>
          <w:rFonts w:eastAsia="宋体" w:hint="eastAsia"/>
          <w:sz w:val="24"/>
          <w:lang w:val="en-US" w:eastAsia="zh-CN"/>
        </w:rPr>
        <w:t xml:space="preserve"> 7 </w:t>
      </w:r>
      <w:r w:rsidR="0026167B" w:rsidRPr="0026167B">
        <w:rPr>
          <w:rFonts w:eastAsia="宋体" w:hint="eastAsia"/>
          <w:sz w:val="24"/>
          <w:lang w:val="en-US" w:eastAsia="zh-CN"/>
        </w:rPr>
        <w:t>段中的要求而需要采取的行动；</w:t>
      </w:r>
    </w:p>
    <w:p w14:paraId="49C93E52" w14:textId="36F4D47E" w:rsidR="00715D70" w:rsidRPr="00B30796" w:rsidRDefault="007B2797" w:rsidP="00B57AF0">
      <w:pPr>
        <w:pStyle w:val="Para10"/>
        <w:numPr>
          <w:ilvl w:val="0"/>
          <w:numId w:val="0"/>
        </w:numPr>
        <w:tabs>
          <w:tab w:val="clear" w:pos="1134"/>
        </w:tabs>
        <w:ind w:left="490" w:firstLine="490"/>
        <w:rPr>
          <w:rFonts w:eastAsia="宋体"/>
          <w:sz w:val="24"/>
          <w:lang w:eastAsia="zh-CN"/>
        </w:rPr>
      </w:pPr>
      <w:r w:rsidRPr="00B30796">
        <w:rPr>
          <w:rFonts w:eastAsia="宋体"/>
          <w:sz w:val="24"/>
          <w:lang w:val="en-GB" w:eastAsia="zh-CN"/>
        </w:rPr>
        <w:t>2.</w:t>
      </w:r>
      <w:r w:rsidRPr="001B4F31">
        <w:rPr>
          <w:rFonts w:eastAsia="楷体"/>
          <w:iCs/>
          <w:sz w:val="24"/>
          <w:lang w:val="en-GB" w:eastAsia="zh-CN"/>
        </w:rPr>
        <w:tab/>
      </w:r>
      <w:r w:rsidR="0026167B" w:rsidRPr="0026167B">
        <w:rPr>
          <w:rFonts w:eastAsia="楷体" w:hint="eastAsia"/>
          <w:iCs/>
          <w:sz w:val="24"/>
          <w:lang w:val="en-US" w:eastAsia="zh-CN"/>
        </w:rPr>
        <w:t>鼓励</w:t>
      </w:r>
      <w:r w:rsidR="0026167B" w:rsidRPr="0026167B">
        <w:rPr>
          <w:rFonts w:eastAsia="宋体" w:hint="eastAsia"/>
          <w:sz w:val="24"/>
          <w:lang w:val="en-US" w:eastAsia="zh-CN"/>
        </w:rPr>
        <w:t>缔约方尽快提交经过修订和更新的国家生物多样性战略和行动计划，包括国家目标，使执行秘书能够对其中的信息进行全球分析，供执行问题附属机构第五次会议和缔约方大会第十六届会议审议；</w:t>
      </w:r>
    </w:p>
    <w:p w14:paraId="19EB6BA3" w14:textId="33C86D5F" w:rsidR="004F563C" w:rsidRPr="00B30796" w:rsidRDefault="007B2797" w:rsidP="00B57AF0">
      <w:pPr>
        <w:pStyle w:val="Para10"/>
        <w:numPr>
          <w:ilvl w:val="0"/>
          <w:numId w:val="0"/>
        </w:numPr>
        <w:tabs>
          <w:tab w:val="clear" w:pos="1134"/>
        </w:tabs>
        <w:ind w:left="490" w:firstLine="490"/>
        <w:rPr>
          <w:rFonts w:eastAsia="宋体"/>
          <w:sz w:val="24"/>
          <w:lang w:eastAsia="zh-CN"/>
        </w:rPr>
      </w:pPr>
      <w:r w:rsidRPr="00B30796">
        <w:rPr>
          <w:rFonts w:eastAsia="宋体"/>
          <w:sz w:val="24"/>
          <w:lang w:val="en-GB" w:eastAsia="zh-CN"/>
        </w:rPr>
        <w:t>3.</w:t>
      </w:r>
      <w:r w:rsidRPr="001B4F31">
        <w:rPr>
          <w:rFonts w:eastAsia="楷体"/>
          <w:iCs/>
          <w:sz w:val="24"/>
          <w:lang w:val="en-GB" w:eastAsia="zh-CN"/>
        </w:rPr>
        <w:tab/>
      </w:r>
      <w:r w:rsidR="0026167B" w:rsidRPr="0026167B">
        <w:rPr>
          <w:rFonts w:eastAsia="楷体" w:hint="eastAsia"/>
          <w:iCs/>
          <w:sz w:val="24"/>
          <w:lang w:val="en-US" w:eastAsia="zh-CN"/>
        </w:rPr>
        <w:t>又鼓励</w:t>
      </w:r>
      <w:r w:rsidR="0026167B" w:rsidRPr="0026167B">
        <w:rPr>
          <w:rFonts w:eastAsia="宋体" w:hint="eastAsia"/>
          <w:sz w:val="24"/>
          <w:lang w:val="en-US" w:eastAsia="zh-CN"/>
        </w:rPr>
        <w:t>缔约方使用在线报告工具提交</w:t>
      </w:r>
      <w:r w:rsidR="0026167B">
        <w:rPr>
          <w:rFonts w:eastAsia="宋体" w:hint="eastAsia"/>
          <w:sz w:val="24"/>
          <w:lang w:val="en-US" w:eastAsia="zh-CN"/>
        </w:rPr>
        <w:t>这些</w:t>
      </w:r>
      <w:r w:rsidR="0026167B" w:rsidRPr="0026167B">
        <w:rPr>
          <w:rFonts w:eastAsia="宋体" w:hint="eastAsia"/>
          <w:sz w:val="24"/>
          <w:lang w:val="en-US" w:eastAsia="zh-CN"/>
        </w:rPr>
        <w:t>信息；</w:t>
      </w:r>
    </w:p>
    <w:p w14:paraId="2C9AA4CC" w14:textId="69D5A87B" w:rsidR="009700E0" w:rsidRPr="00B30796" w:rsidRDefault="007B2797" w:rsidP="00B57AF0">
      <w:pPr>
        <w:pStyle w:val="Para10"/>
        <w:numPr>
          <w:ilvl w:val="0"/>
          <w:numId w:val="0"/>
        </w:numPr>
        <w:tabs>
          <w:tab w:val="clear" w:pos="1134"/>
        </w:tabs>
        <w:ind w:left="490" w:firstLine="490"/>
        <w:rPr>
          <w:sz w:val="24"/>
          <w:lang w:eastAsia="zh-CN"/>
        </w:rPr>
      </w:pPr>
      <w:r w:rsidRPr="00B30796">
        <w:rPr>
          <w:rFonts w:eastAsia="宋体"/>
          <w:sz w:val="24"/>
          <w:lang w:val="en-GB" w:eastAsia="zh-CN"/>
        </w:rPr>
        <w:t>4.</w:t>
      </w:r>
      <w:r w:rsidRPr="001B4F31">
        <w:rPr>
          <w:rFonts w:eastAsia="楷体"/>
          <w:iCs/>
          <w:sz w:val="24"/>
          <w:lang w:val="en-GB" w:eastAsia="zh-CN"/>
        </w:rPr>
        <w:tab/>
      </w:r>
      <w:r w:rsidR="0026167B" w:rsidRPr="0026167B">
        <w:rPr>
          <w:rFonts w:eastAsia="楷体" w:hint="eastAsia"/>
          <w:iCs/>
          <w:sz w:val="24"/>
          <w:lang w:val="en-US" w:eastAsia="zh-CN"/>
        </w:rPr>
        <w:t>邀请</w:t>
      </w:r>
      <w:r w:rsidR="0026167B" w:rsidRPr="0026167B">
        <w:rPr>
          <w:rFonts w:eastAsia="宋体" w:hint="eastAsia"/>
          <w:sz w:val="24"/>
          <w:lang w:val="en-US" w:eastAsia="zh-CN"/>
        </w:rPr>
        <w:t>全球环境基金及其执行机构根据国情和需求及时提供支持，使符合条件的国家能够及时完成国家生物多样性战略和行动计划的修订和更新，在缔约方大会会议第十六届会议之前予以提交。</w:t>
      </w:r>
    </w:p>
    <w:p w14:paraId="0F80BF6D" w14:textId="5173CB5E" w:rsidR="00DA1912" w:rsidRPr="00B30796" w:rsidRDefault="007B2797" w:rsidP="00B30796">
      <w:pPr>
        <w:jc w:val="center"/>
        <w:rPr>
          <w:sz w:val="24"/>
          <w:lang w:val="en-CA"/>
        </w:rPr>
      </w:pPr>
      <w:r w:rsidRPr="00B30796">
        <w:rPr>
          <w:sz w:val="24"/>
          <w:lang w:val="en-CA"/>
        </w:rPr>
        <w:t>__________</w:t>
      </w:r>
    </w:p>
    <w:sectPr w:rsidR="00DA1912" w:rsidRPr="00B30796" w:rsidSect="00503859">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F04C9" w14:textId="77777777" w:rsidR="00503859" w:rsidRDefault="00503859" w:rsidP="00A96B21">
      <w:r>
        <w:separator/>
      </w:r>
    </w:p>
  </w:endnote>
  <w:endnote w:type="continuationSeparator" w:id="0">
    <w:p w14:paraId="14BDC116" w14:textId="77777777" w:rsidR="00503859" w:rsidRDefault="00503859" w:rsidP="00A96B21">
      <w:r>
        <w:continuationSeparator/>
      </w:r>
    </w:p>
  </w:endnote>
  <w:endnote w:type="continuationNotice" w:id="1">
    <w:p w14:paraId="31921EA0" w14:textId="77777777" w:rsidR="00503859" w:rsidRDefault="005038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09BA882" w14:textId="77777777" w:rsidR="00A163E2" w:rsidRPr="00B30796" w:rsidRDefault="00A163E2">
            <w:pPr>
              <w:pStyle w:val="Footer"/>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DE7DB27" w14:textId="77777777" w:rsidR="00A163E2" w:rsidRPr="00B30796" w:rsidRDefault="00A163E2" w:rsidP="002B559C">
            <w:pPr>
              <w:pStyle w:val="Footer"/>
              <w:jc w:val="right"/>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66311" w14:textId="77777777" w:rsidR="00503859" w:rsidRDefault="00503859" w:rsidP="00A96B21">
      <w:r>
        <w:separator/>
      </w:r>
    </w:p>
  </w:footnote>
  <w:footnote w:type="continuationSeparator" w:id="0">
    <w:p w14:paraId="751309B4" w14:textId="77777777" w:rsidR="00503859" w:rsidRDefault="00503859" w:rsidP="00A96B21">
      <w:r>
        <w:continuationSeparator/>
      </w:r>
    </w:p>
  </w:footnote>
  <w:footnote w:type="continuationNotice" w:id="1">
    <w:p w14:paraId="16CBEF43" w14:textId="77777777" w:rsidR="00503859" w:rsidRDefault="00503859"/>
  </w:footnote>
  <w:footnote w:id="2">
    <w:p w14:paraId="23A3D583" w14:textId="66C7F5F6" w:rsidR="00FE4625" w:rsidRPr="00024E82" w:rsidRDefault="00FE4625" w:rsidP="00FE4625">
      <w:pPr>
        <w:pStyle w:val="Footnote"/>
        <w:rPr>
          <w:rFonts w:eastAsia="宋体"/>
          <w:sz w:val="20"/>
          <w:szCs w:val="20"/>
          <w:lang w:val="it-IT" w:eastAsia="zh-CN"/>
        </w:rPr>
      </w:pPr>
      <w:r w:rsidRPr="00024E82">
        <w:rPr>
          <w:rStyle w:val="FootnoteReference"/>
          <w:rFonts w:eastAsia="宋体"/>
          <w:sz w:val="20"/>
          <w:szCs w:val="20"/>
          <w:lang w:val="it-IT" w:eastAsia="zh-CN"/>
        </w:rPr>
        <w:t>*</w:t>
      </w:r>
      <w:r w:rsidRPr="00024E82">
        <w:rPr>
          <w:rFonts w:eastAsia="宋体"/>
          <w:sz w:val="20"/>
          <w:szCs w:val="20"/>
          <w:lang w:val="it-IT" w:eastAsia="zh-CN"/>
        </w:rPr>
        <w:t xml:space="preserve">   </w:t>
      </w:r>
      <w:r w:rsidR="008F7112" w:rsidRPr="00024E82">
        <w:rPr>
          <w:rFonts w:eastAsia="宋体"/>
          <w:sz w:val="20"/>
          <w:szCs w:val="20"/>
          <w:lang w:val="it-IT" w:eastAsia="zh-CN"/>
        </w:rPr>
        <w:tab/>
      </w:r>
      <w:r w:rsidRPr="00024E82">
        <w:rPr>
          <w:rFonts w:eastAsia="宋体"/>
          <w:sz w:val="20"/>
          <w:szCs w:val="20"/>
          <w:lang w:val="it-IT" w:eastAsia="zh-CN"/>
        </w:rPr>
        <w:t>CBD/SBI/4/1</w:t>
      </w:r>
      <w:r w:rsidRPr="008F7112">
        <w:rPr>
          <w:rFonts w:eastAsia="宋体"/>
          <w:sz w:val="20"/>
          <w:szCs w:val="20"/>
          <w:lang w:val="it-IT" w:eastAsia="zh-CN"/>
        </w:rPr>
        <w:t>。</w:t>
      </w:r>
    </w:p>
  </w:footnote>
  <w:footnote w:id="3">
    <w:p w14:paraId="6043FF7C" w14:textId="1FB3B964" w:rsidR="006A4C95" w:rsidRPr="00024E82" w:rsidRDefault="006A4C95">
      <w:pPr>
        <w:pStyle w:val="FootnoteText"/>
        <w:rPr>
          <w:rFonts w:eastAsia="宋体"/>
          <w:lang w:val="it-IT"/>
        </w:rPr>
      </w:pPr>
      <w:r w:rsidRPr="008F7112">
        <w:rPr>
          <w:rStyle w:val="FootnoteReference"/>
          <w:rFonts w:eastAsia="宋体"/>
        </w:rPr>
        <w:footnoteRef/>
      </w:r>
      <w:r w:rsidRPr="00024E82">
        <w:rPr>
          <w:rFonts w:eastAsia="宋体"/>
          <w:lang w:val="it-IT"/>
        </w:rPr>
        <w:t xml:space="preserve"> </w:t>
      </w:r>
      <w:r w:rsidR="008F7112" w:rsidRPr="00024E82">
        <w:rPr>
          <w:rFonts w:eastAsia="宋体"/>
          <w:lang w:val="it-IT" w:eastAsia="zh-CN"/>
        </w:rPr>
        <w:tab/>
      </w:r>
      <w:r w:rsidR="008F7112" w:rsidRPr="008F7112">
        <w:rPr>
          <w:rFonts w:eastAsia="宋体"/>
          <w:lang w:eastAsia="zh-CN"/>
        </w:rPr>
        <w:t>每次对话的网页</w:t>
      </w:r>
      <w:r w:rsidR="008F7112">
        <w:rPr>
          <w:rFonts w:eastAsia="宋体" w:hint="eastAsia"/>
          <w:lang w:eastAsia="zh-CN"/>
        </w:rPr>
        <w:t>见</w:t>
      </w:r>
      <w:r w:rsidR="008F7112" w:rsidRPr="00024E82">
        <w:rPr>
          <w:rFonts w:eastAsia="宋体" w:hint="eastAsia"/>
          <w:lang w:val="it-IT" w:eastAsia="zh-CN"/>
        </w:rPr>
        <w:t>：</w:t>
      </w:r>
      <w:r w:rsidR="00000000">
        <w:fldChar w:fldCharType="begin"/>
      </w:r>
      <w:r w:rsidR="00000000" w:rsidRPr="00BD036A">
        <w:rPr>
          <w:lang w:val="it-IT"/>
        </w:rPr>
        <w:instrText>HYPERLINK "http://www.cbd.int/nbsap"</w:instrText>
      </w:r>
      <w:r w:rsidR="00000000">
        <w:fldChar w:fldCharType="separate"/>
      </w:r>
      <w:r w:rsidR="008A6420" w:rsidRPr="00024E82">
        <w:rPr>
          <w:rStyle w:val="Hyperlink"/>
          <w:rFonts w:eastAsia="宋体"/>
          <w:szCs w:val="18"/>
          <w:lang w:val="it-IT"/>
        </w:rPr>
        <w:t>www.cbd.int/nbsap</w:t>
      </w:r>
      <w:r w:rsidR="00000000">
        <w:rPr>
          <w:rStyle w:val="Hyperlink"/>
          <w:rFonts w:eastAsia="宋体"/>
          <w:szCs w:val="18"/>
          <w:lang w:val="it-IT"/>
        </w:rPr>
        <w:fldChar w:fldCharType="end"/>
      </w:r>
      <w:r w:rsidR="008F7112">
        <w:rPr>
          <w:rFonts w:eastAsia="宋体" w:hint="eastAsia"/>
          <w:sz w:val="18"/>
          <w:szCs w:val="18"/>
          <w:lang w:eastAsia="zh-CN"/>
        </w:rPr>
        <w:t>。</w:t>
      </w:r>
    </w:p>
  </w:footnote>
  <w:footnote w:id="4">
    <w:p w14:paraId="6EA93E67" w14:textId="48FD806A" w:rsidR="001B4F31" w:rsidRPr="008F7112" w:rsidRDefault="001B4F31" w:rsidP="001B4F31">
      <w:pPr>
        <w:rPr>
          <w:rFonts w:eastAsia="宋体"/>
          <w:sz w:val="24"/>
          <w:lang w:eastAsia="zh-CN"/>
        </w:rPr>
      </w:pPr>
      <w:r w:rsidRPr="008F7112">
        <w:rPr>
          <w:rStyle w:val="FootnoteReference"/>
          <w:rFonts w:eastAsia="宋体"/>
          <w:sz w:val="18"/>
          <w:szCs w:val="18"/>
        </w:rPr>
        <w:footnoteRef/>
      </w:r>
      <w:r w:rsidRPr="008F7112">
        <w:rPr>
          <w:rFonts w:eastAsia="宋体"/>
          <w:sz w:val="18"/>
          <w:szCs w:val="18"/>
          <w:lang w:eastAsia="zh-CN"/>
        </w:rPr>
        <w:t xml:space="preserve"> </w:t>
      </w:r>
      <w:r>
        <w:rPr>
          <w:rFonts w:eastAsia="宋体"/>
          <w:sz w:val="18"/>
          <w:szCs w:val="18"/>
          <w:lang w:eastAsia="zh-CN"/>
        </w:rPr>
        <w:tab/>
      </w:r>
      <w:r w:rsidRPr="008F7112">
        <w:rPr>
          <w:rFonts w:eastAsia="宋体"/>
          <w:sz w:val="18"/>
          <w:szCs w:val="18"/>
          <w:lang w:eastAsia="zh-CN"/>
        </w:rPr>
        <w:t>CBD/SBI/4/4/Add.1</w:t>
      </w:r>
      <w:r>
        <w:rPr>
          <w:rFonts w:eastAsia="宋体" w:hint="eastAsia"/>
          <w:sz w:val="18"/>
          <w:szCs w:val="18"/>
          <w:lang w:eastAsia="zh-CN"/>
        </w:rPr>
        <w:t>号文件载有关于不限成员名额自愿国家审查论坛工作方式的提案，供执行问题附属机构第四次会议审议。</w:t>
      </w:r>
      <w:r w:rsidRPr="008F7112">
        <w:rPr>
          <w:rFonts w:eastAsia="宋体"/>
          <w:sz w:val="18"/>
          <w:szCs w:val="18"/>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4" w:name="_Hlk137802784"/>
  <w:bookmarkStart w:id="5" w:name="_Hlk137802785"/>
  <w:p w14:paraId="5CD8A240" w14:textId="582A7666" w:rsidR="00A163E2"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0C1C28">
          <w:rPr>
            <w:sz w:val="20"/>
            <w:szCs w:val="20"/>
            <w:lang w:val="fr-FR"/>
          </w:rPr>
          <w:t>CBD/SBI/4/2</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E185BB5" w14:textId="5F54B2DF" w:rsidR="00A163E2" w:rsidRPr="002B559C" w:rsidRDefault="000C1C28" w:rsidP="002B559C">
        <w:pPr>
          <w:pStyle w:val="Header"/>
          <w:pBdr>
            <w:bottom w:val="single" w:sz="4" w:space="1" w:color="auto"/>
          </w:pBdr>
          <w:spacing w:after="240"/>
          <w:jc w:val="right"/>
          <w:rPr>
            <w:sz w:val="20"/>
            <w:szCs w:val="20"/>
            <w:lang w:val="fr-FR"/>
          </w:rPr>
        </w:pPr>
        <w:r>
          <w:rPr>
            <w:sz w:val="20"/>
            <w:szCs w:val="20"/>
            <w:lang w:val="fr-FR"/>
          </w:rPr>
          <w:t>CBD/SBI/4/2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E74CA"/>
    <w:multiLevelType w:val="multilevel"/>
    <w:tmpl w:val="6B6CA5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CA410CD"/>
    <w:multiLevelType w:val="hybridMultilevel"/>
    <w:tmpl w:val="B30EA564"/>
    <w:lvl w:ilvl="0" w:tplc="6E482212">
      <w:start w:val="1"/>
      <w:numFmt w:val="decimal"/>
      <w:pStyle w:val="CBD-Para"/>
      <w:lvlText w:val="%1."/>
      <w:lvlJc w:val="left"/>
      <w:pPr>
        <w:tabs>
          <w:tab w:val="num" w:pos="1287"/>
        </w:tabs>
        <w:ind w:left="567" w:firstLine="0"/>
      </w:pPr>
      <w:rPr>
        <w:rFonts w:hint="default"/>
        <w:b w:val="0"/>
      </w:rPr>
    </w:lvl>
    <w:lvl w:ilvl="1" w:tplc="DF42636C">
      <w:start w:val="1"/>
      <w:numFmt w:val="lowerLetter"/>
      <w:lvlText w:val="(%2)"/>
      <w:lvlJc w:val="left"/>
      <w:pPr>
        <w:ind w:left="1647" w:hanging="360"/>
      </w:pPr>
      <w:rPr>
        <w:rFonts w:hint="default"/>
      </w:rPr>
    </w:lvl>
    <w:lvl w:ilvl="2" w:tplc="0409001B">
      <w:start w:val="1"/>
      <w:numFmt w:val="lowerRoman"/>
      <w:lvlText w:val="%3."/>
      <w:lvlJc w:val="right"/>
      <w:pPr>
        <w:ind w:left="2547" w:hanging="360"/>
      </w:pPr>
    </w:lvl>
    <w:lvl w:ilvl="3" w:tplc="7E3C3020">
      <w:start w:val="1"/>
      <w:numFmt w:val="upperLetter"/>
      <w:lvlText w:val="%4."/>
      <w:lvlJc w:val="left"/>
      <w:pPr>
        <w:ind w:left="3267" w:hanging="540"/>
      </w:pPr>
      <w:rPr>
        <w:rFonts w:hint="default"/>
        <w:b/>
        <w:i/>
      </w:r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2" w15:restartNumberingAfterBreak="0">
    <w:nsid w:val="467961CE"/>
    <w:multiLevelType w:val="hybridMultilevel"/>
    <w:tmpl w:val="D5F6CDB2"/>
    <w:lvl w:ilvl="0" w:tplc="CCC2E932">
      <w:start w:val="1"/>
      <w:numFmt w:val="chineseCountingThousand"/>
      <w:pStyle w:val="Heading1"/>
      <w:lvlText w:val="%1."/>
      <w:lvlJc w:val="left"/>
      <w:pPr>
        <w:ind w:left="1080" w:hanging="720"/>
      </w:pPr>
      <w:rPr>
        <w:rFonts w:ascii="Times New Roman" w:eastAsia="宋体"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8B70991"/>
    <w:multiLevelType w:val="hybridMultilevel"/>
    <w:tmpl w:val="33F493AA"/>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08092593">
    <w:abstractNumId w:val="2"/>
  </w:num>
  <w:num w:numId="2" w16cid:durableId="1508865955">
    <w:abstractNumId w:val="5"/>
  </w:num>
  <w:num w:numId="3" w16cid:durableId="302396642">
    <w:abstractNumId w:val="4"/>
  </w:num>
  <w:num w:numId="4" w16cid:durableId="1880122954">
    <w:abstractNumId w:val="6"/>
  </w:num>
  <w:num w:numId="5" w16cid:durableId="1889291764">
    <w:abstractNumId w:val="1"/>
  </w:num>
  <w:num w:numId="6" w16cid:durableId="1636718831">
    <w:abstractNumId w:val="3"/>
  </w:num>
  <w:num w:numId="7" w16cid:durableId="1256981601">
    <w:abstractNumId w:val="5"/>
    <w:lvlOverride w:ilvl="0">
      <w:startOverride w:val="1"/>
    </w:lvlOverride>
  </w:num>
  <w:num w:numId="8" w16cid:durableId="520778035">
    <w:abstractNumId w:val="0"/>
  </w:num>
  <w:num w:numId="9" w16cid:durableId="1821574846">
    <w:abstractNumId w:val="5"/>
    <w:lvlOverride w:ilvl="0">
      <w:startOverride w:val="4"/>
    </w:lvlOverride>
  </w:num>
  <w:num w:numId="10" w16cid:durableId="1498350443">
    <w:abstractNumId w:val="2"/>
  </w:num>
  <w:num w:numId="11" w16cid:durableId="1541554957">
    <w:abstractNumId w:val="2"/>
  </w:num>
  <w:num w:numId="12" w16cid:durableId="1178740018">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F36"/>
    <w:rsid w:val="00002467"/>
    <w:rsid w:val="00004736"/>
    <w:rsid w:val="00014438"/>
    <w:rsid w:val="00024E82"/>
    <w:rsid w:val="000279C4"/>
    <w:rsid w:val="00027FD8"/>
    <w:rsid w:val="00033AA7"/>
    <w:rsid w:val="00040598"/>
    <w:rsid w:val="00045DBB"/>
    <w:rsid w:val="00046402"/>
    <w:rsid w:val="0005171D"/>
    <w:rsid w:val="00061840"/>
    <w:rsid w:val="000667F7"/>
    <w:rsid w:val="00073FB7"/>
    <w:rsid w:val="00083AC0"/>
    <w:rsid w:val="0008511F"/>
    <w:rsid w:val="00086C26"/>
    <w:rsid w:val="00087EC7"/>
    <w:rsid w:val="0009294A"/>
    <w:rsid w:val="000B3A90"/>
    <w:rsid w:val="000B3D8D"/>
    <w:rsid w:val="000B579F"/>
    <w:rsid w:val="000B6DA3"/>
    <w:rsid w:val="000C08AA"/>
    <w:rsid w:val="000C1C28"/>
    <w:rsid w:val="000D1156"/>
    <w:rsid w:val="000D115F"/>
    <w:rsid w:val="000D1DB7"/>
    <w:rsid w:val="000D75E5"/>
    <w:rsid w:val="000E1280"/>
    <w:rsid w:val="000E495A"/>
    <w:rsid w:val="000F5D11"/>
    <w:rsid w:val="000F72FE"/>
    <w:rsid w:val="001016B4"/>
    <w:rsid w:val="00101B93"/>
    <w:rsid w:val="00105D1F"/>
    <w:rsid w:val="00106D20"/>
    <w:rsid w:val="00115439"/>
    <w:rsid w:val="00121701"/>
    <w:rsid w:val="0012447C"/>
    <w:rsid w:val="00132581"/>
    <w:rsid w:val="00142044"/>
    <w:rsid w:val="00146BBF"/>
    <w:rsid w:val="001531B7"/>
    <w:rsid w:val="00153F9A"/>
    <w:rsid w:val="001606A0"/>
    <w:rsid w:val="00164A66"/>
    <w:rsid w:val="001801BF"/>
    <w:rsid w:val="00184909"/>
    <w:rsid w:val="0019041B"/>
    <w:rsid w:val="001913FD"/>
    <w:rsid w:val="001916F6"/>
    <w:rsid w:val="00191CB4"/>
    <w:rsid w:val="00193FC0"/>
    <w:rsid w:val="001A0D70"/>
    <w:rsid w:val="001A5F39"/>
    <w:rsid w:val="001A6E25"/>
    <w:rsid w:val="001B46F7"/>
    <w:rsid w:val="001B4F31"/>
    <w:rsid w:val="001C7C15"/>
    <w:rsid w:val="001C7DBD"/>
    <w:rsid w:val="001D7501"/>
    <w:rsid w:val="001E190B"/>
    <w:rsid w:val="001E2F3B"/>
    <w:rsid w:val="001F2328"/>
    <w:rsid w:val="001F4040"/>
    <w:rsid w:val="00200BB0"/>
    <w:rsid w:val="002026C6"/>
    <w:rsid w:val="00205938"/>
    <w:rsid w:val="00205DB6"/>
    <w:rsid w:val="00212B2D"/>
    <w:rsid w:val="00222314"/>
    <w:rsid w:val="0022237C"/>
    <w:rsid w:val="00222AA6"/>
    <w:rsid w:val="00223435"/>
    <w:rsid w:val="00225B5C"/>
    <w:rsid w:val="00233274"/>
    <w:rsid w:val="00237AFB"/>
    <w:rsid w:val="00245985"/>
    <w:rsid w:val="00253760"/>
    <w:rsid w:val="00260173"/>
    <w:rsid w:val="002606FB"/>
    <w:rsid w:val="00260D27"/>
    <w:rsid w:val="0026167B"/>
    <w:rsid w:val="002617D8"/>
    <w:rsid w:val="002648B3"/>
    <w:rsid w:val="0026661B"/>
    <w:rsid w:val="00267179"/>
    <w:rsid w:val="002709A1"/>
    <w:rsid w:val="0028049A"/>
    <w:rsid w:val="002805FB"/>
    <w:rsid w:val="00280F84"/>
    <w:rsid w:val="00284B2F"/>
    <w:rsid w:val="0029167C"/>
    <w:rsid w:val="002941C5"/>
    <w:rsid w:val="0029796F"/>
    <w:rsid w:val="002A43F3"/>
    <w:rsid w:val="002A7081"/>
    <w:rsid w:val="002A7A03"/>
    <w:rsid w:val="002B00CA"/>
    <w:rsid w:val="002B43BB"/>
    <w:rsid w:val="002B559C"/>
    <w:rsid w:val="002C1519"/>
    <w:rsid w:val="002C225E"/>
    <w:rsid w:val="002C3D38"/>
    <w:rsid w:val="002C4B0C"/>
    <w:rsid w:val="002C69A3"/>
    <w:rsid w:val="002D0E37"/>
    <w:rsid w:val="002E0FE6"/>
    <w:rsid w:val="002E208A"/>
    <w:rsid w:val="002E2628"/>
    <w:rsid w:val="002F0700"/>
    <w:rsid w:val="002F3A3E"/>
    <w:rsid w:val="002F6AF9"/>
    <w:rsid w:val="00310608"/>
    <w:rsid w:val="00315F89"/>
    <w:rsid w:val="0032227A"/>
    <w:rsid w:val="00323F22"/>
    <w:rsid w:val="00330F3A"/>
    <w:rsid w:val="003337A6"/>
    <w:rsid w:val="003476A9"/>
    <w:rsid w:val="00351FFC"/>
    <w:rsid w:val="003570E6"/>
    <w:rsid w:val="00360D92"/>
    <w:rsid w:val="00364454"/>
    <w:rsid w:val="00365C45"/>
    <w:rsid w:val="00372639"/>
    <w:rsid w:val="0037351E"/>
    <w:rsid w:val="00384A3A"/>
    <w:rsid w:val="00385071"/>
    <w:rsid w:val="0038525C"/>
    <w:rsid w:val="0038771E"/>
    <w:rsid w:val="00390674"/>
    <w:rsid w:val="00393306"/>
    <w:rsid w:val="00395E1B"/>
    <w:rsid w:val="00396674"/>
    <w:rsid w:val="003A1B8C"/>
    <w:rsid w:val="003A62E4"/>
    <w:rsid w:val="003B1B99"/>
    <w:rsid w:val="003B40F2"/>
    <w:rsid w:val="003B7CE8"/>
    <w:rsid w:val="003C1259"/>
    <w:rsid w:val="003C2D1E"/>
    <w:rsid w:val="003C35F9"/>
    <w:rsid w:val="003C3EFF"/>
    <w:rsid w:val="003C5338"/>
    <w:rsid w:val="003C6F10"/>
    <w:rsid w:val="003D1381"/>
    <w:rsid w:val="003D32B9"/>
    <w:rsid w:val="003D38E4"/>
    <w:rsid w:val="003D4774"/>
    <w:rsid w:val="003E0A26"/>
    <w:rsid w:val="003E33B6"/>
    <w:rsid w:val="003E7B15"/>
    <w:rsid w:val="003F1AA4"/>
    <w:rsid w:val="004034F5"/>
    <w:rsid w:val="00405800"/>
    <w:rsid w:val="00406868"/>
    <w:rsid w:val="00425F4C"/>
    <w:rsid w:val="00433B86"/>
    <w:rsid w:val="00436BD2"/>
    <w:rsid w:val="00441498"/>
    <w:rsid w:val="004443A0"/>
    <w:rsid w:val="00446533"/>
    <w:rsid w:val="00446A73"/>
    <w:rsid w:val="00450413"/>
    <w:rsid w:val="00450AE3"/>
    <w:rsid w:val="0045624E"/>
    <w:rsid w:val="004701EE"/>
    <w:rsid w:val="00472FDC"/>
    <w:rsid w:val="004753DF"/>
    <w:rsid w:val="0047778E"/>
    <w:rsid w:val="00480A8D"/>
    <w:rsid w:val="00480DFA"/>
    <w:rsid w:val="004821B9"/>
    <w:rsid w:val="0048527C"/>
    <w:rsid w:val="00485703"/>
    <w:rsid w:val="00493775"/>
    <w:rsid w:val="004943F6"/>
    <w:rsid w:val="00495769"/>
    <w:rsid w:val="004A2A2D"/>
    <w:rsid w:val="004A4E4C"/>
    <w:rsid w:val="004B0DF4"/>
    <w:rsid w:val="004B56E4"/>
    <w:rsid w:val="004C0D5F"/>
    <w:rsid w:val="004C2E01"/>
    <w:rsid w:val="004C5770"/>
    <w:rsid w:val="004D0CDE"/>
    <w:rsid w:val="004D2E3E"/>
    <w:rsid w:val="004D6448"/>
    <w:rsid w:val="004E4BD2"/>
    <w:rsid w:val="004F563C"/>
    <w:rsid w:val="004F5FA2"/>
    <w:rsid w:val="004F6AAC"/>
    <w:rsid w:val="00501F8B"/>
    <w:rsid w:val="00503362"/>
    <w:rsid w:val="00503859"/>
    <w:rsid w:val="00507AB1"/>
    <w:rsid w:val="00511C1D"/>
    <w:rsid w:val="005166A2"/>
    <w:rsid w:val="005169A1"/>
    <w:rsid w:val="0052042C"/>
    <w:rsid w:val="00525135"/>
    <w:rsid w:val="00536316"/>
    <w:rsid w:val="00537248"/>
    <w:rsid w:val="00537A2D"/>
    <w:rsid w:val="00541DC5"/>
    <w:rsid w:val="00547AB8"/>
    <w:rsid w:val="0055368F"/>
    <w:rsid w:val="00554CA9"/>
    <w:rsid w:val="00571923"/>
    <w:rsid w:val="00571C68"/>
    <w:rsid w:val="00572C56"/>
    <w:rsid w:val="0058190F"/>
    <w:rsid w:val="005822DE"/>
    <w:rsid w:val="0058422A"/>
    <w:rsid w:val="005844D1"/>
    <w:rsid w:val="0059209B"/>
    <w:rsid w:val="00594326"/>
    <w:rsid w:val="005947D5"/>
    <w:rsid w:val="005A206E"/>
    <w:rsid w:val="005B7ECF"/>
    <w:rsid w:val="005C0D87"/>
    <w:rsid w:val="005C6D2C"/>
    <w:rsid w:val="005E0A09"/>
    <w:rsid w:val="005E2605"/>
    <w:rsid w:val="005E3F55"/>
    <w:rsid w:val="005E771F"/>
    <w:rsid w:val="005F1E84"/>
    <w:rsid w:val="005F489E"/>
    <w:rsid w:val="0060697B"/>
    <w:rsid w:val="0061396C"/>
    <w:rsid w:val="0061757E"/>
    <w:rsid w:val="006221E2"/>
    <w:rsid w:val="006251ED"/>
    <w:rsid w:val="0063290F"/>
    <w:rsid w:val="0063635D"/>
    <w:rsid w:val="0063669A"/>
    <w:rsid w:val="00642F90"/>
    <w:rsid w:val="006448B3"/>
    <w:rsid w:val="00652283"/>
    <w:rsid w:val="0065559E"/>
    <w:rsid w:val="00656A14"/>
    <w:rsid w:val="00657EC0"/>
    <w:rsid w:val="00657ED6"/>
    <w:rsid w:val="00664B80"/>
    <w:rsid w:val="00666BA6"/>
    <w:rsid w:val="006761F4"/>
    <w:rsid w:val="0068007C"/>
    <w:rsid w:val="00683FD2"/>
    <w:rsid w:val="00691FA0"/>
    <w:rsid w:val="00695419"/>
    <w:rsid w:val="006A356E"/>
    <w:rsid w:val="006A3866"/>
    <w:rsid w:val="006A4C95"/>
    <w:rsid w:val="006A6CB1"/>
    <w:rsid w:val="006B2476"/>
    <w:rsid w:val="006B293D"/>
    <w:rsid w:val="006C19C8"/>
    <w:rsid w:val="006C2807"/>
    <w:rsid w:val="006C2C0C"/>
    <w:rsid w:val="006D1042"/>
    <w:rsid w:val="006D49FD"/>
    <w:rsid w:val="006D523C"/>
    <w:rsid w:val="006D7006"/>
    <w:rsid w:val="006E1500"/>
    <w:rsid w:val="006F4EB3"/>
    <w:rsid w:val="007106BA"/>
    <w:rsid w:val="00715D70"/>
    <w:rsid w:val="00717CF5"/>
    <w:rsid w:val="00725FE0"/>
    <w:rsid w:val="00733C87"/>
    <w:rsid w:val="00734EF7"/>
    <w:rsid w:val="007358FB"/>
    <w:rsid w:val="00735BB0"/>
    <w:rsid w:val="007433A3"/>
    <w:rsid w:val="007439E9"/>
    <w:rsid w:val="00752B46"/>
    <w:rsid w:val="007626EC"/>
    <w:rsid w:val="007720D1"/>
    <w:rsid w:val="0078268A"/>
    <w:rsid w:val="00784485"/>
    <w:rsid w:val="00784666"/>
    <w:rsid w:val="00786D98"/>
    <w:rsid w:val="00792A87"/>
    <w:rsid w:val="00795E09"/>
    <w:rsid w:val="007A6B23"/>
    <w:rsid w:val="007B2797"/>
    <w:rsid w:val="007B372A"/>
    <w:rsid w:val="007B5C88"/>
    <w:rsid w:val="007C0054"/>
    <w:rsid w:val="007C1122"/>
    <w:rsid w:val="007C2DCD"/>
    <w:rsid w:val="007C2F67"/>
    <w:rsid w:val="007C77BC"/>
    <w:rsid w:val="007D0B74"/>
    <w:rsid w:val="007D0C42"/>
    <w:rsid w:val="007D2993"/>
    <w:rsid w:val="007D708C"/>
    <w:rsid w:val="00804A8B"/>
    <w:rsid w:val="00805862"/>
    <w:rsid w:val="00805D02"/>
    <w:rsid w:val="00821BFA"/>
    <w:rsid w:val="00823C9B"/>
    <w:rsid w:val="008342C9"/>
    <w:rsid w:val="00840C82"/>
    <w:rsid w:val="00842157"/>
    <w:rsid w:val="00844782"/>
    <w:rsid w:val="00866B4C"/>
    <w:rsid w:val="008677F6"/>
    <w:rsid w:val="00874541"/>
    <w:rsid w:val="008909F4"/>
    <w:rsid w:val="00893A89"/>
    <w:rsid w:val="008A270A"/>
    <w:rsid w:val="008A2C91"/>
    <w:rsid w:val="008A6420"/>
    <w:rsid w:val="008A674E"/>
    <w:rsid w:val="008A71F8"/>
    <w:rsid w:val="008B2808"/>
    <w:rsid w:val="008B3CBD"/>
    <w:rsid w:val="008B3D75"/>
    <w:rsid w:val="008B5442"/>
    <w:rsid w:val="008B798D"/>
    <w:rsid w:val="008C3634"/>
    <w:rsid w:val="008C4BC1"/>
    <w:rsid w:val="008D0906"/>
    <w:rsid w:val="008E0581"/>
    <w:rsid w:val="008E5E65"/>
    <w:rsid w:val="008E6AB2"/>
    <w:rsid w:val="008E7E28"/>
    <w:rsid w:val="008F091B"/>
    <w:rsid w:val="008F36DE"/>
    <w:rsid w:val="008F579F"/>
    <w:rsid w:val="008F7112"/>
    <w:rsid w:val="0090075C"/>
    <w:rsid w:val="009060EA"/>
    <w:rsid w:val="00912C41"/>
    <w:rsid w:val="00921F2F"/>
    <w:rsid w:val="0092346F"/>
    <w:rsid w:val="009234A6"/>
    <w:rsid w:val="009316CA"/>
    <w:rsid w:val="00935461"/>
    <w:rsid w:val="009459E3"/>
    <w:rsid w:val="00955B10"/>
    <w:rsid w:val="00961A1B"/>
    <w:rsid w:val="00963A2A"/>
    <w:rsid w:val="009700E0"/>
    <w:rsid w:val="0097374C"/>
    <w:rsid w:val="00980FF2"/>
    <w:rsid w:val="00983E82"/>
    <w:rsid w:val="00986894"/>
    <w:rsid w:val="0099185E"/>
    <w:rsid w:val="009947BA"/>
    <w:rsid w:val="00995DDC"/>
    <w:rsid w:val="009A2FEB"/>
    <w:rsid w:val="009A3A5B"/>
    <w:rsid w:val="009A5E0F"/>
    <w:rsid w:val="009B0353"/>
    <w:rsid w:val="009B1DC0"/>
    <w:rsid w:val="009C02C9"/>
    <w:rsid w:val="009C1114"/>
    <w:rsid w:val="009E1247"/>
    <w:rsid w:val="009E1C13"/>
    <w:rsid w:val="009E3353"/>
    <w:rsid w:val="00A07DEF"/>
    <w:rsid w:val="00A1097A"/>
    <w:rsid w:val="00A12D7C"/>
    <w:rsid w:val="00A14693"/>
    <w:rsid w:val="00A14D53"/>
    <w:rsid w:val="00A14ECE"/>
    <w:rsid w:val="00A163E2"/>
    <w:rsid w:val="00A17989"/>
    <w:rsid w:val="00A224E6"/>
    <w:rsid w:val="00A30463"/>
    <w:rsid w:val="00A35EE6"/>
    <w:rsid w:val="00A40135"/>
    <w:rsid w:val="00A435D1"/>
    <w:rsid w:val="00A44D38"/>
    <w:rsid w:val="00A45C09"/>
    <w:rsid w:val="00A54FA0"/>
    <w:rsid w:val="00A552D0"/>
    <w:rsid w:val="00A5589F"/>
    <w:rsid w:val="00A6407F"/>
    <w:rsid w:val="00A756CA"/>
    <w:rsid w:val="00A77FBF"/>
    <w:rsid w:val="00A82C3E"/>
    <w:rsid w:val="00A96B21"/>
    <w:rsid w:val="00AA3D7D"/>
    <w:rsid w:val="00AA6751"/>
    <w:rsid w:val="00AA68D0"/>
    <w:rsid w:val="00AB2B53"/>
    <w:rsid w:val="00AB4DD5"/>
    <w:rsid w:val="00AC1D53"/>
    <w:rsid w:val="00AC7610"/>
    <w:rsid w:val="00AD347E"/>
    <w:rsid w:val="00AD3D2A"/>
    <w:rsid w:val="00AD52B5"/>
    <w:rsid w:val="00AD6416"/>
    <w:rsid w:val="00AE0CF6"/>
    <w:rsid w:val="00AE1A95"/>
    <w:rsid w:val="00AE22D7"/>
    <w:rsid w:val="00AF1D0E"/>
    <w:rsid w:val="00AF56B9"/>
    <w:rsid w:val="00B0650E"/>
    <w:rsid w:val="00B30796"/>
    <w:rsid w:val="00B3226D"/>
    <w:rsid w:val="00B36EA9"/>
    <w:rsid w:val="00B36EB2"/>
    <w:rsid w:val="00B41BB2"/>
    <w:rsid w:val="00B47AA6"/>
    <w:rsid w:val="00B51401"/>
    <w:rsid w:val="00B57AF0"/>
    <w:rsid w:val="00B61FB8"/>
    <w:rsid w:val="00B712F6"/>
    <w:rsid w:val="00B71ACE"/>
    <w:rsid w:val="00B7483B"/>
    <w:rsid w:val="00B74C57"/>
    <w:rsid w:val="00B80DF7"/>
    <w:rsid w:val="00B82800"/>
    <w:rsid w:val="00B853E7"/>
    <w:rsid w:val="00B85A14"/>
    <w:rsid w:val="00B8760A"/>
    <w:rsid w:val="00B91ECF"/>
    <w:rsid w:val="00B931C9"/>
    <w:rsid w:val="00B932ED"/>
    <w:rsid w:val="00BA50DE"/>
    <w:rsid w:val="00BA5DFD"/>
    <w:rsid w:val="00BB3B78"/>
    <w:rsid w:val="00BB77AB"/>
    <w:rsid w:val="00BC394C"/>
    <w:rsid w:val="00BC3ABD"/>
    <w:rsid w:val="00BD036A"/>
    <w:rsid w:val="00BD4684"/>
    <w:rsid w:val="00BE13EE"/>
    <w:rsid w:val="00BE21B9"/>
    <w:rsid w:val="00BF04B0"/>
    <w:rsid w:val="00BF4A6D"/>
    <w:rsid w:val="00BF6504"/>
    <w:rsid w:val="00C000B7"/>
    <w:rsid w:val="00C004D1"/>
    <w:rsid w:val="00C01C1B"/>
    <w:rsid w:val="00C01C9B"/>
    <w:rsid w:val="00C11F1B"/>
    <w:rsid w:val="00C140F2"/>
    <w:rsid w:val="00C15D89"/>
    <w:rsid w:val="00C17A02"/>
    <w:rsid w:val="00C2354A"/>
    <w:rsid w:val="00C271D8"/>
    <w:rsid w:val="00C27626"/>
    <w:rsid w:val="00C30F69"/>
    <w:rsid w:val="00C359B2"/>
    <w:rsid w:val="00C35F72"/>
    <w:rsid w:val="00C363D9"/>
    <w:rsid w:val="00C36DD1"/>
    <w:rsid w:val="00C37512"/>
    <w:rsid w:val="00C42AF3"/>
    <w:rsid w:val="00C43143"/>
    <w:rsid w:val="00C512C1"/>
    <w:rsid w:val="00C52520"/>
    <w:rsid w:val="00C552E9"/>
    <w:rsid w:val="00C60015"/>
    <w:rsid w:val="00C61A4C"/>
    <w:rsid w:val="00C66D4E"/>
    <w:rsid w:val="00C737A5"/>
    <w:rsid w:val="00C73F3F"/>
    <w:rsid w:val="00C7789C"/>
    <w:rsid w:val="00C80FF2"/>
    <w:rsid w:val="00C841DC"/>
    <w:rsid w:val="00C953D9"/>
    <w:rsid w:val="00CA1F15"/>
    <w:rsid w:val="00CA2813"/>
    <w:rsid w:val="00CA3314"/>
    <w:rsid w:val="00CC10F4"/>
    <w:rsid w:val="00CC35D4"/>
    <w:rsid w:val="00CC40DA"/>
    <w:rsid w:val="00CC62E3"/>
    <w:rsid w:val="00CC6F03"/>
    <w:rsid w:val="00CD2FC0"/>
    <w:rsid w:val="00CD3C84"/>
    <w:rsid w:val="00CE3EAF"/>
    <w:rsid w:val="00CE5ABD"/>
    <w:rsid w:val="00CF080E"/>
    <w:rsid w:val="00CF1442"/>
    <w:rsid w:val="00CF70AB"/>
    <w:rsid w:val="00CF77F8"/>
    <w:rsid w:val="00D0031B"/>
    <w:rsid w:val="00D045D4"/>
    <w:rsid w:val="00D10F51"/>
    <w:rsid w:val="00D138B4"/>
    <w:rsid w:val="00D13C19"/>
    <w:rsid w:val="00D24656"/>
    <w:rsid w:val="00D25A08"/>
    <w:rsid w:val="00D26A3D"/>
    <w:rsid w:val="00D3059B"/>
    <w:rsid w:val="00D31DBB"/>
    <w:rsid w:val="00D33776"/>
    <w:rsid w:val="00D421DB"/>
    <w:rsid w:val="00D42C6C"/>
    <w:rsid w:val="00D45F19"/>
    <w:rsid w:val="00D4793B"/>
    <w:rsid w:val="00D532F0"/>
    <w:rsid w:val="00D5392D"/>
    <w:rsid w:val="00D60046"/>
    <w:rsid w:val="00D611C7"/>
    <w:rsid w:val="00D71EDB"/>
    <w:rsid w:val="00D71FFB"/>
    <w:rsid w:val="00D8493E"/>
    <w:rsid w:val="00D93415"/>
    <w:rsid w:val="00D95028"/>
    <w:rsid w:val="00D9559F"/>
    <w:rsid w:val="00DA1912"/>
    <w:rsid w:val="00DA2F77"/>
    <w:rsid w:val="00DA3DA8"/>
    <w:rsid w:val="00DA512C"/>
    <w:rsid w:val="00DB6AA2"/>
    <w:rsid w:val="00DC0736"/>
    <w:rsid w:val="00DC1CB6"/>
    <w:rsid w:val="00DC5FDE"/>
    <w:rsid w:val="00DD0959"/>
    <w:rsid w:val="00DD4CE6"/>
    <w:rsid w:val="00DD5E00"/>
    <w:rsid w:val="00DD7AFD"/>
    <w:rsid w:val="00DE2575"/>
    <w:rsid w:val="00E05D8E"/>
    <w:rsid w:val="00E14632"/>
    <w:rsid w:val="00E1597C"/>
    <w:rsid w:val="00E1637D"/>
    <w:rsid w:val="00E31705"/>
    <w:rsid w:val="00E4180D"/>
    <w:rsid w:val="00E46733"/>
    <w:rsid w:val="00E47ED0"/>
    <w:rsid w:val="00E50CC8"/>
    <w:rsid w:val="00E66872"/>
    <w:rsid w:val="00E81047"/>
    <w:rsid w:val="00E824DC"/>
    <w:rsid w:val="00E8675F"/>
    <w:rsid w:val="00E875B3"/>
    <w:rsid w:val="00E9630F"/>
    <w:rsid w:val="00EB3B26"/>
    <w:rsid w:val="00ED0D8C"/>
    <w:rsid w:val="00ED3849"/>
    <w:rsid w:val="00EE2638"/>
    <w:rsid w:val="00EE3164"/>
    <w:rsid w:val="00EE5F5C"/>
    <w:rsid w:val="00EE7143"/>
    <w:rsid w:val="00EE7F36"/>
    <w:rsid w:val="00EF10E6"/>
    <w:rsid w:val="00EF1673"/>
    <w:rsid w:val="00EF214F"/>
    <w:rsid w:val="00EF4131"/>
    <w:rsid w:val="00F17791"/>
    <w:rsid w:val="00F258FB"/>
    <w:rsid w:val="00F25E42"/>
    <w:rsid w:val="00F27D9E"/>
    <w:rsid w:val="00F27E29"/>
    <w:rsid w:val="00F327F9"/>
    <w:rsid w:val="00F35F8E"/>
    <w:rsid w:val="00F40CB1"/>
    <w:rsid w:val="00F42C52"/>
    <w:rsid w:val="00F45497"/>
    <w:rsid w:val="00F47882"/>
    <w:rsid w:val="00F51986"/>
    <w:rsid w:val="00F5495D"/>
    <w:rsid w:val="00F5499F"/>
    <w:rsid w:val="00F57A20"/>
    <w:rsid w:val="00F616B5"/>
    <w:rsid w:val="00F618D3"/>
    <w:rsid w:val="00F632A3"/>
    <w:rsid w:val="00F6403D"/>
    <w:rsid w:val="00F65780"/>
    <w:rsid w:val="00F67581"/>
    <w:rsid w:val="00F67756"/>
    <w:rsid w:val="00F6794B"/>
    <w:rsid w:val="00F70A4D"/>
    <w:rsid w:val="00F719B3"/>
    <w:rsid w:val="00F75F90"/>
    <w:rsid w:val="00F906D9"/>
    <w:rsid w:val="00FA18C9"/>
    <w:rsid w:val="00FA4731"/>
    <w:rsid w:val="00FA5FD1"/>
    <w:rsid w:val="00FC106C"/>
    <w:rsid w:val="00FC577C"/>
    <w:rsid w:val="00FC64CC"/>
    <w:rsid w:val="00FD2CD8"/>
    <w:rsid w:val="00FD4B72"/>
    <w:rsid w:val="00FE10DE"/>
    <w:rsid w:val="00FE20D6"/>
    <w:rsid w:val="00FE3884"/>
    <w:rsid w:val="00FE4625"/>
    <w:rsid w:val="00FF23E6"/>
    <w:rsid w:val="00FF4584"/>
    <w:rsid w:val="00FF4EDA"/>
    <w:rsid w:val="00FF5549"/>
    <w:rsid w:val="00FF59B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0BAEAB"/>
  <w15:chartTrackingRefBased/>
  <w15:docId w15:val="{D9810B0F-B0AC-4CB6-B085-D9E367947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aliases w:val=" Car"/>
    <w:basedOn w:val="Normal"/>
    <w:link w:val="BodyTextChar"/>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aliases w:val=" Car Char"/>
    <w:basedOn w:val="DefaultParagraphFont"/>
    <w:link w:val="BodyText"/>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0">
    <w:name w:val="Para 1"/>
    <w:basedOn w:val="Normal"/>
    <w:qFormat/>
    <w:rsid w:val="00480A8D"/>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rsid w:val="00A35EE6"/>
    <w:rPr>
      <w:color w:val="0000FF"/>
      <w:sz w:val="18"/>
      <w:u w:val="single"/>
    </w:rPr>
  </w:style>
  <w:style w:type="paragraph" w:customStyle="1" w:styleId="CBD-Para">
    <w:name w:val="CBD-Para"/>
    <w:basedOn w:val="Normal"/>
    <w:link w:val="CBD-ParaCharChar"/>
    <w:rsid w:val="00A35EE6"/>
    <w:pPr>
      <w:keepLines/>
      <w:numPr>
        <w:numId w:val="5"/>
      </w:numPr>
      <w:spacing w:before="120" w:after="120"/>
    </w:pPr>
    <w:rPr>
      <w:szCs w:val="22"/>
      <w:lang w:val="en-US"/>
    </w:rPr>
  </w:style>
  <w:style w:type="character" w:customStyle="1" w:styleId="CBD-ParaCharChar">
    <w:name w:val="CBD-Para Char Char"/>
    <w:link w:val="CBD-Para"/>
    <w:rsid w:val="00A35EE6"/>
    <w:rPr>
      <w:rFonts w:ascii="Times New Roman" w:eastAsia="Times New Roman" w:hAnsi="Times New Roman" w:cs="Times New Roman"/>
      <w:kern w:val="0"/>
      <w:lang w:val="en-US"/>
      <w14:ligatures w14:val="non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35EE6"/>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paragraph" w:customStyle="1" w:styleId="Para1">
    <w:name w:val="Para1"/>
    <w:basedOn w:val="Normal"/>
    <w:link w:val="Para1Char"/>
    <w:qFormat/>
    <w:rsid w:val="00A35EE6"/>
    <w:pPr>
      <w:numPr>
        <w:numId w:val="6"/>
      </w:numPr>
      <w:spacing w:before="120" w:after="120"/>
    </w:pPr>
    <w:rPr>
      <w:snapToGrid w:val="0"/>
      <w:szCs w:val="18"/>
    </w:rPr>
  </w:style>
  <w:style w:type="character" w:customStyle="1" w:styleId="Para1Char">
    <w:name w:val="Para1 Char"/>
    <w:link w:val="Para1"/>
    <w:qFormat/>
    <w:locked/>
    <w:rsid w:val="00A35EE6"/>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uiPriority w:val="34"/>
    <w:qFormat/>
    <w:rsid w:val="00784666"/>
    <w:pPr>
      <w:ind w:left="720"/>
      <w:contextualSpacing/>
    </w:pPr>
  </w:style>
  <w:style w:type="character" w:styleId="FollowedHyperlink">
    <w:name w:val="FollowedHyperlink"/>
    <w:basedOn w:val="DefaultParagraphFont"/>
    <w:uiPriority w:val="99"/>
    <w:semiHidden/>
    <w:unhideWhenUsed/>
    <w:rsid w:val="002617D8"/>
    <w:rPr>
      <w:color w:val="954F72" w:themeColor="followedHyperlink"/>
      <w:u w:val="single"/>
    </w:rPr>
  </w:style>
  <w:style w:type="paragraph" w:styleId="BalloonText">
    <w:name w:val="Balloon Text"/>
    <w:basedOn w:val="Normal"/>
    <w:link w:val="BalloonTextChar"/>
    <w:uiPriority w:val="99"/>
    <w:semiHidden/>
    <w:unhideWhenUsed/>
    <w:rsid w:val="007106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6BA"/>
    <w:rPr>
      <w:rFonts w:ascii="Segoe UI" w:eastAsia="Times New Roman" w:hAnsi="Segoe UI" w:cs="Segoe UI"/>
      <w:kern w:val="0"/>
      <w:sz w:val="18"/>
      <w:szCs w:val="18"/>
      <w:lang w:val="en-GB"/>
      <w14:ligatures w14:val="none"/>
    </w:rPr>
  </w:style>
  <w:style w:type="paragraph" w:styleId="Revision">
    <w:name w:val="Revision"/>
    <w:hidden/>
    <w:uiPriority w:val="99"/>
    <w:semiHidden/>
    <w:rsid w:val="00840C82"/>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284B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rotsugu.takahashi\OneDrive%20-%20United%20Nations\Desktop\My%20Assignment\others\template-sbi-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1A8E94E8494962A154EA4E48E91776"/>
        <w:category>
          <w:name w:val="General"/>
          <w:gallery w:val="placeholder"/>
        </w:category>
        <w:types>
          <w:type w:val="bbPlcHdr"/>
        </w:types>
        <w:behaviors>
          <w:behavior w:val="content"/>
        </w:behaviors>
        <w:guid w:val="{4DD0B3CD-F3B1-458B-AD5F-55E95CCFA130}"/>
      </w:docPartPr>
      <w:docPartBody>
        <w:p w:rsidR="00D41988" w:rsidRDefault="00D41988">
          <w:pPr>
            <w:pStyle w:val="001A8E94E8494962A154EA4E48E9177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FFC"/>
    <w:rsid w:val="000100F9"/>
    <w:rsid w:val="001A64D5"/>
    <w:rsid w:val="002A5030"/>
    <w:rsid w:val="002F6F2D"/>
    <w:rsid w:val="004217E5"/>
    <w:rsid w:val="00473E31"/>
    <w:rsid w:val="00647195"/>
    <w:rsid w:val="006F3136"/>
    <w:rsid w:val="00714492"/>
    <w:rsid w:val="00745FD3"/>
    <w:rsid w:val="008572A3"/>
    <w:rsid w:val="008811E0"/>
    <w:rsid w:val="008B150A"/>
    <w:rsid w:val="009539D6"/>
    <w:rsid w:val="00957325"/>
    <w:rsid w:val="00986B62"/>
    <w:rsid w:val="00BB07AB"/>
    <w:rsid w:val="00C14FFC"/>
    <w:rsid w:val="00C97DF6"/>
    <w:rsid w:val="00D12780"/>
    <w:rsid w:val="00D41988"/>
    <w:rsid w:val="00D875E4"/>
    <w:rsid w:val="00D97200"/>
    <w:rsid w:val="00E965B3"/>
    <w:rsid w:val="00FF68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4FFC"/>
    <w:rPr>
      <w:color w:val="808080"/>
    </w:rPr>
  </w:style>
  <w:style w:type="paragraph" w:customStyle="1" w:styleId="001A8E94E8494962A154EA4E48E91776">
    <w:name w:val="001A8E94E8494962A154EA4E48E917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C61D26-46F6-4E19-A8FC-69C2C19FE291}">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2B1B8DE9-16CE-435F-A5E0-733644AECB2F}">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26138FA5-D74F-4343-8079-F69BC88B7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template-sbi-04.dotm</Template>
  <TotalTime>284</TotalTime>
  <Pages>5</Pages>
  <Words>850</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审查执行情况：编制经过修订和更新的国家生物多样性战略和行动计划以及制订与《昆明-蒙特利尔全球生物多样性框架》相一致的国家目标的进度</vt:lpstr>
    </vt:vector>
  </TitlesOfParts>
  <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审查执行情况：编制经过修订和更新的国家生物多样性战略和行动计划以及制订与《昆明-蒙特利尔全球生物多样性框架》相一致的国家目标的进度</dc:title>
  <dc:subject>CBD/SBI/4/2</dc:subject>
  <dc:creator>hirotsugu.takahashi</dc:creator>
  <cp:keywords/>
  <dc:description/>
  <cp:lastModifiedBy>Steve Pei</cp:lastModifiedBy>
  <cp:revision>27</cp:revision>
  <cp:lastPrinted>2024-04-27T13:04:00Z</cp:lastPrinted>
  <dcterms:created xsi:type="dcterms:W3CDTF">2024-04-25T15:32:00Z</dcterms:created>
  <dcterms:modified xsi:type="dcterms:W3CDTF">2024-04-27T13:05:00Z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