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293"/>
        <w:gridCol w:w="8080"/>
      </w:tblGrid>
      <w:tr w:rsidR="0000353A" w:rsidRPr="00BD0609" w14:paraId="6DA0C5A1" w14:textId="77777777" w:rsidTr="006C3514">
        <w:trPr>
          <w:trHeight w:val="850"/>
        </w:trPr>
        <w:tc>
          <w:tcPr>
            <w:tcW w:w="975" w:type="dxa"/>
            <w:vAlign w:val="bottom"/>
          </w:tcPr>
          <w:p w14:paraId="3D6E9765" w14:textId="26314C03" w:rsidR="00F839A1" w:rsidRPr="00BD0609" w:rsidRDefault="00F839A1" w:rsidP="00F839A1">
            <w:pPr>
              <w:pStyle w:val="AASmallLogo"/>
              <w:rPr>
                <w:lang w:val="fr-FR"/>
              </w:rPr>
            </w:pPr>
            <w:r w:rsidRPr="00BD0609">
              <w:rPr>
                <w:noProof/>
                <w:lang w:val="fr-FR"/>
                <w14:ligatures w14:val="standardContextual"/>
              </w:rPr>
              <w:drawing>
                <wp:inline distT="0" distB="0" distL="0" distR="0" wp14:anchorId="4C3DCCE8" wp14:editId="05FCBDB7">
                  <wp:extent cx="474727" cy="402337"/>
                  <wp:effectExtent l="0" t="0" r="1905" b="0"/>
                  <wp:docPr id="1964195982" name="Picture 1"/>
                  <wp:cNvGraphicFramePr/>
                  <a:graphic xmlns:a="http://schemas.openxmlformats.org/drawingml/2006/main">
                    <a:graphicData uri="http://schemas.openxmlformats.org/drawingml/2006/picture">
                      <pic:pic xmlns:pic="http://schemas.openxmlformats.org/drawingml/2006/picture">
                        <pic:nvPicPr>
                          <pic:cNvPr id="196419598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BD0609">
              <w:rPr>
                <w:lang w:val="fr-FR"/>
              </w:rPr>
              <w:t xml:space="preserve"> </w:t>
            </w:r>
          </w:p>
          <w:p w14:paraId="2AF97E5B" w14:textId="744CB2A7" w:rsidR="0000353A" w:rsidRPr="00BD0609" w:rsidRDefault="0000353A" w:rsidP="00FE75A8">
            <w:pPr>
              <w:pStyle w:val="AASmallLogo"/>
              <w:rPr>
                <w:lang w:val="fr-FR"/>
              </w:rPr>
            </w:pPr>
          </w:p>
        </w:tc>
        <w:tc>
          <w:tcPr>
            <w:tcW w:w="1293" w:type="dxa"/>
            <w:noWrap/>
            <w:vAlign w:val="bottom"/>
          </w:tcPr>
          <w:p w14:paraId="52600C39" w14:textId="60E3CE6C" w:rsidR="00F839A1" w:rsidRPr="00BD0609" w:rsidRDefault="00BB4B99" w:rsidP="00F839A1">
            <w:pPr>
              <w:pStyle w:val="AASmallLogo"/>
              <w:rPr>
                <w:lang w:val="fr-FR"/>
              </w:rPr>
            </w:pPr>
            <w:r w:rsidRPr="00BD0609">
              <w:rPr>
                <w:noProof/>
                <w:lang w:val="fr-FR" w:eastAsia="fr-FR"/>
              </w:rPr>
              <w:drawing>
                <wp:inline distT="0" distB="0" distL="0" distR="0" wp14:anchorId="1E72F57B" wp14:editId="3B4026E8">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F839A1" w:rsidRPr="00BD0609">
              <w:rPr>
                <w:lang w:val="fr-FR"/>
              </w:rPr>
              <w:t xml:space="preserve"> </w:t>
            </w:r>
          </w:p>
          <w:p w14:paraId="407124A0" w14:textId="7D5F76DE" w:rsidR="0000353A" w:rsidRPr="00BD0609" w:rsidRDefault="0000353A" w:rsidP="00FE75A8">
            <w:pPr>
              <w:pStyle w:val="AASmallLogo"/>
              <w:rPr>
                <w:lang w:val="fr-FR"/>
              </w:rPr>
            </w:pPr>
          </w:p>
        </w:tc>
        <w:tc>
          <w:tcPr>
            <w:tcW w:w="8080" w:type="dxa"/>
            <w:vAlign w:val="bottom"/>
          </w:tcPr>
          <w:p w14:paraId="4F96F779" w14:textId="4CF0BC9A" w:rsidR="0000353A" w:rsidRPr="00BD0609" w:rsidRDefault="00C87C82" w:rsidP="00FE75A8">
            <w:pPr>
              <w:pStyle w:val="CBDNormal"/>
              <w:jc w:val="right"/>
              <w:rPr>
                <w:lang w:val="fr-FR"/>
              </w:rPr>
            </w:pPr>
            <w:r w:rsidRPr="00BD0609">
              <w:rPr>
                <w:sz w:val="40"/>
                <w:lang w:val="fr-FR"/>
              </w:rPr>
              <w:t>CBD</w:t>
            </w:r>
            <w:r w:rsidR="00F839A1" w:rsidRPr="00BD0609">
              <w:rPr>
                <w:sz w:val="20"/>
                <w:szCs w:val="20"/>
                <w:lang w:val="fr-FR"/>
              </w:rPr>
              <w:t>/</w:t>
            </w:r>
            <w:r w:rsidRPr="00BD0609">
              <w:rPr>
                <w:sz w:val="20"/>
                <w:szCs w:val="20"/>
                <w:lang w:val="fr-FR"/>
              </w:rPr>
              <w:t>SBSTTA</w:t>
            </w:r>
            <w:r w:rsidR="00F839A1" w:rsidRPr="00BD0609">
              <w:rPr>
                <w:sz w:val="20"/>
                <w:szCs w:val="20"/>
                <w:lang w:val="fr-FR"/>
              </w:rPr>
              <w:t>/</w:t>
            </w:r>
            <w:r w:rsidRPr="00BD0609">
              <w:rPr>
                <w:sz w:val="20"/>
                <w:szCs w:val="20"/>
                <w:lang w:val="fr-FR"/>
              </w:rPr>
              <w:t>27/1/Add.1</w:t>
            </w:r>
            <w:r w:rsidR="00886B62" w:rsidRPr="00BD0609">
              <w:rPr>
                <w:sz w:val="20"/>
                <w:szCs w:val="20"/>
                <w:lang w:val="fr-FR"/>
              </w:rPr>
              <w:t>/Rev</w:t>
            </w:r>
            <w:r w:rsidR="00A36DF8" w:rsidRPr="00BD0609">
              <w:rPr>
                <w:sz w:val="20"/>
                <w:szCs w:val="20"/>
                <w:lang w:val="fr-FR"/>
              </w:rPr>
              <w:t>.</w:t>
            </w:r>
            <w:r w:rsidR="00886B62" w:rsidRPr="00BD0609">
              <w:rPr>
                <w:sz w:val="20"/>
                <w:szCs w:val="20"/>
                <w:lang w:val="fr-FR"/>
              </w:rPr>
              <w:t>1</w:t>
            </w:r>
            <w:r w:rsidR="00B70CCD">
              <w:rPr>
                <w:rStyle w:val="Appelnotedebasdep"/>
                <w:sz w:val="20"/>
                <w:szCs w:val="20"/>
              </w:rPr>
              <w:footnoteReference w:customMarkFollows="1" w:id="2"/>
              <w:t>*</w:t>
            </w:r>
          </w:p>
        </w:tc>
      </w:tr>
    </w:tbl>
    <w:p w14:paraId="29394B54" w14:textId="77777777" w:rsidR="0000353A" w:rsidRPr="00BD0609" w:rsidRDefault="0000353A" w:rsidP="00FE75A8">
      <w:pPr>
        <w:pStyle w:val="AISpacer"/>
        <w:rPr>
          <w:lang w:val="fr-FR"/>
        </w:rP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00353A" w:rsidRPr="00BD0609" w14:paraId="27BB61D1" w14:textId="77777777" w:rsidTr="006C3514">
        <w:trPr>
          <w:trHeight w:val="1814"/>
        </w:trPr>
        <w:tc>
          <w:tcPr>
            <w:tcW w:w="7370" w:type="dxa"/>
          </w:tcPr>
          <w:p w14:paraId="59719F65" w14:textId="718163DB" w:rsidR="00F839A1" w:rsidRPr="00BD0609" w:rsidRDefault="00BB4B99" w:rsidP="00F839A1">
            <w:pPr>
              <w:pStyle w:val="ACLargeLogo"/>
              <w:rPr>
                <w:lang w:val="fr-FR"/>
              </w:rPr>
            </w:pPr>
            <w:r w:rsidRPr="00BD0609">
              <w:rPr>
                <w:noProof/>
                <w:lang w:val="fr-FR" w:eastAsia="fr-FR"/>
              </w:rPr>
              <w:drawing>
                <wp:inline distT="0" distB="0" distL="0" distR="0" wp14:anchorId="0BE0A9F8" wp14:editId="44E547AA">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F839A1" w:rsidRPr="00BD0609">
              <w:rPr>
                <w:lang w:val="fr-FR"/>
              </w:rPr>
              <w:t xml:space="preserve"> </w:t>
            </w:r>
          </w:p>
          <w:p w14:paraId="5ED59943" w14:textId="0C2DF08A" w:rsidR="0000353A" w:rsidRPr="00BD0609" w:rsidRDefault="0000353A" w:rsidP="00FE75A8">
            <w:pPr>
              <w:pStyle w:val="ACLargeLogo"/>
              <w:rPr>
                <w:lang w:val="fr-FR"/>
              </w:rPr>
            </w:pPr>
          </w:p>
        </w:tc>
        <w:tc>
          <w:tcPr>
            <w:tcW w:w="2978" w:type="dxa"/>
          </w:tcPr>
          <w:p w14:paraId="7800D681" w14:textId="4CA47B36" w:rsidR="00F839A1" w:rsidRPr="00BD0609" w:rsidRDefault="00F839A1" w:rsidP="00F839A1">
            <w:pPr>
              <w:pStyle w:val="AEDistrNormal"/>
              <w:rPr>
                <w:lang w:val="fr-FR"/>
              </w:rPr>
            </w:pPr>
            <w:r w:rsidRPr="00BD0609">
              <w:rPr>
                <w:lang w:val="fr-FR"/>
              </w:rPr>
              <w:t xml:space="preserve">Distr.: </w:t>
            </w:r>
            <w:r w:rsidR="00BB4B99" w:rsidRPr="00BD0609">
              <w:rPr>
                <w:lang w:val="fr-FR"/>
              </w:rPr>
              <w:t>générale</w:t>
            </w:r>
          </w:p>
          <w:p w14:paraId="6DC738C2" w14:textId="34C5AC63" w:rsidR="00BB4B99" w:rsidRPr="00BD0609" w:rsidRDefault="00886B62" w:rsidP="00BB4B99">
            <w:pPr>
              <w:pStyle w:val="AEDistrNormal"/>
              <w:rPr>
                <w:lang w:val="fr-FR"/>
              </w:rPr>
            </w:pPr>
            <w:r w:rsidRPr="00BD0609">
              <w:rPr>
                <w:lang w:val="fr-FR"/>
              </w:rPr>
              <w:t>23 juin</w:t>
            </w:r>
            <w:r w:rsidR="00B03F6E" w:rsidRPr="00BD0609">
              <w:rPr>
                <w:lang w:val="fr-FR"/>
              </w:rPr>
              <w:t xml:space="preserve"> </w:t>
            </w:r>
            <w:r w:rsidR="00F839A1" w:rsidRPr="00BD0609">
              <w:rPr>
                <w:lang w:val="fr-FR"/>
              </w:rPr>
              <w:t>2025</w:t>
            </w:r>
          </w:p>
          <w:p w14:paraId="42520FD3" w14:textId="77777777" w:rsidR="00BB4B99" w:rsidRPr="00BD0609" w:rsidRDefault="00BB4B99" w:rsidP="00BB4B99">
            <w:pPr>
              <w:pStyle w:val="AEDistrNormal"/>
              <w:rPr>
                <w:lang w:val="fr-FR"/>
              </w:rPr>
            </w:pPr>
            <w:r w:rsidRPr="00BD0609">
              <w:rPr>
                <w:lang w:val="fr-FR"/>
              </w:rPr>
              <w:t>Français</w:t>
            </w:r>
          </w:p>
          <w:p w14:paraId="43657EB9" w14:textId="0ED95301" w:rsidR="0000353A" w:rsidRPr="00BD0609" w:rsidRDefault="00BB4B99" w:rsidP="00BB4B99">
            <w:pPr>
              <w:pStyle w:val="AEDistrNormal"/>
              <w:rPr>
                <w:lang w:val="fr-FR"/>
              </w:rPr>
            </w:pPr>
            <w:r w:rsidRPr="00BD0609">
              <w:rPr>
                <w:lang w:val="fr-FR"/>
              </w:rPr>
              <w:t xml:space="preserve">Original : anglais </w:t>
            </w:r>
          </w:p>
        </w:tc>
      </w:tr>
    </w:tbl>
    <w:p w14:paraId="32BB5BEE" w14:textId="77777777" w:rsidR="0000353A" w:rsidRPr="00BD0609" w:rsidRDefault="0000353A" w:rsidP="00FE75A8">
      <w:pPr>
        <w:pStyle w:val="AISpacer"/>
        <w:rPr>
          <w:lang w:val="fr-FR"/>
        </w:rP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00353A" w:rsidRPr="00D45B98" w14:paraId="464F98EF" w14:textId="77777777" w:rsidTr="006C3514">
        <w:trPr>
          <w:trHeight w:val="57"/>
        </w:trPr>
        <w:tc>
          <w:tcPr>
            <w:tcW w:w="6094" w:type="dxa"/>
          </w:tcPr>
          <w:p w14:paraId="19571E5F" w14:textId="1FA5C107" w:rsidR="00F839A1" w:rsidRPr="00D45B98" w:rsidRDefault="00BB4B99" w:rsidP="00F839A1">
            <w:pPr>
              <w:pStyle w:val="AFCorN12Bold"/>
              <w:rPr>
                <w:lang w:val="fr-FR"/>
              </w:rPr>
            </w:pPr>
            <w:r w:rsidRPr="00D45B98">
              <w:rPr>
                <w:lang w:val="fr-FR"/>
              </w:rPr>
              <w:t>Organe subsidiaire chargé de fournir des avis scientifiques, techniques et technologiques</w:t>
            </w:r>
            <w:r w:rsidR="00F839A1" w:rsidRPr="00D45B98">
              <w:rPr>
                <w:lang w:val="fr-FR"/>
              </w:rPr>
              <w:t xml:space="preserve"> </w:t>
            </w:r>
          </w:p>
          <w:p w14:paraId="2761D887" w14:textId="77777777" w:rsidR="00BB4B99" w:rsidRPr="00D45B98" w:rsidRDefault="00BB4B99" w:rsidP="00BB4B99">
            <w:pPr>
              <w:pStyle w:val="AFCorNBold"/>
              <w:rPr>
                <w:lang w:val="fr-FR"/>
              </w:rPr>
            </w:pPr>
            <w:r w:rsidRPr="00D45B98">
              <w:rPr>
                <w:lang w:val="fr-FR"/>
              </w:rPr>
              <w:t xml:space="preserve">Vingt-septième réunion </w:t>
            </w:r>
          </w:p>
          <w:p w14:paraId="18A6D8AF" w14:textId="1997F031" w:rsidR="00F839A1" w:rsidRPr="00D45B98" w:rsidRDefault="00BB4B99" w:rsidP="00BB4B99">
            <w:pPr>
              <w:pStyle w:val="AFCorNNormal"/>
              <w:rPr>
                <w:lang w:val="fr-FR"/>
              </w:rPr>
            </w:pPr>
            <w:r w:rsidRPr="00D45B98">
              <w:rPr>
                <w:lang w:val="fr-FR"/>
              </w:rPr>
              <w:t>Panama, 20-24 octobre 2025</w:t>
            </w:r>
          </w:p>
          <w:p w14:paraId="193C25D1" w14:textId="4EF936B2" w:rsidR="00F839A1" w:rsidRPr="00D45B98" w:rsidRDefault="00BB4B99" w:rsidP="00F839A1">
            <w:pPr>
              <w:pStyle w:val="AFCorNNormal"/>
              <w:rPr>
                <w:lang w:val="fr-FR"/>
              </w:rPr>
            </w:pPr>
            <w:r w:rsidRPr="00D45B98">
              <w:rPr>
                <w:lang w:val="fr-FR"/>
              </w:rPr>
              <w:t>Point 2 de l'ordre du jour provisoire</w:t>
            </w:r>
            <w:r w:rsidR="00B70CCD" w:rsidRPr="00D45B98">
              <w:rPr>
                <w:rStyle w:val="Appelnotedebasdep"/>
              </w:rPr>
              <w:footnoteReference w:customMarkFollows="1" w:id="3"/>
              <w:t>**</w:t>
            </w:r>
            <w:r w:rsidR="00F839A1" w:rsidRPr="00D45B98">
              <w:rPr>
                <w:lang w:val="fr-FR"/>
              </w:rPr>
              <w:t xml:space="preserve"> </w:t>
            </w:r>
          </w:p>
          <w:p w14:paraId="39AFBB97" w14:textId="36CAE518" w:rsidR="0000353A" w:rsidRPr="00D45B98" w:rsidRDefault="00BB4B99" w:rsidP="00073A2F">
            <w:pPr>
              <w:pStyle w:val="AFCorNBold"/>
              <w:spacing w:after="120"/>
              <w:rPr>
                <w:lang w:val="fr-FR"/>
              </w:rPr>
            </w:pPr>
            <w:r w:rsidRPr="00D45B98">
              <w:rPr>
                <w:snapToGrid w:val="0"/>
                <w:kern w:val="22"/>
                <w:lang w:val="fr-FR"/>
              </w:rPr>
              <w:t>Questions d'organisation : élection du Bureau, adoption de l'ordre du jour et organisation des travaux</w:t>
            </w:r>
          </w:p>
        </w:tc>
        <w:tc>
          <w:tcPr>
            <w:tcW w:w="4254" w:type="dxa"/>
          </w:tcPr>
          <w:p w14:paraId="25BC5D2F" w14:textId="77777777" w:rsidR="0000353A" w:rsidRPr="00D45B98" w:rsidRDefault="0000353A" w:rsidP="00FE75A8">
            <w:pPr>
              <w:pStyle w:val="CBDNormal"/>
              <w:jc w:val="left"/>
              <w:rPr>
                <w:lang w:val="fr-FR"/>
              </w:rPr>
            </w:pPr>
          </w:p>
        </w:tc>
      </w:tr>
    </w:tbl>
    <w:p w14:paraId="7CADC951" w14:textId="73DEEA58" w:rsidR="00A96B21" w:rsidRPr="00D45B98" w:rsidRDefault="00000000" w:rsidP="00FE75A8">
      <w:pPr>
        <w:pStyle w:val="CBDTitle"/>
        <w:rPr>
          <w:lang w:val="fr-FR"/>
        </w:rPr>
      </w:pPr>
      <w:sdt>
        <w:sdtPr>
          <w:rPr>
            <w:lang w:val="fr-FR"/>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BB4B99" w:rsidRPr="00D45B98">
            <w:rPr>
              <w:lang w:val="fr-FR"/>
            </w:rPr>
            <w:t>Ordre du jour provisoire annoté</w:t>
          </w:r>
        </w:sdtContent>
      </w:sdt>
    </w:p>
    <w:p w14:paraId="4541CC06" w14:textId="1860B631" w:rsidR="00557370" w:rsidRPr="00D45B98" w:rsidRDefault="00557370" w:rsidP="00FE75A8">
      <w:pPr>
        <w:pStyle w:val="CBDH1"/>
        <w:rPr>
          <w:lang w:val="fr-FR"/>
        </w:rPr>
      </w:pPr>
      <w:r w:rsidRPr="00D45B98">
        <w:rPr>
          <w:lang w:val="fr-FR"/>
        </w:rPr>
        <w:t>I</w:t>
      </w:r>
      <w:r w:rsidR="00281878" w:rsidRPr="00D45B98">
        <w:rPr>
          <w:lang w:val="fr-FR"/>
        </w:rPr>
        <w:t>ntroduction</w:t>
      </w:r>
    </w:p>
    <w:p w14:paraId="30294DB0" w14:textId="1BAC3A4D" w:rsidR="00851BDD" w:rsidRPr="00BD0609" w:rsidRDefault="00851BDD" w:rsidP="00851BDD">
      <w:pPr>
        <w:pStyle w:val="CBDNormalNumber"/>
        <w:rPr>
          <w:lang w:val="fr-FR"/>
        </w:rPr>
      </w:pPr>
      <w:r w:rsidRPr="00D45B98">
        <w:rPr>
          <w:lang w:val="fr-FR"/>
        </w:rPr>
        <w:t xml:space="preserve">L'Organe subsidiaire chargé de fournir des avis scientifiques, techniques et technologiques tiendra sa vingt-septième réunion </w:t>
      </w:r>
      <w:r w:rsidR="00D45B98" w:rsidRPr="00D45B98">
        <w:rPr>
          <w:lang w:val="fr-FR"/>
        </w:rPr>
        <w:t>à</w:t>
      </w:r>
      <w:r w:rsidRPr="00D45B98">
        <w:rPr>
          <w:lang w:val="fr-FR"/>
        </w:rPr>
        <w:t xml:space="preserve"> Panama du 20 au 24 octobre 2025. L'enregistrement des participants commencera à 10 heures le 19 octobre 2025</w:t>
      </w:r>
      <w:r w:rsidRPr="00BD0609">
        <w:rPr>
          <w:lang w:val="fr-FR"/>
        </w:rPr>
        <w:t>.</w:t>
      </w:r>
    </w:p>
    <w:p w14:paraId="3B963912" w14:textId="7CA92FF1" w:rsidR="00851BDD" w:rsidRPr="00BD0609" w:rsidRDefault="00851BDD" w:rsidP="00851BDD">
      <w:pPr>
        <w:pStyle w:val="CBDNormalNumber"/>
        <w:rPr>
          <w:lang w:val="fr-FR"/>
        </w:rPr>
      </w:pPr>
      <w:r w:rsidRPr="00BD0609">
        <w:rPr>
          <w:lang w:val="fr-FR"/>
        </w:rPr>
        <w:t xml:space="preserve">L'Organe subsidiaire a été créé en vertu de l'article 25 de la Convention sur la diversité biologique. En outre, l'article 30 du Protocole de Cartagena sur la prévention des risques biotechnologiques dispose que tout organe subsidiaire créé par, ou en vertu de, la Convention peut, sur décision de la Conférence des Parties siégeant en tant que Réunion des Parties </w:t>
      </w:r>
      <w:r w:rsidR="00432EFB" w:rsidRPr="00BD0609">
        <w:rPr>
          <w:lang w:val="fr-FR"/>
        </w:rPr>
        <w:t>au Protocole</w:t>
      </w:r>
      <w:r w:rsidRPr="00BD0609">
        <w:rPr>
          <w:lang w:val="fr-FR"/>
        </w:rPr>
        <w:t>, s'acquitter de fonctions au titre du Protocole de Cartagena. De même, l'article 27 du Protocole de Nagoya sur l'accès aux ressources génétiques et le partage juste et équitable des avantages découlant de leur utilisation dispose que tout organe subsidiaire créé par, ou en vertu de, la Convention peut s’acquitter de fonctions au titre du Protocole de Nagoya.</w:t>
      </w:r>
    </w:p>
    <w:p w14:paraId="1E92802C" w14:textId="237517D9" w:rsidR="00557370" w:rsidRPr="00BD0609" w:rsidRDefault="00851BDD" w:rsidP="00851BDD">
      <w:pPr>
        <w:pStyle w:val="CBDNormalNumber"/>
        <w:rPr>
          <w:lang w:val="fr-FR"/>
        </w:rPr>
      </w:pPr>
      <w:r w:rsidRPr="00BD0609">
        <w:rPr>
          <w:lang w:val="fr-FR"/>
        </w:rPr>
        <w:t>Le présent document a pour objet de faciliter les préparatifs de la réunion par les Parties et les observateurs.</w:t>
      </w:r>
    </w:p>
    <w:p w14:paraId="754BCDA1" w14:textId="21E4F254" w:rsidR="00557370" w:rsidRPr="00BD0609" w:rsidRDefault="00BB4B99" w:rsidP="00FE75A8">
      <w:pPr>
        <w:pStyle w:val="CBDAgendaItem"/>
        <w:rPr>
          <w:caps/>
          <w:lang w:val="fr-FR"/>
        </w:rPr>
      </w:pPr>
      <w:r w:rsidRPr="00BD0609">
        <w:rPr>
          <w:lang w:val="fr-FR"/>
        </w:rPr>
        <w:t>Point</w:t>
      </w:r>
      <w:r w:rsidR="004E26AC" w:rsidRPr="00BD0609">
        <w:rPr>
          <w:lang w:val="fr-FR"/>
        </w:rPr>
        <w:t xml:space="preserve"> 1</w:t>
      </w:r>
      <w:r w:rsidR="00035CFA" w:rsidRPr="00BD0609">
        <w:rPr>
          <w:lang w:val="fr-FR"/>
        </w:rPr>
        <w:t xml:space="preserve"> </w:t>
      </w:r>
      <w:r w:rsidR="00035CFA" w:rsidRPr="00BD0609">
        <w:rPr>
          <w:lang w:val="fr-FR"/>
        </w:rPr>
        <w:br/>
      </w:r>
      <w:r w:rsidRPr="00BD0609">
        <w:rPr>
          <w:lang w:val="fr-FR"/>
        </w:rPr>
        <w:t>Ouverture de la réunion</w:t>
      </w:r>
    </w:p>
    <w:p w14:paraId="781C9BC9" w14:textId="12BB3F7E" w:rsidR="00557370" w:rsidRPr="00BD0609" w:rsidRDefault="0094506B" w:rsidP="00FE75A8">
      <w:pPr>
        <w:pStyle w:val="CBDNormalNumber"/>
        <w:rPr>
          <w:lang w:val="fr-FR"/>
        </w:rPr>
      </w:pPr>
      <w:r w:rsidRPr="00BD0609">
        <w:rPr>
          <w:lang w:val="fr-FR"/>
        </w:rPr>
        <w:t>La réunion sera ouverte à 10 heures le 20 octobre 2025. Le Président de l'Organe subsidiaire et la Secrétaire exécutive procéderont aux déclarations</w:t>
      </w:r>
      <w:r w:rsidR="00557370" w:rsidRPr="00BD0609">
        <w:rPr>
          <w:lang w:val="fr-FR"/>
        </w:rPr>
        <w:t>.</w:t>
      </w:r>
    </w:p>
    <w:p w14:paraId="71865ABA" w14:textId="0C35386E" w:rsidR="00557370" w:rsidRPr="00BD0609" w:rsidRDefault="00BB4B99" w:rsidP="00FE75A8">
      <w:pPr>
        <w:pStyle w:val="CBDAgendaItem"/>
        <w:rPr>
          <w:caps/>
          <w:lang w:val="fr-FR"/>
        </w:rPr>
      </w:pPr>
      <w:r w:rsidRPr="00BD0609">
        <w:rPr>
          <w:lang w:val="fr-FR"/>
        </w:rPr>
        <w:lastRenderedPageBreak/>
        <w:t>Point</w:t>
      </w:r>
      <w:r w:rsidR="00CD3E49" w:rsidRPr="00BD0609">
        <w:rPr>
          <w:lang w:val="fr-FR"/>
        </w:rPr>
        <w:t xml:space="preserve"> 2</w:t>
      </w:r>
      <w:r w:rsidR="00035CFA" w:rsidRPr="00BD0609">
        <w:rPr>
          <w:lang w:val="fr-FR"/>
        </w:rPr>
        <w:t xml:space="preserve"> </w:t>
      </w:r>
      <w:r w:rsidR="00035CFA" w:rsidRPr="00BD0609">
        <w:rPr>
          <w:lang w:val="fr-FR"/>
        </w:rPr>
        <w:br/>
      </w:r>
      <w:r w:rsidRPr="00BD0609">
        <w:rPr>
          <w:snapToGrid w:val="0"/>
          <w:kern w:val="22"/>
          <w:lang w:val="fr-FR"/>
        </w:rPr>
        <w:t>Questions d'organisation</w:t>
      </w:r>
    </w:p>
    <w:p w14:paraId="4A539392" w14:textId="771A421A" w:rsidR="00557370" w:rsidRPr="00BD0609" w:rsidRDefault="00BB4B99" w:rsidP="00FE75A8">
      <w:pPr>
        <w:pStyle w:val="CBDSubTitle"/>
        <w:spacing w:before="120" w:after="120"/>
        <w:rPr>
          <w:b w:val="0"/>
          <w:bCs/>
          <w:i/>
          <w:iCs/>
          <w:snapToGrid w:val="0"/>
          <w:lang w:val="fr-FR"/>
        </w:rPr>
      </w:pPr>
      <w:r w:rsidRPr="00BD0609">
        <w:rPr>
          <w:snapToGrid w:val="0"/>
          <w:kern w:val="22"/>
          <w:lang w:val="fr-FR"/>
        </w:rPr>
        <w:t>Élection du Bureau</w:t>
      </w:r>
    </w:p>
    <w:p w14:paraId="0D7C83E8" w14:textId="5F6B7D8F" w:rsidR="00A27F0B" w:rsidRPr="00BD0609" w:rsidRDefault="00086376">
      <w:pPr>
        <w:pStyle w:val="CBDNormalNumber"/>
        <w:rPr>
          <w:kern w:val="22"/>
          <w:lang w:val="fr-FR"/>
        </w:rPr>
      </w:pPr>
      <w:r w:rsidRPr="00BD0609">
        <w:rPr>
          <w:lang w:val="fr-FR"/>
        </w:rPr>
        <w:t>À la suite des élections tenues aux vingt-cinquième et vingt-sixième réunions de l'Organe subsidiaire et à la seizième réunion de la Conférence des Parties, au cours de laquelle un nouveau Président de l'Organe subsidiaire a été élu, le Bureau de la présente réunion est composé comme suit </w:t>
      </w:r>
      <w:r w:rsidR="00557370" w:rsidRPr="00BD0609">
        <w:rPr>
          <w:lang w:val="fr-FR"/>
        </w:rPr>
        <w:t xml:space="preserve">: </w:t>
      </w:r>
    </w:p>
    <w:p w14:paraId="197A031E" w14:textId="2A3FEA9B" w:rsidR="00CE517A" w:rsidRPr="00BD0609" w:rsidRDefault="00425F19" w:rsidP="00744FA9">
      <w:pPr>
        <w:pStyle w:val="CBDNormalNumber"/>
        <w:numPr>
          <w:ilvl w:val="0"/>
          <w:numId w:val="0"/>
        </w:numPr>
        <w:spacing w:before="40" w:after="40"/>
        <w:ind w:left="1701" w:hanging="561"/>
        <w:rPr>
          <w:lang w:val="fr-FR"/>
        </w:rPr>
      </w:pPr>
      <w:r w:rsidRPr="00BD0609">
        <w:rPr>
          <w:lang w:val="fr-FR"/>
        </w:rPr>
        <w:t>Jean Bruno Mikissa (Gabon)</w:t>
      </w:r>
      <w:r w:rsidR="0036492D" w:rsidRPr="00BD0609">
        <w:rPr>
          <w:lang w:val="fr-FR"/>
        </w:rPr>
        <w:t xml:space="preserve">, </w:t>
      </w:r>
      <w:r w:rsidR="00086376" w:rsidRPr="00BD0609">
        <w:rPr>
          <w:lang w:val="fr-FR"/>
        </w:rPr>
        <w:t>Président</w:t>
      </w:r>
    </w:p>
    <w:p w14:paraId="3B96E409" w14:textId="5A03C2E1" w:rsidR="00CE517A" w:rsidRPr="00BD0609" w:rsidRDefault="00146AEC" w:rsidP="00744FA9">
      <w:pPr>
        <w:pStyle w:val="CBDNormalNumber"/>
        <w:numPr>
          <w:ilvl w:val="0"/>
          <w:numId w:val="0"/>
        </w:numPr>
        <w:spacing w:before="40" w:after="40"/>
        <w:ind w:left="1701" w:hanging="561"/>
        <w:rPr>
          <w:lang w:val="fr-FR"/>
        </w:rPr>
      </w:pPr>
      <w:r w:rsidRPr="00BD0609">
        <w:rPr>
          <w:lang w:val="fr-FR"/>
        </w:rPr>
        <w:t xml:space="preserve">Mostafa Madbouhi </w:t>
      </w:r>
      <w:r w:rsidR="001B2253" w:rsidRPr="00BD0609">
        <w:rPr>
          <w:lang w:val="fr-FR"/>
        </w:rPr>
        <w:t>(</w:t>
      </w:r>
      <w:r w:rsidR="00086376" w:rsidRPr="00BD0609">
        <w:rPr>
          <w:lang w:val="fr-FR"/>
        </w:rPr>
        <w:t>Maroc</w:t>
      </w:r>
      <w:r w:rsidR="001B2253" w:rsidRPr="00BD0609">
        <w:rPr>
          <w:lang w:val="fr-FR"/>
        </w:rPr>
        <w:t>)</w:t>
      </w:r>
    </w:p>
    <w:p w14:paraId="0E9FA49A" w14:textId="72607517" w:rsidR="00CE517A" w:rsidRPr="00BD0609" w:rsidRDefault="00425F19" w:rsidP="00744FA9">
      <w:pPr>
        <w:pStyle w:val="CBDNormalNumber"/>
        <w:numPr>
          <w:ilvl w:val="0"/>
          <w:numId w:val="0"/>
        </w:numPr>
        <w:spacing w:before="40" w:after="40"/>
        <w:ind w:left="1701" w:hanging="561"/>
        <w:rPr>
          <w:lang w:val="fr-FR"/>
        </w:rPr>
      </w:pPr>
      <w:r w:rsidRPr="00BD0609">
        <w:rPr>
          <w:lang w:val="fr-FR"/>
        </w:rPr>
        <w:t>Kenneth Uiseb (</w:t>
      </w:r>
      <w:r w:rsidR="00086376" w:rsidRPr="00BD0609">
        <w:rPr>
          <w:lang w:val="fr-FR"/>
        </w:rPr>
        <w:t>Namibie</w:t>
      </w:r>
      <w:r w:rsidRPr="00BD0609">
        <w:rPr>
          <w:lang w:val="fr-FR"/>
        </w:rPr>
        <w:t>)</w:t>
      </w:r>
    </w:p>
    <w:p w14:paraId="76C6FDCA" w14:textId="274F1728" w:rsidR="00CE517A" w:rsidRPr="00BD0609" w:rsidRDefault="00425F19" w:rsidP="00744FA9">
      <w:pPr>
        <w:pStyle w:val="CBDNormalNumber"/>
        <w:numPr>
          <w:ilvl w:val="0"/>
          <w:numId w:val="0"/>
        </w:numPr>
        <w:spacing w:before="40" w:after="40"/>
        <w:ind w:left="1701" w:hanging="561"/>
        <w:rPr>
          <w:lang w:val="fr-FR"/>
        </w:rPr>
      </w:pPr>
      <w:r w:rsidRPr="00BD0609">
        <w:rPr>
          <w:lang w:val="fr-FR"/>
        </w:rPr>
        <w:t>Jahidul Kabir (Bangladesh)</w:t>
      </w:r>
    </w:p>
    <w:p w14:paraId="6EA38731" w14:textId="026DE5C0" w:rsidR="00CE517A" w:rsidRPr="00BD0609" w:rsidRDefault="00947C09" w:rsidP="00744FA9">
      <w:pPr>
        <w:pStyle w:val="CBDNormalNumber"/>
        <w:numPr>
          <w:ilvl w:val="0"/>
          <w:numId w:val="0"/>
        </w:numPr>
        <w:spacing w:before="40" w:after="40"/>
        <w:ind w:left="1701" w:hanging="561"/>
        <w:rPr>
          <w:lang w:val="fr-FR"/>
        </w:rPr>
      </w:pPr>
      <w:r w:rsidRPr="00BD0609">
        <w:rPr>
          <w:lang w:val="fr-FR"/>
        </w:rPr>
        <w:t>Ruliyana Susanti (</w:t>
      </w:r>
      <w:r w:rsidR="00086376" w:rsidRPr="00BD0609">
        <w:rPr>
          <w:lang w:val="fr-FR"/>
        </w:rPr>
        <w:t>Indonésie</w:t>
      </w:r>
      <w:r w:rsidRPr="00BD0609">
        <w:rPr>
          <w:lang w:val="fr-FR"/>
        </w:rPr>
        <w:t>)</w:t>
      </w:r>
    </w:p>
    <w:p w14:paraId="36E73173" w14:textId="6F7142BB" w:rsidR="00CE517A" w:rsidRPr="00BD0609" w:rsidRDefault="00425F19" w:rsidP="00744FA9">
      <w:pPr>
        <w:pStyle w:val="CBDNormalNumber"/>
        <w:numPr>
          <w:ilvl w:val="0"/>
          <w:numId w:val="0"/>
        </w:numPr>
        <w:spacing w:before="40" w:after="40"/>
        <w:ind w:left="1701" w:hanging="561"/>
        <w:rPr>
          <w:lang w:val="fr-FR"/>
        </w:rPr>
      </w:pPr>
      <w:r w:rsidRPr="00BD0609">
        <w:rPr>
          <w:lang w:val="fr-FR"/>
        </w:rPr>
        <w:t>Taulant Bino (</w:t>
      </w:r>
      <w:r w:rsidR="00086376" w:rsidRPr="00BD0609">
        <w:rPr>
          <w:lang w:val="fr-FR"/>
        </w:rPr>
        <w:t>Albanie</w:t>
      </w:r>
      <w:r w:rsidRPr="00BD0609">
        <w:rPr>
          <w:lang w:val="fr-FR"/>
        </w:rPr>
        <w:t>)</w:t>
      </w:r>
    </w:p>
    <w:p w14:paraId="21AD0DCC" w14:textId="6A07C718" w:rsidR="00CE517A" w:rsidRPr="00BD0609" w:rsidRDefault="00425F19" w:rsidP="00744FA9">
      <w:pPr>
        <w:pStyle w:val="CBDNormalNumber"/>
        <w:numPr>
          <w:ilvl w:val="0"/>
          <w:numId w:val="0"/>
        </w:numPr>
        <w:spacing w:before="40" w:after="40"/>
        <w:ind w:left="1701" w:hanging="561"/>
        <w:rPr>
          <w:lang w:val="fr-FR"/>
        </w:rPr>
      </w:pPr>
      <w:r w:rsidRPr="00BD0609">
        <w:rPr>
          <w:lang w:val="fr-FR"/>
        </w:rPr>
        <w:t>Jan Plesnik (</w:t>
      </w:r>
      <w:r w:rsidR="00086376" w:rsidRPr="00BD0609">
        <w:rPr>
          <w:lang w:val="fr-FR"/>
        </w:rPr>
        <w:t>Tchéquie</w:t>
      </w:r>
      <w:r w:rsidRPr="00BD0609">
        <w:rPr>
          <w:lang w:val="fr-FR"/>
        </w:rPr>
        <w:t>)</w:t>
      </w:r>
    </w:p>
    <w:p w14:paraId="378E4909" w14:textId="46E8CE71" w:rsidR="00CE517A" w:rsidRPr="00BD0609" w:rsidRDefault="00086376" w:rsidP="00744FA9">
      <w:pPr>
        <w:pStyle w:val="CBDNormalNumber"/>
        <w:numPr>
          <w:ilvl w:val="0"/>
          <w:numId w:val="0"/>
        </w:numPr>
        <w:spacing w:before="40" w:after="40"/>
        <w:ind w:left="1701" w:hanging="561"/>
        <w:rPr>
          <w:lang w:val="fr-FR"/>
        </w:rPr>
      </w:pPr>
      <w:r w:rsidRPr="00BD0609">
        <w:rPr>
          <w:lang w:val="fr-FR"/>
        </w:rPr>
        <w:t xml:space="preserve">Aria St. Louis (Grenade), avec Francis Reyes Polanco (République dominicaine) comme suppléant pour les questions relatives au Protocole de Nagoya </w:t>
      </w:r>
      <w:r w:rsidR="00425F19" w:rsidRPr="00BD0609">
        <w:rPr>
          <w:lang w:val="fr-FR"/>
        </w:rPr>
        <w:t>;</w:t>
      </w:r>
      <w:r w:rsidR="00425F19" w:rsidRPr="00BD0609" w:rsidDel="00505EC7">
        <w:rPr>
          <w:lang w:val="fr-FR"/>
        </w:rPr>
        <w:t xml:space="preserve"> </w:t>
      </w:r>
    </w:p>
    <w:p w14:paraId="598B21CF" w14:textId="087335EF" w:rsidR="00CE517A" w:rsidRPr="00BD0609" w:rsidRDefault="00086376" w:rsidP="00744FA9">
      <w:pPr>
        <w:pStyle w:val="CBDNormalNumber"/>
        <w:numPr>
          <w:ilvl w:val="0"/>
          <w:numId w:val="0"/>
        </w:numPr>
        <w:spacing w:before="40" w:after="40"/>
        <w:ind w:left="1701" w:hanging="561"/>
        <w:rPr>
          <w:lang w:val="fr-FR"/>
        </w:rPr>
      </w:pPr>
      <w:r w:rsidRPr="00BD0609">
        <w:rPr>
          <w:lang w:val="fr-FR"/>
        </w:rPr>
        <w:t xml:space="preserve">ulina Stowhas Salinas (Chili), avec Ana Laura Mello Villamarin (Uruguay) comme suppléante pour les questions relatives aux Protocoles de Cartagena et de Nagoya </w:t>
      </w:r>
      <w:r w:rsidR="00425F19" w:rsidRPr="00BD0609">
        <w:rPr>
          <w:lang w:val="fr-FR"/>
        </w:rPr>
        <w:t xml:space="preserve">; </w:t>
      </w:r>
    </w:p>
    <w:p w14:paraId="55007B22" w14:textId="410DBFD0" w:rsidR="00CE517A" w:rsidRPr="00BD0609" w:rsidRDefault="00086376" w:rsidP="00744FA9">
      <w:pPr>
        <w:pStyle w:val="CBDNormalNumber"/>
        <w:numPr>
          <w:ilvl w:val="0"/>
          <w:numId w:val="0"/>
        </w:numPr>
        <w:spacing w:before="40" w:after="40"/>
        <w:ind w:left="1701" w:hanging="561"/>
        <w:rPr>
          <w:lang w:val="fr-FR"/>
        </w:rPr>
      </w:pPr>
      <w:r w:rsidRPr="00BD0609">
        <w:rPr>
          <w:lang w:val="fr-FR"/>
        </w:rPr>
        <w:t>Scott Wilson (Canada), avec Jane Stratford (Royaume-Uni de Grande-Bretagne et d'Irlande du Nord) en tant que suppléante pour les questions relatives aux Protocoles de Cartagena et de Nagoya</w:t>
      </w:r>
      <w:r w:rsidR="005404FE" w:rsidRPr="00BD0609">
        <w:rPr>
          <w:lang w:val="fr-FR"/>
        </w:rPr>
        <w:t>;</w:t>
      </w:r>
      <w:r w:rsidR="00EA4FF2" w:rsidRPr="00BD0609">
        <w:rPr>
          <w:lang w:val="fr-FR"/>
        </w:rPr>
        <w:t xml:space="preserve"> </w:t>
      </w:r>
    </w:p>
    <w:p w14:paraId="3F51B33A" w14:textId="1E47EF37" w:rsidR="00557370" w:rsidRPr="00BD0609" w:rsidRDefault="00086376" w:rsidP="00744FA9">
      <w:pPr>
        <w:pStyle w:val="CBDNormalNumber"/>
        <w:numPr>
          <w:ilvl w:val="0"/>
          <w:numId w:val="0"/>
        </w:numPr>
        <w:spacing w:before="40" w:after="40"/>
        <w:ind w:left="1701" w:hanging="561"/>
        <w:rPr>
          <w:kern w:val="22"/>
          <w:lang w:val="fr-FR"/>
        </w:rPr>
      </w:pPr>
      <w:r w:rsidRPr="00BD0609">
        <w:rPr>
          <w:lang w:val="fr-FR"/>
        </w:rPr>
        <w:t>Sanne Kruid (Royaume des Pays-Bas)</w:t>
      </w:r>
    </w:p>
    <w:p w14:paraId="3A04E6BB" w14:textId="107DD5E7" w:rsidR="00557370" w:rsidRPr="00BD0609" w:rsidRDefault="00AE4686" w:rsidP="00FE75A8">
      <w:pPr>
        <w:pStyle w:val="CBDNormalNumber"/>
        <w:rPr>
          <w:lang w:val="fr-FR"/>
        </w:rPr>
      </w:pPr>
      <w:r w:rsidRPr="00BD0609">
        <w:rPr>
          <w:lang w:val="fr-FR"/>
        </w:rPr>
        <w:t>Afin d'assurer la continuité des travaux grâce à l'échelonnement des mandats au sein du Bureau, l'Organe subsidiaire éli</w:t>
      </w:r>
      <w:r w:rsidR="00EE498C" w:rsidRPr="00BD0609">
        <w:rPr>
          <w:lang w:val="fr-FR"/>
        </w:rPr>
        <w:t>ra</w:t>
      </w:r>
      <w:r w:rsidRPr="00BD0609">
        <w:rPr>
          <w:lang w:val="fr-FR"/>
        </w:rPr>
        <w:t xml:space="preserve"> cinq nouveaux membres qui siégeront au Bureau pendant un mandat commençant à la fin de la présente réunion et prenant fin à la clôture de sa vingt-neuvième réunion, en remplacement des membres représentant l'Albanie, le Bangladesh, le Canada, la Grenade et la Namibie</w:t>
      </w:r>
      <w:r w:rsidR="003F4A35" w:rsidRPr="00BD0609">
        <w:rPr>
          <w:shd w:val="clear" w:color="auto" w:fill="FFFFFF"/>
          <w:lang w:val="fr-FR"/>
        </w:rPr>
        <w:t>.</w:t>
      </w:r>
    </w:p>
    <w:p w14:paraId="691467A0" w14:textId="6AA22E81" w:rsidR="00557370" w:rsidRPr="00BD0609" w:rsidRDefault="00AE4686" w:rsidP="00FE75A8">
      <w:pPr>
        <w:pStyle w:val="CBDNormalNumber"/>
        <w:rPr>
          <w:lang w:val="fr-FR"/>
        </w:rPr>
      </w:pPr>
      <w:r w:rsidRPr="00BD0609">
        <w:rPr>
          <w:lang w:val="fr-FR"/>
        </w:rPr>
        <w:t>Un des membres du Bureau sera élu rapporteur de la réunion sur recommandation du Bureau.</w:t>
      </w:r>
    </w:p>
    <w:p w14:paraId="4ED86135" w14:textId="53934ED1" w:rsidR="00557370" w:rsidRPr="00BD0609" w:rsidRDefault="00AE4686" w:rsidP="00FE75A8">
      <w:pPr>
        <w:pStyle w:val="CBDSubTitle"/>
        <w:spacing w:before="120" w:after="120"/>
        <w:rPr>
          <w:b w:val="0"/>
          <w:bCs/>
          <w:i/>
          <w:iCs/>
          <w:snapToGrid w:val="0"/>
          <w:lang w:val="fr-FR"/>
        </w:rPr>
      </w:pPr>
      <w:r w:rsidRPr="00BD0609">
        <w:rPr>
          <w:b w:val="0"/>
          <w:bCs/>
          <w:i/>
          <w:iCs/>
          <w:snapToGrid w:val="0"/>
          <w:lang w:val="fr-FR"/>
        </w:rPr>
        <w:t>Adoption de l'ordre du jour et organisation des travaux</w:t>
      </w:r>
    </w:p>
    <w:p w14:paraId="5E16004D" w14:textId="6220A608" w:rsidR="00557370" w:rsidRPr="00BD0609" w:rsidRDefault="00AE4686" w:rsidP="00FE75A8">
      <w:pPr>
        <w:pStyle w:val="CBDNormalNumber"/>
        <w:rPr>
          <w:rFonts w:eastAsia="Batang"/>
          <w:lang w:val="fr-FR" w:eastAsia="ja-JP"/>
        </w:rPr>
      </w:pPr>
      <w:r w:rsidRPr="00BD0609">
        <w:rPr>
          <w:lang w:val="fr-FR"/>
        </w:rPr>
        <w:t>L'ordre du jour provisoire de la vingt-septième réunion</w:t>
      </w:r>
      <w:r w:rsidRPr="00BD0609">
        <w:rPr>
          <w:rStyle w:val="Appelnotedebasdep"/>
          <w:lang w:val="fr-FR"/>
        </w:rPr>
        <w:footnoteReference w:id="4"/>
      </w:r>
      <w:r w:rsidRPr="00BD0609">
        <w:rPr>
          <w:lang w:val="fr-FR"/>
        </w:rPr>
        <w:t xml:space="preserve"> de l'Organe subsidiaire a été établi par le secrétariat en consultation avec le Bureau</w:t>
      </w:r>
      <w:r w:rsidR="00557370" w:rsidRPr="00BD0609">
        <w:rPr>
          <w:lang w:val="fr-FR"/>
        </w:rPr>
        <w:t>.</w:t>
      </w:r>
    </w:p>
    <w:p w14:paraId="0D165FD8" w14:textId="20921935" w:rsidR="00557370" w:rsidRPr="00BD0609" w:rsidRDefault="002C262C" w:rsidP="00FE75A8">
      <w:pPr>
        <w:pStyle w:val="CBDNormalNumber"/>
        <w:rPr>
          <w:rFonts w:eastAsia="Batang"/>
          <w:lang w:val="fr-FR" w:eastAsia="ja-JP"/>
        </w:rPr>
      </w:pPr>
      <w:r w:rsidRPr="00BD0609">
        <w:rPr>
          <w:rFonts w:eastAsia="Batang"/>
          <w:lang w:val="fr-FR" w:eastAsia="ja-JP"/>
        </w:rPr>
        <w:t>L'Organe subsidiaire sera invité à examiner et adopter l'ordre du jour provisoire et à approuver l'organisation proposée des travaux (annexe I).</w:t>
      </w:r>
    </w:p>
    <w:p w14:paraId="2E679B17" w14:textId="260DD42D" w:rsidR="00557370" w:rsidRPr="00BD0609" w:rsidRDefault="002C262C" w:rsidP="002C262C">
      <w:pPr>
        <w:pStyle w:val="CBDNormalNumber"/>
        <w:rPr>
          <w:strike/>
          <w:lang w:val="fr-FR"/>
        </w:rPr>
      </w:pPr>
      <w:r w:rsidRPr="00BD0609">
        <w:rPr>
          <w:lang w:val="fr-FR"/>
        </w:rPr>
        <w:t>Tous les points de l'ordre du jour seront examinés en séance plénière. Une note relative au déroulement</w:t>
      </w:r>
      <w:r w:rsidRPr="00BD0609">
        <w:rPr>
          <w:rStyle w:val="Appelnotedebasdep"/>
          <w:lang w:val="fr-FR"/>
        </w:rPr>
        <w:footnoteReference w:id="5"/>
      </w:r>
      <w:r w:rsidRPr="00BD0609">
        <w:rPr>
          <w:lang w:val="fr-FR"/>
        </w:rPr>
        <w:t xml:space="preserve"> </w:t>
      </w:r>
      <w:r w:rsidR="00895FB9" w:rsidRPr="00BD0609">
        <w:rPr>
          <w:lang w:val="fr-FR"/>
        </w:rPr>
        <w:t>aux fins de</w:t>
      </w:r>
      <w:r w:rsidRPr="00BD0609">
        <w:rPr>
          <w:lang w:val="fr-FR"/>
        </w:rPr>
        <w:t xml:space="preserve"> l'organisation des travaux sera également publiée</w:t>
      </w:r>
      <w:r w:rsidR="002D59DE" w:rsidRPr="00BD0609">
        <w:rPr>
          <w:rStyle w:val="Appelnotedebasdep"/>
          <w:lang w:val="fr-FR"/>
        </w:rPr>
        <w:footnoteReference w:id="6"/>
      </w:r>
      <w:r w:rsidRPr="00BD0609">
        <w:rPr>
          <w:lang w:val="fr-FR"/>
        </w:rPr>
        <w:t>.</w:t>
      </w:r>
    </w:p>
    <w:p w14:paraId="57B58EFB" w14:textId="0AE7ED14" w:rsidR="00557370" w:rsidRPr="00BD0609" w:rsidRDefault="002C262C" w:rsidP="00FE75A8">
      <w:pPr>
        <w:pStyle w:val="CBDNormalNumber"/>
        <w:rPr>
          <w:rFonts w:eastAsia="MS Mincho"/>
          <w:lang w:val="fr-FR"/>
        </w:rPr>
      </w:pPr>
      <w:r w:rsidRPr="00BD0609">
        <w:rPr>
          <w:rFonts w:eastAsia="Batang"/>
          <w:lang w:val="fr-FR" w:eastAsia="ja-JP"/>
        </w:rPr>
        <w:t>Une liste des documents de travail pour la réunion figure à l'annexe II.</w:t>
      </w:r>
    </w:p>
    <w:p w14:paraId="5477E4F4" w14:textId="7192359E" w:rsidR="00557370" w:rsidRPr="00BD0609" w:rsidRDefault="00BB4B99" w:rsidP="00FE75A8">
      <w:pPr>
        <w:pStyle w:val="CBDAgendaItem"/>
        <w:rPr>
          <w:rFonts w:eastAsia="MS Mincho"/>
          <w:lang w:val="fr-FR" w:eastAsia="en-CA"/>
        </w:rPr>
      </w:pPr>
      <w:r w:rsidRPr="00BD0609">
        <w:rPr>
          <w:lang w:val="fr-FR"/>
        </w:rPr>
        <w:t>Point</w:t>
      </w:r>
      <w:r w:rsidR="00512CE8" w:rsidRPr="00BD0609">
        <w:rPr>
          <w:lang w:val="fr-FR"/>
        </w:rPr>
        <w:t xml:space="preserve"> </w:t>
      </w:r>
      <w:r w:rsidR="00557370" w:rsidRPr="00BD0609">
        <w:rPr>
          <w:lang w:val="fr-FR"/>
        </w:rPr>
        <w:t>3</w:t>
      </w:r>
      <w:r w:rsidR="00035CFA" w:rsidRPr="00BD0609">
        <w:rPr>
          <w:lang w:val="fr-FR"/>
        </w:rPr>
        <w:t xml:space="preserve"> </w:t>
      </w:r>
      <w:r w:rsidR="00035CFA" w:rsidRPr="00BD0609">
        <w:rPr>
          <w:lang w:val="fr-FR"/>
        </w:rPr>
        <w:br/>
      </w:r>
      <w:r w:rsidRPr="00BD0609">
        <w:rPr>
          <w:lang w:val="fr-FR"/>
        </w:rPr>
        <w:t>Planification, suivi, établissement de rapports et examen : examen mondial des progrès collectifs accomplis dans la mise en œuvre du Cadre mondial de la biodiversité de Kunming-Montréal</w:t>
      </w:r>
    </w:p>
    <w:p w14:paraId="3D7BFB0C" w14:textId="7CB3630C" w:rsidR="00644AB9" w:rsidRPr="00BD0609" w:rsidRDefault="00583EE5">
      <w:pPr>
        <w:pStyle w:val="CBDNormalNumber"/>
        <w:rPr>
          <w:rFonts w:eastAsia="MS Mincho"/>
          <w:lang w:val="fr-FR" w:eastAsia="en-CA"/>
        </w:rPr>
      </w:pPr>
      <w:r w:rsidRPr="00BD0609">
        <w:rPr>
          <w:rFonts w:eastAsia="MS Mincho"/>
          <w:lang w:val="fr-FR" w:eastAsia="en-CA"/>
        </w:rPr>
        <w:t xml:space="preserve">Dans sa décision </w:t>
      </w:r>
      <w:hyperlink r:id="rId14" w:history="1">
        <w:r w:rsidRPr="00BD0609">
          <w:rPr>
            <w:rStyle w:val="Lienhypertexte"/>
            <w:rFonts w:eastAsia="MS Mincho"/>
            <w:lang w:val="fr-FR" w:eastAsia="en-CA"/>
          </w:rPr>
          <w:t>16/32</w:t>
        </w:r>
      </w:hyperlink>
      <w:r w:rsidRPr="00BD0609">
        <w:rPr>
          <w:lang w:val="fr-FR"/>
        </w:rPr>
        <w:t xml:space="preserve"> </w:t>
      </w:r>
      <w:r w:rsidRPr="00BD0609">
        <w:rPr>
          <w:rFonts w:eastAsia="MS Mincho"/>
          <w:lang w:val="fr-FR" w:eastAsia="en-CA"/>
        </w:rPr>
        <w:t xml:space="preserve">sur les mécanismes de planification, de suivi, d'établissement de rapports et d'examen, y compris l'examen mondial des progrès collectifs accomplis dans la mise en </w:t>
      </w:r>
      <w:r w:rsidRPr="00BD0609">
        <w:rPr>
          <w:rFonts w:eastAsia="MS Mincho"/>
          <w:lang w:val="fr-FR" w:eastAsia="en-CA"/>
        </w:rPr>
        <w:lastRenderedPageBreak/>
        <w:t>œuvre du Cadre mondial de la biodiversité de Kunming-Montréal qui doit être réalisé aux dix-septième et dix-neuvième réunions de la Conférence des Parties, la Conférence des Parties a adopté des procédures concrètes pour l'examen mondial et a reconnu le rôle de l'Organe subsidiaire dans l'examen mondial en tant que source de conseils sur les questions scientifiques, techniques et technologiques pertinentes, y compris les connaissances traditionnelles.</w:t>
      </w:r>
    </w:p>
    <w:p w14:paraId="5B4C89BF" w14:textId="3801A2D6" w:rsidR="00BA1BFB" w:rsidRPr="00BD0609" w:rsidRDefault="00BA1BFB" w:rsidP="00BA1BFB">
      <w:pPr>
        <w:pStyle w:val="CBDNormalNumber"/>
        <w:rPr>
          <w:rFonts w:asciiTheme="majorBidi" w:hAnsiTheme="majorBidi"/>
          <w:iCs/>
          <w:lang w:val="fr-FR"/>
        </w:rPr>
      </w:pPr>
      <w:r w:rsidRPr="00BD0609">
        <w:rPr>
          <w:rFonts w:asciiTheme="majorBidi" w:hAnsiTheme="majorBidi"/>
          <w:iCs/>
          <w:lang w:val="fr-FR"/>
        </w:rPr>
        <w:t>Dans la même décision, la Conférence des Parties a créé un Groupe consultatif spécial scientifique et technique chargé d'établir le rapport mondial sur les progrès collectifs accomplis dans la mise en œuvre du Cadre, afin de fournir des recommandations scientifiques, techniques et technologiques, y compris sur les connaissances traditionnelles, en vue de l'établissement du rapport mondial. Le Groupe consultatif doit rendre compte à l'Organe subsidiaire chargé de fournir des avis scientifiques, techniques et technologiques et appuyer les travaux de celui-ci en communiquant des avis scientifiques, techniques et technologiques</w:t>
      </w:r>
      <w:r w:rsidR="00AD456F" w:rsidRPr="00BD0609">
        <w:rPr>
          <w:rFonts w:asciiTheme="majorBidi" w:hAnsiTheme="majorBidi"/>
          <w:iCs/>
          <w:lang w:val="fr-FR"/>
        </w:rPr>
        <w:t xml:space="preserve"> à l’Organe subsid</w:t>
      </w:r>
      <w:r w:rsidR="00133318" w:rsidRPr="00BD0609">
        <w:rPr>
          <w:rFonts w:asciiTheme="majorBidi" w:hAnsiTheme="majorBidi"/>
          <w:iCs/>
          <w:lang w:val="fr-FR"/>
        </w:rPr>
        <w:t>i</w:t>
      </w:r>
      <w:r w:rsidR="00AD456F" w:rsidRPr="00BD0609">
        <w:rPr>
          <w:rFonts w:asciiTheme="majorBidi" w:hAnsiTheme="majorBidi"/>
          <w:iCs/>
          <w:lang w:val="fr-FR"/>
        </w:rPr>
        <w:t>aire chargé de l’application</w:t>
      </w:r>
      <w:r w:rsidRPr="00BD0609">
        <w:rPr>
          <w:rFonts w:asciiTheme="majorBidi" w:hAnsiTheme="majorBidi"/>
          <w:iCs/>
          <w:lang w:val="fr-FR"/>
        </w:rPr>
        <w:t>.</w:t>
      </w:r>
    </w:p>
    <w:p w14:paraId="5FBF6AB7" w14:textId="63AB949A" w:rsidR="00C75B4F" w:rsidRPr="00BD0609" w:rsidRDefault="00BA1BFB" w:rsidP="00BA1BFB">
      <w:pPr>
        <w:pStyle w:val="CBDNormalNumber"/>
        <w:rPr>
          <w:lang w:val="fr-FR"/>
        </w:rPr>
      </w:pPr>
      <w:r w:rsidRPr="00BD0609">
        <w:rPr>
          <w:rFonts w:asciiTheme="majorBidi" w:hAnsiTheme="majorBidi"/>
          <w:iCs/>
          <w:lang w:val="fr-FR"/>
        </w:rPr>
        <w:t xml:space="preserve">L'Organe subsidiaire sera invité à donner des avis sur les contributions scientifiques au rapport mondial sur les progrès collectifs accomplis dans la mise en œuvre du Cadre, y compris sur son plan annoté, </w:t>
      </w:r>
      <w:r w:rsidR="00886B62" w:rsidRPr="00BD0609">
        <w:rPr>
          <w:rFonts w:asciiTheme="majorBidi" w:hAnsiTheme="majorBidi"/>
          <w:iCs/>
          <w:lang w:val="fr-FR"/>
        </w:rPr>
        <w:t xml:space="preserve">comme indiqué dans l'annexe IV à la décision </w:t>
      </w:r>
      <w:hyperlink r:id="rId15" w:history="1">
        <w:r w:rsidR="00886B62" w:rsidRPr="00BD0609">
          <w:rPr>
            <w:rStyle w:val="Lienhypertexte"/>
            <w:rFonts w:asciiTheme="majorBidi" w:hAnsiTheme="majorBidi"/>
            <w:iCs/>
            <w:lang w:val="fr-FR"/>
          </w:rPr>
          <w:t>16/32</w:t>
        </w:r>
      </w:hyperlink>
      <w:r w:rsidR="00886B62" w:rsidRPr="00BD0609">
        <w:rPr>
          <w:rFonts w:asciiTheme="majorBidi" w:hAnsiTheme="majorBidi"/>
          <w:iCs/>
          <w:lang w:val="fr-FR"/>
        </w:rPr>
        <w:t xml:space="preserve">, </w:t>
      </w:r>
      <w:r w:rsidRPr="00BD0609">
        <w:rPr>
          <w:rFonts w:asciiTheme="majorBidi" w:hAnsiTheme="majorBidi"/>
          <w:iCs/>
          <w:lang w:val="fr-FR"/>
        </w:rPr>
        <w:t>sur la base des travaux menés par le Groupe consultatif, comme indiqué dans une note du secrétariat</w:t>
      </w:r>
      <w:r w:rsidR="007966CC" w:rsidRPr="00BD0609">
        <w:rPr>
          <w:rStyle w:val="Appelnotedebasdep"/>
          <w:lang w:val="fr-FR"/>
        </w:rPr>
        <w:footnoteReference w:id="7"/>
      </w:r>
      <w:r w:rsidR="00831318" w:rsidRPr="00BD0609">
        <w:rPr>
          <w:rFonts w:asciiTheme="majorBidi" w:hAnsiTheme="majorBidi"/>
          <w:iCs/>
          <w:lang w:val="fr-FR"/>
        </w:rPr>
        <w:t>.</w:t>
      </w:r>
    </w:p>
    <w:p w14:paraId="12D06245" w14:textId="4640DD82" w:rsidR="00C75B4F" w:rsidRPr="00BD0609" w:rsidRDefault="0045306F" w:rsidP="00FE75A8">
      <w:pPr>
        <w:pStyle w:val="CBDNormalNumber"/>
        <w:rPr>
          <w:lang w:val="fr-FR"/>
        </w:rPr>
      </w:pPr>
      <w:r w:rsidRPr="00BD0609">
        <w:rPr>
          <w:bCs/>
          <w:lang w:val="fr-FR"/>
        </w:rPr>
        <w:t xml:space="preserve">L'Organe </w:t>
      </w:r>
      <w:r w:rsidR="00886B62" w:rsidRPr="00BD0609">
        <w:rPr>
          <w:bCs/>
          <w:lang w:val="fr-FR"/>
        </w:rPr>
        <w:t xml:space="preserve">subsidiaire chargé de fournir des avis scientifiques, techniques et technologiques </w:t>
      </w:r>
      <w:r w:rsidRPr="00BD0609">
        <w:rPr>
          <w:bCs/>
          <w:lang w:val="fr-FR"/>
        </w:rPr>
        <w:t>sera également invité à examiner les informations fournies et à élaborer une recommandation qui sera soumise à la Conférence des Parties à sa dix-septième réunion. Il examinera en outre l'examen mondial, en particulier le rapport mondial sur les progrès collectifs accomplis dans la mise en œuvre du Cadre, à sa vingt-huitième session, en vue d'élaborer une recommandation à l'intention de l'Organe subsidiaire chargé de l'application, qui préparera à son tour une recommandation à l'intention de la Conférence des Parties sur l'examen mondial des progrès collectifs accomplis dans la mise en œuvre du Cadre</w:t>
      </w:r>
      <w:r w:rsidR="58124D11" w:rsidRPr="00BD0609">
        <w:rPr>
          <w:bCs/>
          <w:lang w:val="fr-FR"/>
        </w:rPr>
        <w:t>.</w:t>
      </w:r>
    </w:p>
    <w:p w14:paraId="2388D68E" w14:textId="7B731DC8" w:rsidR="00557370" w:rsidRPr="00BD0609" w:rsidRDefault="00BB4B99" w:rsidP="00FE75A8">
      <w:pPr>
        <w:pStyle w:val="CBDAgendaItem"/>
        <w:rPr>
          <w:caps/>
          <w:lang w:val="fr-FR"/>
        </w:rPr>
      </w:pPr>
      <w:r w:rsidRPr="00BD0609">
        <w:rPr>
          <w:lang w:val="fr-FR"/>
        </w:rPr>
        <w:t>Point</w:t>
      </w:r>
      <w:r w:rsidR="001E1D93" w:rsidRPr="00BD0609">
        <w:rPr>
          <w:lang w:val="fr-FR"/>
        </w:rPr>
        <w:t xml:space="preserve"> </w:t>
      </w:r>
      <w:r w:rsidR="00557370" w:rsidRPr="00BD0609">
        <w:rPr>
          <w:lang w:val="fr-FR"/>
        </w:rPr>
        <w:t>4</w:t>
      </w:r>
      <w:r w:rsidR="00035CFA" w:rsidRPr="00BD0609">
        <w:rPr>
          <w:lang w:val="fr-FR"/>
        </w:rPr>
        <w:t xml:space="preserve"> </w:t>
      </w:r>
      <w:r w:rsidR="00035CFA" w:rsidRPr="00BD0609">
        <w:rPr>
          <w:lang w:val="fr-FR"/>
        </w:rPr>
        <w:br/>
      </w:r>
      <w:r w:rsidRPr="00BD0609">
        <w:rPr>
          <w:snapToGrid w:val="0"/>
          <w:kern w:val="22"/>
          <w:lang w:val="fr-FR"/>
        </w:rPr>
        <w:t>Questions relatives au programme de travail de la Plateforme intergouvernementale scientifique et politique sur la biodiversité et les services écosystémiques</w:t>
      </w:r>
    </w:p>
    <w:p w14:paraId="16B5E930" w14:textId="5794D2C9" w:rsidR="00F81DE2" w:rsidRPr="00BD0609" w:rsidRDefault="00423F94" w:rsidP="00FE75A8">
      <w:pPr>
        <w:pStyle w:val="CBDNormalNumber"/>
        <w:rPr>
          <w:lang w:val="fr-FR"/>
        </w:rPr>
      </w:pPr>
      <w:r w:rsidRPr="00BD0609">
        <w:rPr>
          <w:lang w:val="fr-FR"/>
        </w:rPr>
        <w:t xml:space="preserve">Dans sa décision </w:t>
      </w:r>
      <w:hyperlink r:id="rId16" w:history="1">
        <w:r w:rsidRPr="00BD0609">
          <w:rPr>
            <w:rStyle w:val="Lienhypertexte"/>
            <w:lang w:val="fr-FR"/>
          </w:rPr>
          <w:t>16/11</w:t>
        </w:r>
      </w:hyperlink>
      <w:r w:rsidRPr="00BD0609">
        <w:rPr>
          <w:lang w:val="fr-FR"/>
        </w:rPr>
        <w:t>, la Conférence des Parties a demandé à l'Organe subsidiaire d'examiner les résultats des travaux de la Plateforme intergouvernementale scientifique et politique sur la biodiversité et les services écosystémiques conformément au calendrier annexé à la décision. Elle a également prié la Secrétaire exécutive de faire le point sur les activités conjointes menées par le secrétariat et la Plateforme lors d'une réunion de l'Organe subsidiaire à chaque intersession.</w:t>
      </w:r>
    </w:p>
    <w:p w14:paraId="1D6DDFDE" w14:textId="75CC1EAF" w:rsidR="35BAAC47" w:rsidRPr="00BD0609" w:rsidRDefault="00423F94" w:rsidP="00FE75A8">
      <w:pPr>
        <w:pStyle w:val="CBDNormalNumber"/>
        <w:rPr>
          <w:lang w:val="fr-FR"/>
        </w:rPr>
      </w:pPr>
      <w:r w:rsidRPr="00BD0609">
        <w:rPr>
          <w:lang w:val="fr-FR"/>
        </w:rPr>
        <w:t>L'Organe subsidiaire sera saisi d'une note du secrétariat sur la collaboration entre la Plateforme intergouvernementale scientifique et politique sur la biodiversité et les services écosystémiques et la Convention</w:t>
      </w:r>
      <w:r w:rsidRPr="00BD0609">
        <w:rPr>
          <w:rStyle w:val="Appelnotedebasdep"/>
          <w:lang w:val="fr-FR"/>
        </w:rPr>
        <w:footnoteReference w:id="8"/>
      </w:r>
      <w:r w:rsidRPr="00BD0609">
        <w:rPr>
          <w:lang w:val="fr-FR"/>
        </w:rPr>
        <w:t>. La note comprendra une analyse des résultats suivants, qui ont été examinés par la Plénière de la Plateforme à sa onzième session</w:t>
      </w:r>
      <w:r w:rsidR="00436A46" w:rsidRPr="00BD0609">
        <w:rPr>
          <w:lang w:val="fr-FR"/>
        </w:rPr>
        <w:t>:</w:t>
      </w:r>
    </w:p>
    <w:p w14:paraId="70C57466" w14:textId="53B83E11" w:rsidR="35BAAC47" w:rsidRPr="00BD0609" w:rsidRDefault="00EE498C" w:rsidP="00FE75A8">
      <w:pPr>
        <w:pStyle w:val="CBDNormalNumber"/>
        <w:numPr>
          <w:ilvl w:val="1"/>
          <w:numId w:val="88"/>
        </w:numPr>
        <w:rPr>
          <w:lang w:val="fr-FR"/>
        </w:rPr>
      </w:pPr>
      <w:r w:rsidRPr="00BD0609">
        <w:rPr>
          <w:lang w:val="fr-FR"/>
        </w:rPr>
        <w:t>L</w:t>
      </w:r>
      <w:r w:rsidR="00886B62" w:rsidRPr="00BD0609">
        <w:rPr>
          <w:lang w:val="fr-FR"/>
        </w:rPr>
        <w:t xml:space="preserve">e résumé à l’intention </w:t>
      </w:r>
      <w:r w:rsidR="00E56B22" w:rsidRPr="00BD0609">
        <w:rPr>
          <w:lang w:val="fr-FR"/>
        </w:rPr>
        <w:t xml:space="preserve">des décideurs </w:t>
      </w:r>
      <w:r w:rsidR="00301E08" w:rsidRPr="00BD0609">
        <w:rPr>
          <w:lang w:val="fr-FR"/>
        </w:rPr>
        <w:t>de l’</w:t>
      </w:r>
      <w:r w:rsidR="0073036A" w:rsidRPr="00BD0609">
        <w:rPr>
          <w:lang w:val="fr-FR"/>
        </w:rPr>
        <w:t>é</w:t>
      </w:r>
      <w:r w:rsidR="00886B62" w:rsidRPr="00BD0609">
        <w:rPr>
          <w:lang w:val="fr-FR"/>
        </w:rPr>
        <w:t>valuation thématique des liens d’interdépendance entre la biodiversité, l’eau, l’alimentation et la santé (évaluation des interdépendances</w:t>
      </w:r>
      <w:r w:rsidR="00DF289D" w:rsidRPr="00BD0609">
        <w:rPr>
          <w:lang w:val="fr-FR"/>
        </w:rPr>
        <w:t>))</w:t>
      </w:r>
      <w:r w:rsidR="00886B62" w:rsidRPr="00BD0609">
        <w:rPr>
          <w:rStyle w:val="Appelnotedebasdep"/>
          <w:lang w:val="fr-FR"/>
        </w:rPr>
        <w:footnoteReference w:id="9"/>
      </w:r>
      <w:r w:rsidR="004C296E" w:rsidRPr="00BD0609">
        <w:rPr>
          <w:lang w:val="fr-FR"/>
        </w:rPr>
        <w:t>;</w:t>
      </w:r>
    </w:p>
    <w:p w14:paraId="2BEAB6B5" w14:textId="4C055207" w:rsidR="35BAAC47" w:rsidRPr="00BD0609" w:rsidRDefault="00886B62" w:rsidP="00FE75A8">
      <w:pPr>
        <w:pStyle w:val="CBDNormalNumber"/>
        <w:numPr>
          <w:ilvl w:val="1"/>
          <w:numId w:val="88"/>
        </w:numPr>
        <w:rPr>
          <w:lang w:val="fr-FR"/>
        </w:rPr>
      </w:pPr>
      <w:r w:rsidRPr="00BD0609">
        <w:rPr>
          <w:lang w:val="fr-FR"/>
        </w:rPr>
        <w:t xml:space="preserve">Le résumé à l’intention des décideurs </w:t>
      </w:r>
      <w:r w:rsidR="00301E08" w:rsidRPr="00BD0609">
        <w:rPr>
          <w:lang w:val="fr-FR"/>
        </w:rPr>
        <w:t>de l’</w:t>
      </w:r>
      <w:r w:rsidR="0073036A" w:rsidRPr="00BD0609">
        <w:rPr>
          <w:lang w:val="fr-FR"/>
        </w:rPr>
        <w:t>é</w:t>
      </w:r>
      <w:r w:rsidRPr="00BD0609">
        <w:rPr>
          <w:lang w:val="fr-FR"/>
        </w:rPr>
        <w:t>valuation thématique des causes sous-jacentes de la perte de biodiversité et des déterminants du changement transformateur, ainsi que des solutions possibles afin de réaliser la Vision 2050 pour la biodiversité (évaluation du changement transformateur)</w:t>
      </w:r>
      <w:r w:rsidR="00DF289D" w:rsidRPr="00BD0609">
        <w:rPr>
          <w:lang w:val="fr-FR"/>
        </w:rPr>
        <w:t>)</w:t>
      </w:r>
      <w:r w:rsidRPr="00BD0609">
        <w:rPr>
          <w:rStyle w:val="Appelnotedebasdep"/>
          <w:lang w:val="fr-FR"/>
        </w:rPr>
        <w:footnoteReference w:id="10"/>
      </w:r>
      <w:r w:rsidR="004C296E" w:rsidRPr="00BD0609">
        <w:rPr>
          <w:lang w:val="fr-FR"/>
        </w:rPr>
        <w:t>;</w:t>
      </w:r>
    </w:p>
    <w:p w14:paraId="04DA6ABE" w14:textId="4D92D3C9" w:rsidR="35BAAC47" w:rsidRPr="00BD0609" w:rsidRDefault="00301E08" w:rsidP="00FE75A8">
      <w:pPr>
        <w:pStyle w:val="CBDNormalNumber"/>
        <w:numPr>
          <w:ilvl w:val="1"/>
          <w:numId w:val="88"/>
        </w:numPr>
        <w:rPr>
          <w:lang w:val="fr-FR"/>
        </w:rPr>
      </w:pPr>
      <w:r w:rsidRPr="00BD0609">
        <w:rPr>
          <w:lang w:val="fr-FR"/>
        </w:rPr>
        <w:lastRenderedPageBreak/>
        <w:t xml:space="preserve">Le </w:t>
      </w:r>
      <w:r w:rsidR="0073036A" w:rsidRPr="00BD0609">
        <w:rPr>
          <w:lang w:val="fr-FR"/>
        </w:rPr>
        <w:t>r</w:t>
      </w:r>
      <w:r w:rsidR="00AA6AC9" w:rsidRPr="00BD0609">
        <w:rPr>
          <w:lang w:val="fr-FR"/>
        </w:rPr>
        <w:t xml:space="preserve">apport de cadrage </w:t>
      </w:r>
      <w:r w:rsidR="00886B62" w:rsidRPr="00BD0609">
        <w:rPr>
          <w:lang w:val="fr-FR"/>
        </w:rPr>
        <w:t>pour</w:t>
      </w:r>
      <w:r w:rsidR="00AA6AC9" w:rsidRPr="00BD0609">
        <w:rPr>
          <w:lang w:val="fr-FR"/>
        </w:rPr>
        <w:t xml:space="preserve"> </w:t>
      </w:r>
      <w:r w:rsidR="00886B62" w:rsidRPr="00BD0609">
        <w:rPr>
          <w:lang w:val="fr-FR"/>
        </w:rPr>
        <w:t>une</w:t>
      </w:r>
      <w:r w:rsidR="00AA6AC9" w:rsidRPr="00BD0609">
        <w:rPr>
          <w:lang w:val="fr-FR"/>
        </w:rPr>
        <w:t xml:space="preserve"> deuxième évaluation mondiale de la biodiversité et des services écosystémiques)</w:t>
      </w:r>
      <w:r w:rsidR="00886B62" w:rsidRPr="00BD0609">
        <w:rPr>
          <w:rStyle w:val="Appelnotedebasdep"/>
          <w:lang w:val="fr-FR"/>
        </w:rPr>
        <w:footnoteReference w:id="11"/>
      </w:r>
      <w:r w:rsidR="35BAAC47" w:rsidRPr="00BD0609">
        <w:rPr>
          <w:lang w:val="fr-FR"/>
        </w:rPr>
        <w:t>.</w:t>
      </w:r>
    </w:p>
    <w:p w14:paraId="7E9B5AA8" w14:textId="3082B1C8" w:rsidR="00557370" w:rsidRPr="00BD0609" w:rsidRDefault="003948DA" w:rsidP="00FE75A8">
      <w:pPr>
        <w:pStyle w:val="CBDNormalNumber"/>
        <w:rPr>
          <w:lang w:val="fr-FR"/>
        </w:rPr>
      </w:pPr>
      <w:r w:rsidRPr="00BD0609">
        <w:rPr>
          <w:lang w:val="fr-FR"/>
        </w:rPr>
        <w:t>L'Organe subsidiaire sera invité à examiner les informations fournies et à formuler des recommandations pour examen par la Conférence des Parties à sa dix-septième réunion</w:t>
      </w:r>
      <w:r w:rsidR="00557370" w:rsidRPr="00BD0609">
        <w:rPr>
          <w:kern w:val="22"/>
          <w:lang w:val="fr-FR"/>
        </w:rPr>
        <w:t>.</w:t>
      </w:r>
    </w:p>
    <w:p w14:paraId="63DF7D97" w14:textId="5EFFF951" w:rsidR="00557370" w:rsidRPr="00BD0609" w:rsidRDefault="00BB4B99" w:rsidP="00FE75A8">
      <w:pPr>
        <w:pStyle w:val="CBDAgendaItem"/>
        <w:rPr>
          <w:lang w:val="fr-FR"/>
        </w:rPr>
      </w:pPr>
      <w:r w:rsidRPr="00BD0609">
        <w:rPr>
          <w:lang w:val="fr-FR"/>
        </w:rPr>
        <w:t>Point</w:t>
      </w:r>
      <w:r w:rsidR="001E1D93" w:rsidRPr="00BD0609">
        <w:rPr>
          <w:lang w:val="fr-FR"/>
        </w:rPr>
        <w:t xml:space="preserve"> </w:t>
      </w:r>
      <w:r w:rsidR="00557370" w:rsidRPr="00BD0609">
        <w:rPr>
          <w:lang w:val="fr-FR"/>
        </w:rPr>
        <w:t>5</w:t>
      </w:r>
      <w:r w:rsidR="00035CFA" w:rsidRPr="00BD0609">
        <w:rPr>
          <w:lang w:val="fr-FR"/>
        </w:rPr>
        <w:t xml:space="preserve"> </w:t>
      </w:r>
      <w:r w:rsidR="00035CFA" w:rsidRPr="00BD0609">
        <w:rPr>
          <w:lang w:val="fr-FR"/>
        </w:rPr>
        <w:br/>
      </w:r>
      <w:r w:rsidRPr="00BD0609">
        <w:rPr>
          <w:snapToGrid w:val="0"/>
          <w:kern w:val="22"/>
          <w:lang w:val="fr-FR"/>
        </w:rPr>
        <w:t>Biodiversité et changements climatiques</w:t>
      </w:r>
    </w:p>
    <w:p w14:paraId="59ABF1A0" w14:textId="2A758068" w:rsidR="00F81DE2" w:rsidRPr="00BD0609" w:rsidRDefault="00B93179" w:rsidP="00FE75A8">
      <w:pPr>
        <w:pStyle w:val="CBDNormalNumber"/>
        <w:rPr>
          <w:lang w:val="fr-FR"/>
        </w:rPr>
      </w:pPr>
      <w:r w:rsidRPr="00BD0609">
        <w:rPr>
          <w:lang w:val="fr-FR"/>
        </w:rPr>
        <w:t xml:space="preserve">Dans sa décision </w:t>
      </w:r>
      <w:hyperlink r:id="rId17" w:history="1">
        <w:r w:rsidRPr="00BD0609">
          <w:rPr>
            <w:rStyle w:val="Lienhypertexte"/>
            <w:lang w:val="fr-FR"/>
          </w:rPr>
          <w:t>16/22</w:t>
        </w:r>
      </w:hyperlink>
      <w:r w:rsidRPr="00BD0609">
        <w:rPr>
          <w:lang w:val="fr-FR"/>
        </w:rPr>
        <w:t xml:space="preserve">, la Conférence des Parties a prié la </w:t>
      </w:r>
      <w:r w:rsidR="00EE498C" w:rsidRPr="00BD0609">
        <w:rPr>
          <w:lang w:val="fr-FR"/>
        </w:rPr>
        <w:t>S</w:t>
      </w:r>
      <w:r w:rsidRPr="00BD0609">
        <w:rPr>
          <w:lang w:val="fr-FR"/>
        </w:rPr>
        <w:t>ecrétaire exécutive d’élaborer un supplément aux Lignes directrices facultatives pour la conception et l’application effective des approches écosystémiques d’adaptation aux changements climatiques et de réduction des risques de catastrophe, en fournissant des orientations et des outils facultatifs fondés sur les bonnes pratiques pour la conception, la mise en œuvre effective et l’élargissement, selon qu’il convient, de solutions fondées sur la nature et/ou d’approches écosystémiques de l’atténuation des changements climatiques et de l’adaptation à ceux-ci, afin d’appuyer la mise en œuvre des cibles 8 et 11 ainsi que des cibles connexes du Cadre, selon qu’il convient, conformément à la résolution 5/5 de l’Assemblée des Nations Unies pour l’environnement, en prenant note des actions positives et centrées sur la Terre nourricière, telles que reconnues par certains pays, conformément aux différentes circonstances, priorités et capacités nationales, y compris une mise à jour des orientations pour des garanties sociales et environnementales adaptées à l’objectif, sur la base des garanties existantes, aux fins d’examen par l’Organe subsidiaire chargé de fournir des avis scientifiques, techniques et technologiques avant la dix-septième réunion de la Conférence des Parties</w:t>
      </w:r>
      <w:r w:rsidR="00EA64C6" w:rsidRPr="00BD0609">
        <w:rPr>
          <w:lang w:val="fr-FR"/>
        </w:rPr>
        <w:t>.</w:t>
      </w:r>
    </w:p>
    <w:p w14:paraId="1D174646" w14:textId="4598A74E" w:rsidR="00F81DE2" w:rsidRPr="00BD0609" w:rsidRDefault="00C579A2" w:rsidP="00FE75A8">
      <w:pPr>
        <w:pStyle w:val="CBDNormalNumber"/>
        <w:rPr>
          <w:lang w:val="fr-FR"/>
        </w:rPr>
      </w:pPr>
      <w:r w:rsidRPr="00BD0609">
        <w:rPr>
          <w:lang w:val="fr-FR"/>
        </w:rPr>
        <w:t xml:space="preserve">Dans la même décision, la Conférence des Parties a également demandé à la Secrétaire exécutive d'inviter les Parties, les observateurs et les autres parties prenantes à soumettre, avant mai 2025, leurs avis sur les moyens de renforcer la cohérence des politiques, y compris la possibilité d'un programme de travail conjoint entre les conventions de Rio. Ces contributions seront compilées par la Secrétaire exécutive pour être communiquées au Groupe mixte de liaison des conventions de Rio. De plus, la Secrétaire exécutive </w:t>
      </w:r>
      <w:r w:rsidR="00BF7186" w:rsidRPr="00BD0609">
        <w:rPr>
          <w:lang w:val="fr-FR"/>
        </w:rPr>
        <w:t>a été</w:t>
      </w:r>
      <w:r w:rsidRPr="00BD0609">
        <w:rPr>
          <w:lang w:val="fr-FR"/>
        </w:rPr>
        <w:t xml:space="preserve"> priée d'inviter les secrétaires exécutifs des autres conventions de Rio à collaborer pour organiser un échange technique en 2025 afin d'explorer plus avant les possibilités concernant la coopération et la cohérence des politiques en vue d’appuyer la mise en œuvre de la Convention sur la diversité biologique et du Cadre mondial de la biodiversité de Kunming-Montréal, ainsi que de la Convention-cadre des Nations Unies sur les changements climatiques et de l’Accord de Paris</w:t>
      </w:r>
      <w:r w:rsidR="00EA64C6" w:rsidRPr="00BD0609">
        <w:rPr>
          <w:lang w:val="fr-FR"/>
        </w:rPr>
        <w:t>.</w:t>
      </w:r>
    </w:p>
    <w:p w14:paraId="20EFAA99" w14:textId="7328CB45" w:rsidR="00F81DE2" w:rsidRPr="00BD0609" w:rsidRDefault="00BF7186" w:rsidP="00FE75A8">
      <w:pPr>
        <w:pStyle w:val="CBDNormalNumber"/>
        <w:rPr>
          <w:lang w:val="fr-FR"/>
        </w:rPr>
      </w:pPr>
      <w:r w:rsidRPr="00BD0609">
        <w:rPr>
          <w:lang w:val="fr-FR"/>
        </w:rPr>
        <w:t>L'Organe subsidiaire sera saisi d'une note du secrétariat contenant un résumé du projet de supplément aux Directives volontaires pour la conception et la mise en œuvre efficace d'approches fondées sur les écosystèmes pour l'adaptation aux changements climatiques et la réduction des risques de catastrophe dans les domaines susmentionnés, ainsi qu'un résumé des communications reçues et des résultats de l'échange d'informations techniques présentant des possibilités pour une meilleure cohérence des politiques entre les conventions de Rio</w:t>
      </w:r>
      <w:r w:rsidRPr="00BD0609">
        <w:rPr>
          <w:rStyle w:val="Appelnotedebasdep"/>
          <w:lang w:val="fr-FR"/>
        </w:rPr>
        <w:footnoteReference w:id="12"/>
      </w:r>
      <w:r w:rsidRPr="00BD0609">
        <w:rPr>
          <w:lang w:val="fr-FR"/>
        </w:rPr>
        <w:t>. Le projet de supplément lui-même sera distribué pour information.</w:t>
      </w:r>
    </w:p>
    <w:p w14:paraId="257067C8" w14:textId="24901CFB" w:rsidR="00F81DE2" w:rsidRPr="00BD0609" w:rsidRDefault="00A94807" w:rsidP="00FE75A8">
      <w:pPr>
        <w:pStyle w:val="CBDNormalNumber"/>
        <w:rPr>
          <w:lang w:val="fr-FR"/>
        </w:rPr>
      </w:pPr>
      <w:r w:rsidRPr="00BD0609">
        <w:rPr>
          <w:lang w:val="fr-FR"/>
        </w:rPr>
        <w:t>L'Organe subsidiaire sera invité à examiner les informations fournies et à formuler des recommandations pour examen par la Conférence des Parties à sa dix-septième réunion</w:t>
      </w:r>
      <w:r w:rsidR="00F81DE2" w:rsidRPr="00BD0609">
        <w:rPr>
          <w:lang w:val="fr-FR"/>
        </w:rPr>
        <w:t>.</w:t>
      </w:r>
    </w:p>
    <w:p w14:paraId="54271962" w14:textId="02755262" w:rsidR="00F81DE2" w:rsidRPr="00BD0609" w:rsidRDefault="00BB4B99" w:rsidP="00FE75A8">
      <w:pPr>
        <w:pStyle w:val="CBDAgendaItem"/>
        <w:rPr>
          <w:lang w:val="fr-FR"/>
        </w:rPr>
      </w:pPr>
      <w:r w:rsidRPr="00BD0609">
        <w:rPr>
          <w:lang w:val="fr-FR"/>
        </w:rPr>
        <w:lastRenderedPageBreak/>
        <w:t>Point</w:t>
      </w:r>
      <w:r w:rsidR="001E1D93" w:rsidRPr="00BD0609">
        <w:rPr>
          <w:lang w:val="fr-FR"/>
        </w:rPr>
        <w:t xml:space="preserve"> </w:t>
      </w:r>
      <w:r w:rsidR="00557370" w:rsidRPr="00BD0609">
        <w:rPr>
          <w:lang w:val="fr-FR"/>
        </w:rPr>
        <w:t>6</w:t>
      </w:r>
      <w:r w:rsidR="00035CFA" w:rsidRPr="00BD0609">
        <w:rPr>
          <w:lang w:val="fr-FR"/>
        </w:rPr>
        <w:t xml:space="preserve"> </w:t>
      </w:r>
      <w:r w:rsidR="00A75430" w:rsidRPr="00BD0609">
        <w:rPr>
          <w:lang w:val="fr-FR"/>
        </w:rPr>
        <w:br/>
      </w:r>
      <w:r w:rsidRPr="00BD0609">
        <w:rPr>
          <w:snapToGrid w:val="0"/>
          <w:kern w:val="22"/>
          <w:lang w:val="fr-FR"/>
        </w:rPr>
        <w:t>Besoins scientifiques et techniques en vue d'appuyer la mise en œuvre du Cadre mondial de la biodiversité de Kunming-Montréal</w:t>
      </w:r>
    </w:p>
    <w:p w14:paraId="7B05948C" w14:textId="60660987" w:rsidR="00F81DE2" w:rsidRPr="00BD0609" w:rsidRDefault="00F81DE2" w:rsidP="00FE75A8">
      <w:pPr>
        <w:pStyle w:val="CBDAgendaItem"/>
        <w:rPr>
          <w:lang w:val="fr-FR"/>
        </w:rPr>
      </w:pPr>
      <w:r w:rsidRPr="00BD0609">
        <w:rPr>
          <w:lang w:val="fr-FR"/>
        </w:rPr>
        <w:t>a)</w:t>
      </w:r>
      <w:r w:rsidRPr="00BD0609">
        <w:rPr>
          <w:lang w:val="fr-FR"/>
        </w:rPr>
        <w:tab/>
      </w:r>
      <w:r w:rsidR="00BB4B99" w:rsidRPr="00BD0609">
        <w:rPr>
          <w:snapToGrid w:val="0"/>
          <w:kern w:val="22"/>
          <w:lang w:val="fr-FR"/>
        </w:rPr>
        <w:t>Examen et analyse stratégiques des programmes de travail établis au titre de la Convention dans le contexte du Cadre</w:t>
      </w:r>
    </w:p>
    <w:p w14:paraId="41A41650" w14:textId="08CD5B18" w:rsidR="00017226" w:rsidRPr="00BD0609" w:rsidRDefault="00AD456F" w:rsidP="00FE75A8">
      <w:pPr>
        <w:pStyle w:val="CBDNormalNumber"/>
        <w:rPr>
          <w:lang w:val="fr-FR"/>
        </w:rPr>
      </w:pPr>
      <w:r w:rsidRPr="00BD0609">
        <w:rPr>
          <w:lang w:val="fr-FR"/>
        </w:rPr>
        <w:t xml:space="preserve">Au paragraphe 9 de sa décision </w:t>
      </w:r>
      <w:hyperlink r:id="rId18" w:history="1">
        <w:r w:rsidRPr="00BD0609">
          <w:rPr>
            <w:rStyle w:val="Lienhypertexte"/>
            <w:lang w:val="fr-FR"/>
          </w:rPr>
          <w:t>15/4</w:t>
        </w:r>
      </w:hyperlink>
      <w:r w:rsidRPr="00BD0609">
        <w:rPr>
          <w:lang w:val="fr-FR"/>
        </w:rPr>
        <w:t xml:space="preserve"> et au paragraphe 4 e) de sa décision </w:t>
      </w:r>
      <w:hyperlink r:id="rId19" w:history="1">
        <w:r w:rsidRPr="00BD0609">
          <w:rPr>
            <w:rStyle w:val="Lienhypertexte"/>
            <w:lang w:val="fr-FR"/>
          </w:rPr>
          <w:t>16/12</w:t>
        </w:r>
      </w:hyperlink>
      <w:r w:rsidRPr="00BD0609">
        <w:rPr>
          <w:lang w:val="fr-FR"/>
        </w:rPr>
        <w:t>, la Conférence des Parties a prié la Secrétaire exécutive de réaliser un examen et une analyse stratégiques des programmes de travail de la Convention dans le contexte du cadre mondial de la biodiversité de Kunming</w:t>
      </w:r>
      <w:r w:rsidR="00575F58" w:rsidRPr="00BD0609">
        <w:rPr>
          <w:lang w:val="fr-FR"/>
        </w:rPr>
        <w:t>-</w:t>
      </w:r>
      <w:r w:rsidRPr="00BD0609">
        <w:rPr>
          <w:lang w:val="fr-FR"/>
        </w:rPr>
        <w:t>Montréal afin d'en faciliter la mise en œuvre et, à partir de cette analyse, d'élaborer des projets d'actualisation de ces programmes de travail pour examen par l'Organe subsidiaire.</w:t>
      </w:r>
    </w:p>
    <w:p w14:paraId="48CD163A" w14:textId="6BA85C95" w:rsidR="00886B62" w:rsidRPr="00BD0609" w:rsidRDefault="00886B62" w:rsidP="00FE75A8">
      <w:pPr>
        <w:pStyle w:val="CBDNormalNumber"/>
        <w:rPr>
          <w:lang w:val="fr-FR"/>
        </w:rPr>
      </w:pPr>
      <w:r w:rsidRPr="00BD0609">
        <w:rPr>
          <w:lang w:val="fr-FR"/>
        </w:rPr>
        <w:t xml:space="preserve">Dans sa décision </w:t>
      </w:r>
      <w:hyperlink r:id="rId20" w:history="1">
        <w:r w:rsidRPr="00BD0609">
          <w:rPr>
            <w:rStyle w:val="Lienhypertexte"/>
            <w:lang w:val="fr-FR"/>
          </w:rPr>
          <w:t>16/12</w:t>
        </w:r>
      </w:hyperlink>
      <w:r w:rsidRPr="00BD0609">
        <w:rPr>
          <w:lang w:val="fr-FR"/>
        </w:rPr>
        <w:t>, la Conférence des Parties a estimé que les programmes de travail et les activités intersectorielles de la Convention sur la diversité biologique demeuraient des outils importants à l'appui de la mise en œuvre du Cadre, même si certains programmes de travail pourraient devoir être actualisés.</w:t>
      </w:r>
    </w:p>
    <w:p w14:paraId="4EF8DFB1" w14:textId="03918D4F" w:rsidR="00017226" w:rsidRPr="00BD0609" w:rsidRDefault="00DF50B9" w:rsidP="00FE75A8">
      <w:pPr>
        <w:pStyle w:val="CBDNormalNumber"/>
        <w:rPr>
          <w:lang w:val="fr-FR"/>
        </w:rPr>
      </w:pPr>
      <w:r w:rsidRPr="00BD0609">
        <w:rPr>
          <w:lang w:val="fr-FR"/>
        </w:rPr>
        <w:t>L'Organe subsidiaire sera saisi d'une note du secrétariat contenant un examen et une analyse stratégiques des programmes de travail dans le contexte du Cadre, fondés sur les travaux connexes entrepris pour ses vingt-cinquième et vingt-sixième réunions</w:t>
      </w:r>
      <w:r w:rsidR="00E9691C" w:rsidRPr="00BD0609">
        <w:rPr>
          <w:rStyle w:val="Appelnotedebasdep"/>
          <w:lang w:val="fr-FR"/>
        </w:rPr>
        <w:footnoteReference w:id="13"/>
      </w:r>
      <w:r w:rsidRPr="00BD0609">
        <w:rPr>
          <w:lang w:val="fr-FR"/>
        </w:rPr>
        <w:t>.</w:t>
      </w:r>
    </w:p>
    <w:p w14:paraId="3CAA60F8" w14:textId="46022954" w:rsidR="00017226" w:rsidRPr="00BD0609" w:rsidRDefault="00DF50B9" w:rsidP="00FE75A8">
      <w:pPr>
        <w:pStyle w:val="CBDNormalNumber"/>
        <w:rPr>
          <w:lang w:val="fr-FR"/>
        </w:rPr>
      </w:pPr>
      <w:r w:rsidRPr="00BD0609">
        <w:rPr>
          <w:lang w:val="fr-FR"/>
        </w:rPr>
        <w:t>L'Organe subsidiaire sera invité à examiner les informations fournies dans le document CBD/SBSTTA/27/5/Add.1 et le projet de recommandation figurant dans le document CBD/SBSTTA/27/5, et à élaborer une recommandation pour examen par la Conférence des Parties à sa dix-septième réunion</w:t>
      </w:r>
      <w:r w:rsidR="00017226" w:rsidRPr="00BD0609">
        <w:rPr>
          <w:lang w:val="fr-FR"/>
        </w:rPr>
        <w:t xml:space="preserve">. </w:t>
      </w:r>
    </w:p>
    <w:p w14:paraId="2862B26B" w14:textId="4A19372E" w:rsidR="00F81DE2" w:rsidRPr="00BD0609" w:rsidRDefault="00F81DE2" w:rsidP="00886B62">
      <w:pPr>
        <w:pStyle w:val="CBDAgendaItem"/>
        <w:rPr>
          <w:lang w:val="fr-FR"/>
        </w:rPr>
      </w:pPr>
      <w:r w:rsidRPr="00BD0609">
        <w:rPr>
          <w:lang w:val="fr-FR"/>
        </w:rPr>
        <w:t>b)</w:t>
      </w:r>
      <w:r w:rsidRPr="00BD0609">
        <w:rPr>
          <w:lang w:val="fr-FR"/>
        </w:rPr>
        <w:tab/>
      </w:r>
      <w:r w:rsidR="00BB4B99" w:rsidRPr="00BD0609">
        <w:rPr>
          <w:snapToGrid w:val="0"/>
          <w:kern w:val="22"/>
          <w:lang w:val="fr-FR"/>
        </w:rPr>
        <w:t>Examen stratégique et mises à jour du programme de travail élargi sur la diversité biologique des forêts</w:t>
      </w:r>
      <w:bookmarkStart w:id="0" w:name="_Hlk195107764"/>
    </w:p>
    <w:p w14:paraId="6EBA2623" w14:textId="55E571EE" w:rsidR="765D35EF" w:rsidRPr="00BD0609" w:rsidRDefault="00886B62" w:rsidP="00FE75A8">
      <w:pPr>
        <w:pStyle w:val="CBDNormalNumber"/>
        <w:rPr>
          <w:rFonts w:asciiTheme="majorBidi" w:hAnsiTheme="majorBidi" w:cstheme="majorBidi"/>
          <w:lang w:val="fr-FR"/>
        </w:rPr>
      </w:pPr>
      <w:r w:rsidRPr="00BD0609">
        <w:rPr>
          <w:rFonts w:asciiTheme="majorBidi" w:hAnsiTheme="majorBidi" w:cstheme="majorBidi"/>
          <w:lang w:val="fr-FR"/>
        </w:rPr>
        <w:t xml:space="preserve">Conformément au paragraphe 9 de la décision </w:t>
      </w:r>
      <w:hyperlink r:id="rId21" w:history="1">
        <w:r w:rsidRPr="00BD0609">
          <w:rPr>
            <w:rStyle w:val="Lienhypertexte"/>
            <w:rFonts w:asciiTheme="majorBidi" w:hAnsiTheme="majorBidi" w:cstheme="majorBidi"/>
            <w:lang w:val="fr-FR"/>
          </w:rPr>
          <w:t>15/4</w:t>
        </w:r>
      </w:hyperlink>
      <w:r w:rsidRPr="00BD0609">
        <w:rPr>
          <w:rFonts w:asciiTheme="majorBidi" w:hAnsiTheme="majorBidi" w:cstheme="majorBidi"/>
          <w:lang w:val="fr-FR"/>
        </w:rPr>
        <w:t xml:space="preserve"> et à l'alinéa 4 e) de la décision </w:t>
      </w:r>
      <w:hyperlink r:id="rId22" w:history="1">
        <w:r w:rsidRPr="00BD0609">
          <w:rPr>
            <w:rStyle w:val="Lienhypertexte"/>
            <w:rFonts w:asciiTheme="majorBidi" w:hAnsiTheme="majorBidi" w:cstheme="majorBidi"/>
            <w:lang w:val="fr-FR"/>
          </w:rPr>
          <w:t>16/12</w:t>
        </w:r>
      </w:hyperlink>
      <w:r w:rsidR="00010A48" w:rsidRPr="00BD0609">
        <w:rPr>
          <w:rFonts w:asciiTheme="majorBidi" w:hAnsiTheme="majorBidi" w:cstheme="majorBidi"/>
          <w:lang w:val="fr-FR"/>
        </w:rPr>
        <w:t>, le secrétariat a invité les parties à communiquer leurs vues et informations concernant l'examen stratégique et l'analyse du programme de travail élargi actuel sur la diversité biologique des forêts dans le contexte du Cadre, dans les notifications n</w:t>
      </w:r>
      <w:r w:rsidR="00010A48" w:rsidRPr="00BD0609">
        <w:rPr>
          <w:rFonts w:asciiTheme="majorBidi" w:hAnsiTheme="majorBidi" w:cstheme="majorBidi"/>
          <w:vertAlign w:val="superscript"/>
          <w:lang w:val="fr-FR"/>
        </w:rPr>
        <w:t>os</w:t>
      </w:r>
      <w:r w:rsidR="00010A48" w:rsidRPr="00BD0609">
        <w:rPr>
          <w:rFonts w:asciiTheme="majorBidi" w:hAnsiTheme="majorBidi" w:cstheme="majorBidi"/>
          <w:lang w:val="fr-FR"/>
        </w:rPr>
        <w:t xml:space="preserve"> </w:t>
      </w:r>
      <w:hyperlink r:id="rId23" w:history="1">
        <w:r w:rsidR="00010A48" w:rsidRPr="00BD0609">
          <w:rPr>
            <w:rStyle w:val="Lienhypertexte"/>
            <w:rFonts w:asciiTheme="majorBidi" w:hAnsiTheme="majorBidi" w:cstheme="majorBidi"/>
            <w:lang w:val="fr-FR"/>
          </w:rPr>
          <w:t>2025-031</w:t>
        </w:r>
      </w:hyperlink>
      <w:r w:rsidR="00010A48" w:rsidRPr="00BD0609">
        <w:rPr>
          <w:rFonts w:asciiTheme="majorBidi" w:hAnsiTheme="majorBidi" w:cstheme="majorBidi"/>
          <w:lang w:val="fr-FR"/>
        </w:rPr>
        <w:t xml:space="preserve"> et </w:t>
      </w:r>
      <w:hyperlink r:id="rId24" w:history="1">
        <w:r w:rsidR="00010A48" w:rsidRPr="00BD0609">
          <w:rPr>
            <w:rStyle w:val="Lienhypertexte"/>
            <w:rFonts w:asciiTheme="majorBidi" w:hAnsiTheme="majorBidi" w:cstheme="majorBidi"/>
            <w:lang w:val="fr-FR"/>
          </w:rPr>
          <w:t>2025-048</w:t>
        </w:r>
      </w:hyperlink>
      <w:r w:rsidR="00010A48" w:rsidRPr="00BD0609">
        <w:rPr>
          <w:rFonts w:asciiTheme="majorBidi" w:hAnsiTheme="majorBidi" w:cstheme="majorBidi"/>
          <w:lang w:val="fr-FR"/>
        </w:rPr>
        <w:t xml:space="preserve">, publiées respectivement en mars et avril 2025, et a compilé ces informations afin de les utiliser pour l'examen stratégique et l'analyse. Le secrétariat fournira </w:t>
      </w:r>
      <w:r w:rsidRPr="00BD0609">
        <w:rPr>
          <w:rFonts w:asciiTheme="majorBidi" w:hAnsiTheme="majorBidi" w:cstheme="majorBidi"/>
          <w:lang w:val="fr-FR"/>
        </w:rPr>
        <w:t>un</w:t>
      </w:r>
      <w:r w:rsidR="00010A48" w:rsidRPr="00BD0609">
        <w:rPr>
          <w:rFonts w:asciiTheme="majorBidi" w:hAnsiTheme="majorBidi" w:cstheme="majorBidi"/>
          <w:lang w:val="fr-FR"/>
        </w:rPr>
        <w:t xml:space="preserve"> projet d'actualisation du programme de travail élargi sur la diversité biologique des forêts </w:t>
      </w:r>
      <w:r w:rsidRPr="00BD0609">
        <w:rPr>
          <w:rFonts w:asciiTheme="majorBidi" w:hAnsiTheme="majorBidi" w:cstheme="majorBidi"/>
          <w:lang w:val="fr-FR"/>
        </w:rPr>
        <w:t>sur la base des données fournies et de l'analyse qui en a été faite.</w:t>
      </w:r>
    </w:p>
    <w:p w14:paraId="1EA13939" w14:textId="73857D4F" w:rsidR="00F81DE2" w:rsidRPr="00BD0609" w:rsidRDefault="00844C89" w:rsidP="00FE75A8">
      <w:pPr>
        <w:pStyle w:val="CBDNormalNumber"/>
        <w:rPr>
          <w:lang w:val="fr-FR"/>
        </w:rPr>
      </w:pPr>
      <w:r w:rsidRPr="00BD0609">
        <w:rPr>
          <w:lang w:val="fr-FR"/>
        </w:rPr>
        <w:t>L'Organe subsidiaire sera invité à examiner les informations fournies dans le document CBD/SBSTTA/27/5/Add.2</w:t>
      </w:r>
      <w:r w:rsidR="00A36DF8" w:rsidRPr="00BD0609">
        <w:rPr>
          <w:lang w:val="fr-FR"/>
        </w:rPr>
        <w:t>, qui contiendra un résumé des résultats de l'examen et de l'analyse stratégiques du programme de travail élargi sur la diversité biologique des forêts, ainsi qu'un projet d'actualisation de ce programme,</w:t>
      </w:r>
      <w:r w:rsidRPr="00BD0609">
        <w:rPr>
          <w:lang w:val="fr-FR"/>
        </w:rPr>
        <w:t xml:space="preserve"> et le projet de recommandation figurant dans le document CBD/SBSTTA/27/5, et à élaborer une recommandation pour examen par la Conférence des Parties à sa dix-septième réunion</w:t>
      </w:r>
      <w:r w:rsidR="00F81DE2" w:rsidRPr="00BD0609">
        <w:rPr>
          <w:lang w:val="fr-FR"/>
        </w:rPr>
        <w:t xml:space="preserve">. </w:t>
      </w:r>
    </w:p>
    <w:bookmarkEnd w:id="0"/>
    <w:p w14:paraId="7A3BECDD" w14:textId="1E72240E" w:rsidR="00F81DE2" w:rsidRPr="00BD0609" w:rsidRDefault="00F81DE2" w:rsidP="00FE75A8">
      <w:pPr>
        <w:pStyle w:val="CBDAgendaItem"/>
        <w:rPr>
          <w:lang w:val="fr-FR"/>
        </w:rPr>
      </w:pPr>
      <w:r w:rsidRPr="00BD0609">
        <w:rPr>
          <w:lang w:val="fr-FR"/>
        </w:rPr>
        <w:t>c)</w:t>
      </w:r>
      <w:r w:rsidRPr="00BD0609">
        <w:rPr>
          <w:lang w:val="fr-FR"/>
        </w:rPr>
        <w:tab/>
      </w:r>
      <w:r w:rsidR="005839E3" w:rsidRPr="00BD0609">
        <w:rPr>
          <w:snapToGrid w:val="0"/>
          <w:kern w:val="22"/>
          <w:lang w:val="fr-FR"/>
        </w:rPr>
        <w:t>Domaines dans lesquels des travaux plus poussés pourraient être menés</w:t>
      </w:r>
    </w:p>
    <w:p w14:paraId="6BE2266B" w14:textId="359D22EC" w:rsidR="00D93639" w:rsidRPr="00BD0609" w:rsidRDefault="00844C89" w:rsidP="00FE75A8">
      <w:pPr>
        <w:pStyle w:val="CBDNormalNumber"/>
        <w:rPr>
          <w:lang w:val="fr-FR"/>
        </w:rPr>
      </w:pPr>
      <w:r w:rsidRPr="00BD0609">
        <w:rPr>
          <w:lang w:val="fr-FR"/>
        </w:rPr>
        <w:t xml:space="preserve">Au paragraphe 2 de sa décision </w:t>
      </w:r>
      <w:hyperlink r:id="rId25" w:history="1">
        <w:r w:rsidRPr="00BD0609">
          <w:rPr>
            <w:rStyle w:val="Lienhypertexte"/>
            <w:lang w:val="fr-FR"/>
          </w:rPr>
          <w:t>16/12</w:t>
        </w:r>
      </w:hyperlink>
      <w:r w:rsidRPr="00BD0609">
        <w:rPr>
          <w:lang w:val="fr-FR"/>
        </w:rPr>
        <w:t xml:space="preserve">, la Conférence des Parties a décidé que les travaux pourraient être engagés sur les thèmes suivants, en évitant les chevauchements avec les processus multilatéraux existants et en conformité avec leurs mandats </w:t>
      </w:r>
      <w:r w:rsidR="79E11166" w:rsidRPr="00BD0609">
        <w:rPr>
          <w:lang w:val="fr-FR"/>
        </w:rPr>
        <w:t xml:space="preserve">: </w:t>
      </w:r>
    </w:p>
    <w:p w14:paraId="58191BFE" w14:textId="576BF630" w:rsidR="286F5C05" w:rsidRPr="00BD0609" w:rsidRDefault="00844C89" w:rsidP="00647F30">
      <w:pPr>
        <w:pStyle w:val="CBDNormalNumber"/>
        <w:numPr>
          <w:ilvl w:val="1"/>
          <w:numId w:val="88"/>
        </w:numPr>
        <w:rPr>
          <w:lang w:val="fr-FR"/>
        </w:rPr>
      </w:pPr>
      <w:r w:rsidRPr="00BD0609">
        <w:rPr>
          <w:lang w:val="fr-FR"/>
        </w:rPr>
        <w:t xml:space="preserve">Aménagement du territoire tenant compte de la biodiversité </w:t>
      </w:r>
      <w:r w:rsidR="286F5C05" w:rsidRPr="00BD0609">
        <w:rPr>
          <w:lang w:val="fr-FR"/>
        </w:rPr>
        <w:t>;</w:t>
      </w:r>
    </w:p>
    <w:p w14:paraId="6E39F47A" w14:textId="563B3E7E" w:rsidR="286F5C05" w:rsidRPr="00BD0609" w:rsidRDefault="00844C89" w:rsidP="00FE75A8">
      <w:pPr>
        <w:pStyle w:val="CBDNormalNumber"/>
        <w:numPr>
          <w:ilvl w:val="1"/>
          <w:numId w:val="88"/>
        </w:numPr>
        <w:rPr>
          <w:lang w:val="fr-FR"/>
        </w:rPr>
      </w:pPr>
      <w:r w:rsidRPr="00BD0609">
        <w:rPr>
          <w:lang w:val="fr-FR"/>
        </w:rPr>
        <w:t xml:space="preserve">Pollution et biodiversité </w:t>
      </w:r>
      <w:r w:rsidR="286F5C05" w:rsidRPr="00BD0609">
        <w:rPr>
          <w:lang w:val="fr-FR"/>
        </w:rPr>
        <w:t>;</w:t>
      </w:r>
    </w:p>
    <w:p w14:paraId="7ED1F787" w14:textId="3F42ADF1" w:rsidR="286F5C05" w:rsidRPr="00BD0609" w:rsidRDefault="00844C89" w:rsidP="00FE75A8">
      <w:pPr>
        <w:pStyle w:val="CBDNormalNumber"/>
        <w:numPr>
          <w:ilvl w:val="1"/>
          <w:numId w:val="88"/>
        </w:numPr>
        <w:rPr>
          <w:lang w:val="fr-FR"/>
        </w:rPr>
      </w:pPr>
      <w:r w:rsidRPr="00BD0609">
        <w:rPr>
          <w:lang w:val="fr-FR"/>
        </w:rPr>
        <w:lastRenderedPageBreak/>
        <w:t xml:space="preserve">Activités, produits et services durables fondés sur la biodiversité qui améliorent la biodiversité </w:t>
      </w:r>
      <w:r w:rsidR="286F5C05" w:rsidRPr="00BD0609">
        <w:rPr>
          <w:lang w:val="fr-FR"/>
        </w:rPr>
        <w:t>;</w:t>
      </w:r>
    </w:p>
    <w:p w14:paraId="4B7A09EE" w14:textId="3B655836" w:rsidR="286F5C05" w:rsidRPr="00BD0609" w:rsidRDefault="00844C89" w:rsidP="00FE75A8">
      <w:pPr>
        <w:pStyle w:val="CBDNormalNumber"/>
        <w:numPr>
          <w:ilvl w:val="1"/>
          <w:numId w:val="88"/>
        </w:numPr>
        <w:rPr>
          <w:lang w:val="fr-FR"/>
        </w:rPr>
      </w:pPr>
      <w:r w:rsidRPr="00BD0609">
        <w:rPr>
          <w:lang w:val="fr-FR"/>
        </w:rPr>
        <w:t xml:space="preserve">Approche fondée sur l’équité, l’égalité des genres et les droits de la personne en matière de conservation et d’utilisation durable de la biodiversité, ainsi que sur le partage juste et équitable des avantages découlant de l’utilisation des ressources génétiques </w:t>
      </w:r>
      <w:r w:rsidR="286F5C05" w:rsidRPr="00BD0609">
        <w:rPr>
          <w:lang w:val="fr-FR"/>
        </w:rPr>
        <w:t>;</w:t>
      </w:r>
    </w:p>
    <w:p w14:paraId="4FF380B5" w14:textId="5002B53D" w:rsidR="286F5C05" w:rsidRPr="00BD0609" w:rsidRDefault="00844C89" w:rsidP="00FE75A8">
      <w:pPr>
        <w:pStyle w:val="CBDNormalNumber"/>
        <w:numPr>
          <w:ilvl w:val="1"/>
          <w:numId w:val="88"/>
        </w:numPr>
        <w:rPr>
          <w:lang w:val="fr-FR"/>
        </w:rPr>
      </w:pPr>
      <w:r w:rsidRPr="00BD0609">
        <w:rPr>
          <w:lang w:val="fr-FR"/>
        </w:rPr>
        <w:t>Différents systèmes de valeurs, comme indiqué au paragraphe 7 b) de la section C du Cadre</w:t>
      </w:r>
      <w:r w:rsidR="286F5C05" w:rsidRPr="00BD0609">
        <w:rPr>
          <w:lang w:val="fr-FR"/>
        </w:rPr>
        <w:t>.</w:t>
      </w:r>
      <w:r w:rsidR="0069650F" w:rsidRPr="00BD0609">
        <w:rPr>
          <w:lang w:val="fr-FR"/>
        </w:rPr>
        <w:t xml:space="preserve"> </w:t>
      </w:r>
    </w:p>
    <w:p w14:paraId="19871D5C" w14:textId="7C0CB7E7" w:rsidR="00D93639" w:rsidRPr="00BD0609" w:rsidRDefault="0069650F" w:rsidP="00FE75A8">
      <w:pPr>
        <w:pStyle w:val="CBDNormalNumber"/>
        <w:rPr>
          <w:lang w:val="fr-FR"/>
        </w:rPr>
      </w:pPr>
      <w:r w:rsidRPr="00BD0609">
        <w:rPr>
          <w:lang w:val="fr-FR"/>
        </w:rPr>
        <w:t xml:space="preserve">Dans la même décision, la Conférence des Parties a prié le secrétariat, pour chacune des questions mentionnées au paragraphe ci-dessus </w:t>
      </w:r>
      <w:r w:rsidR="045789E4" w:rsidRPr="00BD0609">
        <w:rPr>
          <w:lang w:val="fr-FR"/>
        </w:rPr>
        <w:t>:</w:t>
      </w:r>
    </w:p>
    <w:p w14:paraId="4B154285" w14:textId="471036E0" w:rsidR="00D93639" w:rsidRPr="00BD0609" w:rsidRDefault="0069650F" w:rsidP="00FE75A8">
      <w:pPr>
        <w:pStyle w:val="CBDNormalNumber"/>
        <w:numPr>
          <w:ilvl w:val="1"/>
          <w:numId w:val="88"/>
        </w:numPr>
        <w:rPr>
          <w:lang w:val="fr-FR"/>
        </w:rPr>
      </w:pPr>
      <w:r w:rsidRPr="00BD0609">
        <w:rPr>
          <w:lang w:val="fr-FR"/>
        </w:rPr>
        <w:t xml:space="preserve">D’inviter les Parties, les autres gouvernements, les accords multilatéraux sur l’environnement et autres accords pertinents, les processus intergouvernementaux, les organisations et initiatives internationales, les peuples autochtones et communautés locales, les organisations de femmes et de jeunes et les autres parties prenantes concernées à faire part de leurs vues et de leurs expériences pertinentes dans ces domaines d’activité </w:t>
      </w:r>
      <w:r w:rsidR="045789E4" w:rsidRPr="00BD0609">
        <w:rPr>
          <w:lang w:val="fr-FR"/>
        </w:rPr>
        <w:t>;</w:t>
      </w:r>
    </w:p>
    <w:p w14:paraId="3CF99DD8" w14:textId="16097C76" w:rsidR="00D93639" w:rsidRPr="00BD0609" w:rsidRDefault="0069650F" w:rsidP="00FE75A8">
      <w:pPr>
        <w:pStyle w:val="CBDNormalNumber"/>
        <w:numPr>
          <w:ilvl w:val="1"/>
          <w:numId w:val="88"/>
        </w:numPr>
        <w:rPr>
          <w:lang w:val="fr-FR"/>
        </w:rPr>
      </w:pPr>
      <w:r w:rsidRPr="00BD0609">
        <w:rPr>
          <w:lang w:val="fr-FR"/>
        </w:rPr>
        <w:t>De présenter une synthèse des communications et, en tenant compte de la charge de travail au cours des réunions à venir de la Conférence des Parties, de proposer des activités complémentaires possibles pour examen par l’Organe subsidiaire chargé de fournir des avis scientifiques, techniques et technologiques avant la dix-septième réunion de la Conférence des Parties</w:t>
      </w:r>
      <w:r w:rsidR="6DBD5B66" w:rsidRPr="00BD0609">
        <w:rPr>
          <w:lang w:val="fr-FR"/>
        </w:rPr>
        <w:t>.</w:t>
      </w:r>
    </w:p>
    <w:p w14:paraId="5DE8CFF4" w14:textId="7708157D" w:rsidR="00D93639" w:rsidRPr="00BD0609" w:rsidRDefault="00DA45E4" w:rsidP="00FE75A8">
      <w:pPr>
        <w:pStyle w:val="CBDNormalNumber"/>
        <w:rPr>
          <w:lang w:val="fr-FR"/>
        </w:rPr>
      </w:pPr>
      <w:r w:rsidRPr="00BD0609">
        <w:rPr>
          <w:lang w:val="fr-FR"/>
        </w:rPr>
        <w:t>L'Organe subsidiaire sera saisi d'une note du secrétariat contenant un résumé des communications reçues sur les domaines susmentionnés, y compris les propositions concernant les travaux supplémentaires qui pourraient être menés dans certains de ces domaines, sur la base des communications reçues</w:t>
      </w:r>
      <w:r w:rsidR="00022210" w:rsidRPr="00BD0609">
        <w:rPr>
          <w:rStyle w:val="Appelnotedebasdep"/>
          <w:lang w:val="fr-FR"/>
        </w:rPr>
        <w:footnoteReference w:id="14"/>
      </w:r>
      <w:r w:rsidRPr="00BD0609">
        <w:rPr>
          <w:lang w:val="fr-FR"/>
        </w:rPr>
        <w:t>.</w:t>
      </w:r>
      <w:r w:rsidR="74BABC12" w:rsidRPr="00BD0609">
        <w:rPr>
          <w:lang w:val="fr-FR"/>
        </w:rPr>
        <w:t xml:space="preserve"> </w:t>
      </w:r>
    </w:p>
    <w:p w14:paraId="477EB1DC" w14:textId="2BB7EAF4" w:rsidR="00D93639" w:rsidRPr="00BD0609" w:rsidRDefault="00DA45E4" w:rsidP="00FE75A8">
      <w:pPr>
        <w:pStyle w:val="CBDNormalNumber"/>
        <w:rPr>
          <w:lang w:val="fr-FR"/>
        </w:rPr>
      </w:pPr>
      <w:r w:rsidRPr="00BD0609">
        <w:rPr>
          <w:lang w:val="fr-FR"/>
        </w:rPr>
        <w:t>L'Organe subsidiaire sera invité à examiner les informations fournies dans le document CBD/SBSTTA/27/5/Add.3 et le projet de recommandation figurant dans le document CBD/SBSTTA/27/5, et à élaborer une recommandation pour examen par la Conférence des Parties à sa dix-septième réunion</w:t>
      </w:r>
      <w:r w:rsidR="00D93639" w:rsidRPr="00BD0609">
        <w:rPr>
          <w:lang w:val="fr-FR"/>
        </w:rPr>
        <w:t xml:space="preserve">. </w:t>
      </w:r>
    </w:p>
    <w:p w14:paraId="318473BB" w14:textId="5887CBD6" w:rsidR="00557370" w:rsidRPr="00BD0609" w:rsidRDefault="00BB4B99" w:rsidP="00FE75A8">
      <w:pPr>
        <w:pStyle w:val="CBDAgendaItem"/>
        <w:rPr>
          <w:rFonts w:ascii="Times New Roman Bold" w:hAnsi="Times New Roman Bold"/>
          <w:caps/>
          <w:lang w:val="fr-FR"/>
        </w:rPr>
      </w:pPr>
      <w:r w:rsidRPr="00BD0609">
        <w:rPr>
          <w:lang w:val="fr-FR"/>
        </w:rPr>
        <w:t>Point</w:t>
      </w:r>
      <w:r w:rsidR="00D93639" w:rsidRPr="00BD0609">
        <w:rPr>
          <w:lang w:val="fr-FR"/>
        </w:rPr>
        <w:t xml:space="preserve"> 7</w:t>
      </w:r>
      <w:r w:rsidR="00A75430" w:rsidRPr="00BD0609">
        <w:rPr>
          <w:lang w:val="fr-FR"/>
        </w:rPr>
        <w:t xml:space="preserve"> </w:t>
      </w:r>
      <w:r w:rsidR="00A75430" w:rsidRPr="00BD0609">
        <w:rPr>
          <w:lang w:val="fr-FR"/>
        </w:rPr>
        <w:br/>
      </w:r>
      <w:r w:rsidR="00647F30" w:rsidRPr="00BD0609">
        <w:rPr>
          <w:snapToGrid w:val="0"/>
          <w:kern w:val="22"/>
          <w:lang w:val="fr-FR"/>
        </w:rPr>
        <w:t>Évaluation et gestion des risques</w:t>
      </w:r>
    </w:p>
    <w:p w14:paraId="7F0EAFBD" w14:textId="422995C0" w:rsidR="00557370" w:rsidRPr="00BD0609" w:rsidRDefault="0039253C" w:rsidP="00FE75A8">
      <w:pPr>
        <w:pStyle w:val="CBDNormalNumber"/>
        <w:rPr>
          <w:lang w:val="fr-FR"/>
        </w:rPr>
      </w:pPr>
      <w:r w:rsidRPr="00BD0609">
        <w:rPr>
          <w:lang w:val="fr-FR"/>
        </w:rPr>
        <w:t xml:space="preserve">Dans sa décision </w:t>
      </w:r>
      <w:hyperlink r:id="rId26" w:history="1">
        <w:r w:rsidRPr="00BD0609">
          <w:rPr>
            <w:rStyle w:val="Lienhypertexte"/>
            <w:lang w:val="fr-FR"/>
          </w:rPr>
          <w:t>CP-11/7</w:t>
        </w:r>
      </w:hyperlink>
      <w:r w:rsidRPr="00BD0609">
        <w:rPr>
          <w:lang w:val="fr-FR"/>
        </w:rPr>
        <w:t xml:space="preserve">, la Conférence des Parties siégeant en tant que réunion des Parties au Protocole de Cartagena a invité les Parties à soumettre des informations détaillées sur leurs besoins et priorités en matière de nouvelles orientations sur des sujets spécifiques de l’évaluation des risques liés aux organismes vivants modifiés, y compris une argumentation suivant les critères énoncés à l’annexe I de la décision </w:t>
      </w:r>
      <w:hyperlink r:id="rId27" w:history="1">
        <w:r w:rsidRPr="00BD0609">
          <w:rPr>
            <w:rStyle w:val="Lienhypertexte"/>
            <w:lang w:val="fr-FR"/>
          </w:rPr>
          <w:t>CP-9/13</w:t>
        </w:r>
      </w:hyperlink>
      <w:r w:rsidRPr="00BD0609">
        <w:rPr>
          <w:lang w:val="fr-FR"/>
        </w:rPr>
        <w:t>. Elle a décidé de créer un groupe spécial d'experts techniques sur l'évaluation des risques chargé d'évaluer les besoins et les priorités recensés par les Parties dans les informations qu'elles ont communiquées.</w:t>
      </w:r>
    </w:p>
    <w:p w14:paraId="7178DBD2" w14:textId="1817388E" w:rsidR="00557370" w:rsidRPr="00BD0609" w:rsidRDefault="0039253C" w:rsidP="00FE75A8">
      <w:pPr>
        <w:pStyle w:val="CBDNormalNumber"/>
        <w:rPr>
          <w:lang w:val="fr-FR"/>
        </w:rPr>
      </w:pPr>
      <w:r w:rsidRPr="00BD0609">
        <w:rPr>
          <w:lang w:val="fr-FR"/>
        </w:rPr>
        <w:t xml:space="preserve">L'Organe subsidiaire sera saisi d'une note du secrétariat contenant un résumé des résultats des travaux intersessions relatifs à l'évaluation des risques et un rapport du Groupe spécial d'experts techniques sur l'évaluation des risques, assorti de recommandations sur de nouveaux documents d'orientation concernant l'évaluation des risques évaluée selon les critères énoncés à l'annexe I de la décision </w:t>
      </w:r>
      <w:hyperlink r:id="rId28" w:history="1">
        <w:r w:rsidRPr="00BD0609">
          <w:rPr>
            <w:rStyle w:val="Lienhypertexte"/>
            <w:lang w:val="fr-FR"/>
          </w:rPr>
          <w:t>CP-9/13</w:t>
        </w:r>
      </w:hyperlink>
      <w:r w:rsidR="008C4FF3" w:rsidRPr="00BD0609">
        <w:rPr>
          <w:rStyle w:val="Appelnotedebasdep"/>
          <w:lang w:val="fr-FR"/>
        </w:rPr>
        <w:footnoteReference w:id="15"/>
      </w:r>
      <w:r w:rsidRPr="00BD0609">
        <w:rPr>
          <w:lang w:val="fr-FR"/>
        </w:rPr>
        <w:t>.</w:t>
      </w:r>
    </w:p>
    <w:p w14:paraId="477FA2FD" w14:textId="4867594C" w:rsidR="00557370" w:rsidRPr="00BD0609" w:rsidRDefault="00DE5C61" w:rsidP="00FE75A8">
      <w:pPr>
        <w:pStyle w:val="CBDNormalNumber"/>
        <w:rPr>
          <w:lang w:val="fr-FR"/>
        </w:rPr>
      </w:pPr>
      <w:r w:rsidRPr="00BD0609">
        <w:rPr>
          <w:lang w:val="fr-FR"/>
        </w:rPr>
        <w:t>L'Organe subsidiaire sera invité à élaborer des recommandations qui seront soumises à la Conférence des Parties siégeant en tant que réunion des Parties au Protocole de Cartagena à sa douzième réunion</w:t>
      </w:r>
      <w:r w:rsidR="00557370" w:rsidRPr="00BD0609">
        <w:rPr>
          <w:lang w:val="fr-FR"/>
        </w:rPr>
        <w:t>.</w:t>
      </w:r>
    </w:p>
    <w:p w14:paraId="069CAF83" w14:textId="397ADD02" w:rsidR="00557370" w:rsidRPr="00BD0609" w:rsidRDefault="00BB4B99" w:rsidP="00FE75A8">
      <w:pPr>
        <w:pStyle w:val="CBDAgendaItem"/>
        <w:rPr>
          <w:lang w:val="fr-FR"/>
        </w:rPr>
      </w:pPr>
      <w:r w:rsidRPr="00BD0609">
        <w:rPr>
          <w:lang w:val="fr-FR"/>
        </w:rPr>
        <w:lastRenderedPageBreak/>
        <w:t>Point</w:t>
      </w:r>
      <w:r w:rsidR="001E1D93" w:rsidRPr="00BD0609">
        <w:rPr>
          <w:lang w:val="fr-FR"/>
        </w:rPr>
        <w:t xml:space="preserve"> </w:t>
      </w:r>
      <w:r w:rsidR="00D93639" w:rsidRPr="00BD0609">
        <w:rPr>
          <w:lang w:val="fr-FR"/>
        </w:rPr>
        <w:t>8</w:t>
      </w:r>
      <w:r w:rsidR="00A75430" w:rsidRPr="00BD0609">
        <w:rPr>
          <w:lang w:val="fr-FR"/>
        </w:rPr>
        <w:t xml:space="preserve"> </w:t>
      </w:r>
      <w:r w:rsidR="00A75430" w:rsidRPr="00BD0609">
        <w:rPr>
          <w:lang w:val="fr-FR"/>
        </w:rPr>
        <w:br/>
      </w:r>
      <w:r w:rsidR="00647F30" w:rsidRPr="00BD0609">
        <w:rPr>
          <w:snapToGrid w:val="0"/>
          <w:kern w:val="22"/>
          <w:lang w:val="fr-FR"/>
        </w:rPr>
        <w:t>Espèces exotiques envahissantes</w:t>
      </w:r>
      <w:r w:rsidR="00D93639" w:rsidRPr="00BD0609">
        <w:rPr>
          <w:lang w:val="fr-FR"/>
        </w:rPr>
        <w:t xml:space="preserve"> </w:t>
      </w:r>
    </w:p>
    <w:p w14:paraId="3177E13B" w14:textId="12D32B3D" w:rsidR="00D93639" w:rsidRPr="00BD0609" w:rsidRDefault="00A95BB3" w:rsidP="00FE75A8">
      <w:pPr>
        <w:pStyle w:val="CBDNormalNumber"/>
        <w:rPr>
          <w:lang w:val="fr-FR"/>
        </w:rPr>
      </w:pPr>
      <w:r w:rsidRPr="00BD0609">
        <w:rPr>
          <w:lang w:val="fr-FR"/>
        </w:rPr>
        <w:t xml:space="preserve">Dans sa décision </w:t>
      </w:r>
      <w:hyperlink r:id="rId29" w:history="1">
        <w:r w:rsidRPr="00BD0609">
          <w:rPr>
            <w:rStyle w:val="Lienhypertexte"/>
            <w:lang w:val="fr-FR"/>
          </w:rPr>
          <w:t>16/18</w:t>
        </w:r>
      </w:hyperlink>
      <w:r w:rsidRPr="00BD0609">
        <w:rPr>
          <w:lang w:val="fr-FR"/>
        </w:rPr>
        <w:t>, la Conférence des Parties a demandé à la Secrétaire exécutive</w:t>
      </w:r>
      <w:r w:rsidR="71E203B8" w:rsidRPr="00BD0609">
        <w:rPr>
          <w:lang w:val="fr-FR"/>
        </w:rPr>
        <w:t xml:space="preserve">: </w:t>
      </w:r>
    </w:p>
    <w:p w14:paraId="215D6713" w14:textId="2862EC81" w:rsidR="00D93639" w:rsidRPr="00BD0609" w:rsidRDefault="000426C7" w:rsidP="00FE75A8">
      <w:pPr>
        <w:pStyle w:val="CBDNormalNumber"/>
        <w:numPr>
          <w:ilvl w:val="1"/>
          <w:numId w:val="88"/>
        </w:numPr>
        <w:rPr>
          <w:lang w:val="fr-FR"/>
        </w:rPr>
      </w:pPr>
      <w:r w:rsidRPr="00BD0609">
        <w:rPr>
          <w:lang w:val="fr-FR"/>
        </w:rPr>
        <w:t xml:space="preserve">De renforcer la collaboration entre les organisations compétentes dans le cadre du Groupe de liaison interagences sur les espèces exotiques envahissantes, conformément à leurs mandats respectifs, en vue de soutenir la mise en œuvre de la Cible 6 du </w:t>
      </w:r>
      <w:r w:rsidRPr="00BD0609">
        <w:rPr>
          <w:rFonts w:eastAsia="MS Mincho"/>
          <w:lang w:val="fr-FR" w:eastAsia="en-CA"/>
        </w:rPr>
        <w:t>Cadre mondial de la biodiversité de Kunming-Montréal</w:t>
      </w:r>
      <w:r w:rsidR="00BE6E21" w:rsidRPr="00BD0609">
        <w:rPr>
          <w:rFonts w:eastAsia="MS Mincho"/>
          <w:lang w:val="fr-FR" w:eastAsia="en-CA"/>
        </w:rPr>
        <w:t xml:space="preserve"> </w:t>
      </w:r>
      <w:r w:rsidR="008342EB" w:rsidRPr="00BD0609">
        <w:rPr>
          <w:lang w:val="fr-FR"/>
        </w:rPr>
        <w:t>;</w:t>
      </w:r>
    </w:p>
    <w:p w14:paraId="0070C444" w14:textId="2E403832" w:rsidR="00D93639" w:rsidRPr="00BD0609" w:rsidRDefault="003F2F7B" w:rsidP="00FE75A8">
      <w:pPr>
        <w:pStyle w:val="CBDNormalNumber"/>
        <w:numPr>
          <w:ilvl w:val="1"/>
          <w:numId w:val="88"/>
        </w:numPr>
        <w:rPr>
          <w:lang w:val="fr-FR"/>
        </w:rPr>
      </w:pPr>
      <w:r w:rsidRPr="00BD0609">
        <w:rPr>
          <w:lang w:val="fr-FR"/>
        </w:rPr>
        <w:t>D'organiser un forum en ligne ouvert pour faciliter l'échange d'informations et d'expériences sur les questions liées aux espèces exotiques envahissantes, notamment</w:t>
      </w:r>
      <w:r w:rsidR="4D9BBC86" w:rsidRPr="00BD0609">
        <w:rPr>
          <w:lang w:val="fr-FR"/>
        </w:rPr>
        <w:t>:</w:t>
      </w:r>
      <w:r w:rsidR="3071C327" w:rsidRPr="00BD0609">
        <w:rPr>
          <w:lang w:val="fr-FR"/>
        </w:rPr>
        <w:t xml:space="preserve"> </w:t>
      </w:r>
      <w:r w:rsidR="687BC87D" w:rsidRPr="00BD0609">
        <w:rPr>
          <w:lang w:val="fr-FR"/>
        </w:rPr>
        <w:t xml:space="preserve">i) </w:t>
      </w:r>
      <w:r w:rsidRPr="00BD0609">
        <w:rPr>
          <w:lang w:val="fr-FR"/>
        </w:rPr>
        <w:t xml:space="preserve">les travaux menés par les Parties et les parties prenantes en matière de prévention, de gestion, de contrôle et d'éradication des espèces exotiques envahissantes, en vue de la mise en œuvre de la cible 6 du Cadre </w:t>
      </w:r>
      <w:r w:rsidR="5B89FA4A" w:rsidRPr="00BD0609">
        <w:rPr>
          <w:lang w:val="fr-FR"/>
        </w:rPr>
        <w:t xml:space="preserve">; </w:t>
      </w:r>
      <w:r w:rsidRPr="00BD0609">
        <w:rPr>
          <w:lang w:val="fr-FR"/>
        </w:rPr>
        <w:t>et</w:t>
      </w:r>
      <w:r w:rsidR="5B89FA4A" w:rsidRPr="00BD0609">
        <w:rPr>
          <w:lang w:val="fr-FR"/>
        </w:rPr>
        <w:t xml:space="preserve"> </w:t>
      </w:r>
      <w:r w:rsidR="71E203B8" w:rsidRPr="00BD0609">
        <w:rPr>
          <w:lang w:val="fr-FR"/>
        </w:rPr>
        <w:t xml:space="preserve">ii) </w:t>
      </w:r>
      <w:r w:rsidRPr="00BD0609">
        <w:rPr>
          <w:lang w:val="fr-FR"/>
        </w:rPr>
        <w:t xml:space="preserve">Les approches susceptibles d’être adoptées pour faciliter une réponse concertée aux invasions biologiques et aux menaces et impacts des espèces exotiques envahissantes, et comment ces approches individuelles pourraient être intégrées dans l’approche « Une seule santé » </w:t>
      </w:r>
      <w:r w:rsidR="00061ED4" w:rsidRPr="00BD0609">
        <w:rPr>
          <w:lang w:val="fr-FR"/>
        </w:rPr>
        <w:t>;</w:t>
      </w:r>
    </w:p>
    <w:p w14:paraId="05BDD57B" w14:textId="1E608510" w:rsidR="00D93639" w:rsidRPr="00BD0609" w:rsidRDefault="003F2F7B" w:rsidP="00FE75A8">
      <w:pPr>
        <w:pStyle w:val="CBDNormalNumber"/>
        <w:numPr>
          <w:ilvl w:val="1"/>
          <w:numId w:val="88"/>
        </w:numPr>
        <w:rPr>
          <w:lang w:val="fr-FR"/>
        </w:rPr>
      </w:pPr>
      <w:r w:rsidRPr="00BD0609">
        <w:rPr>
          <w:lang w:val="fr-FR"/>
        </w:rPr>
        <w:t>De rendre compte des progrès accomplis dans le cadre des activités précédemment mentionnées à l’Organe subsidiaire</w:t>
      </w:r>
      <w:r w:rsidR="008961C4" w:rsidRPr="00BD0609">
        <w:rPr>
          <w:lang w:val="fr-FR"/>
        </w:rPr>
        <w:t>.</w:t>
      </w:r>
    </w:p>
    <w:p w14:paraId="15AB7EC4" w14:textId="1371F8D7" w:rsidR="0090565C" w:rsidRPr="00BD0609" w:rsidRDefault="00913FC2" w:rsidP="00FE75A8">
      <w:pPr>
        <w:pStyle w:val="CBDNormalNumber"/>
        <w:rPr>
          <w:lang w:val="fr-FR"/>
        </w:rPr>
      </w:pPr>
      <w:r w:rsidRPr="00BD0609">
        <w:rPr>
          <w:lang w:val="fr-FR"/>
        </w:rPr>
        <w:t>L'Organe subsidiaire sera saisi d'une note du secrétariat contenant un rapport périodique sur les activités intersessions relatives aux espèces exotiques envahissantes, y compris des informations sur la quatorzième réunion du Groupe de liaison interinstitutions, et un résumé des contributions fournies par le biais du forum en ligne</w:t>
      </w:r>
      <w:r w:rsidR="000E1850" w:rsidRPr="00BD0609">
        <w:rPr>
          <w:rStyle w:val="Appelnotedebasdep"/>
          <w:lang w:val="fr-FR"/>
        </w:rPr>
        <w:footnoteReference w:id="16"/>
      </w:r>
      <w:r w:rsidRPr="00BD0609">
        <w:rPr>
          <w:lang w:val="fr-FR"/>
        </w:rPr>
        <w:t>.</w:t>
      </w:r>
    </w:p>
    <w:p w14:paraId="0223D2EA" w14:textId="318D9174" w:rsidR="00D93639" w:rsidRPr="00BD0609" w:rsidRDefault="00913FC2" w:rsidP="00B65947">
      <w:pPr>
        <w:pStyle w:val="CBDNormalNumber"/>
        <w:rPr>
          <w:lang w:val="fr-FR"/>
        </w:rPr>
      </w:pPr>
      <w:r w:rsidRPr="00BD0609">
        <w:rPr>
          <w:lang w:val="fr-FR"/>
        </w:rPr>
        <w:t>L'Organe subsidiaire sera invité à prendre note des informations fournies et à formuler des recommandations pour examen par la Conférence des Parties à sa dix-septième réunion.</w:t>
      </w:r>
    </w:p>
    <w:p w14:paraId="6EBDA64F" w14:textId="67E0FC64" w:rsidR="00D93639" w:rsidRPr="00BD0609" w:rsidRDefault="00BB4B99" w:rsidP="00FE75A8">
      <w:pPr>
        <w:pStyle w:val="CBDAgendaItem"/>
        <w:rPr>
          <w:lang w:val="fr-FR"/>
        </w:rPr>
      </w:pPr>
      <w:r w:rsidRPr="00BD0609">
        <w:rPr>
          <w:lang w:val="fr-FR"/>
        </w:rPr>
        <w:t>Point</w:t>
      </w:r>
      <w:r w:rsidR="00D93639" w:rsidRPr="00BD0609">
        <w:rPr>
          <w:lang w:val="fr-FR"/>
        </w:rPr>
        <w:t xml:space="preserve"> 9</w:t>
      </w:r>
      <w:r w:rsidR="00A75430" w:rsidRPr="00BD0609">
        <w:rPr>
          <w:lang w:val="fr-FR"/>
        </w:rPr>
        <w:t xml:space="preserve"> </w:t>
      </w:r>
      <w:r w:rsidR="00A75430" w:rsidRPr="00BD0609">
        <w:rPr>
          <w:lang w:val="fr-FR"/>
        </w:rPr>
        <w:br/>
      </w:r>
      <w:r w:rsidR="00647F30" w:rsidRPr="00BD0609">
        <w:rPr>
          <w:snapToGrid w:val="0"/>
          <w:kern w:val="22"/>
          <w:lang w:val="fr-FR"/>
        </w:rPr>
        <w:t>Biodiversité et agriculture</w:t>
      </w:r>
    </w:p>
    <w:p w14:paraId="7CA2250C" w14:textId="31F4762A" w:rsidR="00D93639" w:rsidRPr="00BD0609" w:rsidRDefault="00BE6E21" w:rsidP="00FE75A8">
      <w:pPr>
        <w:pStyle w:val="CBDNormalNumber"/>
        <w:rPr>
          <w:lang w:val="fr-FR"/>
        </w:rPr>
      </w:pPr>
      <w:r w:rsidRPr="00BD0609">
        <w:rPr>
          <w:lang w:val="fr-FR"/>
        </w:rPr>
        <w:t xml:space="preserve">Dans sa décision </w:t>
      </w:r>
      <w:hyperlink r:id="rId30" w:history="1">
        <w:r w:rsidRPr="00BD0609">
          <w:rPr>
            <w:rStyle w:val="Lienhypertexte"/>
            <w:lang w:val="fr-FR"/>
          </w:rPr>
          <w:t>15/28</w:t>
        </w:r>
      </w:hyperlink>
      <w:r w:rsidRPr="00BD0609">
        <w:rPr>
          <w:lang w:val="fr-FR"/>
        </w:rPr>
        <w:t>, la Conférence des Parties a invité</w:t>
      </w:r>
      <w:r w:rsidR="00AD0285" w:rsidRPr="00BD0609">
        <w:rPr>
          <w:lang w:val="fr-FR"/>
        </w:rPr>
        <w:t xml:space="preserve"> </w:t>
      </w:r>
      <w:r w:rsidRPr="00BD0609">
        <w:rPr>
          <w:lang w:val="fr-FR"/>
        </w:rPr>
        <w:t xml:space="preserve">les Parties à fournir, sur une base volontaire, des informations sur leurs activités et les résultats de la mise en œuvre du Plan d’action (2020-2030) de l'Initiative internationale pour la conservation et l'utilisation durable de la biodiversité des sols, en conformité avec le cadre mondial de la biodiversité de Kunming-Montréal, selon qu'il convient, et </w:t>
      </w:r>
      <w:r w:rsidR="00ED5702" w:rsidRPr="00BD0609">
        <w:rPr>
          <w:lang w:val="fr-FR"/>
        </w:rPr>
        <w:t xml:space="preserve">a </w:t>
      </w:r>
      <w:r w:rsidRPr="00BD0609">
        <w:rPr>
          <w:lang w:val="fr-FR"/>
        </w:rPr>
        <w:t>pri</w:t>
      </w:r>
      <w:r w:rsidR="00ED5702" w:rsidRPr="00BD0609">
        <w:rPr>
          <w:lang w:val="fr-FR"/>
        </w:rPr>
        <w:t>é</w:t>
      </w:r>
      <w:r w:rsidRPr="00BD0609">
        <w:rPr>
          <w:lang w:val="fr-FR"/>
        </w:rPr>
        <w:t xml:space="preserve"> la Secrétaire exécutive de compiler les communications et de les mettre à la disposition de l'Organe subsidiaire pour examen lors d'une réunion qui se tiendra avant la dix-septième réunion de la Conférence des Parties</w:t>
      </w:r>
      <w:r w:rsidR="006B35D9" w:rsidRPr="00BD0609">
        <w:rPr>
          <w:lang w:val="fr-FR"/>
        </w:rPr>
        <w:t>.</w:t>
      </w:r>
      <w:r w:rsidRPr="00BD0609">
        <w:rPr>
          <w:lang w:val="fr-FR"/>
        </w:rPr>
        <w:t xml:space="preserve"> </w:t>
      </w:r>
    </w:p>
    <w:p w14:paraId="73744367" w14:textId="03DE7706" w:rsidR="00D93639" w:rsidRPr="00BD0609" w:rsidRDefault="00BE6E21" w:rsidP="00FE75A8">
      <w:pPr>
        <w:pStyle w:val="CBDNormalNumber"/>
        <w:rPr>
          <w:lang w:val="fr-FR"/>
        </w:rPr>
      </w:pPr>
      <w:r w:rsidRPr="00BD0609">
        <w:rPr>
          <w:lang w:val="fr-FR"/>
        </w:rPr>
        <w:t>L'Organe subsidiaire sera saisi d'une note du secrétariat contenant un résumé des communications reçues et une analyse assortie de conclusions et d'un projet de recommandations visant à appuyer les Parties dans la poursuite de la mise en œuvre dudit Plan d'action, conformément au Cadre</w:t>
      </w:r>
      <w:r w:rsidR="000E1850" w:rsidRPr="00BD0609">
        <w:rPr>
          <w:rStyle w:val="Appelnotedebasdep"/>
          <w:lang w:val="fr-FR"/>
        </w:rPr>
        <w:footnoteReference w:id="17"/>
      </w:r>
      <w:r w:rsidRPr="00BD0609">
        <w:rPr>
          <w:lang w:val="fr-FR"/>
        </w:rPr>
        <w:t>.</w:t>
      </w:r>
    </w:p>
    <w:p w14:paraId="4E4AC4F9" w14:textId="0EA435E6" w:rsidR="00D93639" w:rsidRPr="00BD0609" w:rsidRDefault="00BE6E21" w:rsidP="00FE75A8">
      <w:pPr>
        <w:pStyle w:val="CBDNormalNumber"/>
        <w:rPr>
          <w:lang w:val="fr-FR"/>
        </w:rPr>
      </w:pPr>
      <w:r w:rsidRPr="00BD0609">
        <w:rPr>
          <w:lang w:val="fr-FR"/>
        </w:rPr>
        <w:t>L'Organe subsidiaire sera invité à examiner les informations fournies et à formuler des recommandations pour examen par la Conférence des Parties à sa dix-septième réunion</w:t>
      </w:r>
      <w:r w:rsidR="00D93639" w:rsidRPr="00BD0609">
        <w:rPr>
          <w:lang w:val="fr-FR"/>
        </w:rPr>
        <w:t xml:space="preserve">. </w:t>
      </w:r>
    </w:p>
    <w:p w14:paraId="28104BFB" w14:textId="5BF41827" w:rsidR="00D93639" w:rsidRPr="00BD0609" w:rsidRDefault="00BB4B99" w:rsidP="00FE75A8">
      <w:pPr>
        <w:pStyle w:val="CBDAgendaItem"/>
        <w:rPr>
          <w:lang w:val="fr-FR"/>
        </w:rPr>
      </w:pPr>
      <w:r w:rsidRPr="00BD0609">
        <w:rPr>
          <w:lang w:val="fr-FR"/>
        </w:rPr>
        <w:t>Point</w:t>
      </w:r>
      <w:r w:rsidR="00D93639" w:rsidRPr="00BD0609">
        <w:rPr>
          <w:lang w:val="fr-FR"/>
        </w:rPr>
        <w:t xml:space="preserve"> </w:t>
      </w:r>
      <w:r w:rsidR="00BF3707" w:rsidRPr="00BD0609">
        <w:rPr>
          <w:lang w:val="fr-FR"/>
        </w:rPr>
        <w:t>10</w:t>
      </w:r>
      <w:r w:rsidR="00A75430" w:rsidRPr="00BD0609">
        <w:rPr>
          <w:lang w:val="fr-FR"/>
        </w:rPr>
        <w:t xml:space="preserve"> </w:t>
      </w:r>
      <w:r w:rsidR="00A75430" w:rsidRPr="00BD0609">
        <w:rPr>
          <w:lang w:val="fr-FR"/>
        </w:rPr>
        <w:br/>
      </w:r>
      <w:r w:rsidR="00647F30" w:rsidRPr="00BD0609">
        <w:rPr>
          <w:snapToGrid w:val="0"/>
          <w:lang w:val="fr-FR"/>
        </w:rPr>
        <w:t>Biodiversité et santé</w:t>
      </w:r>
      <w:r w:rsidR="00D93639" w:rsidRPr="00BD0609">
        <w:rPr>
          <w:lang w:val="fr-FR"/>
        </w:rPr>
        <w:t xml:space="preserve"> </w:t>
      </w:r>
    </w:p>
    <w:p w14:paraId="546A8F60" w14:textId="60EC146D" w:rsidR="00D93639" w:rsidRPr="00BD0609" w:rsidRDefault="00ED5702" w:rsidP="00FE75A8">
      <w:pPr>
        <w:pStyle w:val="CBDNormalNumber"/>
        <w:rPr>
          <w:lang w:val="fr-FR"/>
        </w:rPr>
      </w:pPr>
      <w:r w:rsidRPr="00BD0609">
        <w:rPr>
          <w:lang w:val="fr-FR"/>
        </w:rPr>
        <w:t xml:space="preserve">Dans sa décision </w:t>
      </w:r>
      <w:hyperlink r:id="rId31" w:history="1">
        <w:r w:rsidRPr="00BD0609">
          <w:rPr>
            <w:rStyle w:val="Lienhypertexte"/>
            <w:lang w:val="fr-FR"/>
          </w:rPr>
          <w:t>16/19</w:t>
        </w:r>
      </w:hyperlink>
      <w:r w:rsidRPr="00BD0609">
        <w:rPr>
          <w:lang w:val="fr-FR"/>
        </w:rPr>
        <w:t xml:space="preserve">, la Conférence des Parties a prié la Secrétaire exécutive </w:t>
      </w:r>
      <w:r w:rsidR="7DB0BBA6" w:rsidRPr="00BD0609">
        <w:rPr>
          <w:lang w:val="fr-FR"/>
        </w:rPr>
        <w:t>:</w:t>
      </w:r>
    </w:p>
    <w:p w14:paraId="3100F0D2" w14:textId="57AE6863" w:rsidR="00D93639" w:rsidRPr="00BD0609" w:rsidRDefault="00ED5702" w:rsidP="00FE75A8">
      <w:pPr>
        <w:pStyle w:val="CBDNormalNumber"/>
        <w:numPr>
          <w:ilvl w:val="1"/>
          <w:numId w:val="88"/>
        </w:numPr>
        <w:rPr>
          <w:lang w:val="fr-FR"/>
        </w:rPr>
      </w:pPr>
      <w:r w:rsidRPr="00BD0609">
        <w:rPr>
          <w:lang w:val="fr-FR"/>
        </w:rPr>
        <w:lastRenderedPageBreak/>
        <w:t xml:space="preserve">D’achever les travaux réalisés en application du paragraphe 13 a) de la décision </w:t>
      </w:r>
      <w:hyperlink r:id="rId32" w:history="1">
        <w:r w:rsidRPr="00BD0609">
          <w:rPr>
            <w:rStyle w:val="Lienhypertexte"/>
            <w:lang w:val="fr-FR"/>
          </w:rPr>
          <w:t>14/4</w:t>
        </w:r>
      </w:hyperlink>
      <w:r w:rsidRPr="00BD0609">
        <w:rPr>
          <w:lang w:val="fr-FR"/>
        </w:rPr>
        <w:t xml:space="preserve"> sur l’élaboration d’indicateurs scientifiques intégrés, de paramètres de mesure et d’outils de suivi des progrès sur la diversité biologique et la santé </w:t>
      </w:r>
      <w:r w:rsidR="002F0C60" w:rsidRPr="00BD0609">
        <w:rPr>
          <w:lang w:val="fr-FR"/>
        </w:rPr>
        <w:t>;</w:t>
      </w:r>
    </w:p>
    <w:p w14:paraId="221D66E0" w14:textId="20C86F32" w:rsidR="00D93639" w:rsidRPr="00BD0609" w:rsidRDefault="00654815" w:rsidP="00FE75A8">
      <w:pPr>
        <w:pStyle w:val="CBDNormalNumber"/>
        <w:numPr>
          <w:ilvl w:val="1"/>
          <w:numId w:val="88"/>
        </w:numPr>
        <w:rPr>
          <w:lang w:val="fr-FR"/>
        </w:rPr>
      </w:pPr>
      <w:r w:rsidRPr="00BD0609">
        <w:rPr>
          <w:lang w:val="fr-FR"/>
        </w:rPr>
        <w:t xml:space="preserve">De favoriser le renforcement des capacités, la coopération technique et scientifique et les activités de transfert de technologie afin d'aider les Parties, les peuples autochtones et communautés locales ainsi que les parties prenantes à adopter et à mettre en œuvre le Plan d'action mondial sur la biodiversité et la santé </w:t>
      </w:r>
      <w:r w:rsidR="002F0C60" w:rsidRPr="00BD0609">
        <w:rPr>
          <w:lang w:val="fr-FR"/>
        </w:rPr>
        <w:t>;</w:t>
      </w:r>
    </w:p>
    <w:p w14:paraId="474D91BF" w14:textId="12254478" w:rsidR="00084F10" w:rsidRPr="00BD0609" w:rsidRDefault="00654815">
      <w:pPr>
        <w:pStyle w:val="CBDNormalNumber"/>
        <w:numPr>
          <w:ilvl w:val="1"/>
          <w:numId w:val="88"/>
        </w:numPr>
        <w:rPr>
          <w:lang w:val="fr-FR"/>
        </w:rPr>
      </w:pPr>
      <w:r w:rsidRPr="00BD0609">
        <w:rPr>
          <w:lang w:val="fr-FR"/>
        </w:rPr>
        <w:t>De continuer à sensibiliser le public aux liens importants entre la biodiversité et la santé </w:t>
      </w:r>
      <w:r w:rsidR="00084F10" w:rsidRPr="00BD0609">
        <w:rPr>
          <w:lang w:val="fr-FR"/>
        </w:rPr>
        <w:t>;</w:t>
      </w:r>
      <w:r w:rsidR="2236B90F" w:rsidRPr="00BD0609">
        <w:rPr>
          <w:lang w:val="fr-FR"/>
        </w:rPr>
        <w:t xml:space="preserve"> </w:t>
      </w:r>
    </w:p>
    <w:p w14:paraId="0CEE5D4F" w14:textId="4529DBA6" w:rsidR="00D93639" w:rsidRPr="00BD0609" w:rsidRDefault="00654815" w:rsidP="00FE75A8">
      <w:pPr>
        <w:pStyle w:val="CBDNormalNumber"/>
        <w:numPr>
          <w:ilvl w:val="1"/>
          <w:numId w:val="88"/>
        </w:numPr>
        <w:rPr>
          <w:lang w:val="fr-FR"/>
        </w:rPr>
      </w:pPr>
      <w:r w:rsidRPr="00BD0609">
        <w:rPr>
          <w:lang w:val="fr-FR"/>
        </w:rPr>
        <w:t xml:space="preserve">D’accroître et de renforcer la coopération avec les organisations internationales et les secrétariats d’autres accords multilatéraux sur l’environnement, la santé et les droits de la personne en ce qui concerne les liens entre la biodiversité et la santé </w:t>
      </w:r>
      <w:r w:rsidR="002F0C60" w:rsidRPr="00BD0609">
        <w:rPr>
          <w:lang w:val="fr-FR"/>
        </w:rPr>
        <w:t>;</w:t>
      </w:r>
    </w:p>
    <w:p w14:paraId="662AFBA2" w14:textId="1A046CEE" w:rsidR="00D93639" w:rsidRPr="00BD0609" w:rsidRDefault="00654815" w:rsidP="00FE75A8">
      <w:pPr>
        <w:pStyle w:val="CBDNormalNumber"/>
        <w:numPr>
          <w:ilvl w:val="1"/>
          <w:numId w:val="88"/>
        </w:numPr>
        <w:rPr>
          <w:lang w:val="fr-FR"/>
        </w:rPr>
      </w:pPr>
      <w:r w:rsidRPr="00BD0609">
        <w:rPr>
          <w:lang w:val="fr-FR"/>
        </w:rPr>
        <w:t xml:space="preserve">D’étudier, en consultation avec l’Organisation mondiale de la Santé et les autres membres de l’Alliance quadripartite pour « Une seule santé », la création d’une plateforme d’information en ligne pour rassembler les connaissances et les données d’expérience sur les politiques et les mesures liées à la biodiversité et à la santé </w:t>
      </w:r>
      <w:r w:rsidR="002F0C60" w:rsidRPr="00BD0609">
        <w:rPr>
          <w:lang w:val="fr-FR"/>
        </w:rPr>
        <w:t>;</w:t>
      </w:r>
    </w:p>
    <w:p w14:paraId="143F961B" w14:textId="72A4CCE4" w:rsidR="00D93639" w:rsidRPr="00BD0609" w:rsidRDefault="00A92AE5" w:rsidP="00FE75A8">
      <w:pPr>
        <w:pStyle w:val="CBDNormalNumber"/>
        <w:numPr>
          <w:ilvl w:val="1"/>
          <w:numId w:val="88"/>
        </w:numPr>
        <w:rPr>
          <w:lang w:val="fr-FR"/>
        </w:rPr>
      </w:pPr>
      <w:r w:rsidRPr="00BD0609">
        <w:rPr>
          <w:lang w:val="fr-FR"/>
        </w:rPr>
        <w:t>De rendre compte des résultats de ces travaux à l'Organe subsidiaire à une réunion tenue avant la dix-septième réunion de la Conférence des Parties</w:t>
      </w:r>
      <w:r w:rsidR="7DB0BBA6" w:rsidRPr="00BD0609">
        <w:rPr>
          <w:lang w:val="fr-FR"/>
        </w:rPr>
        <w:t>.</w:t>
      </w:r>
    </w:p>
    <w:p w14:paraId="666E4CF1" w14:textId="4FA1D020" w:rsidR="00D93639" w:rsidRPr="00BD0609" w:rsidRDefault="00CE4426" w:rsidP="00FE75A8">
      <w:pPr>
        <w:pStyle w:val="CBDNormalNumber"/>
        <w:rPr>
          <w:lang w:val="fr-FR"/>
        </w:rPr>
      </w:pPr>
      <w:r w:rsidRPr="00BD0609">
        <w:rPr>
          <w:lang w:val="fr-FR"/>
        </w:rPr>
        <w:t>L'Organe subsidiaire sera saisi d'une note du secrétariat contenant un rapport périodique sur les activités intersessions relatives à la biodiversité et à la santé, y compris un résumé des contributions reçues concernant l'élaboration d'indicateurs et d'outils de mesure, ainsi que des informations sur les activités de renforcement des capacités et de sensibilisation liées à la biodiversité et à la santé</w:t>
      </w:r>
      <w:r w:rsidR="00BF3707" w:rsidRPr="00BD0609">
        <w:rPr>
          <w:rStyle w:val="Appelnotedebasdep"/>
          <w:lang w:val="fr-FR"/>
        </w:rPr>
        <w:footnoteReference w:id="18"/>
      </w:r>
      <w:r w:rsidRPr="00BD0609">
        <w:rPr>
          <w:lang w:val="fr-FR"/>
        </w:rPr>
        <w:t>.</w:t>
      </w:r>
    </w:p>
    <w:p w14:paraId="308AB02A" w14:textId="177723DE" w:rsidR="00D93639" w:rsidRPr="00BD0609" w:rsidRDefault="00CE4426" w:rsidP="00FE75A8">
      <w:pPr>
        <w:pStyle w:val="CBDNormalNumber"/>
        <w:rPr>
          <w:lang w:val="fr-FR"/>
        </w:rPr>
      </w:pPr>
      <w:r w:rsidRPr="00BD0609">
        <w:rPr>
          <w:lang w:val="fr-FR"/>
        </w:rPr>
        <w:t>L'Organe subsidiaire sera invité à prendre note des informations fournies et à élaborer des recommandations pour examen par la Conférence des Parties à sa dix-septième réunion</w:t>
      </w:r>
      <w:r w:rsidR="00D93639" w:rsidRPr="00BD0609">
        <w:rPr>
          <w:lang w:val="fr-FR"/>
        </w:rPr>
        <w:t xml:space="preserve">. </w:t>
      </w:r>
    </w:p>
    <w:p w14:paraId="78160E91" w14:textId="71EE2174" w:rsidR="00557370" w:rsidRPr="00BD0609" w:rsidRDefault="00BB4B99" w:rsidP="00FE75A8">
      <w:pPr>
        <w:pStyle w:val="CBDAgendaItem"/>
        <w:rPr>
          <w:caps/>
          <w:lang w:val="fr-FR"/>
        </w:rPr>
      </w:pPr>
      <w:r w:rsidRPr="00BD0609">
        <w:rPr>
          <w:lang w:val="fr-FR"/>
        </w:rPr>
        <w:t>Point</w:t>
      </w:r>
      <w:r w:rsidR="00C45D2D" w:rsidRPr="00BD0609">
        <w:rPr>
          <w:lang w:val="fr-FR"/>
        </w:rPr>
        <w:t xml:space="preserve"> </w:t>
      </w:r>
      <w:r w:rsidR="00557370" w:rsidRPr="00BD0609">
        <w:rPr>
          <w:lang w:val="fr-FR"/>
        </w:rPr>
        <w:t>1</w:t>
      </w:r>
      <w:r w:rsidR="00D93639" w:rsidRPr="00BD0609">
        <w:rPr>
          <w:lang w:val="fr-FR"/>
        </w:rPr>
        <w:t>1</w:t>
      </w:r>
      <w:r w:rsidR="00A75430" w:rsidRPr="00BD0609">
        <w:rPr>
          <w:lang w:val="fr-FR"/>
        </w:rPr>
        <w:t xml:space="preserve"> </w:t>
      </w:r>
      <w:r w:rsidR="00A75430" w:rsidRPr="00BD0609">
        <w:rPr>
          <w:lang w:val="fr-FR"/>
        </w:rPr>
        <w:br/>
      </w:r>
      <w:r w:rsidR="00647F30" w:rsidRPr="00BD0609">
        <w:rPr>
          <w:snapToGrid w:val="0"/>
          <w:lang w:val="fr-FR"/>
        </w:rPr>
        <w:t>Autres questions</w:t>
      </w:r>
    </w:p>
    <w:p w14:paraId="0139C378" w14:textId="50A7BF88" w:rsidR="00557370" w:rsidRPr="00BD0609" w:rsidRDefault="00547CE7" w:rsidP="00FE75A8">
      <w:pPr>
        <w:pStyle w:val="CBDNormalNumber"/>
        <w:rPr>
          <w:lang w:val="fr-FR"/>
        </w:rPr>
      </w:pPr>
      <w:r w:rsidRPr="00BD0609">
        <w:rPr>
          <w:lang w:val="fr-FR"/>
        </w:rPr>
        <w:t>Au titre du point 11 de l'ordre du jour, les participants auront la possibilité de soulever d'autres questions pertinentes pour l'Organe subsidiaire</w:t>
      </w:r>
      <w:r w:rsidR="00557370" w:rsidRPr="00BD0609">
        <w:rPr>
          <w:lang w:val="fr-FR"/>
        </w:rPr>
        <w:t>.</w:t>
      </w:r>
    </w:p>
    <w:p w14:paraId="1D12A01C" w14:textId="6A5BB82C" w:rsidR="00557370" w:rsidRPr="00BD0609" w:rsidRDefault="00BB4B99" w:rsidP="00FE75A8">
      <w:pPr>
        <w:pStyle w:val="CBDAgendaItem"/>
        <w:rPr>
          <w:caps/>
          <w:lang w:val="fr-FR"/>
        </w:rPr>
      </w:pPr>
      <w:r w:rsidRPr="00BD0609">
        <w:rPr>
          <w:lang w:val="fr-FR"/>
        </w:rPr>
        <w:t>Point</w:t>
      </w:r>
      <w:r w:rsidR="00C45D2D" w:rsidRPr="00BD0609">
        <w:rPr>
          <w:lang w:val="fr-FR"/>
        </w:rPr>
        <w:t xml:space="preserve"> </w:t>
      </w:r>
      <w:r w:rsidR="00557370" w:rsidRPr="00BD0609">
        <w:rPr>
          <w:lang w:val="fr-FR"/>
        </w:rPr>
        <w:t>1</w:t>
      </w:r>
      <w:r w:rsidR="00D93639" w:rsidRPr="00BD0609">
        <w:rPr>
          <w:lang w:val="fr-FR"/>
        </w:rPr>
        <w:t>2</w:t>
      </w:r>
      <w:r w:rsidR="004B05A8" w:rsidRPr="00BD0609">
        <w:rPr>
          <w:lang w:val="fr-FR"/>
        </w:rPr>
        <w:t xml:space="preserve"> </w:t>
      </w:r>
      <w:r w:rsidR="004B05A8" w:rsidRPr="00BD0609">
        <w:rPr>
          <w:lang w:val="fr-FR"/>
        </w:rPr>
        <w:br/>
      </w:r>
      <w:r w:rsidR="00647F30" w:rsidRPr="00BD0609">
        <w:rPr>
          <w:snapToGrid w:val="0"/>
          <w:lang w:val="fr-FR"/>
        </w:rPr>
        <w:t>Adoption du rapport</w:t>
      </w:r>
    </w:p>
    <w:p w14:paraId="6E950F33" w14:textId="3E85390D" w:rsidR="00557370" w:rsidRPr="00BD0609" w:rsidRDefault="00547CE7" w:rsidP="00FE75A8">
      <w:pPr>
        <w:pStyle w:val="CBDNormalNumber"/>
        <w:rPr>
          <w:lang w:val="fr-FR"/>
        </w:rPr>
      </w:pPr>
      <w:r w:rsidRPr="00BD0609">
        <w:rPr>
          <w:lang w:val="fr-FR"/>
        </w:rPr>
        <w:t>L'Organe subsidiaire sera invité à examiner et à adopter le rapport de la réunion. Conformément à la pratique établie, il sera également invité à autoriser le rapporteur à achever le rapport après la réunion, sous la direction du Président et avec l'assistance du secrétariat.</w:t>
      </w:r>
    </w:p>
    <w:p w14:paraId="0EED474F" w14:textId="1513296B" w:rsidR="00557370" w:rsidRPr="00BD0609" w:rsidRDefault="00BB4B99" w:rsidP="00A75430">
      <w:pPr>
        <w:pStyle w:val="Item"/>
        <w:rPr>
          <w:lang w:val="fr-FR"/>
        </w:rPr>
      </w:pPr>
      <w:r w:rsidRPr="00BD0609">
        <w:rPr>
          <w:lang w:val="fr-FR"/>
        </w:rPr>
        <w:t>Point</w:t>
      </w:r>
      <w:r w:rsidR="00C45D2D" w:rsidRPr="00BD0609">
        <w:rPr>
          <w:lang w:val="fr-FR"/>
        </w:rPr>
        <w:t xml:space="preserve"> 1</w:t>
      </w:r>
      <w:r w:rsidR="00D93639" w:rsidRPr="00BD0609">
        <w:rPr>
          <w:lang w:val="fr-FR"/>
        </w:rPr>
        <w:t>3</w:t>
      </w:r>
      <w:r w:rsidR="00A75430" w:rsidRPr="00BD0609">
        <w:rPr>
          <w:lang w:val="fr-FR"/>
        </w:rPr>
        <w:t xml:space="preserve"> </w:t>
      </w:r>
      <w:r w:rsidR="00A75430" w:rsidRPr="00BD0609">
        <w:rPr>
          <w:lang w:val="fr-FR"/>
        </w:rPr>
        <w:br/>
      </w:r>
      <w:r w:rsidR="00647F30" w:rsidRPr="00BD0609">
        <w:rPr>
          <w:lang w:val="fr-FR"/>
        </w:rPr>
        <w:t>Clôture de la réunion</w:t>
      </w:r>
    </w:p>
    <w:p w14:paraId="3FD569A1" w14:textId="3E0898F4" w:rsidR="00557370" w:rsidRPr="00BD0609" w:rsidRDefault="00090E84" w:rsidP="00FE75A8">
      <w:pPr>
        <w:pStyle w:val="CBDNormalNumber"/>
        <w:rPr>
          <w:lang w:val="fr-FR"/>
        </w:rPr>
      </w:pPr>
      <w:r w:rsidRPr="00BD0609">
        <w:rPr>
          <w:lang w:val="fr-FR"/>
        </w:rPr>
        <w:t>La réunion devrait se terminer à 18 heures le 24 octobre 2025</w:t>
      </w:r>
      <w:r w:rsidR="00557370" w:rsidRPr="00BD0609">
        <w:rPr>
          <w:lang w:val="fr-FR"/>
        </w:rPr>
        <w:t>.</w:t>
      </w:r>
    </w:p>
    <w:p w14:paraId="145B94FD" w14:textId="77777777" w:rsidR="00557370" w:rsidRPr="00BD0609" w:rsidRDefault="00557370" w:rsidP="007042E3">
      <w:pPr>
        <w:suppressLineNumbers/>
        <w:suppressAutoHyphens/>
        <w:spacing w:before="120" w:after="120"/>
        <w:rPr>
          <w:snapToGrid w:val="0"/>
          <w:kern w:val="22"/>
          <w:lang w:val="fr-FR"/>
        </w:rPr>
        <w:sectPr w:rsidR="00557370" w:rsidRPr="00BD0609" w:rsidSect="00F62CB6">
          <w:headerReference w:type="even" r:id="rId33"/>
          <w:headerReference w:type="default" r:id="rId34"/>
          <w:footerReference w:type="even" r:id="rId35"/>
          <w:footerReference w:type="default" r:id="rId36"/>
          <w:headerReference w:type="first" r:id="rId37"/>
          <w:pgSz w:w="12240" w:h="15840"/>
          <w:pgMar w:top="1134" w:right="1440" w:bottom="1134" w:left="1440" w:header="709" w:footer="709" w:gutter="0"/>
          <w:cols w:space="708"/>
          <w:titlePg/>
          <w:docGrid w:linePitch="360"/>
        </w:sectPr>
      </w:pPr>
    </w:p>
    <w:p w14:paraId="186F5EFE" w14:textId="071BA23A" w:rsidR="00557370" w:rsidRPr="00BD0609" w:rsidRDefault="002B26D5" w:rsidP="00FE75A8">
      <w:pPr>
        <w:pStyle w:val="CBDAnnex"/>
        <w:rPr>
          <w:snapToGrid w:val="0"/>
          <w:lang w:val="fr-FR"/>
        </w:rPr>
      </w:pPr>
      <w:r w:rsidRPr="00BD0609">
        <w:rPr>
          <w:snapToGrid w:val="0"/>
          <w:lang w:val="fr-FR"/>
        </w:rPr>
        <w:lastRenderedPageBreak/>
        <w:t>An</w:t>
      </w:r>
      <w:r w:rsidR="00557370" w:rsidRPr="00BD0609">
        <w:rPr>
          <w:snapToGrid w:val="0"/>
          <w:lang w:val="fr-FR"/>
        </w:rPr>
        <w:t>nex</w:t>
      </w:r>
      <w:r w:rsidR="00080485" w:rsidRPr="00BD0609">
        <w:rPr>
          <w:snapToGrid w:val="0"/>
          <w:lang w:val="fr-FR"/>
        </w:rPr>
        <w:t>e</w:t>
      </w:r>
      <w:r w:rsidR="00557370" w:rsidRPr="00BD0609">
        <w:rPr>
          <w:snapToGrid w:val="0"/>
          <w:lang w:val="fr-FR"/>
        </w:rPr>
        <w:t xml:space="preserve"> I</w:t>
      </w:r>
    </w:p>
    <w:p w14:paraId="77394D6D" w14:textId="0DFB3670" w:rsidR="002B26D5" w:rsidRPr="00BD0609" w:rsidRDefault="00080485" w:rsidP="00FE75A8">
      <w:pPr>
        <w:pStyle w:val="CBDAnnex"/>
        <w:rPr>
          <w:snapToGrid w:val="0"/>
          <w:lang w:val="fr-FR"/>
        </w:rPr>
      </w:pPr>
      <w:r w:rsidRPr="00BD0609">
        <w:rPr>
          <w:snapToGrid w:val="0"/>
          <w:lang w:val="fr-FR"/>
        </w:rPr>
        <w:t>Proposition d'organisation des travaux</w:t>
      </w:r>
      <w:r w:rsidR="002B26D5" w:rsidRPr="00BD0609">
        <w:rPr>
          <w:snapToGrid w:val="0"/>
          <w:lang w:val="fr-FR"/>
        </w:rPr>
        <w:t xml:space="preserve"> </w:t>
      </w:r>
    </w:p>
    <w:tbl>
      <w:tblPr>
        <w:tblW w:w="13820"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2"/>
        <w:gridCol w:w="5811"/>
        <w:gridCol w:w="6237"/>
      </w:tblGrid>
      <w:tr w:rsidR="00771A8B" w:rsidRPr="00BD0609" w14:paraId="5201EB3C" w14:textId="77777777">
        <w:tc>
          <w:tcPr>
            <w:tcW w:w="1772" w:type="dxa"/>
          </w:tcPr>
          <w:p w14:paraId="6C5C5624" w14:textId="77777777" w:rsidR="002B26D5" w:rsidRPr="00BD0609" w:rsidRDefault="002B26D5" w:rsidP="00FE75A8">
            <w:pPr>
              <w:keepNext/>
              <w:suppressLineNumbers/>
              <w:suppressAutoHyphens/>
              <w:spacing w:before="60" w:after="60"/>
              <w:jc w:val="left"/>
              <w:rPr>
                <w:i/>
                <w:iCs/>
                <w:snapToGrid w:val="0"/>
                <w:kern w:val="22"/>
                <w:lang w:val="fr-FR"/>
              </w:rPr>
            </w:pPr>
            <w:r w:rsidRPr="00BD0609">
              <w:rPr>
                <w:i/>
                <w:iCs/>
                <w:snapToGrid w:val="0"/>
                <w:kern w:val="22"/>
                <w:lang w:val="fr-FR"/>
              </w:rPr>
              <w:t>Date</w:t>
            </w:r>
          </w:p>
        </w:tc>
        <w:tc>
          <w:tcPr>
            <w:tcW w:w="5811" w:type="dxa"/>
          </w:tcPr>
          <w:p w14:paraId="2D61938C" w14:textId="650BE689" w:rsidR="002B26D5" w:rsidRPr="00BD0609" w:rsidRDefault="002B26D5" w:rsidP="00FE75A8">
            <w:pPr>
              <w:keepNext/>
              <w:suppressLineNumbers/>
              <w:suppressAutoHyphens/>
              <w:spacing w:before="60" w:after="60"/>
              <w:jc w:val="left"/>
              <w:rPr>
                <w:bCs/>
                <w:i/>
                <w:iCs/>
                <w:snapToGrid w:val="0"/>
                <w:kern w:val="22"/>
                <w:lang w:val="fr-FR"/>
              </w:rPr>
            </w:pPr>
            <w:r w:rsidRPr="00BD0609">
              <w:rPr>
                <w:bCs/>
                <w:i/>
                <w:iCs/>
                <w:snapToGrid w:val="0"/>
                <w:kern w:val="22"/>
                <w:lang w:val="fr-FR"/>
              </w:rPr>
              <w:t xml:space="preserve">10 </w:t>
            </w:r>
            <w:r w:rsidR="00080485" w:rsidRPr="00BD0609">
              <w:rPr>
                <w:bCs/>
                <w:i/>
                <w:iCs/>
                <w:snapToGrid w:val="0"/>
                <w:kern w:val="22"/>
                <w:lang w:val="fr-FR"/>
              </w:rPr>
              <w:t>heures-</w:t>
            </w:r>
            <w:r w:rsidRPr="00BD0609">
              <w:rPr>
                <w:bCs/>
                <w:i/>
                <w:iCs/>
                <w:snapToGrid w:val="0"/>
                <w:kern w:val="22"/>
                <w:lang w:val="fr-FR"/>
              </w:rPr>
              <w:t>1</w:t>
            </w:r>
            <w:r w:rsidR="00080485" w:rsidRPr="00BD0609">
              <w:rPr>
                <w:bCs/>
                <w:i/>
                <w:iCs/>
                <w:snapToGrid w:val="0"/>
                <w:kern w:val="22"/>
                <w:lang w:val="fr-FR"/>
              </w:rPr>
              <w:t>3</w:t>
            </w:r>
            <w:r w:rsidRPr="00BD0609">
              <w:rPr>
                <w:bCs/>
                <w:i/>
                <w:iCs/>
                <w:snapToGrid w:val="0"/>
                <w:kern w:val="22"/>
                <w:lang w:val="fr-FR"/>
              </w:rPr>
              <w:t xml:space="preserve"> </w:t>
            </w:r>
            <w:r w:rsidR="00080485" w:rsidRPr="00BD0609">
              <w:rPr>
                <w:bCs/>
                <w:i/>
                <w:iCs/>
                <w:snapToGrid w:val="0"/>
                <w:kern w:val="22"/>
                <w:lang w:val="fr-FR"/>
              </w:rPr>
              <w:t>heures</w:t>
            </w:r>
          </w:p>
        </w:tc>
        <w:tc>
          <w:tcPr>
            <w:tcW w:w="6237" w:type="dxa"/>
          </w:tcPr>
          <w:p w14:paraId="13662E11" w14:textId="6C90B25A" w:rsidR="002B26D5" w:rsidRPr="00BD0609" w:rsidRDefault="00080485" w:rsidP="00FE75A8">
            <w:pPr>
              <w:keepNext/>
              <w:suppressLineNumbers/>
              <w:suppressAutoHyphens/>
              <w:spacing w:before="60" w:after="60"/>
              <w:jc w:val="left"/>
              <w:rPr>
                <w:i/>
                <w:iCs/>
                <w:snapToGrid w:val="0"/>
                <w:kern w:val="22"/>
                <w:lang w:val="fr-FR"/>
              </w:rPr>
            </w:pPr>
            <w:r w:rsidRPr="00BD0609">
              <w:rPr>
                <w:i/>
                <w:iCs/>
                <w:snapToGrid w:val="0"/>
                <w:kern w:val="22"/>
                <w:lang w:val="fr-FR"/>
              </w:rPr>
              <w:t>15 heures-18 heures</w:t>
            </w:r>
          </w:p>
        </w:tc>
      </w:tr>
      <w:tr w:rsidR="00863E24" w:rsidRPr="00BD0609" w14:paraId="2E78E3AB" w14:textId="77777777">
        <w:trPr>
          <w:trHeight w:val="698"/>
        </w:trPr>
        <w:tc>
          <w:tcPr>
            <w:tcW w:w="1772" w:type="dxa"/>
            <w:tcMar>
              <w:top w:w="115" w:type="dxa"/>
              <w:left w:w="115" w:type="dxa"/>
              <w:bottom w:w="115" w:type="dxa"/>
              <w:right w:w="115" w:type="dxa"/>
            </w:tcMar>
          </w:tcPr>
          <w:p w14:paraId="610F449A" w14:textId="6376DC97" w:rsidR="002B26D5" w:rsidRPr="00BD0609" w:rsidRDefault="00695DC6" w:rsidP="00B33D2A">
            <w:pPr>
              <w:keepNext/>
              <w:suppressLineNumbers/>
              <w:suppressAutoHyphens/>
              <w:spacing w:before="60" w:after="60"/>
              <w:outlineLvl w:val="3"/>
              <w:rPr>
                <w:b/>
                <w:iCs/>
                <w:snapToGrid w:val="0"/>
                <w:kern w:val="22"/>
                <w:lang w:val="fr-FR"/>
              </w:rPr>
            </w:pPr>
            <w:r w:rsidRPr="00BD0609">
              <w:rPr>
                <w:b/>
                <w:iCs/>
                <w:snapToGrid w:val="0"/>
                <w:kern w:val="22"/>
                <w:lang w:val="fr-FR"/>
              </w:rPr>
              <w:t>Lundi</w:t>
            </w:r>
          </w:p>
          <w:p w14:paraId="2EAA4B51" w14:textId="3D73BA31" w:rsidR="00817474" w:rsidRPr="00BD0609" w:rsidRDefault="00817474" w:rsidP="00FE75A8">
            <w:pPr>
              <w:keepNext/>
              <w:suppressLineNumbers/>
              <w:suppressAutoHyphens/>
              <w:spacing w:before="60" w:after="60"/>
              <w:outlineLvl w:val="3"/>
              <w:rPr>
                <w:bCs/>
                <w:i/>
                <w:snapToGrid w:val="0"/>
                <w:kern w:val="22"/>
                <w:lang w:val="fr-FR"/>
              </w:rPr>
            </w:pPr>
            <w:r w:rsidRPr="00BD0609">
              <w:rPr>
                <w:bCs/>
                <w:iCs/>
                <w:snapToGrid w:val="0"/>
                <w:kern w:val="22"/>
                <w:lang w:val="fr-FR"/>
              </w:rPr>
              <w:t xml:space="preserve">20 </w:t>
            </w:r>
            <w:r w:rsidR="00695DC6" w:rsidRPr="00BD0609">
              <w:rPr>
                <w:bCs/>
                <w:iCs/>
                <w:snapToGrid w:val="0"/>
                <w:kern w:val="22"/>
                <w:lang w:val="fr-FR"/>
              </w:rPr>
              <w:t xml:space="preserve">octobre </w:t>
            </w:r>
            <w:r w:rsidR="00FB2ABB" w:rsidRPr="00BD0609">
              <w:rPr>
                <w:bCs/>
                <w:iCs/>
                <w:snapToGrid w:val="0"/>
                <w:kern w:val="22"/>
                <w:lang w:val="fr-FR"/>
              </w:rPr>
              <w:t>2025</w:t>
            </w:r>
          </w:p>
        </w:tc>
        <w:tc>
          <w:tcPr>
            <w:tcW w:w="5811" w:type="dxa"/>
            <w:tcMar>
              <w:top w:w="115" w:type="dxa"/>
              <w:left w:w="115" w:type="dxa"/>
              <w:bottom w:w="115" w:type="dxa"/>
              <w:right w:w="115" w:type="dxa"/>
            </w:tcMar>
          </w:tcPr>
          <w:p w14:paraId="56183931" w14:textId="5D556747" w:rsidR="002B26D5" w:rsidRPr="00BD0609" w:rsidRDefault="00BB4B99" w:rsidP="00FE75A8">
            <w:pPr>
              <w:tabs>
                <w:tab w:val="left" w:pos="908"/>
              </w:tabs>
              <w:spacing w:before="60" w:after="60"/>
              <w:jc w:val="left"/>
              <w:rPr>
                <w:snapToGrid w:val="0"/>
                <w:kern w:val="22"/>
                <w:lang w:val="fr-FR"/>
              </w:rPr>
            </w:pPr>
            <w:r w:rsidRPr="00BD0609">
              <w:rPr>
                <w:snapToGrid w:val="0"/>
                <w:kern w:val="22"/>
                <w:lang w:val="fr-FR"/>
              </w:rPr>
              <w:t>Point</w:t>
            </w:r>
            <w:r w:rsidR="002B26D5" w:rsidRPr="00BD0609">
              <w:rPr>
                <w:snapToGrid w:val="0"/>
                <w:kern w:val="22"/>
                <w:lang w:val="fr-FR"/>
              </w:rPr>
              <w:t xml:space="preserve"> 1.</w:t>
            </w:r>
            <w:r w:rsidR="002B26D5" w:rsidRPr="00BD0609">
              <w:rPr>
                <w:snapToGrid w:val="0"/>
                <w:kern w:val="22"/>
                <w:lang w:val="fr-FR"/>
              </w:rPr>
              <w:tab/>
            </w:r>
            <w:r w:rsidR="00924214" w:rsidRPr="00BD0609">
              <w:rPr>
                <w:lang w:val="fr-FR"/>
              </w:rPr>
              <w:t>Ouverture de la réunion</w:t>
            </w:r>
          </w:p>
          <w:p w14:paraId="7A56F3AD" w14:textId="443D51EB" w:rsidR="002B26D5" w:rsidRPr="00BD0609" w:rsidRDefault="00BB4B99" w:rsidP="00FE75A8">
            <w:pPr>
              <w:tabs>
                <w:tab w:val="left" w:pos="908"/>
              </w:tabs>
              <w:spacing w:before="60" w:after="60"/>
              <w:jc w:val="left"/>
              <w:rPr>
                <w:snapToGrid w:val="0"/>
                <w:kern w:val="22"/>
                <w:lang w:val="fr-FR"/>
              </w:rPr>
            </w:pPr>
            <w:r w:rsidRPr="00BD0609">
              <w:rPr>
                <w:snapToGrid w:val="0"/>
                <w:kern w:val="22"/>
                <w:lang w:val="fr-FR"/>
              </w:rPr>
              <w:t>Point</w:t>
            </w:r>
            <w:r w:rsidR="002B26D5" w:rsidRPr="00BD0609">
              <w:rPr>
                <w:snapToGrid w:val="0"/>
                <w:kern w:val="22"/>
                <w:lang w:val="fr-FR"/>
              </w:rPr>
              <w:t xml:space="preserve"> 2.</w:t>
            </w:r>
            <w:r w:rsidR="002B26D5" w:rsidRPr="00BD0609">
              <w:rPr>
                <w:snapToGrid w:val="0"/>
                <w:kern w:val="22"/>
                <w:lang w:val="fr-FR"/>
              </w:rPr>
              <w:tab/>
            </w:r>
            <w:r w:rsidR="00924214" w:rsidRPr="00BD0609">
              <w:rPr>
                <w:snapToGrid w:val="0"/>
                <w:kern w:val="22"/>
                <w:lang w:val="fr-FR"/>
              </w:rPr>
              <w:t>Questions d'organisation : élection du Bureau, adoption de l'ordre du jour et organisation des travaux</w:t>
            </w:r>
          </w:p>
          <w:p w14:paraId="488EB09D" w14:textId="40B5B484" w:rsidR="002B26D5" w:rsidRPr="00BD0609" w:rsidRDefault="00BB4B99" w:rsidP="00FE75A8">
            <w:pPr>
              <w:tabs>
                <w:tab w:val="left" w:pos="908"/>
              </w:tabs>
              <w:spacing w:before="60" w:after="60"/>
              <w:jc w:val="left"/>
              <w:rPr>
                <w:snapToGrid w:val="0"/>
                <w:kern w:val="22"/>
                <w:lang w:val="fr-FR"/>
              </w:rPr>
            </w:pPr>
            <w:r w:rsidRPr="00BD0609">
              <w:rPr>
                <w:snapToGrid w:val="0"/>
                <w:kern w:val="22"/>
                <w:lang w:val="fr-FR"/>
              </w:rPr>
              <w:t>Point</w:t>
            </w:r>
            <w:r w:rsidR="002B26D5" w:rsidRPr="00BD0609">
              <w:rPr>
                <w:snapToGrid w:val="0"/>
                <w:kern w:val="22"/>
                <w:lang w:val="fr-FR"/>
              </w:rPr>
              <w:t xml:space="preserve"> 3.</w:t>
            </w:r>
            <w:r w:rsidR="002B26D5" w:rsidRPr="00BD0609">
              <w:rPr>
                <w:snapToGrid w:val="0"/>
                <w:kern w:val="22"/>
                <w:lang w:val="fr-FR"/>
              </w:rPr>
              <w:tab/>
            </w:r>
            <w:r w:rsidR="00924214" w:rsidRPr="00BD0609">
              <w:rPr>
                <w:lang w:val="fr-FR"/>
              </w:rPr>
              <w:t>Planification, suivi, établissement de rapports et examen : examen mondial des progrès collectifs accomplis dans la mise en œuvre du Cadre mondial de la biodiversité de Kunming-Montréal</w:t>
            </w:r>
          </w:p>
          <w:p w14:paraId="251A6029" w14:textId="2CEF214D" w:rsidR="002B26D5" w:rsidRPr="00BD0609" w:rsidRDefault="00BB4B99" w:rsidP="00FE75A8">
            <w:pPr>
              <w:tabs>
                <w:tab w:val="left" w:pos="908"/>
              </w:tabs>
              <w:spacing w:before="60" w:after="60"/>
              <w:jc w:val="left"/>
              <w:rPr>
                <w:snapToGrid w:val="0"/>
                <w:kern w:val="22"/>
                <w:lang w:val="fr-FR"/>
              </w:rPr>
            </w:pPr>
            <w:r w:rsidRPr="00BD0609">
              <w:rPr>
                <w:snapToGrid w:val="0"/>
                <w:kern w:val="22"/>
                <w:lang w:val="fr-FR"/>
              </w:rPr>
              <w:t>Point</w:t>
            </w:r>
            <w:r w:rsidR="002B26D5" w:rsidRPr="00BD0609">
              <w:rPr>
                <w:snapToGrid w:val="0"/>
                <w:kern w:val="22"/>
                <w:lang w:val="fr-FR"/>
              </w:rPr>
              <w:t xml:space="preserve"> 4.</w:t>
            </w:r>
            <w:r w:rsidR="002B26D5" w:rsidRPr="00BD0609">
              <w:rPr>
                <w:snapToGrid w:val="0"/>
                <w:kern w:val="22"/>
                <w:lang w:val="fr-FR"/>
              </w:rPr>
              <w:tab/>
            </w:r>
            <w:r w:rsidR="00924214" w:rsidRPr="00BD0609">
              <w:rPr>
                <w:snapToGrid w:val="0"/>
                <w:kern w:val="22"/>
                <w:lang w:val="fr-FR"/>
              </w:rPr>
              <w:t>Questions relatives au programme de travail de la Plateforme intergouvernementale scientifique et politique sur la biodiversité et les services écosystémiques</w:t>
            </w:r>
          </w:p>
        </w:tc>
        <w:tc>
          <w:tcPr>
            <w:tcW w:w="6237" w:type="dxa"/>
            <w:tcMar>
              <w:top w:w="115" w:type="dxa"/>
              <w:left w:w="115" w:type="dxa"/>
              <w:bottom w:w="115" w:type="dxa"/>
              <w:right w:w="115" w:type="dxa"/>
            </w:tcMar>
          </w:tcPr>
          <w:p w14:paraId="7FE7D8A9" w14:textId="17847C15" w:rsidR="002B26D5" w:rsidRPr="00BD0609" w:rsidRDefault="00BB4B99" w:rsidP="00FE75A8">
            <w:pPr>
              <w:tabs>
                <w:tab w:val="left" w:pos="902"/>
              </w:tabs>
              <w:spacing w:before="60" w:after="60"/>
              <w:jc w:val="left"/>
              <w:rPr>
                <w:snapToGrid w:val="0"/>
                <w:kern w:val="22"/>
                <w:lang w:val="fr-FR"/>
              </w:rPr>
            </w:pPr>
            <w:r w:rsidRPr="00BD0609">
              <w:rPr>
                <w:snapToGrid w:val="0"/>
                <w:kern w:val="22"/>
                <w:lang w:val="fr-FR"/>
              </w:rPr>
              <w:t>Point</w:t>
            </w:r>
            <w:r w:rsidR="002B26D5" w:rsidRPr="00BD0609">
              <w:rPr>
                <w:snapToGrid w:val="0"/>
                <w:kern w:val="22"/>
                <w:lang w:val="fr-FR"/>
              </w:rPr>
              <w:t xml:space="preserve"> 5.</w:t>
            </w:r>
            <w:r w:rsidR="002B26D5" w:rsidRPr="00BD0609">
              <w:rPr>
                <w:snapToGrid w:val="0"/>
                <w:kern w:val="22"/>
                <w:lang w:val="fr-FR"/>
              </w:rPr>
              <w:tab/>
            </w:r>
            <w:r w:rsidR="00924214" w:rsidRPr="00BD0609">
              <w:rPr>
                <w:snapToGrid w:val="0"/>
                <w:kern w:val="22"/>
                <w:lang w:val="fr-FR"/>
              </w:rPr>
              <w:t>Biodiversité et changements climatiques</w:t>
            </w:r>
            <w:r w:rsidR="002B26D5" w:rsidRPr="00BD0609">
              <w:rPr>
                <w:snapToGrid w:val="0"/>
                <w:kern w:val="22"/>
                <w:lang w:val="fr-FR"/>
              </w:rPr>
              <w:t xml:space="preserve"> </w:t>
            </w:r>
          </w:p>
          <w:p w14:paraId="7C6FCE71" w14:textId="0D2AC815" w:rsidR="002B26D5" w:rsidRPr="00BD0609" w:rsidRDefault="00BB4B99" w:rsidP="00FE75A8">
            <w:pPr>
              <w:tabs>
                <w:tab w:val="left" w:pos="902"/>
              </w:tabs>
              <w:spacing w:before="60" w:after="60"/>
              <w:jc w:val="left"/>
              <w:rPr>
                <w:snapToGrid w:val="0"/>
                <w:kern w:val="22"/>
                <w:lang w:val="fr-FR"/>
              </w:rPr>
            </w:pPr>
            <w:r w:rsidRPr="00BD0609">
              <w:rPr>
                <w:snapToGrid w:val="0"/>
                <w:kern w:val="22"/>
                <w:lang w:val="fr-FR"/>
              </w:rPr>
              <w:t>Point</w:t>
            </w:r>
            <w:r w:rsidR="002B26D5" w:rsidRPr="00BD0609">
              <w:rPr>
                <w:snapToGrid w:val="0"/>
                <w:kern w:val="22"/>
                <w:lang w:val="fr-FR"/>
              </w:rPr>
              <w:t xml:space="preserve"> 6.</w:t>
            </w:r>
            <w:r w:rsidR="002B26D5" w:rsidRPr="00BD0609">
              <w:rPr>
                <w:snapToGrid w:val="0"/>
                <w:kern w:val="22"/>
                <w:lang w:val="fr-FR"/>
              </w:rPr>
              <w:tab/>
            </w:r>
            <w:r w:rsidR="00924214" w:rsidRPr="00BD0609">
              <w:rPr>
                <w:snapToGrid w:val="0"/>
                <w:kern w:val="22"/>
                <w:lang w:val="fr-FR"/>
              </w:rPr>
              <w:t xml:space="preserve">Besoins scientifiques et techniques en vue d'appuyer la mise en œuvre du Cadre mondial de la biodiversité de Kunming-Montréal </w:t>
            </w:r>
            <w:r w:rsidR="004B05A8" w:rsidRPr="00BD0609">
              <w:rPr>
                <w:snapToGrid w:val="0"/>
                <w:kern w:val="22"/>
                <w:lang w:val="fr-FR"/>
              </w:rPr>
              <w:t>:</w:t>
            </w:r>
          </w:p>
          <w:p w14:paraId="684FB96A" w14:textId="4973A783" w:rsidR="002B26D5" w:rsidRPr="00BD0609" w:rsidRDefault="002B26D5" w:rsidP="00FE75A8">
            <w:pPr>
              <w:tabs>
                <w:tab w:val="clear" w:pos="567"/>
                <w:tab w:val="left" w:pos="634"/>
              </w:tabs>
              <w:spacing w:before="60" w:after="60"/>
              <w:ind w:left="52"/>
              <w:jc w:val="left"/>
              <w:rPr>
                <w:snapToGrid w:val="0"/>
                <w:kern w:val="22"/>
                <w:lang w:val="fr-FR"/>
              </w:rPr>
            </w:pPr>
            <w:r w:rsidRPr="00BD0609">
              <w:rPr>
                <w:snapToGrid w:val="0"/>
                <w:kern w:val="22"/>
                <w:lang w:val="fr-FR"/>
              </w:rPr>
              <w:t>a)</w:t>
            </w:r>
            <w:r w:rsidR="004B05A8" w:rsidRPr="00BD0609">
              <w:rPr>
                <w:snapToGrid w:val="0"/>
                <w:kern w:val="22"/>
                <w:lang w:val="fr-FR"/>
              </w:rPr>
              <w:tab/>
            </w:r>
            <w:r w:rsidR="00924214" w:rsidRPr="00BD0609">
              <w:rPr>
                <w:snapToGrid w:val="0"/>
                <w:kern w:val="22"/>
                <w:lang w:val="fr-FR"/>
              </w:rPr>
              <w:t xml:space="preserve">Examen et analyse stratégiques des programmes de travail établis au titre de la Convention dans le contexte du Cadre </w:t>
            </w:r>
            <w:r w:rsidR="00FB2ABB" w:rsidRPr="00BD0609">
              <w:rPr>
                <w:snapToGrid w:val="0"/>
                <w:kern w:val="22"/>
                <w:lang w:val="fr-FR"/>
              </w:rPr>
              <w:t>;</w:t>
            </w:r>
          </w:p>
          <w:p w14:paraId="5588F4CB" w14:textId="494A289C" w:rsidR="002B26D5" w:rsidRPr="00BD0609" w:rsidRDefault="002B26D5" w:rsidP="00FE75A8">
            <w:pPr>
              <w:tabs>
                <w:tab w:val="clear" w:pos="567"/>
                <w:tab w:val="left" w:pos="634"/>
              </w:tabs>
              <w:spacing w:before="60" w:after="60"/>
              <w:ind w:left="52"/>
              <w:jc w:val="left"/>
              <w:rPr>
                <w:snapToGrid w:val="0"/>
                <w:kern w:val="22"/>
                <w:lang w:val="fr-FR"/>
              </w:rPr>
            </w:pPr>
            <w:r w:rsidRPr="00BD0609">
              <w:rPr>
                <w:snapToGrid w:val="0"/>
                <w:kern w:val="22"/>
                <w:lang w:val="fr-FR"/>
              </w:rPr>
              <w:t>b)</w:t>
            </w:r>
            <w:r w:rsidR="004B05A8" w:rsidRPr="00BD0609">
              <w:rPr>
                <w:snapToGrid w:val="0"/>
                <w:kern w:val="22"/>
                <w:lang w:val="fr-FR"/>
              </w:rPr>
              <w:tab/>
            </w:r>
            <w:r w:rsidR="00924214" w:rsidRPr="00BD0609">
              <w:rPr>
                <w:snapToGrid w:val="0"/>
                <w:kern w:val="22"/>
                <w:lang w:val="fr-FR"/>
              </w:rPr>
              <w:t xml:space="preserve">Examen stratégique et mises à jour du programme de travail élargi sur la diversité biologique des forêts </w:t>
            </w:r>
            <w:r w:rsidR="00FB2ABB" w:rsidRPr="00BD0609">
              <w:rPr>
                <w:snapToGrid w:val="0"/>
                <w:kern w:val="22"/>
                <w:lang w:val="fr-FR"/>
              </w:rPr>
              <w:t>;</w:t>
            </w:r>
          </w:p>
          <w:p w14:paraId="0223EF0F" w14:textId="5564119D" w:rsidR="002B26D5" w:rsidRPr="00BD0609" w:rsidRDefault="002B26D5" w:rsidP="00FE75A8">
            <w:pPr>
              <w:tabs>
                <w:tab w:val="clear" w:pos="567"/>
                <w:tab w:val="left" w:pos="634"/>
              </w:tabs>
              <w:spacing w:before="60" w:after="60"/>
              <w:ind w:left="52"/>
              <w:jc w:val="left"/>
              <w:rPr>
                <w:snapToGrid w:val="0"/>
                <w:kern w:val="22"/>
                <w:lang w:val="fr-FR"/>
              </w:rPr>
            </w:pPr>
            <w:r w:rsidRPr="00BD0609">
              <w:rPr>
                <w:snapToGrid w:val="0"/>
                <w:kern w:val="22"/>
                <w:lang w:val="fr-FR"/>
              </w:rPr>
              <w:t>c)</w:t>
            </w:r>
            <w:r w:rsidR="004B05A8" w:rsidRPr="00BD0609">
              <w:rPr>
                <w:snapToGrid w:val="0"/>
                <w:kern w:val="22"/>
                <w:lang w:val="fr-FR"/>
              </w:rPr>
              <w:tab/>
            </w:r>
            <w:r w:rsidR="00924214" w:rsidRPr="00BD0609">
              <w:rPr>
                <w:snapToGrid w:val="0"/>
                <w:kern w:val="22"/>
                <w:lang w:val="fr-FR"/>
              </w:rPr>
              <w:t>Domaines dans lesquels des travaux plus poussés pourraient être menés</w:t>
            </w:r>
            <w:r w:rsidR="004D2B10" w:rsidRPr="00BD0609">
              <w:rPr>
                <w:snapToGrid w:val="0"/>
                <w:kern w:val="22"/>
                <w:lang w:val="fr-FR"/>
              </w:rPr>
              <w:t>.</w:t>
            </w:r>
          </w:p>
          <w:p w14:paraId="3796C7B9" w14:textId="71F18847" w:rsidR="002B26D5" w:rsidRPr="00BD0609" w:rsidRDefault="00BB4B99" w:rsidP="00FE75A8">
            <w:pPr>
              <w:tabs>
                <w:tab w:val="clear" w:pos="567"/>
                <w:tab w:val="left" w:pos="902"/>
              </w:tabs>
              <w:spacing w:before="60" w:after="60"/>
              <w:jc w:val="left"/>
              <w:rPr>
                <w:snapToGrid w:val="0"/>
                <w:kern w:val="22"/>
                <w:lang w:val="fr-FR"/>
              </w:rPr>
            </w:pPr>
            <w:r w:rsidRPr="00BD0609">
              <w:rPr>
                <w:snapToGrid w:val="0"/>
                <w:kern w:val="22"/>
                <w:lang w:val="fr-FR"/>
              </w:rPr>
              <w:t>Point</w:t>
            </w:r>
            <w:r w:rsidR="002B26D5" w:rsidRPr="00BD0609">
              <w:rPr>
                <w:snapToGrid w:val="0"/>
                <w:kern w:val="22"/>
                <w:lang w:val="fr-FR"/>
              </w:rPr>
              <w:t xml:space="preserve"> 7.</w:t>
            </w:r>
            <w:r w:rsidR="004B05A8" w:rsidRPr="00BD0609">
              <w:rPr>
                <w:snapToGrid w:val="0"/>
                <w:kern w:val="22"/>
                <w:lang w:val="fr-FR"/>
              </w:rPr>
              <w:tab/>
            </w:r>
            <w:r w:rsidR="00924214" w:rsidRPr="00BD0609">
              <w:rPr>
                <w:snapToGrid w:val="0"/>
                <w:kern w:val="22"/>
                <w:lang w:val="fr-FR"/>
              </w:rPr>
              <w:t>Évaluation et gestion des risques</w:t>
            </w:r>
          </w:p>
        </w:tc>
      </w:tr>
      <w:tr w:rsidR="00F031D4" w:rsidRPr="00BD0609" w14:paraId="630ABC0F" w14:textId="77777777" w:rsidTr="00FE75A8">
        <w:trPr>
          <w:trHeight w:val="990"/>
        </w:trPr>
        <w:tc>
          <w:tcPr>
            <w:tcW w:w="1772" w:type="dxa"/>
            <w:tcMar>
              <w:top w:w="115" w:type="dxa"/>
              <w:left w:w="115" w:type="dxa"/>
              <w:bottom w:w="115" w:type="dxa"/>
              <w:right w:w="115" w:type="dxa"/>
            </w:tcMar>
          </w:tcPr>
          <w:p w14:paraId="6EC2F155" w14:textId="603B23C3" w:rsidR="00F031D4" w:rsidRPr="00BD0609" w:rsidRDefault="00F031D4" w:rsidP="00F031D4">
            <w:pPr>
              <w:keepNext/>
              <w:suppressLineNumbers/>
              <w:suppressAutoHyphens/>
              <w:spacing w:before="60" w:after="60"/>
              <w:outlineLvl w:val="3"/>
              <w:rPr>
                <w:b/>
                <w:iCs/>
                <w:snapToGrid w:val="0"/>
                <w:kern w:val="22"/>
                <w:lang w:val="fr-FR"/>
              </w:rPr>
            </w:pPr>
            <w:r w:rsidRPr="00BD0609">
              <w:rPr>
                <w:b/>
                <w:iCs/>
                <w:snapToGrid w:val="0"/>
                <w:kern w:val="22"/>
                <w:lang w:val="fr-FR"/>
              </w:rPr>
              <w:t>Mardi</w:t>
            </w:r>
          </w:p>
          <w:p w14:paraId="47B13E64" w14:textId="13675FDE" w:rsidR="00F031D4" w:rsidRPr="00BD0609" w:rsidRDefault="00F031D4" w:rsidP="00F031D4">
            <w:pPr>
              <w:keepNext/>
              <w:suppressLineNumbers/>
              <w:suppressAutoHyphens/>
              <w:spacing w:before="60" w:after="60"/>
              <w:outlineLvl w:val="3"/>
              <w:rPr>
                <w:iCs/>
                <w:snapToGrid w:val="0"/>
                <w:kern w:val="22"/>
                <w:lang w:val="fr-FR"/>
              </w:rPr>
            </w:pPr>
            <w:r w:rsidRPr="00BD0609">
              <w:rPr>
                <w:bCs/>
                <w:iCs/>
                <w:snapToGrid w:val="0"/>
                <w:kern w:val="22"/>
                <w:lang w:val="fr-FR"/>
              </w:rPr>
              <w:t>21 octobre 2025</w:t>
            </w:r>
          </w:p>
        </w:tc>
        <w:tc>
          <w:tcPr>
            <w:tcW w:w="5811" w:type="dxa"/>
            <w:tcMar>
              <w:top w:w="115" w:type="dxa"/>
              <w:left w:w="115" w:type="dxa"/>
              <w:bottom w:w="115" w:type="dxa"/>
              <w:right w:w="115" w:type="dxa"/>
            </w:tcMar>
          </w:tcPr>
          <w:p w14:paraId="75B36D8C" w14:textId="1C785A0B" w:rsidR="00F031D4" w:rsidRPr="00BD0609" w:rsidRDefault="00F031D4" w:rsidP="00F031D4">
            <w:pPr>
              <w:tabs>
                <w:tab w:val="clear" w:pos="567"/>
                <w:tab w:val="left" w:pos="908"/>
              </w:tabs>
              <w:spacing w:before="60" w:after="60"/>
              <w:rPr>
                <w:snapToGrid w:val="0"/>
                <w:kern w:val="22"/>
                <w:lang w:val="fr-FR"/>
              </w:rPr>
            </w:pPr>
            <w:r w:rsidRPr="00BD0609">
              <w:rPr>
                <w:snapToGrid w:val="0"/>
                <w:kern w:val="22"/>
                <w:lang w:val="fr-FR"/>
              </w:rPr>
              <w:t>Point 8.</w:t>
            </w:r>
            <w:r w:rsidRPr="00BD0609">
              <w:rPr>
                <w:snapToGrid w:val="0"/>
                <w:kern w:val="22"/>
                <w:lang w:val="fr-FR"/>
              </w:rPr>
              <w:tab/>
              <w:t>Espèces exotiques envahissantes</w:t>
            </w:r>
          </w:p>
          <w:p w14:paraId="7F7E9149" w14:textId="50DB2B4B" w:rsidR="00F031D4" w:rsidRPr="00BD0609" w:rsidRDefault="00F031D4" w:rsidP="00F031D4">
            <w:pPr>
              <w:tabs>
                <w:tab w:val="clear" w:pos="567"/>
                <w:tab w:val="left" w:pos="908"/>
              </w:tabs>
              <w:spacing w:before="60" w:after="60"/>
              <w:rPr>
                <w:snapToGrid w:val="0"/>
                <w:kern w:val="22"/>
                <w:lang w:val="fr-FR"/>
              </w:rPr>
            </w:pPr>
            <w:r w:rsidRPr="00BD0609">
              <w:rPr>
                <w:snapToGrid w:val="0"/>
                <w:kern w:val="22"/>
                <w:lang w:val="fr-FR"/>
              </w:rPr>
              <w:t>Point 9.</w:t>
            </w:r>
            <w:r w:rsidRPr="00BD0609">
              <w:rPr>
                <w:snapToGrid w:val="0"/>
                <w:kern w:val="22"/>
                <w:lang w:val="fr-FR"/>
              </w:rPr>
              <w:tab/>
              <w:t>Biodiversité et agriculture</w:t>
            </w:r>
          </w:p>
          <w:p w14:paraId="3598A06C" w14:textId="0F3A665A" w:rsidR="00F031D4" w:rsidRPr="00BD0609" w:rsidRDefault="00F031D4" w:rsidP="00F031D4">
            <w:pPr>
              <w:suppressLineNumbers/>
              <w:tabs>
                <w:tab w:val="clear" w:pos="567"/>
                <w:tab w:val="left" w:pos="908"/>
              </w:tabs>
              <w:suppressAutoHyphens/>
              <w:spacing w:before="60" w:after="60"/>
              <w:rPr>
                <w:kern w:val="22"/>
                <w:lang w:val="fr-FR"/>
              </w:rPr>
            </w:pPr>
            <w:r w:rsidRPr="00BD0609">
              <w:rPr>
                <w:snapToGrid w:val="0"/>
                <w:kern w:val="22"/>
                <w:lang w:val="fr-FR"/>
              </w:rPr>
              <w:t>Point 10.</w:t>
            </w:r>
            <w:r w:rsidRPr="00BD0609">
              <w:rPr>
                <w:snapToGrid w:val="0"/>
                <w:kern w:val="22"/>
                <w:lang w:val="fr-FR"/>
              </w:rPr>
              <w:tab/>
            </w:r>
            <w:r w:rsidRPr="00BD0609">
              <w:rPr>
                <w:snapToGrid w:val="0"/>
                <w:lang w:val="fr-FR"/>
              </w:rPr>
              <w:t>Biodiversité et santé</w:t>
            </w:r>
          </w:p>
        </w:tc>
        <w:tc>
          <w:tcPr>
            <w:tcW w:w="6237" w:type="dxa"/>
            <w:tcMar>
              <w:top w:w="115" w:type="dxa"/>
              <w:left w:w="115" w:type="dxa"/>
              <w:bottom w:w="115" w:type="dxa"/>
              <w:right w:w="115" w:type="dxa"/>
            </w:tcMar>
          </w:tcPr>
          <w:p w14:paraId="3B4F0F4C" w14:textId="77AB6902" w:rsidR="00F031D4" w:rsidRPr="00BD0609" w:rsidRDefault="00F031D4" w:rsidP="00F031D4">
            <w:pPr>
              <w:suppressLineNumbers/>
              <w:tabs>
                <w:tab w:val="left" w:pos="902"/>
              </w:tabs>
              <w:suppressAutoHyphens/>
              <w:spacing w:before="60" w:after="60"/>
              <w:rPr>
                <w:lang w:val="fr-FR"/>
              </w:rPr>
            </w:pPr>
            <w:r w:rsidRPr="00BD0609">
              <w:rPr>
                <w:lang w:val="fr-FR"/>
              </w:rPr>
              <w:t>Questions en suspens</w:t>
            </w:r>
          </w:p>
        </w:tc>
      </w:tr>
      <w:tr w:rsidR="00863E24" w:rsidRPr="00BD0609" w14:paraId="5C4F07C7" w14:textId="77777777">
        <w:trPr>
          <w:trHeight w:val="394"/>
        </w:trPr>
        <w:tc>
          <w:tcPr>
            <w:tcW w:w="1772" w:type="dxa"/>
            <w:tcMar>
              <w:top w:w="115" w:type="dxa"/>
              <w:left w:w="115" w:type="dxa"/>
              <w:bottom w:w="115" w:type="dxa"/>
              <w:right w:w="115" w:type="dxa"/>
            </w:tcMar>
          </w:tcPr>
          <w:p w14:paraId="0CEF2E45" w14:textId="7C0902B1" w:rsidR="002B26D5" w:rsidRPr="00BD0609" w:rsidRDefault="00695DC6" w:rsidP="00B33D2A">
            <w:pPr>
              <w:keepNext/>
              <w:suppressLineNumbers/>
              <w:suppressAutoHyphens/>
              <w:spacing w:before="60" w:after="60"/>
              <w:outlineLvl w:val="3"/>
              <w:rPr>
                <w:b/>
                <w:bCs/>
                <w:snapToGrid w:val="0"/>
                <w:kern w:val="22"/>
                <w:lang w:val="fr-FR"/>
              </w:rPr>
            </w:pPr>
            <w:r w:rsidRPr="00BD0609">
              <w:rPr>
                <w:b/>
                <w:bCs/>
                <w:snapToGrid w:val="0"/>
                <w:kern w:val="22"/>
                <w:lang w:val="fr-FR"/>
              </w:rPr>
              <w:t>Mercredi</w:t>
            </w:r>
          </w:p>
          <w:p w14:paraId="2DDD8968" w14:textId="2850F8D5" w:rsidR="00FB2ABB" w:rsidRPr="00BD0609" w:rsidRDefault="00FB2ABB" w:rsidP="00FE75A8">
            <w:pPr>
              <w:keepNext/>
              <w:suppressLineNumbers/>
              <w:suppressAutoHyphens/>
              <w:spacing w:before="60" w:after="60"/>
              <w:outlineLvl w:val="3"/>
              <w:rPr>
                <w:snapToGrid w:val="0"/>
                <w:kern w:val="22"/>
                <w:lang w:val="fr-FR"/>
              </w:rPr>
            </w:pPr>
            <w:r w:rsidRPr="00BD0609">
              <w:rPr>
                <w:bCs/>
                <w:iCs/>
                <w:snapToGrid w:val="0"/>
                <w:kern w:val="22"/>
                <w:lang w:val="fr-FR"/>
              </w:rPr>
              <w:t xml:space="preserve">22 </w:t>
            </w:r>
            <w:r w:rsidR="00695DC6" w:rsidRPr="00BD0609">
              <w:rPr>
                <w:bCs/>
                <w:iCs/>
                <w:snapToGrid w:val="0"/>
                <w:kern w:val="22"/>
                <w:lang w:val="fr-FR"/>
              </w:rPr>
              <w:t xml:space="preserve">octobre </w:t>
            </w:r>
            <w:r w:rsidRPr="00BD0609">
              <w:rPr>
                <w:bCs/>
                <w:iCs/>
                <w:snapToGrid w:val="0"/>
                <w:kern w:val="22"/>
                <w:lang w:val="fr-FR"/>
              </w:rPr>
              <w:t>2025</w:t>
            </w:r>
          </w:p>
        </w:tc>
        <w:tc>
          <w:tcPr>
            <w:tcW w:w="5811" w:type="dxa"/>
            <w:tcMar>
              <w:top w:w="115" w:type="dxa"/>
              <w:left w:w="115" w:type="dxa"/>
              <w:bottom w:w="115" w:type="dxa"/>
              <w:right w:w="115" w:type="dxa"/>
            </w:tcMar>
          </w:tcPr>
          <w:p w14:paraId="26ED1B39" w14:textId="7CCDADEB" w:rsidR="002B26D5" w:rsidRPr="00BD0609" w:rsidRDefault="00F031D4" w:rsidP="00FE75A8">
            <w:pPr>
              <w:suppressLineNumbers/>
              <w:tabs>
                <w:tab w:val="left" w:pos="902"/>
              </w:tabs>
              <w:suppressAutoHyphens/>
              <w:spacing w:before="60" w:after="60"/>
              <w:ind w:left="52" w:hanging="4"/>
              <w:rPr>
                <w:snapToGrid w:val="0"/>
                <w:kern w:val="22"/>
                <w:lang w:val="fr-FR"/>
              </w:rPr>
            </w:pPr>
            <w:r w:rsidRPr="00BD0609">
              <w:rPr>
                <w:lang w:val="fr-FR"/>
              </w:rPr>
              <w:t>Examen des documents de séance</w:t>
            </w:r>
          </w:p>
        </w:tc>
        <w:tc>
          <w:tcPr>
            <w:tcW w:w="6237" w:type="dxa"/>
            <w:tcMar>
              <w:top w:w="115" w:type="dxa"/>
              <w:left w:w="115" w:type="dxa"/>
              <w:bottom w:w="115" w:type="dxa"/>
              <w:right w:w="115" w:type="dxa"/>
            </w:tcMar>
          </w:tcPr>
          <w:p w14:paraId="713A1546" w14:textId="7A7CC510" w:rsidR="002B26D5" w:rsidRPr="00BD0609" w:rsidRDefault="00F031D4" w:rsidP="00FE75A8">
            <w:pPr>
              <w:suppressLineNumbers/>
              <w:tabs>
                <w:tab w:val="left" w:pos="902"/>
              </w:tabs>
              <w:suppressAutoHyphens/>
              <w:spacing w:before="60" w:after="60"/>
              <w:ind w:left="52" w:hanging="4"/>
              <w:rPr>
                <w:snapToGrid w:val="0"/>
                <w:kern w:val="22"/>
                <w:lang w:val="fr-FR"/>
              </w:rPr>
            </w:pPr>
            <w:r w:rsidRPr="00BD0609">
              <w:rPr>
                <w:lang w:val="fr-FR"/>
              </w:rPr>
              <w:t>Examen des documents de séance</w:t>
            </w:r>
          </w:p>
        </w:tc>
      </w:tr>
      <w:tr w:rsidR="00863E24" w:rsidRPr="00BD0609" w14:paraId="487787D1" w14:textId="77777777">
        <w:tc>
          <w:tcPr>
            <w:tcW w:w="1772" w:type="dxa"/>
            <w:tcMar>
              <w:top w:w="115" w:type="dxa"/>
              <w:left w:w="115" w:type="dxa"/>
              <w:bottom w:w="115" w:type="dxa"/>
              <w:right w:w="115" w:type="dxa"/>
            </w:tcMar>
          </w:tcPr>
          <w:p w14:paraId="3A19B056" w14:textId="28A93286" w:rsidR="002B26D5" w:rsidRPr="00BD0609" w:rsidRDefault="00695DC6" w:rsidP="00B33D2A">
            <w:pPr>
              <w:keepNext/>
              <w:suppressLineNumbers/>
              <w:suppressAutoHyphens/>
              <w:spacing w:before="60" w:after="60"/>
              <w:outlineLvl w:val="3"/>
              <w:rPr>
                <w:b/>
                <w:bCs/>
                <w:snapToGrid w:val="0"/>
                <w:kern w:val="22"/>
                <w:lang w:val="fr-FR"/>
              </w:rPr>
            </w:pPr>
            <w:r w:rsidRPr="00BD0609">
              <w:rPr>
                <w:b/>
                <w:bCs/>
                <w:snapToGrid w:val="0"/>
                <w:kern w:val="22"/>
                <w:lang w:val="fr-FR"/>
              </w:rPr>
              <w:t>Jeudi</w:t>
            </w:r>
          </w:p>
          <w:p w14:paraId="5EEA461E" w14:textId="2BB72E14" w:rsidR="00FB2ABB" w:rsidRPr="00BD0609" w:rsidRDefault="00FB2ABB" w:rsidP="00FE75A8">
            <w:pPr>
              <w:keepNext/>
              <w:suppressLineNumbers/>
              <w:suppressAutoHyphens/>
              <w:spacing w:before="60" w:after="60"/>
              <w:outlineLvl w:val="3"/>
              <w:rPr>
                <w:snapToGrid w:val="0"/>
                <w:kern w:val="22"/>
                <w:lang w:val="fr-FR"/>
              </w:rPr>
            </w:pPr>
            <w:r w:rsidRPr="00BD0609">
              <w:rPr>
                <w:bCs/>
                <w:iCs/>
                <w:snapToGrid w:val="0"/>
                <w:kern w:val="22"/>
                <w:lang w:val="fr-FR"/>
              </w:rPr>
              <w:t xml:space="preserve">23 </w:t>
            </w:r>
            <w:r w:rsidR="00695DC6" w:rsidRPr="00BD0609">
              <w:rPr>
                <w:bCs/>
                <w:iCs/>
                <w:snapToGrid w:val="0"/>
                <w:kern w:val="22"/>
                <w:lang w:val="fr-FR"/>
              </w:rPr>
              <w:t xml:space="preserve">octobre </w:t>
            </w:r>
            <w:r w:rsidRPr="00BD0609">
              <w:rPr>
                <w:bCs/>
                <w:iCs/>
                <w:snapToGrid w:val="0"/>
                <w:kern w:val="22"/>
                <w:lang w:val="fr-FR"/>
              </w:rPr>
              <w:t>2025</w:t>
            </w:r>
          </w:p>
        </w:tc>
        <w:tc>
          <w:tcPr>
            <w:tcW w:w="5811" w:type="dxa"/>
            <w:tcMar>
              <w:top w:w="115" w:type="dxa"/>
              <w:left w:w="115" w:type="dxa"/>
              <w:bottom w:w="115" w:type="dxa"/>
              <w:right w:w="115" w:type="dxa"/>
            </w:tcMar>
          </w:tcPr>
          <w:p w14:paraId="5C90CB28" w14:textId="63CBE455" w:rsidR="002B26D5" w:rsidRPr="00BD0609" w:rsidRDefault="00F031D4" w:rsidP="00FE75A8">
            <w:pPr>
              <w:suppressLineNumbers/>
              <w:tabs>
                <w:tab w:val="left" w:pos="902"/>
              </w:tabs>
              <w:suppressAutoHyphens/>
              <w:spacing w:before="60" w:after="60"/>
              <w:ind w:left="52" w:hanging="4"/>
              <w:rPr>
                <w:snapToGrid w:val="0"/>
                <w:kern w:val="22"/>
                <w:lang w:val="fr-FR"/>
              </w:rPr>
            </w:pPr>
            <w:r w:rsidRPr="00BD0609">
              <w:rPr>
                <w:lang w:val="fr-FR"/>
              </w:rPr>
              <w:t>Examen des documents de séance</w:t>
            </w:r>
          </w:p>
        </w:tc>
        <w:tc>
          <w:tcPr>
            <w:tcW w:w="6237" w:type="dxa"/>
            <w:tcMar>
              <w:top w:w="115" w:type="dxa"/>
              <w:left w:w="115" w:type="dxa"/>
              <w:bottom w:w="115" w:type="dxa"/>
              <w:right w:w="115" w:type="dxa"/>
            </w:tcMar>
          </w:tcPr>
          <w:p w14:paraId="39CEAAB4" w14:textId="066D52DC" w:rsidR="002B26D5" w:rsidRPr="00BD0609" w:rsidRDefault="00F031D4" w:rsidP="00FE75A8">
            <w:pPr>
              <w:suppressLineNumbers/>
              <w:tabs>
                <w:tab w:val="left" w:pos="902"/>
              </w:tabs>
              <w:suppressAutoHyphens/>
              <w:spacing w:before="60" w:after="60"/>
              <w:ind w:left="52" w:hanging="4"/>
              <w:rPr>
                <w:snapToGrid w:val="0"/>
                <w:kern w:val="22"/>
                <w:lang w:val="fr-FR"/>
              </w:rPr>
            </w:pPr>
            <w:r w:rsidRPr="00BD0609">
              <w:rPr>
                <w:lang w:val="fr-FR"/>
              </w:rPr>
              <w:t>Examen des documents de séance</w:t>
            </w:r>
          </w:p>
        </w:tc>
      </w:tr>
      <w:tr w:rsidR="00863E24" w:rsidRPr="00BD0609" w14:paraId="64E52F5C" w14:textId="77777777">
        <w:tc>
          <w:tcPr>
            <w:tcW w:w="1772" w:type="dxa"/>
            <w:tcMar>
              <w:top w:w="115" w:type="dxa"/>
              <w:left w:w="115" w:type="dxa"/>
              <w:bottom w:w="115" w:type="dxa"/>
              <w:right w:w="115" w:type="dxa"/>
            </w:tcMar>
          </w:tcPr>
          <w:p w14:paraId="676D22F1" w14:textId="4C95693B" w:rsidR="002B26D5" w:rsidRPr="00BD0609" w:rsidRDefault="00695DC6" w:rsidP="00B33D2A">
            <w:pPr>
              <w:keepNext/>
              <w:suppressLineNumbers/>
              <w:suppressAutoHyphens/>
              <w:spacing w:before="60" w:after="60"/>
              <w:outlineLvl w:val="3"/>
              <w:rPr>
                <w:b/>
                <w:bCs/>
                <w:snapToGrid w:val="0"/>
                <w:kern w:val="22"/>
                <w:lang w:val="fr-FR"/>
              </w:rPr>
            </w:pPr>
            <w:r w:rsidRPr="00BD0609">
              <w:rPr>
                <w:b/>
                <w:bCs/>
                <w:snapToGrid w:val="0"/>
                <w:kern w:val="22"/>
                <w:lang w:val="fr-FR"/>
              </w:rPr>
              <w:t>Vendredi</w:t>
            </w:r>
          </w:p>
          <w:p w14:paraId="2CA24142" w14:textId="21FD1FEE" w:rsidR="00FB2ABB" w:rsidRPr="00BD0609" w:rsidRDefault="00FB2ABB" w:rsidP="00FE75A8">
            <w:pPr>
              <w:keepNext/>
              <w:suppressLineNumbers/>
              <w:suppressAutoHyphens/>
              <w:spacing w:before="60" w:after="60"/>
              <w:outlineLvl w:val="3"/>
              <w:rPr>
                <w:b/>
                <w:bCs/>
                <w:snapToGrid w:val="0"/>
                <w:kern w:val="22"/>
                <w:lang w:val="fr-FR"/>
              </w:rPr>
            </w:pPr>
            <w:r w:rsidRPr="00BD0609">
              <w:rPr>
                <w:bCs/>
                <w:iCs/>
                <w:snapToGrid w:val="0"/>
                <w:kern w:val="22"/>
                <w:lang w:val="fr-FR"/>
              </w:rPr>
              <w:t xml:space="preserve">24 </w:t>
            </w:r>
            <w:r w:rsidR="00695DC6" w:rsidRPr="00BD0609">
              <w:rPr>
                <w:bCs/>
                <w:iCs/>
                <w:snapToGrid w:val="0"/>
                <w:kern w:val="22"/>
                <w:lang w:val="fr-FR"/>
              </w:rPr>
              <w:t>octobre</w:t>
            </w:r>
            <w:r w:rsidRPr="00BD0609">
              <w:rPr>
                <w:bCs/>
                <w:iCs/>
                <w:snapToGrid w:val="0"/>
                <w:kern w:val="22"/>
                <w:lang w:val="fr-FR"/>
              </w:rPr>
              <w:t xml:space="preserve"> 2025</w:t>
            </w:r>
          </w:p>
        </w:tc>
        <w:tc>
          <w:tcPr>
            <w:tcW w:w="5811" w:type="dxa"/>
            <w:tcMar>
              <w:top w:w="115" w:type="dxa"/>
              <w:left w:w="115" w:type="dxa"/>
              <w:bottom w:w="115" w:type="dxa"/>
              <w:right w:w="115" w:type="dxa"/>
            </w:tcMar>
          </w:tcPr>
          <w:p w14:paraId="67AE3CC4" w14:textId="7EEFA720" w:rsidR="002B26D5" w:rsidRPr="00BD0609" w:rsidRDefault="00F031D4" w:rsidP="00FE75A8">
            <w:pPr>
              <w:suppressLineNumbers/>
              <w:tabs>
                <w:tab w:val="left" w:pos="902"/>
              </w:tabs>
              <w:suppressAutoHyphens/>
              <w:spacing w:before="60" w:after="60"/>
              <w:ind w:left="52" w:hanging="4"/>
              <w:rPr>
                <w:snapToGrid w:val="0"/>
                <w:kern w:val="22"/>
                <w:lang w:val="fr-FR"/>
              </w:rPr>
            </w:pPr>
            <w:r w:rsidRPr="00BD0609">
              <w:rPr>
                <w:lang w:val="fr-FR"/>
              </w:rPr>
              <w:t>Questions en suspens</w:t>
            </w:r>
          </w:p>
        </w:tc>
        <w:tc>
          <w:tcPr>
            <w:tcW w:w="6237" w:type="dxa"/>
            <w:tcMar>
              <w:top w:w="115" w:type="dxa"/>
              <w:left w:w="115" w:type="dxa"/>
              <w:bottom w:w="115" w:type="dxa"/>
              <w:right w:w="115" w:type="dxa"/>
            </w:tcMar>
          </w:tcPr>
          <w:p w14:paraId="225E2976" w14:textId="4613B3D6" w:rsidR="002B26D5" w:rsidRPr="00BD0609" w:rsidRDefault="00BB4B99" w:rsidP="00FE75A8">
            <w:pPr>
              <w:tabs>
                <w:tab w:val="left" w:pos="902"/>
              </w:tabs>
              <w:spacing w:before="60" w:after="60"/>
              <w:rPr>
                <w:snapToGrid w:val="0"/>
                <w:kern w:val="22"/>
                <w:lang w:val="fr-FR"/>
              </w:rPr>
            </w:pPr>
            <w:r w:rsidRPr="00BD0609">
              <w:rPr>
                <w:snapToGrid w:val="0"/>
                <w:kern w:val="22"/>
                <w:lang w:val="fr-FR"/>
              </w:rPr>
              <w:t>Point</w:t>
            </w:r>
            <w:r w:rsidR="002B26D5" w:rsidRPr="00BD0609">
              <w:rPr>
                <w:snapToGrid w:val="0"/>
                <w:kern w:val="22"/>
                <w:lang w:val="fr-FR"/>
              </w:rPr>
              <w:t xml:space="preserve"> 11.</w:t>
            </w:r>
            <w:r w:rsidR="002B26D5" w:rsidRPr="00BD0609">
              <w:rPr>
                <w:snapToGrid w:val="0"/>
                <w:kern w:val="22"/>
                <w:lang w:val="fr-FR"/>
              </w:rPr>
              <w:tab/>
            </w:r>
            <w:r w:rsidR="00924214" w:rsidRPr="00BD0609">
              <w:rPr>
                <w:snapToGrid w:val="0"/>
                <w:lang w:val="fr-FR"/>
              </w:rPr>
              <w:t>Autres questions</w:t>
            </w:r>
          </w:p>
          <w:p w14:paraId="116949D2" w14:textId="2CA68FFE" w:rsidR="002B26D5" w:rsidRPr="00BD0609" w:rsidRDefault="00BB4B99" w:rsidP="00FE75A8">
            <w:pPr>
              <w:tabs>
                <w:tab w:val="left" w:pos="902"/>
              </w:tabs>
              <w:spacing w:before="60" w:after="60"/>
              <w:rPr>
                <w:snapToGrid w:val="0"/>
                <w:kern w:val="22"/>
                <w:lang w:val="fr-FR"/>
              </w:rPr>
            </w:pPr>
            <w:r w:rsidRPr="00BD0609">
              <w:rPr>
                <w:snapToGrid w:val="0"/>
                <w:kern w:val="22"/>
                <w:lang w:val="fr-FR"/>
              </w:rPr>
              <w:t>Point</w:t>
            </w:r>
            <w:r w:rsidR="002B26D5" w:rsidRPr="00BD0609">
              <w:rPr>
                <w:snapToGrid w:val="0"/>
                <w:kern w:val="22"/>
                <w:lang w:val="fr-FR"/>
              </w:rPr>
              <w:t xml:space="preserve"> 12.</w:t>
            </w:r>
            <w:r w:rsidR="002B26D5" w:rsidRPr="00BD0609">
              <w:rPr>
                <w:snapToGrid w:val="0"/>
                <w:kern w:val="22"/>
                <w:lang w:val="fr-FR"/>
              </w:rPr>
              <w:tab/>
            </w:r>
            <w:r w:rsidR="00924214" w:rsidRPr="00BD0609">
              <w:rPr>
                <w:snapToGrid w:val="0"/>
                <w:lang w:val="fr-FR"/>
              </w:rPr>
              <w:t>Adoption du rapport</w:t>
            </w:r>
          </w:p>
          <w:p w14:paraId="0F41A860" w14:textId="5DD3023E" w:rsidR="002B26D5" w:rsidRPr="00BD0609" w:rsidRDefault="00BB4B99" w:rsidP="00FE75A8">
            <w:pPr>
              <w:tabs>
                <w:tab w:val="left" w:pos="902"/>
              </w:tabs>
              <w:spacing w:before="60" w:after="60"/>
              <w:rPr>
                <w:snapToGrid w:val="0"/>
                <w:kern w:val="22"/>
                <w:lang w:val="fr-FR"/>
              </w:rPr>
            </w:pPr>
            <w:r w:rsidRPr="00BD0609">
              <w:rPr>
                <w:snapToGrid w:val="0"/>
                <w:kern w:val="22"/>
                <w:lang w:val="fr-FR"/>
              </w:rPr>
              <w:t>Point</w:t>
            </w:r>
            <w:r w:rsidR="002B26D5" w:rsidRPr="00BD0609">
              <w:rPr>
                <w:snapToGrid w:val="0"/>
                <w:kern w:val="22"/>
                <w:lang w:val="fr-FR"/>
              </w:rPr>
              <w:t xml:space="preserve"> 13.</w:t>
            </w:r>
            <w:r w:rsidR="002B26D5" w:rsidRPr="00BD0609">
              <w:rPr>
                <w:snapToGrid w:val="0"/>
                <w:kern w:val="22"/>
                <w:lang w:val="fr-FR"/>
              </w:rPr>
              <w:tab/>
            </w:r>
            <w:r w:rsidR="00924214" w:rsidRPr="00BD0609">
              <w:rPr>
                <w:snapToGrid w:val="0"/>
                <w:lang w:val="fr-FR"/>
              </w:rPr>
              <w:t>Clôture de la réunion</w:t>
            </w:r>
          </w:p>
        </w:tc>
      </w:tr>
    </w:tbl>
    <w:p w14:paraId="7C974E0E" w14:textId="77777777" w:rsidR="002B26D5" w:rsidRPr="00BD0609" w:rsidRDefault="002B26D5">
      <w:pPr>
        <w:spacing w:after="160" w:line="259" w:lineRule="auto"/>
        <w:jc w:val="left"/>
        <w:rPr>
          <w:snapToGrid w:val="0"/>
          <w:lang w:val="fr-FR"/>
        </w:rPr>
        <w:sectPr w:rsidR="002B26D5" w:rsidRPr="00BD0609" w:rsidSect="002B26D5">
          <w:headerReference w:type="even" r:id="rId38"/>
          <w:headerReference w:type="default" r:id="rId39"/>
          <w:footerReference w:type="even" r:id="rId40"/>
          <w:footerReference w:type="default" r:id="rId41"/>
          <w:pgSz w:w="15840" w:h="12240" w:orient="landscape"/>
          <w:pgMar w:top="1440" w:right="1138" w:bottom="1440" w:left="1138" w:header="706" w:footer="706" w:gutter="0"/>
          <w:cols w:space="708"/>
          <w:docGrid w:linePitch="360"/>
        </w:sectPr>
      </w:pPr>
    </w:p>
    <w:p w14:paraId="14F5A461" w14:textId="51E6F507" w:rsidR="00557370" w:rsidRPr="00BD0609" w:rsidRDefault="00557370" w:rsidP="00FE75A8">
      <w:pPr>
        <w:pStyle w:val="CBDAnnex"/>
        <w:rPr>
          <w:snapToGrid w:val="0"/>
          <w:lang w:val="fr-FR"/>
        </w:rPr>
      </w:pPr>
      <w:r w:rsidRPr="00BD0609">
        <w:rPr>
          <w:snapToGrid w:val="0"/>
          <w:lang w:val="fr-FR"/>
        </w:rPr>
        <w:lastRenderedPageBreak/>
        <w:t>Annex</w:t>
      </w:r>
      <w:r w:rsidR="001D0A96" w:rsidRPr="00BD0609">
        <w:rPr>
          <w:snapToGrid w:val="0"/>
          <w:lang w:val="fr-FR"/>
        </w:rPr>
        <w:t>e</w:t>
      </w:r>
      <w:r w:rsidRPr="00BD0609">
        <w:rPr>
          <w:snapToGrid w:val="0"/>
          <w:lang w:val="fr-FR"/>
        </w:rPr>
        <w:t xml:space="preserve"> II</w:t>
      </w:r>
    </w:p>
    <w:p w14:paraId="2EAFC913" w14:textId="4974099F" w:rsidR="00557370" w:rsidRPr="00BD0609" w:rsidRDefault="001D0A96" w:rsidP="00FE75A8">
      <w:pPr>
        <w:pStyle w:val="CBDAnnex"/>
        <w:rPr>
          <w:lang w:val="fr-FR"/>
        </w:rPr>
      </w:pPr>
      <w:r w:rsidRPr="00BD0609">
        <w:rPr>
          <w:lang w:val="fr-FR"/>
        </w:rPr>
        <w:t>Liste des documents de travail</w:t>
      </w:r>
    </w:p>
    <w:tbl>
      <w:tblPr>
        <w:tblW w:w="9647" w:type="dxa"/>
        <w:jc w:val="center"/>
        <w:tblLook w:val="04A0" w:firstRow="1" w:lastRow="0" w:firstColumn="1" w:lastColumn="0" w:noHBand="0" w:noVBand="1"/>
      </w:tblPr>
      <w:tblGrid>
        <w:gridCol w:w="3155"/>
        <w:gridCol w:w="5405"/>
        <w:gridCol w:w="1087"/>
      </w:tblGrid>
      <w:tr w:rsidR="00557370" w:rsidRPr="00BD0609" w14:paraId="2E09E9F8" w14:textId="77777777" w:rsidTr="00903499">
        <w:trPr>
          <w:cantSplit/>
          <w:trHeight w:val="465"/>
          <w:tblHeader/>
          <w:jc w:val="center"/>
        </w:trPr>
        <w:tc>
          <w:tcPr>
            <w:tcW w:w="3155" w:type="dxa"/>
            <w:noWrap/>
            <w:vAlign w:val="center"/>
            <w:hideMark/>
          </w:tcPr>
          <w:p w14:paraId="267156B6" w14:textId="6F270003" w:rsidR="00557370" w:rsidRPr="00BD0609" w:rsidRDefault="003078DF">
            <w:pPr>
              <w:suppressLineNumbers/>
              <w:suppressAutoHyphens/>
              <w:spacing w:before="60" w:after="60"/>
              <w:jc w:val="center"/>
              <w:rPr>
                <w:bCs/>
                <w:i/>
                <w:iCs/>
                <w:snapToGrid w:val="0"/>
                <w:kern w:val="22"/>
                <w:lang w:val="fr-FR"/>
              </w:rPr>
            </w:pPr>
            <w:r w:rsidRPr="00BD0609">
              <w:rPr>
                <w:bCs/>
                <w:i/>
                <w:iCs/>
                <w:snapToGrid w:val="0"/>
                <w:kern w:val="22"/>
                <w:lang w:val="fr-FR"/>
              </w:rPr>
              <w:t>Cote</w:t>
            </w:r>
          </w:p>
        </w:tc>
        <w:tc>
          <w:tcPr>
            <w:tcW w:w="5405" w:type="dxa"/>
            <w:vAlign w:val="center"/>
            <w:hideMark/>
          </w:tcPr>
          <w:p w14:paraId="6518527E" w14:textId="3CACCC3E" w:rsidR="00557370" w:rsidRPr="00BD0609" w:rsidRDefault="003078DF">
            <w:pPr>
              <w:suppressLineNumbers/>
              <w:suppressAutoHyphens/>
              <w:spacing w:before="60" w:after="60"/>
              <w:jc w:val="center"/>
              <w:rPr>
                <w:bCs/>
                <w:i/>
                <w:iCs/>
                <w:snapToGrid w:val="0"/>
                <w:kern w:val="22"/>
                <w:lang w:val="fr-FR"/>
              </w:rPr>
            </w:pPr>
            <w:r w:rsidRPr="00BD0609">
              <w:rPr>
                <w:bCs/>
                <w:i/>
                <w:iCs/>
                <w:snapToGrid w:val="0"/>
                <w:kern w:val="22"/>
                <w:lang w:val="fr-FR"/>
              </w:rPr>
              <w:t>Titre</w:t>
            </w:r>
          </w:p>
        </w:tc>
        <w:tc>
          <w:tcPr>
            <w:tcW w:w="1087" w:type="dxa"/>
            <w:vAlign w:val="center"/>
            <w:hideMark/>
          </w:tcPr>
          <w:p w14:paraId="7A9D26B6" w14:textId="77777777" w:rsidR="003078DF" w:rsidRPr="00BD0609" w:rsidRDefault="003078DF" w:rsidP="003078DF">
            <w:pPr>
              <w:pStyle w:val="NormalWeb"/>
              <w:rPr>
                <w:rFonts w:eastAsia="Times New Roman"/>
                <w:color w:val="000000"/>
                <w:lang w:val="fr-FR"/>
              </w:rPr>
            </w:pPr>
            <w:r w:rsidRPr="00BD0609">
              <w:rPr>
                <w:i/>
                <w:iCs/>
                <w:color w:val="000000"/>
                <w:lang w:val="fr-FR"/>
              </w:rPr>
              <w:t>Point de l'ordre du jour</w:t>
            </w:r>
          </w:p>
          <w:p w14:paraId="71218576" w14:textId="40D65C3B" w:rsidR="00557370" w:rsidRPr="00BD0609" w:rsidRDefault="00557370">
            <w:pPr>
              <w:suppressLineNumbers/>
              <w:suppressAutoHyphens/>
              <w:spacing w:before="60" w:after="60"/>
              <w:jc w:val="center"/>
              <w:rPr>
                <w:bCs/>
                <w:i/>
                <w:iCs/>
                <w:snapToGrid w:val="0"/>
                <w:kern w:val="22"/>
                <w:lang w:val="fr-FR"/>
              </w:rPr>
            </w:pPr>
          </w:p>
        </w:tc>
      </w:tr>
      <w:tr w:rsidR="00557370" w:rsidRPr="00BD0609" w14:paraId="546D6D8A" w14:textId="77777777" w:rsidTr="00903499">
        <w:trPr>
          <w:trHeight w:val="347"/>
          <w:jc w:val="center"/>
        </w:trPr>
        <w:tc>
          <w:tcPr>
            <w:tcW w:w="3155" w:type="dxa"/>
            <w:noWrap/>
            <w:hideMark/>
          </w:tcPr>
          <w:p w14:paraId="4D618A5D" w14:textId="3B910028" w:rsidR="00557370" w:rsidRPr="00BD0609" w:rsidRDefault="00557370">
            <w:pPr>
              <w:suppressLineNumbers/>
              <w:suppressAutoHyphens/>
              <w:spacing w:before="60" w:after="60"/>
              <w:rPr>
                <w:snapToGrid w:val="0"/>
                <w:kern w:val="22"/>
                <w:lang w:val="fr-FR"/>
              </w:rPr>
            </w:pPr>
            <w:r w:rsidRPr="00BD0609">
              <w:rPr>
                <w:snapToGrid w:val="0"/>
                <w:kern w:val="22"/>
                <w:lang w:val="fr-FR"/>
              </w:rPr>
              <w:t>CBD/SBSTTA/2</w:t>
            </w:r>
            <w:r w:rsidR="002B26D5" w:rsidRPr="00BD0609">
              <w:rPr>
                <w:snapToGrid w:val="0"/>
                <w:kern w:val="22"/>
                <w:lang w:val="fr-FR"/>
              </w:rPr>
              <w:t>7</w:t>
            </w:r>
            <w:r w:rsidRPr="00BD0609">
              <w:rPr>
                <w:snapToGrid w:val="0"/>
                <w:kern w:val="22"/>
                <w:lang w:val="fr-FR"/>
              </w:rPr>
              <w:t>/1</w:t>
            </w:r>
          </w:p>
        </w:tc>
        <w:tc>
          <w:tcPr>
            <w:tcW w:w="5405" w:type="dxa"/>
            <w:hideMark/>
          </w:tcPr>
          <w:p w14:paraId="3205DF43" w14:textId="5E0128A4" w:rsidR="00557370" w:rsidRPr="00BD0609" w:rsidRDefault="003078DF" w:rsidP="00191C16">
            <w:pPr>
              <w:suppressLineNumbers/>
              <w:suppressAutoHyphens/>
              <w:spacing w:before="60" w:after="60"/>
              <w:ind w:left="139"/>
              <w:jc w:val="left"/>
              <w:rPr>
                <w:snapToGrid w:val="0"/>
                <w:kern w:val="22"/>
                <w:lang w:val="fr-FR"/>
              </w:rPr>
            </w:pPr>
            <w:r w:rsidRPr="00BD0609">
              <w:rPr>
                <w:snapToGrid w:val="0"/>
                <w:kern w:val="22"/>
                <w:lang w:val="fr-FR"/>
              </w:rPr>
              <w:t>Ordre du jour provisoire</w:t>
            </w:r>
          </w:p>
        </w:tc>
        <w:tc>
          <w:tcPr>
            <w:tcW w:w="1087" w:type="dxa"/>
            <w:hideMark/>
          </w:tcPr>
          <w:p w14:paraId="2652E023" w14:textId="77777777" w:rsidR="00557370" w:rsidRPr="00BD0609" w:rsidRDefault="00557370" w:rsidP="00FE75A8">
            <w:pPr>
              <w:suppressLineNumbers/>
              <w:suppressAutoHyphens/>
              <w:spacing w:before="60" w:after="60"/>
              <w:jc w:val="right"/>
              <w:rPr>
                <w:snapToGrid w:val="0"/>
                <w:kern w:val="22"/>
                <w:lang w:val="fr-FR"/>
              </w:rPr>
            </w:pPr>
            <w:r w:rsidRPr="00BD0609">
              <w:rPr>
                <w:snapToGrid w:val="0"/>
                <w:kern w:val="22"/>
                <w:lang w:val="fr-FR"/>
              </w:rPr>
              <w:t>2</w:t>
            </w:r>
          </w:p>
        </w:tc>
      </w:tr>
      <w:tr w:rsidR="00557370" w:rsidRPr="00BD0609" w14:paraId="73993162" w14:textId="77777777" w:rsidTr="00903499">
        <w:trPr>
          <w:trHeight w:val="302"/>
          <w:jc w:val="center"/>
        </w:trPr>
        <w:tc>
          <w:tcPr>
            <w:tcW w:w="3155" w:type="dxa"/>
            <w:noWrap/>
            <w:hideMark/>
          </w:tcPr>
          <w:p w14:paraId="05102446" w14:textId="00F1F774" w:rsidR="00557370" w:rsidRPr="00BD0609" w:rsidRDefault="00557370">
            <w:pPr>
              <w:suppressLineNumbers/>
              <w:suppressAutoHyphens/>
              <w:spacing w:before="60" w:after="60"/>
              <w:rPr>
                <w:snapToGrid w:val="0"/>
                <w:kern w:val="22"/>
                <w:lang w:val="fr-FR"/>
              </w:rPr>
            </w:pPr>
            <w:r w:rsidRPr="00BD0609">
              <w:rPr>
                <w:snapToGrid w:val="0"/>
                <w:kern w:val="22"/>
                <w:lang w:val="fr-FR"/>
              </w:rPr>
              <w:t>CBD/SBSTTA/2</w:t>
            </w:r>
            <w:r w:rsidR="002B26D5" w:rsidRPr="00BD0609">
              <w:rPr>
                <w:snapToGrid w:val="0"/>
                <w:kern w:val="22"/>
                <w:lang w:val="fr-FR"/>
              </w:rPr>
              <w:t>7</w:t>
            </w:r>
            <w:r w:rsidRPr="00BD0609">
              <w:rPr>
                <w:snapToGrid w:val="0"/>
                <w:kern w:val="22"/>
                <w:lang w:val="fr-FR"/>
              </w:rPr>
              <w:t>/1/Add.1</w:t>
            </w:r>
            <w:r w:rsidR="00A36DF8" w:rsidRPr="00BD0609">
              <w:rPr>
                <w:snapToGrid w:val="0"/>
                <w:kern w:val="22"/>
                <w:lang w:val="fr-FR"/>
              </w:rPr>
              <w:t>/Rev.1</w:t>
            </w:r>
          </w:p>
        </w:tc>
        <w:tc>
          <w:tcPr>
            <w:tcW w:w="5405" w:type="dxa"/>
            <w:hideMark/>
          </w:tcPr>
          <w:p w14:paraId="574C3C70" w14:textId="5248A345" w:rsidR="00557370" w:rsidRPr="00BD0609" w:rsidRDefault="003078DF" w:rsidP="00191C16">
            <w:pPr>
              <w:suppressLineNumbers/>
              <w:suppressAutoHyphens/>
              <w:spacing w:before="60" w:after="60"/>
              <w:ind w:left="139"/>
              <w:jc w:val="left"/>
              <w:rPr>
                <w:snapToGrid w:val="0"/>
                <w:kern w:val="22"/>
                <w:lang w:val="fr-FR"/>
              </w:rPr>
            </w:pPr>
            <w:r w:rsidRPr="00BD0609">
              <w:rPr>
                <w:snapToGrid w:val="0"/>
                <w:kern w:val="22"/>
                <w:lang w:val="fr-FR"/>
              </w:rPr>
              <w:t>Ordre du jour provisoire annoté</w:t>
            </w:r>
          </w:p>
        </w:tc>
        <w:tc>
          <w:tcPr>
            <w:tcW w:w="1087" w:type="dxa"/>
            <w:hideMark/>
          </w:tcPr>
          <w:p w14:paraId="22B77892" w14:textId="77777777" w:rsidR="00557370" w:rsidRPr="00BD0609" w:rsidRDefault="00557370" w:rsidP="00FE75A8">
            <w:pPr>
              <w:suppressLineNumbers/>
              <w:suppressAutoHyphens/>
              <w:spacing w:before="60" w:after="60"/>
              <w:jc w:val="right"/>
              <w:rPr>
                <w:snapToGrid w:val="0"/>
                <w:kern w:val="22"/>
                <w:lang w:val="fr-FR"/>
              </w:rPr>
            </w:pPr>
            <w:r w:rsidRPr="00BD0609">
              <w:rPr>
                <w:snapToGrid w:val="0"/>
                <w:kern w:val="22"/>
                <w:lang w:val="fr-FR"/>
              </w:rPr>
              <w:t>2</w:t>
            </w:r>
          </w:p>
        </w:tc>
      </w:tr>
      <w:tr w:rsidR="002B26D5" w:rsidRPr="00BD0609" w14:paraId="56FAFBF0" w14:textId="77777777" w:rsidTr="00903499">
        <w:trPr>
          <w:trHeight w:val="302"/>
          <w:jc w:val="center"/>
        </w:trPr>
        <w:tc>
          <w:tcPr>
            <w:tcW w:w="3155" w:type="dxa"/>
            <w:noWrap/>
          </w:tcPr>
          <w:p w14:paraId="0646A641" w14:textId="42725F05" w:rsidR="002B26D5" w:rsidRPr="00BD0609" w:rsidRDefault="002B26D5">
            <w:pPr>
              <w:suppressLineNumbers/>
              <w:suppressAutoHyphens/>
              <w:spacing w:before="60" w:after="60"/>
              <w:rPr>
                <w:snapToGrid w:val="0"/>
                <w:kern w:val="22"/>
                <w:lang w:val="fr-FR"/>
              </w:rPr>
            </w:pPr>
            <w:r w:rsidRPr="00BD0609">
              <w:rPr>
                <w:snapToGrid w:val="0"/>
                <w:kern w:val="22"/>
                <w:lang w:val="fr-FR"/>
              </w:rPr>
              <w:t>CBD/SBSTTA/27/1/Add.2</w:t>
            </w:r>
          </w:p>
        </w:tc>
        <w:tc>
          <w:tcPr>
            <w:tcW w:w="5405" w:type="dxa"/>
          </w:tcPr>
          <w:p w14:paraId="5F64CD79" w14:textId="1E2BA3EC" w:rsidR="002B26D5" w:rsidRPr="00BD0609" w:rsidRDefault="00242CC0" w:rsidP="00191C16">
            <w:pPr>
              <w:suppressLineNumbers/>
              <w:suppressAutoHyphens/>
              <w:spacing w:before="60" w:after="60"/>
              <w:ind w:left="139"/>
              <w:jc w:val="left"/>
              <w:rPr>
                <w:rFonts w:eastAsia="MS Mincho"/>
                <w:kern w:val="22"/>
                <w:lang w:val="fr-FR" w:eastAsia="en-CA"/>
              </w:rPr>
            </w:pPr>
            <w:r w:rsidRPr="00BD0609">
              <w:rPr>
                <w:rFonts w:eastAsia="MS Mincho"/>
                <w:kern w:val="22"/>
                <w:lang w:val="fr-FR" w:eastAsia="en-CA"/>
              </w:rPr>
              <w:t xml:space="preserve">Note relative au déroulement </w:t>
            </w:r>
          </w:p>
        </w:tc>
        <w:tc>
          <w:tcPr>
            <w:tcW w:w="1087" w:type="dxa"/>
          </w:tcPr>
          <w:p w14:paraId="392B8E33" w14:textId="19B6E7FF" w:rsidR="002B26D5" w:rsidRPr="00BD0609" w:rsidRDefault="0024134B" w:rsidP="00FE75A8">
            <w:pPr>
              <w:suppressLineNumbers/>
              <w:suppressAutoHyphens/>
              <w:spacing w:before="60" w:after="60"/>
              <w:jc w:val="right"/>
              <w:rPr>
                <w:snapToGrid w:val="0"/>
                <w:kern w:val="22"/>
                <w:lang w:val="fr-FR"/>
              </w:rPr>
            </w:pPr>
            <w:r w:rsidRPr="00BD0609">
              <w:rPr>
                <w:snapToGrid w:val="0"/>
                <w:kern w:val="22"/>
                <w:lang w:val="fr-FR"/>
              </w:rPr>
              <w:t>2</w:t>
            </w:r>
          </w:p>
        </w:tc>
      </w:tr>
      <w:tr w:rsidR="00557370" w:rsidRPr="00BD0609" w14:paraId="70E7DB7C" w14:textId="77777777" w:rsidTr="00903499">
        <w:trPr>
          <w:trHeight w:val="302"/>
          <w:jc w:val="center"/>
        </w:trPr>
        <w:tc>
          <w:tcPr>
            <w:tcW w:w="3155" w:type="dxa"/>
            <w:noWrap/>
          </w:tcPr>
          <w:p w14:paraId="57086D38" w14:textId="214FEE8B" w:rsidR="00557370" w:rsidRPr="00BD0609" w:rsidRDefault="00557370">
            <w:pPr>
              <w:suppressLineNumbers/>
              <w:suppressAutoHyphens/>
              <w:spacing w:before="60" w:after="60"/>
              <w:rPr>
                <w:snapToGrid w:val="0"/>
                <w:kern w:val="22"/>
                <w:lang w:val="fr-FR"/>
              </w:rPr>
            </w:pPr>
            <w:r w:rsidRPr="00BD0609">
              <w:rPr>
                <w:snapToGrid w:val="0"/>
                <w:kern w:val="22"/>
                <w:lang w:val="fr-FR"/>
              </w:rPr>
              <w:t>CBD/SBSTTA/2</w:t>
            </w:r>
            <w:r w:rsidR="002B26D5" w:rsidRPr="00BD0609">
              <w:rPr>
                <w:snapToGrid w:val="0"/>
                <w:kern w:val="22"/>
                <w:lang w:val="fr-FR"/>
              </w:rPr>
              <w:t>7</w:t>
            </w:r>
            <w:r w:rsidRPr="00BD0609">
              <w:rPr>
                <w:snapToGrid w:val="0"/>
                <w:kern w:val="22"/>
                <w:lang w:val="fr-FR"/>
              </w:rPr>
              <w:t>/2</w:t>
            </w:r>
          </w:p>
        </w:tc>
        <w:tc>
          <w:tcPr>
            <w:tcW w:w="5405" w:type="dxa"/>
          </w:tcPr>
          <w:p w14:paraId="7952D77B" w14:textId="7A90FBA6" w:rsidR="00557370" w:rsidRPr="00BD0609" w:rsidRDefault="00242CC0" w:rsidP="00191C16">
            <w:pPr>
              <w:suppressLineNumbers/>
              <w:suppressAutoHyphens/>
              <w:spacing w:before="60" w:after="60"/>
              <w:ind w:left="139"/>
              <w:jc w:val="left"/>
              <w:rPr>
                <w:snapToGrid w:val="0"/>
                <w:kern w:val="22"/>
                <w:lang w:val="fr-FR"/>
              </w:rPr>
            </w:pPr>
            <w:r w:rsidRPr="00BD0609">
              <w:rPr>
                <w:snapToGrid w:val="0"/>
                <w:kern w:val="22"/>
                <w:lang w:val="fr-FR"/>
              </w:rPr>
              <w:t>Examen mondial des progrès collectifs accomplis dans la mise en œuvre du Cadre mondial de la biodiversité de Kunming-Montréal</w:t>
            </w:r>
          </w:p>
        </w:tc>
        <w:tc>
          <w:tcPr>
            <w:tcW w:w="1087" w:type="dxa"/>
          </w:tcPr>
          <w:p w14:paraId="7A21773A" w14:textId="77777777" w:rsidR="00557370" w:rsidRPr="00BD0609" w:rsidRDefault="00557370" w:rsidP="00FE75A8">
            <w:pPr>
              <w:suppressLineNumbers/>
              <w:suppressAutoHyphens/>
              <w:spacing w:before="60" w:after="60"/>
              <w:jc w:val="right"/>
              <w:rPr>
                <w:snapToGrid w:val="0"/>
                <w:kern w:val="22"/>
                <w:lang w:val="fr-FR"/>
              </w:rPr>
            </w:pPr>
            <w:r w:rsidRPr="00BD0609">
              <w:rPr>
                <w:snapToGrid w:val="0"/>
                <w:kern w:val="22"/>
                <w:lang w:val="fr-FR"/>
              </w:rPr>
              <w:t>3</w:t>
            </w:r>
          </w:p>
        </w:tc>
      </w:tr>
      <w:tr w:rsidR="002B26D5" w:rsidRPr="00BD0609" w14:paraId="42DE2425" w14:textId="77777777" w:rsidTr="00903499">
        <w:trPr>
          <w:trHeight w:val="355"/>
          <w:jc w:val="center"/>
        </w:trPr>
        <w:tc>
          <w:tcPr>
            <w:tcW w:w="3155" w:type="dxa"/>
            <w:noWrap/>
          </w:tcPr>
          <w:p w14:paraId="02E548F8" w14:textId="77777777" w:rsidR="002B26D5" w:rsidRPr="00BD0609" w:rsidRDefault="002B26D5">
            <w:pPr>
              <w:suppressLineNumbers/>
              <w:suppressAutoHyphens/>
              <w:spacing w:before="60" w:after="60"/>
              <w:rPr>
                <w:snapToGrid w:val="0"/>
                <w:kern w:val="22"/>
                <w:lang w:val="fr-FR"/>
              </w:rPr>
            </w:pPr>
            <w:r w:rsidRPr="00BD0609">
              <w:rPr>
                <w:snapToGrid w:val="0"/>
                <w:kern w:val="22"/>
                <w:lang w:val="fr-FR"/>
              </w:rPr>
              <w:t>CBD/SBSTTA/27/3</w:t>
            </w:r>
          </w:p>
          <w:p w14:paraId="7F96F2D7" w14:textId="5F40CEB0" w:rsidR="00903499" w:rsidRPr="00BD0609" w:rsidRDefault="00903499">
            <w:pPr>
              <w:suppressLineNumbers/>
              <w:suppressAutoHyphens/>
              <w:spacing w:before="60" w:after="60"/>
              <w:rPr>
                <w:snapToGrid w:val="0"/>
                <w:kern w:val="22"/>
                <w:lang w:val="fr-FR"/>
              </w:rPr>
            </w:pPr>
          </w:p>
        </w:tc>
        <w:tc>
          <w:tcPr>
            <w:tcW w:w="5405" w:type="dxa"/>
          </w:tcPr>
          <w:p w14:paraId="5CEF1F4F" w14:textId="057D77A5" w:rsidR="00903499" w:rsidRPr="00BD0609" w:rsidRDefault="00242CC0" w:rsidP="00903499">
            <w:pPr>
              <w:suppressLineNumbers/>
              <w:suppressAutoHyphens/>
              <w:spacing w:before="60" w:after="60"/>
              <w:ind w:left="139"/>
              <w:jc w:val="left"/>
              <w:rPr>
                <w:snapToGrid w:val="0"/>
                <w:kern w:val="22"/>
                <w:lang w:val="fr-FR"/>
              </w:rPr>
            </w:pPr>
            <w:r w:rsidRPr="00BD0609">
              <w:rPr>
                <w:snapToGrid w:val="0"/>
                <w:kern w:val="22"/>
                <w:lang w:val="fr-FR"/>
              </w:rPr>
              <w:t>Questions relatives au programme de travail de la Plateforme intergouvernementale scientifique et politique sur la biodiversité et les services écosystémiques</w:t>
            </w:r>
            <w:r w:rsidR="00903499" w:rsidRPr="00BD0609">
              <w:rPr>
                <w:lang w:val="fr-FR"/>
              </w:rPr>
              <w:t xml:space="preserve"> </w:t>
            </w:r>
            <w:r w:rsidR="00903499" w:rsidRPr="00BD0609">
              <w:rPr>
                <w:snapToGrid w:val="0"/>
                <w:kern w:val="22"/>
                <w:lang w:val="fr-FR"/>
              </w:rPr>
              <w:t>et incidences de ses évaluations sur les travaux menés au titre de la Convention</w:t>
            </w:r>
          </w:p>
        </w:tc>
        <w:tc>
          <w:tcPr>
            <w:tcW w:w="1087" w:type="dxa"/>
          </w:tcPr>
          <w:p w14:paraId="5C91079E" w14:textId="78D99B61" w:rsidR="002B26D5" w:rsidRPr="00BD0609" w:rsidRDefault="002B26D5" w:rsidP="00FE75A8">
            <w:pPr>
              <w:suppressLineNumbers/>
              <w:suppressAutoHyphens/>
              <w:spacing w:before="60" w:after="60"/>
              <w:jc w:val="right"/>
              <w:rPr>
                <w:snapToGrid w:val="0"/>
                <w:kern w:val="22"/>
                <w:lang w:val="fr-FR"/>
              </w:rPr>
            </w:pPr>
            <w:r w:rsidRPr="00BD0609">
              <w:rPr>
                <w:snapToGrid w:val="0"/>
                <w:kern w:val="22"/>
                <w:lang w:val="fr-FR"/>
              </w:rPr>
              <w:t>4</w:t>
            </w:r>
          </w:p>
        </w:tc>
      </w:tr>
      <w:tr w:rsidR="00903499" w:rsidRPr="00BD0609" w14:paraId="4A1D6601" w14:textId="77777777" w:rsidTr="00903499">
        <w:trPr>
          <w:trHeight w:val="355"/>
          <w:jc w:val="center"/>
        </w:trPr>
        <w:tc>
          <w:tcPr>
            <w:tcW w:w="3155" w:type="dxa"/>
            <w:noWrap/>
          </w:tcPr>
          <w:p w14:paraId="0A492C10" w14:textId="1D380654" w:rsidR="00903499" w:rsidRPr="00BD0609" w:rsidRDefault="00903499" w:rsidP="00903499">
            <w:pPr>
              <w:suppressLineNumbers/>
              <w:suppressAutoHyphens/>
              <w:spacing w:before="60" w:after="60"/>
              <w:rPr>
                <w:snapToGrid w:val="0"/>
                <w:kern w:val="22"/>
                <w:lang w:val="fr-FR"/>
              </w:rPr>
            </w:pPr>
            <w:r w:rsidRPr="00BD0609">
              <w:rPr>
                <w:snapToGrid w:val="0"/>
                <w:kern w:val="22"/>
                <w:lang w:val="fr-FR"/>
              </w:rPr>
              <w:t>CBD/SBSTTA/27/3/Add.1</w:t>
            </w:r>
          </w:p>
        </w:tc>
        <w:tc>
          <w:tcPr>
            <w:tcW w:w="5405" w:type="dxa"/>
          </w:tcPr>
          <w:p w14:paraId="342C0D0C" w14:textId="29AFCAD6" w:rsidR="00903499" w:rsidRPr="00BD0609" w:rsidRDefault="00903499" w:rsidP="00903499">
            <w:pPr>
              <w:suppressLineNumbers/>
              <w:suppressAutoHyphens/>
              <w:spacing w:before="60" w:after="60"/>
              <w:ind w:left="139"/>
              <w:jc w:val="left"/>
              <w:rPr>
                <w:snapToGrid w:val="0"/>
                <w:kern w:val="22"/>
                <w:lang w:val="fr-FR"/>
              </w:rPr>
            </w:pPr>
            <w:r w:rsidRPr="00BD0609">
              <w:rPr>
                <w:snapToGrid w:val="0"/>
                <w:kern w:val="22"/>
                <w:lang w:val="fr-FR"/>
              </w:rPr>
              <w:t>Examen des conclusions du résumé à l'intention des décideurs de l’</w:t>
            </w:r>
            <w:r w:rsidR="0073036A" w:rsidRPr="00BD0609">
              <w:rPr>
                <w:snapToGrid w:val="0"/>
                <w:lang w:val="fr-FR"/>
              </w:rPr>
              <w:t>é</w:t>
            </w:r>
            <w:r w:rsidRPr="00BD0609">
              <w:rPr>
                <w:lang w:val="fr-FR"/>
              </w:rPr>
              <w:t>valuation thématique des liens d’interdépendance entre la biodiversité, l’eau, l’alimentation et la santé ainsi que de leurs incidences sur les travaux menés au titre de la Convention</w:t>
            </w:r>
          </w:p>
        </w:tc>
        <w:tc>
          <w:tcPr>
            <w:tcW w:w="1087" w:type="dxa"/>
          </w:tcPr>
          <w:p w14:paraId="18FD57C9" w14:textId="7DE7C2D1" w:rsidR="00903499" w:rsidRPr="00BD0609" w:rsidRDefault="00903499" w:rsidP="00903499">
            <w:pPr>
              <w:suppressLineNumbers/>
              <w:suppressAutoHyphens/>
              <w:spacing w:before="60" w:after="60"/>
              <w:jc w:val="right"/>
              <w:rPr>
                <w:snapToGrid w:val="0"/>
                <w:kern w:val="22"/>
                <w:lang w:val="fr-FR"/>
              </w:rPr>
            </w:pPr>
            <w:r w:rsidRPr="00BD0609">
              <w:rPr>
                <w:snapToGrid w:val="0"/>
                <w:kern w:val="22"/>
                <w:lang w:val="fr-FR"/>
              </w:rPr>
              <w:t>4</w:t>
            </w:r>
          </w:p>
        </w:tc>
      </w:tr>
      <w:tr w:rsidR="00903499" w:rsidRPr="00BD0609" w14:paraId="35B5C390" w14:textId="77777777" w:rsidTr="00903499">
        <w:trPr>
          <w:trHeight w:val="355"/>
          <w:jc w:val="center"/>
        </w:trPr>
        <w:tc>
          <w:tcPr>
            <w:tcW w:w="3155" w:type="dxa"/>
            <w:noWrap/>
          </w:tcPr>
          <w:p w14:paraId="3E54B90A" w14:textId="3F29D738" w:rsidR="00903499" w:rsidRPr="00BD0609" w:rsidRDefault="00903499" w:rsidP="00903499">
            <w:pPr>
              <w:suppressLineNumbers/>
              <w:suppressAutoHyphens/>
              <w:spacing w:before="60" w:after="60"/>
              <w:rPr>
                <w:snapToGrid w:val="0"/>
                <w:kern w:val="22"/>
                <w:lang w:val="fr-FR"/>
              </w:rPr>
            </w:pPr>
            <w:r w:rsidRPr="00BD0609">
              <w:rPr>
                <w:snapToGrid w:val="0"/>
                <w:kern w:val="22"/>
                <w:lang w:val="fr-FR"/>
              </w:rPr>
              <w:t>CBD/SBSTTA/27/3/Add.2</w:t>
            </w:r>
          </w:p>
        </w:tc>
        <w:tc>
          <w:tcPr>
            <w:tcW w:w="5405" w:type="dxa"/>
          </w:tcPr>
          <w:p w14:paraId="534B85C8" w14:textId="1882C2C0" w:rsidR="00903499" w:rsidRPr="00BD0609" w:rsidRDefault="00903499" w:rsidP="00903499">
            <w:pPr>
              <w:suppressLineNumbers/>
              <w:suppressAutoHyphens/>
              <w:spacing w:before="60" w:after="60"/>
              <w:ind w:left="139"/>
              <w:jc w:val="left"/>
              <w:rPr>
                <w:snapToGrid w:val="0"/>
                <w:kern w:val="22"/>
                <w:lang w:val="fr-FR"/>
              </w:rPr>
            </w:pPr>
            <w:r w:rsidRPr="00BD0609">
              <w:rPr>
                <w:snapToGrid w:val="0"/>
                <w:kern w:val="22"/>
                <w:lang w:val="fr-FR"/>
              </w:rPr>
              <w:t>Examen des conclusions du résumé à l'intention des décideurs de l’</w:t>
            </w:r>
            <w:r w:rsidR="0073036A" w:rsidRPr="00BD0609">
              <w:rPr>
                <w:snapToGrid w:val="0"/>
                <w:lang w:val="fr-FR"/>
              </w:rPr>
              <w:t>é</w:t>
            </w:r>
            <w:r w:rsidRPr="00BD0609">
              <w:rPr>
                <w:lang w:val="fr-FR"/>
              </w:rPr>
              <w:t>valuation thématique des causes sous-jacentes de la perte de biodiversité et des déterminants du changement transformateur, ainsi que des solutions possibles afin de réaliser la Vision 2050 pour la biodiversité ainsi que de leurs incidences sur les travaux menés au titre de la Convention</w:t>
            </w:r>
          </w:p>
        </w:tc>
        <w:tc>
          <w:tcPr>
            <w:tcW w:w="1087" w:type="dxa"/>
          </w:tcPr>
          <w:p w14:paraId="135818A2" w14:textId="7BB14778" w:rsidR="00903499" w:rsidRPr="00BD0609" w:rsidRDefault="00903499" w:rsidP="00903499">
            <w:pPr>
              <w:suppressLineNumbers/>
              <w:suppressAutoHyphens/>
              <w:spacing w:before="60" w:after="60"/>
              <w:jc w:val="right"/>
              <w:rPr>
                <w:snapToGrid w:val="0"/>
                <w:kern w:val="22"/>
                <w:lang w:val="fr-FR"/>
              </w:rPr>
            </w:pPr>
            <w:r w:rsidRPr="00BD0609">
              <w:rPr>
                <w:snapToGrid w:val="0"/>
                <w:kern w:val="22"/>
                <w:lang w:val="fr-FR"/>
              </w:rPr>
              <w:t>4</w:t>
            </w:r>
          </w:p>
        </w:tc>
      </w:tr>
      <w:tr w:rsidR="00903499" w:rsidRPr="00BD0609" w14:paraId="61F5169C" w14:textId="77777777" w:rsidTr="00903499">
        <w:trPr>
          <w:trHeight w:val="355"/>
          <w:jc w:val="center"/>
        </w:trPr>
        <w:tc>
          <w:tcPr>
            <w:tcW w:w="3155" w:type="dxa"/>
            <w:noWrap/>
          </w:tcPr>
          <w:p w14:paraId="5D6C3025" w14:textId="5B0FC825" w:rsidR="00903499" w:rsidRPr="00BD0609" w:rsidRDefault="00903499" w:rsidP="00903499">
            <w:pPr>
              <w:suppressLineNumbers/>
              <w:suppressAutoHyphens/>
              <w:spacing w:before="60" w:after="60"/>
              <w:rPr>
                <w:snapToGrid w:val="0"/>
                <w:kern w:val="22"/>
                <w:lang w:val="fr-FR"/>
              </w:rPr>
            </w:pPr>
            <w:r w:rsidRPr="00BD0609">
              <w:rPr>
                <w:snapToGrid w:val="0"/>
                <w:kern w:val="22"/>
                <w:lang w:val="fr-FR"/>
              </w:rPr>
              <w:t>CBD/SBSTTA/27/3/Add.3</w:t>
            </w:r>
          </w:p>
        </w:tc>
        <w:tc>
          <w:tcPr>
            <w:tcW w:w="5405" w:type="dxa"/>
          </w:tcPr>
          <w:p w14:paraId="1A7FD941" w14:textId="531D205B" w:rsidR="00903499" w:rsidRPr="00BD0609" w:rsidRDefault="00903499" w:rsidP="00903499">
            <w:pPr>
              <w:suppressLineNumbers/>
              <w:suppressAutoHyphens/>
              <w:spacing w:before="60" w:after="60"/>
              <w:ind w:left="139"/>
              <w:jc w:val="left"/>
              <w:rPr>
                <w:snapToGrid w:val="0"/>
                <w:kern w:val="22"/>
                <w:lang w:val="fr-FR"/>
              </w:rPr>
            </w:pPr>
            <w:r w:rsidRPr="00BD0609">
              <w:rPr>
                <w:lang w:val="fr-FR"/>
              </w:rPr>
              <w:t>Rapport de cadrage pour une deuxième évaluation mondiale de la biodiversité et des services écosystémiques</w:t>
            </w:r>
            <w:r w:rsidRPr="00BD0609">
              <w:rPr>
                <w:snapToGrid w:val="0"/>
                <w:kern w:val="22"/>
                <w:lang w:val="fr-FR"/>
              </w:rPr>
              <w:t xml:space="preserve"> et incidences potentielles de celui-ci sur les travaux menés au titre de la Convention</w:t>
            </w:r>
          </w:p>
        </w:tc>
        <w:tc>
          <w:tcPr>
            <w:tcW w:w="1087" w:type="dxa"/>
          </w:tcPr>
          <w:p w14:paraId="35BE55FA" w14:textId="0A2690F4" w:rsidR="00903499" w:rsidRPr="00BD0609" w:rsidRDefault="00903499" w:rsidP="00903499">
            <w:pPr>
              <w:suppressLineNumbers/>
              <w:suppressAutoHyphens/>
              <w:spacing w:before="60" w:after="60"/>
              <w:jc w:val="right"/>
              <w:rPr>
                <w:snapToGrid w:val="0"/>
                <w:kern w:val="22"/>
                <w:lang w:val="fr-FR"/>
              </w:rPr>
            </w:pPr>
            <w:r w:rsidRPr="00BD0609">
              <w:rPr>
                <w:snapToGrid w:val="0"/>
                <w:kern w:val="22"/>
                <w:lang w:val="fr-FR"/>
              </w:rPr>
              <w:t>4</w:t>
            </w:r>
          </w:p>
        </w:tc>
      </w:tr>
      <w:tr w:rsidR="002B26D5" w:rsidRPr="00BD0609" w14:paraId="62D73873" w14:textId="77777777" w:rsidTr="00903499">
        <w:trPr>
          <w:trHeight w:val="355"/>
          <w:jc w:val="center"/>
        </w:trPr>
        <w:tc>
          <w:tcPr>
            <w:tcW w:w="3155" w:type="dxa"/>
            <w:noWrap/>
          </w:tcPr>
          <w:p w14:paraId="581E5D31" w14:textId="34ACCDBC" w:rsidR="002B26D5" w:rsidRPr="00BD0609" w:rsidRDefault="002B26D5">
            <w:pPr>
              <w:suppressLineNumbers/>
              <w:suppressAutoHyphens/>
              <w:spacing w:before="60" w:after="60"/>
              <w:rPr>
                <w:snapToGrid w:val="0"/>
                <w:kern w:val="22"/>
                <w:lang w:val="fr-FR"/>
              </w:rPr>
            </w:pPr>
            <w:r w:rsidRPr="00BD0609">
              <w:rPr>
                <w:snapToGrid w:val="0"/>
                <w:kern w:val="22"/>
                <w:lang w:val="fr-FR"/>
              </w:rPr>
              <w:t>CBD/SBSTTA/27/4</w:t>
            </w:r>
          </w:p>
        </w:tc>
        <w:tc>
          <w:tcPr>
            <w:tcW w:w="5405" w:type="dxa"/>
          </w:tcPr>
          <w:p w14:paraId="1FE9F758" w14:textId="6A251368" w:rsidR="002B26D5" w:rsidRPr="00BD0609" w:rsidRDefault="00212A8D" w:rsidP="00191C16">
            <w:pPr>
              <w:suppressLineNumbers/>
              <w:suppressAutoHyphens/>
              <w:spacing w:before="60" w:after="60"/>
              <w:ind w:left="139"/>
              <w:jc w:val="left"/>
              <w:rPr>
                <w:snapToGrid w:val="0"/>
                <w:kern w:val="22"/>
                <w:lang w:val="fr-FR"/>
              </w:rPr>
            </w:pPr>
            <w:r w:rsidRPr="00BD0609">
              <w:rPr>
                <w:snapToGrid w:val="0"/>
                <w:kern w:val="22"/>
                <w:lang w:val="fr-FR"/>
              </w:rPr>
              <w:t>Biodiversité et changements climatiques</w:t>
            </w:r>
          </w:p>
        </w:tc>
        <w:tc>
          <w:tcPr>
            <w:tcW w:w="1087" w:type="dxa"/>
          </w:tcPr>
          <w:p w14:paraId="6DC2BCF0" w14:textId="228CD330" w:rsidR="002B26D5" w:rsidRPr="00BD0609" w:rsidRDefault="002B26D5" w:rsidP="00FE75A8">
            <w:pPr>
              <w:suppressLineNumbers/>
              <w:suppressAutoHyphens/>
              <w:spacing w:before="60" w:after="60"/>
              <w:jc w:val="right"/>
              <w:rPr>
                <w:snapToGrid w:val="0"/>
                <w:kern w:val="22"/>
                <w:lang w:val="fr-FR"/>
              </w:rPr>
            </w:pPr>
            <w:r w:rsidRPr="00BD0609">
              <w:rPr>
                <w:snapToGrid w:val="0"/>
                <w:kern w:val="22"/>
                <w:lang w:val="fr-FR"/>
              </w:rPr>
              <w:t>5</w:t>
            </w:r>
          </w:p>
        </w:tc>
      </w:tr>
      <w:tr w:rsidR="00557370" w:rsidRPr="00BD0609" w14:paraId="7E52A548" w14:textId="77777777" w:rsidTr="00903499">
        <w:trPr>
          <w:trHeight w:val="355"/>
          <w:jc w:val="center"/>
        </w:trPr>
        <w:tc>
          <w:tcPr>
            <w:tcW w:w="3155" w:type="dxa"/>
            <w:noWrap/>
          </w:tcPr>
          <w:p w14:paraId="09DC2826" w14:textId="4974B93B" w:rsidR="00557370" w:rsidRPr="00BD0609" w:rsidRDefault="00557370">
            <w:pPr>
              <w:suppressLineNumbers/>
              <w:suppressAutoHyphens/>
              <w:spacing w:before="60" w:after="60"/>
              <w:rPr>
                <w:snapToGrid w:val="0"/>
                <w:kern w:val="22"/>
                <w:lang w:val="fr-FR"/>
              </w:rPr>
            </w:pPr>
            <w:r w:rsidRPr="00BD0609">
              <w:rPr>
                <w:snapToGrid w:val="0"/>
                <w:kern w:val="22"/>
                <w:lang w:val="fr-FR"/>
              </w:rPr>
              <w:t>CBD/SBSTTA/2</w:t>
            </w:r>
            <w:r w:rsidR="002B26D5" w:rsidRPr="00BD0609">
              <w:rPr>
                <w:snapToGrid w:val="0"/>
                <w:kern w:val="22"/>
                <w:lang w:val="fr-FR"/>
              </w:rPr>
              <w:t>7</w:t>
            </w:r>
            <w:r w:rsidRPr="00BD0609">
              <w:rPr>
                <w:snapToGrid w:val="0"/>
                <w:kern w:val="22"/>
                <w:lang w:val="fr-FR"/>
              </w:rPr>
              <w:t>/</w:t>
            </w:r>
            <w:r w:rsidR="002B26D5" w:rsidRPr="00BD0609">
              <w:rPr>
                <w:snapToGrid w:val="0"/>
                <w:kern w:val="22"/>
                <w:lang w:val="fr-FR"/>
              </w:rPr>
              <w:t>5</w:t>
            </w:r>
          </w:p>
        </w:tc>
        <w:tc>
          <w:tcPr>
            <w:tcW w:w="5405" w:type="dxa"/>
          </w:tcPr>
          <w:p w14:paraId="5DFCF645" w14:textId="7D370442" w:rsidR="00557370" w:rsidRPr="00BD0609" w:rsidRDefault="00212A8D" w:rsidP="00191C16">
            <w:pPr>
              <w:suppressLineNumbers/>
              <w:suppressAutoHyphens/>
              <w:spacing w:before="60" w:after="60"/>
              <w:ind w:left="139"/>
              <w:jc w:val="left"/>
              <w:rPr>
                <w:snapToGrid w:val="0"/>
                <w:kern w:val="22"/>
                <w:lang w:val="fr-FR"/>
              </w:rPr>
            </w:pPr>
            <w:r w:rsidRPr="00BD0609">
              <w:rPr>
                <w:snapToGrid w:val="0"/>
                <w:kern w:val="22"/>
                <w:lang w:val="fr-FR"/>
              </w:rPr>
              <w:t>Besoins scientifiques et techniques en vue d'appuyer la mise en œuvre du Cadre mondial de la biodiversité de Kunming-Montréal</w:t>
            </w:r>
          </w:p>
        </w:tc>
        <w:tc>
          <w:tcPr>
            <w:tcW w:w="1087" w:type="dxa"/>
          </w:tcPr>
          <w:p w14:paraId="4C80A54F" w14:textId="712E1B88" w:rsidR="00557370" w:rsidRPr="00BD0609" w:rsidRDefault="002B26D5" w:rsidP="00FE75A8">
            <w:pPr>
              <w:suppressLineNumbers/>
              <w:suppressAutoHyphens/>
              <w:spacing w:before="60" w:after="60"/>
              <w:jc w:val="right"/>
              <w:rPr>
                <w:snapToGrid w:val="0"/>
                <w:kern w:val="22"/>
                <w:lang w:val="fr-FR"/>
              </w:rPr>
            </w:pPr>
            <w:r w:rsidRPr="00BD0609">
              <w:rPr>
                <w:snapToGrid w:val="0"/>
                <w:kern w:val="22"/>
                <w:lang w:val="fr-FR"/>
              </w:rPr>
              <w:t>6</w:t>
            </w:r>
          </w:p>
        </w:tc>
      </w:tr>
      <w:tr w:rsidR="006D7A99" w:rsidRPr="00BD0609" w14:paraId="7AA756B2" w14:textId="77777777" w:rsidTr="00903499">
        <w:trPr>
          <w:trHeight w:val="365"/>
          <w:jc w:val="center"/>
        </w:trPr>
        <w:tc>
          <w:tcPr>
            <w:tcW w:w="3155" w:type="dxa"/>
          </w:tcPr>
          <w:p w14:paraId="7BD53232" w14:textId="029DBADE" w:rsidR="006D7A99" w:rsidRPr="00BD0609" w:rsidRDefault="006D7A99" w:rsidP="006D7A99">
            <w:pPr>
              <w:suppressLineNumbers/>
              <w:suppressAutoHyphens/>
              <w:spacing w:before="60" w:after="60"/>
              <w:rPr>
                <w:snapToGrid w:val="0"/>
                <w:kern w:val="22"/>
                <w:lang w:val="fr-FR"/>
              </w:rPr>
            </w:pPr>
            <w:r w:rsidRPr="00BD0609">
              <w:rPr>
                <w:snapToGrid w:val="0"/>
                <w:kern w:val="22"/>
                <w:lang w:val="fr-FR"/>
              </w:rPr>
              <w:t>CBD/SBSTTA/27/5/Add.1</w:t>
            </w:r>
          </w:p>
        </w:tc>
        <w:tc>
          <w:tcPr>
            <w:tcW w:w="5405" w:type="dxa"/>
          </w:tcPr>
          <w:p w14:paraId="3CF3ADD6" w14:textId="7FD44DAB" w:rsidR="006D7A99" w:rsidRPr="00BD0609" w:rsidRDefault="00212A8D" w:rsidP="006D7A99">
            <w:pPr>
              <w:suppressLineNumbers/>
              <w:suppressAutoHyphens/>
              <w:spacing w:before="60" w:after="60"/>
              <w:ind w:left="139"/>
              <w:jc w:val="left"/>
              <w:rPr>
                <w:bCs/>
                <w:lang w:val="fr-FR"/>
              </w:rPr>
            </w:pPr>
            <w:r w:rsidRPr="00BD0609">
              <w:rPr>
                <w:snapToGrid w:val="0"/>
                <w:kern w:val="22"/>
                <w:lang w:val="fr-FR"/>
              </w:rPr>
              <w:t>Examen et analyse stratégiques des programmes de travail établis au titre de la Convention dans le contexte du Cadre</w:t>
            </w:r>
          </w:p>
        </w:tc>
        <w:tc>
          <w:tcPr>
            <w:tcW w:w="1087" w:type="dxa"/>
          </w:tcPr>
          <w:p w14:paraId="6B60C661" w14:textId="05A2A230" w:rsidR="006D7A99" w:rsidRPr="00BD0609" w:rsidRDefault="006D7A99" w:rsidP="006D7A99">
            <w:pPr>
              <w:suppressLineNumbers/>
              <w:suppressAutoHyphens/>
              <w:spacing w:before="60" w:after="60"/>
              <w:jc w:val="right"/>
              <w:rPr>
                <w:snapToGrid w:val="0"/>
                <w:kern w:val="22"/>
                <w:lang w:val="fr-FR"/>
              </w:rPr>
            </w:pPr>
            <w:r w:rsidRPr="00BD0609">
              <w:rPr>
                <w:snapToGrid w:val="0"/>
                <w:kern w:val="22"/>
                <w:lang w:val="fr-FR"/>
              </w:rPr>
              <w:t>6</w:t>
            </w:r>
            <w:r w:rsidR="00B03F6E" w:rsidRPr="00BD0609">
              <w:rPr>
                <w:snapToGrid w:val="0"/>
                <w:kern w:val="22"/>
                <w:lang w:val="fr-FR"/>
              </w:rPr>
              <w:t xml:space="preserve"> (a)</w:t>
            </w:r>
          </w:p>
        </w:tc>
      </w:tr>
      <w:tr w:rsidR="006D7A99" w:rsidRPr="00BD0609" w14:paraId="7581EE57" w14:textId="77777777" w:rsidTr="00903499">
        <w:trPr>
          <w:trHeight w:val="365"/>
          <w:jc w:val="center"/>
        </w:trPr>
        <w:tc>
          <w:tcPr>
            <w:tcW w:w="3155" w:type="dxa"/>
          </w:tcPr>
          <w:p w14:paraId="2020377F" w14:textId="61E8324D" w:rsidR="006D7A99" w:rsidRPr="00BD0609" w:rsidRDefault="006D7A99" w:rsidP="006D7A99">
            <w:pPr>
              <w:suppressLineNumbers/>
              <w:suppressAutoHyphens/>
              <w:spacing w:before="60" w:after="60"/>
              <w:rPr>
                <w:snapToGrid w:val="0"/>
                <w:kern w:val="22"/>
                <w:lang w:val="fr-FR"/>
              </w:rPr>
            </w:pPr>
            <w:r w:rsidRPr="00BD0609">
              <w:rPr>
                <w:snapToGrid w:val="0"/>
                <w:kern w:val="22"/>
                <w:lang w:val="fr-FR"/>
              </w:rPr>
              <w:t>CBD/SBSTTA/27/5/Add.</w:t>
            </w:r>
            <w:r w:rsidR="00910CE2" w:rsidRPr="00BD0609">
              <w:rPr>
                <w:snapToGrid w:val="0"/>
                <w:kern w:val="22"/>
                <w:lang w:val="fr-FR"/>
              </w:rPr>
              <w:t>2</w:t>
            </w:r>
          </w:p>
        </w:tc>
        <w:tc>
          <w:tcPr>
            <w:tcW w:w="5405" w:type="dxa"/>
          </w:tcPr>
          <w:p w14:paraId="0EFDCD18" w14:textId="37277FDE" w:rsidR="006D7A99" w:rsidRPr="00BD0609" w:rsidRDefault="00212A8D" w:rsidP="006D7A99">
            <w:pPr>
              <w:suppressLineNumbers/>
              <w:suppressAutoHyphens/>
              <w:spacing w:before="60" w:after="60"/>
              <w:ind w:left="139"/>
              <w:jc w:val="left"/>
              <w:rPr>
                <w:bCs/>
                <w:lang w:val="fr-FR"/>
              </w:rPr>
            </w:pPr>
            <w:r w:rsidRPr="00BD0609">
              <w:rPr>
                <w:snapToGrid w:val="0"/>
                <w:kern w:val="22"/>
                <w:lang w:val="fr-FR"/>
              </w:rPr>
              <w:t>Examen stratégique et mises à jour du programme de travail élargi sur la diversité biologique des forêts</w:t>
            </w:r>
          </w:p>
        </w:tc>
        <w:tc>
          <w:tcPr>
            <w:tcW w:w="1087" w:type="dxa"/>
          </w:tcPr>
          <w:p w14:paraId="39B1CFE9" w14:textId="7CA893AE" w:rsidR="006D7A99" w:rsidRPr="00BD0609" w:rsidRDefault="006D7A99" w:rsidP="006D7A99">
            <w:pPr>
              <w:suppressLineNumbers/>
              <w:suppressAutoHyphens/>
              <w:spacing w:before="60" w:after="60"/>
              <w:jc w:val="right"/>
              <w:rPr>
                <w:snapToGrid w:val="0"/>
                <w:kern w:val="22"/>
                <w:lang w:val="fr-FR"/>
              </w:rPr>
            </w:pPr>
            <w:r w:rsidRPr="00BD0609">
              <w:rPr>
                <w:snapToGrid w:val="0"/>
                <w:kern w:val="22"/>
                <w:lang w:val="fr-FR"/>
              </w:rPr>
              <w:t>6</w:t>
            </w:r>
            <w:r w:rsidR="00B03F6E" w:rsidRPr="00BD0609">
              <w:rPr>
                <w:snapToGrid w:val="0"/>
                <w:kern w:val="22"/>
                <w:lang w:val="fr-FR"/>
              </w:rPr>
              <w:t xml:space="preserve"> (b)</w:t>
            </w:r>
          </w:p>
        </w:tc>
      </w:tr>
      <w:tr w:rsidR="006D7A99" w:rsidRPr="00BD0609" w14:paraId="6E04992D" w14:textId="77777777" w:rsidTr="00903499">
        <w:trPr>
          <w:trHeight w:val="365"/>
          <w:jc w:val="center"/>
        </w:trPr>
        <w:tc>
          <w:tcPr>
            <w:tcW w:w="3155" w:type="dxa"/>
          </w:tcPr>
          <w:p w14:paraId="77BA71F4" w14:textId="23DE9ADA" w:rsidR="006D7A99" w:rsidRPr="00BD0609" w:rsidRDefault="006D7A99" w:rsidP="006D7A99">
            <w:pPr>
              <w:suppressLineNumbers/>
              <w:suppressAutoHyphens/>
              <w:spacing w:before="60" w:after="60"/>
              <w:rPr>
                <w:snapToGrid w:val="0"/>
                <w:kern w:val="22"/>
                <w:lang w:val="fr-FR"/>
              </w:rPr>
            </w:pPr>
            <w:r w:rsidRPr="00BD0609">
              <w:rPr>
                <w:snapToGrid w:val="0"/>
                <w:kern w:val="22"/>
                <w:lang w:val="fr-FR"/>
              </w:rPr>
              <w:t>CBD/SBSTTA/27/5/Add.</w:t>
            </w:r>
            <w:r w:rsidR="00910CE2" w:rsidRPr="00BD0609">
              <w:rPr>
                <w:snapToGrid w:val="0"/>
                <w:kern w:val="22"/>
                <w:lang w:val="fr-FR"/>
              </w:rPr>
              <w:t>3</w:t>
            </w:r>
          </w:p>
        </w:tc>
        <w:tc>
          <w:tcPr>
            <w:tcW w:w="5405" w:type="dxa"/>
          </w:tcPr>
          <w:p w14:paraId="46B29719" w14:textId="7211B0E6" w:rsidR="006D7A99" w:rsidRPr="00BD0609" w:rsidRDefault="00212A8D" w:rsidP="006D7A99">
            <w:pPr>
              <w:suppressLineNumbers/>
              <w:suppressAutoHyphens/>
              <w:spacing w:before="60" w:after="60"/>
              <w:ind w:left="139"/>
              <w:jc w:val="left"/>
              <w:rPr>
                <w:bCs/>
                <w:lang w:val="fr-FR"/>
              </w:rPr>
            </w:pPr>
            <w:r w:rsidRPr="00BD0609">
              <w:rPr>
                <w:snapToGrid w:val="0"/>
                <w:kern w:val="22"/>
                <w:lang w:val="fr-FR"/>
              </w:rPr>
              <w:t>Domaines dans lesquels des travaux plus poussés pourraient être menés</w:t>
            </w:r>
          </w:p>
        </w:tc>
        <w:tc>
          <w:tcPr>
            <w:tcW w:w="1087" w:type="dxa"/>
          </w:tcPr>
          <w:p w14:paraId="4C5B84DB" w14:textId="1BBE4106" w:rsidR="006D7A99" w:rsidRPr="00BD0609" w:rsidRDefault="006D7A99" w:rsidP="006D7A99">
            <w:pPr>
              <w:suppressLineNumbers/>
              <w:suppressAutoHyphens/>
              <w:spacing w:before="60" w:after="60"/>
              <w:jc w:val="right"/>
              <w:rPr>
                <w:snapToGrid w:val="0"/>
                <w:kern w:val="22"/>
                <w:lang w:val="fr-FR"/>
              </w:rPr>
            </w:pPr>
            <w:r w:rsidRPr="00BD0609">
              <w:rPr>
                <w:snapToGrid w:val="0"/>
                <w:kern w:val="22"/>
                <w:lang w:val="fr-FR"/>
              </w:rPr>
              <w:t>6</w:t>
            </w:r>
            <w:r w:rsidR="00B03F6E" w:rsidRPr="00BD0609">
              <w:rPr>
                <w:snapToGrid w:val="0"/>
                <w:kern w:val="22"/>
                <w:lang w:val="fr-FR"/>
              </w:rPr>
              <w:t xml:space="preserve"> (c)</w:t>
            </w:r>
          </w:p>
        </w:tc>
      </w:tr>
      <w:tr w:rsidR="006D7A99" w:rsidRPr="00BD0609" w14:paraId="0090364D" w14:textId="77777777" w:rsidTr="00903499">
        <w:trPr>
          <w:trHeight w:val="365"/>
          <w:jc w:val="center"/>
        </w:trPr>
        <w:tc>
          <w:tcPr>
            <w:tcW w:w="3155" w:type="dxa"/>
          </w:tcPr>
          <w:p w14:paraId="2E037EB9" w14:textId="7F570DDC" w:rsidR="006D7A99" w:rsidRPr="00BD0609" w:rsidRDefault="006D7A99" w:rsidP="006D7A99">
            <w:pPr>
              <w:suppressLineNumbers/>
              <w:suppressAutoHyphens/>
              <w:spacing w:before="60" w:after="60"/>
              <w:rPr>
                <w:snapToGrid w:val="0"/>
                <w:kern w:val="22"/>
                <w:lang w:val="fr-FR"/>
              </w:rPr>
            </w:pPr>
            <w:r w:rsidRPr="00BD0609">
              <w:rPr>
                <w:snapToGrid w:val="0"/>
                <w:kern w:val="22"/>
                <w:lang w:val="fr-FR"/>
              </w:rPr>
              <w:lastRenderedPageBreak/>
              <w:t>CBD/SBSTTA/27/6</w:t>
            </w:r>
          </w:p>
        </w:tc>
        <w:tc>
          <w:tcPr>
            <w:tcW w:w="5405" w:type="dxa"/>
          </w:tcPr>
          <w:p w14:paraId="57213CF2" w14:textId="593752ED" w:rsidR="006D7A99" w:rsidRPr="00BD0609" w:rsidRDefault="00212A8D" w:rsidP="006D7A99">
            <w:pPr>
              <w:suppressLineNumbers/>
              <w:suppressAutoHyphens/>
              <w:spacing w:before="60" w:after="60"/>
              <w:ind w:left="139"/>
              <w:jc w:val="left"/>
              <w:rPr>
                <w:snapToGrid w:val="0"/>
                <w:kern w:val="22"/>
                <w:lang w:val="fr-FR"/>
              </w:rPr>
            </w:pPr>
            <w:r w:rsidRPr="00BD0609">
              <w:rPr>
                <w:snapToGrid w:val="0"/>
                <w:kern w:val="22"/>
                <w:lang w:val="fr-FR"/>
              </w:rPr>
              <w:t>Évaluation et gestion des risques</w:t>
            </w:r>
          </w:p>
        </w:tc>
        <w:tc>
          <w:tcPr>
            <w:tcW w:w="1087" w:type="dxa"/>
          </w:tcPr>
          <w:p w14:paraId="312C0388" w14:textId="354D5B59" w:rsidR="006D7A99" w:rsidRPr="00BD0609" w:rsidRDefault="006D7A99" w:rsidP="00FE75A8">
            <w:pPr>
              <w:suppressLineNumbers/>
              <w:suppressAutoHyphens/>
              <w:spacing w:before="60" w:after="60"/>
              <w:jc w:val="right"/>
              <w:rPr>
                <w:snapToGrid w:val="0"/>
                <w:kern w:val="22"/>
                <w:lang w:val="fr-FR"/>
              </w:rPr>
            </w:pPr>
            <w:r w:rsidRPr="00BD0609">
              <w:rPr>
                <w:snapToGrid w:val="0"/>
                <w:kern w:val="22"/>
                <w:lang w:val="fr-FR"/>
              </w:rPr>
              <w:t>7</w:t>
            </w:r>
          </w:p>
        </w:tc>
      </w:tr>
      <w:tr w:rsidR="006D7A99" w:rsidRPr="00BD0609" w14:paraId="4FFCCCB5" w14:textId="77777777" w:rsidTr="00903499">
        <w:trPr>
          <w:trHeight w:val="365"/>
          <w:jc w:val="center"/>
        </w:trPr>
        <w:tc>
          <w:tcPr>
            <w:tcW w:w="3155" w:type="dxa"/>
          </w:tcPr>
          <w:p w14:paraId="377FDCCC" w14:textId="1AE8B817" w:rsidR="006D7A99" w:rsidRPr="00BD0609" w:rsidRDefault="006D7A99" w:rsidP="006D7A99">
            <w:pPr>
              <w:suppressLineNumbers/>
              <w:suppressAutoHyphens/>
              <w:spacing w:before="60" w:after="60"/>
              <w:rPr>
                <w:snapToGrid w:val="0"/>
                <w:kern w:val="22"/>
                <w:lang w:val="fr-FR"/>
              </w:rPr>
            </w:pPr>
            <w:r w:rsidRPr="00BD0609">
              <w:rPr>
                <w:snapToGrid w:val="0"/>
                <w:kern w:val="22"/>
                <w:lang w:val="fr-FR"/>
              </w:rPr>
              <w:t>CBD/SBSTTA/27/7</w:t>
            </w:r>
          </w:p>
        </w:tc>
        <w:tc>
          <w:tcPr>
            <w:tcW w:w="5405" w:type="dxa"/>
          </w:tcPr>
          <w:p w14:paraId="3F465A1F" w14:textId="4519D164" w:rsidR="006D7A99" w:rsidRPr="00BD0609" w:rsidRDefault="00212A8D" w:rsidP="006D7A99">
            <w:pPr>
              <w:suppressLineNumbers/>
              <w:suppressAutoHyphens/>
              <w:spacing w:before="60" w:after="60"/>
              <w:ind w:left="139"/>
              <w:jc w:val="left"/>
              <w:rPr>
                <w:bCs/>
                <w:lang w:val="fr-FR"/>
              </w:rPr>
            </w:pPr>
            <w:r w:rsidRPr="00BD0609">
              <w:rPr>
                <w:snapToGrid w:val="0"/>
                <w:kern w:val="22"/>
                <w:lang w:val="fr-FR"/>
              </w:rPr>
              <w:t>Espèces exotiques envahissantes</w:t>
            </w:r>
          </w:p>
        </w:tc>
        <w:tc>
          <w:tcPr>
            <w:tcW w:w="1087" w:type="dxa"/>
          </w:tcPr>
          <w:p w14:paraId="08FC3EAB" w14:textId="77BB23F8" w:rsidR="006D7A99" w:rsidRPr="00BD0609" w:rsidRDefault="006D7A99" w:rsidP="00FE75A8">
            <w:pPr>
              <w:suppressLineNumbers/>
              <w:suppressAutoHyphens/>
              <w:spacing w:before="60" w:after="60"/>
              <w:jc w:val="right"/>
              <w:rPr>
                <w:snapToGrid w:val="0"/>
                <w:kern w:val="22"/>
                <w:lang w:val="fr-FR"/>
              </w:rPr>
            </w:pPr>
            <w:r w:rsidRPr="00BD0609">
              <w:rPr>
                <w:snapToGrid w:val="0"/>
                <w:kern w:val="22"/>
                <w:lang w:val="fr-FR"/>
              </w:rPr>
              <w:t>8</w:t>
            </w:r>
          </w:p>
        </w:tc>
      </w:tr>
      <w:tr w:rsidR="006D7A99" w:rsidRPr="00BD0609" w14:paraId="0CDDD025" w14:textId="77777777" w:rsidTr="00903499">
        <w:trPr>
          <w:trHeight w:val="355"/>
          <w:jc w:val="center"/>
        </w:trPr>
        <w:tc>
          <w:tcPr>
            <w:tcW w:w="3155" w:type="dxa"/>
            <w:noWrap/>
            <w:hideMark/>
          </w:tcPr>
          <w:p w14:paraId="30462A80" w14:textId="7554F218" w:rsidR="006D7A99" w:rsidRPr="00BD0609" w:rsidRDefault="006D7A99" w:rsidP="006D7A99">
            <w:pPr>
              <w:suppressLineNumbers/>
              <w:suppressAutoHyphens/>
              <w:spacing w:before="60" w:after="60"/>
              <w:rPr>
                <w:snapToGrid w:val="0"/>
                <w:kern w:val="22"/>
                <w:lang w:val="fr-FR"/>
              </w:rPr>
            </w:pPr>
            <w:r w:rsidRPr="00BD0609">
              <w:rPr>
                <w:snapToGrid w:val="0"/>
                <w:kern w:val="22"/>
                <w:lang w:val="fr-FR"/>
              </w:rPr>
              <w:t>CBD/SBSTTA/27/8</w:t>
            </w:r>
          </w:p>
        </w:tc>
        <w:tc>
          <w:tcPr>
            <w:tcW w:w="5405" w:type="dxa"/>
          </w:tcPr>
          <w:p w14:paraId="0ED935D0" w14:textId="5F253FA5" w:rsidR="006D7A99" w:rsidRPr="00BD0609" w:rsidRDefault="00212A8D" w:rsidP="006D7A99">
            <w:pPr>
              <w:suppressLineNumbers/>
              <w:suppressAutoHyphens/>
              <w:spacing w:before="60" w:after="60"/>
              <w:ind w:left="139"/>
              <w:jc w:val="left"/>
              <w:rPr>
                <w:bCs/>
                <w:lang w:val="fr-FR"/>
              </w:rPr>
            </w:pPr>
            <w:r w:rsidRPr="00BD0609">
              <w:rPr>
                <w:snapToGrid w:val="0"/>
                <w:kern w:val="22"/>
                <w:lang w:val="fr-FR"/>
              </w:rPr>
              <w:t>Biodiversité et agriculture</w:t>
            </w:r>
          </w:p>
        </w:tc>
        <w:tc>
          <w:tcPr>
            <w:tcW w:w="1087" w:type="dxa"/>
          </w:tcPr>
          <w:p w14:paraId="3DF220B7" w14:textId="22BABDFE" w:rsidR="006D7A99" w:rsidRPr="00BD0609" w:rsidRDefault="006D7A99" w:rsidP="00FE75A8">
            <w:pPr>
              <w:suppressLineNumbers/>
              <w:suppressAutoHyphens/>
              <w:spacing w:before="60" w:after="60"/>
              <w:jc w:val="right"/>
              <w:rPr>
                <w:snapToGrid w:val="0"/>
                <w:kern w:val="22"/>
                <w:lang w:val="fr-FR"/>
              </w:rPr>
            </w:pPr>
            <w:r w:rsidRPr="00BD0609">
              <w:rPr>
                <w:snapToGrid w:val="0"/>
                <w:kern w:val="22"/>
                <w:lang w:val="fr-FR"/>
              </w:rPr>
              <w:t>9</w:t>
            </w:r>
          </w:p>
        </w:tc>
      </w:tr>
      <w:tr w:rsidR="006D7A99" w:rsidRPr="00BD0609" w14:paraId="626F506B" w14:textId="77777777" w:rsidTr="00903499">
        <w:trPr>
          <w:trHeight w:val="365"/>
          <w:jc w:val="center"/>
        </w:trPr>
        <w:tc>
          <w:tcPr>
            <w:tcW w:w="3155" w:type="dxa"/>
          </w:tcPr>
          <w:p w14:paraId="3486CFBE" w14:textId="47A1711B" w:rsidR="006D7A99" w:rsidRPr="00BD0609" w:rsidRDefault="006D7A99" w:rsidP="006D7A99">
            <w:pPr>
              <w:suppressLineNumbers/>
              <w:suppressAutoHyphens/>
              <w:spacing w:before="60" w:after="60"/>
              <w:rPr>
                <w:snapToGrid w:val="0"/>
                <w:kern w:val="22"/>
                <w:lang w:val="fr-FR"/>
              </w:rPr>
            </w:pPr>
            <w:r w:rsidRPr="00BD0609">
              <w:rPr>
                <w:snapToGrid w:val="0"/>
                <w:kern w:val="22"/>
                <w:lang w:val="fr-FR"/>
              </w:rPr>
              <w:t>CBD/SBSTTA/27/9</w:t>
            </w:r>
          </w:p>
        </w:tc>
        <w:tc>
          <w:tcPr>
            <w:tcW w:w="5405" w:type="dxa"/>
          </w:tcPr>
          <w:p w14:paraId="32DC7D9F" w14:textId="66BC87FF" w:rsidR="006D7A99" w:rsidRPr="00BD0609" w:rsidRDefault="00212A8D" w:rsidP="006D7A99">
            <w:pPr>
              <w:suppressLineNumbers/>
              <w:suppressAutoHyphens/>
              <w:spacing w:before="60" w:after="60"/>
              <w:ind w:left="139"/>
              <w:jc w:val="left"/>
              <w:rPr>
                <w:bCs/>
                <w:lang w:val="fr-FR"/>
              </w:rPr>
            </w:pPr>
            <w:r w:rsidRPr="00BD0609">
              <w:rPr>
                <w:snapToGrid w:val="0"/>
                <w:lang w:val="fr-FR"/>
              </w:rPr>
              <w:t>Biodiversité et santé</w:t>
            </w:r>
          </w:p>
        </w:tc>
        <w:tc>
          <w:tcPr>
            <w:tcW w:w="1087" w:type="dxa"/>
          </w:tcPr>
          <w:p w14:paraId="4FCC0F2F" w14:textId="055E9CED" w:rsidR="006D7A99" w:rsidRPr="00BD0609" w:rsidRDefault="006D7A99" w:rsidP="00FE75A8">
            <w:pPr>
              <w:suppressLineNumbers/>
              <w:suppressAutoHyphens/>
              <w:spacing w:before="60" w:after="60"/>
              <w:jc w:val="right"/>
              <w:rPr>
                <w:snapToGrid w:val="0"/>
                <w:kern w:val="22"/>
                <w:lang w:val="fr-FR"/>
              </w:rPr>
            </w:pPr>
            <w:r w:rsidRPr="00BD0609">
              <w:rPr>
                <w:snapToGrid w:val="0"/>
                <w:kern w:val="22"/>
                <w:lang w:val="fr-FR"/>
              </w:rPr>
              <w:t>10</w:t>
            </w:r>
          </w:p>
        </w:tc>
      </w:tr>
    </w:tbl>
    <w:p w14:paraId="453CE0E0" w14:textId="6B66038D" w:rsidR="002B559C" w:rsidRPr="00BD0609" w:rsidRDefault="00557370" w:rsidP="00405C26">
      <w:pPr>
        <w:suppressLineNumbers/>
        <w:suppressAutoHyphens/>
        <w:jc w:val="center"/>
        <w:rPr>
          <w:kern w:val="22"/>
          <w:lang w:val="fr-FR"/>
        </w:rPr>
      </w:pPr>
      <w:r w:rsidRPr="00BD0609">
        <w:rPr>
          <w:kern w:val="22"/>
          <w:lang w:val="fr-FR"/>
        </w:rPr>
        <w:t>__________</w:t>
      </w:r>
    </w:p>
    <w:sectPr w:rsidR="002B559C" w:rsidRPr="00BD0609" w:rsidSect="002B26D5">
      <w:pgSz w:w="12240" w:h="15840"/>
      <w:pgMar w:top="1138" w:right="1440" w:bottom="113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71ACA" w14:textId="77777777" w:rsidR="00706FF7" w:rsidRPr="002A5512" w:rsidRDefault="00706FF7" w:rsidP="00A96B21">
      <w:r w:rsidRPr="002A5512">
        <w:separator/>
      </w:r>
    </w:p>
  </w:endnote>
  <w:endnote w:type="continuationSeparator" w:id="0">
    <w:p w14:paraId="322D7F70" w14:textId="77777777" w:rsidR="00706FF7" w:rsidRPr="002A5512" w:rsidRDefault="00706FF7" w:rsidP="00A96B21">
      <w:r w:rsidRPr="002A5512">
        <w:continuationSeparator/>
      </w:r>
    </w:p>
  </w:endnote>
  <w:endnote w:type="continuationNotice" w:id="1">
    <w:p w14:paraId="17CBA4F6" w14:textId="77777777" w:rsidR="00706FF7" w:rsidRPr="002A5512" w:rsidRDefault="00706F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0D4F6003" w14:textId="2CF1E1F7" w:rsidR="006D29BB" w:rsidRPr="002A5512" w:rsidRDefault="000F6FBB" w:rsidP="000F6FBB">
        <w:pPr>
          <w:pStyle w:val="Pieddepage"/>
        </w:pPr>
        <w:r w:rsidRPr="002A5512">
          <w:rPr>
            <w:szCs w:val="20"/>
          </w:rPr>
          <w:fldChar w:fldCharType="begin"/>
        </w:r>
        <w:r w:rsidRPr="002A5512">
          <w:rPr>
            <w:szCs w:val="20"/>
          </w:rPr>
          <w:instrText xml:space="preserve"> PAGE </w:instrText>
        </w:r>
        <w:r w:rsidRPr="002A5512">
          <w:rPr>
            <w:szCs w:val="20"/>
          </w:rPr>
          <w:fldChar w:fldCharType="separate"/>
        </w:r>
        <w:r w:rsidRPr="002A5512">
          <w:rPr>
            <w:szCs w:val="20"/>
          </w:rPr>
          <w:t>2</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sidRPr="002A5512">
          <w:rPr>
            <w:szCs w:val="20"/>
          </w:rPr>
          <w:t>3</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94494"/>
      <w:docPartObj>
        <w:docPartGallery w:val="Page Numbers (Top of Page)"/>
        <w:docPartUnique/>
      </w:docPartObj>
    </w:sdtPr>
    <w:sdtContent>
      <w:p w14:paraId="12325E28" w14:textId="41C13C76" w:rsidR="006D29BB" w:rsidRPr="002A5512" w:rsidRDefault="000F6FBB" w:rsidP="00F62CB6">
        <w:pPr>
          <w:pStyle w:val="Pieddepage"/>
          <w:jc w:val="right"/>
        </w:pPr>
        <w:r w:rsidRPr="002A5512">
          <w:rPr>
            <w:szCs w:val="20"/>
          </w:rPr>
          <w:fldChar w:fldCharType="begin"/>
        </w:r>
        <w:r w:rsidRPr="002A5512">
          <w:rPr>
            <w:szCs w:val="20"/>
          </w:rPr>
          <w:instrText xml:space="preserve"> PAGE </w:instrText>
        </w:r>
        <w:r w:rsidRPr="002A5512">
          <w:rPr>
            <w:szCs w:val="20"/>
          </w:rPr>
          <w:fldChar w:fldCharType="separate"/>
        </w:r>
        <w:r w:rsidRPr="002A5512">
          <w:rPr>
            <w:szCs w:val="20"/>
          </w:rPr>
          <w:t>2</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sidRPr="002A5512">
          <w:rPr>
            <w:szCs w:val="20"/>
          </w:rPr>
          <w:t>3</w:t>
        </w:r>
        <w:r w:rsidRPr="002A5512">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Default="002B559C">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Default="002B559C"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5745" w14:textId="77777777" w:rsidR="00706FF7" w:rsidRPr="002A5512" w:rsidRDefault="00706FF7" w:rsidP="00A96B21">
      <w:r w:rsidRPr="002A5512">
        <w:separator/>
      </w:r>
    </w:p>
  </w:footnote>
  <w:footnote w:type="continuationSeparator" w:id="0">
    <w:p w14:paraId="48DB54F4" w14:textId="77777777" w:rsidR="00706FF7" w:rsidRPr="002A5512" w:rsidRDefault="00706FF7" w:rsidP="00A96B21">
      <w:r w:rsidRPr="002A5512">
        <w:continuationSeparator/>
      </w:r>
    </w:p>
  </w:footnote>
  <w:footnote w:type="continuationNotice" w:id="1">
    <w:p w14:paraId="1EF67722" w14:textId="77777777" w:rsidR="00706FF7" w:rsidRPr="002A5512" w:rsidRDefault="00706FF7"/>
  </w:footnote>
  <w:footnote w:id="2">
    <w:p w14:paraId="4A8050DD" w14:textId="10485A16" w:rsidR="00B70CCD" w:rsidRPr="00B70CCD" w:rsidRDefault="00B70CCD">
      <w:pPr>
        <w:pStyle w:val="Notedebasdepage"/>
        <w:rPr>
          <w:lang w:val="en-CA"/>
        </w:rPr>
      </w:pPr>
      <w:r>
        <w:rPr>
          <w:rStyle w:val="Appelnotedebasdep"/>
        </w:rPr>
        <w:t>*</w:t>
      </w:r>
      <w:r>
        <w:t xml:space="preserve"> </w:t>
      </w:r>
      <w:r w:rsidRPr="002F52F9">
        <w:rPr>
          <w:noProof/>
          <w:szCs w:val="18"/>
        </w:rPr>
        <w:t xml:space="preserve">Nouveau tirage pour raisons </w:t>
      </w:r>
      <w:r w:rsidRPr="00562BD6">
        <w:rPr>
          <w:noProof/>
          <w:szCs w:val="18"/>
        </w:rPr>
        <w:t>techniques (</w:t>
      </w:r>
      <w:r w:rsidRPr="00B70CCD">
        <w:rPr>
          <w:noProof/>
          <w:szCs w:val="18"/>
        </w:rPr>
        <w:t>13 août</w:t>
      </w:r>
      <w:r>
        <w:rPr>
          <w:noProof/>
          <w:szCs w:val="18"/>
        </w:rPr>
        <w:t xml:space="preserve"> </w:t>
      </w:r>
      <w:r w:rsidRPr="00562BD6">
        <w:rPr>
          <w:noProof/>
          <w:szCs w:val="18"/>
        </w:rPr>
        <w:t>2025).</w:t>
      </w:r>
    </w:p>
  </w:footnote>
  <w:footnote w:id="3">
    <w:p w14:paraId="277D25E0" w14:textId="1D178F7D" w:rsidR="00B70CCD" w:rsidRPr="00BD0609" w:rsidRDefault="00B70CCD">
      <w:pPr>
        <w:pStyle w:val="Notedebasdepage"/>
        <w:rPr>
          <w:lang w:val="fr-FR"/>
        </w:rPr>
      </w:pPr>
      <w:r>
        <w:rPr>
          <w:rStyle w:val="Appelnotedebasdep"/>
        </w:rPr>
        <w:t>**</w:t>
      </w:r>
      <w:r w:rsidRPr="00BD0609">
        <w:rPr>
          <w:lang w:val="fr-FR"/>
        </w:rPr>
        <w:t xml:space="preserve"> </w:t>
      </w:r>
      <w:r w:rsidRPr="00BD0609">
        <w:rPr>
          <w:snapToGrid w:val="0"/>
          <w:kern w:val="22"/>
          <w:lang w:val="fr-FR"/>
        </w:rPr>
        <w:t>CBD/SBSTTA/27/1.</w:t>
      </w:r>
    </w:p>
  </w:footnote>
  <w:footnote w:id="4">
    <w:p w14:paraId="04CA394A" w14:textId="77777777" w:rsidR="00AE4686" w:rsidRPr="00BD0609" w:rsidRDefault="00AE4686" w:rsidP="00AE4686">
      <w:pPr>
        <w:pStyle w:val="Notedebasdepage"/>
        <w:rPr>
          <w:lang w:val="fr-FR"/>
        </w:rPr>
      </w:pPr>
      <w:r w:rsidRPr="00BD0609">
        <w:rPr>
          <w:rStyle w:val="Appelnotedebasdep"/>
          <w:lang w:val="fr-FR"/>
        </w:rPr>
        <w:footnoteRef/>
      </w:r>
      <w:r w:rsidRPr="00BD0609">
        <w:rPr>
          <w:lang w:val="fr-FR"/>
        </w:rPr>
        <w:t xml:space="preserve"> </w:t>
      </w:r>
      <w:hyperlink r:id="rId1" w:history="1">
        <w:r w:rsidRPr="00BD0609">
          <w:rPr>
            <w:rStyle w:val="Lienhypertexte"/>
            <w:snapToGrid w:val="0"/>
            <w:kern w:val="18"/>
            <w:szCs w:val="18"/>
            <w:lang w:val="fr-FR"/>
          </w:rPr>
          <w:t>CBD/SBSTTA/27/1</w:t>
        </w:r>
      </w:hyperlink>
      <w:r w:rsidRPr="00BD0609">
        <w:rPr>
          <w:snapToGrid w:val="0"/>
          <w:kern w:val="18"/>
          <w:szCs w:val="18"/>
          <w:lang w:val="fr-FR"/>
        </w:rPr>
        <w:t>.</w:t>
      </w:r>
    </w:p>
  </w:footnote>
  <w:footnote w:id="5">
    <w:p w14:paraId="0E9EC13F" w14:textId="77777777" w:rsidR="002C262C" w:rsidRPr="00BD0609" w:rsidRDefault="002C262C" w:rsidP="002C262C">
      <w:pPr>
        <w:pStyle w:val="Notedebasdepage"/>
        <w:rPr>
          <w:lang w:val="fr-FR"/>
        </w:rPr>
      </w:pPr>
      <w:r w:rsidRPr="00BD0609">
        <w:rPr>
          <w:rStyle w:val="Appelnotedebasdep"/>
          <w:lang w:val="fr-FR"/>
        </w:rPr>
        <w:footnoteRef/>
      </w:r>
      <w:r w:rsidRPr="00BD0609">
        <w:rPr>
          <w:lang w:val="fr-FR"/>
        </w:rPr>
        <w:t xml:space="preserve"> </w:t>
      </w:r>
      <w:r w:rsidRPr="00BD0609">
        <w:rPr>
          <w:snapToGrid w:val="0"/>
          <w:kern w:val="22"/>
          <w:lang w:val="fr-FR"/>
        </w:rPr>
        <w:t>CBD/SBSTTA/27/1/Add.2.</w:t>
      </w:r>
    </w:p>
  </w:footnote>
  <w:footnote w:id="6">
    <w:p w14:paraId="51298BEF" w14:textId="7B87750E" w:rsidR="002D59DE" w:rsidRPr="00BD0609" w:rsidRDefault="002D59DE">
      <w:pPr>
        <w:pStyle w:val="Notedebasdepage"/>
        <w:rPr>
          <w:lang w:val="fr-FR"/>
        </w:rPr>
      </w:pPr>
      <w:r w:rsidRPr="00BD0609">
        <w:rPr>
          <w:rStyle w:val="Appelnotedebasdep"/>
          <w:lang w:val="fr-FR"/>
        </w:rPr>
        <w:footnoteRef/>
      </w:r>
      <w:r w:rsidRPr="00BD0609">
        <w:rPr>
          <w:lang w:val="fr-FR"/>
        </w:rPr>
        <w:t xml:space="preserve"> </w:t>
      </w:r>
      <w:r w:rsidR="00895FB9" w:rsidRPr="00BD0609">
        <w:rPr>
          <w:lang w:val="fr-FR"/>
        </w:rPr>
        <w:t xml:space="preserve">Conformément au paragraphe 14 des décisions </w:t>
      </w:r>
      <w:hyperlink r:id="rId2" w:history="1">
        <w:r w:rsidR="00E262F1" w:rsidRPr="00BD0609">
          <w:rPr>
            <w:rStyle w:val="Lienhypertexte"/>
            <w:lang w:val="fr-FR"/>
          </w:rPr>
          <w:t>16/25</w:t>
        </w:r>
      </w:hyperlink>
      <w:r w:rsidR="00E262F1" w:rsidRPr="00BD0609">
        <w:rPr>
          <w:lang w:val="fr-FR"/>
        </w:rPr>
        <w:t xml:space="preserve">, </w:t>
      </w:r>
      <w:hyperlink r:id="rId3" w:history="1">
        <w:r w:rsidR="00E262F1" w:rsidRPr="00BD0609">
          <w:rPr>
            <w:rStyle w:val="Lienhypertexte"/>
            <w:lang w:val="fr-FR"/>
          </w:rPr>
          <w:t>CP-11/5</w:t>
        </w:r>
      </w:hyperlink>
      <w:r w:rsidR="00E262F1" w:rsidRPr="00BD0609">
        <w:rPr>
          <w:lang w:val="fr-FR"/>
        </w:rPr>
        <w:t xml:space="preserve"> and </w:t>
      </w:r>
      <w:hyperlink r:id="rId4" w:history="1">
        <w:r w:rsidR="00E262F1" w:rsidRPr="00BD0609">
          <w:rPr>
            <w:rStyle w:val="Lienhypertexte"/>
            <w:lang w:val="fr-FR"/>
          </w:rPr>
          <w:t>NP-5/10</w:t>
        </w:r>
      </w:hyperlink>
      <w:r w:rsidR="000D4D69" w:rsidRPr="00BD0609">
        <w:rPr>
          <w:lang w:val="fr-FR"/>
        </w:rPr>
        <w:t>.</w:t>
      </w:r>
    </w:p>
  </w:footnote>
  <w:footnote w:id="7">
    <w:p w14:paraId="2443DDA8" w14:textId="26AC3AE2" w:rsidR="007966CC" w:rsidRPr="00BD0609" w:rsidRDefault="007966CC">
      <w:pPr>
        <w:pStyle w:val="Notedebasdepage"/>
        <w:rPr>
          <w:lang w:val="fr-FR"/>
        </w:rPr>
      </w:pPr>
      <w:r w:rsidRPr="00BD0609">
        <w:rPr>
          <w:rStyle w:val="Appelnotedebasdep"/>
          <w:lang w:val="fr-FR"/>
        </w:rPr>
        <w:footnoteRef/>
      </w:r>
      <w:r w:rsidRPr="00BD0609">
        <w:rPr>
          <w:lang w:val="fr-FR"/>
        </w:rPr>
        <w:t xml:space="preserve"> </w:t>
      </w:r>
      <w:r w:rsidRPr="00BD0609">
        <w:rPr>
          <w:snapToGrid w:val="0"/>
          <w:kern w:val="22"/>
          <w:lang w:val="fr-FR"/>
        </w:rPr>
        <w:t>CBD/SBSTTA/27/2.</w:t>
      </w:r>
    </w:p>
  </w:footnote>
  <w:footnote w:id="8">
    <w:p w14:paraId="746585D4" w14:textId="77777777" w:rsidR="00423F94" w:rsidRPr="00BD0609" w:rsidRDefault="00423F94" w:rsidP="00423F94">
      <w:pPr>
        <w:pStyle w:val="Notedebasdepage"/>
        <w:rPr>
          <w:lang w:val="fr-FR"/>
        </w:rPr>
      </w:pPr>
      <w:r w:rsidRPr="00BD0609">
        <w:rPr>
          <w:rStyle w:val="Appelnotedebasdep"/>
          <w:lang w:val="fr-FR"/>
        </w:rPr>
        <w:footnoteRef/>
      </w:r>
      <w:r w:rsidRPr="00BD0609">
        <w:rPr>
          <w:lang w:val="fr-FR"/>
        </w:rPr>
        <w:t xml:space="preserve"> </w:t>
      </w:r>
      <w:r w:rsidRPr="00BD0609">
        <w:rPr>
          <w:snapToGrid w:val="0"/>
          <w:kern w:val="22"/>
          <w:lang w:val="fr-FR"/>
        </w:rPr>
        <w:t>CBD/SBSTTA/27/3.</w:t>
      </w:r>
    </w:p>
  </w:footnote>
  <w:footnote w:id="9">
    <w:p w14:paraId="3588F9A5" w14:textId="36100353" w:rsidR="00886B62" w:rsidRPr="00BD0609" w:rsidRDefault="00886B62" w:rsidP="00886B62">
      <w:pPr>
        <w:pStyle w:val="Notedebasdepage"/>
        <w:rPr>
          <w:lang w:val="fr-FR"/>
        </w:rPr>
      </w:pPr>
      <w:r w:rsidRPr="00BD0609">
        <w:rPr>
          <w:rStyle w:val="Appelnotedebasdep"/>
          <w:lang w:val="fr-FR"/>
        </w:rPr>
        <w:footnoteRef/>
      </w:r>
      <w:r w:rsidRPr="00BD0609">
        <w:rPr>
          <w:lang w:val="fr-FR"/>
        </w:rPr>
        <w:t xml:space="preserve"> Voir CBD/SBSTTA/27/3/Add.1.</w:t>
      </w:r>
    </w:p>
  </w:footnote>
  <w:footnote w:id="10">
    <w:p w14:paraId="11EFA4FA" w14:textId="7EDF69A0" w:rsidR="00886B62" w:rsidRPr="00BD0609" w:rsidRDefault="00886B62" w:rsidP="00886B62">
      <w:pPr>
        <w:pStyle w:val="Notedebasdepage"/>
        <w:rPr>
          <w:lang w:val="fr-FR"/>
        </w:rPr>
      </w:pPr>
      <w:r w:rsidRPr="00BD0609">
        <w:rPr>
          <w:rStyle w:val="Appelnotedebasdep"/>
          <w:lang w:val="fr-FR"/>
        </w:rPr>
        <w:footnoteRef/>
      </w:r>
      <w:r w:rsidRPr="00BD0609">
        <w:rPr>
          <w:lang w:val="fr-FR"/>
        </w:rPr>
        <w:t xml:space="preserve"> Voir CBD/SBSTTA/27/3/Add.2.</w:t>
      </w:r>
    </w:p>
  </w:footnote>
  <w:footnote w:id="11">
    <w:p w14:paraId="2F000972" w14:textId="5B0E1A31" w:rsidR="00886B62" w:rsidRPr="00BD0609" w:rsidRDefault="00886B62" w:rsidP="00886B62">
      <w:pPr>
        <w:pStyle w:val="Notedebasdepage"/>
        <w:rPr>
          <w:lang w:val="fr-FR"/>
        </w:rPr>
      </w:pPr>
      <w:r w:rsidRPr="00BD0609">
        <w:rPr>
          <w:rStyle w:val="Appelnotedebasdep"/>
          <w:lang w:val="fr-FR"/>
        </w:rPr>
        <w:footnoteRef/>
      </w:r>
      <w:r w:rsidRPr="00BD0609">
        <w:rPr>
          <w:lang w:val="fr-FR"/>
        </w:rPr>
        <w:t xml:space="preserve"> Voir CBD/SBSTTA/27/3/Add.3.</w:t>
      </w:r>
    </w:p>
  </w:footnote>
  <w:footnote w:id="12">
    <w:p w14:paraId="7F0B0B2D" w14:textId="77777777" w:rsidR="00BF7186" w:rsidRPr="00BD0609" w:rsidRDefault="00BF7186" w:rsidP="00BF7186">
      <w:pPr>
        <w:pStyle w:val="Notedebasdepage"/>
        <w:rPr>
          <w:lang w:val="fr-FR"/>
        </w:rPr>
      </w:pPr>
      <w:r w:rsidRPr="00BD0609">
        <w:rPr>
          <w:rStyle w:val="Appelnotedebasdep"/>
          <w:lang w:val="fr-FR"/>
        </w:rPr>
        <w:footnoteRef/>
      </w:r>
      <w:r w:rsidRPr="00BD0609">
        <w:rPr>
          <w:lang w:val="fr-FR"/>
        </w:rPr>
        <w:t xml:space="preserve"> </w:t>
      </w:r>
      <w:r w:rsidRPr="00BD0609">
        <w:rPr>
          <w:snapToGrid w:val="0"/>
          <w:kern w:val="22"/>
          <w:lang w:val="fr-FR"/>
        </w:rPr>
        <w:t>CBD/SBSTTA/27/4.</w:t>
      </w:r>
    </w:p>
  </w:footnote>
  <w:footnote w:id="13">
    <w:p w14:paraId="3360D8AA" w14:textId="77777777" w:rsidR="00E9691C" w:rsidRPr="00BD0609" w:rsidRDefault="00E9691C" w:rsidP="00E9691C">
      <w:pPr>
        <w:pStyle w:val="Notedebasdepage"/>
        <w:rPr>
          <w:lang w:val="fr-FR"/>
        </w:rPr>
      </w:pPr>
      <w:r w:rsidRPr="00BD0609">
        <w:rPr>
          <w:rStyle w:val="Appelnotedebasdep"/>
          <w:lang w:val="fr-FR"/>
        </w:rPr>
        <w:footnoteRef/>
      </w:r>
      <w:r w:rsidRPr="00BD0609">
        <w:rPr>
          <w:lang w:val="fr-FR"/>
        </w:rPr>
        <w:t xml:space="preserve"> </w:t>
      </w:r>
      <w:r w:rsidRPr="00BD0609">
        <w:rPr>
          <w:snapToGrid w:val="0"/>
          <w:kern w:val="22"/>
          <w:lang w:val="fr-FR"/>
        </w:rPr>
        <w:t>CBD/SBSTTA/27/5/Add.1.</w:t>
      </w:r>
    </w:p>
  </w:footnote>
  <w:footnote w:id="14">
    <w:p w14:paraId="0DD0B64C" w14:textId="77777777" w:rsidR="00022210" w:rsidRPr="00BD0609" w:rsidRDefault="00022210" w:rsidP="00022210">
      <w:pPr>
        <w:pStyle w:val="Notedebasdepage"/>
        <w:rPr>
          <w:lang w:val="fr-FR"/>
        </w:rPr>
      </w:pPr>
      <w:r w:rsidRPr="00BD0609">
        <w:rPr>
          <w:rStyle w:val="Appelnotedebasdep"/>
          <w:lang w:val="fr-FR"/>
        </w:rPr>
        <w:footnoteRef/>
      </w:r>
      <w:r w:rsidRPr="00BD0609">
        <w:rPr>
          <w:lang w:val="fr-FR"/>
        </w:rPr>
        <w:t xml:space="preserve"> </w:t>
      </w:r>
      <w:r w:rsidRPr="00BD0609">
        <w:rPr>
          <w:snapToGrid w:val="0"/>
          <w:kern w:val="22"/>
          <w:lang w:val="fr-FR"/>
        </w:rPr>
        <w:t>CBD/SBSTTA/27/5/Add.3.</w:t>
      </w:r>
    </w:p>
  </w:footnote>
  <w:footnote w:id="15">
    <w:p w14:paraId="6B718D5E" w14:textId="77777777" w:rsidR="008C4FF3" w:rsidRPr="00BD0609" w:rsidRDefault="008C4FF3" w:rsidP="008C4FF3">
      <w:pPr>
        <w:pStyle w:val="Notedebasdepage"/>
        <w:rPr>
          <w:lang w:val="fr-FR"/>
        </w:rPr>
      </w:pPr>
      <w:r w:rsidRPr="00BD0609">
        <w:rPr>
          <w:rStyle w:val="Appelnotedebasdep"/>
          <w:lang w:val="fr-FR"/>
        </w:rPr>
        <w:footnoteRef/>
      </w:r>
      <w:r w:rsidRPr="00BD0609">
        <w:rPr>
          <w:lang w:val="fr-FR"/>
        </w:rPr>
        <w:t xml:space="preserve"> </w:t>
      </w:r>
      <w:r w:rsidRPr="00BD0609">
        <w:rPr>
          <w:snapToGrid w:val="0"/>
          <w:kern w:val="22"/>
          <w:lang w:val="fr-FR"/>
        </w:rPr>
        <w:t>CBD/SBSTTA/27/6.</w:t>
      </w:r>
    </w:p>
  </w:footnote>
  <w:footnote w:id="16">
    <w:p w14:paraId="038FC0A8" w14:textId="77777777" w:rsidR="000E1850" w:rsidRPr="00BD0609" w:rsidRDefault="000E1850" w:rsidP="000E1850">
      <w:pPr>
        <w:pStyle w:val="Notedebasdepage"/>
        <w:rPr>
          <w:lang w:val="fr-FR"/>
        </w:rPr>
      </w:pPr>
      <w:r w:rsidRPr="00BD0609">
        <w:rPr>
          <w:rStyle w:val="Appelnotedebasdep"/>
          <w:lang w:val="fr-FR"/>
        </w:rPr>
        <w:footnoteRef/>
      </w:r>
      <w:r w:rsidRPr="00BD0609">
        <w:rPr>
          <w:lang w:val="fr-FR"/>
        </w:rPr>
        <w:t xml:space="preserve"> </w:t>
      </w:r>
      <w:r w:rsidRPr="00BD0609">
        <w:rPr>
          <w:snapToGrid w:val="0"/>
          <w:kern w:val="22"/>
          <w:lang w:val="fr-FR"/>
        </w:rPr>
        <w:t>CBD/SBSTTA/27/7.</w:t>
      </w:r>
    </w:p>
  </w:footnote>
  <w:footnote w:id="17">
    <w:p w14:paraId="32ADBFA0" w14:textId="77777777" w:rsidR="000E1850" w:rsidRPr="00BD0609" w:rsidRDefault="000E1850" w:rsidP="000E1850">
      <w:pPr>
        <w:pStyle w:val="Notedebasdepage"/>
        <w:rPr>
          <w:lang w:val="fr-FR"/>
        </w:rPr>
      </w:pPr>
      <w:r w:rsidRPr="00BD0609">
        <w:rPr>
          <w:rStyle w:val="Appelnotedebasdep"/>
          <w:lang w:val="fr-FR"/>
        </w:rPr>
        <w:footnoteRef/>
      </w:r>
      <w:r w:rsidRPr="00BD0609">
        <w:rPr>
          <w:lang w:val="fr-FR"/>
        </w:rPr>
        <w:t xml:space="preserve"> </w:t>
      </w:r>
      <w:r w:rsidRPr="00BD0609">
        <w:rPr>
          <w:snapToGrid w:val="0"/>
          <w:kern w:val="22"/>
          <w:lang w:val="fr-FR"/>
        </w:rPr>
        <w:t>CBD/SBSTTA/27/8.</w:t>
      </w:r>
    </w:p>
  </w:footnote>
  <w:footnote w:id="18">
    <w:p w14:paraId="52804609" w14:textId="77777777" w:rsidR="00BF3707" w:rsidRPr="00BD0609" w:rsidRDefault="00BF3707" w:rsidP="00BF3707">
      <w:pPr>
        <w:pStyle w:val="Notedebasdepage"/>
        <w:rPr>
          <w:lang w:val="fr-FR"/>
        </w:rPr>
      </w:pPr>
      <w:r w:rsidRPr="00BD0609">
        <w:rPr>
          <w:rStyle w:val="Appelnotedebasdep"/>
          <w:lang w:val="fr-FR"/>
        </w:rPr>
        <w:footnoteRef/>
      </w:r>
      <w:r w:rsidRPr="00BD0609">
        <w:rPr>
          <w:lang w:val="fr-FR"/>
        </w:rPr>
        <w:t xml:space="preserve"> </w:t>
      </w:r>
      <w:r w:rsidRPr="00BD0609">
        <w:rPr>
          <w:snapToGrid w:val="0"/>
          <w:kern w:val="22"/>
          <w:lang w:val="fr-FR"/>
        </w:rPr>
        <w:t>CBD/SBSTTA/27/9.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3EB8D" w14:textId="30D93F1A" w:rsidR="00557370" w:rsidRPr="0050456F" w:rsidRDefault="00557370" w:rsidP="00FE75A8">
    <w:pPr>
      <w:pStyle w:val="En-tte"/>
      <w:spacing w:after="240"/>
    </w:pPr>
    <w:r w:rsidRPr="002A5512">
      <w:rPr>
        <w:noProof/>
        <w:kern w:val="22"/>
        <w:szCs w:val="20"/>
      </w:rPr>
      <w:t>CBD/SBSTTA/2</w:t>
    </w:r>
    <w:r w:rsidR="00142882">
      <w:rPr>
        <w:noProof/>
        <w:kern w:val="22"/>
        <w:szCs w:val="20"/>
      </w:rPr>
      <w:t>7</w:t>
    </w:r>
    <w:r w:rsidRPr="002A5512">
      <w:rPr>
        <w:noProof/>
        <w:kern w:val="22"/>
        <w:szCs w:val="20"/>
      </w:rPr>
      <w:t>/1/A</w:t>
    </w:r>
    <w:r w:rsidR="00D168C4" w:rsidRPr="002A5512">
      <w:rPr>
        <w:noProof/>
        <w:kern w:val="22"/>
        <w:szCs w:val="20"/>
      </w:rPr>
      <w:t>dd</w:t>
    </w:r>
    <w:r w:rsidRPr="002A5512">
      <w:rPr>
        <w:noProof/>
        <w:kern w:val="22"/>
        <w:szCs w:val="20"/>
      </w:rPr>
      <w:t>.1</w:t>
    </w:r>
    <w:r w:rsidR="00886B62">
      <w:rPr>
        <w:szCs w:val="20"/>
        <w:lang w:val="fr-FR"/>
      </w:rPr>
      <w:t>/Rev</w:t>
    </w:r>
    <w:r w:rsidR="00A36DF8">
      <w:rPr>
        <w:szCs w:val="20"/>
        <w:lang w:val="fr-FR"/>
      </w:rPr>
      <w:t>.</w:t>
    </w:r>
    <w:r w:rsidR="00886B62">
      <w:rPr>
        <w:szCs w:val="20"/>
        <w:lang w:val="fr-FR"/>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B2F3" w14:textId="04CDE556" w:rsidR="00557370" w:rsidRPr="002A5512" w:rsidRDefault="00557370" w:rsidP="00FE75A8">
    <w:pPr>
      <w:keepLines/>
      <w:suppressLineNumbers/>
      <w:pBdr>
        <w:bottom w:val="single" w:sz="4" w:space="1" w:color="auto"/>
      </w:pBdr>
      <w:suppressAutoHyphens/>
      <w:spacing w:after="240"/>
      <w:jc w:val="right"/>
    </w:pPr>
    <w:r w:rsidRPr="002A5512">
      <w:rPr>
        <w:noProof/>
        <w:kern w:val="22"/>
        <w:sz w:val="20"/>
        <w:szCs w:val="20"/>
      </w:rPr>
      <w:t>CBD/SBSTTA/2</w:t>
    </w:r>
    <w:r w:rsidR="00142882">
      <w:rPr>
        <w:noProof/>
        <w:kern w:val="22"/>
        <w:sz w:val="20"/>
        <w:szCs w:val="20"/>
      </w:rPr>
      <w:t>7</w:t>
    </w:r>
    <w:r w:rsidRPr="002A5512">
      <w:rPr>
        <w:noProof/>
        <w:kern w:val="22"/>
        <w:sz w:val="20"/>
        <w:szCs w:val="20"/>
      </w:rPr>
      <w:t>/1/A</w:t>
    </w:r>
    <w:r w:rsidR="00584E4F" w:rsidRPr="002A5512">
      <w:rPr>
        <w:noProof/>
        <w:kern w:val="22"/>
        <w:sz w:val="20"/>
        <w:szCs w:val="20"/>
      </w:rPr>
      <w:t>dd</w:t>
    </w:r>
    <w:r w:rsidRPr="002A5512">
      <w:rPr>
        <w:noProof/>
        <w:kern w:val="22"/>
        <w:sz w:val="20"/>
        <w:szCs w:val="20"/>
      </w:rPr>
      <w:t>.1</w:t>
    </w:r>
    <w:r w:rsidR="00886B62">
      <w:rPr>
        <w:sz w:val="20"/>
        <w:szCs w:val="20"/>
        <w:lang w:val="fr-FR"/>
      </w:rPr>
      <w:t>/Rev</w:t>
    </w:r>
    <w:r w:rsidR="00A36DF8">
      <w:rPr>
        <w:sz w:val="20"/>
        <w:szCs w:val="20"/>
        <w:lang w:val="fr-FR"/>
      </w:rPr>
      <w:t>.</w:t>
    </w:r>
    <w:r w:rsidR="00886B62">
      <w:rPr>
        <w:sz w:val="20"/>
        <w:szCs w:val="20"/>
        <w:lang w:val="fr-FR"/>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3982E" w14:textId="21E1A362" w:rsidR="00CD110E" w:rsidRPr="00FE75A8" w:rsidRDefault="00CD110E" w:rsidP="00FE75A8">
    <w:pPr>
      <w:pStyle w:val="En-tte"/>
      <w:pBdr>
        <w:bottom w:val="none" w:sz="0" w:space="0" w:color="auto"/>
      </w:pBd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2F8A26D5" w14:textId="5BD17FBA" w:rsidR="002B559C"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36DF8">
          <w:rPr>
            <w:sz w:val="20"/>
            <w:szCs w:val="20"/>
            <w:lang w:val="fr-FR"/>
          </w:rPr>
          <w:t>CBD/SBSTTA/27/1/Add.1/Rev.1</w:t>
        </w:r>
      </w:sdtContent>
    </w:sdt>
    <w:bookmarkEnd w:id="1"/>
    <w:bookmarkEnd w:id="2"/>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65365533" w:rsidR="002B559C" w:rsidRPr="002B559C" w:rsidRDefault="00EA5DEC" w:rsidP="002B559C">
        <w:pPr>
          <w:pBdr>
            <w:bottom w:val="single" w:sz="4" w:space="1" w:color="auto"/>
          </w:pBdr>
          <w:spacing w:after="240"/>
          <w:jc w:val="right"/>
          <w:rPr>
            <w:sz w:val="20"/>
            <w:szCs w:val="20"/>
            <w:lang w:val="fr-FR"/>
          </w:rPr>
        </w:pPr>
        <w:r>
          <w:rPr>
            <w:sz w:val="20"/>
            <w:szCs w:val="20"/>
            <w:lang w:val="fr-FR"/>
          </w:rPr>
          <w:t>CBD/SBSTTA/2</w:t>
        </w:r>
        <w:r w:rsidR="002B26D5">
          <w:rPr>
            <w:sz w:val="20"/>
            <w:szCs w:val="20"/>
            <w:lang w:val="fr-FR"/>
          </w:rPr>
          <w:t>7</w:t>
        </w:r>
        <w:r>
          <w:rPr>
            <w:sz w:val="20"/>
            <w:szCs w:val="20"/>
            <w:lang w:val="fr-FR"/>
          </w:rPr>
          <w:t>/1/Add.1</w:t>
        </w:r>
        <w:r w:rsidR="00A36DF8">
          <w:rPr>
            <w:sz w:val="20"/>
            <w:szCs w:val="20"/>
            <w:lang w:val="fr-FR"/>
          </w:rPr>
          <w:t>/Rev.1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84FA3C"/>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FEB2A226"/>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871E2D30"/>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CEF063E8"/>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1CD2FDE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C2F1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7408D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2D06"/>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627248"/>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AB63BD4"/>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C97F27"/>
    <w:multiLevelType w:val="hybridMultilevel"/>
    <w:tmpl w:val="890AC0D4"/>
    <w:lvl w:ilvl="0" w:tplc="29842FB8">
      <w:start w:val="1"/>
      <w:numFmt w:val="bullet"/>
      <w:lvlText w:val="•"/>
      <w:lvlJc w:val="left"/>
      <w:pPr>
        <w:tabs>
          <w:tab w:val="num" w:pos="720"/>
        </w:tabs>
        <w:ind w:left="720" w:hanging="360"/>
      </w:pPr>
      <w:rPr>
        <w:rFonts w:ascii="Arial" w:hAnsi="Arial" w:hint="default"/>
      </w:rPr>
    </w:lvl>
    <w:lvl w:ilvl="1" w:tplc="269EFD84" w:tentative="1">
      <w:start w:val="1"/>
      <w:numFmt w:val="bullet"/>
      <w:lvlText w:val="•"/>
      <w:lvlJc w:val="left"/>
      <w:pPr>
        <w:tabs>
          <w:tab w:val="num" w:pos="1440"/>
        </w:tabs>
        <w:ind w:left="1440" w:hanging="360"/>
      </w:pPr>
      <w:rPr>
        <w:rFonts w:ascii="Arial" w:hAnsi="Arial" w:hint="default"/>
      </w:rPr>
    </w:lvl>
    <w:lvl w:ilvl="2" w:tplc="6A9669CA" w:tentative="1">
      <w:start w:val="1"/>
      <w:numFmt w:val="bullet"/>
      <w:lvlText w:val="•"/>
      <w:lvlJc w:val="left"/>
      <w:pPr>
        <w:tabs>
          <w:tab w:val="num" w:pos="2160"/>
        </w:tabs>
        <w:ind w:left="2160" w:hanging="360"/>
      </w:pPr>
      <w:rPr>
        <w:rFonts w:ascii="Arial" w:hAnsi="Arial" w:hint="default"/>
      </w:rPr>
    </w:lvl>
    <w:lvl w:ilvl="3" w:tplc="F7E80148" w:tentative="1">
      <w:start w:val="1"/>
      <w:numFmt w:val="bullet"/>
      <w:lvlText w:val="•"/>
      <w:lvlJc w:val="left"/>
      <w:pPr>
        <w:tabs>
          <w:tab w:val="num" w:pos="2880"/>
        </w:tabs>
        <w:ind w:left="2880" w:hanging="360"/>
      </w:pPr>
      <w:rPr>
        <w:rFonts w:ascii="Arial" w:hAnsi="Arial" w:hint="default"/>
      </w:rPr>
    </w:lvl>
    <w:lvl w:ilvl="4" w:tplc="68388E54" w:tentative="1">
      <w:start w:val="1"/>
      <w:numFmt w:val="bullet"/>
      <w:lvlText w:val="•"/>
      <w:lvlJc w:val="left"/>
      <w:pPr>
        <w:tabs>
          <w:tab w:val="num" w:pos="3600"/>
        </w:tabs>
        <w:ind w:left="3600" w:hanging="360"/>
      </w:pPr>
      <w:rPr>
        <w:rFonts w:ascii="Arial" w:hAnsi="Arial" w:hint="default"/>
      </w:rPr>
    </w:lvl>
    <w:lvl w:ilvl="5" w:tplc="A0508B1A" w:tentative="1">
      <w:start w:val="1"/>
      <w:numFmt w:val="bullet"/>
      <w:lvlText w:val="•"/>
      <w:lvlJc w:val="left"/>
      <w:pPr>
        <w:tabs>
          <w:tab w:val="num" w:pos="4320"/>
        </w:tabs>
        <w:ind w:left="4320" w:hanging="360"/>
      </w:pPr>
      <w:rPr>
        <w:rFonts w:ascii="Arial" w:hAnsi="Arial" w:hint="default"/>
      </w:rPr>
    </w:lvl>
    <w:lvl w:ilvl="6" w:tplc="E5E2B1E0" w:tentative="1">
      <w:start w:val="1"/>
      <w:numFmt w:val="bullet"/>
      <w:lvlText w:val="•"/>
      <w:lvlJc w:val="left"/>
      <w:pPr>
        <w:tabs>
          <w:tab w:val="num" w:pos="5040"/>
        </w:tabs>
        <w:ind w:left="5040" w:hanging="360"/>
      </w:pPr>
      <w:rPr>
        <w:rFonts w:ascii="Arial" w:hAnsi="Arial" w:hint="default"/>
      </w:rPr>
    </w:lvl>
    <w:lvl w:ilvl="7" w:tplc="6C56C202" w:tentative="1">
      <w:start w:val="1"/>
      <w:numFmt w:val="bullet"/>
      <w:lvlText w:val="•"/>
      <w:lvlJc w:val="left"/>
      <w:pPr>
        <w:tabs>
          <w:tab w:val="num" w:pos="5760"/>
        </w:tabs>
        <w:ind w:left="5760" w:hanging="360"/>
      </w:pPr>
      <w:rPr>
        <w:rFonts w:ascii="Arial" w:hAnsi="Arial" w:hint="default"/>
      </w:rPr>
    </w:lvl>
    <w:lvl w:ilvl="8" w:tplc="5322BC9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2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E5356EC"/>
    <w:multiLevelType w:val="multilevel"/>
    <w:tmpl w:val="07D269C8"/>
    <w:numStyleLink w:val="CBDHeadings"/>
  </w:abstractNum>
  <w:abstractNum w:abstractNumId="3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98E2FF3"/>
    <w:multiLevelType w:val="multilevel"/>
    <w:tmpl w:val="222A08B4"/>
    <w:numStyleLink w:val="ListCBD"/>
  </w:abstractNum>
  <w:abstractNum w:abstractNumId="3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48A40EF1"/>
    <w:multiLevelType w:val="hybridMultilevel"/>
    <w:tmpl w:val="9642EAC6"/>
    <w:lvl w:ilvl="0" w:tplc="10090005">
      <w:start w:val="1"/>
      <w:numFmt w:val="bullet"/>
      <w:lvlText w:val=""/>
      <w:lvlJc w:val="left"/>
      <w:pPr>
        <w:ind w:left="1440" w:hanging="360"/>
      </w:pPr>
      <w:rPr>
        <w:rFonts w:ascii="Wingdings" w:hAnsi="Wingdings" w:hint="default"/>
        <w:b w:val="0"/>
        <w:bCs w:val="0"/>
        <w:i w:val="0"/>
        <w:iCs w:val="0"/>
        <w:strike w:val="0"/>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4CBE635A"/>
    <w:multiLevelType w:val="hybridMultilevel"/>
    <w:tmpl w:val="701C4E02"/>
    <w:lvl w:ilvl="0" w:tplc="5770B40A">
      <w:start w:val="3"/>
      <w:numFmt w:val="bullet"/>
      <w:lvlText w:val="–"/>
      <w:lvlJc w:val="left"/>
      <w:pPr>
        <w:ind w:left="927" w:hanging="360"/>
      </w:pPr>
      <w:rPr>
        <w:rFonts w:ascii="Times New Roman" w:eastAsia="SimSun" w:hAnsi="Times New Roman" w:cs="Times New Roman"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3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E880595"/>
    <w:multiLevelType w:val="multilevel"/>
    <w:tmpl w:val="222A08B4"/>
    <w:numStyleLink w:val="ListCBD"/>
  </w:abstractNum>
  <w:abstractNum w:abstractNumId="40" w15:restartNumberingAfterBreak="0">
    <w:nsid w:val="52A66A9D"/>
    <w:multiLevelType w:val="multilevel"/>
    <w:tmpl w:val="222A08B4"/>
    <w:numStyleLink w:val="ListCBD"/>
  </w:abstractNum>
  <w:abstractNum w:abstractNumId="4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5D943BEE"/>
    <w:multiLevelType w:val="multilevel"/>
    <w:tmpl w:val="222A08B4"/>
    <w:numStyleLink w:val="ListCBD"/>
  </w:abstractNum>
  <w:abstractNum w:abstractNumId="4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7"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68B70991"/>
    <w:multiLevelType w:val="multilevel"/>
    <w:tmpl w:val="222A08B4"/>
    <w:numStyleLink w:val="ListCBD"/>
  </w:abstractNum>
  <w:abstractNum w:abstractNumId="50"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52" w15:restartNumberingAfterBreak="0">
    <w:nsid w:val="748EDA04"/>
    <w:multiLevelType w:val="hybridMultilevel"/>
    <w:tmpl w:val="5B1A5882"/>
    <w:lvl w:ilvl="0" w:tplc="F6C46D4E">
      <w:start w:val="1"/>
      <w:numFmt w:val="bullet"/>
      <w:lvlText w:val="-"/>
      <w:lvlJc w:val="left"/>
      <w:pPr>
        <w:ind w:left="1440" w:hanging="360"/>
      </w:pPr>
      <w:rPr>
        <w:rFonts w:ascii="Aptos" w:hAnsi="Aptos" w:hint="default"/>
      </w:rPr>
    </w:lvl>
    <w:lvl w:ilvl="1" w:tplc="D9CA986C">
      <w:start w:val="1"/>
      <w:numFmt w:val="bullet"/>
      <w:lvlText w:val="o"/>
      <w:lvlJc w:val="left"/>
      <w:pPr>
        <w:ind w:left="2160" w:hanging="360"/>
      </w:pPr>
      <w:rPr>
        <w:rFonts w:ascii="Courier New" w:hAnsi="Courier New" w:hint="default"/>
      </w:rPr>
    </w:lvl>
    <w:lvl w:ilvl="2" w:tplc="DF348D72">
      <w:start w:val="1"/>
      <w:numFmt w:val="bullet"/>
      <w:lvlText w:val=""/>
      <w:lvlJc w:val="left"/>
      <w:pPr>
        <w:ind w:left="2880" w:hanging="360"/>
      </w:pPr>
      <w:rPr>
        <w:rFonts w:ascii="Wingdings" w:hAnsi="Wingdings" w:hint="default"/>
      </w:rPr>
    </w:lvl>
    <w:lvl w:ilvl="3" w:tplc="DD0E11CA">
      <w:start w:val="1"/>
      <w:numFmt w:val="bullet"/>
      <w:lvlText w:val=""/>
      <w:lvlJc w:val="left"/>
      <w:pPr>
        <w:ind w:left="3600" w:hanging="360"/>
      </w:pPr>
      <w:rPr>
        <w:rFonts w:ascii="Symbol" w:hAnsi="Symbol" w:hint="default"/>
      </w:rPr>
    </w:lvl>
    <w:lvl w:ilvl="4" w:tplc="B5B67C6A">
      <w:start w:val="1"/>
      <w:numFmt w:val="bullet"/>
      <w:lvlText w:val="o"/>
      <w:lvlJc w:val="left"/>
      <w:pPr>
        <w:ind w:left="4320" w:hanging="360"/>
      </w:pPr>
      <w:rPr>
        <w:rFonts w:ascii="Courier New" w:hAnsi="Courier New" w:hint="default"/>
      </w:rPr>
    </w:lvl>
    <w:lvl w:ilvl="5" w:tplc="51302D72">
      <w:start w:val="1"/>
      <w:numFmt w:val="bullet"/>
      <w:lvlText w:val=""/>
      <w:lvlJc w:val="left"/>
      <w:pPr>
        <w:ind w:left="5040" w:hanging="360"/>
      </w:pPr>
      <w:rPr>
        <w:rFonts w:ascii="Wingdings" w:hAnsi="Wingdings" w:hint="default"/>
      </w:rPr>
    </w:lvl>
    <w:lvl w:ilvl="6" w:tplc="BE1A74D2">
      <w:start w:val="1"/>
      <w:numFmt w:val="bullet"/>
      <w:lvlText w:val=""/>
      <w:lvlJc w:val="left"/>
      <w:pPr>
        <w:ind w:left="5760" w:hanging="360"/>
      </w:pPr>
      <w:rPr>
        <w:rFonts w:ascii="Symbol" w:hAnsi="Symbol" w:hint="default"/>
      </w:rPr>
    </w:lvl>
    <w:lvl w:ilvl="7" w:tplc="27265B90">
      <w:start w:val="1"/>
      <w:numFmt w:val="bullet"/>
      <w:lvlText w:val="o"/>
      <w:lvlJc w:val="left"/>
      <w:pPr>
        <w:ind w:left="6480" w:hanging="360"/>
      </w:pPr>
      <w:rPr>
        <w:rFonts w:ascii="Courier New" w:hAnsi="Courier New" w:hint="default"/>
      </w:rPr>
    </w:lvl>
    <w:lvl w:ilvl="8" w:tplc="F87EA56A">
      <w:start w:val="1"/>
      <w:numFmt w:val="bullet"/>
      <w:lvlText w:val=""/>
      <w:lvlJc w:val="left"/>
      <w:pPr>
        <w:ind w:left="7200" w:hanging="360"/>
      </w:pPr>
      <w:rPr>
        <w:rFonts w:ascii="Wingdings" w:hAnsi="Wingdings" w:hint="default"/>
      </w:rPr>
    </w:lvl>
  </w:abstractNum>
  <w:abstractNum w:abstractNumId="5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60939009">
    <w:abstractNumId w:val="52"/>
  </w:num>
  <w:num w:numId="2" w16cid:durableId="2050370327">
    <w:abstractNumId w:val="34"/>
  </w:num>
  <w:num w:numId="3" w16cid:durableId="2069499237">
    <w:abstractNumId w:val="49"/>
  </w:num>
  <w:num w:numId="4" w16cid:durableId="158270868">
    <w:abstractNumId w:val="53"/>
  </w:num>
  <w:num w:numId="5" w16cid:durableId="159275565">
    <w:abstractNumId w:val="22"/>
  </w:num>
  <w:num w:numId="6" w16cid:durableId="271714945">
    <w:abstractNumId w:val="23"/>
  </w:num>
  <w:num w:numId="7" w16cid:durableId="1351487209">
    <w:abstractNumId w:val="23"/>
  </w:num>
  <w:num w:numId="8" w16cid:durableId="1612737127">
    <w:abstractNumId w:val="26"/>
  </w:num>
  <w:num w:numId="9" w16cid:durableId="1334139419">
    <w:abstractNumId w:val="44"/>
  </w:num>
  <w:num w:numId="10" w16cid:durableId="935023265">
    <w:abstractNumId w:val="48"/>
  </w:num>
  <w:num w:numId="11" w16cid:durableId="268247158">
    <w:abstractNumId w:val="47"/>
  </w:num>
  <w:num w:numId="12" w16cid:durableId="143207059">
    <w:abstractNumId w:val="41"/>
  </w:num>
  <w:num w:numId="13" w16cid:durableId="445121453">
    <w:abstractNumId w:val="25"/>
  </w:num>
  <w:num w:numId="14" w16cid:durableId="1263953771">
    <w:abstractNumId w:val="25"/>
    <w:lvlOverride w:ilvl="0">
      <w:startOverride w:val="1"/>
    </w:lvlOverride>
  </w:num>
  <w:num w:numId="15" w16cid:durableId="199586161">
    <w:abstractNumId w:val="46"/>
  </w:num>
  <w:num w:numId="16" w16cid:durableId="584072443">
    <w:abstractNumId w:val="46"/>
    <w:lvlOverride w:ilvl="0">
      <w:startOverride w:val="1"/>
    </w:lvlOverride>
  </w:num>
  <w:num w:numId="17" w16cid:durableId="1638680439">
    <w:abstractNumId w:val="49"/>
    <w:lvlOverride w:ilvl="0">
      <w:startOverride w:val="1"/>
    </w:lvlOverride>
  </w:num>
  <w:num w:numId="18" w16cid:durableId="1376001245">
    <w:abstractNumId w:val="46"/>
    <w:lvlOverride w:ilvl="0">
      <w:startOverride w:val="1"/>
    </w:lvlOverride>
  </w:num>
  <w:num w:numId="19" w16cid:durableId="1480611021">
    <w:abstractNumId w:val="54"/>
  </w:num>
  <w:num w:numId="20" w16cid:durableId="1967006738">
    <w:abstractNumId w:val="49"/>
    <w:lvlOverride w:ilvl="0">
      <w:startOverride w:val="1"/>
    </w:lvlOverride>
  </w:num>
  <w:num w:numId="21" w16cid:durableId="323556548">
    <w:abstractNumId w:val="49"/>
    <w:lvlOverride w:ilvl="0">
      <w:startOverride w:val="1"/>
    </w:lvlOverride>
  </w:num>
  <w:num w:numId="22" w16cid:durableId="539319929">
    <w:abstractNumId w:val="24"/>
  </w:num>
  <w:num w:numId="23" w16cid:durableId="2105613923">
    <w:abstractNumId w:val="28"/>
  </w:num>
  <w:num w:numId="24" w16cid:durableId="519390554">
    <w:abstractNumId w:val="38"/>
  </w:num>
  <w:num w:numId="25" w16cid:durableId="860627223">
    <w:abstractNumId w:val="21"/>
  </w:num>
  <w:num w:numId="26" w16cid:durableId="1528710538">
    <w:abstractNumId w:val="49"/>
  </w:num>
  <w:num w:numId="27" w16cid:durableId="1600913711">
    <w:abstractNumId w:val="49"/>
  </w:num>
  <w:num w:numId="28" w16cid:durableId="4744856">
    <w:abstractNumId w:val="49"/>
  </w:num>
  <w:num w:numId="29" w16cid:durableId="695352513">
    <w:abstractNumId w:val="49"/>
  </w:num>
  <w:num w:numId="30" w16cid:durableId="1071198247">
    <w:abstractNumId w:val="49"/>
    <w:lvlOverride w:ilvl="0">
      <w:startOverride w:val="1"/>
    </w:lvlOverride>
  </w:num>
  <w:num w:numId="31" w16cid:durableId="1656834127">
    <w:abstractNumId w:val="49"/>
    <w:lvlOverride w:ilvl="0">
      <w:startOverride w:val="1"/>
    </w:lvlOverride>
  </w:num>
  <w:num w:numId="32" w16cid:durableId="1383865440">
    <w:abstractNumId w:val="49"/>
    <w:lvlOverride w:ilvl="0">
      <w:startOverride w:val="1"/>
    </w:lvlOverride>
  </w:num>
  <w:num w:numId="33" w16cid:durableId="1370102788">
    <w:abstractNumId w:val="49"/>
    <w:lvlOverride w:ilvl="0">
      <w:startOverride w:val="1"/>
    </w:lvlOverride>
  </w:num>
  <w:num w:numId="34" w16cid:durableId="2019310302">
    <w:abstractNumId w:val="49"/>
    <w:lvlOverride w:ilvl="0">
      <w:startOverride w:val="1"/>
    </w:lvlOverride>
  </w:num>
  <w:num w:numId="35" w16cid:durableId="464809143">
    <w:abstractNumId w:val="49"/>
    <w:lvlOverride w:ilvl="0">
      <w:startOverride w:val="1"/>
    </w:lvlOverride>
  </w:num>
  <w:num w:numId="36" w16cid:durableId="2025746634">
    <w:abstractNumId w:val="20"/>
  </w:num>
  <w:num w:numId="37" w16cid:durableId="1765878855">
    <w:abstractNumId w:val="35"/>
  </w:num>
  <w:num w:numId="38" w16cid:durableId="1645426192">
    <w:abstractNumId w:val="49"/>
  </w:num>
  <w:num w:numId="39" w16cid:durableId="636375953">
    <w:abstractNumId w:val="49"/>
  </w:num>
  <w:num w:numId="40" w16cid:durableId="958339685">
    <w:abstractNumId w:val="49"/>
  </w:num>
  <w:num w:numId="41" w16cid:durableId="1085034020">
    <w:abstractNumId w:val="49"/>
  </w:num>
  <w:num w:numId="42" w16cid:durableId="1113594523">
    <w:abstractNumId w:val="49"/>
  </w:num>
  <w:num w:numId="43" w16cid:durableId="560672902">
    <w:abstractNumId w:val="14"/>
  </w:num>
  <w:num w:numId="44" w16cid:durableId="1072390599">
    <w:abstractNumId w:val="51"/>
  </w:num>
  <w:num w:numId="45" w16cid:durableId="1933662228">
    <w:abstractNumId w:val="31"/>
  </w:num>
  <w:num w:numId="46" w16cid:durableId="1991909117">
    <w:abstractNumId w:val="11"/>
  </w:num>
  <w:num w:numId="47" w16cid:durableId="1138956019">
    <w:abstractNumId w:val="18"/>
  </w:num>
  <w:num w:numId="48" w16cid:durableId="607395260">
    <w:abstractNumId w:val="9"/>
  </w:num>
  <w:num w:numId="49" w16cid:durableId="98110136">
    <w:abstractNumId w:val="7"/>
  </w:num>
  <w:num w:numId="50" w16cid:durableId="920676582">
    <w:abstractNumId w:val="6"/>
  </w:num>
  <w:num w:numId="51" w16cid:durableId="447286378">
    <w:abstractNumId w:val="5"/>
  </w:num>
  <w:num w:numId="52" w16cid:durableId="1532258362">
    <w:abstractNumId w:val="4"/>
  </w:num>
  <w:num w:numId="53" w16cid:durableId="1587106058">
    <w:abstractNumId w:val="8"/>
  </w:num>
  <w:num w:numId="54" w16cid:durableId="1646355732">
    <w:abstractNumId w:val="3"/>
  </w:num>
  <w:num w:numId="55" w16cid:durableId="2006930253">
    <w:abstractNumId w:val="2"/>
  </w:num>
  <w:num w:numId="56" w16cid:durableId="1811677887">
    <w:abstractNumId w:val="1"/>
  </w:num>
  <w:num w:numId="57" w16cid:durableId="537353487">
    <w:abstractNumId w:val="0"/>
  </w:num>
  <w:num w:numId="58" w16cid:durableId="1865050652">
    <w:abstractNumId w:val="40"/>
  </w:num>
  <w:num w:numId="59" w16cid:durableId="80179172">
    <w:abstractNumId w:val="43"/>
  </w:num>
  <w:num w:numId="60" w16cid:durableId="20679887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60385107">
    <w:abstractNumId w:val="36"/>
  </w:num>
  <w:num w:numId="62" w16cid:durableId="1771076976">
    <w:abstractNumId w:val="15"/>
  </w:num>
  <w:num w:numId="63" w16cid:durableId="939752621">
    <w:abstractNumId w:val="39"/>
  </w:num>
  <w:num w:numId="64" w16cid:durableId="915044361">
    <w:abstractNumId w:val="32"/>
  </w:num>
  <w:num w:numId="65" w16cid:durableId="855196379">
    <w:abstractNumId w:val="17"/>
  </w:num>
  <w:num w:numId="66" w16cid:durableId="14668533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801917413">
    <w:abstractNumId w:val="19"/>
  </w:num>
  <w:num w:numId="68" w16cid:durableId="708722651">
    <w:abstractNumId w:val="10"/>
  </w:num>
  <w:num w:numId="69" w16cid:durableId="21364124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96523128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48112374">
    <w:abstractNumId w:val="12"/>
  </w:num>
  <w:num w:numId="72" w16cid:durableId="1607615596">
    <w:abstractNumId w:val="27"/>
  </w:num>
  <w:num w:numId="73" w16cid:durableId="643118139">
    <w:abstractNumId w:val="27"/>
    <w:lvlOverride w:ilvl="0">
      <w:startOverride w:val="1"/>
    </w:lvlOverride>
  </w:num>
  <w:num w:numId="74" w16cid:durableId="820851909">
    <w:abstractNumId w:val="27"/>
    <w:lvlOverride w:ilvl="0">
      <w:startOverride w:val="1"/>
    </w:lvlOverride>
  </w:num>
  <w:num w:numId="75" w16cid:durableId="709648587">
    <w:abstractNumId w:val="27"/>
    <w:lvlOverride w:ilvl="0">
      <w:startOverride w:val="1"/>
    </w:lvlOverride>
  </w:num>
  <w:num w:numId="76" w16cid:durableId="1353799543">
    <w:abstractNumId w:val="30"/>
  </w:num>
  <w:num w:numId="77" w16cid:durableId="1570270110">
    <w:abstractNumId w:val="42"/>
  </w:num>
  <w:num w:numId="78" w16cid:durableId="2125995167">
    <w:abstractNumId w:val="33"/>
  </w:num>
  <w:num w:numId="79" w16cid:durableId="893932166">
    <w:abstractNumId w:val="50"/>
  </w:num>
  <w:num w:numId="80" w16cid:durableId="1627851340">
    <w:abstractNumId w:val="29"/>
  </w:num>
  <w:num w:numId="81" w16cid:durableId="1945532808">
    <w:abstractNumId w:val="16"/>
  </w:num>
  <w:num w:numId="82" w16cid:durableId="68447852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60276445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7032136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906494965">
    <w:abstractNumId w:val="13"/>
  </w:num>
  <w:num w:numId="86"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323945383">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89" w16cid:durableId="1749422224">
    <w:abstractNumId w:val="8"/>
  </w:num>
  <w:num w:numId="90" w16cid:durableId="687604004">
    <w:abstractNumId w:val="3"/>
  </w:num>
  <w:num w:numId="91" w16cid:durableId="1741706140">
    <w:abstractNumId w:val="2"/>
  </w:num>
  <w:num w:numId="92" w16cid:durableId="1017193343">
    <w:abstractNumId w:val="1"/>
  </w:num>
  <w:num w:numId="93" w16cid:durableId="1331102671">
    <w:abstractNumId w:val="0"/>
  </w:num>
  <w:num w:numId="94" w16cid:durableId="451245575">
    <w:abstractNumId w:val="45"/>
  </w:num>
  <w:num w:numId="95" w16cid:durableId="1129014447">
    <w:abstractNumId w:val="45"/>
  </w:num>
  <w:num w:numId="96" w16cid:durableId="1991058048">
    <w:abstractNumId w:val="45"/>
  </w:num>
  <w:num w:numId="97" w16cid:durableId="978459530">
    <w:abstractNumId w:val="45"/>
  </w:num>
  <w:num w:numId="98" w16cid:durableId="2001695499">
    <w:abstractNumId w:val="45"/>
  </w:num>
  <w:num w:numId="99" w16cid:durableId="1412971891">
    <w:abstractNumId w:val="45"/>
  </w:num>
  <w:num w:numId="100" w16cid:durableId="188877673">
    <w:abstractNumId w:val="45"/>
  </w:num>
  <w:num w:numId="101" w16cid:durableId="229393157">
    <w:abstractNumId w:val="45"/>
  </w:num>
  <w:num w:numId="102" w16cid:durableId="297032330">
    <w:abstractNumId w:val="45"/>
  </w:num>
  <w:num w:numId="103" w16cid:durableId="1999453558">
    <w:abstractNumId w:val="45"/>
  </w:num>
  <w:num w:numId="104" w16cid:durableId="1947082716">
    <w:abstractNumId w:val="45"/>
  </w:num>
  <w:num w:numId="105" w16cid:durableId="1271938700">
    <w:abstractNumId w:val="45"/>
  </w:num>
  <w:num w:numId="106" w16cid:durableId="1770543370">
    <w:abstractNumId w:val="45"/>
  </w:num>
  <w:num w:numId="107" w16cid:durableId="125860208">
    <w:abstractNumId w:val="45"/>
  </w:num>
  <w:num w:numId="108" w16cid:durableId="509566275">
    <w:abstractNumId w:val="45"/>
  </w:num>
  <w:num w:numId="109" w16cid:durableId="1717847330">
    <w:abstractNumId w:val="45"/>
  </w:num>
  <w:num w:numId="110" w16cid:durableId="971406385">
    <w:abstractNumId w:val="45"/>
  </w:num>
  <w:num w:numId="111" w16cid:durableId="1235701970">
    <w:abstractNumId w:val="45"/>
  </w:num>
  <w:num w:numId="112" w16cid:durableId="1163663737">
    <w:abstractNumId w:val="45"/>
  </w:num>
  <w:num w:numId="113" w16cid:durableId="1157260927">
    <w:abstractNumId w:val="45"/>
  </w:num>
  <w:num w:numId="114" w16cid:durableId="824663401">
    <w:abstractNumId w:val="45"/>
  </w:num>
  <w:num w:numId="115" w16cid:durableId="2022584821">
    <w:abstractNumId w:val="45"/>
  </w:num>
  <w:num w:numId="116" w16cid:durableId="796871410">
    <w:abstractNumId w:val="45"/>
  </w:num>
  <w:num w:numId="117" w16cid:durableId="338970298">
    <w:abstractNumId w:val="45"/>
  </w:num>
  <w:num w:numId="118" w16cid:durableId="1295796917">
    <w:abstractNumId w:val="45"/>
  </w:num>
  <w:num w:numId="119" w16cid:durableId="1103576732">
    <w:abstractNumId w:val="45"/>
  </w:num>
  <w:num w:numId="120" w16cid:durableId="1160537020">
    <w:abstractNumId w:val="45"/>
  </w:num>
  <w:num w:numId="121" w16cid:durableId="1982418461">
    <w:abstractNumId w:val="45"/>
  </w:num>
  <w:num w:numId="122" w16cid:durableId="1594050800">
    <w:abstractNumId w:val="45"/>
  </w:num>
  <w:num w:numId="123" w16cid:durableId="802232106">
    <w:abstractNumId w:val="45"/>
  </w:num>
  <w:num w:numId="124" w16cid:durableId="1096440984">
    <w:abstractNumId w:val="45"/>
  </w:num>
  <w:num w:numId="125" w16cid:durableId="1635066821">
    <w:abstractNumId w:val="45"/>
  </w:num>
  <w:num w:numId="126" w16cid:durableId="813910089">
    <w:abstractNumId w:val="45"/>
  </w:num>
  <w:num w:numId="127" w16cid:durableId="308217019">
    <w:abstractNumId w:val="45"/>
  </w:num>
  <w:num w:numId="128" w16cid:durableId="1613246231">
    <w:abstractNumId w:val="45"/>
  </w:num>
  <w:num w:numId="129" w16cid:durableId="772284627">
    <w:abstractNumId w:val="45"/>
  </w:num>
  <w:num w:numId="130" w16cid:durableId="1535652414">
    <w:abstractNumId w:val="45"/>
  </w:num>
  <w:num w:numId="131" w16cid:durableId="2121607311">
    <w:abstractNumId w:val="45"/>
  </w:num>
  <w:num w:numId="132" w16cid:durableId="1695185256">
    <w:abstractNumId w:val="45"/>
  </w:num>
  <w:num w:numId="133" w16cid:durableId="564754161">
    <w:abstractNumId w:val="45"/>
  </w:num>
  <w:num w:numId="134" w16cid:durableId="986713301">
    <w:abstractNumId w:val="45"/>
  </w:num>
  <w:num w:numId="135" w16cid:durableId="1749034462">
    <w:abstractNumId w:val="45"/>
  </w:num>
  <w:num w:numId="136" w16cid:durableId="287468906">
    <w:abstractNumId w:val="45"/>
  </w:num>
  <w:num w:numId="137" w16cid:durableId="1289124022">
    <w:abstractNumId w:val="45"/>
  </w:num>
  <w:num w:numId="138" w16cid:durableId="739988762">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39" w16cid:durableId="182211158">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0" w16cid:durableId="1109622215">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1" w16cid:durableId="1662855352">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2" w16cid:durableId="1733776393">
    <w:abstractNumId w:val="37"/>
  </w:num>
  <w:num w:numId="143" w16cid:durableId="1396004166">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4" w16cid:durableId="92942815">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5" w16cid:durableId="1686709524">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6" w16cid:durableId="942760244">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FDC"/>
    <w:rsid w:val="00001FA5"/>
    <w:rsid w:val="0000218C"/>
    <w:rsid w:val="00002B05"/>
    <w:rsid w:val="00002C6A"/>
    <w:rsid w:val="0000353A"/>
    <w:rsid w:val="0000385A"/>
    <w:rsid w:val="00003BCA"/>
    <w:rsid w:val="000043B8"/>
    <w:rsid w:val="00004620"/>
    <w:rsid w:val="00004DAA"/>
    <w:rsid w:val="00005D11"/>
    <w:rsid w:val="00005F7B"/>
    <w:rsid w:val="00006255"/>
    <w:rsid w:val="00006467"/>
    <w:rsid w:val="00007643"/>
    <w:rsid w:val="00010881"/>
    <w:rsid w:val="00010A48"/>
    <w:rsid w:val="000111F0"/>
    <w:rsid w:val="00014115"/>
    <w:rsid w:val="000143B2"/>
    <w:rsid w:val="00014625"/>
    <w:rsid w:val="00017033"/>
    <w:rsid w:val="00017226"/>
    <w:rsid w:val="000174F9"/>
    <w:rsid w:val="00017B5D"/>
    <w:rsid w:val="0002151E"/>
    <w:rsid w:val="00021950"/>
    <w:rsid w:val="00021FC3"/>
    <w:rsid w:val="00022210"/>
    <w:rsid w:val="000239FB"/>
    <w:rsid w:val="00026D17"/>
    <w:rsid w:val="00026F8E"/>
    <w:rsid w:val="000271ED"/>
    <w:rsid w:val="00030547"/>
    <w:rsid w:val="0003118A"/>
    <w:rsid w:val="00031269"/>
    <w:rsid w:val="00033DB3"/>
    <w:rsid w:val="000340DA"/>
    <w:rsid w:val="00034A41"/>
    <w:rsid w:val="00034A4C"/>
    <w:rsid w:val="00035CFA"/>
    <w:rsid w:val="000361E5"/>
    <w:rsid w:val="0003637B"/>
    <w:rsid w:val="00037F0C"/>
    <w:rsid w:val="00040598"/>
    <w:rsid w:val="00040785"/>
    <w:rsid w:val="0004115E"/>
    <w:rsid w:val="000426C7"/>
    <w:rsid w:val="00043004"/>
    <w:rsid w:val="000435EA"/>
    <w:rsid w:val="00043E83"/>
    <w:rsid w:val="00051B37"/>
    <w:rsid w:val="00052400"/>
    <w:rsid w:val="00053BDC"/>
    <w:rsid w:val="0005437D"/>
    <w:rsid w:val="00054F0E"/>
    <w:rsid w:val="00056C84"/>
    <w:rsid w:val="00057A97"/>
    <w:rsid w:val="00057C47"/>
    <w:rsid w:val="00060BCD"/>
    <w:rsid w:val="00061A38"/>
    <w:rsid w:val="00061ED4"/>
    <w:rsid w:val="00061F74"/>
    <w:rsid w:val="00063E73"/>
    <w:rsid w:val="00064CAA"/>
    <w:rsid w:val="00064F64"/>
    <w:rsid w:val="00065148"/>
    <w:rsid w:val="00065326"/>
    <w:rsid w:val="00065B06"/>
    <w:rsid w:val="00067479"/>
    <w:rsid w:val="00067596"/>
    <w:rsid w:val="000675F9"/>
    <w:rsid w:val="00067A18"/>
    <w:rsid w:val="00071452"/>
    <w:rsid w:val="00072716"/>
    <w:rsid w:val="00073A2F"/>
    <w:rsid w:val="00074AAF"/>
    <w:rsid w:val="00074C6C"/>
    <w:rsid w:val="00075B94"/>
    <w:rsid w:val="00080485"/>
    <w:rsid w:val="000830F6"/>
    <w:rsid w:val="00084F10"/>
    <w:rsid w:val="00085D7E"/>
    <w:rsid w:val="00086066"/>
    <w:rsid w:val="00086376"/>
    <w:rsid w:val="0008681F"/>
    <w:rsid w:val="00087F2C"/>
    <w:rsid w:val="00090E84"/>
    <w:rsid w:val="00093184"/>
    <w:rsid w:val="00093ADA"/>
    <w:rsid w:val="00093E2A"/>
    <w:rsid w:val="00094911"/>
    <w:rsid w:val="000956F9"/>
    <w:rsid w:val="00096D69"/>
    <w:rsid w:val="000976E3"/>
    <w:rsid w:val="000A1BC6"/>
    <w:rsid w:val="000A2C25"/>
    <w:rsid w:val="000A2D7F"/>
    <w:rsid w:val="000A3C84"/>
    <w:rsid w:val="000A4380"/>
    <w:rsid w:val="000A5A1E"/>
    <w:rsid w:val="000A66C2"/>
    <w:rsid w:val="000A6FFB"/>
    <w:rsid w:val="000A71EC"/>
    <w:rsid w:val="000A7AB4"/>
    <w:rsid w:val="000B09DD"/>
    <w:rsid w:val="000B2208"/>
    <w:rsid w:val="000B2800"/>
    <w:rsid w:val="000B5556"/>
    <w:rsid w:val="000B5835"/>
    <w:rsid w:val="000B631F"/>
    <w:rsid w:val="000B69D1"/>
    <w:rsid w:val="000B734B"/>
    <w:rsid w:val="000C0787"/>
    <w:rsid w:val="000C25A0"/>
    <w:rsid w:val="000C25DE"/>
    <w:rsid w:val="000C3D26"/>
    <w:rsid w:val="000C5689"/>
    <w:rsid w:val="000C5B49"/>
    <w:rsid w:val="000C6179"/>
    <w:rsid w:val="000C71AD"/>
    <w:rsid w:val="000C7940"/>
    <w:rsid w:val="000C7DB5"/>
    <w:rsid w:val="000D02C4"/>
    <w:rsid w:val="000D10AE"/>
    <w:rsid w:val="000D1A1B"/>
    <w:rsid w:val="000D45F3"/>
    <w:rsid w:val="000D4D69"/>
    <w:rsid w:val="000D6733"/>
    <w:rsid w:val="000D6B95"/>
    <w:rsid w:val="000D6FF6"/>
    <w:rsid w:val="000D7393"/>
    <w:rsid w:val="000E02F7"/>
    <w:rsid w:val="000E1318"/>
    <w:rsid w:val="000E1404"/>
    <w:rsid w:val="000E1850"/>
    <w:rsid w:val="000E29DC"/>
    <w:rsid w:val="000E2BE3"/>
    <w:rsid w:val="000E33FC"/>
    <w:rsid w:val="000E4CCD"/>
    <w:rsid w:val="000E541E"/>
    <w:rsid w:val="000E5505"/>
    <w:rsid w:val="000E7511"/>
    <w:rsid w:val="000F054D"/>
    <w:rsid w:val="000F0FBE"/>
    <w:rsid w:val="000F211E"/>
    <w:rsid w:val="000F30F0"/>
    <w:rsid w:val="000F3D92"/>
    <w:rsid w:val="000F4CC8"/>
    <w:rsid w:val="000F5F4A"/>
    <w:rsid w:val="000F6FBB"/>
    <w:rsid w:val="000F7980"/>
    <w:rsid w:val="000F7C5A"/>
    <w:rsid w:val="0010155B"/>
    <w:rsid w:val="00101D80"/>
    <w:rsid w:val="00101EEA"/>
    <w:rsid w:val="00102778"/>
    <w:rsid w:val="001028AA"/>
    <w:rsid w:val="00102A70"/>
    <w:rsid w:val="00102D85"/>
    <w:rsid w:val="00102F79"/>
    <w:rsid w:val="00103BA4"/>
    <w:rsid w:val="00104CD1"/>
    <w:rsid w:val="00105152"/>
    <w:rsid w:val="001064D3"/>
    <w:rsid w:val="001067B3"/>
    <w:rsid w:val="001076E0"/>
    <w:rsid w:val="00110113"/>
    <w:rsid w:val="0011017E"/>
    <w:rsid w:val="00110933"/>
    <w:rsid w:val="00110C0E"/>
    <w:rsid w:val="00110C18"/>
    <w:rsid w:val="00110CD0"/>
    <w:rsid w:val="001136DF"/>
    <w:rsid w:val="00113BD7"/>
    <w:rsid w:val="00113FAE"/>
    <w:rsid w:val="00114319"/>
    <w:rsid w:val="0011668A"/>
    <w:rsid w:val="00116AC0"/>
    <w:rsid w:val="00116B34"/>
    <w:rsid w:val="0011702E"/>
    <w:rsid w:val="001179B7"/>
    <w:rsid w:val="00117B1B"/>
    <w:rsid w:val="00117B5E"/>
    <w:rsid w:val="00120273"/>
    <w:rsid w:val="0012068A"/>
    <w:rsid w:val="00121063"/>
    <w:rsid w:val="0012142C"/>
    <w:rsid w:val="00121440"/>
    <w:rsid w:val="00122024"/>
    <w:rsid w:val="001221A7"/>
    <w:rsid w:val="00122EDE"/>
    <w:rsid w:val="00123672"/>
    <w:rsid w:val="00123A3B"/>
    <w:rsid w:val="001244A2"/>
    <w:rsid w:val="001245E9"/>
    <w:rsid w:val="00124867"/>
    <w:rsid w:val="00124D85"/>
    <w:rsid w:val="00126099"/>
    <w:rsid w:val="00126DD7"/>
    <w:rsid w:val="001274B6"/>
    <w:rsid w:val="00127DE1"/>
    <w:rsid w:val="00127EE6"/>
    <w:rsid w:val="00131A84"/>
    <w:rsid w:val="00131D9B"/>
    <w:rsid w:val="00132581"/>
    <w:rsid w:val="00133318"/>
    <w:rsid w:val="001334EA"/>
    <w:rsid w:val="00137F98"/>
    <w:rsid w:val="0014075A"/>
    <w:rsid w:val="00140DB2"/>
    <w:rsid w:val="00142882"/>
    <w:rsid w:val="001443F2"/>
    <w:rsid w:val="00146AEC"/>
    <w:rsid w:val="00146CEC"/>
    <w:rsid w:val="001504A6"/>
    <w:rsid w:val="0015136C"/>
    <w:rsid w:val="0015194A"/>
    <w:rsid w:val="00151A5B"/>
    <w:rsid w:val="00151C26"/>
    <w:rsid w:val="00153EAE"/>
    <w:rsid w:val="0015441A"/>
    <w:rsid w:val="001548BA"/>
    <w:rsid w:val="00154D76"/>
    <w:rsid w:val="00155082"/>
    <w:rsid w:val="001558EC"/>
    <w:rsid w:val="00155DD1"/>
    <w:rsid w:val="00157B50"/>
    <w:rsid w:val="00160656"/>
    <w:rsid w:val="0016067A"/>
    <w:rsid w:val="00160840"/>
    <w:rsid w:val="00161F2B"/>
    <w:rsid w:val="00162340"/>
    <w:rsid w:val="00162748"/>
    <w:rsid w:val="00163993"/>
    <w:rsid w:val="00163D1D"/>
    <w:rsid w:val="00165A34"/>
    <w:rsid w:val="0016781E"/>
    <w:rsid w:val="00167A0A"/>
    <w:rsid w:val="001723F2"/>
    <w:rsid w:val="00172D70"/>
    <w:rsid w:val="0017303B"/>
    <w:rsid w:val="001736CA"/>
    <w:rsid w:val="00174920"/>
    <w:rsid w:val="00174AA2"/>
    <w:rsid w:val="001750CB"/>
    <w:rsid w:val="00175744"/>
    <w:rsid w:val="0017633A"/>
    <w:rsid w:val="00176BF1"/>
    <w:rsid w:val="00176CAC"/>
    <w:rsid w:val="00176EF3"/>
    <w:rsid w:val="0017742C"/>
    <w:rsid w:val="0017781F"/>
    <w:rsid w:val="00177A88"/>
    <w:rsid w:val="00177B17"/>
    <w:rsid w:val="001803B9"/>
    <w:rsid w:val="0018046B"/>
    <w:rsid w:val="001804EB"/>
    <w:rsid w:val="001811C7"/>
    <w:rsid w:val="00181E4B"/>
    <w:rsid w:val="001820B6"/>
    <w:rsid w:val="00183BEC"/>
    <w:rsid w:val="0018422D"/>
    <w:rsid w:val="0018454D"/>
    <w:rsid w:val="00184909"/>
    <w:rsid w:val="0018582A"/>
    <w:rsid w:val="00185B83"/>
    <w:rsid w:val="00185CD3"/>
    <w:rsid w:val="00185D1B"/>
    <w:rsid w:val="00186598"/>
    <w:rsid w:val="001865F9"/>
    <w:rsid w:val="00186C8E"/>
    <w:rsid w:val="00187449"/>
    <w:rsid w:val="00191171"/>
    <w:rsid w:val="00191B8B"/>
    <w:rsid w:val="00191C16"/>
    <w:rsid w:val="00194F0A"/>
    <w:rsid w:val="00194FB3"/>
    <w:rsid w:val="0019507C"/>
    <w:rsid w:val="00196D79"/>
    <w:rsid w:val="001A0034"/>
    <w:rsid w:val="001A04BF"/>
    <w:rsid w:val="001A0658"/>
    <w:rsid w:val="001A0A69"/>
    <w:rsid w:val="001A11CB"/>
    <w:rsid w:val="001A190B"/>
    <w:rsid w:val="001A1A04"/>
    <w:rsid w:val="001A1D6D"/>
    <w:rsid w:val="001A37B5"/>
    <w:rsid w:val="001A4188"/>
    <w:rsid w:val="001A603C"/>
    <w:rsid w:val="001A62D6"/>
    <w:rsid w:val="001A6417"/>
    <w:rsid w:val="001A67EF"/>
    <w:rsid w:val="001B0E78"/>
    <w:rsid w:val="001B153E"/>
    <w:rsid w:val="001B19A3"/>
    <w:rsid w:val="001B2253"/>
    <w:rsid w:val="001B2267"/>
    <w:rsid w:val="001B2519"/>
    <w:rsid w:val="001B2D41"/>
    <w:rsid w:val="001B3425"/>
    <w:rsid w:val="001B36F5"/>
    <w:rsid w:val="001B402D"/>
    <w:rsid w:val="001B4981"/>
    <w:rsid w:val="001B78BD"/>
    <w:rsid w:val="001C0F0D"/>
    <w:rsid w:val="001C1098"/>
    <w:rsid w:val="001C40F9"/>
    <w:rsid w:val="001C545F"/>
    <w:rsid w:val="001C5E3D"/>
    <w:rsid w:val="001C6ABC"/>
    <w:rsid w:val="001C6B05"/>
    <w:rsid w:val="001D0455"/>
    <w:rsid w:val="001D0A96"/>
    <w:rsid w:val="001D0D33"/>
    <w:rsid w:val="001D0D48"/>
    <w:rsid w:val="001D0E59"/>
    <w:rsid w:val="001D14B6"/>
    <w:rsid w:val="001D186A"/>
    <w:rsid w:val="001D2B21"/>
    <w:rsid w:val="001D2CD5"/>
    <w:rsid w:val="001D3DDD"/>
    <w:rsid w:val="001D4925"/>
    <w:rsid w:val="001D49BE"/>
    <w:rsid w:val="001D5974"/>
    <w:rsid w:val="001E1D93"/>
    <w:rsid w:val="001E2662"/>
    <w:rsid w:val="001E389B"/>
    <w:rsid w:val="001E3FBC"/>
    <w:rsid w:val="001E405C"/>
    <w:rsid w:val="001E45F3"/>
    <w:rsid w:val="001E4D36"/>
    <w:rsid w:val="001E6678"/>
    <w:rsid w:val="001E6A77"/>
    <w:rsid w:val="001F067E"/>
    <w:rsid w:val="001F09D4"/>
    <w:rsid w:val="001F209D"/>
    <w:rsid w:val="001F26B4"/>
    <w:rsid w:val="001F295C"/>
    <w:rsid w:val="001F298A"/>
    <w:rsid w:val="001F2F5A"/>
    <w:rsid w:val="001F2F8B"/>
    <w:rsid w:val="001F4215"/>
    <w:rsid w:val="001F614C"/>
    <w:rsid w:val="001F6D0E"/>
    <w:rsid w:val="001F742E"/>
    <w:rsid w:val="001F762D"/>
    <w:rsid w:val="00200EC5"/>
    <w:rsid w:val="00202BFD"/>
    <w:rsid w:val="002030D0"/>
    <w:rsid w:val="0020331A"/>
    <w:rsid w:val="00203B60"/>
    <w:rsid w:val="00204245"/>
    <w:rsid w:val="00204577"/>
    <w:rsid w:val="00204E8B"/>
    <w:rsid w:val="00207574"/>
    <w:rsid w:val="0021110E"/>
    <w:rsid w:val="0021219F"/>
    <w:rsid w:val="0021241E"/>
    <w:rsid w:val="00212A8D"/>
    <w:rsid w:val="00212BDC"/>
    <w:rsid w:val="0021344F"/>
    <w:rsid w:val="0021408A"/>
    <w:rsid w:val="00214B5F"/>
    <w:rsid w:val="00214D12"/>
    <w:rsid w:val="00215843"/>
    <w:rsid w:val="00215936"/>
    <w:rsid w:val="00215B99"/>
    <w:rsid w:val="00215FC5"/>
    <w:rsid w:val="00217AF8"/>
    <w:rsid w:val="002204E4"/>
    <w:rsid w:val="00221576"/>
    <w:rsid w:val="002233AE"/>
    <w:rsid w:val="002254EB"/>
    <w:rsid w:val="0022610E"/>
    <w:rsid w:val="002263D5"/>
    <w:rsid w:val="00226D88"/>
    <w:rsid w:val="00230400"/>
    <w:rsid w:val="00230FD9"/>
    <w:rsid w:val="002311B2"/>
    <w:rsid w:val="00231673"/>
    <w:rsid w:val="00232211"/>
    <w:rsid w:val="00232F0E"/>
    <w:rsid w:val="00234B75"/>
    <w:rsid w:val="002350C6"/>
    <w:rsid w:val="002351EA"/>
    <w:rsid w:val="0023543A"/>
    <w:rsid w:val="002355ED"/>
    <w:rsid w:val="00235A6A"/>
    <w:rsid w:val="00235B87"/>
    <w:rsid w:val="00236310"/>
    <w:rsid w:val="00236944"/>
    <w:rsid w:val="00237534"/>
    <w:rsid w:val="00237EB8"/>
    <w:rsid w:val="00240863"/>
    <w:rsid w:val="0024134B"/>
    <w:rsid w:val="002418B3"/>
    <w:rsid w:val="00242CC0"/>
    <w:rsid w:val="00242CF5"/>
    <w:rsid w:val="00244F30"/>
    <w:rsid w:val="002450F3"/>
    <w:rsid w:val="00245F47"/>
    <w:rsid w:val="00246CCB"/>
    <w:rsid w:val="002472F9"/>
    <w:rsid w:val="002477AE"/>
    <w:rsid w:val="00250017"/>
    <w:rsid w:val="002511A1"/>
    <w:rsid w:val="002512A9"/>
    <w:rsid w:val="0025141E"/>
    <w:rsid w:val="002518FB"/>
    <w:rsid w:val="00251C5D"/>
    <w:rsid w:val="0025246D"/>
    <w:rsid w:val="002528DB"/>
    <w:rsid w:val="002556AA"/>
    <w:rsid w:val="00256440"/>
    <w:rsid w:val="00256861"/>
    <w:rsid w:val="0026028B"/>
    <w:rsid w:val="00260381"/>
    <w:rsid w:val="00262BA1"/>
    <w:rsid w:val="00264248"/>
    <w:rsid w:val="00264AB1"/>
    <w:rsid w:val="00264D43"/>
    <w:rsid w:val="00266800"/>
    <w:rsid w:val="00266D44"/>
    <w:rsid w:val="002674DF"/>
    <w:rsid w:val="00272932"/>
    <w:rsid w:val="00272C63"/>
    <w:rsid w:val="00273C4B"/>
    <w:rsid w:val="00273F89"/>
    <w:rsid w:val="00275223"/>
    <w:rsid w:val="002766CB"/>
    <w:rsid w:val="0027742A"/>
    <w:rsid w:val="0028086E"/>
    <w:rsid w:val="002812A4"/>
    <w:rsid w:val="002816FD"/>
    <w:rsid w:val="00281878"/>
    <w:rsid w:val="00282024"/>
    <w:rsid w:val="0028236D"/>
    <w:rsid w:val="002826AA"/>
    <w:rsid w:val="0028277B"/>
    <w:rsid w:val="00283009"/>
    <w:rsid w:val="0028390B"/>
    <w:rsid w:val="0028399A"/>
    <w:rsid w:val="00285780"/>
    <w:rsid w:val="00291CDC"/>
    <w:rsid w:val="00291D23"/>
    <w:rsid w:val="00292ED7"/>
    <w:rsid w:val="00293304"/>
    <w:rsid w:val="002933EB"/>
    <w:rsid w:val="00293C19"/>
    <w:rsid w:val="00293CC8"/>
    <w:rsid w:val="002944E1"/>
    <w:rsid w:val="002947A0"/>
    <w:rsid w:val="00294F61"/>
    <w:rsid w:val="00296506"/>
    <w:rsid w:val="0029718A"/>
    <w:rsid w:val="002A0D72"/>
    <w:rsid w:val="002A1086"/>
    <w:rsid w:val="002A1D13"/>
    <w:rsid w:val="002A2A23"/>
    <w:rsid w:val="002A3754"/>
    <w:rsid w:val="002A4309"/>
    <w:rsid w:val="002A458C"/>
    <w:rsid w:val="002A54F4"/>
    <w:rsid w:val="002A5512"/>
    <w:rsid w:val="002A5F62"/>
    <w:rsid w:val="002A7150"/>
    <w:rsid w:val="002A7202"/>
    <w:rsid w:val="002A7E1F"/>
    <w:rsid w:val="002B00CA"/>
    <w:rsid w:val="002B1205"/>
    <w:rsid w:val="002B161A"/>
    <w:rsid w:val="002B1D2E"/>
    <w:rsid w:val="002B2047"/>
    <w:rsid w:val="002B26D5"/>
    <w:rsid w:val="002B2996"/>
    <w:rsid w:val="002B2DDE"/>
    <w:rsid w:val="002B2E2A"/>
    <w:rsid w:val="002B32EE"/>
    <w:rsid w:val="002B4621"/>
    <w:rsid w:val="002B4709"/>
    <w:rsid w:val="002B5227"/>
    <w:rsid w:val="002B53A9"/>
    <w:rsid w:val="002B559C"/>
    <w:rsid w:val="002B5679"/>
    <w:rsid w:val="002B6927"/>
    <w:rsid w:val="002B6ED1"/>
    <w:rsid w:val="002B7142"/>
    <w:rsid w:val="002B71E7"/>
    <w:rsid w:val="002B7E5A"/>
    <w:rsid w:val="002B7FAD"/>
    <w:rsid w:val="002C1047"/>
    <w:rsid w:val="002C1F6E"/>
    <w:rsid w:val="002C262C"/>
    <w:rsid w:val="002C4809"/>
    <w:rsid w:val="002C51FE"/>
    <w:rsid w:val="002C74A9"/>
    <w:rsid w:val="002D0830"/>
    <w:rsid w:val="002D1876"/>
    <w:rsid w:val="002D19F0"/>
    <w:rsid w:val="002D1CBA"/>
    <w:rsid w:val="002D2790"/>
    <w:rsid w:val="002D2C3A"/>
    <w:rsid w:val="002D346B"/>
    <w:rsid w:val="002D397E"/>
    <w:rsid w:val="002D42D0"/>
    <w:rsid w:val="002D45D9"/>
    <w:rsid w:val="002D4678"/>
    <w:rsid w:val="002D561A"/>
    <w:rsid w:val="002D5644"/>
    <w:rsid w:val="002D59DE"/>
    <w:rsid w:val="002D62A1"/>
    <w:rsid w:val="002D747B"/>
    <w:rsid w:val="002D7848"/>
    <w:rsid w:val="002E0071"/>
    <w:rsid w:val="002E154D"/>
    <w:rsid w:val="002E1EB3"/>
    <w:rsid w:val="002E2C15"/>
    <w:rsid w:val="002E2E4D"/>
    <w:rsid w:val="002E3496"/>
    <w:rsid w:val="002E38C6"/>
    <w:rsid w:val="002E5857"/>
    <w:rsid w:val="002E6037"/>
    <w:rsid w:val="002E71D1"/>
    <w:rsid w:val="002E7B67"/>
    <w:rsid w:val="002F00C7"/>
    <w:rsid w:val="002F030A"/>
    <w:rsid w:val="002F0C60"/>
    <w:rsid w:val="002F14B6"/>
    <w:rsid w:val="002F1AAD"/>
    <w:rsid w:val="002F1B66"/>
    <w:rsid w:val="002F2507"/>
    <w:rsid w:val="002F4CB7"/>
    <w:rsid w:val="002F5FF9"/>
    <w:rsid w:val="002F7923"/>
    <w:rsid w:val="003003D0"/>
    <w:rsid w:val="0030044E"/>
    <w:rsid w:val="00300CC1"/>
    <w:rsid w:val="00301E08"/>
    <w:rsid w:val="00301E9D"/>
    <w:rsid w:val="00302775"/>
    <w:rsid w:val="00303242"/>
    <w:rsid w:val="00304716"/>
    <w:rsid w:val="00305977"/>
    <w:rsid w:val="00305F89"/>
    <w:rsid w:val="003078DF"/>
    <w:rsid w:val="00307F81"/>
    <w:rsid w:val="003100DE"/>
    <w:rsid w:val="00310608"/>
    <w:rsid w:val="00310623"/>
    <w:rsid w:val="00310E1C"/>
    <w:rsid w:val="003115B7"/>
    <w:rsid w:val="003140EF"/>
    <w:rsid w:val="00314775"/>
    <w:rsid w:val="003152EB"/>
    <w:rsid w:val="0031543F"/>
    <w:rsid w:val="00315EFD"/>
    <w:rsid w:val="00316C1D"/>
    <w:rsid w:val="00316DA6"/>
    <w:rsid w:val="00317656"/>
    <w:rsid w:val="003202C6"/>
    <w:rsid w:val="00322D36"/>
    <w:rsid w:val="003235C1"/>
    <w:rsid w:val="00323F22"/>
    <w:rsid w:val="0032443B"/>
    <w:rsid w:val="00325671"/>
    <w:rsid w:val="00325FBC"/>
    <w:rsid w:val="003263D5"/>
    <w:rsid w:val="00326E95"/>
    <w:rsid w:val="0032724C"/>
    <w:rsid w:val="0032775F"/>
    <w:rsid w:val="00330421"/>
    <w:rsid w:val="00331B4F"/>
    <w:rsid w:val="00331B71"/>
    <w:rsid w:val="0033205F"/>
    <w:rsid w:val="00332894"/>
    <w:rsid w:val="00334724"/>
    <w:rsid w:val="003349E4"/>
    <w:rsid w:val="00334E22"/>
    <w:rsid w:val="00335F9D"/>
    <w:rsid w:val="00336589"/>
    <w:rsid w:val="0033662B"/>
    <w:rsid w:val="00336C3F"/>
    <w:rsid w:val="00336E6E"/>
    <w:rsid w:val="00337D16"/>
    <w:rsid w:val="0034191D"/>
    <w:rsid w:val="00341BC0"/>
    <w:rsid w:val="00341D03"/>
    <w:rsid w:val="003424B9"/>
    <w:rsid w:val="00342651"/>
    <w:rsid w:val="00343110"/>
    <w:rsid w:val="0034322D"/>
    <w:rsid w:val="0034350A"/>
    <w:rsid w:val="00344656"/>
    <w:rsid w:val="00344A6A"/>
    <w:rsid w:val="003451BB"/>
    <w:rsid w:val="00345503"/>
    <w:rsid w:val="00345BFD"/>
    <w:rsid w:val="003476A9"/>
    <w:rsid w:val="00347739"/>
    <w:rsid w:val="00351372"/>
    <w:rsid w:val="0035199A"/>
    <w:rsid w:val="0035221E"/>
    <w:rsid w:val="00352E75"/>
    <w:rsid w:val="0035318C"/>
    <w:rsid w:val="003532C4"/>
    <w:rsid w:val="003537CD"/>
    <w:rsid w:val="0035381A"/>
    <w:rsid w:val="003541AE"/>
    <w:rsid w:val="00354FA1"/>
    <w:rsid w:val="003566CE"/>
    <w:rsid w:val="00356924"/>
    <w:rsid w:val="00356A53"/>
    <w:rsid w:val="00357198"/>
    <w:rsid w:val="0035777B"/>
    <w:rsid w:val="003604B2"/>
    <w:rsid w:val="00360BD0"/>
    <w:rsid w:val="003619E2"/>
    <w:rsid w:val="00362961"/>
    <w:rsid w:val="003636C0"/>
    <w:rsid w:val="0036381D"/>
    <w:rsid w:val="0036492D"/>
    <w:rsid w:val="00364AA7"/>
    <w:rsid w:val="00364B0E"/>
    <w:rsid w:val="00365CEC"/>
    <w:rsid w:val="00365E0B"/>
    <w:rsid w:val="00366361"/>
    <w:rsid w:val="003671CB"/>
    <w:rsid w:val="00367333"/>
    <w:rsid w:val="0036765B"/>
    <w:rsid w:val="00367F3C"/>
    <w:rsid w:val="00370EA7"/>
    <w:rsid w:val="00371C42"/>
    <w:rsid w:val="003732E6"/>
    <w:rsid w:val="00373915"/>
    <w:rsid w:val="00376E67"/>
    <w:rsid w:val="00377D08"/>
    <w:rsid w:val="00381356"/>
    <w:rsid w:val="00381490"/>
    <w:rsid w:val="003839B4"/>
    <w:rsid w:val="00385467"/>
    <w:rsid w:val="00386059"/>
    <w:rsid w:val="003863E0"/>
    <w:rsid w:val="003907C7"/>
    <w:rsid w:val="0039118D"/>
    <w:rsid w:val="0039181E"/>
    <w:rsid w:val="0039198C"/>
    <w:rsid w:val="0039200A"/>
    <w:rsid w:val="0039227A"/>
    <w:rsid w:val="0039253C"/>
    <w:rsid w:val="00392785"/>
    <w:rsid w:val="003932C1"/>
    <w:rsid w:val="00393C80"/>
    <w:rsid w:val="003948DA"/>
    <w:rsid w:val="003949D6"/>
    <w:rsid w:val="00394E3C"/>
    <w:rsid w:val="00395076"/>
    <w:rsid w:val="00395944"/>
    <w:rsid w:val="00396327"/>
    <w:rsid w:val="003A2BB4"/>
    <w:rsid w:val="003A2D44"/>
    <w:rsid w:val="003A3679"/>
    <w:rsid w:val="003A40AD"/>
    <w:rsid w:val="003A4CEA"/>
    <w:rsid w:val="003A53C3"/>
    <w:rsid w:val="003A5A11"/>
    <w:rsid w:val="003A6032"/>
    <w:rsid w:val="003A6D88"/>
    <w:rsid w:val="003B10AB"/>
    <w:rsid w:val="003B243C"/>
    <w:rsid w:val="003B3549"/>
    <w:rsid w:val="003B3E17"/>
    <w:rsid w:val="003B53D8"/>
    <w:rsid w:val="003B5B4C"/>
    <w:rsid w:val="003B6BF3"/>
    <w:rsid w:val="003C0F0A"/>
    <w:rsid w:val="003C1638"/>
    <w:rsid w:val="003C3CB7"/>
    <w:rsid w:val="003C403D"/>
    <w:rsid w:val="003C4268"/>
    <w:rsid w:val="003C4D97"/>
    <w:rsid w:val="003C6F10"/>
    <w:rsid w:val="003C7971"/>
    <w:rsid w:val="003D03B9"/>
    <w:rsid w:val="003D0ADF"/>
    <w:rsid w:val="003D1870"/>
    <w:rsid w:val="003D1E4A"/>
    <w:rsid w:val="003D2306"/>
    <w:rsid w:val="003D35D9"/>
    <w:rsid w:val="003D3A1F"/>
    <w:rsid w:val="003D4D76"/>
    <w:rsid w:val="003D580E"/>
    <w:rsid w:val="003D7DB4"/>
    <w:rsid w:val="003D7DD3"/>
    <w:rsid w:val="003E01D6"/>
    <w:rsid w:val="003E05A7"/>
    <w:rsid w:val="003E0828"/>
    <w:rsid w:val="003E0E7C"/>
    <w:rsid w:val="003E1595"/>
    <w:rsid w:val="003E2150"/>
    <w:rsid w:val="003E2574"/>
    <w:rsid w:val="003E2CF9"/>
    <w:rsid w:val="003E3210"/>
    <w:rsid w:val="003E3AB8"/>
    <w:rsid w:val="003E45C3"/>
    <w:rsid w:val="003E464B"/>
    <w:rsid w:val="003E4B5D"/>
    <w:rsid w:val="003E668C"/>
    <w:rsid w:val="003F0BB5"/>
    <w:rsid w:val="003F0E85"/>
    <w:rsid w:val="003F2F7B"/>
    <w:rsid w:val="003F366C"/>
    <w:rsid w:val="003F38B8"/>
    <w:rsid w:val="003F3B66"/>
    <w:rsid w:val="003F428E"/>
    <w:rsid w:val="003F4A35"/>
    <w:rsid w:val="003F5970"/>
    <w:rsid w:val="003F5E7E"/>
    <w:rsid w:val="003F63B2"/>
    <w:rsid w:val="003F6F72"/>
    <w:rsid w:val="003F7374"/>
    <w:rsid w:val="003F77F3"/>
    <w:rsid w:val="00400611"/>
    <w:rsid w:val="00400A6F"/>
    <w:rsid w:val="00400EE9"/>
    <w:rsid w:val="004013EE"/>
    <w:rsid w:val="0040270F"/>
    <w:rsid w:val="0040328A"/>
    <w:rsid w:val="004032E8"/>
    <w:rsid w:val="00403445"/>
    <w:rsid w:val="00403495"/>
    <w:rsid w:val="00404B5C"/>
    <w:rsid w:val="004050F3"/>
    <w:rsid w:val="00405C26"/>
    <w:rsid w:val="004063FA"/>
    <w:rsid w:val="0040679B"/>
    <w:rsid w:val="00406F4B"/>
    <w:rsid w:val="00407766"/>
    <w:rsid w:val="00410A4F"/>
    <w:rsid w:val="00410AF2"/>
    <w:rsid w:val="00414B7A"/>
    <w:rsid w:val="00414F8C"/>
    <w:rsid w:val="0042040F"/>
    <w:rsid w:val="004210AB"/>
    <w:rsid w:val="0042116B"/>
    <w:rsid w:val="004211AB"/>
    <w:rsid w:val="00421456"/>
    <w:rsid w:val="00421A66"/>
    <w:rsid w:val="0042269C"/>
    <w:rsid w:val="004228D6"/>
    <w:rsid w:val="00422C30"/>
    <w:rsid w:val="0042304E"/>
    <w:rsid w:val="00423B16"/>
    <w:rsid w:val="00423CCB"/>
    <w:rsid w:val="00423F94"/>
    <w:rsid w:val="0042441D"/>
    <w:rsid w:val="00424B74"/>
    <w:rsid w:val="00424F38"/>
    <w:rsid w:val="0042525E"/>
    <w:rsid w:val="0042599C"/>
    <w:rsid w:val="00425F19"/>
    <w:rsid w:val="00425F8A"/>
    <w:rsid w:val="0042610E"/>
    <w:rsid w:val="004262DD"/>
    <w:rsid w:val="00426C75"/>
    <w:rsid w:val="0043086B"/>
    <w:rsid w:val="00430A2B"/>
    <w:rsid w:val="00430D07"/>
    <w:rsid w:val="0043107D"/>
    <w:rsid w:val="004319E0"/>
    <w:rsid w:val="00432D32"/>
    <w:rsid w:val="00432EFB"/>
    <w:rsid w:val="004335E2"/>
    <w:rsid w:val="00433D59"/>
    <w:rsid w:val="00435A96"/>
    <w:rsid w:val="00435EB4"/>
    <w:rsid w:val="00436507"/>
    <w:rsid w:val="00436A46"/>
    <w:rsid w:val="00436B4B"/>
    <w:rsid w:val="00436F50"/>
    <w:rsid w:val="004372B3"/>
    <w:rsid w:val="00437A9B"/>
    <w:rsid w:val="00442C4B"/>
    <w:rsid w:val="00442EB0"/>
    <w:rsid w:val="00443E68"/>
    <w:rsid w:val="00445062"/>
    <w:rsid w:val="004476FB"/>
    <w:rsid w:val="004502A2"/>
    <w:rsid w:val="00451D42"/>
    <w:rsid w:val="004521A0"/>
    <w:rsid w:val="0045306F"/>
    <w:rsid w:val="00454146"/>
    <w:rsid w:val="004544BF"/>
    <w:rsid w:val="0045562D"/>
    <w:rsid w:val="004558DA"/>
    <w:rsid w:val="0045610F"/>
    <w:rsid w:val="00456586"/>
    <w:rsid w:val="004571CE"/>
    <w:rsid w:val="00460A6C"/>
    <w:rsid w:val="00460B8C"/>
    <w:rsid w:val="004617E6"/>
    <w:rsid w:val="00461D0E"/>
    <w:rsid w:val="004624A1"/>
    <w:rsid w:val="00463BFB"/>
    <w:rsid w:val="00463E1A"/>
    <w:rsid w:val="0046530C"/>
    <w:rsid w:val="004670A0"/>
    <w:rsid w:val="00467CEF"/>
    <w:rsid w:val="00470099"/>
    <w:rsid w:val="00470124"/>
    <w:rsid w:val="00470149"/>
    <w:rsid w:val="004701EE"/>
    <w:rsid w:val="00470D27"/>
    <w:rsid w:val="00473759"/>
    <w:rsid w:val="00473A27"/>
    <w:rsid w:val="00475928"/>
    <w:rsid w:val="004773D3"/>
    <w:rsid w:val="00477C1B"/>
    <w:rsid w:val="00480E78"/>
    <w:rsid w:val="0048219F"/>
    <w:rsid w:val="00482AFF"/>
    <w:rsid w:val="00482E5E"/>
    <w:rsid w:val="00482F49"/>
    <w:rsid w:val="00483AFB"/>
    <w:rsid w:val="0048497B"/>
    <w:rsid w:val="00484CBD"/>
    <w:rsid w:val="00484DF2"/>
    <w:rsid w:val="00485887"/>
    <w:rsid w:val="004874B2"/>
    <w:rsid w:val="004875E9"/>
    <w:rsid w:val="004900C7"/>
    <w:rsid w:val="004928B7"/>
    <w:rsid w:val="00493677"/>
    <w:rsid w:val="004948A5"/>
    <w:rsid w:val="00494F66"/>
    <w:rsid w:val="00494F93"/>
    <w:rsid w:val="0049594B"/>
    <w:rsid w:val="004960AC"/>
    <w:rsid w:val="004965AC"/>
    <w:rsid w:val="00496C71"/>
    <w:rsid w:val="00497538"/>
    <w:rsid w:val="0049771C"/>
    <w:rsid w:val="004A2A2D"/>
    <w:rsid w:val="004A4C12"/>
    <w:rsid w:val="004A539C"/>
    <w:rsid w:val="004A5E02"/>
    <w:rsid w:val="004A6C04"/>
    <w:rsid w:val="004A7F95"/>
    <w:rsid w:val="004B05A8"/>
    <w:rsid w:val="004B0AA0"/>
    <w:rsid w:val="004B1EAA"/>
    <w:rsid w:val="004B23A6"/>
    <w:rsid w:val="004B2C87"/>
    <w:rsid w:val="004B4D8E"/>
    <w:rsid w:val="004B65B9"/>
    <w:rsid w:val="004B79DA"/>
    <w:rsid w:val="004C0C47"/>
    <w:rsid w:val="004C204E"/>
    <w:rsid w:val="004C21C1"/>
    <w:rsid w:val="004C28CE"/>
    <w:rsid w:val="004C296E"/>
    <w:rsid w:val="004C2B98"/>
    <w:rsid w:val="004C2DE6"/>
    <w:rsid w:val="004C460B"/>
    <w:rsid w:val="004C4C4C"/>
    <w:rsid w:val="004C672A"/>
    <w:rsid w:val="004D108A"/>
    <w:rsid w:val="004D2B10"/>
    <w:rsid w:val="004D4786"/>
    <w:rsid w:val="004D4AA4"/>
    <w:rsid w:val="004D55FB"/>
    <w:rsid w:val="004D7079"/>
    <w:rsid w:val="004D77BE"/>
    <w:rsid w:val="004E0BF5"/>
    <w:rsid w:val="004E0C1A"/>
    <w:rsid w:val="004E0DA2"/>
    <w:rsid w:val="004E1075"/>
    <w:rsid w:val="004E1898"/>
    <w:rsid w:val="004E1BBC"/>
    <w:rsid w:val="004E1D26"/>
    <w:rsid w:val="004E1E15"/>
    <w:rsid w:val="004E1F47"/>
    <w:rsid w:val="004E2103"/>
    <w:rsid w:val="004E26AC"/>
    <w:rsid w:val="004E3BF4"/>
    <w:rsid w:val="004E42C5"/>
    <w:rsid w:val="004E4309"/>
    <w:rsid w:val="004E4604"/>
    <w:rsid w:val="004E6167"/>
    <w:rsid w:val="004E69F3"/>
    <w:rsid w:val="004E7A08"/>
    <w:rsid w:val="004E7D14"/>
    <w:rsid w:val="004F08F9"/>
    <w:rsid w:val="004F1455"/>
    <w:rsid w:val="004F37F0"/>
    <w:rsid w:val="004F4A44"/>
    <w:rsid w:val="005006E0"/>
    <w:rsid w:val="00502159"/>
    <w:rsid w:val="00502A42"/>
    <w:rsid w:val="005035FA"/>
    <w:rsid w:val="00503C3C"/>
    <w:rsid w:val="00503F74"/>
    <w:rsid w:val="0050456F"/>
    <w:rsid w:val="0050474C"/>
    <w:rsid w:val="005048A4"/>
    <w:rsid w:val="005053D6"/>
    <w:rsid w:val="00505CDB"/>
    <w:rsid w:val="00505EC7"/>
    <w:rsid w:val="00506914"/>
    <w:rsid w:val="00506AE6"/>
    <w:rsid w:val="00506F26"/>
    <w:rsid w:val="005078CD"/>
    <w:rsid w:val="00507DDD"/>
    <w:rsid w:val="00507E86"/>
    <w:rsid w:val="00510BE9"/>
    <w:rsid w:val="00511150"/>
    <w:rsid w:val="0051150E"/>
    <w:rsid w:val="00511DB1"/>
    <w:rsid w:val="0051213A"/>
    <w:rsid w:val="00512A0E"/>
    <w:rsid w:val="00512CE8"/>
    <w:rsid w:val="00512EE5"/>
    <w:rsid w:val="005150EB"/>
    <w:rsid w:val="005154CA"/>
    <w:rsid w:val="005156B1"/>
    <w:rsid w:val="00515745"/>
    <w:rsid w:val="00515E72"/>
    <w:rsid w:val="0051674C"/>
    <w:rsid w:val="00517021"/>
    <w:rsid w:val="00517C8E"/>
    <w:rsid w:val="0052089A"/>
    <w:rsid w:val="00520C38"/>
    <w:rsid w:val="00520D5B"/>
    <w:rsid w:val="00521E64"/>
    <w:rsid w:val="00522669"/>
    <w:rsid w:val="0052625F"/>
    <w:rsid w:val="00526412"/>
    <w:rsid w:val="00526E1C"/>
    <w:rsid w:val="00527B36"/>
    <w:rsid w:val="00527F01"/>
    <w:rsid w:val="005304C9"/>
    <w:rsid w:val="005306FF"/>
    <w:rsid w:val="00530A8B"/>
    <w:rsid w:val="00531721"/>
    <w:rsid w:val="00532597"/>
    <w:rsid w:val="00533FA0"/>
    <w:rsid w:val="00534481"/>
    <w:rsid w:val="00534812"/>
    <w:rsid w:val="005352D1"/>
    <w:rsid w:val="0053542E"/>
    <w:rsid w:val="00535E0F"/>
    <w:rsid w:val="00536458"/>
    <w:rsid w:val="00537248"/>
    <w:rsid w:val="0053BCE9"/>
    <w:rsid w:val="005404FE"/>
    <w:rsid w:val="0054336F"/>
    <w:rsid w:val="00544BF3"/>
    <w:rsid w:val="00544D50"/>
    <w:rsid w:val="0054728E"/>
    <w:rsid w:val="00547B0C"/>
    <w:rsid w:val="00547CE7"/>
    <w:rsid w:val="00547D95"/>
    <w:rsid w:val="00550C36"/>
    <w:rsid w:val="00550E2D"/>
    <w:rsid w:val="00551650"/>
    <w:rsid w:val="00551D25"/>
    <w:rsid w:val="005521A7"/>
    <w:rsid w:val="0055241F"/>
    <w:rsid w:val="005525A1"/>
    <w:rsid w:val="00553C3B"/>
    <w:rsid w:val="005545C4"/>
    <w:rsid w:val="00554C59"/>
    <w:rsid w:val="005570D1"/>
    <w:rsid w:val="005570FF"/>
    <w:rsid w:val="00557370"/>
    <w:rsid w:val="00560B18"/>
    <w:rsid w:val="00560C70"/>
    <w:rsid w:val="00560E8D"/>
    <w:rsid w:val="005616FE"/>
    <w:rsid w:val="005618A0"/>
    <w:rsid w:val="00561F0C"/>
    <w:rsid w:val="00564BC8"/>
    <w:rsid w:val="00564FEE"/>
    <w:rsid w:val="0056683B"/>
    <w:rsid w:val="00566D5F"/>
    <w:rsid w:val="005671A1"/>
    <w:rsid w:val="0056750E"/>
    <w:rsid w:val="00567941"/>
    <w:rsid w:val="00570913"/>
    <w:rsid w:val="00570FEC"/>
    <w:rsid w:val="0057100D"/>
    <w:rsid w:val="00571D86"/>
    <w:rsid w:val="00571EB8"/>
    <w:rsid w:val="0057213F"/>
    <w:rsid w:val="00572B4D"/>
    <w:rsid w:val="00572E1A"/>
    <w:rsid w:val="00573BF6"/>
    <w:rsid w:val="00574D4B"/>
    <w:rsid w:val="00575DBB"/>
    <w:rsid w:val="00575F58"/>
    <w:rsid w:val="005761BB"/>
    <w:rsid w:val="00576476"/>
    <w:rsid w:val="0057684C"/>
    <w:rsid w:val="005769CE"/>
    <w:rsid w:val="00580278"/>
    <w:rsid w:val="00581D69"/>
    <w:rsid w:val="00583770"/>
    <w:rsid w:val="005839E3"/>
    <w:rsid w:val="00583EE5"/>
    <w:rsid w:val="00584E4F"/>
    <w:rsid w:val="00586831"/>
    <w:rsid w:val="00586D77"/>
    <w:rsid w:val="005874F8"/>
    <w:rsid w:val="00590337"/>
    <w:rsid w:val="00590BC9"/>
    <w:rsid w:val="00591D79"/>
    <w:rsid w:val="00592B41"/>
    <w:rsid w:val="0059355E"/>
    <w:rsid w:val="00595474"/>
    <w:rsid w:val="005957D7"/>
    <w:rsid w:val="00596706"/>
    <w:rsid w:val="00596BC7"/>
    <w:rsid w:val="0059754B"/>
    <w:rsid w:val="005975AC"/>
    <w:rsid w:val="00597896"/>
    <w:rsid w:val="00597C6D"/>
    <w:rsid w:val="005A0118"/>
    <w:rsid w:val="005A0B25"/>
    <w:rsid w:val="005A15D4"/>
    <w:rsid w:val="005A206E"/>
    <w:rsid w:val="005A209C"/>
    <w:rsid w:val="005A3209"/>
    <w:rsid w:val="005A332A"/>
    <w:rsid w:val="005A38B1"/>
    <w:rsid w:val="005A5069"/>
    <w:rsid w:val="005A56EB"/>
    <w:rsid w:val="005A6216"/>
    <w:rsid w:val="005A66C3"/>
    <w:rsid w:val="005B1BA5"/>
    <w:rsid w:val="005B22F5"/>
    <w:rsid w:val="005B2374"/>
    <w:rsid w:val="005B242C"/>
    <w:rsid w:val="005B2C12"/>
    <w:rsid w:val="005B3147"/>
    <w:rsid w:val="005B3BC2"/>
    <w:rsid w:val="005B409C"/>
    <w:rsid w:val="005B4AA9"/>
    <w:rsid w:val="005B4E4B"/>
    <w:rsid w:val="005B54E4"/>
    <w:rsid w:val="005B5A39"/>
    <w:rsid w:val="005B5A8C"/>
    <w:rsid w:val="005B5C74"/>
    <w:rsid w:val="005B621A"/>
    <w:rsid w:val="005B79CB"/>
    <w:rsid w:val="005C291A"/>
    <w:rsid w:val="005C3AD6"/>
    <w:rsid w:val="005C4A83"/>
    <w:rsid w:val="005C694D"/>
    <w:rsid w:val="005C6F0C"/>
    <w:rsid w:val="005C7074"/>
    <w:rsid w:val="005D0D80"/>
    <w:rsid w:val="005D22B7"/>
    <w:rsid w:val="005D357F"/>
    <w:rsid w:val="005D3D13"/>
    <w:rsid w:val="005D5FF1"/>
    <w:rsid w:val="005D7765"/>
    <w:rsid w:val="005D7D48"/>
    <w:rsid w:val="005E0329"/>
    <w:rsid w:val="005E18F7"/>
    <w:rsid w:val="005E2605"/>
    <w:rsid w:val="005E29A1"/>
    <w:rsid w:val="005E3308"/>
    <w:rsid w:val="005E378C"/>
    <w:rsid w:val="005E5142"/>
    <w:rsid w:val="005E55FC"/>
    <w:rsid w:val="005E5A9E"/>
    <w:rsid w:val="005E612F"/>
    <w:rsid w:val="005E6998"/>
    <w:rsid w:val="005F0DE7"/>
    <w:rsid w:val="005F10AE"/>
    <w:rsid w:val="005F26EF"/>
    <w:rsid w:val="005F3251"/>
    <w:rsid w:val="005F3ED7"/>
    <w:rsid w:val="005F47F2"/>
    <w:rsid w:val="005F6573"/>
    <w:rsid w:val="005F6FBE"/>
    <w:rsid w:val="005F6FFD"/>
    <w:rsid w:val="005F73BA"/>
    <w:rsid w:val="006031EF"/>
    <w:rsid w:val="006033AA"/>
    <w:rsid w:val="0060386B"/>
    <w:rsid w:val="006044C3"/>
    <w:rsid w:val="00605F24"/>
    <w:rsid w:val="0060679D"/>
    <w:rsid w:val="0061056E"/>
    <w:rsid w:val="006130DC"/>
    <w:rsid w:val="006137EB"/>
    <w:rsid w:val="006152A3"/>
    <w:rsid w:val="0062017D"/>
    <w:rsid w:val="006217C5"/>
    <w:rsid w:val="00621920"/>
    <w:rsid w:val="00622DA7"/>
    <w:rsid w:val="00623D18"/>
    <w:rsid w:val="006240F3"/>
    <w:rsid w:val="00624400"/>
    <w:rsid w:val="00627404"/>
    <w:rsid w:val="00627FD5"/>
    <w:rsid w:val="00630E36"/>
    <w:rsid w:val="006314DB"/>
    <w:rsid w:val="00631EE7"/>
    <w:rsid w:val="00631F55"/>
    <w:rsid w:val="00635332"/>
    <w:rsid w:val="006355AB"/>
    <w:rsid w:val="00635C18"/>
    <w:rsid w:val="00636C93"/>
    <w:rsid w:val="00640CF5"/>
    <w:rsid w:val="006419E5"/>
    <w:rsid w:val="00642413"/>
    <w:rsid w:val="00643575"/>
    <w:rsid w:val="00643CCF"/>
    <w:rsid w:val="00644A36"/>
    <w:rsid w:val="00644AB9"/>
    <w:rsid w:val="00644DE9"/>
    <w:rsid w:val="00644FE7"/>
    <w:rsid w:val="0064552E"/>
    <w:rsid w:val="00645D4A"/>
    <w:rsid w:val="00646637"/>
    <w:rsid w:val="00647F30"/>
    <w:rsid w:val="00650039"/>
    <w:rsid w:val="0065060B"/>
    <w:rsid w:val="00650EB2"/>
    <w:rsid w:val="006523A9"/>
    <w:rsid w:val="006523B3"/>
    <w:rsid w:val="00654815"/>
    <w:rsid w:val="00655D81"/>
    <w:rsid w:val="00657A93"/>
    <w:rsid w:val="00657ED6"/>
    <w:rsid w:val="00660746"/>
    <w:rsid w:val="0066154A"/>
    <w:rsid w:val="0066179A"/>
    <w:rsid w:val="00661C36"/>
    <w:rsid w:val="006627E0"/>
    <w:rsid w:val="00662A89"/>
    <w:rsid w:val="00663483"/>
    <w:rsid w:val="00663D2C"/>
    <w:rsid w:val="0066402B"/>
    <w:rsid w:val="00664685"/>
    <w:rsid w:val="00664BC9"/>
    <w:rsid w:val="00665634"/>
    <w:rsid w:val="00665BCF"/>
    <w:rsid w:val="006665BC"/>
    <w:rsid w:val="00666822"/>
    <w:rsid w:val="00667D0F"/>
    <w:rsid w:val="006709B5"/>
    <w:rsid w:val="00670C74"/>
    <w:rsid w:val="00670E1F"/>
    <w:rsid w:val="00670F69"/>
    <w:rsid w:val="006712C1"/>
    <w:rsid w:val="006720BE"/>
    <w:rsid w:val="0067278F"/>
    <w:rsid w:val="00673EEF"/>
    <w:rsid w:val="00674157"/>
    <w:rsid w:val="006762B7"/>
    <w:rsid w:val="006765AC"/>
    <w:rsid w:val="00677EB4"/>
    <w:rsid w:val="006804E6"/>
    <w:rsid w:val="00680FB6"/>
    <w:rsid w:val="0068175F"/>
    <w:rsid w:val="00681C57"/>
    <w:rsid w:val="00682B18"/>
    <w:rsid w:val="00682E81"/>
    <w:rsid w:val="00683473"/>
    <w:rsid w:val="00683B3F"/>
    <w:rsid w:val="00684117"/>
    <w:rsid w:val="00684AAF"/>
    <w:rsid w:val="00684E3A"/>
    <w:rsid w:val="00685DB9"/>
    <w:rsid w:val="0068687A"/>
    <w:rsid w:val="00687491"/>
    <w:rsid w:val="0069082E"/>
    <w:rsid w:val="00690ACD"/>
    <w:rsid w:val="00691A20"/>
    <w:rsid w:val="00691CFA"/>
    <w:rsid w:val="00692336"/>
    <w:rsid w:val="00694ED0"/>
    <w:rsid w:val="00695600"/>
    <w:rsid w:val="00695634"/>
    <w:rsid w:val="00695DC6"/>
    <w:rsid w:val="0069650F"/>
    <w:rsid w:val="006A023D"/>
    <w:rsid w:val="006A0953"/>
    <w:rsid w:val="006A0D13"/>
    <w:rsid w:val="006A1264"/>
    <w:rsid w:val="006A20C1"/>
    <w:rsid w:val="006A2A3E"/>
    <w:rsid w:val="006A3761"/>
    <w:rsid w:val="006A4402"/>
    <w:rsid w:val="006A6489"/>
    <w:rsid w:val="006A6F22"/>
    <w:rsid w:val="006A74C4"/>
    <w:rsid w:val="006B02DF"/>
    <w:rsid w:val="006B040D"/>
    <w:rsid w:val="006B0F6D"/>
    <w:rsid w:val="006B12B2"/>
    <w:rsid w:val="006B1A15"/>
    <w:rsid w:val="006B293D"/>
    <w:rsid w:val="006B30B9"/>
    <w:rsid w:val="006B35D9"/>
    <w:rsid w:val="006B4132"/>
    <w:rsid w:val="006B73C1"/>
    <w:rsid w:val="006B7B07"/>
    <w:rsid w:val="006B7CB8"/>
    <w:rsid w:val="006C0D76"/>
    <w:rsid w:val="006C13BA"/>
    <w:rsid w:val="006C1AC1"/>
    <w:rsid w:val="006C1EA8"/>
    <w:rsid w:val="006C20DC"/>
    <w:rsid w:val="006C30D1"/>
    <w:rsid w:val="006C3514"/>
    <w:rsid w:val="006C3C8B"/>
    <w:rsid w:val="006C3DE6"/>
    <w:rsid w:val="006C41E6"/>
    <w:rsid w:val="006C495D"/>
    <w:rsid w:val="006C5735"/>
    <w:rsid w:val="006C5C77"/>
    <w:rsid w:val="006CAA3F"/>
    <w:rsid w:val="006D0083"/>
    <w:rsid w:val="006D05A6"/>
    <w:rsid w:val="006D0643"/>
    <w:rsid w:val="006D143C"/>
    <w:rsid w:val="006D1A1F"/>
    <w:rsid w:val="006D253B"/>
    <w:rsid w:val="006D29BB"/>
    <w:rsid w:val="006D3402"/>
    <w:rsid w:val="006D4E67"/>
    <w:rsid w:val="006D519E"/>
    <w:rsid w:val="006D538E"/>
    <w:rsid w:val="006D56EE"/>
    <w:rsid w:val="006D652C"/>
    <w:rsid w:val="006D7A99"/>
    <w:rsid w:val="006E02DD"/>
    <w:rsid w:val="006E1337"/>
    <w:rsid w:val="006E572F"/>
    <w:rsid w:val="006E629B"/>
    <w:rsid w:val="006E71FA"/>
    <w:rsid w:val="006E7239"/>
    <w:rsid w:val="006E7820"/>
    <w:rsid w:val="006F0A0B"/>
    <w:rsid w:val="006F13A1"/>
    <w:rsid w:val="006F215E"/>
    <w:rsid w:val="006F2448"/>
    <w:rsid w:val="006F3E44"/>
    <w:rsid w:val="006F40D4"/>
    <w:rsid w:val="006F6D93"/>
    <w:rsid w:val="006F764B"/>
    <w:rsid w:val="0070002B"/>
    <w:rsid w:val="00700E88"/>
    <w:rsid w:val="0070231A"/>
    <w:rsid w:val="00702DCD"/>
    <w:rsid w:val="00702F16"/>
    <w:rsid w:val="0070381F"/>
    <w:rsid w:val="007042E3"/>
    <w:rsid w:val="00704542"/>
    <w:rsid w:val="00705659"/>
    <w:rsid w:val="00705BE1"/>
    <w:rsid w:val="00706FF7"/>
    <w:rsid w:val="00707FE7"/>
    <w:rsid w:val="007107CA"/>
    <w:rsid w:val="0071114E"/>
    <w:rsid w:val="007119DC"/>
    <w:rsid w:val="00712D0C"/>
    <w:rsid w:val="00712DB4"/>
    <w:rsid w:val="0071333C"/>
    <w:rsid w:val="0071384E"/>
    <w:rsid w:val="00713C77"/>
    <w:rsid w:val="007140A9"/>
    <w:rsid w:val="00715BD2"/>
    <w:rsid w:val="00715D6A"/>
    <w:rsid w:val="007167A6"/>
    <w:rsid w:val="00716D6D"/>
    <w:rsid w:val="00716E19"/>
    <w:rsid w:val="00717823"/>
    <w:rsid w:val="007208BA"/>
    <w:rsid w:val="00720B14"/>
    <w:rsid w:val="00721194"/>
    <w:rsid w:val="00721649"/>
    <w:rsid w:val="00721D71"/>
    <w:rsid w:val="00723C82"/>
    <w:rsid w:val="00723CEF"/>
    <w:rsid w:val="00726736"/>
    <w:rsid w:val="00727637"/>
    <w:rsid w:val="007300CB"/>
    <w:rsid w:val="0073036A"/>
    <w:rsid w:val="0073086F"/>
    <w:rsid w:val="00730F48"/>
    <w:rsid w:val="00732A1D"/>
    <w:rsid w:val="0073327A"/>
    <w:rsid w:val="00733289"/>
    <w:rsid w:val="00733940"/>
    <w:rsid w:val="0073424A"/>
    <w:rsid w:val="00735005"/>
    <w:rsid w:val="00736111"/>
    <w:rsid w:val="00736DCA"/>
    <w:rsid w:val="00736EC2"/>
    <w:rsid w:val="00737C63"/>
    <w:rsid w:val="00740355"/>
    <w:rsid w:val="00740534"/>
    <w:rsid w:val="00740ABC"/>
    <w:rsid w:val="00740E50"/>
    <w:rsid w:val="0074200E"/>
    <w:rsid w:val="007436B2"/>
    <w:rsid w:val="0074412F"/>
    <w:rsid w:val="00744FA9"/>
    <w:rsid w:val="007451FD"/>
    <w:rsid w:val="00746474"/>
    <w:rsid w:val="0074649D"/>
    <w:rsid w:val="00746C94"/>
    <w:rsid w:val="00747784"/>
    <w:rsid w:val="00747AB4"/>
    <w:rsid w:val="00751191"/>
    <w:rsid w:val="00752E9F"/>
    <w:rsid w:val="00752FEE"/>
    <w:rsid w:val="0075327C"/>
    <w:rsid w:val="00753BAC"/>
    <w:rsid w:val="00753D0C"/>
    <w:rsid w:val="0075496D"/>
    <w:rsid w:val="007553C1"/>
    <w:rsid w:val="00755C10"/>
    <w:rsid w:val="00761944"/>
    <w:rsid w:val="00761B00"/>
    <w:rsid w:val="00762972"/>
    <w:rsid w:val="0076325F"/>
    <w:rsid w:val="007659AC"/>
    <w:rsid w:val="00766291"/>
    <w:rsid w:val="007666FC"/>
    <w:rsid w:val="00767617"/>
    <w:rsid w:val="00767DCF"/>
    <w:rsid w:val="007700BB"/>
    <w:rsid w:val="007710BE"/>
    <w:rsid w:val="0077189F"/>
    <w:rsid w:val="00771A8B"/>
    <w:rsid w:val="0077279C"/>
    <w:rsid w:val="007765D5"/>
    <w:rsid w:val="00776848"/>
    <w:rsid w:val="00777402"/>
    <w:rsid w:val="007812AA"/>
    <w:rsid w:val="0078196D"/>
    <w:rsid w:val="0078201A"/>
    <w:rsid w:val="00783751"/>
    <w:rsid w:val="00783D90"/>
    <w:rsid w:val="0078500E"/>
    <w:rsid w:val="007853F7"/>
    <w:rsid w:val="0078578F"/>
    <w:rsid w:val="00785BA7"/>
    <w:rsid w:val="00786C61"/>
    <w:rsid w:val="00790FB1"/>
    <w:rsid w:val="0079282F"/>
    <w:rsid w:val="00792A3F"/>
    <w:rsid w:val="00793829"/>
    <w:rsid w:val="00793F47"/>
    <w:rsid w:val="00795A0B"/>
    <w:rsid w:val="007966CC"/>
    <w:rsid w:val="007967EB"/>
    <w:rsid w:val="007A04DA"/>
    <w:rsid w:val="007A0FC7"/>
    <w:rsid w:val="007A2787"/>
    <w:rsid w:val="007A2FC0"/>
    <w:rsid w:val="007A368B"/>
    <w:rsid w:val="007A3C69"/>
    <w:rsid w:val="007A5BB9"/>
    <w:rsid w:val="007A5CDE"/>
    <w:rsid w:val="007A7247"/>
    <w:rsid w:val="007A7BED"/>
    <w:rsid w:val="007A7EBD"/>
    <w:rsid w:val="007A7F99"/>
    <w:rsid w:val="007B0D5A"/>
    <w:rsid w:val="007B23C4"/>
    <w:rsid w:val="007B2485"/>
    <w:rsid w:val="007B2D9E"/>
    <w:rsid w:val="007B334A"/>
    <w:rsid w:val="007B4933"/>
    <w:rsid w:val="007B5061"/>
    <w:rsid w:val="007B53E3"/>
    <w:rsid w:val="007B6395"/>
    <w:rsid w:val="007B6405"/>
    <w:rsid w:val="007B6F5D"/>
    <w:rsid w:val="007C239F"/>
    <w:rsid w:val="007C27D2"/>
    <w:rsid w:val="007C2D0C"/>
    <w:rsid w:val="007C3B80"/>
    <w:rsid w:val="007C5E3D"/>
    <w:rsid w:val="007C65DA"/>
    <w:rsid w:val="007C77BC"/>
    <w:rsid w:val="007C791B"/>
    <w:rsid w:val="007C7E8D"/>
    <w:rsid w:val="007D0269"/>
    <w:rsid w:val="007D05BB"/>
    <w:rsid w:val="007D2021"/>
    <w:rsid w:val="007D22B3"/>
    <w:rsid w:val="007D2B41"/>
    <w:rsid w:val="007D5298"/>
    <w:rsid w:val="007D5F81"/>
    <w:rsid w:val="007D6BAF"/>
    <w:rsid w:val="007D74C0"/>
    <w:rsid w:val="007E0014"/>
    <w:rsid w:val="007E06A3"/>
    <w:rsid w:val="007E0A85"/>
    <w:rsid w:val="007E0F91"/>
    <w:rsid w:val="007E1013"/>
    <w:rsid w:val="007E1020"/>
    <w:rsid w:val="007E198A"/>
    <w:rsid w:val="007E3B47"/>
    <w:rsid w:val="007E4D91"/>
    <w:rsid w:val="007E518E"/>
    <w:rsid w:val="007E55EA"/>
    <w:rsid w:val="007E76BB"/>
    <w:rsid w:val="007E7747"/>
    <w:rsid w:val="007E7EAC"/>
    <w:rsid w:val="007F0D8F"/>
    <w:rsid w:val="007F0F06"/>
    <w:rsid w:val="007F11F6"/>
    <w:rsid w:val="007F2EA4"/>
    <w:rsid w:val="007F692B"/>
    <w:rsid w:val="007F750C"/>
    <w:rsid w:val="007F75C5"/>
    <w:rsid w:val="007F7D86"/>
    <w:rsid w:val="00800A4D"/>
    <w:rsid w:val="0080130E"/>
    <w:rsid w:val="0080279D"/>
    <w:rsid w:val="00805319"/>
    <w:rsid w:val="008060B6"/>
    <w:rsid w:val="00806BDD"/>
    <w:rsid w:val="00806C23"/>
    <w:rsid w:val="00806CBD"/>
    <w:rsid w:val="00807155"/>
    <w:rsid w:val="00807C55"/>
    <w:rsid w:val="00810EE4"/>
    <w:rsid w:val="00812108"/>
    <w:rsid w:val="008128B8"/>
    <w:rsid w:val="00812EE8"/>
    <w:rsid w:val="00813002"/>
    <w:rsid w:val="0081493B"/>
    <w:rsid w:val="00814D86"/>
    <w:rsid w:val="0081553B"/>
    <w:rsid w:val="00815720"/>
    <w:rsid w:val="0081607E"/>
    <w:rsid w:val="008165D0"/>
    <w:rsid w:val="008169AE"/>
    <w:rsid w:val="00816A15"/>
    <w:rsid w:val="00816A2D"/>
    <w:rsid w:val="00816FD4"/>
    <w:rsid w:val="00817474"/>
    <w:rsid w:val="00817697"/>
    <w:rsid w:val="008223A7"/>
    <w:rsid w:val="008226AA"/>
    <w:rsid w:val="008229FC"/>
    <w:rsid w:val="008235F9"/>
    <w:rsid w:val="00823B7B"/>
    <w:rsid w:val="0082433B"/>
    <w:rsid w:val="00824AD1"/>
    <w:rsid w:val="00824BEF"/>
    <w:rsid w:val="00824D08"/>
    <w:rsid w:val="00825D9A"/>
    <w:rsid w:val="00827AC0"/>
    <w:rsid w:val="00827DA5"/>
    <w:rsid w:val="0083033F"/>
    <w:rsid w:val="00831318"/>
    <w:rsid w:val="00831495"/>
    <w:rsid w:val="00831D76"/>
    <w:rsid w:val="00832315"/>
    <w:rsid w:val="00832F59"/>
    <w:rsid w:val="008342EB"/>
    <w:rsid w:val="00834866"/>
    <w:rsid w:val="00836859"/>
    <w:rsid w:val="00836BB2"/>
    <w:rsid w:val="00836ECA"/>
    <w:rsid w:val="008379CC"/>
    <w:rsid w:val="00842413"/>
    <w:rsid w:val="00842D11"/>
    <w:rsid w:val="008447A9"/>
    <w:rsid w:val="00844C89"/>
    <w:rsid w:val="008465F0"/>
    <w:rsid w:val="00846C6D"/>
    <w:rsid w:val="008474A2"/>
    <w:rsid w:val="008479B9"/>
    <w:rsid w:val="00850BB6"/>
    <w:rsid w:val="008513EC"/>
    <w:rsid w:val="00851BDD"/>
    <w:rsid w:val="008521BD"/>
    <w:rsid w:val="00852580"/>
    <w:rsid w:val="008543B2"/>
    <w:rsid w:val="00854B56"/>
    <w:rsid w:val="0085510E"/>
    <w:rsid w:val="0085638E"/>
    <w:rsid w:val="0086239E"/>
    <w:rsid w:val="0086247D"/>
    <w:rsid w:val="00863B02"/>
    <w:rsid w:val="00863B45"/>
    <w:rsid w:val="00863E24"/>
    <w:rsid w:val="00864D3E"/>
    <w:rsid w:val="0086500B"/>
    <w:rsid w:val="00865521"/>
    <w:rsid w:val="0086560A"/>
    <w:rsid w:val="00866060"/>
    <w:rsid w:val="0086656C"/>
    <w:rsid w:val="00866D8E"/>
    <w:rsid w:val="00867960"/>
    <w:rsid w:val="00867EEA"/>
    <w:rsid w:val="00871ADD"/>
    <w:rsid w:val="008720B6"/>
    <w:rsid w:val="0087216E"/>
    <w:rsid w:val="00874541"/>
    <w:rsid w:val="008752DA"/>
    <w:rsid w:val="008753D8"/>
    <w:rsid w:val="00875461"/>
    <w:rsid w:val="0087657E"/>
    <w:rsid w:val="008766BE"/>
    <w:rsid w:val="0087672A"/>
    <w:rsid w:val="0087678E"/>
    <w:rsid w:val="00876FCD"/>
    <w:rsid w:val="008819DD"/>
    <w:rsid w:val="00882967"/>
    <w:rsid w:val="00882C67"/>
    <w:rsid w:val="008834D5"/>
    <w:rsid w:val="00883A1A"/>
    <w:rsid w:val="00884B96"/>
    <w:rsid w:val="00886B62"/>
    <w:rsid w:val="008873DB"/>
    <w:rsid w:val="008875DE"/>
    <w:rsid w:val="00891F0E"/>
    <w:rsid w:val="008922E0"/>
    <w:rsid w:val="008931BB"/>
    <w:rsid w:val="00893AED"/>
    <w:rsid w:val="00895FB9"/>
    <w:rsid w:val="008961C4"/>
    <w:rsid w:val="008964A7"/>
    <w:rsid w:val="00896C32"/>
    <w:rsid w:val="008A07E2"/>
    <w:rsid w:val="008A1D40"/>
    <w:rsid w:val="008A223E"/>
    <w:rsid w:val="008A3DF8"/>
    <w:rsid w:val="008A40F0"/>
    <w:rsid w:val="008A46F4"/>
    <w:rsid w:val="008A52FD"/>
    <w:rsid w:val="008A5DAB"/>
    <w:rsid w:val="008A5EED"/>
    <w:rsid w:val="008A62F0"/>
    <w:rsid w:val="008A6614"/>
    <w:rsid w:val="008A69AB"/>
    <w:rsid w:val="008B025E"/>
    <w:rsid w:val="008B06D5"/>
    <w:rsid w:val="008B2A8E"/>
    <w:rsid w:val="008B563B"/>
    <w:rsid w:val="008B6068"/>
    <w:rsid w:val="008C1C77"/>
    <w:rsid w:val="008C2B1B"/>
    <w:rsid w:val="008C2E67"/>
    <w:rsid w:val="008C2F80"/>
    <w:rsid w:val="008C39FA"/>
    <w:rsid w:val="008C3FA9"/>
    <w:rsid w:val="008C4AA8"/>
    <w:rsid w:val="008C4C53"/>
    <w:rsid w:val="008C4FF3"/>
    <w:rsid w:val="008C7D85"/>
    <w:rsid w:val="008C7EAE"/>
    <w:rsid w:val="008D08FE"/>
    <w:rsid w:val="008D4636"/>
    <w:rsid w:val="008D4C5D"/>
    <w:rsid w:val="008D5210"/>
    <w:rsid w:val="008D5CF1"/>
    <w:rsid w:val="008D651F"/>
    <w:rsid w:val="008D7C95"/>
    <w:rsid w:val="008E01EA"/>
    <w:rsid w:val="008E0249"/>
    <w:rsid w:val="008E0581"/>
    <w:rsid w:val="008E11F3"/>
    <w:rsid w:val="008E13E7"/>
    <w:rsid w:val="008E15F9"/>
    <w:rsid w:val="008E18D3"/>
    <w:rsid w:val="008E1F4C"/>
    <w:rsid w:val="008E2642"/>
    <w:rsid w:val="008E335E"/>
    <w:rsid w:val="008E3EDB"/>
    <w:rsid w:val="008E530C"/>
    <w:rsid w:val="008E59A1"/>
    <w:rsid w:val="008E662F"/>
    <w:rsid w:val="008E6B89"/>
    <w:rsid w:val="008E7215"/>
    <w:rsid w:val="008E722D"/>
    <w:rsid w:val="008F157B"/>
    <w:rsid w:val="008F2FCE"/>
    <w:rsid w:val="008F423A"/>
    <w:rsid w:val="008F42EB"/>
    <w:rsid w:val="008F4361"/>
    <w:rsid w:val="008F6AFA"/>
    <w:rsid w:val="008F6C6C"/>
    <w:rsid w:val="008F7427"/>
    <w:rsid w:val="009001D2"/>
    <w:rsid w:val="009003A8"/>
    <w:rsid w:val="0090160B"/>
    <w:rsid w:val="00901D9F"/>
    <w:rsid w:val="009024BC"/>
    <w:rsid w:val="009027D5"/>
    <w:rsid w:val="00903499"/>
    <w:rsid w:val="00904A22"/>
    <w:rsid w:val="0090502D"/>
    <w:rsid w:val="0090565C"/>
    <w:rsid w:val="00906659"/>
    <w:rsid w:val="00907398"/>
    <w:rsid w:val="009103A3"/>
    <w:rsid w:val="00910CE2"/>
    <w:rsid w:val="00911C56"/>
    <w:rsid w:val="00911D6B"/>
    <w:rsid w:val="00911F6A"/>
    <w:rsid w:val="009135B9"/>
    <w:rsid w:val="00913FC2"/>
    <w:rsid w:val="00914427"/>
    <w:rsid w:val="00914F4A"/>
    <w:rsid w:val="009150EF"/>
    <w:rsid w:val="00915E20"/>
    <w:rsid w:val="00916686"/>
    <w:rsid w:val="00916DBB"/>
    <w:rsid w:val="00916E50"/>
    <w:rsid w:val="00917331"/>
    <w:rsid w:val="00917BC1"/>
    <w:rsid w:val="009221E1"/>
    <w:rsid w:val="0092243B"/>
    <w:rsid w:val="00922554"/>
    <w:rsid w:val="00923ADD"/>
    <w:rsid w:val="00924214"/>
    <w:rsid w:val="00930284"/>
    <w:rsid w:val="0093057F"/>
    <w:rsid w:val="00931EDC"/>
    <w:rsid w:val="00933290"/>
    <w:rsid w:val="00935461"/>
    <w:rsid w:val="00935F7A"/>
    <w:rsid w:val="00940B92"/>
    <w:rsid w:val="00941D0D"/>
    <w:rsid w:val="00942F46"/>
    <w:rsid w:val="0094404F"/>
    <w:rsid w:val="0094506B"/>
    <w:rsid w:val="00946151"/>
    <w:rsid w:val="00946D00"/>
    <w:rsid w:val="009477EA"/>
    <w:rsid w:val="00947C09"/>
    <w:rsid w:val="00947D49"/>
    <w:rsid w:val="00951409"/>
    <w:rsid w:val="009515B8"/>
    <w:rsid w:val="0095460B"/>
    <w:rsid w:val="00955071"/>
    <w:rsid w:val="00956177"/>
    <w:rsid w:val="009603C1"/>
    <w:rsid w:val="00960AD9"/>
    <w:rsid w:val="009610AC"/>
    <w:rsid w:val="00961919"/>
    <w:rsid w:val="0096246A"/>
    <w:rsid w:val="00963623"/>
    <w:rsid w:val="00964571"/>
    <w:rsid w:val="00964CBC"/>
    <w:rsid w:val="0096534B"/>
    <w:rsid w:val="00965412"/>
    <w:rsid w:val="00965D12"/>
    <w:rsid w:val="0096630A"/>
    <w:rsid w:val="00967571"/>
    <w:rsid w:val="009678AE"/>
    <w:rsid w:val="009705D8"/>
    <w:rsid w:val="00970731"/>
    <w:rsid w:val="00970833"/>
    <w:rsid w:val="00971F36"/>
    <w:rsid w:val="00972557"/>
    <w:rsid w:val="00972ECD"/>
    <w:rsid w:val="00973D94"/>
    <w:rsid w:val="00974C9A"/>
    <w:rsid w:val="00974DD9"/>
    <w:rsid w:val="00975D1F"/>
    <w:rsid w:val="00977852"/>
    <w:rsid w:val="0098005C"/>
    <w:rsid w:val="00980D98"/>
    <w:rsid w:val="00980EF2"/>
    <w:rsid w:val="00981307"/>
    <w:rsid w:val="00981B6C"/>
    <w:rsid w:val="00981C20"/>
    <w:rsid w:val="00983BB2"/>
    <w:rsid w:val="00983C93"/>
    <w:rsid w:val="009858AF"/>
    <w:rsid w:val="00986A4D"/>
    <w:rsid w:val="00991B5D"/>
    <w:rsid w:val="00992F32"/>
    <w:rsid w:val="009940F2"/>
    <w:rsid w:val="00995DDC"/>
    <w:rsid w:val="00996709"/>
    <w:rsid w:val="00996887"/>
    <w:rsid w:val="00996A46"/>
    <w:rsid w:val="00997522"/>
    <w:rsid w:val="009A1B7C"/>
    <w:rsid w:val="009A404F"/>
    <w:rsid w:val="009A5821"/>
    <w:rsid w:val="009A614B"/>
    <w:rsid w:val="009A6B1B"/>
    <w:rsid w:val="009A6D45"/>
    <w:rsid w:val="009A73DC"/>
    <w:rsid w:val="009A745E"/>
    <w:rsid w:val="009A78C0"/>
    <w:rsid w:val="009B03BD"/>
    <w:rsid w:val="009B1475"/>
    <w:rsid w:val="009B2D88"/>
    <w:rsid w:val="009B2F75"/>
    <w:rsid w:val="009B2FAC"/>
    <w:rsid w:val="009B3570"/>
    <w:rsid w:val="009B365E"/>
    <w:rsid w:val="009B56C9"/>
    <w:rsid w:val="009B6DB1"/>
    <w:rsid w:val="009B72C5"/>
    <w:rsid w:val="009B76E7"/>
    <w:rsid w:val="009C1114"/>
    <w:rsid w:val="009C26BA"/>
    <w:rsid w:val="009C36E1"/>
    <w:rsid w:val="009C41F8"/>
    <w:rsid w:val="009C4262"/>
    <w:rsid w:val="009C51C9"/>
    <w:rsid w:val="009C543D"/>
    <w:rsid w:val="009C5F4F"/>
    <w:rsid w:val="009C756E"/>
    <w:rsid w:val="009D0329"/>
    <w:rsid w:val="009D1593"/>
    <w:rsid w:val="009D1E25"/>
    <w:rsid w:val="009D2A37"/>
    <w:rsid w:val="009D2B6D"/>
    <w:rsid w:val="009D3A12"/>
    <w:rsid w:val="009D4C06"/>
    <w:rsid w:val="009D4CC5"/>
    <w:rsid w:val="009D63E7"/>
    <w:rsid w:val="009D6407"/>
    <w:rsid w:val="009D7597"/>
    <w:rsid w:val="009D772A"/>
    <w:rsid w:val="009D787E"/>
    <w:rsid w:val="009E0F64"/>
    <w:rsid w:val="009E16AA"/>
    <w:rsid w:val="009E20FA"/>
    <w:rsid w:val="009E2BF2"/>
    <w:rsid w:val="009E33A0"/>
    <w:rsid w:val="009E37A5"/>
    <w:rsid w:val="009E3CE3"/>
    <w:rsid w:val="009E45C7"/>
    <w:rsid w:val="009E606F"/>
    <w:rsid w:val="009E77C6"/>
    <w:rsid w:val="009E7D89"/>
    <w:rsid w:val="009E7EFF"/>
    <w:rsid w:val="009F08DB"/>
    <w:rsid w:val="009F08F6"/>
    <w:rsid w:val="009F15BA"/>
    <w:rsid w:val="009F4172"/>
    <w:rsid w:val="009F4845"/>
    <w:rsid w:val="009F5181"/>
    <w:rsid w:val="009F6D12"/>
    <w:rsid w:val="009F72F2"/>
    <w:rsid w:val="009F73AA"/>
    <w:rsid w:val="009F7C05"/>
    <w:rsid w:val="00A009DD"/>
    <w:rsid w:val="00A01EF6"/>
    <w:rsid w:val="00A01FC4"/>
    <w:rsid w:val="00A02248"/>
    <w:rsid w:val="00A026BF"/>
    <w:rsid w:val="00A03DBA"/>
    <w:rsid w:val="00A04B84"/>
    <w:rsid w:val="00A05E10"/>
    <w:rsid w:val="00A05F16"/>
    <w:rsid w:val="00A06DE3"/>
    <w:rsid w:val="00A0756C"/>
    <w:rsid w:val="00A10099"/>
    <w:rsid w:val="00A10913"/>
    <w:rsid w:val="00A129F9"/>
    <w:rsid w:val="00A137E0"/>
    <w:rsid w:val="00A13EEC"/>
    <w:rsid w:val="00A16AD1"/>
    <w:rsid w:val="00A171F5"/>
    <w:rsid w:val="00A17656"/>
    <w:rsid w:val="00A1781B"/>
    <w:rsid w:val="00A17BBA"/>
    <w:rsid w:val="00A20652"/>
    <w:rsid w:val="00A21D6A"/>
    <w:rsid w:val="00A221B4"/>
    <w:rsid w:val="00A223D9"/>
    <w:rsid w:val="00A237FD"/>
    <w:rsid w:val="00A24BE3"/>
    <w:rsid w:val="00A24D38"/>
    <w:rsid w:val="00A26550"/>
    <w:rsid w:val="00A279DB"/>
    <w:rsid w:val="00A27F0B"/>
    <w:rsid w:val="00A314FB"/>
    <w:rsid w:val="00A3316E"/>
    <w:rsid w:val="00A33BB0"/>
    <w:rsid w:val="00A35248"/>
    <w:rsid w:val="00A356CC"/>
    <w:rsid w:val="00A36DEC"/>
    <w:rsid w:val="00A36DF8"/>
    <w:rsid w:val="00A4035E"/>
    <w:rsid w:val="00A415C1"/>
    <w:rsid w:val="00A422A1"/>
    <w:rsid w:val="00A424C2"/>
    <w:rsid w:val="00A42B5A"/>
    <w:rsid w:val="00A4393B"/>
    <w:rsid w:val="00A46726"/>
    <w:rsid w:val="00A47405"/>
    <w:rsid w:val="00A51D81"/>
    <w:rsid w:val="00A5239D"/>
    <w:rsid w:val="00A53739"/>
    <w:rsid w:val="00A53AD4"/>
    <w:rsid w:val="00A53D46"/>
    <w:rsid w:val="00A54033"/>
    <w:rsid w:val="00A54173"/>
    <w:rsid w:val="00A54FA0"/>
    <w:rsid w:val="00A568B6"/>
    <w:rsid w:val="00A569A1"/>
    <w:rsid w:val="00A57DBF"/>
    <w:rsid w:val="00A61A53"/>
    <w:rsid w:val="00A627B7"/>
    <w:rsid w:val="00A63B3A"/>
    <w:rsid w:val="00A66638"/>
    <w:rsid w:val="00A668B1"/>
    <w:rsid w:val="00A6723F"/>
    <w:rsid w:val="00A6733A"/>
    <w:rsid w:val="00A6757C"/>
    <w:rsid w:val="00A676A0"/>
    <w:rsid w:val="00A67733"/>
    <w:rsid w:val="00A67B3A"/>
    <w:rsid w:val="00A71471"/>
    <w:rsid w:val="00A71C33"/>
    <w:rsid w:val="00A72A3E"/>
    <w:rsid w:val="00A72D5B"/>
    <w:rsid w:val="00A73B29"/>
    <w:rsid w:val="00A73F01"/>
    <w:rsid w:val="00A75430"/>
    <w:rsid w:val="00A765AC"/>
    <w:rsid w:val="00A76CB5"/>
    <w:rsid w:val="00A774A7"/>
    <w:rsid w:val="00A804CB"/>
    <w:rsid w:val="00A804E2"/>
    <w:rsid w:val="00A8203F"/>
    <w:rsid w:val="00A82434"/>
    <w:rsid w:val="00A833C9"/>
    <w:rsid w:val="00A83C37"/>
    <w:rsid w:val="00A873DE"/>
    <w:rsid w:val="00A8794C"/>
    <w:rsid w:val="00A91A48"/>
    <w:rsid w:val="00A91C04"/>
    <w:rsid w:val="00A92AE5"/>
    <w:rsid w:val="00A93A7E"/>
    <w:rsid w:val="00A940D3"/>
    <w:rsid w:val="00A94207"/>
    <w:rsid w:val="00A94807"/>
    <w:rsid w:val="00A94EC1"/>
    <w:rsid w:val="00A95BB3"/>
    <w:rsid w:val="00A96B21"/>
    <w:rsid w:val="00A97254"/>
    <w:rsid w:val="00A97930"/>
    <w:rsid w:val="00AA1AB2"/>
    <w:rsid w:val="00AA2A43"/>
    <w:rsid w:val="00AA2B95"/>
    <w:rsid w:val="00AA336B"/>
    <w:rsid w:val="00AA33E5"/>
    <w:rsid w:val="00AA344F"/>
    <w:rsid w:val="00AA3525"/>
    <w:rsid w:val="00AA3540"/>
    <w:rsid w:val="00AA3959"/>
    <w:rsid w:val="00AA4288"/>
    <w:rsid w:val="00AA5391"/>
    <w:rsid w:val="00AA6AC9"/>
    <w:rsid w:val="00AA6C0D"/>
    <w:rsid w:val="00AA7211"/>
    <w:rsid w:val="00AA7422"/>
    <w:rsid w:val="00AA78C7"/>
    <w:rsid w:val="00AA7960"/>
    <w:rsid w:val="00AB00FF"/>
    <w:rsid w:val="00AB01AD"/>
    <w:rsid w:val="00AB0479"/>
    <w:rsid w:val="00AB0F50"/>
    <w:rsid w:val="00AB0FB7"/>
    <w:rsid w:val="00AB1BFD"/>
    <w:rsid w:val="00AB3A5D"/>
    <w:rsid w:val="00AB3D6C"/>
    <w:rsid w:val="00AB4A2C"/>
    <w:rsid w:val="00AB5716"/>
    <w:rsid w:val="00AB7AE4"/>
    <w:rsid w:val="00AC03CF"/>
    <w:rsid w:val="00AC0B18"/>
    <w:rsid w:val="00AC17CB"/>
    <w:rsid w:val="00AC313A"/>
    <w:rsid w:val="00AC3431"/>
    <w:rsid w:val="00AC3651"/>
    <w:rsid w:val="00AC641E"/>
    <w:rsid w:val="00AC6E09"/>
    <w:rsid w:val="00AC744B"/>
    <w:rsid w:val="00AC79FC"/>
    <w:rsid w:val="00AC7C77"/>
    <w:rsid w:val="00AD0285"/>
    <w:rsid w:val="00AD1032"/>
    <w:rsid w:val="00AD2750"/>
    <w:rsid w:val="00AD2B87"/>
    <w:rsid w:val="00AD3B27"/>
    <w:rsid w:val="00AD4023"/>
    <w:rsid w:val="00AD456F"/>
    <w:rsid w:val="00AD48AD"/>
    <w:rsid w:val="00AD4C0F"/>
    <w:rsid w:val="00AD5523"/>
    <w:rsid w:val="00AD78B4"/>
    <w:rsid w:val="00AE0484"/>
    <w:rsid w:val="00AE196C"/>
    <w:rsid w:val="00AE1A95"/>
    <w:rsid w:val="00AE1EB9"/>
    <w:rsid w:val="00AE1F11"/>
    <w:rsid w:val="00AE3A8F"/>
    <w:rsid w:val="00AE3D75"/>
    <w:rsid w:val="00AE4686"/>
    <w:rsid w:val="00AE48D6"/>
    <w:rsid w:val="00AE67A4"/>
    <w:rsid w:val="00AE6ED5"/>
    <w:rsid w:val="00AE6FAD"/>
    <w:rsid w:val="00AF0317"/>
    <w:rsid w:val="00AF0AA1"/>
    <w:rsid w:val="00AF2153"/>
    <w:rsid w:val="00AF28AC"/>
    <w:rsid w:val="00AF33CC"/>
    <w:rsid w:val="00AF3B7A"/>
    <w:rsid w:val="00B0170D"/>
    <w:rsid w:val="00B0220B"/>
    <w:rsid w:val="00B024D4"/>
    <w:rsid w:val="00B026EE"/>
    <w:rsid w:val="00B03F6E"/>
    <w:rsid w:val="00B04350"/>
    <w:rsid w:val="00B04902"/>
    <w:rsid w:val="00B05F59"/>
    <w:rsid w:val="00B06D03"/>
    <w:rsid w:val="00B11833"/>
    <w:rsid w:val="00B11CC8"/>
    <w:rsid w:val="00B12308"/>
    <w:rsid w:val="00B12D76"/>
    <w:rsid w:val="00B130B5"/>
    <w:rsid w:val="00B139DC"/>
    <w:rsid w:val="00B13FB0"/>
    <w:rsid w:val="00B15572"/>
    <w:rsid w:val="00B15611"/>
    <w:rsid w:val="00B1748B"/>
    <w:rsid w:val="00B17D72"/>
    <w:rsid w:val="00B20835"/>
    <w:rsid w:val="00B21F8F"/>
    <w:rsid w:val="00B22258"/>
    <w:rsid w:val="00B22307"/>
    <w:rsid w:val="00B228AC"/>
    <w:rsid w:val="00B22B28"/>
    <w:rsid w:val="00B22D43"/>
    <w:rsid w:val="00B2333A"/>
    <w:rsid w:val="00B2497F"/>
    <w:rsid w:val="00B26EEA"/>
    <w:rsid w:val="00B31A15"/>
    <w:rsid w:val="00B31F68"/>
    <w:rsid w:val="00B33C17"/>
    <w:rsid w:val="00B33D2A"/>
    <w:rsid w:val="00B34556"/>
    <w:rsid w:val="00B348C3"/>
    <w:rsid w:val="00B35DD6"/>
    <w:rsid w:val="00B36EA9"/>
    <w:rsid w:val="00B37B56"/>
    <w:rsid w:val="00B37ED8"/>
    <w:rsid w:val="00B42596"/>
    <w:rsid w:val="00B440DD"/>
    <w:rsid w:val="00B44BBB"/>
    <w:rsid w:val="00B45411"/>
    <w:rsid w:val="00B47289"/>
    <w:rsid w:val="00B478F1"/>
    <w:rsid w:val="00B47A84"/>
    <w:rsid w:val="00B50649"/>
    <w:rsid w:val="00B51635"/>
    <w:rsid w:val="00B520B6"/>
    <w:rsid w:val="00B53330"/>
    <w:rsid w:val="00B558CC"/>
    <w:rsid w:val="00B577EE"/>
    <w:rsid w:val="00B57BFB"/>
    <w:rsid w:val="00B57E48"/>
    <w:rsid w:val="00B60858"/>
    <w:rsid w:val="00B60F60"/>
    <w:rsid w:val="00B61DAD"/>
    <w:rsid w:val="00B62995"/>
    <w:rsid w:val="00B639FA"/>
    <w:rsid w:val="00B64A78"/>
    <w:rsid w:val="00B65394"/>
    <w:rsid w:val="00B65947"/>
    <w:rsid w:val="00B66104"/>
    <w:rsid w:val="00B6687C"/>
    <w:rsid w:val="00B6688E"/>
    <w:rsid w:val="00B67AF0"/>
    <w:rsid w:val="00B67FE3"/>
    <w:rsid w:val="00B703DB"/>
    <w:rsid w:val="00B705DA"/>
    <w:rsid w:val="00B7061B"/>
    <w:rsid w:val="00B70B11"/>
    <w:rsid w:val="00B70CCD"/>
    <w:rsid w:val="00B70D8F"/>
    <w:rsid w:val="00B71215"/>
    <w:rsid w:val="00B7139F"/>
    <w:rsid w:val="00B74019"/>
    <w:rsid w:val="00B74A9D"/>
    <w:rsid w:val="00B74C0B"/>
    <w:rsid w:val="00B76106"/>
    <w:rsid w:val="00B775E9"/>
    <w:rsid w:val="00B77FE8"/>
    <w:rsid w:val="00B80A6F"/>
    <w:rsid w:val="00B80D77"/>
    <w:rsid w:val="00B818A6"/>
    <w:rsid w:val="00B8190D"/>
    <w:rsid w:val="00B81A38"/>
    <w:rsid w:val="00B831DB"/>
    <w:rsid w:val="00B83EC1"/>
    <w:rsid w:val="00B8461D"/>
    <w:rsid w:val="00B84C1A"/>
    <w:rsid w:val="00B84E58"/>
    <w:rsid w:val="00B85AC0"/>
    <w:rsid w:val="00B8616F"/>
    <w:rsid w:val="00B867AE"/>
    <w:rsid w:val="00B867E5"/>
    <w:rsid w:val="00B86CA0"/>
    <w:rsid w:val="00B871CB"/>
    <w:rsid w:val="00B87419"/>
    <w:rsid w:val="00B87CA5"/>
    <w:rsid w:val="00B91ACF"/>
    <w:rsid w:val="00B92DA5"/>
    <w:rsid w:val="00B93179"/>
    <w:rsid w:val="00B95A7F"/>
    <w:rsid w:val="00B97296"/>
    <w:rsid w:val="00BA0121"/>
    <w:rsid w:val="00BA0291"/>
    <w:rsid w:val="00BA04F7"/>
    <w:rsid w:val="00BA1024"/>
    <w:rsid w:val="00BA1BFB"/>
    <w:rsid w:val="00BA3C58"/>
    <w:rsid w:val="00BA4BF5"/>
    <w:rsid w:val="00BA5212"/>
    <w:rsid w:val="00BA5406"/>
    <w:rsid w:val="00BA6DC1"/>
    <w:rsid w:val="00BB0AFD"/>
    <w:rsid w:val="00BB2193"/>
    <w:rsid w:val="00BB292D"/>
    <w:rsid w:val="00BB4649"/>
    <w:rsid w:val="00BB4B99"/>
    <w:rsid w:val="00BB5F2E"/>
    <w:rsid w:val="00BB724A"/>
    <w:rsid w:val="00BC31B8"/>
    <w:rsid w:val="00BC3562"/>
    <w:rsid w:val="00BC39C7"/>
    <w:rsid w:val="00BC4472"/>
    <w:rsid w:val="00BC533D"/>
    <w:rsid w:val="00BC5940"/>
    <w:rsid w:val="00BC5AD7"/>
    <w:rsid w:val="00BC724B"/>
    <w:rsid w:val="00BC78B3"/>
    <w:rsid w:val="00BD03CE"/>
    <w:rsid w:val="00BD0609"/>
    <w:rsid w:val="00BD0AA4"/>
    <w:rsid w:val="00BD1682"/>
    <w:rsid w:val="00BD26BF"/>
    <w:rsid w:val="00BD4199"/>
    <w:rsid w:val="00BD6394"/>
    <w:rsid w:val="00BD696A"/>
    <w:rsid w:val="00BD6AF0"/>
    <w:rsid w:val="00BD75D2"/>
    <w:rsid w:val="00BD7C90"/>
    <w:rsid w:val="00BE0A0A"/>
    <w:rsid w:val="00BE2295"/>
    <w:rsid w:val="00BE2921"/>
    <w:rsid w:val="00BE3A6D"/>
    <w:rsid w:val="00BE3E9D"/>
    <w:rsid w:val="00BE43A4"/>
    <w:rsid w:val="00BE4891"/>
    <w:rsid w:val="00BE4F9F"/>
    <w:rsid w:val="00BE5195"/>
    <w:rsid w:val="00BE5620"/>
    <w:rsid w:val="00BE5D9E"/>
    <w:rsid w:val="00BE6E21"/>
    <w:rsid w:val="00BE7571"/>
    <w:rsid w:val="00BE7663"/>
    <w:rsid w:val="00BE769F"/>
    <w:rsid w:val="00BF172F"/>
    <w:rsid w:val="00BF19E6"/>
    <w:rsid w:val="00BF2053"/>
    <w:rsid w:val="00BF3707"/>
    <w:rsid w:val="00BF5251"/>
    <w:rsid w:val="00BF5C6A"/>
    <w:rsid w:val="00BF60B0"/>
    <w:rsid w:val="00BF7186"/>
    <w:rsid w:val="00C00198"/>
    <w:rsid w:val="00C00784"/>
    <w:rsid w:val="00C03709"/>
    <w:rsid w:val="00C03A55"/>
    <w:rsid w:val="00C03DB2"/>
    <w:rsid w:val="00C04CEE"/>
    <w:rsid w:val="00C056B4"/>
    <w:rsid w:val="00C05B19"/>
    <w:rsid w:val="00C05C20"/>
    <w:rsid w:val="00C063B4"/>
    <w:rsid w:val="00C07C89"/>
    <w:rsid w:val="00C07E41"/>
    <w:rsid w:val="00C103CC"/>
    <w:rsid w:val="00C105B0"/>
    <w:rsid w:val="00C10904"/>
    <w:rsid w:val="00C109FE"/>
    <w:rsid w:val="00C112DF"/>
    <w:rsid w:val="00C11CC6"/>
    <w:rsid w:val="00C12690"/>
    <w:rsid w:val="00C1297F"/>
    <w:rsid w:val="00C12BAE"/>
    <w:rsid w:val="00C12F82"/>
    <w:rsid w:val="00C1303C"/>
    <w:rsid w:val="00C132AF"/>
    <w:rsid w:val="00C13E6E"/>
    <w:rsid w:val="00C13F64"/>
    <w:rsid w:val="00C14808"/>
    <w:rsid w:val="00C14FC1"/>
    <w:rsid w:val="00C15836"/>
    <w:rsid w:val="00C17A86"/>
    <w:rsid w:val="00C2109B"/>
    <w:rsid w:val="00C212BD"/>
    <w:rsid w:val="00C22362"/>
    <w:rsid w:val="00C2354A"/>
    <w:rsid w:val="00C239DB"/>
    <w:rsid w:val="00C241A3"/>
    <w:rsid w:val="00C25CD5"/>
    <w:rsid w:val="00C25FD8"/>
    <w:rsid w:val="00C26951"/>
    <w:rsid w:val="00C271EE"/>
    <w:rsid w:val="00C277B4"/>
    <w:rsid w:val="00C3148B"/>
    <w:rsid w:val="00C321AF"/>
    <w:rsid w:val="00C32970"/>
    <w:rsid w:val="00C32975"/>
    <w:rsid w:val="00C33C41"/>
    <w:rsid w:val="00C35057"/>
    <w:rsid w:val="00C355BE"/>
    <w:rsid w:val="00C357B1"/>
    <w:rsid w:val="00C358A2"/>
    <w:rsid w:val="00C35CFF"/>
    <w:rsid w:val="00C36EAF"/>
    <w:rsid w:val="00C375DF"/>
    <w:rsid w:val="00C40B94"/>
    <w:rsid w:val="00C40E6B"/>
    <w:rsid w:val="00C4129D"/>
    <w:rsid w:val="00C42539"/>
    <w:rsid w:val="00C42971"/>
    <w:rsid w:val="00C43B6A"/>
    <w:rsid w:val="00C444C6"/>
    <w:rsid w:val="00C45D2D"/>
    <w:rsid w:val="00C467EE"/>
    <w:rsid w:val="00C47EFD"/>
    <w:rsid w:val="00C51DAC"/>
    <w:rsid w:val="00C534D1"/>
    <w:rsid w:val="00C53F3F"/>
    <w:rsid w:val="00C54134"/>
    <w:rsid w:val="00C54990"/>
    <w:rsid w:val="00C5499E"/>
    <w:rsid w:val="00C54AD7"/>
    <w:rsid w:val="00C558D7"/>
    <w:rsid w:val="00C55C4A"/>
    <w:rsid w:val="00C5718F"/>
    <w:rsid w:val="00C5753F"/>
    <w:rsid w:val="00C579A2"/>
    <w:rsid w:val="00C57BF4"/>
    <w:rsid w:val="00C6028D"/>
    <w:rsid w:val="00C6280A"/>
    <w:rsid w:val="00C629BD"/>
    <w:rsid w:val="00C65944"/>
    <w:rsid w:val="00C66049"/>
    <w:rsid w:val="00C664D3"/>
    <w:rsid w:val="00C66681"/>
    <w:rsid w:val="00C66ACF"/>
    <w:rsid w:val="00C67424"/>
    <w:rsid w:val="00C70DA3"/>
    <w:rsid w:val="00C7105F"/>
    <w:rsid w:val="00C710BC"/>
    <w:rsid w:val="00C71EBF"/>
    <w:rsid w:val="00C72343"/>
    <w:rsid w:val="00C72467"/>
    <w:rsid w:val="00C72E07"/>
    <w:rsid w:val="00C72E34"/>
    <w:rsid w:val="00C747A5"/>
    <w:rsid w:val="00C7525E"/>
    <w:rsid w:val="00C75B4F"/>
    <w:rsid w:val="00C76412"/>
    <w:rsid w:val="00C768F2"/>
    <w:rsid w:val="00C77E65"/>
    <w:rsid w:val="00C80D80"/>
    <w:rsid w:val="00C817A0"/>
    <w:rsid w:val="00C820E9"/>
    <w:rsid w:val="00C82328"/>
    <w:rsid w:val="00C8255F"/>
    <w:rsid w:val="00C82F74"/>
    <w:rsid w:val="00C831F9"/>
    <w:rsid w:val="00C83B72"/>
    <w:rsid w:val="00C84634"/>
    <w:rsid w:val="00C859D1"/>
    <w:rsid w:val="00C864DB"/>
    <w:rsid w:val="00C87308"/>
    <w:rsid w:val="00C87856"/>
    <w:rsid w:val="00C87C82"/>
    <w:rsid w:val="00C903A6"/>
    <w:rsid w:val="00C903C3"/>
    <w:rsid w:val="00C90669"/>
    <w:rsid w:val="00C909AE"/>
    <w:rsid w:val="00C91639"/>
    <w:rsid w:val="00C91B5A"/>
    <w:rsid w:val="00C924AC"/>
    <w:rsid w:val="00C93828"/>
    <w:rsid w:val="00C944FC"/>
    <w:rsid w:val="00C94C33"/>
    <w:rsid w:val="00C952E5"/>
    <w:rsid w:val="00C96D16"/>
    <w:rsid w:val="00C96E59"/>
    <w:rsid w:val="00C97436"/>
    <w:rsid w:val="00C97AA7"/>
    <w:rsid w:val="00C97C80"/>
    <w:rsid w:val="00CA187A"/>
    <w:rsid w:val="00CA1A6E"/>
    <w:rsid w:val="00CA2ED0"/>
    <w:rsid w:val="00CA34DA"/>
    <w:rsid w:val="00CA47A1"/>
    <w:rsid w:val="00CA6E33"/>
    <w:rsid w:val="00CA73B1"/>
    <w:rsid w:val="00CB0775"/>
    <w:rsid w:val="00CB120D"/>
    <w:rsid w:val="00CB175B"/>
    <w:rsid w:val="00CB1A83"/>
    <w:rsid w:val="00CB1C17"/>
    <w:rsid w:val="00CB1C46"/>
    <w:rsid w:val="00CB1F93"/>
    <w:rsid w:val="00CB24FC"/>
    <w:rsid w:val="00CB435A"/>
    <w:rsid w:val="00CB446F"/>
    <w:rsid w:val="00CB51FD"/>
    <w:rsid w:val="00CB5257"/>
    <w:rsid w:val="00CB5D1B"/>
    <w:rsid w:val="00CB64D0"/>
    <w:rsid w:val="00CB66C2"/>
    <w:rsid w:val="00CB7450"/>
    <w:rsid w:val="00CC05FE"/>
    <w:rsid w:val="00CC0D6D"/>
    <w:rsid w:val="00CC15FD"/>
    <w:rsid w:val="00CC1E45"/>
    <w:rsid w:val="00CC2FB0"/>
    <w:rsid w:val="00CC3B50"/>
    <w:rsid w:val="00CC5C11"/>
    <w:rsid w:val="00CC69E8"/>
    <w:rsid w:val="00CC6C35"/>
    <w:rsid w:val="00CC738F"/>
    <w:rsid w:val="00CC7428"/>
    <w:rsid w:val="00CC7B72"/>
    <w:rsid w:val="00CD0B06"/>
    <w:rsid w:val="00CD110E"/>
    <w:rsid w:val="00CD3E49"/>
    <w:rsid w:val="00CD43DE"/>
    <w:rsid w:val="00CD5806"/>
    <w:rsid w:val="00CD5A5F"/>
    <w:rsid w:val="00CD644C"/>
    <w:rsid w:val="00CD6832"/>
    <w:rsid w:val="00CD6F76"/>
    <w:rsid w:val="00CE0B04"/>
    <w:rsid w:val="00CE13D9"/>
    <w:rsid w:val="00CE1D4B"/>
    <w:rsid w:val="00CE1E90"/>
    <w:rsid w:val="00CE266A"/>
    <w:rsid w:val="00CE2A52"/>
    <w:rsid w:val="00CE3108"/>
    <w:rsid w:val="00CE4426"/>
    <w:rsid w:val="00CE4E30"/>
    <w:rsid w:val="00CE517A"/>
    <w:rsid w:val="00CE6EF7"/>
    <w:rsid w:val="00CE7460"/>
    <w:rsid w:val="00CF0175"/>
    <w:rsid w:val="00CF16AD"/>
    <w:rsid w:val="00CF183F"/>
    <w:rsid w:val="00CF2CB8"/>
    <w:rsid w:val="00CF3B85"/>
    <w:rsid w:val="00CF3EA1"/>
    <w:rsid w:val="00CF4659"/>
    <w:rsid w:val="00CF48D0"/>
    <w:rsid w:val="00CF55E9"/>
    <w:rsid w:val="00CF5812"/>
    <w:rsid w:val="00CF5EE7"/>
    <w:rsid w:val="00CF65B2"/>
    <w:rsid w:val="00CF6A56"/>
    <w:rsid w:val="00CF70AB"/>
    <w:rsid w:val="00D0022B"/>
    <w:rsid w:val="00D0175D"/>
    <w:rsid w:val="00D02113"/>
    <w:rsid w:val="00D026FB"/>
    <w:rsid w:val="00D0288B"/>
    <w:rsid w:val="00D02B33"/>
    <w:rsid w:val="00D02B91"/>
    <w:rsid w:val="00D05C8E"/>
    <w:rsid w:val="00D05F2C"/>
    <w:rsid w:val="00D061A0"/>
    <w:rsid w:val="00D06521"/>
    <w:rsid w:val="00D06638"/>
    <w:rsid w:val="00D06C2F"/>
    <w:rsid w:val="00D10516"/>
    <w:rsid w:val="00D10A20"/>
    <w:rsid w:val="00D11B2C"/>
    <w:rsid w:val="00D12528"/>
    <w:rsid w:val="00D14A5C"/>
    <w:rsid w:val="00D15693"/>
    <w:rsid w:val="00D15922"/>
    <w:rsid w:val="00D160F9"/>
    <w:rsid w:val="00D163F5"/>
    <w:rsid w:val="00D168C4"/>
    <w:rsid w:val="00D16B95"/>
    <w:rsid w:val="00D17246"/>
    <w:rsid w:val="00D17E35"/>
    <w:rsid w:val="00D2010E"/>
    <w:rsid w:val="00D2166B"/>
    <w:rsid w:val="00D219CE"/>
    <w:rsid w:val="00D21F5C"/>
    <w:rsid w:val="00D221F9"/>
    <w:rsid w:val="00D2253D"/>
    <w:rsid w:val="00D238D1"/>
    <w:rsid w:val="00D245F9"/>
    <w:rsid w:val="00D24FFD"/>
    <w:rsid w:val="00D258DD"/>
    <w:rsid w:val="00D2693B"/>
    <w:rsid w:val="00D27AE0"/>
    <w:rsid w:val="00D3059B"/>
    <w:rsid w:val="00D31A20"/>
    <w:rsid w:val="00D31FA5"/>
    <w:rsid w:val="00D3212D"/>
    <w:rsid w:val="00D328D3"/>
    <w:rsid w:val="00D337D3"/>
    <w:rsid w:val="00D34953"/>
    <w:rsid w:val="00D36092"/>
    <w:rsid w:val="00D36F63"/>
    <w:rsid w:val="00D376A8"/>
    <w:rsid w:val="00D37EAA"/>
    <w:rsid w:val="00D40446"/>
    <w:rsid w:val="00D42214"/>
    <w:rsid w:val="00D42311"/>
    <w:rsid w:val="00D42A60"/>
    <w:rsid w:val="00D42F5C"/>
    <w:rsid w:val="00D43E30"/>
    <w:rsid w:val="00D45B98"/>
    <w:rsid w:val="00D466EC"/>
    <w:rsid w:val="00D47013"/>
    <w:rsid w:val="00D475EE"/>
    <w:rsid w:val="00D47B59"/>
    <w:rsid w:val="00D5120D"/>
    <w:rsid w:val="00D53403"/>
    <w:rsid w:val="00D53AD6"/>
    <w:rsid w:val="00D53C08"/>
    <w:rsid w:val="00D540A8"/>
    <w:rsid w:val="00D5530E"/>
    <w:rsid w:val="00D5584D"/>
    <w:rsid w:val="00D561B8"/>
    <w:rsid w:val="00D565C0"/>
    <w:rsid w:val="00D56633"/>
    <w:rsid w:val="00D574BF"/>
    <w:rsid w:val="00D60046"/>
    <w:rsid w:val="00D61F85"/>
    <w:rsid w:val="00D6276C"/>
    <w:rsid w:val="00D6348B"/>
    <w:rsid w:val="00D64106"/>
    <w:rsid w:val="00D64BE3"/>
    <w:rsid w:val="00D64F35"/>
    <w:rsid w:val="00D655BF"/>
    <w:rsid w:val="00D659AB"/>
    <w:rsid w:val="00D65F38"/>
    <w:rsid w:val="00D664BC"/>
    <w:rsid w:val="00D673C1"/>
    <w:rsid w:val="00D67AD7"/>
    <w:rsid w:val="00D67D98"/>
    <w:rsid w:val="00D67EEB"/>
    <w:rsid w:val="00D71FFB"/>
    <w:rsid w:val="00D73AC8"/>
    <w:rsid w:val="00D73EF3"/>
    <w:rsid w:val="00D74034"/>
    <w:rsid w:val="00D760EF"/>
    <w:rsid w:val="00D7633E"/>
    <w:rsid w:val="00D76924"/>
    <w:rsid w:val="00D773A9"/>
    <w:rsid w:val="00D800C0"/>
    <w:rsid w:val="00D80568"/>
    <w:rsid w:val="00D80FAA"/>
    <w:rsid w:val="00D816DA"/>
    <w:rsid w:val="00D81ABD"/>
    <w:rsid w:val="00D84735"/>
    <w:rsid w:val="00D876DF"/>
    <w:rsid w:val="00D9274C"/>
    <w:rsid w:val="00D92FC4"/>
    <w:rsid w:val="00D9353D"/>
    <w:rsid w:val="00D93639"/>
    <w:rsid w:val="00D938BB"/>
    <w:rsid w:val="00D96E42"/>
    <w:rsid w:val="00D9737B"/>
    <w:rsid w:val="00DA077E"/>
    <w:rsid w:val="00DA0CF2"/>
    <w:rsid w:val="00DA0E32"/>
    <w:rsid w:val="00DA1F1E"/>
    <w:rsid w:val="00DA3697"/>
    <w:rsid w:val="00DA3710"/>
    <w:rsid w:val="00DA3CEF"/>
    <w:rsid w:val="00DA45E4"/>
    <w:rsid w:val="00DA465B"/>
    <w:rsid w:val="00DA4F5B"/>
    <w:rsid w:val="00DA50AB"/>
    <w:rsid w:val="00DA5EB7"/>
    <w:rsid w:val="00DA6F8C"/>
    <w:rsid w:val="00DA7044"/>
    <w:rsid w:val="00DB1075"/>
    <w:rsid w:val="00DB1A7B"/>
    <w:rsid w:val="00DB2EDE"/>
    <w:rsid w:val="00DB38BF"/>
    <w:rsid w:val="00DB48FB"/>
    <w:rsid w:val="00DB525F"/>
    <w:rsid w:val="00DB5EED"/>
    <w:rsid w:val="00DB62C5"/>
    <w:rsid w:val="00DB70DD"/>
    <w:rsid w:val="00DB7318"/>
    <w:rsid w:val="00DC0270"/>
    <w:rsid w:val="00DC09DF"/>
    <w:rsid w:val="00DC1825"/>
    <w:rsid w:val="00DC2566"/>
    <w:rsid w:val="00DC2BA4"/>
    <w:rsid w:val="00DC30DA"/>
    <w:rsid w:val="00DC33AE"/>
    <w:rsid w:val="00DC4A5C"/>
    <w:rsid w:val="00DC4CA9"/>
    <w:rsid w:val="00DC65CD"/>
    <w:rsid w:val="00DC7092"/>
    <w:rsid w:val="00DC79E7"/>
    <w:rsid w:val="00DD1566"/>
    <w:rsid w:val="00DD1970"/>
    <w:rsid w:val="00DD2091"/>
    <w:rsid w:val="00DD20A6"/>
    <w:rsid w:val="00DD2D0B"/>
    <w:rsid w:val="00DD3751"/>
    <w:rsid w:val="00DD48C6"/>
    <w:rsid w:val="00DD63CF"/>
    <w:rsid w:val="00DD6C07"/>
    <w:rsid w:val="00DD7CB7"/>
    <w:rsid w:val="00DE1558"/>
    <w:rsid w:val="00DE161B"/>
    <w:rsid w:val="00DE2CE2"/>
    <w:rsid w:val="00DE2DA6"/>
    <w:rsid w:val="00DE40F1"/>
    <w:rsid w:val="00DE5C61"/>
    <w:rsid w:val="00DE7BE5"/>
    <w:rsid w:val="00DF0929"/>
    <w:rsid w:val="00DF0E8A"/>
    <w:rsid w:val="00DF289D"/>
    <w:rsid w:val="00DF31BB"/>
    <w:rsid w:val="00DF3F4F"/>
    <w:rsid w:val="00DF50B9"/>
    <w:rsid w:val="00DF5B06"/>
    <w:rsid w:val="00DF5D07"/>
    <w:rsid w:val="00DF5EA0"/>
    <w:rsid w:val="00DF7EEC"/>
    <w:rsid w:val="00E0146D"/>
    <w:rsid w:val="00E023F5"/>
    <w:rsid w:val="00E02CD9"/>
    <w:rsid w:val="00E03EE4"/>
    <w:rsid w:val="00E100A2"/>
    <w:rsid w:val="00E10F30"/>
    <w:rsid w:val="00E110D4"/>
    <w:rsid w:val="00E114C9"/>
    <w:rsid w:val="00E13B09"/>
    <w:rsid w:val="00E13F7D"/>
    <w:rsid w:val="00E151D8"/>
    <w:rsid w:val="00E1566A"/>
    <w:rsid w:val="00E1597C"/>
    <w:rsid w:val="00E16734"/>
    <w:rsid w:val="00E16830"/>
    <w:rsid w:val="00E1704E"/>
    <w:rsid w:val="00E20922"/>
    <w:rsid w:val="00E20CD2"/>
    <w:rsid w:val="00E20DA0"/>
    <w:rsid w:val="00E218AD"/>
    <w:rsid w:val="00E228F4"/>
    <w:rsid w:val="00E238A6"/>
    <w:rsid w:val="00E242F3"/>
    <w:rsid w:val="00E247D6"/>
    <w:rsid w:val="00E248CE"/>
    <w:rsid w:val="00E24CAE"/>
    <w:rsid w:val="00E262D7"/>
    <w:rsid w:val="00E262F1"/>
    <w:rsid w:val="00E26E4E"/>
    <w:rsid w:val="00E2724F"/>
    <w:rsid w:val="00E27FEA"/>
    <w:rsid w:val="00E306E4"/>
    <w:rsid w:val="00E32EC4"/>
    <w:rsid w:val="00E346AB"/>
    <w:rsid w:val="00E34B36"/>
    <w:rsid w:val="00E34BEC"/>
    <w:rsid w:val="00E35536"/>
    <w:rsid w:val="00E3645F"/>
    <w:rsid w:val="00E371CE"/>
    <w:rsid w:val="00E37D1C"/>
    <w:rsid w:val="00E4080F"/>
    <w:rsid w:val="00E41147"/>
    <w:rsid w:val="00E42465"/>
    <w:rsid w:val="00E43614"/>
    <w:rsid w:val="00E43DEC"/>
    <w:rsid w:val="00E44BB9"/>
    <w:rsid w:val="00E47F84"/>
    <w:rsid w:val="00E503F5"/>
    <w:rsid w:val="00E515ED"/>
    <w:rsid w:val="00E519D9"/>
    <w:rsid w:val="00E530E9"/>
    <w:rsid w:val="00E5445B"/>
    <w:rsid w:val="00E551C7"/>
    <w:rsid w:val="00E55242"/>
    <w:rsid w:val="00E5645C"/>
    <w:rsid w:val="00E56B22"/>
    <w:rsid w:val="00E60153"/>
    <w:rsid w:val="00E6036F"/>
    <w:rsid w:val="00E60854"/>
    <w:rsid w:val="00E616B8"/>
    <w:rsid w:val="00E61C34"/>
    <w:rsid w:val="00E62580"/>
    <w:rsid w:val="00E62997"/>
    <w:rsid w:val="00E65526"/>
    <w:rsid w:val="00E65F5D"/>
    <w:rsid w:val="00E65F74"/>
    <w:rsid w:val="00E66509"/>
    <w:rsid w:val="00E67E90"/>
    <w:rsid w:val="00E70525"/>
    <w:rsid w:val="00E7090B"/>
    <w:rsid w:val="00E71CD0"/>
    <w:rsid w:val="00E728D9"/>
    <w:rsid w:val="00E72E92"/>
    <w:rsid w:val="00E73E97"/>
    <w:rsid w:val="00E740A1"/>
    <w:rsid w:val="00E758EF"/>
    <w:rsid w:val="00E75D26"/>
    <w:rsid w:val="00E75ED5"/>
    <w:rsid w:val="00E765A9"/>
    <w:rsid w:val="00E77CC5"/>
    <w:rsid w:val="00E80FC0"/>
    <w:rsid w:val="00E823BF"/>
    <w:rsid w:val="00E82D1E"/>
    <w:rsid w:val="00E834F5"/>
    <w:rsid w:val="00E836C1"/>
    <w:rsid w:val="00E84532"/>
    <w:rsid w:val="00E86005"/>
    <w:rsid w:val="00E86654"/>
    <w:rsid w:val="00E87075"/>
    <w:rsid w:val="00E9040A"/>
    <w:rsid w:val="00E90C7C"/>
    <w:rsid w:val="00E91E3C"/>
    <w:rsid w:val="00E9329A"/>
    <w:rsid w:val="00E9372B"/>
    <w:rsid w:val="00E93742"/>
    <w:rsid w:val="00E9381D"/>
    <w:rsid w:val="00E93941"/>
    <w:rsid w:val="00E94220"/>
    <w:rsid w:val="00E949E1"/>
    <w:rsid w:val="00E9508A"/>
    <w:rsid w:val="00E95EE3"/>
    <w:rsid w:val="00E964E1"/>
    <w:rsid w:val="00E9691C"/>
    <w:rsid w:val="00E97E7A"/>
    <w:rsid w:val="00EA0487"/>
    <w:rsid w:val="00EA07DB"/>
    <w:rsid w:val="00EA0A52"/>
    <w:rsid w:val="00EA0E91"/>
    <w:rsid w:val="00EA186E"/>
    <w:rsid w:val="00EA2A06"/>
    <w:rsid w:val="00EA3506"/>
    <w:rsid w:val="00EA38F2"/>
    <w:rsid w:val="00EA4ED9"/>
    <w:rsid w:val="00EA4FF2"/>
    <w:rsid w:val="00EA5DEC"/>
    <w:rsid w:val="00EA60FE"/>
    <w:rsid w:val="00EA64C6"/>
    <w:rsid w:val="00EA67C5"/>
    <w:rsid w:val="00EA78AA"/>
    <w:rsid w:val="00EB15B7"/>
    <w:rsid w:val="00EB1967"/>
    <w:rsid w:val="00EB2C52"/>
    <w:rsid w:val="00EB3E6F"/>
    <w:rsid w:val="00EB48F3"/>
    <w:rsid w:val="00EB635F"/>
    <w:rsid w:val="00EB7D53"/>
    <w:rsid w:val="00EC05CA"/>
    <w:rsid w:val="00EC07C8"/>
    <w:rsid w:val="00EC14AC"/>
    <w:rsid w:val="00EC2124"/>
    <w:rsid w:val="00EC58D9"/>
    <w:rsid w:val="00EC6177"/>
    <w:rsid w:val="00EC7D57"/>
    <w:rsid w:val="00ED1A19"/>
    <w:rsid w:val="00ED2351"/>
    <w:rsid w:val="00ED2FDF"/>
    <w:rsid w:val="00ED337B"/>
    <w:rsid w:val="00ED3849"/>
    <w:rsid w:val="00ED3DBE"/>
    <w:rsid w:val="00ED564A"/>
    <w:rsid w:val="00ED5702"/>
    <w:rsid w:val="00ED73C0"/>
    <w:rsid w:val="00ED740B"/>
    <w:rsid w:val="00ED7826"/>
    <w:rsid w:val="00EE0A53"/>
    <w:rsid w:val="00EE1BD0"/>
    <w:rsid w:val="00EE388E"/>
    <w:rsid w:val="00EE498C"/>
    <w:rsid w:val="00EE53C2"/>
    <w:rsid w:val="00EE5C06"/>
    <w:rsid w:val="00EE5CF7"/>
    <w:rsid w:val="00EE61CE"/>
    <w:rsid w:val="00EE63A1"/>
    <w:rsid w:val="00EE6E91"/>
    <w:rsid w:val="00EE7338"/>
    <w:rsid w:val="00EE7447"/>
    <w:rsid w:val="00EE7905"/>
    <w:rsid w:val="00EE7C16"/>
    <w:rsid w:val="00EF0728"/>
    <w:rsid w:val="00EF090C"/>
    <w:rsid w:val="00EF0FA3"/>
    <w:rsid w:val="00EF3EBF"/>
    <w:rsid w:val="00EF464B"/>
    <w:rsid w:val="00EF499A"/>
    <w:rsid w:val="00EF6504"/>
    <w:rsid w:val="00EF6ABD"/>
    <w:rsid w:val="00EF730C"/>
    <w:rsid w:val="00EF7B94"/>
    <w:rsid w:val="00F01251"/>
    <w:rsid w:val="00F01B9D"/>
    <w:rsid w:val="00F031D4"/>
    <w:rsid w:val="00F05982"/>
    <w:rsid w:val="00F0598B"/>
    <w:rsid w:val="00F069A2"/>
    <w:rsid w:val="00F06C08"/>
    <w:rsid w:val="00F108E7"/>
    <w:rsid w:val="00F10CBD"/>
    <w:rsid w:val="00F10FCF"/>
    <w:rsid w:val="00F11A8B"/>
    <w:rsid w:val="00F12317"/>
    <w:rsid w:val="00F12492"/>
    <w:rsid w:val="00F13DE2"/>
    <w:rsid w:val="00F14157"/>
    <w:rsid w:val="00F14F74"/>
    <w:rsid w:val="00F14F85"/>
    <w:rsid w:val="00F1547B"/>
    <w:rsid w:val="00F155DA"/>
    <w:rsid w:val="00F159E1"/>
    <w:rsid w:val="00F15BA9"/>
    <w:rsid w:val="00F16900"/>
    <w:rsid w:val="00F16A79"/>
    <w:rsid w:val="00F16CEF"/>
    <w:rsid w:val="00F17208"/>
    <w:rsid w:val="00F17456"/>
    <w:rsid w:val="00F17AD0"/>
    <w:rsid w:val="00F2052B"/>
    <w:rsid w:val="00F20D1B"/>
    <w:rsid w:val="00F22CCF"/>
    <w:rsid w:val="00F239B4"/>
    <w:rsid w:val="00F239DA"/>
    <w:rsid w:val="00F23B53"/>
    <w:rsid w:val="00F240BF"/>
    <w:rsid w:val="00F242CE"/>
    <w:rsid w:val="00F24833"/>
    <w:rsid w:val="00F258FB"/>
    <w:rsid w:val="00F265F5"/>
    <w:rsid w:val="00F2677B"/>
    <w:rsid w:val="00F26B5F"/>
    <w:rsid w:val="00F27D5E"/>
    <w:rsid w:val="00F330A1"/>
    <w:rsid w:val="00F33247"/>
    <w:rsid w:val="00F33F29"/>
    <w:rsid w:val="00F33F6A"/>
    <w:rsid w:val="00F340B0"/>
    <w:rsid w:val="00F3532A"/>
    <w:rsid w:val="00F35CA6"/>
    <w:rsid w:val="00F364B6"/>
    <w:rsid w:val="00F37B66"/>
    <w:rsid w:val="00F4349C"/>
    <w:rsid w:val="00F439E7"/>
    <w:rsid w:val="00F442FC"/>
    <w:rsid w:val="00F4562F"/>
    <w:rsid w:val="00F46D45"/>
    <w:rsid w:val="00F470B1"/>
    <w:rsid w:val="00F47E45"/>
    <w:rsid w:val="00F47F00"/>
    <w:rsid w:val="00F51614"/>
    <w:rsid w:val="00F53753"/>
    <w:rsid w:val="00F5421F"/>
    <w:rsid w:val="00F544D5"/>
    <w:rsid w:val="00F5497A"/>
    <w:rsid w:val="00F55BC9"/>
    <w:rsid w:val="00F56B5D"/>
    <w:rsid w:val="00F5759A"/>
    <w:rsid w:val="00F57B8D"/>
    <w:rsid w:val="00F60AD5"/>
    <w:rsid w:val="00F60FCB"/>
    <w:rsid w:val="00F61A2E"/>
    <w:rsid w:val="00F62CB6"/>
    <w:rsid w:val="00F63426"/>
    <w:rsid w:val="00F63559"/>
    <w:rsid w:val="00F636EA"/>
    <w:rsid w:val="00F64454"/>
    <w:rsid w:val="00F64909"/>
    <w:rsid w:val="00F64C7C"/>
    <w:rsid w:val="00F6585D"/>
    <w:rsid w:val="00F65A4B"/>
    <w:rsid w:val="00F65CDB"/>
    <w:rsid w:val="00F67A45"/>
    <w:rsid w:val="00F67C4E"/>
    <w:rsid w:val="00F67E40"/>
    <w:rsid w:val="00F71707"/>
    <w:rsid w:val="00F71C10"/>
    <w:rsid w:val="00F71E39"/>
    <w:rsid w:val="00F72B3B"/>
    <w:rsid w:val="00F72E19"/>
    <w:rsid w:val="00F72FE5"/>
    <w:rsid w:val="00F732DB"/>
    <w:rsid w:val="00F7363A"/>
    <w:rsid w:val="00F73AED"/>
    <w:rsid w:val="00F74B60"/>
    <w:rsid w:val="00F7560A"/>
    <w:rsid w:val="00F77014"/>
    <w:rsid w:val="00F8133B"/>
    <w:rsid w:val="00F81DE2"/>
    <w:rsid w:val="00F82829"/>
    <w:rsid w:val="00F82CDE"/>
    <w:rsid w:val="00F82ED5"/>
    <w:rsid w:val="00F8300A"/>
    <w:rsid w:val="00F835CC"/>
    <w:rsid w:val="00F8377B"/>
    <w:rsid w:val="00F839A1"/>
    <w:rsid w:val="00F84130"/>
    <w:rsid w:val="00F85400"/>
    <w:rsid w:val="00F857F7"/>
    <w:rsid w:val="00F85FEF"/>
    <w:rsid w:val="00F863E3"/>
    <w:rsid w:val="00F90575"/>
    <w:rsid w:val="00F91104"/>
    <w:rsid w:val="00F911A9"/>
    <w:rsid w:val="00F92D03"/>
    <w:rsid w:val="00F930AF"/>
    <w:rsid w:val="00F932BA"/>
    <w:rsid w:val="00F93382"/>
    <w:rsid w:val="00F93712"/>
    <w:rsid w:val="00F95A43"/>
    <w:rsid w:val="00F95ED7"/>
    <w:rsid w:val="00F963E8"/>
    <w:rsid w:val="00F96F5E"/>
    <w:rsid w:val="00FA062B"/>
    <w:rsid w:val="00FA18C9"/>
    <w:rsid w:val="00FA1A42"/>
    <w:rsid w:val="00FA1B0D"/>
    <w:rsid w:val="00FA1BDD"/>
    <w:rsid w:val="00FA28E7"/>
    <w:rsid w:val="00FA2F21"/>
    <w:rsid w:val="00FA3354"/>
    <w:rsid w:val="00FA3FFF"/>
    <w:rsid w:val="00FA4425"/>
    <w:rsid w:val="00FA4AEB"/>
    <w:rsid w:val="00FA62B7"/>
    <w:rsid w:val="00FA6333"/>
    <w:rsid w:val="00FA6895"/>
    <w:rsid w:val="00FB0152"/>
    <w:rsid w:val="00FB0CD0"/>
    <w:rsid w:val="00FB1FC1"/>
    <w:rsid w:val="00FB2ABB"/>
    <w:rsid w:val="00FB2E42"/>
    <w:rsid w:val="00FB3AAB"/>
    <w:rsid w:val="00FB56E6"/>
    <w:rsid w:val="00FB6458"/>
    <w:rsid w:val="00FB66AD"/>
    <w:rsid w:val="00FB6AEF"/>
    <w:rsid w:val="00FB70C0"/>
    <w:rsid w:val="00FB7325"/>
    <w:rsid w:val="00FB752C"/>
    <w:rsid w:val="00FC032B"/>
    <w:rsid w:val="00FC1569"/>
    <w:rsid w:val="00FC1B16"/>
    <w:rsid w:val="00FC2068"/>
    <w:rsid w:val="00FC3455"/>
    <w:rsid w:val="00FC4074"/>
    <w:rsid w:val="00FC705C"/>
    <w:rsid w:val="00FC7EC3"/>
    <w:rsid w:val="00FD1284"/>
    <w:rsid w:val="00FD1349"/>
    <w:rsid w:val="00FD3F21"/>
    <w:rsid w:val="00FD52C5"/>
    <w:rsid w:val="00FD536A"/>
    <w:rsid w:val="00FD6FFA"/>
    <w:rsid w:val="00FD7C2D"/>
    <w:rsid w:val="00FE1179"/>
    <w:rsid w:val="00FE2260"/>
    <w:rsid w:val="00FE234D"/>
    <w:rsid w:val="00FE26DE"/>
    <w:rsid w:val="00FE3B93"/>
    <w:rsid w:val="00FE4F5C"/>
    <w:rsid w:val="00FE60D2"/>
    <w:rsid w:val="00FE613B"/>
    <w:rsid w:val="00FE626F"/>
    <w:rsid w:val="00FE6935"/>
    <w:rsid w:val="00FE6B81"/>
    <w:rsid w:val="00FE7255"/>
    <w:rsid w:val="00FE75A8"/>
    <w:rsid w:val="00FE7A9B"/>
    <w:rsid w:val="00FF0425"/>
    <w:rsid w:val="00FF0E7B"/>
    <w:rsid w:val="00FF1EB8"/>
    <w:rsid w:val="00FF2095"/>
    <w:rsid w:val="00FF2372"/>
    <w:rsid w:val="00FF254E"/>
    <w:rsid w:val="00FF268F"/>
    <w:rsid w:val="00FF2816"/>
    <w:rsid w:val="00FF2BB8"/>
    <w:rsid w:val="00FF4AA9"/>
    <w:rsid w:val="00FF5451"/>
    <w:rsid w:val="00FF56C3"/>
    <w:rsid w:val="01025D5A"/>
    <w:rsid w:val="01364FE4"/>
    <w:rsid w:val="019195D8"/>
    <w:rsid w:val="01D03083"/>
    <w:rsid w:val="01D6B700"/>
    <w:rsid w:val="0217B7E8"/>
    <w:rsid w:val="0230DC11"/>
    <w:rsid w:val="02E06EEE"/>
    <w:rsid w:val="030D5A09"/>
    <w:rsid w:val="0354A157"/>
    <w:rsid w:val="0384B89B"/>
    <w:rsid w:val="0425ACB0"/>
    <w:rsid w:val="042AA3D5"/>
    <w:rsid w:val="045789E4"/>
    <w:rsid w:val="04B4F54F"/>
    <w:rsid w:val="05BD5956"/>
    <w:rsid w:val="05DD59E9"/>
    <w:rsid w:val="063A9861"/>
    <w:rsid w:val="06591A4C"/>
    <w:rsid w:val="067CDB26"/>
    <w:rsid w:val="06AED83B"/>
    <w:rsid w:val="06DEF38B"/>
    <w:rsid w:val="06F6DB44"/>
    <w:rsid w:val="07A32505"/>
    <w:rsid w:val="084DABFA"/>
    <w:rsid w:val="087C8E0F"/>
    <w:rsid w:val="08A57106"/>
    <w:rsid w:val="08B7D82D"/>
    <w:rsid w:val="08E3576E"/>
    <w:rsid w:val="08FF1B2E"/>
    <w:rsid w:val="097CFE36"/>
    <w:rsid w:val="09C6CA7A"/>
    <w:rsid w:val="0A2EA5A4"/>
    <w:rsid w:val="0A57B510"/>
    <w:rsid w:val="0A606A9E"/>
    <w:rsid w:val="0A9A9249"/>
    <w:rsid w:val="0BBFA5A2"/>
    <w:rsid w:val="0BE402B3"/>
    <w:rsid w:val="0C4618C8"/>
    <w:rsid w:val="0C865C5D"/>
    <w:rsid w:val="0CE52D1D"/>
    <w:rsid w:val="0D14EA6D"/>
    <w:rsid w:val="0D294E36"/>
    <w:rsid w:val="0D2DCD66"/>
    <w:rsid w:val="0D3B5DE5"/>
    <w:rsid w:val="0D4F43C1"/>
    <w:rsid w:val="0D5D5A02"/>
    <w:rsid w:val="0D7DF689"/>
    <w:rsid w:val="0E017401"/>
    <w:rsid w:val="0E9D2CD0"/>
    <w:rsid w:val="0EBB0C27"/>
    <w:rsid w:val="0ECE2992"/>
    <w:rsid w:val="0F2DF8F6"/>
    <w:rsid w:val="0F4529E8"/>
    <w:rsid w:val="0F59D9DF"/>
    <w:rsid w:val="0F718480"/>
    <w:rsid w:val="0FB757F0"/>
    <w:rsid w:val="10103D65"/>
    <w:rsid w:val="10215BCB"/>
    <w:rsid w:val="110A27C6"/>
    <w:rsid w:val="110A8AD4"/>
    <w:rsid w:val="111E6351"/>
    <w:rsid w:val="12352C44"/>
    <w:rsid w:val="12D74527"/>
    <w:rsid w:val="12EC7FA7"/>
    <w:rsid w:val="132BEADF"/>
    <w:rsid w:val="13C3DD0E"/>
    <w:rsid w:val="13D02D63"/>
    <w:rsid w:val="13EAE722"/>
    <w:rsid w:val="1428D7AD"/>
    <w:rsid w:val="142BA8FC"/>
    <w:rsid w:val="14F16219"/>
    <w:rsid w:val="1603FD3D"/>
    <w:rsid w:val="1635A66C"/>
    <w:rsid w:val="1676ED72"/>
    <w:rsid w:val="173A8310"/>
    <w:rsid w:val="178BD338"/>
    <w:rsid w:val="18096269"/>
    <w:rsid w:val="181EC6E8"/>
    <w:rsid w:val="1830FCD7"/>
    <w:rsid w:val="18D42897"/>
    <w:rsid w:val="19629752"/>
    <w:rsid w:val="19767EF6"/>
    <w:rsid w:val="19CCC411"/>
    <w:rsid w:val="1A0C26CB"/>
    <w:rsid w:val="1A2BB172"/>
    <w:rsid w:val="1A4A78B8"/>
    <w:rsid w:val="1A8BA53B"/>
    <w:rsid w:val="1B230487"/>
    <w:rsid w:val="1B26E8AA"/>
    <w:rsid w:val="1B422D8B"/>
    <w:rsid w:val="1B7DEF9A"/>
    <w:rsid w:val="1B80A2C6"/>
    <w:rsid w:val="1B8D919E"/>
    <w:rsid w:val="1BAB48B0"/>
    <w:rsid w:val="1BC33B1F"/>
    <w:rsid w:val="1BFD96D4"/>
    <w:rsid w:val="1C543EFC"/>
    <w:rsid w:val="1C730047"/>
    <w:rsid w:val="1CEF427F"/>
    <w:rsid w:val="1D624E99"/>
    <w:rsid w:val="1DD226A0"/>
    <w:rsid w:val="1E3EC50D"/>
    <w:rsid w:val="1EB57174"/>
    <w:rsid w:val="1ECEED0A"/>
    <w:rsid w:val="1F2FCA2C"/>
    <w:rsid w:val="1F807E1A"/>
    <w:rsid w:val="1FB8D1D0"/>
    <w:rsid w:val="1FBDF86E"/>
    <w:rsid w:val="1FE96EAF"/>
    <w:rsid w:val="205413A4"/>
    <w:rsid w:val="2056AD92"/>
    <w:rsid w:val="20AFFC81"/>
    <w:rsid w:val="21E3CBF0"/>
    <w:rsid w:val="2236B90F"/>
    <w:rsid w:val="2284DDF1"/>
    <w:rsid w:val="22D84581"/>
    <w:rsid w:val="2323543E"/>
    <w:rsid w:val="234A86B8"/>
    <w:rsid w:val="23A949BE"/>
    <w:rsid w:val="23B4CD65"/>
    <w:rsid w:val="23C45E64"/>
    <w:rsid w:val="23E43068"/>
    <w:rsid w:val="2407F105"/>
    <w:rsid w:val="244F8DB4"/>
    <w:rsid w:val="2470745E"/>
    <w:rsid w:val="2479DEAC"/>
    <w:rsid w:val="24B85459"/>
    <w:rsid w:val="253B23BA"/>
    <w:rsid w:val="25937662"/>
    <w:rsid w:val="261C40A1"/>
    <w:rsid w:val="2678625A"/>
    <w:rsid w:val="26D521F9"/>
    <w:rsid w:val="26EF4707"/>
    <w:rsid w:val="2749C272"/>
    <w:rsid w:val="275C1A18"/>
    <w:rsid w:val="27A7DD29"/>
    <w:rsid w:val="27C59C50"/>
    <w:rsid w:val="27D5738B"/>
    <w:rsid w:val="286F5C05"/>
    <w:rsid w:val="28889722"/>
    <w:rsid w:val="289B7BF3"/>
    <w:rsid w:val="28FC2528"/>
    <w:rsid w:val="293BFA34"/>
    <w:rsid w:val="293E414C"/>
    <w:rsid w:val="29A147CB"/>
    <w:rsid w:val="29B89E52"/>
    <w:rsid w:val="2A620E85"/>
    <w:rsid w:val="2A821374"/>
    <w:rsid w:val="2AD66C1B"/>
    <w:rsid w:val="2B978FE8"/>
    <w:rsid w:val="2B993DBF"/>
    <w:rsid w:val="2BA9DCA0"/>
    <w:rsid w:val="2BC6BAA7"/>
    <w:rsid w:val="2BED2CF8"/>
    <w:rsid w:val="2CA5E8A9"/>
    <w:rsid w:val="2CCA9D5A"/>
    <w:rsid w:val="2D3B7208"/>
    <w:rsid w:val="2D7AC43C"/>
    <w:rsid w:val="2E25372C"/>
    <w:rsid w:val="2E99BDE6"/>
    <w:rsid w:val="2EA4B84F"/>
    <w:rsid w:val="2EA58EBC"/>
    <w:rsid w:val="2F2E3947"/>
    <w:rsid w:val="2F6A4533"/>
    <w:rsid w:val="2F6FA1BC"/>
    <w:rsid w:val="2F72A4EC"/>
    <w:rsid w:val="2FAA67F7"/>
    <w:rsid w:val="2FAA68B0"/>
    <w:rsid w:val="2FC8BB1A"/>
    <w:rsid w:val="2FE21CEF"/>
    <w:rsid w:val="3071C327"/>
    <w:rsid w:val="30BE7734"/>
    <w:rsid w:val="30E23CB6"/>
    <w:rsid w:val="31421ECA"/>
    <w:rsid w:val="315433DD"/>
    <w:rsid w:val="318E45AD"/>
    <w:rsid w:val="3199CC1E"/>
    <w:rsid w:val="325262DF"/>
    <w:rsid w:val="325840CD"/>
    <w:rsid w:val="3273C2CC"/>
    <w:rsid w:val="327A023F"/>
    <w:rsid w:val="32B24CD7"/>
    <w:rsid w:val="32CE134C"/>
    <w:rsid w:val="32D5DD0E"/>
    <w:rsid w:val="3307776F"/>
    <w:rsid w:val="3370FDA8"/>
    <w:rsid w:val="33FE7BF1"/>
    <w:rsid w:val="34C1A33A"/>
    <w:rsid w:val="34D32666"/>
    <w:rsid w:val="34DF6677"/>
    <w:rsid w:val="355522D2"/>
    <w:rsid w:val="35A8D69A"/>
    <w:rsid w:val="35BAAC47"/>
    <w:rsid w:val="35CEBBC6"/>
    <w:rsid w:val="3600A10E"/>
    <w:rsid w:val="363E3AA9"/>
    <w:rsid w:val="36D27DA0"/>
    <w:rsid w:val="37447C15"/>
    <w:rsid w:val="377F8198"/>
    <w:rsid w:val="37AAAF4A"/>
    <w:rsid w:val="38078202"/>
    <w:rsid w:val="3828C088"/>
    <w:rsid w:val="39139D39"/>
    <w:rsid w:val="392F9CCD"/>
    <w:rsid w:val="3938431E"/>
    <w:rsid w:val="393A457E"/>
    <w:rsid w:val="39662287"/>
    <w:rsid w:val="3972F5F1"/>
    <w:rsid w:val="398497D8"/>
    <w:rsid w:val="39CA0575"/>
    <w:rsid w:val="3A050E8B"/>
    <w:rsid w:val="3A13D872"/>
    <w:rsid w:val="3A472808"/>
    <w:rsid w:val="3A7DA05E"/>
    <w:rsid w:val="3A9A3950"/>
    <w:rsid w:val="3AD9A995"/>
    <w:rsid w:val="3AFF42BB"/>
    <w:rsid w:val="3B46E499"/>
    <w:rsid w:val="3B5C602C"/>
    <w:rsid w:val="3B607532"/>
    <w:rsid w:val="3B6D97D2"/>
    <w:rsid w:val="3BAE0DAA"/>
    <w:rsid w:val="3BCC85A0"/>
    <w:rsid w:val="3C416CF3"/>
    <w:rsid w:val="3D30FDAF"/>
    <w:rsid w:val="3D820EB2"/>
    <w:rsid w:val="3D856B95"/>
    <w:rsid w:val="3DD61FA3"/>
    <w:rsid w:val="3E7E994C"/>
    <w:rsid w:val="3E8C10B2"/>
    <w:rsid w:val="3F3DD7FF"/>
    <w:rsid w:val="3F88F19E"/>
    <w:rsid w:val="3FC1BF81"/>
    <w:rsid w:val="40301C58"/>
    <w:rsid w:val="405BE684"/>
    <w:rsid w:val="40DF3F1E"/>
    <w:rsid w:val="410469A8"/>
    <w:rsid w:val="41D83C78"/>
    <w:rsid w:val="422BF97A"/>
    <w:rsid w:val="42702832"/>
    <w:rsid w:val="428A554D"/>
    <w:rsid w:val="429AFC51"/>
    <w:rsid w:val="42AD2F95"/>
    <w:rsid w:val="4321F02F"/>
    <w:rsid w:val="432E1CD2"/>
    <w:rsid w:val="434F2775"/>
    <w:rsid w:val="44167591"/>
    <w:rsid w:val="4449CBA1"/>
    <w:rsid w:val="44844CCF"/>
    <w:rsid w:val="454D8D42"/>
    <w:rsid w:val="45942A7F"/>
    <w:rsid w:val="45A2B94A"/>
    <w:rsid w:val="4651685C"/>
    <w:rsid w:val="46C61DA4"/>
    <w:rsid w:val="470EBEAE"/>
    <w:rsid w:val="471CE7E6"/>
    <w:rsid w:val="4770AE62"/>
    <w:rsid w:val="47E61353"/>
    <w:rsid w:val="47EFAB57"/>
    <w:rsid w:val="4840C530"/>
    <w:rsid w:val="4853E59A"/>
    <w:rsid w:val="48A22195"/>
    <w:rsid w:val="4940E88B"/>
    <w:rsid w:val="497FEC0F"/>
    <w:rsid w:val="4A1FB71C"/>
    <w:rsid w:val="4A80C703"/>
    <w:rsid w:val="4A88437F"/>
    <w:rsid w:val="4AC10522"/>
    <w:rsid w:val="4B1BBAE1"/>
    <w:rsid w:val="4B40AACE"/>
    <w:rsid w:val="4B852412"/>
    <w:rsid w:val="4C6B5E2B"/>
    <w:rsid w:val="4CCE643D"/>
    <w:rsid w:val="4D34EBF9"/>
    <w:rsid w:val="4D3BF2B2"/>
    <w:rsid w:val="4D9BBC86"/>
    <w:rsid w:val="4DEFDFB9"/>
    <w:rsid w:val="4E4F8F1A"/>
    <w:rsid w:val="4E5480F3"/>
    <w:rsid w:val="4E9FE332"/>
    <w:rsid w:val="4FAC2650"/>
    <w:rsid w:val="5052C5A9"/>
    <w:rsid w:val="50B84895"/>
    <w:rsid w:val="50BA67D3"/>
    <w:rsid w:val="50D12544"/>
    <w:rsid w:val="50E0ACFF"/>
    <w:rsid w:val="5147F0A8"/>
    <w:rsid w:val="5154515D"/>
    <w:rsid w:val="515B6715"/>
    <w:rsid w:val="516B8F38"/>
    <w:rsid w:val="51AE32DD"/>
    <w:rsid w:val="52394DBD"/>
    <w:rsid w:val="52D70803"/>
    <w:rsid w:val="52F51CD6"/>
    <w:rsid w:val="532DE727"/>
    <w:rsid w:val="5341A051"/>
    <w:rsid w:val="5344A024"/>
    <w:rsid w:val="5362ACA1"/>
    <w:rsid w:val="5403A7AF"/>
    <w:rsid w:val="54078DF0"/>
    <w:rsid w:val="54283337"/>
    <w:rsid w:val="54400F6A"/>
    <w:rsid w:val="5449F78A"/>
    <w:rsid w:val="54698094"/>
    <w:rsid w:val="5473F2E9"/>
    <w:rsid w:val="54789153"/>
    <w:rsid w:val="54917C5A"/>
    <w:rsid w:val="54EC43E0"/>
    <w:rsid w:val="551BF9F0"/>
    <w:rsid w:val="5533A374"/>
    <w:rsid w:val="555E0611"/>
    <w:rsid w:val="556DF2C9"/>
    <w:rsid w:val="557E267E"/>
    <w:rsid w:val="561F09C3"/>
    <w:rsid w:val="56233032"/>
    <w:rsid w:val="562D0A10"/>
    <w:rsid w:val="565617D4"/>
    <w:rsid w:val="56854001"/>
    <w:rsid w:val="5687660B"/>
    <w:rsid w:val="56CBA750"/>
    <w:rsid w:val="56E3FBC0"/>
    <w:rsid w:val="5707F1BD"/>
    <w:rsid w:val="571A6C23"/>
    <w:rsid w:val="573BE042"/>
    <w:rsid w:val="5751B458"/>
    <w:rsid w:val="578B053F"/>
    <w:rsid w:val="57EC1E22"/>
    <w:rsid w:val="57F7DC2F"/>
    <w:rsid w:val="580932B2"/>
    <w:rsid w:val="58124D11"/>
    <w:rsid w:val="58BCD37D"/>
    <w:rsid w:val="59DB4FAF"/>
    <w:rsid w:val="5A43D078"/>
    <w:rsid w:val="5A65DE80"/>
    <w:rsid w:val="5A8244B8"/>
    <w:rsid w:val="5ABCD91B"/>
    <w:rsid w:val="5B89FA4A"/>
    <w:rsid w:val="5BFE0E44"/>
    <w:rsid w:val="5C9DE0F2"/>
    <w:rsid w:val="5D3213D7"/>
    <w:rsid w:val="5D82B468"/>
    <w:rsid w:val="5D89148C"/>
    <w:rsid w:val="5DA203EB"/>
    <w:rsid w:val="5DC59B97"/>
    <w:rsid w:val="5E1E1BD8"/>
    <w:rsid w:val="5EC3B5BE"/>
    <w:rsid w:val="5EDCDBE3"/>
    <w:rsid w:val="5F23EC32"/>
    <w:rsid w:val="5F70DA98"/>
    <w:rsid w:val="601BD6D6"/>
    <w:rsid w:val="6026F16F"/>
    <w:rsid w:val="60784817"/>
    <w:rsid w:val="607FE514"/>
    <w:rsid w:val="6089D16F"/>
    <w:rsid w:val="60FEFFD7"/>
    <w:rsid w:val="6124E77D"/>
    <w:rsid w:val="61E17FA4"/>
    <w:rsid w:val="62396160"/>
    <w:rsid w:val="62398FA7"/>
    <w:rsid w:val="6371F422"/>
    <w:rsid w:val="63850D72"/>
    <w:rsid w:val="639253ED"/>
    <w:rsid w:val="63C08EEA"/>
    <w:rsid w:val="6403ED27"/>
    <w:rsid w:val="6485320C"/>
    <w:rsid w:val="65554735"/>
    <w:rsid w:val="6557784D"/>
    <w:rsid w:val="65840EE7"/>
    <w:rsid w:val="659CBDDA"/>
    <w:rsid w:val="65E8B4E0"/>
    <w:rsid w:val="6652F23F"/>
    <w:rsid w:val="66819952"/>
    <w:rsid w:val="66A0D61B"/>
    <w:rsid w:val="66B6618E"/>
    <w:rsid w:val="66C39BEF"/>
    <w:rsid w:val="67160EE2"/>
    <w:rsid w:val="675D9D5E"/>
    <w:rsid w:val="676730B0"/>
    <w:rsid w:val="67B16E00"/>
    <w:rsid w:val="67F24367"/>
    <w:rsid w:val="68176EA3"/>
    <w:rsid w:val="681C730B"/>
    <w:rsid w:val="687BC87D"/>
    <w:rsid w:val="68CD4958"/>
    <w:rsid w:val="698A4F53"/>
    <w:rsid w:val="699BAA39"/>
    <w:rsid w:val="69D63E55"/>
    <w:rsid w:val="6A51B370"/>
    <w:rsid w:val="6A7CF524"/>
    <w:rsid w:val="6AD6312E"/>
    <w:rsid w:val="6B45F89D"/>
    <w:rsid w:val="6B845ACD"/>
    <w:rsid w:val="6BDC5E96"/>
    <w:rsid w:val="6C85ACDE"/>
    <w:rsid w:val="6CD4D859"/>
    <w:rsid w:val="6DBD5B66"/>
    <w:rsid w:val="6DEDDDB2"/>
    <w:rsid w:val="6E609D5A"/>
    <w:rsid w:val="6EA17D20"/>
    <w:rsid w:val="6EC6A4BB"/>
    <w:rsid w:val="6EF5F93D"/>
    <w:rsid w:val="6F4F0F08"/>
    <w:rsid w:val="6F675A7C"/>
    <w:rsid w:val="6FEFE8E9"/>
    <w:rsid w:val="6FFE2DF3"/>
    <w:rsid w:val="70530C27"/>
    <w:rsid w:val="7073621E"/>
    <w:rsid w:val="70929387"/>
    <w:rsid w:val="70C60C9D"/>
    <w:rsid w:val="70D9D482"/>
    <w:rsid w:val="71A9CD57"/>
    <w:rsid w:val="71B8D624"/>
    <w:rsid w:val="71CD72AD"/>
    <w:rsid w:val="71E203B8"/>
    <w:rsid w:val="720CF62B"/>
    <w:rsid w:val="72480246"/>
    <w:rsid w:val="72B3F616"/>
    <w:rsid w:val="72FD9CBD"/>
    <w:rsid w:val="7327BE68"/>
    <w:rsid w:val="73486D6D"/>
    <w:rsid w:val="7420E7AE"/>
    <w:rsid w:val="74241DDF"/>
    <w:rsid w:val="74719B09"/>
    <w:rsid w:val="7498448A"/>
    <w:rsid w:val="74BABC12"/>
    <w:rsid w:val="74EAF8B3"/>
    <w:rsid w:val="754826A8"/>
    <w:rsid w:val="75968C77"/>
    <w:rsid w:val="75D24946"/>
    <w:rsid w:val="761497BA"/>
    <w:rsid w:val="765BF48F"/>
    <w:rsid w:val="765D35EF"/>
    <w:rsid w:val="76CA10C7"/>
    <w:rsid w:val="77AD69FE"/>
    <w:rsid w:val="77EEA29E"/>
    <w:rsid w:val="78176F12"/>
    <w:rsid w:val="78256A63"/>
    <w:rsid w:val="78382051"/>
    <w:rsid w:val="787C80CB"/>
    <w:rsid w:val="78848376"/>
    <w:rsid w:val="788D5377"/>
    <w:rsid w:val="78B1D5D2"/>
    <w:rsid w:val="79800536"/>
    <w:rsid w:val="798A81CB"/>
    <w:rsid w:val="7999BB3F"/>
    <w:rsid w:val="799E5E4C"/>
    <w:rsid w:val="79E11166"/>
    <w:rsid w:val="79EDC321"/>
    <w:rsid w:val="7A2153D5"/>
    <w:rsid w:val="7A276F25"/>
    <w:rsid w:val="7A63B369"/>
    <w:rsid w:val="7A848BC9"/>
    <w:rsid w:val="7AD9F9F4"/>
    <w:rsid w:val="7B154BB7"/>
    <w:rsid w:val="7BA5BBC0"/>
    <w:rsid w:val="7BCB3F6D"/>
    <w:rsid w:val="7C414D6B"/>
    <w:rsid w:val="7C734BD9"/>
    <w:rsid w:val="7C78AC39"/>
    <w:rsid w:val="7CC18C56"/>
    <w:rsid w:val="7CDB8A8F"/>
    <w:rsid w:val="7CDE4E55"/>
    <w:rsid w:val="7D49E2DA"/>
    <w:rsid w:val="7D566F87"/>
    <w:rsid w:val="7D6E8C1F"/>
    <w:rsid w:val="7D73A044"/>
    <w:rsid w:val="7DB0BBA6"/>
    <w:rsid w:val="7DD465B8"/>
    <w:rsid w:val="7E12C807"/>
    <w:rsid w:val="7E22F95A"/>
    <w:rsid w:val="7E282BCA"/>
    <w:rsid w:val="7E39EC75"/>
    <w:rsid w:val="7E46F203"/>
    <w:rsid w:val="7E544A52"/>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27ECCE3B-FEA1-594F-8ED6-1946B0E8F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2A5512"/>
    <w:pPr>
      <w:keepNext/>
      <w:keepLines/>
      <w:numPr>
        <w:numId w:val="79"/>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2A5512"/>
    <w:pPr>
      <w:keepNext/>
      <w:keepLines/>
      <w:numPr>
        <w:ilvl w:val="1"/>
        <w:numId w:val="79"/>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2A5512"/>
    <w:pPr>
      <w:keepNext/>
      <w:keepLines/>
      <w:numPr>
        <w:ilvl w:val="2"/>
        <w:numId w:val="79"/>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2A5512"/>
    <w:pPr>
      <w:keepNext/>
      <w:numPr>
        <w:ilvl w:val="3"/>
        <w:numId w:val="79"/>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2A5512"/>
    <w:pPr>
      <w:keepNext/>
      <w:numPr>
        <w:ilvl w:val="4"/>
        <w:numId w:val="79"/>
      </w:numPr>
      <w:spacing w:before="120" w:after="120"/>
      <w:jc w:val="left"/>
      <w:outlineLvl w:val="4"/>
    </w:pPr>
    <w:rPr>
      <w:rFonts w:eastAsiaTheme="majorEastAsia"/>
      <w:i/>
      <w:iCs/>
    </w:rPr>
  </w:style>
  <w:style w:type="paragraph" w:styleId="Titre6">
    <w:name w:val="heading 6"/>
    <w:basedOn w:val="Normal"/>
    <w:next w:val="Normal"/>
    <w:link w:val="Titre6Car"/>
    <w:semiHidden/>
    <w:rsid w:val="002A5512"/>
    <w:pPr>
      <w:keepNext/>
      <w:keepLines/>
      <w:numPr>
        <w:ilvl w:val="5"/>
        <w:numId w:val="4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2A5512"/>
    <w:pPr>
      <w:keepNext/>
      <w:keepLines/>
      <w:widowControl w:val="0"/>
      <w:numPr>
        <w:ilvl w:val="6"/>
        <w:numId w:val="4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2A5512"/>
    <w:pPr>
      <w:keepNext/>
      <w:keepLines/>
      <w:widowControl w:val="0"/>
      <w:numPr>
        <w:ilvl w:val="7"/>
        <w:numId w:val="4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2A5512"/>
    <w:pPr>
      <w:keepNext/>
      <w:widowControl w:val="0"/>
      <w:numPr>
        <w:ilvl w:val="8"/>
        <w:numId w:val="4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2A5512"/>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2A5512"/>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2A5512"/>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2A5512"/>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2A5512"/>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2A5512"/>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2A5512"/>
    <w:rPr>
      <w:vertAlign w:val="superscript"/>
      <w:lang w:val="en-GB"/>
    </w:rPr>
  </w:style>
  <w:style w:type="paragraph" w:customStyle="1" w:styleId="Footnote">
    <w:name w:val="Footnote"/>
    <w:basedOn w:val="Notedebasdepage"/>
    <w:qFormat/>
    <w:rsid w:val="002A5512"/>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tabs>
        <w:tab w:val="num" w:pos="360"/>
      </w:tabs>
      <w:spacing w:before="120" w:after="120"/>
      <w:ind w:left="360" w:hanging="360"/>
    </w:pPr>
  </w:style>
  <w:style w:type="character" w:customStyle="1" w:styleId="Titre2Car">
    <w:name w:val="Titre 2 Car"/>
    <w:basedOn w:val="Policepardfaut"/>
    <w:link w:val="Titre2"/>
    <w:uiPriority w:val="9"/>
    <w:rsid w:val="002A5512"/>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Pieddepage">
    <w:name w:val="footer"/>
    <w:basedOn w:val="Normal"/>
    <w:link w:val="PieddepageCar"/>
    <w:uiPriority w:val="99"/>
    <w:rsid w:val="002A5512"/>
    <w:pPr>
      <w:tabs>
        <w:tab w:val="center" w:pos="4680"/>
        <w:tab w:val="right" w:pos="9360"/>
      </w:tabs>
    </w:pPr>
    <w:rPr>
      <w:sz w:val="20"/>
    </w:rPr>
  </w:style>
  <w:style w:type="character" w:customStyle="1" w:styleId="PieddepageCar">
    <w:name w:val="Pied de page Car"/>
    <w:basedOn w:val="Policepardfaut"/>
    <w:link w:val="Pieddepage"/>
    <w:uiPriority w:val="99"/>
    <w:rsid w:val="002A5512"/>
    <w:rPr>
      <w:rFonts w:ascii="Times New Roman" w:eastAsia="SimSun" w:hAnsi="Times New Roman" w:cs="Times New Roman"/>
      <w:kern w:val="0"/>
      <w:sz w:val="20"/>
      <w:lang w:val="en-GB"/>
      <w14:ligatures w14:val="none"/>
    </w:rPr>
  </w:style>
  <w:style w:type="character" w:customStyle="1" w:styleId="Titre3Car">
    <w:name w:val="Titre 3 Car"/>
    <w:basedOn w:val="Policepardfaut"/>
    <w:link w:val="Titre3"/>
    <w:uiPriority w:val="9"/>
    <w:rsid w:val="002A5512"/>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2A5512"/>
    <w:pPr>
      <w:spacing w:after="240"/>
    </w:pPr>
    <w:rPr>
      <w:b/>
      <w:sz w:val="28"/>
    </w:rPr>
  </w:style>
  <w:style w:type="paragraph" w:customStyle="1" w:styleId="Para30">
    <w:name w:val="Para 3"/>
    <w:basedOn w:val="Normal"/>
    <w:qFormat/>
    <w:rsid w:val="002B00CA"/>
    <w:pPr>
      <w:numPr>
        <w:numId w:val="19"/>
      </w:numPr>
      <w:spacing w:before="120" w:after="120"/>
      <w:ind w:left="1134" w:firstLine="0"/>
    </w:pPr>
  </w:style>
  <w:style w:type="character" w:customStyle="1" w:styleId="Titre4Car">
    <w:name w:val="Titre 4 Car"/>
    <w:basedOn w:val="Policepardfaut"/>
    <w:link w:val="Titre4"/>
    <w:uiPriority w:val="9"/>
    <w:rsid w:val="002A5512"/>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2A5512"/>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semiHidden/>
    <w:unhideWhenUsed/>
    <w:rsid w:val="002A5512"/>
    <w:rPr>
      <w:sz w:val="16"/>
      <w:szCs w:val="16"/>
      <w:lang w:val="en-GB"/>
    </w:rPr>
  </w:style>
  <w:style w:type="paragraph" w:styleId="Commentaire">
    <w:name w:val="annotation text"/>
    <w:basedOn w:val="Normal"/>
    <w:link w:val="CommentaireCar"/>
    <w:uiPriority w:val="99"/>
    <w:rsid w:val="002A5512"/>
    <w:rPr>
      <w:sz w:val="20"/>
      <w:szCs w:val="20"/>
    </w:rPr>
  </w:style>
  <w:style w:type="character" w:customStyle="1" w:styleId="CommentaireCar">
    <w:name w:val="Commentaire Car"/>
    <w:basedOn w:val="Policepardfaut"/>
    <w:link w:val="Commentaire"/>
    <w:uiPriority w:val="99"/>
    <w:rsid w:val="002A5512"/>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2A5512"/>
    <w:rPr>
      <w:b/>
      <w:bCs/>
    </w:rPr>
  </w:style>
  <w:style w:type="character" w:customStyle="1" w:styleId="ObjetducommentaireCar">
    <w:name w:val="Objet du commentaire Car"/>
    <w:basedOn w:val="CommentaireCar"/>
    <w:link w:val="Objetducommentaire"/>
    <w:uiPriority w:val="99"/>
    <w:semiHidden/>
    <w:rsid w:val="002A5512"/>
    <w:rPr>
      <w:rFonts w:ascii="Times New Roman" w:eastAsia="SimSun" w:hAnsi="Times New Roman" w:cs="Times New Roman"/>
      <w:b/>
      <w:bCs/>
      <w:kern w:val="0"/>
      <w:sz w:val="20"/>
      <w:szCs w:val="20"/>
      <w:lang w:val="en-GB"/>
      <w14:ligatures w14:val="none"/>
    </w:rPr>
  </w:style>
  <w:style w:type="paragraph" w:styleId="Rvision">
    <w:name w:val="Revision"/>
    <w:hidden/>
    <w:uiPriority w:val="99"/>
    <w:semiHidden/>
    <w:rsid w:val="002A5512"/>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Numrodepage">
    <w:name w:val="page number"/>
    <w:rsid w:val="00557370"/>
    <w:rPr>
      <w:rFonts w:ascii="Times New Roman" w:hAnsi="Times New Roman"/>
      <w:sz w:val="22"/>
      <w:lang w:val="en-GB"/>
    </w:rPr>
  </w:style>
  <w:style w:type="paragraph" w:customStyle="1" w:styleId="Para3">
    <w:name w:val="Para3"/>
    <w:basedOn w:val="Normal"/>
    <w:rsid w:val="00557370"/>
    <w:pPr>
      <w:numPr>
        <w:ilvl w:val="2"/>
        <w:numId w:val="24"/>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3"/>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2A5512"/>
    <w:rPr>
      <w:rFonts w:ascii="Times New Roman" w:hAnsi="Times New Roman"/>
      <w:color w:val="0563C1" w:themeColor="hyperlink"/>
      <w:u w:val="single"/>
      <w:lang w:val="en-GB"/>
    </w:rPr>
  </w:style>
  <w:style w:type="character" w:styleId="Mentionnonrsolue">
    <w:name w:val="Unresolved Mention"/>
    <w:basedOn w:val="Policepardfaut"/>
    <w:uiPriority w:val="99"/>
    <w:semiHidden/>
    <w:unhideWhenUsed/>
    <w:rsid w:val="00C664D3"/>
    <w:rPr>
      <w:color w:val="605E5C"/>
      <w:shd w:val="clear" w:color="auto" w:fill="E1DFDD"/>
      <w:lang w:val="en-GB"/>
    </w:rPr>
  </w:style>
  <w:style w:type="character" w:styleId="Lienhypertextesuivivisit">
    <w:name w:val="FollowedHyperlink"/>
    <w:basedOn w:val="Policepardfaut"/>
    <w:uiPriority w:val="99"/>
    <w:semiHidden/>
    <w:unhideWhenUsed/>
    <w:rsid w:val="00051B37"/>
    <w:rPr>
      <w:color w:val="954F72" w:themeColor="followedHyperlink"/>
      <w:u w:val="single"/>
      <w:lang w:val="en-GB"/>
    </w:rPr>
  </w:style>
  <w:style w:type="paragraph" w:styleId="En-tte">
    <w:name w:val="header"/>
    <w:basedOn w:val="Normal"/>
    <w:link w:val="En-tteCar"/>
    <w:rsid w:val="002A5512"/>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2A5512"/>
    <w:rPr>
      <w:rFonts w:ascii="Times New Roman" w:eastAsia="SimSun" w:hAnsi="Times New Roman" w:cs="Times New Roman"/>
      <w:kern w:val="0"/>
      <w:sz w:val="20"/>
      <w:lang w:val="en-GB"/>
      <w14:ligatures w14:val="none"/>
    </w:rPr>
  </w:style>
  <w:style w:type="character" w:styleId="Mention">
    <w:name w:val="Mention"/>
    <w:basedOn w:val="Policepardfaut"/>
    <w:uiPriority w:val="99"/>
    <w:unhideWhenUsed/>
    <w:rsid w:val="005C7074"/>
    <w:rPr>
      <w:color w:val="2B579A"/>
      <w:shd w:val="clear" w:color="auto" w:fill="E1DFDD"/>
      <w:lang w:val="en-GB"/>
    </w:rPr>
  </w:style>
  <w:style w:type="paragraph" w:styleId="Paragraphedeliste">
    <w:name w:val="List Paragraph"/>
    <w:basedOn w:val="Normal"/>
    <w:uiPriority w:val="34"/>
    <w:qFormat/>
    <w:rsid w:val="002A5512"/>
    <w:pPr>
      <w:ind w:left="720"/>
      <w:contextualSpacing/>
    </w:pPr>
  </w:style>
  <w:style w:type="paragraph" w:styleId="NormalWeb">
    <w:name w:val="Normal (Web)"/>
    <w:basedOn w:val="Normal"/>
    <w:uiPriority w:val="99"/>
    <w:semiHidden/>
    <w:unhideWhenUsed/>
    <w:rsid w:val="00771A8B"/>
    <w:pPr>
      <w:spacing w:before="100" w:beforeAutospacing="1" w:after="100" w:afterAutospacing="1"/>
      <w:jc w:val="left"/>
    </w:pPr>
    <w:rPr>
      <w:sz w:val="24"/>
    </w:rPr>
  </w:style>
  <w:style w:type="character" w:customStyle="1" w:styleId="Titre6Car">
    <w:name w:val="Titre 6 Car"/>
    <w:basedOn w:val="Policepardfaut"/>
    <w:link w:val="Titre6"/>
    <w:semiHidden/>
    <w:rsid w:val="002A5512"/>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2A5512"/>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2A5512"/>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2A5512"/>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2A5512"/>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2A5512"/>
    <w:pPr>
      <w:spacing w:after="120"/>
      <w:ind w:left="567"/>
    </w:pPr>
  </w:style>
  <w:style w:type="paragraph" w:customStyle="1" w:styleId="ABSymbol">
    <w:name w:val="AB_Symbol"/>
    <w:basedOn w:val="Normal"/>
    <w:qFormat/>
    <w:rsid w:val="002A551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A5512"/>
    <w:pPr>
      <w:numPr>
        <w:numId w:val="88"/>
      </w:numPr>
      <w:tabs>
        <w:tab w:val="left" w:pos="3969"/>
      </w:tabs>
      <w:spacing w:before="120" w:after="120"/>
    </w:pPr>
  </w:style>
  <w:style w:type="paragraph" w:customStyle="1" w:styleId="AFCorNNormal">
    <w:name w:val="AF_CorNNormal"/>
    <w:basedOn w:val="Normal"/>
    <w:unhideWhenUsed/>
    <w:rsid w:val="002A5512"/>
    <w:pPr>
      <w:jc w:val="left"/>
    </w:pPr>
  </w:style>
  <w:style w:type="paragraph" w:customStyle="1" w:styleId="AEDistrNormal">
    <w:name w:val="AE_DistrNormal"/>
    <w:basedOn w:val="Normal"/>
    <w:unhideWhenUsed/>
    <w:rsid w:val="002A5512"/>
    <w:pPr>
      <w:jc w:val="left"/>
    </w:pPr>
  </w:style>
  <w:style w:type="paragraph" w:customStyle="1" w:styleId="AASmallLogo">
    <w:name w:val="AA_SmallLogo"/>
    <w:basedOn w:val="AEDistrNormal"/>
    <w:unhideWhenUsed/>
    <w:rsid w:val="002A5512"/>
    <w:pPr>
      <w:spacing w:before="40"/>
    </w:pPr>
    <w:rPr>
      <w:sz w:val="4"/>
    </w:rPr>
  </w:style>
  <w:style w:type="paragraph" w:customStyle="1" w:styleId="ACLargeLogo">
    <w:name w:val="AC_LargeLogo"/>
    <w:basedOn w:val="AFCorNNormal"/>
    <w:next w:val="AISpacer"/>
    <w:unhideWhenUsed/>
    <w:rsid w:val="002A5512"/>
    <w:pPr>
      <w:spacing w:before="120"/>
      <w:contextualSpacing/>
    </w:pPr>
    <w:rPr>
      <w:sz w:val="8"/>
    </w:rPr>
  </w:style>
  <w:style w:type="paragraph" w:customStyle="1" w:styleId="CBDNormal">
    <w:name w:val="CBD_Normal"/>
    <w:unhideWhenUsed/>
    <w:qFormat/>
    <w:rsid w:val="002A551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2A5512"/>
    <w:pPr>
      <w:contextualSpacing/>
    </w:pPr>
  </w:style>
  <w:style w:type="numbering" w:customStyle="1" w:styleId="ListCBD">
    <w:name w:val="ListCBD"/>
    <w:basedOn w:val="Aucuneliste"/>
    <w:uiPriority w:val="99"/>
    <w:rsid w:val="002A5512"/>
    <w:pPr>
      <w:numPr>
        <w:numId w:val="61"/>
      </w:numPr>
    </w:pPr>
  </w:style>
  <w:style w:type="numbering" w:customStyle="1" w:styleId="CBDHeadings">
    <w:name w:val="CBD_Headings"/>
    <w:basedOn w:val="ListCBD"/>
    <w:uiPriority w:val="99"/>
    <w:rsid w:val="002A5512"/>
    <w:pPr>
      <w:numPr>
        <w:numId w:val="79"/>
      </w:numPr>
    </w:pPr>
  </w:style>
  <w:style w:type="paragraph" w:customStyle="1" w:styleId="AISpacer">
    <w:name w:val="AI_Spacer"/>
    <w:next w:val="Normal"/>
    <w:unhideWhenUsed/>
    <w:qFormat/>
    <w:rsid w:val="002A5512"/>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2A5512"/>
    <w:pPr>
      <w:spacing w:before="120"/>
    </w:pPr>
  </w:style>
  <w:style w:type="paragraph" w:customStyle="1" w:styleId="AFCorNBold">
    <w:name w:val="AF_CorNBold"/>
    <w:basedOn w:val="AFCorNNormal"/>
    <w:next w:val="AFCorNNormal"/>
    <w:unhideWhenUsed/>
    <w:qFormat/>
    <w:rsid w:val="002A5512"/>
    <w:rPr>
      <w:b/>
    </w:rPr>
  </w:style>
  <w:style w:type="paragraph" w:customStyle="1" w:styleId="AFCorN12Bold">
    <w:name w:val="AF_CorN12Bold"/>
    <w:basedOn w:val="AFCorNNormal"/>
    <w:next w:val="AFCorNNormal"/>
    <w:unhideWhenUsed/>
    <w:qFormat/>
    <w:rsid w:val="002A5512"/>
    <w:rPr>
      <w:b/>
      <w:sz w:val="24"/>
    </w:rPr>
  </w:style>
  <w:style w:type="paragraph" w:customStyle="1" w:styleId="CBDAgendaItem">
    <w:name w:val="CBD_AgendaItem"/>
    <w:basedOn w:val="Normal"/>
    <w:qFormat/>
    <w:rsid w:val="002A5512"/>
    <w:pPr>
      <w:keepNext/>
      <w:keepLines/>
      <w:spacing w:before="240" w:after="120"/>
      <w:jc w:val="left"/>
    </w:pPr>
    <w:rPr>
      <w:b/>
      <w:sz w:val="24"/>
    </w:rPr>
  </w:style>
  <w:style w:type="paragraph" w:customStyle="1" w:styleId="CBDDesicionText">
    <w:name w:val="CBD_DesicionText"/>
    <w:basedOn w:val="CBDNormal"/>
    <w:qFormat/>
    <w:rsid w:val="002A5512"/>
    <w:pPr>
      <w:spacing w:after="120"/>
      <w:ind w:left="567" w:firstLine="567"/>
    </w:pPr>
  </w:style>
  <w:style w:type="paragraph" w:customStyle="1" w:styleId="CBDDesicionAnnex">
    <w:name w:val="CBD_DesicionAnnex"/>
    <w:basedOn w:val="CBDNormal"/>
    <w:next w:val="CBDDesicionText"/>
    <w:qFormat/>
    <w:rsid w:val="002A551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A5512"/>
    <w:pPr>
      <w:keepNext/>
      <w:keepLines/>
      <w:spacing w:after="240"/>
      <w:jc w:val="left"/>
    </w:pPr>
    <w:rPr>
      <w:b/>
      <w:sz w:val="28"/>
      <w:lang w:bidi="ar-SY"/>
    </w:rPr>
  </w:style>
  <w:style w:type="paragraph" w:customStyle="1" w:styleId="CBDSubTitle">
    <w:name w:val="CBD_SubTitle"/>
    <w:basedOn w:val="CBDNormal"/>
    <w:qFormat/>
    <w:rsid w:val="002A5512"/>
    <w:pPr>
      <w:keepNext/>
      <w:keepLines/>
      <w:spacing w:before="240" w:after="240"/>
      <w:ind w:left="567"/>
      <w:jc w:val="left"/>
    </w:pPr>
    <w:rPr>
      <w:b/>
    </w:rPr>
  </w:style>
  <w:style w:type="paragraph" w:customStyle="1" w:styleId="CBDTitle">
    <w:name w:val="CBD_Title"/>
    <w:basedOn w:val="CBDNormal"/>
    <w:next w:val="CBDSubTitle"/>
    <w:qFormat/>
    <w:rsid w:val="002A5512"/>
    <w:pPr>
      <w:keepNext/>
      <w:keepLines/>
      <w:spacing w:before="240" w:after="240"/>
      <w:ind w:left="567"/>
      <w:jc w:val="left"/>
    </w:pPr>
    <w:rPr>
      <w:b/>
      <w:sz w:val="28"/>
    </w:rPr>
  </w:style>
  <w:style w:type="paragraph" w:customStyle="1" w:styleId="AENormal">
    <w:name w:val="AE_Normal"/>
    <w:basedOn w:val="Normal"/>
    <w:rsid w:val="002A5512"/>
  </w:style>
  <w:style w:type="paragraph" w:customStyle="1" w:styleId="CBDH1">
    <w:name w:val="CBD_H1"/>
    <w:basedOn w:val="CBDNormal"/>
    <w:qFormat/>
    <w:rsid w:val="002A5512"/>
    <w:pPr>
      <w:keepNext/>
      <w:keepLines/>
      <w:spacing w:before="240" w:after="120"/>
      <w:ind w:left="567" w:hanging="567"/>
      <w:jc w:val="left"/>
      <w:outlineLvl w:val="0"/>
    </w:pPr>
    <w:rPr>
      <w:b/>
      <w:sz w:val="28"/>
    </w:rPr>
  </w:style>
  <w:style w:type="paragraph" w:customStyle="1" w:styleId="CBDH2">
    <w:name w:val="CBD_H2"/>
    <w:basedOn w:val="CBDNormalNumber"/>
    <w:qFormat/>
    <w:rsid w:val="002A5512"/>
    <w:pPr>
      <w:keepNext/>
      <w:keepLines/>
      <w:numPr>
        <w:numId w:val="0"/>
      </w:numPr>
      <w:ind w:left="567" w:hanging="567"/>
    </w:pPr>
    <w:rPr>
      <w:b/>
      <w:sz w:val="24"/>
    </w:rPr>
  </w:style>
  <w:style w:type="paragraph" w:customStyle="1" w:styleId="CBDFootnoteText">
    <w:name w:val="CBD_Footnote_Text"/>
    <w:basedOn w:val="CBDNormal"/>
    <w:qFormat/>
    <w:rsid w:val="002A5512"/>
    <w:pPr>
      <w:jc w:val="left"/>
    </w:pPr>
    <w:rPr>
      <w:sz w:val="18"/>
    </w:rPr>
  </w:style>
  <w:style w:type="paragraph" w:customStyle="1" w:styleId="CBDFooter">
    <w:name w:val="CBD_Footer"/>
    <w:basedOn w:val="CBDNormal"/>
    <w:qFormat/>
    <w:rsid w:val="002A5512"/>
    <w:rPr>
      <w:sz w:val="20"/>
    </w:rPr>
  </w:style>
  <w:style w:type="paragraph" w:customStyle="1" w:styleId="CBDHeader">
    <w:name w:val="CBD_Header"/>
    <w:basedOn w:val="CBDNormal"/>
    <w:next w:val="CBDFooter"/>
    <w:qFormat/>
    <w:rsid w:val="002A551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A5512"/>
    <w:pPr>
      <w:keepNext/>
      <w:keepLines/>
      <w:spacing w:before="120" w:after="120"/>
      <w:ind w:left="567" w:hanging="567"/>
      <w:jc w:val="left"/>
    </w:pPr>
    <w:rPr>
      <w:b/>
    </w:rPr>
  </w:style>
  <w:style w:type="paragraph" w:customStyle="1" w:styleId="CBDH4">
    <w:name w:val="CBD_H4"/>
    <w:basedOn w:val="CBDNormal"/>
    <w:rsid w:val="002A5512"/>
    <w:pPr>
      <w:keepNext/>
      <w:keepLines/>
      <w:spacing w:before="120" w:after="120"/>
      <w:ind w:left="567" w:hanging="567"/>
      <w:jc w:val="left"/>
    </w:pPr>
    <w:rPr>
      <w:b/>
    </w:rPr>
  </w:style>
  <w:style w:type="paragraph" w:customStyle="1" w:styleId="CBDH5">
    <w:name w:val="CBD_H5"/>
    <w:basedOn w:val="CBDNormal"/>
    <w:qFormat/>
    <w:rsid w:val="002A5512"/>
    <w:pPr>
      <w:keepNext/>
      <w:keepLines/>
      <w:spacing w:before="120" w:after="120"/>
      <w:ind w:left="567" w:hanging="567"/>
      <w:jc w:val="left"/>
    </w:pPr>
    <w:rPr>
      <w:i/>
    </w:rPr>
  </w:style>
  <w:style w:type="paragraph" w:customStyle="1" w:styleId="CBDTableNormal">
    <w:name w:val="CBD_TableNormal"/>
    <w:basedOn w:val="CBDNormal"/>
    <w:qFormat/>
    <w:rsid w:val="002A5512"/>
    <w:pPr>
      <w:spacing w:before="40" w:after="80"/>
      <w:jc w:val="left"/>
    </w:pPr>
    <w:rPr>
      <w:sz w:val="20"/>
    </w:rPr>
  </w:style>
  <w:style w:type="paragraph" w:customStyle="1" w:styleId="CBDTableTitle">
    <w:name w:val="CBD_TableTitle"/>
    <w:basedOn w:val="CBDNormal"/>
    <w:qFormat/>
    <w:rsid w:val="002A5512"/>
    <w:pPr>
      <w:keepNext/>
      <w:keepLines/>
      <w:spacing w:before="120" w:after="60"/>
      <w:ind w:left="567"/>
      <w:jc w:val="left"/>
    </w:pPr>
    <w:rPr>
      <w:b/>
    </w:rPr>
  </w:style>
  <w:style w:type="paragraph" w:customStyle="1" w:styleId="CBDFigureTitle">
    <w:name w:val="CBD_FigureTitle"/>
    <w:basedOn w:val="CBDNormal"/>
    <w:next w:val="CBDNormalNoNumber"/>
    <w:qFormat/>
    <w:rsid w:val="002A5512"/>
    <w:pPr>
      <w:keepNext/>
      <w:keepLines/>
      <w:spacing w:before="120" w:after="60"/>
      <w:ind w:left="567"/>
      <w:jc w:val="left"/>
    </w:pPr>
    <w:rPr>
      <w:b/>
    </w:rPr>
  </w:style>
  <w:style w:type="paragraph" w:styleId="TM1">
    <w:name w:val="toc 1"/>
    <w:basedOn w:val="CBDNormal"/>
    <w:next w:val="Normal"/>
    <w:autoRedefine/>
    <w:uiPriority w:val="39"/>
    <w:unhideWhenUsed/>
    <w:rsid w:val="002A551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2A551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2A5512"/>
    <w:rPr>
      <w:rFonts w:ascii="Segoe UI" w:hAnsi="Segoe UI" w:cs="Segoe UI"/>
      <w:sz w:val="18"/>
      <w:szCs w:val="18"/>
    </w:rPr>
  </w:style>
  <w:style w:type="character" w:customStyle="1" w:styleId="TextedebullesCar">
    <w:name w:val="Texte de bulles Car"/>
    <w:basedOn w:val="Policepardfaut"/>
    <w:link w:val="Textedebulles"/>
    <w:uiPriority w:val="99"/>
    <w:semiHidden/>
    <w:rsid w:val="002A5512"/>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2A5512"/>
  </w:style>
  <w:style w:type="paragraph" w:styleId="Normalcentr">
    <w:name w:val="Block Text"/>
    <w:basedOn w:val="Normal"/>
    <w:uiPriority w:val="99"/>
    <w:semiHidden/>
    <w:unhideWhenUsed/>
    <w:rsid w:val="002A551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2A5512"/>
    <w:pPr>
      <w:spacing w:after="120" w:line="480" w:lineRule="auto"/>
    </w:pPr>
  </w:style>
  <w:style w:type="character" w:customStyle="1" w:styleId="Corpsdetexte2Car">
    <w:name w:val="Corps de texte 2 Car"/>
    <w:basedOn w:val="Policepardfaut"/>
    <w:link w:val="Corpsdetexte2"/>
    <w:uiPriority w:val="99"/>
    <w:semiHidden/>
    <w:rsid w:val="002A5512"/>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2A5512"/>
    <w:pPr>
      <w:spacing w:after="120"/>
    </w:pPr>
    <w:rPr>
      <w:sz w:val="16"/>
      <w:szCs w:val="16"/>
    </w:rPr>
  </w:style>
  <w:style w:type="character" w:customStyle="1" w:styleId="Corpsdetexte3Car">
    <w:name w:val="Corps de texte 3 Car"/>
    <w:basedOn w:val="Policepardfaut"/>
    <w:link w:val="Corpsdetexte3"/>
    <w:uiPriority w:val="99"/>
    <w:semiHidden/>
    <w:rsid w:val="002A5512"/>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2A5512"/>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2A5512"/>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2A5512"/>
    <w:pPr>
      <w:spacing w:after="120"/>
      <w:ind w:left="360"/>
    </w:pPr>
  </w:style>
  <w:style w:type="character" w:customStyle="1" w:styleId="RetraitcorpsdetexteCar">
    <w:name w:val="Retrait corps de texte Car"/>
    <w:basedOn w:val="Policepardfaut"/>
    <w:link w:val="Retraitcorpsdetexte"/>
    <w:uiPriority w:val="99"/>
    <w:semiHidden/>
    <w:rsid w:val="002A5512"/>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2A5512"/>
    <w:pPr>
      <w:spacing w:after="0"/>
      <w:ind w:firstLine="360"/>
    </w:pPr>
  </w:style>
  <w:style w:type="character" w:customStyle="1" w:styleId="Retraitcorpset1religCar">
    <w:name w:val="Retrait corps et 1re lig. Car"/>
    <w:basedOn w:val="RetraitcorpsdetexteCar"/>
    <w:link w:val="Retraitcorpset1relig"/>
    <w:uiPriority w:val="99"/>
    <w:semiHidden/>
    <w:rsid w:val="002A5512"/>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2A5512"/>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2A5512"/>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2A5512"/>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2A5512"/>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2A5512"/>
    <w:rPr>
      <w:b/>
      <w:bCs/>
      <w:i/>
      <w:iCs/>
      <w:spacing w:val="5"/>
      <w:lang w:val="en-GB"/>
    </w:rPr>
  </w:style>
  <w:style w:type="paragraph" w:styleId="Lgende">
    <w:name w:val="caption"/>
    <w:basedOn w:val="Normal"/>
    <w:next w:val="Normal"/>
    <w:uiPriority w:val="35"/>
    <w:semiHidden/>
    <w:unhideWhenUsed/>
    <w:qFormat/>
    <w:rsid w:val="002A5512"/>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2A5512"/>
    <w:pPr>
      <w:ind w:left="4320"/>
    </w:pPr>
  </w:style>
  <w:style w:type="character" w:customStyle="1" w:styleId="FormuledepolitesseCar">
    <w:name w:val="Formule de politesse Car"/>
    <w:basedOn w:val="Policepardfaut"/>
    <w:link w:val="Formuledepolitesse"/>
    <w:uiPriority w:val="99"/>
    <w:semiHidden/>
    <w:rsid w:val="002A5512"/>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2A551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2A551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2A551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2A551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2A551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2A551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2A551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2A551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2A551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2A551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2A551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2A551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2A551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2A551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2A551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2A551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2A551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2A551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2A5512"/>
  </w:style>
  <w:style w:type="character" w:customStyle="1" w:styleId="DateCar">
    <w:name w:val="Date Car"/>
    <w:basedOn w:val="Policepardfaut"/>
    <w:link w:val="Date"/>
    <w:uiPriority w:val="99"/>
    <w:semiHidden/>
    <w:rsid w:val="002A5512"/>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2A5512"/>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2A5512"/>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2A5512"/>
  </w:style>
  <w:style w:type="character" w:customStyle="1" w:styleId="SignaturelectroniqueCar">
    <w:name w:val="Signature électronique Car"/>
    <w:basedOn w:val="Policepardfaut"/>
    <w:link w:val="Signaturelectronique"/>
    <w:uiPriority w:val="99"/>
    <w:semiHidden/>
    <w:rsid w:val="002A5512"/>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2A5512"/>
    <w:rPr>
      <w:i/>
      <w:iCs/>
      <w:lang w:val="en-GB"/>
    </w:rPr>
  </w:style>
  <w:style w:type="character" w:styleId="Appeldenotedefin">
    <w:name w:val="endnote reference"/>
    <w:basedOn w:val="Policepardfaut"/>
    <w:uiPriority w:val="99"/>
    <w:semiHidden/>
    <w:unhideWhenUsed/>
    <w:rsid w:val="002A5512"/>
    <w:rPr>
      <w:vertAlign w:val="superscript"/>
      <w:lang w:val="en-GB"/>
    </w:rPr>
  </w:style>
  <w:style w:type="paragraph" w:styleId="Notedefin">
    <w:name w:val="endnote text"/>
    <w:basedOn w:val="Normal"/>
    <w:link w:val="NotedefinCar"/>
    <w:uiPriority w:val="99"/>
    <w:semiHidden/>
    <w:unhideWhenUsed/>
    <w:rsid w:val="002A5512"/>
    <w:rPr>
      <w:sz w:val="20"/>
      <w:szCs w:val="20"/>
    </w:rPr>
  </w:style>
  <w:style w:type="character" w:customStyle="1" w:styleId="NotedefinCar">
    <w:name w:val="Note de fin Car"/>
    <w:basedOn w:val="Policepardfaut"/>
    <w:link w:val="Notedefin"/>
    <w:uiPriority w:val="99"/>
    <w:semiHidden/>
    <w:rsid w:val="002A5512"/>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2A551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2A5512"/>
    <w:rPr>
      <w:rFonts w:asciiTheme="majorHAnsi" w:eastAsiaTheme="majorEastAsia" w:hAnsiTheme="majorHAnsi" w:cstheme="majorBidi"/>
      <w:sz w:val="20"/>
      <w:szCs w:val="20"/>
    </w:rPr>
  </w:style>
  <w:style w:type="table" w:styleId="TableauGrille1Clair">
    <w:name w:val="Grid Table 1 Light"/>
    <w:basedOn w:val="TableauNormal"/>
    <w:uiPriority w:val="46"/>
    <w:rsid w:val="002A5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2A551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2A551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2A551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2A551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2A551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2A551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2A551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2A551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2A551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2A551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2A551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2A551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2A551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2A5512"/>
    <w:rPr>
      <w:color w:val="2B579A"/>
      <w:shd w:val="clear" w:color="auto" w:fill="E1DFDD"/>
      <w:lang w:val="en-GB"/>
    </w:rPr>
  </w:style>
  <w:style w:type="character" w:styleId="AcronymeHTML">
    <w:name w:val="HTML Acronym"/>
    <w:basedOn w:val="Policepardfaut"/>
    <w:uiPriority w:val="99"/>
    <w:semiHidden/>
    <w:unhideWhenUsed/>
    <w:rsid w:val="002A5512"/>
    <w:rPr>
      <w:lang w:val="en-GB"/>
    </w:rPr>
  </w:style>
  <w:style w:type="paragraph" w:styleId="AdresseHTML">
    <w:name w:val="HTML Address"/>
    <w:basedOn w:val="Normal"/>
    <w:link w:val="AdresseHTMLCar"/>
    <w:uiPriority w:val="99"/>
    <w:semiHidden/>
    <w:unhideWhenUsed/>
    <w:rsid w:val="002A5512"/>
    <w:rPr>
      <w:i/>
      <w:iCs/>
    </w:rPr>
  </w:style>
  <w:style w:type="character" w:customStyle="1" w:styleId="AdresseHTMLCar">
    <w:name w:val="Adresse HTML Car"/>
    <w:basedOn w:val="Policepardfaut"/>
    <w:link w:val="AdresseHTML"/>
    <w:uiPriority w:val="99"/>
    <w:semiHidden/>
    <w:rsid w:val="002A5512"/>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2A5512"/>
    <w:rPr>
      <w:i/>
      <w:iCs/>
      <w:lang w:val="en-GB"/>
    </w:rPr>
  </w:style>
  <w:style w:type="character" w:styleId="CodeHTML">
    <w:name w:val="HTML Code"/>
    <w:basedOn w:val="Policepardfaut"/>
    <w:uiPriority w:val="99"/>
    <w:semiHidden/>
    <w:unhideWhenUsed/>
    <w:rsid w:val="002A5512"/>
    <w:rPr>
      <w:rFonts w:ascii="Consolas" w:hAnsi="Consolas"/>
      <w:sz w:val="20"/>
      <w:szCs w:val="20"/>
      <w:lang w:val="en-GB"/>
    </w:rPr>
  </w:style>
  <w:style w:type="character" w:styleId="DfinitionHTML">
    <w:name w:val="HTML Definition"/>
    <w:basedOn w:val="Policepardfaut"/>
    <w:uiPriority w:val="99"/>
    <w:semiHidden/>
    <w:unhideWhenUsed/>
    <w:rsid w:val="002A5512"/>
    <w:rPr>
      <w:i/>
      <w:iCs/>
      <w:lang w:val="en-GB"/>
    </w:rPr>
  </w:style>
  <w:style w:type="character" w:styleId="ClavierHTML">
    <w:name w:val="HTML Keyboard"/>
    <w:basedOn w:val="Policepardfaut"/>
    <w:uiPriority w:val="99"/>
    <w:semiHidden/>
    <w:unhideWhenUsed/>
    <w:rsid w:val="002A5512"/>
    <w:rPr>
      <w:rFonts w:ascii="Consolas" w:hAnsi="Consolas"/>
      <w:sz w:val="20"/>
      <w:szCs w:val="20"/>
      <w:lang w:val="en-GB"/>
    </w:rPr>
  </w:style>
  <w:style w:type="paragraph" w:styleId="PrformatHTML">
    <w:name w:val="HTML Preformatted"/>
    <w:basedOn w:val="Normal"/>
    <w:link w:val="PrformatHTMLCar"/>
    <w:uiPriority w:val="99"/>
    <w:semiHidden/>
    <w:unhideWhenUsed/>
    <w:rsid w:val="002A5512"/>
    <w:rPr>
      <w:rFonts w:ascii="Consolas" w:hAnsi="Consolas"/>
      <w:sz w:val="20"/>
      <w:szCs w:val="20"/>
    </w:rPr>
  </w:style>
  <w:style w:type="character" w:customStyle="1" w:styleId="PrformatHTMLCar">
    <w:name w:val="Préformaté HTML Car"/>
    <w:basedOn w:val="Policepardfaut"/>
    <w:link w:val="PrformatHTML"/>
    <w:uiPriority w:val="99"/>
    <w:semiHidden/>
    <w:rsid w:val="002A5512"/>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2A5512"/>
    <w:rPr>
      <w:rFonts w:ascii="Consolas" w:hAnsi="Consolas"/>
      <w:sz w:val="24"/>
      <w:szCs w:val="24"/>
      <w:lang w:val="en-GB"/>
    </w:rPr>
  </w:style>
  <w:style w:type="character" w:styleId="MachinecrireHTML">
    <w:name w:val="HTML Typewriter"/>
    <w:basedOn w:val="Policepardfaut"/>
    <w:uiPriority w:val="99"/>
    <w:semiHidden/>
    <w:unhideWhenUsed/>
    <w:rsid w:val="002A5512"/>
    <w:rPr>
      <w:rFonts w:ascii="Consolas" w:hAnsi="Consolas"/>
      <w:sz w:val="20"/>
      <w:szCs w:val="20"/>
      <w:lang w:val="en-GB"/>
    </w:rPr>
  </w:style>
  <w:style w:type="character" w:styleId="VariableHTML">
    <w:name w:val="HTML Variable"/>
    <w:basedOn w:val="Policepardfaut"/>
    <w:uiPriority w:val="99"/>
    <w:semiHidden/>
    <w:unhideWhenUsed/>
    <w:rsid w:val="002A5512"/>
    <w:rPr>
      <w:i/>
      <w:iCs/>
      <w:lang w:val="en-GB"/>
    </w:rPr>
  </w:style>
  <w:style w:type="paragraph" w:styleId="Index1">
    <w:name w:val="index 1"/>
    <w:basedOn w:val="Normal"/>
    <w:next w:val="Normal"/>
    <w:autoRedefine/>
    <w:uiPriority w:val="99"/>
    <w:semiHidden/>
    <w:unhideWhenUsed/>
    <w:rsid w:val="002A551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A551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A551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A551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A551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A551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A551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A551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A5512"/>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2A5512"/>
    <w:rPr>
      <w:rFonts w:asciiTheme="majorHAnsi" w:eastAsiaTheme="majorEastAsia" w:hAnsiTheme="majorHAnsi" w:cstheme="majorBidi"/>
      <w:b/>
      <w:bCs/>
    </w:rPr>
  </w:style>
  <w:style w:type="character" w:styleId="Accentuationintense">
    <w:name w:val="Intense Emphasis"/>
    <w:basedOn w:val="Policepardfaut"/>
    <w:uiPriority w:val="21"/>
    <w:qFormat/>
    <w:rsid w:val="002A5512"/>
    <w:rPr>
      <w:i/>
      <w:iCs/>
      <w:color w:val="4472C4" w:themeColor="accent1"/>
      <w:lang w:val="en-GB"/>
    </w:rPr>
  </w:style>
  <w:style w:type="paragraph" w:styleId="Citationintense">
    <w:name w:val="Intense Quote"/>
    <w:basedOn w:val="Normal"/>
    <w:next w:val="Normal"/>
    <w:link w:val="CitationintenseCar"/>
    <w:uiPriority w:val="30"/>
    <w:qFormat/>
    <w:rsid w:val="002A551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2A5512"/>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2A5512"/>
    <w:rPr>
      <w:b/>
      <w:bCs/>
      <w:smallCaps/>
      <w:color w:val="4472C4" w:themeColor="accent1"/>
      <w:spacing w:val="5"/>
      <w:lang w:val="en-GB"/>
    </w:rPr>
  </w:style>
  <w:style w:type="table" w:styleId="Grilleclaire">
    <w:name w:val="Light Grid"/>
    <w:basedOn w:val="TableauNormal"/>
    <w:uiPriority w:val="62"/>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2A551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2A551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2A551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2A551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2A551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2A551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2A551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2A5512"/>
    <w:rPr>
      <w:lang w:val="en-GB"/>
    </w:rPr>
  </w:style>
  <w:style w:type="paragraph" w:styleId="Liste2">
    <w:name w:val="List 2"/>
    <w:basedOn w:val="Normal"/>
    <w:uiPriority w:val="99"/>
    <w:semiHidden/>
    <w:unhideWhenUsed/>
    <w:rsid w:val="002A5512"/>
    <w:pPr>
      <w:ind w:left="720" w:hanging="360"/>
      <w:contextualSpacing/>
    </w:pPr>
  </w:style>
  <w:style w:type="paragraph" w:styleId="Liste3">
    <w:name w:val="List 3"/>
    <w:basedOn w:val="Normal"/>
    <w:uiPriority w:val="99"/>
    <w:semiHidden/>
    <w:unhideWhenUsed/>
    <w:rsid w:val="002A5512"/>
    <w:pPr>
      <w:ind w:left="1080" w:hanging="360"/>
      <w:contextualSpacing/>
    </w:pPr>
  </w:style>
  <w:style w:type="paragraph" w:styleId="Liste4">
    <w:name w:val="List 4"/>
    <w:basedOn w:val="Normal"/>
    <w:uiPriority w:val="99"/>
    <w:semiHidden/>
    <w:unhideWhenUsed/>
    <w:rsid w:val="002A5512"/>
    <w:pPr>
      <w:ind w:left="1440" w:hanging="360"/>
      <w:contextualSpacing/>
    </w:pPr>
  </w:style>
  <w:style w:type="paragraph" w:styleId="Liste5">
    <w:name w:val="List 5"/>
    <w:basedOn w:val="Normal"/>
    <w:uiPriority w:val="99"/>
    <w:semiHidden/>
    <w:unhideWhenUsed/>
    <w:rsid w:val="002A5512"/>
    <w:pPr>
      <w:ind w:left="1800" w:hanging="360"/>
      <w:contextualSpacing/>
    </w:pPr>
  </w:style>
  <w:style w:type="paragraph" w:styleId="Listepuces">
    <w:name w:val="List Bullet"/>
    <w:basedOn w:val="Normal"/>
    <w:uiPriority w:val="99"/>
    <w:semiHidden/>
    <w:unhideWhenUsed/>
    <w:rsid w:val="002A5512"/>
    <w:pPr>
      <w:numPr>
        <w:numId w:val="48"/>
      </w:numPr>
      <w:contextualSpacing/>
    </w:pPr>
  </w:style>
  <w:style w:type="paragraph" w:styleId="Listepuces2">
    <w:name w:val="List Bullet 2"/>
    <w:basedOn w:val="Normal"/>
    <w:uiPriority w:val="99"/>
    <w:semiHidden/>
    <w:unhideWhenUsed/>
    <w:rsid w:val="002A5512"/>
    <w:pPr>
      <w:numPr>
        <w:numId w:val="49"/>
      </w:numPr>
      <w:contextualSpacing/>
    </w:pPr>
  </w:style>
  <w:style w:type="paragraph" w:styleId="Listepuces3">
    <w:name w:val="List Bullet 3"/>
    <w:basedOn w:val="Normal"/>
    <w:uiPriority w:val="99"/>
    <w:semiHidden/>
    <w:unhideWhenUsed/>
    <w:rsid w:val="002A5512"/>
    <w:pPr>
      <w:numPr>
        <w:numId w:val="50"/>
      </w:numPr>
      <w:contextualSpacing/>
    </w:pPr>
  </w:style>
  <w:style w:type="paragraph" w:styleId="Listepuces4">
    <w:name w:val="List Bullet 4"/>
    <w:basedOn w:val="Normal"/>
    <w:uiPriority w:val="99"/>
    <w:semiHidden/>
    <w:unhideWhenUsed/>
    <w:rsid w:val="002A5512"/>
    <w:pPr>
      <w:numPr>
        <w:numId w:val="51"/>
      </w:numPr>
      <w:contextualSpacing/>
    </w:pPr>
  </w:style>
  <w:style w:type="paragraph" w:styleId="Listepuces5">
    <w:name w:val="List Bullet 5"/>
    <w:basedOn w:val="Normal"/>
    <w:uiPriority w:val="99"/>
    <w:semiHidden/>
    <w:unhideWhenUsed/>
    <w:rsid w:val="002A5512"/>
    <w:pPr>
      <w:numPr>
        <w:numId w:val="52"/>
      </w:numPr>
      <w:contextualSpacing/>
    </w:pPr>
  </w:style>
  <w:style w:type="paragraph" w:styleId="Listecontinue">
    <w:name w:val="List Continue"/>
    <w:basedOn w:val="Normal"/>
    <w:uiPriority w:val="99"/>
    <w:semiHidden/>
    <w:unhideWhenUsed/>
    <w:rsid w:val="002A5512"/>
    <w:pPr>
      <w:spacing w:after="120"/>
      <w:ind w:left="360"/>
      <w:contextualSpacing/>
    </w:pPr>
  </w:style>
  <w:style w:type="paragraph" w:styleId="Listecontinue2">
    <w:name w:val="List Continue 2"/>
    <w:basedOn w:val="Normal"/>
    <w:uiPriority w:val="99"/>
    <w:semiHidden/>
    <w:unhideWhenUsed/>
    <w:rsid w:val="002A5512"/>
    <w:pPr>
      <w:spacing w:after="120"/>
      <w:ind w:left="720"/>
      <w:contextualSpacing/>
    </w:pPr>
  </w:style>
  <w:style w:type="paragraph" w:styleId="Listecontinue3">
    <w:name w:val="List Continue 3"/>
    <w:basedOn w:val="Normal"/>
    <w:uiPriority w:val="99"/>
    <w:semiHidden/>
    <w:unhideWhenUsed/>
    <w:rsid w:val="002A5512"/>
    <w:pPr>
      <w:spacing w:after="120"/>
      <w:ind w:left="1080"/>
      <w:contextualSpacing/>
    </w:pPr>
  </w:style>
  <w:style w:type="paragraph" w:styleId="Listecontinue4">
    <w:name w:val="List Continue 4"/>
    <w:basedOn w:val="Normal"/>
    <w:uiPriority w:val="99"/>
    <w:semiHidden/>
    <w:unhideWhenUsed/>
    <w:rsid w:val="002A5512"/>
    <w:pPr>
      <w:spacing w:after="120"/>
      <w:ind w:left="1440"/>
      <w:contextualSpacing/>
    </w:pPr>
  </w:style>
  <w:style w:type="paragraph" w:styleId="Listecontinue5">
    <w:name w:val="List Continue 5"/>
    <w:basedOn w:val="Normal"/>
    <w:uiPriority w:val="99"/>
    <w:semiHidden/>
    <w:unhideWhenUsed/>
    <w:rsid w:val="002A5512"/>
    <w:pPr>
      <w:spacing w:after="120"/>
      <w:ind w:left="1800"/>
      <w:contextualSpacing/>
    </w:pPr>
  </w:style>
  <w:style w:type="paragraph" w:styleId="Listenumros">
    <w:name w:val="List Number"/>
    <w:basedOn w:val="Normal"/>
    <w:uiPriority w:val="99"/>
    <w:semiHidden/>
    <w:unhideWhenUsed/>
    <w:rsid w:val="002A5512"/>
    <w:pPr>
      <w:numPr>
        <w:numId w:val="89"/>
      </w:numPr>
      <w:contextualSpacing/>
    </w:pPr>
  </w:style>
  <w:style w:type="paragraph" w:styleId="Listenumros2">
    <w:name w:val="List Number 2"/>
    <w:basedOn w:val="Normal"/>
    <w:uiPriority w:val="99"/>
    <w:semiHidden/>
    <w:unhideWhenUsed/>
    <w:rsid w:val="002A5512"/>
    <w:pPr>
      <w:numPr>
        <w:numId w:val="90"/>
      </w:numPr>
      <w:contextualSpacing/>
    </w:pPr>
  </w:style>
  <w:style w:type="paragraph" w:styleId="Listenumros3">
    <w:name w:val="List Number 3"/>
    <w:basedOn w:val="Normal"/>
    <w:uiPriority w:val="99"/>
    <w:semiHidden/>
    <w:unhideWhenUsed/>
    <w:rsid w:val="002A5512"/>
    <w:pPr>
      <w:numPr>
        <w:numId w:val="91"/>
      </w:numPr>
      <w:contextualSpacing/>
    </w:pPr>
  </w:style>
  <w:style w:type="paragraph" w:styleId="Listenumros4">
    <w:name w:val="List Number 4"/>
    <w:basedOn w:val="Normal"/>
    <w:uiPriority w:val="99"/>
    <w:semiHidden/>
    <w:unhideWhenUsed/>
    <w:rsid w:val="002A5512"/>
    <w:pPr>
      <w:numPr>
        <w:numId w:val="92"/>
      </w:numPr>
      <w:contextualSpacing/>
    </w:pPr>
  </w:style>
  <w:style w:type="paragraph" w:styleId="Listenumros5">
    <w:name w:val="List Number 5"/>
    <w:basedOn w:val="Normal"/>
    <w:uiPriority w:val="99"/>
    <w:semiHidden/>
    <w:unhideWhenUsed/>
    <w:rsid w:val="002A5512"/>
    <w:pPr>
      <w:numPr>
        <w:numId w:val="93"/>
      </w:numPr>
      <w:contextualSpacing/>
    </w:pPr>
  </w:style>
  <w:style w:type="table" w:styleId="TableauListe1Clair">
    <w:name w:val="List Table 1 Light"/>
    <w:basedOn w:val="TableauNormal"/>
    <w:uiPriority w:val="46"/>
    <w:rsid w:val="002A551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2A551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2A551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2A551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2A551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2A551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2A551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2A551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2A551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2A551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2A551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2A551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2A551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2A551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2A551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2A551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2A551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2A551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2A551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2A551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2A551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2A551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2A551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2A551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2A551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2A551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2A551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2A551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2A551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2A551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2A551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2A551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2A551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2A551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2A551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2A551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2A551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2A551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2A551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2A551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2A551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2A551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2A551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2A5512"/>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2A551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2A551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2A551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2A551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2A551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2A551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2A551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ttedemessage">
    <w:name w:val="Message Header"/>
    <w:basedOn w:val="Normal"/>
    <w:link w:val="En-ttedemessageCar"/>
    <w:uiPriority w:val="99"/>
    <w:semiHidden/>
    <w:unhideWhenUsed/>
    <w:rsid w:val="002A551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2A5512"/>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Retraitnormal">
    <w:name w:val="Normal Indent"/>
    <w:basedOn w:val="Normal"/>
    <w:uiPriority w:val="99"/>
    <w:semiHidden/>
    <w:unhideWhenUsed/>
    <w:rsid w:val="002A5512"/>
    <w:pPr>
      <w:ind w:left="720"/>
    </w:pPr>
  </w:style>
  <w:style w:type="paragraph" w:styleId="Titredenote">
    <w:name w:val="Note Heading"/>
    <w:basedOn w:val="Normal"/>
    <w:next w:val="Normal"/>
    <w:link w:val="TitredenoteCar"/>
    <w:uiPriority w:val="99"/>
    <w:semiHidden/>
    <w:unhideWhenUsed/>
    <w:rsid w:val="002A5512"/>
  </w:style>
  <w:style w:type="character" w:customStyle="1" w:styleId="TitredenoteCar">
    <w:name w:val="Titre de note Car"/>
    <w:basedOn w:val="Policepardfaut"/>
    <w:link w:val="Titredenote"/>
    <w:uiPriority w:val="99"/>
    <w:semiHidden/>
    <w:rsid w:val="002A5512"/>
    <w:rPr>
      <w:rFonts w:ascii="Times New Roman" w:eastAsia="SimSun" w:hAnsi="Times New Roman" w:cs="Times New Roman"/>
      <w:kern w:val="0"/>
      <w:lang w:val="en-GB"/>
      <w14:ligatures w14:val="none"/>
    </w:rPr>
  </w:style>
  <w:style w:type="table" w:styleId="Tableausimple1">
    <w:name w:val="Plain Table 1"/>
    <w:basedOn w:val="TableauNormal"/>
    <w:uiPriority w:val="41"/>
    <w:rsid w:val="002A551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2A551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2A551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2A55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2A55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2A5512"/>
    <w:rPr>
      <w:rFonts w:ascii="Consolas" w:hAnsi="Consolas"/>
      <w:sz w:val="21"/>
      <w:szCs w:val="21"/>
    </w:rPr>
  </w:style>
  <w:style w:type="character" w:customStyle="1" w:styleId="TextebrutCar">
    <w:name w:val="Texte brut Car"/>
    <w:basedOn w:val="Policepardfaut"/>
    <w:link w:val="Textebrut"/>
    <w:uiPriority w:val="99"/>
    <w:semiHidden/>
    <w:rsid w:val="002A5512"/>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2A5512"/>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2A5512"/>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2A5512"/>
  </w:style>
  <w:style w:type="character" w:customStyle="1" w:styleId="SalutationsCar">
    <w:name w:val="Salutations Car"/>
    <w:basedOn w:val="Policepardfaut"/>
    <w:link w:val="Salutations"/>
    <w:uiPriority w:val="99"/>
    <w:semiHidden/>
    <w:rsid w:val="002A5512"/>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2A5512"/>
    <w:pPr>
      <w:ind w:left="4320"/>
    </w:pPr>
  </w:style>
  <w:style w:type="character" w:customStyle="1" w:styleId="SignatureCar">
    <w:name w:val="Signature Car"/>
    <w:basedOn w:val="Policepardfaut"/>
    <w:link w:val="Signature"/>
    <w:uiPriority w:val="99"/>
    <w:semiHidden/>
    <w:rsid w:val="002A5512"/>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2A5512"/>
    <w:rPr>
      <w:u w:val="dotted"/>
      <w:lang w:val="en-GB"/>
    </w:rPr>
  </w:style>
  <w:style w:type="character" w:styleId="SmartLink">
    <w:name w:val="Smart Link"/>
    <w:basedOn w:val="Policepardfaut"/>
    <w:uiPriority w:val="99"/>
    <w:semiHidden/>
    <w:unhideWhenUsed/>
    <w:rsid w:val="002A5512"/>
    <w:rPr>
      <w:color w:val="0000FF"/>
      <w:u w:val="single"/>
      <w:shd w:val="clear" w:color="auto" w:fill="F3F2F1"/>
      <w:lang w:val="en-GB"/>
    </w:rPr>
  </w:style>
  <w:style w:type="character" w:styleId="lev">
    <w:name w:val="Strong"/>
    <w:basedOn w:val="Policepardfaut"/>
    <w:uiPriority w:val="22"/>
    <w:qFormat/>
    <w:rsid w:val="002A5512"/>
    <w:rPr>
      <w:b/>
      <w:bCs/>
      <w:lang w:val="en-GB"/>
    </w:rPr>
  </w:style>
  <w:style w:type="character" w:styleId="Accentuationlgre">
    <w:name w:val="Subtle Emphasis"/>
    <w:basedOn w:val="Policepardfaut"/>
    <w:uiPriority w:val="19"/>
    <w:qFormat/>
    <w:rsid w:val="002A5512"/>
    <w:rPr>
      <w:i/>
      <w:iCs/>
      <w:color w:val="404040" w:themeColor="text1" w:themeTint="BF"/>
      <w:lang w:val="en-GB"/>
    </w:rPr>
  </w:style>
  <w:style w:type="character" w:styleId="Rfrencelgre">
    <w:name w:val="Subtle Reference"/>
    <w:basedOn w:val="Policepardfaut"/>
    <w:uiPriority w:val="31"/>
    <w:qFormat/>
    <w:rsid w:val="002A5512"/>
    <w:rPr>
      <w:smallCaps/>
      <w:color w:val="5A5A5A" w:themeColor="text1" w:themeTint="A5"/>
      <w:lang w:val="en-GB"/>
    </w:rPr>
  </w:style>
  <w:style w:type="table" w:styleId="Effetsdetableau3D1">
    <w:name w:val="Table 3D effects 1"/>
    <w:basedOn w:val="TableauNormal"/>
    <w:uiPriority w:val="99"/>
    <w:semiHidden/>
    <w:unhideWhenUsed/>
    <w:rsid w:val="002A551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2A551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2A551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2A551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2A551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2A551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2A55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2A5512"/>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2A5512"/>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2A551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2A5512"/>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2A551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20840">
      <w:bodyDiv w:val="1"/>
      <w:marLeft w:val="0"/>
      <w:marRight w:val="0"/>
      <w:marTop w:val="0"/>
      <w:marBottom w:val="0"/>
      <w:divBdr>
        <w:top w:val="none" w:sz="0" w:space="0" w:color="auto"/>
        <w:left w:val="none" w:sz="0" w:space="0" w:color="auto"/>
        <w:bottom w:val="none" w:sz="0" w:space="0" w:color="auto"/>
        <w:right w:val="none" w:sz="0" w:space="0" w:color="auto"/>
      </w:divBdr>
    </w:div>
    <w:div w:id="244724981">
      <w:bodyDiv w:val="1"/>
      <w:marLeft w:val="0"/>
      <w:marRight w:val="0"/>
      <w:marTop w:val="0"/>
      <w:marBottom w:val="0"/>
      <w:divBdr>
        <w:top w:val="none" w:sz="0" w:space="0" w:color="auto"/>
        <w:left w:val="none" w:sz="0" w:space="0" w:color="auto"/>
        <w:bottom w:val="none" w:sz="0" w:space="0" w:color="auto"/>
        <w:right w:val="none" w:sz="0" w:space="0" w:color="auto"/>
      </w:divBdr>
    </w:div>
    <w:div w:id="584152875">
      <w:bodyDiv w:val="1"/>
      <w:marLeft w:val="0"/>
      <w:marRight w:val="0"/>
      <w:marTop w:val="0"/>
      <w:marBottom w:val="0"/>
      <w:divBdr>
        <w:top w:val="none" w:sz="0" w:space="0" w:color="auto"/>
        <w:left w:val="none" w:sz="0" w:space="0" w:color="auto"/>
        <w:bottom w:val="none" w:sz="0" w:space="0" w:color="auto"/>
        <w:right w:val="none" w:sz="0" w:space="0" w:color="auto"/>
      </w:divBdr>
    </w:div>
    <w:div w:id="642974568">
      <w:bodyDiv w:val="1"/>
      <w:marLeft w:val="0"/>
      <w:marRight w:val="0"/>
      <w:marTop w:val="0"/>
      <w:marBottom w:val="0"/>
      <w:divBdr>
        <w:top w:val="none" w:sz="0" w:space="0" w:color="auto"/>
        <w:left w:val="none" w:sz="0" w:space="0" w:color="auto"/>
        <w:bottom w:val="none" w:sz="0" w:space="0" w:color="auto"/>
        <w:right w:val="none" w:sz="0" w:space="0" w:color="auto"/>
      </w:divBdr>
    </w:div>
    <w:div w:id="777406401">
      <w:bodyDiv w:val="1"/>
      <w:marLeft w:val="0"/>
      <w:marRight w:val="0"/>
      <w:marTop w:val="0"/>
      <w:marBottom w:val="0"/>
      <w:divBdr>
        <w:top w:val="none" w:sz="0" w:space="0" w:color="auto"/>
        <w:left w:val="none" w:sz="0" w:space="0" w:color="auto"/>
        <w:bottom w:val="none" w:sz="0" w:space="0" w:color="auto"/>
        <w:right w:val="none" w:sz="0" w:space="0" w:color="auto"/>
      </w:divBdr>
    </w:div>
    <w:div w:id="1078744487">
      <w:bodyDiv w:val="1"/>
      <w:marLeft w:val="0"/>
      <w:marRight w:val="0"/>
      <w:marTop w:val="0"/>
      <w:marBottom w:val="0"/>
      <w:divBdr>
        <w:top w:val="none" w:sz="0" w:space="0" w:color="auto"/>
        <w:left w:val="none" w:sz="0" w:space="0" w:color="auto"/>
        <w:bottom w:val="none" w:sz="0" w:space="0" w:color="auto"/>
        <w:right w:val="none" w:sz="0" w:space="0" w:color="auto"/>
      </w:divBdr>
    </w:div>
    <w:div w:id="1116559151">
      <w:bodyDiv w:val="1"/>
      <w:marLeft w:val="0"/>
      <w:marRight w:val="0"/>
      <w:marTop w:val="0"/>
      <w:marBottom w:val="0"/>
      <w:divBdr>
        <w:top w:val="none" w:sz="0" w:space="0" w:color="auto"/>
        <w:left w:val="none" w:sz="0" w:space="0" w:color="auto"/>
        <w:bottom w:val="none" w:sz="0" w:space="0" w:color="auto"/>
        <w:right w:val="none" w:sz="0" w:space="0" w:color="auto"/>
      </w:divBdr>
    </w:div>
    <w:div w:id="1126781067">
      <w:bodyDiv w:val="1"/>
      <w:marLeft w:val="0"/>
      <w:marRight w:val="0"/>
      <w:marTop w:val="0"/>
      <w:marBottom w:val="0"/>
      <w:divBdr>
        <w:top w:val="none" w:sz="0" w:space="0" w:color="auto"/>
        <w:left w:val="none" w:sz="0" w:space="0" w:color="auto"/>
        <w:bottom w:val="none" w:sz="0" w:space="0" w:color="auto"/>
        <w:right w:val="none" w:sz="0" w:space="0" w:color="auto"/>
      </w:divBdr>
    </w:div>
    <w:div w:id="1170950772">
      <w:bodyDiv w:val="1"/>
      <w:marLeft w:val="0"/>
      <w:marRight w:val="0"/>
      <w:marTop w:val="0"/>
      <w:marBottom w:val="0"/>
      <w:divBdr>
        <w:top w:val="none" w:sz="0" w:space="0" w:color="auto"/>
        <w:left w:val="none" w:sz="0" w:space="0" w:color="auto"/>
        <w:bottom w:val="none" w:sz="0" w:space="0" w:color="auto"/>
        <w:right w:val="none" w:sz="0" w:space="0" w:color="auto"/>
      </w:divBdr>
    </w:div>
    <w:div w:id="1186794466">
      <w:bodyDiv w:val="1"/>
      <w:marLeft w:val="0"/>
      <w:marRight w:val="0"/>
      <w:marTop w:val="0"/>
      <w:marBottom w:val="0"/>
      <w:divBdr>
        <w:top w:val="none" w:sz="0" w:space="0" w:color="auto"/>
        <w:left w:val="none" w:sz="0" w:space="0" w:color="auto"/>
        <w:bottom w:val="none" w:sz="0" w:space="0" w:color="auto"/>
        <w:right w:val="none" w:sz="0" w:space="0" w:color="auto"/>
      </w:divBdr>
    </w:div>
    <w:div w:id="1542327263">
      <w:bodyDiv w:val="1"/>
      <w:marLeft w:val="0"/>
      <w:marRight w:val="0"/>
      <w:marTop w:val="0"/>
      <w:marBottom w:val="0"/>
      <w:divBdr>
        <w:top w:val="none" w:sz="0" w:space="0" w:color="auto"/>
        <w:left w:val="none" w:sz="0" w:space="0" w:color="auto"/>
        <w:bottom w:val="none" w:sz="0" w:space="0" w:color="auto"/>
        <w:right w:val="none" w:sz="0" w:space="0" w:color="auto"/>
      </w:divBdr>
    </w:div>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 w:id="1776437818">
      <w:bodyDiv w:val="1"/>
      <w:marLeft w:val="0"/>
      <w:marRight w:val="0"/>
      <w:marTop w:val="0"/>
      <w:marBottom w:val="0"/>
      <w:divBdr>
        <w:top w:val="none" w:sz="0" w:space="0" w:color="auto"/>
        <w:left w:val="none" w:sz="0" w:space="0" w:color="auto"/>
        <w:bottom w:val="none" w:sz="0" w:space="0" w:color="auto"/>
        <w:right w:val="none" w:sz="0" w:space="0" w:color="auto"/>
      </w:divBdr>
    </w:div>
    <w:div w:id="1808012578">
      <w:bodyDiv w:val="1"/>
      <w:marLeft w:val="0"/>
      <w:marRight w:val="0"/>
      <w:marTop w:val="0"/>
      <w:marBottom w:val="0"/>
      <w:divBdr>
        <w:top w:val="none" w:sz="0" w:space="0" w:color="auto"/>
        <w:left w:val="none" w:sz="0" w:space="0" w:color="auto"/>
        <w:bottom w:val="none" w:sz="0" w:space="0" w:color="auto"/>
        <w:right w:val="none" w:sz="0" w:space="0" w:color="auto"/>
      </w:divBdr>
    </w:div>
    <w:div w:id="188632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hyperlink" Target="https://www.cbd.int/doc/decisions/cp-mop-11/cp-mop-11-dec-07-fr.pdf" TargetMode="External"/><Relationship Id="rId39" Type="http://schemas.openxmlformats.org/officeDocument/2006/relationships/header" Target="header5.xml"/><Relationship Id="rId21" Type="http://schemas.openxmlformats.org/officeDocument/2006/relationships/hyperlink" Target="https://www.cbd.int/decisions/cop?m=cop-15" TargetMode="External"/><Relationship Id="rId34" Type="http://schemas.openxmlformats.org/officeDocument/2006/relationships/header" Target="header2.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notifications/2025-048" TargetMode="External"/><Relationship Id="rId32" Type="http://schemas.openxmlformats.org/officeDocument/2006/relationships/hyperlink" Target="https://www.cbd.int/decisions/?id=13643" TargetMode="External"/><Relationship Id="rId37" Type="http://schemas.openxmlformats.org/officeDocument/2006/relationships/header" Target="header3.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notifications/2025-031" TargetMode="External"/><Relationship Id="rId28" Type="http://schemas.openxmlformats.org/officeDocument/2006/relationships/hyperlink" Target="https://www.cbd.int/doc/decisions/cp-mop-09/cp-mop-09-dec-13-fr.pdf"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oc/decisions/cp-mop-09/cp-mop-09-dec-13-fr.pdf" TargetMode="External"/><Relationship Id="rId30" Type="http://schemas.openxmlformats.org/officeDocument/2006/relationships/hyperlink" Target="https://www.cbd.int/decisions/cop/?m=cop-15" TargetMode="External"/><Relationship Id="rId35" Type="http://schemas.openxmlformats.org/officeDocument/2006/relationships/footer" Target="footer1.xml"/><Relationship Id="rId43"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oc/decisions/cop-16/cop-16-dec-12-fr.pdf" TargetMode="External"/><Relationship Id="rId33" Type="http://schemas.openxmlformats.org/officeDocument/2006/relationships/header" Target="header1.xml"/><Relationship Id="rId38"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mop/?m=cp-mop-11"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ocuments/CBD/SBSTTA/27/1" TargetMode="External"/><Relationship Id="rId4" Type="http://schemas.openxmlformats.org/officeDocument/2006/relationships/hyperlink" Target="https://www.cbd.int/decisions/np-mop/?m=np-m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9161F"/>
    <w:rsid w:val="000E2BE3"/>
    <w:rsid w:val="000F5F4A"/>
    <w:rsid w:val="001B2BC9"/>
    <w:rsid w:val="001B5E85"/>
    <w:rsid w:val="001D79EB"/>
    <w:rsid w:val="001F4215"/>
    <w:rsid w:val="0021161A"/>
    <w:rsid w:val="00237534"/>
    <w:rsid w:val="00243ACC"/>
    <w:rsid w:val="002619BD"/>
    <w:rsid w:val="002D10AE"/>
    <w:rsid w:val="002F1C76"/>
    <w:rsid w:val="002F3EC6"/>
    <w:rsid w:val="003B6F0A"/>
    <w:rsid w:val="004319E0"/>
    <w:rsid w:val="00446745"/>
    <w:rsid w:val="00450D2E"/>
    <w:rsid w:val="00480E78"/>
    <w:rsid w:val="004B3084"/>
    <w:rsid w:val="004E4E80"/>
    <w:rsid w:val="005150EB"/>
    <w:rsid w:val="005545C4"/>
    <w:rsid w:val="005D3245"/>
    <w:rsid w:val="005F38C4"/>
    <w:rsid w:val="00604043"/>
    <w:rsid w:val="0066154A"/>
    <w:rsid w:val="00675D46"/>
    <w:rsid w:val="006805A2"/>
    <w:rsid w:val="00727637"/>
    <w:rsid w:val="0077245C"/>
    <w:rsid w:val="007D7C2A"/>
    <w:rsid w:val="007E4C1B"/>
    <w:rsid w:val="00817697"/>
    <w:rsid w:val="00854B9B"/>
    <w:rsid w:val="008B352A"/>
    <w:rsid w:val="00920F04"/>
    <w:rsid w:val="00974DD9"/>
    <w:rsid w:val="00991AD3"/>
    <w:rsid w:val="00A60F49"/>
    <w:rsid w:val="00AB4A2C"/>
    <w:rsid w:val="00AF0AA1"/>
    <w:rsid w:val="00B12D76"/>
    <w:rsid w:val="00B7292A"/>
    <w:rsid w:val="00B8149A"/>
    <w:rsid w:val="00C87856"/>
    <w:rsid w:val="00C903C3"/>
    <w:rsid w:val="00D01E81"/>
    <w:rsid w:val="00D11B2C"/>
    <w:rsid w:val="00DC1825"/>
    <w:rsid w:val="00E17D4C"/>
    <w:rsid w:val="00E24CAE"/>
    <w:rsid w:val="00E306E4"/>
    <w:rsid w:val="00E44BB9"/>
    <w:rsid w:val="00E652E1"/>
    <w:rsid w:val="00E97208"/>
    <w:rsid w:val="00F05EFA"/>
    <w:rsid w:val="00FA2BF7"/>
    <w:rsid w:val="00FF5F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89DB26C1-10A5-438F-B40D-389C40D22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C:\Users\veronique.lefebvre\United Nations\MEA-CBD-Editing Team - Documents\Meeting documents\SBSTTA\SBSTTA-25\Status&amp;Templates\sbstta-template.dotm</Template>
  <TotalTime>38</TotalTime>
  <Pages>11</Pages>
  <Words>4409</Words>
  <Characters>24255</Characters>
  <Application>Microsoft Office Word</Application>
  <DocSecurity>0</DocSecurity>
  <Lines>202</Lines>
  <Paragraphs>57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Ordre du jour provisoire annoté</vt:lpstr>
      <vt:lpstr>Annotated provisional agenda</vt:lpstr>
    </vt:vector>
  </TitlesOfParts>
  <Company/>
  <LinksUpToDate>false</LinksUpToDate>
  <CharactersWithSpaces>28607</CharactersWithSpaces>
  <SharedDoc>false</SharedDoc>
  <HLinks>
    <vt:vector size="48" baseType="variant">
      <vt:variant>
        <vt:i4>7798832</vt:i4>
      </vt:variant>
      <vt:variant>
        <vt:i4>12</vt:i4>
      </vt:variant>
      <vt:variant>
        <vt:i4>0</vt:i4>
      </vt:variant>
      <vt:variant>
        <vt:i4>5</vt:i4>
      </vt:variant>
      <vt:variant>
        <vt:lpwstr>https://www.cbd.int/doc/decisions/cp-mop-09/cp-mop-09-dec-13-en.pdf</vt:lpwstr>
      </vt:variant>
      <vt:variant>
        <vt:lpwstr/>
      </vt:variant>
      <vt:variant>
        <vt:i4>7536689</vt:i4>
      </vt:variant>
      <vt:variant>
        <vt:i4>9</vt:i4>
      </vt:variant>
      <vt:variant>
        <vt:i4>0</vt:i4>
      </vt:variant>
      <vt:variant>
        <vt:i4>5</vt:i4>
      </vt:variant>
      <vt:variant>
        <vt:lpwstr>https://www.cbd.int/doc/decisions/cp-mop-11/cp-mop-11-dec-07-en.pdf</vt:lpwstr>
      </vt:variant>
      <vt:variant>
        <vt:lpwstr/>
      </vt:variant>
      <vt:variant>
        <vt:i4>983113</vt:i4>
      </vt:variant>
      <vt:variant>
        <vt:i4>6</vt:i4>
      </vt:variant>
      <vt:variant>
        <vt:i4>0</vt:i4>
      </vt:variant>
      <vt:variant>
        <vt:i4>5</vt:i4>
      </vt:variant>
      <vt:variant>
        <vt:lpwstr>https://www.cbd.int/doc/decisions/cop-16/cop-16-dec-12-en.pdf</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983113</vt:i4>
      </vt:variant>
      <vt:variant>
        <vt:i4>0</vt:i4>
      </vt:variant>
      <vt:variant>
        <vt:i4>0</vt:i4>
      </vt:variant>
      <vt:variant>
        <vt:i4>5</vt:i4>
      </vt:variant>
      <vt:variant>
        <vt:lpwstr>https://www.cbd.int/doc/decisions/cop-16/cop-16-dec-12-en.pdf</vt:lpwstr>
      </vt:variant>
      <vt:variant>
        <vt:lpwstr/>
      </vt:variant>
      <vt:variant>
        <vt:i4>983118</vt:i4>
      </vt:variant>
      <vt:variant>
        <vt:i4>0</vt:i4>
      </vt:variant>
      <vt:variant>
        <vt:i4>0</vt:i4>
      </vt:variant>
      <vt:variant>
        <vt:i4>5</vt:i4>
      </vt:variant>
      <vt:variant>
        <vt:lpwstr>https://www.cbd.int/doc/decisions/cop-12/cop-12-dec-26-en.pdf</vt:lpwstr>
      </vt:variant>
      <vt:variant>
        <vt:lpwstr/>
      </vt:variant>
      <vt:variant>
        <vt:i4>8126483</vt:i4>
      </vt:variant>
      <vt:variant>
        <vt:i4>3</vt:i4>
      </vt:variant>
      <vt:variant>
        <vt:i4>0</vt:i4>
      </vt:variant>
      <vt:variant>
        <vt:i4>5</vt:i4>
      </vt:variant>
      <vt:variant>
        <vt:lpwstr>mailto:campbell7@un.org</vt:lpwstr>
      </vt:variant>
      <vt:variant>
        <vt:lpwstr/>
      </vt:variant>
      <vt:variant>
        <vt:i4>2621533</vt:i4>
      </vt:variant>
      <vt:variant>
        <vt:i4>0</vt:i4>
      </vt:variant>
      <vt:variant>
        <vt:i4>0</vt:i4>
      </vt:variant>
      <vt:variant>
        <vt:i4>5</vt:i4>
      </vt:variant>
      <vt:variant>
        <vt:lpwstr>mailto:vincent.hulin@un.org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subject>CBD/SBSTTA/27/1/Add.1/Rev.1</dc:subject>
  <dc:creator>Secretariat of the Convention on Biological Diversity</dc:creator>
  <cp:keywords/>
  <dc:description/>
  <cp:lastModifiedBy>Reviewer</cp:lastModifiedBy>
  <cp:revision>14</cp:revision>
  <cp:lastPrinted>2023-11-29T01:55:00Z</cp:lastPrinted>
  <dcterms:created xsi:type="dcterms:W3CDTF">2025-07-11T14:28:00Z</dcterms:created>
  <dcterms:modified xsi:type="dcterms:W3CDTF">2025-08-13T07:29:00Z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ies>
</file>