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10C26" w14:textId="473A5C91" w:rsidR="00BF6528" w:rsidRDefault="00BE5791" w:rsidP="00563AC1">
      <w:pPr>
        <w:keepNext/>
        <w:suppressLineNumbers/>
        <w:suppressAutoHyphens/>
        <w:kinsoku w:val="0"/>
        <w:overflowPunct w:val="0"/>
        <w:autoSpaceDE w:val="0"/>
        <w:autoSpaceDN w:val="0"/>
        <w:adjustRightInd w:val="0"/>
        <w:snapToGrid w:val="0"/>
        <w:spacing w:before="120" w:after="240"/>
        <w:jc w:val="center"/>
        <w:rPr>
          <w:b/>
          <w:bCs/>
          <w:iCs/>
          <w:snapToGrid w:val="0"/>
          <w:kern w:val="22"/>
          <w:szCs w:val="22"/>
        </w:rPr>
      </w:pPr>
      <w:r>
        <w:rPr>
          <w:b/>
          <w:bCs/>
          <w:iCs/>
          <w:snapToGrid w:val="0"/>
          <w:kern w:val="22"/>
          <w:szCs w:val="22"/>
        </w:rPr>
        <w:t>N</w:t>
      </w:r>
      <w:r w:rsidRPr="00BF6528">
        <w:rPr>
          <w:b/>
          <w:bCs/>
          <w:iCs/>
          <w:snapToGrid w:val="0"/>
          <w:kern w:val="22"/>
          <w:szCs w:val="22"/>
        </w:rPr>
        <w:t>ON-PAPER</w:t>
      </w:r>
      <w:r>
        <w:rPr>
          <w:b/>
          <w:bCs/>
          <w:iCs/>
          <w:snapToGrid w:val="0"/>
          <w:kern w:val="22"/>
          <w:szCs w:val="22"/>
        </w:rPr>
        <w:t xml:space="preserve"> ON ITEM 12 A</w:t>
      </w:r>
    </w:p>
    <w:p w14:paraId="45BC3AB5" w14:textId="258E65B8" w:rsidR="00606960" w:rsidRDefault="00606960" w:rsidP="00A3490B">
      <w:pPr>
        <w:keepNext/>
        <w:suppressLineNumbers/>
        <w:suppressAutoHyphens/>
        <w:kinsoku w:val="0"/>
        <w:overflowPunct w:val="0"/>
        <w:autoSpaceDE w:val="0"/>
        <w:autoSpaceDN w:val="0"/>
        <w:adjustRightInd w:val="0"/>
        <w:snapToGrid w:val="0"/>
        <w:spacing w:before="120" w:after="120"/>
        <w:jc w:val="center"/>
        <w:rPr>
          <w:b/>
          <w:bCs/>
          <w:iCs/>
          <w:snapToGrid w:val="0"/>
          <w:kern w:val="22"/>
          <w:szCs w:val="22"/>
        </w:rPr>
        <w:sectPr w:rsidR="00606960" w:rsidSect="00BF6528">
          <w:headerReference w:type="even" r:id="rId12"/>
          <w:headerReference w:type="first" r:id="rId13"/>
          <w:pgSz w:w="12240" w:h="15840"/>
          <w:pgMar w:top="851" w:right="1183" w:bottom="709" w:left="1134" w:header="709" w:footer="709" w:gutter="0"/>
          <w:cols w:space="708"/>
          <w:titlePg/>
          <w:docGrid w:linePitch="360"/>
        </w:sectPr>
      </w:pPr>
    </w:p>
    <w:p w14:paraId="1C926B24" w14:textId="343B94F9" w:rsidR="00BE5791" w:rsidRPr="00563AC1" w:rsidRDefault="009A451C" w:rsidP="00A3490B">
      <w:pPr>
        <w:spacing w:before="120" w:after="120"/>
        <w:jc w:val="center"/>
        <w:rPr>
          <w:rFonts w:asciiTheme="majorBidi" w:hAnsiTheme="majorBidi" w:cstheme="majorBidi"/>
          <w:i/>
          <w:caps/>
          <w:snapToGrid w:val="0"/>
          <w:kern w:val="22"/>
          <w:szCs w:val="22"/>
        </w:rPr>
      </w:pPr>
      <w:r w:rsidRPr="00563AC1">
        <w:rPr>
          <w:rFonts w:asciiTheme="majorBidi" w:hAnsiTheme="majorBidi" w:cstheme="majorBidi"/>
          <w:i/>
          <w:snapToGrid w:val="0"/>
          <w:kern w:val="22"/>
          <w:szCs w:val="22"/>
        </w:rPr>
        <w:t>Draft decision submitted by the President</w:t>
      </w:r>
    </w:p>
    <w:p w14:paraId="4ACDB2EE" w14:textId="07925747" w:rsidR="000E7B25" w:rsidRPr="00A54C34" w:rsidRDefault="00D849DC" w:rsidP="00563AC1">
      <w:pPr>
        <w:spacing w:before="240" w:after="120"/>
        <w:jc w:val="center"/>
        <w:rPr>
          <w:rFonts w:asciiTheme="majorBidi" w:hAnsiTheme="majorBidi" w:cstheme="majorBidi"/>
          <w:b/>
          <w:bCs/>
          <w:iCs/>
          <w:caps/>
          <w:snapToGrid w:val="0"/>
          <w:kern w:val="22"/>
          <w:szCs w:val="22"/>
        </w:rPr>
      </w:pPr>
      <w:r w:rsidRPr="00A54C34">
        <w:rPr>
          <w:rFonts w:asciiTheme="majorBidi" w:hAnsiTheme="majorBidi" w:cstheme="majorBidi"/>
          <w:b/>
          <w:bCs/>
          <w:iCs/>
          <w:snapToGrid w:val="0"/>
          <w:kern w:val="22"/>
          <w:szCs w:val="22"/>
        </w:rPr>
        <w:t>Resource mobilization</w:t>
      </w:r>
    </w:p>
    <w:p w14:paraId="60B04A0C" w14:textId="25769173" w:rsidR="005B2858" w:rsidRDefault="005B2858" w:rsidP="00A3490B">
      <w:pPr>
        <w:keepNext/>
        <w:suppressLineNumbers/>
        <w:suppressAutoHyphens/>
        <w:kinsoku w:val="0"/>
        <w:overflowPunct w:val="0"/>
        <w:autoSpaceDE w:val="0"/>
        <w:autoSpaceDN w:val="0"/>
        <w:adjustRightInd w:val="0"/>
        <w:snapToGrid w:val="0"/>
        <w:spacing w:before="120" w:after="120"/>
        <w:ind w:firstLine="720"/>
        <w:jc w:val="left"/>
        <w:rPr>
          <w:bCs/>
          <w:i/>
          <w:iCs/>
          <w:snapToGrid w:val="0"/>
          <w:szCs w:val="22"/>
          <w:lang w:val="en-US"/>
        </w:rPr>
      </w:pPr>
      <w:r w:rsidRPr="00A54C34">
        <w:rPr>
          <w:bCs/>
          <w:i/>
          <w:iCs/>
          <w:snapToGrid w:val="0"/>
          <w:szCs w:val="22"/>
          <w:lang w:val="en-US"/>
        </w:rPr>
        <w:t xml:space="preserve">The Conference of the Parties, </w:t>
      </w:r>
    </w:p>
    <w:p w14:paraId="0DAEAD72" w14:textId="469E2895" w:rsidR="004861BC" w:rsidRDefault="004861BC" w:rsidP="00563AC1">
      <w:pPr>
        <w:keepNext/>
        <w:suppressLineNumbers/>
        <w:suppressAutoHyphens/>
        <w:kinsoku w:val="0"/>
        <w:overflowPunct w:val="0"/>
        <w:autoSpaceDE w:val="0"/>
        <w:autoSpaceDN w:val="0"/>
        <w:adjustRightInd w:val="0"/>
        <w:snapToGrid w:val="0"/>
        <w:spacing w:before="120" w:after="120"/>
        <w:ind w:firstLine="720"/>
        <w:rPr>
          <w:szCs w:val="22"/>
          <w:lang w:eastAsia="zh-CN"/>
        </w:rPr>
      </w:pPr>
      <w:r w:rsidRPr="00EB49DC">
        <w:rPr>
          <w:i/>
          <w:snapToGrid w:val="0"/>
          <w:kern w:val="22"/>
          <w:szCs w:val="22"/>
          <w:lang w:eastAsia="zh-CN"/>
        </w:rPr>
        <w:t xml:space="preserve">Recalling </w:t>
      </w:r>
      <w:r w:rsidRPr="00EB49DC">
        <w:rPr>
          <w:snapToGrid w:val="0"/>
          <w:kern w:val="22"/>
          <w:szCs w:val="22"/>
          <w:lang w:eastAsia="zh-CN"/>
        </w:rPr>
        <w:t>Article 20 of the Convention as the basis for providing and mobilizing resources from all sources and the relevance of Article</w:t>
      </w:r>
      <w:r>
        <w:rPr>
          <w:snapToGrid w:val="0"/>
          <w:kern w:val="22"/>
          <w:szCs w:val="22"/>
          <w:lang w:eastAsia="zh-CN"/>
        </w:rPr>
        <w:t>s</w:t>
      </w:r>
      <w:r w:rsidRPr="00EB49DC">
        <w:rPr>
          <w:snapToGrid w:val="0"/>
          <w:kern w:val="22"/>
          <w:szCs w:val="22"/>
          <w:lang w:eastAsia="zh-CN"/>
        </w:rPr>
        <w:t xml:space="preserve"> 11</w:t>
      </w:r>
      <w:r w:rsidR="00B25611">
        <w:rPr>
          <w:snapToGrid w:val="0"/>
          <w:kern w:val="22"/>
          <w:szCs w:val="22"/>
          <w:lang w:eastAsia="zh-CN"/>
        </w:rPr>
        <w:t xml:space="preserve"> and</w:t>
      </w:r>
      <w:r>
        <w:rPr>
          <w:snapToGrid w:val="0"/>
          <w:kern w:val="22"/>
          <w:szCs w:val="22"/>
          <w:lang w:eastAsia="zh-CN"/>
        </w:rPr>
        <w:t xml:space="preserve"> 21</w:t>
      </w:r>
      <w:r w:rsidRPr="00EB49DC">
        <w:rPr>
          <w:snapToGrid w:val="0"/>
          <w:kern w:val="22"/>
          <w:szCs w:val="22"/>
          <w:lang w:eastAsia="zh-CN"/>
        </w:rPr>
        <w:t>in this regard,</w:t>
      </w:r>
    </w:p>
    <w:p w14:paraId="0619E63D" w14:textId="39D5EA2D" w:rsidR="00004856" w:rsidRDefault="004861BC" w:rsidP="00A3490B">
      <w:pPr>
        <w:suppressLineNumbers/>
        <w:suppressAutoHyphens/>
        <w:spacing w:before="120" w:after="120"/>
        <w:ind w:firstLine="720"/>
        <w:rPr>
          <w:bCs/>
          <w:i/>
          <w:iCs/>
          <w:snapToGrid w:val="0"/>
          <w:szCs w:val="22"/>
          <w:lang w:val="en-US"/>
        </w:rPr>
      </w:pPr>
      <w:r>
        <w:rPr>
          <w:bCs/>
          <w:i/>
          <w:iCs/>
          <w:snapToGrid w:val="0"/>
          <w:szCs w:val="22"/>
          <w:lang w:val="en-US"/>
        </w:rPr>
        <w:t>Recalling</w:t>
      </w:r>
      <w:r w:rsidRPr="00E6297B">
        <w:rPr>
          <w:bCs/>
          <w:snapToGrid w:val="0"/>
          <w:szCs w:val="22"/>
          <w:lang w:val="en-US"/>
        </w:rPr>
        <w:t xml:space="preserve"> Goal D and Target 19.1 of the </w:t>
      </w:r>
      <w:r w:rsidR="009A451C" w:rsidRPr="00E6297B">
        <w:rPr>
          <w:bCs/>
          <w:snapToGrid w:val="0"/>
          <w:szCs w:val="22"/>
          <w:lang w:val="en-US"/>
        </w:rPr>
        <w:t>g</w:t>
      </w:r>
      <w:r w:rsidR="009A451C">
        <w:rPr>
          <w:bCs/>
          <w:snapToGrid w:val="0"/>
          <w:szCs w:val="22"/>
          <w:lang w:val="en-US"/>
        </w:rPr>
        <w:t xml:space="preserve">lobal </w:t>
      </w:r>
      <w:r w:rsidR="009A451C" w:rsidRPr="00E6297B">
        <w:rPr>
          <w:bCs/>
          <w:snapToGrid w:val="0"/>
          <w:szCs w:val="22"/>
          <w:lang w:val="en-US"/>
        </w:rPr>
        <w:t>b</w:t>
      </w:r>
      <w:r w:rsidR="009A451C">
        <w:rPr>
          <w:bCs/>
          <w:snapToGrid w:val="0"/>
          <w:szCs w:val="22"/>
          <w:lang w:val="en-US"/>
        </w:rPr>
        <w:t xml:space="preserve">iodiversity </w:t>
      </w:r>
      <w:r w:rsidR="009A451C" w:rsidRPr="00E6297B">
        <w:rPr>
          <w:bCs/>
          <w:snapToGrid w:val="0"/>
          <w:szCs w:val="22"/>
          <w:lang w:val="en-US"/>
        </w:rPr>
        <w:t>f</w:t>
      </w:r>
      <w:r w:rsidR="009A451C">
        <w:rPr>
          <w:bCs/>
          <w:snapToGrid w:val="0"/>
          <w:szCs w:val="22"/>
          <w:lang w:val="en-US"/>
        </w:rPr>
        <w:t>ramework</w:t>
      </w:r>
      <w:r>
        <w:rPr>
          <w:bCs/>
          <w:i/>
          <w:iCs/>
          <w:snapToGrid w:val="0"/>
          <w:szCs w:val="22"/>
          <w:lang w:val="en-US"/>
        </w:rPr>
        <w:t xml:space="preserve">, </w:t>
      </w:r>
    </w:p>
    <w:p w14:paraId="071995D7" w14:textId="43C5675B" w:rsidR="00C83734" w:rsidRDefault="00140B95" w:rsidP="00563AC1">
      <w:pPr>
        <w:suppressLineNumbers/>
        <w:suppressAutoHyphens/>
        <w:spacing w:before="120" w:after="120"/>
        <w:ind w:firstLine="720"/>
        <w:rPr>
          <w:bCs/>
          <w:snapToGrid w:val="0"/>
          <w:szCs w:val="22"/>
          <w:lang w:val="en-US"/>
        </w:rPr>
      </w:pPr>
      <w:r w:rsidRPr="00BB3204">
        <w:rPr>
          <w:bCs/>
          <w:i/>
          <w:iCs/>
          <w:snapToGrid w:val="0"/>
          <w:szCs w:val="22"/>
          <w:lang w:val="en-US"/>
        </w:rPr>
        <w:t>Emphasizing</w:t>
      </w:r>
      <w:r w:rsidRPr="00BB3204">
        <w:rPr>
          <w:bCs/>
          <w:snapToGrid w:val="0"/>
          <w:szCs w:val="22"/>
          <w:lang w:val="en-US"/>
        </w:rPr>
        <w:t xml:space="preserve"> the importance of </w:t>
      </w:r>
      <w:r w:rsidR="008937D8">
        <w:rPr>
          <w:bCs/>
          <w:snapToGrid w:val="0"/>
          <w:szCs w:val="22"/>
          <w:lang w:val="en-US"/>
        </w:rPr>
        <w:t xml:space="preserve">urgently </w:t>
      </w:r>
      <w:r w:rsidRPr="00BB3204">
        <w:rPr>
          <w:bCs/>
          <w:snapToGrid w:val="0"/>
          <w:szCs w:val="22"/>
          <w:lang w:val="en-US"/>
        </w:rPr>
        <w:t>increasing the mobilization of financial resources from all sources</w:t>
      </w:r>
      <w:r w:rsidR="008937D8">
        <w:rPr>
          <w:bCs/>
          <w:snapToGrid w:val="0"/>
          <w:szCs w:val="22"/>
          <w:lang w:val="en-US"/>
        </w:rPr>
        <w:t xml:space="preserve"> domestic and international, </w:t>
      </w:r>
      <w:proofErr w:type="gramStart"/>
      <w:r w:rsidR="008937D8">
        <w:rPr>
          <w:bCs/>
          <w:snapToGrid w:val="0"/>
          <w:szCs w:val="22"/>
          <w:lang w:val="en-US"/>
        </w:rPr>
        <w:t>public</w:t>
      </w:r>
      <w:proofErr w:type="gramEnd"/>
      <w:r w:rsidR="008937D8">
        <w:rPr>
          <w:bCs/>
          <w:snapToGrid w:val="0"/>
          <w:szCs w:val="22"/>
          <w:lang w:val="en-US"/>
        </w:rPr>
        <w:t xml:space="preserve"> and private</w:t>
      </w:r>
      <w:r w:rsidR="00F213E0">
        <w:rPr>
          <w:bCs/>
          <w:snapToGrid w:val="0"/>
          <w:szCs w:val="22"/>
          <w:lang w:val="en-US"/>
        </w:rPr>
        <w:t xml:space="preserve"> with a view </w:t>
      </w:r>
      <w:r w:rsidR="008937D8">
        <w:rPr>
          <w:bCs/>
          <w:snapToGrid w:val="0"/>
          <w:szCs w:val="22"/>
          <w:lang w:val="en-US"/>
        </w:rPr>
        <w:t>to clos</w:t>
      </w:r>
      <w:r w:rsidR="009A451C">
        <w:rPr>
          <w:bCs/>
          <w:snapToGrid w:val="0"/>
          <w:szCs w:val="22"/>
          <w:lang w:val="en-US"/>
        </w:rPr>
        <w:t>ing</w:t>
      </w:r>
      <w:r w:rsidR="008937D8">
        <w:rPr>
          <w:bCs/>
          <w:snapToGrid w:val="0"/>
          <w:szCs w:val="22"/>
          <w:lang w:val="en-US"/>
        </w:rPr>
        <w:t xml:space="preserve"> the biodiversity financing gap </w:t>
      </w:r>
      <w:r w:rsidRPr="00BB3204">
        <w:rPr>
          <w:bCs/>
          <w:snapToGrid w:val="0"/>
          <w:szCs w:val="22"/>
          <w:lang w:val="en-US"/>
        </w:rPr>
        <w:t>and making</w:t>
      </w:r>
      <w:r w:rsidR="008937D8">
        <w:rPr>
          <w:bCs/>
          <w:snapToGrid w:val="0"/>
          <w:szCs w:val="22"/>
          <w:lang w:val="en-US"/>
        </w:rPr>
        <w:t xml:space="preserve"> adequate</w:t>
      </w:r>
      <w:r w:rsidRPr="00BB3204">
        <w:rPr>
          <w:bCs/>
          <w:snapToGrid w:val="0"/>
          <w:szCs w:val="22"/>
          <w:lang w:val="en-US"/>
        </w:rPr>
        <w:t xml:space="preserve"> </w:t>
      </w:r>
      <w:r w:rsidR="008937D8">
        <w:rPr>
          <w:bCs/>
          <w:snapToGrid w:val="0"/>
          <w:szCs w:val="22"/>
          <w:lang w:val="en-US"/>
        </w:rPr>
        <w:t>and predictable</w:t>
      </w:r>
      <w:r w:rsidRPr="00BB3204">
        <w:rPr>
          <w:bCs/>
          <w:snapToGrid w:val="0"/>
          <w:szCs w:val="22"/>
          <w:lang w:val="en-US"/>
        </w:rPr>
        <w:t xml:space="preserve"> resources available in a timely manner, for the effective implementation of the post-2020 global biodiversity framework</w:t>
      </w:r>
      <w:r w:rsidR="002A13A7">
        <w:rPr>
          <w:bCs/>
          <w:snapToGrid w:val="0"/>
          <w:szCs w:val="22"/>
          <w:lang w:val="en-US"/>
        </w:rPr>
        <w:t>,</w:t>
      </w:r>
    </w:p>
    <w:p w14:paraId="362E57CE" w14:textId="7B5AF0BB" w:rsidR="004861BC" w:rsidRPr="00BB3204" w:rsidRDefault="001B4AA3" w:rsidP="00563AC1">
      <w:pPr>
        <w:keepNext/>
        <w:suppressLineNumbers/>
        <w:suppressAutoHyphens/>
        <w:kinsoku w:val="0"/>
        <w:overflowPunct w:val="0"/>
        <w:autoSpaceDE w:val="0"/>
        <w:autoSpaceDN w:val="0"/>
        <w:adjustRightInd w:val="0"/>
        <w:snapToGrid w:val="0"/>
        <w:spacing w:before="120" w:after="120"/>
        <w:ind w:firstLine="720"/>
        <w:rPr>
          <w:rFonts w:ascii="Calibri" w:eastAsia="DengXian" w:hAnsi="Calibri" w:cs="Arial"/>
          <w:szCs w:val="22"/>
          <w:lang w:eastAsia="zh-CN"/>
        </w:rPr>
      </w:pPr>
      <w:r>
        <w:rPr>
          <w:bCs/>
          <w:i/>
          <w:iCs/>
          <w:snapToGrid w:val="0"/>
          <w:kern w:val="22"/>
          <w:szCs w:val="22"/>
          <w:lang w:eastAsia="zh-CN"/>
        </w:rPr>
        <w:t>Noting</w:t>
      </w:r>
      <w:r w:rsidR="00F213E0" w:rsidRPr="00F213E0">
        <w:rPr>
          <w:bCs/>
          <w:snapToGrid w:val="0"/>
          <w:szCs w:val="22"/>
          <w:lang w:val="en-US"/>
        </w:rPr>
        <w:t xml:space="preserve"> </w:t>
      </w:r>
      <w:r w:rsidR="00F213E0">
        <w:rPr>
          <w:bCs/>
          <w:snapToGrid w:val="0"/>
          <w:szCs w:val="22"/>
          <w:lang w:val="en-US"/>
        </w:rPr>
        <w:t xml:space="preserve">Targets 14, 15, 16, and 18 and emphasizing </w:t>
      </w:r>
      <w:r w:rsidR="004861BC" w:rsidRPr="00BB3204">
        <w:rPr>
          <w:snapToGrid w:val="0"/>
          <w:kern w:val="22"/>
          <w:szCs w:val="22"/>
          <w:lang w:eastAsia="zh-CN"/>
        </w:rPr>
        <w:t xml:space="preserve">the importance of biodiversity mainstreaming for strengthening resource mobilization and the effective and efficient use of resources, </w:t>
      </w:r>
      <w:proofErr w:type="gramStart"/>
      <w:r w:rsidR="004861BC" w:rsidRPr="00BB3204">
        <w:rPr>
          <w:snapToGrid w:val="0"/>
          <w:kern w:val="22"/>
          <w:szCs w:val="22"/>
          <w:lang w:eastAsia="zh-CN"/>
        </w:rPr>
        <w:t>in order to</w:t>
      </w:r>
      <w:proofErr w:type="gramEnd"/>
      <w:r w:rsidR="004861BC" w:rsidRPr="00BB3204">
        <w:rPr>
          <w:snapToGrid w:val="0"/>
          <w:kern w:val="22"/>
          <w:szCs w:val="22"/>
          <w:lang w:eastAsia="zh-CN"/>
        </w:rPr>
        <w:t xml:space="preserve"> support the conservation and sustainable use of biodiversity</w:t>
      </w:r>
      <w:r w:rsidR="002A13A7">
        <w:rPr>
          <w:snapToGrid w:val="0"/>
          <w:kern w:val="22"/>
          <w:szCs w:val="22"/>
          <w:lang w:eastAsia="zh-CN"/>
        </w:rPr>
        <w:t>,</w:t>
      </w:r>
    </w:p>
    <w:p w14:paraId="702F8C0E" w14:textId="52D85796" w:rsidR="00F32122" w:rsidRPr="00E953D6" w:rsidRDefault="005B2858" w:rsidP="00A3490B">
      <w:pPr>
        <w:keepNext/>
        <w:suppressLineNumbers/>
        <w:suppressAutoHyphens/>
        <w:kinsoku w:val="0"/>
        <w:overflowPunct w:val="0"/>
        <w:autoSpaceDE w:val="0"/>
        <w:autoSpaceDN w:val="0"/>
        <w:adjustRightInd w:val="0"/>
        <w:snapToGrid w:val="0"/>
        <w:spacing w:before="120" w:after="120"/>
        <w:ind w:firstLine="720"/>
        <w:rPr>
          <w:bCs/>
          <w:snapToGrid w:val="0"/>
          <w:szCs w:val="22"/>
          <w:lang w:val="en-US"/>
        </w:rPr>
      </w:pPr>
      <w:r w:rsidRPr="00A54C34">
        <w:rPr>
          <w:bCs/>
          <w:i/>
          <w:iCs/>
          <w:snapToGrid w:val="0"/>
          <w:szCs w:val="22"/>
          <w:lang w:val="en-US"/>
        </w:rPr>
        <w:t>Affirming</w:t>
      </w:r>
      <w:r w:rsidRPr="000C6543">
        <w:rPr>
          <w:bCs/>
          <w:snapToGrid w:val="0"/>
          <w:szCs w:val="22"/>
          <w:lang w:val="en-US"/>
        </w:rPr>
        <w:t xml:space="preserve"> the need </w:t>
      </w:r>
      <w:r w:rsidR="00B75C0C" w:rsidRPr="000C6543">
        <w:rPr>
          <w:bCs/>
          <w:snapToGrid w:val="0"/>
          <w:szCs w:val="22"/>
          <w:lang w:val="en-US"/>
        </w:rPr>
        <w:t>to</w:t>
      </w:r>
      <w:r w:rsidRPr="000C6543">
        <w:rPr>
          <w:bCs/>
          <w:snapToGrid w:val="0"/>
          <w:szCs w:val="22"/>
          <w:lang w:val="en-US"/>
        </w:rPr>
        <w:t xml:space="preserve"> </w:t>
      </w:r>
      <w:r w:rsidR="009A797A" w:rsidRPr="000C6543">
        <w:rPr>
          <w:bCs/>
          <w:snapToGrid w:val="0"/>
          <w:szCs w:val="22"/>
          <w:lang w:val="en-US"/>
        </w:rPr>
        <w:t xml:space="preserve">quick-start </w:t>
      </w:r>
      <w:r w:rsidR="00F23E78" w:rsidRPr="000C6543">
        <w:rPr>
          <w:bCs/>
          <w:snapToGrid w:val="0"/>
          <w:szCs w:val="22"/>
          <w:lang w:val="en-US"/>
        </w:rPr>
        <w:t xml:space="preserve">immediate </w:t>
      </w:r>
      <w:r w:rsidRPr="000C6543">
        <w:rPr>
          <w:bCs/>
          <w:snapToGrid w:val="0"/>
          <w:szCs w:val="22"/>
          <w:lang w:val="en-US"/>
        </w:rPr>
        <w:t>mobilization of resources from all sources while taking appropriate</w:t>
      </w:r>
      <w:r w:rsidR="0068382E">
        <w:rPr>
          <w:bCs/>
          <w:snapToGrid w:val="0"/>
          <w:szCs w:val="22"/>
          <w:lang w:val="en-US"/>
        </w:rPr>
        <w:t xml:space="preserve"> </w:t>
      </w:r>
      <w:r w:rsidRPr="000C6543">
        <w:rPr>
          <w:bCs/>
          <w:snapToGrid w:val="0"/>
          <w:szCs w:val="22"/>
          <w:lang w:val="en-US"/>
        </w:rPr>
        <w:t xml:space="preserve">action to </w:t>
      </w:r>
      <w:r w:rsidR="00F32122" w:rsidRPr="000C6543">
        <w:rPr>
          <w:bCs/>
          <w:szCs w:val="22"/>
        </w:rPr>
        <w:t xml:space="preserve">ensure </w:t>
      </w:r>
      <w:r w:rsidR="00321B65" w:rsidRPr="000C6543">
        <w:rPr>
          <w:bCs/>
          <w:szCs w:val="22"/>
        </w:rPr>
        <w:t>sustained</w:t>
      </w:r>
      <w:r w:rsidR="00F32122" w:rsidRPr="000C6543">
        <w:rPr>
          <w:bCs/>
          <w:szCs w:val="22"/>
        </w:rPr>
        <w:t xml:space="preserve"> resource mobilization to achieve the</w:t>
      </w:r>
      <w:r w:rsidR="001B4AA3">
        <w:rPr>
          <w:bCs/>
          <w:szCs w:val="22"/>
        </w:rPr>
        <w:t xml:space="preserve"> 2030 </w:t>
      </w:r>
      <w:r w:rsidR="00F213E0">
        <w:rPr>
          <w:bCs/>
          <w:szCs w:val="22"/>
        </w:rPr>
        <w:t>T</w:t>
      </w:r>
      <w:r w:rsidR="001B4AA3">
        <w:rPr>
          <w:bCs/>
          <w:szCs w:val="22"/>
        </w:rPr>
        <w:t>argets and the</w:t>
      </w:r>
      <w:r w:rsidR="00F32122" w:rsidRPr="000C6543">
        <w:rPr>
          <w:bCs/>
          <w:szCs w:val="22"/>
        </w:rPr>
        <w:t xml:space="preserve"> 2050 vision</w:t>
      </w:r>
      <w:r w:rsidR="00F213E0">
        <w:rPr>
          <w:bCs/>
          <w:szCs w:val="22"/>
        </w:rPr>
        <w:t>,</w:t>
      </w:r>
      <w:r w:rsidR="00F32122" w:rsidRPr="000C6543">
        <w:rPr>
          <w:bCs/>
          <w:snapToGrid w:val="0"/>
          <w:szCs w:val="22"/>
          <w:lang w:val="en-US"/>
        </w:rPr>
        <w:t xml:space="preserve"> and </w:t>
      </w:r>
      <w:r w:rsidR="00F213E0">
        <w:rPr>
          <w:bCs/>
          <w:snapToGrid w:val="0"/>
          <w:szCs w:val="22"/>
          <w:lang w:val="en-US"/>
        </w:rPr>
        <w:t xml:space="preserve">to </w:t>
      </w:r>
      <w:r w:rsidRPr="000C6543">
        <w:rPr>
          <w:bCs/>
          <w:snapToGrid w:val="0"/>
          <w:szCs w:val="22"/>
          <w:lang w:val="en-US"/>
        </w:rPr>
        <w:t xml:space="preserve">mobilize resources in a manner commensurate with the ambition of the </w:t>
      </w:r>
      <w:r w:rsidR="00314117">
        <w:rPr>
          <w:snapToGrid w:val="0"/>
          <w:kern w:val="22"/>
          <w:szCs w:val="22"/>
          <w:lang w:val="en-US"/>
        </w:rPr>
        <w:t>global biodiversity framework</w:t>
      </w:r>
      <w:r w:rsidR="002A13A7">
        <w:rPr>
          <w:bCs/>
          <w:snapToGrid w:val="0"/>
          <w:szCs w:val="22"/>
          <w:lang w:val="en-US"/>
        </w:rPr>
        <w:t>,</w:t>
      </w:r>
      <w:r w:rsidR="00FF74C0">
        <w:rPr>
          <w:bCs/>
          <w:snapToGrid w:val="0"/>
          <w:szCs w:val="22"/>
          <w:lang w:val="en-US"/>
        </w:rPr>
        <w:t xml:space="preserve"> </w:t>
      </w:r>
    </w:p>
    <w:p w14:paraId="1F44FB33" w14:textId="4DF3CF07" w:rsidR="003C07D7" w:rsidRPr="00F14647" w:rsidRDefault="003C07D7" w:rsidP="00A3490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F14647">
        <w:rPr>
          <w:i/>
          <w:iCs/>
          <w:snapToGrid w:val="0"/>
          <w:kern w:val="22"/>
          <w:szCs w:val="22"/>
        </w:rPr>
        <w:t xml:space="preserve">Acknowledging </w:t>
      </w:r>
      <w:r w:rsidRPr="00F14647">
        <w:rPr>
          <w:snapToGrid w:val="0"/>
          <w:kern w:val="22"/>
          <w:szCs w:val="22"/>
        </w:rPr>
        <w:t>that Aichi Target 20 calling for a substantial increase in resources for implementing the Strategic Plan for Biodiversity 2011-2020 was met and welcom</w:t>
      </w:r>
      <w:r>
        <w:rPr>
          <w:snapToGrid w:val="0"/>
          <w:kern w:val="22"/>
          <w:szCs w:val="22"/>
        </w:rPr>
        <w:t>ing</w:t>
      </w:r>
      <w:r w:rsidRPr="00F14647">
        <w:rPr>
          <w:snapToGrid w:val="0"/>
          <w:kern w:val="22"/>
          <w:szCs w:val="22"/>
        </w:rPr>
        <w:t xml:space="preserve"> the efforts made in this regard, whil</w:t>
      </w:r>
      <w:r w:rsidR="00E778CB">
        <w:rPr>
          <w:snapToGrid w:val="0"/>
          <w:kern w:val="22"/>
          <w:szCs w:val="22"/>
        </w:rPr>
        <w:t>e</w:t>
      </w:r>
      <w:r w:rsidRPr="00F14647">
        <w:rPr>
          <w:snapToGrid w:val="0"/>
          <w:kern w:val="22"/>
          <w:szCs w:val="22"/>
        </w:rPr>
        <w:t xml:space="preserve"> recognizing that th</w:t>
      </w:r>
      <w:r w:rsidR="00F246B0">
        <w:rPr>
          <w:snapToGrid w:val="0"/>
          <w:kern w:val="22"/>
          <w:szCs w:val="22"/>
        </w:rPr>
        <w:t xml:space="preserve">ey were not </w:t>
      </w:r>
      <w:r w:rsidRPr="00F14647">
        <w:rPr>
          <w:snapToGrid w:val="0"/>
          <w:kern w:val="22"/>
          <w:szCs w:val="22"/>
        </w:rPr>
        <w:t>sufficient to enable full and effective implementation of the Aichi Biodiversity Targets</w:t>
      </w:r>
      <w:r w:rsidR="002A13A7">
        <w:rPr>
          <w:snapToGrid w:val="0"/>
          <w:kern w:val="22"/>
          <w:szCs w:val="22"/>
        </w:rPr>
        <w:t>,</w:t>
      </w:r>
    </w:p>
    <w:p w14:paraId="34658A27" w14:textId="42625A47" w:rsidR="003C07D7" w:rsidRDefault="003C07D7" w:rsidP="00A3490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F14647">
        <w:rPr>
          <w:i/>
          <w:iCs/>
          <w:snapToGrid w:val="0"/>
          <w:kern w:val="22"/>
          <w:szCs w:val="22"/>
        </w:rPr>
        <w:t xml:space="preserve">Welcoming </w:t>
      </w:r>
      <w:r w:rsidRPr="00F14647">
        <w:rPr>
          <w:snapToGrid w:val="0"/>
          <w:kern w:val="22"/>
          <w:szCs w:val="22"/>
        </w:rPr>
        <w:t>the pledges made by donor countries as part of the 8</w:t>
      </w:r>
      <w:r w:rsidRPr="00F14647">
        <w:rPr>
          <w:snapToGrid w:val="0"/>
          <w:kern w:val="22"/>
          <w:szCs w:val="22"/>
          <w:vertAlign w:val="superscript"/>
        </w:rPr>
        <w:t>th</w:t>
      </w:r>
      <w:r w:rsidRPr="00F14647">
        <w:rPr>
          <w:snapToGrid w:val="0"/>
          <w:kern w:val="22"/>
          <w:szCs w:val="22"/>
        </w:rPr>
        <w:t xml:space="preserve"> replenishment of the </w:t>
      </w:r>
      <w:r w:rsidR="00D0129B">
        <w:rPr>
          <w:snapToGrid w:val="0"/>
          <w:kern w:val="22"/>
          <w:szCs w:val="22"/>
        </w:rPr>
        <w:t>Global Environment Facility</w:t>
      </w:r>
      <w:r w:rsidR="002A13A7">
        <w:rPr>
          <w:snapToGrid w:val="0"/>
          <w:kern w:val="22"/>
          <w:szCs w:val="22"/>
        </w:rPr>
        <w:t>,</w:t>
      </w:r>
    </w:p>
    <w:p w14:paraId="7C967A92" w14:textId="49C73853" w:rsidR="007A1F68" w:rsidRPr="007A1F68" w:rsidRDefault="007A1F68" w:rsidP="00A3490B">
      <w:pPr>
        <w:suppressLineNumbers/>
        <w:suppressAutoHyphens/>
        <w:spacing w:before="120" w:after="120"/>
        <w:ind w:firstLine="709"/>
        <w:rPr>
          <w:snapToGrid w:val="0"/>
          <w:kern w:val="22"/>
          <w:szCs w:val="22"/>
          <w:lang w:eastAsia="zh-CN"/>
        </w:rPr>
      </w:pPr>
      <w:r w:rsidRPr="007A1F68">
        <w:rPr>
          <w:i/>
          <w:snapToGrid w:val="0"/>
          <w:kern w:val="22"/>
          <w:szCs w:val="22"/>
          <w:lang w:eastAsia="zh-CN"/>
        </w:rPr>
        <w:t xml:space="preserve">Reiterating </w:t>
      </w:r>
      <w:r w:rsidRPr="007A1F68">
        <w:rPr>
          <w:snapToGrid w:val="0"/>
          <w:kern w:val="22"/>
          <w:szCs w:val="22"/>
          <w:lang w:eastAsia="zh-CN"/>
        </w:rPr>
        <w:t>the important role of national biodiversity strategies and action plans as a basis for identifying national funding needs and priorities, and for the effective and efficient mobilization of resources from all sources in accordance with national circumstances and priorities, including, as applicable, for the implementation of the protocols under the Convention, and for the synergistic implementation of other biodiversity-related conventions</w:t>
      </w:r>
      <w:r w:rsidR="002A13A7">
        <w:rPr>
          <w:snapToGrid w:val="0"/>
          <w:kern w:val="22"/>
          <w:szCs w:val="22"/>
          <w:lang w:eastAsia="zh-CN"/>
        </w:rPr>
        <w:t>,</w:t>
      </w:r>
    </w:p>
    <w:p w14:paraId="33E93EA2" w14:textId="3C9B81EA" w:rsidR="007A1F68" w:rsidRPr="007A1F68" w:rsidRDefault="007A1F68" w:rsidP="00A3490B">
      <w:pPr>
        <w:suppressLineNumbers/>
        <w:suppressAutoHyphens/>
        <w:spacing w:before="120" w:after="120"/>
        <w:ind w:firstLine="709"/>
        <w:rPr>
          <w:iCs/>
          <w:snapToGrid w:val="0"/>
          <w:kern w:val="22"/>
          <w:szCs w:val="22"/>
          <w:lang w:eastAsia="zh-CN"/>
        </w:rPr>
      </w:pPr>
      <w:r w:rsidRPr="007A1F68">
        <w:rPr>
          <w:i/>
          <w:snapToGrid w:val="0"/>
          <w:kern w:val="22"/>
          <w:szCs w:val="22"/>
          <w:lang w:eastAsia="zh-CN"/>
        </w:rPr>
        <w:t xml:space="preserve">Recalling </w:t>
      </w:r>
      <w:r w:rsidRPr="007A1F68">
        <w:rPr>
          <w:iCs/>
          <w:snapToGrid w:val="0"/>
          <w:kern w:val="22"/>
          <w:szCs w:val="22"/>
          <w:lang w:eastAsia="zh-CN"/>
        </w:rPr>
        <w:t>that Parties are invited to prepare national finance plans or other similar planning instruments, in the context of national biodiversity strategies and action plans, in line with sub-goal 2.2 of the strategy for resource mobilization adopted by decision IX/11</w:t>
      </w:r>
      <w:r w:rsidR="002A13A7">
        <w:rPr>
          <w:iCs/>
          <w:snapToGrid w:val="0"/>
          <w:kern w:val="22"/>
          <w:szCs w:val="22"/>
          <w:lang w:eastAsia="zh-CN"/>
        </w:rPr>
        <w:t>,</w:t>
      </w:r>
    </w:p>
    <w:p w14:paraId="2DD64DCE" w14:textId="1190395E" w:rsidR="007A1F68" w:rsidRPr="007A1F68" w:rsidRDefault="007A1F68" w:rsidP="00A3490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7A1F68">
        <w:rPr>
          <w:i/>
          <w:snapToGrid w:val="0"/>
          <w:kern w:val="22"/>
          <w:szCs w:val="22"/>
        </w:rPr>
        <w:t>Recognizing</w:t>
      </w:r>
      <w:r w:rsidRPr="007A1F68">
        <w:rPr>
          <w:snapToGrid w:val="0"/>
          <w:kern w:val="22"/>
          <w:szCs w:val="22"/>
        </w:rPr>
        <w:t xml:space="preserve"> the need for effective partnerships and collaboration among all relevant actors, and for strengthening partnerships with businesses and the financial sector for mobilizing resources and to align financial flows with the mission of the post-2020 global biodiversity framework</w:t>
      </w:r>
      <w:r w:rsidR="002A13A7">
        <w:rPr>
          <w:snapToGrid w:val="0"/>
          <w:kern w:val="22"/>
          <w:szCs w:val="22"/>
        </w:rPr>
        <w:t>,</w:t>
      </w:r>
    </w:p>
    <w:p w14:paraId="1173B487" w14:textId="2C8AB7F9" w:rsidR="007A1F68" w:rsidRDefault="007A1F68" w:rsidP="00A3490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7A1F68">
        <w:rPr>
          <w:i/>
          <w:snapToGrid w:val="0"/>
          <w:kern w:val="22"/>
          <w:szCs w:val="22"/>
        </w:rPr>
        <w:t xml:space="preserve">Cognizant </w:t>
      </w:r>
      <w:r w:rsidRPr="007A1F68">
        <w:rPr>
          <w:snapToGrid w:val="0"/>
          <w:kern w:val="22"/>
          <w:szCs w:val="22"/>
        </w:rPr>
        <w:t>of the opportunities for harnessing synergies among the Rio conventions, including synergies related to the mobilization and use of resources for biodiversity conservation and sustainable use</w:t>
      </w:r>
      <w:r w:rsidR="002A13A7">
        <w:rPr>
          <w:snapToGrid w:val="0"/>
          <w:kern w:val="22"/>
          <w:szCs w:val="22"/>
        </w:rPr>
        <w:t>,</w:t>
      </w:r>
    </w:p>
    <w:p w14:paraId="0ED2BD3E" w14:textId="6B168DCC" w:rsidR="001C3F2D" w:rsidRPr="001C3F2D" w:rsidRDefault="001C3F2D" w:rsidP="00A3490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1C3F2D">
        <w:rPr>
          <w:snapToGrid w:val="0"/>
          <w:kern w:val="22"/>
          <w:szCs w:val="22"/>
        </w:rPr>
        <w:t>1.</w:t>
      </w:r>
      <w:r w:rsidRPr="001C3F2D">
        <w:rPr>
          <w:snapToGrid w:val="0"/>
          <w:kern w:val="22"/>
          <w:szCs w:val="22"/>
        </w:rPr>
        <w:tab/>
      </w:r>
      <w:r w:rsidRPr="0025326D">
        <w:rPr>
          <w:i/>
          <w:iCs/>
          <w:snapToGrid w:val="0"/>
          <w:kern w:val="22"/>
          <w:szCs w:val="22"/>
        </w:rPr>
        <w:t>Expresses its appreciation</w:t>
      </w:r>
      <w:r w:rsidRPr="001C3F2D">
        <w:rPr>
          <w:snapToGrid w:val="0"/>
          <w:kern w:val="22"/>
          <w:szCs w:val="22"/>
        </w:rPr>
        <w:t xml:space="preserve"> to the Government of Germany for providing financial support to the work of the Panel of Experts on resource mobilization, and for hosting the Thematic Workshop on Resource Mobilization for the Post-2020 Global Biodiversity Framework, which was held in Berlin from 14 to 16 January </w:t>
      </w:r>
      <w:proofErr w:type="gramStart"/>
      <w:r w:rsidRPr="001C3F2D">
        <w:rPr>
          <w:snapToGrid w:val="0"/>
          <w:kern w:val="22"/>
          <w:szCs w:val="22"/>
        </w:rPr>
        <w:t>2020;</w:t>
      </w:r>
      <w:proofErr w:type="gramEnd"/>
      <w:r w:rsidR="00FF74C0">
        <w:rPr>
          <w:snapToGrid w:val="0"/>
          <w:kern w:val="22"/>
          <w:szCs w:val="22"/>
        </w:rPr>
        <w:t xml:space="preserve"> </w:t>
      </w:r>
    </w:p>
    <w:p w14:paraId="45B2BCBA" w14:textId="60C0853A" w:rsidR="001C3F2D" w:rsidRPr="001C3F2D" w:rsidRDefault="001C3F2D" w:rsidP="00A3490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1C3F2D">
        <w:rPr>
          <w:snapToGrid w:val="0"/>
          <w:kern w:val="22"/>
          <w:szCs w:val="22"/>
        </w:rPr>
        <w:t>2.</w:t>
      </w:r>
      <w:r w:rsidRPr="001C3F2D">
        <w:rPr>
          <w:snapToGrid w:val="0"/>
          <w:kern w:val="22"/>
          <w:szCs w:val="22"/>
        </w:rPr>
        <w:tab/>
      </w:r>
      <w:r w:rsidR="00CE61DA">
        <w:rPr>
          <w:i/>
          <w:iCs/>
          <w:snapToGrid w:val="0"/>
          <w:kern w:val="22"/>
          <w:szCs w:val="22"/>
        </w:rPr>
        <w:t>W</w:t>
      </w:r>
      <w:r w:rsidR="0025623B">
        <w:rPr>
          <w:i/>
          <w:iCs/>
          <w:snapToGrid w:val="0"/>
          <w:kern w:val="22"/>
          <w:szCs w:val="22"/>
        </w:rPr>
        <w:t>elcomes</w:t>
      </w:r>
      <w:r w:rsidR="00B457A6" w:rsidRPr="00B457A6">
        <w:rPr>
          <w:snapToGrid w:val="0"/>
          <w:kern w:val="22"/>
          <w:szCs w:val="22"/>
        </w:rPr>
        <w:t xml:space="preserve"> the final report of the Panel of Experts, which provides an assessment of the resources from all sources needed for the implementation of the post-2020 global biodiversity framework,</w:t>
      </w:r>
      <w:r w:rsidR="0025623B">
        <w:rPr>
          <w:snapToGrid w:val="0"/>
          <w:kern w:val="22"/>
          <w:szCs w:val="22"/>
        </w:rPr>
        <w:t xml:space="preserve"> and takes note of</w:t>
      </w:r>
      <w:r w:rsidR="00B457A6" w:rsidRPr="00B457A6">
        <w:rPr>
          <w:snapToGrid w:val="0"/>
          <w:kern w:val="22"/>
          <w:szCs w:val="22"/>
        </w:rPr>
        <w:t xml:space="preserve"> the other reports of the Panel of Experts, considered by the Subsidiary Body on Implementation at its third </w:t>
      </w:r>
      <w:proofErr w:type="gramStart"/>
      <w:r w:rsidR="00B457A6" w:rsidRPr="00B457A6">
        <w:rPr>
          <w:snapToGrid w:val="0"/>
          <w:kern w:val="22"/>
          <w:szCs w:val="22"/>
        </w:rPr>
        <w:t>meeting;</w:t>
      </w:r>
      <w:proofErr w:type="gramEnd"/>
      <w:r w:rsidR="00FF74C0">
        <w:rPr>
          <w:snapToGrid w:val="0"/>
          <w:kern w:val="22"/>
          <w:szCs w:val="22"/>
        </w:rPr>
        <w:t xml:space="preserve"> </w:t>
      </w:r>
    </w:p>
    <w:p w14:paraId="74FF172A" w14:textId="54C3DDA2" w:rsidR="001C3F2D" w:rsidRPr="001C3F2D" w:rsidRDefault="001C3F2D" w:rsidP="00A3490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1C3F2D">
        <w:rPr>
          <w:snapToGrid w:val="0"/>
          <w:kern w:val="22"/>
          <w:szCs w:val="22"/>
        </w:rPr>
        <w:t>3.</w:t>
      </w:r>
      <w:r w:rsidRPr="001C3F2D">
        <w:rPr>
          <w:snapToGrid w:val="0"/>
          <w:kern w:val="22"/>
          <w:szCs w:val="22"/>
        </w:rPr>
        <w:tab/>
      </w:r>
      <w:r w:rsidR="0025623B">
        <w:rPr>
          <w:i/>
          <w:iCs/>
          <w:snapToGrid w:val="0"/>
          <w:kern w:val="22"/>
          <w:szCs w:val="22"/>
        </w:rPr>
        <w:t>N</w:t>
      </w:r>
      <w:r w:rsidRPr="00F14647">
        <w:rPr>
          <w:i/>
          <w:iCs/>
          <w:snapToGrid w:val="0"/>
          <w:kern w:val="22"/>
          <w:szCs w:val="22"/>
        </w:rPr>
        <w:t>ote</w:t>
      </w:r>
      <w:r w:rsidR="00FF74C0" w:rsidRPr="00F14647">
        <w:rPr>
          <w:snapToGrid w:val="0"/>
          <w:kern w:val="22"/>
          <w:szCs w:val="22"/>
        </w:rPr>
        <w:t>s</w:t>
      </w:r>
      <w:r w:rsidR="00FF74C0">
        <w:rPr>
          <w:snapToGrid w:val="0"/>
          <w:kern w:val="22"/>
          <w:szCs w:val="22"/>
        </w:rPr>
        <w:t xml:space="preserve"> </w:t>
      </w:r>
      <w:r w:rsidRPr="001C3F2D">
        <w:rPr>
          <w:snapToGrid w:val="0"/>
          <w:kern w:val="22"/>
          <w:szCs w:val="22"/>
        </w:rPr>
        <w:t xml:space="preserve">the final analysis of financial reporting frameworks received by Parties, prepared by the Executive </w:t>
      </w:r>
      <w:proofErr w:type="gramStart"/>
      <w:r w:rsidRPr="001C3F2D">
        <w:rPr>
          <w:snapToGrid w:val="0"/>
          <w:kern w:val="22"/>
          <w:szCs w:val="22"/>
        </w:rPr>
        <w:t>Secretary;</w:t>
      </w:r>
      <w:proofErr w:type="gramEnd"/>
      <w:r w:rsidRPr="001C3F2D">
        <w:rPr>
          <w:snapToGrid w:val="0"/>
          <w:kern w:val="22"/>
          <w:szCs w:val="22"/>
        </w:rPr>
        <w:t xml:space="preserve"> </w:t>
      </w:r>
    </w:p>
    <w:p w14:paraId="7928A02A" w14:textId="2EF7BA84" w:rsidR="001C3F2D" w:rsidRDefault="001C3F2D" w:rsidP="00A3490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1C3F2D">
        <w:rPr>
          <w:snapToGrid w:val="0"/>
          <w:kern w:val="22"/>
          <w:szCs w:val="22"/>
        </w:rPr>
        <w:lastRenderedPageBreak/>
        <w:t>4.</w:t>
      </w:r>
      <w:r w:rsidRPr="001C3F2D">
        <w:rPr>
          <w:snapToGrid w:val="0"/>
          <w:kern w:val="22"/>
          <w:szCs w:val="22"/>
        </w:rPr>
        <w:tab/>
      </w:r>
      <w:r w:rsidRPr="001820FF">
        <w:rPr>
          <w:i/>
          <w:iCs/>
          <w:snapToGrid w:val="0"/>
          <w:kern w:val="22"/>
          <w:szCs w:val="22"/>
        </w:rPr>
        <w:t xml:space="preserve">Notes </w:t>
      </w:r>
      <w:r w:rsidRPr="00F14647">
        <w:rPr>
          <w:snapToGrid w:val="0"/>
          <w:kern w:val="22"/>
          <w:szCs w:val="22"/>
        </w:rPr>
        <w:t>the progress made</w:t>
      </w:r>
      <w:r w:rsidR="000F0E5B">
        <w:rPr>
          <w:snapToGrid w:val="0"/>
          <w:kern w:val="22"/>
          <w:szCs w:val="22"/>
        </w:rPr>
        <w:t xml:space="preserve"> by Parties</w:t>
      </w:r>
      <w:r w:rsidR="00754049">
        <w:rPr>
          <w:snapToGrid w:val="0"/>
          <w:kern w:val="22"/>
          <w:szCs w:val="22"/>
        </w:rPr>
        <w:t xml:space="preserve">, </w:t>
      </w:r>
      <w:r w:rsidRPr="001C3F2D">
        <w:rPr>
          <w:snapToGrid w:val="0"/>
          <w:kern w:val="22"/>
          <w:szCs w:val="22"/>
        </w:rPr>
        <w:t xml:space="preserve">in implementing the strategy for resource mobilization and the targets for resource mobilization adopted under Aichi Biodiversity Target </w:t>
      </w:r>
      <w:proofErr w:type="gramStart"/>
      <w:r w:rsidRPr="001C3F2D">
        <w:rPr>
          <w:snapToGrid w:val="0"/>
          <w:kern w:val="22"/>
          <w:szCs w:val="22"/>
        </w:rPr>
        <w:t>20;</w:t>
      </w:r>
      <w:proofErr w:type="gramEnd"/>
      <w:r w:rsidR="00C833A2">
        <w:rPr>
          <w:snapToGrid w:val="0"/>
          <w:kern w:val="22"/>
          <w:szCs w:val="22"/>
        </w:rPr>
        <w:t xml:space="preserve"> </w:t>
      </w:r>
    </w:p>
    <w:p w14:paraId="1B507149" w14:textId="2FF17118" w:rsidR="000F0E5B" w:rsidRDefault="004F6295" w:rsidP="00A3490B">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5</w:t>
      </w:r>
      <w:r w:rsidR="00B52BE7">
        <w:rPr>
          <w:snapToGrid w:val="0"/>
          <w:kern w:val="22"/>
          <w:szCs w:val="22"/>
        </w:rPr>
        <w:t>.</w:t>
      </w:r>
      <w:r w:rsidR="00B52BE7">
        <w:rPr>
          <w:snapToGrid w:val="0"/>
          <w:kern w:val="22"/>
          <w:szCs w:val="22"/>
        </w:rPr>
        <w:tab/>
      </w:r>
      <w:r w:rsidR="000F0E5B" w:rsidRPr="00451F41">
        <w:rPr>
          <w:i/>
          <w:iCs/>
          <w:snapToGrid w:val="0"/>
          <w:kern w:val="22"/>
          <w:szCs w:val="22"/>
        </w:rPr>
        <w:t>Welcomes</w:t>
      </w:r>
      <w:r w:rsidR="000F0E5B">
        <w:rPr>
          <w:snapToGrid w:val="0"/>
          <w:kern w:val="22"/>
          <w:szCs w:val="22"/>
        </w:rPr>
        <w:t xml:space="preserve"> </w:t>
      </w:r>
      <w:r w:rsidR="00342429">
        <w:rPr>
          <w:snapToGrid w:val="0"/>
          <w:kern w:val="22"/>
          <w:szCs w:val="22"/>
        </w:rPr>
        <w:t xml:space="preserve">that </w:t>
      </w:r>
      <w:r w:rsidR="000F0E5B">
        <w:rPr>
          <w:snapToGrid w:val="0"/>
          <w:kern w:val="22"/>
          <w:szCs w:val="22"/>
        </w:rPr>
        <w:t>the commitment of doubling total biodiversity-related international financial resource flows to developing countries by 2015</w:t>
      </w:r>
      <w:r w:rsidR="00342429">
        <w:rPr>
          <w:snapToGrid w:val="0"/>
          <w:kern w:val="22"/>
          <w:szCs w:val="22"/>
        </w:rPr>
        <w:t xml:space="preserve"> was </w:t>
      </w:r>
      <w:proofErr w:type="gramStart"/>
      <w:r w:rsidR="00342429">
        <w:rPr>
          <w:snapToGrid w:val="0"/>
          <w:kern w:val="22"/>
          <w:szCs w:val="22"/>
        </w:rPr>
        <w:t>achieved</w:t>
      </w:r>
      <w:r w:rsidR="000F0E5B">
        <w:rPr>
          <w:snapToGrid w:val="0"/>
          <w:kern w:val="22"/>
          <w:szCs w:val="22"/>
        </w:rPr>
        <w:t>;</w:t>
      </w:r>
      <w:proofErr w:type="gramEnd"/>
    </w:p>
    <w:p w14:paraId="33137277" w14:textId="1E843559" w:rsidR="00DA0651" w:rsidRDefault="004F6295" w:rsidP="00A3490B">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6</w:t>
      </w:r>
      <w:r w:rsidR="00D35CC6" w:rsidRPr="00D35CC6">
        <w:rPr>
          <w:snapToGrid w:val="0"/>
          <w:kern w:val="22"/>
          <w:szCs w:val="22"/>
        </w:rPr>
        <w:t>.</w:t>
      </w:r>
      <w:r w:rsidR="00D35CC6">
        <w:rPr>
          <w:i/>
          <w:iCs/>
          <w:snapToGrid w:val="0"/>
          <w:kern w:val="22"/>
          <w:szCs w:val="22"/>
        </w:rPr>
        <w:tab/>
      </w:r>
      <w:r w:rsidR="00D9362A" w:rsidRPr="00D9362A">
        <w:rPr>
          <w:i/>
          <w:iCs/>
          <w:snapToGrid w:val="0"/>
          <w:kern w:val="22"/>
          <w:szCs w:val="22"/>
        </w:rPr>
        <w:t>Acknowledge</w:t>
      </w:r>
      <w:r w:rsidR="003D4464">
        <w:rPr>
          <w:i/>
          <w:iCs/>
          <w:snapToGrid w:val="0"/>
          <w:kern w:val="22"/>
          <w:szCs w:val="22"/>
        </w:rPr>
        <w:t>s</w:t>
      </w:r>
      <w:r w:rsidR="00D9362A" w:rsidRPr="00D9362A">
        <w:rPr>
          <w:i/>
          <w:iCs/>
          <w:snapToGrid w:val="0"/>
          <w:kern w:val="22"/>
          <w:szCs w:val="22"/>
        </w:rPr>
        <w:t xml:space="preserve"> </w:t>
      </w:r>
      <w:r w:rsidR="00D9362A" w:rsidRPr="00E23C93">
        <w:rPr>
          <w:snapToGrid w:val="0"/>
          <w:kern w:val="22"/>
          <w:szCs w:val="22"/>
        </w:rPr>
        <w:t xml:space="preserve">the </w:t>
      </w:r>
      <w:r w:rsidR="00D9362A" w:rsidRPr="00136B5A">
        <w:rPr>
          <w:snapToGrid w:val="0"/>
          <w:kern w:val="22"/>
          <w:szCs w:val="22"/>
        </w:rPr>
        <w:t>pledges made to</w:t>
      </w:r>
      <w:r w:rsidR="009118B3" w:rsidRPr="00136B5A">
        <w:rPr>
          <w:snapToGrid w:val="0"/>
          <w:kern w:val="22"/>
          <w:szCs w:val="22"/>
        </w:rPr>
        <w:t xml:space="preserve"> finance the implementation of </w:t>
      </w:r>
      <w:r w:rsidR="00D9362A" w:rsidRPr="00136B5A">
        <w:rPr>
          <w:snapToGrid w:val="0"/>
          <w:kern w:val="22"/>
          <w:szCs w:val="22"/>
        </w:rPr>
        <w:t xml:space="preserve">the </w:t>
      </w:r>
      <w:r w:rsidR="00EB35BB">
        <w:rPr>
          <w:snapToGrid w:val="0"/>
          <w:kern w:val="22"/>
          <w:szCs w:val="22"/>
        </w:rPr>
        <w:t>g</w:t>
      </w:r>
      <w:r w:rsidR="00F246B0">
        <w:rPr>
          <w:snapToGrid w:val="0"/>
          <w:kern w:val="22"/>
          <w:szCs w:val="22"/>
        </w:rPr>
        <w:t xml:space="preserve">lobal </w:t>
      </w:r>
      <w:r w:rsidR="00EB35BB">
        <w:rPr>
          <w:snapToGrid w:val="0"/>
          <w:kern w:val="22"/>
          <w:szCs w:val="22"/>
        </w:rPr>
        <w:t>b</w:t>
      </w:r>
      <w:r w:rsidR="00F246B0">
        <w:rPr>
          <w:snapToGrid w:val="0"/>
          <w:kern w:val="22"/>
          <w:szCs w:val="22"/>
        </w:rPr>
        <w:t xml:space="preserve">iodiversity </w:t>
      </w:r>
      <w:r w:rsidR="00EB35BB">
        <w:rPr>
          <w:snapToGrid w:val="0"/>
          <w:kern w:val="22"/>
          <w:szCs w:val="22"/>
        </w:rPr>
        <w:t>f</w:t>
      </w:r>
      <w:r w:rsidR="00F246B0">
        <w:rPr>
          <w:snapToGrid w:val="0"/>
          <w:kern w:val="22"/>
          <w:szCs w:val="22"/>
        </w:rPr>
        <w:t>ramework</w:t>
      </w:r>
      <w:r w:rsidR="00BB547F">
        <w:rPr>
          <w:snapToGrid w:val="0"/>
          <w:kern w:val="22"/>
          <w:szCs w:val="22"/>
        </w:rPr>
        <w:t>,</w:t>
      </w:r>
      <w:r>
        <w:rPr>
          <w:snapToGrid w:val="0"/>
          <w:kern w:val="22"/>
          <w:szCs w:val="22"/>
        </w:rPr>
        <w:t xml:space="preserve"> </w:t>
      </w:r>
      <w:r w:rsidR="005F20D2">
        <w:rPr>
          <w:snapToGrid w:val="0"/>
          <w:kern w:val="22"/>
          <w:szCs w:val="22"/>
        </w:rPr>
        <w:t>recogniz</w:t>
      </w:r>
      <w:r w:rsidR="00202C2A">
        <w:rPr>
          <w:snapToGrid w:val="0"/>
          <w:kern w:val="22"/>
          <w:szCs w:val="22"/>
        </w:rPr>
        <w:t>es</w:t>
      </w:r>
      <w:r w:rsidR="005F20D2">
        <w:rPr>
          <w:snapToGrid w:val="0"/>
          <w:kern w:val="22"/>
          <w:szCs w:val="22"/>
        </w:rPr>
        <w:t xml:space="preserve"> </w:t>
      </w:r>
      <w:r w:rsidR="00202C2A">
        <w:rPr>
          <w:snapToGrid w:val="0"/>
          <w:kern w:val="22"/>
          <w:szCs w:val="22"/>
        </w:rPr>
        <w:t xml:space="preserve">that </w:t>
      </w:r>
      <w:r w:rsidR="005F20D2">
        <w:rPr>
          <w:snapToGrid w:val="0"/>
          <w:kern w:val="22"/>
          <w:szCs w:val="22"/>
        </w:rPr>
        <w:t xml:space="preserve">further </w:t>
      </w:r>
      <w:r w:rsidR="00953BC0">
        <w:rPr>
          <w:snapToGrid w:val="0"/>
          <w:kern w:val="22"/>
          <w:szCs w:val="22"/>
        </w:rPr>
        <w:t>efforts</w:t>
      </w:r>
      <w:r w:rsidR="005F20D2">
        <w:rPr>
          <w:snapToGrid w:val="0"/>
          <w:kern w:val="22"/>
          <w:szCs w:val="22"/>
        </w:rPr>
        <w:t xml:space="preserve"> </w:t>
      </w:r>
      <w:r w:rsidR="00202C2A">
        <w:rPr>
          <w:snapToGrid w:val="0"/>
          <w:kern w:val="22"/>
          <w:szCs w:val="22"/>
        </w:rPr>
        <w:t xml:space="preserve">are </w:t>
      </w:r>
      <w:r w:rsidR="005F20D2">
        <w:rPr>
          <w:snapToGrid w:val="0"/>
          <w:kern w:val="22"/>
          <w:szCs w:val="22"/>
        </w:rPr>
        <w:t>needed</w:t>
      </w:r>
      <w:r w:rsidR="00202C2A">
        <w:rPr>
          <w:snapToGrid w:val="0"/>
          <w:kern w:val="22"/>
          <w:szCs w:val="22"/>
        </w:rPr>
        <w:t xml:space="preserve">, and </w:t>
      </w:r>
      <w:r w:rsidR="00DA0651">
        <w:rPr>
          <w:snapToGrid w:val="0"/>
          <w:kern w:val="22"/>
          <w:szCs w:val="22"/>
        </w:rPr>
        <w:t xml:space="preserve">encourages </w:t>
      </w:r>
      <w:r w:rsidR="00202C2A">
        <w:rPr>
          <w:snapToGrid w:val="0"/>
          <w:kern w:val="22"/>
          <w:szCs w:val="22"/>
        </w:rPr>
        <w:t>developed country Parties</w:t>
      </w:r>
      <w:r w:rsidR="00650331">
        <w:rPr>
          <w:snapToGrid w:val="0"/>
          <w:kern w:val="22"/>
          <w:szCs w:val="22"/>
        </w:rPr>
        <w:t>,</w:t>
      </w:r>
      <w:r w:rsidR="00202C2A">
        <w:rPr>
          <w:snapToGrid w:val="0"/>
          <w:kern w:val="22"/>
          <w:szCs w:val="22"/>
        </w:rPr>
        <w:t xml:space="preserve"> other </w:t>
      </w:r>
      <w:r w:rsidR="00DA0651">
        <w:rPr>
          <w:snapToGrid w:val="0"/>
          <w:kern w:val="22"/>
          <w:szCs w:val="22"/>
        </w:rPr>
        <w:t>donors</w:t>
      </w:r>
      <w:r w:rsidR="00650331">
        <w:rPr>
          <w:snapToGrid w:val="0"/>
          <w:kern w:val="22"/>
          <w:szCs w:val="22"/>
        </w:rPr>
        <w:t>, and financial institutions</w:t>
      </w:r>
      <w:r w:rsidR="00DA0651">
        <w:rPr>
          <w:snapToGrid w:val="0"/>
          <w:kern w:val="22"/>
          <w:szCs w:val="22"/>
        </w:rPr>
        <w:t xml:space="preserve"> to facilitate efficient access to these resources t</w:t>
      </w:r>
      <w:r w:rsidR="00CD0FFF">
        <w:rPr>
          <w:snapToGrid w:val="0"/>
          <w:kern w:val="22"/>
          <w:szCs w:val="22"/>
        </w:rPr>
        <w:t>h</w:t>
      </w:r>
      <w:r w:rsidR="00DA0651">
        <w:rPr>
          <w:snapToGrid w:val="0"/>
          <w:kern w:val="22"/>
          <w:szCs w:val="22"/>
        </w:rPr>
        <w:t xml:space="preserve">rough multilateral and bilateral </w:t>
      </w:r>
      <w:proofErr w:type="gramStart"/>
      <w:r w:rsidR="00DA0651">
        <w:rPr>
          <w:snapToGrid w:val="0"/>
          <w:kern w:val="22"/>
          <w:szCs w:val="22"/>
        </w:rPr>
        <w:t>channels;</w:t>
      </w:r>
      <w:proofErr w:type="gramEnd"/>
    </w:p>
    <w:p w14:paraId="32C94808" w14:textId="0B2CDBBC" w:rsidR="004C64A7" w:rsidRPr="00451F41" w:rsidRDefault="004F6295" w:rsidP="00A3490B">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7</w:t>
      </w:r>
      <w:r w:rsidR="00DA0651">
        <w:rPr>
          <w:snapToGrid w:val="0"/>
          <w:kern w:val="22"/>
          <w:szCs w:val="22"/>
        </w:rPr>
        <w:t>.</w:t>
      </w:r>
      <w:r>
        <w:rPr>
          <w:snapToGrid w:val="0"/>
          <w:kern w:val="22"/>
          <w:szCs w:val="22"/>
        </w:rPr>
        <w:tab/>
      </w:r>
      <w:r w:rsidR="00CD0FFF" w:rsidRPr="00451F41">
        <w:rPr>
          <w:i/>
          <w:iCs/>
          <w:snapToGrid w:val="0"/>
          <w:kern w:val="22"/>
          <w:szCs w:val="22"/>
        </w:rPr>
        <w:t>W</w:t>
      </w:r>
      <w:r w:rsidR="004C64A7" w:rsidRPr="00451F41">
        <w:rPr>
          <w:i/>
          <w:iCs/>
          <w:snapToGrid w:val="0"/>
          <w:kern w:val="22"/>
          <w:szCs w:val="22"/>
        </w:rPr>
        <w:t>elcome</w:t>
      </w:r>
      <w:r w:rsidR="00DA0651" w:rsidRPr="00451F41">
        <w:rPr>
          <w:i/>
          <w:iCs/>
          <w:snapToGrid w:val="0"/>
          <w:kern w:val="22"/>
          <w:szCs w:val="22"/>
        </w:rPr>
        <w:t>s</w:t>
      </w:r>
      <w:r w:rsidR="004C64A7" w:rsidRPr="00136B5A">
        <w:rPr>
          <w:snapToGrid w:val="0"/>
          <w:kern w:val="22"/>
          <w:szCs w:val="22"/>
        </w:rPr>
        <w:t xml:space="preserve"> new initiatives including, but not limited to, the NBSAP Accelerator Partnership, </w:t>
      </w:r>
      <w:r w:rsidR="003D4464" w:rsidRPr="00136B5A">
        <w:rPr>
          <w:snapToGrid w:val="0"/>
          <w:kern w:val="22"/>
          <w:szCs w:val="22"/>
        </w:rPr>
        <w:t xml:space="preserve">the </w:t>
      </w:r>
      <w:r w:rsidR="004C64A7" w:rsidRPr="00136B5A">
        <w:rPr>
          <w:snapToGrid w:val="0"/>
          <w:kern w:val="22"/>
          <w:szCs w:val="22"/>
        </w:rPr>
        <w:t>H</w:t>
      </w:r>
      <w:r w:rsidR="003D4464" w:rsidRPr="00136B5A">
        <w:rPr>
          <w:snapToGrid w:val="0"/>
          <w:kern w:val="22"/>
          <w:szCs w:val="22"/>
        </w:rPr>
        <w:t xml:space="preserve">igh-Ambition </w:t>
      </w:r>
      <w:r w:rsidR="004C64A7" w:rsidRPr="00136B5A">
        <w:rPr>
          <w:snapToGrid w:val="0"/>
          <w:kern w:val="22"/>
          <w:szCs w:val="22"/>
        </w:rPr>
        <w:t>C</w:t>
      </w:r>
      <w:r w:rsidR="003D4464" w:rsidRPr="00136B5A">
        <w:rPr>
          <w:snapToGrid w:val="0"/>
          <w:kern w:val="22"/>
          <w:szCs w:val="22"/>
        </w:rPr>
        <w:t>oalition</w:t>
      </w:r>
      <w:r w:rsidR="004C64A7" w:rsidRPr="00136B5A">
        <w:rPr>
          <w:snapToGrid w:val="0"/>
          <w:kern w:val="22"/>
          <w:szCs w:val="22"/>
        </w:rPr>
        <w:t xml:space="preserve"> for Nature and People 2.0, the Legacy Landscapes Fund,</w:t>
      </w:r>
      <w:r w:rsidR="005F20D2">
        <w:rPr>
          <w:snapToGrid w:val="0"/>
          <w:kern w:val="22"/>
          <w:szCs w:val="22"/>
        </w:rPr>
        <w:t xml:space="preserve"> the Kunming Biodiversity Fund</w:t>
      </w:r>
      <w:r w:rsidR="00557B4C">
        <w:rPr>
          <w:snapToGrid w:val="0"/>
          <w:kern w:val="22"/>
          <w:szCs w:val="22"/>
        </w:rPr>
        <w:t>, the Japan Biodiversity Fund</w:t>
      </w:r>
      <w:r w:rsidR="00A14DBC">
        <w:rPr>
          <w:snapToGrid w:val="0"/>
          <w:kern w:val="22"/>
          <w:szCs w:val="22"/>
        </w:rPr>
        <w:t>,</w:t>
      </w:r>
      <w:r w:rsidR="004C64A7" w:rsidRPr="00136B5A">
        <w:rPr>
          <w:snapToGrid w:val="0"/>
          <w:kern w:val="22"/>
          <w:szCs w:val="22"/>
        </w:rPr>
        <w:t xml:space="preserve"> and other</w:t>
      </w:r>
      <w:r w:rsidR="00F932FB" w:rsidRPr="00136B5A">
        <w:rPr>
          <w:snapToGrid w:val="0"/>
          <w:kern w:val="22"/>
          <w:szCs w:val="22"/>
        </w:rPr>
        <w:t xml:space="preserve"> instruments</w:t>
      </w:r>
      <w:r w:rsidR="004C64A7" w:rsidRPr="00136B5A">
        <w:rPr>
          <w:snapToGrid w:val="0"/>
          <w:kern w:val="22"/>
          <w:szCs w:val="22"/>
        </w:rPr>
        <w:t xml:space="preserve">, and encourages public and private donors </w:t>
      </w:r>
      <w:r w:rsidR="004C64A7" w:rsidRPr="00C833A2">
        <w:rPr>
          <w:snapToGrid w:val="0"/>
          <w:kern w:val="22"/>
          <w:szCs w:val="22"/>
        </w:rPr>
        <w:t xml:space="preserve">to contribute to them and all Parties to make use of these </w:t>
      </w:r>
      <w:proofErr w:type="gramStart"/>
      <w:r w:rsidR="004C64A7" w:rsidRPr="00C833A2">
        <w:rPr>
          <w:snapToGrid w:val="0"/>
          <w:kern w:val="22"/>
          <w:szCs w:val="22"/>
        </w:rPr>
        <w:t>instruments;</w:t>
      </w:r>
      <w:proofErr w:type="gramEnd"/>
      <w:r w:rsidR="004C64A7" w:rsidRPr="00C833A2">
        <w:rPr>
          <w:i/>
          <w:iCs/>
          <w:snapToGrid w:val="0"/>
          <w:kern w:val="22"/>
          <w:szCs w:val="22"/>
        </w:rPr>
        <w:t xml:space="preserve"> </w:t>
      </w:r>
    </w:p>
    <w:p w14:paraId="20D28E27" w14:textId="03266C26" w:rsidR="005F20D2" w:rsidRPr="00136B5A" w:rsidRDefault="001513B5" w:rsidP="00A3490B">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8</w:t>
      </w:r>
      <w:r w:rsidR="005F20D2">
        <w:rPr>
          <w:snapToGrid w:val="0"/>
          <w:kern w:val="22"/>
          <w:szCs w:val="22"/>
        </w:rPr>
        <w:t>.</w:t>
      </w:r>
      <w:r w:rsidR="0034580C">
        <w:rPr>
          <w:snapToGrid w:val="0"/>
          <w:kern w:val="22"/>
          <w:szCs w:val="22"/>
        </w:rPr>
        <w:tab/>
      </w:r>
      <w:r w:rsidR="005F20D2" w:rsidRPr="00451F41">
        <w:rPr>
          <w:i/>
          <w:iCs/>
          <w:snapToGrid w:val="0"/>
          <w:kern w:val="22"/>
          <w:szCs w:val="22"/>
        </w:rPr>
        <w:t>Invites</w:t>
      </w:r>
      <w:r w:rsidR="005F20D2">
        <w:rPr>
          <w:snapToGrid w:val="0"/>
          <w:kern w:val="22"/>
          <w:szCs w:val="22"/>
        </w:rPr>
        <w:t xml:space="preserve"> the Secretary General of the United Nations, building on the reforms of the UN System</w:t>
      </w:r>
      <w:r w:rsidR="002A1B6E">
        <w:rPr>
          <w:snapToGrid w:val="0"/>
          <w:kern w:val="22"/>
          <w:szCs w:val="22"/>
        </w:rPr>
        <w:t>,</w:t>
      </w:r>
      <w:r w:rsidR="0034580C">
        <w:rPr>
          <w:snapToGrid w:val="0"/>
          <w:kern w:val="22"/>
          <w:szCs w:val="22"/>
        </w:rPr>
        <w:t xml:space="preserve"> </w:t>
      </w:r>
      <w:r w:rsidR="002A1B6E">
        <w:rPr>
          <w:snapToGrid w:val="0"/>
          <w:kern w:val="22"/>
          <w:szCs w:val="22"/>
        </w:rPr>
        <w:t xml:space="preserve">to </w:t>
      </w:r>
      <w:r w:rsidR="0034580C">
        <w:rPr>
          <w:snapToGrid w:val="0"/>
          <w:kern w:val="22"/>
          <w:szCs w:val="22"/>
        </w:rPr>
        <w:t>further strengthen the UN development system, and the funds and program</w:t>
      </w:r>
      <w:r w:rsidR="00B52BE7">
        <w:rPr>
          <w:snapToGrid w:val="0"/>
          <w:kern w:val="22"/>
          <w:szCs w:val="22"/>
        </w:rPr>
        <w:t>me</w:t>
      </w:r>
      <w:r w:rsidR="0034580C">
        <w:rPr>
          <w:snapToGrid w:val="0"/>
          <w:kern w:val="22"/>
          <w:szCs w:val="22"/>
        </w:rPr>
        <w:t>s</w:t>
      </w:r>
      <w:r w:rsidR="005F20D2">
        <w:rPr>
          <w:snapToGrid w:val="0"/>
          <w:kern w:val="22"/>
          <w:szCs w:val="22"/>
        </w:rPr>
        <w:t xml:space="preserve">, to further strengthen the UN </w:t>
      </w:r>
      <w:r w:rsidR="0034580C">
        <w:rPr>
          <w:snapToGrid w:val="0"/>
          <w:kern w:val="22"/>
          <w:szCs w:val="22"/>
        </w:rPr>
        <w:t xml:space="preserve">country </w:t>
      </w:r>
      <w:r w:rsidR="005F20D2">
        <w:rPr>
          <w:snapToGrid w:val="0"/>
          <w:kern w:val="22"/>
          <w:szCs w:val="22"/>
        </w:rPr>
        <w:t xml:space="preserve">teams to support countries in integrating priorities identified </w:t>
      </w:r>
      <w:r w:rsidR="00B52BE7">
        <w:rPr>
          <w:snapToGrid w:val="0"/>
          <w:kern w:val="22"/>
          <w:szCs w:val="22"/>
        </w:rPr>
        <w:t xml:space="preserve">in </w:t>
      </w:r>
      <w:r w:rsidR="005F20D2">
        <w:rPr>
          <w:snapToGrid w:val="0"/>
          <w:kern w:val="22"/>
          <w:szCs w:val="22"/>
        </w:rPr>
        <w:t xml:space="preserve">NBSAPs and other </w:t>
      </w:r>
      <w:r w:rsidR="0034580C">
        <w:rPr>
          <w:snapToGrid w:val="0"/>
          <w:kern w:val="22"/>
          <w:szCs w:val="22"/>
        </w:rPr>
        <w:t>national</w:t>
      </w:r>
      <w:r w:rsidR="005F20D2">
        <w:rPr>
          <w:snapToGrid w:val="0"/>
          <w:kern w:val="22"/>
          <w:szCs w:val="22"/>
        </w:rPr>
        <w:t xml:space="preserve"> biodiversity planning instruments into UN </w:t>
      </w:r>
      <w:r w:rsidR="0034580C">
        <w:rPr>
          <w:snapToGrid w:val="0"/>
          <w:kern w:val="22"/>
          <w:szCs w:val="22"/>
        </w:rPr>
        <w:t>sustainable development cooperation</w:t>
      </w:r>
      <w:r w:rsidR="005F20D2">
        <w:rPr>
          <w:snapToGrid w:val="0"/>
          <w:kern w:val="22"/>
          <w:szCs w:val="22"/>
        </w:rPr>
        <w:t xml:space="preserve"> </w:t>
      </w:r>
      <w:proofErr w:type="gramStart"/>
      <w:r w:rsidR="005F20D2">
        <w:rPr>
          <w:snapToGrid w:val="0"/>
          <w:kern w:val="22"/>
          <w:szCs w:val="22"/>
        </w:rPr>
        <w:t>frameworks;</w:t>
      </w:r>
      <w:proofErr w:type="gramEnd"/>
    </w:p>
    <w:p w14:paraId="4D942FF5" w14:textId="7CE0A502" w:rsidR="00E83962" w:rsidRPr="00E606B5" w:rsidRDefault="001513B5" w:rsidP="00A3490B">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9</w:t>
      </w:r>
      <w:r w:rsidR="00A55D13" w:rsidRPr="00A55D13">
        <w:rPr>
          <w:snapToGrid w:val="0"/>
          <w:kern w:val="22"/>
          <w:szCs w:val="22"/>
        </w:rPr>
        <w:t>.</w:t>
      </w:r>
      <w:r w:rsidR="00A55D13">
        <w:rPr>
          <w:i/>
          <w:iCs/>
          <w:snapToGrid w:val="0"/>
          <w:kern w:val="22"/>
          <w:szCs w:val="22"/>
        </w:rPr>
        <w:tab/>
      </w:r>
      <w:r w:rsidR="004A375D">
        <w:rPr>
          <w:i/>
          <w:iCs/>
          <w:snapToGrid w:val="0"/>
          <w:kern w:val="22"/>
          <w:szCs w:val="22"/>
        </w:rPr>
        <w:t>Recognizes</w:t>
      </w:r>
      <w:r w:rsidR="00D160A0" w:rsidRPr="00E606B5">
        <w:rPr>
          <w:snapToGrid w:val="0"/>
          <w:kern w:val="22"/>
          <w:szCs w:val="22"/>
        </w:rPr>
        <w:t xml:space="preserve"> efforts by other relevant instruments</w:t>
      </w:r>
      <w:r w:rsidR="00CC13F3">
        <w:rPr>
          <w:snapToGrid w:val="0"/>
          <w:kern w:val="22"/>
          <w:szCs w:val="22"/>
        </w:rPr>
        <w:t xml:space="preserve"> and institutions</w:t>
      </w:r>
      <w:r w:rsidR="00D160A0" w:rsidRPr="00E606B5">
        <w:rPr>
          <w:snapToGrid w:val="0"/>
          <w:kern w:val="22"/>
          <w:szCs w:val="22"/>
        </w:rPr>
        <w:t xml:space="preserve"> to integrate biodiversity in their financing and programming decisions and further encourages </w:t>
      </w:r>
      <w:r w:rsidR="00F60890" w:rsidRPr="00E606B5">
        <w:rPr>
          <w:snapToGrid w:val="0"/>
          <w:kern w:val="22"/>
          <w:szCs w:val="22"/>
        </w:rPr>
        <w:t xml:space="preserve">them to </w:t>
      </w:r>
      <w:r w:rsidR="002A0444" w:rsidRPr="00E606B5">
        <w:rPr>
          <w:snapToGrid w:val="0"/>
          <w:kern w:val="22"/>
          <w:szCs w:val="22"/>
        </w:rPr>
        <w:t xml:space="preserve">align their financing with the goals and targets of the </w:t>
      </w:r>
      <w:r w:rsidR="008914D9">
        <w:rPr>
          <w:snapToGrid w:val="0"/>
          <w:kern w:val="22"/>
          <w:szCs w:val="22"/>
          <w:lang w:val="en-US"/>
        </w:rPr>
        <w:t xml:space="preserve">global biodiversity </w:t>
      </w:r>
      <w:proofErr w:type="gramStart"/>
      <w:r w:rsidR="008914D9">
        <w:rPr>
          <w:snapToGrid w:val="0"/>
          <w:kern w:val="22"/>
          <w:szCs w:val="22"/>
          <w:lang w:val="en-US"/>
        </w:rPr>
        <w:t>framework</w:t>
      </w:r>
      <w:r w:rsidR="00F14647">
        <w:rPr>
          <w:snapToGrid w:val="0"/>
          <w:kern w:val="22"/>
          <w:szCs w:val="22"/>
        </w:rPr>
        <w:t>;</w:t>
      </w:r>
      <w:proofErr w:type="gramEnd"/>
    </w:p>
    <w:p w14:paraId="532A0EF4" w14:textId="51272846" w:rsidR="00D9362A" w:rsidRDefault="008546DC" w:rsidP="00A3490B">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1</w:t>
      </w:r>
      <w:r w:rsidR="001513B5">
        <w:rPr>
          <w:snapToGrid w:val="0"/>
          <w:kern w:val="22"/>
          <w:szCs w:val="22"/>
        </w:rPr>
        <w:t>0</w:t>
      </w:r>
      <w:r w:rsidR="001C3F2D" w:rsidRPr="001C3F2D">
        <w:rPr>
          <w:snapToGrid w:val="0"/>
          <w:kern w:val="22"/>
          <w:szCs w:val="22"/>
        </w:rPr>
        <w:t>.</w:t>
      </w:r>
      <w:r w:rsidR="001C3F2D" w:rsidRPr="001C3F2D">
        <w:rPr>
          <w:snapToGrid w:val="0"/>
          <w:kern w:val="22"/>
          <w:szCs w:val="22"/>
        </w:rPr>
        <w:tab/>
      </w:r>
      <w:r w:rsidR="001C3F2D" w:rsidRPr="00C64542">
        <w:rPr>
          <w:i/>
          <w:iCs/>
          <w:snapToGrid w:val="0"/>
          <w:kern w:val="22"/>
          <w:szCs w:val="22"/>
        </w:rPr>
        <w:t>Also recognizes</w:t>
      </w:r>
      <w:r w:rsidR="001C3F2D" w:rsidRPr="001C3F2D">
        <w:rPr>
          <w:snapToGrid w:val="0"/>
          <w:kern w:val="22"/>
          <w:szCs w:val="22"/>
        </w:rPr>
        <w:t xml:space="preserve"> the ongoing need of developing countries for other means of implementation, including technical and financial support and capacity-building, including to undertake domestic action to mobilize resources and monitor and report </w:t>
      </w:r>
      <w:proofErr w:type="gramStart"/>
      <w:r w:rsidR="001C3F2D" w:rsidRPr="001C3F2D">
        <w:rPr>
          <w:snapToGrid w:val="0"/>
          <w:kern w:val="22"/>
          <w:szCs w:val="22"/>
        </w:rPr>
        <w:t>thereon;</w:t>
      </w:r>
      <w:proofErr w:type="gramEnd"/>
      <w:r w:rsidR="00C833A2">
        <w:rPr>
          <w:snapToGrid w:val="0"/>
          <w:kern w:val="22"/>
          <w:szCs w:val="22"/>
        </w:rPr>
        <w:t xml:space="preserve"> </w:t>
      </w:r>
    </w:p>
    <w:p w14:paraId="161AD314" w14:textId="7C1A2871" w:rsidR="004B1B7F" w:rsidRPr="004B1B7F" w:rsidRDefault="004B1B7F" w:rsidP="00A3490B">
      <w:pPr>
        <w:suppressLineNumbers/>
        <w:suppressAutoHyphens/>
        <w:kinsoku w:val="0"/>
        <w:overflowPunct w:val="0"/>
        <w:autoSpaceDE w:val="0"/>
        <w:autoSpaceDN w:val="0"/>
        <w:adjustRightInd w:val="0"/>
        <w:snapToGrid w:val="0"/>
        <w:spacing w:before="120" w:after="120"/>
        <w:rPr>
          <w:b/>
          <w:bCs/>
          <w:snapToGrid w:val="0"/>
          <w:kern w:val="22"/>
          <w:szCs w:val="22"/>
        </w:rPr>
      </w:pPr>
      <w:r w:rsidRPr="004B1B7F">
        <w:rPr>
          <w:b/>
          <w:bCs/>
          <w:snapToGrid w:val="0"/>
          <w:kern w:val="22"/>
          <w:szCs w:val="22"/>
        </w:rPr>
        <w:t>Strategy for Resource Mobilization</w:t>
      </w:r>
      <w:r w:rsidR="0080755A">
        <w:rPr>
          <w:b/>
          <w:bCs/>
          <w:snapToGrid w:val="0"/>
          <w:kern w:val="22"/>
          <w:szCs w:val="22"/>
        </w:rPr>
        <w:t xml:space="preserve"> </w:t>
      </w:r>
    </w:p>
    <w:p w14:paraId="1D085C10" w14:textId="239EE196" w:rsidR="006B6F2B" w:rsidRDefault="008546DC" w:rsidP="00A3490B">
      <w:pPr>
        <w:suppressLineNumbers/>
        <w:suppressAutoHyphens/>
        <w:kinsoku w:val="0"/>
        <w:overflowPunct w:val="0"/>
        <w:autoSpaceDE w:val="0"/>
        <w:autoSpaceDN w:val="0"/>
        <w:adjustRightInd w:val="0"/>
        <w:snapToGrid w:val="0"/>
        <w:spacing w:before="120" w:after="120"/>
        <w:ind w:firstLine="720"/>
        <w:rPr>
          <w:rFonts w:eastAsia="DengXian"/>
          <w:snapToGrid w:val="0"/>
          <w:kern w:val="22"/>
          <w:szCs w:val="22"/>
          <w:lang w:eastAsia="zh-CN"/>
        </w:rPr>
      </w:pPr>
      <w:r>
        <w:rPr>
          <w:snapToGrid w:val="0"/>
          <w:kern w:val="22"/>
          <w:szCs w:val="22"/>
        </w:rPr>
        <w:t>1</w:t>
      </w:r>
      <w:r w:rsidR="001513B5">
        <w:rPr>
          <w:snapToGrid w:val="0"/>
          <w:kern w:val="22"/>
          <w:szCs w:val="22"/>
        </w:rPr>
        <w:t>1</w:t>
      </w:r>
      <w:r w:rsidR="00253107" w:rsidRPr="00A55D13">
        <w:rPr>
          <w:snapToGrid w:val="0"/>
          <w:kern w:val="22"/>
          <w:szCs w:val="22"/>
        </w:rPr>
        <w:t>.</w:t>
      </w:r>
      <w:r w:rsidR="00253107" w:rsidRPr="00A55D13">
        <w:rPr>
          <w:i/>
          <w:snapToGrid w:val="0"/>
          <w:kern w:val="22"/>
          <w:szCs w:val="22"/>
        </w:rPr>
        <w:tab/>
        <w:t>Adopts</w:t>
      </w:r>
      <w:bookmarkStart w:id="0" w:name="_Hlk37148547"/>
      <w:r w:rsidR="00450BD3" w:rsidRPr="00A55D13">
        <w:rPr>
          <w:i/>
          <w:snapToGrid w:val="0"/>
          <w:kern w:val="22"/>
          <w:szCs w:val="22"/>
        </w:rPr>
        <w:t xml:space="preserve"> </w:t>
      </w:r>
      <w:r w:rsidR="00253107" w:rsidRPr="00A55D13">
        <w:rPr>
          <w:snapToGrid w:val="0"/>
          <w:kern w:val="22"/>
          <w:szCs w:val="22"/>
        </w:rPr>
        <w:t xml:space="preserve">the </w:t>
      </w:r>
      <w:bookmarkStart w:id="1" w:name="_Hlk37148875"/>
      <w:r w:rsidR="00F6245E" w:rsidRPr="00A55D13">
        <w:rPr>
          <w:snapToGrid w:val="0"/>
          <w:kern w:val="22"/>
          <w:szCs w:val="22"/>
        </w:rPr>
        <w:t>S</w:t>
      </w:r>
      <w:r w:rsidR="00253107" w:rsidRPr="00A55D13">
        <w:rPr>
          <w:snapToGrid w:val="0"/>
          <w:kern w:val="22"/>
          <w:szCs w:val="22"/>
        </w:rPr>
        <w:t xml:space="preserve">trategy for </w:t>
      </w:r>
      <w:r w:rsidR="00C64542" w:rsidRPr="00A55D13">
        <w:rPr>
          <w:snapToGrid w:val="0"/>
          <w:kern w:val="22"/>
          <w:szCs w:val="22"/>
        </w:rPr>
        <w:t>R</w:t>
      </w:r>
      <w:r w:rsidR="00253107" w:rsidRPr="00A55D13">
        <w:rPr>
          <w:snapToGrid w:val="0"/>
          <w:kern w:val="22"/>
          <w:szCs w:val="22"/>
        </w:rPr>
        <w:t xml:space="preserve">esource </w:t>
      </w:r>
      <w:r w:rsidR="00F6245E" w:rsidRPr="00A55D13">
        <w:rPr>
          <w:snapToGrid w:val="0"/>
          <w:kern w:val="22"/>
          <w:szCs w:val="22"/>
        </w:rPr>
        <w:t>M</w:t>
      </w:r>
      <w:r w:rsidR="00253107" w:rsidRPr="00A55D13">
        <w:rPr>
          <w:snapToGrid w:val="0"/>
          <w:kern w:val="22"/>
          <w:szCs w:val="22"/>
        </w:rPr>
        <w:t>obilization</w:t>
      </w:r>
      <w:bookmarkEnd w:id="0"/>
      <w:bookmarkEnd w:id="1"/>
      <w:r w:rsidR="006B6F2B" w:rsidRPr="00A55D13">
        <w:rPr>
          <w:snapToGrid w:val="0"/>
          <w:kern w:val="22"/>
          <w:szCs w:val="22"/>
        </w:rPr>
        <w:t xml:space="preserve"> </w:t>
      </w:r>
      <w:r w:rsidR="00253107" w:rsidRPr="00A55D13">
        <w:rPr>
          <w:snapToGrid w:val="0"/>
          <w:kern w:val="22"/>
          <w:szCs w:val="22"/>
        </w:rPr>
        <w:t xml:space="preserve">contained in </w:t>
      </w:r>
      <w:r w:rsidR="00A92FD5">
        <w:rPr>
          <w:snapToGrid w:val="0"/>
          <w:kern w:val="22"/>
          <w:szCs w:val="22"/>
        </w:rPr>
        <w:t>a</w:t>
      </w:r>
      <w:r w:rsidR="00253107" w:rsidRPr="00A55D13">
        <w:rPr>
          <w:snapToGrid w:val="0"/>
          <w:kern w:val="22"/>
          <w:szCs w:val="22"/>
        </w:rPr>
        <w:t xml:space="preserve">nnex I to </w:t>
      </w:r>
      <w:r w:rsidR="00253107" w:rsidRPr="00F14647">
        <w:rPr>
          <w:snapToGrid w:val="0"/>
          <w:kern w:val="22"/>
          <w:szCs w:val="22"/>
        </w:rPr>
        <w:t xml:space="preserve">the present </w:t>
      </w:r>
      <w:r w:rsidR="00C833A2" w:rsidRPr="00F14647">
        <w:rPr>
          <w:snapToGrid w:val="0"/>
          <w:kern w:val="22"/>
          <w:szCs w:val="22"/>
        </w:rPr>
        <w:t>decision</w:t>
      </w:r>
      <w:r w:rsidR="006B6F2B" w:rsidRPr="00F14647">
        <w:rPr>
          <w:snapToGrid w:val="0"/>
          <w:kern w:val="22"/>
          <w:szCs w:val="22"/>
        </w:rPr>
        <w:t xml:space="preserve">, </w:t>
      </w:r>
      <w:r w:rsidR="00141F88" w:rsidRPr="00F14647">
        <w:rPr>
          <w:snapToGrid w:val="0"/>
          <w:kern w:val="22"/>
          <w:szCs w:val="22"/>
        </w:rPr>
        <w:t>as guidance</w:t>
      </w:r>
      <w:r w:rsidR="006B6F2B" w:rsidRPr="00F14647">
        <w:rPr>
          <w:snapToGrid w:val="0"/>
          <w:kern w:val="22"/>
          <w:szCs w:val="22"/>
        </w:rPr>
        <w:t xml:space="preserve"> to facilitate the immediate mobilization of resources, taking int</w:t>
      </w:r>
      <w:r w:rsidR="006B6F2B" w:rsidRPr="00A55D13">
        <w:rPr>
          <w:snapToGrid w:val="0"/>
          <w:kern w:val="22"/>
          <w:szCs w:val="22"/>
        </w:rPr>
        <w:t xml:space="preserve">o account national </w:t>
      </w:r>
      <w:proofErr w:type="gramStart"/>
      <w:r w:rsidR="006B6F2B" w:rsidRPr="00A55D13">
        <w:rPr>
          <w:snapToGrid w:val="0"/>
          <w:kern w:val="22"/>
          <w:szCs w:val="22"/>
        </w:rPr>
        <w:t>circumstances</w:t>
      </w:r>
      <w:r w:rsidR="008A3DF1" w:rsidRPr="00A55D13">
        <w:rPr>
          <w:rFonts w:eastAsia="DengXian"/>
          <w:snapToGrid w:val="0"/>
          <w:kern w:val="22"/>
          <w:szCs w:val="22"/>
          <w:lang w:eastAsia="zh-CN"/>
        </w:rPr>
        <w:t>;</w:t>
      </w:r>
      <w:proofErr w:type="gramEnd"/>
      <w:r w:rsidR="006B6F2B" w:rsidRPr="00A55D13">
        <w:rPr>
          <w:rFonts w:eastAsia="DengXian"/>
          <w:snapToGrid w:val="0"/>
          <w:kern w:val="22"/>
          <w:szCs w:val="22"/>
          <w:lang w:eastAsia="zh-CN"/>
        </w:rPr>
        <w:t xml:space="preserve"> </w:t>
      </w:r>
    </w:p>
    <w:p w14:paraId="7C55372B" w14:textId="6CBD7AAE" w:rsidR="00E0363E" w:rsidRPr="00A55D13" w:rsidRDefault="008546DC" w:rsidP="00A3490B">
      <w:pPr>
        <w:suppressLineNumbers/>
        <w:suppressAutoHyphens/>
        <w:kinsoku w:val="0"/>
        <w:overflowPunct w:val="0"/>
        <w:autoSpaceDE w:val="0"/>
        <w:autoSpaceDN w:val="0"/>
        <w:adjustRightInd w:val="0"/>
        <w:snapToGrid w:val="0"/>
        <w:spacing w:before="120" w:after="120"/>
        <w:ind w:firstLine="720"/>
        <w:rPr>
          <w:rFonts w:eastAsia="DengXian"/>
          <w:snapToGrid w:val="0"/>
          <w:kern w:val="22"/>
          <w:szCs w:val="22"/>
          <w:lang w:eastAsia="zh-CN"/>
        </w:rPr>
      </w:pPr>
      <w:r>
        <w:rPr>
          <w:rFonts w:eastAsia="DengXian"/>
          <w:snapToGrid w:val="0"/>
          <w:kern w:val="22"/>
          <w:szCs w:val="22"/>
          <w:lang w:eastAsia="zh-CN"/>
        </w:rPr>
        <w:t>1</w:t>
      </w:r>
      <w:r w:rsidR="001513B5">
        <w:rPr>
          <w:rFonts w:eastAsia="DengXian"/>
          <w:snapToGrid w:val="0"/>
          <w:kern w:val="22"/>
          <w:szCs w:val="22"/>
          <w:lang w:eastAsia="zh-CN"/>
        </w:rPr>
        <w:t>2</w:t>
      </w:r>
      <w:r w:rsidR="00E0363E">
        <w:rPr>
          <w:rFonts w:eastAsia="DengXian"/>
          <w:snapToGrid w:val="0"/>
          <w:kern w:val="22"/>
          <w:szCs w:val="22"/>
          <w:lang w:eastAsia="zh-CN"/>
        </w:rPr>
        <w:t>.</w:t>
      </w:r>
      <w:r w:rsidR="00E0363E">
        <w:rPr>
          <w:rFonts w:eastAsia="DengXian"/>
          <w:snapToGrid w:val="0"/>
          <w:kern w:val="22"/>
          <w:szCs w:val="22"/>
          <w:lang w:eastAsia="zh-CN"/>
        </w:rPr>
        <w:tab/>
      </w:r>
      <w:r w:rsidR="00E0363E" w:rsidRPr="00451F41">
        <w:rPr>
          <w:rFonts w:eastAsia="DengXian"/>
          <w:i/>
          <w:iCs/>
          <w:snapToGrid w:val="0"/>
          <w:kern w:val="22"/>
          <w:szCs w:val="22"/>
          <w:lang w:eastAsia="zh-CN"/>
        </w:rPr>
        <w:t>Recognizes</w:t>
      </w:r>
      <w:r w:rsidR="00E0363E">
        <w:rPr>
          <w:rFonts w:eastAsia="DengXian"/>
          <w:snapToGrid w:val="0"/>
          <w:kern w:val="22"/>
          <w:szCs w:val="22"/>
          <w:lang w:eastAsia="zh-CN"/>
        </w:rPr>
        <w:t xml:space="preserve"> that the overall resource mobilization strategy contains an intermediate phase (2023</w:t>
      </w:r>
      <w:r w:rsidR="00803B2C">
        <w:rPr>
          <w:rFonts w:eastAsia="DengXian"/>
          <w:snapToGrid w:val="0"/>
          <w:kern w:val="22"/>
          <w:szCs w:val="22"/>
          <w:lang w:eastAsia="zh-CN"/>
        </w:rPr>
        <w:t>–</w:t>
      </w:r>
      <w:r w:rsidR="00E0363E">
        <w:rPr>
          <w:rFonts w:eastAsia="DengXian"/>
          <w:snapToGrid w:val="0"/>
          <w:kern w:val="22"/>
          <w:szCs w:val="22"/>
          <w:lang w:eastAsia="zh-CN"/>
        </w:rPr>
        <w:t>2024), and a medium-term phase (2025</w:t>
      </w:r>
      <w:r w:rsidR="00803B2C">
        <w:rPr>
          <w:rFonts w:eastAsia="DengXian"/>
          <w:snapToGrid w:val="0"/>
          <w:kern w:val="22"/>
          <w:szCs w:val="22"/>
          <w:lang w:eastAsia="zh-CN"/>
        </w:rPr>
        <w:t>–</w:t>
      </w:r>
      <w:r w:rsidR="00E0363E">
        <w:rPr>
          <w:rFonts w:eastAsia="DengXian"/>
          <w:snapToGrid w:val="0"/>
          <w:kern w:val="22"/>
          <w:szCs w:val="22"/>
          <w:lang w:eastAsia="zh-CN"/>
        </w:rPr>
        <w:t>2030</w:t>
      </w:r>
      <w:proofErr w:type="gramStart"/>
      <w:r w:rsidR="00E0363E">
        <w:rPr>
          <w:rFonts w:eastAsia="DengXian"/>
          <w:snapToGrid w:val="0"/>
          <w:kern w:val="22"/>
          <w:szCs w:val="22"/>
          <w:lang w:eastAsia="zh-CN"/>
        </w:rPr>
        <w:t>);</w:t>
      </w:r>
      <w:proofErr w:type="gramEnd"/>
    </w:p>
    <w:p w14:paraId="0DC1C0B6" w14:textId="680C3BAE" w:rsidR="00773341" w:rsidRPr="00A55D13" w:rsidRDefault="00A55D13" w:rsidP="00A3490B">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1</w:t>
      </w:r>
      <w:r w:rsidR="001513B5">
        <w:rPr>
          <w:snapToGrid w:val="0"/>
          <w:kern w:val="22"/>
          <w:szCs w:val="22"/>
        </w:rPr>
        <w:t>3</w:t>
      </w:r>
      <w:r w:rsidR="00253107" w:rsidRPr="00A55D13">
        <w:rPr>
          <w:snapToGrid w:val="0"/>
          <w:kern w:val="22"/>
          <w:szCs w:val="22"/>
        </w:rPr>
        <w:t>.</w:t>
      </w:r>
      <w:r w:rsidR="00253107" w:rsidRPr="00A55D13">
        <w:rPr>
          <w:i/>
          <w:snapToGrid w:val="0"/>
          <w:kern w:val="22"/>
          <w:szCs w:val="22"/>
        </w:rPr>
        <w:tab/>
      </w:r>
      <w:r w:rsidR="00A8052A" w:rsidRPr="00A55D13">
        <w:rPr>
          <w:i/>
          <w:snapToGrid w:val="0"/>
          <w:kern w:val="22"/>
          <w:szCs w:val="22"/>
        </w:rPr>
        <w:t>Encourages</w:t>
      </w:r>
      <w:r w:rsidR="00253107" w:rsidRPr="00A55D13">
        <w:rPr>
          <w:snapToGrid w:val="0"/>
          <w:kern w:val="22"/>
          <w:szCs w:val="22"/>
        </w:rPr>
        <w:t xml:space="preserve"> Parties and </w:t>
      </w:r>
      <w:r w:rsidR="00A8052A" w:rsidRPr="00A55D13">
        <w:rPr>
          <w:snapToGrid w:val="0"/>
          <w:kern w:val="22"/>
          <w:szCs w:val="22"/>
        </w:rPr>
        <w:t xml:space="preserve">invites </w:t>
      </w:r>
      <w:r w:rsidR="00253107" w:rsidRPr="00A55D13">
        <w:rPr>
          <w:snapToGrid w:val="0"/>
          <w:kern w:val="22"/>
          <w:szCs w:val="22"/>
        </w:rPr>
        <w:t>other Governments</w:t>
      </w:r>
      <w:r w:rsidR="00A8052A" w:rsidRPr="00A55D13">
        <w:rPr>
          <w:snapToGrid w:val="0"/>
          <w:kern w:val="22"/>
          <w:szCs w:val="22"/>
        </w:rPr>
        <w:t xml:space="preserve">, organizations, </w:t>
      </w:r>
      <w:r w:rsidR="00C95D15" w:rsidRPr="00A55D13">
        <w:rPr>
          <w:snapToGrid w:val="0"/>
          <w:kern w:val="22"/>
          <w:szCs w:val="22"/>
        </w:rPr>
        <w:t xml:space="preserve">the private sector and other major </w:t>
      </w:r>
      <w:r w:rsidR="00A8052A" w:rsidRPr="00A55D13">
        <w:rPr>
          <w:snapToGrid w:val="0"/>
          <w:kern w:val="22"/>
          <w:szCs w:val="22"/>
        </w:rPr>
        <w:t>stakeholder</w:t>
      </w:r>
      <w:r w:rsidR="00C95D15" w:rsidRPr="00A55D13">
        <w:rPr>
          <w:snapToGrid w:val="0"/>
          <w:kern w:val="22"/>
          <w:szCs w:val="22"/>
        </w:rPr>
        <w:t xml:space="preserve"> group</w:t>
      </w:r>
      <w:r w:rsidR="00A8052A" w:rsidRPr="00A55D13">
        <w:rPr>
          <w:snapToGrid w:val="0"/>
          <w:kern w:val="22"/>
          <w:szCs w:val="22"/>
        </w:rPr>
        <w:t xml:space="preserve">s </w:t>
      </w:r>
      <w:r w:rsidR="00253107" w:rsidRPr="00A55D13">
        <w:rPr>
          <w:snapToGrid w:val="0"/>
          <w:kern w:val="22"/>
          <w:szCs w:val="22"/>
        </w:rPr>
        <w:t xml:space="preserve">to take the </w:t>
      </w:r>
      <w:bookmarkStart w:id="2" w:name="_Hlk121213301"/>
      <w:r w:rsidR="00253107" w:rsidRPr="00A55D13">
        <w:rPr>
          <w:snapToGrid w:val="0"/>
          <w:kern w:val="22"/>
          <w:szCs w:val="22"/>
        </w:rPr>
        <w:t>strategy for resource mobilization</w:t>
      </w:r>
      <w:r w:rsidR="00773341">
        <w:rPr>
          <w:snapToGrid w:val="0"/>
          <w:kern w:val="22"/>
          <w:szCs w:val="22"/>
        </w:rPr>
        <w:t xml:space="preserve"> </w:t>
      </w:r>
      <w:bookmarkEnd w:id="2"/>
      <w:r w:rsidR="00253107" w:rsidRPr="00A55D13">
        <w:rPr>
          <w:snapToGrid w:val="0"/>
          <w:kern w:val="22"/>
          <w:szCs w:val="22"/>
        </w:rPr>
        <w:t xml:space="preserve">into consideration as a flexible framework guiding implementation of the resource mobilization target(s) of the </w:t>
      </w:r>
      <w:r w:rsidR="008914D9">
        <w:rPr>
          <w:snapToGrid w:val="0"/>
          <w:kern w:val="22"/>
          <w:szCs w:val="22"/>
          <w:lang w:val="en-US"/>
        </w:rPr>
        <w:t>global biodiversity framework</w:t>
      </w:r>
      <w:r w:rsidR="00253107" w:rsidRPr="00A55D13">
        <w:rPr>
          <w:rFonts w:eastAsia="DengXian"/>
          <w:snapToGrid w:val="0"/>
          <w:kern w:val="22"/>
          <w:szCs w:val="22"/>
          <w:lang w:eastAsia="zh-CN"/>
        </w:rPr>
        <w:t xml:space="preserve">, in accordance with national </w:t>
      </w:r>
      <w:proofErr w:type="gramStart"/>
      <w:r w:rsidR="00253107" w:rsidRPr="00A55D13">
        <w:rPr>
          <w:rFonts w:eastAsia="DengXian"/>
          <w:snapToGrid w:val="0"/>
          <w:kern w:val="22"/>
          <w:szCs w:val="22"/>
          <w:lang w:eastAsia="zh-CN"/>
        </w:rPr>
        <w:t>circumstances</w:t>
      </w:r>
      <w:r w:rsidR="00253107" w:rsidRPr="00A55D13">
        <w:rPr>
          <w:snapToGrid w:val="0"/>
          <w:kern w:val="22"/>
          <w:szCs w:val="22"/>
        </w:rPr>
        <w:t>;</w:t>
      </w:r>
      <w:proofErr w:type="gramEnd"/>
      <w:r w:rsidR="00C833A2">
        <w:rPr>
          <w:snapToGrid w:val="0"/>
          <w:kern w:val="22"/>
          <w:szCs w:val="22"/>
        </w:rPr>
        <w:t xml:space="preserve"> </w:t>
      </w:r>
    </w:p>
    <w:p w14:paraId="1445E7D3" w14:textId="3C1851EF" w:rsidR="00773341" w:rsidRDefault="00306DA1" w:rsidP="00A3490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A55D13">
        <w:rPr>
          <w:snapToGrid w:val="0"/>
          <w:kern w:val="22"/>
          <w:szCs w:val="22"/>
        </w:rPr>
        <w:t>1</w:t>
      </w:r>
      <w:r w:rsidR="001513B5">
        <w:rPr>
          <w:snapToGrid w:val="0"/>
          <w:kern w:val="22"/>
          <w:szCs w:val="22"/>
        </w:rPr>
        <w:t>4</w:t>
      </w:r>
      <w:r w:rsidR="00253107" w:rsidRPr="00A55D13">
        <w:rPr>
          <w:snapToGrid w:val="0"/>
          <w:kern w:val="22"/>
          <w:szCs w:val="22"/>
        </w:rPr>
        <w:t>.</w:t>
      </w:r>
      <w:r w:rsidR="00253107" w:rsidRPr="00A55D13">
        <w:rPr>
          <w:snapToGrid w:val="0"/>
          <w:kern w:val="22"/>
          <w:szCs w:val="22"/>
        </w:rPr>
        <w:tab/>
      </w:r>
      <w:bookmarkStart w:id="3" w:name="_Hlk37148960"/>
      <w:r w:rsidR="00253107" w:rsidRPr="00A55D13">
        <w:rPr>
          <w:i/>
          <w:snapToGrid w:val="0"/>
          <w:kern w:val="22"/>
          <w:szCs w:val="22"/>
        </w:rPr>
        <w:t xml:space="preserve">Invites </w:t>
      </w:r>
      <w:r w:rsidR="00253107" w:rsidRPr="00A55D13">
        <w:rPr>
          <w:snapToGrid w:val="0"/>
          <w:kern w:val="22"/>
          <w:szCs w:val="22"/>
        </w:rPr>
        <w:t xml:space="preserve">relevant international organizations and initiatives </w:t>
      </w:r>
      <w:r w:rsidR="004A1CDB" w:rsidRPr="00A55D13">
        <w:rPr>
          <w:snapToGrid w:val="0"/>
          <w:kern w:val="22"/>
          <w:szCs w:val="22"/>
        </w:rPr>
        <w:t xml:space="preserve">as well as multi-stakeholder partnerships </w:t>
      </w:r>
      <w:r w:rsidR="00253107" w:rsidRPr="00A55D13">
        <w:rPr>
          <w:snapToGrid w:val="0"/>
          <w:kern w:val="22"/>
          <w:szCs w:val="22"/>
        </w:rPr>
        <w:t xml:space="preserve">to support </w:t>
      </w:r>
      <w:bookmarkEnd w:id="3"/>
      <w:r w:rsidR="00253107" w:rsidRPr="00A55D13">
        <w:rPr>
          <w:snapToGrid w:val="0"/>
          <w:kern w:val="22"/>
          <w:szCs w:val="22"/>
        </w:rPr>
        <w:t xml:space="preserve">the implementation of the </w:t>
      </w:r>
      <w:r w:rsidR="008A3DF1" w:rsidRPr="00A55D13">
        <w:rPr>
          <w:snapToGrid w:val="0"/>
          <w:kern w:val="22"/>
          <w:szCs w:val="22"/>
        </w:rPr>
        <w:t xml:space="preserve">strategy for resource </w:t>
      </w:r>
      <w:proofErr w:type="gramStart"/>
      <w:r w:rsidR="008A3DF1" w:rsidRPr="00A55D13">
        <w:rPr>
          <w:snapToGrid w:val="0"/>
          <w:kern w:val="22"/>
          <w:szCs w:val="22"/>
        </w:rPr>
        <w:t>mobilization</w:t>
      </w:r>
      <w:r w:rsidR="00253107" w:rsidRPr="00A55D13">
        <w:rPr>
          <w:snapToGrid w:val="0"/>
          <w:kern w:val="22"/>
          <w:szCs w:val="22"/>
        </w:rPr>
        <w:t>;</w:t>
      </w:r>
      <w:proofErr w:type="gramEnd"/>
    </w:p>
    <w:p w14:paraId="1520C211" w14:textId="77CC0B4D" w:rsidR="0094372C" w:rsidRDefault="001513B5" w:rsidP="00A3490B">
      <w:pPr>
        <w:suppressLineNumbers/>
        <w:suppressAutoHyphens/>
        <w:kinsoku w:val="0"/>
        <w:overflowPunct w:val="0"/>
        <w:autoSpaceDE w:val="0"/>
        <w:autoSpaceDN w:val="0"/>
        <w:adjustRightInd w:val="0"/>
        <w:snapToGrid w:val="0"/>
        <w:spacing w:before="120" w:after="120"/>
        <w:ind w:firstLine="709"/>
        <w:rPr>
          <w:iCs/>
          <w:snapToGrid w:val="0"/>
          <w:kern w:val="22"/>
          <w:szCs w:val="22"/>
        </w:rPr>
      </w:pPr>
      <w:r>
        <w:rPr>
          <w:iCs/>
          <w:snapToGrid w:val="0"/>
          <w:kern w:val="22"/>
          <w:szCs w:val="22"/>
        </w:rPr>
        <w:t>15</w:t>
      </w:r>
      <w:r w:rsidR="0094372C" w:rsidRPr="0094372C">
        <w:rPr>
          <w:iCs/>
          <w:snapToGrid w:val="0"/>
          <w:kern w:val="22"/>
          <w:szCs w:val="22"/>
        </w:rPr>
        <w:t xml:space="preserve">. </w:t>
      </w:r>
      <w:r w:rsidR="0094372C" w:rsidRPr="0094372C">
        <w:rPr>
          <w:iCs/>
          <w:snapToGrid w:val="0"/>
          <w:kern w:val="22"/>
          <w:szCs w:val="22"/>
        </w:rPr>
        <w:tab/>
      </w:r>
      <w:r w:rsidR="0094372C" w:rsidRPr="000B4470">
        <w:rPr>
          <w:i/>
          <w:snapToGrid w:val="0"/>
          <w:kern w:val="22"/>
          <w:szCs w:val="22"/>
        </w:rPr>
        <w:t>Calls upon</w:t>
      </w:r>
      <w:r w:rsidR="0094372C" w:rsidRPr="0094372C">
        <w:rPr>
          <w:iCs/>
          <w:snapToGrid w:val="0"/>
          <w:kern w:val="22"/>
          <w:szCs w:val="22"/>
        </w:rPr>
        <w:t xml:space="preserve"> the Global Environment Facility to further reform its operations to ensure adequacy, predictability, and the timely flow of funds by establishing easy and effective access modalities, including by scaling fast-track systems, and by facilitating new contributors.</w:t>
      </w:r>
    </w:p>
    <w:p w14:paraId="06496324" w14:textId="0F05C718" w:rsidR="00CE61DA" w:rsidRPr="00CE61DA" w:rsidRDefault="00CE61DA" w:rsidP="00CE61DA">
      <w:pPr>
        <w:suppressLineNumbers/>
        <w:suppressAutoHyphens/>
        <w:kinsoku w:val="0"/>
        <w:overflowPunct w:val="0"/>
        <w:autoSpaceDE w:val="0"/>
        <w:autoSpaceDN w:val="0"/>
        <w:adjustRightInd w:val="0"/>
        <w:snapToGrid w:val="0"/>
        <w:spacing w:before="120" w:after="120"/>
        <w:ind w:firstLine="709"/>
        <w:rPr>
          <w:iCs/>
          <w:snapToGrid w:val="0"/>
          <w:kern w:val="22"/>
          <w:szCs w:val="22"/>
        </w:rPr>
      </w:pPr>
      <w:r>
        <w:rPr>
          <w:iCs/>
          <w:snapToGrid w:val="0"/>
          <w:kern w:val="22"/>
          <w:szCs w:val="22"/>
        </w:rPr>
        <w:t>16</w:t>
      </w:r>
      <w:r w:rsidRPr="00CE61DA">
        <w:rPr>
          <w:iCs/>
          <w:snapToGrid w:val="0"/>
          <w:kern w:val="22"/>
          <w:szCs w:val="22"/>
        </w:rPr>
        <w:t>.</w:t>
      </w:r>
      <w:r w:rsidRPr="00CE61DA">
        <w:rPr>
          <w:iCs/>
          <w:snapToGrid w:val="0"/>
          <w:kern w:val="22"/>
          <w:szCs w:val="22"/>
        </w:rPr>
        <w:tab/>
      </w:r>
      <w:r w:rsidRPr="000B4470">
        <w:rPr>
          <w:i/>
          <w:snapToGrid w:val="0"/>
          <w:kern w:val="22"/>
          <w:szCs w:val="22"/>
        </w:rPr>
        <w:t>Calls for</w:t>
      </w:r>
      <w:r w:rsidRPr="00CE61DA">
        <w:rPr>
          <w:iCs/>
          <w:snapToGrid w:val="0"/>
          <w:kern w:val="22"/>
          <w:szCs w:val="22"/>
        </w:rPr>
        <w:t xml:space="preserve"> fundamental transformation of the global financial architecture and the reform of multilateral development banks and international finance institutions, including investment banks, to make them fit for purpose in supporting implementation of the </w:t>
      </w:r>
      <w:r w:rsidR="00A92FD5">
        <w:rPr>
          <w:iCs/>
          <w:snapToGrid w:val="0"/>
          <w:kern w:val="22"/>
          <w:szCs w:val="22"/>
        </w:rPr>
        <w:t>g</w:t>
      </w:r>
      <w:r w:rsidR="00F246B0">
        <w:rPr>
          <w:iCs/>
          <w:snapToGrid w:val="0"/>
          <w:kern w:val="22"/>
          <w:szCs w:val="22"/>
        </w:rPr>
        <w:t xml:space="preserve">lobal </w:t>
      </w:r>
      <w:r w:rsidR="00A92FD5">
        <w:rPr>
          <w:iCs/>
          <w:snapToGrid w:val="0"/>
          <w:kern w:val="22"/>
          <w:szCs w:val="22"/>
        </w:rPr>
        <w:t>b</w:t>
      </w:r>
      <w:r w:rsidR="00F246B0">
        <w:rPr>
          <w:iCs/>
          <w:snapToGrid w:val="0"/>
          <w:kern w:val="22"/>
          <w:szCs w:val="22"/>
        </w:rPr>
        <w:t xml:space="preserve">iodiversity </w:t>
      </w:r>
      <w:r w:rsidR="00A92FD5">
        <w:rPr>
          <w:iCs/>
          <w:snapToGrid w:val="0"/>
          <w:kern w:val="22"/>
          <w:szCs w:val="22"/>
        </w:rPr>
        <w:t>f</w:t>
      </w:r>
      <w:r w:rsidR="00F246B0">
        <w:rPr>
          <w:iCs/>
          <w:snapToGrid w:val="0"/>
          <w:kern w:val="22"/>
          <w:szCs w:val="22"/>
        </w:rPr>
        <w:t>ramework</w:t>
      </w:r>
      <w:r w:rsidRPr="00CE61DA">
        <w:rPr>
          <w:iCs/>
          <w:snapToGrid w:val="0"/>
          <w:kern w:val="22"/>
          <w:szCs w:val="22"/>
        </w:rPr>
        <w:t xml:space="preserve">, sustainable development and just transition efforts in developing </w:t>
      </w:r>
      <w:proofErr w:type="gramStart"/>
      <w:r w:rsidRPr="00CE61DA">
        <w:rPr>
          <w:iCs/>
          <w:snapToGrid w:val="0"/>
          <w:kern w:val="22"/>
          <w:szCs w:val="22"/>
        </w:rPr>
        <w:t>countries;</w:t>
      </w:r>
      <w:proofErr w:type="gramEnd"/>
    </w:p>
    <w:p w14:paraId="486D14CC" w14:textId="3504FBD8" w:rsidR="00CE61DA" w:rsidRPr="00CE61DA" w:rsidRDefault="00CE61DA" w:rsidP="00CE61DA">
      <w:pPr>
        <w:suppressLineNumbers/>
        <w:suppressAutoHyphens/>
        <w:kinsoku w:val="0"/>
        <w:overflowPunct w:val="0"/>
        <w:autoSpaceDE w:val="0"/>
        <w:autoSpaceDN w:val="0"/>
        <w:adjustRightInd w:val="0"/>
        <w:snapToGrid w:val="0"/>
        <w:spacing w:before="120" w:after="120"/>
        <w:ind w:firstLine="709"/>
        <w:rPr>
          <w:iCs/>
          <w:snapToGrid w:val="0"/>
          <w:kern w:val="22"/>
          <w:szCs w:val="22"/>
        </w:rPr>
      </w:pPr>
      <w:r>
        <w:rPr>
          <w:iCs/>
          <w:snapToGrid w:val="0"/>
          <w:kern w:val="22"/>
          <w:szCs w:val="22"/>
        </w:rPr>
        <w:t>17</w:t>
      </w:r>
      <w:r w:rsidRPr="00CE61DA">
        <w:rPr>
          <w:iCs/>
          <w:snapToGrid w:val="0"/>
          <w:kern w:val="22"/>
          <w:szCs w:val="22"/>
        </w:rPr>
        <w:t>.</w:t>
      </w:r>
      <w:r w:rsidRPr="00CE61DA">
        <w:rPr>
          <w:iCs/>
          <w:snapToGrid w:val="0"/>
          <w:kern w:val="22"/>
          <w:szCs w:val="22"/>
        </w:rPr>
        <w:tab/>
      </w:r>
      <w:r w:rsidRPr="000B4470">
        <w:rPr>
          <w:i/>
          <w:snapToGrid w:val="0"/>
          <w:kern w:val="22"/>
          <w:szCs w:val="22"/>
        </w:rPr>
        <w:t>Invites</w:t>
      </w:r>
      <w:r w:rsidRPr="00CE61DA">
        <w:rPr>
          <w:iCs/>
          <w:snapToGrid w:val="0"/>
          <w:kern w:val="22"/>
          <w:szCs w:val="22"/>
        </w:rPr>
        <w:t xml:space="preserve"> multilateral development banks as well as international financial institutions and philanthropy, to support the Strategy for Resource Mobilization contained in </w:t>
      </w:r>
      <w:r w:rsidR="00803B2C">
        <w:rPr>
          <w:iCs/>
          <w:snapToGrid w:val="0"/>
          <w:kern w:val="22"/>
          <w:szCs w:val="22"/>
        </w:rPr>
        <w:t>a</w:t>
      </w:r>
      <w:r w:rsidRPr="00CE61DA">
        <w:rPr>
          <w:iCs/>
          <w:snapToGrid w:val="0"/>
          <w:kern w:val="22"/>
          <w:szCs w:val="22"/>
        </w:rPr>
        <w:t xml:space="preserve">nnex I, and </w:t>
      </w:r>
      <w:proofErr w:type="gramStart"/>
      <w:r w:rsidRPr="00CE61DA">
        <w:rPr>
          <w:iCs/>
          <w:snapToGrid w:val="0"/>
          <w:kern w:val="22"/>
          <w:szCs w:val="22"/>
        </w:rPr>
        <w:t>in particular to</w:t>
      </w:r>
      <w:proofErr w:type="gramEnd"/>
      <w:r w:rsidRPr="00CE61DA">
        <w:rPr>
          <w:iCs/>
          <w:snapToGrid w:val="0"/>
          <w:kern w:val="22"/>
          <w:szCs w:val="22"/>
        </w:rPr>
        <w:t xml:space="preserve">:  </w:t>
      </w:r>
    </w:p>
    <w:p w14:paraId="1BC3C335" w14:textId="1B3E5481" w:rsidR="00CE61DA" w:rsidRPr="00CE61DA" w:rsidRDefault="00CE61DA" w:rsidP="00CE61DA">
      <w:pPr>
        <w:suppressLineNumbers/>
        <w:suppressAutoHyphens/>
        <w:kinsoku w:val="0"/>
        <w:overflowPunct w:val="0"/>
        <w:autoSpaceDE w:val="0"/>
        <w:autoSpaceDN w:val="0"/>
        <w:adjustRightInd w:val="0"/>
        <w:snapToGrid w:val="0"/>
        <w:spacing w:before="120" w:after="120"/>
        <w:ind w:firstLine="709"/>
        <w:rPr>
          <w:iCs/>
          <w:snapToGrid w:val="0"/>
          <w:kern w:val="22"/>
          <w:szCs w:val="22"/>
        </w:rPr>
      </w:pPr>
      <w:r w:rsidRPr="00CE61DA">
        <w:rPr>
          <w:iCs/>
          <w:snapToGrid w:val="0"/>
          <w:kern w:val="22"/>
          <w:szCs w:val="22"/>
        </w:rPr>
        <w:t>(a)</w:t>
      </w:r>
      <w:r w:rsidRPr="00CE61DA">
        <w:rPr>
          <w:iCs/>
          <w:snapToGrid w:val="0"/>
          <w:kern w:val="22"/>
          <w:szCs w:val="22"/>
        </w:rPr>
        <w:tab/>
      </w:r>
      <w:r w:rsidR="00D849DC">
        <w:rPr>
          <w:iCs/>
          <w:snapToGrid w:val="0"/>
          <w:kern w:val="22"/>
          <w:szCs w:val="22"/>
        </w:rPr>
        <w:t>I</w:t>
      </w:r>
      <w:r w:rsidRPr="00CE61DA">
        <w:rPr>
          <w:iCs/>
          <w:snapToGrid w:val="0"/>
          <w:kern w:val="22"/>
          <w:szCs w:val="22"/>
        </w:rPr>
        <w:t xml:space="preserve">dentify and report investments in their portfolio that contribute to achieving the objectives of the Convention, and the goals and targets of the </w:t>
      </w:r>
      <w:r w:rsidR="00F246B0">
        <w:rPr>
          <w:iCs/>
          <w:snapToGrid w:val="0"/>
          <w:kern w:val="22"/>
          <w:szCs w:val="22"/>
        </w:rPr>
        <w:t>Global Biodiversity Framework</w:t>
      </w:r>
      <w:r w:rsidRPr="00CE61DA">
        <w:rPr>
          <w:iCs/>
          <w:snapToGrid w:val="0"/>
          <w:kern w:val="22"/>
          <w:szCs w:val="22"/>
        </w:rPr>
        <w:t xml:space="preserve">, taking into account relevant international guidance and good international </w:t>
      </w:r>
      <w:proofErr w:type="gramStart"/>
      <w:r w:rsidRPr="00CE61DA">
        <w:rPr>
          <w:iCs/>
          <w:snapToGrid w:val="0"/>
          <w:kern w:val="22"/>
          <w:szCs w:val="22"/>
        </w:rPr>
        <w:t>practice;</w:t>
      </w:r>
      <w:proofErr w:type="gramEnd"/>
    </w:p>
    <w:p w14:paraId="40248DB6" w14:textId="73844593" w:rsidR="00CE61DA" w:rsidRPr="00CE61DA" w:rsidRDefault="00CE61DA" w:rsidP="00CE61DA">
      <w:pPr>
        <w:suppressLineNumbers/>
        <w:suppressAutoHyphens/>
        <w:kinsoku w:val="0"/>
        <w:overflowPunct w:val="0"/>
        <w:autoSpaceDE w:val="0"/>
        <w:autoSpaceDN w:val="0"/>
        <w:adjustRightInd w:val="0"/>
        <w:snapToGrid w:val="0"/>
        <w:spacing w:before="120" w:after="120"/>
        <w:ind w:firstLine="709"/>
        <w:rPr>
          <w:iCs/>
          <w:snapToGrid w:val="0"/>
          <w:kern w:val="22"/>
          <w:szCs w:val="22"/>
        </w:rPr>
      </w:pPr>
      <w:r w:rsidRPr="00CE61DA">
        <w:rPr>
          <w:iCs/>
          <w:snapToGrid w:val="0"/>
          <w:kern w:val="22"/>
          <w:szCs w:val="22"/>
        </w:rPr>
        <w:t xml:space="preserve">(b) </w:t>
      </w:r>
      <w:r w:rsidRPr="00CE61DA">
        <w:rPr>
          <w:iCs/>
          <w:snapToGrid w:val="0"/>
          <w:kern w:val="22"/>
          <w:szCs w:val="22"/>
        </w:rPr>
        <w:tab/>
      </w:r>
      <w:r w:rsidR="00D849DC">
        <w:rPr>
          <w:iCs/>
          <w:snapToGrid w:val="0"/>
          <w:kern w:val="22"/>
          <w:szCs w:val="22"/>
        </w:rPr>
        <w:t>A</w:t>
      </w:r>
      <w:r w:rsidRPr="00CE61DA">
        <w:rPr>
          <w:iCs/>
          <w:snapToGrid w:val="0"/>
          <w:kern w:val="22"/>
          <w:szCs w:val="22"/>
        </w:rPr>
        <w:t xml:space="preserve">lign their portfolios and financial flows with the objectives of the Convention, and the goals and targets of the </w:t>
      </w:r>
      <w:r w:rsidR="00D849DC">
        <w:rPr>
          <w:iCs/>
          <w:snapToGrid w:val="0"/>
          <w:kern w:val="22"/>
          <w:szCs w:val="22"/>
        </w:rPr>
        <w:t>g</w:t>
      </w:r>
      <w:r w:rsidR="00F246B0">
        <w:rPr>
          <w:iCs/>
          <w:snapToGrid w:val="0"/>
          <w:kern w:val="22"/>
          <w:szCs w:val="22"/>
        </w:rPr>
        <w:t xml:space="preserve">lobal </w:t>
      </w:r>
      <w:r w:rsidR="00D849DC">
        <w:rPr>
          <w:iCs/>
          <w:snapToGrid w:val="0"/>
          <w:kern w:val="22"/>
          <w:szCs w:val="22"/>
        </w:rPr>
        <w:t>b</w:t>
      </w:r>
      <w:r w:rsidR="00F246B0">
        <w:rPr>
          <w:iCs/>
          <w:snapToGrid w:val="0"/>
          <w:kern w:val="22"/>
          <w:szCs w:val="22"/>
        </w:rPr>
        <w:t xml:space="preserve">iodiversity </w:t>
      </w:r>
      <w:r w:rsidR="00D849DC">
        <w:rPr>
          <w:iCs/>
          <w:snapToGrid w:val="0"/>
          <w:kern w:val="22"/>
          <w:szCs w:val="22"/>
        </w:rPr>
        <w:t>f</w:t>
      </w:r>
      <w:r w:rsidR="00F246B0">
        <w:rPr>
          <w:iCs/>
          <w:snapToGrid w:val="0"/>
          <w:kern w:val="22"/>
          <w:szCs w:val="22"/>
        </w:rPr>
        <w:t>ramework</w:t>
      </w:r>
      <w:r w:rsidRPr="00CE61DA">
        <w:rPr>
          <w:iCs/>
          <w:snapToGrid w:val="0"/>
          <w:kern w:val="22"/>
          <w:szCs w:val="22"/>
        </w:rPr>
        <w:t xml:space="preserve"> by </w:t>
      </w:r>
      <w:proofErr w:type="gramStart"/>
      <w:r w:rsidRPr="00CE61DA">
        <w:rPr>
          <w:iCs/>
          <w:snapToGrid w:val="0"/>
          <w:kern w:val="22"/>
          <w:szCs w:val="22"/>
        </w:rPr>
        <w:t>2030;</w:t>
      </w:r>
      <w:proofErr w:type="gramEnd"/>
      <w:r w:rsidRPr="00CE61DA">
        <w:rPr>
          <w:iCs/>
          <w:snapToGrid w:val="0"/>
          <w:kern w:val="22"/>
          <w:szCs w:val="22"/>
        </w:rPr>
        <w:t xml:space="preserve">  </w:t>
      </w:r>
    </w:p>
    <w:p w14:paraId="555D6791" w14:textId="6BB3A62E" w:rsidR="00CE61DA" w:rsidRPr="00CE61DA" w:rsidRDefault="00CE61DA" w:rsidP="00CE61DA">
      <w:pPr>
        <w:suppressLineNumbers/>
        <w:suppressAutoHyphens/>
        <w:kinsoku w:val="0"/>
        <w:overflowPunct w:val="0"/>
        <w:autoSpaceDE w:val="0"/>
        <w:autoSpaceDN w:val="0"/>
        <w:adjustRightInd w:val="0"/>
        <w:snapToGrid w:val="0"/>
        <w:spacing w:before="120" w:after="120"/>
        <w:ind w:firstLine="709"/>
        <w:rPr>
          <w:iCs/>
          <w:snapToGrid w:val="0"/>
          <w:kern w:val="22"/>
          <w:szCs w:val="22"/>
        </w:rPr>
      </w:pPr>
      <w:r w:rsidRPr="00CE61DA">
        <w:rPr>
          <w:iCs/>
          <w:snapToGrid w:val="0"/>
          <w:kern w:val="22"/>
          <w:szCs w:val="22"/>
        </w:rPr>
        <w:lastRenderedPageBreak/>
        <w:t xml:space="preserve">(c) </w:t>
      </w:r>
      <w:r w:rsidRPr="00CE61DA">
        <w:rPr>
          <w:iCs/>
          <w:snapToGrid w:val="0"/>
          <w:kern w:val="22"/>
          <w:szCs w:val="22"/>
        </w:rPr>
        <w:tab/>
      </w:r>
      <w:r w:rsidR="00A92FD5">
        <w:rPr>
          <w:iCs/>
          <w:snapToGrid w:val="0"/>
          <w:kern w:val="22"/>
          <w:szCs w:val="22"/>
        </w:rPr>
        <w:t>S</w:t>
      </w:r>
      <w:r w:rsidRPr="00CE61DA">
        <w:rPr>
          <w:iCs/>
          <w:snapToGrid w:val="0"/>
          <w:kern w:val="22"/>
          <w:szCs w:val="22"/>
        </w:rPr>
        <w:t>implify access to financial resources for biodiversity</w:t>
      </w:r>
    </w:p>
    <w:p w14:paraId="7B5B0774" w14:textId="65FB10F8" w:rsidR="00CE61DA" w:rsidRPr="00CE61DA" w:rsidRDefault="00CE61DA" w:rsidP="00CE61DA">
      <w:pPr>
        <w:suppressLineNumbers/>
        <w:suppressAutoHyphens/>
        <w:kinsoku w:val="0"/>
        <w:overflowPunct w:val="0"/>
        <w:autoSpaceDE w:val="0"/>
        <w:autoSpaceDN w:val="0"/>
        <w:adjustRightInd w:val="0"/>
        <w:snapToGrid w:val="0"/>
        <w:spacing w:before="120" w:after="120"/>
        <w:ind w:firstLine="709"/>
        <w:rPr>
          <w:iCs/>
          <w:snapToGrid w:val="0"/>
          <w:kern w:val="22"/>
          <w:szCs w:val="22"/>
        </w:rPr>
      </w:pPr>
      <w:r w:rsidRPr="00CE61DA">
        <w:rPr>
          <w:iCs/>
          <w:snapToGrid w:val="0"/>
          <w:kern w:val="22"/>
          <w:szCs w:val="22"/>
        </w:rPr>
        <w:t xml:space="preserve">(d) </w:t>
      </w:r>
      <w:r w:rsidRPr="00CE61DA">
        <w:rPr>
          <w:iCs/>
          <w:snapToGrid w:val="0"/>
          <w:kern w:val="22"/>
          <w:szCs w:val="22"/>
        </w:rPr>
        <w:tab/>
      </w:r>
      <w:r w:rsidR="00A92FD5">
        <w:rPr>
          <w:iCs/>
          <w:snapToGrid w:val="0"/>
          <w:kern w:val="22"/>
          <w:szCs w:val="22"/>
        </w:rPr>
        <w:t>I</w:t>
      </w:r>
      <w:r w:rsidRPr="00CE61DA">
        <w:rPr>
          <w:iCs/>
          <w:snapToGrid w:val="0"/>
          <w:kern w:val="22"/>
          <w:szCs w:val="22"/>
        </w:rPr>
        <w:t xml:space="preserve">ncrease biodiversity funding, through leveraging financial resources from all sources and deploying a full suite of instruments, including new and innovative approaches such as private capital mobilization and blended </w:t>
      </w:r>
      <w:proofErr w:type="gramStart"/>
      <w:r w:rsidRPr="00CE61DA">
        <w:rPr>
          <w:iCs/>
          <w:snapToGrid w:val="0"/>
          <w:kern w:val="22"/>
          <w:szCs w:val="22"/>
        </w:rPr>
        <w:t>finance;</w:t>
      </w:r>
      <w:proofErr w:type="gramEnd"/>
    </w:p>
    <w:p w14:paraId="6E39EEEA" w14:textId="6BC6E769" w:rsidR="00CE61DA" w:rsidRPr="00CE61DA" w:rsidRDefault="00CE61DA" w:rsidP="00CE61DA">
      <w:pPr>
        <w:suppressLineNumbers/>
        <w:suppressAutoHyphens/>
        <w:kinsoku w:val="0"/>
        <w:overflowPunct w:val="0"/>
        <w:autoSpaceDE w:val="0"/>
        <w:autoSpaceDN w:val="0"/>
        <w:adjustRightInd w:val="0"/>
        <w:snapToGrid w:val="0"/>
        <w:spacing w:before="120" w:after="120"/>
        <w:ind w:firstLine="709"/>
        <w:rPr>
          <w:iCs/>
          <w:snapToGrid w:val="0"/>
          <w:kern w:val="22"/>
          <w:szCs w:val="22"/>
        </w:rPr>
      </w:pPr>
      <w:r w:rsidRPr="00CE61DA">
        <w:rPr>
          <w:iCs/>
          <w:snapToGrid w:val="0"/>
          <w:kern w:val="22"/>
          <w:szCs w:val="22"/>
        </w:rPr>
        <w:t xml:space="preserve">(e) </w:t>
      </w:r>
      <w:r w:rsidRPr="00CE61DA">
        <w:rPr>
          <w:iCs/>
          <w:snapToGrid w:val="0"/>
          <w:kern w:val="22"/>
          <w:szCs w:val="22"/>
        </w:rPr>
        <w:tab/>
      </w:r>
      <w:r w:rsidR="00A92FD5">
        <w:rPr>
          <w:iCs/>
          <w:snapToGrid w:val="0"/>
          <w:kern w:val="22"/>
          <w:szCs w:val="22"/>
        </w:rPr>
        <w:t>R</w:t>
      </w:r>
      <w:r w:rsidRPr="00CE61DA">
        <w:rPr>
          <w:iCs/>
          <w:snapToGrid w:val="0"/>
          <w:kern w:val="22"/>
          <w:szCs w:val="22"/>
        </w:rPr>
        <w:t xml:space="preserve">eport on their progress to future meetings of the Conference of the Parties. </w:t>
      </w:r>
    </w:p>
    <w:p w14:paraId="3F8F77ED" w14:textId="2BC826F4" w:rsidR="00CE61DA" w:rsidRPr="00CE61DA" w:rsidRDefault="00CE61DA" w:rsidP="00CE61DA">
      <w:pPr>
        <w:suppressLineNumbers/>
        <w:suppressAutoHyphens/>
        <w:kinsoku w:val="0"/>
        <w:overflowPunct w:val="0"/>
        <w:autoSpaceDE w:val="0"/>
        <w:autoSpaceDN w:val="0"/>
        <w:adjustRightInd w:val="0"/>
        <w:snapToGrid w:val="0"/>
        <w:spacing w:before="120" w:after="120"/>
        <w:ind w:firstLine="709"/>
        <w:rPr>
          <w:iCs/>
          <w:snapToGrid w:val="0"/>
          <w:kern w:val="22"/>
          <w:szCs w:val="22"/>
        </w:rPr>
      </w:pPr>
      <w:r>
        <w:rPr>
          <w:iCs/>
          <w:snapToGrid w:val="0"/>
          <w:kern w:val="22"/>
          <w:szCs w:val="22"/>
        </w:rPr>
        <w:t>18</w:t>
      </w:r>
      <w:r w:rsidRPr="00CE61DA">
        <w:rPr>
          <w:iCs/>
          <w:snapToGrid w:val="0"/>
          <w:kern w:val="22"/>
          <w:szCs w:val="22"/>
        </w:rPr>
        <w:t>.</w:t>
      </w:r>
      <w:r w:rsidRPr="00CE61DA">
        <w:rPr>
          <w:iCs/>
          <w:snapToGrid w:val="0"/>
          <w:kern w:val="22"/>
          <w:szCs w:val="22"/>
        </w:rPr>
        <w:tab/>
      </w:r>
      <w:r w:rsidRPr="00563AC1">
        <w:rPr>
          <w:i/>
          <w:snapToGrid w:val="0"/>
          <w:kern w:val="22"/>
          <w:szCs w:val="22"/>
        </w:rPr>
        <w:t>Also invites</w:t>
      </w:r>
      <w:r w:rsidRPr="00CE61DA">
        <w:rPr>
          <w:iCs/>
          <w:snapToGrid w:val="0"/>
          <w:kern w:val="22"/>
          <w:szCs w:val="22"/>
        </w:rPr>
        <w:t xml:space="preserve"> international financial institutions and multilateral development banks, in particular the World Bank Group and the IMF, to immediately consider </w:t>
      </w:r>
      <w:r w:rsidR="00D951DB" w:rsidRPr="00CE61DA">
        <w:rPr>
          <w:iCs/>
          <w:snapToGrid w:val="0"/>
          <w:kern w:val="22"/>
          <w:szCs w:val="22"/>
        </w:rPr>
        <w:t>supporting</w:t>
      </w:r>
      <w:r w:rsidRPr="00CE61DA">
        <w:rPr>
          <w:iCs/>
          <w:snapToGrid w:val="0"/>
          <w:kern w:val="22"/>
          <w:szCs w:val="22"/>
        </w:rPr>
        <w:t xml:space="preserve"> implementation of the </w:t>
      </w:r>
      <w:r w:rsidR="00A31EC2">
        <w:rPr>
          <w:iCs/>
          <w:snapToGrid w:val="0"/>
          <w:kern w:val="22"/>
          <w:szCs w:val="22"/>
        </w:rPr>
        <w:t>g</w:t>
      </w:r>
      <w:r w:rsidR="00F246B0">
        <w:rPr>
          <w:iCs/>
          <w:snapToGrid w:val="0"/>
          <w:kern w:val="22"/>
          <w:szCs w:val="22"/>
        </w:rPr>
        <w:t xml:space="preserve">lobal </w:t>
      </w:r>
      <w:r w:rsidR="00A31EC2">
        <w:rPr>
          <w:iCs/>
          <w:snapToGrid w:val="0"/>
          <w:kern w:val="22"/>
          <w:szCs w:val="22"/>
        </w:rPr>
        <w:t>b</w:t>
      </w:r>
      <w:r w:rsidR="00F246B0">
        <w:rPr>
          <w:iCs/>
          <w:snapToGrid w:val="0"/>
          <w:kern w:val="22"/>
          <w:szCs w:val="22"/>
        </w:rPr>
        <w:t xml:space="preserve">iodiversity </w:t>
      </w:r>
      <w:r w:rsidR="00A31EC2">
        <w:rPr>
          <w:iCs/>
          <w:snapToGrid w:val="0"/>
          <w:kern w:val="22"/>
          <w:szCs w:val="22"/>
        </w:rPr>
        <w:t>f</w:t>
      </w:r>
      <w:r w:rsidR="00F246B0">
        <w:rPr>
          <w:iCs/>
          <w:snapToGrid w:val="0"/>
          <w:kern w:val="22"/>
          <w:szCs w:val="22"/>
        </w:rPr>
        <w:t>ramework</w:t>
      </w:r>
      <w:r w:rsidRPr="00CE61DA">
        <w:rPr>
          <w:iCs/>
          <w:snapToGrid w:val="0"/>
          <w:kern w:val="22"/>
          <w:szCs w:val="22"/>
        </w:rPr>
        <w:t>, including by partnering with the Global Biodiversity Fund</w:t>
      </w:r>
      <w:r w:rsidR="00113F39" w:rsidRPr="000B4470">
        <w:rPr>
          <w:rFonts w:asciiTheme="majorBidi" w:eastAsia="SimSun" w:hAnsiTheme="majorBidi" w:cstheme="majorBidi"/>
          <w:iCs/>
          <w:snapToGrid w:val="0"/>
          <w:kern w:val="22"/>
          <w:szCs w:val="22"/>
          <w:lang w:eastAsia="zh-CN"/>
        </w:rPr>
        <w:t>, established as per para</w:t>
      </w:r>
      <w:r w:rsidR="00D849DC">
        <w:rPr>
          <w:rFonts w:asciiTheme="majorBidi" w:eastAsia="SimSun" w:hAnsiTheme="majorBidi" w:cstheme="majorBidi"/>
          <w:iCs/>
          <w:snapToGrid w:val="0"/>
          <w:kern w:val="22"/>
          <w:szCs w:val="22"/>
          <w:lang w:eastAsia="zh-CN"/>
        </w:rPr>
        <w:t xml:space="preserve">graph </w:t>
      </w:r>
      <w:proofErr w:type="gramStart"/>
      <w:r w:rsidR="006B4D2B" w:rsidRPr="000B4470">
        <w:rPr>
          <w:rFonts w:asciiTheme="majorBidi" w:eastAsia="SimSun" w:hAnsiTheme="majorBidi" w:cstheme="majorBidi"/>
          <w:iCs/>
          <w:snapToGrid w:val="0"/>
          <w:kern w:val="22"/>
          <w:szCs w:val="22"/>
          <w:lang w:eastAsia="zh-CN"/>
        </w:rPr>
        <w:t>29</w:t>
      </w:r>
      <w:r w:rsidRPr="000B4470">
        <w:rPr>
          <w:rFonts w:asciiTheme="majorBidi" w:hAnsiTheme="majorBidi" w:cstheme="majorBidi"/>
          <w:iCs/>
          <w:snapToGrid w:val="0"/>
          <w:kern w:val="22"/>
          <w:szCs w:val="22"/>
        </w:rPr>
        <w:t>;</w:t>
      </w:r>
      <w:proofErr w:type="gramEnd"/>
    </w:p>
    <w:p w14:paraId="7DF88EBE" w14:textId="346E03A0" w:rsidR="00CE61DA" w:rsidRPr="00CE61DA" w:rsidRDefault="00CE61DA" w:rsidP="00CE61DA">
      <w:pPr>
        <w:suppressLineNumbers/>
        <w:suppressAutoHyphens/>
        <w:kinsoku w:val="0"/>
        <w:overflowPunct w:val="0"/>
        <w:autoSpaceDE w:val="0"/>
        <w:autoSpaceDN w:val="0"/>
        <w:adjustRightInd w:val="0"/>
        <w:snapToGrid w:val="0"/>
        <w:spacing w:before="120" w:after="120"/>
        <w:ind w:firstLine="709"/>
        <w:rPr>
          <w:iCs/>
          <w:snapToGrid w:val="0"/>
          <w:kern w:val="22"/>
          <w:szCs w:val="22"/>
        </w:rPr>
      </w:pPr>
      <w:r>
        <w:rPr>
          <w:iCs/>
          <w:snapToGrid w:val="0"/>
          <w:kern w:val="22"/>
          <w:szCs w:val="22"/>
        </w:rPr>
        <w:t>19</w:t>
      </w:r>
      <w:r w:rsidRPr="00CE61DA">
        <w:rPr>
          <w:iCs/>
          <w:snapToGrid w:val="0"/>
          <w:kern w:val="22"/>
          <w:szCs w:val="22"/>
        </w:rPr>
        <w:t>.</w:t>
      </w:r>
      <w:r w:rsidRPr="00CE61DA">
        <w:rPr>
          <w:iCs/>
          <w:snapToGrid w:val="0"/>
          <w:kern w:val="22"/>
          <w:szCs w:val="22"/>
        </w:rPr>
        <w:tab/>
      </w:r>
      <w:r w:rsidRPr="00563AC1">
        <w:rPr>
          <w:i/>
          <w:snapToGrid w:val="0"/>
          <w:kern w:val="22"/>
          <w:szCs w:val="22"/>
        </w:rPr>
        <w:t>Invites</w:t>
      </w:r>
      <w:r w:rsidRPr="00CE61DA">
        <w:rPr>
          <w:iCs/>
          <w:snapToGrid w:val="0"/>
          <w:kern w:val="22"/>
          <w:szCs w:val="22"/>
        </w:rPr>
        <w:t xml:space="preserve"> developed country Parties and other Parties in a </w:t>
      </w:r>
      <w:r w:rsidR="005306FC">
        <w:rPr>
          <w:iCs/>
          <w:snapToGrid w:val="0"/>
          <w:kern w:val="22"/>
          <w:szCs w:val="22"/>
        </w:rPr>
        <w:t>position</w:t>
      </w:r>
      <w:r w:rsidR="005306FC" w:rsidRPr="00CE61DA">
        <w:rPr>
          <w:iCs/>
          <w:snapToGrid w:val="0"/>
          <w:kern w:val="22"/>
          <w:szCs w:val="22"/>
        </w:rPr>
        <w:t xml:space="preserve"> </w:t>
      </w:r>
      <w:r w:rsidRPr="00CE61DA">
        <w:rPr>
          <w:iCs/>
          <w:snapToGrid w:val="0"/>
          <w:kern w:val="22"/>
          <w:szCs w:val="22"/>
        </w:rPr>
        <w:t xml:space="preserve">to do so to support the strategy for resource mobilization contained in </w:t>
      </w:r>
      <w:r w:rsidR="00D951DB">
        <w:rPr>
          <w:iCs/>
          <w:snapToGrid w:val="0"/>
          <w:kern w:val="22"/>
          <w:szCs w:val="22"/>
        </w:rPr>
        <w:t>a</w:t>
      </w:r>
      <w:r w:rsidRPr="00CE61DA">
        <w:rPr>
          <w:iCs/>
          <w:snapToGrid w:val="0"/>
          <w:kern w:val="22"/>
          <w:szCs w:val="22"/>
        </w:rPr>
        <w:t xml:space="preserve">nnex I, in particular through mainstreaming of biodiversity and increasing direct funding to biodiversity in their portfolios, as well as through instruments for the mobilization of private investment for </w:t>
      </w:r>
      <w:proofErr w:type="gramStart"/>
      <w:r w:rsidRPr="00CE61DA">
        <w:rPr>
          <w:iCs/>
          <w:snapToGrid w:val="0"/>
          <w:kern w:val="22"/>
          <w:szCs w:val="22"/>
        </w:rPr>
        <w:t>biodiversity;</w:t>
      </w:r>
      <w:proofErr w:type="gramEnd"/>
      <w:r w:rsidRPr="00CE61DA">
        <w:rPr>
          <w:iCs/>
          <w:snapToGrid w:val="0"/>
          <w:kern w:val="22"/>
          <w:szCs w:val="22"/>
        </w:rPr>
        <w:t xml:space="preserve"> </w:t>
      </w:r>
    </w:p>
    <w:p w14:paraId="43891273" w14:textId="36B1FF80" w:rsidR="00CE61DA" w:rsidRPr="00CE61DA" w:rsidRDefault="00CE61DA" w:rsidP="00CE61DA">
      <w:pPr>
        <w:suppressLineNumbers/>
        <w:suppressAutoHyphens/>
        <w:kinsoku w:val="0"/>
        <w:overflowPunct w:val="0"/>
        <w:autoSpaceDE w:val="0"/>
        <w:autoSpaceDN w:val="0"/>
        <w:adjustRightInd w:val="0"/>
        <w:snapToGrid w:val="0"/>
        <w:spacing w:before="120" w:after="120"/>
        <w:ind w:firstLine="709"/>
        <w:rPr>
          <w:iCs/>
          <w:snapToGrid w:val="0"/>
          <w:kern w:val="22"/>
          <w:szCs w:val="22"/>
        </w:rPr>
      </w:pPr>
      <w:r>
        <w:rPr>
          <w:iCs/>
          <w:snapToGrid w:val="0"/>
          <w:kern w:val="22"/>
          <w:szCs w:val="22"/>
        </w:rPr>
        <w:t>20</w:t>
      </w:r>
      <w:r w:rsidRPr="00CE61DA">
        <w:rPr>
          <w:iCs/>
          <w:snapToGrid w:val="0"/>
          <w:kern w:val="22"/>
          <w:szCs w:val="22"/>
        </w:rPr>
        <w:t>.</w:t>
      </w:r>
      <w:r w:rsidRPr="00CE61DA">
        <w:rPr>
          <w:iCs/>
          <w:snapToGrid w:val="0"/>
          <w:kern w:val="22"/>
          <w:szCs w:val="22"/>
        </w:rPr>
        <w:tab/>
      </w:r>
      <w:r w:rsidRPr="00563AC1">
        <w:rPr>
          <w:i/>
          <w:snapToGrid w:val="0"/>
          <w:kern w:val="22"/>
          <w:szCs w:val="22"/>
        </w:rPr>
        <w:t>Takes note with appreciation</w:t>
      </w:r>
      <w:r w:rsidRPr="00CE61DA">
        <w:rPr>
          <w:iCs/>
          <w:snapToGrid w:val="0"/>
          <w:kern w:val="22"/>
          <w:szCs w:val="22"/>
        </w:rPr>
        <w:t xml:space="preserve"> of the recent programmatic initiatives of funds such as the Land Degradation Neutrality Fund under the United Nations Convention to Combat Desertification, the Green Climate Fund, and the Global Environment Facility as well as other bilateral and multilateral funding mechanisms, such as the funding arrangements for responding to loss-and-damage, including a fund, to harness synergies in project development and financing for the purpose of the objectives of the Rio conventions and global biodiversity-related Conventions and agreements; </w:t>
      </w:r>
    </w:p>
    <w:p w14:paraId="48A6148A" w14:textId="0068152B" w:rsidR="00CE61DA" w:rsidRPr="005F5D21" w:rsidRDefault="00CE61DA" w:rsidP="00CE61DA">
      <w:pPr>
        <w:suppressLineNumbers/>
        <w:suppressAutoHyphens/>
        <w:kinsoku w:val="0"/>
        <w:overflowPunct w:val="0"/>
        <w:autoSpaceDE w:val="0"/>
        <w:autoSpaceDN w:val="0"/>
        <w:adjustRightInd w:val="0"/>
        <w:snapToGrid w:val="0"/>
        <w:spacing w:before="120" w:after="120"/>
        <w:ind w:firstLine="709"/>
        <w:rPr>
          <w:iCs/>
          <w:snapToGrid w:val="0"/>
          <w:kern w:val="22"/>
          <w:szCs w:val="22"/>
        </w:rPr>
      </w:pPr>
      <w:r>
        <w:rPr>
          <w:iCs/>
          <w:snapToGrid w:val="0"/>
          <w:kern w:val="22"/>
          <w:szCs w:val="22"/>
        </w:rPr>
        <w:t>21</w:t>
      </w:r>
      <w:r w:rsidRPr="00CE61DA">
        <w:rPr>
          <w:iCs/>
          <w:snapToGrid w:val="0"/>
          <w:kern w:val="22"/>
          <w:szCs w:val="22"/>
        </w:rPr>
        <w:t xml:space="preserve">. </w:t>
      </w:r>
      <w:r w:rsidRPr="00CE61DA">
        <w:rPr>
          <w:iCs/>
          <w:snapToGrid w:val="0"/>
          <w:kern w:val="22"/>
          <w:szCs w:val="22"/>
        </w:rPr>
        <w:tab/>
      </w:r>
      <w:r w:rsidRPr="00563AC1">
        <w:rPr>
          <w:i/>
          <w:snapToGrid w:val="0"/>
          <w:kern w:val="22"/>
          <w:szCs w:val="22"/>
        </w:rPr>
        <w:t>Encourages</w:t>
      </w:r>
      <w:r w:rsidRPr="00CE61DA">
        <w:rPr>
          <w:iCs/>
          <w:snapToGrid w:val="0"/>
          <w:kern w:val="22"/>
          <w:szCs w:val="22"/>
        </w:rPr>
        <w:t xml:space="preserve"> the funds and funding mechanisms mentioned in the previous paragraph to continue and intensify their work with a view to generating and increasing biodiversity co-benefits through complementary, coherent and collaborative interventions that generate greater impact as well as to enhance efforts to simultaneously tackle biodiversity loss, climate change and land </w:t>
      </w:r>
      <w:proofErr w:type="gramStart"/>
      <w:r w:rsidRPr="00CE61DA">
        <w:rPr>
          <w:iCs/>
          <w:snapToGrid w:val="0"/>
          <w:kern w:val="22"/>
          <w:szCs w:val="22"/>
        </w:rPr>
        <w:t>degradation;</w:t>
      </w:r>
      <w:proofErr w:type="gramEnd"/>
    </w:p>
    <w:p w14:paraId="7E05C89A" w14:textId="77777777" w:rsidR="001513B5" w:rsidRPr="00451F41" w:rsidRDefault="001513B5" w:rsidP="001513B5">
      <w:pPr>
        <w:suppressLineNumbers/>
        <w:suppressAutoHyphens/>
        <w:kinsoku w:val="0"/>
        <w:overflowPunct w:val="0"/>
        <w:autoSpaceDE w:val="0"/>
        <w:autoSpaceDN w:val="0"/>
        <w:adjustRightInd w:val="0"/>
        <w:snapToGrid w:val="0"/>
        <w:spacing w:before="120" w:after="120"/>
        <w:rPr>
          <w:b/>
          <w:bCs/>
          <w:snapToGrid w:val="0"/>
          <w:kern w:val="22"/>
          <w:szCs w:val="22"/>
          <w:lang w:val="en-US"/>
        </w:rPr>
      </w:pPr>
      <w:bookmarkStart w:id="4" w:name="_Hlk122181771"/>
      <w:r w:rsidRPr="00451F41">
        <w:rPr>
          <w:b/>
          <w:bCs/>
          <w:snapToGrid w:val="0"/>
          <w:kern w:val="22"/>
          <w:szCs w:val="22"/>
          <w:lang w:val="en-US"/>
        </w:rPr>
        <w:t>National Finance Plans</w:t>
      </w:r>
    </w:p>
    <w:p w14:paraId="3EEDC1B1" w14:textId="38139D8E" w:rsidR="001513B5" w:rsidRDefault="00CE61DA" w:rsidP="001513B5">
      <w:pPr>
        <w:suppressLineNumbers/>
        <w:suppressAutoHyphens/>
        <w:kinsoku w:val="0"/>
        <w:overflowPunct w:val="0"/>
        <w:autoSpaceDE w:val="0"/>
        <w:autoSpaceDN w:val="0"/>
        <w:adjustRightInd w:val="0"/>
        <w:snapToGrid w:val="0"/>
        <w:spacing w:before="120" w:after="120"/>
        <w:ind w:firstLine="720"/>
        <w:rPr>
          <w:snapToGrid w:val="0"/>
          <w:kern w:val="22"/>
          <w:szCs w:val="22"/>
          <w:lang w:val="en-CA"/>
        </w:rPr>
      </w:pPr>
      <w:r>
        <w:rPr>
          <w:snapToGrid w:val="0"/>
          <w:kern w:val="22"/>
          <w:szCs w:val="22"/>
          <w:lang w:val="en-CA"/>
        </w:rPr>
        <w:t>22</w:t>
      </w:r>
      <w:r w:rsidR="001513B5" w:rsidRPr="004357C7">
        <w:rPr>
          <w:snapToGrid w:val="0"/>
          <w:kern w:val="22"/>
          <w:szCs w:val="22"/>
          <w:lang w:val="en-CA"/>
        </w:rPr>
        <w:t>.</w:t>
      </w:r>
      <w:r w:rsidR="001513B5" w:rsidRPr="004357C7">
        <w:rPr>
          <w:snapToGrid w:val="0"/>
          <w:kern w:val="22"/>
          <w:szCs w:val="22"/>
          <w:lang w:val="en-CA"/>
        </w:rPr>
        <w:tab/>
      </w:r>
      <w:r w:rsidR="001513B5" w:rsidRPr="00112ED8">
        <w:rPr>
          <w:i/>
          <w:iCs/>
          <w:snapToGrid w:val="0"/>
          <w:kern w:val="22"/>
          <w:szCs w:val="22"/>
          <w:lang w:val="en-CA"/>
        </w:rPr>
        <w:t>Encourages</w:t>
      </w:r>
      <w:r w:rsidR="001513B5">
        <w:rPr>
          <w:i/>
          <w:iCs/>
          <w:snapToGrid w:val="0"/>
          <w:kern w:val="22"/>
          <w:szCs w:val="22"/>
          <w:lang w:val="en-CA"/>
        </w:rPr>
        <w:t xml:space="preserve"> </w:t>
      </w:r>
      <w:r w:rsidR="001513B5" w:rsidRPr="004357C7">
        <w:rPr>
          <w:snapToGrid w:val="0"/>
          <w:kern w:val="22"/>
          <w:szCs w:val="22"/>
          <w:lang w:val="en-CA"/>
        </w:rPr>
        <w:t>Parties to develop, update</w:t>
      </w:r>
      <w:r w:rsidR="001513B5">
        <w:rPr>
          <w:snapToGrid w:val="0"/>
          <w:kern w:val="22"/>
          <w:szCs w:val="22"/>
          <w:lang w:val="en-CA"/>
        </w:rPr>
        <w:t xml:space="preserve">, </w:t>
      </w:r>
      <w:r w:rsidR="001513B5" w:rsidRPr="004357C7">
        <w:rPr>
          <w:snapToGrid w:val="0"/>
          <w:kern w:val="22"/>
          <w:szCs w:val="22"/>
          <w:lang w:val="en-CA"/>
        </w:rPr>
        <w:t>and implement</w:t>
      </w:r>
      <w:r w:rsidR="001513B5">
        <w:rPr>
          <w:snapToGrid w:val="0"/>
          <w:kern w:val="22"/>
          <w:szCs w:val="22"/>
          <w:lang w:val="en-CA"/>
        </w:rPr>
        <w:t xml:space="preserve"> </w:t>
      </w:r>
      <w:r w:rsidR="001513B5" w:rsidRPr="004357C7">
        <w:rPr>
          <w:snapToGrid w:val="0"/>
          <w:kern w:val="22"/>
          <w:szCs w:val="22"/>
          <w:lang w:val="en-CA"/>
        </w:rPr>
        <w:t>national biodiversity finance plans or similar instruments, based on</w:t>
      </w:r>
      <w:r w:rsidR="001513B5">
        <w:rPr>
          <w:snapToGrid w:val="0"/>
          <w:kern w:val="22"/>
          <w:szCs w:val="22"/>
          <w:lang w:val="en-CA"/>
        </w:rPr>
        <w:t xml:space="preserve"> an assessment of biodiversity expenditures and finance needs, and based on</w:t>
      </w:r>
      <w:r w:rsidR="001513B5" w:rsidRPr="004357C7">
        <w:rPr>
          <w:snapToGrid w:val="0"/>
          <w:kern w:val="22"/>
          <w:szCs w:val="22"/>
          <w:lang w:val="en-CA"/>
        </w:rPr>
        <w:t xml:space="preserve"> national biodiversity strategies and action plans, to </w:t>
      </w:r>
      <w:r w:rsidR="001513B5">
        <w:rPr>
          <w:snapToGrid w:val="0"/>
          <w:kern w:val="22"/>
          <w:szCs w:val="22"/>
          <w:lang w:val="en-CA"/>
        </w:rPr>
        <w:t>support</w:t>
      </w:r>
      <w:r w:rsidR="001513B5" w:rsidRPr="004357C7">
        <w:rPr>
          <w:snapToGrid w:val="0"/>
          <w:kern w:val="22"/>
          <w:szCs w:val="22"/>
          <w:lang w:val="en-CA"/>
        </w:rPr>
        <w:t xml:space="preserve"> adequate and timely </w:t>
      </w:r>
      <w:r w:rsidR="001513B5">
        <w:rPr>
          <w:snapToGrid w:val="0"/>
          <w:kern w:val="22"/>
          <w:szCs w:val="22"/>
          <w:lang w:val="en-CA"/>
        </w:rPr>
        <w:t xml:space="preserve">mobilization of </w:t>
      </w:r>
      <w:r w:rsidR="001513B5" w:rsidRPr="004357C7">
        <w:rPr>
          <w:snapToGrid w:val="0"/>
          <w:kern w:val="22"/>
          <w:szCs w:val="22"/>
          <w:lang w:val="en-CA"/>
        </w:rPr>
        <w:t xml:space="preserve">international and </w:t>
      </w:r>
      <w:r w:rsidR="001513B5">
        <w:rPr>
          <w:snapToGrid w:val="0"/>
          <w:kern w:val="22"/>
          <w:szCs w:val="22"/>
          <w:lang w:val="en-CA"/>
        </w:rPr>
        <w:t>domestic, public and private</w:t>
      </w:r>
      <w:r w:rsidR="001513B5" w:rsidRPr="004357C7">
        <w:rPr>
          <w:snapToGrid w:val="0"/>
          <w:kern w:val="22"/>
          <w:szCs w:val="22"/>
          <w:lang w:val="en-CA"/>
        </w:rPr>
        <w:t xml:space="preserve"> financial resources for the effective implementation of the post 2020 global biodiversity </w:t>
      </w:r>
      <w:proofErr w:type="gramStart"/>
      <w:r w:rsidR="001513B5" w:rsidRPr="004357C7">
        <w:rPr>
          <w:snapToGrid w:val="0"/>
          <w:kern w:val="22"/>
          <w:szCs w:val="22"/>
          <w:lang w:val="en-CA"/>
        </w:rPr>
        <w:t>framework;</w:t>
      </w:r>
      <w:proofErr w:type="gramEnd"/>
      <w:r w:rsidR="001513B5">
        <w:rPr>
          <w:snapToGrid w:val="0"/>
          <w:kern w:val="22"/>
          <w:szCs w:val="22"/>
          <w:lang w:val="en-CA"/>
        </w:rPr>
        <w:t xml:space="preserve"> </w:t>
      </w:r>
    </w:p>
    <w:p w14:paraId="422C85FB" w14:textId="314A3BBB" w:rsidR="001513B5" w:rsidRDefault="00CE61DA" w:rsidP="001513B5">
      <w:pPr>
        <w:suppressLineNumbers/>
        <w:suppressAutoHyphens/>
        <w:kinsoku w:val="0"/>
        <w:overflowPunct w:val="0"/>
        <w:autoSpaceDE w:val="0"/>
        <w:autoSpaceDN w:val="0"/>
        <w:adjustRightInd w:val="0"/>
        <w:snapToGrid w:val="0"/>
        <w:spacing w:before="120" w:after="120"/>
        <w:ind w:firstLine="720"/>
        <w:rPr>
          <w:bCs/>
          <w:snapToGrid w:val="0"/>
          <w:kern w:val="22"/>
          <w:szCs w:val="22"/>
        </w:rPr>
      </w:pPr>
      <w:r>
        <w:rPr>
          <w:bCs/>
          <w:snapToGrid w:val="0"/>
          <w:kern w:val="22"/>
          <w:szCs w:val="22"/>
        </w:rPr>
        <w:t>23</w:t>
      </w:r>
      <w:r w:rsidR="001513B5">
        <w:rPr>
          <w:bCs/>
          <w:snapToGrid w:val="0"/>
          <w:kern w:val="22"/>
          <w:szCs w:val="22"/>
        </w:rPr>
        <w:t>.</w:t>
      </w:r>
      <w:r w:rsidR="001513B5">
        <w:rPr>
          <w:bCs/>
          <w:snapToGrid w:val="0"/>
          <w:kern w:val="22"/>
          <w:szCs w:val="22"/>
        </w:rPr>
        <w:tab/>
      </w:r>
      <w:r w:rsidR="001513B5">
        <w:rPr>
          <w:bCs/>
          <w:i/>
          <w:iCs/>
          <w:snapToGrid w:val="0"/>
          <w:kern w:val="22"/>
          <w:szCs w:val="22"/>
        </w:rPr>
        <w:t xml:space="preserve">Encourages </w:t>
      </w:r>
      <w:r w:rsidR="001513B5">
        <w:rPr>
          <w:bCs/>
          <w:snapToGrid w:val="0"/>
          <w:kern w:val="22"/>
          <w:szCs w:val="22"/>
        </w:rPr>
        <w:t xml:space="preserve">developed country Parties to reflect in their national finance plans or similar instruments, their financial contribution to the implementation of the Convention, in developing country </w:t>
      </w:r>
      <w:proofErr w:type="gramStart"/>
      <w:r w:rsidR="001513B5">
        <w:rPr>
          <w:bCs/>
          <w:snapToGrid w:val="0"/>
          <w:kern w:val="22"/>
          <w:szCs w:val="22"/>
        </w:rPr>
        <w:t>Parties;</w:t>
      </w:r>
      <w:proofErr w:type="gramEnd"/>
    </w:p>
    <w:p w14:paraId="411CD07D" w14:textId="4A30B418" w:rsidR="001513B5" w:rsidRDefault="00CE61DA" w:rsidP="001513B5">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24</w:t>
      </w:r>
      <w:r w:rsidR="001513B5">
        <w:rPr>
          <w:snapToGrid w:val="0"/>
          <w:kern w:val="22"/>
          <w:szCs w:val="22"/>
        </w:rPr>
        <w:t>.</w:t>
      </w:r>
      <w:r w:rsidR="001513B5">
        <w:rPr>
          <w:snapToGrid w:val="0"/>
          <w:kern w:val="22"/>
          <w:szCs w:val="22"/>
        </w:rPr>
        <w:tab/>
      </w:r>
      <w:r w:rsidR="001513B5" w:rsidRPr="00A3490B">
        <w:rPr>
          <w:i/>
          <w:iCs/>
          <w:snapToGrid w:val="0"/>
          <w:kern w:val="22"/>
          <w:szCs w:val="22"/>
        </w:rPr>
        <w:t>Encourages</w:t>
      </w:r>
      <w:r w:rsidR="001513B5">
        <w:rPr>
          <w:snapToGrid w:val="0"/>
          <w:kern w:val="22"/>
          <w:szCs w:val="22"/>
        </w:rPr>
        <w:t xml:space="preserve"> developing country Parties, as appropriate, to provide information in their national biodiversity finance plans, on financial, technology development and transfer, and capacity</w:t>
      </w:r>
      <w:r w:rsidR="000F33E6">
        <w:rPr>
          <w:snapToGrid w:val="0"/>
          <w:kern w:val="22"/>
          <w:szCs w:val="22"/>
        </w:rPr>
        <w:t>-</w:t>
      </w:r>
      <w:r w:rsidR="001513B5">
        <w:rPr>
          <w:snapToGrid w:val="0"/>
          <w:kern w:val="22"/>
          <w:szCs w:val="22"/>
        </w:rPr>
        <w:t xml:space="preserve">building support needed, received, and used, to implement their national biodiversity strategies and action </w:t>
      </w:r>
      <w:proofErr w:type="gramStart"/>
      <w:r w:rsidR="001513B5">
        <w:rPr>
          <w:snapToGrid w:val="0"/>
          <w:kern w:val="22"/>
          <w:szCs w:val="22"/>
        </w:rPr>
        <w:t>plans;</w:t>
      </w:r>
      <w:proofErr w:type="gramEnd"/>
    </w:p>
    <w:p w14:paraId="0977313E" w14:textId="49CCEE21" w:rsidR="001513B5" w:rsidRPr="00FB6072" w:rsidRDefault="00CE61DA" w:rsidP="001513B5">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25</w:t>
      </w:r>
      <w:r w:rsidR="001513B5" w:rsidRPr="00FB6072">
        <w:rPr>
          <w:snapToGrid w:val="0"/>
          <w:kern w:val="22"/>
          <w:szCs w:val="22"/>
        </w:rPr>
        <w:t>.</w:t>
      </w:r>
      <w:r w:rsidR="001513B5" w:rsidRPr="00FB6072">
        <w:rPr>
          <w:snapToGrid w:val="0"/>
          <w:kern w:val="22"/>
          <w:szCs w:val="22"/>
        </w:rPr>
        <w:tab/>
      </w:r>
      <w:r w:rsidR="001513B5" w:rsidRPr="00960F68">
        <w:rPr>
          <w:i/>
          <w:iCs/>
          <w:snapToGrid w:val="0"/>
          <w:kern w:val="22"/>
          <w:szCs w:val="22"/>
        </w:rPr>
        <w:t>Takes note with appreciation</w:t>
      </w:r>
      <w:r w:rsidR="001513B5" w:rsidRPr="00FB6072">
        <w:rPr>
          <w:snapToGrid w:val="0"/>
          <w:kern w:val="22"/>
          <w:szCs w:val="22"/>
        </w:rPr>
        <w:t xml:space="preserve"> of the work of relevant and interested international organizations and initiatives, including the Biodiversity Finance Initiative of the United Nations Development Programme</w:t>
      </w:r>
      <w:r w:rsidR="001513B5">
        <w:rPr>
          <w:snapToGrid w:val="0"/>
          <w:kern w:val="22"/>
          <w:szCs w:val="22"/>
        </w:rPr>
        <w:t xml:space="preserve"> (BIOFIN)</w:t>
      </w:r>
      <w:r w:rsidR="001513B5" w:rsidRPr="00FB6072">
        <w:rPr>
          <w:snapToGrid w:val="0"/>
          <w:kern w:val="22"/>
          <w:szCs w:val="22"/>
        </w:rPr>
        <w:t>, to provide financial and technical support and capacity-building for interested countries in the development, updating and implementation of national finance plans for biodiversity, and for the refinement of the Biodiversity Finance Initiative methodology</w:t>
      </w:r>
      <w:r w:rsidR="001513B5">
        <w:rPr>
          <w:snapToGrid w:val="0"/>
          <w:kern w:val="22"/>
          <w:szCs w:val="22"/>
        </w:rPr>
        <w:t>, and encourages BIOFIN</w:t>
      </w:r>
      <w:r w:rsidR="001513B5" w:rsidRPr="00FB6072">
        <w:rPr>
          <w:snapToGrid w:val="0"/>
          <w:kern w:val="22"/>
          <w:szCs w:val="22"/>
        </w:rPr>
        <w:t xml:space="preserve"> and other relevant and interested </w:t>
      </w:r>
      <w:r w:rsidR="001513B5">
        <w:rPr>
          <w:snapToGrid w:val="0"/>
          <w:kern w:val="22"/>
          <w:szCs w:val="22"/>
        </w:rPr>
        <w:t>organizations and initiatives to continue and expand their work</w:t>
      </w:r>
      <w:r w:rsidR="001513B5" w:rsidRPr="00FB6072">
        <w:rPr>
          <w:snapToGrid w:val="0"/>
          <w:kern w:val="22"/>
          <w:szCs w:val="22"/>
        </w:rPr>
        <w:t>;</w:t>
      </w:r>
      <w:r w:rsidR="001513B5">
        <w:rPr>
          <w:snapToGrid w:val="0"/>
          <w:kern w:val="22"/>
          <w:szCs w:val="22"/>
        </w:rPr>
        <w:t xml:space="preserve"> </w:t>
      </w:r>
      <w:r w:rsidR="001513B5" w:rsidRPr="00FB6072">
        <w:rPr>
          <w:snapToGrid w:val="0"/>
          <w:kern w:val="22"/>
          <w:szCs w:val="22"/>
        </w:rPr>
        <w:t xml:space="preserve"> </w:t>
      </w:r>
      <w:r w:rsidR="001513B5">
        <w:rPr>
          <w:snapToGrid w:val="0"/>
          <w:kern w:val="22"/>
          <w:szCs w:val="22"/>
        </w:rPr>
        <w:t xml:space="preserve"> </w:t>
      </w:r>
    </w:p>
    <w:p w14:paraId="3CA8C53B" w14:textId="6314C2B0" w:rsidR="001513B5" w:rsidRDefault="001513B5" w:rsidP="001513B5">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2</w:t>
      </w:r>
      <w:r w:rsidR="00CE61DA">
        <w:rPr>
          <w:snapToGrid w:val="0"/>
          <w:kern w:val="22"/>
          <w:szCs w:val="22"/>
        </w:rPr>
        <w:t>6</w:t>
      </w:r>
      <w:r w:rsidRPr="00FB6072">
        <w:rPr>
          <w:snapToGrid w:val="0"/>
          <w:kern w:val="22"/>
          <w:szCs w:val="22"/>
        </w:rPr>
        <w:t>.</w:t>
      </w:r>
      <w:r w:rsidRPr="00FB6072">
        <w:rPr>
          <w:snapToGrid w:val="0"/>
          <w:kern w:val="22"/>
          <w:szCs w:val="22"/>
        </w:rPr>
        <w:tab/>
      </w:r>
      <w:r w:rsidRPr="00960F68">
        <w:rPr>
          <w:i/>
          <w:iCs/>
          <w:snapToGrid w:val="0"/>
          <w:kern w:val="22"/>
          <w:szCs w:val="22"/>
        </w:rPr>
        <w:t>Invites</w:t>
      </w:r>
      <w:r w:rsidRPr="00FB6072">
        <w:rPr>
          <w:snapToGrid w:val="0"/>
          <w:kern w:val="22"/>
          <w:szCs w:val="22"/>
        </w:rPr>
        <w:t xml:space="preserve"> the Global Environment Facility to support the development and implementation of national biodiversity finance plans or similar planning instruments to support efforts by recipient countries to mobilize </w:t>
      </w:r>
      <w:r>
        <w:rPr>
          <w:snapToGrid w:val="0"/>
          <w:kern w:val="22"/>
          <w:szCs w:val="22"/>
        </w:rPr>
        <w:t xml:space="preserve">domestic and international </w:t>
      </w:r>
      <w:r w:rsidRPr="00FB6072">
        <w:rPr>
          <w:snapToGrid w:val="0"/>
          <w:kern w:val="22"/>
          <w:szCs w:val="22"/>
        </w:rPr>
        <w:t xml:space="preserve">resources </w:t>
      </w:r>
      <w:r>
        <w:rPr>
          <w:snapToGrid w:val="0"/>
          <w:kern w:val="22"/>
          <w:szCs w:val="22"/>
        </w:rPr>
        <w:t>to reach their national goals as defined in</w:t>
      </w:r>
      <w:r w:rsidRPr="00FB6072">
        <w:rPr>
          <w:snapToGrid w:val="0"/>
          <w:kern w:val="22"/>
          <w:szCs w:val="22"/>
        </w:rPr>
        <w:t xml:space="preserve"> their national biodiversity strategies and action plans and </w:t>
      </w:r>
      <w:r>
        <w:rPr>
          <w:snapToGrid w:val="0"/>
          <w:kern w:val="22"/>
          <w:szCs w:val="22"/>
        </w:rPr>
        <w:t xml:space="preserve">to contribute to </w:t>
      </w:r>
      <w:r w:rsidRPr="00FB6072">
        <w:rPr>
          <w:snapToGrid w:val="0"/>
          <w:kern w:val="22"/>
          <w:szCs w:val="22"/>
        </w:rPr>
        <w:t xml:space="preserve">the global biodiversity </w:t>
      </w:r>
      <w:proofErr w:type="gramStart"/>
      <w:r w:rsidRPr="00FB6072">
        <w:rPr>
          <w:snapToGrid w:val="0"/>
          <w:kern w:val="22"/>
          <w:szCs w:val="22"/>
        </w:rPr>
        <w:t>framework;</w:t>
      </w:r>
      <w:proofErr w:type="gramEnd"/>
      <w:r>
        <w:rPr>
          <w:snapToGrid w:val="0"/>
          <w:kern w:val="22"/>
          <w:szCs w:val="22"/>
        </w:rPr>
        <w:t xml:space="preserve"> </w:t>
      </w:r>
    </w:p>
    <w:p w14:paraId="31A33AA2" w14:textId="4979E9BD" w:rsidR="001513B5" w:rsidRPr="003C3728" w:rsidRDefault="001513B5" w:rsidP="001513B5">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2</w:t>
      </w:r>
      <w:r w:rsidR="00CE61DA">
        <w:rPr>
          <w:snapToGrid w:val="0"/>
          <w:kern w:val="22"/>
          <w:szCs w:val="22"/>
        </w:rPr>
        <w:t>7</w:t>
      </w:r>
      <w:r w:rsidRPr="003C3728">
        <w:rPr>
          <w:snapToGrid w:val="0"/>
          <w:kern w:val="22"/>
          <w:szCs w:val="22"/>
        </w:rPr>
        <w:t>.</w:t>
      </w:r>
      <w:r w:rsidRPr="003C3728">
        <w:rPr>
          <w:snapToGrid w:val="0"/>
          <w:kern w:val="22"/>
          <w:szCs w:val="22"/>
        </w:rPr>
        <w:tab/>
      </w:r>
      <w:r w:rsidRPr="003C3728">
        <w:rPr>
          <w:i/>
          <w:iCs/>
          <w:snapToGrid w:val="0"/>
          <w:kern w:val="22"/>
          <w:szCs w:val="22"/>
        </w:rPr>
        <w:t>Encourages</w:t>
      </w:r>
      <w:r w:rsidRPr="003C3728">
        <w:rPr>
          <w:snapToGrid w:val="0"/>
          <w:kern w:val="22"/>
          <w:szCs w:val="22"/>
        </w:rPr>
        <w:t xml:space="preserve"> developed country Parties and Parties in a position to do so to continue and further increase their financial support to BIOFIN and other related initiatives in order to support the speedy</w:t>
      </w:r>
      <w:r w:rsidRPr="009F6A8A">
        <w:rPr>
          <w:snapToGrid w:val="0"/>
          <w:kern w:val="22"/>
          <w:szCs w:val="22"/>
          <w:highlight w:val="green"/>
        </w:rPr>
        <w:t xml:space="preserve"> </w:t>
      </w:r>
      <w:r w:rsidRPr="00112ED8">
        <w:rPr>
          <w:snapToGrid w:val="0"/>
          <w:kern w:val="22"/>
          <w:szCs w:val="22"/>
        </w:rPr>
        <w:t>implementation of national</w:t>
      </w:r>
      <w:r w:rsidRPr="003C3728">
        <w:rPr>
          <w:snapToGrid w:val="0"/>
          <w:kern w:val="22"/>
          <w:szCs w:val="22"/>
        </w:rPr>
        <w:t xml:space="preserve"> finance plans or similar instruments by developing country Parties or Parties with economies in </w:t>
      </w:r>
      <w:proofErr w:type="gramStart"/>
      <w:r w:rsidRPr="003C3728">
        <w:rPr>
          <w:snapToGrid w:val="0"/>
          <w:kern w:val="22"/>
          <w:szCs w:val="22"/>
        </w:rPr>
        <w:t>transition;</w:t>
      </w:r>
      <w:proofErr w:type="gramEnd"/>
    </w:p>
    <w:p w14:paraId="5E0D164B" w14:textId="77777777" w:rsidR="001513B5" w:rsidRDefault="001513B5" w:rsidP="001513B5">
      <w:pPr>
        <w:keepNext/>
        <w:suppressLineNumbers/>
        <w:suppressAutoHyphens/>
        <w:kinsoku w:val="0"/>
        <w:overflowPunct w:val="0"/>
        <w:autoSpaceDE w:val="0"/>
        <w:autoSpaceDN w:val="0"/>
        <w:adjustRightInd w:val="0"/>
        <w:snapToGrid w:val="0"/>
        <w:spacing w:before="120" w:after="120"/>
        <w:jc w:val="left"/>
        <w:rPr>
          <w:b/>
          <w:snapToGrid w:val="0"/>
          <w:kern w:val="22"/>
          <w:szCs w:val="22"/>
        </w:rPr>
      </w:pPr>
      <w:r>
        <w:rPr>
          <w:b/>
          <w:snapToGrid w:val="0"/>
          <w:kern w:val="22"/>
          <w:szCs w:val="22"/>
        </w:rPr>
        <w:lastRenderedPageBreak/>
        <w:t>Supportive action on scaling and aligning incentive measures as per Article 11 of the Convention</w:t>
      </w:r>
    </w:p>
    <w:p w14:paraId="371D12FD" w14:textId="6AAA451F" w:rsidR="001513B5" w:rsidRDefault="001513B5" w:rsidP="001513B5">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2</w:t>
      </w:r>
      <w:r w:rsidR="00CE61DA">
        <w:rPr>
          <w:snapToGrid w:val="0"/>
          <w:kern w:val="22"/>
          <w:szCs w:val="22"/>
        </w:rPr>
        <w:t>8</w:t>
      </w:r>
      <w:r>
        <w:rPr>
          <w:snapToGrid w:val="0"/>
          <w:kern w:val="22"/>
          <w:szCs w:val="22"/>
        </w:rPr>
        <w:t>.</w:t>
      </w:r>
      <w:r>
        <w:rPr>
          <w:snapToGrid w:val="0"/>
          <w:kern w:val="22"/>
          <w:szCs w:val="22"/>
        </w:rPr>
        <w:tab/>
      </w:r>
      <w:r>
        <w:rPr>
          <w:i/>
          <w:snapToGrid w:val="0"/>
          <w:kern w:val="22"/>
          <w:szCs w:val="22"/>
        </w:rPr>
        <w:t xml:space="preserve">Takes note with appreciation </w:t>
      </w:r>
      <w:r>
        <w:rPr>
          <w:snapToGrid w:val="0"/>
          <w:kern w:val="22"/>
          <w:szCs w:val="22"/>
        </w:rPr>
        <w:t>of the work of the Environmental Policy Committee of the Organisation for Economic Co-operation and Development to support countries in scaling up and aligning incentives, in particular on guidance to identify and assess incentives harmful to biodiversity, on tracking economic instruments and finance for biodiversity, and on aligning national budgets with climate, biodiversity and other environmental objective</w:t>
      </w:r>
      <w:r w:rsidRPr="001070F0">
        <w:rPr>
          <w:snapToGrid w:val="0"/>
          <w:kern w:val="22"/>
          <w:szCs w:val="22"/>
        </w:rPr>
        <w:t xml:space="preserve">s, and the relevant work of BIOFIN, and </w:t>
      </w:r>
      <w:r w:rsidRPr="001070F0">
        <w:rPr>
          <w:iCs/>
          <w:snapToGrid w:val="0"/>
          <w:kern w:val="22"/>
          <w:szCs w:val="22"/>
        </w:rPr>
        <w:t>encourages</w:t>
      </w:r>
      <w:r w:rsidRPr="001070F0">
        <w:rPr>
          <w:snapToGrid w:val="0"/>
          <w:kern w:val="22"/>
          <w:szCs w:val="22"/>
        </w:rPr>
        <w:t xml:space="preserve"> the organizations to continue and further intensify this wo</w:t>
      </w:r>
      <w:r>
        <w:rPr>
          <w:snapToGrid w:val="0"/>
          <w:kern w:val="22"/>
          <w:szCs w:val="22"/>
        </w:rPr>
        <w:t xml:space="preserve">rk; </w:t>
      </w:r>
    </w:p>
    <w:p w14:paraId="1285EB0B" w14:textId="0620C8EE" w:rsidR="0094372C" w:rsidRPr="00563AC1" w:rsidRDefault="0094372C" w:rsidP="00563AC1">
      <w:pPr>
        <w:pStyle w:val="BodyText"/>
        <w:ind w:right="117" w:firstLine="0"/>
        <w:rPr>
          <w:b/>
          <w:bCs/>
          <w:iCs w:val="0"/>
        </w:rPr>
      </w:pPr>
      <w:r w:rsidRPr="00563AC1">
        <w:rPr>
          <w:b/>
          <w:bCs/>
          <w:iCs w:val="0"/>
        </w:rPr>
        <w:t>Global Biodiversity Fund</w:t>
      </w:r>
    </w:p>
    <w:p w14:paraId="3696AF1B" w14:textId="1643279C" w:rsidR="0094372C" w:rsidRPr="0094372C" w:rsidRDefault="001513B5" w:rsidP="0094372C">
      <w:pPr>
        <w:pStyle w:val="BodyText"/>
        <w:ind w:right="117" w:firstLine="630"/>
        <w:rPr>
          <w:iCs w:val="0"/>
        </w:rPr>
      </w:pPr>
      <w:r>
        <w:rPr>
          <w:iCs w:val="0"/>
        </w:rPr>
        <w:t>2</w:t>
      </w:r>
      <w:r w:rsidR="00CE61DA">
        <w:rPr>
          <w:iCs w:val="0"/>
        </w:rPr>
        <w:t>9</w:t>
      </w:r>
      <w:r>
        <w:rPr>
          <w:iCs w:val="0"/>
        </w:rPr>
        <w:t>.</w:t>
      </w:r>
      <w:r w:rsidR="0094372C" w:rsidRPr="0094372C">
        <w:rPr>
          <w:iCs w:val="0"/>
        </w:rPr>
        <w:tab/>
      </w:r>
      <w:r w:rsidR="0094372C" w:rsidRPr="00563AC1">
        <w:rPr>
          <w:i/>
        </w:rPr>
        <w:t>Recognizes</w:t>
      </w:r>
      <w:r w:rsidR="0094372C" w:rsidRPr="0094372C">
        <w:rPr>
          <w:iCs w:val="0"/>
        </w:rPr>
        <w:t xml:space="preserve"> the urgency to increase international biodiversity finance, and to establish a dedicated and accessible Global Biodiversity Fund in 2023 that can quickly mobilize and disburse new and additional resources </w:t>
      </w:r>
      <w:r w:rsidR="00014AA6">
        <w:rPr>
          <w:iCs w:val="0"/>
        </w:rPr>
        <w:t xml:space="preserve">from all sources, </w:t>
      </w:r>
      <w:r w:rsidR="0094372C" w:rsidRPr="0094372C">
        <w:rPr>
          <w:iCs w:val="0"/>
        </w:rPr>
        <w:t xml:space="preserve">commensurate with the ambition of the global biodiversity </w:t>
      </w:r>
      <w:proofErr w:type="gramStart"/>
      <w:r w:rsidR="0094372C" w:rsidRPr="0094372C">
        <w:rPr>
          <w:iCs w:val="0"/>
        </w:rPr>
        <w:t>framework;</w:t>
      </w:r>
      <w:proofErr w:type="gramEnd"/>
    </w:p>
    <w:p w14:paraId="4DC87BCB" w14:textId="6508DC83" w:rsidR="0094372C" w:rsidRPr="0094372C" w:rsidRDefault="0094372C" w:rsidP="0094372C">
      <w:pPr>
        <w:pStyle w:val="BodyText"/>
        <w:ind w:right="117" w:firstLine="630"/>
        <w:rPr>
          <w:iCs w:val="0"/>
        </w:rPr>
      </w:pPr>
      <w:r w:rsidRPr="0094372C">
        <w:rPr>
          <w:iCs w:val="0"/>
        </w:rPr>
        <w:t xml:space="preserve"> </w:t>
      </w:r>
      <w:r w:rsidR="00CE61DA">
        <w:rPr>
          <w:iCs w:val="0"/>
        </w:rPr>
        <w:t>30</w:t>
      </w:r>
      <w:r w:rsidR="001513B5">
        <w:rPr>
          <w:iCs w:val="0"/>
        </w:rPr>
        <w:t>.</w:t>
      </w:r>
      <w:r w:rsidRPr="0094372C">
        <w:rPr>
          <w:iCs w:val="0"/>
        </w:rPr>
        <w:tab/>
      </w:r>
      <w:r w:rsidRPr="00563AC1">
        <w:rPr>
          <w:i/>
        </w:rPr>
        <w:t>Requests</w:t>
      </w:r>
      <w:r w:rsidRPr="0094372C">
        <w:rPr>
          <w:iCs w:val="0"/>
        </w:rPr>
        <w:t xml:space="preserve"> the Global Environment Facility to establish a Global Biodiversity Fund as soon as possible, to support </w:t>
      </w:r>
      <w:r w:rsidR="00BE4310" w:rsidRPr="00FA599D">
        <w:rPr>
          <w:snapToGrid w:val="0"/>
          <w:kern w:val="20"/>
        </w:rPr>
        <w:t>developing countries, in particular least developed countries and small island developing States, as well as countries with economies in transition</w:t>
      </w:r>
      <w:r w:rsidRPr="0094372C">
        <w:rPr>
          <w:iCs w:val="0"/>
        </w:rPr>
        <w:t xml:space="preserve">, to complement existing support and scale up financing to ensure the timely implementation of the post 2020 global biodiversity framework, taking into account the need for adequacy, predictability, and the timely flow of </w:t>
      </w:r>
      <w:proofErr w:type="gramStart"/>
      <w:r w:rsidRPr="0094372C">
        <w:rPr>
          <w:iCs w:val="0"/>
        </w:rPr>
        <w:t>funds</w:t>
      </w:r>
      <w:r w:rsidR="00F04005">
        <w:rPr>
          <w:iCs w:val="0"/>
        </w:rPr>
        <w:t>;</w:t>
      </w:r>
      <w:proofErr w:type="gramEnd"/>
    </w:p>
    <w:p w14:paraId="1F42048C" w14:textId="3E1C7FE5" w:rsidR="0094372C" w:rsidRPr="0094372C" w:rsidRDefault="00CE61DA" w:rsidP="0094372C">
      <w:pPr>
        <w:pStyle w:val="BodyText"/>
        <w:ind w:right="117" w:firstLine="630"/>
        <w:rPr>
          <w:iCs w:val="0"/>
        </w:rPr>
      </w:pPr>
      <w:r>
        <w:rPr>
          <w:iCs w:val="0"/>
        </w:rPr>
        <w:t>31</w:t>
      </w:r>
      <w:r w:rsidR="001513B5">
        <w:rPr>
          <w:iCs w:val="0"/>
        </w:rPr>
        <w:t>.</w:t>
      </w:r>
      <w:r w:rsidR="0094372C" w:rsidRPr="0094372C">
        <w:rPr>
          <w:iCs w:val="0"/>
        </w:rPr>
        <w:tab/>
      </w:r>
      <w:r w:rsidR="0094372C" w:rsidRPr="00563AC1">
        <w:rPr>
          <w:i/>
        </w:rPr>
        <w:t>Requests</w:t>
      </w:r>
      <w:r w:rsidR="0094372C" w:rsidRPr="0094372C">
        <w:rPr>
          <w:iCs w:val="0"/>
        </w:rPr>
        <w:t xml:space="preserve"> the Global Environmental Facility to prepare a decision to be considered by the Council on the approval of a Global Biodiversity Fund, with its own equitable governance, to be dedicated exclusively to supporting the implementation of the goals and targets of the </w:t>
      </w:r>
      <w:r w:rsidR="00113F39">
        <w:rPr>
          <w:iCs w:val="0"/>
        </w:rPr>
        <w:t xml:space="preserve">post-2020 </w:t>
      </w:r>
      <w:r w:rsidR="00D849DC">
        <w:rPr>
          <w:iCs w:val="0"/>
        </w:rPr>
        <w:t>g</w:t>
      </w:r>
      <w:r w:rsidR="0094372C" w:rsidRPr="0094372C">
        <w:rPr>
          <w:iCs w:val="0"/>
        </w:rPr>
        <w:t xml:space="preserve">lobal </w:t>
      </w:r>
      <w:r w:rsidR="00D849DC">
        <w:rPr>
          <w:iCs w:val="0"/>
        </w:rPr>
        <w:t>b</w:t>
      </w:r>
      <w:r w:rsidR="0094372C" w:rsidRPr="0094372C">
        <w:rPr>
          <w:iCs w:val="0"/>
        </w:rPr>
        <w:t xml:space="preserve">iodiversity </w:t>
      </w:r>
      <w:proofErr w:type="gramStart"/>
      <w:r w:rsidR="00D849DC">
        <w:rPr>
          <w:iCs w:val="0"/>
        </w:rPr>
        <w:t>f</w:t>
      </w:r>
      <w:r w:rsidR="0094372C" w:rsidRPr="0094372C">
        <w:rPr>
          <w:iCs w:val="0"/>
        </w:rPr>
        <w:t>ramework;</w:t>
      </w:r>
      <w:proofErr w:type="gramEnd"/>
      <w:r w:rsidR="0094372C" w:rsidRPr="0094372C">
        <w:rPr>
          <w:iCs w:val="0"/>
        </w:rPr>
        <w:t xml:space="preserve"> </w:t>
      </w:r>
    </w:p>
    <w:p w14:paraId="42B5349E" w14:textId="3041538C" w:rsidR="0094372C" w:rsidRPr="0094372C" w:rsidRDefault="00CE61DA" w:rsidP="0094372C">
      <w:pPr>
        <w:pStyle w:val="BodyText"/>
        <w:ind w:right="117" w:firstLine="630"/>
        <w:rPr>
          <w:iCs w:val="0"/>
        </w:rPr>
      </w:pPr>
      <w:r>
        <w:rPr>
          <w:iCs w:val="0"/>
        </w:rPr>
        <w:t>32</w:t>
      </w:r>
      <w:r w:rsidR="001513B5">
        <w:rPr>
          <w:iCs w:val="0"/>
        </w:rPr>
        <w:t>.</w:t>
      </w:r>
      <w:r w:rsidR="0094372C" w:rsidRPr="0094372C">
        <w:rPr>
          <w:iCs w:val="0"/>
        </w:rPr>
        <w:tab/>
      </w:r>
      <w:r w:rsidR="0094372C" w:rsidRPr="00563AC1">
        <w:rPr>
          <w:i/>
        </w:rPr>
        <w:t>Requests</w:t>
      </w:r>
      <w:r w:rsidR="0094372C" w:rsidRPr="0094372C">
        <w:rPr>
          <w:iCs w:val="0"/>
        </w:rPr>
        <w:t xml:space="preserve"> the Global Environment Facility to advance the necessary institutional and governance arrangements, to allow for this Global Biodiversity Fund to receive, in addition to ODA, financing from all sources, including from the private sector, philanthropy, and </w:t>
      </w:r>
      <w:r w:rsidR="00113F39">
        <w:rPr>
          <w:iCs w:val="0"/>
        </w:rPr>
        <w:t>the global mechanism for benefit</w:t>
      </w:r>
      <w:r w:rsidR="00D849DC">
        <w:rPr>
          <w:iCs w:val="0"/>
        </w:rPr>
        <w:t>-</w:t>
      </w:r>
      <w:r w:rsidR="00113F39">
        <w:rPr>
          <w:iCs w:val="0"/>
        </w:rPr>
        <w:t xml:space="preserve">sharing from the use of </w:t>
      </w:r>
      <w:r w:rsidR="00D849DC">
        <w:rPr>
          <w:iCs w:val="0"/>
        </w:rPr>
        <w:t>digital sequence information on genetic resources</w:t>
      </w:r>
      <w:r w:rsidR="00113F39">
        <w:rPr>
          <w:iCs w:val="0"/>
        </w:rPr>
        <w:t xml:space="preserve"> as per decision 15</w:t>
      </w:r>
      <w:r w:rsidR="00113F39">
        <w:rPr>
          <w:rFonts w:ascii="SimSun" w:eastAsia="SimSun" w:hAnsi="SimSun" w:hint="eastAsia"/>
          <w:iCs w:val="0"/>
          <w:lang w:eastAsia="zh-CN"/>
        </w:rPr>
        <w:t>/</w:t>
      </w:r>
      <w:r w:rsidR="00D849DC">
        <w:rPr>
          <w:rFonts w:ascii="SimSun" w:eastAsia="SimSun" w:hAnsi="SimSun"/>
          <w:iCs w:val="0"/>
          <w:lang w:eastAsia="zh-CN"/>
        </w:rPr>
        <w:t>-</w:t>
      </w:r>
      <w:proofErr w:type="gramStart"/>
      <w:r w:rsidR="00D849DC">
        <w:rPr>
          <w:rFonts w:ascii="SimSun" w:eastAsia="SimSun" w:hAnsi="SimSun"/>
          <w:iCs w:val="0"/>
          <w:lang w:eastAsia="zh-CN"/>
        </w:rPr>
        <w:t>-</w:t>
      </w:r>
      <w:r w:rsidR="0094372C" w:rsidRPr="0094372C">
        <w:rPr>
          <w:iCs w:val="0"/>
        </w:rPr>
        <w:t>;</w:t>
      </w:r>
      <w:proofErr w:type="gramEnd"/>
      <w:r w:rsidR="0094372C" w:rsidRPr="0094372C">
        <w:rPr>
          <w:iCs w:val="0"/>
        </w:rPr>
        <w:t xml:space="preserve">  </w:t>
      </w:r>
    </w:p>
    <w:p w14:paraId="3CB06F5C" w14:textId="51FAE93F" w:rsidR="0094372C" w:rsidRPr="0094372C" w:rsidRDefault="00CE61DA" w:rsidP="0094372C">
      <w:pPr>
        <w:pStyle w:val="BodyText"/>
        <w:ind w:right="117" w:firstLine="630"/>
        <w:rPr>
          <w:iCs w:val="0"/>
        </w:rPr>
      </w:pPr>
      <w:r>
        <w:rPr>
          <w:iCs w:val="0"/>
        </w:rPr>
        <w:t>33</w:t>
      </w:r>
      <w:r w:rsidR="001513B5">
        <w:rPr>
          <w:iCs w:val="0"/>
        </w:rPr>
        <w:t>.</w:t>
      </w:r>
      <w:r w:rsidR="0094372C" w:rsidRPr="0094372C">
        <w:rPr>
          <w:iCs w:val="0"/>
        </w:rPr>
        <w:tab/>
      </w:r>
      <w:r w:rsidR="0094372C" w:rsidRPr="00563AC1">
        <w:rPr>
          <w:i/>
        </w:rPr>
        <w:t>Requests</w:t>
      </w:r>
      <w:r w:rsidR="0094372C" w:rsidRPr="0094372C">
        <w:rPr>
          <w:iCs w:val="0"/>
        </w:rPr>
        <w:t xml:space="preserve"> the Global Environment Facility to design and implement a project cycle with a simple and effective application and approval process, providing easy and efficient access to resources of the Global Biodiversity </w:t>
      </w:r>
      <w:proofErr w:type="gramStart"/>
      <w:r w:rsidR="0094372C" w:rsidRPr="0094372C">
        <w:rPr>
          <w:iCs w:val="0"/>
        </w:rPr>
        <w:t>Fund;</w:t>
      </w:r>
      <w:proofErr w:type="gramEnd"/>
    </w:p>
    <w:p w14:paraId="57ACEDB8" w14:textId="1F50A1FA" w:rsidR="0094372C" w:rsidRPr="0094372C" w:rsidRDefault="00CE61DA" w:rsidP="0094372C">
      <w:pPr>
        <w:pStyle w:val="BodyText"/>
        <w:ind w:right="117" w:firstLine="630"/>
        <w:rPr>
          <w:iCs w:val="0"/>
        </w:rPr>
      </w:pPr>
      <w:r>
        <w:rPr>
          <w:iCs w:val="0"/>
        </w:rPr>
        <w:t>34</w:t>
      </w:r>
      <w:r w:rsidR="001513B5">
        <w:rPr>
          <w:iCs w:val="0"/>
        </w:rPr>
        <w:t>.</w:t>
      </w:r>
      <w:r w:rsidR="0094372C" w:rsidRPr="0094372C">
        <w:rPr>
          <w:iCs w:val="0"/>
        </w:rPr>
        <w:tab/>
      </w:r>
      <w:r w:rsidR="0094372C" w:rsidRPr="00563AC1">
        <w:rPr>
          <w:i/>
        </w:rPr>
        <w:t>Calls upon</w:t>
      </w:r>
      <w:r w:rsidR="0094372C" w:rsidRPr="0094372C">
        <w:rPr>
          <w:iCs w:val="0"/>
        </w:rPr>
        <w:t xml:space="preserve"> the Global Environment Facility to approve these decisions at the next possible session of the Council and its ratification at the next possible session of the Assembly in </w:t>
      </w:r>
      <w:proofErr w:type="gramStart"/>
      <w:r w:rsidR="0094372C" w:rsidRPr="0094372C">
        <w:rPr>
          <w:iCs w:val="0"/>
        </w:rPr>
        <w:t>2023;</w:t>
      </w:r>
      <w:proofErr w:type="gramEnd"/>
    </w:p>
    <w:p w14:paraId="202888C2" w14:textId="5FB3D222" w:rsidR="0094372C" w:rsidRPr="0094372C" w:rsidRDefault="00CE61DA" w:rsidP="0094372C">
      <w:pPr>
        <w:pStyle w:val="BodyText"/>
        <w:ind w:right="117" w:firstLine="630"/>
        <w:rPr>
          <w:iCs w:val="0"/>
        </w:rPr>
      </w:pPr>
      <w:r>
        <w:rPr>
          <w:iCs w:val="0"/>
        </w:rPr>
        <w:t>35</w:t>
      </w:r>
      <w:r w:rsidR="001513B5">
        <w:rPr>
          <w:iCs w:val="0"/>
        </w:rPr>
        <w:t>.</w:t>
      </w:r>
      <w:r w:rsidR="0094372C" w:rsidRPr="0094372C">
        <w:rPr>
          <w:iCs w:val="0"/>
        </w:rPr>
        <w:tab/>
      </w:r>
      <w:r w:rsidR="0094372C" w:rsidRPr="00563AC1">
        <w:rPr>
          <w:i/>
        </w:rPr>
        <w:t>Calls for</w:t>
      </w:r>
      <w:r w:rsidR="0094372C" w:rsidRPr="0094372C">
        <w:rPr>
          <w:iCs w:val="0"/>
        </w:rPr>
        <w:t xml:space="preserve"> immediate substantive contributions from all sources, in </w:t>
      </w:r>
      <w:r w:rsidR="00787695">
        <w:rPr>
          <w:iCs w:val="0"/>
        </w:rPr>
        <w:t>line</w:t>
      </w:r>
      <w:r w:rsidR="0094372C" w:rsidRPr="0094372C">
        <w:rPr>
          <w:iCs w:val="0"/>
        </w:rPr>
        <w:t xml:space="preserve"> with target 19.1 of the </w:t>
      </w:r>
      <w:proofErr w:type="gramStart"/>
      <w:r w:rsidR="0094372C" w:rsidRPr="0094372C">
        <w:rPr>
          <w:iCs w:val="0"/>
        </w:rPr>
        <w:t>framework;</w:t>
      </w:r>
      <w:proofErr w:type="gramEnd"/>
    </w:p>
    <w:p w14:paraId="4E1336F1" w14:textId="445760E8" w:rsidR="0094372C" w:rsidRPr="0094372C" w:rsidRDefault="001513B5" w:rsidP="0094372C">
      <w:pPr>
        <w:pStyle w:val="BodyText"/>
        <w:ind w:right="117" w:firstLine="630"/>
        <w:rPr>
          <w:iCs w:val="0"/>
        </w:rPr>
      </w:pPr>
      <w:r>
        <w:rPr>
          <w:iCs w:val="0"/>
        </w:rPr>
        <w:t>3</w:t>
      </w:r>
      <w:r w:rsidR="00CE61DA">
        <w:rPr>
          <w:iCs w:val="0"/>
        </w:rPr>
        <w:t>6</w:t>
      </w:r>
      <w:r>
        <w:rPr>
          <w:iCs w:val="0"/>
        </w:rPr>
        <w:t>.</w:t>
      </w:r>
      <w:r w:rsidR="0094372C" w:rsidRPr="0094372C">
        <w:rPr>
          <w:iCs w:val="0"/>
        </w:rPr>
        <w:tab/>
      </w:r>
      <w:r w:rsidR="0094372C" w:rsidRPr="00563AC1">
        <w:rPr>
          <w:i/>
        </w:rPr>
        <w:t>Requests</w:t>
      </w:r>
      <w:r w:rsidR="0094372C" w:rsidRPr="0094372C">
        <w:rPr>
          <w:iCs w:val="0"/>
        </w:rPr>
        <w:t xml:space="preserve"> the Global Environmental Facility to engage all Multilateral Development Banks and International Financial Institutions in the design and operationalization action of the Global Biodiversity Fund, with the view of leveraging additional resources from and for the Fund and channel them through new and existing biodiversity portfolios, which need to be aligned with the goals and targets of the </w:t>
      </w:r>
      <w:r w:rsidR="00F04005">
        <w:rPr>
          <w:iCs w:val="0"/>
        </w:rPr>
        <w:t>g</w:t>
      </w:r>
      <w:r w:rsidR="00F246B0">
        <w:rPr>
          <w:iCs w:val="0"/>
        </w:rPr>
        <w:t xml:space="preserve">lobal </w:t>
      </w:r>
      <w:r w:rsidR="00F04005">
        <w:rPr>
          <w:iCs w:val="0"/>
        </w:rPr>
        <w:t>b</w:t>
      </w:r>
      <w:r w:rsidR="00F246B0">
        <w:rPr>
          <w:iCs w:val="0"/>
        </w:rPr>
        <w:t xml:space="preserve">iodiversity </w:t>
      </w:r>
      <w:proofErr w:type="gramStart"/>
      <w:r w:rsidR="00F04005">
        <w:rPr>
          <w:iCs w:val="0"/>
        </w:rPr>
        <w:t>f</w:t>
      </w:r>
      <w:r w:rsidR="00F246B0">
        <w:rPr>
          <w:iCs w:val="0"/>
        </w:rPr>
        <w:t>ramework</w:t>
      </w:r>
      <w:r w:rsidR="0094372C" w:rsidRPr="0094372C">
        <w:rPr>
          <w:iCs w:val="0"/>
        </w:rPr>
        <w:t>;</w:t>
      </w:r>
      <w:proofErr w:type="gramEnd"/>
    </w:p>
    <w:p w14:paraId="522FABCB" w14:textId="518A6F4E" w:rsidR="0094372C" w:rsidRPr="0094372C" w:rsidRDefault="001513B5" w:rsidP="0094372C">
      <w:pPr>
        <w:pStyle w:val="BodyText"/>
        <w:ind w:right="117" w:firstLine="630"/>
        <w:rPr>
          <w:iCs w:val="0"/>
        </w:rPr>
      </w:pPr>
      <w:r>
        <w:rPr>
          <w:iCs w:val="0"/>
        </w:rPr>
        <w:t>3</w:t>
      </w:r>
      <w:r w:rsidR="00CE61DA">
        <w:rPr>
          <w:iCs w:val="0"/>
        </w:rPr>
        <w:t>7</w:t>
      </w:r>
      <w:r>
        <w:rPr>
          <w:iCs w:val="0"/>
        </w:rPr>
        <w:t>.</w:t>
      </w:r>
      <w:r w:rsidR="0094372C" w:rsidRPr="0094372C">
        <w:rPr>
          <w:iCs w:val="0"/>
        </w:rPr>
        <w:tab/>
      </w:r>
      <w:r w:rsidR="0094372C" w:rsidRPr="00563AC1">
        <w:rPr>
          <w:i/>
        </w:rPr>
        <w:t>Requests</w:t>
      </w:r>
      <w:r w:rsidR="0094372C" w:rsidRPr="0094372C">
        <w:rPr>
          <w:iCs w:val="0"/>
        </w:rPr>
        <w:t xml:space="preserve"> the Global Environment Facility to report to future meetings of the Conference of the Parties on the progress in establishing, and the operations and performance of, the Global Biodiversity </w:t>
      </w:r>
      <w:proofErr w:type="gramStart"/>
      <w:r w:rsidR="0094372C" w:rsidRPr="0094372C">
        <w:rPr>
          <w:iCs w:val="0"/>
        </w:rPr>
        <w:t>Fund;</w:t>
      </w:r>
      <w:proofErr w:type="gramEnd"/>
    </w:p>
    <w:p w14:paraId="414AFEB2" w14:textId="7AD4C8F6" w:rsidR="0094372C" w:rsidRDefault="001513B5" w:rsidP="0094372C">
      <w:pPr>
        <w:pStyle w:val="BodyText"/>
        <w:ind w:right="117" w:firstLine="630"/>
        <w:rPr>
          <w:iCs w:val="0"/>
        </w:rPr>
      </w:pPr>
      <w:r>
        <w:rPr>
          <w:iCs w:val="0"/>
        </w:rPr>
        <w:t>3</w:t>
      </w:r>
      <w:r w:rsidR="00CE61DA">
        <w:rPr>
          <w:iCs w:val="0"/>
        </w:rPr>
        <w:t>8</w:t>
      </w:r>
      <w:r>
        <w:rPr>
          <w:iCs w:val="0"/>
        </w:rPr>
        <w:t>.</w:t>
      </w:r>
      <w:r w:rsidR="0094372C" w:rsidRPr="0094372C">
        <w:rPr>
          <w:iCs w:val="0"/>
        </w:rPr>
        <w:tab/>
      </w:r>
      <w:r w:rsidR="0094372C" w:rsidRPr="00563AC1">
        <w:rPr>
          <w:i/>
        </w:rPr>
        <w:t>Decides</w:t>
      </w:r>
      <w:r w:rsidR="0094372C" w:rsidRPr="0094372C">
        <w:rPr>
          <w:iCs w:val="0"/>
        </w:rPr>
        <w:t xml:space="preserve"> to undertake and act upon, at the 18th meeting of the Conference of the Parties, a stocktake review on the operations and performance of the Global Biodiversity Fund regarding its scale, </w:t>
      </w:r>
      <w:proofErr w:type="gramStart"/>
      <w:r w:rsidR="0094372C" w:rsidRPr="0094372C">
        <w:rPr>
          <w:iCs w:val="0"/>
        </w:rPr>
        <w:t>speed</w:t>
      </w:r>
      <w:proofErr w:type="gramEnd"/>
      <w:r w:rsidR="0094372C" w:rsidRPr="0094372C">
        <w:rPr>
          <w:iCs w:val="0"/>
        </w:rPr>
        <w:t xml:space="preserve"> and accessibility.</w:t>
      </w:r>
    </w:p>
    <w:bookmarkEnd w:id="4"/>
    <w:p w14:paraId="6ABA7E87" w14:textId="6A71E75B" w:rsidR="00F4799C" w:rsidRPr="00A54C34" w:rsidRDefault="00536818" w:rsidP="00A3490B">
      <w:pPr>
        <w:suppressLineNumbers/>
        <w:suppressAutoHyphens/>
        <w:kinsoku w:val="0"/>
        <w:overflowPunct w:val="0"/>
        <w:autoSpaceDE w:val="0"/>
        <w:autoSpaceDN w:val="0"/>
        <w:adjustRightInd w:val="0"/>
        <w:snapToGrid w:val="0"/>
        <w:spacing w:before="120" w:after="120"/>
        <w:rPr>
          <w:b/>
          <w:bCs/>
          <w:szCs w:val="22"/>
        </w:rPr>
      </w:pPr>
      <w:r>
        <w:rPr>
          <w:b/>
          <w:bCs/>
          <w:szCs w:val="22"/>
        </w:rPr>
        <w:t>Review of the Strategy for Resource Mobilization</w:t>
      </w:r>
    </w:p>
    <w:p w14:paraId="1F287714" w14:textId="5DAB817F" w:rsidR="00F6245E" w:rsidRPr="00451F41" w:rsidRDefault="001513B5" w:rsidP="00A3490B">
      <w:pPr>
        <w:suppressLineNumbers/>
        <w:suppressAutoHyphens/>
        <w:kinsoku w:val="0"/>
        <w:overflowPunct w:val="0"/>
        <w:autoSpaceDE w:val="0"/>
        <w:autoSpaceDN w:val="0"/>
        <w:adjustRightInd w:val="0"/>
        <w:snapToGrid w:val="0"/>
        <w:spacing w:before="120" w:after="120"/>
        <w:ind w:firstLine="720"/>
        <w:rPr>
          <w:rFonts w:eastAsia="DengXian"/>
          <w:snapToGrid w:val="0"/>
          <w:kern w:val="22"/>
          <w:szCs w:val="22"/>
          <w:lang w:eastAsia="zh-CN"/>
        </w:rPr>
      </w:pPr>
      <w:r>
        <w:rPr>
          <w:rFonts w:eastAsia="DengXian"/>
          <w:snapToGrid w:val="0"/>
          <w:kern w:val="22"/>
          <w:szCs w:val="22"/>
          <w:lang w:eastAsia="zh-CN"/>
        </w:rPr>
        <w:t>39</w:t>
      </w:r>
      <w:r w:rsidR="00254191">
        <w:rPr>
          <w:rFonts w:eastAsia="DengXian"/>
          <w:snapToGrid w:val="0"/>
          <w:kern w:val="22"/>
          <w:szCs w:val="22"/>
          <w:lang w:eastAsia="zh-CN"/>
        </w:rPr>
        <w:t>.</w:t>
      </w:r>
      <w:r w:rsidR="00254191">
        <w:rPr>
          <w:rFonts w:eastAsia="DengXian"/>
          <w:snapToGrid w:val="0"/>
          <w:kern w:val="22"/>
          <w:szCs w:val="22"/>
          <w:lang w:eastAsia="zh-CN"/>
        </w:rPr>
        <w:tab/>
      </w:r>
      <w:r w:rsidR="001F5E16" w:rsidRPr="003C6970">
        <w:rPr>
          <w:rFonts w:eastAsia="DengXian"/>
          <w:i/>
          <w:iCs/>
          <w:snapToGrid w:val="0"/>
          <w:kern w:val="22"/>
          <w:szCs w:val="22"/>
          <w:lang w:eastAsia="zh-CN"/>
        </w:rPr>
        <w:t>Decides</w:t>
      </w:r>
      <w:r w:rsidR="001F5E16" w:rsidRPr="003C6970">
        <w:rPr>
          <w:rFonts w:eastAsia="DengXian"/>
          <w:snapToGrid w:val="0"/>
          <w:kern w:val="22"/>
          <w:szCs w:val="22"/>
          <w:lang w:eastAsia="zh-CN"/>
        </w:rPr>
        <w:t xml:space="preserve"> to review the Strategy for Resource Mobilization at its sixteenth meeting </w:t>
      </w:r>
      <w:r w:rsidR="001F5E16" w:rsidRPr="003C6970">
        <w:rPr>
          <w:szCs w:val="22"/>
        </w:rPr>
        <w:t>to fully align the</w:t>
      </w:r>
      <w:r w:rsidR="001F5E16" w:rsidRPr="003C6970">
        <w:rPr>
          <w:snapToGrid w:val="0"/>
          <w:kern w:val="22"/>
          <w:szCs w:val="22"/>
        </w:rPr>
        <w:t xml:space="preserve"> Strategy for Resource mobilization with the </w:t>
      </w:r>
      <w:r w:rsidR="00480328">
        <w:rPr>
          <w:snapToGrid w:val="0"/>
          <w:kern w:val="22"/>
          <w:szCs w:val="22"/>
        </w:rPr>
        <w:t>g</w:t>
      </w:r>
      <w:r w:rsidR="00481421">
        <w:rPr>
          <w:snapToGrid w:val="0"/>
          <w:kern w:val="22"/>
          <w:szCs w:val="22"/>
        </w:rPr>
        <w:t xml:space="preserve">lobal </w:t>
      </w:r>
      <w:r w:rsidR="00480328">
        <w:rPr>
          <w:snapToGrid w:val="0"/>
          <w:kern w:val="22"/>
          <w:szCs w:val="22"/>
        </w:rPr>
        <w:t>b</w:t>
      </w:r>
      <w:r w:rsidR="00481421">
        <w:rPr>
          <w:snapToGrid w:val="0"/>
          <w:kern w:val="22"/>
          <w:szCs w:val="22"/>
        </w:rPr>
        <w:t>iodiversity</w:t>
      </w:r>
      <w:r w:rsidR="00F246B0">
        <w:rPr>
          <w:snapToGrid w:val="0"/>
          <w:kern w:val="22"/>
          <w:szCs w:val="22"/>
        </w:rPr>
        <w:t xml:space="preserve"> </w:t>
      </w:r>
      <w:r w:rsidR="00480328">
        <w:rPr>
          <w:snapToGrid w:val="0"/>
          <w:kern w:val="22"/>
          <w:szCs w:val="22"/>
        </w:rPr>
        <w:t>f</w:t>
      </w:r>
      <w:r w:rsidR="00481421">
        <w:rPr>
          <w:snapToGrid w:val="0"/>
          <w:kern w:val="22"/>
          <w:szCs w:val="22"/>
        </w:rPr>
        <w:t>ramework</w:t>
      </w:r>
      <w:r w:rsidR="001F5E16" w:rsidRPr="003C6970">
        <w:rPr>
          <w:snapToGrid w:val="0"/>
          <w:kern w:val="22"/>
          <w:szCs w:val="22"/>
        </w:rPr>
        <w:t xml:space="preserve"> </w:t>
      </w:r>
      <w:r w:rsidR="00BC5E2E" w:rsidRPr="003C6970">
        <w:rPr>
          <w:snapToGrid w:val="0"/>
          <w:kern w:val="22"/>
          <w:szCs w:val="22"/>
        </w:rPr>
        <w:t>and</w:t>
      </w:r>
      <w:r w:rsidR="001F5E16" w:rsidRPr="003C6970">
        <w:rPr>
          <w:snapToGrid w:val="0"/>
          <w:kern w:val="22"/>
          <w:szCs w:val="22"/>
        </w:rPr>
        <w:t xml:space="preserve"> </w:t>
      </w:r>
      <w:r w:rsidR="0090598D" w:rsidRPr="003C6970">
        <w:rPr>
          <w:snapToGrid w:val="0"/>
          <w:kern w:val="22"/>
          <w:szCs w:val="22"/>
        </w:rPr>
        <w:t>e</w:t>
      </w:r>
      <w:r w:rsidR="001F5E16" w:rsidRPr="003C6970">
        <w:rPr>
          <w:snapToGrid w:val="0"/>
          <w:kern w:val="22"/>
          <w:szCs w:val="22"/>
        </w:rPr>
        <w:t xml:space="preserve">nsure it will provide a solid basis to guide Parties and other </w:t>
      </w:r>
      <w:r w:rsidR="001F5E16" w:rsidRPr="00112ED8">
        <w:rPr>
          <w:snapToGrid w:val="0"/>
          <w:kern w:val="22"/>
          <w:szCs w:val="22"/>
        </w:rPr>
        <w:t xml:space="preserve">actors towards the mobilization of adequate resources commensurate with the ambition of the </w:t>
      </w:r>
      <w:r w:rsidR="008362E8">
        <w:rPr>
          <w:snapToGrid w:val="0"/>
          <w:kern w:val="22"/>
          <w:szCs w:val="22"/>
        </w:rPr>
        <w:t xml:space="preserve">global biodiversity </w:t>
      </w:r>
      <w:proofErr w:type="gramStart"/>
      <w:r w:rsidR="008362E8">
        <w:rPr>
          <w:snapToGrid w:val="0"/>
          <w:kern w:val="22"/>
          <w:szCs w:val="22"/>
        </w:rPr>
        <w:t>framework</w:t>
      </w:r>
      <w:r w:rsidR="008738BC" w:rsidRPr="00112ED8">
        <w:rPr>
          <w:snapToGrid w:val="0"/>
          <w:kern w:val="22"/>
          <w:szCs w:val="22"/>
        </w:rPr>
        <w:t>;</w:t>
      </w:r>
      <w:proofErr w:type="gramEnd"/>
      <w:r w:rsidR="002F5E76" w:rsidRPr="00112ED8">
        <w:rPr>
          <w:snapToGrid w:val="0"/>
          <w:kern w:val="22"/>
          <w:szCs w:val="22"/>
        </w:rPr>
        <w:t xml:space="preserve"> </w:t>
      </w:r>
    </w:p>
    <w:p w14:paraId="5180BF58" w14:textId="56EA429F" w:rsidR="008738BC" w:rsidRPr="00112ED8" w:rsidRDefault="001513B5" w:rsidP="00A3490B">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lastRenderedPageBreak/>
        <w:t>40</w:t>
      </w:r>
      <w:r w:rsidR="008738BC" w:rsidRPr="00112ED8">
        <w:rPr>
          <w:snapToGrid w:val="0"/>
          <w:kern w:val="22"/>
          <w:szCs w:val="22"/>
        </w:rPr>
        <w:t xml:space="preserve">. </w:t>
      </w:r>
      <w:r w:rsidR="008738BC" w:rsidRPr="00112ED8">
        <w:rPr>
          <w:snapToGrid w:val="0"/>
          <w:kern w:val="22"/>
          <w:szCs w:val="22"/>
        </w:rPr>
        <w:tab/>
      </w:r>
      <w:r w:rsidR="008738BC" w:rsidRPr="00112ED8">
        <w:rPr>
          <w:i/>
          <w:iCs/>
          <w:snapToGrid w:val="0"/>
          <w:kern w:val="22"/>
          <w:szCs w:val="22"/>
        </w:rPr>
        <w:t>Decides</w:t>
      </w:r>
      <w:r w:rsidR="008738BC" w:rsidRPr="00112ED8">
        <w:rPr>
          <w:snapToGrid w:val="0"/>
          <w:kern w:val="22"/>
          <w:szCs w:val="22"/>
        </w:rPr>
        <w:t xml:space="preserve"> to </w:t>
      </w:r>
      <w:r w:rsidR="00965709" w:rsidRPr="00112ED8">
        <w:rPr>
          <w:snapToGrid w:val="0"/>
          <w:kern w:val="22"/>
          <w:szCs w:val="22"/>
        </w:rPr>
        <w:t xml:space="preserve">explore the current finance landscape with a view to </w:t>
      </w:r>
      <w:r w:rsidR="00EC37EC" w:rsidRPr="00112ED8">
        <w:rPr>
          <w:snapToGrid w:val="0"/>
          <w:kern w:val="22"/>
          <w:szCs w:val="22"/>
        </w:rPr>
        <w:t>assess</w:t>
      </w:r>
      <w:r w:rsidR="002F5E76" w:rsidRPr="00112ED8">
        <w:rPr>
          <w:snapToGrid w:val="0"/>
          <w:kern w:val="22"/>
          <w:szCs w:val="22"/>
        </w:rPr>
        <w:t>ing</w:t>
      </w:r>
      <w:r w:rsidR="00EC37EC" w:rsidRPr="00112ED8">
        <w:rPr>
          <w:snapToGrid w:val="0"/>
          <w:kern w:val="22"/>
          <w:szCs w:val="22"/>
        </w:rPr>
        <w:t xml:space="preserve"> gaps and overlaps, and to </w:t>
      </w:r>
      <w:r w:rsidR="00E55D31" w:rsidRPr="00112ED8">
        <w:rPr>
          <w:snapToGrid w:val="0"/>
          <w:kern w:val="22"/>
          <w:szCs w:val="22"/>
        </w:rPr>
        <w:t>identify</w:t>
      </w:r>
      <w:r w:rsidR="002F5E76" w:rsidRPr="00112ED8">
        <w:rPr>
          <w:snapToGrid w:val="0"/>
          <w:kern w:val="22"/>
          <w:szCs w:val="22"/>
        </w:rPr>
        <w:t>ing</w:t>
      </w:r>
      <w:r w:rsidR="00E55D31" w:rsidRPr="00112ED8">
        <w:rPr>
          <w:snapToGrid w:val="0"/>
          <w:kern w:val="22"/>
          <w:szCs w:val="22"/>
        </w:rPr>
        <w:t xml:space="preserve"> </w:t>
      </w:r>
      <w:r w:rsidR="00117165" w:rsidRPr="00112ED8">
        <w:rPr>
          <w:snapToGrid w:val="0"/>
          <w:kern w:val="22"/>
          <w:szCs w:val="22"/>
        </w:rPr>
        <w:t>opportunities</w:t>
      </w:r>
      <w:r w:rsidR="00E55D31" w:rsidRPr="00112ED8">
        <w:rPr>
          <w:snapToGrid w:val="0"/>
          <w:kern w:val="22"/>
          <w:szCs w:val="22"/>
        </w:rPr>
        <w:t xml:space="preserve"> to strengthen, simplify and reform existing instruments to strengthen the current finance landscape</w:t>
      </w:r>
      <w:r w:rsidR="002F5E76" w:rsidRPr="00112ED8">
        <w:rPr>
          <w:snapToGrid w:val="0"/>
          <w:kern w:val="22"/>
          <w:szCs w:val="22"/>
        </w:rPr>
        <w:t xml:space="preserve"> for </w:t>
      </w:r>
      <w:proofErr w:type="gramStart"/>
      <w:r w:rsidR="002F5E76" w:rsidRPr="00112ED8">
        <w:rPr>
          <w:snapToGrid w:val="0"/>
          <w:kern w:val="22"/>
          <w:szCs w:val="22"/>
        </w:rPr>
        <w:t>biodiversity;</w:t>
      </w:r>
      <w:proofErr w:type="gramEnd"/>
      <w:r w:rsidR="008738BC" w:rsidRPr="00112ED8">
        <w:rPr>
          <w:snapToGrid w:val="0"/>
          <w:kern w:val="22"/>
          <w:szCs w:val="22"/>
        </w:rPr>
        <w:t xml:space="preserve"> </w:t>
      </w:r>
    </w:p>
    <w:p w14:paraId="6B646E57" w14:textId="6013ADF6" w:rsidR="002F5E76" w:rsidRDefault="0061409B" w:rsidP="00A3490B">
      <w:pPr>
        <w:suppressLineNumbers/>
        <w:suppressAutoHyphens/>
        <w:kinsoku w:val="0"/>
        <w:overflowPunct w:val="0"/>
        <w:autoSpaceDE w:val="0"/>
        <w:autoSpaceDN w:val="0"/>
        <w:adjustRightInd w:val="0"/>
        <w:snapToGrid w:val="0"/>
        <w:spacing w:before="120" w:after="120"/>
        <w:ind w:firstLine="709"/>
        <w:rPr>
          <w:snapToGrid w:val="0"/>
          <w:kern w:val="22"/>
          <w:szCs w:val="22"/>
        </w:rPr>
      </w:pPr>
      <w:r>
        <w:rPr>
          <w:snapToGrid w:val="0"/>
          <w:kern w:val="22"/>
          <w:szCs w:val="22"/>
        </w:rPr>
        <w:t>4</w:t>
      </w:r>
      <w:r w:rsidR="001513B5">
        <w:rPr>
          <w:snapToGrid w:val="0"/>
          <w:kern w:val="22"/>
          <w:szCs w:val="22"/>
        </w:rPr>
        <w:t>1</w:t>
      </w:r>
      <w:r w:rsidR="002F5E76" w:rsidRPr="00112ED8">
        <w:rPr>
          <w:snapToGrid w:val="0"/>
          <w:kern w:val="22"/>
          <w:szCs w:val="22"/>
        </w:rPr>
        <w:t xml:space="preserve">. </w:t>
      </w:r>
      <w:r w:rsidR="002F5E76" w:rsidRPr="00112ED8">
        <w:rPr>
          <w:snapToGrid w:val="0"/>
          <w:kern w:val="22"/>
          <w:szCs w:val="22"/>
        </w:rPr>
        <w:tab/>
      </w:r>
      <w:r w:rsidR="002F5E76" w:rsidRPr="00112ED8">
        <w:rPr>
          <w:i/>
          <w:iCs/>
          <w:snapToGrid w:val="0"/>
          <w:kern w:val="22"/>
          <w:szCs w:val="22"/>
        </w:rPr>
        <w:t>Further decides</w:t>
      </w:r>
      <w:r w:rsidR="002F5E76" w:rsidRPr="00112ED8">
        <w:rPr>
          <w:snapToGrid w:val="0"/>
          <w:kern w:val="22"/>
          <w:szCs w:val="22"/>
        </w:rPr>
        <w:t xml:space="preserve"> to </w:t>
      </w:r>
      <w:r w:rsidR="00E55D31" w:rsidRPr="00112ED8">
        <w:rPr>
          <w:snapToGrid w:val="0"/>
          <w:kern w:val="22"/>
          <w:szCs w:val="22"/>
        </w:rPr>
        <w:t xml:space="preserve">explore </w:t>
      </w:r>
      <w:r w:rsidR="002F5E76" w:rsidRPr="00112ED8">
        <w:rPr>
          <w:snapToGrid w:val="0"/>
          <w:kern w:val="22"/>
          <w:szCs w:val="22"/>
        </w:rPr>
        <w:t xml:space="preserve">proposals </w:t>
      </w:r>
      <w:r w:rsidR="00E55D31" w:rsidRPr="00112ED8">
        <w:rPr>
          <w:snapToGrid w:val="0"/>
          <w:kern w:val="22"/>
          <w:szCs w:val="22"/>
        </w:rPr>
        <w:t>for a</w:t>
      </w:r>
      <w:r w:rsidR="001513B5">
        <w:rPr>
          <w:snapToGrid w:val="0"/>
          <w:kern w:val="22"/>
          <w:szCs w:val="22"/>
        </w:rPr>
        <w:t xml:space="preserve"> global instrument on biodiversity finance </w:t>
      </w:r>
      <w:r w:rsidR="00E55D31" w:rsidRPr="00112ED8">
        <w:rPr>
          <w:snapToGrid w:val="0"/>
          <w:kern w:val="22"/>
          <w:szCs w:val="22"/>
        </w:rPr>
        <w:t xml:space="preserve">to mobilize resources from all sources commensurate to the ambition of the </w:t>
      </w:r>
      <w:r w:rsidR="001F2114">
        <w:rPr>
          <w:snapToGrid w:val="0"/>
          <w:kern w:val="22"/>
          <w:szCs w:val="22"/>
        </w:rPr>
        <w:t>g</w:t>
      </w:r>
      <w:r w:rsidR="00481421">
        <w:rPr>
          <w:snapToGrid w:val="0"/>
          <w:kern w:val="22"/>
          <w:szCs w:val="22"/>
        </w:rPr>
        <w:t xml:space="preserve">lobal </w:t>
      </w:r>
      <w:r w:rsidR="001F2114">
        <w:rPr>
          <w:snapToGrid w:val="0"/>
          <w:kern w:val="22"/>
          <w:szCs w:val="22"/>
        </w:rPr>
        <w:t>b</w:t>
      </w:r>
      <w:r w:rsidR="00481421">
        <w:rPr>
          <w:snapToGrid w:val="0"/>
          <w:kern w:val="22"/>
          <w:szCs w:val="22"/>
        </w:rPr>
        <w:t xml:space="preserve">iodiversity </w:t>
      </w:r>
      <w:r w:rsidR="001F2114">
        <w:rPr>
          <w:snapToGrid w:val="0"/>
          <w:kern w:val="22"/>
          <w:szCs w:val="22"/>
        </w:rPr>
        <w:t>f</w:t>
      </w:r>
      <w:r w:rsidR="00481421">
        <w:rPr>
          <w:snapToGrid w:val="0"/>
          <w:kern w:val="22"/>
          <w:szCs w:val="22"/>
        </w:rPr>
        <w:t>ramework</w:t>
      </w:r>
      <w:r w:rsidR="002F5E76" w:rsidRPr="00112ED8">
        <w:rPr>
          <w:snapToGrid w:val="0"/>
          <w:kern w:val="22"/>
          <w:szCs w:val="22"/>
        </w:rPr>
        <w:t xml:space="preserve"> based on the assessment made and the gaps identified in accordance with </w:t>
      </w:r>
      <w:r w:rsidR="00481421">
        <w:rPr>
          <w:snapToGrid w:val="0"/>
          <w:kern w:val="22"/>
          <w:szCs w:val="22"/>
        </w:rPr>
        <w:t xml:space="preserve">the previous </w:t>
      </w:r>
      <w:proofErr w:type="gramStart"/>
      <w:r w:rsidR="002F5E76" w:rsidRPr="00112ED8">
        <w:rPr>
          <w:snapToGrid w:val="0"/>
          <w:kern w:val="22"/>
          <w:szCs w:val="22"/>
        </w:rPr>
        <w:t>paragraph;</w:t>
      </w:r>
      <w:proofErr w:type="gramEnd"/>
    </w:p>
    <w:p w14:paraId="1329804B" w14:textId="1A37ACD0" w:rsidR="00BC5E2E" w:rsidRPr="003C6970" w:rsidRDefault="0061409B" w:rsidP="00A3490B">
      <w:pPr>
        <w:suppressLineNumbers/>
        <w:suppressAutoHyphens/>
        <w:kinsoku w:val="0"/>
        <w:overflowPunct w:val="0"/>
        <w:autoSpaceDE w:val="0"/>
        <w:autoSpaceDN w:val="0"/>
        <w:adjustRightInd w:val="0"/>
        <w:snapToGrid w:val="0"/>
        <w:spacing w:before="120" w:after="120"/>
        <w:ind w:firstLine="720"/>
        <w:rPr>
          <w:szCs w:val="22"/>
        </w:rPr>
      </w:pPr>
      <w:r>
        <w:rPr>
          <w:snapToGrid w:val="0"/>
          <w:kern w:val="22"/>
          <w:szCs w:val="22"/>
        </w:rPr>
        <w:t>4</w:t>
      </w:r>
      <w:r w:rsidR="001513B5">
        <w:rPr>
          <w:snapToGrid w:val="0"/>
          <w:kern w:val="22"/>
          <w:szCs w:val="22"/>
        </w:rPr>
        <w:t>2</w:t>
      </w:r>
      <w:r w:rsidR="00536323" w:rsidRPr="00112ED8">
        <w:rPr>
          <w:snapToGrid w:val="0"/>
          <w:kern w:val="22"/>
          <w:szCs w:val="22"/>
        </w:rPr>
        <w:t xml:space="preserve">. </w:t>
      </w:r>
      <w:r w:rsidR="00536323" w:rsidRPr="00112ED8">
        <w:rPr>
          <w:snapToGrid w:val="0"/>
          <w:kern w:val="22"/>
          <w:szCs w:val="22"/>
        </w:rPr>
        <w:tab/>
      </w:r>
      <w:r w:rsidR="00BC5E2E" w:rsidRPr="00112ED8">
        <w:rPr>
          <w:i/>
          <w:iCs/>
          <w:szCs w:val="22"/>
        </w:rPr>
        <w:t xml:space="preserve">Establishes </w:t>
      </w:r>
      <w:r w:rsidR="00BC5E2E" w:rsidRPr="00112ED8">
        <w:rPr>
          <w:szCs w:val="22"/>
        </w:rPr>
        <w:t xml:space="preserve">an </w:t>
      </w:r>
      <w:bookmarkStart w:id="5" w:name="_Hlk121518166"/>
      <w:r w:rsidR="0064724C" w:rsidRPr="00112ED8">
        <w:rPr>
          <w:szCs w:val="22"/>
        </w:rPr>
        <w:t>Advisory</w:t>
      </w:r>
      <w:r w:rsidR="00605953" w:rsidRPr="00112ED8">
        <w:rPr>
          <w:szCs w:val="22"/>
        </w:rPr>
        <w:t xml:space="preserve"> Committee on Resource Mobilization</w:t>
      </w:r>
      <w:bookmarkEnd w:id="5"/>
      <w:r w:rsidR="00D85409" w:rsidRPr="00112ED8">
        <w:rPr>
          <w:szCs w:val="22"/>
        </w:rPr>
        <w:t xml:space="preserve"> </w:t>
      </w:r>
      <w:r w:rsidR="00BC5E2E" w:rsidRPr="00112ED8">
        <w:rPr>
          <w:szCs w:val="22"/>
        </w:rPr>
        <w:t xml:space="preserve">to </w:t>
      </w:r>
      <w:r w:rsidR="00FC782F" w:rsidRPr="00112ED8">
        <w:rPr>
          <w:szCs w:val="22"/>
        </w:rPr>
        <w:t>support</w:t>
      </w:r>
      <w:r w:rsidR="00387787" w:rsidRPr="00112ED8">
        <w:rPr>
          <w:szCs w:val="22"/>
        </w:rPr>
        <w:t xml:space="preserve"> </w:t>
      </w:r>
      <w:r w:rsidR="00BC5E2E" w:rsidRPr="00112ED8">
        <w:rPr>
          <w:szCs w:val="22"/>
        </w:rPr>
        <w:t>strengthen</w:t>
      </w:r>
      <w:r w:rsidR="00FC782F" w:rsidRPr="00112ED8">
        <w:rPr>
          <w:szCs w:val="22"/>
        </w:rPr>
        <w:t>ing</w:t>
      </w:r>
      <w:r w:rsidR="00BC5E2E" w:rsidRPr="00112ED8">
        <w:rPr>
          <w:szCs w:val="22"/>
        </w:rPr>
        <w:t xml:space="preserve"> the </w:t>
      </w:r>
      <w:r w:rsidR="00BC5E2E" w:rsidRPr="00112ED8">
        <w:rPr>
          <w:snapToGrid w:val="0"/>
          <w:kern w:val="22"/>
          <w:szCs w:val="22"/>
        </w:rPr>
        <w:t xml:space="preserve">Strategy for Resource </w:t>
      </w:r>
      <w:r w:rsidR="00FC782F" w:rsidRPr="00112ED8">
        <w:rPr>
          <w:snapToGrid w:val="0"/>
          <w:kern w:val="22"/>
          <w:szCs w:val="22"/>
        </w:rPr>
        <w:t>M</w:t>
      </w:r>
      <w:r w:rsidR="00BC5E2E" w:rsidRPr="00112ED8">
        <w:rPr>
          <w:snapToGrid w:val="0"/>
          <w:kern w:val="22"/>
          <w:szCs w:val="22"/>
        </w:rPr>
        <w:t>obilization and</w:t>
      </w:r>
      <w:r w:rsidR="00F6245E" w:rsidRPr="00112ED8">
        <w:rPr>
          <w:snapToGrid w:val="0"/>
          <w:kern w:val="22"/>
          <w:szCs w:val="22"/>
        </w:rPr>
        <w:t xml:space="preserve"> </w:t>
      </w:r>
      <w:r w:rsidR="00E55D31" w:rsidRPr="00112ED8">
        <w:rPr>
          <w:snapToGrid w:val="0"/>
          <w:kern w:val="22"/>
          <w:szCs w:val="22"/>
        </w:rPr>
        <w:t>to</w:t>
      </w:r>
      <w:r w:rsidR="002F5E76" w:rsidRPr="00112ED8">
        <w:rPr>
          <w:snapToGrid w:val="0"/>
          <w:kern w:val="22"/>
          <w:szCs w:val="22"/>
        </w:rPr>
        <w:t xml:space="preserve"> operationalize the decisions taken in </w:t>
      </w:r>
      <w:r w:rsidR="00BB547F">
        <w:rPr>
          <w:snapToGrid w:val="0"/>
          <w:kern w:val="22"/>
          <w:szCs w:val="22"/>
        </w:rPr>
        <w:t xml:space="preserve">the previous </w:t>
      </w:r>
      <w:r w:rsidR="002F5E76" w:rsidRPr="00112ED8">
        <w:rPr>
          <w:snapToGrid w:val="0"/>
          <w:kern w:val="22"/>
          <w:szCs w:val="22"/>
        </w:rPr>
        <w:t>paragraphs</w:t>
      </w:r>
      <w:r w:rsidR="00112ED8">
        <w:rPr>
          <w:snapToGrid w:val="0"/>
          <w:kern w:val="22"/>
          <w:szCs w:val="22"/>
        </w:rPr>
        <w:t>,</w:t>
      </w:r>
      <w:r w:rsidR="00E55D31" w:rsidRPr="00112ED8">
        <w:rPr>
          <w:snapToGrid w:val="0"/>
          <w:kern w:val="22"/>
          <w:szCs w:val="22"/>
        </w:rPr>
        <w:t xml:space="preserve"> </w:t>
      </w:r>
      <w:r w:rsidR="00387787" w:rsidRPr="00112ED8">
        <w:rPr>
          <w:szCs w:val="22"/>
        </w:rPr>
        <w:t xml:space="preserve">based on the Terms of Reference provided in </w:t>
      </w:r>
      <w:r w:rsidR="008362E8">
        <w:rPr>
          <w:szCs w:val="22"/>
        </w:rPr>
        <w:t>a</w:t>
      </w:r>
      <w:r w:rsidR="00387787" w:rsidRPr="00112ED8">
        <w:rPr>
          <w:szCs w:val="22"/>
        </w:rPr>
        <w:t>nnex I</w:t>
      </w:r>
      <w:r w:rsidR="002F5E76" w:rsidRPr="00112ED8">
        <w:rPr>
          <w:szCs w:val="22"/>
        </w:rPr>
        <w:t>I</w:t>
      </w:r>
      <w:r w:rsidR="00387787" w:rsidRPr="00112ED8">
        <w:rPr>
          <w:szCs w:val="22"/>
        </w:rPr>
        <w:t xml:space="preserve"> of the present decision, and report thereon for consideration by the Subsidiary Body for Implementation at its fourth meeting and the Conference of the Parties at its sixteenth </w:t>
      </w:r>
      <w:proofErr w:type="gramStart"/>
      <w:r w:rsidR="00387787" w:rsidRPr="00112ED8">
        <w:rPr>
          <w:szCs w:val="22"/>
        </w:rPr>
        <w:t>meeting</w:t>
      </w:r>
      <w:r w:rsidR="00BC5E2E" w:rsidRPr="00112ED8">
        <w:rPr>
          <w:szCs w:val="22"/>
        </w:rPr>
        <w:t>;</w:t>
      </w:r>
      <w:proofErr w:type="gramEnd"/>
      <w:r w:rsidR="00F6245E" w:rsidRPr="003C6970">
        <w:rPr>
          <w:szCs w:val="22"/>
        </w:rPr>
        <w:t xml:space="preserve"> </w:t>
      </w:r>
    </w:p>
    <w:p w14:paraId="21439E78" w14:textId="37CCA5C9" w:rsidR="00BF2E62" w:rsidRPr="003C6970" w:rsidRDefault="0061409B" w:rsidP="00A3490B">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4</w:t>
      </w:r>
      <w:r w:rsidR="001513B5">
        <w:rPr>
          <w:snapToGrid w:val="0"/>
          <w:kern w:val="22"/>
          <w:szCs w:val="22"/>
        </w:rPr>
        <w:t>3</w:t>
      </w:r>
      <w:r w:rsidR="00FF6C53" w:rsidRPr="003C6970">
        <w:rPr>
          <w:snapToGrid w:val="0"/>
          <w:kern w:val="22"/>
          <w:szCs w:val="22"/>
        </w:rPr>
        <w:t>.</w:t>
      </w:r>
      <w:r w:rsidR="00FF6C53" w:rsidRPr="003C6970">
        <w:rPr>
          <w:snapToGrid w:val="0"/>
          <w:kern w:val="22"/>
          <w:szCs w:val="22"/>
        </w:rPr>
        <w:tab/>
      </w:r>
      <w:r w:rsidR="00BF2E62" w:rsidRPr="003C6970">
        <w:rPr>
          <w:i/>
          <w:snapToGrid w:val="0"/>
          <w:kern w:val="22"/>
          <w:szCs w:val="22"/>
        </w:rPr>
        <w:t>Invites</w:t>
      </w:r>
      <w:r w:rsidR="00BF2E62" w:rsidRPr="003C6970">
        <w:rPr>
          <w:snapToGrid w:val="0"/>
          <w:kern w:val="22"/>
          <w:szCs w:val="22"/>
        </w:rPr>
        <w:t xml:space="preserve"> Parties, other Governments, as well as relevant international organizations and initiatives to make submissions to the Executive Secretary on their experience</w:t>
      </w:r>
      <w:r w:rsidR="00417C30" w:rsidRPr="003C6970">
        <w:rPr>
          <w:snapToGrid w:val="0"/>
          <w:kern w:val="22"/>
          <w:szCs w:val="22"/>
        </w:rPr>
        <w:t>,</w:t>
      </w:r>
      <w:r w:rsidR="00417C30" w:rsidRPr="003C6970">
        <w:rPr>
          <w:szCs w:val="22"/>
        </w:rPr>
        <w:t xml:space="preserve"> good practices and lessons learned </w:t>
      </w:r>
      <w:r w:rsidR="00417C30" w:rsidRPr="003C6970">
        <w:rPr>
          <w:snapToGrid w:val="0"/>
          <w:kern w:val="22"/>
          <w:szCs w:val="22"/>
        </w:rPr>
        <w:t xml:space="preserve">with the Strategy for Resource Mobilization </w:t>
      </w:r>
      <w:r w:rsidR="00314993" w:rsidRPr="003C6970">
        <w:rPr>
          <w:snapToGrid w:val="0"/>
          <w:kern w:val="22"/>
          <w:szCs w:val="22"/>
        </w:rPr>
        <w:t xml:space="preserve">adopted by </w:t>
      </w:r>
      <w:r w:rsidR="00102DED">
        <w:rPr>
          <w:snapToGrid w:val="0"/>
          <w:kern w:val="22"/>
          <w:szCs w:val="22"/>
        </w:rPr>
        <w:t>the Conference of the Parties at its fifteenth meeting</w:t>
      </w:r>
      <w:r w:rsidR="00314993" w:rsidRPr="003C6970">
        <w:rPr>
          <w:snapToGrid w:val="0"/>
          <w:kern w:val="22"/>
          <w:szCs w:val="22"/>
        </w:rPr>
        <w:t xml:space="preserve"> </w:t>
      </w:r>
      <w:r w:rsidR="00417C30" w:rsidRPr="003C6970">
        <w:rPr>
          <w:snapToGrid w:val="0"/>
          <w:kern w:val="22"/>
          <w:szCs w:val="22"/>
        </w:rPr>
        <w:t>regarding its contribution towards facilitating the immediate mobili</w:t>
      </w:r>
      <w:r w:rsidR="00F73580">
        <w:rPr>
          <w:snapToGrid w:val="0"/>
          <w:kern w:val="22"/>
          <w:szCs w:val="22"/>
        </w:rPr>
        <w:t>z</w:t>
      </w:r>
      <w:r w:rsidR="00417C30" w:rsidRPr="003C6970">
        <w:rPr>
          <w:snapToGrid w:val="0"/>
          <w:kern w:val="22"/>
          <w:szCs w:val="22"/>
        </w:rPr>
        <w:t xml:space="preserve">ation of resources in support of the implementation of the post-2020 </w:t>
      </w:r>
      <w:r w:rsidR="00F73580">
        <w:rPr>
          <w:snapToGrid w:val="0"/>
          <w:kern w:val="22"/>
          <w:szCs w:val="22"/>
        </w:rPr>
        <w:t>g</w:t>
      </w:r>
      <w:r w:rsidR="00F246B0">
        <w:rPr>
          <w:snapToGrid w:val="0"/>
          <w:kern w:val="22"/>
          <w:szCs w:val="22"/>
        </w:rPr>
        <w:t xml:space="preserve">lobal </w:t>
      </w:r>
      <w:r w:rsidR="00F73580">
        <w:rPr>
          <w:snapToGrid w:val="0"/>
          <w:kern w:val="22"/>
          <w:szCs w:val="22"/>
        </w:rPr>
        <w:t>b</w:t>
      </w:r>
      <w:r w:rsidR="00F246B0">
        <w:rPr>
          <w:snapToGrid w:val="0"/>
          <w:kern w:val="22"/>
          <w:szCs w:val="22"/>
        </w:rPr>
        <w:t xml:space="preserve">iodiversity </w:t>
      </w:r>
      <w:r w:rsidR="00F73580">
        <w:rPr>
          <w:snapToGrid w:val="0"/>
          <w:kern w:val="22"/>
          <w:szCs w:val="22"/>
        </w:rPr>
        <w:t>f</w:t>
      </w:r>
      <w:r w:rsidR="00F246B0">
        <w:rPr>
          <w:snapToGrid w:val="0"/>
          <w:kern w:val="22"/>
          <w:szCs w:val="22"/>
        </w:rPr>
        <w:t>ramework</w:t>
      </w:r>
      <w:r w:rsidR="00417C30" w:rsidRPr="003C6970">
        <w:rPr>
          <w:i/>
          <w:iCs/>
          <w:snapToGrid w:val="0"/>
          <w:kern w:val="22"/>
          <w:szCs w:val="22"/>
        </w:rPr>
        <w:t xml:space="preserve"> and requests</w:t>
      </w:r>
      <w:r w:rsidR="00417C30" w:rsidRPr="003C6970">
        <w:rPr>
          <w:snapToGrid w:val="0"/>
          <w:kern w:val="22"/>
          <w:szCs w:val="22"/>
        </w:rPr>
        <w:t xml:space="preserve"> the Executive Secretary to compile these submissions for consideration by the </w:t>
      </w:r>
      <w:r w:rsidR="005E59AD">
        <w:rPr>
          <w:snapToGrid w:val="0"/>
          <w:kern w:val="22"/>
          <w:szCs w:val="22"/>
        </w:rPr>
        <w:t>Advisory</w:t>
      </w:r>
      <w:r w:rsidR="00E77A45" w:rsidRPr="003C6970">
        <w:rPr>
          <w:snapToGrid w:val="0"/>
          <w:kern w:val="22"/>
          <w:szCs w:val="22"/>
        </w:rPr>
        <w:t xml:space="preserve"> Committee on Resource </w:t>
      </w:r>
      <w:proofErr w:type="gramStart"/>
      <w:r w:rsidR="00E77A45" w:rsidRPr="003C6970">
        <w:rPr>
          <w:snapToGrid w:val="0"/>
          <w:kern w:val="22"/>
          <w:szCs w:val="22"/>
        </w:rPr>
        <w:t>Mobilization</w:t>
      </w:r>
      <w:r w:rsidR="00417C30" w:rsidRPr="003C6970">
        <w:rPr>
          <w:snapToGrid w:val="0"/>
          <w:kern w:val="22"/>
          <w:szCs w:val="22"/>
        </w:rPr>
        <w:t>;</w:t>
      </w:r>
      <w:proofErr w:type="gramEnd"/>
      <w:r w:rsidR="00417C30" w:rsidRPr="003C6970">
        <w:rPr>
          <w:snapToGrid w:val="0"/>
          <w:kern w:val="22"/>
          <w:szCs w:val="22"/>
        </w:rPr>
        <w:t xml:space="preserve"> </w:t>
      </w:r>
    </w:p>
    <w:p w14:paraId="3A2B67BB" w14:textId="2780250A" w:rsidR="00BC5E2E" w:rsidRPr="003C6970" w:rsidRDefault="00A324F8" w:rsidP="00A3490B">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4</w:t>
      </w:r>
      <w:r w:rsidR="001513B5">
        <w:rPr>
          <w:snapToGrid w:val="0"/>
          <w:kern w:val="22"/>
          <w:szCs w:val="22"/>
        </w:rPr>
        <w:t>4</w:t>
      </w:r>
      <w:r w:rsidR="00FF6C53" w:rsidRPr="003C6970">
        <w:rPr>
          <w:snapToGrid w:val="0"/>
          <w:kern w:val="22"/>
          <w:szCs w:val="22"/>
        </w:rPr>
        <w:t>.</w:t>
      </w:r>
      <w:r w:rsidR="00FF6C53" w:rsidRPr="003C6970">
        <w:rPr>
          <w:snapToGrid w:val="0"/>
          <w:kern w:val="22"/>
          <w:szCs w:val="22"/>
        </w:rPr>
        <w:tab/>
      </w:r>
      <w:r w:rsidR="00BC5E2E" w:rsidRPr="003C6970">
        <w:rPr>
          <w:i/>
          <w:snapToGrid w:val="0"/>
          <w:kern w:val="22"/>
          <w:szCs w:val="22"/>
        </w:rPr>
        <w:t>Requests</w:t>
      </w:r>
      <w:r w:rsidR="00BC5E2E" w:rsidRPr="003C6970">
        <w:rPr>
          <w:snapToGrid w:val="0"/>
          <w:kern w:val="22"/>
          <w:szCs w:val="22"/>
        </w:rPr>
        <w:t xml:space="preserve"> </w:t>
      </w:r>
      <w:r w:rsidR="00BC5E2E" w:rsidRPr="00112ED8">
        <w:rPr>
          <w:snapToGrid w:val="0"/>
          <w:kern w:val="22"/>
          <w:szCs w:val="22"/>
        </w:rPr>
        <w:t xml:space="preserve">the Subsidiary Body on Implementation at its fourth meeting to </w:t>
      </w:r>
      <w:r w:rsidR="00FF6C53" w:rsidRPr="00112ED8">
        <w:rPr>
          <w:szCs w:val="22"/>
        </w:rPr>
        <w:t xml:space="preserve">consider and further develop as appropriate the </w:t>
      </w:r>
      <w:r w:rsidR="00807FCA" w:rsidRPr="00112ED8">
        <w:rPr>
          <w:szCs w:val="22"/>
        </w:rPr>
        <w:t>recommendations</w:t>
      </w:r>
      <w:r w:rsidR="00112ED8">
        <w:rPr>
          <w:szCs w:val="22"/>
        </w:rPr>
        <w:t xml:space="preserve"> </w:t>
      </w:r>
      <w:r w:rsidR="00FF6C53" w:rsidRPr="00112ED8">
        <w:rPr>
          <w:snapToGrid w:val="0"/>
          <w:kern w:val="22"/>
          <w:szCs w:val="22"/>
        </w:rPr>
        <w:t>from</w:t>
      </w:r>
      <w:r w:rsidR="00BC5E2E" w:rsidRPr="00112ED8">
        <w:rPr>
          <w:snapToGrid w:val="0"/>
          <w:kern w:val="22"/>
          <w:szCs w:val="22"/>
        </w:rPr>
        <w:t xml:space="preserve"> the </w:t>
      </w:r>
      <w:r w:rsidR="0064724C" w:rsidRPr="00112ED8">
        <w:rPr>
          <w:snapToGrid w:val="0"/>
          <w:kern w:val="22"/>
          <w:szCs w:val="22"/>
        </w:rPr>
        <w:t>Advisory</w:t>
      </w:r>
      <w:r w:rsidR="00E77A45" w:rsidRPr="00112ED8">
        <w:rPr>
          <w:snapToGrid w:val="0"/>
          <w:kern w:val="22"/>
          <w:szCs w:val="22"/>
        </w:rPr>
        <w:t xml:space="preserve"> Committee</w:t>
      </w:r>
      <w:r w:rsidR="00FF6C53" w:rsidRPr="00112ED8">
        <w:rPr>
          <w:i/>
          <w:iCs/>
          <w:szCs w:val="22"/>
        </w:rPr>
        <w:t xml:space="preserve">, </w:t>
      </w:r>
      <w:r w:rsidR="00BC5E2E" w:rsidRPr="00112ED8">
        <w:rPr>
          <w:snapToGrid w:val="0"/>
          <w:kern w:val="22"/>
          <w:szCs w:val="22"/>
        </w:rPr>
        <w:t xml:space="preserve">for consideration and </w:t>
      </w:r>
      <w:r w:rsidR="00807FCA" w:rsidRPr="00112ED8">
        <w:rPr>
          <w:snapToGrid w:val="0"/>
          <w:kern w:val="22"/>
          <w:szCs w:val="22"/>
        </w:rPr>
        <w:t xml:space="preserve">adoption </w:t>
      </w:r>
      <w:r w:rsidR="00BC5E2E" w:rsidRPr="00112ED8">
        <w:rPr>
          <w:snapToGrid w:val="0"/>
          <w:kern w:val="22"/>
          <w:szCs w:val="22"/>
        </w:rPr>
        <w:t>by the Conference</w:t>
      </w:r>
      <w:r w:rsidR="00BC5E2E" w:rsidRPr="003C6970">
        <w:rPr>
          <w:snapToGrid w:val="0"/>
          <w:kern w:val="22"/>
          <w:szCs w:val="22"/>
        </w:rPr>
        <w:t xml:space="preserve"> of the Parties at its sixteenth </w:t>
      </w:r>
      <w:proofErr w:type="gramStart"/>
      <w:r w:rsidR="00BC5E2E" w:rsidRPr="003C6970">
        <w:rPr>
          <w:snapToGrid w:val="0"/>
          <w:kern w:val="22"/>
          <w:szCs w:val="22"/>
        </w:rPr>
        <w:t>meeting</w:t>
      </w:r>
      <w:r w:rsidR="00BF2E62" w:rsidRPr="003C6970">
        <w:rPr>
          <w:snapToGrid w:val="0"/>
          <w:kern w:val="22"/>
          <w:szCs w:val="22"/>
        </w:rPr>
        <w:t>;</w:t>
      </w:r>
      <w:proofErr w:type="gramEnd"/>
    </w:p>
    <w:p w14:paraId="3765CB97" w14:textId="088CFF85" w:rsidR="00B91DD4" w:rsidRPr="008B54C5" w:rsidRDefault="001513B5" w:rsidP="00A3490B">
      <w:pPr>
        <w:suppressLineNumbers/>
        <w:suppressAutoHyphens/>
        <w:kinsoku w:val="0"/>
        <w:overflowPunct w:val="0"/>
        <w:autoSpaceDE w:val="0"/>
        <w:autoSpaceDN w:val="0"/>
        <w:adjustRightInd w:val="0"/>
        <w:snapToGrid w:val="0"/>
        <w:spacing w:before="120" w:after="120"/>
        <w:ind w:firstLine="720"/>
        <w:rPr>
          <w:b/>
          <w:bCs/>
          <w:snapToGrid w:val="0"/>
          <w:kern w:val="22"/>
          <w:szCs w:val="22"/>
        </w:rPr>
      </w:pPr>
      <w:r>
        <w:rPr>
          <w:snapToGrid w:val="0"/>
          <w:kern w:val="22"/>
          <w:szCs w:val="22"/>
        </w:rPr>
        <w:t>45</w:t>
      </w:r>
      <w:r w:rsidR="00471D76" w:rsidRPr="003C6970">
        <w:rPr>
          <w:snapToGrid w:val="0"/>
          <w:kern w:val="22"/>
          <w:szCs w:val="22"/>
        </w:rPr>
        <w:t>.</w:t>
      </w:r>
      <w:r w:rsidR="00471D76" w:rsidRPr="003C6970">
        <w:rPr>
          <w:snapToGrid w:val="0"/>
          <w:kern w:val="22"/>
          <w:szCs w:val="22"/>
        </w:rPr>
        <w:tab/>
      </w:r>
      <w:r w:rsidR="00471D76" w:rsidRPr="003C6970">
        <w:rPr>
          <w:i/>
          <w:iCs/>
          <w:snapToGrid w:val="0"/>
          <w:kern w:val="22"/>
          <w:szCs w:val="22"/>
        </w:rPr>
        <w:t xml:space="preserve">Decides </w:t>
      </w:r>
      <w:r w:rsidR="00471D76" w:rsidRPr="003C6970">
        <w:rPr>
          <w:snapToGrid w:val="0"/>
          <w:kern w:val="22"/>
          <w:szCs w:val="22"/>
        </w:rPr>
        <w:t xml:space="preserve">to keep the implementation of the </w:t>
      </w:r>
      <w:r w:rsidR="008738BC" w:rsidRPr="003C6970">
        <w:rPr>
          <w:snapToGrid w:val="0"/>
          <w:kern w:val="22"/>
          <w:szCs w:val="22"/>
        </w:rPr>
        <w:t>S</w:t>
      </w:r>
      <w:r w:rsidR="00471D76" w:rsidRPr="003C6970">
        <w:rPr>
          <w:snapToGrid w:val="0"/>
          <w:kern w:val="22"/>
          <w:szCs w:val="22"/>
        </w:rPr>
        <w:t xml:space="preserve">trategy for </w:t>
      </w:r>
      <w:r w:rsidR="008738BC" w:rsidRPr="003C6970">
        <w:rPr>
          <w:snapToGrid w:val="0"/>
          <w:kern w:val="22"/>
          <w:szCs w:val="22"/>
        </w:rPr>
        <w:t>R</w:t>
      </w:r>
      <w:r w:rsidR="00471D76" w:rsidRPr="003C6970">
        <w:rPr>
          <w:snapToGrid w:val="0"/>
          <w:kern w:val="22"/>
          <w:szCs w:val="22"/>
        </w:rPr>
        <w:t xml:space="preserve">esource </w:t>
      </w:r>
      <w:r w:rsidR="008738BC" w:rsidRPr="003C6970">
        <w:rPr>
          <w:snapToGrid w:val="0"/>
          <w:kern w:val="22"/>
          <w:szCs w:val="22"/>
        </w:rPr>
        <w:t>M</w:t>
      </w:r>
      <w:r w:rsidR="00471D76" w:rsidRPr="003C6970">
        <w:rPr>
          <w:snapToGrid w:val="0"/>
          <w:kern w:val="22"/>
          <w:szCs w:val="22"/>
        </w:rPr>
        <w:t xml:space="preserve">obilization under review at each </w:t>
      </w:r>
      <w:r w:rsidR="00AA0F9C">
        <w:rPr>
          <w:snapToGrid w:val="0"/>
          <w:kern w:val="22"/>
          <w:szCs w:val="22"/>
        </w:rPr>
        <w:t>meeting of the Conference of the Parties</w:t>
      </w:r>
      <w:r w:rsidR="008738BC" w:rsidRPr="003C6970">
        <w:rPr>
          <w:snapToGrid w:val="0"/>
          <w:kern w:val="22"/>
          <w:szCs w:val="22"/>
        </w:rPr>
        <w:t>, starting at COP</w:t>
      </w:r>
      <w:r w:rsidR="00753680">
        <w:rPr>
          <w:snapToGrid w:val="0"/>
          <w:kern w:val="22"/>
          <w:szCs w:val="22"/>
        </w:rPr>
        <w:t>-</w:t>
      </w:r>
      <w:r w:rsidR="008738BC" w:rsidRPr="003C6970">
        <w:rPr>
          <w:snapToGrid w:val="0"/>
          <w:kern w:val="22"/>
          <w:szCs w:val="22"/>
        </w:rPr>
        <w:t>17</w:t>
      </w:r>
      <w:r w:rsidR="00471D76" w:rsidRPr="003C6970">
        <w:rPr>
          <w:snapToGrid w:val="0"/>
          <w:kern w:val="22"/>
          <w:szCs w:val="22"/>
        </w:rPr>
        <w:t xml:space="preserve">, </w:t>
      </w:r>
      <w:r w:rsidR="00F05BF1" w:rsidRPr="003C6970">
        <w:rPr>
          <w:snapToGrid w:val="0"/>
          <w:kern w:val="22"/>
          <w:szCs w:val="22"/>
        </w:rPr>
        <w:t xml:space="preserve">through the global stocktake, </w:t>
      </w:r>
      <w:r w:rsidR="00471D76" w:rsidRPr="003C6970">
        <w:rPr>
          <w:snapToGrid w:val="0"/>
          <w:kern w:val="22"/>
          <w:szCs w:val="22"/>
        </w:rPr>
        <w:t xml:space="preserve">establishing an iterative process to facilitate any further adaptation of the strategy to allow for the timely mobilization of resources in support of the implementation of the post-2020 </w:t>
      </w:r>
      <w:r w:rsidR="00AA0F9C">
        <w:rPr>
          <w:snapToGrid w:val="0"/>
          <w:kern w:val="22"/>
          <w:szCs w:val="22"/>
        </w:rPr>
        <w:t>g</w:t>
      </w:r>
      <w:r w:rsidR="00F246B0">
        <w:rPr>
          <w:snapToGrid w:val="0"/>
          <w:kern w:val="22"/>
          <w:szCs w:val="22"/>
        </w:rPr>
        <w:t xml:space="preserve">lobal </w:t>
      </w:r>
      <w:r w:rsidR="00AA0F9C">
        <w:rPr>
          <w:snapToGrid w:val="0"/>
          <w:kern w:val="22"/>
          <w:szCs w:val="22"/>
        </w:rPr>
        <w:t>b</w:t>
      </w:r>
      <w:r w:rsidR="00F246B0">
        <w:rPr>
          <w:snapToGrid w:val="0"/>
          <w:kern w:val="22"/>
          <w:szCs w:val="22"/>
        </w:rPr>
        <w:t xml:space="preserve">iodiversity </w:t>
      </w:r>
      <w:r w:rsidR="00AA0F9C">
        <w:rPr>
          <w:snapToGrid w:val="0"/>
          <w:kern w:val="22"/>
          <w:szCs w:val="22"/>
        </w:rPr>
        <w:t>f</w:t>
      </w:r>
      <w:r w:rsidR="00F246B0">
        <w:rPr>
          <w:snapToGrid w:val="0"/>
          <w:kern w:val="22"/>
          <w:szCs w:val="22"/>
        </w:rPr>
        <w:t>ramework</w:t>
      </w:r>
      <w:r w:rsidR="00471D76" w:rsidRPr="003C6970">
        <w:rPr>
          <w:snapToGrid w:val="0"/>
          <w:kern w:val="22"/>
          <w:szCs w:val="22"/>
        </w:rPr>
        <w:t xml:space="preserve"> by </w:t>
      </w:r>
      <w:proofErr w:type="gramStart"/>
      <w:r w:rsidR="00471D76" w:rsidRPr="003C6970">
        <w:rPr>
          <w:snapToGrid w:val="0"/>
          <w:kern w:val="22"/>
          <w:szCs w:val="22"/>
        </w:rPr>
        <w:t>2030</w:t>
      </w:r>
      <w:r w:rsidR="001E2AB8" w:rsidRPr="003C6970">
        <w:rPr>
          <w:snapToGrid w:val="0"/>
          <w:kern w:val="22"/>
          <w:szCs w:val="22"/>
        </w:rPr>
        <w:t>;</w:t>
      </w:r>
      <w:proofErr w:type="gramEnd"/>
    </w:p>
    <w:p w14:paraId="0906FBE6" w14:textId="77777777" w:rsidR="003E0D7D" w:rsidRDefault="003E0D7D" w:rsidP="00A3490B">
      <w:pPr>
        <w:keepNext/>
        <w:suppressLineNumbers/>
        <w:suppressAutoHyphens/>
        <w:kinsoku w:val="0"/>
        <w:overflowPunct w:val="0"/>
        <w:autoSpaceDE w:val="0"/>
        <w:autoSpaceDN w:val="0"/>
        <w:adjustRightInd w:val="0"/>
        <w:snapToGrid w:val="0"/>
        <w:spacing w:before="120" w:after="120"/>
        <w:ind w:hanging="11"/>
        <w:jc w:val="left"/>
        <w:rPr>
          <w:b/>
          <w:snapToGrid w:val="0"/>
          <w:kern w:val="22"/>
          <w:szCs w:val="22"/>
        </w:rPr>
      </w:pPr>
      <w:r>
        <w:rPr>
          <w:b/>
          <w:snapToGrid w:val="0"/>
          <w:kern w:val="22"/>
          <w:szCs w:val="22"/>
        </w:rPr>
        <w:t>Supportive activities of the Executive Secretary</w:t>
      </w:r>
    </w:p>
    <w:p w14:paraId="6BFA6BB6" w14:textId="5BD6201C" w:rsidR="003E0D7D" w:rsidRDefault="001513B5" w:rsidP="00A3490B">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46</w:t>
      </w:r>
      <w:r w:rsidR="003E0D7D">
        <w:rPr>
          <w:snapToGrid w:val="0"/>
          <w:kern w:val="22"/>
          <w:szCs w:val="22"/>
        </w:rPr>
        <w:t>.</w:t>
      </w:r>
      <w:r w:rsidR="003E0D7D">
        <w:rPr>
          <w:snapToGrid w:val="0"/>
          <w:kern w:val="22"/>
          <w:szCs w:val="22"/>
        </w:rPr>
        <w:tab/>
      </w:r>
      <w:r w:rsidR="003E0D7D" w:rsidRPr="00773D29">
        <w:rPr>
          <w:i/>
          <w:snapToGrid w:val="0"/>
          <w:kern w:val="22"/>
          <w:szCs w:val="22"/>
        </w:rPr>
        <w:t>Requests</w:t>
      </w:r>
      <w:r w:rsidR="003E0D7D" w:rsidRPr="00773D29">
        <w:rPr>
          <w:snapToGrid w:val="0"/>
          <w:kern w:val="22"/>
          <w:szCs w:val="22"/>
        </w:rPr>
        <w:t xml:space="preserve"> the Executive Secretary, subject to the availability of financial resources:</w:t>
      </w:r>
    </w:p>
    <w:p w14:paraId="7DD83888" w14:textId="7D1ABA78" w:rsidR="00CA0E33" w:rsidRPr="00773D29" w:rsidRDefault="006A5F75" w:rsidP="00A3490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773D29">
        <w:rPr>
          <w:rFonts w:eastAsia="DengXian"/>
          <w:snapToGrid w:val="0"/>
          <w:kern w:val="22"/>
          <w:szCs w:val="22"/>
          <w:lang w:eastAsia="zh-CN"/>
        </w:rPr>
        <w:t>(a)</w:t>
      </w:r>
      <w:r w:rsidRPr="00773D29">
        <w:rPr>
          <w:rFonts w:eastAsia="DengXian"/>
          <w:snapToGrid w:val="0"/>
          <w:kern w:val="22"/>
          <w:szCs w:val="22"/>
          <w:lang w:eastAsia="zh-CN"/>
        </w:rPr>
        <w:tab/>
      </w:r>
      <w:r w:rsidR="00A7431B">
        <w:rPr>
          <w:rFonts w:eastAsia="DengXian"/>
          <w:snapToGrid w:val="0"/>
          <w:kern w:val="22"/>
          <w:szCs w:val="22"/>
          <w:lang w:eastAsia="zh-CN"/>
        </w:rPr>
        <w:t>T</w:t>
      </w:r>
      <w:r w:rsidR="00AD21A7" w:rsidRPr="00773D29">
        <w:rPr>
          <w:rFonts w:eastAsia="DengXian"/>
          <w:snapToGrid w:val="0"/>
          <w:kern w:val="22"/>
          <w:szCs w:val="22"/>
          <w:lang w:eastAsia="zh-CN"/>
        </w:rPr>
        <w:t xml:space="preserve">o establish a technical expert group with terms of reference provided in </w:t>
      </w:r>
      <w:r w:rsidR="001E40A3">
        <w:rPr>
          <w:rFonts w:eastAsia="DengXian"/>
          <w:snapToGrid w:val="0"/>
          <w:kern w:val="22"/>
          <w:szCs w:val="22"/>
          <w:lang w:eastAsia="zh-CN"/>
        </w:rPr>
        <w:t>a</w:t>
      </w:r>
      <w:r w:rsidR="00AD21A7" w:rsidRPr="00773D29">
        <w:rPr>
          <w:rFonts w:eastAsia="DengXian"/>
          <w:snapToGrid w:val="0"/>
          <w:kern w:val="22"/>
          <w:szCs w:val="22"/>
          <w:lang w:eastAsia="zh-CN"/>
        </w:rPr>
        <w:t>nnex I</w:t>
      </w:r>
      <w:r w:rsidR="00BB547F">
        <w:rPr>
          <w:rFonts w:eastAsia="DengXian"/>
          <w:snapToGrid w:val="0"/>
          <w:kern w:val="22"/>
          <w:szCs w:val="22"/>
          <w:lang w:eastAsia="zh-CN"/>
        </w:rPr>
        <w:t>I</w:t>
      </w:r>
      <w:r w:rsidR="00AD21A7" w:rsidRPr="00773D29">
        <w:rPr>
          <w:rFonts w:eastAsia="DengXian"/>
          <w:snapToGrid w:val="0"/>
          <w:kern w:val="22"/>
          <w:szCs w:val="22"/>
          <w:lang w:eastAsia="zh-CN"/>
        </w:rPr>
        <w:t xml:space="preserve">I </w:t>
      </w:r>
      <w:r w:rsidR="00A7431B">
        <w:rPr>
          <w:rFonts w:eastAsia="DengXian"/>
          <w:snapToGrid w:val="0"/>
          <w:kern w:val="22"/>
          <w:szCs w:val="22"/>
          <w:lang w:eastAsia="zh-CN"/>
        </w:rPr>
        <w:t>to</w:t>
      </w:r>
      <w:r w:rsidR="00A7431B" w:rsidRPr="00773D29">
        <w:rPr>
          <w:rFonts w:eastAsia="DengXian"/>
          <w:snapToGrid w:val="0"/>
          <w:kern w:val="22"/>
          <w:szCs w:val="22"/>
          <w:lang w:eastAsia="zh-CN"/>
        </w:rPr>
        <w:t xml:space="preserve"> </w:t>
      </w:r>
      <w:r w:rsidR="00AD21A7" w:rsidRPr="00773D29">
        <w:rPr>
          <w:rFonts w:eastAsia="DengXian"/>
          <w:snapToGrid w:val="0"/>
          <w:kern w:val="22"/>
          <w:szCs w:val="22"/>
          <w:lang w:eastAsia="zh-CN"/>
        </w:rPr>
        <w:t xml:space="preserve">the present decision, on the financial reporting elements in the monitoring framework of the post-2020 </w:t>
      </w:r>
      <w:r w:rsidR="00AA0F9C">
        <w:rPr>
          <w:rFonts w:eastAsia="DengXian"/>
          <w:snapToGrid w:val="0"/>
          <w:kern w:val="22"/>
          <w:szCs w:val="22"/>
          <w:lang w:eastAsia="zh-CN"/>
        </w:rPr>
        <w:t>global biodiversity framework</w:t>
      </w:r>
      <w:r w:rsidR="00AD21A7" w:rsidRPr="00773D29">
        <w:rPr>
          <w:rFonts w:eastAsia="DengXian"/>
          <w:snapToGrid w:val="0"/>
          <w:kern w:val="22"/>
          <w:szCs w:val="22"/>
          <w:lang w:eastAsia="zh-CN"/>
        </w:rPr>
        <w:t xml:space="preserve">, for the consideration of the Conference of the Parties at its sixteenth </w:t>
      </w:r>
      <w:proofErr w:type="gramStart"/>
      <w:r w:rsidR="00AD21A7" w:rsidRPr="00773D29">
        <w:rPr>
          <w:rFonts w:eastAsia="DengXian"/>
          <w:snapToGrid w:val="0"/>
          <w:kern w:val="22"/>
          <w:szCs w:val="22"/>
          <w:lang w:eastAsia="zh-CN"/>
        </w:rPr>
        <w:t>meeting;</w:t>
      </w:r>
      <w:proofErr w:type="gramEnd"/>
    </w:p>
    <w:p w14:paraId="385590B9" w14:textId="243338F5" w:rsidR="00B74776" w:rsidRPr="00773D29" w:rsidRDefault="00B74776" w:rsidP="00A3490B">
      <w:pPr>
        <w:suppressLineNumbers/>
        <w:suppressAutoHyphens/>
        <w:spacing w:before="120" w:after="120"/>
        <w:ind w:firstLine="720"/>
        <w:rPr>
          <w:szCs w:val="22"/>
          <w:lang w:eastAsia="zh-CN"/>
        </w:rPr>
      </w:pPr>
      <w:r w:rsidRPr="00773D29">
        <w:rPr>
          <w:szCs w:val="22"/>
          <w:lang w:eastAsia="zh-CN"/>
        </w:rPr>
        <w:t>(b)</w:t>
      </w:r>
      <w:r w:rsidRPr="00773D29">
        <w:rPr>
          <w:szCs w:val="22"/>
          <w:lang w:eastAsia="zh-CN"/>
        </w:rPr>
        <w:tab/>
      </w:r>
      <w:r w:rsidR="00A7431B">
        <w:rPr>
          <w:szCs w:val="22"/>
          <w:lang w:eastAsia="zh-CN"/>
        </w:rPr>
        <w:t>T</w:t>
      </w:r>
      <w:r w:rsidR="0022417D" w:rsidRPr="00773D29">
        <w:rPr>
          <w:szCs w:val="22"/>
          <w:lang w:eastAsia="zh-CN"/>
        </w:rPr>
        <w:t xml:space="preserve">o send a notification to developing country Parties and Parties with economies in transition </w:t>
      </w:r>
      <w:r w:rsidR="008D06C3" w:rsidRPr="00773D29">
        <w:rPr>
          <w:szCs w:val="22"/>
          <w:lang w:eastAsia="zh-CN"/>
        </w:rPr>
        <w:t xml:space="preserve">inviting them </w:t>
      </w:r>
      <w:r w:rsidR="0022417D" w:rsidRPr="00773D29">
        <w:rPr>
          <w:szCs w:val="22"/>
          <w:lang w:eastAsia="zh-CN"/>
        </w:rPr>
        <w:t>to consider, taking into account national circumstances, whether they are in a position to voluntarily assume the obligations of the developed country Parties</w:t>
      </w:r>
      <w:r w:rsidR="008D06C3" w:rsidRPr="00773D29">
        <w:rPr>
          <w:szCs w:val="22"/>
          <w:lang w:eastAsia="zh-CN"/>
        </w:rPr>
        <w:t xml:space="preserve"> in accordance </w:t>
      </w:r>
      <w:r w:rsidR="008D06C3" w:rsidRPr="005B139B">
        <w:rPr>
          <w:szCs w:val="22"/>
          <w:lang w:eastAsia="zh-CN"/>
        </w:rPr>
        <w:t>with Article</w:t>
      </w:r>
      <w:r w:rsidR="00286FC6" w:rsidRPr="0075258A">
        <w:rPr>
          <w:szCs w:val="22"/>
          <w:lang w:eastAsia="zh-CN"/>
        </w:rPr>
        <w:t xml:space="preserve"> 20</w:t>
      </w:r>
      <w:r w:rsidR="00286FC6" w:rsidRPr="000B4470">
        <w:rPr>
          <w:szCs w:val="22"/>
          <w:lang w:eastAsia="zh-CN"/>
        </w:rPr>
        <w:t xml:space="preserve"> of the Convention</w:t>
      </w:r>
      <w:r w:rsidR="00ED0C4C" w:rsidRPr="000B4470">
        <w:rPr>
          <w:szCs w:val="22"/>
          <w:lang w:eastAsia="zh-CN"/>
        </w:rPr>
        <w:t xml:space="preserve">, </w:t>
      </w:r>
      <w:r w:rsidR="00295563" w:rsidRPr="000B4470">
        <w:rPr>
          <w:szCs w:val="22"/>
          <w:lang w:eastAsia="zh-CN"/>
        </w:rPr>
        <w:t>and</w:t>
      </w:r>
      <w:r w:rsidR="00533991" w:rsidRPr="000B4470">
        <w:rPr>
          <w:szCs w:val="22"/>
          <w:lang w:eastAsia="zh-CN"/>
        </w:rPr>
        <w:t>,</w:t>
      </w:r>
      <w:r w:rsidR="00295563" w:rsidRPr="000B4470">
        <w:rPr>
          <w:szCs w:val="22"/>
          <w:lang w:eastAsia="zh-CN"/>
        </w:rPr>
        <w:t xml:space="preserve"> if</w:t>
      </w:r>
      <w:r w:rsidR="00295563" w:rsidRPr="00773D29">
        <w:rPr>
          <w:szCs w:val="22"/>
          <w:lang w:eastAsia="zh-CN"/>
        </w:rPr>
        <w:t xml:space="preserve"> so</w:t>
      </w:r>
      <w:r w:rsidR="00533991" w:rsidRPr="00773D29">
        <w:rPr>
          <w:szCs w:val="22"/>
          <w:lang w:eastAsia="zh-CN"/>
        </w:rPr>
        <w:t>,</w:t>
      </w:r>
      <w:r w:rsidR="00295563" w:rsidRPr="00773D29">
        <w:rPr>
          <w:szCs w:val="22"/>
          <w:lang w:eastAsia="zh-CN"/>
        </w:rPr>
        <w:t xml:space="preserve"> to </w:t>
      </w:r>
      <w:r w:rsidR="0036157C" w:rsidRPr="00773D29">
        <w:rPr>
          <w:szCs w:val="22"/>
          <w:lang w:eastAsia="zh-CN"/>
        </w:rPr>
        <w:t xml:space="preserve">indicate this </w:t>
      </w:r>
      <w:r w:rsidR="00FD047C" w:rsidRPr="00773D29">
        <w:rPr>
          <w:szCs w:val="22"/>
          <w:lang w:eastAsia="zh-CN"/>
        </w:rPr>
        <w:t xml:space="preserve">to </w:t>
      </w:r>
      <w:r w:rsidR="00295563" w:rsidRPr="00773D29">
        <w:rPr>
          <w:szCs w:val="22"/>
          <w:lang w:eastAsia="zh-CN"/>
        </w:rPr>
        <w:t xml:space="preserve">the Executive </w:t>
      </w:r>
      <w:proofErr w:type="gramStart"/>
      <w:r w:rsidR="00295563" w:rsidRPr="00773D29">
        <w:rPr>
          <w:szCs w:val="22"/>
          <w:lang w:eastAsia="zh-CN"/>
        </w:rPr>
        <w:t>Secretary</w:t>
      </w:r>
      <w:r w:rsidR="00FD047C" w:rsidRPr="00773D29">
        <w:rPr>
          <w:szCs w:val="22"/>
          <w:lang w:eastAsia="zh-CN"/>
        </w:rPr>
        <w:t>;</w:t>
      </w:r>
      <w:proofErr w:type="gramEnd"/>
    </w:p>
    <w:p w14:paraId="48510248" w14:textId="30FFD100" w:rsidR="00FD047C" w:rsidRDefault="00FD047C" w:rsidP="00A3490B">
      <w:pPr>
        <w:suppressLineNumbers/>
        <w:suppressAutoHyphens/>
        <w:spacing w:before="120" w:after="120"/>
        <w:ind w:firstLine="720"/>
        <w:rPr>
          <w:szCs w:val="22"/>
          <w:lang w:eastAsia="zh-CN"/>
        </w:rPr>
      </w:pPr>
      <w:r w:rsidRPr="00773D29">
        <w:rPr>
          <w:szCs w:val="22"/>
          <w:lang w:eastAsia="zh-CN"/>
        </w:rPr>
        <w:t>(c)</w:t>
      </w:r>
      <w:r w:rsidRPr="00773D29">
        <w:rPr>
          <w:szCs w:val="22"/>
          <w:lang w:eastAsia="zh-CN"/>
        </w:rPr>
        <w:tab/>
      </w:r>
      <w:r w:rsidR="00A7431B">
        <w:rPr>
          <w:szCs w:val="22"/>
          <w:lang w:eastAsia="zh-CN"/>
        </w:rPr>
        <w:t>T</w:t>
      </w:r>
      <w:r w:rsidRPr="00773D29">
        <w:rPr>
          <w:szCs w:val="22"/>
          <w:lang w:eastAsia="zh-CN"/>
        </w:rPr>
        <w:t xml:space="preserve">o compile indications received pursuant to the previous sub-paragraph </w:t>
      </w:r>
      <w:r w:rsidR="00821C29" w:rsidRPr="00773D29">
        <w:rPr>
          <w:szCs w:val="22"/>
          <w:lang w:eastAsia="zh-CN"/>
        </w:rPr>
        <w:t xml:space="preserve">for consideration by the </w:t>
      </w:r>
      <w:r w:rsidR="00533991" w:rsidRPr="00773D29">
        <w:rPr>
          <w:szCs w:val="22"/>
          <w:lang w:eastAsia="zh-CN"/>
        </w:rPr>
        <w:t>C</w:t>
      </w:r>
      <w:r w:rsidR="00821C29" w:rsidRPr="00773D29">
        <w:rPr>
          <w:szCs w:val="22"/>
          <w:lang w:eastAsia="zh-CN"/>
        </w:rPr>
        <w:t xml:space="preserve">onference of the Parties at its fifteenth </w:t>
      </w:r>
      <w:proofErr w:type="gramStart"/>
      <w:r w:rsidR="00821C29" w:rsidRPr="00773D29">
        <w:rPr>
          <w:szCs w:val="22"/>
          <w:lang w:eastAsia="zh-CN"/>
        </w:rPr>
        <w:t>meeting;</w:t>
      </w:r>
      <w:proofErr w:type="gramEnd"/>
      <w:r w:rsidRPr="00773D29">
        <w:rPr>
          <w:szCs w:val="22"/>
          <w:lang w:eastAsia="zh-CN"/>
        </w:rPr>
        <w:t xml:space="preserve"> </w:t>
      </w:r>
    </w:p>
    <w:p w14:paraId="4CB05D86" w14:textId="2F17563A" w:rsidR="008827FC" w:rsidRPr="00773D29" w:rsidRDefault="00A7431B" w:rsidP="00A3490B">
      <w:pPr>
        <w:suppressLineNumbers/>
        <w:suppressAutoHyphens/>
        <w:spacing w:before="120" w:after="120"/>
        <w:ind w:firstLine="720"/>
        <w:rPr>
          <w:szCs w:val="22"/>
          <w:lang w:eastAsia="zh-CN"/>
        </w:rPr>
      </w:pPr>
      <w:r>
        <w:rPr>
          <w:szCs w:val="22"/>
          <w:lang w:eastAsia="zh-CN"/>
        </w:rPr>
        <w:t>(d)</w:t>
      </w:r>
      <w:r w:rsidR="00A2371F">
        <w:rPr>
          <w:szCs w:val="22"/>
          <w:lang w:eastAsia="zh-CN"/>
        </w:rPr>
        <w:tab/>
      </w:r>
      <w:r w:rsidR="008827FC">
        <w:rPr>
          <w:szCs w:val="22"/>
          <w:lang w:eastAsia="zh-CN"/>
        </w:rPr>
        <w:t xml:space="preserve">To support the work of the Advisory Committee on </w:t>
      </w:r>
      <w:r w:rsidR="00A2371F">
        <w:rPr>
          <w:szCs w:val="22"/>
          <w:lang w:eastAsia="zh-CN"/>
        </w:rPr>
        <w:t>Resource</w:t>
      </w:r>
      <w:r w:rsidR="008827FC">
        <w:rPr>
          <w:szCs w:val="22"/>
          <w:lang w:eastAsia="zh-CN"/>
        </w:rPr>
        <w:t xml:space="preserve"> </w:t>
      </w:r>
      <w:proofErr w:type="gramStart"/>
      <w:r w:rsidR="008827FC">
        <w:rPr>
          <w:szCs w:val="22"/>
          <w:lang w:eastAsia="zh-CN"/>
        </w:rPr>
        <w:t>Mobilization;</w:t>
      </w:r>
      <w:proofErr w:type="gramEnd"/>
    </w:p>
    <w:p w14:paraId="01031810" w14:textId="5C1CC5DA" w:rsidR="003E0D7D" w:rsidRPr="00773D29" w:rsidRDefault="003E0D7D" w:rsidP="00A3490B">
      <w:pPr>
        <w:suppressLineNumbers/>
        <w:suppressAutoHyphens/>
        <w:spacing w:before="120" w:after="120"/>
        <w:ind w:firstLine="720"/>
        <w:rPr>
          <w:szCs w:val="22"/>
          <w:lang w:eastAsia="zh-CN"/>
        </w:rPr>
      </w:pPr>
      <w:r w:rsidRPr="00773D29">
        <w:rPr>
          <w:szCs w:val="22"/>
          <w:lang w:eastAsia="zh-CN"/>
        </w:rPr>
        <w:t>(</w:t>
      </w:r>
      <w:r w:rsidR="00A2371F">
        <w:rPr>
          <w:szCs w:val="22"/>
          <w:lang w:eastAsia="zh-CN"/>
        </w:rPr>
        <w:t>e</w:t>
      </w:r>
      <w:r w:rsidRPr="00773D29">
        <w:rPr>
          <w:szCs w:val="22"/>
          <w:lang w:eastAsia="zh-CN"/>
        </w:rPr>
        <w:t>)</w:t>
      </w:r>
      <w:r w:rsidRPr="00773D29">
        <w:rPr>
          <w:szCs w:val="22"/>
          <w:lang w:eastAsia="zh-CN"/>
        </w:rPr>
        <w:tab/>
      </w:r>
      <w:r w:rsidR="00B16F96">
        <w:rPr>
          <w:snapToGrid w:val="0"/>
          <w:kern w:val="22"/>
          <w:szCs w:val="22"/>
          <w:lang w:eastAsia="zh-CN"/>
        </w:rPr>
        <w:t>T</w:t>
      </w:r>
      <w:r w:rsidRPr="00773D29">
        <w:rPr>
          <w:snapToGrid w:val="0"/>
          <w:kern w:val="22"/>
          <w:szCs w:val="22"/>
          <w:lang w:eastAsia="zh-CN"/>
        </w:rPr>
        <w:t>o</w:t>
      </w:r>
      <w:r w:rsidRPr="00773D29">
        <w:rPr>
          <w:szCs w:val="22"/>
          <w:lang w:eastAsia="zh-CN"/>
        </w:rPr>
        <w:t xml:space="preserve"> further collaborate with the Biodiversity Finance Initiative of the United Nations Development Programme and other relevant and interested organizations and initiatives to facilitate and support the</w:t>
      </w:r>
      <w:r w:rsidR="00B23724" w:rsidRPr="00773D29">
        <w:rPr>
          <w:szCs w:val="22"/>
          <w:lang w:eastAsia="zh-CN"/>
        </w:rPr>
        <w:t>ir</w:t>
      </w:r>
      <w:r w:rsidRPr="00773D29">
        <w:rPr>
          <w:szCs w:val="22"/>
          <w:lang w:eastAsia="zh-CN"/>
        </w:rPr>
        <w:t xml:space="preserve"> </w:t>
      </w:r>
      <w:proofErr w:type="gramStart"/>
      <w:r w:rsidRPr="00773D29">
        <w:rPr>
          <w:szCs w:val="22"/>
          <w:lang w:eastAsia="zh-CN"/>
        </w:rPr>
        <w:t>work;</w:t>
      </w:r>
      <w:proofErr w:type="gramEnd"/>
    </w:p>
    <w:p w14:paraId="7FC471A1" w14:textId="56DF1489" w:rsidR="003E0D7D" w:rsidRDefault="003E0D7D" w:rsidP="00A3490B">
      <w:pPr>
        <w:suppressLineNumbers/>
        <w:suppressAutoHyphens/>
        <w:spacing w:before="120" w:after="120"/>
        <w:ind w:firstLine="720"/>
        <w:rPr>
          <w:szCs w:val="22"/>
          <w:lang w:eastAsia="zh-CN"/>
        </w:rPr>
      </w:pPr>
      <w:r w:rsidRPr="00773D29">
        <w:rPr>
          <w:szCs w:val="22"/>
          <w:lang w:eastAsia="zh-CN"/>
        </w:rPr>
        <w:t>(</w:t>
      </w:r>
      <w:r w:rsidR="00A2371F">
        <w:rPr>
          <w:szCs w:val="22"/>
          <w:lang w:eastAsia="zh-CN"/>
        </w:rPr>
        <w:t>f</w:t>
      </w:r>
      <w:r w:rsidRPr="00773D29">
        <w:rPr>
          <w:szCs w:val="22"/>
          <w:lang w:eastAsia="zh-CN"/>
        </w:rPr>
        <w:t>)</w:t>
      </w:r>
      <w:r w:rsidRPr="00773D29">
        <w:rPr>
          <w:szCs w:val="22"/>
          <w:lang w:eastAsia="zh-CN"/>
        </w:rPr>
        <w:tab/>
      </w:r>
      <w:r w:rsidR="00B16F96">
        <w:rPr>
          <w:snapToGrid w:val="0"/>
          <w:kern w:val="22"/>
          <w:szCs w:val="22"/>
          <w:lang w:eastAsia="zh-CN"/>
        </w:rPr>
        <w:t>T</w:t>
      </w:r>
      <w:r w:rsidRPr="00773D29">
        <w:rPr>
          <w:snapToGrid w:val="0"/>
          <w:kern w:val="22"/>
          <w:szCs w:val="22"/>
          <w:lang w:eastAsia="zh-CN"/>
        </w:rPr>
        <w:t>o</w:t>
      </w:r>
      <w:r w:rsidRPr="00773D29">
        <w:rPr>
          <w:szCs w:val="22"/>
          <w:lang w:eastAsia="zh-CN"/>
        </w:rPr>
        <w:t xml:space="preserve"> continue and intensify collaboration</w:t>
      </w:r>
      <w:r>
        <w:rPr>
          <w:szCs w:val="22"/>
          <w:lang w:eastAsia="zh-CN"/>
        </w:rPr>
        <w:t xml:space="preserve"> with relevant organizations and initiatives with a view to further promoting supportive action on scaling and aligning incentive measures in accordance with Article 11 of the </w:t>
      </w:r>
      <w:proofErr w:type="gramStart"/>
      <w:r>
        <w:rPr>
          <w:szCs w:val="22"/>
          <w:lang w:eastAsia="zh-CN"/>
        </w:rPr>
        <w:t>Convention;</w:t>
      </w:r>
      <w:proofErr w:type="gramEnd"/>
    </w:p>
    <w:p w14:paraId="2152D988" w14:textId="4723AB87" w:rsidR="003E0D7D" w:rsidRDefault="003E0D7D" w:rsidP="00A3490B">
      <w:pPr>
        <w:suppressLineNumbers/>
        <w:suppressAutoHyphens/>
        <w:spacing w:before="120" w:after="120"/>
        <w:ind w:firstLine="720"/>
        <w:rPr>
          <w:szCs w:val="22"/>
          <w:lang w:eastAsia="zh-CN"/>
        </w:rPr>
      </w:pPr>
      <w:r>
        <w:rPr>
          <w:szCs w:val="22"/>
          <w:lang w:eastAsia="zh-CN"/>
        </w:rPr>
        <w:t>(</w:t>
      </w:r>
      <w:r w:rsidR="00A2371F">
        <w:rPr>
          <w:szCs w:val="22"/>
          <w:lang w:eastAsia="zh-CN"/>
        </w:rPr>
        <w:t>g</w:t>
      </w:r>
      <w:r>
        <w:rPr>
          <w:szCs w:val="22"/>
          <w:lang w:eastAsia="zh-CN"/>
        </w:rPr>
        <w:t>)</w:t>
      </w:r>
      <w:r>
        <w:rPr>
          <w:szCs w:val="22"/>
          <w:lang w:eastAsia="zh-CN"/>
        </w:rPr>
        <w:tab/>
      </w:r>
      <w:r w:rsidR="00B16F96">
        <w:rPr>
          <w:snapToGrid w:val="0"/>
          <w:kern w:val="22"/>
          <w:szCs w:val="22"/>
          <w:lang w:eastAsia="zh-CN"/>
        </w:rPr>
        <w:t>T</w:t>
      </w:r>
      <w:r>
        <w:rPr>
          <w:snapToGrid w:val="0"/>
          <w:kern w:val="22"/>
          <w:szCs w:val="22"/>
          <w:lang w:eastAsia="zh-CN"/>
        </w:rPr>
        <w:t>o</w:t>
      </w:r>
      <w:r>
        <w:rPr>
          <w:szCs w:val="22"/>
          <w:lang w:eastAsia="zh-CN"/>
        </w:rPr>
        <w:t xml:space="preserve"> continue and intensify collaboration with relevant bilateral and multilateral funding mechanisms with a view to further catalysing synergies in project development and financing for the purpose of the objectives of the Rio conventions</w:t>
      </w:r>
      <w:r>
        <w:rPr>
          <w:rFonts w:eastAsia="DengXian"/>
          <w:szCs w:val="22"/>
          <w:lang w:eastAsia="zh-CN"/>
        </w:rPr>
        <w:t xml:space="preserve"> and the Sustainable Development </w:t>
      </w:r>
      <w:proofErr w:type="gramStart"/>
      <w:r>
        <w:rPr>
          <w:rFonts w:eastAsia="DengXian"/>
          <w:szCs w:val="22"/>
          <w:lang w:eastAsia="zh-CN"/>
        </w:rPr>
        <w:t>Goals</w:t>
      </w:r>
      <w:r>
        <w:rPr>
          <w:szCs w:val="22"/>
          <w:lang w:eastAsia="zh-CN"/>
        </w:rPr>
        <w:t>;</w:t>
      </w:r>
      <w:proofErr w:type="gramEnd"/>
    </w:p>
    <w:p w14:paraId="08C2412E" w14:textId="48DC4E61" w:rsidR="004B477E" w:rsidRPr="00773D29" w:rsidRDefault="004B477E" w:rsidP="00A3490B">
      <w:pPr>
        <w:suppressLineNumbers/>
        <w:suppressAutoHyphens/>
        <w:spacing w:before="120" w:after="120"/>
        <w:ind w:firstLine="720"/>
        <w:rPr>
          <w:szCs w:val="22"/>
          <w:lang w:eastAsia="zh-CN"/>
        </w:rPr>
      </w:pPr>
      <w:r>
        <w:rPr>
          <w:szCs w:val="22"/>
          <w:lang w:eastAsia="zh-CN"/>
        </w:rPr>
        <w:t xml:space="preserve"> </w:t>
      </w:r>
    </w:p>
    <w:p w14:paraId="5A6094F8" w14:textId="77777777" w:rsidR="00F2413D" w:rsidRDefault="00F2413D" w:rsidP="00A3490B">
      <w:pPr>
        <w:spacing w:before="120" w:after="120"/>
        <w:jc w:val="left"/>
        <w:rPr>
          <w:b/>
          <w:i/>
          <w:iCs/>
          <w:caps/>
          <w:snapToGrid w:val="0"/>
          <w:color w:val="000000"/>
          <w:szCs w:val="22"/>
        </w:rPr>
      </w:pPr>
      <w:r>
        <w:rPr>
          <w:b/>
          <w:i/>
          <w:iCs/>
          <w:caps/>
          <w:snapToGrid w:val="0"/>
          <w:color w:val="000000"/>
          <w:szCs w:val="22"/>
        </w:rPr>
        <w:br w:type="page"/>
      </w:r>
    </w:p>
    <w:p w14:paraId="5E30200F" w14:textId="27B809E6" w:rsidR="00131681" w:rsidRPr="00A3490B" w:rsidRDefault="00131681" w:rsidP="00A3490B">
      <w:pPr>
        <w:keepNext/>
        <w:suppressLineNumbers/>
        <w:tabs>
          <w:tab w:val="left" w:pos="720"/>
        </w:tabs>
        <w:suppressAutoHyphens/>
        <w:spacing w:before="120" w:after="120"/>
        <w:ind w:right="567"/>
        <w:jc w:val="center"/>
        <w:outlineLvl w:val="1"/>
        <w:rPr>
          <w:bCs/>
          <w:i/>
          <w:iCs/>
          <w:snapToGrid w:val="0"/>
          <w:color w:val="000000"/>
          <w:szCs w:val="22"/>
        </w:rPr>
      </w:pPr>
      <w:r w:rsidRPr="00A3490B">
        <w:rPr>
          <w:bCs/>
          <w:i/>
          <w:iCs/>
          <w:caps/>
          <w:snapToGrid w:val="0"/>
          <w:color w:val="000000"/>
          <w:szCs w:val="22"/>
        </w:rPr>
        <w:lastRenderedPageBreak/>
        <w:t>A</w:t>
      </w:r>
      <w:r w:rsidRPr="00A3490B">
        <w:rPr>
          <w:bCs/>
          <w:i/>
          <w:iCs/>
          <w:snapToGrid w:val="0"/>
          <w:color w:val="000000"/>
          <w:szCs w:val="22"/>
        </w:rPr>
        <w:t>nnex I</w:t>
      </w:r>
    </w:p>
    <w:p w14:paraId="774ACCFE" w14:textId="77777777" w:rsidR="00131681" w:rsidRPr="00FC3310" w:rsidRDefault="00131681" w:rsidP="00A3490B">
      <w:pPr>
        <w:keepNext/>
        <w:suppressLineNumbers/>
        <w:tabs>
          <w:tab w:val="left" w:pos="720"/>
        </w:tabs>
        <w:suppressAutoHyphens/>
        <w:spacing w:before="120" w:after="120"/>
        <w:ind w:right="567"/>
        <w:jc w:val="center"/>
        <w:outlineLvl w:val="1"/>
        <w:rPr>
          <w:b/>
          <w:caps/>
          <w:snapToGrid w:val="0"/>
          <w:color w:val="000000"/>
          <w:szCs w:val="22"/>
        </w:rPr>
      </w:pPr>
      <w:r w:rsidRPr="00FC3310">
        <w:rPr>
          <w:b/>
          <w:caps/>
          <w:snapToGrid w:val="0"/>
          <w:color w:val="000000"/>
          <w:szCs w:val="22"/>
        </w:rPr>
        <w:t xml:space="preserve">strategy for resource mobilization </w:t>
      </w:r>
    </w:p>
    <w:p w14:paraId="0BA71B8C" w14:textId="46B7AA17" w:rsidR="00131681" w:rsidRPr="00FC3310" w:rsidRDefault="00751703" w:rsidP="00A3490B">
      <w:pPr>
        <w:keepNext/>
        <w:suppressLineNumbers/>
        <w:tabs>
          <w:tab w:val="left" w:pos="720"/>
        </w:tabs>
        <w:suppressAutoHyphens/>
        <w:spacing w:before="120" w:after="120"/>
        <w:ind w:right="567"/>
        <w:jc w:val="center"/>
        <w:outlineLvl w:val="1"/>
        <w:rPr>
          <w:b/>
          <w:caps/>
          <w:snapToGrid w:val="0"/>
          <w:color w:val="000000"/>
          <w:szCs w:val="22"/>
        </w:rPr>
      </w:pPr>
      <w:r>
        <w:rPr>
          <w:b/>
          <w:caps/>
          <w:snapToGrid w:val="0"/>
          <w:color w:val="000000"/>
          <w:szCs w:val="22"/>
        </w:rPr>
        <w:t xml:space="preserve">building blocks and </w:t>
      </w:r>
      <w:r w:rsidR="00131681" w:rsidRPr="00FC3310">
        <w:rPr>
          <w:b/>
          <w:caps/>
          <w:snapToGrid w:val="0"/>
          <w:color w:val="000000"/>
          <w:szCs w:val="22"/>
        </w:rPr>
        <w:t>structure for Phase I</w:t>
      </w:r>
    </w:p>
    <w:p w14:paraId="24D8734C" w14:textId="0F051FCE" w:rsidR="00131681" w:rsidRPr="00FC3310" w:rsidRDefault="00131681" w:rsidP="00A3490B">
      <w:pPr>
        <w:keepNext/>
        <w:suppressLineNumbers/>
        <w:tabs>
          <w:tab w:val="left" w:pos="720"/>
        </w:tabs>
        <w:suppressAutoHyphens/>
        <w:spacing w:before="120" w:after="120"/>
        <w:ind w:right="567"/>
        <w:jc w:val="center"/>
        <w:outlineLvl w:val="1"/>
        <w:rPr>
          <w:b/>
          <w:caps/>
          <w:snapToGrid w:val="0"/>
          <w:color w:val="000000"/>
          <w:szCs w:val="22"/>
        </w:rPr>
      </w:pPr>
      <w:r w:rsidRPr="00FC3310">
        <w:rPr>
          <w:b/>
          <w:caps/>
          <w:snapToGrid w:val="0"/>
          <w:color w:val="000000"/>
          <w:szCs w:val="22"/>
        </w:rPr>
        <w:t>(</w:t>
      </w:r>
      <w:r w:rsidR="00981E61">
        <w:rPr>
          <w:b/>
          <w:caps/>
          <w:snapToGrid w:val="0"/>
          <w:color w:val="000000"/>
          <w:szCs w:val="22"/>
        </w:rPr>
        <w:t>2023-2024</w:t>
      </w:r>
      <w:r w:rsidRPr="00FC3310">
        <w:rPr>
          <w:b/>
          <w:caps/>
          <w:snapToGrid w:val="0"/>
          <w:color w:val="000000"/>
          <w:szCs w:val="22"/>
        </w:rPr>
        <w:t xml:space="preserve">) </w:t>
      </w:r>
    </w:p>
    <w:p w14:paraId="4DE7963E" w14:textId="77777777" w:rsidR="00B73C3D" w:rsidRPr="00B73C3D" w:rsidRDefault="00B73C3D" w:rsidP="00B73C3D">
      <w:pPr>
        <w:suppressLineNumbers/>
        <w:suppressAutoHyphens/>
        <w:spacing w:before="120"/>
        <w:rPr>
          <w:b/>
          <w:color w:val="000000"/>
          <w:szCs w:val="22"/>
          <w:lang w:eastAsia="zh-CN"/>
        </w:rPr>
      </w:pPr>
      <w:r w:rsidRPr="00B73C3D">
        <w:rPr>
          <w:b/>
          <w:color w:val="000000"/>
          <w:szCs w:val="22"/>
          <w:lang w:eastAsia="zh-CN"/>
        </w:rPr>
        <w:t xml:space="preserve">Aim: </w:t>
      </w:r>
    </w:p>
    <w:p w14:paraId="487B9C71" w14:textId="5E11AC30" w:rsidR="00B73C3D" w:rsidRPr="00B73C3D" w:rsidRDefault="00B73C3D" w:rsidP="00B73C3D">
      <w:pPr>
        <w:numPr>
          <w:ilvl w:val="0"/>
          <w:numId w:val="6"/>
        </w:numPr>
        <w:suppressLineNumbers/>
        <w:suppressAutoHyphens/>
        <w:spacing w:before="120"/>
        <w:ind w:left="284" w:hanging="284"/>
        <w:rPr>
          <w:bCs/>
          <w:color w:val="000000"/>
          <w:szCs w:val="22"/>
          <w:lang w:eastAsia="zh-CN"/>
        </w:rPr>
      </w:pPr>
      <w:r w:rsidRPr="00B73C3D">
        <w:rPr>
          <w:bCs/>
          <w:color w:val="000000"/>
          <w:szCs w:val="22"/>
          <w:lang w:eastAsia="zh-CN"/>
        </w:rPr>
        <w:t xml:space="preserve">The aim of this strategy is to enable quick-start resource mobilization and scale up and align resources for the implementation of the post-2020 global biodiversity framework and provide the basis to further build on upon towards 2030, based on the work of the Advisory Committee on Resource Mobilization, in line with the </w:t>
      </w:r>
      <w:r w:rsidR="00F246B0">
        <w:rPr>
          <w:bCs/>
          <w:color w:val="000000"/>
          <w:szCs w:val="22"/>
          <w:lang w:eastAsia="zh-CN"/>
        </w:rPr>
        <w:t>G</w:t>
      </w:r>
      <w:r w:rsidR="00481421">
        <w:rPr>
          <w:bCs/>
          <w:color w:val="000000"/>
          <w:szCs w:val="22"/>
          <w:lang w:eastAsia="zh-CN"/>
        </w:rPr>
        <w:t>lobal Biodiversity Framework</w:t>
      </w:r>
      <w:r w:rsidRPr="00B73C3D">
        <w:rPr>
          <w:bCs/>
          <w:color w:val="000000"/>
          <w:szCs w:val="22"/>
          <w:lang w:eastAsia="zh-CN"/>
        </w:rPr>
        <w:t>.</w:t>
      </w:r>
    </w:p>
    <w:p w14:paraId="492D85AC" w14:textId="77777777" w:rsidR="00B73C3D" w:rsidRPr="00B73C3D" w:rsidRDefault="00B73C3D" w:rsidP="00B73C3D">
      <w:pPr>
        <w:numPr>
          <w:ilvl w:val="0"/>
          <w:numId w:val="6"/>
        </w:numPr>
        <w:suppressLineNumbers/>
        <w:suppressAutoHyphens/>
        <w:spacing w:before="120"/>
        <w:ind w:left="284" w:hanging="284"/>
        <w:rPr>
          <w:b/>
          <w:snapToGrid w:val="0"/>
          <w:color w:val="000000"/>
          <w:kern w:val="22"/>
          <w:szCs w:val="22"/>
          <w:lang w:eastAsia="zh-CN"/>
        </w:rPr>
      </w:pPr>
      <w:r w:rsidRPr="00B73C3D">
        <w:rPr>
          <w:bCs/>
          <w:color w:val="000000"/>
          <w:szCs w:val="22"/>
          <w:lang w:eastAsia="zh-CN"/>
        </w:rPr>
        <w:t>The Strategy will be updated by the Subsidiary Body on Implementation to take account of the recommendations of the Advisory Committee on Resource Mobilisation.  The updated Strategy will be presented to COP16 for its consideration and adoption.</w:t>
      </w:r>
    </w:p>
    <w:p w14:paraId="726E0387" w14:textId="616E784E" w:rsidR="00B73C3D" w:rsidRPr="00B73C3D" w:rsidRDefault="00B73C3D" w:rsidP="00B73C3D">
      <w:pPr>
        <w:numPr>
          <w:ilvl w:val="0"/>
          <w:numId w:val="6"/>
        </w:numPr>
        <w:spacing w:before="120"/>
        <w:jc w:val="left"/>
        <w:rPr>
          <w:lang w:val="en-US"/>
        </w:rPr>
      </w:pPr>
      <w:r w:rsidRPr="00B73C3D">
        <w:rPr>
          <w:szCs w:val="22"/>
        </w:rPr>
        <w:t xml:space="preserve">It will mobilize resources for the implementation of the Convention, addressing its three objectives in a balanced manner and commensurate with, an ambitious </w:t>
      </w:r>
      <w:r w:rsidR="00F246B0">
        <w:rPr>
          <w:szCs w:val="22"/>
        </w:rPr>
        <w:t>G</w:t>
      </w:r>
      <w:r w:rsidR="00481421">
        <w:rPr>
          <w:szCs w:val="22"/>
        </w:rPr>
        <w:t>lobal Biodiversity Framework</w:t>
      </w:r>
    </w:p>
    <w:p w14:paraId="018A4F67" w14:textId="77777777" w:rsidR="00B73C3D" w:rsidRPr="00B73C3D" w:rsidRDefault="00B73C3D" w:rsidP="00B73C3D">
      <w:pPr>
        <w:numPr>
          <w:ilvl w:val="0"/>
          <w:numId w:val="6"/>
        </w:numPr>
        <w:suppressLineNumbers/>
        <w:suppressAutoHyphens/>
        <w:spacing w:before="120"/>
        <w:ind w:left="284" w:hanging="284"/>
        <w:rPr>
          <w:szCs w:val="22"/>
        </w:rPr>
      </w:pPr>
      <w:r w:rsidRPr="00B73C3D">
        <w:rPr>
          <w:color w:val="000000"/>
          <w:szCs w:val="22"/>
          <w:lang w:eastAsia="zh-CN"/>
        </w:rPr>
        <w:t>The strategy will be guided by:</w:t>
      </w:r>
    </w:p>
    <w:p w14:paraId="3214D18D" w14:textId="77777777" w:rsidR="00B73C3D" w:rsidRPr="00B73C3D" w:rsidRDefault="00B73C3D" w:rsidP="00B73C3D">
      <w:pPr>
        <w:numPr>
          <w:ilvl w:val="1"/>
          <w:numId w:val="6"/>
        </w:numPr>
        <w:suppressLineNumbers/>
        <w:suppressAutoHyphens/>
        <w:snapToGrid w:val="0"/>
        <w:spacing w:before="120"/>
        <w:ind w:left="567" w:hanging="283"/>
        <w:rPr>
          <w:szCs w:val="22"/>
        </w:rPr>
      </w:pPr>
      <w:r w:rsidRPr="00B73C3D">
        <w:rPr>
          <w:szCs w:val="22"/>
        </w:rPr>
        <w:t xml:space="preserve">Section </w:t>
      </w:r>
      <w:proofErr w:type="spellStart"/>
      <w:r w:rsidRPr="00B73C3D">
        <w:rPr>
          <w:szCs w:val="22"/>
        </w:rPr>
        <w:t>Bbis</w:t>
      </w:r>
      <w:proofErr w:type="spellEnd"/>
      <w:r w:rsidRPr="00B73C3D">
        <w:rPr>
          <w:szCs w:val="22"/>
        </w:rPr>
        <w:t xml:space="preserve"> of the global biodiversity framework</w:t>
      </w:r>
    </w:p>
    <w:p w14:paraId="63B7CB5D" w14:textId="77777777" w:rsidR="00B73C3D" w:rsidRPr="00B73C3D" w:rsidRDefault="00B73C3D" w:rsidP="00B73C3D">
      <w:pPr>
        <w:numPr>
          <w:ilvl w:val="1"/>
          <w:numId w:val="6"/>
        </w:numPr>
        <w:suppressLineNumbers/>
        <w:suppressAutoHyphens/>
        <w:snapToGrid w:val="0"/>
        <w:spacing w:before="60"/>
        <w:ind w:left="567" w:hanging="283"/>
        <w:rPr>
          <w:szCs w:val="22"/>
        </w:rPr>
      </w:pPr>
      <w:r w:rsidRPr="00B73C3D">
        <w:rPr>
          <w:szCs w:val="22"/>
        </w:rPr>
        <w:t>Article 20, 21 and 11</w:t>
      </w:r>
    </w:p>
    <w:p w14:paraId="1D019C85" w14:textId="77777777" w:rsidR="00B73C3D" w:rsidRPr="00B73C3D" w:rsidRDefault="00B73C3D" w:rsidP="00B73C3D">
      <w:pPr>
        <w:numPr>
          <w:ilvl w:val="0"/>
          <w:numId w:val="7"/>
        </w:numPr>
        <w:spacing w:before="60"/>
        <w:ind w:left="568" w:hanging="284"/>
        <w:jc w:val="left"/>
        <w:rPr>
          <w:szCs w:val="22"/>
        </w:rPr>
      </w:pPr>
      <w:r w:rsidRPr="00B73C3D">
        <w:rPr>
          <w:lang w:val="en-US"/>
        </w:rPr>
        <w:t xml:space="preserve">Funding from all sources, from a broad scope of financial instruments and mechanisms </w:t>
      </w:r>
    </w:p>
    <w:p w14:paraId="61DE617F" w14:textId="77777777" w:rsidR="00B73C3D" w:rsidRPr="00B73C3D" w:rsidRDefault="00B73C3D" w:rsidP="00B73C3D">
      <w:pPr>
        <w:numPr>
          <w:ilvl w:val="0"/>
          <w:numId w:val="7"/>
        </w:numPr>
        <w:spacing w:before="60"/>
        <w:ind w:left="568" w:hanging="284"/>
        <w:jc w:val="left"/>
        <w:rPr>
          <w:szCs w:val="22"/>
        </w:rPr>
      </w:pPr>
      <w:r w:rsidRPr="00B73C3D">
        <w:rPr>
          <w:szCs w:val="22"/>
        </w:rPr>
        <w:t>Immediate mobilization</w:t>
      </w:r>
      <w:r w:rsidRPr="00B73C3D">
        <w:rPr>
          <w:lang w:val="en-US"/>
        </w:rPr>
        <w:t xml:space="preserve"> of resources, safeguarding a long-term vision of financial resources needs</w:t>
      </w:r>
    </w:p>
    <w:p w14:paraId="2B4F3468" w14:textId="77777777" w:rsidR="00B73C3D" w:rsidRPr="00B73C3D" w:rsidRDefault="00B73C3D" w:rsidP="00B73C3D">
      <w:pPr>
        <w:numPr>
          <w:ilvl w:val="0"/>
          <w:numId w:val="7"/>
        </w:numPr>
        <w:spacing w:before="60"/>
        <w:ind w:left="568" w:hanging="284"/>
        <w:jc w:val="left"/>
        <w:rPr>
          <w:szCs w:val="22"/>
        </w:rPr>
      </w:pPr>
      <w:r w:rsidRPr="00B73C3D">
        <w:rPr>
          <w:lang w:val="en-US"/>
        </w:rPr>
        <w:t xml:space="preserve">Comprehensive, </w:t>
      </w:r>
      <w:proofErr w:type="gramStart"/>
      <w:r w:rsidRPr="00B73C3D">
        <w:rPr>
          <w:lang w:val="en-US"/>
        </w:rPr>
        <w:t>fair</w:t>
      </w:r>
      <w:proofErr w:type="gramEnd"/>
      <w:r w:rsidRPr="00B73C3D">
        <w:rPr>
          <w:lang w:val="en-US"/>
        </w:rPr>
        <w:t xml:space="preserve"> and equitable access to all financing sources for all parties</w:t>
      </w:r>
      <w:r w:rsidRPr="00B73C3D">
        <w:rPr>
          <w:szCs w:val="22"/>
        </w:rPr>
        <w:t xml:space="preserve"> </w:t>
      </w:r>
    </w:p>
    <w:p w14:paraId="189A4982" w14:textId="77777777" w:rsidR="00B73C3D" w:rsidRPr="00B73C3D" w:rsidRDefault="00B73C3D" w:rsidP="00B73C3D">
      <w:pPr>
        <w:suppressLineNumbers/>
        <w:tabs>
          <w:tab w:val="left" w:pos="284"/>
        </w:tabs>
        <w:suppressAutoHyphens/>
        <w:rPr>
          <w:b/>
          <w:snapToGrid w:val="0"/>
          <w:color w:val="000000"/>
          <w:kern w:val="22"/>
          <w:szCs w:val="22"/>
          <w:lang w:eastAsia="zh-CN"/>
        </w:rPr>
      </w:pPr>
    </w:p>
    <w:p w14:paraId="7202BDE4" w14:textId="77777777" w:rsidR="00B73C3D" w:rsidRPr="00B73C3D" w:rsidRDefault="00B73C3D" w:rsidP="00B73C3D">
      <w:pPr>
        <w:suppressLineNumbers/>
        <w:tabs>
          <w:tab w:val="left" w:pos="284"/>
        </w:tabs>
        <w:suppressAutoHyphens/>
        <w:rPr>
          <w:b/>
          <w:snapToGrid w:val="0"/>
          <w:color w:val="000000"/>
          <w:kern w:val="22"/>
          <w:szCs w:val="22"/>
          <w:lang w:eastAsia="zh-CN"/>
        </w:rPr>
      </w:pPr>
      <w:r w:rsidRPr="00B73C3D">
        <w:rPr>
          <w:b/>
          <w:snapToGrid w:val="0"/>
          <w:color w:val="000000"/>
          <w:kern w:val="22"/>
          <w:szCs w:val="22"/>
          <w:lang w:eastAsia="zh-CN"/>
        </w:rPr>
        <w:t>A.</w:t>
      </w:r>
      <w:r w:rsidRPr="00B73C3D">
        <w:rPr>
          <w:b/>
          <w:snapToGrid w:val="0"/>
          <w:color w:val="000000"/>
          <w:kern w:val="22"/>
          <w:szCs w:val="22"/>
          <w:lang w:eastAsia="zh-CN"/>
        </w:rPr>
        <w:tab/>
        <w:t>Enabling actions</w:t>
      </w:r>
    </w:p>
    <w:p w14:paraId="6E3BC079" w14:textId="77777777" w:rsidR="00B73C3D" w:rsidRPr="00B73C3D" w:rsidRDefault="00B73C3D" w:rsidP="00B73C3D">
      <w:pPr>
        <w:numPr>
          <w:ilvl w:val="0"/>
          <w:numId w:val="9"/>
        </w:numPr>
        <w:spacing w:before="120"/>
        <w:jc w:val="left"/>
        <w:rPr>
          <w:szCs w:val="22"/>
          <w:lang w:val="en-CA"/>
        </w:rPr>
      </w:pPr>
      <w:r w:rsidRPr="00B73C3D">
        <w:rPr>
          <w:szCs w:val="22"/>
          <w:lang w:val="en-CA"/>
        </w:rPr>
        <w:t>To promote the updating and implementation of NBSAPs, including through the NBSAP accelerator and similar initiatives.</w:t>
      </w:r>
    </w:p>
    <w:p w14:paraId="0553CA7C" w14:textId="77777777" w:rsidR="00B73C3D" w:rsidRPr="00B73C3D" w:rsidRDefault="00B73C3D" w:rsidP="00B73C3D">
      <w:pPr>
        <w:numPr>
          <w:ilvl w:val="0"/>
          <w:numId w:val="9"/>
        </w:numPr>
        <w:spacing w:before="120"/>
        <w:jc w:val="left"/>
        <w:rPr>
          <w:szCs w:val="22"/>
          <w:lang w:val="en-CA"/>
        </w:rPr>
      </w:pPr>
      <w:r w:rsidRPr="00B73C3D">
        <w:rPr>
          <w:szCs w:val="22"/>
          <w:lang w:val="en-CA"/>
        </w:rPr>
        <w:t xml:space="preserve">Develop, </w:t>
      </w:r>
      <w:proofErr w:type="gramStart"/>
      <w:r w:rsidRPr="00B73C3D">
        <w:rPr>
          <w:szCs w:val="22"/>
          <w:lang w:val="en-CA"/>
        </w:rPr>
        <w:t>update</w:t>
      </w:r>
      <w:proofErr w:type="gramEnd"/>
      <w:r w:rsidRPr="00B73C3D">
        <w:rPr>
          <w:szCs w:val="22"/>
          <w:lang w:val="en-CA"/>
        </w:rPr>
        <w:t xml:space="preserve"> and implement national biodiversity finance plans or similar instruments.</w:t>
      </w:r>
    </w:p>
    <w:p w14:paraId="7A8BB981" w14:textId="77777777" w:rsidR="00B73C3D" w:rsidRPr="00B73C3D" w:rsidRDefault="00B73C3D" w:rsidP="00B73C3D">
      <w:pPr>
        <w:numPr>
          <w:ilvl w:val="0"/>
          <w:numId w:val="9"/>
        </w:numPr>
        <w:spacing w:before="120"/>
        <w:jc w:val="left"/>
        <w:rPr>
          <w:szCs w:val="22"/>
          <w:lang w:val="en-CA"/>
        </w:rPr>
      </w:pPr>
      <w:r w:rsidRPr="00B73C3D">
        <w:rPr>
          <w:szCs w:val="22"/>
          <w:lang w:val="en-CA"/>
        </w:rPr>
        <w:t xml:space="preserve">Increase financial support to BIOFIN and other related initiatives </w:t>
      </w:r>
      <w:proofErr w:type="gramStart"/>
      <w:r w:rsidRPr="00B73C3D">
        <w:rPr>
          <w:szCs w:val="22"/>
          <w:lang w:val="en-CA"/>
        </w:rPr>
        <w:t>in order to</w:t>
      </w:r>
      <w:proofErr w:type="gramEnd"/>
      <w:r w:rsidRPr="00B73C3D">
        <w:rPr>
          <w:szCs w:val="22"/>
          <w:lang w:val="en-CA"/>
        </w:rPr>
        <w:t xml:space="preserve"> support the implementation of national biodiversity finance plans.</w:t>
      </w:r>
    </w:p>
    <w:p w14:paraId="5D588E7C" w14:textId="77777777" w:rsidR="00B73C3D" w:rsidRPr="00B73C3D" w:rsidRDefault="00B73C3D" w:rsidP="00B73C3D">
      <w:pPr>
        <w:numPr>
          <w:ilvl w:val="0"/>
          <w:numId w:val="9"/>
        </w:numPr>
        <w:spacing w:before="120"/>
        <w:jc w:val="left"/>
        <w:rPr>
          <w:szCs w:val="22"/>
          <w:lang w:val="en-CA"/>
        </w:rPr>
      </w:pPr>
      <w:r w:rsidRPr="00B73C3D">
        <w:rPr>
          <w:szCs w:val="22"/>
        </w:rPr>
        <w:t>Optimize multi-stakeholder partnerships</w:t>
      </w:r>
    </w:p>
    <w:p w14:paraId="295F185E" w14:textId="77777777" w:rsidR="00B73C3D" w:rsidRPr="00B73C3D" w:rsidRDefault="00B73C3D" w:rsidP="00B73C3D">
      <w:pPr>
        <w:numPr>
          <w:ilvl w:val="0"/>
          <w:numId w:val="9"/>
        </w:numPr>
        <w:spacing w:before="120"/>
        <w:jc w:val="left"/>
        <w:rPr>
          <w:szCs w:val="22"/>
          <w:lang w:val="en-CA"/>
        </w:rPr>
      </w:pPr>
      <w:r w:rsidRPr="00B73C3D">
        <w:rPr>
          <w:szCs w:val="22"/>
          <w:lang w:val="en-CA"/>
        </w:rPr>
        <w:t>Capacity building and development, scientific and technological cooperation, and technology transfer.</w:t>
      </w:r>
    </w:p>
    <w:p w14:paraId="4036A883" w14:textId="77777777" w:rsidR="00B73C3D" w:rsidRPr="00B73C3D" w:rsidRDefault="00B73C3D" w:rsidP="00B73C3D">
      <w:pPr>
        <w:tabs>
          <w:tab w:val="left" w:pos="284"/>
        </w:tabs>
        <w:rPr>
          <w:b/>
          <w:bCs/>
          <w:szCs w:val="22"/>
          <w:lang w:val="en-CA"/>
        </w:rPr>
      </w:pPr>
    </w:p>
    <w:p w14:paraId="0BEB85AE" w14:textId="6B97CA02" w:rsidR="00B73C3D" w:rsidRPr="00B73C3D" w:rsidRDefault="00B73C3D" w:rsidP="00B73C3D">
      <w:pPr>
        <w:tabs>
          <w:tab w:val="left" w:pos="284"/>
        </w:tabs>
        <w:rPr>
          <w:b/>
          <w:bCs/>
          <w:szCs w:val="22"/>
          <w:lang w:val="en-CA"/>
        </w:rPr>
      </w:pPr>
      <w:r w:rsidRPr="00B73C3D">
        <w:rPr>
          <w:b/>
          <w:bCs/>
          <w:szCs w:val="22"/>
          <w:lang w:val="en-CA"/>
        </w:rPr>
        <w:t>B.</w:t>
      </w:r>
      <w:r w:rsidRPr="00B73C3D">
        <w:rPr>
          <w:b/>
          <w:bCs/>
          <w:szCs w:val="22"/>
          <w:lang w:val="en-CA"/>
        </w:rPr>
        <w:tab/>
        <w:t>Increase international biodiversity-related financial flows and financial resources from all sources</w:t>
      </w:r>
    </w:p>
    <w:p w14:paraId="657420C0" w14:textId="77777777" w:rsidR="00B73C3D" w:rsidRPr="00B73C3D" w:rsidRDefault="00B73C3D" w:rsidP="00B73C3D">
      <w:pPr>
        <w:snapToGrid w:val="0"/>
        <w:spacing w:before="120"/>
        <w:rPr>
          <w:b/>
          <w:bCs/>
          <w:i/>
          <w:iCs/>
          <w:szCs w:val="22"/>
          <w:lang w:val="en-CA"/>
        </w:rPr>
      </w:pPr>
      <w:r w:rsidRPr="00B73C3D">
        <w:rPr>
          <w:b/>
          <w:bCs/>
          <w:szCs w:val="22"/>
          <w:lang w:val="en-CA"/>
        </w:rPr>
        <w:tab/>
      </w:r>
      <w:r w:rsidRPr="00B73C3D">
        <w:rPr>
          <w:b/>
          <w:bCs/>
          <w:i/>
          <w:iCs/>
          <w:szCs w:val="22"/>
          <w:lang w:val="en-CA"/>
        </w:rPr>
        <w:t>New and additional resources</w:t>
      </w:r>
    </w:p>
    <w:p w14:paraId="33195CF6" w14:textId="38858247" w:rsidR="00B73C3D" w:rsidRPr="00B73C3D" w:rsidRDefault="00B73C3D" w:rsidP="00B73C3D">
      <w:pPr>
        <w:numPr>
          <w:ilvl w:val="0"/>
          <w:numId w:val="11"/>
        </w:numPr>
        <w:spacing w:before="120"/>
        <w:ind w:left="714" w:hanging="357"/>
        <w:jc w:val="left"/>
        <w:rPr>
          <w:szCs w:val="22"/>
          <w:lang w:val="en-CA"/>
        </w:rPr>
      </w:pPr>
      <w:r w:rsidRPr="00B73C3D">
        <w:rPr>
          <w:szCs w:val="22"/>
          <w:lang w:val="en-CA"/>
        </w:rPr>
        <w:t xml:space="preserve">Increase biodiversity-related international financial resource flows to </w:t>
      </w:r>
      <w:r w:rsidR="007E1801" w:rsidRPr="00FA599D">
        <w:rPr>
          <w:snapToGrid w:val="0"/>
          <w:kern w:val="20"/>
        </w:rPr>
        <w:t xml:space="preserve">developing countries, </w:t>
      </w:r>
      <w:proofErr w:type="gramStart"/>
      <w:r w:rsidR="007E1801" w:rsidRPr="00FA599D">
        <w:rPr>
          <w:snapToGrid w:val="0"/>
          <w:kern w:val="20"/>
        </w:rPr>
        <w:t>in particular least</w:t>
      </w:r>
      <w:proofErr w:type="gramEnd"/>
      <w:r w:rsidR="007E1801" w:rsidRPr="00FA599D">
        <w:rPr>
          <w:snapToGrid w:val="0"/>
          <w:kern w:val="20"/>
        </w:rPr>
        <w:t xml:space="preserve"> developed countries and small island developing States, as well as countries with economies in transition</w:t>
      </w:r>
      <w:r w:rsidRPr="00B73C3D">
        <w:rPr>
          <w:szCs w:val="22"/>
          <w:lang w:val="en-CA"/>
        </w:rPr>
        <w:t>:</w:t>
      </w:r>
    </w:p>
    <w:p w14:paraId="6F1022D4" w14:textId="68050917" w:rsidR="00B73C3D" w:rsidRPr="00B73C3D" w:rsidRDefault="00B73C3D" w:rsidP="000B4470">
      <w:pPr>
        <w:numPr>
          <w:ilvl w:val="1"/>
          <w:numId w:val="32"/>
        </w:numPr>
        <w:spacing w:before="120"/>
        <w:ind w:left="1134"/>
        <w:jc w:val="left"/>
        <w:rPr>
          <w:szCs w:val="22"/>
        </w:rPr>
      </w:pPr>
      <w:r w:rsidRPr="00B73C3D">
        <w:rPr>
          <w:szCs w:val="22"/>
        </w:rPr>
        <w:t xml:space="preserve">fulfilment of developed country Parties’ obligations to provide adequate, new and additional financial </w:t>
      </w:r>
      <w:proofErr w:type="gramStart"/>
      <w:r w:rsidRPr="00B73C3D">
        <w:rPr>
          <w:szCs w:val="22"/>
        </w:rPr>
        <w:t>resources</w:t>
      </w:r>
      <w:r w:rsidR="00D5355D">
        <w:rPr>
          <w:szCs w:val="22"/>
        </w:rPr>
        <w:t>;</w:t>
      </w:r>
      <w:proofErr w:type="gramEnd"/>
      <w:r w:rsidRPr="00B73C3D">
        <w:rPr>
          <w:szCs w:val="22"/>
        </w:rPr>
        <w:t xml:space="preserve"> </w:t>
      </w:r>
    </w:p>
    <w:p w14:paraId="59151A92" w14:textId="243A9E4F" w:rsidR="00B73C3D" w:rsidRPr="00B73C3D" w:rsidRDefault="00B73C3D" w:rsidP="000B4470">
      <w:pPr>
        <w:numPr>
          <w:ilvl w:val="1"/>
          <w:numId w:val="32"/>
        </w:numPr>
        <w:spacing w:before="120"/>
        <w:ind w:left="1134"/>
        <w:jc w:val="left"/>
        <w:rPr>
          <w:szCs w:val="22"/>
        </w:rPr>
      </w:pPr>
      <w:r w:rsidRPr="00B73C3D">
        <w:rPr>
          <w:szCs w:val="22"/>
          <w:lang w:val="en-CA"/>
        </w:rPr>
        <w:t xml:space="preserve">Other Parties to consider whether they may voluntarily assume the obligations of the developed country </w:t>
      </w:r>
      <w:proofErr w:type="gramStart"/>
      <w:r w:rsidRPr="00B73C3D">
        <w:rPr>
          <w:szCs w:val="22"/>
          <w:lang w:val="en-CA"/>
        </w:rPr>
        <w:t>Parties</w:t>
      </w:r>
      <w:r w:rsidR="00D5355D">
        <w:rPr>
          <w:szCs w:val="22"/>
          <w:lang w:val="en-CA"/>
        </w:rPr>
        <w:t>;</w:t>
      </w:r>
      <w:proofErr w:type="gramEnd"/>
      <w:r w:rsidRPr="00B73C3D">
        <w:rPr>
          <w:szCs w:val="22"/>
          <w:lang w:val="en-CA"/>
        </w:rPr>
        <w:t xml:space="preserve"> </w:t>
      </w:r>
    </w:p>
    <w:p w14:paraId="19A9411D" w14:textId="3E783921" w:rsidR="00B73C3D" w:rsidRPr="00B73C3D" w:rsidRDefault="00B73C3D" w:rsidP="000B4470">
      <w:pPr>
        <w:numPr>
          <w:ilvl w:val="1"/>
          <w:numId w:val="32"/>
        </w:numPr>
        <w:spacing w:before="120"/>
        <w:ind w:left="1134"/>
        <w:jc w:val="left"/>
        <w:rPr>
          <w:szCs w:val="22"/>
        </w:rPr>
      </w:pPr>
      <w:r w:rsidRPr="00B73C3D">
        <w:rPr>
          <w:szCs w:val="22"/>
          <w:lang w:val="en-CA"/>
        </w:rPr>
        <w:t xml:space="preserve">Increase international biodiversity funding by MDBs, international financial institutions and philanthropy, in partnership with the GEF as </w:t>
      </w:r>
      <w:proofErr w:type="gramStart"/>
      <w:r w:rsidRPr="00B73C3D">
        <w:rPr>
          <w:szCs w:val="22"/>
          <w:lang w:val="en-CA"/>
        </w:rPr>
        <w:t>appropriate</w:t>
      </w:r>
      <w:r w:rsidR="00D5355D">
        <w:rPr>
          <w:szCs w:val="22"/>
          <w:lang w:val="en-CA"/>
        </w:rPr>
        <w:t>;</w:t>
      </w:r>
      <w:proofErr w:type="gramEnd"/>
    </w:p>
    <w:p w14:paraId="0D33A27F" w14:textId="6E95AE65" w:rsidR="00B73C3D" w:rsidRPr="00B73C3D" w:rsidRDefault="00B73C3D" w:rsidP="00B73C3D">
      <w:pPr>
        <w:numPr>
          <w:ilvl w:val="0"/>
          <w:numId w:val="11"/>
        </w:numPr>
        <w:spacing w:before="120"/>
        <w:jc w:val="left"/>
        <w:rPr>
          <w:szCs w:val="22"/>
          <w:lang w:val="en-CA"/>
        </w:rPr>
      </w:pPr>
      <w:r w:rsidRPr="00B73C3D">
        <w:rPr>
          <w:szCs w:val="22"/>
          <w:lang w:val="en-CA"/>
        </w:rPr>
        <w:t xml:space="preserve">Establish a </w:t>
      </w:r>
      <w:r w:rsidR="003A5305">
        <w:rPr>
          <w:szCs w:val="22"/>
          <w:lang w:val="en-CA"/>
        </w:rPr>
        <w:t>G</w:t>
      </w:r>
      <w:r w:rsidRPr="00B73C3D">
        <w:rPr>
          <w:szCs w:val="22"/>
          <w:lang w:val="en-CA"/>
        </w:rPr>
        <w:t xml:space="preserve">lobal </w:t>
      </w:r>
      <w:r w:rsidR="003A5305">
        <w:rPr>
          <w:szCs w:val="22"/>
          <w:lang w:val="en-CA"/>
        </w:rPr>
        <w:t>B</w:t>
      </w:r>
      <w:r w:rsidRPr="00B73C3D">
        <w:rPr>
          <w:szCs w:val="22"/>
          <w:lang w:val="en-CA"/>
        </w:rPr>
        <w:t xml:space="preserve">iodiversity </w:t>
      </w:r>
      <w:r w:rsidR="003A5305">
        <w:rPr>
          <w:szCs w:val="22"/>
          <w:lang w:val="en-CA"/>
        </w:rPr>
        <w:t>F</w:t>
      </w:r>
      <w:r w:rsidRPr="00B73C3D">
        <w:rPr>
          <w:szCs w:val="22"/>
          <w:lang w:val="en-CA"/>
        </w:rPr>
        <w:t>und to be open to contribution to all sources.</w:t>
      </w:r>
    </w:p>
    <w:p w14:paraId="057A7ABF" w14:textId="77777777" w:rsidR="00B73C3D" w:rsidRPr="00B73C3D" w:rsidRDefault="00B73C3D" w:rsidP="00B73C3D">
      <w:pPr>
        <w:numPr>
          <w:ilvl w:val="0"/>
          <w:numId w:val="11"/>
        </w:numPr>
        <w:spacing w:before="120"/>
        <w:jc w:val="left"/>
        <w:rPr>
          <w:szCs w:val="22"/>
          <w:lang w:val="en-CA"/>
        </w:rPr>
      </w:pPr>
      <w:r w:rsidRPr="00B73C3D">
        <w:rPr>
          <w:szCs w:val="22"/>
          <w:lang w:val="en-CA"/>
        </w:rPr>
        <w:t>Mobilize additional international resources, including</w:t>
      </w:r>
    </w:p>
    <w:p w14:paraId="46C39F05" w14:textId="3462EB68" w:rsidR="00B73C3D" w:rsidRPr="00B73C3D" w:rsidRDefault="001E40A3" w:rsidP="000B4470">
      <w:pPr>
        <w:tabs>
          <w:tab w:val="left" w:pos="1134"/>
        </w:tabs>
        <w:spacing w:before="120"/>
        <w:ind w:left="1134" w:hanging="283"/>
        <w:jc w:val="left"/>
        <w:rPr>
          <w:szCs w:val="22"/>
          <w:lang w:val="en-CA"/>
        </w:rPr>
      </w:pPr>
      <w:r>
        <w:rPr>
          <w:szCs w:val="22"/>
          <w:lang w:val="en-CA"/>
        </w:rPr>
        <w:lastRenderedPageBreak/>
        <w:t>(</w:t>
      </w:r>
      <w:r w:rsidR="00B73C3D" w:rsidRPr="00B73C3D">
        <w:rPr>
          <w:szCs w:val="22"/>
          <w:lang w:val="en-CA"/>
        </w:rPr>
        <w:t xml:space="preserve">a) </w:t>
      </w:r>
      <w:r>
        <w:rPr>
          <w:szCs w:val="22"/>
          <w:lang w:val="en-CA"/>
        </w:rPr>
        <w:tab/>
      </w:r>
      <w:r w:rsidR="009A525C">
        <w:rPr>
          <w:szCs w:val="22"/>
          <w:lang w:val="en-CA"/>
        </w:rPr>
        <w:t>B</w:t>
      </w:r>
      <w:r w:rsidR="00B73C3D" w:rsidRPr="00B73C3D">
        <w:rPr>
          <w:szCs w:val="22"/>
          <w:lang w:val="en-CA"/>
        </w:rPr>
        <w:t>y increasing innovative finance solutions, such as green bonds and payments for ecosystem</w:t>
      </w:r>
      <w:r w:rsidR="00D5355D">
        <w:rPr>
          <w:szCs w:val="22"/>
          <w:lang w:val="en-CA"/>
        </w:rPr>
        <w:t xml:space="preserve"> </w:t>
      </w:r>
      <w:r w:rsidR="00B73C3D" w:rsidRPr="00B73C3D">
        <w:rPr>
          <w:szCs w:val="22"/>
          <w:lang w:val="en-CA"/>
        </w:rPr>
        <w:t xml:space="preserve">services, and developing guidelines and sharing good </w:t>
      </w:r>
      <w:proofErr w:type="gramStart"/>
      <w:r w:rsidR="00B73C3D" w:rsidRPr="00B73C3D">
        <w:rPr>
          <w:szCs w:val="22"/>
          <w:lang w:val="en-CA"/>
        </w:rPr>
        <w:t>practices</w:t>
      </w:r>
      <w:r w:rsidR="00D5355D">
        <w:rPr>
          <w:szCs w:val="22"/>
          <w:lang w:val="en-CA"/>
        </w:rPr>
        <w:t>;</w:t>
      </w:r>
      <w:proofErr w:type="gramEnd"/>
    </w:p>
    <w:p w14:paraId="59B84E0B" w14:textId="296A6EF7" w:rsidR="00B73C3D" w:rsidRPr="00B73C3D" w:rsidRDefault="001E40A3" w:rsidP="000B4470">
      <w:pPr>
        <w:tabs>
          <w:tab w:val="left" w:pos="1134"/>
        </w:tabs>
        <w:spacing w:before="120"/>
        <w:ind w:left="1134" w:hanging="283"/>
        <w:jc w:val="left"/>
        <w:rPr>
          <w:szCs w:val="22"/>
          <w:lang w:val="en-CA"/>
        </w:rPr>
      </w:pPr>
      <w:r>
        <w:rPr>
          <w:szCs w:val="22"/>
          <w:lang w:val="en-CA"/>
        </w:rPr>
        <w:t>(</w:t>
      </w:r>
      <w:r w:rsidR="00B73C3D" w:rsidRPr="00B73C3D">
        <w:rPr>
          <w:szCs w:val="22"/>
          <w:lang w:val="en-CA"/>
        </w:rPr>
        <w:t xml:space="preserve">b) </w:t>
      </w:r>
      <w:r>
        <w:rPr>
          <w:szCs w:val="22"/>
          <w:lang w:val="en-CA"/>
        </w:rPr>
        <w:tab/>
      </w:r>
      <w:r w:rsidR="009A525C">
        <w:rPr>
          <w:szCs w:val="22"/>
          <w:lang w:val="en-CA"/>
        </w:rPr>
        <w:t>T</w:t>
      </w:r>
      <w:r w:rsidR="00B73C3D" w:rsidRPr="00B73C3D">
        <w:rPr>
          <w:szCs w:val="22"/>
          <w:lang w:val="en-CA"/>
        </w:rPr>
        <w:t xml:space="preserve">hrough philanthropy and businesses, and leveraging private </w:t>
      </w:r>
      <w:proofErr w:type="gramStart"/>
      <w:r w:rsidR="00B73C3D" w:rsidRPr="00B73C3D">
        <w:rPr>
          <w:szCs w:val="22"/>
          <w:lang w:val="en-CA"/>
        </w:rPr>
        <w:t>finance</w:t>
      </w:r>
      <w:r w:rsidR="00D5355D">
        <w:rPr>
          <w:szCs w:val="22"/>
          <w:lang w:val="en-CA"/>
        </w:rPr>
        <w:t>;</w:t>
      </w:r>
      <w:proofErr w:type="gramEnd"/>
    </w:p>
    <w:p w14:paraId="4DB2AC1A" w14:textId="4B6B267F" w:rsidR="00B73C3D" w:rsidRPr="00B73C3D" w:rsidRDefault="002978BF" w:rsidP="000B4470">
      <w:pPr>
        <w:tabs>
          <w:tab w:val="left" w:pos="1134"/>
        </w:tabs>
        <w:spacing w:before="120"/>
        <w:ind w:left="1134" w:hanging="283"/>
        <w:jc w:val="left"/>
        <w:rPr>
          <w:szCs w:val="22"/>
          <w:lang w:val="en-CA"/>
        </w:rPr>
      </w:pPr>
      <w:r w:rsidDel="002978BF">
        <w:rPr>
          <w:szCs w:val="22"/>
          <w:lang w:val="en-CA"/>
        </w:rPr>
        <w:t xml:space="preserve"> </w:t>
      </w:r>
      <w:r w:rsidR="001E40A3">
        <w:rPr>
          <w:szCs w:val="22"/>
          <w:lang w:val="en-CA"/>
        </w:rPr>
        <w:t>(</w:t>
      </w:r>
      <w:r>
        <w:rPr>
          <w:szCs w:val="22"/>
          <w:lang w:val="en-CA"/>
        </w:rPr>
        <w:t>c</w:t>
      </w:r>
      <w:r w:rsidR="00B73C3D" w:rsidRPr="00B73C3D">
        <w:rPr>
          <w:szCs w:val="22"/>
          <w:lang w:val="en-CA"/>
        </w:rPr>
        <w:t xml:space="preserve">) </w:t>
      </w:r>
      <w:r w:rsidR="001E40A3">
        <w:rPr>
          <w:szCs w:val="22"/>
          <w:lang w:val="en-CA"/>
        </w:rPr>
        <w:tab/>
      </w:r>
      <w:r w:rsidR="009A525C">
        <w:rPr>
          <w:szCs w:val="22"/>
          <w:lang w:val="en-CA"/>
        </w:rPr>
        <w:t>T</w:t>
      </w:r>
      <w:r w:rsidR="00B73C3D" w:rsidRPr="00B73C3D">
        <w:rPr>
          <w:szCs w:val="22"/>
          <w:lang w:val="en-CA"/>
        </w:rPr>
        <w:t xml:space="preserve">hrough </w:t>
      </w:r>
      <w:r>
        <w:rPr>
          <w:szCs w:val="22"/>
          <w:lang w:val="en-CA"/>
        </w:rPr>
        <w:t>the</w:t>
      </w:r>
      <w:r w:rsidRPr="00B73C3D">
        <w:rPr>
          <w:szCs w:val="22"/>
          <w:lang w:val="en-CA"/>
        </w:rPr>
        <w:t xml:space="preserve"> </w:t>
      </w:r>
      <w:r w:rsidR="00B73C3D" w:rsidRPr="00B73C3D">
        <w:rPr>
          <w:szCs w:val="22"/>
          <w:lang w:val="en-CA"/>
        </w:rPr>
        <w:t xml:space="preserve">global multilateral </w:t>
      </w:r>
      <w:r w:rsidRPr="00B73C3D">
        <w:rPr>
          <w:szCs w:val="22"/>
          <w:lang w:val="en-CA"/>
        </w:rPr>
        <w:t xml:space="preserve">mechanism </w:t>
      </w:r>
      <w:r>
        <w:rPr>
          <w:szCs w:val="22"/>
          <w:lang w:val="en-CA"/>
        </w:rPr>
        <w:t xml:space="preserve">for </w:t>
      </w:r>
      <w:r w:rsidR="00B73C3D" w:rsidRPr="00B73C3D">
        <w:rPr>
          <w:szCs w:val="22"/>
          <w:lang w:val="en-CA"/>
        </w:rPr>
        <w:t xml:space="preserve">benefit sharing </w:t>
      </w:r>
      <w:r>
        <w:rPr>
          <w:szCs w:val="22"/>
          <w:lang w:val="en-CA"/>
        </w:rPr>
        <w:t>from the use of</w:t>
      </w:r>
      <w:r w:rsidR="00B73C3D" w:rsidRPr="00B73C3D">
        <w:rPr>
          <w:szCs w:val="22"/>
          <w:lang w:val="en-CA"/>
        </w:rPr>
        <w:t xml:space="preserve"> DSI</w:t>
      </w:r>
      <w:r w:rsidR="00D5355D">
        <w:rPr>
          <w:szCs w:val="22"/>
          <w:lang w:val="en-CA"/>
        </w:rPr>
        <w:t>;</w:t>
      </w:r>
      <w:r w:rsidR="00B73C3D" w:rsidRPr="00B73C3D">
        <w:rPr>
          <w:szCs w:val="22"/>
          <w:vertAlign w:val="superscript"/>
          <w:lang w:val="en-CA"/>
        </w:rPr>
        <w:footnoteReference w:id="2"/>
      </w:r>
    </w:p>
    <w:p w14:paraId="5A813357" w14:textId="4DCF1767" w:rsidR="00B73C3D" w:rsidRPr="00B73C3D" w:rsidRDefault="00B73C3D" w:rsidP="00B73C3D">
      <w:pPr>
        <w:numPr>
          <w:ilvl w:val="0"/>
          <w:numId w:val="11"/>
        </w:numPr>
        <w:spacing w:before="120"/>
        <w:jc w:val="left"/>
        <w:rPr>
          <w:szCs w:val="22"/>
          <w:lang w:val="en-CA"/>
        </w:rPr>
      </w:pPr>
      <w:r w:rsidRPr="00B73C3D">
        <w:rPr>
          <w:szCs w:val="22"/>
          <w:lang w:val="en-CA"/>
        </w:rPr>
        <w:t>Enhance the terms and implementation of agreements related to access to genetic resources, and the fair and equitable sharing of the benefits arising out of their utilization, including through multilateral approaches.</w:t>
      </w:r>
    </w:p>
    <w:p w14:paraId="4D6025C8" w14:textId="74D6D3FB" w:rsidR="00B73C3D" w:rsidRPr="00B73C3D" w:rsidRDefault="002978BF" w:rsidP="00B73C3D">
      <w:pPr>
        <w:numPr>
          <w:ilvl w:val="0"/>
          <w:numId w:val="11"/>
        </w:numPr>
        <w:spacing w:before="120"/>
        <w:jc w:val="left"/>
        <w:rPr>
          <w:szCs w:val="22"/>
          <w:lang w:val="en-CA"/>
        </w:rPr>
      </w:pPr>
      <w:r>
        <w:rPr>
          <w:szCs w:val="22"/>
          <w:lang w:val="en-CA"/>
        </w:rPr>
        <w:t>I</w:t>
      </w:r>
      <w:r w:rsidR="00B73C3D" w:rsidRPr="00B73C3D">
        <w:rPr>
          <w:szCs w:val="22"/>
          <w:lang w:val="en-CA"/>
        </w:rPr>
        <w:t>mprov</w:t>
      </w:r>
      <w:r>
        <w:rPr>
          <w:szCs w:val="22"/>
          <w:lang w:val="en-CA"/>
        </w:rPr>
        <w:t>ing</w:t>
      </w:r>
      <w:r w:rsidR="00B73C3D" w:rsidRPr="00B73C3D">
        <w:rPr>
          <w:szCs w:val="22"/>
          <w:lang w:val="en-CA"/>
        </w:rPr>
        <w:t xml:space="preserve"> market access for biodiversity-based products and services.</w:t>
      </w:r>
    </w:p>
    <w:p w14:paraId="29B6E72F" w14:textId="281C32C2" w:rsidR="00B73C3D" w:rsidRPr="00B73C3D" w:rsidRDefault="00B73C3D" w:rsidP="000B4470">
      <w:pPr>
        <w:keepNext/>
        <w:keepLines/>
        <w:snapToGrid w:val="0"/>
        <w:spacing w:before="240" w:after="120"/>
        <w:ind w:firstLine="720"/>
        <w:jc w:val="left"/>
        <w:rPr>
          <w:b/>
          <w:bCs/>
          <w:i/>
          <w:iCs/>
          <w:szCs w:val="22"/>
          <w:lang w:val="en-CA"/>
        </w:rPr>
      </w:pPr>
      <w:r w:rsidRPr="00B73C3D">
        <w:rPr>
          <w:b/>
          <w:bCs/>
          <w:i/>
          <w:iCs/>
          <w:szCs w:val="22"/>
          <w:lang w:val="en-CA"/>
        </w:rPr>
        <w:t>Identify and eliminate, phase out, or reform</w:t>
      </w:r>
      <w:r w:rsidR="00D651DA">
        <w:rPr>
          <w:b/>
          <w:bCs/>
          <w:i/>
          <w:iCs/>
          <w:szCs w:val="22"/>
          <w:lang w:val="en-CA"/>
        </w:rPr>
        <w:t xml:space="preserve"> </w:t>
      </w:r>
      <w:r w:rsidRPr="00B73C3D">
        <w:rPr>
          <w:b/>
          <w:bCs/>
          <w:i/>
          <w:iCs/>
          <w:szCs w:val="22"/>
          <w:lang w:val="en-CA"/>
        </w:rPr>
        <w:t>financial</w:t>
      </w:r>
      <w:r w:rsidR="00D651DA">
        <w:rPr>
          <w:b/>
          <w:bCs/>
          <w:i/>
          <w:iCs/>
          <w:szCs w:val="22"/>
          <w:lang w:val="en-CA"/>
        </w:rPr>
        <w:t xml:space="preserve"> </w:t>
      </w:r>
      <w:r w:rsidRPr="00B73C3D">
        <w:rPr>
          <w:b/>
          <w:bCs/>
          <w:i/>
          <w:iCs/>
          <w:szCs w:val="22"/>
          <w:lang w:val="en-CA"/>
        </w:rPr>
        <w:t>resource flows causing harm</w:t>
      </w:r>
    </w:p>
    <w:p w14:paraId="68CFBF94" w14:textId="77777777" w:rsidR="00B73C3D" w:rsidRPr="00B73C3D" w:rsidRDefault="00B73C3D" w:rsidP="00B73C3D">
      <w:pPr>
        <w:numPr>
          <w:ilvl w:val="0"/>
          <w:numId w:val="11"/>
        </w:numPr>
        <w:spacing w:before="120"/>
        <w:rPr>
          <w:szCs w:val="22"/>
          <w:lang w:val="en-CA"/>
        </w:rPr>
      </w:pPr>
      <w:r w:rsidRPr="00B73C3D">
        <w:rPr>
          <w:szCs w:val="22"/>
          <w:lang w:val="en-CA"/>
        </w:rPr>
        <w:t xml:space="preserve">Mainstream biodiversity in development cooperation: </w:t>
      </w:r>
    </w:p>
    <w:p w14:paraId="04F571E0" w14:textId="77777777" w:rsidR="00B73C3D" w:rsidRPr="00B73C3D" w:rsidRDefault="00B73C3D" w:rsidP="000B4470">
      <w:pPr>
        <w:numPr>
          <w:ilvl w:val="2"/>
          <w:numId w:val="31"/>
        </w:numPr>
        <w:spacing w:before="120"/>
        <w:ind w:left="1134" w:hanging="425"/>
        <w:rPr>
          <w:szCs w:val="22"/>
          <w:lang w:val="en-CA"/>
        </w:rPr>
      </w:pPr>
      <w:r w:rsidRPr="00B73C3D">
        <w:rPr>
          <w:szCs w:val="22"/>
          <w:lang w:val="en-CA"/>
        </w:rPr>
        <w:t xml:space="preserve">re-prioritize portfolios and practices of development cooperation agencies and banks, MDBs, international financial institutions and charities, with a view to aligning financial flows with the objectives of the Convention. </w:t>
      </w:r>
    </w:p>
    <w:p w14:paraId="571E616F" w14:textId="77777777" w:rsidR="00B73C3D" w:rsidRPr="00B73C3D" w:rsidRDefault="00B73C3D" w:rsidP="000B4470">
      <w:pPr>
        <w:numPr>
          <w:ilvl w:val="2"/>
          <w:numId w:val="31"/>
        </w:numPr>
        <w:spacing w:before="120"/>
        <w:ind w:left="1134" w:hanging="425"/>
        <w:rPr>
          <w:szCs w:val="22"/>
          <w:lang w:val="en-CA"/>
        </w:rPr>
      </w:pPr>
      <w:r w:rsidRPr="00B73C3D">
        <w:rPr>
          <w:szCs w:val="22"/>
          <w:lang w:val="en-CA"/>
        </w:rPr>
        <w:t>harness and scale synergies in project development and financing with a view to generating and increasing biodiversity co-benefits.</w:t>
      </w:r>
    </w:p>
    <w:p w14:paraId="438CCEF8" w14:textId="77777777" w:rsidR="00B73C3D" w:rsidRPr="00B73C3D" w:rsidRDefault="00B73C3D" w:rsidP="00B73C3D">
      <w:pPr>
        <w:numPr>
          <w:ilvl w:val="0"/>
          <w:numId w:val="11"/>
        </w:numPr>
        <w:spacing w:before="120"/>
        <w:jc w:val="left"/>
        <w:rPr>
          <w:szCs w:val="22"/>
          <w:lang w:val="en-CA"/>
        </w:rPr>
      </w:pPr>
      <w:r w:rsidRPr="00B73C3D">
        <w:rPr>
          <w:szCs w:val="22"/>
          <w:lang w:val="en-CA"/>
        </w:rPr>
        <w:t>Strengthen risk assessment and transparent reporting requirement of international private finance and business actors.</w:t>
      </w:r>
    </w:p>
    <w:p w14:paraId="0BECCC4D" w14:textId="6A561B93" w:rsidR="00B73C3D" w:rsidRPr="00B73C3D" w:rsidRDefault="00B73C3D" w:rsidP="00B73C3D">
      <w:pPr>
        <w:numPr>
          <w:ilvl w:val="0"/>
          <w:numId w:val="11"/>
        </w:numPr>
        <w:spacing w:before="120"/>
        <w:jc w:val="left"/>
        <w:rPr>
          <w:szCs w:val="22"/>
          <w:lang w:val="en-CA"/>
        </w:rPr>
      </w:pPr>
      <w:r w:rsidRPr="00B73C3D">
        <w:rPr>
          <w:szCs w:val="22"/>
          <w:lang w:val="en-CA"/>
        </w:rPr>
        <w:t>Report on actions taken and efforts made to identify and eliminate, phase out, or reform</w:t>
      </w:r>
      <w:r w:rsidR="00014AA6">
        <w:rPr>
          <w:szCs w:val="22"/>
          <w:lang w:val="en-CA"/>
        </w:rPr>
        <w:t xml:space="preserve"> </w:t>
      </w:r>
      <w:r w:rsidRPr="00B73C3D">
        <w:rPr>
          <w:szCs w:val="22"/>
          <w:lang w:val="en-CA"/>
        </w:rPr>
        <w:t>harmful incentives.</w:t>
      </w:r>
      <w:r w:rsidR="003A5305" w:rsidRPr="00B73C3D">
        <w:rPr>
          <w:sz w:val="16"/>
        </w:rPr>
        <w:t xml:space="preserve"> </w:t>
      </w:r>
    </w:p>
    <w:p w14:paraId="6DF2D46C" w14:textId="77777777" w:rsidR="00B73C3D" w:rsidRPr="00B73C3D" w:rsidRDefault="00B73C3D" w:rsidP="000B4470">
      <w:pPr>
        <w:keepNext/>
        <w:spacing w:before="240" w:after="120"/>
        <w:ind w:firstLine="720"/>
        <w:jc w:val="left"/>
        <w:rPr>
          <w:b/>
          <w:bCs/>
          <w:i/>
          <w:iCs/>
          <w:szCs w:val="22"/>
          <w:lang w:val="en-CA"/>
        </w:rPr>
      </w:pPr>
      <w:r w:rsidRPr="00B73C3D">
        <w:rPr>
          <w:b/>
          <w:bCs/>
          <w:i/>
          <w:iCs/>
          <w:szCs w:val="22"/>
          <w:lang w:val="en-CA"/>
        </w:rPr>
        <w:t>Enhance the effectiveness of resource use</w:t>
      </w:r>
    </w:p>
    <w:p w14:paraId="17CC305E" w14:textId="2838D070" w:rsidR="00B73C3D" w:rsidRPr="00B73C3D" w:rsidRDefault="001E40A3" w:rsidP="00B73C3D">
      <w:pPr>
        <w:numPr>
          <w:ilvl w:val="0"/>
          <w:numId w:val="11"/>
        </w:numPr>
        <w:spacing w:before="120"/>
        <w:jc w:val="left"/>
        <w:rPr>
          <w:szCs w:val="22"/>
          <w:lang w:val="en-CA"/>
        </w:rPr>
      </w:pPr>
      <w:r>
        <w:rPr>
          <w:szCs w:val="22"/>
          <w:lang w:val="en-CA"/>
        </w:rPr>
        <w:t>I</w:t>
      </w:r>
      <w:r w:rsidR="00B73C3D" w:rsidRPr="00B73C3D">
        <w:rPr>
          <w:szCs w:val="22"/>
          <w:lang w:val="en-CA"/>
        </w:rPr>
        <w:t>mprove GEF operations and access modalities, including by developing fast-track systems; by allowing the GEF Trust Fund to be open to contributions from all sources, including from the private sector and from philanthropy; and by putting in place institutional arrangements for the trust fund in partnership with MDBs and international financial institutions.</w:t>
      </w:r>
    </w:p>
    <w:p w14:paraId="0F6846D1" w14:textId="26A1323B" w:rsidR="00B73C3D" w:rsidRPr="00B73C3D" w:rsidRDefault="001E40A3" w:rsidP="00B73C3D">
      <w:pPr>
        <w:numPr>
          <w:ilvl w:val="0"/>
          <w:numId w:val="11"/>
        </w:numPr>
        <w:spacing w:before="120"/>
        <w:jc w:val="left"/>
        <w:rPr>
          <w:szCs w:val="22"/>
          <w:lang w:val="en-CA"/>
        </w:rPr>
      </w:pPr>
      <w:r>
        <w:rPr>
          <w:szCs w:val="22"/>
          <w:lang w:val="en-CA"/>
        </w:rPr>
        <w:t>S</w:t>
      </w:r>
      <w:r w:rsidR="00B73C3D" w:rsidRPr="00B73C3D">
        <w:rPr>
          <w:szCs w:val="22"/>
          <w:lang w:val="en-CA"/>
        </w:rPr>
        <w:t>implify access modalities for biodiversity funding of MDBs, international financial institutions and charities.</w:t>
      </w:r>
    </w:p>
    <w:p w14:paraId="2E716A09" w14:textId="1110B73C" w:rsidR="00B73C3D" w:rsidRPr="00B73C3D" w:rsidRDefault="001E40A3" w:rsidP="00B73C3D">
      <w:pPr>
        <w:numPr>
          <w:ilvl w:val="0"/>
          <w:numId w:val="11"/>
        </w:numPr>
        <w:spacing w:before="120"/>
        <w:jc w:val="left"/>
        <w:rPr>
          <w:szCs w:val="22"/>
          <w:lang w:val="en-CA"/>
        </w:rPr>
      </w:pPr>
      <w:r>
        <w:rPr>
          <w:szCs w:val="22"/>
          <w:lang w:val="en-CA"/>
        </w:rPr>
        <w:t>I</w:t>
      </w:r>
      <w:r w:rsidR="00B73C3D" w:rsidRPr="00B73C3D">
        <w:rPr>
          <w:szCs w:val="22"/>
          <w:lang w:val="en-CA"/>
        </w:rPr>
        <w:t xml:space="preserve">ncrease transparency and accountability, </w:t>
      </w:r>
      <w:proofErr w:type="gramStart"/>
      <w:r w:rsidR="00B73C3D" w:rsidRPr="00B73C3D">
        <w:rPr>
          <w:szCs w:val="22"/>
          <w:lang w:val="en-CA"/>
        </w:rPr>
        <w:t>monitoring</w:t>
      </w:r>
      <w:proofErr w:type="gramEnd"/>
      <w:r w:rsidR="00B73C3D" w:rsidRPr="00B73C3D">
        <w:rPr>
          <w:szCs w:val="22"/>
          <w:lang w:val="en-CA"/>
        </w:rPr>
        <w:t xml:space="preserve"> and reporting, of biodiversity-related public and private financing at all levels.</w:t>
      </w:r>
    </w:p>
    <w:p w14:paraId="4FFDB841" w14:textId="49523C4F" w:rsidR="00B73C3D" w:rsidRPr="00B73C3D" w:rsidRDefault="001E40A3" w:rsidP="00B73C3D">
      <w:pPr>
        <w:numPr>
          <w:ilvl w:val="0"/>
          <w:numId w:val="11"/>
        </w:numPr>
        <w:spacing w:before="120"/>
        <w:jc w:val="left"/>
        <w:rPr>
          <w:szCs w:val="22"/>
          <w:lang w:val="en-CA"/>
        </w:rPr>
      </w:pPr>
      <w:r>
        <w:rPr>
          <w:szCs w:val="22"/>
          <w:lang w:val="en-CA"/>
        </w:rPr>
        <w:t>D</w:t>
      </w:r>
      <w:r w:rsidR="00B73C3D" w:rsidRPr="00B73C3D">
        <w:rPr>
          <w:szCs w:val="22"/>
          <w:lang w:val="en-CA"/>
        </w:rPr>
        <w:t xml:space="preserve">irect more resources to key implementation partners at the regional, </w:t>
      </w:r>
      <w:proofErr w:type="gramStart"/>
      <w:r w:rsidR="00B73C3D" w:rsidRPr="00B73C3D">
        <w:rPr>
          <w:szCs w:val="22"/>
          <w:lang w:val="en-CA"/>
        </w:rPr>
        <w:t>national</w:t>
      </w:r>
      <w:proofErr w:type="gramEnd"/>
      <w:r w:rsidR="00B73C3D" w:rsidRPr="00B73C3D">
        <w:rPr>
          <w:szCs w:val="22"/>
          <w:lang w:val="en-CA"/>
        </w:rPr>
        <w:t xml:space="preserve"> and local levels and facilitate partnerships to ensure community engagement and results on-the-ground, </w:t>
      </w:r>
    </w:p>
    <w:p w14:paraId="53927F69" w14:textId="72E06F6C" w:rsidR="00B73C3D" w:rsidRPr="00B73C3D" w:rsidRDefault="001E40A3" w:rsidP="00B73C3D">
      <w:pPr>
        <w:numPr>
          <w:ilvl w:val="0"/>
          <w:numId w:val="11"/>
        </w:numPr>
        <w:spacing w:before="120"/>
        <w:jc w:val="left"/>
        <w:rPr>
          <w:szCs w:val="22"/>
          <w:lang w:val="en-CA"/>
        </w:rPr>
      </w:pPr>
      <w:r>
        <w:rPr>
          <w:szCs w:val="22"/>
          <w:lang w:val="en-CA"/>
        </w:rPr>
        <w:t>S</w:t>
      </w:r>
      <w:r w:rsidR="00B73C3D" w:rsidRPr="00B73C3D">
        <w:rPr>
          <w:szCs w:val="22"/>
          <w:lang w:val="en-CA"/>
        </w:rPr>
        <w:t>trengthen ownership and capacity to access funding.</w:t>
      </w:r>
    </w:p>
    <w:p w14:paraId="362ECB44" w14:textId="77777777" w:rsidR="00B73C3D" w:rsidRPr="00B73C3D" w:rsidRDefault="00B73C3D" w:rsidP="00B73C3D">
      <w:pPr>
        <w:numPr>
          <w:ilvl w:val="0"/>
          <w:numId w:val="11"/>
        </w:numPr>
        <w:spacing w:before="120"/>
        <w:jc w:val="left"/>
        <w:rPr>
          <w:szCs w:val="22"/>
          <w:lang w:val="en-CA"/>
        </w:rPr>
      </w:pPr>
      <w:r w:rsidRPr="00B73C3D">
        <w:rPr>
          <w:szCs w:val="22"/>
          <w:lang w:val="en-US"/>
        </w:rPr>
        <w:t>Build synergies and harness biodiversity co-benefits.</w:t>
      </w:r>
    </w:p>
    <w:p w14:paraId="3C38CDAA" w14:textId="77777777" w:rsidR="00B73C3D" w:rsidRPr="00B73C3D" w:rsidRDefault="00B73C3D" w:rsidP="00B73C3D">
      <w:pPr>
        <w:rPr>
          <w:b/>
          <w:bCs/>
          <w:szCs w:val="22"/>
          <w:lang w:val="en-CA"/>
        </w:rPr>
      </w:pPr>
    </w:p>
    <w:p w14:paraId="6A36C40E" w14:textId="238650A1" w:rsidR="00B73C3D" w:rsidRPr="00B73C3D" w:rsidRDefault="00B73C3D" w:rsidP="00563AC1">
      <w:pPr>
        <w:keepNext/>
        <w:rPr>
          <w:b/>
          <w:bCs/>
          <w:szCs w:val="22"/>
          <w:lang w:val="en-CA"/>
        </w:rPr>
      </w:pPr>
      <w:r w:rsidRPr="00B73C3D">
        <w:rPr>
          <w:b/>
          <w:bCs/>
          <w:szCs w:val="22"/>
          <w:lang w:val="en-CA"/>
        </w:rPr>
        <w:t>C.</w:t>
      </w:r>
      <w:r w:rsidRPr="00B73C3D">
        <w:rPr>
          <w:b/>
          <w:bCs/>
          <w:szCs w:val="22"/>
          <w:lang w:val="en-CA"/>
        </w:rPr>
        <w:tab/>
      </w:r>
      <w:r w:rsidR="00981E61">
        <w:rPr>
          <w:b/>
          <w:bCs/>
          <w:szCs w:val="22"/>
          <w:lang w:val="en-CA"/>
        </w:rPr>
        <w:t>Significantly i</w:t>
      </w:r>
      <w:r w:rsidRPr="00B73C3D">
        <w:rPr>
          <w:b/>
          <w:bCs/>
          <w:szCs w:val="22"/>
          <w:lang w:val="en-CA"/>
        </w:rPr>
        <w:t>ncrease domestic resource mobilization from all sources</w:t>
      </w:r>
    </w:p>
    <w:p w14:paraId="520C29FF" w14:textId="77777777" w:rsidR="00B73C3D" w:rsidRPr="00B73C3D" w:rsidRDefault="00B73C3D" w:rsidP="00B73C3D">
      <w:pPr>
        <w:spacing w:before="120"/>
        <w:ind w:left="720"/>
        <w:jc w:val="left"/>
        <w:rPr>
          <w:b/>
          <w:bCs/>
          <w:i/>
          <w:iCs/>
          <w:szCs w:val="22"/>
          <w:lang w:val="en-CA"/>
        </w:rPr>
      </w:pPr>
      <w:r w:rsidRPr="00B73C3D">
        <w:rPr>
          <w:b/>
          <w:bCs/>
          <w:i/>
          <w:iCs/>
          <w:szCs w:val="22"/>
          <w:lang w:val="en-CA"/>
        </w:rPr>
        <w:t>New and additional resources</w:t>
      </w:r>
    </w:p>
    <w:p w14:paraId="37B3FE78" w14:textId="77777777" w:rsidR="00B73C3D" w:rsidRPr="00B73C3D" w:rsidRDefault="00B73C3D" w:rsidP="00B73C3D">
      <w:pPr>
        <w:numPr>
          <w:ilvl w:val="0"/>
          <w:numId w:val="12"/>
        </w:numPr>
        <w:spacing w:before="120"/>
        <w:jc w:val="left"/>
        <w:rPr>
          <w:szCs w:val="22"/>
          <w:lang w:val="en-CA"/>
        </w:rPr>
      </w:pPr>
      <w:r w:rsidRPr="00B73C3D">
        <w:rPr>
          <w:szCs w:val="22"/>
          <w:lang w:val="en-CA"/>
        </w:rPr>
        <w:t>Significantly increase domestic public biodiversity-related expenditures.</w:t>
      </w:r>
    </w:p>
    <w:p w14:paraId="0F360B7A" w14:textId="77777777" w:rsidR="00B73C3D" w:rsidRPr="00B73C3D" w:rsidRDefault="00B73C3D" w:rsidP="00B73C3D">
      <w:pPr>
        <w:numPr>
          <w:ilvl w:val="0"/>
          <w:numId w:val="12"/>
        </w:numPr>
        <w:spacing w:before="120"/>
        <w:jc w:val="left"/>
        <w:rPr>
          <w:szCs w:val="22"/>
          <w:lang w:val="en-CA"/>
        </w:rPr>
      </w:pPr>
      <w:r w:rsidRPr="00B73C3D">
        <w:rPr>
          <w:szCs w:val="22"/>
          <w:lang w:val="en-CA"/>
        </w:rPr>
        <w:t xml:space="preserve">Use as appropriate international finance </w:t>
      </w:r>
      <w:proofErr w:type="gramStart"/>
      <w:r w:rsidRPr="00B73C3D">
        <w:rPr>
          <w:szCs w:val="22"/>
          <w:lang w:val="en-CA"/>
        </w:rPr>
        <w:t>in order to</w:t>
      </w:r>
      <w:proofErr w:type="gramEnd"/>
      <w:r w:rsidRPr="00B73C3D">
        <w:rPr>
          <w:szCs w:val="22"/>
          <w:lang w:val="en-CA"/>
        </w:rPr>
        <w:t xml:space="preserve"> leverage public and private domestic biodiversity finance.</w:t>
      </w:r>
    </w:p>
    <w:p w14:paraId="2762FE8B" w14:textId="6F9C386D" w:rsidR="00B73C3D" w:rsidRPr="00B73C3D" w:rsidRDefault="00B73C3D" w:rsidP="00B73C3D">
      <w:pPr>
        <w:numPr>
          <w:ilvl w:val="0"/>
          <w:numId w:val="12"/>
        </w:numPr>
        <w:spacing w:before="120"/>
        <w:jc w:val="left"/>
        <w:rPr>
          <w:szCs w:val="22"/>
          <w:lang w:val="en-CA"/>
        </w:rPr>
      </w:pPr>
      <w:r w:rsidRPr="00B73C3D">
        <w:rPr>
          <w:szCs w:val="22"/>
          <w:lang w:val="en-CA"/>
        </w:rPr>
        <w:t>design and implement or scale positive incentive measures, in line with other relevant international obligations.</w:t>
      </w:r>
    </w:p>
    <w:p w14:paraId="1BCBEF51" w14:textId="77777777" w:rsidR="00B73C3D" w:rsidRPr="00B73C3D" w:rsidRDefault="00B73C3D" w:rsidP="00B73C3D">
      <w:pPr>
        <w:numPr>
          <w:ilvl w:val="0"/>
          <w:numId w:val="12"/>
        </w:numPr>
        <w:spacing w:before="120"/>
        <w:jc w:val="left"/>
        <w:rPr>
          <w:szCs w:val="22"/>
          <w:lang w:val="en-CA"/>
        </w:rPr>
      </w:pPr>
      <w:r w:rsidRPr="00B73C3D">
        <w:rPr>
          <w:szCs w:val="22"/>
          <w:lang w:val="en-CA"/>
        </w:rPr>
        <w:lastRenderedPageBreak/>
        <w:t>Significantly increase domestic private biodiversity-related expenditures, both direct and indirect.</w:t>
      </w:r>
    </w:p>
    <w:p w14:paraId="79A8C193" w14:textId="572D9945" w:rsidR="00B73C3D" w:rsidRPr="00B73C3D" w:rsidRDefault="009633F1" w:rsidP="00B73C3D">
      <w:pPr>
        <w:numPr>
          <w:ilvl w:val="0"/>
          <w:numId w:val="12"/>
        </w:numPr>
        <w:spacing w:before="120"/>
        <w:jc w:val="left"/>
        <w:rPr>
          <w:szCs w:val="22"/>
          <w:lang w:val="en-CA"/>
        </w:rPr>
      </w:pPr>
      <w:r>
        <w:rPr>
          <w:szCs w:val="22"/>
        </w:rPr>
        <w:t>D</w:t>
      </w:r>
      <w:r w:rsidR="00B73C3D" w:rsidRPr="00B73C3D">
        <w:rPr>
          <w:szCs w:val="22"/>
        </w:rPr>
        <w:t xml:space="preserve">evelop and apply biodiversity finance solutions or similar instruments for biodiversity financing, including by applying and/or scaling the use of innovative financial tools such as </w:t>
      </w:r>
      <w:r w:rsidR="00B73C3D" w:rsidRPr="00B73C3D">
        <w:rPr>
          <w:szCs w:val="22"/>
          <w:lang w:val="en-CA"/>
        </w:rPr>
        <w:t>blended finance or green/blue bonds.</w:t>
      </w:r>
    </w:p>
    <w:p w14:paraId="5A172BB9" w14:textId="279AE5A9" w:rsidR="00B73C3D" w:rsidRPr="00B73C3D" w:rsidRDefault="009633F1" w:rsidP="00B73C3D">
      <w:pPr>
        <w:numPr>
          <w:ilvl w:val="0"/>
          <w:numId w:val="12"/>
        </w:numPr>
        <w:spacing w:before="120"/>
        <w:jc w:val="left"/>
        <w:rPr>
          <w:szCs w:val="22"/>
        </w:rPr>
      </w:pPr>
      <w:r>
        <w:rPr>
          <w:szCs w:val="22"/>
        </w:rPr>
        <w:t>E</w:t>
      </w:r>
      <w:r w:rsidR="00B73C3D" w:rsidRPr="00B73C3D">
        <w:rPr>
          <w:szCs w:val="22"/>
        </w:rPr>
        <w:t xml:space="preserve">ncourage and support collective Mother Earth-centred collective actions by </w:t>
      </w:r>
      <w:r>
        <w:rPr>
          <w:szCs w:val="22"/>
        </w:rPr>
        <w:t>indigenous peoples and local communities</w:t>
      </w:r>
      <w:r w:rsidR="00B73C3D" w:rsidRPr="00B73C3D">
        <w:rPr>
          <w:szCs w:val="22"/>
        </w:rPr>
        <w:t>.</w:t>
      </w:r>
    </w:p>
    <w:p w14:paraId="45F533D8" w14:textId="77777777" w:rsidR="00B73C3D" w:rsidRPr="00B73C3D" w:rsidRDefault="00B73C3D" w:rsidP="00B73C3D">
      <w:pPr>
        <w:jc w:val="left"/>
        <w:rPr>
          <w:szCs w:val="22"/>
        </w:rPr>
      </w:pPr>
    </w:p>
    <w:p w14:paraId="6AD2C4ED" w14:textId="42EE3323" w:rsidR="00B73C3D" w:rsidRPr="00B73C3D" w:rsidRDefault="00B73C3D" w:rsidP="00B73C3D">
      <w:pPr>
        <w:ind w:firstLine="720"/>
        <w:jc w:val="left"/>
        <w:rPr>
          <w:b/>
          <w:bCs/>
          <w:i/>
          <w:iCs/>
          <w:szCs w:val="22"/>
        </w:rPr>
      </w:pPr>
      <w:r w:rsidRPr="00B73C3D">
        <w:rPr>
          <w:b/>
          <w:bCs/>
          <w:i/>
          <w:iCs/>
          <w:szCs w:val="22"/>
        </w:rPr>
        <w:t>Identify and eliminate, phase out, or reform</w:t>
      </w:r>
      <w:r w:rsidR="00D651DA">
        <w:rPr>
          <w:b/>
          <w:bCs/>
          <w:i/>
          <w:iCs/>
          <w:szCs w:val="22"/>
        </w:rPr>
        <w:t xml:space="preserve"> </w:t>
      </w:r>
      <w:r w:rsidRPr="00B73C3D">
        <w:rPr>
          <w:b/>
          <w:bCs/>
          <w:i/>
          <w:iCs/>
          <w:szCs w:val="22"/>
        </w:rPr>
        <w:t>financial</w:t>
      </w:r>
      <w:r w:rsidR="00D651DA">
        <w:rPr>
          <w:b/>
          <w:bCs/>
          <w:i/>
          <w:iCs/>
          <w:szCs w:val="22"/>
        </w:rPr>
        <w:t xml:space="preserve"> </w:t>
      </w:r>
      <w:r w:rsidRPr="00B73C3D">
        <w:rPr>
          <w:b/>
          <w:bCs/>
          <w:i/>
          <w:iCs/>
          <w:szCs w:val="22"/>
        </w:rPr>
        <w:t>resource flows causing harm</w:t>
      </w:r>
    </w:p>
    <w:p w14:paraId="32D9A1AC" w14:textId="746E5022" w:rsidR="00B73C3D" w:rsidRPr="00B73C3D" w:rsidRDefault="00B73C3D" w:rsidP="00B73C3D">
      <w:pPr>
        <w:numPr>
          <w:ilvl w:val="0"/>
          <w:numId w:val="12"/>
        </w:numPr>
        <w:spacing w:before="120"/>
        <w:jc w:val="left"/>
        <w:rPr>
          <w:szCs w:val="22"/>
          <w:lang w:val="en-CA"/>
        </w:rPr>
      </w:pPr>
      <w:r w:rsidRPr="00B73C3D">
        <w:rPr>
          <w:szCs w:val="22"/>
          <w:lang w:val="en-CA"/>
        </w:rPr>
        <w:t xml:space="preserve">Mainstream biodiversity in public budgets: </w:t>
      </w:r>
      <w:r w:rsidR="00BE4310">
        <w:rPr>
          <w:szCs w:val="22"/>
          <w:lang w:val="en-CA"/>
        </w:rPr>
        <w:t xml:space="preserve">progressively </w:t>
      </w:r>
      <w:r w:rsidRPr="00B73C3D">
        <w:rPr>
          <w:szCs w:val="22"/>
          <w:lang w:val="en-CA"/>
        </w:rPr>
        <w:t>align</w:t>
      </w:r>
      <w:r w:rsidR="00BE4310">
        <w:rPr>
          <w:szCs w:val="22"/>
          <w:lang w:val="en-CA"/>
        </w:rPr>
        <w:t>ing</w:t>
      </w:r>
      <w:r w:rsidRPr="00B73C3D">
        <w:rPr>
          <w:szCs w:val="22"/>
          <w:lang w:val="en-CA"/>
        </w:rPr>
        <w:t xml:space="preserve"> all public </w:t>
      </w:r>
      <w:r w:rsidR="00BE4310">
        <w:rPr>
          <w:szCs w:val="22"/>
          <w:lang w:val="en-CA"/>
        </w:rPr>
        <w:t xml:space="preserve">fiscal and </w:t>
      </w:r>
      <w:r w:rsidRPr="00B73C3D">
        <w:rPr>
          <w:szCs w:val="22"/>
          <w:lang w:val="en-CA"/>
        </w:rPr>
        <w:t xml:space="preserve">financial flows with the </w:t>
      </w:r>
      <w:r w:rsidR="00BE4310">
        <w:rPr>
          <w:szCs w:val="22"/>
          <w:lang w:val="en-CA"/>
        </w:rPr>
        <w:t>goals and targets of the global biodiversity framework</w:t>
      </w:r>
      <w:r w:rsidRPr="00B73C3D">
        <w:rPr>
          <w:szCs w:val="22"/>
          <w:lang w:val="en-CA"/>
        </w:rPr>
        <w:t>, as far as possible and as appropriate.</w:t>
      </w:r>
    </w:p>
    <w:p w14:paraId="621C1AC6" w14:textId="77777777" w:rsidR="00B73C3D" w:rsidRPr="00B73C3D" w:rsidRDefault="00B73C3D" w:rsidP="00B73C3D">
      <w:pPr>
        <w:numPr>
          <w:ilvl w:val="0"/>
          <w:numId w:val="12"/>
        </w:numPr>
        <w:spacing w:before="120"/>
        <w:jc w:val="left"/>
        <w:rPr>
          <w:szCs w:val="22"/>
          <w:lang w:val="en-CA"/>
        </w:rPr>
      </w:pPr>
      <w:r w:rsidRPr="00B73C3D">
        <w:rPr>
          <w:szCs w:val="22"/>
          <w:lang w:val="en-CA"/>
        </w:rPr>
        <w:t xml:space="preserve">Private sector mainstreaming: ensure or encourage, as appropriate, alignment of relevant fiscal, </w:t>
      </w:r>
      <w:proofErr w:type="gramStart"/>
      <w:r w:rsidRPr="00B73C3D">
        <w:rPr>
          <w:szCs w:val="22"/>
          <w:lang w:val="en-CA"/>
        </w:rPr>
        <w:t>private</w:t>
      </w:r>
      <w:proofErr w:type="gramEnd"/>
      <w:r w:rsidRPr="00B73C3D">
        <w:rPr>
          <w:szCs w:val="22"/>
          <w:lang w:val="en-CA"/>
        </w:rPr>
        <w:t xml:space="preserve"> and financial flows with the objectives of the Convention</w:t>
      </w:r>
    </w:p>
    <w:p w14:paraId="6B3C0F38" w14:textId="77777777" w:rsidR="00B73C3D" w:rsidRPr="00B73C3D" w:rsidRDefault="00B73C3D" w:rsidP="00B73C3D">
      <w:pPr>
        <w:numPr>
          <w:ilvl w:val="0"/>
          <w:numId w:val="12"/>
        </w:numPr>
        <w:spacing w:before="120"/>
        <w:jc w:val="left"/>
        <w:rPr>
          <w:szCs w:val="22"/>
          <w:lang w:val="en-CA"/>
        </w:rPr>
      </w:pPr>
      <w:r w:rsidRPr="00B73C3D">
        <w:rPr>
          <w:szCs w:val="22"/>
          <w:lang w:val="en-CA"/>
        </w:rPr>
        <w:t>Mainstreaming biodiversity in the financial sector</w:t>
      </w:r>
    </w:p>
    <w:p w14:paraId="7A20C9C2" w14:textId="6DC3DAF7" w:rsidR="00B73C3D" w:rsidRPr="00B73C3D" w:rsidRDefault="00B73C3D" w:rsidP="00B73C3D">
      <w:pPr>
        <w:numPr>
          <w:ilvl w:val="0"/>
          <w:numId w:val="12"/>
        </w:numPr>
        <w:spacing w:before="120"/>
        <w:jc w:val="left"/>
        <w:rPr>
          <w:szCs w:val="22"/>
          <w:lang w:val="en-CA"/>
        </w:rPr>
      </w:pPr>
      <w:r w:rsidRPr="00B73C3D">
        <w:rPr>
          <w:szCs w:val="22"/>
          <w:lang w:val="en-CA"/>
        </w:rPr>
        <w:t>Identify and eliminate, phase out or reform incentives, including subsidies, that are harmful for biodiversity, in line with other relevant international obligations.</w:t>
      </w:r>
    </w:p>
    <w:p w14:paraId="56E8FF67" w14:textId="07E6F8FE" w:rsidR="00B73C3D" w:rsidRPr="00B73C3D" w:rsidRDefault="00B73C3D" w:rsidP="00B73C3D">
      <w:pPr>
        <w:numPr>
          <w:ilvl w:val="0"/>
          <w:numId w:val="12"/>
        </w:numPr>
        <w:spacing w:before="120"/>
        <w:jc w:val="left"/>
        <w:rPr>
          <w:szCs w:val="22"/>
          <w:lang w:val="en-US"/>
        </w:rPr>
      </w:pPr>
      <w:r w:rsidRPr="00B73C3D">
        <w:rPr>
          <w:szCs w:val="22"/>
        </w:rPr>
        <w:t xml:space="preserve">Encourage the </w:t>
      </w:r>
      <w:r w:rsidR="00BE4310">
        <w:rPr>
          <w:szCs w:val="22"/>
        </w:rPr>
        <w:t xml:space="preserve">monitoring, </w:t>
      </w:r>
      <w:proofErr w:type="gramStart"/>
      <w:r w:rsidRPr="00B73C3D">
        <w:rPr>
          <w:szCs w:val="22"/>
        </w:rPr>
        <w:t>assessment</w:t>
      </w:r>
      <w:proofErr w:type="gramEnd"/>
      <w:r w:rsidRPr="00B73C3D">
        <w:rPr>
          <w:szCs w:val="22"/>
        </w:rPr>
        <w:t xml:space="preserve"> and </w:t>
      </w:r>
      <w:r w:rsidR="00BE4310">
        <w:rPr>
          <w:szCs w:val="22"/>
        </w:rPr>
        <w:t xml:space="preserve">transparent </w:t>
      </w:r>
      <w:r w:rsidRPr="00B73C3D">
        <w:rPr>
          <w:szCs w:val="22"/>
        </w:rPr>
        <w:t>disclos</w:t>
      </w:r>
      <w:r w:rsidR="00BE4310">
        <w:rPr>
          <w:szCs w:val="22"/>
        </w:rPr>
        <w:t>ur</w:t>
      </w:r>
      <w:r w:rsidRPr="00B73C3D">
        <w:rPr>
          <w:szCs w:val="22"/>
        </w:rPr>
        <w:t xml:space="preserve">e by financial institutions of biodiversity </w:t>
      </w:r>
      <w:r w:rsidR="00BE4310">
        <w:rPr>
          <w:szCs w:val="22"/>
        </w:rPr>
        <w:t xml:space="preserve">risks, dependencies and </w:t>
      </w:r>
      <w:r w:rsidRPr="00B73C3D">
        <w:rPr>
          <w:szCs w:val="22"/>
        </w:rPr>
        <w:t>impacts of financial portfolios and operations; decrease or eliminate negative impacts on ecosystems and biodiversity of investments.</w:t>
      </w:r>
    </w:p>
    <w:p w14:paraId="439AE9DC" w14:textId="77777777" w:rsidR="00B73C3D" w:rsidRPr="00B73C3D" w:rsidRDefault="00B73C3D" w:rsidP="00B73C3D">
      <w:pPr>
        <w:snapToGrid w:val="0"/>
        <w:spacing w:before="120"/>
        <w:ind w:firstLine="720"/>
        <w:jc w:val="left"/>
        <w:rPr>
          <w:b/>
          <w:bCs/>
          <w:i/>
          <w:iCs/>
          <w:szCs w:val="22"/>
          <w:lang w:val="en-US"/>
        </w:rPr>
      </w:pPr>
      <w:r w:rsidRPr="00B73C3D">
        <w:rPr>
          <w:b/>
          <w:bCs/>
          <w:i/>
          <w:iCs/>
          <w:szCs w:val="22"/>
          <w:lang w:val="en-US"/>
        </w:rPr>
        <w:t>Enhance the effectiveness and efficiency of resource use</w:t>
      </w:r>
    </w:p>
    <w:p w14:paraId="290A75CA" w14:textId="77777777" w:rsidR="00B73C3D" w:rsidRPr="00B73C3D" w:rsidRDefault="00B73C3D" w:rsidP="00B73C3D">
      <w:pPr>
        <w:numPr>
          <w:ilvl w:val="0"/>
          <w:numId w:val="12"/>
        </w:numPr>
        <w:spacing w:before="120"/>
        <w:jc w:val="left"/>
        <w:rPr>
          <w:szCs w:val="22"/>
          <w:lang w:val="en-US"/>
        </w:rPr>
      </w:pPr>
      <w:r w:rsidRPr="00B73C3D">
        <w:rPr>
          <w:szCs w:val="22"/>
          <w:lang w:val="en-US"/>
        </w:rPr>
        <w:t>Ensure national ownership by aligning with national development plans.</w:t>
      </w:r>
    </w:p>
    <w:p w14:paraId="11558A32" w14:textId="77777777" w:rsidR="00B73C3D" w:rsidRPr="00B73C3D" w:rsidRDefault="00B73C3D" w:rsidP="00B73C3D">
      <w:pPr>
        <w:numPr>
          <w:ilvl w:val="0"/>
          <w:numId w:val="12"/>
        </w:numPr>
        <w:spacing w:before="120"/>
        <w:jc w:val="left"/>
        <w:rPr>
          <w:szCs w:val="22"/>
          <w:lang w:val="en-US"/>
        </w:rPr>
      </w:pPr>
      <w:r w:rsidRPr="00B73C3D">
        <w:rPr>
          <w:szCs w:val="22"/>
          <w:lang w:val="en-US"/>
        </w:rPr>
        <w:t>support policy coherence by creating or enhancing partnerships with indigenous peoples and local communities and with civil society.</w:t>
      </w:r>
    </w:p>
    <w:p w14:paraId="19A36267" w14:textId="77777777" w:rsidR="00B73C3D" w:rsidRPr="00B73C3D" w:rsidRDefault="00B73C3D" w:rsidP="00B73C3D">
      <w:pPr>
        <w:numPr>
          <w:ilvl w:val="0"/>
          <w:numId w:val="12"/>
        </w:numPr>
        <w:spacing w:before="120"/>
        <w:jc w:val="left"/>
        <w:rPr>
          <w:szCs w:val="22"/>
          <w:lang w:val="en-US"/>
        </w:rPr>
      </w:pPr>
      <w:r w:rsidRPr="00B73C3D">
        <w:rPr>
          <w:szCs w:val="22"/>
          <w:lang w:val="en-US"/>
        </w:rPr>
        <w:t>enhance capacity-building, technical assistance and technological cooperation for financial planning and effective resource utilization and management.</w:t>
      </w:r>
    </w:p>
    <w:p w14:paraId="2C02D2C6" w14:textId="77777777" w:rsidR="00B73C3D" w:rsidRPr="00B73C3D" w:rsidRDefault="00B73C3D" w:rsidP="00B73C3D">
      <w:pPr>
        <w:numPr>
          <w:ilvl w:val="0"/>
          <w:numId w:val="12"/>
        </w:numPr>
        <w:spacing w:before="120"/>
        <w:jc w:val="left"/>
        <w:rPr>
          <w:szCs w:val="22"/>
          <w:lang w:val="en-US"/>
        </w:rPr>
      </w:pPr>
      <w:r w:rsidRPr="00B73C3D">
        <w:rPr>
          <w:szCs w:val="22"/>
          <w:lang w:val="en-US"/>
        </w:rPr>
        <w:t>improve transparency and accountability, as well as national monitoring systems for resource use</w:t>
      </w:r>
    </w:p>
    <w:p w14:paraId="035CC91B" w14:textId="77777777" w:rsidR="00B73C3D" w:rsidRPr="00B73C3D" w:rsidRDefault="00B73C3D" w:rsidP="00B73C3D">
      <w:pPr>
        <w:numPr>
          <w:ilvl w:val="0"/>
          <w:numId w:val="12"/>
        </w:numPr>
        <w:spacing w:before="120"/>
        <w:jc w:val="left"/>
        <w:rPr>
          <w:szCs w:val="22"/>
          <w:lang w:val="en-US"/>
        </w:rPr>
      </w:pPr>
      <w:r w:rsidRPr="00B73C3D">
        <w:rPr>
          <w:szCs w:val="22"/>
          <w:lang w:val="en-US"/>
        </w:rPr>
        <w:t>Build synergies and harness biodiversity co-benefits</w:t>
      </w:r>
    </w:p>
    <w:p w14:paraId="199BB5C0" w14:textId="77777777" w:rsidR="00B73C3D" w:rsidRPr="00B73C3D" w:rsidRDefault="00B73C3D" w:rsidP="00B73C3D">
      <w:pPr>
        <w:spacing w:before="120"/>
        <w:ind w:left="720"/>
        <w:jc w:val="left"/>
        <w:rPr>
          <w:szCs w:val="22"/>
          <w:lang w:val="en-US"/>
        </w:rPr>
      </w:pPr>
    </w:p>
    <w:p w14:paraId="5F9E9732" w14:textId="77777777" w:rsidR="00471D76" w:rsidRPr="00A54C34" w:rsidRDefault="00471D76" w:rsidP="00A3490B">
      <w:pPr>
        <w:suppressLineNumbers/>
        <w:suppressAutoHyphens/>
        <w:kinsoku w:val="0"/>
        <w:overflowPunct w:val="0"/>
        <w:autoSpaceDE w:val="0"/>
        <w:autoSpaceDN w:val="0"/>
        <w:adjustRightInd w:val="0"/>
        <w:snapToGrid w:val="0"/>
        <w:spacing w:before="120" w:after="120"/>
        <w:rPr>
          <w:bCs/>
          <w:snapToGrid w:val="0"/>
          <w:kern w:val="22"/>
          <w:szCs w:val="22"/>
          <w:lang w:val="en-US"/>
        </w:rPr>
      </w:pPr>
    </w:p>
    <w:p w14:paraId="2E1160C8" w14:textId="77777777" w:rsidR="00552674" w:rsidRDefault="00552674">
      <w:pPr>
        <w:jc w:val="left"/>
        <w:rPr>
          <w:i/>
          <w:iCs/>
          <w:kern w:val="22"/>
          <w:szCs w:val="22"/>
        </w:rPr>
      </w:pPr>
      <w:r>
        <w:rPr>
          <w:i/>
          <w:iCs/>
          <w:kern w:val="22"/>
          <w:szCs w:val="22"/>
        </w:rPr>
        <w:br w:type="page"/>
      </w:r>
    </w:p>
    <w:p w14:paraId="1E87BAC2" w14:textId="27777D5F" w:rsidR="00A54C34" w:rsidRPr="00A3490B" w:rsidRDefault="00A54C34" w:rsidP="00A3490B">
      <w:pPr>
        <w:spacing w:before="120" w:after="120"/>
        <w:jc w:val="center"/>
        <w:rPr>
          <w:i/>
          <w:iCs/>
          <w:kern w:val="22"/>
          <w:szCs w:val="22"/>
          <w:highlight w:val="yellow"/>
        </w:rPr>
      </w:pPr>
      <w:r w:rsidRPr="00A3490B">
        <w:rPr>
          <w:i/>
          <w:iCs/>
          <w:kern w:val="22"/>
          <w:szCs w:val="22"/>
        </w:rPr>
        <w:lastRenderedPageBreak/>
        <w:t xml:space="preserve">Annex </w:t>
      </w:r>
      <w:r w:rsidR="00C1541E" w:rsidRPr="00A3490B">
        <w:rPr>
          <w:i/>
          <w:iCs/>
          <w:kern w:val="22"/>
          <w:szCs w:val="22"/>
        </w:rPr>
        <w:t>II</w:t>
      </w:r>
    </w:p>
    <w:p w14:paraId="5814625E" w14:textId="0C06CB18" w:rsidR="00A54C34" w:rsidRPr="00FB444D" w:rsidRDefault="00A54C34" w:rsidP="00A3490B">
      <w:pPr>
        <w:pStyle w:val="HEADINGNOTFORTOC"/>
        <w:spacing w:before="120"/>
      </w:pPr>
      <w:r w:rsidRPr="00FB444D">
        <w:rPr>
          <w:kern w:val="22"/>
        </w:rPr>
        <w:t>T</w:t>
      </w:r>
      <w:r w:rsidRPr="00FB444D">
        <w:t xml:space="preserve">erms of Reference for the </w:t>
      </w:r>
      <w:r w:rsidR="001579F2" w:rsidRPr="00FB444D">
        <w:t xml:space="preserve">Advisory committee </w:t>
      </w:r>
      <w:r w:rsidR="00455D5B" w:rsidRPr="00FB444D">
        <w:t>on</w:t>
      </w:r>
      <w:r w:rsidRPr="00FB444D">
        <w:t xml:space="preserve"> resource mobilization</w:t>
      </w:r>
    </w:p>
    <w:p w14:paraId="2BD51F8D" w14:textId="63631042" w:rsidR="00A54C34" w:rsidRPr="00A3490B" w:rsidRDefault="00A54C34" w:rsidP="00A3490B">
      <w:pPr>
        <w:pStyle w:val="Default"/>
        <w:numPr>
          <w:ilvl w:val="0"/>
          <w:numId w:val="13"/>
        </w:numPr>
        <w:spacing w:before="120" w:after="120"/>
        <w:jc w:val="both"/>
        <w:rPr>
          <w:szCs w:val="22"/>
          <w:lang w:val="en-US"/>
        </w:rPr>
      </w:pPr>
      <w:r w:rsidRPr="00FB444D">
        <w:rPr>
          <w:sz w:val="22"/>
          <w:szCs w:val="22"/>
          <w:lang w:val="en-US"/>
        </w:rPr>
        <w:t>1.</w:t>
      </w:r>
      <w:r w:rsidRPr="00FB444D">
        <w:rPr>
          <w:sz w:val="22"/>
          <w:szCs w:val="22"/>
          <w:lang w:val="en-US"/>
        </w:rPr>
        <w:tab/>
        <w:t xml:space="preserve">The </w:t>
      </w:r>
      <w:r w:rsidR="00800E31" w:rsidRPr="00FB444D">
        <w:rPr>
          <w:sz w:val="22"/>
          <w:szCs w:val="22"/>
          <w:lang w:val="en-US"/>
        </w:rPr>
        <w:t>A</w:t>
      </w:r>
      <w:r w:rsidR="001579F2" w:rsidRPr="00FB444D">
        <w:rPr>
          <w:sz w:val="22"/>
          <w:szCs w:val="22"/>
          <w:lang w:val="en-US"/>
        </w:rPr>
        <w:t xml:space="preserve">dvisory </w:t>
      </w:r>
      <w:r w:rsidR="00800E31" w:rsidRPr="00FB444D">
        <w:rPr>
          <w:sz w:val="22"/>
          <w:szCs w:val="22"/>
          <w:lang w:val="en-US"/>
        </w:rPr>
        <w:t>C</w:t>
      </w:r>
      <w:r w:rsidR="00F057FC" w:rsidRPr="00FB444D">
        <w:rPr>
          <w:sz w:val="22"/>
          <w:szCs w:val="22"/>
          <w:lang w:val="en-US"/>
        </w:rPr>
        <w:t xml:space="preserve">ommittee on </w:t>
      </w:r>
      <w:r w:rsidR="00800E31" w:rsidRPr="00FB444D">
        <w:rPr>
          <w:sz w:val="22"/>
          <w:szCs w:val="22"/>
          <w:lang w:val="en-US"/>
        </w:rPr>
        <w:t>R</w:t>
      </w:r>
      <w:r w:rsidR="00F057FC" w:rsidRPr="00FB444D">
        <w:rPr>
          <w:sz w:val="22"/>
          <w:szCs w:val="22"/>
          <w:lang w:val="en-US"/>
        </w:rPr>
        <w:t xml:space="preserve">esource </w:t>
      </w:r>
      <w:r w:rsidR="00800E31" w:rsidRPr="00FB444D">
        <w:rPr>
          <w:sz w:val="22"/>
          <w:szCs w:val="22"/>
          <w:lang w:val="en-US"/>
        </w:rPr>
        <w:t>M</w:t>
      </w:r>
      <w:r w:rsidR="00F057FC" w:rsidRPr="00FB444D">
        <w:rPr>
          <w:sz w:val="22"/>
          <w:szCs w:val="22"/>
          <w:lang w:val="en-US"/>
        </w:rPr>
        <w:t xml:space="preserve">obilization </w:t>
      </w:r>
      <w:r w:rsidRPr="00FB444D">
        <w:rPr>
          <w:sz w:val="22"/>
          <w:szCs w:val="22"/>
          <w:lang w:val="en-US"/>
        </w:rPr>
        <w:t xml:space="preserve">will provide </w:t>
      </w:r>
      <w:r w:rsidR="00D97813" w:rsidRPr="00FB444D">
        <w:rPr>
          <w:sz w:val="22"/>
          <w:szCs w:val="22"/>
          <w:lang w:val="en-US"/>
        </w:rPr>
        <w:t xml:space="preserve">recommendations </w:t>
      </w:r>
      <w:r w:rsidRPr="00FB444D">
        <w:rPr>
          <w:sz w:val="22"/>
          <w:szCs w:val="22"/>
          <w:lang w:val="en-US"/>
        </w:rPr>
        <w:t xml:space="preserve">to the Subsidiary Body on Implementation </w:t>
      </w:r>
      <w:r w:rsidR="00D97813" w:rsidRPr="00FB444D">
        <w:rPr>
          <w:sz w:val="22"/>
          <w:szCs w:val="22"/>
          <w:lang w:val="en-US"/>
        </w:rPr>
        <w:t xml:space="preserve">at its </w:t>
      </w:r>
      <w:r w:rsidR="00542854">
        <w:rPr>
          <w:sz w:val="22"/>
          <w:szCs w:val="22"/>
          <w:lang w:val="en-US"/>
        </w:rPr>
        <w:t>fourth</w:t>
      </w:r>
      <w:r w:rsidR="00542854" w:rsidRPr="00FB444D">
        <w:rPr>
          <w:sz w:val="22"/>
          <w:szCs w:val="22"/>
          <w:lang w:val="en-US"/>
        </w:rPr>
        <w:t xml:space="preserve"> </w:t>
      </w:r>
      <w:r w:rsidR="00542854">
        <w:rPr>
          <w:sz w:val="22"/>
          <w:szCs w:val="22"/>
          <w:lang w:val="en-US"/>
        </w:rPr>
        <w:t>m</w:t>
      </w:r>
      <w:r w:rsidR="00D97813" w:rsidRPr="00FB444D">
        <w:rPr>
          <w:sz w:val="22"/>
          <w:szCs w:val="22"/>
          <w:lang w:val="en-US"/>
        </w:rPr>
        <w:t xml:space="preserve">eeting </w:t>
      </w:r>
      <w:r w:rsidRPr="00FB444D">
        <w:rPr>
          <w:sz w:val="22"/>
          <w:szCs w:val="22"/>
          <w:lang w:val="en-US"/>
        </w:rPr>
        <w:t xml:space="preserve">on the strengthening of the </w:t>
      </w:r>
      <w:r w:rsidR="00BB547F">
        <w:rPr>
          <w:sz w:val="22"/>
          <w:szCs w:val="22"/>
          <w:lang w:val="en-US"/>
        </w:rPr>
        <w:t xml:space="preserve">strategy for resource mobilization of the </w:t>
      </w:r>
      <w:r w:rsidR="00610667">
        <w:rPr>
          <w:snapToGrid w:val="0"/>
          <w:kern w:val="22"/>
          <w:sz w:val="22"/>
          <w:szCs w:val="22"/>
          <w:lang w:val="en-US"/>
        </w:rPr>
        <w:t xml:space="preserve">global biodiversity framework </w:t>
      </w:r>
      <w:r w:rsidRPr="00FB444D">
        <w:rPr>
          <w:sz w:val="22"/>
          <w:szCs w:val="22"/>
          <w:lang w:val="en-US"/>
        </w:rPr>
        <w:t xml:space="preserve">and </w:t>
      </w:r>
      <w:r w:rsidR="00D97813" w:rsidRPr="00FB444D">
        <w:rPr>
          <w:sz w:val="22"/>
          <w:szCs w:val="22"/>
          <w:lang w:val="en-US"/>
        </w:rPr>
        <w:t xml:space="preserve">to operationalize the decisions taken in </w:t>
      </w:r>
      <w:r w:rsidR="00D97813" w:rsidRPr="00FB444D">
        <w:rPr>
          <w:snapToGrid w:val="0"/>
          <w:kern w:val="22"/>
          <w:sz w:val="22"/>
          <w:szCs w:val="22"/>
          <w:lang w:val="en-US"/>
        </w:rPr>
        <w:t>paragraph</w:t>
      </w:r>
      <w:r w:rsidR="00BB547F">
        <w:rPr>
          <w:snapToGrid w:val="0"/>
          <w:kern w:val="22"/>
          <w:sz w:val="22"/>
          <w:szCs w:val="22"/>
          <w:lang w:val="en-US"/>
        </w:rPr>
        <w:t xml:space="preserve">s 39 to 41 </w:t>
      </w:r>
      <w:r w:rsidR="00D97813" w:rsidRPr="00FB444D">
        <w:rPr>
          <w:sz w:val="22"/>
          <w:szCs w:val="22"/>
          <w:lang w:val="en-US"/>
        </w:rPr>
        <w:t xml:space="preserve">of the </w:t>
      </w:r>
      <w:r w:rsidR="00BB547F">
        <w:rPr>
          <w:sz w:val="22"/>
          <w:szCs w:val="22"/>
          <w:lang w:val="en-US"/>
        </w:rPr>
        <w:t xml:space="preserve">present </w:t>
      </w:r>
      <w:r w:rsidRPr="00FB444D">
        <w:rPr>
          <w:sz w:val="22"/>
          <w:szCs w:val="22"/>
          <w:lang w:val="en-US"/>
        </w:rPr>
        <w:t xml:space="preserve">to </w:t>
      </w:r>
      <w:r w:rsidRPr="00FB444D">
        <w:rPr>
          <w:snapToGrid w:val="0"/>
          <w:kern w:val="22"/>
          <w:sz w:val="22"/>
          <w:szCs w:val="22"/>
          <w:lang w:val="en-US"/>
        </w:rPr>
        <w:t xml:space="preserve">ensure it will provide a solid basis to guide Parties and other actors towards the mobilization of adequate resources commensurate with the ambition of the </w:t>
      </w:r>
      <w:r w:rsidR="00542854">
        <w:rPr>
          <w:snapToGrid w:val="0"/>
          <w:kern w:val="22"/>
          <w:sz w:val="22"/>
          <w:szCs w:val="22"/>
          <w:lang w:val="en-US"/>
        </w:rPr>
        <w:t>g</w:t>
      </w:r>
      <w:r w:rsidR="00D06B7F">
        <w:rPr>
          <w:snapToGrid w:val="0"/>
          <w:kern w:val="22"/>
          <w:sz w:val="22"/>
          <w:szCs w:val="22"/>
          <w:lang w:val="en-US"/>
        </w:rPr>
        <w:t xml:space="preserve">lobal </w:t>
      </w:r>
      <w:r w:rsidR="00542854">
        <w:rPr>
          <w:snapToGrid w:val="0"/>
          <w:kern w:val="22"/>
          <w:sz w:val="22"/>
          <w:szCs w:val="22"/>
          <w:lang w:val="en-US"/>
        </w:rPr>
        <w:t>b</w:t>
      </w:r>
      <w:r w:rsidR="00D06B7F">
        <w:rPr>
          <w:snapToGrid w:val="0"/>
          <w:kern w:val="22"/>
          <w:sz w:val="22"/>
          <w:szCs w:val="22"/>
          <w:lang w:val="en-US"/>
        </w:rPr>
        <w:t xml:space="preserve">iodiversity </w:t>
      </w:r>
      <w:r w:rsidR="00542854">
        <w:rPr>
          <w:snapToGrid w:val="0"/>
          <w:kern w:val="22"/>
          <w:sz w:val="22"/>
          <w:szCs w:val="22"/>
          <w:lang w:val="en-US"/>
        </w:rPr>
        <w:t>f</w:t>
      </w:r>
      <w:r w:rsidR="00D06B7F">
        <w:rPr>
          <w:snapToGrid w:val="0"/>
          <w:kern w:val="22"/>
          <w:sz w:val="22"/>
          <w:szCs w:val="22"/>
          <w:lang w:val="en-US"/>
        </w:rPr>
        <w:t>ramework</w:t>
      </w:r>
      <w:r w:rsidRPr="00FB444D">
        <w:rPr>
          <w:sz w:val="22"/>
          <w:szCs w:val="22"/>
          <w:lang w:val="en-US"/>
        </w:rPr>
        <w:t xml:space="preserve">, based in particular </w:t>
      </w:r>
      <w:r w:rsidR="00D97813" w:rsidRPr="00FB444D">
        <w:rPr>
          <w:sz w:val="22"/>
          <w:szCs w:val="22"/>
          <w:lang w:val="en-US"/>
        </w:rPr>
        <w:t xml:space="preserve">on </w:t>
      </w:r>
      <w:r w:rsidRPr="00FB444D">
        <w:rPr>
          <w:sz w:val="22"/>
          <w:szCs w:val="22"/>
          <w:lang w:val="en-US"/>
        </w:rPr>
        <w:t xml:space="preserve">the following steps: </w:t>
      </w:r>
    </w:p>
    <w:p w14:paraId="2A283931" w14:textId="35C016BF" w:rsidR="00A54C34" w:rsidRPr="00FB444D" w:rsidRDefault="006F56B4" w:rsidP="00A3490B">
      <w:pPr>
        <w:pStyle w:val="Default"/>
        <w:numPr>
          <w:ilvl w:val="0"/>
          <w:numId w:val="13"/>
        </w:numPr>
        <w:spacing w:before="120" w:after="120"/>
        <w:rPr>
          <w:b/>
          <w:bCs/>
          <w:i/>
          <w:iCs/>
          <w:sz w:val="22"/>
          <w:szCs w:val="22"/>
          <w:lang w:val="en-US"/>
        </w:rPr>
      </w:pPr>
      <w:r w:rsidRPr="00FB444D">
        <w:rPr>
          <w:b/>
          <w:bCs/>
          <w:i/>
          <w:iCs/>
          <w:sz w:val="22"/>
          <w:szCs w:val="22"/>
          <w:lang w:val="en-US"/>
        </w:rPr>
        <w:t>U</w:t>
      </w:r>
      <w:r w:rsidR="00A54C34" w:rsidRPr="00FB444D">
        <w:rPr>
          <w:b/>
          <w:bCs/>
          <w:i/>
          <w:iCs/>
          <w:sz w:val="22"/>
          <w:szCs w:val="22"/>
          <w:lang w:val="en-US"/>
        </w:rPr>
        <w:t xml:space="preserve">pgrading SRM </w:t>
      </w:r>
      <w:r w:rsidR="00D97813" w:rsidRPr="00FB444D">
        <w:rPr>
          <w:b/>
          <w:bCs/>
          <w:i/>
          <w:iCs/>
          <w:sz w:val="22"/>
          <w:szCs w:val="22"/>
          <w:lang w:val="en-US"/>
        </w:rPr>
        <w:t xml:space="preserve">consistent with the relevant decisions taken by </w:t>
      </w:r>
      <w:r w:rsidR="00A54C34" w:rsidRPr="00FB444D">
        <w:rPr>
          <w:b/>
          <w:bCs/>
          <w:i/>
          <w:iCs/>
          <w:sz w:val="22"/>
          <w:szCs w:val="22"/>
          <w:lang w:val="en-US"/>
        </w:rPr>
        <w:t>COP15</w:t>
      </w:r>
    </w:p>
    <w:p w14:paraId="6426E5E3" w14:textId="6FE047E7" w:rsidR="00A54C34" w:rsidRPr="00FB444D" w:rsidRDefault="00610667" w:rsidP="00A3490B">
      <w:pPr>
        <w:pStyle w:val="Default"/>
        <w:numPr>
          <w:ilvl w:val="1"/>
          <w:numId w:val="15"/>
        </w:numPr>
        <w:spacing w:before="120" w:after="120"/>
        <w:jc w:val="both"/>
        <w:rPr>
          <w:sz w:val="22"/>
          <w:szCs w:val="22"/>
          <w:lang w:val="en-US"/>
        </w:rPr>
      </w:pPr>
      <w:r>
        <w:rPr>
          <w:sz w:val="22"/>
          <w:szCs w:val="22"/>
          <w:lang w:val="en-US"/>
        </w:rPr>
        <w:t>S</w:t>
      </w:r>
      <w:r w:rsidR="00A54C34" w:rsidRPr="00FB444D">
        <w:rPr>
          <w:sz w:val="22"/>
          <w:szCs w:val="22"/>
          <w:lang w:val="en-US"/>
        </w:rPr>
        <w:t xml:space="preserve">trengthen the SRM as adopted by COP15 by bringing it in line with the </w:t>
      </w:r>
      <w:r w:rsidR="00F246B0">
        <w:rPr>
          <w:sz w:val="22"/>
          <w:szCs w:val="22"/>
          <w:lang w:val="en-US"/>
        </w:rPr>
        <w:t>G</w:t>
      </w:r>
      <w:r w:rsidR="00481421">
        <w:rPr>
          <w:sz w:val="22"/>
          <w:szCs w:val="22"/>
          <w:lang w:val="en-US"/>
        </w:rPr>
        <w:t>lobal Biodiversity Framework</w:t>
      </w:r>
      <w:r w:rsidR="00A54C34" w:rsidRPr="00FB444D">
        <w:rPr>
          <w:sz w:val="22"/>
          <w:szCs w:val="22"/>
          <w:lang w:val="en-US"/>
        </w:rPr>
        <w:t xml:space="preserve"> and other relevant decisions of COP15, ensuring coherence with other relevant COP decisions, </w:t>
      </w:r>
      <w:r w:rsidR="00D97813" w:rsidRPr="00FB444D">
        <w:rPr>
          <w:sz w:val="22"/>
          <w:szCs w:val="22"/>
          <w:lang w:val="en-US"/>
        </w:rPr>
        <w:t xml:space="preserve">such as </w:t>
      </w:r>
      <w:r w:rsidR="00A54C34" w:rsidRPr="00FB444D">
        <w:rPr>
          <w:sz w:val="22"/>
          <w:szCs w:val="22"/>
          <w:lang w:val="en-US"/>
        </w:rPr>
        <w:t xml:space="preserve">on reporting and monitoring, national planning, capacity building, mainstreaming, ABS/DSI, </w:t>
      </w:r>
      <w:proofErr w:type="gramStart"/>
      <w:r w:rsidR="00A54C34" w:rsidRPr="00FB444D">
        <w:rPr>
          <w:sz w:val="22"/>
          <w:szCs w:val="22"/>
          <w:lang w:val="en-US"/>
        </w:rPr>
        <w:t>etc.</w:t>
      </w:r>
      <w:r w:rsidR="00FB444D">
        <w:rPr>
          <w:sz w:val="22"/>
          <w:szCs w:val="22"/>
          <w:lang w:val="en-US"/>
        </w:rPr>
        <w:t>;</w:t>
      </w:r>
      <w:proofErr w:type="gramEnd"/>
    </w:p>
    <w:p w14:paraId="434E348B" w14:textId="755C4D6F" w:rsidR="00A54C34" w:rsidRPr="00FB444D" w:rsidRDefault="00A54C34" w:rsidP="00A3490B">
      <w:pPr>
        <w:pStyle w:val="Default"/>
        <w:numPr>
          <w:ilvl w:val="1"/>
          <w:numId w:val="15"/>
        </w:numPr>
        <w:spacing w:before="120" w:after="120"/>
        <w:jc w:val="both"/>
        <w:rPr>
          <w:sz w:val="22"/>
          <w:szCs w:val="22"/>
          <w:lang w:val="en-US"/>
        </w:rPr>
      </w:pPr>
      <w:r w:rsidRPr="00FB444D">
        <w:rPr>
          <w:sz w:val="22"/>
          <w:szCs w:val="22"/>
          <w:lang w:val="en-US"/>
        </w:rPr>
        <w:t>Improve</w:t>
      </w:r>
      <w:r w:rsidR="001B49CA" w:rsidRPr="00FB444D">
        <w:rPr>
          <w:sz w:val="22"/>
          <w:szCs w:val="22"/>
          <w:lang w:val="en-US"/>
        </w:rPr>
        <w:t xml:space="preserve"> the</w:t>
      </w:r>
      <w:r w:rsidRPr="00FB444D">
        <w:rPr>
          <w:sz w:val="22"/>
          <w:szCs w:val="22"/>
          <w:lang w:val="en-US"/>
        </w:rPr>
        <w:t xml:space="preserve"> information base on funding needs, gaps and </w:t>
      </w:r>
      <w:proofErr w:type="gramStart"/>
      <w:r w:rsidRPr="00FB444D">
        <w:rPr>
          <w:sz w:val="22"/>
          <w:szCs w:val="22"/>
          <w:lang w:val="en-US"/>
        </w:rPr>
        <w:t>priorities</w:t>
      </w:r>
      <w:r w:rsidR="00FB444D">
        <w:rPr>
          <w:sz w:val="22"/>
          <w:szCs w:val="22"/>
          <w:lang w:val="en-US"/>
        </w:rPr>
        <w:t>;</w:t>
      </w:r>
      <w:proofErr w:type="gramEnd"/>
    </w:p>
    <w:p w14:paraId="66B44A3F" w14:textId="2A7AD58E" w:rsidR="00FB444D" w:rsidRPr="00A3490B" w:rsidRDefault="001B49CA" w:rsidP="00A3490B">
      <w:pPr>
        <w:pStyle w:val="Default"/>
        <w:numPr>
          <w:ilvl w:val="1"/>
          <w:numId w:val="15"/>
        </w:numPr>
        <w:spacing w:before="120" w:after="120"/>
        <w:jc w:val="both"/>
        <w:rPr>
          <w:b/>
          <w:bCs/>
          <w:i/>
          <w:iCs/>
          <w:sz w:val="22"/>
          <w:szCs w:val="22"/>
          <w:lang w:val="en-US"/>
        </w:rPr>
      </w:pPr>
      <w:r w:rsidRPr="00FB444D">
        <w:rPr>
          <w:sz w:val="22"/>
          <w:szCs w:val="22"/>
          <w:lang w:val="en-US"/>
        </w:rPr>
        <w:t xml:space="preserve">Identify potential additional sources of funding, recognizing the need for support from a wide variety of sources, including innovative </w:t>
      </w:r>
      <w:proofErr w:type="gramStart"/>
      <w:r w:rsidRPr="00FB444D">
        <w:rPr>
          <w:sz w:val="22"/>
          <w:szCs w:val="22"/>
          <w:lang w:val="en-US"/>
        </w:rPr>
        <w:t>sources</w:t>
      </w:r>
      <w:r w:rsidR="00FB444D">
        <w:rPr>
          <w:sz w:val="22"/>
          <w:szCs w:val="22"/>
          <w:lang w:val="en-US"/>
        </w:rPr>
        <w:t>;</w:t>
      </w:r>
      <w:proofErr w:type="gramEnd"/>
    </w:p>
    <w:p w14:paraId="6095A541" w14:textId="21BBBA3D" w:rsidR="00920F27" w:rsidRPr="00FB444D" w:rsidRDefault="00F16606" w:rsidP="00A3490B">
      <w:pPr>
        <w:pStyle w:val="Default"/>
        <w:spacing w:before="120" w:after="120"/>
        <w:rPr>
          <w:b/>
          <w:bCs/>
          <w:i/>
          <w:iCs/>
          <w:sz w:val="22"/>
          <w:szCs w:val="22"/>
          <w:lang w:val="en-US"/>
        </w:rPr>
      </w:pPr>
      <w:r>
        <w:rPr>
          <w:b/>
          <w:bCs/>
          <w:i/>
          <w:iCs/>
          <w:sz w:val="22"/>
          <w:szCs w:val="22"/>
          <w:lang w:val="en-US"/>
        </w:rPr>
        <w:t xml:space="preserve">Assessing efficiency, effectiveness, </w:t>
      </w:r>
      <w:proofErr w:type="gramStart"/>
      <w:r>
        <w:rPr>
          <w:b/>
          <w:bCs/>
          <w:i/>
          <w:iCs/>
          <w:sz w:val="22"/>
          <w:szCs w:val="22"/>
          <w:lang w:val="en-US"/>
        </w:rPr>
        <w:t>gaps</w:t>
      </w:r>
      <w:proofErr w:type="gramEnd"/>
      <w:r>
        <w:rPr>
          <w:b/>
          <w:bCs/>
          <w:i/>
          <w:iCs/>
          <w:sz w:val="22"/>
          <w:szCs w:val="22"/>
          <w:lang w:val="en-US"/>
        </w:rPr>
        <w:t xml:space="preserve"> and overlaps </w:t>
      </w:r>
    </w:p>
    <w:p w14:paraId="3E6F48A3" w14:textId="2B3FFE82" w:rsidR="001B49CA" w:rsidRPr="00FB444D" w:rsidRDefault="00A54C34" w:rsidP="00A3490B">
      <w:pPr>
        <w:pStyle w:val="Default"/>
        <w:numPr>
          <w:ilvl w:val="1"/>
          <w:numId w:val="27"/>
        </w:numPr>
        <w:spacing w:before="120" w:after="120"/>
        <w:jc w:val="both"/>
        <w:rPr>
          <w:sz w:val="22"/>
          <w:szCs w:val="22"/>
          <w:lang w:val="en-US"/>
        </w:rPr>
      </w:pPr>
      <w:r w:rsidRPr="00FB444D">
        <w:rPr>
          <w:sz w:val="22"/>
          <w:szCs w:val="22"/>
          <w:lang w:val="en-US"/>
        </w:rPr>
        <w:t xml:space="preserve">provide an overview of the global biodiversity funding landscape and identify which </w:t>
      </w:r>
      <w:r w:rsidR="001B49CA" w:rsidRPr="00FB444D">
        <w:rPr>
          <w:sz w:val="22"/>
          <w:szCs w:val="22"/>
          <w:lang w:val="en-US"/>
        </w:rPr>
        <w:t xml:space="preserve">institutions, including global, regional and national, are funding activities related to addressing biodiversity loss, and ways in which coherence, coordination and synergies among them can be </w:t>
      </w:r>
      <w:proofErr w:type="gramStart"/>
      <w:r w:rsidR="001B49CA" w:rsidRPr="00FB444D">
        <w:rPr>
          <w:sz w:val="22"/>
          <w:szCs w:val="22"/>
          <w:lang w:val="en-US"/>
        </w:rPr>
        <w:t>enhanced</w:t>
      </w:r>
      <w:r w:rsidR="00FB444D">
        <w:rPr>
          <w:sz w:val="22"/>
          <w:szCs w:val="22"/>
          <w:lang w:val="en-US"/>
        </w:rPr>
        <w:t>;</w:t>
      </w:r>
      <w:proofErr w:type="gramEnd"/>
    </w:p>
    <w:p w14:paraId="3FC8928E" w14:textId="429039E6" w:rsidR="00E66579" w:rsidRPr="00451F41" w:rsidRDefault="00A54C34" w:rsidP="00A3490B">
      <w:pPr>
        <w:pStyle w:val="Default"/>
        <w:numPr>
          <w:ilvl w:val="1"/>
          <w:numId w:val="27"/>
        </w:numPr>
        <w:spacing w:before="120" w:after="120"/>
        <w:jc w:val="both"/>
        <w:rPr>
          <w:b/>
          <w:bCs/>
          <w:i/>
          <w:iCs/>
          <w:sz w:val="22"/>
          <w:szCs w:val="22"/>
          <w:lang w:val="en-US"/>
        </w:rPr>
      </w:pPr>
      <w:r w:rsidRPr="00FB444D">
        <w:rPr>
          <w:sz w:val="22"/>
          <w:szCs w:val="22"/>
          <w:lang w:val="en-US"/>
        </w:rPr>
        <w:t>assess how existing instruments, funds, and frameworks and their interaction could be further</w:t>
      </w:r>
      <w:r w:rsidRPr="00E66579">
        <w:rPr>
          <w:sz w:val="22"/>
          <w:szCs w:val="22"/>
          <w:lang w:val="en-US"/>
        </w:rPr>
        <w:t xml:space="preserve"> improved, and successful ones promoted, replicated or scaled-up, so that they fully align with, and provide immediate support to the implementation of the </w:t>
      </w:r>
      <w:r w:rsidR="00542854">
        <w:rPr>
          <w:snapToGrid w:val="0"/>
          <w:kern w:val="22"/>
          <w:sz w:val="22"/>
          <w:szCs w:val="22"/>
          <w:lang w:val="en-US"/>
        </w:rPr>
        <w:t xml:space="preserve">global biodiversity </w:t>
      </w:r>
      <w:proofErr w:type="gramStart"/>
      <w:r w:rsidR="00542854">
        <w:rPr>
          <w:snapToGrid w:val="0"/>
          <w:kern w:val="22"/>
          <w:sz w:val="22"/>
          <w:szCs w:val="22"/>
          <w:lang w:val="en-US"/>
        </w:rPr>
        <w:t>framework</w:t>
      </w:r>
      <w:r w:rsidRPr="00E66579">
        <w:rPr>
          <w:sz w:val="22"/>
          <w:szCs w:val="22"/>
          <w:lang w:val="en-US"/>
        </w:rPr>
        <w:t>;</w:t>
      </w:r>
      <w:bookmarkStart w:id="6" w:name="_Hlk121538861"/>
      <w:proofErr w:type="gramEnd"/>
    </w:p>
    <w:p w14:paraId="7AE047E2" w14:textId="61AAD66A" w:rsidR="00372CFA" w:rsidRDefault="005F65F8" w:rsidP="00A3490B">
      <w:pPr>
        <w:pStyle w:val="Default"/>
        <w:numPr>
          <w:ilvl w:val="1"/>
          <w:numId w:val="27"/>
        </w:numPr>
        <w:spacing w:before="120" w:after="120"/>
        <w:jc w:val="both"/>
        <w:rPr>
          <w:sz w:val="22"/>
          <w:szCs w:val="22"/>
          <w:lang w:val="en-US"/>
        </w:rPr>
      </w:pPr>
      <w:r>
        <w:rPr>
          <w:sz w:val="22"/>
          <w:szCs w:val="22"/>
          <w:lang w:val="en-US"/>
        </w:rPr>
        <w:t xml:space="preserve">take into consideration </w:t>
      </w:r>
      <w:r w:rsidR="00372CFA" w:rsidRPr="00451F41">
        <w:rPr>
          <w:sz w:val="22"/>
          <w:szCs w:val="22"/>
          <w:lang w:val="en-US"/>
        </w:rPr>
        <w:t>the progress of the reform to the G</w:t>
      </w:r>
      <w:r w:rsidR="006B3935">
        <w:rPr>
          <w:sz w:val="22"/>
          <w:szCs w:val="22"/>
          <w:lang w:val="en-US"/>
        </w:rPr>
        <w:t xml:space="preserve">lobal </w:t>
      </w:r>
      <w:r w:rsidR="00372CFA" w:rsidRPr="00451F41">
        <w:rPr>
          <w:sz w:val="22"/>
          <w:szCs w:val="22"/>
          <w:lang w:val="en-US"/>
        </w:rPr>
        <w:t>E</w:t>
      </w:r>
      <w:r w:rsidR="006B3935">
        <w:rPr>
          <w:sz w:val="22"/>
          <w:szCs w:val="22"/>
          <w:lang w:val="en-US"/>
        </w:rPr>
        <w:t xml:space="preserve">nvironment </w:t>
      </w:r>
      <w:r w:rsidR="00372CFA" w:rsidRPr="00451F41">
        <w:rPr>
          <w:sz w:val="22"/>
          <w:szCs w:val="22"/>
          <w:lang w:val="en-US"/>
        </w:rPr>
        <w:t>F</w:t>
      </w:r>
      <w:r w:rsidR="006B3935">
        <w:rPr>
          <w:sz w:val="22"/>
          <w:szCs w:val="22"/>
          <w:lang w:val="en-US"/>
        </w:rPr>
        <w:t>acility</w:t>
      </w:r>
      <w:r w:rsidR="00372CFA" w:rsidRPr="00451F41">
        <w:rPr>
          <w:sz w:val="22"/>
          <w:szCs w:val="22"/>
          <w:lang w:val="en-US"/>
        </w:rPr>
        <w:t xml:space="preserve"> to support the quick start mobilization of resources for the implementation of the </w:t>
      </w:r>
      <w:r w:rsidR="006B3935">
        <w:rPr>
          <w:sz w:val="22"/>
          <w:szCs w:val="22"/>
          <w:lang w:val="en-US"/>
        </w:rPr>
        <w:t>global biodiversity framework</w:t>
      </w:r>
      <w:r w:rsidR="00372CFA" w:rsidRPr="00451F41">
        <w:rPr>
          <w:sz w:val="22"/>
          <w:szCs w:val="22"/>
          <w:lang w:val="en-US"/>
        </w:rPr>
        <w:t xml:space="preserve">, </w:t>
      </w:r>
      <w:r w:rsidR="00045E69">
        <w:rPr>
          <w:sz w:val="22"/>
          <w:szCs w:val="22"/>
          <w:lang w:val="en-US"/>
        </w:rPr>
        <w:t xml:space="preserve">and </w:t>
      </w:r>
      <w:r w:rsidR="00372CFA" w:rsidRPr="00451F41">
        <w:rPr>
          <w:sz w:val="22"/>
          <w:szCs w:val="22"/>
          <w:lang w:val="en-US"/>
        </w:rPr>
        <w:t>in particular the process f</w:t>
      </w:r>
      <w:r w:rsidR="006B3935">
        <w:rPr>
          <w:sz w:val="22"/>
          <w:szCs w:val="22"/>
          <w:lang w:val="en-US"/>
        </w:rPr>
        <w:t>or</w:t>
      </w:r>
      <w:r w:rsidR="00372CFA" w:rsidRPr="00451F41">
        <w:rPr>
          <w:sz w:val="22"/>
          <w:szCs w:val="22"/>
          <w:lang w:val="en-US"/>
        </w:rPr>
        <w:t xml:space="preserve"> the establishment of </w:t>
      </w:r>
      <w:r w:rsidR="00045E69">
        <w:rPr>
          <w:sz w:val="22"/>
          <w:szCs w:val="22"/>
          <w:lang w:val="en-US"/>
        </w:rPr>
        <w:t xml:space="preserve">the Global Biodiversity </w:t>
      </w:r>
      <w:r w:rsidR="00372CFA" w:rsidRPr="00451F41">
        <w:rPr>
          <w:sz w:val="22"/>
          <w:szCs w:val="22"/>
          <w:lang w:val="en-US"/>
        </w:rPr>
        <w:t>Fund and its implementation.</w:t>
      </w:r>
    </w:p>
    <w:p w14:paraId="148C8304" w14:textId="657E2B35" w:rsidR="00FB444D" w:rsidRPr="00A3490B" w:rsidRDefault="00E25EF5" w:rsidP="00A3490B">
      <w:pPr>
        <w:pStyle w:val="Default"/>
        <w:numPr>
          <w:ilvl w:val="1"/>
          <w:numId w:val="27"/>
        </w:numPr>
        <w:spacing w:before="120" w:after="120"/>
        <w:jc w:val="both"/>
        <w:rPr>
          <w:b/>
          <w:bCs/>
          <w:i/>
          <w:iCs/>
          <w:sz w:val="22"/>
          <w:szCs w:val="22"/>
          <w:lang w:val="en-US"/>
        </w:rPr>
      </w:pPr>
      <w:r w:rsidRPr="00FB444D">
        <w:rPr>
          <w:sz w:val="22"/>
          <w:szCs w:val="22"/>
          <w:lang w:val="en-US"/>
        </w:rPr>
        <w:t xml:space="preserve">identify the gaps within the current financing landscape, including the types of </w:t>
      </w:r>
      <w:proofErr w:type="gramStart"/>
      <w:r w:rsidRPr="00FB444D">
        <w:rPr>
          <w:sz w:val="22"/>
          <w:szCs w:val="22"/>
          <w:lang w:val="en-US"/>
        </w:rPr>
        <w:t>gap</w:t>
      </w:r>
      <w:proofErr w:type="gramEnd"/>
      <w:r w:rsidRPr="00FB444D">
        <w:rPr>
          <w:sz w:val="22"/>
          <w:szCs w:val="22"/>
          <w:lang w:val="en-US"/>
        </w:rPr>
        <w:t>, such as relating to speed, eligibility, adequacy and access to finance, the priority gaps for which solutions should be explored as well as the most effective ways to address those gaps</w:t>
      </w:r>
      <w:r>
        <w:rPr>
          <w:sz w:val="22"/>
          <w:szCs w:val="22"/>
          <w:lang w:val="en-US"/>
        </w:rPr>
        <w:t>;</w:t>
      </w:r>
    </w:p>
    <w:bookmarkEnd w:id="6"/>
    <w:p w14:paraId="1F85E0C1" w14:textId="3E05B354" w:rsidR="00E66579" w:rsidRPr="003E651C" w:rsidRDefault="003F1318" w:rsidP="00A3490B">
      <w:pPr>
        <w:pStyle w:val="Default"/>
        <w:spacing w:before="120" w:after="120"/>
        <w:jc w:val="both"/>
        <w:rPr>
          <w:b/>
          <w:bCs/>
          <w:i/>
          <w:iCs/>
          <w:sz w:val="22"/>
          <w:szCs w:val="22"/>
          <w:lang w:val="en-US"/>
        </w:rPr>
      </w:pPr>
      <w:r>
        <w:rPr>
          <w:b/>
          <w:bCs/>
          <w:i/>
          <w:iCs/>
          <w:sz w:val="22"/>
          <w:szCs w:val="22"/>
          <w:lang w:val="en-US"/>
        </w:rPr>
        <w:t>Global instrument for biodiversity finance</w:t>
      </w:r>
    </w:p>
    <w:p w14:paraId="547F3796" w14:textId="7C695AEF" w:rsidR="00A54C34" w:rsidRPr="00FB444D" w:rsidRDefault="002915C2" w:rsidP="00A3490B">
      <w:pPr>
        <w:pStyle w:val="Default"/>
        <w:spacing w:before="120" w:after="120"/>
        <w:jc w:val="both"/>
        <w:rPr>
          <w:sz w:val="22"/>
          <w:szCs w:val="22"/>
          <w:lang w:val="en-US"/>
        </w:rPr>
      </w:pPr>
      <w:r>
        <w:rPr>
          <w:sz w:val="22"/>
          <w:szCs w:val="22"/>
          <w:lang w:val="en-US"/>
        </w:rPr>
        <w:t>1.</w:t>
      </w:r>
      <w:r>
        <w:rPr>
          <w:sz w:val="22"/>
          <w:szCs w:val="22"/>
          <w:lang w:val="en-US"/>
        </w:rPr>
        <w:tab/>
      </w:r>
      <w:r w:rsidR="00394413" w:rsidRPr="00FB444D">
        <w:rPr>
          <w:sz w:val="22"/>
          <w:szCs w:val="22"/>
          <w:lang w:val="en-US"/>
        </w:rPr>
        <w:t>Analyze</w:t>
      </w:r>
      <w:r w:rsidR="009202D5" w:rsidRPr="00FB444D">
        <w:rPr>
          <w:sz w:val="22"/>
          <w:szCs w:val="22"/>
          <w:lang w:val="en-US"/>
        </w:rPr>
        <w:t xml:space="preserve"> existing benefit-sharing approaches, indicating to what extent and how a multilateral mechanism for benefit sharing, linked to DSI, may be </w:t>
      </w:r>
      <w:proofErr w:type="gramStart"/>
      <w:r w:rsidR="009202D5" w:rsidRPr="00FB444D">
        <w:rPr>
          <w:sz w:val="22"/>
          <w:szCs w:val="22"/>
          <w:lang w:val="en-US"/>
        </w:rPr>
        <w:t>developed</w:t>
      </w:r>
      <w:proofErr w:type="gramEnd"/>
      <w:r w:rsidR="009202D5" w:rsidRPr="00FB444D">
        <w:rPr>
          <w:sz w:val="22"/>
          <w:szCs w:val="22"/>
          <w:lang w:val="en-US"/>
        </w:rPr>
        <w:t xml:space="preserve"> and applied incl</w:t>
      </w:r>
      <w:r w:rsidR="00E66579" w:rsidRPr="00FB444D">
        <w:rPr>
          <w:sz w:val="22"/>
          <w:szCs w:val="22"/>
          <w:lang w:val="en-US"/>
        </w:rPr>
        <w:t>u</w:t>
      </w:r>
      <w:r w:rsidR="009202D5" w:rsidRPr="00FB444D">
        <w:rPr>
          <w:sz w:val="22"/>
          <w:szCs w:val="22"/>
          <w:lang w:val="en-US"/>
        </w:rPr>
        <w:t>ding con</w:t>
      </w:r>
      <w:r w:rsidR="00E66579" w:rsidRPr="00FB444D">
        <w:rPr>
          <w:sz w:val="22"/>
          <w:szCs w:val="22"/>
          <w:lang w:val="en-US"/>
        </w:rPr>
        <w:t>s</w:t>
      </w:r>
      <w:r w:rsidR="009202D5" w:rsidRPr="00FB444D">
        <w:rPr>
          <w:sz w:val="22"/>
          <w:szCs w:val="22"/>
          <w:lang w:val="en-US"/>
        </w:rPr>
        <w:t xml:space="preserve">idering linkages with existing instruments or new instruments including </w:t>
      </w:r>
      <w:r w:rsidR="00045E69">
        <w:rPr>
          <w:sz w:val="22"/>
          <w:szCs w:val="22"/>
          <w:lang w:val="en-US"/>
        </w:rPr>
        <w:t>the Global Biodiversity Fund</w:t>
      </w:r>
      <w:r w:rsidR="005B541C">
        <w:rPr>
          <w:sz w:val="22"/>
          <w:szCs w:val="22"/>
          <w:lang w:val="en-US"/>
        </w:rPr>
        <w:t>, taking into account the Nagoya Protocol and the relevant decisions taken on the development of any instrument or mechanism</w:t>
      </w:r>
      <w:r w:rsidR="00FB444D">
        <w:rPr>
          <w:sz w:val="22"/>
          <w:szCs w:val="22"/>
          <w:lang w:val="en-US"/>
        </w:rPr>
        <w:t>;</w:t>
      </w:r>
      <w:r w:rsidR="00DA0A42">
        <w:rPr>
          <w:rStyle w:val="FootnoteReference"/>
          <w:szCs w:val="22"/>
          <w:lang w:val="en-US"/>
        </w:rPr>
        <w:footnoteReference w:id="3"/>
      </w:r>
    </w:p>
    <w:p w14:paraId="2F845600" w14:textId="382FCCF7" w:rsidR="00A54C34" w:rsidRPr="003E651C" w:rsidRDefault="00A54C34" w:rsidP="00A3490B">
      <w:pPr>
        <w:pStyle w:val="Para1"/>
      </w:pPr>
      <w:r w:rsidRPr="00FB444D">
        <w:t xml:space="preserve">Based on the steps above </w:t>
      </w:r>
      <w:bookmarkStart w:id="7" w:name="_Hlk122013322"/>
      <w:r w:rsidRPr="00FB444D">
        <w:t xml:space="preserve">the </w:t>
      </w:r>
      <w:r w:rsidR="000A4DB4" w:rsidRPr="00FB444D">
        <w:t xml:space="preserve">Advisory Committee on Resource Mobilization </w:t>
      </w:r>
      <w:r w:rsidRPr="00FB444D">
        <w:t xml:space="preserve">will </w:t>
      </w:r>
      <w:bookmarkEnd w:id="7"/>
      <w:r w:rsidRPr="00FB444D">
        <w:t xml:space="preserve">develop </w:t>
      </w:r>
      <w:r w:rsidR="000A4DB4" w:rsidRPr="00FB444D">
        <w:t>recommendations</w:t>
      </w:r>
      <w:r w:rsidRPr="00FB444D">
        <w:t xml:space="preserve"> to map out the scope and possible modalities of a global instrument on biodiversity </w:t>
      </w:r>
      <w:proofErr w:type="gramStart"/>
      <w:r w:rsidRPr="00FB444D">
        <w:t>finance;</w:t>
      </w:r>
      <w:proofErr w:type="gramEnd"/>
    </w:p>
    <w:p w14:paraId="5855A6F8" w14:textId="0D6B72D1" w:rsidR="00A54C34" w:rsidRPr="00FB444D" w:rsidRDefault="00A54C34" w:rsidP="00A3490B">
      <w:pPr>
        <w:pStyle w:val="NormalWeb"/>
        <w:spacing w:before="120" w:beforeAutospacing="0" w:after="120" w:afterAutospacing="0"/>
        <w:jc w:val="both"/>
        <w:rPr>
          <w:b/>
          <w:bCs/>
          <w:i/>
          <w:iCs/>
          <w:sz w:val="22"/>
          <w:szCs w:val="22"/>
        </w:rPr>
      </w:pPr>
      <w:r w:rsidRPr="00FB444D">
        <w:rPr>
          <w:b/>
          <w:bCs/>
          <w:i/>
          <w:iCs/>
          <w:sz w:val="22"/>
          <w:szCs w:val="22"/>
        </w:rPr>
        <w:t xml:space="preserve">Modalities of the </w:t>
      </w:r>
      <w:r w:rsidR="00811C16" w:rsidRPr="00FB444D">
        <w:rPr>
          <w:b/>
          <w:bCs/>
          <w:i/>
          <w:iCs/>
          <w:sz w:val="22"/>
          <w:szCs w:val="22"/>
        </w:rPr>
        <w:t>Advisory Committee on Resource Mobilization</w:t>
      </w:r>
    </w:p>
    <w:p w14:paraId="68F34BA3" w14:textId="142DFA94" w:rsidR="00A54C34" w:rsidRPr="00FB444D" w:rsidRDefault="00A54C34" w:rsidP="00A3490B">
      <w:pPr>
        <w:pStyle w:val="NormalWeb"/>
        <w:numPr>
          <w:ilvl w:val="0"/>
          <w:numId w:val="17"/>
        </w:numPr>
        <w:spacing w:before="120" w:beforeAutospacing="0" w:after="120" w:afterAutospacing="0"/>
        <w:ind w:left="284" w:hanging="284"/>
        <w:jc w:val="both"/>
        <w:rPr>
          <w:sz w:val="22"/>
          <w:szCs w:val="22"/>
        </w:rPr>
      </w:pPr>
      <w:r w:rsidRPr="00FB444D">
        <w:rPr>
          <w:sz w:val="22"/>
          <w:szCs w:val="22"/>
        </w:rPr>
        <w:t xml:space="preserve">The composition of the </w:t>
      </w:r>
      <w:r w:rsidR="00234BB3" w:rsidRPr="00FB444D">
        <w:rPr>
          <w:sz w:val="22"/>
          <w:szCs w:val="22"/>
        </w:rPr>
        <w:t>Advisory Committee</w:t>
      </w:r>
      <w:r w:rsidRPr="00FB444D">
        <w:rPr>
          <w:sz w:val="22"/>
          <w:szCs w:val="22"/>
        </w:rPr>
        <w:t xml:space="preserve"> will be as follows: </w:t>
      </w:r>
      <w:r w:rsidR="00905110">
        <w:rPr>
          <w:sz w:val="22"/>
          <w:szCs w:val="22"/>
        </w:rPr>
        <w:t xml:space="preserve">up to </w:t>
      </w:r>
      <w:r w:rsidR="001B4EB8">
        <w:rPr>
          <w:sz w:val="22"/>
          <w:szCs w:val="22"/>
        </w:rPr>
        <w:t>ten</w:t>
      </w:r>
      <w:r w:rsidR="001B4EB8" w:rsidRPr="00FB444D">
        <w:rPr>
          <w:sz w:val="22"/>
          <w:szCs w:val="22"/>
        </w:rPr>
        <w:t xml:space="preserve"> </w:t>
      </w:r>
      <w:r w:rsidRPr="00FB444D">
        <w:rPr>
          <w:sz w:val="22"/>
          <w:szCs w:val="22"/>
        </w:rPr>
        <w:t>(</w:t>
      </w:r>
      <w:r w:rsidR="001B4EB8">
        <w:rPr>
          <w:sz w:val="22"/>
          <w:szCs w:val="22"/>
        </w:rPr>
        <w:t>10</w:t>
      </w:r>
      <w:r w:rsidRPr="00FB444D">
        <w:rPr>
          <w:sz w:val="22"/>
          <w:szCs w:val="22"/>
        </w:rPr>
        <w:t xml:space="preserve">) dedicated representatives per region will be invited to participate, and </w:t>
      </w:r>
      <w:r w:rsidR="001B4EB8">
        <w:rPr>
          <w:sz w:val="22"/>
          <w:szCs w:val="22"/>
        </w:rPr>
        <w:t>ten</w:t>
      </w:r>
      <w:r w:rsidRPr="00FB444D">
        <w:rPr>
          <w:sz w:val="22"/>
          <w:szCs w:val="22"/>
        </w:rPr>
        <w:t xml:space="preserve"> (</w:t>
      </w:r>
      <w:r w:rsidR="001B4EB8">
        <w:rPr>
          <w:sz w:val="22"/>
          <w:szCs w:val="22"/>
        </w:rPr>
        <w:t>10</w:t>
      </w:r>
      <w:r w:rsidRPr="00FB444D">
        <w:rPr>
          <w:sz w:val="22"/>
          <w:szCs w:val="22"/>
        </w:rPr>
        <w:t>) representatives of relevant organi</w:t>
      </w:r>
      <w:r w:rsidR="00F24E3C">
        <w:rPr>
          <w:sz w:val="22"/>
          <w:szCs w:val="22"/>
        </w:rPr>
        <w:t>z</w:t>
      </w:r>
      <w:r w:rsidRPr="00FB444D">
        <w:rPr>
          <w:sz w:val="22"/>
          <w:szCs w:val="22"/>
        </w:rPr>
        <w:t xml:space="preserve">ations and initiatives as well as </w:t>
      </w:r>
      <w:r w:rsidR="001B4EB8">
        <w:rPr>
          <w:sz w:val="22"/>
          <w:szCs w:val="22"/>
        </w:rPr>
        <w:t>ten</w:t>
      </w:r>
      <w:r w:rsidR="000A4DB4" w:rsidRPr="00FB444D">
        <w:rPr>
          <w:sz w:val="22"/>
          <w:szCs w:val="22"/>
        </w:rPr>
        <w:t xml:space="preserve"> (</w:t>
      </w:r>
      <w:r w:rsidR="001B4EB8">
        <w:rPr>
          <w:sz w:val="22"/>
          <w:szCs w:val="22"/>
        </w:rPr>
        <w:t>10</w:t>
      </w:r>
      <w:r w:rsidR="000A4DB4" w:rsidRPr="00FB444D">
        <w:rPr>
          <w:sz w:val="22"/>
          <w:szCs w:val="22"/>
        </w:rPr>
        <w:t xml:space="preserve">) representatives </w:t>
      </w:r>
      <w:r w:rsidRPr="00FB444D">
        <w:rPr>
          <w:sz w:val="22"/>
          <w:szCs w:val="22"/>
        </w:rPr>
        <w:t xml:space="preserve">of stakeholders, indigenous peoples and local communities, </w:t>
      </w:r>
      <w:r w:rsidR="00C862D1">
        <w:rPr>
          <w:sz w:val="22"/>
          <w:szCs w:val="22"/>
        </w:rPr>
        <w:t xml:space="preserve">women, and youth, </w:t>
      </w:r>
      <w:r w:rsidRPr="00FB444D">
        <w:rPr>
          <w:sz w:val="22"/>
          <w:szCs w:val="22"/>
        </w:rPr>
        <w:t>preserving balance between regions, and striving for gender balance.</w:t>
      </w:r>
    </w:p>
    <w:p w14:paraId="58A99A5C" w14:textId="17D042EC" w:rsidR="00A54C34" w:rsidRPr="00FB444D" w:rsidRDefault="00A54C34" w:rsidP="00A3490B">
      <w:pPr>
        <w:pStyle w:val="NormalWeb"/>
        <w:numPr>
          <w:ilvl w:val="0"/>
          <w:numId w:val="17"/>
        </w:numPr>
        <w:spacing w:before="120" w:beforeAutospacing="0" w:after="120" w:afterAutospacing="0"/>
        <w:ind w:left="284" w:hanging="284"/>
        <w:jc w:val="both"/>
        <w:rPr>
          <w:sz w:val="22"/>
          <w:szCs w:val="22"/>
        </w:rPr>
      </w:pPr>
      <w:r w:rsidRPr="00FB444D">
        <w:rPr>
          <w:sz w:val="22"/>
          <w:szCs w:val="22"/>
        </w:rPr>
        <w:t xml:space="preserve">The </w:t>
      </w:r>
      <w:r w:rsidR="00234BB3" w:rsidRPr="00FB444D">
        <w:rPr>
          <w:sz w:val="22"/>
          <w:szCs w:val="22"/>
        </w:rPr>
        <w:t>Committee</w:t>
      </w:r>
      <w:r w:rsidRPr="00FB444D">
        <w:rPr>
          <w:sz w:val="22"/>
          <w:szCs w:val="22"/>
        </w:rPr>
        <w:t xml:space="preserve"> will elect two co-chairs from among its members. </w:t>
      </w:r>
    </w:p>
    <w:p w14:paraId="7D9395B5" w14:textId="2C9BC42B" w:rsidR="00A54C34" w:rsidRDefault="00A54C34" w:rsidP="00A3490B">
      <w:pPr>
        <w:pStyle w:val="NormalWeb"/>
        <w:numPr>
          <w:ilvl w:val="0"/>
          <w:numId w:val="17"/>
        </w:numPr>
        <w:spacing w:before="120" w:beforeAutospacing="0" w:after="120" w:afterAutospacing="0"/>
        <w:ind w:left="284" w:hanging="284"/>
        <w:jc w:val="both"/>
        <w:rPr>
          <w:sz w:val="22"/>
          <w:szCs w:val="22"/>
        </w:rPr>
      </w:pPr>
      <w:r w:rsidRPr="00FB444D">
        <w:rPr>
          <w:sz w:val="22"/>
          <w:szCs w:val="22"/>
        </w:rPr>
        <w:lastRenderedPageBreak/>
        <w:t xml:space="preserve">The </w:t>
      </w:r>
      <w:r w:rsidR="00234BB3" w:rsidRPr="00FB444D">
        <w:rPr>
          <w:sz w:val="22"/>
          <w:szCs w:val="22"/>
        </w:rPr>
        <w:t>Committee</w:t>
      </w:r>
      <w:r w:rsidRPr="00FB444D">
        <w:rPr>
          <w:sz w:val="22"/>
          <w:szCs w:val="22"/>
        </w:rPr>
        <w:t xml:space="preserve"> will conduct its work both electronically and, subject to the availability of resources, physically, meeting at least</w:t>
      </w:r>
      <w:r w:rsidR="000A4DB4" w:rsidRPr="00FB444D">
        <w:rPr>
          <w:sz w:val="22"/>
          <w:szCs w:val="22"/>
        </w:rPr>
        <w:t xml:space="preserve"> 2</w:t>
      </w:r>
      <w:r w:rsidRPr="00FB444D">
        <w:rPr>
          <w:sz w:val="22"/>
          <w:szCs w:val="22"/>
        </w:rPr>
        <w:t xml:space="preserve"> times during the intersessional period</w:t>
      </w:r>
      <w:r w:rsidR="00D13B8D">
        <w:rPr>
          <w:sz w:val="22"/>
          <w:szCs w:val="22"/>
        </w:rPr>
        <w:t xml:space="preserve"> before the sixteenth meeting of the Conference of the Parties</w:t>
      </w:r>
      <w:r w:rsidR="00FB444D">
        <w:rPr>
          <w:sz w:val="22"/>
          <w:szCs w:val="22"/>
        </w:rPr>
        <w:t>.</w:t>
      </w:r>
    </w:p>
    <w:p w14:paraId="3E957427" w14:textId="77777777" w:rsidR="00A60CF1" w:rsidRPr="00A3490B" w:rsidRDefault="00CA6DA6" w:rsidP="00A3490B">
      <w:pPr>
        <w:pStyle w:val="NormalWeb"/>
        <w:numPr>
          <w:ilvl w:val="0"/>
          <w:numId w:val="17"/>
        </w:numPr>
        <w:spacing w:before="120" w:beforeAutospacing="0" w:after="120" w:afterAutospacing="0"/>
        <w:ind w:left="284" w:hanging="284"/>
        <w:jc w:val="both"/>
        <w:rPr>
          <w:sz w:val="22"/>
          <w:szCs w:val="22"/>
        </w:rPr>
      </w:pPr>
      <w:r>
        <w:rPr>
          <w:sz w:val="22"/>
          <w:szCs w:val="22"/>
          <w:lang w:val="en-US"/>
        </w:rPr>
        <w:t xml:space="preserve">The Committee will </w:t>
      </w:r>
      <w:r w:rsidR="005F65F8" w:rsidRPr="00451F41">
        <w:rPr>
          <w:sz w:val="22"/>
          <w:szCs w:val="22"/>
          <w:lang w:val="en-US"/>
        </w:rPr>
        <w:t xml:space="preserve">draw on different sources of information such as studies and dialogues as well as experience under other MEAs and taking into account the submissions received on the experience with the SRM to quick-start mobilization of </w:t>
      </w:r>
      <w:proofErr w:type="gramStart"/>
      <w:r w:rsidR="005F65F8" w:rsidRPr="00451F41">
        <w:rPr>
          <w:sz w:val="22"/>
          <w:szCs w:val="22"/>
          <w:lang w:val="en-US"/>
        </w:rPr>
        <w:t>resources;</w:t>
      </w:r>
      <w:proofErr w:type="gramEnd"/>
    </w:p>
    <w:p w14:paraId="21E33C3D" w14:textId="26950960" w:rsidR="00A54C34" w:rsidRPr="00FB444D" w:rsidRDefault="00A54C34" w:rsidP="00A3490B">
      <w:pPr>
        <w:pStyle w:val="NormalWeb"/>
        <w:numPr>
          <w:ilvl w:val="0"/>
          <w:numId w:val="17"/>
        </w:numPr>
        <w:spacing w:before="120" w:beforeAutospacing="0" w:after="120" w:afterAutospacing="0"/>
        <w:ind w:left="284" w:hanging="284"/>
        <w:jc w:val="both"/>
        <w:rPr>
          <w:sz w:val="22"/>
          <w:szCs w:val="22"/>
        </w:rPr>
      </w:pPr>
      <w:r w:rsidRPr="00FB444D">
        <w:rPr>
          <w:sz w:val="22"/>
          <w:szCs w:val="22"/>
        </w:rPr>
        <w:t>Other Governments, observers and/or experts may be invited to participate in the meetings or parts thereof at the discretion of the co-chairs</w:t>
      </w:r>
      <w:r w:rsidR="00FB444D">
        <w:rPr>
          <w:sz w:val="22"/>
          <w:szCs w:val="22"/>
        </w:rPr>
        <w:t>.</w:t>
      </w:r>
    </w:p>
    <w:p w14:paraId="258AB0D3" w14:textId="3B17EBD5" w:rsidR="00A54C34" w:rsidRPr="00FB444D" w:rsidRDefault="00A54C34" w:rsidP="00A3490B">
      <w:pPr>
        <w:pStyle w:val="NormalWeb"/>
        <w:numPr>
          <w:ilvl w:val="0"/>
          <w:numId w:val="17"/>
        </w:numPr>
        <w:spacing w:before="120" w:beforeAutospacing="0" w:after="120" w:afterAutospacing="0"/>
        <w:ind w:left="284" w:hanging="284"/>
        <w:jc w:val="both"/>
        <w:rPr>
          <w:sz w:val="22"/>
          <w:szCs w:val="22"/>
        </w:rPr>
      </w:pPr>
      <w:r w:rsidRPr="00FB444D">
        <w:rPr>
          <w:sz w:val="22"/>
          <w:szCs w:val="22"/>
        </w:rPr>
        <w:t xml:space="preserve">The outcome of this work will be presented </w:t>
      </w:r>
      <w:r w:rsidR="000A4DB4" w:rsidRPr="00FB444D">
        <w:rPr>
          <w:sz w:val="22"/>
          <w:szCs w:val="22"/>
        </w:rPr>
        <w:t xml:space="preserve">by the co-chairs </w:t>
      </w:r>
      <w:r w:rsidRPr="00FB444D">
        <w:rPr>
          <w:sz w:val="22"/>
          <w:szCs w:val="22"/>
        </w:rPr>
        <w:t xml:space="preserve">as </w:t>
      </w:r>
      <w:r w:rsidR="000A4DB4" w:rsidRPr="00FB444D">
        <w:rPr>
          <w:sz w:val="22"/>
          <w:szCs w:val="22"/>
        </w:rPr>
        <w:t xml:space="preserve">recommendations from the Advisory Committee </w:t>
      </w:r>
      <w:r w:rsidRPr="00FB444D">
        <w:rPr>
          <w:sz w:val="22"/>
          <w:szCs w:val="22"/>
        </w:rPr>
        <w:t>to the Subsidiary Body on Implementation at its fo</w:t>
      </w:r>
      <w:r w:rsidR="00FB444D">
        <w:rPr>
          <w:sz w:val="22"/>
          <w:szCs w:val="22"/>
        </w:rPr>
        <w:t>u</w:t>
      </w:r>
      <w:r w:rsidRPr="00FB444D">
        <w:rPr>
          <w:sz w:val="22"/>
          <w:szCs w:val="22"/>
        </w:rPr>
        <w:t>rth meeting</w:t>
      </w:r>
      <w:r w:rsidR="000A4DB4" w:rsidRPr="00FB444D">
        <w:rPr>
          <w:sz w:val="22"/>
          <w:szCs w:val="22"/>
        </w:rPr>
        <w:t xml:space="preserve"> with a view to their adoption by COP16</w:t>
      </w:r>
      <w:r w:rsidR="00FB444D">
        <w:rPr>
          <w:sz w:val="22"/>
          <w:szCs w:val="22"/>
        </w:rPr>
        <w:t>.</w:t>
      </w:r>
    </w:p>
    <w:p w14:paraId="53031106" w14:textId="77777777" w:rsidR="00002E8E" w:rsidRDefault="00002E8E" w:rsidP="00A3490B">
      <w:pPr>
        <w:spacing w:before="120" w:after="120"/>
        <w:jc w:val="left"/>
        <w:rPr>
          <w:rFonts w:eastAsiaTheme="minorEastAsia"/>
          <w:color w:val="000000"/>
          <w:szCs w:val="22"/>
          <w:lang w:val="en-CA"/>
        </w:rPr>
      </w:pPr>
      <w:r>
        <w:rPr>
          <w:szCs w:val="22"/>
          <w:lang w:val="en-CA"/>
        </w:rPr>
        <w:br w:type="page"/>
      </w:r>
    </w:p>
    <w:p w14:paraId="197ECA9F" w14:textId="6CFB8C58" w:rsidR="00002E8E" w:rsidRPr="00A3490B" w:rsidRDefault="00002E8E" w:rsidP="00A3490B">
      <w:pPr>
        <w:pStyle w:val="Default"/>
        <w:spacing w:before="120" w:after="120"/>
        <w:jc w:val="center"/>
        <w:rPr>
          <w:i/>
          <w:iCs/>
          <w:sz w:val="22"/>
          <w:szCs w:val="22"/>
          <w:lang w:val="en-CA"/>
        </w:rPr>
      </w:pPr>
      <w:r w:rsidRPr="00A3490B">
        <w:rPr>
          <w:i/>
          <w:iCs/>
          <w:sz w:val="22"/>
          <w:szCs w:val="22"/>
          <w:lang w:val="en-CA"/>
        </w:rPr>
        <w:lastRenderedPageBreak/>
        <w:t>Annex III</w:t>
      </w:r>
    </w:p>
    <w:p w14:paraId="2843D262" w14:textId="181D4A8E" w:rsidR="00447B46" w:rsidRPr="00447B46" w:rsidRDefault="00447B46" w:rsidP="00A3490B">
      <w:pPr>
        <w:keepNext/>
        <w:keepLines/>
        <w:spacing w:before="120" w:after="120"/>
        <w:jc w:val="center"/>
        <w:outlineLvl w:val="1"/>
        <w:rPr>
          <w:rFonts w:ascii="Times New Roman Bold" w:hAnsi="Times New Roman Bold"/>
          <w:b/>
          <w:bCs/>
          <w:iCs/>
          <w:caps/>
        </w:rPr>
      </w:pPr>
      <w:r w:rsidRPr="00447B46">
        <w:rPr>
          <w:rFonts w:ascii="Times New Roman Bold" w:hAnsi="Times New Roman Bold"/>
          <w:b/>
          <w:bCs/>
          <w:iCs/>
          <w:caps/>
        </w:rPr>
        <w:t xml:space="preserve">terms of reference for </w:t>
      </w:r>
      <w:r w:rsidR="000E1B53">
        <w:rPr>
          <w:rFonts w:ascii="Times New Roman Bold" w:hAnsi="Times New Roman Bold"/>
          <w:b/>
          <w:bCs/>
          <w:iCs/>
          <w:caps/>
        </w:rPr>
        <w:t xml:space="preserve">the </w:t>
      </w:r>
      <w:r w:rsidRPr="00447B46">
        <w:rPr>
          <w:rFonts w:ascii="Times New Roman Bold" w:hAnsi="Times New Roman Bold"/>
          <w:b/>
          <w:bCs/>
          <w:iCs/>
          <w:caps/>
        </w:rPr>
        <w:t>expert group on financial reporting</w:t>
      </w:r>
    </w:p>
    <w:p w14:paraId="4CEAC85A" w14:textId="77777777" w:rsidR="00447B46" w:rsidRPr="00447B46" w:rsidRDefault="00447B46" w:rsidP="00A3490B">
      <w:pPr>
        <w:keepNext/>
        <w:keepLines/>
        <w:numPr>
          <w:ilvl w:val="0"/>
          <w:numId w:val="19"/>
        </w:numPr>
        <w:suppressLineNumbers/>
        <w:suppressAutoHyphens/>
        <w:kinsoku w:val="0"/>
        <w:overflowPunct w:val="0"/>
        <w:autoSpaceDE w:val="0"/>
        <w:autoSpaceDN w:val="0"/>
        <w:adjustRightInd w:val="0"/>
        <w:snapToGrid w:val="0"/>
        <w:spacing w:before="120" w:after="120"/>
        <w:ind w:left="0" w:hanging="11"/>
        <w:rPr>
          <w:snapToGrid w:val="0"/>
          <w:kern w:val="22"/>
          <w:szCs w:val="22"/>
        </w:rPr>
      </w:pPr>
      <w:r w:rsidRPr="00447B46">
        <w:rPr>
          <w:snapToGrid w:val="0"/>
          <w:kern w:val="22"/>
          <w:szCs w:val="22"/>
        </w:rPr>
        <w:t>The</w:t>
      </w:r>
      <w:r w:rsidRPr="00447B46">
        <w:rPr>
          <w:spacing w:val="-2"/>
          <w:kern w:val="22"/>
          <w:szCs w:val="22"/>
        </w:rPr>
        <w:t xml:space="preserve"> expert working group </w:t>
      </w:r>
      <w:r w:rsidRPr="00447B46">
        <w:rPr>
          <w:snapToGrid w:val="0"/>
          <w:kern w:val="22"/>
          <w:szCs w:val="22"/>
        </w:rPr>
        <w:t>will work:</w:t>
      </w:r>
    </w:p>
    <w:p w14:paraId="6614FADC" w14:textId="08D6855F" w:rsidR="00447B46" w:rsidRPr="00447B46" w:rsidRDefault="00447B46" w:rsidP="00A3490B">
      <w:pPr>
        <w:numPr>
          <w:ilvl w:val="0"/>
          <w:numId w:val="21"/>
        </w:numPr>
        <w:suppressLineNumbers/>
        <w:suppressAutoHyphens/>
        <w:kinsoku w:val="0"/>
        <w:overflowPunct w:val="0"/>
        <w:autoSpaceDE w:val="0"/>
        <w:autoSpaceDN w:val="0"/>
        <w:adjustRightInd w:val="0"/>
        <w:snapToGrid w:val="0"/>
        <w:spacing w:before="120" w:after="120"/>
        <w:ind w:left="0" w:firstLine="720"/>
        <w:rPr>
          <w:snapToGrid w:val="0"/>
          <w:kern w:val="22"/>
          <w:szCs w:val="22"/>
        </w:rPr>
      </w:pPr>
      <w:r w:rsidRPr="00447B46">
        <w:rPr>
          <w:snapToGrid w:val="0"/>
          <w:kern w:val="22"/>
          <w:szCs w:val="22"/>
        </w:rPr>
        <w:t xml:space="preserve">To identify detailed metadata and information, including monitoring capacity-building needs, </w:t>
      </w:r>
      <w:r w:rsidR="00FF1164">
        <w:rPr>
          <w:snapToGrid w:val="0"/>
          <w:kern w:val="22"/>
          <w:szCs w:val="22"/>
        </w:rPr>
        <w:t>filling gaps in indicators for the goals and targets that are relevant for resource mobilization</w:t>
      </w:r>
      <w:r w:rsidRPr="00447B46">
        <w:rPr>
          <w:snapToGrid w:val="0"/>
          <w:kern w:val="22"/>
          <w:szCs w:val="22"/>
        </w:rPr>
        <w:t xml:space="preserve">, </w:t>
      </w:r>
      <w:r w:rsidR="00BD5D11">
        <w:rPr>
          <w:snapToGrid w:val="0"/>
          <w:kern w:val="22"/>
          <w:szCs w:val="22"/>
        </w:rPr>
        <w:t xml:space="preserve">in particular for public expenditures and private investments, </w:t>
      </w:r>
      <w:r w:rsidRPr="00447B46">
        <w:rPr>
          <w:snapToGrid w:val="0"/>
          <w:kern w:val="22"/>
          <w:szCs w:val="22"/>
        </w:rPr>
        <w:t>and other targets relevant for resource mobilization, in the monitoring framework for the post-2020 global biodiversity framework,</w:t>
      </w:r>
      <w:r w:rsidRPr="00447B46">
        <w:rPr>
          <w:snapToGrid w:val="0"/>
          <w:kern w:val="22"/>
          <w:szCs w:val="22"/>
          <w:vertAlign w:val="superscript"/>
        </w:rPr>
        <w:footnoteReference w:id="4"/>
      </w:r>
      <w:r w:rsidRPr="00447B46">
        <w:rPr>
          <w:snapToGrid w:val="0"/>
          <w:kern w:val="22"/>
          <w:szCs w:val="22"/>
        </w:rPr>
        <w:t xml:space="preserve"> taking into account existing methodologies and standards which have been developed, including the Sustainable Development Goal indicators, the Framework for the Development of Environment Statistics and the System of Environmental-Economic Accounting developed under the auspices of the United Nations Statistical Commission;</w:t>
      </w:r>
    </w:p>
    <w:p w14:paraId="4DE8C5C7" w14:textId="4A9AE120" w:rsidR="00447B46" w:rsidRDefault="00447B46" w:rsidP="00A3490B">
      <w:pPr>
        <w:numPr>
          <w:ilvl w:val="0"/>
          <w:numId w:val="21"/>
        </w:numPr>
        <w:suppressLineNumbers/>
        <w:suppressAutoHyphens/>
        <w:kinsoku w:val="0"/>
        <w:overflowPunct w:val="0"/>
        <w:autoSpaceDE w:val="0"/>
        <w:autoSpaceDN w:val="0"/>
        <w:adjustRightInd w:val="0"/>
        <w:snapToGrid w:val="0"/>
        <w:spacing w:before="120" w:after="120"/>
        <w:ind w:left="0" w:firstLine="720"/>
        <w:rPr>
          <w:snapToGrid w:val="0"/>
          <w:color w:val="000000" w:themeColor="text1"/>
          <w:kern w:val="22"/>
          <w:szCs w:val="22"/>
        </w:rPr>
      </w:pPr>
      <w:r w:rsidRPr="00447B46">
        <w:rPr>
          <w:snapToGrid w:val="0"/>
          <w:kern w:val="22"/>
          <w:szCs w:val="22"/>
        </w:rPr>
        <w:t xml:space="preserve">To provide technical advice and develop guidance on monitoring resource mobilization, including the implementation of indicators, including advice on the use of harmonized and agreed indicator definitions, best practices for monitoring and national data sharing, </w:t>
      </w:r>
      <w:r w:rsidRPr="00447B46">
        <w:rPr>
          <w:snapToGrid w:val="0"/>
          <w:color w:val="000000" w:themeColor="text1"/>
          <w:kern w:val="22"/>
          <w:szCs w:val="22"/>
        </w:rPr>
        <w:t>and scientific and technical advice on the improvement of indicators or the addition of new indicators in the monitoring framework of the post-2020 global biodiversity framework, including indicators relevant to the private sector and other stakeholders</w:t>
      </w:r>
      <w:r w:rsidR="003C0E57">
        <w:rPr>
          <w:snapToGrid w:val="0"/>
          <w:color w:val="000000" w:themeColor="text1"/>
          <w:kern w:val="22"/>
          <w:szCs w:val="22"/>
        </w:rPr>
        <w:t xml:space="preserve">, </w:t>
      </w:r>
      <w:r w:rsidR="00DC0E2D">
        <w:rPr>
          <w:snapToGrid w:val="0"/>
          <w:color w:val="000000" w:themeColor="text1"/>
          <w:kern w:val="22"/>
          <w:szCs w:val="22"/>
        </w:rPr>
        <w:t xml:space="preserve">elements of the national reports and the related national report template </w:t>
      </w:r>
      <w:r w:rsidR="00BD5D11">
        <w:rPr>
          <w:snapToGrid w:val="0"/>
          <w:color w:val="000000" w:themeColor="text1"/>
          <w:kern w:val="22"/>
          <w:szCs w:val="22"/>
        </w:rPr>
        <w:t>, taking into account the relevant national reporting system</w:t>
      </w:r>
      <w:r w:rsidRPr="00447B46">
        <w:rPr>
          <w:snapToGrid w:val="0"/>
          <w:color w:val="000000" w:themeColor="text1"/>
          <w:kern w:val="22"/>
          <w:szCs w:val="22"/>
        </w:rPr>
        <w:t>;</w:t>
      </w:r>
    </w:p>
    <w:p w14:paraId="375CE266" w14:textId="03B5D32C" w:rsidR="00BD5D11" w:rsidRPr="00447B46" w:rsidRDefault="00810F68" w:rsidP="00A3490B">
      <w:pPr>
        <w:suppressLineNumbers/>
        <w:suppressAutoHyphens/>
        <w:kinsoku w:val="0"/>
        <w:overflowPunct w:val="0"/>
        <w:autoSpaceDE w:val="0"/>
        <w:autoSpaceDN w:val="0"/>
        <w:adjustRightInd w:val="0"/>
        <w:snapToGrid w:val="0"/>
        <w:spacing w:before="120" w:after="120"/>
        <w:ind w:firstLine="720"/>
        <w:rPr>
          <w:snapToGrid w:val="0"/>
          <w:color w:val="000000" w:themeColor="text1"/>
          <w:kern w:val="22"/>
          <w:szCs w:val="22"/>
        </w:rPr>
      </w:pPr>
      <w:r>
        <w:rPr>
          <w:snapToGrid w:val="0"/>
          <w:kern w:val="22"/>
          <w:szCs w:val="22"/>
        </w:rPr>
        <w:t>(c)</w:t>
      </w:r>
      <w:r w:rsidR="00BD5D11">
        <w:rPr>
          <w:snapToGrid w:val="0"/>
          <w:kern w:val="22"/>
          <w:szCs w:val="22"/>
        </w:rPr>
        <w:t>.</w:t>
      </w:r>
      <w:r w:rsidR="00BD5D11">
        <w:rPr>
          <w:snapToGrid w:val="0"/>
          <w:kern w:val="22"/>
          <w:szCs w:val="22"/>
        </w:rPr>
        <w:tab/>
        <w:t>To recommend a si</w:t>
      </w:r>
      <w:r w:rsidR="001E666A">
        <w:rPr>
          <w:snapToGrid w:val="0"/>
          <w:kern w:val="22"/>
          <w:szCs w:val="22"/>
        </w:rPr>
        <w:t>mple</w:t>
      </w:r>
      <w:r w:rsidR="00BD5D11">
        <w:rPr>
          <w:snapToGrid w:val="0"/>
          <w:kern w:val="22"/>
          <w:szCs w:val="22"/>
        </w:rPr>
        <w:t>, standardized national reporting template</w:t>
      </w:r>
      <w:r w:rsidR="001E666A">
        <w:rPr>
          <w:snapToGrid w:val="0"/>
          <w:kern w:val="22"/>
          <w:szCs w:val="22"/>
        </w:rPr>
        <w:t>,</w:t>
      </w:r>
      <w:r w:rsidR="00BD5D11">
        <w:rPr>
          <w:snapToGrid w:val="0"/>
          <w:kern w:val="22"/>
          <w:szCs w:val="22"/>
        </w:rPr>
        <w:t xml:space="preserve"> or us</w:t>
      </w:r>
      <w:r w:rsidR="001E666A">
        <w:rPr>
          <w:snapToGrid w:val="0"/>
          <w:kern w:val="22"/>
          <w:szCs w:val="22"/>
        </w:rPr>
        <w:t xml:space="preserve">e of </w:t>
      </w:r>
      <w:r w:rsidR="00BD5D11">
        <w:rPr>
          <w:snapToGrid w:val="0"/>
          <w:kern w:val="22"/>
          <w:szCs w:val="22"/>
        </w:rPr>
        <w:t>an existing reporting system, with the aim of collecting and reporting comparable data</w:t>
      </w:r>
      <w:r w:rsidR="001E666A">
        <w:rPr>
          <w:snapToGrid w:val="0"/>
          <w:kern w:val="22"/>
          <w:szCs w:val="22"/>
        </w:rPr>
        <w:t xml:space="preserve"> on</w:t>
      </w:r>
      <w:r w:rsidR="00BD5D11">
        <w:rPr>
          <w:snapToGrid w:val="0"/>
          <w:kern w:val="22"/>
          <w:szCs w:val="22"/>
        </w:rPr>
        <w:t xml:space="preserve"> financing for </w:t>
      </w:r>
      <w:r w:rsidR="001E666A">
        <w:rPr>
          <w:snapToGrid w:val="0"/>
          <w:kern w:val="22"/>
          <w:szCs w:val="22"/>
        </w:rPr>
        <w:t xml:space="preserve">the </w:t>
      </w:r>
      <w:r w:rsidR="003E51E1">
        <w:rPr>
          <w:snapToGrid w:val="0"/>
          <w:kern w:val="22"/>
          <w:szCs w:val="22"/>
        </w:rPr>
        <w:t>g</w:t>
      </w:r>
      <w:r w:rsidR="00481421">
        <w:rPr>
          <w:snapToGrid w:val="0"/>
          <w:kern w:val="22"/>
          <w:szCs w:val="22"/>
        </w:rPr>
        <w:t xml:space="preserve">lobal </w:t>
      </w:r>
      <w:r w:rsidR="003E51E1">
        <w:rPr>
          <w:snapToGrid w:val="0"/>
          <w:kern w:val="22"/>
          <w:szCs w:val="22"/>
        </w:rPr>
        <w:t>b</w:t>
      </w:r>
      <w:r w:rsidR="00481421">
        <w:rPr>
          <w:snapToGrid w:val="0"/>
          <w:kern w:val="22"/>
          <w:szCs w:val="22"/>
        </w:rPr>
        <w:t xml:space="preserve">iodiversity </w:t>
      </w:r>
      <w:r w:rsidR="003E51E1">
        <w:rPr>
          <w:snapToGrid w:val="0"/>
          <w:kern w:val="22"/>
          <w:szCs w:val="22"/>
        </w:rPr>
        <w:t>f</w:t>
      </w:r>
      <w:r w:rsidR="00481421">
        <w:rPr>
          <w:snapToGrid w:val="0"/>
          <w:kern w:val="22"/>
          <w:szCs w:val="22"/>
        </w:rPr>
        <w:t>ramework</w:t>
      </w:r>
      <w:r w:rsidR="001E666A">
        <w:rPr>
          <w:snapToGrid w:val="0"/>
          <w:kern w:val="22"/>
          <w:szCs w:val="22"/>
        </w:rPr>
        <w:t xml:space="preserve"> from all sources</w:t>
      </w:r>
      <w:r w:rsidR="00BD5D11">
        <w:rPr>
          <w:snapToGrid w:val="0"/>
          <w:kern w:val="22"/>
          <w:szCs w:val="22"/>
        </w:rPr>
        <w:t xml:space="preserve">, including levels and </w:t>
      </w:r>
      <w:proofErr w:type="gramStart"/>
      <w:r w:rsidR="00BD5D11">
        <w:rPr>
          <w:snapToGrid w:val="0"/>
          <w:kern w:val="22"/>
          <w:szCs w:val="22"/>
        </w:rPr>
        <w:t>trends;</w:t>
      </w:r>
      <w:proofErr w:type="gramEnd"/>
    </w:p>
    <w:p w14:paraId="75F846CB" w14:textId="3EAF900E" w:rsidR="00447B46" w:rsidRPr="00447B46" w:rsidRDefault="00810F68" w:rsidP="00A3490B">
      <w:pPr>
        <w:suppressLineNumbers/>
        <w:suppressAutoHyphens/>
        <w:kinsoku w:val="0"/>
        <w:overflowPunct w:val="0"/>
        <w:autoSpaceDE w:val="0"/>
        <w:autoSpaceDN w:val="0"/>
        <w:adjustRightInd w:val="0"/>
        <w:snapToGrid w:val="0"/>
        <w:spacing w:before="120" w:after="120"/>
        <w:ind w:firstLine="720"/>
        <w:rPr>
          <w:snapToGrid w:val="0"/>
          <w:color w:val="000000" w:themeColor="text1"/>
          <w:kern w:val="22"/>
          <w:szCs w:val="22"/>
        </w:rPr>
      </w:pPr>
      <w:r>
        <w:rPr>
          <w:snapToGrid w:val="0"/>
          <w:color w:val="000000" w:themeColor="text1"/>
          <w:kern w:val="22"/>
          <w:szCs w:val="22"/>
        </w:rPr>
        <w:t>(d)</w:t>
      </w:r>
      <w:r>
        <w:rPr>
          <w:snapToGrid w:val="0"/>
          <w:color w:val="000000" w:themeColor="text1"/>
          <w:kern w:val="22"/>
          <w:szCs w:val="22"/>
        </w:rPr>
        <w:tab/>
      </w:r>
      <w:r w:rsidR="00447B46" w:rsidRPr="00447B46">
        <w:rPr>
          <w:snapToGrid w:val="0"/>
          <w:color w:val="000000" w:themeColor="text1"/>
          <w:kern w:val="22"/>
          <w:szCs w:val="22"/>
        </w:rPr>
        <w:t xml:space="preserve">To </w:t>
      </w:r>
      <w:r w:rsidR="00447B46" w:rsidRPr="00A3490B">
        <w:rPr>
          <w:snapToGrid w:val="0"/>
          <w:kern w:val="22"/>
          <w:szCs w:val="22"/>
        </w:rPr>
        <w:t>provide</w:t>
      </w:r>
      <w:r w:rsidR="00447B46" w:rsidRPr="00447B46">
        <w:rPr>
          <w:snapToGrid w:val="0"/>
          <w:color w:val="000000" w:themeColor="text1"/>
          <w:kern w:val="22"/>
          <w:szCs w:val="22"/>
        </w:rPr>
        <w:t xml:space="preserve"> guidance to Parties on ways to fill data gaps</w:t>
      </w:r>
      <w:r w:rsidR="00084581">
        <w:rPr>
          <w:snapToGrid w:val="0"/>
          <w:color w:val="000000" w:themeColor="text1"/>
          <w:kern w:val="22"/>
          <w:szCs w:val="22"/>
        </w:rPr>
        <w:t xml:space="preserve"> in an efficient manner</w:t>
      </w:r>
      <w:r w:rsidR="00447B46" w:rsidRPr="00447B46">
        <w:rPr>
          <w:snapToGrid w:val="0"/>
          <w:color w:val="000000" w:themeColor="text1"/>
          <w:kern w:val="22"/>
          <w:szCs w:val="22"/>
        </w:rPr>
        <w:t xml:space="preserve">, recognizing the specific challenges faced by developing country Parties to develop and access information </w:t>
      </w:r>
      <w:proofErr w:type="gramStart"/>
      <w:r w:rsidR="00447B46" w:rsidRPr="00447B46">
        <w:rPr>
          <w:snapToGrid w:val="0"/>
          <w:color w:val="000000" w:themeColor="text1"/>
          <w:kern w:val="22"/>
          <w:szCs w:val="22"/>
        </w:rPr>
        <w:t>tools;</w:t>
      </w:r>
      <w:proofErr w:type="gramEnd"/>
    </w:p>
    <w:p w14:paraId="50C0E257" w14:textId="4FF3F736" w:rsidR="00447B46" w:rsidRPr="00447B46" w:rsidRDefault="00810F68" w:rsidP="00A3490B">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(e)</w:t>
      </w:r>
      <w:r>
        <w:rPr>
          <w:snapToGrid w:val="0"/>
          <w:kern w:val="22"/>
          <w:szCs w:val="22"/>
        </w:rPr>
        <w:tab/>
      </w:r>
      <w:r w:rsidR="00447B46" w:rsidRPr="00447B46">
        <w:rPr>
          <w:snapToGrid w:val="0"/>
          <w:kern w:val="22"/>
          <w:szCs w:val="22"/>
        </w:rPr>
        <w:t>To provide advice on the existing capacity, gaps and needs in terms of capacity development, technology transfer and financing needs related to the financial monitoring and reporting.</w:t>
      </w:r>
    </w:p>
    <w:p w14:paraId="12B8028B" w14:textId="77777777" w:rsidR="00447B46" w:rsidRPr="00447B46" w:rsidRDefault="00447B46" w:rsidP="00A3490B">
      <w:pPr>
        <w:numPr>
          <w:ilvl w:val="0"/>
          <w:numId w:val="19"/>
        </w:numPr>
        <w:suppressLineNumbers/>
        <w:suppressAutoHyphens/>
        <w:kinsoku w:val="0"/>
        <w:overflowPunct w:val="0"/>
        <w:autoSpaceDE w:val="0"/>
        <w:autoSpaceDN w:val="0"/>
        <w:adjustRightInd w:val="0"/>
        <w:snapToGrid w:val="0"/>
        <w:spacing w:before="120" w:after="120"/>
        <w:ind w:left="0" w:hanging="11"/>
        <w:rPr>
          <w:snapToGrid w:val="0"/>
          <w:kern w:val="22"/>
          <w:szCs w:val="22"/>
        </w:rPr>
      </w:pPr>
      <w:r w:rsidRPr="00447B46">
        <w:rPr>
          <w:snapToGrid w:val="0"/>
          <w:kern w:val="22"/>
          <w:szCs w:val="22"/>
        </w:rPr>
        <w:t xml:space="preserve">The </w:t>
      </w:r>
      <w:r w:rsidRPr="00447B46">
        <w:rPr>
          <w:spacing w:val="-2"/>
          <w:kern w:val="22"/>
          <w:szCs w:val="22"/>
        </w:rPr>
        <w:t xml:space="preserve">expert working </w:t>
      </w:r>
      <w:r w:rsidRPr="00447B46">
        <w:rPr>
          <w:snapToGrid w:val="0"/>
          <w:kern w:val="22"/>
          <w:szCs w:val="22"/>
        </w:rPr>
        <w:t xml:space="preserve">group will </w:t>
      </w:r>
      <w:proofErr w:type="gramStart"/>
      <w:r w:rsidRPr="00447B46">
        <w:rPr>
          <w:snapToGrid w:val="0"/>
          <w:kern w:val="22"/>
          <w:szCs w:val="22"/>
        </w:rPr>
        <w:t>take into account</w:t>
      </w:r>
      <w:proofErr w:type="gramEnd"/>
      <w:r w:rsidRPr="00447B46">
        <w:rPr>
          <w:snapToGrid w:val="0"/>
          <w:kern w:val="22"/>
          <w:szCs w:val="22"/>
        </w:rPr>
        <w:t>:</w:t>
      </w:r>
    </w:p>
    <w:p w14:paraId="3846474B" w14:textId="7E5DC835" w:rsidR="00447B46" w:rsidRDefault="00447B46" w:rsidP="00A3490B">
      <w:pPr>
        <w:numPr>
          <w:ilvl w:val="1"/>
          <w:numId w:val="20"/>
        </w:numPr>
        <w:suppressLineNumbers/>
        <w:suppressAutoHyphens/>
        <w:kinsoku w:val="0"/>
        <w:overflowPunct w:val="0"/>
        <w:autoSpaceDE w:val="0"/>
        <w:autoSpaceDN w:val="0"/>
        <w:adjustRightInd w:val="0"/>
        <w:snapToGrid w:val="0"/>
        <w:spacing w:before="120" w:after="120"/>
        <w:ind w:left="0" w:firstLine="720"/>
        <w:rPr>
          <w:snapToGrid w:val="0"/>
          <w:kern w:val="22"/>
          <w:szCs w:val="22"/>
        </w:rPr>
      </w:pPr>
      <w:r w:rsidRPr="00447B46">
        <w:rPr>
          <w:snapToGrid w:val="0"/>
          <w:kern w:val="22"/>
          <w:szCs w:val="22"/>
        </w:rPr>
        <w:t>Previous work and experience under the Convention on financial reporting</w:t>
      </w:r>
      <w:r w:rsidR="00BD5D11">
        <w:rPr>
          <w:snapToGrid w:val="0"/>
          <w:kern w:val="22"/>
          <w:szCs w:val="22"/>
        </w:rPr>
        <w:t>, including the work of the panel of experts,</w:t>
      </w:r>
      <w:r w:rsidRPr="00447B46">
        <w:rPr>
          <w:snapToGrid w:val="0"/>
          <w:kern w:val="22"/>
          <w:szCs w:val="22"/>
        </w:rPr>
        <w:t xml:space="preserve"> and other relevant programmes of work concerning indicators and </w:t>
      </w:r>
      <w:proofErr w:type="gramStart"/>
      <w:r w:rsidRPr="00447B46">
        <w:rPr>
          <w:snapToGrid w:val="0"/>
          <w:kern w:val="22"/>
          <w:szCs w:val="22"/>
        </w:rPr>
        <w:t>monitoring;</w:t>
      </w:r>
      <w:proofErr w:type="gramEnd"/>
    </w:p>
    <w:p w14:paraId="21944A1E" w14:textId="192879A3" w:rsidR="00EE34F0" w:rsidRPr="00447B46" w:rsidRDefault="00EE34F0" w:rsidP="00A3490B">
      <w:pPr>
        <w:numPr>
          <w:ilvl w:val="1"/>
          <w:numId w:val="20"/>
        </w:numPr>
        <w:suppressLineNumbers/>
        <w:suppressAutoHyphens/>
        <w:kinsoku w:val="0"/>
        <w:overflowPunct w:val="0"/>
        <w:autoSpaceDE w:val="0"/>
        <w:autoSpaceDN w:val="0"/>
        <w:adjustRightInd w:val="0"/>
        <w:snapToGrid w:val="0"/>
        <w:spacing w:before="120" w:after="120"/>
        <w:ind w:left="0" w:firstLine="720"/>
        <w:rPr>
          <w:snapToGrid w:val="0"/>
          <w:kern w:val="22"/>
          <w:szCs w:val="22"/>
        </w:rPr>
      </w:pPr>
      <w:r>
        <w:rPr>
          <w:snapToGrid w:val="0"/>
          <w:kern w:val="22"/>
          <w:szCs w:val="22"/>
        </w:rPr>
        <w:t>Natio</w:t>
      </w:r>
      <w:r w:rsidR="00084581">
        <w:rPr>
          <w:snapToGrid w:val="0"/>
          <w:kern w:val="22"/>
          <w:szCs w:val="22"/>
        </w:rPr>
        <w:t>n</w:t>
      </w:r>
      <w:r>
        <w:rPr>
          <w:snapToGrid w:val="0"/>
          <w:kern w:val="22"/>
          <w:szCs w:val="22"/>
        </w:rPr>
        <w:t xml:space="preserve">al finance plans or similar </w:t>
      </w:r>
      <w:proofErr w:type="gramStart"/>
      <w:r>
        <w:rPr>
          <w:snapToGrid w:val="0"/>
          <w:kern w:val="22"/>
          <w:szCs w:val="22"/>
        </w:rPr>
        <w:t>instruments</w:t>
      </w:r>
      <w:r w:rsidR="00084581">
        <w:rPr>
          <w:snapToGrid w:val="0"/>
          <w:kern w:val="22"/>
          <w:szCs w:val="22"/>
        </w:rPr>
        <w:t>;</w:t>
      </w:r>
      <w:proofErr w:type="gramEnd"/>
    </w:p>
    <w:p w14:paraId="7B29D5F2" w14:textId="7172FC0C" w:rsidR="00447B46" w:rsidRPr="00451F41" w:rsidRDefault="00447B46" w:rsidP="00A3490B">
      <w:pPr>
        <w:numPr>
          <w:ilvl w:val="1"/>
          <w:numId w:val="20"/>
        </w:numPr>
        <w:suppressLineNumbers/>
        <w:suppressAutoHyphens/>
        <w:kinsoku w:val="0"/>
        <w:overflowPunct w:val="0"/>
        <w:autoSpaceDE w:val="0"/>
        <w:autoSpaceDN w:val="0"/>
        <w:adjustRightInd w:val="0"/>
        <w:snapToGrid w:val="0"/>
        <w:spacing w:before="120" w:after="120"/>
        <w:ind w:left="0" w:firstLine="720"/>
        <w:rPr>
          <w:snapToGrid w:val="0"/>
          <w:kern w:val="22"/>
          <w:szCs w:val="22"/>
        </w:rPr>
      </w:pPr>
      <w:r w:rsidRPr="00447B46">
        <w:rPr>
          <w:snapToGrid w:val="0"/>
          <w:color w:val="000000" w:themeColor="text1"/>
          <w:kern w:val="22"/>
          <w:szCs w:val="22"/>
        </w:rPr>
        <w:t xml:space="preserve">Statistical standards and development under the intergovernmental forum of the Statistical </w:t>
      </w:r>
      <w:proofErr w:type="gramStart"/>
      <w:r w:rsidRPr="00447B46">
        <w:rPr>
          <w:snapToGrid w:val="0"/>
          <w:color w:val="000000" w:themeColor="text1"/>
          <w:kern w:val="22"/>
          <w:szCs w:val="22"/>
        </w:rPr>
        <w:t>Commission;</w:t>
      </w:r>
      <w:proofErr w:type="gramEnd"/>
    </w:p>
    <w:p w14:paraId="0FC437FF" w14:textId="59593C82" w:rsidR="00084581" w:rsidRPr="00447B46" w:rsidRDefault="00084581" w:rsidP="00A3490B">
      <w:pPr>
        <w:numPr>
          <w:ilvl w:val="1"/>
          <w:numId w:val="20"/>
        </w:numPr>
        <w:suppressLineNumbers/>
        <w:suppressAutoHyphens/>
        <w:kinsoku w:val="0"/>
        <w:overflowPunct w:val="0"/>
        <w:autoSpaceDE w:val="0"/>
        <w:autoSpaceDN w:val="0"/>
        <w:adjustRightInd w:val="0"/>
        <w:snapToGrid w:val="0"/>
        <w:spacing w:before="120" w:after="120"/>
        <w:ind w:left="0" w:firstLine="720"/>
        <w:rPr>
          <w:snapToGrid w:val="0"/>
          <w:kern w:val="22"/>
          <w:szCs w:val="22"/>
        </w:rPr>
      </w:pPr>
      <w:r>
        <w:rPr>
          <w:snapToGrid w:val="0"/>
          <w:color w:val="000000" w:themeColor="text1"/>
          <w:kern w:val="22"/>
          <w:szCs w:val="22"/>
        </w:rPr>
        <w:t xml:space="preserve">Reporting against the </w:t>
      </w:r>
      <w:proofErr w:type="gramStart"/>
      <w:r>
        <w:rPr>
          <w:snapToGrid w:val="0"/>
          <w:color w:val="000000" w:themeColor="text1"/>
          <w:kern w:val="22"/>
          <w:szCs w:val="22"/>
        </w:rPr>
        <w:t>SDGs;</w:t>
      </w:r>
      <w:proofErr w:type="gramEnd"/>
    </w:p>
    <w:p w14:paraId="0F018C9E" w14:textId="7C82B932" w:rsidR="00447B46" w:rsidRPr="00447B46" w:rsidRDefault="00447B46" w:rsidP="00A3490B">
      <w:pPr>
        <w:numPr>
          <w:ilvl w:val="1"/>
          <w:numId w:val="20"/>
        </w:numPr>
        <w:suppressLineNumbers/>
        <w:suppressAutoHyphens/>
        <w:kinsoku w:val="0"/>
        <w:overflowPunct w:val="0"/>
        <w:autoSpaceDE w:val="0"/>
        <w:autoSpaceDN w:val="0"/>
        <w:adjustRightInd w:val="0"/>
        <w:snapToGrid w:val="0"/>
        <w:spacing w:before="120" w:after="120"/>
        <w:ind w:left="0" w:firstLine="720"/>
        <w:rPr>
          <w:snapToGrid w:val="0"/>
          <w:kern w:val="22"/>
          <w:szCs w:val="22"/>
        </w:rPr>
      </w:pPr>
      <w:r w:rsidRPr="00447B46">
        <w:rPr>
          <w:snapToGrid w:val="0"/>
          <w:color w:val="000000" w:themeColor="text1"/>
          <w:kern w:val="22"/>
          <w:szCs w:val="22"/>
        </w:rPr>
        <w:t xml:space="preserve">Previous work and experience with other relevant global, </w:t>
      </w:r>
      <w:proofErr w:type="gramStart"/>
      <w:r w:rsidRPr="00447B46">
        <w:rPr>
          <w:snapToGrid w:val="0"/>
          <w:color w:val="000000" w:themeColor="text1"/>
          <w:kern w:val="22"/>
          <w:szCs w:val="22"/>
        </w:rPr>
        <w:t>regional</w:t>
      </w:r>
      <w:proofErr w:type="gramEnd"/>
      <w:r w:rsidRPr="00447B46">
        <w:rPr>
          <w:snapToGrid w:val="0"/>
          <w:color w:val="000000" w:themeColor="text1"/>
          <w:kern w:val="22"/>
          <w:szCs w:val="22"/>
        </w:rPr>
        <w:t xml:space="preserve"> and national monitoring frameworks, multilateral environment agreements, and knowledge systems, including work of the Biodiversity Finance Initiative of the United Nations Development Programme (BIOFIN) and the Organisation for Economic Co-operation and Development (OECD).</w:t>
      </w:r>
    </w:p>
    <w:p w14:paraId="497C4BDC" w14:textId="77777777" w:rsidR="00447B46" w:rsidRPr="00447B46" w:rsidRDefault="00447B46" w:rsidP="00A3490B">
      <w:pPr>
        <w:numPr>
          <w:ilvl w:val="0"/>
          <w:numId w:val="22"/>
        </w:numPr>
        <w:suppressLineNumbers/>
        <w:suppressAutoHyphens/>
        <w:kinsoku w:val="0"/>
        <w:overflowPunct w:val="0"/>
        <w:autoSpaceDE w:val="0"/>
        <w:autoSpaceDN w:val="0"/>
        <w:adjustRightInd w:val="0"/>
        <w:snapToGrid w:val="0"/>
        <w:spacing w:before="120" w:after="120"/>
        <w:ind w:left="0" w:firstLine="0"/>
        <w:rPr>
          <w:snapToGrid w:val="0"/>
          <w:kern w:val="22"/>
          <w:szCs w:val="22"/>
        </w:rPr>
      </w:pPr>
      <w:r w:rsidRPr="00447B46">
        <w:rPr>
          <w:snapToGrid w:val="0"/>
          <w:kern w:val="22"/>
          <w:szCs w:val="22"/>
        </w:rPr>
        <w:t xml:space="preserve">The </w:t>
      </w:r>
      <w:r w:rsidRPr="00447B46">
        <w:rPr>
          <w:spacing w:val="-2"/>
          <w:kern w:val="22"/>
          <w:szCs w:val="22"/>
        </w:rPr>
        <w:t xml:space="preserve">expert working </w:t>
      </w:r>
      <w:r w:rsidRPr="00447B46">
        <w:rPr>
          <w:snapToGrid w:val="0"/>
          <w:kern w:val="22"/>
          <w:szCs w:val="22"/>
        </w:rPr>
        <w:t>group will be established under the ad hoc technical expert group that was established to advise on the further operationalization of the monitoring framework for the post-2020 global biodiversity framework, in accordance with paragraph 6 of the terms of reference of that group,</w:t>
      </w:r>
      <w:r w:rsidRPr="00447B46">
        <w:rPr>
          <w:snapToGrid w:val="0"/>
          <w:kern w:val="22"/>
          <w:szCs w:val="22"/>
          <w:vertAlign w:val="superscript"/>
        </w:rPr>
        <w:footnoteReference w:id="5"/>
      </w:r>
      <w:r w:rsidRPr="00447B46">
        <w:rPr>
          <w:snapToGrid w:val="0"/>
          <w:kern w:val="22"/>
          <w:szCs w:val="22"/>
        </w:rPr>
        <w:t xml:space="preserve"> bearing in mind geographical balance. The group will be composed of technical experts on biodiversity finance statistics from Parties as well as observers and other relevant organizations.</w:t>
      </w:r>
    </w:p>
    <w:p w14:paraId="4077152F" w14:textId="77777777" w:rsidR="00447B46" w:rsidRPr="00447B46" w:rsidRDefault="00447B46" w:rsidP="00A3490B">
      <w:pPr>
        <w:numPr>
          <w:ilvl w:val="0"/>
          <w:numId w:val="22"/>
        </w:numPr>
        <w:suppressLineNumbers/>
        <w:suppressAutoHyphens/>
        <w:kinsoku w:val="0"/>
        <w:overflowPunct w:val="0"/>
        <w:autoSpaceDE w:val="0"/>
        <w:autoSpaceDN w:val="0"/>
        <w:adjustRightInd w:val="0"/>
        <w:snapToGrid w:val="0"/>
        <w:spacing w:before="120" w:after="120"/>
        <w:ind w:left="0" w:hanging="11"/>
        <w:rPr>
          <w:snapToGrid w:val="0"/>
          <w:kern w:val="22"/>
          <w:szCs w:val="22"/>
        </w:rPr>
      </w:pPr>
      <w:r w:rsidRPr="00447B46">
        <w:rPr>
          <w:snapToGrid w:val="0"/>
          <w:kern w:val="22"/>
          <w:szCs w:val="22"/>
        </w:rPr>
        <w:t xml:space="preserve">The </w:t>
      </w:r>
      <w:r w:rsidRPr="00447B46">
        <w:rPr>
          <w:spacing w:val="-2"/>
          <w:kern w:val="22"/>
          <w:szCs w:val="22"/>
        </w:rPr>
        <w:t xml:space="preserve">expert </w:t>
      </w:r>
      <w:r w:rsidRPr="00447B46">
        <w:rPr>
          <w:snapToGrid w:val="0"/>
          <w:kern w:val="22"/>
          <w:szCs w:val="22"/>
        </w:rPr>
        <w:t>working group will elect two co-chairs from among its members.</w:t>
      </w:r>
    </w:p>
    <w:p w14:paraId="337472E2" w14:textId="77777777" w:rsidR="00447B46" w:rsidRPr="00447B46" w:rsidRDefault="00447B46" w:rsidP="00A3490B">
      <w:pPr>
        <w:numPr>
          <w:ilvl w:val="0"/>
          <w:numId w:val="22"/>
        </w:numPr>
        <w:suppressLineNumbers/>
        <w:suppressAutoHyphens/>
        <w:kinsoku w:val="0"/>
        <w:overflowPunct w:val="0"/>
        <w:autoSpaceDE w:val="0"/>
        <w:autoSpaceDN w:val="0"/>
        <w:adjustRightInd w:val="0"/>
        <w:snapToGrid w:val="0"/>
        <w:spacing w:before="120" w:after="120"/>
        <w:ind w:left="0" w:hanging="11"/>
        <w:rPr>
          <w:snapToGrid w:val="0"/>
          <w:kern w:val="22"/>
          <w:szCs w:val="22"/>
        </w:rPr>
      </w:pPr>
      <w:r w:rsidRPr="00447B46">
        <w:rPr>
          <w:snapToGrid w:val="0"/>
          <w:kern w:val="22"/>
          <w:szCs w:val="22"/>
        </w:rPr>
        <w:lastRenderedPageBreak/>
        <w:t xml:space="preserve">The </w:t>
      </w:r>
      <w:r w:rsidRPr="00447B46">
        <w:rPr>
          <w:spacing w:val="-2"/>
          <w:kern w:val="22"/>
          <w:szCs w:val="22"/>
        </w:rPr>
        <w:t xml:space="preserve">expert </w:t>
      </w:r>
      <w:r w:rsidRPr="00447B46">
        <w:rPr>
          <w:snapToGrid w:val="0"/>
          <w:kern w:val="22"/>
          <w:szCs w:val="22"/>
        </w:rPr>
        <w:t xml:space="preserve">working group will coordinate closely with the ad hoc technical expert group that was established to advise on the further operationalization of the monitoring framework for the post-2020 global biodiversity framework, </w:t>
      </w:r>
      <w:proofErr w:type="gramStart"/>
      <w:r w:rsidRPr="00447B46">
        <w:rPr>
          <w:snapToGrid w:val="0"/>
          <w:kern w:val="22"/>
          <w:szCs w:val="22"/>
        </w:rPr>
        <w:t>in order to</w:t>
      </w:r>
      <w:proofErr w:type="gramEnd"/>
      <w:r w:rsidRPr="00447B46">
        <w:rPr>
          <w:snapToGrid w:val="0"/>
          <w:kern w:val="22"/>
          <w:szCs w:val="22"/>
        </w:rPr>
        <w:t xml:space="preserve"> avoid overlapping mandates and the duplication of work.</w:t>
      </w:r>
    </w:p>
    <w:p w14:paraId="15681488" w14:textId="77777777" w:rsidR="00447B46" w:rsidRPr="00447B46" w:rsidRDefault="00447B46" w:rsidP="00A3490B">
      <w:pPr>
        <w:numPr>
          <w:ilvl w:val="0"/>
          <w:numId w:val="22"/>
        </w:numPr>
        <w:suppressLineNumbers/>
        <w:suppressAutoHyphens/>
        <w:kinsoku w:val="0"/>
        <w:overflowPunct w:val="0"/>
        <w:autoSpaceDE w:val="0"/>
        <w:autoSpaceDN w:val="0"/>
        <w:adjustRightInd w:val="0"/>
        <w:snapToGrid w:val="0"/>
        <w:spacing w:before="120" w:after="120"/>
        <w:ind w:left="0" w:hanging="11"/>
        <w:rPr>
          <w:snapToGrid w:val="0"/>
          <w:kern w:val="22"/>
          <w:szCs w:val="22"/>
        </w:rPr>
      </w:pPr>
      <w:r w:rsidRPr="00447B46">
        <w:rPr>
          <w:snapToGrid w:val="0"/>
          <w:kern w:val="22"/>
          <w:szCs w:val="22"/>
        </w:rPr>
        <w:t xml:space="preserve">The </w:t>
      </w:r>
      <w:r w:rsidRPr="00447B46">
        <w:rPr>
          <w:spacing w:val="-2"/>
          <w:kern w:val="22"/>
          <w:szCs w:val="22"/>
        </w:rPr>
        <w:t xml:space="preserve">expert </w:t>
      </w:r>
      <w:r w:rsidRPr="00447B46">
        <w:rPr>
          <w:snapToGrid w:val="0"/>
          <w:kern w:val="22"/>
          <w:szCs w:val="22"/>
        </w:rPr>
        <w:t>working group will primarily conduct its work electronically and, subject to the availability of resources, will also meet physically, if possible, meeting at least twice during the intersessional period.</w:t>
      </w:r>
    </w:p>
    <w:p w14:paraId="594AC345" w14:textId="641137B7" w:rsidR="00552674" w:rsidRDefault="007C505C" w:rsidP="00552674">
      <w:pPr>
        <w:suppressLineNumbers/>
        <w:suppressAutoHyphens/>
        <w:kinsoku w:val="0"/>
        <w:overflowPunct w:val="0"/>
        <w:autoSpaceDE w:val="0"/>
        <w:autoSpaceDN w:val="0"/>
        <w:adjustRightInd w:val="0"/>
        <w:snapToGrid w:val="0"/>
        <w:spacing w:before="120" w:after="120"/>
        <w:rPr>
          <w:snapToGrid w:val="0"/>
          <w:color w:val="000000" w:themeColor="text1"/>
          <w:kern w:val="22"/>
          <w:szCs w:val="22"/>
        </w:rPr>
      </w:pPr>
      <w:r>
        <w:rPr>
          <w:snapToGrid w:val="0"/>
          <w:color w:val="000000" w:themeColor="text1"/>
          <w:kern w:val="22"/>
          <w:szCs w:val="22"/>
        </w:rPr>
        <w:t>7.</w:t>
      </w:r>
      <w:r>
        <w:rPr>
          <w:snapToGrid w:val="0"/>
          <w:color w:val="000000" w:themeColor="text1"/>
          <w:kern w:val="22"/>
          <w:szCs w:val="22"/>
        </w:rPr>
        <w:tab/>
      </w:r>
      <w:r w:rsidR="00447B46" w:rsidRPr="00447B46">
        <w:rPr>
          <w:snapToGrid w:val="0"/>
          <w:color w:val="000000" w:themeColor="text1"/>
          <w:kern w:val="22"/>
          <w:szCs w:val="22"/>
        </w:rPr>
        <w:t>The expert working group should be established at, and start its work immediately after, the first meeting of the ad hoc technical expert group to advise on the further operationalization of the monitoring framework. It would report on its work, through the ad hoc technical expert group, to the Subsidiary Body on Implementation and the Subsidiary Body on Scientific, Technical and Technological Advice at meetings held prior to the sixteenth meeting of the Conference of the Parties.</w:t>
      </w:r>
    </w:p>
    <w:p w14:paraId="5E4568FB" w14:textId="24C86519" w:rsidR="00253107" w:rsidRPr="00A54C34" w:rsidRDefault="00BF6528" w:rsidP="00563AC1">
      <w:pPr>
        <w:suppressLineNumbers/>
        <w:suppressAutoHyphens/>
        <w:kinsoku w:val="0"/>
        <w:overflowPunct w:val="0"/>
        <w:autoSpaceDE w:val="0"/>
        <w:autoSpaceDN w:val="0"/>
        <w:adjustRightInd w:val="0"/>
        <w:snapToGrid w:val="0"/>
        <w:spacing w:before="120" w:after="120"/>
        <w:jc w:val="center"/>
        <w:rPr>
          <w:highlight w:val="yellow"/>
        </w:rPr>
      </w:pPr>
      <w:r>
        <w:rPr>
          <w:szCs w:val="22"/>
          <w:lang w:val="en-CA"/>
        </w:rPr>
        <w:t>_________</w:t>
      </w:r>
    </w:p>
    <w:sectPr w:rsidR="00253107" w:rsidRPr="00A54C34" w:rsidSect="00BF6528">
      <w:headerReference w:type="default" r:id="rId14"/>
      <w:type w:val="continuous"/>
      <w:pgSz w:w="12240" w:h="15840"/>
      <w:pgMar w:top="851" w:right="1183"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D8977" w14:textId="77777777" w:rsidR="00D41E39" w:rsidRDefault="00D41E39" w:rsidP="00CF1848">
      <w:r>
        <w:separator/>
      </w:r>
    </w:p>
  </w:endnote>
  <w:endnote w:type="continuationSeparator" w:id="0">
    <w:p w14:paraId="705431FB" w14:textId="77777777" w:rsidR="00D41E39" w:rsidRDefault="00D41E39" w:rsidP="00CF1848">
      <w:r>
        <w:continuationSeparator/>
      </w:r>
    </w:p>
  </w:endnote>
  <w:endnote w:type="continuationNotice" w:id="1">
    <w:p w14:paraId="67455E9B" w14:textId="77777777" w:rsidR="00D41E39" w:rsidRDefault="00D41E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5D4FC" w14:textId="77777777" w:rsidR="00D41E39" w:rsidRDefault="00D41E39" w:rsidP="00CF1848">
      <w:r>
        <w:separator/>
      </w:r>
    </w:p>
  </w:footnote>
  <w:footnote w:type="continuationSeparator" w:id="0">
    <w:p w14:paraId="3E125EA2" w14:textId="77777777" w:rsidR="00D41E39" w:rsidRDefault="00D41E39" w:rsidP="00CF1848">
      <w:r>
        <w:continuationSeparator/>
      </w:r>
    </w:p>
  </w:footnote>
  <w:footnote w:type="continuationNotice" w:id="1">
    <w:p w14:paraId="65CBC1C7" w14:textId="77777777" w:rsidR="00D41E39" w:rsidRDefault="00D41E39"/>
  </w:footnote>
  <w:footnote w:id="2">
    <w:p w14:paraId="660A902A" w14:textId="1D54FBAE" w:rsidR="00B73C3D" w:rsidRPr="009363DC" w:rsidRDefault="00B73C3D" w:rsidP="00B73C3D">
      <w:pPr>
        <w:pStyle w:val="FootnoteText"/>
      </w:pPr>
      <w:r>
        <w:rPr>
          <w:rStyle w:val="FootnoteReference"/>
        </w:rPr>
        <w:footnoteRef/>
      </w:r>
      <w:r>
        <w:t xml:space="preserve"> </w:t>
      </w:r>
      <w:r w:rsidR="002978BF">
        <w:t>Deci</w:t>
      </w:r>
      <w:r w:rsidR="00F22DBC">
        <w:t>s</w:t>
      </w:r>
      <w:r w:rsidR="002978BF">
        <w:t>ion 15</w:t>
      </w:r>
      <w:r w:rsidR="002978BF">
        <w:rPr>
          <w:rFonts w:ascii="SimSun" w:eastAsia="SimSun" w:hAnsi="SimSun" w:hint="eastAsia"/>
          <w:lang w:eastAsia="zh-CN"/>
        </w:rPr>
        <w:t>/</w:t>
      </w:r>
      <w:r w:rsidR="002978BF">
        <w:rPr>
          <w:rFonts w:ascii="SimSun" w:eastAsia="SimSun" w:hAnsi="SimSun"/>
          <w:lang w:eastAsia="zh-CN"/>
        </w:rPr>
        <w:t>--</w:t>
      </w:r>
    </w:p>
  </w:footnote>
  <w:footnote w:id="3">
    <w:p w14:paraId="709AAA5C" w14:textId="0CAA82B6" w:rsidR="00DA0A42" w:rsidRPr="00DA0A42" w:rsidRDefault="00DA0A42">
      <w:pPr>
        <w:pStyle w:val="FootnoteText"/>
      </w:pPr>
      <w:r>
        <w:rPr>
          <w:rStyle w:val="FootnoteReference"/>
        </w:rPr>
        <w:footnoteRef/>
      </w:r>
      <w:r>
        <w:t xml:space="preserve"> Pending decision on DSI</w:t>
      </w:r>
    </w:p>
  </w:footnote>
  <w:footnote w:id="4">
    <w:p w14:paraId="723915AA" w14:textId="77777777" w:rsidR="00447B46" w:rsidRPr="00714A4B" w:rsidRDefault="00447B46" w:rsidP="00447B46">
      <w:pPr>
        <w:pStyle w:val="FootnoteText"/>
        <w:ind w:firstLine="0"/>
        <w:jc w:val="left"/>
        <w:rPr>
          <w:lang w:val="en-US"/>
        </w:rPr>
      </w:pPr>
      <w:r w:rsidRPr="008D56F2">
        <w:rPr>
          <w:rStyle w:val="FootnoteReference"/>
        </w:rPr>
        <w:footnoteRef/>
      </w:r>
      <w:r w:rsidRPr="008D56F2">
        <w:t xml:space="preserve"> </w:t>
      </w:r>
      <w:r w:rsidRPr="00714A4B">
        <w:t>Refers to goal and target(s) as they appear in the first draft of the global biodiversity framework, as contained in document CBD/WG2020/3/3.</w:t>
      </w:r>
      <w:r w:rsidRPr="008D56F2">
        <w:t xml:space="preserve">  </w:t>
      </w:r>
    </w:p>
  </w:footnote>
  <w:footnote w:id="5">
    <w:p w14:paraId="13011904" w14:textId="6EF36B27" w:rsidR="00447B46" w:rsidRPr="00714A4B" w:rsidRDefault="00447B46" w:rsidP="00447B46">
      <w:pPr>
        <w:pStyle w:val="FootnoteText"/>
        <w:ind w:firstLine="0"/>
        <w:jc w:val="left"/>
        <w:rPr>
          <w:szCs w:val="18"/>
        </w:rPr>
      </w:pPr>
      <w:r w:rsidRPr="00714A4B">
        <w:rPr>
          <w:rStyle w:val="FootnoteReference"/>
          <w:sz w:val="18"/>
          <w:szCs w:val="18"/>
        </w:rPr>
        <w:footnoteRef/>
      </w:r>
      <w:r w:rsidRPr="008D56F2">
        <w:rPr>
          <w:szCs w:val="18"/>
        </w:rPr>
        <w:t xml:space="preserve"> </w:t>
      </w:r>
      <w:r w:rsidR="00FC5A17">
        <w:rPr>
          <w:szCs w:val="18"/>
        </w:rPr>
        <w:t>Decision 15/-- under item 9B</w:t>
      </w:r>
      <w:r w:rsidR="00512108">
        <w:rPr>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60697" w14:textId="0A9297E0" w:rsidR="00534681" w:rsidRDefault="00BF6528" w:rsidP="00210EB7">
    <w:pPr>
      <w:pStyle w:val="Header"/>
      <w:tabs>
        <w:tab w:val="clear" w:pos="4320"/>
        <w:tab w:val="clear" w:pos="8640"/>
      </w:tabs>
      <w:rPr>
        <w:noProof/>
        <w:lang w:val="fr-FR"/>
      </w:rPr>
    </w:pPr>
    <w:r>
      <w:rPr>
        <w:noProof/>
        <w:lang w:val="fr-FR"/>
      </w:rPr>
      <w:t>Non-paper on item 12</w:t>
    </w:r>
    <w:r w:rsidR="00310E7B">
      <w:rPr>
        <w:noProof/>
        <w:lang w:val="fr-FR"/>
      </w:rPr>
      <w:t>A</w:t>
    </w:r>
  </w:p>
  <w:p w14:paraId="5DC3BC77" w14:textId="28D6F608" w:rsidR="00BF6528" w:rsidRPr="00C84587" w:rsidRDefault="00BF6528" w:rsidP="00BF6528">
    <w:pPr>
      <w:pStyle w:val="Header"/>
      <w:tabs>
        <w:tab w:val="clear" w:pos="4320"/>
        <w:tab w:val="clear" w:pos="8640"/>
      </w:tabs>
      <w:spacing w:after="240"/>
      <w:rPr>
        <w:noProof/>
        <w:lang w:val="fr-FR"/>
      </w:rPr>
    </w:pPr>
    <w:r>
      <w:rPr>
        <w:noProof/>
        <w:lang w:val="fr-FR"/>
      </w:rPr>
      <w:t xml:space="preserve">Page </w:t>
    </w:r>
    <w:r w:rsidRPr="00BF6528">
      <w:rPr>
        <w:noProof/>
        <w:lang w:val="fr-FR"/>
      </w:rPr>
      <w:fldChar w:fldCharType="begin"/>
    </w:r>
    <w:r w:rsidRPr="00BF6528">
      <w:rPr>
        <w:noProof/>
        <w:lang w:val="fr-FR"/>
      </w:rPr>
      <w:instrText xml:space="preserve"> PAGE   \* MERGEFORMAT </w:instrText>
    </w:r>
    <w:r w:rsidRPr="00BF6528">
      <w:rPr>
        <w:noProof/>
        <w:lang w:val="fr-FR"/>
      </w:rPr>
      <w:fldChar w:fldCharType="separate"/>
    </w:r>
    <w:r w:rsidR="00D66443">
      <w:rPr>
        <w:noProof/>
        <w:lang w:val="fr-FR"/>
      </w:rPr>
      <w:t>10</w:t>
    </w:r>
    <w:r w:rsidRPr="00BF6528">
      <w:rPr>
        <w:noProof/>
        <w:lang w:val="fr-F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A04DC" w14:textId="1B8422F8" w:rsidR="00BF6528" w:rsidRPr="00BF6528" w:rsidRDefault="00BF6528" w:rsidP="00BF6528">
    <w:pPr>
      <w:pStyle w:val="Header"/>
      <w:spacing w:after="120"/>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E3E03" w14:textId="55BE6CB9" w:rsidR="00BF6528" w:rsidRDefault="00BF6528" w:rsidP="00BF6528">
    <w:pPr>
      <w:pStyle w:val="Header"/>
      <w:tabs>
        <w:tab w:val="clear" w:pos="4320"/>
        <w:tab w:val="clear" w:pos="8640"/>
      </w:tabs>
      <w:jc w:val="right"/>
      <w:rPr>
        <w:noProof/>
        <w:lang w:val="fr-FR"/>
      </w:rPr>
    </w:pPr>
    <w:r>
      <w:rPr>
        <w:noProof/>
        <w:lang w:val="fr-FR"/>
      </w:rPr>
      <w:t>Non-paper on item 12</w:t>
    </w:r>
    <w:r w:rsidR="00EE4676">
      <w:rPr>
        <w:noProof/>
        <w:lang w:val="fr-FR"/>
      </w:rPr>
      <w:t>A</w:t>
    </w:r>
  </w:p>
  <w:p w14:paraId="1BC14203" w14:textId="1A3EBAC1" w:rsidR="00BF6528" w:rsidRPr="00BF6528" w:rsidRDefault="00BF6528" w:rsidP="00BF6528">
    <w:pPr>
      <w:pStyle w:val="Header"/>
      <w:tabs>
        <w:tab w:val="clear" w:pos="4320"/>
        <w:tab w:val="clear" w:pos="8640"/>
      </w:tabs>
      <w:spacing w:after="240"/>
      <w:jc w:val="right"/>
      <w:rPr>
        <w:noProof/>
        <w:lang w:val="fr-FR"/>
      </w:rPr>
    </w:pPr>
    <w:r>
      <w:rPr>
        <w:noProof/>
        <w:lang w:val="fr-FR"/>
      </w:rPr>
      <w:t xml:space="preserve">Page </w:t>
    </w:r>
    <w:r w:rsidRPr="00BF6528">
      <w:rPr>
        <w:noProof/>
        <w:lang w:val="fr-FR"/>
      </w:rPr>
      <w:fldChar w:fldCharType="begin"/>
    </w:r>
    <w:r w:rsidRPr="00BF6528">
      <w:rPr>
        <w:noProof/>
        <w:lang w:val="fr-FR"/>
      </w:rPr>
      <w:instrText xml:space="preserve"> PAGE   \* MERGEFORMAT </w:instrText>
    </w:r>
    <w:r w:rsidRPr="00BF6528">
      <w:rPr>
        <w:noProof/>
        <w:lang w:val="fr-FR"/>
      </w:rPr>
      <w:fldChar w:fldCharType="separate"/>
    </w:r>
    <w:r w:rsidR="00D66443">
      <w:rPr>
        <w:noProof/>
        <w:lang w:val="fr-FR"/>
      </w:rPr>
      <w:t>9</w:t>
    </w:r>
    <w:r w:rsidRPr="00BF6528">
      <w:rPr>
        <w:noProof/>
        <w:lang w:val="fr-F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4E060EA"/>
    <w:multiLevelType w:val="hybridMultilevel"/>
    <w:tmpl w:val="6FB8741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8D6711"/>
    <w:multiLevelType w:val="hybridMultilevel"/>
    <w:tmpl w:val="6A98CF3A"/>
    <w:lvl w:ilvl="0" w:tplc="FFFFFFFF">
      <w:start w:val="1"/>
      <w:numFmt w:val="decimal"/>
      <w:lvlText w:val="%1."/>
      <w:lvlJc w:val="left"/>
      <w:pPr>
        <w:ind w:left="720" w:hanging="360"/>
      </w:pPr>
    </w:lvl>
    <w:lvl w:ilvl="1" w:tplc="069291EE">
      <w:start w:val="1"/>
      <w:numFmt w:val="lowerLetter"/>
      <w:lvlText w:val="(%2)"/>
      <w:lvlJc w:val="left"/>
      <w:pPr>
        <w:ind w:left="1440" w:hanging="360"/>
      </w:pPr>
      <w:rPr>
        <w:rFonts w:asciiTheme="majorBidi" w:eastAsia="Times New Roman" w:hAnsiTheme="majorBidi" w:cstheme="majorBidi"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9F771B"/>
    <w:multiLevelType w:val="hybridMultilevel"/>
    <w:tmpl w:val="340E78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1F0A47"/>
    <w:multiLevelType w:val="hybridMultilevel"/>
    <w:tmpl w:val="EC16B13C"/>
    <w:lvl w:ilvl="0" w:tplc="0AF6E372">
      <w:start w:val="3"/>
      <w:numFmt w:val="decimal"/>
      <w:lvlText w:val="%1."/>
      <w:lvlJc w:val="left"/>
      <w:pPr>
        <w:ind w:left="720" w:hanging="360"/>
      </w:pPr>
      <w:rPr>
        <w:rFonts w:ascii="Times New Roman" w:eastAsiaTheme="minorHAnsi" w:hAnsi="Times New Roman" w:cs="Times New Roman"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4417EB"/>
    <w:multiLevelType w:val="hybridMultilevel"/>
    <w:tmpl w:val="7D8AA190"/>
    <w:lvl w:ilvl="0" w:tplc="817E4DA4">
      <w:start w:val="1"/>
      <w:numFmt w:val="decimal"/>
      <w:lvlText w:val="%1."/>
      <w:lvlJc w:val="left"/>
      <w:pPr>
        <w:ind w:left="720" w:hanging="360"/>
      </w:pPr>
      <w:rPr>
        <w:rFonts w:ascii="Times New Roman" w:eastAsiaTheme="minorHAnsi" w:hAnsi="Times New Roman" w:cs="Times New Roman" w:hint="default"/>
        <w:i w:val="0"/>
        <w:iCs/>
      </w:rPr>
    </w:lvl>
    <w:lvl w:ilvl="1" w:tplc="E3E464E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D533032"/>
    <w:multiLevelType w:val="hybridMultilevel"/>
    <w:tmpl w:val="76A287A6"/>
    <w:lvl w:ilvl="0" w:tplc="817E4DA4">
      <w:start w:val="1"/>
      <w:numFmt w:val="decimal"/>
      <w:lvlText w:val="%1."/>
      <w:lvlJc w:val="left"/>
      <w:pPr>
        <w:ind w:left="720" w:hanging="360"/>
      </w:pPr>
      <w:rPr>
        <w:rFonts w:ascii="Times New Roman" w:eastAsiaTheme="minorHAnsi" w:hAnsi="Times New Roman" w:cs="Times New Roman" w:hint="default"/>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4674C6E"/>
    <w:multiLevelType w:val="multilevel"/>
    <w:tmpl w:val="CDB8A44A"/>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rPr>
        <w:b w:val="0"/>
        <w:bCs w:val="0"/>
        <w:i w:val="0"/>
        <w:iCs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5572D33"/>
    <w:multiLevelType w:val="hybridMultilevel"/>
    <w:tmpl w:val="5D1C5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7452E76"/>
    <w:multiLevelType w:val="multilevel"/>
    <w:tmpl w:val="CDB8A44A"/>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rPr>
        <w:b w:val="0"/>
        <w:bCs w:val="0"/>
        <w:i w:val="0"/>
        <w:iCs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91C4B38"/>
    <w:multiLevelType w:val="hybridMultilevel"/>
    <w:tmpl w:val="CDE461A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69291EE">
      <w:start w:val="1"/>
      <w:numFmt w:val="lowerLetter"/>
      <w:lvlText w:val="(%3)"/>
      <w:lvlJc w:val="left"/>
      <w:pPr>
        <w:ind w:left="2160" w:hanging="180"/>
      </w:pPr>
      <w:rPr>
        <w:rFonts w:asciiTheme="majorBidi" w:eastAsia="Times New Roman" w:hAnsiTheme="majorBidi" w:cstheme="majorBid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A874A3A"/>
    <w:multiLevelType w:val="hybridMultilevel"/>
    <w:tmpl w:val="FFF29392"/>
    <w:lvl w:ilvl="0" w:tplc="08130005">
      <w:start w:val="1"/>
      <w:numFmt w:val="bullet"/>
      <w:lvlText w:val=""/>
      <w:lvlJc w:val="left"/>
      <w:pPr>
        <w:ind w:left="360" w:hanging="360"/>
      </w:pPr>
      <w:rPr>
        <w:rFonts w:ascii="Wingdings" w:hAnsi="Wingdings" w:hint="default"/>
      </w:rPr>
    </w:lvl>
    <w:lvl w:ilvl="1" w:tplc="0813000D">
      <w:start w:val="1"/>
      <w:numFmt w:val="bullet"/>
      <w:lvlText w:val=""/>
      <w:lvlJc w:val="left"/>
      <w:pPr>
        <w:ind w:left="1080" w:hanging="360"/>
      </w:pPr>
      <w:rPr>
        <w:rFonts w:ascii="Wingdings" w:hAnsi="Wingdings"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1" w15:restartNumberingAfterBreak="0">
    <w:nsid w:val="2C573C51"/>
    <w:multiLevelType w:val="hybridMultilevel"/>
    <w:tmpl w:val="5746A2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3270276D"/>
    <w:multiLevelType w:val="hybridMultilevel"/>
    <w:tmpl w:val="96E8C0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1D7E80"/>
    <w:multiLevelType w:val="hybridMultilevel"/>
    <w:tmpl w:val="3B9EAB28"/>
    <w:lvl w:ilvl="0" w:tplc="D3F04868">
      <w:start w:val="13"/>
      <w:numFmt w:val="decimal"/>
      <w:lvlText w:val="%1."/>
      <w:lvlJc w:val="left"/>
      <w:pPr>
        <w:ind w:left="1080" w:hanging="360"/>
      </w:pPr>
      <w:rPr>
        <w:rFonts w:hint="default"/>
        <w:i/>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3A173723"/>
    <w:multiLevelType w:val="hybridMultilevel"/>
    <w:tmpl w:val="02DABC6E"/>
    <w:lvl w:ilvl="0" w:tplc="0813000D">
      <w:start w:val="1"/>
      <w:numFmt w:val="bullet"/>
      <w:lvlText w:val=""/>
      <w:lvlJc w:val="left"/>
      <w:pPr>
        <w:tabs>
          <w:tab w:val="num" w:pos="1080"/>
        </w:tabs>
        <w:ind w:left="1080" w:hanging="360"/>
      </w:pPr>
      <w:rPr>
        <w:rFonts w:ascii="Wingdings" w:hAnsi="Wingding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6" w15:restartNumberingAfterBreak="0">
    <w:nsid w:val="40024D4F"/>
    <w:multiLevelType w:val="hybridMultilevel"/>
    <w:tmpl w:val="2C9835F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C743A48"/>
    <w:multiLevelType w:val="hybridMultilevel"/>
    <w:tmpl w:val="B380DD7C"/>
    <w:lvl w:ilvl="0" w:tplc="7C2C1888">
      <w:start w:val="1"/>
      <w:numFmt w:val="decimal"/>
      <w:lvlText w:val="%1."/>
      <w:lvlJc w:val="left"/>
      <w:pPr>
        <w:ind w:left="1540" w:hanging="360"/>
      </w:pPr>
      <w:rPr>
        <w:i w:val="0"/>
        <w:iCs w:val="0"/>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9" w15:restartNumberingAfterBreak="0">
    <w:nsid w:val="4E0442B4"/>
    <w:multiLevelType w:val="multilevel"/>
    <w:tmpl w:val="CCEAA628"/>
    <w:lvl w:ilvl="0">
      <w:start w:val="2"/>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35E05D2"/>
    <w:multiLevelType w:val="hybridMultilevel"/>
    <w:tmpl w:val="1326E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4227BB"/>
    <w:multiLevelType w:val="hybridMultilevel"/>
    <w:tmpl w:val="D75446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5BC6689"/>
    <w:multiLevelType w:val="hybridMultilevel"/>
    <w:tmpl w:val="B8866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1C08D9"/>
    <w:multiLevelType w:val="hybridMultilevel"/>
    <w:tmpl w:val="437C5FD2"/>
    <w:lvl w:ilvl="0" w:tplc="E3E464E0">
      <w:start w:val="1"/>
      <w:numFmt w:val="lowerLetter"/>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1030533"/>
    <w:multiLevelType w:val="hybridMultilevel"/>
    <w:tmpl w:val="3ADC61D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5" w15:restartNumberingAfterBreak="0">
    <w:nsid w:val="6AB20BF7"/>
    <w:multiLevelType w:val="multilevel"/>
    <w:tmpl w:val="CDB8A44A"/>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rPr>
        <w:b w:val="0"/>
        <w:bCs w:val="0"/>
        <w:i w:val="0"/>
        <w:iCs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C64FD5"/>
    <w:multiLevelType w:val="hybridMultilevel"/>
    <w:tmpl w:val="CDA49B14"/>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AC363BD"/>
    <w:multiLevelType w:val="multilevel"/>
    <w:tmpl w:val="CDB8A44A"/>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rPr>
        <w:b w:val="0"/>
        <w:bCs w:val="0"/>
        <w:i w:val="0"/>
        <w:iCs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D5E5E13"/>
    <w:multiLevelType w:val="hybridMultilevel"/>
    <w:tmpl w:val="AA340A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9"/>
  </w:num>
  <w:num w:numId="3">
    <w:abstractNumId w:val="17"/>
  </w:num>
  <w:num w:numId="4">
    <w:abstractNumId w:val="26"/>
  </w:num>
  <w:num w:numId="5">
    <w:abstractNumId w:val="0"/>
  </w:num>
  <w:num w:numId="6">
    <w:abstractNumId w:val="10"/>
  </w:num>
  <w:num w:numId="7">
    <w:abstractNumId w:val="15"/>
  </w:num>
  <w:num w:numId="8">
    <w:abstractNumId w:val="7"/>
  </w:num>
  <w:num w:numId="9">
    <w:abstractNumId w:val="16"/>
  </w:num>
  <w:num w:numId="10">
    <w:abstractNumId w:val="7"/>
  </w:num>
  <w:num w:numId="11">
    <w:abstractNumId w:val="29"/>
  </w:num>
  <w:num w:numId="12">
    <w:abstractNumId w:val="2"/>
  </w:num>
  <w:num w:numId="13">
    <w:abstractNumId w:val="0"/>
    <w:lvlOverride w:ilvl="0">
      <w:startOverride w:val="1"/>
    </w:lvlOverride>
    <w:lvlOverride w:ilvl="1"/>
    <w:lvlOverride w:ilvl="2"/>
    <w:lvlOverride w:ilvl="3"/>
    <w:lvlOverride w:ilvl="4"/>
    <w:lvlOverride w:ilvl="5"/>
    <w:lvlOverride w:ilvl="6"/>
    <w:lvlOverride w:ilvl="7"/>
    <w:lvlOverride w:ilvl="8"/>
  </w:num>
  <w:num w:numId="14">
    <w:abstractNumId w:val="13"/>
  </w:num>
  <w:num w:numId="15">
    <w:abstractNumId w:val="28"/>
  </w:num>
  <w:num w:numId="16">
    <w:abstractNumId w:val="22"/>
  </w:num>
  <w:num w:numId="17">
    <w:abstractNumId w:val="27"/>
  </w:num>
  <w:num w:numId="18">
    <w:abstractNumId w:val="20"/>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3"/>
  </w:num>
  <w:num w:numId="23">
    <w:abstractNumId w:val="11"/>
  </w:num>
  <w:num w:numId="24">
    <w:abstractNumId w:val="21"/>
  </w:num>
  <w:num w:numId="25">
    <w:abstractNumId w:val="24"/>
  </w:num>
  <w:num w:numId="26">
    <w:abstractNumId w:val="18"/>
  </w:num>
  <w:num w:numId="27">
    <w:abstractNumId w:val="6"/>
  </w:num>
  <w:num w:numId="28">
    <w:abstractNumId w:val="8"/>
  </w:num>
  <w:num w:numId="29">
    <w:abstractNumId w:val="25"/>
  </w:num>
  <w:num w:numId="30">
    <w:abstractNumId w:val="14"/>
  </w:num>
  <w:num w:numId="31">
    <w:abstractNumId w:val="9"/>
  </w:num>
  <w:num w:numId="3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24CA"/>
    <w:rsid w:val="00002E8E"/>
    <w:rsid w:val="000035A5"/>
    <w:rsid w:val="00004856"/>
    <w:rsid w:val="00004984"/>
    <w:rsid w:val="000119BB"/>
    <w:rsid w:val="000122A9"/>
    <w:rsid w:val="00014AA6"/>
    <w:rsid w:val="0001529A"/>
    <w:rsid w:val="00015DAC"/>
    <w:rsid w:val="0001650D"/>
    <w:rsid w:val="00017DCC"/>
    <w:rsid w:val="0002271C"/>
    <w:rsid w:val="0002310C"/>
    <w:rsid w:val="00027EC6"/>
    <w:rsid w:val="000329B4"/>
    <w:rsid w:val="0003307F"/>
    <w:rsid w:val="000339D7"/>
    <w:rsid w:val="00035837"/>
    <w:rsid w:val="000373D7"/>
    <w:rsid w:val="00040E16"/>
    <w:rsid w:val="000416E7"/>
    <w:rsid w:val="000421D3"/>
    <w:rsid w:val="000430CF"/>
    <w:rsid w:val="00043F52"/>
    <w:rsid w:val="000446C8"/>
    <w:rsid w:val="00045E69"/>
    <w:rsid w:val="00047353"/>
    <w:rsid w:val="00047665"/>
    <w:rsid w:val="00047775"/>
    <w:rsid w:val="00051787"/>
    <w:rsid w:val="0005252C"/>
    <w:rsid w:val="0005501B"/>
    <w:rsid w:val="00057CA4"/>
    <w:rsid w:val="00057E10"/>
    <w:rsid w:val="0006029A"/>
    <w:rsid w:val="00062BBB"/>
    <w:rsid w:val="00065086"/>
    <w:rsid w:val="00067F2C"/>
    <w:rsid w:val="00070CA2"/>
    <w:rsid w:val="00070E4C"/>
    <w:rsid w:val="0007171B"/>
    <w:rsid w:val="00074BC8"/>
    <w:rsid w:val="00074CEC"/>
    <w:rsid w:val="00082849"/>
    <w:rsid w:val="00084581"/>
    <w:rsid w:val="00084783"/>
    <w:rsid w:val="000856B1"/>
    <w:rsid w:val="000857E7"/>
    <w:rsid w:val="000867B5"/>
    <w:rsid w:val="000869A4"/>
    <w:rsid w:val="00086B84"/>
    <w:rsid w:val="00087D5E"/>
    <w:rsid w:val="000917CE"/>
    <w:rsid w:val="0009399A"/>
    <w:rsid w:val="00097402"/>
    <w:rsid w:val="00097C2D"/>
    <w:rsid w:val="00097CD0"/>
    <w:rsid w:val="000A0D3C"/>
    <w:rsid w:val="000A0DF0"/>
    <w:rsid w:val="000A2354"/>
    <w:rsid w:val="000A4DB4"/>
    <w:rsid w:val="000A5EEC"/>
    <w:rsid w:val="000A6865"/>
    <w:rsid w:val="000B16A1"/>
    <w:rsid w:val="000B4470"/>
    <w:rsid w:val="000B4BC6"/>
    <w:rsid w:val="000B5188"/>
    <w:rsid w:val="000B6F5F"/>
    <w:rsid w:val="000B7A1F"/>
    <w:rsid w:val="000C053F"/>
    <w:rsid w:val="000C1C92"/>
    <w:rsid w:val="000C2CB3"/>
    <w:rsid w:val="000C2EAF"/>
    <w:rsid w:val="000C35AC"/>
    <w:rsid w:val="000C5324"/>
    <w:rsid w:val="000C55CF"/>
    <w:rsid w:val="000C5EB7"/>
    <w:rsid w:val="000C616E"/>
    <w:rsid w:val="000C6543"/>
    <w:rsid w:val="000D29E6"/>
    <w:rsid w:val="000D616D"/>
    <w:rsid w:val="000D61F7"/>
    <w:rsid w:val="000E0A30"/>
    <w:rsid w:val="000E1024"/>
    <w:rsid w:val="000E1B53"/>
    <w:rsid w:val="000E4813"/>
    <w:rsid w:val="000E6402"/>
    <w:rsid w:val="000E673A"/>
    <w:rsid w:val="000E7B25"/>
    <w:rsid w:val="000F0E5B"/>
    <w:rsid w:val="000F33E6"/>
    <w:rsid w:val="000F37B8"/>
    <w:rsid w:val="000F3E87"/>
    <w:rsid w:val="000F43A7"/>
    <w:rsid w:val="000F47CE"/>
    <w:rsid w:val="000F4F70"/>
    <w:rsid w:val="000F58AB"/>
    <w:rsid w:val="000F74F5"/>
    <w:rsid w:val="00100392"/>
    <w:rsid w:val="00102DED"/>
    <w:rsid w:val="00105372"/>
    <w:rsid w:val="001055AD"/>
    <w:rsid w:val="0010613F"/>
    <w:rsid w:val="001062F1"/>
    <w:rsid w:val="001065CC"/>
    <w:rsid w:val="001070F0"/>
    <w:rsid w:val="00110442"/>
    <w:rsid w:val="001111E4"/>
    <w:rsid w:val="001124D4"/>
    <w:rsid w:val="00112A79"/>
    <w:rsid w:val="00112ED8"/>
    <w:rsid w:val="00113F39"/>
    <w:rsid w:val="00114A06"/>
    <w:rsid w:val="001150EB"/>
    <w:rsid w:val="00116267"/>
    <w:rsid w:val="001163E3"/>
    <w:rsid w:val="00117165"/>
    <w:rsid w:val="00117F78"/>
    <w:rsid w:val="00123B11"/>
    <w:rsid w:val="00124EBA"/>
    <w:rsid w:val="00126734"/>
    <w:rsid w:val="00127D3C"/>
    <w:rsid w:val="0013045A"/>
    <w:rsid w:val="001312AD"/>
    <w:rsid w:val="00131681"/>
    <w:rsid w:val="00131E7A"/>
    <w:rsid w:val="00134846"/>
    <w:rsid w:val="0013495E"/>
    <w:rsid w:val="00135525"/>
    <w:rsid w:val="00136B5A"/>
    <w:rsid w:val="0014022C"/>
    <w:rsid w:val="00140591"/>
    <w:rsid w:val="00140B95"/>
    <w:rsid w:val="00141545"/>
    <w:rsid w:val="00141F88"/>
    <w:rsid w:val="001421D5"/>
    <w:rsid w:val="00142366"/>
    <w:rsid w:val="001439EC"/>
    <w:rsid w:val="00144AF6"/>
    <w:rsid w:val="00144CEC"/>
    <w:rsid w:val="00144FCB"/>
    <w:rsid w:val="00145497"/>
    <w:rsid w:val="001465AD"/>
    <w:rsid w:val="00150897"/>
    <w:rsid w:val="00151103"/>
    <w:rsid w:val="001513B5"/>
    <w:rsid w:val="00151AC8"/>
    <w:rsid w:val="00151C02"/>
    <w:rsid w:val="00151DB8"/>
    <w:rsid w:val="00152621"/>
    <w:rsid w:val="00154BBF"/>
    <w:rsid w:val="001559B8"/>
    <w:rsid w:val="00155D15"/>
    <w:rsid w:val="001579F2"/>
    <w:rsid w:val="00157F9D"/>
    <w:rsid w:val="00162542"/>
    <w:rsid w:val="001629F5"/>
    <w:rsid w:val="00165076"/>
    <w:rsid w:val="00166305"/>
    <w:rsid w:val="00166F01"/>
    <w:rsid w:val="001678AF"/>
    <w:rsid w:val="00167AFC"/>
    <w:rsid w:val="00167FEA"/>
    <w:rsid w:val="001702DB"/>
    <w:rsid w:val="00171AC2"/>
    <w:rsid w:val="00172AF6"/>
    <w:rsid w:val="00176CEE"/>
    <w:rsid w:val="00176D94"/>
    <w:rsid w:val="00176EA0"/>
    <w:rsid w:val="001820FF"/>
    <w:rsid w:val="001821CE"/>
    <w:rsid w:val="00182761"/>
    <w:rsid w:val="00183883"/>
    <w:rsid w:val="00183F01"/>
    <w:rsid w:val="0018405A"/>
    <w:rsid w:val="001858C4"/>
    <w:rsid w:val="00186D7A"/>
    <w:rsid w:val="00186DD8"/>
    <w:rsid w:val="00190F0C"/>
    <w:rsid w:val="0019243B"/>
    <w:rsid w:val="00192DE6"/>
    <w:rsid w:val="00195420"/>
    <w:rsid w:val="00195630"/>
    <w:rsid w:val="00196D99"/>
    <w:rsid w:val="00197B5F"/>
    <w:rsid w:val="00197CF8"/>
    <w:rsid w:val="001A1C7B"/>
    <w:rsid w:val="001A391A"/>
    <w:rsid w:val="001A6200"/>
    <w:rsid w:val="001A718C"/>
    <w:rsid w:val="001A773B"/>
    <w:rsid w:val="001B03DC"/>
    <w:rsid w:val="001B06D0"/>
    <w:rsid w:val="001B13FE"/>
    <w:rsid w:val="001B1409"/>
    <w:rsid w:val="001B14EE"/>
    <w:rsid w:val="001B268F"/>
    <w:rsid w:val="001B27A3"/>
    <w:rsid w:val="001B320F"/>
    <w:rsid w:val="001B3DA8"/>
    <w:rsid w:val="001B473A"/>
    <w:rsid w:val="001B49CA"/>
    <w:rsid w:val="001B4AA3"/>
    <w:rsid w:val="001B4EB8"/>
    <w:rsid w:val="001B5890"/>
    <w:rsid w:val="001B58AA"/>
    <w:rsid w:val="001B630B"/>
    <w:rsid w:val="001B7C53"/>
    <w:rsid w:val="001C068A"/>
    <w:rsid w:val="001C0AC5"/>
    <w:rsid w:val="001C0E07"/>
    <w:rsid w:val="001C2139"/>
    <w:rsid w:val="001C338B"/>
    <w:rsid w:val="001C3497"/>
    <w:rsid w:val="001C3F2D"/>
    <w:rsid w:val="001C6927"/>
    <w:rsid w:val="001C6EF3"/>
    <w:rsid w:val="001C7536"/>
    <w:rsid w:val="001D08D6"/>
    <w:rsid w:val="001D135B"/>
    <w:rsid w:val="001D2BC5"/>
    <w:rsid w:val="001D3BAD"/>
    <w:rsid w:val="001D4691"/>
    <w:rsid w:val="001D7678"/>
    <w:rsid w:val="001D7B4F"/>
    <w:rsid w:val="001E167C"/>
    <w:rsid w:val="001E2AB8"/>
    <w:rsid w:val="001E40A3"/>
    <w:rsid w:val="001E46D3"/>
    <w:rsid w:val="001E5E74"/>
    <w:rsid w:val="001E5E85"/>
    <w:rsid w:val="001E666A"/>
    <w:rsid w:val="001E7079"/>
    <w:rsid w:val="001F1121"/>
    <w:rsid w:val="001F2114"/>
    <w:rsid w:val="001F2D6B"/>
    <w:rsid w:val="001F2F8E"/>
    <w:rsid w:val="001F4300"/>
    <w:rsid w:val="001F54CD"/>
    <w:rsid w:val="001F5E16"/>
    <w:rsid w:val="001F67A9"/>
    <w:rsid w:val="001F730C"/>
    <w:rsid w:val="001F73DE"/>
    <w:rsid w:val="00200817"/>
    <w:rsid w:val="002021F3"/>
    <w:rsid w:val="00202C2A"/>
    <w:rsid w:val="00203349"/>
    <w:rsid w:val="00203ACB"/>
    <w:rsid w:val="00205EED"/>
    <w:rsid w:val="00210EB7"/>
    <w:rsid w:val="002115B9"/>
    <w:rsid w:val="00213640"/>
    <w:rsid w:val="00215FC0"/>
    <w:rsid w:val="00216DED"/>
    <w:rsid w:val="002217B3"/>
    <w:rsid w:val="0022417D"/>
    <w:rsid w:val="00224880"/>
    <w:rsid w:val="0022663F"/>
    <w:rsid w:val="002306DC"/>
    <w:rsid w:val="002318BF"/>
    <w:rsid w:val="0023212E"/>
    <w:rsid w:val="00232277"/>
    <w:rsid w:val="00232A07"/>
    <w:rsid w:val="0023454E"/>
    <w:rsid w:val="00234BB3"/>
    <w:rsid w:val="00234C3A"/>
    <w:rsid w:val="002360FE"/>
    <w:rsid w:val="00237CB2"/>
    <w:rsid w:val="00241044"/>
    <w:rsid w:val="0024151E"/>
    <w:rsid w:val="002416C8"/>
    <w:rsid w:val="00241EBB"/>
    <w:rsid w:val="002421CA"/>
    <w:rsid w:val="00242588"/>
    <w:rsid w:val="00242BD7"/>
    <w:rsid w:val="00243EE1"/>
    <w:rsid w:val="00244915"/>
    <w:rsid w:val="00244CA4"/>
    <w:rsid w:val="0024581C"/>
    <w:rsid w:val="00246EBA"/>
    <w:rsid w:val="00247E3B"/>
    <w:rsid w:val="00251101"/>
    <w:rsid w:val="002512D1"/>
    <w:rsid w:val="00251B2B"/>
    <w:rsid w:val="00253107"/>
    <w:rsid w:val="0025326D"/>
    <w:rsid w:val="0025418F"/>
    <w:rsid w:val="00254191"/>
    <w:rsid w:val="002556A9"/>
    <w:rsid w:val="0025623B"/>
    <w:rsid w:val="00256330"/>
    <w:rsid w:val="002565AE"/>
    <w:rsid w:val="002602E7"/>
    <w:rsid w:val="00261199"/>
    <w:rsid w:val="0026157D"/>
    <w:rsid w:val="002635EF"/>
    <w:rsid w:val="002656C3"/>
    <w:rsid w:val="00265FE5"/>
    <w:rsid w:val="00266981"/>
    <w:rsid w:val="00270158"/>
    <w:rsid w:val="00271D7A"/>
    <w:rsid w:val="00273BB7"/>
    <w:rsid w:val="00277386"/>
    <w:rsid w:val="0027758E"/>
    <w:rsid w:val="00280D72"/>
    <w:rsid w:val="00281E7C"/>
    <w:rsid w:val="002864CF"/>
    <w:rsid w:val="00286FC6"/>
    <w:rsid w:val="002902E6"/>
    <w:rsid w:val="002915C2"/>
    <w:rsid w:val="00292909"/>
    <w:rsid w:val="00293364"/>
    <w:rsid w:val="002933B5"/>
    <w:rsid w:val="0029535E"/>
    <w:rsid w:val="002954F5"/>
    <w:rsid w:val="00295563"/>
    <w:rsid w:val="002978BF"/>
    <w:rsid w:val="00297D7C"/>
    <w:rsid w:val="002A0444"/>
    <w:rsid w:val="002A13A7"/>
    <w:rsid w:val="002A14CB"/>
    <w:rsid w:val="002A19FA"/>
    <w:rsid w:val="002A1B6E"/>
    <w:rsid w:val="002A562A"/>
    <w:rsid w:val="002A5B12"/>
    <w:rsid w:val="002A5C50"/>
    <w:rsid w:val="002A77DC"/>
    <w:rsid w:val="002B068B"/>
    <w:rsid w:val="002B0B3C"/>
    <w:rsid w:val="002B0BC6"/>
    <w:rsid w:val="002B0E6F"/>
    <w:rsid w:val="002B2CA8"/>
    <w:rsid w:val="002B33AB"/>
    <w:rsid w:val="002B4979"/>
    <w:rsid w:val="002B4C69"/>
    <w:rsid w:val="002B55D0"/>
    <w:rsid w:val="002B7940"/>
    <w:rsid w:val="002C124B"/>
    <w:rsid w:val="002C133C"/>
    <w:rsid w:val="002C25E4"/>
    <w:rsid w:val="002C337D"/>
    <w:rsid w:val="002C57E9"/>
    <w:rsid w:val="002C71E3"/>
    <w:rsid w:val="002C7645"/>
    <w:rsid w:val="002C7DD2"/>
    <w:rsid w:val="002D0014"/>
    <w:rsid w:val="002D37DB"/>
    <w:rsid w:val="002D3F10"/>
    <w:rsid w:val="002D77DA"/>
    <w:rsid w:val="002D7A1A"/>
    <w:rsid w:val="002E1464"/>
    <w:rsid w:val="002E2FF5"/>
    <w:rsid w:val="002E35B5"/>
    <w:rsid w:val="002E3870"/>
    <w:rsid w:val="002E3FC2"/>
    <w:rsid w:val="002E5399"/>
    <w:rsid w:val="002E6105"/>
    <w:rsid w:val="002E71E5"/>
    <w:rsid w:val="002E7A7B"/>
    <w:rsid w:val="002F130C"/>
    <w:rsid w:val="002F17EC"/>
    <w:rsid w:val="002F35B1"/>
    <w:rsid w:val="002F3B9D"/>
    <w:rsid w:val="002F5E76"/>
    <w:rsid w:val="002F711F"/>
    <w:rsid w:val="003004FB"/>
    <w:rsid w:val="0030107E"/>
    <w:rsid w:val="003010E3"/>
    <w:rsid w:val="0030127C"/>
    <w:rsid w:val="0030169D"/>
    <w:rsid w:val="003027C1"/>
    <w:rsid w:val="003053EF"/>
    <w:rsid w:val="003060EB"/>
    <w:rsid w:val="0030676F"/>
    <w:rsid w:val="00306DA1"/>
    <w:rsid w:val="0030707D"/>
    <w:rsid w:val="00307198"/>
    <w:rsid w:val="00310E7B"/>
    <w:rsid w:val="00312422"/>
    <w:rsid w:val="003132B1"/>
    <w:rsid w:val="00313B7F"/>
    <w:rsid w:val="00314117"/>
    <w:rsid w:val="003141A9"/>
    <w:rsid w:val="003143A1"/>
    <w:rsid w:val="003147B7"/>
    <w:rsid w:val="00314993"/>
    <w:rsid w:val="00314CD2"/>
    <w:rsid w:val="003153EB"/>
    <w:rsid w:val="003216C7"/>
    <w:rsid w:val="0032197A"/>
    <w:rsid w:val="00321985"/>
    <w:rsid w:val="00321B65"/>
    <w:rsid w:val="003248A7"/>
    <w:rsid w:val="00325674"/>
    <w:rsid w:val="003265BB"/>
    <w:rsid w:val="003277B4"/>
    <w:rsid w:val="00327C8B"/>
    <w:rsid w:val="00332E82"/>
    <w:rsid w:val="00335D3B"/>
    <w:rsid w:val="00336B67"/>
    <w:rsid w:val="00340E15"/>
    <w:rsid w:val="00341186"/>
    <w:rsid w:val="0034223F"/>
    <w:rsid w:val="00342429"/>
    <w:rsid w:val="003435F3"/>
    <w:rsid w:val="0034397A"/>
    <w:rsid w:val="00343B0B"/>
    <w:rsid w:val="003442D3"/>
    <w:rsid w:val="0034580C"/>
    <w:rsid w:val="0034636B"/>
    <w:rsid w:val="00347C2D"/>
    <w:rsid w:val="00351205"/>
    <w:rsid w:val="003561D3"/>
    <w:rsid w:val="0036001E"/>
    <w:rsid w:val="00360E48"/>
    <w:rsid w:val="0036157C"/>
    <w:rsid w:val="003620ED"/>
    <w:rsid w:val="003625D2"/>
    <w:rsid w:val="00363336"/>
    <w:rsid w:val="003636FB"/>
    <w:rsid w:val="00363867"/>
    <w:rsid w:val="00363F19"/>
    <w:rsid w:val="00365E7F"/>
    <w:rsid w:val="00366FB4"/>
    <w:rsid w:val="0036726B"/>
    <w:rsid w:val="00370B97"/>
    <w:rsid w:val="00370C59"/>
    <w:rsid w:val="00372584"/>
    <w:rsid w:val="00372CFA"/>
    <w:rsid w:val="00372F74"/>
    <w:rsid w:val="00373743"/>
    <w:rsid w:val="00373C71"/>
    <w:rsid w:val="003745AA"/>
    <w:rsid w:val="00374940"/>
    <w:rsid w:val="00375BE7"/>
    <w:rsid w:val="00376B4D"/>
    <w:rsid w:val="003773DF"/>
    <w:rsid w:val="00377BDD"/>
    <w:rsid w:val="00380363"/>
    <w:rsid w:val="003805A6"/>
    <w:rsid w:val="00380C11"/>
    <w:rsid w:val="00382D93"/>
    <w:rsid w:val="00383E9B"/>
    <w:rsid w:val="00385B8E"/>
    <w:rsid w:val="00387787"/>
    <w:rsid w:val="00391340"/>
    <w:rsid w:val="0039144D"/>
    <w:rsid w:val="00391E7A"/>
    <w:rsid w:val="00394413"/>
    <w:rsid w:val="00395A25"/>
    <w:rsid w:val="00396304"/>
    <w:rsid w:val="00396400"/>
    <w:rsid w:val="0039772E"/>
    <w:rsid w:val="00397811"/>
    <w:rsid w:val="00397AE7"/>
    <w:rsid w:val="00397B4E"/>
    <w:rsid w:val="00397DB2"/>
    <w:rsid w:val="003A12AF"/>
    <w:rsid w:val="003A15C7"/>
    <w:rsid w:val="003A1AA5"/>
    <w:rsid w:val="003A367C"/>
    <w:rsid w:val="003A3828"/>
    <w:rsid w:val="003A420C"/>
    <w:rsid w:val="003A46CB"/>
    <w:rsid w:val="003A5305"/>
    <w:rsid w:val="003A5634"/>
    <w:rsid w:val="003A5C8D"/>
    <w:rsid w:val="003B30B2"/>
    <w:rsid w:val="003B7992"/>
    <w:rsid w:val="003C07D7"/>
    <w:rsid w:val="003C0926"/>
    <w:rsid w:val="003C0E57"/>
    <w:rsid w:val="003C1F5B"/>
    <w:rsid w:val="003C2E7D"/>
    <w:rsid w:val="003C3728"/>
    <w:rsid w:val="003C4B0B"/>
    <w:rsid w:val="003C4E2D"/>
    <w:rsid w:val="003C60AD"/>
    <w:rsid w:val="003C691F"/>
    <w:rsid w:val="003C6970"/>
    <w:rsid w:val="003C7CE1"/>
    <w:rsid w:val="003D0975"/>
    <w:rsid w:val="003D1883"/>
    <w:rsid w:val="003D3081"/>
    <w:rsid w:val="003D3CFF"/>
    <w:rsid w:val="003D4464"/>
    <w:rsid w:val="003D5896"/>
    <w:rsid w:val="003D68D2"/>
    <w:rsid w:val="003E01B5"/>
    <w:rsid w:val="003E0D7D"/>
    <w:rsid w:val="003E23C3"/>
    <w:rsid w:val="003E2837"/>
    <w:rsid w:val="003E50EB"/>
    <w:rsid w:val="003E51E1"/>
    <w:rsid w:val="003E651C"/>
    <w:rsid w:val="003E7A03"/>
    <w:rsid w:val="003E7DBA"/>
    <w:rsid w:val="003F1144"/>
    <w:rsid w:val="003F1318"/>
    <w:rsid w:val="003F165D"/>
    <w:rsid w:val="003F176D"/>
    <w:rsid w:val="003F1904"/>
    <w:rsid w:val="003F1D35"/>
    <w:rsid w:val="003F33BB"/>
    <w:rsid w:val="003F64F1"/>
    <w:rsid w:val="003F7224"/>
    <w:rsid w:val="003F759E"/>
    <w:rsid w:val="003F76B4"/>
    <w:rsid w:val="003F7AA0"/>
    <w:rsid w:val="004005ED"/>
    <w:rsid w:val="00401730"/>
    <w:rsid w:val="004017D6"/>
    <w:rsid w:val="00401A23"/>
    <w:rsid w:val="00401D75"/>
    <w:rsid w:val="0040361C"/>
    <w:rsid w:val="004036EB"/>
    <w:rsid w:val="00404914"/>
    <w:rsid w:val="004057CA"/>
    <w:rsid w:val="0040684D"/>
    <w:rsid w:val="004109EB"/>
    <w:rsid w:val="00411704"/>
    <w:rsid w:val="00411887"/>
    <w:rsid w:val="004128B8"/>
    <w:rsid w:val="00413F67"/>
    <w:rsid w:val="004157A7"/>
    <w:rsid w:val="0041625E"/>
    <w:rsid w:val="00417C30"/>
    <w:rsid w:val="00424EAC"/>
    <w:rsid w:val="00424F61"/>
    <w:rsid w:val="00427100"/>
    <w:rsid w:val="00427D21"/>
    <w:rsid w:val="00430030"/>
    <w:rsid w:val="00433070"/>
    <w:rsid w:val="00435206"/>
    <w:rsid w:val="0043531A"/>
    <w:rsid w:val="004355AB"/>
    <w:rsid w:val="004357C7"/>
    <w:rsid w:val="00435C9A"/>
    <w:rsid w:val="00436FD8"/>
    <w:rsid w:val="00437808"/>
    <w:rsid w:val="004379E4"/>
    <w:rsid w:val="00437C4C"/>
    <w:rsid w:val="004401D4"/>
    <w:rsid w:val="0044036F"/>
    <w:rsid w:val="00441297"/>
    <w:rsid w:val="00442D73"/>
    <w:rsid w:val="004443C4"/>
    <w:rsid w:val="00444DB7"/>
    <w:rsid w:val="004459AB"/>
    <w:rsid w:val="0044611D"/>
    <w:rsid w:val="0044657A"/>
    <w:rsid w:val="00447123"/>
    <w:rsid w:val="00447B46"/>
    <w:rsid w:val="00447F9F"/>
    <w:rsid w:val="00450BD3"/>
    <w:rsid w:val="00451F41"/>
    <w:rsid w:val="00452CEC"/>
    <w:rsid w:val="00453284"/>
    <w:rsid w:val="00453EC1"/>
    <w:rsid w:val="00455C42"/>
    <w:rsid w:val="00455D5B"/>
    <w:rsid w:val="00455DAC"/>
    <w:rsid w:val="00455E33"/>
    <w:rsid w:val="00460954"/>
    <w:rsid w:val="0046283F"/>
    <w:rsid w:val="00463856"/>
    <w:rsid w:val="00463ABC"/>
    <w:rsid w:val="004644C2"/>
    <w:rsid w:val="004662C8"/>
    <w:rsid w:val="004665B6"/>
    <w:rsid w:val="00466756"/>
    <w:rsid w:val="00467994"/>
    <w:rsid w:val="00467F9C"/>
    <w:rsid w:val="0047028B"/>
    <w:rsid w:val="00471ADD"/>
    <w:rsid w:val="00471D76"/>
    <w:rsid w:val="00472BBA"/>
    <w:rsid w:val="00472D60"/>
    <w:rsid w:val="00475D74"/>
    <w:rsid w:val="0047623F"/>
    <w:rsid w:val="00476F82"/>
    <w:rsid w:val="00477DE9"/>
    <w:rsid w:val="00480156"/>
    <w:rsid w:val="00480328"/>
    <w:rsid w:val="00481421"/>
    <w:rsid w:val="00481592"/>
    <w:rsid w:val="00482557"/>
    <w:rsid w:val="00482F7E"/>
    <w:rsid w:val="0048350A"/>
    <w:rsid w:val="0048484B"/>
    <w:rsid w:val="00484C47"/>
    <w:rsid w:val="00484FF5"/>
    <w:rsid w:val="00485C1E"/>
    <w:rsid w:val="00486096"/>
    <w:rsid w:val="004861BC"/>
    <w:rsid w:val="00490F74"/>
    <w:rsid w:val="00491D63"/>
    <w:rsid w:val="004952AA"/>
    <w:rsid w:val="004970EC"/>
    <w:rsid w:val="00497A26"/>
    <w:rsid w:val="004A1CDB"/>
    <w:rsid w:val="004A277E"/>
    <w:rsid w:val="004A2A0D"/>
    <w:rsid w:val="004A375D"/>
    <w:rsid w:val="004A4C4C"/>
    <w:rsid w:val="004A5198"/>
    <w:rsid w:val="004A61E4"/>
    <w:rsid w:val="004A6516"/>
    <w:rsid w:val="004B0716"/>
    <w:rsid w:val="004B0E4B"/>
    <w:rsid w:val="004B1B7F"/>
    <w:rsid w:val="004B2966"/>
    <w:rsid w:val="004B2AA1"/>
    <w:rsid w:val="004B3A17"/>
    <w:rsid w:val="004B3A29"/>
    <w:rsid w:val="004B477E"/>
    <w:rsid w:val="004B4EE6"/>
    <w:rsid w:val="004B59A8"/>
    <w:rsid w:val="004B6F02"/>
    <w:rsid w:val="004C3745"/>
    <w:rsid w:val="004C39A2"/>
    <w:rsid w:val="004C64A7"/>
    <w:rsid w:val="004D33EB"/>
    <w:rsid w:val="004D3C59"/>
    <w:rsid w:val="004D4E4B"/>
    <w:rsid w:val="004D5393"/>
    <w:rsid w:val="004D5406"/>
    <w:rsid w:val="004D56E9"/>
    <w:rsid w:val="004D5D61"/>
    <w:rsid w:val="004D6E77"/>
    <w:rsid w:val="004D724D"/>
    <w:rsid w:val="004D7588"/>
    <w:rsid w:val="004E3100"/>
    <w:rsid w:val="004E3790"/>
    <w:rsid w:val="004E6066"/>
    <w:rsid w:val="004E7222"/>
    <w:rsid w:val="004E7694"/>
    <w:rsid w:val="004E7A6D"/>
    <w:rsid w:val="004F08DB"/>
    <w:rsid w:val="004F370E"/>
    <w:rsid w:val="004F4022"/>
    <w:rsid w:val="004F5780"/>
    <w:rsid w:val="004F6295"/>
    <w:rsid w:val="004F7102"/>
    <w:rsid w:val="004F71A7"/>
    <w:rsid w:val="004F7DB6"/>
    <w:rsid w:val="005011BA"/>
    <w:rsid w:val="0050261F"/>
    <w:rsid w:val="005036B1"/>
    <w:rsid w:val="0050683D"/>
    <w:rsid w:val="00510123"/>
    <w:rsid w:val="00511B76"/>
    <w:rsid w:val="00512108"/>
    <w:rsid w:val="00515022"/>
    <w:rsid w:val="00515DB6"/>
    <w:rsid w:val="00516632"/>
    <w:rsid w:val="00516D0E"/>
    <w:rsid w:val="00517A6E"/>
    <w:rsid w:val="0052145E"/>
    <w:rsid w:val="00522650"/>
    <w:rsid w:val="00522AAE"/>
    <w:rsid w:val="005231DC"/>
    <w:rsid w:val="005249E0"/>
    <w:rsid w:val="00524BD7"/>
    <w:rsid w:val="00526B74"/>
    <w:rsid w:val="00527FB2"/>
    <w:rsid w:val="005301EA"/>
    <w:rsid w:val="00530446"/>
    <w:rsid w:val="005306FC"/>
    <w:rsid w:val="0053104D"/>
    <w:rsid w:val="005310FF"/>
    <w:rsid w:val="0053249F"/>
    <w:rsid w:val="005326D3"/>
    <w:rsid w:val="00533581"/>
    <w:rsid w:val="00533991"/>
    <w:rsid w:val="00534681"/>
    <w:rsid w:val="00536323"/>
    <w:rsid w:val="00536818"/>
    <w:rsid w:val="00537C5B"/>
    <w:rsid w:val="005423CB"/>
    <w:rsid w:val="00542789"/>
    <w:rsid w:val="00542854"/>
    <w:rsid w:val="00544CB9"/>
    <w:rsid w:val="00544E71"/>
    <w:rsid w:val="00545BA3"/>
    <w:rsid w:val="00545DE7"/>
    <w:rsid w:val="00547CC5"/>
    <w:rsid w:val="00550B3C"/>
    <w:rsid w:val="00552674"/>
    <w:rsid w:val="0055299E"/>
    <w:rsid w:val="00553615"/>
    <w:rsid w:val="005537CA"/>
    <w:rsid w:val="00555674"/>
    <w:rsid w:val="005567D2"/>
    <w:rsid w:val="00556CED"/>
    <w:rsid w:val="00557544"/>
    <w:rsid w:val="00557B4C"/>
    <w:rsid w:val="00561781"/>
    <w:rsid w:val="0056255C"/>
    <w:rsid w:val="0056274F"/>
    <w:rsid w:val="00562EAC"/>
    <w:rsid w:val="00563442"/>
    <w:rsid w:val="00563AC1"/>
    <w:rsid w:val="00564073"/>
    <w:rsid w:val="00564486"/>
    <w:rsid w:val="00564532"/>
    <w:rsid w:val="00564915"/>
    <w:rsid w:val="00565B42"/>
    <w:rsid w:val="005678D9"/>
    <w:rsid w:val="00567DCB"/>
    <w:rsid w:val="00567FA4"/>
    <w:rsid w:val="00571BB9"/>
    <w:rsid w:val="00572448"/>
    <w:rsid w:val="005745FD"/>
    <w:rsid w:val="0057531A"/>
    <w:rsid w:val="005757AE"/>
    <w:rsid w:val="005829FC"/>
    <w:rsid w:val="00582D00"/>
    <w:rsid w:val="00583896"/>
    <w:rsid w:val="00587643"/>
    <w:rsid w:val="00592531"/>
    <w:rsid w:val="00594872"/>
    <w:rsid w:val="0059553F"/>
    <w:rsid w:val="00595E48"/>
    <w:rsid w:val="005962F0"/>
    <w:rsid w:val="00597BA8"/>
    <w:rsid w:val="005A0654"/>
    <w:rsid w:val="005A0B52"/>
    <w:rsid w:val="005A11DA"/>
    <w:rsid w:val="005A14D2"/>
    <w:rsid w:val="005A2022"/>
    <w:rsid w:val="005A3561"/>
    <w:rsid w:val="005A428D"/>
    <w:rsid w:val="005A44B4"/>
    <w:rsid w:val="005A44EE"/>
    <w:rsid w:val="005A5BE5"/>
    <w:rsid w:val="005A5C9A"/>
    <w:rsid w:val="005A60F8"/>
    <w:rsid w:val="005A61B3"/>
    <w:rsid w:val="005A763F"/>
    <w:rsid w:val="005A7DBA"/>
    <w:rsid w:val="005B009D"/>
    <w:rsid w:val="005B0E22"/>
    <w:rsid w:val="005B139B"/>
    <w:rsid w:val="005B2858"/>
    <w:rsid w:val="005B4CBB"/>
    <w:rsid w:val="005B541C"/>
    <w:rsid w:val="005B5D88"/>
    <w:rsid w:val="005C2927"/>
    <w:rsid w:val="005C484A"/>
    <w:rsid w:val="005C4CE6"/>
    <w:rsid w:val="005C4EB2"/>
    <w:rsid w:val="005C51F7"/>
    <w:rsid w:val="005C7D25"/>
    <w:rsid w:val="005C7F86"/>
    <w:rsid w:val="005D020E"/>
    <w:rsid w:val="005D0AF7"/>
    <w:rsid w:val="005D2892"/>
    <w:rsid w:val="005D2F67"/>
    <w:rsid w:val="005D64A3"/>
    <w:rsid w:val="005D6617"/>
    <w:rsid w:val="005E277A"/>
    <w:rsid w:val="005E55EA"/>
    <w:rsid w:val="005E59AD"/>
    <w:rsid w:val="005F1DCA"/>
    <w:rsid w:val="005F20D2"/>
    <w:rsid w:val="005F478A"/>
    <w:rsid w:val="005F5312"/>
    <w:rsid w:val="005F5AB8"/>
    <w:rsid w:val="005F5D21"/>
    <w:rsid w:val="005F65F8"/>
    <w:rsid w:val="00602BEC"/>
    <w:rsid w:val="00603F21"/>
    <w:rsid w:val="006055F9"/>
    <w:rsid w:val="00605953"/>
    <w:rsid w:val="0060629B"/>
    <w:rsid w:val="00606960"/>
    <w:rsid w:val="0060772B"/>
    <w:rsid w:val="00610667"/>
    <w:rsid w:val="00612185"/>
    <w:rsid w:val="006122BA"/>
    <w:rsid w:val="00612DA3"/>
    <w:rsid w:val="00613B73"/>
    <w:rsid w:val="0061409B"/>
    <w:rsid w:val="006153C3"/>
    <w:rsid w:val="00616234"/>
    <w:rsid w:val="006200F4"/>
    <w:rsid w:val="00620C67"/>
    <w:rsid w:val="00623244"/>
    <w:rsid w:val="00625A78"/>
    <w:rsid w:val="00625C09"/>
    <w:rsid w:val="00634629"/>
    <w:rsid w:val="00635700"/>
    <w:rsid w:val="00635FC9"/>
    <w:rsid w:val="006370F6"/>
    <w:rsid w:val="006412DF"/>
    <w:rsid w:val="00641E64"/>
    <w:rsid w:val="0064213A"/>
    <w:rsid w:val="00643061"/>
    <w:rsid w:val="006447FA"/>
    <w:rsid w:val="00644CC2"/>
    <w:rsid w:val="00645F4E"/>
    <w:rsid w:val="0064724C"/>
    <w:rsid w:val="00650331"/>
    <w:rsid w:val="006526C5"/>
    <w:rsid w:val="006613D3"/>
    <w:rsid w:val="00661D8D"/>
    <w:rsid w:val="00661FDE"/>
    <w:rsid w:val="00662B53"/>
    <w:rsid w:val="00664AA5"/>
    <w:rsid w:val="00664AD8"/>
    <w:rsid w:val="00664DA3"/>
    <w:rsid w:val="00664F94"/>
    <w:rsid w:val="00665629"/>
    <w:rsid w:val="006662FA"/>
    <w:rsid w:val="00666CC1"/>
    <w:rsid w:val="00667C61"/>
    <w:rsid w:val="00673C91"/>
    <w:rsid w:val="00673CA5"/>
    <w:rsid w:val="006761A9"/>
    <w:rsid w:val="00676593"/>
    <w:rsid w:val="00676E0D"/>
    <w:rsid w:val="00680D88"/>
    <w:rsid w:val="006815EE"/>
    <w:rsid w:val="0068236F"/>
    <w:rsid w:val="0068382E"/>
    <w:rsid w:val="00685204"/>
    <w:rsid w:val="00690730"/>
    <w:rsid w:val="006910F8"/>
    <w:rsid w:val="0069268F"/>
    <w:rsid w:val="00692D92"/>
    <w:rsid w:val="006960A0"/>
    <w:rsid w:val="006A0BBC"/>
    <w:rsid w:val="006A36DC"/>
    <w:rsid w:val="006A3937"/>
    <w:rsid w:val="006A4E63"/>
    <w:rsid w:val="006A54E0"/>
    <w:rsid w:val="006A5EC2"/>
    <w:rsid w:val="006A5F75"/>
    <w:rsid w:val="006A744F"/>
    <w:rsid w:val="006B0A1A"/>
    <w:rsid w:val="006B224E"/>
    <w:rsid w:val="006B2290"/>
    <w:rsid w:val="006B3900"/>
    <w:rsid w:val="006B3935"/>
    <w:rsid w:val="006B467E"/>
    <w:rsid w:val="006B4D2B"/>
    <w:rsid w:val="006B6F2B"/>
    <w:rsid w:val="006C09FA"/>
    <w:rsid w:val="006C31E1"/>
    <w:rsid w:val="006C395C"/>
    <w:rsid w:val="006C3B53"/>
    <w:rsid w:val="006C406C"/>
    <w:rsid w:val="006C4CE7"/>
    <w:rsid w:val="006C56BD"/>
    <w:rsid w:val="006C6DD3"/>
    <w:rsid w:val="006D0B27"/>
    <w:rsid w:val="006D2463"/>
    <w:rsid w:val="006D3327"/>
    <w:rsid w:val="006D3A68"/>
    <w:rsid w:val="006D55F0"/>
    <w:rsid w:val="006D5E8E"/>
    <w:rsid w:val="006D6901"/>
    <w:rsid w:val="006D7062"/>
    <w:rsid w:val="006D7D18"/>
    <w:rsid w:val="006E0056"/>
    <w:rsid w:val="006E18E4"/>
    <w:rsid w:val="006E38DB"/>
    <w:rsid w:val="006E678A"/>
    <w:rsid w:val="006F3594"/>
    <w:rsid w:val="006F3832"/>
    <w:rsid w:val="006F55AB"/>
    <w:rsid w:val="006F56B4"/>
    <w:rsid w:val="006F57FA"/>
    <w:rsid w:val="006F5C55"/>
    <w:rsid w:val="006F7B0A"/>
    <w:rsid w:val="0070090B"/>
    <w:rsid w:val="00700FCD"/>
    <w:rsid w:val="00701040"/>
    <w:rsid w:val="00702E8B"/>
    <w:rsid w:val="007030DD"/>
    <w:rsid w:val="00703AE6"/>
    <w:rsid w:val="00703CAB"/>
    <w:rsid w:val="00705F79"/>
    <w:rsid w:val="0070793E"/>
    <w:rsid w:val="0071067E"/>
    <w:rsid w:val="00711C29"/>
    <w:rsid w:val="00712C18"/>
    <w:rsid w:val="00712C42"/>
    <w:rsid w:val="00713A05"/>
    <w:rsid w:val="0071422B"/>
    <w:rsid w:val="0071544E"/>
    <w:rsid w:val="00717BD6"/>
    <w:rsid w:val="00717D88"/>
    <w:rsid w:val="007222FC"/>
    <w:rsid w:val="00724140"/>
    <w:rsid w:val="00725A28"/>
    <w:rsid w:val="00725C56"/>
    <w:rsid w:val="007270FF"/>
    <w:rsid w:val="00727E46"/>
    <w:rsid w:val="00730A96"/>
    <w:rsid w:val="007315A4"/>
    <w:rsid w:val="00732C89"/>
    <w:rsid w:val="00733DB2"/>
    <w:rsid w:val="007341B2"/>
    <w:rsid w:val="0073437D"/>
    <w:rsid w:val="007344C9"/>
    <w:rsid w:val="007352B6"/>
    <w:rsid w:val="00735CBC"/>
    <w:rsid w:val="00735E3C"/>
    <w:rsid w:val="00736374"/>
    <w:rsid w:val="0074127A"/>
    <w:rsid w:val="00741FAE"/>
    <w:rsid w:val="00743664"/>
    <w:rsid w:val="007444B5"/>
    <w:rsid w:val="0074492D"/>
    <w:rsid w:val="00745220"/>
    <w:rsid w:val="00747856"/>
    <w:rsid w:val="0075105E"/>
    <w:rsid w:val="00751703"/>
    <w:rsid w:val="0075258A"/>
    <w:rsid w:val="0075287F"/>
    <w:rsid w:val="00753680"/>
    <w:rsid w:val="00754049"/>
    <w:rsid w:val="00754524"/>
    <w:rsid w:val="00754568"/>
    <w:rsid w:val="00754B13"/>
    <w:rsid w:val="00755955"/>
    <w:rsid w:val="00755A37"/>
    <w:rsid w:val="00755DC9"/>
    <w:rsid w:val="00760D9E"/>
    <w:rsid w:val="007658F0"/>
    <w:rsid w:val="007702C6"/>
    <w:rsid w:val="00772516"/>
    <w:rsid w:val="00773341"/>
    <w:rsid w:val="007738DA"/>
    <w:rsid w:val="00773D29"/>
    <w:rsid w:val="00774482"/>
    <w:rsid w:val="007746A0"/>
    <w:rsid w:val="00776AFB"/>
    <w:rsid w:val="0078077D"/>
    <w:rsid w:val="0078144F"/>
    <w:rsid w:val="00781F66"/>
    <w:rsid w:val="007839F7"/>
    <w:rsid w:val="00784D5E"/>
    <w:rsid w:val="00784EB9"/>
    <w:rsid w:val="00786056"/>
    <w:rsid w:val="00787695"/>
    <w:rsid w:val="007921F7"/>
    <w:rsid w:val="00793946"/>
    <w:rsid w:val="007942D3"/>
    <w:rsid w:val="0079581F"/>
    <w:rsid w:val="007A1F68"/>
    <w:rsid w:val="007A2940"/>
    <w:rsid w:val="007A4EEC"/>
    <w:rsid w:val="007A5030"/>
    <w:rsid w:val="007B0FA8"/>
    <w:rsid w:val="007B2099"/>
    <w:rsid w:val="007B2972"/>
    <w:rsid w:val="007B2AA4"/>
    <w:rsid w:val="007B3CED"/>
    <w:rsid w:val="007B4702"/>
    <w:rsid w:val="007B577D"/>
    <w:rsid w:val="007B6607"/>
    <w:rsid w:val="007B67E4"/>
    <w:rsid w:val="007B6C09"/>
    <w:rsid w:val="007B6CE2"/>
    <w:rsid w:val="007B7741"/>
    <w:rsid w:val="007C1321"/>
    <w:rsid w:val="007C23C3"/>
    <w:rsid w:val="007C505C"/>
    <w:rsid w:val="007C6463"/>
    <w:rsid w:val="007C6B20"/>
    <w:rsid w:val="007C725D"/>
    <w:rsid w:val="007C7A71"/>
    <w:rsid w:val="007C7B0E"/>
    <w:rsid w:val="007D2924"/>
    <w:rsid w:val="007D2967"/>
    <w:rsid w:val="007D2F51"/>
    <w:rsid w:val="007D5793"/>
    <w:rsid w:val="007D5E7A"/>
    <w:rsid w:val="007E09DA"/>
    <w:rsid w:val="007E11C5"/>
    <w:rsid w:val="007E1602"/>
    <w:rsid w:val="007E1801"/>
    <w:rsid w:val="007E2C1C"/>
    <w:rsid w:val="007E2DE9"/>
    <w:rsid w:val="007E4431"/>
    <w:rsid w:val="007E494C"/>
    <w:rsid w:val="007E5A34"/>
    <w:rsid w:val="007E604C"/>
    <w:rsid w:val="007E6880"/>
    <w:rsid w:val="007E74A9"/>
    <w:rsid w:val="007E79AA"/>
    <w:rsid w:val="007F059C"/>
    <w:rsid w:val="007F2F9F"/>
    <w:rsid w:val="007F3DFE"/>
    <w:rsid w:val="007F4F74"/>
    <w:rsid w:val="007F637A"/>
    <w:rsid w:val="007F6680"/>
    <w:rsid w:val="008008B4"/>
    <w:rsid w:val="00800E31"/>
    <w:rsid w:val="00801262"/>
    <w:rsid w:val="00801975"/>
    <w:rsid w:val="0080291C"/>
    <w:rsid w:val="00802D51"/>
    <w:rsid w:val="00803B2C"/>
    <w:rsid w:val="00804E7D"/>
    <w:rsid w:val="0080532C"/>
    <w:rsid w:val="00805D72"/>
    <w:rsid w:val="00806B20"/>
    <w:rsid w:val="0080755A"/>
    <w:rsid w:val="00807FCA"/>
    <w:rsid w:val="00810F68"/>
    <w:rsid w:val="00811C16"/>
    <w:rsid w:val="00811F46"/>
    <w:rsid w:val="00812105"/>
    <w:rsid w:val="0081512A"/>
    <w:rsid w:val="008178B6"/>
    <w:rsid w:val="00821C29"/>
    <w:rsid w:val="0082281E"/>
    <w:rsid w:val="00822A9A"/>
    <w:rsid w:val="0082450C"/>
    <w:rsid w:val="00824677"/>
    <w:rsid w:val="00824D53"/>
    <w:rsid w:val="00825082"/>
    <w:rsid w:val="00826C33"/>
    <w:rsid w:val="00826E68"/>
    <w:rsid w:val="00830DFD"/>
    <w:rsid w:val="0083147F"/>
    <w:rsid w:val="00831684"/>
    <w:rsid w:val="00832922"/>
    <w:rsid w:val="00833D52"/>
    <w:rsid w:val="0083411D"/>
    <w:rsid w:val="008353BE"/>
    <w:rsid w:val="00835ED5"/>
    <w:rsid w:val="008362E8"/>
    <w:rsid w:val="00836AF3"/>
    <w:rsid w:val="008373E1"/>
    <w:rsid w:val="0083774B"/>
    <w:rsid w:val="00842858"/>
    <w:rsid w:val="00842D8A"/>
    <w:rsid w:val="00842E67"/>
    <w:rsid w:val="00844B2E"/>
    <w:rsid w:val="00847793"/>
    <w:rsid w:val="008501B4"/>
    <w:rsid w:val="00851906"/>
    <w:rsid w:val="0085256A"/>
    <w:rsid w:val="008529EB"/>
    <w:rsid w:val="008535B7"/>
    <w:rsid w:val="00853A2F"/>
    <w:rsid w:val="008546DC"/>
    <w:rsid w:val="00854EA4"/>
    <w:rsid w:val="00855A53"/>
    <w:rsid w:val="00855E9C"/>
    <w:rsid w:val="00857DDB"/>
    <w:rsid w:val="008603E3"/>
    <w:rsid w:val="00860D63"/>
    <w:rsid w:val="008626C1"/>
    <w:rsid w:val="00862DDC"/>
    <w:rsid w:val="00864061"/>
    <w:rsid w:val="00864439"/>
    <w:rsid w:val="00865902"/>
    <w:rsid w:val="00865B74"/>
    <w:rsid w:val="008664C5"/>
    <w:rsid w:val="00867E68"/>
    <w:rsid w:val="008712E8"/>
    <w:rsid w:val="008738BC"/>
    <w:rsid w:val="00874FFE"/>
    <w:rsid w:val="0087561F"/>
    <w:rsid w:val="0087627C"/>
    <w:rsid w:val="00881DAB"/>
    <w:rsid w:val="00882134"/>
    <w:rsid w:val="008826F8"/>
    <w:rsid w:val="008827FC"/>
    <w:rsid w:val="00882E85"/>
    <w:rsid w:val="0088329E"/>
    <w:rsid w:val="00885769"/>
    <w:rsid w:val="00885FC0"/>
    <w:rsid w:val="00886A96"/>
    <w:rsid w:val="00887C0C"/>
    <w:rsid w:val="008909F6"/>
    <w:rsid w:val="008914D9"/>
    <w:rsid w:val="00891FE9"/>
    <w:rsid w:val="008927C6"/>
    <w:rsid w:val="008937D8"/>
    <w:rsid w:val="00894066"/>
    <w:rsid w:val="008956E6"/>
    <w:rsid w:val="008974F0"/>
    <w:rsid w:val="008A2FD1"/>
    <w:rsid w:val="008A3829"/>
    <w:rsid w:val="008A3DF1"/>
    <w:rsid w:val="008A4E6E"/>
    <w:rsid w:val="008A5E96"/>
    <w:rsid w:val="008A6104"/>
    <w:rsid w:val="008A6DEB"/>
    <w:rsid w:val="008A76A1"/>
    <w:rsid w:val="008B0064"/>
    <w:rsid w:val="008B012A"/>
    <w:rsid w:val="008B2751"/>
    <w:rsid w:val="008B3321"/>
    <w:rsid w:val="008B4877"/>
    <w:rsid w:val="008B54C5"/>
    <w:rsid w:val="008B7C1C"/>
    <w:rsid w:val="008C035D"/>
    <w:rsid w:val="008C11A8"/>
    <w:rsid w:val="008C129B"/>
    <w:rsid w:val="008C2E07"/>
    <w:rsid w:val="008C68FF"/>
    <w:rsid w:val="008C6A4F"/>
    <w:rsid w:val="008C7AB6"/>
    <w:rsid w:val="008C7C96"/>
    <w:rsid w:val="008C7F63"/>
    <w:rsid w:val="008D06C3"/>
    <w:rsid w:val="008D16E8"/>
    <w:rsid w:val="008D1BDE"/>
    <w:rsid w:val="008D4591"/>
    <w:rsid w:val="008D5BEB"/>
    <w:rsid w:val="008D635C"/>
    <w:rsid w:val="008D699A"/>
    <w:rsid w:val="008E063A"/>
    <w:rsid w:val="008E25B4"/>
    <w:rsid w:val="008E2A4E"/>
    <w:rsid w:val="008E4379"/>
    <w:rsid w:val="008E46EC"/>
    <w:rsid w:val="008E49D3"/>
    <w:rsid w:val="008E4E09"/>
    <w:rsid w:val="008E5BE9"/>
    <w:rsid w:val="008E6BF2"/>
    <w:rsid w:val="008F16B5"/>
    <w:rsid w:val="008F18FA"/>
    <w:rsid w:val="008F3035"/>
    <w:rsid w:val="008F3EE6"/>
    <w:rsid w:val="008F45DF"/>
    <w:rsid w:val="008F674F"/>
    <w:rsid w:val="008F732C"/>
    <w:rsid w:val="008F749D"/>
    <w:rsid w:val="009002AD"/>
    <w:rsid w:val="0090144C"/>
    <w:rsid w:val="00901B75"/>
    <w:rsid w:val="009022DB"/>
    <w:rsid w:val="009031F3"/>
    <w:rsid w:val="00903480"/>
    <w:rsid w:val="00905110"/>
    <w:rsid w:val="0090551D"/>
    <w:rsid w:val="0090598D"/>
    <w:rsid w:val="00906623"/>
    <w:rsid w:val="00906E17"/>
    <w:rsid w:val="00907DE1"/>
    <w:rsid w:val="009118B3"/>
    <w:rsid w:val="00912A11"/>
    <w:rsid w:val="00914595"/>
    <w:rsid w:val="009147E4"/>
    <w:rsid w:val="0091497C"/>
    <w:rsid w:val="009157A5"/>
    <w:rsid w:val="00916054"/>
    <w:rsid w:val="0091622D"/>
    <w:rsid w:val="00916F89"/>
    <w:rsid w:val="0091776F"/>
    <w:rsid w:val="00917952"/>
    <w:rsid w:val="00917F81"/>
    <w:rsid w:val="009202D5"/>
    <w:rsid w:val="00920575"/>
    <w:rsid w:val="00920F27"/>
    <w:rsid w:val="00921D07"/>
    <w:rsid w:val="0092483A"/>
    <w:rsid w:val="00924C7B"/>
    <w:rsid w:val="00927D14"/>
    <w:rsid w:val="0093085A"/>
    <w:rsid w:val="00930BA1"/>
    <w:rsid w:val="0093169E"/>
    <w:rsid w:val="00931BFC"/>
    <w:rsid w:val="00933474"/>
    <w:rsid w:val="00933F7A"/>
    <w:rsid w:val="009345B8"/>
    <w:rsid w:val="00934892"/>
    <w:rsid w:val="00935405"/>
    <w:rsid w:val="00935E7D"/>
    <w:rsid w:val="009363DC"/>
    <w:rsid w:val="009372FE"/>
    <w:rsid w:val="009407F8"/>
    <w:rsid w:val="00940B40"/>
    <w:rsid w:val="0094372C"/>
    <w:rsid w:val="00946114"/>
    <w:rsid w:val="00946498"/>
    <w:rsid w:val="0095019A"/>
    <w:rsid w:val="009505C9"/>
    <w:rsid w:val="00950623"/>
    <w:rsid w:val="00950752"/>
    <w:rsid w:val="00950774"/>
    <w:rsid w:val="009529B8"/>
    <w:rsid w:val="00953BC0"/>
    <w:rsid w:val="009562DC"/>
    <w:rsid w:val="00956A61"/>
    <w:rsid w:val="00960C1E"/>
    <w:rsid w:val="00960F68"/>
    <w:rsid w:val="009633F1"/>
    <w:rsid w:val="009637DA"/>
    <w:rsid w:val="00964D9F"/>
    <w:rsid w:val="00965709"/>
    <w:rsid w:val="00966424"/>
    <w:rsid w:val="009666CE"/>
    <w:rsid w:val="00966EEB"/>
    <w:rsid w:val="00970050"/>
    <w:rsid w:val="00973364"/>
    <w:rsid w:val="00973EAF"/>
    <w:rsid w:val="0098143A"/>
    <w:rsid w:val="009817D6"/>
    <w:rsid w:val="00981E61"/>
    <w:rsid w:val="009833BF"/>
    <w:rsid w:val="00985228"/>
    <w:rsid w:val="009905E8"/>
    <w:rsid w:val="009926B7"/>
    <w:rsid w:val="009937E0"/>
    <w:rsid w:val="00994DF4"/>
    <w:rsid w:val="00997FEF"/>
    <w:rsid w:val="009A04BA"/>
    <w:rsid w:val="009A0DB2"/>
    <w:rsid w:val="009A14C8"/>
    <w:rsid w:val="009A210C"/>
    <w:rsid w:val="009A2851"/>
    <w:rsid w:val="009A451C"/>
    <w:rsid w:val="009A469F"/>
    <w:rsid w:val="009A525C"/>
    <w:rsid w:val="009A797A"/>
    <w:rsid w:val="009B0725"/>
    <w:rsid w:val="009B0AB6"/>
    <w:rsid w:val="009B1B91"/>
    <w:rsid w:val="009B1C50"/>
    <w:rsid w:val="009B31D8"/>
    <w:rsid w:val="009B56B7"/>
    <w:rsid w:val="009B6043"/>
    <w:rsid w:val="009B7E0F"/>
    <w:rsid w:val="009C1589"/>
    <w:rsid w:val="009C2DE6"/>
    <w:rsid w:val="009C6511"/>
    <w:rsid w:val="009C6760"/>
    <w:rsid w:val="009C6991"/>
    <w:rsid w:val="009D07B2"/>
    <w:rsid w:val="009D0ADD"/>
    <w:rsid w:val="009D1ADA"/>
    <w:rsid w:val="009D219A"/>
    <w:rsid w:val="009D2CDB"/>
    <w:rsid w:val="009D59B1"/>
    <w:rsid w:val="009D62C3"/>
    <w:rsid w:val="009D7D90"/>
    <w:rsid w:val="009E0B54"/>
    <w:rsid w:val="009E11B1"/>
    <w:rsid w:val="009E2F67"/>
    <w:rsid w:val="009E5952"/>
    <w:rsid w:val="009E5FB3"/>
    <w:rsid w:val="009E7150"/>
    <w:rsid w:val="009F0C20"/>
    <w:rsid w:val="009F1E90"/>
    <w:rsid w:val="009F535A"/>
    <w:rsid w:val="009F553A"/>
    <w:rsid w:val="009F6A8A"/>
    <w:rsid w:val="009F74B3"/>
    <w:rsid w:val="009F7F06"/>
    <w:rsid w:val="00A02696"/>
    <w:rsid w:val="00A03754"/>
    <w:rsid w:val="00A04BBB"/>
    <w:rsid w:val="00A054FB"/>
    <w:rsid w:val="00A06DD0"/>
    <w:rsid w:val="00A110D0"/>
    <w:rsid w:val="00A11A5B"/>
    <w:rsid w:val="00A12E4A"/>
    <w:rsid w:val="00A146A2"/>
    <w:rsid w:val="00A14DBC"/>
    <w:rsid w:val="00A16C00"/>
    <w:rsid w:val="00A16E78"/>
    <w:rsid w:val="00A228A4"/>
    <w:rsid w:val="00A22BC3"/>
    <w:rsid w:val="00A235F2"/>
    <w:rsid w:val="00A2371F"/>
    <w:rsid w:val="00A253A5"/>
    <w:rsid w:val="00A255B9"/>
    <w:rsid w:val="00A25C99"/>
    <w:rsid w:val="00A26A46"/>
    <w:rsid w:val="00A26BA9"/>
    <w:rsid w:val="00A3035D"/>
    <w:rsid w:val="00A307E1"/>
    <w:rsid w:val="00A307EA"/>
    <w:rsid w:val="00A30A9D"/>
    <w:rsid w:val="00A31EC2"/>
    <w:rsid w:val="00A324F8"/>
    <w:rsid w:val="00A32EE3"/>
    <w:rsid w:val="00A3490B"/>
    <w:rsid w:val="00A37C6D"/>
    <w:rsid w:val="00A403F3"/>
    <w:rsid w:val="00A4157D"/>
    <w:rsid w:val="00A4211F"/>
    <w:rsid w:val="00A42467"/>
    <w:rsid w:val="00A42E10"/>
    <w:rsid w:val="00A43EE6"/>
    <w:rsid w:val="00A4624F"/>
    <w:rsid w:val="00A509AC"/>
    <w:rsid w:val="00A50D8C"/>
    <w:rsid w:val="00A50F98"/>
    <w:rsid w:val="00A53899"/>
    <w:rsid w:val="00A5401C"/>
    <w:rsid w:val="00A54C34"/>
    <w:rsid w:val="00A55D13"/>
    <w:rsid w:val="00A5707F"/>
    <w:rsid w:val="00A577A3"/>
    <w:rsid w:val="00A60CF1"/>
    <w:rsid w:val="00A628F2"/>
    <w:rsid w:val="00A63163"/>
    <w:rsid w:val="00A64A3E"/>
    <w:rsid w:val="00A6713A"/>
    <w:rsid w:val="00A675EF"/>
    <w:rsid w:val="00A677AD"/>
    <w:rsid w:val="00A67E6F"/>
    <w:rsid w:val="00A70FCC"/>
    <w:rsid w:val="00A72CA6"/>
    <w:rsid w:val="00A73404"/>
    <w:rsid w:val="00A740B2"/>
    <w:rsid w:val="00A7431B"/>
    <w:rsid w:val="00A74A8E"/>
    <w:rsid w:val="00A74FF8"/>
    <w:rsid w:val="00A753ED"/>
    <w:rsid w:val="00A75624"/>
    <w:rsid w:val="00A75E0B"/>
    <w:rsid w:val="00A77F43"/>
    <w:rsid w:val="00A804C0"/>
    <w:rsid w:val="00A8052A"/>
    <w:rsid w:val="00A8142A"/>
    <w:rsid w:val="00A81C00"/>
    <w:rsid w:val="00A820CA"/>
    <w:rsid w:val="00A8345A"/>
    <w:rsid w:val="00A91558"/>
    <w:rsid w:val="00A91DEF"/>
    <w:rsid w:val="00A92FD5"/>
    <w:rsid w:val="00A93D24"/>
    <w:rsid w:val="00AA0A10"/>
    <w:rsid w:val="00AA0F9C"/>
    <w:rsid w:val="00AA357F"/>
    <w:rsid w:val="00AA4A68"/>
    <w:rsid w:val="00AA5692"/>
    <w:rsid w:val="00AA6F92"/>
    <w:rsid w:val="00AA7589"/>
    <w:rsid w:val="00AA7D2A"/>
    <w:rsid w:val="00AB1931"/>
    <w:rsid w:val="00AB3983"/>
    <w:rsid w:val="00AB3D7D"/>
    <w:rsid w:val="00AB57ED"/>
    <w:rsid w:val="00AB6934"/>
    <w:rsid w:val="00AB7E0A"/>
    <w:rsid w:val="00AC0CBE"/>
    <w:rsid w:val="00AC3B39"/>
    <w:rsid w:val="00AC49FB"/>
    <w:rsid w:val="00AC6774"/>
    <w:rsid w:val="00AC7DA3"/>
    <w:rsid w:val="00AD21A7"/>
    <w:rsid w:val="00AD5407"/>
    <w:rsid w:val="00AD5E43"/>
    <w:rsid w:val="00AD6F33"/>
    <w:rsid w:val="00AD7504"/>
    <w:rsid w:val="00AD7621"/>
    <w:rsid w:val="00AE0075"/>
    <w:rsid w:val="00AE0ABF"/>
    <w:rsid w:val="00AE1323"/>
    <w:rsid w:val="00AE349B"/>
    <w:rsid w:val="00AE3620"/>
    <w:rsid w:val="00AE43CD"/>
    <w:rsid w:val="00AE54D2"/>
    <w:rsid w:val="00AE750C"/>
    <w:rsid w:val="00AE7DD3"/>
    <w:rsid w:val="00AF0C01"/>
    <w:rsid w:val="00AF34A0"/>
    <w:rsid w:val="00AF3DEE"/>
    <w:rsid w:val="00AF42DE"/>
    <w:rsid w:val="00AF7891"/>
    <w:rsid w:val="00B0352C"/>
    <w:rsid w:val="00B0353D"/>
    <w:rsid w:val="00B047A6"/>
    <w:rsid w:val="00B04DD0"/>
    <w:rsid w:val="00B069E1"/>
    <w:rsid w:val="00B0700D"/>
    <w:rsid w:val="00B12758"/>
    <w:rsid w:val="00B1606C"/>
    <w:rsid w:val="00B16C26"/>
    <w:rsid w:val="00B16F96"/>
    <w:rsid w:val="00B17A7A"/>
    <w:rsid w:val="00B23724"/>
    <w:rsid w:val="00B25611"/>
    <w:rsid w:val="00B25950"/>
    <w:rsid w:val="00B26411"/>
    <w:rsid w:val="00B2641C"/>
    <w:rsid w:val="00B305B4"/>
    <w:rsid w:val="00B311D5"/>
    <w:rsid w:val="00B32B76"/>
    <w:rsid w:val="00B3369F"/>
    <w:rsid w:val="00B33922"/>
    <w:rsid w:val="00B347A2"/>
    <w:rsid w:val="00B34E00"/>
    <w:rsid w:val="00B37A1E"/>
    <w:rsid w:val="00B41FE4"/>
    <w:rsid w:val="00B421BD"/>
    <w:rsid w:val="00B457A6"/>
    <w:rsid w:val="00B47A01"/>
    <w:rsid w:val="00B47DA8"/>
    <w:rsid w:val="00B50B03"/>
    <w:rsid w:val="00B51512"/>
    <w:rsid w:val="00B51DC1"/>
    <w:rsid w:val="00B523BE"/>
    <w:rsid w:val="00B52BE7"/>
    <w:rsid w:val="00B53770"/>
    <w:rsid w:val="00B53C86"/>
    <w:rsid w:val="00B57718"/>
    <w:rsid w:val="00B57D31"/>
    <w:rsid w:val="00B6018F"/>
    <w:rsid w:val="00B6117B"/>
    <w:rsid w:val="00B64195"/>
    <w:rsid w:val="00B64BE1"/>
    <w:rsid w:val="00B66474"/>
    <w:rsid w:val="00B67E3E"/>
    <w:rsid w:val="00B71C3D"/>
    <w:rsid w:val="00B72668"/>
    <w:rsid w:val="00B72E1C"/>
    <w:rsid w:val="00B7343B"/>
    <w:rsid w:val="00B73C3D"/>
    <w:rsid w:val="00B74776"/>
    <w:rsid w:val="00B74C2A"/>
    <w:rsid w:val="00B75C0C"/>
    <w:rsid w:val="00B76985"/>
    <w:rsid w:val="00B80888"/>
    <w:rsid w:val="00B808DC"/>
    <w:rsid w:val="00B809B6"/>
    <w:rsid w:val="00B81106"/>
    <w:rsid w:val="00B828F8"/>
    <w:rsid w:val="00B83A55"/>
    <w:rsid w:val="00B85249"/>
    <w:rsid w:val="00B876D3"/>
    <w:rsid w:val="00B90389"/>
    <w:rsid w:val="00B91DD4"/>
    <w:rsid w:val="00B928FA"/>
    <w:rsid w:val="00B94B7E"/>
    <w:rsid w:val="00B94E6C"/>
    <w:rsid w:val="00B95DB2"/>
    <w:rsid w:val="00B96167"/>
    <w:rsid w:val="00BA26C7"/>
    <w:rsid w:val="00BA3CAE"/>
    <w:rsid w:val="00BA575C"/>
    <w:rsid w:val="00BB05BA"/>
    <w:rsid w:val="00BB08F8"/>
    <w:rsid w:val="00BB3204"/>
    <w:rsid w:val="00BB4584"/>
    <w:rsid w:val="00BB4606"/>
    <w:rsid w:val="00BB547F"/>
    <w:rsid w:val="00BC05FB"/>
    <w:rsid w:val="00BC180A"/>
    <w:rsid w:val="00BC3906"/>
    <w:rsid w:val="00BC59E8"/>
    <w:rsid w:val="00BC5C16"/>
    <w:rsid w:val="00BC5E2E"/>
    <w:rsid w:val="00BC622E"/>
    <w:rsid w:val="00BC6D02"/>
    <w:rsid w:val="00BD2532"/>
    <w:rsid w:val="00BD3A9E"/>
    <w:rsid w:val="00BD5D11"/>
    <w:rsid w:val="00BD7DD5"/>
    <w:rsid w:val="00BD7E1F"/>
    <w:rsid w:val="00BE06CC"/>
    <w:rsid w:val="00BE2518"/>
    <w:rsid w:val="00BE4310"/>
    <w:rsid w:val="00BE49D1"/>
    <w:rsid w:val="00BE5791"/>
    <w:rsid w:val="00BE76AC"/>
    <w:rsid w:val="00BF05B8"/>
    <w:rsid w:val="00BF1BF2"/>
    <w:rsid w:val="00BF2E62"/>
    <w:rsid w:val="00BF336C"/>
    <w:rsid w:val="00BF3D19"/>
    <w:rsid w:val="00BF5A29"/>
    <w:rsid w:val="00BF632D"/>
    <w:rsid w:val="00BF6528"/>
    <w:rsid w:val="00BF674A"/>
    <w:rsid w:val="00BF7045"/>
    <w:rsid w:val="00BF7D67"/>
    <w:rsid w:val="00C00C8E"/>
    <w:rsid w:val="00C04AA4"/>
    <w:rsid w:val="00C05B5F"/>
    <w:rsid w:val="00C0649A"/>
    <w:rsid w:val="00C103FF"/>
    <w:rsid w:val="00C108E4"/>
    <w:rsid w:val="00C10E0C"/>
    <w:rsid w:val="00C10F98"/>
    <w:rsid w:val="00C117AB"/>
    <w:rsid w:val="00C13372"/>
    <w:rsid w:val="00C13E63"/>
    <w:rsid w:val="00C15290"/>
    <w:rsid w:val="00C1541E"/>
    <w:rsid w:val="00C166E8"/>
    <w:rsid w:val="00C16973"/>
    <w:rsid w:val="00C17536"/>
    <w:rsid w:val="00C203B9"/>
    <w:rsid w:val="00C207D9"/>
    <w:rsid w:val="00C23D2F"/>
    <w:rsid w:val="00C24938"/>
    <w:rsid w:val="00C25350"/>
    <w:rsid w:val="00C26A9A"/>
    <w:rsid w:val="00C3004D"/>
    <w:rsid w:val="00C30615"/>
    <w:rsid w:val="00C316CF"/>
    <w:rsid w:val="00C32CA6"/>
    <w:rsid w:val="00C34CE0"/>
    <w:rsid w:val="00C34D6B"/>
    <w:rsid w:val="00C37FEA"/>
    <w:rsid w:val="00C40E91"/>
    <w:rsid w:val="00C41440"/>
    <w:rsid w:val="00C42177"/>
    <w:rsid w:val="00C443BD"/>
    <w:rsid w:val="00C451C5"/>
    <w:rsid w:val="00C456BA"/>
    <w:rsid w:val="00C47E03"/>
    <w:rsid w:val="00C500D4"/>
    <w:rsid w:val="00C50123"/>
    <w:rsid w:val="00C51097"/>
    <w:rsid w:val="00C519AE"/>
    <w:rsid w:val="00C53BE7"/>
    <w:rsid w:val="00C547E4"/>
    <w:rsid w:val="00C55673"/>
    <w:rsid w:val="00C56862"/>
    <w:rsid w:val="00C56B32"/>
    <w:rsid w:val="00C602F5"/>
    <w:rsid w:val="00C60CC4"/>
    <w:rsid w:val="00C6100C"/>
    <w:rsid w:val="00C629C2"/>
    <w:rsid w:val="00C64542"/>
    <w:rsid w:val="00C67041"/>
    <w:rsid w:val="00C67BFF"/>
    <w:rsid w:val="00C70CF5"/>
    <w:rsid w:val="00C70CFF"/>
    <w:rsid w:val="00C7443C"/>
    <w:rsid w:val="00C806DA"/>
    <w:rsid w:val="00C819C7"/>
    <w:rsid w:val="00C833A2"/>
    <w:rsid w:val="00C83734"/>
    <w:rsid w:val="00C84587"/>
    <w:rsid w:val="00C851BB"/>
    <w:rsid w:val="00C85FC9"/>
    <w:rsid w:val="00C862D1"/>
    <w:rsid w:val="00C901BA"/>
    <w:rsid w:val="00C9033C"/>
    <w:rsid w:val="00C90FDC"/>
    <w:rsid w:val="00C9161D"/>
    <w:rsid w:val="00C9178F"/>
    <w:rsid w:val="00C92B01"/>
    <w:rsid w:val="00C93CEB"/>
    <w:rsid w:val="00C95B81"/>
    <w:rsid w:val="00C95C46"/>
    <w:rsid w:val="00C95D15"/>
    <w:rsid w:val="00C9695A"/>
    <w:rsid w:val="00C97BFE"/>
    <w:rsid w:val="00CA0C1D"/>
    <w:rsid w:val="00CA0E33"/>
    <w:rsid w:val="00CA1539"/>
    <w:rsid w:val="00CA18D9"/>
    <w:rsid w:val="00CA3851"/>
    <w:rsid w:val="00CA3FE0"/>
    <w:rsid w:val="00CA428A"/>
    <w:rsid w:val="00CA470A"/>
    <w:rsid w:val="00CA5049"/>
    <w:rsid w:val="00CA62A5"/>
    <w:rsid w:val="00CA63CB"/>
    <w:rsid w:val="00CA6DA6"/>
    <w:rsid w:val="00CB08B4"/>
    <w:rsid w:val="00CB0FF1"/>
    <w:rsid w:val="00CB15B3"/>
    <w:rsid w:val="00CB3BF8"/>
    <w:rsid w:val="00CB3E43"/>
    <w:rsid w:val="00CB3F8F"/>
    <w:rsid w:val="00CB465C"/>
    <w:rsid w:val="00CB6693"/>
    <w:rsid w:val="00CC0BC2"/>
    <w:rsid w:val="00CC0C9C"/>
    <w:rsid w:val="00CC13F3"/>
    <w:rsid w:val="00CC47B7"/>
    <w:rsid w:val="00CC5BE7"/>
    <w:rsid w:val="00CC5E05"/>
    <w:rsid w:val="00CD0065"/>
    <w:rsid w:val="00CD0EEF"/>
    <w:rsid w:val="00CD0FFF"/>
    <w:rsid w:val="00CD2157"/>
    <w:rsid w:val="00CD67DD"/>
    <w:rsid w:val="00CD6A8E"/>
    <w:rsid w:val="00CD7F13"/>
    <w:rsid w:val="00CE21DA"/>
    <w:rsid w:val="00CE4629"/>
    <w:rsid w:val="00CE518A"/>
    <w:rsid w:val="00CE522E"/>
    <w:rsid w:val="00CE538E"/>
    <w:rsid w:val="00CE5E1B"/>
    <w:rsid w:val="00CE61DA"/>
    <w:rsid w:val="00CE6898"/>
    <w:rsid w:val="00CE75B7"/>
    <w:rsid w:val="00CF0769"/>
    <w:rsid w:val="00CF1848"/>
    <w:rsid w:val="00CF2AF5"/>
    <w:rsid w:val="00CF3B63"/>
    <w:rsid w:val="00CF43CB"/>
    <w:rsid w:val="00CF4C01"/>
    <w:rsid w:val="00CF59B0"/>
    <w:rsid w:val="00CF68C5"/>
    <w:rsid w:val="00D007E2"/>
    <w:rsid w:val="00D0129B"/>
    <w:rsid w:val="00D01B1D"/>
    <w:rsid w:val="00D02408"/>
    <w:rsid w:val="00D040F1"/>
    <w:rsid w:val="00D059E9"/>
    <w:rsid w:val="00D0698B"/>
    <w:rsid w:val="00D06B7F"/>
    <w:rsid w:val="00D12044"/>
    <w:rsid w:val="00D1210A"/>
    <w:rsid w:val="00D128C9"/>
    <w:rsid w:val="00D13B8D"/>
    <w:rsid w:val="00D13F7B"/>
    <w:rsid w:val="00D14D8C"/>
    <w:rsid w:val="00D14DF6"/>
    <w:rsid w:val="00D160A0"/>
    <w:rsid w:val="00D205FB"/>
    <w:rsid w:val="00D21DF4"/>
    <w:rsid w:val="00D22C65"/>
    <w:rsid w:val="00D24D97"/>
    <w:rsid w:val="00D2578C"/>
    <w:rsid w:val="00D2622D"/>
    <w:rsid w:val="00D274D2"/>
    <w:rsid w:val="00D301AD"/>
    <w:rsid w:val="00D309BD"/>
    <w:rsid w:val="00D31FDC"/>
    <w:rsid w:val="00D33EC0"/>
    <w:rsid w:val="00D33EFC"/>
    <w:rsid w:val="00D34BF9"/>
    <w:rsid w:val="00D3571F"/>
    <w:rsid w:val="00D35CC6"/>
    <w:rsid w:val="00D36832"/>
    <w:rsid w:val="00D36EFF"/>
    <w:rsid w:val="00D40DBC"/>
    <w:rsid w:val="00D41E39"/>
    <w:rsid w:val="00D427A5"/>
    <w:rsid w:val="00D42E2C"/>
    <w:rsid w:val="00D4363E"/>
    <w:rsid w:val="00D43D36"/>
    <w:rsid w:val="00D44216"/>
    <w:rsid w:val="00D45E50"/>
    <w:rsid w:val="00D500F3"/>
    <w:rsid w:val="00D50B47"/>
    <w:rsid w:val="00D50E3B"/>
    <w:rsid w:val="00D5355D"/>
    <w:rsid w:val="00D53730"/>
    <w:rsid w:val="00D54BAC"/>
    <w:rsid w:val="00D54F48"/>
    <w:rsid w:val="00D55F8D"/>
    <w:rsid w:val="00D5648F"/>
    <w:rsid w:val="00D57CC1"/>
    <w:rsid w:val="00D57F7C"/>
    <w:rsid w:val="00D6179A"/>
    <w:rsid w:val="00D61B04"/>
    <w:rsid w:val="00D62449"/>
    <w:rsid w:val="00D63468"/>
    <w:rsid w:val="00D63890"/>
    <w:rsid w:val="00D651DA"/>
    <w:rsid w:val="00D66443"/>
    <w:rsid w:val="00D66D17"/>
    <w:rsid w:val="00D70831"/>
    <w:rsid w:val="00D714DD"/>
    <w:rsid w:val="00D73C3A"/>
    <w:rsid w:val="00D740F7"/>
    <w:rsid w:val="00D74AFF"/>
    <w:rsid w:val="00D74EF5"/>
    <w:rsid w:val="00D76A18"/>
    <w:rsid w:val="00D76FCE"/>
    <w:rsid w:val="00D77900"/>
    <w:rsid w:val="00D800BC"/>
    <w:rsid w:val="00D80849"/>
    <w:rsid w:val="00D82ABD"/>
    <w:rsid w:val="00D82E8F"/>
    <w:rsid w:val="00D849DC"/>
    <w:rsid w:val="00D853E0"/>
    <w:rsid w:val="00D85409"/>
    <w:rsid w:val="00D91C18"/>
    <w:rsid w:val="00D92B0B"/>
    <w:rsid w:val="00D9362A"/>
    <w:rsid w:val="00D93E0E"/>
    <w:rsid w:val="00D951DB"/>
    <w:rsid w:val="00D9718B"/>
    <w:rsid w:val="00D97813"/>
    <w:rsid w:val="00D97D18"/>
    <w:rsid w:val="00D97F5F"/>
    <w:rsid w:val="00DA0244"/>
    <w:rsid w:val="00DA0651"/>
    <w:rsid w:val="00DA090B"/>
    <w:rsid w:val="00DA0A42"/>
    <w:rsid w:val="00DA19BA"/>
    <w:rsid w:val="00DA1F7D"/>
    <w:rsid w:val="00DA4B0D"/>
    <w:rsid w:val="00DA7C3A"/>
    <w:rsid w:val="00DB48A9"/>
    <w:rsid w:val="00DB6403"/>
    <w:rsid w:val="00DB6ECD"/>
    <w:rsid w:val="00DC082A"/>
    <w:rsid w:val="00DC0A00"/>
    <w:rsid w:val="00DC0C50"/>
    <w:rsid w:val="00DC0E2D"/>
    <w:rsid w:val="00DC1A22"/>
    <w:rsid w:val="00DC32FA"/>
    <w:rsid w:val="00DC3BF7"/>
    <w:rsid w:val="00DC5CA7"/>
    <w:rsid w:val="00DC6F66"/>
    <w:rsid w:val="00DC7CB3"/>
    <w:rsid w:val="00DC7EA1"/>
    <w:rsid w:val="00DD118C"/>
    <w:rsid w:val="00DD35B1"/>
    <w:rsid w:val="00DD3C6B"/>
    <w:rsid w:val="00DD3D5A"/>
    <w:rsid w:val="00DD3E6C"/>
    <w:rsid w:val="00DD4326"/>
    <w:rsid w:val="00DD561A"/>
    <w:rsid w:val="00DE4881"/>
    <w:rsid w:val="00DE502F"/>
    <w:rsid w:val="00DE5457"/>
    <w:rsid w:val="00DE685D"/>
    <w:rsid w:val="00DE6DBA"/>
    <w:rsid w:val="00DE6F2B"/>
    <w:rsid w:val="00DE7FD6"/>
    <w:rsid w:val="00DF15B9"/>
    <w:rsid w:val="00DF2263"/>
    <w:rsid w:val="00DF2DA9"/>
    <w:rsid w:val="00DF62C2"/>
    <w:rsid w:val="00E01961"/>
    <w:rsid w:val="00E0363E"/>
    <w:rsid w:val="00E04315"/>
    <w:rsid w:val="00E052CF"/>
    <w:rsid w:val="00E069BA"/>
    <w:rsid w:val="00E06B36"/>
    <w:rsid w:val="00E06C9E"/>
    <w:rsid w:val="00E104C8"/>
    <w:rsid w:val="00E10FE5"/>
    <w:rsid w:val="00E11CD7"/>
    <w:rsid w:val="00E12474"/>
    <w:rsid w:val="00E127B9"/>
    <w:rsid w:val="00E1639F"/>
    <w:rsid w:val="00E1751B"/>
    <w:rsid w:val="00E1770D"/>
    <w:rsid w:val="00E220B7"/>
    <w:rsid w:val="00E22843"/>
    <w:rsid w:val="00E22918"/>
    <w:rsid w:val="00E22F6F"/>
    <w:rsid w:val="00E23050"/>
    <w:rsid w:val="00E230AE"/>
    <w:rsid w:val="00E23C93"/>
    <w:rsid w:val="00E23D57"/>
    <w:rsid w:val="00E24DD7"/>
    <w:rsid w:val="00E25EF5"/>
    <w:rsid w:val="00E269D8"/>
    <w:rsid w:val="00E26A25"/>
    <w:rsid w:val="00E30733"/>
    <w:rsid w:val="00E32F77"/>
    <w:rsid w:val="00E346CF"/>
    <w:rsid w:val="00E347A1"/>
    <w:rsid w:val="00E34913"/>
    <w:rsid w:val="00E42FD6"/>
    <w:rsid w:val="00E44EA7"/>
    <w:rsid w:val="00E5005E"/>
    <w:rsid w:val="00E5028F"/>
    <w:rsid w:val="00E52225"/>
    <w:rsid w:val="00E55C18"/>
    <w:rsid w:val="00E55D31"/>
    <w:rsid w:val="00E56656"/>
    <w:rsid w:val="00E56E9A"/>
    <w:rsid w:val="00E570AC"/>
    <w:rsid w:val="00E606B5"/>
    <w:rsid w:val="00E61BCA"/>
    <w:rsid w:val="00E62339"/>
    <w:rsid w:val="00E6297B"/>
    <w:rsid w:val="00E65A4B"/>
    <w:rsid w:val="00E66235"/>
    <w:rsid w:val="00E6627D"/>
    <w:rsid w:val="00E66349"/>
    <w:rsid w:val="00E66579"/>
    <w:rsid w:val="00E67590"/>
    <w:rsid w:val="00E71688"/>
    <w:rsid w:val="00E72861"/>
    <w:rsid w:val="00E739BD"/>
    <w:rsid w:val="00E769C2"/>
    <w:rsid w:val="00E778CB"/>
    <w:rsid w:val="00E7798B"/>
    <w:rsid w:val="00E77A45"/>
    <w:rsid w:val="00E77CA9"/>
    <w:rsid w:val="00E77DCD"/>
    <w:rsid w:val="00E81077"/>
    <w:rsid w:val="00E82565"/>
    <w:rsid w:val="00E82CA9"/>
    <w:rsid w:val="00E82F9D"/>
    <w:rsid w:val="00E837E7"/>
    <w:rsid w:val="00E83962"/>
    <w:rsid w:val="00E83C24"/>
    <w:rsid w:val="00E83DA0"/>
    <w:rsid w:val="00E840C4"/>
    <w:rsid w:val="00E84485"/>
    <w:rsid w:val="00E855C1"/>
    <w:rsid w:val="00E85D1F"/>
    <w:rsid w:val="00E87A40"/>
    <w:rsid w:val="00E910FB"/>
    <w:rsid w:val="00E91357"/>
    <w:rsid w:val="00E9318D"/>
    <w:rsid w:val="00E93D97"/>
    <w:rsid w:val="00E93ED1"/>
    <w:rsid w:val="00E953D6"/>
    <w:rsid w:val="00EA183D"/>
    <w:rsid w:val="00EA2D45"/>
    <w:rsid w:val="00EA305E"/>
    <w:rsid w:val="00EA347F"/>
    <w:rsid w:val="00EA3632"/>
    <w:rsid w:val="00EA51D9"/>
    <w:rsid w:val="00EA546C"/>
    <w:rsid w:val="00EA562C"/>
    <w:rsid w:val="00EA75C5"/>
    <w:rsid w:val="00EA7BC6"/>
    <w:rsid w:val="00EB0DF1"/>
    <w:rsid w:val="00EB17D2"/>
    <w:rsid w:val="00EB1B82"/>
    <w:rsid w:val="00EB35BB"/>
    <w:rsid w:val="00EB49DC"/>
    <w:rsid w:val="00EB564C"/>
    <w:rsid w:val="00EB5F5C"/>
    <w:rsid w:val="00EB6404"/>
    <w:rsid w:val="00EB7847"/>
    <w:rsid w:val="00EC1DC9"/>
    <w:rsid w:val="00EC37EC"/>
    <w:rsid w:val="00EC412F"/>
    <w:rsid w:val="00EC6598"/>
    <w:rsid w:val="00EC7393"/>
    <w:rsid w:val="00ED0450"/>
    <w:rsid w:val="00ED0711"/>
    <w:rsid w:val="00ED09C2"/>
    <w:rsid w:val="00ED0C4C"/>
    <w:rsid w:val="00ED5E17"/>
    <w:rsid w:val="00ED6F3A"/>
    <w:rsid w:val="00EE27C8"/>
    <w:rsid w:val="00EE3109"/>
    <w:rsid w:val="00EE34F0"/>
    <w:rsid w:val="00EE3C96"/>
    <w:rsid w:val="00EE4676"/>
    <w:rsid w:val="00EE536E"/>
    <w:rsid w:val="00EE5CA8"/>
    <w:rsid w:val="00EE763E"/>
    <w:rsid w:val="00EF37C6"/>
    <w:rsid w:val="00EF3A3B"/>
    <w:rsid w:val="00EF45BF"/>
    <w:rsid w:val="00EF47CD"/>
    <w:rsid w:val="00EF5CD8"/>
    <w:rsid w:val="00EF7634"/>
    <w:rsid w:val="00F013A9"/>
    <w:rsid w:val="00F02112"/>
    <w:rsid w:val="00F03273"/>
    <w:rsid w:val="00F03BC7"/>
    <w:rsid w:val="00F04005"/>
    <w:rsid w:val="00F044AE"/>
    <w:rsid w:val="00F04BBE"/>
    <w:rsid w:val="00F04E3F"/>
    <w:rsid w:val="00F052E5"/>
    <w:rsid w:val="00F057FC"/>
    <w:rsid w:val="00F05BF1"/>
    <w:rsid w:val="00F05C67"/>
    <w:rsid w:val="00F105FE"/>
    <w:rsid w:val="00F10C3B"/>
    <w:rsid w:val="00F125FF"/>
    <w:rsid w:val="00F1375A"/>
    <w:rsid w:val="00F14647"/>
    <w:rsid w:val="00F15D68"/>
    <w:rsid w:val="00F16606"/>
    <w:rsid w:val="00F16DFE"/>
    <w:rsid w:val="00F17728"/>
    <w:rsid w:val="00F213E0"/>
    <w:rsid w:val="00F22BEA"/>
    <w:rsid w:val="00F22DBC"/>
    <w:rsid w:val="00F23775"/>
    <w:rsid w:val="00F23E78"/>
    <w:rsid w:val="00F2413D"/>
    <w:rsid w:val="00F244CF"/>
    <w:rsid w:val="00F246B0"/>
    <w:rsid w:val="00F24E3C"/>
    <w:rsid w:val="00F25D8D"/>
    <w:rsid w:val="00F26A3A"/>
    <w:rsid w:val="00F26B6B"/>
    <w:rsid w:val="00F27370"/>
    <w:rsid w:val="00F2779C"/>
    <w:rsid w:val="00F31101"/>
    <w:rsid w:val="00F32122"/>
    <w:rsid w:val="00F33305"/>
    <w:rsid w:val="00F33878"/>
    <w:rsid w:val="00F37EA1"/>
    <w:rsid w:val="00F401F9"/>
    <w:rsid w:val="00F4048A"/>
    <w:rsid w:val="00F408DE"/>
    <w:rsid w:val="00F411E0"/>
    <w:rsid w:val="00F41275"/>
    <w:rsid w:val="00F41468"/>
    <w:rsid w:val="00F4244C"/>
    <w:rsid w:val="00F433E5"/>
    <w:rsid w:val="00F435DB"/>
    <w:rsid w:val="00F454CE"/>
    <w:rsid w:val="00F45985"/>
    <w:rsid w:val="00F4750B"/>
    <w:rsid w:val="00F4799C"/>
    <w:rsid w:val="00F53193"/>
    <w:rsid w:val="00F53ECF"/>
    <w:rsid w:val="00F5738A"/>
    <w:rsid w:val="00F573E3"/>
    <w:rsid w:val="00F60890"/>
    <w:rsid w:val="00F61B9D"/>
    <w:rsid w:val="00F6245E"/>
    <w:rsid w:val="00F6359A"/>
    <w:rsid w:val="00F64697"/>
    <w:rsid w:val="00F65157"/>
    <w:rsid w:val="00F6586C"/>
    <w:rsid w:val="00F6690F"/>
    <w:rsid w:val="00F71955"/>
    <w:rsid w:val="00F730AF"/>
    <w:rsid w:val="00F73580"/>
    <w:rsid w:val="00F77D95"/>
    <w:rsid w:val="00F80547"/>
    <w:rsid w:val="00F812E4"/>
    <w:rsid w:val="00F81A21"/>
    <w:rsid w:val="00F824DC"/>
    <w:rsid w:val="00F84856"/>
    <w:rsid w:val="00F90548"/>
    <w:rsid w:val="00F9064F"/>
    <w:rsid w:val="00F91155"/>
    <w:rsid w:val="00F91DCF"/>
    <w:rsid w:val="00F922D6"/>
    <w:rsid w:val="00F932FB"/>
    <w:rsid w:val="00F94774"/>
    <w:rsid w:val="00F95329"/>
    <w:rsid w:val="00F977E9"/>
    <w:rsid w:val="00FA0144"/>
    <w:rsid w:val="00FA205C"/>
    <w:rsid w:val="00FA2288"/>
    <w:rsid w:val="00FA279B"/>
    <w:rsid w:val="00FA663B"/>
    <w:rsid w:val="00FA6CC3"/>
    <w:rsid w:val="00FB22BA"/>
    <w:rsid w:val="00FB3306"/>
    <w:rsid w:val="00FB444D"/>
    <w:rsid w:val="00FB6072"/>
    <w:rsid w:val="00FB6409"/>
    <w:rsid w:val="00FC18AA"/>
    <w:rsid w:val="00FC2882"/>
    <w:rsid w:val="00FC3310"/>
    <w:rsid w:val="00FC3B99"/>
    <w:rsid w:val="00FC4AB0"/>
    <w:rsid w:val="00FC53DB"/>
    <w:rsid w:val="00FC5A17"/>
    <w:rsid w:val="00FC6CC1"/>
    <w:rsid w:val="00FC782F"/>
    <w:rsid w:val="00FC7ACF"/>
    <w:rsid w:val="00FD0169"/>
    <w:rsid w:val="00FD047C"/>
    <w:rsid w:val="00FD3D22"/>
    <w:rsid w:val="00FD7E17"/>
    <w:rsid w:val="00FE2562"/>
    <w:rsid w:val="00FE2905"/>
    <w:rsid w:val="00FE2A70"/>
    <w:rsid w:val="00FE4643"/>
    <w:rsid w:val="00FE4E6B"/>
    <w:rsid w:val="00FE5A88"/>
    <w:rsid w:val="00FE68A2"/>
    <w:rsid w:val="00FE71DE"/>
    <w:rsid w:val="00FF1164"/>
    <w:rsid w:val="00FF15B8"/>
    <w:rsid w:val="00FF195F"/>
    <w:rsid w:val="00FF1F38"/>
    <w:rsid w:val="00FF3C6E"/>
    <w:rsid w:val="00FF3FE2"/>
    <w:rsid w:val="00FF429B"/>
    <w:rsid w:val="00FF5605"/>
    <w:rsid w:val="00FF5F19"/>
    <w:rsid w:val="00FF6C53"/>
    <w:rsid w:val="00FF6EA2"/>
    <w:rsid w:val="00FF74C0"/>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EAEEFF82-C427-43EA-A6AD-CA90CB51D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6D3"/>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basedOn w:val="DefaultParagraphFont"/>
    <w:link w:val="Footer"/>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semiHidden/>
    <w:rsid w:val="007E09DA"/>
    <w:rPr>
      <w:sz w:val="16"/>
    </w:rPr>
  </w:style>
  <w:style w:type="paragraph" w:styleId="CommentText">
    <w:name w:val="annotation text"/>
    <w:basedOn w:val="Normal"/>
    <w:link w:val="CommentTextChar"/>
    <w:uiPriority w:val="99"/>
    <w:semiHidden/>
    <w:rsid w:val="007E09DA"/>
    <w:pPr>
      <w:spacing w:after="120" w:line="240" w:lineRule="exact"/>
    </w:pPr>
  </w:style>
  <w:style w:type="character" w:customStyle="1" w:styleId="CommentTextChar">
    <w:name w:val="Comment Text Char"/>
    <w:basedOn w:val="DefaultParagraphFont"/>
    <w:link w:val="CommentText"/>
    <w:uiPriority w:val="99"/>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2"/>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styleId="ListParagraph">
    <w:name w:val="List Paragraph"/>
    <w:aliases w:val="Ha,titulo 3,HOJA,Bolita,Párrafo de lista4,BOLADEF,Párrafo de lista3,Párrafo de lista21,BOLA,Nivel 1 OS,Bullets,Dot pt,List Paragraph Char Char Char,Indicator Text,List Paragraph1,Numbered Para 1,Colorful List - Accent 11,Bullet 1,Guión"/>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numbering" w:customStyle="1" w:styleId="NoList1">
    <w:name w:val="No List1"/>
    <w:next w:val="NoList"/>
    <w:uiPriority w:val="99"/>
    <w:semiHidden/>
    <w:unhideWhenUsed/>
    <w:rsid w:val="00253107"/>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253107"/>
    <w:pPr>
      <w:spacing w:after="160" w:line="240" w:lineRule="exact"/>
    </w:pPr>
    <w:rPr>
      <w:rFonts w:asciiTheme="minorHAnsi" w:eastAsiaTheme="minorEastAsia" w:hAnsiTheme="minorHAnsi" w:cstheme="minorBidi"/>
      <w:vertAlign w:val="superscript"/>
      <w:lang w:val="fr-CA"/>
    </w:rPr>
  </w:style>
  <w:style w:type="paragraph" w:styleId="CommentSubject">
    <w:name w:val="annotation subject"/>
    <w:basedOn w:val="CommentText"/>
    <w:next w:val="CommentText"/>
    <w:link w:val="CommentSubjectChar"/>
    <w:uiPriority w:val="99"/>
    <w:semiHidden/>
    <w:unhideWhenUsed/>
    <w:rsid w:val="00253107"/>
    <w:pPr>
      <w:spacing w:after="160" w:line="240" w:lineRule="auto"/>
      <w:jc w:val="left"/>
    </w:pPr>
    <w:rPr>
      <w:rFonts w:ascii="Calibri" w:eastAsia="DengXian" w:hAnsi="Calibri" w:cs="Arial"/>
      <w:b/>
      <w:bCs/>
      <w:sz w:val="20"/>
      <w:szCs w:val="20"/>
      <w:lang w:val="en-US" w:eastAsia="zh-CN"/>
    </w:rPr>
  </w:style>
  <w:style w:type="character" w:customStyle="1" w:styleId="CommentSubjectChar">
    <w:name w:val="Comment Subject Char"/>
    <w:basedOn w:val="CommentTextChar"/>
    <w:link w:val="CommentSubject"/>
    <w:uiPriority w:val="99"/>
    <w:semiHidden/>
    <w:rsid w:val="00253107"/>
    <w:rPr>
      <w:rFonts w:ascii="Calibri" w:eastAsia="DengXian" w:hAnsi="Calibri" w:cs="Arial"/>
      <w:b/>
      <w:bCs/>
      <w:sz w:val="20"/>
      <w:szCs w:val="20"/>
      <w:lang w:val="en-US" w:eastAsia="zh-CN"/>
    </w:rPr>
  </w:style>
  <w:style w:type="paragraph" w:customStyle="1" w:styleId="ListBullet1">
    <w:name w:val="List Bullet1"/>
    <w:basedOn w:val="Normal"/>
    <w:next w:val="ListBullet"/>
    <w:uiPriority w:val="99"/>
    <w:semiHidden/>
    <w:unhideWhenUsed/>
    <w:qFormat/>
    <w:rsid w:val="00253107"/>
    <w:pPr>
      <w:spacing w:after="160" w:line="256" w:lineRule="auto"/>
      <w:contextualSpacing/>
      <w:jc w:val="left"/>
    </w:pPr>
    <w:rPr>
      <w:rFonts w:ascii="Calibri" w:eastAsia="Calibri" w:hAnsi="Calibri" w:cs="Arial"/>
      <w:szCs w:val="22"/>
      <w:lang w:val="en-AU"/>
    </w:rPr>
  </w:style>
  <w:style w:type="character" w:customStyle="1" w:styleId="ListParagraphChar">
    <w:name w:val="List Paragraph Char"/>
    <w:aliases w:val="Ha Char,titulo 3 Char,HOJA Char,Bolita Char,Párrafo de lista4 Char,BOLADEF Char,Párrafo de lista3 Char,Párrafo de lista21 Char,BOLA Char,Nivel 1 OS Char,Bullets Char,Dot pt Char,List Paragraph Char Char Char Char,Indicator Text Char"/>
    <w:link w:val="ListParagraph"/>
    <w:uiPriority w:val="34"/>
    <w:qFormat/>
    <w:locked/>
    <w:rsid w:val="00253107"/>
    <w:rPr>
      <w:rFonts w:ascii="Times New Roman" w:eastAsia="Times New Roman" w:hAnsi="Times New Roman" w:cs="Times New Roman"/>
      <w:sz w:val="22"/>
      <w:lang w:val="en-GB"/>
    </w:rPr>
  </w:style>
  <w:style w:type="paragraph" w:styleId="Revision">
    <w:name w:val="Revision"/>
    <w:hidden/>
    <w:uiPriority w:val="99"/>
    <w:semiHidden/>
    <w:rsid w:val="00253107"/>
    <w:rPr>
      <w:sz w:val="22"/>
      <w:szCs w:val="22"/>
      <w:lang w:val="en-US" w:eastAsia="zh-CN"/>
    </w:rPr>
  </w:style>
  <w:style w:type="paragraph" w:styleId="HTMLPreformatted">
    <w:name w:val="HTML Preformatted"/>
    <w:basedOn w:val="Normal"/>
    <w:link w:val="HTMLPreformattedChar"/>
    <w:uiPriority w:val="99"/>
    <w:semiHidden/>
    <w:unhideWhenUsed/>
    <w:rsid w:val="00253107"/>
    <w:pPr>
      <w:jc w:val="left"/>
    </w:pPr>
    <w:rPr>
      <w:rFonts w:ascii="Consolas" w:eastAsia="DengXian" w:hAnsi="Consolas" w:cs="Arial"/>
      <w:sz w:val="20"/>
      <w:szCs w:val="20"/>
      <w:lang w:val="en-US" w:eastAsia="zh-CN"/>
    </w:rPr>
  </w:style>
  <w:style w:type="character" w:customStyle="1" w:styleId="HTMLPreformattedChar">
    <w:name w:val="HTML Preformatted Char"/>
    <w:basedOn w:val="DefaultParagraphFont"/>
    <w:link w:val="HTMLPreformatted"/>
    <w:uiPriority w:val="99"/>
    <w:semiHidden/>
    <w:rsid w:val="00253107"/>
    <w:rPr>
      <w:rFonts w:ascii="Consolas" w:eastAsia="DengXian" w:hAnsi="Consolas" w:cs="Arial"/>
      <w:sz w:val="20"/>
      <w:szCs w:val="20"/>
      <w:lang w:val="en-US" w:eastAsia="zh-CN"/>
    </w:rPr>
  </w:style>
  <w:style w:type="paragraph" w:styleId="ListBullet">
    <w:name w:val="List Bullet"/>
    <w:basedOn w:val="Normal"/>
    <w:uiPriority w:val="99"/>
    <w:semiHidden/>
    <w:unhideWhenUsed/>
    <w:rsid w:val="00253107"/>
    <w:pPr>
      <w:tabs>
        <w:tab w:val="num" w:pos="360"/>
      </w:tabs>
      <w:contextualSpacing/>
    </w:pPr>
  </w:style>
  <w:style w:type="paragraph" w:styleId="NormalWeb">
    <w:name w:val="Normal (Web)"/>
    <w:basedOn w:val="Normal"/>
    <w:uiPriority w:val="99"/>
    <w:unhideWhenUsed/>
    <w:rsid w:val="00062BBB"/>
    <w:pPr>
      <w:spacing w:before="100" w:beforeAutospacing="1" w:after="100" w:afterAutospacing="1"/>
      <w:jc w:val="left"/>
    </w:pPr>
    <w:rPr>
      <w:sz w:val="24"/>
      <w:lang w:val="en-CA" w:eastAsia="en-GB"/>
    </w:rPr>
  </w:style>
  <w:style w:type="paragraph" w:customStyle="1" w:styleId="Default">
    <w:name w:val="Default"/>
    <w:uiPriority w:val="99"/>
    <w:rsid w:val="00FC782F"/>
    <w:pPr>
      <w:autoSpaceDE w:val="0"/>
      <w:autoSpaceDN w:val="0"/>
      <w:adjustRightInd w:val="0"/>
    </w:pPr>
    <w:rPr>
      <w:rFonts w:ascii="Times New Roman" w:hAnsi="Times New Roman" w:cs="Times New Roman"/>
      <w:color w:val="000000"/>
      <w:lang w:val="nl-BE"/>
    </w:rPr>
  </w:style>
  <w:style w:type="paragraph" w:customStyle="1" w:styleId="CBD-Para-i">
    <w:name w:val="CBD-Para-i"/>
    <w:basedOn w:val="Normal"/>
    <w:rsid w:val="00E739BD"/>
    <w:pPr>
      <w:tabs>
        <w:tab w:val="num" w:pos="1814"/>
        <w:tab w:val="left" w:pos="2160"/>
        <w:tab w:val="left" w:pos="2880"/>
      </w:tabs>
      <w:spacing w:before="80" w:after="80"/>
      <w:ind w:left="1814" w:hanging="170"/>
    </w:pPr>
    <w:rPr>
      <w:szCs w:val="20"/>
    </w:rPr>
  </w:style>
  <w:style w:type="character" w:customStyle="1" w:styleId="gmail-cf0">
    <w:name w:val="gmail-cf0"/>
    <w:basedOn w:val="DefaultParagraphFont"/>
    <w:rsid w:val="00676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35754">
      <w:bodyDiv w:val="1"/>
      <w:marLeft w:val="0"/>
      <w:marRight w:val="0"/>
      <w:marTop w:val="0"/>
      <w:marBottom w:val="0"/>
      <w:divBdr>
        <w:top w:val="none" w:sz="0" w:space="0" w:color="auto"/>
        <w:left w:val="none" w:sz="0" w:space="0" w:color="auto"/>
        <w:bottom w:val="none" w:sz="0" w:space="0" w:color="auto"/>
        <w:right w:val="none" w:sz="0" w:space="0" w:color="auto"/>
      </w:divBdr>
    </w:div>
    <w:div w:id="195656522">
      <w:bodyDiv w:val="1"/>
      <w:marLeft w:val="0"/>
      <w:marRight w:val="0"/>
      <w:marTop w:val="0"/>
      <w:marBottom w:val="0"/>
      <w:divBdr>
        <w:top w:val="none" w:sz="0" w:space="0" w:color="auto"/>
        <w:left w:val="none" w:sz="0" w:space="0" w:color="auto"/>
        <w:bottom w:val="none" w:sz="0" w:space="0" w:color="auto"/>
        <w:right w:val="none" w:sz="0" w:space="0" w:color="auto"/>
      </w:divBdr>
    </w:div>
    <w:div w:id="226380291">
      <w:bodyDiv w:val="1"/>
      <w:marLeft w:val="0"/>
      <w:marRight w:val="0"/>
      <w:marTop w:val="0"/>
      <w:marBottom w:val="0"/>
      <w:divBdr>
        <w:top w:val="none" w:sz="0" w:space="0" w:color="auto"/>
        <w:left w:val="none" w:sz="0" w:space="0" w:color="auto"/>
        <w:bottom w:val="none" w:sz="0" w:space="0" w:color="auto"/>
        <w:right w:val="none" w:sz="0" w:space="0" w:color="auto"/>
      </w:divBdr>
    </w:div>
    <w:div w:id="554270296">
      <w:bodyDiv w:val="1"/>
      <w:marLeft w:val="0"/>
      <w:marRight w:val="0"/>
      <w:marTop w:val="0"/>
      <w:marBottom w:val="0"/>
      <w:divBdr>
        <w:top w:val="none" w:sz="0" w:space="0" w:color="auto"/>
        <w:left w:val="none" w:sz="0" w:space="0" w:color="auto"/>
        <w:bottom w:val="none" w:sz="0" w:space="0" w:color="auto"/>
        <w:right w:val="none" w:sz="0" w:space="0" w:color="auto"/>
      </w:divBdr>
    </w:div>
    <w:div w:id="1744376813">
      <w:bodyDiv w:val="1"/>
      <w:marLeft w:val="0"/>
      <w:marRight w:val="0"/>
      <w:marTop w:val="0"/>
      <w:marBottom w:val="0"/>
      <w:divBdr>
        <w:top w:val="none" w:sz="0" w:space="0" w:color="auto"/>
        <w:left w:val="none" w:sz="0" w:space="0" w:color="auto"/>
        <w:bottom w:val="none" w:sz="0" w:space="0" w:color="auto"/>
        <w:right w:val="none" w:sz="0" w:space="0" w:color="auto"/>
      </w:divBdr>
    </w:div>
    <w:div w:id="1805347307">
      <w:bodyDiv w:val="1"/>
      <w:marLeft w:val="0"/>
      <w:marRight w:val="0"/>
      <w:marTop w:val="0"/>
      <w:marBottom w:val="0"/>
      <w:divBdr>
        <w:top w:val="none" w:sz="0" w:space="0" w:color="auto"/>
        <w:left w:val="none" w:sz="0" w:space="0" w:color="auto"/>
        <w:bottom w:val="none" w:sz="0" w:space="0" w:color="auto"/>
        <w:right w:val="none" w:sz="0" w:space="0" w:color="auto"/>
      </w:divBdr>
    </w:div>
    <w:div w:id="1922106511">
      <w:bodyDiv w:val="1"/>
      <w:marLeft w:val="0"/>
      <w:marRight w:val="0"/>
      <w:marTop w:val="0"/>
      <w:marBottom w:val="0"/>
      <w:divBdr>
        <w:top w:val="none" w:sz="0" w:space="0" w:color="auto"/>
        <w:left w:val="none" w:sz="0" w:space="0" w:color="auto"/>
        <w:bottom w:val="none" w:sz="0" w:space="0" w:color="auto"/>
        <w:right w:val="none" w:sz="0" w:space="0" w:color="auto"/>
      </w:divBdr>
    </w:div>
    <w:div w:id="1973711010">
      <w:bodyDiv w:val="1"/>
      <w:marLeft w:val="0"/>
      <w:marRight w:val="0"/>
      <w:marTop w:val="0"/>
      <w:marBottom w:val="0"/>
      <w:divBdr>
        <w:top w:val="none" w:sz="0" w:space="0" w:color="auto"/>
        <w:left w:val="none" w:sz="0" w:space="0" w:color="auto"/>
        <w:bottom w:val="none" w:sz="0" w:space="0" w:color="auto"/>
        <w:right w:val="none" w:sz="0" w:space="0" w:color="auto"/>
      </w:divBdr>
      <w:divsChild>
        <w:div w:id="1620212918">
          <w:marLeft w:val="0"/>
          <w:marRight w:val="0"/>
          <w:marTop w:val="0"/>
          <w:marBottom w:val="0"/>
          <w:divBdr>
            <w:top w:val="none" w:sz="0" w:space="0" w:color="auto"/>
            <w:left w:val="none" w:sz="0" w:space="0" w:color="auto"/>
            <w:bottom w:val="none" w:sz="0" w:space="0" w:color="auto"/>
            <w:right w:val="none" w:sz="0" w:space="0" w:color="auto"/>
          </w:divBdr>
        </w:div>
      </w:divsChild>
    </w:div>
    <w:div w:id="2097824156">
      <w:bodyDiv w:val="1"/>
      <w:marLeft w:val="0"/>
      <w:marRight w:val="0"/>
      <w:marTop w:val="0"/>
      <w:marBottom w:val="0"/>
      <w:divBdr>
        <w:top w:val="none" w:sz="0" w:space="0" w:color="auto"/>
        <w:left w:val="none" w:sz="0" w:space="0" w:color="auto"/>
        <w:bottom w:val="none" w:sz="0" w:space="0" w:color="auto"/>
        <w:right w:val="none" w:sz="0" w:space="0" w:color="auto"/>
      </w:divBdr>
    </w:div>
    <w:div w:id="21443489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E6E1A2ED-A2BA-490C-8EAB-7DBEA3120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EAD4B50-FB5A-470A-A260-742B88214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5448</Words>
  <Characters>31058</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RECOMMENDATION ADOPTED BY THE SUBSIDIARY BODY ON IMPLEMENTATION</vt:lpstr>
    </vt:vector>
  </TitlesOfParts>
  <Company>United Nations</Company>
  <LinksUpToDate>false</LinksUpToDate>
  <CharactersWithSpaces>36434</CharactersWithSpaces>
  <SharedDoc>false</SharedDoc>
  <HyperlinkBase>https://www.cbd.int/sbi/</HyperlinkBase>
  <HLinks>
    <vt:vector size="12" baseType="variant">
      <vt:variant>
        <vt:i4>852040</vt:i4>
      </vt:variant>
      <vt:variant>
        <vt:i4>0</vt:i4>
      </vt:variant>
      <vt:variant>
        <vt:i4>0</vt:i4>
      </vt:variant>
      <vt:variant>
        <vt:i4>5</vt:i4>
      </vt:variant>
      <vt:variant>
        <vt:lpwstr>https://www.cbd.int/doc/decisions/cop-14/cop-14-dec-22-en.pdf</vt:lpwstr>
      </vt:variant>
      <vt:variant>
        <vt:lpwstr/>
      </vt:variant>
      <vt:variant>
        <vt:i4>7340145</vt:i4>
      </vt:variant>
      <vt:variant>
        <vt:i4>0</vt:i4>
      </vt:variant>
      <vt:variant>
        <vt:i4>0</vt:i4>
      </vt:variant>
      <vt:variant>
        <vt:i4>5</vt:i4>
      </vt:variant>
      <vt:variant>
        <vt:lpwstr>https://www.cbd.int/doc/c/15fa/4604/83d577ffba0cc6abeb1a51f0/post2020-ws-2020-03-03-en.pdf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ADOPTED BY THE SUBSIDIARY BODY ON IMPLEMENTATION</dc:title>
  <dc:subject>CBD/SBI/REC/3/6</dc:subject>
  <dc:creator>SBI-3</dc:creator>
  <cp:keywords>Convention on Biological Diversity, Subsidiary Body on Implementation, third meeting</cp:keywords>
  <cp:lastModifiedBy>Veronique Lefebvre</cp:lastModifiedBy>
  <cp:revision>11</cp:revision>
  <cp:lastPrinted>2022-03-22T18:05:00Z</cp:lastPrinted>
  <dcterms:created xsi:type="dcterms:W3CDTF">2022-12-18T12:45:00Z</dcterms:created>
  <dcterms:modified xsi:type="dcterms:W3CDTF">2022-12-18T13:20:00Z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