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1102B" w:rsidTr="00CF1848">
        <w:trPr>
          <w:trHeight w:val="709"/>
        </w:trPr>
        <w:tc>
          <w:tcPr>
            <w:tcW w:w="976" w:type="dxa"/>
            <w:tcBorders>
              <w:bottom w:val="single" w:sz="12" w:space="0" w:color="auto"/>
            </w:tcBorders>
          </w:tcPr>
          <w:p w:rsidR="00C9161D" w:rsidRPr="00D1102B" w:rsidRDefault="00C9161D" w:rsidP="005104B1">
            <w:pPr>
              <w:suppressLineNumbers/>
              <w:suppressAutoHyphens/>
              <w:kinsoku w:val="0"/>
              <w:overflowPunct w:val="0"/>
              <w:autoSpaceDE w:val="0"/>
              <w:autoSpaceDN w:val="0"/>
              <w:spacing w:before="120" w:after="120"/>
              <w:rPr>
                <w:snapToGrid w:val="0"/>
                <w:kern w:val="22"/>
                <w:szCs w:val="22"/>
                <w:lang w:val="en-GB"/>
              </w:rPr>
            </w:pPr>
            <w:bookmarkStart w:id="0" w:name="_Hlk505247837"/>
            <w:bookmarkStart w:id="1" w:name="_GoBack"/>
            <w:bookmarkEnd w:id="1"/>
            <w:r w:rsidRPr="00D1102B">
              <w:rPr>
                <w:noProof/>
                <w:snapToGrid w:val="0"/>
                <w:kern w:val="22"/>
                <w:szCs w:val="22"/>
                <w:lang w:val="en-GB" w:eastAsia="en-US"/>
              </w:rPr>
              <w:drawing>
                <wp:inline distT="0" distB="0" distL="0" distR="0" wp14:anchorId="27274360" wp14:editId="28508CE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D1102B" w:rsidRDefault="00C9161D" w:rsidP="005104B1">
            <w:pPr>
              <w:suppressLineNumbers/>
              <w:suppressAutoHyphens/>
              <w:kinsoku w:val="0"/>
              <w:overflowPunct w:val="0"/>
              <w:autoSpaceDE w:val="0"/>
              <w:autoSpaceDN w:val="0"/>
              <w:spacing w:before="120" w:after="120"/>
              <w:rPr>
                <w:snapToGrid w:val="0"/>
                <w:kern w:val="22"/>
                <w:szCs w:val="22"/>
                <w:lang w:val="en-GB"/>
              </w:rPr>
            </w:pPr>
            <w:r w:rsidRPr="00D1102B">
              <w:rPr>
                <w:noProof/>
                <w:snapToGrid w:val="0"/>
                <w:kern w:val="22"/>
                <w:szCs w:val="22"/>
                <w:lang w:val="en-GB" w:eastAsia="en-US"/>
              </w:rPr>
              <w:drawing>
                <wp:inline distT="0" distB="0" distL="0" distR="0" wp14:anchorId="353A10EC" wp14:editId="0FA7FE8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1102B" w:rsidRDefault="00C9161D" w:rsidP="005104B1">
            <w:pPr>
              <w:suppressLineNumbers/>
              <w:suppressAutoHyphens/>
              <w:kinsoku w:val="0"/>
              <w:overflowPunct w:val="0"/>
              <w:autoSpaceDE w:val="0"/>
              <w:autoSpaceDN w:val="0"/>
              <w:spacing w:before="120" w:after="120"/>
              <w:jc w:val="right"/>
              <w:rPr>
                <w:rFonts w:ascii="Arial" w:hAnsi="Arial" w:cs="Arial"/>
                <w:b/>
                <w:snapToGrid w:val="0"/>
                <w:kern w:val="22"/>
                <w:sz w:val="32"/>
                <w:szCs w:val="32"/>
                <w:lang w:val="en-GB"/>
              </w:rPr>
            </w:pPr>
            <w:r w:rsidRPr="00D1102B">
              <w:rPr>
                <w:rFonts w:ascii="Arial" w:hAnsi="Arial" w:cs="Arial"/>
                <w:b/>
                <w:snapToGrid w:val="0"/>
                <w:kern w:val="22"/>
                <w:sz w:val="32"/>
                <w:szCs w:val="32"/>
                <w:lang w:val="en-GB"/>
              </w:rPr>
              <w:t>CBD</w:t>
            </w:r>
          </w:p>
        </w:tc>
      </w:tr>
      <w:bookmarkEnd w:id="0"/>
      <w:tr w:rsidR="00C9161D" w:rsidRPr="00D1102B" w:rsidTr="00CF1848">
        <w:tc>
          <w:tcPr>
            <w:tcW w:w="6117" w:type="dxa"/>
            <w:gridSpan w:val="2"/>
            <w:tcBorders>
              <w:top w:val="single" w:sz="12" w:space="0" w:color="auto"/>
              <w:bottom w:val="single" w:sz="36" w:space="0" w:color="auto"/>
            </w:tcBorders>
            <w:vAlign w:val="center"/>
          </w:tcPr>
          <w:p w:rsidR="00C9161D" w:rsidRPr="00D1102B" w:rsidRDefault="00C9161D" w:rsidP="005104B1">
            <w:pPr>
              <w:suppressLineNumbers/>
              <w:suppressAutoHyphens/>
              <w:kinsoku w:val="0"/>
              <w:overflowPunct w:val="0"/>
              <w:autoSpaceDE w:val="0"/>
              <w:autoSpaceDN w:val="0"/>
              <w:spacing w:before="120" w:after="120"/>
              <w:rPr>
                <w:snapToGrid w:val="0"/>
                <w:kern w:val="22"/>
                <w:szCs w:val="22"/>
                <w:lang w:val="en-GB"/>
              </w:rPr>
            </w:pPr>
            <w:r w:rsidRPr="00D1102B">
              <w:rPr>
                <w:noProof/>
                <w:snapToGrid w:val="0"/>
                <w:kern w:val="22"/>
                <w:szCs w:val="22"/>
                <w:lang w:val="en-GB" w:eastAsia="en-US"/>
              </w:rPr>
              <w:drawing>
                <wp:inline distT="0" distB="0" distL="0" distR="0" wp14:anchorId="3ADB93B9" wp14:editId="14BEF98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D1102B" w:rsidRDefault="00C9161D" w:rsidP="005104B1">
            <w:pPr>
              <w:suppressLineNumbers/>
              <w:suppressAutoHyphens/>
              <w:kinsoku w:val="0"/>
              <w:overflowPunct w:val="0"/>
              <w:autoSpaceDE w:val="0"/>
              <w:autoSpaceDN w:val="0"/>
              <w:ind w:left="1213"/>
              <w:rPr>
                <w:snapToGrid w:val="0"/>
                <w:kern w:val="22"/>
                <w:szCs w:val="22"/>
                <w:lang w:val="en-GB"/>
              </w:rPr>
            </w:pPr>
            <w:r w:rsidRPr="00D1102B">
              <w:rPr>
                <w:snapToGrid w:val="0"/>
                <w:kern w:val="22"/>
                <w:szCs w:val="22"/>
                <w:lang w:val="en-GB"/>
              </w:rPr>
              <w:t>Distr.</w:t>
            </w:r>
          </w:p>
          <w:p w:rsidR="00C9161D" w:rsidRPr="00D1102B" w:rsidRDefault="002403FA" w:rsidP="005104B1">
            <w:pPr>
              <w:suppressLineNumbers/>
              <w:suppressAutoHyphens/>
              <w:kinsoku w:val="0"/>
              <w:overflowPunct w:val="0"/>
              <w:autoSpaceDE w:val="0"/>
              <w:autoSpaceDN w:val="0"/>
              <w:ind w:left="1213"/>
              <w:rPr>
                <w:snapToGrid w:val="0"/>
                <w:kern w:val="22"/>
                <w:szCs w:val="22"/>
                <w:lang w:val="en-GB"/>
              </w:rPr>
            </w:pPr>
            <w:sdt>
              <w:sdtPr>
                <w:rPr>
                  <w:caps/>
                  <w:snapToGrid w:val="0"/>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05560" w:rsidRPr="00D1102B">
                  <w:rPr>
                    <w:caps/>
                    <w:snapToGrid w:val="0"/>
                    <w:kern w:val="22"/>
                    <w:szCs w:val="22"/>
                    <w:lang w:val="en-GB"/>
                  </w:rPr>
                  <w:t>GENERAL</w:t>
                </w:r>
              </w:sdtContent>
            </w:sdt>
          </w:p>
          <w:p w:rsidR="00C9161D" w:rsidRPr="00D1102B" w:rsidRDefault="00C9161D" w:rsidP="005104B1">
            <w:pPr>
              <w:suppressLineNumbers/>
              <w:suppressAutoHyphens/>
              <w:kinsoku w:val="0"/>
              <w:overflowPunct w:val="0"/>
              <w:autoSpaceDE w:val="0"/>
              <w:autoSpaceDN w:val="0"/>
              <w:ind w:left="1213"/>
              <w:rPr>
                <w:snapToGrid w:val="0"/>
                <w:kern w:val="22"/>
                <w:szCs w:val="22"/>
                <w:lang w:val="en-GB"/>
              </w:rPr>
            </w:pPr>
          </w:p>
          <w:p w:rsidR="00C9161D" w:rsidRPr="00D1102B" w:rsidRDefault="002403FA" w:rsidP="005104B1">
            <w:pPr>
              <w:suppressLineNumbers/>
              <w:suppressAutoHyphens/>
              <w:kinsoku w:val="0"/>
              <w:overflowPunct w:val="0"/>
              <w:autoSpaceDE w:val="0"/>
              <w:autoSpaceDN w:val="0"/>
              <w:ind w:left="1213"/>
              <w:rPr>
                <w:snapToGrid w:val="0"/>
                <w:kern w:val="22"/>
                <w:szCs w:val="22"/>
                <w:lang w:val="en-GB"/>
              </w:rPr>
            </w:pPr>
            <w:sdt>
              <w:sdtPr>
                <w:rPr>
                  <w:bCs/>
                  <w:snapToGrid w:val="0"/>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C62FA" w:rsidRPr="00D1102B">
                  <w:rPr>
                    <w:bCs/>
                    <w:snapToGrid w:val="0"/>
                    <w:kern w:val="22"/>
                    <w:szCs w:val="22"/>
                    <w:lang w:val="en-GB"/>
                  </w:rPr>
                  <w:t>CBD/COP/14/</w:t>
                </w:r>
                <w:r w:rsidR="00763667" w:rsidRPr="00D1102B">
                  <w:rPr>
                    <w:bCs/>
                    <w:snapToGrid w:val="0"/>
                    <w:kern w:val="22"/>
                    <w:szCs w:val="22"/>
                    <w:lang w:val="en-GB"/>
                  </w:rPr>
                  <w:t>1</w:t>
                </w:r>
                <w:r w:rsidR="008C5797" w:rsidRPr="00D1102B">
                  <w:rPr>
                    <w:bCs/>
                    <w:snapToGrid w:val="0"/>
                    <w:kern w:val="22"/>
                    <w:szCs w:val="22"/>
                    <w:lang w:val="en-GB"/>
                  </w:rPr>
                  <w:t>2</w:t>
                </w:r>
              </w:sdtContent>
            </w:sdt>
          </w:p>
          <w:p w:rsidR="00C9161D" w:rsidRPr="00D1102B" w:rsidRDefault="008C5797" w:rsidP="005104B1">
            <w:pPr>
              <w:suppressLineNumbers/>
              <w:suppressAutoHyphens/>
              <w:kinsoku w:val="0"/>
              <w:overflowPunct w:val="0"/>
              <w:autoSpaceDE w:val="0"/>
              <w:autoSpaceDN w:val="0"/>
              <w:ind w:left="1213"/>
              <w:rPr>
                <w:snapToGrid w:val="0"/>
                <w:kern w:val="22"/>
                <w:szCs w:val="22"/>
                <w:lang w:val="en-GB"/>
              </w:rPr>
            </w:pPr>
            <w:r w:rsidRPr="00D1102B">
              <w:rPr>
                <w:snapToGrid w:val="0"/>
                <w:kern w:val="22"/>
                <w:szCs w:val="22"/>
                <w:lang w:val="en-GB"/>
              </w:rPr>
              <w:t>16</w:t>
            </w:r>
            <w:r w:rsidR="00D05ECE" w:rsidRPr="00D1102B">
              <w:rPr>
                <w:snapToGrid w:val="0"/>
                <w:kern w:val="22"/>
                <w:szCs w:val="22"/>
                <w:lang w:val="en-GB"/>
              </w:rPr>
              <w:t xml:space="preserve"> </w:t>
            </w:r>
            <w:r w:rsidR="00763667" w:rsidRPr="00D1102B">
              <w:rPr>
                <w:snapToGrid w:val="0"/>
                <w:kern w:val="22"/>
                <w:szCs w:val="22"/>
                <w:lang w:val="en-GB"/>
              </w:rPr>
              <w:t>November</w:t>
            </w:r>
            <w:r w:rsidR="00D05ECE" w:rsidRPr="00D1102B">
              <w:rPr>
                <w:snapToGrid w:val="0"/>
                <w:kern w:val="22"/>
                <w:szCs w:val="22"/>
                <w:lang w:val="en-GB"/>
              </w:rPr>
              <w:t xml:space="preserve"> 2018</w:t>
            </w:r>
          </w:p>
          <w:p w:rsidR="00C9161D" w:rsidRPr="00D1102B" w:rsidRDefault="00C9161D" w:rsidP="005104B1">
            <w:pPr>
              <w:suppressLineNumbers/>
              <w:suppressAutoHyphens/>
              <w:kinsoku w:val="0"/>
              <w:overflowPunct w:val="0"/>
              <w:autoSpaceDE w:val="0"/>
              <w:autoSpaceDN w:val="0"/>
              <w:ind w:left="1213"/>
              <w:rPr>
                <w:snapToGrid w:val="0"/>
                <w:kern w:val="22"/>
                <w:szCs w:val="22"/>
                <w:lang w:val="en-GB"/>
              </w:rPr>
            </w:pPr>
          </w:p>
          <w:p w:rsidR="00C9161D" w:rsidRPr="00D1102B" w:rsidRDefault="00AB6333" w:rsidP="005104B1">
            <w:pPr>
              <w:suppressLineNumbers/>
              <w:suppressAutoHyphens/>
              <w:kinsoku w:val="0"/>
              <w:overflowPunct w:val="0"/>
              <w:autoSpaceDE w:val="0"/>
              <w:autoSpaceDN w:val="0"/>
              <w:ind w:left="1213"/>
              <w:rPr>
                <w:snapToGrid w:val="0"/>
                <w:kern w:val="22"/>
                <w:szCs w:val="22"/>
                <w:lang w:val="en-GB"/>
              </w:rPr>
            </w:pPr>
            <w:r w:rsidRPr="00D1102B">
              <w:rPr>
                <w:snapToGrid w:val="0"/>
                <w:kern w:val="22"/>
                <w:szCs w:val="22"/>
                <w:lang w:val="en-GB"/>
              </w:rPr>
              <w:t xml:space="preserve">ORIGINAL: </w:t>
            </w:r>
            <w:r w:rsidR="00C9161D" w:rsidRPr="00D1102B">
              <w:rPr>
                <w:snapToGrid w:val="0"/>
                <w:kern w:val="22"/>
                <w:szCs w:val="22"/>
                <w:lang w:val="en-GB"/>
              </w:rPr>
              <w:t>ENGLISH</w:t>
            </w:r>
          </w:p>
          <w:p w:rsidR="00C9161D" w:rsidRPr="00D1102B" w:rsidRDefault="00C9161D" w:rsidP="005104B1">
            <w:pPr>
              <w:suppressLineNumbers/>
              <w:suppressAutoHyphens/>
              <w:kinsoku w:val="0"/>
              <w:overflowPunct w:val="0"/>
              <w:autoSpaceDE w:val="0"/>
              <w:autoSpaceDN w:val="0"/>
              <w:ind w:left="1213"/>
              <w:rPr>
                <w:snapToGrid w:val="0"/>
                <w:kern w:val="22"/>
                <w:szCs w:val="22"/>
                <w:lang w:val="en-GB"/>
              </w:rPr>
            </w:pPr>
          </w:p>
        </w:tc>
      </w:tr>
    </w:tbl>
    <w:p w:rsidR="00660370" w:rsidRPr="00D1102B" w:rsidRDefault="004E43F1" w:rsidP="005104B1">
      <w:pPr>
        <w:pStyle w:val="Cornernotation"/>
        <w:suppressLineNumbers/>
        <w:suppressAutoHyphens/>
        <w:kinsoku w:val="0"/>
        <w:overflowPunct w:val="0"/>
        <w:autoSpaceDE w:val="0"/>
        <w:autoSpaceDN w:val="0"/>
        <w:spacing w:before="120"/>
        <w:ind w:left="187" w:right="4423" w:hanging="187"/>
        <w:jc w:val="left"/>
        <w:rPr>
          <w:snapToGrid w:val="0"/>
          <w:kern w:val="22"/>
          <w:szCs w:val="22"/>
          <w:lang w:val="en-GB"/>
        </w:rPr>
      </w:pPr>
      <w:r w:rsidRPr="00D1102B">
        <w:rPr>
          <w:snapToGrid w:val="0"/>
          <w:kern w:val="22"/>
          <w:szCs w:val="22"/>
          <w:lang w:val="en-GB"/>
        </w:rPr>
        <w:t>CONFERENCE OF THE PARTIES TO THE CONVENTION ON BIOLOGICAL DIVERSITY</w:t>
      </w:r>
    </w:p>
    <w:p w:rsidR="00AF0431" w:rsidRPr="00D1102B" w:rsidRDefault="00AF0431" w:rsidP="005104B1">
      <w:pPr>
        <w:pStyle w:val="Cornernotation"/>
        <w:suppressLineNumbers/>
        <w:suppressAutoHyphens/>
        <w:kinsoku w:val="0"/>
        <w:overflowPunct w:val="0"/>
        <w:autoSpaceDE w:val="0"/>
        <w:autoSpaceDN w:val="0"/>
        <w:ind w:left="187" w:right="4421" w:hanging="187"/>
        <w:rPr>
          <w:snapToGrid w:val="0"/>
          <w:kern w:val="22"/>
          <w:szCs w:val="22"/>
          <w:lang w:val="en-GB"/>
        </w:rPr>
      </w:pPr>
      <w:r w:rsidRPr="00D1102B">
        <w:rPr>
          <w:snapToGrid w:val="0"/>
          <w:kern w:val="22"/>
          <w:szCs w:val="22"/>
          <w:lang w:val="en-GB"/>
        </w:rPr>
        <w:t>Fourteenth meeting</w:t>
      </w:r>
    </w:p>
    <w:p w:rsidR="000F14EE" w:rsidRPr="00D1102B" w:rsidRDefault="00C45A9D" w:rsidP="005104B1">
      <w:pPr>
        <w:pStyle w:val="Cornernotation"/>
        <w:suppressLineNumbers/>
        <w:suppressAutoHyphens/>
        <w:kinsoku w:val="0"/>
        <w:overflowPunct w:val="0"/>
        <w:autoSpaceDE w:val="0"/>
        <w:autoSpaceDN w:val="0"/>
        <w:ind w:left="187" w:right="4423" w:hanging="187"/>
        <w:rPr>
          <w:snapToGrid w:val="0"/>
          <w:kern w:val="22"/>
          <w:szCs w:val="22"/>
          <w:lang w:val="en-GB"/>
        </w:rPr>
      </w:pPr>
      <w:r w:rsidRPr="00D1102B">
        <w:rPr>
          <w:snapToGrid w:val="0"/>
          <w:kern w:val="22"/>
          <w:szCs w:val="22"/>
          <w:lang w:val="en-GB"/>
        </w:rPr>
        <w:t>Sharm El-Sheikh, Egypt</w:t>
      </w:r>
      <w:r w:rsidR="00660370" w:rsidRPr="00D1102B">
        <w:rPr>
          <w:snapToGrid w:val="0"/>
          <w:kern w:val="22"/>
          <w:szCs w:val="22"/>
          <w:lang w:val="en-GB"/>
        </w:rPr>
        <w:t xml:space="preserve">, </w:t>
      </w:r>
      <w:r w:rsidR="00676FCE" w:rsidRPr="00D1102B">
        <w:rPr>
          <w:snapToGrid w:val="0"/>
          <w:kern w:val="22"/>
          <w:szCs w:val="22"/>
          <w:lang w:val="en-GB"/>
        </w:rPr>
        <w:t>17</w:t>
      </w:r>
      <w:r w:rsidRPr="00D1102B">
        <w:rPr>
          <w:snapToGrid w:val="0"/>
          <w:kern w:val="22"/>
          <w:szCs w:val="22"/>
          <w:lang w:val="en-GB"/>
        </w:rPr>
        <w:t>-</w:t>
      </w:r>
      <w:r w:rsidR="00676FCE" w:rsidRPr="00D1102B">
        <w:rPr>
          <w:snapToGrid w:val="0"/>
          <w:kern w:val="22"/>
          <w:szCs w:val="22"/>
          <w:lang w:val="en-GB"/>
        </w:rPr>
        <w:t xml:space="preserve">29 </w:t>
      </w:r>
      <w:r w:rsidRPr="00D1102B">
        <w:rPr>
          <w:snapToGrid w:val="0"/>
          <w:kern w:val="22"/>
          <w:szCs w:val="22"/>
          <w:lang w:val="en-GB"/>
        </w:rPr>
        <w:t>November 2018</w:t>
      </w:r>
    </w:p>
    <w:p w:rsidR="008C5797" w:rsidRPr="00D1102B" w:rsidRDefault="008C5797" w:rsidP="00B17665">
      <w:pPr>
        <w:spacing w:before="240"/>
        <w:jc w:val="center"/>
        <w:rPr>
          <w:b/>
          <w:kern w:val="22"/>
          <w:sz w:val="24"/>
          <w:lang w:val="en-GB"/>
        </w:rPr>
      </w:pPr>
      <w:bookmarkStart w:id="2" w:name="_Hlk530141507"/>
      <w:r w:rsidRPr="00D1102B">
        <w:rPr>
          <w:b/>
          <w:kern w:val="22"/>
          <w:sz w:val="24"/>
          <w:lang w:val="en-GB"/>
        </w:rPr>
        <w:t>SHARM EL-SHEIKH DECLARATION</w:t>
      </w:r>
    </w:p>
    <w:p w:rsidR="008C5797" w:rsidRPr="00D1102B" w:rsidRDefault="008C5797" w:rsidP="00B17665">
      <w:pPr>
        <w:spacing w:after="120"/>
        <w:jc w:val="center"/>
        <w:rPr>
          <w:b/>
          <w:kern w:val="22"/>
          <w:sz w:val="24"/>
          <w:lang w:val="en-GB"/>
        </w:rPr>
      </w:pPr>
      <w:r w:rsidRPr="00D1102B">
        <w:rPr>
          <w:b/>
          <w:kern w:val="22"/>
          <w:sz w:val="24"/>
          <w:lang w:val="en-GB"/>
        </w:rPr>
        <w:t>INVESTING IN BIODIVERSITY FOR PEOPLE AND PLANET</w:t>
      </w:r>
    </w:p>
    <w:bookmarkEnd w:id="2"/>
    <w:p w:rsidR="00373008" w:rsidRPr="00D1102B" w:rsidRDefault="00373008" w:rsidP="005104B1">
      <w:pPr>
        <w:pStyle w:val="Heading2"/>
        <w:suppressLineNumbers/>
        <w:suppressAutoHyphens/>
        <w:rPr>
          <w:b w:val="0"/>
          <w:i/>
          <w:snapToGrid w:val="0"/>
          <w:kern w:val="22"/>
          <w:lang w:val="en-GB"/>
        </w:rPr>
      </w:pPr>
      <w:r w:rsidRPr="00D1102B">
        <w:rPr>
          <w:b w:val="0"/>
          <w:i/>
          <w:snapToGrid w:val="0"/>
          <w:kern w:val="22"/>
          <w:lang w:val="en-GB"/>
        </w:rPr>
        <w:t>Note by the Executive Secretary</w:t>
      </w:r>
    </w:p>
    <w:p w:rsidR="008C5797" w:rsidRPr="00D1102B" w:rsidRDefault="008C5797" w:rsidP="008C5797">
      <w:pPr>
        <w:suppressLineNumbers/>
        <w:suppressAutoHyphens/>
        <w:spacing w:before="120" w:after="120"/>
        <w:ind w:firstLine="720"/>
        <w:rPr>
          <w:snapToGrid w:val="0"/>
          <w:kern w:val="22"/>
          <w:szCs w:val="22"/>
          <w:lang w:val="en-GB"/>
        </w:rPr>
      </w:pPr>
      <w:r w:rsidRPr="00D1102B">
        <w:rPr>
          <w:snapToGrid w:val="0"/>
          <w:kern w:val="22"/>
          <w:szCs w:val="22"/>
          <w:lang w:val="en-GB"/>
        </w:rPr>
        <w:t xml:space="preserve">The Executive Secretary is pleased to transmit to the Conference of the Parties the Sharm El-Sheikh Declaration: Investing in Biodiversity for People and Planet, which was adopted </w:t>
      </w:r>
      <w:r w:rsidR="000C6885" w:rsidRPr="00D1102B">
        <w:rPr>
          <w:snapToGrid w:val="0"/>
          <w:kern w:val="22"/>
          <w:szCs w:val="22"/>
          <w:lang w:val="en-GB"/>
        </w:rPr>
        <w:t>by ministers at</w:t>
      </w:r>
      <w:r w:rsidRPr="00D1102B">
        <w:rPr>
          <w:snapToGrid w:val="0"/>
          <w:kern w:val="22"/>
          <w:szCs w:val="22"/>
          <w:lang w:val="en-GB"/>
        </w:rPr>
        <w:t xml:space="preserve"> the high-level segment on </w:t>
      </w:r>
      <w:r w:rsidR="000C6885" w:rsidRPr="00D1102B">
        <w:rPr>
          <w:snapToGrid w:val="0"/>
          <w:kern w:val="22"/>
          <w:szCs w:val="22"/>
          <w:lang w:val="en-GB"/>
        </w:rPr>
        <w:t>15 </w:t>
      </w:r>
      <w:r w:rsidRPr="00D1102B">
        <w:rPr>
          <w:snapToGrid w:val="0"/>
          <w:kern w:val="22"/>
          <w:szCs w:val="22"/>
          <w:lang w:val="en-GB"/>
        </w:rPr>
        <w:t>November 2018.</w:t>
      </w:r>
    </w:p>
    <w:p w:rsidR="008C5797" w:rsidRPr="00D1102B" w:rsidRDefault="008C5797">
      <w:pPr>
        <w:jc w:val="left"/>
        <w:rPr>
          <w:snapToGrid w:val="0"/>
          <w:kern w:val="22"/>
          <w:szCs w:val="22"/>
          <w:lang w:val="en-GB"/>
        </w:rPr>
      </w:pPr>
      <w:r w:rsidRPr="00D1102B">
        <w:rPr>
          <w:snapToGrid w:val="0"/>
          <w:kern w:val="22"/>
          <w:szCs w:val="22"/>
          <w:lang w:val="en-GB"/>
        </w:rPr>
        <w:br w:type="page"/>
      </w:r>
    </w:p>
    <w:p w:rsidR="000C6885" w:rsidRPr="00D1102B" w:rsidRDefault="000C6885" w:rsidP="00A87AE5">
      <w:pPr>
        <w:spacing w:after="120"/>
        <w:jc w:val="center"/>
        <w:rPr>
          <w:b/>
          <w:kern w:val="22"/>
          <w:sz w:val="24"/>
          <w:lang w:val="en-GB"/>
        </w:rPr>
      </w:pPr>
      <w:r w:rsidRPr="00D1102B">
        <w:rPr>
          <w:b/>
          <w:kern w:val="22"/>
          <w:sz w:val="24"/>
          <w:lang w:val="en-GB"/>
        </w:rPr>
        <w:lastRenderedPageBreak/>
        <w:t>SHARM EL-SHEIKH DECLARATION</w:t>
      </w:r>
    </w:p>
    <w:p w:rsidR="000C6885" w:rsidRPr="00D1102B" w:rsidRDefault="000C6885" w:rsidP="00A87AE5">
      <w:pPr>
        <w:spacing w:after="120"/>
        <w:jc w:val="center"/>
        <w:rPr>
          <w:b/>
          <w:kern w:val="22"/>
          <w:sz w:val="24"/>
          <w:lang w:val="en-GB"/>
        </w:rPr>
      </w:pPr>
      <w:r w:rsidRPr="00D1102B">
        <w:rPr>
          <w:b/>
          <w:kern w:val="22"/>
          <w:sz w:val="24"/>
          <w:lang w:val="en-GB"/>
        </w:rPr>
        <w:t>INVESTING IN BIODIVERSITY FOR PEOPLE AND PLANET</w:t>
      </w:r>
    </w:p>
    <w:p w:rsidR="000C6885" w:rsidRPr="00D1102B" w:rsidRDefault="000C6885" w:rsidP="000C6885">
      <w:pPr>
        <w:spacing w:before="120" w:after="120"/>
        <w:ind w:firstLine="720"/>
        <w:rPr>
          <w:kern w:val="22"/>
          <w:lang w:val="en-GB"/>
        </w:rPr>
      </w:pPr>
      <w:r w:rsidRPr="00D1102B">
        <w:rPr>
          <w:kern w:val="22"/>
          <w:lang w:val="en-GB"/>
        </w:rPr>
        <w:t>We, the ministers and other heads of delegation, having met on the occasion of the United Nations Biodiversity Conference, Sharm El-Sheikh, Egypt,</w:t>
      </w:r>
      <w:r w:rsidRPr="00D1102B">
        <w:rPr>
          <w:rStyle w:val="FootnoteReference"/>
          <w:kern w:val="22"/>
          <w:lang w:val="en-GB"/>
        </w:rPr>
        <w:footnoteReference w:id="1"/>
      </w:r>
      <w:r w:rsidRPr="00D1102B">
        <w:rPr>
          <w:kern w:val="22"/>
          <w:lang w:val="en-GB"/>
        </w:rPr>
        <w:t xml:space="preserve"> on 14 and 15 November 2018,</w:t>
      </w:r>
    </w:p>
    <w:p w:rsidR="000C6885" w:rsidRPr="00D1102B" w:rsidRDefault="000C6885" w:rsidP="000C6885">
      <w:pPr>
        <w:spacing w:before="120" w:after="120"/>
        <w:rPr>
          <w:b/>
          <w:kern w:val="22"/>
          <w:lang w:val="en-GB"/>
        </w:rPr>
      </w:pPr>
      <w:r w:rsidRPr="00D1102B">
        <w:rPr>
          <w:b/>
          <w:kern w:val="22"/>
          <w:lang w:val="en-GB"/>
        </w:rPr>
        <w:t>Biodiversity mainstreaming</w:t>
      </w:r>
    </w:p>
    <w:p w:rsidR="000C6885" w:rsidRPr="00D1102B" w:rsidRDefault="000C6885" w:rsidP="000C6885">
      <w:pPr>
        <w:spacing w:before="120" w:after="120"/>
        <w:ind w:firstLine="720"/>
        <w:rPr>
          <w:kern w:val="22"/>
          <w:lang w:val="en-GB"/>
        </w:rPr>
      </w:pPr>
      <w:r w:rsidRPr="00D1102B">
        <w:rPr>
          <w:i/>
          <w:kern w:val="22"/>
          <w:lang w:val="en-GB"/>
        </w:rPr>
        <w:t xml:space="preserve">Recalling </w:t>
      </w:r>
      <w:r w:rsidRPr="00D1102B">
        <w:rPr>
          <w:kern w:val="22"/>
          <w:lang w:val="en-GB"/>
        </w:rPr>
        <w:t>the Cancun Declaration on Mainstreaming the Conservation and Sustainable Use of Biodiversity for Well-Being, adopted on 3 December 2016 during the high-level segment in Cancun, Mexico,</w:t>
      </w:r>
      <w:r w:rsidRPr="00D1102B">
        <w:rPr>
          <w:rStyle w:val="FootnoteReference"/>
          <w:kern w:val="22"/>
          <w:lang w:val="en-GB"/>
        </w:rPr>
        <w:footnoteReference w:id="2"/>
      </w:r>
    </w:p>
    <w:p w:rsidR="000C6885" w:rsidRPr="00D1102B" w:rsidRDefault="000C6885" w:rsidP="000C6885">
      <w:pPr>
        <w:spacing w:before="120" w:after="120"/>
        <w:ind w:firstLine="720"/>
        <w:rPr>
          <w:kern w:val="22"/>
          <w:lang w:val="en-GB"/>
        </w:rPr>
      </w:pPr>
      <w:r w:rsidRPr="00D1102B">
        <w:rPr>
          <w:i/>
          <w:kern w:val="22"/>
          <w:lang w:val="en-GB"/>
        </w:rPr>
        <w:t>Acknowledging</w:t>
      </w:r>
      <w:r w:rsidRPr="00D1102B">
        <w:rPr>
          <w:kern w:val="22"/>
          <w:lang w:val="en-GB"/>
        </w:rPr>
        <w:t xml:space="preserve"> that biodiversity, and the ecosystem functions and services it provides,</w:t>
      </w:r>
      <w:r w:rsidRPr="00D1102B" w:rsidDel="005F0238">
        <w:rPr>
          <w:kern w:val="22"/>
          <w:lang w:val="en-GB"/>
        </w:rPr>
        <w:t xml:space="preserve"> </w:t>
      </w:r>
      <w:r w:rsidRPr="00D1102B">
        <w:rPr>
          <w:kern w:val="22"/>
          <w:lang w:val="en-GB"/>
        </w:rPr>
        <w:t>support all forms of life on Earth and underpin human health and well-being, economic growth and sustainable development, including in the key economic sectors of energy and mining, infrastructure, and manufacturing and processing,</w:t>
      </w:r>
    </w:p>
    <w:p w:rsidR="000C6885" w:rsidRPr="00D1102B" w:rsidRDefault="000C6885" w:rsidP="000C6885">
      <w:pPr>
        <w:spacing w:before="120" w:after="120"/>
        <w:ind w:firstLine="720"/>
        <w:rPr>
          <w:kern w:val="22"/>
          <w:lang w:val="en-GB"/>
        </w:rPr>
      </w:pPr>
      <w:r w:rsidRPr="00D1102B">
        <w:rPr>
          <w:i/>
          <w:kern w:val="22"/>
          <w:lang w:val="en-GB"/>
        </w:rPr>
        <w:t>Noting</w:t>
      </w:r>
      <w:r w:rsidRPr="00D1102B">
        <w:rPr>
          <w:kern w:val="22"/>
          <w:lang w:val="en-GB"/>
        </w:rPr>
        <w:t xml:space="preserve"> that the increase in human population, unsustainable consumption and production patterns, and rapid urbanization, projected over the coming decades will lead to significant demand for resources associated with these sectors, posing significant risks to biodiversity and consequent risks for human well-being,</w:t>
      </w:r>
    </w:p>
    <w:p w:rsidR="000C6885" w:rsidRPr="00D1102B" w:rsidRDefault="000C6885" w:rsidP="000C6885">
      <w:pPr>
        <w:spacing w:before="120" w:after="120"/>
        <w:ind w:firstLine="720"/>
        <w:rPr>
          <w:kern w:val="22"/>
          <w:lang w:val="en-GB"/>
        </w:rPr>
      </w:pPr>
      <w:r w:rsidRPr="00D1102B">
        <w:rPr>
          <w:i/>
          <w:kern w:val="22"/>
          <w:lang w:val="en-GB"/>
        </w:rPr>
        <w:t xml:space="preserve">Recognizing, </w:t>
      </w:r>
      <w:r w:rsidRPr="00D1102B">
        <w:rPr>
          <w:kern w:val="22"/>
          <w:lang w:val="en-GB"/>
        </w:rPr>
        <w:t>therefore,</w:t>
      </w:r>
      <w:r w:rsidRPr="00D1102B">
        <w:rPr>
          <w:i/>
          <w:kern w:val="22"/>
          <w:lang w:val="en-GB"/>
        </w:rPr>
        <w:t xml:space="preserve"> </w:t>
      </w:r>
      <w:r w:rsidRPr="00D1102B">
        <w:rPr>
          <w:kern w:val="22"/>
          <w:lang w:val="en-GB"/>
        </w:rPr>
        <w:t>that the mainstreaming of biodiversity in these sectors is essential for achieving the Aichi Biodiversity Targets and the 2050 Vision of Living in Harmony with Nature, as well as the 2030 Agenda for Sustainable Development</w:t>
      </w:r>
      <w:r w:rsidRPr="00D1102B">
        <w:rPr>
          <w:rStyle w:val="FootnoteReference"/>
          <w:kern w:val="22"/>
          <w:lang w:val="en-GB"/>
        </w:rPr>
        <w:footnoteReference w:id="3"/>
      </w:r>
      <w:r w:rsidRPr="00D1102B">
        <w:rPr>
          <w:kern w:val="22"/>
          <w:lang w:val="en-GB"/>
        </w:rPr>
        <w:t xml:space="preserve"> and the goals and objectives of other international agreements,</w:t>
      </w:r>
    </w:p>
    <w:p w:rsidR="000C6885" w:rsidRPr="00D1102B" w:rsidRDefault="000C6885" w:rsidP="000C6885">
      <w:pPr>
        <w:spacing w:before="120" w:after="120"/>
        <w:ind w:firstLine="720"/>
        <w:rPr>
          <w:kern w:val="22"/>
          <w:lang w:val="en-GB"/>
        </w:rPr>
      </w:pPr>
      <w:r w:rsidRPr="00D1102B">
        <w:rPr>
          <w:i/>
          <w:kern w:val="22"/>
          <w:lang w:val="en-GB"/>
        </w:rPr>
        <w:t>Reaffirming</w:t>
      </w:r>
      <w:r w:rsidRPr="00D1102B">
        <w:rPr>
          <w:kern w:val="22"/>
          <w:lang w:val="en-GB"/>
        </w:rPr>
        <w:t xml:space="preserve"> that the 2030 Agenda for Sustainable Development, and its set of integrated and indivisible Sustainable Development Goals, provides a framework for the balanced pursuit of economic, social and environmental objectives and, consequently, for the mainstreaming of biodiversity,</w:t>
      </w:r>
    </w:p>
    <w:p w:rsidR="000C6885" w:rsidRPr="00D1102B" w:rsidRDefault="000C6885" w:rsidP="000C6885">
      <w:pPr>
        <w:spacing w:before="120" w:after="120"/>
        <w:ind w:firstLine="720"/>
        <w:rPr>
          <w:kern w:val="22"/>
          <w:lang w:val="en-GB"/>
        </w:rPr>
      </w:pPr>
      <w:r w:rsidRPr="00D1102B">
        <w:rPr>
          <w:i/>
          <w:kern w:val="22"/>
          <w:lang w:val="en-GB"/>
        </w:rPr>
        <w:t>Emphasizing</w:t>
      </w:r>
      <w:r w:rsidRPr="00D1102B">
        <w:rPr>
          <w:kern w:val="22"/>
          <w:lang w:val="en-GB"/>
        </w:rPr>
        <w:t xml:space="preserve"> that the meaningful participation of indigenous peoples and local communities, women, youth, civil society, local governments and authorities, academia, the business and financial sectors, and other relevant stakeholders is essential for the mainstreaming of biodiversity,</w:t>
      </w:r>
    </w:p>
    <w:p w:rsidR="000C6885" w:rsidRPr="00B17665" w:rsidRDefault="000C6885" w:rsidP="000C6885">
      <w:pPr>
        <w:spacing w:before="120" w:after="120"/>
        <w:ind w:firstLine="720"/>
        <w:rPr>
          <w:kern w:val="22"/>
          <w:szCs w:val="22"/>
          <w:lang w:val="en-GB"/>
        </w:rPr>
      </w:pPr>
      <w:r w:rsidRPr="00B17665">
        <w:rPr>
          <w:i/>
          <w:kern w:val="22"/>
          <w:szCs w:val="22"/>
          <w:lang w:val="en-GB"/>
        </w:rPr>
        <w:t xml:space="preserve">Recognizing </w:t>
      </w:r>
      <w:r w:rsidRPr="00B17665">
        <w:rPr>
          <w:kern w:val="22"/>
          <w:szCs w:val="22"/>
          <w:lang w:val="en-GB"/>
        </w:rPr>
        <w:t>the need to promote</w:t>
      </w:r>
      <w:r w:rsidRPr="00B17665">
        <w:rPr>
          <w:i/>
          <w:kern w:val="22"/>
          <w:szCs w:val="22"/>
          <w:lang w:val="en-GB"/>
        </w:rPr>
        <w:t xml:space="preserve"> </w:t>
      </w:r>
      <w:r w:rsidRPr="00B17665">
        <w:rPr>
          <w:kern w:val="22"/>
          <w:szCs w:val="22"/>
          <w:lang w:val="en-GB"/>
        </w:rPr>
        <w:t>alliances</w:t>
      </w:r>
      <w:r w:rsidRPr="00B17665">
        <w:rPr>
          <w:rStyle w:val="CommentReference"/>
          <w:kern w:val="22"/>
          <w:sz w:val="22"/>
          <w:szCs w:val="22"/>
          <w:lang w:val="en-GB" w:eastAsia="x-none"/>
        </w:rPr>
        <w:t xml:space="preserve"> and develop coordinated approaches, and to better align goals, actions and resources</w:t>
      </w:r>
      <w:r w:rsidRPr="00B17665">
        <w:rPr>
          <w:kern w:val="22"/>
          <w:szCs w:val="22"/>
          <w:lang w:val="en-GB"/>
        </w:rPr>
        <w:t xml:space="preserve"> within and across sectors</w:t>
      </w:r>
      <w:r w:rsidRPr="00B17665">
        <w:rPr>
          <w:rStyle w:val="CommentReference"/>
          <w:kern w:val="22"/>
          <w:sz w:val="22"/>
          <w:szCs w:val="22"/>
          <w:lang w:val="en-GB" w:eastAsia="x-none"/>
        </w:rPr>
        <w:t>, to</w:t>
      </w:r>
      <w:r w:rsidRPr="00B17665">
        <w:rPr>
          <w:kern w:val="22"/>
          <w:szCs w:val="22"/>
          <w:lang w:val="en-GB"/>
        </w:rPr>
        <w:t xml:space="preserve"> mainstream biodiversity,</w:t>
      </w:r>
    </w:p>
    <w:p w:rsidR="000C6885" w:rsidRPr="00D1102B" w:rsidRDefault="000C6885" w:rsidP="000C6885">
      <w:pPr>
        <w:spacing w:before="120" w:after="120"/>
        <w:ind w:firstLine="720"/>
        <w:rPr>
          <w:kern w:val="22"/>
          <w:lang w:val="en-GB"/>
        </w:rPr>
      </w:pPr>
      <w:r w:rsidRPr="00D1102B">
        <w:rPr>
          <w:i/>
          <w:kern w:val="22"/>
          <w:lang w:val="en-GB"/>
        </w:rPr>
        <w:t xml:space="preserve">Also recognizing </w:t>
      </w:r>
      <w:r w:rsidRPr="00D1102B">
        <w:rPr>
          <w:kern w:val="22"/>
          <w:lang w:val="en-GB"/>
        </w:rPr>
        <w:t>the role of good governance, and of science and traditional knowledge, for the mainstreaming of biodiversity considerations in all sectors,</w:t>
      </w:r>
    </w:p>
    <w:p w:rsidR="000C6885" w:rsidRPr="00D1102B" w:rsidRDefault="000C6885" w:rsidP="000C6885">
      <w:pPr>
        <w:spacing w:before="120" w:after="120"/>
        <w:ind w:firstLine="720"/>
        <w:rPr>
          <w:i/>
          <w:kern w:val="22"/>
          <w:lang w:val="en-GB"/>
        </w:rPr>
      </w:pPr>
      <w:r w:rsidRPr="00D1102B">
        <w:rPr>
          <w:kern w:val="22"/>
          <w:lang w:val="en-GB"/>
        </w:rPr>
        <w:t>1.</w:t>
      </w:r>
      <w:r w:rsidRPr="00D1102B">
        <w:rPr>
          <w:kern w:val="22"/>
          <w:lang w:val="en-GB"/>
        </w:rPr>
        <w:tab/>
      </w:r>
      <w:r w:rsidRPr="00D1102B">
        <w:rPr>
          <w:i/>
          <w:kern w:val="22"/>
          <w:lang w:val="en-GB"/>
        </w:rPr>
        <w:t xml:space="preserve">Commit </w:t>
      </w:r>
      <w:r w:rsidRPr="00D1102B">
        <w:rPr>
          <w:kern w:val="22"/>
          <w:lang w:val="en-GB"/>
        </w:rPr>
        <w:t>to working at all levels within our governments and across all sectors to mainstream biodiversity, establishing effective institutional, policy, legislative and regulatory frameworks tailored to national needs and circumstances and consistent with international obligations, and incorporating an inclusive economic, social and cultural approach with full respect for nature and human rights, through the following actions:</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Integrate the multiple values of biodiversity in relevant legislative and policy frameworks, development and finance plans and policy and decision-making processes at all levels, and encourage businesses to assess their dependencies and impacts on biodiversity to inform decision-making;</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lastRenderedPageBreak/>
        <w:t>Apply best practices for timely strategic environmental assessments and environment impact assessments, utilizing guidance adopted under the Convention, to avoid or minimize impacts on biodiversity of key economic sectors;</w:t>
      </w:r>
    </w:p>
    <w:p w:rsidR="00D1102B" w:rsidRPr="00D1102B" w:rsidRDefault="000C6885" w:rsidP="008278FF">
      <w:pPr>
        <w:numPr>
          <w:ilvl w:val="0"/>
          <w:numId w:val="68"/>
        </w:numPr>
        <w:spacing w:before="120" w:after="120"/>
        <w:ind w:left="0" w:firstLine="720"/>
        <w:rPr>
          <w:kern w:val="22"/>
          <w:lang w:val="en-GB"/>
        </w:rPr>
      </w:pPr>
      <w:r w:rsidRPr="00D1102B">
        <w:rPr>
          <w:kern w:val="22"/>
          <w:lang w:val="en-GB"/>
        </w:rPr>
        <w:t>Utilize and further develop planning tools, such as integrated spatial planning, to consider all available options for achieving development needs, while avoiding or minimizing negative impacts on biodiversity;</w:t>
      </w:r>
    </w:p>
    <w:p w:rsidR="000C6885" w:rsidRPr="00D1102B" w:rsidRDefault="000C6885" w:rsidP="008278FF">
      <w:pPr>
        <w:numPr>
          <w:ilvl w:val="0"/>
          <w:numId w:val="68"/>
        </w:numPr>
        <w:spacing w:before="120" w:after="120"/>
        <w:ind w:left="0" w:firstLine="720"/>
        <w:rPr>
          <w:kern w:val="22"/>
          <w:lang w:val="en-GB"/>
        </w:rPr>
      </w:pPr>
      <w:r w:rsidRPr="00D1102B">
        <w:rPr>
          <w:kern w:val="22"/>
          <w:lang w:val="en-GB"/>
        </w:rPr>
        <w:t>Phase out or reform subsidies and other incentives that are harmful to biodiversity, and create incentives aimed at mainstreaming biodiversity in key economic sectors;</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Expand dialogue and exchange experiences and best practices among all actors involved in infrastructure development, including urban, transport and energy infrastructure, enhance cooperation between cities and regions, and mainstream the principles of healthy cities in urban planning, management, decision-making and development;</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Further develop communication, education and public awareness tools and messaging on the importance of conserving and sustainably using biodiversity to support changes in behaviour and decision-making at all levels and in all sectors;</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Mainstream biodiversity and health linkages into policies, plans and strategies, including national policies for health and national biodiversity strategies and action plans, in line with the objectives of the 2030 Agenda for Sustainable Development and regional and national development agendas;</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Strengthen the development and application of ecosystem-based approaches to achieve climate change mitigation and adaptation and disaster risk-reduction, and to combat land degradation, while simultaneously contributing to the conservation and sustainable use of biodiversity;</w:t>
      </w:r>
    </w:p>
    <w:p w:rsidR="000C6885" w:rsidRPr="00D1102B" w:rsidRDefault="000C6885" w:rsidP="000C6885">
      <w:pPr>
        <w:numPr>
          <w:ilvl w:val="0"/>
          <w:numId w:val="68"/>
        </w:numPr>
        <w:spacing w:before="120" w:after="120"/>
        <w:ind w:left="0" w:firstLine="720"/>
        <w:rPr>
          <w:spacing w:val="-3"/>
          <w:kern w:val="22"/>
          <w:lang w:val="en-GB"/>
        </w:rPr>
      </w:pPr>
      <w:r w:rsidRPr="00D1102B">
        <w:rPr>
          <w:spacing w:val="-3"/>
          <w:kern w:val="22"/>
          <w:lang w:val="en-GB"/>
        </w:rPr>
        <w:t>Promote sustainable consumption and production and a circular economy to avoid or minimize impacts on biodiversity from key economic sectors;</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Facilitate access to and transfer of relevant technologies, including biotechnologies, that contribute to the key sectors while avoiding or reducing negative impacts on biodiversity;</w:t>
      </w:r>
    </w:p>
    <w:p w:rsidR="000C6885" w:rsidRPr="00D1102B" w:rsidRDefault="000C6885" w:rsidP="000C6885">
      <w:pPr>
        <w:numPr>
          <w:ilvl w:val="0"/>
          <w:numId w:val="68"/>
        </w:numPr>
        <w:spacing w:before="120" w:after="120"/>
        <w:ind w:left="0" w:firstLine="720"/>
        <w:rPr>
          <w:kern w:val="22"/>
          <w:lang w:val="en-GB"/>
        </w:rPr>
      </w:pPr>
      <w:r w:rsidRPr="00D1102B">
        <w:rPr>
          <w:kern w:val="22"/>
          <w:lang w:val="en-GB"/>
        </w:rPr>
        <w:t>Develop and/or strengthen synergies among relevant multilateral environmental agreements;</w:t>
      </w:r>
    </w:p>
    <w:p w:rsidR="000C6885" w:rsidRPr="00D1102B" w:rsidRDefault="000C6885" w:rsidP="000C6885">
      <w:pPr>
        <w:spacing w:before="120" w:after="120"/>
        <w:ind w:firstLine="720"/>
        <w:rPr>
          <w:kern w:val="22"/>
          <w:lang w:val="en-GB"/>
        </w:rPr>
      </w:pPr>
      <w:r w:rsidRPr="00D1102B">
        <w:rPr>
          <w:kern w:val="22"/>
          <w:lang w:val="en-GB"/>
        </w:rPr>
        <w:t>2.</w:t>
      </w:r>
      <w:r w:rsidRPr="00D1102B">
        <w:rPr>
          <w:kern w:val="22"/>
          <w:lang w:val="en-GB"/>
        </w:rPr>
        <w:tab/>
      </w:r>
      <w:r w:rsidRPr="00D1102B">
        <w:rPr>
          <w:i/>
          <w:kern w:val="22"/>
          <w:lang w:val="en-GB"/>
        </w:rPr>
        <w:t xml:space="preserve">Urge </w:t>
      </w:r>
      <w:r w:rsidRPr="00D1102B">
        <w:rPr>
          <w:kern w:val="22"/>
          <w:lang w:val="en-GB"/>
        </w:rPr>
        <w:t>the development agencies, businesses, financial institutions and other stakeholders to apply and support the above actions, as appropriate, and to use social and environmental safeguards in decisions and investments to support the conservation and sustainable use of biodiversity;</w:t>
      </w:r>
    </w:p>
    <w:p w:rsidR="000C6885" w:rsidRPr="00D1102B" w:rsidRDefault="000C6885" w:rsidP="000C6885">
      <w:pPr>
        <w:spacing w:before="120" w:after="120"/>
        <w:rPr>
          <w:b/>
          <w:kern w:val="22"/>
          <w:lang w:val="en-GB"/>
        </w:rPr>
      </w:pPr>
      <w:r w:rsidRPr="00D1102B">
        <w:rPr>
          <w:b/>
          <w:kern w:val="22"/>
          <w:lang w:val="en-GB"/>
        </w:rPr>
        <w:t>Strategic Plan for Biodiversity 2011-2020 and further action</w:t>
      </w:r>
    </w:p>
    <w:p w:rsidR="000C6885" w:rsidRPr="00D1102B" w:rsidRDefault="000C6885" w:rsidP="000C6885">
      <w:pPr>
        <w:spacing w:before="120" w:after="120"/>
        <w:ind w:firstLine="720"/>
        <w:rPr>
          <w:kern w:val="22"/>
          <w:lang w:val="en-GB"/>
        </w:rPr>
      </w:pPr>
      <w:r w:rsidRPr="00D1102B">
        <w:rPr>
          <w:i/>
          <w:snapToGrid w:val="0"/>
          <w:color w:val="000000"/>
          <w:kern w:val="22"/>
          <w:lang w:val="en-GB" w:eastAsia="da-DK"/>
        </w:rPr>
        <w:t xml:space="preserve">Noting </w:t>
      </w:r>
      <w:r w:rsidRPr="00D1102B">
        <w:rPr>
          <w:snapToGrid w:val="0"/>
          <w:color w:val="000000"/>
          <w:kern w:val="22"/>
          <w:lang w:val="en-GB" w:eastAsia="da-DK"/>
        </w:rPr>
        <w:t>that</w:t>
      </w:r>
      <w:r w:rsidRPr="00D1102B">
        <w:rPr>
          <w:i/>
          <w:snapToGrid w:val="0"/>
          <w:color w:val="000000"/>
          <w:kern w:val="22"/>
          <w:lang w:val="en-GB" w:eastAsia="da-DK"/>
        </w:rPr>
        <w:t xml:space="preserve"> </w:t>
      </w:r>
      <w:r w:rsidRPr="00D1102B">
        <w:rPr>
          <w:kern w:val="22"/>
          <w:lang w:val="en-GB"/>
        </w:rPr>
        <w:t>the Conference of the Parties to the Convention on Biological Diversity, at its fourteenth meeting, is expected to establish a process for developing a post-2020 global biodiversity framework to be considered at its fifteenth meeting;</w:t>
      </w:r>
    </w:p>
    <w:p w:rsidR="000C6885" w:rsidRPr="00D1102B" w:rsidRDefault="000C6885" w:rsidP="000C6885">
      <w:pPr>
        <w:spacing w:before="120" w:after="120"/>
        <w:ind w:firstLine="720"/>
        <w:rPr>
          <w:kern w:val="22"/>
          <w:lang w:val="en-GB"/>
        </w:rPr>
      </w:pPr>
      <w:r w:rsidRPr="00D1102B">
        <w:rPr>
          <w:kern w:val="22"/>
          <w:lang w:val="en-GB"/>
        </w:rPr>
        <w:t>1.</w:t>
      </w:r>
      <w:r w:rsidRPr="00D1102B">
        <w:rPr>
          <w:kern w:val="22"/>
          <w:lang w:val="en-GB"/>
        </w:rPr>
        <w:tab/>
      </w:r>
      <w:r w:rsidRPr="00D1102B">
        <w:rPr>
          <w:i/>
          <w:kern w:val="22"/>
          <w:lang w:val="en-GB"/>
        </w:rPr>
        <w:t>Commit</w:t>
      </w:r>
      <w:r w:rsidRPr="00D1102B">
        <w:rPr>
          <w:kern w:val="22"/>
          <w:lang w:val="en-GB"/>
        </w:rPr>
        <w:t xml:space="preserve"> to:</w:t>
      </w:r>
    </w:p>
    <w:p w:rsidR="000C6885" w:rsidRPr="00D1102B" w:rsidRDefault="000C6885" w:rsidP="000C6885">
      <w:pPr>
        <w:pStyle w:val="ListParagraph"/>
        <w:numPr>
          <w:ilvl w:val="0"/>
          <w:numId w:val="69"/>
        </w:numPr>
        <w:spacing w:before="120" w:after="120"/>
        <w:ind w:left="0" w:firstLine="720"/>
        <w:contextualSpacing w:val="0"/>
        <w:rPr>
          <w:kern w:val="22"/>
          <w:lang w:val="en-GB"/>
        </w:rPr>
      </w:pPr>
      <w:r w:rsidRPr="00D1102B">
        <w:rPr>
          <w:kern w:val="22"/>
          <w:lang w:val="en-GB"/>
        </w:rPr>
        <w:t>Accelerating efforts to implement the Strategic Plan for Biodiversity 2011-2020 and achieve the Aichi Biodiversity Targets, including by implementing the decisions of the Conference of the Parties and the Cartagena and Nagoya Protocols, as appropriate, and by providing and mobilizing international and national resources, thereby contributing to the implementation of the 2030 Agenda for Sustainable Development;</w:t>
      </w:r>
    </w:p>
    <w:p w:rsidR="000C6885" w:rsidRPr="00D1102B" w:rsidRDefault="000C6885" w:rsidP="000C6885">
      <w:pPr>
        <w:numPr>
          <w:ilvl w:val="0"/>
          <w:numId w:val="69"/>
        </w:numPr>
        <w:spacing w:before="120" w:after="120"/>
        <w:ind w:left="0" w:firstLine="720"/>
        <w:rPr>
          <w:kern w:val="22"/>
          <w:lang w:val="en-GB"/>
        </w:rPr>
      </w:pPr>
      <w:r w:rsidRPr="00D1102B">
        <w:rPr>
          <w:kern w:val="22"/>
          <w:lang w:val="en-GB"/>
        </w:rPr>
        <w:t xml:space="preserve">Supporting the development and implementation of a post-2020 global biodiversity framework, building on the Aichi Biodiversity Targets and the lessons learned from the implementation of the Strategic Plan for Biodiversity 2011-2020 and aligned with the 2030 Agenda for Sustainable Development, with a level of ambition and practicality that will facilitate the transformational changes </w:t>
      </w:r>
      <w:r w:rsidRPr="00D1102B">
        <w:rPr>
          <w:kern w:val="22"/>
          <w:lang w:val="en-GB"/>
        </w:rPr>
        <w:lastRenderedPageBreak/>
        <w:t>needed to achieve the 2050 Vision for Biodiversity, as noted in the conclusions of the Subsidiary Body on Scientific, Technical and Technological Advice;</w:t>
      </w:r>
      <w:r w:rsidRPr="00D1102B">
        <w:rPr>
          <w:rStyle w:val="FootnoteReference"/>
          <w:kern w:val="22"/>
          <w:lang w:val="en-GB"/>
        </w:rPr>
        <w:footnoteReference w:id="4"/>
      </w:r>
    </w:p>
    <w:p w:rsidR="000C6885" w:rsidRPr="00D1102B" w:rsidRDefault="000C6885" w:rsidP="000C6885">
      <w:pPr>
        <w:numPr>
          <w:ilvl w:val="0"/>
          <w:numId w:val="69"/>
        </w:numPr>
        <w:spacing w:before="120" w:after="120"/>
        <w:ind w:left="0" w:firstLine="720"/>
        <w:rPr>
          <w:kern w:val="22"/>
          <w:lang w:val="en-GB"/>
        </w:rPr>
      </w:pPr>
      <w:r w:rsidRPr="00D1102B">
        <w:rPr>
          <w:kern w:val="22"/>
          <w:lang w:val="en-GB"/>
        </w:rPr>
        <w:t>Promoting, prior to the fifteenth meeting of the Conference of the Parties, voluntary biodiversity contributions by Parties and other actors towards achieving the 2050 Vision for Biodiversity;</w:t>
      </w:r>
    </w:p>
    <w:p w:rsidR="000C6885" w:rsidRPr="00D1102B" w:rsidRDefault="000C6885" w:rsidP="000C6885">
      <w:pPr>
        <w:numPr>
          <w:ilvl w:val="0"/>
          <w:numId w:val="69"/>
        </w:numPr>
        <w:spacing w:before="120" w:after="120"/>
        <w:ind w:left="0" w:firstLine="720"/>
        <w:rPr>
          <w:kern w:val="22"/>
          <w:lang w:val="en-GB"/>
        </w:rPr>
      </w:pPr>
      <w:r w:rsidRPr="00D1102B">
        <w:rPr>
          <w:kern w:val="22"/>
          <w:lang w:val="en-GB"/>
        </w:rPr>
        <w:t>Engaging indigenous peoples and local communities, women, youth, civil society, local governments and authorities, academia, the business and financial sectors, and other relevant stakeholders to support action towards the 2050 Vision for Biodiversity and to provide momentum for the implementation of the post-2020 global biodiversity framework;</w:t>
      </w:r>
    </w:p>
    <w:p w:rsidR="000C6885" w:rsidRPr="00D1102B" w:rsidRDefault="000C6885" w:rsidP="000C6885">
      <w:pPr>
        <w:spacing w:before="120" w:after="120"/>
        <w:ind w:firstLine="720"/>
        <w:rPr>
          <w:kern w:val="22"/>
          <w:lang w:val="en-GB"/>
        </w:rPr>
      </w:pPr>
      <w:r w:rsidRPr="00D1102B">
        <w:rPr>
          <w:kern w:val="22"/>
          <w:lang w:val="en-GB"/>
        </w:rPr>
        <w:t>2.</w:t>
      </w:r>
      <w:r w:rsidRPr="00D1102B">
        <w:rPr>
          <w:kern w:val="22"/>
          <w:lang w:val="en-GB"/>
        </w:rPr>
        <w:tab/>
      </w:r>
      <w:r w:rsidRPr="00D1102B">
        <w:rPr>
          <w:i/>
          <w:kern w:val="22"/>
          <w:lang w:val="en-GB"/>
        </w:rPr>
        <w:t>Welcome</w:t>
      </w:r>
      <w:r w:rsidRPr="00D1102B">
        <w:rPr>
          <w:kern w:val="22"/>
          <w:lang w:val="en-GB"/>
        </w:rPr>
        <w:t xml:space="preserve"> the initiative of Egypt to promote a coherent approach for addressing biodiversity loss, climate change, and land and ecosystem degradation;</w:t>
      </w:r>
    </w:p>
    <w:p w:rsidR="008C5797" w:rsidRPr="00D1102B" w:rsidRDefault="000C6885" w:rsidP="00D1102B">
      <w:pPr>
        <w:spacing w:before="120" w:after="120"/>
        <w:ind w:firstLine="720"/>
        <w:rPr>
          <w:kern w:val="22"/>
          <w:lang w:val="en-GB"/>
        </w:rPr>
      </w:pPr>
      <w:r w:rsidRPr="00D1102B">
        <w:rPr>
          <w:kern w:val="22"/>
          <w:lang w:val="en-GB"/>
        </w:rPr>
        <w:t>3.</w:t>
      </w:r>
      <w:r w:rsidRPr="00D1102B">
        <w:rPr>
          <w:kern w:val="22"/>
          <w:lang w:val="en-GB"/>
        </w:rPr>
        <w:tab/>
      </w:r>
      <w:r w:rsidRPr="00D1102B">
        <w:rPr>
          <w:i/>
          <w:kern w:val="22"/>
          <w:lang w:val="en-GB"/>
        </w:rPr>
        <w:t>Invite</w:t>
      </w:r>
      <w:r w:rsidRPr="00D1102B">
        <w:rPr>
          <w:kern w:val="22"/>
          <w:lang w:val="en-GB"/>
        </w:rPr>
        <w:t xml:space="preserve"> the General Assembly of the United Nations to convene a summit on biodiversity at the level of heads of State before the fifteenth meeting of the Conference of the Parties to the Convention on Biological Diversity, in 2020, in order to highlight the urgency of action at the highest levels in support of a post-2020 global biodiversity framework which contributes to the 2030 Agenda for Sustainable Development and places the global community on a path towards realizing the 2050 Vision for Biodiversity.</w:t>
      </w:r>
    </w:p>
    <w:p w:rsidR="008C5797" w:rsidRPr="00D1102B" w:rsidRDefault="008C5797" w:rsidP="008C5797">
      <w:pPr>
        <w:rPr>
          <w:lang w:val="en-GB"/>
        </w:rPr>
      </w:pPr>
    </w:p>
    <w:p w:rsidR="005327CF" w:rsidRPr="00D1102B" w:rsidRDefault="005327CF" w:rsidP="005104B1">
      <w:pPr>
        <w:suppressLineNumbers/>
        <w:suppressAutoHyphens/>
        <w:spacing w:before="120" w:after="120"/>
        <w:jc w:val="center"/>
        <w:rPr>
          <w:kern w:val="22"/>
          <w:szCs w:val="22"/>
          <w:lang w:val="en-GB"/>
        </w:rPr>
      </w:pPr>
      <w:r w:rsidRPr="00D1102B">
        <w:rPr>
          <w:kern w:val="22"/>
          <w:szCs w:val="22"/>
          <w:lang w:val="en-GB"/>
        </w:rPr>
        <w:t>__________</w:t>
      </w:r>
    </w:p>
    <w:p w:rsidR="005327CF" w:rsidRPr="00D1102B" w:rsidRDefault="005327CF" w:rsidP="005104B1">
      <w:pPr>
        <w:suppressLineNumbers/>
        <w:suppressAutoHyphens/>
        <w:spacing w:before="120" w:after="120"/>
        <w:jc w:val="left"/>
        <w:rPr>
          <w:kern w:val="22"/>
          <w:lang w:val="en-GB"/>
        </w:rPr>
      </w:pPr>
    </w:p>
    <w:sectPr w:rsidR="005327CF" w:rsidRPr="00D1102B" w:rsidSect="006D6375">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83" w:rsidRDefault="00585583" w:rsidP="00CF1848">
      <w:r>
        <w:separator/>
      </w:r>
    </w:p>
  </w:endnote>
  <w:endnote w:type="continuationSeparator" w:id="0">
    <w:p w:rsidR="00585583" w:rsidRDefault="0058558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83" w:rsidRDefault="00585583" w:rsidP="00CF1848">
      <w:r>
        <w:separator/>
      </w:r>
    </w:p>
  </w:footnote>
  <w:footnote w:type="continuationSeparator" w:id="0">
    <w:p w:rsidR="00585583" w:rsidRDefault="00585583" w:rsidP="00CF1848">
      <w:r>
        <w:continuationSeparator/>
      </w:r>
    </w:p>
  </w:footnote>
  <w:footnote w:id="1">
    <w:p w:rsidR="000C6885" w:rsidRPr="00875175" w:rsidRDefault="000C6885" w:rsidP="00D1102B">
      <w:pPr>
        <w:pStyle w:val="FootnoteText"/>
        <w:ind w:firstLine="0"/>
        <w:jc w:val="left"/>
        <w:rPr>
          <w:kern w:val="18"/>
          <w:szCs w:val="18"/>
          <w:lang w:val="en-GB"/>
        </w:rPr>
      </w:pPr>
      <w:r w:rsidRPr="00875175">
        <w:rPr>
          <w:rStyle w:val="FootnoteReference"/>
          <w:rFonts w:eastAsiaTheme="majorEastAsia"/>
          <w:kern w:val="18"/>
          <w:sz w:val="18"/>
          <w:szCs w:val="18"/>
          <w:lang w:val="en-GB"/>
        </w:rPr>
        <w:footnoteRef/>
      </w:r>
      <w:r w:rsidRPr="00875175">
        <w:rPr>
          <w:kern w:val="18"/>
          <w:szCs w:val="18"/>
          <w:lang w:val="en-GB"/>
        </w:rPr>
        <w:t xml:space="preserve"> Fourteenth meeting of the Conference of the Parties to the Convention on Biological Diversity, ninth meeting of the Conference of the Parties serving as the meeting of the Parties to the Cartagena Protocol on Biosafety and third meeting of the Conference of the Parties serving as the meeting of the Parties to the Nagoya Protocol on Access and Benefit-Sharing, 17 to 29 November 2018, as well as the high-level ministerial segment of the meetings, Sharm El-Sheikh, Egypt, 14 and 15 November 2018.</w:t>
      </w:r>
    </w:p>
  </w:footnote>
  <w:footnote w:id="2">
    <w:p w:rsidR="000C6885" w:rsidRPr="00875175" w:rsidRDefault="000C6885" w:rsidP="00D1102B">
      <w:pPr>
        <w:pStyle w:val="FootnoteText"/>
        <w:ind w:firstLine="0"/>
        <w:jc w:val="left"/>
        <w:rPr>
          <w:szCs w:val="18"/>
          <w:lang w:val="en-GB"/>
        </w:rPr>
      </w:pPr>
      <w:r w:rsidRPr="00875175">
        <w:rPr>
          <w:rStyle w:val="FootnoteReference"/>
          <w:rFonts w:eastAsiaTheme="majorEastAsia"/>
          <w:sz w:val="18"/>
          <w:szCs w:val="18"/>
          <w:lang w:val="en-GB"/>
        </w:rPr>
        <w:footnoteRef/>
      </w:r>
      <w:r w:rsidRPr="00875175">
        <w:rPr>
          <w:szCs w:val="18"/>
          <w:lang w:val="en-GB"/>
        </w:rPr>
        <w:t xml:space="preserve"> UNEP/CBD/13/24.</w:t>
      </w:r>
    </w:p>
  </w:footnote>
  <w:footnote w:id="3">
    <w:p w:rsidR="000C6885" w:rsidRPr="00875175" w:rsidRDefault="000C6885" w:rsidP="00D1102B">
      <w:pPr>
        <w:pStyle w:val="FootnoteText"/>
        <w:ind w:firstLine="0"/>
        <w:jc w:val="left"/>
        <w:rPr>
          <w:szCs w:val="18"/>
          <w:lang w:val="en-GB"/>
        </w:rPr>
      </w:pPr>
      <w:r w:rsidRPr="00875175">
        <w:rPr>
          <w:rStyle w:val="FootnoteReference"/>
          <w:rFonts w:eastAsiaTheme="majorEastAsia"/>
          <w:sz w:val="18"/>
          <w:szCs w:val="18"/>
          <w:lang w:val="en-GB"/>
        </w:rPr>
        <w:footnoteRef/>
      </w:r>
      <w:r w:rsidRPr="00875175">
        <w:rPr>
          <w:szCs w:val="18"/>
          <w:lang w:val="en-GB"/>
        </w:rPr>
        <w:t xml:space="preserve"> General Assembly resolution 70/1.</w:t>
      </w:r>
    </w:p>
  </w:footnote>
  <w:footnote w:id="4">
    <w:p w:rsidR="000C6885" w:rsidRPr="00875175" w:rsidRDefault="000C6885" w:rsidP="00D1102B">
      <w:pPr>
        <w:pStyle w:val="FootnoteText"/>
        <w:ind w:firstLine="0"/>
        <w:jc w:val="left"/>
        <w:rPr>
          <w:szCs w:val="18"/>
          <w:lang w:val="en-GB"/>
        </w:rPr>
      </w:pPr>
      <w:r w:rsidRPr="00875175">
        <w:rPr>
          <w:rStyle w:val="FootnoteReference"/>
          <w:rFonts w:eastAsiaTheme="majorEastAsia"/>
          <w:sz w:val="18"/>
          <w:szCs w:val="18"/>
          <w:lang w:val="en-GB"/>
        </w:rPr>
        <w:footnoteRef/>
      </w:r>
      <w:r w:rsidRPr="00875175">
        <w:rPr>
          <w:szCs w:val="18"/>
          <w:lang w:val="en-GB"/>
        </w:rPr>
        <w:t xml:space="preserve"> Recommendation 21/1</w:t>
      </w:r>
      <w:r w:rsidRPr="00823023">
        <w:rPr>
          <w:szCs w:val="18"/>
          <w:lang w:val="en-GB"/>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en-GB"/>
      </w:rPr>
      <w:alias w:val="Subject"/>
      <w:tag w:val=""/>
      <w:id w:val="-372317686"/>
      <w:dataBinding w:prefixMappings="xmlns:ns0='http://purl.org/dc/elements/1.1/' xmlns:ns1='http://schemas.openxmlformats.org/package/2006/metadata/core-properties' " w:xpath="/ns1:coreProperties[1]/ns0:subject[1]" w:storeItemID="{6C3C8BC8-F283-45AE-878A-BAB7291924A1}"/>
      <w:text/>
    </w:sdtPr>
    <w:sdtEndPr/>
    <w:sdtContent>
      <w:p w:rsidR="00404C1E" w:rsidRPr="00EC6497" w:rsidRDefault="008C5797" w:rsidP="005104B1">
        <w:pPr>
          <w:pStyle w:val="Header"/>
          <w:tabs>
            <w:tab w:val="clear" w:pos="4320"/>
            <w:tab w:val="clear" w:pos="8640"/>
          </w:tabs>
          <w:jc w:val="left"/>
          <w:rPr>
            <w:noProof/>
            <w:kern w:val="22"/>
            <w:szCs w:val="22"/>
            <w:lang w:val="en-GB"/>
          </w:rPr>
        </w:pPr>
        <w:r>
          <w:rPr>
            <w:noProof/>
            <w:kern w:val="22"/>
            <w:szCs w:val="22"/>
            <w:lang w:val="en-GB"/>
          </w:rPr>
          <w:t>CBD/COP/14/12</w:t>
        </w:r>
      </w:p>
    </w:sdtContent>
  </w:sdt>
  <w:p w:rsidR="00404C1E" w:rsidRPr="00EC6497" w:rsidRDefault="00404C1E" w:rsidP="005104B1">
    <w:pPr>
      <w:pStyle w:val="Header"/>
      <w:tabs>
        <w:tab w:val="clear" w:pos="4320"/>
        <w:tab w:val="clear" w:pos="8640"/>
      </w:tabs>
      <w:jc w:val="left"/>
      <w:rPr>
        <w:noProof/>
        <w:kern w:val="22"/>
        <w:szCs w:val="22"/>
        <w:lang w:val="en-GB"/>
      </w:rPr>
    </w:pPr>
    <w:r w:rsidRPr="00EC6497">
      <w:rPr>
        <w:noProof/>
        <w:kern w:val="22"/>
        <w:szCs w:val="22"/>
        <w:lang w:val="en-GB"/>
      </w:rPr>
      <w:t xml:space="preserve">Page </w:t>
    </w:r>
    <w:r w:rsidRPr="00EC6497">
      <w:rPr>
        <w:noProof/>
        <w:kern w:val="22"/>
        <w:szCs w:val="22"/>
        <w:lang w:val="en-GB"/>
      </w:rPr>
      <w:fldChar w:fldCharType="begin"/>
    </w:r>
    <w:r w:rsidRPr="00EC6497">
      <w:rPr>
        <w:noProof/>
        <w:kern w:val="22"/>
        <w:szCs w:val="22"/>
        <w:lang w:val="en-GB"/>
      </w:rPr>
      <w:instrText xml:space="preserve"> PAGE   \* MERGEFORMAT </w:instrText>
    </w:r>
    <w:r w:rsidRPr="00EC6497">
      <w:rPr>
        <w:noProof/>
        <w:kern w:val="22"/>
        <w:szCs w:val="22"/>
        <w:lang w:val="en-GB"/>
      </w:rPr>
      <w:fldChar w:fldCharType="separate"/>
    </w:r>
    <w:r w:rsidR="00A64DDA">
      <w:rPr>
        <w:noProof/>
        <w:kern w:val="22"/>
        <w:szCs w:val="22"/>
        <w:lang w:val="en-GB"/>
      </w:rPr>
      <w:t>6</w:t>
    </w:r>
    <w:r w:rsidRPr="00EC6497">
      <w:rPr>
        <w:noProof/>
        <w:kern w:val="22"/>
        <w:szCs w:val="22"/>
        <w:lang w:val="en-GB"/>
      </w:rPr>
      <w:fldChar w:fldCharType="end"/>
    </w:r>
  </w:p>
  <w:p w:rsidR="00404C1E" w:rsidRPr="00EC6497" w:rsidRDefault="00404C1E" w:rsidP="005104B1">
    <w:pPr>
      <w:pStyle w:val="Header"/>
      <w:tabs>
        <w:tab w:val="clear" w:pos="4320"/>
        <w:tab w:val="clear" w:pos="8640"/>
      </w:tabs>
      <w:jc w:val="left"/>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en-GB"/>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FC39EF" w:rsidRPr="005104B1" w:rsidRDefault="008C5797" w:rsidP="00FA299B">
        <w:pPr>
          <w:pStyle w:val="Header"/>
          <w:tabs>
            <w:tab w:val="clear" w:pos="4320"/>
            <w:tab w:val="clear" w:pos="8640"/>
          </w:tabs>
          <w:kinsoku w:val="0"/>
          <w:overflowPunct w:val="0"/>
          <w:autoSpaceDE w:val="0"/>
          <w:autoSpaceDN w:val="0"/>
          <w:jc w:val="right"/>
          <w:rPr>
            <w:noProof/>
            <w:kern w:val="22"/>
            <w:szCs w:val="22"/>
            <w:lang w:val="en-GB"/>
          </w:rPr>
        </w:pPr>
        <w:r>
          <w:rPr>
            <w:noProof/>
            <w:kern w:val="22"/>
            <w:szCs w:val="22"/>
            <w:lang w:val="en-GB"/>
          </w:rPr>
          <w:t>CBD/COP/14/12</w:t>
        </w:r>
      </w:p>
    </w:sdtContent>
  </w:sdt>
  <w:p w:rsidR="00FC39EF" w:rsidRPr="005104B1" w:rsidRDefault="00FC39EF" w:rsidP="00FA299B">
    <w:pPr>
      <w:pStyle w:val="Header"/>
      <w:tabs>
        <w:tab w:val="clear" w:pos="4320"/>
        <w:tab w:val="clear" w:pos="8640"/>
      </w:tabs>
      <w:kinsoku w:val="0"/>
      <w:overflowPunct w:val="0"/>
      <w:autoSpaceDE w:val="0"/>
      <w:autoSpaceDN w:val="0"/>
      <w:jc w:val="right"/>
      <w:rPr>
        <w:noProof/>
        <w:kern w:val="22"/>
        <w:szCs w:val="22"/>
        <w:lang w:val="en-GB"/>
      </w:rPr>
    </w:pPr>
    <w:r w:rsidRPr="005104B1">
      <w:rPr>
        <w:noProof/>
        <w:kern w:val="22"/>
        <w:szCs w:val="22"/>
        <w:lang w:val="en-GB"/>
      </w:rPr>
      <w:t xml:space="preserve">Page </w:t>
    </w:r>
    <w:r w:rsidRPr="005104B1">
      <w:rPr>
        <w:noProof/>
        <w:kern w:val="22"/>
        <w:szCs w:val="22"/>
        <w:lang w:val="en-GB"/>
      </w:rPr>
      <w:fldChar w:fldCharType="begin"/>
    </w:r>
    <w:r w:rsidRPr="005104B1">
      <w:rPr>
        <w:noProof/>
        <w:kern w:val="22"/>
        <w:szCs w:val="22"/>
        <w:lang w:val="en-GB"/>
      </w:rPr>
      <w:instrText xml:space="preserve"> PAGE   \* MERGEFORMAT </w:instrText>
    </w:r>
    <w:r w:rsidRPr="005104B1">
      <w:rPr>
        <w:noProof/>
        <w:kern w:val="22"/>
        <w:szCs w:val="22"/>
        <w:lang w:val="en-GB"/>
      </w:rPr>
      <w:fldChar w:fldCharType="separate"/>
    </w:r>
    <w:r w:rsidR="00A64DDA" w:rsidRPr="005104B1">
      <w:rPr>
        <w:noProof/>
        <w:kern w:val="22"/>
        <w:szCs w:val="22"/>
        <w:lang w:val="en-GB"/>
      </w:rPr>
      <w:t>5</w:t>
    </w:r>
    <w:r w:rsidRPr="005104B1">
      <w:rPr>
        <w:noProof/>
        <w:kern w:val="22"/>
        <w:szCs w:val="22"/>
        <w:lang w:val="en-GB"/>
      </w:rPr>
      <w:fldChar w:fldCharType="end"/>
    </w:r>
  </w:p>
  <w:p w:rsidR="00FC39EF" w:rsidRPr="005104B1" w:rsidRDefault="00FC39EF" w:rsidP="005104B1">
    <w:pPr>
      <w:pStyle w:val="Header"/>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40884"/>
    <w:multiLevelType w:val="hybridMultilevel"/>
    <w:tmpl w:val="0DAE4F18"/>
    <w:lvl w:ilvl="0" w:tplc="6A92E8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EF6E4A"/>
    <w:multiLevelType w:val="hybridMultilevel"/>
    <w:tmpl w:val="CB40FA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1544D"/>
    <w:multiLevelType w:val="hybridMultilevel"/>
    <w:tmpl w:val="92EE40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E1FE1"/>
    <w:multiLevelType w:val="hybridMultilevel"/>
    <w:tmpl w:val="460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A75AA"/>
    <w:multiLevelType w:val="hybridMultilevel"/>
    <w:tmpl w:val="ACF0D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78C4007"/>
    <w:multiLevelType w:val="hybridMultilevel"/>
    <w:tmpl w:val="A4E215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802390"/>
    <w:multiLevelType w:val="hybridMultilevel"/>
    <w:tmpl w:val="BAB42296"/>
    <w:lvl w:ilvl="0" w:tplc="4BFC5A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B6CC0"/>
    <w:multiLevelType w:val="hybridMultilevel"/>
    <w:tmpl w:val="39E693A4"/>
    <w:lvl w:ilvl="0" w:tplc="0396F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305D0C"/>
    <w:multiLevelType w:val="hybridMultilevel"/>
    <w:tmpl w:val="2B9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74E7D"/>
    <w:multiLevelType w:val="hybridMultilevel"/>
    <w:tmpl w:val="23109F06"/>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D6E4E"/>
    <w:multiLevelType w:val="hybridMultilevel"/>
    <w:tmpl w:val="E7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6"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5ECC0107"/>
    <w:multiLevelType w:val="hybridMultilevel"/>
    <w:tmpl w:val="1380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2BF0FB8"/>
    <w:multiLevelType w:val="hybridMultilevel"/>
    <w:tmpl w:val="D1F646E0"/>
    <w:lvl w:ilvl="0" w:tplc="6AA241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066EF1"/>
    <w:multiLevelType w:val="hybridMultilevel"/>
    <w:tmpl w:val="C6C4DEE4"/>
    <w:lvl w:ilvl="0" w:tplc="388A6D4E">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BA4E76"/>
    <w:multiLevelType w:val="hybridMultilevel"/>
    <w:tmpl w:val="A86E0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61517F"/>
    <w:multiLevelType w:val="hybridMultilevel"/>
    <w:tmpl w:val="E22C6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47731"/>
    <w:multiLevelType w:val="hybridMultilevel"/>
    <w:tmpl w:val="A794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FA0C05"/>
    <w:multiLevelType w:val="hybridMultilevel"/>
    <w:tmpl w:val="0DC6A732"/>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57"/>
  </w:num>
  <w:num w:numId="4">
    <w:abstractNumId w:val="35"/>
  </w:num>
  <w:num w:numId="5">
    <w:abstractNumId w:val="23"/>
  </w:num>
  <w:num w:numId="6">
    <w:abstractNumId w:val="24"/>
  </w:num>
  <w:num w:numId="7">
    <w:abstractNumId w:val="68"/>
  </w:num>
  <w:num w:numId="8">
    <w:abstractNumId w:val="29"/>
  </w:num>
  <w:num w:numId="9">
    <w:abstractNumId w:val="4"/>
  </w:num>
  <w:num w:numId="10">
    <w:abstractNumId w:val="63"/>
  </w:num>
  <w:num w:numId="11">
    <w:abstractNumId w:val="14"/>
  </w:num>
  <w:num w:numId="12">
    <w:abstractNumId w:val="26"/>
  </w:num>
  <w:num w:numId="13">
    <w:abstractNumId w:val="15"/>
  </w:num>
  <w:num w:numId="14">
    <w:abstractNumId w:val="3"/>
  </w:num>
  <w:num w:numId="15">
    <w:abstractNumId w:val="20"/>
  </w:num>
  <w:num w:numId="16">
    <w:abstractNumId w:val="61"/>
  </w:num>
  <w:num w:numId="17">
    <w:abstractNumId w:val="44"/>
  </w:num>
  <w:num w:numId="18">
    <w:abstractNumId w:val="17"/>
  </w:num>
  <w:num w:numId="19">
    <w:abstractNumId w:val="49"/>
  </w:num>
  <w:num w:numId="20">
    <w:abstractNumId w:val="60"/>
  </w:num>
  <w:num w:numId="21">
    <w:abstractNumId w:val="0"/>
  </w:num>
  <w:num w:numId="22">
    <w:abstractNumId w:val="27"/>
  </w:num>
  <w:num w:numId="23">
    <w:abstractNumId w:val="47"/>
  </w:num>
  <w:num w:numId="24">
    <w:abstractNumId w:val="42"/>
  </w:num>
  <w:num w:numId="25">
    <w:abstractNumId w:val="5"/>
  </w:num>
  <w:num w:numId="26">
    <w:abstractNumId w:val="16"/>
  </w:num>
  <w:num w:numId="27">
    <w:abstractNumId w:val="6"/>
  </w:num>
  <w:num w:numId="28">
    <w:abstractNumId w:val="48"/>
  </w:num>
  <w:num w:numId="29">
    <w:abstractNumId w:val="66"/>
  </w:num>
  <w:num w:numId="30">
    <w:abstractNumId w:val="25"/>
  </w:num>
  <w:num w:numId="31">
    <w:abstractNumId w:val="55"/>
  </w:num>
  <w:num w:numId="32">
    <w:abstractNumId w:val="36"/>
  </w:num>
  <w:num w:numId="33">
    <w:abstractNumId w:val="38"/>
  </w:num>
  <w:num w:numId="34">
    <w:abstractNumId w:val="8"/>
  </w:num>
  <w:num w:numId="35">
    <w:abstractNumId w:val="34"/>
  </w:num>
  <w:num w:numId="36">
    <w:abstractNumId w:val="40"/>
  </w:num>
  <w:num w:numId="37">
    <w:abstractNumId w:val="37"/>
  </w:num>
  <w:num w:numId="38">
    <w:abstractNumId w:val="9"/>
  </w:num>
  <w:num w:numId="39">
    <w:abstractNumId w:val="32"/>
  </w:num>
  <w:num w:numId="40">
    <w:abstractNumId w:val="52"/>
  </w:num>
  <w:num w:numId="41">
    <w:abstractNumId w:val="12"/>
  </w:num>
  <w:num w:numId="42">
    <w:abstractNumId w:val="46"/>
  </w:num>
  <w:num w:numId="43">
    <w:abstractNumId w:val="64"/>
  </w:num>
  <w:num w:numId="44">
    <w:abstractNumId w:val="30"/>
  </w:num>
  <w:num w:numId="45">
    <w:abstractNumId w:val="59"/>
  </w:num>
  <w:num w:numId="46">
    <w:abstractNumId w:val="10"/>
  </w:num>
  <w:num w:numId="47">
    <w:abstractNumId w:val="28"/>
  </w:num>
  <w:num w:numId="48">
    <w:abstractNumId w:val="7"/>
  </w:num>
  <w:num w:numId="49">
    <w:abstractNumId w:val="58"/>
  </w:num>
  <w:num w:numId="50">
    <w:abstractNumId w:val="45"/>
  </w:num>
  <w:num w:numId="51">
    <w:abstractNumId w:val="62"/>
  </w:num>
  <w:num w:numId="52">
    <w:abstractNumId w:val="41"/>
  </w:num>
  <w:num w:numId="53">
    <w:abstractNumId w:val="21"/>
  </w:num>
  <w:num w:numId="54">
    <w:abstractNumId w:val="22"/>
  </w:num>
  <w:num w:numId="55">
    <w:abstractNumId w:val="2"/>
  </w:num>
  <w:num w:numId="56">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19"/>
  </w:num>
  <w:num w:numId="59">
    <w:abstractNumId w:val="53"/>
  </w:num>
  <w:num w:numId="60">
    <w:abstractNumId w:val="56"/>
  </w:num>
  <w:num w:numId="61">
    <w:abstractNumId w:val="39"/>
  </w:num>
  <w:num w:numId="62">
    <w:abstractNumId w:val="1"/>
  </w:num>
  <w:num w:numId="63">
    <w:abstractNumId w:val="67"/>
  </w:num>
  <w:num w:numId="64">
    <w:abstractNumId w:val="11"/>
  </w:num>
  <w:num w:numId="65">
    <w:abstractNumId w:val="13"/>
  </w:num>
  <w:num w:numId="66">
    <w:abstractNumId w:val="54"/>
  </w:num>
  <w:num w:numId="67">
    <w:abstractNumId w:val="65"/>
  </w:num>
  <w:num w:numId="68">
    <w:abstractNumId w:val="33"/>
  </w:num>
  <w:num w:numId="69">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57"/>
    <w:rsid w:val="00002218"/>
    <w:rsid w:val="00003CCD"/>
    <w:rsid w:val="00004C24"/>
    <w:rsid w:val="00005084"/>
    <w:rsid w:val="00007B1E"/>
    <w:rsid w:val="00012805"/>
    <w:rsid w:val="00012FE9"/>
    <w:rsid w:val="00014DEC"/>
    <w:rsid w:val="00015A07"/>
    <w:rsid w:val="00016451"/>
    <w:rsid w:val="000164F2"/>
    <w:rsid w:val="0002024B"/>
    <w:rsid w:val="0002111D"/>
    <w:rsid w:val="000218F0"/>
    <w:rsid w:val="00023E62"/>
    <w:rsid w:val="0002526A"/>
    <w:rsid w:val="000254FF"/>
    <w:rsid w:val="000264EC"/>
    <w:rsid w:val="0002675D"/>
    <w:rsid w:val="0002724D"/>
    <w:rsid w:val="00027A8C"/>
    <w:rsid w:val="00031299"/>
    <w:rsid w:val="00033671"/>
    <w:rsid w:val="0004117A"/>
    <w:rsid w:val="0004148A"/>
    <w:rsid w:val="000417E0"/>
    <w:rsid w:val="000442DE"/>
    <w:rsid w:val="00050388"/>
    <w:rsid w:val="00052BC7"/>
    <w:rsid w:val="0005364D"/>
    <w:rsid w:val="00055620"/>
    <w:rsid w:val="000576D8"/>
    <w:rsid w:val="00057E8B"/>
    <w:rsid w:val="0006112E"/>
    <w:rsid w:val="00061DB4"/>
    <w:rsid w:val="00061E68"/>
    <w:rsid w:val="00062174"/>
    <w:rsid w:val="00062449"/>
    <w:rsid w:val="00062912"/>
    <w:rsid w:val="00064B38"/>
    <w:rsid w:val="00067384"/>
    <w:rsid w:val="00072052"/>
    <w:rsid w:val="000721ED"/>
    <w:rsid w:val="00072536"/>
    <w:rsid w:val="00072F83"/>
    <w:rsid w:val="00076848"/>
    <w:rsid w:val="00082939"/>
    <w:rsid w:val="00084315"/>
    <w:rsid w:val="0008623C"/>
    <w:rsid w:val="000901F3"/>
    <w:rsid w:val="000938AC"/>
    <w:rsid w:val="00096A6A"/>
    <w:rsid w:val="000A0AC1"/>
    <w:rsid w:val="000A1FE3"/>
    <w:rsid w:val="000A4FE3"/>
    <w:rsid w:val="000A69A0"/>
    <w:rsid w:val="000B130C"/>
    <w:rsid w:val="000B3227"/>
    <w:rsid w:val="000B5600"/>
    <w:rsid w:val="000C1B84"/>
    <w:rsid w:val="000C2486"/>
    <w:rsid w:val="000C6885"/>
    <w:rsid w:val="000D259A"/>
    <w:rsid w:val="000D385D"/>
    <w:rsid w:val="000D38BA"/>
    <w:rsid w:val="000D459E"/>
    <w:rsid w:val="000D6C51"/>
    <w:rsid w:val="000D6E73"/>
    <w:rsid w:val="000E34FD"/>
    <w:rsid w:val="000E47FC"/>
    <w:rsid w:val="000E4D76"/>
    <w:rsid w:val="000E598B"/>
    <w:rsid w:val="000E673A"/>
    <w:rsid w:val="000F05B5"/>
    <w:rsid w:val="000F1256"/>
    <w:rsid w:val="000F14EE"/>
    <w:rsid w:val="000F20EE"/>
    <w:rsid w:val="000F5918"/>
    <w:rsid w:val="000F5D4D"/>
    <w:rsid w:val="000F74F5"/>
    <w:rsid w:val="000F7E8D"/>
    <w:rsid w:val="00100BC5"/>
    <w:rsid w:val="00101AF3"/>
    <w:rsid w:val="001030F3"/>
    <w:rsid w:val="00103743"/>
    <w:rsid w:val="00104B0D"/>
    <w:rsid w:val="0010505D"/>
    <w:rsid w:val="00105372"/>
    <w:rsid w:val="001060DB"/>
    <w:rsid w:val="00106697"/>
    <w:rsid w:val="0011144A"/>
    <w:rsid w:val="0011159B"/>
    <w:rsid w:val="0011397A"/>
    <w:rsid w:val="0011465B"/>
    <w:rsid w:val="00120D52"/>
    <w:rsid w:val="001249F0"/>
    <w:rsid w:val="00124D3E"/>
    <w:rsid w:val="00125375"/>
    <w:rsid w:val="001307AB"/>
    <w:rsid w:val="001307F4"/>
    <w:rsid w:val="00131E7A"/>
    <w:rsid w:val="00135FA2"/>
    <w:rsid w:val="0013619A"/>
    <w:rsid w:val="00136D7B"/>
    <w:rsid w:val="001419F1"/>
    <w:rsid w:val="00141DD6"/>
    <w:rsid w:val="00141F3D"/>
    <w:rsid w:val="00142896"/>
    <w:rsid w:val="00143C91"/>
    <w:rsid w:val="00145CFA"/>
    <w:rsid w:val="0014690B"/>
    <w:rsid w:val="00147EC7"/>
    <w:rsid w:val="001504C8"/>
    <w:rsid w:val="00150706"/>
    <w:rsid w:val="00152601"/>
    <w:rsid w:val="00153BA8"/>
    <w:rsid w:val="00154265"/>
    <w:rsid w:val="00160116"/>
    <w:rsid w:val="0016237D"/>
    <w:rsid w:val="001644E3"/>
    <w:rsid w:val="00166F54"/>
    <w:rsid w:val="001716DA"/>
    <w:rsid w:val="00172AF6"/>
    <w:rsid w:val="00176939"/>
    <w:rsid w:val="00176CEE"/>
    <w:rsid w:val="00187124"/>
    <w:rsid w:val="00187D9D"/>
    <w:rsid w:val="001933FC"/>
    <w:rsid w:val="00193563"/>
    <w:rsid w:val="00193574"/>
    <w:rsid w:val="00193953"/>
    <w:rsid w:val="00194A25"/>
    <w:rsid w:val="00195023"/>
    <w:rsid w:val="00197C35"/>
    <w:rsid w:val="001A0561"/>
    <w:rsid w:val="001B3897"/>
    <w:rsid w:val="001B4CCF"/>
    <w:rsid w:val="001B51F9"/>
    <w:rsid w:val="001B709C"/>
    <w:rsid w:val="001B7C6E"/>
    <w:rsid w:val="001C083C"/>
    <w:rsid w:val="001C5E44"/>
    <w:rsid w:val="001C629C"/>
    <w:rsid w:val="001D1552"/>
    <w:rsid w:val="001D1624"/>
    <w:rsid w:val="001D284D"/>
    <w:rsid w:val="001D3CAD"/>
    <w:rsid w:val="001D40F4"/>
    <w:rsid w:val="001D7519"/>
    <w:rsid w:val="001D75C2"/>
    <w:rsid w:val="001E4BDE"/>
    <w:rsid w:val="001E62A8"/>
    <w:rsid w:val="001E6ED8"/>
    <w:rsid w:val="001F0E32"/>
    <w:rsid w:val="001F2183"/>
    <w:rsid w:val="001F282A"/>
    <w:rsid w:val="001F2B48"/>
    <w:rsid w:val="001F32D7"/>
    <w:rsid w:val="001F430C"/>
    <w:rsid w:val="001F4E24"/>
    <w:rsid w:val="001F5627"/>
    <w:rsid w:val="001F5A4E"/>
    <w:rsid w:val="001F5C8D"/>
    <w:rsid w:val="0020111C"/>
    <w:rsid w:val="00201F2B"/>
    <w:rsid w:val="002051A4"/>
    <w:rsid w:val="00206C9F"/>
    <w:rsid w:val="00206E27"/>
    <w:rsid w:val="00207FD0"/>
    <w:rsid w:val="002100D7"/>
    <w:rsid w:val="00210C96"/>
    <w:rsid w:val="00211D4D"/>
    <w:rsid w:val="00213837"/>
    <w:rsid w:val="00215989"/>
    <w:rsid w:val="0022378B"/>
    <w:rsid w:val="00224043"/>
    <w:rsid w:val="0022652F"/>
    <w:rsid w:val="002321AC"/>
    <w:rsid w:val="00233AAB"/>
    <w:rsid w:val="00236663"/>
    <w:rsid w:val="00237E6E"/>
    <w:rsid w:val="0024012F"/>
    <w:rsid w:val="002403FA"/>
    <w:rsid w:val="00241590"/>
    <w:rsid w:val="00241710"/>
    <w:rsid w:val="0024221D"/>
    <w:rsid w:val="00245B97"/>
    <w:rsid w:val="00247DDB"/>
    <w:rsid w:val="00252411"/>
    <w:rsid w:val="002536B0"/>
    <w:rsid w:val="0025414C"/>
    <w:rsid w:val="00256A8E"/>
    <w:rsid w:val="00260450"/>
    <w:rsid w:val="00266295"/>
    <w:rsid w:val="00266E8D"/>
    <w:rsid w:val="00275C5F"/>
    <w:rsid w:val="00276220"/>
    <w:rsid w:val="00276AA9"/>
    <w:rsid w:val="002813D6"/>
    <w:rsid w:val="002834F7"/>
    <w:rsid w:val="00284499"/>
    <w:rsid w:val="00287C1A"/>
    <w:rsid w:val="00287D42"/>
    <w:rsid w:val="00287D4D"/>
    <w:rsid w:val="00290D34"/>
    <w:rsid w:val="002948DE"/>
    <w:rsid w:val="00295804"/>
    <w:rsid w:val="002976C8"/>
    <w:rsid w:val="002A29E9"/>
    <w:rsid w:val="002A4670"/>
    <w:rsid w:val="002A69BC"/>
    <w:rsid w:val="002B1C50"/>
    <w:rsid w:val="002C06F4"/>
    <w:rsid w:val="002C1388"/>
    <w:rsid w:val="002C23E0"/>
    <w:rsid w:val="002C44DE"/>
    <w:rsid w:val="002C6B5D"/>
    <w:rsid w:val="002D0051"/>
    <w:rsid w:val="002D011B"/>
    <w:rsid w:val="002D14FD"/>
    <w:rsid w:val="002D28EB"/>
    <w:rsid w:val="002D2C0C"/>
    <w:rsid w:val="002D464A"/>
    <w:rsid w:val="002D4A7A"/>
    <w:rsid w:val="002D5E19"/>
    <w:rsid w:val="002E041A"/>
    <w:rsid w:val="002E2E93"/>
    <w:rsid w:val="002E3CE6"/>
    <w:rsid w:val="002E5CF1"/>
    <w:rsid w:val="002F214B"/>
    <w:rsid w:val="002F705C"/>
    <w:rsid w:val="003013B8"/>
    <w:rsid w:val="00305138"/>
    <w:rsid w:val="00305DF7"/>
    <w:rsid w:val="00312DEA"/>
    <w:rsid w:val="0031393E"/>
    <w:rsid w:val="003149C0"/>
    <w:rsid w:val="0031596E"/>
    <w:rsid w:val="0031686F"/>
    <w:rsid w:val="00323D65"/>
    <w:rsid w:val="00331960"/>
    <w:rsid w:val="003323FE"/>
    <w:rsid w:val="00332CF1"/>
    <w:rsid w:val="0033328C"/>
    <w:rsid w:val="00334E1F"/>
    <w:rsid w:val="00334EAC"/>
    <w:rsid w:val="00335390"/>
    <w:rsid w:val="00335417"/>
    <w:rsid w:val="00336FDB"/>
    <w:rsid w:val="00340836"/>
    <w:rsid w:val="003437FB"/>
    <w:rsid w:val="00343AB4"/>
    <w:rsid w:val="00344A65"/>
    <w:rsid w:val="00344AAC"/>
    <w:rsid w:val="003451A9"/>
    <w:rsid w:val="00355880"/>
    <w:rsid w:val="00361356"/>
    <w:rsid w:val="0036275E"/>
    <w:rsid w:val="00365518"/>
    <w:rsid w:val="0037012C"/>
    <w:rsid w:val="003710D5"/>
    <w:rsid w:val="0037115C"/>
    <w:rsid w:val="00372F74"/>
    <w:rsid w:val="00373008"/>
    <w:rsid w:val="00373754"/>
    <w:rsid w:val="00374B33"/>
    <w:rsid w:val="003811F4"/>
    <w:rsid w:val="003814FD"/>
    <w:rsid w:val="00383096"/>
    <w:rsid w:val="00385901"/>
    <w:rsid w:val="00386CA3"/>
    <w:rsid w:val="00391474"/>
    <w:rsid w:val="00394FD5"/>
    <w:rsid w:val="00395F2D"/>
    <w:rsid w:val="00396549"/>
    <w:rsid w:val="00396744"/>
    <w:rsid w:val="003A0EFB"/>
    <w:rsid w:val="003A4921"/>
    <w:rsid w:val="003A5614"/>
    <w:rsid w:val="003A7E91"/>
    <w:rsid w:val="003B4194"/>
    <w:rsid w:val="003C4918"/>
    <w:rsid w:val="003C7D75"/>
    <w:rsid w:val="003C7E48"/>
    <w:rsid w:val="003D1EBA"/>
    <w:rsid w:val="003D5748"/>
    <w:rsid w:val="003D6C86"/>
    <w:rsid w:val="003D722F"/>
    <w:rsid w:val="003E18AD"/>
    <w:rsid w:val="003E3D87"/>
    <w:rsid w:val="003E6458"/>
    <w:rsid w:val="003F0BCF"/>
    <w:rsid w:val="003F59C6"/>
    <w:rsid w:val="00401EFF"/>
    <w:rsid w:val="0040228E"/>
    <w:rsid w:val="004035F1"/>
    <w:rsid w:val="0040384A"/>
    <w:rsid w:val="00404C1E"/>
    <w:rsid w:val="004066C1"/>
    <w:rsid w:val="00407349"/>
    <w:rsid w:val="004102CB"/>
    <w:rsid w:val="00413088"/>
    <w:rsid w:val="0041478E"/>
    <w:rsid w:val="00415390"/>
    <w:rsid w:val="00415443"/>
    <w:rsid w:val="0041584A"/>
    <w:rsid w:val="00416AA4"/>
    <w:rsid w:val="004208EE"/>
    <w:rsid w:val="00421263"/>
    <w:rsid w:val="0042168F"/>
    <w:rsid w:val="00422188"/>
    <w:rsid w:val="00422949"/>
    <w:rsid w:val="004233B0"/>
    <w:rsid w:val="004253DF"/>
    <w:rsid w:val="00430D29"/>
    <w:rsid w:val="004313CF"/>
    <w:rsid w:val="0043222E"/>
    <w:rsid w:val="00432FC6"/>
    <w:rsid w:val="0043482B"/>
    <w:rsid w:val="0043495A"/>
    <w:rsid w:val="00436793"/>
    <w:rsid w:val="00436BC5"/>
    <w:rsid w:val="0043724E"/>
    <w:rsid w:val="00440021"/>
    <w:rsid w:val="004404E6"/>
    <w:rsid w:val="0044052B"/>
    <w:rsid w:val="004412F7"/>
    <w:rsid w:val="00442C39"/>
    <w:rsid w:val="0044707E"/>
    <w:rsid w:val="00450781"/>
    <w:rsid w:val="0045256D"/>
    <w:rsid w:val="00452701"/>
    <w:rsid w:val="0045341C"/>
    <w:rsid w:val="00455143"/>
    <w:rsid w:val="00457F1C"/>
    <w:rsid w:val="004608FB"/>
    <w:rsid w:val="00460E31"/>
    <w:rsid w:val="00463845"/>
    <w:rsid w:val="004644C2"/>
    <w:rsid w:val="00464749"/>
    <w:rsid w:val="00464BF1"/>
    <w:rsid w:val="00465E9A"/>
    <w:rsid w:val="00470E9F"/>
    <w:rsid w:val="004716BF"/>
    <w:rsid w:val="0047284E"/>
    <w:rsid w:val="00472FE0"/>
    <w:rsid w:val="00473C3A"/>
    <w:rsid w:val="004760F4"/>
    <w:rsid w:val="00476174"/>
    <w:rsid w:val="00476289"/>
    <w:rsid w:val="00476A80"/>
    <w:rsid w:val="004814B9"/>
    <w:rsid w:val="00484126"/>
    <w:rsid w:val="00485959"/>
    <w:rsid w:val="0049239C"/>
    <w:rsid w:val="00492C8E"/>
    <w:rsid w:val="00497C2F"/>
    <w:rsid w:val="004A7AD5"/>
    <w:rsid w:val="004A7D0E"/>
    <w:rsid w:val="004B53E8"/>
    <w:rsid w:val="004B5515"/>
    <w:rsid w:val="004B7733"/>
    <w:rsid w:val="004C0E79"/>
    <w:rsid w:val="004C279D"/>
    <w:rsid w:val="004C5646"/>
    <w:rsid w:val="004D05FD"/>
    <w:rsid w:val="004D1251"/>
    <w:rsid w:val="004D192D"/>
    <w:rsid w:val="004D58B5"/>
    <w:rsid w:val="004D6D16"/>
    <w:rsid w:val="004D7146"/>
    <w:rsid w:val="004E039C"/>
    <w:rsid w:val="004E0BF0"/>
    <w:rsid w:val="004E0E45"/>
    <w:rsid w:val="004E2884"/>
    <w:rsid w:val="004E364F"/>
    <w:rsid w:val="004E43F1"/>
    <w:rsid w:val="004E546B"/>
    <w:rsid w:val="004E5E5B"/>
    <w:rsid w:val="004E6FDF"/>
    <w:rsid w:val="004E729A"/>
    <w:rsid w:val="004F0D5C"/>
    <w:rsid w:val="004F29A4"/>
    <w:rsid w:val="004F345D"/>
    <w:rsid w:val="004F5063"/>
    <w:rsid w:val="00501D93"/>
    <w:rsid w:val="00502A2E"/>
    <w:rsid w:val="00504B97"/>
    <w:rsid w:val="00505130"/>
    <w:rsid w:val="00505730"/>
    <w:rsid w:val="005104B1"/>
    <w:rsid w:val="00511873"/>
    <w:rsid w:val="00511A37"/>
    <w:rsid w:val="00513360"/>
    <w:rsid w:val="005139A0"/>
    <w:rsid w:val="00516BAB"/>
    <w:rsid w:val="0051721B"/>
    <w:rsid w:val="0052192D"/>
    <w:rsid w:val="00522279"/>
    <w:rsid w:val="0052417D"/>
    <w:rsid w:val="00524358"/>
    <w:rsid w:val="00524526"/>
    <w:rsid w:val="00526E66"/>
    <w:rsid w:val="005274F4"/>
    <w:rsid w:val="005303C2"/>
    <w:rsid w:val="00530B66"/>
    <w:rsid w:val="005327CF"/>
    <w:rsid w:val="00532AAF"/>
    <w:rsid w:val="00533E7C"/>
    <w:rsid w:val="00534681"/>
    <w:rsid w:val="005406E4"/>
    <w:rsid w:val="005407EF"/>
    <w:rsid w:val="00541FC4"/>
    <w:rsid w:val="00542267"/>
    <w:rsid w:val="00542BC8"/>
    <w:rsid w:val="00543A42"/>
    <w:rsid w:val="0054723C"/>
    <w:rsid w:val="00547A3B"/>
    <w:rsid w:val="005521C9"/>
    <w:rsid w:val="0055456D"/>
    <w:rsid w:val="00556911"/>
    <w:rsid w:val="0055799B"/>
    <w:rsid w:val="00560C48"/>
    <w:rsid w:val="005641C1"/>
    <w:rsid w:val="00564A36"/>
    <w:rsid w:val="00571619"/>
    <w:rsid w:val="00574BEE"/>
    <w:rsid w:val="00577440"/>
    <w:rsid w:val="0058128B"/>
    <w:rsid w:val="00581951"/>
    <w:rsid w:val="005831D9"/>
    <w:rsid w:val="00583333"/>
    <w:rsid w:val="00585583"/>
    <w:rsid w:val="0059024D"/>
    <w:rsid w:val="005902CA"/>
    <w:rsid w:val="00590342"/>
    <w:rsid w:val="0059075A"/>
    <w:rsid w:val="00592CC8"/>
    <w:rsid w:val="005950D7"/>
    <w:rsid w:val="005977A3"/>
    <w:rsid w:val="005A004E"/>
    <w:rsid w:val="005A1473"/>
    <w:rsid w:val="005A1D30"/>
    <w:rsid w:val="005A4B7F"/>
    <w:rsid w:val="005A729C"/>
    <w:rsid w:val="005A7D4B"/>
    <w:rsid w:val="005B6EF5"/>
    <w:rsid w:val="005C0328"/>
    <w:rsid w:val="005C047C"/>
    <w:rsid w:val="005C2473"/>
    <w:rsid w:val="005C3D0D"/>
    <w:rsid w:val="005C4CDD"/>
    <w:rsid w:val="005C6E60"/>
    <w:rsid w:val="005C781B"/>
    <w:rsid w:val="005C7C94"/>
    <w:rsid w:val="005D0C18"/>
    <w:rsid w:val="005D5E4B"/>
    <w:rsid w:val="005D6D93"/>
    <w:rsid w:val="005E0E08"/>
    <w:rsid w:val="005E2F96"/>
    <w:rsid w:val="005E3A80"/>
    <w:rsid w:val="005E425E"/>
    <w:rsid w:val="005E707F"/>
    <w:rsid w:val="005F204A"/>
    <w:rsid w:val="005F3B7B"/>
    <w:rsid w:val="005F47F1"/>
    <w:rsid w:val="005F5CC8"/>
    <w:rsid w:val="005F6690"/>
    <w:rsid w:val="005F66F3"/>
    <w:rsid w:val="005F6C17"/>
    <w:rsid w:val="00604AAC"/>
    <w:rsid w:val="00604DAF"/>
    <w:rsid w:val="0060610E"/>
    <w:rsid w:val="00606BE5"/>
    <w:rsid w:val="00607066"/>
    <w:rsid w:val="00607E93"/>
    <w:rsid w:val="00611491"/>
    <w:rsid w:val="00614256"/>
    <w:rsid w:val="00615C96"/>
    <w:rsid w:val="00616B11"/>
    <w:rsid w:val="00617488"/>
    <w:rsid w:val="006206CD"/>
    <w:rsid w:val="00624347"/>
    <w:rsid w:val="00626A76"/>
    <w:rsid w:val="00627EAB"/>
    <w:rsid w:val="006307B7"/>
    <w:rsid w:val="0063084E"/>
    <w:rsid w:val="00630AAA"/>
    <w:rsid w:val="006335FD"/>
    <w:rsid w:val="00634B58"/>
    <w:rsid w:val="00636CB8"/>
    <w:rsid w:val="00637E69"/>
    <w:rsid w:val="0064087C"/>
    <w:rsid w:val="006452EF"/>
    <w:rsid w:val="00645A3A"/>
    <w:rsid w:val="006532BE"/>
    <w:rsid w:val="00653330"/>
    <w:rsid w:val="006541CE"/>
    <w:rsid w:val="006543C7"/>
    <w:rsid w:val="00655DC9"/>
    <w:rsid w:val="00655EEA"/>
    <w:rsid w:val="00660370"/>
    <w:rsid w:val="006749D6"/>
    <w:rsid w:val="00676D94"/>
    <w:rsid w:val="00676FCE"/>
    <w:rsid w:val="00686F19"/>
    <w:rsid w:val="00687025"/>
    <w:rsid w:val="00694DB6"/>
    <w:rsid w:val="0069607C"/>
    <w:rsid w:val="00696208"/>
    <w:rsid w:val="006967AD"/>
    <w:rsid w:val="006967B2"/>
    <w:rsid w:val="00696EAF"/>
    <w:rsid w:val="006A0238"/>
    <w:rsid w:val="006A130E"/>
    <w:rsid w:val="006A351D"/>
    <w:rsid w:val="006A5621"/>
    <w:rsid w:val="006A5B6C"/>
    <w:rsid w:val="006A65E2"/>
    <w:rsid w:val="006A6DBA"/>
    <w:rsid w:val="006B315F"/>
    <w:rsid w:val="006B3502"/>
    <w:rsid w:val="006B6252"/>
    <w:rsid w:val="006C0DBA"/>
    <w:rsid w:val="006C367D"/>
    <w:rsid w:val="006C5BA0"/>
    <w:rsid w:val="006C62FA"/>
    <w:rsid w:val="006C65CB"/>
    <w:rsid w:val="006D398D"/>
    <w:rsid w:val="006D6375"/>
    <w:rsid w:val="006D68BC"/>
    <w:rsid w:val="006E0E09"/>
    <w:rsid w:val="006E17E2"/>
    <w:rsid w:val="006E369B"/>
    <w:rsid w:val="006E5D1C"/>
    <w:rsid w:val="006F0979"/>
    <w:rsid w:val="006F160B"/>
    <w:rsid w:val="006F22FF"/>
    <w:rsid w:val="006F545F"/>
    <w:rsid w:val="006F5D1A"/>
    <w:rsid w:val="006F79F7"/>
    <w:rsid w:val="00700492"/>
    <w:rsid w:val="007026C5"/>
    <w:rsid w:val="00703EE4"/>
    <w:rsid w:val="007042D4"/>
    <w:rsid w:val="00707A67"/>
    <w:rsid w:val="0071045A"/>
    <w:rsid w:val="00710F86"/>
    <w:rsid w:val="00711BBA"/>
    <w:rsid w:val="007146ED"/>
    <w:rsid w:val="007171AF"/>
    <w:rsid w:val="007179B4"/>
    <w:rsid w:val="00717D88"/>
    <w:rsid w:val="007271FA"/>
    <w:rsid w:val="00730D71"/>
    <w:rsid w:val="0073277F"/>
    <w:rsid w:val="007327A3"/>
    <w:rsid w:val="0073432B"/>
    <w:rsid w:val="00735D1B"/>
    <w:rsid w:val="00737587"/>
    <w:rsid w:val="0074045B"/>
    <w:rsid w:val="00742306"/>
    <w:rsid w:val="00743FE9"/>
    <w:rsid w:val="00744934"/>
    <w:rsid w:val="00746C8B"/>
    <w:rsid w:val="007471EF"/>
    <w:rsid w:val="00754889"/>
    <w:rsid w:val="00756A0B"/>
    <w:rsid w:val="00756D72"/>
    <w:rsid w:val="0076162D"/>
    <w:rsid w:val="00762DE2"/>
    <w:rsid w:val="00763667"/>
    <w:rsid w:val="00764BDC"/>
    <w:rsid w:val="007654BD"/>
    <w:rsid w:val="00767475"/>
    <w:rsid w:val="00767B99"/>
    <w:rsid w:val="0077054C"/>
    <w:rsid w:val="00773BA1"/>
    <w:rsid w:val="00775692"/>
    <w:rsid w:val="00784660"/>
    <w:rsid w:val="00786AF6"/>
    <w:rsid w:val="00787EA0"/>
    <w:rsid w:val="00790CF8"/>
    <w:rsid w:val="007924B1"/>
    <w:rsid w:val="00792C33"/>
    <w:rsid w:val="00793F9C"/>
    <w:rsid w:val="007942D3"/>
    <w:rsid w:val="0079685C"/>
    <w:rsid w:val="00797FEE"/>
    <w:rsid w:val="007A107F"/>
    <w:rsid w:val="007A2FDE"/>
    <w:rsid w:val="007A4107"/>
    <w:rsid w:val="007A4E86"/>
    <w:rsid w:val="007A6E91"/>
    <w:rsid w:val="007A7A15"/>
    <w:rsid w:val="007A7A79"/>
    <w:rsid w:val="007A7AE3"/>
    <w:rsid w:val="007B0908"/>
    <w:rsid w:val="007B09EE"/>
    <w:rsid w:val="007B0CFB"/>
    <w:rsid w:val="007B176B"/>
    <w:rsid w:val="007B3803"/>
    <w:rsid w:val="007B5CF1"/>
    <w:rsid w:val="007B6C09"/>
    <w:rsid w:val="007B7E18"/>
    <w:rsid w:val="007C09ED"/>
    <w:rsid w:val="007C104B"/>
    <w:rsid w:val="007C23ED"/>
    <w:rsid w:val="007C2D2A"/>
    <w:rsid w:val="007C2DD6"/>
    <w:rsid w:val="007C37AD"/>
    <w:rsid w:val="007C4217"/>
    <w:rsid w:val="007C5DD0"/>
    <w:rsid w:val="007C7A9A"/>
    <w:rsid w:val="007D0173"/>
    <w:rsid w:val="007D0FEB"/>
    <w:rsid w:val="007D11ED"/>
    <w:rsid w:val="007D2C0F"/>
    <w:rsid w:val="007D2CF2"/>
    <w:rsid w:val="007D5AB0"/>
    <w:rsid w:val="007D6538"/>
    <w:rsid w:val="007E0111"/>
    <w:rsid w:val="007E01B6"/>
    <w:rsid w:val="007E0839"/>
    <w:rsid w:val="007E09DA"/>
    <w:rsid w:val="007E2661"/>
    <w:rsid w:val="007E6901"/>
    <w:rsid w:val="007E7B44"/>
    <w:rsid w:val="007F24EA"/>
    <w:rsid w:val="007F547F"/>
    <w:rsid w:val="007F5BE8"/>
    <w:rsid w:val="007F65EC"/>
    <w:rsid w:val="007F6CD8"/>
    <w:rsid w:val="00801D48"/>
    <w:rsid w:val="00801F64"/>
    <w:rsid w:val="0080651F"/>
    <w:rsid w:val="0080696F"/>
    <w:rsid w:val="00806AD3"/>
    <w:rsid w:val="00806B5D"/>
    <w:rsid w:val="00812A60"/>
    <w:rsid w:val="00814AB2"/>
    <w:rsid w:val="00816C8D"/>
    <w:rsid w:val="008178B6"/>
    <w:rsid w:val="008239DA"/>
    <w:rsid w:val="00824D91"/>
    <w:rsid w:val="008311D9"/>
    <w:rsid w:val="00832F67"/>
    <w:rsid w:val="00833026"/>
    <w:rsid w:val="00833FBA"/>
    <w:rsid w:val="00835126"/>
    <w:rsid w:val="00836B3D"/>
    <w:rsid w:val="00837FA8"/>
    <w:rsid w:val="00842F4E"/>
    <w:rsid w:val="008470FD"/>
    <w:rsid w:val="008471A9"/>
    <w:rsid w:val="00851388"/>
    <w:rsid w:val="00851DEC"/>
    <w:rsid w:val="00852B3F"/>
    <w:rsid w:val="00853741"/>
    <w:rsid w:val="0085469B"/>
    <w:rsid w:val="008569E2"/>
    <w:rsid w:val="0086169B"/>
    <w:rsid w:val="00863F34"/>
    <w:rsid w:val="0086488D"/>
    <w:rsid w:val="0087217F"/>
    <w:rsid w:val="00875D02"/>
    <w:rsid w:val="00880695"/>
    <w:rsid w:val="00880B23"/>
    <w:rsid w:val="0088203B"/>
    <w:rsid w:val="0088205C"/>
    <w:rsid w:val="00885694"/>
    <w:rsid w:val="008859D6"/>
    <w:rsid w:val="00886A2D"/>
    <w:rsid w:val="00890EC7"/>
    <w:rsid w:val="00891D19"/>
    <w:rsid w:val="00893F8F"/>
    <w:rsid w:val="0089459D"/>
    <w:rsid w:val="00895C7F"/>
    <w:rsid w:val="008A186A"/>
    <w:rsid w:val="008A1C9D"/>
    <w:rsid w:val="008A272A"/>
    <w:rsid w:val="008A4777"/>
    <w:rsid w:val="008A48B7"/>
    <w:rsid w:val="008A671A"/>
    <w:rsid w:val="008A7C4F"/>
    <w:rsid w:val="008B27F3"/>
    <w:rsid w:val="008B4909"/>
    <w:rsid w:val="008B5084"/>
    <w:rsid w:val="008B50BC"/>
    <w:rsid w:val="008B5CD9"/>
    <w:rsid w:val="008B6E06"/>
    <w:rsid w:val="008C1E4A"/>
    <w:rsid w:val="008C48E9"/>
    <w:rsid w:val="008C5797"/>
    <w:rsid w:val="008C58C1"/>
    <w:rsid w:val="008C5C18"/>
    <w:rsid w:val="008D48D2"/>
    <w:rsid w:val="008D6BE3"/>
    <w:rsid w:val="008E157F"/>
    <w:rsid w:val="008E4CAC"/>
    <w:rsid w:val="008E5022"/>
    <w:rsid w:val="008E577D"/>
    <w:rsid w:val="008F1F06"/>
    <w:rsid w:val="008F36FE"/>
    <w:rsid w:val="008F4C5D"/>
    <w:rsid w:val="008F5A8E"/>
    <w:rsid w:val="008F6868"/>
    <w:rsid w:val="0090209C"/>
    <w:rsid w:val="00902144"/>
    <w:rsid w:val="0090280C"/>
    <w:rsid w:val="00905560"/>
    <w:rsid w:val="00907C06"/>
    <w:rsid w:val="00910B13"/>
    <w:rsid w:val="0091142E"/>
    <w:rsid w:val="009118EB"/>
    <w:rsid w:val="009123E2"/>
    <w:rsid w:val="00913F9A"/>
    <w:rsid w:val="00914AF4"/>
    <w:rsid w:val="00920C83"/>
    <w:rsid w:val="00921A14"/>
    <w:rsid w:val="0092485D"/>
    <w:rsid w:val="00925675"/>
    <w:rsid w:val="00927121"/>
    <w:rsid w:val="009274E2"/>
    <w:rsid w:val="00933654"/>
    <w:rsid w:val="009352C1"/>
    <w:rsid w:val="00940374"/>
    <w:rsid w:val="00941A9E"/>
    <w:rsid w:val="00944D6E"/>
    <w:rsid w:val="009505C9"/>
    <w:rsid w:val="009529A1"/>
    <w:rsid w:val="0095327F"/>
    <w:rsid w:val="00955311"/>
    <w:rsid w:val="00955CA0"/>
    <w:rsid w:val="00961BCD"/>
    <w:rsid w:val="009655E2"/>
    <w:rsid w:val="00965A70"/>
    <w:rsid w:val="00967AE9"/>
    <w:rsid w:val="009713B3"/>
    <w:rsid w:val="00973214"/>
    <w:rsid w:val="00973993"/>
    <w:rsid w:val="00976B6D"/>
    <w:rsid w:val="00981628"/>
    <w:rsid w:val="0098247C"/>
    <w:rsid w:val="009840DE"/>
    <w:rsid w:val="009847DD"/>
    <w:rsid w:val="009862B3"/>
    <w:rsid w:val="00986C9E"/>
    <w:rsid w:val="009876A7"/>
    <w:rsid w:val="00990508"/>
    <w:rsid w:val="00990ED7"/>
    <w:rsid w:val="00991A30"/>
    <w:rsid w:val="00992846"/>
    <w:rsid w:val="00992872"/>
    <w:rsid w:val="009928EB"/>
    <w:rsid w:val="00993FD8"/>
    <w:rsid w:val="00994DFD"/>
    <w:rsid w:val="0099530D"/>
    <w:rsid w:val="00997C00"/>
    <w:rsid w:val="009A6D04"/>
    <w:rsid w:val="009A7319"/>
    <w:rsid w:val="009B2CC0"/>
    <w:rsid w:val="009B5382"/>
    <w:rsid w:val="009B6C10"/>
    <w:rsid w:val="009B6DC5"/>
    <w:rsid w:val="009B71D1"/>
    <w:rsid w:val="009C0248"/>
    <w:rsid w:val="009C027A"/>
    <w:rsid w:val="009C06AF"/>
    <w:rsid w:val="009C1405"/>
    <w:rsid w:val="009C4E33"/>
    <w:rsid w:val="009C6414"/>
    <w:rsid w:val="009D458B"/>
    <w:rsid w:val="009D550F"/>
    <w:rsid w:val="009E0753"/>
    <w:rsid w:val="009E4969"/>
    <w:rsid w:val="009E5088"/>
    <w:rsid w:val="009E6538"/>
    <w:rsid w:val="009E6D15"/>
    <w:rsid w:val="009E7BFF"/>
    <w:rsid w:val="009F06E4"/>
    <w:rsid w:val="009F0B46"/>
    <w:rsid w:val="009F340F"/>
    <w:rsid w:val="00A002B2"/>
    <w:rsid w:val="00A019FA"/>
    <w:rsid w:val="00A03DEF"/>
    <w:rsid w:val="00A04A38"/>
    <w:rsid w:val="00A04E05"/>
    <w:rsid w:val="00A051A9"/>
    <w:rsid w:val="00A05F7C"/>
    <w:rsid w:val="00A06BEF"/>
    <w:rsid w:val="00A07F4B"/>
    <w:rsid w:val="00A10C75"/>
    <w:rsid w:val="00A1213A"/>
    <w:rsid w:val="00A14864"/>
    <w:rsid w:val="00A15B41"/>
    <w:rsid w:val="00A17CFE"/>
    <w:rsid w:val="00A210FC"/>
    <w:rsid w:val="00A2286E"/>
    <w:rsid w:val="00A23967"/>
    <w:rsid w:val="00A2563C"/>
    <w:rsid w:val="00A259FC"/>
    <w:rsid w:val="00A268F9"/>
    <w:rsid w:val="00A310E1"/>
    <w:rsid w:val="00A317BC"/>
    <w:rsid w:val="00A3222A"/>
    <w:rsid w:val="00A33354"/>
    <w:rsid w:val="00A34A90"/>
    <w:rsid w:val="00A35AD3"/>
    <w:rsid w:val="00A35CD8"/>
    <w:rsid w:val="00A36C18"/>
    <w:rsid w:val="00A37C24"/>
    <w:rsid w:val="00A37C8B"/>
    <w:rsid w:val="00A408CF"/>
    <w:rsid w:val="00A433D6"/>
    <w:rsid w:val="00A50644"/>
    <w:rsid w:val="00A50735"/>
    <w:rsid w:val="00A509DB"/>
    <w:rsid w:val="00A51331"/>
    <w:rsid w:val="00A578CB"/>
    <w:rsid w:val="00A609FF"/>
    <w:rsid w:val="00A64DDA"/>
    <w:rsid w:val="00A65644"/>
    <w:rsid w:val="00A70152"/>
    <w:rsid w:val="00A70CEC"/>
    <w:rsid w:val="00A719E4"/>
    <w:rsid w:val="00A76CDE"/>
    <w:rsid w:val="00A8154C"/>
    <w:rsid w:val="00A818BD"/>
    <w:rsid w:val="00A8698F"/>
    <w:rsid w:val="00A87077"/>
    <w:rsid w:val="00A87AE5"/>
    <w:rsid w:val="00A953FC"/>
    <w:rsid w:val="00A959DC"/>
    <w:rsid w:val="00A9718C"/>
    <w:rsid w:val="00AA0007"/>
    <w:rsid w:val="00AA2A85"/>
    <w:rsid w:val="00AA3543"/>
    <w:rsid w:val="00AB2414"/>
    <w:rsid w:val="00AB2493"/>
    <w:rsid w:val="00AB437B"/>
    <w:rsid w:val="00AB4861"/>
    <w:rsid w:val="00AB5420"/>
    <w:rsid w:val="00AB62F4"/>
    <w:rsid w:val="00AB6333"/>
    <w:rsid w:val="00AC0F08"/>
    <w:rsid w:val="00AC23F0"/>
    <w:rsid w:val="00AC4219"/>
    <w:rsid w:val="00AC659E"/>
    <w:rsid w:val="00AD2094"/>
    <w:rsid w:val="00AD3539"/>
    <w:rsid w:val="00AD43CE"/>
    <w:rsid w:val="00AD542A"/>
    <w:rsid w:val="00AE091C"/>
    <w:rsid w:val="00AE5126"/>
    <w:rsid w:val="00AE5995"/>
    <w:rsid w:val="00AF0431"/>
    <w:rsid w:val="00AF189E"/>
    <w:rsid w:val="00AF1EAA"/>
    <w:rsid w:val="00AF2255"/>
    <w:rsid w:val="00B040B7"/>
    <w:rsid w:val="00B0478A"/>
    <w:rsid w:val="00B061E5"/>
    <w:rsid w:val="00B06FA8"/>
    <w:rsid w:val="00B1275A"/>
    <w:rsid w:val="00B12830"/>
    <w:rsid w:val="00B140EC"/>
    <w:rsid w:val="00B15C18"/>
    <w:rsid w:val="00B15CDE"/>
    <w:rsid w:val="00B16361"/>
    <w:rsid w:val="00B164DE"/>
    <w:rsid w:val="00B17665"/>
    <w:rsid w:val="00B21590"/>
    <w:rsid w:val="00B239F1"/>
    <w:rsid w:val="00B24964"/>
    <w:rsid w:val="00B24BA6"/>
    <w:rsid w:val="00B26274"/>
    <w:rsid w:val="00B30E09"/>
    <w:rsid w:val="00B316A4"/>
    <w:rsid w:val="00B3363F"/>
    <w:rsid w:val="00B3369F"/>
    <w:rsid w:val="00B33A09"/>
    <w:rsid w:val="00B33DA8"/>
    <w:rsid w:val="00B34213"/>
    <w:rsid w:val="00B3715C"/>
    <w:rsid w:val="00B40A5D"/>
    <w:rsid w:val="00B43F31"/>
    <w:rsid w:val="00B454B5"/>
    <w:rsid w:val="00B45CFA"/>
    <w:rsid w:val="00B46C72"/>
    <w:rsid w:val="00B51298"/>
    <w:rsid w:val="00B517BC"/>
    <w:rsid w:val="00B531E0"/>
    <w:rsid w:val="00B53A62"/>
    <w:rsid w:val="00B53B11"/>
    <w:rsid w:val="00B53F24"/>
    <w:rsid w:val="00B53F62"/>
    <w:rsid w:val="00B578D5"/>
    <w:rsid w:val="00B60481"/>
    <w:rsid w:val="00B617AE"/>
    <w:rsid w:val="00B618BD"/>
    <w:rsid w:val="00B64B67"/>
    <w:rsid w:val="00B6515B"/>
    <w:rsid w:val="00B6739C"/>
    <w:rsid w:val="00B70873"/>
    <w:rsid w:val="00B72B19"/>
    <w:rsid w:val="00B80D3C"/>
    <w:rsid w:val="00B8118A"/>
    <w:rsid w:val="00B8432E"/>
    <w:rsid w:val="00B84927"/>
    <w:rsid w:val="00B85936"/>
    <w:rsid w:val="00B85CF9"/>
    <w:rsid w:val="00B91B64"/>
    <w:rsid w:val="00B91D73"/>
    <w:rsid w:val="00B940C9"/>
    <w:rsid w:val="00B95039"/>
    <w:rsid w:val="00BA2262"/>
    <w:rsid w:val="00BA6E8B"/>
    <w:rsid w:val="00BA706A"/>
    <w:rsid w:val="00BB045D"/>
    <w:rsid w:val="00BB1515"/>
    <w:rsid w:val="00BB356D"/>
    <w:rsid w:val="00BB450E"/>
    <w:rsid w:val="00BB4CE1"/>
    <w:rsid w:val="00BB55BF"/>
    <w:rsid w:val="00BC18A8"/>
    <w:rsid w:val="00BC2013"/>
    <w:rsid w:val="00BC23A2"/>
    <w:rsid w:val="00BC605A"/>
    <w:rsid w:val="00BD14B3"/>
    <w:rsid w:val="00BD2318"/>
    <w:rsid w:val="00BD5CDC"/>
    <w:rsid w:val="00BD6277"/>
    <w:rsid w:val="00BE0CC1"/>
    <w:rsid w:val="00BE1DE2"/>
    <w:rsid w:val="00BE6C11"/>
    <w:rsid w:val="00BF08CB"/>
    <w:rsid w:val="00BF2756"/>
    <w:rsid w:val="00BF2FCB"/>
    <w:rsid w:val="00C027E0"/>
    <w:rsid w:val="00C0443C"/>
    <w:rsid w:val="00C05CD9"/>
    <w:rsid w:val="00C0704D"/>
    <w:rsid w:val="00C07CA4"/>
    <w:rsid w:val="00C10B55"/>
    <w:rsid w:val="00C15EC9"/>
    <w:rsid w:val="00C16C49"/>
    <w:rsid w:val="00C17C39"/>
    <w:rsid w:val="00C208BB"/>
    <w:rsid w:val="00C228D2"/>
    <w:rsid w:val="00C236A0"/>
    <w:rsid w:val="00C240FA"/>
    <w:rsid w:val="00C2735D"/>
    <w:rsid w:val="00C27A61"/>
    <w:rsid w:val="00C30FDC"/>
    <w:rsid w:val="00C33FE5"/>
    <w:rsid w:val="00C40B50"/>
    <w:rsid w:val="00C40B65"/>
    <w:rsid w:val="00C41EDE"/>
    <w:rsid w:val="00C42EB0"/>
    <w:rsid w:val="00C45A9D"/>
    <w:rsid w:val="00C45D0A"/>
    <w:rsid w:val="00C45FCD"/>
    <w:rsid w:val="00C475FD"/>
    <w:rsid w:val="00C4779E"/>
    <w:rsid w:val="00C47CAA"/>
    <w:rsid w:val="00C47CE3"/>
    <w:rsid w:val="00C501C0"/>
    <w:rsid w:val="00C52F3E"/>
    <w:rsid w:val="00C55272"/>
    <w:rsid w:val="00C55708"/>
    <w:rsid w:val="00C564BC"/>
    <w:rsid w:val="00C60E06"/>
    <w:rsid w:val="00C61544"/>
    <w:rsid w:val="00C6167B"/>
    <w:rsid w:val="00C661A5"/>
    <w:rsid w:val="00C666C7"/>
    <w:rsid w:val="00C6777B"/>
    <w:rsid w:val="00C70204"/>
    <w:rsid w:val="00C70A31"/>
    <w:rsid w:val="00C7106F"/>
    <w:rsid w:val="00C730FE"/>
    <w:rsid w:val="00C73B5C"/>
    <w:rsid w:val="00C76B4C"/>
    <w:rsid w:val="00C77530"/>
    <w:rsid w:val="00C8215D"/>
    <w:rsid w:val="00C825E9"/>
    <w:rsid w:val="00C83BCC"/>
    <w:rsid w:val="00C847A6"/>
    <w:rsid w:val="00C85E1D"/>
    <w:rsid w:val="00C90F9D"/>
    <w:rsid w:val="00C9161D"/>
    <w:rsid w:val="00C93655"/>
    <w:rsid w:val="00C94E0F"/>
    <w:rsid w:val="00C97885"/>
    <w:rsid w:val="00CA021A"/>
    <w:rsid w:val="00CA5FDB"/>
    <w:rsid w:val="00CA6784"/>
    <w:rsid w:val="00CA69C8"/>
    <w:rsid w:val="00CA6A62"/>
    <w:rsid w:val="00CB0316"/>
    <w:rsid w:val="00CB257C"/>
    <w:rsid w:val="00CB5557"/>
    <w:rsid w:val="00CB6870"/>
    <w:rsid w:val="00CB70E7"/>
    <w:rsid w:val="00CC2314"/>
    <w:rsid w:val="00CC68A7"/>
    <w:rsid w:val="00CD1FEE"/>
    <w:rsid w:val="00CD2B40"/>
    <w:rsid w:val="00CD2EA0"/>
    <w:rsid w:val="00CD51EA"/>
    <w:rsid w:val="00CD54E9"/>
    <w:rsid w:val="00CD63A5"/>
    <w:rsid w:val="00CD6E37"/>
    <w:rsid w:val="00CD71A3"/>
    <w:rsid w:val="00CD7905"/>
    <w:rsid w:val="00CE0CB9"/>
    <w:rsid w:val="00CE2151"/>
    <w:rsid w:val="00CE2B3F"/>
    <w:rsid w:val="00CE4413"/>
    <w:rsid w:val="00CE62F7"/>
    <w:rsid w:val="00CE76B7"/>
    <w:rsid w:val="00CF0C4B"/>
    <w:rsid w:val="00CF1848"/>
    <w:rsid w:val="00CF2C22"/>
    <w:rsid w:val="00CF70E1"/>
    <w:rsid w:val="00D03E86"/>
    <w:rsid w:val="00D05EC5"/>
    <w:rsid w:val="00D05ECE"/>
    <w:rsid w:val="00D1102B"/>
    <w:rsid w:val="00D1149F"/>
    <w:rsid w:val="00D11A99"/>
    <w:rsid w:val="00D12528"/>
    <w:rsid w:val="00D1587A"/>
    <w:rsid w:val="00D165D1"/>
    <w:rsid w:val="00D20A5B"/>
    <w:rsid w:val="00D21F2E"/>
    <w:rsid w:val="00D24335"/>
    <w:rsid w:val="00D26C64"/>
    <w:rsid w:val="00D304CF"/>
    <w:rsid w:val="00D307FD"/>
    <w:rsid w:val="00D330E4"/>
    <w:rsid w:val="00D34754"/>
    <w:rsid w:val="00D36291"/>
    <w:rsid w:val="00D36466"/>
    <w:rsid w:val="00D419DF"/>
    <w:rsid w:val="00D43F2A"/>
    <w:rsid w:val="00D45B3E"/>
    <w:rsid w:val="00D540A1"/>
    <w:rsid w:val="00D54D9F"/>
    <w:rsid w:val="00D56B37"/>
    <w:rsid w:val="00D56E7E"/>
    <w:rsid w:val="00D60291"/>
    <w:rsid w:val="00D61766"/>
    <w:rsid w:val="00D639AF"/>
    <w:rsid w:val="00D6523F"/>
    <w:rsid w:val="00D669F0"/>
    <w:rsid w:val="00D67226"/>
    <w:rsid w:val="00D675D8"/>
    <w:rsid w:val="00D73CF9"/>
    <w:rsid w:val="00D75617"/>
    <w:rsid w:val="00D76993"/>
    <w:rsid w:val="00D76A18"/>
    <w:rsid w:val="00D76CFE"/>
    <w:rsid w:val="00D7719C"/>
    <w:rsid w:val="00D81B13"/>
    <w:rsid w:val="00D8270E"/>
    <w:rsid w:val="00D837A3"/>
    <w:rsid w:val="00D920BB"/>
    <w:rsid w:val="00D92311"/>
    <w:rsid w:val="00DA0C7E"/>
    <w:rsid w:val="00DA10A6"/>
    <w:rsid w:val="00DA32A9"/>
    <w:rsid w:val="00DA433F"/>
    <w:rsid w:val="00DA5E68"/>
    <w:rsid w:val="00DA756C"/>
    <w:rsid w:val="00DA75EE"/>
    <w:rsid w:val="00DB12AA"/>
    <w:rsid w:val="00DB2D29"/>
    <w:rsid w:val="00DB38DC"/>
    <w:rsid w:val="00DB58CB"/>
    <w:rsid w:val="00DB58F4"/>
    <w:rsid w:val="00DC45BB"/>
    <w:rsid w:val="00DC7B03"/>
    <w:rsid w:val="00DC7C61"/>
    <w:rsid w:val="00DD0AF9"/>
    <w:rsid w:val="00DD1019"/>
    <w:rsid w:val="00DD118C"/>
    <w:rsid w:val="00DD1F68"/>
    <w:rsid w:val="00DD2946"/>
    <w:rsid w:val="00DD4CAD"/>
    <w:rsid w:val="00DD4DBE"/>
    <w:rsid w:val="00DD6DC7"/>
    <w:rsid w:val="00DE0480"/>
    <w:rsid w:val="00DE631D"/>
    <w:rsid w:val="00DE6A04"/>
    <w:rsid w:val="00DE7821"/>
    <w:rsid w:val="00DF0624"/>
    <w:rsid w:val="00DF16F5"/>
    <w:rsid w:val="00DF28AD"/>
    <w:rsid w:val="00DF39A8"/>
    <w:rsid w:val="00DF3BE4"/>
    <w:rsid w:val="00DF49DB"/>
    <w:rsid w:val="00DF5B20"/>
    <w:rsid w:val="00DF6441"/>
    <w:rsid w:val="00DF714E"/>
    <w:rsid w:val="00E00E4F"/>
    <w:rsid w:val="00E0166B"/>
    <w:rsid w:val="00E01F1F"/>
    <w:rsid w:val="00E06D44"/>
    <w:rsid w:val="00E112D1"/>
    <w:rsid w:val="00E119FA"/>
    <w:rsid w:val="00E11AEB"/>
    <w:rsid w:val="00E13361"/>
    <w:rsid w:val="00E13996"/>
    <w:rsid w:val="00E164D0"/>
    <w:rsid w:val="00E17F93"/>
    <w:rsid w:val="00E244C3"/>
    <w:rsid w:val="00E24F9F"/>
    <w:rsid w:val="00E27CE1"/>
    <w:rsid w:val="00E32DDB"/>
    <w:rsid w:val="00E33144"/>
    <w:rsid w:val="00E347CC"/>
    <w:rsid w:val="00E35920"/>
    <w:rsid w:val="00E36E20"/>
    <w:rsid w:val="00E37CFF"/>
    <w:rsid w:val="00E40529"/>
    <w:rsid w:val="00E409C3"/>
    <w:rsid w:val="00E42716"/>
    <w:rsid w:val="00E451CA"/>
    <w:rsid w:val="00E538FB"/>
    <w:rsid w:val="00E55858"/>
    <w:rsid w:val="00E56535"/>
    <w:rsid w:val="00E56F13"/>
    <w:rsid w:val="00E56FD9"/>
    <w:rsid w:val="00E60309"/>
    <w:rsid w:val="00E66235"/>
    <w:rsid w:val="00E66E3D"/>
    <w:rsid w:val="00E678BA"/>
    <w:rsid w:val="00E726B7"/>
    <w:rsid w:val="00E74BF1"/>
    <w:rsid w:val="00E833E1"/>
    <w:rsid w:val="00E83C24"/>
    <w:rsid w:val="00E85E57"/>
    <w:rsid w:val="00E937CC"/>
    <w:rsid w:val="00E937EB"/>
    <w:rsid w:val="00E94115"/>
    <w:rsid w:val="00E953AA"/>
    <w:rsid w:val="00E97141"/>
    <w:rsid w:val="00E97387"/>
    <w:rsid w:val="00EA2DE8"/>
    <w:rsid w:val="00EA4F6D"/>
    <w:rsid w:val="00EA68EA"/>
    <w:rsid w:val="00EA7A31"/>
    <w:rsid w:val="00EB0107"/>
    <w:rsid w:val="00EB2E1C"/>
    <w:rsid w:val="00EB32AF"/>
    <w:rsid w:val="00EB64CF"/>
    <w:rsid w:val="00EB7D72"/>
    <w:rsid w:val="00EB7FF4"/>
    <w:rsid w:val="00EC1C4F"/>
    <w:rsid w:val="00EC277E"/>
    <w:rsid w:val="00EC286B"/>
    <w:rsid w:val="00EC2AF3"/>
    <w:rsid w:val="00EC2EA4"/>
    <w:rsid w:val="00EC4772"/>
    <w:rsid w:val="00EC4E8C"/>
    <w:rsid w:val="00EC58F4"/>
    <w:rsid w:val="00EC6497"/>
    <w:rsid w:val="00EC7202"/>
    <w:rsid w:val="00ED1E2B"/>
    <w:rsid w:val="00ED2C7B"/>
    <w:rsid w:val="00ED333B"/>
    <w:rsid w:val="00ED5D21"/>
    <w:rsid w:val="00EE1719"/>
    <w:rsid w:val="00EE2247"/>
    <w:rsid w:val="00EE2ECF"/>
    <w:rsid w:val="00EE3262"/>
    <w:rsid w:val="00EE3B09"/>
    <w:rsid w:val="00EE3FCF"/>
    <w:rsid w:val="00EE598E"/>
    <w:rsid w:val="00EF27AB"/>
    <w:rsid w:val="00F02E6A"/>
    <w:rsid w:val="00F05205"/>
    <w:rsid w:val="00F061BF"/>
    <w:rsid w:val="00F11062"/>
    <w:rsid w:val="00F11211"/>
    <w:rsid w:val="00F11894"/>
    <w:rsid w:val="00F12B1A"/>
    <w:rsid w:val="00F145F7"/>
    <w:rsid w:val="00F15694"/>
    <w:rsid w:val="00F16F27"/>
    <w:rsid w:val="00F20734"/>
    <w:rsid w:val="00F20E82"/>
    <w:rsid w:val="00F23E07"/>
    <w:rsid w:val="00F24CFF"/>
    <w:rsid w:val="00F33C19"/>
    <w:rsid w:val="00F341AC"/>
    <w:rsid w:val="00F35B4B"/>
    <w:rsid w:val="00F36839"/>
    <w:rsid w:val="00F446EC"/>
    <w:rsid w:val="00F511A7"/>
    <w:rsid w:val="00F52591"/>
    <w:rsid w:val="00F53389"/>
    <w:rsid w:val="00F547F0"/>
    <w:rsid w:val="00F563BA"/>
    <w:rsid w:val="00F56F6C"/>
    <w:rsid w:val="00F577A5"/>
    <w:rsid w:val="00F66F4E"/>
    <w:rsid w:val="00F67263"/>
    <w:rsid w:val="00F7035D"/>
    <w:rsid w:val="00F73034"/>
    <w:rsid w:val="00F7340B"/>
    <w:rsid w:val="00F81443"/>
    <w:rsid w:val="00F86C8A"/>
    <w:rsid w:val="00F875A5"/>
    <w:rsid w:val="00F8765F"/>
    <w:rsid w:val="00F9023B"/>
    <w:rsid w:val="00F929B4"/>
    <w:rsid w:val="00F9400D"/>
    <w:rsid w:val="00F940DC"/>
    <w:rsid w:val="00F94774"/>
    <w:rsid w:val="00F95BEC"/>
    <w:rsid w:val="00F95DB4"/>
    <w:rsid w:val="00FA0DA7"/>
    <w:rsid w:val="00FA299B"/>
    <w:rsid w:val="00FA3377"/>
    <w:rsid w:val="00FA4218"/>
    <w:rsid w:val="00FA5EE5"/>
    <w:rsid w:val="00FA61A6"/>
    <w:rsid w:val="00FA6728"/>
    <w:rsid w:val="00FB3A6A"/>
    <w:rsid w:val="00FB75EF"/>
    <w:rsid w:val="00FC1322"/>
    <w:rsid w:val="00FC14E0"/>
    <w:rsid w:val="00FC1A29"/>
    <w:rsid w:val="00FC1D59"/>
    <w:rsid w:val="00FC39EF"/>
    <w:rsid w:val="00FC3A6E"/>
    <w:rsid w:val="00FC496B"/>
    <w:rsid w:val="00FC4B01"/>
    <w:rsid w:val="00FC4B61"/>
    <w:rsid w:val="00FC4B63"/>
    <w:rsid w:val="00FC53DB"/>
    <w:rsid w:val="00FC5B4D"/>
    <w:rsid w:val="00FC5D27"/>
    <w:rsid w:val="00FC724E"/>
    <w:rsid w:val="00FD05B3"/>
    <w:rsid w:val="00FD0ABC"/>
    <w:rsid w:val="00FD135D"/>
    <w:rsid w:val="00FD3302"/>
    <w:rsid w:val="00FD390E"/>
    <w:rsid w:val="00FD39A3"/>
    <w:rsid w:val="00FD42A5"/>
    <w:rsid w:val="00FD62B0"/>
    <w:rsid w:val="00FD6F5E"/>
    <w:rsid w:val="00FD7183"/>
    <w:rsid w:val="00FE0F9A"/>
    <w:rsid w:val="00FE689E"/>
    <w:rsid w:val="00FE77A2"/>
    <w:rsid w:val="00FF0C8D"/>
    <w:rsid w:val="00FF18D4"/>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814D08C-CA3B-4145-9172-4AD076CA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08"/>
    <w:pPr>
      <w:jc w:val="both"/>
    </w:pPr>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D1E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D1EBA"/>
    <w:rPr>
      <w:rFonts w:ascii="Times New Roman" w:eastAsia="Times New Roman" w:hAnsi="Times New Roman" w:cs="Times New Roman"/>
      <w:b/>
      <w:bCs/>
      <w:iCs/>
      <w:sz w:val="22"/>
      <w:lang w:val="en-CA" w:eastAsia="en-CA"/>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eastAsia="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uiPriority w:val="99"/>
    <w:rsid w:val="007E09DA"/>
    <w:rPr>
      <w:rFonts w:ascii="Times New Roman" w:hAnsi="Times New Roman"/>
      <w:sz w:val="22"/>
    </w:rPr>
  </w:style>
  <w:style w:type="paragraph" w:customStyle="1" w:styleId="Para10">
    <w:name w:val="Para1"/>
    <w:basedOn w:val="Normal"/>
    <w:link w:val="Para1Char"/>
    <w:rsid w:val="00422188"/>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54889"/>
    <w:pPr>
      <w:ind w:left="720" w:hanging="720"/>
    </w:pPr>
    <w:rPr>
      <w:b/>
      <w:caps/>
    </w:rPr>
  </w:style>
  <w:style w:type="paragraph" w:styleId="TOC2">
    <w:name w:val="toc 2"/>
    <w:basedOn w:val="Normal"/>
    <w:next w:val="Normal"/>
    <w:autoRedefine/>
    <w:uiPriority w:val="39"/>
    <w:rsid w:val="00754889"/>
    <w:pPr>
      <w:tabs>
        <w:tab w:val="right" w:leader="dot" w:pos="9072"/>
        <w:tab w:val="right" w:leader="dot" w:pos="9356"/>
      </w:tabs>
      <w:spacing w:before="60" w:after="60"/>
      <w:ind w:left="1134" w:right="957"/>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2188"/>
    <w:rPr>
      <w:rFonts w:ascii="Times New Roman" w:eastAsia="Times New Roman" w:hAnsi="Times New Roman" w:cs="Times New Roman"/>
      <w:snapToGrid w:val="0"/>
      <w:sz w:val="22"/>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AE5126"/>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Item">
    <w:name w:val="Item"/>
    <w:basedOn w:val="Normal"/>
    <w:qFormat/>
    <w:rsid w:val="00D43F2A"/>
    <w:pPr>
      <w:keepNext/>
      <w:spacing w:before="240" w:after="120"/>
      <w:ind w:left="720" w:hanging="720"/>
      <w:jc w:val="center"/>
    </w:pPr>
    <w:rPr>
      <w:b/>
      <w:kern w:val="22"/>
      <w:lang w:val="en-GB" w:eastAsia="en-US"/>
    </w:rPr>
  </w:style>
  <w:style w:type="paragraph" w:customStyle="1" w:styleId="Structure">
    <w:name w:val="Structure"/>
    <w:basedOn w:val="Normal"/>
    <w:qFormat/>
    <w:rsid w:val="00D43F2A"/>
    <w:pPr>
      <w:keepNext/>
      <w:tabs>
        <w:tab w:val="left" w:pos="720"/>
      </w:tabs>
      <w:spacing w:before="240" w:after="120"/>
      <w:jc w:val="center"/>
      <w:outlineLvl w:val="0"/>
    </w:pPr>
    <w:rPr>
      <w:b/>
      <w:bCs/>
      <w:caps/>
      <w:kern w:val="22"/>
      <w:lang w:val="en-GB" w:eastAsia="en-US"/>
    </w:rPr>
  </w:style>
  <w:style w:type="paragraph" w:customStyle="1" w:styleId="StylePara1HeadingsCSTimesNewRoman">
    <w:name w:val="Style Para1 + +Headings CS (Times New Roman)"/>
    <w:basedOn w:val="Para10"/>
    <w:rsid w:val="00AE5126"/>
    <w:rPr>
      <w:rFonts w:asciiTheme="majorBidi" w:hAnsiTheme="majorBidi"/>
      <w:lang w:val="en-GB" w:eastAsia="en-US"/>
    </w:rPr>
  </w:style>
  <w:style w:type="paragraph" w:styleId="NormalWeb">
    <w:name w:val="Normal (Web)"/>
    <w:basedOn w:val="Normal"/>
    <w:uiPriority w:val="99"/>
    <w:rsid w:val="00AE5126"/>
    <w:pPr>
      <w:spacing w:before="100" w:beforeAutospacing="1" w:after="100" w:afterAutospacing="1"/>
    </w:pPr>
    <w:rPr>
      <w:rFonts w:ascii="Verdana" w:eastAsia="MS Mincho" w:hAnsi="Verdana" w:cs="Angsana New"/>
      <w:color w:val="000000"/>
      <w:sz w:val="18"/>
      <w:szCs w:val="18"/>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E5126"/>
    <w:pPr>
      <w:spacing w:after="160" w:line="240" w:lineRule="exact"/>
    </w:pPr>
    <w:rPr>
      <w:rFonts w:asciiTheme="minorHAnsi" w:eastAsiaTheme="minorEastAsia" w:hAnsiTheme="minorHAnsi" w:cstheme="minorBidi"/>
      <w:vertAlign w:val="superscript"/>
      <w:lang w:val="fr-CA" w:eastAsia="en-US"/>
    </w:rPr>
  </w:style>
  <w:style w:type="character" w:customStyle="1" w:styleId="ListParagraphChar">
    <w:name w:val="List Paragraph Char"/>
    <w:basedOn w:val="DefaultParagraphFont"/>
    <w:link w:val="ListParagraph"/>
    <w:uiPriority w:val="34"/>
    <w:qFormat/>
    <w:locked/>
    <w:rsid w:val="003D1EBA"/>
    <w:rPr>
      <w:rFonts w:ascii="Times New Roman" w:eastAsia="Times New Roman" w:hAnsi="Times New Roman" w:cs="Times New Roman"/>
      <w:sz w:val="22"/>
      <w:lang w:val="en-CA" w:eastAsia="en-CA"/>
    </w:rPr>
  </w:style>
  <w:style w:type="character" w:customStyle="1" w:styleId="StyleFootnoteReferencenumberFootnoteReferenceSuperscript-EF">
    <w:name w:val="Style Footnote ReferencenumberFootnote Reference Superscript-E F..."/>
    <w:rsid w:val="003D1EBA"/>
    <w:rPr>
      <w:kern w:val="22"/>
      <w:sz w:val="18"/>
      <w:u w:val="none"/>
      <w:vertAlign w:val="superscript"/>
    </w:rPr>
  </w:style>
  <w:style w:type="paragraph" w:customStyle="1" w:styleId="CBD-Para">
    <w:name w:val="CBD-Para"/>
    <w:basedOn w:val="Normal"/>
    <w:rsid w:val="003D1EBA"/>
    <w:pPr>
      <w:keepLines/>
      <w:numPr>
        <w:numId w:val="5"/>
      </w:numPr>
      <w:spacing w:before="120" w:after="120"/>
    </w:pPr>
    <w:rPr>
      <w:szCs w:val="22"/>
      <w:lang w:val="en-US" w:eastAsia="en-US"/>
    </w:rPr>
  </w:style>
  <w:style w:type="paragraph" w:customStyle="1" w:styleId="CBD-Para-a">
    <w:name w:val="CBD-Para-a"/>
    <w:basedOn w:val="CBD-Para"/>
    <w:rsid w:val="003D1EBA"/>
    <w:pPr>
      <w:numPr>
        <w:ilvl w:val="1"/>
      </w:numPr>
      <w:spacing w:before="60" w:after="60"/>
    </w:pPr>
  </w:style>
  <w:style w:type="paragraph" w:customStyle="1" w:styleId="yiv7494691127gmail-para1">
    <w:name w:val="yiv7494691127gmail-para1"/>
    <w:basedOn w:val="Normal"/>
    <w:rsid w:val="00D60291"/>
    <w:pPr>
      <w:spacing w:before="100" w:beforeAutospacing="1" w:after="100" w:afterAutospacing="1"/>
    </w:pPr>
    <w:rPr>
      <w:lang w:val="es-MX" w:eastAsia="es-MX"/>
    </w:rPr>
  </w:style>
  <w:style w:type="character" w:styleId="Strong">
    <w:name w:val="Strong"/>
    <w:basedOn w:val="DefaultParagraphFont"/>
    <w:uiPriority w:val="22"/>
    <w:qFormat/>
    <w:rsid w:val="00D60291"/>
    <w:rPr>
      <w:b/>
      <w:bCs/>
    </w:rPr>
  </w:style>
  <w:style w:type="character" w:styleId="Emphasis">
    <w:name w:val="Emphasis"/>
    <w:uiPriority w:val="20"/>
    <w:qFormat/>
    <w:rsid w:val="00D60291"/>
    <w:rPr>
      <w:i/>
      <w:iCs/>
    </w:rPr>
  </w:style>
  <w:style w:type="paragraph" w:customStyle="1" w:styleId="recommendation">
    <w:name w:val="recommendation"/>
    <w:basedOn w:val="Heading2"/>
    <w:qFormat/>
    <w:rsid w:val="00422188"/>
    <w:pPr>
      <w:tabs>
        <w:tab w:val="clear" w:pos="720"/>
      </w:tabs>
      <w:spacing w:before="240" w:after="60" w:line="276" w:lineRule="auto"/>
      <w:jc w:val="left"/>
    </w:pPr>
    <w:rPr>
      <w:i/>
      <w:snapToGrid w:val="0"/>
      <w:kern w:val="2"/>
      <w:szCs w:val="22"/>
      <w:lang w:val="en-US" w:eastAsia="en-US"/>
    </w:rPr>
  </w:style>
  <w:style w:type="character" w:customStyle="1" w:styleId="apple-converted-space">
    <w:name w:val="apple-converted-space"/>
    <w:rsid w:val="0011397A"/>
  </w:style>
  <w:style w:type="paragraph" w:customStyle="1" w:styleId="Para1">
    <w:name w:val="Para 1"/>
    <w:basedOn w:val="BodyText"/>
    <w:rsid w:val="00C7106F"/>
    <w:pPr>
      <w:numPr>
        <w:numId w:val="6"/>
      </w:numPr>
      <w:tabs>
        <w:tab w:val="num" w:pos="360"/>
      </w:tabs>
      <w:ind w:left="0" w:firstLine="0"/>
    </w:pPr>
    <w:rPr>
      <w:rFonts w:eastAsia="MS Mincho" w:cs="Angsana New"/>
      <w:bCs/>
      <w:iCs w:val="0"/>
      <w:szCs w:val="22"/>
      <w:lang w:val="en-GB" w:eastAsia="en-US"/>
    </w:rPr>
  </w:style>
  <w:style w:type="paragraph" w:customStyle="1" w:styleId="Caption1">
    <w:name w:val="Caption1"/>
    <w:basedOn w:val="Normal"/>
    <w:next w:val="Normal"/>
    <w:uiPriority w:val="35"/>
    <w:unhideWhenUsed/>
    <w:qFormat/>
    <w:rsid w:val="00E56FD9"/>
    <w:pPr>
      <w:spacing w:after="200"/>
    </w:pPr>
    <w:rPr>
      <w:rFonts w:ascii="Calibri" w:eastAsia="Calibri" w:hAnsi="Calibri"/>
      <w:b/>
      <w:bCs/>
      <w:color w:val="4472C4"/>
      <w:sz w:val="18"/>
      <w:szCs w:val="18"/>
      <w:lang w:eastAsia="en-US"/>
    </w:rPr>
  </w:style>
  <w:style w:type="paragraph" w:styleId="Caption">
    <w:name w:val="caption"/>
    <w:basedOn w:val="Normal"/>
    <w:next w:val="Normal"/>
    <w:uiPriority w:val="35"/>
    <w:unhideWhenUsed/>
    <w:qFormat/>
    <w:rsid w:val="00344A65"/>
    <w:pPr>
      <w:keepNext/>
      <w:keepLines/>
      <w:spacing w:after="200"/>
    </w:pPr>
    <w:rPr>
      <w:b/>
      <w:iCs/>
      <w:szCs w:val="18"/>
      <w:lang w:val="en-GB" w:eastAsia="en-US"/>
    </w:rPr>
  </w:style>
  <w:style w:type="character" w:customStyle="1" w:styleId="StylePatternClearGray-15Kernat11pt">
    <w:name w:val="Style Pattern: Clear (Gray-15%) Kern at 11 pt"/>
    <w:rsid w:val="00344A65"/>
    <w:rPr>
      <w:kern w:val="22"/>
      <w:bdr w:val="none" w:sz="0" w:space="0" w:color="auto"/>
      <w:shd w:val="clear" w:color="auto" w:fill="auto"/>
    </w:rPr>
  </w:style>
  <w:style w:type="paragraph" w:customStyle="1" w:styleId="StylePara1Kernat11pt">
    <w:name w:val="Style Para1 + Kern at 11 pt"/>
    <w:basedOn w:val="Para10"/>
    <w:rsid w:val="00344A65"/>
    <w:pPr>
      <w:numPr>
        <w:numId w:val="12"/>
      </w:numPr>
    </w:pPr>
    <w:rPr>
      <w:kern w:val="22"/>
      <w:lang w:val="en-GB" w:eastAsia="en-US"/>
    </w:rPr>
  </w:style>
  <w:style w:type="paragraph" w:customStyle="1" w:styleId="Default">
    <w:name w:val="Default"/>
    <w:rsid w:val="00624347"/>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624347"/>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624347"/>
    <w:rPr>
      <w:kern w:val="22"/>
      <w:sz w:val="22"/>
      <w:u w:val="none"/>
      <w:vertAlign w:val="superscript"/>
    </w:rPr>
  </w:style>
  <w:style w:type="paragraph" w:customStyle="1" w:styleId="Style1">
    <w:name w:val="Style1"/>
    <w:basedOn w:val="Heading2"/>
    <w:qFormat/>
    <w:rsid w:val="00E42716"/>
    <w:rPr>
      <w:i/>
      <w:lang w:val="en-GB" w:eastAsia="en-US"/>
    </w:rPr>
  </w:style>
  <w:style w:type="paragraph" w:customStyle="1" w:styleId="decision">
    <w:name w:val="decision"/>
    <w:basedOn w:val="Normal"/>
    <w:qFormat/>
    <w:rsid w:val="00E42716"/>
    <w:pPr>
      <w:keepNext/>
      <w:spacing w:before="240" w:after="120"/>
      <w:ind w:hanging="11"/>
      <w:jc w:val="center"/>
    </w:pPr>
    <w:rPr>
      <w:b/>
      <w:kern w:val="22"/>
      <w:lang w:val="en-GB" w:eastAsia="en-US"/>
    </w:rPr>
  </w:style>
  <w:style w:type="character" w:customStyle="1" w:styleId="UnresolvedMention2">
    <w:name w:val="Unresolved Mention2"/>
    <w:basedOn w:val="DefaultParagraphFont"/>
    <w:uiPriority w:val="99"/>
    <w:semiHidden/>
    <w:unhideWhenUsed/>
    <w:rsid w:val="00E42716"/>
    <w:rPr>
      <w:color w:val="808080"/>
      <w:shd w:val="clear" w:color="auto" w:fill="E6E6E6"/>
    </w:rPr>
  </w:style>
  <w:style w:type="table" w:customStyle="1" w:styleId="TableGrid1">
    <w:name w:val="Table Grid1"/>
    <w:basedOn w:val="TableNormal"/>
    <w:next w:val="TableGrid"/>
    <w:uiPriority w:val="59"/>
    <w:rsid w:val="00E4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6D398D"/>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character" w:customStyle="1" w:styleId="tgc">
    <w:name w:val="_tgc"/>
    <w:rsid w:val="00176939"/>
  </w:style>
  <w:style w:type="paragraph" w:styleId="ListBullet">
    <w:name w:val="List Bullet"/>
    <w:basedOn w:val="Normal"/>
    <w:uiPriority w:val="99"/>
    <w:unhideWhenUsed/>
    <w:rsid w:val="008B27F3"/>
    <w:pPr>
      <w:numPr>
        <w:numId w:val="21"/>
      </w:numPr>
      <w:suppressAutoHyphens/>
      <w:contextualSpacing/>
      <w:jc w:val="left"/>
    </w:pPr>
    <w:rPr>
      <w:rFonts w:eastAsia="Malgun Gothic"/>
      <w:lang w:val="en-GB" w:eastAsia="ar-SA"/>
    </w:rPr>
  </w:style>
  <w:style w:type="character" w:customStyle="1" w:styleId="Italic">
    <w:name w:val="Italic"/>
    <w:rsid w:val="008B27F3"/>
    <w:rPr>
      <w:rFonts w:eastAsia="MS Mincho"/>
      <w:i/>
      <w:szCs w:val="22"/>
      <w:lang w:val="en-US" w:eastAsia="en-US"/>
    </w:rPr>
  </w:style>
  <w:style w:type="character" w:customStyle="1" w:styleId="geo-dms">
    <w:name w:val="geo-dms"/>
    <w:rsid w:val="008B27F3"/>
  </w:style>
  <w:style w:type="character" w:customStyle="1" w:styleId="Superscript">
    <w:name w:val="Super script"/>
    <w:rsid w:val="008B27F3"/>
    <w:rPr>
      <w:position w:val="4"/>
      <w:sz w:val="16"/>
      <w:szCs w:val="16"/>
      <w:lang w:val="en-US"/>
    </w:rPr>
  </w:style>
  <w:style w:type="character" w:customStyle="1" w:styleId="ItalicBlue">
    <w:name w:val="Italic Blue"/>
    <w:rsid w:val="008B27F3"/>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8B27F3"/>
  </w:style>
  <w:style w:type="character" w:customStyle="1" w:styleId="longitude">
    <w:name w:val="longitude"/>
    <w:rsid w:val="008B27F3"/>
  </w:style>
  <w:style w:type="paragraph" w:styleId="BodyText2">
    <w:name w:val="Body Text 2"/>
    <w:basedOn w:val="Normal"/>
    <w:link w:val="BodyText2Char"/>
    <w:uiPriority w:val="99"/>
    <w:semiHidden/>
    <w:unhideWhenUsed/>
    <w:rsid w:val="008B27F3"/>
    <w:pPr>
      <w:spacing w:after="120" w:line="480" w:lineRule="auto"/>
    </w:pPr>
    <w:rPr>
      <w:rFonts w:eastAsia="Malgun Gothic"/>
      <w:lang w:val="en-GB" w:eastAsia="en-US"/>
    </w:rPr>
  </w:style>
  <w:style w:type="character" w:customStyle="1" w:styleId="BodyText2Char">
    <w:name w:val="Body Text 2 Char"/>
    <w:basedOn w:val="DefaultParagraphFont"/>
    <w:link w:val="BodyText2"/>
    <w:uiPriority w:val="99"/>
    <w:semiHidden/>
    <w:rsid w:val="008B27F3"/>
    <w:rPr>
      <w:rFonts w:ascii="Times New Roman" w:eastAsia="Malgun Gothic" w:hAnsi="Times New Roman" w:cs="Times New Roman"/>
      <w:sz w:val="22"/>
      <w:lang w:val="en-GB"/>
    </w:rPr>
  </w:style>
  <w:style w:type="character" w:customStyle="1" w:styleId="TextBoldCar">
    <w:name w:val="TextBoldCar"/>
    <w:rsid w:val="008B27F3"/>
    <w:rPr>
      <w:rFonts w:cs="Times New Roman"/>
      <w:b/>
      <w:bCs/>
      <w:sz w:val="22"/>
    </w:rPr>
  </w:style>
  <w:style w:type="paragraph" w:customStyle="1" w:styleId="imported-Normal">
    <w:name w:val="imported-Normal"/>
    <w:uiPriority w:val="99"/>
    <w:rsid w:val="008B27F3"/>
    <w:rPr>
      <w:rFonts w:ascii="Times New Roman" w:eastAsia="Arial Unicode MS" w:hAnsi="Times New Roman" w:cs="Times New Roman"/>
      <w:color w:val="000000"/>
      <w:szCs w:val="20"/>
      <w:lang w:val="en-US"/>
    </w:rPr>
  </w:style>
  <w:style w:type="character" w:customStyle="1" w:styleId="genus-species">
    <w:name w:val="genus-species"/>
    <w:rsid w:val="008B27F3"/>
    <w:rPr>
      <w:i/>
    </w:rPr>
  </w:style>
  <w:style w:type="character" w:customStyle="1" w:styleId="longtext">
    <w:name w:val="long_text"/>
    <w:rsid w:val="008B27F3"/>
    <w:rPr>
      <w:rFonts w:cs="Times New Roman"/>
    </w:rPr>
  </w:style>
  <w:style w:type="character" w:customStyle="1" w:styleId="st">
    <w:name w:val="st"/>
    <w:rsid w:val="008B27F3"/>
  </w:style>
  <w:style w:type="character" w:customStyle="1" w:styleId="geo-lat">
    <w:name w:val="geo-lat"/>
    <w:rsid w:val="008B27F3"/>
  </w:style>
  <w:style w:type="character" w:customStyle="1" w:styleId="geo-lon">
    <w:name w:val="geo-lon"/>
    <w:rsid w:val="008B27F3"/>
  </w:style>
  <w:style w:type="paragraph" w:customStyle="1" w:styleId="MediumGrid1-Accent21">
    <w:name w:val="Medium Grid 1 - Accent 21"/>
    <w:basedOn w:val="Normal"/>
    <w:uiPriority w:val="34"/>
    <w:qFormat/>
    <w:rsid w:val="008B27F3"/>
    <w:pPr>
      <w:ind w:left="720"/>
    </w:pPr>
    <w:rPr>
      <w:rFonts w:eastAsia="Malgun Gothic"/>
      <w:lang w:val="en-GB" w:eastAsia="en-US"/>
    </w:rPr>
  </w:style>
  <w:style w:type="paragraph" w:customStyle="1" w:styleId="BasicParagraph">
    <w:name w:val="[Basic Paragraph]"/>
    <w:basedOn w:val="Normal"/>
    <w:uiPriority w:val="99"/>
    <w:rsid w:val="008B27F3"/>
    <w:pPr>
      <w:autoSpaceDE w:val="0"/>
      <w:autoSpaceDN w:val="0"/>
      <w:adjustRightInd w:val="0"/>
      <w:spacing w:line="288" w:lineRule="auto"/>
      <w:jc w:val="left"/>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8B27F3"/>
    <w:pPr>
      <w:spacing w:line="241" w:lineRule="atLeast"/>
    </w:pPr>
    <w:rPr>
      <w:rFonts w:ascii="Myriad Pro" w:eastAsia="Malgun Gothic" w:hAnsi="Myriad Pro"/>
      <w:color w:val="auto"/>
      <w:lang w:val="fr-FR" w:eastAsia="fr-FR"/>
    </w:rPr>
  </w:style>
  <w:style w:type="character" w:customStyle="1" w:styleId="hps">
    <w:name w:val="hps"/>
    <w:rsid w:val="008B27F3"/>
  </w:style>
  <w:style w:type="paragraph" w:styleId="PlainText">
    <w:name w:val="Plain Text"/>
    <w:basedOn w:val="Normal"/>
    <w:link w:val="PlainTextChar"/>
    <w:unhideWhenUsed/>
    <w:rsid w:val="008B27F3"/>
    <w:pPr>
      <w:jc w:val="left"/>
    </w:pPr>
    <w:rPr>
      <w:rFonts w:ascii="Calibri" w:eastAsia="Calibri" w:hAnsi="Calibri"/>
      <w:szCs w:val="21"/>
      <w:lang w:eastAsia="x-none"/>
    </w:rPr>
  </w:style>
  <w:style w:type="character" w:customStyle="1" w:styleId="PlainTextChar">
    <w:name w:val="Plain Text Char"/>
    <w:basedOn w:val="DefaultParagraphFont"/>
    <w:link w:val="PlainText"/>
    <w:rsid w:val="008B27F3"/>
    <w:rPr>
      <w:rFonts w:ascii="Calibri" w:eastAsia="Calibri" w:hAnsi="Calibri" w:cs="Times New Roman"/>
      <w:sz w:val="22"/>
      <w:szCs w:val="21"/>
      <w:lang w:val="en-CA" w:eastAsia="x-none"/>
    </w:rPr>
  </w:style>
  <w:style w:type="paragraph" w:customStyle="1" w:styleId="krasnorm">
    <w:name w:val="kras_norm"/>
    <w:basedOn w:val="Normal"/>
    <w:rsid w:val="008B27F3"/>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8B27F3"/>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8B27F3"/>
    <w:rPr>
      <w:rFonts w:ascii="Times New Roman" w:eastAsia="Arial Unicode MS" w:hAnsi="Arial Unicode MS" w:cs="Arial Unicode MS"/>
      <w:b w:val="0"/>
      <w:bCs w:val="0"/>
      <w:i/>
      <w:iCs/>
      <w:color w:val="357CA2"/>
      <w:vertAlign w:val="superscript"/>
    </w:rPr>
  </w:style>
  <w:style w:type="character" w:customStyle="1" w:styleId="xbe">
    <w:name w:val="_xbe"/>
    <w:rsid w:val="008B27F3"/>
  </w:style>
  <w:style w:type="paragraph" w:customStyle="1" w:styleId="HeadingL2bTRS">
    <w:name w:val="Heading L2b TRS"/>
    <w:basedOn w:val="BodyText"/>
    <w:rsid w:val="008B27F3"/>
    <w:pPr>
      <w:spacing w:before="0" w:line="276" w:lineRule="auto"/>
      <w:ind w:firstLine="0"/>
      <w:jc w:val="left"/>
    </w:pPr>
    <w:rPr>
      <w:rFonts w:ascii="Calibri" w:eastAsia="Calibri" w:hAnsi="Calibri" w:cs="Arial"/>
      <w:iCs w:val="0"/>
      <w:szCs w:val="22"/>
      <w:lang w:val="x-none" w:eastAsia="x-none"/>
    </w:rPr>
  </w:style>
  <w:style w:type="paragraph" w:styleId="NoSpacing">
    <w:name w:val="No Spacing"/>
    <w:uiPriority w:val="1"/>
    <w:qFormat/>
    <w:rsid w:val="008B27F3"/>
    <w:rPr>
      <w:rFonts w:ascii="Calibri" w:eastAsia="Times New Roman" w:hAnsi="Calibri" w:cs="DaunPenh"/>
      <w:sz w:val="22"/>
      <w:szCs w:val="36"/>
      <w:lang w:val="en-US" w:bidi="km-KH"/>
    </w:rPr>
  </w:style>
  <w:style w:type="paragraph" w:customStyle="1" w:styleId="sub-item">
    <w:name w:val="sub-item"/>
    <w:basedOn w:val="Heading2"/>
    <w:qFormat/>
    <w:rsid w:val="00BC23A2"/>
    <w:pPr>
      <w:spacing w:before="240"/>
      <w:ind w:firstLine="709"/>
      <w:jc w:val="left"/>
      <w:outlineLvl w:val="0"/>
    </w:pPr>
    <w:rPr>
      <w:szCs w:val="22"/>
    </w:rPr>
  </w:style>
  <w:style w:type="character" w:styleId="UnresolvedMention">
    <w:name w:val="Unresolved Mention"/>
    <w:basedOn w:val="DefaultParagraphFont"/>
    <w:uiPriority w:val="99"/>
    <w:semiHidden/>
    <w:unhideWhenUsed/>
    <w:rsid w:val="00763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46342553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7A9D"/>
    <w:rsid w:val="00020DAC"/>
    <w:rsid w:val="00047233"/>
    <w:rsid w:val="000641DE"/>
    <w:rsid w:val="00096D89"/>
    <w:rsid w:val="00204ED8"/>
    <w:rsid w:val="00230705"/>
    <w:rsid w:val="002B14E1"/>
    <w:rsid w:val="002C0DD3"/>
    <w:rsid w:val="002F2938"/>
    <w:rsid w:val="00370849"/>
    <w:rsid w:val="0039049F"/>
    <w:rsid w:val="00395245"/>
    <w:rsid w:val="003A3875"/>
    <w:rsid w:val="004550D6"/>
    <w:rsid w:val="004C0272"/>
    <w:rsid w:val="004E37A9"/>
    <w:rsid w:val="00500A2B"/>
    <w:rsid w:val="00532A72"/>
    <w:rsid w:val="00542298"/>
    <w:rsid w:val="00564497"/>
    <w:rsid w:val="00572D54"/>
    <w:rsid w:val="0058288D"/>
    <w:rsid w:val="005839CF"/>
    <w:rsid w:val="005A6A38"/>
    <w:rsid w:val="005E1DAB"/>
    <w:rsid w:val="0061507A"/>
    <w:rsid w:val="00635A0E"/>
    <w:rsid w:val="00646798"/>
    <w:rsid w:val="00663AA0"/>
    <w:rsid w:val="006801B3"/>
    <w:rsid w:val="006A7700"/>
    <w:rsid w:val="006C3A73"/>
    <w:rsid w:val="006D72D7"/>
    <w:rsid w:val="007D0300"/>
    <w:rsid w:val="007D213B"/>
    <w:rsid w:val="007E161D"/>
    <w:rsid w:val="007E7BE8"/>
    <w:rsid w:val="00810A55"/>
    <w:rsid w:val="00885D58"/>
    <w:rsid w:val="008B4025"/>
    <w:rsid w:val="008C6619"/>
    <w:rsid w:val="008D420E"/>
    <w:rsid w:val="008D4DEA"/>
    <w:rsid w:val="008E696C"/>
    <w:rsid w:val="00960D98"/>
    <w:rsid w:val="0098642F"/>
    <w:rsid w:val="00994663"/>
    <w:rsid w:val="00A2000A"/>
    <w:rsid w:val="00A56567"/>
    <w:rsid w:val="00A859E7"/>
    <w:rsid w:val="00A87428"/>
    <w:rsid w:val="00AA2705"/>
    <w:rsid w:val="00AD2FBA"/>
    <w:rsid w:val="00B0408F"/>
    <w:rsid w:val="00B07A0B"/>
    <w:rsid w:val="00B5145D"/>
    <w:rsid w:val="00B53BE2"/>
    <w:rsid w:val="00B72916"/>
    <w:rsid w:val="00B77DD9"/>
    <w:rsid w:val="00B95F72"/>
    <w:rsid w:val="00C779A6"/>
    <w:rsid w:val="00C77FF7"/>
    <w:rsid w:val="00CB03C8"/>
    <w:rsid w:val="00CB7346"/>
    <w:rsid w:val="00D6046A"/>
    <w:rsid w:val="00D72EDB"/>
    <w:rsid w:val="00E13738"/>
    <w:rsid w:val="00E63027"/>
    <w:rsid w:val="00EB4CE1"/>
    <w:rsid w:val="00EC1DDC"/>
    <w:rsid w:val="00F41B39"/>
    <w:rsid w:val="00F5048E"/>
    <w:rsid w:val="00F64BB9"/>
    <w:rsid w:val="00FC624F"/>
    <w:rsid w:val="00FD79F2"/>
    <w:rsid w:val="00FF1593"/>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4497"/>
    <w:rPr>
      <w:color w:val="808080"/>
    </w:rPr>
  </w:style>
  <w:style w:type="paragraph" w:customStyle="1" w:styleId="7A94EF9CA70A481A9D2D93FE0A84BE02">
    <w:name w:val="7A94EF9CA70A481A9D2D93FE0A84BE02"/>
    <w:rsid w:val="006C3A73"/>
    <w:pPr>
      <w:spacing w:after="160" w:line="259" w:lineRule="auto"/>
    </w:pPr>
    <w:rPr>
      <w:lang w:val="en-CA" w:eastAsia="en-CA"/>
    </w:rPr>
  </w:style>
  <w:style w:type="paragraph" w:customStyle="1" w:styleId="35EACB60A1214E61A12119A03B5FB196">
    <w:name w:val="35EACB60A1214E61A12119A03B5FB196"/>
    <w:rsid w:val="006C3A73"/>
    <w:pPr>
      <w:spacing w:after="160" w:line="259" w:lineRule="auto"/>
    </w:pPr>
    <w:rPr>
      <w:lang w:val="en-CA" w:eastAsia="en-CA"/>
    </w:rPr>
  </w:style>
  <w:style w:type="paragraph" w:customStyle="1" w:styleId="5AFF91C8C59F49BEB28EDFDC01CF9705">
    <w:name w:val="5AFF91C8C59F49BEB28EDFDC01CF9705"/>
    <w:rsid w:val="006C3A73"/>
    <w:pPr>
      <w:spacing w:after="160" w:line="259" w:lineRule="auto"/>
    </w:pPr>
    <w:rPr>
      <w:lang w:val="en-CA" w:eastAsia="en-CA"/>
    </w:rPr>
  </w:style>
  <w:style w:type="paragraph" w:customStyle="1" w:styleId="9545A19F204346AD82A4A3BAA63C66C1">
    <w:name w:val="9545A19F204346AD82A4A3BAA63C66C1"/>
    <w:rsid w:val="006C3A73"/>
    <w:pPr>
      <w:spacing w:after="160" w:line="259" w:lineRule="auto"/>
    </w:pPr>
    <w:rPr>
      <w:lang w:val="en-CA" w:eastAsia="en-CA"/>
    </w:rPr>
  </w:style>
  <w:style w:type="paragraph" w:customStyle="1" w:styleId="7ACFA357095847BBA5D8C287EE18594A">
    <w:name w:val="7ACFA357095847BBA5D8C287EE18594A"/>
    <w:rsid w:val="006C3A73"/>
    <w:pPr>
      <w:spacing w:after="160" w:line="259" w:lineRule="auto"/>
    </w:pPr>
    <w:rPr>
      <w:lang w:val="en-CA" w:eastAsia="en-CA"/>
    </w:rPr>
  </w:style>
  <w:style w:type="paragraph" w:customStyle="1" w:styleId="64D921EBA85F4529B6270AFF84942C87">
    <w:name w:val="64D921EBA85F4529B6270AFF84942C87"/>
    <w:rsid w:val="006C3A73"/>
    <w:pPr>
      <w:spacing w:after="160" w:line="259" w:lineRule="auto"/>
    </w:pPr>
    <w:rPr>
      <w:lang w:val="en-CA" w:eastAsia="en-CA"/>
    </w:rPr>
  </w:style>
  <w:style w:type="paragraph" w:customStyle="1" w:styleId="AAC15992F5E44B6BA3143269B7918F05">
    <w:name w:val="AAC15992F5E44B6BA3143269B7918F05"/>
    <w:rsid w:val="006C3A73"/>
    <w:pPr>
      <w:spacing w:after="160" w:line="259" w:lineRule="auto"/>
    </w:pPr>
    <w:rPr>
      <w:lang w:val="en-CA" w:eastAsia="en-CA"/>
    </w:rPr>
  </w:style>
  <w:style w:type="paragraph" w:customStyle="1" w:styleId="0130F1A8B9F24F41B0E526FBC3EFE6CB">
    <w:name w:val="0130F1A8B9F24F41B0E526FBC3EFE6CB"/>
    <w:rsid w:val="006C3A73"/>
    <w:pPr>
      <w:spacing w:after="160" w:line="259" w:lineRule="auto"/>
    </w:pPr>
    <w:rPr>
      <w:lang w:val="en-CA" w:eastAsia="en-CA"/>
    </w:rPr>
  </w:style>
  <w:style w:type="paragraph" w:customStyle="1" w:styleId="5FDF8B6658BD415B92B92CA4A5085CC6">
    <w:name w:val="5FDF8B6658BD415B92B92CA4A5085CC6"/>
    <w:rsid w:val="006C3A73"/>
    <w:pPr>
      <w:spacing w:after="160" w:line="259" w:lineRule="auto"/>
    </w:pPr>
    <w:rPr>
      <w:lang w:val="en-CA" w:eastAsia="en-CA"/>
    </w:rPr>
  </w:style>
  <w:style w:type="paragraph" w:customStyle="1" w:styleId="A87FD941A6E74C1EA2DDBBA77534AA73">
    <w:name w:val="A87FD941A6E74C1EA2DDBBA77534AA73"/>
    <w:rsid w:val="006C3A73"/>
    <w:pPr>
      <w:spacing w:after="160" w:line="259" w:lineRule="auto"/>
    </w:pPr>
    <w:rPr>
      <w:lang w:val="en-CA" w:eastAsia="en-CA"/>
    </w:rPr>
  </w:style>
  <w:style w:type="paragraph" w:customStyle="1" w:styleId="190134C5677A4C8BB1C9CDCD43371BC3">
    <w:name w:val="190134C5677A4C8BB1C9CDCD43371BC3"/>
    <w:rsid w:val="006C3A73"/>
    <w:pPr>
      <w:spacing w:after="160" w:line="259" w:lineRule="auto"/>
    </w:pPr>
    <w:rPr>
      <w:lang w:val="en-CA" w:eastAsia="en-CA"/>
    </w:rPr>
  </w:style>
  <w:style w:type="paragraph" w:customStyle="1" w:styleId="C1D70FD3259F42ADB39F9DD49DDA6871">
    <w:name w:val="C1D70FD3259F42ADB39F9DD49DDA6871"/>
    <w:rsid w:val="006C3A73"/>
    <w:pPr>
      <w:spacing w:after="160" w:line="259" w:lineRule="auto"/>
    </w:pPr>
    <w:rPr>
      <w:lang w:val="en-CA" w:eastAsia="en-CA"/>
    </w:rPr>
  </w:style>
  <w:style w:type="paragraph" w:customStyle="1" w:styleId="E3546A2A6580478AB80C747C7F2124A5">
    <w:name w:val="E3546A2A6580478AB80C747C7F2124A5"/>
    <w:rsid w:val="006C3A73"/>
    <w:pPr>
      <w:spacing w:after="160" w:line="259" w:lineRule="auto"/>
    </w:pPr>
    <w:rPr>
      <w:lang w:val="en-CA" w:eastAsia="en-CA"/>
    </w:rPr>
  </w:style>
  <w:style w:type="paragraph" w:customStyle="1" w:styleId="0906B56CC94841AFAB2859CBA8C2C1B8">
    <w:name w:val="0906B56CC94841AFAB2859CBA8C2C1B8"/>
    <w:rsid w:val="006C3A73"/>
    <w:pPr>
      <w:spacing w:after="160" w:line="259" w:lineRule="auto"/>
    </w:pPr>
    <w:rPr>
      <w:lang w:val="en-CA" w:eastAsia="en-CA"/>
    </w:rPr>
  </w:style>
  <w:style w:type="paragraph" w:customStyle="1" w:styleId="6168DF8F4E004F5E876C8736C849BC62">
    <w:name w:val="6168DF8F4E004F5E876C8736C849BC62"/>
    <w:rsid w:val="006C3A73"/>
    <w:pPr>
      <w:spacing w:after="160" w:line="259" w:lineRule="auto"/>
    </w:pPr>
    <w:rPr>
      <w:lang w:val="en-CA" w:eastAsia="en-CA"/>
    </w:rPr>
  </w:style>
  <w:style w:type="paragraph" w:customStyle="1" w:styleId="B24AC48FA01D4A84B4118C129F0AE3B7">
    <w:name w:val="B24AC48FA01D4A84B4118C129F0AE3B7"/>
    <w:rsid w:val="006C3A73"/>
    <w:pPr>
      <w:spacing w:after="160" w:line="259" w:lineRule="auto"/>
    </w:pPr>
    <w:rPr>
      <w:lang w:val="en-CA" w:eastAsia="en-CA"/>
    </w:rPr>
  </w:style>
  <w:style w:type="paragraph" w:customStyle="1" w:styleId="824D3E50E62B47E4AC243DDE8EFCCFED">
    <w:name w:val="824D3E50E62B47E4AC243DDE8EFCCFED"/>
    <w:rsid w:val="006C3A73"/>
    <w:pPr>
      <w:spacing w:after="160" w:line="259" w:lineRule="auto"/>
    </w:pPr>
    <w:rPr>
      <w:lang w:val="en-CA" w:eastAsia="en-CA"/>
    </w:rPr>
  </w:style>
  <w:style w:type="paragraph" w:customStyle="1" w:styleId="939FDB5933694B9CA9512FF3424DD305">
    <w:name w:val="939FDB5933694B9CA9512FF3424DD305"/>
    <w:rsid w:val="006C3A73"/>
    <w:pPr>
      <w:spacing w:after="160" w:line="259" w:lineRule="auto"/>
    </w:pPr>
    <w:rPr>
      <w:lang w:val="en-CA" w:eastAsia="en-CA"/>
    </w:rPr>
  </w:style>
  <w:style w:type="paragraph" w:customStyle="1" w:styleId="58F736E077634513B1F7F90B7F22AACB">
    <w:name w:val="58F736E077634513B1F7F90B7F22AACB"/>
    <w:rsid w:val="006C3A73"/>
    <w:pPr>
      <w:spacing w:after="160" w:line="259" w:lineRule="auto"/>
    </w:pPr>
    <w:rPr>
      <w:lang w:val="en-CA" w:eastAsia="en-CA"/>
    </w:rPr>
  </w:style>
  <w:style w:type="paragraph" w:customStyle="1" w:styleId="0DBF65BA4B1F4906B78E1F258A11E88F">
    <w:name w:val="0DBF65BA4B1F4906B78E1F258A11E88F"/>
    <w:rsid w:val="006C3A73"/>
    <w:pPr>
      <w:spacing w:after="160" w:line="259" w:lineRule="auto"/>
    </w:pPr>
    <w:rPr>
      <w:lang w:val="en-CA" w:eastAsia="en-CA"/>
    </w:rPr>
  </w:style>
  <w:style w:type="paragraph" w:customStyle="1" w:styleId="DBD80165B12048C0A0797AAD6E3457E7">
    <w:name w:val="DBD80165B12048C0A0797AAD6E3457E7"/>
    <w:rsid w:val="006C3A73"/>
    <w:pPr>
      <w:spacing w:after="160" w:line="259" w:lineRule="auto"/>
    </w:pPr>
    <w:rPr>
      <w:lang w:val="en-CA" w:eastAsia="en-CA"/>
    </w:rPr>
  </w:style>
  <w:style w:type="paragraph" w:customStyle="1" w:styleId="7146FEC914B8423485C9FAC12168A98A">
    <w:name w:val="7146FEC914B8423485C9FAC12168A98A"/>
    <w:rsid w:val="006C3A73"/>
    <w:pPr>
      <w:spacing w:after="160" w:line="259" w:lineRule="auto"/>
    </w:pPr>
    <w:rPr>
      <w:lang w:val="en-CA" w:eastAsia="en-CA"/>
    </w:rPr>
  </w:style>
  <w:style w:type="paragraph" w:customStyle="1" w:styleId="5E2095DBBAB242AE894668DA2F12F491">
    <w:name w:val="5E2095DBBAB242AE894668DA2F12F491"/>
    <w:rsid w:val="006C3A73"/>
    <w:pPr>
      <w:spacing w:after="160" w:line="259" w:lineRule="auto"/>
    </w:pPr>
    <w:rPr>
      <w:lang w:val="en-CA" w:eastAsia="en-CA"/>
    </w:rPr>
  </w:style>
  <w:style w:type="paragraph" w:customStyle="1" w:styleId="807CA67E7CC443EBA2B070D1C57752E7">
    <w:name w:val="807CA67E7CC443EBA2B070D1C57752E7"/>
    <w:rsid w:val="006C3A73"/>
    <w:pPr>
      <w:spacing w:after="160" w:line="259" w:lineRule="auto"/>
    </w:pPr>
    <w:rPr>
      <w:lang w:val="en-CA" w:eastAsia="en-CA"/>
    </w:rPr>
  </w:style>
  <w:style w:type="paragraph" w:customStyle="1" w:styleId="56EBFC076B31454BAAA1438F007795E7">
    <w:name w:val="56EBFC076B31454BAAA1438F007795E7"/>
    <w:rsid w:val="006C3A73"/>
    <w:pPr>
      <w:spacing w:after="160" w:line="259" w:lineRule="auto"/>
    </w:pPr>
    <w:rPr>
      <w:lang w:val="en-CA" w:eastAsia="en-CA"/>
    </w:rPr>
  </w:style>
  <w:style w:type="paragraph" w:customStyle="1" w:styleId="55D70355385B4AB8B47E530FBF55F7E3">
    <w:name w:val="55D70355385B4AB8B47E530FBF55F7E3"/>
    <w:rsid w:val="006C3A73"/>
    <w:pPr>
      <w:spacing w:after="160" w:line="259" w:lineRule="auto"/>
    </w:pPr>
    <w:rPr>
      <w:lang w:val="en-CA" w:eastAsia="en-CA"/>
    </w:rPr>
  </w:style>
  <w:style w:type="paragraph" w:customStyle="1" w:styleId="889C1B2279A64094ACF70E82403937D7">
    <w:name w:val="889C1B2279A64094ACF70E82403937D7"/>
    <w:rsid w:val="006C3A73"/>
    <w:pPr>
      <w:spacing w:after="160" w:line="259" w:lineRule="auto"/>
    </w:pPr>
    <w:rPr>
      <w:lang w:val="en-CA" w:eastAsia="en-CA"/>
    </w:rPr>
  </w:style>
  <w:style w:type="paragraph" w:customStyle="1" w:styleId="F8C292F4BB384FC0A4E5B8285C9EDC7D">
    <w:name w:val="F8C292F4BB384FC0A4E5B8285C9EDC7D"/>
    <w:rsid w:val="006C3A73"/>
    <w:pPr>
      <w:spacing w:after="160" w:line="259" w:lineRule="auto"/>
    </w:pPr>
    <w:rPr>
      <w:lang w:val="en-CA" w:eastAsia="en-CA"/>
    </w:rPr>
  </w:style>
  <w:style w:type="paragraph" w:customStyle="1" w:styleId="84410E0BF3DC4C5FB41B46EB93C299EB">
    <w:name w:val="84410E0BF3DC4C5FB41B46EB93C299EB"/>
    <w:rsid w:val="006C3A73"/>
    <w:pPr>
      <w:spacing w:after="160" w:line="259" w:lineRule="auto"/>
    </w:pPr>
    <w:rPr>
      <w:lang w:val="en-CA" w:eastAsia="en-CA"/>
    </w:rPr>
  </w:style>
  <w:style w:type="paragraph" w:customStyle="1" w:styleId="9F87397B073C4F209AAADB134AAEF835">
    <w:name w:val="9F87397B073C4F209AAADB134AAEF835"/>
    <w:rsid w:val="006C3A73"/>
    <w:pPr>
      <w:spacing w:after="160" w:line="259" w:lineRule="auto"/>
    </w:pPr>
    <w:rPr>
      <w:lang w:val="en-CA" w:eastAsia="en-CA"/>
    </w:rPr>
  </w:style>
  <w:style w:type="paragraph" w:customStyle="1" w:styleId="173EDE43A8B34C1D912A2154BB6738E3">
    <w:name w:val="173EDE43A8B34C1D912A2154BB6738E3"/>
    <w:rsid w:val="007E161D"/>
    <w:pPr>
      <w:spacing w:after="160" w:line="259" w:lineRule="auto"/>
    </w:pPr>
    <w:rPr>
      <w:lang w:val="en-CA" w:eastAsia="en-CA"/>
    </w:rPr>
  </w:style>
  <w:style w:type="paragraph" w:customStyle="1" w:styleId="A65B6360E2044590A5A234DB6E552255">
    <w:name w:val="A65B6360E2044590A5A234DB6E552255"/>
    <w:rsid w:val="007E161D"/>
    <w:pPr>
      <w:spacing w:after="160" w:line="259" w:lineRule="auto"/>
    </w:pPr>
    <w:rPr>
      <w:lang w:val="en-CA" w:eastAsia="en-CA"/>
    </w:rPr>
  </w:style>
  <w:style w:type="paragraph" w:customStyle="1" w:styleId="F73D613B1A0E48BA9B383FE06318B04A">
    <w:name w:val="F73D613B1A0E48BA9B383FE06318B04A"/>
    <w:rsid w:val="007E161D"/>
    <w:pPr>
      <w:spacing w:after="160" w:line="259" w:lineRule="auto"/>
    </w:pPr>
    <w:rPr>
      <w:lang w:val="en-CA" w:eastAsia="en-CA"/>
    </w:rPr>
  </w:style>
  <w:style w:type="paragraph" w:customStyle="1" w:styleId="29E7B824B3064F11B89AB56C245DE6AB">
    <w:name w:val="29E7B824B3064F11B89AB56C245DE6AB"/>
    <w:rsid w:val="007E161D"/>
    <w:pPr>
      <w:spacing w:after="160" w:line="259" w:lineRule="auto"/>
    </w:pPr>
    <w:rPr>
      <w:lang w:val="en-CA" w:eastAsia="en-CA"/>
    </w:rPr>
  </w:style>
  <w:style w:type="paragraph" w:customStyle="1" w:styleId="DC7D9786F39A43CFB0AED8CA4FBE2D8C">
    <w:name w:val="DC7D9786F39A43CFB0AED8CA4FBE2D8C"/>
    <w:rsid w:val="007E161D"/>
    <w:pPr>
      <w:spacing w:after="160" w:line="259" w:lineRule="auto"/>
    </w:pPr>
    <w:rPr>
      <w:lang w:val="en-CA" w:eastAsia="en-CA"/>
    </w:rPr>
  </w:style>
  <w:style w:type="paragraph" w:customStyle="1" w:styleId="1F6AE83A52BF4EAA8633B76693CC446A">
    <w:name w:val="1F6AE83A52BF4EAA8633B76693CC446A"/>
    <w:rsid w:val="007E161D"/>
    <w:pPr>
      <w:spacing w:after="160" w:line="259" w:lineRule="auto"/>
    </w:pPr>
    <w:rPr>
      <w:lang w:val="en-CA" w:eastAsia="en-CA"/>
    </w:rPr>
  </w:style>
  <w:style w:type="paragraph" w:customStyle="1" w:styleId="91417F1C90264681BB6F6D3CF185FD10">
    <w:name w:val="91417F1C90264681BB6F6D3CF185FD10"/>
    <w:rsid w:val="007E161D"/>
    <w:pPr>
      <w:spacing w:after="160" w:line="259" w:lineRule="auto"/>
    </w:pPr>
    <w:rPr>
      <w:lang w:val="en-CA" w:eastAsia="en-CA"/>
    </w:rPr>
  </w:style>
  <w:style w:type="paragraph" w:customStyle="1" w:styleId="3667FD2CC0AB42B79BFEBAB635688EDA">
    <w:name w:val="3667FD2CC0AB42B79BFEBAB635688EDA"/>
    <w:rsid w:val="007E161D"/>
    <w:pPr>
      <w:spacing w:after="160" w:line="259" w:lineRule="auto"/>
    </w:pPr>
    <w:rPr>
      <w:lang w:val="en-CA" w:eastAsia="en-CA"/>
    </w:rPr>
  </w:style>
  <w:style w:type="paragraph" w:customStyle="1" w:styleId="BCD94FD10B2541B4A050520DDEDE0877">
    <w:name w:val="BCD94FD10B2541B4A050520DDEDE0877"/>
    <w:rsid w:val="007E161D"/>
    <w:pPr>
      <w:spacing w:after="160" w:line="259" w:lineRule="auto"/>
    </w:pPr>
    <w:rPr>
      <w:lang w:val="en-CA" w:eastAsia="en-CA"/>
    </w:rPr>
  </w:style>
  <w:style w:type="paragraph" w:customStyle="1" w:styleId="00A5F7FE2BC4424FAB0F908DB5B387E5">
    <w:name w:val="00A5F7FE2BC4424FAB0F908DB5B387E5"/>
    <w:rsid w:val="006D72D7"/>
    <w:rPr>
      <w:lang w:val="en-CA" w:eastAsia="en-CA"/>
    </w:rPr>
  </w:style>
  <w:style w:type="paragraph" w:customStyle="1" w:styleId="C1D224077D044539873859DE996CB96D">
    <w:name w:val="C1D224077D044539873859DE996CB96D"/>
    <w:rsid w:val="00AA2705"/>
  </w:style>
  <w:style w:type="paragraph" w:customStyle="1" w:styleId="98B0E8F246554EC4BC5BAB06AFC16B50">
    <w:name w:val="98B0E8F246554EC4BC5BAB06AFC16B50"/>
    <w:rsid w:val="00AA2705"/>
  </w:style>
  <w:style w:type="paragraph" w:customStyle="1" w:styleId="A2330EC273BB49D79CCF722C3008F692">
    <w:name w:val="A2330EC273BB49D79CCF722C3008F692"/>
    <w:rsid w:val="00564497"/>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DD978-F0D8-4DE4-8AC6-4BD51F95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1374</Words>
  <Characters>7188</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Knowledge management under the Convention and its Protocols</vt:lpstr>
    </vt:vector>
  </TitlesOfParts>
  <Company>SCBD</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Declaration: Investing in Biodiversity for People and Planet</dc:title>
  <dc:subject>CBD/COP/14/12</dc:subject>
  <dc:creator>Conference of the Parties to the Convention on Biological Diversity;14th meeting;high-level segment;Sharm El Sheikh;Egypt;14-15 November 2018</dc:creator>
  <cp:keywords>Conference of the Parties to the Convention on Biological Diversity, 14th meeting, high-level segment, Sharm El Sheikh, Egypt, 14-15 November 2018</cp:keywords>
  <cp:lastModifiedBy>Orestes Plasencia</cp:lastModifiedBy>
  <cp:revision>10</cp:revision>
  <cp:lastPrinted>2018-11-02T22:15:00Z</cp:lastPrinted>
  <dcterms:created xsi:type="dcterms:W3CDTF">2018-11-16T12:06:00Z</dcterms:created>
  <dcterms:modified xsi:type="dcterms:W3CDTF">2018-11-16T12:39:00Z</dcterms:modified>
  <cp:contentStatus>GENERAL</cp:contentStatus>
</cp:coreProperties>
</file>