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B444D" w:rsidRPr="00BD0BB4" w14:paraId="401F6303" w14:textId="77777777" w:rsidTr="0007674F">
        <w:trPr>
          <w:trHeight w:val="844"/>
        </w:trPr>
        <w:tc>
          <w:tcPr>
            <w:tcW w:w="976" w:type="dxa"/>
          </w:tcPr>
          <w:p w14:paraId="201A4B45" w14:textId="77777777" w:rsidR="00BB444D" w:rsidRPr="00665814" w:rsidRDefault="00BB444D" w:rsidP="00592A9D">
            <w:pPr>
              <w:rPr>
                <w:kern w:val="22"/>
              </w:rPr>
            </w:pPr>
            <w:bookmarkStart w:id="0" w:name="_Hlk505247837"/>
            <w:r w:rsidRPr="00665814">
              <w:rPr>
                <w:noProof/>
                <w:kern w:val="22"/>
              </w:rPr>
              <w:drawing>
                <wp:anchor distT="0" distB="0" distL="114300" distR="114300" simplePos="0" relativeHeight="251658241" behindDoc="0" locked="0" layoutInCell="1" allowOverlap="1" wp14:anchorId="0F26505F" wp14:editId="4BE5FD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2BC64E57" w14:textId="77777777" w:rsidR="00BB444D" w:rsidRPr="00665814" w:rsidRDefault="00BB444D" w:rsidP="00592A9D">
            <w:pPr>
              <w:rPr>
                <w:kern w:val="22"/>
              </w:rPr>
            </w:pPr>
            <w:r w:rsidRPr="00665814">
              <w:rPr>
                <w:noProof/>
              </w:rPr>
              <w:drawing>
                <wp:anchor distT="0" distB="0" distL="114300" distR="114300" simplePos="0" relativeHeight="251658240" behindDoc="0" locked="0" layoutInCell="1" allowOverlap="1" wp14:anchorId="51414297" wp14:editId="4FA480E8">
                  <wp:simplePos x="0" y="0"/>
                  <wp:positionH relativeFrom="column">
                    <wp:posOffset>-121303</wp:posOffset>
                  </wp:positionH>
                  <wp:positionV relativeFrom="page">
                    <wp:posOffset>-77403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71B822E3" w14:textId="77777777" w:rsidR="00BB444D" w:rsidRPr="00665814" w:rsidRDefault="00BB444D" w:rsidP="00592A9D">
            <w:pPr>
              <w:jc w:val="right"/>
              <w:rPr>
                <w:rFonts w:ascii="Arial" w:hAnsi="Arial" w:cs="Arial"/>
                <w:b/>
                <w:kern w:val="22"/>
                <w:sz w:val="32"/>
                <w:szCs w:val="32"/>
              </w:rPr>
            </w:pPr>
            <w:r w:rsidRPr="00665814">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418BC" w:rsidRPr="00BD0BB4" w14:paraId="1B2406A8" w14:textId="77777777" w:rsidTr="1284BD13">
        <w:tc>
          <w:tcPr>
            <w:tcW w:w="6117" w:type="dxa"/>
            <w:tcBorders>
              <w:top w:val="single" w:sz="12" w:space="0" w:color="auto"/>
              <w:bottom w:val="single" w:sz="36" w:space="0" w:color="auto"/>
            </w:tcBorders>
            <w:vAlign w:val="center"/>
          </w:tcPr>
          <w:bookmarkEnd w:id="0"/>
          <w:p w14:paraId="29E011DB" w14:textId="77777777" w:rsidR="00B418BC" w:rsidRPr="00BD0BB4" w:rsidRDefault="00B418BC" w:rsidP="0000049C">
            <w:pPr>
              <w:suppressLineNumbers/>
              <w:suppressAutoHyphens/>
              <w:kinsoku w:val="0"/>
              <w:overflowPunct w:val="0"/>
              <w:autoSpaceDE w:val="0"/>
              <w:autoSpaceDN w:val="0"/>
              <w:adjustRightInd w:val="0"/>
              <w:snapToGrid w:val="0"/>
              <w:rPr>
                <w:snapToGrid w:val="0"/>
                <w:kern w:val="22"/>
              </w:rPr>
            </w:pPr>
            <w:r w:rsidRPr="00665814">
              <w:rPr>
                <w:noProof/>
                <w:snapToGrid w:val="0"/>
                <w:kern w:val="22"/>
                <w:lang w:eastAsia="en-GB"/>
              </w:rPr>
              <w:drawing>
                <wp:inline distT="0" distB="0" distL="0" distR="0" wp14:anchorId="5C1F4E6D" wp14:editId="38109D1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r w:rsidRPr="00BD0BB4">
              <w:rPr>
                <w:rFonts w:asciiTheme="majorBidi" w:hAnsiTheme="majorBidi" w:cstheme="majorBidi"/>
                <w:snapToGrid w:val="0"/>
                <w:kern w:val="22"/>
                <w:szCs w:val="22"/>
              </w:rPr>
              <w:t>Distr.</w:t>
            </w:r>
          </w:p>
          <w:p w14:paraId="3EC07087" w14:textId="0E85307C" w:rsidR="00B418BC" w:rsidRPr="00BD0BB4" w:rsidRDefault="00DF458A"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D9C" w:rsidRPr="00BD0BB4">
                  <w:rPr>
                    <w:rFonts w:asciiTheme="majorBidi" w:hAnsiTheme="majorBidi" w:cstheme="majorBidi"/>
                    <w:snapToGrid w:val="0"/>
                    <w:kern w:val="22"/>
                    <w:szCs w:val="22"/>
                  </w:rPr>
                  <w:t>GENERAL</w:t>
                </w:r>
              </w:sdtContent>
            </w:sdt>
          </w:p>
          <w:p w14:paraId="77A9CB19"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47E1790A" w14:textId="235346FE" w:rsidR="00B418BC" w:rsidRPr="00BD0BB4" w:rsidRDefault="00DF458A"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bCs/>
                  <w:snapToGrid w:val="0"/>
                  <w:kern w:val="22"/>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427D9C" w:rsidRPr="00BD0BB4">
                  <w:rPr>
                    <w:rFonts w:asciiTheme="majorBidi" w:hAnsiTheme="majorBidi" w:cstheme="majorBidi"/>
                    <w:bCs/>
                    <w:snapToGrid w:val="0"/>
                    <w:kern w:val="22"/>
                  </w:rPr>
                  <w:t>CBD/</w:t>
                </w:r>
                <w:r w:rsidR="0087757C" w:rsidRPr="00BD0BB4">
                  <w:rPr>
                    <w:rFonts w:asciiTheme="majorBidi" w:hAnsiTheme="majorBidi" w:cstheme="majorBidi"/>
                    <w:bCs/>
                    <w:snapToGrid w:val="0"/>
                    <w:kern w:val="22"/>
                  </w:rPr>
                  <w:t>NP</w:t>
                </w:r>
                <w:r w:rsidR="00427D9C" w:rsidRPr="00BD0BB4">
                  <w:rPr>
                    <w:rFonts w:asciiTheme="majorBidi" w:hAnsiTheme="majorBidi" w:cstheme="majorBidi"/>
                    <w:bCs/>
                    <w:snapToGrid w:val="0"/>
                    <w:kern w:val="22"/>
                  </w:rPr>
                  <w:t>/CC/</w:t>
                </w:r>
                <w:r w:rsidR="0087757C" w:rsidRPr="00BD0BB4">
                  <w:rPr>
                    <w:rFonts w:asciiTheme="majorBidi" w:hAnsiTheme="majorBidi" w:cstheme="majorBidi"/>
                    <w:bCs/>
                    <w:snapToGrid w:val="0"/>
                    <w:kern w:val="22"/>
                  </w:rPr>
                  <w:t>3/5</w:t>
                </w:r>
              </w:sdtContent>
            </w:sdt>
          </w:p>
          <w:p w14:paraId="2FED5152" w14:textId="5C867991" w:rsidR="00B418BC" w:rsidRPr="00BD0BB4" w:rsidRDefault="00DF458A"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20-04-23T00:00:00Z">
                  <w:dateFormat w:val="d MMMM yyyy"/>
                  <w:lid w:val="en-US"/>
                  <w:storeMappedDataAs w:val="dateTime"/>
                  <w:calendar w:val="gregorian"/>
                </w:date>
              </w:sdtPr>
              <w:sdtEndPr/>
              <w:sdtContent>
                <w:r w:rsidR="00427D9C" w:rsidRPr="00BD0BB4">
                  <w:rPr>
                    <w:rFonts w:asciiTheme="majorBidi" w:hAnsiTheme="majorBidi" w:cstheme="majorBidi"/>
                    <w:snapToGrid w:val="0"/>
                    <w:kern w:val="22"/>
                    <w:szCs w:val="22"/>
                  </w:rPr>
                  <w:t>2</w:t>
                </w:r>
                <w:r w:rsidR="0087757C" w:rsidRPr="00BD0BB4">
                  <w:rPr>
                    <w:rFonts w:asciiTheme="majorBidi" w:hAnsiTheme="majorBidi" w:cstheme="majorBidi"/>
                    <w:snapToGrid w:val="0"/>
                    <w:kern w:val="22"/>
                    <w:szCs w:val="22"/>
                  </w:rPr>
                  <w:t xml:space="preserve">3 </w:t>
                </w:r>
                <w:r w:rsidR="00427D9C" w:rsidRPr="00BD0BB4">
                  <w:rPr>
                    <w:rFonts w:asciiTheme="majorBidi" w:hAnsiTheme="majorBidi" w:cstheme="majorBidi"/>
                    <w:snapToGrid w:val="0"/>
                    <w:kern w:val="22"/>
                    <w:szCs w:val="22"/>
                  </w:rPr>
                  <w:t>April 20</w:t>
                </w:r>
                <w:r w:rsidR="0087757C" w:rsidRPr="00BD0BB4">
                  <w:rPr>
                    <w:rFonts w:asciiTheme="majorBidi" w:hAnsiTheme="majorBidi" w:cstheme="majorBidi"/>
                    <w:snapToGrid w:val="0"/>
                    <w:kern w:val="22"/>
                    <w:szCs w:val="22"/>
                  </w:rPr>
                  <w:t>20</w:t>
                </w:r>
              </w:sdtContent>
            </w:sdt>
          </w:p>
          <w:p w14:paraId="3E5584B7"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022D33AC" w14:textId="3F47C0A5"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rPr>
            </w:pPr>
            <w:r w:rsidRPr="00BD0BB4">
              <w:rPr>
                <w:rFonts w:asciiTheme="majorBidi" w:hAnsiTheme="majorBidi" w:cstheme="majorBidi"/>
                <w:snapToGrid w:val="0"/>
                <w:kern w:val="22"/>
                <w:szCs w:val="22"/>
              </w:rPr>
              <w:t>ENGLISH ONLY</w:t>
            </w:r>
          </w:p>
        </w:tc>
      </w:tr>
    </w:tbl>
    <w:p w14:paraId="7A511F50" w14:textId="28B5882D" w:rsidR="00B418BC" w:rsidRPr="00665814" w:rsidRDefault="00DF458A" w:rsidP="00665814">
      <w:pPr>
        <w:suppressLineNumbers/>
        <w:suppressAutoHyphens/>
        <w:kinsoku w:val="0"/>
        <w:overflowPunct w:val="0"/>
        <w:autoSpaceDE w:val="0"/>
        <w:autoSpaceDN w:val="0"/>
        <w:adjustRightInd w:val="0"/>
        <w:snapToGrid w:val="0"/>
        <w:spacing w:before="240"/>
        <w:jc w:val="center"/>
        <w:rPr>
          <w:rFonts w:cs="Times New Roman"/>
          <w:caps/>
          <w:snapToGrid w:val="0"/>
          <w:kern w:val="22"/>
          <w:szCs w:val="22"/>
        </w:rPr>
      </w:pPr>
      <w:sdt>
        <w:sdtPr>
          <w:rPr>
            <w:rStyle w:val="Heading1Char"/>
            <w:rFonts w:cs="Times New Roman"/>
            <w:snapToGrid w:val="0"/>
            <w:kern w:val="22"/>
            <w:sz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649CA" w:rsidRPr="00665814">
            <w:rPr>
              <w:rStyle w:val="Heading1Char"/>
              <w:rFonts w:cs="Times New Roman"/>
              <w:snapToGrid w:val="0"/>
              <w:kern w:val="22"/>
              <w:sz w:val="22"/>
              <w:szCs w:val="22"/>
            </w:rPr>
            <w:t>Report of the Compliance Committee under the Nagoya Protocol on Access to Genetic Resources and the Fair and Equitable Sharing of Benefits Arising from Their Utilization on the work of its third meeting</w:t>
          </w:r>
        </w:sdtContent>
      </w:sdt>
    </w:p>
    <w:p w14:paraId="77A8CE7A" w14:textId="57D916E0" w:rsidR="004213DD" w:rsidRPr="0078105E" w:rsidRDefault="004603E1" w:rsidP="00665814">
      <w:pPr>
        <w:pStyle w:val="Heading1"/>
        <w:suppressLineNumbers/>
        <w:tabs>
          <w:tab w:val="clear" w:pos="720"/>
        </w:tabs>
        <w:suppressAutoHyphens/>
        <w:kinsoku w:val="0"/>
        <w:overflowPunct w:val="0"/>
        <w:autoSpaceDE w:val="0"/>
        <w:autoSpaceDN w:val="0"/>
        <w:adjustRightInd w:val="0"/>
        <w:snapToGrid w:val="0"/>
        <w:spacing w:before="0"/>
        <w:rPr>
          <w:rFonts w:cs="Times New Roman"/>
          <w:bCs/>
          <w:snapToGrid w:val="0"/>
          <w:kern w:val="22"/>
          <w:sz w:val="22"/>
          <w:szCs w:val="22"/>
        </w:rPr>
      </w:pPr>
      <w:r w:rsidRPr="0078105E">
        <w:rPr>
          <w:rFonts w:cs="Times New Roman"/>
          <w:bCs/>
          <w:snapToGrid w:val="0"/>
          <w:kern w:val="22"/>
          <w:sz w:val="22"/>
          <w:szCs w:val="22"/>
        </w:rPr>
        <w:t>ONLINE, 21-23 April 2020</w:t>
      </w:r>
    </w:p>
    <w:p w14:paraId="39035951" w14:textId="7EB4C2F9" w:rsidR="00B979AA" w:rsidRPr="0078105E" w:rsidRDefault="00E27E5B" w:rsidP="0000049C">
      <w:pPr>
        <w:pStyle w:val="Heading1"/>
        <w:suppressLineNumbers/>
        <w:tabs>
          <w:tab w:val="clear" w:pos="720"/>
        </w:tabs>
        <w:suppressAutoHyphens/>
        <w:kinsoku w:val="0"/>
        <w:overflowPunct w:val="0"/>
        <w:autoSpaceDE w:val="0"/>
        <w:autoSpaceDN w:val="0"/>
        <w:adjustRightInd w:val="0"/>
        <w:snapToGrid w:val="0"/>
        <w:spacing w:before="120"/>
        <w:rPr>
          <w:rFonts w:cs="Times New Roman"/>
          <w:bCs/>
          <w:snapToGrid w:val="0"/>
          <w:kern w:val="22"/>
          <w:sz w:val="22"/>
          <w:szCs w:val="22"/>
        </w:rPr>
      </w:pPr>
      <w:r w:rsidRPr="0078105E">
        <w:rPr>
          <w:rFonts w:cs="Times New Roman"/>
          <w:bCs/>
          <w:snapToGrid w:val="0"/>
          <w:kern w:val="22"/>
          <w:sz w:val="22"/>
          <w:szCs w:val="22"/>
        </w:rPr>
        <w:t>Introduction</w:t>
      </w:r>
    </w:p>
    <w:p w14:paraId="508640BB" w14:textId="77777777" w:rsidR="00B979AA" w:rsidRPr="0078105E" w:rsidRDefault="00B979AA" w:rsidP="0000049C">
      <w:pPr>
        <w:pStyle w:val="Heading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snapToGrid w:val="0"/>
          <w:kern w:val="22"/>
          <w:sz w:val="22"/>
          <w:szCs w:val="22"/>
        </w:rPr>
      </w:pPr>
      <w:r w:rsidRPr="0078105E">
        <w:rPr>
          <w:rFonts w:ascii="Times New Roman" w:hAnsi="Times New Roman"/>
          <w:i w:val="0"/>
          <w:snapToGrid w:val="0"/>
          <w:kern w:val="22"/>
          <w:sz w:val="22"/>
          <w:szCs w:val="22"/>
        </w:rPr>
        <w:t>A.</w:t>
      </w:r>
      <w:r w:rsidRPr="0078105E">
        <w:rPr>
          <w:rFonts w:ascii="Times New Roman" w:hAnsi="Times New Roman"/>
          <w:i w:val="0"/>
          <w:snapToGrid w:val="0"/>
          <w:kern w:val="22"/>
          <w:sz w:val="22"/>
          <w:szCs w:val="22"/>
        </w:rPr>
        <w:tab/>
        <w:t>Background</w:t>
      </w:r>
    </w:p>
    <w:p w14:paraId="3E7593D2" w14:textId="4B258077" w:rsidR="0087757C" w:rsidRPr="0078105E"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rPr>
      </w:pPr>
      <w:r w:rsidRPr="00665814">
        <w:rPr>
          <w:rFonts w:eastAsia="SimSun" w:cs="Times New Roman"/>
          <w:kern w:val="22"/>
          <w:szCs w:val="22"/>
        </w:rPr>
        <w:t xml:space="preserve">The Conference of the Parties serving as the meeting of the Parties to the Nagoya Protocol, at its first meeting, adopted decision </w:t>
      </w:r>
      <w:hyperlink r:id="rId15" w:history="1">
        <w:r w:rsidRPr="0078105E">
          <w:rPr>
            <w:rStyle w:val="Hyperlink"/>
            <w:rFonts w:eastAsia="SimSun"/>
            <w:kern w:val="22"/>
            <w:szCs w:val="22"/>
          </w:rPr>
          <w:t>NP-1/4</w:t>
        </w:r>
      </w:hyperlink>
      <w:r w:rsidRPr="00665814">
        <w:rPr>
          <w:rFonts w:eastAsia="SimSun" w:cs="Times New Roman"/>
          <w:kern w:val="22"/>
          <w:szCs w:val="22"/>
        </w:rPr>
        <w:t>, which includes procedures and mechanisms on compliance with the Protocol and establishe</w:t>
      </w:r>
      <w:r w:rsidR="005744DE" w:rsidRPr="00665814">
        <w:rPr>
          <w:rFonts w:eastAsia="SimSun" w:cs="Times New Roman"/>
          <w:kern w:val="22"/>
          <w:szCs w:val="22"/>
        </w:rPr>
        <w:t>d</w:t>
      </w:r>
      <w:r w:rsidRPr="00665814">
        <w:rPr>
          <w:rFonts w:eastAsia="SimSun" w:cs="Times New Roman"/>
          <w:kern w:val="22"/>
          <w:szCs w:val="22"/>
        </w:rPr>
        <w:t xml:space="preserve"> a Compliance Committee.</w:t>
      </w:r>
    </w:p>
    <w:p w14:paraId="3FB4A3D9" w14:textId="35459E83" w:rsidR="0087757C" w:rsidRPr="00665814"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rPr>
      </w:pPr>
      <w:r w:rsidRPr="00665814">
        <w:rPr>
          <w:rFonts w:eastAsia="SimSun" w:cs="Times New Roman"/>
          <w:kern w:val="22"/>
          <w:szCs w:val="22"/>
        </w:rPr>
        <w:t xml:space="preserve">According to the procedures and mechanisms on compliance, the Committee is to meet at least once in each intersessional period. The rules of procedure for its meetings were approved by the Conference of the Parties serving as the meeting of the Parties to the Protocol (decision </w:t>
      </w:r>
      <w:hyperlink r:id="rId16" w:history="1">
        <w:r w:rsidRPr="0078105E">
          <w:rPr>
            <w:rStyle w:val="Hyperlink"/>
            <w:rFonts w:eastAsia="SimSun"/>
            <w:kern w:val="22"/>
            <w:szCs w:val="22"/>
          </w:rPr>
          <w:t>NP-2/3</w:t>
        </w:r>
      </w:hyperlink>
      <w:r w:rsidRPr="00665814">
        <w:rPr>
          <w:rFonts w:eastAsia="SimSun" w:cs="Times New Roman"/>
          <w:kern w:val="22"/>
          <w:szCs w:val="22"/>
        </w:rPr>
        <w:t>, annex).</w:t>
      </w:r>
    </w:p>
    <w:p w14:paraId="0FFE9D64" w14:textId="6072ED8D" w:rsidR="0087757C" w:rsidRPr="00665814"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spacing w:val="-2"/>
          <w:kern w:val="22"/>
          <w:szCs w:val="22"/>
        </w:rPr>
      </w:pPr>
      <w:r w:rsidRPr="00665814">
        <w:rPr>
          <w:rFonts w:eastAsia="SimSun" w:cs="Times New Roman"/>
          <w:spacing w:val="-2"/>
          <w:kern w:val="22"/>
          <w:szCs w:val="22"/>
        </w:rPr>
        <w:t xml:space="preserve">Further to section B, paragraph 7, of the compliance procedures and mechanisms </w:t>
      </w:r>
      <w:r w:rsidRPr="00665814">
        <w:rPr>
          <w:rFonts w:cs="Times New Roman"/>
          <w:spacing w:val="-2"/>
          <w:kern w:val="22"/>
          <w:szCs w:val="22"/>
        </w:rPr>
        <w:t>(decision NP</w:t>
      </w:r>
      <w:r w:rsidRPr="00665814">
        <w:rPr>
          <w:rFonts w:cs="Times New Roman"/>
          <w:spacing w:val="-2"/>
          <w:kern w:val="22"/>
          <w:szCs w:val="22"/>
        </w:rPr>
        <w:noBreakHyphen/>
        <w:t>1/4, annex)</w:t>
      </w:r>
      <w:r w:rsidRPr="00665814">
        <w:rPr>
          <w:rFonts w:eastAsia="SimSun" w:cs="Times New Roman"/>
          <w:spacing w:val="-2"/>
          <w:kern w:val="22"/>
          <w:szCs w:val="22"/>
        </w:rPr>
        <w:t>, the third meeting of the Compliance Committee was held from 21 to 23 April 2020.</w:t>
      </w:r>
    </w:p>
    <w:p w14:paraId="0342394B" w14:textId="77777777" w:rsidR="00B979AA" w:rsidRPr="0078105E" w:rsidRDefault="00B979AA" w:rsidP="00665814">
      <w:pPr>
        <w:pStyle w:val="Heading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iCs w:val="0"/>
          <w:snapToGrid w:val="0"/>
          <w:kern w:val="22"/>
          <w:sz w:val="22"/>
          <w:szCs w:val="22"/>
        </w:rPr>
      </w:pPr>
      <w:r w:rsidRPr="0078105E">
        <w:rPr>
          <w:rFonts w:ascii="Times New Roman" w:hAnsi="Times New Roman"/>
          <w:i w:val="0"/>
          <w:iCs w:val="0"/>
          <w:snapToGrid w:val="0"/>
          <w:kern w:val="22"/>
          <w:sz w:val="22"/>
          <w:szCs w:val="22"/>
        </w:rPr>
        <w:t>B.</w:t>
      </w:r>
      <w:r w:rsidRPr="0078105E">
        <w:rPr>
          <w:rFonts w:ascii="Times New Roman" w:hAnsi="Times New Roman"/>
          <w:i w:val="0"/>
          <w:snapToGrid w:val="0"/>
          <w:kern w:val="22"/>
          <w:sz w:val="22"/>
          <w:szCs w:val="22"/>
        </w:rPr>
        <w:tab/>
      </w:r>
      <w:r w:rsidRPr="0078105E">
        <w:rPr>
          <w:rFonts w:ascii="Times New Roman" w:hAnsi="Times New Roman"/>
          <w:i w:val="0"/>
          <w:iCs w:val="0"/>
          <w:snapToGrid w:val="0"/>
          <w:kern w:val="22"/>
          <w:sz w:val="22"/>
          <w:szCs w:val="22"/>
        </w:rPr>
        <w:t>Attendance</w:t>
      </w:r>
    </w:p>
    <w:p w14:paraId="472C71A9" w14:textId="735152D4" w:rsidR="00DE7B17" w:rsidRPr="0078105E" w:rsidRDefault="00AF705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color w:val="000000"/>
          <w:kern w:val="22"/>
          <w:szCs w:val="22"/>
        </w:rPr>
        <w:t xml:space="preserve">The following </w:t>
      </w:r>
      <w:r w:rsidR="00CF0EC7" w:rsidRPr="0078105E">
        <w:rPr>
          <w:rFonts w:cs="Times New Roman"/>
          <w:snapToGrid w:val="0"/>
          <w:color w:val="000000"/>
          <w:kern w:val="22"/>
          <w:szCs w:val="22"/>
        </w:rPr>
        <w:t>members</w:t>
      </w:r>
      <w:r w:rsidR="00CF0EC7" w:rsidRPr="0078105E">
        <w:rPr>
          <w:rFonts w:cs="Times New Roman"/>
          <w:snapToGrid w:val="0"/>
          <w:kern w:val="22"/>
          <w:szCs w:val="22"/>
        </w:rPr>
        <w:t xml:space="preserve"> of the Committee and </w:t>
      </w:r>
      <w:r w:rsidR="003D51C1" w:rsidRPr="0078105E">
        <w:rPr>
          <w:rFonts w:cs="Times New Roman"/>
          <w:snapToGrid w:val="0"/>
          <w:kern w:val="22"/>
          <w:szCs w:val="22"/>
        </w:rPr>
        <w:t xml:space="preserve">observers from </w:t>
      </w:r>
      <w:r w:rsidR="00CF0EC7" w:rsidRPr="0078105E">
        <w:rPr>
          <w:rFonts w:cs="Times New Roman"/>
          <w:snapToGrid w:val="0"/>
          <w:kern w:val="22"/>
          <w:szCs w:val="22"/>
        </w:rPr>
        <w:t>indigenous peoples and local communit</w:t>
      </w:r>
      <w:r w:rsidR="003D51C1" w:rsidRPr="0078105E">
        <w:rPr>
          <w:rFonts w:cs="Times New Roman"/>
          <w:snapToGrid w:val="0"/>
          <w:kern w:val="22"/>
          <w:szCs w:val="22"/>
        </w:rPr>
        <w:t>ies</w:t>
      </w:r>
      <w:r w:rsidR="00250FC4" w:rsidRPr="0078105E">
        <w:rPr>
          <w:rFonts w:cs="Times New Roman"/>
          <w:snapToGrid w:val="0"/>
          <w:kern w:val="22"/>
          <w:szCs w:val="22"/>
        </w:rPr>
        <w:t xml:space="preserve"> </w:t>
      </w:r>
      <w:r w:rsidR="00CF0EC7" w:rsidRPr="0078105E">
        <w:rPr>
          <w:rFonts w:cs="Times New Roman"/>
          <w:snapToGrid w:val="0"/>
          <w:kern w:val="22"/>
          <w:szCs w:val="22"/>
        </w:rPr>
        <w:t>were present at the meeting:</w:t>
      </w:r>
    </w:p>
    <w:p w14:paraId="705DD0A3" w14:textId="77777777" w:rsidR="00385205"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rPr>
          <w:rFonts w:cs="Times New Roman"/>
          <w:b/>
          <w:bCs/>
          <w:iCs/>
          <w:snapToGrid w:val="0"/>
          <w:kern w:val="22"/>
          <w:szCs w:val="22"/>
        </w:rPr>
        <w:sectPr w:rsidR="00385205" w:rsidSect="005851B1">
          <w:headerReference w:type="even" r:id="rId17"/>
          <w:headerReference w:type="default" r:id="rId18"/>
          <w:footerReference w:type="default" r:id="rId19"/>
          <w:footerReference w:type="first" r:id="rId20"/>
          <w:type w:val="continuous"/>
          <w:pgSz w:w="12240" w:h="15840"/>
          <w:pgMar w:top="720" w:right="1440" w:bottom="720" w:left="1440" w:header="461" w:footer="720" w:gutter="0"/>
          <w:cols w:space="708"/>
          <w:titlePg/>
          <w:docGrid w:linePitch="360"/>
        </w:sectPr>
      </w:pPr>
    </w:p>
    <w:p w14:paraId="11E395D1" w14:textId="535148AC"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rPr>
      </w:pPr>
      <w:r w:rsidRPr="0078105E">
        <w:rPr>
          <w:rFonts w:cs="Times New Roman"/>
          <w:b/>
          <w:bCs/>
          <w:iCs/>
          <w:snapToGrid w:val="0"/>
          <w:kern w:val="22"/>
          <w:szCs w:val="22"/>
        </w:rPr>
        <w:t>Africa</w:t>
      </w:r>
    </w:p>
    <w:p w14:paraId="4ADE43B1" w14:textId="67D2FC00" w:rsidR="00DE7B17" w:rsidRPr="00665814" w:rsidRDefault="00DE7B17" w:rsidP="00665814">
      <w:pPr>
        <w:pStyle w:val="Default"/>
        <w:suppressLineNumbers/>
        <w:suppressAutoHyphens/>
        <w:kinsoku w:val="0"/>
        <w:overflowPunct w:val="0"/>
        <w:snapToGrid w:val="0"/>
        <w:ind w:left="720"/>
        <w:rPr>
          <w:snapToGrid w:val="0"/>
          <w:kern w:val="22"/>
          <w:sz w:val="22"/>
          <w:szCs w:val="22"/>
          <w:lang w:val="en-GB"/>
        </w:rPr>
      </w:pPr>
      <w:r w:rsidRPr="00665814">
        <w:rPr>
          <w:snapToGrid w:val="0"/>
          <w:kern w:val="22"/>
          <w:sz w:val="22"/>
          <w:szCs w:val="22"/>
          <w:lang w:val="en-GB"/>
        </w:rPr>
        <w:t xml:space="preserve">Ms. </w:t>
      </w:r>
      <w:r w:rsidRPr="00665814">
        <w:rPr>
          <w:noProof/>
          <w:snapToGrid w:val="0"/>
          <w:kern w:val="22"/>
          <w:sz w:val="22"/>
          <w:szCs w:val="22"/>
          <w:lang w:val="en-GB"/>
        </w:rPr>
        <w:t>El Khitma E</w:t>
      </w:r>
      <w:r w:rsidR="00E94ECD" w:rsidRPr="0078105E">
        <w:rPr>
          <w:noProof/>
          <w:snapToGrid w:val="0"/>
          <w:kern w:val="22"/>
          <w:sz w:val="22"/>
          <w:szCs w:val="22"/>
          <w:lang w:val="en-GB"/>
        </w:rPr>
        <w:t>l</w:t>
      </w:r>
      <w:r w:rsidRPr="00665814">
        <w:rPr>
          <w:noProof/>
          <w:snapToGrid w:val="0"/>
          <w:kern w:val="22"/>
          <w:sz w:val="22"/>
          <w:szCs w:val="22"/>
          <w:lang w:val="en-GB"/>
        </w:rPr>
        <w:t xml:space="preserve"> Awad Mohammed</w:t>
      </w:r>
    </w:p>
    <w:p w14:paraId="4BD7AA54" w14:textId="77777777" w:rsidR="00DE7B17" w:rsidRPr="0078105E" w:rsidRDefault="00DE7B17" w:rsidP="00665814">
      <w:pPr>
        <w:pStyle w:val="Default"/>
        <w:suppressLineNumbers/>
        <w:suppressAutoHyphens/>
        <w:kinsoku w:val="0"/>
        <w:overflowPunct w:val="0"/>
        <w:snapToGrid w:val="0"/>
        <w:ind w:left="720"/>
        <w:rPr>
          <w:snapToGrid w:val="0"/>
          <w:kern w:val="22"/>
          <w:sz w:val="22"/>
          <w:szCs w:val="22"/>
          <w:lang w:val="en-GB"/>
        </w:rPr>
      </w:pPr>
      <w:r w:rsidRPr="0078105E">
        <w:rPr>
          <w:snapToGrid w:val="0"/>
          <w:kern w:val="22"/>
          <w:sz w:val="22"/>
          <w:szCs w:val="22"/>
          <w:lang w:val="en-GB"/>
        </w:rPr>
        <w:t xml:space="preserve">Ms. </w:t>
      </w:r>
      <w:r w:rsidRPr="00665814">
        <w:rPr>
          <w:noProof/>
          <w:snapToGrid w:val="0"/>
          <w:kern w:val="22"/>
          <w:sz w:val="22"/>
          <w:szCs w:val="22"/>
          <w:lang w:val="en-GB"/>
        </w:rPr>
        <w:t>Betty Kauna Schroder</w:t>
      </w:r>
    </w:p>
    <w:p w14:paraId="3D3B9E18" w14:textId="2BAE27DE"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ind w:left="720"/>
        <w:rPr>
          <w:rFonts w:cs="Times New Roman"/>
          <w:snapToGrid w:val="0"/>
          <w:kern w:val="22"/>
          <w:szCs w:val="22"/>
        </w:rPr>
      </w:pPr>
      <w:r w:rsidRPr="0078105E">
        <w:rPr>
          <w:rFonts w:cs="Times New Roman"/>
          <w:snapToGrid w:val="0"/>
          <w:kern w:val="22"/>
          <w:szCs w:val="22"/>
        </w:rPr>
        <w:t xml:space="preserve">Mr. </w:t>
      </w:r>
      <w:r w:rsidRPr="00665814">
        <w:rPr>
          <w:rFonts w:cs="Times New Roman"/>
          <w:noProof/>
          <w:snapToGrid w:val="0"/>
          <w:kern w:val="22"/>
          <w:szCs w:val="22"/>
        </w:rPr>
        <w:t>William Etim Okon</w:t>
      </w:r>
    </w:p>
    <w:p w14:paraId="6286EC5D" w14:textId="241A75E0"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rPr>
      </w:pPr>
      <w:r w:rsidRPr="0078105E">
        <w:rPr>
          <w:rFonts w:cs="Times New Roman"/>
          <w:b/>
          <w:bCs/>
          <w:iCs/>
          <w:snapToGrid w:val="0"/>
          <w:kern w:val="22"/>
          <w:szCs w:val="22"/>
        </w:rPr>
        <w:t>Asia and the Pacific</w:t>
      </w:r>
    </w:p>
    <w:p w14:paraId="57521C17" w14:textId="6D269D99" w:rsidR="00DE7B17" w:rsidRPr="00665814" w:rsidRDefault="00DE7B17" w:rsidP="00665814">
      <w:pPr>
        <w:pStyle w:val="Default"/>
        <w:suppressLineNumbers/>
        <w:suppressAutoHyphens/>
        <w:kinsoku w:val="0"/>
        <w:overflowPunct w:val="0"/>
        <w:snapToGrid w:val="0"/>
        <w:ind w:left="720"/>
        <w:rPr>
          <w:snapToGrid w:val="0"/>
          <w:kern w:val="22"/>
          <w:szCs w:val="22"/>
        </w:rPr>
      </w:pPr>
      <w:r w:rsidRPr="00665814">
        <w:rPr>
          <w:snapToGrid w:val="0"/>
          <w:kern w:val="22"/>
          <w:sz w:val="22"/>
          <w:szCs w:val="22"/>
          <w:lang w:val="en-GB"/>
        </w:rPr>
        <w:t xml:space="preserve">Mr. </w:t>
      </w:r>
      <w:r w:rsidRPr="00665814">
        <w:rPr>
          <w:noProof/>
          <w:snapToGrid w:val="0"/>
          <w:kern w:val="22"/>
          <w:sz w:val="22"/>
          <w:szCs w:val="22"/>
          <w:lang w:val="en-GB"/>
        </w:rPr>
        <w:t>Tianbao Qin</w:t>
      </w:r>
    </w:p>
    <w:p w14:paraId="7D78F369" w14:textId="787C03A2" w:rsidR="00DE7B17" w:rsidRPr="00665814" w:rsidRDefault="00DE7B17" w:rsidP="00665814">
      <w:pPr>
        <w:pStyle w:val="Default"/>
        <w:suppressLineNumbers/>
        <w:suppressAutoHyphens/>
        <w:kinsoku w:val="0"/>
        <w:overflowPunct w:val="0"/>
        <w:snapToGrid w:val="0"/>
        <w:ind w:left="720"/>
        <w:rPr>
          <w:snapToGrid w:val="0"/>
          <w:kern w:val="22"/>
          <w:szCs w:val="22"/>
        </w:rPr>
      </w:pPr>
      <w:r w:rsidRPr="00665814">
        <w:rPr>
          <w:snapToGrid w:val="0"/>
          <w:kern w:val="22"/>
          <w:sz w:val="22"/>
          <w:szCs w:val="22"/>
          <w:lang w:val="en-GB"/>
        </w:rPr>
        <w:t xml:space="preserve">Mr. </w:t>
      </w:r>
      <w:r w:rsidRPr="00665814">
        <w:rPr>
          <w:noProof/>
          <w:snapToGrid w:val="0"/>
          <w:kern w:val="22"/>
          <w:sz w:val="22"/>
          <w:szCs w:val="22"/>
          <w:lang w:val="en-GB"/>
        </w:rPr>
        <w:t>Won Seog Park</w:t>
      </w:r>
    </w:p>
    <w:p w14:paraId="48A44AF2" w14:textId="14CE6139"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b/>
          <w:bCs/>
          <w:iCs/>
          <w:snapToGrid w:val="0"/>
          <w:kern w:val="22"/>
          <w:szCs w:val="22"/>
        </w:rPr>
      </w:pPr>
      <w:r w:rsidRPr="0078105E">
        <w:rPr>
          <w:rFonts w:cs="Times New Roman"/>
          <w:b/>
          <w:bCs/>
          <w:iCs/>
          <w:snapToGrid w:val="0"/>
          <w:kern w:val="22"/>
          <w:szCs w:val="22"/>
        </w:rPr>
        <w:t>Central and Eastern Europe</w:t>
      </w:r>
    </w:p>
    <w:p w14:paraId="547B59CF" w14:textId="2628DF1A" w:rsidR="00DE7B17" w:rsidRPr="00665814" w:rsidRDefault="00DE7B17" w:rsidP="00665814">
      <w:pPr>
        <w:pStyle w:val="Default"/>
        <w:suppressLineNumbers/>
        <w:suppressAutoHyphens/>
        <w:kinsoku w:val="0"/>
        <w:overflowPunct w:val="0"/>
        <w:snapToGrid w:val="0"/>
        <w:ind w:left="720"/>
        <w:rPr>
          <w:snapToGrid w:val="0"/>
          <w:kern w:val="22"/>
          <w:sz w:val="22"/>
          <w:szCs w:val="22"/>
          <w:lang w:val="en-GB"/>
        </w:rPr>
      </w:pPr>
      <w:r w:rsidRPr="00665814">
        <w:rPr>
          <w:snapToGrid w:val="0"/>
          <w:kern w:val="22"/>
          <w:sz w:val="22"/>
          <w:szCs w:val="22"/>
          <w:lang w:val="en-GB"/>
        </w:rPr>
        <w:t xml:space="preserve">Ms. </w:t>
      </w:r>
      <w:r w:rsidRPr="00665814">
        <w:rPr>
          <w:noProof/>
          <w:snapToGrid w:val="0"/>
          <w:kern w:val="22"/>
          <w:sz w:val="22"/>
          <w:szCs w:val="22"/>
          <w:lang w:val="en-GB"/>
        </w:rPr>
        <w:t>Elena Makeyeva</w:t>
      </w:r>
    </w:p>
    <w:p w14:paraId="1B313251" w14:textId="0903C24A" w:rsidR="00DE7B17" w:rsidRPr="00665814" w:rsidRDefault="00DE7B17" w:rsidP="00665814">
      <w:pPr>
        <w:pStyle w:val="Default"/>
        <w:suppressLineNumbers/>
        <w:suppressAutoHyphens/>
        <w:kinsoku w:val="0"/>
        <w:overflowPunct w:val="0"/>
        <w:snapToGrid w:val="0"/>
        <w:ind w:left="720"/>
        <w:rPr>
          <w:snapToGrid w:val="0"/>
          <w:kern w:val="22"/>
          <w:sz w:val="22"/>
          <w:szCs w:val="22"/>
          <w:lang w:val="en-GB"/>
        </w:rPr>
      </w:pPr>
      <w:r w:rsidRPr="00665814">
        <w:rPr>
          <w:snapToGrid w:val="0"/>
          <w:kern w:val="22"/>
          <w:sz w:val="22"/>
          <w:szCs w:val="22"/>
          <w:lang w:val="en-GB"/>
        </w:rPr>
        <w:t xml:space="preserve">Ms. </w:t>
      </w:r>
      <w:r w:rsidRPr="00665814">
        <w:rPr>
          <w:noProof/>
          <w:snapToGrid w:val="0"/>
          <w:kern w:val="22"/>
          <w:sz w:val="22"/>
          <w:szCs w:val="22"/>
          <w:lang w:val="en-GB"/>
        </w:rPr>
        <w:t>Elzbieta Martyniuk</w:t>
      </w:r>
    </w:p>
    <w:p w14:paraId="4D6128A6" w14:textId="70413C30"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rPr>
      </w:pPr>
      <w:r w:rsidRPr="0078105E">
        <w:rPr>
          <w:rFonts w:cs="Times New Roman"/>
          <w:b/>
          <w:bCs/>
          <w:iCs/>
          <w:snapToGrid w:val="0"/>
          <w:kern w:val="22"/>
          <w:szCs w:val="22"/>
        </w:rPr>
        <w:t>Latin America and the Caribbean</w:t>
      </w:r>
    </w:p>
    <w:p w14:paraId="4C748EAA" w14:textId="2361394E" w:rsidR="00DE7B17" w:rsidRPr="00665814" w:rsidRDefault="00DE7B17" w:rsidP="00665814">
      <w:pPr>
        <w:pStyle w:val="Default"/>
        <w:suppressLineNumbers/>
        <w:suppressAutoHyphens/>
        <w:kinsoku w:val="0"/>
        <w:overflowPunct w:val="0"/>
        <w:snapToGrid w:val="0"/>
        <w:rPr>
          <w:snapToGrid w:val="0"/>
          <w:kern w:val="22"/>
          <w:szCs w:val="22"/>
        </w:rPr>
      </w:pPr>
      <w:r w:rsidRPr="00665814">
        <w:rPr>
          <w:snapToGrid w:val="0"/>
          <w:kern w:val="22"/>
          <w:sz w:val="22"/>
          <w:szCs w:val="22"/>
          <w:lang w:val="en-GB"/>
        </w:rPr>
        <w:t xml:space="preserve">Ms. </w:t>
      </w:r>
      <w:r w:rsidRPr="00665814">
        <w:rPr>
          <w:noProof/>
          <w:snapToGrid w:val="0"/>
          <w:kern w:val="22"/>
          <w:sz w:val="22"/>
          <w:szCs w:val="22"/>
          <w:lang w:val="en-GB"/>
        </w:rPr>
        <w:t>Yolanda Otavalo Cacoango</w:t>
      </w:r>
    </w:p>
    <w:p w14:paraId="63E0265F" w14:textId="6B19E52F"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b/>
          <w:bCs/>
          <w:iCs/>
          <w:snapToGrid w:val="0"/>
          <w:kern w:val="22"/>
          <w:szCs w:val="22"/>
        </w:rPr>
      </w:pPr>
      <w:r w:rsidRPr="0078105E">
        <w:rPr>
          <w:rFonts w:cs="Times New Roman"/>
          <w:b/>
          <w:bCs/>
          <w:iCs/>
          <w:snapToGrid w:val="0"/>
          <w:kern w:val="22"/>
          <w:szCs w:val="22"/>
        </w:rPr>
        <w:t>Western Europe and Others</w:t>
      </w:r>
    </w:p>
    <w:p w14:paraId="5B7A2CC4" w14:textId="0468399E" w:rsidR="00DE7B17" w:rsidRPr="00665814" w:rsidRDefault="00DE7B17" w:rsidP="00665814">
      <w:pPr>
        <w:pStyle w:val="Default"/>
        <w:suppressLineNumbers/>
        <w:suppressAutoHyphens/>
        <w:kinsoku w:val="0"/>
        <w:overflowPunct w:val="0"/>
        <w:snapToGrid w:val="0"/>
        <w:rPr>
          <w:snapToGrid w:val="0"/>
          <w:kern w:val="22"/>
          <w:szCs w:val="22"/>
        </w:rPr>
      </w:pPr>
      <w:r w:rsidRPr="00665814">
        <w:rPr>
          <w:snapToGrid w:val="0"/>
          <w:kern w:val="22"/>
          <w:sz w:val="22"/>
          <w:szCs w:val="22"/>
          <w:lang w:val="en-GB"/>
        </w:rPr>
        <w:t xml:space="preserve">Mr. </w:t>
      </w:r>
      <w:r w:rsidRPr="00665814">
        <w:rPr>
          <w:noProof/>
          <w:snapToGrid w:val="0"/>
          <w:kern w:val="22"/>
          <w:sz w:val="22"/>
          <w:szCs w:val="22"/>
          <w:lang w:val="en-GB"/>
        </w:rPr>
        <w:t>Gaute Voigt-Hanssen</w:t>
      </w:r>
    </w:p>
    <w:p w14:paraId="003C177C" w14:textId="11AEFD32" w:rsidR="00DE7B17" w:rsidRPr="00665814" w:rsidRDefault="00DE7B17" w:rsidP="00665814">
      <w:pPr>
        <w:pStyle w:val="Default"/>
        <w:suppressLineNumbers/>
        <w:suppressAutoHyphens/>
        <w:kinsoku w:val="0"/>
        <w:overflowPunct w:val="0"/>
        <w:snapToGrid w:val="0"/>
        <w:rPr>
          <w:snapToGrid w:val="0"/>
          <w:kern w:val="22"/>
          <w:szCs w:val="22"/>
        </w:rPr>
      </w:pPr>
      <w:r w:rsidRPr="00665814">
        <w:rPr>
          <w:snapToGrid w:val="0"/>
          <w:kern w:val="22"/>
          <w:sz w:val="22"/>
          <w:szCs w:val="22"/>
          <w:lang w:val="en-GB"/>
        </w:rPr>
        <w:t xml:space="preserve">Mr. </w:t>
      </w:r>
      <w:r w:rsidRPr="00665814">
        <w:rPr>
          <w:noProof/>
          <w:snapToGrid w:val="0"/>
          <w:kern w:val="22"/>
          <w:sz w:val="22"/>
          <w:szCs w:val="22"/>
          <w:lang w:val="en-GB"/>
        </w:rPr>
        <w:t>Marcus Schroeder</w:t>
      </w:r>
    </w:p>
    <w:p w14:paraId="1857AC41" w14:textId="1C5DA519" w:rsidR="00DE7B17" w:rsidRPr="00665814" w:rsidRDefault="00DE7B17" w:rsidP="00665814">
      <w:pPr>
        <w:pStyle w:val="Default"/>
        <w:suppressLineNumbers/>
        <w:suppressAutoHyphens/>
        <w:kinsoku w:val="0"/>
        <w:overflowPunct w:val="0"/>
        <w:snapToGrid w:val="0"/>
        <w:rPr>
          <w:snapToGrid w:val="0"/>
          <w:kern w:val="22"/>
          <w:szCs w:val="22"/>
        </w:rPr>
      </w:pPr>
      <w:r w:rsidRPr="00665814">
        <w:rPr>
          <w:snapToGrid w:val="0"/>
          <w:kern w:val="22"/>
          <w:sz w:val="22"/>
          <w:szCs w:val="22"/>
          <w:lang w:val="en-GB"/>
        </w:rPr>
        <w:t xml:space="preserve">Ms. </w:t>
      </w:r>
      <w:r w:rsidRPr="00665814">
        <w:rPr>
          <w:noProof/>
          <w:snapToGrid w:val="0"/>
          <w:kern w:val="22"/>
          <w:sz w:val="22"/>
          <w:szCs w:val="22"/>
          <w:lang w:val="en-GB"/>
        </w:rPr>
        <w:t>Salomé Sidler</w:t>
      </w:r>
    </w:p>
    <w:p w14:paraId="414E8236" w14:textId="01340F1B" w:rsidR="00DE7B17" w:rsidRPr="00665814"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rPr>
      </w:pPr>
      <w:r w:rsidRPr="0078105E">
        <w:rPr>
          <w:rFonts w:cs="Times New Roman"/>
          <w:b/>
          <w:bCs/>
          <w:iCs/>
          <w:snapToGrid w:val="0"/>
          <w:kern w:val="22"/>
          <w:szCs w:val="22"/>
        </w:rPr>
        <w:t>Indigenous peoples and local communities</w:t>
      </w:r>
    </w:p>
    <w:p w14:paraId="31D106FB" w14:textId="77777777" w:rsidR="00DE7B17" w:rsidRPr="00665814" w:rsidRDefault="00DE7B17" w:rsidP="00DE7B17">
      <w:pPr>
        <w:pStyle w:val="Default"/>
        <w:suppressLineNumbers/>
        <w:suppressAutoHyphens/>
        <w:kinsoku w:val="0"/>
        <w:overflowPunct w:val="0"/>
        <w:snapToGrid w:val="0"/>
        <w:rPr>
          <w:snapToGrid w:val="0"/>
          <w:kern w:val="22"/>
          <w:sz w:val="22"/>
          <w:szCs w:val="22"/>
          <w:lang w:val="en-GB"/>
        </w:rPr>
        <w:sectPr w:rsidR="00DE7B17" w:rsidRPr="00665814" w:rsidSect="00665814">
          <w:type w:val="continuous"/>
          <w:pgSz w:w="12240" w:h="15840"/>
          <w:pgMar w:top="720" w:right="1440" w:bottom="720" w:left="1440" w:header="461" w:footer="720" w:gutter="0"/>
          <w:cols w:num="2" w:space="708"/>
          <w:titlePg/>
          <w:docGrid w:linePitch="360"/>
        </w:sectPr>
      </w:pPr>
      <w:r w:rsidRPr="00665814">
        <w:rPr>
          <w:snapToGrid w:val="0"/>
          <w:kern w:val="22"/>
          <w:sz w:val="22"/>
          <w:szCs w:val="22"/>
          <w:lang w:val="en-GB"/>
        </w:rPr>
        <w:t xml:space="preserve">Ms. </w:t>
      </w:r>
      <w:r w:rsidRPr="00665814">
        <w:rPr>
          <w:noProof/>
          <w:snapToGrid w:val="0"/>
          <w:kern w:val="22"/>
          <w:sz w:val="22"/>
          <w:szCs w:val="22"/>
          <w:lang w:val="en-GB"/>
        </w:rPr>
        <w:t>Jennifer Tauli Corpuz</w:t>
      </w:r>
    </w:p>
    <w:p w14:paraId="48996395" w14:textId="77777777" w:rsidR="002A4AD8" w:rsidRPr="00665814" w:rsidRDefault="002A4AD8" w:rsidP="00665814">
      <w:pPr>
        <w:pStyle w:val="Default"/>
        <w:suppressLineNumbers/>
        <w:suppressAutoHyphens/>
        <w:kinsoku w:val="0"/>
        <w:overflowPunct w:val="0"/>
        <w:snapToGrid w:val="0"/>
        <w:rPr>
          <w:snapToGrid w:val="0"/>
          <w:kern w:val="22"/>
          <w:szCs w:val="22"/>
        </w:rPr>
      </w:pPr>
    </w:p>
    <w:p w14:paraId="10172CC2" w14:textId="26CB3783" w:rsidR="0087757C" w:rsidRPr="00665814" w:rsidRDefault="00F57E4B" w:rsidP="00665814">
      <w:pPr>
        <w:pStyle w:val="Para1"/>
        <w:suppressLineNumbers/>
        <w:tabs>
          <w:tab w:val="clear" w:pos="360"/>
          <w:tab w:val="clear" w:pos="720"/>
        </w:tabs>
        <w:suppressAutoHyphens/>
        <w:kinsoku w:val="0"/>
        <w:overflowPunct w:val="0"/>
        <w:autoSpaceDE w:val="0"/>
        <w:autoSpaceDN w:val="0"/>
        <w:adjustRightInd w:val="0"/>
        <w:snapToGrid w:val="0"/>
        <w:rPr>
          <w:snapToGrid w:val="0"/>
          <w:kern w:val="22"/>
          <w:szCs w:val="22"/>
        </w:rPr>
      </w:pPr>
      <w:r w:rsidRPr="00665814">
        <w:rPr>
          <w:rFonts w:cs="Times New Roman"/>
          <w:snapToGrid w:val="0"/>
          <w:kern w:val="22"/>
          <w:szCs w:val="22"/>
        </w:rPr>
        <w:t xml:space="preserve">The following members and observers from indigenous peoples and local communities were unable to attend the meeting: Mr. </w:t>
      </w:r>
      <w:r w:rsidRPr="00665814">
        <w:rPr>
          <w:rFonts w:cs="Times New Roman"/>
          <w:noProof/>
          <w:snapToGrid w:val="0"/>
          <w:kern w:val="22"/>
          <w:szCs w:val="22"/>
        </w:rPr>
        <w:t>Dilovarsho Dustov</w:t>
      </w:r>
      <w:r w:rsidRPr="00665814">
        <w:rPr>
          <w:rFonts w:cs="Times New Roman"/>
          <w:snapToGrid w:val="0"/>
          <w:kern w:val="22"/>
          <w:szCs w:val="22"/>
        </w:rPr>
        <w:t xml:space="preserve"> (</w:t>
      </w:r>
      <w:r w:rsidR="00B95A05" w:rsidRPr="0078105E">
        <w:rPr>
          <w:rFonts w:cs="Times New Roman"/>
          <w:snapToGrid w:val="0"/>
          <w:kern w:val="22"/>
          <w:szCs w:val="22"/>
        </w:rPr>
        <w:t>m</w:t>
      </w:r>
      <w:r w:rsidRPr="00665814">
        <w:rPr>
          <w:rFonts w:cs="Times New Roman"/>
          <w:snapToGrid w:val="0"/>
          <w:kern w:val="22"/>
          <w:szCs w:val="22"/>
        </w:rPr>
        <w:t>ember from the</w:t>
      </w:r>
      <w:r w:rsidR="00C1116F" w:rsidRPr="00665814">
        <w:rPr>
          <w:rFonts w:cs="Times New Roman"/>
          <w:snapToGrid w:val="0"/>
          <w:kern w:val="22"/>
          <w:szCs w:val="22"/>
        </w:rPr>
        <w:t xml:space="preserve"> Central and Eastern Europe</w:t>
      </w:r>
      <w:r w:rsidRPr="00665814">
        <w:rPr>
          <w:rFonts w:cs="Times New Roman"/>
          <w:snapToGrid w:val="0"/>
          <w:kern w:val="22"/>
          <w:szCs w:val="22"/>
        </w:rPr>
        <w:t xml:space="preserve">), Ms. </w:t>
      </w:r>
      <w:r w:rsidRPr="00665814">
        <w:rPr>
          <w:rFonts w:cs="Times New Roman"/>
          <w:noProof/>
          <w:snapToGrid w:val="0"/>
          <w:kern w:val="22"/>
          <w:szCs w:val="22"/>
        </w:rPr>
        <w:t>Teresa Dolores Cruz Sardinas</w:t>
      </w:r>
      <w:r w:rsidR="007D7F45" w:rsidRPr="00665814">
        <w:rPr>
          <w:rFonts w:cs="Times New Roman"/>
          <w:snapToGrid w:val="0"/>
          <w:kern w:val="22"/>
          <w:szCs w:val="22"/>
        </w:rPr>
        <w:t xml:space="preserve"> and </w:t>
      </w:r>
      <w:r w:rsidRPr="00665814">
        <w:rPr>
          <w:rFonts w:cs="Times New Roman"/>
          <w:snapToGrid w:val="0"/>
          <w:kern w:val="22"/>
          <w:szCs w:val="22"/>
        </w:rPr>
        <w:t xml:space="preserve">Ms. </w:t>
      </w:r>
      <w:r w:rsidRPr="00665814">
        <w:rPr>
          <w:rFonts w:cs="Times New Roman"/>
          <w:noProof/>
          <w:snapToGrid w:val="0"/>
          <w:kern w:val="22"/>
          <w:szCs w:val="22"/>
        </w:rPr>
        <w:t>Micaela Anabel Bonafina</w:t>
      </w:r>
      <w:r w:rsidRPr="00665814">
        <w:rPr>
          <w:rFonts w:cs="Times New Roman"/>
          <w:snapToGrid w:val="0"/>
          <w:kern w:val="22"/>
          <w:szCs w:val="22"/>
        </w:rPr>
        <w:t xml:space="preserve"> (</w:t>
      </w:r>
      <w:r w:rsidR="00B95A05" w:rsidRPr="0078105E">
        <w:rPr>
          <w:rFonts w:cs="Times New Roman"/>
          <w:snapToGrid w:val="0"/>
          <w:kern w:val="22"/>
          <w:szCs w:val="22"/>
        </w:rPr>
        <w:t>m</w:t>
      </w:r>
      <w:r w:rsidRPr="00665814">
        <w:rPr>
          <w:rFonts w:cs="Times New Roman"/>
          <w:snapToGrid w:val="0"/>
          <w:kern w:val="22"/>
          <w:szCs w:val="22"/>
        </w:rPr>
        <w:t xml:space="preserve">embers from the </w:t>
      </w:r>
      <w:r w:rsidR="00C1116F" w:rsidRPr="00665814">
        <w:rPr>
          <w:rFonts w:cs="Times New Roman"/>
          <w:snapToGrid w:val="0"/>
          <w:kern w:val="22"/>
          <w:szCs w:val="22"/>
        </w:rPr>
        <w:t>Latin America and the Caribbean</w:t>
      </w:r>
      <w:r w:rsidR="002A217A" w:rsidRPr="00665814">
        <w:rPr>
          <w:rFonts w:cs="Times New Roman"/>
          <w:snapToGrid w:val="0"/>
          <w:kern w:val="22"/>
          <w:szCs w:val="22"/>
        </w:rPr>
        <w:t>),</w:t>
      </w:r>
      <w:r w:rsidRPr="00665814">
        <w:rPr>
          <w:rFonts w:cs="Times New Roman"/>
          <w:snapToGrid w:val="0"/>
          <w:kern w:val="22"/>
          <w:szCs w:val="22"/>
        </w:rPr>
        <w:t xml:space="preserve"> and Ms. </w:t>
      </w:r>
      <w:r w:rsidRPr="00665814">
        <w:rPr>
          <w:rFonts w:cs="Times New Roman"/>
          <w:noProof/>
          <w:snapToGrid w:val="0"/>
          <w:kern w:val="22"/>
          <w:szCs w:val="22"/>
        </w:rPr>
        <w:t>Yeshing Juliana Upún Yos</w:t>
      </w:r>
      <w:r w:rsidR="002A217A" w:rsidRPr="00665814">
        <w:rPr>
          <w:rFonts w:cs="Times New Roman"/>
          <w:snapToGrid w:val="0"/>
          <w:kern w:val="22"/>
          <w:szCs w:val="22"/>
        </w:rPr>
        <w:t xml:space="preserve"> (</w:t>
      </w:r>
      <w:r w:rsidR="001D0CC3" w:rsidRPr="0078105E">
        <w:rPr>
          <w:rFonts w:cs="Times New Roman"/>
          <w:snapToGrid w:val="0"/>
          <w:kern w:val="22"/>
          <w:szCs w:val="22"/>
        </w:rPr>
        <w:t>o</w:t>
      </w:r>
      <w:r w:rsidR="002A217A" w:rsidRPr="00665814">
        <w:rPr>
          <w:rFonts w:cs="Times New Roman"/>
          <w:snapToGrid w:val="0"/>
          <w:kern w:val="22"/>
          <w:szCs w:val="22"/>
        </w:rPr>
        <w:t xml:space="preserve">bserver representing </w:t>
      </w:r>
      <w:r w:rsidR="00C1116F" w:rsidRPr="00665814">
        <w:rPr>
          <w:rFonts w:cs="Times New Roman"/>
          <w:snapToGrid w:val="0"/>
          <w:kern w:val="22"/>
          <w:szCs w:val="22"/>
        </w:rPr>
        <w:t>indigenous peoples and local communities</w:t>
      </w:r>
      <w:r w:rsidR="002A217A" w:rsidRPr="00665814">
        <w:rPr>
          <w:rFonts w:cs="Times New Roman"/>
          <w:snapToGrid w:val="0"/>
          <w:kern w:val="22"/>
          <w:szCs w:val="22"/>
        </w:rPr>
        <w:t>)</w:t>
      </w:r>
      <w:r w:rsidRPr="00665814">
        <w:rPr>
          <w:rFonts w:cs="Times New Roman"/>
          <w:snapToGrid w:val="0"/>
          <w:kern w:val="22"/>
          <w:szCs w:val="22"/>
        </w:rPr>
        <w:t>. Mr. </w:t>
      </w:r>
      <w:r w:rsidRPr="00665814">
        <w:rPr>
          <w:rFonts w:cs="Times New Roman"/>
          <w:noProof/>
          <w:snapToGrid w:val="0"/>
          <w:kern w:val="22"/>
          <w:szCs w:val="22"/>
        </w:rPr>
        <w:t>Belal Alhayek</w:t>
      </w:r>
      <w:r w:rsidRPr="00665814">
        <w:rPr>
          <w:rFonts w:cs="Times New Roman"/>
          <w:snapToGrid w:val="0"/>
          <w:kern w:val="22"/>
          <w:szCs w:val="22"/>
        </w:rPr>
        <w:t xml:space="preserve">, one of the </w:t>
      </w:r>
      <w:r w:rsidR="00D95FD7" w:rsidRPr="00665814">
        <w:rPr>
          <w:rFonts w:cs="Times New Roman"/>
          <w:snapToGrid w:val="0"/>
          <w:kern w:val="22"/>
          <w:szCs w:val="22"/>
        </w:rPr>
        <w:t>m</w:t>
      </w:r>
      <w:r w:rsidRPr="00665814">
        <w:rPr>
          <w:rFonts w:cs="Times New Roman"/>
          <w:snapToGrid w:val="0"/>
          <w:kern w:val="22"/>
          <w:szCs w:val="22"/>
        </w:rPr>
        <w:t>embers from the Asia</w:t>
      </w:r>
      <w:r w:rsidR="00122767" w:rsidRPr="0078105E">
        <w:rPr>
          <w:rFonts w:cs="Times New Roman"/>
          <w:snapToGrid w:val="0"/>
          <w:kern w:val="22"/>
          <w:szCs w:val="22"/>
        </w:rPr>
        <w:t>n</w:t>
      </w:r>
      <w:r w:rsidRPr="00665814">
        <w:rPr>
          <w:rFonts w:cs="Times New Roman"/>
          <w:snapToGrid w:val="0"/>
          <w:kern w:val="22"/>
          <w:szCs w:val="22"/>
        </w:rPr>
        <w:t xml:space="preserve"> and Pacific region</w:t>
      </w:r>
      <w:r w:rsidR="002D6803" w:rsidRPr="00665814">
        <w:rPr>
          <w:rFonts w:cs="Times New Roman"/>
          <w:snapToGrid w:val="0"/>
          <w:kern w:val="22"/>
          <w:szCs w:val="22"/>
        </w:rPr>
        <w:t>,</w:t>
      </w:r>
      <w:r w:rsidRPr="00665814">
        <w:rPr>
          <w:rFonts w:cs="Times New Roman"/>
          <w:snapToGrid w:val="0"/>
          <w:kern w:val="22"/>
          <w:szCs w:val="22"/>
        </w:rPr>
        <w:t xml:space="preserve"> was also </w:t>
      </w:r>
      <w:r w:rsidR="005744DE" w:rsidRPr="00665814">
        <w:rPr>
          <w:rFonts w:cs="Times New Roman"/>
          <w:snapToGrid w:val="0"/>
          <w:kern w:val="22"/>
          <w:szCs w:val="22"/>
        </w:rPr>
        <w:t>un</w:t>
      </w:r>
      <w:r w:rsidRPr="00665814">
        <w:rPr>
          <w:rFonts w:cs="Times New Roman"/>
          <w:snapToGrid w:val="0"/>
          <w:kern w:val="22"/>
          <w:szCs w:val="22"/>
        </w:rPr>
        <w:t xml:space="preserve">able to take part in the interactive sessions of the meeting due to constraints in facilities. However, he shared his views and comments through email and the online discussion Forum that </w:t>
      </w:r>
      <w:r w:rsidR="00FA4FF4" w:rsidRPr="0078105E">
        <w:rPr>
          <w:rFonts w:cs="Times New Roman"/>
          <w:snapToGrid w:val="0"/>
          <w:kern w:val="22"/>
          <w:szCs w:val="22"/>
        </w:rPr>
        <w:t>had been</w:t>
      </w:r>
      <w:r w:rsidR="00FA4FF4" w:rsidRPr="00665814">
        <w:rPr>
          <w:rFonts w:cs="Times New Roman"/>
          <w:snapToGrid w:val="0"/>
          <w:kern w:val="22"/>
          <w:szCs w:val="22"/>
        </w:rPr>
        <w:t xml:space="preserve"> </w:t>
      </w:r>
      <w:r w:rsidRPr="00665814">
        <w:rPr>
          <w:rFonts w:cs="Times New Roman"/>
          <w:snapToGrid w:val="0"/>
          <w:kern w:val="22"/>
          <w:szCs w:val="22"/>
        </w:rPr>
        <w:t xml:space="preserve">made available by the Secretariat in the </w:t>
      </w:r>
      <w:r w:rsidR="009A6CF4" w:rsidRPr="00665814">
        <w:rPr>
          <w:rFonts w:cs="Times New Roman"/>
          <w:snapToGrid w:val="0"/>
          <w:kern w:val="22"/>
          <w:szCs w:val="22"/>
        </w:rPr>
        <w:t>Access and Benefit-</w:t>
      </w:r>
      <w:r w:rsidR="00AE065E" w:rsidRPr="00665814">
        <w:rPr>
          <w:rFonts w:cs="Times New Roman"/>
          <w:snapToGrid w:val="0"/>
          <w:kern w:val="22"/>
          <w:szCs w:val="22"/>
        </w:rPr>
        <w:t>s</w:t>
      </w:r>
      <w:r w:rsidR="009A6CF4" w:rsidRPr="00665814">
        <w:rPr>
          <w:rFonts w:cs="Times New Roman"/>
          <w:snapToGrid w:val="0"/>
          <w:kern w:val="22"/>
          <w:szCs w:val="22"/>
        </w:rPr>
        <w:t xml:space="preserve">haring </w:t>
      </w:r>
      <w:r w:rsidR="00C1116F" w:rsidRPr="00665814">
        <w:rPr>
          <w:rFonts w:cs="Times New Roman"/>
          <w:snapToGrid w:val="0"/>
          <w:kern w:val="22"/>
          <w:szCs w:val="22"/>
        </w:rPr>
        <w:t>Clearing-House.</w:t>
      </w:r>
    </w:p>
    <w:p w14:paraId="06BFFAE9" w14:textId="06A03FE3" w:rsidR="00B979AA" w:rsidRPr="0078105E" w:rsidRDefault="00E27E5B" w:rsidP="00665814">
      <w:pPr>
        <w:pStyle w:val="Heading1"/>
        <w:suppressLineNumbers/>
        <w:tabs>
          <w:tab w:val="clear" w:pos="720"/>
          <w:tab w:val="left" w:pos="993"/>
        </w:tabs>
        <w:suppressAutoHyphens/>
        <w:kinsoku w:val="0"/>
        <w:overflowPunct w:val="0"/>
        <w:autoSpaceDE w:val="0"/>
        <w:autoSpaceDN w:val="0"/>
        <w:adjustRightInd w:val="0"/>
        <w:snapToGrid w:val="0"/>
        <w:spacing w:before="120"/>
        <w:rPr>
          <w:rFonts w:cs="Times New Roman"/>
          <w:snapToGrid w:val="0"/>
          <w:kern w:val="22"/>
          <w:sz w:val="22"/>
          <w:szCs w:val="22"/>
        </w:rPr>
      </w:pPr>
      <w:r w:rsidRPr="0078105E">
        <w:rPr>
          <w:rFonts w:cs="Times New Roman"/>
          <w:snapToGrid w:val="0"/>
          <w:kern w:val="22"/>
          <w:sz w:val="22"/>
          <w:szCs w:val="22"/>
        </w:rPr>
        <w:lastRenderedPageBreak/>
        <w:t>Item 1.</w:t>
      </w:r>
      <w:r w:rsidRPr="0078105E">
        <w:rPr>
          <w:rFonts w:cs="Times New Roman"/>
          <w:snapToGrid w:val="0"/>
          <w:kern w:val="22"/>
          <w:sz w:val="22"/>
          <w:szCs w:val="22"/>
        </w:rPr>
        <w:tab/>
        <w:t>Opening of the meeting</w:t>
      </w:r>
    </w:p>
    <w:p w14:paraId="0D911848" w14:textId="606EA046" w:rsidR="00964017" w:rsidRPr="0078105E" w:rsidRDefault="00B979A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bookmarkStart w:id="1" w:name="_Ref517295067"/>
      <w:r w:rsidRPr="0078105E">
        <w:rPr>
          <w:rFonts w:cs="Times New Roman"/>
          <w:snapToGrid w:val="0"/>
          <w:kern w:val="22"/>
          <w:szCs w:val="22"/>
        </w:rPr>
        <w:t xml:space="preserve">The meeting was opened at </w:t>
      </w:r>
      <w:r w:rsidR="00964017" w:rsidRPr="0078105E">
        <w:rPr>
          <w:rFonts w:cs="Times New Roman"/>
          <w:snapToGrid w:val="0"/>
          <w:kern w:val="22"/>
          <w:szCs w:val="22"/>
        </w:rPr>
        <w:t>8</w:t>
      </w:r>
      <w:r w:rsidRPr="0078105E">
        <w:rPr>
          <w:rFonts w:cs="Times New Roman"/>
          <w:snapToGrid w:val="0"/>
          <w:kern w:val="22"/>
          <w:szCs w:val="22"/>
        </w:rPr>
        <w:t xml:space="preserve"> a.m. </w:t>
      </w:r>
      <w:r w:rsidR="00964017" w:rsidRPr="0078105E">
        <w:rPr>
          <w:rFonts w:cs="Times New Roman"/>
          <w:snapToGrid w:val="0"/>
          <w:kern w:val="22"/>
          <w:szCs w:val="22"/>
        </w:rPr>
        <w:t xml:space="preserve">Montreal time </w:t>
      </w:r>
      <w:r w:rsidRPr="0078105E">
        <w:rPr>
          <w:rFonts w:cs="Times New Roman"/>
          <w:snapToGrid w:val="0"/>
          <w:kern w:val="22"/>
          <w:szCs w:val="22"/>
        </w:rPr>
        <w:t xml:space="preserve">on </w:t>
      </w:r>
      <w:r w:rsidR="00E46750" w:rsidRPr="0078105E">
        <w:rPr>
          <w:rFonts w:cs="Times New Roman"/>
          <w:snapToGrid w:val="0"/>
          <w:kern w:val="22"/>
          <w:szCs w:val="22"/>
        </w:rPr>
        <w:t>Tuesday</w:t>
      </w:r>
      <w:r w:rsidRPr="0078105E">
        <w:rPr>
          <w:rFonts w:cs="Times New Roman"/>
          <w:snapToGrid w:val="0"/>
          <w:kern w:val="22"/>
          <w:szCs w:val="22"/>
        </w:rPr>
        <w:t xml:space="preserve">, </w:t>
      </w:r>
      <w:r w:rsidR="00EB34C8" w:rsidRPr="0078105E">
        <w:rPr>
          <w:rFonts w:cs="Times New Roman"/>
          <w:snapToGrid w:val="0"/>
          <w:kern w:val="22"/>
          <w:szCs w:val="22"/>
        </w:rPr>
        <w:t>2</w:t>
      </w:r>
      <w:r w:rsidR="00964017" w:rsidRPr="0078105E">
        <w:rPr>
          <w:rFonts w:cs="Times New Roman"/>
          <w:snapToGrid w:val="0"/>
          <w:kern w:val="22"/>
          <w:szCs w:val="22"/>
        </w:rPr>
        <w:t>1</w:t>
      </w:r>
      <w:r w:rsidRPr="0078105E">
        <w:rPr>
          <w:rFonts w:cs="Times New Roman"/>
          <w:snapToGrid w:val="0"/>
          <w:kern w:val="22"/>
          <w:szCs w:val="22"/>
        </w:rPr>
        <w:t xml:space="preserve"> </w:t>
      </w:r>
      <w:r w:rsidR="00EB34C8" w:rsidRPr="0078105E">
        <w:rPr>
          <w:rFonts w:cs="Times New Roman"/>
          <w:snapToGrid w:val="0"/>
          <w:kern w:val="22"/>
          <w:szCs w:val="22"/>
        </w:rPr>
        <w:t>April</w:t>
      </w:r>
      <w:r w:rsidRPr="0078105E">
        <w:rPr>
          <w:rFonts w:cs="Times New Roman"/>
          <w:snapToGrid w:val="0"/>
          <w:kern w:val="22"/>
          <w:szCs w:val="22"/>
        </w:rPr>
        <w:t xml:space="preserve"> 20</w:t>
      </w:r>
      <w:r w:rsidR="00964017" w:rsidRPr="0078105E">
        <w:rPr>
          <w:rFonts w:cs="Times New Roman"/>
          <w:snapToGrid w:val="0"/>
          <w:kern w:val="22"/>
          <w:szCs w:val="22"/>
        </w:rPr>
        <w:t>20</w:t>
      </w:r>
      <w:r w:rsidR="00035D45" w:rsidRPr="0078105E">
        <w:rPr>
          <w:rFonts w:cs="Times New Roman"/>
          <w:snapToGrid w:val="0"/>
          <w:kern w:val="22"/>
          <w:szCs w:val="22"/>
        </w:rPr>
        <w:t>,</w:t>
      </w:r>
      <w:r w:rsidR="0096340A" w:rsidRPr="0078105E">
        <w:rPr>
          <w:rFonts w:cs="Times New Roman"/>
          <w:snapToGrid w:val="0"/>
          <w:kern w:val="22"/>
          <w:szCs w:val="22"/>
        </w:rPr>
        <w:t xml:space="preserve"> by </w:t>
      </w:r>
      <w:r w:rsidR="005E3D71" w:rsidRPr="0078105E">
        <w:rPr>
          <w:rFonts w:cs="Times New Roman"/>
          <w:snapToGrid w:val="0"/>
          <w:kern w:val="22"/>
          <w:szCs w:val="22"/>
        </w:rPr>
        <w:t>the</w:t>
      </w:r>
      <w:r w:rsidR="004308E8" w:rsidRPr="0078105E">
        <w:rPr>
          <w:rFonts w:cs="Times New Roman"/>
          <w:snapToGrid w:val="0"/>
          <w:kern w:val="22"/>
          <w:szCs w:val="22"/>
        </w:rPr>
        <w:t xml:space="preserve"> Acting Executive Secretary,</w:t>
      </w:r>
      <w:r w:rsidR="005E3D71" w:rsidRPr="0078105E">
        <w:rPr>
          <w:rFonts w:cs="Times New Roman"/>
          <w:snapToGrid w:val="0"/>
          <w:kern w:val="22"/>
          <w:szCs w:val="22"/>
        </w:rPr>
        <w:t xml:space="preserve"> </w:t>
      </w:r>
      <w:bookmarkEnd w:id="1"/>
      <w:r w:rsidR="004308E8" w:rsidRPr="0078105E">
        <w:rPr>
          <w:rFonts w:cs="Times New Roman"/>
          <w:snapToGrid w:val="0"/>
          <w:kern w:val="22"/>
          <w:szCs w:val="22"/>
        </w:rPr>
        <w:t xml:space="preserve">Ms. </w:t>
      </w:r>
      <w:r w:rsidR="004308E8" w:rsidRPr="00665814">
        <w:rPr>
          <w:rFonts w:cs="Times New Roman"/>
          <w:noProof/>
          <w:snapToGrid w:val="0"/>
          <w:kern w:val="22"/>
          <w:szCs w:val="22"/>
        </w:rPr>
        <w:t>Elizabeth Maruma Mrema</w:t>
      </w:r>
      <w:r w:rsidR="004308E8" w:rsidRPr="0078105E">
        <w:rPr>
          <w:rFonts w:cs="Times New Roman"/>
          <w:snapToGrid w:val="0"/>
          <w:kern w:val="22"/>
          <w:szCs w:val="22"/>
        </w:rPr>
        <w:t>.</w:t>
      </w:r>
    </w:p>
    <w:p w14:paraId="7A735ADC" w14:textId="1CC6CF05" w:rsidR="00964017" w:rsidRPr="00665814" w:rsidRDefault="0096401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In her opening remarks, </w:t>
      </w:r>
      <w:r w:rsidR="00AB6C08" w:rsidRPr="0078105E">
        <w:rPr>
          <w:rFonts w:cs="Times New Roman"/>
          <w:snapToGrid w:val="0"/>
          <w:kern w:val="22"/>
          <w:szCs w:val="22"/>
        </w:rPr>
        <w:t>the Acting Executive Secretary</w:t>
      </w:r>
      <w:r w:rsidR="00AB6C08" w:rsidRPr="0078105E" w:rsidDel="00AB6C08">
        <w:rPr>
          <w:rFonts w:cs="Times New Roman"/>
          <w:kern w:val="22"/>
          <w:szCs w:val="22"/>
        </w:rPr>
        <w:t xml:space="preserve"> </w:t>
      </w:r>
      <w:r w:rsidRPr="00665814">
        <w:rPr>
          <w:rFonts w:cs="Times New Roman"/>
          <w:kern w:val="22"/>
          <w:szCs w:val="22"/>
        </w:rPr>
        <w:t xml:space="preserve">thanked </w:t>
      </w:r>
      <w:r w:rsidR="0008196D" w:rsidRPr="0078105E">
        <w:rPr>
          <w:rFonts w:cs="Times New Roman"/>
          <w:kern w:val="22"/>
          <w:szCs w:val="22"/>
        </w:rPr>
        <w:t xml:space="preserve">the </w:t>
      </w:r>
      <w:r w:rsidR="005C320D" w:rsidRPr="00665814">
        <w:rPr>
          <w:rFonts w:cs="Times New Roman"/>
          <w:kern w:val="22"/>
          <w:szCs w:val="22"/>
        </w:rPr>
        <w:t>m</w:t>
      </w:r>
      <w:r w:rsidR="004308E8" w:rsidRPr="00665814">
        <w:rPr>
          <w:rFonts w:cs="Times New Roman"/>
          <w:kern w:val="22"/>
          <w:szCs w:val="22"/>
        </w:rPr>
        <w:t>embers</w:t>
      </w:r>
      <w:r w:rsidRPr="00665814">
        <w:rPr>
          <w:rFonts w:cs="Times New Roman"/>
          <w:kern w:val="22"/>
          <w:szCs w:val="22"/>
        </w:rPr>
        <w:t xml:space="preserve"> </w:t>
      </w:r>
      <w:r w:rsidR="00FF737C" w:rsidRPr="00665814">
        <w:rPr>
          <w:rFonts w:cs="Times New Roman"/>
          <w:kern w:val="22"/>
          <w:szCs w:val="22"/>
        </w:rPr>
        <w:t xml:space="preserve">of the Compliance Committee </w:t>
      </w:r>
      <w:r w:rsidRPr="00665814">
        <w:rPr>
          <w:rFonts w:cs="Times New Roman"/>
          <w:kern w:val="22"/>
          <w:szCs w:val="22"/>
        </w:rPr>
        <w:t xml:space="preserve">for their understanding and flexibility </w:t>
      </w:r>
      <w:r w:rsidR="002A2AEA" w:rsidRPr="0078105E">
        <w:rPr>
          <w:rFonts w:cs="Times New Roman"/>
          <w:kern w:val="22"/>
          <w:szCs w:val="22"/>
        </w:rPr>
        <w:t>in</w:t>
      </w:r>
      <w:r w:rsidR="002A2AEA" w:rsidRPr="00665814">
        <w:rPr>
          <w:rFonts w:cs="Times New Roman"/>
          <w:kern w:val="22"/>
          <w:szCs w:val="22"/>
        </w:rPr>
        <w:t xml:space="preserve"> </w:t>
      </w:r>
      <w:r w:rsidRPr="00665814">
        <w:rPr>
          <w:rFonts w:cs="Times New Roman"/>
          <w:kern w:val="22"/>
          <w:szCs w:val="22"/>
        </w:rPr>
        <w:t>adapt</w:t>
      </w:r>
      <w:r w:rsidR="00C60EC7" w:rsidRPr="0078105E">
        <w:rPr>
          <w:rFonts w:cs="Times New Roman"/>
          <w:kern w:val="22"/>
          <w:szCs w:val="22"/>
        </w:rPr>
        <w:t>ing</w:t>
      </w:r>
      <w:r w:rsidRPr="00665814">
        <w:rPr>
          <w:rFonts w:cs="Times New Roman"/>
          <w:kern w:val="22"/>
          <w:szCs w:val="22"/>
        </w:rPr>
        <w:t xml:space="preserve"> to the circumstances imposed on everyone due to the COVID-19 </w:t>
      </w:r>
      <w:r w:rsidRPr="00665814">
        <w:rPr>
          <w:rFonts w:cs="Times New Roman"/>
          <w:snapToGrid w:val="0"/>
          <w:kern w:val="22"/>
          <w:szCs w:val="22"/>
        </w:rPr>
        <w:t>pandemic</w:t>
      </w:r>
      <w:r w:rsidRPr="00665814">
        <w:rPr>
          <w:rFonts w:cs="Times New Roman"/>
          <w:kern w:val="22"/>
          <w:szCs w:val="22"/>
        </w:rPr>
        <w:t xml:space="preserve"> and for making </w:t>
      </w:r>
      <w:r w:rsidR="00FF737C" w:rsidRPr="00665814">
        <w:rPr>
          <w:rFonts w:cs="Times New Roman"/>
          <w:kern w:val="22"/>
          <w:szCs w:val="22"/>
        </w:rPr>
        <w:t xml:space="preserve">the meeting </w:t>
      </w:r>
      <w:r w:rsidRPr="00665814">
        <w:rPr>
          <w:rFonts w:cs="Times New Roman"/>
          <w:kern w:val="22"/>
          <w:szCs w:val="22"/>
        </w:rPr>
        <w:t xml:space="preserve">possible </w:t>
      </w:r>
      <w:r w:rsidR="00FF737C" w:rsidRPr="00665814">
        <w:rPr>
          <w:rFonts w:cs="Times New Roman"/>
          <w:kern w:val="22"/>
          <w:szCs w:val="22"/>
        </w:rPr>
        <w:t>by coming together and interacting</w:t>
      </w:r>
      <w:r w:rsidRPr="00665814">
        <w:rPr>
          <w:rFonts w:cs="Times New Roman"/>
          <w:kern w:val="22"/>
          <w:szCs w:val="22"/>
        </w:rPr>
        <w:t xml:space="preserve"> remotely. She</w:t>
      </w:r>
      <w:r w:rsidR="004308E8" w:rsidRPr="00665814">
        <w:rPr>
          <w:rFonts w:cs="Times New Roman"/>
          <w:kern w:val="22"/>
          <w:szCs w:val="22"/>
        </w:rPr>
        <w:t xml:space="preserve"> informed </w:t>
      </w:r>
      <w:r w:rsidR="00FF737C" w:rsidRPr="00665814">
        <w:rPr>
          <w:rFonts w:cs="Times New Roman"/>
          <w:kern w:val="22"/>
          <w:szCs w:val="22"/>
        </w:rPr>
        <w:t xml:space="preserve">the Committee </w:t>
      </w:r>
      <w:r w:rsidR="004308E8" w:rsidRPr="00665814">
        <w:rPr>
          <w:rFonts w:cs="Times New Roman"/>
          <w:kern w:val="22"/>
          <w:szCs w:val="22"/>
        </w:rPr>
        <w:t xml:space="preserve">that the Secretariat </w:t>
      </w:r>
      <w:r w:rsidR="00167128" w:rsidRPr="00665814">
        <w:rPr>
          <w:rFonts w:cs="Times New Roman"/>
          <w:kern w:val="22"/>
          <w:szCs w:val="22"/>
        </w:rPr>
        <w:t>wa</w:t>
      </w:r>
      <w:r w:rsidR="004308E8" w:rsidRPr="00665814">
        <w:rPr>
          <w:rFonts w:cs="Times New Roman"/>
          <w:kern w:val="22"/>
          <w:szCs w:val="22"/>
        </w:rPr>
        <w:t xml:space="preserve">s </w:t>
      </w:r>
      <w:r w:rsidR="00300A20" w:rsidRPr="0078105E">
        <w:rPr>
          <w:rFonts w:cs="Times New Roman"/>
          <w:kern w:val="22"/>
          <w:szCs w:val="22"/>
        </w:rPr>
        <w:t>endeavouring</w:t>
      </w:r>
      <w:r w:rsidR="00300A20" w:rsidRPr="00665814">
        <w:rPr>
          <w:rFonts w:cs="Times New Roman"/>
          <w:kern w:val="22"/>
          <w:szCs w:val="22"/>
        </w:rPr>
        <w:t xml:space="preserve"> </w:t>
      </w:r>
      <w:r w:rsidR="004308E8" w:rsidRPr="00665814">
        <w:rPr>
          <w:rFonts w:cs="Times New Roman"/>
          <w:kern w:val="22"/>
          <w:szCs w:val="22"/>
        </w:rPr>
        <w:t xml:space="preserve">to ensure the best conditions for </w:t>
      </w:r>
      <w:r w:rsidR="008E295E" w:rsidRPr="0078105E">
        <w:rPr>
          <w:rFonts w:cs="Times New Roman"/>
          <w:kern w:val="22"/>
          <w:szCs w:val="22"/>
        </w:rPr>
        <w:t xml:space="preserve">online </w:t>
      </w:r>
      <w:r w:rsidR="004308E8" w:rsidRPr="00665814">
        <w:rPr>
          <w:rFonts w:cs="Times New Roman"/>
          <w:kern w:val="22"/>
          <w:szCs w:val="22"/>
        </w:rPr>
        <w:t xml:space="preserve">participation, given the circumstances, and that </w:t>
      </w:r>
      <w:r w:rsidR="00FF737C" w:rsidRPr="00665814">
        <w:rPr>
          <w:rFonts w:cs="Times New Roman"/>
          <w:kern w:val="22"/>
          <w:szCs w:val="22"/>
        </w:rPr>
        <w:t xml:space="preserve">it </w:t>
      </w:r>
      <w:r w:rsidR="004308E8" w:rsidRPr="00665814">
        <w:rPr>
          <w:rFonts w:cs="Times New Roman"/>
          <w:kern w:val="22"/>
          <w:szCs w:val="22"/>
        </w:rPr>
        <w:t>w</w:t>
      </w:r>
      <w:r w:rsidR="00FF737C" w:rsidRPr="00665814">
        <w:rPr>
          <w:rFonts w:cs="Times New Roman"/>
          <w:kern w:val="22"/>
          <w:szCs w:val="22"/>
        </w:rPr>
        <w:t xml:space="preserve">ould </w:t>
      </w:r>
      <w:r w:rsidR="004308E8" w:rsidRPr="00665814">
        <w:rPr>
          <w:rFonts w:cs="Times New Roman"/>
          <w:kern w:val="22"/>
          <w:szCs w:val="22"/>
        </w:rPr>
        <w:t>be seeking feedback</w:t>
      </w:r>
      <w:r w:rsidR="00FF737C" w:rsidRPr="00665814">
        <w:rPr>
          <w:rFonts w:cs="Times New Roman"/>
          <w:kern w:val="22"/>
          <w:szCs w:val="22"/>
        </w:rPr>
        <w:t xml:space="preserve"> from </w:t>
      </w:r>
      <w:r w:rsidR="006170DD" w:rsidRPr="00665814">
        <w:rPr>
          <w:rFonts w:cs="Times New Roman"/>
          <w:kern w:val="22"/>
          <w:szCs w:val="22"/>
        </w:rPr>
        <w:t>m</w:t>
      </w:r>
      <w:r w:rsidR="00FF737C" w:rsidRPr="00665814">
        <w:rPr>
          <w:rFonts w:cs="Times New Roman"/>
          <w:kern w:val="22"/>
          <w:szCs w:val="22"/>
        </w:rPr>
        <w:t xml:space="preserve">embers, at the end of the meeting, </w:t>
      </w:r>
      <w:r w:rsidR="006170DD" w:rsidRPr="00665814">
        <w:rPr>
          <w:rFonts w:cs="Times New Roman"/>
          <w:kern w:val="22"/>
          <w:szCs w:val="22"/>
        </w:rPr>
        <w:t xml:space="preserve">regarding </w:t>
      </w:r>
      <w:r w:rsidR="00FF737C" w:rsidRPr="00665814">
        <w:rPr>
          <w:rFonts w:cs="Times New Roman"/>
          <w:kern w:val="22"/>
          <w:szCs w:val="22"/>
        </w:rPr>
        <w:t>their experience</w:t>
      </w:r>
      <w:r w:rsidR="005744DE" w:rsidRPr="00665814">
        <w:rPr>
          <w:rFonts w:cs="Times New Roman"/>
          <w:kern w:val="22"/>
          <w:szCs w:val="22"/>
        </w:rPr>
        <w:t>s</w:t>
      </w:r>
      <w:r w:rsidR="00FF737C" w:rsidRPr="00665814">
        <w:rPr>
          <w:rFonts w:cs="Times New Roman"/>
          <w:kern w:val="22"/>
          <w:szCs w:val="22"/>
        </w:rPr>
        <w:t xml:space="preserve"> in </w:t>
      </w:r>
      <w:r w:rsidR="005355F0" w:rsidRPr="00665814">
        <w:rPr>
          <w:rFonts w:cs="Times New Roman"/>
          <w:kern w:val="22"/>
          <w:szCs w:val="22"/>
        </w:rPr>
        <w:t xml:space="preserve">the </w:t>
      </w:r>
      <w:r w:rsidR="00FF737C" w:rsidRPr="00665814">
        <w:rPr>
          <w:rFonts w:cs="Times New Roman"/>
          <w:kern w:val="22"/>
          <w:szCs w:val="22"/>
        </w:rPr>
        <w:t xml:space="preserve">virtual meeting </w:t>
      </w:r>
      <w:r w:rsidR="004308E8" w:rsidRPr="00665814">
        <w:rPr>
          <w:rFonts w:cs="Times New Roman"/>
          <w:kern w:val="22"/>
          <w:szCs w:val="22"/>
        </w:rPr>
        <w:t>and suggestions f</w:t>
      </w:r>
      <w:r w:rsidR="005355F0" w:rsidRPr="00665814">
        <w:rPr>
          <w:rFonts w:cs="Times New Roman"/>
          <w:kern w:val="22"/>
          <w:szCs w:val="22"/>
        </w:rPr>
        <w:t>o</w:t>
      </w:r>
      <w:r w:rsidR="004308E8" w:rsidRPr="00665814">
        <w:rPr>
          <w:rFonts w:cs="Times New Roman"/>
          <w:kern w:val="22"/>
          <w:szCs w:val="22"/>
        </w:rPr>
        <w:t xml:space="preserve">r </w:t>
      </w:r>
      <w:r w:rsidR="00FF737C" w:rsidRPr="00665814">
        <w:rPr>
          <w:rFonts w:cs="Times New Roman"/>
          <w:kern w:val="22"/>
          <w:szCs w:val="22"/>
        </w:rPr>
        <w:t>improvements in the future</w:t>
      </w:r>
      <w:r w:rsidR="005355F0" w:rsidRPr="00665814">
        <w:rPr>
          <w:rFonts w:cs="Times New Roman"/>
          <w:kern w:val="22"/>
          <w:szCs w:val="22"/>
        </w:rPr>
        <w:t>.</w:t>
      </w:r>
    </w:p>
    <w:p w14:paraId="36719705" w14:textId="425DD2F7" w:rsidR="00964017" w:rsidRPr="00665814"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She </w:t>
      </w:r>
      <w:r w:rsidR="005355F0" w:rsidRPr="00665814">
        <w:rPr>
          <w:rFonts w:cs="Times New Roman"/>
          <w:kern w:val="22"/>
          <w:szCs w:val="22"/>
        </w:rPr>
        <w:t xml:space="preserve">also </w:t>
      </w:r>
      <w:r w:rsidRPr="00665814">
        <w:rPr>
          <w:rFonts w:cs="Times New Roman"/>
          <w:snapToGrid w:val="0"/>
          <w:kern w:val="22"/>
          <w:szCs w:val="22"/>
        </w:rPr>
        <w:t>reminded</w:t>
      </w:r>
      <w:r w:rsidRPr="00665814">
        <w:rPr>
          <w:rFonts w:cs="Times New Roman"/>
          <w:kern w:val="22"/>
          <w:szCs w:val="22"/>
        </w:rPr>
        <w:t xml:space="preserve"> </w:t>
      </w:r>
      <w:r w:rsidR="00132E2F" w:rsidRPr="00665814">
        <w:rPr>
          <w:rFonts w:cs="Times New Roman"/>
          <w:kern w:val="22"/>
          <w:szCs w:val="22"/>
        </w:rPr>
        <w:t>m</w:t>
      </w:r>
      <w:r w:rsidRPr="00665814">
        <w:rPr>
          <w:rFonts w:cs="Times New Roman"/>
          <w:kern w:val="22"/>
          <w:szCs w:val="22"/>
        </w:rPr>
        <w:t xml:space="preserve">embers </w:t>
      </w:r>
      <w:r w:rsidR="005355F0" w:rsidRPr="00665814">
        <w:rPr>
          <w:rFonts w:cs="Times New Roman"/>
          <w:kern w:val="22"/>
          <w:szCs w:val="22"/>
        </w:rPr>
        <w:t xml:space="preserve">that October </w:t>
      </w:r>
      <w:r w:rsidR="00441CC8" w:rsidRPr="0078105E">
        <w:rPr>
          <w:rFonts w:cs="Times New Roman"/>
          <w:kern w:val="22"/>
          <w:szCs w:val="22"/>
        </w:rPr>
        <w:t>2020</w:t>
      </w:r>
      <w:r w:rsidR="005355F0" w:rsidRPr="00665814">
        <w:rPr>
          <w:rFonts w:cs="Times New Roman"/>
          <w:kern w:val="22"/>
          <w:szCs w:val="22"/>
        </w:rPr>
        <w:t xml:space="preserve"> would mark </w:t>
      </w:r>
      <w:r w:rsidRPr="00665814">
        <w:rPr>
          <w:rFonts w:cs="Times New Roman"/>
          <w:kern w:val="22"/>
          <w:szCs w:val="22"/>
        </w:rPr>
        <w:t xml:space="preserve">the </w:t>
      </w:r>
      <w:r w:rsidR="00D50B21" w:rsidRPr="00665814">
        <w:rPr>
          <w:rFonts w:cs="Times New Roman"/>
          <w:kern w:val="22"/>
          <w:szCs w:val="22"/>
        </w:rPr>
        <w:t>ten</w:t>
      </w:r>
      <w:r w:rsidRPr="00665814">
        <w:rPr>
          <w:rFonts w:cs="Times New Roman"/>
          <w:kern w:val="22"/>
          <w:szCs w:val="22"/>
        </w:rPr>
        <w:t xml:space="preserve">th anniversary of the adoption of the Nagoya Protocol and that </w:t>
      </w:r>
      <w:r w:rsidR="00FF737C" w:rsidRPr="00665814">
        <w:rPr>
          <w:rFonts w:cs="Times New Roman"/>
          <w:kern w:val="22"/>
          <w:szCs w:val="22"/>
        </w:rPr>
        <w:t xml:space="preserve">such a </w:t>
      </w:r>
      <w:r w:rsidRPr="00665814">
        <w:rPr>
          <w:rFonts w:cs="Times New Roman"/>
          <w:kern w:val="22"/>
          <w:szCs w:val="22"/>
        </w:rPr>
        <w:t xml:space="preserve">milestone </w:t>
      </w:r>
      <w:r w:rsidR="00FF737C" w:rsidRPr="00665814">
        <w:rPr>
          <w:rFonts w:cs="Times New Roman"/>
          <w:kern w:val="22"/>
          <w:szCs w:val="22"/>
        </w:rPr>
        <w:t xml:space="preserve">would </w:t>
      </w:r>
      <w:r w:rsidRPr="00665814">
        <w:rPr>
          <w:rFonts w:cs="Times New Roman"/>
          <w:kern w:val="22"/>
          <w:szCs w:val="22"/>
        </w:rPr>
        <w:t xml:space="preserve">provide an opportunity to celebrate the collective achievements as well as to reflect on how to overcome the common challenges in making </w:t>
      </w:r>
      <w:r w:rsidR="005355F0" w:rsidRPr="00665814">
        <w:rPr>
          <w:rFonts w:cs="Times New Roman"/>
          <w:kern w:val="22"/>
          <w:szCs w:val="22"/>
        </w:rPr>
        <w:t>benefit</w:t>
      </w:r>
      <w:r w:rsidR="004F49B7" w:rsidRPr="00665814">
        <w:rPr>
          <w:rFonts w:cs="Times New Roman"/>
          <w:kern w:val="22"/>
          <w:szCs w:val="22"/>
        </w:rPr>
        <w:noBreakHyphen/>
      </w:r>
      <w:r w:rsidR="005355F0" w:rsidRPr="00665814">
        <w:rPr>
          <w:rFonts w:cs="Times New Roman"/>
          <w:kern w:val="22"/>
          <w:szCs w:val="22"/>
        </w:rPr>
        <w:t xml:space="preserve">sharing from the utilization of genetic resources and traditional knowledge associated with genetic resources </w:t>
      </w:r>
      <w:r w:rsidRPr="00665814">
        <w:rPr>
          <w:rFonts w:cs="Times New Roman"/>
          <w:kern w:val="22"/>
          <w:szCs w:val="22"/>
        </w:rPr>
        <w:t xml:space="preserve">a reality </w:t>
      </w:r>
      <w:r w:rsidR="005355F0" w:rsidRPr="00665814">
        <w:rPr>
          <w:rFonts w:cs="Times New Roman"/>
          <w:kern w:val="22"/>
          <w:szCs w:val="22"/>
        </w:rPr>
        <w:t>o</w:t>
      </w:r>
      <w:r w:rsidRPr="00665814">
        <w:rPr>
          <w:rFonts w:cs="Times New Roman"/>
          <w:kern w:val="22"/>
          <w:szCs w:val="22"/>
        </w:rPr>
        <w:t>n the ground</w:t>
      </w:r>
      <w:r w:rsidR="005355F0" w:rsidRPr="00665814">
        <w:rPr>
          <w:rFonts w:cs="Times New Roman"/>
          <w:kern w:val="22"/>
          <w:szCs w:val="22"/>
        </w:rPr>
        <w:t>, including through access to genetic resources</w:t>
      </w:r>
      <w:r w:rsidRPr="00665814">
        <w:rPr>
          <w:rFonts w:cs="Times New Roman"/>
          <w:kern w:val="22"/>
          <w:szCs w:val="22"/>
        </w:rPr>
        <w:t xml:space="preserve">. In </w:t>
      </w:r>
      <w:r w:rsidR="00425FF8" w:rsidRPr="0078105E">
        <w:rPr>
          <w:rFonts w:cs="Times New Roman"/>
          <w:kern w:val="22"/>
          <w:szCs w:val="22"/>
        </w:rPr>
        <w:t>that</w:t>
      </w:r>
      <w:r w:rsidR="00425FF8" w:rsidRPr="00665814">
        <w:rPr>
          <w:rFonts w:cs="Times New Roman"/>
          <w:kern w:val="22"/>
          <w:szCs w:val="22"/>
        </w:rPr>
        <w:t xml:space="preserve"> </w:t>
      </w:r>
      <w:r w:rsidRPr="00665814">
        <w:rPr>
          <w:rFonts w:cs="Times New Roman"/>
          <w:kern w:val="22"/>
          <w:szCs w:val="22"/>
        </w:rPr>
        <w:t>regard, s</w:t>
      </w:r>
      <w:r w:rsidR="00964017" w:rsidRPr="00665814">
        <w:rPr>
          <w:rFonts w:cs="Times New Roman"/>
          <w:kern w:val="22"/>
          <w:szCs w:val="22"/>
        </w:rPr>
        <w:t xml:space="preserve">he </w:t>
      </w:r>
      <w:r w:rsidRPr="00665814">
        <w:rPr>
          <w:rFonts w:cs="Times New Roman"/>
          <w:kern w:val="22"/>
          <w:szCs w:val="22"/>
        </w:rPr>
        <w:t xml:space="preserve">highlighted the progress made by Parties in implementing the </w:t>
      </w:r>
      <w:r w:rsidR="005355F0" w:rsidRPr="00665814">
        <w:rPr>
          <w:rFonts w:cs="Times New Roman"/>
          <w:kern w:val="22"/>
          <w:szCs w:val="22"/>
        </w:rPr>
        <w:t>requirements of the Nagoya Protocol</w:t>
      </w:r>
      <w:r w:rsidRPr="00665814">
        <w:rPr>
          <w:rFonts w:cs="Times New Roman"/>
          <w:kern w:val="22"/>
          <w:szCs w:val="22"/>
        </w:rPr>
        <w:t xml:space="preserve">, while reminding the </w:t>
      </w:r>
      <w:r w:rsidR="006B1898" w:rsidRPr="00665814">
        <w:rPr>
          <w:rFonts w:cs="Times New Roman"/>
          <w:kern w:val="22"/>
          <w:szCs w:val="22"/>
        </w:rPr>
        <w:t>m</w:t>
      </w:r>
      <w:r w:rsidRPr="00665814">
        <w:rPr>
          <w:rFonts w:cs="Times New Roman"/>
          <w:kern w:val="22"/>
          <w:szCs w:val="22"/>
        </w:rPr>
        <w:t>embers of the findings of the first assessment and review of the effectiveness of the Protocol</w:t>
      </w:r>
      <w:r w:rsidR="00017FDF" w:rsidRPr="0078105E">
        <w:rPr>
          <w:rFonts w:cs="Times New Roman"/>
          <w:kern w:val="22"/>
          <w:szCs w:val="22"/>
        </w:rPr>
        <w:t>,</w:t>
      </w:r>
      <w:r w:rsidRPr="00665814">
        <w:rPr>
          <w:rFonts w:cs="Times New Roman"/>
          <w:kern w:val="22"/>
          <w:szCs w:val="22"/>
        </w:rPr>
        <w:t xml:space="preserve"> </w:t>
      </w:r>
      <w:r w:rsidR="005355F0" w:rsidRPr="00665814">
        <w:rPr>
          <w:rFonts w:cs="Times New Roman"/>
          <w:kern w:val="22"/>
          <w:szCs w:val="22"/>
        </w:rPr>
        <w:t xml:space="preserve">which </w:t>
      </w:r>
      <w:r w:rsidR="009A7596" w:rsidRPr="0078105E">
        <w:rPr>
          <w:rFonts w:cs="Times New Roman"/>
          <w:kern w:val="22"/>
          <w:szCs w:val="22"/>
        </w:rPr>
        <w:t>had indicated</w:t>
      </w:r>
      <w:r w:rsidR="009A7596" w:rsidRPr="00665814">
        <w:rPr>
          <w:rFonts w:cs="Times New Roman"/>
          <w:kern w:val="22"/>
          <w:szCs w:val="22"/>
        </w:rPr>
        <w:t xml:space="preserve"> </w:t>
      </w:r>
      <w:r w:rsidRPr="00665814">
        <w:rPr>
          <w:rFonts w:cs="Times New Roman"/>
          <w:kern w:val="22"/>
          <w:szCs w:val="22"/>
        </w:rPr>
        <w:t>that more</w:t>
      </w:r>
      <w:r w:rsidR="005355F0" w:rsidRPr="00665814">
        <w:rPr>
          <w:rFonts w:cs="Times New Roman"/>
          <w:kern w:val="22"/>
          <w:szCs w:val="22"/>
        </w:rPr>
        <w:t xml:space="preserve"> </w:t>
      </w:r>
      <w:r w:rsidRPr="00665814">
        <w:rPr>
          <w:rFonts w:cs="Times New Roman"/>
          <w:kern w:val="22"/>
          <w:szCs w:val="22"/>
        </w:rPr>
        <w:t>need</w:t>
      </w:r>
      <w:r w:rsidR="005355F0" w:rsidRPr="00665814">
        <w:rPr>
          <w:rFonts w:cs="Times New Roman"/>
          <w:kern w:val="22"/>
          <w:szCs w:val="22"/>
        </w:rPr>
        <w:t>ed</w:t>
      </w:r>
      <w:r w:rsidRPr="00665814">
        <w:rPr>
          <w:rFonts w:cs="Times New Roman"/>
          <w:kern w:val="22"/>
          <w:szCs w:val="22"/>
        </w:rPr>
        <w:t xml:space="preserve"> to be done to fully implement the Protocol.</w:t>
      </w:r>
    </w:p>
    <w:p w14:paraId="183E341B" w14:textId="36C6BD51" w:rsidR="00E07F9B" w:rsidRPr="00665814"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Finally, she highlighted the importance of the </w:t>
      </w:r>
      <w:r w:rsidR="005355F0" w:rsidRPr="00665814">
        <w:rPr>
          <w:rFonts w:cs="Times New Roman"/>
          <w:kern w:val="22"/>
          <w:szCs w:val="22"/>
        </w:rPr>
        <w:t xml:space="preserve">contribution of </w:t>
      </w:r>
      <w:r w:rsidRPr="00665814">
        <w:rPr>
          <w:rFonts w:cs="Times New Roman"/>
          <w:kern w:val="22"/>
          <w:szCs w:val="22"/>
        </w:rPr>
        <w:t xml:space="preserve">the </w:t>
      </w:r>
      <w:r w:rsidR="005355F0" w:rsidRPr="00665814">
        <w:rPr>
          <w:rFonts w:cs="Times New Roman"/>
          <w:kern w:val="22"/>
          <w:szCs w:val="22"/>
        </w:rPr>
        <w:t>C</w:t>
      </w:r>
      <w:r w:rsidRPr="00665814">
        <w:rPr>
          <w:rFonts w:cs="Times New Roman"/>
          <w:kern w:val="22"/>
          <w:szCs w:val="22"/>
        </w:rPr>
        <w:t>ommittee</w:t>
      </w:r>
      <w:r w:rsidR="00F57E4B" w:rsidRPr="00665814">
        <w:rPr>
          <w:rFonts w:cs="Times New Roman"/>
          <w:kern w:val="22"/>
          <w:szCs w:val="22"/>
        </w:rPr>
        <w:t xml:space="preserve">, as requested by </w:t>
      </w:r>
      <w:r w:rsidR="00B37261" w:rsidRPr="00665814">
        <w:rPr>
          <w:rFonts w:cs="Times New Roman"/>
          <w:kern w:val="22"/>
          <w:szCs w:val="22"/>
        </w:rPr>
        <w:t>the Conference of the Parties serving as the meeting of the Parties to the Nagoya Protocol at its third meeting</w:t>
      </w:r>
      <w:r w:rsidR="00F57E4B" w:rsidRPr="00665814">
        <w:rPr>
          <w:rFonts w:cs="Times New Roman"/>
          <w:kern w:val="22"/>
          <w:szCs w:val="22"/>
        </w:rPr>
        <w:t>,</w:t>
      </w:r>
      <w:r w:rsidRPr="00665814">
        <w:rPr>
          <w:rFonts w:cs="Times New Roman"/>
          <w:kern w:val="22"/>
          <w:szCs w:val="22"/>
        </w:rPr>
        <w:t xml:space="preserve"> </w:t>
      </w:r>
      <w:r w:rsidR="00F57E4B" w:rsidRPr="00665814">
        <w:rPr>
          <w:rFonts w:cs="Times New Roman"/>
          <w:kern w:val="22"/>
          <w:szCs w:val="22"/>
        </w:rPr>
        <w:t xml:space="preserve">on how </w:t>
      </w:r>
      <w:r w:rsidRPr="00665814">
        <w:rPr>
          <w:rFonts w:cs="Times New Roman"/>
          <w:kern w:val="22"/>
          <w:szCs w:val="22"/>
        </w:rPr>
        <w:t xml:space="preserve">to </w:t>
      </w:r>
      <w:r w:rsidR="005744DE" w:rsidRPr="00665814">
        <w:rPr>
          <w:rFonts w:cs="Times New Roman"/>
          <w:kern w:val="22"/>
          <w:szCs w:val="22"/>
        </w:rPr>
        <w:t xml:space="preserve">support and </w:t>
      </w:r>
      <w:r w:rsidR="00F57E4B" w:rsidRPr="00665814">
        <w:rPr>
          <w:rFonts w:cs="Times New Roman"/>
          <w:kern w:val="22"/>
          <w:szCs w:val="22"/>
        </w:rPr>
        <w:t xml:space="preserve">promote </w:t>
      </w:r>
      <w:r w:rsidRPr="00665814">
        <w:rPr>
          <w:rFonts w:cs="Times New Roman"/>
          <w:kern w:val="22"/>
          <w:szCs w:val="22"/>
        </w:rPr>
        <w:t xml:space="preserve">compliance with the Nagoya Protocol </w:t>
      </w:r>
      <w:r w:rsidR="00F57E4B" w:rsidRPr="00665814">
        <w:rPr>
          <w:rFonts w:cs="Times New Roman"/>
          <w:kern w:val="22"/>
          <w:szCs w:val="22"/>
        </w:rPr>
        <w:t>with</w:t>
      </w:r>
      <w:r w:rsidRPr="00665814">
        <w:rPr>
          <w:rFonts w:cs="Times New Roman"/>
          <w:kern w:val="22"/>
          <w:szCs w:val="22"/>
        </w:rPr>
        <w:t xml:space="preserve">in the </w:t>
      </w:r>
      <w:r w:rsidR="00541AA0" w:rsidRPr="00665814">
        <w:rPr>
          <w:rFonts w:cs="Times New Roman"/>
          <w:kern w:val="22"/>
          <w:szCs w:val="22"/>
        </w:rPr>
        <w:t>p</w:t>
      </w:r>
      <w:r w:rsidRPr="00665814">
        <w:rPr>
          <w:rFonts w:cs="Times New Roman"/>
          <w:kern w:val="22"/>
          <w:szCs w:val="22"/>
        </w:rPr>
        <w:t>ost</w:t>
      </w:r>
      <w:r w:rsidR="00233BDE" w:rsidRPr="00665814">
        <w:rPr>
          <w:rFonts w:cs="Times New Roman"/>
          <w:kern w:val="22"/>
          <w:szCs w:val="22"/>
        </w:rPr>
        <w:t>-</w:t>
      </w:r>
      <w:r w:rsidRPr="00665814">
        <w:rPr>
          <w:rFonts w:cs="Times New Roman"/>
          <w:kern w:val="22"/>
          <w:szCs w:val="22"/>
        </w:rPr>
        <w:t xml:space="preserve">2020 </w:t>
      </w:r>
      <w:r w:rsidR="00541AA0" w:rsidRPr="00665814">
        <w:rPr>
          <w:rFonts w:cs="Times New Roman"/>
          <w:kern w:val="22"/>
          <w:szCs w:val="22"/>
        </w:rPr>
        <w:t>g</w:t>
      </w:r>
      <w:r w:rsidRPr="00665814">
        <w:rPr>
          <w:rFonts w:cs="Times New Roman"/>
          <w:kern w:val="22"/>
          <w:szCs w:val="22"/>
        </w:rPr>
        <w:t xml:space="preserve">lobal </w:t>
      </w:r>
      <w:r w:rsidR="00541AA0" w:rsidRPr="00665814">
        <w:rPr>
          <w:rFonts w:cs="Times New Roman"/>
          <w:kern w:val="22"/>
          <w:szCs w:val="22"/>
        </w:rPr>
        <w:t>b</w:t>
      </w:r>
      <w:r w:rsidRPr="00665814">
        <w:rPr>
          <w:rFonts w:cs="Times New Roman"/>
          <w:kern w:val="22"/>
          <w:szCs w:val="22"/>
        </w:rPr>
        <w:t xml:space="preserve">iodiversity </w:t>
      </w:r>
      <w:r w:rsidR="00541AA0" w:rsidRPr="00665814">
        <w:rPr>
          <w:rFonts w:cs="Times New Roman"/>
          <w:kern w:val="22"/>
          <w:szCs w:val="22"/>
        </w:rPr>
        <w:t>f</w:t>
      </w:r>
      <w:r w:rsidRPr="00665814">
        <w:rPr>
          <w:rFonts w:cs="Times New Roman"/>
          <w:kern w:val="22"/>
          <w:szCs w:val="22"/>
        </w:rPr>
        <w:t>ramework.</w:t>
      </w:r>
    </w:p>
    <w:p w14:paraId="1219CB66" w14:textId="686043F5" w:rsidR="005E3D71" w:rsidRPr="00665814" w:rsidRDefault="005E3D71"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sidRPr="00665814">
        <w:rPr>
          <w:rFonts w:cs="Times New Roman"/>
          <w:snapToGrid w:val="0"/>
          <w:kern w:val="22"/>
          <w:szCs w:val="22"/>
        </w:rPr>
        <w:t>A representative of the Secretariat confirmed that</w:t>
      </w:r>
      <w:r w:rsidR="00B72A29" w:rsidRPr="0078105E">
        <w:rPr>
          <w:rFonts w:cs="Times New Roman"/>
          <w:snapToGrid w:val="0"/>
          <w:kern w:val="22"/>
          <w:szCs w:val="22"/>
        </w:rPr>
        <w:t>,</w:t>
      </w:r>
      <w:r w:rsidRPr="00665814">
        <w:rPr>
          <w:rFonts w:cs="Times New Roman"/>
          <w:snapToGrid w:val="0"/>
          <w:kern w:val="22"/>
          <w:szCs w:val="22"/>
        </w:rPr>
        <w:t xml:space="preserve"> with more than 10 </w:t>
      </w:r>
      <w:r w:rsidR="001210BC" w:rsidRPr="00665814">
        <w:rPr>
          <w:rFonts w:cs="Times New Roman"/>
          <w:snapToGrid w:val="0"/>
          <w:kern w:val="22"/>
          <w:szCs w:val="22"/>
        </w:rPr>
        <w:t>m</w:t>
      </w:r>
      <w:r w:rsidRPr="00665814">
        <w:rPr>
          <w:rFonts w:cs="Times New Roman"/>
          <w:snapToGrid w:val="0"/>
          <w:kern w:val="22"/>
          <w:szCs w:val="22"/>
        </w:rPr>
        <w:t>embers present</w:t>
      </w:r>
      <w:r w:rsidR="00B72A29" w:rsidRPr="0078105E">
        <w:rPr>
          <w:rFonts w:cs="Times New Roman"/>
          <w:snapToGrid w:val="0"/>
          <w:kern w:val="22"/>
          <w:szCs w:val="22"/>
        </w:rPr>
        <w:t>,</w:t>
      </w:r>
      <w:r w:rsidRPr="00665814">
        <w:rPr>
          <w:rFonts w:cs="Times New Roman"/>
          <w:snapToGrid w:val="0"/>
          <w:kern w:val="22"/>
          <w:szCs w:val="22"/>
        </w:rPr>
        <w:t xml:space="preserve"> there was a quorum for the meeting to proceed in accordance with section B, para</w:t>
      </w:r>
      <w:r w:rsidR="00AA0512" w:rsidRPr="00665814">
        <w:rPr>
          <w:rFonts w:cs="Times New Roman"/>
          <w:snapToGrid w:val="0"/>
          <w:kern w:val="22"/>
          <w:szCs w:val="22"/>
        </w:rPr>
        <w:t>graph</w:t>
      </w:r>
      <w:r w:rsidRPr="00665814">
        <w:rPr>
          <w:rFonts w:cs="Times New Roman"/>
          <w:snapToGrid w:val="0"/>
          <w:kern w:val="22"/>
          <w:szCs w:val="22"/>
        </w:rPr>
        <w:t xml:space="preserve"> 10</w:t>
      </w:r>
      <w:r w:rsidR="00B72A29" w:rsidRPr="0078105E">
        <w:rPr>
          <w:rFonts w:cs="Times New Roman"/>
          <w:snapToGrid w:val="0"/>
          <w:kern w:val="22"/>
          <w:szCs w:val="22"/>
        </w:rPr>
        <w:t>,</w:t>
      </w:r>
      <w:r w:rsidRPr="00665814">
        <w:rPr>
          <w:rFonts w:cs="Times New Roman"/>
          <w:snapToGrid w:val="0"/>
          <w:kern w:val="22"/>
          <w:szCs w:val="22"/>
        </w:rPr>
        <w:t xml:space="preserve"> of the compliance procedures and mechanisms</w:t>
      </w:r>
      <w:r w:rsidR="002A217A" w:rsidRPr="00665814">
        <w:rPr>
          <w:rFonts w:cs="Times New Roman"/>
          <w:snapToGrid w:val="0"/>
          <w:kern w:val="22"/>
          <w:szCs w:val="22"/>
        </w:rPr>
        <w:t xml:space="preserve">, contained in the </w:t>
      </w:r>
      <w:r w:rsidR="002D6803" w:rsidRPr="00665814">
        <w:rPr>
          <w:rFonts w:cs="Times New Roman"/>
          <w:snapToGrid w:val="0"/>
          <w:kern w:val="22"/>
          <w:szCs w:val="22"/>
        </w:rPr>
        <w:t>a</w:t>
      </w:r>
      <w:r w:rsidR="002A217A" w:rsidRPr="00665814">
        <w:rPr>
          <w:rFonts w:cs="Times New Roman"/>
          <w:snapToGrid w:val="0"/>
          <w:kern w:val="22"/>
          <w:szCs w:val="22"/>
        </w:rPr>
        <w:t>nnex to decision NP-1/4</w:t>
      </w:r>
      <w:r w:rsidRPr="00665814">
        <w:rPr>
          <w:rFonts w:cs="Times New Roman"/>
          <w:snapToGrid w:val="0"/>
          <w:kern w:val="22"/>
          <w:szCs w:val="22"/>
        </w:rPr>
        <w:t>.</w:t>
      </w:r>
    </w:p>
    <w:p w14:paraId="1FCDBAB3" w14:textId="2403BA40" w:rsidR="00B979AA" w:rsidRPr="0078105E" w:rsidRDefault="00E27E5B" w:rsidP="00665814">
      <w:pPr>
        <w:pStyle w:val="Heading1"/>
        <w:suppressLineNumbers/>
        <w:tabs>
          <w:tab w:val="clear" w:pos="720"/>
          <w:tab w:val="left" w:pos="990"/>
        </w:tabs>
        <w:suppressAutoHyphens/>
        <w:kinsoku w:val="0"/>
        <w:overflowPunct w:val="0"/>
        <w:autoSpaceDE w:val="0"/>
        <w:autoSpaceDN w:val="0"/>
        <w:adjustRightInd w:val="0"/>
        <w:snapToGrid w:val="0"/>
        <w:spacing w:before="120"/>
        <w:rPr>
          <w:rFonts w:cs="Times New Roman"/>
          <w:bCs/>
          <w:snapToGrid w:val="0"/>
          <w:kern w:val="22"/>
          <w:sz w:val="22"/>
          <w:szCs w:val="22"/>
        </w:rPr>
      </w:pPr>
      <w:r w:rsidRPr="0078105E">
        <w:rPr>
          <w:rFonts w:cs="Times New Roman"/>
          <w:bCs/>
          <w:snapToGrid w:val="0"/>
          <w:kern w:val="22"/>
          <w:sz w:val="22"/>
          <w:szCs w:val="22"/>
        </w:rPr>
        <w:t>Item 2.</w:t>
      </w:r>
      <w:r w:rsidRPr="0078105E">
        <w:rPr>
          <w:rFonts w:cs="Times New Roman"/>
          <w:bCs/>
          <w:snapToGrid w:val="0"/>
          <w:kern w:val="22"/>
          <w:sz w:val="22"/>
          <w:szCs w:val="22"/>
        </w:rPr>
        <w:tab/>
        <w:t>Organizational matters</w:t>
      </w:r>
    </w:p>
    <w:p w14:paraId="456B220D" w14:textId="6D8081FF"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rPr>
        <w:t>Election of officers</w:t>
      </w:r>
    </w:p>
    <w:p w14:paraId="3A06212B" w14:textId="566382BC" w:rsidR="005C5574" w:rsidRPr="00665814" w:rsidRDefault="00F7112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665814">
        <w:rPr>
          <w:rFonts w:cs="Times New Roman"/>
          <w:snapToGrid w:val="0"/>
          <w:kern w:val="22"/>
          <w:szCs w:val="22"/>
        </w:rPr>
        <w:t xml:space="preserve">A </w:t>
      </w:r>
      <w:r w:rsidRPr="0078105E">
        <w:rPr>
          <w:rFonts w:cs="Times New Roman"/>
          <w:snapToGrid w:val="0"/>
          <w:kern w:val="22"/>
          <w:szCs w:val="22"/>
        </w:rPr>
        <w:t>representative</w:t>
      </w:r>
      <w:r w:rsidRPr="00665814">
        <w:rPr>
          <w:rFonts w:cs="Times New Roman"/>
          <w:snapToGrid w:val="0"/>
          <w:kern w:val="22"/>
          <w:szCs w:val="22"/>
        </w:rPr>
        <w:t xml:space="preserve"> of the Secretariat recalled section B, paragraph 9, of the compliance procedures and mechanisms</w:t>
      </w:r>
      <w:r w:rsidR="002A217A" w:rsidRPr="00665814">
        <w:rPr>
          <w:rFonts w:cs="Times New Roman"/>
          <w:snapToGrid w:val="0"/>
          <w:kern w:val="22"/>
          <w:szCs w:val="22"/>
        </w:rPr>
        <w:t xml:space="preserve"> </w:t>
      </w:r>
      <w:r w:rsidR="001C3FFA" w:rsidRPr="00665814">
        <w:rPr>
          <w:rFonts w:cs="Times New Roman"/>
          <w:snapToGrid w:val="0"/>
          <w:kern w:val="22"/>
          <w:szCs w:val="22"/>
        </w:rPr>
        <w:t xml:space="preserve">contained </w:t>
      </w:r>
      <w:r w:rsidR="002A217A" w:rsidRPr="00665814">
        <w:rPr>
          <w:rFonts w:cs="Times New Roman"/>
          <w:snapToGrid w:val="0"/>
          <w:kern w:val="22"/>
          <w:szCs w:val="22"/>
        </w:rPr>
        <w:t xml:space="preserve">in the </w:t>
      </w:r>
      <w:r w:rsidR="000A3DC9" w:rsidRPr="00665814">
        <w:rPr>
          <w:rFonts w:cs="Times New Roman"/>
          <w:snapToGrid w:val="0"/>
          <w:kern w:val="22"/>
          <w:szCs w:val="22"/>
        </w:rPr>
        <w:t>a</w:t>
      </w:r>
      <w:r w:rsidR="002A217A" w:rsidRPr="00665814">
        <w:rPr>
          <w:rFonts w:cs="Times New Roman"/>
          <w:snapToGrid w:val="0"/>
          <w:kern w:val="22"/>
          <w:szCs w:val="22"/>
        </w:rPr>
        <w:t>nnex to decision NP-1/4</w:t>
      </w:r>
      <w:r w:rsidRPr="00665814">
        <w:rPr>
          <w:rFonts w:cs="Times New Roman"/>
          <w:snapToGrid w:val="0"/>
          <w:kern w:val="22"/>
          <w:szCs w:val="22"/>
        </w:rPr>
        <w:t xml:space="preserve">, which provides that the Committee shall elect its Chair and a Vice-Chair. </w:t>
      </w:r>
      <w:r w:rsidR="02C9708E" w:rsidRPr="00665814">
        <w:rPr>
          <w:rFonts w:cs="Times New Roman"/>
          <w:snapToGrid w:val="0"/>
          <w:kern w:val="22"/>
          <w:szCs w:val="22"/>
        </w:rPr>
        <w:t>H</w:t>
      </w:r>
      <w:r w:rsidRPr="00665814">
        <w:rPr>
          <w:rFonts w:cs="Times New Roman"/>
          <w:snapToGrid w:val="0"/>
          <w:kern w:val="22"/>
          <w:szCs w:val="22"/>
        </w:rPr>
        <w:t>e also</w:t>
      </w:r>
      <w:r w:rsidR="009A64DF" w:rsidRPr="00665814">
        <w:rPr>
          <w:rFonts w:cs="Times New Roman"/>
          <w:snapToGrid w:val="0"/>
          <w:kern w:val="22"/>
          <w:szCs w:val="22"/>
        </w:rPr>
        <w:t xml:space="preserve"> recalled that</w:t>
      </w:r>
      <w:r w:rsidR="00514EC6" w:rsidRPr="00665814">
        <w:rPr>
          <w:rFonts w:cs="Times New Roman"/>
          <w:snapToGrid w:val="0"/>
          <w:kern w:val="22"/>
          <w:szCs w:val="22"/>
        </w:rPr>
        <w:t>,</w:t>
      </w:r>
      <w:r w:rsidR="009A64DF" w:rsidRPr="00665814">
        <w:rPr>
          <w:rFonts w:cs="Times New Roman"/>
          <w:snapToGrid w:val="0"/>
          <w:kern w:val="22"/>
          <w:szCs w:val="22"/>
        </w:rPr>
        <w:t xml:space="preserve"> according to rule 12 of the rules of procedure for the meetings of the Committee</w:t>
      </w:r>
      <w:r w:rsidR="002A217A" w:rsidRPr="00665814">
        <w:rPr>
          <w:rFonts w:cs="Times New Roman"/>
          <w:snapToGrid w:val="0"/>
          <w:kern w:val="22"/>
          <w:szCs w:val="22"/>
        </w:rPr>
        <w:t xml:space="preserve"> (decision 2/3</w:t>
      </w:r>
      <w:r w:rsidR="000A3DC9" w:rsidRPr="00665814">
        <w:rPr>
          <w:rFonts w:cs="Times New Roman"/>
          <w:snapToGrid w:val="0"/>
          <w:kern w:val="22"/>
          <w:szCs w:val="22"/>
        </w:rPr>
        <w:t>, annex</w:t>
      </w:r>
      <w:r w:rsidR="002A217A" w:rsidRPr="00665814">
        <w:rPr>
          <w:rFonts w:cs="Times New Roman"/>
          <w:snapToGrid w:val="0"/>
          <w:kern w:val="22"/>
          <w:szCs w:val="22"/>
        </w:rPr>
        <w:t>)</w:t>
      </w:r>
      <w:r w:rsidR="009A64DF" w:rsidRPr="00665814">
        <w:rPr>
          <w:rFonts w:cs="Times New Roman"/>
          <w:snapToGrid w:val="0"/>
          <w:kern w:val="22"/>
          <w:szCs w:val="22"/>
        </w:rPr>
        <w:t xml:space="preserve"> the Chair and Vice-Chair are elected for a period of two years and</w:t>
      </w:r>
      <w:r w:rsidR="000B1FDD" w:rsidRPr="00665814">
        <w:rPr>
          <w:rFonts w:cs="Times New Roman"/>
          <w:snapToGrid w:val="0"/>
          <w:kern w:val="22"/>
          <w:szCs w:val="22"/>
        </w:rPr>
        <w:t>,</w:t>
      </w:r>
      <w:r w:rsidR="009A64DF" w:rsidRPr="00665814">
        <w:rPr>
          <w:rFonts w:cs="Times New Roman"/>
          <w:snapToGrid w:val="0"/>
          <w:kern w:val="22"/>
          <w:szCs w:val="22"/>
        </w:rPr>
        <w:t xml:space="preserve"> </w:t>
      </w:r>
      <w:r w:rsidR="002A217A" w:rsidRPr="00665814">
        <w:rPr>
          <w:rFonts w:cs="Times New Roman"/>
          <w:snapToGrid w:val="0"/>
          <w:kern w:val="22"/>
          <w:szCs w:val="22"/>
        </w:rPr>
        <w:t xml:space="preserve">invited the Committee to elect </w:t>
      </w:r>
      <w:r w:rsidR="000B1DD0" w:rsidRPr="00665814">
        <w:rPr>
          <w:rFonts w:cs="Times New Roman"/>
          <w:snapToGrid w:val="0"/>
          <w:kern w:val="22"/>
          <w:szCs w:val="22"/>
        </w:rPr>
        <w:t>m</w:t>
      </w:r>
      <w:r w:rsidR="00E87C2E" w:rsidRPr="00665814">
        <w:rPr>
          <w:rFonts w:cs="Times New Roman"/>
          <w:snapToGrid w:val="0"/>
          <w:kern w:val="22"/>
          <w:szCs w:val="22"/>
        </w:rPr>
        <w:t>embers to fill the two vacant offices</w:t>
      </w:r>
      <w:r w:rsidR="009A64DF" w:rsidRPr="00665814">
        <w:rPr>
          <w:rFonts w:cs="Times New Roman"/>
          <w:snapToGrid w:val="0"/>
          <w:kern w:val="22"/>
          <w:szCs w:val="22"/>
        </w:rPr>
        <w:t>.</w:t>
      </w:r>
      <w:r w:rsidR="0028112A" w:rsidRPr="00665814">
        <w:rPr>
          <w:rFonts w:cs="Times New Roman"/>
          <w:snapToGrid w:val="0"/>
          <w:kern w:val="22"/>
          <w:szCs w:val="22"/>
        </w:rPr>
        <w:t xml:space="preserve"> Accordingly, the Committee</w:t>
      </w:r>
      <w:r w:rsidR="00964017" w:rsidRPr="00665814">
        <w:rPr>
          <w:rFonts w:cs="Times New Roman"/>
          <w:snapToGrid w:val="0"/>
          <w:kern w:val="22"/>
          <w:szCs w:val="22"/>
        </w:rPr>
        <w:t xml:space="preserve"> </w:t>
      </w:r>
      <w:r w:rsidR="0028112A" w:rsidRPr="00665814">
        <w:rPr>
          <w:rFonts w:cs="Times New Roman"/>
          <w:snapToGrid w:val="0"/>
          <w:kern w:val="22"/>
          <w:szCs w:val="22"/>
        </w:rPr>
        <w:t>elected</w:t>
      </w:r>
      <w:r w:rsidR="613B193F" w:rsidRPr="00665814">
        <w:rPr>
          <w:rFonts w:cs="Times New Roman"/>
          <w:snapToGrid w:val="0"/>
          <w:kern w:val="22"/>
          <w:szCs w:val="22"/>
        </w:rPr>
        <w:t xml:space="preserve"> Ms.</w:t>
      </w:r>
      <w:r w:rsidR="005A6FAF" w:rsidRPr="00665814">
        <w:rPr>
          <w:rFonts w:cs="Times New Roman"/>
          <w:snapToGrid w:val="0"/>
          <w:kern w:val="22"/>
          <w:szCs w:val="22"/>
        </w:rPr>
        <w:t> </w:t>
      </w:r>
      <w:r w:rsidR="613B193F" w:rsidRPr="00665814">
        <w:rPr>
          <w:rFonts w:cs="Times New Roman"/>
          <w:noProof/>
          <w:snapToGrid w:val="0"/>
          <w:kern w:val="22"/>
          <w:szCs w:val="22"/>
        </w:rPr>
        <w:t>Betty Kauna Schroder</w:t>
      </w:r>
      <w:r w:rsidR="613B193F" w:rsidRPr="00665814">
        <w:rPr>
          <w:rFonts w:cs="Times New Roman"/>
          <w:snapToGrid w:val="0"/>
          <w:kern w:val="22"/>
          <w:szCs w:val="22"/>
        </w:rPr>
        <w:t xml:space="preserve"> </w:t>
      </w:r>
      <w:r w:rsidR="00E87C2E" w:rsidRPr="00665814">
        <w:rPr>
          <w:rFonts w:cs="Times New Roman"/>
          <w:snapToGrid w:val="0"/>
          <w:kern w:val="22"/>
          <w:szCs w:val="22"/>
        </w:rPr>
        <w:t xml:space="preserve">as the </w:t>
      </w:r>
      <w:r w:rsidR="613B193F" w:rsidRPr="00665814">
        <w:rPr>
          <w:rFonts w:cs="Times New Roman"/>
          <w:snapToGrid w:val="0"/>
          <w:kern w:val="22"/>
          <w:szCs w:val="22"/>
        </w:rPr>
        <w:t>Chair and Mr.</w:t>
      </w:r>
      <w:r w:rsidR="005A6FAF" w:rsidRPr="00665814">
        <w:rPr>
          <w:rFonts w:cs="Times New Roman"/>
          <w:snapToGrid w:val="0"/>
          <w:kern w:val="22"/>
          <w:szCs w:val="22"/>
        </w:rPr>
        <w:t> </w:t>
      </w:r>
      <w:r w:rsidR="613B193F" w:rsidRPr="00665814">
        <w:rPr>
          <w:rFonts w:cs="Times New Roman"/>
          <w:noProof/>
          <w:snapToGrid w:val="0"/>
          <w:kern w:val="22"/>
          <w:szCs w:val="22"/>
        </w:rPr>
        <w:t>Tianbao Qin</w:t>
      </w:r>
      <w:r w:rsidR="613B193F" w:rsidRPr="00665814">
        <w:rPr>
          <w:rFonts w:cs="Times New Roman"/>
          <w:snapToGrid w:val="0"/>
          <w:kern w:val="22"/>
          <w:szCs w:val="22"/>
        </w:rPr>
        <w:t xml:space="preserve"> </w:t>
      </w:r>
      <w:r w:rsidR="00E87C2E" w:rsidRPr="00665814">
        <w:rPr>
          <w:rFonts w:cs="Times New Roman"/>
          <w:snapToGrid w:val="0"/>
          <w:kern w:val="22"/>
          <w:szCs w:val="22"/>
        </w:rPr>
        <w:t xml:space="preserve">as </w:t>
      </w:r>
      <w:r w:rsidR="613B193F" w:rsidRPr="00665814">
        <w:rPr>
          <w:rFonts w:cs="Times New Roman"/>
          <w:snapToGrid w:val="0"/>
          <w:kern w:val="22"/>
          <w:szCs w:val="22"/>
        </w:rPr>
        <w:t>Vice-Chair.</w:t>
      </w:r>
    </w:p>
    <w:p w14:paraId="18333D4C" w14:textId="470F99BE"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rPr>
        <w:t>Adoption of the agenda</w:t>
      </w:r>
    </w:p>
    <w:p w14:paraId="00C35BD0" w14:textId="3FB5B208" w:rsidR="005C5574" w:rsidRPr="0078105E"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The Committee adopted the following agenda </w:t>
      </w:r>
      <w:r w:rsidR="0003292E" w:rsidRPr="0078105E">
        <w:rPr>
          <w:rFonts w:cs="Times New Roman"/>
          <w:snapToGrid w:val="0"/>
          <w:kern w:val="22"/>
          <w:szCs w:val="22"/>
        </w:rPr>
        <w:t xml:space="preserve">items </w:t>
      </w:r>
      <w:r w:rsidRPr="0078105E">
        <w:rPr>
          <w:rFonts w:cs="Times New Roman"/>
          <w:snapToGrid w:val="0"/>
          <w:kern w:val="22"/>
          <w:szCs w:val="22"/>
        </w:rPr>
        <w:t>on the basis of the provisional agenda (</w:t>
      </w:r>
      <w:hyperlink r:id="rId21" w:history="1">
        <w:r w:rsidR="00964017" w:rsidRPr="00665814">
          <w:rPr>
            <w:rStyle w:val="Hyperlink"/>
            <w:kern w:val="22"/>
            <w:szCs w:val="22"/>
          </w:rPr>
          <w:t>CBD/NP</w:t>
        </w:r>
        <w:r w:rsidR="00EA0FF9" w:rsidRPr="00665814">
          <w:rPr>
            <w:rStyle w:val="Hyperlink"/>
            <w:kern w:val="22"/>
            <w:szCs w:val="22"/>
          </w:rPr>
          <w:t>/CC/3/1</w:t>
        </w:r>
      </w:hyperlink>
      <w:r w:rsidRPr="0078105E">
        <w:rPr>
          <w:rFonts w:cs="Times New Roman"/>
          <w:snapToGrid w:val="0"/>
          <w:kern w:val="22"/>
          <w:szCs w:val="22"/>
        </w:rPr>
        <w:t>) prepared by the Secretariat:</w:t>
      </w:r>
    </w:p>
    <w:p w14:paraId="6DE729F2" w14:textId="439858ED"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1.</w:t>
      </w:r>
      <w:r w:rsidR="00AB03C7" w:rsidRPr="00665814">
        <w:rPr>
          <w:rFonts w:cs="Times New Roman"/>
          <w:kern w:val="22"/>
          <w:szCs w:val="22"/>
        </w:rPr>
        <w:tab/>
      </w:r>
      <w:r w:rsidRPr="00665814">
        <w:rPr>
          <w:rFonts w:cs="Times New Roman"/>
          <w:kern w:val="22"/>
          <w:szCs w:val="22"/>
        </w:rPr>
        <w:t>Opening of the meeting.</w:t>
      </w:r>
    </w:p>
    <w:p w14:paraId="58412538" w14:textId="77777777"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2.</w:t>
      </w:r>
      <w:r w:rsidRPr="00665814">
        <w:rPr>
          <w:rFonts w:cs="Times New Roman"/>
          <w:kern w:val="22"/>
          <w:szCs w:val="22"/>
        </w:rPr>
        <w:tab/>
        <w:t>Organizational matters:</w:t>
      </w:r>
    </w:p>
    <w:p w14:paraId="563DBC5E" w14:textId="77777777" w:rsidR="00964017" w:rsidRPr="00665814" w:rsidRDefault="00964017" w:rsidP="00665814">
      <w:pPr>
        <w:tabs>
          <w:tab w:val="left" w:pos="1843"/>
        </w:tabs>
        <w:spacing w:line="228" w:lineRule="auto"/>
        <w:ind w:left="1287"/>
        <w:jc w:val="left"/>
        <w:rPr>
          <w:rFonts w:cs="Times New Roman"/>
          <w:kern w:val="22"/>
          <w:szCs w:val="22"/>
        </w:rPr>
      </w:pPr>
      <w:r w:rsidRPr="00665814">
        <w:rPr>
          <w:rFonts w:cs="Times New Roman"/>
          <w:kern w:val="22"/>
          <w:szCs w:val="22"/>
        </w:rPr>
        <w:t>2.1.</w:t>
      </w:r>
      <w:r w:rsidRPr="00665814">
        <w:rPr>
          <w:rFonts w:cs="Times New Roman"/>
          <w:kern w:val="22"/>
          <w:szCs w:val="22"/>
        </w:rPr>
        <w:tab/>
        <w:t>Election of officers;</w:t>
      </w:r>
    </w:p>
    <w:p w14:paraId="197058FD" w14:textId="77777777" w:rsidR="00964017" w:rsidRPr="00665814" w:rsidRDefault="00964017" w:rsidP="00665814">
      <w:pPr>
        <w:tabs>
          <w:tab w:val="left" w:pos="1843"/>
        </w:tabs>
        <w:spacing w:line="228" w:lineRule="auto"/>
        <w:ind w:left="1287"/>
        <w:jc w:val="left"/>
        <w:rPr>
          <w:rFonts w:cs="Times New Roman"/>
          <w:kern w:val="22"/>
          <w:szCs w:val="22"/>
        </w:rPr>
      </w:pPr>
      <w:r w:rsidRPr="00665814">
        <w:rPr>
          <w:rFonts w:cs="Times New Roman"/>
          <w:kern w:val="22"/>
          <w:szCs w:val="22"/>
        </w:rPr>
        <w:t>2.2.</w:t>
      </w:r>
      <w:r w:rsidRPr="00665814">
        <w:rPr>
          <w:rFonts w:cs="Times New Roman"/>
          <w:kern w:val="22"/>
          <w:szCs w:val="22"/>
        </w:rPr>
        <w:tab/>
        <w:t>Adoption of the agenda;</w:t>
      </w:r>
    </w:p>
    <w:p w14:paraId="06129889" w14:textId="77777777" w:rsidR="00964017" w:rsidRPr="00665814" w:rsidRDefault="00964017" w:rsidP="00665814">
      <w:pPr>
        <w:tabs>
          <w:tab w:val="left" w:pos="1843"/>
        </w:tabs>
        <w:spacing w:line="228" w:lineRule="auto"/>
        <w:ind w:left="1287"/>
        <w:jc w:val="left"/>
        <w:rPr>
          <w:rFonts w:cs="Times New Roman"/>
          <w:kern w:val="22"/>
          <w:szCs w:val="22"/>
        </w:rPr>
      </w:pPr>
      <w:r w:rsidRPr="00665814">
        <w:rPr>
          <w:rFonts w:cs="Times New Roman"/>
          <w:kern w:val="22"/>
          <w:szCs w:val="22"/>
        </w:rPr>
        <w:t>2.2.</w:t>
      </w:r>
      <w:r w:rsidRPr="00665814">
        <w:rPr>
          <w:rFonts w:cs="Times New Roman"/>
          <w:kern w:val="22"/>
          <w:szCs w:val="22"/>
        </w:rPr>
        <w:tab/>
        <w:t>Organization of work.</w:t>
      </w:r>
    </w:p>
    <w:p w14:paraId="12728335" w14:textId="77777777" w:rsidR="00964017" w:rsidRPr="00665814" w:rsidRDefault="00964017" w:rsidP="00665814">
      <w:pPr>
        <w:spacing w:before="60" w:after="40" w:line="228" w:lineRule="auto"/>
        <w:ind w:left="1287" w:hanging="567"/>
        <w:jc w:val="left"/>
        <w:rPr>
          <w:rFonts w:cs="Times New Roman"/>
          <w:kern w:val="22"/>
          <w:szCs w:val="22"/>
        </w:rPr>
      </w:pPr>
      <w:r w:rsidRPr="00665814">
        <w:rPr>
          <w:rFonts w:cs="Times New Roman"/>
          <w:kern w:val="22"/>
          <w:szCs w:val="22"/>
        </w:rPr>
        <w:t>3.</w:t>
      </w:r>
      <w:r w:rsidRPr="00665814">
        <w:rPr>
          <w:rFonts w:cs="Times New Roman"/>
          <w:kern w:val="22"/>
          <w:szCs w:val="22"/>
        </w:rPr>
        <w:tab/>
        <w:t>Review of the outcomes of the third meeting of the Parties to the Nagoya Protocol regarding items relevant to compliance.</w:t>
      </w:r>
    </w:p>
    <w:p w14:paraId="4E204E03" w14:textId="77777777"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4.</w:t>
      </w:r>
      <w:r w:rsidRPr="00665814">
        <w:rPr>
          <w:rFonts w:cs="Times New Roman"/>
          <w:kern w:val="22"/>
          <w:szCs w:val="22"/>
        </w:rPr>
        <w:tab/>
        <w:t>Review of general issues of compliance.</w:t>
      </w:r>
    </w:p>
    <w:p w14:paraId="485DA70D" w14:textId="77777777"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5.</w:t>
      </w:r>
      <w:r w:rsidRPr="00665814">
        <w:rPr>
          <w:rFonts w:cs="Times New Roman"/>
          <w:kern w:val="22"/>
          <w:szCs w:val="22"/>
        </w:rPr>
        <w:tab/>
        <w:t>Review of the format for Parties to report on the implementation of obligations under the Protocol.</w:t>
      </w:r>
    </w:p>
    <w:p w14:paraId="4BDE6F05" w14:textId="77777777"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6.</w:t>
      </w:r>
      <w:r w:rsidRPr="00665814">
        <w:rPr>
          <w:rFonts w:cs="Times New Roman"/>
          <w:kern w:val="22"/>
          <w:szCs w:val="22"/>
        </w:rPr>
        <w:tab/>
        <w:t>Other matters.</w:t>
      </w:r>
    </w:p>
    <w:p w14:paraId="2F55EFBB" w14:textId="77777777" w:rsidR="00964017" w:rsidRPr="00665814" w:rsidRDefault="00964017" w:rsidP="00665814">
      <w:pPr>
        <w:spacing w:after="40" w:line="228" w:lineRule="auto"/>
        <w:ind w:left="1287" w:hanging="567"/>
        <w:jc w:val="left"/>
        <w:rPr>
          <w:rFonts w:cs="Times New Roman"/>
          <w:kern w:val="22"/>
          <w:szCs w:val="22"/>
        </w:rPr>
      </w:pPr>
      <w:r w:rsidRPr="00665814">
        <w:rPr>
          <w:rFonts w:cs="Times New Roman"/>
          <w:kern w:val="22"/>
          <w:szCs w:val="22"/>
        </w:rPr>
        <w:t>7.</w:t>
      </w:r>
      <w:r w:rsidRPr="00665814">
        <w:rPr>
          <w:rFonts w:cs="Times New Roman"/>
          <w:kern w:val="22"/>
          <w:szCs w:val="22"/>
        </w:rPr>
        <w:tab/>
        <w:t>Adoption of the report.</w:t>
      </w:r>
    </w:p>
    <w:p w14:paraId="17C7C595" w14:textId="469866F2" w:rsidR="00964017" w:rsidRPr="00665814" w:rsidRDefault="00964017" w:rsidP="00665814">
      <w:pPr>
        <w:spacing w:after="120" w:line="228" w:lineRule="auto"/>
        <w:ind w:left="1287" w:hanging="567"/>
        <w:jc w:val="left"/>
        <w:rPr>
          <w:rFonts w:cs="Times New Roman"/>
          <w:kern w:val="22"/>
          <w:szCs w:val="22"/>
        </w:rPr>
      </w:pPr>
      <w:r w:rsidRPr="00665814">
        <w:rPr>
          <w:rFonts w:cs="Times New Roman"/>
          <w:kern w:val="22"/>
          <w:szCs w:val="22"/>
        </w:rPr>
        <w:t>8.</w:t>
      </w:r>
      <w:r w:rsidR="00AB03C7" w:rsidRPr="00665814">
        <w:rPr>
          <w:rFonts w:cs="Times New Roman"/>
          <w:kern w:val="22"/>
          <w:szCs w:val="22"/>
        </w:rPr>
        <w:tab/>
      </w:r>
      <w:r w:rsidRPr="00665814">
        <w:rPr>
          <w:rFonts w:cs="Times New Roman"/>
          <w:kern w:val="22"/>
          <w:szCs w:val="22"/>
        </w:rPr>
        <w:t>Closure of the meeting.</w:t>
      </w:r>
    </w:p>
    <w:p w14:paraId="5996D072" w14:textId="0EF31918"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rPr>
        <w:lastRenderedPageBreak/>
        <w:t>Organization of work</w:t>
      </w:r>
    </w:p>
    <w:p w14:paraId="09C67579" w14:textId="5D4DDE77" w:rsidR="00951C0B" w:rsidRPr="0078105E"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rPr>
      </w:pPr>
      <w:r w:rsidRPr="0078105E">
        <w:rPr>
          <w:rFonts w:cs="Times New Roman"/>
          <w:snapToGrid w:val="0"/>
          <w:kern w:val="22"/>
          <w:szCs w:val="22"/>
        </w:rPr>
        <w:t xml:space="preserve">The Committee agreed on the organization of its work as proposed by the Secretariat, as specified in </w:t>
      </w:r>
      <w:r w:rsidR="00CF5CFF" w:rsidRPr="0078105E">
        <w:rPr>
          <w:rFonts w:cs="Times New Roman"/>
          <w:snapToGrid w:val="0"/>
          <w:kern w:val="22"/>
          <w:szCs w:val="22"/>
        </w:rPr>
        <w:t>a</w:t>
      </w:r>
      <w:r w:rsidRPr="0078105E">
        <w:rPr>
          <w:rFonts w:cs="Times New Roman"/>
          <w:snapToGrid w:val="0"/>
          <w:kern w:val="22"/>
          <w:szCs w:val="22"/>
        </w:rPr>
        <w:t>nnex I to the annotations to the provisional agenda (</w:t>
      </w:r>
      <w:hyperlink r:id="rId22" w:history="1">
        <w:r w:rsidR="00D157B0" w:rsidRPr="00665814">
          <w:rPr>
            <w:rStyle w:val="Hyperlink"/>
            <w:kern w:val="22"/>
            <w:szCs w:val="22"/>
          </w:rPr>
          <w:t>CBD/NP/CC/3/1/A</w:t>
        </w:r>
        <w:r w:rsidR="001B3B19" w:rsidRPr="00665814">
          <w:rPr>
            <w:rStyle w:val="Hyperlink"/>
            <w:kern w:val="22"/>
            <w:szCs w:val="22"/>
          </w:rPr>
          <w:t>dd.</w:t>
        </w:r>
        <w:r w:rsidR="00D157B0" w:rsidRPr="00665814">
          <w:rPr>
            <w:rStyle w:val="Hyperlink"/>
            <w:kern w:val="22"/>
            <w:szCs w:val="22"/>
          </w:rPr>
          <w:t>1</w:t>
        </w:r>
      </w:hyperlink>
      <w:r w:rsidR="00D157B0" w:rsidRPr="00665814">
        <w:rPr>
          <w:rFonts w:cs="Times New Roman"/>
          <w:kern w:val="22"/>
          <w:szCs w:val="22"/>
        </w:rPr>
        <w:t>)</w:t>
      </w:r>
      <w:r w:rsidRPr="0078105E">
        <w:rPr>
          <w:rFonts w:cs="Times New Roman"/>
          <w:snapToGrid w:val="0"/>
          <w:kern w:val="22"/>
          <w:szCs w:val="22"/>
        </w:rPr>
        <w:t>.</w:t>
      </w:r>
    </w:p>
    <w:p w14:paraId="4716044B" w14:textId="2F2AEB4B" w:rsidR="00420458" w:rsidRPr="00665814"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color w:val="000000" w:themeColor="text1"/>
          <w:kern w:val="22"/>
          <w:szCs w:val="22"/>
        </w:rPr>
      </w:pPr>
      <w:r w:rsidRPr="00665814">
        <w:rPr>
          <w:rFonts w:cs="Times New Roman"/>
          <w:kern w:val="22"/>
          <w:szCs w:val="22"/>
        </w:rPr>
        <w:t xml:space="preserve">The meeting of the Compliance Committee was </w:t>
      </w:r>
      <w:r w:rsidR="00E87C2E" w:rsidRPr="00665814">
        <w:rPr>
          <w:rFonts w:cs="Times New Roman"/>
          <w:kern w:val="22"/>
          <w:szCs w:val="22"/>
        </w:rPr>
        <w:t>held</w:t>
      </w:r>
      <w:r w:rsidRPr="00665814">
        <w:rPr>
          <w:rFonts w:cs="Times New Roman"/>
          <w:kern w:val="22"/>
          <w:szCs w:val="22"/>
        </w:rPr>
        <w:t xml:space="preserve"> </w:t>
      </w:r>
      <w:r w:rsidRPr="00665814">
        <w:rPr>
          <w:rFonts w:cs="Times New Roman"/>
          <w:snapToGrid w:val="0"/>
          <w:kern w:val="22"/>
          <w:szCs w:val="22"/>
        </w:rPr>
        <w:t>through</w:t>
      </w:r>
      <w:r w:rsidRPr="00665814">
        <w:rPr>
          <w:rFonts w:cs="Times New Roman"/>
          <w:kern w:val="22"/>
          <w:szCs w:val="22"/>
        </w:rPr>
        <w:t xml:space="preserve"> virtual real</w:t>
      </w:r>
      <w:r w:rsidR="00747091" w:rsidRPr="0078105E">
        <w:rPr>
          <w:rFonts w:cs="Times New Roman"/>
          <w:kern w:val="22"/>
          <w:szCs w:val="22"/>
        </w:rPr>
        <w:t>-</w:t>
      </w:r>
      <w:r w:rsidRPr="00665814">
        <w:rPr>
          <w:rFonts w:cs="Times New Roman"/>
          <w:kern w:val="22"/>
          <w:szCs w:val="22"/>
        </w:rPr>
        <w:t xml:space="preserve">time </w:t>
      </w:r>
      <w:r w:rsidR="00E87C2E" w:rsidRPr="00665814">
        <w:rPr>
          <w:rFonts w:cs="Times New Roman"/>
          <w:kern w:val="22"/>
          <w:szCs w:val="22"/>
        </w:rPr>
        <w:t>sessions.</w:t>
      </w:r>
      <w:r w:rsidRPr="00665814">
        <w:rPr>
          <w:rFonts w:cs="Times New Roman"/>
          <w:kern w:val="22"/>
          <w:szCs w:val="22"/>
        </w:rPr>
        <w:t xml:space="preserve"> </w:t>
      </w:r>
      <w:r w:rsidR="00E87C2E" w:rsidRPr="00665814">
        <w:rPr>
          <w:rFonts w:cs="Times New Roman"/>
          <w:kern w:val="22"/>
          <w:szCs w:val="22"/>
        </w:rPr>
        <w:t xml:space="preserve">An </w:t>
      </w:r>
      <w:r w:rsidRPr="00665814">
        <w:rPr>
          <w:rFonts w:cs="Times New Roman"/>
          <w:kern w:val="22"/>
          <w:szCs w:val="22"/>
        </w:rPr>
        <w:t xml:space="preserve">online discussion forum </w:t>
      </w:r>
      <w:r w:rsidR="00E87C2E" w:rsidRPr="00665814">
        <w:rPr>
          <w:rFonts w:cs="Times New Roman"/>
          <w:kern w:val="22"/>
          <w:szCs w:val="22"/>
        </w:rPr>
        <w:t xml:space="preserve">was also made available by the Secretariat </w:t>
      </w:r>
      <w:r w:rsidR="001932CB" w:rsidRPr="00665814">
        <w:rPr>
          <w:rFonts w:cs="Times New Roman"/>
          <w:kern w:val="22"/>
          <w:szCs w:val="22"/>
        </w:rPr>
        <w:t xml:space="preserve">through </w:t>
      </w:r>
      <w:r w:rsidRPr="00665814">
        <w:rPr>
          <w:rFonts w:cs="Times New Roman"/>
          <w:kern w:val="22"/>
          <w:szCs w:val="22"/>
        </w:rPr>
        <w:t xml:space="preserve">the </w:t>
      </w:r>
      <w:r w:rsidR="0081006C" w:rsidRPr="00665814">
        <w:rPr>
          <w:rFonts w:cs="Times New Roman"/>
          <w:snapToGrid w:val="0"/>
          <w:kern w:val="22"/>
          <w:szCs w:val="22"/>
        </w:rPr>
        <w:t>Access and Benefit-</w:t>
      </w:r>
      <w:r w:rsidR="00DA4B84" w:rsidRPr="00665814">
        <w:rPr>
          <w:rFonts w:cs="Times New Roman"/>
          <w:snapToGrid w:val="0"/>
          <w:kern w:val="22"/>
          <w:szCs w:val="22"/>
        </w:rPr>
        <w:t>s</w:t>
      </w:r>
      <w:r w:rsidR="0081006C" w:rsidRPr="00665814">
        <w:rPr>
          <w:rFonts w:cs="Times New Roman"/>
          <w:snapToGrid w:val="0"/>
          <w:kern w:val="22"/>
          <w:szCs w:val="22"/>
        </w:rPr>
        <w:t>haring</w:t>
      </w:r>
      <w:r w:rsidR="0081006C" w:rsidRPr="00665814" w:rsidDel="0081006C">
        <w:rPr>
          <w:rFonts w:cs="Times New Roman"/>
          <w:kern w:val="22"/>
          <w:szCs w:val="22"/>
        </w:rPr>
        <w:t xml:space="preserve"> </w:t>
      </w:r>
      <w:r w:rsidRPr="00665814">
        <w:rPr>
          <w:rFonts w:cs="Times New Roman"/>
          <w:kern w:val="22"/>
          <w:szCs w:val="22"/>
        </w:rPr>
        <w:t xml:space="preserve">Clearing-House </w:t>
      </w:r>
      <w:r w:rsidR="001932CB" w:rsidRPr="00665814">
        <w:rPr>
          <w:rFonts w:cs="Times New Roman"/>
          <w:kern w:val="22"/>
          <w:szCs w:val="22"/>
        </w:rPr>
        <w:t xml:space="preserve">in order to facilitate further contributions by </w:t>
      </w:r>
      <w:r w:rsidR="00CF5CFF" w:rsidRPr="00665814">
        <w:rPr>
          <w:rFonts w:cs="Times New Roman"/>
          <w:kern w:val="22"/>
          <w:szCs w:val="22"/>
        </w:rPr>
        <w:t>m</w:t>
      </w:r>
      <w:r w:rsidR="001932CB" w:rsidRPr="00665814">
        <w:rPr>
          <w:rFonts w:cs="Times New Roman"/>
          <w:kern w:val="22"/>
          <w:szCs w:val="22"/>
        </w:rPr>
        <w:t>embers</w:t>
      </w:r>
      <w:r w:rsidR="00CF5CFF" w:rsidRPr="00665814">
        <w:rPr>
          <w:rFonts w:cs="Times New Roman"/>
          <w:kern w:val="22"/>
          <w:szCs w:val="22"/>
        </w:rPr>
        <w:t>,</w:t>
      </w:r>
      <w:r w:rsidR="001932CB" w:rsidRPr="00665814">
        <w:rPr>
          <w:rFonts w:cs="Times New Roman"/>
          <w:kern w:val="22"/>
          <w:szCs w:val="22"/>
        </w:rPr>
        <w:t xml:space="preserve"> especially those who had challenges accessing the live sessions of the meeting</w:t>
      </w:r>
      <w:r w:rsidR="00420458" w:rsidRPr="00665814">
        <w:rPr>
          <w:rFonts w:cs="Times New Roman"/>
          <w:kern w:val="22"/>
          <w:szCs w:val="22"/>
        </w:rPr>
        <w:t>.</w:t>
      </w:r>
    </w:p>
    <w:p w14:paraId="403402F0" w14:textId="46671F02" w:rsidR="00740D5C" w:rsidRPr="00665814"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w:t>
      </w:r>
      <w:r w:rsidRPr="00665814">
        <w:rPr>
          <w:rFonts w:cs="Times New Roman"/>
          <w:snapToGrid w:val="0"/>
          <w:kern w:val="22"/>
          <w:szCs w:val="22"/>
        </w:rPr>
        <w:t>schedule</w:t>
      </w:r>
      <w:r w:rsidRPr="00665814">
        <w:rPr>
          <w:rFonts w:cs="Times New Roman"/>
          <w:kern w:val="22"/>
          <w:szCs w:val="22"/>
        </w:rPr>
        <w:t xml:space="preserve"> of the meeting was adjusted in order to enable and facilitate the participation of all the members who </w:t>
      </w:r>
      <w:proofErr w:type="gramStart"/>
      <w:r w:rsidRPr="00665814">
        <w:rPr>
          <w:rFonts w:cs="Times New Roman"/>
          <w:kern w:val="22"/>
          <w:szCs w:val="22"/>
        </w:rPr>
        <w:t xml:space="preserve">were </w:t>
      </w:r>
      <w:r w:rsidR="001932CB" w:rsidRPr="00665814">
        <w:rPr>
          <w:rFonts w:cs="Times New Roman"/>
          <w:kern w:val="22"/>
          <w:szCs w:val="22"/>
        </w:rPr>
        <w:t>located</w:t>
      </w:r>
      <w:r w:rsidRPr="00665814">
        <w:rPr>
          <w:rFonts w:cs="Times New Roman"/>
          <w:kern w:val="22"/>
          <w:szCs w:val="22"/>
        </w:rPr>
        <w:t xml:space="preserve"> in</w:t>
      </w:r>
      <w:proofErr w:type="gramEnd"/>
      <w:r w:rsidRPr="00665814">
        <w:rPr>
          <w:rFonts w:cs="Times New Roman"/>
          <w:kern w:val="22"/>
          <w:szCs w:val="22"/>
        </w:rPr>
        <w:t xml:space="preserve"> different time zones.</w:t>
      </w:r>
    </w:p>
    <w:p w14:paraId="7B67BEC6" w14:textId="02169DE1" w:rsidR="00C1116F" w:rsidRPr="00665814" w:rsidRDefault="001932C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Accordingly, the live</w:t>
      </w:r>
      <w:r w:rsidR="00740D5C" w:rsidRPr="00665814">
        <w:rPr>
          <w:rFonts w:cs="Times New Roman"/>
          <w:kern w:val="22"/>
          <w:szCs w:val="22"/>
        </w:rPr>
        <w:t xml:space="preserve"> sessions of the virtual meeting </w:t>
      </w:r>
      <w:r w:rsidR="009A6D8F" w:rsidRPr="0078105E">
        <w:rPr>
          <w:rFonts w:cs="Times New Roman"/>
          <w:kern w:val="22"/>
          <w:szCs w:val="22"/>
        </w:rPr>
        <w:t>w</w:t>
      </w:r>
      <w:r w:rsidR="00274E5C" w:rsidRPr="0078105E">
        <w:rPr>
          <w:rFonts w:cs="Times New Roman"/>
          <w:kern w:val="22"/>
          <w:szCs w:val="22"/>
        </w:rPr>
        <w:t>ere</w:t>
      </w:r>
      <w:r w:rsidR="009A6D8F" w:rsidRPr="0078105E">
        <w:rPr>
          <w:rFonts w:cs="Times New Roman"/>
          <w:kern w:val="22"/>
          <w:szCs w:val="22"/>
        </w:rPr>
        <w:t xml:space="preserve"> held</w:t>
      </w:r>
      <w:r w:rsidR="00740D5C" w:rsidRPr="00665814">
        <w:rPr>
          <w:rFonts w:cs="Times New Roman"/>
          <w:kern w:val="22"/>
          <w:szCs w:val="22"/>
        </w:rPr>
        <w:t xml:space="preserve"> from 8 a.m. to </w:t>
      </w:r>
      <w:r w:rsidR="001D6555" w:rsidRPr="00665814">
        <w:rPr>
          <w:rFonts w:cs="Times New Roman"/>
          <w:kern w:val="22"/>
          <w:szCs w:val="22"/>
        </w:rPr>
        <w:t>noon</w:t>
      </w:r>
      <w:r w:rsidR="00960F63" w:rsidRPr="0078105E">
        <w:rPr>
          <w:rFonts w:cs="Times New Roman"/>
          <w:kern w:val="22"/>
          <w:szCs w:val="22"/>
        </w:rPr>
        <w:t>,</w:t>
      </w:r>
      <w:r w:rsidR="00740D5C" w:rsidRPr="00665814">
        <w:rPr>
          <w:rFonts w:cs="Times New Roman"/>
          <w:kern w:val="22"/>
          <w:szCs w:val="22"/>
        </w:rPr>
        <w:t xml:space="preserve"> Montreal time</w:t>
      </w:r>
      <w:r w:rsidR="00623E45" w:rsidRPr="00665814">
        <w:rPr>
          <w:rFonts w:cs="Times New Roman"/>
          <w:kern w:val="22"/>
          <w:szCs w:val="22"/>
        </w:rPr>
        <w:t>,</w:t>
      </w:r>
      <w:r w:rsidR="00740D5C" w:rsidRPr="00665814">
        <w:rPr>
          <w:rFonts w:cs="Times New Roman"/>
          <w:kern w:val="22"/>
          <w:szCs w:val="22"/>
        </w:rPr>
        <w:t xml:space="preserve"> from Tuesday</w:t>
      </w:r>
      <w:r w:rsidR="00960F63" w:rsidRPr="0078105E">
        <w:rPr>
          <w:rFonts w:cs="Times New Roman"/>
          <w:kern w:val="22"/>
          <w:szCs w:val="22"/>
        </w:rPr>
        <w:t>,</w:t>
      </w:r>
      <w:r w:rsidR="00740D5C" w:rsidRPr="00665814">
        <w:rPr>
          <w:rFonts w:cs="Times New Roman"/>
          <w:kern w:val="22"/>
          <w:szCs w:val="22"/>
        </w:rPr>
        <w:t xml:space="preserve"> </w:t>
      </w:r>
      <w:r w:rsidR="00420458" w:rsidRPr="00665814">
        <w:rPr>
          <w:rFonts w:cs="Times New Roman"/>
          <w:kern w:val="22"/>
          <w:szCs w:val="22"/>
        </w:rPr>
        <w:t>21 April</w:t>
      </w:r>
      <w:r w:rsidR="00960F63" w:rsidRPr="0078105E">
        <w:rPr>
          <w:rFonts w:cs="Times New Roman"/>
          <w:kern w:val="22"/>
          <w:szCs w:val="22"/>
        </w:rPr>
        <w:t>,</w:t>
      </w:r>
      <w:r w:rsidR="00420458" w:rsidRPr="00665814">
        <w:rPr>
          <w:rFonts w:cs="Times New Roman"/>
          <w:kern w:val="22"/>
          <w:szCs w:val="22"/>
        </w:rPr>
        <w:t xml:space="preserve"> </w:t>
      </w:r>
      <w:r w:rsidR="00740D5C" w:rsidRPr="00665814">
        <w:rPr>
          <w:rFonts w:cs="Times New Roman"/>
          <w:kern w:val="22"/>
          <w:szCs w:val="22"/>
        </w:rPr>
        <w:t xml:space="preserve">to </w:t>
      </w:r>
      <w:r w:rsidR="5F20EAEB" w:rsidRPr="00665814">
        <w:rPr>
          <w:rFonts w:cs="Times New Roman"/>
          <w:kern w:val="22"/>
          <w:szCs w:val="22"/>
        </w:rPr>
        <w:t>Thursday</w:t>
      </w:r>
      <w:r w:rsidR="00960F63" w:rsidRPr="0078105E">
        <w:rPr>
          <w:rFonts w:cs="Times New Roman"/>
          <w:kern w:val="22"/>
          <w:szCs w:val="22"/>
        </w:rPr>
        <w:t>,</w:t>
      </w:r>
      <w:r w:rsidR="5F20EAEB" w:rsidRPr="00665814">
        <w:rPr>
          <w:rFonts w:cs="Times New Roman"/>
          <w:kern w:val="22"/>
          <w:szCs w:val="22"/>
        </w:rPr>
        <w:t xml:space="preserve"> </w:t>
      </w:r>
      <w:r w:rsidR="00740D5C" w:rsidRPr="00665814">
        <w:rPr>
          <w:rFonts w:cs="Times New Roman"/>
          <w:kern w:val="22"/>
          <w:szCs w:val="22"/>
        </w:rPr>
        <w:t>2</w:t>
      </w:r>
      <w:r w:rsidR="00420458" w:rsidRPr="00665814">
        <w:rPr>
          <w:rFonts w:cs="Times New Roman"/>
          <w:kern w:val="22"/>
          <w:szCs w:val="22"/>
        </w:rPr>
        <w:t>3</w:t>
      </w:r>
      <w:r w:rsidR="00740D5C" w:rsidRPr="00665814">
        <w:rPr>
          <w:rFonts w:cs="Times New Roman"/>
          <w:kern w:val="22"/>
          <w:szCs w:val="22"/>
        </w:rPr>
        <w:t xml:space="preserve"> </w:t>
      </w:r>
      <w:r w:rsidR="00420458" w:rsidRPr="00665814">
        <w:rPr>
          <w:rFonts w:cs="Times New Roman"/>
          <w:kern w:val="22"/>
          <w:szCs w:val="22"/>
        </w:rPr>
        <w:t xml:space="preserve">April </w:t>
      </w:r>
      <w:r w:rsidR="00740D5C" w:rsidRPr="00665814">
        <w:rPr>
          <w:rFonts w:cs="Times New Roman"/>
          <w:kern w:val="22"/>
          <w:szCs w:val="22"/>
        </w:rPr>
        <w:t>2020</w:t>
      </w:r>
      <w:r w:rsidRPr="00665814">
        <w:rPr>
          <w:rFonts w:cs="Times New Roman"/>
          <w:kern w:val="22"/>
          <w:szCs w:val="22"/>
        </w:rPr>
        <w:t>.</w:t>
      </w:r>
    </w:p>
    <w:p w14:paraId="6C6DC272" w14:textId="574A75FB" w:rsidR="00740D5C" w:rsidRPr="0078105E" w:rsidRDefault="00C1116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rPr>
      </w:pPr>
      <w:r w:rsidRPr="00665814">
        <w:rPr>
          <w:rFonts w:cs="Times New Roman"/>
          <w:kern w:val="22"/>
          <w:szCs w:val="22"/>
        </w:rPr>
        <w:t xml:space="preserve">Upon invitation by the </w:t>
      </w:r>
      <w:r w:rsidRPr="00665814">
        <w:rPr>
          <w:rFonts w:cs="Times New Roman"/>
          <w:snapToGrid w:val="0"/>
          <w:kern w:val="22"/>
          <w:szCs w:val="22"/>
        </w:rPr>
        <w:t>Chair</w:t>
      </w:r>
      <w:r w:rsidRPr="00665814">
        <w:rPr>
          <w:rFonts w:cs="Times New Roman"/>
          <w:kern w:val="22"/>
          <w:szCs w:val="22"/>
        </w:rPr>
        <w:t xml:space="preserve">, </w:t>
      </w:r>
      <w:r w:rsidR="004D4C8C" w:rsidRPr="00665814">
        <w:rPr>
          <w:rFonts w:cs="Times New Roman"/>
          <w:kern w:val="22"/>
          <w:szCs w:val="22"/>
        </w:rPr>
        <w:t>m</w:t>
      </w:r>
      <w:r w:rsidRPr="00665814">
        <w:rPr>
          <w:rFonts w:cs="Times New Roman"/>
          <w:kern w:val="22"/>
          <w:szCs w:val="22"/>
        </w:rPr>
        <w:t>embers introduced themselves.</w:t>
      </w:r>
    </w:p>
    <w:p w14:paraId="7EBF795E" w14:textId="1679A848" w:rsidR="00DC3C38" w:rsidRPr="00665814" w:rsidRDefault="00DC3C38" w:rsidP="00665814">
      <w:pPr>
        <w:pStyle w:val="Heading1longmultiline"/>
        <w:suppressLineNumbers/>
        <w:tabs>
          <w:tab w:val="clear" w:pos="720"/>
        </w:tabs>
        <w:suppressAutoHyphens/>
        <w:kinsoku w:val="0"/>
        <w:overflowPunct w:val="0"/>
        <w:autoSpaceDE w:val="0"/>
        <w:autoSpaceDN w:val="0"/>
        <w:adjustRightInd w:val="0"/>
        <w:snapToGrid w:val="0"/>
        <w:spacing w:before="120"/>
        <w:ind w:left="1571" w:hanging="851"/>
        <w:rPr>
          <w:rFonts w:cs="Times New Roman"/>
          <w:bCs/>
          <w:snapToGrid w:val="0"/>
          <w:spacing w:val="-6"/>
          <w:kern w:val="22"/>
          <w:sz w:val="22"/>
          <w:szCs w:val="22"/>
        </w:rPr>
      </w:pPr>
      <w:r w:rsidRPr="00665814">
        <w:rPr>
          <w:rFonts w:cs="Times New Roman"/>
          <w:bCs/>
          <w:snapToGrid w:val="0"/>
          <w:spacing w:val="-6"/>
          <w:kern w:val="22"/>
          <w:sz w:val="22"/>
          <w:szCs w:val="22"/>
        </w:rPr>
        <w:t>Item 3.</w:t>
      </w:r>
      <w:r w:rsidRPr="00665814">
        <w:rPr>
          <w:rFonts w:cs="Times New Roman"/>
          <w:bCs/>
          <w:snapToGrid w:val="0"/>
          <w:spacing w:val="-6"/>
          <w:kern w:val="22"/>
          <w:sz w:val="22"/>
          <w:szCs w:val="22"/>
        </w:rPr>
        <w:tab/>
      </w:r>
      <w:r w:rsidR="00BE3190" w:rsidRPr="00665814">
        <w:rPr>
          <w:rFonts w:cs="Times New Roman"/>
          <w:bCs/>
          <w:snapToGrid w:val="0"/>
          <w:spacing w:val="-6"/>
          <w:kern w:val="22"/>
          <w:sz w:val="22"/>
          <w:szCs w:val="22"/>
        </w:rPr>
        <w:t xml:space="preserve">Review of outcomes of the </w:t>
      </w:r>
      <w:r w:rsidR="009A6088" w:rsidRPr="00665814">
        <w:rPr>
          <w:rFonts w:cs="Times New Roman"/>
          <w:bCs/>
          <w:snapToGrid w:val="0"/>
          <w:spacing w:val="-6"/>
          <w:kern w:val="22"/>
          <w:sz w:val="22"/>
          <w:szCs w:val="22"/>
        </w:rPr>
        <w:t>third</w:t>
      </w:r>
      <w:r w:rsidR="00BE3190" w:rsidRPr="00665814">
        <w:rPr>
          <w:rFonts w:cs="Times New Roman"/>
          <w:bCs/>
          <w:snapToGrid w:val="0"/>
          <w:spacing w:val="-6"/>
          <w:kern w:val="22"/>
          <w:sz w:val="22"/>
          <w:szCs w:val="22"/>
        </w:rPr>
        <w:t xml:space="preserve"> meeting of the Parties to the Nagoya Protocol regar</w:t>
      </w:r>
      <w:r w:rsidR="00CE3BD5" w:rsidRPr="00665814">
        <w:rPr>
          <w:rFonts w:cs="Times New Roman"/>
          <w:bCs/>
          <w:snapToGrid w:val="0"/>
          <w:spacing w:val="-6"/>
          <w:kern w:val="22"/>
          <w:sz w:val="22"/>
          <w:szCs w:val="22"/>
        </w:rPr>
        <w:t>d</w:t>
      </w:r>
      <w:r w:rsidR="00BE3190" w:rsidRPr="00665814">
        <w:rPr>
          <w:rFonts w:cs="Times New Roman"/>
          <w:bCs/>
          <w:snapToGrid w:val="0"/>
          <w:spacing w:val="-6"/>
          <w:kern w:val="22"/>
          <w:sz w:val="22"/>
          <w:szCs w:val="22"/>
        </w:rPr>
        <w:t>ing items rel</w:t>
      </w:r>
      <w:r w:rsidR="000B1FDD" w:rsidRPr="00665814">
        <w:rPr>
          <w:rFonts w:cs="Times New Roman"/>
          <w:bCs/>
          <w:snapToGrid w:val="0"/>
          <w:spacing w:val="-6"/>
          <w:kern w:val="22"/>
          <w:sz w:val="22"/>
          <w:szCs w:val="22"/>
        </w:rPr>
        <w:t>evant</w:t>
      </w:r>
      <w:r w:rsidR="00BE3190" w:rsidRPr="00665814">
        <w:rPr>
          <w:rFonts w:cs="Times New Roman"/>
          <w:bCs/>
          <w:snapToGrid w:val="0"/>
          <w:spacing w:val="-6"/>
          <w:kern w:val="22"/>
          <w:sz w:val="22"/>
          <w:szCs w:val="22"/>
        </w:rPr>
        <w:t xml:space="preserve"> to compliance</w:t>
      </w:r>
    </w:p>
    <w:p w14:paraId="6E922F6F" w14:textId="5E9D0C07" w:rsidR="00D2263E" w:rsidRPr="0078105E" w:rsidRDefault="00D2263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Under this item, a representative of the Secretariat introduced </w:t>
      </w:r>
      <w:r w:rsidR="00371402" w:rsidRPr="0078105E">
        <w:rPr>
          <w:rFonts w:cs="Times New Roman"/>
          <w:snapToGrid w:val="0"/>
          <w:kern w:val="22"/>
          <w:szCs w:val="22"/>
        </w:rPr>
        <w:t>the</w:t>
      </w:r>
      <w:r w:rsidRPr="0078105E">
        <w:rPr>
          <w:rFonts w:cs="Times New Roman"/>
          <w:snapToGrid w:val="0"/>
          <w:kern w:val="22"/>
          <w:szCs w:val="22"/>
        </w:rPr>
        <w:t xml:space="preserve"> </w:t>
      </w:r>
      <w:r w:rsidR="001932CB" w:rsidRPr="0078105E">
        <w:rPr>
          <w:rFonts w:cs="Times New Roman"/>
          <w:snapToGrid w:val="0"/>
          <w:kern w:val="22"/>
          <w:szCs w:val="22"/>
        </w:rPr>
        <w:t xml:space="preserve">document on the </w:t>
      </w:r>
      <w:r w:rsidRPr="0078105E">
        <w:rPr>
          <w:rFonts w:cs="Times New Roman"/>
          <w:snapToGrid w:val="0"/>
          <w:kern w:val="22"/>
          <w:szCs w:val="22"/>
        </w:rPr>
        <w:t xml:space="preserve">review of the outcomes of the </w:t>
      </w:r>
      <w:r w:rsidR="00D157B0" w:rsidRPr="0078105E">
        <w:rPr>
          <w:rFonts w:cs="Times New Roman"/>
          <w:snapToGrid w:val="0"/>
          <w:kern w:val="22"/>
          <w:szCs w:val="22"/>
        </w:rPr>
        <w:t xml:space="preserve">third </w:t>
      </w:r>
      <w:r w:rsidRPr="0078105E">
        <w:rPr>
          <w:rFonts w:cs="Times New Roman"/>
          <w:snapToGrid w:val="0"/>
          <w:kern w:val="22"/>
          <w:szCs w:val="22"/>
        </w:rPr>
        <w:t xml:space="preserve">meeting of the </w:t>
      </w:r>
      <w:r w:rsidR="00371402" w:rsidRPr="0078105E">
        <w:rPr>
          <w:rFonts w:cs="Times New Roman"/>
          <w:snapToGrid w:val="0"/>
          <w:kern w:val="22"/>
          <w:szCs w:val="22"/>
        </w:rPr>
        <w:t xml:space="preserve">Conference of the Parties serving as the meeting of the </w:t>
      </w:r>
      <w:r w:rsidRPr="0078105E">
        <w:rPr>
          <w:rFonts w:cs="Times New Roman"/>
          <w:snapToGrid w:val="0"/>
          <w:kern w:val="22"/>
          <w:szCs w:val="22"/>
        </w:rPr>
        <w:t xml:space="preserve">Parties to the </w:t>
      </w:r>
      <w:r w:rsidR="00371402" w:rsidRPr="0078105E">
        <w:rPr>
          <w:rFonts w:cs="Times New Roman"/>
          <w:snapToGrid w:val="0"/>
          <w:kern w:val="22"/>
          <w:szCs w:val="22"/>
        </w:rPr>
        <w:t xml:space="preserve">Nagoya </w:t>
      </w:r>
      <w:r w:rsidRPr="0078105E">
        <w:rPr>
          <w:rFonts w:cs="Times New Roman"/>
          <w:snapToGrid w:val="0"/>
          <w:kern w:val="22"/>
          <w:szCs w:val="22"/>
        </w:rPr>
        <w:t>Protocol regarding items relevant to compliance</w:t>
      </w:r>
      <w:r w:rsidR="00371402" w:rsidRPr="0078105E">
        <w:rPr>
          <w:rFonts w:cs="Times New Roman"/>
          <w:snapToGrid w:val="0"/>
          <w:kern w:val="22"/>
          <w:szCs w:val="22"/>
        </w:rPr>
        <w:t xml:space="preserve"> (</w:t>
      </w:r>
      <w:hyperlink r:id="rId23" w:history="1">
        <w:r w:rsidR="00D157B0" w:rsidRPr="00665814">
          <w:rPr>
            <w:rStyle w:val="Hyperlink"/>
            <w:kern w:val="22"/>
          </w:rPr>
          <w:t>CBD/NP/CC/3/2</w:t>
        </w:r>
      </w:hyperlink>
      <w:r w:rsidR="00371402" w:rsidRPr="0078105E">
        <w:rPr>
          <w:rFonts w:cs="Times New Roman"/>
          <w:snapToGrid w:val="0"/>
          <w:kern w:val="22"/>
          <w:szCs w:val="22"/>
        </w:rPr>
        <w:t>)</w:t>
      </w:r>
      <w:r w:rsidRPr="0078105E">
        <w:rPr>
          <w:rFonts w:cs="Times New Roman"/>
          <w:snapToGrid w:val="0"/>
          <w:kern w:val="22"/>
          <w:szCs w:val="22"/>
        </w:rPr>
        <w:t>. Th</w:t>
      </w:r>
      <w:r w:rsidR="001932CB" w:rsidRPr="0078105E">
        <w:rPr>
          <w:rFonts w:cs="Times New Roman"/>
          <w:snapToGrid w:val="0"/>
          <w:kern w:val="22"/>
          <w:szCs w:val="22"/>
        </w:rPr>
        <w:t>e document</w:t>
      </w:r>
      <w:r w:rsidR="009F0B84" w:rsidRPr="0078105E">
        <w:rPr>
          <w:rFonts w:cs="Times New Roman"/>
          <w:snapToGrid w:val="0"/>
          <w:kern w:val="22"/>
          <w:szCs w:val="22"/>
        </w:rPr>
        <w:t xml:space="preserve"> was a </w:t>
      </w:r>
      <w:r w:rsidRPr="0078105E">
        <w:rPr>
          <w:rFonts w:cs="Times New Roman"/>
          <w:snapToGrid w:val="0"/>
          <w:kern w:val="22"/>
          <w:szCs w:val="22"/>
        </w:rPr>
        <w:t>review of</w:t>
      </w:r>
      <w:r w:rsidR="001932CB" w:rsidRPr="0078105E">
        <w:rPr>
          <w:rFonts w:cs="Times New Roman"/>
          <w:snapToGrid w:val="0"/>
          <w:kern w:val="22"/>
          <w:szCs w:val="22"/>
        </w:rPr>
        <w:t xml:space="preserve"> the</w:t>
      </w:r>
      <w:r w:rsidRPr="0078105E">
        <w:rPr>
          <w:rFonts w:cs="Times New Roman"/>
          <w:snapToGrid w:val="0"/>
          <w:kern w:val="22"/>
          <w:szCs w:val="22"/>
        </w:rPr>
        <w:t xml:space="preserve"> decisions </w:t>
      </w:r>
      <w:r w:rsidR="001932CB" w:rsidRPr="0078105E">
        <w:rPr>
          <w:rFonts w:cs="Times New Roman"/>
          <w:snapToGrid w:val="0"/>
          <w:kern w:val="22"/>
          <w:szCs w:val="22"/>
        </w:rPr>
        <w:t xml:space="preserve">of </w:t>
      </w:r>
      <w:r w:rsidRPr="0078105E">
        <w:rPr>
          <w:rFonts w:cs="Times New Roman"/>
          <w:snapToGrid w:val="0"/>
          <w:kern w:val="22"/>
          <w:szCs w:val="22"/>
        </w:rPr>
        <w:t xml:space="preserve">the Parties </w:t>
      </w:r>
      <w:r w:rsidR="001932CB" w:rsidRPr="0078105E">
        <w:rPr>
          <w:rFonts w:cs="Times New Roman"/>
          <w:snapToGrid w:val="0"/>
          <w:kern w:val="22"/>
          <w:szCs w:val="22"/>
        </w:rPr>
        <w:t>to the Protocol adopted at their third meeting with respect to compliance</w:t>
      </w:r>
      <w:r w:rsidR="003C0CE1" w:rsidRPr="0078105E">
        <w:rPr>
          <w:rFonts w:cs="Times New Roman"/>
          <w:snapToGrid w:val="0"/>
          <w:kern w:val="22"/>
          <w:szCs w:val="22"/>
        </w:rPr>
        <w:t>-</w:t>
      </w:r>
      <w:r w:rsidR="001932CB" w:rsidRPr="0078105E">
        <w:rPr>
          <w:rFonts w:cs="Times New Roman"/>
          <w:snapToGrid w:val="0"/>
          <w:kern w:val="22"/>
          <w:szCs w:val="22"/>
        </w:rPr>
        <w:t>related matters</w:t>
      </w:r>
      <w:r w:rsidR="00F46C85" w:rsidRPr="0078105E">
        <w:rPr>
          <w:rFonts w:cs="Times New Roman"/>
          <w:snapToGrid w:val="0"/>
          <w:kern w:val="22"/>
          <w:szCs w:val="22"/>
        </w:rPr>
        <w:t>,</w:t>
      </w:r>
      <w:r w:rsidR="001932CB" w:rsidRPr="0078105E">
        <w:rPr>
          <w:rFonts w:cs="Times New Roman"/>
          <w:snapToGrid w:val="0"/>
          <w:kern w:val="22"/>
          <w:szCs w:val="22"/>
        </w:rPr>
        <w:t xml:space="preserve"> </w:t>
      </w:r>
      <w:proofErr w:type="gramStart"/>
      <w:r w:rsidR="001932CB" w:rsidRPr="0078105E">
        <w:rPr>
          <w:rFonts w:cs="Times New Roman"/>
          <w:snapToGrid w:val="0"/>
          <w:kern w:val="22"/>
          <w:szCs w:val="22"/>
        </w:rPr>
        <w:t xml:space="preserve">taking </w:t>
      </w:r>
      <w:r w:rsidRPr="0078105E">
        <w:rPr>
          <w:rFonts w:cs="Times New Roman"/>
          <w:snapToGrid w:val="0"/>
          <w:kern w:val="22"/>
          <w:szCs w:val="22"/>
        </w:rPr>
        <w:t>into account</w:t>
      </w:r>
      <w:proofErr w:type="gramEnd"/>
      <w:r w:rsidRPr="0078105E">
        <w:rPr>
          <w:rFonts w:cs="Times New Roman"/>
          <w:snapToGrid w:val="0"/>
          <w:kern w:val="22"/>
          <w:szCs w:val="22"/>
        </w:rPr>
        <w:t xml:space="preserve"> the recommendations </w:t>
      </w:r>
      <w:r w:rsidR="009F0B84" w:rsidRPr="0078105E">
        <w:rPr>
          <w:rFonts w:cs="Times New Roman"/>
          <w:snapToGrid w:val="0"/>
          <w:kern w:val="22"/>
          <w:szCs w:val="22"/>
        </w:rPr>
        <w:t>that were submitted to them by</w:t>
      </w:r>
      <w:r w:rsidRPr="0078105E">
        <w:rPr>
          <w:rFonts w:cs="Times New Roman"/>
          <w:snapToGrid w:val="0"/>
          <w:kern w:val="22"/>
          <w:szCs w:val="22"/>
        </w:rPr>
        <w:t xml:space="preserve"> the Committee</w:t>
      </w:r>
      <w:r w:rsidR="009F0B84" w:rsidRPr="0078105E">
        <w:rPr>
          <w:rFonts w:cs="Times New Roman"/>
          <w:snapToGrid w:val="0"/>
          <w:kern w:val="22"/>
          <w:szCs w:val="22"/>
        </w:rPr>
        <w:t>.</w:t>
      </w:r>
    </w:p>
    <w:p w14:paraId="0BAAE6B3" w14:textId="49E34D52" w:rsidR="00250FC4" w:rsidRPr="0078105E" w:rsidRDefault="000B1FD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665814">
        <w:rPr>
          <w:rFonts w:eastAsia="SimSun" w:cs="Times New Roman"/>
          <w:snapToGrid w:val="0"/>
          <w:kern w:val="22"/>
          <w:szCs w:val="22"/>
        </w:rPr>
        <w:t xml:space="preserve">The Committee noted that </w:t>
      </w:r>
      <w:r w:rsidR="00D157B0" w:rsidRPr="0078105E">
        <w:rPr>
          <w:rFonts w:eastAsia="SimSun" w:cs="Times New Roman"/>
          <w:snapToGrid w:val="0"/>
          <w:kern w:val="22"/>
          <w:szCs w:val="22"/>
        </w:rPr>
        <w:t>the recommendations from their last meeting were adopted</w:t>
      </w:r>
      <w:r w:rsidR="009F0B84" w:rsidRPr="0078105E">
        <w:rPr>
          <w:rFonts w:eastAsia="SimSun" w:cs="Times New Roman"/>
          <w:snapToGrid w:val="0"/>
          <w:kern w:val="22"/>
          <w:szCs w:val="22"/>
        </w:rPr>
        <w:t>,</w:t>
      </w:r>
      <w:r w:rsidR="00D157B0" w:rsidRPr="0078105E">
        <w:rPr>
          <w:rFonts w:eastAsia="SimSun" w:cs="Times New Roman"/>
          <w:snapToGrid w:val="0"/>
          <w:kern w:val="22"/>
          <w:szCs w:val="22"/>
        </w:rPr>
        <w:t xml:space="preserve"> with minimum changes</w:t>
      </w:r>
      <w:r w:rsidR="009F0B84" w:rsidRPr="0078105E">
        <w:rPr>
          <w:rFonts w:eastAsia="SimSun" w:cs="Times New Roman"/>
          <w:snapToGrid w:val="0"/>
          <w:kern w:val="22"/>
          <w:szCs w:val="22"/>
        </w:rPr>
        <w:t>,</w:t>
      </w:r>
      <w:r w:rsidR="00D157B0" w:rsidRPr="0078105E">
        <w:rPr>
          <w:rFonts w:eastAsia="SimSun" w:cs="Times New Roman"/>
          <w:snapToGrid w:val="0"/>
          <w:kern w:val="22"/>
          <w:szCs w:val="22"/>
        </w:rPr>
        <w:t xml:space="preserve"> </w:t>
      </w:r>
      <w:r w:rsidRPr="0078105E">
        <w:rPr>
          <w:rFonts w:eastAsia="SimSun" w:cs="Times New Roman"/>
          <w:snapToGrid w:val="0"/>
          <w:kern w:val="22"/>
          <w:szCs w:val="22"/>
        </w:rPr>
        <w:t>by the Conference of the Parties serving as the meeting of the Parties</w:t>
      </w:r>
      <w:r w:rsidR="009F0B84" w:rsidRPr="0078105E">
        <w:rPr>
          <w:rFonts w:eastAsia="SimSun" w:cs="Times New Roman"/>
          <w:snapToGrid w:val="0"/>
          <w:kern w:val="22"/>
          <w:szCs w:val="22"/>
        </w:rPr>
        <w:t xml:space="preserve"> to the Nagoya Protocol at its third meeting</w:t>
      </w:r>
      <w:r w:rsidR="00D157B0" w:rsidRPr="0078105E">
        <w:rPr>
          <w:rFonts w:eastAsia="SimSun" w:cs="Times New Roman"/>
          <w:snapToGrid w:val="0"/>
          <w:kern w:val="22"/>
          <w:szCs w:val="22"/>
        </w:rPr>
        <w:t>.</w:t>
      </w:r>
      <w:r w:rsidR="001C3FFA" w:rsidRPr="0078105E">
        <w:rPr>
          <w:rFonts w:eastAsia="SimSun" w:cs="Times New Roman"/>
          <w:snapToGrid w:val="0"/>
          <w:kern w:val="22"/>
          <w:szCs w:val="22"/>
        </w:rPr>
        <w:t xml:space="preserve"> </w:t>
      </w:r>
      <w:r w:rsidR="001C3FFA" w:rsidRPr="0078105E">
        <w:rPr>
          <w:rStyle w:val="Hyperlink"/>
          <w:snapToGrid w:val="0"/>
          <w:color w:val="auto"/>
          <w:kern w:val="22"/>
          <w:szCs w:val="22"/>
          <w:u w:val="none"/>
        </w:rPr>
        <w:t>The Committee welcomed the positive consideration of its recommendations.</w:t>
      </w:r>
    </w:p>
    <w:p w14:paraId="72D6F42E" w14:textId="77777777" w:rsidR="00B76E0A" w:rsidRPr="0078105E" w:rsidRDefault="00B76E0A" w:rsidP="00665814">
      <w:pPr>
        <w:pStyle w:val="Heading1"/>
        <w:suppressLineNumbers/>
        <w:tabs>
          <w:tab w:val="clear" w:pos="720"/>
          <w:tab w:val="left" w:pos="993"/>
        </w:tabs>
        <w:suppressAutoHyphens/>
        <w:spacing w:before="120"/>
        <w:rPr>
          <w:rFonts w:cs="Times New Roman"/>
          <w:kern w:val="22"/>
          <w:sz w:val="22"/>
          <w:szCs w:val="22"/>
        </w:rPr>
      </w:pPr>
      <w:r w:rsidRPr="00665814">
        <w:rPr>
          <w:rFonts w:cs="Times New Roman"/>
          <w:kern w:val="22"/>
          <w:sz w:val="22"/>
          <w:szCs w:val="22"/>
        </w:rPr>
        <w:t>Item 4.</w:t>
      </w:r>
      <w:r w:rsidRPr="00665814">
        <w:rPr>
          <w:rFonts w:cs="Times New Roman"/>
          <w:kern w:val="22"/>
          <w:sz w:val="22"/>
          <w:szCs w:val="22"/>
        </w:rPr>
        <w:tab/>
        <w:t>Review of general issues of compliance</w:t>
      </w:r>
    </w:p>
    <w:p w14:paraId="3B626C24" w14:textId="301A2865" w:rsidR="00B76E0A" w:rsidRPr="00665814" w:rsidRDefault="00B76E0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In </w:t>
      </w:r>
      <w:r w:rsidRPr="00665814">
        <w:rPr>
          <w:rFonts w:cs="Times New Roman"/>
          <w:snapToGrid w:val="0"/>
          <w:kern w:val="22"/>
          <w:szCs w:val="22"/>
        </w:rPr>
        <w:t>accordance</w:t>
      </w:r>
      <w:r w:rsidRPr="00665814">
        <w:rPr>
          <w:rFonts w:cs="Times New Roman"/>
          <w:kern w:val="22"/>
          <w:szCs w:val="22"/>
        </w:rPr>
        <w:t xml:space="preserve"> with section D, paragraph 10, of the compliance procedures and mechanisms (decision </w:t>
      </w:r>
      <w:hyperlink r:id="rId24" w:history="1">
        <w:r w:rsidRPr="00665814">
          <w:rPr>
            <w:rStyle w:val="Hyperlink"/>
          </w:rPr>
          <w:t>NP 1/4</w:t>
        </w:r>
      </w:hyperlink>
      <w:r w:rsidRPr="00665814">
        <w:rPr>
          <w:rFonts w:cs="Times New Roman"/>
          <w:kern w:val="22"/>
          <w:szCs w:val="22"/>
        </w:rPr>
        <w:t>, annex), the Committee may examine systemic issues of general non</w:t>
      </w:r>
      <w:r w:rsidRPr="00665814">
        <w:rPr>
          <w:rFonts w:cs="Times New Roman"/>
          <w:kern w:val="22"/>
          <w:szCs w:val="22"/>
        </w:rPr>
        <w:noBreakHyphen/>
        <w:t xml:space="preserve">compliance that </w:t>
      </w:r>
      <w:r w:rsidR="001C3FFA" w:rsidRPr="00665814">
        <w:rPr>
          <w:rFonts w:cs="Times New Roman"/>
          <w:kern w:val="22"/>
          <w:szCs w:val="22"/>
        </w:rPr>
        <w:t>are brought</w:t>
      </w:r>
      <w:r w:rsidRPr="00665814">
        <w:rPr>
          <w:rFonts w:cs="Times New Roman"/>
          <w:kern w:val="22"/>
          <w:szCs w:val="22"/>
        </w:rPr>
        <w:t xml:space="preserve"> to its attention.</w:t>
      </w:r>
    </w:p>
    <w:p w14:paraId="3EACBF2E" w14:textId="2C408E26" w:rsidR="00287B5E" w:rsidRPr="0078105E" w:rsidRDefault="00D74DE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665814">
        <w:rPr>
          <w:rFonts w:cs="Times New Roman"/>
          <w:snapToGrid w:val="0"/>
          <w:kern w:val="22"/>
          <w:szCs w:val="22"/>
        </w:rPr>
        <w:t>To facilitate the discussion of this agenda item</w:t>
      </w:r>
      <w:r w:rsidR="00D2263E" w:rsidRPr="00665814">
        <w:rPr>
          <w:rFonts w:cs="Times New Roman"/>
          <w:snapToGrid w:val="0"/>
          <w:kern w:val="22"/>
          <w:szCs w:val="22"/>
        </w:rPr>
        <w:t xml:space="preserve">, </w:t>
      </w:r>
      <w:r w:rsidR="00396F81" w:rsidRPr="00665814">
        <w:rPr>
          <w:rFonts w:cs="Times New Roman"/>
          <w:snapToGrid w:val="0"/>
          <w:kern w:val="22"/>
          <w:szCs w:val="22"/>
        </w:rPr>
        <w:t>a representative of the</w:t>
      </w:r>
      <w:r w:rsidR="00D2263E" w:rsidRPr="00665814">
        <w:rPr>
          <w:rFonts w:cs="Times New Roman"/>
          <w:snapToGrid w:val="0"/>
          <w:kern w:val="22"/>
          <w:szCs w:val="22"/>
        </w:rPr>
        <w:t xml:space="preserve"> </w:t>
      </w:r>
      <w:r w:rsidR="004D1A39" w:rsidRPr="00665814">
        <w:rPr>
          <w:rFonts w:cs="Times New Roman"/>
          <w:snapToGrid w:val="0"/>
          <w:kern w:val="22"/>
          <w:szCs w:val="22"/>
        </w:rPr>
        <w:t>Secretariat introduced</w:t>
      </w:r>
      <w:r w:rsidR="00D2263E" w:rsidRPr="00665814">
        <w:rPr>
          <w:rFonts w:cs="Times New Roman"/>
          <w:snapToGrid w:val="0"/>
          <w:kern w:val="22"/>
          <w:szCs w:val="22"/>
        </w:rPr>
        <w:t xml:space="preserve"> </w:t>
      </w:r>
      <w:r w:rsidR="00B76E0A" w:rsidRPr="00665814">
        <w:rPr>
          <w:rFonts w:cs="Times New Roman"/>
          <w:snapToGrid w:val="0"/>
          <w:kern w:val="22"/>
          <w:szCs w:val="22"/>
        </w:rPr>
        <w:t>document</w:t>
      </w:r>
      <w:r w:rsidR="00B76E0A" w:rsidRPr="00665814">
        <w:rPr>
          <w:rFonts w:cs="Times New Roman"/>
          <w:kern w:val="22"/>
          <w:szCs w:val="22"/>
        </w:rPr>
        <w:t xml:space="preserve"> </w:t>
      </w:r>
      <w:hyperlink r:id="rId25" w:history="1">
        <w:r w:rsidR="00B76E0A" w:rsidRPr="00665814">
          <w:rPr>
            <w:rStyle w:val="Hyperlink"/>
            <w:kern w:val="22"/>
            <w:szCs w:val="22"/>
          </w:rPr>
          <w:t>CBD/NP/CC/3/3</w:t>
        </w:r>
      </w:hyperlink>
      <w:r w:rsidR="00287B5E" w:rsidRPr="00665814">
        <w:rPr>
          <w:rFonts w:cs="Times New Roman"/>
          <w:snapToGrid w:val="0"/>
          <w:kern w:val="22"/>
          <w:szCs w:val="22"/>
        </w:rPr>
        <w:t xml:space="preserve"> and</w:t>
      </w:r>
      <w:r w:rsidR="00D2263E" w:rsidRPr="00665814">
        <w:rPr>
          <w:rFonts w:cs="Times New Roman"/>
          <w:snapToGrid w:val="0"/>
          <w:kern w:val="22"/>
          <w:szCs w:val="22"/>
        </w:rPr>
        <w:t xml:space="preserve"> </w:t>
      </w:r>
      <w:r w:rsidR="00287B5E" w:rsidRPr="00665814">
        <w:rPr>
          <w:rFonts w:cs="Times New Roman"/>
          <w:snapToGrid w:val="0"/>
          <w:kern w:val="22"/>
          <w:szCs w:val="22"/>
        </w:rPr>
        <w:t>provided update</w:t>
      </w:r>
      <w:r w:rsidR="009F0B84" w:rsidRPr="00665814">
        <w:rPr>
          <w:rFonts w:cs="Times New Roman"/>
          <w:snapToGrid w:val="0"/>
          <w:kern w:val="22"/>
          <w:szCs w:val="22"/>
        </w:rPr>
        <w:t>s</w:t>
      </w:r>
      <w:r w:rsidR="00287B5E" w:rsidRPr="00665814">
        <w:rPr>
          <w:rFonts w:cs="Times New Roman"/>
          <w:snapToGrid w:val="0"/>
          <w:kern w:val="22"/>
          <w:szCs w:val="22"/>
        </w:rPr>
        <w:t xml:space="preserve"> on </w:t>
      </w:r>
      <w:r w:rsidR="000247AB" w:rsidRPr="0078105E">
        <w:rPr>
          <w:rFonts w:cs="Times New Roman"/>
          <w:snapToGrid w:val="0"/>
          <w:kern w:val="22"/>
          <w:szCs w:val="22"/>
        </w:rPr>
        <w:t xml:space="preserve">the </w:t>
      </w:r>
      <w:r w:rsidR="00287B5E" w:rsidRPr="00665814">
        <w:rPr>
          <w:rFonts w:cs="Times New Roman"/>
          <w:snapToGrid w:val="0"/>
          <w:kern w:val="22"/>
          <w:szCs w:val="22"/>
        </w:rPr>
        <w:t>progress made in the rate of submission of the interim national reports</w:t>
      </w:r>
      <w:r w:rsidR="009F0B84" w:rsidRPr="00665814">
        <w:rPr>
          <w:rFonts w:cs="Times New Roman"/>
          <w:snapToGrid w:val="0"/>
          <w:kern w:val="22"/>
          <w:szCs w:val="22"/>
        </w:rPr>
        <w:t>, and information on the status of compliance with some other requirements, including, the requirements to put in place ABS measures, designation of national focal points</w:t>
      </w:r>
      <w:r w:rsidR="00226CBB" w:rsidRPr="00665814">
        <w:rPr>
          <w:rFonts w:cs="Times New Roman"/>
          <w:snapToGrid w:val="0"/>
          <w:kern w:val="22"/>
          <w:szCs w:val="22"/>
        </w:rPr>
        <w:t>,</w:t>
      </w:r>
      <w:r w:rsidR="009F0B84" w:rsidRPr="00665814">
        <w:rPr>
          <w:rFonts w:cs="Times New Roman"/>
          <w:snapToGrid w:val="0"/>
          <w:kern w:val="22"/>
          <w:szCs w:val="22"/>
        </w:rPr>
        <w:t xml:space="preserve"> competent national authorities </w:t>
      </w:r>
      <w:r w:rsidR="00226CBB" w:rsidRPr="00665814">
        <w:rPr>
          <w:rFonts w:cs="Times New Roman"/>
          <w:snapToGrid w:val="0"/>
          <w:kern w:val="22"/>
          <w:szCs w:val="22"/>
        </w:rPr>
        <w:t xml:space="preserve">and checkpoints, </w:t>
      </w:r>
      <w:r w:rsidR="009F0B84" w:rsidRPr="00665814">
        <w:rPr>
          <w:rFonts w:cs="Times New Roman"/>
          <w:snapToGrid w:val="0"/>
          <w:kern w:val="22"/>
          <w:szCs w:val="22"/>
        </w:rPr>
        <w:t xml:space="preserve">and making </w:t>
      </w:r>
      <w:r w:rsidR="004E6AA6" w:rsidRPr="00665814">
        <w:rPr>
          <w:rFonts w:cs="Times New Roman"/>
          <w:snapToGrid w:val="0"/>
          <w:kern w:val="22"/>
          <w:szCs w:val="22"/>
        </w:rPr>
        <w:t xml:space="preserve">available various types of information through the </w:t>
      </w:r>
      <w:r w:rsidR="004B7E2D" w:rsidRPr="00665814">
        <w:rPr>
          <w:rFonts w:cs="Times New Roman"/>
          <w:snapToGrid w:val="0"/>
          <w:kern w:val="22"/>
          <w:szCs w:val="22"/>
        </w:rPr>
        <w:t>Access and Benefit-</w:t>
      </w:r>
      <w:r w:rsidR="00025E97" w:rsidRPr="00665814">
        <w:rPr>
          <w:rFonts w:cs="Times New Roman"/>
          <w:snapToGrid w:val="0"/>
          <w:kern w:val="22"/>
          <w:szCs w:val="22"/>
        </w:rPr>
        <w:t>s</w:t>
      </w:r>
      <w:r w:rsidR="004B7E2D" w:rsidRPr="00665814">
        <w:rPr>
          <w:rFonts w:cs="Times New Roman"/>
          <w:snapToGrid w:val="0"/>
          <w:kern w:val="22"/>
          <w:szCs w:val="22"/>
        </w:rPr>
        <w:t>haring</w:t>
      </w:r>
      <w:r w:rsidR="004B7E2D" w:rsidRPr="00665814" w:rsidDel="004B7E2D">
        <w:rPr>
          <w:rFonts w:cs="Times New Roman"/>
          <w:snapToGrid w:val="0"/>
          <w:kern w:val="22"/>
          <w:szCs w:val="22"/>
        </w:rPr>
        <w:t xml:space="preserve"> </w:t>
      </w:r>
      <w:r w:rsidR="000937E6" w:rsidRPr="00665814">
        <w:rPr>
          <w:rFonts w:cs="Times New Roman"/>
          <w:snapToGrid w:val="0"/>
          <w:kern w:val="22"/>
          <w:szCs w:val="22"/>
        </w:rPr>
        <w:t>Clearing</w:t>
      </w:r>
      <w:r w:rsidR="007309FB" w:rsidRPr="00665814">
        <w:rPr>
          <w:rFonts w:cs="Times New Roman"/>
          <w:snapToGrid w:val="0"/>
          <w:kern w:val="22"/>
          <w:szCs w:val="22"/>
        </w:rPr>
        <w:noBreakHyphen/>
      </w:r>
      <w:r w:rsidR="000937E6" w:rsidRPr="00665814">
        <w:rPr>
          <w:rFonts w:cs="Times New Roman"/>
          <w:snapToGrid w:val="0"/>
          <w:kern w:val="22"/>
          <w:szCs w:val="22"/>
        </w:rPr>
        <w:t>House</w:t>
      </w:r>
      <w:r w:rsidR="00287B5E" w:rsidRPr="00665814">
        <w:rPr>
          <w:rFonts w:cs="Times New Roman"/>
          <w:snapToGrid w:val="0"/>
          <w:kern w:val="22"/>
          <w:szCs w:val="22"/>
        </w:rPr>
        <w:t>.</w:t>
      </w:r>
    </w:p>
    <w:p w14:paraId="0CEE2155" w14:textId="63C6E689" w:rsidR="00287B5E" w:rsidRPr="0078105E" w:rsidRDefault="00287B5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A</w:t>
      </w:r>
      <w:r w:rsidR="004E6AA6" w:rsidRPr="0078105E">
        <w:rPr>
          <w:rFonts w:cs="Times New Roman"/>
          <w:snapToGrid w:val="0"/>
          <w:kern w:val="22"/>
          <w:szCs w:val="22"/>
        </w:rPr>
        <w:t xml:space="preserve">s requested by </w:t>
      </w:r>
      <w:r w:rsidRPr="0078105E">
        <w:rPr>
          <w:rFonts w:cs="Times New Roman"/>
          <w:snapToGrid w:val="0"/>
          <w:kern w:val="22"/>
          <w:szCs w:val="22"/>
        </w:rPr>
        <w:t>the Committee</w:t>
      </w:r>
      <w:r w:rsidR="004E6AA6" w:rsidRPr="0078105E">
        <w:rPr>
          <w:rFonts w:cs="Times New Roman"/>
          <w:snapToGrid w:val="0"/>
          <w:kern w:val="22"/>
          <w:szCs w:val="22"/>
        </w:rPr>
        <w:t xml:space="preserve"> at its </w:t>
      </w:r>
      <w:r w:rsidR="00FF54CB" w:rsidRPr="0078105E">
        <w:rPr>
          <w:rFonts w:cs="Times New Roman"/>
          <w:snapToGrid w:val="0"/>
          <w:kern w:val="22"/>
          <w:szCs w:val="22"/>
        </w:rPr>
        <w:t xml:space="preserve">previous </w:t>
      </w:r>
      <w:r w:rsidR="004E6AA6" w:rsidRPr="0078105E">
        <w:rPr>
          <w:rFonts w:cs="Times New Roman"/>
          <w:snapToGrid w:val="0"/>
          <w:kern w:val="22"/>
          <w:szCs w:val="22"/>
        </w:rPr>
        <w:t xml:space="preserve">meeting, the Secretariat reported that </w:t>
      </w:r>
      <w:r w:rsidRPr="0078105E">
        <w:rPr>
          <w:rFonts w:cs="Times New Roman"/>
          <w:snapToGrid w:val="0"/>
          <w:kern w:val="22"/>
          <w:szCs w:val="22"/>
        </w:rPr>
        <w:t xml:space="preserve">the Executive Secretary </w:t>
      </w:r>
      <w:r w:rsidR="004E6AA6" w:rsidRPr="0078105E">
        <w:rPr>
          <w:rFonts w:cs="Times New Roman"/>
          <w:snapToGrid w:val="0"/>
          <w:kern w:val="22"/>
          <w:szCs w:val="22"/>
        </w:rPr>
        <w:t xml:space="preserve">had sent </w:t>
      </w:r>
      <w:r w:rsidRPr="0078105E">
        <w:rPr>
          <w:rFonts w:cs="Times New Roman"/>
          <w:snapToGrid w:val="0"/>
          <w:kern w:val="22"/>
          <w:szCs w:val="22"/>
        </w:rPr>
        <w:t xml:space="preserve">letters to </w:t>
      </w:r>
      <w:r w:rsidRPr="00665814">
        <w:rPr>
          <w:rFonts w:cs="Times New Roman"/>
          <w:kern w:val="22"/>
          <w:szCs w:val="22"/>
        </w:rPr>
        <w:t>those</w:t>
      </w:r>
      <w:r w:rsidRPr="0078105E">
        <w:rPr>
          <w:rFonts w:cs="Times New Roman"/>
          <w:snapToGrid w:val="0"/>
          <w:kern w:val="22"/>
          <w:szCs w:val="22"/>
        </w:rPr>
        <w:t xml:space="preserve"> Parties that had not submitted their reports under Article 29 of the Nagoya Protocol</w:t>
      </w:r>
      <w:r w:rsidR="00175EF5" w:rsidRPr="0078105E">
        <w:rPr>
          <w:rFonts w:cs="Times New Roman"/>
          <w:snapToGrid w:val="0"/>
          <w:kern w:val="22"/>
          <w:szCs w:val="22"/>
        </w:rPr>
        <w:t>,</w:t>
      </w:r>
      <w:r w:rsidR="004E6AA6" w:rsidRPr="0078105E">
        <w:rPr>
          <w:rFonts w:cs="Times New Roman"/>
          <w:snapToGrid w:val="0"/>
          <w:kern w:val="22"/>
          <w:szCs w:val="22"/>
        </w:rPr>
        <w:t xml:space="preserve"> urg</w:t>
      </w:r>
      <w:r w:rsidR="00175EF5" w:rsidRPr="0078105E">
        <w:rPr>
          <w:rFonts w:cs="Times New Roman"/>
          <w:snapToGrid w:val="0"/>
          <w:kern w:val="22"/>
          <w:szCs w:val="22"/>
        </w:rPr>
        <w:t>ing</w:t>
      </w:r>
      <w:r w:rsidRPr="0078105E">
        <w:rPr>
          <w:rFonts w:cs="Times New Roman"/>
          <w:snapToGrid w:val="0"/>
          <w:kern w:val="22"/>
          <w:szCs w:val="22"/>
        </w:rPr>
        <w:t xml:space="preserve"> the</w:t>
      </w:r>
      <w:r w:rsidR="004E6AA6" w:rsidRPr="0078105E">
        <w:rPr>
          <w:rFonts w:cs="Times New Roman"/>
          <w:snapToGrid w:val="0"/>
          <w:kern w:val="22"/>
          <w:szCs w:val="22"/>
        </w:rPr>
        <w:t xml:space="preserve"> Parties </w:t>
      </w:r>
      <w:r w:rsidR="00175EF5" w:rsidRPr="0078105E">
        <w:rPr>
          <w:rFonts w:cs="Times New Roman"/>
          <w:snapToGrid w:val="0"/>
          <w:kern w:val="22"/>
          <w:szCs w:val="22"/>
        </w:rPr>
        <w:t xml:space="preserve">concerned </w:t>
      </w:r>
      <w:r w:rsidRPr="0078105E">
        <w:rPr>
          <w:rFonts w:cs="Times New Roman"/>
          <w:snapToGrid w:val="0"/>
          <w:kern w:val="22"/>
          <w:szCs w:val="22"/>
        </w:rPr>
        <w:t xml:space="preserve">to </w:t>
      </w:r>
      <w:r w:rsidR="004E6AA6" w:rsidRPr="0078105E">
        <w:rPr>
          <w:rFonts w:cs="Times New Roman"/>
          <w:snapToGrid w:val="0"/>
          <w:kern w:val="22"/>
          <w:szCs w:val="22"/>
        </w:rPr>
        <w:t xml:space="preserve">submit their national reports </w:t>
      </w:r>
      <w:r w:rsidRPr="0078105E">
        <w:rPr>
          <w:rFonts w:cs="Times New Roman"/>
          <w:snapToGrid w:val="0"/>
          <w:kern w:val="22"/>
          <w:szCs w:val="22"/>
        </w:rPr>
        <w:t>as soon as possible and invit</w:t>
      </w:r>
      <w:r w:rsidR="00175EF5" w:rsidRPr="0078105E">
        <w:rPr>
          <w:rFonts w:cs="Times New Roman"/>
          <w:snapToGrid w:val="0"/>
          <w:kern w:val="22"/>
          <w:szCs w:val="22"/>
        </w:rPr>
        <w:t>ing</w:t>
      </w:r>
      <w:r w:rsidRPr="0078105E">
        <w:rPr>
          <w:rFonts w:cs="Times New Roman"/>
          <w:snapToGrid w:val="0"/>
          <w:kern w:val="22"/>
          <w:szCs w:val="22"/>
        </w:rPr>
        <w:t xml:space="preserve"> them to provide information on </w:t>
      </w:r>
      <w:r w:rsidR="00175EF5" w:rsidRPr="0078105E">
        <w:rPr>
          <w:rFonts w:cs="Times New Roman"/>
          <w:snapToGrid w:val="0"/>
          <w:kern w:val="22"/>
          <w:szCs w:val="22"/>
        </w:rPr>
        <w:t xml:space="preserve">the </w:t>
      </w:r>
      <w:r w:rsidRPr="0078105E">
        <w:rPr>
          <w:rFonts w:cs="Times New Roman"/>
          <w:snapToGrid w:val="0"/>
          <w:kern w:val="22"/>
          <w:szCs w:val="22"/>
        </w:rPr>
        <w:t>challenges they had faced in completing and submitting their report.</w:t>
      </w:r>
    </w:p>
    <w:p w14:paraId="006BFE9B" w14:textId="11F2DA2D" w:rsidR="00287B5E" w:rsidRPr="00665814" w:rsidRDefault="00FA6CA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665814">
        <w:rPr>
          <w:rFonts w:cs="Times New Roman"/>
          <w:snapToGrid w:val="0"/>
          <w:kern w:val="22"/>
          <w:szCs w:val="22"/>
        </w:rPr>
        <w:t xml:space="preserve">The </w:t>
      </w:r>
      <w:r w:rsidRPr="0078105E">
        <w:rPr>
          <w:rFonts w:cs="Times New Roman"/>
          <w:snapToGrid w:val="0"/>
          <w:kern w:val="22"/>
          <w:szCs w:val="22"/>
        </w:rPr>
        <w:t>Committee</w:t>
      </w:r>
      <w:r w:rsidRPr="00665814">
        <w:rPr>
          <w:rFonts w:cs="Times New Roman"/>
          <w:snapToGrid w:val="0"/>
          <w:kern w:val="22"/>
          <w:szCs w:val="22"/>
        </w:rPr>
        <w:t xml:space="preserve"> </w:t>
      </w:r>
      <w:r w:rsidR="0273B26E" w:rsidRPr="00665814">
        <w:rPr>
          <w:rFonts w:cs="Times New Roman"/>
          <w:snapToGrid w:val="0"/>
          <w:kern w:val="22"/>
          <w:szCs w:val="22"/>
        </w:rPr>
        <w:t>recogni</w:t>
      </w:r>
      <w:r w:rsidR="00FF5A33" w:rsidRPr="00665814">
        <w:rPr>
          <w:rFonts w:cs="Times New Roman"/>
          <w:snapToGrid w:val="0"/>
          <w:kern w:val="22"/>
          <w:szCs w:val="22"/>
        </w:rPr>
        <w:t>z</w:t>
      </w:r>
      <w:r w:rsidR="0273B26E" w:rsidRPr="00665814">
        <w:rPr>
          <w:rFonts w:cs="Times New Roman"/>
          <w:snapToGrid w:val="0"/>
          <w:kern w:val="22"/>
          <w:szCs w:val="22"/>
        </w:rPr>
        <w:t xml:space="preserve">ed the progress made in the submission of interim national reports, </w:t>
      </w:r>
      <w:r w:rsidR="004E6AA6" w:rsidRPr="00665814">
        <w:rPr>
          <w:rFonts w:cs="Times New Roman"/>
          <w:snapToGrid w:val="0"/>
          <w:kern w:val="22"/>
          <w:szCs w:val="22"/>
        </w:rPr>
        <w:t xml:space="preserve">which stood </w:t>
      </w:r>
      <w:r w:rsidR="0273B26E" w:rsidRPr="00665814">
        <w:rPr>
          <w:rFonts w:cs="Times New Roman"/>
          <w:snapToGrid w:val="0"/>
          <w:kern w:val="22"/>
          <w:szCs w:val="22"/>
        </w:rPr>
        <w:t>a</w:t>
      </w:r>
      <w:r w:rsidR="004E6AA6" w:rsidRPr="00665814">
        <w:rPr>
          <w:rFonts w:cs="Times New Roman"/>
          <w:snapToGrid w:val="0"/>
          <w:kern w:val="22"/>
          <w:szCs w:val="22"/>
        </w:rPr>
        <w:t xml:space="preserve">t </w:t>
      </w:r>
      <w:r w:rsidR="0273B26E" w:rsidRPr="00665814">
        <w:rPr>
          <w:rFonts w:cs="Times New Roman"/>
          <w:snapToGrid w:val="0"/>
          <w:kern w:val="22"/>
          <w:szCs w:val="22"/>
        </w:rPr>
        <w:t>91</w:t>
      </w:r>
      <w:r w:rsidR="00124007" w:rsidRPr="00665814">
        <w:rPr>
          <w:rFonts w:cs="Times New Roman"/>
          <w:snapToGrid w:val="0"/>
          <w:kern w:val="22"/>
          <w:szCs w:val="22"/>
        </w:rPr>
        <w:t xml:space="preserve"> per cent</w:t>
      </w:r>
      <w:r w:rsidR="0273B26E" w:rsidRPr="00665814">
        <w:rPr>
          <w:rFonts w:cs="Times New Roman"/>
          <w:snapToGrid w:val="0"/>
          <w:kern w:val="22"/>
          <w:szCs w:val="22"/>
        </w:rPr>
        <w:t xml:space="preserve"> </w:t>
      </w:r>
      <w:r w:rsidR="004E6AA6" w:rsidRPr="00665814">
        <w:rPr>
          <w:rFonts w:cs="Times New Roman"/>
          <w:snapToGrid w:val="0"/>
          <w:kern w:val="22"/>
          <w:szCs w:val="22"/>
        </w:rPr>
        <w:t>by March 2020</w:t>
      </w:r>
      <w:r w:rsidR="001C7163" w:rsidRPr="00665814">
        <w:rPr>
          <w:rFonts w:cs="Times New Roman"/>
          <w:snapToGrid w:val="0"/>
          <w:kern w:val="22"/>
          <w:szCs w:val="22"/>
        </w:rPr>
        <w:t xml:space="preserve">. </w:t>
      </w:r>
      <w:r w:rsidR="004E6AA6" w:rsidRPr="00665814">
        <w:rPr>
          <w:rFonts w:cs="Times New Roman"/>
          <w:snapToGrid w:val="0"/>
          <w:kern w:val="22"/>
          <w:szCs w:val="22"/>
        </w:rPr>
        <w:t>T</w:t>
      </w:r>
      <w:r w:rsidR="001C7163" w:rsidRPr="00665814">
        <w:rPr>
          <w:rFonts w:cs="Times New Roman"/>
          <w:snapToGrid w:val="0"/>
          <w:kern w:val="22"/>
          <w:szCs w:val="22"/>
        </w:rPr>
        <w:t xml:space="preserve">he Committee noted </w:t>
      </w:r>
      <w:r w:rsidR="74D3A486" w:rsidRPr="00665814">
        <w:rPr>
          <w:rFonts w:cs="Times New Roman"/>
          <w:snapToGrid w:val="0"/>
          <w:kern w:val="22"/>
          <w:szCs w:val="22"/>
        </w:rPr>
        <w:t xml:space="preserve">that </w:t>
      </w:r>
      <w:r w:rsidR="004E6AA6" w:rsidRPr="00665814">
        <w:rPr>
          <w:rFonts w:cs="Times New Roman"/>
          <w:snapToGrid w:val="0"/>
          <w:kern w:val="22"/>
          <w:szCs w:val="22"/>
        </w:rPr>
        <w:t xml:space="preserve">the </w:t>
      </w:r>
      <w:r w:rsidR="001C7163" w:rsidRPr="00665814">
        <w:rPr>
          <w:rFonts w:cs="Times New Roman"/>
          <w:snapToGrid w:val="0"/>
          <w:kern w:val="22"/>
          <w:szCs w:val="22"/>
        </w:rPr>
        <w:t>Parties that ha</w:t>
      </w:r>
      <w:r w:rsidR="002C5CCF" w:rsidRPr="00665814">
        <w:rPr>
          <w:rFonts w:cs="Times New Roman"/>
          <w:snapToGrid w:val="0"/>
          <w:kern w:val="22"/>
          <w:szCs w:val="22"/>
        </w:rPr>
        <w:t>d</w:t>
      </w:r>
      <w:r w:rsidR="001C7163" w:rsidRPr="00665814">
        <w:rPr>
          <w:rFonts w:cs="Times New Roman"/>
          <w:snapToGrid w:val="0"/>
          <w:kern w:val="22"/>
          <w:szCs w:val="22"/>
        </w:rPr>
        <w:t xml:space="preserve"> not yet done so, should be </w:t>
      </w:r>
      <w:r w:rsidR="004E6AA6" w:rsidRPr="00665814">
        <w:rPr>
          <w:rFonts w:cs="Times New Roman"/>
          <w:snapToGrid w:val="0"/>
          <w:kern w:val="22"/>
          <w:szCs w:val="22"/>
        </w:rPr>
        <w:t>urged</w:t>
      </w:r>
      <w:r w:rsidR="001C7163" w:rsidRPr="00665814">
        <w:rPr>
          <w:rFonts w:cs="Times New Roman"/>
          <w:snapToGrid w:val="0"/>
          <w:kern w:val="22"/>
          <w:szCs w:val="22"/>
        </w:rPr>
        <w:t xml:space="preserve"> to submit their report as soon as possible</w:t>
      </w:r>
      <w:r w:rsidRPr="00665814">
        <w:rPr>
          <w:rFonts w:cs="Times New Roman"/>
          <w:snapToGrid w:val="0"/>
          <w:kern w:val="22"/>
          <w:szCs w:val="22"/>
        </w:rPr>
        <w:t xml:space="preserve">. </w:t>
      </w:r>
      <w:r w:rsidR="0083384B" w:rsidRPr="00665814">
        <w:rPr>
          <w:rFonts w:cs="Times New Roman"/>
          <w:snapToGrid w:val="0"/>
          <w:kern w:val="22"/>
          <w:szCs w:val="22"/>
        </w:rPr>
        <w:t>The Committee took note of the factors that ha</w:t>
      </w:r>
      <w:r w:rsidR="00293243" w:rsidRPr="00665814">
        <w:rPr>
          <w:rFonts w:cs="Times New Roman"/>
          <w:snapToGrid w:val="0"/>
          <w:kern w:val="22"/>
          <w:szCs w:val="22"/>
        </w:rPr>
        <w:t>d</w:t>
      </w:r>
      <w:r w:rsidR="0083384B" w:rsidRPr="00665814">
        <w:rPr>
          <w:rFonts w:cs="Times New Roman"/>
          <w:snapToGrid w:val="0"/>
          <w:kern w:val="22"/>
          <w:szCs w:val="22"/>
        </w:rPr>
        <w:t xml:space="preserve"> contributed to the delay in the submission of national reports as expressed by the few </w:t>
      </w:r>
      <w:r w:rsidR="004E6AA6" w:rsidRPr="00665814">
        <w:rPr>
          <w:rFonts w:cs="Times New Roman"/>
          <w:snapToGrid w:val="0"/>
          <w:kern w:val="22"/>
          <w:szCs w:val="22"/>
        </w:rPr>
        <w:t xml:space="preserve">Parties which </w:t>
      </w:r>
      <w:r w:rsidR="005579E3" w:rsidRPr="0078105E">
        <w:rPr>
          <w:rFonts w:cs="Times New Roman"/>
          <w:snapToGrid w:val="0"/>
          <w:kern w:val="22"/>
          <w:szCs w:val="22"/>
        </w:rPr>
        <w:t xml:space="preserve">had </w:t>
      </w:r>
      <w:r w:rsidR="004E6AA6" w:rsidRPr="00665814">
        <w:rPr>
          <w:rFonts w:cs="Times New Roman"/>
          <w:snapToGrid w:val="0"/>
          <w:kern w:val="22"/>
          <w:szCs w:val="22"/>
        </w:rPr>
        <w:t xml:space="preserve">responded to the letter </w:t>
      </w:r>
      <w:r w:rsidR="0083384B" w:rsidRPr="00665814">
        <w:rPr>
          <w:rFonts w:cs="Times New Roman"/>
          <w:snapToGrid w:val="0"/>
          <w:kern w:val="22"/>
          <w:szCs w:val="22"/>
        </w:rPr>
        <w:t xml:space="preserve">they </w:t>
      </w:r>
      <w:r w:rsidR="005579E3" w:rsidRPr="0078105E">
        <w:rPr>
          <w:rFonts w:cs="Times New Roman"/>
          <w:snapToGrid w:val="0"/>
          <w:kern w:val="22"/>
          <w:szCs w:val="22"/>
        </w:rPr>
        <w:t xml:space="preserve">had </w:t>
      </w:r>
      <w:r w:rsidR="0083384B" w:rsidRPr="00665814">
        <w:rPr>
          <w:rFonts w:cs="Times New Roman"/>
          <w:snapToGrid w:val="0"/>
          <w:kern w:val="22"/>
          <w:szCs w:val="22"/>
        </w:rPr>
        <w:t>received from the Secretariat,</w:t>
      </w:r>
      <w:r w:rsidRPr="00665814">
        <w:rPr>
          <w:rFonts w:cs="Times New Roman"/>
          <w:snapToGrid w:val="0"/>
          <w:kern w:val="22"/>
          <w:szCs w:val="22"/>
        </w:rPr>
        <w:t xml:space="preserve"> including the </w:t>
      </w:r>
      <w:r w:rsidR="00245AC4" w:rsidRPr="00665814">
        <w:rPr>
          <w:rFonts w:cs="Times New Roman"/>
          <w:snapToGrid w:val="0"/>
          <w:kern w:val="22"/>
          <w:szCs w:val="22"/>
        </w:rPr>
        <w:t>absence of timely financial support from the financial mechanism, the length of</w:t>
      </w:r>
      <w:r w:rsidR="0083384B" w:rsidRPr="00665814">
        <w:rPr>
          <w:rFonts w:cs="Times New Roman"/>
          <w:snapToGrid w:val="0"/>
          <w:kern w:val="22"/>
          <w:szCs w:val="22"/>
        </w:rPr>
        <w:t xml:space="preserve"> time needed to </w:t>
      </w:r>
      <w:r w:rsidR="00245AC4" w:rsidRPr="00665814">
        <w:rPr>
          <w:rFonts w:cs="Times New Roman"/>
          <w:snapToGrid w:val="0"/>
          <w:kern w:val="22"/>
          <w:szCs w:val="22"/>
        </w:rPr>
        <w:t xml:space="preserve">coordinate, to engage consultants and to </w:t>
      </w:r>
      <w:r w:rsidR="0083384B" w:rsidRPr="00665814">
        <w:rPr>
          <w:rFonts w:cs="Times New Roman"/>
          <w:snapToGrid w:val="0"/>
          <w:kern w:val="22"/>
          <w:szCs w:val="22"/>
        </w:rPr>
        <w:t>conduct consultations at the national level</w:t>
      </w:r>
      <w:r w:rsidR="001C7163" w:rsidRPr="00665814">
        <w:rPr>
          <w:rFonts w:cs="Times New Roman"/>
          <w:snapToGrid w:val="0"/>
          <w:kern w:val="22"/>
          <w:szCs w:val="22"/>
        </w:rPr>
        <w:t>.</w:t>
      </w:r>
      <w:r w:rsidRPr="00665814">
        <w:rPr>
          <w:rFonts w:cs="Times New Roman"/>
          <w:snapToGrid w:val="0"/>
          <w:kern w:val="22"/>
          <w:szCs w:val="22"/>
        </w:rPr>
        <w:t xml:space="preserve"> </w:t>
      </w:r>
      <w:r w:rsidR="001C7163" w:rsidRPr="00665814">
        <w:rPr>
          <w:rFonts w:cs="Times New Roman"/>
          <w:snapToGrid w:val="0"/>
          <w:kern w:val="22"/>
          <w:szCs w:val="22"/>
        </w:rPr>
        <w:t xml:space="preserve">In that regard, </w:t>
      </w:r>
      <w:r w:rsidR="7F93CF9D" w:rsidRPr="00665814">
        <w:rPr>
          <w:rFonts w:cs="Times New Roman"/>
          <w:snapToGrid w:val="0"/>
          <w:kern w:val="22"/>
          <w:szCs w:val="22"/>
        </w:rPr>
        <w:t xml:space="preserve">the Committee noted that it was essential </w:t>
      </w:r>
      <w:r w:rsidR="00BC3EE4" w:rsidRPr="0078105E">
        <w:rPr>
          <w:rFonts w:cs="Times New Roman"/>
          <w:snapToGrid w:val="0"/>
          <w:kern w:val="22"/>
          <w:szCs w:val="22"/>
        </w:rPr>
        <w:t>for</w:t>
      </w:r>
      <w:r w:rsidR="00BC3EE4" w:rsidRPr="00665814">
        <w:rPr>
          <w:rFonts w:cs="Times New Roman"/>
          <w:snapToGrid w:val="0"/>
          <w:kern w:val="22"/>
          <w:szCs w:val="22"/>
        </w:rPr>
        <w:t xml:space="preserve"> </w:t>
      </w:r>
      <w:r w:rsidR="00245AC4" w:rsidRPr="00665814">
        <w:rPr>
          <w:rFonts w:cs="Times New Roman"/>
          <w:snapToGrid w:val="0"/>
          <w:kern w:val="22"/>
          <w:szCs w:val="22"/>
        </w:rPr>
        <w:t xml:space="preserve">Parties that </w:t>
      </w:r>
      <w:r w:rsidR="006006A8" w:rsidRPr="00665814">
        <w:rPr>
          <w:rFonts w:cs="Times New Roman"/>
          <w:snapToGrid w:val="0"/>
          <w:kern w:val="22"/>
          <w:szCs w:val="22"/>
        </w:rPr>
        <w:t xml:space="preserve">were </w:t>
      </w:r>
      <w:r w:rsidR="244F30CC" w:rsidRPr="00665814">
        <w:rPr>
          <w:rFonts w:cs="Times New Roman"/>
          <w:snapToGrid w:val="0"/>
          <w:kern w:val="22"/>
          <w:szCs w:val="22"/>
        </w:rPr>
        <w:t xml:space="preserve">eligible </w:t>
      </w:r>
      <w:r w:rsidR="00245AC4" w:rsidRPr="00665814">
        <w:rPr>
          <w:rFonts w:cs="Times New Roman"/>
          <w:snapToGrid w:val="0"/>
          <w:kern w:val="22"/>
          <w:szCs w:val="22"/>
        </w:rPr>
        <w:t xml:space="preserve">for </w:t>
      </w:r>
      <w:r w:rsidR="244F30CC" w:rsidRPr="00665814">
        <w:rPr>
          <w:rFonts w:cs="Times New Roman"/>
          <w:snapToGrid w:val="0"/>
          <w:kern w:val="22"/>
          <w:szCs w:val="22"/>
        </w:rPr>
        <w:t>financial support</w:t>
      </w:r>
      <w:r w:rsidR="001C7163" w:rsidRPr="00665814">
        <w:rPr>
          <w:rFonts w:cs="Times New Roman"/>
          <w:snapToGrid w:val="0"/>
          <w:kern w:val="22"/>
          <w:szCs w:val="22"/>
        </w:rPr>
        <w:t xml:space="preserve"> by the Global Environment Facility</w:t>
      </w:r>
      <w:r w:rsidR="244F30CC" w:rsidRPr="00665814">
        <w:rPr>
          <w:rFonts w:cs="Times New Roman"/>
          <w:snapToGrid w:val="0"/>
          <w:kern w:val="22"/>
          <w:szCs w:val="22"/>
        </w:rPr>
        <w:t xml:space="preserve"> </w:t>
      </w:r>
      <w:r w:rsidR="00BC3EE4" w:rsidRPr="0078105E">
        <w:rPr>
          <w:rFonts w:cs="Times New Roman"/>
          <w:snapToGrid w:val="0"/>
          <w:kern w:val="22"/>
          <w:szCs w:val="22"/>
        </w:rPr>
        <w:t xml:space="preserve">to </w:t>
      </w:r>
      <w:r w:rsidR="244F30CC" w:rsidRPr="00665814">
        <w:rPr>
          <w:rFonts w:cs="Times New Roman"/>
          <w:snapToGrid w:val="0"/>
          <w:kern w:val="22"/>
          <w:szCs w:val="22"/>
        </w:rPr>
        <w:t>receive the funds in a timely manner, and at least six months prior to the deadline for the submission of national reports</w:t>
      </w:r>
      <w:r w:rsidR="00226CBB" w:rsidRPr="00665814">
        <w:rPr>
          <w:rFonts w:cs="Times New Roman"/>
          <w:snapToGrid w:val="0"/>
          <w:kern w:val="22"/>
          <w:szCs w:val="22"/>
        </w:rPr>
        <w:t xml:space="preserve"> </w:t>
      </w:r>
      <w:r w:rsidR="00323B78" w:rsidRPr="00665814">
        <w:rPr>
          <w:rFonts w:cs="Times New Roman"/>
          <w:snapToGrid w:val="0"/>
          <w:kern w:val="22"/>
          <w:szCs w:val="22"/>
        </w:rPr>
        <w:t>by</w:t>
      </w:r>
      <w:r w:rsidR="00226CBB" w:rsidRPr="00665814">
        <w:rPr>
          <w:rFonts w:cs="Times New Roman"/>
          <w:snapToGrid w:val="0"/>
          <w:kern w:val="22"/>
          <w:szCs w:val="22"/>
        </w:rPr>
        <w:t xml:space="preserve"> those eligible Parties which submitted </w:t>
      </w:r>
      <w:r w:rsidR="00323B78" w:rsidRPr="00665814">
        <w:rPr>
          <w:rFonts w:cs="Times New Roman"/>
          <w:snapToGrid w:val="0"/>
          <w:kern w:val="22"/>
          <w:szCs w:val="22"/>
        </w:rPr>
        <w:t xml:space="preserve">a timely </w:t>
      </w:r>
      <w:r w:rsidR="00226CBB" w:rsidRPr="00665814">
        <w:rPr>
          <w:rFonts w:cs="Times New Roman"/>
          <w:snapToGrid w:val="0"/>
          <w:kern w:val="22"/>
          <w:szCs w:val="22"/>
        </w:rPr>
        <w:t>request for financial support</w:t>
      </w:r>
      <w:r w:rsidR="244F30CC" w:rsidRPr="00665814">
        <w:rPr>
          <w:rFonts w:cs="Times New Roman"/>
          <w:snapToGrid w:val="0"/>
          <w:kern w:val="22"/>
          <w:szCs w:val="22"/>
        </w:rPr>
        <w:t xml:space="preserve">. </w:t>
      </w:r>
      <w:r w:rsidR="001C7163" w:rsidRPr="00665814">
        <w:rPr>
          <w:rFonts w:cs="Times New Roman"/>
          <w:snapToGrid w:val="0"/>
          <w:kern w:val="22"/>
          <w:szCs w:val="22"/>
        </w:rPr>
        <w:t>It was also noted</w:t>
      </w:r>
      <w:r w:rsidR="13D0243D" w:rsidRPr="00665814">
        <w:rPr>
          <w:rFonts w:cs="Times New Roman"/>
          <w:snapToGrid w:val="0"/>
          <w:kern w:val="22"/>
          <w:szCs w:val="22"/>
        </w:rPr>
        <w:t xml:space="preserve"> that some reports </w:t>
      </w:r>
      <w:r w:rsidR="13D0243D" w:rsidRPr="00665814">
        <w:rPr>
          <w:rFonts w:cs="Times New Roman"/>
          <w:snapToGrid w:val="0"/>
          <w:kern w:val="22"/>
          <w:szCs w:val="22"/>
        </w:rPr>
        <w:lastRenderedPageBreak/>
        <w:t>submitted were incomplete or failed to address some questions</w:t>
      </w:r>
      <w:r w:rsidR="001C7163" w:rsidRPr="00665814">
        <w:rPr>
          <w:rFonts w:cs="Times New Roman"/>
          <w:snapToGrid w:val="0"/>
          <w:kern w:val="22"/>
          <w:szCs w:val="22"/>
        </w:rPr>
        <w:t>,</w:t>
      </w:r>
      <w:r w:rsidR="13D0243D" w:rsidRPr="00665814">
        <w:rPr>
          <w:rFonts w:cs="Times New Roman"/>
          <w:snapToGrid w:val="0"/>
          <w:kern w:val="22"/>
          <w:szCs w:val="22"/>
        </w:rPr>
        <w:t xml:space="preserve"> and that </w:t>
      </w:r>
      <w:r w:rsidR="001C7163" w:rsidRPr="00665814">
        <w:rPr>
          <w:rFonts w:cs="Times New Roman"/>
          <w:snapToGrid w:val="0"/>
          <w:kern w:val="22"/>
          <w:szCs w:val="22"/>
        </w:rPr>
        <w:t>Parties</w:t>
      </w:r>
      <w:r w:rsidR="2E51BACC" w:rsidRPr="00665814">
        <w:rPr>
          <w:rFonts w:cs="Times New Roman"/>
          <w:snapToGrid w:val="0"/>
          <w:kern w:val="22"/>
          <w:szCs w:val="22"/>
        </w:rPr>
        <w:t xml:space="preserve"> to the Protocol should be encouraged to provide complete an</w:t>
      </w:r>
      <w:r w:rsidR="001C7163" w:rsidRPr="00665814">
        <w:rPr>
          <w:rFonts w:cs="Times New Roman"/>
          <w:snapToGrid w:val="0"/>
          <w:kern w:val="22"/>
          <w:szCs w:val="22"/>
        </w:rPr>
        <w:t>d</w:t>
      </w:r>
      <w:r w:rsidR="2E51BACC" w:rsidRPr="00665814">
        <w:rPr>
          <w:rFonts w:cs="Times New Roman"/>
          <w:snapToGrid w:val="0"/>
          <w:kern w:val="22"/>
          <w:szCs w:val="22"/>
        </w:rPr>
        <w:t xml:space="preserve"> accurate information </w:t>
      </w:r>
      <w:r w:rsidR="00961186" w:rsidRPr="0078105E">
        <w:rPr>
          <w:rFonts w:cs="Times New Roman"/>
          <w:snapToGrid w:val="0"/>
          <w:kern w:val="22"/>
          <w:szCs w:val="22"/>
        </w:rPr>
        <w:t>to the extent</w:t>
      </w:r>
      <w:r w:rsidR="00961186" w:rsidRPr="00665814">
        <w:rPr>
          <w:rFonts w:cs="Times New Roman"/>
          <w:snapToGrid w:val="0"/>
          <w:kern w:val="22"/>
          <w:szCs w:val="22"/>
        </w:rPr>
        <w:t xml:space="preserve"> </w:t>
      </w:r>
      <w:r w:rsidR="2E51BACC" w:rsidRPr="00665814">
        <w:rPr>
          <w:rFonts w:cs="Times New Roman"/>
          <w:snapToGrid w:val="0"/>
          <w:kern w:val="22"/>
          <w:szCs w:val="22"/>
        </w:rPr>
        <w:t>possible.</w:t>
      </w:r>
    </w:p>
    <w:p w14:paraId="4F63A356" w14:textId="5F0BAB84" w:rsidR="00BE62AE" w:rsidRPr="00665814"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665814">
        <w:rPr>
          <w:rFonts w:cs="Times New Roman"/>
          <w:snapToGrid w:val="0"/>
          <w:kern w:val="22"/>
          <w:szCs w:val="22"/>
        </w:rPr>
        <w:t xml:space="preserve">The Committee </w:t>
      </w:r>
      <w:r w:rsidRPr="0078105E">
        <w:rPr>
          <w:rFonts w:cs="Times New Roman"/>
          <w:snapToGrid w:val="0"/>
          <w:kern w:val="22"/>
          <w:szCs w:val="22"/>
        </w:rPr>
        <w:t>requested</w:t>
      </w:r>
      <w:r w:rsidRPr="00665814">
        <w:rPr>
          <w:rFonts w:cs="Times New Roman"/>
          <w:snapToGrid w:val="0"/>
          <w:kern w:val="22"/>
          <w:szCs w:val="22"/>
        </w:rPr>
        <w:t xml:space="preserve"> the Executive Secretary to </w:t>
      </w:r>
      <w:r w:rsidR="00245AC4" w:rsidRPr="00665814">
        <w:rPr>
          <w:rFonts w:cs="Times New Roman"/>
          <w:snapToGrid w:val="0"/>
          <w:kern w:val="22"/>
          <w:szCs w:val="22"/>
        </w:rPr>
        <w:t xml:space="preserve">follow up with the </w:t>
      </w:r>
      <w:r w:rsidRPr="00665814">
        <w:rPr>
          <w:rFonts w:cs="Times New Roman"/>
          <w:snapToGrid w:val="0"/>
          <w:kern w:val="22"/>
          <w:szCs w:val="22"/>
        </w:rPr>
        <w:t xml:space="preserve">letters </w:t>
      </w:r>
      <w:r w:rsidR="00245AC4" w:rsidRPr="00665814">
        <w:rPr>
          <w:rFonts w:cs="Times New Roman"/>
          <w:snapToGrid w:val="0"/>
          <w:kern w:val="22"/>
          <w:szCs w:val="22"/>
        </w:rPr>
        <w:t xml:space="preserve">that </w:t>
      </w:r>
      <w:r w:rsidR="00AD0479" w:rsidRPr="0078105E">
        <w:rPr>
          <w:rFonts w:cs="Times New Roman"/>
          <w:snapToGrid w:val="0"/>
          <w:kern w:val="22"/>
          <w:szCs w:val="22"/>
        </w:rPr>
        <w:t>had been</w:t>
      </w:r>
      <w:r w:rsidR="00AD0479" w:rsidRPr="00665814">
        <w:rPr>
          <w:rFonts w:cs="Times New Roman"/>
          <w:snapToGrid w:val="0"/>
          <w:kern w:val="22"/>
          <w:szCs w:val="22"/>
        </w:rPr>
        <w:t xml:space="preserve"> </w:t>
      </w:r>
      <w:r w:rsidR="00245AC4" w:rsidRPr="00665814">
        <w:rPr>
          <w:rFonts w:cs="Times New Roman"/>
          <w:snapToGrid w:val="0"/>
          <w:kern w:val="22"/>
          <w:szCs w:val="22"/>
        </w:rPr>
        <w:t xml:space="preserve">sent earlier </w:t>
      </w:r>
      <w:r w:rsidRPr="00665814">
        <w:rPr>
          <w:rFonts w:cs="Times New Roman"/>
          <w:snapToGrid w:val="0"/>
          <w:kern w:val="22"/>
          <w:szCs w:val="22"/>
        </w:rPr>
        <w:t xml:space="preserve">to those Parties that had not yet submitted their </w:t>
      </w:r>
      <w:r w:rsidRPr="0078105E">
        <w:rPr>
          <w:rFonts w:cs="Times New Roman"/>
          <w:snapToGrid w:val="0"/>
          <w:kern w:val="22"/>
          <w:szCs w:val="22"/>
        </w:rPr>
        <w:t>reports</w:t>
      </w:r>
      <w:r w:rsidR="00245AC4" w:rsidRPr="0078105E">
        <w:rPr>
          <w:rFonts w:cs="Times New Roman"/>
          <w:snapToGrid w:val="0"/>
          <w:kern w:val="22"/>
          <w:szCs w:val="22"/>
        </w:rPr>
        <w:t>.</w:t>
      </w:r>
      <w:r w:rsidRPr="00665814">
        <w:rPr>
          <w:rFonts w:cs="Times New Roman"/>
          <w:snapToGrid w:val="0"/>
          <w:kern w:val="22"/>
          <w:szCs w:val="22"/>
        </w:rPr>
        <w:t xml:space="preserve"> The Committee </w:t>
      </w:r>
      <w:r w:rsidR="00911FA0" w:rsidRPr="0078105E">
        <w:rPr>
          <w:rFonts w:cs="Times New Roman"/>
          <w:snapToGrid w:val="0"/>
          <w:kern w:val="22"/>
          <w:szCs w:val="22"/>
        </w:rPr>
        <w:t xml:space="preserve">also </w:t>
      </w:r>
      <w:r w:rsidRPr="00665814">
        <w:rPr>
          <w:rFonts w:cs="Times New Roman"/>
          <w:snapToGrid w:val="0"/>
          <w:kern w:val="22"/>
          <w:szCs w:val="22"/>
        </w:rPr>
        <w:t xml:space="preserve">requested the Executive Secretary to present the results of </w:t>
      </w:r>
      <w:r w:rsidR="00245AC4" w:rsidRPr="00665814">
        <w:rPr>
          <w:rFonts w:cs="Times New Roman"/>
          <w:snapToGrid w:val="0"/>
          <w:kern w:val="22"/>
          <w:szCs w:val="22"/>
        </w:rPr>
        <w:t>the follow</w:t>
      </w:r>
      <w:r w:rsidR="00863285" w:rsidRPr="00665814">
        <w:rPr>
          <w:rFonts w:cs="Times New Roman"/>
          <w:snapToGrid w:val="0"/>
          <w:kern w:val="22"/>
          <w:szCs w:val="22"/>
        </w:rPr>
        <w:t>-</w:t>
      </w:r>
      <w:r w:rsidR="00245AC4" w:rsidRPr="00665814">
        <w:rPr>
          <w:rFonts w:cs="Times New Roman"/>
          <w:snapToGrid w:val="0"/>
          <w:kern w:val="22"/>
          <w:szCs w:val="22"/>
        </w:rPr>
        <w:t xml:space="preserve">up </w:t>
      </w:r>
      <w:r w:rsidRPr="00665814">
        <w:rPr>
          <w:rFonts w:cs="Times New Roman"/>
          <w:snapToGrid w:val="0"/>
          <w:kern w:val="22"/>
          <w:szCs w:val="22"/>
        </w:rPr>
        <w:t>communications to it at its fourth meeting.</w:t>
      </w:r>
    </w:p>
    <w:p w14:paraId="544BB2DA" w14:textId="4CFDF52E" w:rsidR="008B46A6" w:rsidRPr="00665814" w:rsidRDefault="00245A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 xml:space="preserve">In its review </w:t>
      </w:r>
      <w:r w:rsidR="008B46A6" w:rsidRPr="00665814">
        <w:rPr>
          <w:rFonts w:cs="Times New Roman"/>
          <w:snapToGrid w:val="0"/>
          <w:spacing w:val="-2"/>
          <w:kern w:val="22"/>
          <w:szCs w:val="22"/>
        </w:rPr>
        <w:t xml:space="preserve">of the status of </w:t>
      </w:r>
      <w:r w:rsidRPr="00665814">
        <w:rPr>
          <w:rFonts w:cs="Times New Roman"/>
          <w:snapToGrid w:val="0"/>
          <w:spacing w:val="-2"/>
          <w:kern w:val="22"/>
          <w:szCs w:val="22"/>
        </w:rPr>
        <w:t xml:space="preserve">compliance with the obligation to put in place appropriate legislative, administrative </w:t>
      </w:r>
      <w:r w:rsidR="00226CBB" w:rsidRPr="00665814">
        <w:rPr>
          <w:rFonts w:cs="Times New Roman"/>
          <w:snapToGrid w:val="0"/>
          <w:spacing w:val="-2"/>
          <w:kern w:val="22"/>
          <w:szCs w:val="22"/>
        </w:rPr>
        <w:t xml:space="preserve">or policy </w:t>
      </w:r>
      <w:r w:rsidRPr="00665814">
        <w:rPr>
          <w:rFonts w:cs="Times New Roman"/>
          <w:snapToGrid w:val="0"/>
          <w:spacing w:val="-2"/>
          <w:kern w:val="22"/>
          <w:szCs w:val="22"/>
        </w:rPr>
        <w:t>measures, t</w:t>
      </w:r>
      <w:r w:rsidR="009B4A22" w:rsidRPr="00665814">
        <w:rPr>
          <w:rFonts w:cs="Times New Roman"/>
          <w:snapToGrid w:val="0"/>
          <w:spacing w:val="-2"/>
          <w:kern w:val="22"/>
          <w:szCs w:val="22"/>
        </w:rPr>
        <w:t xml:space="preserve">he Committee </w:t>
      </w:r>
      <w:r w:rsidR="35C3157E" w:rsidRPr="00665814">
        <w:rPr>
          <w:rFonts w:cs="Times New Roman"/>
          <w:snapToGrid w:val="0"/>
          <w:spacing w:val="-2"/>
          <w:kern w:val="22"/>
          <w:szCs w:val="22"/>
        </w:rPr>
        <w:t>recogni</w:t>
      </w:r>
      <w:r w:rsidR="00863285" w:rsidRPr="00665814">
        <w:rPr>
          <w:rFonts w:cs="Times New Roman"/>
          <w:snapToGrid w:val="0"/>
          <w:spacing w:val="-2"/>
          <w:kern w:val="22"/>
          <w:szCs w:val="22"/>
        </w:rPr>
        <w:t>z</w:t>
      </w:r>
      <w:r w:rsidR="35C3157E" w:rsidRPr="00665814">
        <w:rPr>
          <w:rFonts w:cs="Times New Roman"/>
          <w:snapToGrid w:val="0"/>
          <w:spacing w:val="-2"/>
          <w:kern w:val="22"/>
          <w:szCs w:val="22"/>
        </w:rPr>
        <w:t>ed th</w:t>
      </w:r>
      <w:r w:rsidR="001D7D86" w:rsidRPr="00665814">
        <w:rPr>
          <w:rFonts w:cs="Times New Roman"/>
          <w:snapToGrid w:val="0"/>
          <w:spacing w:val="-2"/>
          <w:kern w:val="22"/>
          <w:szCs w:val="22"/>
        </w:rPr>
        <w:t xml:space="preserve">e </w:t>
      </w:r>
      <w:r w:rsidR="008B46A6" w:rsidRPr="00665814">
        <w:rPr>
          <w:rFonts w:cs="Times New Roman"/>
          <w:snapToGrid w:val="0"/>
          <w:spacing w:val="-2"/>
          <w:kern w:val="22"/>
          <w:szCs w:val="22"/>
        </w:rPr>
        <w:t xml:space="preserve">steady </w:t>
      </w:r>
      <w:r w:rsidR="35C3157E" w:rsidRPr="00665814">
        <w:rPr>
          <w:rFonts w:cs="Times New Roman"/>
          <w:snapToGrid w:val="0"/>
          <w:spacing w:val="-2"/>
          <w:kern w:val="22"/>
          <w:szCs w:val="22"/>
        </w:rPr>
        <w:t xml:space="preserve">progress </w:t>
      </w:r>
      <w:r w:rsidR="008B46A6" w:rsidRPr="00665814">
        <w:rPr>
          <w:rFonts w:cs="Times New Roman"/>
          <w:snapToGrid w:val="0"/>
          <w:spacing w:val="-2"/>
          <w:kern w:val="22"/>
          <w:szCs w:val="22"/>
        </w:rPr>
        <w:t xml:space="preserve">made by Parties. However, </w:t>
      </w:r>
      <w:r w:rsidR="00A34085" w:rsidRPr="00665814">
        <w:rPr>
          <w:rFonts w:cs="Times New Roman"/>
          <w:snapToGrid w:val="0"/>
          <w:spacing w:val="-2"/>
          <w:kern w:val="22"/>
          <w:szCs w:val="22"/>
        </w:rPr>
        <w:t>m</w:t>
      </w:r>
      <w:r w:rsidR="008B46A6" w:rsidRPr="00665814">
        <w:rPr>
          <w:rFonts w:cs="Times New Roman"/>
          <w:snapToGrid w:val="0"/>
          <w:spacing w:val="-2"/>
          <w:kern w:val="22"/>
          <w:szCs w:val="22"/>
        </w:rPr>
        <w:t xml:space="preserve">embers expressed concern </w:t>
      </w:r>
      <w:r w:rsidR="00522E91" w:rsidRPr="0078105E">
        <w:rPr>
          <w:rFonts w:cs="Times New Roman"/>
          <w:snapToGrid w:val="0"/>
          <w:spacing w:val="-2"/>
          <w:kern w:val="22"/>
          <w:szCs w:val="22"/>
        </w:rPr>
        <w:t>about</w:t>
      </w:r>
      <w:r w:rsidR="00522E91" w:rsidRPr="00665814">
        <w:rPr>
          <w:rFonts w:cs="Times New Roman"/>
          <w:snapToGrid w:val="0"/>
          <w:spacing w:val="-2"/>
          <w:kern w:val="22"/>
          <w:szCs w:val="22"/>
        </w:rPr>
        <w:t xml:space="preserve"> </w:t>
      </w:r>
      <w:r w:rsidR="008B46A6" w:rsidRPr="00665814">
        <w:rPr>
          <w:rFonts w:cs="Times New Roman"/>
          <w:snapToGrid w:val="0"/>
          <w:spacing w:val="-2"/>
          <w:kern w:val="22"/>
          <w:szCs w:val="22"/>
        </w:rPr>
        <w:t xml:space="preserve">the delay by </w:t>
      </w:r>
      <w:proofErr w:type="gramStart"/>
      <w:r w:rsidR="008B46A6" w:rsidRPr="00665814">
        <w:rPr>
          <w:rFonts w:cs="Times New Roman"/>
          <w:snapToGrid w:val="0"/>
          <w:spacing w:val="-2"/>
          <w:kern w:val="22"/>
          <w:szCs w:val="22"/>
        </w:rPr>
        <w:t>a number of</w:t>
      </w:r>
      <w:proofErr w:type="gramEnd"/>
      <w:r w:rsidR="008B46A6" w:rsidRPr="00665814">
        <w:rPr>
          <w:rFonts w:cs="Times New Roman"/>
          <w:snapToGrid w:val="0"/>
          <w:spacing w:val="-2"/>
          <w:kern w:val="22"/>
          <w:szCs w:val="22"/>
        </w:rPr>
        <w:t xml:space="preserve"> Parties in fulfilling </w:t>
      </w:r>
      <w:r w:rsidR="00813C84" w:rsidRPr="0078105E">
        <w:rPr>
          <w:rFonts w:cs="Times New Roman"/>
          <w:snapToGrid w:val="0"/>
          <w:spacing w:val="-2"/>
          <w:kern w:val="22"/>
          <w:szCs w:val="22"/>
        </w:rPr>
        <w:t>that</w:t>
      </w:r>
      <w:r w:rsidR="00813C84" w:rsidRPr="00665814">
        <w:rPr>
          <w:rFonts w:cs="Times New Roman"/>
          <w:snapToGrid w:val="0"/>
          <w:spacing w:val="-2"/>
          <w:kern w:val="22"/>
          <w:szCs w:val="22"/>
        </w:rPr>
        <w:t xml:space="preserve"> </w:t>
      </w:r>
      <w:r w:rsidR="008B46A6" w:rsidRPr="00665814">
        <w:rPr>
          <w:rFonts w:cs="Times New Roman"/>
          <w:snapToGrid w:val="0"/>
          <w:spacing w:val="-2"/>
          <w:kern w:val="22"/>
          <w:szCs w:val="22"/>
        </w:rPr>
        <w:t>obligation</w:t>
      </w:r>
      <w:r w:rsidR="00813C84" w:rsidRPr="0078105E">
        <w:rPr>
          <w:rFonts w:cs="Times New Roman"/>
          <w:snapToGrid w:val="0"/>
          <w:spacing w:val="-2"/>
          <w:kern w:val="22"/>
          <w:szCs w:val="22"/>
        </w:rPr>
        <w:t>,</w:t>
      </w:r>
      <w:r w:rsidR="008B46A6" w:rsidRPr="00665814">
        <w:rPr>
          <w:rFonts w:cs="Times New Roman"/>
          <w:snapToGrid w:val="0"/>
          <w:spacing w:val="-2"/>
          <w:kern w:val="22"/>
          <w:szCs w:val="22"/>
        </w:rPr>
        <w:t xml:space="preserve"> which </w:t>
      </w:r>
      <w:r w:rsidR="00A34085" w:rsidRPr="00665814">
        <w:rPr>
          <w:rFonts w:cs="Times New Roman"/>
          <w:snapToGrid w:val="0"/>
          <w:spacing w:val="-2"/>
          <w:kern w:val="22"/>
          <w:szCs w:val="22"/>
        </w:rPr>
        <w:t>wa</w:t>
      </w:r>
      <w:r w:rsidR="008B46A6" w:rsidRPr="00665814">
        <w:rPr>
          <w:rFonts w:cs="Times New Roman"/>
          <w:snapToGrid w:val="0"/>
          <w:spacing w:val="-2"/>
          <w:kern w:val="22"/>
          <w:szCs w:val="22"/>
        </w:rPr>
        <w:t>s crucial in the operationalization and effective implementation of the Protocol.</w:t>
      </w:r>
    </w:p>
    <w:p w14:paraId="614BAD7A" w14:textId="45B3D2A8" w:rsidR="00AC62B6" w:rsidRPr="00665814" w:rsidRDefault="008B46A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 xml:space="preserve">The Committee also reviewed the rate of </w:t>
      </w:r>
      <w:r w:rsidRPr="00665814">
        <w:rPr>
          <w:rFonts w:cs="Times New Roman"/>
          <w:snapToGrid w:val="0"/>
          <w:kern w:val="22"/>
          <w:szCs w:val="22"/>
        </w:rPr>
        <w:t>compliance</w:t>
      </w:r>
      <w:r w:rsidRPr="00665814">
        <w:rPr>
          <w:rFonts w:cs="Times New Roman"/>
          <w:snapToGrid w:val="0"/>
          <w:spacing w:val="-2"/>
          <w:kern w:val="22"/>
          <w:szCs w:val="22"/>
        </w:rPr>
        <w:t xml:space="preserve"> regard</w:t>
      </w:r>
      <w:r w:rsidR="001D7D86" w:rsidRPr="00665814">
        <w:rPr>
          <w:rFonts w:cs="Times New Roman"/>
          <w:snapToGrid w:val="0"/>
          <w:spacing w:val="-2"/>
          <w:kern w:val="22"/>
          <w:szCs w:val="22"/>
        </w:rPr>
        <w:t>ing</w:t>
      </w:r>
      <w:r w:rsidRPr="00665814">
        <w:rPr>
          <w:rFonts w:cs="Times New Roman"/>
          <w:snapToGrid w:val="0"/>
          <w:spacing w:val="-2"/>
          <w:kern w:val="22"/>
          <w:szCs w:val="22"/>
        </w:rPr>
        <w:t xml:space="preserve"> the designation of national focal points, competent national authorities and checkpoints for monitoring the utilization of genetic resources as required by the Protocol.</w:t>
      </w:r>
    </w:p>
    <w:p w14:paraId="54CDD217" w14:textId="1EA554EB" w:rsidR="008A66EA" w:rsidRPr="00665814" w:rsidRDefault="505B770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The Committee noted</w:t>
      </w:r>
      <w:r w:rsidR="3A0F4300" w:rsidRPr="00665814">
        <w:rPr>
          <w:rFonts w:cs="Times New Roman"/>
          <w:snapToGrid w:val="0"/>
          <w:spacing w:val="-2"/>
          <w:kern w:val="22"/>
          <w:szCs w:val="22"/>
        </w:rPr>
        <w:t xml:space="preserve"> th</w:t>
      </w:r>
      <w:r w:rsidR="008B46A6" w:rsidRPr="00665814">
        <w:rPr>
          <w:rFonts w:cs="Times New Roman"/>
          <w:snapToGrid w:val="0"/>
          <w:spacing w:val="-2"/>
          <w:kern w:val="22"/>
          <w:szCs w:val="22"/>
        </w:rPr>
        <w:t>e</w:t>
      </w:r>
      <w:r w:rsidR="3A0F4300" w:rsidRPr="00665814">
        <w:rPr>
          <w:rFonts w:cs="Times New Roman"/>
          <w:snapToGrid w:val="0"/>
          <w:spacing w:val="-2"/>
          <w:kern w:val="22"/>
          <w:szCs w:val="22"/>
        </w:rPr>
        <w:t xml:space="preserve"> </w:t>
      </w:r>
      <w:r w:rsidR="008B46A6" w:rsidRPr="00665814">
        <w:rPr>
          <w:rFonts w:cs="Times New Roman"/>
          <w:snapToGrid w:val="0"/>
          <w:spacing w:val="-2"/>
          <w:kern w:val="22"/>
          <w:szCs w:val="22"/>
        </w:rPr>
        <w:t xml:space="preserve">encouraging </w:t>
      </w:r>
      <w:r w:rsidR="6BE7E334" w:rsidRPr="00665814">
        <w:rPr>
          <w:rFonts w:cs="Times New Roman"/>
          <w:snapToGrid w:val="0"/>
          <w:kern w:val="22"/>
          <w:szCs w:val="22"/>
        </w:rPr>
        <w:t>progress</w:t>
      </w:r>
      <w:r w:rsidR="6BE7E334" w:rsidRPr="00665814">
        <w:rPr>
          <w:rFonts w:cs="Times New Roman"/>
          <w:snapToGrid w:val="0"/>
          <w:spacing w:val="-2"/>
          <w:kern w:val="22"/>
          <w:szCs w:val="22"/>
        </w:rPr>
        <w:t xml:space="preserve"> </w:t>
      </w:r>
      <w:r w:rsidR="008B46A6" w:rsidRPr="00665814">
        <w:rPr>
          <w:rFonts w:cs="Times New Roman"/>
          <w:snapToGrid w:val="0"/>
          <w:spacing w:val="-2"/>
          <w:kern w:val="22"/>
          <w:szCs w:val="22"/>
        </w:rPr>
        <w:t>overall in putting in place the institutional arrangements required by the Protocol. However, it expressed concern regard</w:t>
      </w:r>
      <w:r w:rsidR="001D7D86" w:rsidRPr="00665814">
        <w:rPr>
          <w:rFonts w:cs="Times New Roman"/>
          <w:snapToGrid w:val="0"/>
          <w:spacing w:val="-2"/>
          <w:kern w:val="22"/>
          <w:szCs w:val="22"/>
        </w:rPr>
        <w:t>ing</w:t>
      </w:r>
      <w:r w:rsidR="008B46A6" w:rsidRPr="00665814">
        <w:rPr>
          <w:rFonts w:cs="Times New Roman"/>
          <w:snapToGrid w:val="0"/>
          <w:spacing w:val="-2"/>
          <w:kern w:val="22"/>
          <w:szCs w:val="22"/>
        </w:rPr>
        <w:t xml:space="preserve"> the slow pace </w:t>
      </w:r>
      <w:r w:rsidR="008A66EA" w:rsidRPr="00665814">
        <w:rPr>
          <w:rFonts w:cs="Times New Roman"/>
          <w:snapToGrid w:val="0"/>
          <w:spacing w:val="-2"/>
          <w:kern w:val="22"/>
          <w:szCs w:val="22"/>
        </w:rPr>
        <w:t xml:space="preserve">in </w:t>
      </w:r>
      <w:r w:rsidR="6BE7E334" w:rsidRPr="00665814">
        <w:rPr>
          <w:rFonts w:cs="Times New Roman"/>
          <w:snapToGrid w:val="0"/>
          <w:spacing w:val="-2"/>
          <w:kern w:val="22"/>
          <w:szCs w:val="22"/>
        </w:rPr>
        <w:t xml:space="preserve">the designation of checkpoints and </w:t>
      </w:r>
      <w:r w:rsidR="008A66EA" w:rsidRPr="00665814">
        <w:rPr>
          <w:rFonts w:cs="Times New Roman"/>
          <w:snapToGrid w:val="0"/>
          <w:spacing w:val="-2"/>
          <w:kern w:val="22"/>
          <w:szCs w:val="22"/>
        </w:rPr>
        <w:t xml:space="preserve">with respect to making </w:t>
      </w:r>
      <w:r w:rsidR="6BE7E334" w:rsidRPr="00665814">
        <w:rPr>
          <w:rFonts w:cs="Times New Roman"/>
          <w:snapToGrid w:val="0"/>
          <w:spacing w:val="-2"/>
          <w:kern w:val="22"/>
          <w:szCs w:val="22"/>
        </w:rPr>
        <w:t xml:space="preserve">information </w:t>
      </w:r>
      <w:r w:rsidR="008A66EA" w:rsidRPr="00665814">
        <w:rPr>
          <w:rFonts w:cs="Times New Roman"/>
          <w:snapToGrid w:val="0"/>
          <w:spacing w:val="-2"/>
          <w:kern w:val="22"/>
          <w:szCs w:val="22"/>
        </w:rPr>
        <w:t xml:space="preserve">available </w:t>
      </w:r>
      <w:r w:rsidR="6BE7E334" w:rsidRPr="00665814">
        <w:rPr>
          <w:rFonts w:cs="Times New Roman"/>
          <w:snapToGrid w:val="0"/>
          <w:spacing w:val="-2"/>
          <w:kern w:val="22"/>
          <w:szCs w:val="22"/>
        </w:rPr>
        <w:t>in the Access and Benef</w:t>
      </w:r>
      <w:r w:rsidR="4D28A09C" w:rsidRPr="00665814">
        <w:rPr>
          <w:rFonts w:cs="Times New Roman"/>
          <w:snapToGrid w:val="0"/>
          <w:spacing w:val="-2"/>
          <w:kern w:val="22"/>
          <w:szCs w:val="22"/>
        </w:rPr>
        <w:t>it-sharing Clearing-House.</w:t>
      </w:r>
    </w:p>
    <w:p w14:paraId="7CF1AA34" w14:textId="47B785B3" w:rsidR="001D7D86" w:rsidRPr="00665814" w:rsidRDefault="00AC62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It wa</w:t>
      </w:r>
      <w:r w:rsidR="0054254B" w:rsidRPr="00665814">
        <w:rPr>
          <w:rFonts w:cs="Times New Roman"/>
          <w:snapToGrid w:val="0"/>
          <w:spacing w:val="-2"/>
          <w:kern w:val="22"/>
          <w:szCs w:val="22"/>
        </w:rPr>
        <w:t>s</w:t>
      </w:r>
      <w:r w:rsidR="008A66EA" w:rsidRPr="00665814">
        <w:rPr>
          <w:rFonts w:cs="Times New Roman"/>
          <w:snapToGrid w:val="0"/>
          <w:spacing w:val="-2"/>
          <w:kern w:val="22"/>
          <w:szCs w:val="22"/>
        </w:rPr>
        <w:t xml:space="preserve"> suggested </w:t>
      </w:r>
      <w:r w:rsidRPr="00665814">
        <w:rPr>
          <w:rFonts w:cs="Times New Roman"/>
          <w:snapToGrid w:val="0"/>
          <w:spacing w:val="-2"/>
          <w:kern w:val="22"/>
          <w:szCs w:val="22"/>
        </w:rPr>
        <w:t xml:space="preserve">that </w:t>
      </w:r>
      <w:r w:rsidR="008A66EA" w:rsidRPr="00665814">
        <w:rPr>
          <w:rFonts w:cs="Times New Roman"/>
          <w:snapToGrid w:val="0"/>
          <w:spacing w:val="-2"/>
          <w:kern w:val="22"/>
          <w:szCs w:val="22"/>
        </w:rPr>
        <w:t xml:space="preserve">the </w:t>
      </w:r>
      <w:r w:rsidRPr="00665814">
        <w:rPr>
          <w:rFonts w:cs="Times New Roman"/>
          <w:snapToGrid w:val="0"/>
          <w:spacing w:val="-2"/>
          <w:kern w:val="22"/>
          <w:szCs w:val="22"/>
        </w:rPr>
        <w:t xml:space="preserve">compliance of Parties </w:t>
      </w:r>
      <w:r w:rsidRPr="00665814">
        <w:rPr>
          <w:rFonts w:cs="Times New Roman"/>
          <w:snapToGrid w:val="0"/>
          <w:kern w:val="22"/>
          <w:szCs w:val="22"/>
        </w:rPr>
        <w:t>with</w:t>
      </w:r>
      <w:r w:rsidRPr="00665814">
        <w:rPr>
          <w:rFonts w:cs="Times New Roman"/>
          <w:snapToGrid w:val="0"/>
          <w:spacing w:val="-2"/>
          <w:kern w:val="22"/>
          <w:szCs w:val="22"/>
        </w:rPr>
        <w:t xml:space="preserve"> the provisions of the Protocol related to indigenous peoples and local communities shoul</w:t>
      </w:r>
      <w:r w:rsidRPr="0078105E">
        <w:rPr>
          <w:rFonts w:cs="Times New Roman"/>
          <w:snapToGrid w:val="0"/>
          <w:spacing w:val="-2"/>
          <w:kern w:val="22"/>
          <w:szCs w:val="22"/>
        </w:rPr>
        <w:t>d also be further examined.</w:t>
      </w:r>
    </w:p>
    <w:p w14:paraId="05508D5F" w14:textId="02227BB0" w:rsidR="00BE62AE" w:rsidRPr="00665814" w:rsidRDefault="001D7D8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 xml:space="preserve">The Committee </w:t>
      </w:r>
      <w:r w:rsidRPr="00665814">
        <w:rPr>
          <w:rFonts w:cs="Times New Roman"/>
          <w:snapToGrid w:val="0"/>
          <w:kern w:val="22"/>
          <w:szCs w:val="22"/>
        </w:rPr>
        <w:t>acknowledged</w:t>
      </w:r>
      <w:r w:rsidRPr="00665814">
        <w:rPr>
          <w:rFonts w:cs="Times New Roman"/>
          <w:snapToGrid w:val="0"/>
          <w:spacing w:val="-2"/>
          <w:kern w:val="22"/>
          <w:szCs w:val="22"/>
        </w:rPr>
        <w:t xml:space="preserve"> that progress and compliance varied between the different geographical regions</w:t>
      </w:r>
      <w:r w:rsidR="00867E3C" w:rsidRPr="0078105E">
        <w:rPr>
          <w:rFonts w:cs="Times New Roman"/>
          <w:snapToGrid w:val="0"/>
          <w:spacing w:val="-2"/>
          <w:kern w:val="22"/>
          <w:szCs w:val="22"/>
        </w:rPr>
        <w:t>,</w:t>
      </w:r>
      <w:r w:rsidR="00064439" w:rsidRPr="00665814">
        <w:rPr>
          <w:rFonts w:cs="Times New Roman"/>
          <w:snapToGrid w:val="0"/>
          <w:spacing w:val="-2"/>
          <w:kern w:val="22"/>
          <w:szCs w:val="22"/>
        </w:rPr>
        <w:t xml:space="preserve"> which might be attributed to the </w:t>
      </w:r>
      <w:r w:rsidR="0054254B" w:rsidRPr="00665814">
        <w:rPr>
          <w:rFonts w:cs="Times New Roman"/>
          <w:snapToGrid w:val="0"/>
          <w:spacing w:val="-2"/>
          <w:kern w:val="22"/>
          <w:szCs w:val="22"/>
        </w:rPr>
        <w:t xml:space="preserve">level </w:t>
      </w:r>
      <w:r w:rsidR="00064439" w:rsidRPr="00665814">
        <w:rPr>
          <w:rFonts w:cs="Times New Roman"/>
          <w:snapToGrid w:val="0"/>
          <w:spacing w:val="-2"/>
          <w:kern w:val="22"/>
          <w:szCs w:val="22"/>
        </w:rPr>
        <w:t xml:space="preserve">of capacity </w:t>
      </w:r>
      <w:r w:rsidR="0054254B" w:rsidRPr="00665814">
        <w:rPr>
          <w:rFonts w:cs="Times New Roman"/>
          <w:snapToGrid w:val="0"/>
          <w:spacing w:val="-2"/>
          <w:kern w:val="22"/>
          <w:szCs w:val="22"/>
        </w:rPr>
        <w:t xml:space="preserve">of Parties in the different regions. </w:t>
      </w:r>
      <w:r w:rsidR="008B155B" w:rsidRPr="00665814">
        <w:rPr>
          <w:rFonts w:cs="Times New Roman"/>
          <w:snapToGrid w:val="0"/>
          <w:spacing w:val="-2"/>
          <w:kern w:val="22"/>
          <w:szCs w:val="22"/>
        </w:rPr>
        <w:t>T</w:t>
      </w:r>
      <w:r w:rsidR="00AC62B6" w:rsidRPr="00665814">
        <w:rPr>
          <w:rFonts w:cs="Times New Roman"/>
          <w:snapToGrid w:val="0"/>
          <w:spacing w:val="-2"/>
          <w:kern w:val="22"/>
          <w:szCs w:val="22"/>
        </w:rPr>
        <w:t>he Committee</w:t>
      </w:r>
      <w:r w:rsidR="008B155B" w:rsidRPr="00665814">
        <w:rPr>
          <w:rFonts w:cs="Times New Roman"/>
          <w:snapToGrid w:val="0"/>
          <w:spacing w:val="-2"/>
          <w:kern w:val="22"/>
          <w:szCs w:val="22"/>
        </w:rPr>
        <w:t xml:space="preserve"> </w:t>
      </w:r>
      <w:r w:rsidR="00BC5E2F" w:rsidRPr="0078105E">
        <w:rPr>
          <w:rFonts w:cs="Times New Roman"/>
          <w:snapToGrid w:val="0"/>
          <w:spacing w:val="-2"/>
          <w:kern w:val="22"/>
          <w:szCs w:val="22"/>
        </w:rPr>
        <w:t>decided</w:t>
      </w:r>
      <w:r w:rsidR="00BC5E2F" w:rsidRPr="00665814">
        <w:rPr>
          <w:rFonts w:cs="Times New Roman"/>
          <w:snapToGrid w:val="0"/>
          <w:spacing w:val="-2"/>
          <w:kern w:val="22"/>
          <w:szCs w:val="22"/>
        </w:rPr>
        <w:t xml:space="preserve"> </w:t>
      </w:r>
      <w:r w:rsidR="00AC62B6" w:rsidRPr="00665814">
        <w:rPr>
          <w:rFonts w:cs="Times New Roman"/>
          <w:snapToGrid w:val="0"/>
          <w:spacing w:val="-2"/>
          <w:kern w:val="22"/>
          <w:szCs w:val="22"/>
        </w:rPr>
        <w:t>to further examine how to support and facilitate compliance on specific provisions of the Protocol</w:t>
      </w:r>
      <w:r w:rsidR="008B155B" w:rsidRPr="00665814">
        <w:rPr>
          <w:rFonts w:cs="Times New Roman"/>
          <w:snapToGrid w:val="0"/>
          <w:spacing w:val="-2"/>
          <w:kern w:val="22"/>
          <w:szCs w:val="22"/>
        </w:rPr>
        <w:t>, including Articles 14,</w:t>
      </w:r>
      <w:r w:rsidR="00D212F8" w:rsidRPr="00665814">
        <w:rPr>
          <w:rFonts w:cs="Times New Roman"/>
          <w:snapToGrid w:val="0"/>
          <w:spacing w:val="-2"/>
          <w:kern w:val="22"/>
          <w:szCs w:val="22"/>
        </w:rPr>
        <w:t xml:space="preserve"> paragraph 2, Article </w:t>
      </w:r>
      <w:r w:rsidR="008B155B" w:rsidRPr="00665814">
        <w:rPr>
          <w:rFonts w:cs="Times New Roman"/>
          <w:snapToGrid w:val="0"/>
          <w:spacing w:val="-2"/>
          <w:kern w:val="22"/>
          <w:szCs w:val="22"/>
        </w:rPr>
        <w:t>17</w:t>
      </w:r>
      <w:r w:rsidR="00D212F8" w:rsidRPr="00665814">
        <w:rPr>
          <w:rFonts w:cs="Times New Roman"/>
          <w:snapToGrid w:val="0"/>
          <w:spacing w:val="-2"/>
          <w:kern w:val="22"/>
          <w:szCs w:val="22"/>
        </w:rPr>
        <w:t>, paragraph 1 (a)</w:t>
      </w:r>
      <w:r w:rsidR="008B155B" w:rsidRPr="00665814">
        <w:rPr>
          <w:rFonts w:cs="Times New Roman"/>
          <w:snapToGrid w:val="0"/>
          <w:spacing w:val="-2"/>
          <w:kern w:val="22"/>
          <w:szCs w:val="22"/>
        </w:rPr>
        <w:t>, and Articles 6, 7 and 12</w:t>
      </w:r>
      <w:r w:rsidR="00D212F8" w:rsidRPr="00665814">
        <w:rPr>
          <w:rFonts w:cs="Times New Roman"/>
          <w:snapToGrid w:val="0"/>
          <w:spacing w:val="-2"/>
          <w:kern w:val="22"/>
          <w:szCs w:val="22"/>
        </w:rPr>
        <w:t xml:space="preserve"> related to indigenous peoples and local communities</w:t>
      </w:r>
      <w:r w:rsidR="008B155B" w:rsidRPr="00665814">
        <w:rPr>
          <w:rFonts w:cs="Times New Roman"/>
          <w:snapToGrid w:val="0"/>
          <w:spacing w:val="-2"/>
          <w:kern w:val="22"/>
          <w:szCs w:val="22"/>
        </w:rPr>
        <w:t>, t</w:t>
      </w:r>
      <w:r w:rsidR="00AC62B6" w:rsidRPr="00665814">
        <w:rPr>
          <w:rFonts w:cs="Times New Roman"/>
          <w:snapToGrid w:val="0"/>
          <w:spacing w:val="-2"/>
          <w:kern w:val="22"/>
          <w:szCs w:val="22"/>
        </w:rPr>
        <w:t>aking into account the regional differences</w:t>
      </w:r>
      <w:r w:rsidR="008B155B" w:rsidRPr="00665814">
        <w:rPr>
          <w:rFonts w:cs="Times New Roman"/>
          <w:snapToGrid w:val="0"/>
          <w:spacing w:val="-2"/>
          <w:kern w:val="22"/>
          <w:szCs w:val="22"/>
        </w:rPr>
        <w:t xml:space="preserve"> and circumstances</w:t>
      </w:r>
      <w:r w:rsidR="00AC62B6" w:rsidRPr="00665814">
        <w:rPr>
          <w:rFonts w:cs="Times New Roman"/>
          <w:snapToGrid w:val="0"/>
          <w:spacing w:val="-2"/>
          <w:kern w:val="22"/>
          <w:szCs w:val="22"/>
        </w:rPr>
        <w:t>.</w:t>
      </w:r>
    </w:p>
    <w:p w14:paraId="3DB3220B" w14:textId="7C01EDDD" w:rsidR="00A404F1" w:rsidRPr="00665814"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sidRPr="00665814">
        <w:rPr>
          <w:rFonts w:cs="Times New Roman"/>
          <w:snapToGrid w:val="0"/>
          <w:spacing w:val="-2"/>
          <w:kern w:val="22"/>
          <w:szCs w:val="22"/>
        </w:rPr>
        <w:t xml:space="preserve">The Committee </w:t>
      </w:r>
      <w:r w:rsidRPr="00665814">
        <w:rPr>
          <w:rFonts w:cs="Times New Roman"/>
          <w:snapToGrid w:val="0"/>
          <w:kern w:val="22"/>
          <w:szCs w:val="22"/>
        </w:rPr>
        <w:t>requested</w:t>
      </w:r>
      <w:r w:rsidRPr="00665814">
        <w:rPr>
          <w:rFonts w:cs="Times New Roman"/>
          <w:snapToGrid w:val="0"/>
          <w:spacing w:val="-2"/>
          <w:kern w:val="22"/>
          <w:szCs w:val="22"/>
        </w:rPr>
        <w:t xml:space="preserve"> the Executive Secretary to send letters to those Parties that ha</w:t>
      </w:r>
      <w:r w:rsidR="00DD6994" w:rsidRPr="00665814">
        <w:rPr>
          <w:rFonts w:cs="Times New Roman"/>
          <w:snapToGrid w:val="0"/>
          <w:spacing w:val="-2"/>
          <w:kern w:val="22"/>
          <w:szCs w:val="22"/>
        </w:rPr>
        <w:t>d</w:t>
      </w:r>
      <w:r w:rsidRPr="00665814">
        <w:rPr>
          <w:rFonts w:cs="Times New Roman"/>
          <w:snapToGrid w:val="0"/>
          <w:spacing w:val="-2"/>
          <w:kern w:val="22"/>
          <w:szCs w:val="22"/>
        </w:rPr>
        <w:t xml:space="preserve"> not yet established their </w:t>
      </w:r>
      <w:r w:rsidR="008A66EA" w:rsidRPr="00665814">
        <w:rPr>
          <w:rFonts w:cs="Times New Roman"/>
          <w:snapToGrid w:val="0"/>
          <w:spacing w:val="-2"/>
          <w:kern w:val="22"/>
          <w:szCs w:val="22"/>
        </w:rPr>
        <w:t>ABS measures</w:t>
      </w:r>
      <w:r w:rsidR="002A48FF" w:rsidRPr="0078105E">
        <w:rPr>
          <w:rFonts w:cs="Times New Roman"/>
          <w:snapToGrid w:val="0"/>
          <w:spacing w:val="-2"/>
          <w:kern w:val="22"/>
          <w:szCs w:val="22"/>
        </w:rPr>
        <w:t xml:space="preserve"> or</w:t>
      </w:r>
      <w:r w:rsidR="008A66EA" w:rsidRPr="00665814">
        <w:rPr>
          <w:rFonts w:cs="Times New Roman"/>
          <w:snapToGrid w:val="0"/>
          <w:spacing w:val="-2"/>
          <w:kern w:val="22"/>
          <w:szCs w:val="22"/>
        </w:rPr>
        <w:t xml:space="preserve"> </w:t>
      </w:r>
      <w:r w:rsidRPr="00665814">
        <w:rPr>
          <w:rFonts w:cs="Times New Roman"/>
          <w:snapToGrid w:val="0"/>
          <w:spacing w:val="-2"/>
          <w:kern w:val="22"/>
          <w:szCs w:val="22"/>
        </w:rPr>
        <w:t>institutional arrangements</w:t>
      </w:r>
      <w:r w:rsidR="008A66EA" w:rsidRPr="00665814">
        <w:rPr>
          <w:rFonts w:cs="Times New Roman"/>
          <w:snapToGrid w:val="0"/>
          <w:spacing w:val="-2"/>
          <w:kern w:val="22"/>
          <w:szCs w:val="22"/>
        </w:rPr>
        <w:t>, and those that ha</w:t>
      </w:r>
      <w:r w:rsidR="00DD6994" w:rsidRPr="00665814">
        <w:rPr>
          <w:rFonts w:cs="Times New Roman"/>
          <w:snapToGrid w:val="0"/>
          <w:spacing w:val="-2"/>
          <w:kern w:val="22"/>
          <w:szCs w:val="22"/>
        </w:rPr>
        <w:t>d</w:t>
      </w:r>
      <w:r w:rsidR="008A66EA" w:rsidRPr="00665814">
        <w:rPr>
          <w:rFonts w:cs="Times New Roman"/>
          <w:snapToGrid w:val="0"/>
          <w:spacing w:val="-2"/>
          <w:kern w:val="22"/>
          <w:szCs w:val="22"/>
        </w:rPr>
        <w:t xml:space="preserve"> relevant information that needed to be made available through the ABS</w:t>
      </w:r>
      <w:r w:rsidR="000C1EE4" w:rsidRPr="00665814">
        <w:rPr>
          <w:rFonts w:cs="Times New Roman"/>
          <w:snapToGrid w:val="0"/>
          <w:spacing w:val="-2"/>
          <w:kern w:val="22"/>
          <w:szCs w:val="22"/>
        </w:rPr>
        <w:t xml:space="preserve"> Clearing-House</w:t>
      </w:r>
      <w:r w:rsidR="008A66EA" w:rsidRPr="00665814">
        <w:rPr>
          <w:rFonts w:cs="Times New Roman"/>
          <w:snapToGrid w:val="0"/>
          <w:spacing w:val="-2"/>
          <w:kern w:val="22"/>
          <w:szCs w:val="22"/>
        </w:rPr>
        <w:t>, but ha</w:t>
      </w:r>
      <w:r w:rsidR="00DD6994" w:rsidRPr="00665814">
        <w:rPr>
          <w:rFonts w:cs="Times New Roman"/>
          <w:snapToGrid w:val="0"/>
          <w:spacing w:val="-2"/>
          <w:kern w:val="22"/>
          <w:szCs w:val="22"/>
        </w:rPr>
        <w:t>d</w:t>
      </w:r>
      <w:r w:rsidR="008A66EA" w:rsidRPr="00665814">
        <w:rPr>
          <w:rFonts w:cs="Times New Roman"/>
          <w:snapToGrid w:val="0"/>
          <w:spacing w:val="-2"/>
          <w:kern w:val="22"/>
          <w:szCs w:val="22"/>
        </w:rPr>
        <w:t xml:space="preserve"> not yet submitted or published such information, </w:t>
      </w:r>
      <w:r w:rsidRPr="00665814">
        <w:rPr>
          <w:rFonts w:cs="Times New Roman"/>
          <w:snapToGrid w:val="0"/>
          <w:spacing w:val="-2"/>
          <w:kern w:val="22"/>
          <w:szCs w:val="22"/>
        </w:rPr>
        <w:t xml:space="preserve">urging them to do so as soon as possible and inviting them to provide information on </w:t>
      </w:r>
      <w:r w:rsidR="00C132CC" w:rsidRPr="0078105E">
        <w:rPr>
          <w:rFonts w:cs="Times New Roman"/>
          <w:snapToGrid w:val="0"/>
          <w:spacing w:val="-2"/>
          <w:kern w:val="22"/>
          <w:szCs w:val="22"/>
        </w:rPr>
        <w:t xml:space="preserve">the </w:t>
      </w:r>
      <w:r w:rsidRPr="00665814">
        <w:rPr>
          <w:rFonts w:cs="Times New Roman"/>
          <w:snapToGrid w:val="0"/>
          <w:spacing w:val="-2"/>
          <w:kern w:val="22"/>
          <w:szCs w:val="22"/>
        </w:rPr>
        <w:t xml:space="preserve">challenges they had faced in </w:t>
      </w:r>
      <w:r w:rsidR="008A66EA" w:rsidRPr="00665814">
        <w:rPr>
          <w:rFonts w:cs="Times New Roman"/>
          <w:snapToGrid w:val="0"/>
          <w:spacing w:val="-2"/>
          <w:kern w:val="22"/>
          <w:szCs w:val="22"/>
        </w:rPr>
        <w:t>their efforts to fulfil th</w:t>
      </w:r>
      <w:r w:rsidR="00514390" w:rsidRPr="0078105E">
        <w:rPr>
          <w:rFonts w:cs="Times New Roman"/>
          <w:snapToGrid w:val="0"/>
          <w:spacing w:val="-2"/>
          <w:kern w:val="22"/>
          <w:szCs w:val="22"/>
        </w:rPr>
        <w:t>o</w:t>
      </w:r>
      <w:r w:rsidR="008A66EA" w:rsidRPr="00665814">
        <w:rPr>
          <w:rFonts w:cs="Times New Roman"/>
          <w:snapToGrid w:val="0"/>
          <w:spacing w:val="-2"/>
          <w:kern w:val="22"/>
          <w:szCs w:val="22"/>
        </w:rPr>
        <w:t>se obligations</w:t>
      </w:r>
      <w:r w:rsidR="0054254B" w:rsidRPr="00665814">
        <w:rPr>
          <w:rFonts w:cs="Times New Roman"/>
          <w:snapToGrid w:val="0"/>
          <w:spacing w:val="-2"/>
          <w:kern w:val="22"/>
          <w:szCs w:val="22"/>
        </w:rPr>
        <w:t>.</w:t>
      </w:r>
      <w:r w:rsidRPr="00665814">
        <w:rPr>
          <w:rFonts w:cs="Times New Roman"/>
          <w:snapToGrid w:val="0"/>
          <w:spacing w:val="-2"/>
          <w:kern w:val="22"/>
          <w:szCs w:val="22"/>
        </w:rPr>
        <w:t xml:space="preserve"> The Committee requested the</w:t>
      </w:r>
      <w:r w:rsidR="00582EFD" w:rsidRPr="00665814">
        <w:rPr>
          <w:rFonts w:cs="Times New Roman"/>
          <w:snapToGrid w:val="0"/>
          <w:spacing w:val="-2"/>
          <w:kern w:val="22"/>
          <w:szCs w:val="22"/>
        </w:rPr>
        <w:t xml:space="preserve"> </w:t>
      </w:r>
      <w:r w:rsidRPr="00665814">
        <w:rPr>
          <w:rFonts w:cs="Times New Roman"/>
          <w:snapToGrid w:val="0"/>
          <w:spacing w:val="-2"/>
          <w:kern w:val="22"/>
          <w:szCs w:val="22"/>
        </w:rPr>
        <w:t>Executive Secretary to present the results of those communications to it at its fourth meeting</w:t>
      </w:r>
      <w:r w:rsidR="00064439" w:rsidRPr="00665814">
        <w:rPr>
          <w:rFonts w:cs="Times New Roman"/>
          <w:snapToGrid w:val="0"/>
          <w:spacing w:val="-2"/>
          <w:kern w:val="22"/>
          <w:szCs w:val="22"/>
        </w:rPr>
        <w:t>.</w:t>
      </w:r>
    </w:p>
    <w:p w14:paraId="3602862F" w14:textId="6C5F151E" w:rsidR="00BC2FCD" w:rsidRPr="00665814" w:rsidRDefault="00BC2FC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In decision </w:t>
      </w:r>
      <w:hyperlink r:id="rId26" w:history="1">
        <w:r w:rsidR="0063383C" w:rsidRPr="00665814">
          <w:rPr>
            <w:rStyle w:val="Hyperlink"/>
            <w:kern w:val="22"/>
            <w:szCs w:val="22"/>
          </w:rPr>
          <w:t>3/15</w:t>
        </w:r>
      </w:hyperlink>
      <w:r w:rsidRPr="00665814">
        <w:rPr>
          <w:rFonts w:cs="Times New Roman"/>
          <w:kern w:val="22"/>
          <w:szCs w:val="22"/>
        </w:rPr>
        <w:t xml:space="preserve"> on the </w:t>
      </w:r>
      <w:r w:rsidRPr="00665814">
        <w:rPr>
          <w:rFonts w:cs="Times New Roman"/>
          <w:snapToGrid w:val="0"/>
          <w:kern w:val="22"/>
          <w:szCs w:val="22"/>
        </w:rPr>
        <w:t>preparation</w:t>
      </w:r>
      <w:r w:rsidRPr="00665814">
        <w:rPr>
          <w:rFonts w:cs="Times New Roman"/>
          <w:kern w:val="22"/>
          <w:szCs w:val="22"/>
        </w:rPr>
        <w:t xml:space="preserve"> for the follow</w:t>
      </w:r>
      <w:r w:rsidR="00C715B5" w:rsidRPr="00665814">
        <w:rPr>
          <w:rFonts w:cs="Times New Roman"/>
          <w:kern w:val="22"/>
          <w:szCs w:val="22"/>
        </w:rPr>
        <w:t>-</w:t>
      </w:r>
      <w:r w:rsidRPr="00665814">
        <w:rPr>
          <w:rFonts w:cs="Times New Roman"/>
          <w:kern w:val="22"/>
          <w:szCs w:val="22"/>
        </w:rPr>
        <w:t>up to the Strategic Plan for Biodiversity 2011</w:t>
      </w:r>
      <w:r w:rsidR="00C715B5" w:rsidRPr="00665814">
        <w:rPr>
          <w:rFonts w:cs="Times New Roman"/>
          <w:kern w:val="22"/>
          <w:szCs w:val="22"/>
        </w:rPr>
        <w:noBreakHyphen/>
      </w:r>
      <w:r w:rsidRPr="00665814">
        <w:rPr>
          <w:rFonts w:cs="Times New Roman"/>
          <w:kern w:val="22"/>
          <w:szCs w:val="22"/>
        </w:rPr>
        <w:t xml:space="preserve">2020, the Conference of the Parties serving as the meeting of the Parties </w:t>
      </w:r>
      <w:r w:rsidR="00ED6AE3" w:rsidRPr="0078105E">
        <w:rPr>
          <w:rFonts w:cs="Times New Roman"/>
          <w:kern w:val="22"/>
          <w:szCs w:val="22"/>
        </w:rPr>
        <w:t xml:space="preserve">to the Protocol </w:t>
      </w:r>
      <w:r w:rsidRPr="00665814">
        <w:rPr>
          <w:rFonts w:cs="Times New Roman"/>
          <w:kern w:val="22"/>
          <w:szCs w:val="22"/>
        </w:rPr>
        <w:t xml:space="preserve">requested that the Compliance Committee at its next meeting consider how to support and promote compliance with the Protocol within the </w:t>
      </w:r>
      <w:r w:rsidR="00C715B5" w:rsidRPr="00665814">
        <w:rPr>
          <w:rFonts w:cs="Times New Roman"/>
          <w:kern w:val="22"/>
          <w:szCs w:val="22"/>
        </w:rPr>
        <w:t>p</w:t>
      </w:r>
      <w:r w:rsidRPr="00665814">
        <w:rPr>
          <w:rFonts w:cs="Times New Roman"/>
          <w:kern w:val="22"/>
          <w:szCs w:val="22"/>
        </w:rPr>
        <w:t xml:space="preserve">ost-2020 </w:t>
      </w:r>
      <w:r w:rsidR="00C715B5" w:rsidRPr="00665814">
        <w:rPr>
          <w:rFonts w:cs="Times New Roman"/>
          <w:kern w:val="22"/>
          <w:szCs w:val="22"/>
        </w:rPr>
        <w:t>g</w:t>
      </w:r>
      <w:r w:rsidRPr="00665814">
        <w:rPr>
          <w:rFonts w:cs="Times New Roman"/>
          <w:kern w:val="22"/>
          <w:szCs w:val="22"/>
        </w:rPr>
        <w:t xml:space="preserve">lobal </w:t>
      </w:r>
      <w:r w:rsidR="00C715B5" w:rsidRPr="00665814">
        <w:rPr>
          <w:rFonts w:cs="Times New Roman"/>
          <w:kern w:val="22"/>
          <w:szCs w:val="22"/>
        </w:rPr>
        <w:t>b</w:t>
      </w:r>
      <w:r w:rsidRPr="00665814">
        <w:rPr>
          <w:rFonts w:cs="Times New Roman"/>
          <w:kern w:val="22"/>
          <w:szCs w:val="22"/>
        </w:rPr>
        <w:t xml:space="preserve">iodiversity </w:t>
      </w:r>
      <w:r w:rsidR="00C715B5" w:rsidRPr="00665814">
        <w:rPr>
          <w:rFonts w:cs="Times New Roman"/>
          <w:kern w:val="22"/>
          <w:szCs w:val="22"/>
        </w:rPr>
        <w:t>f</w:t>
      </w:r>
      <w:r w:rsidRPr="00665814">
        <w:rPr>
          <w:rFonts w:cs="Times New Roman"/>
          <w:kern w:val="22"/>
          <w:szCs w:val="22"/>
        </w:rPr>
        <w:t>ramework (para. 5).</w:t>
      </w:r>
    </w:p>
    <w:p w14:paraId="45D4B87F" w14:textId="16BA0607" w:rsidR="00D80269" w:rsidRPr="0078105E" w:rsidRDefault="001428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A</w:t>
      </w:r>
      <w:r w:rsidR="005E5D5F" w:rsidRPr="0078105E">
        <w:rPr>
          <w:rFonts w:cs="Times New Roman"/>
          <w:snapToGrid w:val="0"/>
          <w:kern w:val="22"/>
          <w:szCs w:val="22"/>
        </w:rPr>
        <w:t xml:space="preserve"> representative of the Secretariat </w:t>
      </w:r>
      <w:r w:rsidR="002C51CE" w:rsidRPr="0078105E">
        <w:rPr>
          <w:rFonts w:cs="Times New Roman"/>
          <w:snapToGrid w:val="0"/>
          <w:kern w:val="22"/>
          <w:szCs w:val="22"/>
        </w:rPr>
        <w:t>gave a presentation</w:t>
      </w:r>
      <w:r w:rsidR="005E5D5F" w:rsidRPr="0078105E">
        <w:rPr>
          <w:rFonts w:cs="Times New Roman"/>
          <w:snapToGrid w:val="0"/>
          <w:kern w:val="22"/>
          <w:szCs w:val="22"/>
        </w:rPr>
        <w:t xml:space="preserve"> on </w:t>
      </w:r>
      <w:r w:rsidR="00080959" w:rsidRPr="0078105E">
        <w:rPr>
          <w:rFonts w:cs="Times New Roman"/>
          <w:snapToGrid w:val="0"/>
          <w:kern w:val="22"/>
          <w:szCs w:val="22"/>
        </w:rPr>
        <w:t xml:space="preserve">the </w:t>
      </w:r>
      <w:r w:rsidR="00BC2FCD" w:rsidRPr="0078105E">
        <w:rPr>
          <w:rFonts w:cs="Times New Roman"/>
          <w:snapToGrid w:val="0"/>
          <w:kern w:val="22"/>
          <w:szCs w:val="22"/>
        </w:rPr>
        <w:t xml:space="preserve">outcomes of the second meeting of the </w:t>
      </w:r>
      <w:r w:rsidR="00F06C84" w:rsidRPr="0078105E">
        <w:rPr>
          <w:rFonts w:cs="Times New Roman"/>
          <w:snapToGrid w:val="0"/>
          <w:kern w:val="22"/>
          <w:szCs w:val="22"/>
        </w:rPr>
        <w:t xml:space="preserve">Open-ended </w:t>
      </w:r>
      <w:r w:rsidR="00BC2FCD" w:rsidRPr="0078105E">
        <w:rPr>
          <w:rFonts w:cs="Times New Roman"/>
          <w:snapToGrid w:val="0"/>
          <w:kern w:val="22"/>
          <w:szCs w:val="22"/>
        </w:rPr>
        <w:t>Working Group on the Post-2020 Global Biodiversity Framework and, in particular, the elements proposed by participants in the meeting in relation to Goal E and Target 11</w:t>
      </w:r>
      <w:r w:rsidR="00055A4D" w:rsidRPr="0078105E">
        <w:rPr>
          <w:rFonts w:cs="Times New Roman"/>
          <w:snapToGrid w:val="0"/>
          <w:kern w:val="22"/>
          <w:szCs w:val="22"/>
        </w:rPr>
        <w:t xml:space="preserve"> </w:t>
      </w:r>
      <w:r w:rsidR="00BC2FCD" w:rsidRPr="0078105E">
        <w:rPr>
          <w:rFonts w:cs="Times New Roman"/>
          <w:snapToGrid w:val="0"/>
          <w:kern w:val="22"/>
          <w:szCs w:val="22"/>
        </w:rPr>
        <w:t>of the zero draft</w:t>
      </w:r>
      <w:r w:rsidR="00C835F8" w:rsidRPr="0078105E">
        <w:rPr>
          <w:rFonts w:cs="Times New Roman"/>
          <w:snapToGrid w:val="0"/>
          <w:kern w:val="22"/>
          <w:szCs w:val="22"/>
        </w:rPr>
        <w:t>,</w:t>
      </w:r>
      <w:r w:rsidR="00BC2FCD" w:rsidRPr="0078105E">
        <w:rPr>
          <w:rFonts w:cs="Times New Roman"/>
          <w:snapToGrid w:val="0"/>
          <w:kern w:val="22"/>
          <w:szCs w:val="22"/>
        </w:rPr>
        <w:t xml:space="preserve"> which relate to ABS. </w:t>
      </w:r>
      <w:r w:rsidR="00E62460" w:rsidRPr="0078105E">
        <w:rPr>
          <w:rFonts w:cs="Times New Roman"/>
          <w:snapToGrid w:val="0"/>
          <w:kern w:val="22"/>
          <w:szCs w:val="22"/>
        </w:rPr>
        <w:t xml:space="preserve">The Committee was also informed, including through a compilation of extracts from the outcomes of the second meeting of the Working Group, about </w:t>
      </w:r>
      <w:r w:rsidR="00BC2FCD" w:rsidRPr="0078105E">
        <w:rPr>
          <w:rFonts w:cs="Times New Roman"/>
          <w:snapToGrid w:val="0"/>
          <w:kern w:val="22"/>
          <w:szCs w:val="22"/>
        </w:rPr>
        <w:t>the proposed indicators</w:t>
      </w:r>
      <w:r w:rsidR="00BC2FCD" w:rsidRPr="00665814">
        <w:rPr>
          <w:rFonts w:cs="Times New Roman"/>
          <w:kern w:val="22"/>
          <w:szCs w:val="22"/>
        </w:rPr>
        <w:t xml:space="preserve"> </w:t>
      </w:r>
      <w:r w:rsidR="00E62460" w:rsidRPr="00665814">
        <w:rPr>
          <w:rFonts w:cs="Times New Roman"/>
          <w:kern w:val="22"/>
          <w:szCs w:val="22"/>
        </w:rPr>
        <w:t xml:space="preserve">that were </w:t>
      </w:r>
      <w:r w:rsidR="00BC2FCD" w:rsidRPr="00665814">
        <w:rPr>
          <w:rFonts w:cs="Times New Roman"/>
          <w:kern w:val="22"/>
          <w:szCs w:val="22"/>
        </w:rPr>
        <w:t xml:space="preserve">included in the </w:t>
      </w:r>
      <w:r w:rsidR="00BC2FCD" w:rsidRPr="0078105E">
        <w:rPr>
          <w:rFonts w:cs="Times New Roman"/>
          <w:snapToGrid w:val="0"/>
          <w:kern w:val="22"/>
          <w:szCs w:val="22"/>
        </w:rPr>
        <w:t xml:space="preserve">draft monitoring framework </w:t>
      </w:r>
      <w:r w:rsidR="00E62460" w:rsidRPr="0078105E">
        <w:rPr>
          <w:rFonts w:cs="Times New Roman"/>
          <w:snapToGrid w:val="0"/>
          <w:kern w:val="22"/>
          <w:szCs w:val="22"/>
        </w:rPr>
        <w:t xml:space="preserve">and that were relevant </w:t>
      </w:r>
      <w:r w:rsidR="00055A4D" w:rsidRPr="0078105E">
        <w:rPr>
          <w:rFonts w:cs="Times New Roman"/>
          <w:snapToGrid w:val="0"/>
          <w:kern w:val="22"/>
          <w:szCs w:val="22"/>
        </w:rPr>
        <w:t>to Goal E and Target</w:t>
      </w:r>
      <w:r w:rsidR="00C835F8" w:rsidRPr="0078105E">
        <w:rPr>
          <w:rFonts w:cs="Times New Roman"/>
          <w:snapToGrid w:val="0"/>
          <w:kern w:val="22"/>
          <w:szCs w:val="22"/>
        </w:rPr>
        <w:t> </w:t>
      </w:r>
      <w:r w:rsidR="00055A4D" w:rsidRPr="0078105E">
        <w:rPr>
          <w:rFonts w:cs="Times New Roman"/>
          <w:snapToGrid w:val="0"/>
          <w:kern w:val="22"/>
          <w:szCs w:val="22"/>
        </w:rPr>
        <w:t>11.</w:t>
      </w:r>
    </w:p>
    <w:p w14:paraId="3DA9AE93" w14:textId="50CCB5DE" w:rsidR="006626D1" w:rsidRPr="00665814" w:rsidRDefault="008B155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spacing w:val="-4"/>
          <w:kern w:val="22"/>
          <w:szCs w:val="22"/>
        </w:rPr>
      </w:pPr>
      <w:r w:rsidRPr="00665814">
        <w:rPr>
          <w:rFonts w:cs="Times New Roman"/>
          <w:snapToGrid w:val="0"/>
          <w:color w:val="000000" w:themeColor="text1"/>
          <w:spacing w:val="-4"/>
          <w:kern w:val="22"/>
          <w:szCs w:val="22"/>
        </w:rPr>
        <w:t>The Committee emphasi</w:t>
      </w:r>
      <w:r w:rsidR="00265949" w:rsidRPr="00665814">
        <w:rPr>
          <w:rFonts w:cs="Times New Roman"/>
          <w:snapToGrid w:val="0"/>
          <w:color w:val="000000" w:themeColor="text1"/>
          <w:spacing w:val="-4"/>
          <w:kern w:val="22"/>
          <w:szCs w:val="22"/>
        </w:rPr>
        <w:t>z</w:t>
      </w:r>
      <w:r w:rsidRPr="00665814">
        <w:rPr>
          <w:rFonts w:cs="Times New Roman"/>
          <w:snapToGrid w:val="0"/>
          <w:color w:val="000000" w:themeColor="text1"/>
          <w:spacing w:val="-4"/>
          <w:kern w:val="22"/>
          <w:szCs w:val="22"/>
        </w:rPr>
        <w:t>ed the importance of benefit-sharing for conservation and sustainable use of biodiversity</w:t>
      </w:r>
      <w:r w:rsidR="00E62460" w:rsidRPr="00665814">
        <w:rPr>
          <w:rFonts w:cs="Times New Roman"/>
          <w:snapToGrid w:val="0"/>
          <w:color w:val="000000" w:themeColor="text1"/>
          <w:spacing w:val="-4"/>
          <w:kern w:val="22"/>
          <w:szCs w:val="22"/>
        </w:rPr>
        <w:t xml:space="preserve"> and </w:t>
      </w:r>
      <w:r w:rsidR="0009623D" w:rsidRPr="00665814">
        <w:rPr>
          <w:rFonts w:cs="Times New Roman"/>
          <w:snapToGrid w:val="0"/>
          <w:color w:val="000000" w:themeColor="text1"/>
          <w:spacing w:val="-4"/>
          <w:kern w:val="22"/>
          <w:szCs w:val="22"/>
        </w:rPr>
        <w:t xml:space="preserve">facilitating </w:t>
      </w:r>
      <w:r w:rsidR="00E62460" w:rsidRPr="00665814">
        <w:rPr>
          <w:rFonts w:cs="Times New Roman"/>
          <w:snapToGrid w:val="0"/>
          <w:color w:val="000000" w:themeColor="text1"/>
          <w:spacing w:val="-4"/>
          <w:kern w:val="22"/>
          <w:szCs w:val="22"/>
        </w:rPr>
        <w:t xml:space="preserve">access to genetic resources for the </w:t>
      </w:r>
      <w:r w:rsidRPr="00665814">
        <w:rPr>
          <w:rFonts w:cs="Times New Roman"/>
          <w:snapToGrid w:val="0"/>
          <w:color w:val="000000" w:themeColor="text1"/>
          <w:spacing w:val="-4"/>
          <w:kern w:val="22"/>
          <w:szCs w:val="22"/>
        </w:rPr>
        <w:t>reali</w:t>
      </w:r>
      <w:r w:rsidR="00D2610B" w:rsidRPr="00665814">
        <w:rPr>
          <w:rFonts w:cs="Times New Roman"/>
          <w:snapToGrid w:val="0"/>
          <w:color w:val="000000" w:themeColor="text1"/>
          <w:spacing w:val="-4"/>
          <w:kern w:val="22"/>
          <w:szCs w:val="22"/>
        </w:rPr>
        <w:t>z</w:t>
      </w:r>
      <w:r w:rsidR="00E62460" w:rsidRPr="00665814">
        <w:rPr>
          <w:rFonts w:cs="Times New Roman"/>
          <w:snapToGrid w:val="0"/>
          <w:color w:val="000000" w:themeColor="text1"/>
          <w:spacing w:val="-4"/>
          <w:kern w:val="22"/>
          <w:szCs w:val="22"/>
        </w:rPr>
        <w:t xml:space="preserve">ation of </w:t>
      </w:r>
      <w:r w:rsidRPr="00665814">
        <w:rPr>
          <w:rFonts w:cs="Times New Roman"/>
          <w:snapToGrid w:val="0"/>
          <w:color w:val="000000" w:themeColor="text1"/>
          <w:spacing w:val="-4"/>
          <w:kern w:val="22"/>
          <w:szCs w:val="22"/>
        </w:rPr>
        <w:t xml:space="preserve">the objectives of the Convention. </w:t>
      </w:r>
      <w:r w:rsidR="004D6A7A" w:rsidRPr="00665814">
        <w:rPr>
          <w:rFonts w:cs="Times New Roman"/>
          <w:snapToGrid w:val="0"/>
          <w:color w:val="000000" w:themeColor="text1"/>
          <w:spacing w:val="-4"/>
          <w:kern w:val="22"/>
          <w:szCs w:val="22"/>
        </w:rPr>
        <w:t xml:space="preserve">The Committee also acknowledged the central importance of the Nagoya Protocol and its full implementation for strengthening the performance and success of the </w:t>
      </w:r>
      <w:r w:rsidR="00D2610B" w:rsidRPr="00665814">
        <w:rPr>
          <w:rFonts w:cs="Times New Roman"/>
          <w:snapToGrid w:val="0"/>
          <w:color w:val="000000" w:themeColor="text1"/>
          <w:spacing w:val="-4"/>
          <w:kern w:val="22"/>
          <w:szCs w:val="22"/>
        </w:rPr>
        <w:t>p</w:t>
      </w:r>
      <w:r w:rsidR="004D6A7A" w:rsidRPr="00665814">
        <w:rPr>
          <w:rFonts w:cs="Times New Roman"/>
          <w:snapToGrid w:val="0"/>
          <w:color w:val="000000" w:themeColor="text1"/>
          <w:spacing w:val="-4"/>
          <w:kern w:val="22"/>
          <w:szCs w:val="22"/>
        </w:rPr>
        <w:t xml:space="preserve">ost-2020 </w:t>
      </w:r>
      <w:r w:rsidR="00D2610B" w:rsidRPr="00665814">
        <w:rPr>
          <w:rFonts w:cs="Times New Roman"/>
          <w:snapToGrid w:val="0"/>
          <w:color w:val="000000" w:themeColor="text1"/>
          <w:spacing w:val="-4"/>
          <w:kern w:val="22"/>
          <w:szCs w:val="22"/>
        </w:rPr>
        <w:t>g</w:t>
      </w:r>
      <w:r w:rsidR="004D6A7A" w:rsidRPr="00665814">
        <w:rPr>
          <w:rFonts w:cs="Times New Roman"/>
          <w:snapToGrid w:val="0"/>
          <w:color w:val="000000" w:themeColor="text1"/>
          <w:spacing w:val="-4"/>
          <w:kern w:val="22"/>
          <w:szCs w:val="22"/>
        </w:rPr>
        <w:t xml:space="preserve">lobal </w:t>
      </w:r>
      <w:r w:rsidR="00D2610B" w:rsidRPr="00665814">
        <w:rPr>
          <w:rFonts w:cs="Times New Roman"/>
          <w:snapToGrid w:val="0"/>
          <w:color w:val="000000" w:themeColor="text1"/>
          <w:spacing w:val="-4"/>
          <w:kern w:val="22"/>
          <w:szCs w:val="22"/>
        </w:rPr>
        <w:t>b</w:t>
      </w:r>
      <w:r w:rsidR="004D6A7A" w:rsidRPr="00665814">
        <w:rPr>
          <w:rFonts w:cs="Times New Roman"/>
          <w:snapToGrid w:val="0"/>
          <w:color w:val="000000" w:themeColor="text1"/>
          <w:spacing w:val="-4"/>
          <w:kern w:val="22"/>
          <w:szCs w:val="22"/>
        </w:rPr>
        <w:t xml:space="preserve">iodiversity </w:t>
      </w:r>
      <w:r w:rsidR="00D2610B" w:rsidRPr="00665814">
        <w:rPr>
          <w:rFonts w:cs="Times New Roman"/>
          <w:snapToGrid w:val="0"/>
          <w:color w:val="000000" w:themeColor="text1"/>
          <w:spacing w:val="-4"/>
          <w:kern w:val="22"/>
          <w:szCs w:val="22"/>
        </w:rPr>
        <w:t>f</w:t>
      </w:r>
      <w:r w:rsidR="004D6A7A" w:rsidRPr="00665814">
        <w:rPr>
          <w:rFonts w:cs="Times New Roman"/>
          <w:snapToGrid w:val="0"/>
          <w:color w:val="000000" w:themeColor="text1"/>
          <w:spacing w:val="-4"/>
          <w:kern w:val="22"/>
          <w:szCs w:val="22"/>
        </w:rPr>
        <w:t>ramework.</w:t>
      </w:r>
    </w:p>
    <w:p w14:paraId="3D09ED59" w14:textId="3B861656" w:rsidR="008B155B" w:rsidRPr="00665814" w:rsidRDefault="00D219B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sidRPr="00665814">
        <w:rPr>
          <w:rFonts w:cs="Times New Roman"/>
          <w:snapToGrid w:val="0"/>
          <w:color w:val="000000" w:themeColor="text1"/>
          <w:kern w:val="22"/>
          <w:szCs w:val="22"/>
        </w:rPr>
        <w:t xml:space="preserve">The Committee </w:t>
      </w:r>
      <w:proofErr w:type="gramStart"/>
      <w:r w:rsidRPr="00665814">
        <w:rPr>
          <w:rFonts w:cs="Times New Roman"/>
          <w:snapToGrid w:val="0"/>
          <w:color w:val="000000" w:themeColor="text1"/>
          <w:kern w:val="22"/>
          <w:szCs w:val="22"/>
        </w:rPr>
        <w:t>made reference</w:t>
      </w:r>
      <w:proofErr w:type="gramEnd"/>
      <w:r w:rsidRPr="00665814">
        <w:rPr>
          <w:rFonts w:cs="Times New Roman"/>
          <w:snapToGrid w:val="0"/>
          <w:color w:val="000000" w:themeColor="text1"/>
          <w:kern w:val="22"/>
          <w:szCs w:val="22"/>
        </w:rPr>
        <w:t xml:space="preserve"> to the </w:t>
      </w:r>
      <w:r w:rsidR="002A4D9F" w:rsidRPr="00665814">
        <w:rPr>
          <w:rFonts w:cs="Times New Roman"/>
          <w:i/>
          <w:iCs/>
          <w:snapToGrid w:val="0"/>
          <w:color w:val="000000" w:themeColor="text1"/>
          <w:kern w:val="22"/>
          <w:szCs w:val="22"/>
        </w:rPr>
        <w:t>Global Assessment Report on Biodiversity and Ecosystem Services</w:t>
      </w:r>
      <w:r w:rsidR="002A4D9F" w:rsidRPr="00665814">
        <w:rPr>
          <w:rFonts w:cs="Times New Roman"/>
          <w:snapToGrid w:val="0"/>
          <w:color w:val="000000" w:themeColor="text1"/>
          <w:kern w:val="22"/>
          <w:szCs w:val="22"/>
        </w:rPr>
        <w:t xml:space="preserve"> issued by the Intergovernmental Science-Policy Platform on Biodiversity and Ecosystem Services</w:t>
      </w:r>
      <w:r w:rsidR="00961F52" w:rsidRPr="0078105E">
        <w:rPr>
          <w:rFonts w:cs="Times New Roman"/>
          <w:snapToGrid w:val="0"/>
          <w:color w:val="000000" w:themeColor="text1"/>
          <w:kern w:val="22"/>
          <w:szCs w:val="22"/>
        </w:rPr>
        <w:t>,</w:t>
      </w:r>
      <w:r w:rsidR="002A4D9F" w:rsidRPr="00665814">
        <w:rPr>
          <w:rFonts w:cs="Times New Roman"/>
          <w:snapToGrid w:val="0"/>
          <w:color w:val="000000" w:themeColor="text1"/>
          <w:kern w:val="22"/>
          <w:szCs w:val="22"/>
        </w:rPr>
        <w:t xml:space="preserve"> </w:t>
      </w:r>
      <w:r w:rsidRPr="00665814">
        <w:rPr>
          <w:rFonts w:cs="Times New Roman"/>
          <w:snapToGrid w:val="0"/>
          <w:color w:val="000000" w:themeColor="text1"/>
          <w:kern w:val="22"/>
          <w:szCs w:val="22"/>
        </w:rPr>
        <w:t>where</w:t>
      </w:r>
      <w:r w:rsidR="0009623D" w:rsidRPr="00665814">
        <w:rPr>
          <w:rFonts w:cs="Times New Roman"/>
          <w:snapToGrid w:val="0"/>
          <w:color w:val="000000" w:themeColor="text1"/>
          <w:kern w:val="22"/>
          <w:szCs w:val="22"/>
        </w:rPr>
        <w:t>in</w:t>
      </w:r>
      <w:r w:rsidRPr="00665814">
        <w:rPr>
          <w:rFonts w:cs="Times New Roman"/>
          <w:snapToGrid w:val="0"/>
          <w:color w:val="000000" w:themeColor="text1"/>
          <w:kern w:val="22"/>
          <w:szCs w:val="22"/>
        </w:rPr>
        <w:t xml:space="preserve"> progress towards Aichi Target </w:t>
      </w:r>
      <w:r w:rsidR="0009623D" w:rsidRPr="00665814">
        <w:rPr>
          <w:rFonts w:cs="Times New Roman"/>
          <w:snapToGrid w:val="0"/>
          <w:color w:val="000000" w:themeColor="text1"/>
          <w:kern w:val="22"/>
          <w:szCs w:val="22"/>
        </w:rPr>
        <w:t>16.2 ha</w:t>
      </w:r>
      <w:r w:rsidR="00CF688C" w:rsidRPr="0078105E">
        <w:rPr>
          <w:rFonts w:cs="Times New Roman"/>
          <w:snapToGrid w:val="0"/>
          <w:color w:val="000000" w:themeColor="text1"/>
          <w:kern w:val="22"/>
          <w:szCs w:val="22"/>
        </w:rPr>
        <w:t>d</w:t>
      </w:r>
      <w:r w:rsidR="0009623D" w:rsidRPr="00665814">
        <w:rPr>
          <w:rFonts w:cs="Times New Roman"/>
          <w:snapToGrid w:val="0"/>
          <w:color w:val="000000" w:themeColor="text1"/>
          <w:kern w:val="22"/>
          <w:szCs w:val="22"/>
        </w:rPr>
        <w:t xml:space="preserve"> been assessed to be moderate.</w:t>
      </w:r>
    </w:p>
    <w:p w14:paraId="645D7629" w14:textId="586DE718" w:rsidR="00FC5A07" w:rsidRPr="00665814" w:rsidRDefault="00FD581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sidRPr="00665814">
        <w:rPr>
          <w:rFonts w:cs="Times New Roman"/>
          <w:snapToGrid w:val="0"/>
          <w:kern w:val="22"/>
          <w:szCs w:val="22"/>
        </w:rPr>
        <w:t>It was noted that any</w:t>
      </w:r>
      <w:r w:rsidR="67DC8BEB" w:rsidRPr="00665814">
        <w:rPr>
          <w:rFonts w:cs="Times New Roman"/>
          <w:snapToGrid w:val="0"/>
          <w:kern w:val="22"/>
          <w:szCs w:val="22"/>
        </w:rPr>
        <w:t xml:space="preserve"> discussi</w:t>
      </w:r>
      <w:r w:rsidRPr="00665814">
        <w:rPr>
          <w:rFonts w:cs="Times New Roman"/>
          <w:snapToGrid w:val="0"/>
          <w:kern w:val="22"/>
          <w:szCs w:val="22"/>
        </w:rPr>
        <w:t xml:space="preserve">on on </w:t>
      </w:r>
      <w:r w:rsidR="67DC8BEB" w:rsidRPr="00665814">
        <w:rPr>
          <w:rFonts w:cs="Times New Roman"/>
          <w:snapToGrid w:val="0"/>
          <w:kern w:val="22"/>
          <w:szCs w:val="22"/>
        </w:rPr>
        <w:t xml:space="preserve">how </w:t>
      </w:r>
      <w:r w:rsidR="67DC8BEB" w:rsidRPr="00665814">
        <w:rPr>
          <w:rFonts w:cs="Times New Roman"/>
          <w:snapToGrid w:val="0"/>
          <w:color w:val="000000" w:themeColor="text1"/>
          <w:kern w:val="22"/>
          <w:szCs w:val="22"/>
        </w:rPr>
        <w:t>compliance</w:t>
      </w:r>
      <w:r w:rsidR="67DC8BEB" w:rsidRPr="00665814">
        <w:rPr>
          <w:rFonts w:cs="Times New Roman"/>
          <w:snapToGrid w:val="0"/>
          <w:kern w:val="22"/>
          <w:szCs w:val="22"/>
        </w:rPr>
        <w:t xml:space="preserve"> with the Nagoya Protocol </w:t>
      </w:r>
      <w:r w:rsidR="58177506" w:rsidRPr="00665814">
        <w:rPr>
          <w:rFonts w:cs="Times New Roman"/>
          <w:snapToGrid w:val="0"/>
          <w:kern w:val="22"/>
          <w:szCs w:val="22"/>
        </w:rPr>
        <w:t>could be</w:t>
      </w:r>
      <w:r w:rsidR="67DC8BEB" w:rsidRPr="00665814">
        <w:rPr>
          <w:rFonts w:cs="Times New Roman"/>
          <w:snapToGrid w:val="0"/>
          <w:kern w:val="22"/>
          <w:szCs w:val="22"/>
        </w:rPr>
        <w:t xml:space="preserve"> su</w:t>
      </w:r>
      <w:r w:rsidR="7BD5FA9B" w:rsidRPr="00665814">
        <w:rPr>
          <w:rFonts w:cs="Times New Roman"/>
          <w:snapToGrid w:val="0"/>
          <w:kern w:val="22"/>
          <w:szCs w:val="22"/>
        </w:rPr>
        <w:t>p</w:t>
      </w:r>
      <w:r w:rsidR="67DC8BEB" w:rsidRPr="00665814">
        <w:rPr>
          <w:rFonts w:cs="Times New Roman"/>
          <w:snapToGrid w:val="0"/>
          <w:kern w:val="22"/>
          <w:szCs w:val="22"/>
        </w:rPr>
        <w:t xml:space="preserve">ported and promoted within the </w:t>
      </w:r>
      <w:r w:rsidR="00CE6C32" w:rsidRPr="00665814">
        <w:rPr>
          <w:rFonts w:cs="Times New Roman"/>
          <w:snapToGrid w:val="0"/>
          <w:kern w:val="22"/>
          <w:szCs w:val="22"/>
        </w:rPr>
        <w:t>p</w:t>
      </w:r>
      <w:r w:rsidR="67DC8BEB" w:rsidRPr="00665814">
        <w:rPr>
          <w:rFonts w:cs="Times New Roman"/>
          <w:snapToGrid w:val="0"/>
          <w:kern w:val="22"/>
          <w:szCs w:val="22"/>
        </w:rPr>
        <w:t xml:space="preserve">ost-2020 </w:t>
      </w:r>
      <w:r w:rsidR="00CE6C32" w:rsidRPr="00665814">
        <w:rPr>
          <w:rFonts w:cs="Times New Roman"/>
          <w:snapToGrid w:val="0"/>
          <w:kern w:val="22"/>
          <w:szCs w:val="22"/>
        </w:rPr>
        <w:t>g</w:t>
      </w:r>
      <w:r w:rsidR="67DC8BEB" w:rsidRPr="00665814">
        <w:rPr>
          <w:rFonts w:cs="Times New Roman"/>
          <w:snapToGrid w:val="0"/>
          <w:kern w:val="22"/>
          <w:szCs w:val="22"/>
        </w:rPr>
        <w:t xml:space="preserve">lobal </w:t>
      </w:r>
      <w:r w:rsidR="00CE6C32" w:rsidRPr="00665814">
        <w:rPr>
          <w:rFonts w:cs="Times New Roman"/>
          <w:snapToGrid w:val="0"/>
          <w:kern w:val="22"/>
          <w:szCs w:val="22"/>
        </w:rPr>
        <w:t>b</w:t>
      </w:r>
      <w:r w:rsidR="67DC8BEB" w:rsidRPr="00665814">
        <w:rPr>
          <w:rFonts w:cs="Times New Roman"/>
          <w:snapToGrid w:val="0"/>
          <w:kern w:val="22"/>
          <w:szCs w:val="22"/>
        </w:rPr>
        <w:t xml:space="preserve">iodiversity </w:t>
      </w:r>
      <w:r w:rsidR="00CE6C32" w:rsidRPr="00665814">
        <w:rPr>
          <w:rFonts w:cs="Times New Roman"/>
          <w:snapToGrid w:val="0"/>
          <w:kern w:val="22"/>
          <w:szCs w:val="22"/>
        </w:rPr>
        <w:t>f</w:t>
      </w:r>
      <w:r w:rsidR="67DC8BEB" w:rsidRPr="00665814">
        <w:rPr>
          <w:rFonts w:cs="Times New Roman"/>
          <w:snapToGrid w:val="0"/>
          <w:kern w:val="22"/>
          <w:szCs w:val="22"/>
        </w:rPr>
        <w:t xml:space="preserve">ramework </w:t>
      </w:r>
      <w:r w:rsidRPr="00665814">
        <w:rPr>
          <w:rFonts w:cs="Times New Roman"/>
          <w:snapToGrid w:val="0"/>
          <w:kern w:val="22"/>
          <w:szCs w:val="22"/>
        </w:rPr>
        <w:t>might not be comprehensive at the current stage</w:t>
      </w:r>
      <w:r w:rsidR="003B6E3D" w:rsidRPr="0078105E">
        <w:rPr>
          <w:rFonts w:cs="Times New Roman"/>
          <w:snapToGrid w:val="0"/>
          <w:kern w:val="22"/>
          <w:szCs w:val="22"/>
        </w:rPr>
        <w:t>,</w:t>
      </w:r>
      <w:r w:rsidRPr="00665814">
        <w:rPr>
          <w:rFonts w:cs="Times New Roman"/>
          <w:snapToGrid w:val="0"/>
          <w:kern w:val="22"/>
          <w:szCs w:val="22"/>
        </w:rPr>
        <w:t xml:space="preserve"> </w:t>
      </w:r>
      <w:r w:rsidR="003B6E3D" w:rsidRPr="0078105E">
        <w:rPr>
          <w:rFonts w:cs="Times New Roman"/>
          <w:snapToGrid w:val="0"/>
          <w:kern w:val="22"/>
          <w:szCs w:val="22"/>
        </w:rPr>
        <w:t>in which</w:t>
      </w:r>
      <w:r w:rsidRPr="00665814">
        <w:rPr>
          <w:rFonts w:cs="Times New Roman"/>
          <w:snapToGrid w:val="0"/>
          <w:kern w:val="22"/>
          <w:szCs w:val="22"/>
        </w:rPr>
        <w:t xml:space="preserve"> the </w:t>
      </w:r>
      <w:r w:rsidR="21C243FD" w:rsidRPr="00665814">
        <w:rPr>
          <w:rFonts w:cs="Times New Roman"/>
          <w:snapToGrid w:val="0"/>
          <w:kern w:val="22"/>
          <w:szCs w:val="22"/>
        </w:rPr>
        <w:t xml:space="preserve">draft of the </w:t>
      </w:r>
      <w:r w:rsidR="00435814" w:rsidRPr="00665814">
        <w:rPr>
          <w:rFonts w:cs="Times New Roman"/>
          <w:snapToGrid w:val="0"/>
          <w:kern w:val="22"/>
          <w:szCs w:val="22"/>
        </w:rPr>
        <w:t>g</w:t>
      </w:r>
      <w:r w:rsidR="21C243FD" w:rsidRPr="00665814">
        <w:rPr>
          <w:rFonts w:cs="Times New Roman"/>
          <w:snapToGrid w:val="0"/>
          <w:kern w:val="22"/>
          <w:szCs w:val="22"/>
        </w:rPr>
        <w:t xml:space="preserve">lobal </w:t>
      </w:r>
      <w:r w:rsidR="00435814" w:rsidRPr="00665814">
        <w:rPr>
          <w:rFonts w:cs="Times New Roman"/>
          <w:snapToGrid w:val="0"/>
          <w:kern w:val="22"/>
          <w:szCs w:val="22"/>
        </w:rPr>
        <w:t>b</w:t>
      </w:r>
      <w:r w:rsidR="21C243FD" w:rsidRPr="00665814">
        <w:rPr>
          <w:rFonts w:cs="Times New Roman"/>
          <w:snapToGrid w:val="0"/>
          <w:kern w:val="22"/>
          <w:szCs w:val="22"/>
        </w:rPr>
        <w:t xml:space="preserve">iodiversity </w:t>
      </w:r>
      <w:r w:rsidR="00435814" w:rsidRPr="00665814">
        <w:rPr>
          <w:rFonts w:cs="Times New Roman"/>
          <w:snapToGrid w:val="0"/>
          <w:kern w:val="22"/>
          <w:szCs w:val="22"/>
        </w:rPr>
        <w:t>f</w:t>
      </w:r>
      <w:r w:rsidR="21C243FD" w:rsidRPr="00665814">
        <w:rPr>
          <w:rFonts w:cs="Times New Roman"/>
          <w:snapToGrid w:val="0"/>
          <w:kern w:val="22"/>
          <w:szCs w:val="22"/>
        </w:rPr>
        <w:t xml:space="preserve">ramework and its </w:t>
      </w:r>
      <w:r w:rsidRPr="00665814">
        <w:rPr>
          <w:rFonts w:cs="Times New Roman"/>
          <w:snapToGrid w:val="0"/>
          <w:kern w:val="22"/>
          <w:szCs w:val="22"/>
        </w:rPr>
        <w:t xml:space="preserve">elements </w:t>
      </w:r>
      <w:r w:rsidR="21C243FD" w:rsidRPr="00665814">
        <w:rPr>
          <w:rFonts w:cs="Times New Roman"/>
          <w:snapToGrid w:val="0"/>
          <w:kern w:val="22"/>
          <w:szCs w:val="22"/>
        </w:rPr>
        <w:t xml:space="preserve">relating to access </w:t>
      </w:r>
      <w:r w:rsidR="21C243FD" w:rsidRPr="00665814">
        <w:rPr>
          <w:rFonts w:cs="Times New Roman"/>
          <w:snapToGrid w:val="0"/>
          <w:kern w:val="22"/>
          <w:szCs w:val="22"/>
        </w:rPr>
        <w:lastRenderedPageBreak/>
        <w:t>and benefit-sh</w:t>
      </w:r>
      <w:r w:rsidR="0465575D" w:rsidRPr="00665814">
        <w:rPr>
          <w:rFonts w:cs="Times New Roman"/>
          <w:snapToGrid w:val="0"/>
          <w:kern w:val="22"/>
          <w:szCs w:val="22"/>
        </w:rPr>
        <w:t>a</w:t>
      </w:r>
      <w:r w:rsidR="21C243FD" w:rsidRPr="00665814">
        <w:rPr>
          <w:rFonts w:cs="Times New Roman"/>
          <w:snapToGrid w:val="0"/>
          <w:kern w:val="22"/>
          <w:szCs w:val="22"/>
        </w:rPr>
        <w:t xml:space="preserve">ring </w:t>
      </w:r>
      <w:r w:rsidR="1ED5DBA5" w:rsidRPr="00665814">
        <w:rPr>
          <w:rFonts w:cs="Times New Roman"/>
          <w:snapToGrid w:val="0"/>
          <w:kern w:val="22"/>
          <w:szCs w:val="22"/>
        </w:rPr>
        <w:t>were still under negotiation</w:t>
      </w:r>
      <w:r w:rsidRPr="00665814">
        <w:rPr>
          <w:rFonts w:cs="Times New Roman"/>
          <w:snapToGrid w:val="0"/>
          <w:kern w:val="22"/>
          <w:szCs w:val="22"/>
        </w:rPr>
        <w:t>. On the other hand</w:t>
      </w:r>
      <w:r w:rsidR="7E89FC57" w:rsidRPr="00665814">
        <w:rPr>
          <w:rFonts w:cs="Times New Roman"/>
          <w:snapToGrid w:val="0"/>
          <w:kern w:val="22"/>
          <w:szCs w:val="22"/>
        </w:rPr>
        <w:t xml:space="preserve">, members of the Committee </w:t>
      </w:r>
      <w:r w:rsidRPr="00665814">
        <w:rPr>
          <w:rFonts w:cs="Times New Roman"/>
          <w:snapToGrid w:val="0"/>
          <w:kern w:val="22"/>
          <w:szCs w:val="22"/>
        </w:rPr>
        <w:t xml:space="preserve">recognized </w:t>
      </w:r>
      <w:r w:rsidR="7E89FC57" w:rsidRPr="00665814">
        <w:rPr>
          <w:rFonts w:cs="Times New Roman"/>
          <w:snapToGrid w:val="0"/>
          <w:kern w:val="22"/>
          <w:szCs w:val="22"/>
        </w:rPr>
        <w:t xml:space="preserve">that </w:t>
      </w:r>
      <w:r w:rsidRPr="00665814">
        <w:rPr>
          <w:rFonts w:cs="Times New Roman"/>
          <w:snapToGrid w:val="0"/>
          <w:kern w:val="22"/>
          <w:szCs w:val="22"/>
        </w:rPr>
        <w:t>any advance in</w:t>
      </w:r>
      <w:r w:rsidR="369327F1" w:rsidRPr="00665814">
        <w:rPr>
          <w:rFonts w:cs="Times New Roman"/>
          <w:snapToGrid w:val="0"/>
          <w:kern w:val="22"/>
          <w:szCs w:val="22"/>
        </w:rPr>
        <w:t xml:space="preserve"> the implementation of the Nagoya Protocol would in turn </w:t>
      </w:r>
      <w:r w:rsidRPr="00665814">
        <w:rPr>
          <w:rFonts w:cs="Times New Roman"/>
          <w:snapToGrid w:val="0"/>
          <w:kern w:val="22"/>
          <w:szCs w:val="22"/>
        </w:rPr>
        <w:t xml:space="preserve">result in promoting the implementation and in increasing the positive </w:t>
      </w:r>
      <w:r w:rsidR="369327F1" w:rsidRPr="00665814">
        <w:rPr>
          <w:rFonts w:cs="Times New Roman"/>
          <w:snapToGrid w:val="0"/>
          <w:kern w:val="22"/>
          <w:szCs w:val="22"/>
        </w:rPr>
        <w:t xml:space="preserve">impacts </w:t>
      </w:r>
      <w:r w:rsidRPr="00665814">
        <w:rPr>
          <w:rFonts w:cs="Times New Roman"/>
          <w:snapToGrid w:val="0"/>
          <w:kern w:val="22"/>
          <w:szCs w:val="22"/>
        </w:rPr>
        <w:t xml:space="preserve">of </w:t>
      </w:r>
      <w:r w:rsidR="369327F1" w:rsidRPr="00665814">
        <w:rPr>
          <w:rFonts w:cs="Times New Roman"/>
          <w:snapToGrid w:val="0"/>
          <w:kern w:val="22"/>
          <w:szCs w:val="22"/>
        </w:rPr>
        <w:t xml:space="preserve">the </w:t>
      </w:r>
      <w:r w:rsidRPr="00665814">
        <w:rPr>
          <w:rFonts w:cs="Times New Roman"/>
          <w:snapToGrid w:val="0"/>
          <w:kern w:val="22"/>
          <w:szCs w:val="22"/>
        </w:rPr>
        <w:t xml:space="preserve">upcoming </w:t>
      </w:r>
      <w:r w:rsidR="007C570C" w:rsidRPr="00665814">
        <w:rPr>
          <w:rFonts w:cs="Times New Roman"/>
          <w:snapToGrid w:val="0"/>
          <w:kern w:val="22"/>
          <w:szCs w:val="22"/>
        </w:rPr>
        <w:t>p</w:t>
      </w:r>
      <w:r w:rsidR="369327F1" w:rsidRPr="00665814">
        <w:rPr>
          <w:rFonts w:cs="Times New Roman"/>
          <w:snapToGrid w:val="0"/>
          <w:kern w:val="22"/>
          <w:szCs w:val="22"/>
        </w:rPr>
        <w:t xml:space="preserve">ost-2020 </w:t>
      </w:r>
      <w:r w:rsidR="007C570C" w:rsidRPr="00665814">
        <w:rPr>
          <w:rFonts w:cs="Times New Roman"/>
          <w:snapToGrid w:val="0"/>
          <w:kern w:val="22"/>
          <w:szCs w:val="22"/>
        </w:rPr>
        <w:t>g</w:t>
      </w:r>
      <w:r w:rsidR="369327F1" w:rsidRPr="00665814">
        <w:rPr>
          <w:rFonts w:cs="Times New Roman"/>
          <w:snapToGrid w:val="0"/>
          <w:kern w:val="22"/>
          <w:szCs w:val="22"/>
        </w:rPr>
        <w:t xml:space="preserve">lobal </w:t>
      </w:r>
      <w:r w:rsidR="007C570C" w:rsidRPr="00665814">
        <w:rPr>
          <w:rFonts w:cs="Times New Roman"/>
          <w:snapToGrid w:val="0"/>
          <w:kern w:val="22"/>
          <w:szCs w:val="22"/>
        </w:rPr>
        <w:t>b</w:t>
      </w:r>
      <w:r w:rsidR="369327F1" w:rsidRPr="00665814">
        <w:rPr>
          <w:rFonts w:cs="Times New Roman"/>
          <w:snapToGrid w:val="0"/>
          <w:kern w:val="22"/>
          <w:szCs w:val="22"/>
        </w:rPr>
        <w:t xml:space="preserve">iodiversity </w:t>
      </w:r>
      <w:r w:rsidR="007C570C" w:rsidRPr="00665814">
        <w:rPr>
          <w:rFonts w:cs="Times New Roman"/>
          <w:snapToGrid w:val="0"/>
          <w:kern w:val="22"/>
          <w:szCs w:val="22"/>
        </w:rPr>
        <w:t>f</w:t>
      </w:r>
      <w:r w:rsidR="369327F1" w:rsidRPr="00665814">
        <w:rPr>
          <w:rFonts w:cs="Times New Roman"/>
          <w:snapToGrid w:val="0"/>
          <w:kern w:val="22"/>
          <w:szCs w:val="22"/>
        </w:rPr>
        <w:t xml:space="preserve">ramework. </w:t>
      </w:r>
      <w:r w:rsidRPr="00665814">
        <w:rPr>
          <w:rFonts w:cs="Times New Roman"/>
          <w:snapToGrid w:val="0"/>
          <w:kern w:val="22"/>
          <w:szCs w:val="22"/>
        </w:rPr>
        <w:t xml:space="preserve">Members also noted that adopting </w:t>
      </w:r>
      <w:r w:rsidR="00A629F5" w:rsidRPr="00665814">
        <w:rPr>
          <w:rFonts w:cs="Times New Roman"/>
          <w:snapToGrid w:val="0"/>
          <w:kern w:val="22"/>
          <w:szCs w:val="22"/>
        </w:rPr>
        <w:t xml:space="preserve">an </w:t>
      </w:r>
      <w:proofErr w:type="gramStart"/>
      <w:r w:rsidRPr="00665814">
        <w:rPr>
          <w:rFonts w:cs="Times New Roman"/>
          <w:snapToGrid w:val="0"/>
          <w:kern w:val="22"/>
          <w:szCs w:val="22"/>
        </w:rPr>
        <w:t>ambitious</w:t>
      </w:r>
      <w:proofErr w:type="gramEnd"/>
      <w:r w:rsidRPr="00665814">
        <w:rPr>
          <w:rFonts w:cs="Times New Roman"/>
          <w:snapToGrid w:val="0"/>
          <w:kern w:val="22"/>
          <w:szCs w:val="22"/>
        </w:rPr>
        <w:t xml:space="preserve"> yet</w:t>
      </w:r>
      <w:r w:rsidR="001529A1" w:rsidRPr="00665814">
        <w:rPr>
          <w:rFonts w:cs="Times New Roman"/>
          <w:snapToGrid w:val="0"/>
          <w:kern w:val="22"/>
          <w:szCs w:val="22"/>
        </w:rPr>
        <w:t xml:space="preserve"> </w:t>
      </w:r>
      <w:r w:rsidRPr="00665814">
        <w:rPr>
          <w:rFonts w:cs="Times New Roman"/>
          <w:snapToGrid w:val="0"/>
          <w:kern w:val="22"/>
          <w:szCs w:val="22"/>
        </w:rPr>
        <w:t xml:space="preserve">realistic biodiversity framework and its </w:t>
      </w:r>
      <w:r w:rsidR="3A54695B" w:rsidRPr="00665814">
        <w:rPr>
          <w:rFonts w:cs="Times New Roman"/>
          <w:snapToGrid w:val="0"/>
          <w:kern w:val="22"/>
          <w:szCs w:val="22"/>
        </w:rPr>
        <w:t>full implementation would support the implementation of the Nagoya Protocol.</w:t>
      </w:r>
    </w:p>
    <w:p w14:paraId="3420E25B" w14:textId="74D34A51" w:rsidR="00BC2FCD" w:rsidRPr="00665814" w:rsidRDefault="00FC5A0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sidRPr="00665814">
        <w:rPr>
          <w:rFonts w:cs="Times New Roman"/>
          <w:snapToGrid w:val="0"/>
          <w:color w:val="000000" w:themeColor="text1"/>
          <w:kern w:val="22"/>
          <w:szCs w:val="22"/>
        </w:rPr>
        <w:t xml:space="preserve">The Committee </w:t>
      </w:r>
      <w:r w:rsidR="0062447D" w:rsidRPr="0078105E">
        <w:rPr>
          <w:rFonts w:cs="Times New Roman"/>
          <w:snapToGrid w:val="0"/>
          <w:color w:val="000000" w:themeColor="text1"/>
          <w:kern w:val="22"/>
          <w:szCs w:val="22"/>
        </w:rPr>
        <w:t>emphasized</w:t>
      </w:r>
      <w:r w:rsidR="0062447D" w:rsidRPr="00665814">
        <w:rPr>
          <w:rFonts w:cs="Times New Roman"/>
          <w:snapToGrid w:val="0"/>
          <w:color w:val="000000" w:themeColor="text1"/>
          <w:kern w:val="22"/>
          <w:szCs w:val="22"/>
        </w:rPr>
        <w:t xml:space="preserve"> </w:t>
      </w:r>
      <w:r w:rsidRPr="00665814">
        <w:rPr>
          <w:rFonts w:cs="Times New Roman"/>
          <w:snapToGrid w:val="0"/>
          <w:color w:val="000000" w:themeColor="text1"/>
          <w:kern w:val="22"/>
          <w:szCs w:val="22"/>
        </w:rPr>
        <w:t xml:space="preserve">that capacity-building and resource mobilization </w:t>
      </w:r>
      <w:r w:rsidR="003B0D24" w:rsidRPr="00665814">
        <w:rPr>
          <w:rFonts w:cs="Times New Roman"/>
          <w:snapToGrid w:val="0"/>
          <w:color w:val="000000" w:themeColor="text1"/>
          <w:kern w:val="22"/>
          <w:szCs w:val="22"/>
        </w:rPr>
        <w:t xml:space="preserve">were </w:t>
      </w:r>
      <w:r w:rsidRPr="00665814">
        <w:rPr>
          <w:rFonts w:cs="Times New Roman"/>
          <w:snapToGrid w:val="0"/>
          <w:color w:val="000000" w:themeColor="text1"/>
          <w:kern w:val="22"/>
          <w:szCs w:val="22"/>
        </w:rPr>
        <w:t xml:space="preserve">key elements to promote compliance with the Nagoya Protocol and </w:t>
      </w:r>
      <w:r w:rsidR="0082785C" w:rsidRPr="00665814">
        <w:rPr>
          <w:rFonts w:cs="Times New Roman"/>
          <w:snapToGrid w:val="0"/>
          <w:color w:val="000000" w:themeColor="text1"/>
          <w:kern w:val="22"/>
          <w:szCs w:val="22"/>
        </w:rPr>
        <w:t xml:space="preserve">that </w:t>
      </w:r>
      <w:r w:rsidRPr="00665814">
        <w:rPr>
          <w:rFonts w:cs="Times New Roman"/>
          <w:snapToGrid w:val="0"/>
          <w:color w:val="000000" w:themeColor="text1"/>
          <w:kern w:val="22"/>
          <w:szCs w:val="22"/>
        </w:rPr>
        <w:t xml:space="preserve">appropriate consideration </w:t>
      </w:r>
      <w:r w:rsidR="0082785C" w:rsidRPr="00665814">
        <w:rPr>
          <w:rFonts w:cs="Times New Roman"/>
          <w:snapToGrid w:val="0"/>
          <w:color w:val="000000" w:themeColor="text1"/>
          <w:kern w:val="22"/>
          <w:szCs w:val="22"/>
        </w:rPr>
        <w:t xml:space="preserve">of </w:t>
      </w:r>
      <w:r w:rsidRPr="00665814">
        <w:rPr>
          <w:rFonts w:cs="Times New Roman"/>
          <w:snapToGrid w:val="0"/>
          <w:color w:val="000000" w:themeColor="text1"/>
          <w:kern w:val="22"/>
          <w:szCs w:val="22"/>
        </w:rPr>
        <w:t>these elements within</w:t>
      </w:r>
      <w:r w:rsidR="006C7D84" w:rsidRPr="00665814">
        <w:rPr>
          <w:rFonts w:cs="Times New Roman"/>
          <w:snapToGrid w:val="0"/>
          <w:color w:val="000000" w:themeColor="text1"/>
          <w:kern w:val="22"/>
          <w:szCs w:val="22"/>
        </w:rPr>
        <w:t>,</w:t>
      </w:r>
      <w:r w:rsidRPr="00665814">
        <w:rPr>
          <w:rFonts w:cs="Times New Roman"/>
          <w:snapToGrid w:val="0"/>
          <w:color w:val="000000" w:themeColor="text1"/>
          <w:kern w:val="22"/>
          <w:szCs w:val="22"/>
        </w:rPr>
        <w:t xml:space="preserve"> or in relation to the </w:t>
      </w:r>
      <w:r w:rsidR="003B0D24" w:rsidRPr="00665814">
        <w:rPr>
          <w:rFonts w:cs="Times New Roman"/>
          <w:snapToGrid w:val="0"/>
          <w:color w:val="000000" w:themeColor="text1"/>
          <w:kern w:val="22"/>
          <w:szCs w:val="22"/>
        </w:rPr>
        <w:t>p</w:t>
      </w:r>
      <w:r w:rsidRPr="00665814">
        <w:rPr>
          <w:rFonts w:cs="Times New Roman"/>
          <w:snapToGrid w:val="0"/>
          <w:color w:val="000000" w:themeColor="text1"/>
          <w:kern w:val="22"/>
          <w:szCs w:val="22"/>
        </w:rPr>
        <w:t xml:space="preserve">ost-2020 </w:t>
      </w:r>
      <w:r w:rsidR="003B0D24" w:rsidRPr="00665814">
        <w:rPr>
          <w:rFonts w:cs="Times New Roman"/>
          <w:snapToGrid w:val="0"/>
          <w:color w:val="000000" w:themeColor="text1"/>
          <w:kern w:val="22"/>
          <w:szCs w:val="22"/>
        </w:rPr>
        <w:t>g</w:t>
      </w:r>
      <w:r w:rsidRPr="00665814">
        <w:rPr>
          <w:rFonts w:cs="Times New Roman"/>
          <w:snapToGrid w:val="0"/>
          <w:color w:val="000000" w:themeColor="text1"/>
          <w:kern w:val="22"/>
          <w:szCs w:val="22"/>
        </w:rPr>
        <w:t xml:space="preserve">lobal </w:t>
      </w:r>
      <w:r w:rsidR="003B0D24" w:rsidRPr="00665814">
        <w:rPr>
          <w:rFonts w:cs="Times New Roman"/>
          <w:snapToGrid w:val="0"/>
          <w:color w:val="000000" w:themeColor="text1"/>
          <w:kern w:val="22"/>
          <w:szCs w:val="22"/>
        </w:rPr>
        <w:t>b</w:t>
      </w:r>
      <w:r w:rsidRPr="00665814">
        <w:rPr>
          <w:rFonts w:cs="Times New Roman"/>
          <w:snapToGrid w:val="0"/>
          <w:color w:val="000000" w:themeColor="text1"/>
          <w:kern w:val="22"/>
          <w:szCs w:val="22"/>
        </w:rPr>
        <w:t xml:space="preserve">iodiversity </w:t>
      </w:r>
      <w:r w:rsidR="003B0D24" w:rsidRPr="00665814">
        <w:rPr>
          <w:rFonts w:cs="Times New Roman"/>
          <w:snapToGrid w:val="0"/>
          <w:color w:val="000000" w:themeColor="text1"/>
          <w:kern w:val="22"/>
          <w:szCs w:val="22"/>
        </w:rPr>
        <w:t>f</w:t>
      </w:r>
      <w:r w:rsidRPr="00665814">
        <w:rPr>
          <w:rFonts w:cs="Times New Roman"/>
          <w:snapToGrid w:val="0"/>
          <w:color w:val="000000" w:themeColor="text1"/>
          <w:kern w:val="22"/>
          <w:szCs w:val="22"/>
        </w:rPr>
        <w:t>ramework would be important.</w:t>
      </w:r>
    </w:p>
    <w:p w14:paraId="1CAA5EB5" w14:textId="4FCA685F" w:rsidR="00CA787D" w:rsidRPr="0078105E" w:rsidRDefault="00D802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The Committee </w:t>
      </w:r>
      <w:r w:rsidR="00753E29" w:rsidRPr="0078105E">
        <w:rPr>
          <w:rFonts w:cs="Times New Roman"/>
          <w:snapToGrid w:val="0"/>
          <w:kern w:val="22"/>
          <w:szCs w:val="22"/>
        </w:rPr>
        <w:t>decided on</w:t>
      </w:r>
      <w:r w:rsidR="00DC4D44" w:rsidRPr="0078105E">
        <w:rPr>
          <w:rFonts w:cs="Times New Roman"/>
          <w:snapToGrid w:val="0"/>
          <w:kern w:val="22"/>
          <w:szCs w:val="22"/>
        </w:rPr>
        <w:t xml:space="preserve"> </w:t>
      </w:r>
      <w:proofErr w:type="gramStart"/>
      <w:r w:rsidR="00E500A5" w:rsidRPr="0078105E">
        <w:rPr>
          <w:rFonts w:cs="Times New Roman"/>
          <w:snapToGrid w:val="0"/>
          <w:kern w:val="22"/>
          <w:szCs w:val="22"/>
        </w:rPr>
        <w:t>a number of</w:t>
      </w:r>
      <w:proofErr w:type="gramEnd"/>
      <w:r w:rsidR="00E500A5" w:rsidRPr="0078105E">
        <w:rPr>
          <w:rFonts w:cs="Times New Roman"/>
          <w:snapToGrid w:val="0"/>
          <w:kern w:val="22"/>
          <w:szCs w:val="22"/>
        </w:rPr>
        <w:t xml:space="preserve"> </w:t>
      </w:r>
      <w:r w:rsidR="00DC4D44" w:rsidRPr="00665814">
        <w:rPr>
          <w:rFonts w:cs="Times New Roman"/>
          <w:snapToGrid w:val="0"/>
          <w:color w:val="000000" w:themeColor="text1"/>
          <w:kern w:val="22"/>
          <w:szCs w:val="22"/>
        </w:rPr>
        <w:t>recommendation</w:t>
      </w:r>
      <w:r w:rsidR="00FB40AD" w:rsidRPr="00665814">
        <w:rPr>
          <w:rFonts w:cs="Times New Roman"/>
          <w:snapToGrid w:val="0"/>
          <w:color w:val="000000" w:themeColor="text1"/>
          <w:kern w:val="22"/>
          <w:szCs w:val="22"/>
        </w:rPr>
        <w:t>s</w:t>
      </w:r>
      <w:r w:rsidR="00DC4D44" w:rsidRPr="0078105E">
        <w:rPr>
          <w:rFonts w:cs="Times New Roman"/>
          <w:snapToGrid w:val="0"/>
          <w:kern w:val="22"/>
          <w:szCs w:val="22"/>
        </w:rPr>
        <w:t xml:space="preserve"> to </w:t>
      </w:r>
      <w:r w:rsidR="003D3079" w:rsidRPr="0078105E">
        <w:rPr>
          <w:rFonts w:cs="Times New Roman"/>
          <w:snapToGrid w:val="0"/>
          <w:kern w:val="22"/>
          <w:szCs w:val="22"/>
        </w:rPr>
        <w:t xml:space="preserve">the Conference of the Parties serving as the meeting of the Parties to the </w:t>
      </w:r>
      <w:r w:rsidR="00EA2B6E" w:rsidRPr="0078105E">
        <w:rPr>
          <w:rFonts w:cs="Times New Roman"/>
          <w:snapToGrid w:val="0"/>
          <w:kern w:val="22"/>
          <w:szCs w:val="22"/>
        </w:rPr>
        <w:t xml:space="preserve">Nagoya </w:t>
      </w:r>
      <w:r w:rsidR="003D3079" w:rsidRPr="0078105E">
        <w:rPr>
          <w:rFonts w:cs="Times New Roman"/>
          <w:snapToGrid w:val="0"/>
          <w:kern w:val="22"/>
          <w:szCs w:val="22"/>
        </w:rPr>
        <w:t>Protocol</w:t>
      </w:r>
      <w:r w:rsidRPr="0078105E">
        <w:rPr>
          <w:rFonts w:cs="Times New Roman"/>
          <w:snapToGrid w:val="0"/>
          <w:kern w:val="22"/>
          <w:szCs w:val="22"/>
        </w:rPr>
        <w:t xml:space="preserve">, as contained in </w:t>
      </w:r>
      <w:r w:rsidR="00FC5A07" w:rsidRPr="0078105E">
        <w:rPr>
          <w:rFonts w:cs="Times New Roman"/>
          <w:snapToGrid w:val="0"/>
          <w:kern w:val="22"/>
          <w:szCs w:val="22"/>
        </w:rPr>
        <w:t xml:space="preserve">the </w:t>
      </w:r>
      <w:r w:rsidR="00EA2B6E" w:rsidRPr="0078105E">
        <w:rPr>
          <w:rFonts w:cs="Times New Roman"/>
          <w:snapToGrid w:val="0"/>
          <w:kern w:val="22"/>
          <w:szCs w:val="22"/>
        </w:rPr>
        <w:t>a</w:t>
      </w:r>
      <w:r w:rsidRPr="0078105E">
        <w:rPr>
          <w:rFonts w:cs="Times New Roman"/>
          <w:snapToGrid w:val="0"/>
          <w:kern w:val="22"/>
          <w:szCs w:val="22"/>
        </w:rPr>
        <w:t>nnex</w:t>
      </w:r>
      <w:r w:rsidR="00F95519" w:rsidRPr="0078105E">
        <w:rPr>
          <w:rFonts w:cs="Times New Roman"/>
          <w:snapToGrid w:val="0"/>
          <w:kern w:val="22"/>
          <w:szCs w:val="22"/>
        </w:rPr>
        <w:t> </w:t>
      </w:r>
      <w:r w:rsidR="00FC5A07" w:rsidRPr="0078105E">
        <w:rPr>
          <w:rFonts w:cs="Times New Roman"/>
          <w:snapToGrid w:val="0"/>
          <w:kern w:val="22"/>
          <w:szCs w:val="22"/>
        </w:rPr>
        <w:t>to th</w:t>
      </w:r>
      <w:r w:rsidR="00EA2B6E" w:rsidRPr="0078105E">
        <w:rPr>
          <w:rFonts w:cs="Times New Roman"/>
          <w:snapToGrid w:val="0"/>
          <w:kern w:val="22"/>
          <w:szCs w:val="22"/>
        </w:rPr>
        <w:t>e present</w:t>
      </w:r>
      <w:r w:rsidR="00FC5A07" w:rsidRPr="0078105E">
        <w:rPr>
          <w:rFonts w:cs="Times New Roman"/>
          <w:snapToGrid w:val="0"/>
          <w:kern w:val="22"/>
          <w:szCs w:val="22"/>
        </w:rPr>
        <w:t xml:space="preserve"> report</w:t>
      </w:r>
      <w:r w:rsidR="00E13EBF" w:rsidRPr="0078105E">
        <w:rPr>
          <w:rFonts w:cs="Times New Roman"/>
          <w:snapToGrid w:val="0"/>
          <w:kern w:val="22"/>
          <w:szCs w:val="22"/>
        </w:rPr>
        <w:t>.</w:t>
      </w:r>
    </w:p>
    <w:p w14:paraId="7D1A9C41" w14:textId="77777777" w:rsidR="00BD33CD" w:rsidRPr="0078105E" w:rsidRDefault="00BD33CD" w:rsidP="00665814">
      <w:pPr>
        <w:keepNext/>
        <w:suppressLineNumbers/>
        <w:tabs>
          <w:tab w:val="left" w:pos="720"/>
        </w:tabs>
        <w:suppressAutoHyphens/>
        <w:spacing w:before="120" w:after="120"/>
        <w:ind w:left="1712" w:hanging="992"/>
        <w:jc w:val="left"/>
        <w:outlineLvl w:val="0"/>
        <w:rPr>
          <w:rFonts w:cs="Times New Roman"/>
          <w:b/>
          <w:caps/>
          <w:kern w:val="22"/>
          <w:szCs w:val="22"/>
        </w:rPr>
      </w:pPr>
      <w:r w:rsidRPr="0078105E">
        <w:rPr>
          <w:rFonts w:cs="Times New Roman"/>
          <w:b/>
          <w:caps/>
          <w:kern w:val="22"/>
          <w:szCs w:val="22"/>
        </w:rPr>
        <w:t>Item 5.</w:t>
      </w:r>
      <w:r w:rsidRPr="0078105E">
        <w:rPr>
          <w:rFonts w:cs="Times New Roman"/>
          <w:b/>
          <w:caps/>
          <w:kern w:val="22"/>
          <w:szCs w:val="22"/>
        </w:rPr>
        <w:tab/>
        <w:t>Review of the format for Parties to report on the implementation of the obligations under the Protocol</w:t>
      </w:r>
    </w:p>
    <w:p w14:paraId="629672F9" w14:textId="63171DAE" w:rsidR="007F51B6" w:rsidRPr="0078105E"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78105E">
        <w:rPr>
          <w:rFonts w:cs="Times New Roman"/>
          <w:kern w:val="22"/>
          <w:szCs w:val="22"/>
        </w:rPr>
        <w:t xml:space="preserve">In decision </w:t>
      </w:r>
      <w:hyperlink r:id="rId27" w:history="1">
        <w:r w:rsidRPr="0078105E">
          <w:rPr>
            <w:rFonts w:cs="Times New Roman"/>
            <w:color w:val="0000FF"/>
            <w:kern w:val="22"/>
            <w:szCs w:val="22"/>
            <w:u w:val="single"/>
          </w:rPr>
          <w:t>3/4</w:t>
        </w:r>
      </w:hyperlink>
      <w:r w:rsidRPr="0078105E">
        <w:rPr>
          <w:rFonts w:cs="Times New Roman"/>
          <w:kern w:val="22"/>
          <w:szCs w:val="22"/>
        </w:rPr>
        <w:t>, the Parties requested the Executive Secretary to review the</w:t>
      </w:r>
      <w:r w:rsidR="0082785C" w:rsidRPr="0078105E">
        <w:rPr>
          <w:rFonts w:cs="Times New Roman"/>
          <w:kern w:val="22"/>
          <w:szCs w:val="22"/>
        </w:rPr>
        <w:t xml:space="preserve"> </w:t>
      </w:r>
      <w:r w:rsidRPr="0078105E">
        <w:rPr>
          <w:rFonts w:cs="Times New Roman"/>
          <w:kern w:val="22"/>
          <w:szCs w:val="22"/>
        </w:rPr>
        <w:t xml:space="preserve">format </w:t>
      </w:r>
      <w:r w:rsidR="0082785C" w:rsidRPr="0078105E">
        <w:rPr>
          <w:rFonts w:cs="Times New Roman"/>
          <w:kern w:val="22"/>
          <w:szCs w:val="22"/>
        </w:rPr>
        <w:t xml:space="preserve">for reporting on the implementation of obligations under the Protocol </w:t>
      </w:r>
      <w:r w:rsidRPr="0078105E">
        <w:rPr>
          <w:rFonts w:cs="Times New Roman"/>
          <w:kern w:val="22"/>
          <w:szCs w:val="22"/>
        </w:rPr>
        <w:t xml:space="preserve">for consideration by the Conference of the Parties serving as the meeting of the Parties to the Protocol at its fourth meeting, taking into account comments received, input from the Compliance Committee, the </w:t>
      </w:r>
      <w:r w:rsidRPr="0078105E">
        <w:rPr>
          <w:rFonts w:cs="Times New Roman"/>
          <w:snapToGrid w:val="0"/>
          <w:kern w:val="22"/>
          <w:szCs w:val="22"/>
        </w:rPr>
        <w:t>framework</w:t>
      </w:r>
      <w:r w:rsidRPr="0078105E">
        <w:rPr>
          <w:rFonts w:cs="Times New Roman"/>
          <w:kern w:val="22"/>
          <w:szCs w:val="22"/>
        </w:rPr>
        <w:t xml:space="preserve"> of indicators contained in decision </w:t>
      </w:r>
      <w:hyperlink r:id="rId28" w:history="1">
        <w:r w:rsidRPr="0078105E">
          <w:rPr>
            <w:rFonts w:cs="Times New Roman"/>
            <w:color w:val="0000FF"/>
            <w:kern w:val="22"/>
            <w:szCs w:val="22"/>
            <w:u w:val="single"/>
          </w:rPr>
          <w:t>3/1</w:t>
        </w:r>
      </w:hyperlink>
      <w:r w:rsidRPr="0078105E">
        <w:rPr>
          <w:rFonts w:cs="Times New Roman"/>
          <w:kern w:val="22"/>
          <w:szCs w:val="22"/>
        </w:rPr>
        <w:t xml:space="preserve">, the </w:t>
      </w:r>
      <w:r w:rsidR="00B514A3" w:rsidRPr="0078105E">
        <w:rPr>
          <w:rFonts w:cs="Times New Roman"/>
          <w:kern w:val="22"/>
          <w:szCs w:val="22"/>
        </w:rPr>
        <w:t>p</w:t>
      </w:r>
      <w:r w:rsidRPr="0078105E">
        <w:rPr>
          <w:rFonts w:cs="Times New Roman"/>
          <w:kern w:val="22"/>
          <w:szCs w:val="22"/>
        </w:rPr>
        <w:t xml:space="preserve">ost-2020 </w:t>
      </w:r>
      <w:r w:rsidR="00B514A3" w:rsidRPr="0078105E">
        <w:rPr>
          <w:rFonts w:cs="Times New Roman"/>
          <w:kern w:val="22"/>
          <w:szCs w:val="22"/>
        </w:rPr>
        <w:t>g</w:t>
      </w:r>
      <w:r w:rsidRPr="0078105E">
        <w:rPr>
          <w:rFonts w:cs="Times New Roman"/>
          <w:kern w:val="22"/>
          <w:szCs w:val="22"/>
        </w:rPr>
        <w:t xml:space="preserve">lobal </w:t>
      </w:r>
      <w:r w:rsidR="007C78C8" w:rsidRPr="0078105E">
        <w:rPr>
          <w:rFonts w:cs="Times New Roman"/>
          <w:kern w:val="22"/>
          <w:szCs w:val="22"/>
        </w:rPr>
        <w:t>b</w:t>
      </w:r>
      <w:r w:rsidRPr="0078105E">
        <w:rPr>
          <w:rFonts w:cs="Times New Roman"/>
          <w:kern w:val="22"/>
          <w:szCs w:val="22"/>
        </w:rPr>
        <w:t xml:space="preserve">iodiversity </w:t>
      </w:r>
      <w:r w:rsidR="007C78C8" w:rsidRPr="0078105E">
        <w:rPr>
          <w:rFonts w:cs="Times New Roman"/>
          <w:kern w:val="22"/>
          <w:szCs w:val="22"/>
        </w:rPr>
        <w:t>f</w:t>
      </w:r>
      <w:r w:rsidRPr="0078105E">
        <w:rPr>
          <w:rFonts w:cs="Times New Roman"/>
          <w:kern w:val="22"/>
          <w:szCs w:val="22"/>
        </w:rPr>
        <w:t>ramework and the alignment of national reports under the Convention and its Protocols, while bearing in mind the need for continuity in the format in order to measure progress in implementation (para. 8).</w:t>
      </w:r>
    </w:p>
    <w:p w14:paraId="7B1E2801" w14:textId="6A967EBF"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Committee welcomed the </w:t>
      </w:r>
      <w:r w:rsidRPr="00665814">
        <w:rPr>
          <w:rFonts w:cs="Times New Roman"/>
          <w:snapToGrid w:val="0"/>
          <w:color w:val="000000" w:themeColor="text1"/>
          <w:kern w:val="22"/>
          <w:szCs w:val="22"/>
        </w:rPr>
        <w:t>draft</w:t>
      </w:r>
      <w:r w:rsidRPr="00665814">
        <w:rPr>
          <w:rFonts w:cs="Times New Roman"/>
          <w:kern w:val="22"/>
          <w:szCs w:val="22"/>
        </w:rPr>
        <w:t xml:space="preserve"> reporting format as contained in document </w:t>
      </w:r>
      <w:hyperlink r:id="rId29" w:history="1">
        <w:r w:rsidRPr="00665814">
          <w:rPr>
            <w:rStyle w:val="Hyperlink"/>
            <w:szCs w:val="22"/>
          </w:rPr>
          <w:t>CBD/NP/CC/3/4</w:t>
        </w:r>
      </w:hyperlink>
      <w:r w:rsidRPr="00665814">
        <w:rPr>
          <w:rFonts w:cs="Times New Roman"/>
          <w:kern w:val="22"/>
          <w:szCs w:val="22"/>
        </w:rPr>
        <w:t xml:space="preserve"> and noted that </w:t>
      </w:r>
      <w:r w:rsidR="00412A45" w:rsidRPr="00665814">
        <w:rPr>
          <w:rFonts w:cs="Times New Roman"/>
          <w:kern w:val="22"/>
          <w:szCs w:val="22"/>
        </w:rPr>
        <w:t xml:space="preserve">it </w:t>
      </w:r>
      <w:r w:rsidRPr="00665814">
        <w:rPr>
          <w:rFonts w:cs="Times New Roman"/>
          <w:kern w:val="22"/>
          <w:szCs w:val="22"/>
        </w:rPr>
        <w:t xml:space="preserve">was </w:t>
      </w:r>
      <w:r w:rsidR="0082785C" w:rsidRPr="00665814">
        <w:rPr>
          <w:rFonts w:cs="Times New Roman"/>
          <w:kern w:val="22"/>
          <w:szCs w:val="22"/>
        </w:rPr>
        <w:t xml:space="preserve">generally </w:t>
      </w:r>
      <w:r w:rsidRPr="00665814">
        <w:rPr>
          <w:rFonts w:cs="Times New Roman"/>
          <w:kern w:val="22"/>
          <w:szCs w:val="22"/>
        </w:rPr>
        <w:t>clear, user</w:t>
      </w:r>
      <w:r w:rsidR="0082785C" w:rsidRPr="00665814">
        <w:rPr>
          <w:rFonts w:cs="Times New Roman"/>
          <w:kern w:val="22"/>
          <w:szCs w:val="22"/>
        </w:rPr>
        <w:t>-</w:t>
      </w:r>
      <w:r w:rsidRPr="00665814">
        <w:rPr>
          <w:rFonts w:cs="Times New Roman"/>
          <w:kern w:val="22"/>
          <w:szCs w:val="22"/>
        </w:rPr>
        <w:t>friendly and balanced.</w:t>
      </w:r>
    </w:p>
    <w:p w14:paraId="4EF1B0E3" w14:textId="33D0DAB6"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w:t>
      </w:r>
      <w:r w:rsidR="00F3701C" w:rsidRPr="00665814">
        <w:rPr>
          <w:rFonts w:cs="Times New Roman"/>
          <w:kern w:val="22"/>
          <w:szCs w:val="22"/>
        </w:rPr>
        <w:t>m</w:t>
      </w:r>
      <w:r w:rsidR="00412A45" w:rsidRPr="00665814">
        <w:rPr>
          <w:rFonts w:cs="Times New Roman"/>
          <w:kern w:val="22"/>
          <w:szCs w:val="22"/>
        </w:rPr>
        <w:t xml:space="preserve">embers </w:t>
      </w:r>
      <w:r w:rsidRPr="00665814">
        <w:rPr>
          <w:rFonts w:cs="Times New Roman"/>
          <w:kern w:val="22"/>
          <w:szCs w:val="22"/>
        </w:rPr>
        <w:t xml:space="preserve">discussed the formulation of </w:t>
      </w:r>
      <w:r w:rsidR="00412A45" w:rsidRPr="00665814">
        <w:rPr>
          <w:rFonts w:cs="Times New Roman"/>
          <w:kern w:val="22"/>
          <w:szCs w:val="22"/>
        </w:rPr>
        <w:t>possible</w:t>
      </w:r>
      <w:r w:rsidRPr="00665814">
        <w:rPr>
          <w:rFonts w:cs="Times New Roman"/>
          <w:kern w:val="22"/>
          <w:szCs w:val="22"/>
        </w:rPr>
        <w:t xml:space="preserve"> responses </w:t>
      </w:r>
      <w:r w:rsidR="00412A45" w:rsidRPr="00665814">
        <w:rPr>
          <w:rFonts w:cs="Times New Roman"/>
          <w:kern w:val="22"/>
          <w:szCs w:val="22"/>
        </w:rPr>
        <w:t xml:space="preserve">to </w:t>
      </w:r>
      <w:proofErr w:type="gramStart"/>
      <w:r w:rsidR="00412A45" w:rsidRPr="00665814">
        <w:rPr>
          <w:rFonts w:cs="Times New Roman"/>
          <w:kern w:val="22"/>
          <w:szCs w:val="22"/>
        </w:rPr>
        <w:t>a number of</w:t>
      </w:r>
      <w:proofErr w:type="gramEnd"/>
      <w:r w:rsidR="00412A45" w:rsidRPr="00665814">
        <w:rPr>
          <w:rFonts w:cs="Times New Roman"/>
          <w:kern w:val="22"/>
          <w:szCs w:val="22"/>
        </w:rPr>
        <w:t xml:space="preserve"> </w:t>
      </w:r>
      <w:r w:rsidRPr="00665814">
        <w:rPr>
          <w:rFonts w:cs="Times New Roman"/>
          <w:kern w:val="22"/>
          <w:szCs w:val="22"/>
        </w:rPr>
        <w:t>questions in the draft</w:t>
      </w:r>
      <w:r w:rsidR="00412A45" w:rsidRPr="00665814">
        <w:rPr>
          <w:rFonts w:cs="Times New Roman"/>
          <w:kern w:val="22"/>
          <w:szCs w:val="22"/>
        </w:rPr>
        <w:t xml:space="preserve"> </w:t>
      </w:r>
      <w:r w:rsidRPr="00665814">
        <w:rPr>
          <w:rFonts w:cs="Times New Roman"/>
          <w:kern w:val="22"/>
          <w:szCs w:val="22"/>
        </w:rPr>
        <w:t>reporting format</w:t>
      </w:r>
      <w:r w:rsidR="00412A45" w:rsidRPr="00665814">
        <w:rPr>
          <w:rFonts w:cs="Times New Roman"/>
          <w:kern w:val="22"/>
          <w:szCs w:val="22"/>
        </w:rPr>
        <w:t xml:space="preserve"> and suggested changes</w:t>
      </w:r>
      <w:r w:rsidRPr="00665814">
        <w:rPr>
          <w:rFonts w:cs="Times New Roman"/>
          <w:kern w:val="22"/>
          <w:szCs w:val="22"/>
        </w:rPr>
        <w:t>. In particular, the Committee discussed the best way of reflecting partial implementation or implementation in</w:t>
      </w:r>
      <w:r w:rsidR="007A0662" w:rsidRPr="00665814">
        <w:rPr>
          <w:rFonts w:cs="Times New Roman"/>
          <w:kern w:val="22"/>
          <w:szCs w:val="22"/>
        </w:rPr>
        <w:t> </w:t>
      </w:r>
      <w:r w:rsidRPr="00665814">
        <w:rPr>
          <w:rFonts w:cs="Times New Roman"/>
          <w:kern w:val="22"/>
          <w:szCs w:val="22"/>
        </w:rPr>
        <w:t>progress (i</w:t>
      </w:r>
      <w:r w:rsidR="00412A45" w:rsidRPr="00665814">
        <w:rPr>
          <w:rFonts w:cs="Times New Roman"/>
          <w:kern w:val="22"/>
          <w:szCs w:val="22"/>
        </w:rPr>
        <w:t>dentified by</w:t>
      </w:r>
      <w:r w:rsidRPr="00665814">
        <w:rPr>
          <w:rFonts w:cs="Times New Roman"/>
          <w:kern w:val="22"/>
          <w:szCs w:val="22"/>
        </w:rPr>
        <w:t xml:space="preserve"> “yes, to some extent”), and </w:t>
      </w:r>
      <w:r w:rsidR="00412A45" w:rsidRPr="00665814">
        <w:rPr>
          <w:rFonts w:cs="Times New Roman"/>
          <w:kern w:val="22"/>
          <w:szCs w:val="22"/>
        </w:rPr>
        <w:t>how such response</w:t>
      </w:r>
      <w:r w:rsidR="00220CD8" w:rsidRPr="0078105E">
        <w:rPr>
          <w:rFonts w:cs="Times New Roman"/>
          <w:kern w:val="22"/>
          <w:szCs w:val="22"/>
        </w:rPr>
        <w:t>s</w:t>
      </w:r>
      <w:r w:rsidR="00412A45" w:rsidRPr="00665814">
        <w:rPr>
          <w:rFonts w:cs="Times New Roman"/>
          <w:kern w:val="22"/>
          <w:szCs w:val="22"/>
        </w:rPr>
        <w:t xml:space="preserve"> </w:t>
      </w:r>
      <w:r w:rsidRPr="00665814">
        <w:rPr>
          <w:rFonts w:cs="Times New Roman"/>
          <w:kern w:val="22"/>
          <w:szCs w:val="22"/>
        </w:rPr>
        <w:t xml:space="preserve">should be considered </w:t>
      </w:r>
      <w:r w:rsidR="00D604CA" w:rsidRPr="00665814">
        <w:rPr>
          <w:rFonts w:cs="Times New Roman"/>
          <w:kern w:val="22"/>
          <w:szCs w:val="22"/>
        </w:rPr>
        <w:t>in the analysis of the responses</w:t>
      </w:r>
      <w:r w:rsidR="00CB3A33" w:rsidRPr="00665814">
        <w:rPr>
          <w:rFonts w:cs="Times New Roman"/>
          <w:kern w:val="22"/>
          <w:szCs w:val="22"/>
        </w:rPr>
        <w:t>.</w:t>
      </w:r>
      <w:r w:rsidR="00D604CA" w:rsidRPr="00665814">
        <w:rPr>
          <w:rFonts w:cs="Times New Roman"/>
          <w:kern w:val="22"/>
          <w:szCs w:val="22"/>
        </w:rPr>
        <w:t xml:space="preserve"> </w:t>
      </w:r>
      <w:r w:rsidR="00CB3A33" w:rsidRPr="00665814">
        <w:rPr>
          <w:rFonts w:cs="Times New Roman"/>
          <w:kern w:val="22"/>
          <w:szCs w:val="22"/>
        </w:rPr>
        <w:t xml:space="preserve">It </w:t>
      </w:r>
      <w:r w:rsidRPr="00665814">
        <w:rPr>
          <w:rFonts w:cs="Times New Roman"/>
          <w:kern w:val="22"/>
          <w:szCs w:val="22"/>
        </w:rPr>
        <w:t>was suggested that a third category of responses could be created, as appropriate</w:t>
      </w:r>
      <w:r w:rsidR="00CB3A33" w:rsidRPr="00665814">
        <w:rPr>
          <w:rFonts w:cs="Times New Roman"/>
          <w:kern w:val="22"/>
          <w:szCs w:val="22"/>
        </w:rPr>
        <w:t xml:space="preserve">, </w:t>
      </w:r>
      <w:r w:rsidRPr="00665814">
        <w:rPr>
          <w:rFonts w:cs="Times New Roman"/>
          <w:kern w:val="22"/>
          <w:szCs w:val="22"/>
        </w:rPr>
        <w:t xml:space="preserve">to reflect situations </w:t>
      </w:r>
      <w:r w:rsidR="00220CD8" w:rsidRPr="0078105E">
        <w:rPr>
          <w:rFonts w:cs="Times New Roman"/>
          <w:kern w:val="22"/>
          <w:szCs w:val="22"/>
        </w:rPr>
        <w:t>in which</w:t>
      </w:r>
      <w:r w:rsidR="00220CD8" w:rsidRPr="00665814">
        <w:rPr>
          <w:rFonts w:cs="Times New Roman"/>
          <w:kern w:val="22"/>
          <w:szCs w:val="22"/>
        </w:rPr>
        <w:t xml:space="preserve"> </w:t>
      </w:r>
      <w:r w:rsidRPr="00665814">
        <w:rPr>
          <w:rFonts w:cs="Times New Roman"/>
          <w:kern w:val="22"/>
          <w:szCs w:val="22"/>
        </w:rPr>
        <w:t xml:space="preserve">a Party </w:t>
      </w:r>
      <w:r w:rsidR="00CB3A33" w:rsidRPr="00665814">
        <w:rPr>
          <w:rFonts w:cs="Times New Roman"/>
          <w:kern w:val="22"/>
          <w:szCs w:val="22"/>
        </w:rPr>
        <w:t>has</w:t>
      </w:r>
      <w:r w:rsidRPr="00665814">
        <w:rPr>
          <w:rFonts w:cs="Times New Roman"/>
          <w:kern w:val="22"/>
          <w:szCs w:val="22"/>
        </w:rPr>
        <w:t xml:space="preserve"> made progress towards </w:t>
      </w:r>
      <w:r w:rsidR="007D7F45" w:rsidRPr="00665814">
        <w:rPr>
          <w:rFonts w:cs="Times New Roman"/>
          <w:kern w:val="22"/>
          <w:szCs w:val="22"/>
        </w:rPr>
        <w:t xml:space="preserve">the </w:t>
      </w:r>
      <w:r w:rsidRPr="00665814">
        <w:rPr>
          <w:rFonts w:cs="Times New Roman"/>
          <w:kern w:val="22"/>
          <w:szCs w:val="22"/>
        </w:rPr>
        <w:t xml:space="preserve">implementation of a </w:t>
      </w:r>
      <w:r w:rsidR="006C0018" w:rsidRPr="00665814">
        <w:rPr>
          <w:rFonts w:cs="Times New Roman"/>
          <w:kern w:val="22"/>
          <w:szCs w:val="22"/>
        </w:rPr>
        <w:t xml:space="preserve">specific </w:t>
      </w:r>
      <w:r w:rsidR="00E75216" w:rsidRPr="00665814">
        <w:rPr>
          <w:rFonts w:cs="Times New Roman"/>
          <w:kern w:val="22"/>
          <w:szCs w:val="22"/>
        </w:rPr>
        <w:t>obligation</w:t>
      </w:r>
      <w:r w:rsidR="00CB3A33" w:rsidRPr="00665814">
        <w:rPr>
          <w:rFonts w:cs="Times New Roman"/>
          <w:kern w:val="22"/>
          <w:szCs w:val="22"/>
        </w:rPr>
        <w:t xml:space="preserve"> </w:t>
      </w:r>
      <w:r w:rsidR="007D7F45" w:rsidRPr="00665814">
        <w:rPr>
          <w:rFonts w:cs="Times New Roman"/>
          <w:kern w:val="22"/>
          <w:szCs w:val="22"/>
        </w:rPr>
        <w:t>while</w:t>
      </w:r>
      <w:r w:rsidRPr="00665814">
        <w:rPr>
          <w:rFonts w:cs="Times New Roman"/>
          <w:kern w:val="22"/>
          <w:szCs w:val="22"/>
        </w:rPr>
        <w:t xml:space="preserve"> </w:t>
      </w:r>
      <w:r w:rsidR="00CB3A33" w:rsidRPr="00665814">
        <w:rPr>
          <w:rFonts w:cs="Times New Roman"/>
          <w:kern w:val="22"/>
          <w:szCs w:val="22"/>
        </w:rPr>
        <w:t xml:space="preserve">the Party </w:t>
      </w:r>
      <w:r w:rsidRPr="00665814">
        <w:rPr>
          <w:rFonts w:cs="Times New Roman"/>
          <w:kern w:val="22"/>
          <w:szCs w:val="22"/>
        </w:rPr>
        <w:t xml:space="preserve">still </w:t>
      </w:r>
      <w:r w:rsidR="00CB3A33" w:rsidRPr="00665814">
        <w:rPr>
          <w:rFonts w:cs="Times New Roman"/>
          <w:kern w:val="22"/>
          <w:szCs w:val="22"/>
        </w:rPr>
        <w:t xml:space="preserve">needs to do more </w:t>
      </w:r>
      <w:r w:rsidRPr="00665814">
        <w:rPr>
          <w:rFonts w:cs="Times New Roman"/>
          <w:kern w:val="22"/>
          <w:szCs w:val="22"/>
        </w:rPr>
        <w:t xml:space="preserve">for the </w:t>
      </w:r>
      <w:r w:rsidR="00E75216" w:rsidRPr="00665814">
        <w:rPr>
          <w:rFonts w:cs="Times New Roman"/>
          <w:kern w:val="22"/>
          <w:szCs w:val="22"/>
        </w:rPr>
        <w:t>obligation</w:t>
      </w:r>
      <w:r w:rsidR="00CB3A33" w:rsidRPr="00665814">
        <w:rPr>
          <w:rFonts w:cs="Times New Roman"/>
          <w:kern w:val="22"/>
          <w:szCs w:val="22"/>
        </w:rPr>
        <w:t xml:space="preserve"> </w:t>
      </w:r>
      <w:r w:rsidRPr="00665814">
        <w:rPr>
          <w:rFonts w:cs="Times New Roman"/>
          <w:kern w:val="22"/>
          <w:szCs w:val="22"/>
        </w:rPr>
        <w:t>to be considered fully implemented.</w:t>
      </w:r>
    </w:p>
    <w:p w14:paraId="291BDE7D" w14:textId="1D98EDA8" w:rsidR="007F51B6" w:rsidRPr="0078105E"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Committee expressed concern regarding the option </w:t>
      </w:r>
      <w:r w:rsidR="00897DC5" w:rsidRPr="00665814">
        <w:rPr>
          <w:rFonts w:cs="Times New Roman"/>
          <w:kern w:val="22"/>
          <w:szCs w:val="22"/>
        </w:rPr>
        <w:t>to respond to certain questions with</w:t>
      </w:r>
      <w:r w:rsidRPr="00665814">
        <w:rPr>
          <w:rFonts w:cs="Times New Roman"/>
          <w:kern w:val="22"/>
          <w:szCs w:val="22"/>
        </w:rPr>
        <w:t xml:space="preserve"> “no, and not planning” when assessing the level of implementation of a given </w:t>
      </w:r>
      <w:r w:rsidR="00E75216" w:rsidRPr="00665814">
        <w:rPr>
          <w:rFonts w:cs="Times New Roman"/>
          <w:kern w:val="22"/>
          <w:szCs w:val="22"/>
        </w:rPr>
        <w:t xml:space="preserve">obligation </w:t>
      </w:r>
      <w:r w:rsidRPr="00665814">
        <w:rPr>
          <w:rFonts w:cs="Times New Roman"/>
          <w:kern w:val="22"/>
          <w:szCs w:val="22"/>
        </w:rPr>
        <w:t xml:space="preserve">through the reporting format. Some members </w:t>
      </w:r>
      <w:proofErr w:type="gramStart"/>
      <w:r w:rsidR="00C94B77" w:rsidRPr="0078105E">
        <w:rPr>
          <w:rFonts w:cs="Times New Roman"/>
          <w:kern w:val="22"/>
          <w:szCs w:val="22"/>
        </w:rPr>
        <w:t>were of the opinion</w:t>
      </w:r>
      <w:r w:rsidR="00C94B77" w:rsidRPr="00665814">
        <w:rPr>
          <w:rFonts w:cs="Times New Roman"/>
          <w:kern w:val="22"/>
          <w:szCs w:val="22"/>
        </w:rPr>
        <w:t xml:space="preserve"> </w:t>
      </w:r>
      <w:r w:rsidRPr="00665814">
        <w:rPr>
          <w:rFonts w:cs="Times New Roman"/>
          <w:kern w:val="22"/>
          <w:szCs w:val="22"/>
        </w:rPr>
        <w:t>that</w:t>
      </w:r>
      <w:proofErr w:type="gramEnd"/>
      <w:r w:rsidRPr="00665814">
        <w:rPr>
          <w:rFonts w:cs="Times New Roman"/>
          <w:kern w:val="22"/>
          <w:szCs w:val="22"/>
        </w:rPr>
        <w:t xml:space="preserve"> </w:t>
      </w:r>
      <w:r w:rsidR="009636D2" w:rsidRPr="00665814">
        <w:rPr>
          <w:rFonts w:cs="Times New Roman"/>
          <w:kern w:val="22"/>
          <w:szCs w:val="22"/>
        </w:rPr>
        <w:t>providing</w:t>
      </w:r>
      <w:r w:rsidRPr="00665814">
        <w:rPr>
          <w:rFonts w:cs="Times New Roman"/>
          <w:kern w:val="22"/>
          <w:szCs w:val="22"/>
        </w:rPr>
        <w:t xml:space="preserve"> th</w:t>
      </w:r>
      <w:r w:rsidR="00896F29" w:rsidRPr="0078105E">
        <w:rPr>
          <w:rFonts w:cs="Times New Roman"/>
          <w:kern w:val="22"/>
          <w:szCs w:val="22"/>
        </w:rPr>
        <w:t>at</w:t>
      </w:r>
      <w:r w:rsidR="009636D2" w:rsidRPr="00665814">
        <w:rPr>
          <w:rFonts w:cs="Times New Roman"/>
          <w:kern w:val="22"/>
          <w:szCs w:val="22"/>
        </w:rPr>
        <w:t xml:space="preserve"> </w:t>
      </w:r>
      <w:r w:rsidRPr="00665814">
        <w:rPr>
          <w:rFonts w:cs="Times New Roman"/>
          <w:kern w:val="22"/>
          <w:szCs w:val="22"/>
        </w:rPr>
        <w:t xml:space="preserve">option </w:t>
      </w:r>
      <w:r w:rsidR="00230208" w:rsidRPr="00665814">
        <w:rPr>
          <w:rFonts w:cs="Times New Roman"/>
          <w:kern w:val="22"/>
          <w:szCs w:val="22"/>
        </w:rPr>
        <w:t xml:space="preserve">in the reporting format </w:t>
      </w:r>
      <w:r w:rsidR="00896F29" w:rsidRPr="0078105E">
        <w:rPr>
          <w:rFonts w:cs="Times New Roman"/>
          <w:kern w:val="22"/>
          <w:szCs w:val="22"/>
        </w:rPr>
        <w:t>might</w:t>
      </w:r>
      <w:r w:rsidR="00896F29" w:rsidRPr="00665814">
        <w:rPr>
          <w:rFonts w:cs="Times New Roman"/>
          <w:kern w:val="22"/>
          <w:szCs w:val="22"/>
        </w:rPr>
        <w:t xml:space="preserve"> </w:t>
      </w:r>
      <w:r w:rsidRPr="00665814">
        <w:rPr>
          <w:rFonts w:cs="Times New Roman"/>
          <w:kern w:val="22"/>
          <w:szCs w:val="22"/>
        </w:rPr>
        <w:t>imply</w:t>
      </w:r>
      <w:r w:rsidR="009636D2" w:rsidRPr="00665814">
        <w:rPr>
          <w:rFonts w:cs="Times New Roman"/>
          <w:kern w:val="22"/>
          <w:szCs w:val="22"/>
        </w:rPr>
        <w:t xml:space="preserve"> that</w:t>
      </w:r>
      <w:r w:rsidRPr="00665814">
        <w:rPr>
          <w:rFonts w:cs="Times New Roman"/>
          <w:kern w:val="22"/>
          <w:szCs w:val="22"/>
        </w:rPr>
        <w:t xml:space="preserve"> implementation of the </w:t>
      </w:r>
      <w:r w:rsidR="00E75216" w:rsidRPr="00665814">
        <w:rPr>
          <w:rFonts w:cs="Times New Roman"/>
          <w:kern w:val="22"/>
          <w:szCs w:val="22"/>
        </w:rPr>
        <w:t xml:space="preserve">obligation </w:t>
      </w:r>
      <w:r w:rsidR="009636D2" w:rsidRPr="00665814">
        <w:rPr>
          <w:rFonts w:cs="Times New Roman"/>
          <w:kern w:val="22"/>
          <w:szCs w:val="22"/>
        </w:rPr>
        <w:t>i</w:t>
      </w:r>
      <w:r w:rsidRPr="00665814">
        <w:rPr>
          <w:rFonts w:cs="Times New Roman"/>
          <w:kern w:val="22"/>
          <w:szCs w:val="22"/>
        </w:rPr>
        <w:t xml:space="preserve">s optional and </w:t>
      </w:r>
      <w:r w:rsidR="00EC6300" w:rsidRPr="0078105E">
        <w:rPr>
          <w:rFonts w:cs="Times New Roman"/>
          <w:kern w:val="22"/>
          <w:szCs w:val="22"/>
        </w:rPr>
        <w:t>might</w:t>
      </w:r>
      <w:r w:rsidR="00EC6300" w:rsidRPr="00665814">
        <w:rPr>
          <w:rFonts w:cs="Times New Roman"/>
          <w:kern w:val="22"/>
          <w:szCs w:val="22"/>
        </w:rPr>
        <w:t xml:space="preserve"> </w:t>
      </w:r>
      <w:r w:rsidR="00323B78" w:rsidRPr="00665814">
        <w:rPr>
          <w:rFonts w:cs="Times New Roman"/>
          <w:kern w:val="22"/>
          <w:szCs w:val="22"/>
        </w:rPr>
        <w:t xml:space="preserve">appear </w:t>
      </w:r>
      <w:r w:rsidR="00EC6300" w:rsidRPr="0078105E">
        <w:rPr>
          <w:rFonts w:cs="Times New Roman"/>
          <w:kern w:val="22"/>
          <w:szCs w:val="22"/>
        </w:rPr>
        <w:t xml:space="preserve">to be </w:t>
      </w:r>
      <w:r w:rsidRPr="00665814">
        <w:rPr>
          <w:rFonts w:cs="Times New Roman"/>
          <w:kern w:val="22"/>
          <w:szCs w:val="22"/>
        </w:rPr>
        <w:t>inadvertently</w:t>
      </w:r>
      <w:r w:rsidR="00323B78" w:rsidRPr="00665814">
        <w:rPr>
          <w:rFonts w:cs="Times New Roman"/>
          <w:kern w:val="22"/>
          <w:szCs w:val="22"/>
        </w:rPr>
        <w:t xml:space="preserve"> </w:t>
      </w:r>
      <w:r w:rsidR="00463FC0" w:rsidRPr="00665814">
        <w:rPr>
          <w:rFonts w:cs="Times New Roman"/>
          <w:kern w:val="22"/>
          <w:szCs w:val="22"/>
        </w:rPr>
        <w:t>accepting a situation of</w:t>
      </w:r>
      <w:r w:rsidRPr="00665814">
        <w:rPr>
          <w:rFonts w:cs="Times New Roman"/>
          <w:kern w:val="22"/>
          <w:szCs w:val="22"/>
        </w:rPr>
        <w:t xml:space="preserve"> non</w:t>
      </w:r>
      <w:r w:rsidR="00125E07" w:rsidRPr="00665814">
        <w:rPr>
          <w:rFonts w:cs="Times New Roman"/>
          <w:kern w:val="22"/>
          <w:szCs w:val="22"/>
        </w:rPr>
        <w:noBreakHyphen/>
      </w:r>
      <w:r w:rsidRPr="00665814">
        <w:rPr>
          <w:rFonts w:cs="Times New Roman"/>
          <w:kern w:val="22"/>
          <w:szCs w:val="22"/>
        </w:rPr>
        <w:t>compliance with the Protocol. The Committee agreed that the format should allow for Parties to stat</w:t>
      </w:r>
      <w:r w:rsidR="00463FC0" w:rsidRPr="00665814">
        <w:rPr>
          <w:rFonts w:cs="Times New Roman"/>
          <w:kern w:val="22"/>
          <w:szCs w:val="22"/>
        </w:rPr>
        <w:t>e</w:t>
      </w:r>
      <w:r w:rsidRPr="00665814">
        <w:rPr>
          <w:rFonts w:cs="Times New Roman"/>
          <w:kern w:val="22"/>
          <w:szCs w:val="22"/>
        </w:rPr>
        <w:t xml:space="preserve"> </w:t>
      </w:r>
      <w:r w:rsidR="00463FC0" w:rsidRPr="00665814">
        <w:rPr>
          <w:rFonts w:cs="Times New Roman"/>
          <w:kern w:val="22"/>
          <w:szCs w:val="22"/>
        </w:rPr>
        <w:t>if</w:t>
      </w:r>
      <w:r w:rsidRPr="00665814">
        <w:rPr>
          <w:rFonts w:cs="Times New Roman"/>
          <w:kern w:val="22"/>
          <w:szCs w:val="22"/>
        </w:rPr>
        <w:t xml:space="preserve"> they </w:t>
      </w:r>
      <w:r w:rsidR="00505F43" w:rsidRPr="00665814">
        <w:rPr>
          <w:rFonts w:cs="Times New Roman"/>
          <w:kern w:val="22"/>
          <w:szCs w:val="22"/>
        </w:rPr>
        <w:t xml:space="preserve">were </w:t>
      </w:r>
      <w:r w:rsidRPr="00665814">
        <w:rPr>
          <w:rFonts w:cs="Times New Roman"/>
          <w:kern w:val="22"/>
          <w:szCs w:val="22"/>
        </w:rPr>
        <w:t xml:space="preserve">in non-compliance with the Protocol and </w:t>
      </w:r>
      <w:r w:rsidR="00463FC0" w:rsidRPr="00665814">
        <w:rPr>
          <w:rFonts w:cs="Times New Roman"/>
          <w:kern w:val="22"/>
          <w:szCs w:val="22"/>
        </w:rPr>
        <w:t xml:space="preserve">allow for </w:t>
      </w:r>
      <w:r w:rsidRPr="00665814">
        <w:rPr>
          <w:rFonts w:cs="Times New Roman"/>
          <w:kern w:val="22"/>
          <w:szCs w:val="22"/>
        </w:rPr>
        <w:t xml:space="preserve">further information </w:t>
      </w:r>
      <w:r w:rsidR="00463FC0" w:rsidRPr="00665814">
        <w:rPr>
          <w:rFonts w:cs="Times New Roman"/>
          <w:kern w:val="22"/>
          <w:szCs w:val="22"/>
        </w:rPr>
        <w:t xml:space="preserve">to be provided </w:t>
      </w:r>
      <w:r w:rsidRPr="00665814">
        <w:rPr>
          <w:rFonts w:cs="Times New Roman"/>
          <w:kern w:val="22"/>
          <w:szCs w:val="22"/>
        </w:rPr>
        <w:t xml:space="preserve">on the reasons for not complying as well as </w:t>
      </w:r>
      <w:r w:rsidR="00AD0816" w:rsidRPr="0078105E">
        <w:rPr>
          <w:rFonts w:cs="Times New Roman"/>
          <w:kern w:val="22"/>
          <w:szCs w:val="22"/>
        </w:rPr>
        <w:t xml:space="preserve">the </w:t>
      </w:r>
      <w:r w:rsidRPr="00665814">
        <w:rPr>
          <w:rFonts w:cs="Times New Roman"/>
          <w:kern w:val="22"/>
          <w:szCs w:val="22"/>
        </w:rPr>
        <w:t>challenges experienced.</w:t>
      </w:r>
    </w:p>
    <w:p w14:paraId="2D333C13" w14:textId="2CD47239" w:rsidR="007F51B6" w:rsidRPr="0078105E"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w:t>
      </w:r>
      <w:r w:rsidRPr="00665814">
        <w:rPr>
          <w:rFonts w:cs="Times New Roman"/>
          <w:snapToGrid w:val="0"/>
          <w:color w:val="000000" w:themeColor="text1"/>
          <w:kern w:val="22"/>
          <w:szCs w:val="22"/>
        </w:rPr>
        <w:t>Committee</w:t>
      </w:r>
      <w:r w:rsidRPr="00665814">
        <w:rPr>
          <w:rFonts w:cs="Times New Roman"/>
          <w:kern w:val="22"/>
          <w:szCs w:val="22"/>
        </w:rPr>
        <w:t xml:space="preserve"> requested the Executive Secretary to review th</w:t>
      </w:r>
      <w:r w:rsidR="00230208" w:rsidRPr="00665814">
        <w:rPr>
          <w:rFonts w:cs="Times New Roman"/>
          <w:kern w:val="22"/>
          <w:szCs w:val="22"/>
        </w:rPr>
        <w:t>ese system</w:t>
      </w:r>
      <w:r w:rsidR="00323B78" w:rsidRPr="00665814">
        <w:rPr>
          <w:rFonts w:cs="Times New Roman"/>
          <w:kern w:val="22"/>
          <w:szCs w:val="22"/>
        </w:rPr>
        <w:t>ic</w:t>
      </w:r>
      <w:r w:rsidR="00230208" w:rsidRPr="00665814">
        <w:rPr>
          <w:rFonts w:cs="Times New Roman"/>
          <w:kern w:val="22"/>
          <w:szCs w:val="22"/>
        </w:rPr>
        <w:t xml:space="preserve"> issu</w:t>
      </w:r>
      <w:r w:rsidRPr="00665814">
        <w:rPr>
          <w:rFonts w:cs="Times New Roman"/>
          <w:kern w:val="22"/>
          <w:szCs w:val="22"/>
        </w:rPr>
        <w:t>e</w:t>
      </w:r>
      <w:r w:rsidR="00230208" w:rsidRPr="00665814">
        <w:rPr>
          <w:rFonts w:cs="Times New Roman"/>
          <w:kern w:val="22"/>
          <w:szCs w:val="22"/>
        </w:rPr>
        <w:t>s in</w:t>
      </w:r>
      <w:r w:rsidRPr="00665814">
        <w:rPr>
          <w:rFonts w:cs="Times New Roman"/>
          <w:kern w:val="22"/>
          <w:szCs w:val="22"/>
        </w:rPr>
        <w:t xml:space="preserve"> </w:t>
      </w:r>
      <w:r w:rsidR="00230208" w:rsidRPr="00665814">
        <w:rPr>
          <w:rFonts w:cs="Times New Roman"/>
          <w:kern w:val="22"/>
          <w:szCs w:val="22"/>
        </w:rPr>
        <w:t xml:space="preserve">the </w:t>
      </w:r>
      <w:r w:rsidRPr="00665814">
        <w:rPr>
          <w:rFonts w:cs="Times New Roman"/>
          <w:kern w:val="22"/>
          <w:szCs w:val="22"/>
        </w:rPr>
        <w:t>reporting format</w:t>
      </w:r>
      <w:r w:rsidR="00CD4741" w:rsidRPr="0078105E">
        <w:rPr>
          <w:rFonts w:cs="Times New Roman"/>
          <w:kern w:val="22"/>
          <w:szCs w:val="22"/>
        </w:rPr>
        <w:t>,</w:t>
      </w:r>
      <w:r w:rsidRPr="00665814">
        <w:rPr>
          <w:rFonts w:cs="Times New Roman"/>
          <w:kern w:val="22"/>
          <w:szCs w:val="22"/>
        </w:rPr>
        <w:t xml:space="preserve"> </w:t>
      </w:r>
      <w:proofErr w:type="gramStart"/>
      <w:r w:rsidRPr="00665814">
        <w:rPr>
          <w:rFonts w:cs="Times New Roman"/>
          <w:kern w:val="22"/>
          <w:szCs w:val="22"/>
        </w:rPr>
        <w:t>taking into account</w:t>
      </w:r>
      <w:proofErr w:type="gramEnd"/>
      <w:r w:rsidRPr="00665814">
        <w:rPr>
          <w:rFonts w:cs="Times New Roman"/>
          <w:kern w:val="22"/>
          <w:szCs w:val="22"/>
        </w:rPr>
        <w:t xml:space="preserve"> the suggestions provided in</w:t>
      </w:r>
      <w:r w:rsidR="005F556E" w:rsidRPr="00665814">
        <w:rPr>
          <w:rFonts w:cs="Times New Roman"/>
          <w:kern w:val="22"/>
          <w:szCs w:val="22"/>
        </w:rPr>
        <w:t xml:space="preserve"> the</w:t>
      </w:r>
      <w:r w:rsidRPr="00665814">
        <w:rPr>
          <w:rFonts w:cs="Times New Roman"/>
          <w:kern w:val="22"/>
          <w:szCs w:val="22"/>
        </w:rPr>
        <w:t xml:space="preserve"> paragraphs above</w:t>
      </w:r>
      <w:r w:rsidR="00CD4741" w:rsidRPr="0078105E">
        <w:rPr>
          <w:rFonts w:cs="Times New Roman"/>
          <w:kern w:val="22"/>
          <w:szCs w:val="22"/>
        </w:rPr>
        <w:t>,</w:t>
      </w:r>
      <w:r w:rsidRPr="00665814">
        <w:rPr>
          <w:rFonts w:cs="Times New Roman"/>
          <w:kern w:val="22"/>
          <w:szCs w:val="22"/>
        </w:rPr>
        <w:t xml:space="preserve"> and to apply the changes appropriately and consistently throughout the forma</w:t>
      </w:r>
      <w:r w:rsidR="00A23477" w:rsidRPr="00665814">
        <w:rPr>
          <w:rFonts w:cs="Times New Roman"/>
          <w:kern w:val="22"/>
          <w:szCs w:val="22"/>
        </w:rPr>
        <w:t>t.</w:t>
      </w:r>
    </w:p>
    <w:p w14:paraId="21947680" w14:textId="2EC4D36E" w:rsidR="007F51B6" w:rsidRPr="0078105E" w:rsidRDefault="00F927E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Members</w:t>
      </w:r>
      <w:r w:rsidR="007F51B6" w:rsidRPr="00665814">
        <w:rPr>
          <w:rFonts w:cs="Times New Roman"/>
          <w:kern w:val="22"/>
          <w:szCs w:val="22"/>
        </w:rPr>
        <w:t xml:space="preserve"> also highlighted that having ABS measures </w:t>
      </w:r>
      <w:r w:rsidR="00A23477" w:rsidRPr="00665814">
        <w:rPr>
          <w:rFonts w:cs="Times New Roman"/>
          <w:kern w:val="22"/>
          <w:szCs w:val="22"/>
        </w:rPr>
        <w:t xml:space="preserve">and institutional arrangements </w:t>
      </w:r>
      <w:r w:rsidR="007F51B6" w:rsidRPr="00665814">
        <w:rPr>
          <w:rFonts w:cs="Times New Roman"/>
          <w:kern w:val="22"/>
          <w:szCs w:val="22"/>
        </w:rPr>
        <w:t>in place (e.g</w:t>
      </w:r>
      <w:r w:rsidR="00A23477" w:rsidRPr="00665814">
        <w:rPr>
          <w:rFonts w:cs="Times New Roman"/>
          <w:kern w:val="22"/>
          <w:szCs w:val="22"/>
        </w:rPr>
        <w:t>.</w:t>
      </w:r>
      <w:r w:rsidR="007F51B6" w:rsidRPr="00665814">
        <w:rPr>
          <w:rFonts w:cs="Times New Roman"/>
          <w:kern w:val="22"/>
          <w:szCs w:val="22"/>
        </w:rPr>
        <w:t xml:space="preserve"> one or more checkpoints) d</w:t>
      </w:r>
      <w:r w:rsidR="007671A9" w:rsidRPr="00665814">
        <w:rPr>
          <w:rFonts w:cs="Times New Roman"/>
          <w:kern w:val="22"/>
          <w:szCs w:val="22"/>
        </w:rPr>
        <w:t>id</w:t>
      </w:r>
      <w:r w:rsidR="007F51B6" w:rsidRPr="00665814">
        <w:rPr>
          <w:rFonts w:cs="Times New Roman"/>
          <w:kern w:val="22"/>
          <w:szCs w:val="22"/>
        </w:rPr>
        <w:t xml:space="preserve"> not necessarily mean that the measures </w:t>
      </w:r>
      <w:r w:rsidR="00C57800" w:rsidRPr="00665814">
        <w:rPr>
          <w:rFonts w:cs="Times New Roman"/>
          <w:kern w:val="22"/>
          <w:szCs w:val="22"/>
        </w:rPr>
        <w:t xml:space="preserve">were </w:t>
      </w:r>
      <w:r w:rsidR="007F51B6" w:rsidRPr="00665814">
        <w:rPr>
          <w:rFonts w:cs="Times New Roman"/>
          <w:kern w:val="22"/>
          <w:szCs w:val="22"/>
        </w:rPr>
        <w:t xml:space="preserve">effective or that the institutional arrangements </w:t>
      </w:r>
      <w:r w:rsidR="00C57800" w:rsidRPr="00665814">
        <w:rPr>
          <w:rFonts w:cs="Times New Roman"/>
          <w:kern w:val="22"/>
          <w:szCs w:val="22"/>
        </w:rPr>
        <w:t xml:space="preserve">were </w:t>
      </w:r>
      <w:r w:rsidR="007F51B6" w:rsidRPr="00665814">
        <w:rPr>
          <w:rFonts w:cs="Times New Roman"/>
          <w:kern w:val="22"/>
          <w:szCs w:val="22"/>
        </w:rPr>
        <w:t>operational. However, it was noted that the reporting format did contain a variety of questions</w:t>
      </w:r>
      <w:r w:rsidRPr="00665814">
        <w:rPr>
          <w:rFonts w:cs="Times New Roman"/>
          <w:kern w:val="22"/>
          <w:szCs w:val="22"/>
        </w:rPr>
        <w:t xml:space="preserve"> </w:t>
      </w:r>
      <w:r w:rsidR="007F51B6" w:rsidRPr="00665814">
        <w:rPr>
          <w:rFonts w:cs="Times New Roman"/>
          <w:kern w:val="22"/>
          <w:szCs w:val="22"/>
        </w:rPr>
        <w:t xml:space="preserve">that would already support the collection of information related to effectiveness, </w:t>
      </w:r>
      <w:r w:rsidRPr="00665814">
        <w:rPr>
          <w:rFonts w:cs="Times New Roman"/>
          <w:kern w:val="22"/>
          <w:szCs w:val="22"/>
        </w:rPr>
        <w:t xml:space="preserve">such as </w:t>
      </w:r>
      <w:r w:rsidR="007F51B6" w:rsidRPr="00665814">
        <w:rPr>
          <w:rFonts w:cs="Times New Roman"/>
          <w:kern w:val="22"/>
          <w:szCs w:val="22"/>
        </w:rPr>
        <w:t>the free text questions on difficulties and challenges encountered, as well as those, for example, related to access, permits, functioning of checkpoints, and benefit-sharing.</w:t>
      </w:r>
    </w:p>
    <w:p w14:paraId="1EE4B032" w14:textId="02076E51" w:rsidR="00AE35A5"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During the </w:t>
      </w:r>
      <w:r w:rsidRPr="00665814">
        <w:rPr>
          <w:rFonts w:cs="Times New Roman"/>
          <w:snapToGrid w:val="0"/>
          <w:color w:val="000000" w:themeColor="text1"/>
          <w:kern w:val="22"/>
          <w:szCs w:val="22"/>
        </w:rPr>
        <w:t>discussions</w:t>
      </w:r>
      <w:r w:rsidRPr="00665814">
        <w:rPr>
          <w:rFonts w:cs="Times New Roman"/>
          <w:kern w:val="22"/>
          <w:szCs w:val="22"/>
        </w:rPr>
        <w:t>, the Committee noted that the question on establishing access and benefit</w:t>
      </w:r>
      <w:r w:rsidR="00EB6E89" w:rsidRPr="00665814">
        <w:rPr>
          <w:rFonts w:cs="Times New Roman"/>
          <w:kern w:val="22"/>
          <w:szCs w:val="22"/>
        </w:rPr>
        <w:noBreakHyphen/>
      </w:r>
      <w:r w:rsidRPr="00665814">
        <w:rPr>
          <w:rFonts w:cs="Times New Roman"/>
          <w:kern w:val="22"/>
          <w:szCs w:val="22"/>
        </w:rPr>
        <w:t xml:space="preserve">sharing measures (question 3) </w:t>
      </w:r>
      <w:r w:rsidR="007074DB" w:rsidRPr="00665814">
        <w:rPr>
          <w:rFonts w:cs="Times New Roman"/>
          <w:kern w:val="22"/>
          <w:szCs w:val="22"/>
        </w:rPr>
        <w:t>encompasse</w:t>
      </w:r>
      <w:r w:rsidR="00EB6E89" w:rsidRPr="00665814">
        <w:rPr>
          <w:rFonts w:cs="Times New Roman"/>
          <w:kern w:val="22"/>
          <w:szCs w:val="22"/>
        </w:rPr>
        <w:t>d</w:t>
      </w:r>
      <w:r w:rsidR="007074DB" w:rsidRPr="00665814">
        <w:rPr>
          <w:rFonts w:cs="Times New Roman"/>
          <w:kern w:val="22"/>
          <w:szCs w:val="22"/>
        </w:rPr>
        <w:t xml:space="preserve"> all measures taken </w:t>
      </w:r>
      <w:r w:rsidRPr="00665814">
        <w:rPr>
          <w:rFonts w:cs="Times New Roman"/>
          <w:kern w:val="22"/>
          <w:szCs w:val="22"/>
        </w:rPr>
        <w:t>to implement the Protocol</w:t>
      </w:r>
      <w:r w:rsidR="00072C35" w:rsidRPr="00665814">
        <w:rPr>
          <w:rFonts w:cs="Times New Roman"/>
          <w:kern w:val="22"/>
          <w:szCs w:val="22"/>
        </w:rPr>
        <w:t>,</w:t>
      </w:r>
      <w:r w:rsidR="007074DB" w:rsidRPr="00665814">
        <w:rPr>
          <w:rFonts w:cs="Times New Roman"/>
          <w:kern w:val="22"/>
          <w:szCs w:val="22"/>
        </w:rPr>
        <w:t xml:space="preserve"> including those </w:t>
      </w:r>
      <w:r w:rsidR="00072C35" w:rsidRPr="00665814">
        <w:rPr>
          <w:rFonts w:cs="Times New Roman"/>
          <w:kern w:val="22"/>
          <w:szCs w:val="22"/>
        </w:rPr>
        <w:t>related</w:t>
      </w:r>
      <w:r w:rsidR="007074DB" w:rsidRPr="00665814">
        <w:rPr>
          <w:rFonts w:cs="Times New Roman"/>
          <w:kern w:val="22"/>
          <w:szCs w:val="22"/>
        </w:rPr>
        <w:t xml:space="preserve"> to compliance.</w:t>
      </w:r>
    </w:p>
    <w:p w14:paraId="5792DEEC" w14:textId="4A94199E"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lastRenderedPageBreak/>
        <w:t xml:space="preserve">It was </w:t>
      </w:r>
      <w:r w:rsidR="000C1EE4" w:rsidRPr="00665814">
        <w:rPr>
          <w:rFonts w:cs="Times New Roman"/>
          <w:kern w:val="22"/>
          <w:szCs w:val="22"/>
        </w:rPr>
        <w:t>pointed out</w:t>
      </w:r>
      <w:r w:rsidR="00AE35A5" w:rsidRPr="00665814">
        <w:rPr>
          <w:rFonts w:cs="Times New Roman"/>
          <w:kern w:val="22"/>
          <w:szCs w:val="22"/>
        </w:rPr>
        <w:t xml:space="preserve"> </w:t>
      </w:r>
      <w:r w:rsidRPr="00665814">
        <w:rPr>
          <w:rFonts w:cs="Times New Roman"/>
          <w:kern w:val="22"/>
          <w:szCs w:val="22"/>
        </w:rPr>
        <w:t xml:space="preserve">that </w:t>
      </w:r>
      <w:r w:rsidR="00E17F60" w:rsidRPr="00665814">
        <w:rPr>
          <w:rFonts w:cs="Times New Roman"/>
          <w:snapToGrid w:val="0"/>
          <w:color w:val="000000" w:themeColor="text1"/>
          <w:kern w:val="22"/>
          <w:szCs w:val="22"/>
        </w:rPr>
        <w:t>most</w:t>
      </w:r>
      <w:r w:rsidR="00E17F60" w:rsidRPr="00665814">
        <w:rPr>
          <w:rFonts w:cs="Times New Roman"/>
          <w:kern w:val="22"/>
          <w:szCs w:val="22"/>
        </w:rPr>
        <w:t xml:space="preserve"> </w:t>
      </w:r>
      <w:r w:rsidRPr="00665814">
        <w:rPr>
          <w:rFonts w:cs="Times New Roman"/>
          <w:kern w:val="22"/>
          <w:szCs w:val="22"/>
        </w:rPr>
        <w:t xml:space="preserve">traditional knowledge of indigenous peoples and local communities </w:t>
      </w:r>
      <w:r w:rsidR="00E17F60" w:rsidRPr="00665814">
        <w:rPr>
          <w:rFonts w:cs="Times New Roman"/>
          <w:kern w:val="22"/>
          <w:szCs w:val="22"/>
        </w:rPr>
        <w:t xml:space="preserve">could be </w:t>
      </w:r>
      <w:r w:rsidR="00BD5F08" w:rsidRPr="00665814">
        <w:rPr>
          <w:rFonts w:cs="Times New Roman"/>
          <w:kern w:val="22"/>
          <w:szCs w:val="22"/>
        </w:rPr>
        <w:t xml:space="preserve">associated with </w:t>
      </w:r>
      <w:r w:rsidRPr="00665814">
        <w:rPr>
          <w:rFonts w:cs="Times New Roman"/>
          <w:kern w:val="22"/>
          <w:szCs w:val="22"/>
        </w:rPr>
        <w:t>biological resources</w:t>
      </w:r>
      <w:r w:rsidR="00E17F60" w:rsidRPr="00665814">
        <w:rPr>
          <w:rFonts w:cs="Times New Roman"/>
          <w:kern w:val="22"/>
          <w:szCs w:val="22"/>
        </w:rPr>
        <w:t xml:space="preserve"> and not </w:t>
      </w:r>
      <w:r w:rsidR="00323B78" w:rsidRPr="00665814">
        <w:rPr>
          <w:rFonts w:cs="Times New Roman"/>
          <w:kern w:val="22"/>
          <w:szCs w:val="22"/>
        </w:rPr>
        <w:t xml:space="preserve">only </w:t>
      </w:r>
      <w:r w:rsidR="00FC76E7" w:rsidRPr="00665814">
        <w:rPr>
          <w:rFonts w:cs="Times New Roman"/>
          <w:kern w:val="22"/>
          <w:szCs w:val="22"/>
        </w:rPr>
        <w:t xml:space="preserve">with </w:t>
      </w:r>
      <w:r w:rsidRPr="00665814">
        <w:rPr>
          <w:rFonts w:cs="Times New Roman"/>
          <w:kern w:val="22"/>
          <w:szCs w:val="22"/>
        </w:rPr>
        <w:t>genetic resources.</w:t>
      </w:r>
    </w:p>
    <w:p w14:paraId="387ED615" w14:textId="5C1AC98B" w:rsidR="007F51B6" w:rsidRPr="0078105E" w:rsidRDefault="009840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Members </w:t>
      </w:r>
      <w:r w:rsidR="007F51B6" w:rsidRPr="00665814">
        <w:rPr>
          <w:rFonts w:cs="Times New Roman"/>
          <w:kern w:val="22"/>
          <w:szCs w:val="22"/>
        </w:rPr>
        <w:t xml:space="preserve">provided </w:t>
      </w:r>
      <w:r w:rsidR="00C94DF2" w:rsidRPr="00665814">
        <w:rPr>
          <w:rFonts w:cs="Times New Roman"/>
          <w:kern w:val="22"/>
          <w:szCs w:val="22"/>
        </w:rPr>
        <w:t xml:space="preserve">several </w:t>
      </w:r>
      <w:r w:rsidRPr="00665814">
        <w:rPr>
          <w:rFonts w:cs="Times New Roman"/>
          <w:kern w:val="22"/>
          <w:szCs w:val="22"/>
        </w:rPr>
        <w:t xml:space="preserve">specific </w:t>
      </w:r>
      <w:r w:rsidR="007F51B6" w:rsidRPr="0078105E">
        <w:rPr>
          <w:rFonts w:cs="Times New Roman"/>
          <w:kern w:val="22"/>
          <w:szCs w:val="22"/>
        </w:rPr>
        <w:t xml:space="preserve">suggestions to </w:t>
      </w:r>
      <w:r w:rsidRPr="0078105E">
        <w:rPr>
          <w:rFonts w:cs="Times New Roman"/>
          <w:kern w:val="22"/>
          <w:szCs w:val="22"/>
        </w:rPr>
        <w:t xml:space="preserve">modify </w:t>
      </w:r>
      <w:r w:rsidR="00744A62" w:rsidRPr="0078105E">
        <w:rPr>
          <w:rFonts w:cs="Times New Roman"/>
          <w:kern w:val="22"/>
          <w:szCs w:val="22"/>
        </w:rPr>
        <w:t xml:space="preserve">the formulation of certain </w:t>
      </w:r>
      <w:r w:rsidRPr="0078105E">
        <w:rPr>
          <w:rFonts w:cs="Times New Roman"/>
          <w:kern w:val="22"/>
          <w:szCs w:val="22"/>
        </w:rPr>
        <w:t xml:space="preserve">questions and </w:t>
      </w:r>
      <w:proofErr w:type="gramStart"/>
      <w:r w:rsidRPr="0078105E">
        <w:rPr>
          <w:rFonts w:cs="Times New Roman"/>
          <w:kern w:val="22"/>
          <w:szCs w:val="22"/>
        </w:rPr>
        <w:t>a number of</w:t>
      </w:r>
      <w:proofErr w:type="gramEnd"/>
      <w:r w:rsidRPr="0078105E">
        <w:rPr>
          <w:rFonts w:cs="Times New Roman"/>
          <w:kern w:val="22"/>
          <w:szCs w:val="22"/>
        </w:rPr>
        <w:t xml:space="preserve"> responses</w:t>
      </w:r>
      <w:r w:rsidR="00744A62" w:rsidRPr="0078105E">
        <w:rPr>
          <w:rFonts w:cs="Times New Roman"/>
          <w:kern w:val="22"/>
          <w:szCs w:val="22"/>
        </w:rPr>
        <w:t xml:space="preserve"> in</w:t>
      </w:r>
      <w:r w:rsidR="007F51B6" w:rsidRPr="0078105E">
        <w:rPr>
          <w:rFonts w:cs="Times New Roman"/>
          <w:kern w:val="22"/>
          <w:szCs w:val="22"/>
        </w:rPr>
        <w:t xml:space="preserve"> the </w:t>
      </w:r>
      <w:r w:rsidR="00744A62" w:rsidRPr="0078105E">
        <w:rPr>
          <w:rFonts w:cs="Times New Roman"/>
          <w:kern w:val="22"/>
          <w:szCs w:val="22"/>
        </w:rPr>
        <w:t xml:space="preserve">draft </w:t>
      </w:r>
      <w:r w:rsidR="007F51B6" w:rsidRPr="0078105E">
        <w:rPr>
          <w:rFonts w:cs="Times New Roman"/>
          <w:kern w:val="22"/>
          <w:szCs w:val="22"/>
        </w:rPr>
        <w:t>reporting format</w:t>
      </w:r>
      <w:r w:rsidR="00E17F60" w:rsidRPr="0078105E">
        <w:rPr>
          <w:rFonts w:cs="Times New Roman"/>
          <w:kern w:val="22"/>
          <w:szCs w:val="22"/>
        </w:rPr>
        <w:t xml:space="preserve"> as well as</w:t>
      </w:r>
      <w:r w:rsidR="006B451A" w:rsidRPr="0078105E">
        <w:rPr>
          <w:rFonts w:cs="Times New Roman"/>
          <w:kern w:val="22"/>
          <w:szCs w:val="22"/>
        </w:rPr>
        <w:t xml:space="preserve"> expanding the scope of certain questions.</w:t>
      </w:r>
    </w:p>
    <w:p w14:paraId="0F5C5D99" w14:textId="27E17503"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sidRPr="00665814">
        <w:rPr>
          <w:rFonts w:cs="Times New Roman"/>
          <w:kern w:val="22"/>
          <w:szCs w:val="22"/>
        </w:rPr>
        <w:t xml:space="preserve">The Committee </w:t>
      </w:r>
      <w:r w:rsidRPr="00665814">
        <w:rPr>
          <w:rFonts w:cs="Times New Roman"/>
          <w:snapToGrid w:val="0"/>
          <w:color w:val="000000" w:themeColor="text1"/>
          <w:kern w:val="22"/>
          <w:szCs w:val="22"/>
        </w:rPr>
        <w:t>requested</w:t>
      </w:r>
      <w:r w:rsidRPr="00665814">
        <w:rPr>
          <w:rFonts w:cs="Times New Roman"/>
          <w:kern w:val="22"/>
          <w:szCs w:val="22"/>
        </w:rPr>
        <w:t xml:space="preserve"> the Secretariat to revise the reporting format taking into account the comments provided during the meeting and </w:t>
      </w:r>
      <w:r w:rsidR="00FC4DE6" w:rsidRPr="00665814">
        <w:rPr>
          <w:rFonts w:cs="Times New Roman"/>
          <w:kern w:val="22"/>
          <w:szCs w:val="22"/>
        </w:rPr>
        <w:t>m</w:t>
      </w:r>
      <w:r w:rsidR="00954326" w:rsidRPr="00665814">
        <w:rPr>
          <w:rFonts w:cs="Times New Roman"/>
          <w:kern w:val="22"/>
          <w:szCs w:val="22"/>
        </w:rPr>
        <w:t xml:space="preserve">embers </w:t>
      </w:r>
      <w:r w:rsidRPr="00665814">
        <w:rPr>
          <w:rFonts w:cs="Times New Roman"/>
          <w:kern w:val="22"/>
          <w:szCs w:val="22"/>
        </w:rPr>
        <w:t xml:space="preserve">agreed to provide further </w:t>
      </w:r>
      <w:r w:rsidR="008F778F" w:rsidRPr="00665814">
        <w:rPr>
          <w:rFonts w:cs="Times New Roman"/>
          <w:kern w:val="22"/>
          <w:szCs w:val="22"/>
        </w:rPr>
        <w:t xml:space="preserve">specific </w:t>
      </w:r>
      <w:r w:rsidRPr="00665814">
        <w:rPr>
          <w:rFonts w:cs="Times New Roman"/>
          <w:kern w:val="22"/>
          <w:szCs w:val="22"/>
        </w:rPr>
        <w:t xml:space="preserve">input </w:t>
      </w:r>
      <w:r w:rsidR="000C1EE4" w:rsidRPr="00665814">
        <w:rPr>
          <w:rFonts w:cs="Times New Roman"/>
          <w:kern w:val="22"/>
          <w:szCs w:val="22"/>
        </w:rPr>
        <w:t xml:space="preserve">to the revised draft </w:t>
      </w:r>
      <w:r w:rsidRPr="00665814">
        <w:rPr>
          <w:rFonts w:cs="Times New Roman"/>
          <w:kern w:val="22"/>
          <w:szCs w:val="22"/>
        </w:rPr>
        <w:t xml:space="preserve">through the online forum in the </w:t>
      </w:r>
      <w:r w:rsidR="008228DC" w:rsidRPr="00665814">
        <w:rPr>
          <w:rFonts w:cs="Times New Roman"/>
          <w:kern w:val="22"/>
          <w:szCs w:val="22"/>
        </w:rPr>
        <w:t>Access and Benefit-</w:t>
      </w:r>
      <w:r w:rsidR="008B6F93" w:rsidRPr="00665814">
        <w:rPr>
          <w:rFonts w:cs="Times New Roman"/>
          <w:kern w:val="22"/>
          <w:szCs w:val="22"/>
        </w:rPr>
        <w:t>s</w:t>
      </w:r>
      <w:r w:rsidR="008228DC" w:rsidRPr="00665814">
        <w:rPr>
          <w:rFonts w:cs="Times New Roman"/>
          <w:kern w:val="22"/>
          <w:szCs w:val="22"/>
        </w:rPr>
        <w:t xml:space="preserve">haring </w:t>
      </w:r>
      <w:r w:rsidRPr="00665814">
        <w:rPr>
          <w:rFonts w:cs="Times New Roman"/>
          <w:kern w:val="22"/>
          <w:szCs w:val="22"/>
        </w:rPr>
        <w:t xml:space="preserve">Clearing-House prior to </w:t>
      </w:r>
      <w:r w:rsidR="008F778F" w:rsidRPr="00665814">
        <w:rPr>
          <w:rFonts w:cs="Times New Roman"/>
          <w:kern w:val="22"/>
          <w:szCs w:val="22"/>
        </w:rPr>
        <w:t xml:space="preserve">the finalization and submission of the format to the </w:t>
      </w:r>
      <w:r w:rsidR="008B6F93" w:rsidRPr="00665814">
        <w:rPr>
          <w:rFonts w:cs="Times New Roman"/>
          <w:kern w:val="22"/>
          <w:szCs w:val="22"/>
        </w:rPr>
        <w:t>Conference of the Parties serving as the meeting of the Parties</w:t>
      </w:r>
      <w:r w:rsidR="008F778F" w:rsidRPr="00665814">
        <w:rPr>
          <w:rFonts w:cs="Times New Roman"/>
          <w:kern w:val="22"/>
          <w:szCs w:val="22"/>
        </w:rPr>
        <w:t xml:space="preserve"> for </w:t>
      </w:r>
      <w:r w:rsidRPr="00665814">
        <w:rPr>
          <w:rFonts w:cs="Times New Roman"/>
          <w:kern w:val="22"/>
          <w:szCs w:val="22"/>
        </w:rPr>
        <w:t xml:space="preserve">its consideration </w:t>
      </w:r>
      <w:r w:rsidR="008F778F" w:rsidRPr="00665814">
        <w:rPr>
          <w:rFonts w:cs="Times New Roman"/>
          <w:kern w:val="22"/>
          <w:szCs w:val="22"/>
        </w:rPr>
        <w:t>at</w:t>
      </w:r>
      <w:r w:rsidRPr="00665814">
        <w:rPr>
          <w:rFonts w:cs="Times New Roman"/>
          <w:kern w:val="22"/>
          <w:szCs w:val="22"/>
        </w:rPr>
        <w:t xml:space="preserve"> </w:t>
      </w:r>
      <w:r w:rsidR="008F778F" w:rsidRPr="00665814">
        <w:rPr>
          <w:rFonts w:cs="Times New Roman"/>
          <w:kern w:val="22"/>
          <w:szCs w:val="22"/>
        </w:rPr>
        <w:t xml:space="preserve">its </w:t>
      </w:r>
      <w:r w:rsidRPr="00665814">
        <w:rPr>
          <w:rFonts w:cs="Times New Roman"/>
          <w:kern w:val="22"/>
          <w:szCs w:val="22"/>
        </w:rPr>
        <w:t>fourth meeting.</w:t>
      </w:r>
    </w:p>
    <w:p w14:paraId="526A70EC" w14:textId="076433C5" w:rsidR="003D76F1"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bCs/>
          <w:snapToGrid w:val="0"/>
          <w:kern w:val="22"/>
          <w:sz w:val="22"/>
          <w:szCs w:val="22"/>
        </w:rPr>
        <w:t xml:space="preserve">Item </w:t>
      </w:r>
      <w:r w:rsidR="00CA787D" w:rsidRPr="0078105E">
        <w:rPr>
          <w:rFonts w:cs="Times New Roman"/>
          <w:bCs/>
          <w:snapToGrid w:val="0"/>
          <w:kern w:val="22"/>
          <w:sz w:val="22"/>
          <w:szCs w:val="22"/>
        </w:rPr>
        <w:t>6.</w:t>
      </w:r>
      <w:r w:rsidRPr="0078105E">
        <w:rPr>
          <w:rFonts w:cs="Times New Roman"/>
          <w:bCs/>
          <w:snapToGrid w:val="0"/>
          <w:kern w:val="22"/>
          <w:sz w:val="22"/>
          <w:szCs w:val="22"/>
        </w:rPr>
        <w:tab/>
        <w:t>Other matters</w:t>
      </w:r>
    </w:p>
    <w:p w14:paraId="4457D124" w14:textId="39A3BD0A" w:rsidR="002B0C60" w:rsidRPr="0078105E" w:rsidRDefault="00D92CE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The </w:t>
      </w:r>
      <w:r w:rsidRPr="00665814">
        <w:rPr>
          <w:rFonts w:cs="Times New Roman"/>
          <w:snapToGrid w:val="0"/>
          <w:color w:val="000000" w:themeColor="text1"/>
          <w:kern w:val="22"/>
          <w:szCs w:val="22"/>
        </w:rPr>
        <w:t>Secretariat</w:t>
      </w:r>
      <w:r w:rsidRPr="0078105E">
        <w:rPr>
          <w:rFonts w:cs="Times New Roman"/>
          <w:snapToGrid w:val="0"/>
          <w:kern w:val="22"/>
          <w:szCs w:val="22"/>
        </w:rPr>
        <w:t xml:space="preserve"> informed the Committee that</w:t>
      </w:r>
      <w:r w:rsidR="00DB56E6" w:rsidRPr="0078105E">
        <w:rPr>
          <w:rFonts w:cs="Times New Roman"/>
          <w:snapToGrid w:val="0"/>
          <w:kern w:val="22"/>
          <w:szCs w:val="22"/>
        </w:rPr>
        <w:t>,</w:t>
      </w:r>
      <w:r w:rsidRPr="0078105E">
        <w:rPr>
          <w:rFonts w:cs="Times New Roman"/>
          <w:snapToGrid w:val="0"/>
          <w:kern w:val="22"/>
          <w:szCs w:val="22"/>
        </w:rPr>
        <w:t xml:space="preserve"> </w:t>
      </w:r>
      <w:r w:rsidR="00DB56E6" w:rsidRPr="0078105E">
        <w:rPr>
          <w:rFonts w:cs="Times New Roman"/>
          <w:snapToGrid w:val="0"/>
          <w:kern w:val="22"/>
          <w:szCs w:val="22"/>
        </w:rPr>
        <w:t>pursuant to</w:t>
      </w:r>
      <w:r w:rsidRPr="0078105E">
        <w:rPr>
          <w:rFonts w:cs="Times New Roman"/>
          <w:snapToGrid w:val="0"/>
          <w:kern w:val="22"/>
          <w:szCs w:val="22"/>
        </w:rPr>
        <w:t xml:space="preserve"> section B, paragraphs 5 and 6 of the compliance procedures and mechanisms</w:t>
      </w:r>
      <w:r w:rsidR="008F778F" w:rsidRPr="0078105E">
        <w:rPr>
          <w:rFonts w:cs="Times New Roman"/>
          <w:snapToGrid w:val="0"/>
          <w:kern w:val="22"/>
          <w:szCs w:val="22"/>
        </w:rPr>
        <w:t xml:space="preserve"> (decision NP-1/4</w:t>
      </w:r>
      <w:r w:rsidR="00334129" w:rsidRPr="0078105E">
        <w:rPr>
          <w:rFonts w:cs="Times New Roman"/>
          <w:snapToGrid w:val="0"/>
          <w:kern w:val="22"/>
          <w:szCs w:val="22"/>
        </w:rPr>
        <w:t>, annex</w:t>
      </w:r>
      <w:r w:rsidR="008F778F" w:rsidRPr="0078105E">
        <w:rPr>
          <w:rFonts w:cs="Times New Roman"/>
          <w:snapToGrid w:val="0"/>
          <w:kern w:val="22"/>
          <w:szCs w:val="22"/>
        </w:rPr>
        <w:t>)</w:t>
      </w:r>
      <w:r w:rsidRPr="0078105E">
        <w:rPr>
          <w:rFonts w:cs="Times New Roman"/>
          <w:snapToGrid w:val="0"/>
          <w:kern w:val="22"/>
          <w:szCs w:val="22"/>
        </w:rPr>
        <w:t xml:space="preserve"> and rule 10 of the rules of procedure</w:t>
      </w:r>
      <w:r w:rsidR="008F778F" w:rsidRPr="0078105E">
        <w:rPr>
          <w:rFonts w:cs="Times New Roman"/>
          <w:snapToGrid w:val="0"/>
          <w:kern w:val="22"/>
          <w:szCs w:val="22"/>
        </w:rPr>
        <w:t xml:space="preserve"> for the meetings of the Compliance Committee (decision 2/3</w:t>
      </w:r>
      <w:r w:rsidR="00664CAF" w:rsidRPr="0078105E">
        <w:rPr>
          <w:rFonts w:cs="Times New Roman"/>
          <w:snapToGrid w:val="0"/>
          <w:kern w:val="22"/>
          <w:szCs w:val="22"/>
        </w:rPr>
        <w:t>, annex</w:t>
      </w:r>
      <w:r w:rsidR="008F778F" w:rsidRPr="0078105E">
        <w:rPr>
          <w:rFonts w:cs="Times New Roman"/>
          <w:snapToGrid w:val="0"/>
          <w:kern w:val="22"/>
          <w:szCs w:val="22"/>
        </w:rPr>
        <w:t>)</w:t>
      </w:r>
      <w:r w:rsidRPr="0078105E">
        <w:rPr>
          <w:rFonts w:cs="Times New Roman"/>
          <w:snapToGrid w:val="0"/>
          <w:kern w:val="22"/>
          <w:szCs w:val="22"/>
        </w:rPr>
        <w:t xml:space="preserve">, the terms of </w:t>
      </w:r>
      <w:r w:rsidR="00664CAF" w:rsidRPr="0078105E">
        <w:rPr>
          <w:rFonts w:cs="Times New Roman"/>
          <w:snapToGrid w:val="0"/>
          <w:kern w:val="22"/>
          <w:szCs w:val="22"/>
        </w:rPr>
        <w:t xml:space="preserve">five </w:t>
      </w:r>
      <w:r w:rsidRPr="0078105E">
        <w:rPr>
          <w:rFonts w:cs="Times New Roman"/>
          <w:snapToGrid w:val="0"/>
          <w:kern w:val="22"/>
          <w:szCs w:val="22"/>
        </w:rPr>
        <w:t>members of the Committee would end on 31</w:t>
      </w:r>
      <w:r w:rsidR="00DB56E6" w:rsidRPr="0078105E">
        <w:rPr>
          <w:rFonts w:cs="Times New Roman"/>
          <w:snapToGrid w:val="0"/>
          <w:kern w:val="22"/>
          <w:szCs w:val="22"/>
        </w:rPr>
        <w:t> </w:t>
      </w:r>
      <w:r w:rsidRPr="0078105E">
        <w:rPr>
          <w:rFonts w:cs="Times New Roman"/>
          <w:snapToGrid w:val="0"/>
          <w:kern w:val="22"/>
          <w:szCs w:val="22"/>
        </w:rPr>
        <w:t>December 20</w:t>
      </w:r>
      <w:r w:rsidR="008F778F" w:rsidRPr="0078105E">
        <w:rPr>
          <w:rFonts w:cs="Times New Roman"/>
          <w:snapToGrid w:val="0"/>
          <w:kern w:val="22"/>
          <w:szCs w:val="22"/>
        </w:rPr>
        <w:t>20</w:t>
      </w:r>
      <w:r w:rsidR="00346FFC" w:rsidRPr="0078105E">
        <w:rPr>
          <w:rFonts w:cs="Times New Roman"/>
          <w:snapToGrid w:val="0"/>
          <w:kern w:val="22"/>
          <w:szCs w:val="22"/>
        </w:rPr>
        <w:t>,</w:t>
      </w:r>
      <w:r w:rsidR="00C51CDA" w:rsidRPr="0078105E">
        <w:rPr>
          <w:rFonts w:cs="Times New Roman"/>
          <w:snapToGrid w:val="0"/>
          <w:kern w:val="22"/>
          <w:szCs w:val="22"/>
        </w:rPr>
        <w:t xml:space="preserve"> and</w:t>
      </w:r>
      <w:r w:rsidR="00346FFC" w:rsidRPr="0078105E">
        <w:rPr>
          <w:rFonts w:cs="Times New Roman"/>
          <w:snapToGrid w:val="0"/>
          <w:kern w:val="22"/>
          <w:szCs w:val="22"/>
        </w:rPr>
        <w:t>,</w:t>
      </w:r>
      <w:r w:rsidR="00C51CDA" w:rsidRPr="0078105E">
        <w:rPr>
          <w:rFonts w:cs="Times New Roman"/>
          <w:snapToGrid w:val="0"/>
          <w:kern w:val="22"/>
          <w:szCs w:val="22"/>
        </w:rPr>
        <w:t xml:space="preserve"> therefore</w:t>
      </w:r>
      <w:r w:rsidR="00346FFC" w:rsidRPr="0078105E">
        <w:rPr>
          <w:rFonts w:cs="Times New Roman"/>
          <w:snapToGrid w:val="0"/>
          <w:kern w:val="22"/>
          <w:szCs w:val="22"/>
        </w:rPr>
        <w:t>,</w:t>
      </w:r>
      <w:r w:rsidR="00C51CDA" w:rsidRPr="0078105E">
        <w:rPr>
          <w:rFonts w:cs="Times New Roman"/>
          <w:snapToGrid w:val="0"/>
          <w:kern w:val="22"/>
          <w:szCs w:val="22"/>
        </w:rPr>
        <w:t xml:space="preserve"> the Conference of the Parties serving as the meeting of the Parties to the Protocol would be invited to elect </w:t>
      </w:r>
      <w:r w:rsidR="00664CAF" w:rsidRPr="0078105E">
        <w:rPr>
          <w:rFonts w:cs="Times New Roman"/>
          <w:snapToGrid w:val="0"/>
          <w:kern w:val="22"/>
          <w:szCs w:val="22"/>
        </w:rPr>
        <w:t xml:space="preserve">five </w:t>
      </w:r>
      <w:r w:rsidR="00C51CDA" w:rsidRPr="0078105E">
        <w:rPr>
          <w:rFonts w:cs="Times New Roman"/>
          <w:snapToGrid w:val="0"/>
          <w:kern w:val="22"/>
          <w:szCs w:val="22"/>
        </w:rPr>
        <w:t xml:space="preserve">members at its </w:t>
      </w:r>
      <w:r w:rsidR="008F778F" w:rsidRPr="0078105E">
        <w:rPr>
          <w:rFonts w:cs="Times New Roman"/>
          <w:snapToGrid w:val="0"/>
          <w:kern w:val="22"/>
          <w:szCs w:val="22"/>
        </w:rPr>
        <w:t>fourth</w:t>
      </w:r>
      <w:r w:rsidR="00C51CDA" w:rsidRPr="0078105E">
        <w:rPr>
          <w:rFonts w:cs="Times New Roman"/>
          <w:snapToGrid w:val="0"/>
          <w:kern w:val="22"/>
          <w:szCs w:val="22"/>
        </w:rPr>
        <w:t xml:space="preserve"> meeting</w:t>
      </w:r>
      <w:r w:rsidRPr="0078105E">
        <w:rPr>
          <w:rFonts w:cs="Times New Roman"/>
          <w:snapToGrid w:val="0"/>
          <w:kern w:val="22"/>
          <w:szCs w:val="22"/>
        </w:rPr>
        <w:t>.</w:t>
      </w:r>
    </w:p>
    <w:p w14:paraId="68466FD8" w14:textId="34033767" w:rsidR="008F778F" w:rsidRPr="0078105E" w:rsidRDefault="005B3C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Members whose term would end on 31 December 2020 are: (a) Africa: Mr. William </w:t>
      </w:r>
      <w:proofErr w:type="spellStart"/>
      <w:r w:rsidRPr="0078105E">
        <w:rPr>
          <w:rFonts w:cs="Times New Roman"/>
          <w:snapToGrid w:val="0"/>
          <w:kern w:val="22"/>
          <w:szCs w:val="22"/>
        </w:rPr>
        <w:t>Etim</w:t>
      </w:r>
      <w:proofErr w:type="spellEnd"/>
      <w:r w:rsidRPr="0078105E">
        <w:rPr>
          <w:rFonts w:cs="Times New Roman"/>
          <w:snapToGrid w:val="0"/>
          <w:kern w:val="22"/>
          <w:szCs w:val="22"/>
        </w:rPr>
        <w:t xml:space="preserve"> </w:t>
      </w:r>
      <w:proofErr w:type="spellStart"/>
      <w:r w:rsidRPr="0078105E">
        <w:rPr>
          <w:rFonts w:cs="Times New Roman"/>
          <w:snapToGrid w:val="0"/>
          <w:kern w:val="22"/>
          <w:szCs w:val="22"/>
        </w:rPr>
        <w:t>Okon</w:t>
      </w:r>
      <w:proofErr w:type="spellEnd"/>
      <w:r w:rsidRPr="0078105E">
        <w:rPr>
          <w:rFonts w:cs="Times New Roman"/>
          <w:snapToGrid w:val="0"/>
          <w:kern w:val="22"/>
          <w:szCs w:val="22"/>
        </w:rPr>
        <w:t>; (b) Asia and the Pacific: Mr.</w:t>
      </w:r>
      <w:r w:rsidR="005950BF" w:rsidRPr="0078105E">
        <w:rPr>
          <w:rFonts w:cs="Times New Roman"/>
          <w:snapToGrid w:val="0"/>
          <w:kern w:val="22"/>
          <w:szCs w:val="22"/>
        </w:rPr>
        <w:t> </w:t>
      </w:r>
      <w:proofErr w:type="spellStart"/>
      <w:r w:rsidRPr="0078105E">
        <w:rPr>
          <w:rFonts w:cs="Times New Roman"/>
          <w:snapToGrid w:val="0"/>
          <w:kern w:val="22"/>
          <w:szCs w:val="22"/>
        </w:rPr>
        <w:t>Tianbao</w:t>
      </w:r>
      <w:proofErr w:type="spellEnd"/>
      <w:r w:rsidRPr="0078105E">
        <w:rPr>
          <w:rFonts w:cs="Times New Roman"/>
          <w:snapToGrid w:val="0"/>
          <w:kern w:val="22"/>
          <w:szCs w:val="22"/>
        </w:rPr>
        <w:t xml:space="preserve"> Qin; (c) Central and Eastern Europe: </w:t>
      </w:r>
      <w:r w:rsidR="00A137A9" w:rsidRPr="0078105E">
        <w:rPr>
          <w:rFonts w:cs="Times New Roman"/>
          <w:snapToGrid w:val="0"/>
          <w:kern w:val="22"/>
          <w:szCs w:val="22"/>
        </w:rPr>
        <w:t>Ms. </w:t>
      </w:r>
      <w:proofErr w:type="spellStart"/>
      <w:r w:rsidRPr="0078105E">
        <w:rPr>
          <w:rFonts w:cs="Times New Roman"/>
          <w:snapToGrid w:val="0"/>
          <w:kern w:val="22"/>
          <w:szCs w:val="22"/>
        </w:rPr>
        <w:t>Elzbieta</w:t>
      </w:r>
      <w:proofErr w:type="spellEnd"/>
      <w:r w:rsidRPr="0078105E">
        <w:rPr>
          <w:rFonts w:cs="Times New Roman"/>
          <w:snapToGrid w:val="0"/>
          <w:kern w:val="22"/>
          <w:szCs w:val="22"/>
        </w:rPr>
        <w:t xml:space="preserve"> </w:t>
      </w:r>
      <w:proofErr w:type="spellStart"/>
      <w:r w:rsidRPr="0078105E">
        <w:rPr>
          <w:rFonts w:cs="Times New Roman"/>
          <w:snapToGrid w:val="0"/>
          <w:kern w:val="22"/>
          <w:szCs w:val="22"/>
        </w:rPr>
        <w:t>Martyniuk</w:t>
      </w:r>
      <w:proofErr w:type="spellEnd"/>
      <w:r w:rsidRPr="0078105E">
        <w:rPr>
          <w:rFonts w:cs="Times New Roman"/>
          <w:snapToGrid w:val="0"/>
          <w:kern w:val="22"/>
          <w:szCs w:val="22"/>
        </w:rPr>
        <w:t>; (d)</w:t>
      </w:r>
      <w:r w:rsidR="00A137A9" w:rsidRPr="0078105E">
        <w:rPr>
          <w:rFonts w:cs="Times New Roman"/>
          <w:snapToGrid w:val="0"/>
          <w:kern w:val="22"/>
          <w:szCs w:val="22"/>
        </w:rPr>
        <w:t> </w:t>
      </w:r>
      <w:r w:rsidRPr="0078105E">
        <w:rPr>
          <w:rFonts w:cs="Times New Roman"/>
          <w:snapToGrid w:val="0"/>
          <w:kern w:val="22"/>
          <w:szCs w:val="22"/>
        </w:rPr>
        <w:t xml:space="preserve">Latin America and the Caribbean: Ms. Teresa Dolores Cruz </w:t>
      </w:r>
      <w:proofErr w:type="spellStart"/>
      <w:r w:rsidRPr="0078105E">
        <w:rPr>
          <w:rFonts w:cs="Times New Roman"/>
          <w:snapToGrid w:val="0"/>
          <w:kern w:val="22"/>
          <w:szCs w:val="22"/>
        </w:rPr>
        <w:t>Sardiñas</w:t>
      </w:r>
      <w:proofErr w:type="spellEnd"/>
      <w:r w:rsidRPr="0078105E">
        <w:rPr>
          <w:rFonts w:cs="Times New Roman"/>
          <w:snapToGrid w:val="0"/>
          <w:kern w:val="22"/>
          <w:szCs w:val="22"/>
        </w:rPr>
        <w:t>; and (e) Western European and Others Group: Mr. Marcus Schr</w:t>
      </w:r>
      <w:r w:rsidR="00F10C6C" w:rsidRPr="0078105E">
        <w:rPr>
          <w:rFonts w:cs="Times New Roman"/>
          <w:snapToGrid w:val="0"/>
          <w:kern w:val="22"/>
          <w:szCs w:val="22"/>
        </w:rPr>
        <w:t>o</w:t>
      </w:r>
      <w:r w:rsidR="00323B78" w:rsidRPr="0078105E">
        <w:rPr>
          <w:rFonts w:cs="Times New Roman"/>
          <w:snapToGrid w:val="0"/>
          <w:kern w:val="22"/>
          <w:szCs w:val="22"/>
        </w:rPr>
        <w:t>e</w:t>
      </w:r>
      <w:r w:rsidRPr="0078105E">
        <w:rPr>
          <w:rFonts w:cs="Times New Roman"/>
          <w:snapToGrid w:val="0"/>
          <w:kern w:val="22"/>
          <w:szCs w:val="22"/>
        </w:rPr>
        <w:t>der</w:t>
      </w:r>
      <w:r w:rsidR="007D7F45" w:rsidRPr="0078105E">
        <w:rPr>
          <w:rFonts w:cs="Times New Roman"/>
          <w:snapToGrid w:val="0"/>
          <w:kern w:val="22"/>
          <w:szCs w:val="22"/>
        </w:rPr>
        <w:t>.</w:t>
      </w:r>
    </w:p>
    <w:p w14:paraId="7D7D4ACC" w14:textId="7BB3AF9C" w:rsidR="00B979AA"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bCs/>
          <w:snapToGrid w:val="0"/>
          <w:kern w:val="22"/>
          <w:sz w:val="22"/>
          <w:szCs w:val="22"/>
        </w:rPr>
        <w:t xml:space="preserve">Item </w:t>
      </w:r>
      <w:r w:rsidR="00CA787D" w:rsidRPr="0078105E">
        <w:rPr>
          <w:rFonts w:cs="Times New Roman"/>
          <w:bCs/>
          <w:snapToGrid w:val="0"/>
          <w:kern w:val="22"/>
          <w:sz w:val="22"/>
          <w:szCs w:val="22"/>
        </w:rPr>
        <w:t>7.</w:t>
      </w:r>
      <w:r w:rsidRPr="0078105E">
        <w:rPr>
          <w:rFonts w:cs="Times New Roman"/>
          <w:bCs/>
          <w:snapToGrid w:val="0"/>
          <w:kern w:val="22"/>
          <w:sz w:val="22"/>
          <w:szCs w:val="22"/>
        </w:rPr>
        <w:tab/>
        <w:t>Adoption of the report</w:t>
      </w:r>
    </w:p>
    <w:p w14:paraId="4AAB63FA" w14:textId="52DFBA86" w:rsidR="00DC3C38" w:rsidRPr="0078105E" w:rsidRDefault="00DC3C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sidRPr="0078105E">
        <w:rPr>
          <w:rFonts w:cs="Times New Roman"/>
          <w:snapToGrid w:val="0"/>
          <w:kern w:val="22"/>
          <w:szCs w:val="22"/>
        </w:rPr>
        <w:t xml:space="preserve">The </w:t>
      </w:r>
      <w:r w:rsidR="00B4224F" w:rsidRPr="00665814">
        <w:rPr>
          <w:rFonts w:cs="Times New Roman"/>
          <w:snapToGrid w:val="0"/>
          <w:color w:val="000000" w:themeColor="text1"/>
          <w:kern w:val="22"/>
          <w:szCs w:val="22"/>
        </w:rPr>
        <w:t>Chair</w:t>
      </w:r>
      <w:r w:rsidRPr="0078105E">
        <w:rPr>
          <w:rFonts w:cs="Times New Roman"/>
          <w:snapToGrid w:val="0"/>
          <w:kern w:val="22"/>
          <w:szCs w:val="22"/>
        </w:rPr>
        <w:t xml:space="preserve"> introduced the draft report of the </w:t>
      </w:r>
      <w:r w:rsidR="00BE3190" w:rsidRPr="0078105E">
        <w:rPr>
          <w:rFonts w:cs="Times New Roman"/>
          <w:snapToGrid w:val="0"/>
          <w:kern w:val="22"/>
          <w:szCs w:val="22"/>
        </w:rPr>
        <w:t>Committee</w:t>
      </w:r>
      <w:r w:rsidRPr="0078105E">
        <w:rPr>
          <w:rFonts w:cs="Times New Roman"/>
          <w:snapToGrid w:val="0"/>
          <w:kern w:val="22"/>
          <w:szCs w:val="22"/>
        </w:rPr>
        <w:t>, which was adopted as orally amended.</w:t>
      </w:r>
      <w:r w:rsidR="00BE3190" w:rsidRPr="0078105E">
        <w:rPr>
          <w:rFonts w:cs="Times New Roman"/>
          <w:snapToGrid w:val="0"/>
          <w:kern w:val="22"/>
          <w:szCs w:val="22"/>
        </w:rPr>
        <w:t xml:space="preserve"> The report </w:t>
      </w:r>
      <w:r w:rsidR="001A3580" w:rsidRPr="0078105E">
        <w:rPr>
          <w:rFonts w:cs="Times New Roman"/>
          <w:snapToGrid w:val="0"/>
          <w:kern w:val="22"/>
          <w:szCs w:val="22"/>
        </w:rPr>
        <w:t>would</w:t>
      </w:r>
      <w:r w:rsidR="00BE3190" w:rsidRPr="0078105E">
        <w:rPr>
          <w:rFonts w:cs="Times New Roman"/>
          <w:snapToGrid w:val="0"/>
          <w:kern w:val="22"/>
          <w:szCs w:val="22"/>
        </w:rPr>
        <w:t xml:space="preserve"> be submitted to the Conference of the Parties serving as the meeting of the Parties to the Nagoya Protocol</w:t>
      </w:r>
      <w:r w:rsidR="007D7F45" w:rsidRPr="0078105E">
        <w:rPr>
          <w:rFonts w:cs="Times New Roman"/>
          <w:snapToGrid w:val="0"/>
          <w:kern w:val="22"/>
          <w:szCs w:val="22"/>
        </w:rPr>
        <w:t>,</w:t>
      </w:r>
      <w:r w:rsidR="00BE3190" w:rsidRPr="0078105E">
        <w:rPr>
          <w:rFonts w:cs="Times New Roman"/>
          <w:snapToGrid w:val="0"/>
          <w:kern w:val="22"/>
          <w:szCs w:val="22"/>
        </w:rPr>
        <w:t xml:space="preserve"> for its consideration</w:t>
      </w:r>
      <w:r w:rsidR="00323B78" w:rsidRPr="0078105E">
        <w:rPr>
          <w:rFonts w:cs="Times New Roman"/>
          <w:snapToGrid w:val="0"/>
          <w:kern w:val="22"/>
          <w:szCs w:val="22"/>
        </w:rPr>
        <w:t xml:space="preserve"> at its fourth meeting</w:t>
      </w:r>
      <w:r w:rsidR="00BE3190" w:rsidRPr="0078105E">
        <w:rPr>
          <w:rFonts w:cs="Times New Roman"/>
          <w:snapToGrid w:val="0"/>
          <w:kern w:val="22"/>
          <w:szCs w:val="22"/>
        </w:rPr>
        <w:t>.</w:t>
      </w:r>
    </w:p>
    <w:p w14:paraId="2C274F01" w14:textId="6E87F7D2" w:rsidR="00805CF0"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bCs/>
          <w:snapToGrid w:val="0"/>
          <w:kern w:val="22"/>
          <w:sz w:val="22"/>
          <w:szCs w:val="22"/>
        </w:rPr>
        <w:t xml:space="preserve">Item </w:t>
      </w:r>
      <w:r w:rsidR="00CA787D" w:rsidRPr="0078105E">
        <w:rPr>
          <w:rFonts w:cs="Times New Roman"/>
          <w:bCs/>
          <w:snapToGrid w:val="0"/>
          <w:kern w:val="22"/>
          <w:sz w:val="22"/>
          <w:szCs w:val="22"/>
        </w:rPr>
        <w:t>8.</w:t>
      </w:r>
      <w:r w:rsidR="00805CF0" w:rsidRPr="0078105E">
        <w:rPr>
          <w:rFonts w:cs="Times New Roman"/>
          <w:bCs/>
          <w:snapToGrid w:val="0"/>
          <w:kern w:val="22"/>
          <w:sz w:val="22"/>
          <w:szCs w:val="22"/>
        </w:rPr>
        <w:tab/>
      </w:r>
      <w:r w:rsidRPr="0078105E">
        <w:rPr>
          <w:rFonts w:cs="Times New Roman"/>
          <w:bCs/>
          <w:snapToGrid w:val="0"/>
          <w:kern w:val="22"/>
          <w:sz w:val="22"/>
          <w:szCs w:val="22"/>
        </w:rPr>
        <w:t>Closure of the meeting</w:t>
      </w:r>
    </w:p>
    <w:p w14:paraId="226F5DD9" w14:textId="7A713831" w:rsidR="003C26CE" w:rsidRPr="00665814" w:rsidRDefault="003C26C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i/>
          <w:iCs/>
          <w:snapToGrid w:val="0"/>
          <w:kern w:val="22"/>
          <w:szCs w:val="22"/>
        </w:rPr>
      </w:pPr>
      <w:r w:rsidRPr="0078105E">
        <w:rPr>
          <w:rFonts w:cs="Times New Roman"/>
          <w:snapToGrid w:val="0"/>
          <w:kern w:val="22"/>
          <w:szCs w:val="22"/>
        </w:rPr>
        <w:t xml:space="preserve">Following the customary exchange of courtesies, the meeting was closed at </w:t>
      </w:r>
      <w:r w:rsidR="001A361D" w:rsidRPr="0078105E">
        <w:rPr>
          <w:rFonts w:cs="Times New Roman"/>
          <w:snapToGrid w:val="0"/>
          <w:kern w:val="22"/>
          <w:szCs w:val="22"/>
        </w:rPr>
        <w:t>1</w:t>
      </w:r>
      <w:r w:rsidR="00323B78" w:rsidRPr="0078105E">
        <w:rPr>
          <w:rFonts w:cs="Times New Roman"/>
          <w:snapToGrid w:val="0"/>
          <w:kern w:val="22"/>
          <w:szCs w:val="22"/>
        </w:rPr>
        <w:t>1</w:t>
      </w:r>
      <w:r w:rsidR="008C1E30" w:rsidRPr="0078105E">
        <w:rPr>
          <w:rFonts w:cs="Times New Roman"/>
          <w:snapToGrid w:val="0"/>
          <w:kern w:val="22"/>
          <w:szCs w:val="22"/>
        </w:rPr>
        <w:t>.</w:t>
      </w:r>
      <w:r w:rsidR="00323B78" w:rsidRPr="0078105E">
        <w:rPr>
          <w:rFonts w:cs="Times New Roman"/>
          <w:snapToGrid w:val="0"/>
          <w:kern w:val="22"/>
          <w:szCs w:val="22"/>
        </w:rPr>
        <w:t>15</w:t>
      </w:r>
      <w:r w:rsidR="008E4D6B" w:rsidRPr="0078105E">
        <w:rPr>
          <w:rFonts w:cs="Times New Roman"/>
          <w:snapToGrid w:val="0"/>
          <w:kern w:val="22"/>
          <w:szCs w:val="22"/>
        </w:rPr>
        <w:t> </w:t>
      </w:r>
      <w:r w:rsidR="00323B78" w:rsidRPr="0078105E">
        <w:rPr>
          <w:rFonts w:cs="Times New Roman"/>
          <w:snapToGrid w:val="0"/>
          <w:kern w:val="22"/>
          <w:szCs w:val="22"/>
        </w:rPr>
        <w:t>a</w:t>
      </w:r>
      <w:r w:rsidR="00BE3190" w:rsidRPr="0078105E">
        <w:rPr>
          <w:rFonts w:cs="Times New Roman"/>
          <w:snapToGrid w:val="0"/>
          <w:kern w:val="22"/>
          <w:szCs w:val="22"/>
        </w:rPr>
        <w:t>.m.</w:t>
      </w:r>
      <w:r w:rsidR="00224A63" w:rsidRPr="0078105E">
        <w:rPr>
          <w:rFonts w:cs="Times New Roman"/>
          <w:snapToGrid w:val="0"/>
          <w:kern w:val="22"/>
          <w:szCs w:val="22"/>
        </w:rPr>
        <w:t xml:space="preserve"> </w:t>
      </w:r>
      <w:r w:rsidRPr="0078105E">
        <w:rPr>
          <w:rFonts w:cs="Times New Roman"/>
          <w:snapToGrid w:val="0"/>
          <w:kern w:val="22"/>
          <w:szCs w:val="22"/>
        </w:rPr>
        <w:t xml:space="preserve">on </w:t>
      </w:r>
      <w:r w:rsidR="00BE3190" w:rsidRPr="0078105E">
        <w:rPr>
          <w:rFonts w:cs="Times New Roman"/>
          <w:snapToGrid w:val="0"/>
          <w:kern w:val="22"/>
          <w:szCs w:val="22"/>
        </w:rPr>
        <w:t>Thursday</w:t>
      </w:r>
      <w:r w:rsidRPr="0078105E">
        <w:rPr>
          <w:rFonts w:cs="Times New Roman"/>
          <w:snapToGrid w:val="0"/>
          <w:kern w:val="22"/>
          <w:szCs w:val="22"/>
        </w:rPr>
        <w:t xml:space="preserve">, </w:t>
      </w:r>
      <w:r w:rsidR="00BE3190" w:rsidRPr="0078105E">
        <w:rPr>
          <w:rFonts w:cs="Times New Roman"/>
          <w:snapToGrid w:val="0"/>
          <w:kern w:val="22"/>
          <w:szCs w:val="22"/>
        </w:rPr>
        <w:t>2</w:t>
      </w:r>
      <w:r w:rsidR="000046D8" w:rsidRPr="0078105E">
        <w:rPr>
          <w:rFonts w:cs="Times New Roman"/>
          <w:snapToGrid w:val="0"/>
          <w:kern w:val="22"/>
          <w:szCs w:val="22"/>
        </w:rPr>
        <w:t xml:space="preserve">3 </w:t>
      </w:r>
      <w:r w:rsidR="00BE3190" w:rsidRPr="0078105E">
        <w:rPr>
          <w:rFonts w:cs="Times New Roman"/>
          <w:snapToGrid w:val="0"/>
          <w:kern w:val="22"/>
          <w:szCs w:val="22"/>
        </w:rPr>
        <w:t>April</w:t>
      </w:r>
      <w:r w:rsidRPr="0078105E">
        <w:rPr>
          <w:rFonts w:cs="Times New Roman"/>
          <w:snapToGrid w:val="0"/>
          <w:kern w:val="22"/>
          <w:szCs w:val="22"/>
        </w:rPr>
        <w:t xml:space="preserve"> 20</w:t>
      </w:r>
      <w:r w:rsidR="000046D8" w:rsidRPr="0078105E">
        <w:rPr>
          <w:rFonts w:cs="Times New Roman"/>
          <w:snapToGrid w:val="0"/>
          <w:kern w:val="22"/>
          <w:szCs w:val="22"/>
        </w:rPr>
        <w:t>20.</w:t>
      </w:r>
    </w:p>
    <w:p w14:paraId="526AEEA9" w14:textId="6B52991E" w:rsidR="00E34B37" w:rsidRPr="0078105E" w:rsidRDefault="00E34B3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left"/>
        <w:rPr>
          <w:rFonts w:cs="Times New Roman"/>
          <w:snapToGrid w:val="0"/>
          <w:kern w:val="22"/>
          <w:szCs w:val="22"/>
        </w:rPr>
      </w:pPr>
    </w:p>
    <w:p w14:paraId="1B89E046" w14:textId="77777777" w:rsidR="00385205" w:rsidRPr="00665814"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rPr>
          <w:rFonts w:cs="Times New Roman"/>
          <w:snapToGrid w:val="0"/>
          <w:kern w:val="22"/>
          <w:szCs w:val="22"/>
        </w:rPr>
        <w:sectPr w:rsidR="00385205" w:rsidRPr="00665814" w:rsidSect="005851B1">
          <w:type w:val="continuous"/>
          <w:pgSz w:w="12240" w:h="15840"/>
          <w:pgMar w:top="720" w:right="1440" w:bottom="720" w:left="1440" w:header="461" w:footer="720" w:gutter="0"/>
          <w:cols w:space="708"/>
          <w:titlePg/>
          <w:docGrid w:linePitch="360"/>
        </w:sectPr>
      </w:pPr>
    </w:p>
    <w:p w14:paraId="4B427F18" w14:textId="751D465F" w:rsidR="00CA787D" w:rsidRPr="0078105E" w:rsidRDefault="00CA787D" w:rsidP="00665814">
      <w:pPr>
        <w:keepNext/>
        <w:suppressLineNumbers/>
        <w:suppressAutoHyphens/>
        <w:kinsoku w:val="0"/>
        <w:overflowPunct w:val="0"/>
        <w:autoSpaceDE w:val="0"/>
        <w:autoSpaceDN w:val="0"/>
        <w:adjustRightInd w:val="0"/>
        <w:snapToGrid w:val="0"/>
        <w:jc w:val="center"/>
        <w:outlineLvl w:val="2"/>
        <w:rPr>
          <w:rFonts w:eastAsia="Calibri" w:cs="Times New Roman"/>
          <w:i/>
          <w:snapToGrid w:val="0"/>
          <w:kern w:val="22"/>
          <w:szCs w:val="22"/>
        </w:rPr>
      </w:pPr>
      <w:r w:rsidRPr="0078105E">
        <w:rPr>
          <w:rFonts w:eastAsia="Calibri" w:cs="Times New Roman"/>
          <w:i/>
          <w:snapToGrid w:val="0"/>
          <w:kern w:val="22"/>
          <w:szCs w:val="22"/>
        </w:rPr>
        <w:lastRenderedPageBreak/>
        <w:t>Annex</w:t>
      </w:r>
    </w:p>
    <w:p w14:paraId="1A8B548C" w14:textId="7F21901C" w:rsidR="00E27F16" w:rsidRPr="00765A6A" w:rsidRDefault="00CF6DF2" w:rsidP="00665814">
      <w:pPr>
        <w:pStyle w:val="Heading1longmultiline"/>
        <w:suppressLineNumbers/>
        <w:tabs>
          <w:tab w:val="clear" w:pos="720"/>
        </w:tabs>
        <w:suppressAutoHyphens/>
        <w:kinsoku w:val="0"/>
        <w:overflowPunct w:val="0"/>
        <w:autoSpaceDE w:val="0"/>
        <w:autoSpaceDN w:val="0"/>
        <w:adjustRightInd w:val="0"/>
        <w:snapToGrid w:val="0"/>
        <w:spacing w:before="120"/>
        <w:ind w:left="0" w:firstLine="0"/>
        <w:jc w:val="center"/>
        <w:rPr>
          <w:rFonts w:ascii="Times New Roman Bold" w:hAnsi="Times New Roman Bold" w:cs="Times New Roman"/>
          <w:bCs/>
          <w:snapToGrid w:val="0"/>
          <w:kern w:val="22"/>
          <w:sz w:val="22"/>
          <w:szCs w:val="22"/>
        </w:rPr>
      </w:pPr>
      <w:r w:rsidRPr="00765A6A">
        <w:rPr>
          <w:rFonts w:ascii="Times New Roman Bold" w:hAnsi="Times New Roman Bold" w:cs="Times New Roman"/>
          <w:bCs/>
          <w:snapToGrid w:val="0"/>
          <w:kern w:val="22"/>
          <w:sz w:val="22"/>
          <w:szCs w:val="22"/>
        </w:rPr>
        <w:t xml:space="preserve">Recommendations of the Compliance Committee to the Conference of the Parties serving as the meeting of the Parties to the Nagoya Protocol </w:t>
      </w:r>
      <w:r w:rsidR="00105937" w:rsidRPr="00765A6A">
        <w:rPr>
          <w:rFonts w:ascii="Times New Roman Bold" w:hAnsi="Times New Roman Bold" w:cs="Times New Roman"/>
          <w:bCs/>
          <w:sz w:val="22"/>
          <w:szCs w:val="22"/>
        </w:rPr>
        <w:t>on Access to Genetic Resources and the Fair and Equitable Sharing of Benefits Arising from their Utilization</w:t>
      </w:r>
      <w:r w:rsidR="007D7F45" w:rsidRPr="00765A6A">
        <w:rPr>
          <w:rFonts w:ascii="Times New Roman Bold" w:hAnsi="Times New Roman Bold"/>
          <w:sz w:val="22"/>
          <w:szCs w:val="22"/>
        </w:rPr>
        <w:t xml:space="preserve">, </w:t>
      </w:r>
      <w:r w:rsidR="00105937" w:rsidRPr="00765A6A">
        <w:rPr>
          <w:rFonts w:ascii="Times New Roman Bold" w:hAnsi="Times New Roman Bold" w:cs="Times New Roman"/>
          <w:bCs/>
          <w:sz w:val="22"/>
          <w:szCs w:val="22"/>
        </w:rPr>
        <w:t xml:space="preserve">for its </w:t>
      </w:r>
      <w:bookmarkStart w:id="2" w:name="_GoBack"/>
      <w:bookmarkEnd w:id="2"/>
      <w:r w:rsidR="00105937" w:rsidRPr="00765A6A">
        <w:rPr>
          <w:rFonts w:ascii="Times New Roman Bold" w:hAnsi="Times New Roman Bold" w:cs="Times New Roman"/>
          <w:bCs/>
          <w:sz w:val="22"/>
          <w:szCs w:val="22"/>
        </w:rPr>
        <w:t>consideration</w:t>
      </w:r>
      <w:r w:rsidR="00105937" w:rsidRPr="00765A6A">
        <w:rPr>
          <w:rFonts w:ascii="Times New Roman Bold" w:hAnsi="Times New Roman Bold" w:cs="Times New Roman"/>
          <w:bCs/>
          <w:snapToGrid w:val="0"/>
          <w:kern w:val="22"/>
          <w:sz w:val="22"/>
          <w:szCs w:val="22"/>
        </w:rPr>
        <w:t xml:space="preserve"> at its fourth meeting</w:t>
      </w:r>
    </w:p>
    <w:p w14:paraId="658D6992" w14:textId="2BCD3957" w:rsidR="00FA2A5D" w:rsidRPr="00665814" w:rsidRDefault="00E27F16" w:rsidP="00665814">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78105E">
        <w:rPr>
          <w:rFonts w:cs="Times New Roman"/>
          <w:snapToGrid w:val="0"/>
          <w:kern w:val="22"/>
          <w:szCs w:val="22"/>
        </w:rPr>
        <w:t xml:space="preserve">The Compliance Committee recommends that the Conference of the Parties serving as the meeting of the Parties to the Nagoya Protocol decide, at its </w:t>
      </w:r>
      <w:r w:rsidR="00826E89" w:rsidRPr="0078105E">
        <w:rPr>
          <w:rFonts w:cs="Times New Roman"/>
          <w:snapToGrid w:val="0"/>
          <w:kern w:val="22"/>
          <w:szCs w:val="22"/>
        </w:rPr>
        <w:t xml:space="preserve">fourth </w:t>
      </w:r>
      <w:r w:rsidRPr="0078105E">
        <w:rPr>
          <w:rFonts w:cs="Times New Roman"/>
          <w:snapToGrid w:val="0"/>
          <w:kern w:val="22"/>
          <w:szCs w:val="22"/>
        </w:rPr>
        <w:t>meeting, to</w:t>
      </w:r>
      <w:r w:rsidR="00B4173E" w:rsidRPr="0078105E">
        <w:rPr>
          <w:rFonts w:cs="Times New Roman"/>
          <w:snapToGrid w:val="0"/>
          <w:kern w:val="22"/>
          <w:szCs w:val="22"/>
        </w:rPr>
        <w:t xml:space="preserve"> do the following:</w:t>
      </w:r>
      <w:r w:rsidR="00887E19" w:rsidRPr="0078105E">
        <w:rPr>
          <w:rStyle w:val="FootnoteReference"/>
          <w:snapToGrid w:val="0"/>
          <w:kern w:val="22"/>
          <w:sz w:val="22"/>
          <w:szCs w:val="22"/>
          <w:u w:val="none"/>
          <w:vertAlign w:val="superscript"/>
        </w:rPr>
        <w:footnoteReference w:id="2"/>
      </w:r>
    </w:p>
    <w:p w14:paraId="5981DB0F" w14:textId="4D3639AE" w:rsidR="00FF0F7A" w:rsidRPr="0078105E" w:rsidRDefault="00307AF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Welcome</w:t>
      </w:r>
      <w:r w:rsidR="006F6FD7" w:rsidRPr="0078105E">
        <w:rPr>
          <w:rFonts w:cs="Times New Roman"/>
          <w:snapToGrid w:val="0"/>
          <w:kern w:val="22"/>
          <w:szCs w:val="22"/>
        </w:rPr>
        <w:t>,</w:t>
      </w:r>
      <w:r w:rsidRPr="0078105E">
        <w:rPr>
          <w:rFonts w:cs="Times New Roman"/>
          <w:snapToGrid w:val="0"/>
          <w:kern w:val="22"/>
          <w:szCs w:val="22"/>
        </w:rPr>
        <w:t xml:space="preserve"> </w:t>
      </w:r>
      <w:r w:rsidR="006F6FD7" w:rsidRPr="0078105E">
        <w:rPr>
          <w:rFonts w:cs="Times New Roman"/>
          <w:snapToGrid w:val="0"/>
          <w:kern w:val="22"/>
          <w:szCs w:val="22"/>
        </w:rPr>
        <w:t xml:space="preserve">with appreciation, </w:t>
      </w:r>
      <w:r w:rsidR="00B4173E" w:rsidRPr="0078105E">
        <w:rPr>
          <w:rFonts w:cs="Times New Roman"/>
          <w:snapToGrid w:val="0"/>
          <w:kern w:val="22"/>
          <w:szCs w:val="22"/>
        </w:rPr>
        <w:t xml:space="preserve">the </w:t>
      </w:r>
      <w:r w:rsidRPr="0078105E">
        <w:rPr>
          <w:rFonts w:cs="Times New Roman"/>
          <w:snapToGrid w:val="0"/>
          <w:kern w:val="22"/>
          <w:szCs w:val="22"/>
        </w:rPr>
        <w:t>progress made by Parties in the imple</w:t>
      </w:r>
      <w:r w:rsidR="007743DC" w:rsidRPr="0078105E">
        <w:rPr>
          <w:rFonts w:cs="Times New Roman"/>
          <w:snapToGrid w:val="0"/>
          <w:kern w:val="22"/>
          <w:szCs w:val="22"/>
        </w:rPr>
        <w:t>me</w:t>
      </w:r>
      <w:r w:rsidRPr="0078105E">
        <w:rPr>
          <w:rFonts w:cs="Times New Roman"/>
          <w:snapToGrid w:val="0"/>
          <w:kern w:val="22"/>
          <w:szCs w:val="22"/>
        </w:rPr>
        <w:t>ntation of the Protocol</w:t>
      </w:r>
      <w:r w:rsidR="00FF0F7A" w:rsidRPr="0078105E">
        <w:rPr>
          <w:rFonts w:cs="Times New Roman"/>
          <w:snapToGrid w:val="0"/>
          <w:kern w:val="22"/>
          <w:szCs w:val="22"/>
        </w:rPr>
        <w:t>;</w:t>
      </w:r>
    </w:p>
    <w:p w14:paraId="01CF4248" w14:textId="362C8497" w:rsidR="00BF3A82" w:rsidRPr="00665814" w:rsidRDefault="00FF0F7A"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U</w:t>
      </w:r>
      <w:r w:rsidR="00307AF2" w:rsidRPr="0078105E">
        <w:rPr>
          <w:rFonts w:cs="Times New Roman"/>
          <w:snapToGrid w:val="0"/>
          <w:kern w:val="22"/>
          <w:szCs w:val="22"/>
        </w:rPr>
        <w:t xml:space="preserve">rge </w:t>
      </w:r>
      <w:r w:rsidR="00582EFD" w:rsidRPr="0078105E">
        <w:rPr>
          <w:rFonts w:cs="Times New Roman"/>
          <w:iCs/>
          <w:snapToGrid w:val="0"/>
          <w:kern w:val="22"/>
          <w:szCs w:val="22"/>
        </w:rPr>
        <w:t xml:space="preserve">Parties </w:t>
      </w:r>
      <w:r w:rsidR="009C7A50" w:rsidRPr="0078105E">
        <w:rPr>
          <w:rFonts w:cs="Times New Roman"/>
          <w:iCs/>
          <w:snapToGrid w:val="0"/>
          <w:kern w:val="22"/>
          <w:szCs w:val="22"/>
        </w:rPr>
        <w:t xml:space="preserve">concerned </w:t>
      </w:r>
      <w:r w:rsidR="00582EFD" w:rsidRPr="0078105E">
        <w:rPr>
          <w:rFonts w:cs="Times New Roman"/>
          <w:iCs/>
          <w:snapToGrid w:val="0"/>
          <w:kern w:val="22"/>
          <w:szCs w:val="22"/>
        </w:rPr>
        <w:t xml:space="preserve">to expedite the adoption </w:t>
      </w:r>
      <w:r w:rsidR="009C7A50" w:rsidRPr="0078105E">
        <w:rPr>
          <w:rFonts w:cs="Times New Roman"/>
          <w:iCs/>
          <w:snapToGrid w:val="0"/>
          <w:kern w:val="22"/>
          <w:szCs w:val="22"/>
        </w:rPr>
        <w:t xml:space="preserve">and implementation </w:t>
      </w:r>
      <w:r w:rsidR="00582EFD" w:rsidRPr="0078105E">
        <w:rPr>
          <w:rFonts w:cs="Times New Roman"/>
          <w:iCs/>
          <w:snapToGrid w:val="0"/>
          <w:kern w:val="22"/>
          <w:szCs w:val="22"/>
        </w:rPr>
        <w:t xml:space="preserve">of their </w:t>
      </w:r>
      <w:r w:rsidR="00DC4F39" w:rsidRPr="0078105E">
        <w:rPr>
          <w:rFonts w:eastAsiaTheme="minorHAnsi" w:cs="Times New Roman"/>
          <w:iCs/>
          <w:snapToGrid w:val="0"/>
          <w:kern w:val="22"/>
          <w:szCs w:val="22"/>
        </w:rPr>
        <w:t xml:space="preserve">access and benefit-sharing </w:t>
      </w:r>
      <w:r w:rsidR="00582EFD" w:rsidRPr="0078105E">
        <w:rPr>
          <w:rFonts w:cs="Times New Roman"/>
          <w:iCs/>
          <w:snapToGrid w:val="0"/>
          <w:kern w:val="22"/>
          <w:szCs w:val="22"/>
        </w:rPr>
        <w:t>legislative, administrative or policy measures</w:t>
      </w:r>
      <w:r w:rsidR="00DC4F39" w:rsidRPr="0078105E">
        <w:rPr>
          <w:rFonts w:cs="Times New Roman"/>
          <w:iCs/>
          <w:snapToGrid w:val="0"/>
          <w:kern w:val="22"/>
          <w:szCs w:val="22"/>
        </w:rPr>
        <w:t xml:space="preserve"> </w:t>
      </w:r>
      <w:r w:rsidR="00307AF2" w:rsidRPr="0078105E">
        <w:rPr>
          <w:rFonts w:eastAsiaTheme="minorHAnsi" w:cs="Times New Roman"/>
          <w:snapToGrid w:val="0"/>
          <w:kern w:val="22"/>
          <w:szCs w:val="22"/>
        </w:rPr>
        <w:t xml:space="preserve">and </w:t>
      </w:r>
      <w:r w:rsidR="00307AF2" w:rsidRPr="0078105E">
        <w:rPr>
          <w:rFonts w:cs="Times New Roman"/>
          <w:snapToGrid w:val="0"/>
          <w:kern w:val="22"/>
          <w:szCs w:val="22"/>
        </w:rPr>
        <w:t>institutional arrangements</w:t>
      </w:r>
      <w:r w:rsidR="00FC7681" w:rsidRPr="0078105E">
        <w:rPr>
          <w:rFonts w:cs="Times New Roman"/>
          <w:snapToGrid w:val="0"/>
          <w:kern w:val="22"/>
          <w:szCs w:val="22"/>
        </w:rPr>
        <w:t xml:space="preserve">, </w:t>
      </w:r>
      <w:r w:rsidR="002B27A6" w:rsidRPr="0078105E">
        <w:rPr>
          <w:rFonts w:cs="Times New Roman"/>
          <w:snapToGrid w:val="0"/>
          <w:kern w:val="22"/>
          <w:szCs w:val="22"/>
        </w:rPr>
        <w:t>among other things</w:t>
      </w:r>
      <w:r w:rsidR="00BF3A82" w:rsidRPr="0078105E">
        <w:rPr>
          <w:rFonts w:cs="Times New Roman"/>
          <w:snapToGrid w:val="0"/>
          <w:kern w:val="22"/>
          <w:szCs w:val="22"/>
        </w:rPr>
        <w:t xml:space="preserve"> </w:t>
      </w:r>
      <w:r w:rsidR="00FC7681" w:rsidRPr="0078105E">
        <w:rPr>
          <w:rFonts w:cs="Times New Roman"/>
          <w:snapToGrid w:val="0"/>
          <w:kern w:val="22"/>
          <w:szCs w:val="22"/>
        </w:rPr>
        <w:t>the designation of checkpoints,</w:t>
      </w:r>
      <w:r w:rsidRPr="0078105E">
        <w:rPr>
          <w:rFonts w:cs="Times New Roman"/>
          <w:snapToGrid w:val="0"/>
          <w:kern w:val="22"/>
          <w:szCs w:val="22"/>
        </w:rPr>
        <w:t xml:space="preserve"> </w:t>
      </w:r>
      <w:r w:rsidR="009C7A50" w:rsidRPr="0078105E">
        <w:rPr>
          <w:rFonts w:cs="Times New Roman"/>
          <w:snapToGrid w:val="0"/>
          <w:kern w:val="22"/>
          <w:szCs w:val="22"/>
        </w:rPr>
        <w:t xml:space="preserve">in accordance with </w:t>
      </w:r>
      <w:r w:rsidRPr="0078105E">
        <w:rPr>
          <w:rFonts w:cs="Times New Roman"/>
          <w:snapToGrid w:val="0"/>
          <w:kern w:val="22"/>
          <w:szCs w:val="22"/>
        </w:rPr>
        <w:t>the Protocol</w:t>
      </w:r>
      <w:r w:rsidR="00307AF2" w:rsidRPr="0078105E">
        <w:rPr>
          <w:rFonts w:cs="Times New Roman"/>
          <w:snapToGrid w:val="0"/>
          <w:kern w:val="22"/>
          <w:szCs w:val="22"/>
        </w:rPr>
        <w:t>;</w:t>
      </w:r>
    </w:p>
    <w:p w14:paraId="5BC8CC88" w14:textId="1E5D6B07" w:rsidR="00BF3A82" w:rsidRPr="00665814" w:rsidRDefault="00BF3A8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 xml:space="preserve">Urge further </w:t>
      </w:r>
      <w:r w:rsidRPr="0078105E">
        <w:rPr>
          <w:rFonts w:cs="Times New Roman"/>
          <w:iCs/>
          <w:snapToGrid w:val="0"/>
          <w:kern w:val="22"/>
          <w:szCs w:val="22"/>
        </w:rPr>
        <w:t xml:space="preserve">those Parties that have relevant national information that need to be made available to the </w:t>
      </w:r>
      <w:r w:rsidR="00CF2E77" w:rsidRPr="0078105E">
        <w:rPr>
          <w:rFonts w:cs="Times New Roman"/>
          <w:iCs/>
          <w:snapToGrid w:val="0"/>
          <w:kern w:val="22"/>
          <w:szCs w:val="22"/>
        </w:rPr>
        <w:t xml:space="preserve">Access and Benefit-sharing </w:t>
      </w:r>
      <w:r w:rsidRPr="0078105E">
        <w:rPr>
          <w:rFonts w:cs="Times New Roman"/>
          <w:iCs/>
          <w:snapToGrid w:val="0"/>
          <w:kern w:val="22"/>
          <w:szCs w:val="22"/>
        </w:rPr>
        <w:t>Clearing House in accordance with the requirement of Article</w:t>
      </w:r>
      <w:r w:rsidR="003A43BE" w:rsidRPr="0078105E">
        <w:rPr>
          <w:rFonts w:cs="Times New Roman"/>
          <w:iCs/>
          <w:snapToGrid w:val="0"/>
          <w:kern w:val="22"/>
          <w:szCs w:val="22"/>
        </w:rPr>
        <w:t> </w:t>
      </w:r>
      <w:r w:rsidRPr="0078105E">
        <w:rPr>
          <w:rFonts w:cs="Times New Roman"/>
          <w:iCs/>
          <w:snapToGrid w:val="0"/>
          <w:kern w:val="22"/>
          <w:szCs w:val="22"/>
        </w:rPr>
        <w:t>14</w:t>
      </w:r>
      <w:r w:rsidR="003A43BE" w:rsidRPr="0078105E">
        <w:rPr>
          <w:rFonts w:cs="Times New Roman"/>
          <w:iCs/>
          <w:snapToGrid w:val="0"/>
          <w:kern w:val="22"/>
          <w:szCs w:val="22"/>
        </w:rPr>
        <w:t>,</w:t>
      </w:r>
      <w:r w:rsidRPr="0078105E">
        <w:rPr>
          <w:rFonts w:cs="Times New Roman"/>
          <w:iCs/>
          <w:snapToGrid w:val="0"/>
          <w:kern w:val="22"/>
          <w:szCs w:val="22"/>
        </w:rPr>
        <w:t xml:space="preserve"> paragraph 2</w:t>
      </w:r>
      <w:r w:rsidR="00883389" w:rsidRPr="0078105E">
        <w:rPr>
          <w:rFonts w:cs="Times New Roman"/>
          <w:iCs/>
          <w:snapToGrid w:val="0"/>
          <w:kern w:val="22"/>
          <w:szCs w:val="22"/>
        </w:rPr>
        <w:t>,</w:t>
      </w:r>
      <w:r w:rsidRPr="0078105E">
        <w:rPr>
          <w:rFonts w:cs="Times New Roman"/>
          <w:iCs/>
          <w:snapToGrid w:val="0"/>
          <w:kern w:val="22"/>
          <w:szCs w:val="22"/>
        </w:rPr>
        <w:t xml:space="preserve"> of the Protocol to make this information available as soon as possible</w:t>
      </w:r>
      <w:r w:rsidRPr="0078105E">
        <w:rPr>
          <w:rFonts w:cs="Times New Roman"/>
          <w:snapToGrid w:val="0"/>
          <w:kern w:val="22"/>
          <w:szCs w:val="22"/>
        </w:rPr>
        <w:t>;</w:t>
      </w:r>
    </w:p>
    <w:p w14:paraId="575BCDE7" w14:textId="1F5A03AE" w:rsidR="009D265C" w:rsidRPr="0078105E" w:rsidRDefault="009D265C"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Recognize the need for further capacity</w:t>
      </w:r>
      <w:r w:rsidR="00ED05B9" w:rsidRPr="0078105E">
        <w:rPr>
          <w:rFonts w:cs="Times New Roman"/>
          <w:snapToGrid w:val="0"/>
          <w:kern w:val="22"/>
          <w:szCs w:val="22"/>
        </w:rPr>
        <w:t>-</w:t>
      </w:r>
      <w:r w:rsidRPr="0078105E">
        <w:rPr>
          <w:rFonts w:cs="Times New Roman"/>
          <w:snapToGrid w:val="0"/>
          <w:kern w:val="22"/>
          <w:szCs w:val="22"/>
        </w:rPr>
        <w:t xml:space="preserve">building and resource mobilization to accelerate the operationalization </w:t>
      </w:r>
      <w:r w:rsidR="00B831AF" w:rsidRPr="0078105E">
        <w:rPr>
          <w:rFonts w:cs="Times New Roman"/>
          <w:snapToGrid w:val="0"/>
          <w:kern w:val="22"/>
          <w:szCs w:val="22"/>
        </w:rPr>
        <w:t xml:space="preserve">of the Protocol </w:t>
      </w:r>
      <w:r w:rsidRPr="0078105E">
        <w:rPr>
          <w:rFonts w:cs="Times New Roman"/>
          <w:snapToGrid w:val="0"/>
          <w:kern w:val="22"/>
          <w:szCs w:val="22"/>
        </w:rPr>
        <w:t xml:space="preserve">and invite Parties, non-Parties, donors and relevant organizations to provide additional resources and </w:t>
      </w:r>
      <w:r w:rsidR="00637BA5" w:rsidRPr="0078105E">
        <w:rPr>
          <w:rFonts w:cs="Times New Roman"/>
          <w:snapToGrid w:val="0"/>
          <w:kern w:val="22"/>
          <w:szCs w:val="22"/>
        </w:rPr>
        <w:t xml:space="preserve">to support </w:t>
      </w:r>
      <w:r w:rsidRPr="0078105E">
        <w:rPr>
          <w:rFonts w:cs="Times New Roman"/>
          <w:snapToGrid w:val="0"/>
          <w:kern w:val="22"/>
          <w:szCs w:val="22"/>
        </w:rPr>
        <w:t>capacity</w:t>
      </w:r>
      <w:r w:rsidR="00D67417" w:rsidRPr="0078105E">
        <w:rPr>
          <w:rFonts w:cs="Times New Roman"/>
          <w:snapToGrid w:val="0"/>
          <w:kern w:val="22"/>
          <w:szCs w:val="22"/>
        </w:rPr>
        <w:t>-</w:t>
      </w:r>
      <w:r w:rsidRPr="0078105E">
        <w:rPr>
          <w:rFonts w:cs="Times New Roman"/>
          <w:snapToGrid w:val="0"/>
          <w:kern w:val="22"/>
          <w:szCs w:val="22"/>
        </w:rPr>
        <w:t>building</w:t>
      </w:r>
      <w:r w:rsidR="00FE7C99" w:rsidRPr="0078105E">
        <w:rPr>
          <w:rFonts w:cs="Times New Roman"/>
          <w:snapToGrid w:val="0"/>
          <w:kern w:val="22"/>
          <w:szCs w:val="22"/>
        </w:rPr>
        <w:t xml:space="preserve"> activities;</w:t>
      </w:r>
    </w:p>
    <w:p w14:paraId="7A3CD920" w14:textId="5B4BDE96" w:rsidR="00BF3A82" w:rsidRPr="0078105E"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 xml:space="preserve">Welcome </w:t>
      </w:r>
      <w:r w:rsidR="00BF5359" w:rsidRPr="0078105E">
        <w:rPr>
          <w:rFonts w:cs="Times New Roman"/>
          <w:snapToGrid w:val="0"/>
          <w:kern w:val="22"/>
          <w:szCs w:val="22"/>
        </w:rPr>
        <w:t>th</w:t>
      </w:r>
      <w:r w:rsidRPr="0078105E">
        <w:rPr>
          <w:rFonts w:cs="Times New Roman"/>
          <w:snapToGrid w:val="0"/>
          <w:kern w:val="22"/>
          <w:szCs w:val="22"/>
        </w:rPr>
        <w:t>e</w:t>
      </w:r>
      <w:r w:rsidR="00BF5359" w:rsidRPr="0078105E">
        <w:rPr>
          <w:rFonts w:cs="Times New Roman"/>
          <w:snapToGrid w:val="0"/>
          <w:kern w:val="22"/>
          <w:szCs w:val="22"/>
        </w:rPr>
        <w:t xml:space="preserve"> </w:t>
      </w:r>
      <w:r w:rsidRPr="0078105E">
        <w:rPr>
          <w:rFonts w:cs="Times New Roman"/>
          <w:snapToGrid w:val="0"/>
          <w:kern w:val="22"/>
          <w:szCs w:val="22"/>
        </w:rPr>
        <w:t>submission of [x] additional national reports after the last meeting of the Parties to the Protocol</w:t>
      </w:r>
      <w:r w:rsidR="00BF5359" w:rsidRPr="0078105E">
        <w:rPr>
          <w:rFonts w:cs="Times New Roman"/>
          <w:snapToGrid w:val="0"/>
          <w:kern w:val="22"/>
          <w:szCs w:val="22"/>
        </w:rPr>
        <w:t>;</w:t>
      </w:r>
      <w:r w:rsidR="00BF5359" w:rsidRPr="0078105E">
        <w:rPr>
          <w:rStyle w:val="FootnoteReference"/>
          <w:snapToGrid w:val="0"/>
          <w:kern w:val="22"/>
          <w:sz w:val="22"/>
          <w:szCs w:val="22"/>
          <w:u w:val="none"/>
          <w:vertAlign w:val="superscript"/>
        </w:rPr>
        <w:footnoteReference w:id="3"/>
      </w:r>
    </w:p>
    <w:p w14:paraId="07E53512" w14:textId="555D601B" w:rsidR="00BF3A82" w:rsidRPr="0078105E" w:rsidRDefault="00BF3A8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iCs/>
          <w:snapToGrid w:val="0"/>
          <w:kern w:val="22"/>
          <w:szCs w:val="22"/>
        </w:rPr>
        <w:t>Express appreciation</w:t>
      </w:r>
      <w:r w:rsidRPr="0078105E">
        <w:rPr>
          <w:rFonts w:cs="Times New Roman"/>
          <w:snapToGrid w:val="0"/>
          <w:kern w:val="22"/>
          <w:szCs w:val="22"/>
        </w:rPr>
        <w:t xml:space="preserve"> to those non-Parties that submitted national reports on the implementation of the requirements of the Nagoya Protocol;</w:t>
      </w:r>
    </w:p>
    <w:p w14:paraId="49606716" w14:textId="08A70490" w:rsidR="00672CCD" w:rsidRPr="0078105E"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spacing w:val="-8"/>
          <w:kern w:val="22"/>
          <w:szCs w:val="22"/>
        </w:rPr>
      </w:pPr>
      <w:r w:rsidRPr="0078105E">
        <w:rPr>
          <w:rFonts w:cs="Times New Roman"/>
          <w:snapToGrid w:val="0"/>
          <w:kern w:val="22"/>
          <w:szCs w:val="22"/>
        </w:rPr>
        <w:t xml:space="preserve">Urge </w:t>
      </w:r>
      <w:r w:rsidRPr="0078105E">
        <w:rPr>
          <w:rFonts w:cs="Times New Roman"/>
          <w:iCs/>
          <w:snapToGrid w:val="0"/>
          <w:kern w:val="22"/>
          <w:szCs w:val="22"/>
        </w:rPr>
        <w:t>Parties that have not yet done so to submit their national report without further delay;</w:t>
      </w:r>
    </w:p>
    <w:p w14:paraId="14A4F8AD" w14:textId="516466D0" w:rsidR="00672CCD" w:rsidRPr="0078105E"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iCs/>
          <w:snapToGrid w:val="0"/>
          <w:kern w:val="22"/>
          <w:szCs w:val="22"/>
        </w:rPr>
        <w:t>Urge Parties to provide complete and accurate information in their national reports;</w:t>
      </w:r>
    </w:p>
    <w:p w14:paraId="13C90937" w14:textId="22B4E0C1" w:rsidR="000272BC" w:rsidRPr="0078105E" w:rsidRDefault="000272BC"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iCs/>
          <w:snapToGrid w:val="0"/>
          <w:kern w:val="22"/>
          <w:szCs w:val="22"/>
        </w:rPr>
        <w:t xml:space="preserve">Invite </w:t>
      </w:r>
      <w:bookmarkStart w:id="3" w:name="_Hlk39072018"/>
      <w:r w:rsidRPr="0078105E">
        <w:rPr>
          <w:rFonts w:cs="Times New Roman"/>
          <w:iCs/>
          <w:snapToGrid w:val="0"/>
          <w:kern w:val="22"/>
          <w:szCs w:val="22"/>
        </w:rPr>
        <w:t xml:space="preserve">the Global Environment Facility to make financial resources available in a timely manner to those eligible Parties in order to assist them </w:t>
      </w:r>
      <w:r w:rsidR="0079121B" w:rsidRPr="00665814">
        <w:rPr>
          <w:rFonts w:cs="Times New Roman"/>
          <w:iCs/>
          <w:snapToGrid w:val="0"/>
          <w:kern w:val="22"/>
          <w:szCs w:val="22"/>
        </w:rPr>
        <w:t>in</w:t>
      </w:r>
      <w:r w:rsidR="0079121B" w:rsidRPr="0078105E">
        <w:rPr>
          <w:rFonts w:cs="Times New Roman"/>
          <w:iCs/>
          <w:snapToGrid w:val="0"/>
          <w:kern w:val="22"/>
          <w:szCs w:val="22"/>
        </w:rPr>
        <w:t xml:space="preserve"> </w:t>
      </w:r>
      <w:r w:rsidRPr="0078105E">
        <w:rPr>
          <w:rFonts w:cs="Times New Roman"/>
          <w:iCs/>
          <w:snapToGrid w:val="0"/>
          <w:kern w:val="22"/>
          <w:szCs w:val="22"/>
        </w:rPr>
        <w:t>meet</w:t>
      </w:r>
      <w:r w:rsidR="0079121B" w:rsidRPr="0078105E">
        <w:rPr>
          <w:rFonts w:cs="Times New Roman"/>
          <w:iCs/>
          <w:snapToGrid w:val="0"/>
          <w:kern w:val="22"/>
          <w:szCs w:val="22"/>
        </w:rPr>
        <w:t>ing</w:t>
      </w:r>
      <w:r w:rsidRPr="0078105E">
        <w:rPr>
          <w:rFonts w:cs="Times New Roman"/>
          <w:iCs/>
          <w:snapToGrid w:val="0"/>
          <w:kern w:val="22"/>
          <w:szCs w:val="22"/>
        </w:rPr>
        <w:t xml:space="preserve"> their reportin</w:t>
      </w:r>
      <w:r w:rsidR="00A76D9C" w:rsidRPr="0078105E">
        <w:rPr>
          <w:rFonts w:cs="Times New Roman"/>
          <w:iCs/>
          <w:snapToGrid w:val="0"/>
          <w:kern w:val="22"/>
          <w:szCs w:val="22"/>
        </w:rPr>
        <w:t>g obligation under the Protocol</w:t>
      </w:r>
      <w:bookmarkEnd w:id="3"/>
      <w:r w:rsidR="00DB737D" w:rsidRPr="0078105E">
        <w:rPr>
          <w:rFonts w:cs="Times New Roman"/>
          <w:iCs/>
          <w:snapToGrid w:val="0"/>
          <w:kern w:val="22"/>
          <w:szCs w:val="22"/>
        </w:rPr>
        <w:t>;</w:t>
      </w:r>
      <w:r w:rsidR="002D3D29" w:rsidRPr="00665814">
        <w:rPr>
          <w:rStyle w:val="FootnoteReference"/>
          <w:iCs/>
          <w:snapToGrid w:val="0"/>
          <w:kern w:val="22"/>
          <w:sz w:val="22"/>
          <w:szCs w:val="22"/>
          <w:u w:val="none"/>
          <w:vertAlign w:val="superscript"/>
        </w:rPr>
        <w:footnoteReference w:id="4"/>
      </w:r>
    </w:p>
    <w:p w14:paraId="5BA6A4B1" w14:textId="4D39DBEA" w:rsidR="002468AA" w:rsidRPr="0078105E" w:rsidRDefault="0064277E"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sidRPr="0078105E">
        <w:rPr>
          <w:rFonts w:cs="Times New Roman"/>
          <w:snapToGrid w:val="0"/>
          <w:kern w:val="22"/>
          <w:szCs w:val="22"/>
        </w:rPr>
        <w:t xml:space="preserve">Encourage </w:t>
      </w:r>
      <w:r w:rsidR="009E3E4D" w:rsidRPr="0078105E">
        <w:rPr>
          <w:rFonts w:cs="Times New Roman"/>
          <w:snapToGrid w:val="0"/>
          <w:kern w:val="22"/>
          <w:szCs w:val="22"/>
        </w:rPr>
        <w:t xml:space="preserve">Parties to </w:t>
      </w:r>
      <w:r w:rsidRPr="0078105E">
        <w:rPr>
          <w:rFonts w:cs="Times New Roman"/>
          <w:snapToGrid w:val="0"/>
          <w:kern w:val="22"/>
          <w:szCs w:val="22"/>
        </w:rPr>
        <w:t xml:space="preserve">take </w:t>
      </w:r>
      <w:r w:rsidR="009E3E4D" w:rsidRPr="0078105E">
        <w:rPr>
          <w:rFonts w:cs="Times New Roman"/>
          <w:snapToGrid w:val="0"/>
          <w:kern w:val="22"/>
          <w:szCs w:val="22"/>
        </w:rPr>
        <w:t xml:space="preserve">the </w:t>
      </w:r>
      <w:r w:rsidR="005A7E30" w:rsidRPr="0078105E">
        <w:rPr>
          <w:rFonts w:cs="Times New Roman"/>
          <w:snapToGrid w:val="0"/>
          <w:kern w:val="22"/>
          <w:szCs w:val="22"/>
        </w:rPr>
        <w:t>p</w:t>
      </w:r>
      <w:r w:rsidR="009E3E4D" w:rsidRPr="0078105E">
        <w:rPr>
          <w:rFonts w:cs="Times New Roman"/>
          <w:snapToGrid w:val="0"/>
          <w:kern w:val="22"/>
          <w:szCs w:val="22"/>
        </w:rPr>
        <w:t xml:space="preserve">ost-2020 </w:t>
      </w:r>
      <w:r w:rsidR="005A7E30" w:rsidRPr="0078105E">
        <w:rPr>
          <w:rFonts w:cs="Times New Roman"/>
          <w:snapToGrid w:val="0"/>
          <w:kern w:val="22"/>
          <w:szCs w:val="22"/>
        </w:rPr>
        <w:t>g</w:t>
      </w:r>
      <w:r w:rsidR="009E3E4D" w:rsidRPr="0078105E">
        <w:rPr>
          <w:rFonts w:cs="Times New Roman"/>
          <w:snapToGrid w:val="0"/>
          <w:kern w:val="22"/>
          <w:szCs w:val="22"/>
        </w:rPr>
        <w:t xml:space="preserve">lobal </w:t>
      </w:r>
      <w:r w:rsidR="005A7E30" w:rsidRPr="0078105E">
        <w:rPr>
          <w:rFonts w:cs="Times New Roman"/>
          <w:snapToGrid w:val="0"/>
          <w:kern w:val="22"/>
          <w:szCs w:val="22"/>
        </w:rPr>
        <w:t>b</w:t>
      </w:r>
      <w:r w:rsidR="009E3E4D" w:rsidRPr="0078105E">
        <w:rPr>
          <w:rFonts w:cs="Times New Roman"/>
          <w:snapToGrid w:val="0"/>
          <w:kern w:val="22"/>
          <w:szCs w:val="22"/>
        </w:rPr>
        <w:t xml:space="preserve">iodiversity </w:t>
      </w:r>
      <w:r w:rsidR="005A7E30" w:rsidRPr="0078105E">
        <w:rPr>
          <w:rFonts w:cs="Times New Roman"/>
          <w:snapToGrid w:val="0"/>
          <w:kern w:val="22"/>
          <w:szCs w:val="22"/>
        </w:rPr>
        <w:t>f</w:t>
      </w:r>
      <w:r w:rsidR="009E3E4D" w:rsidRPr="0078105E">
        <w:rPr>
          <w:rFonts w:cs="Times New Roman"/>
          <w:snapToGrid w:val="0"/>
          <w:kern w:val="22"/>
          <w:szCs w:val="22"/>
        </w:rPr>
        <w:t xml:space="preserve">ramework as an opportunity to </w:t>
      </w:r>
      <w:r w:rsidRPr="0078105E">
        <w:rPr>
          <w:rFonts w:cs="Times New Roman"/>
          <w:snapToGrid w:val="0"/>
          <w:kern w:val="22"/>
          <w:szCs w:val="22"/>
        </w:rPr>
        <w:t xml:space="preserve">strengthen </w:t>
      </w:r>
      <w:r w:rsidR="009E3E4D" w:rsidRPr="0078105E">
        <w:rPr>
          <w:rFonts w:cs="Times New Roman"/>
          <w:snapToGrid w:val="0"/>
          <w:kern w:val="22"/>
          <w:szCs w:val="22"/>
        </w:rPr>
        <w:t>their efforts to implement their obligations under the Protocol</w:t>
      </w:r>
      <w:r w:rsidR="003B0D49" w:rsidRPr="0078105E">
        <w:rPr>
          <w:rFonts w:cs="Times New Roman"/>
          <w:snapToGrid w:val="0"/>
          <w:kern w:val="22"/>
          <w:szCs w:val="22"/>
        </w:rPr>
        <w:t xml:space="preserve"> effectively</w:t>
      </w:r>
      <w:r w:rsidR="009E3E4D" w:rsidRPr="0078105E">
        <w:rPr>
          <w:rFonts w:cs="Times New Roman"/>
          <w:snapToGrid w:val="0"/>
          <w:kern w:val="22"/>
          <w:szCs w:val="22"/>
        </w:rPr>
        <w:t>.</w:t>
      </w:r>
    </w:p>
    <w:p w14:paraId="7DAC3D02" w14:textId="5BB1A4FC" w:rsidR="00EA3A18" w:rsidRPr="0078105E" w:rsidRDefault="000B353B"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cs="Times New Roman"/>
          <w:snapToGrid w:val="0"/>
          <w:kern w:val="22"/>
          <w:szCs w:val="22"/>
        </w:rPr>
      </w:pPr>
      <w:r w:rsidRPr="0078105E">
        <w:rPr>
          <w:rFonts w:cs="Times New Roman"/>
          <w:snapToGrid w:val="0"/>
          <w:kern w:val="22"/>
          <w:szCs w:val="22"/>
        </w:rPr>
        <w:t>__________</w:t>
      </w:r>
    </w:p>
    <w:sectPr w:rsidR="00EA3A18" w:rsidRPr="0078105E"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65D8" w14:textId="77777777" w:rsidR="00DF458A" w:rsidRDefault="00DF458A">
      <w:r>
        <w:separator/>
      </w:r>
    </w:p>
  </w:endnote>
  <w:endnote w:type="continuationSeparator" w:id="0">
    <w:p w14:paraId="3A3A8137" w14:textId="77777777" w:rsidR="00DF458A" w:rsidRDefault="00DF458A">
      <w:r>
        <w:continuationSeparator/>
      </w:r>
    </w:p>
  </w:endnote>
  <w:endnote w:type="continuationNotice" w:id="1">
    <w:p w14:paraId="3ACAF534" w14:textId="77777777" w:rsidR="00DF458A" w:rsidRDefault="00DF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A1C" w14:textId="77777777" w:rsidR="00772C68" w:rsidRDefault="00772C68" w:rsidP="00243FA4">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6F55" w14:textId="77777777" w:rsidR="00772C68" w:rsidRDefault="00772C68" w:rsidP="0000049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0AD" w14:textId="77777777" w:rsidR="00DF458A" w:rsidRDefault="00DF458A">
      <w:r>
        <w:separator/>
      </w:r>
    </w:p>
  </w:footnote>
  <w:footnote w:type="continuationSeparator" w:id="0">
    <w:p w14:paraId="3AA571D3" w14:textId="77777777" w:rsidR="00DF458A" w:rsidRDefault="00DF458A">
      <w:r>
        <w:continuationSeparator/>
      </w:r>
    </w:p>
  </w:footnote>
  <w:footnote w:type="continuationNotice" w:id="1">
    <w:p w14:paraId="1358C539" w14:textId="77777777" w:rsidR="00DF458A" w:rsidRDefault="00DF458A"/>
  </w:footnote>
  <w:footnote w:id="2">
    <w:p w14:paraId="25EEF77E" w14:textId="77777777" w:rsidR="00772C68" w:rsidRPr="00512B54" w:rsidRDefault="00772C68" w:rsidP="00512B54">
      <w:pPr>
        <w:pStyle w:val="FootnoteText"/>
        <w:suppressLineNumbers/>
        <w:suppressAutoHyphens/>
        <w:kinsoku w:val="0"/>
        <w:overflowPunct w:val="0"/>
        <w:autoSpaceDE w:val="0"/>
        <w:autoSpaceDN w:val="0"/>
        <w:ind w:firstLine="0"/>
        <w:jc w:val="left"/>
        <w:rPr>
          <w:kern w:val="18"/>
          <w:sz w:val="18"/>
          <w:szCs w:val="18"/>
        </w:rPr>
      </w:pPr>
      <w:r w:rsidRPr="00512B54">
        <w:rPr>
          <w:rStyle w:val="FootnoteReference"/>
          <w:kern w:val="18"/>
          <w:szCs w:val="18"/>
          <w:u w:val="none"/>
          <w:vertAlign w:val="superscript"/>
        </w:rPr>
        <w:footnoteRef/>
      </w:r>
      <w:r w:rsidRPr="00512B54">
        <w:rPr>
          <w:kern w:val="18"/>
          <w:sz w:val="18"/>
          <w:szCs w:val="18"/>
        </w:rPr>
        <w:t xml:space="preserve"> Following previous practice, the Conference of the Parties serving as the meeting of the Parties to the Nagoya Protocol may wish to refer recommendations to the agenda item to which they are most closely related.</w:t>
      </w:r>
    </w:p>
  </w:footnote>
  <w:footnote w:id="3">
    <w:p w14:paraId="76C5ABA6" w14:textId="1BEA8789" w:rsidR="00772C68" w:rsidRPr="00512B54" w:rsidRDefault="00772C68" w:rsidP="00512B54">
      <w:pPr>
        <w:pStyle w:val="FootnoteText"/>
        <w:suppressLineNumbers/>
        <w:suppressAutoHyphens/>
        <w:kinsoku w:val="0"/>
        <w:overflowPunct w:val="0"/>
        <w:autoSpaceDE w:val="0"/>
        <w:autoSpaceDN w:val="0"/>
        <w:ind w:firstLine="0"/>
        <w:jc w:val="left"/>
        <w:rPr>
          <w:spacing w:val="-2"/>
          <w:kern w:val="18"/>
          <w:sz w:val="18"/>
          <w:szCs w:val="18"/>
        </w:rPr>
      </w:pPr>
      <w:r w:rsidRPr="00512B54">
        <w:rPr>
          <w:rStyle w:val="FootnoteReference"/>
          <w:spacing w:val="-2"/>
          <w:kern w:val="18"/>
          <w:szCs w:val="18"/>
          <w:u w:val="none"/>
          <w:vertAlign w:val="superscript"/>
        </w:rPr>
        <w:footnoteRef/>
      </w:r>
      <w:r w:rsidRPr="00512B54">
        <w:rPr>
          <w:spacing w:val="-2"/>
          <w:kern w:val="18"/>
          <w:sz w:val="18"/>
          <w:szCs w:val="18"/>
        </w:rPr>
        <w:t xml:space="preserve"> This number will be updated in the light of the number of interim national reports received ahead of the fourth meeting of the Parties.</w:t>
      </w:r>
    </w:p>
  </w:footnote>
  <w:footnote w:id="4">
    <w:p w14:paraId="1244B7AC" w14:textId="3F006AC0" w:rsidR="002D3D29" w:rsidRPr="00512B54" w:rsidRDefault="002D3D29" w:rsidP="00512B54">
      <w:pPr>
        <w:pStyle w:val="FootnoteText"/>
        <w:suppressLineNumbers/>
        <w:suppressAutoHyphens/>
        <w:ind w:firstLine="0"/>
        <w:jc w:val="left"/>
        <w:rPr>
          <w:kern w:val="18"/>
          <w:sz w:val="18"/>
          <w:szCs w:val="18"/>
          <w:lang w:val="en-US"/>
        </w:rPr>
      </w:pPr>
      <w:r w:rsidRPr="00512B54">
        <w:rPr>
          <w:rStyle w:val="FootnoteReference"/>
          <w:kern w:val="18"/>
          <w:szCs w:val="18"/>
          <w:u w:val="none"/>
          <w:vertAlign w:val="superscript"/>
        </w:rPr>
        <w:footnoteRef/>
      </w:r>
      <w:r w:rsidRPr="00512B54">
        <w:rPr>
          <w:kern w:val="18"/>
          <w:sz w:val="18"/>
          <w:szCs w:val="18"/>
        </w:rPr>
        <w:t xml:space="preserve"> As it is the </w:t>
      </w:r>
      <w:r w:rsidR="00E75091" w:rsidRPr="00512B54">
        <w:rPr>
          <w:kern w:val="18"/>
          <w:sz w:val="18"/>
          <w:szCs w:val="18"/>
        </w:rPr>
        <w:t xml:space="preserve">Conference of the Parties </w:t>
      </w:r>
      <w:r w:rsidRPr="00512B54">
        <w:rPr>
          <w:kern w:val="18"/>
          <w:sz w:val="18"/>
          <w:szCs w:val="18"/>
        </w:rPr>
        <w:t xml:space="preserve">that has the authority to provide guidance to the financial mechanism, this paragraph may be understood and read as follows: “Recommend to </w:t>
      </w:r>
      <w:r w:rsidR="00141D79" w:rsidRPr="00512B54">
        <w:rPr>
          <w:kern w:val="18"/>
          <w:sz w:val="18"/>
          <w:szCs w:val="18"/>
        </w:rPr>
        <w:t xml:space="preserve">the Conference of the Parties </w:t>
      </w:r>
      <w:r w:rsidRPr="00512B54">
        <w:rPr>
          <w:kern w:val="18"/>
          <w:sz w:val="18"/>
          <w:szCs w:val="18"/>
        </w:rPr>
        <w:t xml:space="preserve">to request </w:t>
      </w:r>
      <w:r w:rsidRPr="00512B54">
        <w:rPr>
          <w:iCs/>
          <w:kern w:val="18"/>
          <w:sz w:val="18"/>
          <w:szCs w:val="18"/>
        </w:rPr>
        <w:t xml:space="preserve">the Global Environment Facility to make financial resources available in a timely manner to those eligible Parties in order to assist them </w:t>
      </w:r>
      <w:r w:rsidR="0079121B" w:rsidRPr="00512B54">
        <w:rPr>
          <w:iCs/>
          <w:kern w:val="18"/>
          <w:sz w:val="18"/>
          <w:szCs w:val="18"/>
        </w:rPr>
        <w:t xml:space="preserve">in </w:t>
      </w:r>
      <w:r w:rsidRPr="00512B54">
        <w:rPr>
          <w:iCs/>
          <w:kern w:val="18"/>
          <w:sz w:val="18"/>
          <w:szCs w:val="18"/>
        </w:rPr>
        <w:t>meet</w:t>
      </w:r>
      <w:r w:rsidR="0079121B" w:rsidRPr="00512B54">
        <w:rPr>
          <w:iCs/>
          <w:kern w:val="18"/>
          <w:sz w:val="18"/>
          <w:szCs w:val="18"/>
        </w:rPr>
        <w:t>ing</w:t>
      </w:r>
      <w:r w:rsidRPr="00512B54">
        <w:rPr>
          <w:iCs/>
          <w:kern w:val="18"/>
          <w:sz w:val="18"/>
          <w:szCs w:val="18"/>
        </w:rPr>
        <w:t xml:space="preserve"> their reporting obligation under the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E3F4" w14:textId="7797F683" w:rsidR="00772C68" w:rsidRPr="00243FA4" w:rsidRDefault="00772C68" w:rsidP="00665814">
    <w:pPr>
      <w:keepLines/>
      <w:suppressLineNumbers/>
      <w:suppressAutoHyphens/>
      <w:jc w:val="lef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1E18D917" w14:textId="24F0E7D0"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r w:rsidRPr="00243FA4">
      <w:rPr>
        <w:noProof/>
        <w:kern w:val="22"/>
        <w:sz w:val="22"/>
        <w:szCs w:val="22"/>
      </w:rPr>
      <w:t xml:space="preserve">Page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974067">
      <w:rPr>
        <w:noProof/>
        <w:kern w:val="22"/>
        <w:sz w:val="22"/>
        <w:szCs w:val="22"/>
      </w:rPr>
      <w:t>6</w:t>
    </w:r>
    <w:r w:rsidRPr="00243FA4">
      <w:rPr>
        <w:noProof/>
        <w:kern w:val="22"/>
        <w:sz w:val="22"/>
        <w:szCs w:val="22"/>
      </w:rPr>
      <w:fldChar w:fldCharType="end"/>
    </w:r>
  </w:p>
  <w:p w14:paraId="3A4D0BD7" w14:textId="77777777"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A44C" w14:textId="5987443D" w:rsidR="00772C68" w:rsidRPr="00CE4E08" w:rsidRDefault="00772C68" w:rsidP="00665814">
    <w:pPr>
      <w:keepLines/>
      <w:suppressLineNumbers/>
      <w:suppressAutoHyphens/>
      <w:jc w:val="righ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43DEA7CA" w14:textId="3FA23E42" w:rsidR="00772C68" w:rsidRPr="00CE4E08" w:rsidRDefault="00772C68" w:rsidP="00665814">
    <w:pPr>
      <w:pStyle w:val="Header"/>
      <w:keepLines/>
      <w:suppressLineNumbers/>
      <w:tabs>
        <w:tab w:val="clear" w:pos="4320"/>
        <w:tab w:val="clear" w:pos="8640"/>
      </w:tabs>
      <w:suppressAutoHyphens/>
      <w:jc w:val="right"/>
      <w:rPr>
        <w:noProof/>
        <w:kern w:val="22"/>
        <w:sz w:val="22"/>
        <w:szCs w:val="22"/>
      </w:rPr>
    </w:pPr>
    <w:r w:rsidRPr="00CE4E08">
      <w:rPr>
        <w:noProof/>
        <w:kern w:val="22"/>
        <w:sz w:val="22"/>
        <w:szCs w:val="22"/>
      </w:rPr>
      <w:t xml:space="preserve">Page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974067">
      <w:rPr>
        <w:noProof/>
        <w:kern w:val="22"/>
        <w:sz w:val="22"/>
        <w:szCs w:val="22"/>
      </w:rPr>
      <w:t>7</w:t>
    </w:r>
    <w:r w:rsidRPr="00CE4E08">
      <w:rPr>
        <w:noProof/>
        <w:kern w:val="22"/>
        <w:sz w:val="22"/>
        <w:szCs w:val="22"/>
      </w:rPr>
      <w:fldChar w:fldCharType="end"/>
    </w:r>
  </w:p>
  <w:p w14:paraId="4FD7C25B" w14:textId="77777777" w:rsidR="00772C68" w:rsidRPr="00703CFD" w:rsidRDefault="00772C68" w:rsidP="00665814">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349"/>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4E0442B4"/>
    <w:multiLevelType w:val="multilevel"/>
    <w:tmpl w:val="6D7A539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A9"/>
    <w:rsid w:val="0000049C"/>
    <w:rsid w:val="0000084A"/>
    <w:rsid w:val="00000A89"/>
    <w:rsid w:val="000014B1"/>
    <w:rsid w:val="000018EF"/>
    <w:rsid w:val="0000219F"/>
    <w:rsid w:val="00002219"/>
    <w:rsid w:val="00002FDD"/>
    <w:rsid w:val="000046D8"/>
    <w:rsid w:val="000056C9"/>
    <w:rsid w:val="00006107"/>
    <w:rsid w:val="00006F4F"/>
    <w:rsid w:val="00010911"/>
    <w:rsid w:val="0001238D"/>
    <w:rsid w:val="00013688"/>
    <w:rsid w:val="00013D66"/>
    <w:rsid w:val="00014459"/>
    <w:rsid w:val="0001445B"/>
    <w:rsid w:val="000145E6"/>
    <w:rsid w:val="000153BA"/>
    <w:rsid w:val="00016E7A"/>
    <w:rsid w:val="00017FDF"/>
    <w:rsid w:val="00020ED8"/>
    <w:rsid w:val="000225B7"/>
    <w:rsid w:val="00022620"/>
    <w:rsid w:val="0002295B"/>
    <w:rsid w:val="00022B9B"/>
    <w:rsid w:val="00023609"/>
    <w:rsid w:val="00023896"/>
    <w:rsid w:val="00023B86"/>
    <w:rsid w:val="000247AB"/>
    <w:rsid w:val="00025E97"/>
    <w:rsid w:val="000272BC"/>
    <w:rsid w:val="0003022C"/>
    <w:rsid w:val="0003059A"/>
    <w:rsid w:val="0003074D"/>
    <w:rsid w:val="000307EC"/>
    <w:rsid w:val="00030F08"/>
    <w:rsid w:val="0003142C"/>
    <w:rsid w:val="00031620"/>
    <w:rsid w:val="00031928"/>
    <w:rsid w:val="0003292E"/>
    <w:rsid w:val="000331AD"/>
    <w:rsid w:val="00033AB2"/>
    <w:rsid w:val="00034061"/>
    <w:rsid w:val="00035D45"/>
    <w:rsid w:val="00036284"/>
    <w:rsid w:val="0003656A"/>
    <w:rsid w:val="00036D1B"/>
    <w:rsid w:val="000378AF"/>
    <w:rsid w:val="00042F93"/>
    <w:rsid w:val="0004421F"/>
    <w:rsid w:val="00044810"/>
    <w:rsid w:val="0004511C"/>
    <w:rsid w:val="00045444"/>
    <w:rsid w:val="00047723"/>
    <w:rsid w:val="00050117"/>
    <w:rsid w:val="00050169"/>
    <w:rsid w:val="0005055F"/>
    <w:rsid w:val="0005176A"/>
    <w:rsid w:val="000532B9"/>
    <w:rsid w:val="00053583"/>
    <w:rsid w:val="00055A4D"/>
    <w:rsid w:val="00056158"/>
    <w:rsid w:val="0005694F"/>
    <w:rsid w:val="00057ABB"/>
    <w:rsid w:val="0006021B"/>
    <w:rsid w:val="00061646"/>
    <w:rsid w:val="000635E7"/>
    <w:rsid w:val="00064439"/>
    <w:rsid w:val="0006497D"/>
    <w:rsid w:val="0006520B"/>
    <w:rsid w:val="00066D75"/>
    <w:rsid w:val="00067B60"/>
    <w:rsid w:val="00072C35"/>
    <w:rsid w:val="00073E75"/>
    <w:rsid w:val="00076519"/>
    <w:rsid w:val="0007674F"/>
    <w:rsid w:val="00080526"/>
    <w:rsid w:val="00080959"/>
    <w:rsid w:val="0008196D"/>
    <w:rsid w:val="00081D67"/>
    <w:rsid w:val="00082563"/>
    <w:rsid w:val="00083015"/>
    <w:rsid w:val="00084B63"/>
    <w:rsid w:val="00085731"/>
    <w:rsid w:val="00086A7A"/>
    <w:rsid w:val="00086F52"/>
    <w:rsid w:val="0008713E"/>
    <w:rsid w:val="00087938"/>
    <w:rsid w:val="00090365"/>
    <w:rsid w:val="00091887"/>
    <w:rsid w:val="000922B0"/>
    <w:rsid w:val="00092B7A"/>
    <w:rsid w:val="00092CC1"/>
    <w:rsid w:val="000937E6"/>
    <w:rsid w:val="0009439F"/>
    <w:rsid w:val="000947AF"/>
    <w:rsid w:val="00094E09"/>
    <w:rsid w:val="00094F63"/>
    <w:rsid w:val="00095BB0"/>
    <w:rsid w:val="0009623D"/>
    <w:rsid w:val="00096982"/>
    <w:rsid w:val="00097BDA"/>
    <w:rsid w:val="000A1134"/>
    <w:rsid w:val="000A1889"/>
    <w:rsid w:val="000A1E8D"/>
    <w:rsid w:val="000A24DC"/>
    <w:rsid w:val="000A2595"/>
    <w:rsid w:val="000A3DC9"/>
    <w:rsid w:val="000A6B98"/>
    <w:rsid w:val="000A7E21"/>
    <w:rsid w:val="000B014B"/>
    <w:rsid w:val="000B026C"/>
    <w:rsid w:val="000B1DD0"/>
    <w:rsid w:val="000B1FDD"/>
    <w:rsid w:val="000B2727"/>
    <w:rsid w:val="000B353B"/>
    <w:rsid w:val="000B4157"/>
    <w:rsid w:val="000B52B7"/>
    <w:rsid w:val="000B66D3"/>
    <w:rsid w:val="000B706A"/>
    <w:rsid w:val="000C01B2"/>
    <w:rsid w:val="000C02F1"/>
    <w:rsid w:val="000C1EE4"/>
    <w:rsid w:val="000C1F65"/>
    <w:rsid w:val="000C27F8"/>
    <w:rsid w:val="000C5FDF"/>
    <w:rsid w:val="000C67EE"/>
    <w:rsid w:val="000D08FF"/>
    <w:rsid w:val="000D0F0A"/>
    <w:rsid w:val="000D3A67"/>
    <w:rsid w:val="000D45C0"/>
    <w:rsid w:val="000D464B"/>
    <w:rsid w:val="000D5E1B"/>
    <w:rsid w:val="000D7AAC"/>
    <w:rsid w:val="000E0161"/>
    <w:rsid w:val="000E09D3"/>
    <w:rsid w:val="000E11DB"/>
    <w:rsid w:val="000E1508"/>
    <w:rsid w:val="000E2E3B"/>
    <w:rsid w:val="000E3289"/>
    <w:rsid w:val="000E3AAB"/>
    <w:rsid w:val="000E54F8"/>
    <w:rsid w:val="000E5B37"/>
    <w:rsid w:val="000E7445"/>
    <w:rsid w:val="000F01E6"/>
    <w:rsid w:val="000F09CA"/>
    <w:rsid w:val="000F0B22"/>
    <w:rsid w:val="000F2AB6"/>
    <w:rsid w:val="000F5979"/>
    <w:rsid w:val="000F6145"/>
    <w:rsid w:val="000F638D"/>
    <w:rsid w:val="000F6E9C"/>
    <w:rsid w:val="0010131E"/>
    <w:rsid w:val="00101458"/>
    <w:rsid w:val="00101F31"/>
    <w:rsid w:val="0010358D"/>
    <w:rsid w:val="00104052"/>
    <w:rsid w:val="0010422E"/>
    <w:rsid w:val="00104376"/>
    <w:rsid w:val="00105937"/>
    <w:rsid w:val="00106087"/>
    <w:rsid w:val="00107296"/>
    <w:rsid w:val="001074D9"/>
    <w:rsid w:val="00112408"/>
    <w:rsid w:val="00115493"/>
    <w:rsid w:val="00116282"/>
    <w:rsid w:val="0011629E"/>
    <w:rsid w:val="00116D22"/>
    <w:rsid w:val="001210BC"/>
    <w:rsid w:val="00122767"/>
    <w:rsid w:val="00123101"/>
    <w:rsid w:val="00124007"/>
    <w:rsid w:val="00124096"/>
    <w:rsid w:val="00124B2D"/>
    <w:rsid w:val="0012506F"/>
    <w:rsid w:val="00125630"/>
    <w:rsid w:val="00125E07"/>
    <w:rsid w:val="00130CE3"/>
    <w:rsid w:val="00132394"/>
    <w:rsid w:val="00132E2F"/>
    <w:rsid w:val="00133910"/>
    <w:rsid w:val="00133A09"/>
    <w:rsid w:val="00133C7D"/>
    <w:rsid w:val="001342DE"/>
    <w:rsid w:val="00134DFE"/>
    <w:rsid w:val="0013600D"/>
    <w:rsid w:val="00136F05"/>
    <w:rsid w:val="00137BAA"/>
    <w:rsid w:val="00140B46"/>
    <w:rsid w:val="00140F84"/>
    <w:rsid w:val="00141598"/>
    <w:rsid w:val="00141D17"/>
    <w:rsid w:val="00141D79"/>
    <w:rsid w:val="00142869"/>
    <w:rsid w:val="0014303A"/>
    <w:rsid w:val="00143E4D"/>
    <w:rsid w:val="00143E73"/>
    <w:rsid w:val="00145F0A"/>
    <w:rsid w:val="00146F82"/>
    <w:rsid w:val="00147159"/>
    <w:rsid w:val="00147539"/>
    <w:rsid w:val="001513F7"/>
    <w:rsid w:val="00151528"/>
    <w:rsid w:val="001529A1"/>
    <w:rsid w:val="00153D4E"/>
    <w:rsid w:val="00154C7D"/>
    <w:rsid w:val="001565B9"/>
    <w:rsid w:val="00157A01"/>
    <w:rsid w:val="001605D3"/>
    <w:rsid w:val="00160AE5"/>
    <w:rsid w:val="00161C7F"/>
    <w:rsid w:val="00164551"/>
    <w:rsid w:val="00166AF7"/>
    <w:rsid w:val="00166B6B"/>
    <w:rsid w:val="00166BBC"/>
    <w:rsid w:val="00166EA3"/>
    <w:rsid w:val="00167128"/>
    <w:rsid w:val="0016719B"/>
    <w:rsid w:val="001678B6"/>
    <w:rsid w:val="00170C8C"/>
    <w:rsid w:val="0017155A"/>
    <w:rsid w:val="00172BC7"/>
    <w:rsid w:val="0017329C"/>
    <w:rsid w:val="00173EAF"/>
    <w:rsid w:val="00174B92"/>
    <w:rsid w:val="00175A8F"/>
    <w:rsid w:val="00175EF5"/>
    <w:rsid w:val="0017625E"/>
    <w:rsid w:val="0017655D"/>
    <w:rsid w:val="001816D2"/>
    <w:rsid w:val="001831CC"/>
    <w:rsid w:val="0018363F"/>
    <w:rsid w:val="001839A9"/>
    <w:rsid w:val="00183C29"/>
    <w:rsid w:val="00184DE0"/>
    <w:rsid w:val="001855B9"/>
    <w:rsid w:val="0018684D"/>
    <w:rsid w:val="00186A4C"/>
    <w:rsid w:val="001871D6"/>
    <w:rsid w:val="00187210"/>
    <w:rsid w:val="00187570"/>
    <w:rsid w:val="00187AEF"/>
    <w:rsid w:val="00187C6F"/>
    <w:rsid w:val="00187CD2"/>
    <w:rsid w:val="00190800"/>
    <w:rsid w:val="00192EB5"/>
    <w:rsid w:val="00192FAF"/>
    <w:rsid w:val="001932CB"/>
    <w:rsid w:val="00193CB2"/>
    <w:rsid w:val="00193E4E"/>
    <w:rsid w:val="001944E4"/>
    <w:rsid w:val="001945C5"/>
    <w:rsid w:val="00196193"/>
    <w:rsid w:val="00197FE2"/>
    <w:rsid w:val="001A0277"/>
    <w:rsid w:val="001A0F45"/>
    <w:rsid w:val="001A22BE"/>
    <w:rsid w:val="001A3580"/>
    <w:rsid w:val="001A361D"/>
    <w:rsid w:val="001A4D8B"/>
    <w:rsid w:val="001B1D93"/>
    <w:rsid w:val="001B2C95"/>
    <w:rsid w:val="001B3B19"/>
    <w:rsid w:val="001B550B"/>
    <w:rsid w:val="001B5A1C"/>
    <w:rsid w:val="001B76D3"/>
    <w:rsid w:val="001C0BAA"/>
    <w:rsid w:val="001C19A5"/>
    <w:rsid w:val="001C2907"/>
    <w:rsid w:val="001C34BE"/>
    <w:rsid w:val="001C3AA8"/>
    <w:rsid w:val="001C3FFA"/>
    <w:rsid w:val="001C46EB"/>
    <w:rsid w:val="001C4A57"/>
    <w:rsid w:val="001C55C3"/>
    <w:rsid w:val="001C5C08"/>
    <w:rsid w:val="001C7163"/>
    <w:rsid w:val="001C7813"/>
    <w:rsid w:val="001C7B39"/>
    <w:rsid w:val="001D0CC3"/>
    <w:rsid w:val="001D0DDE"/>
    <w:rsid w:val="001D3D90"/>
    <w:rsid w:val="001D4029"/>
    <w:rsid w:val="001D4EEA"/>
    <w:rsid w:val="001D6555"/>
    <w:rsid w:val="001D7D86"/>
    <w:rsid w:val="001E2165"/>
    <w:rsid w:val="001E4C8E"/>
    <w:rsid w:val="001E5415"/>
    <w:rsid w:val="001E629C"/>
    <w:rsid w:val="001F34E5"/>
    <w:rsid w:val="001F4441"/>
    <w:rsid w:val="001F5BC9"/>
    <w:rsid w:val="001F623B"/>
    <w:rsid w:val="00201DA7"/>
    <w:rsid w:val="00202232"/>
    <w:rsid w:val="0020245D"/>
    <w:rsid w:val="00202D6C"/>
    <w:rsid w:val="00204DA6"/>
    <w:rsid w:val="002060D1"/>
    <w:rsid w:val="00206AD5"/>
    <w:rsid w:val="00207E14"/>
    <w:rsid w:val="002107B1"/>
    <w:rsid w:val="00211D83"/>
    <w:rsid w:val="00212556"/>
    <w:rsid w:val="00212592"/>
    <w:rsid w:val="0021524A"/>
    <w:rsid w:val="002152B4"/>
    <w:rsid w:val="00216FB3"/>
    <w:rsid w:val="00217DFC"/>
    <w:rsid w:val="002204BE"/>
    <w:rsid w:val="002208CC"/>
    <w:rsid w:val="00220CD8"/>
    <w:rsid w:val="002224E8"/>
    <w:rsid w:val="002244E1"/>
    <w:rsid w:val="00224A63"/>
    <w:rsid w:val="00224AAF"/>
    <w:rsid w:val="00226A85"/>
    <w:rsid w:val="00226CBB"/>
    <w:rsid w:val="00230208"/>
    <w:rsid w:val="00230595"/>
    <w:rsid w:val="00230A05"/>
    <w:rsid w:val="00233BDE"/>
    <w:rsid w:val="00235BA9"/>
    <w:rsid w:val="002406E3"/>
    <w:rsid w:val="00240C64"/>
    <w:rsid w:val="00241802"/>
    <w:rsid w:val="002430CF"/>
    <w:rsid w:val="00243E68"/>
    <w:rsid w:val="00243FA4"/>
    <w:rsid w:val="0024593C"/>
    <w:rsid w:val="00245AC4"/>
    <w:rsid w:val="00245DD1"/>
    <w:rsid w:val="00246441"/>
    <w:rsid w:val="002468AA"/>
    <w:rsid w:val="002473F1"/>
    <w:rsid w:val="0025075B"/>
    <w:rsid w:val="00250FC4"/>
    <w:rsid w:val="00253516"/>
    <w:rsid w:val="00253B6E"/>
    <w:rsid w:val="00253CF7"/>
    <w:rsid w:val="0025530A"/>
    <w:rsid w:val="002558DA"/>
    <w:rsid w:val="00255FDD"/>
    <w:rsid w:val="00256A4C"/>
    <w:rsid w:val="00260BA0"/>
    <w:rsid w:val="00262BCC"/>
    <w:rsid w:val="002636B5"/>
    <w:rsid w:val="00263CD6"/>
    <w:rsid w:val="00263F5E"/>
    <w:rsid w:val="0026422B"/>
    <w:rsid w:val="002654E3"/>
    <w:rsid w:val="00265667"/>
    <w:rsid w:val="00265949"/>
    <w:rsid w:val="0026674F"/>
    <w:rsid w:val="002673F4"/>
    <w:rsid w:val="002707D4"/>
    <w:rsid w:val="002710F8"/>
    <w:rsid w:val="00272001"/>
    <w:rsid w:val="00274840"/>
    <w:rsid w:val="00274E53"/>
    <w:rsid w:val="00274E5C"/>
    <w:rsid w:val="0027720E"/>
    <w:rsid w:val="00277429"/>
    <w:rsid w:val="0027748F"/>
    <w:rsid w:val="00277BC5"/>
    <w:rsid w:val="00277BF9"/>
    <w:rsid w:val="0028112A"/>
    <w:rsid w:val="00281359"/>
    <w:rsid w:val="002816FD"/>
    <w:rsid w:val="002827EF"/>
    <w:rsid w:val="00283E96"/>
    <w:rsid w:val="002856E6"/>
    <w:rsid w:val="00287295"/>
    <w:rsid w:val="002873E3"/>
    <w:rsid w:val="00287B5E"/>
    <w:rsid w:val="002902FD"/>
    <w:rsid w:val="00290C72"/>
    <w:rsid w:val="0029295E"/>
    <w:rsid w:val="00293243"/>
    <w:rsid w:val="00295334"/>
    <w:rsid w:val="00295775"/>
    <w:rsid w:val="00296170"/>
    <w:rsid w:val="00296AB6"/>
    <w:rsid w:val="002974AC"/>
    <w:rsid w:val="00297541"/>
    <w:rsid w:val="0029798F"/>
    <w:rsid w:val="002A0DF3"/>
    <w:rsid w:val="002A1E16"/>
    <w:rsid w:val="002A217A"/>
    <w:rsid w:val="002A2AEA"/>
    <w:rsid w:val="002A3557"/>
    <w:rsid w:val="002A46C9"/>
    <w:rsid w:val="002A48FF"/>
    <w:rsid w:val="002A4AD8"/>
    <w:rsid w:val="002A4D9F"/>
    <w:rsid w:val="002A5121"/>
    <w:rsid w:val="002A55E0"/>
    <w:rsid w:val="002A7632"/>
    <w:rsid w:val="002A78FB"/>
    <w:rsid w:val="002A7FB2"/>
    <w:rsid w:val="002B0C60"/>
    <w:rsid w:val="002B1C85"/>
    <w:rsid w:val="002B21AE"/>
    <w:rsid w:val="002B27A6"/>
    <w:rsid w:val="002B472E"/>
    <w:rsid w:val="002B4941"/>
    <w:rsid w:val="002B72B1"/>
    <w:rsid w:val="002B7CBC"/>
    <w:rsid w:val="002B7E8D"/>
    <w:rsid w:val="002C077B"/>
    <w:rsid w:val="002C1D1D"/>
    <w:rsid w:val="002C47FB"/>
    <w:rsid w:val="002C50F1"/>
    <w:rsid w:val="002C51CE"/>
    <w:rsid w:val="002C5BB7"/>
    <w:rsid w:val="002C5CCF"/>
    <w:rsid w:val="002C7A82"/>
    <w:rsid w:val="002C7ABF"/>
    <w:rsid w:val="002D110B"/>
    <w:rsid w:val="002D2A98"/>
    <w:rsid w:val="002D2B6B"/>
    <w:rsid w:val="002D2C13"/>
    <w:rsid w:val="002D3D29"/>
    <w:rsid w:val="002D492B"/>
    <w:rsid w:val="002D5B36"/>
    <w:rsid w:val="002D6803"/>
    <w:rsid w:val="002D747B"/>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20"/>
    <w:rsid w:val="00300AC0"/>
    <w:rsid w:val="003014BA"/>
    <w:rsid w:val="003023C8"/>
    <w:rsid w:val="00302BE7"/>
    <w:rsid w:val="00302D34"/>
    <w:rsid w:val="003031A2"/>
    <w:rsid w:val="00303C28"/>
    <w:rsid w:val="003077B9"/>
    <w:rsid w:val="00307AF2"/>
    <w:rsid w:val="00307AF4"/>
    <w:rsid w:val="00310E65"/>
    <w:rsid w:val="003115C0"/>
    <w:rsid w:val="00315FB9"/>
    <w:rsid w:val="0031747E"/>
    <w:rsid w:val="00321F8D"/>
    <w:rsid w:val="00322294"/>
    <w:rsid w:val="0032271E"/>
    <w:rsid w:val="00322BA4"/>
    <w:rsid w:val="00323B78"/>
    <w:rsid w:val="00325047"/>
    <w:rsid w:val="00325735"/>
    <w:rsid w:val="00325B8D"/>
    <w:rsid w:val="00327585"/>
    <w:rsid w:val="003304D1"/>
    <w:rsid w:val="003307D0"/>
    <w:rsid w:val="00333C01"/>
    <w:rsid w:val="00334129"/>
    <w:rsid w:val="00334456"/>
    <w:rsid w:val="00334B76"/>
    <w:rsid w:val="00335248"/>
    <w:rsid w:val="003357C8"/>
    <w:rsid w:val="00335F7E"/>
    <w:rsid w:val="00336D40"/>
    <w:rsid w:val="003424F0"/>
    <w:rsid w:val="003453B5"/>
    <w:rsid w:val="00345E09"/>
    <w:rsid w:val="00345E69"/>
    <w:rsid w:val="00346FFC"/>
    <w:rsid w:val="0034754D"/>
    <w:rsid w:val="00347E46"/>
    <w:rsid w:val="00347F9A"/>
    <w:rsid w:val="00352825"/>
    <w:rsid w:val="00352CEB"/>
    <w:rsid w:val="00352F82"/>
    <w:rsid w:val="00352F89"/>
    <w:rsid w:val="00354241"/>
    <w:rsid w:val="00354A4B"/>
    <w:rsid w:val="00357130"/>
    <w:rsid w:val="00357433"/>
    <w:rsid w:val="003619CE"/>
    <w:rsid w:val="0036300A"/>
    <w:rsid w:val="00363551"/>
    <w:rsid w:val="00364259"/>
    <w:rsid w:val="003657B6"/>
    <w:rsid w:val="00365AFC"/>
    <w:rsid w:val="00365EEF"/>
    <w:rsid w:val="0036636C"/>
    <w:rsid w:val="003669BF"/>
    <w:rsid w:val="003676A4"/>
    <w:rsid w:val="00367C7B"/>
    <w:rsid w:val="00371402"/>
    <w:rsid w:val="00375AE3"/>
    <w:rsid w:val="00376ABE"/>
    <w:rsid w:val="00377A05"/>
    <w:rsid w:val="0038024F"/>
    <w:rsid w:val="0038222A"/>
    <w:rsid w:val="003842C0"/>
    <w:rsid w:val="00385205"/>
    <w:rsid w:val="00386A72"/>
    <w:rsid w:val="0038701D"/>
    <w:rsid w:val="00390113"/>
    <w:rsid w:val="003920E2"/>
    <w:rsid w:val="00393A6A"/>
    <w:rsid w:val="00396E6D"/>
    <w:rsid w:val="00396F81"/>
    <w:rsid w:val="00396FC0"/>
    <w:rsid w:val="003A43BE"/>
    <w:rsid w:val="003A499C"/>
    <w:rsid w:val="003A5E86"/>
    <w:rsid w:val="003A65BE"/>
    <w:rsid w:val="003A6EE7"/>
    <w:rsid w:val="003A7718"/>
    <w:rsid w:val="003B00A4"/>
    <w:rsid w:val="003B0961"/>
    <w:rsid w:val="003B0D24"/>
    <w:rsid w:val="003B0D49"/>
    <w:rsid w:val="003B100D"/>
    <w:rsid w:val="003B2384"/>
    <w:rsid w:val="003B36B6"/>
    <w:rsid w:val="003B3BC1"/>
    <w:rsid w:val="003B460B"/>
    <w:rsid w:val="003B5CF9"/>
    <w:rsid w:val="003B662D"/>
    <w:rsid w:val="003B6A33"/>
    <w:rsid w:val="003B6C60"/>
    <w:rsid w:val="003B6E3D"/>
    <w:rsid w:val="003B7408"/>
    <w:rsid w:val="003B7819"/>
    <w:rsid w:val="003B781D"/>
    <w:rsid w:val="003B7E44"/>
    <w:rsid w:val="003B7F44"/>
    <w:rsid w:val="003C0B72"/>
    <w:rsid w:val="003C0CE1"/>
    <w:rsid w:val="003C1ECF"/>
    <w:rsid w:val="003C26CE"/>
    <w:rsid w:val="003C2DAC"/>
    <w:rsid w:val="003C4F53"/>
    <w:rsid w:val="003D0053"/>
    <w:rsid w:val="003D024A"/>
    <w:rsid w:val="003D0592"/>
    <w:rsid w:val="003D2FBC"/>
    <w:rsid w:val="003D3079"/>
    <w:rsid w:val="003D3B48"/>
    <w:rsid w:val="003D3FE4"/>
    <w:rsid w:val="003D51C1"/>
    <w:rsid w:val="003D536A"/>
    <w:rsid w:val="003D584E"/>
    <w:rsid w:val="003D59AC"/>
    <w:rsid w:val="003D76F1"/>
    <w:rsid w:val="003E155B"/>
    <w:rsid w:val="003E3F9E"/>
    <w:rsid w:val="003E4F89"/>
    <w:rsid w:val="003F13BF"/>
    <w:rsid w:val="003F4B43"/>
    <w:rsid w:val="003F6A89"/>
    <w:rsid w:val="003F6F0C"/>
    <w:rsid w:val="003F779F"/>
    <w:rsid w:val="00400242"/>
    <w:rsid w:val="00400761"/>
    <w:rsid w:val="00403EA9"/>
    <w:rsid w:val="004042EE"/>
    <w:rsid w:val="0040461A"/>
    <w:rsid w:val="00404C30"/>
    <w:rsid w:val="00412A45"/>
    <w:rsid w:val="00412B43"/>
    <w:rsid w:val="00413B74"/>
    <w:rsid w:val="00413B9B"/>
    <w:rsid w:val="004145A7"/>
    <w:rsid w:val="00416FD7"/>
    <w:rsid w:val="00420458"/>
    <w:rsid w:val="00420DF5"/>
    <w:rsid w:val="004213DD"/>
    <w:rsid w:val="00421D91"/>
    <w:rsid w:val="00423C68"/>
    <w:rsid w:val="00423F57"/>
    <w:rsid w:val="00425136"/>
    <w:rsid w:val="00425B00"/>
    <w:rsid w:val="00425FAB"/>
    <w:rsid w:val="00425FF8"/>
    <w:rsid w:val="00426D88"/>
    <w:rsid w:val="00427BCC"/>
    <w:rsid w:val="00427D9C"/>
    <w:rsid w:val="004308E8"/>
    <w:rsid w:val="00430FC4"/>
    <w:rsid w:val="00431649"/>
    <w:rsid w:val="00432E4B"/>
    <w:rsid w:val="0043368D"/>
    <w:rsid w:val="00434803"/>
    <w:rsid w:val="00435626"/>
    <w:rsid w:val="00435814"/>
    <w:rsid w:val="00441CC8"/>
    <w:rsid w:val="004429B7"/>
    <w:rsid w:val="00442DA5"/>
    <w:rsid w:val="004436F7"/>
    <w:rsid w:val="0044396C"/>
    <w:rsid w:val="00443D69"/>
    <w:rsid w:val="00443EBA"/>
    <w:rsid w:val="00444D67"/>
    <w:rsid w:val="00445BF5"/>
    <w:rsid w:val="004469E0"/>
    <w:rsid w:val="004473D7"/>
    <w:rsid w:val="00447A32"/>
    <w:rsid w:val="00450965"/>
    <w:rsid w:val="00450B52"/>
    <w:rsid w:val="00450C09"/>
    <w:rsid w:val="00450D2C"/>
    <w:rsid w:val="00452D84"/>
    <w:rsid w:val="00456E33"/>
    <w:rsid w:val="0045799D"/>
    <w:rsid w:val="004603E1"/>
    <w:rsid w:val="00461718"/>
    <w:rsid w:val="00462AE0"/>
    <w:rsid w:val="00463CDC"/>
    <w:rsid w:val="00463FC0"/>
    <w:rsid w:val="004642C4"/>
    <w:rsid w:val="004673E5"/>
    <w:rsid w:val="00471E78"/>
    <w:rsid w:val="004733B0"/>
    <w:rsid w:val="00474FC8"/>
    <w:rsid w:val="004753C6"/>
    <w:rsid w:val="0047785D"/>
    <w:rsid w:val="00477AAE"/>
    <w:rsid w:val="00480F83"/>
    <w:rsid w:val="00481A32"/>
    <w:rsid w:val="00481B42"/>
    <w:rsid w:val="00481F99"/>
    <w:rsid w:val="00483241"/>
    <w:rsid w:val="004832BC"/>
    <w:rsid w:val="00487F0F"/>
    <w:rsid w:val="004902EE"/>
    <w:rsid w:val="00491E68"/>
    <w:rsid w:val="00491F07"/>
    <w:rsid w:val="00493ECD"/>
    <w:rsid w:val="00496263"/>
    <w:rsid w:val="00496825"/>
    <w:rsid w:val="00497236"/>
    <w:rsid w:val="004A0AFB"/>
    <w:rsid w:val="004A2AC3"/>
    <w:rsid w:val="004A35D6"/>
    <w:rsid w:val="004A4D1E"/>
    <w:rsid w:val="004A5EB9"/>
    <w:rsid w:val="004A7041"/>
    <w:rsid w:val="004A72F0"/>
    <w:rsid w:val="004B1EF9"/>
    <w:rsid w:val="004B2A8B"/>
    <w:rsid w:val="004B4040"/>
    <w:rsid w:val="004B4A4F"/>
    <w:rsid w:val="004B622C"/>
    <w:rsid w:val="004B6794"/>
    <w:rsid w:val="004B74A4"/>
    <w:rsid w:val="004B7AF3"/>
    <w:rsid w:val="004B7E2D"/>
    <w:rsid w:val="004C19A8"/>
    <w:rsid w:val="004C1FE7"/>
    <w:rsid w:val="004C2ACF"/>
    <w:rsid w:val="004C34C9"/>
    <w:rsid w:val="004C351F"/>
    <w:rsid w:val="004C44AB"/>
    <w:rsid w:val="004C5937"/>
    <w:rsid w:val="004D065E"/>
    <w:rsid w:val="004D1A39"/>
    <w:rsid w:val="004D1AE3"/>
    <w:rsid w:val="004D2C1D"/>
    <w:rsid w:val="004D3A92"/>
    <w:rsid w:val="004D42D2"/>
    <w:rsid w:val="004D4C8C"/>
    <w:rsid w:val="004D5645"/>
    <w:rsid w:val="004D6A7A"/>
    <w:rsid w:val="004D7DDC"/>
    <w:rsid w:val="004D7FC1"/>
    <w:rsid w:val="004E0977"/>
    <w:rsid w:val="004E12B7"/>
    <w:rsid w:val="004E1F26"/>
    <w:rsid w:val="004E25DC"/>
    <w:rsid w:val="004E3384"/>
    <w:rsid w:val="004E35EB"/>
    <w:rsid w:val="004E6AA6"/>
    <w:rsid w:val="004F0540"/>
    <w:rsid w:val="004F1141"/>
    <w:rsid w:val="004F2E50"/>
    <w:rsid w:val="004F2F2D"/>
    <w:rsid w:val="004F49B7"/>
    <w:rsid w:val="004F5250"/>
    <w:rsid w:val="004F6C2A"/>
    <w:rsid w:val="004F6E3C"/>
    <w:rsid w:val="005000E8"/>
    <w:rsid w:val="00503679"/>
    <w:rsid w:val="00503C86"/>
    <w:rsid w:val="00505F08"/>
    <w:rsid w:val="00505F43"/>
    <w:rsid w:val="00507A25"/>
    <w:rsid w:val="00507FAE"/>
    <w:rsid w:val="00510667"/>
    <w:rsid w:val="0051141E"/>
    <w:rsid w:val="0051191A"/>
    <w:rsid w:val="00512AD4"/>
    <w:rsid w:val="00512B54"/>
    <w:rsid w:val="00512F51"/>
    <w:rsid w:val="00514390"/>
    <w:rsid w:val="00514EC6"/>
    <w:rsid w:val="00515BFA"/>
    <w:rsid w:val="005174B0"/>
    <w:rsid w:val="00522384"/>
    <w:rsid w:val="00522E91"/>
    <w:rsid w:val="00524148"/>
    <w:rsid w:val="00524577"/>
    <w:rsid w:val="00525DE5"/>
    <w:rsid w:val="00526F20"/>
    <w:rsid w:val="005270C3"/>
    <w:rsid w:val="00527C93"/>
    <w:rsid w:val="005328AA"/>
    <w:rsid w:val="005341D2"/>
    <w:rsid w:val="005355F0"/>
    <w:rsid w:val="00536A21"/>
    <w:rsid w:val="00536A2C"/>
    <w:rsid w:val="005375EA"/>
    <w:rsid w:val="00537BBF"/>
    <w:rsid w:val="00537E44"/>
    <w:rsid w:val="00537F62"/>
    <w:rsid w:val="005405C3"/>
    <w:rsid w:val="00540691"/>
    <w:rsid w:val="00541AA0"/>
    <w:rsid w:val="00541F95"/>
    <w:rsid w:val="005420FA"/>
    <w:rsid w:val="005423D1"/>
    <w:rsid w:val="0054254B"/>
    <w:rsid w:val="00542D01"/>
    <w:rsid w:val="00545CB7"/>
    <w:rsid w:val="00547222"/>
    <w:rsid w:val="00547DB7"/>
    <w:rsid w:val="005503BB"/>
    <w:rsid w:val="00552E34"/>
    <w:rsid w:val="00553CE8"/>
    <w:rsid w:val="00555A71"/>
    <w:rsid w:val="00555D00"/>
    <w:rsid w:val="005563B9"/>
    <w:rsid w:val="005579E3"/>
    <w:rsid w:val="00557A63"/>
    <w:rsid w:val="00560BF1"/>
    <w:rsid w:val="00563002"/>
    <w:rsid w:val="00563650"/>
    <w:rsid w:val="00563CA5"/>
    <w:rsid w:val="00564831"/>
    <w:rsid w:val="00564C7F"/>
    <w:rsid w:val="00567C97"/>
    <w:rsid w:val="0057006B"/>
    <w:rsid w:val="0057274C"/>
    <w:rsid w:val="005744DE"/>
    <w:rsid w:val="005755EC"/>
    <w:rsid w:val="00577913"/>
    <w:rsid w:val="00580F14"/>
    <w:rsid w:val="0058169A"/>
    <w:rsid w:val="00582390"/>
    <w:rsid w:val="00582CB2"/>
    <w:rsid w:val="00582EFD"/>
    <w:rsid w:val="00583327"/>
    <w:rsid w:val="005849DC"/>
    <w:rsid w:val="005851B1"/>
    <w:rsid w:val="005862C4"/>
    <w:rsid w:val="005866F7"/>
    <w:rsid w:val="0058676E"/>
    <w:rsid w:val="005868E2"/>
    <w:rsid w:val="00590947"/>
    <w:rsid w:val="00592A9D"/>
    <w:rsid w:val="005950BF"/>
    <w:rsid w:val="005953D8"/>
    <w:rsid w:val="00596408"/>
    <w:rsid w:val="0059676E"/>
    <w:rsid w:val="005A0191"/>
    <w:rsid w:val="005A0F16"/>
    <w:rsid w:val="005A37AC"/>
    <w:rsid w:val="005A6FAF"/>
    <w:rsid w:val="005A7CA6"/>
    <w:rsid w:val="005A7E30"/>
    <w:rsid w:val="005B1E07"/>
    <w:rsid w:val="005B288C"/>
    <w:rsid w:val="005B396A"/>
    <w:rsid w:val="005B3CC4"/>
    <w:rsid w:val="005B4161"/>
    <w:rsid w:val="005B579A"/>
    <w:rsid w:val="005B688C"/>
    <w:rsid w:val="005B6D9B"/>
    <w:rsid w:val="005C11C7"/>
    <w:rsid w:val="005C2954"/>
    <w:rsid w:val="005C2FAD"/>
    <w:rsid w:val="005C320D"/>
    <w:rsid w:val="005C4C79"/>
    <w:rsid w:val="005C5574"/>
    <w:rsid w:val="005C6AD2"/>
    <w:rsid w:val="005D0420"/>
    <w:rsid w:val="005D0A21"/>
    <w:rsid w:val="005D0C9D"/>
    <w:rsid w:val="005D264E"/>
    <w:rsid w:val="005D2BB5"/>
    <w:rsid w:val="005D3772"/>
    <w:rsid w:val="005D3E5E"/>
    <w:rsid w:val="005D59D5"/>
    <w:rsid w:val="005E185B"/>
    <w:rsid w:val="005E3D71"/>
    <w:rsid w:val="005E5D5F"/>
    <w:rsid w:val="005E5F62"/>
    <w:rsid w:val="005E622D"/>
    <w:rsid w:val="005E6C30"/>
    <w:rsid w:val="005F0280"/>
    <w:rsid w:val="005F0AD4"/>
    <w:rsid w:val="005F1256"/>
    <w:rsid w:val="005F2081"/>
    <w:rsid w:val="005F348A"/>
    <w:rsid w:val="005F3DC7"/>
    <w:rsid w:val="005F470B"/>
    <w:rsid w:val="005F556E"/>
    <w:rsid w:val="006006A8"/>
    <w:rsid w:val="00600D5A"/>
    <w:rsid w:val="006017B3"/>
    <w:rsid w:val="00602615"/>
    <w:rsid w:val="006047E2"/>
    <w:rsid w:val="0061044C"/>
    <w:rsid w:val="006106DB"/>
    <w:rsid w:val="00610717"/>
    <w:rsid w:val="00611277"/>
    <w:rsid w:val="00611EBA"/>
    <w:rsid w:val="00613D6B"/>
    <w:rsid w:val="00613F3C"/>
    <w:rsid w:val="006170DD"/>
    <w:rsid w:val="00617C81"/>
    <w:rsid w:val="00621533"/>
    <w:rsid w:val="006229A0"/>
    <w:rsid w:val="006234ED"/>
    <w:rsid w:val="00623C58"/>
    <w:rsid w:val="00623E45"/>
    <w:rsid w:val="00623FB4"/>
    <w:rsid w:val="0062447D"/>
    <w:rsid w:val="00626056"/>
    <w:rsid w:val="00627092"/>
    <w:rsid w:val="00631D8F"/>
    <w:rsid w:val="00633635"/>
    <w:rsid w:val="0063383C"/>
    <w:rsid w:val="00635066"/>
    <w:rsid w:val="00635420"/>
    <w:rsid w:val="0063556C"/>
    <w:rsid w:val="00636027"/>
    <w:rsid w:val="00637BA5"/>
    <w:rsid w:val="006405C7"/>
    <w:rsid w:val="00640906"/>
    <w:rsid w:val="006410E2"/>
    <w:rsid w:val="0064201E"/>
    <w:rsid w:val="006422DA"/>
    <w:rsid w:val="0064269D"/>
    <w:rsid w:val="0064277E"/>
    <w:rsid w:val="00643E6D"/>
    <w:rsid w:val="0064447E"/>
    <w:rsid w:val="006459C9"/>
    <w:rsid w:val="00646381"/>
    <w:rsid w:val="006466F9"/>
    <w:rsid w:val="00647B01"/>
    <w:rsid w:val="00650CD3"/>
    <w:rsid w:val="00650FE8"/>
    <w:rsid w:val="00653E9F"/>
    <w:rsid w:val="00655894"/>
    <w:rsid w:val="00655C99"/>
    <w:rsid w:val="00655F75"/>
    <w:rsid w:val="00656F49"/>
    <w:rsid w:val="00657966"/>
    <w:rsid w:val="006609E9"/>
    <w:rsid w:val="006626D1"/>
    <w:rsid w:val="0066402A"/>
    <w:rsid w:val="00664352"/>
    <w:rsid w:val="006649CA"/>
    <w:rsid w:val="00664CAF"/>
    <w:rsid w:val="00665814"/>
    <w:rsid w:val="006667F4"/>
    <w:rsid w:val="006706AA"/>
    <w:rsid w:val="006719E7"/>
    <w:rsid w:val="006720FD"/>
    <w:rsid w:val="006721D5"/>
    <w:rsid w:val="00672CCD"/>
    <w:rsid w:val="00673EF2"/>
    <w:rsid w:val="00674642"/>
    <w:rsid w:val="00675836"/>
    <w:rsid w:val="00675F7D"/>
    <w:rsid w:val="00675FFF"/>
    <w:rsid w:val="006801AA"/>
    <w:rsid w:val="00680C16"/>
    <w:rsid w:val="00683DCD"/>
    <w:rsid w:val="00684CA9"/>
    <w:rsid w:val="006850EF"/>
    <w:rsid w:val="0068784D"/>
    <w:rsid w:val="00693598"/>
    <w:rsid w:val="006949A2"/>
    <w:rsid w:val="00696660"/>
    <w:rsid w:val="00696A60"/>
    <w:rsid w:val="00696DDC"/>
    <w:rsid w:val="0069722E"/>
    <w:rsid w:val="006A00FB"/>
    <w:rsid w:val="006A16F8"/>
    <w:rsid w:val="006A2177"/>
    <w:rsid w:val="006A25CA"/>
    <w:rsid w:val="006A4661"/>
    <w:rsid w:val="006B1898"/>
    <w:rsid w:val="006B2EBA"/>
    <w:rsid w:val="006B36F5"/>
    <w:rsid w:val="006B3CEE"/>
    <w:rsid w:val="006B451A"/>
    <w:rsid w:val="006B4F94"/>
    <w:rsid w:val="006B7A13"/>
    <w:rsid w:val="006C0018"/>
    <w:rsid w:val="006C13C7"/>
    <w:rsid w:val="006C1A0D"/>
    <w:rsid w:val="006C30DF"/>
    <w:rsid w:val="006C4498"/>
    <w:rsid w:val="006C52AF"/>
    <w:rsid w:val="006C6F10"/>
    <w:rsid w:val="006C7AC7"/>
    <w:rsid w:val="006C7D84"/>
    <w:rsid w:val="006D1453"/>
    <w:rsid w:val="006D5B37"/>
    <w:rsid w:val="006D6989"/>
    <w:rsid w:val="006D78C8"/>
    <w:rsid w:val="006E021E"/>
    <w:rsid w:val="006E0720"/>
    <w:rsid w:val="006E0B26"/>
    <w:rsid w:val="006E0F9E"/>
    <w:rsid w:val="006E6AA0"/>
    <w:rsid w:val="006F11D9"/>
    <w:rsid w:val="006F1FF4"/>
    <w:rsid w:val="006F4DA3"/>
    <w:rsid w:val="006F5123"/>
    <w:rsid w:val="006F6241"/>
    <w:rsid w:val="006F6FD7"/>
    <w:rsid w:val="00700521"/>
    <w:rsid w:val="00700FB0"/>
    <w:rsid w:val="00701274"/>
    <w:rsid w:val="00701337"/>
    <w:rsid w:val="007013D7"/>
    <w:rsid w:val="007025CB"/>
    <w:rsid w:val="0070315B"/>
    <w:rsid w:val="00703CFD"/>
    <w:rsid w:val="0070582E"/>
    <w:rsid w:val="00705D70"/>
    <w:rsid w:val="007074DB"/>
    <w:rsid w:val="0070772C"/>
    <w:rsid w:val="00710248"/>
    <w:rsid w:val="00710D4A"/>
    <w:rsid w:val="00712321"/>
    <w:rsid w:val="00712443"/>
    <w:rsid w:val="00712A64"/>
    <w:rsid w:val="00713605"/>
    <w:rsid w:val="0071565F"/>
    <w:rsid w:val="00715B69"/>
    <w:rsid w:val="0071787B"/>
    <w:rsid w:val="007212B8"/>
    <w:rsid w:val="00721571"/>
    <w:rsid w:val="00721CAD"/>
    <w:rsid w:val="0072263C"/>
    <w:rsid w:val="00722E31"/>
    <w:rsid w:val="0072303D"/>
    <w:rsid w:val="0072429A"/>
    <w:rsid w:val="007243CF"/>
    <w:rsid w:val="00726EDF"/>
    <w:rsid w:val="0073033F"/>
    <w:rsid w:val="007304BF"/>
    <w:rsid w:val="007309FB"/>
    <w:rsid w:val="00730EAC"/>
    <w:rsid w:val="00732A09"/>
    <w:rsid w:val="007350B4"/>
    <w:rsid w:val="007353F8"/>
    <w:rsid w:val="00735CD6"/>
    <w:rsid w:val="00737492"/>
    <w:rsid w:val="00740D5C"/>
    <w:rsid w:val="00742614"/>
    <w:rsid w:val="00743003"/>
    <w:rsid w:val="007430CB"/>
    <w:rsid w:val="00743299"/>
    <w:rsid w:val="007437E2"/>
    <w:rsid w:val="0074421E"/>
    <w:rsid w:val="00744A62"/>
    <w:rsid w:val="007450E3"/>
    <w:rsid w:val="007469F1"/>
    <w:rsid w:val="00747091"/>
    <w:rsid w:val="00747607"/>
    <w:rsid w:val="00747A2C"/>
    <w:rsid w:val="00750BDE"/>
    <w:rsid w:val="0075203B"/>
    <w:rsid w:val="007533AF"/>
    <w:rsid w:val="00753E29"/>
    <w:rsid w:val="00753EEF"/>
    <w:rsid w:val="00754811"/>
    <w:rsid w:val="007549FD"/>
    <w:rsid w:val="007561F2"/>
    <w:rsid w:val="00756778"/>
    <w:rsid w:val="0075735E"/>
    <w:rsid w:val="007574B6"/>
    <w:rsid w:val="00760429"/>
    <w:rsid w:val="00760EE0"/>
    <w:rsid w:val="00762437"/>
    <w:rsid w:val="0076320E"/>
    <w:rsid w:val="00764794"/>
    <w:rsid w:val="0076523E"/>
    <w:rsid w:val="0076585A"/>
    <w:rsid w:val="00765A6A"/>
    <w:rsid w:val="00765FF3"/>
    <w:rsid w:val="007671A9"/>
    <w:rsid w:val="00767734"/>
    <w:rsid w:val="00767A47"/>
    <w:rsid w:val="00770BFC"/>
    <w:rsid w:val="007716D8"/>
    <w:rsid w:val="00772C68"/>
    <w:rsid w:val="00773E7A"/>
    <w:rsid w:val="007743DC"/>
    <w:rsid w:val="00776E33"/>
    <w:rsid w:val="00777328"/>
    <w:rsid w:val="00777C93"/>
    <w:rsid w:val="00777E4E"/>
    <w:rsid w:val="007804E8"/>
    <w:rsid w:val="00780FA3"/>
    <w:rsid w:val="0078105E"/>
    <w:rsid w:val="00781DE4"/>
    <w:rsid w:val="00781ECE"/>
    <w:rsid w:val="00784CC9"/>
    <w:rsid w:val="007854D6"/>
    <w:rsid w:val="00785CE2"/>
    <w:rsid w:val="0078729D"/>
    <w:rsid w:val="00787A8F"/>
    <w:rsid w:val="007902F7"/>
    <w:rsid w:val="0079121B"/>
    <w:rsid w:val="00791CFE"/>
    <w:rsid w:val="00794781"/>
    <w:rsid w:val="00797AD4"/>
    <w:rsid w:val="007A0662"/>
    <w:rsid w:val="007A0D7B"/>
    <w:rsid w:val="007A70B0"/>
    <w:rsid w:val="007A7FE5"/>
    <w:rsid w:val="007B0718"/>
    <w:rsid w:val="007B0803"/>
    <w:rsid w:val="007B39EB"/>
    <w:rsid w:val="007B5875"/>
    <w:rsid w:val="007C0575"/>
    <w:rsid w:val="007C0606"/>
    <w:rsid w:val="007C25ED"/>
    <w:rsid w:val="007C3419"/>
    <w:rsid w:val="007C570C"/>
    <w:rsid w:val="007C677F"/>
    <w:rsid w:val="007C6B6C"/>
    <w:rsid w:val="007C6E00"/>
    <w:rsid w:val="007C78C8"/>
    <w:rsid w:val="007D09BC"/>
    <w:rsid w:val="007D1C71"/>
    <w:rsid w:val="007D3DE7"/>
    <w:rsid w:val="007D5993"/>
    <w:rsid w:val="007D5A31"/>
    <w:rsid w:val="007D7F45"/>
    <w:rsid w:val="007E0181"/>
    <w:rsid w:val="007E09A9"/>
    <w:rsid w:val="007E2578"/>
    <w:rsid w:val="007E259B"/>
    <w:rsid w:val="007E3A99"/>
    <w:rsid w:val="007E568C"/>
    <w:rsid w:val="007E56DC"/>
    <w:rsid w:val="007E58B1"/>
    <w:rsid w:val="007E5AD2"/>
    <w:rsid w:val="007E760A"/>
    <w:rsid w:val="007E7C49"/>
    <w:rsid w:val="007F0727"/>
    <w:rsid w:val="007F10A4"/>
    <w:rsid w:val="007F17AD"/>
    <w:rsid w:val="007F19CE"/>
    <w:rsid w:val="007F1B17"/>
    <w:rsid w:val="007F26B9"/>
    <w:rsid w:val="007F44D0"/>
    <w:rsid w:val="007F51B6"/>
    <w:rsid w:val="007F5982"/>
    <w:rsid w:val="007F686F"/>
    <w:rsid w:val="007F70F1"/>
    <w:rsid w:val="007F7723"/>
    <w:rsid w:val="007F7B61"/>
    <w:rsid w:val="008011E1"/>
    <w:rsid w:val="00803709"/>
    <w:rsid w:val="0080416D"/>
    <w:rsid w:val="00805807"/>
    <w:rsid w:val="008058BB"/>
    <w:rsid w:val="00805C6B"/>
    <w:rsid w:val="00805CF0"/>
    <w:rsid w:val="00806695"/>
    <w:rsid w:val="008077AA"/>
    <w:rsid w:val="0081006C"/>
    <w:rsid w:val="00810B0E"/>
    <w:rsid w:val="00811DD9"/>
    <w:rsid w:val="00811F42"/>
    <w:rsid w:val="00812C80"/>
    <w:rsid w:val="00813C84"/>
    <w:rsid w:val="008140A1"/>
    <w:rsid w:val="00815A63"/>
    <w:rsid w:val="00820D1A"/>
    <w:rsid w:val="008228DC"/>
    <w:rsid w:val="00824159"/>
    <w:rsid w:val="00824705"/>
    <w:rsid w:val="008260F0"/>
    <w:rsid w:val="00826767"/>
    <w:rsid w:val="00826E89"/>
    <w:rsid w:val="0082773A"/>
    <w:rsid w:val="0082785C"/>
    <w:rsid w:val="00827BA5"/>
    <w:rsid w:val="00830498"/>
    <w:rsid w:val="00830D7F"/>
    <w:rsid w:val="008330F3"/>
    <w:rsid w:val="0083384B"/>
    <w:rsid w:val="0083395A"/>
    <w:rsid w:val="00835E29"/>
    <w:rsid w:val="008363AF"/>
    <w:rsid w:val="00837153"/>
    <w:rsid w:val="0084039B"/>
    <w:rsid w:val="00840860"/>
    <w:rsid w:val="008410D5"/>
    <w:rsid w:val="008413D8"/>
    <w:rsid w:val="00841B08"/>
    <w:rsid w:val="00842821"/>
    <w:rsid w:val="00846D21"/>
    <w:rsid w:val="008476C4"/>
    <w:rsid w:val="00847966"/>
    <w:rsid w:val="00847DBF"/>
    <w:rsid w:val="00850CDE"/>
    <w:rsid w:val="00852D9F"/>
    <w:rsid w:val="00853397"/>
    <w:rsid w:val="008545BF"/>
    <w:rsid w:val="00857505"/>
    <w:rsid w:val="0086103C"/>
    <w:rsid w:val="00862C64"/>
    <w:rsid w:val="00862CF1"/>
    <w:rsid w:val="00862E6C"/>
    <w:rsid w:val="00863285"/>
    <w:rsid w:val="00863FD3"/>
    <w:rsid w:val="008647A7"/>
    <w:rsid w:val="00864BB0"/>
    <w:rsid w:val="0086512F"/>
    <w:rsid w:val="00865213"/>
    <w:rsid w:val="00866230"/>
    <w:rsid w:val="00866265"/>
    <w:rsid w:val="00867E3C"/>
    <w:rsid w:val="00870B44"/>
    <w:rsid w:val="00871393"/>
    <w:rsid w:val="00871B58"/>
    <w:rsid w:val="00872845"/>
    <w:rsid w:val="008729A4"/>
    <w:rsid w:val="00875AB8"/>
    <w:rsid w:val="00875DE4"/>
    <w:rsid w:val="00876DC2"/>
    <w:rsid w:val="0087757C"/>
    <w:rsid w:val="0088068C"/>
    <w:rsid w:val="00880A88"/>
    <w:rsid w:val="00882051"/>
    <w:rsid w:val="0088274B"/>
    <w:rsid w:val="00883389"/>
    <w:rsid w:val="00883CF3"/>
    <w:rsid w:val="00884227"/>
    <w:rsid w:val="00885DD1"/>
    <w:rsid w:val="008864DD"/>
    <w:rsid w:val="00886CD9"/>
    <w:rsid w:val="00887078"/>
    <w:rsid w:val="00887AA8"/>
    <w:rsid w:val="00887E19"/>
    <w:rsid w:val="00891FD4"/>
    <w:rsid w:val="008927FD"/>
    <w:rsid w:val="008930DA"/>
    <w:rsid w:val="00896F29"/>
    <w:rsid w:val="00897DC5"/>
    <w:rsid w:val="008A03C6"/>
    <w:rsid w:val="008A1B9C"/>
    <w:rsid w:val="008A33BC"/>
    <w:rsid w:val="008A35F3"/>
    <w:rsid w:val="008A4850"/>
    <w:rsid w:val="008A4C26"/>
    <w:rsid w:val="008A62D4"/>
    <w:rsid w:val="008A66EA"/>
    <w:rsid w:val="008A6881"/>
    <w:rsid w:val="008A6B54"/>
    <w:rsid w:val="008A7033"/>
    <w:rsid w:val="008B155B"/>
    <w:rsid w:val="008B204C"/>
    <w:rsid w:val="008B3B87"/>
    <w:rsid w:val="008B3E5B"/>
    <w:rsid w:val="008B46A6"/>
    <w:rsid w:val="008B654A"/>
    <w:rsid w:val="008B6871"/>
    <w:rsid w:val="008B6F5A"/>
    <w:rsid w:val="008B6F93"/>
    <w:rsid w:val="008B710F"/>
    <w:rsid w:val="008B79BC"/>
    <w:rsid w:val="008B7CB5"/>
    <w:rsid w:val="008C0340"/>
    <w:rsid w:val="008C1E30"/>
    <w:rsid w:val="008C1FE1"/>
    <w:rsid w:val="008C223B"/>
    <w:rsid w:val="008C225D"/>
    <w:rsid w:val="008C2859"/>
    <w:rsid w:val="008C637D"/>
    <w:rsid w:val="008D0C48"/>
    <w:rsid w:val="008D1242"/>
    <w:rsid w:val="008D4191"/>
    <w:rsid w:val="008D5327"/>
    <w:rsid w:val="008D6177"/>
    <w:rsid w:val="008E00E2"/>
    <w:rsid w:val="008E0138"/>
    <w:rsid w:val="008E1106"/>
    <w:rsid w:val="008E199B"/>
    <w:rsid w:val="008E2217"/>
    <w:rsid w:val="008E25EC"/>
    <w:rsid w:val="008E295E"/>
    <w:rsid w:val="008E4D6B"/>
    <w:rsid w:val="008E521A"/>
    <w:rsid w:val="008E575A"/>
    <w:rsid w:val="008E6BBA"/>
    <w:rsid w:val="008E725C"/>
    <w:rsid w:val="008E75C0"/>
    <w:rsid w:val="008E7F82"/>
    <w:rsid w:val="008F1E10"/>
    <w:rsid w:val="008F31F5"/>
    <w:rsid w:val="008F3C98"/>
    <w:rsid w:val="008F3D24"/>
    <w:rsid w:val="008F5825"/>
    <w:rsid w:val="008F5A1D"/>
    <w:rsid w:val="008F6575"/>
    <w:rsid w:val="008F66A4"/>
    <w:rsid w:val="008F778F"/>
    <w:rsid w:val="00902401"/>
    <w:rsid w:val="009048F7"/>
    <w:rsid w:val="00904DF6"/>
    <w:rsid w:val="00905509"/>
    <w:rsid w:val="0090577D"/>
    <w:rsid w:val="009057D2"/>
    <w:rsid w:val="009063AF"/>
    <w:rsid w:val="0090706B"/>
    <w:rsid w:val="0090737B"/>
    <w:rsid w:val="00907B1B"/>
    <w:rsid w:val="00907D72"/>
    <w:rsid w:val="009101C6"/>
    <w:rsid w:val="009116A7"/>
    <w:rsid w:val="00911FA0"/>
    <w:rsid w:val="0091206E"/>
    <w:rsid w:val="00913BF1"/>
    <w:rsid w:val="009140EF"/>
    <w:rsid w:val="0091451E"/>
    <w:rsid w:val="00914535"/>
    <w:rsid w:val="009146FB"/>
    <w:rsid w:val="00915A53"/>
    <w:rsid w:val="009161F3"/>
    <w:rsid w:val="00920689"/>
    <w:rsid w:val="00920E18"/>
    <w:rsid w:val="0092243C"/>
    <w:rsid w:val="00922893"/>
    <w:rsid w:val="00926414"/>
    <w:rsid w:val="00927C48"/>
    <w:rsid w:val="009302C0"/>
    <w:rsid w:val="0093514C"/>
    <w:rsid w:val="009367D3"/>
    <w:rsid w:val="0093693C"/>
    <w:rsid w:val="00940250"/>
    <w:rsid w:val="00940AF0"/>
    <w:rsid w:val="00940EB3"/>
    <w:rsid w:val="009442B9"/>
    <w:rsid w:val="00944D8C"/>
    <w:rsid w:val="00944EB6"/>
    <w:rsid w:val="00946003"/>
    <w:rsid w:val="009462FF"/>
    <w:rsid w:val="0094636A"/>
    <w:rsid w:val="00946E34"/>
    <w:rsid w:val="00950683"/>
    <w:rsid w:val="00950930"/>
    <w:rsid w:val="009516E8"/>
    <w:rsid w:val="00951C0B"/>
    <w:rsid w:val="00954326"/>
    <w:rsid w:val="00955168"/>
    <w:rsid w:val="00960562"/>
    <w:rsid w:val="00960F63"/>
    <w:rsid w:val="00960F86"/>
    <w:rsid w:val="00961186"/>
    <w:rsid w:val="00961F52"/>
    <w:rsid w:val="0096340A"/>
    <w:rsid w:val="009636D2"/>
    <w:rsid w:val="00963BF5"/>
    <w:rsid w:val="00964017"/>
    <w:rsid w:val="00964D46"/>
    <w:rsid w:val="00965B35"/>
    <w:rsid w:val="0096643D"/>
    <w:rsid w:val="00966FBB"/>
    <w:rsid w:val="00967695"/>
    <w:rsid w:val="00974067"/>
    <w:rsid w:val="00974D31"/>
    <w:rsid w:val="00974F22"/>
    <w:rsid w:val="0097737A"/>
    <w:rsid w:val="00981B5A"/>
    <w:rsid w:val="009822B5"/>
    <w:rsid w:val="00983F90"/>
    <w:rsid w:val="00984038"/>
    <w:rsid w:val="00984CE9"/>
    <w:rsid w:val="009854AD"/>
    <w:rsid w:val="00986170"/>
    <w:rsid w:val="009905E1"/>
    <w:rsid w:val="009916DB"/>
    <w:rsid w:val="00991EC0"/>
    <w:rsid w:val="009A1389"/>
    <w:rsid w:val="009A58F7"/>
    <w:rsid w:val="009A6088"/>
    <w:rsid w:val="009A620B"/>
    <w:rsid w:val="009A64DF"/>
    <w:rsid w:val="009A6A89"/>
    <w:rsid w:val="009A6CF4"/>
    <w:rsid w:val="009A6D8F"/>
    <w:rsid w:val="009A7596"/>
    <w:rsid w:val="009A7616"/>
    <w:rsid w:val="009B08B7"/>
    <w:rsid w:val="009B2FDC"/>
    <w:rsid w:val="009B4A22"/>
    <w:rsid w:val="009B4CBE"/>
    <w:rsid w:val="009B65E2"/>
    <w:rsid w:val="009B69A2"/>
    <w:rsid w:val="009B74FE"/>
    <w:rsid w:val="009C25E7"/>
    <w:rsid w:val="009C3A9C"/>
    <w:rsid w:val="009C59DB"/>
    <w:rsid w:val="009C79DE"/>
    <w:rsid w:val="009C7A50"/>
    <w:rsid w:val="009C7B2C"/>
    <w:rsid w:val="009D1282"/>
    <w:rsid w:val="009D265C"/>
    <w:rsid w:val="009D3A45"/>
    <w:rsid w:val="009D3B52"/>
    <w:rsid w:val="009D4754"/>
    <w:rsid w:val="009D5633"/>
    <w:rsid w:val="009D6931"/>
    <w:rsid w:val="009E2F5C"/>
    <w:rsid w:val="009E35D3"/>
    <w:rsid w:val="009E3755"/>
    <w:rsid w:val="009E3C26"/>
    <w:rsid w:val="009E3E4D"/>
    <w:rsid w:val="009E410D"/>
    <w:rsid w:val="009E6046"/>
    <w:rsid w:val="009E6F01"/>
    <w:rsid w:val="009E7043"/>
    <w:rsid w:val="009F00C4"/>
    <w:rsid w:val="009F0B84"/>
    <w:rsid w:val="009F159D"/>
    <w:rsid w:val="009F1D13"/>
    <w:rsid w:val="009F3B10"/>
    <w:rsid w:val="009F55BF"/>
    <w:rsid w:val="009F5D20"/>
    <w:rsid w:val="009F5F31"/>
    <w:rsid w:val="009F6298"/>
    <w:rsid w:val="00A00F8C"/>
    <w:rsid w:val="00A01385"/>
    <w:rsid w:val="00A02ABB"/>
    <w:rsid w:val="00A04537"/>
    <w:rsid w:val="00A05CDD"/>
    <w:rsid w:val="00A11B35"/>
    <w:rsid w:val="00A137A9"/>
    <w:rsid w:val="00A14CF2"/>
    <w:rsid w:val="00A15751"/>
    <w:rsid w:val="00A200DF"/>
    <w:rsid w:val="00A2154B"/>
    <w:rsid w:val="00A21D84"/>
    <w:rsid w:val="00A2229A"/>
    <w:rsid w:val="00A22FED"/>
    <w:rsid w:val="00A23477"/>
    <w:rsid w:val="00A26CC3"/>
    <w:rsid w:val="00A27EA8"/>
    <w:rsid w:val="00A31769"/>
    <w:rsid w:val="00A32395"/>
    <w:rsid w:val="00A3240A"/>
    <w:rsid w:val="00A3316C"/>
    <w:rsid w:val="00A3398A"/>
    <w:rsid w:val="00A34085"/>
    <w:rsid w:val="00A34FB3"/>
    <w:rsid w:val="00A3506F"/>
    <w:rsid w:val="00A3728D"/>
    <w:rsid w:val="00A37546"/>
    <w:rsid w:val="00A40069"/>
    <w:rsid w:val="00A404F1"/>
    <w:rsid w:val="00A40EBA"/>
    <w:rsid w:val="00A428C6"/>
    <w:rsid w:val="00A4376B"/>
    <w:rsid w:val="00A4439F"/>
    <w:rsid w:val="00A4463C"/>
    <w:rsid w:val="00A46C1F"/>
    <w:rsid w:val="00A50EBB"/>
    <w:rsid w:val="00A517D0"/>
    <w:rsid w:val="00A534AC"/>
    <w:rsid w:val="00A53A7B"/>
    <w:rsid w:val="00A53F56"/>
    <w:rsid w:val="00A542D7"/>
    <w:rsid w:val="00A543FA"/>
    <w:rsid w:val="00A56031"/>
    <w:rsid w:val="00A56345"/>
    <w:rsid w:val="00A56388"/>
    <w:rsid w:val="00A56FAE"/>
    <w:rsid w:val="00A577CE"/>
    <w:rsid w:val="00A57C17"/>
    <w:rsid w:val="00A57FC5"/>
    <w:rsid w:val="00A60648"/>
    <w:rsid w:val="00A60798"/>
    <w:rsid w:val="00A629F5"/>
    <w:rsid w:val="00A62DB9"/>
    <w:rsid w:val="00A639F4"/>
    <w:rsid w:val="00A63E5B"/>
    <w:rsid w:val="00A63F15"/>
    <w:rsid w:val="00A644A3"/>
    <w:rsid w:val="00A6465B"/>
    <w:rsid w:val="00A6617C"/>
    <w:rsid w:val="00A67E79"/>
    <w:rsid w:val="00A70F01"/>
    <w:rsid w:val="00A72890"/>
    <w:rsid w:val="00A72AB6"/>
    <w:rsid w:val="00A733C0"/>
    <w:rsid w:val="00A74A77"/>
    <w:rsid w:val="00A7536C"/>
    <w:rsid w:val="00A7602D"/>
    <w:rsid w:val="00A76D9C"/>
    <w:rsid w:val="00A8045D"/>
    <w:rsid w:val="00A813BD"/>
    <w:rsid w:val="00A820EF"/>
    <w:rsid w:val="00A833B3"/>
    <w:rsid w:val="00A84370"/>
    <w:rsid w:val="00A86683"/>
    <w:rsid w:val="00A8683A"/>
    <w:rsid w:val="00A87180"/>
    <w:rsid w:val="00A87915"/>
    <w:rsid w:val="00A906A8"/>
    <w:rsid w:val="00A91C69"/>
    <w:rsid w:val="00A9458E"/>
    <w:rsid w:val="00A94E29"/>
    <w:rsid w:val="00A96474"/>
    <w:rsid w:val="00A966F4"/>
    <w:rsid w:val="00A9742A"/>
    <w:rsid w:val="00A97AAD"/>
    <w:rsid w:val="00AA0512"/>
    <w:rsid w:val="00AA36E2"/>
    <w:rsid w:val="00AA3730"/>
    <w:rsid w:val="00AA4C35"/>
    <w:rsid w:val="00AA588B"/>
    <w:rsid w:val="00AB03C7"/>
    <w:rsid w:val="00AB29D4"/>
    <w:rsid w:val="00AB6498"/>
    <w:rsid w:val="00AB6C08"/>
    <w:rsid w:val="00AC1487"/>
    <w:rsid w:val="00AC35A4"/>
    <w:rsid w:val="00AC62B6"/>
    <w:rsid w:val="00AC7DB6"/>
    <w:rsid w:val="00AD0120"/>
    <w:rsid w:val="00AD0479"/>
    <w:rsid w:val="00AD0816"/>
    <w:rsid w:val="00AD17BE"/>
    <w:rsid w:val="00AD3B6D"/>
    <w:rsid w:val="00AD6DFA"/>
    <w:rsid w:val="00AD7FBE"/>
    <w:rsid w:val="00AE065E"/>
    <w:rsid w:val="00AE06E6"/>
    <w:rsid w:val="00AE1232"/>
    <w:rsid w:val="00AE175A"/>
    <w:rsid w:val="00AE27B5"/>
    <w:rsid w:val="00AE3285"/>
    <w:rsid w:val="00AE35A5"/>
    <w:rsid w:val="00AE4788"/>
    <w:rsid w:val="00AE485F"/>
    <w:rsid w:val="00AE4CFA"/>
    <w:rsid w:val="00AE51B8"/>
    <w:rsid w:val="00AF062D"/>
    <w:rsid w:val="00AF198F"/>
    <w:rsid w:val="00AF3E3C"/>
    <w:rsid w:val="00AF46EB"/>
    <w:rsid w:val="00AF4849"/>
    <w:rsid w:val="00AF51F5"/>
    <w:rsid w:val="00AF7059"/>
    <w:rsid w:val="00AF724B"/>
    <w:rsid w:val="00B01851"/>
    <w:rsid w:val="00B019E1"/>
    <w:rsid w:val="00B01AB0"/>
    <w:rsid w:val="00B0215E"/>
    <w:rsid w:val="00B02EFB"/>
    <w:rsid w:val="00B06B62"/>
    <w:rsid w:val="00B07CF8"/>
    <w:rsid w:val="00B10632"/>
    <w:rsid w:val="00B1235A"/>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3DF"/>
    <w:rsid w:val="00B34E02"/>
    <w:rsid w:val="00B34F47"/>
    <w:rsid w:val="00B36CDB"/>
    <w:rsid w:val="00B37261"/>
    <w:rsid w:val="00B40FD9"/>
    <w:rsid w:val="00B4173E"/>
    <w:rsid w:val="00B418BC"/>
    <w:rsid w:val="00B41B9C"/>
    <w:rsid w:val="00B4215C"/>
    <w:rsid w:val="00B421D0"/>
    <w:rsid w:val="00B4224F"/>
    <w:rsid w:val="00B43B88"/>
    <w:rsid w:val="00B44767"/>
    <w:rsid w:val="00B45138"/>
    <w:rsid w:val="00B45BBC"/>
    <w:rsid w:val="00B474A0"/>
    <w:rsid w:val="00B5002E"/>
    <w:rsid w:val="00B514A3"/>
    <w:rsid w:val="00B5183C"/>
    <w:rsid w:val="00B52C89"/>
    <w:rsid w:val="00B557C9"/>
    <w:rsid w:val="00B559C6"/>
    <w:rsid w:val="00B55F8B"/>
    <w:rsid w:val="00B56BAE"/>
    <w:rsid w:val="00B62D85"/>
    <w:rsid w:val="00B6356A"/>
    <w:rsid w:val="00B63F99"/>
    <w:rsid w:val="00B64903"/>
    <w:rsid w:val="00B64D19"/>
    <w:rsid w:val="00B67546"/>
    <w:rsid w:val="00B6770B"/>
    <w:rsid w:val="00B67A5B"/>
    <w:rsid w:val="00B70D4E"/>
    <w:rsid w:val="00B715C3"/>
    <w:rsid w:val="00B72A29"/>
    <w:rsid w:val="00B7686D"/>
    <w:rsid w:val="00B76E0A"/>
    <w:rsid w:val="00B828F4"/>
    <w:rsid w:val="00B828F9"/>
    <w:rsid w:val="00B831AF"/>
    <w:rsid w:val="00B83D1B"/>
    <w:rsid w:val="00B847C6"/>
    <w:rsid w:val="00B84FEB"/>
    <w:rsid w:val="00B84FF6"/>
    <w:rsid w:val="00B8662F"/>
    <w:rsid w:val="00B8720E"/>
    <w:rsid w:val="00B876EC"/>
    <w:rsid w:val="00B9116D"/>
    <w:rsid w:val="00B9149D"/>
    <w:rsid w:val="00B9161B"/>
    <w:rsid w:val="00B922B6"/>
    <w:rsid w:val="00B93889"/>
    <w:rsid w:val="00B939B0"/>
    <w:rsid w:val="00B94A72"/>
    <w:rsid w:val="00B950DE"/>
    <w:rsid w:val="00B95A05"/>
    <w:rsid w:val="00B95ABE"/>
    <w:rsid w:val="00B95E6E"/>
    <w:rsid w:val="00B961DB"/>
    <w:rsid w:val="00B96337"/>
    <w:rsid w:val="00B96602"/>
    <w:rsid w:val="00B967D8"/>
    <w:rsid w:val="00B974A7"/>
    <w:rsid w:val="00B979AA"/>
    <w:rsid w:val="00B97CFD"/>
    <w:rsid w:val="00BA2B9B"/>
    <w:rsid w:val="00BA3A4F"/>
    <w:rsid w:val="00BA5C16"/>
    <w:rsid w:val="00BA7459"/>
    <w:rsid w:val="00BA7F74"/>
    <w:rsid w:val="00BB0469"/>
    <w:rsid w:val="00BB1019"/>
    <w:rsid w:val="00BB18DD"/>
    <w:rsid w:val="00BB343C"/>
    <w:rsid w:val="00BB444D"/>
    <w:rsid w:val="00BB7CDA"/>
    <w:rsid w:val="00BB7F91"/>
    <w:rsid w:val="00BC100D"/>
    <w:rsid w:val="00BC2B2B"/>
    <w:rsid w:val="00BC2FCD"/>
    <w:rsid w:val="00BC3EE4"/>
    <w:rsid w:val="00BC49EB"/>
    <w:rsid w:val="00BC49ED"/>
    <w:rsid w:val="00BC5E2F"/>
    <w:rsid w:val="00BC628D"/>
    <w:rsid w:val="00BC7244"/>
    <w:rsid w:val="00BC7379"/>
    <w:rsid w:val="00BD0BB4"/>
    <w:rsid w:val="00BD1358"/>
    <w:rsid w:val="00BD198C"/>
    <w:rsid w:val="00BD25FC"/>
    <w:rsid w:val="00BD2D84"/>
    <w:rsid w:val="00BD33CD"/>
    <w:rsid w:val="00BD3C5A"/>
    <w:rsid w:val="00BD4865"/>
    <w:rsid w:val="00BD522E"/>
    <w:rsid w:val="00BD5CE1"/>
    <w:rsid w:val="00BD5F08"/>
    <w:rsid w:val="00BD724A"/>
    <w:rsid w:val="00BD7EAC"/>
    <w:rsid w:val="00BE0C03"/>
    <w:rsid w:val="00BE1BB3"/>
    <w:rsid w:val="00BE24BF"/>
    <w:rsid w:val="00BE25B3"/>
    <w:rsid w:val="00BE3190"/>
    <w:rsid w:val="00BE3D20"/>
    <w:rsid w:val="00BE50F1"/>
    <w:rsid w:val="00BE62AE"/>
    <w:rsid w:val="00BE718D"/>
    <w:rsid w:val="00BE720A"/>
    <w:rsid w:val="00BE770B"/>
    <w:rsid w:val="00BE7D1D"/>
    <w:rsid w:val="00BF2656"/>
    <w:rsid w:val="00BF30EC"/>
    <w:rsid w:val="00BF3A82"/>
    <w:rsid w:val="00BF5359"/>
    <w:rsid w:val="00BF6144"/>
    <w:rsid w:val="00BF6D65"/>
    <w:rsid w:val="00BF7353"/>
    <w:rsid w:val="00BF77FC"/>
    <w:rsid w:val="00C007B2"/>
    <w:rsid w:val="00C013C2"/>
    <w:rsid w:val="00C0363C"/>
    <w:rsid w:val="00C036EF"/>
    <w:rsid w:val="00C03D20"/>
    <w:rsid w:val="00C04032"/>
    <w:rsid w:val="00C0406D"/>
    <w:rsid w:val="00C04B67"/>
    <w:rsid w:val="00C0683D"/>
    <w:rsid w:val="00C1116F"/>
    <w:rsid w:val="00C112DB"/>
    <w:rsid w:val="00C11D30"/>
    <w:rsid w:val="00C132CC"/>
    <w:rsid w:val="00C16090"/>
    <w:rsid w:val="00C161F7"/>
    <w:rsid w:val="00C208EE"/>
    <w:rsid w:val="00C258A3"/>
    <w:rsid w:val="00C266C4"/>
    <w:rsid w:val="00C26C04"/>
    <w:rsid w:val="00C27357"/>
    <w:rsid w:val="00C318C1"/>
    <w:rsid w:val="00C333D4"/>
    <w:rsid w:val="00C33C4C"/>
    <w:rsid w:val="00C35D32"/>
    <w:rsid w:val="00C361CF"/>
    <w:rsid w:val="00C36F5B"/>
    <w:rsid w:val="00C37E92"/>
    <w:rsid w:val="00C415E8"/>
    <w:rsid w:val="00C41BC5"/>
    <w:rsid w:val="00C422CF"/>
    <w:rsid w:val="00C4237C"/>
    <w:rsid w:val="00C42382"/>
    <w:rsid w:val="00C4276E"/>
    <w:rsid w:val="00C43406"/>
    <w:rsid w:val="00C43DDF"/>
    <w:rsid w:val="00C447F4"/>
    <w:rsid w:val="00C505D6"/>
    <w:rsid w:val="00C51CDA"/>
    <w:rsid w:val="00C5292D"/>
    <w:rsid w:val="00C52A84"/>
    <w:rsid w:val="00C530C9"/>
    <w:rsid w:val="00C53A6C"/>
    <w:rsid w:val="00C55AAF"/>
    <w:rsid w:val="00C57800"/>
    <w:rsid w:val="00C60890"/>
    <w:rsid w:val="00C60992"/>
    <w:rsid w:val="00C60EC7"/>
    <w:rsid w:val="00C63349"/>
    <w:rsid w:val="00C64039"/>
    <w:rsid w:val="00C658A6"/>
    <w:rsid w:val="00C70B7A"/>
    <w:rsid w:val="00C715B5"/>
    <w:rsid w:val="00C716D0"/>
    <w:rsid w:val="00C71789"/>
    <w:rsid w:val="00C718DD"/>
    <w:rsid w:val="00C7231C"/>
    <w:rsid w:val="00C74872"/>
    <w:rsid w:val="00C74B0C"/>
    <w:rsid w:val="00C75539"/>
    <w:rsid w:val="00C76899"/>
    <w:rsid w:val="00C76EAD"/>
    <w:rsid w:val="00C809DA"/>
    <w:rsid w:val="00C80B5F"/>
    <w:rsid w:val="00C80C9E"/>
    <w:rsid w:val="00C81CD7"/>
    <w:rsid w:val="00C822C5"/>
    <w:rsid w:val="00C82ADC"/>
    <w:rsid w:val="00C8320A"/>
    <w:rsid w:val="00C835F8"/>
    <w:rsid w:val="00C8367D"/>
    <w:rsid w:val="00C840F7"/>
    <w:rsid w:val="00C84580"/>
    <w:rsid w:val="00C85C7D"/>
    <w:rsid w:val="00C9064F"/>
    <w:rsid w:val="00C911D4"/>
    <w:rsid w:val="00C911FD"/>
    <w:rsid w:val="00C912B7"/>
    <w:rsid w:val="00C936C2"/>
    <w:rsid w:val="00C94B77"/>
    <w:rsid w:val="00C94DF2"/>
    <w:rsid w:val="00C95485"/>
    <w:rsid w:val="00C97916"/>
    <w:rsid w:val="00CA0AD6"/>
    <w:rsid w:val="00CA3922"/>
    <w:rsid w:val="00CA43A3"/>
    <w:rsid w:val="00CA4BFF"/>
    <w:rsid w:val="00CA4DD6"/>
    <w:rsid w:val="00CA72C2"/>
    <w:rsid w:val="00CA787D"/>
    <w:rsid w:val="00CA7C25"/>
    <w:rsid w:val="00CA7EA4"/>
    <w:rsid w:val="00CA7F72"/>
    <w:rsid w:val="00CB2753"/>
    <w:rsid w:val="00CB3A33"/>
    <w:rsid w:val="00CB4462"/>
    <w:rsid w:val="00CB5960"/>
    <w:rsid w:val="00CB6EA9"/>
    <w:rsid w:val="00CB700B"/>
    <w:rsid w:val="00CB772E"/>
    <w:rsid w:val="00CB7D2D"/>
    <w:rsid w:val="00CB7E38"/>
    <w:rsid w:val="00CC05E5"/>
    <w:rsid w:val="00CC0C62"/>
    <w:rsid w:val="00CC1201"/>
    <w:rsid w:val="00CC19D4"/>
    <w:rsid w:val="00CC2225"/>
    <w:rsid w:val="00CC2C0F"/>
    <w:rsid w:val="00CC3028"/>
    <w:rsid w:val="00CC6914"/>
    <w:rsid w:val="00CC737E"/>
    <w:rsid w:val="00CC76AC"/>
    <w:rsid w:val="00CC776F"/>
    <w:rsid w:val="00CD0625"/>
    <w:rsid w:val="00CD14DA"/>
    <w:rsid w:val="00CD2A41"/>
    <w:rsid w:val="00CD4741"/>
    <w:rsid w:val="00CD5AEC"/>
    <w:rsid w:val="00CD6718"/>
    <w:rsid w:val="00CE02E2"/>
    <w:rsid w:val="00CE1FC1"/>
    <w:rsid w:val="00CE2071"/>
    <w:rsid w:val="00CE21BE"/>
    <w:rsid w:val="00CE2246"/>
    <w:rsid w:val="00CE2E99"/>
    <w:rsid w:val="00CE3BD5"/>
    <w:rsid w:val="00CE5369"/>
    <w:rsid w:val="00CE5571"/>
    <w:rsid w:val="00CE5AD0"/>
    <w:rsid w:val="00CE5C8E"/>
    <w:rsid w:val="00CE66F9"/>
    <w:rsid w:val="00CE6C32"/>
    <w:rsid w:val="00CE74BC"/>
    <w:rsid w:val="00CE7CCD"/>
    <w:rsid w:val="00CF0EC7"/>
    <w:rsid w:val="00CF20F6"/>
    <w:rsid w:val="00CF2E77"/>
    <w:rsid w:val="00CF4D85"/>
    <w:rsid w:val="00CF5CFF"/>
    <w:rsid w:val="00CF63AD"/>
    <w:rsid w:val="00CF688C"/>
    <w:rsid w:val="00CF69FC"/>
    <w:rsid w:val="00CF6DF2"/>
    <w:rsid w:val="00D00747"/>
    <w:rsid w:val="00D025E7"/>
    <w:rsid w:val="00D03723"/>
    <w:rsid w:val="00D04369"/>
    <w:rsid w:val="00D0459C"/>
    <w:rsid w:val="00D04BF8"/>
    <w:rsid w:val="00D05B9D"/>
    <w:rsid w:val="00D0627A"/>
    <w:rsid w:val="00D062E6"/>
    <w:rsid w:val="00D06705"/>
    <w:rsid w:val="00D06D14"/>
    <w:rsid w:val="00D07A9B"/>
    <w:rsid w:val="00D07FBE"/>
    <w:rsid w:val="00D12F3D"/>
    <w:rsid w:val="00D1330C"/>
    <w:rsid w:val="00D1390F"/>
    <w:rsid w:val="00D157B0"/>
    <w:rsid w:val="00D16C03"/>
    <w:rsid w:val="00D212F8"/>
    <w:rsid w:val="00D219BD"/>
    <w:rsid w:val="00D2263E"/>
    <w:rsid w:val="00D23889"/>
    <w:rsid w:val="00D2610B"/>
    <w:rsid w:val="00D26ED2"/>
    <w:rsid w:val="00D270AE"/>
    <w:rsid w:val="00D27227"/>
    <w:rsid w:val="00D3090D"/>
    <w:rsid w:val="00D30DCF"/>
    <w:rsid w:val="00D31364"/>
    <w:rsid w:val="00D3184C"/>
    <w:rsid w:val="00D339C1"/>
    <w:rsid w:val="00D35229"/>
    <w:rsid w:val="00D3598C"/>
    <w:rsid w:val="00D4067A"/>
    <w:rsid w:val="00D42691"/>
    <w:rsid w:val="00D42D83"/>
    <w:rsid w:val="00D45E73"/>
    <w:rsid w:val="00D46AD4"/>
    <w:rsid w:val="00D47263"/>
    <w:rsid w:val="00D47DAD"/>
    <w:rsid w:val="00D50B21"/>
    <w:rsid w:val="00D520B3"/>
    <w:rsid w:val="00D524CB"/>
    <w:rsid w:val="00D531AF"/>
    <w:rsid w:val="00D604CA"/>
    <w:rsid w:val="00D61577"/>
    <w:rsid w:val="00D62A4A"/>
    <w:rsid w:val="00D64D1B"/>
    <w:rsid w:val="00D6507C"/>
    <w:rsid w:val="00D653B7"/>
    <w:rsid w:val="00D65E7D"/>
    <w:rsid w:val="00D660AA"/>
    <w:rsid w:val="00D664E2"/>
    <w:rsid w:val="00D67334"/>
    <w:rsid w:val="00D6738F"/>
    <w:rsid w:val="00D67417"/>
    <w:rsid w:val="00D716C0"/>
    <w:rsid w:val="00D733AF"/>
    <w:rsid w:val="00D74DEE"/>
    <w:rsid w:val="00D75E7B"/>
    <w:rsid w:val="00D768B7"/>
    <w:rsid w:val="00D76C92"/>
    <w:rsid w:val="00D80269"/>
    <w:rsid w:val="00D80828"/>
    <w:rsid w:val="00D823C5"/>
    <w:rsid w:val="00D84491"/>
    <w:rsid w:val="00D8464E"/>
    <w:rsid w:val="00D85D51"/>
    <w:rsid w:val="00D8672D"/>
    <w:rsid w:val="00D8707B"/>
    <w:rsid w:val="00D924D6"/>
    <w:rsid w:val="00D92CE0"/>
    <w:rsid w:val="00D934CB"/>
    <w:rsid w:val="00D94382"/>
    <w:rsid w:val="00D94D60"/>
    <w:rsid w:val="00D95FD7"/>
    <w:rsid w:val="00DA0DD7"/>
    <w:rsid w:val="00DA253F"/>
    <w:rsid w:val="00DA27C1"/>
    <w:rsid w:val="00DA33EE"/>
    <w:rsid w:val="00DA3F25"/>
    <w:rsid w:val="00DA475A"/>
    <w:rsid w:val="00DA4B84"/>
    <w:rsid w:val="00DA5560"/>
    <w:rsid w:val="00DA5A66"/>
    <w:rsid w:val="00DB0049"/>
    <w:rsid w:val="00DB0EE3"/>
    <w:rsid w:val="00DB109C"/>
    <w:rsid w:val="00DB1AA5"/>
    <w:rsid w:val="00DB245A"/>
    <w:rsid w:val="00DB3032"/>
    <w:rsid w:val="00DB31B4"/>
    <w:rsid w:val="00DB503A"/>
    <w:rsid w:val="00DB53BA"/>
    <w:rsid w:val="00DB5404"/>
    <w:rsid w:val="00DB56E6"/>
    <w:rsid w:val="00DB69CF"/>
    <w:rsid w:val="00DB737D"/>
    <w:rsid w:val="00DB7EF2"/>
    <w:rsid w:val="00DC021B"/>
    <w:rsid w:val="00DC086A"/>
    <w:rsid w:val="00DC1151"/>
    <w:rsid w:val="00DC33B7"/>
    <w:rsid w:val="00DC3C38"/>
    <w:rsid w:val="00DC49A9"/>
    <w:rsid w:val="00DC4D44"/>
    <w:rsid w:val="00DC4F39"/>
    <w:rsid w:val="00DC7136"/>
    <w:rsid w:val="00DC7C5F"/>
    <w:rsid w:val="00DC7D5F"/>
    <w:rsid w:val="00DC7F97"/>
    <w:rsid w:val="00DD2EBE"/>
    <w:rsid w:val="00DD43F6"/>
    <w:rsid w:val="00DD5156"/>
    <w:rsid w:val="00DD62AA"/>
    <w:rsid w:val="00DD6994"/>
    <w:rsid w:val="00DD6C52"/>
    <w:rsid w:val="00DE05EC"/>
    <w:rsid w:val="00DE0C92"/>
    <w:rsid w:val="00DE14AD"/>
    <w:rsid w:val="00DE4611"/>
    <w:rsid w:val="00DE5005"/>
    <w:rsid w:val="00DE7B17"/>
    <w:rsid w:val="00DE7E2B"/>
    <w:rsid w:val="00DF4186"/>
    <w:rsid w:val="00DF41E8"/>
    <w:rsid w:val="00DF458A"/>
    <w:rsid w:val="00DF4752"/>
    <w:rsid w:val="00DF5032"/>
    <w:rsid w:val="00DF5CC0"/>
    <w:rsid w:val="00E01704"/>
    <w:rsid w:val="00E01817"/>
    <w:rsid w:val="00E01DD3"/>
    <w:rsid w:val="00E02B1B"/>
    <w:rsid w:val="00E03025"/>
    <w:rsid w:val="00E03D6D"/>
    <w:rsid w:val="00E03D92"/>
    <w:rsid w:val="00E05D14"/>
    <w:rsid w:val="00E06AAE"/>
    <w:rsid w:val="00E07A0E"/>
    <w:rsid w:val="00E07BFF"/>
    <w:rsid w:val="00E07F9B"/>
    <w:rsid w:val="00E12B98"/>
    <w:rsid w:val="00E13EBF"/>
    <w:rsid w:val="00E141B5"/>
    <w:rsid w:val="00E144F2"/>
    <w:rsid w:val="00E14D0C"/>
    <w:rsid w:val="00E155B5"/>
    <w:rsid w:val="00E17413"/>
    <w:rsid w:val="00E17F60"/>
    <w:rsid w:val="00E21F63"/>
    <w:rsid w:val="00E232DD"/>
    <w:rsid w:val="00E23E85"/>
    <w:rsid w:val="00E25196"/>
    <w:rsid w:val="00E25A5D"/>
    <w:rsid w:val="00E25D8C"/>
    <w:rsid w:val="00E25DF5"/>
    <w:rsid w:val="00E26FD4"/>
    <w:rsid w:val="00E27E5B"/>
    <w:rsid w:val="00E27F16"/>
    <w:rsid w:val="00E34B37"/>
    <w:rsid w:val="00E35839"/>
    <w:rsid w:val="00E35A00"/>
    <w:rsid w:val="00E4021D"/>
    <w:rsid w:val="00E4161F"/>
    <w:rsid w:val="00E42559"/>
    <w:rsid w:val="00E42B4A"/>
    <w:rsid w:val="00E4304D"/>
    <w:rsid w:val="00E45D3C"/>
    <w:rsid w:val="00E46750"/>
    <w:rsid w:val="00E46778"/>
    <w:rsid w:val="00E500A5"/>
    <w:rsid w:val="00E50509"/>
    <w:rsid w:val="00E52D58"/>
    <w:rsid w:val="00E55074"/>
    <w:rsid w:val="00E55831"/>
    <w:rsid w:val="00E563AE"/>
    <w:rsid w:val="00E56BD2"/>
    <w:rsid w:val="00E6143A"/>
    <w:rsid w:val="00E62460"/>
    <w:rsid w:val="00E629FE"/>
    <w:rsid w:val="00E62BBD"/>
    <w:rsid w:val="00E62DFA"/>
    <w:rsid w:val="00E63762"/>
    <w:rsid w:val="00E63EF4"/>
    <w:rsid w:val="00E6631B"/>
    <w:rsid w:val="00E66B9B"/>
    <w:rsid w:val="00E66C99"/>
    <w:rsid w:val="00E70813"/>
    <w:rsid w:val="00E71A3B"/>
    <w:rsid w:val="00E72A1B"/>
    <w:rsid w:val="00E73974"/>
    <w:rsid w:val="00E73A7B"/>
    <w:rsid w:val="00E75091"/>
    <w:rsid w:val="00E75216"/>
    <w:rsid w:val="00E75DBB"/>
    <w:rsid w:val="00E76701"/>
    <w:rsid w:val="00E804CD"/>
    <w:rsid w:val="00E80B8A"/>
    <w:rsid w:val="00E813FC"/>
    <w:rsid w:val="00E857C1"/>
    <w:rsid w:val="00E85ACC"/>
    <w:rsid w:val="00E85D2C"/>
    <w:rsid w:val="00E85E9F"/>
    <w:rsid w:val="00E865C7"/>
    <w:rsid w:val="00E87BC9"/>
    <w:rsid w:val="00E87C2E"/>
    <w:rsid w:val="00E903D1"/>
    <w:rsid w:val="00E916A0"/>
    <w:rsid w:val="00E91918"/>
    <w:rsid w:val="00E929C7"/>
    <w:rsid w:val="00E93A95"/>
    <w:rsid w:val="00E93D65"/>
    <w:rsid w:val="00E94C67"/>
    <w:rsid w:val="00E94ECD"/>
    <w:rsid w:val="00E953C4"/>
    <w:rsid w:val="00E975E5"/>
    <w:rsid w:val="00EA0FF9"/>
    <w:rsid w:val="00EA100E"/>
    <w:rsid w:val="00EA1484"/>
    <w:rsid w:val="00EA2321"/>
    <w:rsid w:val="00EA2B6E"/>
    <w:rsid w:val="00EA3A18"/>
    <w:rsid w:val="00EA6BED"/>
    <w:rsid w:val="00EB0BCB"/>
    <w:rsid w:val="00EB114F"/>
    <w:rsid w:val="00EB34C8"/>
    <w:rsid w:val="00EB3988"/>
    <w:rsid w:val="00EB6E89"/>
    <w:rsid w:val="00EC0A63"/>
    <w:rsid w:val="00EC16A5"/>
    <w:rsid w:val="00EC2A35"/>
    <w:rsid w:val="00EC4EAB"/>
    <w:rsid w:val="00EC6300"/>
    <w:rsid w:val="00EC6D67"/>
    <w:rsid w:val="00EC6E2C"/>
    <w:rsid w:val="00ED042E"/>
    <w:rsid w:val="00ED05B9"/>
    <w:rsid w:val="00ED2016"/>
    <w:rsid w:val="00ED2FC1"/>
    <w:rsid w:val="00ED38B4"/>
    <w:rsid w:val="00ED3C99"/>
    <w:rsid w:val="00ED4F85"/>
    <w:rsid w:val="00ED58D4"/>
    <w:rsid w:val="00ED5D9A"/>
    <w:rsid w:val="00ED6AE3"/>
    <w:rsid w:val="00ED6E34"/>
    <w:rsid w:val="00ED7570"/>
    <w:rsid w:val="00ED781D"/>
    <w:rsid w:val="00EE13CD"/>
    <w:rsid w:val="00EE2044"/>
    <w:rsid w:val="00EE2C29"/>
    <w:rsid w:val="00EE3383"/>
    <w:rsid w:val="00EE5241"/>
    <w:rsid w:val="00EE68E8"/>
    <w:rsid w:val="00EF1240"/>
    <w:rsid w:val="00EF40AC"/>
    <w:rsid w:val="00EF4860"/>
    <w:rsid w:val="00EF5ABB"/>
    <w:rsid w:val="00EF7F35"/>
    <w:rsid w:val="00F00BC1"/>
    <w:rsid w:val="00F017B0"/>
    <w:rsid w:val="00F01DEA"/>
    <w:rsid w:val="00F03BA1"/>
    <w:rsid w:val="00F04EBA"/>
    <w:rsid w:val="00F06C84"/>
    <w:rsid w:val="00F07319"/>
    <w:rsid w:val="00F10A3B"/>
    <w:rsid w:val="00F10C6C"/>
    <w:rsid w:val="00F12508"/>
    <w:rsid w:val="00F13693"/>
    <w:rsid w:val="00F137D2"/>
    <w:rsid w:val="00F13A28"/>
    <w:rsid w:val="00F146A2"/>
    <w:rsid w:val="00F1564A"/>
    <w:rsid w:val="00F15827"/>
    <w:rsid w:val="00F15F61"/>
    <w:rsid w:val="00F170B5"/>
    <w:rsid w:val="00F17EF6"/>
    <w:rsid w:val="00F21213"/>
    <w:rsid w:val="00F2442F"/>
    <w:rsid w:val="00F26F11"/>
    <w:rsid w:val="00F27448"/>
    <w:rsid w:val="00F31657"/>
    <w:rsid w:val="00F324E7"/>
    <w:rsid w:val="00F3448F"/>
    <w:rsid w:val="00F34508"/>
    <w:rsid w:val="00F36A15"/>
    <w:rsid w:val="00F3701C"/>
    <w:rsid w:val="00F377EC"/>
    <w:rsid w:val="00F3841D"/>
    <w:rsid w:val="00F40765"/>
    <w:rsid w:val="00F42858"/>
    <w:rsid w:val="00F450E3"/>
    <w:rsid w:val="00F46145"/>
    <w:rsid w:val="00F46B4D"/>
    <w:rsid w:val="00F46C85"/>
    <w:rsid w:val="00F47C5A"/>
    <w:rsid w:val="00F50F6D"/>
    <w:rsid w:val="00F51E77"/>
    <w:rsid w:val="00F51EDA"/>
    <w:rsid w:val="00F54288"/>
    <w:rsid w:val="00F57668"/>
    <w:rsid w:val="00F57E4B"/>
    <w:rsid w:val="00F60096"/>
    <w:rsid w:val="00F607C9"/>
    <w:rsid w:val="00F60BDD"/>
    <w:rsid w:val="00F6205F"/>
    <w:rsid w:val="00F6362A"/>
    <w:rsid w:val="00F64093"/>
    <w:rsid w:val="00F6536F"/>
    <w:rsid w:val="00F70732"/>
    <w:rsid w:val="00F7112D"/>
    <w:rsid w:val="00F7185C"/>
    <w:rsid w:val="00F72900"/>
    <w:rsid w:val="00F806E5"/>
    <w:rsid w:val="00F8073C"/>
    <w:rsid w:val="00F809FB"/>
    <w:rsid w:val="00F82735"/>
    <w:rsid w:val="00F83A16"/>
    <w:rsid w:val="00F840C4"/>
    <w:rsid w:val="00F857C7"/>
    <w:rsid w:val="00F85CF1"/>
    <w:rsid w:val="00F868EB"/>
    <w:rsid w:val="00F86C37"/>
    <w:rsid w:val="00F90B07"/>
    <w:rsid w:val="00F915A1"/>
    <w:rsid w:val="00F91E6B"/>
    <w:rsid w:val="00F927ED"/>
    <w:rsid w:val="00F9385E"/>
    <w:rsid w:val="00F953B0"/>
    <w:rsid w:val="00F95519"/>
    <w:rsid w:val="00F96ABD"/>
    <w:rsid w:val="00F9728B"/>
    <w:rsid w:val="00F976C9"/>
    <w:rsid w:val="00F97CD8"/>
    <w:rsid w:val="00FA1D00"/>
    <w:rsid w:val="00FA2A5D"/>
    <w:rsid w:val="00FA2F62"/>
    <w:rsid w:val="00FA4FF4"/>
    <w:rsid w:val="00FA6CAF"/>
    <w:rsid w:val="00FB1064"/>
    <w:rsid w:val="00FB181B"/>
    <w:rsid w:val="00FB19D9"/>
    <w:rsid w:val="00FB30F5"/>
    <w:rsid w:val="00FB40AD"/>
    <w:rsid w:val="00FB43A8"/>
    <w:rsid w:val="00FB52B1"/>
    <w:rsid w:val="00FB5350"/>
    <w:rsid w:val="00FB5CC6"/>
    <w:rsid w:val="00FB7F5F"/>
    <w:rsid w:val="00FC1460"/>
    <w:rsid w:val="00FC14D6"/>
    <w:rsid w:val="00FC1944"/>
    <w:rsid w:val="00FC387E"/>
    <w:rsid w:val="00FC412F"/>
    <w:rsid w:val="00FC4DE6"/>
    <w:rsid w:val="00FC5A07"/>
    <w:rsid w:val="00FC5E81"/>
    <w:rsid w:val="00FC6BD0"/>
    <w:rsid w:val="00FC7681"/>
    <w:rsid w:val="00FC76E7"/>
    <w:rsid w:val="00FD0616"/>
    <w:rsid w:val="00FD1BF3"/>
    <w:rsid w:val="00FD21F8"/>
    <w:rsid w:val="00FD5818"/>
    <w:rsid w:val="00FD613F"/>
    <w:rsid w:val="00FD6E07"/>
    <w:rsid w:val="00FE2DA0"/>
    <w:rsid w:val="00FE66AE"/>
    <w:rsid w:val="00FE7C99"/>
    <w:rsid w:val="00FF0910"/>
    <w:rsid w:val="00FF0F7A"/>
    <w:rsid w:val="00FF2370"/>
    <w:rsid w:val="00FF27EA"/>
    <w:rsid w:val="00FF3644"/>
    <w:rsid w:val="00FF436C"/>
    <w:rsid w:val="00FF54CB"/>
    <w:rsid w:val="00FF5A33"/>
    <w:rsid w:val="00FF6899"/>
    <w:rsid w:val="00FF737C"/>
    <w:rsid w:val="00FF7819"/>
    <w:rsid w:val="0101AFF3"/>
    <w:rsid w:val="026BE913"/>
    <w:rsid w:val="0273B26E"/>
    <w:rsid w:val="02AB29A2"/>
    <w:rsid w:val="02C9708E"/>
    <w:rsid w:val="02D1F592"/>
    <w:rsid w:val="03B982B9"/>
    <w:rsid w:val="0465575D"/>
    <w:rsid w:val="05D59FC2"/>
    <w:rsid w:val="06089F9A"/>
    <w:rsid w:val="06926EA2"/>
    <w:rsid w:val="06E8E740"/>
    <w:rsid w:val="07907F7B"/>
    <w:rsid w:val="09BB4EF7"/>
    <w:rsid w:val="0A000081"/>
    <w:rsid w:val="0BCAB4F0"/>
    <w:rsid w:val="0C8833CE"/>
    <w:rsid w:val="0CC19D95"/>
    <w:rsid w:val="0F63D8E5"/>
    <w:rsid w:val="0F7ADD02"/>
    <w:rsid w:val="10887022"/>
    <w:rsid w:val="11535565"/>
    <w:rsid w:val="119917BD"/>
    <w:rsid w:val="1284BD13"/>
    <w:rsid w:val="1284F65F"/>
    <w:rsid w:val="1355B659"/>
    <w:rsid w:val="13D0243D"/>
    <w:rsid w:val="16FF9200"/>
    <w:rsid w:val="17423FC2"/>
    <w:rsid w:val="1842D191"/>
    <w:rsid w:val="19A848E7"/>
    <w:rsid w:val="1B4572D9"/>
    <w:rsid w:val="1C0292AF"/>
    <w:rsid w:val="1CDAF866"/>
    <w:rsid w:val="1ED5DBA5"/>
    <w:rsid w:val="20DC6423"/>
    <w:rsid w:val="211ADEA1"/>
    <w:rsid w:val="2138E286"/>
    <w:rsid w:val="21C243FD"/>
    <w:rsid w:val="23920475"/>
    <w:rsid w:val="244F30CC"/>
    <w:rsid w:val="25B9C9D8"/>
    <w:rsid w:val="27068D7E"/>
    <w:rsid w:val="29AAF0E7"/>
    <w:rsid w:val="2B42F76B"/>
    <w:rsid w:val="2BBF4655"/>
    <w:rsid w:val="2CB86BDE"/>
    <w:rsid w:val="2E51BACC"/>
    <w:rsid w:val="2E81AC9C"/>
    <w:rsid w:val="2FEF8CF0"/>
    <w:rsid w:val="318AE0E2"/>
    <w:rsid w:val="31A4F80C"/>
    <w:rsid w:val="3290F397"/>
    <w:rsid w:val="33EE9E2A"/>
    <w:rsid w:val="34CFEB03"/>
    <w:rsid w:val="34E1ED22"/>
    <w:rsid w:val="35C3157E"/>
    <w:rsid w:val="35DF3AC3"/>
    <w:rsid w:val="369327F1"/>
    <w:rsid w:val="377E65B9"/>
    <w:rsid w:val="3914690B"/>
    <w:rsid w:val="39449C8C"/>
    <w:rsid w:val="3A0F4300"/>
    <w:rsid w:val="3A54695B"/>
    <w:rsid w:val="3AE09FBB"/>
    <w:rsid w:val="3C2CE02D"/>
    <w:rsid w:val="3C3F12C3"/>
    <w:rsid w:val="3D6058E5"/>
    <w:rsid w:val="405F8700"/>
    <w:rsid w:val="4250321C"/>
    <w:rsid w:val="44866DB5"/>
    <w:rsid w:val="45EE70D5"/>
    <w:rsid w:val="461EBF3D"/>
    <w:rsid w:val="470BD129"/>
    <w:rsid w:val="47418457"/>
    <w:rsid w:val="48AB9E8F"/>
    <w:rsid w:val="4A11F84B"/>
    <w:rsid w:val="4AEA288C"/>
    <w:rsid w:val="4D28A09C"/>
    <w:rsid w:val="4D33BE21"/>
    <w:rsid w:val="4D7891AC"/>
    <w:rsid w:val="4DBBE2F9"/>
    <w:rsid w:val="4E6F55AF"/>
    <w:rsid w:val="4EEA9032"/>
    <w:rsid w:val="505B7702"/>
    <w:rsid w:val="50F241F6"/>
    <w:rsid w:val="529085AA"/>
    <w:rsid w:val="541DFD9C"/>
    <w:rsid w:val="563ED62F"/>
    <w:rsid w:val="5660F5FD"/>
    <w:rsid w:val="57EFF620"/>
    <w:rsid w:val="58050D11"/>
    <w:rsid w:val="58177506"/>
    <w:rsid w:val="58CF0B06"/>
    <w:rsid w:val="5C53E4F1"/>
    <w:rsid w:val="5E511519"/>
    <w:rsid w:val="5F20EAEB"/>
    <w:rsid w:val="5FD6CD9F"/>
    <w:rsid w:val="5FF6A860"/>
    <w:rsid w:val="6021816C"/>
    <w:rsid w:val="613B193F"/>
    <w:rsid w:val="65E18E0A"/>
    <w:rsid w:val="65FDCFBD"/>
    <w:rsid w:val="679CC0D1"/>
    <w:rsid w:val="67DC8BEB"/>
    <w:rsid w:val="69FA75B8"/>
    <w:rsid w:val="6BE7E334"/>
    <w:rsid w:val="7043C09C"/>
    <w:rsid w:val="70690786"/>
    <w:rsid w:val="7096021D"/>
    <w:rsid w:val="70FB8A20"/>
    <w:rsid w:val="7202BBE4"/>
    <w:rsid w:val="727DAE0F"/>
    <w:rsid w:val="734E0A53"/>
    <w:rsid w:val="74512639"/>
    <w:rsid w:val="74D3A486"/>
    <w:rsid w:val="757E238A"/>
    <w:rsid w:val="75B54E62"/>
    <w:rsid w:val="76476AC0"/>
    <w:rsid w:val="78D96418"/>
    <w:rsid w:val="7AA299B5"/>
    <w:rsid w:val="7AB79A76"/>
    <w:rsid w:val="7AE14F25"/>
    <w:rsid w:val="7BCA83C9"/>
    <w:rsid w:val="7BD573A6"/>
    <w:rsid w:val="7BD5FA9B"/>
    <w:rsid w:val="7D03F762"/>
    <w:rsid w:val="7D324295"/>
    <w:rsid w:val="7D34390E"/>
    <w:rsid w:val="7E4981ED"/>
    <w:rsid w:val="7E89FC57"/>
    <w:rsid w:val="7F93CF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3EC7D"/>
  <w15:docId w15:val="{3BA2EA76-6BC3-47FA-BDFC-0BA3CD7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740D5C"/>
    <w:pPr>
      <w:keepNext/>
      <w:numPr>
        <w:ilvl w:val="4"/>
        <w:numId w:val="6"/>
      </w:numPr>
      <w:spacing w:before="120" w:after="120"/>
      <w:jc w:val="left"/>
      <w:outlineLvl w:val="4"/>
    </w:pPr>
    <w:rPr>
      <w:rFonts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uiPriority w:val="99"/>
    <w:locked/>
    <w:rsid w:val="00B979AA"/>
    <w:rPr>
      <w:sz w:val="24"/>
      <w:szCs w:val="24"/>
      <w:lang w:val="en-GB" w:eastAsia="en-US" w:bidi="ar-SA"/>
    </w:rPr>
  </w:style>
  <w:style w:type="paragraph" w:customStyle="1" w:styleId="Para1">
    <w:name w:val="Para1"/>
    <w:basedOn w:val="Normal"/>
    <w:link w:val="Para1Char"/>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uiPriority w:val="99"/>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uiPriority w:val="99"/>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5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rsid w:val="005C5574"/>
    <w:pPr>
      <w:ind w:left="720"/>
      <w:contextualSpacing/>
    </w:pPr>
  </w:style>
  <w:style w:type="character" w:customStyle="1" w:styleId="Heading5Char">
    <w:name w:val="Heading 5 Char"/>
    <w:basedOn w:val="DefaultParagraphFont"/>
    <w:link w:val="Heading5"/>
    <w:rsid w:val="00740D5C"/>
    <w:rPr>
      <w:rFonts w:eastAsia="Times New Roman"/>
      <w:bCs/>
      <w:i/>
      <w:sz w:val="22"/>
      <w:szCs w:val="26"/>
    </w:rPr>
  </w:style>
  <w:style w:type="paragraph" w:customStyle="1" w:styleId="meetingname">
    <w:name w:val="meeting name"/>
    <w:basedOn w:val="Normal"/>
    <w:qFormat/>
    <w:rsid w:val="00740D5C"/>
    <w:pPr>
      <w:ind w:left="142" w:right="4218" w:hanging="142"/>
    </w:pPr>
    <w:rPr>
      <w:rFonts w:cs="Times New Roman"/>
      <w:caps/>
      <w:szCs w:val="22"/>
    </w:rPr>
  </w:style>
  <w:style w:type="table" w:customStyle="1" w:styleId="TableGrid1">
    <w:name w:val="Table Grid1"/>
    <w:basedOn w:val="TableNormal"/>
    <w:next w:val="TableGrid"/>
    <w:uiPriority w:val="59"/>
    <w:rsid w:val="00BB44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2D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7021">
      <w:bodyDiv w:val="1"/>
      <w:marLeft w:val="0"/>
      <w:marRight w:val="0"/>
      <w:marTop w:val="0"/>
      <w:marBottom w:val="0"/>
      <w:divBdr>
        <w:top w:val="none" w:sz="0" w:space="0" w:color="auto"/>
        <w:left w:val="none" w:sz="0" w:space="0" w:color="auto"/>
        <w:bottom w:val="none" w:sz="0" w:space="0" w:color="auto"/>
        <w:right w:val="none" w:sz="0" w:space="0" w:color="auto"/>
      </w:divBdr>
    </w:div>
    <w:div w:id="63994672">
      <w:bodyDiv w:val="1"/>
      <w:marLeft w:val="0"/>
      <w:marRight w:val="0"/>
      <w:marTop w:val="0"/>
      <w:marBottom w:val="0"/>
      <w:divBdr>
        <w:top w:val="none" w:sz="0" w:space="0" w:color="auto"/>
        <w:left w:val="none" w:sz="0" w:space="0" w:color="auto"/>
        <w:bottom w:val="none" w:sz="0" w:space="0" w:color="auto"/>
        <w:right w:val="none" w:sz="0" w:space="0" w:color="auto"/>
      </w:divBdr>
    </w:div>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51682605">
      <w:bodyDiv w:val="1"/>
      <w:marLeft w:val="0"/>
      <w:marRight w:val="0"/>
      <w:marTop w:val="0"/>
      <w:marBottom w:val="0"/>
      <w:divBdr>
        <w:top w:val="none" w:sz="0" w:space="0" w:color="auto"/>
        <w:left w:val="none" w:sz="0" w:space="0" w:color="auto"/>
        <w:bottom w:val="none" w:sz="0" w:space="0" w:color="auto"/>
        <w:right w:val="none" w:sz="0" w:space="0" w:color="auto"/>
      </w:divBdr>
      <w:divsChild>
        <w:div w:id="1945917109">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81835111">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572738763">
      <w:bodyDiv w:val="1"/>
      <w:marLeft w:val="0"/>
      <w:marRight w:val="0"/>
      <w:marTop w:val="0"/>
      <w:marBottom w:val="0"/>
      <w:divBdr>
        <w:top w:val="none" w:sz="0" w:space="0" w:color="auto"/>
        <w:left w:val="none" w:sz="0" w:space="0" w:color="auto"/>
        <w:bottom w:val="none" w:sz="0" w:space="0" w:color="auto"/>
        <w:right w:val="none" w:sz="0" w:space="0" w:color="auto"/>
      </w:divBdr>
      <w:divsChild>
        <w:div w:id="470095898">
          <w:marLeft w:val="0"/>
          <w:marRight w:val="0"/>
          <w:marTop w:val="0"/>
          <w:marBottom w:val="0"/>
          <w:divBdr>
            <w:top w:val="none" w:sz="0" w:space="0" w:color="auto"/>
            <w:left w:val="none" w:sz="0" w:space="0" w:color="auto"/>
            <w:bottom w:val="none" w:sz="0" w:space="0" w:color="auto"/>
            <w:right w:val="none" w:sz="0" w:space="0" w:color="auto"/>
          </w:divBdr>
        </w:div>
      </w:divsChild>
    </w:div>
    <w:div w:id="686642584">
      <w:bodyDiv w:val="1"/>
      <w:marLeft w:val="0"/>
      <w:marRight w:val="0"/>
      <w:marTop w:val="0"/>
      <w:marBottom w:val="0"/>
      <w:divBdr>
        <w:top w:val="none" w:sz="0" w:space="0" w:color="auto"/>
        <w:left w:val="none" w:sz="0" w:space="0" w:color="auto"/>
        <w:bottom w:val="none" w:sz="0" w:space="0" w:color="auto"/>
        <w:right w:val="none" w:sz="0" w:space="0" w:color="auto"/>
      </w:divBdr>
      <w:divsChild>
        <w:div w:id="1364667860">
          <w:marLeft w:val="0"/>
          <w:marRight w:val="0"/>
          <w:marTop w:val="0"/>
          <w:marBottom w:val="0"/>
          <w:divBdr>
            <w:top w:val="none" w:sz="0" w:space="0" w:color="auto"/>
            <w:left w:val="none" w:sz="0" w:space="0" w:color="auto"/>
            <w:bottom w:val="none" w:sz="0" w:space="0" w:color="auto"/>
            <w:right w:val="none" w:sz="0" w:space="0" w:color="auto"/>
          </w:divBdr>
        </w:div>
      </w:divsChild>
    </w:div>
    <w:div w:id="880478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8888">
          <w:marLeft w:val="0"/>
          <w:marRight w:val="0"/>
          <w:marTop w:val="0"/>
          <w:marBottom w:val="0"/>
          <w:divBdr>
            <w:top w:val="none" w:sz="0" w:space="0" w:color="auto"/>
            <w:left w:val="none" w:sz="0" w:space="0" w:color="auto"/>
            <w:bottom w:val="none" w:sz="0" w:space="0" w:color="auto"/>
            <w:right w:val="none" w:sz="0" w:space="0" w:color="auto"/>
          </w:divBdr>
        </w:div>
      </w:divsChild>
    </w:div>
    <w:div w:id="959804212">
      <w:bodyDiv w:val="1"/>
      <w:marLeft w:val="0"/>
      <w:marRight w:val="0"/>
      <w:marTop w:val="0"/>
      <w:marBottom w:val="0"/>
      <w:divBdr>
        <w:top w:val="none" w:sz="0" w:space="0" w:color="auto"/>
        <w:left w:val="none" w:sz="0" w:space="0" w:color="auto"/>
        <w:bottom w:val="none" w:sz="0" w:space="0" w:color="auto"/>
        <w:right w:val="none" w:sz="0" w:space="0" w:color="auto"/>
      </w:divBdr>
      <w:divsChild>
        <w:div w:id="1449930013">
          <w:marLeft w:val="0"/>
          <w:marRight w:val="0"/>
          <w:marTop w:val="0"/>
          <w:marBottom w:val="0"/>
          <w:divBdr>
            <w:top w:val="none" w:sz="0" w:space="0" w:color="auto"/>
            <w:left w:val="none" w:sz="0" w:space="0" w:color="auto"/>
            <w:bottom w:val="none" w:sz="0" w:space="0" w:color="auto"/>
            <w:right w:val="none" w:sz="0" w:space="0" w:color="auto"/>
          </w:divBdr>
        </w:div>
      </w:divsChild>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895577069">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025471901">
      <w:bodyDiv w:val="1"/>
      <w:marLeft w:val="0"/>
      <w:marRight w:val="0"/>
      <w:marTop w:val="0"/>
      <w:marBottom w:val="0"/>
      <w:divBdr>
        <w:top w:val="none" w:sz="0" w:space="0" w:color="auto"/>
        <w:left w:val="none" w:sz="0" w:space="0" w:color="auto"/>
        <w:bottom w:val="none" w:sz="0" w:space="0" w:color="auto"/>
        <w:right w:val="none" w:sz="0" w:space="0" w:color="auto"/>
      </w:divBdr>
      <w:divsChild>
        <w:div w:id="1569729629">
          <w:marLeft w:val="0"/>
          <w:marRight w:val="0"/>
          <w:marTop w:val="0"/>
          <w:marBottom w:val="0"/>
          <w:divBdr>
            <w:top w:val="none" w:sz="0" w:space="0" w:color="auto"/>
            <w:left w:val="none" w:sz="0" w:space="0" w:color="auto"/>
            <w:bottom w:val="none" w:sz="0" w:space="0" w:color="auto"/>
            <w:right w:val="none" w:sz="0" w:space="0" w:color="auto"/>
          </w:divBdr>
        </w:div>
      </w:divsChild>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www.cbd.int/doc/decisions/np-mop-03/np-mop-03-dec-15-en.pdf" TargetMode="External"/><Relationship Id="rId3" Type="http://schemas.openxmlformats.org/officeDocument/2006/relationships/customXml" Target="../customXml/item3.xml"/><Relationship Id="rId21" Type="http://schemas.openxmlformats.org/officeDocument/2006/relationships/hyperlink" Target="https://www.cbd.int/doc/c/11b0/6556/4dc4b63b281ece1b90dc934a/np-cc-03-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www.cbd.int/doc/c/4e98/cb70/6a70bc352327d2342e34d89b/np-cc-03-03-en.pdf" TargetMode="External"/><Relationship Id="rId2" Type="http://schemas.openxmlformats.org/officeDocument/2006/relationships/customXml" Target="../customXml/item2.xml"/><Relationship Id="rId16" Type="http://schemas.openxmlformats.org/officeDocument/2006/relationships/hyperlink" Target="https://www.cbd.int/doc/decisions/np-mop-02/np-mop-02-dec-03-en.pdf" TargetMode="External"/><Relationship Id="rId20" Type="http://schemas.openxmlformats.org/officeDocument/2006/relationships/footer" Target="footer2.xml"/><Relationship Id="rId29" Type="http://schemas.openxmlformats.org/officeDocument/2006/relationships/hyperlink" Target="https://www.cbd.int/doc/c/7995/91a7/85c7ee64c8991cc55e4c6d63/np-cc-03-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np-mop-01/np-mop-01-dec-04-e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np-mop-01/np-mop-01-dec-04-en.pdf" TargetMode="External"/><Relationship Id="rId23" Type="http://schemas.openxmlformats.org/officeDocument/2006/relationships/hyperlink" Target="https://www.cbd.int/doc/c/6dee/f6b2/2b7c23118b162574cce8bf2a/np-cc-03-02-en.pdf" TargetMode="External"/><Relationship Id="rId28" Type="http://schemas.openxmlformats.org/officeDocument/2006/relationships/hyperlink" Target="https://www.cbd.int/doc/decisions/np-mop-03/np-mop-03-dec-01-en.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7b5d/4a3f/164dcb5a982f8165f76be162/np-cc-03-01-add1-en.pdf" TargetMode="External"/><Relationship Id="rId27" Type="http://schemas.openxmlformats.org/officeDocument/2006/relationships/hyperlink" Target="https://www.cbd.int/doc/decisions/np-mop-03/np-mop-03-dec-04-en.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PlaceholderText"/>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PlaceholderText"/>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PlaceholderText"/>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BE"/>
    <w:rsid w:val="0003168F"/>
    <w:rsid w:val="00055848"/>
    <w:rsid w:val="00063CD6"/>
    <w:rsid w:val="0008313D"/>
    <w:rsid w:val="000B04EE"/>
    <w:rsid w:val="000E5EED"/>
    <w:rsid w:val="00143113"/>
    <w:rsid w:val="001A28AE"/>
    <w:rsid w:val="001A7C84"/>
    <w:rsid w:val="001D4540"/>
    <w:rsid w:val="001F43CF"/>
    <w:rsid w:val="001F7E75"/>
    <w:rsid w:val="002D7BFF"/>
    <w:rsid w:val="003A65BE"/>
    <w:rsid w:val="004642A4"/>
    <w:rsid w:val="0052612C"/>
    <w:rsid w:val="005606A5"/>
    <w:rsid w:val="005E7555"/>
    <w:rsid w:val="006005DD"/>
    <w:rsid w:val="00674E4C"/>
    <w:rsid w:val="0073676A"/>
    <w:rsid w:val="0074346F"/>
    <w:rsid w:val="007552C6"/>
    <w:rsid w:val="00833333"/>
    <w:rsid w:val="008546C6"/>
    <w:rsid w:val="008C0882"/>
    <w:rsid w:val="00957D3D"/>
    <w:rsid w:val="00976FA2"/>
    <w:rsid w:val="00A92EC4"/>
    <w:rsid w:val="00AB552A"/>
    <w:rsid w:val="00BD71CA"/>
    <w:rsid w:val="00BE6A41"/>
    <w:rsid w:val="00CF4E72"/>
    <w:rsid w:val="00D906C8"/>
    <w:rsid w:val="00FA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5F794-19AB-42AC-82C5-C967A540ED22}">
  <ds:schemaRefs>
    <ds:schemaRef ds:uri="http://schemas.microsoft.com/sharepoint/v3/contenttype/forms"/>
  </ds:schemaRefs>
</ds:datastoreItem>
</file>

<file path=customXml/itemProps3.xml><?xml version="1.0" encoding="utf-8"?>
<ds:datastoreItem xmlns:ds="http://schemas.openxmlformats.org/officeDocument/2006/customXml" ds:itemID="{64E80718-3269-423F-8CE4-9F593B5DBE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579B02-A005-4028-9A89-E9FD98FD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63330D-4F71-4913-AB79-704A2FED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4111</TotalTime>
  <Pages>7</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Report of the Compliance Committee under the Nagoya Protocol on Access to Genetic Resources and the Fair and Equitable Sharing of Benefits Arising from Their Utilization on the work of its third meeting</vt:lpstr>
    </vt:vector>
  </TitlesOfParts>
  <Company>Hewlett-Packard Company</Company>
  <LinksUpToDate>false</LinksUpToDate>
  <CharactersWithSpaces>24269</CharactersWithSpaces>
  <SharedDoc>false</SharedDoc>
  <HLinks>
    <vt:vector size="24" baseType="variant">
      <vt:variant>
        <vt:i4>7667761</vt:i4>
      </vt:variant>
      <vt:variant>
        <vt:i4>12</vt:i4>
      </vt:variant>
      <vt:variant>
        <vt:i4>0</vt:i4>
      </vt:variant>
      <vt:variant>
        <vt:i4>5</vt:i4>
      </vt:variant>
      <vt:variant>
        <vt:lpwstr>https://www.cbd.int/doc/decisions/np-mop-03/np-mop-03-dec-01-en.pdf</vt:lpwstr>
      </vt:variant>
      <vt:variant>
        <vt:lpwstr/>
      </vt:variant>
      <vt:variant>
        <vt:i4>7340081</vt:i4>
      </vt:variant>
      <vt:variant>
        <vt:i4>9</vt:i4>
      </vt:variant>
      <vt:variant>
        <vt:i4>0</vt:i4>
      </vt:variant>
      <vt:variant>
        <vt:i4>5</vt:i4>
      </vt:variant>
      <vt:variant>
        <vt:lpwstr>https://www.cbd.int/doc/decisions/np-mop-03/np-mop-03-dec-04-en.pdf</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Nagoya Protocol on Access to Genetic Resources and the Fair and Equitable Sharing of Benefits Arising from Their Utilization on the work of its third meeting</dc:title>
  <dc:subject>CBD/NP/CC/3/5</dc:subject>
  <dc:creator>ABS Compliance Committee</dc:creator>
  <cp:keywords>Compliance Committee, Nagoya Protocol on Access to Genetic Resources and the Fair and Equitable Sharing of Benefits Arising from Their Utilization, Convention on Biological Diversity</cp:keywords>
  <cp:lastModifiedBy>Orestes Plasencia</cp:lastModifiedBy>
  <cp:revision>260</cp:revision>
  <cp:lastPrinted>2018-04-26T15:35:00Z</cp:lastPrinted>
  <dcterms:created xsi:type="dcterms:W3CDTF">2020-05-04T23:33:00Z</dcterms:created>
  <dcterms:modified xsi:type="dcterms:W3CDTF">2020-06-14T16:41:00Z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