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5238"/>
        <w:gridCol w:w="450"/>
        <w:gridCol w:w="4201"/>
      </w:tblGrid>
      <w:tr w:rsidR="00005C71" w:rsidRPr="009B7D39" w14:paraId="1D75CB4D" w14:textId="77777777" w:rsidTr="006F2C2D">
        <w:trPr>
          <w:trHeight w:val="1438"/>
        </w:trPr>
        <w:tc>
          <w:tcPr>
            <w:tcW w:w="5238" w:type="dxa"/>
          </w:tcPr>
          <w:p w14:paraId="5C1BE835" w14:textId="07C3DCDE" w:rsidR="00005C71" w:rsidRPr="00A32534" w:rsidRDefault="00A32534" w:rsidP="006F2C2D">
            <w:pPr>
              <w:ind w:right="1426"/>
              <w:rPr>
                <w:rFonts w:ascii="Univers" w:hAnsi="Univers"/>
                <w:sz w:val="32"/>
                <w:lang w:val="fr-FR"/>
              </w:rPr>
            </w:pPr>
            <w:r w:rsidRPr="00A32534">
              <w:rPr>
                <w:rFonts w:ascii="Univers" w:hAnsi="Univers"/>
                <w:b/>
                <w:sz w:val="32"/>
                <w:lang w:val="fr-FR"/>
              </w:rPr>
              <w:t>CONVENTION SUR</w:t>
            </w:r>
          </w:p>
          <w:p w14:paraId="35A81E68" w14:textId="3F5F9ED8" w:rsidR="00005C71" w:rsidRPr="00A32534" w:rsidRDefault="00A22C4C" w:rsidP="006F2C2D">
            <w:pPr>
              <w:spacing w:after="120"/>
              <w:ind w:right="1422"/>
              <w:rPr>
                <w:lang w:val="fr-FR"/>
              </w:rPr>
            </w:pPr>
            <w:r>
              <w:rPr>
                <w:rFonts w:ascii="Univers" w:hAnsi="Univers"/>
                <w:b/>
                <w:sz w:val="32"/>
                <w:lang w:val="fr-FR"/>
              </w:rPr>
              <w:t>LA DIVERSIT</w:t>
            </w:r>
            <w:r>
              <w:rPr>
                <w:rFonts w:ascii="Arial" w:hAnsi="Arial" w:cs="Arial"/>
                <w:b/>
                <w:sz w:val="32"/>
                <w:lang w:val="fr-FR"/>
              </w:rPr>
              <w:t>É</w:t>
            </w:r>
            <w:r w:rsidR="00A32534" w:rsidRPr="00A32534">
              <w:rPr>
                <w:rFonts w:ascii="Univers" w:hAnsi="Univers"/>
                <w:b/>
                <w:sz w:val="32"/>
                <w:lang w:val="fr-FR"/>
              </w:rPr>
              <w:t xml:space="preserve"> BIOLOGIQUE</w:t>
            </w:r>
          </w:p>
        </w:tc>
        <w:tc>
          <w:tcPr>
            <w:tcW w:w="450" w:type="dxa"/>
          </w:tcPr>
          <w:p w14:paraId="0DA35DDE" w14:textId="77777777" w:rsidR="00005C71" w:rsidRPr="00A32534" w:rsidRDefault="00005C71" w:rsidP="006F2C2D">
            <w:pPr>
              <w:spacing w:after="120"/>
              <w:rPr>
                <w:lang w:val="fr-FR"/>
              </w:rPr>
            </w:pPr>
          </w:p>
        </w:tc>
        <w:tc>
          <w:tcPr>
            <w:tcW w:w="4201" w:type="dxa"/>
          </w:tcPr>
          <w:sdt>
            <w:sdtPr>
              <w:rPr>
                <w:rFonts w:ascii="Times New Roman" w:hAnsi="Times New Roman" w:cs="Times New Roman"/>
                <w:kern w:val="22"/>
                <w:sz w:val="22"/>
                <w:szCs w:val="22"/>
                <w:lang w:val="fr-FR"/>
              </w:rPr>
              <w:alias w:val="Subject"/>
              <w:tag w:val=""/>
              <w:id w:val="874587506"/>
              <w:placeholder>
                <w:docPart w:val="CD18CF00942B4C0AB6CFC6780F6C3D27"/>
              </w:placeholder>
              <w:dataBinding w:prefixMappings="xmlns:ns0='http://purl.org/dc/elements/1.1/' xmlns:ns1='http://schemas.openxmlformats.org/package/2006/metadata/core-properties' " w:xpath="/ns1:coreProperties[1]/ns0:subject[1]" w:storeItemID="{6C3C8BC8-F283-45AE-878A-BAB7291924A1}"/>
              <w:text/>
            </w:sdtPr>
            <w:sdtEndPr/>
            <w:sdtContent>
              <w:p w14:paraId="4F54B835" w14:textId="1A4D8389" w:rsidR="00005C71" w:rsidRPr="00A32534" w:rsidRDefault="00005C71" w:rsidP="005F7A27">
                <w:pPr>
                  <w:ind w:left="296"/>
                  <w:rPr>
                    <w:rFonts w:ascii="Times New Roman" w:hAnsi="Times New Roman" w:cs="Times New Roman"/>
                    <w:kern w:val="22"/>
                    <w:sz w:val="22"/>
                    <w:szCs w:val="22"/>
                    <w:lang w:val="fr-FR"/>
                  </w:rPr>
                </w:pPr>
                <w:r w:rsidRPr="00A32534">
                  <w:rPr>
                    <w:rFonts w:ascii="Times New Roman" w:hAnsi="Times New Roman" w:cs="Times New Roman"/>
                    <w:kern w:val="22"/>
                    <w:sz w:val="22"/>
                    <w:szCs w:val="22"/>
                    <w:lang w:val="fr-FR"/>
                  </w:rPr>
                  <w:t>CBD/WG2020/2/CRP.1-</w:t>
                </w:r>
                <w:r w:rsidR="005F7A27" w:rsidRPr="00A32534">
                  <w:rPr>
                    <w:rFonts w:ascii="Times New Roman" w:hAnsi="Times New Roman" w:cs="Times New Roman"/>
                    <w:kern w:val="22"/>
                    <w:sz w:val="22"/>
                    <w:szCs w:val="22"/>
                    <w:lang w:val="fr-FR"/>
                  </w:rPr>
                  <w:t>Annex</w:t>
                </w:r>
                <w:r w:rsidR="00A32534" w:rsidRPr="00A32534">
                  <w:rPr>
                    <w:rFonts w:ascii="Times New Roman" w:hAnsi="Times New Roman" w:cs="Times New Roman"/>
                    <w:kern w:val="22"/>
                    <w:sz w:val="22"/>
                    <w:szCs w:val="22"/>
                    <w:lang w:val="fr-FR"/>
                  </w:rPr>
                  <w:t>e</w:t>
                </w:r>
                <w:r w:rsidR="002537CA" w:rsidRPr="00A32534">
                  <w:rPr>
                    <w:rFonts w:ascii="Times New Roman" w:hAnsi="Times New Roman" w:cs="Times New Roman"/>
                    <w:kern w:val="22"/>
                    <w:sz w:val="22"/>
                    <w:szCs w:val="22"/>
                    <w:lang w:val="fr-FR"/>
                  </w:rPr>
                  <w:t>,</w:t>
                </w:r>
                <w:r w:rsidR="005F7A27" w:rsidRPr="00A32534">
                  <w:rPr>
                    <w:rFonts w:ascii="Times New Roman" w:hAnsi="Times New Roman" w:cs="Times New Roman"/>
                    <w:kern w:val="22"/>
                    <w:sz w:val="22"/>
                    <w:szCs w:val="22"/>
                    <w:lang w:val="fr-FR"/>
                  </w:rPr>
                  <w:t xml:space="preserve"> Part</w:t>
                </w:r>
                <w:r w:rsidR="00A32534" w:rsidRPr="00A32534">
                  <w:rPr>
                    <w:rFonts w:ascii="Times New Roman" w:hAnsi="Times New Roman" w:cs="Times New Roman"/>
                    <w:kern w:val="22"/>
                    <w:sz w:val="22"/>
                    <w:szCs w:val="22"/>
                    <w:lang w:val="fr-FR"/>
                  </w:rPr>
                  <w:t>ie</w:t>
                </w:r>
                <w:r w:rsidR="005F7A27" w:rsidRPr="00A32534">
                  <w:rPr>
                    <w:rFonts w:ascii="Times New Roman" w:hAnsi="Times New Roman" w:cs="Times New Roman"/>
                    <w:kern w:val="22"/>
                    <w:sz w:val="22"/>
                    <w:szCs w:val="22"/>
                    <w:lang w:val="fr-FR"/>
                  </w:rPr>
                  <w:t xml:space="preserve"> 2</w:t>
                </w:r>
              </w:p>
            </w:sdtContent>
          </w:sdt>
          <w:p w14:paraId="002BA9B1" w14:textId="6A7DB284" w:rsidR="00005C71" w:rsidRPr="004C74AE" w:rsidRDefault="005F7A27" w:rsidP="005F7A27">
            <w:pPr>
              <w:spacing w:after="120"/>
              <w:ind w:left="296"/>
              <w:rPr>
                <w:rFonts w:ascii="Times New Roman" w:hAnsi="Times New Roman" w:cs="Times New Roman"/>
                <w:kern w:val="22"/>
                <w:sz w:val="22"/>
                <w:szCs w:val="22"/>
                <w:lang w:val="en-GB"/>
              </w:rPr>
            </w:pPr>
            <w:r w:rsidRPr="004C74AE">
              <w:rPr>
                <w:rFonts w:ascii="Times New Roman" w:hAnsi="Times New Roman" w:cs="Times New Roman"/>
                <w:kern w:val="22"/>
                <w:sz w:val="22"/>
                <w:szCs w:val="22"/>
                <w:lang w:val="en-GB"/>
              </w:rPr>
              <w:t>26</w:t>
            </w:r>
            <w:r w:rsidR="00A32534">
              <w:rPr>
                <w:rFonts w:ascii="Times New Roman" w:hAnsi="Times New Roman" w:cs="Times New Roman"/>
                <w:kern w:val="22"/>
                <w:sz w:val="22"/>
                <w:szCs w:val="22"/>
                <w:lang w:val="en-GB"/>
              </w:rPr>
              <w:t xml:space="preserve"> f</w:t>
            </w:r>
            <w:r w:rsidR="00A32534">
              <w:rPr>
                <w:rFonts w:ascii="Times New Roman" w:hAnsi="Times New Roman" w:cs="Times New Roman"/>
                <w:kern w:val="22"/>
                <w:sz w:val="22"/>
                <w:szCs w:val="22"/>
                <w:lang w:val="fr-FR"/>
              </w:rPr>
              <w:t>évrier</w:t>
            </w:r>
            <w:r w:rsidR="00005C71" w:rsidRPr="004C74AE">
              <w:rPr>
                <w:rFonts w:ascii="Times New Roman" w:hAnsi="Times New Roman" w:cs="Times New Roman"/>
                <w:kern w:val="22"/>
                <w:sz w:val="22"/>
                <w:szCs w:val="22"/>
                <w:lang w:val="en-GB"/>
              </w:rPr>
              <w:t xml:space="preserve"> 20</w:t>
            </w:r>
            <w:r w:rsidRPr="004C74AE">
              <w:rPr>
                <w:rFonts w:ascii="Times New Roman" w:hAnsi="Times New Roman" w:cs="Times New Roman"/>
                <w:kern w:val="22"/>
                <w:sz w:val="22"/>
                <w:szCs w:val="22"/>
                <w:lang w:val="en-GB"/>
              </w:rPr>
              <w:t>20</w:t>
            </w:r>
          </w:p>
          <w:p w14:paraId="26199603" w14:textId="77777777" w:rsidR="00005C71" w:rsidRPr="004C74AE" w:rsidRDefault="00005C71" w:rsidP="005F7A27">
            <w:pPr>
              <w:spacing w:after="120"/>
              <w:ind w:left="296"/>
              <w:rPr>
                <w:rFonts w:ascii="Times New Roman" w:hAnsi="Times New Roman" w:cs="Times New Roman"/>
                <w:kern w:val="22"/>
                <w:sz w:val="22"/>
                <w:szCs w:val="22"/>
                <w:lang w:val="en-GB"/>
              </w:rPr>
            </w:pPr>
          </w:p>
          <w:p w14:paraId="4C8283B4" w14:textId="346C0965" w:rsidR="00A32534" w:rsidRDefault="00A32534" w:rsidP="00A32534">
            <w:pPr>
              <w:ind w:left="296"/>
              <w:rPr>
                <w:rFonts w:ascii="Times New Roman" w:hAnsi="Times New Roman" w:cs="Times New Roman"/>
                <w:kern w:val="22"/>
                <w:sz w:val="22"/>
                <w:szCs w:val="22"/>
                <w:lang w:val="en-GB"/>
              </w:rPr>
            </w:pPr>
            <w:r>
              <w:rPr>
                <w:rFonts w:ascii="Times New Roman" w:hAnsi="Times New Roman" w:cs="Times New Roman"/>
                <w:kern w:val="22"/>
                <w:sz w:val="22"/>
                <w:szCs w:val="22"/>
                <w:lang w:val="en-GB"/>
              </w:rPr>
              <w:t>FRANÇAIS</w:t>
            </w:r>
          </w:p>
          <w:p w14:paraId="3E9CB919" w14:textId="3C83A361" w:rsidR="00005C71" w:rsidRPr="004C74AE" w:rsidRDefault="00005C71" w:rsidP="005F7A27">
            <w:pPr>
              <w:spacing w:after="120"/>
              <w:ind w:left="296"/>
              <w:rPr>
                <w:kern w:val="22"/>
                <w:lang w:val="en-GB"/>
              </w:rPr>
            </w:pPr>
            <w:r w:rsidRPr="004C74AE">
              <w:rPr>
                <w:rFonts w:ascii="Times New Roman" w:hAnsi="Times New Roman" w:cs="Times New Roman"/>
                <w:kern w:val="22"/>
                <w:sz w:val="22"/>
                <w:szCs w:val="22"/>
                <w:lang w:val="en-GB"/>
              </w:rPr>
              <w:t>ORIGINAL</w:t>
            </w:r>
            <w:r w:rsidR="00A32534">
              <w:rPr>
                <w:rFonts w:ascii="Times New Roman" w:hAnsi="Times New Roman" w:cs="Times New Roman"/>
                <w:kern w:val="22"/>
                <w:sz w:val="22"/>
                <w:szCs w:val="22"/>
                <w:lang w:val="en-GB"/>
              </w:rPr>
              <w:t xml:space="preserve"> : A</w:t>
            </w:r>
            <w:r w:rsidRPr="004C74AE">
              <w:rPr>
                <w:rFonts w:ascii="Times New Roman" w:hAnsi="Times New Roman" w:cs="Times New Roman"/>
                <w:kern w:val="22"/>
                <w:sz w:val="22"/>
                <w:szCs w:val="22"/>
                <w:lang w:val="en-GB"/>
              </w:rPr>
              <w:t>NGL</w:t>
            </w:r>
            <w:r w:rsidR="00A32534">
              <w:rPr>
                <w:rFonts w:ascii="Times New Roman" w:hAnsi="Times New Roman" w:cs="Times New Roman"/>
                <w:kern w:val="22"/>
                <w:sz w:val="22"/>
                <w:szCs w:val="22"/>
                <w:lang w:val="en-GB"/>
              </w:rPr>
              <w:t>AIS</w:t>
            </w:r>
          </w:p>
        </w:tc>
      </w:tr>
    </w:tbl>
    <w:p w14:paraId="1E9247ED" w14:textId="70C5912C" w:rsidR="009551D0" w:rsidRPr="004C74AE" w:rsidRDefault="00902A1F" w:rsidP="00902A1F">
      <w:pPr>
        <w:ind w:left="142" w:right="5532" w:hanging="142"/>
        <w:rPr>
          <w:rFonts w:ascii="Times New Roman" w:hAnsi="Times New Roman" w:cs="Times New Roman"/>
          <w:b/>
          <w:sz w:val="22"/>
          <w:szCs w:val="22"/>
          <w:lang w:val="en-GB"/>
        </w:rPr>
      </w:pPr>
      <w:sdt>
        <w:sdtPr>
          <w:rPr>
            <w:rFonts w:ascii="Times New Roman" w:eastAsia="Malgun Gothic" w:hAnsi="Times New Roman" w:cs="Times New Roman"/>
            <w:caps/>
            <w:snapToGrid w:val="0"/>
            <w:kern w:val="22"/>
            <w:sz w:val="22"/>
            <w:szCs w:val="22"/>
            <w:lang w:val="en-GB"/>
          </w:rPr>
          <w:alias w:val="Meeting"/>
          <w:tag w:val="Meeting"/>
          <w:id w:val="1412045910"/>
          <w:placeholder>
            <w:docPart w:val="C53D9B620BE749379AF5D2AAA41301D7"/>
          </w:placeholder>
          <w:text/>
        </w:sdtPr>
        <w:sdtContent>
          <w:r w:rsidRPr="00902A1F">
            <w:rPr>
              <w:rFonts w:ascii="Times New Roman" w:eastAsia="Malgun Gothic" w:hAnsi="Times New Roman" w:cs="Times New Roman"/>
              <w:caps/>
              <w:snapToGrid w:val="0"/>
              <w:kern w:val="22"/>
              <w:sz w:val="22"/>
              <w:szCs w:val="22"/>
              <w:lang w:val="en-GB"/>
            </w:rPr>
            <w:t>GROUPE DE TRAVAIL À COMPOSITION NON LIMITÉE SUR LE CADRE MONDIAL DE LA BIODIVERSITÉ POUR L’APRÈS-2020</w:t>
          </w:r>
        </w:sdtContent>
      </w:sdt>
    </w:p>
    <w:p w14:paraId="28A62AF4" w14:textId="70C4AA04" w:rsidR="00902A1F" w:rsidRDefault="00902A1F" w:rsidP="00902A1F">
      <w:pPr>
        <w:rPr>
          <w:rFonts w:ascii="Times New Roman" w:hAnsi="Times New Roman" w:cs="Times New Roman"/>
          <w:bCs/>
          <w:sz w:val="22"/>
          <w:szCs w:val="22"/>
          <w:lang w:val="fr-FR"/>
        </w:rPr>
      </w:pPr>
      <w:r>
        <w:rPr>
          <w:rFonts w:ascii="Times New Roman" w:hAnsi="Times New Roman" w:cs="Times New Roman"/>
          <w:bCs/>
          <w:sz w:val="22"/>
          <w:szCs w:val="22"/>
          <w:lang w:val="fr-FR"/>
        </w:rPr>
        <w:t>Deuxième réunion</w:t>
      </w:r>
    </w:p>
    <w:p w14:paraId="43BB57D6" w14:textId="2B1D77B2" w:rsidR="00902A1F" w:rsidRPr="00902A1F" w:rsidRDefault="00902A1F" w:rsidP="00902A1F">
      <w:pPr>
        <w:rPr>
          <w:rFonts w:ascii="Times New Roman" w:hAnsi="Times New Roman" w:cs="Times New Roman"/>
          <w:bCs/>
          <w:sz w:val="22"/>
          <w:szCs w:val="22"/>
          <w:lang w:val="fr-FR"/>
        </w:rPr>
      </w:pPr>
      <w:r>
        <w:rPr>
          <w:rFonts w:ascii="Times New Roman" w:hAnsi="Times New Roman" w:cs="Times New Roman"/>
          <w:bCs/>
          <w:sz w:val="22"/>
          <w:szCs w:val="22"/>
          <w:lang w:val="fr-FR"/>
        </w:rPr>
        <w:t>Rome, 24-29 février 2020</w:t>
      </w:r>
    </w:p>
    <w:p w14:paraId="31FCFE3D" w14:textId="77777777" w:rsidR="00902A1F" w:rsidRDefault="00902A1F" w:rsidP="00EC4943">
      <w:pPr>
        <w:jc w:val="center"/>
        <w:rPr>
          <w:rFonts w:ascii="Times New Roman" w:hAnsi="Times New Roman" w:cs="Times New Roman"/>
          <w:b/>
          <w:sz w:val="22"/>
          <w:szCs w:val="22"/>
          <w:lang w:val="fr-FR"/>
        </w:rPr>
      </w:pPr>
    </w:p>
    <w:p w14:paraId="3FCBDBA5" w14:textId="0428F2F3" w:rsidR="00FD26E3" w:rsidRPr="00A32534" w:rsidRDefault="00A22C4C" w:rsidP="00EC4943">
      <w:pPr>
        <w:jc w:val="center"/>
        <w:rPr>
          <w:rFonts w:ascii="Times New Roman" w:hAnsi="Times New Roman" w:cs="Times New Roman"/>
          <w:b/>
          <w:sz w:val="22"/>
          <w:szCs w:val="22"/>
          <w:lang w:val="fr-FR"/>
        </w:rPr>
      </w:pPr>
      <w:r>
        <w:rPr>
          <w:rFonts w:ascii="Times New Roman" w:hAnsi="Times New Roman" w:cs="Times New Roman"/>
          <w:b/>
          <w:sz w:val="22"/>
          <w:szCs w:val="22"/>
          <w:lang w:val="fr-FR"/>
        </w:rPr>
        <w:t>Rapport des co-responsables</w:t>
      </w:r>
      <w:r w:rsidR="00A32534" w:rsidRPr="00A32534">
        <w:rPr>
          <w:rFonts w:ascii="Times New Roman" w:hAnsi="Times New Roman" w:cs="Times New Roman"/>
          <w:b/>
          <w:sz w:val="22"/>
          <w:szCs w:val="22"/>
          <w:lang w:val="fr-FR"/>
        </w:rPr>
        <w:t xml:space="preserve"> du Groupe de contact 2 (Réduire les menaces pesant sur la </w:t>
      </w:r>
      <w:r w:rsidR="00A32534">
        <w:rPr>
          <w:rFonts w:ascii="Times New Roman" w:hAnsi="Times New Roman" w:cs="Times New Roman"/>
          <w:b/>
          <w:sz w:val="22"/>
          <w:szCs w:val="22"/>
          <w:lang w:val="fr-FR"/>
        </w:rPr>
        <w:t>biodiversité) – Cibles 1 à</w:t>
      </w:r>
      <w:r w:rsidR="00FD26E3" w:rsidRPr="00A32534">
        <w:rPr>
          <w:rFonts w:ascii="Times New Roman" w:hAnsi="Times New Roman" w:cs="Times New Roman"/>
          <w:b/>
          <w:sz w:val="22"/>
          <w:szCs w:val="22"/>
          <w:lang w:val="fr-FR"/>
        </w:rPr>
        <w:t xml:space="preserve"> 4</w:t>
      </w:r>
    </w:p>
    <w:p w14:paraId="650BABAD" w14:textId="77777777" w:rsidR="00863189" w:rsidRPr="00A32534" w:rsidRDefault="00863189" w:rsidP="006F2C2D">
      <w:pPr>
        <w:jc w:val="center"/>
        <w:rPr>
          <w:rFonts w:ascii="Times New Roman" w:hAnsi="Times New Roman" w:cs="Times New Roman"/>
          <w:b/>
          <w:color w:val="000000"/>
          <w:sz w:val="22"/>
          <w:szCs w:val="22"/>
          <w:lang w:val="fr-FR"/>
        </w:rPr>
      </w:pPr>
    </w:p>
    <w:p w14:paraId="2F84DBA8" w14:textId="7906D013" w:rsidR="00E6181F" w:rsidRPr="00EA6AD1" w:rsidRDefault="00EA6AD1" w:rsidP="006F2C2D">
      <w:pPr>
        <w:jc w:val="center"/>
        <w:rPr>
          <w:rFonts w:ascii="Times New Roman" w:hAnsi="Times New Roman" w:cs="Times New Roman"/>
          <w:b/>
          <w:color w:val="000000"/>
          <w:sz w:val="22"/>
          <w:szCs w:val="22"/>
          <w:lang w:val="fr-FR"/>
        </w:rPr>
      </w:pPr>
      <w:bookmarkStart w:id="0" w:name="_GoBack"/>
      <w:bookmarkEnd w:id="0"/>
      <w:r w:rsidRPr="00EA6AD1">
        <w:rPr>
          <w:rFonts w:ascii="Times New Roman" w:hAnsi="Times New Roman" w:cs="Times New Roman"/>
          <w:b/>
          <w:color w:val="000000"/>
          <w:sz w:val="22"/>
          <w:szCs w:val="22"/>
          <w:lang w:val="fr-FR"/>
        </w:rPr>
        <w:t>Cible</w:t>
      </w:r>
      <w:r w:rsidR="00DA5A19">
        <w:rPr>
          <w:rFonts w:ascii="Times New Roman" w:hAnsi="Times New Roman" w:cs="Times New Roman"/>
          <w:b/>
          <w:color w:val="000000"/>
          <w:sz w:val="22"/>
          <w:szCs w:val="22"/>
          <w:lang w:val="fr-FR"/>
        </w:rPr>
        <w:t xml:space="preserve"> 1 du</w:t>
      </w:r>
      <w:r w:rsidR="00E6181F" w:rsidRPr="00EA6AD1">
        <w:rPr>
          <w:rFonts w:ascii="Times New Roman" w:hAnsi="Times New Roman" w:cs="Times New Roman"/>
          <w:b/>
          <w:color w:val="000000"/>
          <w:sz w:val="22"/>
          <w:szCs w:val="22"/>
          <w:lang w:val="fr-FR"/>
        </w:rPr>
        <w:t xml:space="preserve"> </w:t>
      </w:r>
      <w:r w:rsidRPr="00EA6AD1">
        <w:rPr>
          <w:rFonts w:ascii="Times New Roman" w:hAnsi="Times New Roman" w:cs="Times New Roman"/>
          <w:b/>
          <w:color w:val="000000"/>
          <w:sz w:val="22"/>
          <w:szCs w:val="22"/>
          <w:lang w:val="fr-FR"/>
        </w:rPr>
        <w:t>cadre mondial de la biodiversité pour l’après-2020</w:t>
      </w:r>
    </w:p>
    <w:p w14:paraId="16EB8FF4" w14:textId="77777777" w:rsidR="00E6181F" w:rsidRPr="00EA6AD1" w:rsidRDefault="00E6181F" w:rsidP="006F2C2D">
      <w:pPr>
        <w:rPr>
          <w:rFonts w:ascii="Times New Roman" w:hAnsi="Times New Roman" w:cs="Times New Roman"/>
          <w:sz w:val="22"/>
          <w:szCs w:val="22"/>
          <w:lang w:val="fr-FR"/>
        </w:rPr>
      </w:pPr>
    </w:p>
    <w:p w14:paraId="65FE47E6" w14:textId="39D539D8" w:rsidR="00E6181F" w:rsidRPr="00EA6AD1" w:rsidRDefault="00005925" w:rsidP="0070757A">
      <w:pPr>
        <w:jc w:val="both"/>
        <w:rPr>
          <w:rFonts w:ascii="Times New Roman" w:hAnsi="Times New Roman" w:cs="Times New Roman"/>
          <w:b/>
          <w:sz w:val="22"/>
          <w:szCs w:val="22"/>
          <w:lang w:val="fr-FR"/>
        </w:rPr>
      </w:pPr>
      <w:r>
        <w:rPr>
          <w:rFonts w:ascii="Times New Roman" w:hAnsi="Times New Roman" w:cs="Times New Roman"/>
          <w:b/>
          <w:bCs/>
          <w:sz w:val="22"/>
          <w:szCs w:val="22"/>
          <w:lang w:val="fr-FR"/>
        </w:rPr>
        <w:t>Conserver</w:t>
      </w:r>
      <w:r w:rsidR="00E6181F" w:rsidRPr="00EA6AD1">
        <w:rPr>
          <w:rFonts w:ascii="Times New Roman" w:hAnsi="Times New Roman" w:cs="Times New Roman"/>
          <w:b/>
          <w:bCs/>
          <w:sz w:val="22"/>
          <w:szCs w:val="22"/>
          <w:lang w:val="fr-FR"/>
        </w:rPr>
        <w:t xml:space="preserve"> </w:t>
      </w:r>
      <w:r w:rsidR="00EA6AD1" w:rsidRPr="00EA6AD1">
        <w:rPr>
          <w:rFonts w:ascii="Times New Roman" w:hAnsi="Times New Roman" w:cs="Times New Roman"/>
          <w:b/>
          <w:bCs/>
          <w:sz w:val="22"/>
          <w:szCs w:val="22"/>
          <w:lang w:val="fr-FR"/>
        </w:rPr>
        <w:t>et restau</w:t>
      </w:r>
      <w:r w:rsidR="00E6181F" w:rsidRPr="00EA6AD1">
        <w:rPr>
          <w:rFonts w:ascii="Times New Roman" w:hAnsi="Times New Roman" w:cs="Times New Roman"/>
          <w:b/>
          <w:bCs/>
          <w:sz w:val="22"/>
          <w:szCs w:val="22"/>
          <w:lang w:val="fr-FR"/>
        </w:rPr>
        <w:t>re</w:t>
      </w:r>
      <w:r w:rsidR="00EA6AD1" w:rsidRPr="00EA6AD1">
        <w:rPr>
          <w:rFonts w:ascii="Times New Roman" w:hAnsi="Times New Roman" w:cs="Times New Roman"/>
          <w:b/>
          <w:bCs/>
          <w:sz w:val="22"/>
          <w:szCs w:val="22"/>
          <w:lang w:val="fr-FR"/>
        </w:rPr>
        <w:t>r les écosystèmes d’eau douce, marins et terrestres</w:t>
      </w:r>
      <w:r w:rsidR="00E6181F" w:rsidRPr="00EA6AD1">
        <w:rPr>
          <w:rFonts w:ascii="Times New Roman" w:hAnsi="Times New Roman" w:cs="Times New Roman"/>
          <w:b/>
          <w:bCs/>
          <w:sz w:val="22"/>
          <w:szCs w:val="22"/>
          <w:lang w:val="fr-FR"/>
        </w:rPr>
        <w:t xml:space="preserve">, </w:t>
      </w:r>
      <w:r w:rsidR="00EA6AD1" w:rsidRPr="00EA6AD1">
        <w:rPr>
          <w:rFonts w:ascii="Times New Roman" w:hAnsi="Times New Roman" w:cs="Times New Roman"/>
          <w:b/>
          <w:bCs/>
          <w:sz w:val="22"/>
          <w:szCs w:val="22"/>
          <w:lang w:val="fr-FR"/>
        </w:rPr>
        <w:t>en augmentant d’au moins</w:t>
      </w:r>
      <w:r>
        <w:rPr>
          <w:rFonts w:ascii="Times New Roman" w:hAnsi="Times New Roman" w:cs="Times New Roman"/>
          <w:b/>
          <w:bCs/>
          <w:sz w:val="22"/>
          <w:szCs w:val="22"/>
          <w:lang w:val="fr-FR"/>
        </w:rPr>
        <w:t xml:space="preserve"> [50%] la superficie terrestre et marine dans le cadre de politiques</w:t>
      </w:r>
      <w:r w:rsidR="00383431">
        <w:rPr>
          <w:rFonts w:ascii="Times New Roman" w:hAnsi="Times New Roman" w:cs="Times New Roman"/>
          <w:b/>
          <w:bCs/>
          <w:sz w:val="22"/>
          <w:szCs w:val="22"/>
          <w:lang w:val="fr-FR"/>
        </w:rPr>
        <w:t xml:space="preserve"> </w:t>
      </w:r>
      <w:r>
        <w:rPr>
          <w:rFonts w:ascii="Times New Roman" w:hAnsi="Times New Roman" w:cs="Times New Roman"/>
          <w:b/>
          <w:bCs/>
          <w:sz w:val="22"/>
          <w:szCs w:val="22"/>
          <w:lang w:val="fr-FR"/>
        </w:rPr>
        <w:t>d’</w:t>
      </w:r>
      <w:r w:rsidR="00383431">
        <w:rPr>
          <w:rFonts w:ascii="Times New Roman" w:hAnsi="Times New Roman" w:cs="Times New Roman"/>
          <w:b/>
          <w:bCs/>
          <w:sz w:val="22"/>
          <w:szCs w:val="22"/>
          <w:lang w:val="fr-FR"/>
        </w:rPr>
        <w:t>aménagement du territoire</w:t>
      </w:r>
      <w:r>
        <w:rPr>
          <w:rFonts w:ascii="Times New Roman" w:hAnsi="Times New Roman" w:cs="Times New Roman"/>
          <w:b/>
          <w:bCs/>
          <w:sz w:val="22"/>
          <w:szCs w:val="22"/>
          <w:lang w:val="fr-FR"/>
        </w:rPr>
        <w:t xml:space="preserve"> exhaustives</w:t>
      </w:r>
      <w:r w:rsidR="00EA6AD1">
        <w:rPr>
          <w:rFonts w:ascii="Times New Roman" w:hAnsi="Times New Roman" w:cs="Times New Roman"/>
          <w:b/>
          <w:bCs/>
          <w:sz w:val="22"/>
          <w:szCs w:val="22"/>
          <w:lang w:val="fr-FR"/>
        </w:rPr>
        <w:t xml:space="preserve"> qui aborde</w:t>
      </w:r>
      <w:r>
        <w:rPr>
          <w:rFonts w:ascii="Times New Roman" w:hAnsi="Times New Roman" w:cs="Times New Roman"/>
          <w:b/>
          <w:bCs/>
          <w:sz w:val="22"/>
          <w:szCs w:val="22"/>
          <w:lang w:val="fr-FR"/>
        </w:rPr>
        <w:t>nt</w:t>
      </w:r>
      <w:r w:rsidR="00DA5A19">
        <w:rPr>
          <w:rFonts w:ascii="Times New Roman" w:hAnsi="Times New Roman" w:cs="Times New Roman"/>
          <w:b/>
          <w:bCs/>
          <w:sz w:val="22"/>
          <w:szCs w:val="22"/>
          <w:lang w:val="fr-FR"/>
        </w:rPr>
        <w:t xml:space="preserve"> les changements d’occupation des </w:t>
      </w:r>
      <w:r w:rsidR="004A3CB7">
        <w:rPr>
          <w:rFonts w:ascii="Times New Roman" w:hAnsi="Times New Roman" w:cs="Times New Roman"/>
          <w:b/>
          <w:bCs/>
          <w:sz w:val="22"/>
          <w:szCs w:val="22"/>
          <w:lang w:val="fr-FR"/>
        </w:rPr>
        <w:t>espaces terrestres ou marins</w:t>
      </w:r>
      <w:r w:rsidR="00A22C4C">
        <w:rPr>
          <w:rFonts w:ascii="Times New Roman" w:hAnsi="Times New Roman" w:cs="Times New Roman"/>
          <w:b/>
          <w:bCs/>
          <w:sz w:val="22"/>
          <w:szCs w:val="22"/>
          <w:lang w:val="fr-FR"/>
        </w:rPr>
        <w:t>, pour parvenir</w:t>
      </w:r>
      <w:r w:rsidR="00EA6AD1">
        <w:rPr>
          <w:rFonts w:ascii="Times New Roman" w:hAnsi="Times New Roman" w:cs="Times New Roman"/>
          <w:b/>
          <w:bCs/>
          <w:sz w:val="22"/>
          <w:szCs w:val="22"/>
          <w:lang w:val="fr-FR"/>
        </w:rPr>
        <w:t xml:space="preserve"> d’ici à</w:t>
      </w:r>
      <w:r w:rsidR="00E6181F" w:rsidRPr="00EA6AD1">
        <w:rPr>
          <w:rFonts w:ascii="Times New Roman" w:hAnsi="Times New Roman" w:cs="Times New Roman"/>
          <w:b/>
          <w:bCs/>
          <w:sz w:val="22"/>
          <w:szCs w:val="22"/>
          <w:lang w:val="fr-FR"/>
        </w:rPr>
        <w:t xml:space="preserve"> 2030</w:t>
      </w:r>
      <w:r w:rsidR="00EA6AD1">
        <w:rPr>
          <w:rFonts w:ascii="Times New Roman" w:hAnsi="Times New Roman" w:cs="Times New Roman"/>
          <w:b/>
          <w:bCs/>
          <w:sz w:val="22"/>
          <w:szCs w:val="22"/>
          <w:lang w:val="fr-FR"/>
        </w:rPr>
        <w:t xml:space="preserve"> à une augmenta</w:t>
      </w:r>
      <w:r w:rsidR="00DA5A19">
        <w:rPr>
          <w:rFonts w:ascii="Times New Roman" w:hAnsi="Times New Roman" w:cs="Times New Roman"/>
          <w:b/>
          <w:bCs/>
          <w:sz w:val="22"/>
          <w:szCs w:val="22"/>
          <w:lang w:val="fr-FR"/>
        </w:rPr>
        <w:t xml:space="preserve">tion nette de la superficie, </w:t>
      </w:r>
      <w:r w:rsidR="00EA6AD1">
        <w:rPr>
          <w:rFonts w:ascii="Times New Roman" w:hAnsi="Times New Roman" w:cs="Times New Roman"/>
          <w:b/>
          <w:bCs/>
          <w:sz w:val="22"/>
          <w:szCs w:val="22"/>
          <w:lang w:val="fr-FR"/>
        </w:rPr>
        <w:t>connectivité</w:t>
      </w:r>
      <w:r w:rsidR="00EA6AD1" w:rsidRPr="00EA6AD1">
        <w:rPr>
          <w:rFonts w:ascii="Times New Roman" w:hAnsi="Times New Roman" w:cs="Times New Roman"/>
          <w:b/>
          <w:bCs/>
          <w:sz w:val="22"/>
          <w:szCs w:val="22"/>
          <w:lang w:val="fr-FR"/>
        </w:rPr>
        <w:t xml:space="preserve"> et </w:t>
      </w:r>
      <w:r w:rsidR="00EA6AD1">
        <w:rPr>
          <w:rFonts w:ascii="Times New Roman" w:hAnsi="Times New Roman" w:cs="Times New Roman"/>
          <w:b/>
          <w:bCs/>
          <w:sz w:val="22"/>
          <w:szCs w:val="22"/>
          <w:lang w:val="fr-FR"/>
        </w:rPr>
        <w:t>intégrité</w:t>
      </w:r>
      <w:r w:rsidR="00DA5A19">
        <w:rPr>
          <w:rFonts w:ascii="Times New Roman" w:hAnsi="Times New Roman" w:cs="Times New Roman"/>
          <w:b/>
          <w:bCs/>
          <w:sz w:val="22"/>
          <w:szCs w:val="22"/>
          <w:lang w:val="fr-FR"/>
        </w:rPr>
        <w:t>,</w:t>
      </w:r>
      <w:r w:rsidR="00EA6AD1" w:rsidRPr="00EA6AD1">
        <w:rPr>
          <w:rFonts w:ascii="Times New Roman" w:hAnsi="Times New Roman" w:cs="Times New Roman"/>
          <w:b/>
          <w:bCs/>
          <w:sz w:val="22"/>
          <w:szCs w:val="22"/>
          <w:lang w:val="fr-FR"/>
        </w:rPr>
        <w:t xml:space="preserve"> et </w:t>
      </w:r>
      <w:r w:rsidR="00DA5A19">
        <w:rPr>
          <w:rFonts w:ascii="Times New Roman" w:hAnsi="Times New Roman" w:cs="Times New Roman"/>
          <w:b/>
          <w:bCs/>
          <w:sz w:val="22"/>
          <w:szCs w:val="22"/>
          <w:lang w:val="fr-FR"/>
        </w:rPr>
        <w:t>en conservant les régions intactes et sauvages existantes</w:t>
      </w:r>
      <w:r w:rsidR="00E6181F" w:rsidRPr="00EA6AD1">
        <w:rPr>
          <w:rFonts w:ascii="Times New Roman" w:hAnsi="Times New Roman" w:cs="Times New Roman"/>
          <w:b/>
          <w:bCs/>
          <w:sz w:val="22"/>
          <w:szCs w:val="22"/>
          <w:lang w:val="fr-FR"/>
        </w:rPr>
        <w:t>.</w:t>
      </w:r>
    </w:p>
    <w:p w14:paraId="4C1DA0F0" w14:textId="77777777" w:rsidR="00E6181F" w:rsidRPr="00EA6AD1" w:rsidRDefault="00E6181F" w:rsidP="00A3648D">
      <w:pPr>
        <w:spacing w:before="120" w:after="120"/>
        <w:rPr>
          <w:rFonts w:ascii="Times New Roman" w:hAnsi="Times New Roman" w:cs="Times New Roman"/>
          <w:sz w:val="22"/>
          <w:szCs w:val="22"/>
          <w:lang w:val="fr-FR"/>
        </w:rPr>
      </w:pPr>
    </w:p>
    <w:p w14:paraId="3C88D2D8" w14:textId="0FE125B8" w:rsidR="00E6181F" w:rsidRPr="00383431" w:rsidRDefault="00A22C4C" w:rsidP="00A3648D">
      <w:pPr>
        <w:spacing w:before="120" w:after="120"/>
        <w:jc w:val="both"/>
        <w:rPr>
          <w:rFonts w:ascii="Times New Roman" w:hAnsi="Times New Roman" w:cs="Times New Roman"/>
          <w:sz w:val="22"/>
          <w:szCs w:val="22"/>
          <w:lang w:val="fr-FR"/>
        </w:rPr>
      </w:pPr>
      <w:r>
        <w:rPr>
          <w:rFonts w:ascii="Times New Roman" w:hAnsi="Times New Roman" w:cs="Times New Roman"/>
          <w:sz w:val="22"/>
          <w:szCs w:val="22"/>
          <w:lang w:val="fr-FR"/>
        </w:rPr>
        <w:t>Les Parties ont</w:t>
      </w:r>
      <w:r w:rsidR="00EA6AD1" w:rsidRPr="00EA6AD1">
        <w:rPr>
          <w:rFonts w:ascii="Times New Roman" w:hAnsi="Times New Roman" w:cs="Times New Roman"/>
          <w:sz w:val="22"/>
          <w:szCs w:val="22"/>
          <w:lang w:val="fr-FR"/>
        </w:rPr>
        <w:t xml:space="preserve"> reconnu que cette cible</w:t>
      </w:r>
      <w:r w:rsidR="00EA6AD1">
        <w:rPr>
          <w:rFonts w:ascii="Times New Roman" w:hAnsi="Times New Roman" w:cs="Times New Roman"/>
          <w:sz w:val="22"/>
          <w:szCs w:val="22"/>
          <w:lang w:val="fr-FR"/>
        </w:rPr>
        <w:t xml:space="preserve"> est</w:t>
      </w:r>
      <w:r w:rsidR="00E6181F" w:rsidRPr="00EA6AD1">
        <w:rPr>
          <w:rFonts w:ascii="Times New Roman" w:hAnsi="Times New Roman" w:cs="Times New Roman"/>
          <w:sz w:val="22"/>
          <w:szCs w:val="22"/>
          <w:lang w:val="fr-FR"/>
        </w:rPr>
        <w:t xml:space="preserve"> complex</w:t>
      </w:r>
      <w:r w:rsidR="00EA6AD1">
        <w:rPr>
          <w:rFonts w:ascii="Times New Roman" w:hAnsi="Times New Roman" w:cs="Times New Roman"/>
          <w:sz w:val="22"/>
          <w:szCs w:val="22"/>
          <w:lang w:val="fr-FR"/>
        </w:rPr>
        <w:t>e</w:t>
      </w:r>
      <w:r w:rsidR="00EA6AD1" w:rsidRPr="00EA6AD1">
        <w:rPr>
          <w:rFonts w:ascii="Times New Roman" w:hAnsi="Times New Roman" w:cs="Times New Roman"/>
          <w:sz w:val="22"/>
          <w:szCs w:val="22"/>
          <w:lang w:val="fr-FR"/>
        </w:rPr>
        <w:t xml:space="preserve"> et </w:t>
      </w:r>
      <w:r w:rsidR="00EA6AD1">
        <w:rPr>
          <w:rFonts w:ascii="Times New Roman" w:hAnsi="Times New Roman" w:cs="Times New Roman"/>
          <w:sz w:val="22"/>
          <w:szCs w:val="22"/>
          <w:lang w:val="fr-FR"/>
        </w:rPr>
        <w:t>comprend plusieurs éléments</w:t>
      </w:r>
      <w:r w:rsidR="00E6181F" w:rsidRPr="00EA6AD1">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S’attachant à </w:t>
      </w:r>
      <w:r w:rsidR="00EA6AD1" w:rsidRPr="00EA6AD1">
        <w:rPr>
          <w:rFonts w:ascii="Times New Roman" w:hAnsi="Times New Roman" w:cs="Times New Roman"/>
          <w:sz w:val="22"/>
          <w:szCs w:val="22"/>
          <w:lang w:val="fr-FR"/>
        </w:rPr>
        <w:t>comprendre les éléments</w:t>
      </w:r>
      <w:r w:rsidR="00E6181F" w:rsidRPr="00EA6AD1">
        <w:rPr>
          <w:rFonts w:ascii="Times New Roman" w:hAnsi="Times New Roman" w:cs="Times New Roman"/>
          <w:sz w:val="22"/>
          <w:szCs w:val="22"/>
          <w:lang w:val="fr-FR"/>
        </w:rPr>
        <w:t xml:space="preserve"> a</w:t>
      </w:r>
      <w:r w:rsidR="00EA6AD1">
        <w:rPr>
          <w:rFonts w:ascii="Times New Roman" w:hAnsi="Times New Roman" w:cs="Times New Roman"/>
          <w:sz w:val="22"/>
          <w:szCs w:val="22"/>
          <w:lang w:val="fr-FR"/>
        </w:rPr>
        <w:t xml:space="preserve">bordés dans cette </w:t>
      </w:r>
      <w:r w:rsidR="00EA6AD1" w:rsidRPr="00EA6AD1">
        <w:rPr>
          <w:rFonts w:ascii="Times New Roman" w:hAnsi="Times New Roman" w:cs="Times New Roman"/>
          <w:sz w:val="22"/>
          <w:szCs w:val="22"/>
          <w:lang w:val="fr-FR"/>
        </w:rPr>
        <w:t>cible</w:t>
      </w:r>
      <w:r w:rsidR="009B5419" w:rsidRPr="00EA6AD1">
        <w:rPr>
          <w:rFonts w:ascii="Times New Roman" w:hAnsi="Times New Roman" w:cs="Times New Roman"/>
          <w:sz w:val="22"/>
          <w:szCs w:val="22"/>
          <w:lang w:val="fr-FR"/>
        </w:rPr>
        <w:t>,</w:t>
      </w:r>
      <w:r w:rsidR="00EA6AD1">
        <w:rPr>
          <w:rFonts w:ascii="Times New Roman" w:hAnsi="Times New Roman" w:cs="Times New Roman"/>
          <w:sz w:val="22"/>
          <w:szCs w:val="22"/>
          <w:lang w:val="fr-FR"/>
        </w:rPr>
        <w:t xml:space="preserve"> plusieurs</w:t>
      </w:r>
      <w:r w:rsidR="00E6181F" w:rsidRPr="00EA6AD1">
        <w:rPr>
          <w:rFonts w:ascii="Times New Roman" w:hAnsi="Times New Roman" w:cs="Times New Roman"/>
          <w:sz w:val="22"/>
          <w:szCs w:val="22"/>
          <w:lang w:val="fr-FR"/>
        </w:rPr>
        <w:t xml:space="preserve"> Parties </w:t>
      </w:r>
      <w:r>
        <w:rPr>
          <w:rFonts w:ascii="Times New Roman" w:hAnsi="Times New Roman" w:cs="Times New Roman"/>
          <w:sz w:val="22"/>
          <w:szCs w:val="22"/>
          <w:lang w:val="fr-FR"/>
        </w:rPr>
        <w:t xml:space="preserve">ont indiqué qu’elle inclut </w:t>
      </w:r>
      <w:r w:rsidR="00EA6AD1">
        <w:rPr>
          <w:rFonts w:ascii="Times New Roman" w:hAnsi="Times New Roman" w:cs="Times New Roman"/>
          <w:sz w:val="22"/>
          <w:szCs w:val="22"/>
          <w:lang w:val="fr-FR"/>
        </w:rPr>
        <w:t xml:space="preserve">deux </w:t>
      </w:r>
      <w:r w:rsidR="00EA6AD1" w:rsidRPr="00EA6AD1">
        <w:rPr>
          <w:rFonts w:ascii="Times New Roman" w:hAnsi="Times New Roman" w:cs="Times New Roman"/>
          <w:sz w:val="22"/>
          <w:szCs w:val="22"/>
          <w:lang w:val="fr-FR"/>
        </w:rPr>
        <w:t>éléments</w:t>
      </w:r>
      <w:r w:rsidR="00EA6AD1">
        <w:rPr>
          <w:rFonts w:ascii="Times New Roman" w:hAnsi="Times New Roman" w:cs="Times New Roman"/>
          <w:sz w:val="22"/>
          <w:szCs w:val="22"/>
          <w:lang w:val="fr-FR"/>
        </w:rPr>
        <w:t xml:space="preserve"> distincts </w:t>
      </w:r>
      <w:r w:rsidR="005D2801" w:rsidRPr="00EA6AD1">
        <w:rPr>
          <w:rFonts w:ascii="Times New Roman" w:hAnsi="Times New Roman" w:cs="Times New Roman"/>
          <w:sz w:val="22"/>
          <w:szCs w:val="22"/>
          <w:lang w:val="fr-FR"/>
        </w:rPr>
        <w:t>:</w:t>
      </w:r>
      <w:r w:rsidR="00E6181F" w:rsidRPr="00EA6AD1">
        <w:rPr>
          <w:rFonts w:ascii="Times New Roman" w:hAnsi="Times New Roman" w:cs="Times New Roman"/>
          <w:sz w:val="22"/>
          <w:szCs w:val="22"/>
          <w:lang w:val="fr-FR"/>
        </w:rPr>
        <w:t xml:space="preserve"> </w:t>
      </w:r>
      <w:r w:rsidR="00EA6AD1">
        <w:rPr>
          <w:rFonts w:ascii="Times New Roman" w:hAnsi="Times New Roman" w:cs="Times New Roman"/>
          <w:sz w:val="22"/>
          <w:szCs w:val="22"/>
          <w:lang w:val="fr-FR"/>
        </w:rPr>
        <w:t>l’aménagement du territoire</w:t>
      </w:r>
      <w:r w:rsidR="00EA6AD1" w:rsidRPr="00EA6AD1">
        <w:rPr>
          <w:rFonts w:ascii="Times New Roman" w:hAnsi="Times New Roman" w:cs="Times New Roman"/>
          <w:sz w:val="22"/>
          <w:szCs w:val="22"/>
          <w:lang w:val="fr-FR"/>
        </w:rPr>
        <w:t xml:space="preserve"> et </w:t>
      </w:r>
      <w:r w:rsidR="00383431">
        <w:rPr>
          <w:rFonts w:ascii="Times New Roman" w:hAnsi="Times New Roman" w:cs="Times New Roman"/>
          <w:sz w:val="22"/>
          <w:szCs w:val="22"/>
          <w:lang w:val="fr-FR"/>
        </w:rPr>
        <w:t xml:space="preserve">la </w:t>
      </w:r>
      <w:r w:rsidR="00EA6AD1">
        <w:rPr>
          <w:rFonts w:ascii="Times New Roman" w:hAnsi="Times New Roman" w:cs="Times New Roman"/>
          <w:sz w:val="22"/>
          <w:szCs w:val="22"/>
          <w:lang w:val="fr-FR"/>
        </w:rPr>
        <w:t>restauration</w:t>
      </w:r>
      <w:r w:rsidR="00E6181F" w:rsidRPr="00EA6AD1">
        <w:rPr>
          <w:rFonts w:ascii="Times New Roman" w:hAnsi="Times New Roman" w:cs="Times New Roman"/>
          <w:sz w:val="22"/>
          <w:szCs w:val="22"/>
          <w:lang w:val="fr-FR"/>
        </w:rPr>
        <w:t xml:space="preserve">. </w:t>
      </w:r>
      <w:r w:rsidR="00383431" w:rsidRPr="00383431">
        <w:rPr>
          <w:rFonts w:ascii="Times New Roman" w:hAnsi="Times New Roman" w:cs="Times New Roman"/>
          <w:sz w:val="22"/>
          <w:szCs w:val="22"/>
          <w:lang w:val="fr-FR"/>
        </w:rPr>
        <w:t>Certaines Part</w:t>
      </w:r>
      <w:r w:rsidR="0032547C">
        <w:rPr>
          <w:rFonts w:ascii="Times New Roman" w:hAnsi="Times New Roman" w:cs="Times New Roman"/>
          <w:sz w:val="22"/>
          <w:szCs w:val="22"/>
          <w:lang w:val="fr-FR"/>
        </w:rPr>
        <w:t>ies ont suggéré</w:t>
      </w:r>
      <w:r w:rsidR="00383431" w:rsidRPr="00383431">
        <w:rPr>
          <w:rFonts w:ascii="Times New Roman" w:hAnsi="Times New Roman" w:cs="Times New Roman"/>
          <w:sz w:val="22"/>
          <w:szCs w:val="22"/>
          <w:lang w:val="fr-FR"/>
        </w:rPr>
        <w:t xml:space="preserve"> </w:t>
      </w:r>
      <w:r w:rsidR="0032547C">
        <w:rPr>
          <w:rFonts w:ascii="Times New Roman" w:hAnsi="Times New Roman" w:cs="Times New Roman"/>
          <w:sz w:val="22"/>
          <w:szCs w:val="22"/>
          <w:lang w:val="fr-FR"/>
        </w:rPr>
        <w:t>que ces deux éléments soient traité</w:t>
      </w:r>
      <w:r w:rsidR="00383431" w:rsidRPr="00383431">
        <w:rPr>
          <w:rFonts w:ascii="Times New Roman" w:hAnsi="Times New Roman" w:cs="Times New Roman"/>
          <w:sz w:val="22"/>
          <w:szCs w:val="22"/>
          <w:lang w:val="fr-FR"/>
        </w:rPr>
        <w:t>s dans deux cibles</w:t>
      </w:r>
      <w:r w:rsidR="00383431">
        <w:rPr>
          <w:rFonts w:ascii="Times New Roman" w:hAnsi="Times New Roman" w:cs="Times New Roman"/>
          <w:sz w:val="22"/>
          <w:szCs w:val="22"/>
          <w:lang w:val="fr-FR"/>
        </w:rPr>
        <w:t xml:space="preserve"> distinct</w:t>
      </w:r>
      <w:r w:rsidR="00EA6AD1" w:rsidRPr="00383431">
        <w:rPr>
          <w:rFonts w:ascii="Times New Roman" w:hAnsi="Times New Roman" w:cs="Times New Roman"/>
          <w:sz w:val="22"/>
          <w:szCs w:val="22"/>
          <w:lang w:val="fr-FR"/>
        </w:rPr>
        <w:t>e</w:t>
      </w:r>
      <w:r w:rsidR="00383431">
        <w:rPr>
          <w:rFonts w:ascii="Times New Roman" w:hAnsi="Times New Roman" w:cs="Times New Roman"/>
          <w:sz w:val="22"/>
          <w:szCs w:val="22"/>
          <w:lang w:val="fr-FR"/>
        </w:rPr>
        <w:t>s, l’u</w:t>
      </w:r>
      <w:r w:rsidR="0032547C">
        <w:rPr>
          <w:rFonts w:ascii="Times New Roman" w:hAnsi="Times New Roman" w:cs="Times New Roman"/>
          <w:sz w:val="22"/>
          <w:szCs w:val="22"/>
          <w:lang w:val="fr-FR"/>
        </w:rPr>
        <w:t xml:space="preserve">ne </w:t>
      </w:r>
      <w:r w:rsidR="00383431">
        <w:rPr>
          <w:rFonts w:ascii="Times New Roman" w:hAnsi="Times New Roman" w:cs="Times New Roman"/>
          <w:sz w:val="22"/>
          <w:szCs w:val="22"/>
          <w:lang w:val="fr-FR"/>
        </w:rPr>
        <w:t xml:space="preserve">mettant l’accent sur la </w:t>
      </w:r>
      <w:r w:rsidR="00EA6AD1" w:rsidRPr="00383431">
        <w:rPr>
          <w:rFonts w:ascii="Times New Roman" w:hAnsi="Times New Roman" w:cs="Times New Roman"/>
          <w:sz w:val="22"/>
          <w:szCs w:val="22"/>
          <w:lang w:val="fr-FR"/>
        </w:rPr>
        <w:t>restauration</w:t>
      </w:r>
      <w:r w:rsidR="00B96931" w:rsidRPr="00383431">
        <w:rPr>
          <w:rFonts w:ascii="Times New Roman" w:hAnsi="Times New Roman" w:cs="Times New Roman"/>
          <w:sz w:val="22"/>
          <w:szCs w:val="22"/>
          <w:lang w:val="fr-FR"/>
        </w:rPr>
        <w:t>,</w:t>
      </w:r>
      <w:r w:rsidR="00E6181F" w:rsidRPr="00383431">
        <w:rPr>
          <w:rFonts w:ascii="Times New Roman" w:hAnsi="Times New Roman" w:cs="Times New Roman"/>
          <w:sz w:val="22"/>
          <w:szCs w:val="22"/>
          <w:lang w:val="fr-FR"/>
        </w:rPr>
        <w:t xml:space="preserve"> </w:t>
      </w:r>
      <w:r w:rsidR="00383431">
        <w:rPr>
          <w:rFonts w:ascii="Times New Roman" w:hAnsi="Times New Roman" w:cs="Times New Roman"/>
          <w:sz w:val="22"/>
          <w:szCs w:val="22"/>
          <w:lang w:val="fr-FR"/>
        </w:rPr>
        <w:t xml:space="preserve">et </w:t>
      </w:r>
      <w:r w:rsidR="0032547C">
        <w:rPr>
          <w:rFonts w:ascii="Times New Roman" w:hAnsi="Times New Roman" w:cs="Times New Roman"/>
          <w:sz w:val="22"/>
          <w:szCs w:val="22"/>
          <w:lang w:val="fr-FR"/>
        </w:rPr>
        <w:t xml:space="preserve">plusieurs Parties ont suggéré d’inclure </w:t>
      </w:r>
      <w:r w:rsidR="00383431">
        <w:rPr>
          <w:rFonts w:ascii="Times New Roman" w:hAnsi="Times New Roman" w:cs="Times New Roman"/>
          <w:sz w:val="22"/>
          <w:szCs w:val="22"/>
          <w:lang w:val="fr-FR"/>
        </w:rPr>
        <w:t>une cible</w:t>
      </w:r>
      <w:r w:rsidR="00E6181F" w:rsidRPr="00383431">
        <w:rPr>
          <w:rFonts w:ascii="Times New Roman" w:hAnsi="Times New Roman" w:cs="Times New Roman"/>
          <w:sz w:val="22"/>
          <w:szCs w:val="22"/>
          <w:lang w:val="fr-FR"/>
        </w:rPr>
        <w:t xml:space="preserve"> quantitative </w:t>
      </w:r>
      <w:r w:rsidR="00383431">
        <w:rPr>
          <w:rFonts w:ascii="Times New Roman" w:hAnsi="Times New Roman" w:cs="Times New Roman"/>
          <w:sz w:val="22"/>
          <w:szCs w:val="22"/>
          <w:lang w:val="fr-FR"/>
        </w:rPr>
        <w:t xml:space="preserve">pour la </w:t>
      </w:r>
      <w:r w:rsidR="00EA6AD1" w:rsidRPr="00383431">
        <w:rPr>
          <w:rFonts w:ascii="Times New Roman" w:hAnsi="Times New Roman" w:cs="Times New Roman"/>
          <w:sz w:val="22"/>
          <w:szCs w:val="22"/>
          <w:lang w:val="fr-FR"/>
        </w:rPr>
        <w:t>restauration</w:t>
      </w:r>
      <w:r w:rsidR="00E6181F" w:rsidRPr="00383431">
        <w:rPr>
          <w:rFonts w:ascii="Times New Roman" w:hAnsi="Times New Roman" w:cs="Times New Roman"/>
          <w:sz w:val="22"/>
          <w:szCs w:val="22"/>
          <w:lang w:val="fr-FR"/>
        </w:rPr>
        <w:t>.</w:t>
      </w:r>
    </w:p>
    <w:p w14:paraId="6B2CECC5" w14:textId="5F71B5F4" w:rsidR="00E6181F" w:rsidRPr="00383431" w:rsidRDefault="00383431" w:rsidP="00A3648D">
      <w:pPr>
        <w:spacing w:before="120" w:after="120"/>
        <w:jc w:val="both"/>
        <w:rPr>
          <w:rFonts w:ascii="Times New Roman" w:hAnsi="Times New Roman" w:cs="Times New Roman"/>
          <w:sz w:val="22"/>
          <w:szCs w:val="22"/>
          <w:lang w:val="fr-FR"/>
        </w:rPr>
      </w:pPr>
      <w:r w:rsidRPr="00383431">
        <w:rPr>
          <w:rFonts w:ascii="Times New Roman" w:hAnsi="Times New Roman" w:cs="Times New Roman"/>
          <w:sz w:val="22"/>
          <w:szCs w:val="22"/>
          <w:lang w:val="fr-FR"/>
        </w:rPr>
        <w:t xml:space="preserve">Une proposition </w:t>
      </w:r>
      <w:r w:rsidR="0032547C">
        <w:rPr>
          <w:rFonts w:ascii="Times New Roman" w:hAnsi="Times New Roman" w:cs="Times New Roman"/>
          <w:sz w:val="22"/>
          <w:szCs w:val="22"/>
          <w:lang w:val="fr-FR"/>
        </w:rPr>
        <w:t xml:space="preserve">a été faite </w:t>
      </w:r>
      <w:r w:rsidRPr="00383431">
        <w:rPr>
          <w:rFonts w:ascii="Times New Roman" w:hAnsi="Times New Roman" w:cs="Times New Roman"/>
          <w:sz w:val="22"/>
          <w:szCs w:val="22"/>
          <w:lang w:val="fr-FR"/>
        </w:rPr>
        <w:t xml:space="preserve">de </w:t>
      </w:r>
      <w:r w:rsidR="00E6181F" w:rsidRPr="00383431">
        <w:rPr>
          <w:rFonts w:ascii="Times New Roman" w:hAnsi="Times New Roman" w:cs="Times New Roman"/>
          <w:sz w:val="22"/>
          <w:szCs w:val="22"/>
          <w:lang w:val="fr-FR"/>
        </w:rPr>
        <w:t>restructure</w:t>
      </w:r>
      <w:r>
        <w:rPr>
          <w:rFonts w:ascii="Times New Roman" w:hAnsi="Times New Roman" w:cs="Times New Roman"/>
          <w:sz w:val="22"/>
          <w:szCs w:val="22"/>
          <w:lang w:val="fr-FR"/>
        </w:rPr>
        <w:t>r les</w:t>
      </w:r>
      <w:r w:rsidR="00E6181F" w:rsidRPr="00383431">
        <w:rPr>
          <w:rFonts w:ascii="Times New Roman" w:hAnsi="Times New Roman" w:cs="Times New Roman"/>
          <w:sz w:val="22"/>
          <w:szCs w:val="22"/>
          <w:lang w:val="fr-FR"/>
        </w:rPr>
        <w:t xml:space="preserve"> </w:t>
      </w:r>
      <w:r w:rsidR="00EA6AD1" w:rsidRPr="00383431">
        <w:rPr>
          <w:rFonts w:ascii="Times New Roman" w:hAnsi="Times New Roman" w:cs="Times New Roman"/>
          <w:sz w:val="22"/>
          <w:szCs w:val="22"/>
          <w:lang w:val="fr-FR"/>
        </w:rPr>
        <w:t>cible</w:t>
      </w:r>
      <w:r w:rsidR="00E6181F" w:rsidRPr="00383431">
        <w:rPr>
          <w:rFonts w:ascii="Times New Roman" w:hAnsi="Times New Roman" w:cs="Times New Roman"/>
          <w:sz w:val="22"/>
          <w:szCs w:val="22"/>
          <w:lang w:val="fr-FR"/>
        </w:rPr>
        <w:t>s 1</w:t>
      </w:r>
      <w:r w:rsidR="00EA6AD1" w:rsidRPr="00383431">
        <w:rPr>
          <w:rFonts w:ascii="Times New Roman" w:hAnsi="Times New Roman" w:cs="Times New Roman"/>
          <w:sz w:val="22"/>
          <w:szCs w:val="22"/>
          <w:lang w:val="fr-FR"/>
        </w:rPr>
        <w:t xml:space="preserve"> et </w:t>
      </w:r>
      <w:r w:rsidR="00E6181F" w:rsidRPr="00383431">
        <w:rPr>
          <w:rFonts w:ascii="Times New Roman" w:hAnsi="Times New Roman" w:cs="Times New Roman"/>
          <w:sz w:val="22"/>
          <w:szCs w:val="22"/>
          <w:lang w:val="fr-FR"/>
        </w:rPr>
        <w:t>2</w:t>
      </w:r>
      <w:r w:rsidR="00E6181F" w:rsidRPr="004C74AE">
        <w:rPr>
          <w:rFonts w:ascii="Times New Roman" w:hAnsi="Times New Roman" w:cs="Times New Roman"/>
          <w:sz w:val="22"/>
          <w:szCs w:val="22"/>
          <w:vertAlign w:val="superscript"/>
          <w:lang w:val="en-GB"/>
        </w:rPr>
        <w:footnoteReference w:id="2"/>
      </w:r>
      <w:r w:rsidRPr="00383431">
        <w:rPr>
          <w:rFonts w:ascii="Times New Roman" w:hAnsi="Times New Roman" w:cs="Times New Roman"/>
          <w:sz w:val="22"/>
          <w:szCs w:val="22"/>
          <w:lang w:val="fr-FR"/>
        </w:rPr>
        <w:t>,</w:t>
      </w:r>
      <w:r w:rsidR="00E6181F" w:rsidRPr="00383431">
        <w:rPr>
          <w:rFonts w:ascii="Times New Roman" w:hAnsi="Times New Roman" w:cs="Times New Roman"/>
          <w:sz w:val="22"/>
          <w:szCs w:val="22"/>
          <w:lang w:val="fr-FR"/>
        </w:rPr>
        <w:t xml:space="preserve"> </w:t>
      </w:r>
      <w:r w:rsidR="0032547C">
        <w:rPr>
          <w:rFonts w:ascii="Times New Roman" w:hAnsi="Times New Roman" w:cs="Times New Roman"/>
          <w:sz w:val="22"/>
          <w:szCs w:val="22"/>
          <w:lang w:val="fr-FR"/>
        </w:rPr>
        <w:t>en déplaçant d</w:t>
      </w:r>
      <w:r>
        <w:rPr>
          <w:rFonts w:ascii="Times New Roman" w:hAnsi="Times New Roman" w:cs="Times New Roman"/>
          <w:sz w:val="22"/>
          <w:szCs w:val="22"/>
          <w:lang w:val="fr-FR"/>
        </w:rPr>
        <w:t>es</w:t>
      </w:r>
      <w:r w:rsidR="00E6181F" w:rsidRPr="00383431">
        <w:rPr>
          <w:rFonts w:ascii="Times New Roman" w:hAnsi="Times New Roman" w:cs="Times New Roman"/>
          <w:sz w:val="22"/>
          <w:szCs w:val="22"/>
          <w:lang w:val="fr-FR"/>
        </w:rPr>
        <w:t xml:space="preserve"> </w:t>
      </w:r>
      <w:r w:rsidR="00EA6AD1" w:rsidRPr="00383431">
        <w:rPr>
          <w:rFonts w:ascii="Times New Roman" w:hAnsi="Times New Roman" w:cs="Times New Roman"/>
          <w:sz w:val="22"/>
          <w:szCs w:val="22"/>
          <w:lang w:val="fr-FR"/>
        </w:rPr>
        <w:t>éléments</w:t>
      </w:r>
      <w:r w:rsidR="00E6181F" w:rsidRPr="00383431">
        <w:rPr>
          <w:rFonts w:ascii="Times New Roman" w:hAnsi="Times New Roman" w:cs="Times New Roman"/>
          <w:sz w:val="22"/>
          <w:szCs w:val="22"/>
          <w:lang w:val="fr-FR"/>
        </w:rPr>
        <w:t xml:space="preserve"> </w:t>
      </w:r>
      <w:r>
        <w:rPr>
          <w:rFonts w:ascii="Times New Roman" w:hAnsi="Times New Roman" w:cs="Times New Roman"/>
          <w:sz w:val="22"/>
          <w:szCs w:val="22"/>
          <w:lang w:val="fr-FR"/>
        </w:rPr>
        <w:t>de la cible 1 vers la cible 2, e</w:t>
      </w:r>
      <w:r w:rsidR="0032547C">
        <w:rPr>
          <w:rFonts w:ascii="Times New Roman" w:hAnsi="Times New Roman" w:cs="Times New Roman"/>
          <w:sz w:val="22"/>
          <w:szCs w:val="22"/>
          <w:lang w:val="fr-FR"/>
        </w:rPr>
        <w:t>n fusionnant les éléments relatifs à</w:t>
      </w:r>
      <w:r>
        <w:rPr>
          <w:rFonts w:ascii="Times New Roman" w:hAnsi="Times New Roman" w:cs="Times New Roman"/>
          <w:sz w:val="22"/>
          <w:szCs w:val="22"/>
          <w:lang w:val="fr-FR"/>
        </w:rPr>
        <w:t xml:space="preserve"> la conservation de la </w:t>
      </w:r>
      <w:r w:rsidR="00EA6AD1" w:rsidRPr="00383431">
        <w:rPr>
          <w:rFonts w:ascii="Times New Roman" w:hAnsi="Times New Roman" w:cs="Times New Roman"/>
          <w:sz w:val="22"/>
          <w:szCs w:val="22"/>
          <w:lang w:val="fr-FR"/>
        </w:rPr>
        <w:t>cible</w:t>
      </w:r>
      <w:r>
        <w:rPr>
          <w:rFonts w:ascii="Times New Roman" w:hAnsi="Times New Roman" w:cs="Times New Roman"/>
          <w:sz w:val="22"/>
          <w:szCs w:val="22"/>
          <w:lang w:val="fr-FR"/>
        </w:rPr>
        <w:t xml:space="preserve"> 2 avec l’</w:t>
      </w:r>
      <w:r w:rsidR="00EA6AD1" w:rsidRPr="00383431">
        <w:rPr>
          <w:rFonts w:ascii="Times New Roman" w:hAnsi="Times New Roman" w:cs="Times New Roman"/>
          <w:sz w:val="22"/>
          <w:szCs w:val="22"/>
          <w:lang w:val="fr-FR"/>
        </w:rPr>
        <w:t>élément</w:t>
      </w:r>
      <w:r w:rsidR="0032547C">
        <w:rPr>
          <w:rFonts w:ascii="Times New Roman" w:hAnsi="Times New Roman" w:cs="Times New Roman"/>
          <w:sz w:val="22"/>
          <w:szCs w:val="22"/>
          <w:lang w:val="fr-FR"/>
        </w:rPr>
        <w:t xml:space="preserve"> relatif à la conservation</w:t>
      </w:r>
      <w:r>
        <w:rPr>
          <w:rFonts w:ascii="Times New Roman" w:hAnsi="Times New Roman" w:cs="Times New Roman"/>
          <w:sz w:val="22"/>
          <w:szCs w:val="22"/>
          <w:lang w:val="fr-FR"/>
        </w:rPr>
        <w:t xml:space="preserve"> de la </w:t>
      </w:r>
      <w:r w:rsidR="00EA6AD1" w:rsidRPr="00383431">
        <w:rPr>
          <w:rFonts w:ascii="Times New Roman" w:hAnsi="Times New Roman" w:cs="Times New Roman"/>
          <w:sz w:val="22"/>
          <w:szCs w:val="22"/>
          <w:lang w:val="fr-FR"/>
        </w:rPr>
        <w:t>cible</w:t>
      </w:r>
      <w:r w:rsidR="0032547C">
        <w:rPr>
          <w:rFonts w:ascii="Times New Roman" w:hAnsi="Times New Roman" w:cs="Times New Roman"/>
          <w:sz w:val="22"/>
          <w:szCs w:val="22"/>
          <w:lang w:val="fr-FR"/>
        </w:rPr>
        <w:t xml:space="preserve"> 1 sur</w:t>
      </w:r>
      <w:r>
        <w:rPr>
          <w:rFonts w:ascii="Times New Roman" w:hAnsi="Times New Roman" w:cs="Times New Roman"/>
          <w:sz w:val="22"/>
          <w:szCs w:val="22"/>
          <w:lang w:val="fr-FR"/>
        </w:rPr>
        <w:t xml:space="preserve"> la</w:t>
      </w:r>
      <w:r w:rsidR="00E6181F" w:rsidRPr="00383431">
        <w:rPr>
          <w:rFonts w:ascii="Times New Roman" w:hAnsi="Times New Roman" w:cs="Times New Roman"/>
          <w:sz w:val="22"/>
          <w:szCs w:val="22"/>
          <w:lang w:val="fr-FR"/>
        </w:rPr>
        <w:t xml:space="preserve"> </w:t>
      </w:r>
      <w:r w:rsidR="00EA6AD1" w:rsidRPr="00383431">
        <w:rPr>
          <w:rFonts w:ascii="Times New Roman" w:hAnsi="Times New Roman" w:cs="Times New Roman"/>
          <w:sz w:val="22"/>
          <w:szCs w:val="22"/>
          <w:lang w:val="fr-FR"/>
        </w:rPr>
        <w:t>restauration</w:t>
      </w:r>
      <w:r w:rsidR="00E6181F" w:rsidRPr="00383431">
        <w:rPr>
          <w:rFonts w:ascii="Times New Roman" w:hAnsi="Times New Roman" w:cs="Times New Roman"/>
          <w:sz w:val="22"/>
          <w:szCs w:val="22"/>
          <w:lang w:val="fr-FR"/>
        </w:rPr>
        <w:t>,</w:t>
      </w:r>
      <w:r w:rsidR="0032547C">
        <w:rPr>
          <w:rFonts w:ascii="Times New Roman" w:hAnsi="Times New Roman" w:cs="Times New Roman"/>
          <w:sz w:val="22"/>
          <w:szCs w:val="22"/>
          <w:lang w:val="fr-FR"/>
        </w:rPr>
        <w:t xml:space="preserve"> ainsi qu’</w:t>
      </w:r>
      <w:r>
        <w:rPr>
          <w:rFonts w:ascii="Times New Roman" w:hAnsi="Times New Roman" w:cs="Times New Roman"/>
          <w:sz w:val="22"/>
          <w:szCs w:val="22"/>
          <w:lang w:val="fr-FR"/>
        </w:rPr>
        <w:t>une autre terminologie</w:t>
      </w:r>
      <w:r w:rsidR="0032547C">
        <w:rPr>
          <w:rFonts w:ascii="Times New Roman" w:hAnsi="Times New Roman" w:cs="Times New Roman"/>
          <w:sz w:val="22"/>
          <w:szCs w:val="22"/>
          <w:lang w:val="fr-FR"/>
        </w:rPr>
        <w:t xml:space="preserve"> proposée</w:t>
      </w:r>
      <w:r>
        <w:rPr>
          <w:rFonts w:ascii="Times New Roman" w:hAnsi="Times New Roman" w:cs="Times New Roman"/>
          <w:sz w:val="22"/>
          <w:szCs w:val="22"/>
          <w:lang w:val="fr-FR"/>
        </w:rPr>
        <w:t xml:space="preserve"> pour chaque cible. </w:t>
      </w:r>
      <w:r w:rsidRPr="00383431">
        <w:rPr>
          <w:rFonts w:ascii="Times New Roman" w:hAnsi="Times New Roman" w:cs="Times New Roman"/>
          <w:sz w:val="22"/>
          <w:szCs w:val="22"/>
          <w:lang w:val="fr-FR"/>
        </w:rPr>
        <w:t xml:space="preserve">D’autres </w:t>
      </w:r>
      <w:r w:rsidR="0032547C">
        <w:rPr>
          <w:rFonts w:ascii="Times New Roman" w:hAnsi="Times New Roman" w:cs="Times New Roman"/>
          <w:sz w:val="22"/>
          <w:szCs w:val="22"/>
          <w:lang w:val="fr-FR"/>
        </w:rPr>
        <w:t xml:space="preserve">Parties </w:t>
      </w:r>
      <w:r w:rsidRPr="00383431">
        <w:rPr>
          <w:rFonts w:ascii="Times New Roman" w:hAnsi="Times New Roman" w:cs="Times New Roman"/>
          <w:sz w:val="22"/>
          <w:szCs w:val="22"/>
          <w:lang w:val="fr-FR"/>
        </w:rPr>
        <w:t>se sont opposé</w:t>
      </w:r>
      <w:r w:rsidR="0032547C">
        <w:rPr>
          <w:rFonts w:ascii="Times New Roman" w:hAnsi="Times New Roman" w:cs="Times New Roman"/>
          <w:sz w:val="22"/>
          <w:szCs w:val="22"/>
          <w:lang w:val="fr-FR"/>
        </w:rPr>
        <w:t>e</w:t>
      </w:r>
      <w:r w:rsidRPr="00383431">
        <w:rPr>
          <w:rFonts w:ascii="Times New Roman" w:hAnsi="Times New Roman" w:cs="Times New Roman"/>
          <w:sz w:val="22"/>
          <w:szCs w:val="22"/>
          <w:lang w:val="fr-FR"/>
        </w:rPr>
        <w:t>s au fusionnement des deux</w:t>
      </w:r>
      <w:r w:rsidR="00E6181F" w:rsidRPr="00383431">
        <w:rPr>
          <w:rFonts w:ascii="Times New Roman" w:hAnsi="Times New Roman" w:cs="Times New Roman"/>
          <w:sz w:val="22"/>
          <w:szCs w:val="22"/>
          <w:lang w:val="fr-FR"/>
        </w:rPr>
        <w:t xml:space="preserve"> </w:t>
      </w:r>
      <w:r w:rsidR="00EA6AD1" w:rsidRPr="00383431">
        <w:rPr>
          <w:rFonts w:ascii="Times New Roman" w:hAnsi="Times New Roman" w:cs="Times New Roman"/>
          <w:sz w:val="22"/>
          <w:szCs w:val="22"/>
          <w:lang w:val="fr-FR"/>
        </w:rPr>
        <w:t>cible</w:t>
      </w:r>
      <w:r w:rsidR="00E6181F" w:rsidRPr="00383431">
        <w:rPr>
          <w:rFonts w:ascii="Times New Roman" w:hAnsi="Times New Roman" w:cs="Times New Roman"/>
          <w:sz w:val="22"/>
          <w:szCs w:val="22"/>
          <w:lang w:val="fr-FR"/>
        </w:rPr>
        <w:t xml:space="preserve">s, </w:t>
      </w:r>
      <w:r w:rsidR="0032547C">
        <w:rPr>
          <w:rFonts w:ascii="Times New Roman" w:hAnsi="Times New Roman" w:cs="Times New Roman"/>
          <w:sz w:val="22"/>
          <w:szCs w:val="22"/>
          <w:lang w:val="fr-FR"/>
        </w:rPr>
        <w:t>en prenant acte de</w:t>
      </w:r>
      <w:r>
        <w:rPr>
          <w:rFonts w:ascii="Times New Roman" w:hAnsi="Times New Roman" w:cs="Times New Roman"/>
          <w:sz w:val="22"/>
          <w:szCs w:val="22"/>
          <w:lang w:val="fr-FR"/>
        </w:rPr>
        <w:t xml:space="preserve"> leurs objectifs différent</w:t>
      </w:r>
      <w:r w:rsidRPr="00383431">
        <w:rPr>
          <w:rFonts w:ascii="Times New Roman" w:hAnsi="Times New Roman" w:cs="Times New Roman"/>
          <w:sz w:val="22"/>
          <w:szCs w:val="22"/>
          <w:lang w:val="fr-FR"/>
        </w:rPr>
        <w:t xml:space="preserve">s et </w:t>
      </w:r>
      <w:r>
        <w:rPr>
          <w:rFonts w:ascii="Times New Roman" w:hAnsi="Times New Roman" w:cs="Times New Roman"/>
          <w:sz w:val="22"/>
          <w:szCs w:val="22"/>
          <w:lang w:val="fr-FR"/>
        </w:rPr>
        <w:t>distinct</w:t>
      </w:r>
      <w:r w:rsidR="00E6181F" w:rsidRPr="00383431">
        <w:rPr>
          <w:rFonts w:ascii="Times New Roman" w:hAnsi="Times New Roman" w:cs="Times New Roman"/>
          <w:sz w:val="22"/>
          <w:szCs w:val="22"/>
          <w:lang w:val="fr-FR"/>
        </w:rPr>
        <w:t xml:space="preserve">s, </w:t>
      </w:r>
      <w:r>
        <w:rPr>
          <w:rFonts w:ascii="Times New Roman" w:hAnsi="Times New Roman" w:cs="Times New Roman"/>
          <w:sz w:val="22"/>
          <w:szCs w:val="22"/>
          <w:lang w:val="fr-FR"/>
        </w:rPr>
        <w:t>et une Partie a fait valoir l’</w:t>
      </w:r>
      <w:r w:rsidR="00E6181F" w:rsidRPr="00383431">
        <w:rPr>
          <w:rFonts w:ascii="Times New Roman" w:hAnsi="Times New Roman" w:cs="Times New Roman"/>
          <w:sz w:val="22"/>
          <w:szCs w:val="22"/>
          <w:lang w:val="fr-FR"/>
        </w:rPr>
        <w:t xml:space="preserve">importance </w:t>
      </w:r>
      <w:r w:rsidR="0032547C">
        <w:rPr>
          <w:rFonts w:ascii="Times New Roman" w:hAnsi="Times New Roman" w:cs="Times New Roman"/>
          <w:sz w:val="22"/>
          <w:szCs w:val="22"/>
          <w:lang w:val="fr-FR"/>
        </w:rPr>
        <w:t>d’aborder l</w:t>
      </w:r>
      <w:r>
        <w:rPr>
          <w:rFonts w:ascii="Times New Roman" w:hAnsi="Times New Roman" w:cs="Times New Roman"/>
          <w:sz w:val="22"/>
          <w:szCs w:val="22"/>
          <w:lang w:val="fr-FR"/>
        </w:rPr>
        <w:t>es cinq facteurs identifiés dans l’Evaluation mondiale de l’</w:t>
      </w:r>
      <w:r w:rsidR="00E6181F" w:rsidRPr="00383431">
        <w:rPr>
          <w:rFonts w:ascii="Times New Roman" w:hAnsi="Times New Roman" w:cs="Times New Roman"/>
          <w:sz w:val="22"/>
          <w:szCs w:val="22"/>
          <w:lang w:val="fr-FR"/>
        </w:rPr>
        <w:t>IPBES</w:t>
      </w:r>
      <w:r>
        <w:rPr>
          <w:rFonts w:ascii="Times New Roman" w:hAnsi="Times New Roman" w:cs="Times New Roman"/>
          <w:sz w:val="22"/>
          <w:szCs w:val="22"/>
          <w:lang w:val="fr-FR"/>
        </w:rPr>
        <w:t>, et l’importance de tenir compte de cette évaluation et de sa terminologie</w:t>
      </w:r>
      <w:r w:rsidR="00E6181F" w:rsidRPr="00383431">
        <w:rPr>
          <w:rFonts w:ascii="Times New Roman" w:hAnsi="Times New Roman" w:cs="Times New Roman"/>
          <w:sz w:val="22"/>
          <w:szCs w:val="22"/>
          <w:lang w:val="fr-FR"/>
        </w:rPr>
        <w:t xml:space="preserve"> (“</w:t>
      </w:r>
      <w:r w:rsidR="0032547C">
        <w:rPr>
          <w:rFonts w:ascii="Times New Roman" w:hAnsi="Times New Roman" w:cs="Times New Roman"/>
          <w:sz w:val="22"/>
          <w:szCs w:val="22"/>
          <w:lang w:val="fr-FR"/>
        </w:rPr>
        <w:t>changement d’occupation</w:t>
      </w:r>
      <w:r>
        <w:rPr>
          <w:rFonts w:ascii="Times New Roman" w:hAnsi="Times New Roman" w:cs="Times New Roman"/>
          <w:sz w:val="22"/>
          <w:szCs w:val="22"/>
          <w:lang w:val="fr-FR"/>
        </w:rPr>
        <w:t xml:space="preserve"> des</w:t>
      </w:r>
      <w:r w:rsidR="0032547C">
        <w:rPr>
          <w:rFonts w:ascii="Times New Roman" w:hAnsi="Times New Roman" w:cs="Times New Roman"/>
          <w:sz w:val="22"/>
          <w:szCs w:val="22"/>
          <w:lang w:val="fr-FR"/>
        </w:rPr>
        <w:t xml:space="preserve"> espaces terrestres et marins</w:t>
      </w:r>
      <w:r w:rsidR="00E6181F" w:rsidRPr="00383431">
        <w:rPr>
          <w:rFonts w:ascii="Times New Roman" w:hAnsi="Times New Roman" w:cs="Times New Roman"/>
          <w:sz w:val="22"/>
          <w:szCs w:val="22"/>
          <w:lang w:val="fr-FR"/>
        </w:rPr>
        <w:t xml:space="preserve">”) </w:t>
      </w:r>
      <w:r w:rsidR="0032547C">
        <w:rPr>
          <w:rFonts w:ascii="Times New Roman" w:hAnsi="Times New Roman" w:cs="Times New Roman"/>
          <w:sz w:val="22"/>
          <w:szCs w:val="22"/>
          <w:lang w:val="fr-FR"/>
        </w:rPr>
        <w:t>de la façon la plus fidèl</w:t>
      </w:r>
      <w:r>
        <w:rPr>
          <w:rFonts w:ascii="Times New Roman" w:hAnsi="Times New Roman" w:cs="Times New Roman"/>
          <w:sz w:val="22"/>
          <w:szCs w:val="22"/>
          <w:lang w:val="fr-FR"/>
        </w:rPr>
        <w:t>e</w:t>
      </w:r>
      <w:r w:rsidR="00E6181F" w:rsidRPr="00383431">
        <w:rPr>
          <w:rFonts w:ascii="Times New Roman" w:hAnsi="Times New Roman" w:cs="Times New Roman"/>
          <w:sz w:val="22"/>
          <w:szCs w:val="22"/>
          <w:lang w:val="fr-FR"/>
        </w:rPr>
        <w:t xml:space="preserve"> possible.</w:t>
      </w:r>
    </w:p>
    <w:p w14:paraId="2E23D102" w14:textId="432677C8" w:rsidR="00E6181F" w:rsidRPr="00383431" w:rsidRDefault="00383431" w:rsidP="004C74AE">
      <w:pPr>
        <w:spacing w:before="120" w:after="120"/>
        <w:jc w:val="both"/>
        <w:rPr>
          <w:rFonts w:ascii="Times New Roman" w:hAnsi="Times New Roman" w:cs="Times New Roman"/>
          <w:sz w:val="22"/>
          <w:szCs w:val="22"/>
          <w:lang w:val="fr-FR"/>
        </w:rPr>
      </w:pPr>
      <w:r w:rsidRPr="00383431">
        <w:rPr>
          <w:rFonts w:ascii="Times New Roman" w:hAnsi="Times New Roman" w:cs="Times New Roman"/>
          <w:sz w:val="22"/>
          <w:szCs w:val="22"/>
          <w:lang w:val="fr-FR"/>
        </w:rPr>
        <w:t xml:space="preserve">Certains ont suggéré que la </w:t>
      </w:r>
      <w:r w:rsidR="00EA6AD1" w:rsidRPr="00383431">
        <w:rPr>
          <w:rFonts w:ascii="Times New Roman" w:hAnsi="Times New Roman" w:cs="Times New Roman"/>
          <w:sz w:val="22"/>
          <w:szCs w:val="22"/>
          <w:lang w:val="fr-FR"/>
        </w:rPr>
        <w:t>cible</w:t>
      </w:r>
      <w:r w:rsidR="00E6181F" w:rsidRPr="00383431">
        <w:rPr>
          <w:rFonts w:ascii="Times New Roman" w:hAnsi="Times New Roman" w:cs="Times New Roman"/>
          <w:sz w:val="22"/>
          <w:szCs w:val="22"/>
          <w:lang w:val="fr-FR"/>
        </w:rPr>
        <w:t xml:space="preserve"> </w:t>
      </w:r>
      <w:r w:rsidRPr="00383431">
        <w:rPr>
          <w:rFonts w:ascii="Times New Roman" w:hAnsi="Times New Roman" w:cs="Times New Roman"/>
          <w:sz w:val="22"/>
          <w:szCs w:val="22"/>
          <w:lang w:val="fr-FR"/>
        </w:rPr>
        <w:t>devrait aborder la perte d’</w:t>
      </w:r>
      <w:r>
        <w:rPr>
          <w:rFonts w:ascii="Times New Roman" w:hAnsi="Times New Roman" w:cs="Times New Roman"/>
          <w:sz w:val="22"/>
          <w:szCs w:val="22"/>
          <w:lang w:val="fr-FR"/>
        </w:rPr>
        <w:t>habitats</w:t>
      </w:r>
      <w:r w:rsidR="00E6181F" w:rsidRPr="00383431">
        <w:rPr>
          <w:rFonts w:ascii="Times New Roman" w:hAnsi="Times New Roman" w:cs="Times New Roman"/>
          <w:sz w:val="22"/>
          <w:szCs w:val="22"/>
          <w:lang w:val="fr-FR"/>
        </w:rPr>
        <w:t xml:space="preserve">, </w:t>
      </w:r>
      <w:r>
        <w:rPr>
          <w:rFonts w:ascii="Times New Roman" w:hAnsi="Times New Roman" w:cs="Times New Roman"/>
          <w:sz w:val="22"/>
          <w:szCs w:val="22"/>
          <w:lang w:val="fr-FR"/>
        </w:rPr>
        <w:t>tandis que d’autres souhaitaient une utilisation cohér</w:t>
      </w:r>
      <w:r w:rsidR="0032547C">
        <w:rPr>
          <w:rFonts w:ascii="Times New Roman" w:hAnsi="Times New Roman" w:cs="Times New Roman"/>
          <w:sz w:val="22"/>
          <w:szCs w:val="22"/>
          <w:lang w:val="fr-FR"/>
        </w:rPr>
        <w:t xml:space="preserve">ente de la terminologie retenue </w:t>
      </w:r>
      <w:r>
        <w:rPr>
          <w:rFonts w:ascii="Times New Roman" w:hAnsi="Times New Roman" w:cs="Times New Roman"/>
          <w:sz w:val="22"/>
          <w:szCs w:val="22"/>
          <w:lang w:val="fr-FR"/>
        </w:rPr>
        <w:t>dans les conclusions de l’IPBES</w:t>
      </w:r>
      <w:r w:rsidR="00E6181F" w:rsidRPr="00383431">
        <w:rPr>
          <w:rFonts w:ascii="Times New Roman" w:hAnsi="Times New Roman" w:cs="Times New Roman"/>
          <w:sz w:val="22"/>
          <w:szCs w:val="22"/>
          <w:lang w:val="fr-FR"/>
        </w:rPr>
        <w:t>.</w:t>
      </w:r>
    </w:p>
    <w:p w14:paraId="78F74184" w14:textId="625165F7" w:rsidR="00E6181F" w:rsidRPr="00383431" w:rsidRDefault="00383431" w:rsidP="007D0202">
      <w:pPr>
        <w:spacing w:before="120" w:after="120"/>
        <w:jc w:val="both"/>
        <w:rPr>
          <w:rFonts w:ascii="Times New Roman" w:hAnsi="Times New Roman" w:cs="Times New Roman"/>
          <w:sz w:val="22"/>
          <w:szCs w:val="22"/>
          <w:lang w:val="fr-FR"/>
        </w:rPr>
      </w:pPr>
      <w:r w:rsidRPr="00383431">
        <w:rPr>
          <w:rFonts w:ascii="Times New Roman" w:hAnsi="Times New Roman" w:cs="Times New Roman"/>
          <w:sz w:val="22"/>
          <w:szCs w:val="22"/>
          <w:lang w:val="fr-FR"/>
        </w:rPr>
        <w:t>Une autre</w:t>
      </w:r>
      <w:r w:rsidR="0032547C">
        <w:rPr>
          <w:rFonts w:ascii="Times New Roman" w:hAnsi="Times New Roman" w:cs="Times New Roman"/>
          <w:sz w:val="22"/>
          <w:szCs w:val="22"/>
          <w:lang w:val="fr-FR"/>
        </w:rPr>
        <w:t xml:space="preserve"> question non résolue concernait</w:t>
      </w:r>
      <w:r w:rsidRPr="00383431">
        <w:rPr>
          <w:rFonts w:ascii="Times New Roman" w:hAnsi="Times New Roman" w:cs="Times New Roman"/>
          <w:sz w:val="22"/>
          <w:szCs w:val="22"/>
          <w:lang w:val="fr-FR"/>
        </w:rPr>
        <w:t xml:space="preserve"> le point de savoir si les activités de </w:t>
      </w:r>
      <w:r w:rsidR="00EA6AD1" w:rsidRPr="00383431">
        <w:rPr>
          <w:rFonts w:ascii="Times New Roman" w:hAnsi="Times New Roman" w:cs="Times New Roman"/>
          <w:sz w:val="22"/>
          <w:szCs w:val="22"/>
          <w:lang w:val="fr-FR"/>
        </w:rPr>
        <w:t>restauration</w:t>
      </w:r>
      <w:r w:rsidR="00E6181F" w:rsidRPr="00383431">
        <w:rPr>
          <w:rFonts w:ascii="Times New Roman" w:hAnsi="Times New Roman" w:cs="Times New Roman"/>
          <w:sz w:val="22"/>
          <w:szCs w:val="22"/>
          <w:lang w:val="fr-FR"/>
        </w:rPr>
        <w:t xml:space="preserve"> </w:t>
      </w:r>
      <w:r>
        <w:rPr>
          <w:rFonts w:ascii="Times New Roman" w:hAnsi="Times New Roman" w:cs="Times New Roman"/>
          <w:sz w:val="22"/>
          <w:szCs w:val="22"/>
          <w:lang w:val="fr-FR"/>
        </w:rPr>
        <w:t>devraient être axées sur les “écosystèmes</w:t>
      </w:r>
      <w:r w:rsidR="004D5CC8">
        <w:rPr>
          <w:rFonts w:ascii="Times New Roman" w:hAnsi="Times New Roman" w:cs="Times New Roman"/>
          <w:sz w:val="22"/>
          <w:szCs w:val="22"/>
          <w:lang w:val="fr-FR"/>
        </w:rPr>
        <w:t xml:space="preserve"> importants” </w:t>
      </w:r>
      <w:r w:rsidR="0032547C">
        <w:rPr>
          <w:rFonts w:ascii="Times New Roman" w:hAnsi="Times New Roman" w:cs="Times New Roman"/>
          <w:sz w:val="22"/>
          <w:szCs w:val="22"/>
          <w:lang w:val="fr-FR"/>
        </w:rPr>
        <w:t xml:space="preserve">seulement, </w:t>
      </w:r>
      <w:r w:rsidR="004D5CC8">
        <w:rPr>
          <w:rFonts w:ascii="Times New Roman" w:hAnsi="Times New Roman" w:cs="Times New Roman"/>
          <w:sz w:val="22"/>
          <w:szCs w:val="22"/>
          <w:lang w:val="fr-FR"/>
        </w:rPr>
        <w:t xml:space="preserve">ou </w:t>
      </w:r>
      <w:r w:rsidR="0032547C">
        <w:rPr>
          <w:rFonts w:ascii="Times New Roman" w:hAnsi="Times New Roman" w:cs="Times New Roman"/>
          <w:sz w:val="22"/>
          <w:szCs w:val="22"/>
          <w:lang w:val="fr-FR"/>
        </w:rPr>
        <w:t xml:space="preserve">sur </w:t>
      </w:r>
      <w:r w:rsidR="004D5CC8">
        <w:rPr>
          <w:rFonts w:ascii="Times New Roman" w:hAnsi="Times New Roman" w:cs="Times New Roman"/>
          <w:sz w:val="22"/>
          <w:szCs w:val="22"/>
          <w:lang w:val="fr-FR"/>
        </w:rPr>
        <w:t>les</w:t>
      </w:r>
      <w:r w:rsidR="00E6181F" w:rsidRPr="00383431">
        <w:rPr>
          <w:rFonts w:ascii="Times New Roman" w:hAnsi="Times New Roman" w:cs="Times New Roman"/>
          <w:sz w:val="22"/>
          <w:szCs w:val="22"/>
          <w:lang w:val="fr-FR"/>
        </w:rPr>
        <w:t xml:space="preserve"> </w:t>
      </w:r>
      <w:r>
        <w:rPr>
          <w:rFonts w:ascii="Times New Roman" w:hAnsi="Times New Roman" w:cs="Times New Roman"/>
          <w:sz w:val="22"/>
          <w:szCs w:val="22"/>
          <w:lang w:val="fr-FR"/>
        </w:rPr>
        <w:t>écosystèmes</w:t>
      </w:r>
      <w:r w:rsidR="004D5CC8">
        <w:rPr>
          <w:rFonts w:ascii="Times New Roman" w:hAnsi="Times New Roman" w:cs="Times New Roman"/>
          <w:sz w:val="22"/>
          <w:szCs w:val="22"/>
          <w:lang w:val="fr-FR"/>
        </w:rPr>
        <w:t xml:space="preserve"> en géné</w:t>
      </w:r>
      <w:r w:rsidR="00E6181F" w:rsidRPr="00383431">
        <w:rPr>
          <w:rFonts w:ascii="Times New Roman" w:hAnsi="Times New Roman" w:cs="Times New Roman"/>
          <w:sz w:val="22"/>
          <w:szCs w:val="22"/>
          <w:lang w:val="fr-FR"/>
        </w:rPr>
        <w:t>ral.</w:t>
      </w:r>
    </w:p>
    <w:p w14:paraId="53FC0D0B" w14:textId="0EAEF75D" w:rsidR="00E6181F" w:rsidRPr="004D5CC8" w:rsidRDefault="004D5CC8" w:rsidP="00A3648D">
      <w:pPr>
        <w:spacing w:before="120" w:after="120"/>
        <w:jc w:val="both"/>
        <w:rPr>
          <w:rFonts w:ascii="Times New Roman" w:hAnsi="Times New Roman" w:cs="Times New Roman"/>
          <w:sz w:val="22"/>
          <w:szCs w:val="22"/>
          <w:lang w:val="fr-FR"/>
        </w:rPr>
      </w:pPr>
      <w:r w:rsidRPr="004D5CC8">
        <w:rPr>
          <w:rFonts w:ascii="Times New Roman" w:hAnsi="Times New Roman" w:cs="Times New Roman"/>
          <w:sz w:val="22"/>
          <w:szCs w:val="22"/>
          <w:lang w:val="fr-FR"/>
        </w:rPr>
        <w:t>Certaines</w:t>
      </w:r>
      <w:r w:rsidR="00E6181F" w:rsidRPr="004D5CC8">
        <w:rPr>
          <w:rFonts w:ascii="Times New Roman" w:hAnsi="Times New Roman" w:cs="Times New Roman"/>
          <w:sz w:val="22"/>
          <w:szCs w:val="22"/>
          <w:lang w:val="fr-FR"/>
        </w:rPr>
        <w:t xml:space="preserve"> Parties </w:t>
      </w:r>
      <w:r w:rsidR="0032547C">
        <w:rPr>
          <w:rFonts w:ascii="Times New Roman" w:hAnsi="Times New Roman" w:cs="Times New Roman"/>
          <w:sz w:val="22"/>
          <w:szCs w:val="22"/>
          <w:lang w:val="fr-FR"/>
        </w:rPr>
        <w:t>ont fait savoir qu’il importait</w:t>
      </w:r>
      <w:r w:rsidRPr="004D5CC8">
        <w:rPr>
          <w:rFonts w:ascii="Times New Roman" w:hAnsi="Times New Roman" w:cs="Times New Roman"/>
          <w:sz w:val="22"/>
          <w:szCs w:val="22"/>
          <w:lang w:val="fr-FR"/>
        </w:rPr>
        <w:t xml:space="preserve"> de reconnaître les</w:t>
      </w:r>
      <w:r w:rsidR="00E6181F" w:rsidRPr="004D5CC8">
        <w:rPr>
          <w:rFonts w:ascii="Times New Roman" w:hAnsi="Times New Roman" w:cs="Times New Roman"/>
          <w:sz w:val="22"/>
          <w:szCs w:val="22"/>
          <w:lang w:val="fr-FR"/>
        </w:rPr>
        <w:t xml:space="preserve"> </w:t>
      </w:r>
      <w:r w:rsidR="00EA6AD1" w:rsidRPr="004D5CC8">
        <w:rPr>
          <w:rFonts w:ascii="Times New Roman" w:hAnsi="Times New Roman" w:cs="Times New Roman"/>
          <w:sz w:val="22"/>
          <w:szCs w:val="22"/>
          <w:lang w:val="fr-FR"/>
        </w:rPr>
        <w:t>cible</w:t>
      </w:r>
      <w:r w:rsidRPr="004D5CC8">
        <w:rPr>
          <w:rFonts w:ascii="Times New Roman" w:hAnsi="Times New Roman" w:cs="Times New Roman"/>
          <w:sz w:val="22"/>
          <w:szCs w:val="22"/>
          <w:lang w:val="fr-FR"/>
        </w:rPr>
        <w:t xml:space="preserve">s </w:t>
      </w:r>
      <w:r w:rsidR="0032547C">
        <w:rPr>
          <w:rFonts w:ascii="Times New Roman" w:hAnsi="Times New Roman" w:cs="Times New Roman"/>
          <w:sz w:val="22"/>
          <w:szCs w:val="22"/>
          <w:lang w:val="fr-FR"/>
        </w:rPr>
        <w:t>comme étant des</w:t>
      </w:r>
      <w:r w:rsidR="00E6181F" w:rsidRPr="004D5CC8">
        <w:rPr>
          <w:rFonts w:ascii="Times New Roman" w:hAnsi="Times New Roman" w:cs="Times New Roman"/>
          <w:sz w:val="22"/>
          <w:szCs w:val="22"/>
          <w:lang w:val="fr-FR"/>
        </w:rPr>
        <w:t xml:space="preserve"> </w:t>
      </w:r>
      <w:r w:rsidR="00EA6AD1" w:rsidRPr="004D5CC8">
        <w:rPr>
          <w:rFonts w:ascii="Times New Roman" w:hAnsi="Times New Roman" w:cs="Times New Roman"/>
          <w:sz w:val="22"/>
          <w:szCs w:val="22"/>
          <w:lang w:val="fr-FR"/>
        </w:rPr>
        <w:t>cible</w:t>
      </w:r>
      <w:r w:rsidR="00E6181F" w:rsidRPr="004D5CC8">
        <w:rPr>
          <w:rFonts w:ascii="Times New Roman" w:hAnsi="Times New Roman" w:cs="Times New Roman"/>
          <w:sz w:val="22"/>
          <w:szCs w:val="22"/>
          <w:lang w:val="fr-FR"/>
        </w:rPr>
        <w:t>s</w:t>
      </w:r>
      <w:r w:rsidR="0032547C">
        <w:rPr>
          <w:rFonts w:ascii="Times New Roman" w:hAnsi="Times New Roman" w:cs="Times New Roman"/>
          <w:sz w:val="22"/>
          <w:szCs w:val="22"/>
          <w:lang w:val="fr-FR"/>
        </w:rPr>
        <w:t xml:space="preserve"> mondiales, tout en accordant aux pays une</w:t>
      </w:r>
      <w:r>
        <w:rPr>
          <w:rFonts w:ascii="Times New Roman" w:hAnsi="Times New Roman" w:cs="Times New Roman"/>
          <w:sz w:val="22"/>
          <w:szCs w:val="22"/>
          <w:lang w:val="fr-FR"/>
        </w:rPr>
        <w:t xml:space="preserve"> sou</w:t>
      </w:r>
      <w:r w:rsidR="0032547C">
        <w:rPr>
          <w:rFonts w:ascii="Times New Roman" w:hAnsi="Times New Roman" w:cs="Times New Roman"/>
          <w:sz w:val="22"/>
          <w:szCs w:val="22"/>
          <w:lang w:val="fr-FR"/>
        </w:rPr>
        <w:t>plesse d’adaptation</w:t>
      </w:r>
      <w:r>
        <w:rPr>
          <w:rFonts w:ascii="Times New Roman" w:hAnsi="Times New Roman" w:cs="Times New Roman"/>
          <w:sz w:val="22"/>
          <w:szCs w:val="22"/>
          <w:lang w:val="fr-FR"/>
        </w:rPr>
        <w:t>, y com</w:t>
      </w:r>
      <w:r w:rsidR="0032547C">
        <w:rPr>
          <w:rFonts w:ascii="Times New Roman" w:hAnsi="Times New Roman" w:cs="Times New Roman"/>
          <w:sz w:val="22"/>
          <w:szCs w:val="22"/>
          <w:lang w:val="fr-FR"/>
        </w:rPr>
        <w:t>pris pour leurs</w:t>
      </w:r>
      <w:r>
        <w:rPr>
          <w:rFonts w:ascii="Times New Roman" w:hAnsi="Times New Roman" w:cs="Times New Roman"/>
          <w:sz w:val="22"/>
          <w:szCs w:val="22"/>
          <w:lang w:val="fr-FR"/>
        </w:rPr>
        <w:t xml:space="preserve"> mesures</w:t>
      </w:r>
      <w:r w:rsidR="00E6181F" w:rsidRPr="004D5CC8">
        <w:rPr>
          <w:rFonts w:ascii="Times New Roman" w:hAnsi="Times New Roman" w:cs="Times New Roman"/>
          <w:sz w:val="22"/>
          <w:szCs w:val="22"/>
          <w:lang w:val="fr-FR"/>
        </w:rPr>
        <w:t xml:space="preserve"> q</w:t>
      </w:r>
      <w:r>
        <w:rPr>
          <w:rFonts w:ascii="Times New Roman" w:hAnsi="Times New Roman" w:cs="Times New Roman"/>
          <w:sz w:val="22"/>
          <w:szCs w:val="22"/>
          <w:lang w:val="fr-FR"/>
        </w:rPr>
        <w:t>uantitatives</w:t>
      </w:r>
      <w:r w:rsidR="00E6181F" w:rsidRPr="004D5CC8">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aux </w:t>
      </w:r>
      <w:r>
        <w:rPr>
          <w:rFonts w:ascii="Times New Roman" w:hAnsi="Times New Roman" w:cs="Times New Roman"/>
          <w:sz w:val="22"/>
          <w:szCs w:val="22"/>
          <w:lang w:val="fr-FR"/>
        </w:rPr>
        <w:lastRenderedPageBreak/>
        <w:t>circonstances nationales</w:t>
      </w:r>
      <w:r w:rsidR="00E6181F" w:rsidRPr="004D5CC8">
        <w:rPr>
          <w:rFonts w:ascii="Times New Roman" w:hAnsi="Times New Roman" w:cs="Times New Roman"/>
          <w:sz w:val="22"/>
          <w:szCs w:val="22"/>
          <w:lang w:val="fr-FR"/>
        </w:rPr>
        <w:t xml:space="preserve">. </w:t>
      </w:r>
      <w:r w:rsidR="0032547C">
        <w:rPr>
          <w:rFonts w:ascii="Times New Roman" w:hAnsi="Times New Roman" w:cs="Times New Roman"/>
          <w:sz w:val="22"/>
          <w:szCs w:val="22"/>
          <w:lang w:val="fr-FR"/>
        </w:rPr>
        <w:t>S’agissant de l’objectif chiffré de la cible</w:t>
      </w:r>
      <w:r w:rsidR="0006243E" w:rsidRPr="004D5CC8">
        <w:rPr>
          <w:rFonts w:ascii="Times New Roman" w:hAnsi="Times New Roman" w:cs="Times New Roman"/>
          <w:sz w:val="22"/>
          <w:szCs w:val="22"/>
          <w:lang w:val="fr-FR"/>
        </w:rPr>
        <w:t>,</w:t>
      </w:r>
      <w:r w:rsidRPr="004D5CC8">
        <w:rPr>
          <w:rFonts w:ascii="Times New Roman" w:hAnsi="Times New Roman" w:cs="Times New Roman"/>
          <w:sz w:val="22"/>
          <w:szCs w:val="22"/>
          <w:lang w:val="fr-FR"/>
        </w:rPr>
        <w:t xml:space="preserve"> certaines</w:t>
      </w:r>
      <w:r w:rsidR="00E6181F" w:rsidRPr="004D5CC8">
        <w:rPr>
          <w:rFonts w:ascii="Times New Roman" w:hAnsi="Times New Roman" w:cs="Times New Roman"/>
          <w:sz w:val="22"/>
          <w:szCs w:val="22"/>
          <w:lang w:val="fr-FR"/>
        </w:rPr>
        <w:t xml:space="preserve"> Parties </w:t>
      </w:r>
      <w:r w:rsidR="0032547C">
        <w:rPr>
          <w:rFonts w:ascii="Times New Roman" w:hAnsi="Times New Roman" w:cs="Times New Roman"/>
          <w:sz w:val="22"/>
          <w:szCs w:val="22"/>
          <w:lang w:val="fr-FR"/>
        </w:rPr>
        <w:t>ont indiqué</w:t>
      </w:r>
      <w:r w:rsidR="00E6181F" w:rsidRPr="004D5CC8">
        <w:rPr>
          <w:rFonts w:ascii="Times New Roman" w:hAnsi="Times New Roman" w:cs="Times New Roman"/>
          <w:sz w:val="22"/>
          <w:szCs w:val="22"/>
          <w:lang w:val="fr-FR"/>
        </w:rPr>
        <w:t xml:space="preserve"> </w:t>
      </w:r>
      <w:r w:rsidRPr="004D5CC8">
        <w:rPr>
          <w:rFonts w:ascii="Times New Roman" w:hAnsi="Times New Roman" w:cs="Times New Roman"/>
          <w:sz w:val="22"/>
          <w:szCs w:val="22"/>
          <w:lang w:val="fr-FR"/>
        </w:rPr>
        <w:t xml:space="preserve">qu’elles avaient déjà un objectif de </w:t>
      </w:r>
      <w:r w:rsidR="00E6181F" w:rsidRPr="004D5CC8">
        <w:rPr>
          <w:rFonts w:ascii="Times New Roman" w:hAnsi="Times New Roman" w:cs="Times New Roman"/>
          <w:sz w:val="22"/>
          <w:szCs w:val="22"/>
          <w:lang w:val="fr-FR"/>
        </w:rPr>
        <w:t xml:space="preserve">100% </w:t>
      </w:r>
      <w:r>
        <w:rPr>
          <w:rFonts w:ascii="Times New Roman" w:hAnsi="Times New Roman" w:cs="Times New Roman"/>
          <w:sz w:val="22"/>
          <w:szCs w:val="22"/>
          <w:lang w:val="fr-FR"/>
        </w:rPr>
        <w:t>au titre de</w:t>
      </w:r>
      <w:r w:rsidR="0032547C">
        <w:rPr>
          <w:rFonts w:ascii="Times New Roman" w:hAnsi="Times New Roman" w:cs="Times New Roman"/>
          <w:sz w:val="22"/>
          <w:szCs w:val="22"/>
          <w:lang w:val="fr-FR"/>
        </w:rPr>
        <w:t xml:space="preserve"> politiques d</w:t>
      </w:r>
      <w:r>
        <w:rPr>
          <w:rFonts w:ascii="Times New Roman" w:hAnsi="Times New Roman" w:cs="Times New Roman"/>
          <w:sz w:val="22"/>
          <w:szCs w:val="22"/>
          <w:lang w:val="fr-FR"/>
        </w:rPr>
        <w:t>’aménagement du territoire spécifique</w:t>
      </w:r>
      <w:r w:rsidR="0032547C">
        <w:rPr>
          <w:rFonts w:ascii="Times New Roman" w:hAnsi="Times New Roman" w:cs="Times New Roman"/>
          <w:sz w:val="22"/>
          <w:szCs w:val="22"/>
          <w:lang w:val="fr-FR"/>
        </w:rPr>
        <w:t>s</w:t>
      </w:r>
      <w:r w:rsidR="00E6181F" w:rsidRPr="004D5CC8">
        <w:rPr>
          <w:rFonts w:ascii="Times New Roman" w:hAnsi="Times New Roman" w:cs="Times New Roman"/>
          <w:sz w:val="22"/>
          <w:szCs w:val="22"/>
          <w:lang w:val="fr-FR"/>
        </w:rPr>
        <w:t>.</w:t>
      </w:r>
    </w:p>
    <w:p w14:paraId="521D40A5" w14:textId="271ED003" w:rsidR="00E6181F" w:rsidRPr="004D5CC8" w:rsidRDefault="004D5CC8" w:rsidP="00A3648D">
      <w:pPr>
        <w:spacing w:before="120" w:after="120"/>
        <w:jc w:val="both"/>
        <w:rPr>
          <w:rFonts w:ascii="Times New Roman" w:hAnsi="Times New Roman" w:cs="Times New Roman"/>
          <w:sz w:val="22"/>
          <w:szCs w:val="22"/>
          <w:lang w:val="fr-FR"/>
        </w:rPr>
      </w:pPr>
      <w:r w:rsidRPr="004D5CC8">
        <w:rPr>
          <w:rFonts w:ascii="Times New Roman" w:hAnsi="Times New Roman" w:cs="Times New Roman"/>
          <w:sz w:val="22"/>
          <w:szCs w:val="22"/>
          <w:lang w:val="fr-FR"/>
        </w:rPr>
        <w:t xml:space="preserve">Certaines </w:t>
      </w:r>
      <w:r w:rsidR="00E6181F" w:rsidRPr="004D5CC8">
        <w:rPr>
          <w:rFonts w:ascii="Times New Roman" w:hAnsi="Times New Roman" w:cs="Times New Roman"/>
          <w:sz w:val="22"/>
          <w:szCs w:val="22"/>
          <w:lang w:val="fr-FR"/>
        </w:rPr>
        <w:t xml:space="preserve">Parties </w:t>
      </w:r>
      <w:r w:rsidR="0032547C">
        <w:rPr>
          <w:rFonts w:ascii="Times New Roman" w:hAnsi="Times New Roman" w:cs="Times New Roman"/>
          <w:sz w:val="22"/>
          <w:szCs w:val="22"/>
          <w:lang w:val="fr-FR"/>
        </w:rPr>
        <w:t>considéraient qu’il manquait des</w:t>
      </w:r>
      <w:r w:rsidR="00E6181F" w:rsidRPr="004D5CC8">
        <w:rPr>
          <w:rFonts w:ascii="Times New Roman" w:hAnsi="Times New Roman" w:cs="Times New Roman"/>
          <w:sz w:val="22"/>
          <w:szCs w:val="22"/>
          <w:lang w:val="fr-FR"/>
        </w:rPr>
        <w:t xml:space="preserve"> </w:t>
      </w:r>
      <w:r w:rsidR="00EA6AD1" w:rsidRPr="004D5CC8">
        <w:rPr>
          <w:rFonts w:ascii="Times New Roman" w:hAnsi="Times New Roman" w:cs="Times New Roman"/>
          <w:sz w:val="22"/>
          <w:szCs w:val="22"/>
          <w:lang w:val="fr-FR"/>
        </w:rPr>
        <w:t>éléments</w:t>
      </w:r>
      <w:r w:rsidR="0032547C">
        <w:rPr>
          <w:rFonts w:ascii="Times New Roman" w:hAnsi="Times New Roman" w:cs="Times New Roman"/>
          <w:sz w:val="22"/>
          <w:szCs w:val="22"/>
          <w:lang w:val="fr-FR"/>
        </w:rPr>
        <w:t xml:space="preserve"> importants</w:t>
      </w:r>
      <w:r>
        <w:rPr>
          <w:rFonts w:ascii="Times New Roman" w:hAnsi="Times New Roman" w:cs="Times New Roman"/>
          <w:sz w:val="22"/>
          <w:szCs w:val="22"/>
          <w:lang w:val="fr-FR"/>
        </w:rPr>
        <w:t xml:space="preserve"> dans la</w:t>
      </w:r>
      <w:r w:rsidR="00E6181F" w:rsidRPr="004D5CC8">
        <w:rPr>
          <w:rFonts w:ascii="Times New Roman" w:hAnsi="Times New Roman" w:cs="Times New Roman"/>
          <w:sz w:val="22"/>
          <w:szCs w:val="22"/>
          <w:lang w:val="fr-FR"/>
        </w:rPr>
        <w:t xml:space="preserve"> </w:t>
      </w:r>
      <w:r w:rsidR="00EA6AD1" w:rsidRPr="004D5CC8">
        <w:rPr>
          <w:rFonts w:ascii="Times New Roman" w:hAnsi="Times New Roman" w:cs="Times New Roman"/>
          <w:sz w:val="22"/>
          <w:szCs w:val="22"/>
          <w:lang w:val="fr-FR"/>
        </w:rPr>
        <w:t>cible</w:t>
      </w:r>
      <w:r w:rsidR="00E6181F" w:rsidRPr="004D5CC8">
        <w:rPr>
          <w:rFonts w:ascii="Times New Roman" w:hAnsi="Times New Roman" w:cs="Times New Roman"/>
          <w:sz w:val="22"/>
          <w:szCs w:val="22"/>
          <w:lang w:val="fr-FR"/>
        </w:rPr>
        <w:t xml:space="preserve">. </w:t>
      </w:r>
      <w:r w:rsidRPr="004D5CC8">
        <w:rPr>
          <w:rFonts w:ascii="Times New Roman" w:hAnsi="Times New Roman" w:cs="Times New Roman"/>
          <w:sz w:val="22"/>
          <w:szCs w:val="22"/>
          <w:lang w:val="fr-FR"/>
        </w:rPr>
        <w:t>Certaines</w:t>
      </w:r>
      <w:r w:rsidR="00E6181F" w:rsidRPr="004D5CC8">
        <w:rPr>
          <w:rFonts w:ascii="Times New Roman" w:hAnsi="Times New Roman" w:cs="Times New Roman"/>
          <w:sz w:val="22"/>
          <w:szCs w:val="22"/>
          <w:lang w:val="fr-FR"/>
        </w:rPr>
        <w:t xml:space="preserve"> Parties </w:t>
      </w:r>
      <w:r w:rsidRPr="004D5CC8">
        <w:rPr>
          <w:rFonts w:ascii="Times New Roman" w:hAnsi="Times New Roman" w:cs="Times New Roman"/>
          <w:sz w:val="22"/>
          <w:szCs w:val="22"/>
          <w:lang w:val="fr-FR"/>
        </w:rPr>
        <w:t xml:space="preserve">souhaitaient que les écosystèmes </w:t>
      </w:r>
      <w:r>
        <w:rPr>
          <w:rFonts w:ascii="Times New Roman" w:hAnsi="Times New Roman" w:cs="Times New Roman"/>
          <w:sz w:val="22"/>
          <w:szCs w:val="22"/>
          <w:lang w:val="fr-FR"/>
        </w:rPr>
        <w:t>critiques</w:t>
      </w:r>
      <w:r w:rsidR="00EA6AD1" w:rsidRPr="004D5CC8">
        <w:rPr>
          <w:rFonts w:ascii="Times New Roman" w:hAnsi="Times New Roman" w:cs="Times New Roman"/>
          <w:sz w:val="22"/>
          <w:szCs w:val="22"/>
          <w:lang w:val="fr-FR"/>
        </w:rPr>
        <w:t xml:space="preserve"> et </w:t>
      </w:r>
      <w:r>
        <w:rPr>
          <w:rFonts w:ascii="Times New Roman" w:hAnsi="Times New Roman" w:cs="Times New Roman"/>
          <w:sz w:val="22"/>
          <w:szCs w:val="22"/>
          <w:lang w:val="fr-FR"/>
        </w:rPr>
        <w:t>vulné</w:t>
      </w:r>
      <w:r w:rsidR="00E6181F" w:rsidRPr="004D5CC8">
        <w:rPr>
          <w:rFonts w:ascii="Times New Roman" w:hAnsi="Times New Roman" w:cs="Times New Roman"/>
          <w:sz w:val="22"/>
          <w:szCs w:val="22"/>
          <w:lang w:val="fr-FR"/>
        </w:rPr>
        <w:t>rable</w:t>
      </w:r>
      <w:r>
        <w:rPr>
          <w:rFonts w:ascii="Times New Roman" w:hAnsi="Times New Roman" w:cs="Times New Roman"/>
          <w:sz w:val="22"/>
          <w:szCs w:val="22"/>
          <w:lang w:val="fr-FR"/>
        </w:rPr>
        <w:t xml:space="preserve">s puissent bénéficier d’une </w:t>
      </w:r>
      <w:r w:rsidR="00E6181F" w:rsidRPr="004D5CC8">
        <w:rPr>
          <w:rFonts w:ascii="Times New Roman" w:hAnsi="Times New Roman" w:cs="Times New Roman"/>
          <w:sz w:val="22"/>
          <w:szCs w:val="22"/>
          <w:lang w:val="fr-FR"/>
        </w:rPr>
        <w:t>attention</w:t>
      </w:r>
      <w:r>
        <w:rPr>
          <w:rFonts w:ascii="Times New Roman" w:hAnsi="Times New Roman" w:cs="Times New Roman"/>
          <w:sz w:val="22"/>
          <w:szCs w:val="22"/>
          <w:lang w:val="fr-FR"/>
        </w:rPr>
        <w:t xml:space="preserve"> pa</w:t>
      </w:r>
      <w:r w:rsidR="0032547C">
        <w:rPr>
          <w:rFonts w:ascii="Times New Roman" w:hAnsi="Times New Roman" w:cs="Times New Roman"/>
          <w:sz w:val="22"/>
          <w:szCs w:val="22"/>
          <w:lang w:val="fr-FR"/>
        </w:rPr>
        <w:t>rticulière dans le contexte de politiques</w:t>
      </w:r>
      <w:r>
        <w:rPr>
          <w:rFonts w:ascii="Times New Roman" w:hAnsi="Times New Roman" w:cs="Times New Roman"/>
          <w:sz w:val="22"/>
          <w:szCs w:val="22"/>
          <w:lang w:val="fr-FR"/>
        </w:rPr>
        <w:t xml:space="preserve"> </w:t>
      </w:r>
      <w:r w:rsidR="0032547C">
        <w:rPr>
          <w:rFonts w:ascii="Times New Roman" w:hAnsi="Times New Roman" w:cs="Times New Roman"/>
          <w:sz w:val="22"/>
          <w:szCs w:val="22"/>
          <w:lang w:val="fr-FR"/>
        </w:rPr>
        <w:t>d’</w:t>
      </w:r>
      <w:r>
        <w:rPr>
          <w:rFonts w:ascii="Times New Roman" w:hAnsi="Times New Roman" w:cs="Times New Roman"/>
          <w:sz w:val="22"/>
          <w:szCs w:val="22"/>
          <w:lang w:val="fr-FR"/>
        </w:rPr>
        <w:t>amé</w:t>
      </w:r>
      <w:r w:rsidR="0032547C">
        <w:rPr>
          <w:rFonts w:ascii="Times New Roman" w:hAnsi="Times New Roman" w:cs="Times New Roman"/>
          <w:sz w:val="22"/>
          <w:szCs w:val="22"/>
          <w:lang w:val="fr-FR"/>
        </w:rPr>
        <w:t>nagement du territoire exhaustives</w:t>
      </w:r>
      <w:r>
        <w:rPr>
          <w:rFonts w:ascii="Times New Roman" w:hAnsi="Times New Roman" w:cs="Times New Roman"/>
          <w:sz w:val="22"/>
          <w:szCs w:val="22"/>
          <w:lang w:val="fr-FR"/>
        </w:rPr>
        <w:t xml:space="preserve"> au titre de la </w:t>
      </w:r>
      <w:r w:rsidR="00EA6AD1" w:rsidRPr="004D5CC8">
        <w:rPr>
          <w:rFonts w:ascii="Times New Roman" w:hAnsi="Times New Roman" w:cs="Times New Roman"/>
          <w:sz w:val="22"/>
          <w:szCs w:val="22"/>
          <w:lang w:val="fr-FR"/>
        </w:rPr>
        <w:t>Cible</w:t>
      </w:r>
      <w:r w:rsidR="00E6181F" w:rsidRPr="004D5CC8">
        <w:rPr>
          <w:rFonts w:ascii="Times New Roman" w:hAnsi="Times New Roman" w:cs="Times New Roman"/>
          <w:sz w:val="22"/>
          <w:szCs w:val="22"/>
          <w:lang w:val="fr-FR"/>
        </w:rPr>
        <w:t xml:space="preserve"> 1. </w:t>
      </w:r>
      <w:r w:rsidRPr="004D5CC8">
        <w:rPr>
          <w:rFonts w:ascii="Times New Roman" w:hAnsi="Times New Roman" w:cs="Times New Roman"/>
          <w:sz w:val="22"/>
          <w:szCs w:val="22"/>
          <w:lang w:val="fr-FR"/>
        </w:rPr>
        <w:t>Des</w:t>
      </w:r>
      <w:r w:rsidR="00E6181F" w:rsidRPr="004D5CC8">
        <w:rPr>
          <w:rFonts w:ascii="Times New Roman" w:hAnsi="Times New Roman" w:cs="Times New Roman"/>
          <w:sz w:val="22"/>
          <w:szCs w:val="22"/>
          <w:lang w:val="fr-FR"/>
        </w:rPr>
        <w:t xml:space="preserve"> concepts </w:t>
      </w:r>
      <w:r w:rsidR="0032547C">
        <w:rPr>
          <w:rFonts w:ascii="Times New Roman" w:hAnsi="Times New Roman" w:cs="Times New Roman"/>
          <w:sz w:val="22"/>
          <w:szCs w:val="22"/>
          <w:lang w:val="fr-FR"/>
        </w:rPr>
        <w:t xml:space="preserve">alternatifs </w:t>
      </w:r>
      <w:r>
        <w:rPr>
          <w:rFonts w:ascii="Times New Roman" w:hAnsi="Times New Roman" w:cs="Times New Roman"/>
          <w:sz w:val="22"/>
          <w:szCs w:val="22"/>
          <w:lang w:val="fr-FR"/>
        </w:rPr>
        <w:t>“</w:t>
      </w:r>
      <w:r w:rsidR="0032547C">
        <w:rPr>
          <w:rFonts w:ascii="Times New Roman" w:hAnsi="Times New Roman" w:cs="Times New Roman"/>
          <w:sz w:val="22"/>
          <w:szCs w:val="22"/>
          <w:lang w:val="fr-FR"/>
        </w:rPr>
        <w:t>d’</w:t>
      </w:r>
      <w:r>
        <w:rPr>
          <w:rFonts w:ascii="Times New Roman" w:hAnsi="Times New Roman" w:cs="Times New Roman"/>
          <w:sz w:val="22"/>
          <w:szCs w:val="22"/>
          <w:lang w:val="fr-FR"/>
        </w:rPr>
        <w:t>aménagement des paysages”, “</w:t>
      </w:r>
      <w:r w:rsidR="0032547C">
        <w:rPr>
          <w:rFonts w:ascii="Times New Roman" w:hAnsi="Times New Roman" w:cs="Times New Roman"/>
          <w:sz w:val="22"/>
          <w:szCs w:val="22"/>
          <w:lang w:val="fr-FR"/>
        </w:rPr>
        <w:t>d’</w:t>
      </w:r>
      <w:r w:rsidR="00EA6AD1" w:rsidRPr="004D5CC8">
        <w:rPr>
          <w:rFonts w:ascii="Times New Roman" w:hAnsi="Times New Roman" w:cs="Times New Roman"/>
          <w:sz w:val="22"/>
          <w:szCs w:val="22"/>
          <w:lang w:val="fr-FR"/>
        </w:rPr>
        <w:t>aménagement du territoire</w:t>
      </w:r>
      <w:r>
        <w:rPr>
          <w:rFonts w:ascii="Times New Roman" w:hAnsi="Times New Roman" w:cs="Times New Roman"/>
          <w:sz w:val="22"/>
          <w:szCs w:val="22"/>
          <w:lang w:val="fr-FR"/>
        </w:rPr>
        <w:t xml:space="preserve"> incluant la biodiversité</w:t>
      </w:r>
      <w:r w:rsidR="00E6181F" w:rsidRPr="004D5CC8">
        <w:rPr>
          <w:rFonts w:ascii="Times New Roman" w:hAnsi="Times New Roman" w:cs="Times New Roman"/>
          <w:sz w:val="22"/>
          <w:szCs w:val="22"/>
          <w:lang w:val="fr-FR"/>
        </w:rPr>
        <w:t>”</w:t>
      </w:r>
      <w:r>
        <w:rPr>
          <w:rFonts w:ascii="Times New Roman" w:hAnsi="Times New Roman" w:cs="Times New Roman"/>
          <w:sz w:val="22"/>
          <w:szCs w:val="22"/>
          <w:lang w:val="fr-FR"/>
        </w:rPr>
        <w:t>,</w:t>
      </w:r>
      <w:r w:rsidR="0032547C">
        <w:rPr>
          <w:rFonts w:ascii="Times New Roman" w:hAnsi="Times New Roman" w:cs="Times New Roman"/>
          <w:sz w:val="22"/>
          <w:szCs w:val="22"/>
          <w:lang w:val="fr-FR"/>
        </w:rPr>
        <w:t xml:space="preserve"> ainsi que</w:t>
      </w:r>
      <w:r w:rsidR="00EA6AD1" w:rsidRPr="004D5CC8">
        <w:rPr>
          <w:rFonts w:ascii="Times New Roman" w:hAnsi="Times New Roman" w:cs="Times New Roman"/>
          <w:sz w:val="22"/>
          <w:szCs w:val="22"/>
          <w:lang w:val="fr-FR"/>
        </w:rPr>
        <w:t xml:space="preserve"> </w:t>
      </w:r>
      <w:r>
        <w:rPr>
          <w:rFonts w:ascii="Times New Roman" w:hAnsi="Times New Roman" w:cs="Times New Roman"/>
          <w:sz w:val="22"/>
          <w:szCs w:val="22"/>
          <w:lang w:val="fr-FR"/>
        </w:rPr>
        <w:t>le concept de “zonage écologique</w:t>
      </w:r>
      <w:r w:rsidR="00E6181F" w:rsidRPr="004D5CC8">
        <w:rPr>
          <w:rFonts w:ascii="Times New Roman" w:hAnsi="Times New Roman" w:cs="Times New Roman"/>
          <w:sz w:val="22"/>
          <w:szCs w:val="22"/>
          <w:lang w:val="fr-FR"/>
        </w:rPr>
        <w:t>”</w:t>
      </w:r>
      <w:r w:rsidR="0032547C">
        <w:rPr>
          <w:rFonts w:ascii="Times New Roman" w:hAnsi="Times New Roman" w:cs="Times New Roman"/>
          <w:sz w:val="22"/>
          <w:szCs w:val="22"/>
          <w:lang w:val="fr-FR"/>
        </w:rPr>
        <w:t>,</w:t>
      </w:r>
      <w:r w:rsidR="00E6181F" w:rsidRPr="004D5CC8">
        <w:rPr>
          <w:rFonts w:ascii="Times New Roman" w:hAnsi="Times New Roman" w:cs="Times New Roman"/>
          <w:sz w:val="22"/>
          <w:szCs w:val="22"/>
          <w:lang w:val="fr-FR"/>
        </w:rPr>
        <w:t xml:space="preserve"> </w:t>
      </w:r>
      <w:r>
        <w:rPr>
          <w:rFonts w:ascii="Times New Roman" w:hAnsi="Times New Roman" w:cs="Times New Roman"/>
          <w:sz w:val="22"/>
          <w:szCs w:val="22"/>
          <w:lang w:val="fr-FR"/>
        </w:rPr>
        <w:t>ont été suggérés</w:t>
      </w:r>
      <w:r w:rsidR="00E6181F" w:rsidRPr="004D5CC8">
        <w:rPr>
          <w:rFonts w:ascii="Times New Roman" w:hAnsi="Times New Roman" w:cs="Times New Roman"/>
          <w:sz w:val="22"/>
          <w:szCs w:val="22"/>
          <w:lang w:val="fr-FR"/>
        </w:rPr>
        <w:t>.</w:t>
      </w:r>
    </w:p>
    <w:p w14:paraId="5B6D61C0" w14:textId="70D6C3F4" w:rsidR="00E6181F" w:rsidRPr="006F2C2D" w:rsidRDefault="002615E7" w:rsidP="00A3648D">
      <w:pPr>
        <w:spacing w:before="120" w:after="120"/>
        <w:jc w:val="both"/>
        <w:rPr>
          <w:rFonts w:ascii="Times New Roman" w:hAnsi="Times New Roman" w:cs="Times New Roman"/>
          <w:sz w:val="22"/>
          <w:szCs w:val="22"/>
          <w:lang w:val="fr-FR"/>
        </w:rPr>
      </w:pPr>
      <w:r w:rsidRPr="002615E7">
        <w:rPr>
          <w:rFonts w:ascii="Times New Roman" w:hAnsi="Times New Roman" w:cs="Times New Roman"/>
          <w:sz w:val="22"/>
          <w:szCs w:val="22"/>
          <w:lang w:val="fr-FR"/>
        </w:rPr>
        <w:t>Plusieurs</w:t>
      </w:r>
      <w:r w:rsidR="00E6181F" w:rsidRPr="002615E7">
        <w:rPr>
          <w:rFonts w:ascii="Times New Roman" w:hAnsi="Times New Roman" w:cs="Times New Roman"/>
          <w:sz w:val="22"/>
          <w:szCs w:val="22"/>
          <w:lang w:val="fr-FR"/>
        </w:rPr>
        <w:t xml:space="preserve"> Parties</w:t>
      </w:r>
      <w:r w:rsidR="00EA6AD1" w:rsidRPr="002615E7">
        <w:rPr>
          <w:rFonts w:ascii="Times New Roman" w:hAnsi="Times New Roman" w:cs="Times New Roman"/>
          <w:sz w:val="22"/>
          <w:szCs w:val="22"/>
          <w:lang w:val="fr-FR"/>
        </w:rPr>
        <w:t xml:space="preserve"> et </w:t>
      </w:r>
      <w:r w:rsidRPr="002615E7">
        <w:rPr>
          <w:rFonts w:ascii="Times New Roman" w:hAnsi="Times New Roman" w:cs="Times New Roman"/>
          <w:sz w:val="22"/>
          <w:szCs w:val="22"/>
          <w:lang w:val="fr-FR"/>
        </w:rPr>
        <w:t>observateurs</w:t>
      </w:r>
      <w:r w:rsidR="00E6181F" w:rsidRPr="002615E7">
        <w:rPr>
          <w:rFonts w:ascii="Times New Roman" w:hAnsi="Times New Roman" w:cs="Times New Roman"/>
          <w:sz w:val="22"/>
          <w:szCs w:val="22"/>
          <w:lang w:val="fr-FR"/>
        </w:rPr>
        <w:t xml:space="preserve"> </w:t>
      </w:r>
      <w:r w:rsidR="0032547C">
        <w:rPr>
          <w:rFonts w:ascii="Times New Roman" w:hAnsi="Times New Roman" w:cs="Times New Roman"/>
          <w:sz w:val="22"/>
          <w:szCs w:val="22"/>
          <w:lang w:val="fr-FR"/>
        </w:rPr>
        <w:t>ont proposé d’étendre le champ d’application</w:t>
      </w:r>
      <w:r w:rsidR="006F2C2D">
        <w:rPr>
          <w:rFonts w:ascii="Times New Roman" w:hAnsi="Times New Roman" w:cs="Times New Roman"/>
          <w:sz w:val="22"/>
          <w:szCs w:val="22"/>
          <w:lang w:val="fr-FR"/>
        </w:rPr>
        <w:t xml:space="preserve"> de la</w:t>
      </w:r>
      <w:r w:rsidR="00E6181F" w:rsidRPr="002615E7">
        <w:rPr>
          <w:rFonts w:ascii="Times New Roman" w:hAnsi="Times New Roman" w:cs="Times New Roman"/>
          <w:sz w:val="22"/>
          <w:szCs w:val="22"/>
          <w:lang w:val="fr-FR"/>
        </w:rPr>
        <w:t xml:space="preserve"> </w:t>
      </w:r>
      <w:r w:rsidR="00EA6AD1" w:rsidRPr="002615E7">
        <w:rPr>
          <w:rFonts w:ascii="Times New Roman" w:hAnsi="Times New Roman" w:cs="Times New Roman"/>
          <w:sz w:val="22"/>
          <w:szCs w:val="22"/>
          <w:lang w:val="fr-FR"/>
        </w:rPr>
        <w:t>Cible</w:t>
      </w:r>
      <w:r w:rsidR="00E6181F" w:rsidRPr="002615E7">
        <w:rPr>
          <w:rFonts w:ascii="Times New Roman" w:hAnsi="Times New Roman" w:cs="Times New Roman"/>
          <w:sz w:val="22"/>
          <w:szCs w:val="22"/>
          <w:lang w:val="fr-FR"/>
        </w:rPr>
        <w:t xml:space="preserve"> 1</w:t>
      </w:r>
      <w:r w:rsidR="006F2C2D">
        <w:rPr>
          <w:rFonts w:ascii="Times New Roman" w:hAnsi="Times New Roman" w:cs="Times New Roman"/>
          <w:sz w:val="22"/>
          <w:szCs w:val="22"/>
          <w:lang w:val="fr-FR"/>
        </w:rPr>
        <w:t>,</w:t>
      </w:r>
      <w:r w:rsidR="0032547C">
        <w:rPr>
          <w:rFonts w:ascii="Times New Roman" w:hAnsi="Times New Roman" w:cs="Times New Roman"/>
          <w:sz w:val="22"/>
          <w:szCs w:val="22"/>
          <w:lang w:val="fr-FR"/>
        </w:rPr>
        <w:t xml:space="preserve"> afin d’inclure</w:t>
      </w:r>
      <w:r w:rsidR="006F2C2D">
        <w:rPr>
          <w:rFonts w:ascii="Times New Roman" w:hAnsi="Times New Roman" w:cs="Times New Roman"/>
          <w:sz w:val="22"/>
          <w:szCs w:val="22"/>
          <w:lang w:val="fr-FR"/>
        </w:rPr>
        <w:t xml:space="preserve"> les paysages terrestres et ma</w:t>
      </w:r>
      <w:r w:rsidR="0032547C">
        <w:rPr>
          <w:rFonts w:ascii="Times New Roman" w:hAnsi="Times New Roman" w:cs="Times New Roman"/>
          <w:sz w:val="22"/>
          <w:szCs w:val="22"/>
          <w:lang w:val="fr-FR"/>
        </w:rPr>
        <w:t>r</w:t>
      </w:r>
      <w:r w:rsidR="006F2C2D">
        <w:rPr>
          <w:rFonts w:ascii="Times New Roman" w:hAnsi="Times New Roman" w:cs="Times New Roman"/>
          <w:sz w:val="22"/>
          <w:szCs w:val="22"/>
          <w:lang w:val="fr-FR"/>
        </w:rPr>
        <w:t>ins productifs, y compris l’</w:t>
      </w:r>
      <w:r w:rsidR="00E6181F" w:rsidRPr="002615E7">
        <w:rPr>
          <w:rFonts w:ascii="Times New Roman" w:hAnsi="Times New Roman" w:cs="Times New Roman"/>
          <w:sz w:val="22"/>
          <w:szCs w:val="22"/>
          <w:lang w:val="fr-FR"/>
        </w:rPr>
        <w:t>agriculture</w:t>
      </w:r>
      <w:r w:rsidR="00EA6AD1" w:rsidRPr="002615E7">
        <w:rPr>
          <w:rFonts w:ascii="Times New Roman" w:hAnsi="Times New Roman" w:cs="Times New Roman"/>
          <w:sz w:val="22"/>
          <w:szCs w:val="22"/>
          <w:lang w:val="fr-FR"/>
        </w:rPr>
        <w:t xml:space="preserve"> et </w:t>
      </w:r>
      <w:r w:rsidR="006F2C2D">
        <w:rPr>
          <w:rFonts w:ascii="Times New Roman" w:hAnsi="Times New Roman" w:cs="Times New Roman"/>
          <w:sz w:val="22"/>
          <w:szCs w:val="22"/>
          <w:lang w:val="fr-FR"/>
        </w:rPr>
        <w:t>l’</w:t>
      </w:r>
      <w:r w:rsidR="00E6181F" w:rsidRPr="002615E7">
        <w:rPr>
          <w:rFonts w:ascii="Times New Roman" w:hAnsi="Times New Roman" w:cs="Times New Roman"/>
          <w:sz w:val="22"/>
          <w:szCs w:val="22"/>
          <w:lang w:val="fr-FR"/>
        </w:rPr>
        <w:t xml:space="preserve">aquaculture. </w:t>
      </w:r>
      <w:r w:rsidR="006F2C2D" w:rsidRPr="006F2C2D">
        <w:rPr>
          <w:rFonts w:ascii="Times New Roman" w:hAnsi="Times New Roman" w:cs="Times New Roman"/>
          <w:sz w:val="22"/>
          <w:szCs w:val="22"/>
          <w:lang w:val="fr-FR"/>
        </w:rPr>
        <w:t>Certaines Parties</w:t>
      </w:r>
      <w:r w:rsidR="00E6181F" w:rsidRPr="006F2C2D">
        <w:rPr>
          <w:rFonts w:ascii="Times New Roman" w:hAnsi="Times New Roman" w:cs="Times New Roman"/>
          <w:sz w:val="22"/>
          <w:szCs w:val="22"/>
          <w:lang w:val="fr-FR"/>
        </w:rPr>
        <w:t>,</w:t>
      </w:r>
      <w:r w:rsidR="006F2C2D" w:rsidRPr="006F2C2D">
        <w:rPr>
          <w:rFonts w:ascii="Times New Roman" w:hAnsi="Times New Roman" w:cs="Times New Roman"/>
          <w:sz w:val="22"/>
          <w:szCs w:val="22"/>
          <w:lang w:val="fr-FR"/>
        </w:rPr>
        <w:t xml:space="preserve"> ainsi que des</w:t>
      </w:r>
      <w:r w:rsidR="00EA6AD1" w:rsidRPr="006F2C2D">
        <w:rPr>
          <w:rFonts w:ascii="Times New Roman" w:hAnsi="Times New Roman" w:cs="Times New Roman"/>
          <w:sz w:val="22"/>
          <w:szCs w:val="22"/>
          <w:lang w:val="fr-FR"/>
        </w:rPr>
        <w:t xml:space="preserve"> </w:t>
      </w:r>
      <w:r w:rsidRPr="006F2C2D">
        <w:rPr>
          <w:rFonts w:ascii="Times New Roman" w:hAnsi="Times New Roman" w:cs="Times New Roman"/>
          <w:sz w:val="22"/>
          <w:szCs w:val="22"/>
          <w:lang w:val="fr-FR"/>
        </w:rPr>
        <w:t>observateurs</w:t>
      </w:r>
      <w:r w:rsidR="006F2C2D" w:rsidRPr="006F2C2D">
        <w:rPr>
          <w:rFonts w:ascii="Times New Roman" w:hAnsi="Times New Roman" w:cs="Times New Roman"/>
          <w:sz w:val="22"/>
          <w:szCs w:val="22"/>
          <w:lang w:val="fr-FR"/>
        </w:rPr>
        <w:t xml:space="preserve"> appuyés par des</w:t>
      </w:r>
      <w:r w:rsidR="00E6181F" w:rsidRPr="006F2C2D">
        <w:rPr>
          <w:rFonts w:ascii="Times New Roman" w:hAnsi="Times New Roman" w:cs="Times New Roman"/>
          <w:sz w:val="22"/>
          <w:szCs w:val="22"/>
          <w:lang w:val="fr-FR"/>
        </w:rPr>
        <w:t xml:space="preserve"> Parties, </w:t>
      </w:r>
      <w:r w:rsidR="006F2C2D">
        <w:rPr>
          <w:rFonts w:ascii="Times New Roman" w:hAnsi="Times New Roman" w:cs="Times New Roman"/>
          <w:sz w:val="22"/>
          <w:szCs w:val="22"/>
          <w:lang w:val="fr-FR"/>
        </w:rPr>
        <w:t xml:space="preserve">ont proposé d’ajouter une terminologie spécifique pour parvenir, d’ici à </w:t>
      </w:r>
      <w:r w:rsidR="00E6181F" w:rsidRPr="006F2C2D">
        <w:rPr>
          <w:rFonts w:ascii="Times New Roman" w:hAnsi="Times New Roman" w:cs="Times New Roman"/>
          <w:sz w:val="22"/>
          <w:szCs w:val="22"/>
          <w:lang w:val="fr-FR"/>
        </w:rPr>
        <w:t>2030</w:t>
      </w:r>
      <w:r w:rsidR="006F2C2D">
        <w:rPr>
          <w:rFonts w:ascii="Times New Roman" w:hAnsi="Times New Roman" w:cs="Times New Roman"/>
          <w:sz w:val="22"/>
          <w:szCs w:val="22"/>
          <w:lang w:val="fr-FR"/>
        </w:rPr>
        <w:t xml:space="preserve">, à la </w:t>
      </w:r>
      <w:r w:rsidR="00E6181F" w:rsidRPr="006F2C2D">
        <w:rPr>
          <w:rFonts w:ascii="Times New Roman" w:hAnsi="Times New Roman" w:cs="Times New Roman"/>
          <w:sz w:val="22"/>
          <w:szCs w:val="22"/>
          <w:lang w:val="fr-FR"/>
        </w:rPr>
        <w:t>conservation</w:t>
      </w:r>
      <w:r w:rsidR="00EA6AD1" w:rsidRPr="006F2C2D">
        <w:rPr>
          <w:rFonts w:ascii="Times New Roman" w:hAnsi="Times New Roman" w:cs="Times New Roman"/>
          <w:sz w:val="22"/>
          <w:szCs w:val="22"/>
          <w:lang w:val="fr-FR"/>
        </w:rPr>
        <w:t xml:space="preserve"> et </w:t>
      </w:r>
      <w:r w:rsidR="006F2C2D">
        <w:rPr>
          <w:rFonts w:ascii="Times New Roman" w:hAnsi="Times New Roman" w:cs="Times New Roman"/>
          <w:sz w:val="22"/>
          <w:szCs w:val="22"/>
          <w:lang w:val="fr-FR"/>
        </w:rPr>
        <w:t xml:space="preserve">la </w:t>
      </w:r>
      <w:r w:rsidR="00EA6AD1" w:rsidRPr="006F2C2D">
        <w:rPr>
          <w:rFonts w:ascii="Times New Roman" w:hAnsi="Times New Roman" w:cs="Times New Roman"/>
          <w:sz w:val="22"/>
          <w:szCs w:val="22"/>
          <w:lang w:val="fr-FR"/>
        </w:rPr>
        <w:t>restauration</w:t>
      </w:r>
      <w:r w:rsidR="006F2C2D">
        <w:rPr>
          <w:rFonts w:ascii="Times New Roman" w:hAnsi="Times New Roman" w:cs="Times New Roman"/>
          <w:sz w:val="22"/>
          <w:szCs w:val="22"/>
          <w:lang w:val="fr-FR"/>
        </w:rPr>
        <w:t xml:space="preserve"> des </w:t>
      </w:r>
      <w:r w:rsidR="00383431" w:rsidRPr="006F2C2D">
        <w:rPr>
          <w:rFonts w:ascii="Times New Roman" w:hAnsi="Times New Roman" w:cs="Times New Roman"/>
          <w:sz w:val="22"/>
          <w:szCs w:val="22"/>
          <w:lang w:val="fr-FR"/>
        </w:rPr>
        <w:t>écosystèmes</w:t>
      </w:r>
      <w:r w:rsidR="00E6181F" w:rsidRPr="006F2C2D">
        <w:rPr>
          <w:rFonts w:ascii="Times New Roman" w:hAnsi="Times New Roman" w:cs="Times New Roman"/>
          <w:sz w:val="22"/>
          <w:szCs w:val="22"/>
          <w:lang w:val="fr-FR"/>
        </w:rPr>
        <w:t xml:space="preserve"> </w:t>
      </w:r>
      <w:r w:rsidR="006F2C2D">
        <w:rPr>
          <w:rFonts w:ascii="Times New Roman" w:hAnsi="Times New Roman" w:cs="Times New Roman"/>
          <w:sz w:val="22"/>
          <w:szCs w:val="22"/>
          <w:lang w:val="fr-FR"/>
        </w:rPr>
        <w:t>agricoles, en mettant l’accent sur le</w:t>
      </w:r>
      <w:r w:rsidR="00192E3D">
        <w:rPr>
          <w:rFonts w:ascii="Times New Roman" w:hAnsi="Times New Roman" w:cs="Times New Roman"/>
          <w:sz w:val="22"/>
          <w:szCs w:val="22"/>
          <w:lang w:val="fr-FR"/>
        </w:rPr>
        <w:t>s agriculteurs (proposition d</w:t>
      </w:r>
      <w:r w:rsidR="006F2C2D">
        <w:rPr>
          <w:rFonts w:ascii="Times New Roman" w:hAnsi="Times New Roman" w:cs="Times New Roman"/>
          <w:sz w:val="22"/>
          <w:szCs w:val="22"/>
          <w:lang w:val="fr-FR"/>
        </w:rPr>
        <w:t>e</w:t>
      </w:r>
      <w:r w:rsidR="00E6181F" w:rsidRPr="006F2C2D">
        <w:rPr>
          <w:rFonts w:ascii="Times New Roman" w:hAnsi="Times New Roman" w:cs="Times New Roman"/>
          <w:sz w:val="22"/>
          <w:szCs w:val="22"/>
          <w:lang w:val="fr-FR"/>
        </w:rPr>
        <w:t xml:space="preserve"> </w:t>
      </w:r>
      <w:r w:rsidR="006F2C2D">
        <w:rPr>
          <w:rFonts w:ascii="Times New Roman" w:hAnsi="Times New Roman" w:cs="Times New Roman"/>
          <w:sz w:val="22"/>
          <w:szCs w:val="22"/>
          <w:lang w:val="fr-FR"/>
        </w:rPr>
        <w:t xml:space="preserve">nouvelle </w:t>
      </w:r>
      <w:r w:rsidR="00EA6AD1" w:rsidRPr="006F2C2D">
        <w:rPr>
          <w:rFonts w:ascii="Times New Roman" w:hAnsi="Times New Roman" w:cs="Times New Roman"/>
          <w:sz w:val="22"/>
          <w:szCs w:val="22"/>
          <w:lang w:val="fr-FR"/>
        </w:rPr>
        <w:t>cible</w:t>
      </w:r>
      <w:r w:rsidR="00E6181F" w:rsidRPr="006F2C2D">
        <w:rPr>
          <w:rFonts w:ascii="Times New Roman" w:hAnsi="Times New Roman" w:cs="Times New Roman"/>
          <w:sz w:val="22"/>
          <w:szCs w:val="22"/>
          <w:lang w:val="fr-FR"/>
        </w:rPr>
        <w:t xml:space="preserve">). </w:t>
      </w:r>
      <w:r w:rsidR="006F2C2D" w:rsidRPr="006F2C2D">
        <w:rPr>
          <w:rFonts w:ascii="Times New Roman" w:hAnsi="Times New Roman" w:cs="Times New Roman"/>
          <w:sz w:val="22"/>
          <w:szCs w:val="22"/>
          <w:lang w:val="fr-FR"/>
        </w:rPr>
        <w:t>Un autre</w:t>
      </w:r>
      <w:r w:rsidR="00E6181F" w:rsidRPr="006F2C2D">
        <w:rPr>
          <w:rFonts w:ascii="Times New Roman" w:hAnsi="Times New Roman" w:cs="Times New Roman"/>
          <w:sz w:val="22"/>
          <w:szCs w:val="22"/>
          <w:lang w:val="fr-FR"/>
        </w:rPr>
        <w:t xml:space="preserve"> </w:t>
      </w:r>
      <w:r w:rsidR="006F2C2D" w:rsidRPr="006F2C2D">
        <w:rPr>
          <w:rFonts w:ascii="Times New Roman" w:hAnsi="Times New Roman" w:cs="Times New Roman"/>
          <w:sz w:val="22"/>
          <w:szCs w:val="22"/>
          <w:lang w:val="fr-FR"/>
        </w:rPr>
        <w:t xml:space="preserve">élément sur la </w:t>
      </w:r>
      <w:r w:rsidR="006F2C2D">
        <w:rPr>
          <w:rFonts w:ascii="Times New Roman" w:hAnsi="Times New Roman" w:cs="Times New Roman"/>
          <w:sz w:val="22"/>
          <w:szCs w:val="22"/>
          <w:lang w:val="fr-FR"/>
        </w:rPr>
        <w:t>ré</w:t>
      </w:r>
      <w:r w:rsidR="006F2C2D" w:rsidRPr="006F2C2D">
        <w:rPr>
          <w:rFonts w:ascii="Times New Roman" w:hAnsi="Times New Roman" w:cs="Times New Roman"/>
          <w:sz w:val="22"/>
          <w:szCs w:val="22"/>
          <w:lang w:val="fr-FR"/>
        </w:rPr>
        <w:t>duction des conflits liés à l’utilisation de</w:t>
      </w:r>
      <w:r w:rsidR="00192E3D">
        <w:rPr>
          <w:rFonts w:ascii="Times New Roman" w:hAnsi="Times New Roman" w:cs="Times New Roman"/>
          <w:sz w:val="22"/>
          <w:szCs w:val="22"/>
          <w:lang w:val="fr-FR"/>
        </w:rPr>
        <w:t>s</w:t>
      </w:r>
      <w:r w:rsidR="006F2C2D" w:rsidRPr="006F2C2D">
        <w:rPr>
          <w:rFonts w:ascii="Times New Roman" w:hAnsi="Times New Roman" w:cs="Times New Roman"/>
          <w:sz w:val="22"/>
          <w:szCs w:val="22"/>
          <w:lang w:val="fr-FR"/>
        </w:rPr>
        <w:t xml:space="preserve"> terres productives a été </w:t>
      </w:r>
      <w:r w:rsidR="006F2C2D">
        <w:rPr>
          <w:rFonts w:ascii="Times New Roman" w:hAnsi="Times New Roman" w:cs="Times New Roman"/>
          <w:sz w:val="22"/>
          <w:szCs w:val="22"/>
          <w:lang w:val="fr-FR"/>
        </w:rPr>
        <w:t>proposé</w:t>
      </w:r>
      <w:r w:rsidR="006F2C2D" w:rsidRPr="006F2C2D">
        <w:rPr>
          <w:rFonts w:ascii="Times New Roman" w:hAnsi="Times New Roman" w:cs="Times New Roman"/>
          <w:sz w:val="22"/>
          <w:szCs w:val="22"/>
          <w:lang w:val="fr-FR"/>
        </w:rPr>
        <w:t xml:space="preserve"> également</w:t>
      </w:r>
      <w:r w:rsidR="00E6181F" w:rsidRPr="006F2C2D">
        <w:rPr>
          <w:rFonts w:ascii="Times New Roman" w:hAnsi="Times New Roman" w:cs="Times New Roman"/>
          <w:sz w:val="22"/>
          <w:szCs w:val="22"/>
          <w:lang w:val="fr-FR"/>
        </w:rPr>
        <w:t xml:space="preserve">. </w:t>
      </w:r>
      <w:r w:rsidR="006F2C2D">
        <w:rPr>
          <w:rFonts w:ascii="Times New Roman" w:hAnsi="Times New Roman" w:cs="Times New Roman"/>
          <w:sz w:val="22"/>
          <w:szCs w:val="22"/>
          <w:lang w:val="fr-FR"/>
        </w:rPr>
        <w:t>Aucun soutien n’a ét</w:t>
      </w:r>
      <w:r w:rsidR="00192E3D">
        <w:rPr>
          <w:rFonts w:ascii="Times New Roman" w:hAnsi="Times New Roman" w:cs="Times New Roman"/>
          <w:sz w:val="22"/>
          <w:szCs w:val="22"/>
          <w:lang w:val="fr-FR"/>
        </w:rPr>
        <w:t>é apporté à une telle extension</w:t>
      </w:r>
      <w:r w:rsidR="006F2C2D">
        <w:rPr>
          <w:rFonts w:ascii="Times New Roman" w:hAnsi="Times New Roman" w:cs="Times New Roman"/>
          <w:sz w:val="22"/>
          <w:szCs w:val="22"/>
          <w:lang w:val="fr-FR"/>
        </w:rPr>
        <w:t xml:space="preserve"> de cette cible</w:t>
      </w:r>
      <w:r w:rsidR="00E6181F" w:rsidRPr="006F2C2D">
        <w:rPr>
          <w:rFonts w:ascii="Times New Roman" w:hAnsi="Times New Roman" w:cs="Times New Roman"/>
          <w:sz w:val="22"/>
          <w:szCs w:val="22"/>
          <w:lang w:val="fr-FR"/>
        </w:rPr>
        <w:t>.</w:t>
      </w:r>
    </w:p>
    <w:p w14:paraId="12FAD4C2" w14:textId="429AE501" w:rsidR="00E6181F" w:rsidRPr="006F2C2D" w:rsidRDefault="006F2C2D" w:rsidP="00A3648D">
      <w:pPr>
        <w:spacing w:before="120" w:after="120"/>
        <w:jc w:val="both"/>
        <w:rPr>
          <w:rFonts w:ascii="Times New Roman" w:hAnsi="Times New Roman" w:cs="Times New Roman"/>
          <w:sz w:val="22"/>
          <w:szCs w:val="22"/>
          <w:lang w:val="fr-FR"/>
        </w:rPr>
      </w:pPr>
      <w:r w:rsidRPr="006F2C2D">
        <w:rPr>
          <w:rFonts w:ascii="Times New Roman" w:hAnsi="Times New Roman" w:cs="Times New Roman"/>
          <w:sz w:val="22"/>
          <w:szCs w:val="22"/>
          <w:lang w:val="fr-FR"/>
        </w:rPr>
        <w:t>I</w:t>
      </w:r>
      <w:r w:rsidR="00192E3D">
        <w:rPr>
          <w:rFonts w:ascii="Times New Roman" w:hAnsi="Times New Roman" w:cs="Times New Roman"/>
          <w:sz w:val="22"/>
          <w:szCs w:val="22"/>
          <w:lang w:val="fr-FR"/>
        </w:rPr>
        <w:t>l fut mentionné qu’aucune indication c</w:t>
      </w:r>
      <w:r w:rsidRPr="006F2C2D">
        <w:rPr>
          <w:rFonts w:ascii="Times New Roman" w:hAnsi="Times New Roman" w:cs="Times New Roman"/>
          <w:sz w:val="22"/>
          <w:szCs w:val="22"/>
          <w:lang w:val="fr-FR"/>
        </w:rPr>
        <w:t xml:space="preserve">laire </w:t>
      </w:r>
      <w:r w:rsidR="00192E3D">
        <w:rPr>
          <w:rFonts w:ascii="Times New Roman" w:hAnsi="Times New Roman" w:cs="Times New Roman"/>
          <w:sz w:val="22"/>
          <w:szCs w:val="22"/>
          <w:lang w:val="fr-FR"/>
        </w:rPr>
        <w:t>n’était fournie sur la façon de traiter</w:t>
      </w:r>
      <w:r w:rsidRPr="006F2C2D">
        <w:rPr>
          <w:rFonts w:ascii="Times New Roman" w:hAnsi="Times New Roman" w:cs="Times New Roman"/>
          <w:sz w:val="22"/>
          <w:szCs w:val="22"/>
          <w:lang w:val="fr-FR"/>
        </w:rPr>
        <w:t xml:space="preserve"> </w:t>
      </w:r>
      <w:r w:rsidR="00192E3D">
        <w:rPr>
          <w:rFonts w:ascii="Times New Roman" w:hAnsi="Times New Roman" w:cs="Times New Roman"/>
          <w:sz w:val="22"/>
          <w:szCs w:val="22"/>
          <w:lang w:val="fr-FR"/>
        </w:rPr>
        <w:t>« </w:t>
      </w:r>
      <w:r>
        <w:rPr>
          <w:rFonts w:ascii="Times New Roman" w:hAnsi="Times New Roman" w:cs="Times New Roman"/>
          <w:sz w:val="22"/>
          <w:szCs w:val="22"/>
          <w:lang w:val="fr-FR"/>
        </w:rPr>
        <w:t>le maintien des</w:t>
      </w:r>
      <w:r w:rsidR="00192E3D">
        <w:rPr>
          <w:rFonts w:ascii="Times New Roman" w:hAnsi="Times New Roman" w:cs="Times New Roman"/>
          <w:sz w:val="22"/>
          <w:szCs w:val="22"/>
          <w:lang w:val="fr-FR"/>
        </w:rPr>
        <w:t xml:space="preserve"> régions intactes et sauvages »;</w:t>
      </w:r>
      <w:r>
        <w:rPr>
          <w:rFonts w:ascii="Times New Roman" w:hAnsi="Times New Roman" w:cs="Times New Roman"/>
          <w:sz w:val="22"/>
          <w:szCs w:val="22"/>
          <w:lang w:val="fr-FR"/>
        </w:rPr>
        <w:t xml:space="preserve"> certaines Parties ont proposé de supprimer ce</w:t>
      </w:r>
      <w:r w:rsidR="00192E3D">
        <w:rPr>
          <w:rFonts w:ascii="Times New Roman" w:hAnsi="Times New Roman" w:cs="Times New Roman"/>
          <w:sz w:val="22"/>
          <w:szCs w:val="22"/>
          <w:lang w:val="fr-FR"/>
        </w:rPr>
        <w:t xml:space="preserve">t élément, tandis que d’autres </w:t>
      </w:r>
      <w:r>
        <w:rPr>
          <w:rFonts w:ascii="Times New Roman" w:hAnsi="Times New Roman" w:cs="Times New Roman"/>
          <w:sz w:val="22"/>
          <w:szCs w:val="22"/>
          <w:lang w:val="fr-FR"/>
        </w:rPr>
        <w:t>souhaitaient le maintenir</w:t>
      </w:r>
      <w:r w:rsidR="00E6181F" w:rsidRPr="006F2C2D">
        <w:rPr>
          <w:rFonts w:ascii="Times New Roman" w:hAnsi="Times New Roman" w:cs="Times New Roman"/>
          <w:sz w:val="22"/>
          <w:szCs w:val="22"/>
          <w:lang w:val="fr-FR"/>
        </w:rPr>
        <w:t>.</w:t>
      </w:r>
    </w:p>
    <w:p w14:paraId="6FBCB40A" w14:textId="3A96CC35" w:rsidR="00E6181F" w:rsidRPr="006F2C2D" w:rsidRDefault="002615E7" w:rsidP="00A3648D">
      <w:pPr>
        <w:spacing w:before="120" w:after="120"/>
        <w:jc w:val="both"/>
        <w:rPr>
          <w:rFonts w:ascii="Times New Roman" w:hAnsi="Times New Roman" w:cs="Times New Roman"/>
          <w:sz w:val="22"/>
          <w:szCs w:val="22"/>
          <w:lang w:val="fr-FR"/>
        </w:rPr>
      </w:pPr>
      <w:r w:rsidRPr="006F2C2D">
        <w:rPr>
          <w:rFonts w:ascii="Times New Roman" w:hAnsi="Times New Roman" w:cs="Times New Roman"/>
          <w:sz w:val="22"/>
          <w:szCs w:val="22"/>
          <w:lang w:val="fr-FR"/>
        </w:rPr>
        <w:t>Plusieurs</w:t>
      </w:r>
      <w:r w:rsidR="00E6181F" w:rsidRPr="006F2C2D">
        <w:rPr>
          <w:rFonts w:ascii="Times New Roman" w:hAnsi="Times New Roman" w:cs="Times New Roman"/>
          <w:sz w:val="22"/>
          <w:szCs w:val="22"/>
          <w:lang w:val="fr-FR"/>
        </w:rPr>
        <w:t xml:space="preserve"> Parties </w:t>
      </w:r>
      <w:r w:rsidR="006F2C2D" w:rsidRPr="006F2C2D">
        <w:rPr>
          <w:rFonts w:ascii="Times New Roman" w:hAnsi="Times New Roman" w:cs="Times New Roman"/>
          <w:sz w:val="22"/>
          <w:szCs w:val="22"/>
          <w:lang w:val="fr-FR"/>
        </w:rPr>
        <w:t>ont reconnu la possi</w:t>
      </w:r>
      <w:r w:rsidR="00192E3D">
        <w:rPr>
          <w:rFonts w:ascii="Times New Roman" w:hAnsi="Times New Roman" w:cs="Times New Roman"/>
          <w:sz w:val="22"/>
          <w:szCs w:val="22"/>
          <w:lang w:val="fr-FR"/>
        </w:rPr>
        <w:t>bilité de fournir plus de précisions</w:t>
      </w:r>
      <w:r w:rsidR="00E6181F" w:rsidRPr="006F2C2D">
        <w:rPr>
          <w:rFonts w:ascii="Times New Roman" w:hAnsi="Times New Roman" w:cs="Times New Roman"/>
          <w:sz w:val="22"/>
          <w:szCs w:val="22"/>
          <w:lang w:val="fr-FR"/>
        </w:rPr>
        <w:t xml:space="preserve"> (</w:t>
      </w:r>
      <w:r w:rsidR="00192E3D">
        <w:rPr>
          <w:rFonts w:ascii="Times New Roman" w:hAnsi="Times New Roman" w:cs="Times New Roman"/>
          <w:sz w:val="22"/>
          <w:szCs w:val="22"/>
          <w:lang w:val="fr-FR"/>
        </w:rPr>
        <w:t>par exemple,</w:t>
      </w:r>
      <w:r w:rsidR="006F2C2D">
        <w:rPr>
          <w:rFonts w:ascii="Times New Roman" w:hAnsi="Times New Roman" w:cs="Times New Roman"/>
          <w:sz w:val="22"/>
          <w:szCs w:val="22"/>
          <w:lang w:val="fr-FR"/>
        </w:rPr>
        <w:t xml:space="preserve"> </w:t>
      </w:r>
      <w:r w:rsidR="00192E3D">
        <w:rPr>
          <w:rFonts w:ascii="Times New Roman" w:hAnsi="Times New Roman" w:cs="Times New Roman"/>
          <w:sz w:val="22"/>
          <w:szCs w:val="22"/>
          <w:lang w:val="fr-FR"/>
        </w:rPr>
        <w:t xml:space="preserve">sur la portée </w:t>
      </w:r>
      <w:r w:rsidR="006F2C2D">
        <w:rPr>
          <w:rFonts w:ascii="Times New Roman" w:hAnsi="Times New Roman" w:cs="Times New Roman"/>
          <w:sz w:val="22"/>
          <w:szCs w:val="22"/>
          <w:lang w:val="fr-FR"/>
        </w:rPr>
        <w:t>de la connectivité</w:t>
      </w:r>
      <w:r w:rsidR="00E6181F" w:rsidRPr="006F2C2D">
        <w:rPr>
          <w:rFonts w:ascii="Times New Roman" w:hAnsi="Times New Roman" w:cs="Times New Roman"/>
          <w:sz w:val="22"/>
          <w:szCs w:val="22"/>
          <w:lang w:val="fr-FR"/>
        </w:rPr>
        <w:t xml:space="preserve">) </w:t>
      </w:r>
      <w:r w:rsidR="006F2C2D">
        <w:rPr>
          <w:rFonts w:ascii="Times New Roman" w:hAnsi="Times New Roman" w:cs="Times New Roman"/>
          <w:sz w:val="22"/>
          <w:szCs w:val="22"/>
          <w:lang w:val="fr-FR"/>
        </w:rPr>
        <w:t>dans le projet de cadre de suivi</w:t>
      </w:r>
      <w:r w:rsidR="00E6181F" w:rsidRPr="006F2C2D">
        <w:rPr>
          <w:rFonts w:ascii="Times New Roman" w:hAnsi="Times New Roman" w:cs="Times New Roman"/>
          <w:sz w:val="22"/>
          <w:szCs w:val="22"/>
          <w:lang w:val="fr-FR"/>
        </w:rPr>
        <w:t xml:space="preserve">. </w:t>
      </w:r>
      <w:r w:rsidR="006F2C2D" w:rsidRPr="006F2C2D">
        <w:rPr>
          <w:rFonts w:ascii="Times New Roman" w:hAnsi="Times New Roman" w:cs="Times New Roman"/>
          <w:sz w:val="22"/>
          <w:szCs w:val="22"/>
          <w:lang w:val="fr-FR"/>
        </w:rPr>
        <w:t>Certaines Parties</w:t>
      </w:r>
      <w:r w:rsidR="00E6181F" w:rsidRPr="006F2C2D">
        <w:rPr>
          <w:rFonts w:ascii="Times New Roman" w:hAnsi="Times New Roman" w:cs="Times New Roman"/>
          <w:sz w:val="22"/>
          <w:szCs w:val="22"/>
          <w:lang w:val="fr-FR"/>
        </w:rPr>
        <w:t xml:space="preserve"> </w:t>
      </w:r>
      <w:r w:rsidR="00192E3D">
        <w:rPr>
          <w:rFonts w:ascii="Times New Roman" w:hAnsi="Times New Roman" w:cs="Times New Roman"/>
          <w:sz w:val="22"/>
          <w:szCs w:val="22"/>
          <w:lang w:val="fr-FR"/>
        </w:rPr>
        <w:t>ont souligné qu’il était nécessaire d’avoir un glossaire de termes exhaustif,</w:t>
      </w:r>
      <w:r w:rsidR="006F2C2D" w:rsidRPr="006F2C2D">
        <w:rPr>
          <w:rFonts w:ascii="Times New Roman" w:hAnsi="Times New Roman" w:cs="Times New Roman"/>
          <w:sz w:val="22"/>
          <w:szCs w:val="22"/>
          <w:lang w:val="fr-FR"/>
        </w:rPr>
        <w:t xml:space="preserve"> pour </w:t>
      </w:r>
      <w:r w:rsidR="006F2C2D">
        <w:rPr>
          <w:rFonts w:ascii="Times New Roman" w:hAnsi="Times New Roman" w:cs="Times New Roman"/>
          <w:sz w:val="22"/>
          <w:szCs w:val="22"/>
          <w:lang w:val="fr-FR"/>
        </w:rPr>
        <w:t xml:space="preserve">assurer une interprétation commune des termes utilisés dans cette </w:t>
      </w:r>
      <w:r w:rsidR="00EA6AD1" w:rsidRPr="006F2C2D">
        <w:rPr>
          <w:rFonts w:ascii="Times New Roman" w:hAnsi="Times New Roman" w:cs="Times New Roman"/>
          <w:sz w:val="22"/>
          <w:szCs w:val="22"/>
          <w:lang w:val="fr-FR"/>
        </w:rPr>
        <w:t>cible</w:t>
      </w:r>
      <w:r w:rsidR="006F2C2D">
        <w:rPr>
          <w:rFonts w:ascii="Times New Roman" w:hAnsi="Times New Roman" w:cs="Times New Roman"/>
          <w:sz w:val="22"/>
          <w:szCs w:val="22"/>
          <w:lang w:val="fr-FR"/>
        </w:rPr>
        <w:t xml:space="preserve"> (comme par exemple, “</w:t>
      </w:r>
      <w:r w:rsidR="00192E3D">
        <w:rPr>
          <w:rFonts w:ascii="Times New Roman" w:hAnsi="Times New Roman" w:cs="Times New Roman"/>
          <w:sz w:val="22"/>
          <w:szCs w:val="22"/>
          <w:lang w:val="fr-FR"/>
        </w:rPr>
        <w:t>les politiques d’</w:t>
      </w:r>
      <w:r w:rsidR="00EA6AD1" w:rsidRPr="006F2C2D">
        <w:rPr>
          <w:rFonts w:ascii="Times New Roman" w:hAnsi="Times New Roman" w:cs="Times New Roman"/>
          <w:sz w:val="22"/>
          <w:szCs w:val="22"/>
          <w:lang w:val="fr-FR"/>
        </w:rPr>
        <w:t>aménagement du territoire</w:t>
      </w:r>
      <w:r w:rsidR="00192E3D">
        <w:rPr>
          <w:rFonts w:ascii="Times New Roman" w:hAnsi="Times New Roman" w:cs="Times New Roman"/>
          <w:sz w:val="22"/>
          <w:szCs w:val="22"/>
          <w:lang w:val="fr-FR"/>
        </w:rPr>
        <w:t xml:space="preserve"> exhaustives</w:t>
      </w:r>
      <w:r w:rsidR="00E6181F" w:rsidRPr="006F2C2D">
        <w:rPr>
          <w:rFonts w:ascii="Times New Roman" w:hAnsi="Times New Roman" w:cs="Times New Roman"/>
          <w:sz w:val="22"/>
          <w:szCs w:val="22"/>
          <w:lang w:val="fr-FR"/>
        </w:rPr>
        <w:t>”).</w:t>
      </w:r>
    </w:p>
    <w:p w14:paraId="6E3E7BBA" w14:textId="2A6547EC" w:rsidR="00E6181F" w:rsidRPr="006F2C2D" w:rsidRDefault="006F2C2D" w:rsidP="00A3648D">
      <w:pPr>
        <w:spacing w:before="120" w:after="120"/>
        <w:jc w:val="both"/>
        <w:rPr>
          <w:rFonts w:ascii="Times New Roman" w:hAnsi="Times New Roman" w:cs="Times New Roman"/>
          <w:sz w:val="22"/>
          <w:szCs w:val="22"/>
          <w:lang w:val="fr-FR"/>
        </w:rPr>
      </w:pPr>
      <w:r w:rsidRPr="006F2C2D">
        <w:rPr>
          <w:rFonts w:ascii="Times New Roman" w:hAnsi="Times New Roman" w:cs="Times New Roman"/>
          <w:sz w:val="22"/>
          <w:szCs w:val="22"/>
          <w:lang w:val="fr-FR"/>
        </w:rPr>
        <w:t>Une proposition a été faite de reconnaître les valeurs</w:t>
      </w:r>
      <w:r>
        <w:rPr>
          <w:rFonts w:ascii="Times New Roman" w:hAnsi="Times New Roman" w:cs="Times New Roman"/>
          <w:sz w:val="22"/>
          <w:szCs w:val="22"/>
          <w:lang w:val="fr-FR"/>
        </w:rPr>
        <w:t xml:space="preserve"> de la</w:t>
      </w:r>
      <w:r w:rsidR="00E6181F" w:rsidRPr="006F2C2D">
        <w:rPr>
          <w:rFonts w:ascii="Times New Roman" w:hAnsi="Times New Roman" w:cs="Times New Roman"/>
          <w:sz w:val="22"/>
          <w:szCs w:val="22"/>
          <w:lang w:val="fr-FR"/>
        </w:rPr>
        <w:t xml:space="preserve"> </w:t>
      </w:r>
      <w:r w:rsidRPr="006F2C2D">
        <w:rPr>
          <w:rFonts w:ascii="Times New Roman" w:hAnsi="Times New Roman" w:cs="Times New Roman"/>
          <w:sz w:val="22"/>
          <w:szCs w:val="22"/>
          <w:lang w:val="fr-FR"/>
        </w:rPr>
        <w:t>biodiversité</w:t>
      </w:r>
      <w:r w:rsidR="00192E3D">
        <w:rPr>
          <w:rFonts w:ascii="Times New Roman" w:hAnsi="Times New Roman" w:cs="Times New Roman"/>
          <w:sz w:val="22"/>
          <w:szCs w:val="22"/>
          <w:lang w:val="fr-FR"/>
        </w:rPr>
        <w:t xml:space="preserve">, comme un bien à prendre en compte systématiquement </w:t>
      </w:r>
      <w:r>
        <w:rPr>
          <w:rFonts w:ascii="Times New Roman" w:hAnsi="Times New Roman" w:cs="Times New Roman"/>
          <w:sz w:val="22"/>
          <w:szCs w:val="22"/>
          <w:lang w:val="fr-FR"/>
        </w:rPr>
        <w:t xml:space="preserve">dans la </w:t>
      </w:r>
      <w:r w:rsidR="00EA6AD1" w:rsidRPr="006F2C2D">
        <w:rPr>
          <w:rFonts w:ascii="Times New Roman" w:hAnsi="Times New Roman" w:cs="Times New Roman"/>
          <w:sz w:val="22"/>
          <w:szCs w:val="22"/>
          <w:lang w:val="fr-FR"/>
        </w:rPr>
        <w:t xml:space="preserve">restauration et </w:t>
      </w:r>
      <w:r w:rsidR="00192E3D">
        <w:rPr>
          <w:rFonts w:ascii="Times New Roman" w:hAnsi="Times New Roman" w:cs="Times New Roman"/>
          <w:sz w:val="22"/>
          <w:szCs w:val="22"/>
          <w:lang w:val="fr-FR"/>
        </w:rPr>
        <w:t>la rétentio</w:t>
      </w:r>
      <w:r w:rsidR="00E6181F" w:rsidRPr="006F2C2D">
        <w:rPr>
          <w:rFonts w:ascii="Times New Roman" w:hAnsi="Times New Roman" w:cs="Times New Roman"/>
          <w:sz w:val="22"/>
          <w:szCs w:val="22"/>
          <w:lang w:val="fr-FR"/>
        </w:rPr>
        <w:t xml:space="preserve">n. </w:t>
      </w:r>
      <w:r>
        <w:rPr>
          <w:rFonts w:ascii="Times New Roman" w:hAnsi="Times New Roman" w:cs="Times New Roman"/>
          <w:sz w:val="22"/>
          <w:szCs w:val="22"/>
          <w:lang w:val="fr-FR"/>
        </w:rPr>
        <w:t xml:space="preserve">Une autre proposition </w:t>
      </w:r>
      <w:r w:rsidR="00192E3D">
        <w:rPr>
          <w:rFonts w:ascii="Times New Roman" w:hAnsi="Times New Roman" w:cs="Times New Roman"/>
          <w:sz w:val="22"/>
          <w:szCs w:val="22"/>
          <w:lang w:val="fr-FR"/>
        </w:rPr>
        <w:t>faite était d’utiliser, conformément à</w:t>
      </w:r>
      <w:r>
        <w:rPr>
          <w:rFonts w:ascii="Times New Roman" w:hAnsi="Times New Roman" w:cs="Times New Roman"/>
          <w:sz w:val="22"/>
          <w:szCs w:val="22"/>
          <w:lang w:val="fr-FR"/>
        </w:rPr>
        <w:t xml:space="preserve"> la terminologie de la Convention</w:t>
      </w:r>
      <w:r w:rsidR="00ED13D9" w:rsidRPr="006F2C2D">
        <w:rPr>
          <w:rFonts w:ascii="Times New Roman" w:hAnsi="Times New Roman" w:cs="Times New Roman"/>
          <w:sz w:val="22"/>
          <w:szCs w:val="22"/>
          <w:lang w:val="fr-FR"/>
        </w:rPr>
        <w:t>,</w:t>
      </w:r>
      <w:r w:rsidR="00E6181F" w:rsidRPr="006F2C2D">
        <w:rPr>
          <w:rFonts w:ascii="Times New Roman" w:hAnsi="Times New Roman" w:cs="Times New Roman"/>
          <w:sz w:val="22"/>
          <w:szCs w:val="22"/>
          <w:lang w:val="fr-FR"/>
        </w:rPr>
        <w:t xml:space="preserve"> </w:t>
      </w:r>
      <w:r>
        <w:rPr>
          <w:rFonts w:ascii="Times New Roman" w:hAnsi="Times New Roman" w:cs="Times New Roman"/>
          <w:sz w:val="22"/>
          <w:szCs w:val="22"/>
          <w:lang w:val="fr-FR"/>
        </w:rPr>
        <w:t>le terme “conservation” plutôt que “ré</w:t>
      </w:r>
      <w:r w:rsidR="00E6181F" w:rsidRPr="006F2C2D">
        <w:rPr>
          <w:rFonts w:ascii="Times New Roman" w:hAnsi="Times New Roman" w:cs="Times New Roman"/>
          <w:sz w:val="22"/>
          <w:szCs w:val="22"/>
          <w:lang w:val="fr-FR"/>
        </w:rPr>
        <w:t>tention”.</w:t>
      </w:r>
    </w:p>
    <w:p w14:paraId="6E1D749F" w14:textId="6D021181" w:rsidR="00E6181F" w:rsidRPr="006F2C2D" w:rsidRDefault="006F2C2D" w:rsidP="00A3648D">
      <w:pPr>
        <w:spacing w:before="120" w:after="120"/>
        <w:jc w:val="both"/>
        <w:rPr>
          <w:rFonts w:ascii="Times New Roman" w:hAnsi="Times New Roman" w:cs="Times New Roman"/>
          <w:sz w:val="22"/>
          <w:szCs w:val="22"/>
          <w:lang w:val="fr-FR"/>
        </w:rPr>
      </w:pPr>
      <w:r w:rsidRPr="006F2C2D">
        <w:rPr>
          <w:rFonts w:ascii="Times New Roman" w:hAnsi="Times New Roman" w:cs="Times New Roman"/>
          <w:sz w:val="22"/>
          <w:szCs w:val="22"/>
          <w:lang w:val="fr-FR"/>
        </w:rPr>
        <w:t xml:space="preserve">En ce qui concerne les </w:t>
      </w:r>
      <w:r w:rsidR="00E6181F" w:rsidRPr="006F2C2D">
        <w:rPr>
          <w:rFonts w:ascii="Times New Roman" w:hAnsi="Times New Roman" w:cs="Times New Roman"/>
          <w:sz w:val="22"/>
          <w:szCs w:val="22"/>
          <w:lang w:val="fr-FR"/>
        </w:rPr>
        <w:t xml:space="preserve">points </w:t>
      </w:r>
      <w:r w:rsidRPr="006F2C2D">
        <w:rPr>
          <w:rFonts w:ascii="Times New Roman" w:hAnsi="Times New Roman" w:cs="Times New Roman"/>
          <w:sz w:val="22"/>
          <w:szCs w:val="22"/>
          <w:lang w:val="fr-FR"/>
        </w:rPr>
        <w:t xml:space="preserve">susmentionnés, </w:t>
      </w:r>
      <w:r>
        <w:rPr>
          <w:rFonts w:ascii="Times New Roman" w:hAnsi="Times New Roman" w:cs="Times New Roman"/>
          <w:sz w:val="22"/>
          <w:szCs w:val="22"/>
          <w:lang w:val="fr-FR"/>
        </w:rPr>
        <w:t xml:space="preserve">un grand nombre de </w:t>
      </w:r>
      <w:r w:rsidR="00E6181F" w:rsidRPr="006F2C2D">
        <w:rPr>
          <w:rFonts w:ascii="Times New Roman" w:hAnsi="Times New Roman" w:cs="Times New Roman"/>
          <w:sz w:val="22"/>
          <w:szCs w:val="22"/>
          <w:lang w:val="fr-FR"/>
        </w:rPr>
        <w:t xml:space="preserve">Parties </w:t>
      </w:r>
      <w:r>
        <w:rPr>
          <w:rFonts w:ascii="Times New Roman" w:hAnsi="Times New Roman" w:cs="Times New Roman"/>
          <w:sz w:val="22"/>
          <w:szCs w:val="22"/>
          <w:lang w:val="fr-FR"/>
        </w:rPr>
        <w:t>ont présenté d’autres</w:t>
      </w:r>
      <w:r w:rsidR="00E6181F" w:rsidRPr="006F2C2D">
        <w:rPr>
          <w:rFonts w:ascii="Times New Roman" w:hAnsi="Times New Roman" w:cs="Times New Roman"/>
          <w:sz w:val="22"/>
          <w:szCs w:val="22"/>
          <w:lang w:val="fr-FR"/>
        </w:rPr>
        <w:t xml:space="preserve"> alternative</w:t>
      </w:r>
      <w:r>
        <w:rPr>
          <w:rFonts w:ascii="Times New Roman" w:hAnsi="Times New Roman" w:cs="Times New Roman"/>
          <w:sz w:val="22"/>
          <w:szCs w:val="22"/>
          <w:lang w:val="fr-FR"/>
        </w:rPr>
        <w:t>s</w:t>
      </w:r>
      <w:r w:rsidR="00EA6AD1" w:rsidRPr="006F2C2D">
        <w:rPr>
          <w:rFonts w:ascii="Times New Roman" w:hAnsi="Times New Roman" w:cs="Times New Roman"/>
          <w:sz w:val="22"/>
          <w:szCs w:val="22"/>
          <w:lang w:val="fr-FR"/>
        </w:rPr>
        <w:t xml:space="preserve"> et </w:t>
      </w:r>
      <w:r w:rsidR="00192E3D">
        <w:rPr>
          <w:rFonts w:ascii="Times New Roman" w:hAnsi="Times New Roman" w:cs="Times New Roman"/>
          <w:sz w:val="22"/>
          <w:szCs w:val="22"/>
          <w:lang w:val="fr-FR"/>
        </w:rPr>
        <w:t xml:space="preserve">d’autres </w:t>
      </w:r>
      <w:r w:rsidR="00E6181F" w:rsidRPr="006F2C2D">
        <w:rPr>
          <w:rFonts w:ascii="Times New Roman" w:hAnsi="Times New Roman" w:cs="Times New Roman"/>
          <w:sz w:val="22"/>
          <w:szCs w:val="22"/>
          <w:lang w:val="fr-FR"/>
        </w:rPr>
        <w:t>modification</w:t>
      </w:r>
      <w:r w:rsidR="00DE66E3" w:rsidRPr="006F2C2D">
        <w:rPr>
          <w:rFonts w:ascii="Times New Roman" w:hAnsi="Times New Roman" w:cs="Times New Roman"/>
          <w:sz w:val="22"/>
          <w:szCs w:val="22"/>
          <w:lang w:val="fr-FR"/>
        </w:rPr>
        <w:t>s</w:t>
      </w:r>
      <w:r w:rsidR="00192E3D">
        <w:rPr>
          <w:rFonts w:ascii="Times New Roman" w:hAnsi="Times New Roman" w:cs="Times New Roman"/>
          <w:sz w:val="22"/>
          <w:szCs w:val="22"/>
          <w:lang w:val="fr-FR"/>
        </w:rPr>
        <w:t xml:space="preserve"> de</w:t>
      </w:r>
      <w:r w:rsidR="00E6181F" w:rsidRPr="006F2C2D">
        <w:rPr>
          <w:rFonts w:ascii="Times New Roman" w:hAnsi="Times New Roman" w:cs="Times New Roman"/>
          <w:sz w:val="22"/>
          <w:szCs w:val="22"/>
          <w:lang w:val="fr-FR"/>
        </w:rPr>
        <w:t xml:space="preserve"> text</w:t>
      </w:r>
      <w:r>
        <w:rPr>
          <w:rFonts w:ascii="Times New Roman" w:hAnsi="Times New Roman" w:cs="Times New Roman"/>
          <w:sz w:val="22"/>
          <w:szCs w:val="22"/>
          <w:lang w:val="fr-FR"/>
        </w:rPr>
        <w:t>e (voir la partie</w:t>
      </w:r>
      <w:r w:rsidR="00DA3074" w:rsidRPr="006F2C2D">
        <w:rPr>
          <w:rFonts w:ascii="Times New Roman" w:hAnsi="Times New Roman" w:cs="Times New Roman"/>
          <w:sz w:val="22"/>
          <w:szCs w:val="22"/>
          <w:lang w:val="fr-FR"/>
        </w:rPr>
        <w:t> </w:t>
      </w:r>
      <w:r>
        <w:rPr>
          <w:rFonts w:ascii="Times New Roman" w:hAnsi="Times New Roman" w:cs="Times New Roman"/>
          <w:sz w:val="22"/>
          <w:szCs w:val="22"/>
          <w:lang w:val="fr-FR"/>
        </w:rPr>
        <w:t>2, ci-dessous</w:t>
      </w:r>
      <w:r w:rsidR="00E6181F" w:rsidRPr="006F2C2D">
        <w:rPr>
          <w:rFonts w:ascii="Times New Roman" w:hAnsi="Times New Roman" w:cs="Times New Roman"/>
          <w:sz w:val="22"/>
          <w:szCs w:val="22"/>
          <w:lang w:val="fr-FR"/>
        </w:rPr>
        <w:t>)</w:t>
      </w:r>
      <w:r w:rsidR="004F0AA7" w:rsidRPr="006F2C2D">
        <w:rPr>
          <w:rFonts w:ascii="Times New Roman" w:hAnsi="Times New Roman" w:cs="Times New Roman"/>
          <w:sz w:val="22"/>
          <w:szCs w:val="22"/>
          <w:lang w:val="fr-FR"/>
        </w:rPr>
        <w:t>.</w:t>
      </w:r>
    </w:p>
    <w:p w14:paraId="7B0FE0E2" w14:textId="77777777" w:rsidR="00E6181F" w:rsidRPr="006F2C2D" w:rsidRDefault="00E6181F" w:rsidP="00A3648D">
      <w:pPr>
        <w:spacing w:before="120" w:after="120"/>
        <w:rPr>
          <w:rFonts w:ascii="Times New Roman" w:hAnsi="Times New Roman" w:cs="Times New Roman"/>
          <w:sz w:val="22"/>
          <w:szCs w:val="22"/>
          <w:lang w:val="fr-FR"/>
        </w:rPr>
      </w:pPr>
    </w:p>
    <w:p w14:paraId="2B333850" w14:textId="7F47EB08" w:rsidR="00E6181F" w:rsidRPr="006F2C2D" w:rsidRDefault="00192E3D" w:rsidP="00A3648D">
      <w:pPr>
        <w:snapToGrid w:val="0"/>
        <w:spacing w:before="120" w:after="120"/>
        <w:rPr>
          <w:rFonts w:ascii="Times New Roman" w:hAnsi="Times New Roman" w:cs="Times New Roman"/>
          <w:color w:val="000000"/>
          <w:sz w:val="22"/>
          <w:szCs w:val="22"/>
          <w:lang w:val="fr-FR"/>
        </w:rPr>
      </w:pPr>
      <w:r>
        <w:rPr>
          <w:rFonts w:ascii="Times New Roman" w:hAnsi="Times New Roman" w:cs="Times New Roman"/>
          <w:color w:val="000000"/>
          <w:sz w:val="22"/>
          <w:szCs w:val="22"/>
          <w:lang w:val="fr-FR"/>
        </w:rPr>
        <w:t>Il fut suggéré que des</w:t>
      </w:r>
      <w:r w:rsidR="006F2C2D" w:rsidRPr="006F2C2D">
        <w:rPr>
          <w:rFonts w:ascii="Times New Roman" w:hAnsi="Times New Roman" w:cs="Times New Roman"/>
          <w:color w:val="000000"/>
          <w:sz w:val="22"/>
          <w:szCs w:val="22"/>
          <w:lang w:val="fr-FR"/>
        </w:rPr>
        <w:t xml:space="preserve"> </w:t>
      </w:r>
      <w:r w:rsidR="00EA6AD1" w:rsidRPr="006F2C2D">
        <w:rPr>
          <w:rFonts w:ascii="Times New Roman" w:hAnsi="Times New Roman" w:cs="Times New Roman"/>
          <w:color w:val="000000"/>
          <w:sz w:val="22"/>
          <w:szCs w:val="22"/>
          <w:lang w:val="fr-FR"/>
        </w:rPr>
        <w:t>éléments</w:t>
      </w:r>
      <w:r w:rsidR="00E6181F" w:rsidRPr="006F2C2D">
        <w:rPr>
          <w:rFonts w:ascii="Times New Roman" w:hAnsi="Times New Roman" w:cs="Times New Roman"/>
          <w:color w:val="000000"/>
          <w:sz w:val="22"/>
          <w:szCs w:val="22"/>
          <w:lang w:val="fr-FR"/>
        </w:rPr>
        <w:t xml:space="preserve"> </w:t>
      </w:r>
      <w:r>
        <w:rPr>
          <w:rFonts w:ascii="Times New Roman" w:hAnsi="Times New Roman" w:cs="Times New Roman"/>
          <w:color w:val="000000"/>
          <w:sz w:val="22"/>
          <w:szCs w:val="22"/>
          <w:lang w:val="fr-FR"/>
        </w:rPr>
        <w:t>supplémentaires soient intégrés</w:t>
      </w:r>
      <w:r w:rsidR="006F2C2D">
        <w:rPr>
          <w:rFonts w:ascii="Times New Roman" w:hAnsi="Times New Roman" w:cs="Times New Roman"/>
          <w:color w:val="000000"/>
          <w:sz w:val="22"/>
          <w:szCs w:val="22"/>
          <w:lang w:val="fr-FR"/>
        </w:rPr>
        <w:t xml:space="preserve"> dans la</w:t>
      </w:r>
      <w:r w:rsidR="00E6181F" w:rsidRPr="006F2C2D">
        <w:rPr>
          <w:rFonts w:ascii="Times New Roman" w:hAnsi="Times New Roman" w:cs="Times New Roman"/>
          <w:color w:val="000000"/>
          <w:sz w:val="22"/>
          <w:szCs w:val="22"/>
          <w:lang w:val="fr-FR"/>
        </w:rPr>
        <w:t xml:space="preserve"> </w:t>
      </w:r>
      <w:r w:rsidR="00EA6AD1" w:rsidRPr="006F2C2D">
        <w:rPr>
          <w:rFonts w:ascii="Times New Roman" w:hAnsi="Times New Roman" w:cs="Times New Roman"/>
          <w:color w:val="000000"/>
          <w:sz w:val="22"/>
          <w:szCs w:val="22"/>
          <w:lang w:val="fr-FR"/>
        </w:rPr>
        <w:t>Cible</w:t>
      </w:r>
      <w:r w:rsidR="00E6181F" w:rsidRPr="006F2C2D">
        <w:rPr>
          <w:rFonts w:ascii="Times New Roman" w:hAnsi="Times New Roman" w:cs="Times New Roman"/>
          <w:color w:val="000000"/>
          <w:sz w:val="22"/>
          <w:szCs w:val="22"/>
          <w:lang w:val="fr-FR"/>
        </w:rPr>
        <w:t>:</w:t>
      </w:r>
    </w:p>
    <w:p w14:paraId="6704126D" w14:textId="55EEBE59" w:rsidR="00E6181F" w:rsidRPr="003C2BE4" w:rsidRDefault="003C2BE4" w:rsidP="00E6181F">
      <w:pPr>
        <w:pStyle w:val="Para3"/>
        <w:numPr>
          <w:ilvl w:val="0"/>
          <w:numId w:val="7"/>
        </w:numPr>
        <w:suppressLineNumbers/>
        <w:tabs>
          <w:tab w:val="clear" w:pos="1980"/>
        </w:tabs>
        <w:suppressAutoHyphens/>
        <w:spacing w:before="0" w:after="0"/>
        <w:rPr>
          <w:kern w:val="22"/>
          <w:szCs w:val="22"/>
          <w:lang w:val="fr-FR"/>
        </w:rPr>
      </w:pPr>
      <w:r w:rsidRPr="003C2BE4">
        <w:rPr>
          <w:kern w:val="22"/>
          <w:szCs w:val="22"/>
          <w:lang w:val="fr-FR"/>
        </w:rPr>
        <w:t>Il convient de ne pas mettre l’</w:t>
      </w:r>
      <w:r>
        <w:rPr>
          <w:kern w:val="22"/>
          <w:szCs w:val="22"/>
          <w:lang w:val="fr-FR"/>
        </w:rPr>
        <w:t xml:space="preserve">accent uniquement sur </w:t>
      </w:r>
      <w:r w:rsidR="00192E3D">
        <w:rPr>
          <w:kern w:val="22"/>
          <w:szCs w:val="22"/>
          <w:lang w:val="fr-FR"/>
        </w:rPr>
        <w:t>les politiques d’</w:t>
      </w:r>
      <w:r w:rsidR="00EA6AD1" w:rsidRPr="003C2BE4">
        <w:rPr>
          <w:kern w:val="22"/>
          <w:szCs w:val="22"/>
          <w:lang w:val="fr-FR"/>
        </w:rPr>
        <w:t>aménagement du territoire</w:t>
      </w:r>
      <w:r w:rsidR="0062497D" w:rsidRPr="003C2BE4">
        <w:rPr>
          <w:kern w:val="22"/>
          <w:szCs w:val="22"/>
          <w:lang w:val="fr-FR"/>
        </w:rPr>
        <w:t>;</w:t>
      </w:r>
      <w:r w:rsidR="00E6181F" w:rsidRPr="003C2BE4">
        <w:rPr>
          <w:kern w:val="22"/>
          <w:szCs w:val="22"/>
          <w:lang w:val="fr-FR"/>
        </w:rPr>
        <w:t xml:space="preserve"> </w:t>
      </w:r>
      <w:r>
        <w:rPr>
          <w:kern w:val="22"/>
          <w:szCs w:val="22"/>
          <w:lang w:val="fr-FR"/>
        </w:rPr>
        <w:t xml:space="preserve">indiquer clairement que le résultat escompté n’est pas seulement </w:t>
      </w:r>
      <w:r w:rsidR="00192E3D">
        <w:rPr>
          <w:kern w:val="22"/>
          <w:szCs w:val="22"/>
          <w:lang w:val="fr-FR"/>
        </w:rPr>
        <w:t>une politique d’</w:t>
      </w:r>
      <w:r w:rsidR="00EA6AD1" w:rsidRPr="003C2BE4">
        <w:rPr>
          <w:kern w:val="22"/>
          <w:szCs w:val="22"/>
          <w:lang w:val="fr-FR"/>
        </w:rPr>
        <w:t>aménagement du territoire</w:t>
      </w:r>
      <w:r w:rsidR="00E6181F" w:rsidRPr="003C2BE4">
        <w:rPr>
          <w:kern w:val="22"/>
          <w:szCs w:val="22"/>
          <w:lang w:val="fr-FR"/>
        </w:rPr>
        <w:t xml:space="preserve"> (</w:t>
      </w:r>
      <w:r>
        <w:rPr>
          <w:kern w:val="22"/>
          <w:szCs w:val="22"/>
          <w:lang w:val="fr-FR"/>
        </w:rPr>
        <w:t>peut-être nécessaire de mieux définir</w:t>
      </w:r>
      <w:r w:rsidR="00E6181F" w:rsidRPr="003C2BE4">
        <w:rPr>
          <w:kern w:val="22"/>
          <w:szCs w:val="22"/>
          <w:lang w:val="fr-FR"/>
        </w:rPr>
        <w:t xml:space="preserve"> </w:t>
      </w:r>
      <w:r w:rsidR="00A648C0" w:rsidRPr="003C2BE4">
        <w:rPr>
          <w:kern w:val="22"/>
          <w:szCs w:val="22"/>
          <w:lang w:val="fr-FR"/>
        </w:rPr>
        <w:t>“</w:t>
      </w:r>
      <w:r w:rsidR="00192E3D">
        <w:rPr>
          <w:kern w:val="22"/>
          <w:szCs w:val="22"/>
          <w:lang w:val="fr-FR"/>
        </w:rPr>
        <w:t>les politiques d’</w:t>
      </w:r>
      <w:r w:rsidR="00EA6AD1" w:rsidRPr="003C2BE4">
        <w:rPr>
          <w:kern w:val="22"/>
          <w:szCs w:val="22"/>
          <w:lang w:val="fr-FR"/>
        </w:rPr>
        <w:t>aménagement du territoire</w:t>
      </w:r>
      <w:r w:rsidR="00A648C0" w:rsidRPr="003C2BE4">
        <w:rPr>
          <w:kern w:val="22"/>
          <w:szCs w:val="22"/>
          <w:lang w:val="fr-FR"/>
        </w:rPr>
        <w:t>”</w:t>
      </w:r>
      <w:r w:rsidR="00E6181F" w:rsidRPr="003C2BE4">
        <w:rPr>
          <w:kern w:val="22"/>
          <w:szCs w:val="22"/>
          <w:lang w:val="fr-FR"/>
        </w:rPr>
        <w:t>)</w:t>
      </w:r>
    </w:p>
    <w:p w14:paraId="2243D6BC" w14:textId="212916E7" w:rsidR="00E6181F" w:rsidRPr="003C2BE4" w:rsidRDefault="003C2BE4" w:rsidP="00E6181F">
      <w:pPr>
        <w:pStyle w:val="Para3"/>
        <w:numPr>
          <w:ilvl w:val="0"/>
          <w:numId w:val="7"/>
        </w:numPr>
        <w:suppressLineNumbers/>
        <w:tabs>
          <w:tab w:val="clear" w:pos="1980"/>
        </w:tabs>
        <w:suppressAutoHyphens/>
        <w:spacing w:before="0" w:after="0"/>
        <w:rPr>
          <w:kern w:val="22"/>
          <w:szCs w:val="22"/>
          <w:lang w:val="fr-FR"/>
        </w:rPr>
      </w:pPr>
      <w:r w:rsidRPr="003C2BE4">
        <w:rPr>
          <w:kern w:val="22"/>
          <w:szCs w:val="22"/>
          <w:lang w:val="fr-FR"/>
        </w:rPr>
        <w:t>Mettre l’accent sur les écosystèmes “nature</w:t>
      </w:r>
      <w:r w:rsidR="00E6181F" w:rsidRPr="003C2BE4">
        <w:rPr>
          <w:kern w:val="22"/>
          <w:szCs w:val="22"/>
          <w:lang w:val="fr-FR"/>
        </w:rPr>
        <w:t>l</w:t>
      </w:r>
      <w:r w:rsidRPr="003C2BE4">
        <w:rPr>
          <w:kern w:val="22"/>
          <w:szCs w:val="22"/>
          <w:lang w:val="fr-FR"/>
        </w:rPr>
        <w:t>s”</w:t>
      </w:r>
    </w:p>
    <w:p w14:paraId="1F91BCCC" w14:textId="413DBDF8" w:rsidR="00E6181F" w:rsidRPr="003C2BE4" w:rsidRDefault="003C2BE4" w:rsidP="00E6181F">
      <w:pPr>
        <w:pStyle w:val="Para3"/>
        <w:numPr>
          <w:ilvl w:val="0"/>
          <w:numId w:val="7"/>
        </w:numPr>
        <w:suppressLineNumbers/>
        <w:tabs>
          <w:tab w:val="clear" w:pos="1980"/>
        </w:tabs>
        <w:suppressAutoHyphens/>
        <w:spacing w:before="0" w:after="0"/>
        <w:rPr>
          <w:kern w:val="22"/>
          <w:szCs w:val="22"/>
          <w:lang w:val="fr-FR"/>
        </w:rPr>
      </w:pPr>
      <w:r w:rsidRPr="003C2BE4">
        <w:rPr>
          <w:kern w:val="22"/>
          <w:szCs w:val="22"/>
          <w:lang w:val="fr-FR"/>
        </w:rPr>
        <w:t>Terminologie</w:t>
      </w:r>
      <w:r>
        <w:rPr>
          <w:kern w:val="22"/>
          <w:szCs w:val="22"/>
          <w:lang w:val="fr-FR"/>
        </w:rPr>
        <w:t xml:space="preserve"> alignée sur l’évaluation de l’</w:t>
      </w:r>
      <w:r w:rsidR="00E6181F" w:rsidRPr="003C2BE4">
        <w:rPr>
          <w:kern w:val="22"/>
          <w:szCs w:val="22"/>
          <w:lang w:val="fr-FR"/>
        </w:rPr>
        <w:t>IPBES</w:t>
      </w:r>
      <w:r w:rsidR="00EA6AD1" w:rsidRPr="003C2BE4">
        <w:rPr>
          <w:kern w:val="22"/>
          <w:szCs w:val="22"/>
          <w:lang w:val="fr-FR"/>
        </w:rPr>
        <w:t xml:space="preserve"> et </w:t>
      </w:r>
      <w:r>
        <w:rPr>
          <w:kern w:val="22"/>
          <w:szCs w:val="22"/>
          <w:lang w:val="fr-FR"/>
        </w:rPr>
        <w:t>l’Objectif de développement durable</w:t>
      </w:r>
      <w:r w:rsidR="00E6181F" w:rsidRPr="003C2BE4">
        <w:rPr>
          <w:kern w:val="22"/>
          <w:szCs w:val="22"/>
          <w:lang w:val="fr-FR"/>
        </w:rPr>
        <w:t xml:space="preserve"> 14.5</w:t>
      </w:r>
    </w:p>
    <w:p w14:paraId="35049110" w14:textId="74D1A339" w:rsidR="00E6181F" w:rsidRDefault="00EA6AD1" w:rsidP="00E6181F">
      <w:pPr>
        <w:pStyle w:val="Para3"/>
        <w:numPr>
          <w:ilvl w:val="0"/>
          <w:numId w:val="7"/>
        </w:numPr>
        <w:suppressLineNumbers/>
        <w:tabs>
          <w:tab w:val="clear" w:pos="1980"/>
        </w:tabs>
        <w:suppressAutoHyphens/>
        <w:spacing w:before="0" w:after="0"/>
        <w:rPr>
          <w:kern w:val="22"/>
          <w:szCs w:val="22"/>
          <w:lang w:val="fr-FR"/>
        </w:rPr>
      </w:pPr>
      <w:r w:rsidRPr="003C2BE4">
        <w:rPr>
          <w:kern w:val="22"/>
          <w:szCs w:val="22"/>
          <w:lang w:val="fr-FR"/>
        </w:rPr>
        <w:t>Cible</w:t>
      </w:r>
      <w:r w:rsidR="00192E3D">
        <w:rPr>
          <w:kern w:val="22"/>
          <w:szCs w:val="22"/>
          <w:lang w:val="fr-FR"/>
        </w:rPr>
        <w:t xml:space="preserve"> adaptée aux</w:t>
      </w:r>
      <w:r w:rsidR="003C2BE4">
        <w:rPr>
          <w:kern w:val="22"/>
          <w:szCs w:val="22"/>
          <w:lang w:val="fr-FR"/>
        </w:rPr>
        <w:t xml:space="preserve"> </w:t>
      </w:r>
      <w:r w:rsidR="004D5CC8" w:rsidRPr="003C2BE4">
        <w:rPr>
          <w:kern w:val="22"/>
          <w:szCs w:val="22"/>
          <w:lang w:val="fr-FR"/>
        </w:rPr>
        <w:t>circonstances nationales</w:t>
      </w:r>
    </w:p>
    <w:p w14:paraId="296FBEFD" w14:textId="2EF5F75E" w:rsidR="007A01AA" w:rsidRPr="003C2BE4" w:rsidRDefault="007A01AA" w:rsidP="00E6181F">
      <w:pPr>
        <w:pStyle w:val="Para3"/>
        <w:numPr>
          <w:ilvl w:val="0"/>
          <w:numId w:val="7"/>
        </w:numPr>
        <w:suppressLineNumbers/>
        <w:tabs>
          <w:tab w:val="clear" w:pos="1980"/>
        </w:tabs>
        <w:suppressAutoHyphens/>
        <w:spacing w:before="0" w:after="0"/>
        <w:rPr>
          <w:kern w:val="22"/>
          <w:szCs w:val="22"/>
          <w:lang w:val="fr-FR"/>
        </w:rPr>
      </w:pPr>
      <w:r>
        <w:rPr>
          <w:kern w:val="22"/>
          <w:szCs w:val="22"/>
          <w:lang w:val="fr-FR"/>
        </w:rPr>
        <w:t xml:space="preserve">Connectivité et intégrité « écologiques » </w:t>
      </w:r>
    </w:p>
    <w:p w14:paraId="0B3DDA13" w14:textId="758A226F" w:rsidR="00E6181F" w:rsidRPr="003C2BE4" w:rsidRDefault="003C2BE4" w:rsidP="00E6181F">
      <w:pPr>
        <w:pStyle w:val="Para3"/>
        <w:numPr>
          <w:ilvl w:val="0"/>
          <w:numId w:val="7"/>
        </w:numPr>
        <w:suppressLineNumbers/>
        <w:tabs>
          <w:tab w:val="clear" w:pos="1980"/>
        </w:tabs>
        <w:suppressAutoHyphens/>
        <w:spacing w:before="0" w:after="0"/>
        <w:rPr>
          <w:kern w:val="22"/>
          <w:szCs w:val="22"/>
          <w:lang w:val="fr-FR"/>
        </w:rPr>
      </w:pPr>
      <w:r w:rsidRPr="003C2BE4">
        <w:rPr>
          <w:kern w:val="22"/>
          <w:szCs w:val="22"/>
          <w:lang w:val="fr-FR"/>
        </w:rPr>
        <w:t>Veiller à ce que les pou</w:t>
      </w:r>
      <w:r w:rsidR="00E6181F" w:rsidRPr="003C2BE4">
        <w:rPr>
          <w:kern w:val="22"/>
          <w:szCs w:val="22"/>
          <w:lang w:val="fr-FR"/>
        </w:rPr>
        <w:t xml:space="preserve">rcentages </w:t>
      </w:r>
      <w:r w:rsidRPr="003C2BE4">
        <w:rPr>
          <w:kern w:val="22"/>
          <w:szCs w:val="22"/>
          <w:lang w:val="fr-FR"/>
        </w:rPr>
        <w:t>retenus soient logiques</w:t>
      </w:r>
    </w:p>
    <w:p w14:paraId="5EE3B469" w14:textId="28008799" w:rsidR="00E6181F" w:rsidRPr="003C2BE4" w:rsidRDefault="003C2BE4" w:rsidP="00E6181F">
      <w:pPr>
        <w:pStyle w:val="Para1"/>
        <w:numPr>
          <w:ilvl w:val="0"/>
          <w:numId w:val="7"/>
        </w:numPr>
        <w:suppressLineNumbers/>
        <w:suppressAutoHyphens/>
        <w:spacing w:before="0" w:after="0"/>
        <w:rPr>
          <w:rFonts w:eastAsia="Malgun Gothic"/>
          <w:snapToGrid/>
          <w:color w:val="000000"/>
          <w:kern w:val="22"/>
          <w:szCs w:val="22"/>
          <w:lang w:val="fr-FR" w:eastAsia="en-US"/>
        </w:rPr>
      </w:pPr>
      <w:r w:rsidRPr="003C2BE4">
        <w:rPr>
          <w:rFonts w:eastAsia="Malgun Gothic"/>
          <w:snapToGrid/>
          <w:color w:val="000000"/>
          <w:kern w:val="22"/>
          <w:szCs w:val="22"/>
          <w:lang w:val="fr-FR" w:eastAsia="en-US"/>
        </w:rPr>
        <w:t>Considérations</w:t>
      </w:r>
      <w:r w:rsidR="00192E3D">
        <w:rPr>
          <w:rFonts w:eastAsia="Malgun Gothic"/>
          <w:snapToGrid/>
          <w:color w:val="000000"/>
          <w:kern w:val="22"/>
          <w:szCs w:val="22"/>
          <w:lang w:val="fr-FR" w:eastAsia="en-US"/>
        </w:rPr>
        <w:t xml:space="preserve"> à prendre en compte dans le cadre d’un</w:t>
      </w:r>
      <w:r w:rsidRPr="003C2BE4">
        <w:rPr>
          <w:rFonts w:eastAsia="Malgun Gothic"/>
          <w:snapToGrid/>
          <w:color w:val="000000"/>
          <w:kern w:val="22"/>
          <w:szCs w:val="22"/>
          <w:lang w:val="fr-FR" w:eastAsia="en-US"/>
        </w:rPr>
        <w:t xml:space="preserve"> suivi</w:t>
      </w:r>
    </w:p>
    <w:p w14:paraId="608D121C" w14:textId="2AD40A84" w:rsidR="00E6181F" w:rsidRPr="003C2BE4" w:rsidRDefault="003C2BE4" w:rsidP="00E6181F">
      <w:pPr>
        <w:pStyle w:val="Para1"/>
        <w:numPr>
          <w:ilvl w:val="1"/>
          <w:numId w:val="7"/>
        </w:numPr>
        <w:suppressLineNumbers/>
        <w:suppressAutoHyphens/>
        <w:spacing w:before="0" w:after="0"/>
        <w:rPr>
          <w:rFonts w:eastAsia="Malgun Gothic"/>
          <w:snapToGrid/>
          <w:color w:val="000000"/>
          <w:kern w:val="22"/>
          <w:szCs w:val="22"/>
          <w:lang w:val="fr-FR" w:eastAsia="en-US"/>
        </w:rPr>
      </w:pPr>
      <w:r w:rsidRPr="003C2BE4">
        <w:rPr>
          <w:kern w:val="22"/>
          <w:szCs w:val="22"/>
          <w:lang w:val="fr-FR"/>
        </w:rPr>
        <w:t>Etendue, connectivité, fo</w:t>
      </w:r>
      <w:r w:rsidR="00E6181F" w:rsidRPr="003C2BE4">
        <w:rPr>
          <w:kern w:val="22"/>
          <w:szCs w:val="22"/>
          <w:lang w:val="fr-FR"/>
        </w:rPr>
        <w:t>nction</w:t>
      </w:r>
      <w:r w:rsidR="00EA6AD1" w:rsidRPr="003C2BE4">
        <w:rPr>
          <w:kern w:val="22"/>
          <w:szCs w:val="22"/>
          <w:lang w:val="fr-FR"/>
        </w:rPr>
        <w:t xml:space="preserve"> et </w:t>
      </w:r>
      <w:r w:rsidRPr="003C2BE4">
        <w:rPr>
          <w:kern w:val="22"/>
          <w:szCs w:val="22"/>
          <w:lang w:val="fr-FR"/>
        </w:rPr>
        <w:t>ré</w:t>
      </w:r>
      <w:r w:rsidR="00E6181F" w:rsidRPr="003C2BE4">
        <w:rPr>
          <w:kern w:val="22"/>
          <w:szCs w:val="22"/>
          <w:lang w:val="fr-FR"/>
        </w:rPr>
        <w:t>silience</w:t>
      </w:r>
    </w:p>
    <w:p w14:paraId="1EFCA094" w14:textId="1EB99827" w:rsidR="00E6181F" w:rsidRPr="003C2BE4" w:rsidRDefault="003C2BE4" w:rsidP="00E6181F">
      <w:pPr>
        <w:pStyle w:val="Para1"/>
        <w:numPr>
          <w:ilvl w:val="1"/>
          <w:numId w:val="7"/>
        </w:numPr>
        <w:suppressLineNumbers/>
        <w:suppressAutoHyphens/>
        <w:spacing w:before="0" w:after="0"/>
        <w:rPr>
          <w:rFonts w:eastAsia="Malgun Gothic"/>
          <w:snapToGrid/>
          <w:color w:val="000000"/>
          <w:kern w:val="22"/>
          <w:szCs w:val="22"/>
          <w:lang w:val="fr-FR" w:eastAsia="en-US"/>
        </w:rPr>
      </w:pPr>
      <w:r w:rsidRPr="003C2BE4">
        <w:rPr>
          <w:kern w:val="22"/>
          <w:szCs w:val="22"/>
          <w:lang w:val="fr-FR"/>
        </w:rPr>
        <w:t>Indicateu</w:t>
      </w:r>
      <w:r w:rsidR="00E6181F" w:rsidRPr="003C2BE4">
        <w:rPr>
          <w:kern w:val="22"/>
          <w:szCs w:val="22"/>
          <w:lang w:val="fr-FR"/>
        </w:rPr>
        <w:t>rs</w:t>
      </w:r>
      <w:r w:rsidRPr="003C2BE4">
        <w:rPr>
          <w:kern w:val="22"/>
          <w:szCs w:val="22"/>
          <w:lang w:val="fr-FR"/>
        </w:rPr>
        <w:t xml:space="preserve"> potentiels sur l’</w:t>
      </w:r>
      <w:r w:rsidR="00E6181F" w:rsidRPr="003C2BE4">
        <w:rPr>
          <w:kern w:val="22"/>
          <w:szCs w:val="22"/>
          <w:lang w:val="fr-FR"/>
        </w:rPr>
        <w:t xml:space="preserve">inclusion </w:t>
      </w:r>
      <w:r w:rsidR="00192E3D">
        <w:rPr>
          <w:kern w:val="22"/>
          <w:szCs w:val="22"/>
          <w:lang w:val="fr-FR"/>
        </w:rPr>
        <w:t>de</w:t>
      </w:r>
      <w:r>
        <w:rPr>
          <w:kern w:val="22"/>
          <w:szCs w:val="22"/>
          <w:lang w:val="fr-FR"/>
        </w:rPr>
        <w:t xml:space="preserve"> plans de gestion autochtones et </w:t>
      </w:r>
      <w:r w:rsidR="00192E3D">
        <w:rPr>
          <w:kern w:val="22"/>
          <w:szCs w:val="22"/>
          <w:lang w:val="fr-FR"/>
        </w:rPr>
        <w:t xml:space="preserve">sur </w:t>
      </w:r>
      <w:r>
        <w:rPr>
          <w:kern w:val="22"/>
          <w:szCs w:val="22"/>
          <w:lang w:val="fr-FR"/>
        </w:rPr>
        <w:t>le consentement préalable, donné librement et en connaissance de cause des peuples autochtones et communautés locales</w:t>
      </w:r>
      <w:r w:rsidR="000F7562" w:rsidRPr="003C2BE4">
        <w:rPr>
          <w:kern w:val="22"/>
          <w:szCs w:val="22"/>
          <w:lang w:val="fr-FR"/>
        </w:rPr>
        <w:t>.</w:t>
      </w:r>
    </w:p>
    <w:p w14:paraId="5CA91086" w14:textId="77777777" w:rsidR="00E6181F" w:rsidRPr="003C2BE4" w:rsidRDefault="00E6181F" w:rsidP="006F2C2D">
      <w:pPr>
        <w:ind w:hanging="436"/>
        <w:rPr>
          <w:rFonts w:ascii="Times New Roman" w:hAnsi="Times New Roman" w:cs="Times New Roman"/>
          <w:color w:val="000000"/>
          <w:sz w:val="22"/>
          <w:szCs w:val="22"/>
          <w:lang w:val="fr-FR"/>
        </w:rPr>
      </w:pPr>
    </w:p>
    <w:p w14:paraId="5CEBDED0" w14:textId="77777777" w:rsidR="00E6181F" w:rsidRPr="003C2BE4" w:rsidRDefault="00E6181F" w:rsidP="006F2C2D">
      <w:pPr>
        <w:ind w:hanging="436"/>
        <w:rPr>
          <w:rFonts w:ascii="Times New Roman" w:hAnsi="Times New Roman" w:cs="Times New Roman"/>
          <w:color w:val="000000"/>
          <w:sz w:val="22"/>
          <w:szCs w:val="22"/>
          <w:lang w:val="fr-FR"/>
        </w:rPr>
      </w:pPr>
    </w:p>
    <w:p w14:paraId="3D5C9B2D" w14:textId="3EB95F83" w:rsidR="00E6181F" w:rsidRPr="003C2BE4" w:rsidRDefault="00E6181F" w:rsidP="00A3648D">
      <w:pPr>
        <w:pStyle w:val="Heading2"/>
        <w:suppressLineNumbers/>
        <w:tabs>
          <w:tab w:val="clear" w:pos="720"/>
        </w:tabs>
        <w:suppressAutoHyphens/>
        <w:spacing w:before="0" w:after="0"/>
        <w:ind w:left="284" w:right="146"/>
        <w:jc w:val="both"/>
        <w:rPr>
          <w:rFonts w:eastAsia="Malgun Gothic"/>
          <w:color w:val="000000"/>
          <w:kern w:val="22"/>
          <w:szCs w:val="22"/>
          <w:lang w:val="fr-FR"/>
        </w:rPr>
      </w:pPr>
      <w:r w:rsidRPr="003C2BE4">
        <w:rPr>
          <w:rFonts w:eastAsia="Malgun Gothic"/>
          <w:color w:val="000000"/>
          <w:kern w:val="22"/>
          <w:szCs w:val="22"/>
          <w:lang w:val="fr-FR"/>
        </w:rPr>
        <w:lastRenderedPageBreak/>
        <w:t>Annex</w:t>
      </w:r>
      <w:r w:rsidR="003C2BE4" w:rsidRPr="003C2BE4">
        <w:rPr>
          <w:rFonts w:eastAsia="Malgun Gothic"/>
          <w:color w:val="000000"/>
          <w:kern w:val="22"/>
          <w:szCs w:val="22"/>
          <w:lang w:val="fr-FR"/>
        </w:rPr>
        <w:t>e 1. Suggestions pour la partie</w:t>
      </w:r>
      <w:r w:rsidRPr="003C2BE4">
        <w:rPr>
          <w:rFonts w:eastAsia="Malgun Gothic"/>
          <w:color w:val="000000"/>
          <w:kern w:val="22"/>
          <w:szCs w:val="22"/>
          <w:lang w:val="fr-FR"/>
        </w:rPr>
        <w:t xml:space="preserve"> D (</w:t>
      </w:r>
      <w:r w:rsidR="003C2BE4">
        <w:rPr>
          <w:rFonts w:eastAsia="Malgun Gothic"/>
          <w:color w:val="000000"/>
          <w:kern w:val="22"/>
          <w:szCs w:val="22"/>
          <w:lang w:val="fr-FR"/>
        </w:rPr>
        <w:t>cibles axées sur l’action pour 2030</w:t>
      </w:r>
      <w:r w:rsidRPr="003C2BE4">
        <w:rPr>
          <w:rFonts w:eastAsia="Malgun Gothic"/>
          <w:color w:val="000000"/>
          <w:kern w:val="22"/>
          <w:szCs w:val="22"/>
          <w:lang w:val="fr-FR"/>
        </w:rPr>
        <w:t>), paragraph</w:t>
      </w:r>
      <w:r w:rsidR="003C2BE4">
        <w:rPr>
          <w:rFonts w:eastAsia="Malgun Gothic"/>
          <w:color w:val="000000"/>
          <w:kern w:val="22"/>
          <w:szCs w:val="22"/>
          <w:lang w:val="fr-FR"/>
        </w:rPr>
        <w:t>e 12</w:t>
      </w:r>
      <w:r w:rsidRPr="003C2BE4">
        <w:rPr>
          <w:rFonts w:eastAsia="Malgun Gothic"/>
          <w:color w:val="000000"/>
          <w:kern w:val="22"/>
          <w:szCs w:val="22"/>
          <w:lang w:val="fr-FR"/>
        </w:rPr>
        <w:t xml:space="preserve">a), </w:t>
      </w:r>
      <w:r w:rsidR="00EA6AD1" w:rsidRPr="003C2BE4">
        <w:rPr>
          <w:rFonts w:eastAsia="Malgun Gothic"/>
          <w:color w:val="000000"/>
          <w:kern w:val="22"/>
          <w:szCs w:val="22"/>
          <w:lang w:val="fr-FR"/>
        </w:rPr>
        <w:t>Cible</w:t>
      </w:r>
      <w:r w:rsidR="003C2BE4">
        <w:rPr>
          <w:rFonts w:eastAsia="Malgun Gothic"/>
          <w:color w:val="000000"/>
          <w:kern w:val="22"/>
          <w:szCs w:val="22"/>
          <w:lang w:val="fr-FR"/>
        </w:rPr>
        <w:t xml:space="preserve"> 1 du projet zé</w:t>
      </w:r>
      <w:r w:rsidR="00192E3D">
        <w:rPr>
          <w:rFonts w:eastAsia="Malgun Gothic"/>
          <w:color w:val="000000"/>
          <w:kern w:val="22"/>
          <w:szCs w:val="22"/>
          <w:lang w:val="fr-FR"/>
        </w:rPr>
        <w:t>ro du</w:t>
      </w:r>
      <w:r w:rsidRPr="003C2BE4">
        <w:rPr>
          <w:rFonts w:eastAsia="Malgun Gothic"/>
          <w:color w:val="000000"/>
          <w:kern w:val="22"/>
          <w:szCs w:val="22"/>
          <w:lang w:val="fr-FR"/>
        </w:rPr>
        <w:t xml:space="preserve"> </w:t>
      </w:r>
      <w:r w:rsidR="00EA6AD1" w:rsidRPr="003C2BE4">
        <w:rPr>
          <w:rFonts w:eastAsia="Malgun Gothic"/>
          <w:color w:val="000000"/>
          <w:kern w:val="22"/>
          <w:szCs w:val="22"/>
          <w:lang w:val="fr-FR"/>
        </w:rPr>
        <w:t>cadre mondial de la biodiversité pour l’après-2020</w:t>
      </w:r>
    </w:p>
    <w:p w14:paraId="0A5CF452" w14:textId="63750DB2" w:rsidR="00E6181F" w:rsidRPr="000C334E" w:rsidRDefault="000C334E" w:rsidP="00A3648D">
      <w:pPr>
        <w:pStyle w:val="Para3"/>
        <w:numPr>
          <w:ilvl w:val="0"/>
          <w:numId w:val="0"/>
        </w:numPr>
        <w:suppressLineNumbers/>
        <w:tabs>
          <w:tab w:val="clear" w:pos="1980"/>
        </w:tabs>
        <w:suppressAutoHyphens/>
        <w:spacing w:before="120" w:after="120"/>
        <w:rPr>
          <w:rFonts w:eastAsia="Malgun Gothic"/>
          <w:kern w:val="22"/>
          <w:szCs w:val="22"/>
          <w:u w:val="single"/>
          <w:lang w:val="fr-FR"/>
        </w:rPr>
      </w:pPr>
      <w:r>
        <w:rPr>
          <w:kern w:val="22"/>
          <w:szCs w:val="22"/>
          <w:lang w:val="fr-FR"/>
        </w:rPr>
        <w:t>a)</w:t>
      </w:r>
      <w:r>
        <w:rPr>
          <w:kern w:val="22"/>
          <w:szCs w:val="22"/>
          <w:lang w:val="fr-FR"/>
        </w:rPr>
        <w:tab/>
      </w:r>
      <w:r w:rsidRPr="00037627">
        <w:rPr>
          <w:kern w:val="22"/>
          <w:szCs w:val="22"/>
          <w:lang w:val="fr-FR"/>
        </w:rPr>
        <w:t xml:space="preserve">Conserver </w:t>
      </w:r>
      <w:r w:rsidRPr="00492AE7">
        <w:rPr>
          <w:kern w:val="22"/>
          <w:szCs w:val="22"/>
          <w:lang w:val="fr-FR"/>
        </w:rPr>
        <w:t>et restaurer les écosystèmes d’eau douce, marins et terrestre</w:t>
      </w:r>
      <w:r>
        <w:rPr>
          <w:kern w:val="22"/>
          <w:szCs w:val="22"/>
          <w:lang w:val="fr-FR"/>
        </w:rPr>
        <w:t>s en augmentant</w:t>
      </w:r>
      <w:r w:rsidRPr="00492AE7">
        <w:rPr>
          <w:kern w:val="22"/>
          <w:szCs w:val="22"/>
          <w:lang w:val="fr-FR"/>
        </w:rPr>
        <w:t xml:space="preserve"> d’au moins [50%] </w:t>
      </w:r>
      <w:r>
        <w:rPr>
          <w:kern w:val="22"/>
          <w:szCs w:val="22"/>
          <w:lang w:val="fr-FR"/>
        </w:rPr>
        <w:t>la superficie</w:t>
      </w:r>
      <w:r w:rsidRPr="00492AE7">
        <w:rPr>
          <w:kern w:val="22"/>
          <w:szCs w:val="22"/>
          <w:lang w:val="fr-FR"/>
        </w:rPr>
        <w:t xml:space="preserve"> terrestre et marine </w:t>
      </w:r>
      <w:r>
        <w:rPr>
          <w:kern w:val="22"/>
          <w:szCs w:val="22"/>
          <w:lang w:val="fr-FR"/>
        </w:rPr>
        <w:t xml:space="preserve">dans le cadre de politiques d’aménagement du territoire exhaustives qui abordent les changements d’occupation des </w:t>
      </w:r>
      <w:r w:rsidR="004A3CB7">
        <w:rPr>
          <w:kern w:val="22"/>
          <w:szCs w:val="22"/>
          <w:lang w:val="fr-FR"/>
        </w:rPr>
        <w:t>espaces terrestres ou marins</w:t>
      </w:r>
      <w:r>
        <w:rPr>
          <w:kern w:val="22"/>
          <w:szCs w:val="22"/>
          <w:lang w:val="fr-FR"/>
        </w:rPr>
        <w:t>, pour parvenir</w:t>
      </w:r>
      <w:r w:rsidRPr="00492AE7">
        <w:rPr>
          <w:kern w:val="22"/>
          <w:szCs w:val="22"/>
          <w:lang w:val="fr-FR"/>
        </w:rPr>
        <w:t xml:space="preserve"> d’ici à 2030 </w:t>
      </w:r>
      <w:r>
        <w:rPr>
          <w:kern w:val="22"/>
          <w:szCs w:val="22"/>
          <w:lang w:val="fr-FR"/>
        </w:rPr>
        <w:t>à une augmentation nette de la superficie, connectivité</w:t>
      </w:r>
      <w:r w:rsidRPr="00492AE7">
        <w:rPr>
          <w:kern w:val="22"/>
          <w:szCs w:val="22"/>
          <w:lang w:val="fr-FR"/>
        </w:rPr>
        <w:t xml:space="preserve"> et </w:t>
      </w:r>
      <w:r>
        <w:rPr>
          <w:kern w:val="22"/>
          <w:szCs w:val="22"/>
          <w:lang w:val="fr-FR"/>
        </w:rPr>
        <w:t>[bon état</w:t>
      </w:r>
      <w:r w:rsidRPr="000C334E">
        <w:rPr>
          <w:kern w:val="22"/>
          <w:szCs w:val="22"/>
          <w:lang w:val="fr-FR"/>
        </w:rPr>
        <w:t>]</w:t>
      </w:r>
      <w:r>
        <w:rPr>
          <w:kern w:val="22"/>
          <w:szCs w:val="22"/>
          <w:lang w:val="fr-FR"/>
        </w:rPr>
        <w:t>, et en conservant les régions intactes et sauvages existantes</w:t>
      </w:r>
      <w:r w:rsidR="001B711D">
        <w:rPr>
          <w:kern w:val="22"/>
          <w:szCs w:val="22"/>
          <w:lang w:val="fr-FR"/>
        </w:rPr>
        <w:t xml:space="preserve"> </w:t>
      </w:r>
      <w:r w:rsidR="00E6181F" w:rsidRPr="000C334E">
        <w:rPr>
          <w:kern w:val="22"/>
          <w:szCs w:val="22"/>
          <w:lang w:val="fr-FR"/>
        </w:rPr>
        <w:t xml:space="preserve">[, </w:t>
      </w:r>
      <w:r w:rsidR="001B711D">
        <w:rPr>
          <w:kern w:val="22"/>
          <w:szCs w:val="22"/>
          <w:lang w:val="fr-FR"/>
        </w:rPr>
        <w:t>compte</w:t>
      </w:r>
      <w:r w:rsidR="00563C7C">
        <w:rPr>
          <w:kern w:val="22"/>
          <w:szCs w:val="22"/>
          <w:lang w:val="fr-FR"/>
        </w:rPr>
        <w:t xml:space="preserve"> tenu</w:t>
      </w:r>
      <w:r w:rsidR="001B711D">
        <w:rPr>
          <w:kern w:val="22"/>
          <w:szCs w:val="22"/>
          <w:lang w:val="fr-FR"/>
        </w:rPr>
        <w:t xml:space="preserve"> des rôles spécifiques des hommes et des femmes, et des rôles des jeunes, des </w:t>
      </w:r>
      <w:r w:rsidR="00563C7C">
        <w:rPr>
          <w:kern w:val="22"/>
          <w:szCs w:val="22"/>
          <w:lang w:val="fr-FR"/>
        </w:rPr>
        <w:t xml:space="preserve">populations </w:t>
      </w:r>
      <w:r w:rsidR="001B711D">
        <w:rPr>
          <w:kern w:val="22"/>
          <w:szCs w:val="22"/>
          <w:lang w:val="fr-FR"/>
        </w:rPr>
        <w:t>pauvres et des populations vulnérables</w:t>
      </w:r>
      <w:r w:rsidR="00E6181F" w:rsidRPr="000C334E">
        <w:rPr>
          <w:kern w:val="22"/>
          <w:szCs w:val="22"/>
          <w:lang w:val="fr-FR"/>
        </w:rPr>
        <w:t>.]</w:t>
      </w:r>
    </w:p>
    <w:p w14:paraId="78AD35CD" w14:textId="1C9B5097" w:rsidR="00E6181F" w:rsidRPr="001B711D" w:rsidRDefault="00E6181F" w:rsidP="00A3648D">
      <w:pPr>
        <w:pStyle w:val="Para3"/>
        <w:numPr>
          <w:ilvl w:val="0"/>
          <w:numId w:val="0"/>
        </w:numPr>
        <w:suppressLineNumbers/>
        <w:tabs>
          <w:tab w:val="clear" w:pos="1980"/>
        </w:tabs>
        <w:suppressAutoHyphens/>
        <w:spacing w:before="120" w:after="120"/>
        <w:rPr>
          <w:rFonts w:eastAsia="Malgun Gothic"/>
          <w:kern w:val="22"/>
          <w:szCs w:val="22"/>
          <w:u w:val="single"/>
          <w:lang w:val="fr-FR"/>
        </w:rPr>
      </w:pPr>
      <w:r w:rsidRPr="001B711D">
        <w:rPr>
          <w:kern w:val="22"/>
          <w:szCs w:val="22"/>
          <w:lang w:val="fr-FR"/>
        </w:rPr>
        <w:t>b)</w:t>
      </w:r>
      <w:r w:rsidRPr="001B711D">
        <w:rPr>
          <w:kern w:val="22"/>
          <w:szCs w:val="22"/>
          <w:lang w:val="fr-FR"/>
        </w:rPr>
        <w:tab/>
      </w:r>
      <w:r w:rsidR="001B711D" w:rsidRPr="00037627">
        <w:rPr>
          <w:kern w:val="22"/>
          <w:szCs w:val="22"/>
          <w:lang w:val="fr-FR"/>
        </w:rPr>
        <w:t xml:space="preserve">Conserver </w:t>
      </w:r>
      <w:r w:rsidR="001B711D" w:rsidRPr="00492AE7">
        <w:rPr>
          <w:kern w:val="22"/>
          <w:szCs w:val="22"/>
          <w:lang w:val="fr-FR"/>
        </w:rPr>
        <w:t>et restaurer les écosystèmes d’eau douce, marins et terrestre</w:t>
      </w:r>
      <w:r w:rsidR="001B711D">
        <w:rPr>
          <w:kern w:val="22"/>
          <w:szCs w:val="22"/>
          <w:lang w:val="fr-FR"/>
        </w:rPr>
        <w:t>s en augmentant</w:t>
      </w:r>
      <w:r w:rsidR="001B711D" w:rsidRPr="00492AE7">
        <w:rPr>
          <w:kern w:val="22"/>
          <w:szCs w:val="22"/>
          <w:lang w:val="fr-FR"/>
        </w:rPr>
        <w:t xml:space="preserve"> d’au moins [50%] </w:t>
      </w:r>
      <w:r w:rsidR="001B711D">
        <w:rPr>
          <w:kern w:val="22"/>
          <w:szCs w:val="22"/>
          <w:lang w:val="fr-FR"/>
        </w:rPr>
        <w:t>la superficie</w:t>
      </w:r>
      <w:r w:rsidR="001B711D" w:rsidRPr="00492AE7">
        <w:rPr>
          <w:kern w:val="22"/>
          <w:szCs w:val="22"/>
          <w:lang w:val="fr-FR"/>
        </w:rPr>
        <w:t xml:space="preserve"> terrestre et marine </w:t>
      </w:r>
      <w:r w:rsidR="001B711D">
        <w:rPr>
          <w:kern w:val="22"/>
          <w:szCs w:val="22"/>
          <w:lang w:val="fr-FR"/>
        </w:rPr>
        <w:t>dans le cadre de politiques d’aménagement du territoire exhaustives qui abordent</w:t>
      </w:r>
      <w:r w:rsidR="001B711D" w:rsidRPr="001B711D">
        <w:rPr>
          <w:kern w:val="22"/>
          <w:szCs w:val="22"/>
          <w:lang w:val="fr-FR"/>
        </w:rPr>
        <w:t xml:space="preserve"> [</w:t>
      </w:r>
      <w:r w:rsidR="001B711D">
        <w:rPr>
          <w:kern w:val="22"/>
          <w:szCs w:val="22"/>
          <w:lang w:val="fr-FR"/>
        </w:rPr>
        <w:t>la perte d’habitats], pour parvenir</w:t>
      </w:r>
      <w:r w:rsidR="001B711D" w:rsidRPr="00492AE7">
        <w:rPr>
          <w:kern w:val="22"/>
          <w:szCs w:val="22"/>
          <w:lang w:val="fr-FR"/>
        </w:rPr>
        <w:t xml:space="preserve"> d’ici à 2030 </w:t>
      </w:r>
      <w:r w:rsidR="001B711D">
        <w:rPr>
          <w:kern w:val="22"/>
          <w:szCs w:val="22"/>
          <w:lang w:val="fr-FR"/>
        </w:rPr>
        <w:t>à une augmentation nette de la superficie, connectivité</w:t>
      </w:r>
      <w:r w:rsidR="001B711D" w:rsidRPr="00492AE7">
        <w:rPr>
          <w:kern w:val="22"/>
          <w:szCs w:val="22"/>
          <w:lang w:val="fr-FR"/>
        </w:rPr>
        <w:t xml:space="preserve"> et </w:t>
      </w:r>
      <w:r w:rsidR="001B711D">
        <w:rPr>
          <w:kern w:val="22"/>
          <w:szCs w:val="22"/>
          <w:lang w:val="fr-FR"/>
        </w:rPr>
        <w:t>intégrité, et en conservant [le plus possible de] régions intactes et sauvages existantes</w:t>
      </w:r>
      <w:r w:rsidRPr="001B711D">
        <w:rPr>
          <w:kern w:val="22"/>
          <w:szCs w:val="22"/>
          <w:lang w:val="fr-FR"/>
        </w:rPr>
        <w:t>.</w:t>
      </w:r>
    </w:p>
    <w:p w14:paraId="22B1B103" w14:textId="62A42AAF" w:rsidR="00E6181F" w:rsidRPr="0012240C" w:rsidRDefault="00E6181F" w:rsidP="00A3648D">
      <w:pPr>
        <w:pStyle w:val="Para3"/>
        <w:numPr>
          <w:ilvl w:val="0"/>
          <w:numId w:val="0"/>
        </w:numPr>
        <w:suppressLineNumbers/>
        <w:tabs>
          <w:tab w:val="clear" w:pos="1980"/>
        </w:tabs>
        <w:suppressAutoHyphens/>
        <w:spacing w:before="120" w:after="120"/>
        <w:rPr>
          <w:rFonts w:eastAsia="Malgun Gothic"/>
          <w:kern w:val="22"/>
          <w:szCs w:val="22"/>
          <w:u w:val="single"/>
          <w:lang w:val="fr-FR"/>
        </w:rPr>
      </w:pPr>
      <w:r w:rsidRPr="0012240C">
        <w:rPr>
          <w:kern w:val="22"/>
          <w:szCs w:val="22"/>
          <w:lang w:val="fr-FR"/>
        </w:rPr>
        <w:t>c)</w:t>
      </w:r>
      <w:r w:rsidRPr="0012240C">
        <w:rPr>
          <w:kern w:val="22"/>
          <w:szCs w:val="22"/>
          <w:lang w:val="fr-FR"/>
        </w:rPr>
        <w:tab/>
      </w:r>
      <w:r w:rsidR="0056693D">
        <w:rPr>
          <w:kern w:val="22"/>
          <w:szCs w:val="22"/>
          <w:lang w:val="fr-FR"/>
        </w:rPr>
        <w:t>Conserver,</w:t>
      </w:r>
      <w:r w:rsidR="0012240C" w:rsidRPr="00492AE7">
        <w:rPr>
          <w:kern w:val="22"/>
          <w:szCs w:val="22"/>
          <w:lang w:val="fr-FR"/>
        </w:rPr>
        <w:t xml:space="preserve"> restaurer </w:t>
      </w:r>
      <w:r w:rsidR="0056693D">
        <w:rPr>
          <w:kern w:val="22"/>
          <w:szCs w:val="22"/>
          <w:lang w:val="fr-FR"/>
        </w:rPr>
        <w:t xml:space="preserve">[et valoriser] </w:t>
      </w:r>
      <w:r w:rsidR="0012240C" w:rsidRPr="00492AE7">
        <w:rPr>
          <w:kern w:val="22"/>
          <w:szCs w:val="22"/>
          <w:lang w:val="fr-FR"/>
        </w:rPr>
        <w:t>les écosystèmes d’eau douce, marins et terrestre</w:t>
      </w:r>
      <w:r w:rsidR="0012240C">
        <w:rPr>
          <w:kern w:val="22"/>
          <w:szCs w:val="22"/>
          <w:lang w:val="fr-FR"/>
        </w:rPr>
        <w:t>s en augmentant</w:t>
      </w:r>
      <w:r w:rsidR="0012240C" w:rsidRPr="00492AE7">
        <w:rPr>
          <w:kern w:val="22"/>
          <w:szCs w:val="22"/>
          <w:lang w:val="fr-FR"/>
        </w:rPr>
        <w:t xml:space="preserve"> d’au moins [50%] </w:t>
      </w:r>
      <w:r w:rsidR="0012240C">
        <w:rPr>
          <w:kern w:val="22"/>
          <w:szCs w:val="22"/>
          <w:lang w:val="fr-FR"/>
        </w:rPr>
        <w:t>la superficie</w:t>
      </w:r>
      <w:r w:rsidR="0012240C" w:rsidRPr="00492AE7">
        <w:rPr>
          <w:kern w:val="22"/>
          <w:szCs w:val="22"/>
          <w:lang w:val="fr-FR"/>
        </w:rPr>
        <w:t xml:space="preserve"> terrestre et marine </w:t>
      </w:r>
      <w:r w:rsidR="0012240C">
        <w:rPr>
          <w:kern w:val="22"/>
          <w:szCs w:val="22"/>
          <w:lang w:val="fr-FR"/>
        </w:rPr>
        <w:t xml:space="preserve">dans le cadre de politiques d’aménagement du territoire exhaustives qui abordent les changements d’occupation des </w:t>
      </w:r>
      <w:r w:rsidR="004A3CB7">
        <w:rPr>
          <w:kern w:val="22"/>
          <w:szCs w:val="22"/>
          <w:lang w:val="fr-FR"/>
        </w:rPr>
        <w:t>espaces terrestre ou marins</w:t>
      </w:r>
      <w:r w:rsidR="0012240C">
        <w:rPr>
          <w:kern w:val="22"/>
          <w:szCs w:val="22"/>
          <w:lang w:val="fr-FR"/>
        </w:rPr>
        <w:t>, pour parvenir</w:t>
      </w:r>
      <w:r w:rsidR="0012240C" w:rsidRPr="00492AE7">
        <w:rPr>
          <w:kern w:val="22"/>
          <w:szCs w:val="22"/>
          <w:lang w:val="fr-FR"/>
        </w:rPr>
        <w:t xml:space="preserve"> d’ici à 2030 </w:t>
      </w:r>
      <w:r w:rsidR="0012240C">
        <w:rPr>
          <w:kern w:val="22"/>
          <w:szCs w:val="22"/>
          <w:lang w:val="fr-FR"/>
        </w:rPr>
        <w:t>à une augmentation nette de la superficie, connectivité</w:t>
      </w:r>
      <w:r w:rsidR="0012240C" w:rsidRPr="00492AE7">
        <w:rPr>
          <w:kern w:val="22"/>
          <w:szCs w:val="22"/>
          <w:lang w:val="fr-FR"/>
        </w:rPr>
        <w:t xml:space="preserve"> et </w:t>
      </w:r>
      <w:r w:rsidR="0012240C">
        <w:rPr>
          <w:kern w:val="22"/>
          <w:szCs w:val="22"/>
          <w:lang w:val="fr-FR"/>
        </w:rPr>
        <w:t>intégrité, et en conservant les régions intactes et sauvages existantes</w:t>
      </w:r>
      <w:r w:rsidRPr="0012240C">
        <w:rPr>
          <w:kern w:val="22"/>
          <w:szCs w:val="22"/>
          <w:lang w:val="fr-FR"/>
        </w:rPr>
        <w:t>.</w:t>
      </w:r>
    </w:p>
    <w:p w14:paraId="5EDDF1EC" w14:textId="43D0751B" w:rsidR="00E6181F" w:rsidRPr="0012240C" w:rsidRDefault="00E6181F" w:rsidP="00A3648D">
      <w:pPr>
        <w:pStyle w:val="Para3"/>
        <w:numPr>
          <w:ilvl w:val="0"/>
          <w:numId w:val="0"/>
        </w:numPr>
        <w:suppressLineNumbers/>
        <w:tabs>
          <w:tab w:val="clear" w:pos="1980"/>
        </w:tabs>
        <w:suppressAutoHyphens/>
        <w:spacing w:before="120" w:after="120"/>
        <w:rPr>
          <w:rFonts w:eastAsia="Malgun Gothic"/>
          <w:kern w:val="22"/>
          <w:szCs w:val="22"/>
          <w:u w:val="single"/>
          <w:lang w:val="fr-FR"/>
        </w:rPr>
      </w:pPr>
      <w:r w:rsidRPr="0012240C">
        <w:rPr>
          <w:kern w:val="22"/>
          <w:szCs w:val="22"/>
          <w:lang w:val="fr-FR"/>
        </w:rPr>
        <w:t>d)</w:t>
      </w:r>
      <w:r w:rsidRPr="0012240C">
        <w:rPr>
          <w:kern w:val="22"/>
          <w:szCs w:val="22"/>
          <w:lang w:val="fr-FR"/>
        </w:rPr>
        <w:tab/>
      </w:r>
      <w:r w:rsidR="00CA55FC">
        <w:rPr>
          <w:kern w:val="22"/>
          <w:szCs w:val="22"/>
          <w:lang w:val="fr-FR"/>
        </w:rPr>
        <w:t>[D’ici à 2030, la perte</w:t>
      </w:r>
      <w:r w:rsidR="00CA55FC" w:rsidRPr="0012240C">
        <w:rPr>
          <w:kern w:val="22"/>
          <w:szCs w:val="22"/>
          <w:lang w:val="fr-FR"/>
        </w:rPr>
        <w:t xml:space="preserve"> et </w:t>
      </w:r>
      <w:r w:rsidR="00CA55FC">
        <w:rPr>
          <w:kern w:val="22"/>
          <w:szCs w:val="22"/>
          <w:lang w:val="fr-FR"/>
        </w:rPr>
        <w:t xml:space="preserve">la dégradation des </w:t>
      </w:r>
      <w:r w:rsidR="00CA55FC" w:rsidRPr="0012240C">
        <w:rPr>
          <w:kern w:val="22"/>
          <w:szCs w:val="22"/>
          <w:lang w:val="fr-FR"/>
        </w:rPr>
        <w:t>]</w:t>
      </w:r>
      <w:r w:rsidR="00CA55FC">
        <w:rPr>
          <w:kern w:val="22"/>
          <w:szCs w:val="22"/>
          <w:lang w:val="fr-FR"/>
        </w:rPr>
        <w:t xml:space="preserve"> </w:t>
      </w:r>
      <w:r w:rsidR="00CA55FC" w:rsidRPr="0012240C">
        <w:rPr>
          <w:kern w:val="22"/>
          <w:szCs w:val="22"/>
          <w:lang w:val="fr-FR"/>
        </w:rPr>
        <w:t>écosystèmes</w:t>
      </w:r>
      <w:r w:rsidR="00CA55FC">
        <w:rPr>
          <w:kern w:val="22"/>
          <w:szCs w:val="22"/>
          <w:lang w:val="fr-FR"/>
        </w:rPr>
        <w:t xml:space="preserve"> d’eau douce, marins et terrestres</w:t>
      </w:r>
      <w:r w:rsidR="00CA55FC" w:rsidRPr="0012240C">
        <w:rPr>
          <w:kern w:val="22"/>
          <w:szCs w:val="22"/>
          <w:lang w:val="fr-FR"/>
        </w:rPr>
        <w:t xml:space="preserve"> [</w:t>
      </w:r>
      <w:r w:rsidR="00CA55FC">
        <w:rPr>
          <w:kern w:val="22"/>
          <w:szCs w:val="22"/>
          <w:lang w:val="fr-FR"/>
        </w:rPr>
        <w:t>sont enrayées et] au moins</w:t>
      </w:r>
      <w:r w:rsidR="00CA55FC" w:rsidRPr="0012240C">
        <w:rPr>
          <w:kern w:val="22"/>
          <w:szCs w:val="22"/>
          <w:lang w:val="fr-FR"/>
        </w:rPr>
        <w:t xml:space="preserve"> [50%] [</w:t>
      </w:r>
      <w:r w:rsidR="00CA55FC">
        <w:rPr>
          <w:kern w:val="22"/>
          <w:szCs w:val="22"/>
          <w:lang w:val="fr-FR"/>
        </w:rPr>
        <w:t xml:space="preserve">des </w:t>
      </w:r>
      <w:r w:rsidR="00CA55FC" w:rsidRPr="0012240C">
        <w:rPr>
          <w:kern w:val="22"/>
          <w:szCs w:val="22"/>
          <w:lang w:val="fr-FR"/>
        </w:rPr>
        <w:t xml:space="preserve">écosystèmes </w:t>
      </w:r>
      <w:r w:rsidR="00CA55FC">
        <w:rPr>
          <w:kern w:val="22"/>
          <w:szCs w:val="22"/>
          <w:lang w:val="fr-FR"/>
        </w:rPr>
        <w:t xml:space="preserve">d’eau douce, marins et terrestres font l’objet d’un processus de </w:t>
      </w:r>
      <w:r w:rsidR="00CA55FC" w:rsidRPr="0012240C">
        <w:rPr>
          <w:kern w:val="22"/>
          <w:szCs w:val="22"/>
          <w:lang w:val="fr-FR"/>
        </w:rPr>
        <w:t>restauration]</w:t>
      </w:r>
      <w:r w:rsidR="0012240C" w:rsidRPr="00492AE7">
        <w:rPr>
          <w:kern w:val="22"/>
          <w:szCs w:val="22"/>
          <w:lang w:val="fr-FR"/>
        </w:rPr>
        <w:t xml:space="preserve"> </w:t>
      </w:r>
      <w:r w:rsidR="0012240C">
        <w:rPr>
          <w:kern w:val="22"/>
          <w:szCs w:val="22"/>
          <w:lang w:val="fr-FR"/>
        </w:rPr>
        <w:t xml:space="preserve">dans le cadre de politiques d’aménagement du territoire exhaustives qui abordent les changements d’occupation des </w:t>
      </w:r>
      <w:r w:rsidR="004A3CB7">
        <w:rPr>
          <w:kern w:val="22"/>
          <w:szCs w:val="22"/>
          <w:lang w:val="fr-FR"/>
        </w:rPr>
        <w:t>espaces terrestre ou marins</w:t>
      </w:r>
      <w:r w:rsidR="0012240C">
        <w:rPr>
          <w:kern w:val="22"/>
          <w:szCs w:val="22"/>
          <w:lang w:val="fr-FR"/>
        </w:rPr>
        <w:t>, pour parvenir</w:t>
      </w:r>
      <w:r w:rsidR="0012240C" w:rsidRPr="00492AE7">
        <w:rPr>
          <w:kern w:val="22"/>
          <w:szCs w:val="22"/>
          <w:lang w:val="fr-FR"/>
        </w:rPr>
        <w:t xml:space="preserve"> d’ici à 2030 </w:t>
      </w:r>
      <w:r w:rsidR="0012240C">
        <w:rPr>
          <w:kern w:val="22"/>
          <w:szCs w:val="22"/>
          <w:lang w:val="fr-FR"/>
        </w:rPr>
        <w:t>à une augmentation nette de la superficie, connectivité</w:t>
      </w:r>
      <w:r w:rsidR="0012240C" w:rsidRPr="00492AE7">
        <w:rPr>
          <w:kern w:val="22"/>
          <w:szCs w:val="22"/>
          <w:lang w:val="fr-FR"/>
        </w:rPr>
        <w:t xml:space="preserve"> et </w:t>
      </w:r>
      <w:r w:rsidR="0012240C">
        <w:rPr>
          <w:kern w:val="22"/>
          <w:szCs w:val="22"/>
          <w:lang w:val="fr-FR"/>
        </w:rPr>
        <w:t>intégrité, et en conservant les régions intactes et sauvages existantes</w:t>
      </w:r>
      <w:r w:rsidRPr="0012240C">
        <w:rPr>
          <w:kern w:val="22"/>
          <w:szCs w:val="22"/>
          <w:lang w:val="fr-FR"/>
        </w:rPr>
        <w:t>.</w:t>
      </w:r>
    </w:p>
    <w:p w14:paraId="4EA337A9" w14:textId="068EB0E0" w:rsidR="00E6181F" w:rsidRPr="0012240C" w:rsidRDefault="00E6181F" w:rsidP="004C74AE">
      <w:pPr>
        <w:snapToGrid w:val="0"/>
        <w:spacing w:before="120" w:after="120"/>
        <w:jc w:val="both"/>
        <w:rPr>
          <w:rFonts w:ascii="Times New Roman" w:hAnsi="Times New Roman" w:cs="Times New Roman"/>
          <w:color w:val="000000"/>
          <w:sz w:val="22"/>
          <w:szCs w:val="22"/>
          <w:lang w:val="fr-FR"/>
        </w:rPr>
      </w:pPr>
      <w:r w:rsidRPr="0012240C">
        <w:rPr>
          <w:rFonts w:ascii="Times New Roman" w:hAnsi="Times New Roman" w:cs="Times New Roman"/>
          <w:color w:val="000000"/>
          <w:sz w:val="22"/>
          <w:szCs w:val="22"/>
          <w:lang w:val="fr-FR"/>
        </w:rPr>
        <w:t>e)</w:t>
      </w:r>
      <w:r w:rsidRPr="0012240C">
        <w:rPr>
          <w:rFonts w:ascii="Times New Roman" w:hAnsi="Times New Roman" w:cs="Times New Roman"/>
          <w:color w:val="000000"/>
          <w:sz w:val="22"/>
          <w:szCs w:val="22"/>
          <w:lang w:val="fr-FR"/>
        </w:rPr>
        <w:tab/>
      </w:r>
      <w:r w:rsidR="00693492">
        <w:rPr>
          <w:rFonts w:ascii="Times New Roman" w:hAnsi="Times New Roman" w:cs="Times New Roman"/>
          <w:color w:val="000000"/>
          <w:sz w:val="22"/>
          <w:szCs w:val="22"/>
          <w:lang w:val="fr-FR"/>
        </w:rPr>
        <w:t>D’</w:t>
      </w:r>
      <w:r w:rsidR="001A0EC9">
        <w:rPr>
          <w:rFonts w:ascii="Times New Roman" w:hAnsi="Times New Roman" w:cs="Times New Roman"/>
          <w:color w:val="000000"/>
          <w:sz w:val="22"/>
          <w:szCs w:val="22"/>
          <w:lang w:val="fr-FR"/>
        </w:rPr>
        <w:t>ici à 2030, empêche</w:t>
      </w:r>
      <w:r w:rsidR="00693492">
        <w:rPr>
          <w:rFonts w:ascii="Times New Roman" w:hAnsi="Times New Roman" w:cs="Times New Roman"/>
          <w:color w:val="000000"/>
          <w:sz w:val="22"/>
          <w:szCs w:val="22"/>
          <w:lang w:val="fr-FR"/>
        </w:rPr>
        <w:t xml:space="preserve">r toute perte nette </w:t>
      </w:r>
      <w:r w:rsidR="00693492" w:rsidRPr="0012240C">
        <w:rPr>
          <w:rFonts w:ascii="Times New Roman" w:hAnsi="Times New Roman" w:cs="Times New Roman"/>
          <w:kern w:val="22"/>
          <w:sz w:val="22"/>
          <w:szCs w:val="22"/>
          <w:lang w:val="fr-FR"/>
        </w:rPr>
        <w:t xml:space="preserve">de la superficie, connectivité et intégrité </w:t>
      </w:r>
      <w:r w:rsidR="00693492">
        <w:rPr>
          <w:rFonts w:ascii="Times New Roman" w:hAnsi="Times New Roman" w:cs="Times New Roman"/>
          <w:kern w:val="22"/>
          <w:sz w:val="22"/>
          <w:szCs w:val="22"/>
          <w:lang w:val="fr-FR"/>
        </w:rPr>
        <w:t>d</w:t>
      </w:r>
      <w:r w:rsidR="0012240C" w:rsidRPr="0012240C">
        <w:rPr>
          <w:rFonts w:ascii="Times New Roman" w:hAnsi="Times New Roman" w:cs="Times New Roman"/>
          <w:kern w:val="22"/>
          <w:sz w:val="22"/>
          <w:szCs w:val="22"/>
          <w:lang w:val="fr-FR"/>
        </w:rPr>
        <w:t>es écosystèmes d’eau douce, marins et terrestres</w:t>
      </w:r>
      <w:r w:rsidR="001A0EC9">
        <w:rPr>
          <w:rFonts w:ascii="Times New Roman" w:hAnsi="Times New Roman" w:cs="Times New Roman"/>
          <w:kern w:val="22"/>
          <w:sz w:val="22"/>
          <w:szCs w:val="22"/>
          <w:lang w:val="fr-FR"/>
        </w:rPr>
        <w:t>,</w:t>
      </w:r>
      <w:r w:rsidR="0012240C" w:rsidRPr="0012240C">
        <w:rPr>
          <w:rFonts w:ascii="Times New Roman" w:hAnsi="Times New Roman" w:cs="Times New Roman"/>
          <w:kern w:val="22"/>
          <w:sz w:val="22"/>
          <w:szCs w:val="22"/>
          <w:lang w:val="fr-FR"/>
        </w:rPr>
        <w:t xml:space="preserve"> en </w:t>
      </w:r>
      <w:r w:rsidR="001A0EC9">
        <w:rPr>
          <w:rFonts w:ascii="Times New Roman" w:hAnsi="Times New Roman" w:cs="Times New Roman"/>
          <w:kern w:val="22"/>
          <w:sz w:val="22"/>
          <w:szCs w:val="22"/>
          <w:lang w:val="fr-FR"/>
        </w:rPr>
        <w:t>ramen</w:t>
      </w:r>
      <w:r w:rsidR="00693492">
        <w:rPr>
          <w:rFonts w:ascii="Times New Roman" w:hAnsi="Times New Roman" w:cs="Times New Roman"/>
          <w:kern w:val="22"/>
          <w:sz w:val="22"/>
          <w:szCs w:val="22"/>
          <w:lang w:val="fr-FR"/>
        </w:rPr>
        <w:t xml:space="preserve">ant les écosystèmes dégradés à un bon état de conservation, </w:t>
      </w:r>
      <w:r w:rsidR="0012240C" w:rsidRPr="0012240C">
        <w:rPr>
          <w:rFonts w:ascii="Times New Roman" w:hAnsi="Times New Roman" w:cs="Times New Roman"/>
          <w:kern w:val="22"/>
          <w:sz w:val="22"/>
          <w:szCs w:val="22"/>
          <w:lang w:val="fr-FR"/>
        </w:rPr>
        <w:t>en conservant les régions intactes et sauvages existantes</w:t>
      </w:r>
      <w:r w:rsidR="00693492">
        <w:rPr>
          <w:rFonts w:ascii="Times New Roman" w:hAnsi="Times New Roman" w:cs="Times New Roman"/>
          <w:kern w:val="22"/>
          <w:sz w:val="22"/>
          <w:szCs w:val="22"/>
          <w:lang w:val="fr-FR"/>
        </w:rPr>
        <w:t xml:space="preserve">, et en augmentant d’au moins </w:t>
      </w:r>
      <w:r w:rsidR="001A0EC9">
        <w:rPr>
          <w:rFonts w:ascii="Times New Roman" w:hAnsi="Times New Roman" w:cs="Times New Roman"/>
          <w:color w:val="000000"/>
          <w:sz w:val="22"/>
          <w:szCs w:val="22"/>
          <w:lang w:val="fr-FR"/>
        </w:rPr>
        <w:t>[50%] les zon</w:t>
      </w:r>
      <w:r w:rsidR="00693492">
        <w:rPr>
          <w:rFonts w:ascii="Times New Roman" w:hAnsi="Times New Roman" w:cs="Times New Roman"/>
          <w:color w:val="000000"/>
          <w:sz w:val="22"/>
          <w:szCs w:val="22"/>
          <w:lang w:val="fr-FR"/>
        </w:rPr>
        <w:t>es terrestres ou marin</w:t>
      </w:r>
      <w:r w:rsidR="001A0EC9">
        <w:rPr>
          <w:rFonts w:ascii="Times New Roman" w:hAnsi="Times New Roman" w:cs="Times New Roman"/>
          <w:color w:val="000000"/>
          <w:sz w:val="22"/>
          <w:szCs w:val="22"/>
          <w:lang w:val="fr-FR"/>
        </w:rPr>
        <w:t>e</w:t>
      </w:r>
      <w:r w:rsidR="00693492">
        <w:rPr>
          <w:rFonts w:ascii="Times New Roman" w:hAnsi="Times New Roman" w:cs="Times New Roman"/>
          <w:color w:val="000000"/>
          <w:sz w:val="22"/>
          <w:szCs w:val="22"/>
          <w:lang w:val="fr-FR"/>
        </w:rPr>
        <w:t>s</w:t>
      </w:r>
      <w:r w:rsidR="00693492">
        <w:rPr>
          <w:rFonts w:ascii="Times New Roman" w:hAnsi="Times New Roman" w:cs="Times New Roman"/>
          <w:kern w:val="22"/>
          <w:sz w:val="22"/>
          <w:szCs w:val="22"/>
          <w:lang w:val="fr-FR"/>
        </w:rPr>
        <w:t xml:space="preserve"> </w:t>
      </w:r>
      <w:r w:rsidR="00693492" w:rsidRPr="0012240C">
        <w:rPr>
          <w:rFonts w:ascii="Times New Roman" w:hAnsi="Times New Roman" w:cs="Times New Roman"/>
          <w:kern w:val="22"/>
          <w:sz w:val="22"/>
          <w:szCs w:val="22"/>
          <w:lang w:val="fr-FR"/>
        </w:rPr>
        <w:t xml:space="preserve">dans le cadre de politiques d’aménagement du territoire exhaustives qui abordent les changements d’occupation des </w:t>
      </w:r>
      <w:r w:rsidR="00693492">
        <w:rPr>
          <w:rFonts w:ascii="Times New Roman" w:hAnsi="Times New Roman" w:cs="Times New Roman"/>
          <w:kern w:val="22"/>
          <w:sz w:val="22"/>
          <w:szCs w:val="22"/>
          <w:lang w:val="fr-FR"/>
        </w:rPr>
        <w:t>espaces terrestres ou marins</w:t>
      </w:r>
      <w:r w:rsidRPr="0012240C">
        <w:rPr>
          <w:rFonts w:ascii="Times New Roman" w:hAnsi="Times New Roman" w:cs="Times New Roman"/>
          <w:color w:val="000000"/>
          <w:sz w:val="22"/>
          <w:szCs w:val="22"/>
          <w:lang w:val="fr-FR"/>
        </w:rPr>
        <w:t>.</w:t>
      </w:r>
    </w:p>
    <w:p w14:paraId="6CF84E36" w14:textId="7EC09488" w:rsidR="00E6181F" w:rsidRPr="0012240C" w:rsidRDefault="00E6181F" w:rsidP="00A3648D">
      <w:pPr>
        <w:pStyle w:val="Para3"/>
        <w:numPr>
          <w:ilvl w:val="0"/>
          <w:numId w:val="0"/>
        </w:numPr>
        <w:suppressLineNumbers/>
        <w:tabs>
          <w:tab w:val="clear" w:pos="1980"/>
        </w:tabs>
        <w:suppressAutoHyphens/>
        <w:spacing w:before="120" w:after="120"/>
        <w:rPr>
          <w:rFonts w:eastAsia="Malgun Gothic"/>
          <w:kern w:val="22"/>
          <w:szCs w:val="22"/>
          <w:u w:val="single"/>
          <w:lang w:val="fr-FR"/>
        </w:rPr>
      </w:pPr>
      <w:r w:rsidRPr="0012240C">
        <w:rPr>
          <w:kern w:val="22"/>
          <w:szCs w:val="22"/>
          <w:lang w:val="fr-FR"/>
        </w:rPr>
        <w:t>f)</w:t>
      </w:r>
      <w:r w:rsidRPr="0012240C">
        <w:rPr>
          <w:kern w:val="22"/>
          <w:szCs w:val="22"/>
          <w:lang w:val="fr-FR"/>
        </w:rPr>
        <w:tab/>
      </w:r>
      <w:r w:rsidR="00693492" w:rsidRPr="00693492">
        <w:rPr>
          <w:kern w:val="22"/>
          <w:szCs w:val="22"/>
          <w:lang w:val="fr-FR"/>
        </w:rPr>
        <w:t>[</w:t>
      </w:r>
      <w:r w:rsidR="0012240C" w:rsidRPr="00037627">
        <w:rPr>
          <w:kern w:val="22"/>
          <w:szCs w:val="22"/>
          <w:lang w:val="fr-FR"/>
        </w:rPr>
        <w:t xml:space="preserve">Conserver </w:t>
      </w:r>
      <w:r w:rsidR="0012240C" w:rsidRPr="00492AE7">
        <w:rPr>
          <w:kern w:val="22"/>
          <w:szCs w:val="22"/>
          <w:lang w:val="fr-FR"/>
        </w:rPr>
        <w:t>et</w:t>
      </w:r>
      <w:r w:rsidR="00693492">
        <w:rPr>
          <w:kern w:val="22"/>
          <w:szCs w:val="22"/>
          <w:lang w:val="fr-FR"/>
        </w:rPr>
        <w:t>]</w:t>
      </w:r>
      <w:r w:rsidR="0012240C" w:rsidRPr="00492AE7">
        <w:rPr>
          <w:kern w:val="22"/>
          <w:szCs w:val="22"/>
          <w:lang w:val="fr-FR"/>
        </w:rPr>
        <w:t xml:space="preserve"> restaurer les écosystèmes d’eau douce, marins et terrestre</w:t>
      </w:r>
      <w:r w:rsidR="0012240C">
        <w:rPr>
          <w:kern w:val="22"/>
          <w:szCs w:val="22"/>
          <w:lang w:val="fr-FR"/>
        </w:rPr>
        <w:t>s en augmentant</w:t>
      </w:r>
      <w:r w:rsidR="0012240C" w:rsidRPr="00492AE7">
        <w:rPr>
          <w:kern w:val="22"/>
          <w:szCs w:val="22"/>
          <w:lang w:val="fr-FR"/>
        </w:rPr>
        <w:t xml:space="preserve"> d’au moins [50%] </w:t>
      </w:r>
      <w:r w:rsidR="0012240C">
        <w:rPr>
          <w:kern w:val="22"/>
          <w:szCs w:val="22"/>
          <w:lang w:val="fr-FR"/>
        </w:rPr>
        <w:t>la superficie</w:t>
      </w:r>
      <w:r w:rsidR="0012240C" w:rsidRPr="00492AE7">
        <w:rPr>
          <w:kern w:val="22"/>
          <w:szCs w:val="22"/>
          <w:lang w:val="fr-FR"/>
        </w:rPr>
        <w:t xml:space="preserve"> terrestre et marine </w:t>
      </w:r>
      <w:r w:rsidR="0012240C">
        <w:rPr>
          <w:kern w:val="22"/>
          <w:szCs w:val="22"/>
          <w:lang w:val="fr-FR"/>
        </w:rPr>
        <w:t xml:space="preserve">dans le cadre de politiques d’aménagement du territoire exhaustives qui abordent </w:t>
      </w:r>
      <w:r w:rsidR="00693492">
        <w:rPr>
          <w:kern w:val="22"/>
          <w:szCs w:val="22"/>
          <w:lang w:val="fr-FR"/>
        </w:rPr>
        <w:t xml:space="preserve">[entre autres] </w:t>
      </w:r>
      <w:r w:rsidR="0012240C">
        <w:rPr>
          <w:kern w:val="22"/>
          <w:szCs w:val="22"/>
          <w:lang w:val="fr-FR"/>
        </w:rPr>
        <w:t xml:space="preserve">les changements d’occupation des </w:t>
      </w:r>
      <w:r w:rsidR="004A3CB7">
        <w:rPr>
          <w:kern w:val="22"/>
          <w:szCs w:val="22"/>
          <w:lang w:val="fr-FR"/>
        </w:rPr>
        <w:t>espaces terrestre ou marins</w:t>
      </w:r>
      <w:r w:rsidR="0012240C">
        <w:rPr>
          <w:kern w:val="22"/>
          <w:szCs w:val="22"/>
          <w:lang w:val="fr-FR"/>
        </w:rPr>
        <w:t>, pour parvenir</w:t>
      </w:r>
      <w:r w:rsidR="0012240C" w:rsidRPr="00492AE7">
        <w:rPr>
          <w:kern w:val="22"/>
          <w:szCs w:val="22"/>
          <w:lang w:val="fr-FR"/>
        </w:rPr>
        <w:t xml:space="preserve"> d’ici à 2030 </w:t>
      </w:r>
      <w:r w:rsidR="0012240C">
        <w:rPr>
          <w:kern w:val="22"/>
          <w:szCs w:val="22"/>
          <w:lang w:val="fr-FR"/>
        </w:rPr>
        <w:t>à une augmentation nette de la superficie, connectivité</w:t>
      </w:r>
      <w:r w:rsidR="0012240C" w:rsidRPr="00492AE7">
        <w:rPr>
          <w:kern w:val="22"/>
          <w:szCs w:val="22"/>
          <w:lang w:val="fr-FR"/>
        </w:rPr>
        <w:t xml:space="preserve"> et </w:t>
      </w:r>
      <w:r w:rsidR="0012240C">
        <w:rPr>
          <w:kern w:val="22"/>
          <w:szCs w:val="22"/>
          <w:lang w:val="fr-FR"/>
        </w:rPr>
        <w:t>intégrité, et en conservant les régions intactes et sauvages existantes</w:t>
      </w:r>
      <w:r w:rsidRPr="0012240C">
        <w:rPr>
          <w:kern w:val="22"/>
          <w:szCs w:val="22"/>
          <w:lang w:val="fr-FR"/>
        </w:rPr>
        <w:t>.</w:t>
      </w:r>
    </w:p>
    <w:p w14:paraId="242FD575" w14:textId="206BFAE7" w:rsidR="00E6181F" w:rsidRPr="0012240C" w:rsidRDefault="00E6181F" w:rsidP="00A3648D">
      <w:pPr>
        <w:pStyle w:val="Para3"/>
        <w:numPr>
          <w:ilvl w:val="0"/>
          <w:numId w:val="0"/>
        </w:numPr>
        <w:suppressLineNumbers/>
        <w:tabs>
          <w:tab w:val="clear" w:pos="1980"/>
        </w:tabs>
        <w:suppressAutoHyphens/>
        <w:spacing w:before="120" w:after="120"/>
        <w:rPr>
          <w:rFonts w:eastAsia="Malgun Gothic"/>
          <w:kern w:val="22"/>
          <w:szCs w:val="22"/>
          <w:u w:val="single"/>
          <w:lang w:val="fr-FR"/>
        </w:rPr>
      </w:pPr>
      <w:r w:rsidRPr="0012240C">
        <w:rPr>
          <w:kern w:val="22"/>
          <w:szCs w:val="22"/>
          <w:lang w:val="fr-FR"/>
        </w:rPr>
        <w:t>g)</w:t>
      </w:r>
      <w:r w:rsidRPr="0012240C">
        <w:rPr>
          <w:kern w:val="22"/>
          <w:szCs w:val="22"/>
          <w:lang w:val="fr-FR"/>
        </w:rPr>
        <w:tab/>
      </w:r>
      <w:r w:rsidR="0012240C" w:rsidRPr="00037627">
        <w:rPr>
          <w:kern w:val="22"/>
          <w:szCs w:val="22"/>
          <w:lang w:val="fr-FR"/>
        </w:rPr>
        <w:t xml:space="preserve">Conserver </w:t>
      </w:r>
      <w:r w:rsidR="0012240C" w:rsidRPr="00492AE7">
        <w:rPr>
          <w:kern w:val="22"/>
          <w:szCs w:val="22"/>
          <w:lang w:val="fr-FR"/>
        </w:rPr>
        <w:t>et restaurer les écosystèmes d’eau douce, marins et terrestre</w:t>
      </w:r>
      <w:r w:rsidR="0012240C">
        <w:rPr>
          <w:kern w:val="22"/>
          <w:szCs w:val="22"/>
          <w:lang w:val="fr-FR"/>
        </w:rPr>
        <w:t>s en augmentant</w:t>
      </w:r>
      <w:r w:rsidR="0012240C" w:rsidRPr="00492AE7">
        <w:rPr>
          <w:kern w:val="22"/>
          <w:szCs w:val="22"/>
          <w:lang w:val="fr-FR"/>
        </w:rPr>
        <w:t xml:space="preserve"> d’au moins [50%] </w:t>
      </w:r>
      <w:r w:rsidR="0012240C">
        <w:rPr>
          <w:kern w:val="22"/>
          <w:szCs w:val="22"/>
          <w:lang w:val="fr-FR"/>
        </w:rPr>
        <w:t>la superficie</w:t>
      </w:r>
      <w:r w:rsidR="0012240C" w:rsidRPr="00492AE7">
        <w:rPr>
          <w:kern w:val="22"/>
          <w:szCs w:val="22"/>
          <w:lang w:val="fr-FR"/>
        </w:rPr>
        <w:t xml:space="preserve"> terrestre et marine </w:t>
      </w:r>
      <w:r w:rsidR="0012240C">
        <w:rPr>
          <w:kern w:val="22"/>
          <w:szCs w:val="22"/>
          <w:lang w:val="fr-FR"/>
        </w:rPr>
        <w:t>dans le cadre de politiques d’aménagement du territoire exhaustives</w:t>
      </w:r>
      <w:r w:rsidR="00693492">
        <w:rPr>
          <w:kern w:val="22"/>
          <w:szCs w:val="22"/>
          <w:lang w:val="fr-FR"/>
        </w:rPr>
        <w:t xml:space="preserve"> [et/ou d’un zonage écologique]</w:t>
      </w:r>
      <w:r w:rsidR="0012240C">
        <w:rPr>
          <w:kern w:val="22"/>
          <w:szCs w:val="22"/>
          <w:lang w:val="fr-FR"/>
        </w:rPr>
        <w:t xml:space="preserve"> qui abordent les changements d’occupation des </w:t>
      </w:r>
      <w:r w:rsidR="004A3CB7">
        <w:rPr>
          <w:kern w:val="22"/>
          <w:szCs w:val="22"/>
          <w:lang w:val="fr-FR"/>
        </w:rPr>
        <w:t>espaces terrestre ou marins</w:t>
      </w:r>
      <w:r w:rsidR="0012240C">
        <w:rPr>
          <w:kern w:val="22"/>
          <w:szCs w:val="22"/>
          <w:lang w:val="fr-FR"/>
        </w:rPr>
        <w:t>, pour parvenir</w:t>
      </w:r>
      <w:r w:rsidR="0012240C" w:rsidRPr="00492AE7">
        <w:rPr>
          <w:kern w:val="22"/>
          <w:szCs w:val="22"/>
          <w:lang w:val="fr-FR"/>
        </w:rPr>
        <w:t xml:space="preserve"> d’ici à 2030 </w:t>
      </w:r>
      <w:r w:rsidR="0012240C">
        <w:rPr>
          <w:kern w:val="22"/>
          <w:szCs w:val="22"/>
          <w:lang w:val="fr-FR"/>
        </w:rPr>
        <w:t>à une augmentation nette de la superficie, connectivité</w:t>
      </w:r>
      <w:r w:rsidR="0012240C" w:rsidRPr="00492AE7">
        <w:rPr>
          <w:kern w:val="22"/>
          <w:szCs w:val="22"/>
          <w:lang w:val="fr-FR"/>
        </w:rPr>
        <w:t xml:space="preserve"> et </w:t>
      </w:r>
      <w:r w:rsidR="0012240C">
        <w:rPr>
          <w:kern w:val="22"/>
          <w:szCs w:val="22"/>
          <w:lang w:val="fr-FR"/>
        </w:rPr>
        <w:t>intégrité, et en conservant les régions intactes et sauvages existantes</w:t>
      </w:r>
      <w:r w:rsidRPr="0012240C">
        <w:rPr>
          <w:kern w:val="22"/>
          <w:szCs w:val="22"/>
          <w:lang w:val="fr-FR"/>
        </w:rPr>
        <w:t>.</w:t>
      </w:r>
    </w:p>
    <w:p w14:paraId="18C1A3B5" w14:textId="1666B22B" w:rsidR="00E6181F" w:rsidRPr="0012240C" w:rsidRDefault="00E6181F" w:rsidP="00A3648D">
      <w:pPr>
        <w:pStyle w:val="Para3"/>
        <w:numPr>
          <w:ilvl w:val="0"/>
          <w:numId w:val="0"/>
        </w:numPr>
        <w:suppressLineNumbers/>
        <w:tabs>
          <w:tab w:val="clear" w:pos="1980"/>
        </w:tabs>
        <w:suppressAutoHyphens/>
        <w:spacing w:before="120" w:after="120"/>
        <w:rPr>
          <w:rFonts w:eastAsia="Malgun Gothic"/>
          <w:kern w:val="22"/>
          <w:szCs w:val="22"/>
          <w:u w:val="single"/>
          <w:lang w:val="fr-FR"/>
        </w:rPr>
      </w:pPr>
      <w:r w:rsidRPr="0012240C">
        <w:rPr>
          <w:kern w:val="22"/>
          <w:szCs w:val="22"/>
          <w:lang w:val="fr-FR"/>
        </w:rPr>
        <w:t>h)</w:t>
      </w:r>
      <w:r w:rsidRPr="0012240C">
        <w:rPr>
          <w:kern w:val="22"/>
          <w:szCs w:val="22"/>
          <w:lang w:val="fr-FR"/>
        </w:rPr>
        <w:tab/>
      </w:r>
      <w:r w:rsidR="0012240C" w:rsidRPr="00037627">
        <w:rPr>
          <w:kern w:val="22"/>
          <w:szCs w:val="22"/>
          <w:lang w:val="fr-FR"/>
        </w:rPr>
        <w:t xml:space="preserve">Conserver </w:t>
      </w:r>
      <w:r w:rsidR="0012240C" w:rsidRPr="00492AE7">
        <w:rPr>
          <w:kern w:val="22"/>
          <w:szCs w:val="22"/>
          <w:lang w:val="fr-FR"/>
        </w:rPr>
        <w:t>et restaurer les écosystèmes d’eau douce, marins et terrestre</w:t>
      </w:r>
      <w:r w:rsidR="0012240C">
        <w:rPr>
          <w:kern w:val="22"/>
          <w:szCs w:val="22"/>
          <w:lang w:val="fr-FR"/>
        </w:rPr>
        <w:t>s en augmentant</w:t>
      </w:r>
      <w:r w:rsidR="0012240C" w:rsidRPr="00492AE7">
        <w:rPr>
          <w:kern w:val="22"/>
          <w:szCs w:val="22"/>
          <w:lang w:val="fr-FR"/>
        </w:rPr>
        <w:t xml:space="preserve"> d’au moins [50%] </w:t>
      </w:r>
      <w:r w:rsidR="0012240C">
        <w:rPr>
          <w:kern w:val="22"/>
          <w:szCs w:val="22"/>
          <w:lang w:val="fr-FR"/>
        </w:rPr>
        <w:t>la superficie</w:t>
      </w:r>
      <w:r w:rsidR="0012240C" w:rsidRPr="00492AE7">
        <w:rPr>
          <w:kern w:val="22"/>
          <w:szCs w:val="22"/>
          <w:lang w:val="fr-FR"/>
        </w:rPr>
        <w:t xml:space="preserve"> terrestre et marine </w:t>
      </w:r>
      <w:r w:rsidR="0004188D">
        <w:rPr>
          <w:kern w:val="22"/>
          <w:szCs w:val="22"/>
          <w:lang w:val="fr-FR"/>
        </w:rPr>
        <w:t>[au moyen]</w:t>
      </w:r>
      <w:r w:rsidR="0012240C">
        <w:rPr>
          <w:kern w:val="22"/>
          <w:szCs w:val="22"/>
          <w:lang w:val="fr-FR"/>
        </w:rPr>
        <w:t xml:space="preserve"> </w:t>
      </w:r>
      <w:r w:rsidR="0004188D">
        <w:rPr>
          <w:kern w:val="22"/>
          <w:szCs w:val="22"/>
          <w:lang w:val="fr-FR"/>
        </w:rPr>
        <w:t xml:space="preserve">[d’une ou plusieurs] </w:t>
      </w:r>
      <w:r w:rsidR="0012240C">
        <w:rPr>
          <w:kern w:val="22"/>
          <w:szCs w:val="22"/>
          <w:lang w:val="fr-FR"/>
        </w:rPr>
        <w:t xml:space="preserve">politiques d’aménagement du territoire exhaustives qui abordent les changements d’occupation des </w:t>
      </w:r>
      <w:r w:rsidR="004A3CB7">
        <w:rPr>
          <w:kern w:val="22"/>
          <w:szCs w:val="22"/>
          <w:lang w:val="fr-FR"/>
        </w:rPr>
        <w:t>espaces terrestre ou marins</w:t>
      </w:r>
      <w:r w:rsidR="0012240C">
        <w:rPr>
          <w:kern w:val="22"/>
          <w:szCs w:val="22"/>
          <w:lang w:val="fr-FR"/>
        </w:rPr>
        <w:t>, pour parvenir</w:t>
      </w:r>
      <w:r w:rsidR="0012240C" w:rsidRPr="00492AE7">
        <w:rPr>
          <w:kern w:val="22"/>
          <w:szCs w:val="22"/>
          <w:lang w:val="fr-FR"/>
        </w:rPr>
        <w:t xml:space="preserve"> d’ici à 2030 </w:t>
      </w:r>
      <w:r w:rsidR="0012240C">
        <w:rPr>
          <w:kern w:val="22"/>
          <w:szCs w:val="22"/>
          <w:lang w:val="fr-FR"/>
        </w:rPr>
        <w:t>à une augmentation nette de la superficie, connectivité</w:t>
      </w:r>
      <w:r w:rsidR="0012240C" w:rsidRPr="00492AE7">
        <w:rPr>
          <w:kern w:val="22"/>
          <w:szCs w:val="22"/>
          <w:lang w:val="fr-FR"/>
        </w:rPr>
        <w:t xml:space="preserve"> et </w:t>
      </w:r>
      <w:r w:rsidR="0012240C">
        <w:rPr>
          <w:kern w:val="22"/>
          <w:szCs w:val="22"/>
          <w:lang w:val="fr-FR"/>
        </w:rPr>
        <w:t>intégrité, et en conservant les régions intactes et sauvages existantes</w:t>
      </w:r>
      <w:r w:rsidRPr="0012240C">
        <w:rPr>
          <w:kern w:val="22"/>
          <w:szCs w:val="22"/>
          <w:lang w:val="fr-FR"/>
        </w:rPr>
        <w:t>.</w:t>
      </w:r>
    </w:p>
    <w:p w14:paraId="689D78CC" w14:textId="252EC7AA" w:rsidR="00E6181F" w:rsidRPr="0012240C" w:rsidRDefault="00E6181F" w:rsidP="00A3648D">
      <w:pPr>
        <w:pStyle w:val="Para3"/>
        <w:numPr>
          <w:ilvl w:val="0"/>
          <w:numId w:val="0"/>
        </w:numPr>
        <w:suppressLineNumbers/>
        <w:tabs>
          <w:tab w:val="clear" w:pos="1980"/>
        </w:tabs>
        <w:suppressAutoHyphens/>
        <w:spacing w:before="120" w:after="120"/>
        <w:rPr>
          <w:rFonts w:eastAsia="Malgun Gothic"/>
          <w:kern w:val="22"/>
          <w:szCs w:val="22"/>
          <w:u w:val="single"/>
          <w:lang w:val="fr-FR"/>
        </w:rPr>
      </w:pPr>
      <w:r w:rsidRPr="0012240C">
        <w:rPr>
          <w:kern w:val="22"/>
          <w:szCs w:val="22"/>
          <w:lang w:val="fr-FR"/>
        </w:rPr>
        <w:t>i)</w:t>
      </w:r>
      <w:r w:rsidRPr="0012240C">
        <w:rPr>
          <w:kern w:val="22"/>
          <w:szCs w:val="22"/>
          <w:lang w:val="fr-FR"/>
        </w:rPr>
        <w:tab/>
      </w:r>
      <w:r w:rsidR="0012240C" w:rsidRPr="00037627">
        <w:rPr>
          <w:kern w:val="22"/>
          <w:szCs w:val="22"/>
          <w:lang w:val="fr-FR"/>
        </w:rPr>
        <w:t xml:space="preserve">Conserver </w:t>
      </w:r>
      <w:r w:rsidR="0012240C" w:rsidRPr="00492AE7">
        <w:rPr>
          <w:kern w:val="22"/>
          <w:szCs w:val="22"/>
          <w:lang w:val="fr-FR"/>
        </w:rPr>
        <w:t>et restaurer les écosystèmes d’eau douce, marins et terrestre</w:t>
      </w:r>
      <w:r w:rsidR="0012240C">
        <w:rPr>
          <w:kern w:val="22"/>
          <w:szCs w:val="22"/>
          <w:lang w:val="fr-FR"/>
        </w:rPr>
        <w:t>s en augmentant</w:t>
      </w:r>
      <w:r w:rsidR="0012240C" w:rsidRPr="00492AE7">
        <w:rPr>
          <w:kern w:val="22"/>
          <w:szCs w:val="22"/>
          <w:lang w:val="fr-FR"/>
        </w:rPr>
        <w:t xml:space="preserve"> d’au moins [50%] </w:t>
      </w:r>
      <w:r w:rsidR="0012240C">
        <w:rPr>
          <w:kern w:val="22"/>
          <w:szCs w:val="22"/>
          <w:lang w:val="fr-FR"/>
        </w:rPr>
        <w:t>la superficie</w:t>
      </w:r>
      <w:r w:rsidR="0012240C" w:rsidRPr="00492AE7">
        <w:rPr>
          <w:kern w:val="22"/>
          <w:szCs w:val="22"/>
          <w:lang w:val="fr-FR"/>
        </w:rPr>
        <w:t xml:space="preserve"> terrestre et marine </w:t>
      </w:r>
      <w:r w:rsidR="0012240C">
        <w:rPr>
          <w:kern w:val="22"/>
          <w:szCs w:val="22"/>
          <w:lang w:val="fr-FR"/>
        </w:rPr>
        <w:t xml:space="preserve">dans le cadre de politiques d’aménagement du territoire exhaustives qui abordent les changements d’occupation des </w:t>
      </w:r>
      <w:r w:rsidR="004A3CB7">
        <w:rPr>
          <w:kern w:val="22"/>
          <w:szCs w:val="22"/>
          <w:lang w:val="fr-FR"/>
        </w:rPr>
        <w:t>espaces terrestre ou marins</w:t>
      </w:r>
      <w:r w:rsidR="0012240C">
        <w:rPr>
          <w:kern w:val="22"/>
          <w:szCs w:val="22"/>
          <w:lang w:val="fr-FR"/>
        </w:rPr>
        <w:t>, pour parvenir</w:t>
      </w:r>
      <w:r w:rsidR="0012240C" w:rsidRPr="00492AE7">
        <w:rPr>
          <w:kern w:val="22"/>
          <w:szCs w:val="22"/>
          <w:lang w:val="fr-FR"/>
        </w:rPr>
        <w:t xml:space="preserve"> d’ici à 2030 </w:t>
      </w:r>
      <w:r w:rsidR="0012240C">
        <w:rPr>
          <w:kern w:val="22"/>
          <w:szCs w:val="22"/>
          <w:lang w:val="fr-FR"/>
        </w:rPr>
        <w:t xml:space="preserve">à </w:t>
      </w:r>
      <w:r w:rsidR="0012240C">
        <w:rPr>
          <w:kern w:val="22"/>
          <w:szCs w:val="22"/>
          <w:lang w:val="fr-FR"/>
        </w:rPr>
        <w:lastRenderedPageBreak/>
        <w:t>une augmentation nette de la superficie, connectivité</w:t>
      </w:r>
      <w:r w:rsidR="0012240C" w:rsidRPr="00492AE7">
        <w:rPr>
          <w:kern w:val="22"/>
          <w:szCs w:val="22"/>
          <w:lang w:val="fr-FR"/>
        </w:rPr>
        <w:t xml:space="preserve"> et </w:t>
      </w:r>
      <w:r w:rsidR="0012240C">
        <w:rPr>
          <w:kern w:val="22"/>
          <w:szCs w:val="22"/>
          <w:lang w:val="fr-FR"/>
        </w:rPr>
        <w:t>intégrité, et en conservant les régions intactes et sauvages existantes</w:t>
      </w:r>
      <w:r w:rsidR="0004188D">
        <w:rPr>
          <w:kern w:val="22"/>
          <w:szCs w:val="22"/>
          <w:lang w:val="fr-FR"/>
        </w:rPr>
        <w:t xml:space="preserve">, </w:t>
      </w:r>
      <w:r w:rsidRPr="0012240C">
        <w:rPr>
          <w:kern w:val="22"/>
          <w:szCs w:val="22"/>
          <w:lang w:val="fr-FR"/>
        </w:rPr>
        <w:t>[</w:t>
      </w:r>
      <w:r w:rsidR="0004188D">
        <w:rPr>
          <w:kern w:val="22"/>
          <w:szCs w:val="22"/>
          <w:lang w:val="fr-FR"/>
        </w:rPr>
        <w:t>en réduisant les confli</w:t>
      </w:r>
      <w:r w:rsidRPr="0012240C">
        <w:rPr>
          <w:kern w:val="22"/>
          <w:szCs w:val="22"/>
          <w:lang w:val="fr-FR"/>
        </w:rPr>
        <w:t xml:space="preserve">ts </w:t>
      </w:r>
      <w:r w:rsidR="0004188D">
        <w:rPr>
          <w:kern w:val="22"/>
          <w:szCs w:val="22"/>
          <w:lang w:val="fr-FR"/>
        </w:rPr>
        <w:t>liés à une utilisation pour des activités de production</w:t>
      </w:r>
      <w:r w:rsidRPr="0012240C">
        <w:rPr>
          <w:kern w:val="22"/>
          <w:szCs w:val="22"/>
          <w:lang w:val="fr-FR"/>
        </w:rPr>
        <w:t>]</w:t>
      </w:r>
      <w:r w:rsidR="00760B94" w:rsidRPr="0012240C">
        <w:rPr>
          <w:kern w:val="22"/>
          <w:szCs w:val="22"/>
          <w:lang w:val="fr-FR"/>
        </w:rPr>
        <w:t>.</w:t>
      </w:r>
    </w:p>
    <w:p w14:paraId="5A3C65A1" w14:textId="420BC7CE" w:rsidR="00E6181F" w:rsidRPr="0012240C" w:rsidRDefault="00E6181F" w:rsidP="00A3648D">
      <w:pPr>
        <w:pStyle w:val="Para3"/>
        <w:numPr>
          <w:ilvl w:val="0"/>
          <w:numId w:val="0"/>
        </w:numPr>
        <w:suppressLineNumbers/>
        <w:tabs>
          <w:tab w:val="clear" w:pos="1980"/>
        </w:tabs>
        <w:suppressAutoHyphens/>
        <w:spacing w:before="120" w:after="120"/>
        <w:rPr>
          <w:kern w:val="22"/>
          <w:szCs w:val="22"/>
          <w:lang w:val="fr-FR"/>
        </w:rPr>
      </w:pPr>
      <w:r w:rsidRPr="0012240C">
        <w:rPr>
          <w:kern w:val="22"/>
          <w:szCs w:val="22"/>
          <w:lang w:val="fr-FR"/>
        </w:rPr>
        <w:t>j)</w:t>
      </w:r>
      <w:r w:rsidRPr="0012240C">
        <w:rPr>
          <w:kern w:val="22"/>
          <w:szCs w:val="22"/>
          <w:lang w:val="fr-FR"/>
        </w:rPr>
        <w:tab/>
      </w:r>
      <w:r w:rsidR="0004188D">
        <w:rPr>
          <w:kern w:val="22"/>
          <w:szCs w:val="22"/>
          <w:lang w:val="fr-FR"/>
        </w:rPr>
        <w:t>[D’ici à</w:t>
      </w:r>
      <w:r w:rsidR="0004188D" w:rsidRPr="0012240C">
        <w:rPr>
          <w:kern w:val="22"/>
          <w:szCs w:val="22"/>
          <w:lang w:val="fr-FR"/>
        </w:rPr>
        <w:t xml:space="preserve"> 2030,] </w:t>
      </w:r>
      <w:r w:rsidR="0004188D">
        <w:rPr>
          <w:kern w:val="22"/>
          <w:szCs w:val="22"/>
          <w:lang w:val="fr-FR"/>
        </w:rPr>
        <w:t>c</w:t>
      </w:r>
      <w:r w:rsidR="0012240C" w:rsidRPr="00037627">
        <w:rPr>
          <w:kern w:val="22"/>
          <w:szCs w:val="22"/>
          <w:lang w:val="fr-FR"/>
        </w:rPr>
        <w:t xml:space="preserve">onserver </w:t>
      </w:r>
      <w:r w:rsidR="0012240C" w:rsidRPr="00492AE7">
        <w:rPr>
          <w:kern w:val="22"/>
          <w:szCs w:val="22"/>
          <w:lang w:val="fr-FR"/>
        </w:rPr>
        <w:t>et restaurer</w:t>
      </w:r>
      <w:r w:rsidR="0004188D">
        <w:rPr>
          <w:kern w:val="22"/>
          <w:szCs w:val="22"/>
          <w:lang w:val="fr-FR"/>
        </w:rPr>
        <w:t xml:space="preserve"> [[50%] des</w:t>
      </w:r>
      <w:r w:rsidR="0004188D" w:rsidRPr="0012240C">
        <w:rPr>
          <w:kern w:val="22"/>
          <w:szCs w:val="22"/>
          <w:lang w:val="fr-FR"/>
        </w:rPr>
        <w:t xml:space="preserve">] </w:t>
      </w:r>
      <w:r w:rsidR="0012240C" w:rsidRPr="00492AE7">
        <w:rPr>
          <w:kern w:val="22"/>
          <w:szCs w:val="22"/>
          <w:lang w:val="fr-FR"/>
        </w:rPr>
        <w:t xml:space="preserve"> écosystèmes d’eau douce, marins et terrestre</w:t>
      </w:r>
      <w:r w:rsidR="0004188D">
        <w:rPr>
          <w:kern w:val="22"/>
          <w:szCs w:val="22"/>
          <w:lang w:val="fr-FR"/>
        </w:rPr>
        <w:t xml:space="preserve">s </w:t>
      </w:r>
      <w:r w:rsidR="0004188D" w:rsidRPr="0004188D">
        <w:rPr>
          <w:kern w:val="22"/>
          <w:szCs w:val="22"/>
          <w:lang w:val="fr-FR"/>
        </w:rPr>
        <w:t>[</w:t>
      </w:r>
      <w:r w:rsidR="0004188D">
        <w:rPr>
          <w:kern w:val="22"/>
          <w:szCs w:val="22"/>
          <w:lang w:val="fr-FR"/>
        </w:rPr>
        <w:t>]</w:t>
      </w:r>
      <w:r w:rsidR="0012240C" w:rsidRPr="00492AE7">
        <w:rPr>
          <w:kern w:val="22"/>
          <w:szCs w:val="22"/>
          <w:lang w:val="fr-FR"/>
        </w:rPr>
        <w:t xml:space="preserve"> </w:t>
      </w:r>
      <w:r w:rsidR="0012240C">
        <w:rPr>
          <w:kern w:val="22"/>
          <w:szCs w:val="22"/>
          <w:lang w:val="fr-FR"/>
        </w:rPr>
        <w:t xml:space="preserve">dans le cadre de politiques d’aménagement du territoire exhaustives </w:t>
      </w:r>
      <w:r w:rsidR="00DA1653">
        <w:rPr>
          <w:kern w:val="22"/>
          <w:szCs w:val="22"/>
          <w:lang w:val="fr-FR"/>
        </w:rPr>
        <w:t xml:space="preserve">[pour maintenir </w:t>
      </w:r>
      <w:r w:rsidR="001A0EC9">
        <w:rPr>
          <w:kern w:val="22"/>
          <w:szCs w:val="22"/>
          <w:lang w:val="fr-FR"/>
        </w:rPr>
        <w:t xml:space="preserve">et augmenter </w:t>
      </w:r>
      <w:r w:rsidR="00DA1653">
        <w:rPr>
          <w:kern w:val="22"/>
          <w:szCs w:val="22"/>
          <w:lang w:val="fr-FR"/>
        </w:rPr>
        <w:t xml:space="preserve">la </w:t>
      </w:r>
      <w:r w:rsidR="0012240C">
        <w:rPr>
          <w:kern w:val="22"/>
          <w:szCs w:val="22"/>
          <w:lang w:val="fr-FR"/>
        </w:rPr>
        <w:t>connectivité</w:t>
      </w:r>
      <w:r w:rsidR="0012240C" w:rsidRPr="00492AE7">
        <w:rPr>
          <w:kern w:val="22"/>
          <w:szCs w:val="22"/>
          <w:lang w:val="fr-FR"/>
        </w:rPr>
        <w:t xml:space="preserve"> et </w:t>
      </w:r>
      <w:r w:rsidR="001A0EC9">
        <w:rPr>
          <w:kern w:val="22"/>
          <w:szCs w:val="22"/>
          <w:lang w:val="fr-FR"/>
        </w:rPr>
        <w:t>l’</w:t>
      </w:r>
      <w:r w:rsidR="0012240C">
        <w:rPr>
          <w:kern w:val="22"/>
          <w:szCs w:val="22"/>
          <w:lang w:val="fr-FR"/>
        </w:rPr>
        <w:t>intégrité, et</w:t>
      </w:r>
      <w:r w:rsidR="00DA1653">
        <w:rPr>
          <w:kern w:val="22"/>
          <w:szCs w:val="22"/>
          <w:lang w:val="fr-FR"/>
        </w:rPr>
        <w:t xml:space="preserve"> l’utilisation durable d</w:t>
      </w:r>
      <w:r w:rsidR="0012240C">
        <w:rPr>
          <w:kern w:val="22"/>
          <w:szCs w:val="22"/>
          <w:lang w:val="fr-FR"/>
        </w:rPr>
        <w:t>es régions intactes et sauvages existantes</w:t>
      </w:r>
      <w:r w:rsidR="0012240C" w:rsidRPr="0012240C">
        <w:rPr>
          <w:kern w:val="22"/>
          <w:szCs w:val="22"/>
          <w:lang w:val="fr-FR"/>
        </w:rPr>
        <w:t xml:space="preserve"> </w:t>
      </w:r>
      <w:r w:rsidR="00DA1653">
        <w:rPr>
          <w:kern w:val="22"/>
          <w:szCs w:val="22"/>
          <w:lang w:val="fr-FR"/>
        </w:rPr>
        <w:t>et d’</w:t>
      </w:r>
      <w:r w:rsidR="001A0EC9">
        <w:rPr>
          <w:kern w:val="22"/>
          <w:szCs w:val="22"/>
          <w:lang w:val="fr-FR"/>
        </w:rPr>
        <w:t>autres zones connexes à</w:t>
      </w:r>
      <w:r w:rsidR="00DA1653">
        <w:rPr>
          <w:kern w:val="22"/>
          <w:szCs w:val="22"/>
          <w:lang w:val="fr-FR"/>
        </w:rPr>
        <w:t xml:space="preserve"> forte valeur de conservation</w:t>
      </w:r>
      <w:r w:rsidRPr="0012240C">
        <w:rPr>
          <w:kern w:val="22"/>
          <w:szCs w:val="22"/>
          <w:lang w:val="fr-FR"/>
        </w:rPr>
        <w:t>]</w:t>
      </w:r>
      <w:r w:rsidR="004E4488" w:rsidRPr="0012240C">
        <w:rPr>
          <w:kern w:val="22"/>
          <w:szCs w:val="22"/>
          <w:lang w:val="fr-FR"/>
        </w:rPr>
        <w:t>.</w:t>
      </w:r>
    </w:p>
    <w:p w14:paraId="3F334C1A" w14:textId="082C1684" w:rsidR="00E6181F" w:rsidRPr="00A27C63" w:rsidRDefault="00A27C63" w:rsidP="00A3648D">
      <w:pPr>
        <w:spacing w:before="120" w:after="120"/>
        <w:jc w:val="both"/>
        <w:rPr>
          <w:rFonts w:ascii="Times New Roman" w:hAnsi="Times New Roman" w:cs="Times New Roman"/>
          <w:color w:val="000000"/>
          <w:sz w:val="22"/>
          <w:szCs w:val="22"/>
          <w:lang w:val="fr-FR"/>
        </w:rPr>
      </w:pPr>
      <w:r w:rsidRPr="00A27C63">
        <w:rPr>
          <w:rFonts w:ascii="Times New Roman" w:hAnsi="Times New Roman" w:cs="Times New Roman"/>
          <w:color w:val="000000"/>
          <w:sz w:val="22"/>
          <w:szCs w:val="22"/>
          <w:lang w:val="fr-FR"/>
        </w:rPr>
        <w:t>k)</w:t>
      </w:r>
      <w:r w:rsidRPr="00A27C63">
        <w:rPr>
          <w:rFonts w:ascii="Times New Roman" w:hAnsi="Times New Roman" w:cs="Times New Roman"/>
          <w:color w:val="000000"/>
          <w:sz w:val="22"/>
          <w:szCs w:val="22"/>
          <w:lang w:val="fr-FR"/>
        </w:rPr>
        <w:tab/>
        <w:t>A</w:t>
      </w:r>
      <w:r>
        <w:rPr>
          <w:rFonts w:ascii="Times New Roman" w:hAnsi="Times New Roman" w:cs="Times New Roman"/>
          <w:color w:val="000000"/>
          <w:sz w:val="22"/>
          <w:szCs w:val="22"/>
          <w:lang w:val="fr-FR"/>
        </w:rPr>
        <w:t>ugmenter le pourcentage d’espaces terrestres et marins bénéficiant de politiques d</w:t>
      </w:r>
      <w:r w:rsidR="00EA6AD1" w:rsidRPr="00A27C63">
        <w:rPr>
          <w:rFonts w:ascii="Times New Roman" w:hAnsi="Times New Roman" w:cs="Times New Roman"/>
          <w:color w:val="000000"/>
          <w:sz w:val="22"/>
          <w:szCs w:val="22"/>
          <w:lang w:val="fr-FR"/>
        </w:rPr>
        <w:t>’aménagement du territoire</w:t>
      </w:r>
      <w:r>
        <w:rPr>
          <w:rFonts w:ascii="Times New Roman" w:hAnsi="Times New Roman" w:cs="Times New Roman"/>
          <w:color w:val="000000"/>
          <w:sz w:val="22"/>
          <w:szCs w:val="22"/>
          <w:lang w:val="fr-FR"/>
        </w:rPr>
        <w:t xml:space="preserve"> fondées sur la participation, afin de maintenir les zones existantes à forte intégrité écologique, et restaurer x% de ces zones, d’ici à</w:t>
      </w:r>
      <w:r w:rsidR="00E6181F" w:rsidRPr="00A27C63">
        <w:rPr>
          <w:rFonts w:ascii="Times New Roman" w:hAnsi="Times New Roman" w:cs="Times New Roman"/>
          <w:color w:val="000000"/>
          <w:sz w:val="22"/>
          <w:szCs w:val="22"/>
          <w:lang w:val="fr-FR"/>
        </w:rPr>
        <w:t xml:space="preserve"> 2030</w:t>
      </w:r>
      <w:r w:rsidR="00FF5856" w:rsidRPr="00A27C63">
        <w:rPr>
          <w:rFonts w:ascii="Times New Roman" w:hAnsi="Times New Roman" w:cs="Times New Roman"/>
          <w:color w:val="000000"/>
          <w:sz w:val="22"/>
          <w:szCs w:val="22"/>
          <w:lang w:val="fr-FR"/>
        </w:rPr>
        <w:t>.</w:t>
      </w:r>
    </w:p>
    <w:p w14:paraId="2DFB5DFC" w14:textId="2176A906" w:rsidR="00E6181F" w:rsidRPr="00A27C63" w:rsidRDefault="00A27C63" w:rsidP="00A3648D">
      <w:pPr>
        <w:spacing w:before="120" w:after="120"/>
        <w:rPr>
          <w:rFonts w:ascii="Times New Roman" w:hAnsi="Times New Roman" w:cs="Times New Roman"/>
          <w:color w:val="000000"/>
          <w:sz w:val="22"/>
          <w:szCs w:val="22"/>
          <w:lang w:val="fr-FR"/>
        </w:rPr>
      </w:pPr>
      <w:r w:rsidRPr="00A27C63">
        <w:rPr>
          <w:rFonts w:ascii="Times New Roman" w:hAnsi="Times New Roman" w:cs="Times New Roman"/>
          <w:color w:val="000000"/>
          <w:sz w:val="22"/>
          <w:szCs w:val="22"/>
          <w:lang w:val="fr-FR"/>
        </w:rPr>
        <w:t>l)</w:t>
      </w:r>
      <w:r w:rsidRPr="00A27C63">
        <w:rPr>
          <w:rFonts w:ascii="Times New Roman" w:hAnsi="Times New Roman" w:cs="Times New Roman"/>
          <w:color w:val="000000"/>
          <w:sz w:val="22"/>
          <w:szCs w:val="22"/>
          <w:lang w:val="fr-FR"/>
        </w:rPr>
        <w:tab/>
        <w:t xml:space="preserve">Améliorer l’état de conservation de la </w:t>
      </w:r>
      <w:r w:rsidR="006F2C2D" w:rsidRPr="00A27C63">
        <w:rPr>
          <w:rFonts w:ascii="Times New Roman" w:hAnsi="Times New Roman" w:cs="Times New Roman"/>
          <w:color w:val="000000"/>
          <w:sz w:val="22"/>
          <w:szCs w:val="22"/>
          <w:lang w:val="fr-FR"/>
        </w:rPr>
        <w:t>biodiversité</w:t>
      </w:r>
      <w:r w:rsidRPr="00A27C63">
        <w:rPr>
          <w:rFonts w:ascii="Times New Roman" w:hAnsi="Times New Roman" w:cs="Times New Roman"/>
          <w:color w:val="000000"/>
          <w:sz w:val="22"/>
          <w:szCs w:val="22"/>
          <w:lang w:val="fr-FR"/>
        </w:rPr>
        <w:t xml:space="preserve">, accroître la </w:t>
      </w:r>
      <w:r>
        <w:rPr>
          <w:rFonts w:ascii="Times New Roman" w:hAnsi="Times New Roman" w:cs="Times New Roman"/>
          <w:color w:val="000000"/>
          <w:sz w:val="22"/>
          <w:szCs w:val="22"/>
          <w:lang w:val="fr-FR"/>
        </w:rPr>
        <w:t>ré</w:t>
      </w:r>
      <w:r w:rsidR="00E6181F" w:rsidRPr="00A27C63">
        <w:rPr>
          <w:rFonts w:ascii="Times New Roman" w:hAnsi="Times New Roman" w:cs="Times New Roman"/>
          <w:color w:val="000000"/>
          <w:sz w:val="22"/>
          <w:szCs w:val="22"/>
          <w:lang w:val="fr-FR"/>
        </w:rPr>
        <w:t>silience</w:t>
      </w:r>
      <w:r>
        <w:rPr>
          <w:rFonts w:ascii="Times New Roman" w:hAnsi="Times New Roman" w:cs="Times New Roman"/>
          <w:color w:val="000000"/>
          <w:sz w:val="22"/>
          <w:szCs w:val="22"/>
          <w:lang w:val="fr-FR"/>
        </w:rPr>
        <w:t xml:space="preserve"> et la connectivité des écosystèmes et renforcer les services écosystémiques d’ici à 2030;</w:t>
      </w:r>
    </w:p>
    <w:p w14:paraId="1F514C8A" w14:textId="7A5DF9BA" w:rsidR="00E6181F" w:rsidRPr="00435A86" w:rsidRDefault="00435A86" w:rsidP="00A3648D">
      <w:pPr>
        <w:pStyle w:val="ListParagraph"/>
        <w:numPr>
          <w:ilvl w:val="0"/>
          <w:numId w:val="5"/>
        </w:numPr>
        <w:spacing w:before="120" w:after="120"/>
        <w:contextualSpacing w:val="0"/>
        <w:rPr>
          <w:color w:val="000000"/>
          <w:szCs w:val="22"/>
          <w:lang w:val="fr-FR"/>
        </w:rPr>
      </w:pPr>
      <w:r>
        <w:rPr>
          <w:color w:val="000000"/>
          <w:szCs w:val="22"/>
          <w:lang w:val="fr-FR"/>
        </w:rPr>
        <w:t xml:space="preserve">Les </w:t>
      </w:r>
      <w:r w:rsidR="00383431" w:rsidRPr="00435A86">
        <w:rPr>
          <w:color w:val="000000"/>
          <w:szCs w:val="22"/>
          <w:lang w:val="fr-FR"/>
        </w:rPr>
        <w:t>écosystèmes</w:t>
      </w:r>
      <w:r w:rsidRPr="00435A86">
        <w:rPr>
          <w:color w:val="000000"/>
          <w:szCs w:val="22"/>
          <w:lang w:val="fr-FR"/>
        </w:rPr>
        <w:t xml:space="preserve"> intacts impo</w:t>
      </w:r>
      <w:r>
        <w:rPr>
          <w:color w:val="000000"/>
          <w:szCs w:val="22"/>
          <w:lang w:val="fr-FR"/>
        </w:rPr>
        <w:t>rtants existants sont préservés et mis</w:t>
      </w:r>
      <w:r w:rsidRPr="00435A86">
        <w:rPr>
          <w:color w:val="000000"/>
          <w:szCs w:val="22"/>
          <w:lang w:val="fr-FR"/>
        </w:rPr>
        <w:t xml:space="preserve"> à l’</w:t>
      </w:r>
      <w:r>
        <w:rPr>
          <w:color w:val="000000"/>
          <w:szCs w:val="22"/>
          <w:lang w:val="fr-FR"/>
        </w:rPr>
        <w:t>abri de toute dégradation ou</w:t>
      </w:r>
      <w:r w:rsidR="001A0EC9">
        <w:rPr>
          <w:color w:val="000000"/>
          <w:szCs w:val="22"/>
          <w:lang w:val="fr-FR"/>
        </w:rPr>
        <w:t xml:space="preserve"> morcellement</w:t>
      </w:r>
      <w:r>
        <w:rPr>
          <w:color w:val="000000"/>
          <w:szCs w:val="22"/>
          <w:lang w:val="fr-FR"/>
        </w:rPr>
        <w:t xml:space="preserve"> supplémentaire</w:t>
      </w:r>
      <w:r w:rsidR="00E6181F" w:rsidRPr="00435A86">
        <w:rPr>
          <w:color w:val="000000"/>
          <w:szCs w:val="22"/>
          <w:lang w:val="fr-FR"/>
        </w:rPr>
        <w:t>;</w:t>
      </w:r>
    </w:p>
    <w:p w14:paraId="0CF20242" w14:textId="7FA65BD3" w:rsidR="00E6181F" w:rsidRPr="00435A86" w:rsidRDefault="00E6181F" w:rsidP="00A3648D">
      <w:pPr>
        <w:pStyle w:val="ListParagraph"/>
        <w:numPr>
          <w:ilvl w:val="0"/>
          <w:numId w:val="5"/>
        </w:numPr>
        <w:spacing w:before="120" w:after="120"/>
        <w:contextualSpacing w:val="0"/>
        <w:rPr>
          <w:color w:val="000000"/>
          <w:szCs w:val="22"/>
          <w:lang w:val="fr-FR"/>
        </w:rPr>
      </w:pPr>
      <w:r w:rsidRPr="00435A86">
        <w:rPr>
          <w:color w:val="000000"/>
          <w:szCs w:val="22"/>
          <w:lang w:val="fr-FR"/>
        </w:rPr>
        <w:t>[XX] km</w:t>
      </w:r>
      <w:r w:rsidRPr="00435A86">
        <w:rPr>
          <w:color w:val="000000"/>
          <w:szCs w:val="22"/>
          <w:vertAlign w:val="superscript"/>
          <w:lang w:val="fr-FR"/>
        </w:rPr>
        <w:t>2</w:t>
      </w:r>
      <w:r w:rsidR="00BC2F4C" w:rsidRPr="00435A86">
        <w:rPr>
          <w:color w:val="000000"/>
          <w:szCs w:val="22"/>
          <w:lang w:val="fr-FR"/>
        </w:rPr>
        <w:t xml:space="preserve"> </w:t>
      </w:r>
      <w:r w:rsidR="00435A86">
        <w:rPr>
          <w:color w:val="000000"/>
          <w:szCs w:val="22"/>
          <w:lang w:val="fr-FR"/>
        </w:rPr>
        <w:t>d’</w:t>
      </w:r>
      <w:r w:rsidR="00383431" w:rsidRPr="00435A86">
        <w:rPr>
          <w:color w:val="000000"/>
          <w:szCs w:val="22"/>
          <w:lang w:val="fr-FR"/>
        </w:rPr>
        <w:t>écosystèmes</w:t>
      </w:r>
      <w:r w:rsidR="00435A86" w:rsidRPr="00435A86">
        <w:rPr>
          <w:color w:val="000000"/>
          <w:szCs w:val="22"/>
          <w:lang w:val="fr-FR"/>
        </w:rPr>
        <w:t xml:space="preserve"> naturels </w:t>
      </w:r>
      <w:r w:rsidR="001A0EC9">
        <w:rPr>
          <w:color w:val="000000"/>
          <w:szCs w:val="22"/>
          <w:lang w:val="fr-FR"/>
        </w:rPr>
        <w:t xml:space="preserve">dégradés </w:t>
      </w:r>
      <w:r w:rsidR="00435A86" w:rsidRPr="00435A86">
        <w:rPr>
          <w:color w:val="000000"/>
          <w:szCs w:val="22"/>
          <w:lang w:val="fr-FR"/>
        </w:rPr>
        <w:t xml:space="preserve">et </w:t>
      </w:r>
      <w:r w:rsidR="001A0EC9">
        <w:rPr>
          <w:color w:val="000000"/>
          <w:szCs w:val="22"/>
          <w:lang w:val="fr-FR"/>
        </w:rPr>
        <w:t xml:space="preserve">d’écosystèmes convertis </w:t>
      </w:r>
      <w:r w:rsidR="00435A86">
        <w:rPr>
          <w:color w:val="000000"/>
          <w:szCs w:val="22"/>
          <w:lang w:val="fr-FR"/>
        </w:rPr>
        <w:t>ont été restaurés, ou sont en cours de</w:t>
      </w:r>
      <w:r w:rsidRPr="00435A86">
        <w:rPr>
          <w:color w:val="000000"/>
          <w:szCs w:val="22"/>
          <w:lang w:val="fr-FR"/>
        </w:rPr>
        <w:t xml:space="preserve"> </w:t>
      </w:r>
      <w:r w:rsidR="00EA6AD1" w:rsidRPr="00435A86">
        <w:rPr>
          <w:color w:val="000000"/>
          <w:szCs w:val="22"/>
          <w:lang w:val="fr-FR"/>
        </w:rPr>
        <w:t>restauration</w:t>
      </w:r>
      <w:r w:rsidRPr="00435A86">
        <w:rPr>
          <w:color w:val="000000"/>
          <w:szCs w:val="22"/>
          <w:lang w:val="fr-FR"/>
        </w:rPr>
        <w:t>;</w:t>
      </w:r>
    </w:p>
    <w:p w14:paraId="20827D95" w14:textId="0A6F9334" w:rsidR="00E6181F" w:rsidRPr="00435A86" w:rsidRDefault="00435A86" w:rsidP="00A3648D">
      <w:pPr>
        <w:pStyle w:val="ListParagraph"/>
        <w:numPr>
          <w:ilvl w:val="0"/>
          <w:numId w:val="5"/>
        </w:numPr>
        <w:spacing w:before="120" w:after="120"/>
        <w:contextualSpacing w:val="0"/>
        <w:rPr>
          <w:color w:val="000000"/>
          <w:szCs w:val="22"/>
          <w:lang w:val="fr-FR"/>
        </w:rPr>
      </w:pPr>
      <w:r w:rsidRPr="00435A86">
        <w:rPr>
          <w:color w:val="000000"/>
          <w:szCs w:val="22"/>
          <w:lang w:val="fr-FR"/>
        </w:rPr>
        <w:t>La ré</w:t>
      </w:r>
      <w:r w:rsidR="00E6181F" w:rsidRPr="00435A86">
        <w:rPr>
          <w:color w:val="000000"/>
          <w:szCs w:val="22"/>
          <w:lang w:val="fr-FR"/>
        </w:rPr>
        <w:t>silience</w:t>
      </w:r>
      <w:r w:rsidR="00EA6AD1" w:rsidRPr="00435A86">
        <w:rPr>
          <w:color w:val="000000"/>
          <w:szCs w:val="22"/>
          <w:lang w:val="fr-FR"/>
        </w:rPr>
        <w:t xml:space="preserve"> et </w:t>
      </w:r>
      <w:r w:rsidRPr="00435A86">
        <w:rPr>
          <w:color w:val="000000"/>
          <w:szCs w:val="22"/>
          <w:lang w:val="fr-FR"/>
        </w:rPr>
        <w:t xml:space="preserve">le </w:t>
      </w:r>
      <w:r>
        <w:rPr>
          <w:color w:val="000000"/>
          <w:szCs w:val="22"/>
          <w:lang w:val="fr-FR"/>
        </w:rPr>
        <w:t>potentie</w:t>
      </w:r>
      <w:r w:rsidRPr="00435A86">
        <w:rPr>
          <w:color w:val="000000"/>
          <w:szCs w:val="22"/>
          <w:lang w:val="fr-FR"/>
        </w:rPr>
        <w:t xml:space="preserve">l de </w:t>
      </w:r>
      <w:r>
        <w:rPr>
          <w:color w:val="000000"/>
          <w:szCs w:val="22"/>
          <w:lang w:val="fr-FR"/>
        </w:rPr>
        <w:t>récupé</w:t>
      </w:r>
      <w:r w:rsidRPr="00435A86">
        <w:rPr>
          <w:color w:val="000000"/>
          <w:szCs w:val="22"/>
          <w:lang w:val="fr-FR"/>
        </w:rPr>
        <w:t xml:space="preserve">ration des </w:t>
      </w:r>
      <w:r w:rsidR="00383431" w:rsidRPr="00435A86">
        <w:rPr>
          <w:color w:val="000000"/>
          <w:szCs w:val="22"/>
          <w:lang w:val="fr-FR"/>
        </w:rPr>
        <w:t>écosystèmes</w:t>
      </w:r>
      <w:r>
        <w:rPr>
          <w:color w:val="000000"/>
          <w:szCs w:val="22"/>
          <w:lang w:val="fr-FR"/>
        </w:rPr>
        <w:t xml:space="preserve"> les pl</w:t>
      </w:r>
      <w:r w:rsidR="001A0EC9">
        <w:rPr>
          <w:color w:val="000000"/>
          <w:szCs w:val="22"/>
          <w:lang w:val="fr-FR"/>
        </w:rPr>
        <w:t>us vulnérables ont été amélior</w:t>
      </w:r>
      <w:r>
        <w:rPr>
          <w:color w:val="000000"/>
          <w:szCs w:val="22"/>
          <w:lang w:val="fr-FR"/>
        </w:rPr>
        <w:t>és</w:t>
      </w:r>
      <w:r w:rsidR="00E6181F" w:rsidRPr="00435A86">
        <w:rPr>
          <w:color w:val="000000"/>
          <w:szCs w:val="22"/>
          <w:lang w:val="fr-FR"/>
        </w:rPr>
        <w:t>.</w:t>
      </w:r>
    </w:p>
    <w:p w14:paraId="49187C38" w14:textId="470E0859" w:rsidR="00E6181F" w:rsidRPr="0012240C" w:rsidRDefault="0012240C" w:rsidP="0012240C">
      <w:pPr>
        <w:snapToGrid w:val="0"/>
        <w:spacing w:before="360" w:after="120"/>
        <w:rPr>
          <w:rFonts w:ascii="Times New Roman" w:hAnsi="Times New Roman" w:cs="Times New Roman"/>
          <w:color w:val="000000"/>
          <w:sz w:val="22"/>
          <w:szCs w:val="22"/>
          <w:u w:val="single"/>
          <w:lang w:val="fr-FR"/>
        </w:rPr>
      </w:pPr>
      <w:r w:rsidRPr="0012240C">
        <w:rPr>
          <w:rFonts w:ascii="Times New Roman" w:hAnsi="Times New Roman" w:cs="Times New Roman"/>
          <w:color w:val="000000"/>
          <w:sz w:val="22"/>
          <w:szCs w:val="22"/>
          <w:u w:val="single"/>
          <w:lang w:val="fr-FR"/>
        </w:rPr>
        <w:t xml:space="preserve">PROPOSITION DE FUSION DES </w:t>
      </w:r>
      <w:r w:rsidR="00EA6AD1" w:rsidRPr="0012240C">
        <w:rPr>
          <w:rFonts w:ascii="Times New Roman" w:hAnsi="Times New Roman" w:cs="Times New Roman"/>
          <w:color w:val="000000"/>
          <w:sz w:val="22"/>
          <w:szCs w:val="22"/>
          <w:u w:val="single"/>
          <w:lang w:val="fr-FR"/>
        </w:rPr>
        <w:t>CIBLE</w:t>
      </w:r>
      <w:r w:rsidRPr="0012240C">
        <w:rPr>
          <w:rFonts w:ascii="Times New Roman" w:hAnsi="Times New Roman" w:cs="Times New Roman"/>
          <w:color w:val="000000"/>
          <w:sz w:val="22"/>
          <w:szCs w:val="22"/>
          <w:u w:val="single"/>
          <w:lang w:val="fr-FR"/>
        </w:rPr>
        <w:t>S</w:t>
      </w:r>
      <w:r w:rsidR="00E6181F" w:rsidRPr="0012240C">
        <w:rPr>
          <w:rFonts w:ascii="Times New Roman" w:hAnsi="Times New Roman" w:cs="Times New Roman"/>
          <w:color w:val="000000"/>
          <w:sz w:val="22"/>
          <w:szCs w:val="22"/>
          <w:u w:val="single"/>
          <w:lang w:val="fr-FR"/>
        </w:rPr>
        <w:t xml:space="preserve"> 1</w:t>
      </w:r>
      <w:r w:rsidR="00EA6AD1" w:rsidRPr="0012240C">
        <w:rPr>
          <w:rFonts w:ascii="Times New Roman" w:hAnsi="Times New Roman" w:cs="Times New Roman"/>
          <w:color w:val="000000"/>
          <w:sz w:val="22"/>
          <w:szCs w:val="22"/>
          <w:u w:val="single"/>
          <w:lang w:val="fr-FR"/>
        </w:rPr>
        <w:t xml:space="preserve"> et </w:t>
      </w:r>
      <w:r w:rsidR="00E6181F" w:rsidRPr="0012240C">
        <w:rPr>
          <w:rFonts w:ascii="Times New Roman" w:hAnsi="Times New Roman" w:cs="Times New Roman"/>
          <w:color w:val="000000"/>
          <w:sz w:val="22"/>
          <w:szCs w:val="22"/>
          <w:u w:val="single"/>
          <w:lang w:val="fr-FR"/>
        </w:rPr>
        <w:t>2</w:t>
      </w:r>
    </w:p>
    <w:p w14:paraId="146E82A1" w14:textId="23E12B41" w:rsidR="00E6181F" w:rsidRPr="00787452" w:rsidRDefault="00787452" w:rsidP="004C74AE">
      <w:pPr>
        <w:spacing w:before="120" w:after="120"/>
        <w:jc w:val="both"/>
        <w:rPr>
          <w:rFonts w:ascii="Times New Roman" w:hAnsi="Times New Roman" w:cs="Times New Roman"/>
          <w:color w:val="000000"/>
          <w:sz w:val="22"/>
          <w:szCs w:val="22"/>
          <w:lang w:val="fr-FR"/>
        </w:rPr>
      </w:pPr>
      <w:r w:rsidRPr="00787452">
        <w:rPr>
          <w:rFonts w:ascii="Times New Roman" w:hAnsi="Times New Roman" w:cs="Times New Roman"/>
          <w:color w:val="000000"/>
          <w:sz w:val="22"/>
          <w:szCs w:val="22"/>
          <w:lang w:val="fr-FR"/>
        </w:rPr>
        <w:t xml:space="preserve">D’ici à </w:t>
      </w:r>
      <w:r w:rsidR="00E6181F" w:rsidRPr="00787452">
        <w:rPr>
          <w:rFonts w:ascii="Times New Roman" w:hAnsi="Times New Roman" w:cs="Times New Roman"/>
          <w:color w:val="000000"/>
          <w:sz w:val="22"/>
          <w:szCs w:val="22"/>
          <w:lang w:val="fr-FR"/>
        </w:rPr>
        <w:t>2030</w:t>
      </w:r>
      <w:r w:rsidR="008A4E0B" w:rsidRPr="00787452">
        <w:rPr>
          <w:rFonts w:ascii="Times New Roman" w:hAnsi="Times New Roman" w:cs="Times New Roman"/>
          <w:color w:val="000000"/>
          <w:sz w:val="22"/>
          <w:szCs w:val="22"/>
          <w:lang w:val="fr-FR"/>
        </w:rPr>
        <w:t>,</w:t>
      </w:r>
      <w:r w:rsidRPr="00787452">
        <w:rPr>
          <w:rFonts w:ascii="Times New Roman" w:hAnsi="Times New Roman" w:cs="Times New Roman"/>
          <w:color w:val="000000"/>
          <w:sz w:val="22"/>
          <w:szCs w:val="22"/>
          <w:lang w:val="fr-FR"/>
        </w:rPr>
        <w:t xml:space="preserve"> au moins</w:t>
      </w:r>
      <w:r w:rsidR="00E6181F" w:rsidRPr="00787452">
        <w:rPr>
          <w:rFonts w:ascii="Times New Roman" w:hAnsi="Times New Roman" w:cs="Times New Roman"/>
          <w:color w:val="000000"/>
          <w:sz w:val="22"/>
          <w:szCs w:val="22"/>
          <w:lang w:val="fr-FR"/>
        </w:rPr>
        <w:t xml:space="preserve"> [50%] </w:t>
      </w:r>
      <w:r w:rsidR="00DC5A07">
        <w:rPr>
          <w:rFonts w:ascii="Times New Roman" w:hAnsi="Times New Roman" w:cs="Times New Roman"/>
          <w:color w:val="000000"/>
          <w:sz w:val="22"/>
          <w:szCs w:val="22"/>
          <w:lang w:val="fr-FR"/>
        </w:rPr>
        <w:t xml:space="preserve">de la superficie terrestre et marine fait l’objet </w:t>
      </w:r>
      <w:r w:rsidRPr="00787452">
        <w:rPr>
          <w:rFonts w:ascii="Times New Roman" w:hAnsi="Times New Roman" w:cs="Times New Roman"/>
          <w:color w:val="000000"/>
          <w:sz w:val="22"/>
          <w:szCs w:val="22"/>
          <w:lang w:val="fr-FR"/>
        </w:rPr>
        <w:t>de politiques d’</w:t>
      </w:r>
      <w:r w:rsidR="00EA6AD1" w:rsidRPr="00787452">
        <w:rPr>
          <w:rFonts w:ascii="Times New Roman" w:hAnsi="Times New Roman" w:cs="Times New Roman"/>
          <w:color w:val="000000"/>
          <w:sz w:val="22"/>
          <w:szCs w:val="22"/>
          <w:lang w:val="fr-FR"/>
        </w:rPr>
        <w:t>aménagement du territoire</w:t>
      </w:r>
      <w:r w:rsidR="005279D4" w:rsidRPr="00787452">
        <w:rPr>
          <w:rFonts w:ascii="Times New Roman" w:hAnsi="Times New Roman" w:cs="Times New Roman"/>
          <w:color w:val="000000"/>
          <w:sz w:val="22"/>
          <w:szCs w:val="22"/>
          <w:lang w:val="fr-FR"/>
        </w:rPr>
        <w:t xml:space="preserve"> </w:t>
      </w:r>
      <w:r>
        <w:rPr>
          <w:rFonts w:ascii="Times New Roman" w:hAnsi="Times New Roman" w:cs="Times New Roman"/>
          <w:color w:val="000000"/>
          <w:sz w:val="22"/>
          <w:szCs w:val="22"/>
          <w:lang w:val="fr-FR"/>
        </w:rPr>
        <w:t>à l’échelle du paysage</w:t>
      </w:r>
      <w:r w:rsidR="00067713">
        <w:rPr>
          <w:rFonts w:ascii="Times New Roman" w:hAnsi="Times New Roman" w:cs="Times New Roman"/>
          <w:color w:val="000000"/>
          <w:sz w:val="22"/>
          <w:szCs w:val="22"/>
          <w:lang w:val="fr-FR"/>
        </w:rPr>
        <w:t xml:space="preserve"> visant une</w:t>
      </w:r>
      <w:r w:rsidR="00DC5A07">
        <w:rPr>
          <w:rFonts w:ascii="Times New Roman" w:hAnsi="Times New Roman" w:cs="Times New Roman"/>
          <w:color w:val="000000"/>
          <w:sz w:val="22"/>
          <w:szCs w:val="22"/>
          <w:lang w:val="fr-FR"/>
        </w:rPr>
        <w:t xml:space="preserve"> gestion intégrée</w:t>
      </w:r>
      <w:r>
        <w:rPr>
          <w:rFonts w:ascii="Times New Roman" w:hAnsi="Times New Roman" w:cs="Times New Roman"/>
          <w:color w:val="000000"/>
          <w:sz w:val="22"/>
          <w:szCs w:val="22"/>
          <w:lang w:val="fr-FR"/>
        </w:rPr>
        <w:t>, en préservant les</w:t>
      </w:r>
      <w:r w:rsidR="005279D4" w:rsidRPr="00787452">
        <w:rPr>
          <w:rFonts w:ascii="Times New Roman" w:hAnsi="Times New Roman" w:cs="Times New Roman"/>
          <w:color w:val="000000"/>
          <w:sz w:val="22"/>
          <w:szCs w:val="22"/>
          <w:lang w:val="fr-FR"/>
        </w:rPr>
        <w:t xml:space="preserve"> </w:t>
      </w:r>
      <w:r>
        <w:rPr>
          <w:rFonts w:ascii="Times New Roman" w:hAnsi="Times New Roman" w:cs="Times New Roman"/>
          <w:color w:val="000000"/>
          <w:sz w:val="22"/>
          <w:szCs w:val="22"/>
          <w:lang w:val="fr-FR"/>
        </w:rPr>
        <w:t>sites d’importance particulière pour la</w:t>
      </w:r>
      <w:r w:rsidR="00E6181F" w:rsidRPr="00787452">
        <w:rPr>
          <w:rFonts w:ascii="Times New Roman" w:hAnsi="Times New Roman" w:cs="Times New Roman"/>
          <w:color w:val="000000"/>
          <w:sz w:val="22"/>
          <w:szCs w:val="22"/>
          <w:lang w:val="fr-FR"/>
        </w:rPr>
        <w:t xml:space="preserve"> </w:t>
      </w:r>
      <w:r w:rsidR="006F2C2D" w:rsidRPr="00787452">
        <w:rPr>
          <w:rFonts w:ascii="Times New Roman" w:hAnsi="Times New Roman" w:cs="Times New Roman"/>
          <w:color w:val="000000"/>
          <w:sz w:val="22"/>
          <w:szCs w:val="22"/>
          <w:lang w:val="fr-FR"/>
        </w:rPr>
        <w:t>biodiversité</w:t>
      </w:r>
      <w:r w:rsidR="00067713">
        <w:rPr>
          <w:rFonts w:ascii="Times New Roman" w:hAnsi="Times New Roman" w:cs="Times New Roman"/>
          <w:color w:val="000000"/>
          <w:sz w:val="22"/>
          <w:szCs w:val="22"/>
          <w:lang w:val="fr-FR"/>
        </w:rPr>
        <w:t xml:space="preserve"> au moyen </w:t>
      </w:r>
      <w:r>
        <w:rPr>
          <w:rFonts w:ascii="Times New Roman" w:hAnsi="Times New Roman" w:cs="Times New Roman"/>
          <w:color w:val="000000"/>
          <w:sz w:val="22"/>
          <w:szCs w:val="22"/>
          <w:lang w:val="fr-FR"/>
        </w:rPr>
        <w:t xml:space="preserve">d’aires protégées ou </w:t>
      </w:r>
      <w:r w:rsidR="00067713">
        <w:rPr>
          <w:rFonts w:ascii="Times New Roman" w:hAnsi="Times New Roman" w:cs="Times New Roman"/>
          <w:color w:val="000000"/>
          <w:sz w:val="22"/>
          <w:szCs w:val="22"/>
          <w:lang w:val="fr-FR"/>
        </w:rPr>
        <w:t>d’autres mesures efficaces de conservation</w:t>
      </w:r>
      <w:r>
        <w:rPr>
          <w:rFonts w:ascii="Times New Roman" w:hAnsi="Times New Roman" w:cs="Times New Roman"/>
          <w:color w:val="000000"/>
          <w:sz w:val="22"/>
          <w:szCs w:val="22"/>
          <w:lang w:val="fr-FR"/>
        </w:rPr>
        <w:t xml:space="preserve"> par zone, et couvrant au moins  [60%] de ces</w:t>
      </w:r>
      <w:r w:rsidR="00E6181F" w:rsidRPr="00787452">
        <w:rPr>
          <w:rFonts w:ascii="Times New Roman" w:hAnsi="Times New Roman" w:cs="Times New Roman"/>
          <w:color w:val="000000"/>
          <w:sz w:val="22"/>
          <w:szCs w:val="22"/>
          <w:lang w:val="fr-FR"/>
        </w:rPr>
        <w:t xml:space="preserve"> sites</w:t>
      </w:r>
      <w:r w:rsidR="00EA6AD1" w:rsidRPr="00787452">
        <w:rPr>
          <w:rFonts w:ascii="Times New Roman" w:hAnsi="Times New Roman" w:cs="Times New Roman"/>
          <w:color w:val="000000"/>
          <w:sz w:val="22"/>
          <w:szCs w:val="22"/>
          <w:lang w:val="fr-FR"/>
        </w:rPr>
        <w:t xml:space="preserve"> et </w:t>
      </w:r>
      <w:r>
        <w:rPr>
          <w:rFonts w:ascii="Times New Roman" w:hAnsi="Times New Roman" w:cs="Times New Roman"/>
          <w:color w:val="000000"/>
          <w:sz w:val="22"/>
          <w:szCs w:val="22"/>
          <w:lang w:val="fr-FR"/>
        </w:rPr>
        <w:t>au moins</w:t>
      </w:r>
      <w:r w:rsidR="00E6181F" w:rsidRPr="00787452">
        <w:rPr>
          <w:rFonts w:ascii="Times New Roman" w:hAnsi="Times New Roman" w:cs="Times New Roman"/>
          <w:color w:val="000000"/>
          <w:sz w:val="22"/>
          <w:szCs w:val="22"/>
          <w:lang w:val="fr-FR"/>
        </w:rPr>
        <w:t xml:space="preserve"> [30%] </w:t>
      </w:r>
      <w:r>
        <w:rPr>
          <w:rFonts w:ascii="Times New Roman" w:hAnsi="Times New Roman" w:cs="Times New Roman"/>
          <w:color w:val="000000"/>
          <w:sz w:val="22"/>
          <w:szCs w:val="22"/>
          <w:lang w:val="fr-FR"/>
        </w:rPr>
        <w:t>des espaces terrestres et marins, dont au moins [10%] bénéficient d</w:t>
      </w:r>
      <w:r w:rsidR="00067713">
        <w:rPr>
          <w:rFonts w:ascii="Times New Roman" w:hAnsi="Times New Roman" w:cs="Times New Roman"/>
          <w:color w:val="000000"/>
          <w:sz w:val="22"/>
          <w:szCs w:val="22"/>
          <w:lang w:val="fr-FR"/>
        </w:rPr>
        <w:t>e mesures de</w:t>
      </w:r>
      <w:r w:rsidR="00E6181F" w:rsidRPr="00787452">
        <w:rPr>
          <w:rFonts w:ascii="Times New Roman" w:hAnsi="Times New Roman" w:cs="Times New Roman"/>
          <w:color w:val="000000"/>
          <w:sz w:val="22"/>
          <w:szCs w:val="22"/>
          <w:lang w:val="fr-FR"/>
        </w:rPr>
        <w:t xml:space="preserve"> protection</w:t>
      </w:r>
      <w:r>
        <w:rPr>
          <w:rFonts w:ascii="Times New Roman" w:hAnsi="Times New Roman" w:cs="Times New Roman"/>
          <w:color w:val="000000"/>
          <w:sz w:val="22"/>
          <w:szCs w:val="22"/>
          <w:lang w:val="fr-FR"/>
        </w:rPr>
        <w:t xml:space="preserve"> stricte</w:t>
      </w:r>
      <w:r w:rsidR="00B514AB" w:rsidRPr="00787452">
        <w:rPr>
          <w:rFonts w:ascii="Times New Roman" w:hAnsi="Times New Roman" w:cs="Times New Roman"/>
          <w:color w:val="000000"/>
          <w:sz w:val="22"/>
          <w:szCs w:val="22"/>
          <w:lang w:val="fr-FR"/>
        </w:rPr>
        <w:t>.</w:t>
      </w:r>
    </w:p>
    <w:p w14:paraId="6E96160E" w14:textId="483BA959" w:rsidR="00E6181F" w:rsidRPr="0012240C" w:rsidRDefault="0012240C" w:rsidP="00787452">
      <w:pPr>
        <w:snapToGrid w:val="0"/>
        <w:spacing w:before="240" w:after="120"/>
        <w:rPr>
          <w:rFonts w:ascii="Times New Roman" w:hAnsi="Times New Roman" w:cs="Times New Roman"/>
          <w:color w:val="000000"/>
          <w:sz w:val="22"/>
          <w:szCs w:val="22"/>
          <w:u w:val="single"/>
          <w:lang w:val="fr-FR"/>
        </w:rPr>
      </w:pPr>
      <w:r w:rsidRPr="0012240C">
        <w:rPr>
          <w:rFonts w:ascii="Times New Roman" w:hAnsi="Times New Roman" w:cs="Times New Roman"/>
          <w:color w:val="000000"/>
          <w:sz w:val="22"/>
          <w:szCs w:val="22"/>
          <w:u w:val="single"/>
          <w:lang w:val="fr-FR"/>
        </w:rPr>
        <w:t>PROPOSITION DE NOUVELLE</w:t>
      </w:r>
      <w:r w:rsidR="00E6181F" w:rsidRPr="0012240C">
        <w:rPr>
          <w:rFonts w:ascii="Times New Roman" w:hAnsi="Times New Roman" w:cs="Times New Roman"/>
          <w:color w:val="000000"/>
          <w:sz w:val="22"/>
          <w:szCs w:val="22"/>
          <w:u w:val="single"/>
          <w:lang w:val="fr-FR"/>
        </w:rPr>
        <w:t xml:space="preserve"> </w:t>
      </w:r>
      <w:r w:rsidR="00EA6AD1" w:rsidRPr="0012240C">
        <w:rPr>
          <w:rFonts w:ascii="Times New Roman" w:hAnsi="Times New Roman" w:cs="Times New Roman"/>
          <w:color w:val="000000"/>
          <w:sz w:val="22"/>
          <w:szCs w:val="22"/>
          <w:u w:val="single"/>
          <w:lang w:val="fr-FR"/>
        </w:rPr>
        <w:t>CIBLE</w:t>
      </w:r>
      <w:r w:rsidRPr="0012240C">
        <w:rPr>
          <w:rFonts w:ascii="Times New Roman" w:hAnsi="Times New Roman" w:cs="Times New Roman"/>
          <w:color w:val="000000"/>
          <w:sz w:val="22"/>
          <w:szCs w:val="22"/>
          <w:u w:val="single"/>
          <w:lang w:val="fr-FR"/>
        </w:rPr>
        <w:t xml:space="preserve"> SUR LA</w:t>
      </w:r>
      <w:r w:rsidR="00E6181F" w:rsidRPr="0012240C">
        <w:rPr>
          <w:rFonts w:ascii="Times New Roman" w:hAnsi="Times New Roman" w:cs="Times New Roman"/>
          <w:color w:val="000000"/>
          <w:sz w:val="22"/>
          <w:szCs w:val="22"/>
          <w:u w:val="single"/>
          <w:lang w:val="fr-FR"/>
        </w:rPr>
        <w:t xml:space="preserve"> </w:t>
      </w:r>
      <w:r w:rsidR="00EA6AD1" w:rsidRPr="0012240C">
        <w:rPr>
          <w:rFonts w:ascii="Times New Roman" w:hAnsi="Times New Roman" w:cs="Times New Roman"/>
          <w:color w:val="000000"/>
          <w:sz w:val="22"/>
          <w:szCs w:val="22"/>
          <w:u w:val="single"/>
          <w:lang w:val="fr-FR"/>
        </w:rPr>
        <w:t>RESTAURATION</w:t>
      </w:r>
      <w:r w:rsidR="00E6181F" w:rsidRPr="0012240C">
        <w:rPr>
          <w:rFonts w:ascii="Times New Roman" w:hAnsi="Times New Roman" w:cs="Times New Roman"/>
          <w:color w:val="000000"/>
          <w:sz w:val="22"/>
          <w:szCs w:val="22"/>
          <w:u w:val="single"/>
          <w:lang w:val="fr-FR"/>
        </w:rPr>
        <w:t xml:space="preserve"> </w:t>
      </w:r>
      <w:r>
        <w:rPr>
          <w:rFonts w:ascii="Times New Roman" w:hAnsi="Times New Roman" w:cs="Times New Roman"/>
          <w:i/>
          <w:color w:val="000000"/>
          <w:sz w:val="22"/>
          <w:szCs w:val="22"/>
          <w:u w:val="single"/>
          <w:lang w:val="fr-FR"/>
        </w:rPr>
        <w:t>(abordée également dans le</w:t>
      </w:r>
      <w:r w:rsidR="00067713">
        <w:rPr>
          <w:rFonts w:ascii="Times New Roman" w:hAnsi="Times New Roman" w:cs="Times New Roman"/>
          <w:i/>
          <w:color w:val="000000"/>
          <w:sz w:val="22"/>
          <w:szCs w:val="22"/>
          <w:u w:val="single"/>
          <w:lang w:val="fr-FR"/>
        </w:rPr>
        <w:t>s discussion</w:t>
      </w:r>
      <w:r>
        <w:rPr>
          <w:rFonts w:ascii="Times New Roman" w:hAnsi="Times New Roman" w:cs="Times New Roman"/>
          <w:i/>
          <w:color w:val="000000"/>
          <w:sz w:val="22"/>
          <w:szCs w:val="22"/>
          <w:u w:val="single"/>
          <w:lang w:val="fr-FR"/>
        </w:rPr>
        <w:t xml:space="preserve">s sur la </w:t>
      </w:r>
      <w:r w:rsidR="00EA6AD1" w:rsidRPr="0012240C">
        <w:rPr>
          <w:rFonts w:ascii="Times New Roman" w:hAnsi="Times New Roman" w:cs="Times New Roman"/>
          <w:i/>
          <w:color w:val="000000"/>
          <w:sz w:val="22"/>
          <w:szCs w:val="22"/>
          <w:u w:val="single"/>
          <w:lang w:val="fr-FR"/>
        </w:rPr>
        <w:t>Cible</w:t>
      </w:r>
      <w:r w:rsidR="00E6181F" w:rsidRPr="0012240C">
        <w:rPr>
          <w:rFonts w:ascii="Times New Roman" w:hAnsi="Times New Roman" w:cs="Times New Roman"/>
          <w:i/>
          <w:color w:val="000000"/>
          <w:sz w:val="22"/>
          <w:szCs w:val="22"/>
          <w:u w:val="single"/>
          <w:lang w:val="fr-FR"/>
        </w:rPr>
        <w:t xml:space="preserve"> 2)</w:t>
      </w:r>
    </w:p>
    <w:p w14:paraId="35F28B26" w14:textId="24F5D363" w:rsidR="00E6181F" w:rsidRPr="00141953" w:rsidRDefault="00141953" w:rsidP="004C74AE">
      <w:pPr>
        <w:spacing w:before="120" w:after="120"/>
        <w:jc w:val="both"/>
        <w:rPr>
          <w:rFonts w:ascii="Times New Roman" w:hAnsi="Times New Roman" w:cs="Times New Roman"/>
          <w:color w:val="000000"/>
          <w:sz w:val="22"/>
          <w:szCs w:val="22"/>
          <w:lang w:val="fr-FR"/>
        </w:rPr>
      </w:pPr>
      <w:r w:rsidRPr="00141953">
        <w:rPr>
          <w:rFonts w:ascii="Times New Roman" w:hAnsi="Times New Roman" w:cs="Times New Roman"/>
          <w:color w:val="000000"/>
          <w:sz w:val="22"/>
          <w:szCs w:val="22"/>
          <w:lang w:val="fr-FR"/>
        </w:rPr>
        <w:t>D’ici à 2030, restaurer au moins</w:t>
      </w:r>
      <w:r>
        <w:rPr>
          <w:rFonts w:ascii="Times New Roman" w:hAnsi="Times New Roman" w:cs="Times New Roman"/>
          <w:color w:val="3C4043"/>
          <w:sz w:val="22"/>
          <w:szCs w:val="22"/>
          <w:lang w:val="fr-FR"/>
        </w:rPr>
        <w:t xml:space="preserve"> [X pour cent] des </w:t>
      </w:r>
      <w:r w:rsidR="00383431" w:rsidRPr="00141953">
        <w:rPr>
          <w:rFonts w:ascii="Times New Roman" w:hAnsi="Times New Roman" w:cs="Times New Roman"/>
          <w:color w:val="3C4043"/>
          <w:sz w:val="22"/>
          <w:szCs w:val="22"/>
          <w:lang w:val="fr-FR"/>
        </w:rPr>
        <w:t>écosystèmes</w:t>
      </w:r>
      <w:r>
        <w:rPr>
          <w:rFonts w:ascii="Times New Roman" w:hAnsi="Times New Roman" w:cs="Times New Roman"/>
          <w:color w:val="3C4043"/>
          <w:sz w:val="22"/>
          <w:szCs w:val="22"/>
          <w:lang w:val="fr-FR"/>
        </w:rPr>
        <w:t xml:space="preserve"> dégradés</w:t>
      </w:r>
      <w:r w:rsidR="00027C0C" w:rsidRPr="00141953">
        <w:rPr>
          <w:rFonts w:ascii="Times New Roman" w:hAnsi="Times New Roman" w:cs="Times New Roman"/>
          <w:color w:val="3C4043"/>
          <w:sz w:val="22"/>
          <w:szCs w:val="22"/>
          <w:lang w:val="fr-FR"/>
        </w:rPr>
        <w:t>,</w:t>
      </w:r>
      <w:r w:rsidR="005279D4" w:rsidRPr="00141953">
        <w:rPr>
          <w:rFonts w:ascii="Times New Roman" w:hAnsi="Times New Roman" w:cs="Times New Roman"/>
          <w:color w:val="3C4043"/>
          <w:sz w:val="22"/>
          <w:szCs w:val="22"/>
          <w:lang w:val="fr-FR"/>
        </w:rPr>
        <w:t xml:space="preserve"> </w:t>
      </w:r>
      <w:r>
        <w:rPr>
          <w:rFonts w:ascii="Times New Roman" w:hAnsi="Times New Roman" w:cs="Times New Roman"/>
          <w:color w:val="3C4043"/>
          <w:sz w:val="22"/>
          <w:szCs w:val="22"/>
          <w:lang w:val="fr-FR"/>
        </w:rPr>
        <w:t xml:space="preserve">pour parvenir à une augmentation nette de la superficie, </w:t>
      </w:r>
      <w:r>
        <w:rPr>
          <w:rFonts w:ascii="Times New Roman" w:hAnsi="Times New Roman" w:cs="Times New Roman"/>
          <w:color w:val="000000"/>
          <w:sz w:val="22"/>
          <w:szCs w:val="22"/>
          <w:lang w:val="fr-FR"/>
        </w:rPr>
        <w:t>connectivité</w:t>
      </w:r>
      <w:r w:rsidR="00EA6AD1" w:rsidRPr="00141953">
        <w:rPr>
          <w:rFonts w:ascii="Times New Roman" w:hAnsi="Times New Roman" w:cs="Times New Roman"/>
          <w:color w:val="000000"/>
          <w:sz w:val="22"/>
          <w:szCs w:val="22"/>
          <w:lang w:val="fr-FR"/>
        </w:rPr>
        <w:t xml:space="preserve"> et </w:t>
      </w:r>
      <w:r>
        <w:rPr>
          <w:rFonts w:ascii="Times New Roman" w:hAnsi="Times New Roman" w:cs="Times New Roman"/>
          <w:color w:val="000000"/>
          <w:sz w:val="22"/>
          <w:szCs w:val="22"/>
          <w:lang w:val="fr-FR"/>
        </w:rPr>
        <w:t>intégrité</w:t>
      </w:r>
      <w:r w:rsidR="00A3575F" w:rsidRPr="00141953">
        <w:rPr>
          <w:rFonts w:ascii="Times New Roman" w:hAnsi="Times New Roman" w:cs="Times New Roman"/>
          <w:color w:val="000000"/>
          <w:sz w:val="22"/>
          <w:szCs w:val="22"/>
          <w:lang w:val="fr-FR"/>
        </w:rPr>
        <w:t>:</w:t>
      </w:r>
    </w:p>
    <w:p w14:paraId="533BC5FB" w14:textId="01B573E7" w:rsidR="00E6181F" w:rsidRPr="00141953" w:rsidRDefault="00141953" w:rsidP="00A3648D">
      <w:pPr>
        <w:pStyle w:val="Para3"/>
        <w:numPr>
          <w:ilvl w:val="0"/>
          <w:numId w:val="6"/>
        </w:numPr>
        <w:suppressLineNumbers/>
        <w:tabs>
          <w:tab w:val="clear" w:pos="1980"/>
        </w:tabs>
        <w:suppressAutoHyphens/>
        <w:spacing w:before="120" w:after="120"/>
        <w:ind w:left="0" w:firstLine="0"/>
        <w:rPr>
          <w:rFonts w:eastAsia="Malgun Gothic"/>
          <w:kern w:val="22"/>
          <w:szCs w:val="22"/>
          <w:u w:val="single"/>
          <w:lang w:val="fr-FR"/>
        </w:rPr>
      </w:pPr>
      <w:r w:rsidRPr="00141953">
        <w:rPr>
          <w:kern w:val="22"/>
          <w:szCs w:val="22"/>
          <w:lang w:val="fr-FR"/>
        </w:rPr>
        <w:t>Conserver</w:t>
      </w:r>
      <w:r w:rsidR="00EA6AD1" w:rsidRPr="00141953">
        <w:rPr>
          <w:kern w:val="22"/>
          <w:szCs w:val="22"/>
          <w:lang w:val="fr-FR"/>
        </w:rPr>
        <w:t xml:space="preserve"> et </w:t>
      </w:r>
      <w:r w:rsidRPr="00141953">
        <w:rPr>
          <w:kern w:val="22"/>
          <w:szCs w:val="22"/>
          <w:lang w:val="fr-FR"/>
        </w:rPr>
        <w:t>restaurer les</w:t>
      </w:r>
      <w:r w:rsidR="00E6181F" w:rsidRPr="00141953">
        <w:rPr>
          <w:kern w:val="22"/>
          <w:szCs w:val="22"/>
          <w:lang w:val="fr-FR"/>
        </w:rPr>
        <w:t xml:space="preserve"> </w:t>
      </w:r>
      <w:r w:rsidRPr="00141953">
        <w:rPr>
          <w:kern w:val="22"/>
          <w:szCs w:val="22"/>
          <w:lang w:val="fr-FR"/>
        </w:rPr>
        <w:t>écosystèmes d’eau douce, marins et terrestres, [au moyen de</w:t>
      </w:r>
      <w:r>
        <w:rPr>
          <w:kern w:val="22"/>
          <w:szCs w:val="22"/>
          <w:lang w:val="fr-FR"/>
        </w:rPr>
        <w:t>] de politiques d’</w:t>
      </w:r>
      <w:r w:rsidR="00EA6AD1" w:rsidRPr="00141953">
        <w:rPr>
          <w:kern w:val="22"/>
          <w:szCs w:val="22"/>
          <w:lang w:val="fr-FR"/>
        </w:rPr>
        <w:t>aménagement du territoire</w:t>
      </w:r>
      <w:r w:rsidR="00E6181F" w:rsidRPr="00141953">
        <w:rPr>
          <w:kern w:val="22"/>
          <w:szCs w:val="22"/>
          <w:lang w:val="fr-FR"/>
        </w:rPr>
        <w:t xml:space="preserve"> </w:t>
      </w:r>
      <w:r>
        <w:rPr>
          <w:kern w:val="22"/>
          <w:szCs w:val="22"/>
          <w:lang w:val="fr-FR"/>
        </w:rPr>
        <w:t>exhaustives qui abordent les</w:t>
      </w:r>
      <w:r w:rsidR="00E6181F" w:rsidRPr="00141953">
        <w:rPr>
          <w:color w:val="000000"/>
          <w:szCs w:val="22"/>
          <w:lang w:val="fr-FR"/>
        </w:rPr>
        <w:t xml:space="preserve"> [</w:t>
      </w:r>
      <w:r>
        <w:rPr>
          <w:kern w:val="22"/>
          <w:szCs w:val="22"/>
          <w:lang w:val="fr-FR"/>
        </w:rPr>
        <w:t>menaces pesant sur la</w:t>
      </w:r>
      <w:r w:rsidR="00E6181F" w:rsidRPr="00141953">
        <w:rPr>
          <w:kern w:val="22"/>
          <w:szCs w:val="22"/>
          <w:lang w:val="fr-FR"/>
        </w:rPr>
        <w:t xml:space="preserve"> </w:t>
      </w:r>
      <w:r w:rsidR="006F2C2D" w:rsidRPr="00141953">
        <w:rPr>
          <w:kern w:val="22"/>
          <w:szCs w:val="22"/>
          <w:lang w:val="fr-FR"/>
        </w:rPr>
        <w:t>biodiversité</w:t>
      </w:r>
      <w:r w:rsidR="00E6181F" w:rsidRPr="00141953">
        <w:rPr>
          <w:kern w:val="22"/>
          <w:szCs w:val="22"/>
          <w:lang w:val="fr-FR"/>
        </w:rPr>
        <w:t xml:space="preserve"> </w:t>
      </w:r>
      <w:r w:rsidR="00067713">
        <w:rPr>
          <w:kern w:val="22"/>
          <w:szCs w:val="22"/>
          <w:lang w:val="fr-FR"/>
        </w:rPr>
        <w:t>causées par</w:t>
      </w:r>
      <w:r w:rsidR="00067713" w:rsidRPr="00067713">
        <w:rPr>
          <w:kern w:val="22"/>
          <w:szCs w:val="22"/>
          <w:lang w:val="fr-FR"/>
        </w:rPr>
        <w:t>]</w:t>
      </w:r>
      <w:r w:rsidR="00067713">
        <w:rPr>
          <w:kern w:val="22"/>
          <w:szCs w:val="22"/>
          <w:lang w:val="fr-FR"/>
        </w:rPr>
        <w:t xml:space="preserve"> des</w:t>
      </w:r>
      <w:r w:rsidR="00A24466">
        <w:rPr>
          <w:kern w:val="22"/>
          <w:szCs w:val="22"/>
          <w:lang w:val="fr-FR"/>
        </w:rPr>
        <w:t xml:space="preserve"> c</w:t>
      </w:r>
      <w:r w:rsidR="00067713">
        <w:rPr>
          <w:kern w:val="22"/>
          <w:szCs w:val="22"/>
          <w:lang w:val="fr-FR"/>
        </w:rPr>
        <w:t>hangements d’</w:t>
      </w:r>
      <w:r>
        <w:rPr>
          <w:kern w:val="22"/>
          <w:szCs w:val="22"/>
          <w:lang w:val="fr-FR"/>
        </w:rPr>
        <w:t>occupation des espaces terrestres ou marins [ou d’eaux intérieures], pour parvenir</w:t>
      </w:r>
      <w:r w:rsidRPr="00492AE7">
        <w:rPr>
          <w:kern w:val="22"/>
          <w:szCs w:val="22"/>
          <w:lang w:val="fr-FR"/>
        </w:rPr>
        <w:t xml:space="preserve"> d’ici à 2030 </w:t>
      </w:r>
      <w:r>
        <w:rPr>
          <w:kern w:val="22"/>
          <w:szCs w:val="22"/>
          <w:lang w:val="fr-FR"/>
        </w:rPr>
        <w:t>à une augmentation nette de la superficie, connectivité</w:t>
      </w:r>
      <w:r w:rsidRPr="00492AE7">
        <w:rPr>
          <w:kern w:val="22"/>
          <w:szCs w:val="22"/>
          <w:lang w:val="fr-FR"/>
        </w:rPr>
        <w:t xml:space="preserve"> et </w:t>
      </w:r>
      <w:r>
        <w:rPr>
          <w:kern w:val="22"/>
          <w:szCs w:val="22"/>
          <w:lang w:val="fr-FR"/>
        </w:rPr>
        <w:t>intégrité, et en conservant les régions intactes et sauvages existantes</w:t>
      </w:r>
      <w:r w:rsidR="00BE5497" w:rsidRPr="00141953">
        <w:rPr>
          <w:kern w:val="22"/>
          <w:szCs w:val="22"/>
          <w:lang w:val="fr-FR"/>
        </w:rPr>
        <w:t>;</w:t>
      </w:r>
    </w:p>
    <w:p w14:paraId="7328D4C9" w14:textId="23D3E5C1" w:rsidR="00E6181F" w:rsidRPr="00141953" w:rsidRDefault="00E6181F" w:rsidP="00A3648D">
      <w:pPr>
        <w:pStyle w:val="Para3"/>
        <w:numPr>
          <w:ilvl w:val="0"/>
          <w:numId w:val="0"/>
        </w:numPr>
        <w:suppressLineNumbers/>
        <w:tabs>
          <w:tab w:val="clear" w:pos="1980"/>
        </w:tabs>
        <w:suppressAutoHyphens/>
        <w:spacing w:before="120" w:after="120"/>
        <w:rPr>
          <w:rFonts w:eastAsia="Malgun Gothic"/>
          <w:kern w:val="22"/>
          <w:szCs w:val="22"/>
          <w:u w:val="single"/>
          <w:lang w:val="fr-FR"/>
        </w:rPr>
      </w:pPr>
      <w:r w:rsidRPr="00141953">
        <w:rPr>
          <w:kern w:val="22"/>
          <w:szCs w:val="22"/>
          <w:lang w:val="fr-FR"/>
        </w:rPr>
        <w:t>b)</w:t>
      </w:r>
      <w:r w:rsidRPr="00141953">
        <w:rPr>
          <w:kern w:val="22"/>
          <w:szCs w:val="22"/>
          <w:lang w:val="fr-FR"/>
        </w:rPr>
        <w:tab/>
      </w:r>
      <w:r w:rsidR="00141953" w:rsidRPr="00037627">
        <w:rPr>
          <w:kern w:val="22"/>
          <w:szCs w:val="22"/>
          <w:lang w:val="fr-FR"/>
        </w:rPr>
        <w:t xml:space="preserve">Conserver </w:t>
      </w:r>
      <w:r w:rsidR="00141953" w:rsidRPr="00492AE7">
        <w:rPr>
          <w:kern w:val="22"/>
          <w:szCs w:val="22"/>
          <w:lang w:val="fr-FR"/>
        </w:rPr>
        <w:t>et restaurer les écosystèmes d’eau douce, marins et terrestre</w:t>
      </w:r>
      <w:r w:rsidR="00141953">
        <w:rPr>
          <w:kern w:val="22"/>
          <w:szCs w:val="22"/>
          <w:lang w:val="fr-FR"/>
        </w:rPr>
        <w:t>s en augmentant</w:t>
      </w:r>
      <w:r w:rsidR="00141953" w:rsidRPr="00492AE7">
        <w:rPr>
          <w:kern w:val="22"/>
          <w:szCs w:val="22"/>
          <w:lang w:val="fr-FR"/>
        </w:rPr>
        <w:t xml:space="preserve"> d’au moins [50%] </w:t>
      </w:r>
      <w:r w:rsidR="00141953">
        <w:rPr>
          <w:kern w:val="22"/>
          <w:szCs w:val="22"/>
          <w:lang w:val="fr-FR"/>
        </w:rPr>
        <w:t>la superficie</w:t>
      </w:r>
      <w:r w:rsidR="00141953" w:rsidRPr="00492AE7">
        <w:rPr>
          <w:kern w:val="22"/>
          <w:szCs w:val="22"/>
          <w:lang w:val="fr-FR"/>
        </w:rPr>
        <w:t xml:space="preserve"> terrestre et marine </w:t>
      </w:r>
      <w:r w:rsidR="00067713">
        <w:rPr>
          <w:kern w:val="22"/>
          <w:szCs w:val="22"/>
          <w:lang w:val="fr-FR"/>
        </w:rPr>
        <w:t>faisant l’objet</w:t>
      </w:r>
      <w:r w:rsidR="00141953">
        <w:rPr>
          <w:kern w:val="22"/>
          <w:szCs w:val="22"/>
          <w:lang w:val="fr-FR"/>
        </w:rPr>
        <w:t xml:space="preserve"> de politiques d’aménagement du territoire exhaustives qui abordent les ch</w:t>
      </w:r>
      <w:r w:rsidR="00067713">
        <w:rPr>
          <w:kern w:val="22"/>
          <w:szCs w:val="22"/>
          <w:lang w:val="fr-FR"/>
        </w:rPr>
        <w:t>angements d’occupation des espaces terrestres ou marins</w:t>
      </w:r>
      <w:r w:rsidR="00141953">
        <w:rPr>
          <w:kern w:val="22"/>
          <w:szCs w:val="22"/>
          <w:lang w:val="fr-FR"/>
        </w:rPr>
        <w:t>, pour parvenir</w:t>
      </w:r>
      <w:r w:rsidR="00141953" w:rsidRPr="00492AE7">
        <w:rPr>
          <w:kern w:val="22"/>
          <w:szCs w:val="22"/>
          <w:lang w:val="fr-FR"/>
        </w:rPr>
        <w:t xml:space="preserve"> d’ici à 2030 </w:t>
      </w:r>
      <w:r w:rsidR="00141953">
        <w:rPr>
          <w:kern w:val="22"/>
          <w:szCs w:val="22"/>
          <w:lang w:val="fr-FR"/>
        </w:rPr>
        <w:t>à une augmentation nette de la superficie, connectivité</w:t>
      </w:r>
      <w:r w:rsidR="00141953" w:rsidRPr="00492AE7">
        <w:rPr>
          <w:kern w:val="22"/>
          <w:szCs w:val="22"/>
          <w:lang w:val="fr-FR"/>
        </w:rPr>
        <w:t xml:space="preserve"> et </w:t>
      </w:r>
      <w:r w:rsidR="00141953">
        <w:rPr>
          <w:kern w:val="22"/>
          <w:szCs w:val="22"/>
          <w:lang w:val="fr-FR"/>
        </w:rPr>
        <w:t>intégrité, et en conservant les régions intactes et sauvages existantes</w:t>
      </w:r>
      <w:r w:rsidRPr="00141953">
        <w:rPr>
          <w:kern w:val="22"/>
          <w:szCs w:val="22"/>
          <w:lang w:val="fr-FR"/>
        </w:rPr>
        <w:t>, [</w:t>
      </w:r>
      <w:r w:rsidR="00067713">
        <w:rPr>
          <w:kern w:val="22"/>
          <w:szCs w:val="22"/>
          <w:lang w:val="fr-FR"/>
        </w:rPr>
        <w:t xml:space="preserve">tout </w:t>
      </w:r>
      <w:r w:rsidR="00141953">
        <w:rPr>
          <w:kern w:val="22"/>
          <w:szCs w:val="22"/>
          <w:lang w:val="fr-FR"/>
        </w:rPr>
        <w:t xml:space="preserve">en garantissant les droits et les modes de vie des </w:t>
      </w:r>
      <w:r w:rsidR="003C2BE4" w:rsidRPr="00141953">
        <w:rPr>
          <w:kern w:val="22"/>
          <w:szCs w:val="22"/>
          <w:lang w:val="fr-FR"/>
        </w:rPr>
        <w:t>peuples autochtones et communautés locales</w:t>
      </w:r>
      <w:r w:rsidRPr="00141953">
        <w:rPr>
          <w:kern w:val="22"/>
          <w:szCs w:val="22"/>
          <w:lang w:val="fr-FR"/>
        </w:rPr>
        <w:t xml:space="preserve"> </w:t>
      </w:r>
      <w:r w:rsidR="00067713">
        <w:rPr>
          <w:kern w:val="22"/>
          <w:szCs w:val="22"/>
          <w:lang w:val="fr-FR"/>
        </w:rPr>
        <w:t>dans l</w:t>
      </w:r>
      <w:r w:rsidR="00141953">
        <w:rPr>
          <w:kern w:val="22"/>
          <w:szCs w:val="22"/>
          <w:lang w:val="fr-FR"/>
        </w:rPr>
        <w:t>es espaces terrestres et marins</w:t>
      </w:r>
      <w:r w:rsidRPr="00141953">
        <w:rPr>
          <w:kern w:val="22"/>
          <w:szCs w:val="22"/>
          <w:lang w:val="fr-FR"/>
        </w:rPr>
        <w:t>]</w:t>
      </w:r>
      <w:r w:rsidR="00F2185B" w:rsidRPr="00141953">
        <w:rPr>
          <w:kern w:val="22"/>
          <w:szCs w:val="22"/>
          <w:lang w:val="fr-FR"/>
        </w:rPr>
        <w:t>;</w:t>
      </w:r>
    </w:p>
    <w:p w14:paraId="176B6764" w14:textId="3C725513" w:rsidR="00E6181F" w:rsidRPr="00141953" w:rsidRDefault="00E6181F" w:rsidP="00A3648D">
      <w:pPr>
        <w:pStyle w:val="Para3"/>
        <w:numPr>
          <w:ilvl w:val="0"/>
          <w:numId w:val="0"/>
        </w:numPr>
        <w:suppressLineNumbers/>
        <w:tabs>
          <w:tab w:val="clear" w:pos="1980"/>
        </w:tabs>
        <w:suppressAutoHyphens/>
        <w:spacing w:before="120" w:after="120"/>
        <w:rPr>
          <w:rFonts w:eastAsia="Malgun Gothic"/>
          <w:kern w:val="22"/>
          <w:szCs w:val="22"/>
          <w:u w:val="single"/>
          <w:lang w:val="fr-FR"/>
        </w:rPr>
      </w:pPr>
      <w:r w:rsidRPr="00141953">
        <w:rPr>
          <w:kern w:val="22"/>
          <w:szCs w:val="22"/>
          <w:lang w:val="fr-FR"/>
        </w:rPr>
        <w:t>c)</w:t>
      </w:r>
      <w:r w:rsidRPr="00141953">
        <w:rPr>
          <w:kern w:val="22"/>
          <w:szCs w:val="22"/>
          <w:lang w:val="fr-FR"/>
        </w:rPr>
        <w:tab/>
      </w:r>
      <w:r w:rsidR="00141953" w:rsidRPr="00141953">
        <w:rPr>
          <w:szCs w:val="22"/>
          <w:lang w:val="fr-FR"/>
        </w:rPr>
        <w:t>Préserver, d’ici à</w:t>
      </w:r>
      <w:r w:rsidRPr="00141953">
        <w:rPr>
          <w:szCs w:val="22"/>
          <w:lang w:val="fr-FR"/>
        </w:rPr>
        <w:t xml:space="preserve"> 2025,</w:t>
      </w:r>
      <w:r w:rsidR="00895FA9" w:rsidRPr="00141953">
        <w:rPr>
          <w:szCs w:val="22"/>
          <w:lang w:val="fr-FR"/>
        </w:rPr>
        <w:t xml:space="preserve"> </w:t>
      </w:r>
      <w:r w:rsidR="00141953" w:rsidRPr="00141953">
        <w:rPr>
          <w:szCs w:val="22"/>
          <w:lang w:val="fr-FR"/>
        </w:rPr>
        <w:t xml:space="preserve">tous les </w:t>
      </w:r>
      <w:r w:rsidR="00383431" w:rsidRPr="00141953">
        <w:rPr>
          <w:szCs w:val="22"/>
          <w:lang w:val="fr-FR"/>
        </w:rPr>
        <w:t>écosystèmes</w:t>
      </w:r>
      <w:r w:rsidR="00141953" w:rsidRPr="00141953">
        <w:rPr>
          <w:szCs w:val="22"/>
          <w:lang w:val="fr-FR"/>
        </w:rPr>
        <w:t xml:space="preserve"> naturels d’eau douce, marins et terrestres existants</w:t>
      </w:r>
      <w:r w:rsidRPr="00141953">
        <w:rPr>
          <w:szCs w:val="22"/>
          <w:lang w:val="fr-FR"/>
        </w:rPr>
        <w:t>,</w:t>
      </w:r>
      <w:r w:rsidR="00895FA9" w:rsidRPr="00141953">
        <w:rPr>
          <w:szCs w:val="22"/>
          <w:lang w:val="fr-FR"/>
        </w:rPr>
        <w:t xml:space="preserve"> </w:t>
      </w:r>
      <w:r w:rsidR="00141953" w:rsidRPr="00141953">
        <w:rPr>
          <w:szCs w:val="22"/>
          <w:lang w:val="fr-FR"/>
        </w:rPr>
        <w:t xml:space="preserve">conserver les </w:t>
      </w:r>
      <w:r w:rsidR="00141953">
        <w:rPr>
          <w:szCs w:val="22"/>
          <w:lang w:val="fr-FR"/>
        </w:rPr>
        <w:t>ré</w:t>
      </w:r>
      <w:r w:rsidR="00141953" w:rsidRPr="00141953">
        <w:rPr>
          <w:szCs w:val="22"/>
          <w:lang w:val="fr-FR"/>
        </w:rPr>
        <w:t>gions intactes et sauvages existantes, et restaurer au moins</w:t>
      </w:r>
      <w:r w:rsidRPr="00141953">
        <w:rPr>
          <w:szCs w:val="22"/>
          <w:lang w:val="fr-FR"/>
        </w:rPr>
        <w:t xml:space="preserve"> [X%]</w:t>
      </w:r>
      <w:r w:rsidR="00895FA9" w:rsidRPr="00141953">
        <w:rPr>
          <w:szCs w:val="22"/>
          <w:lang w:val="fr-FR"/>
        </w:rPr>
        <w:t xml:space="preserve"> </w:t>
      </w:r>
      <w:r w:rsidR="00141953" w:rsidRPr="00141953">
        <w:rPr>
          <w:szCs w:val="22"/>
          <w:lang w:val="fr-FR"/>
        </w:rPr>
        <w:t>des</w:t>
      </w:r>
      <w:r w:rsidRPr="00141953">
        <w:rPr>
          <w:szCs w:val="22"/>
          <w:lang w:val="fr-FR"/>
        </w:rPr>
        <w:t xml:space="preserve"> habitats</w:t>
      </w:r>
      <w:r w:rsidR="00141953">
        <w:rPr>
          <w:szCs w:val="22"/>
          <w:lang w:val="fr-FR"/>
        </w:rPr>
        <w:t xml:space="preserve"> dégradés</w:t>
      </w:r>
      <w:r w:rsidRPr="00141953">
        <w:rPr>
          <w:szCs w:val="22"/>
          <w:lang w:val="fr-FR"/>
        </w:rPr>
        <w:t>,</w:t>
      </w:r>
      <w:r w:rsidR="00895FA9" w:rsidRPr="00141953">
        <w:rPr>
          <w:szCs w:val="22"/>
          <w:lang w:val="fr-FR"/>
        </w:rPr>
        <w:t xml:space="preserve"> </w:t>
      </w:r>
      <w:r w:rsidR="00067713">
        <w:rPr>
          <w:szCs w:val="22"/>
          <w:lang w:val="fr-FR"/>
        </w:rPr>
        <w:t>afin de parvenir</w:t>
      </w:r>
      <w:r w:rsidR="00141953">
        <w:rPr>
          <w:szCs w:val="22"/>
          <w:lang w:val="fr-FR"/>
        </w:rPr>
        <w:t xml:space="preserve"> d’ici à </w:t>
      </w:r>
      <w:r w:rsidRPr="00141953">
        <w:rPr>
          <w:szCs w:val="22"/>
          <w:lang w:val="fr-FR"/>
        </w:rPr>
        <w:t>2030</w:t>
      </w:r>
      <w:r w:rsidR="00141953">
        <w:rPr>
          <w:szCs w:val="22"/>
          <w:lang w:val="fr-FR"/>
        </w:rPr>
        <w:t xml:space="preserve"> à une augmentation de la superficie,</w:t>
      </w:r>
      <w:r w:rsidR="00895FA9" w:rsidRPr="00141953">
        <w:rPr>
          <w:szCs w:val="22"/>
          <w:lang w:val="fr-FR"/>
        </w:rPr>
        <w:t xml:space="preserve"> </w:t>
      </w:r>
      <w:r w:rsidR="00141953">
        <w:rPr>
          <w:szCs w:val="22"/>
          <w:lang w:val="fr-FR"/>
        </w:rPr>
        <w:t>connectivité</w:t>
      </w:r>
      <w:r w:rsidR="00EA6AD1" w:rsidRPr="00141953">
        <w:rPr>
          <w:szCs w:val="22"/>
          <w:lang w:val="fr-FR"/>
        </w:rPr>
        <w:t xml:space="preserve"> et </w:t>
      </w:r>
      <w:r w:rsidR="00141953">
        <w:rPr>
          <w:szCs w:val="22"/>
          <w:lang w:val="fr-FR"/>
        </w:rPr>
        <w:t>intégrité des</w:t>
      </w:r>
      <w:r w:rsidRPr="00141953">
        <w:rPr>
          <w:szCs w:val="22"/>
          <w:lang w:val="fr-FR"/>
        </w:rPr>
        <w:t xml:space="preserve"> habitats, </w:t>
      </w:r>
      <w:r w:rsidR="001B0247">
        <w:rPr>
          <w:szCs w:val="22"/>
          <w:lang w:val="fr-FR"/>
        </w:rPr>
        <w:t xml:space="preserve">au moyen de </w:t>
      </w:r>
      <w:r w:rsidR="00141953">
        <w:rPr>
          <w:szCs w:val="22"/>
          <w:lang w:val="fr-FR"/>
        </w:rPr>
        <w:t>mesures concrètes de</w:t>
      </w:r>
      <w:r w:rsidRPr="00141953">
        <w:rPr>
          <w:szCs w:val="22"/>
          <w:lang w:val="fr-FR"/>
        </w:rPr>
        <w:t xml:space="preserve"> con</w:t>
      </w:r>
      <w:r w:rsidR="00141953">
        <w:rPr>
          <w:szCs w:val="22"/>
          <w:lang w:val="fr-FR"/>
        </w:rPr>
        <w:t>servation</w:t>
      </w:r>
      <w:r w:rsidRPr="00141953">
        <w:rPr>
          <w:szCs w:val="22"/>
          <w:lang w:val="fr-FR"/>
        </w:rPr>
        <w:t>,</w:t>
      </w:r>
      <w:r w:rsidR="00067713">
        <w:rPr>
          <w:szCs w:val="22"/>
          <w:lang w:val="fr-FR"/>
        </w:rPr>
        <w:t xml:space="preserve"> y compris les mesures prise</w:t>
      </w:r>
      <w:r w:rsidR="00141953">
        <w:rPr>
          <w:szCs w:val="22"/>
          <w:lang w:val="fr-FR"/>
        </w:rPr>
        <w:t xml:space="preserve">s par les peuples autochtones et </w:t>
      </w:r>
      <w:r w:rsidR="00067713">
        <w:rPr>
          <w:szCs w:val="22"/>
          <w:lang w:val="fr-FR"/>
        </w:rPr>
        <w:t xml:space="preserve">les </w:t>
      </w:r>
      <w:r w:rsidR="00141953">
        <w:rPr>
          <w:szCs w:val="22"/>
          <w:lang w:val="fr-FR"/>
        </w:rPr>
        <w:t xml:space="preserve">communautés locales, </w:t>
      </w:r>
      <w:r w:rsidR="00067713">
        <w:rPr>
          <w:szCs w:val="22"/>
          <w:lang w:val="fr-FR"/>
        </w:rPr>
        <w:t xml:space="preserve">et </w:t>
      </w:r>
      <w:r w:rsidR="00141953">
        <w:rPr>
          <w:szCs w:val="22"/>
          <w:lang w:val="fr-FR"/>
        </w:rPr>
        <w:t xml:space="preserve">en augmentant d’au moins </w:t>
      </w:r>
      <w:r w:rsidRPr="00141953">
        <w:rPr>
          <w:szCs w:val="22"/>
          <w:lang w:val="fr-FR"/>
        </w:rPr>
        <w:t xml:space="preserve">50% </w:t>
      </w:r>
      <w:r w:rsidR="00067713">
        <w:rPr>
          <w:szCs w:val="22"/>
          <w:lang w:val="fr-FR"/>
        </w:rPr>
        <w:t xml:space="preserve">la superficie couverte par les </w:t>
      </w:r>
      <w:r w:rsidR="00141953">
        <w:rPr>
          <w:szCs w:val="22"/>
          <w:lang w:val="fr-FR"/>
        </w:rPr>
        <w:t xml:space="preserve">politiques </w:t>
      </w:r>
      <w:r w:rsidR="00141953">
        <w:rPr>
          <w:szCs w:val="22"/>
          <w:lang w:val="fr-FR"/>
        </w:rPr>
        <w:lastRenderedPageBreak/>
        <w:t>d’</w:t>
      </w:r>
      <w:r w:rsidR="00EA6AD1" w:rsidRPr="00141953">
        <w:rPr>
          <w:szCs w:val="22"/>
          <w:lang w:val="fr-FR"/>
        </w:rPr>
        <w:t>aménagement du territoire</w:t>
      </w:r>
      <w:r w:rsidR="00141953">
        <w:rPr>
          <w:szCs w:val="22"/>
          <w:lang w:val="fr-FR"/>
        </w:rPr>
        <w:t xml:space="preserve"> exhaustives qui abordent les changements d’occupation des espaces terrestres ou marins</w:t>
      </w:r>
      <w:r w:rsidRPr="00141953">
        <w:rPr>
          <w:szCs w:val="22"/>
          <w:lang w:val="fr-FR"/>
        </w:rPr>
        <w:t>.</w:t>
      </w:r>
    </w:p>
    <w:p w14:paraId="0E6A2B38" w14:textId="19C374B1" w:rsidR="00E6181F" w:rsidRPr="004C74AE" w:rsidRDefault="0012240C" w:rsidP="00141953">
      <w:pPr>
        <w:spacing w:before="240" w:after="120"/>
        <w:rPr>
          <w:rFonts w:ascii="Times New Roman" w:hAnsi="Times New Roman" w:cs="Times New Roman"/>
          <w:sz w:val="22"/>
          <w:szCs w:val="22"/>
          <w:lang w:val="en-GB"/>
        </w:rPr>
      </w:pPr>
      <w:r>
        <w:rPr>
          <w:rFonts w:ascii="Times New Roman" w:hAnsi="Times New Roman" w:cs="Times New Roman"/>
          <w:sz w:val="22"/>
          <w:szCs w:val="22"/>
          <w:lang w:val="en-GB"/>
        </w:rPr>
        <w:t>PROPOSITION DE NOUVELLE</w:t>
      </w:r>
      <w:r w:rsidR="00E6181F" w:rsidRPr="004C74AE">
        <w:rPr>
          <w:rFonts w:ascii="Times New Roman" w:hAnsi="Times New Roman" w:cs="Times New Roman"/>
          <w:sz w:val="22"/>
          <w:szCs w:val="22"/>
          <w:lang w:val="en-GB"/>
        </w:rPr>
        <w:t xml:space="preserve"> </w:t>
      </w:r>
      <w:r w:rsidR="00EA6AD1">
        <w:rPr>
          <w:rFonts w:ascii="Times New Roman" w:hAnsi="Times New Roman" w:cs="Times New Roman"/>
          <w:sz w:val="22"/>
          <w:szCs w:val="22"/>
          <w:lang w:val="en-GB"/>
        </w:rPr>
        <w:t>CIBLE</w:t>
      </w:r>
    </w:p>
    <w:p w14:paraId="06389C28" w14:textId="2B2145B1" w:rsidR="00C01494" w:rsidRDefault="00D70A8C" w:rsidP="00535BF2">
      <w:pPr>
        <w:spacing w:before="120" w:after="120"/>
        <w:jc w:val="both"/>
        <w:rPr>
          <w:rFonts w:ascii="Times New Roman" w:hAnsi="Times New Roman" w:cs="Times New Roman"/>
          <w:sz w:val="22"/>
          <w:szCs w:val="22"/>
          <w:lang w:val="fr-FR"/>
        </w:rPr>
      </w:pPr>
      <w:r w:rsidRPr="00D70A8C">
        <w:rPr>
          <w:rFonts w:ascii="Times New Roman" w:hAnsi="Times New Roman" w:cs="Times New Roman"/>
          <w:sz w:val="22"/>
          <w:szCs w:val="22"/>
          <w:lang w:val="fr-FR"/>
        </w:rPr>
        <w:t xml:space="preserve">Faire en sorte que </w:t>
      </w:r>
      <w:r w:rsidR="00E6181F" w:rsidRPr="00D70A8C">
        <w:rPr>
          <w:rFonts w:ascii="Times New Roman" w:hAnsi="Times New Roman" w:cs="Times New Roman"/>
          <w:sz w:val="22"/>
          <w:szCs w:val="22"/>
          <w:lang w:val="fr-FR"/>
        </w:rPr>
        <w:t xml:space="preserve">100% </w:t>
      </w:r>
      <w:r w:rsidR="00535BF2">
        <w:rPr>
          <w:rFonts w:ascii="Times New Roman" w:hAnsi="Times New Roman" w:cs="Times New Roman"/>
          <w:sz w:val="22"/>
          <w:szCs w:val="22"/>
          <w:lang w:val="fr-FR"/>
        </w:rPr>
        <w:t xml:space="preserve">des zones sujettes à </w:t>
      </w:r>
      <w:r w:rsidRPr="00D70A8C">
        <w:rPr>
          <w:rFonts w:ascii="Times New Roman" w:hAnsi="Times New Roman" w:cs="Times New Roman"/>
          <w:sz w:val="22"/>
          <w:szCs w:val="22"/>
          <w:lang w:val="fr-FR"/>
        </w:rPr>
        <w:t xml:space="preserve">une </w:t>
      </w:r>
      <w:r w:rsidR="00E6181F" w:rsidRPr="00D70A8C">
        <w:rPr>
          <w:rFonts w:ascii="Times New Roman" w:hAnsi="Times New Roman" w:cs="Times New Roman"/>
          <w:sz w:val="22"/>
          <w:szCs w:val="22"/>
          <w:lang w:val="fr-FR"/>
        </w:rPr>
        <w:t>agriculture</w:t>
      </w:r>
      <w:r w:rsidRPr="00D70A8C">
        <w:rPr>
          <w:rFonts w:ascii="Times New Roman" w:hAnsi="Times New Roman" w:cs="Times New Roman"/>
          <w:sz w:val="22"/>
          <w:szCs w:val="22"/>
          <w:lang w:val="fr-FR"/>
        </w:rPr>
        <w:t xml:space="preserve"> ou</w:t>
      </w:r>
      <w:r w:rsidR="00EA6AD1" w:rsidRPr="00D70A8C">
        <w:rPr>
          <w:rFonts w:ascii="Times New Roman" w:hAnsi="Times New Roman" w:cs="Times New Roman"/>
          <w:sz w:val="22"/>
          <w:szCs w:val="22"/>
          <w:lang w:val="fr-FR"/>
        </w:rPr>
        <w:t xml:space="preserve"> </w:t>
      </w:r>
      <w:r w:rsidR="00535BF2">
        <w:rPr>
          <w:rFonts w:ascii="Times New Roman" w:hAnsi="Times New Roman" w:cs="Times New Roman"/>
          <w:sz w:val="22"/>
          <w:szCs w:val="22"/>
          <w:lang w:val="fr-FR"/>
        </w:rPr>
        <w:t xml:space="preserve">une </w:t>
      </w:r>
      <w:r w:rsidR="00E6181F" w:rsidRPr="00D70A8C">
        <w:rPr>
          <w:rFonts w:ascii="Times New Roman" w:hAnsi="Times New Roman" w:cs="Times New Roman"/>
          <w:sz w:val="22"/>
          <w:szCs w:val="22"/>
          <w:lang w:val="fr-FR"/>
        </w:rPr>
        <w:t xml:space="preserve">aquaculture </w:t>
      </w:r>
      <w:r w:rsidRPr="00D70A8C">
        <w:rPr>
          <w:rFonts w:ascii="Times New Roman" w:hAnsi="Times New Roman" w:cs="Times New Roman"/>
          <w:sz w:val="22"/>
          <w:szCs w:val="22"/>
          <w:lang w:val="fr-FR"/>
        </w:rPr>
        <w:t>soient gérées de ma</w:t>
      </w:r>
      <w:r w:rsidR="00535BF2">
        <w:rPr>
          <w:rFonts w:ascii="Times New Roman" w:hAnsi="Times New Roman" w:cs="Times New Roman"/>
          <w:sz w:val="22"/>
          <w:szCs w:val="22"/>
          <w:lang w:val="fr-FR"/>
        </w:rPr>
        <w:t xml:space="preserve">nière durable, en veillant à ce </w:t>
      </w:r>
      <w:r w:rsidRPr="00D70A8C">
        <w:rPr>
          <w:rFonts w:ascii="Times New Roman" w:hAnsi="Times New Roman" w:cs="Times New Roman"/>
          <w:sz w:val="22"/>
          <w:szCs w:val="22"/>
          <w:lang w:val="fr-FR"/>
        </w:rPr>
        <w:t xml:space="preserve">qu’aucune conversion d’habitat ou déboisement n’ait lieu, en assurant une </w:t>
      </w:r>
      <w:r>
        <w:rPr>
          <w:rFonts w:ascii="Times New Roman" w:hAnsi="Times New Roman" w:cs="Times New Roman"/>
          <w:sz w:val="22"/>
          <w:szCs w:val="22"/>
          <w:lang w:val="fr-FR"/>
        </w:rPr>
        <w:t>ré</w:t>
      </w:r>
      <w:r w:rsidRPr="00D70A8C">
        <w:rPr>
          <w:rFonts w:ascii="Times New Roman" w:hAnsi="Times New Roman" w:cs="Times New Roman"/>
          <w:sz w:val="22"/>
          <w:szCs w:val="22"/>
          <w:lang w:val="fr-FR"/>
        </w:rPr>
        <w:t xml:space="preserve">habilitation des sols à grande </w:t>
      </w:r>
      <w:r>
        <w:rPr>
          <w:rFonts w:ascii="Times New Roman" w:hAnsi="Times New Roman" w:cs="Times New Roman"/>
          <w:sz w:val="22"/>
          <w:szCs w:val="22"/>
          <w:lang w:val="fr-FR"/>
        </w:rPr>
        <w:t>é</w:t>
      </w:r>
      <w:r w:rsidRPr="00D70A8C">
        <w:rPr>
          <w:rFonts w:ascii="Times New Roman" w:hAnsi="Times New Roman" w:cs="Times New Roman"/>
          <w:sz w:val="22"/>
          <w:szCs w:val="22"/>
          <w:lang w:val="fr-FR"/>
        </w:rPr>
        <w:t xml:space="preserve">chelle, en maintenant et en renforçant la connectivité écologique, en étendant les services écosystémiques, et en augmentant la </w:t>
      </w:r>
      <w:r>
        <w:rPr>
          <w:rFonts w:ascii="Times New Roman" w:hAnsi="Times New Roman" w:cs="Times New Roman"/>
          <w:sz w:val="22"/>
          <w:szCs w:val="22"/>
          <w:lang w:val="fr-FR"/>
        </w:rPr>
        <w:t>ré</w:t>
      </w:r>
      <w:r w:rsidRPr="00D70A8C">
        <w:rPr>
          <w:rFonts w:ascii="Times New Roman" w:hAnsi="Times New Roman" w:cs="Times New Roman"/>
          <w:sz w:val="22"/>
          <w:szCs w:val="22"/>
          <w:lang w:val="fr-FR"/>
        </w:rPr>
        <w:t>silience face</w:t>
      </w:r>
      <w:r w:rsidR="00535BF2">
        <w:rPr>
          <w:rFonts w:ascii="Times New Roman" w:hAnsi="Times New Roman" w:cs="Times New Roman"/>
          <w:sz w:val="22"/>
          <w:szCs w:val="22"/>
          <w:lang w:val="fr-FR"/>
        </w:rPr>
        <w:t xml:space="preserve"> au changement climatique, au moyen d’</w:t>
      </w:r>
      <w:r>
        <w:rPr>
          <w:rFonts w:ascii="Times New Roman" w:hAnsi="Times New Roman" w:cs="Times New Roman"/>
          <w:sz w:val="22"/>
          <w:szCs w:val="22"/>
          <w:lang w:val="fr-FR"/>
        </w:rPr>
        <w:t>approches</w:t>
      </w:r>
      <w:r w:rsidRPr="00D70A8C">
        <w:rPr>
          <w:rFonts w:ascii="Times New Roman" w:hAnsi="Times New Roman" w:cs="Times New Roman"/>
          <w:sz w:val="22"/>
          <w:szCs w:val="22"/>
          <w:lang w:val="fr-FR"/>
        </w:rPr>
        <w:t xml:space="preserve"> agro-écologiques et de </w:t>
      </w:r>
      <w:r>
        <w:rPr>
          <w:rFonts w:ascii="Times New Roman" w:hAnsi="Times New Roman" w:cs="Times New Roman"/>
          <w:sz w:val="22"/>
          <w:szCs w:val="22"/>
          <w:lang w:val="fr-FR"/>
        </w:rPr>
        <w:t>solutions fondées sur la nature</w:t>
      </w:r>
      <w:r w:rsidR="00E6181F" w:rsidRPr="00D70A8C">
        <w:rPr>
          <w:rFonts w:ascii="Times New Roman" w:hAnsi="Times New Roman" w:cs="Times New Roman"/>
          <w:sz w:val="22"/>
          <w:szCs w:val="22"/>
          <w:lang w:val="fr-FR"/>
        </w:rPr>
        <w:t xml:space="preserve">; </w:t>
      </w:r>
      <w:r>
        <w:rPr>
          <w:rFonts w:ascii="Times New Roman" w:hAnsi="Times New Roman" w:cs="Times New Roman"/>
          <w:sz w:val="22"/>
          <w:szCs w:val="22"/>
          <w:lang w:val="fr-FR"/>
        </w:rPr>
        <w:t>les déchets alimentaires et les résidus de</w:t>
      </w:r>
      <w:r w:rsidR="00535BF2">
        <w:rPr>
          <w:rFonts w:ascii="Times New Roman" w:hAnsi="Times New Roman" w:cs="Times New Roman"/>
          <w:sz w:val="22"/>
          <w:szCs w:val="22"/>
          <w:lang w:val="fr-FR"/>
        </w:rPr>
        <w:t>s</w:t>
      </w:r>
      <w:r>
        <w:rPr>
          <w:rFonts w:ascii="Times New Roman" w:hAnsi="Times New Roman" w:cs="Times New Roman"/>
          <w:sz w:val="22"/>
          <w:szCs w:val="22"/>
          <w:lang w:val="fr-FR"/>
        </w:rPr>
        <w:t xml:space="preserve"> cultures sont réduits de </w:t>
      </w:r>
      <w:r w:rsidR="00E6181F" w:rsidRPr="00D70A8C">
        <w:rPr>
          <w:rFonts w:ascii="Times New Roman" w:hAnsi="Times New Roman" w:cs="Times New Roman"/>
          <w:sz w:val="22"/>
          <w:szCs w:val="22"/>
          <w:lang w:val="fr-FR"/>
        </w:rPr>
        <w:t>50%;</w:t>
      </w:r>
      <w:r w:rsidR="00EA6AD1" w:rsidRPr="00D70A8C">
        <w:rPr>
          <w:rFonts w:ascii="Times New Roman" w:hAnsi="Times New Roman" w:cs="Times New Roman"/>
          <w:sz w:val="22"/>
          <w:szCs w:val="22"/>
          <w:lang w:val="fr-FR"/>
        </w:rPr>
        <w:t xml:space="preserve"> et </w:t>
      </w:r>
      <w:r>
        <w:rPr>
          <w:rFonts w:ascii="Times New Roman" w:hAnsi="Times New Roman" w:cs="Times New Roman"/>
          <w:sz w:val="22"/>
          <w:szCs w:val="22"/>
          <w:lang w:val="fr-FR"/>
        </w:rPr>
        <w:t xml:space="preserve">l’empreinte écologique mondiale des régimes alimentaires est réduite de </w:t>
      </w:r>
      <w:r w:rsidR="00E6181F" w:rsidRPr="00D70A8C">
        <w:rPr>
          <w:rFonts w:ascii="Times New Roman" w:hAnsi="Times New Roman" w:cs="Times New Roman"/>
          <w:sz w:val="22"/>
          <w:szCs w:val="22"/>
          <w:lang w:val="fr-FR"/>
        </w:rPr>
        <w:t xml:space="preserve">50%, </w:t>
      </w:r>
      <w:r w:rsidR="00535BF2">
        <w:rPr>
          <w:rFonts w:ascii="Times New Roman" w:hAnsi="Times New Roman" w:cs="Times New Roman"/>
          <w:sz w:val="22"/>
          <w:szCs w:val="22"/>
          <w:lang w:val="fr-FR"/>
        </w:rPr>
        <w:t>en alignant</w:t>
      </w:r>
      <w:r>
        <w:rPr>
          <w:rFonts w:ascii="Times New Roman" w:hAnsi="Times New Roman" w:cs="Times New Roman"/>
          <w:sz w:val="22"/>
          <w:szCs w:val="22"/>
          <w:lang w:val="fr-FR"/>
        </w:rPr>
        <w:t xml:space="preserve"> la santé humai</w:t>
      </w:r>
      <w:r w:rsidR="00535BF2">
        <w:rPr>
          <w:rFonts w:ascii="Times New Roman" w:hAnsi="Times New Roman" w:cs="Times New Roman"/>
          <w:sz w:val="22"/>
          <w:szCs w:val="22"/>
          <w:lang w:val="fr-FR"/>
        </w:rPr>
        <w:t>ne sur</w:t>
      </w:r>
      <w:r>
        <w:rPr>
          <w:rFonts w:ascii="Times New Roman" w:hAnsi="Times New Roman" w:cs="Times New Roman"/>
          <w:sz w:val="22"/>
          <w:szCs w:val="22"/>
          <w:lang w:val="fr-FR"/>
        </w:rPr>
        <w:t xml:space="preserve"> le bon état de la planète</w:t>
      </w:r>
      <w:r w:rsidR="00E6181F" w:rsidRPr="00D70A8C">
        <w:rPr>
          <w:rFonts w:ascii="Times New Roman" w:hAnsi="Times New Roman" w:cs="Times New Roman"/>
          <w:sz w:val="22"/>
          <w:szCs w:val="22"/>
          <w:lang w:val="fr-FR"/>
        </w:rPr>
        <w:t>.</w:t>
      </w:r>
    </w:p>
    <w:p w14:paraId="41EBF2E8" w14:textId="6C203F4B" w:rsidR="001732F2" w:rsidRPr="007F0E85" w:rsidRDefault="001732F2" w:rsidP="001B0247">
      <w:pPr>
        <w:spacing w:before="120" w:after="120"/>
        <w:rPr>
          <w:rFonts w:ascii="Times New Roman" w:hAnsi="Times New Roman" w:cs="Times New Roman"/>
          <w:b/>
          <w:color w:val="000000" w:themeColor="text1"/>
          <w:kern w:val="22"/>
          <w:sz w:val="22"/>
          <w:szCs w:val="22"/>
          <w:lang w:val="fr-CA"/>
        </w:rPr>
      </w:pPr>
      <w:r>
        <w:rPr>
          <w:rFonts w:ascii="Times New Roman" w:hAnsi="Times New Roman" w:cs="Times New Roman"/>
          <w:b/>
          <w:color w:val="000000" w:themeColor="text1"/>
          <w:kern w:val="22"/>
          <w:sz w:val="22"/>
          <w:szCs w:val="22"/>
          <w:lang w:val="fr-CA"/>
        </w:rPr>
        <w:t xml:space="preserve">Cible 2 pour le cadre mondial de la biodiversité pour l'après-2020 </w:t>
      </w:r>
    </w:p>
    <w:p w14:paraId="0CAED69B" w14:textId="77777777" w:rsidR="001732F2" w:rsidRPr="007F0E85" w:rsidRDefault="001732F2" w:rsidP="001732F2">
      <w:pPr>
        <w:spacing w:before="120" w:after="120"/>
        <w:jc w:val="both"/>
        <w:rPr>
          <w:rFonts w:ascii="Times New Roman" w:eastAsia="Times New Roman" w:hAnsi="Times New Roman" w:cs="Times New Roman"/>
          <w:kern w:val="22"/>
          <w:sz w:val="22"/>
          <w:szCs w:val="22"/>
          <w:lang w:val="fr-CA"/>
        </w:rPr>
      </w:pPr>
      <w:r>
        <w:rPr>
          <w:rFonts w:ascii="Times New Roman" w:eastAsia="Times New Roman" w:hAnsi="Times New Roman" w:cs="Times New Roman"/>
          <w:kern w:val="22"/>
          <w:sz w:val="22"/>
          <w:szCs w:val="22"/>
          <w:lang w:val="fr-CA"/>
        </w:rPr>
        <w:t>Les Parties ont bien accueilli cette cible de l’avant-projet du cadre et ses éléments. Certaines Parties ont relevé l’absence de certains éléments du onzième Objectif d’Aichi, tels que l’efficacité de la gestion, et indiqué qu’elle pourrait être amendée afin de refléter davantage cet objectif, mais de manière plus ambitieuse</w:t>
      </w:r>
      <w:r w:rsidRPr="007F0E85">
        <w:rPr>
          <w:rFonts w:ascii="Times New Roman" w:eastAsia="Times New Roman" w:hAnsi="Times New Roman" w:cs="Times New Roman"/>
          <w:kern w:val="22"/>
          <w:sz w:val="22"/>
          <w:szCs w:val="22"/>
          <w:lang w:val="fr-CA"/>
        </w:rPr>
        <w:t>.</w:t>
      </w:r>
    </w:p>
    <w:p w14:paraId="2A6B9E39" w14:textId="77777777" w:rsidR="001732F2" w:rsidRPr="007F0E85" w:rsidRDefault="001732F2" w:rsidP="001732F2">
      <w:pPr>
        <w:spacing w:before="120" w:after="120"/>
        <w:jc w:val="both"/>
        <w:rPr>
          <w:rFonts w:ascii="Times New Roman" w:eastAsia="Times New Roman" w:hAnsi="Times New Roman" w:cs="Times New Roman"/>
          <w:kern w:val="22"/>
          <w:sz w:val="22"/>
          <w:szCs w:val="22"/>
          <w:lang w:val="fr-CA"/>
        </w:rPr>
      </w:pPr>
      <w:r>
        <w:rPr>
          <w:rFonts w:ascii="Times New Roman" w:eastAsia="Times New Roman" w:hAnsi="Times New Roman" w:cs="Times New Roman"/>
          <w:kern w:val="22"/>
          <w:sz w:val="22"/>
          <w:szCs w:val="22"/>
          <w:lang w:val="fr-CA"/>
        </w:rPr>
        <w:t>Certaines Parties et certains observateurs, avec l’appui de Parties, estiment que l’avant-projet n’accorde pas une attention suffisante à certains aspects importants tels que la connectivité et les réseaux d’aires protégées, et suggèrent que le libellé soit corrigé par le texte proposé</w:t>
      </w:r>
      <w:r w:rsidRPr="007F0E85">
        <w:rPr>
          <w:rFonts w:ascii="Times New Roman" w:eastAsia="Times New Roman" w:hAnsi="Times New Roman" w:cs="Times New Roman"/>
          <w:kern w:val="22"/>
          <w:sz w:val="22"/>
          <w:szCs w:val="22"/>
          <w:lang w:val="fr-CA"/>
        </w:rPr>
        <w:t>.</w:t>
      </w:r>
    </w:p>
    <w:p w14:paraId="7DA1C719" w14:textId="77777777" w:rsidR="001732F2" w:rsidRPr="007F0E85" w:rsidRDefault="001732F2" w:rsidP="001732F2">
      <w:pPr>
        <w:spacing w:before="120" w:after="120"/>
        <w:jc w:val="both"/>
        <w:rPr>
          <w:rFonts w:ascii="Times New Roman" w:eastAsia="Times New Roman" w:hAnsi="Times New Roman" w:cs="Times New Roman"/>
          <w:kern w:val="22"/>
          <w:sz w:val="22"/>
          <w:szCs w:val="22"/>
          <w:lang w:val="fr-CA"/>
        </w:rPr>
      </w:pPr>
      <w:r>
        <w:rPr>
          <w:rFonts w:ascii="Times New Roman" w:eastAsia="Times New Roman" w:hAnsi="Times New Roman" w:cs="Times New Roman"/>
          <w:kern w:val="22"/>
          <w:sz w:val="22"/>
          <w:szCs w:val="22"/>
          <w:lang w:val="fr-CA"/>
        </w:rPr>
        <w:t>Plusieurs Parties ont proposé l’ajout de texte ou des reformulations de la cible (voir l’annexe ci-dessous)</w:t>
      </w:r>
      <w:r w:rsidRPr="007F0E85">
        <w:rPr>
          <w:rFonts w:ascii="Times New Roman" w:eastAsia="Times New Roman" w:hAnsi="Times New Roman" w:cs="Times New Roman"/>
          <w:kern w:val="22"/>
          <w:sz w:val="22"/>
          <w:szCs w:val="22"/>
          <w:lang w:val="fr-CA"/>
        </w:rPr>
        <w:t>.</w:t>
      </w:r>
    </w:p>
    <w:p w14:paraId="425FF47B" w14:textId="77777777" w:rsidR="001732F2" w:rsidRPr="007F0E85" w:rsidRDefault="001732F2" w:rsidP="001732F2">
      <w:pPr>
        <w:spacing w:before="120" w:after="120"/>
        <w:jc w:val="both"/>
        <w:rPr>
          <w:rFonts w:ascii="Times New Roman" w:eastAsia="Times New Roman" w:hAnsi="Times New Roman" w:cs="Times New Roman"/>
          <w:kern w:val="22"/>
          <w:sz w:val="22"/>
          <w:szCs w:val="22"/>
          <w:lang w:val="fr-CA"/>
        </w:rPr>
      </w:pPr>
      <w:r>
        <w:rPr>
          <w:rFonts w:ascii="Times New Roman" w:eastAsia="Times New Roman" w:hAnsi="Times New Roman" w:cs="Times New Roman"/>
          <w:kern w:val="22"/>
          <w:sz w:val="22"/>
          <w:szCs w:val="22"/>
          <w:lang w:val="fr-CA"/>
        </w:rPr>
        <w:t>Une Partie, avec l’appui d’autres Parties, a proposé de restructurer les cibles 1</w:t>
      </w:r>
      <w:r w:rsidRPr="0052288A">
        <w:rPr>
          <w:rFonts w:ascii="Times New Roman" w:eastAsia="Times New Roman" w:hAnsi="Times New Roman" w:cs="Times New Roman"/>
          <w:kern w:val="22"/>
          <w:sz w:val="22"/>
          <w:szCs w:val="22"/>
          <w:vertAlign w:val="superscript"/>
          <w:lang w:val="en-GB"/>
        </w:rPr>
        <w:footnoteReference w:id="3"/>
      </w:r>
      <w:r>
        <w:rPr>
          <w:rFonts w:ascii="Times New Roman" w:eastAsia="Times New Roman" w:hAnsi="Times New Roman" w:cs="Times New Roman"/>
          <w:kern w:val="22"/>
          <w:sz w:val="22"/>
          <w:szCs w:val="22"/>
          <w:lang w:val="fr-CA"/>
        </w:rPr>
        <w:t xml:space="preserve"> et 2, en déplaçant les éléments d’une cible à l’autre, et a proposé un libellé de remplacement pour chacune des cibles</w:t>
      </w:r>
      <w:r w:rsidRPr="007F0E85">
        <w:rPr>
          <w:rFonts w:ascii="Times New Roman" w:eastAsia="Times New Roman" w:hAnsi="Times New Roman" w:cs="Times New Roman"/>
          <w:kern w:val="22"/>
          <w:sz w:val="22"/>
          <w:szCs w:val="22"/>
          <w:lang w:val="fr-CA"/>
        </w:rPr>
        <w:t>.</w:t>
      </w:r>
    </w:p>
    <w:p w14:paraId="7632E9D2" w14:textId="77777777" w:rsidR="001732F2" w:rsidRPr="007F0E85" w:rsidRDefault="001732F2" w:rsidP="001732F2">
      <w:pPr>
        <w:spacing w:before="120" w:after="120"/>
        <w:jc w:val="both"/>
        <w:rPr>
          <w:rFonts w:ascii="Times New Roman" w:eastAsia="Times New Roman" w:hAnsi="Times New Roman" w:cs="Times New Roman"/>
          <w:kern w:val="22"/>
          <w:sz w:val="22"/>
          <w:szCs w:val="22"/>
          <w:lang w:val="fr-CA"/>
        </w:rPr>
      </w:pPr>
      <w:r>
        <w:rPr>
          <w:rFonts w:ascii="Times New Roman" w:eastAsia="Times New Roman" w:hAnsi="Times New Roman" w:cs="Times New Roman"/>
          <w:kern w:val="22"/>
          <w:sz w:val="22"/>
          <w:szCs w:val="22"/>
          <w:lang w:val="fr-CA"/>
        </w:rPr>
        <w:t>D’autres ont proposé de fusionner les deux cibles en reconnaissant leurs objectifs individuels et distincts; une d’elles a souligné l’importance d’aborder les cinq moteurs recensés dans l’évaluation mondiale de l’IPBES et de tenir compte de l’évaluation aussi fidèlement que possible</w:t>
      </w:r>
      <w:r w:rsidRPr="007F0E85">
        <w:rPr>
          <w:rFonts w:ascii="Times New Roman" w:eastAsia="Times New Roman" w:hAnsi="Times New Roman" w:cs="Times New Roman"/>
          <w:kern w:val="22"/>
          <w:sz w:val="22"/>
          <w:szCs w:val="22"/>
          <w:lang w:val="fr-CA"/>
        </w:rPr>
        <w:t>.</w:t>
      </w:r>
    </w:p>
    <w:p w14:paraId="1A412703" w14:textId="77777777" w:rsidR="001732F2" w:rsidRPr="007F0E85" w:rsidRDefault="001732F2" w:rsidP="001732F2">
      <w:pPr>
        <w:spacing w:before="120" w:after="120"/>
        <w:jc w:val="both"/>
        <w:rPr>
          <w:rFonts w:ascii="Times New Roman" w:eastAsia="Times New Roman" w:hAnsi="Times New Roman" w:cs="Times New Roman"/>
          <w:kern w:val="22"/>
          <w:sz w:val="22"/>
          <w:szCs w:val="22"/>
          <w:lang w:val="fr-CA"/>
        </w:rPr>
      </w:pPr>
      <w:r>
        <w:rPr>
          <w:rFonts w:ascii="Times New Roman" w:eastAsia="Times New Roman" w:hAnsi="Times New Roman" w:cs="Times New Roman"/>
          <w:kern w:val="22"/>
          <w:sz w:val="22"/>
          <w:szCs w:val="22"/>
          <w:lang w:val="fr-CA"/>
        </w:rPr>
        <w:t>Plusieurs Parties s’interrogent sur la justification de la couverture respective de 60 pour cent, 30 pour cent et 10 pour cent des aires d’importance particulière pour la biodiversité, des zones terrestres et marines et des zones sous stricte protection. Certaines Parties ont proposé que cette cible ne vise qu’une couverture de 30 % au moyen d’aires protégées et de mesures efficaces de conservation</w:t>
      </w:r>
      <w:r w:rsidRPr="007F0E85">
        <w:rPr>
          <w:rFonts w:ascii="Times New Roman" w:eastAsia="Times New Roman" w:hAnsi="Times New Roman" w:cs="Times New Roman"/>
          <w:kern w:val="22"/>
          <w:sz w:val="22"/>
          <w:szCs w:val="22"/>
          <w:lang w:val="fr-CA"/>
        </w:rPr>
        <w:t>.</w:t>
      </w:r>
    </w:p>
    <w:p w14:paraId="50824C2C" w14:textId="77777777" w:rsidR="001732F2" w:rsidRPr="007F0E85" w:rsidRDefault="001732F2" w:rsidP="001732F2">
      <w:pPr>
        <w:spacing w:before="120" w:after="120"/>
        <w:jc w:val="both"/>
        <w:rPr>
          <w:rFonts w:ascii="Times New Roman" w:eastAsia="Times New Roman" w:hAnsi="Times New Roman" w:cs="Times New Roman"/>
          <w:kern w:val="22"/>
          <w:sz w:val="22"/>
          <w:szCs w:val="22"/>
          <w:lang w:val="fr-CA"/>
        </w:rPr>
      </w:pPr>
      <w:r>
        <w:rPr>
          <w:rFonts w:ascii="Times New Roman" w:eastAsia="Times New Roman" w:hAnsi="Times New Roman" w:cs="Times New Roman"/>
          <w:kern w:val="22"/>
          <w:sz w:val="22"/>
          <w:szCs w:val="22"/>
          <w:lang w:val="fr-CA"/>
        </w:rPr>
        <w:t xml:space="preserve">Une Partie a proposé d’ajouter à la cible un texte visant à réduire le « </w:t>
      </w:r>
      <w:proofErr w:type="spellStart"/>
      <w:r>
        <w:rPr>
          <w:rFonts w:ascii="Times New Roman" w:eastAsia="Times New Roman" w:hAnsi="Times New Roman" w:cs="Times New Roman"/>
          <w:kern w:val="22"/>
          <w:sz w:val="22"/>
          <w:szCs w:val="22"/>
          <w:lang w:val="fr-CA"/>
        </w:rPr>
        <w:t>biopiratage</w:t>
      </w:r>
      <w:proofErr w:type="spellEnd"/>
      <w:r>
        <w:rPr>
          <w:rFonts w:ascii="Times New Roman" w:eastAsia="Times New Roman" w:hAnsi="Times New Roman" w:cs="Times New Roman"/>
          <w:kern w:val="22"/>
          <w:sz w:val="22"/>
          <w:szCs w:val="22"/>
          <w:lang w:val="fr-CA"/>
        </w:rPr>
        <w:t> » en créant des zones spéciales</w:t>
      </w:r>
      <w:r w:rsidRPr="007F0E85">
        <w:rPr>
          <w:rFonts w:ascii="Times New Roman" w:eastAsia="Times New Roman" w:hAnsi="Times New Roman" w:cs="Times New Roman"/>
          <w:kern w:val="22"/>
          <w:sz w:val="22"/>
          <w:szCs w:val="22"/>
          <w:lang w:val="fr-CA"/>
        </w:rPr>
        <w:t>.</w:t>
      </w:r>
    </w:p>
    <w:p w14:paraId="31B102A9" w14:textId="77777777" w:rsidR="001732F2" w:rsidRPr="007F0E85" w:rsidRDefault="001732F2" w:rsidP="001732F2">
      <w:pPr>
        <w:spacing w:before="120" w:after="120"/>
        <w:jc w:val="both"/>
        <w:rPr>
          <w:rFonts w:ascii="Times New Roman" w:eastAsia="Times New Roman" w:hAnsi="Times New Roman" w:cs="Times New Roman"/>
          <w:kern w:val="22"/>
          <w:sz w:val="22"/>
          <w:szCs w:val="22"/>
          <w:lang w:val="fr-CA"/>
        </w:rPr>
      </w:pPr>
      <w:r>
        <w:rPr>
          <w:rFonts w:ascii="Times New Roman" w:hAnsi="Times New Roman" w:cs="Times New Roman"/>
          <w:color w:val="000000" w:themeColor="text1"/>
          <w:kern w:val="22"/>
          <w:sz w:val="22"/>
          <w:szCs w:val="22"/>
          <w:lang w:val="fr-CA"/>
        </w:rPr>
        <w:t>Il a été suggéré d’inclure des éléments portant sur le caractère adéquat et la viabilité des aires</w:t>
      </w:r>
      <w:r w:rsidRPr="007F0E85">
        <w:rPr>
          <w:rFonts w:ascii="Times New Roman" w:eastAsia="Malgun Gothic" w:hAnsi="Times New Roman" w:cs="Times New Roman"/>
          <w:kern w:val="22"/>
          <w:sz w:val="22"/>
          <w:szCs w:val="22"/>
          <w:lang w:val="fr-CA"/>
        </w:rPr>
        <w:t>.</w:t>
      </w:r>
    </w:p>
    <w:p w14:paraId="6EBFDC97" w14:textId="77777777" w:rsidR="001732F2" w:rsidRPr="007F0E85" w:rsidRDefault="001732F2" w:rsidP="001732F2">
      <w:pPr>
        <w:spacing w:before="120" w:after="120"/>
        <w:jc w:val="both"/>
        <w:rPr>
          <w:rFonts w:ascii="Times New Roman" w:eastAsia="Times New Roman" w:hAnsi="Times New Roman" w:cs="Times New Roman"/>
          <w:kern w:val="22"/>
          <w:sz w:val="22"/>
          <w:szCs w:val="22"/>
          <w:lang w:val="fr-CA"/>
        </w:rPr>
      </w:pPr>
      <w:r>
        <w:rPr>
          <w:rFonts w:ascii="Times New Roman" w:eastAsia="Times New Roman" w:hAnsi="Times New Roman" w:cs="Times New Roman"/>
          <w:kern w:val="22"/>
          <w:sz w:val="22"/>
          <w:szCs w:val="22"/>
          <w:lang w:val="fr-CA"/>
        </w:rPr>
        <w:t>Plusieurs Parties ont proposé que la cible reconnaisse spécifiquement les peuples autochtones et les communautés locales, et une autre a souligné l’importance des aires protégés pour la diversité biologique et culturelle</w:t>
      </w:r>
      <w:r w:rsidRPr="007F0E85">
        <w:rPr>
          <w:rFonts w:ascii="Times New Roman" w:eastAsia="Times New Roman" w:hAnsi="Times New Roman" w:cs="Times New Roman"/>
          <w:kern w:val="22"/>
          <w:sz w:val="22"/>
          <w:szCs w:val="22"/>
          <w:lang w:val="fr-CA"/>
        </w:rPr>
        <w:t>.</w:t>
      </w:r>
    </w:p>
    <w:p w14:paraId="517E8CD5" w14:textId="77777777" w:rsidR="001732F2" w:rsidRPr="007F0E85" w:rsidRDefault="001732F2" w:rsidP="001732F2">
      <w:pPr>
        <w:spacing w:before="120" w:after="120"/>
        <w:jc w:val="both"/>
        <w:rPr>
          <w:rFonts w:ascii="Times New Roman" w:eastAsia="Times New Roman" w:hAnsi="Times New Roman" w:cs="Times New Roman"/>
          <w:kern w:val="22"/>
          <w:sz w:val="22"/>
          <w:szCs w:val="22"/>
          <w:lang w:val="fr-CA"/>
        </w:rPr>
      </w:pPr>
      <w:r>
        <w:rPr>
          <w:rFonts w:ascii="Times New Roman" w:eastAsia="Times New Roman" w:hAnsi="Times New Roman" w:cs="Times New Roman"/>
          <w:kern w:val="22"/>
          <w:sz w:val="22"/>
          <w:szCs w:val="22"/>
          <w:lang w:val="fr-CA"/>
        </w:rPr>
        <w:t>Une Partie a indiqué que la menace au niveau des espèces n’est pas mentionnée dans cette cible ni dans les cinq autres cibles portant sur les menaces, et que la question mérite d’examinée de plus près</w:t>
      </w:r>
      <w:r w:rsidRPr="007F0E85">
        <w:rPr>
          <w:rFonts w:ascii="Times New Roman" w:eastAsia="Times New Roman" w:hAnsi="Times New Roman" w:cs="Times New Roman"/>
          <w:kern w:val="22"/>
          <w:sz w:val="22"/>
          <w:szCs w:val="22"/>
          <w:lang w:val="fr-CA"/>
        </w:rPr>
        <w:t>.</w:t>
      </w:r>
    </w:p>
    <w:p w14:paraId="7EEDAA81" w14:textId="77777777" w:rsidR="001732F2" w:rsidRPr="007F0E85" w:rsidRDefault="001732F2" w:rsidP="001732F2">
      <w:pPr>
        <w:spacing w:before="120" w:after="120"/>
        <w:jc w:val="both"/>
        <w:rPr>
          <w:rFonts w:ascii="Times New Roman" w:eastAsia="Times New Roman" w:hAnsi="Times New Roman" w:cs="Times New Roman"/>
          <w:kern w:val="22"/>
          <w:sz w:val="22"/>
          <w:szCs w:val="22"/>
          <w:lang w:val="fr-CA"/>
        </w:rPr>
      </w:pPr>
      <w:r>
        <w:rPr>
          <w:rFonts w:ascii="Times New Roman" w:eastAsia="Times New Roman" w:hAnsi="Times New Roman" w:cs="Times New Roman"/>
          <w:kern w:val="22"/>
          <w:sz w:val="22"/>
          <w:szCs w:val="22"/>
          <w:lang w:val="fr-CA"/>
        </w:rPr>
        <w:t>Plusieurs Parties ont proposé d’inclure des détails supplémentaires concernant les éléments admissibles (du onzième Objectif d’Aichi) dans le projet de cadre de suivi et les indicateurs</w:t>
      </w:r>
      <w:r w:rsidRPr="007F0E85">
        <w:rPr>
          <w:rFonts w:ascii="Times New Roman" w:eastAsia="Times New Roman" w:hAnsi="Times New Roman" w:cs="Times New Roman"/>
          <w:kern w:val="22"/>
          <w:sz w:val="22"/>
          <w:szCs w:val="22"/>
          <w:lang w:val="fr-CA"/>
        </w:rPr>
        <w:t>.</w:t>
      </w:r>
    </w:p>
    <w:p w14:paraId="7EB322FA" w14:textId="77777777" w:rsidR="001732F2" w:rsidRPr="007F0E85" w:rsidRDefault="001732F2" w:rsidP="001732F2">
      <w:pPr>
        <w:spacing w:before="120" w:after="120"/>
        <w:jc w:val="both"/>
        <w:rPr>
          <w:rFonts w:ascii="Times New Roman" w:eastAsia="Times New Roman" w:hAnsi="Times New Roman" w:cs="Times New Roman"/>
          <w:kern w:val="22"/>
          <w:sz w:val="22"/>
          <w:szCs w:val="22"/>
          <w:lang w:val="fr-CA"/>
        </w:rPr>
      </w:pPr>
      <w:r>
        <w:rPr>
          <w:rFonts w:ascii="Times New Roman" w:eastAsia="Times New Roman" w:hAnsi="Times New Roman" w:cs="Times New Roman"/>
          <w:kern w:val="22"/>
          <w:sz w:val="22"/>
          <w:szCs w:val="22"/>
          <w:lang w:val="fr-CA"/>
        </w:rPr>
        <w:lastRenderedPageBreak/>
        <w:t>Il a été souligné que tous les types d’écosystèmes sont importants et qu’il ne faut donc pas mettre l’accent sur « l’importance particulière » seulement. Certains ont proposé d’ajouter la protection de la diversité culturelle avec la protection de la diversité biologique</w:t>
      </w:r>
      <w:r w:rsidRPr="007F0E85">
        <w:rPr>
          <w:rFonts w:ascii="Times New Roman" w:eastAsia="Times New Roman" w:hAnsi="Times New Roman" w:cs="Times New Roman"/>
          <w:kern w:val="22"/>
          <w:sz w:val="22"/>
          <w:szCs w:val="22"/>
          <w:lang w:val="fr-CA"/>
        </w:rPr>
        <w:t>.</w:t>
      </w:r>
    </w:p>
    <w:p w14:paraId="3951C46F" w14:textId="77777777" w:rsidR="001732F2" w:rsidRPr="007F0E85" w:rsidRDefault="001732F2" w:rsidP="001732F2">
      <w:pPr>
        <w:spacing w:before="120" w:after="120"/>
        <w:jc w:val="both"/>
        <w:rPr>
          <w:rFonts w:ascii="Times New Roman" w:eastAsia="Times New Roman" w:hAnsi="Times New Roman" w:cs="Times New Roman"/>
          <w:kern w:val="22"/>
          <w:sz w:val="22"/>
          <w:szCs w:val="22"/>
          <w:lang w:val="fr-CA"/>
        </w:rPr>
      </w:pPr>
      <w:r>
        <w:rPr>
          <w:rFonts w:ascii="Times New Roman" w:eastAsia="Times New Roman" w:hAnsi="Times New Roman" w:cs="Times New Roman"/>
          <w:kern w:val="22"/>
          <w:sz w:val="22"/>
          <w:szCs w:val="22"/>
          <w:lang w:val="fr-CA"/>
        </w:rPr>
        <w:t>Plusieurs Parties ont suggéré d’aborder séparément les aires protégées terrestres et marines et les mesures efficaces de conservation</w:t>
      </w:r>
      <w:r w:rsidRPr="007F0E85">
        <w:rPr>
          <w:rFonts w:ascii="Times New Roman" w:eastAsia="Times New Roman" w:hAnsi="Times New Roman" w:cs="Times New Roman"/>
          <w:kern w:val="22"/>
          <w:sz w:val="22"/>
          <w:szCs w:val="22"/>
          <w:lang w:val="fr-CA"/>
        </w:rPr>
        <w:t>.</w:t>
      </w:r>
    </w:p>
    <w:p w14:paraId="10E9BAA8" w14:textId="77777777" w:rsidR="001732F2" w:rsidRPr="007F0E85" w:rsidRDefault="001732F2" w:rsidP="001732F2">
      <w:pPr>
        <w:spacing w:before="120" w:after="120"/>
        <w:jc w:val="both"/>
        <w:rPr>
          <w:rFonts w:ascii="Times New Roman" w:eastAsia="Times New Roman" w:hAnsi="Times New Roman" w:cs="Times New Roman"/>
          <w:kern w:val="22"/>
          <w:sz w:val="22"/>
          <w:szCs w:val="22"/>
          <w:lang w:val="fr-CA"/>
        </w:rPr>
      </w:pPr>
      <w:r>
        <w:rPr>
          <w:rFonts w:ascii="Times New Roman" w:eastAsia="Times New Roman" w:hAnsi="Times New Roman" w:cs="Times New Roman"/>
          <w:kern w:val="22"/>
          <w:sz w:val="22"/>
          <w:szCs w:val="22"/>
          <w:lang w:val="fr-CA"/>
        </w:rPr>
        <w:t>Certaines Parties ont de nouveau défendu l’importance de préparer un glossaire de la terminologie afin de garantir une compréhension commune des expressions telles que « stricte protection » (qui ne plaît pas à certaines Parties, qui proposent de la supprimer de la cible) et « importance particulière ». Certaines Parties ont également mentionné que les aires d’importance particulière devraient inclure les aires terrestres, marines et d’eau douce. Une suggestion a été faite d’inclure les aires gérées par les peuples autochtones et les communautés locales dans la cible.</w:t>
      </w:r>
    </w:p>
    <w:p w14:paraId="1F36AE85" w14:textId="77777777" w:rsidR="001732F2" w:rsidRPr="007F0E85" w:rsidRDefault="001732F2" w:rsidP="001732F2">
      <w:pPr>
        <w:pStyle w:val="Heading2"/>
        <w:suppressLineNumbers/>
        <w:tabs>
          <w:tab w:val="clear" w:pos="720"/>
        </w:tabs>
        <w:suppressAutoHyphens/>
        <w:spacing w:before="0" w:after="0"/>
        <w:ind w:left="360" w:right="146"/>
        <w:jc w:val="both"/>
        <w:rPr>
          <w:rFonts w:eastAsia="Malgun Gothic"/>
          <w:color w:val="000000" w:themeColor="text1"/>
          <w:kern w:val="22"/>
          <w:szCs w:val="22"/>
          <w:lang w:val="fr-CA"/>
        </w:rPr>
      </w:pPr>
      <w:r>
        <w:rPr>
          <w:rFonts w:eastAsia="Malgun Gothic"/>
          <w:color w:val="000000" w:themeColor="text1"/>
          <w:kern w:val="22"/>
          <w:szCs w:val="22"/>
          <w:lang w:val="fr-CA"/>
        </w:rPr>
        <w:t xml:space="preserve">Annexe 1. Suggestions des Parties pour la partie D (cibles d’action à l’horizon 2030), paragraphe 12 a, cible 2 de l’avant-projet du cadre mondial de la biodiversité pour l'après-2020 </w:t>
      </w:r>
    </w:p>
    <w:p w14:paraId="023EC22E" w14:textId="77777777" w:rsidR="001732F2" w:rsidRPr="00227EAC" w:rsidRDefault="001732F2" w:rsidP="001732F2">
      <w:pPr>
        <w:pStyle w:val="Para3"/>
        <w:numPr>
          <w:ilvl w:val="0"/>
          <w:numId w:val="0"/>
        </w:numPr>
        <w:suppressLineNumbers/>
        <w:tabs>
          <w:tab w:val="clear" w:pos="1980"/>
        </w:tabs>
        <w:suppressAutoHyphens/>
        <w:spacing w:before="120" w:after="120"/>
        <w:rPr>
          <w:kern w:val="22"/>
          <w:szCs w:val="22"/>
          <w:lang w:val="en-US"/>
        </w:rPr>
      </w:pPr>
      <w:r w:rsidRPr="007F0E85">
        <w:rPr>
          <w:kern w:val="22"/>
          <w:szCs w:val="22"/>
          <w:lang w:val="fr-CA"/>
        </w:rPr>
        <w:t>a)</w:t>
      </w:r>
      <w:r w:rsidRPr="007F0E85">
        <w:rPr>
          <w:kern w:val="22"/>
          <w:szCs w:val="22"/>
          <w:lang w:val="fr-CA"/>
        </w:rPr>
        <w:tab/>
        <w:t>[</w:t>
      </w:r>
      <w:r w:rsidRPr="00487231">
        <w:rPr>
          <w:kern w:val="22"/>
          <w:szCs w:val="22"/>
          <w:lang w:val="fr-CA"/>
        </w:rPr>
        <w:t xml:space="preserve">D’ici à 2030, ] protéger [au moins  [30 </w:t>
      </w:r>
      <w:r>
        <w:rPr>
          <w:kern w:val="22"/>
          <w:szCs w:val="22"/>
          <w:lang w:val="fr-CA"/>
        </w:rPr>
        <w:t>%</w:t>
      </w:r>
      <w:r w:rsidRPr="00487231">
        <w:rPr>
          <w:kern w:val="22"/>
          <w:szCs w:val="22"/>
          <w:lang w:val="fr-CA"/>
        </w:rPr>
        <w:t xml:space="preserve">] des aires terrestres et marines] au moyen d’aires protégées [gérées efficacement et équitablement] et autres mesures efficaces de conservation par zone, [conformément aux principes de la représentativité écologique et de la connectivité des réseaux d’aires protégées, tout en incluant] au moins [60 </w:t>
      </w:r>
      <w:r>
        <w:rPr>
          <w:kern w:val="22"/>
          <w:szCs w:val="22"/>
          <w:lang w:val="fr-CA"/>
        </w:rPr>
        <w:t>%</w:t>
      </w:r>
      <w:r w:rsidRPr="00487231">
        <w:rPr>
          <w:kern w:val="22"/>
          <w:szCs w:val="22"/>
          <w:lang w:val="fr-CA"/>
        </w:rPr>
        <w:t xml:space="preserve">] des [aires d’une importance particulière pour la biodiversité] avec au moins [10 </w:t>
      </w:r>
      <w:r>
        <w:rPr>
          <w:kern w:val="22"/>
          <w:szCs w:val="22"/>
          <w:lang w:val="fr-CA"/>
        </w:rPr>
        <w:t>%</w:t>
      </w:r>
      <w:r w:rsidRPr="00487231">
        <w:rPr>
          <w:kern w:val="22"/>
          <w:szCs w:val="22"/>
          <w:lang w:val="fr-CA"/>
        </w:rPr>
        <w:t>] [des aires terrestres et marines] sous stricte protection [, au moyen de la zonation, si cela convient</w:t>
      </w:r>
      <w:r w:rsidRPr="00227EAC">
        <w:rPr>
          <w:kern w:val="22"/>
          <w:szCs w:val="22"/>
          <w:lang w:val="en-US"/>
        </w:rPr>
        <w:t>.]</w:t>
      </w:r>
    </w:p>
    <w:p w14:paraId="3CABFF75" w14:textId="77777777" w:rsidR="001732F2" w:rsidRPr="007F0E85" w:rsidRDefault="001732F2" w:rsidP="001732F2">
      <w:pPr>
        <w:pStyle w:val="Para3"/>
        <w:numPr>
          <w:ilvl w:val="0"/>
          <w:numId w:val="0"/>
        </w:numPr>
        <w:suppressLineNumbers/>
        <w:tabs>
          <w:tab w:val="clear" w:pos="1980"/>
        </w:tabs>
        <w:suppressAutoHyphens/>
        <w:spacing w:before="120" w:after="120"/>
        <w:rPr>
          <w:kern w:val="22"/>
          <w:szCs w:val="22"/>
          <w:lang w:val="fr-CA"/>
        </w:rPr>
      </w:pPr>
      <w:r w:rsidRPr="007F0E85">
        <w:rPr>
          <w:kern w:val="22"/>
          <w:szCs w:val="22"/>
          <w:lang w:val="fr-CA"/>
        </w:rPr>
        <w:t>b)</w:t>
      </w:r>
      <w:r w:rsidRPr="007F0E85">
        <w:rPr>
          <w:kern w:val="22"/>
          <w:szCs w:val="22"/>
          <w:lang w:val="fr-CA"/>
        </w:rPr>
        <w:tab/>
      </w:r>
      <w:r>
        <w:rPr>
          <w:kern w:val="22"/>
          <w:szCs w:val="22"/>
          <w:lang w:val="fr-CA"/>
        </w:rPr>
        <w:t>Protéger les sites d’importance particulière pour la biodiversité</w:t>
      </w:r>
      <w:r w:rsidRPr="007F0E85">
        <w:rPr>
          <w:kern w:val="22"/>
          <w:szCs w:val="22"/>
          <w:lang w:val="fr-CA"/>
        </w:rPr>
        <w:t xml:space="preserve"> [</w:t>
      </w:r>
      <w:r>
        <w:rPr>
          <w:kern w:val="22"/>
          <w:szCs w:val="22"/>
          <w:lang w:val="fr-CA"/>
        </w:rPr>
        <w:t>et la diversité culturelle</w:t>
      </w:r>
      <w:r w:rsidRPr="007F0E85">
        <w:rPr>
          <w:kern w:val="22"/>
          <w:szCs w:val="22"/>
          <w:lang w:val="fr-CA"/>
        </w:rPr>
        <w:t xml:space="preserve">] </w:t>
      </w:r>
      <w:r>
        <w:rPr>
          <w:kern w:val="22"/>
          <w:szCs w:val="22"/>
          <w:lang w:val="fr-CA"/>
        </w:rPr>
        <w:t>au moyen</w:t>
      </w:r>
      <w:r w:rsidRPr="007F0E85">
        <w:rPr>
          <w:kern w:val="22"/>
          <w:szCs w:val="22"/>
          <w:lang w:val="fr-CA"/>
        </w:rPr>
        <w:t xml:space="preserve"> [</w:t>
      </w:r>
      <w:r>
        <w:rPr>
          <w:kern w:val="22"/>
          <w:szCs w:val="22"/>
          <w:lang w:val="fr-CA"/>
        </w:rPr>
        <w:t>de réseaux d’</w:t>
      </w:r>
      <w:r w:rsidRPr="007F0E85">
        <w:rPr>
          <w:kern w:val="22"/>
          <w:szCs w:val="22"/>
          <w:lang w:val="fr-CA"/>
        </w:rPr>
        <w:t xml:space="preserve">] </w:t>
      </w:r>
      <w:r>
        <w:rPr>
          <w:kern w:val="22"/>
          <w:szCs w:val="22"/>
          <w:lang w:val="fr-CA"/>
        </w:rPr>
        <w:t xml:space="preserve">aires protégées et autres mesures efficaces de conservation par zone d’ici à 2030, couvrant au moins </w:t>
      </w:r>
      <w:r w:rsidRPr="007F0E85">
        <w:rPr>
          <w:kern w:val="22"/>
          <w:szCs w:val="22"/>
          <w:lang w:val="fr-CA"/>
        </w:rPr>
        <w:t>[60</w:t>
      </w:r>
      <w:r>
        <w:rPr>
          <w:kern w:val="22"/>
          <w:szCs w:val="22"/>
          <w:lang w:val="fr-CA"/>
        </w:rPr>
        <w:t xml:space="preserve"> </w:t>
      </w:r>
      <w:r w:rsidRPr="007F0E85">
        <w:rPr>
          <w:kern w:val="22"/>
          <w:szCs w:val="22"/>
          <w:lang w:val="fr-CA"/>
        </w:rPr>
        <w:t xml:space="preserve">%] </w:t>
      </w:r>
      <w:r>
        <w:rPr>
          <w:kern w:val="22"/>
          <w:szCs w:val="22"/>
          <w:lang w:val="fr-CA"/>
        </w:rPr>
        <w:t>de ces aires et au moins</w:t>
      </w:r>
      <w:r w:rsidRPr="007F0E85">
        <w:rPr>
          <w:kern w:val="22"/>
          <w:szCs w:val="22"/>
          <w:lang w:val="fr-CA"/>
        </w:rPr>
        <w:t xml:space="preserve"> [30%] </w:t>
      </w:r>
      <w:r>
        <w:rPr>
          <w:kern w:val="22"/>
          <w:szCs w:val="22"/>
          <w:lang w:val="fr-CA"/>
        </w:rPr>
        <w:t>des zones terrestres et marines avec au moins</w:t>
      </w:r>
      <w:r w:rsidRPr="007F0E85">
        <w:rPr>
          <w:kern w:val="22"/>
          <w:szCs w:val="22"/>
          <w:lang w:val="fr-CA"/>
        </w:rPr>
        <w:t xml:space="preserve"> [10%] </w:t>
      </w:r>
      <w:r>
        <w:rPr>
          <w:kern w:val="22"/>
          <w:szCs w:val="22"/>
          <w:lang w:val="fr-CA"/>
        </w:rPr>
        <w:t>sous stricte protection</w:t>
      </w:r>
      <w:r w:rsidRPr="007F0E85">
        <w:rPr>
          <w:kern w:val="22"/>
          <w:szCs w:val="22"/>
          <w:lang w:val="fr-CA"/>
        </w:rPr>
        <w:t>.</w:t>
      </w:r>
    </w:p>
    <w:p w14:paraId="2D73ED72" w14:textId="77777777" w:rsidR="001732F2" w:rsidRPr="007F0E85" w:rsidRDefault="001732F2" w:rsidP="001732F2">
      <w:pPr>
        <w:pStyle w:val="Para3"/>
        <w:numPr>
          <w:ilvl w:val="0"/>
          <w:numId w:val="0"/>
        </w:numPr>
        <w:suppressLineNumbers/>
        <w:tabs>
          <w:tab w:val="clear" w:pos="1980"/>
        </w:tabs>
        <w:suppressAutoHyphens/>
        <w:spacing w:before="120" w:after="120"/>
        <w:rPr>
          <w:kern w:val="22"/>
          <w:szCs w:val="22"/>
          <w:lang w:val="fr-CA"/>
        </w:rPr>
      </w:pPr>
      <w:r w:rsidRPr="007F0E85">
        <w:rPr>
          <w:kern w:val="22"/>
          <w:szCs w:val="22"/>
          <w:lang w:val="fr-CA"/>
        </w:rPr>
        <w:t>c)</w:t>
      </w:r>
      <w:r w:rsidRPr="007F0E85">
        <w:rPr>
          <w:kern w:val="22"/>
          <w:szCs w:val="22"/>
          <w:lang w:val="fr-CA"/>
        </w:rPr>
        <w:tab/>
        <w:t>[</w:t>
      </w:r>
      <w:r>
        <w:rPr>
          <w:kern w:val="22"/>
          <w:szCs w:val="22"/>
          <w:lang w:val="fr-CA"/>
        </w:rPr>
        <w:t>D’ici à 2030</w:t>
      </w:r>
      <w:r w:rsidRPr="007F0E85">
        <w:rPr>
          <w:kern w:val="22"/>
          <w:szCs w:val="22"/>
          <w:lang w:val="fr-CA"/>
        </w:rPr>
        <w:t xml:space="preserve">,] </w:t>
      </w:r>
      <w:r>
        <w:rPr>
          <w:kern w:val="22"/>
          <w:szCs w:val="22"/>
          <w:lang w:val="fr-CA"/>
        </w:rPr>
        <w:t>protéger</w:t>
      </w:r>
      <w:r w:rsidRPr="007F0E85">
        <w:rPr>
          <w:kern w:val="22"/>
          <w:szCs w:val="22"/>
          <w:lang w:val="fr-CA"/>
        </w:rPr>
        <w:t xml:space="preserve">[, </w:t>
      </w:r>
      <w:r>
        <w:rPr>
          <w:kern w:val="22"/>
          <w:szCs w:val="22"/>
          <w:lang w:val="fr-CA"/>
        </w:rPr>
        <w:t>relier et gérer efficacement</w:t>
      </w:r>
      <w:r w:rsidRPr="007F0E85">
        <w:rPr>
          <w:kern w:val="22"/>
          <w:szCs w:val="22"/>
          <w:lang w:val="fr-CA"/>
        </w:rPr>
        <w:t xml:space="preserve"> ]</w:t>
      </w:r>
      <w:r>
        <w:rPr>
          <w:kern w:val="22"/>
          <w:szCs w:val="22"/>
          <w:lang w:val="fr-CA"/>
        </w:rPr>
        <w:t xml:space="preserve"> les aires protégées et autres mesures efficaces de conservation par zone, [en association avec les peuples autochtones et les communautés locales, et autres propriétaires et gérants des eaux et des terres, couvrant] au moins [30 %] des [aires terrestres et marines, en mettant l’accent sur les aires d’importance biologique.</w:t>
      </w:r>
      <w:r w:rsidRPr="007F0E85">
        <w:rPr>
          <w:kern w:val="22"/>
          <w:szCs w:val="22"/>
          <w:lang w:val="fr-CA"/>
        </w:rPr>
        <w:t>]</w:t>
      </w:r>
    </w:p>
    <w:p w14:paraId="5368F2E6" w14:textId="77777777" w:rsidR="001732F2" w:rsidRPr="007F0E85" w:rsidRDefault="001732F2" w:rsidP="001732F2">
      <w:pPr>
        <w:pStyle w:val="Para3"/>
        <w:numPr>
          <w:ilvl w:val="0"/>
          <w:numId w:val="0"/>
        </w:numPr>
        <w:suppressLineNumbers/>
        <w:tabs>
          <w:tab w:val="clear" w:pos="1980"/>
        </w:tabs>
        <w:suppressAutoHyphens/>
        <w:spacing w:before="120" w:after="120"/>
        <w:rPr>
          <w:kern w:val="22"/>
          <w:szCs w:val="22"/>
          <w:lang w:val="fr-CA"/>
        </w:rPr>
      </w:pPr>
      <w:r w:rsidRPr="007F0E85">
        <w:rPr>
          <w:kern w:val="22"/>
          <w:szCs w:val="22"/>
          <w:lang w:val="fr-CA"/>
        </w:rPr>
        <w:t>d)</w:t>
      </w:r>
      <w:r w:rsidRPr="007F0E85">
        <w:rPr>
          <w:kern w:val="22"/>
          <w:szCs w:val="22"/>
          <w:lang w:val="fr-CA"/>
        </w:rPr>
        <w:tab/>
      </w:r>
      <w:r>
        <w:rPr>
          <w:kern w:val="22"/>
          <w:szCs w:val="22"/>
          <w:lang w:val="fr-CA"/>
        </w:rPr>
        <w:t>Protéger les sites d’importance particulière pour la biodiversité au moyen d’aires protégées, d’autres  mesures efficaces de conservation par zone, [et les terres et les eaux appartenant aux peuples autochtones ou gouvernées par ceux-ci] d’ici à 2030, couvrant au moins [60 %] de ces aires et au moins [30 %] des aires terrestres et marines</w:t>
      </w:r>
    </w:p>
    <w:p w14:paraId="7C3B3C24" w14:textId="77777777" w:rsidR="001732F2" w:rsidRPr="007F0E85" w:rsidRDefault="001732F2" w:rsidP="001732F2">
      <w:pPr>
        <w:pStyle w:val="Para3"/>
        <w:numPr>
          <w:ilvl w:val="0"/>
          <w:numId w:val="0"/>
        </w:numPr>
        <w:suppressLineNumbers/>
        <w:tabs>
          <w:tab w:val="clear" w:pos="1980"/>
        </w:tabs>
        <w:suppressAutoHyphens/>
        <w:spacing w:before="120" w:after="120"/>
        <w:rPr>
          <w:rFonts w:eastAsia="Malgun Gothic"/>
          <w:kern w:val="22"/>
          <w:szCs w:val="22"/>
          <w:lang w:val="fr-CA"/>
        </w:rPr>
      </w:pPr>
      <w:r w:rsidRPr="007F0E85">
        <w:rPr>
          <w:kern w:val="22"/>
          <w:szCs w:val="22"/>
          <w:lang w:val="fr-CA"/>
        </w:rPr>
        <w:t>e)</w:t>
      </w:r>
      <w:r w:rsidRPr="007F0E85">
        <w:rPr>
          <w:kern w:val="22"/>
          <w:szCs w:val="22"/>
          <w:lang w:val="fr-CA"/>
        </w:rPr>
        <w:tab/>
        <w:t>[</w:t>
      </w:r>
      <w:r>
        <w:rPr>
          <w:kern w:val="22"/>
          <w:szCs w:val="22"/>
          <w:lang w:val="fr-CA"/>
        </w:rPr>
        <w:t>D’ici à 2030, au moins XX % des aires terrestres et XX % des aires marines sont protégées et gérées efficacement au moyen d’aires protégées et de mesures efficaces de conservation, s’efforçant d’inclure des sites d’importance particulière et d’assurer la représentativité des écosystèmes]</w:t>
      </w:r>
    </w:p>
    <w:p w14:paraId="077F2213" w14:textId="77777777" w:rsidR="001732F2" w:rsidRPr="007F0E85" w:rsidRDefault="001732F2" w:rsidP="001732F2">
      <w:pPr>
        <w:pStyle w:val="Para3"/>
        <w:numPr>
          <w:ilvl w:val="0"/>
          <w:numId w:val="0"/>
        </w:numPr>
        <w:suppressLineNumbers/>
        <w:tabs>
          <w:tab w:val="clear" w:pos="1980"/>
        </w:tabs>
        <w:suppressAutoHyphens/>
        <w:spacing w:before="120" w:after="120"/>
        <w:rPr>
          <w:kern w:val="22"/>
          <w:szCs w:val="22"/>
          <w:lang w:val="fr-CA"/>
        </w:rPr>
      </w:pPr>
      <w:r w:rsidRPr="007F0E85">
        <w:rPr>
          <w:kern w:val="22"/>
          <w:szCs w:val="22"/>
          <w:lang w:val="fr-CA"/>
        </w:rPr>
        <w:t>f)</w:t>
      </w:r>
      <w:r w:rsidRPr="007F0E85">
        <w:rPr>
          <w:kern w:val="22"/>
          <w:szCs w:val="22"/>
          <w:lang w:val="fr-CA"/>
        </w:rPr>
        <w:tab/>
        <w:t>[</w:t>
      </w:r>
      <w:r>
        <w:rPr>
          <w:kern w:val="22"/>
          <w:szCs w:val="22"/>
          <w:lang w:val="fr-CA"/>
        </w:rPr>
        <w:t xml:space="preserve">Protéger les aires d’importance particulière pour la biodiversité contre le </w:t>
      </w:r>
      <w:proofErr w:type="spellStart"/>
      <w:r>
        <w:rPr>
          <w:kern w:val="22"/>
          <w:szCs w:val="22"/>
          <w:lang w:val="fr-CA"/>
        </w:rPr>
        <w:t>biopiratage</w:t>
      </w:r>
      <w:proofErr w:type="spellEnd"/>
      <w:r>
        <w:rPr>
          <w:kern w:val="22"/>
          <w:szCs w:val="22"/>
          <w:lang w:val="fr-CA"/>
        </w:rPr>
        <w:t xml:space="preserve"> en faisant en sorte que de telles activités illégales de prédation soient réduites d’au moins 75 % d’ici à 2030</w:t>
      </w:r>
      <w:r w:rsidRPr="007F0E85">
        <w:rPr>
          <w:kern w:val="22"/>
          <w:szCs w:val="22"/>
          <w:lang w:val="fr-CA"/>
        </w:rPr>
        <w:t>]</w:t>
      </w:r>
    </w:p>
    <w:p w14:paraId="334AE315" w14:textId="77777777" w:rsidR="001732F2" w:rsidRPr="007F0E85" w:rsidRDefault="001732F2" w:rsidP="001732F2">
      <w:pPr>
        <w:snapToGrid w:val="0"/>
        <w:spacing w:before="120" w:after="120"/>
        <w:rPr>
          <w:rFonts w:ascii="Times New Roman" w:hAnsi="Times New Roman" w:cs="Times New Roman"/>
          <w:color w:val="000000" w:themeColor="text1"/>
          <w:kern w:val="22"/>
          <w:sz w:val="22"/>
          <w:szCs w:val="22"/>
          <w:u w:val="single"/>
          <w:lang w:val="fr-CA"/>
        </w:rPr>
      </w:pPr>
      <w:r>
        <w:rPr>
          <w:rFonts w:ascii="Times New Roman" w:hAnsi="Times New Roman" w:cs="Times New Roman"/>
          <w:color w:val="000000" w:themeColor="text1"/>
          <w:kern w:val="22"/>
          <w:sz w:val="22"/>
          <w:szCs w:val="22"/>
          <w:u w:val="single"/>
          <w:lang w:val="fr-CA"/>
        </w:rPr>
        <w:t>NOUVELLE CIBLE DE RESTAURATION PROPOSÉE</w:t>
      </w:r>
      <w:r w:rsidRPr="007F0E85">
        <w:rPr>
          <w:rFonts w:ascii="Times New Roman" w:hAnsi="Times New Roman" w:cs="Times New Roman"/>
          <w:color w:val="000000" w:themeColor="text1"/>
          <w:kern w:val="22"/>
          <w:sz w:val="22"/>
          <w:szCs w:val="22"/>
          <w:u w:val="single"/>
          <w:lang w:val="fr-CA"/>
        </w:rPr>
        <w:t xml:space="preserve"> </w:t>
      </w:r>
      <w:r w:rsidRPr="007F0E85">
        <w:rPr>
          <w:rFonts w:ascii="Times New Roman" w:hAnsi="Times New Roman" w:cs="Times New Roman"/>
          <w:i/>
          <w:color w:val="000000" w:themeColor="text1"/>
          <w:kern w:val="22"/>
          <w:sz w:val="22"/>
          <w:szCs w:val="22"/>
          <w:u w:val="single"/>
          <w:lang w:val="fr-CA"/>
        </w:rPr>
        <w:t>(</w:t>
      </w:r>
      <w:r>
        <w:rPr>
          <w:rFonts w:ascii="Times New Roman" w:hAnsi="Times New Roman" w:cs="Times New Roman"/>
          <w:i/>
          <w:color w:val="000000" w:themeColor="text1"/>
          <w:kern w:val="22"/>
          <w:sz w:val="22"/>
          <w:szCs w:val="22"/>
          <w:u w:val="single"/>
          <w:lang w:val="fr-CA"/>
        </w:rPr>
        <w:t xml:space="preserve">également abordée dans les échanges sur la cible </w:t>
      </w:r>
      <w:r w:rsidRPr="007F0E85">
        <w:rPr>
          <w:rFonts w:ascii="Times New Roman" w:hAnsi="Times New Roman" w:cs="Times New Roman"/>
          <w:i/>
          <w:color w:val="000000" w:themeColor="text1"/>
          <w:kern w:val="22"/>
          <w:sz w:val="22"/>
          <w:szCs w:val="22"/>
          <w:u w:val="single"/>
          <w:lang w:val="fr-CA"/>
        </w:rPr>
        <w:t>1)</w:t>
      </w:r>
    </w:p>
    <w:p w14:paraId="5AF66E99" w14:textId="77777777" w:rsidR="001732F2" w:rsidRPr="002E6DFC" w:rsidRDefault="001732F2" w:rsidP="001732F2">
      <w:pPr>
        <w:pStyle w:val="Para3"/>
        <w:numPr>
          <w:ilvl w:val="0"/>
          <w:numId w:val="8"/>
        </w:numPr>
        <w:suppressLineNumbers/>
        <w:tabs>
          <w:tab w:val="clear" w:pos="1980"/>
        </w:tabs>
        <w:suppressAutoHyphens/>
        <w:spacing w:before="120" w:after="120"/>
        <w:ind w:left="0" w:firstLine="0"/>
        <w:rPr>
          <w:kern w:val="22"/>
          <w:szCs w:val="22"/>
          <w:lang w:val="fr-CA"/>
        </w:rPr>
      </w:pPr>
      <w:r w:rsidRPr="002E6DFC">
        <w:rPr>
          <w:kern w:val="22"/>
          <w:szCs w:val="22"/>
          <w:lang w:val="fr-CA"/>
        </w:rPr>
        <w:t xml:space="preserve">D’ici à 2030, restaurer au moins [XX %] des écosystèmes </w:t>
      </w:r>
      <w:r>
        <w:rPr>
          <w:kern w:val="22"/>
          <w:szCs w:val="22"/>
          <w:lang w:val="fr-CA"/>
        </w:rPr>
        <w:t>dégradé</w:t>
      </w:r>
      <w:r w:rsidRPr="002E6DFC">
        <w:rPr>
          <w:kern w:val="22"/>
          <w:szCs w:val="22"/>
          <w:lang w:val="fr-CA"/>
        </w:rPr>
        <w:t>s, réalisant une augmentation nette en mati</w:t>
      </w:r>
      <w:r>
        <w:rPr>
          <w:kern w:val="22"/>
          <w:szCs w:val="22"/>
          <w:lang w:val="fr-CA"/>
        </w:rPr>
        <w:t>ère de superficie, de connectivité et d’intégrité »</w:t>
      </w:r>
      <w:r w:rsidRPr="002E6DFC">
        <w:rPr>
          <w:kern w:val="22"/>
          <w:szCs w:val="22"/>
          <w:lang w:val="fr-CA"/>
        </w:rPr>
        <w:t>.</w:t>
      </w:r>
    </w:p>
    <w:p w14:paraId="3AFDD8D8" w14:textId="77777777" w:rsidR="001732F2" w:rsidRPr="007F0E85" w:rsidRDefault="001732F2" w:rsidP="001732F2">
      <w:pPr>
        <w:snapToGrid w:val="0"/>
        <w:spacing w:before="120" w:after="120"/>
        <w:rPr>
          <w:rFonts w:ascii="Times New Roman" w:eastAsia="Times New Roman" w:hAnsi="Times New Roman" w:cs="Times New Roman"/>
          <w:color w:val="000000" w:themeColor="text1"/>
          <w:kern w:val="22"/>
          <w:sz w:val="22"/>
          <w:szCs w:val="22"/>
          <w:lang w:val="fr-CA" w:eastAsia="en-CA"/>
        </w:rPr>
      </w:pPr>
      <w:r w:rsidRPr="007F0E85">
        <w:rPr>
          <w:rFonts w:ascii="Times New Roman" w:eastAsia="Times New Roman" w:hAnsi="Times New Roman" w:cs="Times New Roman"/>
          <w:color w:val="000000" w:themeColor="text1"/>
          <w:kern w:val="22"/>
          <w:sz w:val="22"/>
          <w:szCs w:val="22"/>
          <w:lang w:val="fr-CA" w:eastAsia="en-CA"/>
        </w:rPr>
        <w:t>b)</w:t>
      </w:r>
      <w:r w:rsidRPr="007F0E85">
        <w:rPr>
          <w:rFonts w:ascii="Times New Roman" w:eastAsia="Times New Roman" w:hAnsi="Times New Roman" w:cs="Times New Roman"/>
          <w:color w:val="000000" w:themeColor="text1"/>
          <w:kern w:val="22"/>
          <w:sz w:val="22"/>
          <w:szCs w:val="22"/>
          <w:lang w:val="fr-CA" w:eastAsia="en-CA"/>
        </w:rPr>
        <w:tab/>
      </w:r>
      <w:r>
        <w:rPr>
          <w:rFonts w:ascii="Times New Roman" w:eastAsia="Times New Roman" w:hAnsi="Times New Roman" w:cs="Times New Roman"/>
          <w:color w:val="000000" w:themeColor="text1"/>
          <w:kern w:val="22"/>
          <w:sz w:val="22"/>
          <w:szCs w:val="22"/>
          <w:lang w:val="fr-CA" w:eastAsia="en-CA"/>
        </w:rPr>
        <w:t>D’ici à 2030, les écosystèmes dégradés sont recensés et restaurés, garantissant le soutien à leur intégrité écologique</w:t>
      </w:r>
      <w:r w:rsidRPr="007F0E85">
        <w:rPr>
          <w:rFonts w:ascii="Times New Roman" w:eastAsia="Times New Roman" w:hAnsi="Times New Roman" w:cs="Times New Roman"/>
          <w:color w:val="000000" w:themeColor="text1"/>
          <w:kern w:val="22"/>
          <w:sz w:val="22"/>
          <w:szCs w:val="22"/>
          <w:lang w:val="fr-CA" w:eastAsia="en-CA"/>
        </w:rPr>
        <w:t>.</w:t>
      </w:r>
    </w:p>
    <w:p w14:paraId="3774BA93" w14:textId="77777777" w:rsidR="001732F2" w:rsidRPr="007F0E85" w:rsidRDefault="001732F2" w:rsidP="001732F2">
      <w:pPr>
        <w:pStyle w:val="Para3"/>
        <w:numPr>
          <w:ilvl w:val="0"/>
          <w:numId w:val="0"/>
        </w:numPr>
        <w:suppressLineNumbers/>
        <w:tabs>
          <w:tab w:val="clear" w:pos="1980"/>
        </w:tabs>
        <w:suppressAutoHyphens/>
        <w:spacing w:before="120" w:after="120"/>
        <w:rPr>
          <w:kern w:val="22"/>
          <w:szCs w:val="22"/>
          <w:lang w:val="fr-CA"/>
        </w:rPr>
      </w:pPr>
      <w:r w:rsidRPr="007F0E85">
        <w:rPr>
          <w:kern w:val="22"/>
          <w:szCs w:val="22"/>
          <w:lang w:val="fr-CA"/>
        </w:rPr>
        <w:t>c)</w:t>
      </w:r>
      <w:r w:rsidRPr="007F0E85">
        <w:rPr>
          <w:kern w:val="22"/>
          <w:szCs w:val="22"/>
          <w:lang w:val="fr-CA"/>
        </w:rPr>
        <w:tab/>
      </w:r>
      <w:r>
        <w:rPr>
          <w:kern w:val="22"/>
          <w:szCs w:val="22"/>
          <w:lang w:val="fr-CA"/>
        </w:rPr>
        <w:t>Protéger [la valeur des aires d’importance pour la biodiversité et autres] aires d’importance particulière pour la biodiversité au moyen d’aires protégées [gérées efficacement et équitablement</w:t>
      </w:r>
      <w:r w:rsidRPr="007F0E85">
        <w:rPr>
          <w:kern w:val="22"/>
          <w:szCs w:val="22"/>
          <w:lang w:val="fr-CA"/>
        </w:rPr>
        <w:t>]</w:t>
      </w:r>
      <w:r>
        <w:rPr>
          <w:kern w:val="22"/>
          <w:szCs w:val="22"/>
          <w:lang w:val="fr-CA"/>
        </w:rPr>
        <w:t xml:space="preserve"> et autres </w:t>
      </w:r>
      <w:r>
        <w:rPr>
          <w:kern w:val="22"/>
          <w:szCs w:val="22"/>
          <w:lang w:val="fr-CA"/>
        </w:rPr>
        <w:lastRenderedPageBreak/>
        <w:t>mesures efficaces de conservation par zone d’ici à 2030, couvrant au moins [30 %] des [aires d’eau douce, terrestres et marines]</w:t>
      </w:r>
    </w:p>
    <w:p w14:paraId="367B568B" w14:textId="7E486D7E" w:rsidR="001732F2" w:rsidRDefault="001732F2" w:rsidP="001732F2">
      <w:pPr>
        <w:spacing w:before="120" w:after="120"/>
        <w:jc w:val="both"/>
        <w:rPr>
          <w:rFonts w:ascii="Times New Roman" w:eastAsia="Times New Roman" w:hAnsi="Times New Roman" w:cs="Times New Roman"/>
          <w:kern w:val="22"/>
          <w:sz w:val="22"/>
          <w:szCs w:val="22"/>
          <w:lang w:val="fr-CA"/>
        </w:rPr>
      </w:pPr>
      <w:r w:rsidRPr="00A226EB">
        <w:rPr>
          <w:rFonts w:ascii="Times New Roman" w:eastAsia="Times New Roman" w:hAnsi="Times New Roman" w:cs="Times New Roman"/>
          <w:kern w:val="22"/>
          <w:sz w:val="22"/>
          <w:szCs w:val="22"/>
          <w:lang w:val="fr-CA"/>
        </w:rPr>
        <w:t>d)</w:t>
      </w:r>
      <w:r w:rsidRPr="00A226EB">
        <w:rPr>
          <w:rFonts w:ascii="Times New Roman" w:eastAsia="Times New Roman" w:hAnsi="Times New Roman" w:cs="Times New Roman"/>
          <w:kern w:val="22"/>
          <w:sz w:val="22"/>
          <w:szCs w:val="22"/>
          <w:lang w:val="fr-CA"/>
        </w:rPr>
        <w:tab/>
        <w:t>[Conserver, restaurer et documenter efficacement la valeur des aires d’importance pour la biodiversité et autres] aires d’importance particulière pour la biodiversité au moyen d’aires protégées et autres mesures efficaces de conservation par zone d’ici à 2030, couvrant au moins [60  %] de ces aires et au moins [30 %] des aires terrestres et marines avec au moins [10 %] sous stricte protection.</w:t>
      </w:r>
    </w:p>
    <w:p w14:paraId="252E7754" w14:textId="77777777" w:rsidR="00683CD1" w:rsidRPr="001164C9" w:rsidRDefault="00683CD1" w:rsidP="00683CD1">
      <w:pPr>
        <w:spacing w:before="120" w:after="120"/>
        <w:rPr>
          <w:rFonts w:ascii="Times New Roman" w:hAnsi="Times New Roman" w:cs="Times New Roman"/>
          <w:b/>
          <w:sz w:val="22"/>
          <w:szCs w:val="22"/>
          <w:lang w:val="fr-CA"/>
        </w:rPr>
      </w:pPr>
      <w:r>
        <w:rPr>
          <w:rFonts w:ascii="Times New Roman" w:hAnsi="Times New Roman" w:cs="Times New Roman"/>
          <w:b/>
          <w:sz w:val="22"/>
          <w:szCs w:val="22"/>
          <w:lang w:val="fr-CA"/>
        </w:rPr>
        <w:t>Cible</w:t>
      </w:r>
      <w:r w:rsidRPr="001164C9">
        <w:rPr>
          <w:rFonts w:ascii="Times New Roman" w:hAnsi="Times New Roman" w:cs="Times New Roman"/>
          <w:b/>
          <w:sz w:val="22"/>
          <w:szCs w:val="22"/>
          <w:lang w:val="fr-CA"/>
        </w:rPr>
        <w:t xml:space="preserve"> 3 </w:t>
      </w:r>
      <w:r>
        <w:rPr>
          <w:rFonts w:ascii="Times New Roman" w:hAnsi="Times New Roman" w:cs="Times New Roman"/>
          <w:b/>
          <w:sz w:val="22"/>
          <w:szCs w:val="22"/>
          <w:lang w:val="fr-CA"/>
        </w:rPr>
        <w:t>relative au</w:t>
      </w:r>
      <w:r w:rsidRPr="001164C9">
        <w:rPr>
          <w:rFonts w:ascii="Times New Roman" w:hAnsi="Times New Roman" w:cs="Times New Roman"/>
          <w:b/>
          <w:sz w:val="22"/>
          <w:szCs w:val="22"/>
          <w:lang w:val="fr-CA"/>
        </w:rPr>
        <w:t xml:space="preserve"> </w:t>
      </w:r>
      <w:r>
        <w:rPr>
          <w:rFonts w:ascii="Times New Roman" w:hAnsi="Times New Roman" w:cs="Times New Roman"/>
          <w:b/>
          <w:sz w:val="22"/>
          <w:szCs w:val="22"/>
          <w:lang w:val="fr-CA"/>
        </w:rPr>
        <w:t>cadre mondial de la biodiversité pour l’après</w:t>
      </w:r>
      <w:r>
        <w:rPr>
          <w:rFonts w:ascii="Times New Roman" w:hAnsi="Times New Roman" w:cs="Times New Roman"/>
          <w:b/>
          <w:sz w:val="22"/>
          <w:szCs w:val="22"/>
          <w:lang w:val="fr-CA"/>
        </w:rPr>
        <w:noBreakHyphen/>
        <w:t>2020</w:t>
      </w:r>
    </w:p>
    <w:p w14:paraId="7D49AD89" w14:textId="77777777" w:rsidR="00683CD1" w:rsidRPr="001164C9" w:rsidRDefault="00683CD1" w:rsidP="00683CD1">
      <w:pPr>
        <w:pStyle w:val="ListParagraph"/>
        <w:numPr>
          <w:ilvl w:val="0"/>
          <w:numId w:val="4"/>
        </w:numPr>
        <w:spacing w:before="120" w:after="120"/>
        <w:ind w:left="0" w:firstLine="0"/>
        <w:contextualSpacing w:val="0"/>
        <w:rPr>
          <w:szCs w:val="22"/>
          <w:lang w:val="fr-CA"/>
        </w:rPr>
      </w:pPr>
      <w:r>
        <w:rPr>
          <w:szCs w:val="22"/>
          <w:lang w:val="fr-CA"/>
        </w:rPr>
        <w:t>L’inclusion d’une cible spécifique et distincte sur les espèces exotiques envahissantes a été appuyée par toutes les Parties et les observateurs qui ont parlé de cette cible.</w:t>
      </w:r>
    </w:p>
    <w:p w14:paraId="0E936134" w14:textId="77777777" w:rsidR="00683CD1" w:rsidRPr="001164C9" w:rsidRDefault="00683CD1" w:rsidP="00683CD1">
      <w:pPr>
        <w:pStyle w:val="ListParagraph"/>
        <w:numPr>
          <w:ilvl w:val="0"/>
          <w:numId w:val="4"/>
        </w:numPr>
        <w:spacing w:before="120" w:after="120"/>
        <w:ind w:left="0" w:firstLine="0"/>
        <w:contextualSpacing w:val="0"/>
        <w:rPr>
          <w:szCs w:val="22"/>
          <w:lang w:val="fr-CA"/>
        </w:rPr>
      </w:pPr>
      <w:r>
        <w:rPr>
          <w:szCs w:val="22"/>
          <w:lang w:val="fr-CA"/>
        </w:rPr>
        <w:t xml:space="preserve">Certaines Parties ont appuyé la cible telle que présentement formulée. Plusieurs autres ont proposé des libellés différents (voir l’annexe </w:t>
      </w:r>
      <w:r>
        <w:rPr>
          <w:noProof/>
          <w:szCs w:val="22"/>
          <w:lang w:val="fr-CA"/>
        </w:rPr>
        <w:t>ci</w:t>
      </w:r>
      <w:r>
        <w:rPr>
          <w:noProof/>
          <w:szCs w:val="22"/>
          <w:lang w:val="fr-CA"/>
        </w:rPr>
        <w:noBreakHyphen/>
        <w:t>après</w:t>
      </w:r>
      <w:r>
        <w:rPr>
          <w:szCs w:val="22"/>
          <w:lang w:val="fr-CA"/>
        </w:rPr>
        <w:t>).</w:t>
      </w:r>
    </w:p>
    <w:p w14:paraId="4704B8D2" w14:textId="77777777" w:rsidR="00683CD1" w:rsidRPr="001164C9" w:rsidRDefault="00683CD1" w:rsidP="00683CD1">
      <w:pPr>
        <w:pStyle w:val="ListParagraph"/>
        <w:numPr>
          <w:ilvl w:val="0"/>
          <w:numId w:val="4"/>
        </w:numPr>
        <w:spacing w:before="120" w:after="120"/>
        <w:ind w:left="0" w:firstLine="0"/>
        <w:contextualSpacing w:val="0"/>
        <w:rPr>
          <w:szCs w:val="22"/>
          <w:lang w:val="fr-CA"/>
        </w:rPr>
      </w:pPr>
      <w:r>
        <w:rPr>
          <w:szCs w:val="22"/>
          <w:lang w:val="fr-CA"/>
        </w:rPr>
        <w:t>Certaines Parties ont proposé que la cible reconnaisse l’introduction intentionnelle et non intentionnelle et également les espèces potentiellement envahissantes, qu’elle vise à prévenir l’établissement d’espèces exotiques envahissantes, et qu’elle s’applique non seulement aux sites prioritaires mais également à tous les écosystèmes. D’autres Parties ont appuyé l’idée qu’elle reconnaisse les sites prioritaires, en particulier les îles, les écosystèmes marins et les zones importantes de biodiversité.</w:t>
      </w:r>
    </w:p>
    <w:p w14:paraId="1B331B38" w14:textId="77777777" w:rsidR="00683CD1" w:rsidRPr="001164C9" w:rsidRDefault="00683CD1" w:rsidP="00683CD1">
      <w:pPr>
        <w:pStyle w:val="ListParagraph"/>
        <w:numPr>
          <w:ilvl w:val="0"/>
          <w:numId w:val="4"/>
        </w:numPr>
        <w:spacing w:before="120" w:after="120"/>
        <w:ind w:left="0" w:firstLine="0"/>
        <w:contextualSpacing w:val="0"/>
        <w:rPr>
          <w:szCs w:val="22"/>
          <w:lang w:val="fr-CA"/>
        </w:rPr>
      </w:pPr>
      <w:r>
        <w:rPr>
          <w:szCs w:val="22"/>
          <w:lang w:val="fr-CA"/>
        </w:rPr>
        <w:t>Certaines Parties ont proposé que la cible soit axée sur les voies d’introduction reliées à l’intervention humaine. Une autre a suggéré qu’elle mette l’accent sur les voies d’introduction à haut risque ou prioritaires. Une autre encore a proposé qu’elle soit axée sur les voies terrestres, marines et aériennes. Certaines Parties ont proposé que la cible englobe toutes les voies d’introduction.</w:t>
      </w:r>
    </w:p>
    <w:p w14:paraId="12A7FF66" w14:textId="77777777" w:rsidR="00683CD1" w:rsidRPr="001164C9" w:rsidRDefault="00683CD1" w:rsidP="00683CD1">
      <w:pPr>
        <w:pStyle w:val="ListParagraph"/>
        <w:numPr>
          <w:ilvl w:val="0"/>
          <w:numId w:val="4"/>
        </w:numPr>
        <w:spacing w:before="120" w:after="120"/>
        <w:ind w:left="0" w:firstLine="0"/>
        <w:contextualSpacing w:val="0"/>
        <w:rPr>
          <w:szCs w:val="22"/>
          <w:lang w:val="fr-CA"/>
        </w:rPr>
      </w:pPr>
      <w:r>
        <w:rPr>
          <w:szCs w:val="22"/>
          <w:lang w:val="fr-CA"/>
        </w:rPr>
        <w:t>Certaines Parties ont proposé que la cible devrait chercher à « gérer » toutes les voies d’introduction d’espèces exotiques envahissantes plutôt qu’à les « contrôler », car cela n’est pas réalisable. D’autres ont préféré le libellé original de « contrôle », tandis que d’autres encore estiment que le but devrait être à la fois de gérer et de contrôler.</w:t>
      </w:r>
    </w:p>
    <w:p w14:paraId="51FDAD8B" w14:textId="77777777" w:rsidR="00683CD1" w:rsidRPr="001164C9" w:rsidRDefault="00683CD1" w:rsidP="00683CD1">
      <w:pPr>
        <w:pStyle w:val="ListParagraph"/>
        <w:numPr>
          <w:ilvl w:val="0"/>
          <w:numId w:val="4"/>
        </w:numPr>
        <w:spacing w:before="120" w:after="120"/>
        <w:ind w:left="0" w:firstLine="0"/>
        <w:contextualSpacing w:val="0"/>
        <w:rPr>
          <w:szCs w:val="22"/>
          <w:lang w:val="fr-CA"/>
        </w:rPr>
      </w:pPr>
      <w:r>
        <w:rPr>
          <w:szCs w:val="22"/>
          <w:lang w:val="fr-CA"/>
        </w:rPr>
        <w:t>Certaines Parties ont proposé l’ajout d’un objectif quantitatif portant sur la réduction du taux de nouvelles introductions.</w:t>
      </w:r>
    </w:p>
    <w:p w14:paraId="0BF77DE6" w14:textId="77777777" w:rsidR="00683CD1" w:rsidRPr="001164C9" w:rsidRDefault="00683CD1" w:rsidP="00683CD1">
      <w:pPr>
        <w:pStyle w:val="ListParagraph"/>
        <w:numPr>
          <w:ilvl w:val="0"/>
          <w:numId w:val="4"/>
        </w:numPr>
        <w:spacing w:before="120" w:after="120"/>
        <w:ind w:left="0" w:firstLine="0"/>
        <w:contextualSpacing w:val="0"/>
        <w:rPr>
          <w:szCs w:val="22"/>
          <w:lang w:val="fr-CA"/>
        </w:rPr>
      </w:pPr>
      <w:r>
        <w:rPr>
          <w:szCs w:val="22"/>
          <w:lang w:val="fr-CA"/>
        </w:rPr>
        <w:t>Une Partie a proposé que la cible comprenne une référence spécifique aux systèmes terrestres, d’eau douce et marins, ainsi qu’aux impacts des espèces exotiques envahissantes.</w:t>
      </w:r>
    </w:p>
    <w:p w14:paraId="30A59036" w14:textId="77777777" w:rsidR="00683CD1" w:rsidRPr="001164C9" w:rsidRDefault="00683CD1" w:rsidP="00683CD1">
      <w:pPr>
        <w:pStyle w:val="ListParagraph"/>
        <w:numPr>
          <w:ilvl w:val="0"/>
          <w:numId w:val="4"/>
        </w:numPr>
        <w:spacing w:before="120" w:after="120"/>
        <w:ind w:left="0" w:firstLine="0"/>
        <w:contextualSpacing w:val="0"/>
        <w:rPr>
          <w:szCs w:val="22"/>
          <w:lang w:val="fr-CA"/>
        </w:rPr>
      </w:pPr>
      <w:r>
        <w:rPr>
          <w:szCs w:val="22"/>
          <w:lang w:val="fr-CA"/>
        </w:rPr>
        <w:t>Une proposition a préconisé que la cible comprenne le partage d’informations et la coopération entre les pays.</w:t>
      </w:r>
    </w:p>
    <w:p w14:paraId="5A9A2F2C" w14:textId="77777777" w:rsidR="00683CD1" w:rsidRPr="001164C9" w:rsidRDefault="00683CD1" w:rsidP="00683CD1">
      <w:pPr>
        <w:pStyle w:val="ListParagraph"/>
        <w:numPr>
          <w:ilvl w:val="0"/>
          <w:numId w:val="4"/>
        </w:numPr>
        <w:spacing w:before="120" w:after="120"/>
        <w:ind w:left="0" w:firstLine="0"/>
        <w:contextualSpacing w:val="0"/>
        <w:rPr>
          <w:szCs w:val="22"/>
          <w:lang w:val="fr-CA"/>
        </w:rPr>
      </w:pPr>
      <w:r>
        <w:rPr>
          <w:szCs w:val="22"/>
          <w:lang w:val="fr-CA"/>
        </w:rPr>
        <w:t>Un observateur secondé par une Partie a proposé qu’un libellé soit ajouté pour prendre en compte l’utilisation des espèces exotiques envahissantes par les peuples autochtones et les communautés locales.</w:t>
      </w:r>
    </w:p>
    <w:p w14:paraId="681096BB" w14:textId="77777777" w:rsidR="00683CD1" w:rsidRPr="001164C9" w:rsidRDefault="00683CD1" w:rsidP="00683CD1">
      <w:pPr>
        <w:pStyle w:val="ListParagraph"/>
        <w:numPr>
          <w:ilvl w:val="0"/>
          <w:numId w:val="4"/>
        </w:numPr>
        <w:spacing w:before="120" w:after="120"/>
        <w:ind w:left="0" w:firstLine="0"/>
        <w:contextualSpacing w:val="0"/>
        <w:rPr>
          <w:szCs w:val="22"/>
          <w:lang w:val="fr-CA"/>
        </w:rPr>
      </w:pPr>
      <w:r>
        <w:rPr>
          <w:szCs w:val="22"/>
          <w:lang w:val="fr-CA"/>
        </w:rPr>
        <w:t>Certaines Parties ont reconnu que des détails supplémentaires pourraient être abordés au titre du projet de cadre de surveillance et des indicateurs, par exemple en ajoutant un indicateur relatif aux îles et un indicateur relatif aux voies d’introduction marines.</w:t>
      </w:r>
    </w:p>
    <w:p w14:paraId="5F73656A" w14:textId="77777777" w:rsidR="00683CD1" w:rsidRPr="001164C9" w:rsidRDefault="00683CD1" w:rsidP="00683CD1">
      <w:pPr>
        <w:pStyle w:val="ListParagraph"/>
        <w:numPr>
          <w:ilvl w:val="0"/>
          <w:numId w:val="4"/>
        </w:numPr>
        <w:spacing w:before="120" w:after="120"/>
        <w:ind w:left="0" w:firstLine="0"/>
        <w:contextualSpacing w:val="0"/>
        <w:rPr>
          <w:szCs w:val="22"/>
          <w:lang w:val="fr-CA"/>
        </w:rPr>
      </w:pPr>
      <w:r>
        <w:rPr>
          <w:szCs w:val="22"/>
          <w:lang w:val="fr-CA"/>
        </w:rPr>
        <w:t>Par ailleurs, les Parties ont proposé que les éléments suivants figurent dans une reformulation de la cible :</w:t>
      </w:r>
    </w:p>
    <w:p w14:paraId="69067968" w14:textId="77777777" w:rsidR="00683CD1" w:rsidRPr="001164C9" w:rsidRDefault="00683CD1" w:rsidP="00683CD1">
      <w:pPr>
        <w:pStyle w:val="ListParagraph"/>
        <w:numPr>
          <w:ilvl w:val="0"/>
          <w:numId w:val="3"/>
        </w:numPr>
        <w:snapToGrid w:val="0"/>
        <w:spacing w:after="120"/>
        <w:jc w:val="left"/>
        <w:rPr>
          <w:szCs w:val="22"/>
          <w:lang w:val="fr-CA"/>
        </w:rPr>
      </w:pPr>
      <w:r>
        <w:rPr>
          <w:szCs w:val="22"/>
          <w:lang w:val="fr-CA"/>
        </w:rPr>
        <w:t>Renforcement de la détection, de l’éradication et du contrôle</w:t>
      </w:r>
    </w:p>
    <w:p w14:paraId="386C8C2F" w14:textId="77777777" w:rsidR="00683CD1" w:rsidRPr="001164C9" w:rsidRDefault="00683CD1" w:rsidP="00683CD1">
      <w:pPr>
        <w:pStyle w:val="ListParagraph"/>
        <w:numPr>
          <w:ilvl w:val="0"/>
          <w:numId w:val="3"/>
        </w:numPr>
        <w:snapToGrid w:val="0"/>
        <w:spacing w:after="120"/>
        <w:jc w:val="left"/>
        <w:rPr>
          <w:szCs w:val="22"/>
          <w:lang w:val="fr-CA"/>
        </w:rPr>
      </w:pPr>
      <w:r>
        <w:rPr>
          <w:szCs w:val="22"/>
          <w:lang w:val="fr-CA"/>
        </w:rPr>
        <w:t>Détection précoce</w:t>
      </w:r>
    </w:p>
    <w:p w14:paraId="374AB526" w14:textId="77777777" w:rsidR="00683CD1" w:rsidRPr="001164C9" w:rsidRDefault="00683CD1" w:rsidP="00683CD1">
      <w:pPr>
        <w:pStyle w:val="ListParagraph"/>
        <w:numPr>
          <w:ilvl w:val="0"/>
          <w:numId w:val="3"/>
        </w:numPr>
        <w:snapToGrid w:val="0"/>
        <w:spacing w:after="120"/>
        <w:jc w:val="left"/>
        <w:rPr>
          <w:szCs w:val="22"/>
          <w:lang w:val="fr-CA"/>
        </w:rPr>
      </w:pPr>
      <w:r>
        <w:rPr>
          <w:szCs w:val="22"/>
          <w:lang w:val="fr-CA"/>
        </w:rPr>
        <w:t>Réduction des risques d’introduction d’espèces exotiques envahissantes</w:t>
      </w:r>
    </w:p>
    <w:p w14:paraId="481456FC" w14:textId="77777777" w:rsidR="00683CD1" w:rsidRPr="001164C9" w:rsidRDefault="00683CD1" w:rsidP="00683CD1">
      <w:pPr>
        <w:pStyle w:val="ListParagraph"/>
        <w:numPr>
          <w:ilvl w:val="0"/>
          <w:numId w:val="3"/>
        </w:numPr>
        <w:snapToGrid w:val="0"/>
        <w:spacing w:after="120"/>
        <w:jc w:val="left"/>
        <w:rPr>
          <w:szCs w:val="22"/>
          <w:lang w:val="fr-CA"/>
        </w:rPr>
      </w:pPr>
      <w:r>
        <w:rPr>
          <w:szCs w:val="22"/>
          <w:lang w:val="fr-CA"/>
        </w:rPr>
        <w:t>Mesures dans tous les sites prioritaires</w:t>
      </w:r>
    </w:p>
    <w:p w14:paraId="4F59D5C4" w14:textId="77777777" w:rsidR="00683CD1" w:rsidRPr="001164C9" w:rsidRDefault="00683CD1" w:rsidP="00683CD1">
      <w:pPr>
        <w:pStyle w:val="ListParagraph"/>
        <w:numPr>
          <w:ilvl w:val="0"/>
          <w:numId w:val="3"/>
        </w:numPr>
        <w:snapToGrid w:val="0"/>
        <w:spacing w:after="120"/>
        <w:jc w:val="left"/>
        <w:rPr>
          <w:szCs w:val="22"/>
          <w:lang w:val="fr-CA"/>
        </w:rPr>
      </w:pPr>
      <w:r>
        <w:rPr>
          <w:szCs w:val="22"/>
          <w:lang w:val="fr-CA"/>
        </w:rPr>
        <w:t>Espèces exotiques envahissantes à haut risque</w:t>
      </w:r>
    </w:p>
    <w:p w14:paraId="446AA056" w14:textId="77777777" w:rsidR="00683CD1" w:rsidRPr="001164C9" w:rsidRDefault="00683CD1" w:rsidP="00683CD1">
      <w:pPr>
        <w:pStyle w:val="ListParagraph"/>
        <w:numPr>
          <w:ilvl w:val="0"/>
          <w:numId w:val="3"/>
        </w:numPr>
        <w:snapToGrid w:val="0"/>
        <w:spacing w:after="120"/>
        <w:jc w:val="left"/>
        <w:rPr>
          <w:szCs w:val="22"/>
          <w:lang w:val="fr-CA"/>
        </w:rPr>
      </w:pPr>
      <w:r>
        <w:rPr>
          <w:szCs w:val="22"/>
          <w:lang w:val="fr-CA"/>
        </w:rPr>
        <w:t>Espèces exotiques envahissantes les plus nuisibles</w:t>
      </w:r>
    </w:p>
    <w:p w14:paraId="4995DECE" w14:textId="77777777" w:rsidR="00683CD1" w:rsidRPr="001164C9" w:rsidRDefault="00683CD1" w:rsidP="00683CD1">
      <w:pPr>
        <w:pStyle w:val="ListParagraph"/>
        <w:numPr>
          <w:ilvl w:val="0"/>
          <w:numId w:val="3"/>
        </w:numPr>
        <w:snapToGrid w:val="0"/>
        <w:spacing w:after="120"/>
        <w:jc w:val="left"/>
        <w:rPr>
          <w:szCs w:val="22"/>
          <w:lang w:val="fr-CA"/>
        </w:rPr>
      </w:pPr>
      <w:r>
        <w:rPr>
          <w:szCs w:val="22"/>
          <w:lang w:val="fr-CA"/>
        </w:rPr>
        <w:t>Points chauds d’invasion prioritaires.</w:t>
      </w:r>
    </w:p>
    <w:p w14:paraId="5AFD29AC" w14:textId="77777777" w:rsidR="00683CD1" w:rsidRPr="001164C9" w:rsidRDefault="00683CD1" w:rsidP="00683CD1">
      <w:pPr>
        <w:pStyle w:val="Heading2"/>
        <w:suppressLineNumbers/>
        <w:tabs>
          <w:tab w:val="clear" w:pos="720"/>
        </w:tabs>
        <w:suppressAutoHyphens/>
        <w:spacing w:before="0" w:after="0"/>
        <w:ind w:left="360" w:right="146"/>
        <w:jc w:val="both"/>
        <w:rPr>
          <w:rFonts w:eastAsia="Malgun Gothic"/>
          <w:kern w:val="22"/>
          <w:szCs w:val="22"/>
          <w:lang w:val="fr-CA"/>
        </w:rPr>
      </w:pPr>
      <w:r w:rsidRPr="001164C9">
        <w:rPr>
          <w:rFonts w:eastAsia="Malgun Gothic"/>
          <w:kern w:val="22"/>
          <w:szCs w:val="22"/>
          <w:lang w:val="fr-CA"/>
        </w:rPr>
        <w:lastRenderedPageBreak/>
        <w:t>Annex</w:t>
      </w:r>
      <w:r>
        <w:rPr>
          <w:rFonts w:eastAsia="Malgun Gothic"/>
          <w:kern w:val="22"/>
          <w:szCs w:val="22"/>
          <w:lang w:val="fr-CA"/>
        </w:rPr>
        <w:t>e </w:t>
      </w:r>
      <w:r w:rsidRPr="001164C9">
        <w:rPr>
          <w:rFonts w:eastAsia="Malgun Gothic"/>
          <w:kern w:val="22"/>
          <w:szCs w:val="22"/>
          <w:lang w:val="fr-CA"/>
        </w:rPr>
        <w:t xml:space="preserve">1. </w:t>
      </w:r>
      <w:r>
        <w:rPr>
          <w:rFonts w:eastAsia="Malgun Gothic"/>
          <w:kern w:val="22"/>
          <w:szCs w:val="22"/>
          <w:lang w:val="fr-CA"/>
        </w:rPr>
        <w:t xml:space="preserve">Suggestions des Parties pour la section D (actions ciblées pour 2030), </w:t>
      </w:r>
      <w:r w:rsidRPr="001164C9">
        <w:rPr>
          <w:rFonts w:eastAsia="Malgun Gothic"/>
          <w:kern w:val="22"/>
          <w:szCs w:val="22"/>
          <w:lang w:val="fr-CA"/>
        </w:rPr>
        <w:t>paragraph</w:t>
      </w:r>
      <w:r>
        <w:rPr>
          <w:rFonts w:eastAsia="Malgun Gothic"/>
          <w:kern w:val="22"/>
          <w:szCs w:val="22"/>
          <w:lang w:val="fr-CA"/>
        </w:rPr>
        <w:t>e 12 </w:t>
      </w:r>
      <w:r w:rsidRPr="001164C9">
        <w:rPr>
          <w:rFonts w:eastAsia="Malgun Gothic"/>
          <w:kern w:val="22"/>
          <w:szCs w:val="22"/>
          <w:lang w:val="fr-CA"/>
        </w:rPr>
        <w:t>a),</w:t>
      </w:r>
      <w:r>
        <w:rPr>
          <w:rFonts w:eastAsia="Malgun Gothic"/>
          <w:kern w:val="22"/>
          <w:szCs w:val="22"/>
          <w:lang w:val="fr-CA"/>
        </w:rPr>
        <w:t xml:space="preserve"> cible 3 de </w:t>
      </w:r>
      <w:r>
        <w:rPr>
          <w:rFonts w:eastAsia="Malgun Gothic"/>
          <w:noProof/>
          <w:kern w:val="22"/>
          <w:szCs w:val="22"/>
          <w:lang w:val="fr-CA"/>
        </w:rPr>
        <w:t>l’avant</w:t>
      </w:r>
      <w:r>
        <w:rPr>
          <w:rFonts w:eastAsia="Malgun Gothic"/>
          <w:noProof/>
          <w:kern w:val="22"/>
          <w:szCs w:val="22"/>
          <w:lang w:val="fr-CA"/>
        </w:rPr>
        <w:noBreakHyphen/>
        <w:t>projet</w:t>
      </w:r>
      <w:r>
        <w:rPr>
          <w:rFonts w:eastAsia="Malgun Gothic"/>
          <w:kern w:val="22"/>
          <w:szCs w:val="22"/>
          <w:lang w:val="fr-CA"/>
        </w:rPr>
        <w:t xml:space="preserve"> du cadre mondial de la biodiversité pour l’après</w:t>
      </w:r>
      <w:r>
        <w:rPr>
          <w:rFonts w:eastAsia="Malgun Gothic"/>
          <w:kern w:val="22"/>
          <w:szCs w:val="22"/>
          <w:lang w:val="fr-CA"/>
        </w:rPr>
        <w:noBreakHyphen/>
        <w:t>2020 après la première séance de travail du groupe de contact 2</w:t>
      </w:r>
    </w:p>
    <w:p w14:paraId="3D349954" w14:textId="77777777" w:rsidR="00683CD1" w:rsidRPr="001164C9" w:rsidRDefault="00683CD1" w:rsidP="00683CD1">
      <w:pPr>
        <w:pStyle w:val="ListParagraph"/>
        <w:rPr>
          <w:rFonts w:eastAsia="Malgun Gothic"/>
          <w:szCs w:val="22"/>
          <w:lang w:val="fr-CA"/>
        </w:rPr>
      </w:pPr>
    </w:p>
    <w:p w14:paraId="25EB104C" w14:textId="77777777" w:rsidR="00683CD1" w:rsidRPr="001164C9" w:rsidRDefault="00683CD1" w:rsidP="00683CD1">
      <w:pPr>
        <w:pStyle w:val="Para3"/>
        <w:numPr>
          <w:ilvl w:val="0"/>
          <w:numId w:val="0"/>
        </w:numPr>
        <w:suppressLineNumbers/>
        <w:tabs>
          <w:tab w:val="clear" w:pos="1980"/>
        </w:tabs>
        <w:suppressAutoHyphens/>
        <w:spacing w:before="120" w:after="120"/>
        <w:ind w:firstLine="851"/>
        <w:rPr>
          <w:kern w:val="22"/>
          <w:szCs w:val="22"/>
          <w:lang w:val="fr-CA"/>
        </w:rPr>
      </w:pPr>
      <w:r w:rsidRPr="001164C9">
        <w:rPr>
          <w:kern w:val="22"/>
          <w:szCs w:val="22"/>
          <w:lang w:val="fr-CA"/>
        </w:rPr>
        <w:t>a)</w:t>
      </w:r>
      <w:r w:rsidRPr="001164C9">
        <w:rPr>
          <w:kern w:val="22"/>
          <w:szCs w:val="22"/>
          <w:lang w:val="fr-CA"/>
        </w:rPr>
        <w:tab/>
      </w:r>
      <w:r>
        <w:rPr>
          <w:kern w:val="22"/>
          <w:szCs w:val="22"/>
          <w:lang w:val="fr-CA"/>
        </w:rPr>
        <w:t xml:space="preserve">Contrôler </w:t>
      </w:r>
      <w:r w:rsidRPr="001164C9">
        <w:rPr>
          <w:kern w:val="22"/>
          <w:szCs w:val="22"/>
          <w:lang w:val="fr-CA"/>
        </w:rPr>
        <w:t>[</w:t>
      </w:r>
      <w:r>
        <w:rPr>
          <w:kern w:val="22"/>
          <w:szCs w:val="22"/>
          <w:lang w:val="fr-CA"/>
        </w:rPr>
        <w:t>ou</w:t>
      </w:r>
      <w:r w:rsidRPr="001164C9">
        <w:rPr>
          <w:kern w:val="22"/>
          <w:szCs w:val="22"/>
          <w:lang w:val="fr-CA"/>
        </w:rPr>
        <w:t xml:space="preserve"> </w:t>
      </w:r>
      <w:r>
        <w:rPr>
          <w:kern w:val="22"/>
          <w:szCs w:val="22"/>
          <w:lang w:val="fr-CA"/>
        </w:rPr>
        <w:t>gérer</w:t>
      </w:r>
      <w:r w:rsidRPr="001164C9">
        <w:rPr>
          <w:kern w:val="22"/>
          <w:szCs w:val="22"/>
          <w:lang w:val="fr-CA"/>
        </w:rPr>
        <w:t xml:space="preserve">] </w:t>
      </w:r>
      <w:r>
        <w:rPr>
          <w:kern w:val="22"/>
          <w:szCs w:val="22"/>
          <w:lang w:val="fr-CA"/>
        </w:rPr>
        <w:t xml:space="preserve">toutes les voies d’introduction d’espèces exotiques </w:t>
      </w:r>
      <w:r w:rsidRPr="001164C9">
        <w:rPr>
          <w:kern w:val="22"/>
          <w:szCs w:val="22"/>
          <w:lang w:val="fr-CA"/>
        </w:rPr>
        <w:t>[</w:t>
      </w:r>
      <w:r>
        <w:rPr>
          <w:kern w:val="22"/>
          <w:szCs w:val="22"/>
          <w:lang w:val="fr-CA"/>
        </w:rPr>
        <w:t>et</w:t>
      </w:r>
      <w:r w:rsidRPr="001164C9">
        <w:rPr>
          <w:kern w:val="22"/>
          <w:szCs w:val="22"/>
          <w:lang w:val="fr-CA"/>
        </w:rPr>
        <w:t xml:space="preserve"> local</w:t>
      </w:r>
      <w:r>
        <w:rPr>
          <w:kern w:val="22"/>
          <w:szCs w:val="22"/>
          <w:lang w:val="fr-CA"/>
        </w:rPr>
        <w:t>es]</w:t>
      </w:r>
      <w:r w:rsidRPr="001164C9">
        <w:rPr>
          <w:kern w:val="22"/>
          <w:szCs w:val="22"/>
          <w:lang w:val="fr-CA"/>
        </w:rPr>
        <w:t xml:space="preserve"> </w:t>
      </w:r>
      <w:r>
        <w:rPr>
          <w:kern w:val="22"/>
          <w:szCs w:val="22"/>
          <w:lang w:val="fr-CA"/>
        </w:rPr>
        <w:t xml:space="preserve">envahissantes </w:t>
      </w:r>
      <w:r w:rsidRPr="001164C9">
        <w:rPr>
          <w:kern w:val="22"/>
          <w:szCs w:val="22"/>
          <w:lang w:val="fr-CA"/>
        </w:rPr>
        <w:t>[</w:t>
      </w:r>
      <w:r>
        <w:rPr>
          <w:kern w:val="22"/>
          <w:szCs w:val="22"/>
          <w:lang w:val="fr-CA"/>
        </w:rPr>
        <w:t>et réduire leur taux d’introduction</w:t>
      </w:r>
      <w:r w:rsidRPr="001164C9">
        <w:rPr>
          <w:kern w:val="22"/>
          <w:szCs w:val="22"/>
          <w:lang w:val="fr-CA"/>
        </w:rPr>
        <w:t xml:space="preserve">], </w:t>
      </w:r>
      <w:r>
        <w:rPr>
          <w:kern w:val="22"/>
          <w:szCs w:val="22"/>
          <w:lang w:val="fr-CA"/>
        </w:rPr>
        <w:t xml:space="preserve">réalisant d’ici à 2030 une réduction </w:t>
      </w:r>
      <w:r w:rsidRPr="001164C9">
        <w:rPr>
          <w:kern w:val="22"/>
          <w:szCs w:val="22"/>
          <w:lang w:val="fr-CA"/>
        </w:rPr>
        <w:t>[</w:t>
      </w:r>
      <w:r>
        <w:rPr>
          <w:kern w:val="22"/>
          <w:szCs w:val="22"/>
          <w:lang w:val="fr-CA"/>
        </w:rPr>
        <w:t xml:space="preserve">de </w:t>
      </w:r>
      <w:r w:rsidRPr="001164C9">
        <w:rPr>
          <w:kern w:val="22"/>
          <w:szCs w:val="22"/>
          <w:lang w:val="fr-CA"/>
        </w:rPr>
        <w:t>50</w:t>
      </w:r>
      <w:r>
        <w:rPr>
          <w:kern w:val="22"/>
          <w:szCs w:val="22"/>
          <w:lang w:val="fr-CA"/>
        </w:rPr>
        <w:t> </w:t>
      </w:r>
      <w:r w:rsidRPr="001164C9">
        <w:rPr>
          <w:kern w:val="22"/>
          <w:szCs w:val="22"/>
          <w:lang w:val="fr-CA"/>
        </w:rPr>
        <w:t xml:space="preserve">%] </w:t>
      </w:r>
      <w:r>
        <w:rPr>
          <w:kern w:val="22"/>
          <w:szCs w:val="22"/>
          <w:lang w:val="fr-CA"/>
        </w:rPr>
        <w:t xml:space="preserve">du taux de nouvelles introductions, et éradiquer ou contrôler les espèces exotiques </w:t>
      </w:r>
      <w:r w:rsidRPr="001164C9">
        <w:rPr>
          <w:kern w:val="22"/>
          <w:szCs w:val="22"/>
          <w:lang w:val="fr-CA"/>
        </w:rPr>
        <w:t>[</w:t>
      </w:r>
      <w:r>
        <w:rPr>
          <w:kern w:val="22"/>
          <w:szCs w:val="22"/>
          <w:lang w:val="fr-CA"/>
        </w:rPr>
        <w:t>et</w:t>
      </w:r>
      <w:r w:rsidRPr="001164C9">
        <w:rPr>
          <w:kern w:val="22"/>
          <w:szCs w:val="22"/>
          <w:lang w:val="fr-CA"/>
        </w:rPr>
        <w:t xml:space="preserve"> local</w:t>
      </w:r>
      <w:r>
        <w:rPr>
          <w:kern w:val="22"/>
          <w:szCs w:val="22"/>
          <w:lang w:val="fr-CA"/>
        </w:rPr>
        <w:t>es</w:t>
      </w:r>
      <w:r w:rsidRPr="001164C9">
        <w:rPr>
          <w:kern w:val="22"/>
          <w:szCs w:val="22"/>
          <w:lang w:val="fr-CA"/>
        </w:rPr>
        <w:t xml:space="preserve">] </w:t>
      </w:r>
      <w:r>
        <w:rPr>
          <w:kern w:val="22"/>
          <w:szCs w:val="22"/>
          <w:lang w:val="fr-CA"/>
        </w:rPr>
        <w:t xml:space="preserve">envahissantes afin d’éliminer ou de réduire leurs impacts d’ici à 2030 dans au moins </w:t>
      </w:r>
      <w:r w:rsidRPr="001164C9">
        <w:rPr>
          <w:kern w:val="22"/>
          <w:szCs w:val="22"/>
          <w:lang w:val="fr-CA"/>
        </w:rPr>
        <w:t>[50</w:t>
      </w:r>
      <w:r>
        <w:rPr>
          <w:kern w:val="22"/>
          <w:szCs w:val="22"/>
          <w:lang w:val="fr-CA"/>
        </w:rPr>
        <w:t> </w:t>
      </w:r>
      <w:r w:rsidRPr="001164C9">
        <w:rPr>
          <w:kern w:val="22"/>
          <w:szCs w:val="22"/>
          <w:lang w:val="fr-CA"/>
        </w:rPr>
        <w:t>%]</w:t>
      </w:r>
      <w:r>
        <w:rPr>
          <w:kern w:val="22"/>
          <w:szCs w:val="22"/>
          <w:lang w:val="fr-CA"/>
        </w:rPr>
        <w:t xml:space="preserve"> des </w:t>
      </w:r>
      <w:r w:rsidRPr="001164C9">
        <w:rPr>
          <w:kern w:val="22"/>
          <w:szCs w:val="22"/>
          <w:lang w:val="fr-CA"/>
        </w:rPr>
        <w:t>[</w:t>
      </w:r>
      <w:r>
        <w:rPr>
          <w:kern w:val="22"/>
          <w:szCs w:val="22"/>
          <w:lang w:val="fr-CA"/>
        </w:rPr>
        <w:t>points chauds d’invasion prioritaires,</w:t>
      </w:r>
      <w:r w:rsidRPr="001164C9">
        <w:rPr>
          <w:kern w:val="22"/>
          <w:szCs w:val="22"/>
          <w:lang w:val="fr-CA"/>
        </w:rPr>
        <w:t xml:space="preserve"> [</w:t>
      </w:r>
      <w:r>
        <w:rPr>
          <w:kern w:val="22"/>
          <w:szCs w:val="22"/>
          <w:lang w:val="fr-CA"/>
        </w:rPr>
        <w:t>toutes les</w:t>
      </w:r>
      <w:r w:rsidRPr="001164C9">
        <w:rPr>
          <w:kern w:val="22"/>
          <w:szCs w:val="22"/>
          <w:lang w:val="fr-CA"/>
        </w:rPr>
        <w:t>] [</w:t>
      </w:r>
      <w:r>
        <w:rPr>
          <w:kern w:val="22"/>
          <w:szCs w:val="22"/>
          <w:lang w:val="fr-CA"/>
        </w:rPr>
        <w:t>zones importantes de biodiversité</w:t>
      </w:r>
      <w:r w:rsidRPr="001164C9">
        <w:rPr>
          <w:kern w:val="22"/>
          <w:szCs w:val="22"/>
          <w:lang w:val="fr-CA"/>
        </w:rPr>
        <w:t>]</w:t>
      </w:r>
      <w:r>
        <w:rPr>
          <w:kern w:val="22"/>
          <w:szCs w:val="22"/>
          <w:lang w:val="fr-CA"/>
        </w:rPr>
        <w:t xml:space="preserve"> </w:t>
      </w:r>
      <w:r w:rsidRPr="001164C9">
        <w:rPr>
          <w:kern w:val="22"/>
          <w:szCs w:val="22"/>
          <w:lang w:val="fr-CA"/>
        </w:rPr>
        <w:t>[</w:t>
      </w:r>
      <w:r>
        <w:rPr>
          <w:kern w:val="22"/>
          <w:szCs w:val="22"/>
          <w:lang w:val="fr-CA"/>
        </w:rPr>
        <w:t xml:space="preserve">et dans </w:t>
      </w:r>
      <w:r w:rsidRPr="001164C9">
        <w:rPr>
          <w:kern w:val="22"/>
          <w:szCs w:val="22"/>
          <w:lang w:val="fr-CA"/>
        </w:rPr>
        <w:t>[50</w:t>
      </w:r>
      <w:r>
        <w:rPr>
          <w:kern w:val="22"/>
          <w:szCs w:val="22"/>
          <w:lang w:val="fr-CA"/>
        </w:rPr>
        <w:t> </w:t>
      </w:r>
      <w:r w:rsidRPr="001164C9">
        <w:rPr>
          <w:kern w:val="22"/>
          <w:szCs w:val="22"/>
          <w:lang w:val="fr-CA"/>
        </w:rPr>
        <w:t>%]</w:t>
      </w:r>
      <w:r>
        <w:rPr>
          <w:kern w:val="22"/>
          <w:szCs w:val="22"/>
          <w:lang w:val="fr-CA"/>
        </w:rPr>
        <w:t xml:space="preserve"> des îles</w:t>
      </w:r>
      <w:r w:rsidRPr="001164C9">
        <w:rPr>
          <w:kern w:val="22"/>
          <w:szCs w:val="22"/>
          <w:lang w:val="fr-CA"/>
        </w:rPr>
        <w:t>]</w:t>
      </w:r>
      <w:r>
        <w:rPr>
          <w:kern w:val="22"/>
          <w:szCs w:val="22"/>
          <w:lang w:val="fr-CA"/>
        </w:rPr>
        <w:t>.</w:t>
      </w:r>
    </w:p>
    <w:p w14:paraId="45DCF2D9" w14:textId="77777777" w:rsidR="00683CD1" w:rsidRPr="001164C9" w:rsidRDefault="00683CD1" w:rsidP="00683CD1">
      <w:pPr>
        <w:pStyle w:val="Para3"/>
        <w:numPr>
          <w:ilvl w:val="0"/>
          <w:numId w:val="0"/>
        </w:numPr>
        <w:suppressLineNumbers/>
        <w:tabs>
          <w:tab w:val="clear" w:pos="1980"/>
        </w:tabs>
        <w:suppressAutoHyphens/>
        <w:spacing w:before="120" w:after="120"/>
        <w:ind w:firstLine="851"/>
        <w:rPr>
          <w:kern w:val="22"/>
          <w:szCs w:val="22"/>
          <w:lang w:val="fr-CA"/>
        </w:rPr>
      </w:pPr>
      <w:r w:rsidRPr="001164C9">
        <w:rPr>
          <w:kern w:val="22"/>
          <w:szCs w:val="22"/>
          <w:lang w:val="fr-CA"/>
        </w:rPr>
        <w:t>b)</w:t>
      </w:r>
      <w:r w:rsidRPr="001164C9">
        <w:rPr>
          <w:kern w:val="22"/>
          <w:szCs w:val="22"/>
          <w:lang w:val="fr-CA"/>
        </w:rPr>
        <w:tab/>
      </w:r>
      <w:r>
        <w:rPr>
          <w:kern w:val="22"/>
          <w:szCs w:val="22"/>
          <w:lang w:val="fr-CA"/>
        </w:rPr>
        <w:t>[Gérer] toutes les voies d’introduction d’espèces exotiques envahissantes, réalisant d’ici à 2030 [une augmentation [de 50 %] du taux de prévention et d’éradication], et éradiquer ou contrôler les espèces exotiques envahissantes afin d’éliminer ou de réduire leurs impacts d’ici à 2030 dans au moins [50 %] des sites prioritaires [y compris sur les îles].</w:t>
      </w:r>
    </w:p>
    <w:p w14:paraId="485D545C" w14:textId="77777777" w:rsidR="00683CD1" w:rsidRPr="001164C9" w:rsidRDefault="00683CD1" w:rsidP="00683CD1">
      <w:pPr>
        <w:pStyle w:val="Para3"/>
        <w:numPr>
          <w:ilvl w:val="0"/>
          <w:numId w:val="0"/>
        </w:numPr>
        <w:suppressLineNumbers/>
        <w:tabs>
          <w:tab w:val="clear" w:pos="1980"/>
        </w:tabs>
        <w:suppressAutoHyphens/>
        <w:spacing w:before="120" w:after="120"/>
        <w:ind w:firstLine="851"/>
        <w:rPr>
          <w:kern w:val="22"/>
          <w:szCs w:val="22"/>
          <w:lang w:val="fr-CA"/>
        </w:rPr>
      </w:pPr>
      <w:r w:rsidRPr="001164C9">
        <w:rPr>
          <w:kern w:val="22"/>
          <w:szCs w:val="22"/>
          <w:lang w:val="fr-CA"/>
        </w:rPr>
        <w:t>c)</w:t>
      </w:r>
      <w:r w:rsidRPr="001164C9">
        <w:rPr>
          <w:kern w:val="22"/>
          <w:szCs w:val="22"/>
          <w:lang w:val="fr-CA"/>
        </w:rPr>
        <w:tab/>
      </w:r>
      <w:r>
        <w:rPr>
          <w:kern w:val="22"/>
          <w:szCs w:val="22"/>
          <w:lang w:val="fr-CA"/>
        </w:rPr>
        <w:t>Contrôler toutes les voies d’introduction d’espèces exotiques envahissantes, réalisant d’ici à 2030 une réduction de [50%] des [risques globaux d’impacts négatifs sur la biodiversité imputables aux] nouvelles introductions, et éradiquer ou contrôler les espèces exotiques envahissantes afin d’éliminer ou de réduire leurs impacts d’ici à 2030 dans au moins [50 %] des sites prioritaires] [et une réduction de [XX %] du risque de futurs impacts émanant d’espèces exotiques envahissantes].</w:t>
      </w:r>
    </w:p>
    <w:p w14:paraId="3F7A2BFB" w14:textId="77777777" w:rsidR="00683CD1" w:rsidRPr="001164C9" w:rsidRDefault="00683CD1" w:rsidP="00683CD1">
      <w:pPr>
        <w:pStyle w:val="Para3"/>
        <w:numPr>
          <w:ilvl w:val="0"/>
          <w:numId w:val="0"/>
        </w:numPr>
        <w:suppressLineNumbers/>
        <w:tabs>
          <w:tab w:val="clear" w:pos="1980"/>
        </w:tabs>
        <w:suppressAutoHyphens/>
        <w:spacing w:before="120" w:after="120"/>
        <w:ind w:firstLine="851"/>
        <w:rPr>
          <w:kern w:val="22"/>
          <w:szCs w:val="22"/>
          <w:lang w:val="fr-CA"/>
        </w:rPr>
      </w:pPr>
      <w:r w:rsidRPr="001164C9">
        <w:rPr>
          <w:kern w:val="22"/>
          <w:szCs w:val="22"/>
          <w:lang w:val="fr-CA"/>
        </w:rPr>
        <w:t>d)</w:t>
      </w:r>
      <w:r w:rsidRPr="001164C9">
        <w:rPr>
          <w:kern w:val="22"/>
          <w:szCs w:val="22"/>
          <w:lang w:val="fr-CA"/>
        </w:rPr>
        <w:tab/>
      </w:r>
      <w:r>
        <w:rPr>
          <w:kern w:val="22"/>
          <w:szCs w:val="22"/>
          <w:lang w:val="fr-CA"/>
        </w:rPr>
        <w:t>Contrôler toutes les voies d’introduction [[à haut risque] reliées à l’intervention humaine] d’espèces exotiques envahissantes, réalisant d’ici à 2030 une réduction de [50 %] du taux de nouvelles introductions, et éradiquer ou contrôler les espèces exotiques envahissantes afin d’éliminer ou de réduire leurs impacts d’ici à 2030 dans au moins [50 %] des sites prioritaires.</w:t>
      </w:r>
    </w:p>
    <w:p w14:paraId="4CF61EDD" w14:textId="77777777" w:rsidR="00683CD1" w:rsidRPr="001164C9" w:rsidRDefault="00683CD1" w:rsidP="00683CD1">
      <w:pPr>
        <w:pStyle w:val="Para3"/>
        <w:numPr>
          <w:ilvl w:val="0"/>
          <w:numId w:val="0"/>
        </w:numPr>
        <w:suppressLineNumbers/>
        <w:tabs>
          <w:tab w:val="clear" w:pos="1980"/>
        </w:tabs>
        <w:suppressAutoHyphens/>
        <w:spacing w:before="120" w:after="120"/>
        <w:ind w:firstLine="851"/>
        <w:rPr>
          <w:kern w:val="22"/>
          <w:szCs w:val="22"/>
          <w:lang w:val="fr-CA"/>
        </w:rPr>
      </w:pPr>
      <w:r w:rsidRPr="001164C9">
        <w:rPr>
          <w:kern w:val="22"/>
          <w:szCs w:val="22"/>
          <w:lang w:val="fr-CA"/>
        </w:rPr>
        <w:t>e)</w:t>
      </w:r>
      <w:r w:rsidRPr="001164C9">
        <w:rPr>
          <w:kern w:val="22"/>
          <w:szCs w:val="22"/>
          <w:lang w:val="fr-CA"/>
        </w:rPr>
        <w:tab/>
      </w:r>
      <w:r>
        <w:rPr>
          <w:kern w:val="22"/>
          <w:szCs w:val="22"/>
          <w:lang w:val="fr-CA"/>
        </w:rPr>
        <w:t>Contrôler toutes les voies d’introduction [à haut risque] d’espèces exotiques envahissantes, réalisant d’ici à 2030 une réduction [de 50 %] du taux de nouvelles introductions, et éradiquer ou contrôler les espèces exotiques envahissantes afin d’éliminer ou de réduire leurs impacts d’ici à 2030 dans au moins [50 %] des sites prioritaires.</w:t>
      </w:r>
    </w:p>
    <w:p w14:paraId="190AE698" w14:textId="77777777" w:rsidR="00683CD1" w:rsidRPr="001164C9" w:rsidRDefault="00683CD1" w:rsidP="00683CD1">
      <w:pPr>
        <w:pStyle w:val="Para3"/>
        <w:numPr>
          <w:ilvl w:val="0"/>
          <w:numId w:val="0"/>
        </w:numPr>
        <w:suppressLineNumbers/>
        <w:tabs>
          <w:tab w:val="clear" w:pos="1980"/>
        </w:tabs>
        <w:suppressAutoHyphens/>
        <w:spacing w:before="120" w:after="120"/>
        <w:ind w:firstLine="851"/>
        <w:rPr>
          <w:kern w:val="22"/>
          <w:szCs w:val="22"/>
          <w:lang w:val="fr-CA"/>
        </w:rPr>
      </w:pPr>
      <w:r w:rsidRPr="001164C9">
        <w:rPr>
          <w:kern w:val="22"/>
          <w:szCs w:val="22"/>
          <w:lang w:val="fr-CA"/>
        </w:rPr>
        <w:t>f)</w:t>
      </w:r>
      <w:r w:rsidRPr="001164C9">
        <w:rPr>
          <w:kern w:val="22"/>
          <w:szCs w:val="22"/>
          <w:lang w:val="fr-CA"/>
        </w:rPr>
        <w:tab/>
      </w:r>
      <w:r>
        <w:rPr>
          <w:kern w:val="22"/>
          <w:szCs w:val="22"/>
          <w:lang w:val="fr-CA"/>
        </w:rPr>
        <w:t>Contrôler toutes les voies d’introduction [identifiées et priorisées] d’espèces exotiques envahissantes, réalisant d’ici à 2030 une réduction [de 50 %] du taux de nouvelles introductions, et éradiquer ou contrôler les espèces exotiques envahissantes afin d’éliminer ou de réduire leurs impacts d’ici à 2030 dans au moins [50 %] des sites prioritaires.</w:t>
      </w:r>
    </w:p>
    <w:p w14:paraId="523D14AF" w14:textId="77777777" w:rsidR="00683CD1" w:rsidRPr="001164C9" w:rsidRDefault="00683CD1" w:rsidP="00683CD1">
      <w:pPr>
        <w:pStyle w:val="Para3"/>
        <w:numPr>
          <w:ilvl w:val="0"/>
          <w:numId w:val="0"/>
        </w:numPr>
        <w:suppressLineNumbers/>
        <w:tabs>
          <w:tab w:val="clear" w:pos="1980"/>
        </w:tabs>
        <w:suppressAutoHyphens/>
        <w:spacing w:before="120" w:after="120"/>
        <w:ind w:firstLine="851"/>
        <w:rPr>
          <w:color w:val="000000" w:themeColor="text1"/>
          <w:kern w:val="22"/>
          <w:szCs w:val="22"/>
          <w:lang w:val="fr-CA"/>
        </w:rPr>
      </w:pPr>
      <w:r w:rsidRPr="001164C9">
        <w:rPr>
          <w:color w:val="000000" w:themeColor="text1"/>
          <w:kern w:val="22"/>
          <w:szCs w:val="22"/>
          <w:lang w:val="fr-CA"/>
        </w:rPr>
        <w:t>g)</w:t>
      </w:r>
      <w:r w:rsidRPr="001164C9">
        <w:rPr>
          <w:color w:val="000000" w:themeColor="text1"/>
          <w:kern w:val="22"/>
          <w:szCs w:val="22"/>
          <w:lang w:val="fr-CA"/>
        </w:rPr>
        <w:tab/>
      </w:r>
      <w:r>
        <w:rPr>
          <w:color w:val="000000" w:themeColor="text1"/>
          <w:kern w:val="22"/>
          <w:szCs w:val="22"/>
          <w:lang w:val="fr-CA"/>
        </w:rPr>
        <w:t xml:space="preserve">[Limiter la propagation] des espèces exotiques envahissantes, [y compris par le biais du commerce et du transport, et prévenir leur introduction par la gestion des voies d’introduction prioritaires], </w:t>
      </w:r>
      <w:r>
        <w:rPr>
          <w:kern w:val="22"/>
          <w:szCs w:val="22"/>
          <w:lang w:val="fr-CA"/>
        </w:rPr>
        <w:t>réalisant d’ici à 2030 une réduction [de 50 %] du taux de nouvelles introductions, [et une réduction [de 100 %] du taux d’établissement des espèces exotiques envahissantes; et d’ici à 2030 réduire le</w:t>
      </w:r>
      <w:r w:rsidRPr="00895ABE">
        <w:rPr>
          <w:kern w:val="22"/>
          <w:szCs w:val="22"/>
          <w:lang w:val="fr-CA"/>
        </w:rPr>
        <w:t>s impacts</w:t>
      </w:r>
      <w:r>
        <w:rPr>
          <w:kern w:val="22"/>
          <w:szCs w:val="22"/>
          <w:lang w:val="fr-CA"/>
        </w:rPr>
        <w:t xml:space="preserve"> des espèces exotiques envahissantes prioritaires</w:t>
      </w:r>
      <w:r w:rsidRPr="00895ABE">
        <w:rPr>
          <w:kern w:val="22"/>
          <w:szCs w:val="22"/>
          <w:lang w:val="fr-CA"/>
        </w:rPr>
        <w:t xml:space="preserve"> </w:t>
      </w:r>
      <w:r>
        <w:rPr>
          <w:kern w:val="22"/>
          <w:szCs w:val="22"/>
          <w:lang w:val="fr-CA"/>
        </w:rPr>
        <w:t>de [50 %]].</w:t>
      </w:r>
    </w:p>
    <w:p w14:paraId="0C4F51A6" w14:textId="77777777" w:rsidR="00683CD1" w:rsidRPr="001164C9" w:rsidRDefault="00683CD1" w:rsidP="00683CD1">
      <w:pPr>
        <w:pStyle w:val="Para3"/>
        <w:numPr>
          <w:ilvl w:val="0"/>
          <w:numId w:val="0"/>
        </w:numPr>
        <w:suppressLineNumbers/>
        <w:tabs>
          <w:tab w:val="clear" w:pos="1980"/>
        </w:tabs>
        <w:suppressAutoHyphens/>
        <w:spacing w:before="120" w:after="120"/>
        <w:ind w:firstLine="851"/>
        <w:rPr>
          <w:kern w:val="22"/>
          <w:szCs w:val="22"/>
          <w:lang w:val="fr-CA"/>
        </w:rPr>
      </w:pPr>
      <w:r w:rsidRPr="001164C9">
        <w:rPr>
          <w:kern w:val="22"/>
          <w:szCs w:val="22"/>
          <w:lang w:val="fr-CA"/>
        </w:rPr>
        <w:t>h)</w:t>
      </w:r>
      <w:r w:rsidRPr="001164C9">
        <w:rPr>
          <w:kern w:val="22"/>
          <w:szCs w:val="22"/>
          <w:lang w:val="fr-CA"/>
        </w:rPr>
        <w:tab/>
      </w:r>
      <w:r>
        <w:rPr>
          <w:kern w:val="22"/>
          <w:szCs w:val="22"/>
          <w:lang w:val="fr-CA"/>
        </w:rPr>
        <w:t>[Gérer] toutes les voies d’introduction d’espèces exotiques envahissantes, réalisant d’ici à 2030 une réduction de [50 %] du taux de nouvelles introductions, et éradiquer ou contrôler les espèces exotiques envahissantes [dans tous les sites prioritaires] afin d’éliminer ou de réduire leurs impacts d’ici à 2030 de [XX %].</w:t>
      </w:r>
    </w:p>
    <w:p w14:paraId="59FBF923" w14:textId="77777777" w:rsidR="00683CD1" w:rsidRPr="001164C9" w:rsidRDefault="00683CD1" w:rsidP="00683CD1">
      <w:pPr>
        <w:pStyle w:val="Para3"/>
        <w:numPr>
          <w:ilvl w:val="0"/>
          <w:numId w:val="0"/>
        </w:numPr>
        <w:suppressLineNumbers/>
        <w:tabs>
          <w:tab w:val="clear" w:pos="1980"/>
        </w:tabs>
        <w:suppressAutoHyphens/>
        <w:spacing w:before="120" w:after="120"/>
        <w:ind w:firstLine="851"/>
        <w:rPr>
          <w:kern w:val="22"/>
          <w:szCs w:val="22"/>
          <w:lang w:val="fr-CA"/>
        </w:rPr>
      </w:pPr>
      <w:r w:rsidRPr="001164C9">
        <w:rPr>
          <w:kern w:val="22"/>
          <w:szCs w:val="22"/>
          <w:lang w:val="fr-CA"/>
        </w:rPr>
        <w:t>i)</w:t>
      </w:r>
      <w:r w:rsidRPr="001164C9">
        <w:rPr>
          <w:kern w:val="22"/>
          <w:szCs w:val="22"/>
          <w:lang w:val="fr-CA"/>
        </w:rPr>
        <w:tab/>
      </w:r>
      <w:r>
        <w:rPr>
          <w:kern w:val="22"/>
          <w:szCs w:val="22"/>
          <w:lang w:val="fr-CA"/>
        </w:rPr>
        <w:t>Contrôler les voies d’introduction [marines, terrestres et aériennes] d’espèces exotiques envahissantes, réalisant d’ici à 2030 [la mise en œuvre de mécanismes de contrôle et de détection dans au moins [50 %] [des douanes], et éradiquer ou contrôler les [impacts des] espèces exotiques envahissantes dans au moins [50 %] des sites prioritaires.</w:t>
      </w:r>
    </w:p>
    <w:p w14:paraId="32919785" w14:textId="77777777" w:rsidR="00683CD1" w:rsidRPr="001164C9" w:rsidRDefault="00683CD1" w:rsidP="00683CD1">
      <w:pPr>
        <w:pStyle w:val="Para3"/>
        <w:numPr>
          <w:ilvl w:val="0"/>
          <w:numId w:val="0"/>
        </w:numPr>
        <w:suppressLineNumbers/>
        <w:tabs>
          <w:tab w:val="clear" w:pos="1980"/>
        </w:tabs>
        <w:suppressAutoHyphens/>
        <w:spacing w:before="120" w:after="120"/>
        <w:ind w:firstLine="851"/>
        <w:rPr>
          <w:kern w:val="22"/>
          <w:szCs w:val="22"/>
          <w:lang w:val="fr-CA"/>
        </w:rPr>
      </w:pPr>
      <w:r w:rsidRPr="001164C9">
        <w:rPr>
          <w:kern w:val="22"/>
          <w:szCs w:val="22"/>
          <w:lang w:val="fr-CA"/>
        </w:rPr>
        <w:t>j)</w:t>
      </w:r>
      <w:r w:rsidRPr="001164C9">
        <w:rPr>
          <w:kern w:val="22"/>
          <w:szCs w:val="22"/>
          <w:lang w:val="fr-CA"/>
        </w:rPr>
        <w:tab/>
      </w:r>
      <w:r>
        <w:rPr>
          <w:kern w:val="22"/>
          <w:szCs w:val="22"/>
          <w:lang w:val="fr-CA"/>
        </w:rPr>
        <w:t xml:space="preserve">Contrôler [ou gérer] les voies d’introduction [reliées à l’intervention humaine] d’espèces exotiques envahissantes, réalisant d’ici à 2030 [la gestion, l’éradication ou le contrôle] d’espèces exotiques </w:t>
      </w:r>
      <w:r>
        <w:rPr>
          <w:kern w:val="22"/>
          <w:szCs w:val="22"/>
          <w:lang w:val="fr-CA"/>
        </w:rPr>
        <w:lastRenderedPageBreak/>
        <w:t>envahissantes [à haut risque] [prioritaires] afin d’éliminer ou de réduire leurs impacts d’ici à 2030 dans [au moins [50 % des]] [tous les] sites prioritaires.</w:t>
      </w:r>
    </w:p>
    <w:p w14:paraId="166EA10F" w14:textId="77777777" w:rsidR="00683CD1" w:rsidRPr="001164C9" w:rsidRDefault="00683CD1" w:rsidP="00683CD1">
      <w:pPr>
        <w:pStyle w:val="Para3"/>
        <w:numPr>
          <w:ilvl w:val="0"/>
          <w:numId w:val="0"/>
        </w:numPr>
        <w:suppressLineNumbers/>
        <w:tabs>
          <w:tab w:val="clear" w:pos="1980"/>
        </w:tabs>
        <w:suppressAutoHyphens/>
        <w:spacing w:before="120" w:after="120"/>
        <w:ind w:firstLine="851"/>
        <w:rPr>
          <w:kern w:val="22"/>
          <w:szCs w:val="22"/>
          <w:lang w:val="fr-CA"/>
        </w:rPr>
      </w:pPr>
      <w:r w:rsidRPr="001164C9">
        <w:rPr>
          <w:kern w:val="22"/>
          <w:szCs w:val="22"/>
          <w:lang w:val="fr-CA"/>
        </w:rPr>
        <w:t>k)</w:t>
      </w:r>
      <w:r w:rsidRPr="001164C9">
        <w:rPr>
          <w:kern w:val="22"/>
          <w:szCs w:val="22"/>
          <w:lang w:val="fr-CA"/>
        </w:rPr>
        <w:tab/>
      </w:r>
      <w:r>
        <w:rPr>
          <w:kern w:val="22"/>
          <w:szCs w:val="22"/>
          <w:lang w:val="fr-CA"/>
        </w:rPr>
        <w:t>Contrôler toutes les voies d’introduction [intentionnelle et non intentionnelle] d’espèces exotiques envahissantes, réalisant d’ici à 2030 une réduction de [50 %] du taux de nouvelles introductions, et éradiquer ou contrôler les espèces exotiques envahissantes afin d’éliminer ou de réduire leurs impacts [sociaux, économiques et environnementaux] d’ici à 2030 dans au moins [50 %] des régions terrestres et maritimes [zones terrestres, d’eau douce et marines].</w:t>
      </w:r>
    </w:p>
    <w:p w14:paraId="3B9D861A" w14:textId="2CD3F497" w:rsidR="00683CD1" w:rsidRDefault="00683CD1" w:rsidP="00683CD1">
      <w:pPr>
        <w:pStyle w:val="Para3"/>
        <w:numPr>
          <w:ilvl w:val="0"/>
          <w:numId w:val="0"/>
        </w:numPr>
        <w:suppressLineNumbers/>
        <w:tabs>
          <w:tab w:val="clear" w:pos="1980"/>
        </w:tabs>
        <w:suppressAutoHyphens/>
        <w:spacing w:before="120" w:after="120"/>
        <w:ind w:firstLine="851"/>
        <w:rPr>
          <w:kern w:val="22"/>
          <w:szCs w:val="22"/>
          <w:lang w:val="fr-CA"/>
        </w:rPr>
      </w:pPr>
      <w:r w:rsidRPr="001164C9">
        <w:rPr>
          <w:kern w:val="22"/>
          <w:szCs w:val="22"/>
          <w:lang w:val="fr-CA"/>
        </w:rPr>
        <w:t>l)</w:t>
      </w:r>
      <w:r w:rsidRPr="001164C9">
        <w:rPr>
          <w:kern w:val="22"/>
          <w:szCs w:val="22"/>
          <w:lang w:val="fr-CA"/>
        </w:rPr>
        <w:tab/>
      </w:r>
      <w:r>
        <w:rPr>
          <w:kern w:val="22"/>
          <w:szCs w:val="22"/>
          <w:lang w:val="fr-CA"/>
        </w:rPr>
        <w:t>Contrôler toutes les voies d’introduction d’espèces exotiques envahissantes, réalisant d’ici à 2030 une réduction de [50 %] du taux de nouvelles introductions, et éradiquer ou contrôler les espèces exotiques envahissantes afin d’éliminer ou de réduire leurs impacts d’ici à 2030 dans au moins [ 50 %] des sites prioritaires [en tenant compte des répercussions négatives potentielles des mesures de contrôle ou d’éradication sur la biodiversité et les écosystèmes].</w:t>
      </w:r>
    </w:p>
    <w:p w14:paraId="1F579F6A" w14:textId="77777777" w:rsidR="001B0247" w:rsidRPr="008C1E7D" w:rsidRDefault="001B0247" w:rsidP="001B0247">
      <w:pPr>
        <w:spacing w:before="120" w:after="120"/>
        <w:rPr>
          <w:rFonts w:ascii="Times New Roman" w:hAnsi="Times New Roman" w:cs="Times New Roman"/>
          <w:b/>
          <w:color w:val="000000" w:themeColor="text1"/>
          <w:sz w:val="22"/>
          <w:szCs w:val="22"/>
          <w:lang w:val="fr-FR"/>
        </w:rPr>
      </w:pPr>
      <w:r w:rsidRPr="008C1E7D">
        <w:rPr>
          <w:rFonts w:ascii="Times New Roman" w:hAnsi="Times New Roman" w:cs="Times New Roman"/>
          <w:b/>
          <w:color w:val="000000" w:themeColor="text1"/>
          <w:sz w:val="22"/>
          <w:szCs w:val="22"/>
          <w:lang w:val="fr-FR"/>
        </w:rPr>
        <w:t xml:space="preserve">Cible 4 du </w:t>
      </w:r>
      <w:r>
        <w:rPr>
          <w:rFonts w:ascii="Times New Roman" w:hAnsi="Times New Roman" w:cs="Times New Roman"/>
          <w:b/>
          <w:color w:val="000000" w:themeColor="text1"/>
          <w:sz w:val="22"/>
          <w:szCs w:val="22"/>
          <w:lang w:val="fr-FR"/>
        </w:rPr>
        <w:t>C</w:t>
      </w:r>
      <w:r w:rsidRPr="008C1E7D">
        <w:rPr>
          <w:rFonts w:ascii="Times New Roman" w:hAnsi="Times New Roman" w:cs="Times New Roman"/>
          <w:b/>
          <w:color w:val="000000" w:themeColor="text1"/>
          <w:sz w:val="22"/>
          <w:szCs w:val="22"/>
          <w:lang w:val="fr-FR"/>
        </w:rPr>
        <w:t>adre mondial de la biodiversité pour l'après-2020</w:t>
      </w:r>
    </w:p>
    <w:p w14:paraId="239BE249" w14:textId="77777777" w:rsidR="001B0247" w:rsidRPr="008C1E7D" w:rsidRDefault="001B0247" w:rsidP="001B0247">
      <w:pPr>
        <w:pStyle w:val="ListParagraph"/>
        <w:numPr>
          <w:ilvl w:val="0"/>
          <w:numId w:val="12"/>
        </w:numPr>
        <w:spacing w:before="120" w:after="120"/>
        <w:ind w:left="0" w:firstLine="0"/>
        <w:contextualSpacing w:val="0"/>
        <w:rPr>
          <w:lang w:val="fr-FR"/>
        </w:rPr>
      </w:pPr>
      <w:r w:rsidRPr="008C1E7D">
        <w:rPr>
          <w:szCs w:val="22"/>
          <w:lang w:val="fr-FR"/>
        </w:rPr>
        <w:t>Toutes les Parties et tous les observateurs ont soutenu la proposition d'inclure une cible relative à la pollution.</w:t>
      </w:r>
    </w:p>
    <w:p w14:paraId="2E44CA96" w14:textId="77777777" w:rsidR="001B0247" w:rsidRPr="008C1E7D" w:rsidRDefault="001B0247" w:rsidP="001B0247">
      <w:pPr>
        <w:pStyle w:val="ListParagraph"/>
        <w:numPr>
          <w:ilvl w:val="0"/>
          <w:numId w:val="12"/>
        </w:numPr>
        <w:spacing w:before="120" w:after="120"/>
        <w:ind w:left="0" w:firstLine="0"/>
        <w:contextualSpacing w:val="0"/>
        <w:rPr>
          <w:szCs w:val="22"/>
          <w:lang w:val="fr-FR"/>
        </w:rPr>
      </w:pPr>
      <w:r w:rsidRPr="008C1E7D">
        <w:rPr>
          <w:lang w:val="fr-FR"/>
        </w:rPr>
        <w:t>De nombreuses parties ont souligné les possibilités ainsi offertes de renforcer les liens et les synergies avec les conventions et mécanismes relatifs au traitement des produits chimiques et des déchets, ainsi que d'intégrer davantage la question de la biodiversité dans les secteurs productifs</w:t>
      </w:r>
      <w:r w:rsidRPr="008C1E7D">
        <w:rPr>
          <w:szCs w:val="22"/>
          <w:lang w:val="fr-FR"/>
        </w:rPr>
        <w:t>.</w:t>
      </w:r>
    </w:p>
    <w:p w14:paraId="201C9B96" w14:textId="77777777" w:rsidR="001B0247" w:rsidRPr="00094603" w:rsidRDefault="001B0247" w:rsidP="001B0247">
      <w:pPr>
        <w:pStyle w:val="ListParagraph"/>
        <w:numPr>
          <w:ilvl w:val="0"/>
          <w:numId w:val="12"/>
        </w:numPr>
        <w:spacing w:before="120" w:after="120"/>
        <w:ind w:left="0" w:firstLine="0"/>
        <w:contextualSpacing w:val="0"/>
        <w:rPr>
          <w:szCs w:val="22"/>
          <w:lang w:val="fr-FR"/>
        </w:rPr>
      </w:pPr>
      <w:r w:rsidRPr="00094603">
        <w:rPr>
          <w:szCs w:val="22"/>
          <w:lang w:val="fr-FR"/>
        </w:rPr>
        <w:t>Plusieurs Parties ont souligné que la cible devait porter sur toutes les sources de pollution. D'autres ont préconisé d'accorder une attention particulière à la question de</w:t>
      </w:r>
      <w:r>
        <w:rPr>
          <w:szCs w:val="22"/>
          <w:lang w:val="fr-FR"/>
        </w:rPr>
        <w:t xml:space="preserve"> la pollution liée à la présence de nutriments en excès</w:t>
      </w:r>
      <w:r w:rsidRPr="00094603">
        <w:rPr>
          <w:szCs w:val="22"/>
          <w:lang w:val="fr-FR"/>
        </w:rPr>
        <w:t xml:space="preserve">, </w:t>
      </w:r>
      <w:r>
        <w:rPr>
          <w:szCs w:val="22"/>
          <w:lang w:val="fr-FR"/>
        </w:rPr>
        <w:t xml:space="preserve">de </w:t>
      </w:r>
      <w:r w:rsidRPr="00094603">
        <w:rPr>
          <w:szCs w:val="22"/>
          <w:lang w:val="fr-FR"/>
        </w:rPr>
        <w:t xml:space="preserve">biocides </w:t>
      </w:r>
      <w:r>
        <w:rPr>
          <w:szCs w:val="22"/>
          <w:lang w:val="fr-FR"/>
        </w:rPr>
        <w:t>et de</w:t>
      </w:r>
      <w:r w:rsidRPr="00094603">
        <w:rPr>
          <w:szCs w:val="22"/>
          <w:lang w:val="fr-FR"/>
        </w:rPr>
        <w:t xml:space="preserve"> plastiques, tout en soulignant que la cible devrait porter sur toutes les formes de pollution et permettre de déterminer les priorités au niveau national.</w:t>
      </w:r>
    </w:p>
    <w:p w14:paraId="04897AB9" w14:textId="77777777" w:rsidR="001B0247" w:rsidRPr="00094603" w:rsidRDefault="001B0247" w:rsidP="001B0247">
      <w:pPr>
        <w:pStyle w:val="ListParagraph"/>
        <w:numPr>
          <w:ilvl w:val="0"/>
          <w:numId w:val="12"/>
        </w:numPr>
        <w:spacing w:before="120" w:after="120"/>
        <w:ind w:left="0" w:firstLine="0"/>
        <w:contextualSpacing w:val="0"/>
        <w:rPr>
          <w:szCs w:val="22"/>
          <w:lang w:val="fr-FR"/>
        </w:rPr>
      </w:pPr>
      <w:r w:rsidRPr="00094603">
        <w:rPr>
          <w:szCs w:val="22"/>
          <w:lang w:val="fr-FR"/>
        </w:rPr>
        <w:t xml:space="preserve">Certaines Parties ont suggéré de traiter la question de la pollution plastique et de </w:t>
      </w:r>
      <w:r>
        <w:rPr>
          <w:szCs w:val="22"/>
          <w:lang w:val="fr-FR"/>
        </w:rPr>
        <w:t>s</w:t>
      </w:r>
      <w:r w:rsidRPr="00094603">
        <w:rPr>
          <w:szCs w:val="22"/>
          <w:lang w:val="fr-FR"/>
        </w:rPr>
        <w:t>a récupération en tant que composante distincte de la cible et assortie de ses propres indicateurs quantitatifs.</w:t>
      </w:r>
    </w:p>
    <w:p w14:paraId="2935CBA6" w14:textId="77777777" w:rsidR="001B0247" w:rsidRPr="00C1780C" w:rsidRDefault="001B0247" w:rsidP="001B0247">
      <w:pPr>
        <w:pStyle w:val="ListParagraph"/>
        <w:numPr>
          <w:ilvl w:val="0"/>
          <w:numId w:val="12"/>
        </w:numPr>
        <w:spacing w:before="120" w:after="120"/>
        <w:ind w:left="0" w:firstLine="0"/>
        <w:contextualSpacing w:val="0"/>
        <w:rPr>
          <w:szCs w:val="22"/>
          <w:lang w:val="fr-FR"/>
        </w:rPr>
      </w:pPr>
      <w:r w:rsidRPr="00C1780C">
        <w:rPr>
          <w:szCs w:val="22"/>
          <w:lang w:val="fr-FR"/>
        </w:rPr>
        <w:t>Certaines parties ont proposé d'élargir la cible pour y inclure le recyclage, la consommation et la production responsables et le concept d'économie circulaire. D'autres ont proposé d'inclure les secteurs productifs, notamment les secteurs de l'exploitation minière et du tourisme.</w:t>
      </w:r>
    </w:p>
    <w:p w14:paraId="0FD25AE0" w14:textId="77777777" w:rsidR="001B0247" w:rsidRPr="00C1780C" w:rsidRDefault="001B0247" w:rsidP="001B0247">
      <w:pPr>
        <w:pStyle w:val="ListParagraph"/>
        <w:numPr>
          <w:ilvl w:val="0"/>
          <w:numId w:val="12"/>
        </w:numPr>
        <w:spacing w:before="120" w:after="120"/>
        <w:ind w:left="0" w:firstLine="0"/>
        <w:contextualSpacing w:val="0"/>
        <w:rPr>
          <w:szCs w:val="22"/>
          <w:lang w:val="fr-FR"/>
        </w:rPr>
      </w:pPr>
      <w:r w:rsidRPr="00C1780C">
        <w:rPr>
          <w:szCs w:val="22"/>
          <w:lang w:val="fr-FR"/>
        </w:rPr>
        <w:t xml:space="preserve">Certaines Parties ont recommandé que la cible définisse précisément les incidences sur la biodiversité, les services et fonctions </w:t>
      </w:r>
      <w:r>
        <w:rPr>
          <w:szCs w:val="22"/>
          <w:lang w:val="fr-FR"/>
        </w:rPr>
        <w:t>écosystémiques</w:t>
      </w:r>
      <w:r w:rsidRPr="00C1780C">
        <w:rPr>
          <w:szCs w:val="22"/>
          <w:lang w:val="fr-FR"/>
        </w:rPr>
        <w:t xml:space="preserve"> et la santé humaine.</w:t>
      </w:r>
    </w:p>
    <w:p w14:paraId="13F5065D" w14:textId="77777777" w:rsidR="001B0247" w:rsidRPr="00C1780C" w:rsidRDefault="001B0247" w:rsidP="001B0247">
      <w:pPr>
        <w:pStyle w:val="ListParagraph"/>
        <w:numPr>
          <w:ilvl w:val="0"/>
          <w:numId w:val="12"/>
        </w:numPr>
        <w:spacing w:before="120" w:after="120"/>
        <w:ind w:left="0" w:firstLine="0"/>
        <w:contextualSpacing w:val="0"/>
        <w:rPr>
          <w:szCs w:val="22"/>
          <w:lang w:val="fr-FR"/>
        </w:rPr>
      </w:pPr>
      <w:r w:rsidRPr="00C1780C">
        <w:rPr>
          <w:szCs w:val="22"/>
          <w:lang w:val="fr-FR"/>
        </w:rPr>
        <w:t>Une Partie a proposé de faire expressément référence à la pollution des milieux terrestres, d'eau douce et marins</w:t>
      </w:r>
      <w:r>
        <w:rPr>
          <w:szCs w:val="22"/>
          <w:lang w:val="fr-FR"/>
        </w:rPr>
        <w:t>. U</w:t>
      </w:r>
      <w:r w:rsidRPr="00C1780C">
        <w:rPr>
          <w:szCs w:val="22"/>
          <w:lang w:val="fr-FR"/>
        </w:rPr>
        <w:t>ne autre a suggéré de faire expressément référence aux sources de pollution de l'eau, du sol et de l'air.</w:t>
      </w:r>
    </w:p>
    <w:p w14:paraId="3A01E019" w14:textId="77777777" w:rsidR="001B0247" w:rsidRPr="00C1780C" w:rsidRDefault="001B0247" w:rsidP="001B0247">
      <w:pPr>
        <w:pStyle w:val="ListParagraph"/>
        <w:numPr>
          <w:ilvl w:val="0"/>
          <w:numId w:val="12"/>
        </w:numPr>
        <w:spacing w:before="120" w:after="120"/>
        <w:ind w:left="0" w:firstLine="0"/>
        <w:contextualSpacing w:val="0"/>
        <w:rPr>
          <w:szCs w:val="22"/>
          <w:lang w:val="fr-FR"/>
        </w:rPr>
      </w:pPr>
      <w:r w:rsidRPr="00C1780C">
        <w:rPr>
          <w:szCs w:val="22"/>
          <w:lang w:val="fr-FR"/>
        </w:rPr>
        <w:t>Certaines Parties ont proposé de faire expressément référence à d'autres formes spécifiques de pollution : lumière artificielle, pollution sonore/ pollution sonore sous-marine et pollution par les sédiments.</w:t>
      </w:r>
    </w:p>
    <w:p w14:paraId="74FEEF67" w14:textId="77777777" w:rsidR="001B0247" w:rsidRPr="00C1780C" w:rsidRDefault="001B0247" w:rsidP="001B0247">
      <w:pPr>
        <w:pStyle w:val="ListParagraph"/>
        <w:numPr>
          <w:ilvl w:val="0"/>
          <w:numId w:val="12"/>
        </w:numPr>
        <w:spacing w:before="120" w:after="120"/>
        <w:ind w:left="0" w:firstLine="0"/>
        <w:contextualSpacing w:val="0"/>
        <w:rPr>
          <w:szCs w:val="22"/>
          <w:lang w:val="fr-FR"/>
        </w:rPr>
      </w:pPr>
      <w:r w:rsidRPr="00C1780C">
        <w:rPr>
          <w:szCs w:val="22"/>
          <w:lang w:val="fr-FR"/>
        </w:rPr>
        <w:t xml:space="preserve">Un observateur, qui a reçu l'appui des Parties, a proposé d'indiquer que la priorité </w:t>
      </w:r>
      <w:r>
        <w:rPr>
          <w:szCs w:val="22"/>
          <w:lang w:val="fr-FR"/>
        </w:rPr>
        <w:t>serait</w:t>
      </w:r>
      <w:r w:rsidRPr="00C1780C">
        <w:rPr>
          <w:szCs w:val="22"/>
          <w:lang w:val="fr-FR"/>
        </w:rPr>
        <w:t xml:space="preserve"> donnée aux mesures relatives à la pollution qui touche les personnes pauvres, les personnes vulnérables, les populations autochtones et les communautés locales.</w:t>
      </w:r>
    </w:p>
    <w:p w14:paraId="733337D4" w14:textId="77777777" w:rsidR="001B0247" w:rsidRPr="00805B44" w:rsidRDefault="001B0247" w:rsidP="001B0247">
      <w:pPr>
        <w:pStyle w:val="ListParagraph"/>
        <w:numPr>
          <w:ilvl w:val="0"/>
          <w:numId w:val="12"/>
        </w:numPr>
        <w:spacing w:before="120" w:after="120"/>
        <w:ind w:left="0" w:firstLine="0"/>
        <w:contextualSpacing w:val="0"/>
        <w:rPr>
          <w:szCs w:val="22"/>
          <w:lang w:val="fr-FR"/>
        </w:rPr>
      </w:pPr>
      <w:r w:rsidRPr="00805B44">
        <w:rPr>
          <w:szCs w:val="22"/>
          <w:lang w:val="fr-FR"/>
        </w:rPr>
        <w:t xml:space="preserve">Plusieurs </w:t>
      </w:r>
      <w:r>
        <w:rPr>
          <w:szCs w:val="22"/>
          <w:lang w:val="fr-FR"/>
        </w:rPr>
        <w:t>P</w:t>
      </w:r>
      <w:r w:rsidRPr="00805B44">
        <w:rPr>
          <w:szCs w:val="22"/>
          <w:lang w:val="fr-FR"/>
        </w:rPr>
        <w:t>arties ont indiqué que des précisions supplémentaires pourraient être apportées au projet de cadre de suivi et d'indicateurs. Une Partie a proposé de faire spécifiquement référence aux rejets industriels et aux rejets en milieu urbain dans le cadre de suivi.</w:t>
      </w:r>
    </w:p>
    <w:p w14:paraId="0EF1B222" w14:textId="77777777" w:rsidR="001B0247" w:rsidRPr="004E7A00" w:rsidRDefault="001B0247" w:rsidP="001B0247">
      <w:pPr>
        <w:pStyle w:val="ListParagraph"/>
        <w:numPr>
          <w:ilvl w:val="0"/>
          <w:numId w:val="12"/>
        </w:numPr>
        <w:spacing w:before="120" w:after="120"/>
        <w:ind w:left="0" w:firstLine="0"/>
        <w:contextualSpacing w:val="0"/>
        <w:rPr>
          <w:szCs w:val="22"/>
          <w:lang w:val="fr-FR"/>
        </w:rPr>
      </w:pPr>
      <w:r w:rsidRPr="004E7A00">
        <w:rPr>
          <w:szCs w:val="22"/>
          <w:lang w:val="fr-FR"/>
        </w:rPr>
        <w:t xml:space="preserve">Une Partie a souligné l'intérêt d'élaborer un glossaire pour assurer une interprétation commune de termes tels que </w:t>
      </w:r>
      <w:r>
        <w:rPr>
          <w:szCs w:val="22"/>
          <w:lang w:val="fr-FR"/>
        </w:rPr>
        <w:t>« </w:t>
      </w:r>
      <w:r w:rsidRPr="004E7A00">
        <w:rPr>
          <w:szCs w:val="22"/>
          <w:lang w:val="fr-FR"/>
        </w:rPr>
        <w:t>biocide</w:t>
      </w:r>
      <w:r>
        <w:rPr>
          <w:szCs w:val="22"/>
          <w:lang w:val="fr-FR"/>
        </w:rPr>
        <w:t> »</w:t>
      </w:r>
      <w:r w:rsidRPr="004E7A00">
        <w:rPr>
          <w:szCs w:val="22"/>
          <w:lang w:val="fr-FR"/>
        </w:rPr>
        <w:t>.</w:t>
      </w:r>
    </w:p>
    <w:p w14:paraId="694B8E67" w14:textId="77777777" w:rsidR="001B0247" w:rsidRPr="004E7A00" w:rsidRDefault="001B0247" w:rsidP="001B0247">
      <w:pPr>
        <w:pStyle w:val="ListParagraph"/>
        <w:numPr>
          <w:ilvl w:val="0"/>
          <w:numId w:val="12"/>
        </w:numPr>
        <w:spacing w:before="120" w:after="120"/>
        <w:ind w:left="0" w:firstLine="0"/>
        <w:contextualSpacing w:val="0"/>
        <w:rPr>
          <w:color w:val="000000" w:themeColor="text1"/>
          <w:szCs w:val="22"/>
          <w:u w:val="single"/>
          <w:lang w:val="fr-FR"/>
        </w:rPr>
      </w:pPr>
      <w:r w:rsidRPr="004E7A00">
        <w:rPr>
          <w:szCs w:val="22"/>
          <w:lang w:val="fr-FR"/>
        </w:rPr>
        <w:t xml:space="preserve">Il a également été suggéré d'inclure d'autres éléments dans la cible </w:t>
      </w:r>
      <w:r w:rsidRPr="004E7A00">
        <w:rPr>
          <w:color w:val="000000" w:themeColor="text1"/>
          <w:szCs w:val="22"/>
          <w:lang w:val="fr-FR"/>
        </w:rPr>
        <w:t xml:space="preserve">: </w:t>
      </w:r>
    </w:p>
    <w:p w14:paraId="12A2ED46" w14:textId="77777777" w:rsidR="001B0247" w:rsidRPr="004E7A00" w:rsidRDefault="001B0247" w:rsidP="001B0247">
      <w:pPr>
        <w:pStyle w:val="ListParagraph"/>
        <w:numPr>
          <w:ilvl w:val="0"/>
          <w:numId w:val="11"/>
        </w:numPr>
        <w:spacing w:before="120" w:after="120"/>
        <w:contextualSpacing w:val="0"/>
        <w:rPr>
          <w:rFonts w:eastAsia="Malgun Gothic"/>
          <w:color w:val="000000" w:themeColor="text1"/>
          <w:szCs w:val="22"/>
          <w:lang w:val="fr-FR"/>
        </w:rPr>
      </w:pPr>
      <w:r w:rsidRPr="004E7A00">
        <w:rPr>
          <w:rFonts w:eastAsia="Malgun Gothic"/>
          <w:color w:val="000000" w:themeColor="text1"/>
          <w:szCs w:val="22"/>
          <w:lang w:val="fr-FR"/>
        </w:rPr>
        <w:lastRenderedPageBreak/>
        <w:t>Accorder la priorité aux principaux polluants qui nuisent à la biodiversité et aux écosystèmes : azote, phosphore, déchets organiques, plomb, plastiques, pesticides</w:t>
      </w:r>
      <w:r>
        <w:rPr>
          <w:rFonts w:eastAsia="Malgun Gothic"/>
          <w:color w:val="000000" w:themeColor="text1"/>
          <w:szCs w:val="22"/>
          <w:lang w:val="fr-FR"/>
        </w:rPr>
        <w:t> ;</w:t>
      </w:r>
    </w:p>
    <w:p w14:paraId="0F754078" w14:textId="77777777" w:rsidR="001B0247" w:rsidRPr="004E7A00" w:rsidRDefault="001B0247" w:rsidP="001B0247">
      <w:pPr>
        <w:pStyle w:val="ListParagraph"/>
        <w:numPr>
          <w:ilvl w:val="0"/>
          <w:numId w:val="11"/>
        </w:numPr>
        <w:spacing w:before="120" w:after="120"/>
        <w:contextualSpacing w:val="0"/>
        <w:rPr>
          <w:rFonts w:eastAsia="Malgun Gothic"/>
          <w:color w:val="000000" w:themeColor="text1"/>
          <w:szCs w:val="22"/>
          <w:lang w:val="fr-FR"/>
        </w:rPr>
      </w:pPr>
      <w:r w:rsidRPr="004E7A00">
        <w:rPr>
          <w:rFonts w:eastAsia="Malgun Gothic"/>
          <w:color w:val="000000" w:themeColor="text1"/>
          <w:szCs w:val="22"/>
          <w:lang w:val="fr-FR"/>
        </w:rPr>
        <w:t>Réduire la pollution à des niveaux qui ne compromettent pas les fonctions des écosystèmes et la biodiversité ou qui ne les détruisent pas (conformément à la cible d'Aichi n° 8)</w:t>
      </w:r>
      <w:r>
        <w:rPr>
          <w:rFonts w:eastAsia="Malgun Gothic"/>
          <w:color w:val="000000" w:themeColor="text1"/>
          <w:szCs w:val="22"/>
          <w:lang w:val="fr-FR"/>
        </w:rPr>
        <w:t> ;</w:t>
      </w:r>
    </w:p>
    <w:p w14:paraId="2036EB40" w14:textId="77777777" w:rsidR="001B0247" w:rsidRPr="004E7A00" w:rsidRDefault="001B0247" w:rsidP="001B0247">
      <w:pPr>
        <w:pStyle w:val="ListParagraph"/>
        <w:numPr>
          <w:ilvl w:val="0"/>
          <w:numId w:val="11"/>
        </w:numPr>
        <w:spacing w:before="120" w:after="120"/>
        <w:contextualSpacing w:val="0"/>
        <w:rPr>
          <w:rFonts w:eastAsia="Malgun Gothic"/>
          <w:color w:val="000000" w:themeColor="text1"/>
          <w:szCs w:val="22"/>
          <w:lang w:val="fr-FR"/>
        </w:rPr>
      </w:pPr>
      <w:r w:rsidRPr="004E7A00">
        <w:rPr>
          <w:color w:val="000000" w:themeColor="text1"/>
          <w:szCs w:val="22"/>
          <w:lang w:val="fr-FR"/>
        </w:rPr>
        <w:t>S'attaquer aux incidences d'activités telles que l'exploitation minière, les industries (notamment manufacturières), le tourisme, les déchets ménagers, les décharges et aux impacts sur les eaux souterraines</w:t>
      </w:r>
      <w:r>
        <w:rPr>
          <w:color w:val="000000" w:themeColor="text1"/>
          <w:szCs w:val="22"/>
          <w:lang w:val="fr-FR"/>
        </w:rPr>
        <w:t> ;</w:t>
      </w:r>
    </w:p>
    <w:p w14:paraId="75EBBDCE" w14:textId="77777777" w:rsidR="001B0247" w:rsidRPr="001B0247" w:rsidRDefault="001B0247" w:rsidP="001B0247">
      <w:pPr>
        <w:pStyle w:val="ListParagraph"/>
        <w:numPr>
          <w:ilvl w:val="0"/>
          <w:numId w:val="11"/>
        </w:numPr>
        <w:spacing w:before="120" w:after="120"/>
        <w:contextualSpacing w:val="0"/>
        <w:rPr>
          <w:rFonts w:eastAsia="Malgun Gothic"/>
          <w:color w:val="000000" w:themeColor="text1"/>
          <w:szCs w:val="22"/>
          <w:lang w:val="fr-FR"/>
        </w:rPr>
      </w:pPr>
      <w:r w:rsidRPr="001B0247">
        <w:rPr>
          <w:color w:val="000000" w:themeColor="text1"/>
          <w:szCs w:val="22"/>
          <w:lang w:val="fr-FR"/>
        </w:rPr>
        <w:t>Principe pollueur-payeur;</w:t>
      </w:r>
    </w:p>
    <w:p w14:paraId="6FDD7395" w14:textId="77777777" w:rsidR="001B0247" w:rsidRPr="001B0247" w:rsidRDefault="001B0247" w:rsidP="001B0247">
      <w:pPr>
        <w:pStyle w:val="ListParagraph"/>
        <w:numPr>
          <w:ilvl w:val="0"/>
          <w:numId w:val="11"/>
        </w:numPr>
        <w:spacing w:before="120" w:after="120"/>
        <w:contextualSpacing w:val="0"/>
        <w:rPr>
          <w:rFonts w:eastAsia="Malgun Gothic"/>
          <w:color w:val="000000" w:themeColor="text1"/>
          <w:szCs w:val="22"/>
          <w:lang w:val="fr-FR"/>
        </w:rPr>
      </w:pPr>
      <w:r w:rsidRPr="001B0247">
        <w:rPr>
          <w:color w:val="000000" w:themeColor="text1"/>
          <w:szCs w:val="22"/>
          <w:lang w:val="fr-FR"/>
        </w:rPr>
        <w:t xml:space="preserve">Différentes cibles chiffrées pour différents types de pollution, réduction de 100 % des déchets plastiques ; </w:t>
      </w:r>
    </w:p>
    <w:p w14:paraId="1DA7FCC3" w14:textId="77777777" w:rsidR="001B0247" w:rsidRPr="001B0247" w:rsidRDefault="001B0247" w:rsidP="001B0247">
      <w:pPr>
        <w:pStyle w:val="ListParagraph"/>
        <w:numPr>
          <w:ilvl w:val="0"/>
          <w:numId w:val="11"/>
        </w:numPr>
        <w:spacing w:before="120" w:after="120"/>
        <w:contextualSpacing w:val="0"/>
        <w:rPr>
          <w:rFonts w:eastAsia="Malgun Gothic"/>
          <w:color w:val="000000" w:themeColor="text1"/>
          <w:szCs w:val="22"/>
          <w:lang w:val="fr-FR"/>
        </w:rPr>
      </w:pPr>
      <w:r w:rsidRPr="001B0247">
        <w:rPr>
          <w:rFonts w:eastAsia="Malgun Gothic"/>
          <w:color w:val="000000" w:themeColor="text1"/>
          <w:szCs w:val="22"/>
          <w:lang w:val="fr-FR"/>
        </w:rPr>
        <w:t xml:space="preserve">Considérations pour le suivi : </w:t>
      </w:r>
    </w:p>
    <w:p w14:paraId="50989264" w14:textId="77777777" w:rsidR="001B0247" w:rsidRPr="00AC4C95" w:rsidRDefault="001B0247" w:rsidP="001B0247">
      <w:pPr>
        <w:pStyle w:val="ListParagraph"/>
        <w:numPr>
          <w:ilvl w:val="1"/>
          <w:numId w:val="11"/>
        </w:numPr>
        <w:spacing w:before="120" w:after="120"/>
        <w:contextualSpacing w:val="0"/>
        <w:rPr>
          <w:rFonts w:eastAsia="Malgun Gothic"/>
          <w:color w:val="000000" w:themeColor="text1"/>
          <w:szCs w:val="22"/>
          <w:lang w:val="fr-FR"/>
        </w:rPr>
      </w:pPr>
      <w:r w:rsidRPr="00AC4C95">
        <w:rPr>
          <w:rFonts w:eastAsia="Malgun Gothic"/>
          <w:color w:val="000000" w:themeColor="text1"/>
          <w:szCs w:val="22"/>
          <w:lang w:val="fr-FR"/>
        </w:rPr>
        <w:t>Indicateurs relatifs à des sources précises (azote, phosphore, matières organiques, plastiques, pesticides, etc.) et possibilité d'ajouter des indicateurs supplémentaires en fonction du contexte national</w:t>
      </w:r>
      <w:r>
        <w:rPr>
          <w:rFonts w:eastAsia="Malgun Gothic"/>
          <w:color w:val="000000" w:themeColor="text1"/>
          <w:szCs w:val="22"/>
          <w:lang w:val="fr-FR"/>
        </w:rPr>
        <w:t> ;</w:t>
      </w:r>
    </w:p>
    <w:p w14:paraId="0834E019" w14:textId="77777777" w:rsidR="001B0247" w:rsidRPr="00AC4C95" w:rsidRDefault="001B0247" w:rsidP="001B0247">
      <w:pPr>
        <w:pStyle w:val="ListParagraph"/>
        <w:numPr>
          <w:ilvl w:val="1"/>
          <w:numId w:val="11"/>
        </w:numPr>
        <w:spacing w:before="120" w:after="120"/>
        <w:contextualSpacing w:val="0"/>
        <w:rPr>
          <w:rFonts w:eastAsia="Malgun Gothic"/>
          <w:color w:val="000000" w:themeColor="text1"/>
          <w:szCs w:val="22"/>
          <w:lang w:val="fr-FR"/>
        </w:rPr>
      </w:pPr>
      <w:r w:rsidRPr="00AC4C95">
        <w:rPr>
          <w:color w:val="000000" w:themeColor="text1"/>
          <w:szCs w:val="22"/>
          <w:lang w:val="fr-FR" w:eastAsia="en-US"/>
        </w:rPr>
        <w:t>Alignement des indicateurs et des sources dans la cible</w:t>
      </w:r>
      <w:r>
        <w:rPr>
          <w:color w:val="000000" w:themeColor="text1"/>
          <w:szCs w:val="22"/>
          <w:lang w:val="fr-FR" w:eastAsia="en-US"/>
        </w:rPr>
        <w:t> ;</w:t>
      </w:r>
    </w:p>
    <w:p w14:paraId="6F85C36B" w14:textId="77777777" w:rsidR="001B0247" w:rsidRPr="00AC4C95" w:rsidRDefault="001B0247" w:rsidP="001B0247">
      <w:pPr>
        <w:pStyle w:val="ListParagraph"/>
        <w:numPr>
          <w:ilvl w:val="1"/>
          <w:numId w:val="11"/>
        </w:numPr>
        <w:spacing w:before="120" w:after="120"/>
        <w:contextualSpacing w:val="0"/>
        <w:rPr>
          <w:rFonts w:eastAsia="Malgun Gothic"/>
          <w:color w:val="000000" w:themeColor="text1"/>
          <w:szCs w:val="22"/>
          <w:lang w:val="fr-FR"/>
        </w:rPr>
      </w:pPr>
      <w:r w:rsidRPr="00AC4C95">
        <w:rPr>
          <w:color w:val="000000" w:themeColor="text1"/>
          <w:szCs w:val="22"/>
          <w:lang w:val="fr-FR" w:eastAsia="en-US"/>
        </w:rPr>
        <w:t>Utilisation d'indicateurs pertinents issus d'autres processus internationaux</w:t>
      </w:r>
      <w:r>
        <w:rPr>
          <w:color w:val="000000" w:themeColor="text1"/>
          <w:szCs w:val="22"/>
          <w:lang w:val="fr-FR" w:eastAsia="en-US"/>
        </w:rPr>
        <w:t> ;</w:t>
      </w:r>
    </w:p>
    <w:p w14:paraId="79A6E3BE" w14:textId="77777777" w:rsidR="001B0247" w:rsidRPr="00AC4C95" w:rsidRDefault="001B0247" w:rsidP="001B0247">
      <w:pPr>
        <w:pStyle w:val="ListParagraph"/>
        <w:numPr>
          <w:ilvl w:val="1"/>
          <w:numId w:val="11"/>
        </w:numPr>
        <w:spacing w:before="120" w:after="120"/>
        <w:contextualSpacing w:val="0"/>
        <w:rPr>
          <w:rFonts w:eastAsia="Malgun Gothic"/>
          <w:color w:val="000000" w:themeColor="text1"/>
          <w:szCs w:val="22"/>
          <w:lang w:val="fr-FR"/>
        </w:rPr>
      </w:pPr>
      <w:r w:rsidRPr="00AC4C95">
        <w:rPr>
          <w:color w:val="000000" w:themeColor="text1"/>
          <w:kern w:val="22"/>
          <w:szCs w:val="22"/>
          <w:lang w:val="fr-FR"/>
        </w:rPr>
        <w:t>Indicateurs relatifs aux rejets industriels et aux déchets urbains</w:t>
      </w:r>
      <w:r>
        <w:rPr>
          <w:color w:val="000000" w:themeColor="text1"/>
          <w:kern w:val="22"/>
          <w:szCs w:val="22"/>
          <w:lang w:val="fr-FR"/>
        </w:rPr>
        <w:t> ;</w:t>
      </w:r>
    </w:p>
    <w:p w14:paraId="127BE43E" w14:textId="77777777" w:rsidR="001B0247" w:rsidRPr="00B528F9" w:rsidRDefault="001B0247" w:rsidP="001B0247">
      <w:pPr>
        <w:pStyle w:val="Heading2"/>
        <w:suppressLineNumbers/>
        <w:tabs>
          <w:tab w:val="clear" w:pos="720"/>
        </w:tabs>
        <w:suppressAutoHyphens/>
        <w:ind w:left="284" w:right="146"/>
        <w:jc w:val="both"/>
        <w:rPr>
          <w:rFonts w:eastAsia="Malgun Gothic"/>
          <w:color w:val="000000" w:themeColor="text1"/>
          <w:kern w:val="22"/>
          <w:szCs w:val="22"/>
          <w:lang w:val="fr-FR"/>
        </w:rPr>
      </w:pPr>
      <w:r w:rsidRPr="00B528F9">
        <w:rPr>
          <w:rFonts w:eastAsia="Malgun Gothic"/>
          <w:color w:val="000000" w:themeColor="text1"/>
          <w:kern w:val="22"/>
          <w:szCs w:val="22"/>
          <w:lang w:val="fr-FR"/>
        </w:rPr>
        <w:t>Annexe 1. Propositions concernant la section D (cibles axées sur l'action à l'échéance 2030), alinéa a) du paragraphe 12, cible 4 de l'avant-projet de cadre mondial de la biodiversité pour l'après-2020</w:t>
      </w:r>
    </w:p>
    <w:p w14:paraId="35EFC783" w14:textId="77777777" w:rsidR="001B0247" w:rsidRPr="00B528F9" w:rsidRDefault="001B0247" w:rsidP="001B0247">
      <w:pPr>
        <w:pStyle w:val="Para3"/>
        <w:numPr>
          <w:ilvl w:val="0"/>
          <w:numId w:val="0"/>
        </w:numPr>
        <w:suppressLineNumbers/>
        <w:tabs>
          <w:tab w:val="clear" w:pos="1980"/>
        </w:tabs>
        <w:suppressAutoHyphens/>
        <w:spacing w:before="120" w:after="120"/>
        <w:rPr>
          <w:color w:val="000000" w:themeColor="text1"/>
          <w:kern w:val="22"/>
          <w:szCs w:val="22"/>
          <w:lang w:val="fr-FR"/>
        </w:rPr>
      </w:pPr>
      <w:r w:rsidRPr="00B528F9">
        <w:rPr>
          <w:color w:val="000000" w:themeColor="text1"/>
          <w:kern w:val="22"/>
          <w:szCs w:val="22"/>
          <w:lang w:val="fr-FR"/>
        </w:rPr>
        <w:t>a)</w:t>
      </w:r>
      <w:r w:rsidRPr="00B528F9">
        <w:rPr>
          <w:color w:val="000000" w:themeColor="text1"/>
          <w:kern w:val="22"/>
          <w:szCs w:val="22"/>
          <w:lang w:val="fr-FR"/>
        </w:rPr>
        <w:tab/>
        <w:t>Réduire d'ici 2030 la pollution résultant de la présence de nutriments</w:t>
      </w:r>
      <w:r>
        <w:rPr>
          <w:color w:val="000000" w:themeColor="text1"/>
          <w:kern w:val="22"/>
          <w:szCs w:val="22"/>
          <w:lang w:val="fr-FR"/>
        </w:rPr>
        <w:t xml:space="preserve"> en excès</w:t>
      </w:r>
      <w:r w:rsidRPr="00B528F9">
        <w:rPr>
          <w:color w:val="000000" w:themeColor="text1"/>
          <w:kern w:val="22"/>
          <w:szCs w:val="22"/>
          <w:lang w:val="fr-FR"/>
        </w:rPr>
        <w:t>, de biocides, de déchets plastiques et provenant d'autres sources d'au moins [50 %], [en s'attaquant à leurs incidences sur la biodiversité, les services et fonctions écosystémiques et la santé humaine] ;</w:t>
      </w:r>
    </w:p>
    <w:p w14:paraId="4AC5ADC7" w14:textId="77777777" w:rsidR="001B0247" w:rsidRPr="00B528F9" w:rsidRDefault="001B0247" w:rsidP="001B0247">
      <w:pPr>
        <w:pStyle w:val="Para3"/>
        <w:numPr>
          <w:ilvl w:val="0"/>
          <w:numId w:val="0"/>
        </w:numPr>
        <w:suppressLineNumbers/>
        <w:tabs>
          <w:tab w:val="clear" w:pos="1980"/>
        </w:tabs>
        <w:suppressAutoHyphens/>
        <w:spacing w:before="120" w:after="120"/>
        <w:rPr>
          <w:rFonts w:eastAsia="Malgun Gothic"/>
          <w:color w:val="000000" w:themeColor="text1"/>
          <w:kern w:val="22"/>
          <w:szCs w:val="22"/>
          <w:lang w:val="fr-FR"/>
        </w:rPr>
      </w:pPr>
      <w:r w:rsidRPr="00B528F9">
        <w:rPr>
          <w:color w:val="000000" w:themeColor="text1"/>
          <w:kern w:val="22"/>
          <w:szCs w:val="22"/>
          <w:lang w:val="fr-FR"/>
        </w:rPr>
        <w:t>b)</w:t>
      </w:r>
      <w:r w:rsidRPr="00B528F9">
        <w:rPr>
          <w:color w:val="000000" w:themeColor="text1"/>
          <w:kern w:val="22"/>
          <w:szCs w:val="22"/>
          <w:lang w:val="fr-FR"/>
        </w:rPr>
        <w:tab/>
        <w:t>Réduire d'ici 2030 la pollution [dans les écosystèmes terrestres et marins d'au moins [XX%] grâce à la mise en œuvre des meilleures pratiques dans les systèmes de production et de consommation des secteurs productifs] ;</w:t>
      </w:r>
    </w:p>
    <w:p w14:paraId="1CA8862F" w14:textId="77777777" w:rsidR="001B0247" w:rsidRPr="00B528F9" w:rsidRDefault="001B0247" w:rsidP="001B0247">
      <w:pPr>
        <w:pStyle w:val="Para3"/>
        <w:numPr>
          <w:ilvl w:val="0"/>
          <w:numId w:val="0"/>
        </w:numPr>
        <w:suppressLineNumbers/>
        <w:tabs>
          <w:tab w:val="clear" w:pos="1980"/>
        </w:tabs>
        <w:suppressAutoHyphens/>
        <w:spacing w:before="120" w:after="120"/>
        <w:rPr>
          <w:rFonts w:eastAsia="Malgun Gothic"/>
          <w:color w:val="000000" w:themeColor="text1"/>
          <w:kern w:val="22"/>
          <w:szCs w:val="22"/>
          <w:lang w:val="fr-FR"/>
        </w:rPr>
      </w:pPr>
      <w:r w:rsidRPr="00B528F9">
        <w:rPr>
          <w:color w:val="000000" w:themeColor="text1"/>
          <w:kern w:val="22"/>
          <w:szCs w:val="22"/>
          <w:lang w:val="fr-FR"/>
        </w:rPr>
        <w:t>c)</w:t>
      </w:r>
      <w:r w:rsidRPr="00B528F9">
        <w:rPr>
          <w:color w:val="000000" w:themeColor="text1"/>
          <w:kern w:val="22"/>
          <w:szCs w:val="22"/>
          <w:lang w:val="fr-FR"/>
        </w:rPr>
        <w:tab/>
        <w:t>Réduire d'ici 2030 la pollution [de l'eau, du sol et de l'air] résultant de la présence de nutriments</w:t>
      </w:r>
      <w:r w:rsidRPr="00DF2F9A">
        <w:rPr>
          <w:color w:val="000000" w:themeColor="text1"/>
          <w:kern w:val="22"/>
          <w:szCs w:val="22"/>
          <w:lang w:val="fr-FR"/>
        </w:rPr>
        <w:t xml:space="preserve"> </w:t>
      </w:r>
      <w:r>
        <w:rPr>
          <w:color w:val="000000" w:themeColor="text1"/>
          <w:kern w:val="22"/>
          <w:szCs w:val="22"/>
          <w:lang w:val="fr-FR"/>
        </w:rPr>
        <w:t>en excès</w:t>
      </w:r>
      <w:r w:rsidRPr="00B528F9">
        <w:rPr>
          <w:color w:val="000000" w:themeColor="text1"/>
          <w:kern w:val="22"/>
          <w:szCs w:val="22"/>
          <w:lang w:val="fr-FR"/>
        </w:rPr>
        <w:t>, de biocides, de déchets plastiques et provenant d'autres sources d'au moins [50 %]</w:t>
      </w:r>
      <w:r>
        <w:rPr>
          <w:color w:val="000000" w:themeColor="text1"/>
          <w:kern w:val="22"/>
          <w:szCs w:val="22"/>
          <w:lang w:val="fr-FR"/>
        </w:rPr>
        <w:t xml:space="preserve"> </w:t>
      </w:r>
      <w:r w:rsidRPr="00B528F9">
        <w:rPr>
          <w:color w:val="000000" w:themeColor="text1"/>
          <w:kern w:val="22"/>
          <w:szCs w:val="22"/>
          <w:lang w:val="fr-FR"/>
        </w:rPr>
        <w:t>;</w:t>
      </w:r>
    </w:p>
    <w:p w14:paraId="08307937" w14:textId="77777777" w:rsidR="001B0247" w:rsidRPr="00B528F9" w:rsidRDefault="001B0247" w:rsidP="001B0247">
      <w:pPr>
        <w:pStyle w:val="Para3"/>
        <w:numPr>
          <w:ilvl w:val="0"/>
          <w:numId w:val="0"/>
        </w:numPr>
        <w:suppressLineNumbers/>
        <w:tabs>
          <w:tab w:val="clear" w:pos="1980"/>
        </w:tabs>
        <w:suppressAutoHyphens/>
        <w:spacing w:before="120" w:after="120"/>
        <w:rPr>
          <w:rFonts w:eastAsia="Malgun Gothic"/>
          <w:color w:val="000000" w:themeColor="text1"/>
          <w:kern w:val="22"/>
          <w:szCs w:val="22"/>
          <w:lang w:val="fr-FR"/>
        </w:rPr>
      </w:pPr>
      <w:r w:rsidRPr="00B528F9">
        <w:rPr>
          <w:color w:val="000000" w:themeColor="text1"/>
          <w:kern w:val="22"/>
          <w:szCs w:val="22"/>
          <w:lang w:val="fr-FR"/>
        </w:rPr>
        <w:t>d)</w:t>
      </w:r>
      <w:r w:rsidRPr="00B528F9">
        <w:rPr>
          <w:color w:val="000000" w:themeColor="text1"/>
          <w:kern w:val="22"/>
          <w:szCs w:val="22"/>
          <w:lang w:val="fr-FR"/>
        </w:rPr>
        <w:tab/>
        <w:t>Réduire d'ici 2030 la pollution [de toute origine, en particulier] celle résultant de la présence de nutriments</w:t>
      </w:r>
      <w:r w:rsidRPr="00DF2F9A">
        <w:rPr>
          <w:color w:val="000000" w:themeColor="text1"/>
          <w:kern w:val="22"/>
          <w:szCs w:val="22"/>
          <w:lang w:val="fr-FR"/>
        </w:rPr>
        <w:t xml:space="preserve"> </w:t>
      </w:r>
      <w:r>
        <w:rPr>
          <w:color w:val="000000" w:themeColor="text1"/>
          <w:kern w:val="22"/>
          <w:szCs w:val="22"/>
          <w:lang w:val="fr-FR"/>
        </w:rPr>
        <w:t>en excès</w:t>
      </w:r>
      <w:r w:rsidRPr="00B528F9">
        <w:rPr>
          <w:color w:val="000000" w:themeColor="text1"/>
          <w:kern w:val="22"/>
          <w:szCs w:val="22"/>
          <w:lang w:val="fr-FR"/>
        </w:rPr>
        <w:t>, de biocides, de déchets plastiques et provenant d'autres sources d'au moins [50%]</w:t>
      </w:r>
      <w:r>
        <w:rPr>
          <w:color w:val="000000" w:themeColor="text1"/>
          <w:kern w:val="22"/>
          <w:szCs w:val="22"/>
          <w:lang w:val="fr-FR"/>
        </w:rPr>
        <w:t> </w:t>
      </w:r>
      <w:r w:rsidRPr="00B528F9">
        <w:rPr>
          <w:color w:val="000000" w:themeColor="text1"/>
          <w:kern w:val="22"/>
          <w:szCs w:val="22"/>
          <w:lang w:val="fr-FR"/>
        </w:rPr>
        <w:t>;</w:t>
      </w:r>
    </w:p>
    <w:p w14:paraId="46A6F90A" w14:textId="77777777" w:rsidR="001B0247" w:rsidRPr="00B528F9" w:rsidRDefault="001B0247" w:rsidP="001B0247">
      <w:pPr>
        <w:pStyle w:val="Para3"/>
        <w:numPr>
          <w:ilvl w:val="0"/>
          <w:numId w:val="0"/>
        </w:numPr>
        <w:suppressLineNumbers/>
        <w:tabs>
          <w:tab w:val="clear" w:pos="1980"/>
        </w:tabs>
        <w:suppressAutoHyphens/>
        <w:spacing w:before="120" w:after="120"/>
        <w:rPr>
          <w:rFonts w:eastAsia="Malgun Gothic"/>
          <w:color w:val="000000" w:themeColor="text1"/>
          <w:kern w:val="22"/>
          <w:szCs w:val="22"/>
          <w:lang w:val="fr-FR"/>
        </w:rPr>
      </w:pPr>
      <w:r w:rsidRPr="00B528F9">
        <w:rPr>
          <w:color w:val="000000" w:themeColor="text1"/>
          <w:kern w:val="22"/>
          <w:szCs w:val="22"/>
          <w:lang w:val="fr-FR"/>
        </w:rPr>
        <w:t>e)</w:t>
      </w:r>
      <w:r w:rsidRPr="00B528F9">
        <w:rPr>
          <w:color w:val="000000" w:themeColor="text1"/>
          <w:kern w:val="22"/>
          <w:szCs w:val="22"/>
          <w:lang w:val="fr-FR"/>
        </w:rPr>
        <w:tab/>
        <w:t>Réduire d'ici 2030 la pollution résultant de la présence de nutriments</w:t>
      </w:r>
      <w:r w:rsidRPr="00DF2F9A">
        <w:rPr>
          <w:color w:val="000000" w:themeColor="text1"/>
          <w:kern w:val="22"/>
          <w:szCs w:val="22"/>
          <w:lang w:val="fr-FR"/>
        </w:rPr>
        <w:t xml:space="preserve"> </w:t>
      </w:r>
      <w:r>
        <w:rPr>
          <w:color w:val="000000" w:themeColor="text1"/>
          <w:kern w:val="22"/>
          <w:szCs w:val="22"/>
          <w:lang w:val="fr-FR"/>
        </w:rPr>
        <w:t>en excès</w:t>
      </w:r>
      <w:r w:rsidRPr="00B528F9">
        <w:rPr>
          <w:color w:val="000000" w:themeColor="text1"/>
          <w:kern w:val="22"/>
          <w:szCs w:val="22"/>
          <w:lang w:val="fr-FR"/>
        </w:rPr>
        <w:t>, de biocides, de déchets plastiques, [de lumière artificielle, de bruits sous-marins, de sédiments] et provenant d'autres sources d'au moins [50 %]</w:t>
      </w:r>
      <w:r>
        <w:rPr>
          <w:color w:val="000000" w:themeColor="text1"/>
          <w:kern w:val="22"/>
          <w:szCs w:val="22"/>
          <w:lang w:val="fr-FR"/>
        </w:rPr>
        <w:t xml:space="preserve"> </w:t>
      </w:r>
      <w:r w:rsidRPr="00B528F9">
        <w:rPr>
          <w:color w:val="000000" w:themeColor="text1"/>
          <w:kern w:val="22"/>
          <w:szCs w:val="22"/>
          <w:lang w:val="fr-FR"/>
        </w:rPr>
        <w:t>;</w:t>
      </w:r>
    </w:p>
    <w:p w14:paraId="0EACC81B" w14:textId="77777777" w:rsidR="001B0247" w:rsidRPr="00DF2F9A" w:rsidRDefault="001B0247" w:rsidP="001B0247">
      <w:pPr>
        <w:pStyle w:val="Para3"/>
        <w:numPr>
          <w:ilvl w:val="0"/>
          <w:numId w:val="0"/>
        </w:numPr>
        <w:suppressLineNumbers/>
        <w:tabs>
          <w:tab w:val="clear" w:pos="1980"/>
        </w:tabs>
        <w:suppressAutoHyphens/>
        <w:spacing w:before="120" w:after="120"/>
        <w:rPr>
          <w:color w:val="000000" w:themeColor="text1"/>
          <w:kern w:val="22"/>
          <w:szCs w:val="22"/>
          <w:lang w:val="fr-FR"/>
        </w:rPr>
      </w:pPr>
      <w:r w:rsidRPr="001739C9">
        <w:rPr>
          <w:color w:val="000000" w:themeColor="text1"/>
          <w:kern w:val="22"/>
          <w:szCs w:val="22"/>
          <w:lang w:val="fr-FR"/>
        </w:rPr>
        <w:t>f)</w:t>
      </w:r>
      <w:r w:rsidRPr="001739C9">
        <w:rPr>
          <w:color w:val="000000" w:themeColor="text1"/>
          <w:kern w:val="22"/>
          <w:szCs w:val="22"/>
          <w:lang w:val="fr-FR"/>
        </w:rPr>
        <w:tab/>
        <w:t>Réduire d'ici 2030 la pollution résultant de la présence</w:t>
      </w:r>
      <w:r>
        <w:rPr>
          <w:color w:val="000000" w:themeColor="text1"/>
          <w:kern w:val="22"/>
          <w:szCs w:val="22"/>
          <w:lang w:val="fr-FR"/>
        </w:rPr>
        <w:t xml:space="preserve"> </w:t>
      </w:r>
      <w:r w:rsidRPr="001739C9">
        <w:rPr>
          <w:color w:val="000000" w:themeColor="text1"/>
          <w:kern w:val="22"/>
          <w:szCs w:val="22"/>
          <w:lang w:val="fr-FR"/>
        </w:rPr>
        <w:t>de nutriments</w:t>
      </w:r>
      <w:r>
        <w:rPr>
          <w:color w:val="000000" w:themeColor="text1"/>
          <w:kern w:val="22"/>
          <w:szCs w:val="22"/>
          <w:lang w:val="fr-FR"/>
        </w:rPr>
        <w:t xml:space="preserve"> en excès</w:t>
      </w:r>
      <w:r w:rsidRPr="001739C9">
        <w:rPr>
          <w:color w:val="000000" w:themeColor="text1"/>
          <w:kern w:val="22"/>
          <w:szCs w:val="22"/>
          <w:lang w:val="fr-FR"/>
        </w:rPr>
        <w:t>, de biocides, de déchets plastiques et provenant d'autres sources, en particulier des activités minières, industrielles et manufacturières, du tourisme et des déchets domestiques d'au moins [50 %] ;</w:t>
      </w:r>
    </w:p>
    <w:p w14:paraId="158574A0" w14:textId="77777777" w:rsidR="001B0247" w:rsidRPr="001739C9" w:rsidRDefault="001B0247" w:rsidP="001B0247">
      <w:pPr>
        <w:pStyle w:val="Para3"/>
        <w:numPr>
          <w:ilvl w:val="0"/>
          <w:numId w:val="0"/>
        </w:numPr>
        <w:suppressLineNumbers/>
        <w:tabs>
          <w:tab w:val="clear" w:pos="1980"/>
        </w:tabs>
        <w:suppressAutoHyphens/>
        <w:spacing w:before="120" w:after="120"/>
        <w:rPr>
          <w:rFonts w:eastAsia="Malgun Gothic"/>
          <w:color w:val="000000" w:themeColor="text1"/>
          <w:kern w:val="22"/>
          <w:szCs w:val="22"/>
          <w:lang w:val="fr-FR"/>
        </w:rPr>
      </w:pPr>
      <w:r w:rsidRPr="001739C9">
        <w:rPr>
          <w:color w:val="000000" w:themeColor="text1"/>
          <w:kern w:val="22"/>
          <w:szCs w:val="22"/>
          <w:lang w:val="fr-FR"/>
        </w:rPr>
        <w:t>g)</w:t>
      </w:r>
      <w:r w:rsidRPr="001739C9">
        <w:rPr>
          <w:color w:val="000000" w:themeColor="text1"/>
          <w:kern w:val="22"/>
          <w:szCs w:val="22"/>
          <w:lang w:val="fr-FR"/>
        </w:rPr>
        <w:tab/>
        <w:t>Réduire d'ici 2030 la pollution résultant de la présence de nutriments</w:t>
      </w:r>
      <w:r w:rsidRPr="00DF2F9A">
        <w:rPr>
          <w:color w:val="000000" w:themeColor="text1"/>
          <w:kern w:val="22"/>
          <w:szCs w:val="22"/>
          <w:lang w:val="fr-FR"/>
        </w:rPr>
        <w:t xml:space="preserve"> </w:t>
      </w:r>
      <w:r>
        <w:rPr>
          <w:color w:val="000000" w:themeColor="text1"/>
          <w:kern w:val="22"/>
          <w:szCs w:val="22"/>
          <w:lang w:val="fr-FR"/>
        </w:rPr>
        <w:t>en excès</w:t>
      </w:r>
      <w:r w:rsidRPr="001739C9">
        <w:rPr>
          <w:color w:val="000000" w:themeColor="text1"/>
          <w:kern w:val="22"/>
          <w:szCs w:val="22"/>
          <w:lang w:val="fr-FR"/>
        </w:rPr>
        <w:t>, de biocides, de déchets plastiques, d'azote, de phosphore, de déchets, de pesticides et provenant d'autres sources d'au moins [50 %] ;</w:t>
      </w:r>
    </w:p>
    <w:p w14:paraId="3BD7D62C" w14:textId="77777777" w:rsidR="001B0247" w:rsidRPr="001739C9" w:rsidRDefault="001B0247" w:rsidP="001B0247">
      <w:pPr>
        <w:pStyle w:val="Para3"/>
        <w:numPr>
          <w:ilvl w:val="0"/>
          <w:numId w:val="0"/>
        </w:numPr>
        <w:suppressLineNumbers/>
        <w:tabs>
          <w:tab w:val="clear" w:pos="1980"/>
        </w:tabs>
        <w:suppressAutoHyphens/>
        <w:spacing w:before="120" w:after="120"/>
        <w:rPr>
          <w:color w:val="000000" w:themeColor="text1"/>
          <w:kern w:val="22"/>
          <w:szCs w:val="22"/>
          <w:lang w:val="fr-FR"/>
        </w:rPr>
      </w:pPr>
      <w:r w:rsidRPr="001739C9">
        <w:rPr>
          <w:color w:val="000000" w:themeColor="text1"/>
          <w:kern w:val="22"/>
          <w:szCs w:val="22"/>
          <w:lang w:val="fr-FR"/>
        </w:rPr>
        <w:t>h)</w:t>
      </w:r>
      <w:r w:rsidRPr="001739C9">
        <w:rPr>
          <w:color w:val="000000" w:themeColor="text1"/>
          <w:kern w:val="22"/>
          <w:szCs w:val="22"/>
          <w:lang w:val="fr-FR"/>
        </w:rPr>
        <w:tab/>
        <w:t>Réduire d'ici 2030 la pollution résultant de la présence de nutriments</w:t>
      </w:r>
      <w:r w:rsidRPr="00DF2F9A">
        <w:rPr>
          <w:color w:val="000000" w:themeColor="text1"/>
          <w:kern w:val="22"/>
          <w:szCs w:val="22"/>
          <w:lang w:val="fr-FR"/>
        </w:rPr>
        <w:t xml:space="preserve"> </w:t>
      </w:r>
      <w:r>
        <w:rPr>
          <w:color w:val="000000" w:themeColor="text1"/>
          <w:kern w:val="22"/>
          <w:szCs w:val="22"/>
          <w:lang w:val="fr-FR"/>
        </w:rPr>
        <w:t>en excès</w:t>
      </w:r>
      <w:r w:rsidRPr="001739C9">
        <w:rPr>
          <w:color w:val="000000" w:themeColor="text1"/>
          <w:kern w:val="22"/>
          <w:szCs w:val="22"/>
          <w:lang w:val="fr-FR"/>
        </w:rPr>
        <w:t>, de produits chimiques, de déchets plastiques et provenant d'autres sources à des niveaux qui ne nuisent pas à la biodiversité et aux fonctions des écosystèmes d'au moins [50 %] ;</w:t>
      </w:r>
    </w:p>
    <w:p w14:paraId="62402ABA" w14:textId="77777777" w:rsidR="001B0247" w:rsidRPr="001739C9" w:rsidRDefault="001B0247" w:rsidP="001B0247">
      <w:pPr>
        <w:pStyle w:val="Para3"/>
        <w:numPr>
          <w:ilvl w:val="0"/>
          <w:numId w:val="0"/>
        </w:numPr>
        <w:suppressLineNumbers/>
        <w:tabs>
          <w:tab w:val="clear" w:pos="1980"/>
        </w:tabs>
        <w:suppressAutoHyphens/>
        <w:spacing w:before="120" w:after="120"/>
        <w:rPr>
          <w:color w:val="000000" w:themeColor="text1"/>
          <w:kern w:val="22"/>
          <w:szCs w:val="22"/>
          <w:lang w:val="fr-FR"/>
        </w:rPr>
      </w:pPr>
      <w:r w:rsidRPr="001739C9">
        <w:rPr>
          <w:color w:val="000000" w:themeColor="text1"/>
          <w:kern w:val="22"/>
          <w:szCs w:val="22"/>
          <w:lang w:val="fr-FR"/>
        </w:rPr>
        <w:lastRenderedPageBreak/>
        <w:t>i)</w:t>
      </w:r>
      <w:r w:rsidRPr="001739C9">
        <w:rPr>
          <w:color w:val="000000" w:themeColor="text1"/>
          <w:kern w:val="22"/>
          <w:szCs w:val="22"/>
          <w:lang w:val="fr-FR"/>
        </w:rPr>
        <w:tab/>
        <w:t xml:space="preserve">D'ici 2030, [éliminer progressivement la production et l'utilisation de plastiques problématiques et inutiles, augmenter de [x%] le taux de récupération de tous les déchets et] réduire la pollution due à </w:t>
      </w:r>
      <w:r>
        <w:rPr>
          <w:color w:val="000000" w:themeColor="text1"/>
          <w:kern w:val="22"/>
          <w:szCs w:val="22"/>
          <w:lang w:val="fr-FR"/>
        </w:rPr>
        <w:t>la présence</w:t>
      </w:r>
      <w:r w:rsidRPr="001739C9">
        <w:rPr>
          <w:color w:val="000000" w:themeColor="text1"/>
          <w:kern w:val="22"/>
          <w:szCs w:val="22"/>
          <w:lang w:val="fr-FR"/>
        </w:rPr>
        <w:t xml:space="preserve"> de nutriments</w:t>
      </w:r>
      <w:r>
        <w:rPr>
          <w:color w:val="000000" w:themeColor="text1"/>
          <w:kern w:val="22"/>
          <w:szCs w:val="22"/>
          <w:lang w:val="fr-FR"/>
        </w:rPr>
        <w:t xml:space="preserve"> en excès</w:t>
      </w:r>
      <w:r w:rsidRPr="001739C9">
        <w:rPr>
          <w:color w:val="000000" w:themeColor="text1"/>
          <w:kern w:val="22"/>
          <w:szCs w:val="22"/>
          <w:lang w:val="fr-FR"/>
        </w:rPr>
        <w:t>, de biocides, de déchets et d'autres sources d'au moins [50%] ;</w:t>
      </w:r>
    </w:p>
    <w:p w14:paraId="52B40C1E" w14:textId="77777777" w:rsidR="001B0247" w:rsidRPr="001739C9" w:rsidRDefault="001B0247" w:rsidP="001B0247">
      <w:pPr>
        <w:pStyle w:val="Para3"/>
        <w:numPr>
          <w:ilvl w:val="0"/>
          <w:numId w:val="0"/>
        </w:numPr>
        <w:suppressLineNumbers/>
        <w:tabs>
          <w:tab w:val="clear" w:pos="1980"/>
        </w:tabs>
        <w:suppressAutoHyphens/>
        <w:spacing w:before="120" w:after="120"/>
        <w:rPr>
          <w:rFonts w:eastAsia="Malgun Gothic"/>
          <w:color w:val="000000" w:themeColor="text1"/>
          <w:kern w:val="22"/>
          <w:szCs w:val="22"/>
          <w:lang w:val="fr-FR"/>
        </w:rPr>
      </w:pPr>
      <w:r w:rsidRPr="001739C9">
        <w:rPr>
          <w:kern w:val="22"/>
          <w:szCs w:val="22"/>
          <w:lang w:val="fr-FR"/>
        </w:rPr>
        <w:t>j)</w:t>
      </w:r>
      <w:r w:rsidRPr="001739C9">
        <w:rPr>
          <w:kern w:val="22"/>
          <w:szCs w:val="22"/>
          <w:lang w:val="fr-FR"/>
        </w:rPr>
        <w:tab/>
        <w:t>Réduire d'ici 2030 la pollution résultant de la présence de nutriments</w:t>
      </w:r>
      <w:r w:rsidRPr="00DF2F9A">
        <w:rPr>
          <w:color w:val="000000" w:themeColor="text1"/>
          <w:kern w:val="22"/>
          <w:szCs w:val="22"/>
          <w:lang w:val="fr-FR"/>
        </w:rPr>
        <w:t xml:space="preserve"> </w:t>
      </w:r>
      <w:r>
        <w:rPr>
          <w:color w:val="000000" w:themeColor="text1"/>
          <w:kern w:val="22"/>
          <w:szCs w:val="22"/>
          <w:lang w:val="fr-FR"/>
        </w:rPr>
        <w:t>en excès</w:t>
      </w:r>
      <w:r w:rsidRPr="001739C9">
        <w:rPr>
          <w:kern w:val="22"/>
          <w:szCs w:val="22"/>
          <w:lang w:val="fr-FR"/>
        </w:rPr>
        <w:t>, [de l'utilisation inappropriée de] biocides, de déchets plastiques et provenant d'autres sources, [conformément aux mécanismes internationaux spécialisés existants ou futurs] d'au moins [50 %] ;</w:t>
      </w:r>
    </w:p>
    <w:p w14:paraId="6041BFFA" w14:textId="77777777" w:rsidR="001B0247" w:rsidRPr="001739C9" w:rsidRDefault="001B0247" w:rsidP="001B0247">
      <w:pPr>
        <w:pStyle w:val="Para3"/>
        <w:numPr>
          <w:ilvl w:val="0"/>
          <w:numId w:val="0"/>
        </w:numPr>
        <w:suppressLineNumbers/>
        <w:tabs>
          <w:tab w:val="clear" w:pos="1980"/>
        </w:tabs>
        <w:suppressAutoHyphens/>
        <w:spacing w:before="120" w:after="120"/>
        <w:rPr>
          <w:rFonts w:eastAsia="Malgun Gothic"/>
          <w:color w:val="000000" w:themeColor="text1"/>
          <w:kern w:val="22"/>
          <w:szCs w:val="22"/>
          <w:lang w:val="fr-FR"/>
        </w:rPr>
      </w:pPr>
      <w:r w:rsidRPr="001739C9">
        <w:rPr>
          <w:rFonts w:eastAsia="Malgun Gothic"/>
          <w:color w:val="000000" w:themeColor="text1"/>
          <w:kern w:val="22"/>
          <w:szCs w:val="22"/>
          <w:lang w:val="fr-FR"/>
        </w:rPr>
        <w:t>k</w:t>
      </w:r>
      <w:r w:rsidRPr="001739C9">
        <w:rPr>
          <w:color w:val="000000" w:themeColor="text1"/>
          <w:kern w:val="22"/>
          <w:szCs w:val="22"/>
          <w:lang w:val="fr-FR"/>
        </w:rPr>
        <w:t>)</w:t>
      </w:r>
      <w:r w:rsidRPr="001739C9">
        <w:rPr>
          <w:color w:val="000000" w:themeColor="text1"/>
          <w:kern w:val="22"/>
          <w:szCs w:val="22"/>
          <w:lang w:val="fr-FR"/>
        </w:rPr>
        <w:tab/>
        <w:t xml:space="preserve">[D'ici 2030, </w:t>
      </w:r>
      <w:r>
        <w:rPr>
          <w:color w:val="000000" w:themeColor="text1"/>
          <w:kern w:val="22"/>
          <w:szCs w:val="22"/>
          <w:lang w:val="fr-FR"/>
        </w:rPr>
        <w:t xml:space="preserve">ramener </w:t>
      </w:r>
      <w:r w:rsidRPr="001739C9">
        <w:rPr>
          <w:color w:val="000000" w:themeColor="text1"/>
          <w:kern w:val="22"/>
          <w:szCs w:val="22"/>
          <w:lang w:val="fr-FR"/>
        </w:rPr>
        <w:t>la pollution provenant de toutes les sources à des niveaux qui ne nuisent pas au fonctionnement des écosystèmes et à la biodiversité, en particulier</w:t>
      </w:r>
      <w:r>
        <w:rPr>
          <w:color w:val="000000" w:themeColor="text1"/>
          <w:kern w:val="22"/>
          <w:szCs w:val="22"/>
          <w:lang w:val="fr-FR"/>
        </w:rPr>
        <w:t xml:space="preserve"> </w:t>
      </w:r>
      <w:r w:rsidRPr="001739C9">
        <w:rPr>
          <w:color w:val="000000" w:themeColor="text1"/>
          <w:kern w:val="22"/>
          <w:szCs w:val="22"/>
          <w:lang w:val="fr-FR"/>
        </w:rPr>
        <w:t>:</w:t>
      </w:r>
    </w:p>
    <w:p w14:paraId="556EB4EF" w14:textId="77777777" w:rsidR="001B0247" w:rsidRPr="00975233" w:rsidRDefault="001B0247" w:rsidP="001B0247">
      <w:pPr>
        <w:pStyle w:val="ListParagraph"/>
        <w:numPr>
          <w:ilvl w:val="0"/>
          <w:numId w:val="10"/>
        </w:numPr>
        <w:spacing w:before="120" w:after="120"/>
        <w:ind w:left="426" w:hanging="426"/>
        <w:contextualSpacing w:val="0"/>
        <w:rPr>
          <w:rFonts w:eastAsia="Malgun Gothic"/>
          <w:color w:val="000000" w:themeColor="text1"/>
          <w:kern w:val="22"/>
          <w:szCs w:val="22"/>
          <w:lang w:val="fr-FR"/>
        </w:rPr>
      </w:pPr>
      <w:r>
        <w:rPr>
          <w:rFonts w:eastAsia="Malgun Gothic"/>
          <w:color w:val="000000" w:themeColor="text1"/>
          <w:kern w:val="22"/>
          <w:szCs w:val="22"/>
          <w:lang w:val="fr-FR"/>
        </w:rPr>
        <w:t>En r</w:t>
      </w:r>
      <w:r w:rsidRPr="00975233">
        <w:rPr>
          <w:rFonts w:eastAsia="Malgun Gothic"/>
          <w:color w:val="000000" w:themeColor="text1"/>
          <w:kern w:val="22"/>
          <w:szCs w:val="22"/>
          <w:lang w:val="fr-FR"/>
        </w:rPr>
        <w:t>éduisant efficacement la pollution par les engrais et en cessant l'utilisation excessive de ceux-ci</w:t>
      </w:r>
      <w:r>
        <w:rPr>
          <w:rFonts w:eastAsia="Malgun Gothic"/>
          <w:color w:val="000000" w:themeColor="text1"/>
          <w:kern w:val="22"/>
          <w:szCs w:val="22"/>
          <w:lang w:val="fr-FR"/>
        </w:rPr>
        <w:t> ;</w:t>
      </w:r>
      <w:r w:rsidRPr="00975233">
        <w:rPr>
          <w:rFonts w:eastAsia="Malgun Gothic"/>
          <w:color w:val="000000" w:themeColor="text1"/>
          <w:kern w:val="22"/>
          <w:szCs w:val="22"/>
          <w:lang w:val="fr-FR"/>
        </w:rPr>
        <w:t xml:space="preserve"> </w:t>
      </w:r>
    </w:p>
    <w:p w14:paraId="132009DF" w14:textId="77777777" w:rsidR="001B0247" w:rsidRPr="00975233" w:rsidRDefault="001B0247" w:rsidP="001B0247">
      <w:pPr>
        <w:pStyle w:val="ListParagraph"/>
        <w:numPr>
          <w:ilvl w:val="0"/>
          <w:numId w:val="10"/>
        </w:numPr>
        <w:spacing w:before="120" w:after="120"/>
        <w:ind w:left="426" w:hanging="426"/>
        <w:contextualSpacing w:val="0"/>
        <w:rPr>
          <w:rFonts w:eastAsia="Malgun Gothic"/>
          <w:color w:val="000000" w:themeColor="text1"/>
          <w:kern w:val="22"/>
          <w:szCs w:val="22"/>
          <w:lang w:val="fr-FR"/>
        </w:rPr>
      </w:pPr>
      <w:r w:rsidRPr="00975233">
        <w:rPr>
          <w:rFonts w:eastAsia="Malgun Gothic"/>
          <w:color w:val="000000" w:themeColor="text1"/>
          <w:kern w:val="22"/>
          <w:szCs w:val="22"/>
          <w:lang w:val="fr-FR"/>
        </w:rPr>
        <w:t>En limitant les risques et les conséquences de l'utilisation des pesticides chimiques et en renforçant la lutte intégrée et biologique contre les ravageurs</w:t>
      </w:r>
      <w:r>
        <w:rPr>
          <w:rFonts w:eastAsia="Malgun Gothic"/>
          <w:color w:val="000000" w:themeColor="text1"/>
          <w:kern w:val="22"/>
          <w:szCs w:val="22"/>
          <w:lang w:val="fr-FR"/>
        </w:rPr>
        <w:t> ;</w:t>
      </w:r>
      <w:r w:rsidRPr="00975233">
        <w:rPr>
          <w:rFonts w:eastAsia="Malgun Gothic"/>
          <w:color w:val="000000" w:themeColor="text1"/>
          <w:kern w:val="22"/>
          <w:szCs w:val="22"/>
          <w:lang w:val="fr-FR"/>
        </w:rPr>
        <w:t xml:space="preserve"> </w:t>
      </w:r>
    </w:p>
    <w:p w14:paraId="4F2769B5" w14:textId="77777777" w:rsidR="001B0247" w:rsidRPr="00975233" w:rsidRDefault="001B0247" w:rsidP="001B0247">
      <w:pPr>
        <w:pStyle w:val="ListParagraph"/>
        <w:numPr>
          <w:ilvl w:val="0"/>
          <w:numId w:val="10"/>
        </w:numPr>
        <w:spacing w:before="120" w:after="120"/>
        <w:ind w:left="426" w:hanging="426"/>
        <w:contextualSpacing w:val="0"/>
        <w:rPr>
          <w:rFonts w:eastAsia="Malgun Gothic"/>
          <w:strike/>
          <w:color w:val="000000" w:themeColor="text1"/>
          <w:kern w:val="22"/>
          <w:szCs w:val="22"/>
          <w:lang w:val="fr-FR"/>
        </w:rPr>
      </w:pPr>
      <w:r w:rsidRPr="00975233">
        <w:rPr>
          <w:rFonts w:eastAsia="Malgun Gothic"/>
          <w:color w:val="000000" w:themeColor="text1"/>
          <w:kern w:val="22"/>
          <w:szCs w:val="22"/>
          <w:lang w:val="fr-FR"/>
        </w:rPr>
        <w:t>En augmentant la part des surfaces agricoles exploitées sans pesticides</w:t>
      </w:r>
      <w:r>
        <w:rPr>
          <w:rFonts w:eastAsia="Malgun Gothic"/>
          <w:color w:val="000000" w:themeColor="text1"/>
          <w:kern w:val="22"/>
          <w:szCs w:val="22"/>
          <w:lang w:val="fr-FR"/>
        </w:rPr>
        <w:t> ;</w:t>
      </w:r>
    </w:p>
    <w:p w14:paraId="360F1959" w14:textId="77777777" w:rsidR="001B0247" w:rsidRPr="00975233" w:rsidRDefault="001B0247" w:rsidP="001B0247">
      <w:pPr>
        <w:pStyle w:val="ListParagraph"/>
        <w:numPr>
          <w:ilvl w:val="0"/>
          <w:numId w:val="10"/>
        </w:numPr>
        <w:spacing w:before="120" w:after="120"/>
        <w:ind w:left="426" w:hanging="426"/>
        <w:contextualSpacing w:val="0"/>
        <w:rPr>
          <w:rFonts w:eastAsia="Malgun Gothic"/>
          <w:color w:val="000000" w:themeColor="text1"/>
          <w:kern w:val="22"/>
          <w:szCs w:val="22"/>
          <w:lang w:val="fr-FR"/>
        </w:rPr>
      </w:pPr>
      <w:r w:rsidRPr="00975233">
        <w:rPr>
          <w:rFonts w:eastAsia="Malgun Gothic"/>
          <w:color w:val="000000" w:themeColor="text1"/>
          <w:kern w:val="22"/>
          <w:szCs w:val="22"/>
          <w:lang w:val="fr-FR"/>
        </w:rPr>
        <w:t>En empêchant le déversement de polluants plastiques dans les écosystèmes terrestres et aquatiques</w:t>
      </w:r>
      <w:r>
        <w:rPr>
          <w:rFonts w:eastAsia="Malgun Gothic"/>
          <w:color w:val="000000" w:themeColor="text1"/>
          <w:kern w:val="22"/>
          <w:szCs w:val="22"/>
          <w:lang w:val="fr-FR"/>
        </w:rPr>
        <w:t> ;</w:t>
      </w:r>
    </w:p>
    <w:p w14:paraId="7C4C47F1" w14:textId="77777777" w:rsidR="001B0247" w:rsidRPr="00975233" w:rsidRDefault="001B0247" w:rsidP="001B0247">
      <w:pPr>
        <w:pStyle w:val="ListParagraph"/>
        <w:numPr>
          <w:ilvl w:val="0"/>
          <w:numId w:val="10"/>
        </w:numPr>
        <w:spacing w:before="120" w:after="120"/>
        <w:ind w:left="426" w:hanging="426"/>
        <w:contextualSpacing w:val="0"/>
        <w:rPr>
          <w:rFonts w:eastAsia="Malgun Gothic"/>
          <w:color w:val="000000" w:themeColor="text1"/>
          <w:kern w:val="22"/>
          <w:szCs w:val="22"/>
          <w:lang w:val="fr-FR"/>
        </w:rPr>
      </w:pPr>
      <w:r w:rsidRPr="00975233">
        <w:rPr>
          <w:rFonts w:eastAsia="Malgun Gothic"/>
          <w:color w:val="000000" w:themeColor="text1"/>
          <w:kern w:val="22"/>
          <w:szCs w:val="22"/>
          <w:lang w:val="fr-FR"/>
        </w:rPr>
        <w:t>En réduisant la pollution sonore et lumineuse à des niveaux permettant de préserver la biodiversité]</w:t>
      </w:r>
      <w:r>
        <w:rPr>
          <w:rFonts w:eastAsia="Malgun Gothic"/>
          <w:color w:val="000000" w:themeColor="text1"/>
          <w:kern w:val="22"/>
          <w:szCs w:val="22"/>
          <w:lang w:val="fr-FR"/>
        </w:rPr>
        <w:t>.</w:t>
      </w:r>
    </w:p>
    <w:p w14:paraId="1570D5E0" w14:textId="77777777" w:rsidR="001B0247" w:rsidRPr="00975233" w:rsidRDefault="001B0247" w:rsidP="001B0247">
      <w:pPr>
        <w:spacing w:before="120" w:after="120"/>
        <w:jc w:val="both"/>
        <w:rPr>
          <w:rFonts w:ascii="Times New Roman" w:eastAsia="Times New Roman" w:hAnsi="Times New Roman" w:cs="Times New Roman"/>
          <w:color w:val="000000" w:themeColor="text1"/>
          <w:sz w:val="22"/>
          <w:szCs w:val="22"/>
          <w:lang w:val="fr-FR"/>
        </w:rPr>
      </w:pPr>
      <w:r w:rsidRPr="00975233">
        <w:rPr>
          <w:rFonts w:ascii="Times New Roman" w:eastAsia="Malgun Gothic" w:hAnsi="Times New Roman" w:cs="Times New Roman"/>
          <w:color w:val="000000" w:themeColor="text1"/>
          <w:sz w:val="22"/>
          <w:szCs w:val="22"/>
          <w:lang w:val="fr-FR"/>
        </w:rPr>
        <w:t>l)</w:t>
      </w:r>
      <w:r w:rsidRPr="00975233">
        <w:rPr>
          <w:rFonts w:ascii="Times New Roman" w:eastAsia="Malgun Gothic" w:hAnsi="Times New Roman" w:cs="Times New Roman"/>
          <w:color w:val="000000" w:themeColor="text1"/>
          <w:sz w:val="22"/>
          <w:szCs w:val="22"/>
          <w:lang w:val="fr-FR"/>
        </w:rPr>
        <w:tab/>
        <w:t>[</w:t>
      </w:r>
      <w:r w:rsidRPr="00975233">
        <w:rPr>
          <w:rFonts w:ascii="Times New Roman" w:eastAsia="Times New Roman" w:hAnsi="Times New Roman" w:cs="Times New Roman"/>
          <w:color w:val="000000" w:themeColor="text1"/>
          <w:sz w:val="22"/>
          <w:szCs w:val="22"/>
          <w:lang w:val="fr-FR"/>
        </w:rPr>
        <w:t>D'ici 2030, [réduire de x%] [réduire considérablement] les niveaux des principaux polluants présents dans l'environnement qui nuisent aux fonctions des écosystèmes et à la biodiversité];</w:t>
      </w:r>
    </w:p>
    <w:p w14:paraId="24C9A674" w14:textId="77777777" w:rsidR="001B0247" w:rsidRPr="00975233" w:rsidRDefault="001B0247" w:rsidP="001B0247">
      <w:pPr>
        <w:spacing w:before="120" w:after="120"/>
        <w:jc w:val="both"/>
        <w:rPr>
          <w:rFonts w:ascii="Times New Roman" w:eastAsia="Times New Roman" w:hAnsi="Times New Roman" w:cs="Times New Roman"/>
          <w:color w:val="000000" w:themeColor="text1"/>
          <w:sz w:val="22"/>
          <w:szCs w:val="22"/>
          <w:lang w:val="fr-FR"/>
        </w:rPr>
      </w:pPr>
      <w:r w:rsidRPr="00975233">
        <w:rPr>
          <w:rFonts w:ascii="Times New Roman" w:eastAsia="Times New Roman" w:hAnsi="Times New Roman" w:cs="Times New Roman"/>
          <w:color w:val="000000"/>
          <w:sz w:val="22"/>
          <w:szCs w:val="22"/>
          <w:lang w:val="fr-FR"/>
        </w:rPr>
        <w:t>m)</w:t>
      </w:r>
      <w:r w:rsidRPr="00975233">
        <w:rPr>
          <w:rFonts w:ascii="Times New Roman" w:eastAsia="Times New Roman" w:hAnsi="Times New Roman" w:cs="Times New Roman"/>
          <w:color w:val="000000"/>
          <w:sz w:val="22"/>
          <w:szCs w:val="22"/>
          <w:lang w:val="fr-FR"/>
        </w:rPr>
        <w:tab/>
        <w:t>[</w:t>
      </w:r>
      <w:r w:rsidRPr="00975233">
        <w:rPr>
          <w:rFonts w:ascii="Times New Roman" w:eastAsia="Times New Roman" w:hAnsi="Times New Roman" w:cs="Times New Roman"/>
          <w:color w:val="000000" w:themeColor="text1"/>
          <w:sz w:val="22"/>
          <w:szCs w:val="22"/>
          <w:lang w:val="fr-FR"/>
        </w:rPr>
        <w:t>D'ici 2030, les Parties auront évalué la pollution touchant la biodiversité et les écosystèmes et auront élaboré et appliqueront des stratégies visant à réduire les polluants d'au moins [50 %]];</w:t>
      </w:r>
    </w:p>
    <w:p w14:paraId="5A5B2177" w14:textId="067D30EA" w:rsidR="00683CD1" w:rsidRDefault="001B0247" w:rsidP="001B0247">
      <w:pPr>
        <w:pStyle w:val="Para3"/>
        <w:numPr>
          <w:ilvl w:val="0"/>
          <w:numId w:val="0"/>
        </w:numPr>
        <w:suppressLineNumbers/>
        <w:tabs>
          <w:tab w:val="clear" w:pos="1980"/>
        </w:tabs>
        <w:suppressAutoHyphens/>
        <w:spacing w:before="120" w:after="120"/>
        <w:rPr>
          <w:rStyle w:val="CommentReference"/>
          <w:color w:val="000000"/>
          <w:sz w:val="22"/>
          <w:szCs w:val="22"/>
          <w:lang w:val="fr-FR" w:eastAsia="x-none"/>
        </w:rPr>
      </w:pPr>
      <w:r w:rsidRPr="00975233">
        <w:rPr>
          <w:color w:val="000000"/>
          <w:szCs w:val="22"/>
          <w:lang w:val="fr-FR"/>
        </w:rPr>
        <w:t>n)</w:t>
      </w:r>
      <w:r w:rsidRPr="00975233">
        <w:rPr>
          <w:color w:val="000000"/>
          <w:szCs w:val="22"/>
          <w:lang w:val="fr-FR"/>
        </w:rPr>
        <w:tab/>
        <w:t>[Réduire d'ici 2030 la pollution provenant de la présence de nutriments</w:t>
      </w:r>
      <w:r>
        <w:rPr>
          <w:color w:val="000000"/>
          <w:szCs w:val="22"/>
          <w:lang w:val="fr-FR"/>
        </w:rPr>
        <w:t xml:space="preserve"> en excès</w:t>
      </w:r>
      <w:r w:rsidRPr="00975233">
        <w:rPr>
          <w:color w:val="000000"/>
          <w:szCs w:val="22"/>
          <w:lang w:val="fr-FR"/>
        </w:rPr>
        <w:t xml:space="preserve">, de biocides, de déchets plastiques et provenant de toutes les autres sources d'au moins [50 %], en </w:t>
      </w:r>
      <w:r>
        <w:rPr>
          <w:color w:val="000000"/>
          <w:szCs w:val="22"/>
          <w:lang w:val="fr-FR"/>
        </w:rPr>
        <w:t xml:space="preserve">s’attaquant en </w:t>
      </w:r>
      <w:r w:rsidRPr="00975233">
        <w:rPr>
          <w:color w:val="000000"/>
          <w:szCs w:val="22"/>
          <w:lang w:val="fr-FR"/>
        </w:rPr>
        <w:t xml:space="preserve">priorité aux polluants </w:t>
      </w:r>
      <w:r>
        <w:rPr>
          <w:color w:val="000000"/>
          <w:szCs w:val="22"/>
          <w:lang w:val="fr-FR"/>
        </w:rPr>
        <w:t>qui touchent</w:t>
      </w:r>
      <w:r w:rsidRPr="00975233">
        <w:rPr>
          <w:color w:val="000000"/>
          <w:szCs w:val="22"/>
          <w:lang w:val="fr-FR"/>
        </w:rPr>
        <w:t xml:space="preserve"> les groupes vulnérables, notamment les femmes, les enfants, les populations autochtones et les communautés locales</w:t>
      </w:r>
      <w:r w:rsidRPr="00975233">
        <w:rPr>
          <w:rStyle w:val="CommentReference"/>
          <w:color w:val="000000"/>
          <w:sz w:val="22"/>
          <w:szCs w:val="22"/>
          <w:lang w:val="fr-FR" w:eastAsia="x-none"/>
        </w:rPr>
        <w:t>.]</w:t>
      </w:r>
    </w:p>
    <w:p w14:paraId="0BCA23EE" w14:textId="64D1074C" w:rsidR="001B0247" w:rsidRDefault="001B0247" w:rsidP="001B0247">
      <w:pPr>
        <w:pStyle w:val="Para3"/>
        <w:numPr>
          <w:ilvl w:val="0"/>
          <w:numId w:val="0"/>
        </w:numPr>
        <w:suppressLineNumbers/>
        <w:tabs>
          <w:tab w:val="clear" w:pos="1980"/>
        </w:tabs>
        <w:suppressAutoHyphens/>
        <w:spacing w:before="120" w:after="120"/>
        <w:rPr>
          <w:szCs w:val="22"/>
          <w:lang w:val="fr-FR"/>
        </w:rPr>
      </w:pPr>
    </w:p>
    <w:p w14:paraId="4211E466" w14:textId="6E19D97A" w:rsidR="001B0247" w:rsidRPr="00D70A8C" w:rsidRDefault="001B0247" w:rsidP="001B0247">
      <w:pPr>
        <w:pStyle w:val="Para3"/>
        <w:numPr>
          <w:ilvl w:val="0"/>
          <w:numId w:val="0"/>
        </w:numPr>
        <w:suppressLineNumbers/>
        <w:tabs>
          <w:tab w:val="clear" w:pos="1980"/>
        </w:tabs>
        <w:suppressAutoHyphens/>
        <w:spacing w:before="120" w:after="120"/>
        <w:jc w:val="center"/>
        <w:rPr>
          <w:szCs w:val="22"/>
          <w:lang w:val="fr-FR"/>
        </w:rPr>
      </w:pPr>
      <w:r>
        <w:rPr>
          <w:szCs w:val="22"/>
        </w:rPr>
        <w:t>__________</w:t>
      </w:r>
    </w:p>
    <w:sectPr w:rsidR="001B0247" w:rsidRPr="00D70A8C" w:rsidSect="00AA73BD">
      <w:headerReference w:type="even" r:id="rId11"/>
      <w:head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7DEE6" w14:textId="77777777" w:rsidR="00713FE4" w:rsidRDefault="00713FE4" w:rsidP="00B257B5">
      <w:r>
        <w:separator/>
      </w:r>
    </w:p>
  </w:endnote>
  <w:endnote w:type="continuationSeparator" w:id="0">
    <w:p w14:paraId="646AD384" w14:textId="77777777" w:rsidR="00713FE4" w:rsidRDefault="00713FE4" w:rsidP="00B257B5">
      <w:r>
        <w:continuationSeparator/>
      </w:r>
    </w:p>
  </w:endnote>
  <w:endnote w:type="continuationNotice" w:id="1">
    <w:p w14:paraId="7404DDB6" w14:textId="77777777" w:rsidR="00713FE4" w:rsidRDefault="00713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027EA" w14:textId="77777777" w:rsidR="00713FE4" w:rsidRDefault="00713FE4" w:rsidP="00B257B5">
      <w:r>
        <w:separator/>
      </w:r>
    </w:p>
  </w:footnote>
  <w:footnote w:type="continuationSeparator" w:id="0">
    <w:p w14:paraId="115A8588" w14:textId="77777777" w:rsidR="00713FE4" w:rsidRDefault="00713FE4" w:rsidP="00B257B5">
      <w:r>
        <w:continuationSeparator/>
      </w:r>
    </w:p>
  </w:footnote>
  <w:footnote w:type="continuationNotice" w:id="1">
    <w:p w14:paraId="0EC1BD07" w14:textId="77777777" w:rsidR="00713FE4" w:rsidRDefault="00713FE4"/>
  </w:footnote>
  <w:footnote w:id="2">
    <w:p w14:paraId="0C5767DA" w14:textId="5230D91E" w:rsidR="006F2C2D" w:rsidRPr="002615E7" w:rsidRDefault="006F2C2D" w:rsidP="004C74AE">
      <w:pPr>
        <w:pStyle w:val="FootnoteText"/>
        <w:keepLines/>
        <w:suppressLineNumbers/>
        <w:suppressAutoHyphens/>
        <w:spacing w:after="0" w:line="240" w:lineRule="auto"/>
        <w:rPr>
          <w:kern w:val="18"/>
          <w:lang w:val="fr-FR"/>
        </w:rPr>
      </w:pPr>
      <w:r w:rsidRPr="004C74AE">
        <w:rPr>
          <w:rStyle w:val="FootnoteReference"/>
          <w:rFonts w:ascii="Times New Roman" w:hAnsi="Times New Roman"/>
          <w:kern w:val="18"/>
          <w:lang w:val="en-GB"/>
        </w:rPr>
        <w:footnoteRef/>
      </w:r>
      <w:r w:rsidRPr="004C74AE">
        <w:rPr>
          <w:rFonts w:ascii="Times New Roman" w:hAnsi="Times New Roman"/>
          <w:kern w:val="18"/>
          <w:lang w:val="en-GB"/>
        </w:rPr>
        <w:t xml:space="preserve"> </w:t>
      </w:r>
      <w:r>
        <w:rPr>
          <w:rFonts w:ascii="Times New Roman" w:hAnsi="Times New Roman"/>
          <w:kern w:val="18"/>
          <w:lang w:val="en-GB"/>
        </w:rPr>
        <w:t>Cible</w:t>
      </w:r>
      <w:r w:rsidRPr="004C74AE">
        <w:rPr>
          <w:rFonts w:ascii="Times New Roman" w:hAnsi="Times New Roman"/>
          <w:kern w:val="18"/>
          <w:lang w:val="en-GB"/>
        </w:rPr>
        <w:t xml:space="preserve"> 2. </w:t>
      </w:r>
      <w:r w:rsidRPr="0016044E">
        <w:rPr>
          <w:rFonts w:ascii="Times New Roman" w:hAnsi="Times New Roman"/>
          <w:kern w:val="22"/>
          <w:szCs w:val="22"/>
          <w:lang w:val="fr-FR"/>
        </w:rPr>
        <w:t xml:space="preserve">Protéger les sites </w:t>
      </w:r>
      <w:r>
        <w:rPr>
          <w:rFonts w:ascii="Times New Roman" w:hAnsi="Times New Roman"/>
          <w:kern w:val="22"/>
          <w:szCs w:val="22"/>
          <w:lang w:val="fr-FR"/>
        </w:rPr>
        <w:t>d’importance particulière</w:t>
      </w:r>
      <w:r w:rsidRPr="0016044E">
        <w:rPr>
          <w:rFonts w:ascii="Times New Roman" w:hAnsi="Times New Roman"/>
          <w:kern w:val="22"/>
          <w:szCs w:val="22"/>
          <w:lang w:val="fr-FR"/>
        </w:rPr>
        <w:t xml:space="preserve"> pour la</w:t>
      </w:r>
      <w:r>
        <w:rPr>
          <w:rFonts w:ascii="Times New Roman" w:hAnsi="Times New Roman"/>
          <w:kern w:val="22"/>
          <w:szCs w:val="22"/>
          <w:lang w:val="fr-FR"/>
        </w:rPr>
        <w:t xml:space="preserve"> </w:t>
      </w:r>
      <w:r w:rsidRPr="0016044E">
        <w:rPr>
          <w:rFonts w:ascii="Times New Roman" w:hAnsi="Times New Roman"/>
          <w:kern w:val="22"/>
          <w:szCs w:val="22"/>
          <w:lang w:val="fr-FR"/>
        </w:rPr>
        <w:t>biodiversité</w:t>
      </w:r>
      <w:r>
        <w:rPr>
          <w:rFonts w:ascii="Times New Roman" w:hAnsi="Times New Roman"/>
          <w:kern w:val="22"/>
          <w:szCs w:val="22"/>
          <w:lang w:val="fr-FR"/>
        </w:rPr>
        <w:t xml:space="preserve"> au moyen d’</w:t>
      </w:r>
      <w:r w:rsidRPr="0016044E">
        <w:rPr>
          <w:rFonts w:ascii="Times New Roman" w:hAnsi="Times New Roman"/>
          <w:kern w:val="22"/>
          <w:szCs w:val="22"/>
          <w:lang w:val="fr-FR"/>
        </w:rPr>
        <w:t xml:space="preserve">aires protégées et </w:t>
      </w:r>
      <w:r>
        <w:rPr>
          <w:rFonts w:ascii="Times New Roman" w:hAnsi="Times New Roman"/>
          <w:kern w:val="22"/>
          <w:szCs w:val="22"/>
          <w:lang w:val="fr-FR"/>
        </w:rPr>
        <w:t>d’autres mesures efficaces de conservation par zone</w:t>
      </w:r>
      <w:r w:rsidRPr="0016044E">
        <w:rPr>
          <w:rFonts w:ascii="Times New Roman" w:hAnsi="Times New Roman"/>
          <w:kern w:val="22"/>
          <w:szCs w:val="22"/>
          <w:lang w:val="fr-FR"/>
        </w:rPr>
        <w:t xml:space="preserve"> d’ici à 2030</w:t>
      </w:r>
      <w:r>
        <w:rPr>
          <w:rFonts w:ascii="Times New Roman" w:hAnsi="Times New Roman"/>
          <w:kern w:val="22"/>
          <w:szCs w:val="22"/>
          <w:lang w:val="fr-FR"/>
        </w:rPr>
        <w:t>,</w:t>
      </w:r>
      <w:r w:rsidRPr="0016044E">
        <w:rPr>
          <w:rFonts w:ascii="Times New Roman" w:hAnsi="Times New Roman"/>
          <w:kern w:val="22"/>
          <w:szCs w:val="22"/>
          <w:lang w:val="fr-FR"/>
        </w:rPr>
        <w:t xml:space="preserve"> c</w:t>
      </w:r>
      <w:r>
        <w:rPr>
          <w:rFonts w:ascii="Times New Roman" w:hAnsi="Times New Roman"/>
          <w:kern w:val="22"/>
          <w:szCs w:val="22"/>
          <w:lang w:val="fr-FR"/>
        </w:rPr>
        <w:t>ouvrant</w:t>
      </w:r>
      <w:r w:rsidRPr="0016044E">
        <w:rPr>
          <w:rFonts w:ascii="Times New Roman" w:hAnsi="Times New Roman"/>
          <w:kern w:val="22"/>
          <w:szCs w:val="22"/>
          <w:lang w:val="fr-FR"/>
        </w:rPr>
        <w:t xml:space="preserve"> au moins</w:t>
      </w:r>
      <w:r>
        <w:rPr>
          <w:rFonts w:ascii="Times New Roman" w:hAnsi="Times New Roman"/>
          <w:kern w:val="22"/>
          <w:szCs w:val="22"/>
          <w:lang w:val="fr-FR"/>
        </w:rPr>
        <w:t xml:space="preserve"> [60%] de ces</w:t>
      </w:r>
      <w:r w:rsidRPr="0016044E">
        <w:rPr>
          <w:rFonts w:ascii="Times New Roman" w:hAnsi="Times New Roman"/>
          <w:kern w:val="22"/>
          <w:szCs w:val="22"/>
          <w:lang w:val="fr-FR"/>
        </w:rPr>
        <w:t xml:space="preserve"> sites et au moins</w:t>
      </w:r>
      <w:r>
        <w:rPr>
          <w:rFonts w:ascii="Times New Roman" w:hAnsi="Times New Roman"/>
          <w:kern w:val="22"/>
          <w:szCs w:val="22"/>
          <w:lang w:val="fr-FR"/>
        </w:rPr>
        <w:t xml:space="preserve"> [30%] des zones terrestres et marines, dont au</w:t>
      </w:r>
      <w:r w:rsidRPr="0016044E">
        <w:rPr>
          <w:rFonts w:ascii="Times New Roman" w:hAnsi="Times New Roman"/>
          <w:kern w:val="22"/>
          <w:szCs w:val="22"/>
          <w:lang w:val="fr-FR"/>
        </w:rPr>
        <w:t xml:space="preserve"> moins [10%] </w:t>
      </w:r>
      <w:r>
        <w:rPr>
          <w:rFonts w:ascii="Times New Roman" w:hAnsi="Times New Roman"/>
          <w:kern w:val="22"/>
          <w:szCs w:val="22"/>
          <w:lang w:val="fr-FR"/>
        </w:rPr>
        <w:t>bénéficient de mesures de</w:t>
      </w:r>
      <w:r w:rsidRPr="0016044E">
        <w:rPr>
          <w:rFonts w:ascii="Times New Roman" w:hAnsi="Times New Roman"/>
          <w:kern w:val="22"/>
          <w:szCs w:val="22"/>
          <w:lang w:val="fr-FR"/>
        </w:rPr>
        <w:t xml:space="preserve"> protection</w:t>
      </w:r>
      <w:r>
        <w:rPr>
          <w:rFonts w:ascii="Times New Roman" w:hAnsi="Times New Roman"/>
          <w:kern w:val="22"/>
          <w:szCs w:val="22"/>
          <w:lang w:val="fr-FR"/>
        </w:rPr>
        <w:t xml:space="preserve"> stricte</w:t>
      </w:r>
      <w:r w:rsidRPr="002615E7">
        <w:rPr>
          <w:rFonts w:ascii="Times New Roman" w:hAnsi="Times New Roman"/>
          <w:kern w:val="18"/>
          <w:lang w:val="fr-FR"/>
        </w:rPr>
        <w:t>.</w:t>
      </w:r>
    </w:p>
  </w:footnote>
  <w:footnote w:id="3">
    <w:p w14:paraId="203CF8ED" w14:textId="77777777" w:rsidR="001732F2" w:rsidRPr="007437E1" w:rsidRDefault="001732F2" w:rsidP="001732F2">
      <w:pPr>
        <w:pStyle w:val="FootnoteText"/>
        <w:keepLines/>
        <w:suppressLineNumbers/>
        <w:suppressAutoHyphens/>
        <w:rPr>
          <w:rFonts w:ascii="Times New Roman" w:hAnsi="Times New Roman"/>
          <w:kern w:val="18"/>
          <w:sz w:val="18"/>
          <w:szCs w:val="18"/>
          <w:lang w:val="fr-CA"/>
        </w:rPr>
      </w:pPr>
      <w:r w:rsidRPr="0052288A">
        <w:rPr>
          <w:rStyle w:val="FootnoteReference"/>
          <w:rFonts w:ascii="Times New Roman" w:hAnsi="Times New Roman"/>
          <w:kern w:val="18"/>
          <w:sz w:val="18"/>
          <w:szCs w:val="18"/>
          <w:lang w:val="en-GB"/>
        </w:rPr>
        <w:footnoteRef/>
      </w:r>
      <w:r w:rsidRPr="007437E1">
        <w:rPr>
          <w:rFonts w:ascii="Times New Roman" w:hAnsi="Times New Roman"/>
          <w:kern w:val="18"/>
          <w:sz w:val="18"/>
          <w:szCs w:val="18"/>
          <w:lang w:val="fr-CA"/>
        </w:rPr>
        <w:t xml:space="preserve"> Cible 1 : </w:t>
      </w:r>
      <w:r w:rsidRPr="007437E1">
        <w:rPr>
          <w:rFonts w:ascii="Times New Roman" w:hAnsi="Times New Roman"/>
          <w:kern w:val="22"/>
          <w:sz w:val="18"/>
          <w:szCs w:val="18"/>
          <w:lang w:val="fr-FR"/>
        </w:rPr>
        <w:t>Conserver et restaurer les écosystèmes d’eau douce, marins et terrestres en augmentant d’au moins [50%] la superficie marine et terrestre sous aménagement spatial exhaustif en gérant le changement de l’occupation des sols et réalisant, d’ici à 2030 une augmentation nette de la superficie, connectivité et intégrité et en conservant les régions intactes et sauvages</w:t>
      </w:r>
      <w:r w:rsidRPr="007437E1">
        <w:rPr>
          <w:rFonts w:ascii="Times New Roman" w:hAnsi="Times New Roman"/>
          <w:kern w:val="18"/>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kern w:val="22"/>
        <w:sz w:val="22"/>
        <w:szCs w:val="22"/>
        <w:lang w:val="fr-FR"/>
      </w:rPr>
      <w:alias w:val="Subject"/>
      <w:tag w:val=""/>
      <w:id w:val="1303885794"/>
      <w:placeholder>
        <w:docPart w:val="8BF387E4C6C5499B987EE108742EE45A"/>
      </w:placeholder>
      <w:dataBinding w:prefixMappings="xmlns:ns0='http://purl.org/dc/elements/1.1/' xmlns:ns1='http://schemas.openxmlformats.org/package/2006/metadata/core-properties' " w:xpath="/ns1:coreProperties[1]/ns0:subject[1]" w:storeItemID="{6C3C8BC8-F283-45AE-878A-BAB7291924A1}"/>
      <w:text/>
    </w:sdtPr>
    <w:sdtContent>
      <w:p w14:paraId="6EC03D9C" w14:textId="6345D10A" w:rsidR="00AA73BD" w:rsidRPr="00AA73BD" w:rsidRDefault="00AA73BD" w:rsidP="00AA73BD">
        <w:pPr>
          <w:rPr>
            <w:rFonts w:ascii="Times New Roman" w:hAnsi="Times New Roman" w:cs="Times New Roman"/>
            <w:kern w:val="22"/>
            <w:sz w:val="22"/>
            <w:szCs w:val="22"/>
            <w:lang w:val="fr-FR"/>
          </w:rPr>
        </w:pPr>
        <w:r w:rsidRPr="00AA73BD">
          <w:rPr>
            <w:rFonts w:ascii="Times New Roman" w:hAnsi="Times New Roman" w:cs="Times New Roman"/>
            <w:kern w:val="22"/>
            <w:sz w:val="22"/>
            <w:szCs w:val="22"/>
            <w:lang w:val="fr-FR"/>
          </w:rPr>
          <w:t>CBD/WG2020/2/CRP.1-Annexe, Partie 2</w:t>
        </w:r>
      </w:p>
    </w:sdtContent>
  </w:sdt>
  <w:p w14:paraId="6F5A34F7" w14:textId="06BA3003" w:rsidR="00AA73BD" w:rsidRDefault="00AA73BD" w:rsidP="00AA73BD">
    <w:pPr>
      <w:pStyle w:val="Header"/>
    </w:pPr>
    <w:r w:rsidRPr="00DF6766">
      <w:rPr>
        <w:rFonts w:ascii="Times New Roman" w:hAnsi="Times New Roman" w:cs="Times New Roman"/>
        <w:sz w:val="22"/>
        <w:szCs w:val="22"/>
        <w:lang w:val="en-GB"/>
      </w:rPr>
      <w:t xml:space="preserve">Page </w:t>
    </w:r>
    <w:r w:rsidRPr="00DF6766">
      <w:rPr>
        <w:rFonts w:ascii="Times New Roman" w:hAnsi="Times New Roman" w:cs="Times New Roman"/>
        <w:sz w:val="22"/>
        <w:szCs w:val="22"/>
        <w:lang w:val="en-GB"/>
      </w:rPr>
      <w:fldChar w:fldCharType="begin"/>
    </w:r>
    <w:r w:rsidRPr="00DF6766">
      <w:rPr>
        <w:rFonts w:ascii="Times New Roman" w:hAnsi="Times New Roman" w:cs="Times New Roman"/>
        <w:sz w:val="22"/>
        <w:szCs w:val="22"/>
        <w:lang w:val="en-GB"/>
      </w:rPr>
      <w:instrText xml:space="preserve"> PAGE   \* MERGEFORMAT </w:instrText>
    </w:r>
    <w:r w:rsidRPr="00DF6766">
      <w:rPr>
        <w:rFonts w:ascii="Times New Roman" w:hAnsi="Times New Roman" w:cs="Times New Roman"/>
        <w:sz w:val="22"/>
        <w:szCs w:val="22"/>
        <w:lang w:val="en-GB"/>
      </w:rPr>
      <w:fldChar w:fldCharType="separate"/>
    </w:r>
    <w:r>
      <w:rPr>
        <w:rFonts w:ascii="Times New Roman" w:hAnsi="Times New Roman" w:cs="Times New Roman"/>
        <w:sz w:val="22"/>
        <w:szCs w:val="22"/>
        <w:lang w:val="en-GB"/>
      </w:rPr>
      <w:t>2</w:t>
    </w:r>
    <w:r w:rsidRPr="00DF6766">
      <w:rPr>
        <w:rFonts w:ascii="Times New Roman" w:hAnsi="Times New Roman" w:cs="Times New Roman"/>
        <w:noProof/>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742222883"/>
      <w:docPartObj>
        <w:docPartGallery w:val="Page Numbers (Top of Page)"/>
        <w:docPartUnique/>
      </w:docPartObj>
    </w:sdtPr>
    <w:sdtEndPr/>
    <w:sdtContent>
      <w:sdt>
        <w:sdtPr>
          <w:rPr>
            <w:rFonts w:ascii="Times New Roman" w:hAnsi="Times New Roman" w:cs="Times New Roman"/>
            <w:kern w:val="22"/>
            <w:sz w:val="22"/>
            <w:szCs w:val="22"/>
            <w:lang w:val="fr-FR"/>
          </w:rPr>
          <w:alias w:val="Subject"/>
          <w:tag w:val=""/>
          <w:id w:val="549426027"/>
          <w:placeholder>
            <w:docPart w:val="357653DE124F43499F9EFE5B9947655C"/>
          </w:placeholder>
          <w:dataBinding w:prefixMappings="xmlns:ns0='http://purl.org/dc/elements/1.1/' xmlns:ns1='http://schemas.openxmlformats.org/package/2006/metadata/core-properties' " w:xpath="/ns1:coreProperties[1]/ns0:subject[1]" w:storeItemID="{6C3C8BC8-F283-45AE-878A-BAB7291924A1}"/>
          <w:text/>
        </w:sdtPr>
        <w:sdtContent>
          <w:p w14:paraId="48B127C4" w14:textId="70E1BF45" w:rsidR="00AA73BD" w:rsidRPr="00AA73BD" w:rsidRDefault="00AA73BD" w:rsidP="00AA73BD">
            <w:pPr>
              <w:ind w:left="296"/>
              <w:jc w:val="right"/>
              <w:rPr>
                <w:rFonts w:ascii="Times New Roman" w:hAnsi="Times New Roman" w:cs="Times New Roman"/>
                <w:kern w:val="22"/>
                <w:sz w:val="22"/>
                <w:szCs w:val="22"/>
                <w:lang w:val="fr-FR"/>
              </w:rPr>
            </w:pPr>
            <w:r w:rsidRPr="00AA73BD">
              <w:rPr>
                <w:rFonts w:ascii="Times New Roman" w:hAnsi="Times New Roman" w:cs="Times New Roman"/>
                <w:kern w:val="22"/>
                <w:sz w:val="22"/>
                <w:szCs w:val="22"/>
                <w:lang w:val="fr-FR"/>
              </w:rPr>
              <w:t>CBD/WG2020/2/CRP.1-Annexe, Partie 2</w:t>
            </w:r>
          </w:p>
        </w:sdtContent>
      </w:sdt>
      <w:p w14:paraId="4F4F75BA" w14:textId="77777777" w:rsidR="00AA73BD" w:rsidRPr="00AA73BD" w:rsidRDefault="00AA73BD" w:rsidP="00AA73BD">
        <w:pPr>
          <w:pStyle w:val="Header"/>
          <w:jc w:val="right"/>
          <w:rPr>
            <w:rFonts w:ascii="Times New Roman" w:hAnsi="Times New Roman" w:cs="Times New Roman"/>
            <w:sz w:val="22"/>
            <w:szCs w:val="22"/>
            <w:lang w:val="fr-FR"/>
          </w:rPr>
        </w:pPr>
        <w:r w:rsidRPr="00AA73BD">
          <w:rPr>
            <w:rFonts w:ascii="Times New Roman" w:hAnsi="Times New Roman" w:cs="Times New Roman"/>
            <w:sz w:val="22"/>
            <w:szCs w:val="22"/>
            <w:lang w:val="fr-FR"/>
          </w:rPr>
          <w:t xml:space="preserve">Page </w:t>
        </w:r>
        <w:r w:rsidRPr="00AA73BD">
          <w:rPr>
            <w:rFonts w:ascii="Times New Roman" w:hAnsi="Times New Roman" w:cs="Times New Roman"/>
            <w:sz w:val="22"/>
            <w:szCs w:val="22"/>
            <w:lang w:val="fr-FR"/>
          </w:rPr>
          <w:fldChar w:fldCharType="begin"/>
        </w:r>
        <w:r w:rsidRPr="00AA73BD">
          <w:rPr>
            <w:rFonts w:ascii="Times New Roman" w:hAnsi="Times New Roman" w:cs="Times New Roman"/>
            <w:sz w:val="22"/>
            <w:szCs w:val="22"/>
            <w:lang w:val="fr-FR"/>
          </w:rPr>
          <w:instrText xml:space="preserve"> PAGE   \* MERGEFORMAT </w:instrText>
        </w:r>
        <w:r w:rsidRPr="00AA73BD">
          <w:rPr>
            <w:rFonts w:ascii="Times New Roman" w:hAnsi="Times New Roman" w:cs="Times New Roman"/>
            <w:sz w:val="22"/>
            <w:szCs w:val="22"/>
            <w:lang w:val="fr-FR"/>
          </w:rPr>
          <w:fldChar w:fldCharType="separate"/>
        </w:r>
        <w:r w:rsidRPr="00AA73BD">
          <w:rPr>
            <w:rFonts w:ascii="Times New Roman" w:hAnsi="Times New Roman" w:cs="Times New Roman"/>
            <w:sz w:val="22"/>
            <w:szCs w:val="22"/>
            <w:lang w:val="fr-FR"/>
          </w:rPr>
          <w:t>3</w:t>
        </w:r>
        <w:r w:rsidRPr="00AA73BD">
          <w:rPr>
            <w:rFonts w:ascii="Times New Roman" w:hAnsi="Times New Roman" w:cs="Times New Roman"/>
            <w:noProof/>
            <w:sz w:val="22"/>
            <w:szCs w:val="22"/>
            <w:lang w:val="fr-FR"/>
          </w:rPr>
          <w:fldChar w:fldCharType="end"/>
        </w:r>
      </w:p>
      <w:p w14:paraId="6C75042C" w14:textId="36642D26" w:rsidR="006F2C2D" w:rsidRPr="004C74AE" w:rsidRDefault="00713FE4" w:rsidP="004C74AE">
        <w:pPr>
          <w:pStyle w:val="Header"/>
          <w:keepLines/>
          <w:suppressLineNumbers/>
          <w:tabs>
            <w:tab w:val="clear" w:pos="4680"/>
            <w:tab w:val="clear" w:pos="9360"/>
          </w:tabs>
          <w:suppressAutoHyphens/>
          <w:jc w:val="center"/>
          <w:rPr>
            <w:rFonts w:ascii="Times New Roman" w:hAnsi="Times New Roman" w:cs="Times New Roman"/>
            <w:sz w:val="22"/>
            <w:szCs w:val="22"/>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382"/>
    <w:multiLevelType w:val="hybridMultilevel"/>
    <w:tmpl w:val="A54824A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11A7CCB"/>
    <w:multiLevelType w:val="hybridMultilevel"/>
    <w:tmpl w:val="BBCAC274"/>
    <w:lvl w:ilvl="0" w:tplc="8E96B5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F002BE"/>
    <w:multiLevelType w:val="hybridMultilevel"/>
    <w:tmpl w:val="E2080D66"/>
    <w:lvl w:ilvl="0" w:tplc="10090001">
      <w:start w:val="1"/>
      <w:numFmt w:val="bullet"/>
      <w:lvlText w:val=""/>
      <w:lvlJc w:val="left"/>
      <w:pPr>
        <w:ind w:left="748" w:hanging="360"/>
      </w:pPr>
      <w:rPr>
        <w:rFonts w:ascii="Symbol" w:hAnsi="Symbol" w:hint="default"/>
      </w:rPr>
    </w:lvl>
    <w:lvl w:ilvl="1" w:tplc="10090003" w:tentative="1">
      <w:start w:val="1"/>
      <w:numFmt w:val="bullet"/>
      <w:lvlText w:val="o"/>
      <w:lvlJc w:val="left"/>
      <w:pPr>
        <w:ind w:left="1468" w:hanging="360"/>
      </w:pPr>
      <w:rPr>
        <w:rFonts w:ascii="Courier New" w:hAnsi="Courier New" w:cs="Courier New" w:hint="default"/>
      </w:rPr>
    </w:lvl>
    <w:lvl w:ilvl="2" w:tplc="10090005" w:tentative="1">
      <w:start w:val="1"/>
      <w:numFmt w:val="bullet"/>
      <w:lvlText w:val=""/>
      <w:lvlJc w:val="left"/>
      <w:pPr>
        <w:ind w:left="2188" w:hanging="360"/>
      </w:pPr>
      <w:rPr>
        <w:rFonts w:ascii="Wingdings" w:hAnsi="Wingdings" w:hint="default"/>
      </w:rPr>
    </w:lvl>
    <w:lvl w:ilvl="3" w:tplc="10090001" w:tentative="1">
      <w:start w:val="1"/>
      <w:numFmt w:val="bullet"/>
      <w:lvlText w:val=""/>
      <w:lvlJc w:val="left"/>
      <w:pPr>
        <w:ind w:left="2908" w:hanging="360"/>
      </w:pPr>
      <w:rPr>
        <w:rFonts w:ascii="Symbol" w:hAnsi="Symbol" w:hint="default"/>
      </w:rPr>
    </w:lvl>
    <w:lvl w:ilvl="4" w:tplc="10090003" w:tentative="1">
      <w:start w:val="1"/>
      <w:numFmt w:val="bullet"/>
      <w:lvlText w:val="o"/>
      <w:lvlJc w:val="left"/>
      <w:pPr>
        <w:ind w:left="3628" w:hanging="360"/>
      </w:pPr>
      <w:rPr>
        <w:rFonts w:ascii="Courier New" w:hAnsi="Courier New" w:cs="Courier New" w:hint="default"/>
      </w:rPr>
    </w:lvl>
    <w:lvl w:ilvl="5" w:tplc="10090005" w:tentative="1">
      <w:start w:val="1"/>
      <w:numFmt w:val="bullet"/>
      <w:lvlText w:val=""/>
      <w:lvlJc w:val="left"/>
      <w:pPr>
        <w:ind w:left="4348" w:hanging="360"/>
      </w:pPr>
      <w:rPr>
        <w:rFonts w:ascii="Wingdings" w:hAnsi="Wingdings" w:hint="default"/>
      </w:rPr>
    </w:lvl>
    <w:lvl w:ilvl="6" w:tplc="10090001" w:tentative="1">
      <w:start w:val="1"/>
      <w:numFmt w:val="bullet"/>
      <w:lvlText w:val=""/>
      <w:lvlJc w:val="left"/>
      <w:pPr>
        <w:ind w:left="5068" w:hanging="360"/>
      </w:pPr>
      <w:rPr>
        <w:rFonts w:ascii="Symbol" w:hAnsi="Symbol" w:hint="default"/>
      </w:rPr>
    </w:lvl>
    <w:lvl w:ilvl="7" w:tplc="10090003" w:tentative="1">
      <w:start w:val="1"/>
      <w:numFmt w:val="bullet"/>
      <w:lvlText w:val="o"/>
      <w:lvlJc w:val="left"/>
      <w:pPr>
        <w:ind w:left="5788" w:hanging="360"/>
      </w:pPr>
      <w:rPr>
        <w:rFonts w:ascii="Courier New" w:hAnsi="Courier New" w:cs="Courier New" w:hint="default"/>
      </w:rPr>
    </w:lvl>
    <w:lvl w:ilvl="8" w:tplc="10090005" w:tentative="1">
      <w:start w:val="1"/>
      <w:numFmt w:val="bullet"/>
      <w:lvlText w:val=""/>
      <w:lvlJc w:val="left"/>
      <w:pPr>
        <w:ind w:left="6508" w:hanging="360"/>
      </w:pPr>
      <w:rPr>
        <w:rFonts w:ascii="Wingdings" w:hAnsi="Wingdings" w:hint="default"/>
      </w:rPr>
    </w:lvl>
  </w:abstractNum>
  <w:abstractNum w:abstractNumId="3" w15:restartNumberingAfterBreak="0">
    <w:nsid w:val="2C63107D"/>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7D6BD7"/>
    <w:multiLevelType w:val="hybridMultilevel"/>
    <w:tmpl w:val="09EE440A"/>
    <w:lvl w:ilvl="0" w:tplc="0C090017">
      <w:start w:val="1"/>
      <w:numFmt w:val="lowerLetter"/>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231CE"/>
    <w:multiLevelType w:val="hybridMultilevel"/>
    <w:tmpl w:val="EC6EB954"/>
    <w:lvl w:ilvl="0" w:tplc="F7367A76">
      <w:start w:val="2019"/>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1F2251F"/>
    <w:multiLevelType w:val="hybridMultilevel"/>
    <w:tmpl w:val="4EF465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A5860C8"/>
    <w:multiLevelType w:val="hybridMultilevel"/>
    <w:tmpl w:val="2C34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24E26"/>
    <w:multiLevelType w:val="hybridMultilevel"/>
    <w:tmpl w:val="A50C2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E26350A"/>
    <w:multiLevelType w:val="hybridMultilevel"/>
    <w:tmpl w:val="EB0EF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
  </w:num>
  <w:num w:numId="5">
    <w:abstractNumId w:val="7"/>
  </w:num>
  <w:num w:numId="6">
    <w:abstractNumId w:val="4"/>
  </w:num>
  <w:num w:numId="7">
    <w:abstractNumId w:val="8"/>
  </w:num>
  <w:num w:numId="8">
    <w:abstractNumId w:val="0"/>
  </w:num>
  <w:num w:numId="9">
    <w:abstractNumId w:val="9"/>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DateAndTime/>
  <w:proofState w:spelling="clean"/>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7B5"/>
    <w:rsid w:val="00001E4B"/>
    <w:rsid w:val="00004A10"/>
    <w:rsid w:val="00005925"/>
    <w:rsid w:val="00005C71"/>
    <w:rsid w:val="00021B63"/>
    <w:rsid w:val="00027C0C"/>
    <w:rsid w:val="0004188D"/>
    <w:rsid w:val="00043268"/>
    <w:rsid w:val="00050684"/>
    <w:rsid w:val="00051A7E"/>
    <w:rsid w:val="0006140C"/>
    <w:rsid w:val="0006243E"/>
    <w:rsid w:val="00067713"/>
    <w:rsid w:val="00096D20"/>
    <w:rsid w:val="000C334E"/>
    <w:rsid w:val="000D0FD7"/>
    <w:rsid w:val="000D7903"/>
    <w:rsid w:val="000F57DB"/>
    <w:rsid w:val="000F7562"/>
    <w:rsid w:val="00100D0A"/>
    <w:rsid w:val="001143AF"/>
    <w:rsid w:val="001168BC"/>
    <w:rsid w:val="0012240C"/>
    <w:rsid w:val="00125F1F"/>
    <w:rsid w:val="00136726"/>
    <w:rsid w:val="00141953"/>
    <w:rsid w:val="001535D0"/>
    <w:rsid w:val="001732F2"/>
    <w:rsid w:val="0018497C"/>
    <w:rsid w:val="00192E3D"/>
    <w:rsid w:val="001A0EC9"/>
    <w:rsid w:val="001A2299"/>
    <w:rsid w:val="001B0247"/>
    <w:rsid w:val="001B193D"/>
    <w:rsid w:val="001B711D"/>
    <w:rsid w:val="001D1535"/>
    <w:rsid w:val="001F0F91"/>
    <w:rsid w:val="00205F80"/>
    <w:rsid w:val="00240B51"/>
    <w:rsid w:val="00245B65"/>
    <w:rsid w:val="002537CA"/>
    <w:rsid w:val="002615E7"/>
    <w:rsid w:val="002665C1"/>
    <w:rsid w:val="00272623"/>
    <w:rsid w:val="002834D0"/>
    <w:rsid w:val="00284DD4"/>
    <w:rsid w:val="002A684F"/>
    <w:rsid w:val="002A6C03"/>
    <w:rsid w:val="002B1A14"/>
    <w:rsid w:val="002B2C9F"/>
    <w:rsid w:val="002D10A8"/>
    <w:rsid w:val="002D1E1C"/>
    <w:rsid w:val="002E11D4"/>
    <w:rsid w:val="002F09DF"/>
    <w:rsid w:val="00307E24"/>
    <w:rsid w:val="0032547C"/>
    <w:rsid w:val="0034556E"/>
    <w:rsid w:val="003530DC"/>
    <w:rsid w:val="00367212"/>
    <w:rsid w:val="00380EF0"/>
    <w:rsid w:val="003812F3"/>
    <w:rsid w:val="0038140B"/>
    <w:rsid w:val="00383431"/>
    <w:rsid w:val="00391205"/>
    <w:rsid w:val="003C2BE4"/>
    <w:rsid w:val="003D06FC"/>
    <w:rsid w:val="003D09A2"/>
    <w:rsid w:val="003E06FA"/>
    <w:rsid w:val="003E1E0B"/>
    <w:rsid w:val="003E406E"/>
    <w:rsid w:val="003F406A"/>
    <w:rsid w:val="00427BDD"/>
    <w:rsid w:val="0043550F"/>
    <w:rsid w:val="00435A86"/>
    <w:rsid w:val="004466BB"/>
    <w:rsid w:val="00457334"/>
    <w:rsid w:val="004703C0"/>
    <w:rsid w:val="00484399"/>
    <w:rsid w:val="004929D5"/>
    <w:rsid w:val="004A3CB7"/>
    <w:rsid w:val="004C421D"/>
    <w:rsid w:val="004C74AE"/>
    <w:rsid w:val="004D4357"/>
    <w:rsid w:val="004D5CC8"/>
    <w:rsid w:val="004E1491"/>
    <w:rsid w:val="004E3790"/>
    <w:rsid w:val="004E4488"/>
    <w:rsid w:val="004F0AA7"/>
    <w:rsid w:val="004F2EE2"/>
    <w:rsid w:val="004F361A"/>
    <w:rsid w:val="00501C70"/>
    <w:rsid w:val="00503487"/>
    <w:rsid w:val="00511C0D"/>
    <w:rsid w:val="005131AE"/>
    <w:rsid w:val="00514D7E"/>
    <w:rsid w:val="00521A80"/>
    <w:rsid w:val="005259C3"/>
    <w:rsid w:val="005279D4"/>
    <w:rsid w:val="00530C57"/>
    <w:rsid w:val="005320B7"/>
    <w:rsid w:val="005333D2"/>
    <w:rsid w:val="00535BF2"/>
    <w:rsid w:val="00547042"/>
    <w:rsid w:val="00560ECF"/>
    <w:rsid w:val="00563C7C"/>
    <w:rsid w:val="0056693D"/>
    <w:rsid w:val="00573466"/>
    <w:rsid w:val="00574B66"/>
    <w:rsid w:val="005D1DE4"/>
    <w:rsid w:val="005D2801"/>
    <w:rsid w:val="005D42D1"/>
    <w:rsid w:val="005F72CC"/>
    <w:rsid w:val="005F7A27"/>
    <w:rsid w:val="00614DD5"/>
    <w:rsid w:val="0061560C"/>
    <w:rsid w:val="0062497D"/>
    <w:rsid w:val="00626DD6"/>
    <w:rsid w:val="00634E8B"/>
    <w:rsid w:val="0065313E"/>
    <w:rsid w:val="006623CA"/>
    <w:rsid w:val="006661DF"/>
    <w:rsid w:val="00667965"/>
    <w:rsid w:val="006718F9"/>
    <w:rsid w:val="00682064"/>
    <w:rsid w:val="00683CD1"/>
    <w:rsid w:val="00691C98"/>
    <w:rsid w:val="00693492"/>
    <w:rsid w:val="006A6DE0"/>
    <w:rsid w:val="006B56B4"/>
    <w:rsid w:val="006C2480"/>
    <w:rsid w:val="006D2053"/>
    <w:rsid w:val="006D5338"/>
    <w:rsid w:val="006F2C2D"/>
    <w:rsid w:val="006F53EA"/>
    <w:rsid w:val="0070757A"/>
    <w:rsid w:val="00713FE4"/>
    <w:rsid w:val="0073218F"/>
    <w:rsid w:val="00734E65"/>
    <w:rsid w:val="00755DDD"/>
    <w:rsid w:val="00760B94"/>
    <w:rsid w:val="00771338"/>
    <w:rsid w:val="00787452"/>
    <w:rsid w:val="00792E03"/>
    <w:rsid w:val="007A01AA"/>
    <w:rsid w:val="007A4AAB"/>
    <w:rsid w:val="007C03F1"/>
    <w:rsid w:val="007D0202"/>
    <w:rsid w:val="007D1589"/>
    <w:rsid w:val="007D4C4B"/>
    <w:rsid w:val="007F2F20"/>
    <w:rsid w:val="007F3E7F"/>
    <w:rsid w:val="00863189"/>
    <w:rsid w:val="00877740"/>
    <w:rsid w:val="008846E1"/>
    <w:rsid w:val="00895FA9"/>
    <w:rsid w:val="008A4E0B"/>
    <w:rsid w:val="008B52C2"/>
    <w:rsid w:val="008C6CC5"/>
    <w:rsid w:val="008D7720"/>
    <w:rsid w:val="008E56AE"/>
    <w:rsid w:val="009026C9"/>
    <w:rsid w:val="00902A1F"/>
    <w:rsid w:val="0094060D"/>
    <w:rsid w:val="00943295"/>
    <w:rsid w:val="00954641"/>
    <w:rsid w:val="009551D0"/>
    <w:rsid w:val="009870BD"/>
    <w:rsid w:val="009A1819"/>
    <w:rsid w:val="009A40FB"/>
    <w:rsid w:val="009A6068"/>
    <w:rsid w:val="009B5419"/>
    <w:rsid w:val="009B7D39"/>
    <w:rsid w:val="009F3906"/>
    <w:rsid w:val="009F3A45"/>
    <w:rsid w:val="009F6DE5"/>
    <w:rsid w:val="00A02156"/>
    <w:rsid w:val="00A11A33"/>
    <w:rsid w:val="00A13189"/>
    <w:rsid w:val="00A226EB"/>
    <w:rsid w:val="00A22C4C"/>
    <w:rsid w:val="00A24466"/>
    <w:rsid w:val="00A27C63"/>
    <w:rsid w:val="00A31F64"/>
    <w:rsid w:val="00A32534"/>
    <w:rsid w:val="00A3479F"/>
    <w:rsid w:val="00A3563B"/>
    <w:rsid w:val="00A3575F"/>
    <w:rsid w:val="00A3648D"/>
    <w:rsid w:val="00A427EC"/>
    <w:rsid w:val="00A537A2"/>
    <w:rsid w:val="00A62B11"/>
    <w:rsid w:val="00A648C0"/>
    <w:rsid w:val="00A650AA"/>
    <w:rsid w:val="00A95C1C"/>
    <w:rsid w:val="00A95D45"/>
    <w:rsid w:val="00AA73BD"/>
    <w:rsid w:val="00AC0212"/>
    <w:rsid w:val="00AF7C51"/>
    <w:rsid w:val="00AF7F5C"/>
    <w:rsid w:val="00B02D45"/>
    <w:rsid w:val="00B119C0"/>
    <w:rsid w:val="00B1569D"/>
    <w:rsid w:val="00B1685D"/>
    <w:rsid w:val="00B21543"/>
    <w:rsid w:val="00B257B5"/>
    <w:rsid w:val="00B30860"/>
    <w:rsid w:val="00B314A1"/>
    <w:rsid w:val="00B43341"/>
    <w:rsid w:val="00B43ECC"/>
    <w:rsid w:val="00B44A6D"/>
    <w:rsid w:val="00B47E1C"/>
    <w:rsid w:val="00B514AB"/>
    <w:rsid w:val="00B55F4C"/>
    <w:rsid w:val="00B64D7B"/>
    <w:rsid w:val="00B7050E"/>
    <w:rsid w:val="00B8788B"/>
    <w:rsid w:val="00B96931"/>
    <w:rsid w:val="00BC1B1C"/>
    <w:rsid w:val="00BC2706"/>
    <w:rsid w:val="00BC2F4C"/>
    <w:rsid w:val="00BC4651"/>
    <w:rsid w:val="00BE5497"/>
    <w:rsid w:val="00BE7C7E"/>
    <w:rsid w:val="00C01494"/>
    <w:rsid w:val="00C34638"/>
    <w:rsid w:val="00C36C4D"/>
    <w:rsid w:val="00C43AA8"/>
    <w:rsid w:val="00C67521"/>
    <w:rsid w:val="00C71516"/>
    <w:rsid w:val="00C77CA5"/>
    <w:rsid w:val="00C957D2"/>
    <w:rsid w:val="00CA55FC"/>
    <w:rsid w:val="00CB3867"/>
    <w:rsid w:val="00CD121B"/>
    <w:rsid w:val="00D50EFC"/>
    <w:rsid w:val="00D510D4"/>
    <w:rsid w:val="00D569C0"/>
    <w:rsid w:val="00D61E79"/>
    <w:rsid w:val="00D61F99"/>
    <w:rsid w:val="00D70A8C"/>
    <w:rsid w:val="00D764BA"/>
    <w:rsid w:val="00D836BE"/>
    <w:rsid w:val="00D938DC"/>
    <w:rsid w:val="00DA1653"/>
    <w:rsid w:val="00DA3074"/>
    <w:rsid w:val="00DA5A19"/>
    <w:rsid w:val="00DB1ACD"/>
    <w:rsid w:val="00DB1FB6"/>
    <w:rsid w:val="00DC5A07"/>
    <w:rsid w:val="00DE5619"/>
    <w:rsid w:val="00DE66E3"/>
    <w:rsid w:val="00E37527"/>
    <w:rsid w:val="00E43E60"/>
    <w:rsid w:val="00E46C19"/>
    <w:rsid w:val="00E6181F"/>
    <w:rsid w:val="00E737A1"/>
    <w:rsid w:val="00E83784"/>
    <w:rsid w:val="00EA6AD1"/>
    <w:rsid w:val="00EC4943"/>
    <w:rsid w:val="00ED13D9"/>
    <w:rsid w:val="00F05CA3"/>
    <w:rsid w:val="00F10A83"/>
    <w:rsid w:val="00F171DC"/>
    <w:rsid w:val="00F2185B"/>
    <w:rsid w:val="00F272D8"/>
    <w:rsid w:val="00F410C4"/>
    <w:rsid w:val="00F473DE"/>
    <w:rsid w:val="00F57B87"/>
    <w:rsid w:val="00F67794"/>
    <w:rsid w:val="00F76AC2"/>
    <w:rsid w:val="00F814F1"/>
    <w:rsid w:val="00F8565B"/>
    <w:rsid w:val="00F95933"/>
    <w:rsid w:val="00FB0230"/>
    <w:rsid w:val="00FD1843"/>
    <w:rsid w:val="00FD26E3"/>
    <w:rsid w:val="00FF58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B769"/>
  <w15:chartTrackingRefBased/>
  <w15:docId w15:val="{1541AAE6-7DDA-4580-8F92-C5A9387C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257B5"/>
    <w:pPr>
      <w:keepNext/>
      <w:tabs>
        <w:tab w:val="left" w:pos="720"/>
      </w:tabs>
      <w:spacing w:before="120" w:after="120"/>
      <w:jc w:val="center"/>
      <w:outlineLvl w:val="1"/>
    </w:pPr>
    <w:rPr>
      <w:rFonts w:ascii="Times New Roman" w:eastAsia="Times New Roman" w:hAnsi="Times New Roman" w:cs="Times New Roman"/>
      <w:b/>
      <w:bCs/>
      <w:i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7B5"/>
    <w:pPr>
      <w:tabs>
        <w:tab w:val="center" w:pos="4680"/>
        <w:tab w:val="right" w:pos="9360"/>
      </w:tabs>
    </w:pPr>
  </w:style>
  <w:style w:type="character" w:customStyle="1" w:styleId="HeaderChar">
    <w:name w:val="Header Char"/>
    <w:basedOn w:val="DefaultParagraphFont"/>
    <w:link w:val="Header"/>
    <w:uiPriority w:val="99"/>
    <w:rsid w:val="00B257B5"/>
  </w:style>
  <w:style w:type="paragraph" w:styleId="Footer">
    <w:name w:val="footer"/>
    <w:basedOn w:val="Normal"/>
    <w:link w:val="FooterChar"/>
    <w:uiPriority w:val="99"/>
    <w:unhideWhenUsed/>
    <w:rsid w:val="00B257B5"/>
    <w:pPr>
      <w:tabs>
        <w:tab w:val="center" w:pos="4680"/>
        <w:tab w:val="right" w:pos="9360"/>
      </w:tabs>
    </w:pPr>
  </w:style>
  <w:style w:type="character" w:customStyle="1" w:styleId="FooterChar">
    <w:name w:val="Footer Char"/>
    <w:basedOn w:val="DefaultParagraphFont"/>
    <w:link w:val="Footer"/>
    <w:uiPriority w:val="99"/>
    <w:rsid w:val="00B257B5"/>
  </w:style>
  <w:style w:type="table" w:styleId="TableGrid">
    <w:name w:val="Table Grid"/>
    <w:basedOn w:val="TableNormal"/>
    <w:uiPriority w:val="39"/>
    <w:rsid w:val="00B257B5"/>
    <w:rPr>
      <w:rFonts w:ascii="Cambria" w:eastAsia="MS Mincho" w:hAnsi="Cambria" w:cs="Times New Roman"/>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257B5"/>
    <w:rPr>
      <w:rFonts w:ascii="Times New Roman" w:eastAsia="Times New Roman" w:hAnsi="Times New Roman" w:cs="Times New Roman"/>
      <w:b/>
      <w:bCs/>
      <w:iCs/>
      <w:sz w:val="22"/>
      <w:lang w:val="en-GB"/>
    </w:rPr>
  </w:style>
  <w:style w:type="paragraph" w:customStyle="1" w:styleId="Para1">
    <w:name w:val="Para1"/>
    <w:basedOn w:val="Normal"/>
    <w:link w:val="Para1Char"/>
    <w:rsid w:val="00B257B5"/>
    <w:pPr>
      <w:spacing w:before="120" w:after="120"/>
      <w:jc w:val="both"/>
    </w:pPr>
    <w:rPr>
      <w:rFonts w:ascii="Times New Roman" w:eastAsia="Times New Roman" w:hAnsi="Times New Roman" w:cs="Times New Roman"/>
      <w:snapToGrid w:val="0"/>
      <w:sz w:val="22"/>
      <w:szCs w:val="18"/>
      <w:lang w:val="en-GB" w:eastAsia="x-none"/>
    </w:rPr>
  </w:style>
  <w:style w:type="character" w:styleId="CommentReference">
    <w:name w:val="annotation reference"/>
    <w:uiPriority w:val="99"/>
    <w:semiHidden/>
    <w:rsid w:val="00B257B5"/>
    <w:rPr>
      <w:sz w:val="16"/>
    </w:rPr>
  </w:style>
  <w:style w:type="paragraph" w:styleId="CommentText">
    <w:name w:val="annotation text"/>
    <w:basedOn w:val="Normal"/>
    <w:link w:val="CommentTextChar"/>
    <w:uiPriority w:val="99"/>
    <w:semiHidden/>
    <w:rsid w:val="00B257B5"/>
    <w:pPr>
      <w:spacing w:after="120" w:line="240" w:lineRule="exact"/>
      <w:jc w:val="both"/>
    </w:pPr>
    <w:rPr>
      <w:rFonts w:ascii="Times New Roman" w:eastAsia="Times New Roman" w:hAnsi="Times New Roman" w:cs="Times New Roman"/>
      <w:sz w:val="22"/>
      <w:lang w:val="en-GB" w:eastAsia="x-none"/>
    </w:rPr>
  </w:style>
  <w:style w:type="character" w:customStyle="1" w:styleId="CommentTextChar">
    <w:name w:val="Comment Text Char"/>
    <w:basedOn w:val="DefaultParagraphFont"/>
    <w:link w:val="CommentText"/>
    <w:uiPriority w:val="99"/>
    <w:semiHidden/>
    <w:rsid w:val="00B257B5"/>
    <w:rPr>
      <w:rFonts w:ascii="Times New Roman" w:eastAsia="Times New Roman" w:hAnsi="Times New Roman" w:cs="Times New Roman"/>
      <w:sz w:val="22"/>
      <w:lang w:val="en-GB" w:eastAsia="x-none"/>
    </w:rPr>
  </w:style>
  <w:style w:type="paragraph" w:customStyle="1" w:styleId="Para3">
    <w:name w:val="Para3"/>
    <w:basedOn w:val="Normal"/>
    <w:rsid w:val="00B257B5"/>
    <w:pPr>
      <w:numPr>
        <w:ilvl w:val="2"/>
        <w:numId w:val="1"/>
      </w:numPr>
      <w:tabs>
        <w:tab w:val="left" w:pos="1980"/>
      </w:tabs>
      <w:spacing w:before="80" w:after="80"/>
      <w:jc w:val="both"/>
    </w:pPr>
    <w:rPr>
      <w:rFonts w:ascii="Times New Roman" w:eastAsia="Times New Roman" w:hAnsi="Times New Roman" w:cs="Times New Roman"/>
      <w:sz w:val="22"/>
      <w:szCs w:val="20"/>
      <w:lang w:val="en-GB"/>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B257B5"/>
    <w:pPr>
      <w:ind w:left="720"/>
      <w:contextualSpacing/>
      <w:jc w:val="both"/>
    </w:pPr>
    <w:rPr>
      <w:rFonts w:ascii="Times New Roman" w:eastAsia="Times New Roman" w:hAnsi="Times New Roman" w:cs="Times New Roman"/>
      <w:sz w:val="22"/>
      <w:lang w:val="en-GB" w:eastAsia="x-none"/>
    </w:rPr>
  </w:style>
  <w:style w:type="character" w:customStyle="1" w:styleId="Para1Char">
    <w:name w:val="Para1 Char"/>
    <w:link w:val="Para1"/>
    <w:locked/>
    <w:rsid w:val="00B257B5"/>
    <w:rPr>
      <w:rFonts w:ascii="Times New Roman" w:eastAsia="Times New Roman" w:hAnsi="Times New Roman" w:cs="Times New Roman"/>
      <w:snapToGrid w:val="0"/>
      <w:sz w:val="22"/>
      <w:szCs w:val="18"/>
      <w:lang w:val="en-GB" w:eastAsia="x-none"/>
    </w:r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link w:val="ListParagraph"/>
    <w:uiPriority w:val="34"/>
    <w:qFormat/>
    <w:locked/>
    <w:rsid w:val="00B257B5"/>
    <w:rPr>
      <w:rFonts w:ascii="Times New Roman" w:eastAsia="Times New Roman" w:hAnsi="Times New Roman" w:cs="Times New Roman"/>
      <w:sz w:val="22"/>
      <w:lang w:val="en-GB" w:eastAsia="x-none"/>
    </w:rPr>
  </w:style>
  <w:style w:type="paragraph" w:styleId="BalloonText">
    <w:name w:val="Balloon Text"/>
    <w:basedOn w:val="Normal"/>
    <w:link w:val="BalloonTextChar"/>
    <w:uiPriority w:val="99"/>
    <w:semiHidden/>
    <w:unhideWhenUsed/>
    <w:rsid w:val="00B314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4A1"/>
    <w:rPr>
      <w:rFonts w:ascii="Segoe UI" w:hAnsi="Segoe UI" w:cs="Segoe UI"/>
      <w:sz w:val="18"/>
      <w:szCs w:val="18"/>
    </w:rPr>
  </w:style>
  <w:style w:type="character" w:styleId="PlaceholderText">
    <w:name w:val="Placeholder Text"/>
    <w:basedOn w:val="DefaultParagraphFont"/>
    <w:uiPriority w:val="99"/>
    <w:rsid w:val="00005C71"/>
    <w:rPr>
      <w:color w:val="808080"/>
    </w:rPr>
  </w:style>
  <w:style w:type="paragraph" w:styleId="FootnoteText">
    <w:name w:val="footnote text"/>
    <w:basedOn w:val="Normal"/>
    <w:link w:val="FootnoteTextChar"/>
    <w:uiPriority w:val="99"/>
    <w:semiHidden/>
    <w:unhideWhenUsed/>
    <w:rsid w:val="00E6181F"/>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E6181F"/>
    <w:rPr>
      <w:rFonts w:ascii="Calibri" w:eastAsia="Calibri" w:hAnsi="Calibri" w:cs="Times New Roman"/>
      <w:sz w:val="20"/>
      <w:szCs w:val="20"/>
      <w:lang w:val="en-US"/>
    </w:rPr>
  </w:style>
  <w:style w:type="character" w:styleId="FootnoteReference">
    <w:name w:val="footnote reference"/>
    <w:uiPriority w:val="99"/>
    <w:unhideWhenUsed/>
    <w:rsid w:val="00E6181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8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18CF00942B4C0AB6CFC6780F6C3D27"/>
        <w:category>
          <w:name w:val="General"/>
          <w:gallery w:val="placeholder"/>
        </w:category>
        <w:types>
          <w:type w:val="bbPlcHdr"/>
        </w:types>
        <w:behaviors>
          <w:behavior w:val="content"/>
        </w:behaviors>
        <w:guid w:val="{9EDCA8FC-384A-4905-8ADE-F7393EDD95A8}"/>
      </w:docPartPr>
      <w:docPartBody>
        <w:p w:rsidR="00BE5F4C" w:rsidRDefault="00681E03" w:rsidP="00681E03">
          <w:pPr>
            <w:pStyle w:val="CD18CF00942B4C0AB6CFC6780F6C3D27"/>
          </w:pPr>
          <w:r w:rsidRPr="007935A7">
            <w:rPr>
              <w:rStyle w:val="PlaceholderText"/>
            </w:rPr>
            <w:t>[Subject]</w:t>
          </w:r>
        </w:p>
      </w:docPartBody>
    </w:docPart>
    <w:docPart>
      <w:docPartPr>
        <w:name w:val="C53D9B620BE749379AF5D2AAA41301D7"/>
        <w:category>
          <w:name w:val="General"/>
          <w:gallery w:val="placeholder"/>
        </w:category>
        <w:types>
          <w:type w:val="bbPlcHdr"/>
        </w:types>
        <w:behaviors>
          <w:behavior w:val="content"/>
        </w:behaviors>
        <w:guid w:val="{52B6865B-996A-46E9-B1FF-0077CD54D979}"/>
      </w:docPartPr>
      <w:docPartBody>
        <w:p w:rsidR="00000000" w:rsidRDefault="001D7D35" w:rsidP="001D7D35">
          <w:pPr>
            <w:pStyle w:val="C53D9B620BE749379AF5D2AAA41301D7"/>
          </w:pPr>
          <w:r>
            <w:rPr>
              <w:rStyle w:val="PlaceholderText"/>
            </w:rPr>
            <w:t>Click here to enter text.</w:t>
          </w:r>
        </w:p>
      </w:docPartBody>
    </w:docPart>
    <w:docPart>
      <w:docPartPr>
        <w:name w:val="357653DE124F43499F9EFE5B9947655C"/>
        <w:category>
          <w:name w:val="General"/>
          <w:gallery w:val="placeholder"/>
        </w:category>
        <w:types>
          <w:type w:val="bbPlcHdr"/>
        </w:types>
        <w:behaviors>
          <w:behavior w:val="content"/>
        </w:behaviors>
        <w:guid w:val="{5D1907A9-89A0-4F86-BA92-A052BC15436E}"/>
      </w:docPartPr>
      <w:docPartBody>
        <w:p w:rsidR="00000000" w:rsidRDefault="001D7D35" w:rsidP="001D7D35">
          <w:pPr>
            <w:pStyle w:val="357653DE124F43499F9EFE5B9947655C"/>
          </w:pPr>
          <w:r w:rsidRPr="007935A7">
            <w:rPr>
              <w:rStyle w:val="PlaceholderText"/>
            </w:rPr>
            <w:t>[Subject]</w:t>
          </w:r>
        </w:p>
      </w:docPartBody>
    </w:docPart>
    <w:docPart>
      <w:docPartPr>
        <w:name w:val="8BF387E4C6C5499B987EE108742EE45A"/>
        <w:category>
          <w:name w:val="General"/>
          <w:gallery w:val="placeholder"/>
        </w:category>
        <w:types>
          <w:type w:val="bbPlcHdr"/>
        </w:types>
        <w:behaviors>
          <w:behavior w:val="content"/>
        </w:behaviors>
        <w:guid w:val="{9BFE17D0-9A45-4A66-BD29-B8A3D264186F}"/>
      </w:docPartPr>
      <w:docPartBody>
        <w:p w:rsidR="00000000" w:rsidRDefault="001D7D35" w:rsidP="001D7D35">
          <w:pPr>
            <w:pStyle w:val="8BF387E4C6C5499B987EE108742EE45A"/>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E03"/>
    <w:rsid w:val="000075FC"/>
    <w:rsid w:val="001D7D35"/>
    <w:rsid w:val="002A42F5"/>
    <w:rsid w:val="0054411F"/>
    <w:rsid w:val="00681E03"/>
    <w:rsid w:val="00860EDE"/>
    <w:rsid w:val="00BE5F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1D7D35"/>
    <w:rPr>
      <w:color w:val="808080"/>
    </w:rPr>
  </w:style>
  <w:style w:type="paragraph" w:customStyle="1" w:styleId="CD18CF00942B4C0AB6CFC6780F6C3D27">
    <w:name w:val="CD18CF00942B4C0AB6CFC6780F6C3D27"/>
    <w:rsid w:val="00681E03"/>
  </w:style>
  <w:style w:type="paragraph" w:customStyle="1" w:styleId="CC464CA606514E5D8ABB0F323C2602B9">
    <w:name w:val="CC464CA606514E5D8ABB0F323C2602B9"/>
    <w:rsid w:val="001D7D35"/>
    <w:rPr>
      <w:lang w:val="en-GB" w:eastAsia="en-GB"/>
    </w:rPr>
  </w:style>
  <w:style w:type="paragraph" w:customStyle="1" w:styleId="C53D9B620BE749379AF5D2AAA41301D7">
    <w:name w:val="C53D9B620BE749379AF5D2AAA41301D7"/>
    <w:rsid w:val="001D7D35"/>
    <w:rPr>
      <w:lang w:val="en-GB" w:eastAsia="en-GB"/>
    </w:rPr>
  </w:style>
  <w:style w:type="paragraph" w:customStyle="1" w:styleId="1D553222FAB14BFA8EB6FE2F22DC0C6E">
    <w:name w:val="1D553222FAB14BFA8EB6FE2F22DC0C6E"/>
    <w:rsid w:val="001D7D35"/>
    <w:rPr>
      <w:lang w:val="en-GB" w:eastAsia="en-GB"/>
    </w:rPr>
  </w:style>
  <w:style w:type="paragraph" w:customStyle="1" w:styleId="357653DE124F43499F9EFE5B9947655C">
    <w:name w:val="357653DE124F43499F9EFE5B9947655C"/>
    <w:rsid w:val="001D7D35"/>
    <w:rPr>
      <w:lang w:val="en-GB" w:eastAsia="en-GB"/>
    </w:rPr>
  </w:style>
  <w:style w:type="paragraph" w:customStyle="1" w:styleId="8BF387E4C6C5499B987EE108742EE45A">
    <w:name w:val="8BF387E4C6C5499B987EE108742EE45A"/>
    <w:rsid w:val="001D7D35"/>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D434B-643B-49E6-9553-386CEC53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B071FA-FE5C-4EE8-95D6-EE3A5617C033}">
  <ds:schemaRefs>
    <ds:schemaRef ds:uri="http://schemas.microsoft.com/sharepoint/v3/contenttype/forms"/>
  </ds:schemaRefs>
</ds:datastoreItem>
</file>

<file path=customXml/itemProps3.xml><?xml version="1.0" encoding="utf-8"?>
<ds:datastoreItem xmlns:ds="http://schemas.openxmlformats.org/officeDocument/2006/customXml" ds:itemID="{072B179F-0E50-4493-87ED-AA474115C2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B0E244-8F32-4240-BE1B-7EE67788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5676</Words>
  <Characters>32355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CBD/WG2020/2/CRP.1-Annexe, Partie 2</dc:subject>
  <dc:creator>Guyonne</dc:creator>
  <cp:keywords/>
  <dc:description/>
  <cp:lastModifiedBy>Guyonne</cp:lastModifiedBy>
  <cp:revision>5</cp:revision>
  <dcterms:created xsi:type="dcterms:W3CDTF">2020-02-27T12:06:00Z</dcterms:created>
  <dcterms:modified xsi:type="dcterms:W3CDTF">2020-02-27T12:28:00Z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