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084C69FD" w:rsidR="008A1499" w:rsidRPr="003F1A75" w:rsidRDefault="007660C4" w:rsidP="008A1499">
            <w:pPr>
              <w:pStyle w:val="AASmallLogo"/>
            </w:pPr>
            <w:r w:rsidRPr="008C4DBB">
              <w:t>a</w:t>
            </w:r>
            <w:r w:rsidR="008A1499"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008A1499"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4DC74125" w:rsidR="008A1499" w:rsidRPr="003F1A75" w:rsidRDefault="008A1499" w:rsidP="003F1A75">
            <w:pPr>
              <w:pStyle w:val="ABSymbol"/>
            </w:pPr>
            <w:r w:rsidRPr="003F1A75">
              <w:rPr>
                <w:sz w:val="40"/>
              </w:rPr>
              <w:t>CBD</w:t>
            </w:r>
            <w:r w:rsidRPr="003F1A75">
              <w:t>/</w:t>
            </w:r>
            <w:r w:rsidR="00240EE6">
              <w:t>COP</w:t>
            </w:r>
            <w:r w:rsidRPr="003F1A75">
              <w:t>/</w:t>
            </w:r>
            <w:r w:rsidR="00240EE6">
              <w:t>17/</w:t>
            </w:r>
            <w:r w:rsidR="00703152">
              <w:t>L.5</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701B0370" w:rsidR="008A1499" w:rsidRPr="003F1A75" w:rsidRDefault="00703152" w:rsidP="008A1499">
            <w:pPr>
              <w:pStyle w:val="AEDistrNormal"/>
            </w:pPr>
            <w:r>
              <w:t>22</w:t>
            </w:r>
            <w:r w:rsidR="0027101B">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46334700" w14:textId="05F1FB14" w:rsidR="00137278" w:rsidRDefault="00137278" w:rsidP="00137278">
            <w:pPr>
              <w:pStyle w:val="AFCorNNormal"/>
            </w:pPr>
            <w:r>
              <w:t>Agenda i</w:t>
            </w:r>
            <w:r w:rsidR="008A1499" w:rsidRPr="003F1A75">
              <w:t xml:space="preserve">tem </w:t>
            </w:r>
            <w:r w:rsidR="00AE3905">
              <w:t>1</w:t>
            </w:r>
            <w:r w:rsidR="009E78BA">
              <w:t>8</w:t>
            </w:r>
            <w:r w:rsidR="00E51951">
              <w:t xml:space="preserve"> (</w:t>
            </w:r>
            <w:r w:rsidR="009E78BA">
              <w:t>e</w:t>
            </w:r>
            <w:r w:rsidR="00E51951">
              <w:t>)</w:t>
            </w:r>
          </w:p>
          <w:p w14:paraId="3837AF41" w14:textId="367B6A65" w:rsidR="008A1499" w:rsidRPr="00AE3905" w:rsidRDefault="00744E79" w:rsidP="003C39D2">
            <w:pPr>
              <w:pStyle w:val="AFCorNNormal"/>
            </w:pPr>
            <w:r w:rsidRPr="0027101B">
              <w:rPr>
                <w:b/>
                <w:bCs/>
              </w:rPr>
              <w:t xml:space="preserve">Other scientific and technical issues related to the implementation of the Kunming-Montreal Global Biodiversity Framework: </w:t>
            </w:r>
            <w:r w:rsidR="0027101B" w:rsidRPr="0027101B">
              <w:rPr>
                <w:b/>
                <w:bCs/>
              </w:rPr>
              <w:t>invasive alien species</w:t>
            </w:r>
          </w:p>
        </w:tc>
        <w:tc>
          <w:tcPr>
            <w:tcW w:w="4388" w:type="dxa"/>
          </w:tcPr>
          <w:p w14:paraId="4B4B2BCD" w14:textId="77777777" w:rsidR="008A1499" w:rsidRPr="003F1A75" w:rsidRDefault="008A1499" w:rsidP="008A1499">
            <w:pPr>
              <w:pStyle w:val="CBDNormal"/>
              <w:jc w:val="left"/>
            </w:pPr>
          </w:p>
        </w:tc>
      </w:tr>
    </w:tbl>
    <w:p w14:paraId="23AFF7FC" w14:textId="32932A36" w:rsidR="00C9161D" w:rsidRPr="003F1A75" w:rsidRDefault="000A10E9" w:rsidP="0059419D">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59419D" w:rsidRPr="0059419D">
            <w:t>Invasive alien species</w:t>
          </w:r>
        </w:sdtContent>
      </w:sdt>
      <w:r w:rsidR="00105372" w:rsidRPr="003F1A75">
        <w:rPr>
          <w:caps/>
        </w:rPr>
        <w:t xml:space="preserve"> </w:t>
      </w:r>
    </w:p>
    <w:p w14:paraId="5148D064" w14:textId="631CEA2C" w:rsidR="00137278" w:rsidRDefault="00137278" w:rsidP="00E51951">
      <w:pPr>
        <w:pStyle w:val="CBDSubTitle"/>
      </w:pPr>
      <w:r>
        <w:t xml:space="preserve">Draft decision submitted by </w:t>
      </w:r>
      <w:r w:rsidR="00E51951">
        <w:t>the Chair of Working Group I</w:t>
      </w:r>
      <w:r w:rsidR="006940E0">
        <w:t>I</w:t>
      </w:r>
    </w:p>
    <w:p w14:paraId="4833C0BB" w14:textId="77777777" w:rsidR="00FC6DB7" w:rsidRPr="00C95FAD" w:rsidRDefault="00FC6DB7" w:rsidP="00FC6DB7">
      <w:pPr>
        <w:pStyle w:val="CBDNormalNoNumber"/>
        <w:tabs>
          <w:tab w:val="clear" w:pos="567"/>
          <w:tab w:val="clear" w:pos="1134"/>
        </w:tabs>
        <w:ind w:firstLine="567"/>
      </w:pPr>
      <w:r w:rsidRPr="00C95FAD">
        <w:rPr>
          <w:i/>
          <w:iCs/>
        </w:rPr>
        <w:t>The Conference of the Parties</w:t>
      </w:r>
      <w:r w:rsidRPr="00C95FAD">
        <w:t>,</w:t>
      </w:r>
    </w:p>
    <w:p w14:paraId="047594D6" w14:textId="77777777" w:rsidR="00FC6DB7" w:rsidRPr="00C95FAD" w:rsidRDefault="00FC6DB7" w:rsidP="00FC6DB7">
      <w:pPr>
        <w:pStyle w:val="CBDNormalNoNumber"/>
        <w:tabs>
          <w:tab w:val="clear" w:pos="567"/>
          <w:tab w:val="clear" w:pos="1134"/>
        </w:tabs>
        <w:ind w:firstLine="567"/>
      </w:pPr>
      <w:r w:rsidRPr="00C95FAD">
        <w:rPr>
          <w:i/>
        </w:rPr>
        <w:t>Recalling</w:t>
      </w:r>
      <w:r w:rsidRPr="00C95FAD">
        <w:rPr>
          <w:iCs/>
        </w:rPr>
        <w:t xml:space="preserve"> its decision </w:t>
      </w:r>
      <w:hyperlink r:id="rId15" w:history="1">
        <w:r w:rsidRPr="00C95FAD">
          <w:rPr>
            <w:rStyle w:val="Hyperlink"/>
          </w:rPr>
          <w:t>16/18</w:t>
        </w:r>
      </w:hyperlink>
      <w:r w:rsidRPr="00C95FAD">
        <w:rPr>
          <w:iCs/>
        </w:rPr>
        <w:t xml:space="preserve"> of 1 November 2024, in </w:t>
      </w:r>
      <w:r w:rsidRPr="00C95FAD">
        <w:t>which it recognized the urgent need to implement the Kunming-Montreal Global Biodiversity Framework,</w:t>
      </w:r>
      <w:r w:rsidRPr="00C95FAD">
        <w:rPr>
          <w:rStyle w:val="FootnoteReference"/>
        </w:rPr>
        <w:footnoteReference w:id="1"/>
      </w:r>
      <w:r w:rsidRPr="00C95FAD">
        <w:t xml:space="preserve"> in particular its Target 6, that increasing the availability and accessibility of information and means of implementation and addressing major knowledge gaps on biological invasions, in particular in developing countries, would result in more robust and effective policy instruments and management actions and that additional efforts and cooperation are particularly needed to improve data collection in the African, Asian, Latin American and Caribbean</w:t>
      </w:r>
      <w:r>
        <w:t>,</w:t>
      </w:r>
      <w:r w:rsidRPr="00C95FAD">
        <w:t xml:space="preserve"> and Pacific regions,</w:t>
      </w:r>
    </w:p>
    <w:p w14:paraId="2DDB937C" w14:textId="77777777" w:rsidR="00FC6DB7" w:rsidRPr="003F5864" w:rsidRDefault="00FC6DB7" w:rsidP="00FC6DB7">
      <w:pPr>
        <w:pStyle w:val="CBDNormalNoNumber"/>
        <w:tabs>
          <w:tab w:val="clear" w:pos="567"/>
          <w:tab w:val="clear" w:pos="1134"/>
        </w:tabs>
        <w:ind w:firstLine="567"/>
        <w:rPr>
          <w:color w:val="000000" w:themeColor="text1"/>
        </w:rPr>
      </w:pPr>
      <w:r w:rsidRPr="00C95FAD">
        <w:rPr>
          <w:i/>
        </w:rPr>
        <w:t>Recalling also</w:t>
      </w:r>
      <w:r w:rsidRPr="00C95FAD">
        <w:rPr>
          <w:iCs/>
        </w:rPr>
        <w:t xml:space="preserve"> that, </w:t>
      </w:r>
      <w:r w:rsidRPr="00C95FAD">
        <w:t xml:space="preserve">to address the challenges posed by invasive alien species, it highlighted the relevance of coordination and collaboration across sectors </w:t>
      </w:r>
      <w:r w:rsidRPr="00C95FAD">
        <w:rPr>
          <w:iCs/>
        </w:rPr>
        <w:t xml:space="preserve">in its </w:t>
      </w:r>
      <w:r w:rsidRPr="00C95FAD">
        <w:t>decisions </w:t>
      </w:r>
      <w:hyperlink r:id="rId16" w:history="1">
        <w:r w:rsidRPr="00C95FAD">
          <w:rPr>
            <w:rStyle w:val="Hyperlink"/>
          </w:rPr>
          <w:t>XII/17</w:t>
        </w:r>
      </w:hyperlink>
      <w:r w:rsidRPr="00C95FAD">
        <w:t xml:space="preserve"> of 10 October 2014, </w:t>
      </w:r>
      <w:hyperlink r:id="rId17" w:history="1">
        <w:r w:rsidRPr="00C95FAD">
          <w:rPr>
            <w:rStyle w:val="Hyperlink"/>
          </w:rPr>
          <w:t>14/11</w:t>
        </w:r>
      </w:hyperlink>
      <w:r w:rsidRPr="00C95FAD">
        <w:t xml:space="preserve"> of 29 November 2018, </w:t>
      </w:r>
      <w:hyperlink r:id="rId18" w:history="1">
        <w:r w:rsidRPr="00C95FAD">
          <w:rPr>
            <w:rStyle w:val="Hyperlink"/>
          </w:rPr>
          <w:t>15/27</w:t>
        </w:r>
      </w:hyperlink>
      <w:r w:rsidRPr="00C95FAD">
        <w:t xml:space="preserve"> of 19 December 2022 and </w:t>
      </w:r>
      <w:hyperlink r:id="rId19" w:history="1">
        <w:r w:rsidRPr="00C95FAD">
          <w:rPr>
            <w:rStyle w:val="Hyperlink"/>
          </w:rPr>
          <w:t>16/18</w:t>
        </w:r>
      </w:hyperlink>
      <w:r w:rsidRPr="00C95FAD">
        <w:t xml:space="preserve">, </w:t>
      </w:r>
    </w:p>
    <w:p w14:paraId="5BB5C94C" w14:textId="62912947" w:rsidR="00FC6DB7" w:rsidRPr="00C95FAD" w:rsidRDefault="00FC6DB7" w:rsidP="00FC6DB7">
      <w:pPr>
        <w:pStyle w:val="CBDNormalNoNumber"/>
        <w:tabs>
          <w:tab w:val="clear" w:pos="567"/>
          <w:tab w:val="clear" w:pos="1134"/>
        </w:tabs>
        <w:ind w:firstLine="567"/>
        <w:rPr>
          <w:iCs/>
        </w:rPr>
      </w:pPr>
      <w:r w:rsidRPr="00C95FAD">
        <w:rPr>
          <w:i/>
        </w:rPr>
        <w:t xml:space="preserve">Noting </w:t>
      </w:r>
      <w:r w:rsidRPr="00C95FAD">
        <w:rPr>
          <w:iCs/>
        </w:rPr>
        <w:t>that improved, non-biased data accessibility and information-sharing are vital for making progress towards Target 6 of the Framework,</w:t>
      </w:r>
    </w:p>
    <w:p w14:paraId="67F84CDC" w14:textId="3D7CF8AE" w:rsidR="00FC6DB7" w:rsidRPr="00C95FAD" w:rsidRDefault="0054607E" w:rsidP="00FC6DB7">
      <w:pPr>
        <w:pStyle w:val="CBDNormalNoNumber"/>
        <w:tabs>
          <w:tab w:val="clear" w:pos="567"/>
          <w:tab w:val="clear" w:pos="1134"/>
        </w:tabs>
        <w:ind w:firstLine="567"/>
        <w:rPr>
          <w:iCs/>
        </w:rPr>
      </w:pPr>
      <w:r>
        <w:rPr>
          <w:i/>
        </w:rPr>
        <w:t>R</w:t>
      </w:r>
      <w:r w:rsidR="00ED0D84">
        <w:rPr>
          <w:i/>
        </w:rPr>
        <w:t>ecogni</w:t>
      </w:r>
      <w:r w:rsidR="00703152">
        <w:rPr>
          <w:i/>
        </w:rPr>
        <w:t>z</w:t>
      </w:r>
      <w:r w:rsidR="00ED0D84">
        <w:rPr>
          <w:i/>
        </w:rPr>
        <w:t>ing</w:t>
      </w:r>
      <w:r w:rsidR="00FC6DB7" w:rsidRPr="00C95FAD">
        <w:rPr>
          <w:i/>
        </w:rPr>
        <w:t xml:space="preserve"> </w:t>
      </w:r>
      <w:r w:rsidR="00FC6DB7" w:rsidRPr="00C95FAD">
        <w:rPr>
          <w:iCs/>
        </w:rPr>
        <w:t>the important connection</w:t>
      </w:r>
      <w:r w:rsidR="005D434A">
        <w:rPr>
          <w:iCs/>
        </w:rPr>
        <w:t xml:space="preserve"> of climate change with the</w:t>
      </w:r>
      <w:r w:rsidR="00FC6DB7" w:rsidRPr="00C95FAD">
        <w:rPr>
          <w:iCs/>
        </w:rPr>
        <w:t xml:space="preserve"> </w:t>
      </w:r>
      <w:r w:rsidR="00676D2C">
        <w:rPr>
          <w:iCs/>
        </w:rPr>
        <w:t xml:space="preserve">invasion of </w:t>
      </w:r>
      <w:r w:rsidR="00463207">
        <w:rPr>
          <w:iCs/>
        </w:rPr>
        <w:t>alien</w:t>
      </w:r>
      <w:r w:rsidR="00676D2C">
        <w:rPr>
          <w:iCs/>
        </w:rPr>
        <w:t xml:space="preserve"> species</w:t>
      </w:r>
      <w:r w:rsidR="00463207">
        <w:rPr>
          <w:iCs/>
        </w:rPr>
        <w:t xml:space="preserve"> and </w:t>
      </w:r>
      <w:r w:rsidR="00FC6DB7" w:rsidRPr="00C95FAD">
        <w:rPr>
          <w:iCs/>
        </w:rPr>
        <w:t>invasive alien species</w:t>
      </w:r>
      <w:r w:rsidR="008E7972">
        <w:rPr>
          <w:iCs/>
        </w:rPr>
        <w:t xml:space="preserve">, </w:t>
      </w:r>
    </w:p>
    <w:p w14:paraId="3BA99579" w14:textId="77777777" w:rsidR="00FC6DB7" w:rsidRPr="00C95FAD" w:rsidRDefault="00FC6DB7" w:rsidP="00FC6DB7">
      <w:pPr>
        <w:pStyle w:val="CBDNormalNoNumber"/>
        <w:tabs>
          <w:tab w:val="clear" w:pos="567"/>
          <w:tab w:val="clear" w:pos="1134"/>
        </w:tabs>
        <w:ind w:firstLine="567"/>
      </w:pPr>
      <w:r w:rsidRPr="00C95FAD">
        <w:t>1.</w:t>
      </w:r>
      <w:r w:rsidRPr="00C95FAD">
        <w:tab/>
      </w:r>
      <w:r w:rsidRPr="00C95FAD">
        <w:rPr>
          <w:i/>
          <w:iCs/>
        </w:rPr>
        <w:t>Notes with appreciation</w:t>
      </w:r>
      <w:r w:rsidRPr="00C95FAD">
        <w:t xml:space="preserve"> the work done by the Inter-Agency Liaison Group on Invasive Alien Species and the Secretariat of the Convention on Biological Diversity</w:t>
      </w:r>
      <w:r w:rsidRPr="00C95FAD">
        <w:rPr>
          <w:rStyle w:val="FootnoteReference"/>
        </w:rPr>
        <w:footnoteReference w:id="2"/>
      </w:r>
      <w:r w:rsidRPr="00C95FAD">
        <w:t xml:space="preserve"> during the current intersessional period, including the hosting of the discussions of the Open-ended Online Forum on Invasive Alien Species and the convening of the fourteenth meeting of the Liaison Group</w:t>
      </w:r>
      <w:r>
        <w:t>;</w:t>
      </w:r>
    </w:p>
    <w:p w14:paraId="73D81EF7" w14:textId="1E4D005D" w:rsidR="00FC6DB7" w:rsidRPr="00C95FAD" w:rsidRDefault="00FC6DB7" w:rsidP="00FC6DB7">
      <w:pPr>
        <w:pStyle w:val="CBDNormalNoNumber"/>
        <w:tabs>
          <w:tab w:val="clear" w:pos="567"/>
          <w:tab w:val="clear" w:pos="1134"/>
        </w:tabs>
        <w:ind w:firstLine="567"/>
      </w:pPr>
      <w:r w:rsidRPr="00C95FAD">
        <w:t>2.</w:t>
      </w:r>
      <w:r w:rsidRPr="00C95FAD">
        <w:rPr>
          <w:i/>
          <w:iCs/>
        </w:rPr>
        <w:tab/>
        <w:t>Encourages</w:t>
      </w:r>
      <w:r w:rsidRPr="00C95FAD">
        <w:t xml:space="preserve"> Parties, in accordance with national circumstances, priorities and capabilities, and</w:t>
      </w:r>
      <w:r w:rsidRPr="003F5864">
        <w:t xml:space="preserve"> </w:t>
      </w:r>
      <w:r w:rsidRPr="00C95FAD">
        <w:t>invites other Governments, subnational and local governments, relevant organizations, multilateral environmental agreements</w:t>
      </w:r>
      <w:r w:rsidR="000D6149">
        <w:t>,</w:t>
      </w:r>
      <w:r w:rsidRPr="00C95FAD">
        <w:t xml:space="preserve"> indigenous peoples and local communities, </w:t>
      </w:r>
      <w:r w:rsidRPr="008E106D">
        <w:t>women</w:t>
      </w:r>
      <w:r w:rsidR="008E106D" w:rsidRPr="003C39D2">
        <w:t xml:space="preserve">, </w:t>
      </w:r>
      <w:r w:rsidRPr="008E106D">
        <w:t>youth</w:t>
      </w:r>
      <w:r w:rsidRPr="00C95FAD">
        <w:t xml:space="preserve"> and other stakeholders, as appropriate</w:t>
      </w:r>
      <w:r w:rsidRPr="00C95FAD">
        <w:rPr>
          <w:lang w:val="en-US"/>
        </w:rPr>
        <w:t>:</w:t>
      </w:r>
    </w:p>
    <w:p w14:paraId="4528EC08" w14:textId="77777777" w:rsidR="00FC6DB7" w:rsidRPr="00C95FAD" w:rsidRDefault="00FC6DB7" w:rsidP="00FC6DB7">
      <w:pPr>
        <w:pStyle w:val="CBDNormalNoNumber"/>
        <w:tabs>
          <w:tab w:val="clear" w:pos="567"/>
          <w:tab w:val="clear" w:pos="1134"/>
        </w:tabs>
        <w:ind w:firstLine="567"/>
      </w:pPr>
      <w:r w:rsidRPr="00C95FAD">
        <w:t>(a)</w:t>
      </w:r>
      <w:r w:rsidRPr="00C95FAD">
        <w:tab/>
        <w:t xml:space="preserve">To improve the collection, analysis, storage, availability and sharing of data on impacts, pathways of introduction and spread, especially through international trade, including online trade, </w:t>
      </w:r>
      <w:r w:rsidRPr="00C95FAD">
        <w:lastRenderedPageBreak/>
        <w:t xml:space="preserve">occurrences and management measures with regard to invasive alien species identified in their territories, in order to support efforts towards addressing Target 6 of the Kunming-Montreal Global Biodiversity Framework; </w:t>
      </w:r>
    </w:p>
    <w:p w14:paraId="4DF3C3F3" w14:textId="33156FED" w:rsidR="00FC6DB7" w:rsidRPr="00C95FAD" w:rsidRDefault="00FC6DB7" w:rsidP="00FC6DB7">
      <w:pPr>
        <w:pStyle w:val="CBDNormalNoNumber"/>
        <w:tabs>
          <w:tab w:val="clear" w:pos="567"/>
          <w:tab w:val="clear" w:pos="1134"/>
        </w:tabs>
        <w:ind w:firstLine="567"/>
      </w:pPr>
      <w:r w:rsidRPr="00C95FAD">
        <w:t>(b)</w:t>
      </w:r>
      <w:r w:rsidRPr="00C95FAD">
        <w:tab/>
        <w:t xml:space="preserve">To consider the use of integrated and collaborative approaches that bring together relevant sectors, including the private sector, to address the challenges posed by invasive and potentially invasive alien species to biodiversity, nature’s contributions to people and human well-being; </w:t>
      </w:r>
    </w:p>
    <w:p w14:paraId="1BB12157" w14:textId="617D4F05" w:rsidR="00FC6DB7" w:rsidRPr="00C95FAD" w:rsidRDefault="00FC6DB7" w:rsidP="0039630C">
      <w:pPr>
        <w:pStyle w:val="CBDNormalNoNumber"/>
        <w:tabs>
          <w:tab w:val="clear" w:pos="567"/>
          <w:tab w:val="clear" w:pos="1134"/>
        </w:tabs>
        <w:ind w:firstLine="567"/>
      </w:pPr>
      <w:r w:rsidRPr="009B7A6D">
        <w:t>(c)</w:t>
      </w:r>
      <w:r w:rsidRPr="009B7A6D">
        <w:tab/>
        <w:t>To strengthen cross-sectoral and cross-border collaboration among countries and</w:t>
      </w:r>
      <w:r w:rsidR="003B789E">
        <w:t xml:space="preserve"> </w:t>
      </w:r>
      <w:r w:rsidRPr="009B7A6D">
        <w:t>regional mechanisms</w:t>
      </w:r>
      <w:r w:rsidR="003B789E">
        <w:t xml:space="preserve"> </w:t>
      </w:r>
      <w:r w:rsidRPr="0023605A">
        <w:t>in relation to the management of invasive alien species</w:t>
      </w:r>
      <w:r w:rsidR="005B0C1A" w:rsidRPr="0023605A">
        <w:t>,</w:t>
      </w:r>
      <w:r w:rsidR="00693605" w:rsidRPr="003C39D2">
        <w:t xml:space="preserve"> </w:t>
      </w:r>
      <w:proofErr w:type="gramStart"/>
      <w:r w:rsidR="00693605" w:rsidRPr="003C39D2">
        <w:t>in order to</w:t>
      </w:r>
      <w:proofErr w:type="gramEnd"/>
      <w:r w:rsidR="00693605" w:rsidRPr="003C39D2">
        <w:t xml:space="preserve"> implement </w:t>
      </w:r>
      <w:r w:rsidR="00F07E7E" w:rsidRPr="00F56706">
        <w:t xml:space="preserve">such </w:t>
      </w:r>
      <w:r w:rsidR="00693605" w:rsidRPr="003C39D2">
        <w:t>approache</w:t>
      </w:r>
      <w:r w:rsidR="00C97BF9" w:rsidRPr="003C39D2">
        <w:t>s</w:t>
      </w:r>
      <w:r w:rsidR="00693605" w:rsidRPr="003C39D2">
        <w:t xml:space="preserve"> a</w:t>
      </w:r>
      <w:r w:rsidR="00742F70" w:rsidRPr="003C39D2">
        <w:t>s</w:t>
      </w:r>
      <w:r w:rsidR="005D434A">
        <w:t>,</w:t>
      </w:r>
      <w:r w:rsidR="00742F70" w:rsidRPr="003C39D2">
        <w:t xml:space="preserve"> among others</w:t>
      </w:r>
      <w:r w:rsidR="00FF2757" w:rsidRPr="003C39D2">
        <w:t>,</w:t>
      </w:r>
      <w:r w:rsidR="00742F70" w:rsidRPr="003C39D2">
        <w:t xml:space="preserve"> the </w:t>
      </w:r>
      <w:r w:rsidR="00C97BF9" w:rsidRPr="003C39D2">
        <w:t>One Health</w:t>
      </w:r>
      <w:r w:rsidR="00693605" w:rsidRPr="003C39D2">
        <w:t xml:space="preserve"> approach and </w:t>
      </w:r>
      <w:r w:rsidR="00742F70" w:rsidRPr="003C39D2">
        <w:t>to implement the G</w:t>
      </w:r>
      <w:r w:rsidR="00C97BF9" w:rsidRPr="003C39D2">
        <w:t xml:space="preserve">lobal Action Plan </w:t>
      </w:r>
      <w:r w:rsidR="00742F70" w:rsidRPr="003C39D2">
        <w:t xml:space="preserve">on </w:t>
      </w:r>
      <w:r w:rsidR="00FC5F72">
        <w:t>B</w:t>
      </w:r>
      <w:r w:rsidR="00FF2757" w:rsidRPr="003C39D2">
        <w:t xml:space="preserve">iodiversity and </w:t>
      </w:r>
      <w:r w:rsidR="00FC5F72">
        <w:t>H</w:t>
      </w:r>
      <w:r w:rsidR="00FF2757" w:rsidRPr="003C39D2">
        <w:t>ealth;</w:t>
      </w:r>
      <w:r w:rsidR="00FC5F72">
        <w:rPr>
          <w:rStyle w:val="FootnoteReference"/>
        </w:rPr>
        <w:footnoteReference w:id="3"/>
      </w:r>
    </w:p>
    <w:p w14:paraId="7558B4D5" w14:textId="1F4D6E73" w:rsidR="00FC6DB7" w:rsidRPr="00C95FAD" w:rsidRDefault="00FC6DB7" w:rsidP="00FC6DB7">
      <w:pPr>
        <w:pStyle w:val="CBDNormalNoNumber"/>
        <w:tabs>
          <w:tab w:val="clear" w:pos="567"/>
          <w:tab w:val="clear" w:pos="1134"/>
        </w:tabs>
        <w:ind w:firstLine="567"/>
      </w:pPr>
      <w:r w:rsidRPr="00C95FAD">
        <w:t>3.</w:t>
      </w:r>
      <w:r w:rsidRPr="00C95FAD">
        <w:tab/>
      </w:r>
      <w:r w:rsidRPr="00C95FAD">
        <w:rPr>
          <w:i/>
          <w:iCs/>
        </w:rPr>
        <w:t>Requests</w:t>
      </w:r>
      <w:r w:rsidRPr="00C95FAD">
        <w:t xml:space="preserve"> the Executive Secretary, subject to the availability of financial resources: </w:t>
      </w:r>
    </w:p>
    <w:p w14:paraId="671E525A" w14:textId="77777777" w:rsidR="00FC6DB7" w:rsidRPr="00006575" w:rsidRDefault="00FC6DB7" w:rsidP="00FC6DB7">
      <w:pPr>
        <w:pStyle w:val="CBDNormalNoNumber"/>
        <w:tabs>
          <w:tab w:val="clear" w:pos="567"/>
          <w:tab w:val="clear" w:pos="1134"/>
        </w:tabs>
        <w:ind w:firstLine="567"/>
      </w:pPr>
      <w:r w:rsidRPr="00006575">
        <w:t>(a)</w:t>
      </w:r>
      <w:r w:rsidRPr="00006575">
        <w:tab/>
        <w:t>To coordinate with relevant conventions and organizations and to collaborate with the Inter-Agency Liaison Group on Invasive Alien Species, avoiding the duplication of efforts, on:</w:t>
      </w:r>
    </w:p>
    <w:p w14:paraId="114A3405" w14:textId="78930060" w:rsidR="00FC6DB7" w:rsidRPr="00006575" w:rsidRDefault="00001ED0" w:rsidP="00FC6DB7">
      <w:pPr>
        <w:pStyle w:val="CBDNormalNoNumber"/>
        <w:tabs>
          <w:tab w:val="clear" w:pos="567"/>
          <w:tab w:val="clear" w:pos="1134"/>
          <w:tab w:val="clear" w:pos="1701"/>
          <w:tab w:val="clear" w:pos="2268"/>
        </w:tabs>
        <w:ind w:left="1701" w:hanging="567"/>
      </w:pPr>
      <w:r>
        <w:t>(</w:t>
      </w:r>
      <w:proofErr w:type="spellStart"/>
      <w:r w:rsidR="00FC6DB7" w:rsidRPr="00006575">
        <w:t>i</w:t>
      </w:r>
      <w:proofErr w:type="spellEnd"/>
      <w:r w:rsidR="00FC6DB7" w:rsidRPr="00006575">
        <w:t>)</w:t>
      </w:r>
      <w:r w:rsidR="00FC6DB7" w:rsidRPr="00006575">
        <w:tab/>
        <w:t xml:space="preserve">The compilation of information and lessons learned on how relevant government agencies can improve cross-sectoral collaboration at the national and regional levels, to address the challenges posed by invasive alien species, including </w:t>
      </w:r>
      <w:proofErr w:type="gramStart"/>
      <w:r w:rsidR="00FC6DB7" w:rsidRPr="00006575">
        <w:t>through the use of</w:t>
      </w:r>
      <w:proofErr w:type="gramEnd"/>
      <w:r w:rsidR="00FC6DB7" w:rsidRPr="00006575">
        <w:t xml:space="preserve"> integrated approaches;</w:t>
      </w:r>
    </w:p>
    <w:p w14:paraId="15C7C904" w14:textId="44B3E1B8" w:rsidR="00FC6DB7" w:rsidRPr="00006575" w:rsidRDefault="00FC6DB7" w:rsidP="00FC6DB7">
      <w:pPr>
        <w:pStyle w:val="CBDNormalNoNumber"/>
        <w:tabs>
          <w:tab w:val="clear" w:pos="567"/>
          <w:tab w:val="clear" w:pos="1134"/>
          <w:tab w:val="clear" w:pos="1701"/>
          <w:tab w:val="clear" w:pos="2268"/>
        </w:tabs>
        <w:ind w:left="1701" w:hanging="567"/>
      </w:pPr>
      <w:r w:rsidRPr="00006575">
        <w:t>(ii)</w:t>
      </w:r>
      <w:r w:rsidRPr="00006575">
        <w:tab/>
        <w:t xml:space="preserve">The development of training materials on emerging detection tools, for example, predictive modelling of </w:t>
      </w:r>
      <w:r>
        <w:t xml:space="preserve">species </w:t>
      </w:r>
      <w:r w:rsidRPr="00006575">
        <w:t>range shifts</w:t>
      </w:r>
      <w:r>
        <w:t xml:space="preserve"> to</w:t>
      </w:r>
      <w:r w:rsidRPr="00006575">
        <w:t xml:space="preserve"> identif</w:t>
      </w:r>
      <w:r>
        <w:t>y</w:t>
      </w:r>
      <w:r w:rsidRPr="00006575">
        <w:t xml:space="preserve"> areas most vulnerable to invasion in the context of climate change, environmental DNA analysis</w:t>
      </w:r>
      <w:r w:rsidR="00B67458">
        <w:t xml:space="preserve"> </w:t>
      </w:r>
      <w:r w:rsidRPr="00006575">
        <w:t xml:space="preserve">and artificial intelligence-based detection; </w:t>
      </w:r>
    </w:p>
    <w:p w14:paraId="2C775AFF" w14:textId="386F9E24" w:rsidR="00FC6DB7" w:rsidRPr="00006575" w:rsidRDefault="00FC6DB7" w:rsidP="00FC6DB7">
      <w:pPr>
        <w:pStyle w:val="CBDNormalNoNumber"/>
        <w:tabs>
          <w:tab w:val="clear" w:pos="567"/>
          <w:tab w:val="clear" w:pos="1134"/>
          <w:tab w:val="clear" w:pos="1701"/>
          <w:tab w:val="clear" w:pos="2268"/>
        </w:tabs>
        <w:ind w:left="1701" w:hanging="567"/>
      </w:pPr>
      <w:r w:rsidRPr="00006575">
        <w:t>(i</w:t>
      </w:r>
      <w:r w:rsidR="0039630C">
        <w:t>ii</w:t>
      </w:r>
      <w:r w:rsidRPr="00006575">
        <w:t>)</w:t>
      </w:r>
      <w:r w:rsidRPr="00006575">
        <w:tab/>
        <w:t xml:space="preserve">The </w:t>
      </w:r>
      <w:r w:rsidR="00197698">
        <w:t xml:space="preserve">strengthening of research </w:t>
      </w:r>
      <w:r w:rsidR="006E5BAE">
        <w:t>and</w:t>
      </w:r>
      <w:r w:rsidRPr="00006575">
        <w:t xml:space="preserve"> technical capacity and </w:t>
      </w:r>
      <w:r>
        <w:t xml:space="preserve">the </w:t>
      </w:r>
      <w:r w:rsidRPr="00006575">
        <w:t xml:space="preserve">facilitation of technology transfer, </w:t>
      </w:r>
      <w:r w:rsidR="00064AD2">
        <w:t>[</w:t>
      </w:r>
      <w:r w:rsidR="00E24827">
        <w:t xml:space="preserve">on mutually </w:t>
      </w:r>
      <w:r w:rsidR="003E767C">
        <w:t>agreed</w:t>
      </w:r>
      <w:r w:rsidR="00E24827">
        <w:t xml:space="preserve"> terms,</w:t>
      </w:r>
      <w:r w:rsidR="00064AD2">
        <w:t>]</w:t>
      </w:r>
      <w:r w:rsidR="00E24827">
        <w:t xml:space="preserve"> </w:t>
      </w:r>
      <w:proofErr w:type="gramStart"/>
      <w:r w:rsidR="0003244E">
        <w:t>in particular</w:t>
      </w:r>
      <w:r w:rsidRPr="00006575">
        <w:t xml:space="preserve"> for</w:t>
      </w:r>
      <w:proofErr w:type="gramEnd"/>
      <w:r w:rsidRPr="00006575">
        <w:t xml:space="preserve"> developing countries, to support data collection, monitoring and the management of invasive alien species;</w:t>
      </w:r>
    </w:p>
    <w:p w14:paraId="3CDAA383" w14:textId="318C12A5" w:rsidR="00FC6DB7" w:rsidRDefault="00FC6DB7" w:rsidP="00FC6DB7">
      <w:pPr>
        <w:pStyle w:val="CBDNormalNoNumber"/>
        <w:tabs>
          <w:tab w:val="clear" w:pos="567"/>
          <w:tab w:val="clear" w:pos="1134"/>
        </w:tabs>
        <w:ind w:firstLine="567"/>
      </w:pPr>
      <w:r w:rsidRPr="00006575">
        <w:t>(b)</w:t>
      </w:r>
      <w:r w:rsidRPr="00006575">
        <w:tab/>
        <w:t>To continue to improve the invasive alien species portal</w:t>
      </w:r>
      <w:r>
        <w:t>,</w:t>
      </w:r>
      <w:r w:rsidRPr="00006575">
        <w:rPr>
          <w:rStyle w:val="FootnoteReference"/>
        </w:rPr>
        <w:footnoteReference w:id="4"/>
      </w:r>
      <w:r w:rsidRPr="00006575">
        <w:t xml:space="preserve"> including by enhancing the availability of information on globally significant</w:t>
      </w:r>
      <w:r w:rsidR="00123F32">
        <w:t xml:space="preserve"> alien and</w:t>
      </w:r>
      <w:r w:rsidRPr="00006575">
        <w:t xml:space="preserve"> invasive alien species and on national lists of invasive alien species </w:t>
      </w:r>
      <w:r>
        <w:t>maintained by</w:t>
      </w:r>
      <w:r w:rsidRPr="00006575">
        <w:t xml:space="preserve"> Parties and by making its content available in the six official languages of the United Nations, in order to support the implementation of Target</w:t>
      </w:r>
      <w:r>
        <w:t> </w:t>
      </w:r>
      <w:r w:rsidRPr="00006575">
        <w:t>6 of the Framework;</w:t>
      </w:r>
    </w:p>
    <w:p w14:paraId="1B824FA9" w14:textId="76792D8F" w:rsidR="00E04F68" w:rsidRPr="003C39D2" w:rsidRDefault="00694AF2" w:rsidP="0039630C">
      <w:pPr>
        <w:pStyle w:val="CBDNormalNoNumber"/>
        <w:tabs>
          <w:tab w:val="clear" w:pos="567"/>
          <w:tab w:val="clear" w:pos="1134"/>
        </w:tabs>
        <w:ind w:firstLine="567"/>
      </w:pPr>
      <w:r w:rsidRPr="003C39D2">
        <w:t>(</w:t>
      </w:r>
      <w:r w:rsidR="00455AAA" w:rsidRPr="003C39D2">
        <w:t>c</w:t>
      </w:r>
      <w:r w:rsidRPr="003C39D2">
        <w:t>)</w:t>
      </w:r>
      <w:r w:rsidR="00B67458" w:rsidRPr="003C39D2">
        <w:tab/>
      </w:r>
      <w:r w:rsidRPr="003C39D2">
        <w:t xml:space="preserve">To develop </w:t>
      </w:r>
      <w:r w:rsidR="00E6606E">
        <w:t>on the basis of submissions by Parties</w:t>
      </w:r>
      <w:r w:rsidRPr="003C39D2">
        <w:t xml:space="preserve"> scientific guidance on early detection mechanisms for alien and invasive alien species, as well as on the collection, sharing and mobilization of data, including to facilitate rapid access to appropriate emergency funding and</w:t>
      </w:r>
      <w:r w:rsidR="00AD51AA" w:rsidRPr="003C39D2">
        <w:t xml:space="preserve"> technical resources to support timely response actions, </w:t>
      </w:r>
      <w:r w:rsidRPr="003C39D2">
        <w:t>with a view to improv</w:t>
      </w:r>
      <w:r w:rsidR="00B67458" w:rsidRPr="003C39D2">
        <w:t>ing</w:t>
      </w:r>
      <w:r w:rsidRPr="003C39D2">
        <w:t xml:space="preserve"> and further develop</w:t>
      </w:r>
      <w:r w:rsidR="00B67458" w:rsidRPr="003C39D2">
        <w:t>ing</w:t>
      </w:r>
      <w:r w:rsidRPr="003C39D2">
        <w:t xml:space="preserve"> methods for species control;</w:t>
      </w:r>
    </w:p>
    <w:p w14:paraId="237EDB47" w14:textId="22120BCF" w:rsidR="009F0921" w:rsidRPr="0039630C" w:rsidRDefault="009F0921" w:rsidP="00FC6DB7">
      <w:pPr>
        <w:pStyle w:val="CBDNormalNoNumber"/>
        <w:tabs>
          <w:tab w:val="clear" w:pos="567"/>
          <w:tab w:val="clear" w:pos="1134"/>
        </w:tabs>
        <w:ind w:firstLine="567"/>
      </w:pPr>
      <w:r w:rsidRPr="003C39D2">
        <w:t>(</w:t>
      </w:r>
      <w:r w:rsidR="00161F53" w:rsidRPr="003C39D2">
        <w:t>d</w:t>
      </w:r>
      <w:r w:rsidRPr="003C39D2">
        <w:t>)</w:t>
      </w:r>
      <w:r w:rsidR="00B67458" w:rsidRPr="003C39D2">
        <w:tab/>
      </w:r>
      <w:r w:rsidRPr="003C39D2">
        <w:t>To organize an online forum to facilitate the sharing of experiences and lessons learned</w:t>
      </w:r>
      <w:r w:rsidR="00B67458" w:rsidRPr="003C39D2">
        <w:t>;</w:t>
      </w:r>
    </w:p>
    <w:p w14:paraId="4CA20DA1" w14:textId="5F5C3C11" w:rsidR="009E78BA" w:rsidRDefault="00FC6DB7" w:rsidP="003C39D2">
      <w:pPr>
        <w:pStyle w:val="CBDNormalNoNumber"/>
        <w:tabs>
          <w:tab w:val="clear" w:pos="567"/>
          <w:tab w:val="clear" w:pos="1134"/>
        </w:tabs>
        <w:ind w:firstLine="567"/>
      </w:pPr>
      <w:r w:rsidRPr="00006575">
        <w:t>(</w:t>
      </w:r>
      <w:r w:rsidR="00B833F1">
        <w:t>e</w:t>
      </w:r>
      <w:r w:rsidRPr="00006575">
        <w:t>)</w:t>
      </w:r>
      <w:r w:rsidRPr="00006575">
        <w:tab/>
        <w:t>To submit the outcomes of the work described above to the Subsidiary Body on Scientific, Technical and Technological Advice for consideration at a meeting held before the eighteenth meeting of the Conference of the Parties.</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93D82" w14:textId="77777777" w:rsidR="000A10E9" w:rsidRPr="003F1A75" w:rsidRDefault="000A10E9" w:rsidP="00CF1848">
      <w:r w:rsidRPr="003F1A75">
        <w:separator/>
      </w:r>
    </w:p>
  </w:endnote>
  <w:endnote w:type="continuationSeparator" w:id="0">
    <w:p w14:paraId="4AFD9F31" w14:textId="77777777" w:rsidR="000A10E9" w:rsidRPr="003F1A75" w:rsidRDefault="000A10E9"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E232A" w14:textId="77777777" w:rsidR="000A10E9" w:rsidRPr="003F1A75" w:rsidRDefault="000A10E9" w:rsidP="00CF1848">
      <w:r w:rsidRPr="003F1A75">
        <w:separator/>
      </w:r>
    </w:p>
  </w:footnote>
  <w:footnote w:type="continuationSeparator" w:id="0">
    <w:p w14:paraId="5C575FC9" w14:textId="77777777" w:rsidR="000A10E9" w:rsidRPr="003F1A75" w:rsidRDefault="000A10E9" w:rsidP="00CF1848">
      <w:r w:rsidRPr="003F1A75">
        <w:continuationSeparator/>
      </w:r>
    </w:p>
  </w:footnote>
  <w:footnote w:id="1">
    <w:p w14:paraId="16807F65" w14:textId="77777777" w:rsidR="00FC6DB7" w:rsidRPr="00285DF9" w:rsidRDefault="00FC6DB7" w:rsidP="00FC6DB7">
      <w:pPr>
        <w:pStyle w:val="FootnoteText"/>
        <w:rPr>
          <w:lang w:val="en-US"/>
        </w:rPr>
      </w:pPr>
      <w:r>
        <w:rPr>
          <w:rStyle w:val="FootnoteReference"/>
        </w:rPr>
        <w:footnoteRef/>
      </w:r>
      <w:r>
        <w:t xml:space="preserve"> </w:t>
      </w:r>
      <w:r>
        <w:rPr>
          <w:lang w:val="en-US"/>
        </w:rPr>
        <w:t>Decision 15/4, annex.</w:t>
      </w:r>
    </w:p>
  </w:footnote>
  <w:footnote w:id="2">
    <w:p w14:paraId="6218DB95" w14:textId="77777777" w:rsidR="00FC6DB7" w:rsidRPr="00285DF9" w:rsidRDefault="00FC6DB7" w:rsidP="00FC6DB7">
      <w:pPr>
        <w:pStyle w:val="FootnoteText"/>
        <w:rPr>
          <w:lang w:val="en-US"/>
        </w:rPr>
      </w:pPr>
      <w:r>
        <w:rPr>
          <w:rStyle w:val="FootnoteReference"/>
        </w:rPr>
        <w:footnoteRef/>
      </w:r>
      <w:r>
        <w:t xml:space="preserve"> </w:t>
      </w:r>
      <w:r w:rsidRPr="00074AD0">
        <w:t xml:space="preserve">United Nations, </w:t>
      </w:r>
      <w:r w:rsidRPr="00285DF9">
        <w:rPr>
          <w:i/>
          <w:iCs/>
        </w:rPr>
        <w:t>Treaty Series</w:t>
      </w:r>
      <w:r w:rsidRPr="00074AD0">
        <w:t>, vol. 1760, No. 30619.</w:t>
      </w:r>
    </w:p>
  </w:footnote>
  <w:footnote w:id="3">
    <w:p w14:paraId="19C3F3A5" w14:textId="1CFE2479" w:rsidR="00FC5F72" w:rsidRDefault="00FC5F72">
      <w:pPr>
        <w:pStyle w:val="FootnoteText"/>
      </w:pPr>
      <w:r>
        <w:rPr>
          <w:rStyle w:val="FootnoteReference"/>
        </w:rPr>
        <w:footnoteRef/>
      </w:r>
      <w:r>
        <w:t xml:space="preserve"> </w:t>
      </w:r>
      <w:r w:rsidR="00F0574E">
        <w:t>Decision </w:t>
      </w:r>
      <w:r w:rsidR="00280004" w:rsidRPr="003C39D2">
        <w:t>16/19</w:t>
      </w:r>
      <w:r w:rsidR="00F0574E">
        <w:t>, annex.</w:t>
      </w:r>
    </w:p>
  </w:footnote>
  <w:footnote w:id="4">
    <w:p w14:paraId="6EACC25C" w14:textId="77777777" w:rsidR="00FC6DB7" w:rsidRPr="00285DF9" w:rsidRDefault="00FC6DB7" w:rsidP="00FC6DB7">
      <w:pPr>
        <w:pStyle w:val="FootnoteText"/>
        <w:rPr>
          <w:lang w:val="en-US"/>
        </w:rPr>
      </w:pPr>
      <w:r>
        <w:rPr>
          <w:rStyle w:val="FootnoteReference"/>
        </w:rPr>
        <w:footnoteRef/>
      </w:r>
      <w:r>
        <w:t xml:space="preserve"> </w:t>
      </w:r>
      <w:hyperlink r:id="rId1" w:history="1">
        <w:r w:rsidRPr="00D50A3B">
          <w:rPr>
            <w:rStyle w:val="Hyperlink"/>
          </w:rPr>
          <w:t>www.cbd.int/invasive</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1EC2C911" w:rsidR="00534681" w:rsidRPr="003F1A75" w:rsidRDefault="00703152" w:rsidP="007C4951">
        <w:pPr>
          <w:pStyle w:val="Header"/>
          <w:spacing w:after="240"/>
          <w:rPr>
            <w:szCs w:val="20"/>
          </w:rPr>
        </w:pPr>
        <w:r>
          <w:rPr>
            <w:szCs w:val="20"/>
          </w:rPr>
          <w:t>CBD/COP/17/L.5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31A843D4" w:rsidR="009505C9" w:rsidRPr="003F1A75" w:rsidRDefault="00703152" w:rsidP="007C4951">
        <w:pPr>
          <w:pStyle w:val="Header"/>
          <w:spacing w:after="240"/>
          <w:jc w:val="right"/>
        </w:pPr>
        <w:r>
          <w:t>CBD/COP/17/L.5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1BC6"/>
    <w:rsid w:val="00001ED0"/>
    <w:rsid w:val="000036DC"/>
    <w:rsid w:val="000066C2"/>
    <w:rsid w:val="000071AC"/>
    <w:rsid w:val="000173A6"/>
    <w:rsid w:val="00025502"/>
    <w:rsid w:val="00026549"/>
    <w:rsid w:val="00026C70"/>
    <w:rsid w:val="0003244E"/>
    <w:rsid w:val="00036A9D"/>
    <w:rsid w:val="0005091C"/>
    <w:rsid w:val="00064AD2"/>
    <w:rsid w:val="0007171B"/>
    <w:rsid w:val="0008488F"/>
    <w:rsid w:val="00085B42"/>
    <w:rsid w:val="00092D95"/>
    <w:rsid w:val="00095B69"/>
    <w:rsid w:val="000A10E9"/>
    <w:rsid w:val="000B3A7A"/>
    <w:rsid w:val="000B4EED"/>
    <w:rsid w:val="000D0F68"/>
    <w:rsid w:val="000D6149"/>
    <w:rsid w:val="000E403B"/>
    <w:rsid w:val="000E673A"/>
    <w:rsid w:val="000F6945"/>
    <w:rsid w:val="000F74F5"/>
    <w:rsid w:val="000F78FC"/>
    <w:rsid w:val="001031DF"/>
    <w:rsid w:val="00105372"/>
    <w:rsid w:val="001054A6"/>
    <w:rsid w:val="001078A1"/>
    <w:rsid w:val="00112C59"/>
    <w:rsid w:val="00113A52"/>
    <w:rsid w:val="00122B42"/>
    <w:rsid w:val="00123F32"/>
    <w:rsid w:val="001312AD"/>
    <w:rsid w:val="00131E7A"/>
    <w:rsid w:val="00134846"/>
    <w:rsid w:val="00137278"/>
    <w:rsid w:val="00142EA0"/>
    <w:rsid w:val="00146793"/>
    <w:rsid w:val="00152A6B"/>
    <w:rsid w:val="00161F53"/>
    <w:rsid w:val="00171C20"/>
    <w:rsid w:val="00172AF6"/>
    <w:rsid w:val="00176CEE"/>
    <w:rsid w:val="00180EB7"/>
    <w:rsid w:val="00186DD8"/>
    <w:rsid w:val="00197698"/>
    <w:rsid w:val="001A35EC"/>
    <w:rsid w:val="001A3E7F"/>
    <w:rsid w:val="001B13FE"/>
    <w:rsid w:val="001B4F53"/>
    <w:rsid w:val="001C54CC"/>
    <w:rsid w:val="001C7346"/>
    <w:rsid w:val="001D0F52"/>
    <w:rsid w:val="001D1B44"/>
    <w:rsid w:val="001E3488"/>
    <w:rsid w:val="001E430D"/>
    <w:rsid w:val="001F5269"/>
    <w:rsid w:val="00202A31"/>
    <w:rsid w:val="002039F7"/>
    <w:rsid w:val="002062BD"/>
    <w:rsid w:val="00226654"/>
    <w:rsid w:val="00227D0F"/>
    <w:rsid w:val="00235148"/>
    <w:rsid w:val="00235159"/>
    <w:rsid w:val="0023605A"/>
    <w:rsid w:val="00240EE6"/>
    <w:rsid w:val="00254EB5"/>
    <w:rsid w:val="0027101B"/>
    <w:rsid w:val="0027275F"/>
    <w:rsid w:val="00280004"/>
    <w:rsid w:val="002A3320"/>
    <w:rsid w:val="002A34D1"/>
    <w:rsid w:val="002A4600"/>
    <w:rsid w:val="002B63FA"/>
    <w:rsid w:val="002C4783"/>
    <w:rsid w:val="002D53DC"/>
    <w:rsid w:val="002D7F8F"/>
    <w:rsid w:val="002E5FF0"/>
    <w:rsid w:val="002F3169"/>
    <w:rsid w:val="002F6E18"/>
    <w:rsid w:val="003008FE"/>
    <w:rsid w:val="0030169D"/>
    <w:rsid w:val="003060EB"/>
    <w:rsid w:val="003153EB"/>
    <w:rsid w:val="00316F72"/>
    <w:rsid w:val="0032136E"/>
    <w:rsid w:val="00321985"/>
    <w:rsid w:val="00326103"/>
    <w:rsid w:val="003437A4"/>
    <w:rsid w:val="00351205"/>
    <w:rsid w:val="00365E5C"/>
    <w:rsid w:val="00372F74"/>
    <w:rsid w:val="00376423"/>
    <w:rsid w:val="00383459"/>
    <w:rsid w:val="0039630C"/>
    <w:rsid w:val="003A5C9F"/>
    <w:rsid w:val="003B4021"/>
    <w:rsid w:val="003B4528"/>
    <w:rsid w:val="003B789E"/>
    <w:rsid w:val="003C30B6"/>
    <w:rsid w:val="003C39D2"/>
    <w:rsid w:val="003E3483"/>
    <w:rsid w:val="003E767C"/>
    <w:rsid w:val="003F1A75"/>
    <w:rsid w:val="003F68CF"/>
    <w:rsid w:val="003F7224"/>
    <w:rsid w:val="00422F6C"/>
    <w:rsid w:val="00427D21"/>
    <w:rsid w:val="00447F4A"/>
    <w:rsid w:val="00450185"/>
    <w:rsid w:val="00455779"/>
    <w:rsid w:val="004558CF"/>
    <w:rsid w:val="00455AAA"/>
    <w:rsid w:val="00456F67"/>
    <w:rsid w:val="00463207"/>
    <w:rsid w:val="00464202"/>
    <w:rsid w:val="004644C2"/>
    <w:rsid w:val="00467F9C"/>
    <w:rsid w:val="004871C6"/>
    <w:rsid w:val="00493F35"/>
    <w:rsid w:val="00495CA9"/>
    <w:rsid w:val="004B2D2B"/>
    <w:rsid w:val="004C2C62"/>
    <w:rsid w:val="004C41F3"/>
    <w:rsid w:val="004C794A"/>
    <w:rsid w:val="004F283D"/>
    <w:rsid w:val="0051006C"/>
    <w:rsid w:val="0051737B"/>
    <w:rsid w:val="00521AE9"/>
    <w:rsid w:val="00534681"/>
    <w:rsid w:val="0054607E"/>
    <w:rsid w:val="00546A46"/>
    <w:rsid w:val="00557493"/>
    <w:rsid w:val="00557E90"/>
    <w:rsid w:val="0056068E"/>
    <w:rsid w:val="00563442"/>
    <w:rsid w:val="0056348E"/>
    <w:rsid w:val="00565B42"/>
    <w:rsid w:val="00582FD6"/>
    <w:rsid w:val="00586D0D"/>
    <w:rsid w:val="0059419D"/>
    <w:rsid w:val="005A5A6D"/>
    <w:rsid w:val="005A7156"/>
    <w:rsid w:val="005B0C1A"/>
    <w:rsid w:val="005B26BB"/>
    <w:rsid w:val="005B35E2"/>
    <w:rsid w:val="005C4CE6"/>
    <w:rsid w:val="005C5609"/>
    <w:rsid w:val="005C68B5"/>
    <w:rsid w:val="005D434A"/>
    <w:rsid w:val="005E7488"/>
    <w:rsid w:val="005F366C"/>
    <w:rsid w:val="006122BA"/>
    <w:rsid w:val="00641037"/>
    <w:rsid w:val="006478BF"/>
    <w:rsid w:val="00676B26"/>
    <w:rsid w:val="00676D2C"/>
    <w:rsid w:val="00693605"/>
    <w:rsid w:val="006940E0"/>
    <w:rsid w:val="00694AF2"/>
    <w:rsid w:val="006967B8"/>
    <w:rsid w:val="006A36C1"/>
    <w:rsid w:val="006A6033"/>
    <w:rsid w:val="006A73C1"/>
    <w:rsid w:val="006B2290"/>
    <w:rsid w:val="006B29F7"/>
    <w:rsid w:val="006D0243"/>
    <w:rsid w:val="006E5BAE"/>
    <w:rsid w:val="006E5E52"/>
    <w:rsid w:val="006E7BE2"/>
    <w:rsid w:val="00703152"/>
    <w:rsid w:val="007056E8"/>
    <w:rsid w:val="00717D88"/>
    <w:rsid w:val="007268A0"/>
    <w:rsid w:val="00726A43"/>
    <w:rsid w:val="007400BB"/>
    <w:rsid w:val="00742F70"/>
    <w:rsid w:val="00744E79"/>
    <w:rsid w:val="00755697"/>
    <w:rsid w:val="00760784"/>
    <w:rsid w:val="00761A81"/>
    <w:rsid w:val="0076289D"/>
    <w:rsid w:val="007660C4"/>
    <w:rsid w:val="00771C8D"/>
    <w:rsid w:val="00781894"/>
    <w:rsid w:val="00782DF5"/>
    <w:rsid w:val="00786056"/>
    <w:rsid w:val="00791162"/>
    <w:rsid w:val="007942D3"/>
    <w:rsid w:val="007A76C2"/>
    <w:rsid w:val="007B1D55"/>
    <w:rsid w:val="007B2099"/>
    <w:rsid w:val="007B6C09"/>
    <w:rsid w:val="007B7741"/>
    <w:rsid w:val="007C4951"/>
    <w:rsid w:val="007D66A3"/>
    <w:rsid w:val="007E09DA"/>
    <w:rsid w:val="007E0F8A"/>
    <w:rsid w:val="007F718D"/>
    <w:rsid w:val="00801FAD"/>
    <w:rsid w:val="008129E0"/>
    <w:rsid w:val="008178B6"/>
    <w:rsid w:val="00817D5B"/>
    <w:rsid w:val="00821DF6"/>
    <w:rsid w:val="00821E47"/>
    <w:rsid w:val="0082438A"/>
    <w:rsid w:val="0082652D"/>
    <w:rsid w:val="008325C0"/>
    <w:rsid w:val="00847244"/>
    <w:rsid w:val="00865B74"/>
    <w:rsid w:val="00866063"/>
    <w:rsid w:val="008705AD"/>
    <w:rsid w:val="00875FB1"/>
    <w:rsid w:val="00876ADA"/>
    <w:rsid w:val="00882C83"/>
    <w:rsid w:val="0089012E"/>
    <w:rsid w:val="008933C5"/>
    <w:rsid w:val="00896584"/>
    <w:rsid w:val="008974F0"/>
    <w:rsid w:val="008A1499"/>
    <w:rsid w:val="008B012A"/>
    <w:rsid w:val="008B2C31"/>
    <w:rsid w:val="008C3442"/>
    <w:rsid w:val="008C4DBB"/>
    <w:rsid w:val="008D1722"/>
    <w:rsid w:val="008E106D"/>
    <w:rsid w:val="008E777E"/>
    <w:rsid w:val="008E7972"/>
    <w:rsid w:val="00906E17"/>
    <w:rsid w:val="00930BA1"/>
    <w:rsid w:val="0093169E"/>
    <w:rsid w:val="0093289A"/>
    <w:rsid w:val="00945AAC"/>
    <w:rsid w:val="009505C9"/>
    <w:rsid w:val="00950752"/>
    <w:rsid w:val="00953C88"/>
    <w:rsid w:val="00966424"/>
    <w:rsid w:val="0097670B"/>
    <w:rsid w:val="00986A0F"/>
    <w:rsid w:val="00996550"/>
    <w:rsid w:val="009A1695"/>
    <w:rsid w:val="009C2DE6"/>
    <w:rsid w:val="009D4147"/>
    <w:rsid w:val="009E78BA"/>
    <w:rsid w:val="009F0921"/>
    <w:rsid w:val="00A111D1"/>
    <w:rsid w:val="00A206C6"/>
    <w:rsid w:val="00A4169D"/>
    <w:rsid w:val="00A448B9"/>
    <w:rsid w:val="00A72C13"/>
    <w:rsid w:val="00A741FA"/>
    <w:rsid w:val="00A85C97"/>
    <w:rsid w:val="00AA5EBA"/>
    <w:rsid w:val="00AA6F92"/>
    <w:rsid w:val="00AB6934"/>
    <w:rsid w:val="00AD23AD"/>
    <w:rsid w:val="00AD51AA"/>
    <w:rsid w:val="00AD7FCE"/>
    <w:rsid w:val="00AE3905"/>
    <w:rsid w:val="00AF42DE"/>
    <w:rsid w:val="00AF7DE5"/>
    <w:rsid w:val="00B30638"/>
    <w:rsid w:val="00B31E65"/>
    <w:rsid w:val="00B3369F"/>
    <w:rsid w:val="00B43B14"/>
    <w:rsid w:val="00B44DD2"/>
    <w:rsid w:val="00B51FC6"/>
    <w:rsid w:val="00B67458"/>
    <w:rsid w:val="00B71E7D"/>
    <w:rsid w:val="00B753D8"/>
    <w:rsid w:val="00B833F1"/>
    <w:rsid w:val="00B94322"/>
    <w:rsid w:val="00B94E6C"/>
    <w:rsid w:val="00B96784"/>
    <w:rsid w:val="00BA2912"/>
    <w:rsid w:val="00BB4606"/>
    <w:rsid w:val="00BB5AB3"/>
    <w:rsid w:val="00BC5AA0"/>
    <w:rsid w:val="00BF54CA"/>
    <w:rsid w:val="00C01842"/>
    <w:rsid w:val="00C23D2F"/>
    <w:rsid w:val="00C443BD"/>
    <w:rsid w:val="00C451C5"/>
    <w:rsid w:val="00C52B98"/>
    <w:rsid w:val="00C62C9A"/>
    <w:rsid w:val="00C9161D"/>
    <w:rsid w:val="00C93D5D"/>
    <w:rsid w:val="00C97BF9"/>
    <w:rsid w:val="00CA0C1D"/>
    <w:rsid w:val="00CA5D66"/>
    <w:rsid w:val="00CB048A"/>
    <w:rsid w:val="00CF1848"/>
    <w:rsid w:val="00CF6429"/>
    <w:rsid w:val="00D0668B"/>
    <w:rsid w:val="00D12044"/>
    <w:rsid w:val="00D13A2B"/>
    <w:rsid w:val="00D170D9"/>
    <w:rsid w:val="00D31ABE"/>
    <w:rsid w:val="00D33EFC"/>
    <w:rsid w:val="00D406B0"/>
    <w:rsid w:val="00D40DBC"/>
    <w:rsid w:val="00D453E6"/>
    <w:rsid w:val="00D61C85"/>
    <w:rsid w:val="00D75CA6"/>
    <w:rsid w:val="00D76A18"/>
    <w:rsid w:val="00D80849"/>
    <w:rsid w:val="00D82E8F"/>
    <w:rsid w:val="00D90BB9"/>
    <w:rsid w:val="00D9454D"/>
    <w:rsid w:val="00D9489B"/>
    <w:rsid w:val="00DB10DB"/>
    <w:rsid w:val="00DB553F"/>
    <w:rsid w:val="00DB5E0F"/>
    <w:rsid w:val="00DD118C"/>
    <w:rsid w:val="00DD7629"/>
    <w:rsid w:val="00DE765C"/>
    <w:rsid w:val="00E03FDC"/>
    <w:rsid w:val="00E04F68"/>
    <w:rsid w:val="00E2083D"/>
    <w:rsid w:val="00E24827"/>
    <w:rsid w:val="00E42085"/>
    <w:rsid w:val="00E51147"/>
    <w:rsid w:val="00E51951"/>
    <w:rsid w:val="00E6606E"/>
    <w:rsid w:val="00E66235"/>
    <w:rsid w:val="00E83C24"/>
    <w:rsid w:val="00E9318D"/>
    <w:rsid w:val="00E93F3E"/>
    <w:rsid w:val="00EB46DF"/>
    <w:rsid w:val="00ED0D84"/>
    <w:rsid w:val="00EE6E52"/>
    <w:rsid w:val="00EF35E4"/>
    <w:rsid w:val="00F0087B"/>
    <w:rsid w:val="00F0574E"/>
    <w:rsid w:val="00F063C2"/>
    <w:rsid w:val="00F07E7E"/>
    <w:rsid w:val="00F13FC4"/>
    <w:rsid w:val="00F240C8"/>
    <w:rsid w:val="00F3013E"/>
    <w:rsid w:val="00F400FA"/>
    <w:rsid w:val="00F41A44"/>
    <w:rsid w:val="00F53193"/>
    <w:rsid w:val="00F5357E"/>
    <w:rsid w:val="00F63DB9"/>
    <w:rsid w:val="00F64143"/>
    <w:rsid w:val="00F6586C"/>
    <w:rsid w:val="00F712D7"/>
    <w:rsid w:val="00F83003"/>
    <w:rsid w:val="00F85347"/>
    <w:rsid w:val="00F9038B"/>
    <w:rsid w:val="00F917B7"/>
    <w:rsid w:val="00F94774"/>
    <w:rsid w:val="00FA58C6"/>
    <w:rsid w:val="00FA663B"/>
    <w:rsid w:val="00FB7721"/>
    <w:rsid w:val="00FC26AC"/>
    <w:rsid w:val="00FC53DB"/>
    <w:rsid w:val="00FC5F72"/>
    <w:rsid w:val="00FC6DB7"/>
    <w:rsid w:val="00FD0B6E"/>
    <w:rsid w:val="00FD3DAB"/>
    <w:rsid w:val="00FD475F"/>
    <w:rsid w:val="00FD620F"/>
    <w:rsid w:val="00FE5A5B"/>
    <w:rsid w:val="00FF18FD"/>
    <w:rsid w:val="00FF2757"/>
    <w:rsid w:val="00FF2EA8"/>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id=13680"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op-12/cop-12-dec-07-en.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invasiv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isa\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171DB"/>
    <w:rsid w:val="000173A6"/>
    <w:rsid w:val="00037882"/>
    <w:rsid w:val="00070987"/>
    <w:rsid w:val="0024302F"/>
    <w:rsid w:val="00254EB5"/>
    <w:rsid w:val="00290B45"/>
    <w:rsid w:val="002F0618"/>
    <w:rsid w:val="003533B4"/>
    <w:rsid w:val="00373EE7"/>
    <w:rsid w:val="003B4528"/>
    <w:rsid w:val="00484396"/>
    <w:rsid w:val="005C68B5"/>
    <w:rsid w:val="00610347"/>
    <w:rsid w:val="007056E8"/>
    <w:rsid w:val="007356FA"/>
    <w:rsid w:val="00742F78"/>
    <w:rsid w:val="00761A81"/>
    <w:rsid w:val="0076289D"/>
    <w:rsid w:val="008129E0"/>
    <w:rsid w:val="00875FB1"/>
    <w:rsid w:val="00961345"/>
    <w:rsid w:val="0097317A"/>
    <w:rsid w:val="00A41AED"/>
    <w:rsid w:val="00A76B82"/>
    <w:rsid w:val="00A9769A"/>
    <w:rsid w:val="00AE5189"/>
    <w:rsid w:val="00B310EB"/>
    <w:rsid w:val="00B929D7"/>
    <w:rsid w:val="00C05B5C"/>
    <w:rsid w:val="00C6386D"/>
    <w:rsid w:val="00D176F3"/>
    <w:rsid w:val="00F143EB"/>
    <w:rsid w:val="00F63DB9"/>
    <w:rsid w:val="00F917B7"/>
    <w:rsid w:val="00FD0B6E"/>
    <w:rsid w:val="00FD3D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3C523630-297E-417E-B38D-0A784C167F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2</Pages>
  <Words>880</Words>
  <Characters>5020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5889</CharactersWithSpaces>
  <SharedDoc>false</SharedDoc>
  <HLinks>
    <vt:vector size="36" baseType="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4063342</vt:i4>
      </vt:variant>
      <vt:variant>
        <vt:i4>6</vt:i4>
      </vt:variant>
      <vt:variant>
        <vt:i4>0</vt:i4>
      </vt:variant>
      <vt:variant>
        <vt:i4>5</vt:i4>
      </vt:variant>
      <vt:variant>
        <vt:lpwstr>https://www.cbd.int/decisions/?id=13680</vt:lpwstr>
      </vt:variant>
      <vt:variant>
        <vt:lpwstr/>
      </vt:variant>
      <vt:variant>
        <vt:i4>917580</vt:i4>
      </vt:variant>
      <vt:variant>
        <vt:i4>3</vt:i4>
      </vt:variant>
      <vt:variant>
        <vt:i4>0</vt:i4>
      </vt:variant>
      <vt:variant>
        <vt:i4>5</vt:i4>
      </vt:variant>
      <vt:variant>
        <vt:lpwstr>https://www.cbd.int/doc/decisions/cop-12/cop-12-dec-07-en.pdf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4587584</vt:i4>
      </vt:variant>
      <vt:variant>
        <vt:i4>0</vt:i4>
      </vt:variant>
      <vt:variant>
        <vt:i4>0</vt:i4>
      </vt:variant>
      <vt:variant>
        <vt:i4>5</vt:i4>
      </vt:variant>
      <vt:variant>
        <vt:lpwstr>https://www.cbd.int/invasive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Invasive alien species</dc:title>
  <dc:subject>CBD/COP/17/L.5</dc:subject>
  <dc:creator>Veronique Lefebvre</dc:creator>
  <cp:keywords>Convention on Biological Diversity</cp:keywords>
  <cp:lastModifiedBy>Veronique Lefebvre</cp:lastModifiedBy>
  <cp:revision>5</cp:revision>
  <cp:lastPrinted>2026-10-22T05:00:00Z</cp:lastPrinted>
  <dcterms:created xsi:type="dcterms:W3CDTF">2026-10-23T12:41:00Z</dcterms:created>
  <dcterms:modified xsi:type="dcterms:W3CDTF">2026-10-23T12:42:00Z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