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14:paraId="15D6A500" w14:textId="77777777" w:rsidTr="00252FBC">
        <w:tc>
          <w:tcPr>
            <w:tcW w:w="1371" w:type="dxa"/>
            <w:tcBorders>
              <w:top w:val="nil"/>
              <w:left w:val="nil"/>
              <w:bottom w:val="single" w:sz="12" w:space="0" w:color="000000"/>
              <w:right w:val="nil"/>
            </w:tcBorders>
            <w:hideMark/>
          </w:tcPr>
          <w:p w14:paraId="267B6B1D" w14:textId="77777777" w:rsidR="008C24AA" w:rsidRDefault="008C24AA" w:rsidP="00252FBC">
            <w:pPr>
              <w:pStyle w:val="Para10"/>
              <w:numPr>
                <w:ilvl w:val="0"/>
                <w:numId w:val="0"/>
              </w:numPr>
              <w:tabs>
                <w:tab w:val="left" w:pos="720"/>
              </w:tabs>
              <w:rPr>
                <w:noProof/>
              </w:rPr>
            </w:pPr>
            <w:r>
              <w:rPr>
                <w:noProof/>
              </w:rPr>
              <w:t xml:space="preserve">  </w:t>
            </w:r>
            <w:r>
              <w:rPr>
                <w:noProof/>
                <w:lang w:val="en-US" w:eastAsia="zh-CN"/>
              </w:rPr>
              <w:drawing>
                <wp:inline distT="0" distB="0" distL="0" distR="0" wp14:anchorId="2F02A060" wp14:editId="12CF6110">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67C8F56D" w14:textId="77777777" w:rsidR="008C24AA" w:rsidRDefault="008C24AA" w:rsidP="00252FBC">
            <w:pPr>
              <w:spacing w:before="120" w:after="120"/>
              <w:rPr>
                <w:noProof/>
                <w:snapToGrid w:val="0"/>
                <w:kern w:val="22"/>
              </w:rPr>
            </w:pPr>
            <w:r>
              <w:rPr>
                <w:noProof/>
                <w:snapToGrid w:val="0"/>
                <w:kern w:val="22"/>
                <w:lang w:eastAsia="zh-CN"/>
              </w:rPr>
              <w:drawing>
                <wp:inline distT="0" distB="0" distL="0" distR="0" wp14:anchorId="38CB62A7" wp14:editId="6D947137">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237C3D4A" w14:textId="77777777" w:rsidR="008C24AA" w:rsidRPr="008C24AA" w:rsidRDefault="008C24AA" w:rsidP="008C24AA">
            <w:pPr>
              <w:pStyle w:val="Heading8"/>
              <w:spacing w:beforeLines="30" w:before="72"/>
              <w:jc w:val="right"/>
              <w:rPr>
                <w:rFonts w:ascii="Arial" w:hAnsi="Arial"/>
                <w:b/>
                <w:sz w:val="32"/>
              </w:rPr>
            </w:pPr>
            <w:r w:rsidRPr="008C24AA">
              <w:rPr>
                <w:rFonts w:ascii="Arial" w:hAnsi="Arial"/>
                <w:b/>
                <w:sz w:val="32"/>
              </w:rPr>
              <w:t>CBD</w:t>
            </w:r>
          </w:p>
          <w:p w14:paraId="70480437" w14:textId="77777777" w:rsidR="008C24AA" w:rsidRPr="008C24AA" w:rsidRDefault="008C24AA" w:rsidP="008C24AA">
            <w:pPr>
              <w:jc w:val="right"/>
              <w:rPr>
                <w:rFonts w:ascii="Univers" w:hAnsi="Univers"/>
                <w:b/>
                <w:sz w:val="32"/>
              </w:rPr>
            </w:pPr>
          </w:p>
        </w:tc>
      </w:tr>
      <w:tr w:rsidR="008C24AA" w14:paraId="0F95137A" w14:textId="77777777" w:rsidTr="008C24AA">
        <w:trPr>
          <w:trHeight w:val="1693"/>
        </w:trPr>
        <w:tc>
          <w:tcPr>
            <w:tcW w:w="5239" w:type="dxa"/>
            <w:gridSpan w:val="3"/>
            <w:tcBorders>
              <w:top w:val="nil"/>
              <w:left w:val="nil"/>
              <w:bottom w:val="single" w:sz="36" w:space="0" w:color="000000"/>
              <w:right w:val="nil"/>
            </w:tcBorders>
          </w:tcPr>
          <w:p w14:paraId="66849D95" w14:textId="77777777" w:rsidR="008C24AA" w:rsidRDefault="008C24AA" w:rsidP="00252FBC">
            <w:pPr>
              <w:rPr>
                <w:b/>
                <w:sz w:val="24"/>
              </w:rPr>
            </w:pPr>
            <w:r>
              <w:rPr>
                <w:b/>
                <w:noProof/>
                <w:sz w:val="24"/>
                <w:lang w:eastAsia="zh-CN"/>
              </w:rPr>
              <w:drawing>
                <wp:inline distT="0" distB="0" distL="0" distR="0" wp14:anchorId="72C82EEF" wp14:editId="04BD6CA8">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089E39E5" w14:textId="77777777" w:rsidR="008C24AA" w:rsidRPr="008C24AA" w:rsidRDefault="008C24AA" w:rsidP="00252FBC">
            <w:pPr>
              <w:rPr>
                <w:b/>
                <w:sz w:val="12"/>
              </w:rPr>
            </w:pPr>
          </w:p>
        </w:tc>
        <w:tc>
          <w:tcPr>
            <w:tcW w:w="899" w:type="dxa"/>
            <w:tcBorders>
              <w:top w:val="nil"/>
              <w:left w:val="nil"/>
              <w:bottom w:val="single" w:sz="36" w:space="0" w:color="000000"/>
              <w:right w:val="nil"/>
            </w:tcBorders>
          </w:tcPr>
          <w:p w14:paraId="391FB4B9" w14:textId="77777777" w:rsidR="008C24AA" w:rsidRDefault="008C24AA" w:rsidP="00252FBC">
            <w:pPr>
              <w:rPr>
                <w:sz w:val="24"/>
              </w:rPr>
            </w:pPr>
          </w:p>
        </w:tc>
        <w:tc>
          <w:tcPr>
            <w:tcW w:w="3687" w:type="dxa"/>
            <w:tcBorders>
              <w:top w:val="nil"/>
              <w:left w:val="nil"/>
              <w:bottom w:val="single" w:sz="36" w:space="0" w:color="000000"/>
              <w:right w:val="nil"/>
            </w:tcBorders>
          </w:tcPr>
          <w:p w14:paraId="1064EF55" w14:textId="77777777" w:rsidR="008C24AA" w:rsidRPr="00AC2CF5" w:rsidRDefault="008C24AA" w:rsidP="008C24AA">
            <w:pPr>
              <w:spacing w:after="0" w:line="240" w:lineRule="auto"/>
              <w:rPr>
                <w:rFonts w:ascii="Times New Roman" w:hAnsi="Times New Roman"/>
              </w:rPr>
            </w:pPr>
          </w:p>
          <w:p w14:paraId="0B3E465B"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14:paraId="6F1DC68E" w14:textId="34F10133" w:rsidR="008C24AA" w:rsidRPr="00EC629A" w:rsidRDefault="002A017F" w:rsidP="008C24AA">
            <w:pPr>
              <w:spacing w:after="0" w:line="240" w:lineRule="auto"/>
              <w:rPr>
                <w:rFonts w:ascii="Times New Roman" w:hAnsi="Times New Roman"/>
                <w:snapToGrid w:val="0"/>
                <w:kern w:val="22"/>
                <w:sz w:val="24"/>
              </w:rPr>
            </w:pPr>
            <w:r>
              <w:rPr>
                <w:rFonts w:ascii="Times New Roman" w:hAnsi="Times New Roman" w:hint="eastAsia"/>
                <w:snapToGrid w:val="0"/>
                <w:kern w:val="22"/>
                <w:sz w:val="24"/>
                <w:lang w:eastAsia="zh-CN"/>
              </w:rPr>
              <w:t>G</w:t>
            </w:r>
            <w:r>
              <w:rPr>
                <w:rFonts w:ascii="Times New Roman" w:hAnsi="Times New Roman"/>
                <w:snapToGrid w:val="0"/>
                <w:kern w:val="22"/>
                <w:sz w:val="24"/>
              </w:rPr>
              <w:t>ENERAL</w:t>
            </w:r>
          </w:p>
          <w:p w14:paraId="645729F3" w14:textId="77777777" w:rsidR="008C24AA" w:rsidRPr="00EC629A" w:rsidRDefault="008C24AA" w:rsidP="008C24AA">
            <w:pPr>
              <w:spacing w:after="0" w:line="240" w:lineRule="auto"/>
              <w:rPr>
                <w:rFonts w:ascii="Times New Roman" w:hAnsi="Times New Roman"/>
                <w:snapToGrid w:val="0"/>
                <w:kern w:val="22"/>
                <w:sz w:val="24"/>
              </w:rPr>
            </w:pPr>
          </w:p>
          <w:p w14:paraId="7EF12C8F" w14:textId="4C62578C"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CBD/SBSTTA/2</w:t>
            </w:r>
            <w:r w:rsidR="002A017F">
              <w:rPr>
                <w:rFonts w:ascii="Times New Roman" w:hAnsi="Times New Roman"/>
                <w:snapToGrid w:val="0"/>
                <w:kern w:val="22"/>
                <w:sz w:val="24"/>
              </w:rPr>
              <w:t>2</w:t>
            </w:r>
            <w:r w:rsidRPr="00EC629A">
              <w:rPr>
                <w:rFonts w:ascii="Times New Roman" w:hAnsi="Times New Roman"/>
                <w:snapToGrid w:val="0"/>
                <w:kern w:val="22"/>
                <w:sz w:val="24"/>
              </w:rPr>
              <w:t>/</w:t>
            </w:r>
            <w:r w:rsidR="009853A9">
              <w:rPr>
                <w:rFonts w:ascii="Times New Roman" w:hAnsi="Times New Roman"/>
                <w:snapToGrid w:val="0"/>
                <w:kern w:val="22"/>
                <w:sz w:val="24"/>
              </w:rPr>
              <w:t>2</w:t>
            </w:r>
          </w:p>
          <w:p w14:paraId="05476FA0" w14:textId="22A1B39F" w:rsidR="008C24AA" w:rsidRPr="00EC629A" w:rsidRDefault="009853A9" w:rsidP="008C24AA">
            <w:pPr>
              <w:spacing w:after="0" w:line="240" w:lineRule="auto"/>
              <w:rPr>
                <w:rFonts w:ascii="Times New Roman" w:hAnsi="Times New Roman"/>
                <w:snapToGrid w:val="0"/>
                <w:kern w:val="22"/>
                <w:sz w:val="24"/>
              </w:rPr>
            </w:pPr>
            <w:r>
              <w:rPr>
                <w:rFonts w:ascii="Times New Roman" w:hAnsi="Times New Roman"/>
                <w:snapToGrid w:val="0"/>
                <w:kern w:val="22"/>
                <w:sz w:val="24"/>
              </w:rPr>
              <w:t xml:space="preserve">20 </w:t>
            </w:r>
            <w:r>
              <w:rPr>
                <w:rFonts w:ascii="Times New Roman" w:hAnsi="Times New Roman" w:hint="eastAsia"/>
                <w:snapToGrid w:val="0"/>
                <w:kern w:val="22"/>
                <w:sz w:val="24"/>
                <w:lang w:eastAsia="zh-CN"/>
              </w:rPr>
              <w:t>M</w:t>
            </w:r>
            <w:r>
              <w:rPr>
                <w:rFonts w:ascii="Times New Roman" w:hAnsi="Times New Roman"/>
                <w:snapToGrid w:val="0"/>
                <w:kern w:val="22"/>
                <w:sz w:val="24"/>
              </w:rPr>
              <w:t xml:space="preserve">arch </w:t>
            </w:r>
            <w:r w:rsidR="008C24AA" w:rsidRPr="00EC629A">
              <w:rPr>
                <w:rFonts w:ascii="Times New Roman" w:hAnsi="Times New Roman"/>
                <w:snapToGrid w:val="0"/>
                <w:kern w:val="22"/>
                <w:sz w:val="24"/>
              </w:rPr>
              <w:t>20</w:t>
            </w:r>
            <w:r w:rsidR="002A017F">
              <w:rPr>
                <w:rFonts w:ascii="Times New Roman" w:hAnsi="Times New Roman"/>
                <w:snapToGrid w:val="0"/>
                <w:kern w:val="22"/>
                <w:sz w:val="24"/>
              </w:rPr>
              <w:t>18</w:t>
            </w:r>
          </w:p>
          <w:p w14:paraId="20920267" w14:textId="77777777" w:rsidR="008C24AA" w:rsidRPr="00AC2CF5" w:rsidRDefault="008C24AA" w:rsidP="008C24AA">
            <w:pPr>
              <w:spacing w:after="0" w:line="240" w:lineRule="auto"/>
              <w:rPr>
                <w:rFonts w:ascii="Times New Roman" w:hAnsi="Times New Roman"/>
                <w:sz w:val="24"/>
              </w:rPr>
            </w:pPr>
          </w:p>
          <w:p w14:paraId="1C72E284" w14:textId="77777777"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14:paraId="7E68A529" w14:textId="77777777"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14:paraId="6518F347" w14:textId="77777777"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14:paraId="0939E155" w14:textId="3422E8F7"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2A017F">
        <w:rPr>
          <w:rFonts w:ascii="Times New Roman" w:hAnsi="Times New Roman" w:hint="eastAsia"/>
          <w:sz w:val="24"/>
          <w:szCs w:val="24"/>
          <w:lang w:eastAsia="zh-CN"/>
        </w:rPr>
        <w:t>二</w:t>
      </w:r>
      <w:r w:rsidRPr="00E23256">
        <w:rPr>
          <w:rFonts w:ascii="Times New Roman" w:hAnsi="Times New Roman"/>
          <w:sz w:val="24"/>
          <w:szCs w:val="24"/>
          <w:lang w:eastAsia="zh-CN"/>
        </w:rPr>
        <w:t>次会议</w:t>
      </w:r>
    </w:p>
    <w:p w14:paraId="0C863AFF" w14:textId="2654A038"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w:t>
      </w:r>
      <w:r w:rsidR="002A017F">
        <w:rPr>
          <w:rFonts w:ascii="Times New Roman" w:hAnsi="Times New Roman"/>
          <w:sz w:val="24"/>
          <w:szCs w:val="24"/>
          <w:lang w:eastAsia="zh-CN"/>
        </w:rPr>
        <w:t>8</w:t>
      </w:r>
      <w:r w:rsidRPr="00096C28">
        <w:rPr>
          <w:rFonts w:ascii="Times New Roman" w:hAnsi="Times New Roman"/>
          <w:sz w:val="24"/>
          <w:szCs w:val="24"/>
          <w:lang w:eastAsia="zh-CN"/>
        </w:rPr>
        <w:t>年</w:t>
      </w:r>
      <w:r w:rsidR="002A017F">
        <w:rPr>
          <w:rFonts w:ascii="Times New Roman" w:hAnsi="Times New Roman"/>
          <w:sz w:val="24"/>
          <w:szCs w:val="24"/>
          <w:lang w:eastAsia="zh-CN"/>
        </w:rPr>
        <w:t>7</w:t>
      </w:r>
      <w:r w:rsidRPr="00096C28">
        <w:rPr>
          <w:rFonts w:ascii="Times New Roman" w:hAnsi="Times New Roman"/>
          <w:sz w:val="24"/>
          <w:szCs w:val="24"/>
          <w:lang w:eastAsia="zh-CN"/>
        </w:rPr>
        <w:t>月</w:t>
      </w:r>
      <w:r w:rsidR="002A017F">
        <w:rPr>
          <w:rFonts w:ascii="Times New Roman" w:hAnsi="Times New Roman"/>
          <w:sz w:val="24"/>
          <w:szCs w:val="24"/>
          <w:lang w:eastAsia="zh-CN"/>
        </w:rPr>
        <w:t>2</w:t>
      </w:r>
      <w:r w:rsidRPr="00096C28">
        <w:rPr>
          <w:rFonts w:ascii="Times New Roman" w:hAnsi="Times New Roman"/>
          <w:sz w:val="24"/>
          <w:szCs w:val="24"/>
          <w:lang w:eastAsia="zh-CN"/>
        </w:rPr>
        <w:t>日至</w:t>
      </w:r>
      <w:r w:rsidR="002A017F">
        <w:rPr>
          <w:rFonts w:ascii="Times New Roman" w:hAnsi="Times New Roman"/>
          <w:sz w:val="24"/>
          <w:szCs w:val="24"/>
          <w:lang w:eastAsia="zh-CN"/>
        </w:rPr>
        <w:t>7</w:t>
      </w:r>
      <w:r w:rsidRPr="00096C28">
        <w:rPr>
          <w:rFonts w:ascii="Times New Roman" w:hAnsi="Times New Roman"/>
          <w:sz w:val="24"/>
          <w:szCs w:val="24"/>
          <w:lang w:eastAsia="zh-CN"/>
        </w:rPr>
        <w:t>日，加拿大蒙特利尔</w:t>
      </w:r>
    </w:p>
    <w:p w14:paraId="1491F632" w14:textId="11E64BB4" w:rsidR="00BC1DB0" w:rsidRPr="00E23256" w:rsidRDefault="002A017F" w:rsidP="00BC1DB0">
      <w:pPr>
        <w:pStyle w:val="Cornernotation"/>
        <w:overflowPunct w:val="0"/>
        <w:autoSpaceDE w:val="0"/>
        <w:autoSpaceDN w:val="0"/>
        <w:rPr>
          <w:rFonts w:eastAsia="SimSun"/>
          <w:sz w:val="24"/>
          <w:lang w:eastAsia="zh-CN"/>
        </w:rPr>
      </w:pPr>
      <w:r>
        <w:rPr>
          <w:rFonts w:eastAsia="SimSun" w:hint="eastAsia"/>
          <w:sz w:val="24"/>
          <w:lang w:eastAsia="zh-CN"/>
        </w:rPr>
        <w:t>临时</w:t>
      </w:r>
      <w:r w:rsidR="00BC1DB0" w:rsidRPr="00E23256">
        <w:rPr>
          <w:rFonts w:eastAsia="SimSun"/>
          <w:sz w:val="24"/>
          <w:lang w:eastAsia="zh-CN"/>
        </w:rPr>
        <w:t>议程</w:t>
      </w:r>
      <w:r w:rsidR="006936F2" w:rsidRPr="006936F2">
        <w:rPr>
          <w:rStyle w:val="FootnoteReference"/>
          <w:rFonts w:eastAsia="SimSun"/>
          <w:sz w:val="24"/>
          <w:lang w:eastAsia="zh-CN"/>
        </w:rPr>
        <w:footnoteReference w:customMarkFollows="1" w:id="1"/>
        <w:sym w:font="Symbol" w:char="F02A"/>
      </w:r>
      <w:r w:rsidR="00BC1DB0" w:rsidRPr="00E23256">
        <w:rPr>
          <w:rFonts w:eastAsia="SimSun"/>
          <w:sz w:val="24"/>
          <w:lang w:eastAsia="zh-CN"/>
        </w:rPr>
        <w:t>项目</w:t>
      </w:r>
      <w:r w:rsidR="009853A9">
        <w:rPr>
          <w:rFonts w:eastAsia="SimSun" w:hint="eastAsia"/>
          <w:sz w:val="24"/>
          <w:lang w:eastAsia="zh-CN"/>
        </w:rPr>
        <w:t>3</w:t>
      </w:r>
    </w:p>
    <w:p w14:paraId="3E9EA06D" w14:textId="6E9D414E" w:rsidR="00D5716E" w:rsidRDefault="009853A9" w:rsidP="00D5716E">
      <w:pPr>
        <w:pStyle w:val="HEADINGNOTFORTOC"/>
        <w:spacing w:before="360" w:after="240"/>
        <w:rPr>
          <w:rFonts w:eastAsia="SimHei"/>
          <w:b w:val="0"/>
          <w:sz w:val="28"/>
          <w:szCs w:val="28"/>
          <w:lang w:eastAsia="zh-CN"/>
        </w:rPr>
      </w:pPr>
      <w:r>
        <w:rPr>
          <w:rFonts w:eastAsia="SimHei" w:hint="eastAsia"/>
          <w:b w:val="0"/>
          <w:sz w:val="28"/>
          <w:szCs w:val="28"/>
          <w:lang w:eastAsia="zh-CN"/>
        </w:rPr>
        <w:t>遗传资源数字序列信息</w:t>
      </w:r>
    </w:p>
    <w:p w14:paraId="21DF44C6" w14:textId="052B54AC" w:rsidR="009853A9" w:rsidRPr="009853A9" w:rsidRDefault="009853A9" w:rsidP="009853A9">
      <w:pPr>
        <w:pStyle w:val="Heading2"/>
        <w:jc w:val="center"/>
        <w:rPr>
          <w:rFonts w:ascii="KaiTi" w:eastAsia="KaiTi" w:hAnsi="KaiTi"/>
          <w:b w:val="0"/>
          <w:i w:val="0"/>
          <w:sz w:val="24"/>
          <w:szCs w:val="24"/>
          <w:lang w:val="en-GB" w:eastAsia="zh-CN"/>
        </w:rPr>
      </w:pPr>
      <w:r w:rsidRPr="009853A9">
        <w:rPr>
          <w:rFonts w:ascii="KaiTi" w:eastAsia="KaiTi" w:hAnsi="KaiTi" w:hint="eastAsia"/>
          <w:b w:val="0"/>
          <w:i w:val="0"/>
          <w:sz w:val="24"/>
          <w:szCs w:val="24"/>
          <w:lang w:val="en-GB" w:eastAsia="zh-CN"/>
        </w:rPr>
        <w:t>执行秘书的说明</w:t>
      </w:r>
    </w:p>
    <w:p w14:paraId="66705739" w14:textId="77777777" w:rsidR="004B5C06" w:rsidRDefault="004B5C06" w:rsidP="004B5C06">
      <w:pPr>
        <w:pStyle w:val="Para10"/>
        <w:numPr>
          <w:ilvl w:val="0"/>
          <w:numId w:val="0"/>
        </w:numPr>
        <w:suppressLineNumbers/>
        <w:suppressAutoHyphens/>
        <w:spacing w:before="0"/>
        <w:rPr>
          <w:kern w:val="22"/>
          <w:sz w:val="24"/>
          <w:szCs w:val="24"/>
          <w:lang w:eastAsia="zh-CN"/>
        </w:rPr>
      </w:pPr>
    </w:p>
    <w:p w14:paraId="29F2A87D" w14:textId="51DFAB09" w:rsidR="00432B05" w:rsidRDefault="009853A9"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sidRPr="009853A9">
        <w:rPr>
          <w:rFonts w:ascii="SimSun" w:eastAsia="SimSun" w:hAnsi="SimSun" w:cs="SimSun" w:hint="eastAsia"/>
          <w:sz w:val="24"/>
          <w:szCs w:val="24"/>
          <w:lang w:eastAsia="zh-CN"/>
        </w:rPr>
        <w:t>生物多样性公约缔约方大会第十三届会议和作为获取和惠益分享名古屋议定书缔约方会议的缔约方大会第二</w:t>
      </w:r>
      <w:r w:rsidR="00432B05">
        <w:rPr>
          <w:rFonts w:ascii="SimSun" w:eastAsia="SimSun" w:hAnsi="SimSun" w:cs="SimSun" w:hint="eastAsia"/>
          <w:sz w:val="24"/>
          <w:szCs w:val="24"/>
          <w:lang w:eastAsia="zh-CN"/>
        </w:rPr>
        <w:t>次</w:t>
      </w:r>
      <w:r w:rsidRPr="009853A9">
        <w:rPr>
          <w:rFonts w:ascii="SimSun" w:eastAsia="SimSun" w:hAnsi="SimSun" w:cs="SimSun" w:hint="eastAsia"/>
          <w:sz w:val="24"/>
          <w:szCs w:val="24"/>
          <w:lang w:eastAsia="zh-CN"/>
        </w:rPr>
        <w:t>会议分别通过了关于</w:t>
      </w:r>
      <w:r w:rsidR="00432B05">
        <w:rPr>
          <w:rFonts w:ascii="SimSun" w:eastAsia="SimSun" w:hAnsi="SimSun" w:cs="SimSun" w:hint="eastAsia"/>
          <w:sz w:val="24"/>
          <w:szCs w:val="24"/>
          <w:lang w:eastAsia="zh-CN"/>
        </w:rPr>
        <w:t>遗传资源</w:t>
      </w:r>
      <w:r w:rsidRPr="009853A9">
        <w:rPr>
          <w:rFonts w:ascii="SimSun" w:eastAsia="SimSun" w:hAnsi="SimSun" w:cs="SimSun" w:hint="eastAsia"/>
          <w:sz w:val="24"/>
          <w:szCs w:val="24"/>
          <w:lang w:eastAsia="zh-CN"/>
        </w:rPr>
        <w:t>数字序列</w:t>
      </w:r>
      <w:r w:rsidR="00432B05">
        <w:rPr>
          <w:rFonts w:ascii="SimSun" w:eastAsia="SimSun" w:hAnsi="SimSun" w:cs="SimSun" w:hint="eastAsia"/>
          <w:sz w:val="24"/>
          <w:szCs w:val="24"/>
          <w:lang w:eastAsia="zh-CN"/>
        </w:rPr>
        <w:t>信息</w:t>
      </w:r>
      <w:r w:rsidRPr="009853A9">
        <w:rPr>
          <w:rFonts w:ascii="SimSun" w:eastAsia="SimSun" w:hAnsi="SimSun" w:cs="SimSun" w:hint="eastAsia"/>
          <w:sz w:val="24"/>
          <w:szCs w:val="24"/>
          <w:lang w:eastAsia="zh-CN"/>
        </w:rPr>
        <w:t>的决定（分别为</w:t>
      </w:r>
      <w:r w:rsidR="00D670DD">
        <w:fldChar w:fldCharType="begin"/>
      </w:r>
      <w:r w:rsidR="00D670DD">
        <w:instrText xml:space="preserve"> HYPERLINK "https://www.cbd.int/doc/decisions/cop-13/cop-13-dec-16-zh.pdf" </w:instrText>
      </w:r>
      <w:r w:rsidR="00D670DD">
        <w:fldChar w:fldCharType="separate"/>
      </w:r>
      <w:r w:rsidRPr="00432B05">
        <w:rPr>
          <w:rStyle w:val="Hyperlink"/>
          <w:rFonts w:ascii="SimSun" w:eastAsia="SimSun" w:hAnsi="SimSun" w:cs="SimSun" w:hint="eastAsia"/>
          <w:sz w:val="24"/>
          <w:szCs w:val="24"/>
          <w:lang w:eastAsia="zh-CN"/>
        </w:rPr>
        <w:t>第</w:t>
      </w:r>
      <w:r w:rsidRPr="001C6697">
        <w:rPr>
          <w:rStyle w:val="Hyperlink"/>
          <w:rFonts w:eastAsia="SimSun"/>
          <w:sz w:val="24"/>
          <w:szCs w:val="24"/>
          <w:lang w:eastAsia="zh-CN"/>
        </w:rPr>
        <w:t>XIII/16</w:t>
      </w:r>
      <w:r w:rsidRPr="00432B05">
        <w:rPr>
          <w:rStyle w:val="Hyperlink"/>
          <w:rFonts w:ascii="SimSun" w:eastAsia="SimSun" w:hAnsi="SimSun" w:cs="SimSun" w:hint="eastAsia"/>
          <w:sz w:val="24"/>
          <w:szCs w:val="24"/>
          <w:lang w:eastAsia="zh-CN"/>
        </w:rPr>
        <w:t>号</w:t>
      </w:r>
      <w:r w:rsidR="00D670DD">
        <w:rPr>
          <w:rStyle w:val="Hyperlink"/>
          <w:rFonts w:ascii="SimSun" w:eastAsia="SimSun" w:hAnsi="SimSun" w:cs="SimSun"/>
          <w:sz w:val="24"/>
          <w:szCs w:val="24"/>
          <w:lang w:eastAsia="zh-CN"/>
        </w:rPr>
        <w:fldChar w:fldCharType="end"/>
      </w:r>
      <w:r w:rsidRPr="009853A9">
        <w:rPr>
          <w:rFonts w:ascii="SimSun" w:eastAsia="SimSun" w:hAnsi="SimSun" w:cs="SimSun" w:hint="eastAsia"/>
          <w:sz w:val="24"/>
          <w:szCs w:val="24"/>
          <w:lang w:eastAsia="zh-CN"/>
        </w:rPr>
        <w:t>和</w:t>
      </w:r>
      <w:hyperlink r:id="rId12" w:history="1">
        <w:r w:rsidRPr="00432B05">
          <w:rPr>
            <w:rStyle w:val="Hyperlink"/>
            <w:rFonts w:ascii="SimSun" w:eastAsia="SimSun" w:hAnsi="SimSun" w:cs="SimSun" w:hint="eastAsia"/>
            <w:sz w:val="24"/>
            <w:szCs w:val="24"/>
            <w:lang w:eastAsia="zh-CN"/>
          </w:rPr>
          <w:t>第</w:t>
        </w:r>
        <w:r w:rsidRPr="001C6697">
          <w:rPr>
            <w:rStyle w:val="Hyperlink"/>
            <w:rFonts w:eastAsia="SimSun"/>
            <w:sz w:val="24"/>
            <w:szCs w:val="24"/>
            <w:lang w:eastAsia="zh-CN"/>
          </w:rPr>
          <w:t>NP-2/14</w:t>
        </w:r>
        <w:r w:rsidRPr="00432B05">
          <w:rPr>
            <w:rStyle w:val="Hyperlink"/>
            <w:rFonts w:ascii="SimSun" w:eastAsia="SimSun" w:hAnsi="SimSun" w:cs="SimSun" w:hint="eastAsia"/>
            <w:sz w:val="24"/>
            <w:szCs w:val="24"/>
            <w:lang w:eastAsia="zh-CN"/>
          </w:rPr>
          <w:t>号决定</w:t>
        </w:r>
      </w:hyperlink>
      <w:r w:rsidRPr="009853A9">
        <w:rPr>
          <w:rFonts w:ascii="SimSun" w:eastAsia="SimSun" w:hAnsi="SimSun" w:cs="SimSun" w:hint="eastAsia"/>
          <w:sz w:val="24"/>
          <w:szCs w:val="24"/>
          <w:lang w:eastAsia="zh-CN"/>
        </w:rPr>
        <w:t>），</w:t>
      </w:r>
      <w:r w:rsidR="00432B05">
        <w:rPr>
          <w:rFonts w:ascii="SimSun" w:eastAsia="SimSun" w:hAnsi="SimSun" w:cs="SimSun" w:hint="eastAsia"/>
          <w:sz w:val="24"/>
          <w:szCs w:val="24"/>
          <w:lang w:eastAsia="zh-CN"/>
        </w:rPr>
        <w:t>其中确认</w:t>
      </w:r>
      <w:r w:rsidR="00432B05" w:rsidRPr="00432B05">
        <w:rPr>
          <w:rFonts w:ascii="SimSun" w:eastAsia="SimSun" w:hAnsi="SimSun" w:cs="SimSun" w:hint="eastAsia"/>
          <w:sz w:val="24"/>
          <w:szCs w:val="24"/>
          <w:lang w:eastAsia="zh-CN"/>
        </w:rPr>
        <w:t>需要根据《公约》和《名古屋议定书》采取协调一致和避免重复努力的办法处理这一事项</w:t>
      </w:r>
      <w:r w:rsidRPr="009853A9">
        <w:rPr>
          <w:rFonts w:ascii="SimSun" w:eastAsia="SimSun" w:hAnsi="SimSun" w:cs="SimSun" w:hint="eastAsia"/>
          <w:sz w:val="24"/>
          <w:szCs w:val="24"/>
          <w:lang w:eastAsia="zh-CN"/>
        </w:rPr>
        <w:t>。决定在缔约方大会第十四</w:t>
      </w:r>
      <w:r w:rsidR="001C7EA4">
        <w:rPr>
          <w:rFonts w:ascii="SimSun" w:eastAsia="SimSun" w:hAnsi="SimSun" w:cs="SimSun" w:hint="eastAsia"/>
          <w:sz w:val="24"/>
          <w:szCs w:val="24"/>
          <w:lang w:eastAsia="zh-CN"/>
        </w:rPr>
        <w:t>届</w:t>
      </w:r>
      <w:r w:rsidRPr="009853A9">
        <w:rPr>
          <w:rFonts w:ascii="SimSun" w:eastAsia="SimSun" w:hAnsi="SimSun" w:cs="SimSun" w:hint="eastAsia"/>
          <w:sz w:val="24"/>
          <w:szCs w:val="24"/>
          <w:lang w:eastAsia="zh-CN"/>
        </w:rPr>
        <w:t>会议和名古屋议定书缔约方第三次会议上</w:t>
      </w:r>
      <w:r w:rsidR="001C7EA4" w:rsidRPr="001C7EA4">
        <w:rPr>
          <w:rFonts w:ascii="SimSun" w:eastAsia="SimSun" w:hAnsi="SimSun" w:cs="SimSun" w:hint="eastAsia"/>
          <w:sz w:val="24"/>
          <w:szCs w:val="24"/>
          <w:lang w:eastAsia="zh-CN"/>
        </w:rPr>
        <w:t>审议利用遗传资源数字序列信息对《公约》三项目标</w:t>
      </w:r>
      <w:r w:rsidR="001C7EA4">
        <w:rPr>
          <w:rFonts w:ascii="SimSun" w:eastAsia="SimSun" w:hAnsi="SimSun" w:cs="SimSun" w:hint="eastAsia"/>
          <w:sz w:val="24"/>
          <w:szCs w:val="24"/>
          <w:lang w:eastAsia="zh-CN"/>
        </w:rPr>
        <w:t>和《名古屋议定书》目标</w:t>
      </w:r>
      <w:r w:rsidR="001C7EA4" w:rsidRPr="001C7EA4">
        <w:rPr>
          <w:rFonts w:ascii="SimSun" w:eastAsia="SimSun" w:hAnsi="SimSun" w:cs="SimSun" w:hint="eastAsia"/>
          <w:sz w:val="24"/>
          <w:szCs w:val="24"/>
          <w:lang w:eastAsia="zh-CN"/>
        </w:rPr>
        <w:t>可能产生的任何影响</w:t>
      </w:r>
      <w:r w:rsidRPr="009853A9">
        <w:rPr>
          <w:rFonts w:ascii="SimSun" w:eastAsia="SimSun" w:hAnsi="SimSun" w:cs="SimSun" w:hint="eastAsia"/>
          <w:sz w:val="24"/>
          <w:szCs w:val="24"/>
          <w:lang w:eastAsia="zh-CN"/>
        </w:rPr>
        <w:t>。</w:t>
      </w:r>
    </w:p>
    <w:p w14:paraId="23877162" w14:textId="77777777" w:rsidR="00F607FE" w:rsidRDefault="001C7EA4" w:rsidP="00B1492F">
      <w:pPr>
        <w:pStyle w:val="Para10"/>
        <w:numPr>
          <w:ilvl w:val="0"/>
          <w:numId w:val="5"/>
        </w:numPr>
        <w:suppressLineNumbers/>
        <w:suppressAutoHyphens/>
        <w:spacing w:line="240" w:lineRule="atLeast"/>
        <w:jc w:val="left"/>
        <w:rPr>
          <w:rFonts w:ascii="SimSun" w:eastAsia="SimSun" w:hAnsi="SimSun" w:cs="SimSun"/>
          <w:sz w:val="24"/>
          <w:szCs w:val="24"/>
          <w:lang w:eastAsia="zh-CN"/>
        </w:rPr>
      </w:pPr>
      <w:r>
        <w:rPr>
          <w:rFonts w:ascii="SimSun" w:eastAsia="SimSun" w:hAnsi="SimSun" w:cs="SimSun" w:hint="eastAsia"/>
          <w:sz w:val="24"/>
          <w:szCs w:val="24"/>
          <w:lang w:eastAsia="zh-CN"/>
        </w:rPr>
        <w:t>缔约方</w:t>
      </w:r>
      <w:r w:rsidR="009853A9" w:rsidRPr="009853A9">
        <w:rPr>
          <w:rFonts w:ascii="SimSun" w:eastAsia="SimSun" w:hAnsi="SimSun" w:cs="SimSun" w:hint="eastAsia"/>
          <w:sz w:val="24"/>
          <w:szCs w:val="24"/>
          <w:lang w:eastAsia="zh-CN"/>
        </w:rPr>
        <w:t>还商定了一个</w:t>
      </w:r>
      <w:r>
        <w:rPr>
          <w:rFonts w:ascii="SimSun" w:eastAsia="SimSun" w:hAnsi="SimSun" w:cs="SimSun" w:hint="eastAsia"/>
          <w:sz w:val="24"/>
          <w:szCs w:val="24"/>
          <w:lang w:eastAsia="zh-CN"/>
        </w:rPr>
        <w:t>程序以便利</w:t>
      </w:r>
      <w:r w:rsidR="009853A9" w:rsidRPr="009853A9">
        <w:rPr>
          <w:rFonts w:ascii="SimSun" w:eastAsia="SimSun" w:hAnsi="SimSun" w:cs="SimSun" w:hint="eastAsia"/>
          <w:sz w:val="24"/>
          <w:szCs w:val="24"/>
          <w:lang w:eastAsia="zh-CN"/>
        </w:rPr>
        <w:t>审议此事。这个</w:t>
      </w:r>
      <w:r>
        <w:rPr>
          <w:rFonts w:ascii="SimSun" w:eastAsia="SimSun" w:hAnsi="SimSun" w:cs="SimSun" w:hint="eastAsia"/>
          <w:sz w:val="24"/>
          <w:szCs w:val="24"/>
          <w:lang w:eastAsia="zh-CN"/>
        </w:rPr>
        <w:t>程序</w:t>
      </w:r>
      <w:r w:rsidR="009853A9" w:rsidRPr="009853A9">
        <w:rPr>
          <w:rFonts w:ascii="SimSun" w:eastAsia="SimSun" w:hAnsi="SimSun" w:cs="SimSun" w:hint="eastAsia"/>
          <w:sz w:val="24"/>
          <w:szCs w:val="24"/>
          <w:lang w:eastAsia="zh-CN"/>
        </w:rPr>
        <w:t>包括：</w:t>
      </w:r>
    </w:p>
    <w:p w14:paraId="6AEA7D81" w14:textId="7D416E86" w:rsidR="00F607FE" w:rsidRPr="00F607FE" w:rsidRDefault="00F607FE" w:rsidP="00B1492F">
      <w:pPr>
        <w:pStyle w:val="Para10"/>
        <w:numPr>
          <w:ilvl w:val="0"/>
          <w:numId w:val="6"/>
        </w:numPr>
        <w:suppressLineNumbers/>
        <w:suppressAutoHyphens/>
        <w:adjustRightInd w:val="0"/>
        <w:snapToGrid w:val="0"/>
        <w:spacing w:line="240" w:lineRule="atLeast"/>
        <w:ind w:left="0" w:firstLine="288"/>
        <w:jc w:val="left"/>
        <w:rPr>
          <w:rFonts w:ascii="SimSun" w:eastAsia="SimSun" w:hAnsi="SimSun" w:cs="SimSun"/>
          <w:sz w:val="24"/>
          <w:szCs w:val="24"/>
          <w:lang w:eastAsia="zh-CN"/>
        </w:rPr>
      </w:pPr>
      <w:r>
        <w:rPr>
          <w:rFonts w:ascii="SimSun" w:eastAsia="SimSun" w:hAnsi="SimSun" w:cs="SimSun" w:hint="eastAsia"/>
          <w:sz w:val="24"/>
          <w:szCs w:val="24"/>
          <w:lang w:eastAsia="zh-CN"/>
        </w:rPr>
        <w:t>邀请</w:t>
      </w:r>
      <w:r w:rsidR="001C7EA4" w:rsidRPr="001C7EA4">
        <w:rPr>
          <w:rFonts w:ascii="SimSun" w:eastAsia="SimSun" w:hAnsi="SimSun" w:cs="SimSun" w:hint="eastAsia"/>
          <w:sz w:val="24"/>
          <w:szCs w:val="24"/>
          <w:lang w:eastAsia="zh-CN"/>
        </w:rPr>
        <w:t>各缔约方、其他国家政府、土著人民和地方社区以及有关组织和利益攸关方</w:t>
      </w:r>
      <w:r>
        <w:rPr>
          <w:rFonts w:ascii="SimSun" w:eastAsia="SimSun" w:hAnsi="SimSun" w:cs="SimSun" w:hint="eastAsia"/>
          <w:sz w:val="24"/>
          <w:szCs w:val="24"/>
          <w:lang w:eastAsia="zh-CN"/>
        </w:rPr>
        <w:t>就</w:t>
      </w:r>
      <w:r w:rsidRPr="001C7EA4">
        <w:rPr>
          <w:rFonts w:ascii="SimSun" w:eastAsia="SimSun" w:hAnsi="SimSun" w:cs="SimSun" w:hint="eastAsia"/>
          <w:sz w:val="24"/>
          <w:szCs w:val="24"/>
          <w:lang w:eastAsia="zh-CN"/>
        </w:rPr>
        <w:t>利用遗传资源数字序列信息对《公约》三项目标</w:t>
      </w:r>
      <w:r>
        <w:rPr>
          <w:rFonts w:ascii="SimSun" w:eastAsia="SimSun" w:hAnsi="SimSun" w:cs="SimSun" w:hint="eastAsia"/>
          <w:sz w:val="24"/>
          <w:szCs w:val="24"/>
          <w:lang w:eastAsia="zh-CN"/>
        </w:rPr>
        <w:t>可能产生的</w:t>
      </w:r>
      <w:r w:rsidR="001C7EA4" w:rsidRPr="001C7EA4">
        <w:rPr>
          <w:rFonts w:ascii="SimSun" w:eastAsia="SimSun" w:hAnsi="SimSun" w:cs="SimSun" w:hint="eastAsia"/>
          <w:sz w:val="24"/>
          <w:szCs w:val="24"/>
          <w:lang w:eastAsia="zh-CN"/>
        </w:rPr>
        <w:t>影响</w:t>
      </w:r>
      <w:r w:rsidRPr="001C7EA4">
        <w:rPr>
          <w:rFonts w:ascii="SimSun" w:eastAsia="SimSun" w:hAnsi="SimSun" w:cs="SimSun" w:hint="eastAsia"/>
          <w:sz w:val="24"/>
          <w:szCs w:val="24"/>
          <w:lang w:eastAsia="zh-CN"/>
        </w:rPr>
        <w:t>向执行秘书提交</w:t>
      </w:r>
      <w:r w:rsidR="001C7EA4" w:rsidRPr="001C7EA4">
        <w:rPr>
          <w:rFonts w:ascii="SimSun" w:eastAsia="SimSun" w:hAnsi="SimSun" w:cs="SimSun" w:hint="eastAsia"/>
          <w:sz w:val="24"/>
          <w:szCs w:val="24"/>
          <w:lang w:eastAsia="zh-CN"/>
        </w:rPr>
        <w:t>意见和相关信息</w:t>
      </w:r>
      <w:r w:rsidR="009853A9" w:rsidRPr="009853A9">
        <w:rPr>
          <w:rFonts w:ascii="SimSun" w:eastAsia="SimSun" w:hAnsi="SimSun" w:cs="SimSun" w:hint="eastAsia"/>
          <w:sz w:val="24"/>
          <w:szCs w:val="24"/>
          <w:lang w:eastAsia="zh-CN"/>
        </w:rPr>
        <w:t>（第</w:t>
      </w:r>
      <w:r w:rsidR="009853A9" w:rsidRPr="00320FA3">
        <w:rPr>
          <w:rFonts w:eastAsia="SimSun"/>
          <w:sz w:val="24"/>
          <w:szCs w:val="24"/>
          <w:lang w:eastAsia="zh-CN"/>
        </w:rPr>
        <w:t>XIII/16</w:t>
      </w:r>
      <w:r w:rsidR="009853A9" w:rsidRPr="009853A9">
        <w:rPr>
          <w:rFonts w:ascii="SimSun" w:eastAsia="SimSun" w:hAnsi="SimSun" w:cs="SimSun" w:hint="eastAsia"/>
          <w:sz w:val="24"/>
          <w:szCs w:val="24"/>
          <w:lang w:eastAsia="zh-CN"/>
        </w:rPr>
        <w:t>号决定</w:t>
      </w:r>
      <w:r w:rsidR="001C7EA4">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第</w:t>
      </w:r>
      <w:r w:rsidR="009853A9" w:rsidRPr="009853A9">
        <w:rPr>
          <w:rFonts w:ascii="SimSun" w:eastAsia="SimSun" w:hAnsi="SimSun" w:hint="eastAsia"/>
          <w:sz w:val="24"/>
          <w:szCs w:val="24"/>
          <w:lang w:eastAsia="zh-CN"/>
        </w:rPr>
        <w:t>2</w:t>
      </w:r>
      <w:r w:rsidR="009853A9" w:rsidRPr="009853A9">
        <w:rPr>
          <w:rFonts w:ascii="SimSun" w:eastAsia="SimSun" w:hAnsi="SimSun" w:cs="SimSun" w:hint="eastAsia"/>
          <w:sz w:val="24"/>
          <w:szCs w:val="24"/>
          <w:lang w:eastAsia="zh-CN"/>
        </w:rPr>
        <w:t>段）</w:t>
      </w:r>
      <w:r>
        <w:rPr>
          <w:rFonts w:ascii="SimSun" w:eastAsia="SimSun" w:hAnsi="SimSun" w:hint="eastAsia"/>
          <w:sz w:val="24"/>
          <w:szCs w:val="24"/>
          <w:lang w:eastAsia="zh-CN"/>
        </w:rPr>
        <w:t>；</w:t>
      </w:r>
    </w:p>
    <w:p w14:paraId="6FC86E00" w14:textId="0B6A0CE0" w:rsidR="00F607FE" w:rsidRPr="00F607FE" w:rsidRDefault="001C7EA4" w:rsidP="00B1492F">
      <w:pPr>
        <w:pStyle w:val="Para10"/>
        <w:numPr>
          <w:ilvl w:val="0"/>
          <w:numId w:val="6"/>
        </w:numPr>
        <w:suppressLineNumbers/>
        <w:suppressAutoHyphens/>
        <w:adjustRightInd w:val="0"/>
        <w:snapToGrid w:val="0"/>
        <w:spacing w:line="240" w:lineRule="atLeast"/>
        <w:ind w:left="0" w:firstLine="288"/>
        <w:jc w:val="left"/>
        <w:rPr>
          <w:rFonts w:ascii="SimSun" w:eastAsia="SimSun" w:hAnsi="SimSun" w:cs="SimSun"/>
          <w:sz w:val="24"/>
          <w:szCs w:val="24"/>
          <w:lang w:eastAsia="zh-CN"/>
        </w:rPr>
      </w:pPr>
      <w:r w:rsidRPr="001C7EA4">
        <w:rPr>
          <w:rFonts w:ascii="SimSun" w:eastAsia="SimSun" w:hAnsi="SimSun" w:cs="SimSun" w:hint="eastAsia"/>
          <w:sz w:val="24"/>
          <w:szCs w:val="24"/>
          <w:lang w:eastAsia="zh-CN"/>
        </w:rPr>
        <w:t>邀请</w:t>
      </w:r>
      <w:r w:rsidR="00F607FE">
        <w:rPr>
          <w:rFonts w:ascii="SimSun" w:eastAsia="SimSun" w:hAnsi="SimSun" w:cs="SimSun" w:hint="eastAsia"/>
          <w:sz w:val="24"/>
          <w:szCs w:val="24"/>
          <w:lang w:eastAsia="zh-CN"/>
        </w:rPr>
        <w:t>各</w:t>
      </w:r>
      <w:r w:rsidRPr="001C7EA4">
        <w:rPr>
          <w:rFonts w:ascii="SimSun" w:eastAsia="SimSun" w:hAnsi="SimSun" w:cs="SimSun" w:hint="eastAsia"/>
          <w:sz w:val="24"/>
          <w:szCs w:val="24"/>
          <w:lang w:eastAsia="zh-CN"/>
        </w:rPr>
        <w:t>缔约方、其他国家政府、土著人民和地方社区以及相关组织和利益攸关方在提交意见和相关信息时，列入与</w:t>
      </w:r>
      <w:r w:rsidR="00F607FE">
        <w:rPr>
          <w:rFonts w:ascii="SimSun" w:eastAsia="SimSun" w:hAnsi="SimSun" w:cs="SimSun" w:hint="eastAsia"/>
          <w:sz w:val="24"/>
          <w:szCs w:val="24"/>
          <w:lang w:eastAsia="zh-CN"/>
        </w:rPr>
        <w:t>《</w:t>
      </w:r>
      <w:r w:rsidRPr="001C7EA4">
        <w:rPr>
          <w:rFonts w:ascii="SimSun" w:eastAsia="SimSun" w:hAnsi="SimSun" w:cs="SimSun" w:hint="eastAsia"/>
          <w:sz w:val="24"/>
          <w:szCs w:val="24"/>
          <w:lang w:eastAsia="zh-CN"/>
        </w:rPr>
        <w:t>名古屋议定书</w:t>
      </w:r>
      <w:r w:rsidR="00F607FE">
        <w:rPr>
          <w:rFonts w:ascii="SimSun" w:eastAsia="SimSun" w:hAnsi="SimSun" w:cs="SimSun" w:hint="eastAsia"/>
          <w:sz w:val="24"/>
          <w:szCs w:val="24"/>
          <w:lang w:eastAsia="zh-CN"/>
        </w:rPr>
        <w:t>》</w:t>
      </w:r>
      <w:r w:rsidRPr="001C7EA4">
        <w:rPr>
          <w:rFonts w:ascii="SimSun" w:eastAsia="SimSun" w:hAnsi="SimSun" w:cs="SimSun" w:hint="eastAsia"/>
          <w:sz w:val="24"/>
          <w:szCs w:val="24"/>
          <w:lang w:eastAsia="zh-CN"/>
        </w:rPr>
        <w:t>有关的信息</w:t>
      </w:r>
      <w:r w:rsidR="009853A9" w:rsidRPr="009853A9">
        <w:rPr>
          <w:rFonts w:ascii="SimSun" w:eastAsia="SimSun" w:hAnsi="SimSun" w:cs="SimSun" w:hint="eastAsia"/>
          <w:sz w:val="24"/>
          <w:szCs w:val="24"/>
          <w:lang w:eastAsia="zh-CN"/>
        </w:rPr>
        <w:t>（第</w:t>
      </w:r>
      <w:r w:rsidR="009853A9" w:rsidRPr="00320FA3">
        <w:rPr>
          <w:rFonts w:eastAsia="SimSun"/>
          <w:sz w:val="24"/>
          <w:szCs w:val="24"/>
          <w:lang w:eastAsia="zh-CN"/>
        </w:rPr>
        <w:t>NP-2/14</w:t>
      </w:r>
      <w:r w:rsidR="009853A9" w:rsidRPr="009853A9">
        <w:rPr>
          <w:rFonts w:ascii="SimSun" w:eastAsia="SimSun" w:hAnsi="SimSun" w:cs="SimSun" w:hint="eastAsia"/>
          <w:sz w:val="24"/>
          <w:szCs w:val="24"/>
          <w:lang w:eastAsia="zh-CN"/>
        </w:rPr>
        <w:t>号决定</w:t>
      </w:r>
      <w:r>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第</w:t>
      </w:r>
      <w:r w:rsidR="009853A9" w:rsidRPr="009853A9">
        <w:rPr>
          <w:rFonts w:ascii="SimSun" w:eastAsia="SimSun" w:hAnsi="SimSun" w:hint="eastAsia"/>
          <w:sz w:val="24"/>
          <w:szCs w:val="24"/>
          <w:lang w:eastAsia="zh-CN"/>
        </w:rPr>
        <w:t>2</w:t>
      </w:r>
      <w:r w:rsidR="009853A9" w:rsidRPr="009853A9">
        <w:rPr>
          <w:rFonts w:ascii="SimSun" w:eastAsia="SimSun" w:hAnsi="SimSun" w:cs="SimSun" w:hint="eastAsia"/>
          <w:sz w:val="24"/>
          <w:szCs w:val="24"/>
          <w:lang w:eastAsia="zh-CN"/>
        </w:rPr>
        <w:t>段）</w:t>
      </w:r>
      <w:r w:rsidR="00F607FE">
        <w:rPr>
          <w:rFonts w:ascii="SimSun" w:eastAsia="SimSun" w:hAnsi="SimSun" w:hint="eastAsia"/>
          <w:sz w:val="24"/>
          <w:szCs w:val="24"/>
          <w:lang w:eastAsia="zh-CN"/>
        </w:rPr>
        <w:t>；</w:t>
      </w:r>
    </w:p>
    <w:p w14:paraId="7FD6BD77" w14:textId="764E4291" w:rsidR="00F607FE" w:rsidRDefault="001C7EA4" w:rsidP="00B1492F">
      <w:pPr>
        <w:pStyle w:val="Para10"/>
        <w:numPr>
          <w:ilvl w:val="0"/>
          <w:numId w:val="6"/>
        </w:numPr>
        <w:suppressLineNumbers/>
        <w:suppressAutoHyphens/>
        <w:adjustRightInd w:val="0"/>
        <w:snapToGrid w:val="0"/>
        <w:spacing w:line="240" w:lineRule="atLeast"/>
        <w:ind w:left="0" w:firstLine="288"/>
        <w:jc w:val="left"/>
        <w:rPr>
          <w:rFonts w:ascii="SimSun" w:eastAsia="SimSun" w:hAnsi="SimSun" w:cs="SimSun"/>
          <w:sz w:val="24"/>
          <w:szCs w:val="24"/>
          <w:lang w:eastAsia="zh-CN"/>
        </w:rPr>
      </w:pPr>
      <w:r w:rsidRPr="00F607FE">
        <w:rPr>
          <w:rFonts w:ascii="SimSun" w:eastAsia="SimSun" w:hAnsi="SimSun" w:hint="eastAsia"/>
          <w:sz w:val="24"/>
          <w:szCs w:val="24"/>
          <w:lang w:eastAsia="zh-CN"/>
        </w:rPr>
        <w:t>请执行秘书</w:t>
      </w:r>
      <w:r w:rsidR="0096350F">
        <w:rPr>
          <w:rFonts w:ascii="SimSun" w:eastAsia="SimSun" w:hAnsi="SimSun" w:hint="eastAsia"/>
          <w:sz w:val="24"/>
          <w:szCs w:val="24"/>
          <w:lang w:eastAsia="zh-CN"/>
        </w:rPr>
        <w:t>汇总</w:t>
      </w:r>
      <w:r w:rsidR="002148BD">
        <w:rPr>
          <w:rFonts w:ascii="SimSun" w:eastAsia="SimSun" w:hAnsi="SimSun" w:hint="eastAsia"/>
          <w:sz w:val="24"/>
          <w:szCs w:val="24"/>
          <w:lang w:eastAsia="zh-CN"/>
        </w:rPr>
        <w:t>和综述</w:t>
      </w:r>
      <w:r w:rsidR="0096350F">
        <w:rPr>
          <w:rFonts w:ascii="SimSun" w:eastAsia="SimSun" w:hAnsi="SimSun" w:hint="eastAsia"/>
          <w:sz w:val="24"/>
          <w:szCs w:val="24"/>
          <w:lang w:eastAsia="zh-CN"/>
        </w:rPr>
        <w:t>收到的</w:t>
      </w:r>
      <w:r w:rsidRPr="00F607FE">
        <w:rPr>
          <w:rFonts w:ascii="SimSun" w:eastAsia="SimSun" w:hAnsi="SimSun" w:hint="eastAsia"/>
          <w:sz w:val="24"/>
          <w:szCs w:val="24"/>
          <w:lang w:eastAsia="zh-CN"/>
        </w:rPr>
        <w:t>意见和信息，</w:t>
      </w:r>
      <w:r w:rsidR="0096350F">
        <w:rPr>
          <w:rFonts w:ascii="SimSun" w:eastAsia="SimSun" w:hAnsi="SimSun" w:hint="eastAsia"/>
          <w:sz w:val="24"/>
          <w:szCs w:val="24"/>
          <w:lang w:eastAsia="zh-CN"/>
        </w:rPr>
        <w:t>包括</w:t>
      </w:r>
      <w:r w:rsidRPr="00F607FE">
        <w:rPr>
          <w:rFonts w:ascii="SimSun" w:eastAsia="SimSun" w:hAnsi="SimSun" w:hint="eastAsia"/>
          <w:sz w:val="24"/>
          <w:szCs w:val="24"/>
          <w:lang w:eastAsia="zh-CN"/>
        </w:rPr>
        <w:t>从参与现有相关进程和政策辩论所收集的信息</w:t>
      </w:r>
      <w:r w:rsidR="009853A9" w:rsidRPr="00F607FE">
        <w:rPr>
          <w:rFonts w:ascii="SimSun" w:eastAsia="SimSun" w:hAnsi="SimSun" w:cs="SimSun" w:hint="eastAsia"/>
          <w:sz w:val="24"/>
          <w:szCs w:val="24"/>
          <w:lang w:eastAsia="zh-CN"/>
        </w:rPr>
        <w:t>（第</w:t>
      </w:r>
      <w:r w:rsidR="009853A9" w:rsidRPr="00320FA3">
        <w:rPr>
          <w:rFonts w:eastAsia="SimSun"/>
          <w:sz w:val="24"/>
          <w:szCs w:val="24"/>
          <w:lang w:eastAsia="zh-CN"/>
        </w:rPr>
        <w:t>XIII/16</w:t>
      </w:r>
      <w:r w:rsidR="009853A9" w:rsidRPr="00F607FE">
        <w:rPr>
          <w:rFonts w:ascii="SimSun" w:eastAsia="SimSun" w:hAnsi="SimSun" w:cs="SimSun" w:hint="eastAsia"/>
          <w:sz w:val="24"/>
          <w:szCs w:val="24"/>
          <w:lang w:eastAsia="zh-CN"/>
        </w:rPr>
        <w:t>号决定第</w:t>
      </w:r>
      <w:r w:rsidR="009853A9" w:rsidRPr="00F607FE">
        <w:rPr>
          <w:rFonts w:ascii="SimSun" w:eastAsia="SimSun" w:hAnsi="SimSun" w:hint="eastAsia"/>
          <w:sz w:val="24"/>
          <w:szCs w:val="24"/>
          <w:lang w:eastAsia="zh-CN"/>
        </w:rPr>
        <w:t>3</w:t>
      </w:r>
      <w:r w:rsidR="009853A9" w:rsidRPr="00F607FE">
        <w:rPr>
          <w:rFonts w:ascii="SimSun" w:eastAsia="SimSun" w:hAnsi="SimSun" w:cs="SimSun" w:hint="eastAsia"/>
          <w:sz w:val="24"/>
          <w:szCs w:val="24"/>
          <w:lang w:eastAsia="zh-CN"/>
        </w:rPr>
        <w:t>（</w:t>
      </w:r>
      <w:r w:rsidR="009853A9" w:rsidRPr="00F607FE">
        <w:rPr>
          <w:rFonts w:ascii="SimSun" w:eastAsia="SimSun" w:hAnsi="SimSun" w:hint="eastAsia"/>
          <w:sz w:val="24"/>
          <w:szCs w:val="24"/>
          <w:lang w:eastAsia="zh-CN"/>
        </w:rPr>
        <w:t>a</w:t>
      </w:r>
      <w:r w:rsidR="009853A9" w:rsidRPr="00F607FE">
        <w:rPr>
          <w:rFonts w:ascii="SimSun" w:eastAsia="SimSun" w:hAnsi="SimSun" w:cs="SimSun" w:hint="eastAsia"/>
          <w:sz w:val="24"/>
          <w:szCs w:val="24"/>
          <w:lang w:eastAsia="zh-CN"/>
        </w:rPr>
        <w:t>）段）</w:t>
      </w:r>
      <w:r w:rsidR="0096350F">
        <w:rPr>
          <w:rFonts w:ascii="SimSun" w:eastAsia="SimSun" w:hAnsi="SimSun" w:hint="eastAsia"/>
          <w:sz w:val="24"/>
          <w:szCs w:val="24"/>
          <w:lang w:eastAsia="zh-CN"/>
        </w:rPr>
        <w:t>；</w:t>
      </w:r>
      <w:r w:rsidR="009853A9" w:rsidRPr="00F607FE">
        <w:rPr>
          <w:rFonts w:ascii="SimSun" w:eastAsia="SimSun" w:hAnsi="SimSun" w:cs="SimSun" w:hint="eastAsia"/>
          <w:sz w:val="24"/>
          <w:szCs w:val="24"/>
          <w:lang w:eastAsia="zh-CN"/>
        </w:rPr>
        <w:t>另见下文第</w:t>
      </w:r>
      <w:r w:rsidR="009853A9" w:rsidRPr="00F607FE">
        <w:rPr>
          <w:rFonts w:ascii="SimSun" w:eastAsia="SimSun" w:hAnsi="SimSun" w:hint="eastAsia"/>
          <w:sz w:val="24"/>
          <w:szCs w:val="24"/>
          <w:lang w:eastAsia="zh-CN"/>
        </w:rPr>
        <w:t>5</w:t>
      </w:r>
      <w:r w:rsidR="009853A9" w:rsidRPr="00F607FE">
        <w:rPr>
          <w:rFonts w:ascii="SimSun" w:eastAsia="SimSun" w:hAnsi="SimSun" w:cs="SimSun" w:hint="eastAsia"/>
          <w:sz w:val="24"/>
          <w:szCs w:val="24"/>
          <w:lang w:eastAsia="zh-CN"/>
        </w:rPr>
        <w:t>段）</w:t>
      </w:r>
      <w:r w:rsidR="00F607FE" w:rsidRPr="00F607FE">
        <w:rPr>
          <w:rFonts w:ascii="SimSun" w:eastAsia="SimSun" w:hAnsi="SimSun" w:cs="SimSun" w:hint="eastAsia"/>
          <w:sz w:val="24"/>
          <w:szCs w:val="24"/>
          <w:lang w:eastAsia="zh-CN"/>
        </w:rPr>
        <w:t>；</w:t>
      </w:r>
    </w:p>
    <w:p w14:paraId="2C697127" w14:textId="539BB2F0" w:rsidR="00F607FE" w:rsidRPr="00F607FE" w:rsidRDefault="0096350F" w:rsidP="00B1492F">
      <w:pPr>
        <w:pStyle w:val="Para10"/>
        <w:numPr>
          <w:ilvl w:val="0"/>
          <w:numId w:val="6"/>
        </w:numPr>
        <w:suppressLineNumbers/>
        <w:suppressAutoHyphens/>
        <w:adjustRightInd w:val="0"/>
        <w:snapToGrid w:val="0"/>
        <w:spacing w:line="240" w:lineRule="atLeast"/>
        <w:ind w:left="0" w:firstLine="288"/>
        <w:jc w:val="left"/>
        <w:rPr>
          <w:rFonts w:ascii="SimSun" w:eastAsia="SimSun" w:hAnsi="SimSun" w:cs="SimSun"/>
          <w:sz w:val="24"/>
          <w:szCs w:val="24"/>
          <w:lang w:eastAsia="zh-CN"/>
        </w:rPr>
      </w:pPr>
      <w:r>
        <w:rPr>
          <w:rFonts w:ascii="SimSun" w:eastAsia="SimSun" w:hAnsi="SimSun" w:cs="SimSun" w:hint="eastAsia"/>
          <w:sz w:val="24"/>
          <w:szCs w:val="24"/>
          <w:lang w:eastAsia="zh-CN"/>
        </w:rPr>
        <w:t>请执行秘书</w:t>
      </w:r>
      <w:r w:rsidR="001C7EA4" w:rsidRPr="00F607FE">
        <w:rPr>
          <w:rFonts w:ascii="SimSun" w:eastAsia="SimSun" w:hAnsi="SimSun" w:cs="SimSun" w:hint="eastAsia"/>
          <w:sz w:val="24"/>
          <w:szCs w:val="24"/>
          <w:lang w:eastAsia="zh-CN"/>
        </w:rPr>
        <w:t>委托进行实际情况调查和范围界定研究，澄清术语和概念，并评估在《公约》和《名古屋议定书》范围内利用遗传资源数字序列信息的程度和</w:t>
      </w:r>
      <w:r>
        <w:rPr>
          <w:rFonts w:ascii="SimSun" w:eastAsia="SimSun" w:hAnsi="SimSun" w:cs="SimSun" w:hint="eastAsia"/>
          <w:sz w:val="24"/>
          <w:szCs w:val="24"/>
          <w:lang w:eastAsia="zh-CN"/>
        </w:rPr>
        <w:t>条件</w:t>
      </w:r>
      <w:r w:rsidR="001C7EA4" w:rsidRPr="00F607FE">
        <w:rPr>
          <w:rFonts w:ascii="SimSun" w:eastAsia="SimSun" w:hAnsi="SimSun" w:cs="SimSun" w:hint="eastAsia"/>
          <w:sz w:val="24"/>
          <w:szCs w:val="24"/>
          <w:lang w:eastAsia="zh-CN"/>
        </w:rPr>
        <w:t>；</w:t>
      </w:r>
    </w:p>
    <w:p w14:paraId="1F064EB9" w14:textId="208C7407" w:rsidR="0096350F" w:rsidRDefault="001C7EA4" w:rsidP="00B1492F">
      <w:pPr>
        <w:pStyle w:val="Para10"/>
        <w:numPr>
          <w:ilvl w:val="0"/>
          <w:numId w:val="6"/>
        </w:numPr>
        <w:suppressLineNumbers/>
        <w:suppressAutoHyphens/>
        <w:adjustRightInd w:val="0"/>
        <w:snapToGrid w:val="0"/>
        <w:spacing w:line="240" w:lineRule="atLeast"/>
        <w:ind w:left="0" w:firstLine="288"/>
        <w:jc w:val="left"/>
        <w:rPr>
          <w:rFonts w:ascii="SimSun" w:eastAsia="SimSun" w:hAnsi="SimSun" w:cs="SimSun"/>
          <w:sz w:val="24"/>
          <w:szCs w:val="24"/>
          <w:lang w:eastAsia="zh-CN"/>
        </w:rPr>
      </w:pPr>
      <w:r w:rsidRPr="001C7EA4">
        <w:rPr>
          <w:rFonts w:ascii="SimSun" w:eastAsia="SimSun" w:hAnsi="SimSun" w:cs="SimSun" w:hint="eastAsia"/>
          <w:sz w:val="24"/>
          <w:szCs w:val="24"/>
          <w:lang w:eastAsia="zh-CN"/>
        </w:rPr>
        <w:lastRenderedPageBreak/>
        <w:t>设立一个特设技术专家组，请执行秘书依照</w:t>
      </w:r>
      <w:r w:rsidR="0096350F">
        <w:rPr>
          <w:rFonts w:ascii="SimSun" w:eastAsia="SimSun" w:hAnsi="SimSun" w:cs="SimSun" w:hint="eastAsia"/>
          <w:sz w:val="24"/>
          <w:szCs w:val="24"/>
          <w:lang w:eastAsia="zh-CN"/>
        </w:rPr>
        <w:t>第</w:t>
      </w:r>
      <w:r w:rsidR="0096350F" w:rsidRPr="00320FA3">
        <w:rPr>
          <w:kern w:val="22"/>
          <w:sz w:val="24"/>
          <w:szCs w:val="24"/>
          <w:lang w:eastAsia="zh-CN"/>
        </w:rPr>
        <w:t>XIII/16</w:t>
      </w:r>
      <w:r w:rsidR="0096350F">
        <w:rPr>
          <w:rFonts w:asciiTheme="minorEastAsia" w:eastAsiaTheme="minorEastAsia" w:hAnsiTheme="minorEastAsia" w:hint="eastAsia"/>
          <w:kern w:val="22"/>
          <w:szCs w:val="22"/>
          <w:lang w:eastAsia="zh-CN"/>
        </w:rPr>
        <w:t>号决定</w:t>
      </w:r>
      <w:r w:rsidRPr="001C7EA4">
        <w:rPr>
          <w:rFonts w:ascii="SimSun" w:eastAsia="SimSun" w:hAnsi="SimSun" w:cs="SimSun" w:hint="eastAsia"/>
          <w:sz w:val="24"/>
          <w:szCs w:val="24"/>
          <w:lang w:eastAsia="zh-CN"/>
        </w:rPr>
        <w:t>附件所载职权范围召开</w:t>
      </w:r>
      <w:r w:rsidR="0096350F">
        <w:rPr>
          <w:rFonts w:ascii="SimSun" w:eastAsia="SimSun" w:hAnsi="SimSun" w:cs="SimSun" w:hint="eastAsia"/>
          <w:sz w:val="24"/>
          <w:szCs w:val="24"/>
          <w:lang w:eastAsia="zh-CN"/>
        </w:rPr>
        <w:t>一次</w:t>
      </w:r>
      <w:r w:rsidR="00606D25">
        <w:rPr>
          <w:rFonts w:ascii="SimSun" w:eastAsia="SimSun" w:hAnsi="SimSun" w:cs="SimSun" w:hint="eastAsia"/>
          <w:sz w:val="24"/>
          <w:szCs w:val="24"/>
          <w:lang w:eastAsia="zh-CN"/>
        </w:rPr>
        <w:t>专家组</w:t>
      </w:r>
      <w:r w:rsidRPr="001C7EA4">
        <w:rPr>
          <w:rFonts w:ascii="SimSun" w:eastAsia="SimSun" w:hAnsi="SimSun" w:cs="SimSun" w:hint="eastAsia"/>
          <w:sz w:val="24"/>
          <w:szCs w:val="24"/>
          <w:lang w:eastAsia="zh-CN"/>
        </w:rPr>
        <w:t>会议</w:t>
      </w:r>
      <w:r w:rsidR="009853A9" w:rsidRPr="009853A9">
        <w:rPr>
          <w:rFonts w:ascii="SimSun" w:eastAsia="SimSun" w:hAnsi="SimSun" w:cs="SimSun" w:hint="eastAsia"/>
          <w:sz w:val="24"/>
          <w:szCs w:val="24"/>
          <w:lang w:eastAsia="zh-CN"/>
        </w:rPr>
        <w:t>。</w:t>
      </w:r>
    </w:p>
    <w:p w14:paraId="5193709A" w14:textId="08E41AD8" w:rsidR="003301F9" w:rsidRDefault="009853A9" w:rsidP="00B1492F">
      <w:pPr>
        <w:pStyle w:val="Para10"/>
        <w:numPr>
          <w:ilvl w:val="0"/>
          <w:numId w:val="5"/>
        </w:numPr>
        <w:suppressLineNumbers/>
        <w:suppressAutoHyphens/>
        <w:spacing w:line="240" w:lineRule="atLeast"/>
        <w:jc w:val="left"/>
        <w:rPr>
          <w:rFonts w:ascii="SimSun" w:eastAsia="SimSun" w:hAnsi="SimSun" w:cs="SimSun"/>
          <w:sz w:val="24"/>
          <w:szCs w:val="24"/>
          <w:lang w:eastAsia="zh-CN"/>
        </w:rPr>
      </w:pPr>
      <w:r w:rsidRPr="009853A9">
        <w:rPr>
          <w:rFonts w:ascii="SimSun" w:eastAsia="SimSun" w:hAnsi="SimSun" w:cs="SimSun" w:hint="eastAsia"/>
          <w:sz w:val="24"/>
          <w:szCs w:val="24"/>
          <w:lang w:eastAsia="zh-CN"/>
        </w:rPr>
        <w:t>遗传资源数字序列信息特设技术专家组的职权范围规定</w:t>
      </w:r>
      <w:r w:rsidR="002148BD">
        <w:rPr>
          <w:rFonts w:ascii="SimSun" w:eastAsia="SimSun" w:hAnsi="SimSun" w:cs="SimSun" w:hint="eastAsia"/>
          <w:sz w:val="24"/>
          <w:szCs w:val="24"/>
          <w:lang w:eastAsia="zh-CN"/>
        </w:rPr>
        <w:t>特设技术</w:t>
      </w:r>
      <w:r w:rsidR="00320FA3">
        <w:rPr>
          <w:rFonts w:ascii="SimSun" w:eastAsia="SimSun" w:hAnsi="SimSun" w:cs="SimSun" w:hint="eastAsia"/>
          <w:sz w:val="24"/>
          <w:szCs w:val="24"/>
          <w:lang w:eastAsia="zh-CN"/>
        </w:rPr>
        <w:t>专家组</w:t>
      </w:r>
      <w:r w:rsidRPr="009853A9">
        <w:rPr>
          <w:rFonts w:ascii="SimSun" w:eastAsia="SimSun" w:hAnsi="SimSun" w:cs="SimSun" w:hint="eastAsia"/>
          <w:sz w:val="24"/>
          <w:szCs w:val="24"/>
          <w:lang w:eastAsia="zh-CN"/>
        </w:rPr>
        <w:t>应：</w:t>
      </w:r>
    </w:p>
    <w:p w14:paraId="5EC4A9BB" w14:textId="4D3BE945" w:rsidR="003301F9" w:rsidRDefault="003301F9" w:rsidP="00B1492F">
      <w:pPr>
        <w:pStyle w:val="Para10"/>
        <w:numPr>
          <w:ilvl w:val="0"/>
          <w:numId w:val="7"/>
        </w:numPr>
        <w:suppressLineNumbers/>
        <w:suppressAutoHyphens/>
        <w:spacing w:line="240" w:lineRule="atLeast"/>
        <w:ind w:left="0" w:firstLine="288"/>
        <w:rPr>
          <w:rFonts w:ascii="SimSun" w:eastAsia="SimSun" w:hAnsi="SimSun" w:cs="SimSun"/>
          <w:sz w:val="24"/>
          <w:szCs w:val="24"/>
          <w:lang w:eastAsia="zh-CN"/>
        </w:rPr>
      </w:pPr>
      <w:r w:rsidRPr="003301F9">
        <w:rPr>
          <w:rFonts w:ascii="SimSun" w:eastAsia="SimSun" w:hAnsi="SimSun" w:cs="SimSun" w:hint="eastAsia"/>
          <w:sz w:val="24"/>
          <w:szCs w:val="24"/>
          <w:lang w:eastAsia="zh-CN"/>
        </w:rPr>
        <w:t>审议</w:t>
      </w:r>
      <w:r>
        <w:rPr>
          <w:rFonts w:ascii="SimSun" w:eastAsia="SimSun" w:hAnsi="SimSun" w:cs="SimSun" w:hint="eastAsia"/>
          <w:sz w:val="24"/>
          <w:szCs w:val="24"/>
          <w:lang w:eastAsia="zh-CN"/>
        </w:rPr>
        <w:t>第</w:t>
      </w:r>
      <w:r>
        <w:rPr>
          <w:kern w:val="22"/>
          <w:szCs w:val="22"/>
          <w:lang w:eastAsia="zh-CN"/>
        </w:rPr>
        <w:t>XIII/16</w:t>
      </w:r>
      <w:r>
        <w:rPr>
          <w:rFonts w:asciiTheme="minorEastAsia" w:eastAsiaTheme="minorEastAsia" w:hAnsiTheme="minorEastAsia" w:hint="eastAsia"/>
          <w:kern w:val="22"/>
          <w:szCs w:val="22"/>
          <w:lang w:eastAsia="zh-CN"/>
        </w:rPr>
        <w:t>号</w:t>
      </w:r>
      <w:r w:rsidRPr="003301F9">
        <w:rPr>
          <w:rFonts w:ascii="SimSun" w:eastAsia="SimSun" w:hAnsi="SimSun" w:cs="SimSun" w:hint="eastAsia"/>
          <w:sz w:val="24"/>
          <w:szCs w:val="24"/>
          <w:lang w:eastAsia="zh-CN"/>
        </w:rPr>
        <w:t>决定第 3(a)和(b)段所提及的汇编、综述和研究报告，以便审查使用遗传资源数字序列信息对《公约》三项目标和《名古屋议定书》目标以及旨在实现这些目标的执行工作的任何潜在影响；</w:t>
      </w:r>
    </w:p>
    <w:p w14:paraId="1B978155" w14:textId="14DD03D3" w:rsidR="003301F9" w:rsidRDefault="003301F9" w:rsidP="00B1492F">
      <w:pPr>
        <w:pStyle w:val="Para10"/>
        <w:numPr>
          <w:ilvl w:val="0"/>
          <w:numId w:val="7"/>
        </w:numPr>
        <w:suppressLineNumbers/>
        <w:suppressAutoHyphens/>
        <w:spacing w:line="240" w:lineRule="atLeast"/>
        <w:ind w:left="0" w:firstLine="288"/>
        <w:rPr>
          <w:rFonts w:ascii="SimSun" w:eastAsia="SimSun" w:hAnsi="SimSun" w:cs="SimSun"/>
          <w:sz w:val="24"/>
          <w:szCs w:val="24"/>
          <w:lang w:eastAsia="zh-CN"/>
        </w:rPr>
      </w:pPr>
      <w:r w:rsidRPr="003301F9">
        <w:rPr>
          <w:rFonts w:ascii="SimSun" w:eastAsia="SimSun" w:hAnsi="SimSun" w:cs="SimSun" w:hint="eastAsia"/>
          <w:sz w:val="24"/>
          <w:szCs w:val="24"/>
          <w:lang w:eastAsia="zh-CN"/>
        </w:rPr>
        <w:t>审议与遗传资源数字序列信息有关的现有术语的技术范围以及</w:t>
      </w:r>
      <w:r>
        <w:rPr>
          <w:rFonts w:ascii="SimSun" w:eastAsia="SimSun" w:hAnsi="SimSun" w:cs="SimSun" w:hint="eastAsia"/>
          <w:sz w:val="24"/>
          <w:szCs w:val="24"/>
          <w:lang w:eastAsia="zh-CN"/>
        </w:rPr>
        <w:t>所涉</w:t>
      </w:r>
      <w:r w:rsidRPr="003301F9">
        <w:rPr>
          <w:rFonts w:ascii="SimSun" w:eastAsia="SimSun" w:hAnsi="SimSun" w:cs="SimSun" w:hint="eastAsia"/>
          <w:sz w:val="24"/>
          <w:szCs w:val="24"/>
          <w:lang w:eastAsia="zh-CN"/>
        </w:rPr>
        <w:t>法律和科学</w:t>
      </w:r>
      <w:r>
        <w:rPr>
          <w:rFonts w:ascii="SimSun" w:eastAsia="SimSun" w:hAnsi="SimSun" w:cs="SimSun" w:hint="eastAsia"/>
          <w:sz w:val="24"/>
          <w:szCs w:val="24"/>
          <w:lang w:eastAsia="zh-CN"/>
        </w:rPr>
        <w:t>问题</w:t>
      </w:r>
      <w:r w:rsidRPr="003301F9">
        <w:rPr>
          <w:rFonts w:ascii="SimSun" w:eastAsia="SimSun" w:hAnsi="SimSun" w:cs="SimSun" w:hint="eastAsia"/>
          <w:sz w:val="24"/>
          <w:szCs w:val="24"/>
          <w:lang w:eastAsia="zh-CN"/>
        </w:rPr>
        <w:t xml:space="preserve">； </w:t>
      </w:r>
    </w:p>
    <w:p w14:paraId="481C7C47" w14:textId="2BC58759" w:rsidR="003301F9" w:rsidRDefault="003301F9" w:rsidP="00B1492F">
      <w:pPr>
        <w:pStyle w:val="Para10"/>
        <w:numPr>
          <w:ilvl w:val="0"/>
          <w:numId w:val="7"/>
        </w:numPr>
        <w:suppressLineNumbers/>
        <w:suppressAutoHyphens/>
        <w:spacing w:line="240" w:lineRule="atLeast"/>
        <w:ind w:left="0" w:firstLine="288"/>
        <w:rPr>
          <w:rFonts w:ascii="SimSun" w:eastAsia="SimSun" w:hAnsi="SimSun" w:cs="SimSun"/>
          <w:sz w:val="24"/>
          <w:szCs w:val="24"/>
          <w:lang w:eastAsia="zh-CN"/>
        </w:rPr>
      </w:pPr>
      <w:r w:rsidRPr="003301F9">
        <w:rPr>
          <w:rFonts w:ascii="SimSun" w:eastAsia="SimSun" w:hAnsi="SimSun" w:cs="SimSun" w:hint="eastAsia"/>
          <w:sz w:val="24"/>
          <w:szCs w:val="24"/>
          <w:lang w:eastAsia="zh-CN"/>
        </w:rPr>
        <w:t xml:space="preserve">确定与《公约》和《名古屋议定书》有关的遗传资源数字序列信息的不同类型； </w:t>
      </w:r>
    </w:p>
    <w:p w14:paraId="3F3638F5" w14:textId="7D69AB0B" w:rsidR="003301F9" w:rsidRDefault="003301F9" w:rsidP="00B1492F">
      <w:pPr>
        <w:pStyle w:val="Para10"/>
        <w:numPr>
          <w:ilvl w:val="0"/>
          <w:numId w:val="7"/>
        </w:numPr>
        <w:suppressLineNumbers/>
        <w:suppressAutoHyphens/>
        <w:spacing w:line="240" w:lineRule="atLeast"/>
        <w:ind w:left="0" w:firstLine="288"/>
        <w:rPr>
          <w:rFonts w:ascii="SimSun" w:eastAsia="SimSun" w:hAnsi="SimSun" w:cs="SimSun"/>
          <w:sz w:val="24"/>
          <w:szCs w:val="24"/>
          <w:lang w:eastAsia="zh-CN"/>
        </w:rPr>
      </w:pPr>
      <w:r>
        <w:rPr>
          <w:rFonts w:ascii="SimSun" w:eastAsia="SimSun" w:hAnsi="SimSun" w:cs="SimSun" w:hint="eastAsia"/>
          <w:sz w:val="24"/>
          <w:szCs w:val="24"/>
          <w:lang w:eastAsia="zh-CN"/>
        </w:rPr>
        <w:t>在</w:t>
      </w:r>
      <w:r w:rsidRPr="003301F9">
        <w:rPr>
          <w:rFonts w:ascii="SimSun" w:eastAsia="SimSun" w:hAnsi="SimSun" w:cs="SimSun" w:hint="eastAsia"/>
          <w:sz w:val="24"/>
          <w:szCs w:val="24"/>
          <w:lang w:eastAsia="zh-CN"/>
        </w:rPr>
        <w:t>财政资源</w:t>
      </w:r>
      <w:r>
        <w:rPr>
          <w:rFonts w:ascii="SimSun" w:eastAsia="SimSun" w:hAnsi="SimSun" w:cs="SimSun" w:hint="eastAsia"/>
          <w:sz w:val="24"/>
          <w:szCs w:val="24"/>
          <w:lang w:eastAsia="zh-CN"/>
        </w:rPr>
        <w:t>允许的情况下</w:t>
      </w:r>
      <w:r w:rsidRPr="003301F9">
        <w:rPr>
          <w:rFonts w:ascii="SimSun" w:eastAsia="SimSun" w:hAnsi="SimSun" w:cs="SimSun" w:hint="eastAsia"/>
          <w:sz w:val="24"/>
          <w:szCs w:val="24"/>
          <w:lang w:eastAsia="zh-CN"/>
        </w:rPr>
        <w:t>在缔约方大会第十四届会议之前至少举行一次面对面会议，并酌情利用在线工具为其工作提供便利；</w:t>
      </w:r>
    </w:p>
    <w:p w14:paraId="0DBEF05E" w14:textId="31E67A34" w:rsidR="003301F9" w:rsidRDefault="003301F9" w:rsidP="00B1492F">
      <w:pPr>
        <w:pStyle w:val="Para10"/>
        <w:numPr>
          <w:ilvl w:val="0"/>
          <w:numId w:val="7"/>
        </w:numPr>
        <w:suppressLineNumbers/>
        <w:suppressAutoHyphens/>
        <w:spacing w:line="240" w:lineRule="atLeast"/>
        <w:ind w:left="0" w:firstLine="288"/>
        <w:rPr>
          <w:rFonts w:ascii="SimSun" w:eastAsia="SimSun" w:hAnsi="SimSun" w:cs="SimSun"/>
          <w:sz w:val="24"/>
          <w:szCs w:val="24"/>
          <w:lang w:eastAsia="zh-CN"/>
        </w:rPr>
      </w:pPr>
      <w:r w:rsidRPr="003301F9">
        <w:rPr>
          <w:rFonts w:ascii="SimSun" w:eastAsia="SimSun" w:hAnsi="SimSun" w:cs="SimSun" w:hint="eastAsia"/>
          <w:sz w:val="24"/>
          <w:szCs w:val="24"/>
          <w:lang w:eastAsia="zh-CN"/>
        </w:rPr>
        <w:t xml:space="preserve">提交其审议结果，供将在缔约方大会第十四届会议之前举行的一次科学、技术和工艺咨询附属机构会议审议。 </w:t>
      </w:r>
    </w:p>
    <w:p w14:paraId="71EAFD65" w14:textId="34A61FB9" w:rsidR="002148BD" w:rsidRPr="003301F9" w:rsidRDefault="002148BD"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名古屋议定书</w:t>
      </w:r>
      <w:r>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缔约方</w:t>
      </w:r>
      <w:r>
        <w:rPr>
          <w:rFonts w:ascii="SimSun" w:eastAsia="SimSun" w:hAnsi="SimSun" w:cs="SimSun" w:hint="eastAsia"/>
          <w:sz w:val="24"/>
          <w:szCs w:val="24"/>
          <w:lang w:eastAsia="zh-CN"/>
        </w:rPr>
        <w:t>在第</w:t>
      </w:r>
      <w:r w:rsidRPr="002148BD">
        <w:rPr>
          <w:kern w:val="22"/>
          <w:sz w:val="24"/>
          <w:szCs w:val="24"/>
          <w:lang w:eastAsia="zh-CN"/>
        </w:rPr>
        <w:t>NP-2/14</w:t>
      </w:r>
      <w:r w:rsidRPr="004D2249">
        <w:rPr>
          <w:rFonts w:ascii="SimSun" w:eastAsia="SimSun" w:hAnsi="SimSun" w:hint="eastAsia"/>
          <w:kern w:val="22"/>
          <w:sz w:val="24"/>
          <w:szCs w:val="24"/>
          <w:lang w:eastAsia="zh-CN"/>
        </w:rPr>
        <w:t>号决定第</w:t>
      </w:r>
      <w:r w:rsidRPr="004D2249">
        <w:rPr>
          <w:rFonts w:ascii="SimSun" w:eastAsia="SimSun" w:hAnsi="SimSun"/>
          <w:kern w:val="22"/>
          <w:sz w:val="24"/>
          <w:szCs w:val="24"/>
          <w:lang w:eastAsia="zh-CN"/>
        </w:rPr>
        <w:t>5</w:t>
      </w:r>
      <w:r w:rsidRPr="004D2249">
        <w:rPr>
          <w:rFonts w:ascii="SimSun" w:eastAsia="SimSun" w:hAnsi="SimSun" w:hint="eastAsia"/>
          <w:kern w:val="22"/>
          <w:sz w:val="24"/>
          <w:szCs w:val="24"/>
          <w:lang w:eastAsia="zh-CN"/>
        </w:rPr>
        <w:t>段中</w:t>
      </w:r>
      <w:r w:rsidRPr="002148BD">
        <w:rPr>
          <w:rFonts w:asciiTheme="minorEastAsia" w:eastAsiaTheme="minorEastAsia" w:hAnsiTheme="minorEastAsia" w:hint="eastAsia"/>
          <w:kern w:val="22"/>
          <w:sz w:val="24"/>
          <w:szCs w:val="24"/>
          <w:lang w:eastAsia="zh-CN"/>
        </w:rPr>
        <w:t>决定</w:t>
      </w:r>
      <w:r w:rsidRPr="002148BD">
        <w:rPr>
          <w:rFonts w:ascii="SimSun" w:eastAsia="SimSun" w:hAnsi="SimSun" w:cs="SimSun" w:hint="eastAsia"/>
          <w:sz w:val="24"/>
          <w:szCs w:val="24"/>
          <w:lang w:eastAsia="zh-CN"/>
        </w:rPr>
        <w:t>特设技术专家组也将为</w:t>
      </w:r>
      <w:r>
        <w:rPr>
          <w:rFonts w:ascii="SimSun" w:eastAsia="SimSun" w:hAnsi="SimSun" w:cs="SimSun" w:hint="eastAsia"/>
          <w:sz w:val="24"/>
          <w:szCs w:val="24"/>
          <w:lang w:eastAsia="zh-CN"/>
        </w:rPr>
        <w:t>《</w:t>
      </w:r>
      <w:r w:rsidRPr="002148BD">
        <w:rPr>
          <w:rFonts w:ascii="SimSun" w:eastAsia="SimSun" w:hAnsi="SimSun" w:cs="SimSun" w:hint="eastAsia"/>
          <w:sz w:val="24"/>
          <w:szCs w:val="24"/>
          <w:lang w:eastAsia="zh-CN"/>
        </w:rPr>
        <w:t>名古屋议定书</w:t>
      </w:r>
      <w:r>
        <w:rPr>
          <w:rFonts w:ascii="SimSun" w:eastAsia="SimSun" w:hAnsi="SimSun" w:cs="SimSun" w:hint="eastAsia"/>
          <w:sz w:val="24"/>
          <w:szCs w:val="24"/>
          <w:lang w:eastAsia="zh-CN"/>
        </w:rPr>
        <w:t>》</w:t>
      </w:r>
      <w:r w:rsidRPr="002148BD">
        <w:rPr>
          <w:rFonts w:ascii="SimSun" w:eastAsia="SimSun" w:hAnsi="SimSun" w:cs="SimSun" w:hint="eastAsia"/>
          <w:sz w:val="24"/>
          <w:szCs w:val="24"/>
          <w:lang w:eastAsia="zh-CN"/>
        </w:rPr>
        <w:t xml:space="preserve">服务，审议根据第 </w:t>
      </w:r>
      <w:r w:rsidRPr="001C6697">
        <w:rPr>
          <w:rFonts w:eastAsia="SimSun"/>
          <w:sz w:val="24"/>
          <w:szCs w:val="24"/>
          <w:lang w:eastAsia="zh-CN"/>
        </w:rPr>
        <w:t>XIII/16</w:t>
      </w:r>
      <w:r w:rsidRPr="002148BD">
        <w:rPr>
          <w:rFonts w:ascii="SimSun" w:eastAsia="SimSun" w:hAnsi="SimSun" w:cs="SimSun" w:hint="eastAsia"/>
          <w:sz w:val="24"/>
          <w:szCs w:val="24"/>
          <w:lang w:eastAsia="zh-CN"/>
        </w:rPr>
        <w:t>号决定第3段编写的汇编、综述和研究报告中与</w:t>
      </w:r>
      <w:r>
        <w:rPr>
          <w:rFonts w:ascii="SimSun" w:eastAsia="SimSun" w:hAnsi="SimSun" w:cs="SimSun" w:hint="eastAsia"/>
          <w:sz w:val="24"/>
          <w:szCs w:val="24"/>
          <w:lang w:eastAsia="zh-CN"/>
        </w:rPr>
        <w:t>《</w:t>
      </w:r>
      <w:r w:rsidRPr="002148BD">
        <w:rPr>
          <w:rFonts w:ascii="SimSun" w:eastAsia="SimSun" w:hAnsi="SimSun" w:cs="SimSun" w:hint="eastAsia"/>
          <w:sz w:val="24"/>
          <w:szCs w:val="24"/>
          <w:lang w:eastAsia="zh-CN"/>
        </w:rPr>
        <w:t>名古屋议定书</w:t>
      </w:r>
      <w:r>
        <w:rPr>
          <w:rFonts w:ascii="SimSun" w:eastAsia="SimSun" w:hAnsi="SimSun" w:cs="SimSun" w:hint="eastAsia"/>
          <w:sz w:val="24"/>
          <w:szCs w:val="24"/>
          <w:lang w:eastAsia="zh-CN"/>
        </w:rPr>
        <w:t>》</w:t>
      </w:r>
      <w:r w:rsidRPr="002148BD">
        <w:rPr>
          <w:rFonts w:ascii="SimSun" w:eastAsia="SimSun" w:hAnsi="SimSun" w:cs="SimSun" w:hint="eastAsia"/>
          <w:sz w:val="24"/>
          <w:szCs w:val="24"/>
          <w:lang w:eastAsia="zh-CN"/>
        </w:rPr>
        <w:t>有关的信息</w:t>
      </w:r>
      <w:r>
        <w:rPr>
          <w:rFonts w:ascii="SimSun" w:eastAsia="SimSun" w:hAnsi="SimSun" w:cs="SimSun" w:hint="eastAsia"/>
          <w:sz w:val="24"/>
          <w:szCs w:val="24"/>
          <w:lang w:eastAsia="zh-CN"/>
        </w:rPr>
        <w:t>。</w:t>
      </w:r>
    </w:p>
    <w:p w14:paraId="550257BD" w14:textId="5B5B6F58" w:rsidR="003301F9" w:rsidRDefault="002148BD"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Pr>
          <w:rFonts w:ascii="SimSun" w:eastAsia="SimSun" w:hAnsi="SimSun" w:cs="SimSun" w:hint="eastAsia"/>
          <w:sz w:val="24"/>
          <w:szCs w:val="24"/>
          <w:lang w:eastAsia="zh-CN"/>
        </w:rPr>
        <w:t>此外，在关于与其他国际组织、公约和倡议的合作的</w:t>
      </w:r>
      <w:r w:rsidR="00D670DD">
        <w:fldChar w:fldCharType="begin"/>
      </w:r>
      <w:r w:rsidR="00D670DD">
        <w:instrText xml:space="preserve"> HYPERLINK "https://www.cbd.int/doc/decisions/np-mop-02/np-mop-02-dec-05-zh.pdf" </w:instrText>
      </w:r>
      <w:r w:rsidR="00D670DD">
        <w:fldChar w:fldCharType="separate"/>
      </w:r>
      <w:r w:rsidRPr="001F2559">
        <w:rPr>
          <w:rStyle w:val="Hyperlink"/>
          <w:rFonts w:ascii="SimSun" w:eastAsia="SimSun" w:hAnsi="SimSun" w:cs="SimSun" w:hint="eastAsia"/>
          <w:sz w:val="24"/>
          <w:szCs w:val="24"/>
          <w:lang w:eastAsia="zh-CN"/>
        </w:rPr>
        <w:t>第</w:t>
      </w:r>
      <w:r w:rsidRPr="001F2559">
        <w:rPr>
          <w:rStyle w:val="Hyperlink"/>
          <w:kern w:val="22"/>
          <w:sz w:val="24"/>
          <w:szCs w:val="24"/>
          <w:lang w:eastAsia="zh-CN"/>
        </w:rPr>
        <w:t>NP-2/5</w:t>
      </w:r>
      <w:r w:rsidRPr="001F2559">
        <w:rPr>
          <w:rStyle w:val="Hyperlink"/>
          <w:rFonts w:asciiTheme="minorEastAsia" w:eastAsiaTheme="minorEastAsia" w:hAnsiTheme="minorEastAsia"/>
          <w:kern w:val="22"/>
          <w:sz w:val="24"/>
          <w:szCs w:val="24"/>
          <w:lang w:eastAsia="zh-CN"/>
        </w:rPr>
        <w:t>号决定</w:t>
      </w:r>
      <w:r w:rsidR="00D670DD">
        <w:rPr>
          <w:rStyle w:val="Hyperlink"/>
          <w:rFonts w:asciiTheme="minorEastAsia" w:eastAsiaTheme="minorEastAsia" w:hAnsiTheme="minorEastAsia"/>
          <w:kern w:val="22"/>
          <w:sz w:val="24"/>
          <w:szCs w:val="24"/>
          <w:lang w:eastAsia="zh-CN"/>
        </w:rPr>
        <w:fldChar w:fldCharType="end"/>
      </w:r>
      <w:r w:rsidRPr="001F2559">
        <w:rPr>
          <w:rFonts w:asciiTheme="minorEastAsia" w:eastAsiaTheme="minorEastAsia" w:hAnsiTheme="minorEastAsia" w:hint="eastAsia"/>
          <w:kern w:val="22"/>
          <w:sz w:val="24"/>
          <w:szCs w:val="24"/>
          <w:lang w:eastAsia="zh-CN"/>
        </w:rPr>
        <w:t>中</w:t>
      </w:r>
      <w:r w:rsidR="001F2559">
        <w:rPr>
          <w:rFonts w:asciiTheme="minorEastAsia" w:eastAsiaTheme="minorEastAsia" w:hAnsiTheme="minorEastAsia" w:hint="eastAsia"/>
          <w:kern w:val="22"/>
          <w:szCs w:val="22"/>
          <w:lang w:eastAsia="zh-CN"/>
        </w:rPr>
        <w:t>，</w:t>
      </w:r>
      <w:r>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名古屋议定书</w:t>
      </w:r>
      <w:r>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缔约方请</w:t>
      </w:r>
      <w:r w:rsidR="001F2559" w:rsidRPr="001F2559">
        <w:rPr>
          <w:rFonts w:ascii="SimSun" w:eastAsia="SimSun" w:hAnsi="SimSun" w:cs="SimSun" w:hint="eastAsia"/>
          <w:sz w:val="24"/>
          <w:szCs w:val="24"/>
          <w:lang w:eastAsia="zh-CN"/>
        </w:rPr>
        <w:t>执行秘书继续参与正在进行的有关进程和政策辩论，以收集目前关于利用遗传资源数字序列信息与获取和分享由利用遗传资源而产生的惠益之间关系的讨论的信息，并将在参与期间收集的信息列入</w:t>
      </w:r>
      <w:r w:rsidR="001F2559">
        <w:rPr>
          <w:rFonts w:ascii="SimSun" w:eastAsia="SimSun" w:hAnsi="SimSun" w:cs="SimSun" w:hint="eastAsia"/>
          <w:sz w:val="24"/>
          <w:szCs w:val="24"/>
          <w:lang w:eastAsia="zh-CN"/>
        </w:rPr>
        <w:t>上文</w:t>
      </w:r>
      <w:r w:rsidR="001F2559" w:rsidRPr="001F2559">
        <w:rPr>
          <w:rFonts w:ascii="SimSun" w:eastAsia="SimSun" w:hAnsi="SimSun" w:cs="SimSun" w:hint="eastAsia"/>
          <w:sz w:val="24"/>
          <w:szCs w:val="24"/>
          <w:lang w:eastAsia="zh-CN"/>
        </w:rPr>
        <w:t xml:space="preserve">第 </w:t>
      </w:r>
      <w:r w:rsidR="001F2559">
        <w:rPr>
          <w:rFonts w:ascii="SimSun" w:eastAsia="SimSun" w:hAnsi="SimSun" w:cs="SimSun"/>
          <w:sz w:val="24"/>
          <w:szCs w:val="24"/>
          <w:lang w:eastAsia="zh-CN"/>
        </w:rPr>
        <w:t>2</w:t>
      </w:r>
      <w:r w:rsidR="001F2559" w:rsidRPr="001F2559">
        <w:rPr>
          <w:rFonts w:ascii="SimSun" w:eastAsia="SimSun" w:hAnsi="SimSun" w:cs="SimSun" w:hint="eastAsia"/>
          <w:sz w:val="24"/>
          <w:szCs w:val="24"/>
          <w:lang w:eastAsia="zh-CN"/>
        </w:rPr>
        <w:t>(</w:t>
      </w:r>
      <w:r w:rsidR="001F2559">
        <w:rPr>
          <w:rFonts w:ascii="SimSun" w:eastAsia="SimSun" w:hAnsi="SimSun" w:cs="SimSun" w:hint="eastAsia"/>
          <w:sz w:val="24"/>
          <w:szCs w:val="24"/>
          <w:lang w:eastAsia="zh-CN"/>
        </w:rPr>
        <w:t>c</w:t>
      </w:r>
      <w:r w:rsidR="001F2559" w:rsidRPr="001F2559">
        <w:rPr>
          <w:rFonts w:ascii="SimSun" w:eastAsia="SimSun" w:hAnsi="SimSun" w:cs="SimSun" w:hint="eastAsia"/>
          <w:sz w:val="24"/>
          <w:szCs w:val="24"/>
          <w:lang w:eastAsia="zh-CN"/>
        </w:rPr>
        <w:t>)段</w:t>
      </w:r>
      <w:r w:rsidR="001F2559">
        <w:rPr>
          <w:rFonts w:ascii="SimSun" w:eastAsia="SimSun" w:hAnsi="SimSun" w:cs="SimSun" w:hint="eastAsia"/>
          <w:sz w:val="24"/>
          <w:szCs w:val="24"/>
          <w:lang w:eastAsia="zh-CN"/>
        </w:rPr>
        <w:t>所述汇编</w:t>
      </w:r>
      <w:r w:rsidR="009853A9" w:rsidRPr="009853A9">
        <w:rPr>
          <w:rFonts w:ascii="SimSun" w:eastAsia="SimSun" w:hAnsi="SimSun" w:cs="SimSun" w:hint="eastAsia"/>
          <w:sz w:val="24"/>
          <w:szCs w:val="24"/>
          <w:lang w:eastAsia="zh-CN"/>
        </w:rPr>
        <w:t>。</w:t>
      </w:r>
    </w:p>
    <w:p w14:paraId="14FA81A6" w14:textId="5D87FDC5" w:rsidR="003301F9" w:rsidRDefault="00CC7185"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sidRPr="009853A9">
        <w:rPr>
          <w:rFonts w:ascii="SimSun" w:eastAsia="SimSun" w:hAnsi="SimSun" w:cs="SimSun" w:hint="eastAsia"/>
          <w:sz w:val="24"/>
          <w:szCs w:val="24"/>
          <w:lang w:eastAsia="zh-CN"/>
        </w:rPr>
        <w:t>缔约方大会</w:t>
      </w:r>
      <w:r w:rsidR="009853A9" w:rsidRPr="009853A9">
        <w:rPr>
          <w:rFonts w:ascii="SimSun" w:eastAsia="SimSun" w:hAnsi="SimSun" w:cs="SimSun" w:hint="eastAsia"/>
          <w:sz w:val="24"/>
          <w:szCs w:val="24"/>
          <w:lang w:eastAsia="zh-CN"/>
        </w:rPr>
        <w:t>第</w:t>
      </w:r>
      <w:r w:rsidR="009853A9" w:rsidRPr="001C6697">
        <w:rPr>
          <w:rFonts w:eastAsia="SimSun"/>
          <w:sz w:val="24"/>
          <w:szCs w:val="24"/>
          <w:lang w:eastAsia="zh-CN"/>
        </w:rPr>
        <w:t>XIII/16</w:t>
      </w:r>
      <w:r w:rsidR="009853A9" w:rsidRPr="009853A9">
        <w:rPr>
          <w:rFonts w:ascii="SimSun" w:eastAsia="SimSun" w:hAnsi="SimSun" w:cs="SimSun" w:hint="eastAsia"/>
          <w:sz w:val="24"/>
          <w:szCs w:val="24"/>
          <w:lang w:eastAsia="zh-CN"/>
        </w:rPr>
        <w:t>号决定</w:t>
      </w:r>
      <w:r w:rsidRPr="00CC7185">
        <w:rPr>
          <w:rFonts w:ascii="SimSun" w:eastAsia="SimSun" w:hAnsi="SimSun" w:cs="SimSun" w:hint="eastAsia"/>
          <w:sz w:val="24"/>
          <w:szCs w:val="24"/>
          <w:lang w:eastAsia="zh-CN"/>
        </w:rPr>
        <w:t>请科学、技术和工艺咨询附属机构审议特设技术专家组的成果，并就使用遗传资源数字序列信息对《公约》三项目标的</w:t>
      </w:r>
      <w:r w:rsidR="004D2249">
        <w:rPr>
          <w:rFonts w:ascii="SimSun" w:eastAsia="SimSun" w:hAnsi="SimSun" w:cs="SimSun" w:hint="eastAsia"/>
          <w:sz w:val="24"/>
          <w:szCs w:val="24"/>
          <w:lang w:eastAsia="zh-CN"/>
        </w:rPr>
        <w:t>可能</w:t>
      </w:r>
      <w:r w:rsidRPr="00CC7185">
        <w:rPr>
          <w:rFonts w:ascii="SimSun" w:eastAsia="SimSun" w:hAnsi="SimSun" w:cs="SimSun" w:hint="eastAsia"/>
          <w:sz w:val="24"/>
          <w:szCs w:val="24"/>
          <w:lang w:eastAsia="zh-CN"/>
        </w:rPr>
        <w:t>影响提出建议，供缔约方大会第十四届会议审议</w:t>
      </w:r>
      <w:r w:rsidR="009853A9" w:rsidRPr="009853A9">
        <w:rPr>
          <w:rFonts w:ascii="SimSun" w:eastAsia="SimSun" w:hAnsi="SimSun" w:cs="SimSun" w:hint="eastAsia"/>
          <w:sz w:val="24"/>
          <w:szCs w:val="24"/>
          <w:lang w:eastAsia="zh-CN"/>
        </w:rPr>
        <w:t>（第</w:t>
      </w:r>
      <w:r w:rsidR="009853A9" w:rsidRPr="009853A9">
        <w:rPr>
          <w:rFonts w:ascii="SimSun" w:eastAsia="SimSun" w:hAnsi="SimSun" w:hint="eastAsia"/>
          <w:sz w:val="24"/>
          <w:szCs w:val="24"/>
          <w:lang w:eastAsia="zh-CN"/>
        </w:rPr>
        <w:t>5</w:t>
      </w:r>
      <w:r w:rsidR="009853A9" w:rsidRPr="009853A9">
        <w:rPr>
          <w:rFonts w:ascii="SimSun" w:eastAsia="SimSun" w:hAnsi="SimSun" w:cs="SimSun" w:hint="eastAsia"/>
          <w:sz w:val="24"/>
          <w:szCs w:val="24"/>
          <w:lang w:eastAsia="zh-CN"/>
        </w:rPr>
        <w:t>段）</w:t>
      </w:r>
      <w:r>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同样，</w:t>
      </w:r>
      <w:r w:rsidR="00487DE3">
        <w:rPr>
          <w:rFonts w:ascii="SimSun" w:eastAsia="SimSun" w:hAnsi="SimSun" w:cs="SimSun" w:hint="eastAsia"/>
          <w:sz w:val="24"/>
          <w:szCs w:val="24"/>
          <w:lang w:eastAsia="zh-CN"/>
        </w:rPr>
        <w:t>《</w:t>
      </w:r>
      <w:r w:rsidR="00487DE3" w:rsidRPr="009853A9">
        <w:rPr>
          <w:rFonts w:ascii="SimSun" w:eastAsia="SimSun" w:hAnsi="SimSun" w:cs="SimSun" w:hint="eastAsia"/>
          <w:sz w:val="24"/>
          <w:szCs w:val="24"/>
          <w:lang w:eastAsia="zh-CN"/>
        </w:rPr>
        <w:t>议定书</w:t>
      </w:r>
      <w:r w:rsidR="00487DE3">
        <w:rPr>
          <w:rFonts w:ascii="SimSun" w:eastAsia="SimSun" w:hAnsi="SimSun" w:cs="SimSun" w:hint="eastAsia"/>
          <w:sz w:val="24"/>
          <w:szCs w:val="24"/>
          <w:lang w:eastAsia="zh-CN"/>
        </w:rPr>
        <w:t>》</w:t>
      </w:r>
      <w:r w:rsidR="00487DE3" w:rsidRPr="009853A9">
        <w:rPr>
          <w:rFonts w:ascii="SimSun" w:eastAsia="SimSun" w:hAnsi="SimSun" w:cs="SimSun" w:hint="eastAsia"/>
          <w:sz w:val="24"/>
          <w:szCs w:val="24"/>
          <w:lang w:eastAsia="zh-CN"/>
        </w:rPr>
        <w:t>缔约方</w:t>
      </w:r>
      <w:r w:rsidR="009853A9" w:rsidRPr="009853A9">
        <w:rPr>
          <w:rFonts w:ascii="SimSun" w:eastAsia="SimSun" w:hAnsi="SimSun" w:cs="SimSun" w:hint="eastAsia"/>
          <w:sz w:val="24"/>
          <w:szCs w:val="24"/>
          <w:lang w:eastAsia="zh-CN"/>
        </w:rPr>
        <w:t>第</w:t>
      </w:r>
      <w:r w:rsidR="009853A9" w:rsidRPr="004D2249">
        <w:rPr>
          <w:rFonts w:eastAsia="SimSun"/>
          <w:sz w:val="24"/>
          <w:szCs w:val="24"/>
          <w:lang w:eastAsia="zh-CN"/>
        </w:rPr>
        <w:t>NP-2/14</w:t>
      </w:r>
      <w:r w:rsidR="009853A9" w:rsidRPr="009853A9">
        <w:rPr>
          <w:rFonts w:ascii="SimSun" w:eastAsia="SimSun" w:hAnsi="SimSun" w:cs="SimSun" w:hint="eastAsia"/>
          <w:sz w:val="24"/>
          <w:szCs w:val="24"/>
          <w:lang w:eastAsia="zh-CN"/>
        </w:rPr>
        <w:t>号决定</w:t>
      </w:r>
      <w:r w:rsidR="00487DE3" w:rsidRPr="00487DE3">
        <w:rPr>
          <w:rFonts w:ascii="SimSun" w:eastAsia="SimSun" w:hAnsi="SimSun" w:cs="SimSun" w:hint="eastAsia"/>
          <w:sz w:val="24"/>
          <w:szCs w:val="24"/>
          <w:lang w:eastAsia="zh-CN"/>
        </w:rPr>
        <w:t>请科学、技术和工艺咨询附属机构审议特设技术专家组的成果，并就利用遗传资源数字序列信息对</w:t>
      </w:r>
      <w:r w:rsidR="004D2249">
        <w:rPr>
          <w:rFonts w:ascii="SimSun" w:eastAsia="SimSun" w:hAnsi="SimSun" w:cs="SimSun" w:hint="eastAsia"/>
          <w:sz w:val="24"/>
          <w:szCs w:val="24"/>
          <w:lang w:eastAsia="zh-CN"/>
        </w:rPr>
        <w:t>《</w:t>
      </w:r>
      <w:r w:rsidR="00487DE3" w:rsidRPr="00487DE3">
        <w:rPr>
          <w:rFonts w:ascii="SimSun" w:eastAsia="SimSun" w:hAnsi="SimSun" w:cs="SimSun" w:hint="eastAsia"/>
          <w:sz w:val="24"/>
          <w:szCs w:val="24"/>
          <w:lang w:eastAsia="zh-CN"/>
        </w:rPr>
        <w:t>名古屋议定书</w:t>
      </w:r>
      <w:r w:rsidR="004D2249">
        <w:rPr>
          <w:rFonts w:ascii="SimSun" w:eastAsia="SimSun" w:hAnsi="SimSun" w:cs="SimSun" w:hint="eastAsia"/>
          <w:sz w:val="24"/>
          <w:szCs w:val="24"/>
          <w:lang w:eastAsia="zh-CN"/>
        </w:rPr>
        <w:t>》</w:t>
      </w:r>
      <w:r w:rsidR="00487DE3" w:rsidRPr="00487DE3">
        <w:rPr>
          <w:rFonts w:ascii="SimSun" w:eastAsia="SimSun" w:hAnsi="SimSun" w:cs="SimSun" w:hint="eastAsia"/>
          <w:sz w:val="24"/>
          <w:szCs w:val="24"/>
          <w:lang w:eastAsia="zh-CN"/>
        </w:rPr>
        <w:t>的目标可能产生的影响提出建议，供作为名古屋议定书缔约方会议的缔约方大会第三次会议审议</w:t>
      </w:r>
      <w:r w:rsidR="009853A9" w:rsidRPr="009853A9">
        <w:rPr>
          <w:rFonts w:ascii="SimSun" w:eastAsia="SimSun" w:hAnsi="SimSun" w:cs="SimSun" w:hint="eastAsia"/>
          <w:sz w:val="24"/>
          <w:szCs w:val="24"/>
          <w:lang w:eastAsia="zh-CN"/>
        </w:rPr>
        <w:t>（第</w:t>
      </w:r>
      <w:r w:rsidR="009853A9" w:rsidRPr="009853A9">
        <w:rPr>
          <w:rFonts w:ascii="SimSun" w:eastAsia="SimSun" w:hAnsi="SimSun" w:hint="eastAsia"/>
          <w:sz w:val="24"/>
          <w:szCs w:val="24"/>
          <w:lang w:eastAsia="zh-CN"/>
        </w:rPr>
        <w:t>7</w:t>
      </w:r>
      <w:r w:rsidR="009853A9" w:rsidRPr="009853A9">
        <w:rPr>
          <w:rFonts w:ascii="SimSun" w:eastAsia="SimSun" w:hAnsi="SimSun" w:cs="SimSun" w:hint="eastAsia"/>
          <w:sz w:val="24"/>
          <w:szCs w:val="24"/>
          <w:lang w:eastAsia="zh-CN"/>
        </w:rPr>
        <w:t>段）。</w:t>
      </w:r>
    </w:p>
    <w:p w14:paraId="50045592" w14:textId="0134BB72" w:rsidR="003301F9" w:rsidRDefault="009853A9"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sidRPr="009853A9">
        <w:rPr>
          <w:rFonts w:ascii="SimSun" w:eastAsia="SimSun" w:hAnsi="SimSun" w:cs="SimSun" w:hint="eastAsia"/>
          <w:sz w:val="24"/>
          <w:szCs w:val="24"/>
          <w:lang w:eastAsia="zh-CN"/>
        </w:rPr>
        <w:t>执行秘书在</w:t>
      </w:r>
      <w:r w:rsidRPr="009853A9">
        <w:rPr>
          <w:rFonts w:ascii="SimSun" w:eastAsia="SimSun" w:hAnsi="SimSun" w:hint="eastAsia"/>
          <w:sz w:val="24"/>
          <w:szCs w:val="24"/>
          <w:lang w:eastAsia="zh-CN"/>
        </w:rPr>
        <w:t>2017</w:t>
      </w:r>
      <w:r w:rsidRPr="009853A9">
        <w:rPr>
          <w:rFonts w:ascii="SimSun" w:eastAsia="SimSun" w:hAnsi="SimSun" w:cs="SimSun" w:hint="eastAsia"/>
          <w:sz w:val="24"/>
          <w:szCs w:val="24"/>
          <w:lang w:eastAsia="zh-CN"/>
        </w:rPr>
        <w:t>年</w:t>
      </w:r>
      <w:r w:rsidRPr="009853A9">
        <w:rPr>
          <w:rFonts w:ascii="SimSun" w:eastAsia="SimSun" w:hAnsi="SimSun" w:hint="eastAsia"/>
          <w:sz w:val="24"/>
          <w:szCs w:val="24"/>
          <w:lang w:eastAsia="zh-CN"/>
        </w:rPr>
        <w:t>4</w:t>
      </w:r>
      <w:r w:rsidRPr="009853A9">
        <w:rPr>
          <w:rFonts w:ascii="SimSun" w:eastAsia="SimSun" w:hAnsi="SimSun" w:cs="SimSun" w:hint="eastAsia"/>
          <w:sz w:val="24"/>
          <w:szCs w:val="24"/>
          <w:lang w:eastAsia="zh-CN"/>
        </w:rPr>
        <w:t>月</w:t>
      </w:r>
      <w:r w:rsidRPr="009853A9">
        <w:rPr>
          <w:rFonts w:ascii="SimSun" w:eastAsia="SimSun" w:hAnsi="SimSun" w:hint="eastAsia"/>
          <w:sz w:val="24"/>
          <w:szCs w:val="24"/>
          <w:lang w:eastAsia="zh-CN"/>
        </w:rPr>
        <w:t>25</w:t>
      </w:r>
      <w:r w:rsidRPr="009853A9">
        <w:rPr>
          <w:rFonts w:ascii="SimSun" w:eastAsia="SimSun" w:hAnsi="SimSun" w:cs="SimSun" w:hint="eastAsia"/>
          <w:sz w:val="24"/>
          <w:szCs w:val="24"/>
          <w:lang w:eastAsia="zh-CN"/>
        </w:rPr>
        <w:t>日第</w:t>
      </w:r>
      <w:r w:rsidRPr="009853A9">
        <w:rPr>
          <w:rFonts w:ascii="SimSun" w:eastAsia="SimSun" w:hAnsi="SimSun" w:hint="eastAsia"/>
          <w:sz w:val="24"/>
          <w:szCs w:val="24"/>
          <w:lang w:eastAsia="zh-CN"/>
        </w:rPr>
        <w:t>2017-37</w:t>
      </w:r>
      <w:r w:rsidRPr="009853A9">
        <w:rPr>
          <w:rFonts w:ascii="SimSun" w:eastAsia="SimSun" w:hAnsi="SimSun" w:cs="SimSun" w:hint="eastAsia"/>
          <w:sz w:val="24"/>
          <w:szCs w:val="24"/>
          <w:lang w:eastAsia="zh-CN"/>
        </w:rPr>
        <w:t>号通知中列出了执行第</w:t>
      </w:r>
      <w:r w:rsidRPr="001C6697">
        <w:rPr>
          <w:rFonts w:eastAsia="SimSun"/>
          <w:sz w:val="24"/>
          <w:szCs w:val="24"/>
          <w:lang w:eastAsia="zh-CN"/>
        </w:rPr>
        <w:t>XIII/16</w:t>
      </w:r>
      <w:r w:rsidRPr="009853A9">
        <w:rPr>
          <w:rFonts w:ascii="SimSun" w:eastAsia="SimSun" w:hAnsi="SimSun" w:cs="SimSun" w:hint="eastAsia"/>
          <w:sz w:val="24"/>
          <w:szCs w:val="24"/>
          <w:lang w:eastAsia="zh-CN"/>
        </w:rPr>
        <w:t>号和</w:t>
      </w:r>
      <w:r w:rsidR="00487DE3">
        <w:rPr>
          <w:rFonts w:ascii="SimSun" w:eastAsia="SimSun" w:hAnsi="SimSun" w:cs="SimSun" w:hint="eastAsia"/>
          <w:sz w:val="24"/>
          <w:szCs w:val="24"/>
          <w:lang w:eastAsia="zh-CN"/>
        </w:rPr>
        <w:t>第</w:t>
      </w:r>
      <w:r w:rsidRPr="001C6697">
        <w:rPr>
          <w:rFonts w:eastAsia="SimSun"/>
          <w:sz w:val="24"/>
          <w:szCs w:val="24"/>
          <w:lang w:eastAsia="zh-CN"/>
        </w:rPr>
        <w:t>NP-2/14</w:t>
      </w:r>
      <w:r w:rsidRPr="009853A9">
        <w:rPr>
          <w:rFonts w:ascii="SimSun" w:eastAsia="SimSun" w:hAnsi="SimSun" w:cs="SimSun" w:hint="eastAsia"/>
          <w:sz w:val="24"/>
          <w:szCs w:val="24"/>
          <w:lang w:eastAsia="zh-CN"/>
        </w:rPr>
        <w:t>号决定所</w:t>
      </w:r>
      <w:r w:rsidR="00487DE3">
        <w:rPr>
          <w:rFonts w:ascii="SimSun" w:eastAsia="SimSun" w:hAnsi="SimSun" w:cs="SimSun" w:hint="eastAsia"/>
          <w:sz w:val="24"/>
          <w:szCs w:val="24"/>
          <w:lang w:eastAsia="zh-CN"/>
        </w:rPr>
        <w:t>定</w:t>
      </w:r>
      <w:r w:rsidRPr="009853A9">
        <w:rPr>
          <w:rFonts w:ascii="SimSun" w:eastAsia="SimSun" w:hAnsi="SimSun" w:cs="SimSun" w:hint="eastAsia"/>
          <w:sz w:val="24"/>
          <w:szCs w:val="24"/>
          <w:lang w:eastAsia="zh-CN"/>
        </w:rPr>
        <w:t>活动的暂定时间表。执行秘书还请</w:t>
      </w:r>
      <w:r w:rsidR="00487DE3">
        <w:rPr>
          <w:rFonts w:ascii="SimSun" w:eastAsia="SimSun" w:hAnsi="SimSun" w:cs="SimSun" w:hint="eastAsia"/>
          <w:sz w:val="24"/>
          <w:szCs w:val="24"/>
          <w:lang w:eastAsia="zh-CN"/>
        </w:rPr>
        <w:t>各方</w:t>
      </w:r>
      <w:r w:rsidRPr="009853A9">
        <w:rPr>
          <w:rFonts w:ascii="SimSun" w:eastAsia="SimSun" w:hAnsi="SimSun" w:cs="SimSun" w:hint="eastAsia"/>
          <w:sz w:val="24"/>
          <w:szCs w:val="24"/>
          <w:lang w:eastAsia="zh-CN"/>
        </w:rPr>
        <w:t>依照第</w:t>
      </w:r>
      <w:r w:rsidRPr="001C6697">
        <w:rPr>
          <w:rFonts w:eastAsia="SimSun"/>
          <w:sz w:val="24"/>
          <w:szCs w:val="24"/>
          <w:lang w:eastAsia="zh-CN"/>
        </w:rPr>
        <w:t>XIII/16</w:t>
      </w:r>
      <w:r w:rsidRPr="009853A9">
        <w:rPr>
          <w:rFonts w:ascii="SimSun" w:eastAsia="SimSun" w:hAnsi="SimSun" w:cs="SimSun" w:hint="eastAsia"/>
          <w:sz w:val="24"/>
          <w:szCs w:val="24"/>
          <w:lang w:eastAsia="zh-CN"/>
        </w:rPr>
        <w:t>号决定第</w:t>
      </w:r>
      <w:r w:rsidRPr="009853A9">
        <w:rPr>
          <w:rFonts w:ascii="SimSun" w:eastAsia="SimSun" w:hAnsi="SimSun" w:hint="eastAsia"/>
          <w:sz w:val="24"/>
          <w:szCs w:val="24"/>
          <w:lang w:eastAsia="zh-CN"/>
        </w:rPr>
        <w:t>2</w:t>
      </w:r>
      <w:r w:rsidRPr="009853A9">
        <w:rPr>
          <w:rFonts w:ascii="SimSun" w:eastAsia="SimSun" w:hAnsi="SimSun" w:cs="SimSun" w:hint="eastAsia"/>
          <w:sz w:val="24"/>
          <w:szCs w:val="24"/>
          <w:lang w:eastAsia="zh-CN"/>
        </w:rPr>
        <w:t>段和</w:t>
      </w:r>
      <w:r w:rsidR="00487DE3">
        <w:rPr>
          <w:rFonts w:ascii="SimSun" w:eastAsia="SimSun" w:hAnsi="SimSun" w:cs="SimSun" w:hint="eastAsia"/>
          <w:sz w:val="24"/>
          <w:szCs w:val="24"/>
          <w:lang w:eastAsia="zh-CN"/>
        </w:rPr>
        <w:t>第</w:t>
      </w:r>
      <w:r w:rsidRPr="001C6697">
        <w:rPr>
          <w:rFonts w:eastAsia="SimSun"/>
          <w:sz w:val="24"/>
          <w:szCs w:val="24"/>
          <w:lang w:eastAsia="zh-CN"/>
        </w:rPr>
        <w:t>NP-2/14</w:t>
      </w:r>
      <w:r w:rsidRPr="009853A9">
        <w:rPr>
          <w:rFonts w:ascii="SimSun" w:eastAsia="SimSun" w:hAnsi="SimSun" w:cs="SimSun" w:hint="eastAsia"/>
          <w:sz w:val="24"/>
          <w:szCs w:val="24"/>
          <w:lang w:eastAsia="zh-CN"/>
        </w:rPr>
        <w:t>号决定第</w:t>
      </w:r>
      <w:r w:rsidRPr="009853A9">
        <w:rPr>
          <w:rFonts w:ascii="SimSun" w:eastAsia="SimSun" w:hAnsi="SimSun" w:hint="eastAsia"/>
          <w:sz w:val="24"/>
          <w:szCs w:val="24"/>
          <w:lang w:eastAsia="zh-CN"/>
        </w:rPr>
        <w:t>2</w:t>
      </w:r>
      <w:r w:rsidRPr="009853A9">
        <w:rPr>
          <w:rFonts w:ascii="SimSun" w:eastAsia="SimSun" w:hAnsi="SimSun" w:cs="SimSun" w:hint="eastAsia"/>
          <w:sz w:val="24"/>
          <w:szCs w:val="24"/>
          <w:lang w:eastAsia="zh-CN"/>
        </w:rPr>
        <w:t>段提交意见和</w:t>
      </w:r>
      <w:r w:rsidR="00487DE3">
        <w:rPr>
          <w:rFonts w:ascii="SimSun" w:eastAsia="SimSun" w:hAnsi="SimSun" w:cs="SimSun" w:hint="eastAsia"/>
          <w:sz w:val="24"/>
          <w:szCs w:val="24"/>
          <w:lang w:eastAsia="zh-CN"/>
        </w:rPr>
        <w:t>信息</w:t>
      </w:r>
      <w:r w:rsidRPr="009853A9">
        <w:rPr>
          <w:rFonts w:ascii="SimSun" w:eastAsia="SimSun" w:hAnsi="SimSun" w:cs="SimSun" w:hint="eastAsia"/>
          <w:sz w:val="24"/>
          <w:szCs w:val="24"/>
          <w:lang w:eastAsia="zh-CN"/>
        </w:rPr>
        <w:t>。</w:t>
      </w:r>
    </w:p>
    <w:p w14:paraId="22030C95" w14:textId="3AF1D8F4" w:rsidR="003301F9" w:rsidRDefault="009853A9"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sidRPr="009853A9">
        <w:rPr>
          <w:rFonts w:ascii="SimSun" w:eastAsia="SimSun" w:hAnsi="SimSun" w:cs="SimSun" w:hint="eastAsia"/>
          <w:sz w:val="24"/>
          <w:szCs w:val="24"/>
          <w:lang w:eastAsia="zh-CN"/>
        </w:rPr>
        <w:t>收到</w:t>
      </w:r>
      <w:r w:rsidR="00487DE3">
        <w:rPr>
          <w:rFonts w:ascii="SimSun" w:eastAsia="SimSun" w:hAnsi="SimSun" w:cs="SimSun" w:hint="eastAsia"/>
          <w:sz w:val="24"/>
          <w:szCs w:val="24"/>
          <w:lang w:eastAsia="zh-CN"/>
        </w:rPr>
        <w:t>了5</w:t>
      </w:r>
      <w:r w:rsidR="00487DE3">
        <w:rPr>
          <w:rFonts w:ascii="SimSun" w:eastAsia="SimSun" w:hAnsi="SimSun" w:cs="SimSun"/>
          <w:sz w:val="24"/>
          <w:szCs w:val="24"/>
          <w:lang w:eastAsia="zh-CN"/>
        </w:rPr>
        <w:t>0</w:t>
      </w:r>
      <w:r w:rsidR="00487DE3">
        <w:rPr>
          <w:rFonts w:ascii="SimSun" w:eastAsia="SimSun" w:hAnsi="SimSun" w:cs="SimSun" w:hint="eastAsia"/>
          <w:sz w:val="24"/>
          <w:szCs w:val="24"/>
          <w:lang w:eastAsia="zh-CN"/>
        </w:rPr>
        <w:t>多份呈件。这些呈件均已</w:t>
      </w:r>
      <w:r w:rsidRPr="009853A9">
        <w:rPr>
          <w:rFonts w:ascii="SimSun" w:eastAsia="SimSun" w:hAnsi="SimSun" w:cs="SimSun" w:hint="eastAsia"/>
          <w:sz w:val="24"/>
          <w:szCs w:val="24"/>
          <w:lang w:eastAsia="zh-CN"/>
        </w:rPr>
        <w:t>全文在线</w:t>
      </w:r>
      <w:r w:rsidR="004D2249">
        <w:rPr>
          <w:rFonts w:ascii="SimSun" w:eastAsia="SimSun" w:hAnsi="SimSun" w:cs="SimSun" w:hint="eastAsia"/>
          <w:sz w:val="24"/>
          <w:szCs w:val="24"/>
          <w:lang w:eastAsia="zh-CN"/>
        </w:rPr>
        <w:t>刊登</w:t>
      </w:r>
      <w:r w:rsidR="00487DE3">
        <w:rPr>
          <w:rStyle w:val="FootnoteReference"/>
          <w:rFonts w:ascii="SimSun" w:eastAsia="SimSun" w:hAnsi="SimSun" w:cs="SimSun"/>
          <w:sz w:val="24"/>
          <w:szCs w:val="24"/>
          <w:lang w:eastAsia="zh-CN"/>
        </w:rPr>
        <w:footnoteReference w:id="2"/>
      </w:r>
      <w:r w:rsidRPr="009853A9">
        <w:rPr>
          <w:rFonts w:ascii="SimSun" w:eastAsia="SimSun" w:hAnsi="SimSun" w:cs="SimSun" w:hint="eastAsia"/>
          <w:sz w:val="24"/>
          <w:szCs w:val="24"/>
          <w:lang w:eastAsia="zh-CN"/>
        </w:rPr>
        <w:t>。</w:t>
      </w:r>
    </w:p>
    <w:p w14:paraId="783DC574" w14:textId="385F27E3" w:rsidR="003301F9" w:rsidRDefault="00B558B7"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Pr>
          <w:rFonts w:ascii="SimSun" w:eastAsia="SimSun" w:hAnsi="SimSun" w:hint="eastAsia"/>
          <w:sz w:val="24"/>
          <w:szCs w:val="24"/>
          <w:lang w:eastAsia="zh-CN"/>
        </w:rPr>
        <w:t>呈件</w:t>
      </w:r>
      <w:r w:rsidR="009853A9" w:rsidRPr="009853A9">
        <w:rPr>
          <w:rFonts w:ascii="SimSun" w:eastAsia="SimSun" w:hAnsi="SimSun" w:cs="SimSun" w:hint="eastAsia"/>
          <w:sz w:val="24"/>
          <w:szCs w:val="24"/>
          <w:lang w:eastAsia="zh-CN"/>
        </w:rPr>
        <w:t>信息量</w:t>
      </w:r>
      <w:r>
        <w:rPr>
          <w:rFonts w:ascii="SimSun" w:eastAsia="SimSun" w:hAnsi="SimSun" w:cs="SimSun" w:hint="eastAsia"/>
          <w:sz w:val="24"/>
          <w:szCs w:val="24"/>
          <w:lang w:eastAsia="zh-CN"/>
        </w:rPr>
        <w:t>大</w:t>
      </w:r>
      <w:r w:rsidR="009853A9" w:rsidRPr="009853A9">
        <w:rPr>
          <w:rFonts w:ascii="SimSun" w:eastAsia="SimSun" w:hAnsi="SimSun" w:cs="SimSun" w:hint="eastAsia"/>
          <w:sz w:val="24"/>
          <w:szCs w:val="24"/>
          <w:lang w:eastAsia="zh-CN"/>
        </w:rPr>
        <w:t>（超过</w:t>
      </w:r>
      <w:r w:rsidR="009853A9" w:rsidRPr="009853A9">
        <w:rPr>
          <w:rFonts w:ascii="SimSun" w:eastAsia="SimSun" w:hAnsi="SimSun" w:hint="eastAsia"/>
          <w:sz w:val="24"/>
          <w:szCs w:val="24"/>
          <w:lang w:eastAsia="zh-CN"/>
        </w:rPr>
        <w:t>300</w:t>
      </w:r>
      <w:r w:rsidR="009853A9" w:rsidRPr="009853A9">
        <w:rPr>
          <w:rFonts w:ascii="SimSun" w:eastAsia="SimSun" w:hAnsi="SimSun" w:cs="SimSun" w:hint="eastAsia"/>
          <w:sz w:val="24"/>
          <w:szCs w:val="24"/>
          <w:lang w:eastAsia="zh-CN"/>
        </w:rPr>
        <w:t>页）</w:t>
      </w:r>
      <w:r>
        <w:rPr>
          <w:rFonts w:ascii="SimSun" w:eastAsia="SimSun" w:hAnsi="SimSun" w:cs="SimSun" w:hint="eastAsia"/>
          <w:sz w:val="24"/>
          <w:szCs w:val="24"/>
          <w:lang w:eastAsia="zh-CN"/>
        </w:rPr>
        <w:t>，内容</w:t>
      </w:r>
      <w:r w:rsidR="009853A9" w:rsidRPr="009853A9">
        <w:rPr>
          <w:rFonts w:ascii="SimSun" w:eastAsia="SimSun" w:hAnsi="SimSun" w:cs="SimSun" w:hint="eastAsia"/>
          <w:sz w:val="24"/>
          <w:szCs w:val="24"/>
          <w:lang w:eastAsia="zh-CN"/>
        </w:rPr>
        <w:t>丰富，编写一份简洁而</w:t>
      </w:r>
      <w:r>
        <w:rPr>
          <w:rFonts w:ascii="SimSun" w:eastAsia="SimSun" w:hAnsi="SimSun" w:cs="SimSun" w:hint="eastAsia"/>
          <w:sz w:val="24"/>
          <w:szCs w:val="24"/>
          <w:lang w:eastAsia="zh-CN"/>
        </w:rPr>
        <w:t>易懂</w:t>
      </w:r>
      <w:r w:rsidR="009853A9" w:rsidRPr="009853A9">
        <w:rPr>
          <w:rFonts w:ascii="SimSun" w:eastAsia="SimSun" w:hAnsi="SimSun" w:cs="SimSun" w:hint="eastAsia"/>
          <w:sz w:val="24"/>
          <w:szCs w:val="24"/>
          <w:lang w:eastAsia="zh-CN"/>
        </w:rPr>
        <w:t>的</w:t>
      </w:r>
      <w:r>
        <w:rPr>
          <w:rFonts w:ascii="SimSun" w:eastAsia="SimSun" w:hAnsi="SimSun" w:cs="SimSun" w:hint="eastAsia"/>
          <w:sz w:val="24"/>
          <w:szCs w:val="24"/>
          <w:lang w:eastAsia="zh-CN"/>
        </w:rPr>
        <w:t>综述不是一件容易的事。</w:t>
      </w:r>
      <w:r w:rsidR="009853A9" w:rsidRPr="009853A9">
        <w:rPr>
          <w:rFonts w:ascii="SimSun" w:eastAsia="SimSun" w:hAnsi="SimSun" w:cs="SimSun" w:hint="eastAsia"/>
          <w:sz w:val="24"/>
          <w:szCs w:val="24"/>
          <w:lang w:eastAsia="zh-CN"/>
        </w:rPr>
        <w:t>秘书处采取的做法是编写</w:t>
      </w:r>
      <w:r>
        <w:rPr>
          <w:rFonts w:ascii="SimSun" w:eastAsia="SimSun" w:hAnsi="SimSun" w:cs="SimSun" w:hint="eastAsia"/>
          <w:sz w:val="24"/>
          <w:szCs w:val="24"/>
          <w:lang w:eastAsia="zh-CN"/>
        </w:rPr>
        <w:t>一个包含四个章节的主要综述文件</w:t>
      </w:r>
      <w:r w:rsidR="00C63C3A">
        <w:rPr>
          <w:rFonts w:ascii="SimSun" w:eastAsia="SimSun" w:hAnsi="SimSun" w:cs="SimSun" w:hint="eastAsia"/>
          <w:sz w:val="24"/>
          <w:szCs w:val="24"/>
          <w:lang w:eastAsia="zh-CN"/>
        </w:rPr>
        <w:t>。</w:t>
      </w:r>
      <w:r>
        <w:rPr>
          <w:rFonts w:ascii="SimSun" w:eastAsia="SimSun" w:hAnsi="SimSun" w:cs="SimSun" w:hint="eastAsia"/>
          <w:sz w:val="24"/>
          <w:szCs w:val="24"/>
          <w:lang w:eastAsia="zh-CN"/>
        </w:rPr>
        <w:t>作为补充，再编写</w:t>
      </w:r>
      <w:r w:rsidR="009853A9" w:rsidRPr="009853A9">
        <w:rPr>
          <w:rFonts w:ascii="SimSun" w:eastAsia="SimSun" w:hAnsi="SimSun" w:cs="SimSun" w:hint="eastAsia"/>
          <w:sz w:val="24"/>
          <w:szCs w:val="24"/>
          <w:lang w:eastAsia="zh-CN"/>
        </w:rPr>
        <w:t>一个增编，</w:t>
      </w:r>
      <w:r>
        <w:rPr>
          <w:rFonts w:ascii="SimSun" w:eastAsia="SimSun" w:hAnsi="SimSun" w:cs="SimSun" w:hint="eastAsia"/>
          <w:sz w:val="24"/>
          <w:szCs w:val="24"/>
          <w:lang w:eastAsia="zh-CN"/>
        </w:rPr>
        <w:t>收入</w:t>
      </w:r>
      <w:r w:rsidR="00C63C3A">
        <w:rPr>
          <w:rFonts w:ascii="SimSun" w:eastAsia="SimSun" w:hAnsi="SimSun" w:cs="SimSun" w:hint="eastAsia"/>
          <w:sz w:val="24"/>
          <w:szCs w:val="24"/>
          <w:lang w:eastAsia="zh-CN"/>
        </w:rPr>
        <w:t>与</w:t>
      </w:r>
      <w:r>
        <w:rPr>
          <w:rFonts w:ascii="SimSun" w:eastAsia="SimSun" w:hAnsi="SimSun" w:hint="eastAsia"/>
          <w:sz w:val="24"/>
          <w:szCs w:val="24"/>
          <w:lang w:eastAsia="zh-CN"/>
        </w:rPr>
        <w:t>《</w:t>
      </w:r>
      <w:r w:rsidR="009853A9" w:rsidRPr="009853A9">
        <w:rPr>
          <w:rFonts w:ascii="SimSun" w:eastAsia="SimSun" w:hAnsi="SimSun" w:cs="SimSun" w:hint="eastAsia"/>
          <w:sz w:val="24"/>
          <w:szCs w:val="24"/>
          <w:lang w:eastAsia="zh-CN"/>
        </w:rPr>
        <w:t>公约</w:t>
      </w:r>
      <w:r>
        <w:rPr>
          <w:rFonts w:ascii="SimSun" w:eastAsia="SimSun" w:hAnsi="SimSun" w:hint="eastAsia"/>
          <w:sz w:val="24"/>
          <w:szCs w:val="24"/>
          <w:lang w:eastAsia="zh-CN"/>
        </w:rPr>
        <w:t>》</w:t>
      </w:r>
      <w:r w:rsidR="009853A9" w:rsidRPr="009853A9">
        <w:rPr>
          <w:rFonts w:ascii="SimSun" w:eastAsia="SimSun" w:hAnsi="SimSun" w:cs="SimSun" w:hint="eastAsia"/>
          <w:sz w:val="24"/>
          <w:szCs w:val="24"/>
          <w:lang w:eastAsia="zh-CN"/>
        </w:rPr>
        <w:t>和</w:t>
      </w:r>
      <w:r>
        <w:rPr>
          <w:rFonts w:ascii="SimSun" w:eastAsia="SimSun" w:hAnsi="SimSun" w:hint="eastAsia"/>
          <w:sz w:val="24"/>
          <w:szCs w:val="24"/>
          <w:lang w:eastAsia="zh-CN"/>
        </w:rPr>
        <w:t>《</w:t>
      </w:r>
      <w:r w:rsidR="009853A9" w:rsidRPr="009853A9">
        <w:rPr>
          <w:rFonts w:ascii="SimSun" w:eastAsia="SimSun" w:hAnsi="SimSun" w:cs="SimSun" w:hint="eastAsia"/>
          <w:sz w:val="24"/>
          <w:szCs w:val="24"/>
          <w:lang w:eastAsia="zh-CN"/>
        </w:rPr>
        <w:t>名古屋议定书</w:t>
      </w:r>
      <w:r>
        <w:rPr>
          <w:rFonts w:ascii="SimSun" w:eastAsia="SimSun" w:hAnsi="SimSun" w:hint="eastAsia"/>
          <w:sz w:val="24"/>
          <w:szCs w:val="24"/>
          <w:lang w:eastAsia="zh-CN"/>
        </w:rPr>
        <w:t>》</w:t>
      </w:r>
      <w:r w:rsidR="009853A9" w:rsidRPr="009853A9">
        <w:rPr>
          <w:rFonts w:ascii="SimSun" w:eastAsia="SimSun" w:hAnsi="SimSun" w:cs="SimSun" w:hint="eastAsia"/>
          <w:sz w:val="24"/>
          <w:szCs w:val="24"/>
          <w:lang w:eastAsia="zh-CN"/>
        </w:rPr>
        <w:t>目标有关的</w:t>
      </w:r>
      <w:r w:rsidR="00C63C3A">
        <w:rPr>
          <w:rFonts w:ascii="SimSun" w:eastAsia="SimSun" w:hAnsi="SimSun" w:cs="SimSun" w:hint="eastAsia"/>
          <w:sz w:val="24"/>
          <w:szCs w:val="24"/>
          <w:lang w:eastAsia="zh-CN"/>
        </w:rPr>
        <w:t>利用</w:t>
      </w:r>
      <w:r w:rsidR="009853A9" w:rsidRPr="009853A9">
        <w:rPr>
          <w:rFonts w:ascii="SimSun" w:eastAsia="SimSun" w:hAnsi="SimSun" w:cs="SimSun" w:hint="eastAsia"/>
          <w:sz w:val="24"/>
          <w:szCs w:val="24"/>
          <w:lang w:eastAsia="zh-CN"/>
        </w:rPr>
        <w:t>遗传资源数字序列信息的</w:t>
      </w:r>
      <w:r w:rsidR="00C63C3A" w:rsidRPr="009853A9">
        <w:rPr>
          <w:rFonts w:ascii="SimSun" w:eastAsia="SimSun" w:hAnsi="SimSun" w:cs="SimSun" w:hint="eastAsia"/>
          <w:sz w:val="24"/>
          <w:szCs w:val="24"/>
          <w:lang w:eastAsia="zh-CN"/>
        </w:rPr>
        <w:t>案例研究和</w:t>
      </w:r>
      <w:r w:rsidR="00B21B45">
        <w:rPr>
          <w:rFonts w:ascii="SimSun" w:eastAsia="SimSun" w:hAnsi="SimSun" w:cs="SimSun" w:hint="eastAsia"/>
          <w:sz w:val="24"/>
          <w:szCs w:val="24"/>
          <w:lang w:eastAsia="zh-CN"/>
        </w:rPr>
        <w:t>范例</w:t>
      </w:r>
      <w:r w:rsidR="009853A9" w:rsidRPr="009853A9">
        <w:rPr>
          <w:rFonts w:ascii="SimSun" w:eastAsia="SimSun" w:hAnsi="SimSun" w:cs="SimSun" w:hint="eastAsia"/>
          <w:sz w:val="24"/>
          <w:szCs w:val="24"/>
          <w:lang w:eastAsia="zh-CN"/>
        </w:rPr>
        <w:t>。</w:t>
      </w:r>
      <w:r w:rsidR="00C63C3A">
        <w:rPr>
          <w:rFonts w:ascii="SimSun" w:eastAsia="SimSun" w:hAnsi="SimSun" w:cs="SimSun" w:hint="eastAsia"/>
          <w:sz w:val="24"/>
          <w:szCs w:val="24"/>
          <w:lang w:eastAsia="zh-CN"/>
        </w:rPr>
        <w:t>作为进一步补充，</w:t>
      </w:r>
      <w:r w:rsidR="004D2249">
        <w:rPr>
          <w:rFonts w:ascii="SimSun" w:eastAsia="SimSun" w:hAnsi="SimSun" w:cs="SimSun" w:hint="eastAsia"/>
          <w:sz w:val="24"/>
          <w:szCs w:val="24"/>
          <w:lang w:eastAsia="zh-CN"/>
        </w:rPr>
        <w:t>再</w:t>
      </w:r>
      <w:r w:rsidR="00C63C3A">
        <w:rPr>
          <w:rFonts w:ascii="SimSun" w:eastAsia="SimSun" w:hAnsi="SimSun" w:cs="SimSun" w:hint="eastAsia"/>
          <w:sz w:val="24"/>
          <w:szCs w:val="24"/>
          <w:lang w:eastAsia="zh-CN"/>
        </w:rPr>
        <w:t>编写</w:t>
      </w:r>
      <w:r w:rsidR="009853A9" w:rsidRPr="009853A9">
        <w:rPr>
          <w:rFonts w:ascii="SimSun" w:eastAsia="SimSun" w:hAnsi="SimSun" w:cs="SimSun" w:hint="eastAsia"/>
          <w:sz w:val="24"/>
          <w:szCs w:val="24"/>
          <w:lang w:eastAsia="zh-CN"/>
        </w:rPr>
        <w:t>另一</w:t>
      </w:r>
      <w:r w:rsidR="00C63C3A">
        <w:rPr>
          <w:rFonts w:ascii="SimSun" w:eastAsia="SimSun" w:hAnsi="SimSun" w:cs="SimSun" w:hint="eastAsia"/>
          <w:sz w:val="24"/>
          <w:szCs w:val="24"/>
          <w:lang w:eastAsia="zh-CN"/>
        </w:rPr>
        <w:t>个</w:t>
      </w:r>
      <w:r w:rsidR="009853A9" w:rsidRPr="009853A9">
        <w:rPr>
          <w:rFonts w:ascii="SimSun" w:eastAsia="SimSun" w:hAnsi="SimSun" w:cs="SimSun" w:hint="eastAsia"/>
          <w:sz w:val="24"/>
          <w:szCs w:val="24"/>
          <w:lang w:eastAsia="zh-CN"/>
        </w:rPr>
        <w:t>增编</w:t>
      </w:r>
      <w:r w:rsidR="00C63C3A">
        <w:rPr>
          <w:rFonts w:ascii="SimSun" w:eastAsia="SimSun" w:hAnsi="SimSun" w:cs="SimSun" w:hint="eastAsia"/>
          <w:sz w:val="24"/>
          <w:szCs w:val="24"/>
          <w:lang w:eastAsia="zh-CN"/>
        </w:rPr>
        <w:t>，收入</w:t>
      </w:r>
      <w:r w:rsidR="009853A9" w:rsidRPr="009853A9">
        <w:rPr>
          <w:rFonts w:ascii="SimSun" w:eastAsia="SimSun" w:hAnsi="SimSun" w:cs="SimSun" w:hint="eastAsia"/>
          <w:sz w:val="24"/>
          <w:szCs w:val="24"/>
          <w:lang w:eastAsia="zh-CN"/>
        </w:rPr>
        <w:t>根据第</w:t>
      </w:r>
      <w:r w:rsidR="009853A9" w:rsidRPr="004D2249">
        <w:rPr>
          <w:rFonts w:eastAsia="SimSun"/>
          <w:sz w:val="24"/>
          <w:szCs w:val="24"/>
          <w:lang w:eastAsia="zh-CN"/>
        </w:rPr>
        <w:t>NP-2/5</w:t>
      </w:r>
      <w:r w:rsidR="009853A9" w:rsidRPr="009853A9">
        <w:rPr>
          <w:rFonts w:ascii="SimSun" w:eastAsia="SimSun" w:hAnsi="SimSun" w:cs="SimSun" w:hint="eastAsia"/>
          <w:sz w:val="24"/>
          <w:szCs w:val="24"/>
          <w:lang w:eastAsia="zh-CN"/>
        </w:rPr>
        <w:t>号决定第</w:t>
      </w:r>
      <w:r w:rsidR="009853A9" w:rsidRPr="009853A9">
        <w:rPr>
          <w:rFonts w:ascii="SimSun" w:eastAsia="SimSun" w:hAnsi="SimSun" w:hint="eastAsia"/>
          <w:sz w:val="24"/>
          <w:szCs w:val="24"/>
          <w:lang w:eastAsia="zh-CN"/>
        </w:rPr>
        <w:t>4</w:t>
      </w:r>
      <w:r w:rsidR="009853A9" w:rsidRPr="009853A9">
        <w:rPr>
          <w:rFonts w:ascii="SimSun" w:eastAsia="SimSun" w:hAnsi="SimSun" w:cs="SimSun" w:hint="eastAsia"/>
          <w:sz w:val="24"/>
          <w:szCs w:val="24"/>
          <w:lang w:eastAsia="zh-CN"/>
        </w:rPr>
        <w:t>段</w:t>
      </w:r>
      <w:r w:rsidR="00C63C3A">
        <w:rPr>
          <w:rFonts w:ascii="SimSun" w:eastAsia="SimSun" w:hAnsi="SimSun" w:cs="SimSun" w:hint="eastAsia"/>
          <w:sz w:val="24"/>
          <w:szCs w:val="24"/>
          <w:lang w:eastAsia="zh-CN"/>
        </w:rPr>
        <w:t>参与</w:t>
      </w:r>
      <w:r w:rsidR="009853A9" w:rsidRPr="009853A9">
        <w:rPr>
          <w:rFonts w:ascii="SimSun" w:eastAsia="SimSun" w:hAnsi="SimSun" w:cs="SimSun" w:hint="eastAsia"/>
          <w:sz w:val="24"/>
          <w:szCs w:val="24"/>
          <w:lang w:eastAsia="zh-CN"/>
        </w:rPr>
        <w:t>其他国际进程的</w:t>
      </w:r>
      <w:r w:rsidR="00C63C3A">
        <w:rPr>
          <w:rFonts w:ascii="SimSun" w:eastAsia="SimSun" w:hAnsi="SimSun" w:cs="SimSun" w:hint="eastAsia"/>
          <w:sz w:val="24"/>
          <w:szCs w:val="24"/>
          <w:lang w:eastAsia="zh-CN"/>
        </w:rPr>
        <w:t>进展</w:t>
      </w:r>
      <w:r w:rsidR="009853A9" w:rsidRPr="009853A9">
        <w:rPr>
          <w:rFonts w:ascii="SimSun" w:eastAsia="SimSun" w:hAnsi="SimSun" w:cs="SimSun" w:hint="eastAsia"/>
          <w:sz w:val="24"/>
          <w:szCs w:val="24"/>
          <w:lang w:eastAsia="zh-CN"/>
        </w:rPr>
        <w:t>和协调</w:t>
      </w:r>
      <w:r w:rsidR="00C63C3A">
        <w:rPr>
          <w:rFonts w:ascii="SimSun" w:eastAsia="SimSun" w:hAnsi="SimSun" w:cs="SimSun" w:hint="eastAsia"/>
          <w:sz w:val="24"/>
          <w:szCs w:val="24"/>
          <w:lang w:eastAsia="zh-CN"/>
        </w:rPr>
        <w:t>情况</w:t>
      </w:r>
      <w:r w:rsidR="009853A9" w:rsidRPr="009853A9">
        <w:rPr>
          <w:rFonts w:ascii="SimSun" w:eastAsia="SimSun" w:hAnsi="SimSun" w:cs="SimSun" w:hint="eastAsia"/>
          <w:sz w:val="24"/>
          <w:szCs w:val="24"/>
          <w:lang w:eastAsia="zh-CN"/>
        </w:rPr>
        <w:t>。这些文件已提供特设技术专家组会议。</w:t>
      </w:r>
    </w:p>
    <w:p w14:paraId="5F08B357" w14:textId="73F7631E" w:rsidR="00F65D85" w:rsidRDefault="009853A9" w:rsidP="00B1492F">
      <w:pPr>
        <w:pStyle w:val="Para10"/>
        <w:numPr>
          <w:ilvl w:val="0"/>
          <w:numId w:val="5"/>
        </w:numPr>
        <w:suppressLineNumbers/>
        <w:suppressAutoHyphens/>
        <w:spacing w:line="240" w:lineRule="atLeast"/>
        <w:ind w:left="0" w:firstLine="0"/>
        <w:rPr>
          <w:rFonts w:ascii="SimSun" w:eastAsia="SimSun" w:hAnsi="SimSun" w:cs="SimSun"/>
          <w:sz w:val="24"/>
          <w:szCs w:val="24"/>
          <w:lang w:eastAsia="zh-CN"/>
        </w:rPr>
      </w:pPr>
      <w:r w:rsidRPr="009853A9">
        <w:rPr>
          <w:rFonts w:ascii="SimSun" w:eastAsia="SimSun" w:hAnsi="SimSun" w:cs="SimSun" w:hint="eastAsia"/>
          <w:sz w:val="24"/>
          <w:szCs w:val="24"/>
          <w:lang w:eastAsia="zh-CN"/>
        </w:rPr>
        <w:lastRenderedPageBreak/>
        <w:t>根据第</w:t>
      </w:r>
      <w:r w:rsidRPr="001C6697">
        <w:rPr>
          <w:rFonts w:eastAsia="SimSun"/>
          <w:sz w:val="24"/>
          <w:szCs w:val="24"/>
          <w:lang w:eastAsia="zh-CN"/>
        </w:rPr>
        <w:t>XIII/16</w:t>
      </w:r>
      <w:r w:rsidRPr="009853A9">
        <w:rPr>
          <w:rFonts w:ascii="SimSun" w:eastAsia="SimSun" w:hAnsi="SimSun" w:cs="SimSun" w:hint="eastAsia"/>
          <w:sz w:val="24"/>
          <w:szCs w:val="24"/>
          <w:lang w:eastAsia="zh-CN"/>
        </w:rPr>
        <w:t>号决定的要求，在加拿大和瑞士政府以及欧洲联盟的资助下，执行秘书委托进行</w:t>
      </w:r>
      <w:r w:rsidR="004D2249">
        <w:rPr>
          <w:rFonts w:ascii="SimSun" w:eastAsia="SimSun" w:hAnsi="SimSun" w:cs="SimSun" w:hint="eastAsia"/>
          <w:sz w:val="24"/>
          <w:szCs w:val="24"/>
          <w:lang w:eastAsia="zh-CN"/>
        </w:rPr>
        <w:t>了</w:t>
      </w:r>
      <w:r w:rsidR="0019521A">
        <w:rPr>
          <w:rFonts w:ascii="SimSun" w:eastAsia="SimSun" w:hAnsi="SimSun" w:cs="SimSun" w:hint="eastAsia"/>
          <w:sz w:val="24"/>
          <w:szCs w:val="24"/>
          <w:lang w:eastAsia="zh-CN"/>
        </w:rPr>
        <w:t>一项</w:t>
      </w:r>
      <w:r w:rsidRPr="009853A9">
        <w:rPr>
          <w:rFonts w:ascii="SimSun" w:eastAsia="SimSun" w:hAnsi="SimSun" w:cs="SimSun" w:hint="eastAsia"/>
          <w:sz w:val="24"/>
          <w:szCs w:val="24"/>
          <w:lang w:eastAsia="zh-CN"/>
        </w:rPr>
        <w:t>实况调查和范围界定研究，以澄清术语和概念，并</w:t>
      </w:r>
      <w:r w:rsidR="00F65D85" w:rsidRPr="00F65D85">
        <w:rPr>
          <w:rFonts w:ascii="SimSun" w:eastAsia="SimSun" w:hAnsi="SimSun" w:cs="SimSun" w:hint="eastAsia"/>
          <w:sz w:val="24"/>
          <w:szCs w:val="24"/>
          <w:lang w:eastAsia="zh-CN"/>
        </w:rPr>
        <w:t>评估在《公约》和《名古屋议定书》范围内利用遗传资源数字序列信息的程度和条件</w:t>
      </w:r>
      <w:r w:rsidRPr="009853A9">
        <w:rPr>
          <w:rFonts w:ascii="SimSun" w:eastAsia="SimSun" w:hAnsi="SimSun" w:cs="SimSun" w:hint="eastAsia"/>
          <w:sz w:val="24"/>
          <w:szCs w:val="24"/>
          <w:lang w:eastAsia="zh-CN"/>
        </w:rPr>
        <w:t>。研究</w:t>
      </w:r>
      <w:r w:rsidR="00F65D85">
        <w:rPr>
          <w:rFonts w:ascii="SimSun" w:eastAsia="SimSun" w:hAnsi="SimSun" w:cs="SimSun" w:hint="eastAsia"/>
          <w:sz w:val="24"/>
          <w:szCs w:val="24"/>
          <w:lang w:eastAsia="zh-CN"/>
        </w:rPr>
        <w:t>报告</w:t>
      </w:r>
      <w:r w:rsidRPr="009853A9">
        <w:rPr>
          <w:rFonts w:ascii="SimSun" w:eastAsia="SimSun" w:hAnsi="SimSun" w:cs="SimSun" w:hint="eastAsia"/>
          <w:sz w:val="24"/>
          <w:szCs w:val="24"/>
          <w:lang w:eastAsia="zh-CN"/>
        </w:rPr>
        <w:t>草案在线</w:t>
      </w:r>
      <w:r w:rsidR="00F65D85">
        <w:rPr>
          <w:rFonts w:ascii="SimSun" w:eastAsia="SimSun" w:hAnsi="SimSun" w:cs="SimSun" w:hint="eastAsia"/>
          <w:sz w:val="24"/>
          <w:szCs w:val="24"/>
          <w:lang w:eastAsia="zh-CN"/>
        </w:rPr>
        <w:t>刊登</w:t>
      </w:r>
      <w:r w:rsidRPr="009853A9">
        <w:rPr>
          <w:rFonts w:ascii="SimSun" w:eastAsia="SimSun" w:hAnsi="SimSun" w:cs="SimSun" w:hint="eastAsia"/>
          <w:sz w:val="24"/>
          <w:szCs w:val="24"/>
          <w:lang w:eastAsia="zh-CN"/>
        </w:rPr>
        <w:t>，供</w:t>
      </w:r>
      <w:r w:rsidR="00F65D85" w:rsidRPr="009853A9">
        <w:rPr>
          <w:rFonts w:ascii="SimSun" w:eastAsia="SimSun" w:hAnsi="SimSun" w:hint="eastAsia"/>
          <w:sz w:val="24"/>
          <w:szCs w:val="24"/>
          <w:lang w:eastAsia="zh-CN"/>
        </w:rPr>
        <w:t>2017</w:t>
      </w:r>
      <w:r w:rsidR="00F65D85" w:rsidRPr="009853A9">
        <w:rPr>
          <w:rFonts w:ascii="SimSun" w:eastAsia="SimSun" w:hAnsi="SimSun" w:cs="SimSun" w:hint="eastAsia"/>
          <w:sz w:val="24"/>
          <w:szCs w:val="24"/>
          <w:lang w:eastAsia="zh-CN"/>
        </w:rPr>
        <w:t>年</w:t>
      </w:r>
      <w:r w:rsidR="00F65D85" w:rsidRPr="009853A9">
        <w:rPr>
          <w:rFonts w:ascii="SimSun" w:eastAsia="SimSun" w:hAnsi="SimSun" w:hint="eastAsia"/>
          <w:sz w:val="24"/>
          <w:szCs w:val="24"/>
          <w:lang w:eastAsia="zh-CN"/>
        </w:rPr>
        <w:t>11</w:t>
      </w:r>
      <w:r w:rsidR="00F65D85" w:rsidRPr="009853A9">
        <w:rPr>
          <w:rFonts w:ascii="SimSun" w:eastAsia="SimSun" w:hAnsi="SimSun" w:cs="SimSun" w:hint="eastAsia"/>
          <w:sz w:val="24"/>
          <w:szCs w:val="24"/>
          <w:lang w:eastAsia="zh-CN"/>
        </w:rPr>
        <w:t>月</w:t>
      </w:r>
      <w:r w:rsidR="00F65D85" w:rsidRPr="009853A9">
        <w:rPr>
          <w:rFonts w:ascii="SimSun" w:eastAsia="SimSun" w:hAnsi="SimSun" w:hint="eastAsia"/>
          <w:sz w:val="24"/>
          <w:szCs w:val="24"/>
          <w:lang w:eastAsia="zh-CN"/>
        </w:rPr>
        <w:t>8</w:t>
      </w:r>
      <w:r w:rsidR="00F65D85" w:rsidRPr="009853A9">
        <w:rPr>
          <w:rFonts w:ascii="SimSun" w:eastAsia="SimSun" w:hAnsi="SimSun" w:cs="SimSun" w:hint="eastAsia"/>
          <w:sz w:val="24"/>
          <w:szCs w:val="24"/>
          <w:lang w:eastAsia="zh-CN"/>
        </w:rPr>
        <w:t>日至</w:t>
      </w:r>
      <w:r w:rsidR="00F65D85" w:rsidRPr="009853A9">
        <w:rPr>
          <w:rFonts w:ascii="SimSun" w:eastAsia="SimSun" w:hAnsi="SimSun" w:hint="eastAsia"/>
          <w:sz w:val="24"/>
          <w:szCs w:val="24"/>
          <w:lang w:eastAsia="zh-CN"/>
        </w:rPr>
        <w:t>12</w:t>
      </w:r>
      <w:r w:rsidR="00F65D85" w:rsidRPr="009853A9">
        <w:rPr>
          <w:rFonts w:ascii="SimSun" w:eastAsia="SimSun" w:hAnsi="SimSun" w:cs="SimSun" w:hint="eastAsia"/>
          <w:sz w:val="24"/>
          <w:szCs w:val="24"/>
          <w:lang w:eastAsia="zh-CN"/>
        </w:rPr>
        <w:t>月</w:t>
      </w:r>
      <w:r w:rsidR="00F65D85" w:rsidRPr="009853A9">
        <w:rPr>
          <w:rFonts w:ascii="SimSun" w:eastAsia="SimSun" w:hAnsi="SimSun" w:hint="eastAsia"/>
          <w:sz w:val="24"/>
          <w:szCs w:val="24"/>
          <w:lang w:eastAsia="zh-CN"/>
        </w:rPr>
        <w:t>1</w:t>
      </w:r>
      <w:r w:rsidR="00F65D85">
        <w:rPr>
          <w:rFonts w:ascii="SimSun" w:eastAsia="SimSun" w:hAnsi="SimSun" w:hint="eastAsia"/>
          <w:sz w:val="24"/>
          <w:szCs w:val="24"/>
          <w:lang w:eastAsia="zh-CN"/>
        </w:rPr>
        <w:t>日进行</w:t>
      </w:r>
      <w:r w:rsidRPr="009853A9">
        <w:rPr>
          <w:rFonts w:ascii="SimSun" w:eastAsia="SimSun" w:hAnsi="SimSun" w:cs="SimSun" w:hint="eastAsia"/>
          <w:sz w:val="24"/>
          <w:szCs w:val="24"/>
          <w:lang w:eastAsia="zh-CN"/>
        </w:rPr>
        <w:t>同行</w:t>
      </w:r>
      <w:r w:rsidR="00170385">
        <w:rPr>
          <w:rFonts w:ascii="SimSun" w:eastAsia="SimSun" w:hAnsi="SimSun" w:cs="SimSun" w:hint="eastAsia"/>
          <w:sz w:val="24"/>
          <w:szCs w:val="24"/>
          <w:lang w:eastAsia="zh-CN"/>
        </w:rPr>
        <w:t>审议</w:t>
      </w:r>
      <w:r w:rsidRPr="009853A9">
        <w:rPr>
          <w:rFonts w:ascii="SimSun" w:eastAsia="SimSun" w:hAnsi="SimSun" w:cs="SimSun" w:hint="eastAsia"/>
          <w:sz w:val="24"/>
          <w:szCs w:val="24"/>
          <w:lang w:eastAsia="zh-CN"/>
        </w:rPr>
        <w:t>。收到的同行</w:t>
      </w:r>
      <w:r w:rsidR="00170385">
        <w:rPr>
          <w:rFonts w:ascii="SimSun" w:eastAsia="SimSun" w:hAnsi="SimSun" w:cs="SimSun" w:hint="eastAsia"/>
          <w:sz w:val="24"/>
          <w:szCs w:val="24"/>
          <w:lang w:eastAsia="zh-CN"/>
        </w:rPr>
        <w:t>审议</w:t>
      </w:r>
      <w:r w:rsidRPr="009853A9">
        <w:rPr>
          <w:rFonts w:ascii="SimSun" w:eastAsia="SimSun" w:hAnsi="SimSun" w:cs="SimSun" w:hint="eastAsia"/>
          <w:sz w:val="24"/>
          <w:szCs w:val="24"/>
          <w:lang w:eastAsia="zh-CN"/>
        </w:rPr>
        <w:t>意见已在线</w:t>
      </w:r>
      <w:r w:rsidR="00F65D85">
        <w:rPr>
          <w:rFonts w:ascii="SimSun" w:eastAsia="SimSun" w:hAnsi="SimSun" w:cs="SimSun" w:hint="eastAsia"/>
          <w:sz w:val="24"/>
          <w:szCs w:val="24"/>
          <w:lang w:eastAsia="zh-CN"/>
        </w:rPr>
        <w:t>刊登</w:t>
      </w:r>
      <w:r w:rsidR="00F65D85">
        <w:rPr>
          <w:rStyle w:val="FootnoteReference"/>
          <w:rFonts w:ascii="SimSun" w:eastAsia="SimSun" w:hAnsi="SimSun" w:cs="SimSun"/>
          <w:sz w:val="24"/>
          <w:szCs w:val="24"/>
          <w:lang w:eastAsia="zh-CN"/>
        </w:rPr>
        <w:footnoteReference w:id="3"/>
      </w:r>
      <w:r w:rsidRPr="009853A9">
        <w:rPr>
          <w:rFonts w:ascii="SimSun" w:eastAsia="SimSun" w:hAnsi="SimSun" w:cs="SimSun" w:hint="eastAsia"/>
          <w:sz w:val="24"/>
          <w:szCs w:val="24"/>
          <w:lang w:eastAsia="zh-CN"/>
        </w:rPr>
        <w:t>。根据收到的意见</w:t>
      </w:r>
      <w:r w:rsidR="00F65D85">
        <w:rPr>
          <w:rFonts w:ascii="SimSun" w:eastAsia="SimSun" w:hAnsi="SimSun" w:cs="SimSun" w:hint="eastAsia"/>
          <w:sz w:val="24"/>
          <w:szCs w:val="24"/>
          <w:lang w:eastAsia="zh-CN"/>
        </w:rPr>
        <w:t>对</w:t>
      </w:r>
      <w:r w:rsidRPr="009853A9">
        <w:rPr>
          <w:rFonts w:ascii="SimSun" w:eastAsia="SimSun" w:hAnsi="SimSun" w:cs="SimSun" w:hint="eastAsia"/>
          <w:sz w:val="24"/>
          <w:szCs w:val="24"/>
          <w:lang w:eastAsia="zh-CN"/>
        </w:rPr>
        <w:t>研究报告</w:t>
      </w:r>
      <w:r w:rsidR="00F65D85">
        <w:rPr>
          <w:rFonts w:ascii="SimSun" w:eastAsia="SimSun" w:hAnsi="SimSun" w:cs="SimSun" w:hint="eastAsia"/>
          <w:sz w:val="24"/>
          <w:szCs w:val="24"/>
          <w:lang w:eastAsia="zh-CN"/>
        </w:rPr>
        <w:t>进行修改后</w:t>
      </w:r>
      <w:r w:rsidRPr="009853A9">
        <w:rPr>
          <w:rFonts w:ascii="SimSun" w:eastAsia="SimSun" w:hAnsi="SimSun" w:cs="SimSun" w:hint="eastAsia"/>
          <w:sz w:val="24"/>
          <w:szCs w:val="24"/>
          <w:lang w:eastAsia="zh-CN"/>
        </w:rPr>
        <w:t>，</w:t>
      </w:r>
      <w:r w:rsidR="00F65D85">
        <w:rPr>
          <w:rFonts w:ascii="SimSun" w:eastAsia="SimSun" w:hAnsi="SimSun" w:cs="SimSun" w:hint="eastAsia"/>
          <w:sz w:val="24"/>
          <w:szCs w:val="24"/>
          <w:lang w:eastAsia="zh-CN"/>
        </w:rPr>
        <w:t>已</w:t>
      </w:r>
      <w:r w:rsidRPr="009853A9">
        <w:rPr>
          <w:rFonts w:ascii="SimSun" w:eastAsia="SimSun" w:hAnsi="SimSun" w:cs="SimSun" w:hint="eastAsia"/>
          <w:sz w:val="24"/>
          <w:szCs w:val="24"/>
          <w:lang w:eastAsia="zh-CN"/>
        </w:rPr>
        <w:t>将其提供特设技术专家组会议。</w:t>
      </w:r>
    </w:p>
    <w:p w14:paraId="16A2FFF4" w14:textId="2B5C5DF7" w:rsidR="00F65D85" w:rsidRDefault="00F65D85" w:rsidP="00B1492F">
      <w:pPr>
        <w:pStyle w:val="Para10"/>
        <w:numPr>
          <w:ilvl w:val="0"/>
          <w:numId w:val="5"/>
        </w:numPr>
        <w:suppressLineNumbers/>
        <w:suppressAutoHyphens/>
        <w:spacing w:line="240" w:lineRule="atLeast"/>
        <w:ind w:left="0" w:firstLine="0"/>
        <w:jc w:val="left"/>
        <w:rPr>
          <w:rFonts w:ascii="SimSun" w:eastAsia="SimSun" w:hAnsi="SimSun" w:cs="SimSun"/>
          <w:sz w:val="24"/>
          <w:szCs w:val="24"/>
          <w:lang w:eastAsia="zh-CN"/>
        </w:rPr>
      </w:pPr>
      <w:r>
        <w:rPr>
          <w:rFonts w:ascii="SimSun" w:eastAsia="SimSun" w:hAnsi="SimSun" w:cs="SimSun" w:hint="eastAsia"/>
          <w:sz w:val="24"/>
          <w:szCs w:val="24"/>
          <w:lang w:eastAsia="zh-CN"/>
        </w:rPr>
        <w:t>综述</w:t>
      </w:r>
      <w:r w:rsidR="009853A9" w:rsidRPr="009853A9">
        <w:rPr>
          <w:rFonts w:ascii="SimSun" w:eastAsia="SimSun" w:hAnsi="SimSun" w:cs="SimSun" w:hint="eastAsia"/>
          <w:sz w:val="24"/>
          <w:szCs w:val="24"/>
          <w:lang w:eastAsia="zh-CN"/>
        </w:rPr>
        <w:t>和研究报告</w:t>
      </w:r>
      <w:r>
        <w:rPr>
          <w:rFonts w:ascii="SimSun" w:eastAsia="SimSun" w:hAnsi="SimSun" w:cs="SimSun" w:hint="eastAsia"/>
          <w:sz w:val="24"/>
          <w:szCs w:val="24"/>
          <w:lang w:eastAsia="zh-CN"/>
        </w:rPr>
        <w:t>还</w:t>
      </w:r>
      <w:r w:rsidR="009853A9" w:rsidRPr="009853A9">
        <w:rPr>
          <w:rFonts w:ascii="SimSun" w:eastAsia="SimSun" w:hAnsi="SimSun" w:cs="SimSun" w:hint="eastAsia"/>
          <w:sz w:val="24"/>
          <w:szCs w:val="24"/>
          <w:lang w:eastAsia="zh-CN"/>
        </w:rPr>
        <w:t>作为</w:t>
      </w:r>
      <w:r w:rsidRPr="009853A9">
        <w:rPr>
          <w:rFonts w:ascii="SimSun" w:eastAsia="SimSun" w:hAnsi="SimSun" w:cs="SimSun" w:hint="eastAsia"/>
          <w:sz w:val="24"/>
          <w:szCs w:val="24"/>
          <w:lang w:eastAsia="zh-CN"/>
        </w:rPr>
        <w:t>资料文件</w:t>
      </w:r>
      <w:r>
        <w:rPr>
          <w:rFonts w:ascii="SimSun" w:eastAsia="SimSun" w:hAnsi="SimSun" w:cs="SimSun" w:hint="eastAsia"/>
          <w:sz w:val="24"/>
          <w:szCs w:val="24"/>
          <w:lang w:eastAsia="zh-CN"/>
        </w:rPr>
        <w:t>提供</w:t>
      </w:r>
      <w:r w:rsidR="009853A9" w:rsidRPr="009853A9">
        <w:rPr>
          <w:rFonts w:ascii="SimSun" w:eastAsia="SimSun" w:hAnsi="SimSun" w:cs="SimSun" w:hint="eastAsia"/>
          <w:sz w:val="24"/>
          <w:szCs w:val="24"/>
          <w:lang w:eastAsia="zh-CN"/>
        </w:rPr>
        <w:t>科学</w:t>
      </w:r>
      <w:r>
        <w:rPr>
          <w:rFonts w:ascii="SimSun" w:eastAsia="SimSun" w:hAnsi="SimSun" w:cs="SimSun" w:hint="eastAsia"/>
          <w:sz w:val="24"/>
          <w:szCs w:val="24"/>
          <w:lang w:eastAsia="zh-CN"/>
        </w:rPr>
        <w:t>、</w:t>
      </w:r>
      <w:r w:rsidR="009853A9" w:rsidRPr="009853A9">
        <w:rPr>
          <w:rFonts w:ascii="SimSun" w:eastAsia="SimSun" w:hAnsi="SimSun" w:cs="SimSun" w:hint="eastAsia"/>
          <w:sz w:val="24"/>
          <w:szCs w:val="24"/>
          <w:lang w:eastAsia="zh-CN"/>
        </w:rPr>
        <w:t>技术和工艺咨询附属机构第二十二次会议</w:t>
      </w:r>
      <w:r>
        <w:rPr>
          <w:rStyle w:val="FootnoteReference"/>
          <w:rFonts w:ascii="SimSun" w:eastAsia="SimSun" w:hAnsi="SimSun" w:cs="SimSun"/>
          <w:sz w:val="24"/>
          <w:szCs w:val="24"/>
          <w:lang w:eastAsia="zh-CN"/>
        </w:rPr>
        <w:footnoteReference w:id="4"/>
      </w:r>
      <w:r w:rsidR="009853A9" w:rsidRPr="009853A9">
        <w:rPr>
          <w:rFonts w:ascii="SimSun" w:eastAsia="SimSun" w:hAnsi="SimSun" w:cs="SimSun" w:hint="eastAsia"/>
          <w:sz w:val="24"/>
          <w:szCs w:val="24"/>
          <w:lang w:eastAsia="zh-CN"/>
        </w:rPr>
        <w:t>。</w:t>
      </w:r>
    </w:p>
    <w:p w14:paraId="7ECF023D" w14:textId="371CD292" w:rsidR="004B5C06" w:rsidRPr="009853A9" w:rsidRDefault="009853A9" w:rsidP="00B1492F">
      <w:pPr>
        <w:pStyle w:val="Para10"/>
        <w:numPr>
          <w:ilvl w:val="0"/>
          <w:numId w:val="5"/>
        </w:numPr>
        <w:suppressLineNumbers/>
        <w:suppressAutoHyphens/>
        <w:spacing w:line="240" w:lineRule="atLeast"/>
        <w:ind w:left="0" w:firstLine="0"/>
        <w:jc w:val="left"/>
        <w:rPr>
          <w:rFonts w:ascii="SimSun" w:eastAsia="SimSun" w:hAnsi="SimSun" w:cs="SimSun"/>
          <w:sz w:val="24"/>
          <w:szCs w:val="24"/>
          <w:lang w:eastAsia="zh-CN"/>
        </w:rPr>
      </w:pPr>
      <w:r w:rsidRPr="009853A9">
        <w:rPr>
          <w:rFonts w:ascii="SimSun" w:eastAsia="SimSun" w:hAnsi="SimSun" w:hint="eastAsia"/>
          <w:sz w:val="24"/>
          <w:szCs w:val="24"/>
          <w:lang w:eastAsia="zh-CN"/>
        </w:rPr>
        <w:t>2017</w:t>
      </w:r>
      <w:r w:rsidRPr="009853A9">
        <w:rPr>
          <w:rFonts w:ascii="SimSun" w:eastAsia="SimSun" w:hAnsi="SimSun" w:cs="SimSun" w:hint="eastAsia"/>
          <w:sz w:val="24"/>
          <w:szCs w:val="24"/>
          <w:lang w:eastAsia="zh-CN"/>
        </w:rPr>
        <w:t>年</w:t>
      </w:r>
      <w:r w:rsidRPr="009853A9">
        <w:rPr>
          <w:rFonts w:ascii="SimSun" w:eastAsia="SimSun" w:hAnsi="SimSun" w:hint="eastAsia"/>
          <w:sz w:val="24"/>
          <w:szCs w:val="24"/>
          <w:lang w:eastAsia="zh-CN"/>
        </w:rPr>
        <w:t>6</w:t>
      </w:r>
      <w:r w:rsidRPr="009853A9">
        <w:rPr>
          <w:rFonts w:ascii="SimSun" w:eastAsia="SimSun" w:hAnsi="SimSun" w:cs="SimSun" w:hint="eastAsia"/>
          <w:sz w:val="24"/>
          <w:szCs w:val="24"/>
          <w:lang w:eastAsia="zh-CN"/>
        </w:rPr>
        <w:t>月</w:t>
      </w:r>
      <w:r w:rsidRPr="009853A9">
        <w:rPr>
          <w:rFonts w:ascii="SimSun" w:eastAsia="SimSun" w:hAnsi="SimSun" w:hint="eastAsia"/>
          <w:sz w:val="24"/>
          <w:szCs w:val="24"/>
          <w:lang w:eastAsia="zh-CN"/>
        </w:rPr>
        <w:t>12</w:t>
      </w:r>
      <w:r w:rsidRPr="009853A9">
        <w:rPr>
          <w:rFonts w:ascii="SimSun" w:eastAsia="SimSun" w:hAnsi="SimSun" w:cs="SimSun" w:hint="eastAsia"/>
          <w:sz w:val="24"/>
          <w:szCs w:val="24"/>
          <w:lang w:eastAsia="zh-CN"/>
        </w:rPr>
        <w:t>日第</w:t>
      </w:r>
      <w:r w:rsidRPr="009853A9">
        <w:rPr>
          <w:rFonts w:ascii="SimSun" w:eastAsia="SimSun" w:hAnsi="SimSun" w:hint="eastAsia"/>
          <w:sz w:val="24"/>
          <w:szCs w:val="24"/>
          <w:lang w:eastAsia="zh-CN"/>
        </w:rPr>
        <w:t>2017-049</w:t>
      </w:r>
      <w:r w:rsidRPr="009853A9">
        <w:rPr>
          <w:rFonts w:ascii="SimSun" w:eastAsia="SimSun" w:hAnsi="SimSun" w:cs="SimSun" w:hint="eastAsia"/>
          <w:sz w:val="24"/>
          <w:szCs w:val="24"/>
          <w:lang w:eastAsia="zh-CN"/>
        </w:rPr>
        <w:t>号通知</w:t>
      </w:r>
      <w:r w:rsidR="00367E27">
        <w:rPr>
          <w:rFonts w:ascii="SimSun" w:eastAsia="SimSun" w:hAnsi="SimSun" w:cs="SimSun" w:hint="eastAsia"/>
          <w:sz w:val="24"/>
          <w:szCs w:val="24"/>
          <w:lang w:eastAsia="zh-CN"/>
        </w:rPr>
        <w:t>邀请各</w:t>
      </w:r>
      <w:r w:rsidRPr="009853A9">
        <w:rPr>
          <w:rFonts w:ascii="SimSun" w:eastAsia="SimSun" w:hAnsi="SimSun" w:cs="SimSun" w:hint="eastAsia"/>
          <w:sz w:val="24"/>
          <w:szCs w:val="24"/>
          <w:lang w:eastAsia="zh-CN"/>
        </w:rPr>
        <w:t>缔约方</w:t>
      </w:r>
      <w:r w:rsidR="00367E27">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其他国家政府</w:t>
      </w:r>
      <w:r w:rsidR="00367E27">
        <w:rPr>
          <w:rFonts w:ascii="SimSun" w:eastAsia="SimSun" w:hAnsi="SimSun" w:cs="SimSun" w:hint="eastAsia"/>
          <w:sz w:val="24"/>
          <w:szCs w:val="24"/>
          <w:lang w:eastAsia="zh-CN"/>
        </w:rPr>
        <w:t>、土著</w:t>
      </w:r>
      <w:r w:rsidRPr="009853A9">
        <w:rPr>
          <w:rFonts w:ascii="SimSun" w:eastAsia="SimSun" w:hAnsi="SimSun" w:cs="SimSun" w:hint="eastAsia"/>
          <w:sz w:val="24"/>
          <w:szCs w:val="24"/>
          <w:lang w:eastAsia="zh-CN"/>
        </w:rPr>
        <w:t>人民和</w:t>
      </w:r>
      <w:r w:rsidR="00367E27">
        <w:rPr>
          <w:rFonts w:ascii="SimSun" w:eastAsia="SimSun" w:hAnsi="SimSun" w:cs="SimSun" w:hint="eastAsia"/>
          <w:sz w:val="24"/>
          <w:szCs w:val="24"/>
          <w:lang w:eastAsia="zh-CN"/>
        </w:rPr>
        <w:t>地方</w:t>
      </w:r>
      <w:r w:rsidRPr="009853A9">
        <w:rPr>
          <w:rFonts w:ascii="SimSun" w:eastAsia="SimSun" w:hAnsi="SimSun" w:cs="SimSun" w:hint="eastAsia"/>
          <w:sz w:val="24"/>
          <w:szCs w:val="24"/>
          <w:lang w:eastAsia="zh-CN"/>
        </w:rPr>
        <w:t>社区</w:t>
      </w:r>
      <w:r w:rsidR="00367E27">
        <w:rPr>
          <w:rFonts w:ascii="SimSun" w:eastAsia="SimSun" w:hAnsi="SimSun" w:cs="SimSun" w:hint="eastAsia"/>
          <w:sz w:val="24"/>
          <w:szCs w:val="24"/>
          <w:lang w:eastAsia="zh-CN"/>
        </w:rPr>
        <w:t>、</w:t>
      </w:r>
      <w:r w:rsidR="00170385">
        <w:rPr>
          <w:rFonts w:ascii="SimSun" w:eastAsia="SimSun" w:hAnsi="SimSun" w:cs="SimSun" w:hint="eastAsia"/>
          <w:sz w:val="24"/>
          <w:szCs w:val="24"/>
          <w:lang w:eastAsia="zh-CN"/>
        </w:rPr>
        <w:t>相关</w:t>
      </w:r>
      <w:r w:rsidRPr="009853A9">
        <w:rPr>
          <w:rFonts w:ascii="SimSun" w:eastAsia="SimSun" w:hAnsi="SimSun" w:cs="SimSun" w:hint="eastAsia"/>
          <w:sz w:val="24"/>
          <w:szCs w:val="24"/>
          <w:lang w:eastAsia="zh-CN"/>
        </w:rPr>
        <w:t>组织和利益攸关方向特设技术专家组提名专家。</w:t>
      </w:r>
      <w:r w:rsidR="004C65A8">
        <w:rPr>
          <w:rFonts w:ascii="SimSun" w:eastAsia="SimSun" w:hAnsi="SimSun" w:cs="SimSun" w:hint="eastAsia"/>
          <w:sz w:val="24"/>
          <w:szCs w:val="24"/>
          <w:lang w:eastAsia="zh-CN"/>
        </w:rPr>
        <w:t>专家的</w:t>
      </w:r>
      <w:r w:rsidR="00170385">
        <w:rPr>
          <w:rFonts w:ascii="SimSun" w:eastAsia="SimSun" w:hAnsi="SimSun" w:cs="SimSun" w:hint="eastAsia"/>
          <w:sz w:val="24"/>
          <w:szCs w:val="24"/>
          <w:lang w:eastAsia="zh-CN"/>
        </w:rPr>
        <w:t>甄选</w:t>
      </w:r>
      <w:r w:rsidRPr="009853A9">
        <w:rPr>
          <w:rFonts w:ascii="SimSun" w:eastAsia="SimSun" w:hAnsi="SimSun" w:cs="SimSun" w:hint="eastAsia"/>
          <w:sz w:val="24"/>
          <w:szCs w:val="24"/>
          <w:lang w:eastAsia="zh-CN"/>
        </w:rPr>
        <w:t>根据科学</w:t>
      </w:r>
      <w:r w:rsidR="00367E27">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技术和工艺咨询附属机构的综合工作</w:t>
      </w:r>
      <w:r w:rsidR="00367E27">
        <w:rPr>
          <w:rFonts w:ascii="SimSun" w:eastAsia="SimSun" w:hAnsi="SimSun" w:cs="SimSun" w:hint="eastAsia"/>
          <w:sz w:val="24"/>
          <w:szCs w:val="24"/>
          <w:lang w:eastAsia="zh-CN"/>
        </w:rPr>
        <w:t>方法</w:t>
      </w:r>
      <w:r w:rsidRPr="009853A9">
        <w:rPr>
          <w:rFonts w:ascii="SimSun" w:eastAsia="SimSun" w:hAnsi="SimSun" w:cs="SimSun" w:hint="eastAsia"/>
          <w:sz w:val="24"/>
          <w:szCs w:val="24"/>
          <w:lang w:eastAsia="zh-CN"/>
        </w:rPr>
        <w:t>（见</w:t>
      </w:r>
      <w:hyperlink r:id="rId13" w:history="1">
        <w:r w:rsidRPr="00367E27">
          <w:rPr>
            <w:rStyle w:val="Hyperlink"/>
            <w:rFonts w:ascii="SimSun" w:eastAsia="SimSun" w:hAnsi="SimSun" w:cs="SimSun" w:hint="eastAsia"/>
            <w:sz w:val="24"/>
            <w:szCs w:val="24"/>
            <w:lang w:eastAsia="zh-CN"/>
          </w:rPr>
          <w:t>第</w:t>
        </w:r>
        <w:r w:rsidRPr="00367E27">
          <w:rPr>
            <w:rStyle w:val="Hyperlink"/>
            <w:rFonts w:ascii="SimSun" w:eastAsia="SimSun" w:hAnsi="SimSun" w:hint="eastAsia"/>
            <w:sz w:val="24"/>
            <w:szCs w:val="24"/>
            <w:lang w:eastAsia="zh-CN"/>
          </w:rPr>
          <w:t>VIII/10</w:t>
        </w:r>
        <w:r w:rsidRPr="00367E27">
          <w:rPr>
            <w:rStyle w:val="Hyperlink"/>
            <w:rFonts w:ascii="SimSun" w:eastAsia="SimSun" w:hAnsi="SimSun" w:cs="SimSun" w:hint="eastAsia"/>
            <w:sz w:val="24"/>
            <w:szCs w:val="24"/>
            <w:lang w:eastAsia="zh-CN"/>
          </w:rPr>
          <w:t>号决定</w:t>
        </w:r>
      </w:hyperlink>
      <w:r w:rsidR="00367E27">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附件三）</w:t>
      </w:r>
      <w:r w:rsidR="004C65A8">
        <w:rPr>
          <w:rFonts w:ascii="SimSun" w:eastAsia="SimSun" w:hAnsi="SimSun" w:cs="SimSun" w:hint="eastAsia"/>
          <w:sz w:val="24"/>
          <w:szCs w:val="24"/>
          <w:lang w:eastAsia="zh-CN"/>
        </w:rPr>
        <w:t>进行</w:t>
      </w:r>
      <w:r w:rsidRPr="009853A9">
        <w:rPr>
          <w:rFonts w:ascii="SimSun" w:eastAsia="SimSun" w:hAnsi="SimSun" w:cs="SimSun" w:hint="eastAsia"/>
          <w:sz w:val="24"/>
          <w:szCs w:val="24"/>
          <w:lang w:eastAsia="zh-CN"/>
        </w:rPr>
        <w:t>，同时考虑到他们的专长和经验以及确保公平地域分配和性别平衡</w:t>
      </w:r>
      <w:r w:rsidR="004C65A8">
        <w:rPr>
          <w:rFonts w:ascii="SimSun" w:eastAsia="SimSun" w:hAnsi="SimSun" w:cs="SimSun" w:hint="eastAsia"/>
          <w:sz w:val="24"/>
          <w:szCs w:val="24"/>
          <w:lang w:eastAsia="zh-CN"/>
        </w:rPr>
        <w:t>的需要</w:t>
      </w:r>
      <w:r w:rsidRPr="009853A9">
        <w:rPr>
          <w:rFonts w:ascii="SimSun" w:eastAsia="SimSun" w:hAnsi="SimSun" w:cs="SimSun" w:hint="eastAsia"/>
          <w:sz w:val="24"/>
          <w:szCs w:val="24"/>
          <w:lang w:eastAsia="zh-CN"/>
        </w:rPr>
        <w:t>。经与科学</w:t>
      </w:r>
      <w:r w:rsidR="004C65A8">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技术和工艺咨询附属机构主席团</w:t>
      </w:r>
      <w:r w:rsidR="004C65A8">
        <w:rPr>
          <w:rFonts w:ascii="SimSun" w:eastAsia="SimSun" w:hAnsi="SimSun" w:cs="SimSun" w:hint="eastAsia"/>
          <w:sz w:val="24"/>
          <w:szCs w:val="24"/>
          <w:lang w:eastAsia="zh-CN"/>
        </w:rPr>
        <w:t>协商</w:t>
      </w:r>
      <w:r w:rsidRPr="009853A9">
        <w:rPr>
          <w:rFonts w:ascii="SimSun" w:eastAsia="SimSun" w:hAnsi="SimSun" w:cs="SimSun" w:hint="eastAsia"/>
          <w:sz w:val="24"/>
          <w:szCs w:val="24"/>
          <w:lang w:eastAsia="zh-CN"/>
        </w:rPr>
        <w:t>，特设技术专家组的组成已</w:t>
      </w:r>
      <w:r w:rsidR="004C65A8">
        <w:rPr>
          <w:rFonts w:ascii="SimSun" w:eastAsia="SimSun" w:hAnsi="SimSun" w:cs="SimSun" w:hint="eastAsia"/>
          <w:sz w:val="24"/>
          <w:szCs w:val="24"/>
          <w:lang w:eastAsia="zh-CN"/>
        </w:rPr>
        <w:t>在</w:t>
      </w:r>
      <w:r w:rsidRPr="009853A9">
        <w:rPr>
          <w:rFonts w:ascii="SimSun" w:eastAsia="SimSun" w:hAnsi="SimSun" w:hint="eastAsia"/>
          <w:sz w:val="24"/>
          <w:szCs w:val="24"/>
          <w:lang w:eastAsia="zh-CN"/>
        </w:rPr>
        <w:t>2017</w:t>
      </w:r>
      <w:r w:rsidRPr="009853A9">
        <w:rPr>
          <w:rFonts w:ascii="SimSun" w:eastAsia="SimSun" w:hAnsi="SimSun" w:cs="SimSun" w:hint="eastAsia"/>
          <w:sz w:val="24"/>
          <w:szCs w:val="24"/>
          <w:lang w:eastAsia="zh-CN"/>
        </w:rPr>
        <w:t>年</w:t>
      </w:r>
      <w:r w:rsidRPr="009853A9">
        <w:rPr>
          <w:rFonts w:ascii="SimSun" w:eastAsia="SimSun" w:hAnsi="SimSun" w:hint="eastAsia"/>
          <w:sz w:val="24"/>
          <w:szCs w:val="24"/>
          <w:lang w:eastAsia="zh-CN"/>
        </w:rPr>
        <w:t>10</w:t>
      </w:r>
      <w:r w:rsidRPr="009853A9">
        <w:rPr>
          <w:rFonts w:ascii="SimSun" w:eastAsia="SimSun" w:hAnsi="SimSun" w:cs="SimSun" w:hint="eastAsia"/>
          <w:sz w:val="24"/>
          <w:szCs w:val="24"/>
          <w:lang w:eastAsia="zh-CN"/>
        </w:rPr>
        <w:t>月</w:t>
      </w:r>
      <w:r w:rsidRPr="009853A9">
        <w:rPr>
          <w:rFonts w:ascii="SimSun" w:eastAsia="SimSun" w:hAnsi="SimSun" w:hint="eastAsia"/>
          <w:sz w:val="24"/>
          <w:szCs w:val="24"/>
          <w:lang w:eastAsia="zh-CN"/>
        </w:rPr>
        <w:t>20</w:t>
      </w:r>
      <w:r w:rsidRPr="009853A9">
        <w:rPr>
          <w:rFonts w:ascii="SimSun" w:eastAsia="SimSun" w:hAnsi="SimSun" w:cs="SimSun" w:hint="eastAsia"/>
          <w:sz w:val="24"/>
          <w:szCs w:val="24"/>
          <w:lang w:eastAsia="zh-CN"/>
        </w:rPr>
        <w:t>日第</w:t>
      </w:r>
      <w:r w:rsidRPr="009853A9">
        <w:rPr>
          <w:rFonts w:ascii="SimSun" w:eastAsia="SimSun" w:hAnsi="SimSun" w:hint="eastAsia"/>
          <w:sz w:val="24"/>
          <w:szCs w:val="24"/>
          <w:lang w:eastAsia="zh-CN"/>
        </w:rPr>
        <w:t>2017-109</w:t>
      </w:r>
      <w:r w:rsidRPr="009853A9">
        <w:rPr>
          <w:rFonts w:ascii="SimSun" w:eastAsia="SimSun" w:hAnsi="SimSun" w:cs="SimSun" w:hint="eastAsia"/>
          <w:sz w:val="24"/>
          <w:szCs w:val="24"/>
          <w:lang w:eastAsia="zh-CN"/>
        </w:rPr>
        <w:t>号通知中公布。</w:t>
      </w:r>
    </w:p>
    <w:p w14:paraId="6AF22B2D" w14:textId="67C7089F" w:rsidR="004C65A8" w:rsidRPr="004C65A8" w:rsidRDefault="009853A9" w:rsidP="00B1492F">
      <w:pPr>
        <w:pStyle w:val="Para10"/>
        <w:numPr>
          <w:ilvl w:val="0"/>
          <w:numId w:val="5"/>
        </w:numPr>
        <w:suppressLineNumbers/>
        <w:suppressAutoHyphens/>
        <w:spacing w:line="240" w:lineRule="atLeast"/>
        <w:ind w:left="0" w:firstLine="0"/>
        <w:jc w:val="left"/>
        <w:rPr>
          <w:kern w:val="22"/>
          <w:sz w:val="24"/>
          <w:szCs w:val="24"/>
          <w:lang w:eastAsia="zh-CN"/>
        </w:rPr>
      </w:pPr>
      <w:r w:rsidRPr="009853A9">
        <w:rPr>
          <w:rFonts w:ascii="SimSun" w:eastAsia="SimSun" w:hAnsi="SimSun" w:cs="SimSun" w:hint="eastAsia"/>
          <w:sz w:val="24"/>
          <w:szCs w:val="24"/>
          <w:lang w:eastAsia="zh-CN"/>
        </w:rPr>
        <w:t>在加拿大政府和欧洲联盟的</w:t>
      </w:r>
      <w:r w:rsidR="004C65A8">
        <w:rPr>
          <w:rFonts w:ascii="SimSun" w:eastAsia="SimSun" w:hAnsi="SimSun" w:cs="SimSun" w:hint="eastAsia"/>
          <w:sz w:val="24"/>
          <w:szCs w:val="24"/>
          <w:lang w:eastAsia="zh-CN"/>
        </w:rPr>
        <w:t>资助</w:t>
      </w:r>
      <w:r w:rsidRPr="009853A9">
        <w:rPr>
          <w:rFonts w:ascii="SimSun" w:eastAsia="SimSun" w:hAnsi="SimSun" w:cs="SimSun" w:hint="eastAsia"/>
          <w:sz w:val="24"/>
          <w:szCs w:val="24"/>
          <w:lang w:eastAsia="zh-CN"/>
        </w:rPr>
        <w:t>下，特设技术专家组于</w:t>
      </w:r>
      <w:r w:rsidRPr="009853A9">
        <w:rPr>
          <w:rFonts w:ascii="SimSun" w:eastAsia="SimSun" w:hAnsi="SimSun" w:hint="eastAsia"/>
          <w:sz w:val="24"/>
          <w:szCs w:val="24"/>
          <w:lang w:eastAsia="zh-CN"/>
        </w:rPr>
        <w:t>2018</w:t>
      </w:r>
      <w:r w:rsidRPr="009853A9">
        <w:rPr>
          <w:rFonts w:ascii="SimSun" w:eastAsia="SimSun" w:hAnsi="SimSun" w:cs="SimSun" w:hint="eastAsia"/>
          <w:sz w:val="24"/>
          <w:szCs w:val="24"/>
          <w:lang w:eastAsia="zh-CN"/>
        </w:rPr>
        <w:t>年</w:t>
      </w:r>
      <w:r w:rsidRPr="009853A9">
        <w:rPr>
          <w:rFonts w:ascii="SimSun" w:eastAsia="SimSun" w:hAnsi="SimSun" w:hint="eastAsia"/>
          <w:sz w:val="24"/>
          <w:szCs w:val="24"/>
          <w:lang w:eastAsia="zh-CN"/>
        </w:rPr>
        <w:t>2</w:t>
      </w:r>
      <w:r w:rsidRPr="009853A9">
        <w:rPr>
          <w:rFonts w:ascii="SimSun" w:eastAsia="SimSun" w:hAnsi="SimSun" w:cs="SimSun" w:hint="eastAsia"/>
          <w:sz w:val="24"/>
          <w:szCs w:val="24"/>
          <w:lang w:eastAsia="zh-CN"/>
        </w:rPr>
        <w:t>月</w:t>
      </w:r>
      <w:r w:rsidRPr="009853A9">
        <w:rPr>
          <w:rFonts w:ascii="SimSun" w:eastAsia="SimSun" w:hAnsi="SimSun" w:hint="eastAsia"/>
          <w:sz w:val="24"/>
          <w:szCs w:val="24"/>
          <w:lang w:eastAsia="zh-CN"/>
        </w:rPr>
        <w:t>13</w:t>
      </w:r>
      <w:r w:rsidRPr="009853A9">
        <w:rPr>
          <w:rFonts w:ascii="SimSun" w:eastAsia="SimSun" w:hAnsi="SimSun" w:cs="SimSun" w:hint="eastAsia"/>
          <w:sz w:val="24"/>
          <w:szCs w:val="24"/>
          <w:lang w:eastAsia="zh-CN"/>
        </w:rPr>
        <w:t>日至</w:t>
      </w:r>
      <w:r w:rsidRPr="009853A9">
        <w:rPr>
          <w:rFonts w:ascii="SimSun" w:eastAsia="SimSun" w:hAnsi="SimSun" w:hint="eastAsia"/>
          <w:sz w:val="24"/>
          <w:szCs w:val="24"/>
          <w:lang w:eastAsia="zh-CN"/>
        </w:rPr>
        <w:t>16</w:t>
      </w:r>
      <w:r w:rsidRPr="009853A9">
        <w:rPr>
          <w:rFonts w:ascii="SimSun" w:eastAsia="SimSun" w:hAnsi="SimSun" w:cs="SimSun" w:hint="eastAsia"/>
          <w:sz w:val="24"/>
          <w:szCs w:val="24"/>
          <w:lang w:eastAsia="zh-CN"/>
        </w:rPr>
        <w:t>日在蒙特利尔</w:t>
      </w:r>
      <w:r w:rsidR="004C65A8" w:rsidRPr="009853A9">
        <w:rPr>
          <w:rFonts w:ascii="SimSun" w:eastAsia="SimSun" w:hAnsi="SimSun" w:cs="SimSun" w:hint="eastAsia"/>
          <w:sz w:val="24"/>
          <w:szCs w:val="24"/>
          <w:lang w:eastAsia="zh-CN"/>
        </w:rPr>
        <w:t>秘书处</w:t>
      </w:r>
      <w:r w:rsidRPr="009853A9">
        <w:rPr>
          <w:rFonts w:ascii="SimSun" w:eastAsia="SimSun" w:hAnsi="SimSun" w:cs="SimSun" w:hint="eastAsia"/>
          <w:sz w:val="24"/>
          <w:szCs w:val="24"/>
          <w:lang w:eastAsia="zh-CN"/>
        </w:rPr>
        <w:t>举行</w:t>
      </w:r>
      <w:r w:rsidR="00170385">
        <w:rPr>
          <w:rFonts w:ascii="SimSun" w:eastAsia="SimSun" w:hAnsi="SimSun" w:cs="SimSun" w:hint="eastAsia"/>
          <w:sz w:val="24"/>
          <w:szCs w:val="24"/>
          <w:lang w:eastAsia="zh-CN"/>
        </w:rPr>
        <w:t>了</w:t>
      </w:r>
      <w:r w:rsidR="004C65A8">
        <w:rPr>
          <w:rFonts w:ascii="SimSun" w:eastAsia="SimSun" w:hAnsi="SimSun" w:cs="SimSun" w:hint="eastAsia"/>
          <w:sz w:val="24"/>
          <w:szCs w:val="24"/>
          <w:lang w:eastAsia="zh-CN"/>
        </w:rPr>
        <w:t>会议</w:t>
      </w:r>
      <w:r w:rsidRPr="009853A9">
        <w:rPr>
          <w:rFonts w:ascii="SimSun" w:eastAsia="SimSun" w:hAnsi="SimSun" w:cs="SimSun" w:hint="eastAsia"/>
          <w:sz w:val="24"/>
          <w:szCs w:val="24"/>
          <w:lang w:eastAsia="zh-CN"/>
        </w:rPr>
        <w:t>。</w:t>
      </w:r>
    </w:p>
    <w:p w14:paraId="41448727" w14:textId="7EAAFD53" w:rsidR="004C65A8" w:rsidRPr="004C65A8" w:rsidRDefault="009853A9" w:rsidP="00B1492F">
      <w:pPr>
        <w:pStyle w:val="Para10"/>
        <w:numPr>
          <w:ilvl w:val="0"/>
          <w:numId w:val="5"/>
        </w:numPr>
        <w:suppressLineNumbers/>
        <w:suppressAutoHyphens/>
        <w:spacing w:line="240" w:lineRule="atLeast"/>
        <w:ind w:left="0" w:firstLine="0"/>
        <w:jc w:val="left"/>
        <w:rPr>
          <w:kern w:val="22"/>
          <w:sz w:val="24"/>
          <w:szCs w:val="24"/>
          <w:lang w:eastAsia="zh-CN"/>
        </w:rPr>
      </w:pPr>
      <w:r w:rsidRPr="009853A9">
        <w:rPr>
          <w:rFonts w:ascii="SimSun" w:eastAsia="SimSun" w:hAnsi="SimSun" w:cs="SimSun" w:hint="eastAsia"/>
          <w:sz w:val="24"/>
          <w:szCs w:val="24"/>
          <w:lang w:eastAsia="zh-CN"/>
        </w:rPr>
        <w:t>特设技术专家组会议的成果载于其报告附件，也载于本文件附件。特设技术专家组的完整报告已作为资料文件</w:t>
      </w:r>
      <w:r w:rsidR="004C65A8">
        <w:rPr>
          <w:rFonts w:ascii="SimSun" w:eastAsia="SimSun" w:hAnsi="SimSun" w:cs="SimSun" w:hint="eastAsia"/>
          <w:sz w:val="24"/>
          <w:szCs w:val="24"/>
          <w:lang w:eastAsia="zh-CN"/>
        </w:rPr>
        <w:t>印发</w:t>
      </w:r>
      <w:r w:rsidR="001C6697">
        <w:rPr>
          <w:rStyle w:val="FootnoteReference"/>
          <w:rFonts w:ascii="SimSun" w:eastAsia="SimSun" w:hAnsi="SimSun" w:cs="SimSun"/>
          <w:sz w:val="24"/>
          <w:szCs w:val="24"/>
          <w:lang w:eastAsia="zh-CN"/>
        </w:rPr>
        <w:footnoteReference w:id="5"/>
      </w:r>
      <w:r w:rsidRPr="009853A9">
        <w:rPr>
          <w:rFonts w:ascii="SimSun" w:eastAsia="SimSun" w:hAnsi="SimSun" w:cs="SimSun" w:hint="eastAsia"/>
          <w:sz w:val="24"/>
          <w:szCs w:val="24"/>
          <w:lang w:eastAsia="zh-CN"/>
        </w:rPr>
        <w:t>。</w:t>
      </w:r>
    </w:p>
    <w:p w14:paraId="3D7F744C" w14:textId="7F68E29D" w:rsidR="004C65A8" w:rsidRPr="004C65A8" w:rsidRDefault="004C65A8" w:rsidP="004C65A8">
      <w:pPr>
        <w:pStyle w:val="Para10"/>
        <w:numPr>
          <w:ilvl w:val="0"/>
          <w:numId w:val="0"/>
        </w:numPr>
        <w:suppressLineNumbers/>
        <w:suppressAutoHyphens/>
        <w:spacing w:before="240" w:after="240" w:line="240" w:lineRule="atLeast"/>
        <w:jc w:val="center"/>
        <w:rPr>
          <w:rFonts w:ascii="SimSun" w:eastAsia="SimSun" w:hAnsi="SimSun" w:cs="SimSun"/>
          <w:b/>
          <w:sz w:val="24"/>
          <w:szCs w:val="24"/>
          <w:lang w:eastAsia="zh-CN"/>
        </w:rPr>
      </w:pPr>
      <w:r w:rsidRPr="004C65A8">
        <w:rPr>
          <w:rFonts w:ascii="SimSun" w:eastAsia="SimSun" w:hAnsi="SimSun" w:cs="SimSun" w:hint="eastAsia"/>
          <w:b/>
          <w:sz w:val="24"/>
          <w:szCs w:val="24"/>
          <w:lang w:eastAsia="zh-CN"/>
        </w:rPr>
        <w:t>拟议</w:t>
      </w:r>
      <w:r w:rsidR="009853A9" w:rsidRPr="004C65A8">
        <w:rPr>
          <w:rFonts w:ascii="SimSun" w:eastAsia="SimSun" w:hAnsi="SimSun" w:cs="SimSun" w:hint="eastAsia"/>
          <w:b/>
          <w:sz w:val="24"/>
          <w:szCs w:val="24"/>
          <w:lang w:eastAsia="zh-CN"/>
        </w:rPr>
        <w:t>的建议</w:t>
      </w:r>
    </w:p>
    <w:p w14:paraId="7A02CE0B" w14:textId="576FE7C0" w:rsidR="004C65A8" w:rsidRDefault="009853A9" w:rsidP="00B1492F">
      <w:pPr>
        <w:pStyle w:val="Para10"/>
        <w:numPr>
          <w:ilvl w:val="0"/>
          <w:numId w:val="5"/>
        </w:numPr>
        <w:suppressLineNumbers/>
        <w:suppressAutoHyphens/>
        <w:spacing w:line="240" w:lineRule="atLeast"/>
        <w:ind w:left="0" w:firstLine="0"/>
        <w:jc w:val="left"/>
        <w:rPr>
          <w:rFonts w:ascii="SimSun" w:eastAsia="SimSun" w:hAnsi="SimSun" w:cs="SimSun"/>
          <w:sz w:val="24"/>
          <w:szCs w:val="24"/>
          <w:lang w:eastAsia="zh-CN"/>
        </w:rPr>
      </w:pPr>
      <w:r w:rsidRPr="009853A9">
        <w:rPr>
          <w:rFonts w:ascii="SimSun" w:eastAsia="SimSun" w:hAnsi="SimSun" w:cs="SimSun" w:hint="eastAsia"/>
          <w:sz w:val="24"/>
          <w:szCs w:val="24"/>
          <w:lang w:eastAsia="zh-CN"/>
        </w:rPr>
        <w:t>科学</w:t>
      </w:r>
      <w:r w:rsidR="004C65A8">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技术和工艺咨询附属机构不妨</w:t>
      </w:r>
      <w:r w:rsidR="004C65A8">
        <w:rPr>
          <w:rFonts w:ascii="SimSun" w:eastAsia="SimSun" w:hAnsi="SimSun" w:cs="SimSun" w:hint="eastAsia"/>
          <w:sz w:val="24"/>
          <w:szCs w:val="24"/>
          <w:lang w:eastAsia="zh-CN"/>
        </w:rPr>
        <w:t>表示</w:t>
      </w:r>
      <w:r w:rsidRPr="009853A9">
        <w:rPr>
          <w:rFonts w:ascii="SimSun" w:eastAsia="SimSun" w:hAnsi="SimSun" w:cs="SimSun" w:hint="eastAsia"/>
          <w:sz w:val="24"/>
          <w:szCs w:val="24"/>
          <w:lang w:eastAsia="zh-CN"/>
        </w:rPr>
        <w:t>注意到：</w:t>
      </w:r>
    </w:p>
    <w:p w14:paraId="29A8C84E" w14:textId="5A5EE7A3" w:rsidR="004C65A8" w:rsidRDefault="009853A9" w:rsidP="00B1492F">
      <w:pPr>
        <w:pStyle w:val="Para10"/>
        <w:numPr>
          <w:ilvl w:val="0"/>
          <w:numId w:val="8"/>
        </w:numPr>
        <w:suppressLineNumbers/>
        <w:suppressAutoHyphens/>
        <w:spacing w:line="240" w:lineRule="atLeast"/>
        <w:ind w:left="0" w:firstLine="360"/>
        <w:jc w:val="left"/>
        <w:rPr>
          <w:rFonts w:ascii="SimSun" w:eastAsia="SimSun" w:hAnsi="SimSun"/>
          <w:sz w:val="24"/>
          <w:szCs w:val="24"/>
          <w:lang w:eastAsia="zh-CN"/>
        </w:rPr>
      </w:pPr>
      <w:r w:rsidRPr="009853A9">
        <w:rPr>
          <w:rFonts w:ascii="SimSun" w:eastAsia="SimSun" w:hAnsi="SimSun" w:cs="SimSun" w:hint="eastAsia"/>
          <w:sz w:val="24"/>
          <w:szCs w:val="24"/>
          <w:lang w:eastAsia="zh-CN"/>
        </w:rPr>
        <w:t>根据第</w:t>
      </w:r>
      <w:r w:rsidRPr="00170385">
        <w:rPr>
          <w:rFonts w:eastAsia="SimSun"/>
          <w:sz w:val="24"/>
          <w:szCs w:val="24"/>
          <w:lang w:eastAsia="zh-CN"/>
        </w:rPr>
        <w:t>XIII/16</w:t>
      </w:r>
      <w:r w:rsidRPr="009853A9">
        <w:rPr>
          <w:rFonts w:ascii="SimSun" w:eastAsia="SimSun" w:hAnsi="SimSun" w:cs="SimSun" w:hint="eastAsia"/>
          <w:sz w:val="24"/>
          <w:szCs w:val="24"/>
          <w:lang w:eastAsia="zh-CN"/>
        </w:rPr>
        <w:t>号决定提交的关于遗传资源数字序列信息的意见和信息的汇编和</w:t>
      </w:r>
      <w:r w:rsidR="000F6D14">
        <w:rPr>
          <w:rFonts w:ascii="SimSun" w:eastAsia="SimSun" w:hAnsi="SimSun" w:cs="SimSun" w:hint="eastAsia"/>
          <w:sz w:val="24"/>
          <w:szCs w:val="24"/>
          <w:lang w:eastAsia="zh-CN"/>
        </w:rPr>
        <w:t>综述</w:t>
      </w:r>
      <w:r w:rsidR="001C6697">
        <w:rPr>
          <w:rStyle w:val="FootnoteReference"/>
          <w:rFonts w:ascii="SimSun" w:eastAsia="SimSun" w:hAnsi="SimSun" w:cs="SimSun"/>
          <w:sz w:val="24"/>
          <w:szCs w:val="24"/>
          <w:lang w:eastAsia="zh-CN"/>
        </w:rPr>
        <w:footnoteReference w:id="6"/>
      </w:r>
      <w:r w:rsidR="004C65A8">
        <w:rPr>
          <w:rFonts w:ascii="SimSun" w:eastAsia="SimSun" w:hAnsi="SimSun" w:hint="eastAsia"/>
          <w:sz w:val="24"/>
          <w:szCs w:val="24"/>
          <w:lang w:eastAsia="zh-CN"/>
        </w:rPr>
        <w:t>；</w:t>
      </w:r>
    </w:p>
    <w:p w14:paraId="13FCBC84" w14:textId="7A462E22" w:rsidR="000F6D14" w:rsidRPr="000F6D14" w:rsidRDefault="009853A9" w:rsidP="00B1492F">
      <w:pPr>
        <w:pStyle w:val="Para10"/>
        <w:numPr>
          <w:ilvl w:val="0"/>
          <w:numId w:val="8"/>
        </w:numPr>
        <w:suppressLineNumbers/>
        <w:suppressAutoHyphens/>
        <w:spacing w:line="240" w:lineRule="atLeast"/>
        <w:ind w:left="0" w:firstLine="360"/>
        <w:jc w:val="left"/>
        <w:rPr>
          <w:rFonts w:ascii="SimSun" w:eastAsia="SimSun" w:hAnsi="SimSun" w:cs="SimSun"/>
          <w:sz w:val="24"/>
          <w:szCs w:val="24"/>
          <w:lang w:eastAsia="zh-CN"/>
        </w:rPr>
      </w:pPr>
      <w:r w:rsidRPr="009853A9">
        <w:rPr>
          <w:rFonts w:ascii="SimSun" w:eastAsia="SimSun" w:hAnsi="SimSun" w:cs="SimSun" w:hint="eastAsia"/>
          <w:sz w:val="24"/>
          <w:szCs w:val="24"/>
          <w:lang w:eastAsia="zh-CN"/>
        </w:rPr>
        <w:t>根据</w:t>
      </w:r>
      <w:r w:rsidR="000F6D14" w:rsidRPr="009853A9">
        <w:rPr>
          <w:rFonts w:ascii="SimSun" w:eastAsia="SimSun" w:hAnsi="SimSun" w:cs="SimSun" w:hint="eastAsia"/>
          <w:sz w:val="24"/>
          <w:szCs w:val="24"/>
          <w:lang w:eastAsia="zh-CN"/>
        </w:rPr>
        <w:t>第</w:t>
      </w:r>
      <w:r w:rsidR="000F6D14" w:rsidRPr="00170385">
        <w:rPr>
          <w:rFonts w:eastAsia="SimSun"/>
          <w:sz w:val="24"/>
          <w:szCs w:val="24"/>
          <w:lang w:eastAsia="zh-CN"/>
        </w:rPr>
        <w:t>XIII/16</w:t>
      </w:r>
      <w:r w:rsidR="000F6D14" w:rsidRPr="009853A9">
        <w:rPr>
          <w:rFonts w:ascii="SimSun" w:eastAsia="SimSun" w:hAnsi="SimSun" w:cs="SimSun" w:hint="eastAsia"/>
          <w:sz w:val="24"/>
          <w:szCs w:val="24"/>
          <w:lang w:eastAsia="zh-CN"/>
        </w:rPr>
        <w:t>号决定</w:t>
      </w:r>
      <w:r w:rsidRPr="009853A9">
        <w:rPr>
          <w:rFonts w:ascii="SimSun" w:eastAsia="SimSun" w:hAnsi="SimSun" w:cs="SimSun" w:hint="eastAsia"/>
          <w:sz w:val="24"/>
          <w:szCs w:val="24"/>
          <w:lang w:eastAsia="zh-CN"/>
        </w:rPr>
        <w:t>编写的实况调查研究报告，以澄清术语和概念，评估在</w:t>
      </w:r>
      <w:r w:rsidR="000F6D14">
        <w:rPr>
          <w:rFonts w:ascii="SimSun" w:eastAsia="SimSun" w:hAnsi="SimSun" w:cs="SimSun" w:hint="eastAsia"/>
          <w:sz w:val="24"/>
          <w:szCs w:val="24"/>
          <w:lang w:eastAsia="zh-CN"/>
        </w:rPr>
        <w:t>《</w:t>
      </w:r>
      <w:r w:rsidRPr="009853A9">
        <w:rPr>
          <w:rFonts w:ascii="SimSun" w:eastAsia="SimSun" w:hAnsi="SimSun" w:cs="SimSun" w:hint="eastAsia"/>
          <w:sz w:val="24"/>
          <w:szCs w:val="24"/>
          <w:lang w:eastAsia="zh-CN"/>
        </w:rPr>
        <w:t>公约</w:t>
      </w:r>
      <w:r w:rsidR="000F6D14">
        <w:rPr>
          <w:rFonts w:ascii="SimSun" w:eastAsia="SimSun" w:hAnsi="SimSun" w:hint="eastAsia"/>
          <w:sz w:val="24"/>
          <w:szCs w:val="24"/>
          <w:lang w:eastAsia="zh-CN"/>
        </w:rPr>
        <w:t>》</w:t>
      </w:r>
      <w:r w:rsidRPr="009853A9">
        <w:rPr>
          <w:rFonts w:ascii="SimSun" w:eastAsia="SimSun" w:hAnsi="SimSun" w:cs="SimSun" w:hint="eastAsia"/>
          <w:sz w:val="24"/>
          <w:szCs w:val="24"/>
          <w:lang w:eastAsia="zh-CN"/>
        </w:rPr>
        <w:t>和</w:t>
      </w:r>
      <w:r w:rsidR="000F6D14">
        <w:rPr>
          <w:rFonts w:ascii="SimSun" w:eastAsia="SimSun" w:hAnsi="SimSun" w:hint="eastAsia"/>
          <w:sz w:val="24"/>
          <w:szCs w:val="24"/>
          <w:lang w:eastAsia="zh-CN"/>
        </w:rPr>
        <w:t>《</w:t>
      </w:r>
      <w:r w:rsidRPr="009853A9">
        <w:rPr>
          <w:rFonts w:ascii="SimSun" w:eastAsia="SimSun" w:hAnsi="SimSun" w:cs="SimSun" w:hint="eastAsia"/>
          <w:sz w:val="24"/>
          <w:szCs w:val="24"/>
          <w:lang w:eastAsia="zh-CN"/>
        </w:rPr>
        <w:t>名古屋议定书</w:t>
      </w:r>
      <w:r w:rsidR="000F6D14">
        <w:rPr>
          <w:rFonts w:ascii="SimSun" w:eastAsia="SimSun" w:hAnsi="SimSun" w:hint="eastAsia"/>
          <w:sz w:val="24"/>
          <w:szCs w:val="24"/>
          <w:lang w:eastAsia="zh-CN"/>
        </w:rPr>
        <w:t>》</w:t>
      </w:r>
      <w:r w:rsidRPr="009853A9">
        <w:rPr>
          <w:rFonts w:ascii="SimSun" w:eastAsia="SimSun" w:hAnsi="SimSun" w:cs="SimSun" w:hint="eastAsia"/>
          <w:sz w:val="24"/>
          <w:szCs w:val="24"/>
          <w:lang w:eastAsia="zh-CN"/>
        </w:rPr>
        <w:t>范围内</w:t>
      </w:r>
      <w:r w:rsidR="000F6D14">
        <w:rPr>
          <w:rFonts w:ascii="SimSun" w:eastAsia="SimSun" w:hAnsi="SimSun" w:cs="SimSun" w:hint="eastAsia"/>
          <w:sz w:val="24"/>
          <w:szCs w:val="24"/>
          <w:lang w:eastAsia="zh-CN"/>
        </w:rPr>
        <w:t>利用</w:t>
      </w:r>
      <w:r w:rsidRPr="009853A9">
        <w:rPr>
          <w:rFonts w:ascii="SimSun" w:eastAsia="SimSun" w:hAnsi="SimSun" w:cs="SimSun" w:hint="eastAsia"/>
          <w:sz w:val="24"/>
          <w:szCs w:val="24"/>
          <w:lang w:eastAsia="zh-CN"/>
        </w:rPr>
        <w:t>遗传资源数字序列信息的程度和条件</w:t>
      </w:r>
      <w:r w:rsidR="001C6697">
        <w:rPr>
          <w:rStyle w:val="FootnoteReference"/>
          <w:rFonts w:ascii="SimSun" w:eastAsia="SimSun" w:hAnsi="SimSun" w:cs="SimSun"/>
          <w:sz w:val="24"/>
          <w:szCs w:val="24"/>
          <w:lang w:eastAsia="zh-CN"/>
        </w:rPr>
        <w:footnoteReference w:id="7"/>
      </w:r>
      <w:r w:rsidR="000F6D14">
        <w:rPr>
          <w:rFonts w:ascii="SimSun" w:eastAsia="SimSun" w:hAnsi="SimSun" w:hint="eastAsia"/>
          <w:sz w:val="24"/>
          <w:szCs w:val="24"/>
          <w:lang w:eastAsia="zh-CN"/>
        </w:rPr>
        <w:t>；</w:t>
      </w:r>
    </w:p>
    <w:p w14:paraId="2C6B813E" w14:textId="16B5C09D" w:rsidR="004C65A8" w:rsidRDefault="009853A9" w:rsidP="00B1492F">
      <w:pPr>
        <w:pStyle w:val="Para10"/>
        <w:numPr>
          <w:ilvl w:val="0"/>
          <w:numId w:val="8"/>
        </w:numPr>
        <w:suppressLineNumbers/>
        <w:suppressAutoHyphens/>
        <w:spacing w:line="240" w:lineRule="atLeast"/>
        <w:ind w:left="0" w:firstLine="360"/>
        <w:jc w:val="left"/>
        <w:rPr>
          <w:rFonts w:ascii="SimSun" w:eastAsia="SimSun" w:hAnsi="SimSun" w:cs="SimSun"/>
          <w:sz w:val="24"/>
          <w:szCs w:val="24"/>
          <w:lang w:eastAsia="zh-CN"/>
        </w:rPr>
      </w:pPr>
      <w:r w:rsidRPr="009853A9">
        <w:rPr>
          <w:rFonts w:ascii="SimSun" w:eastAsia="SimSun" w:hAnsi="SimSun" w:cs="SimSun" w:hint="eastAsia"/>
          <w:sz w:val="24"/>
          <w:szCs w:val="24"/>
          <w:lang w:eastAsia="zh-CN"/>
        </w:rPr>
        <w:t>遗传资源数字序列信息特设技术专家组的报告</w:t>
      </w:r>
      <w:r w:rsidR="001C6697">
        <w:rPr>
          <w:rStyle w:val="FootnoteReference"/>
          <w:rFonts w:ascii="SimSun" w:eastAsia="SimSun" w:hAnsi="SimSun" w:cs="SimSun"/>
          <w:sz w:val="24"/>
          <w:szCs w:val="24"/>
          <w:lang w:eastAsia="zh-CN"/>
        </w:rPr>
        <w:footnoteReference w:id="8"/>
      </w:r>
      <w:r w:rsidRPr="009853A9">
        <w:rPr>
          <w:rFonts w:ascii="SimSun" w:eastAsia="SimSun" w:hAnsi="SimSun" w:cs="SimSun" w:hint="eastAsia"/>
          <w:sz w:val="24"/>
          <w:szCs w:val="24"/>
          <w:lang w:eastAsia="zh-CN"/>
        </w:rPr>
        <w:t>。</w:t>
      </w:r>
    </w:p>
    <w:p w14:paraId="352C6C1C" w14:textId="4D3731EC" w:rsidR="004C65A8" w:rsidRDefault="009853A9" w:rsidP="00B1492F">
      <w:pPr>
        <w:pStyle w:val="Para10"/>
        <w:numPr>
          <w:ilvl w:val="0"/>
          <w:numId w:val="5"/>
        </w:numPr>
        <w:suppressLineNumbers/>
        <w:suppressAutoHyphens/>
        <w:spacing w:line="240" w:lineRule="atLeast"/>
        <w:ind w:left="0" w:firstLine="0"/>
        <w:jc w:val="left"/>
        <w:rPr>
          <w:rFonts w:ascii="SimSun" w:eastAsia="SimSun" w:hAnsi="SimSun" w:cs="SimSun"/>
          <w:sz w:val="24"/>
          <w:szCs w:val="24"/>
          <w:lang w:eastAsia="zh-CN"/>
        </w:rPr>
      </w:pPr>
      <w:r w:rsidRPr="009853A9">
        <w:rPr>
          <w:rFonts w:ascii="SimSun" w:eastAsia="SimSun" w:hAnsi="SimSun" w:cs="SimSun" w:hint="eastAsia"/>
          <w:sz w:val="24"/>
          <w:szCs w:val="24"/>
          <w:lang w:eastAsia="zh-CN"/>
        </w:rPr>
        <w:t>科咨机构还不妨审议特设技术专家组的成果，并就以下方面</w:t>
      </w:r>
      <w:r w:rsidR="000F6D14">
        <w:rPr>
          <w:rFonts w:ascii="SimSun" w:eastAsia="SimSun" w:hAnsi="SimSun" w:cs="SimSun" w:hint="eastAsia"/>
          <w:sz w:val="24"/>
          <w:szCs w:val="24"/>
          <w:lang w:eastAsia="zh-CN"/>
        </w:rPr>
        <w:t>拟定</w:t>
      </w:r>
      <w:r w:rsidRPr="009853A9">
        <w:rPr>
          <w:rFonts w:ascii="SimSun" w:eastAsia="SimSun" w:hAnsi="SimSun" w:cs="SimSun" w:hint="eastAsia"/>
          <w:sz w:val="24"/>
          <w:szCs w:val="24"/>
          <w:lang w:eastAsia="zh-CN"/>
        </w:rPr>
        <w:t>建议：</w:t>
      </w:r>
    </w:p>
    <w:p w14:paraId="174714D3" w14:textId="3CA8F1BB" w:rsidR="000F6D14" w:rsidRDefault="000F6D14" w:rsidP="00B1492F">
      <w:pPr>
        <w:pStyle w:val="Para10"/>
        <w:numPr>
          <w:ilvl w:val="0"/>
          <w:numId w:val="9"/>
        </w:numPr>
        <w:suppressLineNumbers/>
        <w:suppressAutoHyphens/>
        <w:spacing w:line="240" w:lineRule="atLeast"/>
        <w:ind w:left="0" w:firstLine="360"/>
        <w:jc w:val="left"/>
        <w:rPr>
          <w:rFonts w:ascii="SimSun" w:eastAsia="SimSun" w:hAnsi="SimSun"/>
          <w:sz w:val="24"/>
          <w:szCs w:val="24"/>
          <w:lang w:eastAsia="zh-CN"/>
        </w:rPr>
      </w:pPr>
      <w:r>
        <w:rPr>
          <w:rFonts w:ascii="SimSun" w:eastAsia="SimSun" w:hAnsi="SimSun" w:cs="SimSun" w:hint="eastAsia"/>
          <w:sz w:val="24"/>
          <w:szCs w:val="24"/>
          <w:lang w:eastAsia="zh-CN"/>
        </w:rPr>
        <w:t>利用遗传资源数字信息对《公约》</w:t>
      </w:r>
      <w:r w:rsidR="009853A9" w:rsidRPr="009853A9">
        <w:rPr>
          <w:rFonts w:ascii="SimSun" w:eastAsia="SimSun" w:hAnsi="SimSun" w:cs="SimSun" w:hint="eastAsia"/>
          <w:sz w:val="24"/>
          <w:szCs w:val="24"/>
          <w:lang w:eastAsia="zh-CN"/>
        </w:rPr>
        <w:t>三项目标</w:t>
      </w:r>
      <w:r>
        <w:rPr>
          <w:rFonts w:ascii="SimSun" w:eastAsia="SimSun" w:hAnsi="SimSun" w:cs="SimSun" w:hint="eastAsia"/>
          <w:sz w:val="24"/>
          <w:szCs w:val="24"/>
          <w:lang w:eastAsia="zh-CN"/>
        </w:rPr>
        <w:t>的</w:t>
      </w:r>
      <w:r w:rsidR="00170385">
        <w:rPr>
          <w:rFonts w:ascii="SimSun" w:eastAsia="SimSun" w:hAnsi="SimSun" w:cs="SimSun" w:hint="eastAsia"/>
          <w:sz w:val="24"/>
          <w:szCs w:val="24"/>
          <w:lang w:eastAsia="zh-CN"/>
        </w:rPr>
        <w:t>可能</w:t>
      </w:r>
      <w:r w:rsidR="009853A9" w:rsidRPr="009853A9">
        <w:rPr>
          <w:rFonts w:ascii="SimSun" w:eastAsia="SimSun" w:hAnsi="SimSun" w:cs="SimSun" w:hint="eastAsia"/>
          <w:sz w:val="24"/>
          <w:szCs w:val="24"/>
          <w:lang w:eastAsia="zh-CN"/>
        </w:rPr>
        <w:t>影响，供缔约方大会第十四</w:t>
      </w:r>
      <w:r>
        <w:rPr>
          <w:rFonts w:ascii="SimSun" w:eastAsia="SimSun" w:hAnsi="SimSun" w:cs="SimSun" w:hint="eastAsia"/>
          <w:sz w:val="24"/>
          <w:szCs w:val="24"/>
          <w:lang w:eastAsia="zh-CN"/>
        </w:rPr>
        <w:t>届</w:t>
      </w:r>
      <w:r w:rsidR="009853A9" w:rsidRPr="009853A9">
        <w:rPr>
          <w:rFonts w:ascii="SimSun" w:eastAsia="SimSun" w:hAnsi="SimSun" w:cs="SimSun" w:hint="eastAsia"/>
          <w:sz w:val="24"/>
          <w:szCs w:val="24"/>
          <w:lang w:eastAsia="zh-CN"/>
        </w:rPr>
        <w:t>会议审议</w:t>
      </w:r>
      <w:r>
        <w:rPr>
          <w:rFonts w:ascii="SimSun" w:eastAsia="SimSun" w:hAnsi="SimSun" w:hint="eastAsia"/>
          <w:sz w:val="24"/>
          <w:szCs w:val="24"/>
          <w:lang w:eastAsia="zh-CN"/>
        </w:rPr>
        <w:t>；</w:t>
      </w:r>
    </w:p>
    <w:p w14:paraId="20607203" w14:textId="4BD3F398" w:rsidR="00BE24BF" w:rsidRPr="00CC12E9" w:rsidRDefault="000F6D14" w:rsidP="00CC12E9">
      <w:pPr>
        <w:pStyle w:val="Para10"/>
        <w:numPr>
          <w:ilvl w:val="0"/>
          <w:numId w:val="9"/>
        </w:numPr>
        <w:suppressLineNumbers/>
        <w:suppressAutoHyphens/>
        <w:spacing w:after="0"/>
        <w:ind w:left="0" w:firstLine="360"/>
        <w:jc w:val="left"/>
        <w:rPr>
          <w:kern w:val="22"/>
          <w:sz w:val="24"/>
          <w:szCs w:val="24"/>
          <w:lang w:eastAsia="zh-CN"/>
        </w:rPr>
      </w:pPr>
      <w:r w:rsidRPr="00CC12E9">
        <w:rPr>
          <w:rFonts w:ascii="SimSun" w:eastAsia="SimSun" w:hAnsi="SimSun" w:cs="SimSun" w:hint="eastAsia"/>
          <w:sz w:val="24"/>
          <w:szCs w:val="24"/>
          <w:lang w:eastAsia="zh-CN"/>
        </w:rPr>
        <w:t>利用遗传资源数字信息对《</w:t>
      </w:r>
      <w:r w:rsidR="009853A9" w:rsidRPr="00CC12E9">
        <w:rPr>
          <w:rFonts w:ascii="SimSun" w:eastAsia="SimSun" w:hAnsi="SimSun" w:cs="SimSun" w:hint="eastAsia"/>
          <w:sz w:val="24"/>
          <w:szCs w:val="24"/>
          <w:lang w:eastAsia="zh-CN"/>
        </w:rPr>
        <w:t>名古屋议定书</w:t>
      </w:r>
      <w:r w:rsidRPr="00CC12E9">
        <w:rPr>
          <w:rFonts w:ascii="SimSun" w:eastAsia="SimSun" w:hAnsi="SimSun" w:hint="eastAsia"/>
          <w:sz w:val="24"/>
          <w:szCs w:val="24"/>
          <w:lang w:eastAsia="zh-CN"/>
        </w:rPr>
        <w:t>》</w:t>
      </w:r>
      <w:r w:rsidR="009853A9" w:rsidRPr="00CC12E9">
        <w:rPr>
          <w:rFonts w:ascii="SimSun" w:eastAsia="SimSun" w:hAnsi="SimSun" w:cs="SimSun" w:hint="eastAsia"/>
          <w:sz w:val="24"/>
          <w:szCs w:val="24"/>
          <w:lang w:eastAsia="zh-CN"/>
        </w:rPr>
        <w:t>目标</w:t>
      </w:r>
      <w:r w:rsidRPr="00CC12E9">
        <w:rPr>
          <w:rFonts w:ascii="SimSun" w:eastAsia="SimSun" w:hAnsi="SimSun" w:cs="SimSun" w:hint="eastAsia"/>
          <w:sz w:val="24"/>
          <w:szCs w:val="24"/>
          <w:lang w:eastAsia="zh-CN"/>
        </w:rPr>
        <w:t>的</w:t>
      </w:r>
      <w:r w:rsidR="00170385" w:rsidRPr="00CC12E9">
        <w:rPr>
          <w:rFonts w:ascii="SimSun" w:eastAsia="SimSun" w:hAnsi="SimSun" w:cs="SimSun" w:hint="eastAsia"/>
          <w:sz w:val="24"/>
          <w:szCs w:val="24"/>
          <w:lang w:eastAsia="zh-CN"/>
        </w:rPr>
        <w:t>可能</w:t>
      </w:r>
      <w:r w:rsidRPr="00CC12E9">
        <w:rPr>
          <w:rFonts w:ascii="SimSun" w:eastAsia="SimSun" w:hAnsi="SimSun" w:cs="SimSun" w:hint="eastAsia"/>
          <w:sz w:val="24"/>
          <w:szCs w:val="24"/>
          <w:lang w:eastAsia="zh-CN"/>
        </w:rPr>
        <w:t>影响</w:t>
      </w:r>
      <w:r w:rsidR="009853A9" w:rsidRPr="00CC12E9">
        <w:rPr>
          <w:rFonts w:ascii="SimSun" w:eastAsia="SimSun" w:hAnsi="SimSun" w:cs="SimSun" w:hint="eastAsia"/>
          <w:sz w:val="24"/>
          <w:szCs w:val="24"/>
          <w:lang w:eastAsia="zh-CN"/>
        </w:rPr>
        <w:t>，</w:t>
      </w:r>
      <w:r w:rsidRPr="00CC12E9">
        <w:rPr>
          <w:rFonts w:ascii="SimSun" w:eastAsia="SimSun" w:hAnsi="SimSun" w:cs="SimSun" w:hint="eastAsia"/>
          <w:sz w:val="24"/>
          <w:szCs w:val="24"/>
          <w:lang w:eastAsia="zh-CN"/>
        </w:rPr>
        <w:t>供</w:t>
      </w:r>
      <w:r w:rsidR="009853A9" w:rsidRPr="00CC12E9">
        <w:rPr>
          <w:rFonts w:ascii="SimSun" w:eastAsia="SimSun" w:hAnsi="SimSun" w:cs="SimSun" w:hint="eastAsia"/>
          <w:sz w:val="24"/>
          <w:szCs w:val="24"/>
          <w:lang w:eastAsia="zh-CN"/>
        </w:rPr>
        <w:t>作为名古屋议定书缔约方会议的缔约方大会第三次会议审议</w:t>
      </w:r>
      <w:r w:rsidRPr="00CC12E9">
        <w:rPr>
          <w:rFonts w:ascii="SimSun" w:eastAsia="SimSun" w:hAnsi="SimSun" w:cs="SimSun" w:hint="eastAsia"/>
          <w:sz w:val="24"/>
          <w:szCs w:val="24"/>
          <w:lang w:eastAsia="zh-CN"/>
        </w:rPr>
        <w:t>。</w:t>
      </w:r>
      <w:r w:rsidR="00BE24BF" w:rsidRPr="00CC12E9">
        <w:rPr>
          <w:kern w:val="22"/>
          <w:sz w:val="24"/>
          <w:szCs w:val="24"/>
          <w:lang w:eastAsia="zh-CN"/>
        </w:rPr>
        <w:br w:type="page"/>
      </w:r>
    </w:p>
    <w:p w14:paraId="369259D6" w14:textId="77777777" w:rsidR="00241F37" w:rsidRPr="006C1C7E" w:rsidRDefault="00241F37" w:rsidP="00241F37">
      <w:pPr>
        <w:spacing w:before="120" w:after="120" w:line="240" w:lineRule="atLeast"/>
        <w:jc w:val="center"/>
        <w:rPr>
          <w:rFonts w:ascii="KaiTi" w:eastAsia="KaiTi" w:hAnsi="KaiTi"/>
          <w:kern w:val="22"/>
          <w:lang w:eastAsia="zh-CN"/>
        </w:rPr>
      </w:pPr>
      <w:r w:rsidRPr="006C1C7E">
        <w:rPr>
          <w:rFonts w:ascii="KaiTi" w:eastAsia="KaiTi" w:hAnsi="KaiTi" w:hint="eastAsia"/>
          <w:kern w:val="22"/>
          <w:lang w:eastAsia="zh-CN"/>
        </w:rPr>
        <w:lastRenderedPageBreak/>
        <w:t>附件</w:t>
      </w:r>
    </w:p>
    <w:p w14:paraId="278D3857" w14:textId="77777777" w:rsidR="00241F37" w:rsidRPr="006C1C7E" w:rsidRDefault="00241F37" w:rsidP="00241F37">
      <w:pPr>
        <w:pStyle w:val="HTMLPreformatted"/>
        <w:spacing w:before="120" w:after="120" w:line="240" w:lineRule="atLeast"/>
        <w:jc w:val="center"/>
        <w:rPr>
          <w:rFonts w:ascii="SimHei" w:eastAsia="SimHei" w:hAnsi="SimHei"/>
          <w:sz w:val="28"/>
          <w:szCs w:val="28"/>
        </w:rPr>
      </w:pPr>
      <w:r w:rsidRPr="006C1C7E">
        <w:rPr>
          <w:rFonts w:ascii="SimHei" w:eastAsia="SimHei" w:hAnsi="SimHei" w:cs="Microsoft YaHei" w:hint="eastAsia"/>
          <w:sz w:val="28"/>
          <w:szCs w:val="28"/>
        </w:rPr>
        <w:t>遗传资源数字序列信息特设技术专家组会议的成果</w:t>
      </w:r>
    </w:p>
    <w:p w14:paraId="6FB73406" w14:textId="77777777" w:rsidR="00241F37" w:rsidRPr="006C1C7E" w:rsidRDefault="00241F37" w:rsidP="00241F37">
      <w:pPr>
        <w:pStyle w:val="HTMLPreformatted"/>
        <w:spacing w:before="120" w:after="120" w:line="240" w:lineRule="atLeast"/>
        <w:rPr>
          <w:rFonts w:ascii="SimSun" w:eastAsia="SimSun" w:hAnsi="SimSun"/>
          <w:b/>
          <w:sz w:val="24"/>
          <w:szCs w:val="24"/>
        </w:rPr>
      </w:pPr>
      <w:r w:rsidRPr="006C1C7E">
        <w:rPr>
          <w:rFonts w:ascii="SimSun" w:eastAsia="SimSun" w:hAnsi="SimSun" w:cs="Microsoft YaHei" w:hint="eastAsia"/>
          <w:b/>
          <w:sz w:val="24"/>
          <w:szCs w:val="24"/>
        </w:rPr>
        <w:t>术语和不同类型的遗传资源数字序列信息</w:t>
      </w:r>
    </w:p>
    <w:p w14:paraId="6253C2E3"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与会者讨论了可能与</w:t>
      </w:r>
      <w:r w:rsidRPr="006C1C7E">
        <w:rPr>
          <w:rFonts w:ascii="SimSun" w:eastAsia="SimSun" w:hAnsi="SimSun" w:hint="eastAsia"/>
          <w:sz w:val="24"/>
          <w:szCs w:val="24"/>
        </w:rPr>
        <w:t>《</w:t>
      </w:r>
      <w:r w:rsidRPr="006C1C7E">
        <w:rPr>
          <w:rFonts w:ascii="SimSun" w:eastAsia="SimSun" w:hAnsi="SimSun" w:cs="Microsoft YaHei" w:hint="eastAsia"/>
          <w:sz w:val="24"/>
          <w:szCs w:val="24"/>
        </w:rPr>
        <w:t>公约</w:t>
      </w:r>
      <w:r w:rsidRPr="006C1C7E">
        <w:rPr>
          <w:rFonts w:ascii="SimSun" w:eastAsia="SimSun" w:hAnsi="SimSun" w:hint="eastAsia"/>
          <w:sz w:val="24"/>
          <w:szCs w:val="24"/>
        </w:rPr>
        <w:t>》</w:t>
      </w:r>
      <w:r w:rsidRPr="006C1C7E">
        <w:rPr>
          <w:rFonts w:ascii="SimSun" w:eastAsia="SimSun" w:hAnsi="SimSun" w:cs="Microsoft YaHei" w:hint="eastAsia"/>
          <w:sz w:val="24"/>
          <w:szCs w:val="24"/>
        </w:rPr>
        <w:t>三项目标和</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目标有关的各类遗传资源信息。大家一致认为，</w:t>
      </w:r>
      <w:r w:rsidRPr="006C1C7E">
        <w:rPr>
          <w:rFonts w:ascii="SimSun" w:eastAsia="SimSun" w:hAnsi="SimSun"/>
          <w:sz w:val="24"/>
          <w:szCs w:val="24"/>
        </w:rPr>
        <w:t>“</w:t>
      </w:r>
      <w:r w:rsidRPr="006C1C7E">
        <w:rPr>
          <w:rFonts w:ascii="SimSun" w:eastAsia="SimSun" w:hAnsi="SimSun" w:cs="Microsoft YaHei" w:hint="eastAsia"/>
          <w:sz w:val="24"/>
          <w:szCs w:val="24"/>
        </w:rPr>
        <w:t>数字序列信息</w:t>
      </w:r>
      <w:r w:rsidRPr="006C1C7E">
        <w:rPr>
          <w:rFonts w:ascii="SimSun" w:eastAsia="SimSun" w:hAnsi="SimSun"/>
          <w:sz w:val="24"/>
          <w:szCs w:val="24"/>
        </w:rPr>
        <w:t>”</w:t>
      </w:r>
      <w:r w:rsidRPr="006C1C7E">
        <w:rPr>
          <w:rFonts w:ascii="SimSun" w:eastAsia="SimSun" w:hAnsi="SimSun" w:hint="eastAsia"/>
          <w:sz w:val="24"/>
          <w:szCs w:val="24"/>
        </w:rPr>
        <w:t>（</w:t>
      </w:r>
      <w:r w:rsidRPr="003F71EC">
        <w:rPr>
          <w:rFonts w:ascii="Times New Roman" w:eastAsia="SimSun" w:hAnsi="Times New Roman" w:cs="Times New Roman"/>
          <w:sz w:val="24"/>
          <w:szCs w:val="24"/>
        </w:rPr>
        <w:t>DSI</w:t>
      </w:r>
      <w:r w:rsidRPr="006C1C7E">
        <w:rPr>
          <w:rFonts w:ascii="SimSun" w:eastAsia="SimSun" w:hAnsi="SimSun" w:hint="eastAsia"/>
          <w:sz w:val="24"/>
          <w:szCs w:val="24"/>
        </w:rPr>
        <w:t>）</w:t>
      </w:r>
      <w:r w:rsidRPr="006C1C7E">
        <w:rPr>
          <w:rFonts w:ascii="SimSun" w:eastAsia="SimSun" w:hAnsi="SimSun" w:cs="Microsoft YaHei" w:hint="eastAsia"/>
          <w:sz w:val="24"/>
          <w:szCs w:val="24"/>
        </w:rPr>
        <w:t>这个术语不适用于指称这些类型的信息。然而专家组继续使用</w:t>
      </w:r>
      <w:r w:rsidRPr="006C1C7E">
        <w:rPr>
          <w:rFonts w:ascii="SimSun" w:eastAsia="SimSun" w:hAnsi="SimSun"/>
          <w:sz w:val="24"/>
          <w:szCs w:val="24"/>
        </w:rPr>
        <w:t>“</w:t>
      </w:r>
      <w:r w:rsidRPr="003F71EC">
        <w:rPr>
          <w:rFonts w:ascii="Times New Roman" w:eastAsia="SimSun" w:hAnsi="Times New Roman" w:cs="Times New Roman"/>
          <w:sz w:val="24"/>
          <w:szCs w:val="24"/>
        </w:rPr>
        <w:t>DSI</w:t>
      </w:r>
      <w:r w:rsidRPr="006C1C7E">
        <w:rPr>
          <w:rFonts w:ascii="SimSun" w:eastAsia="SimSun" w:hAnsi="SimSun"/>
          <w:sz w:val="24"/>
          <w:szCs w:val="24"/>
        </w:rPr>
        <w:t>”</w:t>
      </w:r>
      <w:r w:rsidRPr="006C1C7E">
        <w:rPr>
          <w:rFonts w:ascii="SimSun" w:eastAsia="SimSun" w:hAnsi="SimSun" w:hint="eastAsia"/>
          <w:sz w:val="24"/>
          <w:szCs w:val="24"/>
        </w:rPr>
        <w:t>，将其作为一个占位字符，</w:t>
      </w:r>
      <w:r w:rsidRPr="006C1C7E">
        <w:rPr>
          <w:rFonts w:ascii="SimSun" w:eastAsia="SimSun" w:hAnsi="SimSun" w:cs="Microsoft YaHei" w:hint="eastAsia"/>
          <w:sz w:val="24"/>
          <w:szCs w:val="24"/>
        </w:rPr>
        <w:t>不妨碍将来考虑</w:t>
      </w:r>
      <w:r>
        <w:rPr>
          <w:rFonts w:ascii="SimSun" w:eastAsia="SimSun" w:hAnsi="SimSun" w:cs="Microsoft YaHei" w:hint="eastAsia"/>
          <w:sz w:val="24"/>
          <w:szCs w:val="24"/>
        </w:rPr>
        <w:t>其他叫法</w:t>
      </w:r>
      <w:r w:rsidRPr="006C1C7E">
        <w:rPr>
          <w:rFonts w:ascii="SimSun" w:eastAsia="SimSun" w:hAnsi="SimSun" w:cs="Microsoft YaHei" w:hint="eastAsia"/>
          <w:sz w:val="24"/>
          <w:szCs w:val="24"/>
        </w:rPr>
        <w:t>。</w:t>
      </w:r>
    </w:p>
    <w:p w14:paraId="42687048"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w:t>
      </w:r>
      <w:r>
        <w:rPr>
          <w:rFonts w:ascii="SimSun" w:eastAsia="SimSun" w:hAnsi="SimSun" w:cs="Microsoft YaHei" w:hint="eastAsia"/>
          <w:sz w:val="24"/>
          <w:szCs w:val="24"/>
        </w:rPr>
        <w:t>提到</w:t>
      </w:r>
      <w:r w:rsidRPr="006C1C7E">
        <w:rPr>
          <w:rFonts w:ascii="SimSun" w:eastAsia="SimSun" w:hAnsi="SimSun" w:cs="Microsoft YaHei" w:hint="eastAsia"/>
          <w:sz w:val="24"/>
          <w:szCs w:val="24"/>
        </w:rPr>
        <w:t>可能与利用遗传资源相关的各类信息，</w:t>
      </w:r>
      <w:r>
        <w:rPr>
          <w:rFonts w:ascii="SimSun" w:eastAsia="SimSun" w:hAnsi="SimSun" w:cs="Microsoft YaHei" w:hint="eastAsia"/>
          <w:sz w:val="24"/>
          <w:szCs w:val="24"/>
        </w:rPr>
        <w:t>认为</w:t>
      </w:r>
      <w:r w:rsidRPr="006C1C7E">
        <w:rPr>
          <w:rFonts w:ascii="SimSun" w:eastAsia="SimSun" w:hAnsi="SimSun" w:cs="Microsoft YaHei" w:hint="eastAsia"/>
          <w:sz w:val="24"/>
          <w:szCs w:val="24"/>
        </w:rPr>
        <w:t>文件中的进一步陈述可能不是对每类</w:t>
      </w:r>
      <w:r>
        <w:rPr>
          <w:rFonts w:ascii="SimSun" w:eastAsia="SimSun" w:hAnsi="SimSun" w:cs="Microsoft YaHei" w:hint="eastAsia"/>
          <w:sz w:val="24"/>
          <w:szCs w:val="24"/>
        </w:rPr>
        <w:t>信息</w:t>
      </w:r>
      <w:r w:rsidRPr="006C1C7E">
        <w:rPr>
          <w:rFonts w:ascii="SimSun" w:eastAsia="SimSun" w:hAnsi="SimSun" w:cs="Microsoft YaHei" w:hint="eastAsia"/>
          <w:sz w:val="24"/>
          <w:szCs w:val="24"/>
        </w:rPr>
        <w:t>都</w:t>
      </w:r>
      <w:r>
        <w:rPr>
          <w:rFonts w:ascii="SimSun" w:eastAsia="SimSun" w:hAnsi="SimSun" w:cs="Microsoft YaHei" w:hint="eastAsia"/>
          <w:sz w:val="24"/>
          <w:szCs w:val="24"/>
        </w:rPr>
        <w:t>同等</w:t>
      </w:r>
      <w:r w:rsidRPr="006C1C7E">
        <w:rPr>
          <w:rFonts w:ascii="SimSun" w:eastAsia="SimSun" w:hAnsi="SimSun" w:cs="Microsoft YaHei" w:hint="eastAsia"/>
          <w:sz w:val="24"/>
          <w:szCs w:val="24"/>
        </w:rPr>
        <w:t>适用。其中包括：</w:t>
      </w:r>
    </w:p>
    <w:p w14:paraId="3BA850A0"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核酸序列读数和相关数据</w:t>
      </w:r>
      <w:r>
        <w:rPr>
          <w:rFonts w:ascii="SimSun" w:eastAsia="SimSun" w:hAnsi="SimSun" w:hint="eastAsia"/>
          <w:sz w:val="24"/>
          <w:szCs w:val="24"/>
        </w:rPr>
        <w:t>；</w:t>
      </w:r>
    </w:p>
    <w:p w14:paraId="4329D521"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Pr>
          <w:rFonts w:ascii="SimSun" w:eastAsia="SimSun" w:hAnsi="SimSun" w:cs="Microsoft YaHei" w:hint="eastAsia"/>
          <w:sz w:val="24"/>
          <w:szCs w:val="24"/>
        </w:rPr>
        <w:t>关于</w:t>
      </w:r>
      <w:r w:rsidRPr="006C1C7E">
        <w:rPr>
          <w:rFonts w:ascii="SimSun" w:eastAsia="SimSun" w:hAnsi="SimSun" w:cs="Microsoft YaHei" w:hint="eastAsia"/>
          <w:sz w:val="24"/>
          <w:szCs w:val="24"/>
        </w:rPr>
        <w:t>序列组装、注释和遗传作图的信息。此信息可描述全基因组、单个基因或其片段、条形码、细胞器基因组或单核苷酸多态性</w:t>
      </w:r>
      <w:r>
        <w:rPr>
          <w:rFonts w:ascii="SimSun" w:eastAsia="SimSun" w:hAnsi="SimSun" w:hint="eastAsia"/>
          <w:sz w:val="24"/>
          <w:szCs w:val="24"/>
        </w:rPr>
        <w:t>；</w:t>
      </w:r>
    </w:p>
    <w:p w14:paraId="36E22602"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关于基因表达的信息</w:t>
      </w:r>
      <w:r>
        <w:rPr>
          <w:rFonts w:ascii="SimSun" w:eastAsia="SimSun" w:hAnsi="SimSun" w:hint="eastAsia"/>
          <w:sz w:val="24"/>
          <w:szCs w:val="24"/>
        </w:rPr>
        <w:t>；</w:t>
      </w:r>
    </w:p>
    <w:p w14:paraId="1CD8FE75"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关于大分子和细胞代谢物的数据</w:t>
      </w:r>
      <w:r>
        <w:rPr>
          <w:rFonts w:ascii="SimSun" w:eastAsia="SimSun" w:hAnsi="SimSun" w:hint="eastAsia"/>
          <w:sz w:val="24"/>
          <w:szCs w:val="24"/>
        </w:rPr>
        <w:t>；</w:t>
      </w:r>
    </w:p>
    <w:p w14:paraId="4BA69F47"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关于生态关系</w:t>
      </w:r>
      <w:r>
        <w:rPr>
          <w:rFonts w:ascii="SimSun" w:eastAsia="SimSun" w:hAnsi="SimSun" w:cs="Microsoft YaHei" w:hint="eastAsia"/>
          <w:sz w:val="24"/>
          <w:szCs w:val="24"/>
        </w:rPr>
        <w:t>、</w:t>
      </w:r>
      <w:r w:rsidRPr="006C1C7E">
        <w:rPr>
          <w:rFonts w:ascii="SimSun" w:eastAsia="SimSun" w:hAnsi="SimSun" w:cs="Microsoft YaHei" w:hint="eastAsia"/>
          <w:sz w:val="24"/>
          <w:szCs w:val="24"/>
        </w:rPr>
        <w:t>环境的非生物因素的信息</w:t>
      </w:r>
      <w:r>
        <w:rPr>
          <w:rFonts w:ascii="SimSun" w:eastAsia="SimSun" w:hAnsi="SimSun" w:hint="eastAsia"/>
          <w:sz w:val="24"/>
          <w:szCs w:val="24"/>
        </w:rPr>
        <w:t>；</w:t>
      </w:r>
    </w:p>
    <w:p w14:paraId="5239394A"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功能，如行为数据</w:t>
      </w:r>
      <w:r>
        <w:rPr>
          <w:rFonts w:ascii="SimSun" w:eastAsia="SimSun" w:hAnsi="SimSun" w:hint="eastAsia"/>
          <w:sz w:val="24"/>
          <w:szCs w:val="24"/>
        </w:rPr>
        <w:t>；</w:t>
      </w:r>
    </w:p>
    <w:p w14:paraId="7857A532"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结构，包括形态数据和表现型</w:t>
      </w:r>
      <w:r>
        <w:rPr>
          <w:rFonts w:ascii="SimSun" w:eastAsia="SimSun" w:hAnsi="SimSun" w:hint="eastAsia"/>
          <w:sz w:val="24"/>
          <w:szCs w:val="24"/>
        </w:rPr>
        <w:t>；</w:t>
      </w:r>
    </w:p>
    <w:p w14:paraId="55695CC8"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Pr>
          <w:rFonts w:ascii="SimSun" w:eastAsia="SimSun" w:hAnsi="SimSun" w:cs="Microsoft YaHei" w:hint="eastAsia"/>
          <w:sz w:val="24"/>
          <w:szCs w:val="24"/>
        </w:rPr>
        <w:t>关于</w:t>
      </w:r>
      <w:r w:rsidRPr="006C1C7E">
        <w:rPr>
          <w:rFonts w:ascii="SimSun" w:eastAsia="SimSun" w:hAnsi="SimSun" w:cs="Microsoft YaHei" w:hint="eastAsia"/>
          <w:sz w:val="24"/>
          <w:szCs w:val="24"/>
        </w:rPr>
        <w:t>分类的信息</w:t>
      </w:r>
      <w:r>
        <w:rPr>
          <w:rFonts w:ascii="SimSun" w:eastAsia="SimSun" w:hAnsi="SimSun" w:hint="eastAsia"/>
          <w:sz w:val="24"/>
          <w:szCs w:val="24"/>
        </w:rPr>
        <w:t>；</w:t>
      </w:r>
    </w:p>
    <w:p w14:paraId="46195AF8" w14:textId="77777777" w:rsidR="00241F37" w:rsidRPr="006C1C7E" w:rsidRDefault="00241F37" w:rsidP="00B1492F">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使用方式。</w:t>
      </w:r>
    </w:p>
    <w:p w14:paraId="55C3AEAA"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t>一些专家认为，</w:t>
      </w:r>
      <w:r>
        <w:rPr>
          <w:rFonts w:ascii="SimSun" w:eastAsia="SimSun" w:hAnsi="SimSun" w:cs="Microsoft YaHei" w:hint="eastAsia"/>
          <w:sz w:val="24"/>
          <w:szCs w:val="24"/>
        </w:rPr>
        <w:t>可把</w:t>
      </w:r>
      <w:r w:rsidRPr="006C1C7E">
        <w:rPr>
          <w:rFonts w:ascii="SimSun" w:eastAsia="SimSun" w:hAnsi="SimSun" w:cs="Microsoft YaHei" w:hint="eastAsia"/>
          <w:sz w:val="24"/>
          <w:szCs w:val="24"/>
        </w:rPr>
        <w:t>这些信息分为两类。一类是表示遗传资源的遗传和</w:t>
      </w:r>
      <w:r w:rsidRPr="006C1C7E">
        <w:rPr>
          <w:rFonts w:ascii="SimSun" w:eastAsia="SimSun" w:hAnsi="SimSun" w:hint="eastAsia"/>
          <w:sz w:val="24"/>
          <w:szCs w:val="24"/>
        </w:rPr>
        <w:t>（</w:t>
      </w:r>
      <w:r w:rsidRPr="006C1C7E">
        <w:rPr>
          <w:rFonts w:ascii="SimSun" w:eastAsia="SimSun" w:hAnsi="SimSun" w:cs="Microsoft YaHei" w:hint="eastAsia"/>
          <w:sz w:val="24"/>
          <w:szCs w:val="24"/>
        </w:rPr>
        <w:t>或）生物化学组成的信息，包括上</w:t>
      </w:r>
      <w:r>
        <w:rPr>
          <w:rFonts w:ascii="SimSun" w:eastAsia="SimSun" w:hAnsi="SimSun" w:cs="Microsoft YaHei" w:hint="eastAsia"/>
          <w:sz w:val="24"/>
          <w:szCs w:val="24"/>
        </w:rPr>
        <w:t>文</w:t>
      </w:r>
      <w:r w:rsidRPr="006C1C7E">
        <w:rPr>
          <w:rFonts w:ascii="SimSun" w:eastAsia="SimSun" w:hAnsi="SimSun" w:cs="Microsoft YaHei" w:hint="eastAsia"/>
          <w:sz w:val="24"/>
          <w:szCs w:val="24"/>
        </w:rPr>
        <w:t>清单中的（</w:t>
      </w:r>
      <w:r w:rsidRPr="006C1C7E">
        <w:rPr>
          <w:rFonts w:ascii="SimSun" w:eastAsia="SimSun" w:hAnsi="SimSun" w:hint="eastAsia"/>
          <w:sz w:val="24"/>
          <w:szCs w:val="24"/>
        </w:rPr>
        <w:t>a</w:t>
      </w:r>
      <w:r w:rsidRPr="006C1C7E">
        <w:rPr>
          <w:rFonts w:ascii="SimSun" w:eastAsia="SimSun" w:hAnsi="SimSun" w:cs="Microsoft YaHei" w:hint="eastAsia"/>
          <w:sz w:val="24"/>
          <w:szCs w:val="24"/>
        </w:rPr>
        <w:t>）至（</w:t>
      </w:r>
      <w:r w:rsidRPr="006C1C7E">
        <w:rPr>
          <w:rFonts w:ascii="SimSun" w:eastAsia="SimSun" w:hAnsi="SimSun" w:hint="eastAsia"/>
          <w:sz w:val="24"/>
          <w:szCs w:val="24"/>
        </w:rPr>
        <w:t>d</w:t>
      </w:r>
      <w:r w:rsidRPr="006C1C7E">
        <w:rPr>
          <w:rFonts w:ascii="SimSun" w:eastAsia="SimSun" w:hAnsi="SimSun" w:cs="Microsoft YaHei" w:hint="eastAsia"/>
          <w:sz w:val="24"/>
          <w:szCs w:val="24"/>
        </w:rPr>
        <w:t>）。</w:t>
      </w:r>
      <w:r>
        <w:rPr>
          <w:rFonts w:ascii="SimSun" w:eastAsia="SimSun" w:hAnsi="SimSun" w:cs="Microsoft YaHei" w:hint="eastAsia"/>
          <w:sz w:val="24"/>
          <w:szCs w:val="24"/>
        </w:rPr>
        <w:t>另一</w:t>
      </w:r>
      <w:r w:rsidRPr="006C1C7E">
        <w:rPr>
          <w:rFonts w:ascii="SimSun" w:eastAsia="SimSun" w:hAnsi="SimSun" w:cs="Microsoft YaHei" w:hint="eastAsia"/>
          <w:sz w:val="24"/>
          <w:szCs w:val="24"/>
        </w:rPr>
        <w:t>类</w:t>
      </w:r>
      <w:r>
        <w:rPr>
          <w:rFonts w:ascii="SimSun" w:eastAsia="SimSun" w:hAnsi="SimSun" w:cs="Microsoft YaHei" w:hint="eastAsia"/>
          <w:sz w:val="24"/>
          <w:szCs w:val="24"/>
        </w:rPr>
        <w:t>是</w:t>
      </w:r>
      <w:r w:rsidRPr="00721476">
        <w:rPr>
          <w:rFonts w:ascii="SimSun" w:eastAsia="SimSun" w:hAnsi="SimSun" w:cs="Microsoft YaHei" w:hint="eastAsia"/>
          <w:sz w:val="24"/>
          <w:szCs w:val="24"/>
        </w:rPr>
        <w:t>提供背景信息</w:t>
      </w:r>
      <w:r>
        <w:rPr>
          <w:rFonts w:ascii="SimSun" w:eastAsia="SimSun" w:hAnsi="SimSun" w:cs="Microsoft YaHei" w:hint="eastAsia"/>
          <w:sz w:val="24"/>
          <w:szCs w:val="24"/>
        </w:rPr>
        <w:t>的观测数据，</w:t>
      </w:r>
      <w:r w:rsidRPr="00721476">
        <w:rPr>
          <w:rFonts w:ascii="SimSun" w:eastAsia="SimSun" w:hAnsi="SimSun" w:cs="Microsoft YaHei" w:hint="eastAsia"/>
          <w:sz w:val="24"/>
          <w:szCs w:val="24"/>
        </w:rPr>
        <w:t>包括上文清单中的（</w:t>
      </w:r>
      <w:r w:rsidRPr="00721476">
        <w:rPr>
          <w:rFonts w:ascii="SimSun" w:eastAsia="SimSun" w:hAnsi="SimSun" w:hint="eastAsia"/>
          <w:sz w:val="24"/>
          <w:szCs w:val="24"/>
        </w:rPr>
        <w:t>e</w:t>
      </w:r>
      <w:r w:rsidRPr="00721476">
        <w:rPr>
          <w:rFonts w:ascii="SimSun" w:eastAsia="SimSun" w:hAnsi="SimSun" w:cs="Microsoft YaHei" w:hint="eastAsia"/>
          <w:sz w:val="24"/>
          <w:szCs w:val="24"/>
        </w:rPr>
        <w:t>）至（</w:t>
      </w:r>
      <w:proofErr w:type="spellStart"/>
      <w:r w:rsidRPr="00721476">
        <w:rPr>
          <w:rFonts w:ascii="SimSun" w:eastAsia="SimSun" w:hAnsi="SimSun" w:hint="eastAsia"/>
          <w:sz w:val="24"/>
          <w:szCs w:val="24"/>
        </w:rPr>
        <w:t>i</w:t>
      </w:r>
      <w:proofErr w:type="spellEnd"/>
      <w:r w:rsidRPr="00721476">
        <w:rPr>
          <w:rFonts w:ascii="SimSun" w:eastAsia="SimSun" w:hAnsi="SimSun" w:cs="Microsoft YaHei" w:hint="eastAsia"/>
          <w:sz w:val="24"/>
          <w:szCs w:val="24"/>
        </w:rPr>
        <w:t>），</w:t>
      </w:r>
      <w:r>
        <w:rPr>
          <w:rFonts w:ascii="SimSun" w:eastAsia="SimSun" w:hAnsi="SimSun" w:cs="Microsoft YaHei" w:hint="eastAsia"/>
          <w:sz w:val="24"/>
          <w:szCs w:val="24"/>
        </w:rPr>
        <w:t>这些数据</w:t>
      </w:r>
      <w:r w:rsidRPr="00721476">
        <w:rPr>
          <w:rFonts w:ascii="SimSun" w:eastAsia="SimSun" w:hAnsi="SimSun" w:cs="Microsoft YaHei" w:hint="eastAsia"/>
          <w:sz w:val="24"/>
          <w:szCs w:val="24"/>
        </w:rPr>
        <w:t>可能</w:t>
      </w:r>
      <w:r>
        <w:rPr>
          <w:rFonts w:ascii="SimSun" w:eastAsia="SimSun" w:hAnsi="SimSun" w:cs="Microsoft YaHei" w:hint="eastAsia"/>
          <w:sz w:val="24"/>
          <w:szCs w:val="24"/>
        </w:rPr>
        <w:t>是</w:t>
      </w:r>
      <w:r w:rsidRPr="00721476">
        <w:rPr>
          <w:rFonts w:ascii="SimSun" w:eastAsia="SimSun" w:hAnsi="SimSun" w:cs="Microsoft YaHei" w:hint="eastAsia"/>
          <w:sz w:val="24"/>
          <w:szCs w:val="24"/>
        </w:rPr>
        <w:t>也可能不</w:t>
      </w:r>
      <w:r>
        <w:rPr>
          <w:rFonts w:ascii="SimSun" w:eastAsia="SimSun" w:hAnsi="SimSun" w:cs="Microsoft YaHei" w:hint="eastAsia"/>
          <w:sz w:val="24"/>
          <w:szCs w:val="24"/>
        </w:rPr>
        <w:t>是从利用</w:t>
      </w:r>
      <w:r w:rsidRPr="00721476">
        <w:rPr>
          <w:rFonts w:ascii="SimSun" w:eastAsia="SimSun" w:hAnsi="SimSun" w:cs="Microsoft YaHei" w:hint="eastAsia"/>
          <w:sz w:val="24"/>
          <w:szCs w:val="24"/>
        </w:rPr>
        <w:t>遗传资源</w:t>
      </w:r>
      <w:r>
        <w:rPr>
          <w:rFonts w:ascii="SimSun" w:eastAsia="SimSun" w:hAnsi="SimSun" w:cs="Microsoft YaHei" w:hint="eastAsia"/>
          <w:sz w:val="24"/>
          <w:szCs w:val="24"/>
        </w:rPr>
        <w:t>中产生的</w:t>
      </w:r>
      <w:r w:rsidRPr="00721476">
        <w:rPr>
          <w:rFonts w:ascii="SimSun" w:eastAsia="SimSun" w:hAnsi="SimSun" w:cs="Microsoft YaHei" w:hint="eastAsia"/>
          <w:sz w:val="24"/>
          <w:szCs w:val="24"/>
        </w:rPr>
        <w:t>。有人表示，背景信息</w:t>
      </w:r>
      <w:r w:rsidRPr="006C1C7E">
        <w:rPr>
          <w:rFonts w:ascii="SimSun" w:eastAsia="SimSun" w:hAnsi="SimSun" w:cs="Microsoft YaHei" w:hint="eastAsia"/>
          <w:sz w:val="24"/>
          <w:szCs w:val="24"/>
        </w:rPr>
        <w:t>提供样本</w:t>
      </w:r>
      <w:r>
        <w:rPr>
          <w:rFonts w:ascii="SimSun" w:eastAsia="SimSun" w:hAnsi="SimSun" w:cs="Microsoft YaHei" w:hint="eastAsia"/>
          <w:sz w:val="24"/>
          <w:szCs w:val="24"/>
        </w:rPr>
        <w:t>来源</w:t>
      </w:r>
      <w:r w:rsidRPr="006C1C7E">
        <w:rPr>
          <w:rFonts w:ascii="SimSun" w:eastAsia="SimSun" w:hAnsi="SimSun" w:cs="Microsoft YaHei" w:hint="eastAsia"/>
          <w:sz w:val="24"/>
          <w:szCs w:val="24"/>
        </w:rPr>
        <w:t>等</w:t>
      </w:r>
      <w:r>
        <w:rPr>
          <w:rFonts w:ascii="SimSun" w:eastAsia="SimSun" w:hAnsi="SimSun" w:cs="Microsoft YaHei" w:hint="eastAsia"/>
          <w:sz w:val="24"/>
          <w:szCs w:val="24"/>
        </w:rPr>
        <w:t>信息</w:t>
      </w:r>
      <w:r w:rsidRPr="006C1C7E">
        <w:rPr>
          <w:rFonts w:ascii="SimSun" w:eastAsia="SimSun" w:hAnsi="SimSun" w:cs="Microsoft YaHei" w:hint="eastAsia"/>
          <w:sz w:val="24"/>
          <w:szCs w:val="24"/>
        </w:rPr>
        <w:t>，可能在获取特定遗传材料时收集到，也可能从其他渠道收集到。</w:t>
      </w:r>
      <w:r>
        <w:rPr>
          <w:rFonts w:ascii="SimSun" w:eastAsia="SimSun" w:hAnsi="SimSun" w:cs="Microsoft YaHei" w:hint="eastAsia"/>
          <w:sz w:val="24"/>
          <w:szCs w:val="24"/>
        </w:rPr>
        <w:t>还</w:t>
      </w:r>
      <w:r w:rsidRPr="006C1C7E">
        <w:rPr>
          <w:rFonts w:ascii="SimSun" w:eastAsia="SimSun" w:hAnsi="SimSun" w:cs="Microsoft YaHei" w:hint="eastAsia"/>
          <w:sz w:val="24"/>
          <w:szCs w:val="24"/>
        </w:rPr>
        <w:t>有人指出，这</w:t>
      </w:r>
      <w:r>
        <w:rPr>
          <w:rFonts w:ascii="SimSun" w:eastAsia="SimSun" w:hAnsi="SimSun" w:cs="Microsoft YaHei" w:hint="eastAsia"/>
          <w:sz w:val="24"/>
          <w:szCs w:val="24"/>
        </w:rPr>
        <w:t>类</w:t>
      </w:r>
      <w:r w:rsidRPr="006C1C7E">
        <w:rPr>
          <w:rFonts w:ascii="SimSun" w:eastAsia="SimSun" w:hAnsi="SimSun" w:cs="Microsoft YaHei" w:hint="eastAsia"/>
          <w:sz w:val="24"/>
          <w:szCs w:val="24"/>
        </w:rPr>
        <w:t>信息可能有助于解释一</w:t>
      </w:r>
      <w:r>
        <w:rPr>
          <w:rFonts w:ascii="SimSun" w:eastAsia="SimSun" w:hAnsi="SimSun" w:cs="Microsoft YaHei" w:hint="eastAsia"/>
          <w:sz w:val="24"/>
          <w:szCs w:val="24"/>
        </w:rPr>
        <w:t>种</w:t>
      </w:r>
      <w:r w:rsidRPr="006C1C7E">
        <w:rPr>
          <w:rFonts w:ascii="SimSun" w:eastAsia="SimSun" w:hAnsi="SimSun" w:cs="Microsoft YaHei" w:hint="eastAsia"/>
          <w:sz w:val="24"/>
          <w:szCs w:val="24"/>
        </w:rPr>
        <w:t>遗传资源的遗传和（或）生物化学</w:t>
      </w:r>
      <w:r>
        <w:rPr>
          <w:rFonts w:ascii="SimSun" w:eastAsia="SimSun" w:hAnsi="SimSun" w:cs="Microsoft YaHei" w:hint="eastAsia"/>
          <w:sz w:val="24"/>
          <w:szCs w:val="24"/>
        </w:rPr>
        <w:t>组成情况</w:t>
      </w:r>
      <w:r w:rsidRPr="006C1C7E">
        <w:rPr>
          <w:rFonts w:ascii="SimSun" w:eastAsia="SimSun" w:hAnsi="SimSun" w:cs="Microsoft YaHei" w:hint="eastAsia"/>
          <w:sz w:val="24"/>
          <w:szCs w:val="24"/>
        </w:rPr>
        <w:t>，从而对该遗传资源的性质进行有意义和有用的了解。</w:t>
      </w:r>
    </w:p>
    <w:p w14:paraId="4F10900A"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一些与会者认为，这些类型的信息，其一部分或全部可统称为</w:t>
      </w:r>
      <w:r w:rsidRPr="006C1C7E">
        <w:rPr>
          <w:rFonts w:ascii="SimSun" w:eastAsia="SimSun" w:hAnsi="SimSun"/>
          <w:sz w:val="24"/>
          <w:szCs w:val="24"/>
        </w:rPr>
        <w:t>“</w:t>
      </w:r>
      <w:r w:rsidRPr="006C1C7E">
        <w:rPr>
          <w:rFonts w:ascii="SimSun" w:eastAsia="SimSun" w:hAnsi="SimSun" w:cs="Microsoft YaHei" w:hint="eastAsia"/>
          <w:sz w:val="24"/>
          <w:szCs w:val="24"/>
        </w:rPr>
        <w:t>自然信息</w:t>
      </w:r>
      <w:r w:rsidRPr="006C1C7E">
        <w:rPr>
          <w:rFonts w:ascii="SimSun" w:eastAsia="SimSun" w:hAnsi="SimSun"/>
          <w:sz w:val="24"/>
          <w:szCs w:val="24"/>
        </w:rPr>
        <w:t>”</w:t>
      </w:r>
      <w:r w:rsidRPr="006C1C7E">
        <w:rPr>
          <w:rFonts w:ascii="SimSun" w:eastAsia="SimSun" w:hAnsi="SimSun" w:cs="Microsoft YaHei" w:hint="eastAsia"/>
          <w:sz w:val="24"/>
          <w:szCs w:val="24"/>
        </w:rPr>
        <w:t>或</w:t>
      </w:r>
      <w:r w:rsidRPr="006C1C7E">
        <w:rPr>
          <w:rFonts w:ascii="SimSun" w:eastAsia="SimSun" w:hAnsi="SimSun"/>
          <w:sz w:val="24"/>
          <w:szCs w:val="24"/>
        </w:rPr>
        <w:t>“</w:t>
      </w:r>
      <w:r w:rsidRPr="006C1C7E">
        <w:rPr>
          <w:rFonts w:ascii="SimSun" w:eastAsia="SimSun" w:hAnsi="SimSun" w:cs="Microsoft YaHei" w:hint="eastAsia"/>
          <w:sz w:val="24"/>
          <w:szCs w:val="24"/>
        </w:rPr>
        <w:t>遗传资源信息</w:t>
      </w:r>
      <w:r w:rsidRPr="006C1C7E">
        <w:rPr>
          <w:rFonts w:ascii="SimSun" w:eastAsia="SimSun" w:hAnsi="SimSun"/>
          <w:sz w:val="24"/>
          <w:szCs w:val="24"/>
        </w:rPr>
        <w:t>”</w:t>
      </w:r>
      <w:r w:rsidRPr="006C1C7E">
        <w:rPr>
          <w:rFonts w:ascii="SimSun" w:eastAsia="SimSun" w:hAnsi="SimSun" w:cs="Microsoft YaHei" w:hint="eastAsia"/>
          <w:sz w:val="24"/>
          <w:szCs w:val="24"/>
        </w:rPr>
        <w:t>。一些专家指出，</w:t>
      </w:r>
      <w:r w:rsidRPr="006C1C7E">
        <w:rPr>
          <w:rFonts w:ascii="SimSun" w:eastAsia="SimSun" w:hAnsi="SimSun"/>
          <w:sz w:val="24"/>
          <w:szCs w:val="24"/>
        </w:rPr>
        <w:t>“</w:t>
      </w:r>
      <w:r w:rsidRPr="006C1C7E">
        <w:rPr>
          <w:rFonts w:ascii="SimSun" w:eastAsia="SimSun" w:hAnsi="SimSun" w:cs="Microsoft YaHei" w:hint="eastAsia"/>
          <w:sz w:val="24"/>
          <w:szCs w:val="24"/>
        </w:rPr>
        <w:t>遗传序列数据</w:t>
      </w:r>
      <w:r w:rsidRPr="006C1C7E">
        <w:rPr>
          <w:rFonts w:ascii="SimSun" w:eastAsia="SimSun" w:hAnsi="SimSun"/>
          <w:sz w:val="24"/>
          <w:szCs w:val="24"/>
        </w:rPr>
        <w:t>”</w:t>
      </w:r>
      <w:r>
        <w:rPr>
          <w:rFonts w:ascii="SimSun" w:eastAsia="SimSun" w:hAnsi="SimSun" w:hint="eastAsia"/>
          <w:sz w:val="24"/>
          <w:szCs w:val="24"/>
        </w:rPr>
        <w:t>在科学界</w:t>
      </w:r>
      <w:r w:rsidRPr="006C1C7E">
        <w:rPr>
          <w:rFonts w:ascii="SimSun" w:eastAsia="SimSun" w:hAnsi="SimSun" w:cs="Microsoft YaHei" w:hint="eastAsia"/>
          <w:sz w:val="24"/>
          <w:szCs w:val="24"/>
        </w:rPr>
        <w:t>广泛使用，</w:t>
      </w:r>
      <w:r>
        <w:rPr>
          <w:rFonts w:ascii="SimSun" w:eastAsia="SimSun" w:hAnsi="SimSun" w:cs="Microsoft YaHei" w:hint="eastAsia"/>
          <w:sz w:val="24"/>
          <w:szCs w:val="24"/>
        </w:rPr>
        <w:t>词义清晰</w:t>
      </w:r>
      <w:r w:rsidRPr="006C1C7E">
        <w:rPr>
          <w:rFonts w:ascii="SimSun" w:eastAsia="SimSun" w:hAnsi="SimSun" w:cs="Microsoft YaHei" w:hint="eastAsia"/>
          <w:sz w:val="24"/>
          <w:szCs w:val="24"/>
        </w:rPr>
        <w:t>。还有人指出，</w:t>
      </w:r>
      <w:r>
        <w:rPr>
          <w:rFonts w:ascii="SimSun" w:eastAsia="SimSun" w:hAnsi="SimSun" w:cs="Microsoft YaHei" w:hint="eastAsia"/>
          <w:sz w:val="24"/>
          <w:szCs w:val="24"/>
        </w:rPr>
        <w:t>随着</w:t>
      </w:r>
      <w:r w:rsidRPr="006C1C7E">
        <w:rPr>
          <w:rFonts w:ascii="SimSun" w:eastAsia="SimSun" w:hAnsi="SimSun" w:cs="Microsoft YaHei" w:hint="eastAsia"/>
          <w:sz w:val="24"/>
          <w:szCs w:val="24"/>
        </w:rPr>
        <w:t>新技术的应用</w:t>
      </w:r>
      <w:r>
        <w:rPr>
          <w:rFonts w:ascii="SimSun" w:eastAsia="SimSun" w:hAnsi="SimSun" w:cs="Microsoft YaHei" w:hint="eastAsia"/>
          <w:sz w:val="24"/>
          <w:szCs w:val="24"/>
        </w:rPr>
        <w:t>，</w:t>
      </w:r>
      <w:r w:rsidRPr="006C1C7E">
        <w:rPr>
          <w:rFonts w:ascii="SimSun" w:eastAsia="SimSun" w:hAnsi="SimSun" w:cs="Microsoft YaHei" w:hint="eastAsia"/>
          <w:sz w:val="24"/>
          <w:szCs w:val="24"/>
        </w:rPr>
        <w:t>可能产生</w:t>
      </w:r>
      <w:r>
        <w:rPr>
          <w:rFonts w:ascii="SimSun" w:eastAsia="SimSun" w:hAnsi="SimSun" w:cs="Microsoft YaHei" w:hint="eastAsia"/>
          <w:sz w:val="24"/>
          <w:szCs w:val="24"/>
        </w:rPr>
        <w:t>其他</w:t>
      </w:r>
      <w:r w:rsidRPr="006C1C7E">
        <w:rPr>
          <w:rFonts w:ascii="SimSun" w:eastAsia="SimSun" w:hAnsi="SimSun" w:cs="Microsoft YaHei" w:hint="eastAsia"/>
          <w:sz w:val="24"/>
          <w:szCs w:val="24"/>
        </w:rPr>
        <w:t>类型的信息。</w:t>
      </w:r>
    </w:p>
    <w:p w14:paraId="4972B922"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t>有一种理解，即表示遗传资源的遗传和（或）生物化学组成的信息在某</w:t>
      </w:r>
      <w:r>
        <w:rPr>
          <w:rFonts w:ascii="SimSun" w:eastAsia="SimSun" w:hAnsi="SimSun" w:cs="Microsoft YaHei" w:hint="eastAsia"/>
          <w:sz w:val="24"/>
          <w:szCs w:val="24"/>
        </w:rPr>
        <w:t>个时候始于</w:t>
      </w:r>
      <w:r w:rsidRPr="006C1C7E">
        <w:rPr>
          <w:rFonts w:ascii="SimSun" w:eastAsia="SimSun" w:hAnsi="SimSun" w:cs="Microsoft YaHei" w:hint="eastAsia"/>
          <w:sz w:val="24"/>
          <w:szCs w:val="24"/>
        </w:rPr>
        <w:t>物理来源。</w:t>
      </w:r>
    </w:p>
    <w:p w14:paraId="51351D99"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专家组还审议了遗传资源数字序列信息</w:t>
      </w:r>
      <w:r>
        <w:rPr>
          <w:rFonts w:ascii="SimSun" w:eastAsia="SimSun" w:hAnsi="SimSun" w:cs="Microsoft YaHei" w:hint="eastAsia"/>
          <w:sz w:val="24"/>
          <w:szCs w:val="24"/>
        </w:rPr>
        <w:t>现有相关</w:t>
      </w:r>
      <w:r w:rsidRPr="006C1C7E">
        <w:rPr>
          <w:rFonts w:ascii="SimSun" w:eastAsia="SimSun" w:hAnsi="SimSun" w:cs="Microsoft YaHei" w:hint="eastAsia"/>
          <w:sz w:val="24"/>
          <w:szCs w:val="24"/>
        </w:rPr>
        <w:t>术语的技术范围</w:t>
      </w:r>
      <w:r>
        <w:rPr>
          <w:rFonts w:ascii="SimSun" w:eastAsia="SimSun" w:hAnsi="SimSun" w:cs="Microsoft YaHei" w:hint="eastAsia"/>
          <w:sz w:val="24"/>
          <w:szCs w:val="24"/>
        </w:rPr>
        <w:t>及其所涉</w:t>
      </w:r>
      <w:r w:rsidRPr="006C1C7E">
        <w:rPr>
          <w:rFonts w:ascii="SimSun" w:eastAsia="SimSun" w:hAnsi="SimSun" w:cs="Microsoft YaHei" w:hint="eastAsia"/>
          <w:sz w:val="24"/>
          <w:szCs w:val="24"/>
        </w:rPr>
        <w:t>法律</w:t>
      </w:r>
      <w:r>
        <w:rPr>
          <w:rFonts w:ascii="SimSun" w:eastAsia="SimSun" w:hAnsi="SimSun" w:cs="Microsoft YaHei" w:hint="eastAsia"/>
          <w:sz w:val="24"/>
          <w:szCs w:val="24"/>
        </w:rPr>
        <w:t>和</w:t>
      </w:r>
      <w:r w:rsidRPr="006C1C7E">
        <w:rPr>
          <w:rFonts w:ascii="SimSun" w:eastAsia="SimSun" w:hAnsi="SimSun" w:cs="Microsoft YaHei" w:hint="eastAsia"/>
          <w:sz w:val="24"/>
          <w:szCs w:val="24"/>
        </w:rPr>
        <w:t>科学</w:t>
      </w:r>
      <w:r>
        <w:rPr>
          <w:rFonts w:ascii="SimSun" w:eastAsia="SimSun" w:hAnsi="SimSun" w:cs="Microsoft YaHei" w:hint="eastAsia"/>
          <w:sz w:val="24"/>
          <w:szCs w:val="24"/>
        </w:rPr>
        <w:t>问题</w:t>
      </w:r>
      <w:r w:rsidRPr="006C1C7E">
        <w:rPr>
          <w:rFonts w:ascii="SimSun" w:eastAsia="SimSun" w:hAnsi="SimSun" w:cs="Microsoft YaHei" w:hint="eastAsia"/>
          <w:sz w:val="24"/>
          <w:szCs w:val="24"/>
        </w:rPr>
        <w:t>。</w:t>
      </w:r>
    </w:p>
    <w:p w14:paraId="7DBD6506"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专家们讨论了</w:t>
      </w:r>
      <w:r w:rsidRPr="006C1C7E">
        <w:rPr>
          <w:rFonts w:ascii="SimSun" w:eastAsia="SimSun" w:hAnsi="SimSun"/>
          <w:sz w:val="24"/>
          <w:szCs w:val="24"/>
        </w:rPr>
        <w:t>“</w:t>
      </w:r>
      <w:r w:rsidRPr="002713E3">
        <w:rPr>
          <w:rFonts w:ascii="Times New Roman" w:eastAsia="SimSun" w:hAnsi="Times New Roman" w:cs="Times New Roman"/>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与</w:t>
      </w:r>
      <w:r w:rsidRPr="006C1C7E">
        <w:rPr>
          <w:rFonts w:ascii="SimSun" w:eastAsia="SimSun" w:hAnsi="SimSun" w:hint="eastAsia"/>
          <w:sz w:val="24"/>
          <w:szCs w:val="24"/>
        </w:rPr>
        <w:t>《</w:t>
      </w:r>
      <w:r w:rsidRPr="006C1C7E">
        <w:rPr>
          <w:rFonts w:ascii="SimSun" w:eastAsia="SimSun" w:hAnsi="SimSun" w:cs="Microsoft YaHei" w:hint="eastAsia"/>
          <w:sz w:val="24"/>
          <w:szCs w:val="24"/>
        </w:rPr>
        <w:t>公约》和</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》所载</w:t>
      </w:r>
      <w:r w:rsidRPr="006C1C7E">
        <w:rPr>
          <w:rFonts w:ascii="SimSun" w:eastAsia="SimSun" w:hAnsi="SimSun" w:cs="Microsoft YaHei" w:hint="eastAsia"/>
          <w:sz w:val="24"/>
          <w:szCs w:val="24"/>
        </w:rPr>
        <w:t>定义的关系。他们</w:t>
      </w:r>
      <w:r>
        <w:rPr>
          <w:rFonts w:ascii="SimSun" w:eastAsia="SimSun" w:hAnsi="SimSun" w:cs="Microsoft YaHei" w:hint="eastAsia"/>
          <w:sz w:val="24"/>
          <w:szCs w:val="24"/>
        </w:rPr>
        <w:t>提出</w:t>
      </w:r>
      <w:r w:rsidRPr="006C1C7E">
        <w:rPr>
          <w:rFonts w:ascii="SimSun" w:eastAsia="SimSun" w:hAnsi="SimSun" w:cs="Microsoft YaHei" w:hint="eastAsia"/>
          <w:sz w:val="24"/>
          <w:szCs w:val="24"/>
        </w:rPr>
        <w:t>了不同的观点，包括：</w:t>
      </w:r>
    </w:p>
    <w:p w14:paraId="65D98D57"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lastRenderedPageBreak/>
        <w:t>一些专家认为，</w:t>
      </w:r>
      <w:r w:rsidRPr="006C1C7E">
        <w:rPr>
          <w:rFonts w:ascii="SimSun" w:eastAsia="SimSun" w:hAnsi="SimSun"/>
          <w:sz w:val="24"/>
          <w:szCs w:val="24"/>
        </w:rPr>
        <w:t>“</w:t>
      </w:r>
      <w:r w:rsidRPr="006C1C7E">
        <w:rPr>
          <w:rFonts w:ascii="SimSun" w:eastAsia="SimSun" w:hAnsi="SimSun" w:cs="Microsoft YaHei" w:hint="eastAsia"/>
          <w:sz w:val="24"/>
          <w:szCs w:val="24"/>
        </w:rPr>
        <w:t>遗传资源</w:t>
      </w:r>
      <w:r w:rsidRPr="006C1C7E">
        <w:rPr>
          <w:rFonts w:ascii="SimSun" w:eastAsia="SimSun" w:hAnsi="SimSun"/>
          <w:sz w:val="24"/>
          <w:szCs w:val="24"/>
        </w:rPr>
        <w:t>”</w:t>
      </w:r>
      <w:r w:rsidRPr="006C1C7E">
        <w:rPr>
          <w:rFonts w:ascii="SimSun" w:eastAsia="SimSun" w:hAnsi="SimSun" w:cs="Microsoft YaHei" w:hint="eastAsia"/>
          <w:sz w:val="24"/>
          <w:szCs w:val="24"/>
        </w:rPr>
        <w:t>的定义</w:t>
      </w:r>
      <w:r w:rsidRPr="006C1C7E">
        <w:rPr>
          <w:rStyle w:val="FootnoteReference"/>
          <w:rFonts w:eastAsia="SimSun"/>
          <w:szCs w:val="24"/>
        </w:rPr>
        <w:footnoteReference w:id="9"/>
      </w:r>
      <w:r w:rsidRPr="006C1C7E">
        <w:rPr>
          <w:rFonts w:ascii="SimSun" w:eastAsia="SimSun" w:hAnsi="SimSun" w:cs="Microsoft YaHei" w:hint="eastAsia"/>
          <w:sz w:val="24"/>
          <w:szCs w:val="24"/>
        </w:rPr>
        <w:t>包括</w:t>
      </w:r>
      <w:r w:rsidRPr="006C1C7E">
        <w:rPr>
          <w:rFonts w:ascii="SimSun" w:eastAsia="SimSun" w:hAnsi="SimSun"/>
          <w:sz w:val="24"/>
          <w:szCs w:val="24"/>
        </w:rPr>
        <w:t>“</w:t>
      </w:r>
      <w:r w:rsidRPr="002713E3">
        <w:rPr>
          <w:rFonts w:ascii="Times New Roman" w:eastAsia="SimSun" w:hAnsi="Times New Roman" w:cs="Times New Roman"/>
          <w:sz w:val="24"/>
          <w:szCs w:val="24"/>
        </w:rPr>
        <w:t>DSI</w:t>
      </w:r>
      <w:r w:rsidRPr="006C1C7E">
        <w:rPr>
          <w:rFonts w:ascii="SimSun" w:eastAsia="SimSun" w:hAnsi="SimSun"/>
          <w:sz w:val="24"/>
          <w:szCs w:val="24"/>
        </w:rPr>
        <w:t>”</w:t>
      </w:r>
      <w:r>
        <w:rPr>
          <w:rFonts w:ascii="SimSun" w:eastAsia="SimSun" w:hAnsi="SimSun" w:hint="eastAsia"/>
          <w:sz w:val="24"/>
          <w:szCs w:val="24"/>
        </w:rPr>
        <w:t>；</w:t>
      </w:r>
    </w:p>
    <w:p w14:paraId="66102DAD"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其他专家指出，</w:t>
      </w:r>
      <w:r w:rsidRPr="006C1C7E">
        <w:rPr>
          <w:rFonts w:ascii="SimSun" w:eastAsia="SimSun" w:hAnsi="SimSun"/>
          <w:sz w:val="24"/>
          <w:szCs w:val="24"/>
        </w:rPr>
        <w:t>“</w:t>
      </w:r>
      <w:r w:rsidRPr="006C1C7E">
        <w:rPr>
          <w:rFonts w:ascii="SimSun" w:eastAsia="SimSun" w:hAnsi="SimSun" w:cs="Microsoft YaHei" w:hint="eastAsia"/>
          <w:sz w:val="24"/>
          <w:szCs w:val="24"/>
        </w:rPr>
        <w:t>遗传资源</w:t>
      </w:r>
      <w:r w:rsidRPr="006C1C7E">
        <w:rPr>
          <w:rFonts w:ascii="SimSun" w:eastAsia="SimSun" w:hAnsi="SimSun"/>
          <w:sz w:val="24"/>
          <w:szCs w:val="24"/>
        </w:rPr>
        <w:t>”</w:t>
      </w:r>
      <w:r w:rsidRPr="006C1C7E">
        <w:rPr>
          <w:rFonts w:ascii="SimSun" w:eastAsia="SimSun" w:hAnsi="SimSun" w:cs="Microsoft YaHei" w:hint="eastAsia"/>
          <w:sz w:val="24"/>
          <w:szCs w:val="24"/>
        </w:rPr>
        <w:t>指的是有形或物质材料，而</w:t>
      </w:r>
      <w:r w:rsidRPr="006C1C7E">
        <w:rPr>
          <w:rFonts w:ascii="SimSun" w:eastAsia="SimSun" w:hAnsi="SimSun"/>
          <w:sz w:val="24"/>
          <w:szCs w:val="24"/>
        </w:rPr>
        <w:t>“</w:t>
      </w:r>
      <w:r w:rsidRPr="002713E3">
        <w:rPr>
          <w:rFonts w:ascii="Times New Roman" w:eastAsia="SimSun" w:hAnsi="Times New Roman" w:cs="Times New Roman"/>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是无形的，因此不在定义范围内</w:t>
      </w:r>
      <w:r>
        <w:rPr>
          <w:rFonts w:ascii="SimSun" w:eastAsia="SimSun" w:hAnsi="SimSun" w:hint="eastAsia"/>
          <w:sz w:val="24"/>
          <w:szCs w:val="24"/>
        </w:rPr>
        <w:t>；</w:t>
      </w:r>
    </w:p>
    <w:p w14:paraId="15B53558"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一些专家认为，</w:t>
      </w:r>
      <w:r w:rsidRPr="006C1C7E">
        <w:rPr>
          <w:rFonts w:ascii="SimSun" w:eastAsia="SimSun" w:hAnsi="SimSun"/>
          <w:sz w:val="24"/>
          <w:szCs w:val="24"/>
        </w:rPr>
        <w:t>“</w:t>
      </w:r>
      <w:r w:rsidRPr="006C1C7E">
        <w:rPr>
          <w:rFonts w:ascii="SimSun" w:eastAsia="SimSun" w:hAnsi="SimSun" w:cs="Microsoft YaHei" w:hint="eastAsia"/>
          <w:sz w:val="24"/>
          <w:szCs w:val="24"/>
        </w:rPr>
        <w:t>遗传材料</w:t>
      </w:r>
      <w:r w:rsidRPr="006C1C7E">
        <w:rPr>
          <w:rFonts w:ascii="SimSun" w:eastAsia="SimSun" w:hAnsi="SimSun"/>
          <w:sz w:val="24"/>
          <w:szCs w:val="24"/>
        </w:rPr>
        <w:t>”</w:t>
      </w:r>
      <w:r w:rsidRPr="006C1C7E">
        <w:rPr>
          <w:rFonts w:ascii="SimSun" w:eastAsia="SimSun" w:hAnsi="SimSun" w:cs="Microsoft YaHei" w:hint="eastAsia"/>
          <w:sz w:val="24"/>
          <w:szCs w:val="24"/>
        </w:rPr>
        <w:t>定义</w:t>
      </w:r>
      <w:r w:rsidRPr="006C1C7E">
        <w:rPr>
          <w:rStyle w:val="FootnoteReference"/>
          <w:rFonts w:eastAsia="SimSun" w:cs="Microsoft YaHei"/>
          <w:szCs w:val="24"/>
        </w:rPr>
        <w:footnoteReference w:id="10"/>
      </w:r>
      <w:r w:rsidRPr="006C1C7E">
        <w:rPr>
          <w:rFonts w:ascii="SimSun" w:eastAsia="SimSun" w:hAnsi="SimSun" w:cs="Microsoft YaHei" w:hint="eastAsia"/>
          <w:sz w:val="24"/>
          <w:szCs w:val="24"/>
        </w:rPr>
        <w:t>中所含</w:t>
      </w:r>
      <w:r w:rsidRPr="006C1C7E">
        <w:rPr>
          <w:rFonts w:ascii="SimSun" w:eastAsia="SimSun" w:hAnsi="SimSun"/>
          <w:sz w:val="24"/>
          <w:szCs w:val="24"/>
        </w:rPr>
        <w:t>“</w:t>
      </w:r>
      <w:r w:rsidRPr="006C1C7E">
        <w:rPr>
          <w:rFonts w:ascii="SimSun" w:eastAsia="SimSun" w:hAnsi="SimSun" w:cs="Microsoft YaHei" w:hint="eastAsia"/>
          <w:sz w:val="24"/>
          <w:szCs w:val="24"/>
        </w:rPr>
        <w:t>或其他来源</w:t>
      </w:r>
      <w:r w:rsidRPr="006C1C7E">
        <w:rPr>
          <w:rFonts w:ascii="SimSun" w:eastAsia="SimSun" w:hAnsi="SimSun"/>
          <w:sz w:val="24"/>
          <w:szCs w:val="24"/>
        </w:rPr>
        <w:t>”</w:t>
      </w:r>
      <w:r w:rsidRPr="006C1C7E">
        <w:rPr>
          <w:rFonts w:ascii="SimSun" w:eastAsia="SimSun" w:hAnsi="SimSun" w:hint="eastAsia"/>
          <w:sz w:val="24"/>
          <w:szCs w:val="24"/>
        </w:rPr>
        <w:t>一语</w:t>
      </w:r>
      <w:r w:rsidRPr="006C1C7E">
        <w:rPr>
          <w:rFonts w:ascii="SimSun" w:eastAsia="SimSun" w:hAnsi="SimSun" w:cs="Microsoft YaHei" w:hint="eastAsia"/>
          <w:sz w:val="24"/>
          <w:szCs w:val="24"/>
        </w:rPr>
        <w:t>指的是定义中未列出的其他分类类别。其他专家则认为该短语可</w:t>
      </w:r>
      <w:r>
        <w:rPr>
          <w:rFonts w:ascii="SimSun" w:eastAsia="SimSun" w:hAnsi="SimSun" w:cs="Microsoft YaHei" w:hint="eastAsia"/>
          <w:sz w:val="24"/>
          <w:szCs w:val="24"/>
        </w:rPr>
        <w:t>包含</w:t>
      </w:r>
      <w:r w:rsidRPr="006C1C7E">
        <w:rPr>
          <w:rFonts w:ascii="SimSun" w:eastAsia="SimSun" w:hAnsi="SimSun"/>
          <w:sz w:val="24"/>
          <w:szCs w:val="24"/>
        </w:rPr>
        <w:t>“</w:t>
      </w:r>
      <w:r w:rsidRPr="009E6F1C">
        <w:rPr>
          <w:rFonts w:ascii="Times New Roman" w:eastAsia="SimSun" w:hAnsi="Times New Roman" w:cs="Times New Roman"/>
          <w:sz w:val="24"/>
          <w:szCs w:val="24"/>
        </w:rPr>
        <w:t>DSI</w:t>
      </w:r>
      <w:r w:rsidRPr="006C1C7E">
        <w:rPr>
          <w:rFonts w:ascii="SimSun" w:eastAsia="SimSun" w:hAnsi="SimSun"/>
          <w:sz w:val="24"/>
          <w:szCs w:val="24"/>
        </w:rPr>
        <w:t>”</w:t>
      </w:r>
      <w:r>
        <w:rPr>
          <w:rFonts w:ascii="SimSun" w:eastAsia="SimSun" w:hAnsi="SimSun" w:hint="eastAsia"/>
          <w:sz w:val="24"/>
          <w:szCs w:val="24"/>
        </w:rPr>
        <w:t>；</w:t>
      </w:r>
    </w:p>
    <w:p w14:paraId="63CC2F3B"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一些专家认为，即使</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不在</w:t>
      </w:r>
      <w:r w:rsidRPr="006C1C7E">
        <w:rPr>
          <w:rFonts w:ascii="SimSun" w:eastAsia="SimSun" w:hAnsi="SimSun"/>
          <w:sz w:val="24"/>
          <w:szCs w:val="24"/>
        </w:rPr>
        <w:t>“</w:t>
      </w:r>
      <w:r w:rsidRPr="006C1C7E">
        <w:rPr>
          <w:rFonts w:ascii="SimSun" w:eastAsia="SimSun" w:hAnsi="SimSun" w:cs="Microsoft YaHei" w:hint="eastAsia"/>
          <w:sz w:val="24"/>
          <w:szCs w:val="24"/>
        </w:rPr>
        <w:t>遗传资源</w:t>
      </w:r>
      <w:r w:rsidRPr="006C1C7E">
        <w:rPr>
          <w:rFonts w:ascii="SimSun" w:eastAsia="SimSun" w:hAnsi="SimSun"/>
          <w:sz w:val="24"/>
          <w:szCs w:val="24"/>
        </w:rPr>
        <w:t>”</w:t>
      </w:r>
      <w:r w:rsidRPr="006C1C7E">
        <w:rPr>
          <w:rFonts w:ascii="SimSun" w:eastAsia="SimSun" w:hAnsi="SimSun" w:cs="Microsoft YaHei" w:hint="eastAsia"/>
          <w:sz w:val="24"/>
          <w:szCs w:val="24"/>
        </w:rPr>
        <w:t>的定义范围内，只要它是利用遗传资源或嗣后应用和商业化的结果</w:t>
      </w:r>
      <w:r>
        <w:rPr>
          <w:rFonts w:ascii="SimSun" w:eastAsia="SimSun" w:hAnsi="SimSun" w:cs="Microsoft YaHei" w:hint="eastAsia"/>
          <w:sz w:val="24"/>
          <w:szCs w:val="24"/>
        </w:rPr>
        <w:t>并</w:t>
      </w:r>
      <w:r w:rsidRPr="006C1C7E">
        <w:rPr>
          <w:rFonts w:ascii="SimSun" w:eastAsia="SimSun" w:hAnsi="SimSun" w:cs="Microsoft YaHei" w:hint="eastAsia"/>
          <w:sz w:val="24"/>
          <w:szCs w:val="24"/>
        </w:rPr>
        <w:t>因此应该进行惠益分享，</w:t>
      </w:r>
      <w:r>
        <w:rPr>
          <w:rFonts w:ascii="SimSun" w:eastAsia="SimSun" w:hAnsi="SimSun" w:cs="Microsoft YaHei" w:hint="eastAsia"/>
          <w:sz w:val="24"/>
          <w:szCs w:val="24"/>
        </w:rPr>
        <w:t>那么</w:t>
      </w:r>
      <w:r w:rsidRPr="006C1C7E">
        <w:rPr>
          <w:rFonts w:ascii="SimSun" w:eastAsia="SimSun" w:hAnsi="SimSun" w:cs="Microsoft YaHei" w:hint="eastAsia"/>
          <w:sz w:val="24"/>
          <w:szCs w:val="24"/>
        </w:rPr>
        <w:t>它</w:t>
      </w:r>
      <w:r>
        <w:rPr>
          <w:rFonts w:ascii="SimSun" w:eastAsia="SimSun" w:hAnsi="SimSun" w:cs="Microsoft YaHei" w:hint="eastAsia"/>
          <w:sz w:val="24"/>
          <w:szCs w:val="24"/>
        </w:rPr>
        <w:t>就</w:t>
      </w:r>
      <w:r w:rsidRPr="006C1C7E">
        <w:rPr>
          <w:rFonts w:ascii="SimSun" w:eastAsia="SimSun" w:hAnsi="SimSun" w:cs="Microsoft YaHei" w:hint="eastAsia"/>
          <w:sz w:val="24"/>
          <w:szCs w:val="24"/>
        </w:rPr>
        <w:t>属于</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的范围</w:t>
      </w:r>
      <w:r>
        <w:rPr>
          <w:rFonts w:ascii="SimSun" w:eastAsia="SimSun" w:hAnsi="SimSun" w:hint="eastAsia"/>
          <w:sz w:val="24"/>
          <w:szCs w:val="24"/>
        </w:rPr>
        <w:t>；</w:t>
      </w:r>
    </w:p>
    <w:p w14:paraId="2B3CE877"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其他专家表示，唯一可视为利用遗传资源的结果的</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是核酸序列读数和相关数据</w:t>
      </w:r>
      <w:r>
        <w:rPr>
          <w:rFonts w:ascii="SimSun" w:eastAsia="SimSun" w:hAnsi="SimSun" w:hint="eastAsia"/>
          <w:sz w:val="24"/>
          <w:szCs w:val="24"/>
        </w:rPr>
        <w:t>；</w:t>
      </w:r>
    </w:p>
    <w:p w14:paraId="5AAEE4A3" w14:textId="77777777" w:rsidR="00241F37" w:rsidRPr="006C1C7E" w:rsidRDefault="00241F37" w:rsidP="00B1492F">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cs="Microsoft YaHei"/>
          <w:sz w:val="24"/>
          <w:szCs w:val="24"/>
        </w:rPr>
      </w:pPr>
      <w:r w:rsidRPr="006C1C7E">
        <w:rPr>
          <w:rFonts w:ascii="SimSun" w:eastAsia="SimSun" w:hAnsi="SimSun" w:cs="Microsoft YaHei" w:hint="eastAsia"/>
          <w:sz w:val="24"/>
          <w:szCs w:val="24"/>
        </w:rPr>
        <w:t>一些专家指出，将</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hint="eastAsia"/>
          <w:sz w:val="24"/>
          <w:szCs w:val="24"/>
        </w:rPr>
        <w:t>理解为一种</w:t>
      </w:r>
      <w:r w:rsidRPr="006C1C7E">
        <w:rPr>
          <w:rFonts w:ascii="SimSun" w:eastAsia="SimSun" w:hAnsi="SimSun" w:cs="Microsoft YaHei" w:hint="eastAsia"/>
          <w:sz w:val="24"/>
          <w:szCs w:val="24"/>
        </w:rPr>
        <w:t>遗传资源的等同物，在法律上涉及事先知情同意、共同商定条件和惠益分享的义务。将</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理解为利用一种遗传资源的产物，在法律上涉及惠益分享的义务。</w:t>
      </w:r>
    </w:p>
    <w:p w14:paraId="02861F07"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有</w:t>
      </w:r>
      <w:r>
        <w:rPr>
          <w:rFonts w:ascii="SimSun" w:eastAsia="SimSun" w:hAnsi="SimSun" w:cs="Microsoft YaHei" w:hint="eastAsia"/>
          <w:sz w:val="24"/>
          <w:szCs w:val="24"/>
        </w:rPr>
        <w:t>人</w:t>
      </w:r>
      <w:r w:rsidRPr="006C1C7E">
        <w:rPr>
          <w:rFonts w:ascii="SimSun" w:eastAsia="SimSun" w:hAnsi="SimSun" w:cs="Microsoft YaHei" w:hint="eastAsia"/>
          <w:sz w:val="24"/>
          <w:szCs w:val="24"/>
        </w:rPr>
        <w:t>指出，</w:t>
      </w:r>
      <w:r>
        <w:rPr>
          <w:rFonts w:ascii="SimSun" w:eastAsia="SimSun" w:hAnsi="SimSun" w:cs="Microsoft YaHei" w:hint="eastAsia"/>
          <w:sz w:val="24"/>
          <w:szCs w:val="24"/>
        </w:rPr>
        <w:t>对</w:t>
      </w:r>
      <w:r w:rsidRPr="006C1C7E">
        <w:rPr>
          <w:rFonts w:ascii="SimSun" w:eastAsia="SimSun" w:hAnsi="SimSun" w:cs="Microsoft YaHei" w:hint="eastAsia"/>
          <w:sz w:val="24"/>
          <w:szCs w:val="24"/>
        </w:rPr>
        <w:t>与遗传资源相关的传统知识</w:t>
      </w:r>
      <w:r>
        <w:rPr>
          <w:rFonts w:ascii="SimSun" w:eastAsia="SimSun" w:hAnsi="SimSun" w:cs="Microsoft YaHei" w:hint="eastAsia"/>
          <w:sz w:val="24"/>
          <w:szCs w:val="24"/>
        </w:rPr>
        <w:t>存在一些质疑，因为它</w:t>
      </w:r>
      <w:r w:rsidRPr="006C1C7E">
        <w:rPr>
          <w:rFonts w:ascii="SimSun" w:eastAsia="SimSun" w:hAnsi="SimSun" w:cs="Microsoft YaHei" w:hint="eastAsia"/>
          <w:sz w:val="24"/>
          <w:szCs w:val="24"/>
        </w:rPr>
        <w:t>涉及</w:t>
      </w:r>
      <w:r>
        <w:rPr>
          <w:rFonts w:ascii="SimSun" w:eastAsia="SimSun" w:hAnsi="SimSun" w:cs="Microsoft YaHei" w:hint="eastAsia"/>
          <w:sz w:val="24"/>
          <w:szCs w:val="24"/>
        </w:rPr>
        <w:t>“去材料化”</w:t>
      </w:r>
      <w:r w:rsidRPr="006C1C7E">
        <w:rPr>
          <w:rFonts w:ascii="SimSun" w:eastAsia="SimSun" w:hAnsi="SimSun" w:cs="Microsoft YaHei" w:hint="eastAsia"/>
          <w:sz w:val="24"/>
          <w:szCs w:val="24"/>
        </w:rPr>
        <w:t>信息。一些专家回顾，与遗传资源相关的传统知识是</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具体条款的主题，因此认为应该分开讨论。</w:t>
      </w:r>
    </w:p>
    <w:p w14:paraId="6E6112E7"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专家们讨论了</w:t>
      </w:r>
      <w:r w:rsidRPr="006C1C7E">
        <w:rPr>
          <w:rFonts w:ascii="SimSun" w:eastAsia="SimSun" w:hAnsi="SimSun"/>
          <w:sz w:val="24"/>
          <w:szCs w:val="24"/>
        </w:rPr>
        <w:t>“</w:t>
      </w:r>
      <w:r w:rsidRPr="006C1C7E">
        <w:rPr>
          <w:rFonts w:ascii="SimSun" w:eastAsia="SimSun" w:hAnsi="SimSun" w:cs="Microsoft YaHei" w:hint="eastAsia"/>
          <w:sz w:val="24"/>
          <w:szCs w:val="24"/>
        </w:rPr>
        <w:t>遗传资源数字序列信息</w:t>
      </w:r>
      <w:r w:rsidRPr="006C1C7E">
        <w:rPr>
          <w:rFonts w:ascii="SimSun" w:eastAsia="SimSun" w:hAnsi="SimSun"/>
          <w:sz w:val="24"/>
          <w:szCs w:val="24"/>
        </w:rPr>
        <w:t>”</w:t>
      </w:r>
      <w:r w:rsidRPr="006C1C7E">
        <w:rPr>
          <w:rFonts w:ascii="SimSun" w:eastAsia="SimSun" w:hAnsi="SimSun" w:cs="Microsoft YaHei" w:hint="eastAsia"/>
          <w:sz w:val="24"/>
          <w:szCs w:val="24"/>
        </w:rPr>
        <w:t>一词，包括</w:t>
      </w:r>
      <w:r>
        <w:rPr>
          <w:rFonts w:ascii="SimSun" w:eastAsia="SimSun" w:hAnsi="SimSun" w:cs="Microsoft YaHei" w:hint="eastAsia"/>
          <w:sz w:val="24"/>
          <w:szCs w:val="24"/>
        </w:rPr>
        <w:t>提议的</w:t>
      </w:r>
      <w:r w:rsidRPr="006C1C7E">
        <w:rPr>
          <w:rFonts w:ascii="SimSun" w:eastAsia="SimSun" w:hAnsi="SimSun" w:cs="Microsoft YaHei" w:hint="eastAsia"/>
          <w:sz w:val="24"/>
          <w:szCs w:val="24"/>
        </w:rPr>
        <w:t>可能更合适的</w:t>
      </w:r>
      <w:r>
        <w:rPr>
          <w:rFonts w:ascii="SimSun" w:eastAsia="SimSun" w:hAnsi="SimSun" w:cs="Microsoft YaHei" w:hint="eastAsia"/>
          <w:sz w:val="24"/>
          <w:szCs w:val="24"/>
        </w:rPr>
        <w:t>其他叫法</w:t>
      </w:r>
      <w:r w:rsidRPr="006C1C7E">
        <w:rPr>
          <w:rFonts w:ascii="SimSun" w:eastAsia="SimSun" w:hAnsi="SimSun" w:cs="Microsoft YaHei" w:hint="eastAsia"/>
          <w:sz w:val="24"/>
          <w:szCs w:val="24"/>
        </w:rPr>
        <w:t>。</w:t>
      </w:r>
    </w:p>
    <w:p w14:paraId="1D1F0D13"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有</w:t>
      </w:r>
      <w:r>
        <w:rPr>
          <w:rFonts w:ascii="SimSun" w:eastAsia="SimSun" w:hAnsi="SimSun" w:cs="Microsoft YaHei" w:hint="eastAsia"/>
          <w:sz w:val="24"/>
          <w:szCs w:val="24"/>
        </w:rPr>
        <w:t>人</w:t>
      </w:r>
      <w:r w:rsidRPr="006C1C7E">
        <w:rPr>
          <w:rFonts w:ascii="SimSun" w:eastAsia="SimSun" w:hAnsi="SimSun" w:cs="Microsoft YaHei" w:hint="eastAsia"/>
          <w:sz w:val="24"/>
          <w:szCs w:val="24"/>
        </w:rPr>
        <w:t>指出，</w:t>
      </w:r>
      <w:r w:rsidRPr="006C1C7E">
        <w:rPr>
          <w:rFonts w:ascii="SimSun" w:eastAsia="SimSun" w:hAnsi="SimSun"/>
          <w:sz w:val="24"/>
          <w:szCs w:val="24"/>
        </w:rPr>
        <w:t>“</w:t>
      </w:r>
      <w:r w:rsidRPr="006C1C7E">
        <w:rPr>
          <w:rFonts w:ascii="SimSun" w:eastAsia="SimSun" w:hAnsi="SimSun" w:cs="Microsoft YaHei" w:hint="eastAsia"/>
          <w:sz w:val="24"/>
          <w:szCs w:val="24"/>
        </w:rPr>
        <w:t>数字</w:t>
      </w:r>
      <w:r w:rsidRPr="006C1C7E">
        <w:rPr>
          <w:rFonts w:ascii="SimSun" w:eastAsia="SimSun" w:hAnsi="SimSun"/>
          <w:sz w:val="24"/>
          <w:szCs w:val="24"/>
        </w:rPr>
        <w:t>”</w:t>
      </w:r>
      <w:r w:rsidRPr="006C1C7E">
        <w:rPr>
          <w:rFonts w:ascii="SimSun" w:eastAsia="SimSun" w:hAnsi="SimSun" w:cs="Microsoft YaHei" w:hint="eastAsia"/>
          <w:sz w:val="24"/>
          <w:szCs w:val="24"/>
        </w:rPr>
        <w:t>一词有助于理解讨论的理由。话虽如此，但人们普遍认为</w:t>
      </w:r>
      <w:r w:rsidRPr="006C1C7E">
        <w:rPr>
          <w:rFonts w:ascii="SimSun" w:eastAsia="SimSun" w:hAnsi="SimSun"/>
          <w:sz w:val="24"/>
          <w:szCs w:val="24"/>
        </w:rPr>
        <w:t>“</w:t>
      </w:r>
      <w:r w:rsidRPr="006C1C7E">
        <w:rPr>
          <w:rFonts w:ascii="SimSun" w:eastAsia="SimSun" w:hAnsi="SimSun" w:cs="Microsoft YaHei" w:hint="eastAsia"/>
          <w:sz w:val="24"/>
          <w:szCs w:val="24"/>
        </w:rPr>
        <w:t>数字</w:t>
      </w:r>
      <w:r w:rsidRPr="006C1C7E">
        <w:rPr>
          <w:rFonts w:ascii="SimSun" w:eastAsia="SimSun" w:hAnsi="SimSun"/>
          <w:sz w:val="24"/>
          <w:szCs w:val="24"/>
        </w:rPr>
        <w:t>”</w:t>
      </w:r>
      <w:r>
        <w:rPr>
          <w:rFonts w:ascii="SimSun" w:eastAsia="SimSun" w:hAnsi="SimSun" w:cs="Microsoft YaHei" w:hint="eastAsia"/>
          <w:sz w:val="24"/>
          <w:szCs w:val="24"/>
        </w:rPr>
        <w:t>仅</w:t>
      </w:r>
      <w:r w:rsidRPr="006C1C7E">
        <w:rPr>
          <w:rFonts w:ascii="SimSun" w:eastAsia="SimSun" w:hAnsi="SimSun" w:cs="Microsoft YaHei" w:hint="eastAsia"/>
          <w:sz w:val="24"/>
          <w:szCs w:val="24"/>
        </w:rPr>
        <w:t>指存储和传输信息的方法，而新的其他存储或传输形式可能引发类似问题。</w:t>
      </w:r>
    </w:p>
    <w:p w14:paraId="4B4564B3"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t>专家们审议</w:t>
      </w:r>
      <w:r w:rsidRPr="006C1C7E">
        <w:rPr>
          <w:rFonts w:ascii="SimSun" w:eastAsia="SimSun" w:hAnsi="SimSun"/>
          <w:sz w:val="24"/>
          <w:szCs w:val="24"/>
        </w:rPr>
        <w:t>“</w:t>
      </w:r>
      <w:r w:rsidRPr="006C1C7E">
        <w:rPr>
          <w:rFonts w:ascii="SimSun" w:eastAsia="SimSun" w:hAnsi="SimSun" w:cs="Microsoft YaHei" w:hint="eastAsia"/>
          <w:sz w:val="24"/>
          <w:szCs w:val="24"/>
        </w:rPr>
        <w:t>序列</w:t>
      </w:r>
      <w:r w:rsidRPr="006C1C7E">
        <w:rPr>
          <w:rFonts w:ascii="SimSun" w:eastAsia="SimSun" w:hAnsi="SimSun"/>
          <w:sz w:val="24"/>
          <w:szCs w:val="24"/>
        </w:rPr>
        <w:t>”</w:t>
      </w:r>
      <w:r w:rsidRPr="006C1C7E">
        <w:rPr>
          <w:rFonts w:ascii="SimSun" w:eastAsia="SimSun" w:hAnsi="SimSun" w:hint="eastAsia"/>
          <w:sz w:val="24"/>
          <w:szCs w:val="24"/>
        </w:rPr>
        <w:t>、</w:t>
      </w:r>
      <w:r w:rsidRPr="006C1C7E">
        <w:rPr>
          <w:rFonts w:ascii="SimSun" w:eastAsia="SimSun" w:hAnsi="SimSun"/>
          <w:sz w:val="24"/>
          <w:szCs w:val="24"/>
        </w:rPr>
        <w:t>“</w:t>
      </w:r>
      <w:r w:rsidRPr="006C1C7E">
        <w:rPr>
          <w:rFonts w:ascii="SimSun" w:eastAsia="SimSun" w:hAnsi="SimSun" w:cs="Microsoft YaHei" w:hint="eastAsia"/>
          <w:sz w:val="24"/>
          <w:szCs w:val="24"/>
        </w:rPr>
        <w:t>信息</w:t>
      </w:r>
      <w:r w:rsidRPr="006C1C7E">
        <w:rPr>
          <w:rFonts w:ascii="SimSun" w:eastAsia="SimSun" w:hAnsi="SimSun"/>
          <w:sz w:val="24"/>
          <w:szCs w:val="24"/>
        </w:rPr>
        <w:t>”</w:t>
      </w:r>
      <w:r w:rsidRPr="006C1C7E">
        <w:rPr>
          <w:rFonts w:ascii="SimSun" w:eastAsia="SimSun" w:hAnsi="SimSun" w:cs="Microsoft YaHei" w:hint="eastAsia"/>
          <w:sz w:val="24"/>
          <w:szCs w:val="24"/>
        </w:rPr>
        <w:t>和</w:t>
      </w:r>
      <w:r w:rsidRPr="006C1C7E">
        <w:rPr>
          <w:rFonts w:ascii="SimSun" w:eastAsia="SimSun" w:hAnsi="SimSun"/>
          <w:sz w:val="24"/>
          <w:szCs w:val="24"/>
        </w:rPr>
        <w:t>“</w:t>
      </w:r>
      <w:r w:rsidRPr="006C1C7E">
        <w:rPr>
          <w:rFonts w:ascii="SimSun" w:eastAsia="SimSun" w:hAnsi="SimSun" w:cs="Microsoft YaHei" w:hint="eastAsia"/>
          <w:sz w:val="24"/>
          <w:szCs w:val="24"/>
        </w:rPr>
        <w:t>遗传功能单元</w:t>
      </w:r>
      <w:r w:rsidRPr="006C1C7E">
        <w:rPr>
          <w:rFonts w:ascii="SimSun" w:eastAsia="SimSun" w:hAnsi="SimSun"/>
          <w:sz w:val="24"/>
          <w:szCs w:val="24"/>
        </w:rPr>
        <w:t>”</w:t>
      </w:r>
      <w:r w:rsidRPr="006C1C7E">
        <w:rPr>
          <w:rFonts w:ascii="SimSun" w:eastAsia="SimSun" w:hAnsi="SimSun" w:cs="Microsoft YaHei" w:hint="eastAsia"/>
          <w:sz w:val="24"/>
          <w:szCs w:val="24"/>
        </w:rPr>
        <w:t>等术语时提出了一些问题：</w:t>
      </w:r>
    </w:p>
    <w:p w14:paraId="4034F5DA"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一些专家回顾</w:t>
      </w:r>
      <w:r w:rsidRPr="006C1C7E">
        <w:rPr>
          <w:rFonts w:ascii="SimSun" w:eastAsia="SimSun" w:hAnsi="SimSun"/>
          <w:sz w:val="24"/>
          <w:szCs w:val="24"/>
        </w:rPr>
        <w:t>“</w:t>
      </w:r>
      <w:r w:rsidRPr="006C1C7E">
        <w:rPr>
          <w:rFonts w:ascii="SimSun" w:eastAsia="SimSun" w:hAnsi="SimSun" w:cs="Microsoft YaHei" w:hint="eastAsia"/>
          <w:sz w:val="24"/>
          <w:szCs w:val="24"/>
        </w:rPr>
        <w:t>遗传材料</w:t>
      </w:r>
      <w:r w:rsidRPr="006C1C7E">
        <w:rPr>
          <w:rFonts w:ascii="SimSun" w:eastAsia="SimSun" w:hAnsi="SimSun"/>
          <w:sz w:val="24"/>
          <w:szCs w:val="24"/>
        </w:rPr>
        <w:t>”</w:t>
      </w:r>
      <w:r w:rsidRPr="006C1C7E">
        <w:rPr>
          <w:rFonts w:ascii="SimSun" w:eastAsia="SimSun" w:hAnsi="SimSun" w:cs="Microsoft YaHei" w:hint="eastAsia"/>
          <w:sz w:val="24"/>
          <w:szCs w:val="24"/>
        </w:rPr>
        <w:t>定义中提及的</w:t>
      </w:r>
      <w:r w:rsidRPr="006C1C7E">
        <w:rPr>
          <w:rFonts w:ascii="SimSun" w:eastAsia="SimSun" w:hAnsi="SimSun"/>
          <w:sz w:val="24"/>
          <w:szCs w:val="24"/>
        </w:rPr>
        <w:t>“</w:t>
      </w:r>
      <w:r w:rsidRPr="006C1C7E">
        <w:rPr>
          <w:rFonts w:ascii="SimSun" w:eastAsia="SimSun" w:hAnsi="SimSun" w:cs="Microsoft YaHei" w:hint="eastAsia"/>
          <w:sz w:val="24"/>
          <w:szCs w:val="24"/>
        </w:rPr>
        <w:t>遗传功能单元</w:t>
      </w:r>
      <w:r w:rsidRPr="006C1C7E">
        <w:rPr>
          <w:rFonts w:ascii="SimSun" w:eastAsia="SimSun" w:hAnsi="SimSun"/>
          <w:sz w:val="24"/>
          <w:szCs w:val="24"/>
        </w:rPr>
        <w:t>”</w:t>
      </w:r>
      <w:r w:rsidRPr="006C1C7E">
        <w:rPr>
          <w:rFonts w:ascii="SimSun" w:eastAsia="SimSun" w:hAnsi="SimSun" w:cs="Microsoft YaHei" w:hint="eastAsia"/>
          <w:sz w:val="24"/>
          <w:szCs w:val="24"/>
        </w:rPr>
        <w:t>，</w:t>
      </w:r>
      <w:r>
        <w:rPr>
          <w:rFonts w:ascii="SimSun" w:eastAsia="SimSun" w:hAnsi="SimSun" w:cs="Microsoft YaHei" w:hint="eastAsia"/>
          <w:sz w:val="24"/>
          <w:szCs w:val="24"/>
        </w:rPr>
        <w:t>对</w:t>
      </w:r>
      <w:r w:rsidRPr="006C1C7E">
        <w:rPr>
          <w:rFonts w:ascii="SimSun" w:eastAsia="SimSun" w:hAnsi="SimSun"/>
          <w:sz w:val="24"/>
          <w:szCs w:val="24"/>
        </w:rPr>
        <w:t>“</w:t>
      </w:r>
      <w:r w:rsidRPr="006C1C7E">
        <w:rPr>
          <w:rFonts w:ascii="SimSun" w:eastAsia="SimSun" w:hAnsi="SimSun" w:cs="Microsoft YaHei" w:hint="eastAsia"/>
          <w:sz w:val="24"/>
          <w:szCs w:val="24"/>
        </w:rPr>
        <w:t>序列</w:t>
      </w:r>
      <w:r w:rsidRPr="006C1C7E">
        <w:rPr>
          <w:rFonts w:ascii="SimSun" w:eastAsia="SimSun" w:hAnsi="SimSun"/>
          <w:sz w:val="24"/>
          <w:szCs w:val="24"/>
        </w:rPr>
        <w:t>”</w:t>
      </w:r>
      <w:r w:rsidRPr="006C1C7E">
        <w:rPr>
          <w:rFonts w:ascii="SimSun" w:eastAsia="SimSun" w:hAnsi="SimSun" w:cs="Microsoft YaHei" w:hint="eastAsia"/>
          <w:sz w:val="24"/>
          <w:szCs w:val="24"/>
        </w:rPr>
        <w:t>的概念可能不</w:t>
      </w:r>
      <w:r>
        <w:rPr>
          <w:rFonts w:ascii="SimSun" w:eastAsia="SimSun" w:hAnsi="SimSun" w:cs="Microsoft YaHei" w:hint="eastAsia"/>
          <w:sz w:val="24"/>
          <w:szCs w:val="24"/>
        </w:rPr>
        <w:t>包含</w:t>
      </w:r>
      <w:r w:rsidRPr="006C1C7E">
        <w:rPr>
          <w:rFonts w:ascii="SimSun" w:eastAsia="SimSun" w:hAnsi="SimSun"/>
          <w:sz w:val="24"/>
          <w:szCs w:val="24"/>
        </w:rPr>
        <w:t>“</w:t>
      </w:r>
      <w:r w:rsidRPr="006C1C7E">
        <w:rPr>
          <w:rFonts w:ascii="SimSun" w:eastAsia="SimSun" w:hAnsi="SimSun" w:cs="Microsoft YaHei" w:hint="eastAsia"/>
          <w:sz w:val="24"/>
          <w:szCs w:val="24"/>
        </w:rPr>
        <w:t>遗传单元</w:t>
      </w:r>
      <w:r w:rsidRPr="006C1C7E">
        <w:rPr>
          <w:rFonts w:ascii="SimSun" w:eastAsia="SimSun" w:hAnsi="SimSun"/>
          <w:sz w:val="24"/>
          <w:szCs w:val="24"/>
        </w:rPr>
        <w:t>”</w:t>
      </w:r>
      <w:r>
        <w:rPr>
          <w:rFonts w:ascii="SimSun" w:eastAsia="SimSun" w:hAnsi="SimSun" w:hint="eastAsia"/>
          <w:sz w:val="24"/>
          <w:szCs w:val="24"/>
        </w:rPr>
        <w:t>表示关切；</w:t>
      </w:r>
    </w:p>
    <w:p w14:paraId="4AC88955"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一些专家指出，基因组序列是对核酸分子的描述，与</w:t>
      </w:r>
      <w:r w:rsidRPr="006C1C7E">
        <w:rPr>
          <w:rFonts w:ascii="SimSun" w:eastAsia="SimSun" w:hAnsi="SimSun"/>
          <w:sz w:val="24"/>
          <w:szCs w:val="24"/>
        </w:rPr>
        <w:t>“</w:t>
      </w:r>
      <w:r w:rsidRPr="006C1C7E">
        <w:rPr>
          <w:rFonts w:ascii="SimSun" w:eastAsia="SimSun" w:hAnsi="SimSun" w:cs="Microsoft YaHei" w:hint="eastAsia"/>
          <w:sz w:val="24"/>
          <w:szCs w:val="24"/>
        </w:rPr>
        <w:t>遗传的功能单元</w:t>
      </w:r>
      <w:r w:rsidRPr="006C1C7E">
        <w:rPr>
          <w:rFonts w:ascii="SimSun" w:eastAsia="SimSun" w:hAnsi="SimSun"/>
          <w:sz w:val="24"/>
          <w:szCs w:val="24"/>
        </w:rPr>
        <w:t>”</w:t>
      </w:r>
      <w:r w:rsidRPr="006C1C7E">
        <w:rPr>
          <w:rFonts w:ascii="SimSun" w:eastAsia="SimSun" w:hAnsi="SimSun" w:cs="Microsoft YaHei" w:hint="eastAsia"/>
          <w:sz w:val="24"/>
          <w:szCs w:val="24"/>
        </w:rPr>
        <w:t>不</w:t>
      </w:r>
      <w:r>
        <w:rPr>
          <w:rFonts w:ascii="SimSun" w:eastAsia="SimSun" w:hAnsi="SimSun" w:cs="Microsoft YaHei" w:hint="eastAsia"/>
          <w:sz w:val="24"/>
          <w:szCs w:val="24"/>
        </w:rPr>
        <w:t>是一回事</w:t>
      </w:r>
      <w:r>
        <w:rPr>
          <w:rFonts w:ascii="SimSun" w:eastAsia="SimSun" w:hAnsi="SimSun" w:hint="eastAsia"/>
          <w:sz w:val="24"/>
          <w:szCs w:val="24"/>
        </w:rPr>
        <w:t>；</w:t>
      </w:r>
    </w:p>
    <w:p w14:paraId="0A495341"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一些专家指出，基因组序列是对核酸分子的描述，可将其</w:t>
      </w:r>
      <w:r>
        <w:rPr>
          <w:rFonts w:ascii="SimSun" w:eastAsia="SimSun" w:hAnsi="SimSun" w:cs="Microsoft YaHei" w:hint="eastAsia"/>
          <w:sz w:val="24"/>
          <w:szCs w:val="24"/>
        </w:rPr>
        <w:t>“再材料化”</w:t>
      </w:r>
      <w:r w:rsidRPr="006C1C7E">
        <w:rPr>
          <w:rFonts w:ascii="SimSun" w:eastAsia="SimSun" w:hAnsi="SimSun" w:cs="Microsoft YaHei" w:hint="eastAsia"/>
          <w:sz w:val="24"/>
          <w:szCs w:val="24"/>
        </w:rPr>
        <w:t>为</w:t>
      </w:r>
      <w:r w:rsidRPr="006C1C7E">
        <w:rPr>
          <w:rFonts w:ascii="SimSun" w:eastAsia="SimSun" w:hAnsi="SimSun"/>
          <w:sz w:val="24"/>
          <w:szCs w:val="24"/>
        </w:rPr>
        <w:t>“</w:t>
      </w:r>
      <w:r w:rsidRPr="006C1C7E">
        <w:rPr>
          <w:rFonts w:ascii="SimSun" w:eastAsia="SimSun" w:hAnsi="SimSun" w:cs="Microsoft YaHei" w:hint="eastAsia"/>
          <w:sz w:val="24"/>
          <w:szCs w:val="24"/>
        </w:rPr>
        <w:t>遗传的功能单元</w:t>
      </w:r>
      <w:r w:rsidRPr="006C1C7E">
        <w:rPr>
          <w:rFonts w:ascii="SimSun" w:eastAsia="SimSun" w:hAnsi="SimSun"/>
          <w:sz w:val="24"/>
          <w:szCs w:val="24"/>
        </w:rPr>
        <w:t>”</w:t>
      </w:r>
      <w:r>
        <w:rPr>
          <w:rFonts w:ascii="SimSun" w:eastAsia="SimSun" w:hAnsi="SimSun" w:hint="eastAsia"/>
          <w:sz w:val="24"/>
          <w:szCs w:val="24"/>
        </w:rPr>
        <w:t>；</w:t>
      </w:r>
    </w:p>
    <w:p w14:paraId="3A0BA221"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一些专家指出，</w:t>
      </w:r>
      <w:r w:rsidRPr="006C1C7E">
        <w:rPr>
          <w:rFonts w:ascii="SimSun" w:eastAsia="SimSun" w:hAnsi="SimSun" w:hint="eastAsia"/>
          <w:sz w:val="24"/>
          <w:szCs w:val="24"/>
        </w:rPr>
        <w:t>《</w:t>
      </w:r>
      <w:r w:rsidRPr="006C1C7E">
        <w:rPr>
          <w:rFonts w:ascii="SimSun" w:eastAsia="SimSun" w:hAnsi="SimSun" w:cs="Microsoft YaHei" w:hint="eastAsia"/>
          <w:sz w:val="24"/>
          <w:szCs w:val="24"/>
        </w:rPr>
        <w:t>公约</w:t>
      </w:r>
      <w:r w:rsidRPr="006C1C7E">
        <w:rPr>
          <w:rFonts w:ascii="SimSun" w:eastAsia="SimSun" w:hAnsi="SimSun" w:hint="eastAsia"/>
          <w:sz w:val="24"/>
          <w:szCs w:val="24"/>
        </w:rPr>
        <w:t>》</w:t>
      </w:r>
      <w:r>
        <w:rPr>
          <w:rFonts w:ascii="SimSun" w:eastAsia="SimSun" w:hAnsi="SimSun" w:cs="Microsoft YaHei" w:hint="eastAsia"/>
          <w:sz w:val="24"/>
          <w:szCs w:val="24"/>
        </w:rPr>
        <w:t>未列入</w:t>
      </w:r>
      <w:r w:rsidRPr="006C1C7E">
        <w:rPr>
          <w:rFonts w:ascii="SimSun" w:eastAsia="SimSun" w:hAnsi="SimSun"/>
          <w:sz w:val="24"/>
          <w:szCs w:val="24"/>
        </w:rPr>
        <w:t>“</w:t>
      </w:r>
      <w:r w:rsidRPr="006C1C7E">
        <w:rPr>
          <w:rFonts w:ascii="SimSun" w:eastAsia="SimSun" w:hAnsi="SimSun" w:cs="Microsoft YaHei" w:hint="eastAsia"/>
          <w:sz w:val="24"/>
          <w:szCs w:val="24"/>
        </w:rPr>
        <w:t>遗传的功能单元</w:t>
      </w:r>
      <w:r w:rsidRPr="006C1C7E">
        <w:rPr>
          <w:rFonts w:ascii="SimSun" w:eastAsia="SimSun" w:hAnsi="SimSun"/>
          <w:sz w:val="24"/>
          <w:szCs w:val="24"/>
        </w:rPr>
        <w:t>”</w:t>
      </w:r>
      <w:r w:rsidRPr="006C1C7E">
        <w:rPr>
          <w:rFonts w:ascii="SimSun" w:eastAsia="SimSun" w:hAnsi="SimSun" w:cs="Microsoft YaHei" w:hint="eastAsia"/>
          <w:sz w:val="24"/>
          <w:szCs w:val="24"/>
        </w:rPr>
        <w:t>的定义，因此</w:t>
      </w:r>
      <w:r>
        <w:rPr>
          <w:rFonts w:ascii="SimSun" w:eastAsia="SimSun" w:hAnsi="SimSun" w:cs="Microsoft YaHei" w:hint="eastAsia"/>
          <w:sz w:val="24"/>
          <w:szCs w:val="24"/>
        </w:rPr>
        <w:t>应作</w:t>
      </w:r>
      <w:r w:rsidRPr="006C1C7E">
        <w:rPr>
          <w:rFonts w:ascii="SimSun" w:eastAsia="SimSun" w:hAnsi="SimSun" w:cs="Microsoft YaHei" w:hint="eastAsia"/>
          <w:sz w:val="24"/>
          <w:szCs w:val="24"/>
        </w:rPr>
        <w:t>进一步讨论</w:t>
      </w:r>
      <w:r>
        <w:rPr>
          <w:rFonts w:ascii="SimSun" w:eastAsia="SimSun" w:hAnsi="SimSun" w:hint="eastAsia"/>
          <w:sz w:val="24"/>
          <w:szCs w:val="24"/>
        </w:rPr>
        <w:t>；</w:t>
      </w:r>
    </w:p>
    <w:p w14:paraId="6B57AAB2"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一些专家还指出，</w:t>
      </w:r>
      <w:r w:rsidRPr="006C1C7E">
        <w:rPr>
          <w:rFonts w:ascii="SimSun" w:eastAsia="SimSun" w:hAnsi="SimSun"/>
          <w:sz w:val="24"/>
          <w:szCs w:val="24"/>
        </w:rPr>
        <w:t>“</w:t>
      </w:r>
      <w:r w:rsidRPr="006C1C7E">
        <w:rPr>
          <w:rFonts w:ascii="SimSun" w:eastAsia="SimSun" w:hAnsi="SimSun" w:cs="Microsoft YaHei" w:hint="eastAsia"/>
          <w:sz w:val="24"/>
          <w:szCs w:val="24"/>
        </w:rPr>
        <w:t>序列</w:t>
      </w:r>
      <w:r w:rsidRPr="006C1C7E">
        <w:rPr>
          <w:rFonts w:ascii="SimSun" w:eastAsia="SimSun" w:hAnsi="SimSun"/>
          <w:sz w:val="24"/>
          <w:szCs w:val="24"/>
        </w:rPr>
        <w:t>”</w:t>
      </w:r>
      <w:r w:rsidRPr="006C1C7E">
        <w:rPr>
          <w:rFonts w:ascii="SimSun" w:eastAsia="SimSun" w:hAnsi="SimSun" w:cs="Microsoft YaHei" w:hint="eastAsia"/>
          <w:sz w:val="24"/>
          <w:szCs w:val="24"/>
        </w:rPr>
        <w:t>主要</w:t>
      </w:r>
      <w:r>
        <w:rPr>
          <w:rFonts w:ascii="SimSun" w:eastAsia="SimSun" w:hAnsi="SimSun" w:cs="Microsoft YaHei" w:hint="eastAsia"/>
          <w:sz w:val="24"/>
          <w:szCs w:val="24"/>
        </w:rPr>
        <w:t>指一个</w:t>
      </w:r>
      <w:r w:rsidRPr="006C1C7E">
        <w:rPr>
          <w:rFonts w:ascii="SimSun" w:eastAsia="SimSun" w:hAnsi="SimSun" w:hint="eastAsia"/>
          <w:sz w:val="24"/>
          <w:szCs w:val="24"/>
        </w:rPr>
        <w:t>DNA、RNA</w:t>
      </w:r>
      <w:r w:rsidRPr="006C1C7E">
        <w:rPr>
          <w:rFonts w:ascii="SimSun" w:eastAsia="SimSun" w:hAnsi="SimSun" w:cs="Microsoft YaHei" w:hint="eastAsia"/>
          <w:sz w:val="24"/>
          <w:szCs w:val="24"/>
        </w:rPr>
        <w:t>或蛋白质分子的线性</w:t>
      </w:r>
      <w:r>
        <w:rPr>
          <w:rFonts w:ascii="SimSun" w:eastAsia="SimSun" w:hAnsi="SimSun" w:cs="Microsoft YaHei" w:hint="eastAsia"/>
          <w:sz w:val="24"/>
          <w:szCs w:val="24"/>
        </w:rPr>
        <w:t>排列次序</w:t>
      </w:r>
      <w:r w:rsidRPr="006C1C7E">
        <w:rPr>
          <w:rFonts w:ascii="SimSun" w:eastAsia="SimSun" w:hAnsi="SimSun" w:cs="Microsoft YaHei" w:hint="eastAsia"/>
          <w:sz w:val="24"/>
          <w:szCs w:val="24"/>
        </w:rPr>
        <w:t>，而不指某一遗传资源新陈代谢产生的其他类型的分子或天然转录后或转译后的修饰</w:t>
      </w:r>
      <w:r w:rsidRPr="006C1C7E">
        <w:rPr>
          <w:rFonts w:ascii="SimSun" w:eastAsia="SimSun" w:hAnsi="SimSun" w:hint="eastAsia"/>
          <w:sz w:val="24"/>
          <w:szCs w:val="24"/>
        </w:rPr>
        <w:t>/调节</w:t>
      </w:r>
      <w:r w:rsidRPr="006C1C7E">
        <w:rPr>
          <w:rFonts w:ascii="SimSun" w:eastAsia="SimSun" w:hAnsi="SimSun" w:cs="Microsoft YaHei" w:hint="eastAsia"/>
          <w:sz w:val="24"/>
          <w:szCs w:val="24"/>
        </w:rPr>
        <w:t>（即甲基化、折叠等）</w:t>
      </w:r>
      <w:r>
        <w:rPr>
          <w:rFonts w:ascii="SimSun" w:eastAsia="SimSun" w:hAnsi="SimSun" w:hint="eastAsia"/>
          <w:sz w:val="24"/>
          <w:szCs w:val="24"/>
        </w:rPr>
        <w:t>；</w:t>
      </w:r>
    </w:p>
    <w:p w14:paraId="1D3C5F49" w14:textId="77777777" w:rsidR="00241F37" w:rsidRPr="006C1C7E" w:rsidRDefault="00241F37" w:rsidP="00B1492F">
      <w:pPr>
        <w:pStyle w:val="HTMLPreformatted"/>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line="240" w:lineRule="atLeast"/>
        <w:ind w:left="0" w:firstLine="360"/>
        <w:rPr>
          <w:rFonts w:ascii="SimSun" w:eastAsia="SimSun" w:hAnsi="SimSun" w:cs="Microsoft YaHei"/>
          <w:sz w:val="24"/>
          <w:szCs w:val="24"/>
        </w:rPr>
      </w:pPr>
      <w:r>
        <w:rPr>
          <w:rFonts w:ascii="SimSun" w:eastAsia="SimSun" w:hAnsi="SimSun" w:cs="Microsoft YaHei" w:hint="eastAsia"/>
          <w:sz w:val="24"/>
          <w:szCs w:val="24"/>
        </w:rPr>
        <w:t>就</w:t>
      </w:r>
      <w:r w:rsidRPr="006C1C7E">
        <w:rPr>
          <w:rFonts w:ascii="SimSun" w:eastAsia="SimSun" w:hAnsi="SimSun" w:cs="Microsoft YaHei" w:hint="eastAsia"/>
          <w:sz w:val="24"/>
          <w:szCs w:val="24"/>
        </w:rPr>
        <w:t>用</w:t>
      </w:r>
      <w:r w:rsidRPr="006C1C7E">
        <w:rPr>
          <w:rFonts w:ascii="SimSun" w:eastAsia="SimSun" w:hAnsi="SimSun"/>
          <w:sz w:val="24"/>
          <w:szCs w:val="24"/>
        </w:rPr>
        <w:t>“</w:t>
      </w:r>
      <w:r w:rsidRPr="006C1C7E">
        <w:rPr>
          <w:rFonts w:ascii="SimSun" w:eastAsia="SimSun" w:hAnsi="SimSun" w:cs="Microsoft YaHei" w:hint="eastAsia"/>
          <w:sz w:val="24"/>
          <w:szCs w:val="24"/>
        </w:rPr>
        <w:t>数据</w:t>
      </w:r>
      <w:r w:rsidRPr="006C1C7E">
        <w:rPr>
          <w:rFonts w:ascii="SimSun" w:eastAsia="SimSun" w:hAnsi="SimSun"/>
          <w:sz w:val="24"/>
          <w:szCs w:val="24"/>
        </w:rPr>
        <w:t>”</w:t>
      </w:r>
      <w:r w:rsidRPr="006C1C7E">
        <w:rPr>
          <w:rFonts w:ascii="SimSun" w:eastAsia="SimSun" w:hAnsi="SimSun" w:hint="eastAsia"/>
          <w:sz w:val="24"/>
          <w:szCs w:val="24"/>
        </w:rPr>
        <w:t>一词</w:t>
      </w:r>
      <w:r w:rsidRPr="00241F37">
        <w:rPr>
          <w:rFonts w:ascii="SimSun" w:eastAsia="SimSun" w:hAnsi="SimSun" w:cs="Microsoft YaHei" w:hint="eastAsia"/>
          <w:sz w:val="24"/>
          <w:szCs w:val="24"/>
        </w:rPr>
        <w:t>替代</w:t>
      </w:r>
      <w:r w:rsidRPr="006C1C7E">
        <w:rPr>
          <w:rFonts w:ascii="SimSun" w:eastAsia="SimSun" w:hAnsi="SimSun"/>
          <w:sz w:val="24"/>
          <w:szCs w:val="24"/>
        </w:rPr>
        <w:t>“</w:t>
      </w:r>
      <w:r w:rsidRPr="006C1C7E">
        <w:rPr>
          <w:rFonts w:ascii="SimSun" w:eastAsia="SimSun" w:hAnsi="SimSun" w:cs="Microsoft YaHei" w:hint="eastAsia"/>
          <w:sz w:val="24"/>
          <w:szCs w:val="24"/>
        </w:rPr>
        <w:t>信息</w:t>
      </w:r>
      <w:r w:rsidRPr="006C1C7E">
        <w:rPr>
          <w:rFonts w:ascii="SimSun" w:eastAsia="SimSun" w:hAnsi="SimSun"/>
          <w:sz w:val="24"/>
          <w:szCs w:val="24"/>
        </w:rPr>
        <w:t>”</w:t>
      </w:r>
      <w:r w:rsidRPr="006C1C7E">
        <w:rPr>
          <w:rFonts w:ascii="SimSun" w:eastAsia="SimSun" w:hAnsi="SimSun" w:hint="eastAsia"/>
          <w:sz w:val="24"/>
          <w:szCs w:val="24"/>
        </w:rPr>
        <w:t>一词</w:t>
      </w:r>
      <w:r>
        <w:rPr>
          <w:rFonts w:ascii="SimSun" w:eastAsia="SimSun" w:hAnsi="SimSun" w:hint="eastAsia"/>
          <w:sz w:val="24"/>
          <w:szCs w:val="24"/>
        </w:rPr>
        <w:t>进行了一些讨论</w:t>
      </w:r>
      <w:r w:rsidRPr="006C1C7E">
        <w:rPr>
          <w:rFonts w:ascii="SimSun" w:eastAsia="SimSun" w:hAnsi="SimSun" w:cs="Microsoft YaHei" w:hint="eastAsia"/>
          <w:sz w:val="24"/>
          <w:szCs w:val="24"/>
        </w:rPr>
        <w:t>。</w:t>
      </w:r>
    </w:p>
    <w:p w14:paraId="3020274C"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lastRenderedPageBreak/>
        <w:t>专家们一致认为，需要对</w:t>
      </w:r>
      <w:r>
        <w:rPr>
          <w:rFonts w:ascii="SimSun" w:eastAsia="SimSun" w:hAnsi="SimSun" w:cs="Microsoft YaHei" w:hint="eastAsia"/>
          <w:sz w:val="24"/>
          <w:szCs w:val="24"/>
        </w:rPr>
        <w:t>这一</w:t>
      </w:r>
      <w:r w:rsidRPr="006C1C7E">
        <w:rPr>
          <w:rFonts w:ascii="SimSun" w:eastAsia="SimSun" w:hAnsi="SimSun" w:cs="Microsoft YaHei" w:hint="eastAsia"/>
          <w:sz w:val="24"/>
          <w:szCs w:val="24"/>
        </w:rPr>
        <w:t>问题</w:t>
      </w:r>
      <w:r>
        <w:rPr>
          <w:rFonts w:ascii="SimSun" w:eastAsia="SimSun" w:hAnsi="SimSun" w:cs="Microsoft YaHei" w:hint="eastAsia"/>
          <w:sz w:val="24"/>
          <w:szCs w:val="24"/>
        </w:rPr>
        <w:t>的</w:t>
      </w:r>
      <w:r w:rsidRPr="006C1C7E">
        <w:rPr>
          <w:rFonts w:ascii="SimSun" w:eastAsia="SimSun" w:hAnsi="SimSun" w:cs="Microsoft YaHei" w:hint="eastAsia"/>
          <w:sz w:val="24"/>
          <w:szCs w:val="24"/>
        </w:rPr>
        <w:t>相关术语进行更多讨论，以找到既对科技、市场和其他变化具有足够适应性和动态性，同时又具有清晰性和稳定性</w:t>
      </w:r>
      <w:r>
        <w:rPr>
          <w:rFonts w:ascii="SimSun" w:eastAsia="SimSun" w:hAnsi="SimSun" w:cs="Microsoft YaHei" w:hint="eastAsia"/>
          <w:sz w:val="24"/>
          <w:szCs w:val="24"/>
        </w:rPr>
        <w:t>而</w:t>
      </w:r>
      <w:r w:rsidRPr="006C1C7E">
        <w:rPr>
          <w:rFonts w:ascii="SimSun" w:eastAsia="SimSun" w:hAnsi="SimSun" w:cs="Microsoft YaHei" w:hint="eastAsia"/>
          <w:sz w:val="24"/>
          <w:szCs w:val="24"/>
        </w:rPr>
        <w:t>足够提供法律确定性的术语。</w:t>
      </w:r>
    </w:p>
    <w:p w14:paraId="5C9055CA" w14:textId="77777777" w:rsidR="00241F37" w:rsidRPr="006C1C7E" w:rsidRDefault="00241F37" w:rsidP="00241F37">
      <w:pPr>
        <w:pStyle w:val="HTMLPreformatted"/>
        <w:spacing w:before="120" w:after="120" w:line="240" w:lineRule="atLeast"/>
        <w:rPr>
          <w:rFonts w:ascii="SimSun" w:eastAsia="SimSun" w:hAnsi="SimSun"/>
          <w:b/>
          <w:sz w:val="24"/>
          <w:szCs w:val="24"/>
        </w:rPr>
      </w:pPr>
      <w:r w:rsidRPr="006C1C7E">
        <w:rPr>
          <w:rFonts w:ascii="SimSun" w:eastAsia="SimSun" w:hAnsi="SimSun" w:cs="Microsoft YaHei" w:hint="eastAsia"/>
          <w:b/>
          <w:sz w:val="24"/>
          <w:szCs w:val="24"/>
        </w:rPr>
        <w:t>使用遗传资源数字序列信息对保护生物多样性和可持续利用其组成部分的潜在影响</w:t>
      </w:r>
    </w:p>
    <w:p w14:paraId="283815A7"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专家们一致认为</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对保护和可持续利用生物多样性至关重要，同时强调《公约</w:t>
      </w:r>
      <w:r>
        <w:rPr>
          <w:rFonts w:ascii="SimSun" w:eastAsia="SimSun" w:hAnsi="SimSun" w:hint="eastAsia"/>
          <w:sz w:val="24"/>
          <w:szCs w:val="24"/>
        </w:rPr>
        <w:t>》</w:t>
      </w:r>
      <w:r w:rsidRPr="006C1C7E">
        <w:rPr>
          <w:rFonts w:ascii="SimSun" w:eastAsia="SimSun" w:hAnsi="SimSun" w:cs="Microsoft YaHei" w:hint="eastAsia"/>
          <w:sz w:val="24"/>
          <w:szCs w:val="24"/>
        </w:rPr>
        <w:t>的三个目标是相互关联</w:t>
      </w:r>
      <w:r>
        <w:rPr>
          <w:rFonts w:ascii="SimSun" w:eastAsia="SimSun" w:hAnsi="SimSun" w:cs="Microsoft YaHei" w:hint="eastAsia"/>
          <w:sz w:val="24"/>
          <w:szCs w:val="24"/>
        </w:rPr>
        <w:t>、</w:t>
      </w:r>
      <w:r w:rsidRPr="006C1C7E">
        <w:rPr>
          <w:rFonts w:ascii="SimSun" w:eastAsia="SimSun" w:hAnsi="SimSun" w:cs="Microsoft YaHei" w:hint="eastAsia"/>
          <w:sz w:val="24"/>
          <w:szCs w:val="24"/>
        </w:rPr>
        <w:t>相辅相成的。</w:t>
      </w:r>
    </w:p>
    <w:p w14:paraId="0AA37765"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t>他们</w:t>
      </w:r>
      <w:r>
        <w:rPr>
          <w:rFonts w:ascii="SimSun" w:eastAsia="SimSun" w:hAnsi="SimSun" w:cs="Microsoft YaHei" w:hint="eastAsia"/>
          <w:sz w:val="24"/>
          <w:szCs w:val="24"/>
        </w:rPr>
        <w:t>认为</w:t>
      </w:r>
      <w:r w:rsidRPr="006C1C7E">
        <w:rPr>
          <w:rFonts w:ascii="SimSun" w:eastAsia="SimSun" w:hAnsi="SimSun" w:cs="Microsoft YaHei" w:hint="eastAsia"/>
          <w:sz w:val="24"/>
          <w:szCs w:val="24"/>
        </w:rPr>
        <w:t>，正如为会议编写的文件所述</w:t>
      </w:r>
      <w:r w:rsidRPr="006C1C7E">
        <w:rPr>
          <w:rStyle w:val="FootnoteReference"/>
          <w:rFonts w:eastAsia="SimSun" w:cs="Microsoft YaHei"/>
          <w:szCs w:val="24"/>
        </w:rPr>
        <w:footnoteReference w:id="11"/>
      </w:r>
      <w:r w:rsidRPr="006C1C7E">
        <w:rPr>
          <w:rFonts w:ascii="SimSun" w:eastAsia="SimSun" w:hAnsi="SimSun" w:cs="Microsoft YaHei" w:hint="eastAsia"/>
          <w:sz w:val="24"/>
          <w:szCs w:val="24"/>
        </w:rPr>
        <w:t>，</w:t>
      </w:r>
      <w:r>
        <w:rPr>
          <w:rFonts w:ascii="SimSun" w:eastAsia="SimSun" w:hAnsi="SimSun" w:cs="Microsoft YaHei" w:hint="eastAsia"/>
          <w:sz w:val="24"/>
          <w:szCs w:val="24"/>
        </w:rPr>
        <w:t>使用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Pr>
          <w:rFonts w:ascii="SimSun" w:eastAsia="SimSun" w:hAnsi="SimSun" w:cs="Microsoft YaHei" w:hint="eastAsia"/>
          <w:sz w:val="24"/>
          <w:szCs w:val="24"/>
        </w:rPr>
        <w:t>是为了</w:t>
      </w:r>
      <w:r w:rsidRPr="006C1C7E">
        <w:rPr>
          <w:rFonts w:ascii="SimSun" w:eastAsia="SimSun" w:hAnsi="SimSun" w:cs="Microsoft YaHei" w:hint="eastAsia"/>
          <w:sz w:val="24"/>
          <w:szCs w:val="24"/>
        </w:rPr>
        <w:t>若干不同目的，包括分类、育种、监测和控制目的以及公共卫生和粮食安全</w:t>
      </w:r>
      <w:r>
        <w:rPr>
          <w:rFonts w:ascii="SimSun" w:eastAsia="SimSun" w:hAnsi="SimSun" w:cs="Microsoft YaHei" w:hint="eastAsia"/>
          <w:sz w:val="24"/>
          <w:szCs w:val="24"/>
        </w:rPr>
        <w:t>，</w:t>
      </w:r>
      <w:r w:rsidRPr="006C1C7E">
        <w:rPr>
          <w:rFonts w:ascii="SimSun" w:eastAsia="SimSun" w:hAnsi="SimSun" w:cs="Microsoft YaHei" w:hint="eastAsia"/>
          <w:sz w:val="24"/>
          <w:szCs w:val="24"/>
        </w:rPr>
        <w:t>以支持保护和可持续利用。</w:t>
      </w:r>
    </w:p>
    <w:p w14:paraId="3C281B5C"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专家们指出，开放获取</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可</w:t>
      </w:r>
      <w:r>
        <w:rPr>
          <w:rFonts w:ascii="SimSun" w:eastAsia="SimSun" w:hAnsi="SimSun" w:cs="Microsoft YaHei" w:hint="eastAsia"/>
          <w:sz w:val="24"/>
          <w:szCs w:val="24"/>
        </w:rPr>
        <w:t>发挥</w:t>
      </w:r>
      <w:r w:rsidRPr="006C1C7E">
        <w:rPr>
          <w:rFonts w:ascii="SimSun" w:eastAsia="SimSun" w:hAnsi="SimSun" w:cs="Microsoft YaHei" w:hint="eastAsia"/>
          <w:sz w:val="24"/>
          <w:szCs w:val="24"/>
        </w:rPr>
        <w:t>重要作用，有助于生物多样性的保护和可持续利用，促进执行</w:t>
      </w:r>
      <w:r w:rsidRPr="006C1C7E">
        <w:rPr>
          <w:rFonts w:ascii="SimSun" w:eastAsia="SimSun" w:hAnsi="SimSun" w:hint="eastAsia"/>
          <w:sz w:val="24"/>
          <w:szCs w:val="24"/>
        </w:rPr>
        <w:t>《</w:t>
      </w:r>
      <w:r w:rsidRPr="006C1C7E">
        <w:rPr>
          <w:rFonts w:ascii="SimSun" w:eastAsia="SimSun" w:hAnsi="SimSun" w:cs="Microsoft YaHei" w:hint="eastAsia"/>
          <w:sz w:val="24"/>
          <w:szCs w:val="24"/>
        </w:rPr>
        <w:t>公约</w:t>
      </w:r>
      <w:r w:rsidRPr="006C1C7E">
        <w:rPr>
          <w:rFonts w:ascii="SimSun" w:eastAsia="SimSun" w:hAnsi="SimSun" w:hint="eastAsia"/>
          <w:sz w:val="24"/>
          <w:szCs w:val="24"/>
        </w:rPr>
        <w:t>》</w:t>
      </w:r>
      <w:r>
        <w:rPr>
          <w:rFonts w:ascii="SimSun" w:eastAsia="SimSun" w:hAnsi="SimSun" w:hint="eastAsia"/>
          <w:sz w:val="24"/>
          <w:szCs w:val="24"/>
        </w:rPr>
        <w:t>和《名古屋议定书》</w:t>
      </w:r>
      <w:r w:rsidRPr="006C1C7E">
        <w:rPr>
          <w:rFonts w:ascii="SimSun" w:eastAsia="SimSun" w:hAnsi="SimSun" w:cs="Microsoft YaHei" w:hint="eastAsia"/>
          <w:sz w:val="24"/>
          <w:szCs w:val="24"/>
        </w:rPr>
        <w:t>的若干条款，特别是</w:t>
      </w:r>
      <w:r>
        <w:rPr>
          <w:rFonts w:ascii="SimSun" w:eastAsia="SimSun" w:hAnsi="SimSun" w:cs="Microsoft YaHei" w:hint="eastAsia"/>
          <w:sz w:val="24"/>
          <w:szCs w:val="24"/>
        </w:rPr>
        <w:t>《公约》</w:t>
      </w:r>
      <w:r w:rsidRPr="006C1C7E">
        <w:rPr>
          <w:rFonts w:ascii="SimSun" w:eastAsia="SimSun" w:hAnsi="SimSun" w:cs="Microsoft YaHei" w:hint="eastAsia"/>
          <w:sz w:val="24"/>
          <w:szCs w:val="24"/>
        </w:rPr>
        <w:t>第</w:t>
      </w:r>
      <w:r w:rsidRPr="006C1C7E">
        <w:rPr>
          <w:rFonts w:ascii="SimSun" w:eastAsia="SimSun" w:hAnsi="SimSun" w:hint="eastAsia"/>
          <w:sz w:val="24"/>
          <w:szCs w:val="24"/>
        </w:rPr>
        <w:t>17</w:t>
      </w:r>
      <w:r w:rsidRPr="006C1C7E">
        <w:rPr>
          <w:rFonts w:ascii="SimSun" w:eastAsia="SimSun" w:hAnsi="SimSun" w:cs="Microsoft YaHei" w:hint="eastAsia"/>
          <w:sz w:val="24"/>
          <w:szCs w:val="24"/>
        </w:rPr>
        <w:t>和第</w:t>
      </w:r>
      <w:r w:rsidRPr="006C1C7E">
        <w:rPr>
          <w:rFonts w:ascii="SimSun" w:eastAsia="SimSun" w:hAnsi="SimSun" w:hint="eastAsia"/>
          <w:sz w:val="24"/>
          <w:szCs w:val="24"/>
        </w:rPr>
        <w:t>18</w:t>
      </w:r>
      <w:r w:rsidRPr="006C1C7E">
        <w:rPr>
          <w:rFonts w:ascii="SimSun" w:eastAsia="SimSun" w:hAnsi="SimSun" w:cs="Microsoft YaHei" w:hint="eastAsia"/>
          <w:sz w:val="24"/>
          <w:szCs w:val="24"/>
        </w:rPr>
        <w:t>条以及</w:t>
      </w:r>
      <w:r w:rsidRPr="006C1C7E">
        <w:rPr>
          <w:rFonts w:ascii="SimSun" w:eastAsia="SimSun" w:hAnsi="SimSun" w:hint="eastAsia"/>
          <w:sz w:val="24"/>
          <w:szCs w:val="24"/>
        </w:rPr>
        <w:t>《</w:t>
      </w:r>
      <w:r w:rsidRPr="006C1C7E">
        <w:rPr>
          <w:rFonts w:ascii="SimSun" w:eastAsia="SimSun" w:hAnsi="SimSun" w:cs="Microsoft YaHei" w:hint="eastAsia"/>
          <w:sz w:val="24"/>
          <w:szCs w:val="24"/>
        </w:rPr>
        <w:t>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第</w:t>
      </w:r>
      <w:r w:rsidRPr="006C1C7E">
        <w:rPr>
          <w:rFonts w:ascii="SimSun" w:eastAsia="SimSun" w:hAnsi="SimSun" w:hint="eastAsia"/>
          <w:sz w:val="24"/>
          <w:szCs w:val="24"/>
        </w:rPr>
        <w:t>8、第20、第22、第23条</w:t>
      </w:r>
      <w:r w:rsidRPr="006C1C7E">
        <w:rPr>
          <w:rFonts w:ascii="SimSun" w:eastAsia="SimSun" w:hAnsi="SimSun" w:cs="Microsoft YaHei" w:hint="eastAsia"/>
          <w:sz w:val="24"/>
          <w:szCs w:val="24"/>
        </w:rPr>
        <w:t>和附件，促进实现爱知生物多样性目标</w:t>
      </w:r>
      <w:r w:rsidRPr="006C1C7E">
        <w:rPr>
          <w:rFonts w:ascii="SimSun" w:eastAsia="SimSun" w:hAnsi="SimSun" w:hint="eastAsia"/>
          <w:sz w:val="24"/>
          <w:szCs w:val="24"/>
        </w:rPr>
        <w:t>19</w:t>
      </w:r>
      <w:r w:rsidRPr="006C1C7E">
        <w:rPr>
          <w:rFonts w:ascii="SimSun" w:eastAsia="SimSun" w:hAnsi="SimSun" w:cs="Microsoft YaHei" w:hint="eastAsia"/>
          <w:sz w:val="24"/>
          <w:szCs w:val="24"/>
        </w:rPr>
        <w:t>和其他目标。</w:t>
      </w:r>
    </w:p>
    <w:p w14:paraId="69AE5EB4"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专家们指出，</w:t>
      </w:r>
      <w:r>
        <w:rPr>
          <w:rFonts w:ascii="SimSun" w:eastAsia="SimSun" w:hAnsi="SimSun" w:cs="Microsoft YaHei" w:hint="eastAsia"/>
          <w:sz w:val="24"/>
          <w:szCs w:val="24"/>
        </w:rPr>
        <w:t>虽然有些国家的分析能力有所提高，但在许多</w:t>
      </w:r>
      <w:r w:rsidRPr="006C1C7E">
        <w:rPr>
          <w:rFonts w:ascii="SimSun" w:eastAsia="SimSun" w:hAnsi="SimSun" w:cs="Microsoft YaHei" w:hint="eastAsia"/>
          <w:sz w:val="24"/>
          <w:szCs w:val="24"/>
        </w:rPr>
        <w:t>国家</w:t>
      </w:r>
      <w:r>
        <w:rPr>
          <w:rFonts w:ascii="SimSun" w:eastAsia="SimSun" w:hAnsi="SimSun" w:cs="Microsoft YaHei" w:hint="eastAsia"/>
          <w:sz w:val="24"/>
          <w:szCs w:val="24"/>
        </w:rPr>
        <w:t>，</w:t>
      </w:r>
      <w:r w:rsidRPr="006C1C7E">
        <w:rPr>
          <w:rFonts w:ascii="SimSun" w:eastAsia="SimSun" w:hAnsi="SimSun" w:cs="Microsoft YaHei" w:hint="eastAsia"/>
          <w:sz w:val="24"/>
          <w:szCs w:val="24"/>
        </w:rPr>
        <w:t>使用、生成和分析</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的技术能力</w:t>
      </w:r>
      <w:r>
        <w:rPr>
          <w:rFonts w:ascii="SimSun" w:eastAsia="SimSun" w:hAnsi="SimSun" w:cs="Microsoft YaHei" w:hint="eastAsia"/>
          <w:sz w:val="24"/>
          <w:szCs w:val="24"/>
        </w:rPr>
        <w:t>有限</w:t>
      </w:r>
      <w:r w:rsidRPr="006C1C7E">
        <w:rPr>
          <w:rFonts w:ascii="SimSun" w:eastAsia="SimSun" w:hAnsi="SimSun" w:cs="Microsoft YaHei" w:hint="eastAsia"/>
          <w:sz w:val="24"/>
          <w:szCs w:val="24"/>
        </w:rPr>
        <w:t>，因此需要</w:t>
      </w:r>
      <w:r>
        <w:rPr>
          <w:rFonts w:ascii="SimSun" w:eastAsia="SimSun" w:hAnsi="SimSun" w:cs="Microsoft YaHei" w:hint="eastAsia"/>
          <w:sz w:val="24"/>
          <w:szCs w:val="24"/>
        </w:rPr>
        <w:t>加强</w:t>
      </w:r>
      <w:r w:rsidRPr="006C1C7E">
        <w:rPr>
          <w:rFonts w:ascii="SimSun" w:eastAsia="SimSun" w:hAnsi="SimSun" w:cs="Microsoft YaHei" w:hint="eastAsia"/>
          <w:sz w:val="24"/>
          <w:szCs w:val="24"/>
        </w:rPr>
        <w:t>能力建设和技术转让，使用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促进保护和可持续利用</w:t>
      </w:r>
      <w:r>
        <w:rPr>
          <w:rFonts w:ascii="SimSun" w:eastAsia="SimSun" w:hAnsi="SimSun" w:cs="Microsoft YaHei" w:hint="eastAsia"/>
          <w:sz w:val="24"/>
          <w:szCs w:val="24"/>
        </w:rPr>
        <w:t>。</w:t>
      </w:r>
      <w:r w:rsidRPr="006C1C7E">
        <w:rPr>
          <w:rFonts w:ascii="SimSun" w:eastAsia="SimSun" w:hAnsi="SimSun"/>
          <w:sz w:val="24"/>
          <w:szCs w:val="24"/>
        </w:rPr>
        <w:t xml:space="preserve"> </w:t>
      </w:r>
    </w:p>
    <w:p w14:paraId="617407C4"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一些专家关切地指出，由于没有关于分享使用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所产生惠益的规则，国家可能</w:t>
      </w:r>
      <w:r>
        <w:rPr>
          <w:rFonts w:ascii="SimSun" w:eastAsia="SimSun" w:hAnsi="SimSun" w:cs="Microsoft YaHei" w:hint="eastAsia"/>
          <w:sz w:val="24"/>
          <w:szCs w:val="24"/>
        </w:rPr>
        <w:t>对</w:t>
      </w:r>
      <w:r w:rsidRPr="006C1C7E">
        <w:rPr>
          <w:rFonts w:ascii="SimSun" w:eastAsia="SimSun" w:hAnsi="SimSun" w:cs="Microsoft YaHei" w:hint="eastAsia"/>
          <w:sz w:val="24"/>
          <w:szCs w:val="24"/>
        </w:rPr>
        <w:t>获取其遗传资源</w:t>
      </w:r>
      <w:r>
        <w:rPr>
          <w:rFonts w:ascii="SimSun" w:eastAsia="SimSun" w:hAnsi="SimSun" w:cs="Microsoft YaHei" w:hint="eastAsia"/>
          <w:sz w:val="24"/>
          <w:szCs w:val="24"/>
        </w:rPr>
        <w:t>加以限制</w:t>
      </w:r>
      <w:r w:rsidRPr="006C1C7E">
        <w:rPr>
          <w:rFonts w:ascii="SimSun" w:eastAsia="SimSun" w:hAnsi="SimSun" w:cs="Microsoft YaHei" w:hint="eastAsia"/>
          <w:sz w:val="24"/>
          <w:szCs w:val="24"/>
        </w:rPr>
        <w:t>，</w:t>
      </w:r>
      <w:r>
        <w:rPr>
          <w:rFonts w:ascii="SimSun" w:eastAsia="SimSun" w:hAnsi="SimSun" w:cs="Microsoft YaHei" w:hint="eastAsia"/>
          <w:sz w:val="24"/>
          <w:szCs w:val="24"/>
        </w:rPr>
        <w:t>因而</w:t>
      </w:r>
      <w:r w:rsidRPr="006C1C7E">
        <w:rPr>
          <w:rFonts w:ascii="SimSun" w:eastAsia="SimSun" w:hAnsi="SimSun" w:cs="Microsoft YaHei" w:hint="eastAsia"/>
          <w:sz w:val="24"/>
          <w:szCs w:val="24"/>
        </w:rPr>
        <w:t>对保护生物多样性和可持续利用其组成部分产生负面后果。</w:t>
      </w:r>
    </w:p>
    <w:p w14:paraId="3B5AC504"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鉴于人们普遍</w:t>
      </w:r>
      <w:r>
        <w:rPr>
          <w:rFonts w:ascii="SimSun" w:eastAsia="SimSun" w:hAnsi="SimSun" w:cs="Microsoft YaHei" w:hint="eastAsia"/>
          <w:sz w:val="24"/>
          <w:szCs w:val="24"/>
        </w:rPr>
        <w:t>认为</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对保护和可持续利用具有积极价值，</w:t>
      </w:r>
      <w:r>
        <w:rPr>
          <w:rFonts w:ascii="SimSun" w:eastAsia="SimSun" w:hAnsi="SimSun" w:cs="Microsoft YaHei" w:hint="eastAsia"/>
          <w:sz w:val="24"/>
          <w:szCs w:val="24"/>
        </w:rPr>
        <w:t>而且基础</w:t>
      </w:r>
      <w:r w:rsidRPr="006C1C7E">
        <w:rPr>
          <w:rFonts w:ascii="SimSun" w:eastAsia="SimSun" w:hAnsi="SimSun" w:cs="Microsoft YaHei" w:hint="eastAsia"/>
          <w:sz w:val="24"/>
          <w:szCs w:val="24"/>
        </w:rPr>
        <w:t>技术发展迅速，专家们</w:t>
      </w:r>
      <w:r>
        <w:rPr>
          <w:rFonts w:ascii="SimSun" w:eastAsia="SimSun" w:hAnsi="SimSun" w:cs="Microsoft YaHei" w:hint="eastAsia"/>
          <w:sz w:val="24"/>
          <w:szCs w:val="24"/>
        </w:rPr>
        <w:t>一致认为</w:t>
      </w:r>
      <w:r w:rsidRPr="006C1C7E">
        <w:rPr>
          <w:rFonts w:ascii="SimSun" w:eastAsia="SimSun" w:hAnsi="SimSun" w:cs="Microsoft YaHei" w:hint="eastAsia"/>
          <w:sz w:val="24"/>
          <w:szCs w:val="24"/>
        </w:rPr>
        <w:t>当前不需要对生物多样性保护、可持续利用和</w:t>
      </w:r>
      <w:r w:rsidRPr="006C1C7E">
        <w:rPr>
          <w:rFonts w:ascii="SimSun" w:eastAsia="SimSun" w:hAnsi="SimSun"/>
          <w:sz w:val="24"/>
          <w:szCs w:val="24"/>
        </w:rPr>
        <w:t xml:space="preserve"> “</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之间的关系进行更深入的审查，不过在某些领域进一步开展工作可能</w:t>
      </w:r>
      <w:r>
        <w:rPr>
          <w:rFonts w:ascii="SimSun" w:eastAsia="SimSun" w:hAnsi="SimSun" w:cs="Microsoft YaHei" w:hint="eastAsia"/>
          <w:sz w:val="24"/>
          <w:szCs w:val="24"/>
        </w:rPr>
        <w:t>是有益的</w:t>
      </w:r>
      <w:r w:rsidRPr="006C1C7E">
        <w:rPr>
          <w:rFonts w:ascii="SimSun" w:eastAsia="SimSun" w:hAnsi="SimSun" w:cs="Microsoft YaHei" w:hint="eastAsia"/>
          <w:sz w:val="24"/>
          <w:szCs w:val="24"/>
        </w:rPr>
        <w:t>。</w:t>
      </w:r>
    </w:p>
    <w:p w14:paraId="244509FD"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t>对与</w:t>
      </w:r>
      <w:r w:rsidRPr="006C1C7E">
        <w:rPr>
          <w:rFonts w:ascii="SimSun" w:eastAsia="SimSun" w:hAnsi="SimSun" w:hint="eastAsia"/>
          <w:sz w:val="24"/>
          <w:szCs w:val="24"/>
        </w:rPr>
        <w:t>《</w:t>
      </w:r>
      <w:r w:rsidRPr="006C1C7E">
        <w:rPr>
          <w:rFonts w:ascii="SimSun" w:eastAsia="SimSun" w:hAnsi="SimSun" w:cs="Microsoft YaHei" w:hint="eastAsia"/>
          <w:sz w:val="24"/>
          <w:szCs w:val="24"/>
        </w:rPr>
        <w:t>公约</w:t>
      </w:r>
      <w:r w:rsidRPr="006C1C7E">
        <w:rPr>
          <w:rFonts w:ascii="SimSun" w:eastAsia="SimSun" w:hAnsi="SimSun" w:hint="eastAsia"/>
          <w:sz w:val="24"/>
          <w:szCs w:val="24"/>
        </w:rPr>
        <w:t>》</w:t>
      </w:r>
      <w:r w:rsidRPr="006C1C7E">
        <w:rPr>
          <w:rFonts w:ascii="SimSun" w:eastAsia="SimSun" w:hAnsi="SimSun" w:cs="Microsoft YaHei" w:hint="eastAsia"/>
          <w:sz w:val="24"/>
          <w:szCs w:val="24"/>
        </w:rPr>
        <w:t>和</w:t>
      </w:r>
      <w:r w:rsidRPr="00FB45DB">
        <w:rPr>
          <w:rFonts w:ascii="SimSun" w:eastAsia="SimSun" w:hAnsi="SimSun" w:cs="Microsoft YaHei" w:hint="eastAsia"/>
          <w:sz w:val="24"/>
          <w:szCs w:val="24"/>
        </w:rPr>
        <w:t>《名古屋议定书》</w:t>
      </w:r>
      <w:r w:rsidRPr="006C1C7E">
        <w:rPr>
          <w:rFonts w:ascii="SimSun" w:eastAsia="SimSun" w:hAnsi="SimSun" w:cs="Microsoft YaHei" w:hint="eastAsia"/>
          <w:sz w:val="24"/>
          <w:szCs w:val="24"/>
        </w:rPr>
        <w:t>目标相关的未来技术发展进行定期扫描可能是必要的。</w:t>
      </w:r>
    </w:p>
    <w:p w14:paraId="079CF918" w14:textId="77777777" w:rsidR="00241F37" w:rsidRPr="006C1C7E" w:rsidRDefault="00241F37" w:rsidP="00241F37">
      <w:pPr>
        <w:pStyle w:val="HTMLPreformatted"/>
        <w:spacing w:before="120" w:after="120" w:line="240" w:lineRule="atLeast"/>
        <w:rPr>
          <w:rFonts w:ascii="SimSun" w:eastAsia="SimSun" w:hAnsi="SimSun"/>
          <w:b/>
          <w:sz w:val="24"/>
          <w:szCs w:val="24"/>
        </w:rPr>
      </w:pPr>
      <w:r w:rsidRPr="006C1C7E">
        <w:rPr>
          <w:rFonts w:ascii="SimSun" w:eastAsia="SimSun" w:hAnsi="SimSun" w:cs="Microsoft YaHei" w:hint="eastAsia"/>
          <w:b/>
          <w:sz w:val="24"/>
          <w:szCs w:val="24"/>
        </w:rPr>
        <w:t>使用遗传资源数字序列信息对公正和公平分享利用遗传资源所产生惠益的潜在影响</w:t>
      </w:r>
    </w:p>
    <w:p w14:paraId="2C0CBA74"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在审议使用遗传资源数字序列信息对公正</w:t>
      </w:r>
      <w:r>
        <w:rPr>
          <w:rFonts w:ascii="SimSun" w:eastAsia="SimSun" w:hAnsi="SimSun" w:cs="Microsoft YaHei" w:hint="eastAsia"/>
          <w:sz w:val="24"/>
          <w:szCs w:val="24"/>
        </w:rPr>
        <w:t>和公平</w:t>
      </w:r>
      <w:r w:rsidRPr="006C1C7E">
        <w:rPr>
          <w:rFonts w:ascii="SimSun" w:eastAsia="SimSun" w:hAnsi="SimSun" w:cs="Microsoft YaHei" w:hint="eastAsia"/>
          <w:sz w:val="24"/>
          <w:szCs w:val="24"/>
        </w:rPr>
        <w:t>分享惠益的潜在影响时，专家们指出以下几点，但有一项谅解，即缔约方大会和作为名古屋议定书缔约方会议的缔约方大会尚未决定</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w:t>
      </w:r>
      <w:r>
        <w:rPr>
          <w:rFonts w:ascii="SimSun" w:eastAsia="SimSun" w:hAnsi="SimSun" w:cs="Microsoft YaHei" w:hint="eastAsia"/>
          <w:sz w:val="24"/>
          <w:szCs w:val="24"/>
        </w:rPr>
        <w:t>利用</w:t>
      </w:r>
      <w:r w:rsidRPr="006C1C7E">
        <w:rPr>
          <w:rFonts w:ascii="SimSun" w:eastAsia="SimSun" w:hAnsi="SimSun" w:cs="Microsoft YaHei" w:hint="eastAsia"/>
          <w:sz w:val="24"/>
          <w:szCs w:val="24"/>
        </w:rPr>
        <w:t>是否属于《公约</w:t>
      </w:r>
      <w:r w:rsidRPr="006C1C7E">
        <w:rPr>
          <w:rFonts w:ascii="SimSun" w:eastAsia="SimSun" w:hAnsi="SimSun" w:hint="eastAsia"/>
          <w:sz w:val="24"/>
          <w:szCs w:val="24"/>
        </w:rPr>
        <w:t>》</w:t>
      </w:r>
      <w:r w:rsidRPr="006C1C7E">
        <w:rPr>
          <w:rFonts w:ascii="SimSun" w:eastAsia="SimSun" w:hAnsi="SimSun" w:cs="Microsoft YaHei" w:hint="eastAsia"/>
          <w:sz w:val="24"/>
          <w:szCs w:val="24"/>
        </w:rPr>
        <w:t>或</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的范围：</w:t>
      </w:r>
    </w:p>
    <w:p w14:paraId="7F59B879"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可能会对遗传资源的使用带来转型性变化，影响惠益类型和惠益分享方式。在这方面，其他部门，包括音乐、软件、出版和其他行业信息数字化影响惠益分享的经验教训可作为有益的借鉴</w:t>
      </w:r>
      <w:r>
        <w:rPr>
          <w:rFonts w:ascii="SimSun" w:eastAsia="SimSun" w:hAnsi="SimSun" w:hint="eastAsia"/>
          <w:sz w:val="24"/>
          <w:szCs w:val="24"/>
        </w:rPr>
        <w:t>；</w:t>
      </w:r>
    </w:p>
    <w:p w14:paraId="3006ECF9"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lastRenderedPageBreak/>
        <w:t>一方面，</w:t>
      </w:r>
      <w:r>
        <w:rPr>
          <w:rFonts w:ascii="SimSun" w:eastAsia="SimSun" w:hAnsi="SimSun" w:cs="Microsoft YaHei" w:hint="eastAsia"/>
          <w:sz w:val="24"/>
          <w:szCs w:val="24"/>
        </w:rPr>
        <w:t>获取</w:t>
      </w:r>
      <w:r w:rsidRPr="006C1C7E">
        <w:rPr>
          <w:rFonts w:ascii="SimSun" w:eastAsia="SimSun" w:hAnsi="SimSun" w:cs="Microsoft YaHei" w:hint="eastAsia"/>
          <w:sz w:val="24"/>
          <w:szCs w:val="24"/>
        </w:rPr>
        <w:t>和利用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可以产生惠益，并通过技术转让、伙伴关系和协作、信息交流和能力发展促进分享非货币惠益，</w:t>
      </w:r>
      <w:r>
        <w:rPr>
          <w:rFonts w:ascii="SimSun" w:eastAsia="SimSun" w:hAnsi="SimSun" w:cs="Microsoft YaHei" w:hint="eastAsia"/>
          <w:sz w:val="24"/>
          <w:szCs w:val="24"/>
        </w:rPr>
        <w:t>推动执行</w:t>
      </w:r>
      <w:r w:rsidRPr="006C1C7E">
        <w:rPr>
          <w:rFonts w:ascii="SimSun" w:eastAsia="SimSun" w:hAnsi="SimSun" w:cs="Microsoft YaHei" w:hint="eastAsia"/>
          <w:sz w:val="24"/>
          <w:szCs w:val="24"/>
        </w:rPr>
        <w:t>《公约》</w:t>
      </w:r>
      <w:r>
        <w:rPr>
          <w:rFonts w:ascii="SimSun" w:eastAsia="SimSun" w:hAnsi="SimSun" w:cs="Microsoft YaHei" w:hint="eastAsia"/>
          <w:sz w:val="24"/>
          <w:szCs w:val="24"/>
        </w:rPr>
        <w:t>和《名古屋议定书》的</w:t>
      </w:r>
      <w:r w:rsidRPr="006C1C7E">
        <w:rPr>
          <w:rFonts w:ascii="SimSun" w:eastAsia="SimSun" w:hAnsi="SimSun" w:cs="Microsoft YaHei" w:hint="eastAsia"/>
          <w:sz w:val="24"/>
          <w:szCs w:val="24"/>
        </w:rPr>
        <w:t>若干条款，特别是</w:t>
      </w:r>
      <w:r>
        <w:rPr>
          <w:rFonts w:ascii="SimSun" w:eastAsia="SimSun" w:hAnsi="SimSun" w:cs="Microsoft YaHei" w:hint="eastAsia"/>
          <w:sz w:val="24"/>
          <w:szCs w:val="24"/>
        </w:rPr>
        <w:t>《公约》</w:t>
      </w:r>
      <w:r w:rsidRPr="006C1C7E">
        <w:rPr>
          <w:rFonts w:ascii="SimSun" w:eastAsia="SimSun" w:hAnsi="SimSun" w:cs="Microsoft YaHei" w:hint="eastAsia"/>
          <w:sz w:val="24"/>
          <w:szCs w:val="24"/>
        </w:rPr>
        <w:t>第</w:t>
      </w:r>
      <w:r w:rsidRPr="006C1C7E">
        <w:rPr>
          <w:rFonts w:ascii="SimSun" w:eastAsia="SimSun" w:hAnsi="SimSun" w:hint="eastAsia"/>
          <w:sz w:val="24"/>
          <w:szCs w:val="24"/>
        </w:rPr>
        <w:t>12</w:t>
      </w:r>
      <w:r w:rsidRPr="006C1C7E">
        <w:rPr>
          <w:rFonts w:ascii="SimSun" w:eastAsia="SimSun" w:hAnsi="SimSun" w:cs="Microsoft YaHei" w:hint="eastAsia"/>
          <w:sz w:val="24"/>
          <w:szCs w:val="24"/>
        </w:rPr>
        <w:t>和第</w:t>
      </w:r>
      <w:r w:rsidRPr="006C1C7E">
        <w:rPr>
          <w:rFonts w:ascii="SimSun" w:eastAsia="SimSun" w:hAnsi="SimSun" w:hint="eastAsia"/>
          <w:sz w:val="24"/>
          <w:szCs w:val="24"/>
        </w:rPr>
        <w:t>18</w:t>
      </w:r>
      <w:r w:rsidRPr="006C1C7E">
        <w:rPr>
          <w:rFonts w:ascii="SimSun" w:eastAsia="SimSun" w:hAnsi="SimSun" w:cs="Microsoft YaHei" w:hint="eastAsia"/>
          <w:sz w:val="24"/>
          <w:szCs w:val="24"/>
        </w:rPr>
        <w:t>条以及</w:t>
      </w:r>
      <w:r w:rsidRPr="006C1C7E">
        <w:rPr>
          <w:rFonts w:ascii="SimSun" w:eastAsia="SimSun" w:hAnsi="SimSun" w:hint="eastAsia"/>
          <w:sz w:val="24"/>
          <w:szCs w:val="24"/>
        </w:rPr>
        <w:t>《</w:t>
      </w:r>
      <w:r w:rsidRPr="006C1C7E">
        <w:rPr>
          <w:rFonts w:ascii="SimSun" w:eastAsia="SimSun" w:hAnsi="SimSun" w:cs="Microsoft YaHei" w:hint="eastAsia"/>
          <w:sz w:val="24"/>
          <w:szCs w:val="24"/>
        </w:rPr>
        <w:t>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第</w:t>
      </w:r>
      <w:r w:rsidRPr="006C1C7E">
        <w:rPr>
          <w:rFonts w:ascii="SimSun" w:eastAsia="SimSun" w:hAnsi="SimSun" w:hint="eastAsia"/>
          <w:sz w:val="24"/>
          <w:szCs w:val="24"/>
        </w:rPr>
        <w:t>8、第20、第22、第23</w:t>
      </w:r>
      <w:r w:rsidRPr="006C1C7E">
        <w:rPr>
          <w:rFonts w:ascii="SimSun" w:eastAsia="SimSun" w:hAnsi="SimSun" w:cs="Microsoft YaHei" w:hint="eastAsia"/>
          <w:sz w:val="24"/>
          <w:szCs w:val="24"/>
        </w:rPr>
        <w:t>条和</w:t>
      </w:r>
      <w:r>
        <w:rPr>
          <w:rFonts w:ascii="SimSun" w:eastAsia="SimSun" w:hAnsi="SimSun" w:cs="Microsoft YaHei" w:hint="eastAsia"/>
          <w:sz w:val="24"/>
          <w:szCs w:val="24"/>
        </w:rPr>
        <w:t>附件</w:t>
      </w:r>
      <w:r>
        <w:rPr>
          <w:rFonts w:ascii="SimSun" w:eastAsia="SimSun" w:hAnsi="SimSun" w:hint="eastAsia"/>
          <w:sz w:val="24"/>
          <w:szCs w:val="24"/>
        </w:rPr>
        <w:t>；</w:t>
      </w:r>
    </w:p>
    <w:p w14:paraId="14BDDF68"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cs="Microsoft YaHei"/>
          <w:sz w:val="24"/>
          <w:szCs w:val="24"/>
        </w:rPr>
      </w:pPr>
      <w:r w:rsidRPr="006C1C7E">
        <w:rPr>
          <w:rFonts w:ascii="SimSun" w:eastAsia="SimSun" w:hAnsi="SimSun" w:cs="Microsoft YaHei" w:hint="eastAsia"/>
          <w:sz w:val="24"/>
          <w:szCs w:val="24"/>
        </w:rPr>
        <w:t>另一方面，鉴于测序技术的进步，在某些情况下</w:t>
      </w:r>
      <w:r>
        <w:rPr>
          <w:rFonts w:ascii="SimSun" w:eastAsia="SimSun" w:hAnsi="SimSun" w:cs="Microsoft YaHei" w:hint="eastAsia"/>
          <w:sz w:val="24"/>
          <w:szCs w:val="24"/>
        </w:rPr>
        <w:t>，</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可能</w:t>
      </w:r>
      <w:r>
        <w:rPr>
          <w:rFonts w:ascii="SimSun" w:eastAsia="SimSun" w:hAnsi="SimSun" w:cs="Microsoft YaHei" w:hint="eastAsia"/>
          <w:sz w:val="24"/>
          <w:szCs w:val="24"/>
        </w:rPr>
        <w:t>让</w:t>
      </w:r>
      <w:r w:rsidRPr="006C1C7E">
        <w:rPr>
          <w:rFonts w:ascii="SimSun" w:eastAsia="SimSun" w:hAnsi="SimSun" w:cs="Microsoft YaHei" w:hint="eastAsia"/>
          <w:sz w:val="24"/>
          <w:szCs w:val="24"/>
        </w:rPr>
        <w:t>用户不必获取原始有形遗传资源而绕过获取和惠益分享程序，对执行遗传资源获取和惠益分享安排</w:t>
      </w:r>
      <w:r>
        <w:rPr>
          <w:rFonts w:ascii="SimSun" w:eastAsia="SimSun" w:hAnsi="SimSun" w:cs="Microsoft YaHei" w:hint="eastAsia"/>
          <w:sz w:val="24"/>
          <w:szCs w:val="24"/>
        </w:rPr>
        <w:t>造成</w:t>
      </w:r>
      <w:r w:rsidRPr="006C1C7E">
        <w:rPr>
          <w:rFonts w:ascii="SimSun" w:eastAsia="SimSun" w:hAnsi="SimSun" w:cs="Microsoft YaHei" w:hint="eastAsia"/>
          <w:sz w:val="24"/>
          <w:szCs w:val="24"/>
        </w:rPr>
        <w:t>挑战：</w:t>
      </w:r>
    </w:p>
    <w:p w14:paraId="53304F2E" w14:textId="5CC42C02" w:rsidR="00241F37" w:rsidRPr="006C1C7E" w:rsidRDefault="00241F37" w:rsidP="00B1492F">
      <w:pPr>
        <w:pStyle w:val="HTMLPreformatted"/>
        <w:numPr>
          <w:ilvl w:val="0"/>
          <w:numId w:val="14"/>
        </w:numPr>
        <w:spacing w:before="120" w:after="120" w:line="240" w:lineRule="atLeast"/>
        <w:ind w:left="1872" w:hanging="1008"/>
        <w:rPr>
          <w:rFonts w:ascii="SimSun" w:eastAsia="SimSun" w:hAnsi="SimSun"/>
          <w:sz w:val="24"/>
          <w:szCs w:val="24"/>
        </w:rPr>
      </w:pPr>
      <w:r w:rsidRPr="006D4657">
        <w:rPr>
          <w:rFonts w:ascii="SimSun" w:eastAsia="SimSun" w:hAnsi="SimSun" w:cs="Microsoft YaHei" w:hint="eastAsia"/>
          <w:sz w:val="24"/>
          <w:szCs w:val="24"/>
        </w:rPr>
        <w:t>例如，</w:t>
      </w:r>
      <w:r w:rsidRPr="006C1C7E">
        <w:rPr>
          <w:rFonts w:ascii="SimSun" w:eastAsia="SimSun" w:hAnsi="SimSun" w:cs="Microsoft YaHei" w:hint="eastAsia"/>
          <w:sz w:val="24"/>
          <w:szCs w:val="24"/>
        </w:rPr>
        <w:t>在大流行性流感防范框架下，实验室和制造商越来越依赖遗传序列数据而</w:t>
      </w:r>
      <w:r>
        <w:rPr>
          <w:rFonts w:ascii="SimSun" w:eastAsia="SimSun" w:hAnsi="SimSun" w:cs="Microsoft YaHei" w:hint="eastAsia"/>
          <w:sz w:val="24"/>
          <w:szCs w:val="24"/>
        </w:rPr>
        <w:t>不用</w:t>
      </w:r>
      <w:r w:rsidRPr="006C1C7E">
        <w:rPr>
          <w:rFonts w:ascii="SimSun" w:eastAsia="SimSun" w:hAnsi="SimSun" w:cs="Microsoft YaHei" w:hint="eastAsia"/>
          <w:sz w:val="24"/>
          <w:szCs w:val="24"/>
        </w:rPr>
        <w:t>物质材料。这可能</w:t>
      </w:r>
      <w:r>
        <w:rPr>
          <w:rFonts w:ascii="SimSun" w:eastAsia="SimSun" w:hAnsi="SimSun" w:cs="Microsoft YaHei" w:hint="eastAsia"/>
          <w:sz w:val="24"/>
          <w:szCs w:val="24"/>
        </w:rPr>
        <w:t>有损</w:t>
      </w:r>
      <w:r w:rsidRPr="006C1C7E">
        <w:rPr>
          <w:rFonts w:ascii="SimSun" w:eastAsia="SimSun" w:hAnsi="SimSun" w:cs="Microsoft YaHei" w:hint="eastAsia"/>
          <w:sz w:val="24"/>
          <w:szCs w:val="24"/>
        </w:rPr>
        <w:t>大流行性流感防范框架。目前世界卫生组织正在讨论这个问题</w:t>
      </w:r>
      <w:r>
        <w:rPr>
          <w:rFonts w:ascii="SimSun" w:eastAsia="SimSun" w:hAnsi="SimSun" w:hint="eastAsia"/>
          <w:sz w:val="24"/>
          <w:szCs w:val="24"/>
        </w:rPr>
        <w:t>；</w:t>
      </w:r>
    </w:p>
    <w:p w14:paraId="7F5A6C9A"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Pr>
          <w:rFonts w:ascii="SimSun" w:eastAsia="SimSun" w:hAnsi="SimSun" w:cs="Microsoft YaHei" w:hint="eastAsia"/>
          <w:sz w:val="24"/>
          <w:szCs w:val="24"/>
        </w:rPr>
        <w:t>对</w:t>
      </w:r>
      <w:r w:rsidRPr="006C1C7E">
        <w:rPr>
          <w:rFonts w:ascii="SimSun" w:eastAsia="SimSun" w:hAnsi="SimSun" w:cs="Microsoft YaHei" w:hint="eastAsia"/>
          <w:sz w:val="24"/>
          <w:szCs w:val="24"/>
        </w:rPr>
        <w:t>某些科学活动</w:t>
      </w:r>
      <w:r>
        <w:rPr>
          <w:rFonts w:ascii="SimSun" w:eastAsia="SimSun" w:hAnsi="SimSun" w:cs="Microsoft YaHei" w:hint="eastAsia"/>
          <w:sz w:val="24"/>
          <w:szCs w:val="24"/>
        </w:rPr>
        <w:t>，</w:t>
      </w:r>
      <w:r w:rsidRPr="006C1C7E">
        <w:rPr>
          <w:rFonts w:ascii="SimSun" w:eastAsia="SimSun" w:hAnsi="SimSun" w:cs="Microsoft YaHei" w:hint="eastAsia"/>
          <w:sz w:val="24"/>
          <w:szCs w:val="24"/>
        </w:rPr>
        <w:t>获取和使用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Pr>
          <w:rFonts w:ascii="SimSun" w:eastAsia="SimSun" w:hAnsi="SimSun" w:cs="Microsoft YaHei" w:hint="eastAsia"/>
          <w:sz w:val="24"/>
          <w:szCs w:val="24"/>
        </w:rPr>
        <w:t>比</w:t>
      </w:r>
      <w:r w:rsidRPr="006C1C7E">
        <w:rPr>
          <w:rFonts w:ascii="SimSun" w:eastAsia="SimSun" w:hAnsi="SimSun" w:cs="Microsoft YaHei" w:hint="eastAsia"/>
          <w:sz w:val="24"/>
          <w:szCs w:val="24"/>
        </w:rPr>
        <w:t>测序更便宜，</w:t>
      </w:r>
      <w:r>
        <w:rPr>
          <w:rFonts w:ascii="SimSun" w:eastAsia="SimSun" w:hAnsi="SimSun" w:cs="Microsoft YaHei" w:hint="eastAsia"/>
          <w:sz w:val="24"/>
          <w:szCs w:val="24"/>
        </w:rPr>
        <w:t>用</w:t>
      </w:r>
      <w:r w:rsidRPr="006C1C7E">
        <w:rPr>
          <w:rFonts w:ascii="SimSun" w:eastAsia="SimSun" w:hAnsi="SimSun" w:cs="Microsoft YaHei" w:hint="eastAsia"/>
          <w:sz w:val="24"/>
          <w:szCs w:val="24"/>
        </w:rPr>
        <w:t>数据库</w:t>
      </w:r>
      <w:r>
        <w:rPr>
          <w:rFonts w:ascii="SimSun" w:eastAsia="SimSun" w:hAnsi="SimSun" w:cs="Microsoft YaHei" w:hint="eastAsia"/>
          <w:sz w:val="24"/>
          <w:szCs w:val="24"/>
        </w:rPr>
        <w:t>就可进行</w:t>
      </w:r>
      <w:r>
        <w:rPr>
          <w:rFonts w:ascii="SimSun" w:eastAsia="SimSun" w:hAnsi="SimSun" w:hint="eastAsia"/>
          <w:sz w:val="24"/>
          <w:szCs w:val="24"/>
        </w:rPr>
        <w:t>；</w:t>
      </w:r>
    </w:p>
    <w:p w14:paraId="4B05486E"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通常用于分析</w:t>
      </w:r>
      <w:r w:rsidRPr="006C1C7E">
        <w:rPr>
          <w:rFonts w:ascii="SimSun" w:eastAsia="SimSun" w:hAnsi="SimSun" w:hint="eastAsia"/>
          <w:sz w:val="24"/>
          <w:szCs w:val="24"/>
        </w:rPr>
        <w:t>，</w:t>
      </w:r>
      <w:r w:rsidRPr="006C1C7E">
        <w:rPr>
          <w:rFonts w:ascii="SimSun" w:eastAsia="SimSun" w:hAnsi="SimSun" w:cs="Microsoft YaHei" w:hint="eastAsia"/>
          <w:sz w:val="24"/>
          <w:szCs w:val="24"/>
        </w:rPr>
        <w:t>然而也用于遗传材料</w:t>
      </w:r>
      <w:r>
        <w:rPr>
          <w:rFonts w:ascii="SimSun" w:eastAsia="SimSun" w:hAnsi="SimSun" w:cs="Microsoft YaHei" w:hint="eastAsia"/>
          <w:sz w:val="24"/>
          <w:szCs w:val="24"/>
        </w:rPr>
        <w:t>“</w:t>
      </w:r>
      <w:r w:rsidRPr="006C1C7E">
        <w:rPr>
          <w:rFonts w:ascii="SimSun" w:eastAsia="SimSun" w:hAnsi="SimSun" w:cs="Microsoft YaHei" w:hint="eastAsia"/>
          <w:sz w:val="24"/>
          <w:szCs w:val="24"/>
        </w:rPr>
        <w:t>再</w:t>
      </w:r>
      <w:r>
        <w:rPr>
          <w:rFonts w:ascii="SimSun" w:eastAsia="SimSun" w:hAnsi="SimSun" w:cs="Microsoft YaHei" w:hint="eastAsia"/>
          <w:sz w:val="24"/>
          <w:szCs w:val="24"/>
        </w:rPr>
        <w:t>材料</w:t>
      </w:r>
      <w:r w:rsidRPr="006C1C7E">
        <w:rPr>
          <w:rFonts w:ascii="SimSun" w:eastAsia="SimSun" w:hAnsi="SimSun" w:cs="Microsoft YaHei" w:hint="eastAsia"/>
          <w:sz w:val="24"/>
          <w:szCs w:val="24"/>
        </w:rPr>
        <w:t>化</w:t>
      </w:r>
      <w:r>
        <w:rPr>
          <w:rFonts w:ascii="SimSun" w:eastAsia="SimSun" w:hAnsi="SimSun" w:cs="Microsoft YaHei" w:hint="eastAsia"/>
          <w:sz w:val="24"/>
          <w:szCs w:val="24"/>
        </w:rPr>
        <w:t>”</w:t>
      </w:r>
      <w:r w:rsidRPr="006C1C7E">
        <w:rPr>
          <w:rFonts w:ascii="SimSun" w:eastAsia="SimSun" w:hAnsi="SimSun" w:cs="Microsoft YaHei" w:hint="eastAsia"/>
          <w:sz w:val="24"/>
          <w:szCs w:val="24"/>
        </w:rPr>
        <w:t>，两者都</w:t>
      </w:r>
      <w:r>
        <w:rPr>
          <w:rFonts w:ascii="SimSun" w:eastAsia="SimSun" w:hAnsi="SimSun" w:cs="Microsoft YaHei" w:hint="eastAsia"/>
          <w:sz w:val="24"/>
          <w:szCs w:val="24"/>
        </w:rPr>
        <w:t>涉及</w:t>
      </w:r>
      <w:r w:rsidRPr="006C1C7E">
        <w:rPr>
          <w:rFonts w:ascii="SimSun" w:eastAsia="SimSun" w:hAnsi="SimSun" w:cs="Microsoft YaHei" w:hint="eastAsia"/>
          <w:sz w:val="24"/>
          <w:szCs w:val="24"/>
        </w:rPr>
        <w:t>惠益分享</w:t>
      </w:r>
      <w:r>
        <w:rPr>
          <w:rFonts w:ascii="SimSun" w:eastAsia="SimSun" w:hAnsi="SimSun" w:hint="eastAsia"/>
          <w:sz w:val="24"/>
          <w:szCs w:val="24"/>
        </w:rPr>
        <w:t>；</w:t>
      </w:r>
    </w:p>
    <w:p w14:paraId="24B880CD"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可能需要对信息本身进行经济评估</w:t>
      </w:r>
      <w:r>
        <w:rPr>
          <w:rFonts w:ascii="SimSun" w:eastAsia="SimSun" w:hAnsi="SimSun" w:hint="eastAsia"/>
          <w:sz w:val="24"/>
          <w:szCs w:val="24"/>
        </w:rPr>
        <w:t>；</w:t>
      </w:r>
    </w:p>
    <w:p w14:paraId="5531EDF8"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为</w:t>
      </w:r>
      <w:r>
        <w:rPr>
          <w:rFonts w:ascii="SimSun" w:eastAsia="SimSun" w:hAnsi="SimSun" w:cs="Microsoft YaHei" w:hint="eastAsia"/>
          <w:sz w:val="24"/>
          <w:szCs w:val="24"/>
        </w:rPr>
        <w:t>进行</w:t>
      </w:r>
      <w:r w:rsidRPr="006C1C7E">
        <w:rPr>
          <w:rFonts w:ascii="SimSun" w:eastAsia="SimSun" w:hAnsi="SimSun" w:cs="Microsoft YaHei" w:hint="eastAsia"/>
          <w:sz w:val="24"/>
          <w:szCs w:val="24"/>
        </w:rPr>
        <w:t>比较，</w:t>
      </w:r>
      <w:r w:rsidRPr="00A33BEB">
        <w:rPr>
          <w:rFonts w:ascii="SimSun" w:eastAsia="SimSun" w:hAnsi="SimSun" w:hint="eastAsia"/>
          <w:sz w:val="24"/>
          <w:szCs w:val="24"/>
        </w:rPr>
        <w:t>较大</w:t>
      </w:r>
      <w:r w:rsidRPr="006C1C7E">
        <w:rPr>
          <w:rFonts w:ascii="SimSun" w:eastAsia="SimSun" w:hAnsi="SimSun" w:cs="Microsoft YaHei" w:hint="eastAsia"/>
          <w:sz w:val="24"/>
          <w:szCs w:val="24"/>
        </w:rPr>
        <w:t>的数据集</w:t>
      </w:r>
      <w:r>
        <w:rPr>
          <w:rFonts w:ascii="SimSun" w:eastAsia="SimSun" w:hAnsi="SimSun" w:cs="Microsoft YaHei" w:hint="eastAsia"/>
          <w:sz w:val="24"/>
          <w:szCs w:val="24"/>
        </w:rPr>
        <w:t>越有</w:t>
      </w:r>
      <w:r w:rsidRPr="006C1C7E">
        <w:rPr>
          <w:rFonts w:ascii="SimSun" w:eastAsia="SimSun" w:hAnsi="SimSun" w:cs="Microsoft YaHei" w:hint="eastAsia"/>
          <w:sz w:val="24"/>
          <w:szCs w:val="24"/>
        </w:rPr>
        <w:t>价值</w:t>
      </w:r>
      <w:r>
        <w:rPr>
          <w:rFonts w:ascii="SimSun" w:eastAsia="SimSun" w:hAnsi="SimSun" w:hint="eastAsia"/>
          <w:sz w:val="24"/>
          <w:szCs w:val="24"/>
        </w:rPr>
        <w:t>；</w:t>
      </w:r>
    </w:p>
    <w:p w14:paraId="77833774"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利用遗传资源所产生的</w:t>
      </w:r>
      <w:r>
        <w:rPr>
          <w:rFonts w:ascii="SimSun" w:eastAsia="SimSun" w:hAnsi="SimSun" w:cs="Microsoft YaHei" w:hint="eastAsia"/>
          <w:sz w:val="24"/>
          <w:szCs w:val="24"/>
        </w:rPr>
        <w:t>涉及</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的具体惠益分享条件可列入</w:t>
      </w:r>
      <w:r w:rsidRPr="006C1C7E">
        <w:rPr>
          <w:rFonts w:ascii="SimSun" w:eastAsia="SimSun" w:hAnsi="SimSun" w:cs="Microsoft YaHei" w:hint="eastAsia"/>
          <w:color w:val="000000" w:themeColor="text1"/>
          <w:sz w:val="24"/>
          <w:szCs w:val="24"/>
        </w:rPr>
        <w:t>共同商定条件</w:t>
      </w:r>
      <w:r>
        <w:rPr>
          <w:rFonts w:ascii="SimSun" w:eastAsia="SimSun" w:hAnsi="SimSun" w:hint="eastAsia"/>
          <w:sz w:val="24"/>
          <w:szCs w:val="24"/>
        </w:rPr>
        <w:t>；</w:t>
      </w:r>
    </w:p>
    <w:p w14:paraId="7FF360B6"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鉴于</w:t>
      </w:r>
      <w:r>
        <w:rPr>
          <w:rFonts w:ascii="SimSun" w:eastAsia="SimSun" w:hAnsi="SimSun" w:cs="Microsoft YaHei" w:hint="eastAsia"/>
          <w:sz w:val="24"/>
          <w:szCs w:val="24"/>
        </w:rPr>
        <w:t>涉及</w:t>
      </w:r>
      <w:r w:rsidRPr="006C1C7E">
        <w:rPr>
          <w:rFonts w:ascii="SimSun" w:eastAsia="SimSun" w:hAnsi="SimSun"/>
          <w:sz w:val="24"/>
          <w:szCs w:val="24"/>
        </w:rPr>
        <w:t>“</w:t>
      </w:r>
      <w:r w:rsidRPr="009E6F1C">
        <w:rPr>
          <w:rFonts w:ascii="Times New Roman" w:eastAsia="SimSun" w:hAnsi="Times New Roman" w:cs="Microsoft YaHei"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的双边惠益分享办法所面临的挑战，在某些情况下可能需要考虑多边办法：</w:t>
      </w:r>
    </w:p>
    <w:p w14:paraId="36D224D2"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cs="Microsoft YaHei" w:hint="eastAsia"/>
          <w:sz w:val="24"/>
          <w:szCs w:val="24"/>
        </w:rPr>
        <w:t>这些情况可能包括：</w:t>
      </w:r>
      <w:r>
        <w:rPr>
          <w:rFonts w:ascii="SimSun" w:eastAsia="SimSun" w:hAnsi="SimSun" w:cs="Microsoft YaHei" w:hint="eastAsia"/>
          <w:sz w:val="24"/>
          <w:szCs w:val="24"/>
        </w:rPr>
        <w:t>没有已知出处</w:t>
      </w:r>
      <w:r w:rsidRPr="006C1C7E">
        <w:rPr>
          <w:rFonts w:ascii="SimSun" w:eastAsia="SimSun" w:hAnsi="SimSun" w:cs="Microsoft YaHei" w:hint="eastAsia"/>
          <w:sz w:val="24"/>
          <w:szCs w:val="24"/>
        </w:rPr>
        <w:t>的序列</w:t>
      </w:r>
      <w:r>
        <w:rPr>
          <w:rFonts w:ascii="SimSun" w:eastAsia="SimSun" w:hAnsi="SimSun" w:hint="eastAsia"/>
          <w:sz w:val="24"/>
          <w:szCs w:val="24"/>
        </w:rPr>
        <w:t>；</w:t>
      </w:r>
      <w:r w:rsidRPr="006C1C7E">
        <w:rPr>
          <w:rFonts w:ascii="SimSun" w:eastAsia="SimSun" w:hAnsi="SimSun" w:cs="Microsoft YaHei" w:hint="eastAsia"/>
          <w:sz w:val="24"/>
          <w:szCs w:val="24"/>
        </w:rPr>
        <w:t>保守基因</w:t>
      </w:r>
      <w:r>
        <w:rPr>
          <w:rFonts w:ascii="SimSun" w:eastAsia="SimSun" w:hAnsi="SimSun" w:hint="eastAsia"/>
          <w:sz w:val="24"/>
          <w:szCs w:val="24"/>
        </w:rPr>
        <w:t>；</w:t>
      </w:r>
      <w:r w:rsidRPr="006C1C7E">
        <w:rPr>
          <w:rFonts w:ascii="SimSun" w:eastAsia="SimSun" w:hAnsi="SimSun" w:hint="eastAsia"/>
          <w:sz w:val="24"/>
          <w:szCs w:val="24"/>
        </w:rPr>
        <w:t>分布</w:t>
      </w:r>
      <w:r w:rsidRPr="006C1C7E">
        <w:rPr>
          <w:rFonts w:ascii="SimSun" w:eastAsia="SimSun" w:hAnsi="SimSun" w:cs="Microsoft YaHei" w:hint="eastAsia"/>
          <w:sz w:val="24"/>
          <w:szCs w:val="24"/>
        </w:rPr>
        <w:t>广泛的遗传资源序列</w:t>
      </w:r>
      <w:r>
        <w:rPr>
          <w:rFonts w:ascii="SimSun" w:eastAsia="SimSun" w:hAnsi="SimSun" w:cs="Microsoft YaHei" w:hint="eastAsia"/>
          <w:sz w:val="24"/>
          <w:szCs w:val="24"/>
        </w:rPr>
        <w:t>；</w:t>
      </w:r>
      <w:r w:rsidRPr="006C1C7E">
        <w:rPr>
          <w:rFonts w:ascii="SimSun" w:eastAsia="SimSun" w:hAnsi="SimSun" w:cs="Microsoft YaHei" w:hint="eastAsia"/>
          <w:sz w:val="24"/>
          <w:szCs w:val="24"/>
        </w:rPr>
        <w:t>缔约方自愿提供的信息</w:t>
      </w:r>
      <w:r>
        <w:rPr>
          <w:rFonts w:ascii="SimSun" w:eastAsia="SimSun" w:hAnsi="SimSun" w:hint="eastAsia"/>
          <w:sz w:val="24"/>
          <w:szCs w:val="24"/>
        </w:rPr>
        <w:t>；</w:t>
      </w:r>
    </w:p>
    <w:p w14:paraId="36DB6C20"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获取和惠益分享</w:t>
      </w:r>
      <w:r>
        <w:rPr>
          <w:rFonts w:ascii="SimSun" w:eastAsia="SimSun" w:hAnsi="SimSun" w:cs="Microsoft YaHei" w:hint="eastAsia"/>
          <w:sz w:val="24"/>
          <w:szCs w:val="24"/>
        </w:rPr>
        <w:t>方面的多重</w:t>
      </w:r>
      <w:r w:rsidRPr="006C1C7E">
        <w:rPr>
          <w:rFonts w:ascii="SimSun" w:eastAsia="SimSun" w:hAnsi="SimSun" w:cs="Microsoft YaHei" w:hint="eastAsia"/>
          <w:sz w:val="24"/>
          <w:szCs w:val="24"/>
        </w:rPr>
        <w:t>国家手段可能造成</w:t>
      </w:r>
      <w:r>
        <w:rPr>
          <w:rFonts w:ascii="SimSun" w:eastAsia="SimSun" w:hAnsi="SimSun" w:cs="Microsoft YaHei" w:hint="eastAsia"/>
          <w:sz w:val="24"/>
          <w:szCs w:val="24"/>
        </w:rPr>
        <w:t>繁文琐节</w:t>
      </w:r>
      <w:r w:rsidRPr="006C1C7E">
        <w:rPr>
          <w:rFonts w:ascii="SimSun" w:eastAsia="SimSun" w:hAnsi="SimSun" w:cs="Microsoft YaHei" w:hint="eastAsia"/>
          <w:sz w:val="24"/>
          <w:szCs w:val="24"/>
        </w:rPr>
        <w:t>，导致获取限制或</w:t>
      </w:r>
      <w:r w:rsidRPr="006C1C7E">
        <w:rPr>
          <w:rFonts w:ascii="SimSun" w:eastAsia="SimSun" w:hAnsi="SimSun"/>
          <w:sz w:val="24"/>
          <w:szCs w:val="24"/>
        </w:rPr>
        <w:t>“</w:t>
      </w:r>
      <w:r w:rsidRPr="006C1C7E">
        <w:rPr>
          <w:rFonts w:ascii="SimSun" w:eastAsia="SimSun" w:hAnsi="SimSun" w:cs="Microsoft YaHei" w:hint="eastAsia"/>
          <w:sz w:val="24"/>
          <w:szCs w:val="24"/>
        </w:rPr>
        <w:t>管辖挑选</w:t>
      </w:r>
      <w:r w:rsidRPr="006C1C7E">
        <w:rPr>
          <w:rFonts w:ascii="SimSun" w:eastAsia="SimSun" w:hAnsi="SimSun"/>
          <w:sz w:val="24"/>
          <w:szCs w:val="24"/>
        </w:rPr>
        <w:t>”</w:t>
      </w:r>
      <w:r w:rsidRPr="006C1C7E">
        <w:rPr>
          <w:rFonts w:ascii="SimSun" w:eastAsia="SimSun" w:hAnsi="SimSun" w:cs="Microsoft YaHei" w:hint="eastAsia"/>
          <w:sz w:val="24"/>
          <w:szCs w:val="24"/>
        </w:rPr>
        <w:t>。这种限制可能</w:t>
      </w:r>
      <w:r>
        <w:rPr>
          <w:rFonts w:ascii="SimSun" w:eastAsia="SimSun" w:hAnsi="SimSun" w:cs="Microsoft YaHei" w:hint="eastAsia"/>
          <w:sz w:val="24"/>
          <w:szCs w:val="24"/>
        </w:rPr>
        <w:t>形成</w:t>
      </w:r>
      <w:r w:rsidRPr="006C1C7E">
        <w:rPr>
          <w:rFonts w:ascii="SimSun" w:eastAsia="SimSun" w:hAnsi="SimSun" w:cs="Microsoft YaHei" w:hint="eastAsia"/>
          <w:sz w:val="24"/>
          <w:szCs w:val="24"/>
        </w:rPr>
        <w:t>一种后果，</w:t>
      </w:r>
      <w:r>
        <w:rPr>
          <w:rFonts w:ascii="SimSun" w:eastAsia="SimSun" w:hAnsi="SimSun" w:cs="Microsoft YaHei" w:hint="eastAsia"/>
          <w:sz w:val="24"/>
          <w:szCs w:val="24"/>
        </w:rPr>
        <w:t>影响</w:t>
      </w:r>
      <w:r w:rsidRPr="006C1C7E">
        <w:rPr>
          <w:rFonts w:ascii="SimSun" w:eastAsia="SimSun" w:hAnsi="SimSun" w:cs="Microsoft YaHei" w:hint="eastAsia"/>
          <w:sz w:val="24"/>
          <w:szCs w:val="24"/>
        </w:rPr>
        <w:t>惠益分享及其对保护和可持续利用的贡献</w:t>
      </w:r>
      <w:r>
        <w:rPr>
          <w:rFonts w:ascii="SimSun" w:eastAsia="SimSun" w:hAnsi="SimSun" w:hint="eastAsia"/>
          <w:sz w:val="24"/>
          <w:szCs w:val="24"/>
        </w:rPr>
        <w:t>；</w:t>
      </w:r>
    </w:p>
    <w:p w14:paraId="1ACFC751"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cs="Microsoft YaHei" w:hint="eastAsia"/>
          <w:sz w:val="24"/>
          <w:szCs w:val="24"/>
        </w:rPr>
        <w:t>不同来源的遗传材料合并后，难以</w:t>
      </w:r>
      <w:r>
        <w:rPr>
          <w:rFonts w:ascii="SimSun" w:eastAsia="SimSun" w:hAnsi="SimSun" w:cs="Microsoft YaHei" w:hint="eastAsia"/>
          <w:sz w:val="24"/>
          <w:szCs w:val="24"/>
        </w:rPr>
        <w:t>对</w:t>
      </w:r>
      <w:r w:rsidRPr="006C1C7E">
        <w:rPr>
          <w:rFonts w:ascii="SimSun" w:eastAsia="SimSun" w:hAnsi="SimSun" w:cs="Microsoft YaHei" w:hint="eastAsia"/>
          <w:sz w:val="24"/>
          <w:szCs w:val="24"/>
        </w:rPr>
        <w:t>提供者公平分配惠益</w:t>
      </w:r>
      <w:r>
        <w:rPr>
          <w:rFonts w:ascii="SimSun" w:eastAsia="SimSun" w:hAnsi="SimSun" w:hint="eastAsia"/>
          <w:sz w:val="24"/>
          <w:szCs w:val="24"/>
        </w:rPr>
        <w:t>；</w:t>
      </w:r>
    </w:p>
    <w:p w14:paraId="301E310A"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cs="Microsoft YaHei" w:hint="eastAsia"/>
          <w:sz w:val="24"/>
          <w:szCs w:val="24"/>
        </w:rPr>
        <w:t>然而</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下的多边惠益分享机制不能超出议定书的范围</w:t>
      </w:r>
      <w:r>
        <w:rPr>
          <w:rFonts w:ascii="SimSun" w:eastAsia="SimSun" w:hAnsi="SimSun" w:hint="eastAsia"/>
          <w:sz w:val="24"/>
          <w:szCs w:val="24"/>
        </w:rPr>
        <w:t>；</w:t>
      </w:r>
    </w:p>
    <w:p w14:paraId="114C1278"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第十条所指全球多边惠益分享机制仍在讨论之中</w:t>
      </w:r>
      <w:r>
        <w:rPr>
          <w:rFonts w:ascii="SimSun" w:eastAsia="SimSun" w:hAnsi="SimSun" w:hint="eastAsia"/>
          <w:sz w:val="24"/>
          <w:szCs w:val="24"/>
        </w:rPr>
        <w:t>；</w:t>
      </w:r>
    </w:p>
    <w:p w14:paraId="2E6D4429"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cs="Microsoft YaHei" w:hint="eastAsia"/>
          <w:sz w:val="24"/>
          <w:szCs w:val="24"/>
        </w:rPr>
        <w:t>其他论坛也在讨论</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hint="eastAsia"/>
          <w:sz w:val="24"/>
          <w:szCs w:val="24"/>
        </w:rPr>
        <w:t>问题</w:t>
      </w:r>
      <w:r>
        <w:rPr>
          <w:rFonts w:ascii="SimSun" w:eastAsia="SimSun" w:hAnsi="SimSun" w:hint="eastAsia"/>
          <w:sz w:val="24"/>
          <w:szCs w:val="24"/>
        </w:rPr>
        <w:t>；</w:t>
      </w:r>
    </w:p>
    <w:p w14:paraId="30DCA612" w14:textId="77777777" w:rsidR="00241F37" w:rsidRPr="006C1C7E" w:rsidRDefault="00241F37" w:rsidP="00B1492F">
      <w:pPr>
        <w:pStyle w:val="HTMLPreformatted"/>
        <w:numPr>
          <w:ilvl w:val="0"/>
          <w:numId w:val="19"/>
        </w:numPr>
        <w:spacing w:before="120" w:after="120" w:line="240" w:lineRule="atLeast"/>
        <w:ind w:left="1872" w:hanging="1008"/>
        <w:rPr>
          <w:rFonts w:ascii="SimSun" w:eastAsia="SimSun" w:hAnsi="SimSun"/>
          <w:sz w:val="24"/>
          <w:szCs w:val="24"/>
        </w:rPr>
      </w:pP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多边方法可以替代事先知情同意和共同商定条件的</w:t>
      </w:r>
      <w:r>
        <w:rPr>
          <w:rFonts w:ascii="SimSun" w:eastAsia="SimSun" w:hAnsi="SimSun" w:cs="Microsoft YaHei" w:hint="eastAsia"/>
          <w:sz w:val="24"/>
          <w:szCs w:val="24"/>
        </w:rPr>
        <w:t>规定</w:t>
      </w:r>
      <w:r w:rsidRPr="006C1C7E">
        <w:rPr>
          <w:rFonts w:ascii="SimSun" w:eastAsia="SimSun" w:hAnsi="SimSun" w:cs="Microsoft YaHei" w:hint="eastAsia"/>
          <w:sz w:val="24"/>
          <w:szCs w:val="24"/>
        </w:rPr>
        <w:t>，从而有助于减少交易成本，促进公平分享惠益</w:t>
      </w:r>
      <w:r>
        <w:rPr>
          <w:rFonts w:ascii="SimSun" w:eastAsia="SimSun" w:hAnsi="SimSun" w:hint="eastAsia"/>
          <w:sz w:val="24"/>
          <w:szCs w:val="24"/>
        </w:rPr>
        <w:t>；</w:t>
      </w:r>
    </w:p>
    <w:p w14:paraId="1BDBDDD4"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1210" w:hanging="720"/>
        <w:rPr>
          <w:rFonts w:ascii="SimSun" w:eastAsia="SimSun" w:hAnsi="SimSun"/>
          <w:sz w:val="24"/>
          <w:szCs w:val="24"/>
        </w:rPr>
      </w:pPr>
      <w:r w:rsidRPr="006C1C7E">
        <w:rPr>
          <w:rFonts w:ascii="SimSun" w:eastAsia="SimSun" w:hAnsi="SimSun" w:cs="Microsoft YaHei" w:hint="eastAsia"/>
          <w:sz w:val="24"/>
          <w:szCs w:val="24"/>
        </w:rPr>
        <w:t>货币惠益对原地和移地保护及可持续利用很重要</w:t>
      </w:r>
      <w:r>
        <w:rPr>
          <w:rFonts w:ascii="SimSun" w:eastAsia="SimSun" w:hAnsi="SimSun" w:hint="eastAsia"/>
          <w:sz w:val="24"/>
          <w:szCs w:val="24"/>
        </w:rPr>
        <w:t>；</w:t>
      </w:r>
    </w:p>
    <w:p w14:paraId="5CD9C6F6"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1210" w:hanging="720"/>
        <w:rPr>
          <w:rFonts w:ascii="SimSun" w:eastAsia="SimSun" w:hAnsi="SimSun"/>
          <w:sz w:val="24"/>
          <w:szCs w:val="24"/>
        </w:rPr>
      </w:pPr>
      <w:r w:rsidRPr="006C1C7E">
        <w:rPr>
          <w:rFonts w:ascii="SimSun" w:eastAsia="SimSun" w:hAnsi="SimSun" w:cs="Microsoft YaHei" w:hint="eastAsia"/>
          <w:sz w:val="24"/>
          <w:szCs w:val="24"/>
        </w:rPr>
        <w:t>对</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hint="eastAsia"/>
          <w:sz w:val="24"/>
          <w:szCs w:val="24"/>
        </w:rPr>
        <w:t>而言</w:t>
      </w:r>
      <w:r w:rsidRPr="006C1C7E">
        <w:rPr>
          <w:rFonts w:ascii="SimSun" w:eastAsia="SimSun" w:hAnsi="SimSun" w:cs="Microsoft YaHei" w:hint="eastAsia"/>
          <w:sz w:val="24"/>
          <w:szCs w:val="24"/>
        </w:rPr>
        <w:t>商业和非商业用途研究之间的界限可能特别模糊</w:t>
      </w:r>
      <w:r>
        <w:rPr>
          <w:rFonts w:ascii="SimSun" w:eastAsia="SimSun" w:hAnsi="SimSun" w:hint="eastAsia"/>
          <w:sz w:val="24"/>
          <w:szCs w:val="24"/>
        </w:rPr>
        <w:t>；</w:t>
      </w:r>
    </w:p>
    <w:p w14:paraId="29B2A702" w14:textId="77777777" w:rsidR="00241F37" w:rsidRPr="006C1C7E" w:rsidRDefault="00241F37" w:rsidP="00B1492F">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1210" w:hanging="720"/>
        <w:rPr>
          <w:rFonts w:ascii="SimSun" w:eastAsia="SimSun" w:hAnsi="SimSun"/>
          <w:sz w:val="24"/>
          <w:szCs w:val="24"/>
        </w:rPr>
      </w:pPr>
      <w:r w:rsidRPr="006C1C7E">
        <w:rPr>
          <w:rFonts w:ascii="SimSun" w:eastAsia="SimSun" w:hAnsi="SimSun" w:hint="eastAsia"/>
          <w:sz w:val="24"/>
          <w:szCs w:val="24"/>
        </w:rPr>
        <w:t>《</w:t>
      </w:r>
      <w:r w:rsidRPr="006C1C7E">
        <w:rPr>
          <w:rFonts w:ascii="SimSun" w:eastAsia="SimSun" w:hAnsi="SimSun" w:cs="Microsoft YaHei" w:hint="eastAsia"/>
          <w:sz w:val="24"/>
          <w:szCs w:val="24"/>
        </w:rPr>
        <w:t>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第</w:t>
      </w:r>
      <w:r w:rsidRPr="006C1C7E">
        <w:rPr>
          <w:rFonts w:ascii="SimSun" w:eastAsia="SimSun" w:hAnsi="SimSun" w:hint="eastAsia"/>
          <w:sz w:val="24"/>
          <w:szCs w:val="24"/>
        </w:rPr>
        <w:t>8</w:t>
      </w:r>
      <w:r w:rsidRPr="006C1C7E">
        <w:rPr>
          <w:rFonts w:ascii="SimSun" w:eastAsia="SimSun" w:hAnsi="SimSun" w:cs="Microsoft YaHei" w:hint="eastAsia"/>
          <w:sz w:val="24"/>
          <w:szCs w:val="24"/>
        </w:rPr>
        <w:t>条中的特殊考虑</w:t>
      </w:r>
      <w:r>
        <w:rPr>
          <w:rFonts w:ascii="SimSun" w:eastAsia="SimSun" w:hAnsi="SimSun" w:hint="eastAsia"/>
          <w:sz w:val="24"/>
          <w:szCs w:val="24"/>
        </w:rPr>
        <w:t>；</w:t>
      </w:r>
    </w:p>
    <w:p w14:paraId="45BDB0D2" w14:textId="77777777" w:rsidR="00241F37" w:rsidRPr="006C1C7E" w:rsidRDefault="00241F37" w:rsidP="00B12741">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540"/>
        <w:rPr>
          <w:rFonts w:ascii="SimSun" w:eastAsia="SimSun" w:hAnsi="SimSun"/>
          <w:sz w:val="24"/>
          <w:szCs w:val="24"/>
        </w:rPr>
      </w:pPr>
      <w:r w:rsidRPr="00F44DD8">
        <w:rPr>
          <w:rFonts w:ascii="SimSun" w:eastAsia="SimSun" w:hAnsi="SimSun" w:cs="Microsoft YaHei" w:hint="eastAsia"/>
          <w:sz w:val="24"/>
          <w:szCs w:val="24"/>
        </w:rPr>
        <w:t>《名古屋议定书》</w:t>
      </w:r>
      <w:r>
        <w:rPr>
          <w:rFonts w:ascii="SimSun" w:eastAsia="SimSun" w:hAnsi="SimSun" w:cs="Microsoft YaHei" w:hint="eastAsia"/>
          <w:sz w:val="24"/>
          <w:szCs w:val="24"/>
        </w:rPr>
        <w:t>执行方面的</w:t>
      </w:r>
      <w:r w:rsidRPr="006C1C7E">
        <w:rPr>
          <w:rFonts w:ascii="SimSun" w:eastAsia="SimSun" w:hAnsi="SimSun" w:cs="Microsoft YaHei" w:hint="eastAsia"/>
          <w:sz w:val="24"/>
          <w:szCs w:val="24"/>
        </w:rPr>
        <w:t>一些问题尚未得到解决，一些利益攸关方仍对此表示</w:t>
      </w:r>
      <w:r>
        <w:rPr>
          <w:rFonts w:ascii="SimSun" w:eastAsia="SimSun" w:hAnsi="SimSun" w:cs="Microsoft YaHei" w:hint="eastAsia"/>
          <w:sz w:val="24"/>
          <w:szCs w:val="24"/>
        </w:rPr>
        <w:t>关切</w:t>
      </w:r>
      <w:r w:rsidRPr="006C1C7E">
        <w:rPr>
          <w:rFonts w:ascii="SimSun" w:eastAsia="SimSun" w:hAnsi="SimSun" w:cs="Microsoft YaHei" w:hint="eastAsia"/>
          <w:sz w:val="24"/>
          <w:szCs w:val="24"/>
        </w:rPr>
        <w:t>，担心讨论可能会制造更多障碍，影响获取和科研，特别是生物多样性基础研究。</w:t>
      </w:r>
    </w:p>
    <w:p w14:paraId="193551DE"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lastRenderedPageBreak/>
        <w:t>就非货币惠益提出了以下几点：</w:t>
      </w:r>
    </w:p>
    <w:p w14:paraId="2D926281" w14:textId="77777777" w:rsidR="00241F37" w:rsidRPr="006C1C7E" w:rsidRDefault="00241F37" w:rsidP="00B1492F">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使用和获取</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可产生很大社会和公共惠益，说明可公开访问的数据库</w:t>
      </w:r>
      <w:r>
        <w:rPr>
          <w:rFonts w:ascii="SimSun" w:eastAsia="SimSun" w:hAnsi="SimSun" w:cs="Microsoft YaHei" w:hint="eastAsia"/>
          <w:sz w:val="24"/>
          <w:szCs w:val="24"/>
        </w:rPr>
        <w:t>很</w:t>
      </w:r>
      <w:r w:rsidRPr="006C1C7E">
        <w:rPr>
          <w:rFonts w:ascii="SimSun" w:eastAsia="SimSun" w:hAnsi="SimSun" w:cs="Microsoft YaHei" w:hint="eastAsia"/>
          <w:sz w:val="24"/>
          <w:szCs w:val="24"/>
        </w:rPr>
        <w:t>重要</w:t>
      </w:r>
      <w:r>
        <w:rPr>
          <w:rFonts w:ascii="SimSun" w:eastAsia="SimSun" w:hAnsi="SimSun" w:hint="eastAsia"/>
          <w:sz w:val="24"/>
          <w:szCs w:val="24"/>
        </w:rPr>
        <w:t>；</w:t>
      </w:r>
    </w:p>
    <w:p w14:paraId="63D9B2D2" w14:textId="77777777" w:rsidR="00241F37" w:rsidRPr="006C1C7E" w:rsidRDefault="00241F37" w:rsidP="00B1492F">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虽然信息和数据分享本身也是一种惠益，但单靠这一点不足以满足惠益分享的期望。此外，分享数据的惠益不一定会按比例或主要分给提供者</w:t>
      </w:r>
      <w:r>
        <w:rPr>
          <w:rFonts w:ascii="SimSun" w:eastAsia="SimSun" w:hAnsi="SimSun" w:hint="eastAsia"/>
          <w:sz w:val="24"/>
          <w:szCs w:val="24"/>
        </w:rPr>
        <w:t>；</w:t>
      </w:r>
    </w:p>
    <w:p w14:paraId="31AE18D4" w14:textId="77777777" w:rsidR="00241F37" w:rsidRPr="006C1C7E" w:rsidRDefault="00241F37" w:rsidP="00B1492F">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必须继续努力</w:t>
      </w:r>
      <w:r>
        <w:rPr>
          <w:rFonts w:ascii="SimSun" w:eastAsia="SimSun" w:hAnsi="SimSun" w:cs="Microsoft YaHei" w:hint="eastAsia"/>
          <w:sz w:val="24"/>
          <w:szCs w:val="24"/>
        </w:rPr>
        <w:t>加强</w:t>
      </w:r>
      <w:r w:rsidRPr="006C1C7E">
        <w:rPr>
          <w:rFonts w:ascii="SimSun" w:eastAsia="SimSun" w:hAnsi="SimSun" w:cs="Microsoft YaHei" w:hint="eastAsia"/>
          <w:sz w:val="24"/>
          <w:szCs w:val="24"/>
        </w:rPr>
        <w:t>技术转让和能力建设，使发展中国家能够获取和使用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Pr>
          <w:rFonts w:ascii="SimSun" w:eastAsia="SimSun" w:hAnsi="SimSun" w:hint="eastAsia"/>
          <w:sz w:val="24"/>
          <w:szCs w:val="24"/>
        </w:rPr>
        <w:t xml:space="preserve">； </w:t>
      </w:r>
    </w:p>
    <w:p w14:paraId="7EFB3E20" w14:textId="77777777" w:rsidR="00241F37" w:rsidRPr="006C1C7E" w:rsidRDefault="00241F37" w:rsidP="00B1492F">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虽然已开展国际合作，但有必要从现有做法中汲取经验，以此为基础进一步发展能力</w:t>
      </w:r>
      <w:r>
        <w:rPr>
          <w:rFonts w:ascii="SimSun" w:eastAsia="SimSun" w:hAnsi="SimSun" w:hint="eastAsia"/>
          <w:sz w:val="24"/>
          <w:szCs w:val="24"/>
        </w:rPr>
        <w:t>；</w:t>
      </w:r>
    </w:p>
    <w:p w14:paraId="078B4BE9" w14:textId="77777777" w:rsidR="00241F37" w:rsidRPr="006C1C7E" w:rsidRDefault="00241F37" w:rsidP="00B1492F">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有必要进一步开展研究</w:t>
      </w:r>
      <w:r>
        <w:rPr>
          <w:rFonts w:ascii="SimSun" w:eastAsia="SimSun" w:hAnsi="SimSun" w:cs="Microsoft YaHei" w:hint="eastAsia"/>
          <w:sz w:val="24"/>
          <w:szCs w:val="24"/>
        </w:rPr>
        <w:t>，</w:t>
      </w:r>
      <w:r w:rsidRPr="006C1C7E">
        <w:rPr>
          <w:rFonts w:ascii="SimSun" w:eastAsia="SimSun" w:hAnsi="SimSun" w:cs="Microsoft YaHei" w:hint="eastAsia"/>
          <w:sz w:val="24"/>
          <w:szCs w:val="24"/>
        </w:rPr>
        <w:t>量化非货币惠益</w:t>
      </w:r>
      <w:r>
        <w:rPr>
          <w:rFonts w:ascii="SimSun" w:eastAsia="SimSun" w:hAnsi="SimSun" w:cs="Microsoft YaHei" w:hint="eastAsia"/>
          <w:sz w:val="24"/>
          <w:szCs w:val="24"/>
        </w:rPr>
        <w:t>的</w:t>
      </w:r>
      <w:r w:rsidRPr="006C1C7E">
        <w:rPr>
          <w:rFonts w:ascii="SimSun" w:eastAsia="SimSun" w:hAnsi="SimSun" w:cs="Microsoft YaHei" w:hint="eastAsia"/>
          <w:sz w:val="24"/>
          <w:szCs w:val="24"/>
        </w:rPr>
        <w:t>分享。按部门进行这种研究可能会更容易。</w:t>
      </w:r>
    </w:p>
    <w:p w14:paraId="4712A2F7"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有人认为，货币惠益分享面临一个挑战，即可能没有截止点，惠益分享义务会一直持续下去。</w:t>
      </w:r>
    </w:p>
    <w:p w14:paraId="3102B4B9"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有人指出，</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hint="eastAsia"/>
          <w:sz w:val="24"/>
          <w:szCs w:val="24"/>
        </w:rPr>
        <w:t>的</w:t>
      </w:r>
      <w:r w:rsidRPr="006C1C7E">
        <w:rPr>
          <w:rFonts w:ascii="SimSun" w:eastAsia="SimSun" w:hAnsi="SimSun" w:cs="Microsoft YaHei" w:hint="eastAsia"/>
          <w:sz w:val="24"/>
          <w:szCs w:val="24"/>
        </w:rPr>
        <w:t>监测、获取和使用可能非常复杂。</w:t>
      </w:r>
    </w:p>
    <w:p w14:paraId="4FDBF2A0"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关于监测，有人指出，一些国家和国际框架采取的办法是确定惠益分享的触发事件，并将监测重点放在利用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hint="eastAsia"/>
          <w:sz w:val="24"/>
          <w:szCs w:val="24"/>
        </w:rPr>
        <w:t>所</w:t>
      </w:r>
      <w:r w:rsidRPr="006C1C7E">
        <w:rPr>
          <w:rFonts w:ascii="SimSun" w:eastAsia="SimSun" w:hAnsi="SimSun" w:cs="Microsoft YaHei" w:hint="eastAsia"/>
          <w:sz w:val="24"/>
          <w:szCs w:val="24"/>
        </w:rPr>
        <w:t>产生的产品的商业化，而不是控制</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Pr>
          <w:rFonts w:ascii="SimSun" w:eastAsia="SimSun" w:hAnsi="SimSun" w:hint="eastAsia"/>
          <w:sz w:val="24"/>
          <w:szCs w:val="24"/>
        </w:rPr>
        <w:t>的</w:t>
      </w:r>
      <w:r w:rsidRPr="006C1C7E">
        <w:rPr>
          <w:rFonts w:ascii="SimSun" w:eastAsia="SimSun" w:hAnsi="SimSun" w:cs="Microsoft YaHei" w:hint="eastAsia"/>
          <w:sz w:val="24"/>
          <w:szCs w:val="24"/>
        </w:rPr>
        <w:t>研究和技术发展。</w:t>
      </w:r>
    </w:p>
    <w:p w14:paraId="43F7C0A9"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一些专家指出，知识产权和其他财产权应受到保护。</w:t>
      </w:r>
    </w:p>
    <w:p w14:paraId="12A6F9C0"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关于数据库问题，一些专家提出以下意见：</w:t>
      </w:r>
    </w:p>
    <w:p w14:paraId="2AC7F2DF"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Pr>
          <w:rFonts w:ascii="SimSun" w:eastAsia="SimSun" w:hAnsi="SimSun" w:cs="Microsoft YaHei" w:hint="eastAsia"/>
          <w:sz w:val="24"/>
          <w:szCs w:val="24"/>
        </w:rPr>
        <w:t>对于</w:t>
      </w:r>
      <w:r w:rsidRPr="006C1C7E">
        <w:rPr>
          <w:rFonts w:ascii="SimSun" w:eastAsia="SimSun" w:hAnsi="SimSun" w:cs="Microsoft YaHei" w:hint="eastAsia"/>
          <w:sz w:val="24"/>
          <w:szCs w:val="24"/>
        </w:rPr>
        <w:t>什么是可公开访问的数据库可以有不同的解释</w:t>
      </w:r>
      <w:r>
        <w:rPr>
          <w:rFonts w:ascii="SimSun" w:eastAsia="SimSun" w:hAnsi="SimSun" w:cs="Microsoft YaHei" w:hint="eastAsia"/>
          <w:sz w:val="24"/>
          <w:szCs w:val="24"/>
        </w:rPr>
        <w:t>；</w:t>
      </w:r>
      <w:r w:rsidRPr="006C1C7E">
        <w:rPr>
          <w:rFonts w:ascii="SimSun" w:eastAsia="SimSun" w:hAnsi="SimSun" w:cs="Microsoft YaHei" w:hint="eastAsia"/>
          <w:sz w:val="24"/>
          <w:szCs w:val="24"/>
        </w:rPr>
        <w:t>可公开访问的数据库即可包括完全开放访问的数据库（例如</w:t>
      </w:r>
      <w:proofErr w:type="spellStart"/>
      <w:r w:rsidRPr="006C1C7E">
        <w:rPr>
          <w:rFonts w:ascii="SimSun" w:eastAsia="SimSun" w:hAnsi="SimSun" w:hint="eastAsia"/>
          <w:sz w:val="24"/>
          <w:szCs w:val="24"/>
        </w:rPr>
        <w:t>GenBank</w:t>
      </w:r>
      <w:proofErr w:type="spellEnd"/>
      <w:r w:rsidRPr="006C1C7E">
        <w:rPr>
          <w:rFonts w:ascii="SimSun" w:eastAsia="SimSun" w:hAnsi="SimSun" w:cs="Microsoft YaHei" w:hint="eastAsia"/>
          <w:sz w:val="24"/>
          <w:szCs w:val="24"/>
        </w:rPr>
        <w:t>），也可包括设有某些要求的数据库（例如共享所有流感数据全球倡议（</w:t>
      </w:r>
      <w:r w:rsidRPr="006C1C7E">
        <w:rPr>
          <w:rFonts w:ascii="SimSun" w:eastAsia="SimSun" w:hAnsi="SimSun" w:hint="eastAsia"/>
          <w:sz w:val="24"/>
          <w:szCs w:val="24"/>
        </w:rPr>
        <w:t>GISAID</w:t>
      </w:r>
      <w:r w:rsidRPr="006C1C7E">
        <w:rPr>
          <w:rFonts w:ascii="SimSun" w:eastAsia="SimSun" w:hAnsi="SimSun" w:cs="Microsoft YaHei" w:hint="eastAsia"/>
          <w:sz w:val="24"/>
          <w:szCs w:val="24"/>
        </w:rPr>
        <w:t>），要求用户注册并签署数据访问协议）</w:t>
      </w:r>
      <w:r>
        <w:rPr>
          <w:rFonts w:ascii="SimSun" w:eastAsia="SimSun" w:hAnsi="SimSun" w:hint="eastAsia"/>
          <w:sz w:val="24"/>
          <w:szCs w:val="24"/>
        </w:rPr>
        <w:t>；</w:t>
      </w:r>
    </w:p>
    <w:p w14:paraId="53BD30B9"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访问公用数据库很重要，可能需要签署用户协议，处理惠益分享事宜</w:t>
      </w:r>
      <w:r>
        <w:rPr>
          <w:rFonts w:ascii="SimSun" w:eastAsia="SimSun" w:hAnsi="SimSun" w:hint="eastAsia"/>
          <w:sz w:val="24"/>
          <w:szCs w:val="24"/>
        </w:rPr>
        <w:t>；</w:t>
      </w:r>
    </w:p>
    <w:p w14:paraId="1C030FA3"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可公开访问的数据库，其数据可能仍然受知识产权保护，或用于受知识产权保护的主题，或须履行获取和惠益分享义务</w:t>
      </w:r>
      <w:r>
        <w:rPr>
          <w:rFonts w:ascii="SimSun" w:eastAsia="SimSun" w:hAnsi="SimSun" w:hint="eastAsia"/>
          <w:sz w:val="24"/>
          <w:szCs w:val="24"/>
        </w:rPr>
        <w:t>；</w:t>
      </w:r>
    </w:p>
    <w:p w14:paraId="3C7B9F4E"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科学界越来越认识到，在</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相关元数据中纳入环境背景信息很重要，有助于保护工作和良好的研究</w:t>
      </w:r>
      <w:r>
        <w:rPr>
          <w:rFonts w:ascii="SimSun" w:eastAsia="SimSun" w:hAnsi="SimSun" w:cs="Microsoft YaHei" w:hint="eastAsia"/>
          <w:sz w:val="24"/>
          <w:szCs w:val="24"/>
        </w:rPr>
        <w:t>做法</w:t>
      </w:r>
      <w:r w:rsidRPr="006C1C7E">
        <w:rPr>
          <w:rFonts w:ascii="SimSun" w:eastAsia="SimSun" w:hAnsi="SimSun" w:cs="Microsoft YaHei" w:hint="eastAsia"/>
          <w:sz w:val="24"/>
          <w:szCs w:val="24"/>
        </w:rPr>
        <w:t>。这些信息也可能有助于获取和惠益分享</w:t>
      </w:r>
      <w:r>
        <w:rPr>
          <w:rFonts w:ascii="SimSun" w:eastAsia="SimSun" w:hAnsi="SimSun" w:hint="eastAsia"/>
          <w:sz w:val="24"/>
          <w:szCs w:val="24"/>
        </w:rPr>
        <w:t>；</w:t>
      </w:r>
    </w:p>
    <w:p w14:paraId="6D9B4AED"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尽管一些数据库（例如日本的</w:t>
      </w:r>
      <w:r w:rsidRPr="006C1C7E">
        <w:rPr>
          <w:rFonts w:ascii="SimSun" w:eastAsia="SimSun" w:hAnsi="SimSun" w:hint="eastAsia"/>
          <w:sz w:val="24"/>
          <w:szCs w:val="24"/>
        </w:rPr>
        <w:t>DNA</w:t>
      </w:r>
      <w:r w:rsidRPr="006C1C7E">
        <w:rPr>
          <w:rFonts w:ascii="SimSun" w:eastAsia="SimSun" w:hAnsi="SimSun" w:cs="Microsoft YaHei" w:hint="eastAsia"/>
          <w:sz w:val="24"/>
          <w:szCs w:val="24"/>
        </w:rPr>
        <w:t>数据库）提供用户统计和</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元数据信息，但仍需要提供更多信息，说明</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来自何处（例如其序列载于数据库的遗传资源起源国），提交者是谁，访问</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的用户来自哪些国家</w:t>
      </w:r>
      <w:r>
        <w:rPr>
          <w:rFonts w:ascii="SimSun" w:eastAsia="SimSun" w:hAnsi="SimSun" w:cs="Microsoft YaHei" w:hint="eastAsia"/>
          <w:sz w:val="24"/>
          <w:szCs w:val="24"/>
        </w:rPr>
        <w:t>等等</w:t>
      </w:r>
      <w:r>
        <w:rPr>
          <w:rFonts w:ascii="SimSun" w:eastAsia="SimSun" w:hAnsi="SimSun" w:hint="eastAsia"/>
          <w:sz w:val="24"/>
          <w:szCs w:val="24"/>
        </w:rPr>
        <w:t>；</w:t>
      </w:r>
    </w:p>
    <w:p w14:paraId="79964CE5" w14:textId="77777777" w:rsidR="00241F37" w:rsidRPr="006C1C7E" w:rsidRDefault="00241F37" w:rsidP="00B1492F">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需要更多关于</w:t>
      </w: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使用程度的信息（例如公共</w:t>
      </w:r>
      <w:r w:rsidRPr="006C1C7E">
        <w:rPr>
          <w:rFonts w:ascii="SimSun" w:eastAsia="SimSun" w:hAnsi="SimSun" w:hint="eastAsia"/>
          <w:sz w:val="24"/>
          <w:szCs w:val="24"/>
        </w:rPr>
        <w:t>/</w:t>
      </w:r>
      <w:r w:rsidRPr="006C1C7E">
        <w:rPr>
          <w:rFonts w:ascii="SimSun" w:eastAsia="SimSun" w:hAnsi="SimSun" w:cs="Microsoft YaHei" w:hint="eastAsia"/>
          <w:sz w:val="24"/>
          <w:szCs w:val="24"/>
        </w:rPr>
        <w:t>私营数据库、商业</w:t>
      </w:r>
      <w:r w:rsidRPr="006C1C7E">
        <w:rPr>
          <w:rFonts w:ascii="SimSun" w:eastAsia="SimSun" w:hAnsi="SimSun" w:hint="eastAsia"/>
          <w:sz w:val="24"/>
          <w:szCs w:val="24"/>
        </w:rPr>
        <w:t>/</w:t>
      </w:r>
      <w:r w:rsidRPr="006C1C7E">
        <w:rPr>
          <w:rFonts w:ascii="SimSun" w:eastAsia="SimSun" w:hAnsi="SimSun" w:cs="Microsoft YaHei" w:hint="eastAsia"/>
          <w:sz w:val="24"/>
          <w:szCs w:val="24"/>
        </w:rPr>
        <w:t>非商业数据库），为今后的讨论提供参考。</w:t>
      </w:r>
    </w:p>
    <w:p w14:paraId="1610F57D"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专家们认为，对使用可公开访问的数据不进行限制是可取的。然而有人指出，有些数据是专利数据，其内容是不公开的。</w:t>
      </w:r>
    </w:p>
    <w:p w14:paraId="23A67F79"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cs="Microsoft YaHei"/>
          <w:sz w:val="24"/>
          <w:szCs w:val="24"/>
        </w:rPr>
      </w:pPr>
      <w:r w:rsidRPr="006C1C7E">
        <w:rPr>
          <w:rFonts w:ascii="SimSun" w:eastAsia="SimSun" w:hAnsi="SimSun" w:cs="Microsoft YaHei" w:hint="eastAsia"/>
          <w:sz w:val="24"/>
          <w:szCs w:val="24"/>
        </w:rPr>
        <w:lastRenderedPageBreak/>
        <w:t>一些专家分享了不同部门为尊重</w:t>
      </w:r>
      <w:r w:rsidRPr="006C1C7E">
        <w:rPr>
          <w:rFonts w:ascii="SimSun" w:eastAsia="SimSun" w:hAnsi="SimSun" w:hint="eastAsia"/>
          <w:sz w:val="24"/>
          <w:szCs w:val="24"/>
        </w:rPr>
        <w:t>《</w:t>
      </w:r>
      <w:r w:rsidRPr="006C1C7E">
        <w:rPr>
          <w:rFonts w:ascii="SimSun" w:eastAsia="SimSun" w:hAnsi="SimSun" w:cs="Microsoft YaHei" w:hint="eastAsia"/>
          <w:sz w:val="24"/>
          <w:szCs w:val="24"/>
        </w:rPr>
        <w:t>名古屋议定书</w:t>
      </w:r>
      <w:r w:rsidRPr="006C1C7E">
        <w:rPr>
          <w:rFonts w:ascii="SimSun" w:eastAsia="SimSun" w:hAnsi="SimSun" w:hint="eastAsia"/>
          <w:sz w:val="24"/>
          <w:szCs w:val="24"/>
        </w:rPr>
        <w:t>》</w:t>
      </w:r>
      <w:r w:rsidRPr="006C1C7E">
        <w:rPr>
          <w:rFonts w:ascii="SimSun" w:eastAsia="SimSun" w:hAnsi="SimSun" w:cs="Microsoft YaHei" w:hint="eastAsia"/>
          <w:sz w:val="24"/>
          <w:szCs w:val="24"/>
        </w:rPr>
        <w:t>原则而正在采取的步骤。已经制定并公布一些良好做法（例如国际生命条码项目、</w:t>
      </w:r>
      <w:r w:rsidRPr="006C1C7E">
        <w:rPr>
          <w:rFonts w:ascii="SimSun" w:eastAsia="SimSun" w:hAnsi="SimSun" w:hint="eastAsia"/>
          <w:sz w:val="24"/>
          <w:szCs w:val="24"/>
        </w:rPr>
        <w:t>TRUST系统</w:t>
      </w:r>
      <w:r w:rsidRPr="006C1C7E">
        <w:rPr>
          <w:rFonts w:ascii="SimSun" w:eastAsia="SimSun" w:hAnsi="SimSun" w:cs="Microsoft YaHei" w:hint="eastAsia"/>
          <w:sz w:val="24"/>
          <w:szCs w:val="24"/>
        </w:rPr>
        <w:t>、全球基因组生物多样性联盟）。</w:t>
      </w:r>
    </w:p>
    <w:p w14:paraId="45750E3D"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关于可追踪性，专家们指出：</w:t>
      </w:r>
    </w:p>
    <w:p w14:paraId="36B0065D" w14:textId="77777777" w:rsidR="00241F37" w:rsidRPr="006C1C7E" w:rsidRDefault="00241F37" w:rsidP="00B1492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有人担心，可追踪性</w:t>
      </w:r>
      <w:r>
        <w:rPr>
          <w:rFonts w:ascii="SimSun" w:eastAsia="SimSun" w:hAnsi="SimSun" w:cs="Microsoft YaHei" w:hint="eastAsia"/>
          <w:sz w:val="24"/>
          <w:szCs w:val="24"/>
        </w:rPr>
        <w:t>的规定</w:t>
      </w:r>
      <w:r w:rsidRPr="006C1C7E">
        <w:rPr>
          <w:rFonts w:ascii="SimSun" w:eastAsia="SimSun" w:hAnsi="SimSun" w:cs="Microsoft YaHei" w:hint="eastAsia"/>
          <w:sz w:val="24"/>
          <w:szCs w:val="24"/>
        </w:rPr>
        <w:t>可能给数据的获取和使用制造不必要的障碍</w:t>
      </w:r>
      <w:r>
        <w:rPr>
          <w:rFonts w:ascii="SimSun" w:eastAsia="SimSun" w:hAnsi="SimSun" w:hint="eastAsia"/>
          <w:sz w:val="24"/>
          <w:szCs w:val="24"/>
        </w:rPr>
        <w:t>；</w:t>
      </w:r>
    </w:p>
    <w:p w14:paraId="19F0ED36" w14:textId="77777777" w:rsidR="00241F37" w:rsidRPr="006C1C7E" w:rsidRDefault="00241F37" w:rsidP="00B1492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一个可追踪性框架将有助于通过价值链追踪信息，使用唯一标识符会有帮助</w:t>
      </w:r>
      <w:r>
        <w:rPr>
          <w:rFonts w:ascii="SimSun" w:eastAsia="SimSun" w:hAnsi="SimSun" w:hint="eastAsia"/>
          <w:sz w:val="24"/>
          <w:szCs w:val="24"/>
        </w:rPr>
        <w:t>；</w:t>
      </w:r>
    </w:p>
    <w:p w14:paraId="4AC8F8C6" w14:textId="77777777" w:rsidR="00241F37" w:rsidRPr="006C1C7E" w:rsidRDefault="00241F37" w:rsidP="00B1492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随着新技术的发展（例如区块链），追踪能力正在提高。需要密切关注发展情况，确定可追踪性是否仍然是一项挑战</w:t>
      </w:r>
      <w:r>
        <w:rPr>
          <w:rFonts w:ascii="SimSun" w:eastAsia="SimSun" w:hAnsi="SimSun" w:hint="eastAsia"/>
          <w:sz w:val="24"/>
          <w:szCs w:val="24"/>
        </w:rPr>
        <w:t>；</w:t>
      </w:r>
    </w:p>
    <w:p w14:paraId="1AFC9AB3" w14:textId="77777777" w:rsidR="00241F37" w:rsidRPr="006C1C7E" w:rsidRDefault="00241F37" w:rsidP="00B1492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cs="Microsoft YaHei" w:hint="eastAsia"/>
          <w:sz w:val="24"/>
          <w:szCs w:val="24"/>
        </w:rPr>
        <w:t>可追踪性要具有强制性才能有效</w:t>
      </w:r>
      <w:r>
        <w:rPr>
          <w:rFonts w:ascii="SimSun" w:eastAsia="SimSun" w:hAnsi="SimSun" w:hint="eastAsia"/>
          <w:sz w:val="24"/>
          <w:szCs w:val="24"/>
        </w:rPr>
        <w:t>；</w:t>
      </w:r>
    </w:p>
    <w:p w14:paraId="67C7858A" w14:textId="77777777" w:rsidR="00241F37" w:rsidRPr="006C1C7E" w:rsidRDefault="00241F37" w:rsidP="00B1492F">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360"/>
        <w:rPr>
          <w:rFonts w:ascii="SimSun" w:eastAsia="SimSun" w:hAnsi="SimSun"/>
          <w:sz w:val="24"/>
          <w:szCs w:val="24"/>
        </w:rPr>
      </w:pPr>
      <w:r w:rsidRPr="006C1C7E">
        <w:rPr>
          <w:rFonts w:ascii="SimSun" w:eastAsia="SimSun" w:hAnsi="SimSun"/>
          <w:sz w:val="24"/>
          <w:szCs w:val="24"/>
        </w:rPr>
        <w:t>“</w:t>
      </w:r>
      <w:r w:rsidRPr="009E6F1C">
        <w:rPr>
          <w:rFonts w:ascii="Times New Roman" w:eastAsia="SimSun" w:hAnsi="Times New Roman" w:hint="eastAsia"/>
          <w:sz w:val="24"/>
          <w:szCs w:val="24"/>
        </w:rPr>
        <w:t>DSI</w:t>
      </w:r>
      <w:r w:rsidRPr="006C1C7E">
        <w:rPr>
          <w:rFonts w:ascii="SimSun" w:eastAsia="SimSun" w:hAnsi="SimSun"/>
          <w:sz w:val="24"/>
          <w:szCs w:val="24"/>
        </w:rPr>
        <w:t>”</w:t>
      </w:r>
      <w:r w:rsidRPr="006C1C7E">
        <w:rPr>
          <w:rFonts w:ascii="SimSun" w:eastAsia="SimSun" w:hAnsi="SimSun" w:cs="Microsoft YaHei" w:hint="eastAsia"/>
          <w:sz w:val="24"/>
          <w:szCs w:val="24"/>
        </w:rPr>
        <w:t>的性质不适于可追踪性。</w:t>
      </w:r>
    </w:p>
    <w:p w14:paraId="6C5AE808" w14:textId="77777777" w:rsidR="00241F37" w:rsidRPr="006C1C7E" w:rsidRDefault="00241F37" w:rsidP="00B1492F">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line="240" w:lineRule="atLeast"/>
        <w:ind w:left="0" w:firstLine="0"/>
        <w:rPr>
          <w:rFonts w:ascii="SimSun" w:eastAsia="SimSun" w:hAnsi="SimSun"/>
          <w:sz w:val="24"/>
          <w:szCs w:val="24"/>
        </w:rPr>
      </w:pPr>
      <w:r w:rsidRPr="006C1C7E">
        <w:rPr>
          <w:rFonts w:ascii="SimSun" w:eastAsia="SimSun" w:hAnsi="SimSun" w:cs="Microsoft YaHei" w:hint="eastAsia"/>
          <w:sz w:val="24"/>
          <w:szCs w:val="24"/>
        </w:rPr>
        <w:t>一些专家认为，</w:t>
      </w:r>
      <w:r w:rsidRPr="006C1C7E">
        <w:rPr>
          <w:rFonts w:ascii="SimSun" w:eastAsia="SimSun" w:hAnsi="SimSun"/>
          <w:sz w:val="24"/>
          <w:szCs w:val="24"/>
        </w:rPr>
        <w:t>“</w:t>
      </w:r>
      <w:r w:rsidRPr="006C1C7E">
        <w:rPr>
          <w:rFonts w:ascii="SimSun" w:eastAsia="SimSun" w:hAnsi="SimSun" w:cs="Microsoft YaHei" w:hint="eastAsia"/>
          <w:sz w:val="24"/>
          <w:szCs w:val="24"/>
        </w:rPr>
        <w:t>自然信息有限开放</w:t>
      </w:r>
      <w:r w:rsidRPr="006C1C7E">
        <w:rPr>
          <w:rFonts w:ascii="SimSun" w:eastAsia="SimSun" w:hAnsi="SimSun"/>
          <w:sz w:val="24"/>
          <w:szCs w:val="24"/>
        </w:rPr>
        <w:t>”</w:t>
      </w:r>
      <w:r w:rsidRPr="006C1C7E">
        <w:rPr>
          <w:rFonts w:ascii="SimSun" w:eastAsia="SimSun" w:hAnsi="SimSun" w:cs="Microsoft YaHei" w:hint="eastAsia"/>
          <w:sz w:val="24"/>
          <w:szCs w:val="24"/>
        </w:rPr>
        <w:t>概念可能值得考虑</w:t>
      </w:r>
      <w:r>
        <w:rPr>
          <w:rFonts w:ascii="SimSun" w:eastAsia="SimSun" w:hAnsi="SimSun" w:cs="Microsoft YaHei" w:hint="eastAsia"/>
          <w:sz w:val="24"/>
          <w:szCs w:val="24"/>
        </w:rPr>
        <w:t>；</w:t>
      </w:r>
      <w:r w:rsidRPr="006C1C7E">
        <w:rPr>
          <w:rFonts w:ascii="SimSun" w:eastAsia="SimSun" w:hAnsi="SimSun" w:cs="Microsoft YaHei" w:hint="eastAsia"/>
          <w:sz w:val="24"/>
          <w:szCs w:val="24"/>
        </w:rPr>
        <w:t>但是专家组没有讨论这个概念。</w:t>
      </w:r>
    </w:p>
    <w:p w14:paraId="76846022" w14:textId="77777777" w:rsidR="00241F37" w:rsidRPr="006C1C7E" w:rsidRDefault="00241F37" w:rsidP="00241F37">
      <w:pPr>
        <w:pStyle w:val="HTMLPreformatted"/>
        <w:spacing w:before="120" w:after="120" w:line="240" w:lineRule="atLeast"/>
        <w:rPr>
          <w:rFonts w:ascii="SimSun" w:eastAsia="SimSun" w:hAnsi="SimSun"/>
          <w:sz w:val="24"/>
          <w:szCs w:val="24"/>
        </w:rPr>
      </w:pPr>
    </w:p>
    <w:p w14:paraId="4F68E17A" w14:textId="77777777" w:rsidR="00241F37" w:rsidRPr="006C1C7E" w:rsidRDefault="00241F37" w:rsidP="00241F37">
      <w:pPr>
        <w:spacing w:before="120" w:after="120" w:line="240" w:lineRule="atLeast"/>
        <w:jc w:val="center"/>
        <w:rPr>
          <w:rFonts w:ascii="SimSun" w:hAnsi="SimSun"/>
          <w:snapToGrid w:val="0"/>
          <w:kern w:val="22"/>
        </w:rPr>
      </w:pPr>
      <w:r w:rsidRPr="006C1C7E">
        <w:rPr>
          <w:rFonts w:ascii="SimSun" w:hAnsi="SimSun"/>
          <w:snapToGrid w:val="0"/>
          <w:kern w:val="22"/>
        </w:rPr>
        <w:t>_________</w:t>
      </w:r>
      <w:bookmarkStart w:id="0" w:name="_GoBack"/>
      <w:bookmarkEnd w:id="0"/>
    </w:p>
    <w:sectPr w:rsidR="00241F37" w:rsidRPr="006C1C7E" w:rsidSect="00F2671E">
      <w:headerReference w:type="even" r:id="rId14"/>
      <w:headerReference w:type="default" r:id="rId15"/>
      <w:footnotePr>
        <w:numRestart w:val="eachSect"/>
      </w:footnotePr>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EA0A" w14:textId="77777777" w:rsidR="00264796" w:rsidRDefault="00264796" w:rsidP="005D77DB">
      <w:pPr>
        <w:spacing w:after="0" w:line="240" w:lineRule="auto"/>
      </w:pPr>
      <w:r>
        <w:separator/>
      </w:r>
    </w:p>
  </w:endnote>
  <w:endnote w:type="continuationSeparator" w:id="0">
    <w:p w14:paraId="00C95EF0" w14:textId="77777777" w:rsidR="00264796" w:rsidRDefault="00264796"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31CC" w14:textId="77777777" w:rsidR="00264796" w:rsidRDefault="00264796" w:rsidP="005D77DB">
      <w:pPr>
        <w:spacing w:after="0" w:line="240" w:lineRule="auto"/>
      </w:pPr>
      <w:r>
        <w:separator/>
      </w:r>
    </w:p>
  </w:footnote>
  <w:footnote w:type="continuationSeparator" w:id="0">
    <w:p w14:paraId="1574EAEA" w14:textId="77777777" w:rsidR="00264796" w:rsidRDefault="00264796" w:rsidP="005D77DB">
      <w:pPr>
        <w:spacing w:after="0" w:line="240" w:lineRule="auto"/>
      </w:pPr>
      <w:r>
        <w:continuationSeparator/>
      </w:r>
    </w:p>
  </w:footnote>
  <w:footnote w:id="1">
    <w:p w14:paraId="4AF2FE00" w14:textId="034F1802" w:rsidR="006936F2" w:rsidRDefault="006936F2">
      <w:pPr>
        <w:pStyle w:val="FootnoteText"/>
        <w:rPr>
          <w:lang w:eastAsia="zh-CN"/>
        </w:rPr>
      </w:pPr>
      <w:r w:rsidRPr="006936F2">
        <w:rPr>
          <w:rStyle w:val="FootnoteReference"/>
        </w:rPr>
        <w:sym w:font="Symbol" w:char="F02A"/>
      </w:r>
      <w:r>
        <w:t xml:space="preserve"> </w:t>
      </w:r>
      <w:hyperlink r:id="rId1" w:history="1">
        <w:r w:rsidRPr="006936F2">
          <w:rPr>
            <w:rStyle w:val="Hyperlink"/>
            <w:rFonts w:ascii="Times New Roman" w:hAnsi="Times New Roman"/>
            <w:kern w:val="18"/>
            <w:szCs w:val="18"/>
          </w:rPr>
          <w:t>CBD/SBSTTA/22/1</w:t>
        </w:r>
      </w:hyperlink>
      <w:r w:rsidRPr="006936F2">
        <w:rPr>
          <w:rFonts w:ascii="Times New Roman" w:hAnsi="Times New Roman"/>
          <w:kern w:val="18"/>
          <w:szCs w:val="18"/>
          <w:lang w:eastAsia="zh-CN"/>
        </w:rPr>
        <w:t>。</w:t>
      </w:r>
    </w:p>
  </w:footnote>
  <w:footnote w:id="2">
    <w:p w14:paraId="2B03D6E0" w14:textId="58ACD75D" w:rsidR="00487DE3" w:rsidRDefault="00487DE3">
      <w:pPr>
        <w:pStyle w:val="FootnoteText"/>
        <w:rPr>
          <w:lang w:eastAsia="zh-CN"/>
        </w:rPr>
      </w:pPr>
      <w:r>
        <w:rPr>
          <w:rStyle w:val="FootnoteReference"/>
        </w:rPr>
        <w:footnoteRef/>
      </w:r>
      <w:r>
        <w:t xml:space="preserve"> </w:t>
      </w:r>
      <w:hyperlink r:id="rId2" w:anchor="submissions" w:history="1">
        <w:r w:rsidRPr="00487DE3">
          <w:rPr>
            <w:rStyle w:val="Hyperlink"/>
            <w:rFonts w:ascii="Times New Roman" w:hAnsi="Times New Roman"/>
            <w:kern w:val="18"/>
            <w:szCs w:val="18"/>
          </w:rPr>
          <w:t>https://www.cbd.int/abs/dsi-gr/ahteg.shtml#submissions</w:t>
        </w:r>
      </w:hyperlink>
      <w:r w:rsidRPr="00487DE3">
        <w:rPr>
          <w:rFonts w:ascii="Times New Roman" w:hAnsi="Times New Roman"/>
          <w:kern w:val="18"/>
          <w:szCs w:val="18"/>
          <w:lang w:eastAsia="zh-CN"/>
        </w:rPr>
        <w:t>。</w:t>
      </w:r>
    </w:p>
  </w:footnote>
  <w:footnote w:id="3">
    <w:p w14:paraId="4CA9E80D" w14:textId="358EAE83" w:rsidR="00F65D85" w:rsidRPr="001C6697" w:rsidRDefault="00F65D85" w:rsidP="001C6697">
      <w:pPr>
        <w:pStyle w:val="FootnoteText"/>
        <w:spacing w:after="0"/>
        <w:rPr>
          <w:rFonts w:ascii="Times New Roman" w:hAnsi="Times New Roman"/>
          <w:lang w:eastAsia="zh-CN"/>
        </w:rPr>
      </w:pPr>
      <w:r w:rsidRPr="001C6697">
        <w:rPr>
          <w:rStyle w:val="FootnoteReference"/>
          <w:rFonts w:ascii="Times New Roman" w:hAnsi="Times New Roman"/>
        </w:rPr>
        <w:footnoteRef/>
      </w:r>
      <w:r w:rsidRPr="001C6697">
        <w:rPr>
          <w:rFonts w:ascii="Times New Roman" w:hAnsi="Times New Roman"/>
        </w:rPr>
        <w:t xml:space="preserve"> </w:t>
      </w:r>
      <w:hyperlink r:id="rId3" w:anchor="peerreview" w:history="1">
        <w:r w:rsidRPr="001C6697">
          <w:rPr>
            <w:rStyle w:val="Hyperlink"/>
            <w:rFonts w:ascii="Times New Roman" w:hAnsi="Times New Roman"/>
            <w:kern w:val="18"/>
            <w:szCs w:val="18"/>
          </w:rPr>
          <w:t>https://www.cbd.int/abs/dsi-gr/ahteg.shtml#peerreview</w:t>
        </w:r>
      </w:hyperlink>
      <w:r w:rsidRPr="001C6697">
        <w:rPr>
          <w:rFonts w:ascii="Times New Roman" w:hAnsi="Times New Roman"/>
          <w:kern w:val="18"/>
          <w:szCs w:val="18"/>
          <w:lang w:eastAsia="zh-CN"/>
        </w:rPr>
        <w:t>。</w:t>
      </w:r>
    </w:p>
  </w:footnote>
  <w:footnote w:id="4">
    <w:p w14:paraId="118D8CCC" w14:textId="1CBF79FF" w:rsidR="00F65D85" w:rsidRPr="001C6697" w:rsidRDefault="00F65D85" w:rsidP="001C6697">
      <w:pPr>
        <w:pStyle w:val="FootnoteText"/>
        <w:spacing w:after="0"/>
        <w:rPr>
          <w:rFonts w:ascii="Times New Roman" w:hAnsi="Times New Roman"/>
          <w:lang w:eastAsia="zh-CN"/>
        </w:rPr>
      </w:pPr>
      <w:r w:rsidRPr="001C6697">
        <w:rPr>
          <w:rStyle w:val="FootnoteReference"/>
          <w:rFonts w:ascii="Times New Roman" w:hAnsi="Times New Roman"/>
        </w:rPr>
        <w:footnoteRef/>
      </w:r>
      <w:r w:rsidRPr="001C6697">
        <w:rPr>
          <w:rFonts w:ascii="Times New Roman" w:hAnsi="Times New Roman"/>
        </w:rPr>
        <w:t xml:space="preserve"> </w:t>
      </w:r>
      <w:r w:rsidRPr="001C6697">
        <w:rPr>
          <w:rFonts w:ascii="Times New Roman" w:hAnsi="Times New Roman"/>
          <w:color w:val="000000"/>
          <w:kern w:val="18"/>
          <w:szCs w:val="18"/>
        </w:rPr>
        <w:t>CBD/SBSTTA/22/INF/2</w:t>
      </w:r>
      <w:r w:rsidRPr="001C6697">
        <w:rPr>
          <w:rFonts w:ascii="Times New Roman" w:hAnsi="Times New Roman"/>
          <w:color w:val="000000"/>
          <w:kern w:val="18"/>
          <w:szCs w:val="18"/>
          <w:lang w:eastAsia="zh-CN"/>
        </w:rPr>
        <w:t>、</w:t>
      </w:r>
      <w:r w:rsidRPr="001C6697">
        <w:rPr>
          <w:rFonts w:ascii="Times New Roman" w:hAnsi="Times New Roman"/>
          <w:color w:val="000000"/>
          <w:kern w:val="18"/>
          <w:szCs w:val="18"/>
        </w:rPr>
        <w:t>CBD/SBSTTA/22/INF/2/Add.1</w:t>
      </w:r>
      <w:r w:rsidRPr="001C6697">
        <w:rPr>
          <w:rFonts w:ascii="Times New Roman" w:hAnsi="Times New Roman"/>
          <w:color w:val="000000"/>
          <w:kern w:val="18"/>
          <w:szCs w:val="18"/>
          <w:lang w:eastAsia="zh-CN"/>
        </w:rPr>
        <w:t>、</w:t>
      </w:r>
      <w:r w:rsidRPr="001C6697">
        <w:rPr>
          <w:rFonts w:ascii="Times New Roman" w:hAnsi="Times New Roman"/>
          <w:color w:val="000000"/>
          <w:kern w:val="18"/>
          <w:szCs w:val="18"/>
        </w:rPr>
        <w:t>CBD/SBSTTA/22/INF/2/Add.2</w:t>
      </w:r>
      <w:r w:rsidR="00FC6047" w:rsidRPr="001C6697">
        <w:rPr>
          <w:rFonts w:ascii="Times New Roman" w:hAnsi="Times New Roman"/>
          <w:color w:val="000000"/>
          <w:kern w:val="18"/>
          <w:szCs w:val="18"/>
          <w:lang w:eastAsia="zh-CN"/>
        </w:rPr>
        <w:t>、</w:t>
      </w:r>
      <w:r w:rsidRPr="001C6697">
        <w:rPr>
          <w:rFonts w:ascii="Times New Roman" w:hAnsi="Times New Roman"/>
          <w:color w:val="000000"/>
          <w:kern w:val="18"/>
          <w:szCs w:val="18"/>
        </w:rPr>
        <w:t>CBD/SBSTTA/22/INF/3</w:t>
      </w:r>
      <w:r w:rsidR="00FC6047" w:rsidRPr="001C6697">
        <w:rPr>
          <w:rFonts w:ascii="Times New Roman" w:hAnsi="Times New Roman"/>
          <w:color w:val="000000"/>
          <w:kern w:val="18"/>
          <w:szCs w:val="18"/>
          <w:lang w:eastAsia="zh-CN"/>
        </w:rPr>
        <w:t>。</w:t>
      </w:r>
    </w:p>
  </w:footnote>
  <w:footnote w:id="5">
    <w:p w14:paraId="00C54F65" w14:textId="5DAD3F36" w:rsidR="001C6697" w:rsidRPr="001C6697" w:rsidRDefault="001C6697" w:rsidP="001C6697">
      <w:pPr>
        <w:pStyle w:val="FootnoteText"/>
        <w:spacing w:after="0"/>
        <w:rPr>
          <w:rFonts w:ascii="Times New Roman" w:hAnsi="Times New Roman"/>
          <w:lang w:eastAsia="zh-CN"/>
        </w:rPr>
      </w:pPr>
      <w:r w:rsidRPr="001C6697">
        <w:rPr>
          <w:rStyle w:val="FootnoteReference"/>
          <w:rFonts w:ascii="Times New Roman" w:hAnsi="Times New Roman"/>
        </w:rPr>
        <w:footnoteRef/>
      </w:r>
      <w:r w:rsidRPr="001C6697">
        <w:rPr>
          <w:rFonts w:ascii="Times New Roman" w:hAnsi="Times New Roman"/>
        </w:rPr>
        <w:t xml:space="preserve"> </w:t>
      </w:r>
      <w:r w:rsidRPr="001C6697">
        <w:rPr>
          <w:rFonts w:ascii="Times New Roman" w:hAnsi="Times New Roman"/>
          <w:kern w:val="18"/>
          <w:szCs w:val="18"/>
        </w:rPr>
        <w:t>CBD/SBSTTA/22/INF/4</w:t>
      </w:r>
      <w:r w:rsidRPr="001C6697">
        <w:rPr>
          <w:rFonts w:ascii="Times New Roman" w:hAnsi="Times New Roman"/>
          <w:kern w:val="18"/>
          <w:szCs w:val="18"/>
          <w:lang w:eastAsia="zh-CN"/>
        </w:rPr>
        <w:t>。</w:t>
      </w:r>
    </w:p>
  </w:footnote>
  <w:footnote w:id="6">
    <w:p w14:paraId="05E93D12" w14:textId="04BDA3EB" w:rsidR="001C6697" w:rsidRPr="001C6697" w:rsidRDefault="001C6697" w:rsidP="001C6697">
      <w:pPr>
        <w:pStyle w:val="FootnoteText"/>
        <w:spacing w:after="0"/>
        <w:rPr>
          <w:rFonts w:ascii="Times New Roman" w:hAnsi="Times New Roman"/>
          <w:lang w:eastAsia="zh-CN"/>
        </w:rPr>
      </w:pPr>
      <w:r w:rsidRPr="001C6697">
        <w:rPr>
          <w:rStyle w:val="FootnoteReference"/>
          <w:rFonts w:ascii="Times New Roman" w:hAnsi="Times New Roman"/>
        </w:rPr>
        <w:footnoteRef/>
      </w:r>
      <w:r w:rsidRPr="001C6697">
        <w:rPr>
          <w:rFonts w:ascii="Times New Roman" w:hAnsi="Times New Roman"/>
        </w:rPr>
        <w:t xml:space="preserve"> </w:t>
      </w:r>
      <w:r w:rsidRPr="001C6697">
        <w:rPr>
          <w:rFonts w:ascii="Times New Roman" w:hAnsi="Times New Roman"/>
          <w:kern w:val="18"/>
          <w:szCs w:val="18"/>
        </w:rPr>
        <w:t>CBD/SBSTTA/22/INF/2</w:t>
      </w:r>
      <w:r w:rsidRPr="001C6697">
        <w:rPr>
          <w:rFonts w:ascii="Times New Roman" w:hAnsi="Times New Roman"/>
          <w:kern w:val="18"/>
          <w:szCs w:val="18"/>
          <w:lang w:eastAsia="zh-CN"/>
        </w:rPr>
        <w:t>。</w:t>
      </w:r>
    </w:p>
  </w:footnote>
  <w:footnote w:id="7">
    <w:p w14:paraId="7164BE4B" w14:textId="3BFDE7E3" w:rsidR="001C6697" w:rsidRPr="001C6697" w:rsidRDefault="001C6697" w:rsidP="001C6697">
      <w:pPr>
        <w:pStyle w:val="FootnoteText"/>
        <w:spacing w:after="0"/>
        <w:rPr>
          <w:rFonts w:ascii="Times New Roman" w:hAnsi="Times New Roman"/>
          <w:lang w:eastAsia="zh-CN"/>
        </w:rPr>
      </w:pPr>
      <w:r w:rsidRPr="001C6697">
        <w:rPr>
          <w:rStyle w:val="FootnoteReference"/>
          <w:rFonts w:ascii="Times New Roman" w:hAnsi="Times New Roman"/>
        </w:rPr>
        <w:footnoteRef/>
      </w:r>
      <w:r w:rsidRPr="001C6697">
        <w:rPr>
          <w:rFonts w:ascii="Times New Roman" w:hAnsi="Times New Roman"/>
        </w:rPr>
        <w:t xml:space="preserve"> </w:t>
      </w:r>
      <w:r w:rsidRPr="001C6697">
        <w:rPr>
          <w:rFonts w:ascii="Times New Roman" w:hAnsi="Times New Roman"/>
          <w:kern w:val="18"/>
          <w:szCs w:val="18"/>
        </w:rPr>
        <w:t>CBD/SBSTTA/22/INF/3</w:t>
      </w:r>
      <w:r w:rsidRPr="001C6697">
        <w:rPr>
          <w:rFonts w:ascii="Times New Roman" w:hAnsi="Times New Roman"/>
          <w:kern w:val="18"/>
          <w:szCs w:val="18"/>
          <w:lang w:eastAsia="zh-CN"/>
        </w:rPr>
        <w:t>。</w:t>
      </w:r>
    </w:p>
  </w:footnote>
  <w:footnote w:id="8">
    <w:p w14:paraId="55AB1602" w14:textId="7A41E917" w:rsidR="001C6697" w:rsidRDefault="001C6697" w:rsidP="001C6697">
      <w:pPr>
        <w:pStyle w:val="FootnoteText"/>
        <w:spacing w:after="0"/>
        <w:rPr>
          <w:lang w:eastAsia="zh-CN"/>
        </w:rPr>
      </w:pPr>
      <w:r w:rsidRPr="001C6697">
        <w:rPr>
          <w:rStyle w:val="FootnoteReference"/>
          <w:rFonts w:ascii="Times New Roman" w:hAnsi="Times New Roman"/>
        </w:rPr>
        <w:footnoteRef/>
      </w:r>
      <w:r w:rsidRPr="001C6697">
        <w:rPr>
          <w:rFonts w:ascii="Times New Roman" w:hAnsi="Times New Roman"/>
        </w:rPr>
        <w:t xml:space="preserve"> </w:t>
      </w:r>
      <w:r w:rsidRPr="001C6697">
        <w:rPr>
          <w:rFonts w:ascii="Times New Roman" w:hAnsi="Times New Roman"/>
          <w:kern w:val="18"/>
          <w:szCs w:val="18"/>
        </w:rPr>
        <w:t>CBD/SBSTTA/22/INF/4</w:t>
      </w:r>
      <w:r w:rsidRPr="001C6697">
        <w:rPr>
          <w:rFonts w:ascii="Times New Roman" w:hAnsi="Times New Roman"/>
          <w:kern w:val="18"/>
          <w:szCs w:val="18"/>
          <w:lang w:eastAsia="zh-CN"/>
        </w:rPr>
        <w:t>。</w:t>
      </w:r>
    </w:p>
  </w:footnote>
  <w:footnote w:id="9">
    <w:p w14:paraId="6070C939" w14:textId="77777777" w:rsidR="00241F37" w:rsidRPr="00507939" w:rsidRDefault="00241F37" w:rsidP="00241F37">
      <w:pPr>
        <w:pStyle w:val="FootnoteText"/>
        <w:spacing w:after="0"/>
        <w:rPr>
          <w:lang w:eastAsia="zh-CN"/>
        </w:rPr>
      </w:pPr>
      <w:r w:rsidRPr="00507939">
        <w:rPr>
          <w:rStyle w:val="FootnoteReference"/>
        </w:rPr>
        <w:footnoteRef/>
      </w:r>
      <w:r w:rsidRPr="00507939">
        <w:rPr>
          <w:lang w:eastAsia="zh-CN"/>
        </w:rPr>
        <w:t xml:space="preserve"> </w:t>
      </w:r>
      <w:r w:rsidRPr="00507939">
        <w:rPr>
          <w:rFonts w:hint="eastAsia"/>
          <w:lang w:eastAsia="zh-CN"/>
        </w:rPr>
        <w:t>《生物多样性公约》第</w:t>
      </w:r>
      <w:r w:rsidRPr="00507939">
        <w:rPr>
          <w:rFonts w:hint="eastAsia"/>
          <w:lang w:eastAsia="zh-CN"/>
        </w:rPr>
        <w:t>2</w:t>
      </w:r>
      <w:r w:rsidRPr="00507939">
        <w:rPr>
          <w:rFonts w:hint="eastAsia"/>
          <w:lang w:eastAsia="zh-CN"/>
        </w:rPr>
        <w:t>条：“遗传资源”是指具有实际或潜在价值的遗传材料。</w:t>
      </w:r>
    </w:p>
  </w:footnote>
  <w:footnote w:id="10">
    <w:p w14:paraId="61E47755" w14:textId="77777777" w:rsidR="00241F37" w:rsidRDefault="00241F37" w:rsidP="00241F37">
      <w:pPr>
        <w:pStyle w:val="FootnoteText"/>
        <w:spacing w:after="0"/>
        <w:rPr>
          <w:lang w:eastAsia="zh-CN"/>
        </w:rPr>
      </w:pPr>
      <w:r w:rsidRPr="00507939">
        <w:rPr>
          <w:rStyle w:val="FootnoteReference"/>
        </w:rPr>
        <w:footnoteRef/>
      </w:r>
      <w:r w:rsidRPr="00507939">
        <w:rPr>
          <w:lang w:eastAsia="zh-CN"/>
        </w:rPr>
        <w:t xml:space="preserve"> </w:t>
      </w:r>
      <w:r w:rsidRPr="00507939">
        <w:rPr>
          <w:rFonts w:hint="eastAsia"/>
          <w:lang w:eastAsia="zh-CN"/>
        </w:rPr>
        <w:t>《生物多样性公约》第</w:t>
      </w:r>
      <w:r w:rsidRPr="00507939">
        <w:rPr>
          <w:rFonts w:hint="eastAsia"/>
          <w:lang w:eastAsia="zh-CN"/>
        </w:rPr>
        <w:t>2</w:t>
      </w:r>
      <w:r w:rsidRPr="00507939">
        <w:rPr>
          <w:rFonts w:hint="eastAsia"/>
          <w:lang w:eastAsia="zh-CN"/>
        </w:rPr>
        <w:t>条：“遗传材料是指来自植物、动物、微生物或其他来源的任何含有遗传功能单位的材料。</w:t>
      </w:r>
    </w:p>
  </w:footnote>
  <w:footnote w:id="11">
    <w:p w14:paraId="14C2D9BD" w14:textId="6527FC75" w:rsidR="00241F37" w:rsidRDefault="00241F37" w:rsidP="00241F37">
      <w:pPr>
        <w:pStyle w:val="HTMLPreformatted"/>
      </w:pPr>
      <w:r>
        <w:rPr>
          <w:rStyle w:val="FootnoteReference"/>
        </w:rPr>
        <w:footnoteRef/>
      </w:r>
      <w:r w:rsidRPr="00136CB2">
        <w:rPr>
          <w:rFonts w:ascii="SimSun" w:eastAsia="SimSun" w:hAnsi="SimSun"/>
          <w:kern w:val="18"/>
          <w:szCs w:val="18"/>
        </w:rPr>
        <w:t xml:space="preserve"> </w:t>
      </w:r>
      <w:r w:rsidRPr="00136CB2">
        <w:rPr>
          <w:rFonts w:ascii="SimSun" w:eastAsia="SimSun" w:hAnsi="SimSun" w:hint="eastAsia"/>
          <w:kern w:val="18"/>
          <w:szCs w:val="18"/>
        </w:rPr>
        <w:t>“</w:t>
      </w:r>
      <w:r w:rsidRPr="00136CB2">
        <w:rPr>
          <w:rFonts w:ascii="SimSun" w:eastAsia="SimSun" w:hAnsi="SimSun" w:hint="eastAsia"/>
        </w:rPr>
        <w:t>《</w:t>
      </w:r>
      <w:r w:rsidRPr="00136CB2">
        <w:rPr>
          <w:rFonts w:ascii="SimSun" w:eastAsia="SimSun" w:hAnsi="SimSun" w:cs="Microsoft YaHei" w:hint="eastAsia"/>
        </w:rPr>
        <w:t>生物多样性公约</w:t>
      </w:r>
      <w:r w:rsidRPr="00136CB2">
        <w:rPr>
          <w:rFonts w:ascii="SimSun" w:eastAsia="SimSun" w:hAnsi="SimSun" w:hint="eastAsia"/>
        </w:rPr>
        <w:t>》</w:t>
      </w:r>
      <w:r w:rsidRPr="00136CB2">
        <w:rPr>
          <w:rFonts w:ascii="SimSun" w:eastAsia="SimSun" w:hAnsi="SimSun" w:cs="Microsoft YaHei" w:hint="eastAsia"/>
        </w:rPr>
        <w:t>和</w:t>
      </w:r>
      <w:r w:rsidRPr="00136CB2">
        <w:rPr>
          <w:rFonts w:ascii="SimSun" w:eastAsia="SimSun" w:hAnsi="SimSun" w:hint="eastAsia"/>
        </w:rPr>
        <w:t>《</w:t>
      </w:r>
      <w:r w:rsidRPr="00136CB2">
        <w:rPr>
          <w:rFonts w:ascii="SimSun" w:eastAsia="SimSun" w:hAnsi="SimSun" w:cs="Microsoft YaHei" w:hint="eastAsia"/>
        </w:rPr>
        <w:t>名古屋议定书</w:t>
      </w:r>
      <w:r w:rsidRPr="00136CB2">
        <w:rPr>
          <w:rFonts w:ascii="SimSun" w:eastAsia="SimSun" w:hAnsi="SimSun" w:hint="eastAsia"/>
        </w:rPr>
        <w:t>》</w:t>
      </w:r>
      <w:r w:rsidRPr="00136CB2">
        <w:rPr>
          <w:rFonts w:ascii="SimSun" w:eastAsia="SimSun" w:hAnsi="SimSun" w:cs="Microsoft YaHei" w:hint="eastAsia"/>
        </w:rPr>
        <w:t>范围内遗传资源数字序列信息的实况调查和范围界定研究</w:t>
      </w:r>
      <w:r w:rsidRPr="00136CB2">
        <w:rPr>
          <w:rFonts w:ascii="SimSun" w:eastAsia="SimSun" w:hAnsi="SimSun" w:hint="eastAsia"/>
        </w:rPr>
        <w:t>”</w:t>
      </w:r>
      <w:r w:rsidRPr="00136CB2">
        <w:rPr>
          <w:rFonts w:ascii="SimSun" w:eastAsia="SimSun" w:hAnsi="SimSun" w:cs="Microsoft YaHei" w:hint="eastAsia"/>
        </w:rPr>
        <w:t>（</w:t>
      </w:r>
      <w:r w:rsidRPr="00805D89">
        <w:rPr>
          <w:rFonts w:ascii="Times New Roman" w:eastAsia="SimSun" w:hAnsi="Times New Roman" w:cs="Times New Roman"/>
        </w:rPr>
        <w:t>CBD/DSI/AHTEG/2018/1/3</w:t>
      </w:r>
      <w:r w:rsidRPr="00136CB2">
        <w:rPr>
          <w:rFonts w:ascii="SimSun" w:eastAsia="SimSun" w:hAnsi="SimSun" w:cs="Microsoft YaHei" w:hint="eastAsia"/>
        </w:rPr>
        <w:t>）</w:t>
      </w:r>
      <w:r w:rsidRPr="00136CB2">
        <w:rPr>
          <w:rFonts w:ascii="SimSun" w:eastAsia="SimSun" w:hAnsi="SimSun" w:cs="Microsoft YaHei" w:hint="eastAsia"/>
        </w:rPr>
        <w:t>、</w:t>
      </w:r>
      <w:r w:rsidRPr="00136CB2">
        <w:rPr>
          <w:rFonts w:ascii="SimSun" w:eastAsia="SimSun" w:hAnsi="SimSun" w:hint="eastAsia"/>
        </w:rPr>
        <w:t>“</w:t>
      </w:r>
      <w:r w:rsidRPr="00136CB2">
        <w:rPr>
          <w:rFonts w:ascii="SimSun" w:eastAsia="SimSun" w:hAnsi="SimSun" w:cs="Microsoft YaHei" w:hint="eastAsia"/>
        </w:rPr>
        <w:t>使用遗传资源数字序列信息对《公约</w:t>
      </w:r>
      <w:r w:rsidRPr="00136CB2">
        <w:rPr>
          <w:rFonts w:ascii="SimSun" w:eastAsia="SimSun" w:hAnsi="SimSun" w:hint="eastAsia"/>
        </w:rPr>
        <w:t>》</w:t>
      </w:r>
      <w:r w:rsidRPr="00136CB2">
        <w:rPr>
          <w:rFonts w:ascii="SimSun" w:eastAsia="SimSun" w:hAnsi="SimSun" w:cs="Microsoft YaHei" w:hint="eastAsia"/>
        </w:rPr>
        <w:t>三项目标和《名古屋议定书</w:t>
      </w:r>
      <w:r w:rsidRPr="00136CB2">
        <w:rPr>
          <w:rFonts w:ascii="SimSun" w:eastAsia="SimSun" w:hAnsi="SimSun" w:hint="eastAsia"/>
        </w:rPr>
        <w:t>》</w:t>
      </w:r>
      <w:r w:rsidRPr="00136CB2">
        <w:rPr>
          <w:rFonts w:ascii="SimSun" w:eastAsia="SimSun" w:hAnsi="SimSun" w:cs="Microsoft YaHei" w:hint="eastAsia"/>
        </w:rPr>
        <w:t>目标的</w:t>
      </w:r>
      <w:r w:rsidR="00B21B45">
        <w:rPr>
          <w:rFonts w:ascii="SimSun" w:eastAsia="SimSun" w:hAnsi="SimSun" w:cs="Microsoft YaHei" w:hint="eastAsia"/>
        </w:rPr>
        <w:t>可能</w:t>
      </w:r>
      <w:r w:rsidRPr="00136CB2">
        <w:rPr>
          <w:rFonts w:ascii="SimSun" w:eastAsia="SimSun" w:hAnsi="SimSun" w:cs="Microsoft YaHei" w:hint="eastAsia"/>
        </w:rPr>
        <w:t>影响的意见和信息综述”（</w:t>
      </w:r>
      <w:r w:rsidRPr="00805D89">
        <w:rPr>
          <w:rFonts w:ascii="Times New Roman" w:eastAsia="SimSun" w:hAnsi="Times New Roman" w:cs="Times New Roman"/>
        </w:rPr>
        <w:t>CBD/DSI/AHTEG/2018/1/2</w:t>
      </w:r>
      <w:r w:rsidRPr="00136CB2">
        <w:rPr>
          <w:rFonts w:ascii="SimSun" w:eastAsia="SimSun" w:hAnsi="SimSun" w:cs="Microsoft YaHei" w:hint="eastAsia"/>
        </w:rPr>
        <w:t>）、增编</w:t>
      </w:r>
      <w:r w:rsidRPr="00136CB2">
        <w:rPr>
          <w:rFonts w:ascii="SimSun" w:eastAsia="SimSun" w:hAnsi="SimSun" w:hint="eastAsia"/>
        </w:rPr>
        <w:t>1</w:t>
      </w:r>
      <w:r w:rsidRPr="00136CB2">
        <w:rPr>
          <w:rFonts w:ascii="SimSun" w:eastAsia="SimSun" w:hAnsi="SimSun" w:cs="Microsoft YaHei" w:hint="eastAsia"/>
        </w:rPr>
        <w:t>：</w:t>
      </w:r>
      <w:r>
        <w:rPr>
          <w:rFonts w:ascii="SimSun" w:eastAsia="SimSun" w:hAnsi="SimSun" w:hint="eastAsia"/>
        </w:rPr>
        <w:t>“</w:t>
      </w:r>
      <w:r w:rsidRPr="00136CB2">
        <w:rPr>
          <w:rFonts w:ascii="SimSun" w:eastAsia="SimSun" w:hAnsi="SimSun" w:hint="eastAsia"/>
        </w:rPr>
        <w:t>为</w:t>
      </w:r>
      <w:r w:rsidRPr="00136CB2">
        <w:rPr>
          <w:rFonts w:ascii="SimSun" w:eastAsia="SimSun" w:hAnsi="SimSun" w:cs="Microsoft YaHei" w:hint="eastAsia"/>
        </w:rPr>
        <w:t>《公约</w:t>
      </w:r>
      <w:r w:rsidRPr="00136CB2">
        <w:rPr>
          <w:rFonts w:ascii="SimSun" w:eastAsia="SimSun" w:hAnsi="SimSun" w:hint="eastAsia"/>
        </w:rPr>
        <w:t>》</w:t>
      </w:r>
      <w:r w:rsidRPr="00136CB2">
        <w:rPr>
          <w:rFonts w:ascii="SimSun" w:eastAsia="SimSun" w:hAnsi="SimSun" w:cs="Microsoft YaHei" w:hint="eastAsia"/>
        </w:rPr>
        <w:t>和《名古屋议定书</w:t>
      </w:r>
      <w:r w:rsidRPr="00136CB2">
        <w:rPr>
          <w:rFonts w:ascii="SimSun" w:eastAsia="SimSun" w:hAnsi="SimSun" w:hint="eastAsia"/>
        </w:rPr>
        <w:t>》</w:t>
      </w:r>
      <w:r w:rsidRPr="00136CB2">
        <w:rPr>
          <w:rFonts w:ascii="SimSun" w:eastAsia="SimSun" w:hAnsi="SimSun" w:cs="Microsoft YaHei" w:hint="eastAsia"/>
        </w:rPr>
        <w:t>目标而使用遗传资源数字序列信息的案例研究和</w:t>
      </w:r>
      <w:r w:rsidR="00B21B45">
        <w:rPr>
          <w:rFonts w:ascii="SimSun" w:eastAsia="SimSun" w:hAnsi="SimSun" w:cs="Microsoft YaHei" w:hint="eastAsia"/>
        </w:rPr>
        <w:t>范例</w:t>
      </w:r>
      <w:r>
        <w:rPr>
          <w:rFonts w:ascii="SimSun" w:eastAsia="SimSun" w:hAnsi="SimSun" w:cs="Microsoft YaHei" w:hint="eastAsia"/>
        </w:rPr>
        <w:t>”</w:t>
      </w:r>
      <w:r w:rsidRPr="00136CB2">
        <w:rPr>
          <w:rFonts w:ascii="SimSun" w:eastAsia="SimSun" w:hAnsi="SimSun" w:cs="Microsoft YaHei" w:hint="eastAsia"/>
        </w:rPr>
        <w:t>（</w:t>
      </w:r>
      <w:r w:rsidRPr="00805D89">
        <w:rPr>
          <w:rFonts w:ascii="Times New Roman" w:eastAsia="SimSun" w:hAnsi="Times New Roman" w:cs="Times New Roman"/>
        </w:rPr>
        <w:t>CBD/DSI/AHTEG/2018/1/2/Add.1</w:t>
      </w:r>
      <w:r w:rsidRPr="00136CB2">
        <w:rPr>
          <w:rFonts w:ascii="SimSun" w:eastAsia="SimSun" w:hAnsi="SimSun" w:cs="Microsoft YaHei" w:hint="eastAsia"/>
        </w:rPr>
        <w:t>）、增编</w:t>
      </w:r>
      <w:r w:rsidRPr="00136CB2">
        <w:rPr>
          <w:rFonts w:ascii="SimSun" w:eastAsia="SimSun" w:hAnsi="SimSun" w:hint="eastAsia"/>
        </w:rPr>
        <w:t>2</w:t>
      </w:r>
      <w:r w:rsidRPr="00136CB2">
        <w:rPr>
          <w:rFonts w:ascii="SimSun" w:eastAsia="SimSun" w:hAnsi="SimSun" w:cs="Microsoft YaHei" w:hint="eastAsia"/>
        </w:rPr>
        <w:t>：</w:t>
      </w:r>
      <w:r w:rsidRPr="00136CB2">
        <w:rPr>
          <w:rFonts w:ascii="SimSun" w:eastAsia="SimSun" w:hAnsi="SimSun"/>
        </w:rPr>
        <w:t>“</w:t>
      </w:r>
      <w:r w:rsidRPr="00136CB2">
        <w:rPr>
          <w:rFonts w:ascii="SimSun" w:eastAsia="SimSun" w:hAnsi="SimSun" w:hint="eastAsia"/>
        </w:rPr>
        <w:t>关于</w:t>
      </w:r>
      <w:r w:rsidRPr="00136CB2">
        <w:rPr>
          <w:rFonts w:ascii="SimSun" w:eastAsia="SimSun" w:hAnsi="SimSun" w:cs="Microsoft YaHei" w:hint="eastAsia"/>
        </w:rPr>
        <w:t>遗传资源数字序列信息的国际进程和政策辩论</w:t>
      </w:r>
      <w:r>
        <w:rPr>
          <w:rFonts w:ascii="SimSun" w:eastAsia="SimSun" w:hAnsi="SimSun" w:cs="Microsoft YaHei" w:hint="eastAsia"/>
        </w:rPr>
        <w:t>”</w:t>
      </w:r>
      <w:r w:rsidRPr="00136CB2">
        <w:rPr>
          <w:rFonts w:ascii="SimSun" w:eastAsia="SimSun" w:hAnsi="SimSun" w:cs="Microsoft YaHei" w:hint="eastAsia"/>
        </w:rPr>
        <w:t>（</w:t>
      </w:r>
      <w:r w:rsidRPr="00805D89">
        <w:rPr>
          <w:rFonts w:ascii="Times New Roman" w:eastAsia="SimSun" w:hAnsi="Times New Roman" w:cs="Times New Roman"/>
        </w:rPr>
        <w:t>CBD/DSI/AHTEG/2018/1/2/Add.2</w:t>
      </w:r>
      <w:r w:rsidRPr="00136CB2">
        <w:rPr>
          <w:rFonts w:ascii="SimSun" w:eastAsia="SimSun" w:hAnsi="SimSun" w:cs="Microsoft YaHei" w:hint="eastAsia"/>
        </w:rPr>
        <w:t>）。</w:t>
      </w:r>
    </w:p>
    <w:p w14:paraId="1227E3AE" w14:textId="77777777" w:rsidR="00241F37" w:rsidRDefault="00241F37" w:rsidP="00241F37">
      <w:pPr>
        <w:pStyle w:val="FootnoteText"/>
        <w:rPr>
          <w:lang w:eastAsia="zh-CN"/>
        </w:rPr>
      </w:pPr>
      <w:r w:rsidRPr="005851B1">
        <w:rPr>
          <w:kern w:val="18"/>
          <w:szCs w:val="18"/>
          <w:lang w:eastAsia="zh-C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289B9" w14:textId="0DC48F65" w:rsidR="00096C28" w:rsidRPr="00D5716E" w:rsidRDefault="00096C28" w:rsidP="00096C28">
    <w:pPr>
      <w:pStyle w:val="Header"/>
      <w:spacing w:after="0" w:line="240" w:lineRule="auto"/>
      <w:rPr>
        <w:rFonts w:ascii="Times New Roman" w:hAnsi="Times New Roman"/>
        <w:sz w:val="24"/>
        <w:lang w:val="en-US"/>
      </w:rPr>
    </w:pPr>
    <w:r w:rsidRPr="00096C28">
      <w:rPr>
        <w:rFonts w:ascii="Times New Roman" w:hAnsi="Times New Roman"/>
        <w:sz w:val="24"/>
      </w:rPr>
      <w:t>CBD/SBSTTA/2</w:t>
    </w:r>
    <w:r w:rsidR="001C6697">
      <w:rPr>
        <w:rFonts w:ascii="Times New Roman" w:hAnsi="Times New Roman"/>
        <w:sz w:val="24"/>
      </w:rPr>
      <w:t>2</w:t>
    </w:r>
    <w:r w:rsidRPr="00096C28">
      <w:rPr>
        <w:rFonts w:ascii="Times New Roman" w:hAnsi="Times New Roman"/>
        <w:sz w:val="24"/>
      </w:rPr>
      <w:t>/</w:t>
    </w:r>
    <w:r w:rsidR="001C6697">
      <w:rPr>
        <w:rFonts w:ascii="Times New Roman" w:hAnsi="Times New Roman"/>
        <w:sz w:val="24"/>
      </w:rPr>
      <w:t>2</w:t>
    </w:r>
  </w:p>
  <w:p w14:paraId="245A7FE9" w14:textId="77777777" w:rsidR="00214F58" w:rsidRPr="00136D4C" w:rsidRDefault="00214F58"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B12741">
      <w:rPr>
        <w:rFonts w:ascii="Times New Roman" w:hAnsi="Times New Roman"/>
        <w:noProof/>
        <w:sz w:val="24"/>
      </w:rPr>
      <w:t>8</w:t>
    </w:r>
    <w:r w:rsidRPr="00136D4C">
      <w:rPr>
        <w:rFonts w:ascii="Times New Roman" w:hAnsi="Times New Roman"/>
        <w:noProof/>
        <w:sz w:val="24"/>
      </w:rPr>
      <w:fldChar w:fldCharType="end"/>
    </w:r>
  </w:p>
  <w:p w14:paraId="3EE9D13B" w14:textId="77777777" w:rsidR="00136D4C" w:rsidRPr="00214F58" w:rsidRDefault="00136D4C"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FFB5" w14:textId="46E94939" w:rsidR="00096C28" w:rsidRPr="00D5716E" w:rsidRDefault="00096C28" w:rsidP="00096C28">
    <w:pPr>
      <w:pStyle w:val="Header"/>
      <w:spacing w:after="0" w:line="240" w:lineRule="auto"/>
      <w:jc w:val="right"/>
      <w:rPr>
        <w:rFonts w:ascii="Times New Roman" w:hAnsi="Times New Roman"/>
        <w:sz w:val="24"/>
        <w:lang w:val="en-US"/>
      </w:rPr>
    </w:pPr>
    <w:r w:rsidRPr="00096C28">
      <w:rPr>
        <w:rFonts w:ascii="Times New Roman" w:hAnsi="Times New Roman"/>
        <w:sz w:val="24"/>
      </w:rPr>
      <w:t>CBD/SBSTTA/2</w:t>
    </w:r>
    <w:r w:rsidR="001C6697">
      <w:rPr>
        <w:rFonts w:ascii="Times New Roman" w:hAnsi="Times New Roman"/>
        <w:sz w:val="24"/>
      </w:rPr>
      <w:t>2</w:t>
    </w:r>
    <w:r w:rsidRPr="00096C28">
      <w:rPr>
        <w:rFonts w:ascii="Times New Roman" w:hAnsi="Times New Roman"/>
        <w:sz w:val="24"/>
      </w:rPr>
      <w:t>/</w:t>
    </w:r>
    <w:r w:rsidR="001C6697">
      <w:rPr>
        <w:rFonts w:ascii="Times New Roman" w:hAnsi="Times New Roman"/>
        <w:sz w:val="24"/>
      </w:rPr>
      <w:t>2</w:t>
    </w:r>
  </w:p>
  <w:p w14:paraId="154294CE" w14:textId="77777777" w:rsidR="00096C28" w:rsidRPr="00136D4C" w:rsidRDefault="00096C28"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D670DD">
      <w:rPr>
        <w:rFonts w:ascii="Times New Roman" w:hAnsi="Times New Roman"/>
        <w:noProof/>
        <w:sz w:val="24"/>
      </w:rPr>
      <w:t>9</w:t>
    </w:r>
    <w:r w:rsidRPr="00136D4C">
      <w:rPr>
        <w:rFonts w:ascii="Times New Roman" w:hAnsi="Times New Roman"/>
        <w:noProof/>
        <w:sz w:val="24"/>
      </w:rPr>
      <w:fldChar w:fldCharType="end"/>
    </w:r>
  </w:p>
  <w:p w14:paraId="36535257" w14:textId="77777777" w:rsidR="00136D4C" w:rsidRPr="00136D4C" w:rsidRDefault="00136D4C"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AD2"/>
    <w:multiLevelType w:val="hybridMultilevel"/>
    <w:tmpl w:val="A216C13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730EC"/>
    <w:multiLevelType w:val="hybridMultilevel"/>
    <w:tmpl w:val="FA7AD68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95CB6"/>
    <w:multiLevelType w:val="hybridMultilevel"/>
    <w:tmpl w:val="F058262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FC465F"/>
    <w:multiLevelType w:val="hybridMultilevel"/>
    <w:tmpl w:val="EB8CE06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37A5B"/>
    <w:multiLevelType w:val="hybridMultilevel"/>
    <w:tmpl w:val="562073DE"/>
    <w:lvl w:ilvl="0" w:tplc="0409000F">
      <w:start w:val="1"/>
      <w:numFmt w:val="decimal"/>
      <w:lvlText w:val="%1."/>
      <w:lvlJc w:val="left"/>
      <w:pPr>
        <w:ind w:left="360" w:hanging="360"/>
      </w:pPr>
      <w:rPr>
        <w:rFonts w:hint="default"/>
      </w:rPr>
    </w:lvl>
    <w:lvl w:ilvl="1" w:tplc="E85CA92E">
      <w:start w:val="1"/>
      <w:numFmt w:val="lowerLetter"/>
      <w:lvlText w:val="（%2）"/>
      <w:lvlJc w:val="left"/>
      <w:pPr>
        <w:ind w:left="1440" w:hanging="720"/>
      </w:pPr>
      <w:rPr>
        <w:rFonts w:cs="Microsoft YaHe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6B33B9"/>
    <w:multiLevelType w:val="hybridMultilevel"/>
    <w:tmpl w:val="F8B0FDB8"/>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F604B"/>
    <w:multiLevelType w:val="hybridMultilevel"/>
    <w:tmpl w:val="C67E720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nsid w:val="4CF93DEB"/>
    <w:multiLevelType w:val="hybridMultilevel"/>
    <w:tmpl w:val="64E2C7F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47A2B"/>
    <w:multiLevelType w:val="hybridMultilevel"/>
    <w:tmpl w:val="2AA4244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8DE1020"/>
    <w:multiLevelType w:val="hybridMultilevel"/>
    <w:tmpl w:val="7D14EB9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50B57"/>
    <w:multiLevelType w:val="hybridMultilevel"/>
    <w:tmpl w:val="884EB87A"/>
    <w:lvl w:ilvl="0" w:tplc="579C6FD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5">
    <w:nsid w:val="63D07474"/>
    <w:multiLevelType w:val="hybridMultilevel"/>
    <w:tmpl w:val="42EE033A"/>
    <w:lvl w:ilvl="0" w:tplc="1D1654BA">
      <w:start w:val="1"/>
      <w:numFmt w:val="japaneseCounting"/>
      <w:lvlText w:val="（%1）"/>
      <w:lvlJc w:val="left"/>
      <w:pPr>
        <w:ind w:left="720" w:hanging="360"/>
      </w:pPr>
      <w:rPr>
        <w:rFonts w:cs="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76F17"/>
    <w:multiLevelType w:val="hybridMultilevel"/>
    <w:tmpl w:val="1BE477AC"/>
    <w:lvl w:ilvl="0" w:tplc="579C6FDA">
      <w:start w:val="1"/>
      <w:numFmt w:val="lowerLetter"/>
      <w:lvlText w:val="（%1）"/>
      <w:lvlJc w:val="left"/>
      <w:pPr>
        <w:ind w:left="720" w:hanging="360"/>
      </w:pPr>
      <w:rPr>
        <w:rFonts w:hint="default"/>
      </w:rPr>
    </w:lvl>
    <w:lvl w:ilvl="1" w:tplc="1D1654BA">
      <w:start w:val="1"/>
      <w:numFmt w:val="japaneseCounting"/>
      <w:lvlText w:val="（%2）"/>
      <w:lvlJc w:val="left"/>
      <w:pPr>
        <w:ind w:left="1800" w:hanging="720"/>
      </w:pPr>
      <w:rPr>
        <w:rFonts w:cs="Microsoft Ya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6675C"/>
    <w:multiLevelType w:val="hybridMultilevel"/>
    <w:tmpl w:val="097E89AC"/>
    <w:lvl w:ilvl="0" w:tplc="1D1654BA">
      <w:start w:val="1"/>
      <w:numFmt w:val="japaneseCounting"/>
      <w:lvlText w:val="（%1）"/>
      <w:lvlJc w:val="left"/>
      <w:pPr>
        <w:ind w:left="720" w:hanging="360"/>
      </w:pPr>
      <w:rPr>
        <w:rFonts w:cs="Microsoft Ya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667CC"/>
    <w:multiLevelType w:val="hybridMultilevel"/>
    <w:tmpl w:val="462436E4"/>
    <w:lvl w:ilvl="0" w:tplc="0409000F">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5"/>
  </w:num>
  <w:num w:numId="4">
    <w:abstractNumId w:val="3"/>
  </w:num>
  <w:num w:numId="5">
    <w:abstractNumId w:val="18"/>
  </w:num>
  <w:num w:numId="6">
    <w:abstractNumId w:val="10"/>
  </w:num>
  <w:num w:numId="7">
    <w:abstractNumId w:val="11"/>
  </w:num>
  <w:num w:numId="8">
    <w:abstractNumId w:val="2"/>
  </w:num>
  <w:num w:numId="9">
    <w:abstractNumId w:val="4"/>
  </w:num>
  <w:num w:numId="10">
    <w:abstractNumId w:val="6"/>
  </w:num>
  <w:num w:numId="11">
    <w:abstractNumId w:val="14"/>
  </w:num>
  <w:num w:numId="12">
    <w:abstractNumId w:val="7"/>
  </w:num>
  <w:num w:numId="13">
    <w:abstractNumId w:val="16"/>
  </w:num>
  <w:num w:numId="14">
    <w:abstractNumId w:val="17"/>
  </w:num>
  <w:num w:numId="15">
    <w:abstractNumId w:val="8"/>
  </w:num>
  <w:num w:numId="16">
    <w:abstractNumId w:val="13"/>
  </w:num>
  <w:num w:numId="17">
    <w:abstractNumId w:val="0"/>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490"/>
  <w:evenAndOddHeaders/>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27C6D"/>
    <w:rsid w:val="00035C00"/>
    <w:rsid w:val="00035F52"/>
    <w:rsid w:val="00057E6D"/>
    <w:rsid w:val="000659A7"/>
    <w:rsid w:val="000759A9"/>
    <w:rsid w:val="00081833"/>
    <w:rsid w:val="00086815"/>
    <w:rsid w:val="00096C28"/>
    <w:rsid w:val="000A3FAD"/>
    <w:rsid w:val="000A51DC"/>
    <w:rsid w:val="000B25A7"/>
    <w:rsid w:val="000D35D7"/>
    <w:rsid w:val="000E31F3"/>
    <w:rsid w:val="000F6D14"/>
    <w:rsid w:val="00111F06"/>
    <w:rsid w:val="001239E5"/>
    <w:rsid w:val="00134BFC"/>
    <w:rsid w:val="00136C22"/>
    <w:rsid w:val="00136D4C"/>
    <w:rsid w:val="0013773E"/>
    <w:rsid w:val="0014307C"/>
    <w:rsid w:val="0014460B"/>
    <w:rsid w:val="00157F72"/>
    <w:rsid w:val="00161A2F"/>
    <w:rsid w:val="00170385"/>
    <w:rsid w:val="00185FA5"/>
    <w:rsid w:val="0019521A"/>
    <w:rsid w:val="001A1AF8"/>
    <w:rsid w:val="001A4A80"/>
    <w:rsid w:val="001B0158"/>
    <w:rsid w:val="001C6697"/>
    <w:rsid w:val="001C6AF5"/>
    <w:rsid w:val="001C7EA4"/>
    <w:rsid w:val="001D0F5D"/>
    <w:rsid w:val="001E7201"/>
    <w:rsid w:val="001F2559"/>
    <w:rsid w:val="002029D2"/>
    <w:rsid w:val="00205F20"/>
    <w:rsid w:val="002148BD"/>
    <w:rsid w:val="00214F58"/>
    <w:rsid w:val="00216D85"/>
    <w:rsid w:val="002322EB"/>
    <w:rsid w:val="00241F37"/>
    <w:rsid w:val="00251D23"/>
    <w:rsid w:val="00255605"/>
    <w:rsid w:val="002630FC"/>
    <w:rsid w:val="00264796"/>
    <w:rsid w:val="00267BF3"/>
    <w:rsid w:val="002804E0"/>
    <w:rsid w:val="002817AE"/>
    <w:rsid w:val="00291A5D"/>
    <w:rsid w:val="00295FD9"/>
    <w:rsid w:val="002A017F"/>
    <w:rsid w:val="002A3D78"/>
    <w:rsid w:val="002A587D"/>
    <w:rsid w:val="002B39C7"/>
    <w:rsid w:val="002C050F"/>
    <w:rsid w:val="002D60D8"/>
    <w:rsid w:val="00304E35"/>
    <w:rsid w:val="003107BE"/>
    <w:rsid w:val="00320FA3"/>
    <w:rsid w:val="00327596"/>
    <w:rsid w:val="003301F9"/>
    <w:rsid w:val="00335B09"/>
    <w:rsid w:val="00340C4E"/>
    <w:rsid w:val="003428B8"/>
    <w:rsid w:val="003462A4"/>
    <w:rsid w:val="00360386"/>
    <w:rsid w:val="00364A3B"/>
    <w:rsid w:val="00367E27"/>
    <w:rsid w:val="00375E63"/>
    <w:rsid w:val="00390443"/>
    <w:rsid w:val="003A49DC"/>
    <w:rsid w:val="003B3C28"/>
    <w:rsid w:val="003B6300"/>
    <w:rsid w:val="003C0036"/>
    <w:rsid w:val="003C72B9"/>
    <w:rsid w:val="003D3EAD"/>
    <w:rsid w:val="003E599C"/>
    <w:rsid w:val="003F1FBC"/>
    <w:rsid w:val="00400D2D"/>
    <w:rsid w:val="004019C6"/>
    <w:rsid w:val="0040249C"/>
    <w:rsid w:val="00412A65"/>
    <w:rsid w:val="00414A4F"/>
    <w:rsid w:val="00432B05"/>
    <w:rsid w:val="00436EF3"/>
    <w:rsid w:val="00452BE3"/>
    <w:rsid w:val="004715B1"/>
    <w:rsid w:val="00487DE3"/>
    <w:rsid w:val="00492195"/>
    <w:rsid w:val="004A47B2"/>
    <w:rsid w:val="004B5C06"/>
    <w:rsid w:val="004C65A8"/>
    <w:rsid w:val="004D2249"/>
    <w:rsid w:val="004D41B8"/>
    <w:rsid w:val="004D5924"/>
    <w:rsid w:val="004E172B"/>
    <w:rsid w:val="004E65F5"/>
    <w:rsid w:val="004F2632"/>
    <w:rsid w:val="004F7F7B"/>
    <w:rsid w:val="005039BD"/>
    <w:rsid w:val="00504658"/>
    <w:rsid w:val="0051329F"/>
    <w:rsid w:val="00517E21"/>
    <w:rsid w:val="0052051D"/>
    <w:rsid w:val="00537130"/>
    <w:rsid w:val="00541A87"/>
    <w:rsid w:val="005422CD"/>
    <w:rsid w:val="00556A38"/>
    <w:rsid w:val="00566E10"/>
    <w:rsid w:val="0057501E"/>
    <w:rsid w:val="00584B63"/>
    <w:rsid w:val="005B18FD"/>
    <w:rsid w:val="005C406C"/>
    <w:rsid w:val="005C6221"/>
    <w:rsid w:val="005D4277"/>
    <w:rsid w:val="005D77DB"/>
    <w:rsid w:val="0060032A"/>
    <w:rsid w:val="00605586"/>
    <w:rsid w:val="00606D25"/>
    <w:rsid w:val="00646ECC"/>
    <w:rsid w:val="0065073C"/>
    <w:rsid w:val="0065258E"/>
    <w:rsid w:val="00652C7B"/>
    <w:rsid w:val="00670CE3"/>
    <w:rsid w:val="00671357"/>
    <w:rsid w:val="0067165B"/>
    <w:rsid w:val="006730F1"/>
    <w:rsid w:val="00674B36"/>
    <w:rsid w:val="006778D6"/>
    <w:rsid w:val="006936F2"/>
    <w:rsid w:val="00697AAE"/>
    <w:rsid w:val="006C2C62"/>
    <w:rsid w:val="006C57FE"/>
    <w:rsid w:val="006C6BDD"/>
    <w:rsid w:val="006D790F"/>
    <w:rsid w:val="006D7939"/>
    <w:rsid w:val="006E694D"/>
    <w:rsid w:val="0070102D"/>
    <w:rsid w:val="00702903"/>
    <w:rsid w:val="00710992"/>
    <w:rsid w:val="00726E4B"/>
    <w:rsid w:val="00763091"/>
    <w:rsid w:val="007634CB"/>
    <w:rsid w:val="00765221"/>
    <w:rsid w:val="007747D2"/>
    <w:rsid w:val="007773F8"/>
    <w:rsid w:val="00781AF2"/>
    <w:rsid w:val="007A01B6"/>
    <w:rsid w:val="007A19FC"/>
    <w:rsid w:val="007A5B9C"/>
    <w:rsid w:val="007B3F34"/>
    <w:rsid w:val="007B6371"/>
    <w:rsid w:val="007C0B9D"/>
    <w:rsid w:val="007F2F7C"/>
    <w:rsid w:val="00802D6A"/>
    <w:rsid w:val="00815AE2"/>
    <w:rsid w:val="00832024"/>
    <w:rsid w:val="00857228"/>
    <w:rsid w:val="00864C13"/>
    <w:rsid w:val="008678BA"/>
    <w:rsid w:val="008742EB"/>
    <w:rsid w:val="00875309"/>
    <w:rsid w:val="008B0CFE"/>
    <w:rsid w:val="008B3521"/>
    <w:rsid w:val="008C24AA"/>
    <w:rsid w:val="008C69E2"/>
    <w:rsid w:val="008D2455"/>
    <w:rsid w:val="008F534E"/>
    <w:rsid w:val="008F5DA1"/>
    <w:rsid w:val="009009C4"/>
    <w:rsid w:val="00907D3F"/>
    <w:rsid w:val="0091679E"/>
    <w:rsid w:val="0092195A"/>
    <w:rsid w:val="00925ACC"/>
    <w:rsid w:val="009342C9"/>
    <w:rsid w:val="00936499"/>
    <w:rsid w:val="0096350F"/>
    <w:rsid w:val="0097488B"/>
    <w:rsid w:val="00982AA1"/>
    <w:rsid w:val="009853A9"/>
    <w:rsid w:val="0099772E"/>
    <w:rsid w:val="009A37A8"/>
    <w:rsid w:val="009B1C0B"/>
    <w:rsid w:val="009B5CA4"/>
    <w:rsid w:val="009D4A0D"/>
    <w:rsid w:val="009E442B"/>
    <w:rsid w:val="009F447C"/>
    <w:rsid w:val="00A46EA7"/>
    <w:rsid w:val="00A46F49"/>
    <w:rsid w:val="00A62F98"/>
    <w:rsid w:val="00A63743"/>
    <w:rsid w:val="00A7134A"/>
    <w:rsid w:val="00A74E6A"/>
    <w:rsid w:val="00A818A5"/>
    <w:rsid w:val="00A91D4E"/>
    <w:rsid w:val="00A92965"/>
    <w:rsid w:val="00AA5BEE"/>
    <w:rsid w:val="00AB1040"/>
    <w:rsid w:val="00AB7229"/>
    <w:rsid w:val="00AD024D"/>
    <w:rsid w:val="00AE2C4F"/>
    <w:rsid w:val="00AE5594"/>
    <w:rsid w:val="00AE56F0"/>
    <w:rsid w:val="00B12741"/>
    <w:rsid w:val="00B1366F"/>
    <w:rsid w:val="00B1492F"/>
    <w:rsid w:val="00B21B45"/>
    <w:rsid w:val="00B323C3"/>
    <w:rsid w:val="00B324F5"/>
    <w:rsid w:val="00B36F23"/>
    <w:rsid w:val="00B50C4C"/>
    <w:rsid w:val="00B528B8"/>
    <w:rsid w:val="00B558B7"/>
    <w:rsid w:val="00B750D8"/>
    <w:rsid w:val="00B77063"/>
    <w:rsid w:val="00B778A8"/>
    <w:rsid w:val="00B8178D"/>
    <w:rsid w:val="00B8251C"/>
    <w:rsid w:val="00B83183"/>
    <w:rsid w:val="00B837B4"/>
    <w:rsid w:val="00B93AF5"/>
    <w:rsid w:val="00BA0F13"/>
    <w:rsid w:val="00BA3D9D"/>
    <w:rsid w:val="00BB6D04"/>
    <w:rsid w:val="00BC1DB0"/>
    <w:rsid w:val="00BD72E7"/>
    <w:rsid w:val="00BE24BF"/>
    <w:rsid w:val="00C07A09"/>
    <w:rsid w:val="00C160A1"/>
    <w:rsid w:val="00C30B34"/>
    <w:rsid w:val="00C430BC"/>
    <w:rsid w:val="00C47707"/>
    <w:rsid w:val="00C63C3A"/>
    <w:rsid w:val="00CA1DC8"/>
    <w:rsid w:val="00CA1ED7"/>
    <w:rsid w:val="00CA24FE"/>
    <w:rsid w:val="00CA54F6"/>
    <w:rsid w:val="00CA56C9"/>
    <w:rsid w:val="00CA5A64"/>
    <w:rsid w:val="00CA72AD"/>
    <w:rsid w:val="00CB1E59"/>
    <w:rsid w:val="00CB204E"/>
    <w:rsid w:val="00CB236D"/>
    <w:rsid w:val="00CB5AF9"/>
    <w:rsid w:val="00CC0B73"/>
    <w:rsid w:val="00CC12E9"/>
    <w:rsid w:val="00CC7185"/>
    <w:rsid w:val="00CE7581"/>
    <w:rsid w:val="00CF5241"/>
    <w:rsid w:val="00D07027"/>
    <w:rsid w:val="00D10805"/>
    <w:rsid w:val="00D14B3F"/>
    <w:rsid w:val="00D40E8C"/>
    <w:rsid w:val="00D5716E"/>
    <w:rsid w:val="00D670DD"/>
    <w:rsid w:val="00D709EC"/>
    <w:rsid w:val="00D77C61"/>
    <w:rsid w:val="00D80587"/>
    <w:rsid w:val="00D9649C"/>
    <w:rsid w:val="00DA5DC2"/>
    <w:rsid w:val="00DA6CB1"/>
    <w:rsid w:val="00DC6B39"/>
    <w:rsid w:val="00DE50DC"/>
    <w:rsid w:val="00DF1282"/>
    <w:rsid w:val="00E02D56"/>
    <w:rsid w:val="00E06F1D"/>
    <w:rsid w:val="00E137F5"/>
    <w:rsid w:val="00E23256"/>
    <w:rsid w:val="00E26FE8"/>
    <w:rsid w:val="00E5088C"/>
    <w:rsid w:val="00E5481F"/>
    <w:rsid w:val="00E558A1"/>
    <w:rsid w:val="00E62C67"/>
    <w:rsid w:val="00E64A74"/>
    <w:rsid w:val="00E67ED6"/>
    <w:rsid w:val="00E736E9"/>
    <w:rsid w:val="00E80F19"/>
    <w:rsid w:val="00E815DB"/>
    <w:rsid w:val="00E84DB8"/>
    <w:rsid w:val="00E905D5"/>
    <w:rsid w:val="00EA3506"/>
    <w:rsid w:val="00EB02D9"/>
    <w:rsid w:val="00EC629A"/>
    <w:rsid w:val="00EF3032"/>
    <w:rsid w:val="00EF6457"/>
    <w:rsid w:val="00EF7444"/>
    <w:rsid w:val="00F165F4"/>
    <w:rsid w:val="00F179EA"/>
    <w:rsid w:val="00F23DDA"/>
    <w:rsid w:val="00F24802"/>
    <w:rsid w:val="00F263F7"/>
    <w:rsid w:val="00F2671E"/>
    <w:rsid w:val="00F30330"/>
    <w:rsid w:val="00F3710C"/>
    <w:rsid w:val="00F47CE3"/>
    <w:rsid w:val="00F5128B"/>
    <w:rsid w:val="00F5416D"/>
    <w:rsid w:val="00F607FE"/>
    <w:rsid w:val="00F63B16"/>
    <w:rsid w:val="00F65D85"/>
    <w:rsid w:val="00F666B3"/>
    <w:rsid w:val="00F832A5"/>
    <w:rsid w:val="00F92A9E"/>
    <w:rsid w:val="00FA456E"/>
    <w:rsid w:val="00FA6373"/>
    <w:rsid w:val="00FC6047"/>
    <w:rsid w:val="00FC6FE4"/>
    <w:rsid w:val="00FD1086"/>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B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character" w:customStyle="1" w:styleId="UnresolvedMention">
    <w:name w:val="Unresolved Mention"/>
    <w:basedOn w:val="DefaultParagraphFont"/>
    <w:uiPriority w:val="99"/>
    <w:semiHidden/>
    <w:unhideWhenUsed/>
    <w:rsid w:val="00432B0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4"/>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character" w:customStyle="1" w:styleId="UnresolvedMention">
    <w:name w:val="Unresolved Mention"/>
    <w:basedOn w:val="DefaultParagraphFont"/>
    <w:uiPriority w:val="99"/>
    <w:semiHidden/>
    <w:unhideWhenUsed/>
    <w:rsid w:val="00432B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8/full/cop-08-dec-zh.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np-mop-02/np-mop-02-dec-14-z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abs/dsi-gr/ahteg.shtml" TargetMode="External"/><Relationship Id="rId2" Type="http://schemas.openxmlformats.org/officeDocument/2006/relationships/hyperlink" Target="https://www.cbd.int/abs/dsi-gr/ahteg.shtml" TargetMode="External"/><Relationship Id="rId1" Type="http://schemas.openxmlformats.org/officeDocument/2006/relationships/hyperlink" Target="https://www.cbd.int/doc/meetings/sbstta/sbstta-22/official/sbstta-22-0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5F5E-AA84-46AA-97C9-A4DEDD14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9</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7789</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SBSTTA/21/L.</dc:subject>
  <dc:creator>SCBD</dc:creator>
  <cp:keywords>Chinese</cp:keywords>
  <cp:lastModifiedBy>Administrator</cp:lastModifiedBy>
  <cp:revision>19</cp:revision>
  <cp:lastPrinted>2018-04-10T23:40:00Z</cp:lastPrinted>
  <dcterms:created xsi:type="dcterms:W3CDTF">2018-04-10T18:52:00Z</dcterms:created>
  <dcterms:modified xsi:type="dcterms:W3CDTF">2018-04-11T14:12:00Z</dcterms:modified>
</cp:coreProperties>
</file>