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11A86" w:rsidRPr="0083020C" w14:paraId="1662BF36" w14:textId="77777777" w:rsidTr="00011A86">
        <w:trPr>
          <w:trHeight w:val="850"/>
        </w:trPr>
        <w:tc>
          <w:tcPr>
            <w:tcW w:w="975" w:type="dxa"/>
            <w:vAlign w:val="bottom"/>
          </w:tcPr>
          <w:p w14:paraId="71C4BF6D" w14:textId="644D6976" w:rsidR="00011A86" w:rsidRPr="0083020C" w:rsidRDefault="00011A86" w:rsidP="00011A86">
            <w:pPr>
              <w:pStyle w:val="AASmallLogo"/>
              <w:rPr>
                <w:lang w:val="fr-FR"/>
              </w:rPr>
            </w:pPr>
            <w:r w:rsidRPr="0083020C">
              <w:rPr>
                <w:noProof/>
                <w:lang w:val="fr-FR"/>
                <w14:ligatures w14:val="standardContextual"/>
              </w:rPr>
              <w:drawing>
                <wp:inline distT="0" distB="0" distL="0" distR="0" wp14:anchorId="08D3B4D4" wp14:editId="7CA6BDEF">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83020C">
              <w:rPr>
                <w:lang w:val="fr-FR"/>
              </w:rPr>
              <w:t xml:space="preserve"> </w:t>
            </w:r>
          </w:p>
          <w:p w14:paraId="734C544F" w14:textId="7F44141E" w:rsidR="00011A86" w:rsidRPr="0083020C" w:rsidRDefault="00011A86" w:rsidP="00011A86">
            <w:pPr>
              <w:pStyle w:val="AASmallLogo"/>
              <w:rPr>
                <w:lang w:val="fr-FR"/>
              </w:rPr>
            </w:pPr>
          </w:p>
        </w:tc>
        <w:tc>
          <w:tcPr>
            <w:tcW w:w="1434" w:type="dxa"/>
            <w:noWrap/>
            <w:vAlign w:val="bottom"/>
          </w:tcPr>
          <w:p w14:paraId="60DD85AE" w14:textId="07D19C0C" w:rsidR="00011A86" w:rsidRPr="0083020C" w:rsidRDefault="0002687E" w:rsidP="00011A86">
            <w:pPr>
              <w:pStyle w:val="AASmallLogo"/>
              <w:rPr>
                <w:lang w:val="fr-FR"/>
              </w:rPr>
            </w:pPr>
            <w:r w:rsidRPr="0083020C">
              <w:rPr>
                <w:noProof/>
                <w:lang w:val="fr-FR" w:eastAsia="fr-FR"/>
              </w:rPr>
              <w:drawing>
                <wp:inline distT="0" distB="0" distL="0" distR="0" wp14:anchorId="0F5C3E6C" wp14:editId="60D36257">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011A86" w:rsidRPr="0083020C">
              <w:rPr>
                <w:lang w:val="fr-FR"/>
              </w:rPr>
              <w:t xml:space="preserve"> </w:t>
            </w:r>
          </w:p>
          <w:p w14:paraId="524B4373" w14:textId="7ED8DE85" w:rsidR="00011A86" w:rsidRPr="0083020C" w:rsidRDefault="00011A86" w:rsidP="00011A86">
            <w:pPr>
              <w:pStyle w:val="AASmallLogo"/>
              <w:rPr>
                <w:lang w:val="fr-FR"/>
              </w:rPr>
            </w:pPr>
          </w:p>
        </w:tc>
        <w:tc>
          <w:tcPr>
            <w:tcW w:w="8073" w:type="dxa"/>
            <w:vAlign w:val="bottom"/>
          </w:tcPr>
          <w:p w14:paraId="2C676A38" w14:textId="0E0A163F" w:rsidR="00011A86" w:rsidRPr="0083020C" w:rsidRDefault="00AF1A55" w:rsidP="00691A68">
            <w:pPr>
              <w:pStyle w:val="AEDistrNormal"/>
              <w:jc w:val="right"/>
              <w:rPr>
                <w:lang w:val="fr-FR"/>
              </w:rPr>
            </w:pPr>
            <w:r w:rsidRPr="0083020C">
              <w:rPr>
                <w:sz w:val="40"/>
                <w:lang w:val="fr-FR"/>
              </w:rPr>
              <w:t>CBD</w:t>
            </w:r>
            <w:r w:rsidR="00011A86" w:rsidRPr="0083020C">
              <w:rPr>
                <w:sz w:val="20"/>
                <w:szCs w:val="20"/>
                <w:lang w:val="fr-FR"/>
              </w:rPr>
              <w:t>/</w:t>
            </w:r>
            <w:r w:rsidRPr="0083020C">
              <w:rPr>
                <w:sz w:val="20"/>
                <w:szCs w:val="20"/>
                <w:lang w:val="fr-FR"/>
              </w:rPr>
              <w:t>SBSTTA</w:t>
            </w:r>
            <w:r w:rsidR="00011A86" w:rsidRPr="0083020C">
              <w:rPr>
                <w:sz w:val="20"/>
                <w:szCs w:val="20"/>
                <w:lang w:val="fr-FR"/>
              </w:rPr>
              <w:t>/</w:t>
            </w:r>
            <w:r w:rsidRPr="0083020C">
              <w:rPr>
                <w:sz w:val="20"/>
                <w:szCs w:val="20"/>
                <w:lang w:val="fr-FR"/>
              </w:rPr>
              <w:t>27/</w:t>
            </w:r>
            <w:r w:rsidR="00152415">
              <w:rPr>
                <w:sz w:val="20"/>
                <w:szCs w:val="20"/>
                <w:lang w:val="fr-FR"/>
              </w:rPr>
              <w:t>CRP.1</w:t>
            </w:r>
          </w:p>
        </w:tc>
      </w:tr>
    </w:tbl>
    <w:p w14:paraId="685C3BE7" w14:textId="77777777" w:rsidR="00011A86" w:rsidRPr="0083020C" w:rsidRDefault="00011A86" w:rsidP="00011A86">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83020C" w14:paraId="3DE89875" w14:textId="77777777" w:rsidTr="00011A86">
        <w:trPr>
          <w:trHeight w:val="1814"/>
        </w:trPr>
        <w:tc>
          <w:tcPr>
            <w:tcW w:w="7370" w:type="dxa"/>
          </w:tcPr>
          <w:p w14:paraId="7F286C05" w14:textId="78928AA9" w:rsidR="00011A86" w:rsidRPr="0083020C" w:rsidRDefault="0002687E" w:rsidP="00011A86">
            <w:pPr>
              <w:pStyle w:val="ACLargeLogo"/>
              <w:rPr>
                <w:lang w:val="fr-FR"/>
              </w:rPr>
            </w:pPr>
            <w:r w:rsidRPr="0083020C">
              <w:rPr>
                <w:noProof/>
                <w:lang w:val="fr-FR" w:eastAsia="fr-FR"/>
              </w:rPr>
              <w:drawing>
                <wp:inline distT="0" distB="0" distL="0" distR="0" wp14:anchorId="28DE7706" wp14:editId="7988DDC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011A86" w:rsidRPr="0083020C">
              <w:rPr>
                <w:lang w:val="fr-FR"/>
              </w:rPr>
              <w:t xml:space="preserve"> </w:t>
            </w:r>
          </w:p>
          <w:p w14:paraId="58ABBEA6" w14:textId="296768B3" w:rsidR="00011A86" w:rsidRPr="0083020C" w:rsidRDefault="00011A86" w:rsidP="00011A86">
            <w:pPr>
              <w:pStyle w:val="ACLargeLogo"/>
              <w:rPr>
                <w:lang w:val="fr-FR"/>
              </w:rPr>
            </w:pPr>
          </w:p>
        </w:tc>
        <w:tc>
          <w:tcPr>
            <w:tcW w:w="3112" w:type="dxa"/>
          </w:tcPr>
          <w:p w14:paraId="588991DA" w14:textId="2F6639A5" w:rsidR="0002687E" w:rsidRPr="0083020C" w:rsidRDefault="0002687E" w:rsidP="0002687E">
            <w:pPr>
              <w:pStyle w:val="AEDistrNormal"/>
              <w:rPr>
                <w:lang w:val="fr-FR"/>
              </w:rPr>
            </w:pPr>
            <w:proofErr w:type="spellStart"/>
            <w:r w:rsidRPr="0083020C">
              <w:rPr>
                <w:lang w:val="fr-FR"/>
              </w:rPr>
              <w:t>Distr</w:t>
            </w:r>
            <w:proofErr w:type="spellEnd"/>
            <w:r w:rsidRPr="0083020C">
              <w:rPr>
                <w:lang w:val="fr-FR"/>
              </w:rPr>
              <w:t xml:space="preserve">. </w:t>
            </w:r>
            <w:r w:rsidR="00814703">
              <w:rPr>
                <w:lang w:val="fr-FR"/>
              </w:rPr>
              <w:t>limitée</w:t>
            </w:r>
          </w:p>
          <w:p w14:paraId="30AD4F55" w14:textId="2F4D2080" w:rsidR="0002687E" w:rsidRPr="0083020C" w:rsidRDefault="00814703" w:rsidP="0002687E">
            <w:pPr>
              <w:pStyle w:val="AEDistrNormal"/>
              <w:rPr>
                <w:lang w:val="fr-FR"/>
              </w:rPr>
            </w:pPr>
            <w:r>
              <w:rPr>
                <w:lang w:val="fr-FR"/>
              </w:rPr>
              <w:t>21 octobre 2025</w:t>
            </w:r>
          </w:p>
          <w:p w14:paraId="7DC013C0" w14:textId="77777777" w:rsidR="0002687E" w:rsidRPr="0083020C" w:rsidRDefault="0002687E" w:rsidP="0002687E">
            <w:pPr>
              <w:pStyle w:val="AEDistrNormal"/>
              <w:rPr>
                <w:lang w:val="fr-FR"/>
              </w:rPr>
            </w:pPr>
            <w:r w:rsidRPr="0083020C">
              <w:rPr>
                <w:lang w:val="fr-FR"/>
              </w:rPr>
              <w:t>Français</w:t>
            </w:r>
          </w:p>
          <w:p w14:paraId="239DEA1B" w14:textId="5F3A75AB" w:rsidR="00011A86" w:rsidRPr="0083020C" w:rsidRDefault="0002687E" w:rsidP="0002687E">
            <w:pPr>
              <w:pStyle w:val="AEDistrNormal"/>
              <w:rPr>
                <w:lang w:val="fr-FR"/>
              </w:rPr>
            </w:pPr>
            <w:r w:rsidRPr="0083020C">
              <w:rPr>
                <w:lang w:val="fr-FR"/>
              </w:rPr>
              <w:t>Original</w:t>
            </w:r>
            <w:r w:rsidR="006402FE">
              <w:rPr>
                <w:lang w:val="fr-FR"/>
              </w:rPr>
              <w:t> </w:t>
            </w:r>
            <w:r w:rsidRPr="0083020C">
              <w:rPr>
                <w:lang w:val="fr-FR"/>
              </w:rPr>
              <w:t>: anglais</w:t>
            </w:r>
          </w:p>
          <w:p w14:paraId="4FBDC2D7" w14:textId="2F4FCDFB" w:rsidR="00011A86" w:rsidRPr="0083020C" w:rsidRDefault="00011A86" w:rsidP="00011A86">
            <w:pPr>
              <w:pStyle w:val="AEDistrNormal6pt"/>
              <w:rPr>
                <w:lang w:val="fr-FR"/>
              </w:rPr>
            </w:pPr>
          </w:p>
        </w:tc>
      </w:tr>
    </w:tbl>
    <w:p w14:paraId="5CAC1A4B" w14:textId="77777777" w:rsidR="00011A86" w:rsidRPr="0083020C" w:rsidRDefault="00011A86" w:rsidP="00011A86">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11A86" w:rsidRPr="0083020C" w14:paraId="52CEEC3C" w14:textId="77777777" w:rsidTr="00415670">
        <w:trPr>
          <w:trHeight w:val="57"/>
        </w:trPr>
        <w:tc>
          <w:tcPr>
            <w:tcW w:w="6094" w:type="dxa"/>
          </w:tcPr>
          <w:p w14:paraId="6377A250" w14:textId="77777777" w:rsidR="0002687E" w:rsidRPr="0083020C" w:rsidRDefault="0002687E" w:rsidP="0002687E">
            <w:pPr>
              <w:pStyle w:val="AFCorN12Bold"/>
              <w:rPr>
                <w:lang w:val="fr-FR"/>
              </w:rPr>
            </w:pPr>
            <w:r w:rsidRPr="0083020C">
              <w:rPr>
                <w:lang w:val="fr-FR"/>
              </w:rPr>
              <w:t xml:space="preserve">Organe subsidiaire chargé de fournir des avis scientifiques, techniques et technologiques </w:t>
            </w:r>
          </w:p>
          <w:p w14:paraId="7F9AD550" w14:textId="77777777" w:rsidR="0002687E" w:rsidRPr="0083020C" w:rsidRDefault="0002687E" w:rsidP="0002687E">
            <w:pPr>
              <w:pStyle w:val="AFCorNBold"/>
              <w:rPr>
                <w:lang w:val="fr-FR"/>
              </w:rPr>
            </w:pPr>
            <w:r w:rsidRPr="0083020C">
              <w:rPr>
                <w:lang w:val="fr-FR"/>
              </w:rPr>
              <w:t xml:space="preserve">Vingt-septième réunion </w:t>
            </w:r>
          </w:p>
          <w:p w14:paraId="71F660BC" w14:textId="41F95E57" w:rsidR="0002687E" w:rsidRPr="0083020C" w:rsidRDefault="0002687E" w:rsidP="0002687E">
            <w:pPr>
              <w:pStyle w:val="AFCorNNormal"/>
              <w:rPr>
                <w:lang w:val="fr-FR"/>
              </w:rPr>
            </w:pPr>
            <w:r w:rsidRPr="0083020C">
              <w:rPr>
                <w:lang w:val="fr-FR"/>
              </w:rPr>
              <w:t>Panama, 20-24 octobre</w:t>
            </w:r>
            <w:r w:rsidR="006402FE">
              <w:rPr>
                <w:lang w:val="fr-FR"/>
              </w:rPr>
              <w:t> </w:t>
            </w:r>
            <w:r w:rsidRPr="0083020C">
              <w:rPr>
                <w:lang w:val="fr-FR"/>
              </w:rPr>
              <w:t>2025</w:t>
            </w:r>
          </w:p>
          <w:p w14:paraId="13EA041C" w14:textId="699A6369" w:rsidR="0002687E" w:rsidRPr="0083020C" w:rsidRDefault="0002687E" w:rsidP="0002687E">
            <w:pPr>
              <w:pStyle w:val="AFCorNNormal"/>
              <w:rPr>
                <w:lang w:val="fr-FR"/>
              </w:rPr>
            </w:pPr>
            <w:r w:rsidRPr="0083020C">
              <w:rPr>
                <w:lang w:val="fr-FR"/>
              </w:rPr>
              <w:t>Point</w:t>
            </w:r>
            <w:r w:rsidR="006402FE">
              <w:rPr>
                <w:lang w:val="fr-FR"/>
              </w:rPr>
              <w:t> </w:t>
            </w:r>
            <w:r w:rsidRPr="0083020C">
              <w:rPr>
                <w:lang w:val="fr-FR"/>
              </w:rPr>
              <w:t>4 de l</w:t>
            </w:r>
            <w:r w:rsidR="006402FE">
              <w:rPr>
                <w:lang w:val="fr-FR"/>
              </w:rPr>
              <w:t>’</w:t>
            </w:r>
            <w:r w:rsidRPr="0083020C">
              <w:rPr>
                <w:lang w:val="fr-FR"/>
              </w:rPr>
              <w:t>ordre du jour</w:t>
            </w:r>
          </w:p>
          <w:p w14:paraId="4D17A4E5" w14:textId="13AC6ABC" w:rsidR="00011A86" w:rsidRPr="0083020C" w:rsidRDefault="0002687E" w:rsidP="0002687E">
            <w:pPr>
              <w:pStyle w:val="AFCorNBold"/>
              <w:spacing w:after="120"/>
              <w:rPr>
                <w:lang w:val="fr-FR"/>
              </w:rPr>
            </w:pPr>
            <w:r w:rsidRPr="0083020C">
              <w:rPr>
                <w:snapToGrid w:val="0"/>
                <w:kern w:val="22"/>
                <w:lang w:val="fr-FR"/>
              </w:rPr>
              <w:t>Questions relatives au programme de travail de la Plateforme intergouvernementale scientifique et politique sur la biodiversité et les services écosystémiques</w:t>
            </w:r>
          </w:p>
        </w:tc>
        <w:tc>
          <w:tcPr>
            <w:tcW w:w="4388" w:type="dxa"/>
          </w:tcPr>
          <w:p w14:paraId="1F1DBC56" w14:textId="77777777" w:rsidR="00011A86" w:rsidRPr="0083020C" w:rsidRDefault="00011A86" w:rsidP="00011A86">
            <w:pPr>
              <w:pStyle w:val="CBDNormal"/>
              <w:jc w:val="left"/>
              <w:rPr>
                <w:lang w:val="fr-FR"/>
              </w:rPr>
            </w:pPr>
          </w:p>
        </w:tc>
      </w:tr>
    </w:tbl>
    <w:sdt>
      <w:sdtPr>
        <w:rPr>
          <w:snapToGrid w:val="0"/>
          <w:kern w:val="22"/>
          <w:lang w:val="fr-FR"/>
        </w:rPr>
        <w:alias w:val="Title"/>
        <w:tag w:val=""/>
        <w:id w:val="-1154601039"/>
        <w:placeholder>
          <w:docPart w:val="9F36000F89C0483F85FF24B4242B7B76"/>
        </w:placeholder>
        <w:dataBinding w:prefixMappings="xmlns:ns0='http://purl.org/dc/elements/1.1/' xmlns:ns1='http://schemas.openxmlformats.org/package/2006/metadata/core-properties' " w:xpath="/ns1:coreProperties[1]/ns0:title[1]" w:storeItemID="{6C3C8BC8-F283-45AE-878A-BAB7291924A1}"/>
        <w:text/>
      </w:sdtPr>
      <w:sdtContent>
        <w:p w14:paraId="7DA9922D" w14:textId="08FF915C" w:rsidR="00A96B21" w:rsidRPr="0083020C" w:rsidRDefault="0061423A" w:rsidP="00AF1A55">
          <w:pPr>
            <w:pStyle w:val="CBDTitle"/>
            <w:rPr>
              <w:lang w:val="fr-FR"/>
            </w:rPr>
          </w:pPr>
          <w:r w:rsidRPr="0083020C">
            <w:rPr>
              <w:snapToGrid w:val="0"/>
              <w:kern w:val="22"/>
              <w:lang w:val="fr-FR"/>
            </w:rPr>
            <w:t>Questions relatives au programme de travail de la Plateforme intergouvernementale scientifique et politique sur la biodiversité et les services écosystémiques et incidences de ses évaluations sur les travaux menés au titre de la Convention</w:t>
          </w:r>
        </w:p>
      </w:sdtContent>
    </w:sdt>
    <w:p w14:paraId="6D59BFC8" w14:textId="6FFD2CF1" w:rsidR="00A96B21" w:rsidRPr="0083020C" w:rsidRDefault="00814703" w:rsidP="00AF1A55">
      <w:pPr>
        <w:pStyle w:val="CBDSubTitle"/>
        <w:rPr>
          <w:lang w:val="fr-FR"/>
        </w:rPr>
      </w:pPr>
      <w:r>
        <w:rPr>
          <w:lang w:val="fr-FR"/>
        </w:rPr>
        <w:t>Projet de recommandation présenté par le Président</w:t>
      </w:r>
    </w:p>
    <w:p w14:paraId="51278225" w14:textId="5F4F2C46" w:rsidR="00814703" w:rsidRPr="003576AD" w:rsidRDefault="0016419B" w:rsidP="00814703">
      <w:pPr>
        <w:pStyle w:val="CBDNormalNumber"/>
        <w:numPr>
          <w:ilvl w:val="0"/>
          <w:numId w:val="0"/>
        </w:numPr>
        <w:spacing w:before="0"/>
        <w:ind w:left="567" w:firstLine="567"/>
        <w:rPr>
          <w:i/>
          <w:iCs/>
          <w:lang w:val="fr-FR"/>
        </w:rPr>
      </w:pPr>
      <w:r w:rsidRPr="003576AD">
        <w:rPr>
          <w:i/>
          <w:iCs/>
          <w:lang w:val="fr-FR"/>
        </w:rPr>
        <w:t>L</w:t>
      </w:r>
      <w:r w:rsidR="006402FE">
        <w:rPr>
          <w:i/>
          <w:iCs/>
          <w:lang w:val="fr-FR"/>
        </w:rPr>
        <w:t>’</w:t>
      </w:r>
      <w:r w:rsidRPr="003576AD">
        <w:rPr>
          <w:i/>
          <w:iCs/>
          <w:lang w:val="fr-FR"/>
        </w:rPr>
        <w:t xml:space="preserve">Organe subsidiaire </w:t>
      </w:r>
      <w:r w:rsidR="00814703" w:rsidRPr="003576AD">
        <w:rPr>
          <w:i/>
          <w:iCs/>
          <w:lang w:val="fr-FR"/>
        </w:rPr>
        <w:t xml:space="preserve">chargé de fournir des avis scientifiques, techniques et technologiques </w:t>
      </w:r>
    </w:p>
    <w:p w14:paraId="3F1AFBCE" w14:textId="5E34DE63" w:rsidR="009D06C7" w:rsidRPr="0083020C" w:rsidRDefault="00814703" w:rsidP="00814703">
      <w:pPr>
        <w:pStyle w:val="CBDNormalNumber"/>
        <w:numPr>
          <w:ilvl w:val="0"/>
          <w:numId w:val="0"/>
        </w:numPr>
        <w:spacing w:before="0"/>
        <w:ind w:left="567" w:firstLine="567"/>
        <w:rPr>
          <w:lang w:val="fr-FR"/>
        </w:rPr>
      </w:pPr>
      <w:r w:rsidRPr="003576AD">
        <w:rPr>
          <w:i/>
          <w:iCs/>
          <w:lang w:val="fr-FR"/>
        </w:rPr>
        <w:t>Recommande</w:t>
      </w:r>
      <w:r>
        <w:rPr>
          <w:lang w:val="fr-FR"/>
        </w:rPr>
        <w:t xml:space="preserve"> que, </w:t>
      </w:r>
      <w:r w:rsidR="0016419B" w:rsidRPr="0083020C">
        <w:rPr>
          <w:lang w:val="fr-FR"/>
        </w:rPr>
        <w:t xml:space="preserve">à sa dix-septième réunion, </w:t>
      </w:r>
      <w:r>
        <w:rPr>
          <w:lang w:val="fr-FR"/>
        </w:rPr>
        <w:t xml:space="preserve">la Conférence des Parties adopte </w:t>
      </w:r>
      <w:r w:rsidR="0016419B" w:rsidRPr="0083020C">
        <w:rPr>
          <w:lang w:val="fr-FR"/>
        </w:rPr>
        <w:t>une décision libellée comme suit</w:t>
      </w:r>
      <w:r>
        <w:rPr>
          <w:lang w:val="fr-FR"/>
        </w:rPr>
        <w:t> :</w:t>
      </w:r>
      <w:r w:rsidR="00213D30">
        <w:rPr>
          <w:lang w:val="fr-FR"/>
        </w:rPr>
        <w:t xml:space="preserve"> </w:t>
      </w:r>
    </w:p>
    <w:p w14:paraId="093AEAD3" w14:textId="0E650DC8" w:rsidR="009D06C7" w:rsidRPr="0083020C" w:rsidRDefault="00641329" w:rsidP="00415670">
      <w:pPr>
        <w:pStyle w:val="CBDNormalNoNumber"/>
        <w:tabs>
          <w:tab w:val="clear" w:pos="567"/>
        </w:tabs>
        <w:ind w:left="1134" w:firstLine="567"/>
        <w:rPr>
          <w:lang w:val="fr-FR"/>
        </w:rPr>
      </w:pPr>
      <w:r w:rsidRPr="0083020C">
        <w:rPr>
          <w:i/>
          <w:iCs/>
          <w:lang w:val="fr-FR"/>
        </w:rPr>
        <w:t>La Conférence des Parties</w:t>
      </w:r>
      <w:r w:rsidR="009D06C7" w:rsidRPr="0083020C">
        <w:rPr>
          <w:lang w:val="fr-FR"/>
        </w:rPr>
        <w:t>,</w:t>
      </w:r>
    </w:p>
    <w:p w14:paraId="344F6417" w14:textId="5311F820" w:rsidR="009D06C7" w:rsidRPr="0083020C" w:rsidRDefault="00641329" w:rsidP="00415670">
      <w:pPr>
        <w:pStyle w:val="CBDNormalNoNumber"/>
        <w:tabs>
          <w:tab w:val="clear" w:pos="567"/>
        </w:tabs>
        <w:ind w:left="1134" w:firstLine="567"/>
        <w:rPr>
          <w:i/>
          <w:iCs/>
          <w:lang w:val="fr-FR"/>
        </w:rPr>
      </w:pPr>
      <w:r w:rsidRPr="0083020C">
        <w:rPr>
          <w:i/>
          <w:iCs/>
          <w:lang w:val="fr-FR"/>
        </w:rPr>
        <w:t>Rappelant</w:t>
      </w:r>
      <w:r w:rsidRPr="0083020C">
        <w:rPr>
          <w:lang w:val="fr-FR"/>
        </w:rPr>
        <w:t xml:space="preserve"> ses décisions</w:t>
      </w:r>
      <w:r w:rsidR="006402FE">
        <w:rPr>
          <w:lang w:val="fr-FR"/>
        </w:rPr>
        <w:t> </w:t>
      </w:r>
      <w:hyperlink r:id="rId14" w:history="1">
        <w:r w:rsidRPr="0083020C">
          <w:rPr>
            <w:rStyle w:val="Lienhypertexte"/>
            <w:lang w:val="fr-FR"/>
          </w:rPr>
          <w:t>XII</w:t>
        </w:r>
        <w:r w:rsidRPr="0083020C">
          <w:rPr>
            <w:rStyle w:val="Lienhypertexte"/>
            <w:lang w:val="fr-FR"/>
          </w:rPr>
          <w:t>/</w:t>
        </w:r>
        <w:r w:rsidRPr="0083020C">
          <w:rPr>
            <w:rStyle w:val="Lienhypertexte"/>
            <w:lang w:val="fr-FR"/>
          </w:rPr>
          <w:t>25</w:t>
        </w:r>
      </w:hyperlink>
      <w:r w:rsidRPr="0083020C">
        <w:rPr>
          <w:lang w:val="fr-FR"/>
        </w:rPr>
        <w:t xml:space="preserve"> du 17</w:t>
      </w:r>
      <w:r w:rsidR="006402FE">
        <w:rPr>
          <w:lang w:val="fr-FR"/>
        </w:rPr>
        <w:t> </w:t>
      </w:r>
      <w:r w:rsidRPr="0083020C">
        <w:rPr>
          <w:lang w:val="fr-FR"/>
        </w:rPr>
        <w:t>octobre</w:t>
      </w:r>
      <w:r w:rsidR="006402FE">
        <w:rPr>
          <w:lang w:val="fr-FR"/>
        </w:rPr>
        <w:t> </w:t>
      </w:r>
      <w:r w:rsidRPr="0083020C">
        <w:rPr>
          <w:lang w:val="fr-FR"/>
        </w:rPr>
        <w:t>2014,</w:t>
      </w:r>
      <w:r w:rsidR="00011E13">
        <w:rPr>
          <w:lang w:val="fr-FR"/>
        </w:rPr>
        <w:t xml:space="preserve"> </w:t>
      </w:r>
      <w:hyperlink r:id="rId15" w:history="1">
        <w:r w:rsidR="00011E13" w:rsidRPr="00EA2E1E">
          <w:rPr>
            <w:rStyle w:val="Lienhypertexte"/>
          </w:rPr>
          <w:t>1</w:t>
        </w:r>
        <w:r w:rsidR="00011E13" w:rsidRPr="00EA2E1E">
          <w:rPr>
            <w:rStyle w:val="Lienhypertexte"/>
          </w:rPr>
          <w:t>5</w:t>
        </w:r>
        <w:r w:rsidR="00011E13" w:rsidRPr="00EA2E1E">
          <w:rPr>
            <w:rStyle w:val="Lienhypertexte"/>
          </w:rPr>
          <w:t>/4</w:t>
        </w:r>
      </w:hyperlink>
      <w:r w:rsidR="00011E13">
        <w:t>,</w:t>
      </w:r>
      <w:r w:rsidR="00011E13">
        <w:t xml:space="preserve"> </w:t>
      </w:r>
      <w:hyperlink r:id="rId16" w:history="1">
        <w:r w:rsidRPr="0083020C">
          <w:rPr>
            <w:rStyle w:val="Lienhypertexte"/>
            <w:lang w:val="fr-FR"/>
          </w:rPr>
          <w:t>15</w:t>
        </w:r>
        <w:r w:rsidRPr="0083020C">
          <w:rPr>
            <w:rStyle w:val="Lienhypertexte"/>
            <w:lang w:val="fr-FR"/>
          </w:rPr>
          <w:t>/</w:t>
        </w:r>
        <w:r w:rsidRPr="0083020C">
          <w:rPr>
            <w:rStyle w:val="Lienhypertexte"/>
            <w:lang w:val="fr-FR"/>
          </w:rPr>
          <w:t>13</w:t>
        </w:r>
      </w:hyperlink>
      <w:r w:rsidRPr="0083020C">
        <w:rPr>
          <w:lang w:val="fr-FR"/>
        </w:rPr>
        <w:t xml:space="preserve"> et </w:t>
      </w:r>
      <w:hyperlink r:id="rId17" w:history="1">
        <w:r w:rsidRPr="0083020C">
          <w:rPr>
            <w:rStyle w:val="Lienhypertexte"/>
            <w:lang w:val="fr-FR"/>
          </w:rPr>
          <w:t>15</w:t>
        </w:r>
        <w:r w:rsidRPr="0083020C">
          <w:rPr>
            <w:rStyle w:val="Lienhypertexte"/>
            <w:lang w:val="fr-FR"/>
          </w:rPr>
          <w:t>/</w:t>
        </w:r>
        <w:r w:rsidRPr="0083020C">
          <w:rPr>
            <w:rStyle w:val="Lienhypertexte"/>
            <w:lang w:val="fr-FR"/>
          </w:rPr>
          <w:t>19</w:t>
        </w:r>
      </w:hyperlink>
      <w:r w:rsidRPr="0083020C">
        <w:rPr>
          <w:lang w:val="fr-FR"/>
        </w:rPr>
        <w:t xml:space="preserve"> du 19</w:t>
      </w:r>
      <w:r w:rsidR="006402FE">
        <w:rPr>
          <w:lang w:val="fr-FR"/>
        </w:rPr>
        <w:t> </w:t>
      </w:r>
      <w:r w:rsidRPr="0083020C">
        <w:rPr>
          <w:lang w:val="fr-FR"/>
        </w:rPr>
        <w:t>décembre</w:t>
      </w:r>
      <w:r w:rsidR="006402FE">
        <w:rPr>
          <w:lang w:val="fr-FR"/>
        </w:rPr>
        <w:t> </w:t>
      </w:r>
      <w:r w:rsidRPr="0083020C">
        <w:rPr>
          <w:lang w:val="fr-FR"/>
        </w:rPr>
        <w:t xml:space="preserve">2022 et </w:t>
      </w:r>
      <w:hyperlink r:id="rId18" w:history="1">
        <w:r w:rsidRPr="0083020C">
          <w:rPr>
            <w:rStyle w:val="Lienhypertexte"/>
            <w:lang w:val="fr-FR"/>
          </w:rPr>
          <w:t>16/</w:t>
        </w:r>
        <w:r w:rsidRPr="0083020C">
          <w:rPr>
            <w:rStyle w:val="Lienhypertexte"/>
            <w:lang w:val="fr-FR"/>
          </w:rPr>
          <w:t>1</w:t>
        </w:r>
        <w:r w:rsidRPr="0083020C">
          <w:rPr>
            <w:rStyle w:val="Lienhypertexte"/>
            <w:lang w:val="fr-FR"/>
          </w:rPr>
          <w:t>1</w:t>
        </w:r>
      </w:hyperlink>
      <w:r w:rsidRPr="0083020C">
        <w:rPr>
          <w:lang w:val="fr-FR"/>
        </w:rPr>
        <w:t xml:space="preserve"> du 1</w:t>
      </w:r>
      <w:r w:rsidRPr="00961CE7">
        <w:rPr>
          <w:vertAlign w:val="superscript"/>
          <w:lang w:val="fr-FR"/>
        </w:rPr>
        <w:t>er</w:t>
      </w:r>
      <w:r w:rsidR="006402FE">
        <w:rPr>
          <w:lang w:val="fr-FR"/>
        </w:rPr>
        <w:t> </w:t>
      </w:r>
      <w:r w:rsidRPr="0083020C">
        <w:rPr>
          <w:lang w:val="fr-FR"/>
        </w:rPr>
        <w:t>novembre</w:t>
      </w:r>
      <w:r w:rsidR="006402FE">
        <w:rPr>
          <w:lang w:val="fr-FR"/>
        </w:rPr>
        <w:t> </w:t>
      </w:r>
      <w:r w:rsidRPr="0083020C">
        <w:rPr>
          <w:lang w:val="fr-FR"/>
        </w:rPr>
        <w:t>2024</w:t>
      </w:r>
      <w:r w:rsidR="009D06C7" w:rsidRPr="0083020C">
        <w:rPr>
          <w:lang w:val="fr-FR"/>
        </w:rPr>
        <w:t>,</w:t>
      </w:r>
    </w:p>
    <w:p w14:paraId="243062CF" w14:textId="5A22DCA3" w:rsidR="009D06C7" w:rsidRPr="0083020C" w:rsidRDefault="00253689" w:rsidP="00415670">
      <w:pPr>
        <w:pStyle w:val="CBDNormalNoNumber"/>
        <w:tabs>
          <w:tab w:val="clear" w:pos="567"/>
        </w:tabs>
        <w:ind w:left="1134" w:firstLine="567"/>
        <w:rPr>
          <w:lang w:val="fr-FR"/>
        </w:rPr>
      </w:pPr>
      <w:r w:rsidRPr="0083020C">
        <w:rPr>
          <w:lang w:val="fr-FR"/>
        </w:rPr>
        <w:t>1.</w:t>
      </w:r>
      <w:r w:rsidRPr="0083020C">
        <w:rPr>
          <w:lang w:val="fr-FR"/>
        </w:rPr>
        <w:tab/>
      </w:r>
      <w:r w:rsidR="00E50E2C" w:rsidRPr="0083020C">
        <w:rPr>
          <w:i/>
          <w:iCs/>
          <w:lang w:val="fr-FR"/>
        </w:rPr>
        <w:t xml:space="preserve">Accueille avec satisfaction </w:t>
      </w:r>
      <w:r w:rsidR="00E50E2C" w:rsidRPr="0083020C">
        <w:rPr>
          <w:lang w:val="fr-FR"/>
        </w:rPr>
        <w:t>le</w:t>
      </w:r>
      <w:r w:rsidR="00E50E2C" w:rsidRPr="0083020C">
        <w:rPr>
          <w:i/>
          <w:iCs/>
          <w:lang w:val="fr-FR"/>
        </w:rPr>
        <w:t xml:space="preserve"> Rapport de l</w:t>
      </w:r>
      <w:r w:rsidR="006402FE">
        <w:rPr>
          <w:i/>
          <w:iCs/>
          <w:lang w:val="fr-FR"/>
        </w:rPr>
        <w:t>’</w:t>
      </w:r>
      <w:r w:rsidR="00E50E2C" w:rsidRPr="0083020C">
        <w:rPr>
          <w:i/>
          <w:iCs/>
          <w:lang w:val="fr-FR"/>
        </w:rPr>
        <w:t>évaluation thématique des liens d’interdépendance entre la biodiversité, l</w:t>
      </w:r>
      <w:r w:rsidR="006402FE">
        <w:rPr>
          <w:i/>
          <w:iCs/>
          <w:lang w:val="fr-FR"/>
        </w:rPr>
        <w:t>’</w:t>
      </w:r>
      <w:r w:rsidR="00E50E2C" w:rsidRPr="0083020C">
        <w:rPr>
          <w:i/>
          <w:iCs/>
          <w:lang w:val="fr-FR"/>
        </w:rPr>
        <w:t>eau, l</w:t>
      </w:r>
      <w:r w:rsidR="006402FE">
        <w:rPr>
          <w:i/>
          <w:iCs/>
          <w:lang w:val="fr-FR"/>
        </w:rPr>
        <w:t>’</w:t>
      </w:r>
      <w:r w:rsidR="00E50E2C" w:rsidRPr="0083020C">
        <w:rPr>
          <w:i/>
          <w:iCs/>
          <w:lang w:val="fr-FR"/>
        </w:rPr>
        <w:t xml:space="preserve">alimentation et la santé </w:t>
      </w:r>
      <w:r w:rsidR="00E50E2C" w:rsidRPr="0083020C">
        <w:rPr>
          <w:lang w:val="fr-FR"/>
        </w:rPr>
        <w:t>(évaluation des interdépendances)</w:t>
      </w:r>
      <w:r w:rsidR="00E50E2C" w:rsidRPr="0083020C">
        <w:rPr>
          <w:i/>
          <w:iCs/>
          <w:lang w:val="fr-FR"/>
        </w:rPr>
        <w:t xml:space="preserve"> </w:t>
      </w:r>
      <w:r w:rsidR="00E50E2C" w:rsidRPr="0083020C">
        <w:rPr>
          <w:lang w:val="fr-FR"/>
        </w:rPr>
        <w:t>de la Plateforme intergouvernementale scientifique et politique sur la biodiversité et les services écosystémiques</w:t>
      </w:r>
      <w:r w:rsidR="00152415">
        <w:rPr>
          <w:lang w:val="fr-FR"/>
        </w:rPr>
        <w:t>, y compris son résumé à l’intention des décideurs</w:t>
      </w:r>
      <w:r w:rsidR="00E50E2C" w:rsidRPr="0083020C">
        <w:rPr>
          <w:lang w:val="fr-FR"/>
        </w:rPr>
        <w:t xml:space="preserve"> </w:t>
      </w:r>
      <w:r w:rsidR="00152415">
        <w:rPr>
          <w:lang w:val="fr-FR"/>
        </w:rPr>
        <w:t>et ses messages clés, et prend note</w:t>
      </w:r>
      <w:r w:rsidR="00011E13">
        <w:rPr>
          <w:lang w:val="fr-FR"/>
        </w:rPr>
        <w:t xml:space="preserve"> de sa pertinence </w:t>
      </w:r>
      <w:r w:rsidR="00BB1825">
        <w:rPr>
          <w:lang w:val="fr-FR"/>
        </w:rPr>
        <w:t>dans le cadre</w:t>
      </w:r>
      <w:r w:rsidR="00011E13">
        <w:rPr>
          <w:lang w:val="fr-FR"/>
        </w:rPr>
        <w:t xml:space="preserve"> </w:t>
      </w:r>
      <w:r w:rsidR="00BB1825">
        <w:rPr>
          <w:lang w:val="fr-FR"/>
        </w:rPr>
        <w:t>d</w:t>
      </w:r>
      <w:r w:rsidR="00011E13">
        <w:rPr>
          <w:lang w:val="fr-FR"/>
        </w:rPr>
        <w:t>es</w:t>
      </w:r>
      <w:r w:rsidR="00152415">
        <w:rPr>
          <w:lang w:val="fr-FR"/>
        </w:rPr>
        <w:t xml:space="preserve"> travaux menés au titre de la Convention sur la diversité biologique</w:t>
      </w:r>
      <w:r w:rsidR="00152415">
        <w:rPr>
          <w:rStyle w:val="Appelnotedebasdep"/>
        </w:rPr>
        <w:footnoteReference w:id="2"/>
      </w:r>
      <w:r w:rsidR="00152415">
        <w:rPr>
          <w:lang w:val="fr-FR"/>
        </w:rPr>
        <w:t xml:space="preserve"> et </w:t>
      </w:r>
      <w:r w:rsidR="00BB1825">
        <w:rPr>
          <w:lang w:val="fr-FR"/>
        </w:rPr>
        <w:t>de</w:t>
      </w:r>
      <w:r w:rsidR="00152415">
        <w:rPr>
          <w:lang w:val="fr-FR"/>
        </w:rPr>
        <w:t xml:space="preserve"> la mise en œuvre du Cadre mondial de la biodiversité de Kunming-Montréal</w:t>
      </w:r>
      <w:r w:rsidR="00152415">
        <w:rPr>
          <w:rStyle w:val="Appelnotedebasdep"/>
        </w:rPr>
        <w:footnoteReference w:id="3"/>
      </w:r>
      <w:r w:rsidR="00152415">
        <w:rPr>
          <w:lang w:val="fr-FR"/>
        </w:rPr>
        <w:t> </w:t>
      </w:r>
      <w:r w:rsidR="005C5959" w:rsidRPr="0083020C">
        <w:rPr>
          <w:lang w:val="fr-FR"/>
        </w:rPr>
        <w:t>;</w:t>
      </w:r>
    </w:p>
    <w:p w14:paraId="7F5CFA95" w14:textId="56F96FFD" w:rsidR="00FC54F9" w:rsidRPr="0083020C" w:rsidRDefault="00253689" w:rsidP="00955669">
      <w:pPr>
        <w:pStyle w:val="CBDNormalNoNumber"/>
        <w:tabs>
          <w:tab w:val="clear" w:pos="567"/>
        </w:tabs>
        <w:ind w:left="1134" w:firstLine="567"/>
        <w:rPr>
          <w:lang w:val="fr-FR"/>
        </w:rPr>
      </w:pPr>
      <w:r w:rsidRPr="0083020C">
        <w:rPr>
          <w:lang w:val="fr-FR"/>
        </w:rPr>
        <w:t>2</w:t>
      </w:r>
      <w:r w:rsidRPr="0083020C">
        <w:rPr>
          <w:i/>
          <w:iCs/>
          <w:lang w:val="fr-FR"/>
        </w:rPr>
        <w:t>.</w:t>
      </w:r>
      <w:r w:rsidRPr="0083020C">
        <w:rPr>
          <w:i/>
          <w:iCs/>
          <w:lang w:val="fr-FR"/>
        </w:rPr>
        <w:tab/>
      </w:r>
      <w:r w:rsidR="00E50E2C" w:rsidRPr="0083020C">
        <w:rPr>
          <w:i/>
          <w:iCs/>
          <w:lang w:val="fr-FR"/>
        </w:rPr>
        <w:t xml:space="preserve">Encourage </w:t>
      </w:r>
      <w:r w:rsidR="00E50E2C" w:rsidRPr="0083020C">
        <w:rPr>
          <w:lang w:val="fr-FR"/>
        </w:rPr>
        <w:t>les Parties</w:t>
      </w:r>
      <w:r w:rsidR="005730F5">
        <w:rPr>
          <w:lang w:val="fr-FR"/>
        </w:rPr>
        <w:t xml:space="preserve"> et</w:t>
      </w:r>
      <w:r w:rsidR="00E50E2C" w:rsidRPr="0083020C">
        <w:rPr>
          <w:lang w:val="fr-FR"/>
        </w:rPr>
        <w:t xml:space="preserve"> les autres gouvernements, </w:t>
      </w:r>
      <w:r w:rsidR="005730F5">
        <w:rPr>
          <w:lang w:val="fr-FR"/>
        </w:rPr>
        <w:t>en fonction de leur situation nationale, de leurs priorités et de leurs obligations internationales, ainsi que les autorités</w:t>
      </w:r>
      <w:r w:rsidR="00955669">
        <w:rPr>
          <w:lang w:val="fr-FR"/>
        </w:rPr>
        <w:t xml:space="preserve"> infranationales</w:t>
      </w:r>
      <w:r w:rsidR="005730F5">
        <w:rPr>
          <w:lang w:val="fr-FR"/>
        </w:rPr>
        <w:t>,</w:t>
      </w:r>
      <w:r w:rsidR="00955669">
        <w:rPr>
          <w:lang w:val="fr-FR"/>
        </w:rPr>
        <w:t xml:space="preserve"> les acteurs </w:t>
      </w:r>
      <w:r w:rsidR="004E0A7A">
        <w:rPr>
          <w:lang w:val="fr-FR"/>
        </w:rPr>
        <w:t>autres que les</w:t>
      </w:r>
      <w:r w:rsidR="00955669">
        <w:rPr>
          <w:lang w:val="fr-FR"/>
        </w:rPr>
        <w:t xml:space="preserve"> gouvernements nationaux, </w:t>
      </w:r>
      <w:r w:rsidR="00E50E2C" w:rsidRPr="0083020C">
        <w:rPr>
          <w:lang w:val="fr-FR"/>
        </w:rPr>
        <w:t>les peuples autochtones et communautés locales,</w:t>
      </w:r>
      <w:r w:rsidR="00955669">
        <w:rPr>
          <w:lang w:val="fr-FR"/>
        </w:rPr>
        <w:t xml:space="preserve"> les femmes et les filles, les enfants et </w:t>
      </w:r>
      <w:r w:rsidR="004E0A7A">
        <w:rPr>
          <w:lang w:val="fr-FR"/>
        </w:rPr>
        <w:t>les jeunes</w:t>
      </w:r>
      <w:r w:rsidR="00955669">
        <w:rPr>
          <w:lang w:val="fr-FR"/>
        </w:rPr>
        <w:t xml:space="preserve">, les personnes handicapées, le secteur privé et d’autres </w:t>
      </w:r>
      <w:r w:rsidR="00E50E2C" w:rsidRPr="0083020C">
        <w:rPr>
          <w:lang w:val="fr-FR"/>
        </w:rPr>
        <w:t xml:space="preserve">organisations et parties prenantes </w:t>
      </w:r>
      <w:r w:rsidR="00955669" w:rsidRPr="0083020C">
        <w:rPr>
          <w:lang w:val="fr-FR"/>
        </w:rPr>
        <w:t>compétentes</w:t>
      </w:r>
      <w:r w:rsidR="00955669">
        <w:rPr>
          <w:lang w:val="fr-FR"/>
        </w:rPr>
        <w:t>, selon qu’il convient,</w:t>
      </w:r>
      <w:r w:rsidR="00955669" w:rsidRPr="0083020C">
        <w:rPr>
          <w:lang w:val="fr-FR"/>
        </w:rPr>
        <w:t xml:space="preserve"> </w:t>
      </w:r>
      <w:r w:rsidR="00E50E2C" w:rsidRPr="0083020C">
        <w:rPr>
          <w:lang w:val="fr-FR"/>
        </w:rPr>
        <w:t>à promouvoir et</w:t>
      </w:r>
      <w:r w:rsidR="005D5B0A">
        <w:rPr>
          <w:lang w:val="fr-FR"/>
        </w:rPr>
        <w:t xml:space="preserve"> à</w:t>
      </w:r>
      <w:r w:rsidR="00E50E2C" w:rsidRPr="0083020C">
        <w:rPr>
          <w:lang w:val="fr-FR"/>
        </w:rPr>
        <w:t xml:space="preserve"> mettre en œuvre une approche synergique et globale</w:t>
      </w:r>
      <w:r w:rsidR="00955669">
        <w:rPr>
          <w:lang w:val="fr-FR"/>
        </w:rPr>
        <w:t xml:space="preserve"> des </w:t>
      </w:r>
      <w:r w:rsidR="00955669">
        <w:rPr>
          <w:lang w:val="fr-FR"/>
        </w:rPr>
        <w:lastRenderedPageBreak/>
        <w:t xml:space="preserve">questions relatives à la </w:t>
      </w:r>
      <w:r w:rsidR="004E0A7A">
        <w:rPr>
          <w:lang w:val="fr-FR"/>
        </w:rPr>
        <w:t>biodiversité</w:t>
      </w:r>
      <w:r w:rsidR="00955669">
        <w:rPr>
          <w:lang w:val="fr-FR"/>
        </w:rPr>
        <w:t>, qui s’inscrit dans la ligne de l’évaluation des interdépendances et </w:t>
      </w:r>
      <w:r w:rsidR="004E0A7A">
        <w:rPr>
          <w:lang w:val="fr-FR"/>
        </w:rPr>
        <w:t>qui comprend</w:t>
      </w:r>
      <w:r w:rsidR="005D5B0A">
        <w:rPr>
          <w:lang w:val="fr-FR"/>
        </w:rPr>
        <w:t> </w:t>
      </w:r>
      <w:r w:rsidR="00955669">
        <w:rPr>
          <w:lang w:val="fr-FR"/>
        </w:rPr>
        <w:t>:</w:t>
      </w:r>
    </w:p>
    <w:p w14:paraId="5CF092C8" w14:textId="48BEAC9A" w:rsidR="003A7522" w:rsidRPr="0083020C" w:rsidRDefault="00D24A1B" w:rsidP="00415670">
      <w:pPr>
        <w:pStyle w:val="CBDNormalNoNumber"/>
        <w:tabs>
          <w:tab w:val="clear" w:pos="567"/>
        </w:tabs>
        <w:ind w:left="1134" w:firstLine="567"/>
        <w:rPr>
          <w:lang w:val="fr-FR"/>
        </w:rPr>
      </w:pPr>
      <w:r w:rsidRPr="0083020C">
        <w:rPr>
          <w:lang w:val="fr-FR"/>
        </w:rPr>
        <w:t>a)</w:t>
      </w:r>
      <w:r w:rsidRPr="0083020C">
        <w:rPr>
          <w:lang w:val="fr-FR"/>
        </w:rPr>
        <w:tab/>
      </w:r>
      <w:r w:rsidR="004E0A7A">
        <w:rPr>
          <w:lang w:val="fr-FR"/>
        </w:rPr>
        <w:t>La sensibilisation</w:t>
      </w:r>
      <w:r w:rsidR="00225406" w:rsidRPr="0083020C">
        <w:rPr>
          <w:lang w:val="fr-FR"/>
        </w:rPr>
        <w:t xml:space="preserve"> aux liens</w:t>
      </w:r>
      <w:r w:rsidR="00955669">
        <w:rPr>
          <w:lang w:val="fr-FR"/>
        </w:rPr>
        <w:t>, synergies</w:t>
      </w:r>
      <w:r w:rsidR="00955669">
        <w:rPr>
          <w:rStyle w:val="Appelnotedebasdep"/>
        </w:rPr>
        <w:footnoteReference w:id="4"/>
      </w:r>
      <w:r w:rsidR="00955669">
        <w:rPr>
          <w:lang w:val="fr-FR"/>
        </w:rPr>
        <w:t xml:space="preserve"> et compromis</w:t>
      </w:r>
      <w:r w:rsidR="00955669">
        <w:rPr>
          <w:rStyle w:val="Appelnotedebasdep"/>
        </w:rPr>
        <w:footnoteReference w:id="5"/>
      </w:r>
      <w:r w:rsidR="00225406" w:rsidRPr="0083020C">
        <w:rPr>
          <w:lang w:val="fr-FR"/>
        </w:rPr>
        <w:t xml:space="preserve"> entre </w:t>
      </w:r>
      <w:r w:rsidR="00955669">
        <w:rPr>
          <w:lang w:val="fr-FR"/>
        </w:rPr>
        <w:t>la biodiversité, l’eau, l’alimentation, la santé et les changements climatiques ;</w:t>
      </w:r>
    </w:p>
    <w:p w14:paraId="3BBC30B8" w14:textId="70224E2D" w:rsidR="00E34F28" w:rsidRPr="0083020C" w:rsidRDefault="00D24A1B" w:rsidP="00415670">
      <w:pPr>
        <w:pStyle w:val="CBDNormalNoNumber"/>
        <w:tabs>
          <w:tab w:val="clear" w:pos="567"/>
        </w:tabs>
        <w:ind w:left="1134" w:firstLine="567"/>
        <w:rPr>
          <w:lang w:val="fr-FR"/>
        </w:rPr>
      </w:pPr>
      <w:r w:rsidRPr="0083020C">
        <w:rPr>
          <w:lang w:val="fr-FR"/>
        </w:rPr>
        <w:t>b)</w:t>
      </w:r>
      <w:r w:rsidRPr="0083020C">
        <w:rPr>
          <w:lang w:val="fr-FR"/>
        </w:rPr>
        <w:tab/>
      </w:r>
      <w:r w:rsidR="004E0A7A">
        <w:rPr>
          <w:lang w:val="fr-FR"/>
        </w:rPr>
        <w:t>La promotion</w:t>
      </w:r>
      <w:r w:rsidR="00693BC7">
        <w:rPr>
          <w:lang w:val="fr-FR"/>
        </w:rPr>
        <w:t xml:space="preserve"> et </w:t>
      </w:r>
      <w:r w:rsidR="004E0A7A">
        <w:rPr>
          <w:lang w:val="fr-FR"/>
        </w:rPr>
        <w:t>l’appui</w:t>
      </w:r>
      <w:r w:rsidR="00803752" w:rsidRPr="0083020C">
        <w:rPr>
          <w:lang w:val="fr-FR"/>
        </w:rPr>
        <w:t xml:space="preserve"> </w:t>
      </w:r>
      <w:r w:rsidR="004E0A7A">
        <w:rPr>
          <w:lang w:val="fr-FR"/>
        </w:rPr>
        <w:t>du</w:t>
      </w:r>
      <w:r w:rsidR="00693BC7">
        <w:rPr>
          <w:lang w:val="fr-FR"/>
        </w:rPr>
        <w:t xml:space="preserve"> recours aux interventions possibles recensées dans l’évaluation des interdépendances ;</w:t>
      </w:r>
    </w:p>
    <w:p w14:paraId="3DA5E513" w14:textId="68F2B70E" w:rsidR="00E34F28" w:rsidRPr="0083020C" w:rsidRDefault="00D24A1B" w:rsidP="00415670">
      <w:pPr>
        <w:pStyle w:val="CBDNormalNoNumber"/>
        <w:tabs>
          <w:tab w:val="clear" w:pos="567"/>
        </w:tabs>
        <w:ind w:left="1134" w:firstLine="567"/>
        <w:rPr>
          <w:lang w:val="fr-FR"/>
        </w:rPr>
      </w:pPr>
      <w:r w:rsidRPr="0083020C">
        <w:rPr>
          <w:lang w:val="fr-FR"/>
        </w:rPr>
        <w:t>c)</w:t>
      </w:r>
      <w:r w:rsidRPr="0083020C">
        <w:rPr>
          <w:lang w:val="fr-FR"/>
        </w:rPr>
        <w:tab/>
      </w:r>
      <w:r w:rsidR="004E0A7A">
        <w:rPr>
          <w:lang w:val="fr-FR"/>
        </w:rPr>
        <w:t>Le recensement</w:t>
      </w:r>
      <w:r w:rsidR="00803752" w:rsidRPr="0083020C">
        <w:rPr>
          <w:lang w:val="fr-FR"/>
        </w:rPr>
        <w:t xml:space="preserve"> </w:t>
      </w:r>
      <w:r w:rsidR="004E0A7A">
        <w:rPr>
          <w:lang w:val="fr-FR"/>
        </w:rPr>
        <w:t>d’</w:t>
      </w:r>
      <w:r w:rsidR="00803752" w:rsidRPr="0083020C">
        <w:rPr>
          <w:lang w:val="fr-FR"/>
        </w:rPr>
        <w:t>options stratégiques</w:t>
      </w:r>
      <w:r w:rsidR="00F421B2">
        <w:rPr>
          <w:lang w:val="fr-FR"/>
        </w:rPr>
        <w:t>, de gouvernance</w:t>
      </w:r>
      <w:r w:rsidR="00803752" w:rsidRPr="0083020C">
        <w:rPr>
          <w:lang w:val="fr-FR"/>
        </w:rPr>
        <w:t xml:space="preserve"> et financières pour promouvoir </w:t>
      </w:r>
      <w:r w:rsidR="00F421B2">
        <w:rPr>
          <w:lang w:val="fr-FR"/>
        </w:rPr>
        <w:t xml:space="preserve">des actions et des résultats synergiques </w:t>
      </w:r>
      <w:r w:rsidR="00803752" w:rsidRPr="0083020C">
        <w:rPr>
          <w:lang w:val="fr-FR"/>
        </w:rPr>
        <w:t xml:space="preserve">entre les éléments </w:t>
      </w:r>
      <w:r w:rsidR="00940A49">
        <w:rPr>
          <w:lang w:val="fr-FR"/>
        </w:rPr>
        <w:t>du nexus</w:t>
      </w:r>
      <w:r w:rsidR="00F421B2">
        <w:rPr>
          <w:lang w:val="fr-FR"/>
        </w:rPr>
        <w:t>, y compris grâce à la feuille de route relative aux interventions portant sur le nexus </w:t>
      </w:r>
      <w:r w:rsidR="00803752" w:rsidRPr="0083020C">
        <w:rPr>
          <w:lang w:val="fr-FR"/>
        </w:rPr>
        <w:t>;</w:t>
      </w:r>
      <w:r w:rsidR="1556E445" w:rsidRPr="0083020C">
        <w:rPr>
          <w:lang w:val="fr-FR"/>
        </w:rPr>
        <w:t xml:space="preserve"> </w:t>
      </w:r>
    </w:p>
    <w:p w14:paraId="5680F242" w14:textId="79CECF6D" w:rsidR="00FF6423" w:rsidRDefault="00D24A1B" w:rsidP="00FF6423">
      <w:pPr>
        <w:pStyle w:val="CBDNormalNoNumber"/>
        <w:tabs>
          <w:tab w:val="clear" w:pos="567"/>
        </w:tabs>
        <w:ind w:left="1134" w:firstLine="567"/>
        <w:rPr>
          <w:lang w:val="fr-FR"/>
        </w:rPr>
      </w:pPr>
      <w:r w:rsidRPr="0083020C">
        <w:rPr>
          <w:lang w:val="fr-FR"/>
        </w:rPr>
        <w:t>d)</w:t>
      </w:r>
      <w:r w:rsidRPr="0083020C">
        <w:rPr>
          <w:lang w:val="fr-FR"/>
        </w:rPr>
        <w:tab/>
      </w:r>
      <w:r w:rsidR="004E0A7A">
        <w:rPr>
          <w:lang w:val="fr-FR"/>
        </w:rPr>
        <w:t>La promotion et l’appui de</w:t>
      </w:r>
      <w:r w:rsidR="00FF6423">
        <w:rPr>
          <w:lang w:val="fr-FR"/>
        </w:rPr>
        <w:t xml:space="preserve"> la recherche, </w:t>
      </w:r>
      <w:r w:rsidR="004E0A7A">
        <w:rPr>
          <w:lang w:val="fr-FR"/>
        </w:rPr>
        <w:t xml:space="preserve">de </w:t>
      </w:r>
      <w:r w:rsidR="00FF6423">
        <w:rPr>
          <w:lang w:val="fr-FR"/>
        </w:rPr>
        <w:t>la collecte de données et</w:t>
      </w:r>
      <w:r w:rsidR="004E0A7A">
        <w:rPr>
          <w:lang w:val="fr-FR"/>
        </w:rPr>
        <w:t xml:space="preserve"> de</w:t>
      </w:r>
      <w:r w:rsidR="00FF6423">
        <w:rPr>
          <w:lang w:val="fr-FR"/>
        </w:rPr>
        <w:t xml:space="preserve"> la co-production de connaissances, en tenant compte des systèmes de connaissances autochtones et locaux, en vue de mieux comprendre les interactions, les synergies et les compromis entre la biodiversité, l’eau, l’alimentation, la santé et les changements climatiques ;</w:t>
      </w:r>
    </w:p>
    <w:p w14:paraId="11DD70EF" w14:textId="2FBA0B2F" w:rsidR="00C473D4" w:rsidRPr="0083020C" w:rsidRDefault="00FF6423" w:rsidP="00FF6423">
      <w:pPr>
        <w:pStyle w:val="CBDNormalNoNumber"/>
        <w:tabs>
          <w:tab w:val="clear" w:pos="567"/>
        </w:tabs>
        <w:ind w:left="1134" w:firstLine="567"/>
        <w:rPr>
          <w:lang w:val="fr-FR"/>
        </w:rPr>
      </w:pPr>
      <w:r>
        <w:rPr>
          <w:lang w:val="fr-FR"/>
        </w:rPr>
        <w:t>e)</w:t>
      </w:r>
      <w:r>
        <w:rPr>
          <w:lang w:val="fr-FR"/>
        </w:rPr>
        <w:tab/>
      </w:r>
      <w:proofErr w:type="spellStart"/>
      <w:r w:rsidR="004E0A7A">
        <w:rPr>
          <w:lang w:val="fr-FR"/>
        </w:rPr>
        <w:t>La</w:t>
      </w:r>
      <w:proofErr w:type="spellEnd"/>
      <w:r w:rsidR="004E0A7A">
        <w:rPr>
          <w:lang w:val="fr-FR"/>
        </w:rPr>
        <w:t xml:space="preserve"> promotion et l’appui de</w:t>
      </w:r>
      <w:r>
        <w:rPr>
          <w:lang w:val="fr-FR"/>
        </w:rPr>
        <w:t xml:space="preserve"> </w:t>
      </w:r>
      <w:r w:rsidR="00803752" w:rsidRPr="0083020C">
        <w:rPr>
          <w:lang w:val="fr-FR"/>
        </w:rPr>
        <w:t>la participation</w:t>
      </w:r>
      <w:r>
        <w:rPr>
          <w:lang w:val="fr-FR"/>
        </w:rPr>
        <w:t xml:space="preserve"> et </w:t>
      </w:r>
      <w:r w:rsidR="004E0A7A">
        <w:rPr>
          <w:lang w:val="fr-FR"/>
        </w:rPr>
        <w:t xml:space="preserve">de </w:t>
      </w:r>
      <w:r>
        <w:rPr>
          <w:lang w:val="fr-FR"/>
        </w:rPr>
        <w:t xml:space="preserve">la coordination </w:t>
      </w:r>
      <w:r w:rsidR="00803752" w:rsidRPr="0083020C">
        <w:rPr>
          <w:lang w:val="fr-FR"/>
        </w:rPr>
        <w:t>d</w:t>
      </w:r>
      <w:r w:rsidR="004E0A7A">
        <w:rPr>
          <w:lang w:val="fr-FR"/>
        </w:rPr>
        <w:t xml:space="preserve">es </w:t>
      </w:r>
      <w:r w:rsidR="00803752" w:rsidRPr="0083020C">
        <w:rPr>
          <w:lang w:val="fr-FR"/>
        </w:rPr>
        <w:t>autorités gouvernementales</w:t>
      </w:r>
      <w:r>
        <w:rPr>
          <w:lang w:val="fr-FR"/>
        </w:rPr>
        <w:t xml:space="preserve"> et infranationales, d</w:t>
      </w:r>
      <w:r w:rsidR="004E0A7A">
        <w:rPr>
          <w:lang w:val="fr-FR"/>
        </w:rPr>
        <w:t xml:space="preserve">es </w:t>
      </w:r>
      <w:r>
        <w:rPr>
          <w:lang w:val="fr-FR"/>
        </w:rPr>
        <w:t xml:space="preserve">acteurs </w:t>
      </w:r>
      <w:r w:rsidR="004E0A7A">
        <w:rPr>
          <w:lang w:val="fr-FR"/>
        </w:rPr>
        <w:t>autres que les</w:t>
      </w:r>
      <w:r>
        <w:rPr>
          <w:lang w:val="fr-FR"/>
        </w:rPr>
        <w:t xml:space="preserve"> gouvernements nationaux, des peuples autochtones et communautés locales, des femmes et des filles, des enfants et </w:t>
      </w:r>
      <w:r w:rsidR="004E0A7A">
        <w:rPr>
          <w:lang w:val="fr-FR"/>
        </w:rPr>
        <w:t>des jeunes</w:t>
      </w:r>
      <w:r>
        <w:rPr>
          <w:lang w:val="fr-FR"/>
        </w:rPr>
        <w:t xml:space="preserve">, des personnes handicapées, du secteur privé et d’autres organisations et parties prenantes compétentes, selon qu’il convient, en matière de prise de décisions pour l’amélioration </w:t>
      </w:r>
      <w:r w:rsidR="001D34A6">
        <w:rPr>
          <w:lang w:val="fr-FR"/>
        </w:rPr>
        <w:t>de l’adoption des résultats de l’évaluation des interdépendances ;</w:t>
      </w:r>
    </w:p>
    <w:p w14:paraId="32E263EC" w14:textId="352B9688" w:rsidR="006C75F8" w:rsidRPr="0083020C" w:rsidRDefault="00A512E9" w:rsidP="00415670">
      <w:pPr>
        <w:pStyle w:val="CBDNormalNoNumber"/>
        <w:tabs>
          <w:tab w:val="clear" w:pos="567"/>
        </w:tabs>
        <w:ind w:left="1134" w:firstLine="567"/>
        <w:rPr>
          <w:lang w:val="fr-FR"/>
        </w:rPr>
      </w:pPr>
      <w:r>
        <w:rPr>
          <w:lang w:val="fr-FR"/>
        </w:rPr>
        <w:t>3</w:t>
      </w:r>
      <w:r w:rsidR="00D24A1B" w:rsidRPr="0083020C">
        <w:rPr>
          <w:lang w:val="fr-FR"/>
        </w:rPr>
        <w:t>.</w:t>
      </w:r>
      <w:r w:rsidR="00D24A1B" w:rsidRPr="0083020C">
        <w:rPr>
          <w:i/>
          <w:iCs/>
          <w:lang w:val="fr-FR"/>
        </w:rPr>
        <w:tab/>
      </w:r>
      <w:r w:rsidR="00AC3696" w:rsidRPr="0083020C">
        <w:rPr>
          <w:i/>
          <w:iCs/>
          <w:lang w:val="fr-FR"/>
        </w:rPr>
        <w:t xml:space="preserve">Encourage </w:t>
      </w:r>
      <w:r w:rsidR="00AC3696" w:rsidRPr="0083020C">
        <w:rPr>
          <w:lang w:val="fr-FR"/>
        </w:rPr>
        <w:t>la coordination</w:t>
      </w:r>
      <w:r w:rsidR="009C7D10">
        <w:rPr>
          <w:lang w:val="fr-FR"/>
        </w:rPr>
        <w:t xml:space="preserve"> et la coopération</w:t>
      </w:r>
      <w:r w:rsidR="00AC3696" w:rsidRPr="0083020C">
        <w:rPr>
          <w:lang w:val="fr-FR"/>
        </w:rPr>
        <w:t xml:space="preserve"> entre les</w:t>
      </w:r>
      <w:r w:rsidR="009C7D10">
        <w:rPr>
          <w:lang w:val="fr-FR"/>
        </w:rPr>
        <w:t xml:space="preserve"> accords multilatéraux</w:t>
      </w:r>
      <w:r w:rsidR="00A84966">
        <w:rPr>
          <w:lang w:val="fr-FR"/>
        </w:rPr>
        <w:t xml:space="preserve"> relatifs à l’environnement</w:t>
      </w:r>
      <w:r w:rsidR="009C7D10">
        <w:rPr>
          <w:lang w:val="fr-FR"/>
        </w:rPr>
        <w:t>, les</w:t>
      </w:r>
      <w:r w:rsidR="00AC3696" w:rsidRPr="0083020C">
        <w:rPr>
          <w:lang w:val="fr-FR"/>
        </w:rPr>
        <w:t xml:space="preserve"> organisations internationales et les parties prenantes</w:t>
      </w:r>
      <w:r w:rsidR="009C7D10">
        <w:rPr>
          <w:lang w:val="fr-FR"/>
        </w:rPr>
        <w:t xml:space="preserve"> compétents</w:t>
      </w:r>
      <w:r w:rsidR="00AC3696" w:rsidRPr="0083020C">
        <w:rPr>
          <w:lang w:val="fr-FR"/>
        </w:rPr>
        <w:t xml:space="preserve"> dont les travaux portent sur </w:t>
      </w:r>
      <w:r w:rsidR="009C7D10">
        <w:rPr>
          <w:lang w:val="fr-FR"/>
        </w:rPr>
        <w:t xml:space="preserve">la biodiversité, l’eau, l’alimentation, la santé et les changements climatiques, </w:t>
      </w:r>
      <w:r w:rsidR="00BB1825">
        <w:rPr>
          <w:lang w:val="fr-FR"/>
        </w:rPr>
        <w:t xml:space="preserve">conformément à </w:t>
      </w:r>
      <w:r w:rsidR="009C7D10">
        <w:rPr>
          <w:lang w:val="fr-FR"/>
        </w:rPr>
        <w:t>leurs mandats respectifs ;</w:t>
      </w:r>
    </w:p>
    <w:p w14:paraId="16D6D942" w14:textId="36BC5984" w:rsidR="00CE30AF" w:rsidRPr="0083020C" w:rsidRDefault="00A512E9" w:rsidP="00415670">
      <w:pPr>
        <w:pStyle w:val="CBDNormalNoNumber"/>
        <w:tabs>
          <w:tab w:val="clear" w:pos="567"/>
        </w:tabs>
        <w:ind w:left="1134" w:firstLine="567"/>
        <w:rPr>
          <w:lang w:val="fr-FR"/>
        </w:rPr>
      </w:pPr>
      <w:r>
        <w:rPr>
          <w:lang w:val="fr-FR"/>
        </w:rPr>
        <w:t>4</w:t>
      </w:r>
      <w:r w:rsidR="00D24A1B" w:rsidRPr="0083020C">
        <w:rPr>
          <w:lang w:val="fr-FR"/>
        </w:rPr>
        <w:t>.</w:t>
      </w:r>
      <w:r w:rsidR="00D24A1B" w:rsidRPr="0083020C">
        <w:rPr>
          <w:lang w:val="fr-FR"/>
        </w:rPr>
        <w:tab/>
      </w:r>
      <w:r w:rsidR="00AC3696" w:rsidRPr="0083020C">
        <w:rPr>
          <w:i/>
          <w:iCs/>
          <w:lang w:val="fr-FR"/>
        </w:rPr>
        <w:t xml:space="preserve">Accueille avec satisfaction </w:t>
      </w:r>
      <w:r w:rsidR="00AC3696" w:rsidRPr="0083020C">
        <w:rPr>
          <w:lang w:val="fr-FR"/>
        </w:rPr>
        <w:t>le</w:t>
      </w:r>
      <w:r w:rsidR="00AC3696" w:rsidRPr="0083020C">
        <w:rPr>
          <w:i/>
          <w:iCs/>
          <w:lang w:val="fr-FR"/>
        </w:rPr>
        <w:t xml:space="preserve"> Rapport de l</w:t>
      </w:r>
      <w:r w:rsidR="006402FE">
        <w:rPr>
          <w:i/>
          <w:iCs/>
          <w:lang w:val="fr-FR"/>
        </w:rPr>
        <w:t>’</w:t>
      </w:r>
      <w:r w:rsidR="00AC3696" w:rsidRPr="0083020C">
        <w:rPr>
          <w:i/>
          <w:iCs/>
          <w:lang w:val="fr-FR"/>
        </w:rPr>
        <w:t xml:space="preserve">évaluation thématique des causes sous-jacentes de la perte de biodiversité et des déterminants </w:t>
      </w:r>
      <w:r w:rsidR="00AC3696" w:rsidRPr="00D034F5">
        <w:rPr>
          <w:i/>
          <w:iCs/>
          <w:lang w:val="fr-FR"/>
        </w:rPr>
        <w:t>du changement transformateur, ainsi que des solutions possibles afin de réaliser la Vision</w:t>
      </w:r>
      <w:r w:rsidR="006402FE">
        <w:rPr>
          <w:i/>
          <w:iCs/>
          <w:lang w:val="fr-FR"/>
        </w:rPr>
        <w:t> </w:t>
      </w:r>
      <w:r w:rsidR="00AC3696" w:rsidRPr="00D034F5">
        <w:rPr>
          <w:i/>
          <w:iCs/>
          <w:lang w:val="fr-FR"/>
        </w:rPr>
        <w:t>2050 pour la biodiversité</w:t>
      </w:r>
      <w:r w:rsidR="00AC3696" w:rsidRPr="0083020C">
        <w:rPr>
          <w:lang w:val="fr-FR"/>
        </w:rPr>
        <w:t xml:space="preserve"> </w:t>
      </w:r>
      <w:r w:rsidR="00AC3696" w:rsidRPr="00D034F5">
        <w:rPr>
          <w:lang w:val="fr-FR"/>
        </w:rPr>
        <w:t>(</w:t>
      </w:r>
      <w:r w:rsidR="00A84966">
        <w:rPr>
          <w:lang w:val="fr-FR"/>
        </w:rPr>
        <w:t>« </w:t>
      </w:r>
      <w:r w:rsidR="00AC3696" w:rsidRPr="00D034F5">
        <w:rPr>
          <w:lang w:val="fr-FR"/>
        </w:rPr>
        <w:t>é</w:t>
      </w:r>
      <w:r w:rsidR="00AC3696" w:rsidRPr="0083020C">
        <w:rPr>
          <w:lang w:val="fr-FR"/>
        </w:rPr>
        <w:t>valuation du changement transformateur</w:t>
      </w:r>
      <w:r w:rsidR="00A84966">
        <w:rPr>
          <w:lang w:val="fr-FR"/>
        </w:rPr>
        <w:t> »</w:t>
      </w:r>
      <w:r w:rsidR="00AC3696" w:rsidRPr="0083020C">
        <w:rPr>
          <w:lang w:val="fr-FR"/>
        </w:rPr>
        <w:t>) de la Plateforme intergouvernementale scientifique et politique sur la biodiversité et les services écosystémiques</w:t>
      </w:r>
      <w:r w:rsidR="00A84966">
        <w:rPr>
          <w:lang w:val="fr-FR"/>
        </w:rPr>
        <w:t>, y compris son résumé à l’intention des décideurs et ses messages clés, et prend note de sa pertinence dans le cadre des travaux menés au titre de la Convention et de la mise en œuvre du Cadre ;</w:t>
      </w:r>
    </w:p>
    <w:p w14:paraId="01E8FCDD" w14:textId="7CA81AB3" w:rsidR="00345DBC" w:rsidRPr="0083020C" w:rsidRDefault="005E164F" w:rsidP="00D51E4C">
      <w:pPr>
        <w:pStyle w:val="CBDNormalNoNumber"/>
        <w:tabs>
          <w:tab w:val="clear" w:pos="567"/>
        </w:tabs>
        <w:ind w:left="1134" w:firstLine="567"/>
        <w:rPr>
          <w:lang w:val="fr-FR"/>
        </w:rPr>
      </w:pPr>
      <w:r>
        <w:rPr>
          <w:lang w:val="fr-FR"/>
        </w:rPr>
        <w:t>5</w:t>
      </w:r>
      <w:r w:rsidR="00D24A1B" w:rsidRPr="0083020C">
        <w:rPr>
          <w:lang w:val="fr-FR"/>
        </w:rPr>
        <w:t>.</w:t>
      </w:r>
      <w:r w:rsidR="00D24A1B" w:rsidRPr="0083020C">
        <w:rPr>
          <w:i/>
          <w:iCs/>
          <w:lang w:val="fr-FR"/>
        </w:rPr>
        <w:tab/>
      </w:r>
      <w:r w:rsidR="007527B2" w:rsidRPr="0083020C">
        <w:rPr>
          <w:i/>
          <w:iCs/>
          <w:lang w:val="fr-FR"/>
        </w:rPr>
        <w:t xml:space="preserve">Encourage </w:t>
      </w:r>
      <w:r w:rsidR="007527B2" w:rsidRPr="0083020C">
        <w:rPr>
          <w:lang w:val="fr-FR"/>
        </w:rPr>
        <w:t>les Parties</w:t>
      </w:r>
      <w:r w:rsidR="00D51E4C">
        <w:rPr>
          <w:lang w:val="fr-FR"/>
        </w:rPr>
        <w:t xml:space="preserve"> </w:t>
      </w:r>
      <w:r w:rsidR="00D51E4C">
        <w:rPr>
          <w:lang w:val="fr-FR"/>
        </w:rPr>
        <w:t>et</w:t>
      </w:r>
      <w:r w:rsidR="00D51E4C" w:rsidRPr="0083020C">
        <w:rPr>
          <w:lang w:val="fr-FR"/>
        </w:rPr>
        <w:t xml:space="preserve"> les autres gouvernements, </w:t>
      </w:r>
      <w:r w:rsidR="00D51E4C">
        <w:rPr>
          <w:lang w:val="fr-FR"/>
        </w:rPr>
        <w:t xml:space="preserve">en fonction de leur situation nationale, de leurs priorités et de leurs obligations internationales, ainsi que les autorités infranationales, les acteurs </w:t>
      </w:r>
      <w:r w:rsidR="008A3AE4">
        <w:rPr>
          <w:lang w:val="fr-FR"/>
        </w:rPr>
        <w:t>autres que les</w:t>
      </w:r>
      <w:r w:rsidR="00D51E4C">
        <w:rPr>
          <w:lang w:val="fr-FR"/>
        </w:rPr>
        <w:t xml:space="preserve"> gouvernements nationaux, </w:t>
      </w:r>
      <w:r w:rsidR="00D51E4C" w:rsidRPr="0083020C">
        <w:rPr>
          <w:lang w:val="fr-FR"/>
        </w:rPr>
        <w:t>les peuples autochtones et communautés locales,</w:t>
      </w:r>
      <w:r w:rsidR="00D51E4C">
        <w:rPr>
          <w:lang w:val="fr-FR"/>
        </w:rPr>
        <w:t xml:space="preserve"> les femmes et les filles, les enfants et </w:t>
      </w:r>
      <w:r w:rsidR="008A3AE4">
        <w:rPr>
          <w:lang w:val="fr-FR"/>
        </w:rPr>
        <w:t>les jeunes</w:t>
      </w:r>
      <w:r w:rsidR="00D51E4C">
        <w:rPr>
          <w:lang w:val="fr-FR"/>
        </w:rPr>
        <w:t xml:space="preserve">, les personnes handicapées, le secteur privé et d’autres </w:t>
      </w:r>
      <w:r w:rsidR="00D51E4C" w:rsidRPr="0083020C">
        <w:rPr>
          <w:lang w:val="fr-FR"/>
        </w:rPr>
        <w:t>organisations et parties prenantes compétentes</w:t>
      </w:r>
      <w:r w:rsidR="00D51E4C">
        <w:rPr>
          <w:lang w:val="fr-FR"/>
        </w:rPr>
        <w:t>, selon qu’il convient,</w:t>
      </w:r>
      <w:r w:rsidR="00D51E4C" w:rsidRPr="0083020C">
        <w:rPr>
          <w:lang w:val="fr-FR"/>
        </w:rPr>
        <w:t xml:space="preserve"> à promouvoir </w:t>
      </w:r>
      <w:r w:rsidR="00D51E4C">
        <w:rPr>
          <w:lang w:val="fr-FR"/>
        </w:rPr>
        <w:t xml:space="preserve">et à mettre en œuvre des approches qui s’inscrivent dans la ligne de l’évaluation </w:t>
      </w:r>
      <w:r w:rsidR="00653E6F">
        <w:rPr>
          <w:lang w:val="fr-FR"/>
        </w:rPr>
        <w:t>du</w:t>
      </w:r>
      <w:r w:rsidR="00D51E4C">
        <w:rPr>
          <w:lang w:val="fr-FR"/>
        </w:rPr>
        <w:t xml:space="preserve"> changement transformat</w:t>
      </w:r>
      <w:r w:rsidR="00653E6F">
        <w:rPr>
          <w:lang w:val="fr-FR"/>
        </w:rPr>
        <w:t>eur</w:t>
      </w:r>
      <w:r w:rsidR="00D51E4C">
        <w:rPr>
          <w:lang w:val="fr-FR"/>
        </w:rPr>
        <w:t xml:space="preserve"> et </w:t>
      </w:r>
      <w:r w:rsidR="008A3AE4">
        <w:rPr>
          <w:lang w:val="fr-FR"/>
        </w:rPr>
        <w:t>qui comprennent</w:t>
      </w:r>
      <w:r w:rsidR="00D51E4C">
        <w:rPr>
          <w:lang w:val="fr-FR"/>
        </w:rPr>
        <w:t> :</w:t>
      </w:r>
    </w:p>
    <w:p w14:paraId="313D3366" w14:textId="188F609E" w:rsidR="00D574DC" w:rsidRDefault="00D24A1B" w:rsidP="00450AF3">
      <w:pPr>
        <w:pStyle w:val="CBDNormalNoNumber"/>
        <w:tabs>
          <w:tab w:val="clear" w:pos="567"/>
        </w:tabs>
        <w:ind w:left="1134" w:firstLine="567"/>
        <w:rPr>
          <w:lang w:val="fr-FR"/>
        </w:rPr>
      </w:pPr>
      <w:r w:rsidRPr="0083020C">
        <w:rPr>
          <w:lang w:val="fr-FR"/>
        </w:rPr>
        <w:t>a)</w:t>
      </w:r>
      <w:r w:rsidRPr="0083020C">
        <w:rPr>
          <w:lang w:val="fr-FR"/>
        </w:rPr>
        <w:tab/>
      </w:r>
      <w:r w:rsidR="008A3AE4">
        <w:rPr>
          <w:lang w:val="fr-FR"/>
        </w:rPr>
        <w:t>La prise en</w:t>
      </w:r>
      <w:r w:rsidR="00D574DC">
        <w:rPr>
          <w:lang w:val="fr-FR"/>
        </w:rPr>
        <w:t xml:space="preserve"> compte des résultats de l’évaluation du changement transformateur dans le cadre de leurs actions visant à la mise en œuvre du Cadre ;</w:t>
      </w:r>
    </w:p>
    <w:p w14:paraId="19A0FC0A" w14:textId="23C69858" w:rsidR="00450AF3" w:rsidRPr="0083020C" w:rsidRDefault="00D574DC" w:rsidP="00450AF3">
      <w:pPr>
        <w:pStyle w:val="CBDNormalNoNumber"/>
        <w:tabs>
          <w:tab w:val="clear" w:pos="567"/>
        </w:tabs>
        <w:ind w:left="1134" w:firstLine="567"/>
        <w:rPr>
          <w:lang w:val="fr-FR"/>
        </w:rPr>
      </w:pPr>
      <w:r>
        <w:rPr>
          <w:lang w:val="fr-FR"/>
        </w:rPr>
        <w:t xml:space="preserve">b) </w:t>
      </w:r>
      <w:r>
        <w:rPr>
          <w:lang w:val="fr-FR"/>
        </w:rPr>
        <w:tab/>
      </w:r>
      <w:proofErr w:type="spellStart"/>
      <w:r w:rsidR="008A3AE4">
        <w:rPr>
          <w:lang w:val="fr-FR"/>
        </w:rPr>
        <w:t>La</w:t>
      </w:r>
      <w:proofErr w:type="spellEnd"/>
      <w:r w:rsidR="008A3AE4">
        <w:rPr>
          <w:lang w:val="fr-FR"/>
        </w:rPr>
        <w:t xml:space="preserve"> sensibilisation</w:t>
      </w:r>
      <w:r w:rsidR="00450AF3" w:rsidRPr="0083020C">
        <w:rPr>
          <w:lang w:val="fr-FR"/>
        </w:rPr>
        <w:t xml:space="preserve"> à la nécessité d</w:t>
      </w:r>
      <w:r w:rsidR="006402FE">
        <w:rPr>
          <w:lang w:val="fr-FR"/>
        </w:rPr>
        <w:t>’</w:t>
      </w:r>
      <w:r w:rsidR="00450AF3" w:rsidRPr="0083020C">
        <w:rPr>
          <w:lang w:val="fr-FR"/>
        </w:rPr>
        <w:t xml:space="preserve">un changement transformateur pour atteindre les </w:t>
      </w:r>
      <w:r w:rsidR="00450AF3" w:rsidRPr="001B62DE">
        <w:rPr>
          <w:lang w:val="fr-FR"/>
        </w:rPr>
        <w:t>cibles</w:t>
      </w:r>
      <w:r w:rsidR="00830E26" w:rsidRPr="001B62DE">
        <w:rPr>
          <w:lang w:val="fr-FR"/>
        </w:rPr>
        <w:t xml:space="preserve"> et la mission à l’horizon</w:t>
      </w:r>
      <w:r w:rsidR="00213D30">
        <w:rPr>
          <w:lang w:val="fr-FR"/>
        </w:rPr>
        <w:t> </w:t>
      </w:r>
      <w:r w:rsidR="009A38F6" w:rsidRPr="001B62DE">
        <w:rPr>
          <w:lang w:val="fr-FR"/>
        </w:rPr>
        <w:t>2030</w:t>
      </w:r>
      <w:r w:rsidR="00830E26" w:rsidRPr="001B62DE">
        <w:rPr>
          <w:lang w:val="fr-FR"/>
        </w:rPr>
        <w:t xml:space="preserve">, ainsi que </w:t>
      </w:r>
      <w:r w:rsidRPr="001B62DE">
        <w:rPr>
          <w:lang w:val="fr-FR"/>
        </w:rPr>
        <w:t>les objectifs et la vision</w:t>
      </w:r>
      <w:r w:rsidR="009A38F6" w:rsidRPr="001B62DE">
        <w:rPr>
          <w:lang w:val="fr-FR"/>
        </w:rPr>
        <w:t xml:space="preserve"> </w:t>
      </w:r>
      <w:r w:rsidR="00E23C35" w:rsidRPr="001B62DE">
        <w:rPr>
          <w:lang w:val="fr-FR"/>
        </w:rPr>
        <w:t>pour</w:t>
      </w:r>
      <w:r w:rsidR="009A38F6" w:rsidRPr="001B62DE">
        <w:rPr>
          <w:lang w:val="fr-FR"/>
        </w:rPr>
        <w:t xml:space="preserve"> </w:t>
      </w:r>
      <w:r w:rsidRPr="001B62DE">
        <w:rPr>
          <w:lang w:val="fr-FR"/>
        </w:rPr>
        <w:t>2050</w:t>
      </w:r>
      <w:r w:rsidR="00830E26">
        <w:rPr>
          <w:lang w:val="fr-FR"/>
        </w:rPr>
        <w:t xml:space="preserve"> </w:t>
      </w:r>
      <w:r w:rsidR="00450AF3" w:rsidRPr="0083020C">
        <w:rPr>
          <w:lang w:val="fr-FR"/>
        </w:rPr>
        <w:t>du Cadre</w:t>
      </w:r>
      <w:r w:rsidR="009A38F6">
        <w:rPr>
          <w:lang w:val="fr-FR"/>
        </w:rPr>
        <w:t> ;</w:t>
      </w:r>
    </w:p>
    <w:p w14:paraId="4FF1DA62" w14:textId="1A075F2E" w:rsidR="00450AF3" w:rsidRPr="0083020C" w:rsidRDefault="003B2C61" w:rsidP="00450AF3">
      <w:pPr>
        <w:pStyle w:val="CBDNormalNoNumber"/>
        <w:tabs>
          <w:tab w:val="clear" w:pos="567"/>
        </w:tabs>
        <w:ind w:left="1134" w:firstLine="567"/>
        <w:rPr>
          <w:lang w:val="fr-FR"/>
        </w:rPr>
      </w:pPr>
      <w:r>
        <w:rPr>
          <w:lang w:val="fr-FR"/>
        </w:rPr>
        <w:t>c</w:t>
      </w:r>
      <w:r w:rsidR="00450AF3" w:rsidRPr="0083020C">
        <w:rPr>
          <w:lang w:val="fr-FR"/>
        </w:rPr>
        <w:t xml:space="preserve">) </w:t>
      </w:r>
      <w:r w:rsidR="00321113" w:rsidRPr="0083020C">
        <w:rPr>
          <w:lang w:val="fr-FR"/>
        </w:rPr>
        <w:tab/>
      </w:r>
      <w:proofErr w:type="spellStart"/>
      <w:r w:rsidR="008A3AE4">
        <w:rPr>
          <w:lang w:val="fr-FR"/>
        </w:rPr>
        <w:t>La</w:t>
      </w:r>
      <w:proofErr w:type="spellEnd"/>
      <w:r w:rsidR="008A3AE4">
        <w:rPr>
          <w:lang w:val="fr-FR"/>
        </w:rPr>
        <w:t xml:space="preserve"> promotion et l’appui d</w:t>
      </w:r>
      <w:r>
        <w:rPr>
          <w:lang w:val="fr-FR"/>
        </w:rPr>
        <w:t xml:space="preserve">es quatre principes recensés dans l’évaluation du changement transformateur pour </w:t>
      </w:r>
      <w:r w:rsidR="00D034F5">
        <w:rPr>
          <w:lang w:val="fr-FR"/>
        </w:rPr>
        <w:t>la mise en œuvre</w:t>
      </w:r>
      <w:r w:rsidR="00450AF3" w:rsidRPr="0083020C">
        <w:rPr>
          <w:lang w:val="fr-FR"/>
        </w:rPr>
        <w:t xml:space="preserve"> </w:t>
      </w:r>
      <w:r>
        <w:rPr>
          <w:lang w:val="fr-FR"/>
        </w:rPr>
        <w:t xml:space="preserve">du Cadre, c’est-à-dire l’équité et la justice, </w:t>
      </w:r>
      <w:r>
        <w:rPr>
          <w:lang w:val="fr-FR"/>
        </w:rPr>
        <w:lastRenderedPageBreak/>
        <w:t>le pluralisme et l’inclusion, le maintien de relations respectueuses et réciproques entre la population humaine et la nature, et l’apprentissage et l’action adaptatifs ;</w:t>
      </w:r>
    </w:p>
    <w:p w14:paraId="44E47FBB" w14:textId="27E9D00F" w:rsidR="003B2C61" w:rsidRDefault="003B2C61" w:rsidP="00450AF3">
      <w:pPr>
        <w:pStyle w:val="CBDNormalNoNumber"/>
        <w:tabs>
          <w:tab w:val="clear" w:pos="567"/>
        </w:tabs>
        <w:ind w:left="1134" w:firstLine="567"/>
        <w:rPr>
          <w:lang w:val="fr-FR"/>
        </w:rPr>
      </w:pPr>
      <w:r>
        <w:rPr>
          <w:lang w:val="fr-FR"/>
        </w:rPr>
        <w:t>d</w:t>
      </w:r>
      <w:r w:rsidR="00450AF3" w:rsidRPr="0083020C">
        <w:rPr>
          <w:lang w:val="fr-FR"/>
        </w:rPr>
        <w:t>)</w:t>
      </w:r>
      <w:r w:rsidR="00321113" w:rsidRPr="0083020C">
        <w:rPr>
          <w:lang w:val="fr-FR"/>
        </w:rPr>
        <w:tab/>
      </w:r>
      <w:proofErr w:type="spellStart"/>
      <w:r w:rsidR="00183B08">
        <w:rPr>
          <w:lang w:val="fr-FR"/>
        </w:rPr>
        <w:t>La</w:t>
      </w:r>
      <w:proofErr w:type="spellEnd"/>
      <w:r w:rsidR="00183B08">
        <w:rPr>
          <w:lang w:val="fr-FR"/>
        </w:rPr>
        <w:t xml:space="preserve"> promotion et l’appui du</w:t>
      </w:r>
      <w:r>
        <w:rPr>
          <w:lang w:val="fr-FR"/>
        </w:rPr>
        <w:t xml:space="preserve"> recours </w:t>
      </w:r>
      <w:r w:rsidR="00183B08">
        <w:rPr>
          <w:lang w:val="fr-FR"/>
        </w:rPr>
        <w:t>dans le cadre de la mise en œuvre du Cadre</w:t>
      </w:r>
      <w:r w:rsidR="00183B08">
        <w:rPr>
          <w:lang w:val="fr-FR"/>
        </w:rPr>
        <w:t xml:space="preserve"> </w:t>
      </w:r>
      <w:r>
        <w:rPr>
          <w:lang w:val="fr-FR"/>
        </w:rPr>
        <w:t>aux cinq stratégies complémentaires et mesures associées recensées dans l’évaluation du changement transformateur ;</w:t>
      </w:r>
    </w:p>
    <w:p w14:paraId="04C09B42" w14:textId="43F75EEB" w:rsidR="00A81E10" w:rsidRDefault="003B2C61" w:rsidP="00450AF3">
      <w:pPr>
        <w:pStyle w:val="CBDNormalNoNumber"/>
        <w:tabs>
          <w:tab w:val="clear" w:pos="567"/>
        </w:tabs>
        <w:ind w:left="1134" w:firstLine="567"/>
        <w:rPr>
          <w:lang w:val="fr-FR"/>
        </w:rPr>
      </w:pPr>
      <w:r>
        <w:rPr>
          <w:lang w:val="fr-FR"/>
        </w:rPr>
        <w:t>e)</w:t>
      </w:r>
      <w:r>
        <w:rPr>
          <w:lang w:val="fr-FR"/>
        </w:rPr>
        <w:tab/>
      </w:r>
      <w:proofErr w:type="spellStart"/>
      <w:r w:rsidR="00173737">
        <w:rPr>
          <w:lang w:val="fr-FR"/>
        </w:rPr>
        <w:t>La</w:t>
      </w:r>
      <w:proofErr w:type="spellEnd"/>
      <w:r w:rsidR="00173737">
        <w:rPr>
          <w:lang w:val="fr-FR"/>
        </w:rPr>
        <w:t xml:space="preserve"> promotion et l’appui de</w:t>
      </w:r>
      <w:r w:rsidR="00A81E10">
        <w:rPr>
          <w:lang w:val="fr-FR"/>
        </w:rPr>
        <w:t xml:space="preserve"> la participation </w:t>
      </w:r>
      <w:r w:rsidR="00A81E10" w:rsidRPr="0083020C">
        <w:rPr>
          <w:lang w:val="fr-FR"/>
        </w:rPr>
        <w:t>d</w:t>
      </w:r>
      <w:r w:rsidR="006402FE">
        <w:rPr>
          <w:lang w:val="fr-FR"/>
        </w:rPr>
        <w:t>’</w:t>
      </w:r>
      <w:r w:rsidR="00A81E10" w:rsidRPr="0083020C">
        <w:rPr>
          <w:lang w:val="fr-FR"/>
        </w:rPr>
        <w:t>autorités gouvernementales</w:t>
      </w:r>
      <w:r w:rsidR="00A81E10">
        <w:rPr>
          <w:lang w:val="fr-FR"/>
        </w:rPr>
        <w:t xml:space="preserve"> et infranationales, d’acteurs qui ne sont pas des gouvernements nationaux, des peuples autochtones et communautés locales, des femmes et des filles, des enfants et de la jeunesse, des personnes handicapées, du secteur privé et d’autres organisations et parties prenantes compétentes, selon qu’il convient,</w:t>
      </w:r>
      <w:r w:rsidR="00A81E10">
        <w:rPr>
          <w:lang w:val="fr-FR"/>
        </w:rPr>
        <w:t xml:space="preserve"> dans la prise de décisions visant à améliorer l’adoption des résultats de l’évaluation du changement transformateur ;</w:t>
      </w:r>
    </w:p>
    <w:p w14:paraId="2C98D7D8" w14:textId="5CE77134" w:rsidR="00704AD4" w:rsidRPr="0083020C" w:rsidRDefault="00A81E10" w:rsidP="00450AF3">
      <w:pPr>
        <w:pStyle w:val="CBDNormalNoNumber"/>
        <w:tabs>
          <w:tab w:val="clear" w:pos="567"/>
        </w:tabs>
        <w:ind w:left="1134" w:firstLine="567"/>
        <w:rPr>
          <w:lang w:val="fr-FR"/>
        </w:rPr>
      </w:pPr>
      <w:r>
        <w:rPr>
          <w:lang w:val="fr-FR"/>
        </w:rPr>
        <w:t>f)</w:t>
      </w:r>
      <w:r>
        <w:rPr>
          <w:lang w:val="fr-FR"/>
        </w:rPr>
        <w:tab/>
      </w:r>
      <w:r w:rsidR="0090459E">
        <w:rPr>
          <w:lang w:val="fr-FR"/>
        </w:rPr>
        <w:t>L’évaluation de</w:t>
      </w:r>
      <w:r w:rsidR="00450AF3" w:rsidRPr="0083020C">
        <w:rPr>
          <w:lang w:val="fr-FR"/>
        </w:rPr>
        <w:t xml:space="preserve"> la contribution des politiques au changement transformateur et, si nécessaire, </w:t>
      </w:r>
      <w:r w:rsidR="001253C1">
        <w:rPr>
          <w:lang w:val="fr-FR"/>
        </w:rPr>
        <w:t>faire en sorte qu’elles soient</w:t>
      </w:r>
      <w:r w:rsidR="00450AF3" w:rsidRPr="0083020C">
        <w:rPr>
          <w:lang w:val="fr-FR"/>
        </w:rPr>
        <w:t xml:space="preserve"> plus inclusives, mieux dotées en ressources et axées sur les lieux de grande valeur pour la nature et les populations, </w:t>
      </w:r>
      <w:r>
        <w:rPr>
          <w:lang w:val="fr-FR"/>
        </w:rPr>
        <w:t xml:space="preserve">tel que décrit dans l’évaluation du changement transformateur, tout en reconnaissant </w:t>
      </w:r>
      <w:r w:rsidR="00450AF3" w:rsidRPr="0083020C">
        <w:rPr>
          <w:lang w:val="fr-FR"/>
        </w:rPr>
        <w:t>les droits des peuples autochtones et communautés locales</w:t>
      </w:r>
      <w:r w:rsidR="006E4676">
        <w:rPr>
          <w:lang w:val="fr-FR"/>
        </w:rPr>
        <w:t> </w:t>
      </w:r>
      <w:r w:rsidR="00704AD4" w:rsidRPr="0083020C">
        <w:rPr>
          <w:lang w:val="fr-FR"/>
        </w:rPr>
        <w:t>;</w:t>
      </w:r>
    </w:p>
    <w:p w14:paraId="3A7943B0" w14:textId="61E52119" w:rsidR="00321113" w:rsidRPr="0083020C" w:rsidRDefault="006E4676" w:rsidP="00321113">
      <w:pPr>
        <w:pStyle w:val="CBDNormalNoNumber"/>
        <w:tabs>
          <w:tab w:val="clear" w:pos="567"/>
        </w:tabs>
        <w:ind w:left="1134" w:firstLine="567"/>
        <w:rPr>
          <w:lang w:val="fr-FR"/>
        </w:rPr>
      </w:pPr>
      <w:r>
        <w:rPr>
          <w:lang w:val="fr-FR"/>
        </w:rPr>
        <w:t>g</w:t>
      </w:r>
      <w:r w:rsidR="00D24A1B" w:rsidRPr="0083020C">
        <w:rPr>
          <w:lang w:val="fr-FR"/>
        </w:rPr>
        <w:t>)</w:t>
      </w:r>
      <w:r w:rsidR="00D24A1B" w:rsidRPr="0083020C">
        <w:rPr>
          <w:lang w:val="fr-FR"/>
        </w:rPr>
        <w:tab/>
      </w:r>
      <w:r w:rsidR="0090459E">
        <w:rPr>
          <w:lang w:val="fr-FR"/>
        </w:rPr>
        <w:t>La promotion et l’appui du</w:t>
      </w:r>
      <w:r>
        <w:rPr>
          <w:lang w:val="fr-FR"/>
        </w:rPr>
        <w:t xml:space="preserve"> changement transformateur dans tous les secteurs, en donnant la priorité aux </w:t>
      </w:r>
      <w:r w:rsidR="00321113" w:rsidRPr="0083020C">
        <w:rPr>
          <w:lang w:val="fr-FR"/>
        </w:rPr>
        <w:t>secteurs les plus responsables de la perte de biodiversité</w:t>
      </w:r>
      <w:r>
        <w:rPr>
          <w:lang w:val="fr-FR"/>
        </w:rPr>
        <w:t>, tel que décrit dans l’évaluation du changement transformateur</w:t>
      </w:r>
      <w:r w:rsidR="006402FE">
        <w:rPr>
          <w:lang w:val="fr-FR"/>
        </w:rPr>
        <w:t> </w:t>
      </w:r>
      <w:r w:rsidR="00321113" w:rsidRPr="0083020C">
        <w:rPr>
          <w:lang w:val="fr-FR"/>
        </w:rPr>
        <w:t>;</w:t>
      </w:r>
    </w:p>
    <w:p w14:paraId="52EC42A8" w14:textId="4A9F9898" w:rsidR="009D06C7" w:rsidRPr="0083020C" w:rsidRDefault="005E164F" w:rsidP="00415670">
      <w:pPr>
        <w:pStyle w:val="CBDNormalNoNumber"/>
        <w:tabs>
          <w:tab w:val="clear" w:pos="567"/>
        </w:tabs>
        <w:ind w:left="1134" w:firstLine="567"/>
        <w:rPr>
          <w:lang w:val="fr-FR"/>
        </w:rPr>
      </w:pPr>
      <w:r>
        <w:rPr>
          <w:lang w:val="fr-FR"/>
        </w:rPr>
        <w:t>6</w:t>
      </w:r>
      <w:r w:rsidR="00D24A1B" w:rsidRPr="0083020C">
        <w:rPr>
          <w:lang w:val="fr-FR"/>
        </w:rPr>
        <w:t>.</w:t>
      </w:r>
      <w:r w:rsidR="00D24A1B" w:rsidRPr="0083020C">
        <w:rPr>
          <w:lang w:val="fr-FR"/>
        </w:rPr>
        <w:tab/>
      </w:r>
      <w:r w:rsidR="00834B44" w:rsidRPr="0083020C">
        <w:rPr>
          <w:i/>
          <w:iCs/>
          <w:lang w:val="fr-FR"/>
        </w:rPr>
        <w:t xml:space="preserve">Se félicite </w:t>
      </w:r>
      <w:r w:rsidR="00834B44" w:rsidRPr="0083020C">
        <w:rPr>
          <w:lang w:val="fr-FR"/>
        </w:rPr>
        <w:t>de l</w:t>
      </w:r>
      <w:r w:rsidR="006402FE">
        <w:rPr>
          <w:lang w:val="fr-FR"/>
        </w:rPr>
        <w:t>’</w:t>
      </w:r>
      <w:r w:rsidR="00834B44" w:rsidRPr="0083020C">
        <w:rPr>
          <w:lang w:val="fr-FR"/>
        </w:rPr>
        <w:t>approbation de la réalisation d</w:t>
      </w:r>
      <w:r w:rsidR="006402FE">
        <w:rPr>
          <w:lang w:val="fr-FR"/>
        </w:rPr>
        <w:t>’</w:t>
      </w:r>
      <w:r w:rsidR="00834B44" w:rsidRPr="0083020C">
        <w:rPr>
          <w:lang w:val="fr-FR"/>
        </w:rPr>
        <w:t>une deuxième évaluation mondiale de la biodiversité et des services écosystémiques</w:t>
      </w:r>
      <w:r w:rsidR="00653E6F">
        <w:rPr>
          <w:lang w:val="fr-FR"/>
        </w:rPr>
        <w:t xml:space="preserve"> qui </w:t>
      </w:r>
      <w:r w:rsidR="00834B44" w:rsidRPr="0083020C">
        <w:rPr>
          <w:lang w:val="fr-FR"/>
        </w:rPr>
        <w:t>sera examiné</w:t>
      </w:r>
      <w:r w:rsidR="00653E6F">
        <w:rPr>
          <w:lang w:val="fr-FR"/>
        </w:rPr>
        <w:t>e</w:t>
      </w:r>
      <w:r w:rsidR="00834B44" w:rsidRPr="0083020C">
        <w:rPr>
          <w:lang w:val="fr-FR"/>
        </w:rPr>
        <w:t xml:space="preserve"> par la Plénière de la Plateforme intergouvernementale scientifique et politique sur la biodiversité et les services écosystémiques en 2028</w:t>
      </w:r>
      <w:r w:rsidR="006402FE">
        <w:rPr>
          <w:lang w:val="fr-FR"/>
        </w:rPr>
        <w:t> </w:t>
      </w:r>
      <w:r w:rsidR="00DF0CE5" w:rsidRPr="0083020C">
        <w:rPr>
          <w:lang w:val="fr-FR"/>
        </w:rPr>
        <w:t>;</w:t>
      </w:r>
    </w:p>
    <w:p w14:paraId="5CC4A4F4" w14:textId="21943E0D" w:rsidR="009D06C7" w:rsidRDefault="005E164F">
      <w:pPr>
        <w:pStyle w:val="CBDNormalNoNumber"/>
        <w:tabs>
          <w:tab w:val="clear" w:pos="567"/>
        </w:tabs>
        <w:ind w:left="1134" w:firstLine="567"/>
        <w:rPr>
          <w:lang w:val="fr-FR"/>
        </w:rPr>
      </w:pPr>
      <w:r>
        <w:rPr>
          <w:lang w:val="fr-FR"/>
        </w:rPr>
        <w:t>7</w:t>
      </w:r>
      <w:r w:rsidR="00D24A1B" w:rsidRPr="0083020C">
        <w:rPr>
          <w:lang w:val="fr-FR"/>
        </w:rPr>
        <w:t>.</w:t>
      </w:r>
      <w:r w:rsidR="00D24A1B" w:rsidRPr="0083020C">
        <w:rPr>
          <w:i/>
          <w:iCs/>
          <w:lang w:val="fr-FR"/>
        </w:rPr>
        <w:tab/>
      </w:r>
      <w:r w:rsidR="00A624DB" w:rsidRPr="00054A90">
        <w:rPr>
          <w:i/>
          <w:iCs/>
          <w:lang w:val="fr-FR"/>
        </w:rPr>
        <w:t>Encourage</w:t>
      </w:r>
      <w:r w:rsidR="00A624DB" w:rsidRPr="0083020C">
        <w:rPr>
          <w:lang w:val="fr-FR"/>
        </w:rPr>
        <w:t xml:space="preserve"> les Parties</w:t>
      </w:r>
      <w:r w:rsidR="00C6128F">
        <w:rPr>
          <w:lang w:val="fr-FR"/>
        </w:rPr>
        <w:t>,</w:t>
      </w:r>
      <w:r w:rsidR="00C6128F" w:rsidRPr="0083020C">
        <w:rPr>
          <w:lang w:val="fr-FR"/>
        </w:rPr>
        <w:t xml:space="preserve"> les autres gouvernements</w:t>
      </w:r>
      <w:r w:rsidR="00C6128F">
        <w:rPr>
          <w:lang w:val="fr-FR"/>
        </w:rPr>
        <w:t>,</w:t>
      </w:r>
      <w:r w:rsidR="00C6128F">
        <w:rPr>
          <w:lang w:val="fr-FR"/>
        </w:rPr>
        <w:t xml:space="preserve"> les autorités infranationales, les acteurs </w:t>
      </w:r>
      <w:r w:rsidR="00054A90">
        <w:rPr>
          <w:lang w:val="fr-FR"/>
        </w:rPr>
        <w:t>autres que les</w:t>
      </w:r>
      <w:r w:rsidR="00C6128F">
        <w:rPr>
          <w:lang w:val="fr-FR"/>
        </w:rPr>
        <w:t xml:space="preserve"> gouvernements nationaux, </w:t>
      </w:r>
      <w:r w:rsidR="00C6128F" w:rsidRPr="0083020C">
        <w:rPr>
          <w:lang w:val="fr-FR"/>
        </w:rPr>
        <w:t>les peuples autochtones et communautés locales,</w:t>
      </w:r>
      <w:r w:rsidR="00C6128F">
        <w:rPr>
          <w:lang w:val="fr-FR"/>
        </w:rPr>
        <w:t xml:space="preserve"> les femmes et les filles, les enfants et </w:t>
      </w:r>
      <w:r w:rsidR="00054A90">
        <w:rPr>
          <w:lang w:val="fr-FR"/>
        </w:rPr>
        <w:t>les jeunes</w:t>
      </w:r>
      <w:r w:rsidR="00C6128F">
        <w:rPr>
          <w:lang w:val="fr-FR"/>
        </w:rPr>
        <w:t xml:space="preserve">, les personnes handicapées, le secteur privé et d’autres </w:t>
      </w:r>
      <w:r w:rsidR="00C6128F" w:rsidRPr="0083020C">
        <w:rPr>
          <w:lang w:val="fr-FR"/>
        </w:rPr>
        <w:t>organisations et parties prenantes compétentes</w:t>
      </w:r>
      <w:r w:rsidR="00C6128F">
        <w:rPr>
          <w:lang w:val="fr-FR"/>
        </w:rPr>
        <w:t>, selon qu’il convient,</w:t>
      </w:r>
      <w:r w:rsidR="00C6128F">
        <w:rPr>
          <w:lang w:val="fr-FR"/>
        </w:rPr>
        <w:t xml:space="preserve"> </w:t>
      </w:r>
      <w:r w:rsidR="00A624DB" w:rsidRPr="0083020C">
        <w:rPr>
          <w:lang w:val="fr-FR"/>
        </w:rPr>
        <w:t xml:space="preserve">à </w:t>
      </w:r>
      <w:r w:rsidR="001253C1">
        <w:rPr>
          <w:lang w:val="fr-FR"/>
        </w:rPr>
        <w:t>participer</w:t>
      </w:r>
      <w:r w:rsidR="00A624DB" w:rsidRPr="0083020C">
        <w:rPr>
          <w:lang w:val="fr-FR"/>
        </w:rPr>
        <w:t xml:space="preserve"> </w:t>
      </w:r>
      <w:r w:rsidR="001253C1">
        <w:rPr>
          <w:lang w:val="fr-FR"/>
        </w:rPr>
        <w:t>à l’élaboration</w:t>
      </w:r>
      <w:r w:rsidR="00A624DB" w:rsidRPr="0083020C">
        <w:rPr>
          <w:lang w:val="fr-FR"/>
        </w:rPr>
        <w:t xml:space="preserve"> </w:t>
      </w:r>
      <w:r w:rsidR="001253C1">
        <w:rPr>
          <w:lang w:val="fr-FR"/>
        </w:rPr>
        <w:t>d</w:t>
      </w:r>
      <w:r w:rsidR="00C6128F">
        <w:rPr>
          <w:lang w:val="fr-FR"/>
        </w:rPr>
        <w:t>e la</w:t>
      </w:r>
      <w:r w:rsidR="001253C1">
        <w:rPr>
          <w:lang w:val="fr-FR"/>
        </w:rPr>
        <w:t xml:space="preserve"> </w:t>
      </w:r>
      <w:r w:rsidR="00A624DB" w:rsidRPr="0083020C">
        <w:rPr>
          <w:lang w:val="fr-FR"/>
        </w:rPr>
        <w:t>deuxième évaluation mondiale</w:t>
      </w:r>
      <w:r w:rsidR="00C6128F">
        <w:rPr>
          <w:lang w:val="fr-FR"/>
        </w:rPr>
        <w:t xml:space="preserve"> de la biodiversité et des services écosystémiques</w:t>
      </w:r>
      <w:r w:rsidR="00A624DB" w:rsidRPr="0083020C">
        <w:rPr>
          <w:lang w:val="fr-FR"/>
        </w:rPr>
        <w:t xml:space="preserve">, </w:t>
      </w:r>
      <w:r w:rsidR="00054A90">
        <w:rPr>
          <w:lang w:val="fr-FR"/>
        </w:rPr>
        <w:t>compte tenu de</w:t>
      </w:r>
      <w:r w:rsidR="00A624DB" w:rsidRPr="0083020C">
        <w:rPr>
          <w:lang w:val="fr-FR"/>
        </w:rPr>
        <w:t xml:space="preserve"> </w:t>
      </w:r>
      <w:r w:rsidR="00C6128F">
        <w:rPr>
          <w:lang w:val="fr-FR"/>
        </w:rPr>
        <w:t>sa</w:t>
      </w:r>
      <w:r w:rsidR="00A624DB" w:rsidRPr="0083020C">
        <w:rPr>
          <w:lang w:val="fr-FR"/>
        </w:rPr>
        <w:t xml:space="preserve"> pertinence </w:t>
      </w:r>
      <w:r w:rsidR="00054A90">
        <w:rPr>
          <w:lang w:val="fr-FR"/>
        </w:rPr>
        <w:t>dans le cadre des</w:t>
      </w:r>
      <w:r w:rsidR="00A624DB" w:rsidRPr="0083020C">
        <w:rPr>
          <w:lang w:val="fr-FR"/>
        </w:rPr>
        <w:t xml:space="preserve"> travaux entrepris au titre de la Convention, </w:t>
      </w:r>
      <w:r w:rsidR="00054A90">
        <w:rPr>
          <w:lang w:val="fr-FR"/>
        </w:rPr>
        <w:t>notamment en tant que</w:t>
      </w:r>
      <w:r w:rsidR="00C6128F">
        <w:rPr>
          <w:lang w:val="fr-FR"/>
        </w:rPr>
        <w:t xml:space="preserve"> contribution scientifique à</w:t>
      </w:r>
      <w:r w:rsidR="00A624DB" w:rsidRPr="0083020C">
        <w:rPr>
          <w:lang w:val="fr-FR"/>
        </w:rPr>
        <w:t xml:space="preserve"> l</w:t>
      </w:r>
      <w:r w:rsidR="006402FE">
        <w:rPr>
          <w:lang w:val="fr-FR"/>
        </w:rPr>
        <w:t>’</w:t>
      </w:r>
      <w:r w:rsidR="00A624DB" w:rsidRPr="0083020C">
        <w:rPr>
          <w:lang w:val="fr-FR"/>
        </w:rPr>
        <w:t>examen mondial des progrès collectifs accomplis dans la mise en œuvre du Cadre qui sera examiné à la dix-neuvième réunion de la Conférence des Parties</w:t>
      </w:r>
      <w:r w:rsidR="006402FE">
        <w:rPr>
          <w:lang w:val="fr-FR"/>
        </w:rPr>
        <w:t> </w:t>
      </w:r>
      <w:r w:rsidR="00D8710C" w:rsidRPr="0083020C">
        <w:rPr>
          <w:lang w:val="fr-FR"/>
        </w:rPr>
        <w:t>;</w:t>
      </w:r>
    </w:p>
    <w:p w14:paraId="4B8DF755" w14:textId="68C8F079" w:rsidR="005E164F" w:rsidRDefault="005E164F">
      <w:pPr>
        <w:pStyle w:val="CBDNormalNoNumber"/>
        <w:tabs>
          <w:tab w:val="clear" w:pos="567"/>
        </w:tabs>
        <w:ind w:left="1134" w:firstLine="567"/>
        <w:rPr>
          <w:lang w:val="fr-FR"/>
        </w:rPr>
      </w:pPr>
      <w:r>
        <w:rPr>
          <w:lang w:val="fr-FR"/>
        </w:rPr>
        <w:t>8.</w:t>
      </w:r>
      <w:r>
        <w:rPr>
          <w:lang w:val="fr-FR"/>
        </w:rPr>
        <w:tab/>
      </w:r>
      <w:r w:rsidRPr="00054A90">
        <w:rPr>
          <w:i/>
          <w:iCs/>
          <w:lang w:val="fr-FR"/>
        </w:rPr>
        <w:t>Prie</w:t>
      </w:r>
      <w:r>
        <w:rPr>
          <w:lang w:val="fr-FR"/>
        </w:rPr>
        <w:t xml:space="preserve"> la Secrétaire exécutive de :</w:t>
      </w:r>
    </w:p>
    <w:p w14:paraId="3E6679FD" w14:textId="0BABBDB4" w:rsidR="005E164F" w:rsidRDefault="005E164F">
      <w:pPr>
        <w:pStyle w:val="CBDNormalNoNumber"/>
        <w:tabs>
          <w:tab w:val="clear" w:pos="567"/>
        </w:tabs>
        <w:ind w:left="1134" w:firstLine="567"/>
        <w:rPr>
          <w:lang w:val="fr-FR"/>
        </w:rPr>
      </w:pPr>
      <w:r>
        <w:rPr>
          <w:lang w:val="fr-FR"/>
        </w:rPr>
        <w:t>a)</w:t>
      </w:r>
      <w:r>
        <w:rPr>
          <w:lang w:val="fr-FR"/>
        </w:rPr>
        <w:tab/>
        <w:t xml:space="preserve">Inviter </w:t>
      </w:r>
      <w:r w:rsidR="00AC6E82">
        <w:rPr>
          <w:lang w:val="fr-FR"/>
        </w:rPr>
        <w:t>les Parties</w:t>
      </w:r>
      <w:r w:rsidR="006402FE">
        <w:rPr>
          <w:lang w:val="fr-FR"/>
        </w:rPr>
        <w:t>,</w:t>
      </w:r>
      <w:r w:rsidR="00AC6E82">
        <w:rPr>
          <w:lang w:val="fr-FR"/>
        </w:rPr>
        <w:t xml:space="preserve"> </w:t>
      </w:r>
      <w:r w:rsidR="00AC6E82" w:rsidRPr="0083020C">
        <w:rPr>
          <w:lang w:val="fr-FR"/>
        </w:rPr>
        <w:t>les autres gouvernements</w:t>
      </w:r>
      <w:r w:rsidR="00AC6E82">
        <w:rPr>
          <w:lang w:val="fr-FR"/>
        </w:rPr>
        <w:t xml:space="preserve">, les autorités infranationales, les acteurs </w:t>
      </w:r>
      <w:r w:rsidR="00054A90">
        <w:rPr>
          <w:lang w:val="fr-FR"/>
        </w:rPr>
        <w:t>autres que les</w:t>
      </w:r>
      <w:r w:rsidR="00AC6E82">
        <w:rPr>
          <w:lang w:val="fr-FR"/>
        </w:rPr>
        <w:t xml:space="preserve"> gouvernements nationaux, </w:t>
      </w:r>
      <w:r w:rsidR="00AC6E82" w:rsidRPr="0083020C">
        <w:rPr>
          <w:lang w:val="fr-FR"/>
        </w:rPr>
        <w:t>les peuples autochtones et communautés locales,</w:t>
      </w:r>
      <w:r w:rsidR="00AC6E82">
        <w:rPr>
          <w:lang w:val="fr-FR"/>
        </w:rPr>
        <w:t xml:space="preserve"> les femmes et les filles, les enfants et </w:t>
      </w:r>
      <w:r w:rsidR="00054A90">
        <w:rPr>
          <w:lang w:val="fr-FR"/>
        </w:rPr>
        <w:t>les jeunes</w:t>
      </w:r>
      <w:r w:rsidR="00AC6E82">
        <w:rPr>
          <w:lang w:val="fr-FR"/>
        </w:rPr>
        <w:t xml:space="preserve">, les personnes handicapées, le secteur privé et d’autres </w:t>
      </w:r>
      <w:r w:rsidR="00AC6E82" w:rsidRPr="0083020C">
        <w:rPr>
          <w:lang w:val="fr-FR"/>
        </w:rPr>
        <w:t>organisations et parties prenantes compétentes</w:t>
      </w:r>
      <w:r w:rsidR="00AC6E82">
        <w:rPr>
          <w:lang w:val="fr-FR"/>
        </w:rPr>
        <w:t>, selon qu’il convient,</w:t>
      </w:r>
      <w:r w:rsidR="00AC6E82">
        <w:rPr>
          <w:lang w:val="fr-FR"/>
        </w:rPr>
        <w:t xml:space="preserve"> à communiquer leurs avis et leur expérience en matière de mise en œuvre de changements transformateurs et d’approches </w:t>
      </w:r>
      <w:r w:rsidR="00054A90">
        <w:rPr>
          <w:lang w:val="fr-FR"/>
        </w:rPr>
        <w:t>tenant compte du nexus</w:t>
      </w:r>
      <w:r w:rsidR="00AC6E82">
        <w:rPr>
          <w:lang w:val="fr-FR"/>
        </w:rPr>
        <w:t xml:space="preserve"> dans le cadre de la mise en œuvre du Cadre, </w:t>
      </w:r>
      <w:r w:rsidR="00054A90">
        <w:rPr>
          <w:lang w:val="fr-FR"/>
        </w:rPr>
        <w:t xml:space="preserve">de </w:t>
      </w:r>
      <w:r w:rsidR="00AC6E82">
        <w:rPr>
          <w:lang w:val="fr-FR"/>
        </w:rPr>
        <w:t xml:space="preserve">compiler ces informations et </w:t>
      </w:r>
      <w:r w:rsidR="00054A90">
        <w:rPr>
          <w:lang w:val="fr-FR"/>
        </w:rPr>
        <w:t xml:space="preserve">de </w:t>
      </w:r>
      <w:r w:rsidR="00AC6E82">
        <w:rPr>
          <w:lang w:val="fr-FR"/>
        </w:rPr>
        <w:t>les mettre à disposition de l’Organe subsidiaire lors d’une réunion qui se tiendra avant la dix-huitième réunion de la Conférence des Parties ;</w:t>
      </w:r>
    </w:p>
    <w:p w14:paraId="664DB39E" w14:textId="03300773" w:rsidR="00AC6E82" w:rsidRDefault="00AC6E82">
      <w:pPr>
        <w:pStyle w:val="CBDNormalNoNumber"/>
        <w:tabs>
          <w:tab w:val="clear" w:pos="567"/>
        </w:tabs>
        <w:ind w:left="1134" w:firstLine="567"/>
        <w:rPr>
          <w:lang w:val="fr-FR"/>
        </w:rPr>
      </w:pPr>
      <w:r>
        <w:rPr>
          <w:lang w:val="fr-FR"/>
        </w:rPr>
        <w:t>b)</w:t>
      </w:r>
      <w:r>
        <w:rPr>
          <w:lang w:val="fr-FR"/>
        </w:rPr>
        <w:tab/>
      </w:r>
      <w:r w:rsidR="00054C17">
        <w:rPr>
          <w:lang w:val="fr-FR"/>
        </w:rPr>
        <w:t>Se servir des résultats des évaluations des interdépendances et du changement transformateur dans le cadre des travaux menés au titre de la Convention qui en relèvent, y compris dans le cadre de l’élaboration d’orientations pour la mise en œuvre du Cadre, pour la cohérence des politiques et la communication</w:t>
      </w:r>
      <w:r w:rsidR="00054A90">
        <w:rPr>
          <w:lang w:val="fr-FR"/>
        </w:rPr>
        <w:t xml:space="preserve"> ainsi que</w:t>
      </w:r>
      <w:r w:rsidR="00054C17">
        <w:rPr>
          <w:lang w:val="fr-FR"/>
        </w:rPr>
        <w:t xml:space="preserve"> pour l’éducation et la sensibilisation du public ;</w:t>
      </w:r>
    </w:p>
    <w:p w14:paraId="7D4C96AA" w14:textId="48658F6F" w:rsidR="00054C17" w:rsidRPr="0083020C" w:rsidRDefault="00054C17">
      <w:pPr>
        <w:pStyle w:val="CBDNormalNoNumber"/>
        <w:tabs>
          <w:tab w:val="clear" w:pos="567"/>
        </w:tabs>
        <w:ind w:left="1134" w:firstLine="567"/>
        <w:rPr>
          <w:lang w:val="fr-FR"/>
        </w:rPr>
      </w:pPr>
      <w:r>
        <w:rPr>
          <w:lang w:val="fr-FR"/>
        </w:rPr>
        <w:t>9.</w:t>
      </w:r>
      <w:r>
        <w:rPr>
          <w:lang w:val="fr-FR"/>
        </w:rPr>
        <w:tab/>
      </w:r>
      <w:r w:rsidRPr="00054A90">
        <w:rPr>
          <w:i/>
          <w:iCs/>
          <w:lang w:val="fr-FR"/>
        </w:rPr>
        <w:t>Prie</w:t>
      </w:r>
      <w:r>
        <w:rPr>
          <w:lang w:val="fr-FR"/>
        </w:rPr>
        <w:t xml:space="preserve"> les centres régionaux et sous-régionaux d’appui à la coopération technique et scientifique et l’entité de coordination mondiale de fournir, si la demande en est faite, un </w:t>
      </w:r>
      <w:r>
        <w:rPr>
          <w:lang w:val="fr-FR"/>
        </w:rPr>
        <w:lastRenderedPageBreak/>
        <w:t xml:space="preserve">appui à la création et au renforcement des capacités en matière de mise en œuvre des approches transformatrices et </w:t>
      </w:r>
      <w:r w:rsidR="00054A90">
        <w:rPr>
          <w:lang w:val="fr-FR"/>
        </w:rPr>
        <w:t>tenant compte du nexus</w:t>
      </w:r>
      <w:r>
        <w:rPr>
          <w:lang w:val="fr-FR"/>
        </w:rPr>
        <w:t xml:space="preserve"> lors de la mise en œuvre du Cadre ;</w:t>
      </w:r>
    </w:p>
    <w:p w14:paraId="7777295E" w14:textId="3F928BBC" w:rsidR="00E24D44" w:rsidRPr="00DE18AC" w:rsidRDefault="00355FDE" w:rsidP="00DE18AC">
      <w:pPr>
        <w:pStyle w:val="CBDNormalNoNumber"/>
        <w:tabs>
          <w:tab w:val="clear" w:pos="567"/>
        </w:tabs>
        <w:ind w:left="1134" w:firstLine="567"/>
        <w:rPr>
          <w:color w:val="212121"/>
          <w:shd w:val="clear" w:color="auto" w:fill="FFFFFF" w:themeFill="background1"/>
          <w:lang w:val="fr-FR"/>
        </w:rPr>
      </w:pPr>
      <w:r w:rsidRPr="0083020C">
        <w:rPr>
          <w:lang w:val="fr-FR"/>
        </w:rPr>
        <w:t>10.</w:t>
      </w:r>
      <w:r w:rsidR="00626A7E" w:rsidRPr="0083020C">
        <w:rPr>
          <w:lang w:val="fr-FR"/>
        </w:rPr>
        <w:tab/>
      </w:r>
      <w:r w:rsidR="009A5EBA" w:rsidRPr="0083020C">
        <w:rPr>
          <w:i/>
          <w:iCs/>
          <w:color w:val="212121"/>
          <w:shd w:val="clear" w:color="auto" w:fill="FFFFFF" w:themeFill="background1"/>
          <w:lang w:val="fr-FR"/>
        </w:rPr>
        <w:t xml:space="preserve">Invite </w:t>
      </w:r>
      <w:r w:rsidR="009A5EBA" w:rsidRPr="0083020C">
        <w:rPr>
          <w:color w:val="212121"/>
          <w:shd w:val="clear" w:color="auto" w:fill="FFFFFF" w:themeFill="background1"/>
          <w:lang w:val="fr-FR"/>
        </w:rPr>
        <w:t>la Plateforme intergouvernementale scientifique et politique sur la biodiversité et les services écosystémiques à</w:t>
      </w:r>
      <w:r w:rsidR="00EC2562">
        <w:rPr>
          <w:color w:val="212121"/>
          <w:shd w:val="clear" w:color="auto" w:fill="FFFFFF" w:themeFill="background1"/>
          <w:lang w:val="fr-FR"/>
        </w:rPr>
        <w:t xml:space="preserve"> étudier comment faciliter davantage l’adoption des messages clés recensés dans les évaluations des interdépendances et du changement transformateur par les Parties, les </w:t>
      </w:r>
      <w:r w:rsidR="00EC2562">
        <w:rPr>
          <w:lang w:val="fr-FR"/>
        </w:rPr>
        <w:t xml:space="preserve">autorités infranationales, les acteurs </w:t>
      </w:r>
      <w:r w:rsidR="00054A90">
        <w:rPr>
          <w:lang w:val="fr-FR"/>
        </w:rPr>
        <w:t>autres que les</w:t>
      </w:r>
      <w:r w:rsidR="00EC2562">
        <w:rPr>
          <w:lang w:val="fr-FR"/>
        </w:rPr>
        <w:t xml:space="preserve"> gouvernements nationaux, </w:t>
      </w:r>
      <w:r w:rsidR="00EC2562" w:rsidRPr="0083020C">
        <w:rPr>
          <w:lang w:val="fr-FR"/>
        </w:rPr>
        <w:t>les peuples autochtones et communautés locales,</w:t>
      </w:r>
      <w:r w:rsidR="00EC2562">
        <w:rPr>
          <w:lang w:val="fr-FR"/>
        </w:rPr>
        <w:t xml:space="preserve"> les femmes et les filles, les enfants et </w:t>
      </w:r>
      <w:r w:rsidR="00054A90">
        <w:rPr>
          <w:lang w:val="fr-FR"/>
        </w:rPr>
        <w:t>les jeunes</w:t>
      </w:r>
      <w:r w:rsidR="00EC2562">
        <w:rPr>
          <w:lang w:val="fr-FR"/>
        </w:rPr>
        <w:t xml:space="preserve">, les personnes handicapées, le secteur privé et d’autres </w:t>
      </w:r>
      <w:r w:rsidR="00EC2562" w:rsidRPr="0083020C">
        <w:rPr>
          <w:lang w:val="fr-FR"/>
        </w:rPr>
        <w:t>organisations et parties prenantes compétentes</w:t>
      </w:r>
      <w:r w:rsidR="00EC2562">
        <w:rPr>
          <w:lang w:val="fr-FR"/>
        </w:rPr>
        <w:t>.</w:t>
      </w:r>
    </w:p>
    <w:p w14:paraId="552F0745" w14:textId="441C170C" w:rsidR="00E24D44" w:rsidRPr="00054A90" w:rsidRDefault="00E24D44" w:rsidP="00054A90">
      <w:pPr>
        <w:pStyle w:val="CBDNormalNoNumber"/>
        <w:tabs>
          <w:tab w:val="clear" w:pos="567"/>
        </w:tabs>
        <w:ind w:left="1134" w:firstLine="567"/>
        <w:jc w:val="center"/>
      </w:pPr>
      <w:r>
        <w:rPr>
          <w:rFonts w:eastAsia="MS Mincho"/>
          <w:kern w:val="22"/>
          <w:sz w:val="18"/>
          <w:szCs w:val="18"/>
        </w:rPr>
        <w:t>____________</w:t>
      </w:r>
    </w:p>
    <w:sectPr w:rsidR="00E24D44" w:rsidRPr="00054A90" w:rsidSect="006402FE">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A45FD" w14:textId="77777777" w:rsidR="005A042C" w:rsidRPr="00011A86" w:rsidRDefault="005A042C" w:rsidP="00A96B21">
      <w:r w:rsidRPr="00011A86">
        <w:separator/>
      </w:r>
    </w:p>
  </w:endnote>
  <w:endnote w:type="continuationSeparator" w:id="0">
    <w:p w14:paraId="07886277" w14:textId="77777777" w:rsidR="005A042C" w:rsidRPr="00011A86" w:rsidRDefault="005A042C" w:rsidP="00A96B21">
      <w:r w:rsidRPr="00011A86">
        <w:continuationSeparator/>
      </w:r>
    </w:p>
  </w:endnote>
  <w:endnote w:type="continuationNotice" w:id="1">
    <w:p w14:paraId="3756DA7C" w14:textId="77777777" w:rsidR="005A042C" w:rsidRPr="00011A86" w:rsidRDefault="005A04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457B" w14:textId="3196B322" w:rsidR="00815FE2" w:rsidRPr="00011A86" w:rsidRDefault="00011A86" w:rsidP="00011A86">
    <w:pPr>
      <w:pStyle w:val="Pieddepage"/>
    </w:pPr>
    <w:r w:rsidRPr="00011A86">
      <w:fldChar w:fldCharType="begin"/>
    </w:r>
    <w:r w:rsidRPr="00011A86">
      <w:instrText xml:space="preserve"> PAGE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247A" w14:textId="39533BC5" w:rsidR="00815FE2" w:rsidRPr="00011A86" w:rsidRDefault="00011A86" w:rsidP="00011A86">
    <w:pPr>
      <w:pStyle w:val="CBDFooter"/>
      <w:jc w:val="right"/>
    </w:pPr>
    <w:r w:rsidRPr="00011A86">
      <w:fldChar w:fldCharType="begin"/>
    </w:r>
    <w:r w:rsidRPr="00011A86">
      <w:instrText xml:space="preserve"> PAGE \* MERGEFORMAT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3ABAA" w14:textId="77777777" w:rsidR="005A042C" w:rsidRPr="00011A86" w:rsidRDefault="005A042C" w:rsidP="00011A86">
      <w:pPr>
        <w:pStyle w:val="CBDNormal"/>
      </w:pPr>
      <w:r w:rsidRPr="00011A86">
        <w:separator/>
      </w:r>
    </w:p>
  </w:footnote>
  <w:footnote w:type="continuationSeparator" w:id="0">
    <w:p w14:paraId="266EC29B" w14:textId="77777777" w:rsidR="005A042C" w:rsidRPr="00011A86" w:rsidRDefault="005A042C" w:rsidP="00011A86">
      <w:pPr>
        <w:pStyle w:val="CBDNormal"/>
      </w:pPr>
      <w:r w:rsidRPr="00011A86">
        <w:continuationSeparator/>
      </w:r>
    </w:p>
  </w:footnote>
  <w:footnote w:type="continuationNotice" w:id="1">
    <w:p w14:paraId="7CD598D8" w14:textId="77777777" w:rsidR="005A042C" w:rsidRPr="00011A86" w:rsidRDefault="005A042C" w:rsidP="00011A86">
      <w:pPr>
        <w:pStyle w:val="CBDNormal"/>
      </w:pPr>
    </w:p>
  </w:footnote>
  <w:footnote w:id="2">
    <w:p w14:paraId="59BB23A5" w14:textId="3257F244" w:rsidR="00152415" w:rsidRPr="00653E6F" w:rsidRDefault="00152415">
      <w:pPr>
        <w:pStyle w:val="Notedebasdepage"/>
        <w:rPr>
          <w:lang w:val="fr-FR"/>
        </w:rPr>
      </w:pPr>
      <w:r w:rsidRPr="00653E6F">
        <w:rPr>
          <w:rStyle w:val="Appelnotedebasdep"/>
          <w:lang w:val="fr-FR"/>
        </w:rPr>
        <w:footnoteRef/>
      </w:r>
      <w:r w:rsidRPr="00653E6F">
        <w:rPr>
          <w:lang w:val="fr-FR"/>
        </w:rPr>
        <w:t xml:space="preserve"> </w:t>
      </w:r>
      <w:r w:rsidR="00653E6F" w:rsidRPr="00653E6F">
        <w:rPr>
          <w:lang w:val="fr-FR"/>
        </w:rPr>
        <w:t>Nations Unies, Recueil des Traités, vol. 1760, n°</w:t>
      </w:r>
      <w:r w:rsidR="006402FE">
        <w:rPr>
          <w:lang w:val="fr-FR"/>
        </w:rPr>
        <w:t> </w:t>
      </w:r>
      <w:r w:rsidR="00653E6F" w:rsidRPr="00653E6F">
        <w:rPr>
          <w:lang w:val="fr-FR"/>
        </w:rPr>
        <w:t>30619.</w:t>
      </w:r>
    </w:p>
  </w:footnote>
  <w:footnote w:id="3">
    <w:p w14:paraId="5ADFAD69" w14:textId="30BAF537" w:rsidR="00152415" w:rsidRPr="00152415" w:rsidRDefault="00152415">
      <w:pPr>
        <w:pStyle w:val="Notedebasdepage"/>
        <w:rPr>
          <w:lang w:val="fr-LU"/>
        </w:rPr>
      </w:pPr>
      <w:r w:rsidRPr="00653E6F">
        <w:rPr>
          <w:rStyle w:val="Appelnotedebasdep"/>
          <w:lang w:val="fr-FR"/>
        </w:rPr>
        <w:footnoteRef/>
      </w:r>
      <w:r w:rsidRPr="00653E6F">
        <w:rPr>
          <w:lang w:val="fr-FR"/>
        </w:rPr>
        <w:t xml:space="preserve"> </w:t>
      </w:r>
      <w:r w:rsidR="00653E6F" w:rsidRPr="00653E6F">
        <w:rPr>
          <w:lang w:val="fr-FR"/>
        </w:rPr>
        <w:t>Décision</w:t>
      </w:r>
      <w:r w:rsidR="006402FE">
        <w:rPr>
          <w:lang w:val="fr-FR"/>
        </w:rPr>
        <w:t> </w:t>
      </w:r>
      <w:r w:rsidR="00DE18AC">
        <w:fldChar w:fldCharType="begin"/>
      </w:r>
      <w:r w:rsidR="00DE18AC">
        <w:instrText>HYPERLINK "https://www.cbd.int/decisions/cop/?m=cop-15"</w:instrText>
      </w:r>
      <w:r w:rsidR="00DE18AC">
        <w:fldChar w:fldCharType="separate"/>
      </w:r>
      <w:r w:rsidR="00DE18AC" w:rsidRPr="00E96ED4">
        <w:rPr>
          <w:rStyle w:val="Lienhypertexte"/>
        </w:rPr>
        <w:t>15/4</w:t>
      </w:r>
      <w:r w:rsidR="00DE18AC">
        <w:fldChar w:fldCharType="end"/>
      </w:r>
      <w:r w:rsidR="00653E6F" w:rsidRPr="00653E6F">
        <w:rPr>
          <w:lang w:val="fr-FR"/>
        </w:rPr>
        <w:t>, annexe.</w:t>
      </w:r>
    </w:p>
  </w:footnote>
  <w:footnote w:id="4">
    <w:p w14:paraId="18F92F29" w14:textId="149B13DE" w:rsidR="00653E6F" w:rsidRPr="00653E6F" w:rsidRDefault="00955669" w:rsidP="00653E6F">
      <w:pPr>
        <w:pStyle w:val="Notedebasdepage"/>
        <w:rPr>
          <w:lang w:val="fr-FR"/>
        </w:rPr>
      </w:pPr>
      <w:r w:rsidRPr="00653E6F">
        <w:rPr>
          <w:rStyle w:val="Appelnotedebasdep"/>
          <w:lang w:val="fr-FR"/>
        </w:rPr>
        <w:footnoteRef/>
      </w:r>
      <w:r w:rsidRPr="00653E6F">
        <w:rPr>
          <w:lang w:val="fr-FR"/>
        </w:rPr>
        <w:t xml:space="preserve"> </w:t>
      </w:r>
      <w:r w:rsidR="00653E6F" w:rsidRPr="00653E6F">
        <w:rPr>
          <w:lang w:val="fr-FR"/>
        </w:rPr>
        <w:t>La synergie est définie dans le résumé à l</w:t>
      </w:r>
      <w:r w:rsidR="006402FE">
        <w:rPr>
          <w:lang w:val="fr-FR"/>
        </w:rPr>
        <w:t>’</w:t>
      </w:r>
      <w:r w:rsidR="00653E6F" w:rsidRPr="00653E6F">
        <w:rPr>
          <w:lang w:val="fr-FR"/>
        </w:rPr>
        <w:t>intention des décideurs politiques de l</w:t>
      </w:r>
      <w:r w:rsidR="006402FE">
        <w:rPr>
          <w:lang w:val="fr-FR"/>
        </w:rPr>
        <w:t>’</w:t>
      </w:r>
      <w:r w:rsidR="00653E6F" w:rsidRPr="00653E6F">
        <w:rPr>
          <w:lang w:val="fr-FR"/>
        </w:rPr>
        <w:t>évaluation des interdépendances comme le</w:t>
      </w:r>
    </w:p>
    <w:p w14:paraId="0EF637CA" w14:textId="51BA30AB" w:rsidR="00955669" w:rsidRPr="00653E6F" w:rsidRDefault="00653E6F" w:rsidP="00653E6F">
      <w:pPr>
        <w:pStyle w:val="Notedebasdepage"/>
        <w:rPr>
          <w:lang w:val="fr-FR"/>
        </w:rPr>
      </w:pPr>
      <w:r w:rsidRPr="00653E6F">
        <w:rPr>
          <w:lang w:val="fr-FR"/>
        </w:rPr>
        <w:t>renforcement d</w:t>
      </w:r>
      <w:r w:rsidR="006402FE">
        <w:rPr>
          <w:lang w:val="fr-FR"/>
        </w:rPr>
        <w:t>’</w:t>
      </w:r>
      <w:r w:rsidRPr="00653E6F">
        <w:rPr>
          <w:lang w:val="fr-FR"/>
        </w:rPr>
        <w:t>un résultat souhaitable pour un élément, conduisant au renforcement d</w:t>
      </w:r>
      <w:r w:rsidR="006402FE">
        <w:rPr>
          <w:lang w:val="fr-FR"/>
        </w:rPr>
        <w:t>’</w:t>
      </w:r>
      <w:r w:rsidRPr="00653E6F">
        <w:rPr>
          <w:lang w:val="fr-FR"/>
        </w:rPr>
        <w:t>un autre élément.</w:t>
      </w:r>
    </w:p>
  </w:footnote>
  <w:footnote w:id="5">
    <w:p w14:paraId="0D40938F" w14:textId="0A307313" w:rsidR="00653E6F" w:rsidRPr="00653E6F" w:rsidRDefault="00955669" w:rsidP="00653E6F">
      <w:pPr>
        <w:pStyle w:val="Notedebasdepage"/>
        <w:rPr>
          <w:lang w:val="fr-FR"/>
        </w:rPr>
      </w:pPr>
      <w:r w:rsidRPr="00653E6F">
        <w:rPr>
          <w:rStyle w:val="Appelnotedebasdep"/>
          <w:lang w:val="fr-FR"/>
        </w:rPr>
        <w:footnoteRef/>
      </w:r>
      <w:r w:rsidRPr="00653E6F">
        <w:rPr>
          <w:lang w:val="fr-FR"/>
        </w:rPr>
        <w:t xml:space="preserve"> </w:t>
      </w:r>
      <w:r w:rsidR="00653E6F" w:rsidRPr="00653E6F">
        <w:rPr>
          <w:lang w:val="fr-FR"/>
        </w:rPr>
        <w:t>Un compromis est défini dans le résumé à l</w:t>
      </w:r>
      <w:r w:rsidR="006402FE">
        <w:rPr>
          <w:lang w:val="fr-FR"/>
        </w:rPr>
        <w:t>’</w:t>
      </w:r>
      <w:r w:rsidR="00653E6F" w:rsidRPr="00653E6F">
        <w:rPr>
          <w:lang w:val="fr-FR"/>
        </w:rPr>
        <w:t>intention des décideurs de l</w:t>
      </w:r>
      <w:r w:rsidR="006402FE">
        <w:rPr>
          <w:lang w:val="fr-FR"/>
        </w:rPr>
        <w:t>’</w:t>
      </w:r>
      <w:r w:rsidR="00653E6F" w:rsidRPr="00653E6F">
        <w:rPr>
          <w:lang w:val="fr-FR"/>
        </w:rPr>
        <w:t>évaluation des interdépendances comme l</w:t>
      </w:r>
      <w:r w:rsidR="006402FE">
        <w:rPr>
          <w:lang w:val="fr-FR"/>
        </w:rPr>
        <w:t>’</w:t>
      </w:r>
      <w:r w:rsidR="00653E6F" w:rsidRPr="00653E6F">
        <w:rPr>
          <w:lang w:val="fr-FR"/>
        </w:rPr>
        <w:t>amélioration</w:t>
      </w:r>
    </w:p>
    <w:p w14:paraId="2EEBA9AC" w14:textId="32148725" w:rsidR="00955669" w:rsidRPr="00955669" w:rsidRDefault="00653E6F" w:rsidP="00653E6F">
      <w:pPr>
        <w:pStyle w:val="Notedebasdepage"/>
        <w:rPr>
          <w:lang w:val="fr-LU"/>
        </w:rPr>
      </w:pPr>
      <w:r w:rsidRPr="00653E6F">
        <w:rPr>
          <w:lang w:val="fr-FR"/>
        </w:rPr>
        <w:t>d</w:t>
      </w:r>
      <w:r w:rsidR="006402FE">
        <w:rPr>
          <w:lang w:val="fr-FR"/>
        </w:rPr>
        <w:t>’</w:t>
      </w:r>
      <w:r w:rsidRPr="00653E6F">
        <w:rPr>
          <w:lang w:val="fr-FR"/>
        </w:rPr>
        <w:t>un résultat souhaitable pour un élément entraînant une détérioration d</w:t>
      </w:r>
      <w:r w:rsidR="006402FE">
        <w:rPr>
          <w:lang w:val="fr-FR"/>
        </w:rPr>
        <w:t>’</w:t>
      </w:r>
      <w:r w:rsidRPr="00653E6F">
        <w:rPr>
          <w:lang w:val="fr-FR"/>
        </w:rPr>
        <w:t>un autre élément.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9A3A" w14:textId="69AFB947" w:rsidR="00815FE2" w:rsidRPr="00415670" w:rsidRDefault="00AF1A55" w:rsidP="00415670">
    <w:pPr>
      <w:pStyle w:val="CBDNormal"/>
      <w:pBdr>
        <w:bottom w:val="single" w:sz="4" w:space="1" w:color="auto"/>
      </w:pBdr>
    </w:pPr>
    <w:r w:rsidRPr="00AF1A55">
      <w:rPr>
        <w:sz w:val="20"/>
        <w:szCs w:val="20"/>
      </w:rPr>
      <w:t>CBD/SBSTTA/27/</w:t>
    </w:r>
    <w:r w:rsidR="006402FE">
      <w:rPr>
        <w:sz w:val="20"/>
        <w:szCs w:val="20"/>
      </w:rPr>
      <w:t>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D93E9" w14:textId="2CB91343" w:rsidR="006402FE" w:rsidRPr="006402FE" w:rsidRDefault="006402FE" w:rsidP="006402FE">
    <w:pPr>
      <w:pStyle w:val="En-tte"/>
      <w:jc w:val="right"/>
      <w:rPr>
        <w:lang w:val="fr-LU"/>
      </w:rPr>
    </w:pPr>
    <w:r>
      <w:rPr>
        <w:lang w:val="fr-LU"/>
      </w:rPr>
      <w:tab/>
      <w:t>CBD/SBSTTA/27/CRP.1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675139"/>
    <w:multiLevelType w:val="hybridMultilevel"/>
    <w:tmpl w:val="C52CA590"/>
    <w:lvl w:ilvl="0" w:tplc="10090019">
      <w:start w:val="1"/>
      <w:numFmt w:val="lowerLetter"/>
      <w:lvlText w:val="%1."/>
      <w:lvlJc w:val="left"/>
      <w:pPr>
        <w:ind w:left="252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4059" w:hanging="360"/>
      </w:pPr>
    </w:lvl>
    <w:lvl w:ilvl="2" w:tplc="FFFFFFFF" w:tentative="1">
      <w:start w:val="1"/>
      <w:numFmt w:val="lowerRoman"/>
      <w:lvlText w:val="%3."/>
      <w:lvlJc w:val="right"/>
      <w:pPr>
        <w:ind w:left="4779" w:hanging="180"/>
      </w:pPr>
    </w:lvl>
    <w:lvl w:ilvl="3" w:tplc="FFFFFFFF" w:tentative="1">
      <w:start w:val="1"/>
      <w:numFmt w:val="decimal"/>
      <w:lvlText w:val="%4."/>
      <w:lvlJc w:val="left"/>
      <w:pPr>
        <w:ind w:left="5499" w:hanging="360"/>
      </w:pPr>
    </w:lvl>
    <w:lvl w:ilvl="4" w:tplc="FFFFFFFF" w:tentative="1">
      <w:start w:val="1"/>
      <w:numFmt w:val="lowerLetter"/>
      <w:lvlText w:val="%5."/>
      <w:lvlJc w:val="left"/>
      <w:pPr>
        <w:ind w:left="6219" w:hanging="360"/>
      </w:pPr>
    </w:lvl>
    <w:lvl w:ilvl="5" w:tplc="FFFFFFFF" w:tentative="1">
      <w:start w:val="1"/>
      <w:numFmt w:val="lowerRoman"/>
      <w:lvlText w:val="%6."/>
      <w:lvlJc w:val="right"/>
      <w:pPr>
        <w:ind w:left="6939" w:hanging="180"/>
      </w:pPr>
    </w:lvl>
    <w:lvl w:ilvl="6" w:tplc="FFFFFFFF" w:tentative="1">
      <w:start w:val="1"/>
      <w:numFmt w:val="decimal"/>
      <w:lvlText w:val="%7."/>
      <w:lvlJc w:val="left"/>
      <w:pPr>
        <w:ind w:left="7659" w:hanging="360"/>
      </w:pPr>
    </w:lvl>
    <w:lvl w:ilvl="7" w:tplc="FFFFFFFF" w:tentative="1">
      <w:start w:val="1"/>
      <w:numFmt w:val="lowerLetter"/>
      <w:lvlText w:val="%8."/>
      <w:lvlJc w:val="left"/>
      <w:pPr>
        <w:ind w:left="8379" w:hanging="360"/>
      </w:pPr>
    </w:lvl>
    <w:lvl w:ilvl="8" w:tplc="FFFFFFFF" w:tentative="1">
      <w:start w:val="1"/>
      <w:numFmt w:val="lowerRoman"/>
      <w:lvlText w:val="%9."/>
      <w:lvlJc w:val="right"/>
      <w:pPr>
        <w:ind w:left="9099"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CFC5031"/>
    <w:multiLevelType w:val="hybridMultilevel"/>
    <w:tmpl w:val="9EB292F0"/>
    <w:lvl w:ilvl="0" w:tplc="CBC24E4E">
      <w:start w:val="1"/>
      <w:numFmt w:val="lowerRoman"/>
      <w:lvlText w:val="(%1)"/>
      <w:lvlJc w:val="left"/>
      <w:pPr>
        <w:ind w:left="1647" w:hanging="72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0FA0170D"/>
    <w:multiLevelType w:val="multilevel"/>
    <w:tmpl w:val="222A08B4"/>
    <w:numStyleLink w:val="ListCBD"/>
  </w:abstractNum>
  <w:abstractNum w:abstractNumId="19" w15:restartNumberingAfterBreak="0">
    <w:nsid w:val="102F1810"/>
    <w:multiLevelType w:val="hybridMultilevel"/>
    <w:tmpl w:val="B4468DF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5D07FA9"/>
    <w:multiLevelType w:val="hybridMultilevel"/>
    <w:tmpl w:val="C9CC2224"/>
    <w:lvl w:ilvl="0" w:tplc="1CF683F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17C8797A"/>
    <w:multiLevelType w:val="hybridMultilevel"/>
    <w:tmpl w:val="CF7AFD96"/>
    <w:lvl w:ilvl="0" w:tplc="FFFFFFFF">
      <w:start w:val="1"/>
      <w:numFmt w:val="decimal"/>
      <w:lvlText w:val="%1."/>
      <w:lvlJc w:val="left"/>
      <w:pPr>
        <w:ind w:left="1497" w:hanging="360"/>
      </w:pPr>
      <w:rPr>
        <w:rFonts w:hint="default"/>
        <w:i/>
      </w:rPr>
    </w:lvl>
    <w:lvl w:ilvl="1" w:tplc="FFFFFFFF" w:tentative="1">
      <w:start w:val="1"/>
      <w:numFmt w:val="lowerLetter"/>
      <w:lvlText w:val="%2."/>
      <w:lvlJc w:val="left"/>
      <w:pPr>
        <w:ind w:left="2217" w:hanging="360"/>
      </w:pPr>
    </w:lvl>
    <w:lvl w:ilvl="2" w:tplc="FFFFFFFF" w:tentative="1">
      <w:start w:val="1"/>
      <w:numFmt w:val="lowerRoman"/>
      <w:lvlText w:val="%3."/>
      <w:lvlJc w:val="right"/>
      <w:pPr>
        <w:ind w:left="2937" w:hanging="180"/>
      </w:p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5955C1"/>
    <w:multiLevelType w:val="hybridMultilevel"/>
    <w:tmpl w:val="59F449D8"/>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1BB9376D"/>
    <w:multiLevelType w:val="hybridMultilevel"/>
    <w:tmpl w:val="2526A94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71C1F4E"/>
    <w:multiLevelType w:val="hybridMultilevel"/>
    <w:tmpl w:val="5518EB12"/>
    <w:lvl w:ilvl="0" w:tplc="493843A4">
      <w:start w:val="1"/>
      <w:numFmt w:val="lowerRoman"/>
      <w:lvlText w:val="(%1)"/>
      <w:lvlJc w:val="left"/>
      <w:pPr>
        <w:ind w:left="1847" w:hanging="72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E6E5DD9"/>
    <w:multiLevelType w:val="hybridMultilevel"/>
    <w:tmpl w:val="1DEA1216"/>
    <w:lvl w:ilvl="0" w:tplc="040C0017">
      <w:start w:val="1"/>
      <w:numFmt w:val="lowerLetter"/>
      <w:lvlText w:val="%1)"/>
      <w:lvlJc w:val="left"/>
      <w:pPr>
        <w:ind w:left="922" w:hanging="360"/>
      </w:pPr>
      <w:rPr>
        <w:rFonts w:hint="default"/>
      </w:rPr>
    </w:lvl>
    <w:lvl w:ilvl="1" w:tplc="040C0019" w:tentative="1">
      <w:start w:val="1"/>
      <w:numFmt w:val="lowerLetter"/>
      <w:lvlText w:val="%2."/>
      <w:lvlJc w:val="left"/>
      <w:pPr>
        <w:ind w:left="1642" w:hanging="360"/>
      </w:pPr>
    </w:lvl>
    <w:lvl w:ilvl="2" w:tplc="040C001B" w:tentative="1">
      <w:start w:val="1"/>
      <w:numFmt w:val="lowerRoman"/>
      <w:lvlText w:val="%3."/>
      <w:lvlJc w:val="right"/>
      <w:pPr>
        <w:ind w:left="2362" w:hanging="180"/>
      </w:pPr>
    </w:lvl>
    <w:lvl w:ilvl="3" w:tplc="040C000F" w:tentative="1">
      <w:start w:val="1"/>
      <w:numFmt w:val="decimal"/>
      <w:lvlText w:val="%4."/>
      <w:lvlJc w:val="left"/>
      <w:pPr>
        <w:ind w:left="3082" w:hanging="360"/>
      </w:pPr>
    </w:lvl>
    <w:lvl w:ilvl="4" w:tplc="040C0019" w:tentative="1">
      <w:start w:val="1"/>
      <w:numFmt w:val="lowerLetter"/>
      <w:lvlText w:val="%5."/>
      <w:lvlJc w:val="left"/>
      <w:pPr>
        <w:ind w:left="3802" w:hanging="360"/>
      </w:pPr>
    </w:lvl>
    <w:lvl w:ilvl="5" w:tplc="040C001B" w:tentative="1">
      <w:start w:val="1"/>
      <w:numFmt w:val="lowerRoman"/>
      <w:lvlText w:val="%6."/>
      <w:lvlJc w:val="right"/>
      <w:pPr>
        <w:ind w:left="4522" w:hanging="180"/>
      </w:pPr>
    </w:lvl>
    <w:lvl w:ilvl="6" w:tplc="040C000F" w:tentative="1">
      <w:start w:val="1"/>
      <w:numFmt w:val="decimal"/>
      <w:lvlText w:val="%7."/>
      <w:lvlJc w:val="left"/>
      <w:pPr>
        <w:ind w:left="5242" w:hanging="360"/>
      </w:pPr>
    </w:lvl>
    <w:lvl w:ilvl="7" w:tplc="040C0019" w:tentative="1">
      <w:start w:val="1"/>
      <w:numFmt w:val="lowerLetter"/>
      <w:lvlText w:val="%8."/>
      <w:lvlJc w:val="left"/>
      <w:pPr>
        <w:ind w:left="5962" w:hanging="360"/>
      </w:pPr>
    </w:lvl>
    <w:lvl w:ilvl="8" w:tplc="040C001B" w:tentative="1">
      <w:start w:val="1"/>
      <w:numFmt w:val="lowerRoman"/>
      <w:lvlText w:val="%9."/>
      <w:lvlJc w:val="right"/>
      <w:pPr>
        <w:ind w:left="6682" w:hanging="180"/>
      </w:pPr>
    </w:lvl>
  </w:abstractNum>
  <w:abstractNum w:abstractNumId="34" w15:restartNumberingAfterBreak="0">
    <w:nsid w:val="2ECA489B"/>
    <w:multiLevelType w:val="hybridMultilevel"/>
    <w:tmpl w:val="6A12BB1E"/>
    <w:lvl w:ilvl="0" w:tplc="EC3200F2">
      <w:start w:val="1"/>
      <w:numFmt w:val="lowerLetter"/>
      <w:lvlText w:val="%1)"/>
      <w:lvlJc w:val="left"/>
      <w:pPr>
        <w:ind w:left="1020" w:hanging="360"/>
      </w:pPr>
    </w:lvl>
    <w:lvl w:ilvl="1" w:tplc="C1C66BBA">
      <w:start w:val="1"/>
      <w:numFmt w:val="lowerLetter"/>
      <w:lvlText w:val="%2)"/>
      <w:lvlJc w:val="left"/>
      <w:pPr>
        <w:ind w:left="1020" w:hanging="360"/>
      </w:pPr>
    </w:lvl>
    <w:lvl w:ilvl="2" w:tplc="39C4939A">
      <w:start w:val="1"/>
      <w:numFmt w:val="lowerLetter"/>
      <w:lvlText w:val="%3)"/>
      <w:lvlJc w:val="left"/>
      <w:pPr>
        <w:ind w:left="1020" w:hanging="360"/>
      </w:pPr>
    </w:lvl>
    <w:lvl w:ilvl="3" w:tplc="F50A2D46">
      <w:start w:val="1"/>
      <w:numFmt w:val="lowerLetter"/>
      <w:lvlText w:val="%4)"/>
      <w:lvlJc w:val="left"/>
      <w:pPr>
        <w:ind w:left="1020" w:hanging="360"/>
      </w:pPr>
    </w:lvl>
    <w:lvl w:ilvl="4" w:tplc="58040BB0">
      <w:start w:val="1"/>
      <w:numFmt w:val="lowerLetter"/>
      <w:lvlText w:val="%5)"/>
      <w:lvlJc w:val="left"/>
      <w:pPr>
        <w:ind w:left="1020" w:hanging="360"/>
      </w:pPr>
    </w:lvl>
    <w:lvl w:ilvl="5" w:tplc="BC6CF9F6">
      <w:start w:val="1"/>
      <w:numFmt w:val="lowerLetter"/>
      <w:lvlText w:val="%6)"/>
      <w:lvlJc w:val="left"/>
      <w:pPr>
        <w:ind w:left="1020" w:hanging="360"/>
      </w:pPr>
    </w:lvl>
    <w:lvl w:ilvl="6" w:tplc="D428A68A">
      <w:start w:val="1"/>
      <w:numFmt w:val="lowerLetter"/>
      <w:lvlText w:val="%7)"/>
      <w:lvlJc w:val="left"/>
      <w:pPr>
        <w:ind w:left="1020" w:hanging="360"/>
      </w:pPr>
    </w:lvl>
    <w:lvl w:ilvl="7" w:tplc="8E24908C">
      <w:start w:val="1"/>
      <w:numFmt w:val="lowerLetter"/>
      <w:lvlText w:val="%8)"/>
      <w:lvlJc w:val="left"/>
      <w:pPr>
        <w:ind w:left="1020" w:hanging="360"/>
      </w:pPr>
    </w:lvl>
    <w:lvl w:ilvl="8" w:tplc="F2C4F858">
      <w:start w:val="1"/>
      <w:numFmt w:val="lowerLetter"/>
      <w:lvlText w:val="%9)"/>
      <w:lvlJc w:val="left"/>
      <w:pPr>
        <w:ind w:left="1020" w:hanging="36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2F939D5"/>
    <w:multiLevelType w:val="hybridMultilevel"/>
    <w:tmpl w:val="A858DEC6"/>
    <w:lvl w:ilvl="0" w:tplc="FFFFFFFF">
      <w:start w:val="1"/>
      <w:numFmt w:val="decimal"/>
      <w:lvlText w:val="%1."/>
      <w:lvlJc w:val="left"/>
      <w:pPr>
        <w:ind w:left="1497" w:hanging="360"/>
      </w:pPr>
      <w:rPr>
        <w:rFonts w:hint="default"/>
        <w: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6F92CB1"/>
    <w:multiLevelType w:val="hybridMultilevel"/>
    <w:tmpl w:val="5518EB12"/>
    <w:lvl w:ilvl="0" w:tplc="FFFFFFFF">
      <w:start w:val="1"/>
      <w:numFmt w:val="lowerRoman"/>
      <w:lvlText w:val="(%1)"/>
      <w:lvlJc w:val="left"/>
      <w:pPr>
        <w:ind w:left="1847" w:hanging="720"/>
      </w:pPr>
      <w:rPr>
        <w:rFonts w:hint="default"/>
      </w:rPr>
    </w:lvl>
    <w:lvl w:ilvl="1" w:tplc="FFFFFFFF" w:tentative="1">
      <w:start w:val="1"/>
      <w:numFmt w:val="lowerLetter"/>
      <w:lvlText w:val="%2."/>
      <w:lvlJc w:val="left"/>
      <w:pPr>
        <w:ind w:left="2207" w:hanging="360"/>
      </w:pPr>
    </w:lvl>
    <w:lvl w:ilvl="2" w:tplc="FFFFFFFF" w:tentative="1">
      <w:start w:val="1"/>
      <w:numFmt w:val="lowerRoman"/>
      <w:lvlText w:val="%3."/>
      <w:lvlJc w:val="right"/>
      <w:pPr>
        <w:ind w:left="2927" w:hanging="180"/>
      </w:pPr>
    </w:lvl>
    <w:lvl w:ilvl="3" w:tplc="FFFFFFFF" w:tentative="1">
      <w:start w:val="1"/>
      <w:numFmt w:val="decimal"/>
      <w:lvlText w:val="%4."/>
      <w:lvlJc w:val="left"/>
      <w:pPr>
        <w:ind w:left="3647" w:hanging="360"/>
      </w:pPr>
    </w:lvl>
    <w:lvl w:ilvl="4" w:tplc="FFFFFFFF" w:tentative="1">
      <w:start w:val="1"/>
      <w:numFmt w:val="lowerLetter"/>
      <w:lvlText w:val="%5."/>
      <w:lvlJc w:val="left"/>
      <w:pPr>
        <w:ind w:left="4367" w:hanging="360"/>
      </w:pPr>
    </w:lvl>
    <w:lvl w:ilvl="5" w:tplc="FFFFFFFF" w:tentative="1">
      <w:start w:val="1"/>
      <w:numFmt w:val="lowerRoman"/>
      <w:lvlText w:val="%6."/>
      <w:lvlJc w:val="right"/>
      <w:pPr>
        <w:ind w:left="5087" w:hanging="180"/>
      </w:pPr>
    </w:lvl>
    <w:lvl w:ilvl="6" w:tplc="FFFFFFFF" w:tentative="1">
      <w:start w:val="1"/>
      <w:numFmt w:val="decimal"/>
      <w:lvlText w:val="%7."/>
      <w:lvlJc w:val="left"/>
      <w:pPr>
        <w:ind w:left="5807" w:hanging="360"/>
      </w:pPr>
    </w:lvl>
    <w:lvl w:ilvl="7" w:tplc="FFFFFFFF" w:tentative="1">
      <w:start w:val="1"/>
      <w:numFmt w:val="lowerLetter"/>
      <w:lvlText w:val="%8."/>
      <w:lvlJc w:val="left"/>
      <w:pPr>
        <w:ind w:left="6527" w:hanging="360"/>
      </w:pPr>
    </w:lvl>
    <w:lvl w:ilvl="8" w:tplc="FFFFFFFF" w:tentative="1">
      <w:start w:val="1"/>
      <w:numFmt w:val="lowerRoman"/>
      <w:lvlText w:val="%9."/>
      <w:lvlJc w:val="right"/>
      <w:pPr>
        <w:ind w:left="7247" w:hanging="180"/>
      </w:pPr>
    </w:lvl>
  </w:abstractNum>
  <w:abstractNum w:abstractNumId="39" w15:restartNumberingAfterBreak="0">
    <w:nsid w:val="398E2FF3"/>
    <w:multiLevelType w:val="multilevel"/>
    <w:tmpl w:val="222A08B4"/>
    <w:numStyleLink w:val="ListCBD"/>
  </w:abstractNum>
  <w:abstractNum w:abstractNumId="40" w15:restartNumberingAfterBreak="0">
    <w:nsid w:val="427826EE"/>
    <w:multiLevelType w:val="hybridMultilevel"/>
    <w:tmpl w:val="CF7AFD96"/>
    <w:lvl w:ilvl="0" w:tplc="0C580B54">
      <w:start w:val="1"/>
      <w:numFmt w:val="decimal"/>
      <w:lvlText w:val="%1."/>
      <w:lvlJc w:val="left"/>
      <w:pPr>
        <w:ind w:left="1497" w:hanging="360"/>
      </w:pPr>
      <w:rPr>
        <w:rFonts w:hint="default"/>
        <w:i/>
      </w:r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6F4339A"/>
    <w:multiLevelType w:val="hybridMultilevel"/>
    <w:tmpl w:val="8DFA1B58"/>
    <w:lvl w:ilvl="0" w:tplc="74DA4DF2">
      <w:start w:val="1"/>
      <w:numFmt w:val="lowerLetter"/>
      <w:lvlText w:val="%1)"/>
      <w:lvlJc w:val="left"/>
      <w:pPr>
        <w:ind w:left="1020" w:hanging="360"/>
      </w:pPr>
    </w:lvl>
    <w:lvl w:ilvl="1" w:tplc="CF489D42">
      <w:start w:val="1"/>
      <w:numFmt w:val="lowerLetter"/>
      <w:lvlText w:val="%2)"/>
      <w:lvlJc w:val="left"/>
      <w:pPr>
        <w:ind w:left="1020" w:hanging="360"/>
      </w:pPr>
    </w:lvl>
    <w:lvl w:ilvl="2" w:tplc="80F2390E">
      <w:start w:val="1"/>
      <w:numFmt w:val="lowerLetter"/>
      <w:lvlText w:val="%3)"/>
      <w:lvlJc w:val="left"/>
      <w:pPr>
        <w:ind w:left="1020" w:hanging="360"/>
      </w:pPr>
    </w:lvl>
    <w:lvl w:ilvl="3" w:tplc="596ABB6C">
      <w:start w:val="1"/>
      <w:numFmt w:val="lowerLetter"/>
      <w:lvlText w:val="%4)"/>
      <w:lvlJc w:val="left"/>
      <w:pPr>
        <w:ind w:left="1020" w:hanging="360"/>
      </w:pPr>
    </w:lvl>
    <w:lvl w:ilvl="4" w:tplc="C5D4EDA6">
      <w:start w:val="1"/>
      <w:numFmt w:val="lowerLetter"/>
      <w:lvlText w:val="%5)"/>
      <w:lvlJc w:val="left"/>
      <w:pPr>
        <w:ind w:left="1020" w:hanging="360"/>
      </w:pPr>
    </w:lvl>
    <w:lvl w:ilvl="5" w:tplc="8676EF52">
      <w:start w:val="1"/>
      <w:numFmt w:val="lowerLetter"/>
      <w:lvlText w:val="%6)"/>
      <w:lvlJc w:val="left"/>
      <w:pPr>
        <w:ind w:left="1020" w:hanging="360"/>
      </w:pPr>
    </w:lvl>
    <w:lvl w:ilvl="6" w:tplc="DAA8E710">
      <w:start w:val="1"/>
      <w:numFmt w:val="lowerLetter"/>
      <w:lvlText w:val="%7)"/>
      <w:lvlJc w:val="left"/>
      <w:pPr>
        <w:ind w:left="1020" w:hanging="360"/>
      </w:pPr>
    </w:lvl>
    <w:lvl w:ilvl="7" w:tplc="FDB81F78">
      <w:start w:val="1"/>
      <w:numFmt w:val="lowerLetter"/>
      <w:lvlText w:val="%8)"/>
      <w:lvlJc w:val="left"/>
      <w:pPr>
        <w:ind w:left="1020" w:hanging="360"/>
      </w:pPr>
    </w:lvl>
    <w:lvl w:ilvl="8" w:tplc="9656EDE0">
      <w:start w:val="1"/>
      <w:numFmt w:val="lowerLetter"/>
      <w:lvlText w:val="%9)"/>
      <w:lvlJc w:val="left"/>
      <w:pPr>
        <w:ind w:left="1020" w:hanging="36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E880595"/>
    <w:multiLevelType w:val="multilevel"/>
    <w:tmpl w:val="222A08B4"/>
    <w:numStyleLink w:val="ListCBD"/>
  </w:abstractNum>
  <w:abstractNum w:abstractNumId="46" w15:restartNumberingAfterBreak="0">
    <w:nsid w:val="52A66A9D"/>
    <w:multiLevelType w:val="multilevel"/>
    <w:tmpl w:val="222A08B4"/>
    <w:numStyleLink w:val="ListCBD"/>
  </w:abstractNum>
  <w:abstractNum w:abstractNumId="47" w15:restartNumberingAfterBreak="0">
    <w:nsid w:val="53CE5882"/>
    <w:multiLevelType w:val="hybridMultilevel"/>
    <w:tmpl w:val="55FADA8A"/>
    <w:lvl w:ilvl="0" w:tplc="689A4F54">
      <w:start w:val="1"/>
      <w:numFmt w:val="lowerLetter"/>
      <w:lvlText w:val="%1)"/>
      <w:lvlJc w:val="left"/>
      <w:pPr>
        <w:ind w:left="1020" w:hanging="360"/>
      </w:pPr>
    </w:lvl>
    <w:lvl w:ilvl="1" w:tplc="D1624ADA">
      <w:start w:val="1"/>
      <w:numFmt w:val="lowerLetter"/>
      <w:lvlText w:val="%2)"/>
      <w:lvlJc w:val="left"/>
      <w:pPr>
        <w:ind w:left="1020" w:hanging="360"/>
      </w:pPr>
    </w:lvl>
    <w:lvl w:ilvl="2" w:tplc="FE360362">
      <w:start w:val="1"/>
      <w:numFmt w:val="lowerLetter"/>
      <w:lvlText w:val="%3)"/>
      <w:lvlJc w:val="left"/>
      <w:pPr>
        <w:ind w:left="1020" w:hanging="360"/>
      </w:pPr>
    </w:lvl>
    <w:lvl w:ilvl="3" w:tplc="0F849A64">
      <w:start w:val="1"/>
      <w:numFmt w:val="lowerLetter"/>
      <w:lvlText w:val="%4)"/>
      <w:lvlJc w:val="left"/>
      <w:pPr>
        <w:ind w:left="1020" w:hanging="360"/>
      </w:pPr>
    </w:lvl>
    <w:lvl w:ilvl="4" w:tplc="701675F2">
      <w:start w:val="1"/>
      <w:numFmt w:val="lowerLetter"/>
      <w:lvlText w:val="%5)"/>
      <w:lvlJc w:val="left"/>
      <w:pPr>
        <w:ind w:left="1020" w:hanging="360"/>
      </w:pPr>
    </w:lvl>
    <w:lvl w:ilvl="5" w:tplc="4C9699F6">
      <w:start w:val="1"/>
      <w:numFmt w:val="lowerLetter"/>
      <w:lvlText w:val="%6)"/>
      <w:lvlJc w:val="left"/>
      <w:pPr>
        <w:ind w:left="1020" w:hanging="360"/>
      </w:pPr>
    </w:lvl>
    <w:lvl w:ilvl="6" w:tplc="EBFE3066">
      <w:start w:val="1"/>
      <w:numFmt w:val="lowerLetter"/>
      <w:lvlText w:val="%7)"/>
      <w:lvlJc w:val="left"/>
      <w:pPr>
        <w:ind w:left="1020" w:hanging="360"/>
      </w:pPr>
    </w:lvl>
    <w:lvl w:ilvl="7" w:tplc="1BE0BE66">
      <w:start w:val="1"/>
      <w:numFmt w:val="lowerLetter"/>
      <w:lvlText w:val="%8)"/>
      <w:lvlJc w:val="left"/>
      <w:pPr>
        <w:ind w:left="1020" w:hanging="360"/>
      </w:pPr>
    </w:lvl>
    <w:lvl w:ilvl="8" w:tplc="014032CE">
      <w:start w:val="1"/>
      <w:numFmt w:val="lowerLetter"/>
      <w:lvlText w:val="%9)"/>
      <w:lvlJc w:val="left"/>
      <w:pPr>
        <w:ind w:left="1020" w:hanging="360"/>
      </w:pPr>
    </w:lvl>
  </w:abstractNum>
  <w:abstractNum w:abstractNumId="4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55EE4047"/>
    <w:multiLevelType w:val="hybridMultilevel"/>
    <w:tmpl w:val="3D52DA1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5D943BEE"/>
    <w:multiLevelType w:val="multilevel"/>
    <w:tmpl w:val="222A08B4"/>
    <w:numStyleLink w:val="ListCBD"/>
  </w:abstractNum>
  <w:abstractNum w:abstractNumId="53" w15:restartNumberingAfterBreak="0">
    <w:nsid w:val="5E180578"/>
    <w:multiLevelType w:val="hybridMultilevel"/>
    <w:tmpl w:val="9FBC5876"/>
    <w:lvl w:ilvl="0" w:tplc="8862B882">
      <w:start w:val="1"/>
      <w:numFmt w:val="lowerLetter"/>
      <w:pStyle w:val="Para2"/>
      <w:lvlText w:val="(%1)"/>
      <w:lvlJc w:val="left"/>
      <w:pPr>
        <w:ind w:left="1692"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231" w:hanging="360"/>
      </w:pPr>
    </w:lvl>
    <w:lvl w:ilvl="2" w:tplc="1009001B" w:tentative="1">
      <w:start w:val="1"/>
      <w:numFmt w:val="lowerRoman"/>
      <w:lvlText w:val="%3."/>
      <w:lvlJc w:val="right"/>
      <w:pPr>
        <w:ind w:left="3951" w:hanging="180"/>
      </w:pPr>
    </w:lvl>
    <w:lvl w:ilvl="3" w:tplc="1009000F" w:tentative="1">
      <w:start w:val="1"/>
      <w:numFmt w:val="decimal"/>
      <w:lvlText w:val="%4."/>
      <w:lvlJc w:val="left"/>
      <w:pPr>
        <w:ind w:left="4671" w:hanging="360"/>
      </w:pPr>
    </w:lvl>
    <w:lvl w:ilvl="4" w:tplc="10090019" w:tentative="1">
      <w:start w:val="1"/>
      <w:numFmt w:val="lowerLetter"/>
      <w:lvlText w:val="%5."/>
      <w:lvlJc w:val="left"/>
      <w:pPr>
        <w:ind w:left="5391" w:hanging="360"/>
      </w:pPr>
    </w:lvl>
    <w:lvl w:ilvl="5" w:tplc="1009001B" w:tentative="1">
      <w:start w:val="1"/>
      <w:numFmt w:val="lowerRoman"/>
      <w:lvlText w:val="%6."/>
      <w:lvlJc w:val="right"/>
      <w:pPr>
        <w:ind w:left="6111" w:hanging="180"/>
      </w:pPr>
    </w:lvl>
    <w:lvl w:ilvl="6" w:tplc="1009000F" w:tentative="1">
      <w:start w:val="1"/>
      <w:numFmt w:val="decimal"/>
      <w:lvlText w:val="%7."/>
      <w:lvlJc w:val="left"/>
      <w:pPr>
        <w:ind w:left="6831" w:hanging="360"/>
      </w:pPr>
    </w:lvl>
    <w:lvl w:ilvl="7" w:tplc="10090019" w:tentative="1">
      <w:start w:val="1"/>
      <w:numFmt w:val="lowerLetter"/>
      <w:lvlText w:val="%8."/>
      <w:lvlJc w:val="left"/>
      <w:pPr>
        <w:ind w:left="7551" w:hanging="360"/>
      </w:pPr>
    </w:lvl>
    <w:lvl w:ilvl="8" w:tplc="1009001B" w:tentative="1">
      <w:start w:val="1"/>
      <w:numFmt w:val="lowerRoman"/>
      <w:lvlText w:val="%9."/>
      <w:lvlJc w:val="right"/>
      <w:pPr>
        <w:ind w:left="8271" w:hanging="180"/>
      </w:pPr>
    </w:lvl>
  </w:abstractNum>
  <w:abstractNum w:abstractNumId="54" w15:restartNumberingAfterBreak="0">
    <w:nsid w:val="61D878E9"/>
    <w:multiLevelType w:val="hybridMultilevel"/>
    <w:tmpl w:val="A5A2A426"/>
    <w:lvl w:ilvl="0" w:tplc="1009000F">
      <w:start w:val="1"/>
      <w:numFmt w:val="decimal"/>
      <w:lvlText w:val="%1."/>
      <w:lvlJc w:val="left"/>
      <w:pPr>
        <w:ind w:left="1647" w:hanging="360"/>
      </w:p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5" w15:restartNumberingAfterBreak="0">
    <w:nsid w:val="6590001F"/>
    <w:multiLevelType w:val="hybridMultilevel"/>
    <w:tmpl w:val="986AC296"/>
    <w:lvl w:ilvl="0" w:tplc="6584129E">
      <w:start w:val="1"/>
      <w:numFmt w:val="lowerLetter"/>
      <w:lvlText w:val="%1)"/>
      <w:lvlJc w:val="left"/>
      <w:pPr>
        <w:ind w:left="1020" w:hanging="360"/>
      </w:pPr>
    </w:lvl>
    <w:lvl w:ilvl="1" w:tplc="BD6426B6">
      <w:start w:val="1"/>
      <w:numFmt w:val="lowerLetter"/>
      <w:lvlText w:val="%2)"/>
      <w:lvlJc w:val="left"/>
      <w:pPr>
        <w:ind w:left="1020" w:hanging="360"/>
      </w:pPr>
    </w:lvl>
    <w:lvl w:ilvl="2" w:tplc="8500B51A">
      <w:start w:val="1"/>
      <w:numFmt w:val="lowerLetter"/>
      <w:lvlText w:val="%3)"/>
      <w:lvlJc w:val="left"/>
      <w:pPr>
        <w:ind w:left="1020" w:hanging="360"/>
      </w:pPr>
    </w:lvl>
    <w:lvl w:ilvl="3" w:tplc="1B04B558">
      <w:start w:val="1"/>
      <w:numFmt w:val="lowerLetter"/>
      <w:lvlText w:val="%4)"/>
      <w:lvlJc w:val="left"/>
      <w:pPr>
        <w:ind w:left="1020" w:hanging="360"/>
      </w:pPr>
    </w:lvl>
    <w:lvl w:ilvl="4" w:tplc="93BE5E3A">
      <w:start w:val="1"/>
      <w:numFmt w:val="lowerLetter"/>
      <w:lvlText w:val="%5)"/>
      <w:lvlJc w:val="left"/>
      <w:pPr>
        <w:ind w:left="1020" w:hanging="360"/>
      </w:pPr>
    </w:lvl>
    <w:lvl w:ilvl="5" w:tplc="352415F0">
      <w:start w:val="1"/>
      <w:numFmt w:val="lowerLetter"/>
      <w:lvlText w:val="%6)"/>
      <w:lvlJc w:val="left"/>
      <w:pPr>
        <w:ind w:left="1020" w:hanging="360"/>
      </w:pPr>
    </w:lvl>
    <w:lvl w:ilvl="6" w:tplc="1ABC032E">
      <w:start w:val="1"/>
      <w:numFmt w:val="lowerLetter"/>
      <w:lvlText w:val="%7)"/>
      <w:lvlJc w:val="left"/>
      <w:pPr>
        <w:ind w:left="1020" w:hanging="360"/>
      </w:pPr>
    </w:lvl>
    <w:lvl w:ilvl="7" w:tplc="4A76F108">
      <w:start w:val="1"/>
      <w:numFmt w:val="lowerLetter"/>
      <w:lvlText w:val="%8)"/>
      <w:lvlJc w:val="left"/>
      <w:pPr>
        <w:ind w:left="1020" w:hanging="360"/>
      </w:pPr>
    </w:lvl>
    <w:lvl w:ilvl="8" w:tplc="6B1A353A">
      <w:start w:val="1"/>
      <w:numFmt w:val="lowerLetter"/>
      <w:lvlText w:val="%9)"/>
      <w:lvlJc w:val="left"/>
      <w:pPr>
        <w:ind w:left="1020" w:hanging="360"/>
      </w:pPr>
    </w:lvl>
  </w:abstractNum>
  <w:abstractNum w:abstractNumId="56" w15:restartNumberingAfterBreak="0">
    <w:nsid w:val="68B70991"/>
    <w:multiLevelType w:val="multilevel"/>
    <w:tmpl w:val="222A08B4"/>
    <w:numStyleLink w:val="ListCBD"/>
  </w:abstractNum>
  <w:abstractNum w:abstractNumId="57" w15:restartNumberingAfterBreak="0">
    <w:nsid w:val="6CA418C7"/>
    <w:multiLevelType w:val="hybridMultilevel"/>
    <w:tmpl w:val="573640E2"/>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6D9C36E4"/>
    <w:multiLevelType w:val="hybridMultilevel"/>
    <w:tmpl w:val="4BA6A096"/>
    <w:lvl w:ilvl="0" w:tplc="1009000F">
      <w:start w:val="1"/>
      <w:numFmt w:val="decimal"/>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0" w15:restartNumberingAfterBreak="0">
    <w:nsid w:val="6E807FAE"/>
    <w:multiLevelType w:val="hybridMultilevel"/>
    <w:tmpl w:val="046E2F4A"/>
    <w:lvl w:ilvl="0" w:tplc="9828B56A">
      <w:start w:val="1"/>
      <w:numFmt w:val="lowerLetter"/>
      <w:lvlText w:val="%1)"/>
      <w:lvlJc w:val="left"/>
      <w:pPr>
        <w:ind w:left="1020" w:hanging="360"/>
      </w:pPr>
    </w:lvl>
    <w:lvl w:ilvl="1" w:tplc="15C44A6C">
      <w:start w:val="1"/>
      <w:numFmt w:val="lowerLetter"/>
      <w:lvlText w:val="%2)"/>
      <w:lvlJc w:val="left"/>
      <w:pPr>
        <w:ind w:left="1020" w:hanging="360"/>
      </w:pPr>
    </w:lvl>
    <w:lvl w:ilvl="2" w:tplc="6D6AD39C">
      <w:start w:val="1"/>
      <w:numFmt w:val="lowerLetter"/>
      <w:lvlText w:val="%3)"/>
      <w:lvlJc w:val="left"/>
      <w:pPr>
        <w:ind w:left="1020" w:hanging="360"/>
      </w:pPr>
    </w:lvl>
    <w:lvl w:ilvl="3" w:tplc="B8449AEA">
      <w:start w:val="1"/>
      <w:numFmt w:val="lowerLetter"/>
      <w:lvlText w:val="%4)"/>
      <w:lvlJc w:val="left"/>
      <w:pPr>
        <w:ind w:left="1020" w:hanging="360"/>
      </w:pPr>
    </w:lvl>
    <w:lvl w:ilvl="4" w:tplc="6BC256A8">
      <w:start w:val="1"/>
      <w:numFmt w:val="lowerLetter"/>
      <w:lvlText w:val="%5)"/>
      <w:lvlJc w:val="left"/>
      <w:pPr>
        <w:ind w:left="1020" w:hanging="360"/>
      </w:pPr>
    </w:lvl>
    <w:lvl w:ilvl="5" w:tplc="D500E1C2">
      <w:start w:val="1"/>
      <w:numFmt w:val="lowerLetter"/>
      <w:lvlText w:val="%6)"/>
      <w:lvlJc w:val="left"/>
      <w:pPr>
        <w:ind w:left="1020" w:hanging="360"/>
      </w:pPr>
    </w:lvl>
    <w:lvl w:ilvl="6" w:tplc="7C84795E">
      <w:start w:val="1"/>
      <w:numFmt w:val="lowerLetter"/>
      <w:lvlText w:val="%7)"/>
      <w:lvlJc w:val="left"/>
      <w:pPr>
        <w:ind w:left="1020" w:hanging="360"/>
      </w:pPr>
    </w:lvl>
    <w:lvl w:ilvl="7" w:tplc="7F1CD738">
      <w:start w:val="1"/>
      <w:numFmt w:val="lowerLetter"/>
      <w:lvlText w:val="%8)"/>
      <w:lvlJc w:val="left"/>
      <w:pPr>
        <w:ind w:left="1020" w:hanging="360"/>
      </w:pPr>
    </w:lvl>
    <w:lvl w:ilvl="8" w:tplc="F6885542">
      <w:start w:val="1"/>
      <w:numFmt w:val="lowerLetter"/>
      <w:lvlText w:val="%9)"/>
      <w:lvlJc w:val="left"/>
      <w:pPr>
        <w:ind w:left="1020" w:hanging="360"/>
      </w:pPr>
    </w:lvl>
  </w:abstractNum>
  <w:abstractNum w:abstractNumId="6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62" w15:restartNumberingAfterBreak="0">
    <w:nsid w:val="7253239B"/>
    <w:multiLevelType w:val="hybridMultilevel"/>
    <w:tmpl w:val="3002054E"/>
    <w:lvl w:ilvl="0" w:tplc="F15C0F64">
      <w:start w:val="1"/>
      <w:numFmt w:val="lowerLetter"/>
      <w:lvlText w:val="%1)"/>
      <w:lvlJc w:val="left"/>
      <w:pPr>
        <w:ind w:left="1020" w:hanging="360"/>
      </w:pPr>
    </w:lvl>
    <w:lvl w:ilvl="1" w:tplc="D67E4ED6">
      <w:start w:val="1"/>
      <w:numFmt w:val="lowerLetter"/>
      <w:lvlText w:val="%2)"/>
      <w:lvlJc w:val="left"/>
      <w:pPr>
        <w:ind w:left="1020" w:hanging="360"/>
      </w:pPr>
    </w:lvl>
    <w:lvl w:ilvl="2" w:tplc="BBD80818">
      <w:start w:val="1"/>
      <w:numFmt w:val="lowerLetter"/>
      <w:lvlText w:val="%3)"/>
      <w:lvlJc w:val="left"/>
      <w:pPr>
        <w:ind w:left="1020" w:hanging="360"/>
      </w:pPr>
    </w:lvl>
    <w:lvl w:ilvl="3" w:tplc="CE9244FA">
      <w:start w:val="1"/>
      <w:numFmt w:val="lowerLetter"/>
      <w:lvlText w:val="%4)"/>
      <w:lvlJc w:val="left"/>
      <w:pPr>
        <w:ind w:left="1020" w:hanging="360"/>
      </w:pPr>
    </w:lvl>
    <w:lvl w:ilvl="4" w:tplc="A2FA0478">
      <w:start w:val="1"/>
      <w:numFmt w:val="lowerLetter"/>
      <w:lvlText w:val="%5)"/>
      <w:lvlJc w:val="left"/>
      <w:pPr>
        <w:ind w:left="1020" w:hanging="360"/>
      </w:pPr>
    </w:lvl>
    <w:lvl w:ilvl="5" w:tplc="CBE836B2">
      <w:start w:val="1"/>
      <w:numFmt w:val="lowerLetter"/>
      <w:lvlText w:val="%6)"/>
      <w:lvlJc w:val="left"/>
      <w:pPr>
        <w:ind w:left="1020" w:hanging="360"/>
      </w:pPr>
    </w:lvl>
    <w:lvl w:ilvl="6" w:tplc="B686AE16">
      <w:start w:val="1"/>
      <w:numFmt w:val="lowerLetter"/>
      <w:lvlText w:val="%7)"/>
      <w:lvlJc w:val="left"/>
      <w:pPr>
        <w:ind w:left="1020" w:hanging="360"/>
      </w:pPr>
    </w:lvl>
    <w:lvl w:ilvl="7" w:tplc="33385DF2">
      <w:start w:val="1"/>
      <w:numFmt w:val="lowerLetter"/>
      <w:lvlText w:val="%8)"/>
      <w:lvlJc w:val="left"/>
      <w:pPr>
        <w:ind w:left="1020" w:hanging="360"/>
      </w:pPr>
    </w:lvl>
    <w:lvl w:ilvl="8" w:tplc="64D23B84">
      <w:start w:val="1"/>
      <w:numFmt w:val="lowerLetter"/>
      <w:lvlText w:val="%9)"/>
      <w:lvlJc w:val="left"/>
      <w:pPr>
        <w:ind w:left="1020" w:hanging="360"/>
      </w:pPr>
    </w:lvl>
  </w:abstractNum>
  <w:abstractNum w:abstractNumId="6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39944337">
    <w:abstractNumId w:val="42"/>
  </w:num>
  <w:num w:numId="2" w16cid:durableId="54741705">
    <w:abstractNumId w:val="56"/>
  </w:num>
  <w:num w:numId="3" w16cid:durableId="598416713">
    <w:abstractNumId w:val="51"/>
  </w:num>
  <w:num w:numId="4" w16cid:durableId="222061789">
    <w:abstractNumId w:val="64"/>
  </w:num>
  <w:num w:numId="5" w16cid:durableId="2015179783">
    <w:abstractNumId w:val="53"/>
  </w:num>
  <w:num w:numId="6" w16cid:durableId="516431091">
    <w:abstractNumId w:val="53"/>
    <w:lvlOverride w:ilvl="0">
      <w:startOverride w:val="1"/>
    </w:lvlOverride>
  </w:num>
  <w:num w:numId="7" w16cid:durableId="84307583">
    <w:abstractNumId w:val="16"/>
  </w:num>
  <w:num w:numId="8" w16cid:durableId="1732001594">
    <w:abstractNumId w:val="64"/>
    <w:lvlOverride w:ilvl="0">
      <w:startOverride w:val="1"/>
    </w:lvlOverride>
  </w:num>
  <w:num w:numId="9" w16cid:durableId="1606958803">
    <w:abstractNumId w:val="53"/>
    <w:lvlOverride w:ilvl="0">
      <w:startOverride w:val="1"/>
    </w:lvlOverride>
  </w:num>
  <w:num w:numId="10" w16cid:durableId="1237976058">
    <w:abstractNumId w:val="33"/>
  </w:num>
  <w:num w:numId="11" w16cid:durableId="1660883378">
    <w:abstractNumId w:val="49"/>
  </w:num>
  <w:num w:numId="12" w16cid:durableId="158162620">
    <w:abstractNumId w:val="27"/>
  </w:num>
  <w:num w:numId="13" w16cid:durableId="51512703">
    <w:abstractNumId w:val="19"/>
  </w:num>
  <w:num w:numId="14" w16cid:durableId="1422599554">
    <w:abstractNumId w:val="56"/>
  </w:num>
  <w:num w:numId="15" w16cid:durableId="350566868">
    <w:abstractNumId w:val="56"/>
  </w:num>
  <w:num w:numId="16" w16cid:durableId="982079752">
    <w:abstractNumId w:val="56"/>
    <w:lvlOverride w:ilvl="0">
      <w:startOverride w:val="1"/>
    </w:lvlOverride>
  </w:num>
  <w:num w:numId="17" w16cid:durableId="529413272">
    <w:abstractNumId w:val="42"/>
  </w:num>
  <w:num w:numId="18" w16cid:durableId="1940871401">
    <w:abstractNumId w:val="30"/>
  </w:num>
  <w:num w:numId="19" w16cid:durableId="327296448">
    <w:abstractNumId w:val="17"/>
  </w:num>
  <w:num w:numId="20" w16cid:durableId="1110012350">
    <w:abstractNumId w:val="56"/>
  </w:num>
  <w:num w:numId="21" w16cid:durableId="888421189">
    <w:abstractNumId w:val="38"/>
  </w:num>
  <w:num w:numId="22" w16cid:durableId="1590121013">
    <w:abstractNumId w:val="22"/>
  </w:num>
  <w:num w:numId="23" w16cid:durableId="358550374">
    <w:abstractNumId w:val="59"/>
  </w:num>
  <w:num w:numId="24" w16cid:durableId="1033579296">
    <w:abstractNumId w:val="56"/>
  </w:num>
  <w:num w:numId="25" w16cid:durableId="87822258">
    <w:abstractNumId w:val="56"/>
  </w:num>
  <w:num w:numId="26" w16cid:durableId="1250583902">
    <w:abstractNumId w:val="56"/>
  </w:num>
  <w:num w:numId="27" w16cid:durableId="1141187813">
    <w:abstractNumId w:val="57"/>
  </w:num>
  <w:num w:numId="28" w16cid:durableId="643513548">
    <w:abstractNumId w:val="26"/>
  </w:num>
  <w:num w:numId="29" w16cid:durableId="600838151">
    <w:abstractNumId w:val="40"/>
  </w:num>
  <w:num w:numId="30" w16cid:durableId="387849978">
    <w:abstractNumId w:val="23"/>
  </w:num>
  <w:num w:numId="31" w16cid:durableId="1006008676">
    <w:abstractNumId w:val="37"/>
  </w:num>
  <w:num w:numId="32" w16cid:durableId="799422361">
    <w:abstractNumId w:val="56"/>
    <w:lvlOverride w:ilvl="0">
      <w:startOverride w:val="1"/>
    </w:lvlOverride>
  </w:num>
  <w:num w:numId="33" w16cid:durableId="1522739538">
    <w:abstractNumId w:val="42"/>
  </w:num>
  <w:num w:numId="34" w16cid:durableId="249852330">
    <w:abstractNumId w:val="54"/>
  </w:num>
  <w:num w:numId="35" w16cid:durableId="1633516235">
    <w:abstractNumId w:val="56"/>
    <w:lvlOverride w:ilvl="0">
      <w:startOverride w:val="1"/>
    </w:lvlOverride>
  </w:num>
  <w:num w:numId="36" w16cid:durableId="800420273">
    <w:abstractNumId w:val="13"/>
  </w:num>
  <w:num w:numId="37" w16cid:durableId="560672902">
    <w:abstractNumId w:val="15"/>
  </w:num>
  <w:num w:numId="38" w16cid:durableId="1072390599">
    <w:abstractNumId w:val="61"/>
  </w:num>
  <w:num w:numId="39" w16cid:durableId="1933662228">
    <w:abstractNumId w:val="36"/>
  </w:num>
  <w:num w:numId="40" w16cid:durableId="1991909117">
    <w:abstractNumId w:val="11"/>
  </w:num>
  <w:num w:numId="41" w16cid:durableId="1138956019">
    <w:abstractNumId w:val="24"/>
  </w:num>
  <w:num w:numId="42" w16cid:durableId="607395260">
    <w:abstractNumId w:val="9"/>
  </w:num>
  <w:num w:numId="43" w16cid:durableId="98110136">
    <w:abstractNumId w:val="7"/>
  </w:num>
  <w:num w:numId="44" w16cid:durableId="920676582">
    <w:abstractNumId w:val="6"/>
  </w:num>
  <w:num w:numId="45" w16cid:durableId="447286378">
    <w:abstractNumId w:val="5"/>
  </w:num>
  <w:num w:numId="46" w16cid:durableId="1532258362">
    <w:abstractNumId w:val="4"/>
  </w:num>
  <w:num w:numId="47" w16cid:durableId="1587106058">
    <w:abstractNumId w:val="8"/>
  </w:num>
  <w:num w:numId="48" w16cid:durableId="1646355732">
    <w:abstractNumId w:val="3"/>
  </w:num>
  <w:num w:numId="49" w16cid:durableId="2006930253">
    <w:abstractNumId w:val="2"/>
  </w:num>
  <w:num w:numId="50" w16cid:durableId="1811677887">
    <w:abstractNumId w:val="1"/>
  </w:num>
  <w:num w:numId="51" w16cid:durableId="537353487">
    <w:abstractNumId w:val="0"/>
  </w:num>
  <w:num w:numId="52" w16cid:durableId="158270868">
    <w:abstractNumId w:val="63"/>
  </w:num>
  <w:num w:numId="53" w16cid:durableId="159275565">
    <w:abstractNumId w:val="28"/>
  </w:num>
  <w:num w:numId="54" w16cid:durableId="271714945">
    <w:abstractNumId w:val="29"/>
  </w:num>
  <w:num w:numId="55" w16cid:durableId="1865050652">
    <w:abstractNumId w:val="46"/>
  </w:num>
  <w:num w:numId="56" w16cid:durableId="80179172">
    <w:abstractNumId w:val="50"/>
  </w:num>
  <w:num w:numId="57" w16cid:durableId="206798872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44"/>
  </w:num>
  <w:num w:numId="59" w16cid:durableId="1771076976">
    <w:abstractNumId w:val="18"/>
  </w:num>
  <w:num w:numId="60" w16cid:durableId="939752621">
    <w:abstractNumId w:val="45"/>
  </w:num>
  <w:num w:numId="61" w16cid:durableId="915044361">
    <w:abstractNumId w:val="39"/>
  </w:num>
  <w:num w:numId="62" w16cid:durableId="855196379">
    <w:abstractNumId w:val="21"/>
  </w:num>
  <w:num w:numId="63" w16cid:durableId="14668533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5"/>
  </w:num>
  <w:num w:numId="65" w16cid:durableId="708722651">
    <w:abstractNumId w:val="10"/>
  </w:num>
  <w:num w:numId="66" w16cid:durableId="213641244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5"/>
  </w:num>
  <w:num w:numId="74" w16cid:durableId="1570270110">
    <w:abstractNumId w:val="48"/>
  </w:num>
  <w:num w:numId="75" w16cid:durableId="2125995167">
    <w:abstractNumId w:val="41"/>
  </w:num>
  <w:num w:numId="76" w16cid:durableId="893932166">
    <w:abstractNumId w:val="58"/>
  </w:num>
  <w:num w:numId="77" w16cid:durableId="1627851340">
    <w:abstractNumId w:val="32"/>
  </w:num>
  <w:num w:numId="78" w16cid:durableId="1945532808">
    <w:abstractNumId w:val="20"/>
  </w:num>
  <w:num w:numId="79" w16cid:durableId="68447852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4"/>
  </w:num>
  <w:num w:numId="8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2"/>
  </w:num>
  <w:num w:numId="86" w16cid:durableId="344602347">
    <w:abstractNumId w:val="8"/>
  </w:num>
  <w:num w:numId="87" w16cid:durableId="777214223">
    <w:abstractNumId w:val="3"/>
  </w:num>
  <w:num w:numId="88" w16cid:durableId="1311053955">
    <w:abstractNumId w:val="2"/>
  </w:num>
  <w:num w:numId="89" w16cid:durableId="252663390">
    <w:abstractNumId w:val="1"/>
  </w:num>
  <w:num w:numId="90" w16cid:durableId="862982240">
    <w:abstractNumId w:val="0"/>
  </w:num>
  <w:num w:numId="91" w16cid:durableId="2079134412">
    <w:abstractNumId w:val="52"/>
  </w:num>
  <w:num w:numId="92" w16cid:durableId="877354358">
    <w:abstractNumId w:val="52"/>
  </w:num>
  <w:num w:numId="93" w16cid:durableId="186256686">
    <w:abstractNumId w:val="52"/>
  </w:num>
  <w:num w:numId="94" w16cid:durableId="921257259">
    <w:abstractNumId w:val="52"/>
  </w:num>
  <w:num w:numId="95" w16cid:durableId="1851603891">
    <w:abstractNumId w:val="52"/>
  </w:num>
  <w:num w:numId="96" w16cid:durableId="826626445">
    <w:abstractNumId w:val="52"/>
  </w:num>
  <w:num w:numId="97" w16cid:durableId="1550147071">
    <w:abstractNumId w:val="52"/>
  </w:num>
  <w:num w:numId="98" w16cid:durableId="126245659">
    <w:abstractNumId w:val="52"/>
  </w:num>
  <w:num w:numId="99" w16cid:durableId="278487100">
    <w:abstractNumId w:val="52"/>
  </w:num>
  <w:num w:numId="100" w16cid:durableId="1005548263">
    <w:abstractNumId w:val="52"/>
  </w:num>
  <w:num w:numId="101" w16cid:durableId="643704874">
    <w:abstractNumId w:val="52"/>
  </w:num>
  <w:num w:numId="102" w16cid:durableId="1657690073">
    <w:abstractNumId w:val="52"/>
  </w:num>
  <w:num w:numId="103" w16cid:durableId="1146513966">
    <w:abstractNumId w:val="52"/>
  </w:num>
  <w:num w:numId="104" w16cid:durableId="1054427783">
    <w:abstractNumId w:val="52"/>
  </w:num>
  <w:num w:numId="105" w16cid:durableId="906955222">
    <w:abstractNumId w:val="52"/>
  </w:num>
  <w:num w:numId="106" w16cid:durableId="460849980">
    <w:abstractNumId w:val="52"/>
  </w:num>
  <w:num w:numId="107" w16cid:durableId="761997367">
    <w:abstractNumId w:val="52"/>
  </w:num>
  <w:num w:numId="108" w16cid:durableId="828137733">
    <w:abstractNumId w:val="52"/>
  </w:num>
  <w:num w:numId="109" w16cid:durableId="1925257342">
    <w:abstractNumId w:val="52"/>
  </w:num>
  <w:num w:numId="110" w16cid:durableId="2043968835">
    <w:abstractNumId w:val="52"/>
  </w:num>
  <w:num w:numId="111" w16cid:durableId="806582451">
    <w:abstractNumId w:val="60"/>
  </w:num>
  <w:num w:numId="112" w16cid:durableId="1147672233">
    <w:abstractNumId w:val="47"/>
  </w:num>
  <w:num w:numId="113" w16cid:durableId="1282299269">
    <w:abstractNumId w:val="62"/>
  </w:num>
  <w:num w:numId="114" w16cid:durableId="398675696">
    <w:abstractNumId w:val="43"/>
  </w:num>
  <w:num w:numId="115" w16cid:durableId="2145849273">
    <w:abstractNumId w:val="34"/>
  </w:num>
  <w:num w:numId="116" w16cid:durableId="666902535">
    <w:abstractNumId w:val="55"/>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GB" w:vendorID="64" w:dllVersion="4096" w:nlCheck="1" w:checkStyle="0"/>
  <w:activeWritingStyle w:appName="MSWord" w:lang="fr-FR" w:vendorID="64" w:dllVersion="4096" w:nlCheck="1" w:checkStyle="0"/>
  <w:activeWritingStyle w:appName="MSWord" w:lang="fr-LU" w:vendorID="64" w:dllVersion="4096" w:nlCheck="1" w:checkStyle="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BC9"/>
    <w:rsid w:val="0000244D"/>
    <w:rsid w:val="000026C7"/>
    <w:rsid w:val="00002D77"/>
    <w:rsid w:val="00002E96"/>
    <w:rsid w:val="000038AD"/>
    <w:rsid w:val="00003A26"/>
    <w:rsid w:val="00003D95"/>
    <w:rsid w:val="00004070"/>
    <w:rsid w:val="000042CE"/>
    <w:rsid w:val="0000514E"/>
    <w:rsid w:val="00011903"/>
    <w:rsid w:val="00011A86"/>
    <w:rsid w:val="00011E13"/>
    <w:rsid w:val="00012412"/>
    <w:rsid w:val="000125BA"/>
    <w:rsid w:val="000129FE"/>
    <w:rsid w:val="00014310"/>
    <w:rsid w:val="000151BC"/>
    <w:rsid w:val="0001612B"/>
    <w:rsid w:val="00016566"/>
    <w:rsid w:val="000178CC"/>
    <w:rsid w:val="000178F5"/>
    <w:rsid w:val="00020975"/>
    <w:rsid w:val="00022B49"/>
    <w:rsid w:val="00023E88"/>
    <w:rsid w:val="00024291"/>
    <w:rsid w:val="00024B2C"/>
    <w:rsid w:val="00025E34"/>
    <w:rsid w:val="0002687E"/>
    <w:rsid w:val="000273A8"/>
    <w:rsid w:val="000274F4"/>
    <w:rsid w:val="00027B5E"/>
    <w:rsid w:val="00031078"/>
    <w:rsid w:val="00031946"/>
    <w:rsid w:val="00033887"/>
    <w:rsid w:val="00035EB8"/>
    <w:rsid w:val="00035EE5"/>
    <w:rsid w:val="000362AA"/>
    <w:rsid w:val="0003647B"/>
    <w:rsid w:val="00037AD8"/>
    <w:rsid w:val="00037F55"/>
    <w:rsid w:val="00040440"/>
    <w:rsid w:val="00040598"/>
    <w:rsid w:val="00040DD9"/>
    <w:rsid w:val="00041A60"/>
    <w:rsid w:val="00042653"/>
    <w:rsid w:val="00043FB8"/>
    <w:rsid w:val="00044DE4"/>
    <w:rsid w:val="00045B7C"/>
    <w:rsid w:val="0004669E"/>
    <w:rsid w:val="00046E1B"/>
    <w:rsid w:val="00047325"/>
    <w:rsid w:val="00047DE9"/>
    <w:rsid w:val="000500AF"/>
    <w:rsid w:val="00052186"/>
    <w:rsid w:val="000539FA"/>
    <w:rsid w:val="00054A90"/>
    <w:rsid w:val="00054C17"/>
    <w:rsid w:val="00054DA5"/>
    <w:rsid w:val="00054FD7"/>
    <w:rsid w:val="00055F71"/>
    <w:rsid w:val="00056F75"/>
    <w:rsid w:val="00057905"/>
    <w:rsid w:val="00060E17"/>
    <w:rsid w:val="000621AB"/>
    <w:rsid w:val="00062FCB"/>
    <w:rsid w:val="0006480E"/>
    <w:rsid w:val="00067193"/>
    <w:rsid w:val="00067CDC"/>
    <w:rsid w:val="000704FA"/>
    <w:rsid w:val="00070C0E"/>
    <w:rsid w:val="00072B23"/>
    <w:rsid w:val="00072D3A"/>
    <w:rsid w:val="0007513B"/>
    <w:rsid w:val="00075298"/>
    <w:rsid w:val="0007567E"/>
    <w:rsid w:val="00075769"/>
    <w:rsid w:val="00075E35"/>
    <w:rsid w:val="00077069"/>
    <w:rsid w:val="000773B9"/>
    <w:rsid w:val="00077B93"/>
    <w:rsid w:val="00080AB0"/>
    <w:rsid w:val="00080D0B"/>
    <w:rsid w:val="000847A6"/>
    <w:rsid w:val="000853CA"/>
    <w:rsid w:val="00085835"/>
    <w:rsid w:val="00085BC1"/>
    <w:rsid w:val="000862F9"/>
    <w:rsid w:val="00087275"/>
    <w:rsid w:val="000901F6"/>
    <w:rsid w:val="00090B10"/>
    <w:rsid w:val="000928D9"/>
    <w:rsid w:val="00092B78"/>
    <w:rsid w:val="00092BE3"/>
    <w:rsid w:val="00094623"/>
    <w:rsid w:val="00095C8F"/>
    <w:rsid w:val="000960F5"/>
    <w:rsid w:val="0009610A"/>
    <w:rsid w:val="000A02B5"/>
    <w:rsid w:val="000A0E6C"/>
    <w:rsid w:val="000A1731"/>
    <w:rsid w:val="000A369E"/>
    <w:rsid w:val="000A42F2"/>
    <w:rsid w:val="000A4413"/>
    <w:rsid w:val="000A4965"/>
    <w:rsid w:val="000A7938"/>
    <w:rsid w:val="000A7DB2"/>
    <w:rsid w:val="000B0E66"/>
    <w:rsid w:val="000B1F0E"/>
    <w:rsid w:val="000B2D0B"/>
    <w:rsid w:val="000B2EF8"/>
    <w:rsid w:val="000B3845"/>
    <w:rsid w:val="000B4812"/>
    <w:rsid w:val="000B5D60"/>
    <w:rsid w:val="000B5EB2"/>
    <w:rsid w:val="000B6AD9"/>
    <w:rsid w:val="000B790C"/>
    <w:rsid w:val="000B7A57"/>
    <w:rsid w:val="000C0706"/>
    <w:rsid w:val="000C11C0"/>
    <w:rsid w:val="000C1721"/>
    <w:rsid w:val="000C1BB3"/>
    <w:rsid w:val="000C32C0"/>
    <w:rsid w:val="000C34A2"/>
    <w:rsid w:val="000C3FA3"/>
    <w:rsid w:val="000C4401"/>
    <w:rsid w:val="000C4658"/>
    <w:rsid w:val="000C49B9"/>
    <w:rsid w:val="000C6719"/>
    <w:rsid w:val="000C72C4"/>
    <w:rsid w:val="000D22C2"/>
    <w:rsid w:val="000D32EC"/>
    <w:rsid w:val="000D4507"/>
    <w:rsid w:val="000D4E67"/>
    <w:rsid w:val="000D54E5"/>
    <w:rsid w:val="000D5F16"/>
    <w:rsid w:val="000E01F1"/>
    <w:rsid w:val="000E0AE4"/>
    <w:rsid w:val="000E1A95"/>
    <w:rsid w:val="000E245F"/>
    <w:rsid w:val="000E2594"/>
    <w:rsid w:val="000E28D2"/>
    <w:rsid w:val="000E39E6"/>
    <w:rsid w:val="000E4292"/>
    <w:rsid w:val="000E5037"/>
    <w:rsid w:val="000E5499"/>
    <w:rsid w:val="000E55D8"/>
    <w:rsid w:val="000E65F9"/>
    <w:rsid w:val="000F1588"/>
    <w:rsid w:val="000F2321"/>
    <w:rsid w:val="000F3149"/>
    <w:rsid w:val="000F31BC"/>
    <w:rsid w:val="000F3341"/>
    <w:rsid w:val="000F42A1"/>
    <w:rsid w:val="000F5E7B"/>
    <w:rsid w:val="000F63DB"/>
    <w:rsid w:val="000F7276"/>
    <w:rsid w:val="000F7A13"/>
    <w:rsid w:val="0010015F"/>
    <w:rsid w:val="001005B8"/>
    <w:rsid w:val="00102825"/>
    <w:rsid w:val="00102D09"/>
    <w:rsid w:val="00103EE6"/>
    <w:rsid w:val="001044C0"/>
    <w:rsid w:val="00104855"/>
    <w:rsid w:val="001048CA"/>
    <w:rsid w:val="0010542B"/>
    <w:rsid w:val="0010710C"/>
    <w:rsid w:val="00107273"/>
    <w:rsid w:val="00107753"/>
    <w:rsid w:val="001114D8"/>
    <w:rsid w:val="00111E3D"/>
    <w:rsid w:val="00112C9C"/>
    <w:rsid w:val="00114FDD"/>
    <w:rsid w:val="00115077"/>
    <w:rsid w:val="00115911"/>
    <w:rsid w:val="00115E53"/>
    <w:rsid w:val="001172D7"/>
    <w:rsid w:val="0011799B"/>
    <w:rsid w:val="00117FB8"/>
    <w:rsid w:val="001201A1"/>
    <w:rsid w:val="00120B35"/>
    <w:rsid w:val="00122D9D"/>
    <w:rsid w:val="001231C5"/>
    <w:rsid w:val="00124FE6"/>
    <w:rsid w:val="001253C1"/>
    <w:rsid w:val="00125ADA"/>
    <w:rsid w:val="00125C66"/>
    <w:rsid w:val="00126503"/>
    <w:rsid w:val="0012651E"/>
    <w:rsid w:val="00126A6A"/>
    <w:rsid w:val="00126DAB"/>
    <w:rsid w:val="001272B6"/>
    <w:rsid w:val="00130323"/>
    <w:rsid w:val="00130352"/>
    <w:rsid w:val="00130D03"/>
    <w:rsid w:val="00131B62"/>
    <w:rsid w:val="00131E46"/>
    <w:rsid w:val="00132581"/>
    <w:rsid w:val="001325FE"/>
    <w:rsid w:val="00133104"/>
    <w:rsid w:val="00133670"/>
    <w:rsid w:val="001339AF"/>
    <w:rsid w:val="00134220"/>
    <w:rsid w:val="00136696"/>
    <w:rsid w:val="00137357"/>
    <w:rsid w:val="0014007A"/>
    <w:rsid w:val="00140E79"/>
    <w:rsid w:val="00141AD0"/>
    <w:rsid w:val="001439CC"/>
    <w:rsid w:val="00143BE1"/>
    <w:rsid w:val="00144DB6"/>
    <w:rsid w:val="00144F2F"/>
    <w:rsid w:val="0014689B"/>
    <w:rsid w:val="00147099"/>
    <w:rsid w:val="00147AA3"/>
    <w:rsid w:val="0015007D"/>
    <w:rsid w:val="00150F01"/>
    <w:rsid w:val="00151365"/>
    <w:rsid w:val="0015153D"/>
    <w:rsid w:val="00152415"/>
    <w:rsid w:val="001536E1"/>
    <w:rsid w:val="001564D9"/>
    <w:rsid w:val="00157475"/>
    <w:rsid w:val="00157FF1"/>
    <w:rsid w:val="001614DB"/>
    <w:rsid w:val="001620F5"/>
    <w:rsid w:val="0016419B"/>
    <w:rsid w:val="00164FCB"/>
    <w:rsid w:val="00165AB0"/>
    <w:rsid w:val="0016630B"/>
    <w:rsid w:val="00166390"/>
    <w:rsid w:val="00166593"/>
    <w:rsid w:val="0016674D"/>
    <w:rsid w:val="00171156"/>
    <w:rsid w:val="0017159E"/>
    <w:rsid w:val="00171676"/>
    <w:rsid w:val="00172756"/>
    <w:rsid w:val="001733DA"/>
    <w:rsid w:val="00173737"/>
    <w:rsid w:val="00174BF3"/>
    <w:rsid w:val="0017552B"/>
    <w:rsid w:val="00175B4A"/>
    <w:rsid w:val="00175D19"/>
    <w:rsid w:val="001802A7"/>
    <w:rsid w:val="00182155"/>
    <w:rsid w:val="00182F41"/>
    <w:rsid w:val="00183B08"/>
    <w:rsid w:val="001842FB"/>
    <w:rsid w:val="00184909"/>
    <w:rsid w:val="001851B8"/>
    <w:rsid w:val="00185BA5"/>
    <w:rsid w:val="00186198"/>
    <w:rsid w:val="001862F2"/>
    <w:rsid w:val="00186581"/>
    <w:rsid w:val="00187023"/>
    <w:rsid w:val="00187738"/>
    <w:rsid w:val="001879FF"/>
    <w:rsid w:val="001913F1"/>
    <w:rsid w:val="001924EC"/>
    <w:rsid w:val="00194541"/>
    <w:rsid w:val="00194775"/>
    <w:rsid w:val="001963F8"/>
    <w:rsid w:val="001965D6"/>
    <w:rsid w:val="0019763F"/>
    <w:rsid w:val="001978B0"/>
    <w:rsid w:val="001A02B9"/>
    <w:rsid w:val="001A098A"/>
    <w:rsid w:val="001A0C38"/>
    <w:rsid w:val="001A1CE8"/>
    <w:rsid w:val="001A1FBB"/>
    <w:rsid w:val="001A2887"/>
    <w:rsid w:val="001A29B0"/>
    <w:rsid w:val="001A4033"/>
    <w:rsid w:val="001A54C4"/>
    <w:rsid w:val="001A5745"/>
    <w:rsid w:val="001B00DF"/>
    <w:rsid w:val="001B1A12"/>
    <w:rsid w:val="001B1EE8"/>
    <w:rsid w:val="001B261E"/>
    <w:rsid w:val="001B2673"/>
    <w:rsid w:val="001B269A"/>
    <w:rsid w:val="001B285B"/>
    <w:rsid w:val="001B28A9"/>
    <w:rsid w:val="001B33C5"/>
    <w:rsid w:val="001B34D8"/>
    <w:rsid w:val="001B4457"/>
    <w:rsid w:val="001B4CEF"/>
    <w:rsid w:val="001B518D"/>
    <w:rsid w:val="001B62DE"/>
    <w:rsid w:val="001B7AAE"/>
    <w:rsid w:val="001B7C6F"/>
    <w:rsid w:val="001C0768"/>
    <w:rsid w:val="001C08DB"/>
    <w:rsid w:val="001C20D4"/>
    <w:rsid w:val="001C21A0"/>
    <w:rsid w:val="001C675F"/>
    <w:rsid w:val="001C7895"/>
    <w:rsid w:val="001C7C5A"/>
    <w:rsid w:val="001D064A"/>
    <w:rsid w:val="001D0C25"/>
    <w:rsid w:val="001D1C81"/>
    <w:rsid w:val="001D1CE8"/>
    <w:rsid w:val="001D27AE"/>
    <w:rsid w:val="001D339C"/>
    <w:rsid w:val="001D34A6"/>
    <w:rsid w:val="001D4E99"/>
    <w:rsid w:val="001D5ACE"/>
    <w:rsid w:val="001D6B97"/>
    <w:rsid w:val="001E17CA"/>
    <w:rsid w:val="001E1987"/>
    <w:rsid w:val="001E2053"/>
    <w:rsid w:val="001E2A32"/>
    <w:rsid w:val="001E2FE5"/>
    <w:rsid w:val="001E50C0"/>
    <w:rsid w:val="001E50E7"/>
    <w:rsid w:val="001E514D"/>
    <w:rsid w:val="001E5D8B"/>
    <w:rsid w:val="001E637C"/>
    <w:rsid w:val="001E6F29"/>
    <w:rsid w:val="001E714F"/>
    <w:rsid w:val="001E7F2B"/>
    <w:rsid w:val="001F292D"/>
    <w:rsid w:val="001F3EE7"/>
    <w:rsid w:val="001F413F"/>
    <w:rsid w:val="001F41DF"/>
    <w:rsid w:val="001F508F"/>
    <w:rsid w:val="001F5090"/>
    <w:rsid w:val="001F5ED4"/>
    <w:rsid w:val="001F6984"/>
    <w:rsid w:val="001F73EE"/>
    <w:rsid w:val="00201843"/>
    <w:rsid w:val="00201A21"/>
    <w:rsid w:val="00202546"/>
    <w:rsid w:val="00202BFD"/>
    <w:rsid w:val="002056E1"/>
    <w:rsid w:val="00206C4D"/>
    <w:rsid w:val="00206DEE"/>
    <w:rsid w:val="002070DB"/>
    <w:rsid w:val="00207A41"/>
    <w:rsid w:val="0021068F"/>
    <w:rsid w:val="00211881"/>
    <w:rsid w:val="00211E91"/>
    <w:rsid w:val="00213563"/>
    <w:rsid w:val="00213D30"/>
    <w:rsid w:val="002140F9"/>
    <w:rsid w:val="0021456A"/>
    <w:rsid w:val="00214B21"/>
    <w:rsid w:val="00216324"/>
    <w:rsid w:val="00216D26"/>
    <w:rsid w:val="002179E5"/>
    <w:rsid w:val="00220415"/>
    <w:rsid w:val="00221028"/>
    <w:rsid w:val="00221341"/>
    <w:rsid w:val="00221FEC"/>
    <w:rsid w:val="00225349"/>
    <w:rsid w:val="00225406"/>
    <w:rsid w:val="00225964"/>
    <w:rsid w:val="002263BF"/>
    <w:rsid w:val="002273CB"/>
    <w:rsid w:val="00227DED"/>
    <w:rsid w:val="00231C2C"/>
    <w:rsid w:val="0023279D"/>
    <w:rsid w:val="002336FF"/>
    <w:rsid w:val="00234E12"/>
    <w:rsid w:val="002350AB"/>
    <w:rsid w:val="002370DB"/>
    <w:rsid w:val="002413F2"/>
    <w:rsid w:val="0024144F"/>
    <w:rsid w:val="0024407D"/>
    <w:rsid w:val="00244266"/>
    <w:rsid w:val="002445D6"/>
    <w:rsid w:val="00244987"/>
    <w:rsid w:val="00244A99"/>
    <w:rsid w:val="002466A7"/>
    <w:rsid w:val="00247A69"/>
    <w:rsid w:val="00247B64"/>
    <w:rsid w:val="0025001F"/>
    <w:rsid w:val="00251B08"/>
    <w:rsid w:val="00251E4D"/>
    <w:rsid w:val="002531C0"/>
    <w:rsid w:val="00253689"/>
    <w:rsid w:val="00253A78"/>
    <w:rsid w:val="00254431"/>
    <w:rsid w:val="00255854"/>
    <w:rsid w:val="00256192"/>
    <w:rsid w:val="002567B0"/>
    <w:rsid w:val="0025736C"/>
    <w:rsid w:val="002573F0"/>
    <w:rsid w:val="00257EFC"/>
    <w:rsid w:val="00261F41"/>
    <w:rsid w:val="00262E6D"/>
    <w:rsid w:val="00263F21"/>
    <w:rsid w:val="002668A9"/>
    <w:rsid w:val="002668BE"/>
    <w:rsid w:val="00266E05"/>
    <w:rsid w:val="002671FC"/>
    <w:rsid w:val="00270E86"/>
    <w:rsid w:val="002721D1"/>
    <w:rsid w:val="00272DF9"/>
    <w:rsid w:val="002730AB"/>
    <w:rsid w:val="00273ADA"/>
    <w:rsid w:val="00273C6E"/>
    <w:rsid w:val="00273E9E"/>
    <w:rsid w:val="00274BF9"/>
    <w:rsid w:val="00274CD4"/>
    <w:rsid w:val="0027568E"/>
    <w:rsid w:val="0027577F"/>
    <w:rsid w:val="00275EBC"/>
    <w:rsid w:val="00277420"/>
    <w:rsid w:val="00280CAB"/>
    <w:rsid w:val="00280DE4"/>
    <w:rsid w:val="0028234A"/>
    <w:rsid w:val="00283BDD"/>
    <w:rsid w:val="00286596"/>
    <w:rsid w:val="00286D90"/>
    <w:rsid w:val="002911E4"/>
    <w:rsid w:val="00293286"/>
    <w:rsid w:val="00293D98"/>
    <w:rsid w:val="00294945"/>
    <w:rsid w:val="002965B2"/>
    <w:rsid w:val="00296EB7"/>
    <w:rsid w:val="002975B4"/>
    <w:rsid w:val="002A074B"/>
    <w:rsid w:val="002A230D"/>
    <w:rsid w:val="002A25B3"/>
    <w:rsid w:val="002A54A7"/>
    <w:rsid w:val="002A5AFB"/>
    <w:rsid w:val="002A5D2A"/>
    <w:rsid w:val="002B00CA"/>
    <w:rsid w:val="002B0AB1"/>
    <w:rsid w:val="002B1508"/>
    <w:rsid w:val="002B166C"/>
    <w:rsid w:val="002B1844"/>
    <w:rsid w:val="002B210A"/>
    <w:rsid w:val="002B2263"/>
    <w:rsid w:val="002B4EDB"/>
    <w:rsid w:val="002B559C"/>
    <w:rsid w:val="002C038D"/>
    <w:rsid w:val="002C067C"/>
    <w:rsid w:val="002C0E2A"/>
    <w:rsid w:val="002C0F8B"/>
    <w:rsid w:val="002C16A4"/>
    <w:rsid w:val="002C23AB"/>
    <w:rsid w:val="002C327D"/>
    <w:rsid w:val="002C4256"/>
    <w:rsid w:val="002C43D3"/>
    <w:rsid w:val="002C5725"/>
    <w:rsid w:val="002C7792"/>
    <w:rsid w:val="002D04C6"/>
    <w:rsid w:val="002D053B"/>
    <w:rsid w:val="002D1224"/>
    <w:rsid w:val="002D1487"/>
    <w:rsid w:val="002D231D"/>
    <w:rsid w:val="002D2CBD"/>
    <w:rsid w:val="002D2DFB"/>
    <w:rsid w:val="002D4892"/>
    <w:rsid w:val="002D5B53"/>
    <w:rsid w:val="002D5C0C"/>
    <w:rsid w:val="002E0938"/>
    <w:rsid w:val="002E1A8E"/>
    <w:rsid w:val="002E2241"/>
    <w:rsid w:val="002E3E24"/>
    <w:rsid w:val="002E4757"/>
    <w:rsid w:val="002E5277"/>
    <w:rsid w:val="002E5ACC"/>
    <w:rsid w:val="002E5AFA"/>
    <w:rsid w:val="002F09F2"/>
    <w:rsid w:val="002F1146"/>
    <w:rsid w:val="002F1E72"/>
    <w:rsid w:val="002F211A"/>
    <w:rsid w:val="002F2C78"/>
    <w:rsid w:val="002F31F7"/>
    <w:rsid w:val="002F4EE2"/>
    <w:rsid w:val="002F5362"/>
    <w:rsid w:val="002F5747"/>
    <w:rsid w:val="002F5DF1"/>
    <w:rsid w:val="002F61E7"/>
    <w:rsid w:val="002F7655"/>
    <w:rsid w:val="002F77C0"/>
    <w:rsid w:val="00302F6A"/>
    <w:rsid w:val="003035EC"/>
    <w:rsid w:val="00305A14"/>
    <w:rsid w:val="00305F17"/>
    <w:rsid w:val="003070E0"/>
    <w:rsid w:val="00310608"/>
    <w:rsid w:val="0031132E"/>
    <w:rsid w:val="00311622"/>
    <w:rsid w:val="00311C77"/>
    <w:rsid w:val="00316445"/>
    <w:rsid w:val="0031660C"/>
    <w:rsid w:val="00317F63"/>
    <w:rsid w:val="00321113"/>
    <w:rsid w:val="00322208"/>
    <w:rsid w:val="00322224"/>
    <w:rsid w:val="00322F1F"/>
    <w:rsid w:val="00323F22"/>
    <w:rsid w:val="00325D73"/>
    <w:rsid w:val="00326183"/>
    <w:rsid w:val="0032666E"/>
    <w:rsid w:val="0033284F"/>
    <w:rsid w:val="003337ED"/>
    <w:rsid w:val="00334221"/>
    <w:rsid w:val="00336B1F"/>
    <w:rsid w:val="00340B67"/>
    <w:rsid w:val="0034369E"/>
    <w:rsid w:val="00343DE0"/>
    <w:rsid w:val="00345DBC"/>
    <w:rsid w:val="003476A9"/>
    <w:rsid w:val="00350628"/>
    <w:rsid w:val="00354E94"/>
    <w:rsid w:val="00354FA1"/>
    <w:rsid w:val="00355FDE"/>
    <w:rsid w:val="00356680"/>
    <w:rsid w:val="00356700"/>
    <w:rsid w:val="00357203"/>
    <w:rsid w:val="003576AD"/>
    <w:rsid w:val="00357855"/>
    <w:rsid w:val="003578AD"/>
    <w:rsid w:val="00357BE1"/>
    <w:rsid w:val="00357C6D"/>
    <w:rsid w:val="00357E08"/>
    <w:rsid w:val="00360EC9"/>
    <w:rsid w:val="00361E5A"/>
    <w:rsid w:val="00363C59"/>
    <w:rsid w:val="00364097"/>
    <w:rsid w:val="00366B73"/>
    <w:rsid w:val="003671D2"/>
    <w:rsid w:val="003705C1"/>
    <w:rsid w:val="003715F2"/>
    <w:rsid w:val="003723D2"/>
    <w:rsid w:val="003725E9"/>
    <w:rsid w:val="00373493"/>
    <w:rsid w:val="003734D5"/>
    <w:rsid w:val="00373E22"/>
    <w:rsid w:val="00374366"/>
    <w:rsid w:val="003746B2"/>
    <w:rsid w:val="00374D49"/>
    <w:rsid w:val="003751B9"/>
    <w:rsid w:val="00377036"/>
    <w:rsid w:val="00377242"/>
    <w:rsid w:val="003779D5"/>
    <w:rsid w:val="00377D52"/>
    <w:rsid w:val="0038099F"/>
    <w:rsid w:val="00380C3A"/>
    <w:rsid w:val="00380DA8"/>
    <w:rsid w:val="0038233A"/>
    <w:rsid w:val="0038249E"/>
    <w:rsid w:val="003830CF"/>
    <w:rsid w:val="0038359E"/>
    <w:rsid w:val="00385098"/>
    <w:rsid w:val="0038568B"/>
    <w:rsid w:val="003859F7"/>
    <w:rsid w:val="0038608B"/>
    <w:rsid w:val="00386D3A"/>
    <w:rsid w:val="00386FCE"/>
    <w:rsid w:val="00387AF9"/>
    <w:rsid w:val="003909FA"/>
    <w:rsid w:val="00392845"/>
    <w:rsid w:val="003956F5"/>
    <w:rsid w:val="00397353"/>
    <w:rsid w:val="003A0C8D"/>
    <w:rsid w:val="003A0DB8"/>
    <w:rsid w:val="003A1829"/>
    <w:rsid w:val="003A359D"/>
    <w:rsid w:val="003A37E4"/>
    <w:rsid w:val="003A4A25"/>
    <w:rsid w:val="003A7522"/>
    <w:rsid w:val="003A79B6"/>
    <w:rsid w:val="003B22BF"/>
    <w:rsid w:val="003B2720"/>
    <w:rsid w:val="003B2C61"/>
    <w:rsid w:val="003B32A8"/>
    <w:rsid w:val="003B3785"/>
    <w:rsid w:val="003B43ED"/>
    <w:rsid w:val="003B4BEB"/>
    <w:rsid w:val="003B4FE5"/>
    <w:rsid w:val="003B6125"/>
    <w:rsid w:val="003B7884"/>
    <w:rsid w:val="003C0CDF"/>
    <w:rsid w:val="003C1538"/>
    <w:rsid w:val="003C175A"/>
    <w:rsid w:val="003C1D0B"/>
    <w:rsid w:val="003C592C"/>
    <w:rsid w:val="003C592D"/>
    <w:rsid w:val="003C5ACB"/>
    <w:rsid w:val="003C6E63"/>
    <w:rsid w:val="003C6F10"/>
    <w:rsid w:val="003C74AA"/>
    <w:rsid w:val="003D0B87"/>
    <w:rsid w:val="003D2D67"/>
    <w:rsid w:val="003D2DF9"/>
    <w:rsid w:val="003D3287"/>
    <w:rsid w:val="003D339A"/>
    <w:rsid w:val="003D4CFC"/>
    <w:rsid w:val="003D504A"/>
    <w:rsid w:val="003D51CD"/>
    <w:rsid w:val="003D51F3"/>
    <w:rsid w:val="003D5971"/>
    <w:rsid w:val="003D5CF6"/>
    <w:rsid w:val="003D5D42"/>
    <w:rsid w:val="003D6288"/>
    <w:rsid w:val="003D6C18"/>
    <w:rsid w:val="003D79C0"/>
    <w:rsid w:val="003E09B0"/>
    <w:rsid w:val="003E0FC2"/>
    <w:rsid w:val="003E2552"/>
    <w:rsid w:val="003E2576"/>
    <w:rsid w:val="003E3EDC"/>
    <w:rsid w:val="003E4B43"/>
    <w:rsid w:val="003E5DF7"/>
    <w:rsid w:val="003E63E2"/>
    <w:rsid w:val="003E6F8C"/>
    <w:rsid w:val="003E7345"/>
    <w:rsid w:val="003F06BB"/>
    <w:rsid w:val="003F0BF5"/>
    <w:rsid w:val="003F174E"/>
    <w:rsid w:val="003F275D"/>
    <w:rsid w:val="003F3859"/>
    <w:rsid w:val="003F3D0A"/>
    <w:rsid w:val="003F4975"/>
    <w:rsid w:val="003F5042"/>
    <w:rsid w:val="003F624C"/>
    <w:rsid w:val="003F6B89"/>
    <w:rsid w:val="003F790E"/>
    <w:rsid w:val="003F7E18"/>
    <w:rsid w:val="0040070F"/>
    <w:rsid w:val="00400DC2"/>
    <w:rsid w:val="00401451"/>
    <w:rsid w:val="0040208C"/>
    <w:rsid w:val="004026E4"/>
    <w:rsid w:val="004035C9"/>
    <w:rsid w:val="0040575E"/>
    <w:rsid w:val="004064D0"/>
    <w:rsid w:val="00406B05"/>
    <w:rsid w:val="0041084E"/>
    <w:rsid w:val="004111C7"/>
    <w:rsid w:val="00411A5B"/>
    <w:rsid w:val="00412B92"/>
    <w:rsid w:val="00413A56"/>
    <w:rsid w:val="00414298"/>
    <w:rsid w:val="00414A94"/>
    <w:rsid w:val="00414FBC"/>
    <w:rsid w:val="00415670"/>
    <w:rsid w:val="0041647B"/>
    <w:rsid w:val="00416F8D"/>
    <w:rsid w:val="00417514"/>
    <w:rsid w:val="00417D5E"/>
    <w:rsid w:val="004211AF"/>
    <w:rsid w:val="00422D0B"/>
    <w:rsid w:val="0042309B"/>
    <w:rsid w:val="00424600"/>
    <w:rsid w:val="004246DB"/>
    <w:rsid w:val="00424F11"/>
    <w:rsid w:val="00425248"/>
    <w:rsid w:val="004253B6"/>
    <w:rsid w:val="004262F2"/>
    <w:rsid w:val="004276D8"/>
    <w:rsid w:val="00427B4D"/>
    <w:rsid w:val="00430C49"/>
    <w:rsid w:val="00431CAD"/>
    <w:rsid w:val="00431E40"/>
    <w:rsid w:val="004321C9"/>
    <w:rsid w:val="00432BAE"/>
    <w:rsid w:val="00432F10"/>
    <w:rsid w:val="004335E2"/>
    <w:rsid w:val="00433900"/>
    <w:rsid w:val="00434105"/>
    <w:rsid w:val="00435A96"/>
    <w:rsid w:val="00435E20"/>
    <w:rsid w:val="004370A2"/>
    <w:rsid w:val="00441C7A"/>
    <w:rsid w:val="004426DD"/>
    <w:rsid w:val="00445654"/>
    <w:rsid w:val="004465E1"/>
    <w:rsid w:val="00447627"/>
    <w:rsid w:val="004476B9"/>
    <w:rsid w:val="00447EC5"/>
    <w:rsid w:val="00447FBD"/>
    <w:rsid w:val="004504A9"/>
    <w:rsid w:val="00450AF3"/>
    <w:rsid w:val="00450CA5"/>
    <w:rsid w:val="00451784"/>
    <w:rsid w:val="004534F3"/>
    <w:rsid w:val="00454DFC"/>
    <w:rsid w:val="0045640F"/>
    <w:rsid w:val="0045664F"/>
    <w:rsid w:val="004610C4"/>
    <w:rsid w:val="00462177"/>
    <w:rsid w:val="0046410D"/>
    <w:rsid w:val="00464989"/>
    <w:rsid w:val="00465AF8"/>
    <w:rsid w:val="004666CD"/>
    <w:rsid w:val="00467FE9"/>
    <w:rsid w:val="004701EE"/>
    <w:rsid w:val="00470944"/>
    <w:rsid w:val="00471F85"/>
    <w:rsid w:val="004721BE"/>
    <w:rsid w:val="00472DEC"/>
    <w:rsid w:val="00474D15"/>
    <w:rsid w:val="0047582B"/>
    <w:rsid w:val="0047653E"/>
    <w:rsid w:val="004775FF"/>
    <w:rsid w:val="0047760A"/>
    <w:rsid w:val="004807A9"/>
    <w:rsid w:val="00480870"/>
    <w:rsid w:val="00480E78"/>
    <w:rsid w:val="00480EC5"/>
    <w:rsid w:val="0048171E"/>
    <w:rsid w:val="0048269D"/>
    <w:rsid w:val="00482BC0"/>
    <w:rsid w:val="00482E06"/>
    <w:rsid w:val="00483AFD"/>
    <w:rsid w:val="0048531E"/>
    <w:rsid w:val="004858FE"/>
    <w:rsid w:val="00486600"/>
    <w:rsid w:val="00487284"/>
    <w:rsid w:val="0048761B"/>
    <w:rsid w:val="00487BC6"/>
    <w:rsid w:val="004904BC"/>
    <w:rsid w:val="00490AA7"/>
    <w:rsid w:val="00490C65"/>
    <w:rsid w:val="00492E35"/>
    <w:rsid w:val="00493B3C"/>
    <w:rsid w:val="00495DA2"/>
    <w:rsid w:val="004A0897"/>
    <w:rsid w:val="004A2A2D"/>
    <w:rsid w:val="004A2FCD"/>
    <w:rsid w:val="004A30D7"/>
    <w:rsid w:val="004B10E5"/>
    <w:rsid w:val="004B18BC"/>
    <w:rsid w:val="004B190B"/>
    <w:rsid w:val="004B2EB2"/>
    <w:rsid w:val="004B3F35"/>
    <w:rsid w:val="004B4008"/>
    <w:rsid w:val="004B58A7"/>
    <w:rsid w:val="004B5EA5"/>
    <w:rsid w:val="004B6152"/>
    <w:rsid w:val="004B6288"/>
    <w:rsid w:val="004B7073"/>
    <w:rsid w:val="004B73D2"/>
    <w:rsid w:val="004B7F8F"/>
    <w:rsid w:val="004C099A"/>
    <w:rsid w:val="004C0F05"/>
    <w:rsid w:val="004C16C3"/>
    <w:rsid w:val="004C1B88"/>
    <w:rsid w:val="004C1C01"/>
    <w:rsid w:val="004C3432"/>
    <w:rsid w:val="004C4BA8"/>
    <w:rsid w:val="004C4E3B"/>
    <w:rsid w:val="004C56E3"/>
    <w:rsid w:val="004C584F"/>
    <w:rsid w:val="004C591A"/>
    <w:rsid w:val="004C5DCF"/>
    <w:rsid w:val="004C606C"/>
    <w:rsid w:val="004C7BC7"/>
    <w:rsid w:val="004D0EE5"/>
    <w:rsid w:val="004D0F97"/>
    <w:rsid w:val="004D1FCD"/>
    <w:rsid w:val="004D4098"/>
    <w:rsid w:val="004D46A8"/>
    <w:rsid w:val="004D4CA6"/>
    <w:rsid w:val="004D5178"/>
    <w:rsid w:val="004D5C3C"/>
    <w:rsid w:val="004D667A"/>
    <w:rsid w:val="004D7827"/>
    <w:rsid w:val="004D7F95"/>
    <w:rsid w:val="004E0302"/>
    <w:rsid w:val="004E0A7A"/>
    <w:rsid w:val="004E0B88"/>
    <w:rsid w:val="004E0E6E"/>
    <w:rsid w:val="004E166B"/>
    <w:rsid w:val="004E31A1"/>
    <w:rsid w:val="004E33B6"/>
    <w:rsid w:val="004E4085"/>
    <w:rsid w:val="004E4949"/>
    <w:rsid w:val="004E4ADE"/>
    <w:rsid w:val="004E53BC"/>
    <w:rsid w:val="004E5CC5"/>
    <w:rsid w:val="004F1940"/>
    <w:rsid w:val="004F2D0B"/>
    <w:rsid w:val="004F3D3B"/>
    <w:rsid w:val="004F3E83"/>
    <w:rsid w:val="004F5DD8"/>
    <w:rsid w:val="004F6A4B"/>
    <w:rsid w:val="004F7B39"/>
    <w:rsid w:val="0050223A"/>
    <w:rsid w:val="005022AA"/>
    <w:rsid w:val="00504C3C"/>
    <w:rsid w:val="00505045"/>
    <w:rsid w:val="0050511B"/>
    <w:rsid w:val="00506726"/>
    <w:rsid w:val="005067C1"/>
    <w:rsid w:val="0051069A"/>
    <w:rsid w:val="005125B9"/>
    <w:rsid w:val="005127B2"/>
    <w:rsid w:val="00514065"/>
    <w:rsid w:val="0051479A"/>
    <w:rsid w:val="00514A91"/>
    <w:rsid w:val="00515F76"/>
    <w:rsid w:val="00516A2A"/>
    <w:rsid w:val="00520588"/>
    <w:rsid w:val="0052168A"/>
    <w:rsid w:val="0052180A"/>
    <w:rsid w:val="005222DD"/>
    <w:rsid w:val="00524390"/>
    <w:rsid w:val="005255C4"/>
    <w:rsid w:val="0052592D"/>
    <w:rsid w:val="0052595D"/>
    <w:rsid w:val="005267E0"/>
    <w:rsid w:val="0052731B"/>
    <w:rsid w:val="005273EF"/>
    <w:rsid w:val="00527B56"/>
    <w:rsid w:val="0053063D"/>
    <w:rsid w:val="00530BBC"/>
    <w:rsid w:val="005310C7"/>
    <w:rsid w:val="00532011"/>
    <w:rsid w:val="005332E1"/>
    <w:rsid w:val="00533679"/>
    <w:rsid w:val="005348AE"/>
    <w:rsid w:val="0053525B"/>
    <w:rsid w:val="0053594C"/>
    <w:rsid w:val="005361D8"/>
    <w:rsid w:val="005362C8"/>
    <w:rsid w:val="0053723C"/>
    <w:rsid w:val="00537248"/>
    <w:rsid w:val="005374DD"/>
    <w:rsid w:val="005405D2"/>
    <w:rsid w:val="00540B23"/>
    <w:rsid w:val="00540EE4"/>
    <w:rsid w:val="00541B25"/>
    <w:rsid w:val="00541FB9"/>
    <w:rsid w:val="005462A9"/>
    <w:rsid w:val="00546710"/>
    <w:rsid w:val="0055177F"/>
    <w:rsid w:val="0055255B"/>
    <w:rsid w:val="005531AE"/>
    <w:rsid w:val="00553EE1"/>
    <w:rsid w:val="00554268"/>
    <w:rsid w:val="00554EEE"/>
    <w:rsid w:val="00557244"/>
    <w:rsid w:val="00560969"/>
    <w:rsid w:val="00560C8C"/>
    <w:rsid w:val="00562E49"/>
    <w:rsid w:val="0056368C"/>
    <w:rsid w:val="0056437D"/>
    <w:rsid w:val="00566A33"/>
    <w:rsid w:val="005677C2"/>
    <w:rsid w:val="00567AF6"/>
    <w:rsid w:val="00570703"/>
    <w:rsid w:val="00571180"/>
    <w:rsid w:val="00572560"/>
    <w:rsid w:val="005730C2"/>
    <w:rsid w:val="005730F5"/>
    <w:rsid w:val="00574264"/>
    <w:rsid w:val="00574BD4"/>
    <w:rsid w:val="0057519D"/>
    <w:rsid w:val="005752E9"/>
    <w:rsid w:val="00576B06"/>
    <w:rsid w:val="005770ED"/>
    <w:rsid w:val="00577212"/>
    <w:rsid w:val="0058114B"/>
    <w:rsid w:val="00582818"/>
    <w:rsid w:val="005828D1"/>
    <w:rsid w:val="005833A9"/>
    <w:rsid w:val="00583B54"/>
    <w:rsid w:val="00583FDF"/>
    <w:rsid w:val="00586425"/>
    <w:rsid w:val="005873D7"/>
    <w:rsid w:val="0058796B"/>
    <w:rsid w:val="00587F02"/>
    <w:rsid w:val="005900EC"/>
    <w:rsid w:val="00592C0C"/>
    <w:rsid w:val="00592D3E"/>
    <w:rsid w:val="00592F49"/>
    <w:rsid w:val="00595035"/>
    <w:rsid w:val="005953F0"/>
    <w:rsid w:val="0059552C"/>
    <w:rsid w:val="00595B7B"/>
    <w:rsid w:val="00595E2E"/>
    <w:rsid w:val="00597FA9"/>
    <w:rsid w:val="005A00F4"/>
    <w:rsid w:val="005A042C"/>
    <w:rsid w:val="005A05EC"/>
    <w:rsid w:val="005A206E"/>
    <w:rsid w:val="005A4290"/>
    <w:rsid w:val="005A4BC0"/>
    <w:rsid w:val="005A57E5"/>
    <w:rsid w:val="005A6F28"/>
    <w:rsid w:val="005A78B3"/>
    <w:rsid w:val="005A7982"/>
    <w:rsid w:val="005A7FC3"/>
    <w:rsid w:val="005B0B93"/>
    <w:rsid w:val="005B146C"/>
    <w:rsid w:val="005B21F0"/>
    <w:rsid w:val="005B31AA"/>
    <w:rsid w:val="005B3A9D"/>
    <w:rsid w:val="005B47CB"/>
    <w:rsid w:val="005B5C96"/>
    <w:rsid w:val="005B61B7"/>
    <w:rsid w:val="005B6DF8"/>
    <w:rsid w:val="005B74BF"/>
    <w:rsid w:val="005C11D1"/>
    <w:rsid w:val="005C296C"/>
    <w:rsid w:val="005C2EA6"/>
    <w:rsid w:val="005C3FDF"/>
    <w:rsid w:val="005C4980"/>
    <w:rsid w:val="005C5959"/>
    <w:rsid w:val="005C5D25"/>
    <w:rsid w:val="005C5D98"/>
    <w:rsid w:val="005C68AC"/>
    <w:rsid w:val="005C696F"/>
    <w:rsid w:val="005C6EB8"/>
    <w:rsid w:val="005C7221"/>
    <w:rsid w:val="005C7410"/>
    <w:rsid w:val="005C74EF"/>
    <w:rsid w:val="005C7FCC"/>
    <w:rsid w:val="005D0191"/>
    <w:rsid w:val="005D1760"/>
    <w:rsid w:val="005D24BB"/>
    <w:rsid w:val="005D3BBC"/>
    <w:rsid w:val="005D4B49"/>
    <w:rsid w:val="005D5B0A"/>
    <w:rsid w:val="005D7258"/>
    <w:rsid w:val="005D767F"/>
    <w:rsid w:val="005E164F"/>
    <w:rsid w:val="005E219D"/>
    <w:rsid w:val="005E2605"/>
    <w:rsid w:val="005E29E7"/>
    <w:rsid w:val="005E3CF9"/>
    <w:rsid w:val="005E4C59"/>
    <w:rsid w:val="005E4F26"/>
    <w:rsid w:val="005E581C"/>
    <w:rsid w:val="005E684C"/>
    <w:rsid w:val="005F1E6D"/>
    <w:rsid w:val="005F2884"/>
    <w:rsid w:val="005F3276"/>
    <w:rsid w:val="005F3AB3"/>
    <w:rsid w:val="005F3BAD"/>
    <w:rsid w:val="005F3BC5"/>
    <w:rsid w:val="005F4455"/>
    <w:rsid w:val="005F570F"/>
    <w:rsid w:val="005F5BF7"/>
    <w:rsid w:val="005F6F0E"/>
    <w:rsid w:val="006016CF"/>
    <w:rsid w:val="00601D88"/>
    <w:rsid w:val="00602C20"/>
    <w:rsid w:val="00602E1D"/>
    <w:rsid w:val="0060722A"/>
    <w:rsid w:val="0061003D"/>
    <w:rsid w:val="006104E3"/>
    <w:rsid w:val="00610D06"/>
    <w:rsid w:val="0061122C"/>
    <w:rsid w:val="00611BE1"/>
    <w:rsid w:val="00611CE2"/>
    <w:rsid w:val="00611FCB"/>
    <w:rsid w:val="00612E1B"/>
    <w:rsid w:val="0061423A"/>
    <w:rsid w:val="00614314"/>
    <w:rsid w:val="0061501D"/>
    <w:rsid w:val="00615E34"/>
    <w:rsid w:val="00617669"/>
    <w:rsid w:val="00617713"/>
    <w:rsid w:val="006177C4"/>
    <w:rsid w:val="0062007E"/>
    <w:rsid w:val="00620E93"/>
    <w:rsid w:val="00622046"/>
    <w:rsid w:val="0062232C"/>
    <w:rsid w:val="00623056"/>
    <w:rsid w:val="0062525F"/>
    <w:rsid w:val="006259AD"/>
    <w:rsid w:val="00626728"/>
    <w:rsid w:val="00626A7E"/>
    <w:rsid w:val="00626C1A"/>
    <w:rsid w:val="00631106"/>
    <w:rsid w:val="006320FD"/>
    <w:rsid w:val="00632DC1"/>
    <w:rsid w:val="006335C5"/>
    <w:rsid w:val="00633F35"/>
    <w:rsid w:val="00635339"/>
    <w:rsid w:val="00636A40"/>
    <w:rsid w:val="006371AE"/>
    <w:rsid w:val="00637467"/>
    <w:rsid w:val="006402FE"/>
    <w:rsid w:val="00641329"/>
    <w:rsid w:val="006438E9"/>
    <w:rsid w:val="00646431"/>
    <w:rsid w:val="00647049"/>
    <w:rsid w:val="006473B3"/>
    <w:rsid w:val="00647C0D"/>
    <w:rsid w:val="00650474"/>
    <w:rsid w:val="006510C5"/>
    <w:rsid w:val="00651252"/>
    <w:rsid w:val="00651B53"/>
    <w:rsid w:val="006536AE"/>
    <w:rsid w:val="0065372A"/>
    <w:rsid w:val="00653E6F"/>
    <w:rsid w:val="00653FA6"/>
    <w:rsid w:val="0065535C"/>
    <w:rsid w:val="006569CB"/>
    <w:rsid w:val="00657ED6"/>
    <w:rsid w:val="0066022C"/>
    <w:rsid w:val="0066059C"/>
    <w:rsid w:val="006605A3"/>
    <w:rsid w:val="0066232C"/>
    <w:rsid w:val="0066265E"/>
    <w:rsid w:val="00662699"/>
    <w:rsid w:val="00664B85"/>
    <w:rsid w:val="006654B6"/>
    <w:rsid w:val="00665B6D"/>
    <w:rsid w:val="00666D95"/>
    <w:rsid w:val="0066780C"/>
    <w:rsid w:val="0067001F"/>
    <w:rsid w:val="00670D1A"/>
    <w:rsid w:val="00671B02"/>
    <w:rsid w:val="00671C99"/>
    <w:rsid w:val="00672B21"/>
    <w:rsid w:val="00673D45"/>
    <w:rsid w:val="00675ED4"/>
    <w:rsid w:val="00677080"/>
    <w:rsid w:val="00677428"/>
    <w:rsid w:val="0067764F"/>
    <w:rsid w:val="00680FDB"/>
    <w:rsid w:val="0068148A"/>
    <w:rsid w:val="00682E81"/>
    <w:rsid w:val="006831B0"/>
    <w:rsid w:val="006834A5"/>
    <w:rsid w:val="00683C42"/>
    <w:rsid w:val="0068445B"/>
    <w:rsid w:val="006848F7"/>
    <w:rsid w:val="00684917"/>
    <w:rsid w:val="00686025"/>
    <w:rsid w:val="00686942"/>
    <w:rsid w:val="00686D0E"/>
    <w:rsid w:val="00686DE9"/>
    <w:rsid w:val="00687C0D"/>
    <w:rsid w:val="00687F6C"/>
    <w:rsid w:val="0069024B"/>
    <w:rsid w:val="006917BD"/>
    <w:rsid w:val="006919BD"/>
    <w:rsid w:val="00691A68"/>
    <w:rsid w:val="00691E1B"/>
    <w:rsid w:val="006930A7"/>
    <w:rsid w:val="00693BC7"/>
    <w:rsid w:val="006A0961"/>
    <w:rsid w:val="006A16C8"/>
    <w:rsid w:val="006A2EE2"/>
    <w:rsid w:val="006A3F2E"/>
    <w:rsid w:val="006A415A"/>
    <w:rsid w:val="006A4E49"/>
    <w:rsid w:val="006A5A0A"/>
    <w:rsid w:val="006A676F"/>
    <w:rsid w:val="006A7267"/>
    <w:rsid w:val="006A7CC0"/>
    <w:rsid w:val="006A7FD3"/>
    <w:rsid w:val="006B14FA"/>
    <w:rsid w:val="006B293D"/>
    <w:rsid w:val="006B3065"/>
    <w:rsid w:val="006B3EA4"/>
    <w:rsid w:val="006B79B8"/>
    <w:rsid w:val="006C023A"/>
    <w:rsid w:val="006C1366"/>
    <w:rsid w:val="006C177A"/>
    <w:rsid w:val="006C3CC9"/>
    <w:rsid w:val="006C4103"/>
    <w:rsid w:val="006C432D"/>
    <w:rsid w:val="006C5085"/>
    <w:rsid w:val="006C6D6A"/>
    <w:rsid w:val="006C75F8"/>
    <w:rsid w:val="006C7FCD"/>
    <w:rsid w:val="006D173A"/>
    <w:rsid w:val="006D1D38"/>
    <w:rsid w:val="006D2405"/>
    <w:rsid w:val="006D34DA"/>
    <w:rsid w:val="006D3CC8"/>
    <w:rsid w:val="006D41C0"/>
    <w:rsid w:val="006D47A1"/>
    <w:rsid w:val="006D637A"/>
    <w:rsid w:val="006D76A0"/>
    <w:rsid w:val="006E0444"/>
    <w:rsid w:val="006E0592"/>
    <w:rsid w:val="006E0D73"/>
    <w:rsid w:val="006E15EC"/>
    <w:rsid w:val="006E3865"/>
    <w:rsid w:val="006E3971"/>
    <w:rsid w:val="006E456E"/>
    <w:rsid w:val="006E4676"/>
    <w:rsid w:val="006E60EA"/>
    <w:rsid w:val="006E6206"/>
    <w:rsid w:val="006E7045"/>
    <w:rsid w:val="006E7751"/>
    <w:rsid w:val="006E7D33"/>
    <w:rsid w:val="006F2842"/>
    <w:rsid w:val="006F3CD2"/>
    <w:rsid w:val="006F4420"/>
    <w:rsid w:val="006F7FB9"/>
    <w:rsid w:val="00700482"/>
    <w:rsid w:val="0070095B"/>
    <w:rsid w:val="00700F5B"/>
    <w:rsid w:val="00702161"/>
    <w:rsid w:val="00702CEE"/>
    <w:rsid w:val="00703522"/>
    <w:rsid w:val="00704AD4"/>
    <w:rsid w:val="00704F1A"/>
    <w:rsid w:val="00704F89"/>
    <w:rsid w:val="0070591F"/>
    <w:rsid w:val="00705A55"/>
    <w:rsid w:val="00705B1E"/>
    <w:rsid w:val="00706178"/>
    <w:rsid w:val="007068F8"/>
    <w:rsid w:val="00706DD9"/>
    <w:rsid w:val="00707E9B"/>
    <w:rsid w:val="00710E8A"/>
    <w:rsid w:val="00710ECF"/>
    <w:rsid w:val="007117BE"/>
    <w:rsid w:val="00712D96"/>
    <w:rsid w:val="00713A97"/>
    <w:rsid w:val="00713E83"/>
    <w:rsid w:val="00716655"/>
    <w:rsid w:val="00716CB4"/>
    <w:rsid w:val="00720787"/>
    <w:rsid w:val="00721B07"/>
    <w:rsid w:val="007236EC"/>
    <w:rsid w:val="007241CB"/>
    <w:rsid w:val="0072492C"/>
    <w:rsid w:val="00724CB2"/>
    <w:rsid w:val="0072507C"/>
    <w:rsid w:val="00725448"/>
    <w:rsid w:val="00725BB1"/>
    <w:rsid w:val="00725E25"/>
    <w:rsid w:val="007305A6"/>
    <w:rsid w:val="0073085A"/>
    <w:rsid w:val="007313CD"/>
    <w:rsid w:val="0073177A"/>
    <w:rsid w:val="00731C3F"/>
    <w:rsid w:val="0073266F"/>
    <w:rsid w:val="00732FC6"/>
    <w:rsid w:val="00733D0A"/>
    <w:rsid w:val="00733F51"/>
    <w:rsid w:val="0073522A"/>
    <w:rsid w:val="00736946"/>
    <w:rsid w:val="0073730D"/>
    <w:rsid w:val="00740179"/>
    <w:rsid w:val="00740942"/>
    <w:rsid w:val="00740D71"/>
    <w:rsid w:val="00741199"/>
    <w:rsid w:val="00743E72"/>
    <w:rsid w:val="00744CFC"/>
    <w:rsid w:val="00745461"/>
    <w:rsid w:val="00745696"/>
    <w:rsid w:val="00745B55"/>
    <w:rsid w:val="00745FA1"/>
    <w:rsid w:val="00746688"/>
    <w:rsid w:val="00746D31"/>
    <w:rsid w:val="00746D68"/>
    <w:rsid w:val="00747A29"/>
    <w:rsid w:val="007500A1"/>
    <w:rsid w:val="00750A13"/>
    <w:rsid w:val="00750EA4"/>
    <w:rsid w:val="00751240"/>
    <w:rsid w:val="007527B2"/>
    <w:rsid w:val="00753282"/>
    <w:rsid w:val="00753407"/>
    <w:rsid w:val="00753A30"/>
    <w:rsid w:val="00753D48"/>
    <w:rsid w:val="00754329"/>
    <w:rsid w:val="00754B25"/>
    <w:rsid w:val="007574CE"/>
    <w:rsid w:val="00762719"/>
    <w:rsid w:val="007627EA"/>
    <w:rsid w:val="00762B22"/>
    <w:rsid w:val="00763BBD"/>
    <w:rsid w:val="00764129"/>
    <w:rsid w:val="0076450B"/>
    <w:rsid w:val="00764930"/>
    <w:rsid w:val="007656DD"/>
    <w:rsid w:val="00765756"/>
    <w:rsid w:val="00766D04"/>
    <w:rsid w:val="00767669"/>
    <w:rsid w:val="007679ED"/>
    <w:rsid w:val="00770485"/>
    <w:rsid w:val="0077103F"/>
    <w:rsid w:val="007711A7"/>
    <w:rsid w:val="00771D2F"/>
    <w:rsid w:val="00772271"/>
    <w:rsid w:val="00772506"/>
    <w:rsid w:val="0077404D"/>
    <w:rsid w:val="00774D34"/>
    <w:rsid w:val="00776F1E"/>
    <w:rsid w:val="007775B4"/>
    <w:rsid w:val="00777E91"/>
    <w:rsid w:val="00777F77"/>
    <w:rsid w:val="007819F5"/>
    <w:rsid w:val="00783155"/>
    <w:rsid w:val="0078335B"/>
    <w:rsid w:val="0078360C"/>
    <w:rsid w:val="00783A73"/>
    <w:rsid w:val="00783EF3"/>
    <w:rsid w:val="00784330"/>
    <w:rsid w:val="00785186"/>
    <w:rsid w:val="00785459"/>
    <w:rsid w:val="00785E31"/>
    <w:rsid w:val="00786CEC"/>
    <w:rsid w:val="00787698"/>
    <w:rsid w:val="00787AF9"/>
    <w:rsid w:val="00787CD7"/>
    <w:rsid w:val="007907FB"/>
    <w:rsid w:val="00790B64"/>
    <w:rsid w:val="00792894"/>
    <w:rsid w:val="00792B31"/>
    <w:rsid w:val="00792E1A"/>
    <w:rsid w:val="007934E2"/>
    <w:rsid w:val="00793783"/>
    <w:rsid w:val="00794731"/>
    <w:rsid w:val="0079502B"/>
    <w:rsid w:val="00795074"/>
    <w:rsid w:val="00795BE4"/>
    <w:rsid w:val="007961BA"/>
    <w:rsid w:val="00796496"/>
    <w:rsid w:val="00796A4B"/>
    <w:rsid w:val="007A2152"/>
    <w:rsid w:val="007A24FA"/>
    <w:rsid w:val="007A5BB6"/>
    <w:rsid w:val="007A5C2E"/>
    <w:rsid w:val="007A7359"/>
    <w:rsid w:val="007B0ECA"/>
    <w:rsid w:val="007B1164"/>
    <w:rsid w:val="007B20D7"/>
    <w:rsid w:val="007B35E0"/>
    <w:rsid w:val="007B4825"/>
    <w:rsid w:val="007B6409"/>
    <w:rsid w:val="007B64F4"/>
    <w:rsid w:val="007B7947"/>
    <w:rsid w:val="007C13D0"/>
    <w:rsid w:val="007C1EFE"/>
    <w:rsid w:val="007C559B"/>
    <w:rsid w:val="007C5E3F"/>
    <w:rsid w:val="007C5E92"/>
    <w:rsid w:val="007C77BC"/>
    <w:rsid w:val="007C7A49"/>
    <w:rsid w:val="007C7EDE"/>
    <w:rsid w:val="007D10B5"/>
    <w:rsid w:val="007D118E"/>
    <w:rsid w:val="007D1318"/>
    <w:rsid w:val="007D25AA"/>
    <w:rsid w:val="007D2947"/>
    <w:rsid w:val="007D31BB"/>
    <w:rsid w:val="007D4466"/>
    <w:rsid w:val="007D44AD"/>
    <w:rsid w:val="007D5F3B"/>
    <w:rsid w:val="007D750E"/>
    <w:rsid w:val="007D7D20"/>
    <w:rsid w:val="007E0D80"/>
    <w:rsid w:val="007E16E5"/>
    <w:rsid w:val="007E3218"/>
    <w:rsid w:val="007E4271"/>
    <w:rsid w:val="007E5239"/>
    <w:rsid w:val="007F0082"/>
    <w:rsid w:val="007F0B0F"/>
    <w:rsid w:val="007F0B15"/>
    <w:rsid w:val="007F373E"/>
    <w:rsid w:val="007F39CE"/>
    <w:rsid w:val="007F4DB5"/>
    <w:rsid w:val="007F544D"/>
    <w:rsid w:val="007F716C"/>
    <w:rsid w:val="007F7AE2"/>
    <w:rsid w:val="007F7F91"/>
    <w:rsid w:val="0080054C"/>
    <w:rsid w:val="00801EEE"/>
    <w:rsid w:val="00802167"/>
    <w:rsid w:val="008023C3"/>
    <w:rsid w:val="00802671"/>
    <w:rsid w:val="008028D0"/>
    <w:rsid w:val="00802FB6"/>
    <w:rsid w:val="00803752"/>
    <w:rsid w:val="00803DE2"/>
    <w:rsid w:val="00804C19"/>
    <w:rsid w:val="0080720C"/>
    <w:rsid w:val="00807DB9"/>
    <w:rsid w:val="00810535"/>
    <w:rsid w:val="008108C4"/>
    <w:rsid w:val="00811F33"/>
    <w:rsid w:val="00812AD2"/>
    <w:rsid w:val="00814703"/>
    <w:rsid w:val="00814717"/>
    <w:rsid w:val="008150DF"/>
    <w:rsid w:val="008158A0"/>
    <w:rsid w:val="00815BB6"/>
    <w:rsid w:val="00815BEB"/>
    <w:rsid w:val="00815FE2"/>
    <w:rsid w:val="00816014"/>
    <w:rsid w:val="008166E7"/>
    <w:rsid w:val="0081695F"/>
    <w:rsid w:val="0081755D"/>
    <w:rsid w:val="008206E2"/>
    <w:rsid w:val="0082075C"/>
    <w:rsid w:val="00820B14"/>
    <w:rsid w:val="00820BAA"/>
    <w:rsid w:val="008211BD"/>
    <w:rsid w:val="00821A36"/>
    <w:rsid w:val="008226D4"/>
    <w:rsid w:val="00823023"/>
    <w:rsid w:val="00823F81"/>
    <w:rsid w:val="008244D2"/>
    <w:rsid w:val="00826A3A"/>
    <w:rsid w:val="0083020C"/>
    <w:rsid w:val="00830E26"/>
    <w:rsid w:val="00831A47"/>
    <w:rsid w:val="008338E2"/>
    <w:rsid w:val="0083457A"/>
    <w:rsid w:val="00834B44"/>
    <w:rsid w:val="00834CB5"/>
    <w:rsid w:val="008359B3"/>
    <w:rsid w:val="00835EA1"/>
    <w:rsid w:val="00836DAB"/>
    <w:rsid w:val="00841294"/>
    <w:rsid w:val="0084181B"/>
    <w:rsid w:val="00841CA8"/>
    <w:rsid w:val="008426FE"/>
    <w:rsid w:val="00843266"/>
    <w:rsid w:val="00845855"/>
    <w:rsid w:val="00847516"/>
    <w:rsid w:val="0085018B"/>
    <w:rsid w:val="008503F5"/>
    <w:rsid w:val="00850600"/>
    <w:rsid w:val="008524BF"/>
    <w:rsid w:val="00852E16"/>
    <w:rsid w:val="00853A1F"/>
    <w:rsid w:val="00854A46"/>
    <w:rsid w:val="008554E9"/>
    <w:rsid w:val="0085595B"/>
    <w:rsid w:val="00856C10"/>
    <w:rsid w:val="0085738D"/>
    <w:rsid w:val="0085753F"/>
    <w:rsid w:val="00857E3C"/>
    <w:rsid w:val="008618B3"/>
    <w:rsid w:val="00861FB2"/>
    <w:rsid w:val="00863F92"/>
    <w:rsid w:val="00864293"/>
    <w:rsid w:val="00864582"/>
    <w:rsid w:val="00864677"/>
    <w:rsid w:val="00865FF4"/>
    <w:rsid w:val="00866E48"/>
    <w:rsid w:val="008715D1"/>
    <w:rsid w:val="00873CDE"/>
    <w:rsid w:val="00874541"/>
    <w:rsid w:val="00875B11"/>
    <w:rsid w:val="00875BA6"/>
    <w:rsid w:val="0087780D"/>
    <w:rsid w:val="008801F9"/>
    <w:rsid w:val="008803E8"/>
    <w:rsid w:val="00880A82"/>
    <w:rsid w:val="00881363"/>
    <w:rsid w:val="00882115"/>
    <w:rsid w:val="00884D4C"/>
    <w:rsid w:val="008858F0"/>
    <w:rsid w:val="00885B9A"/>
    <w:rsid w:val="00885CD4"/>
    <w:rsid w:val="008877FD"/>
    <w:rsid w:val="00887AA2"/>
    <w:rsid w:val="008906C1"/>
    <w:rsid w:val="00890C9D"/>
    <w:rsid w:val="00891941"/>
    <w:rsid w:val="008925B3"/>
    <w:rsid w:val="0089289B"/>
    <w:rsid w:val="00892D96"/>
    <w:rsid w:val="00893837"/>
    <w:rsid w:val="008948FC"/>
    <w:rsid w:val="00897152"/>
    <w:rsid w:val="00897879"/>
    <w:rsid w:val="00897FB5"/>
    <w:rsid w:val="008A08B6"/>
    <w:rsid w:val="008A1402"/>
    <w:rsid w:val="008A1CE0"/>
    <w:rsid w:val="008A2656"/>
    <w:rsid w:val="008A317F"/>
    <w:rsid w:val="008A3AE4"/>
    <w:rsid w:val="008A3F14"/>
    <w:rsid w:val="008A4318"/>
    <w:rsid w:val="008A4DB8"/>
    <w:rsid w:val="008A5510"/>
    <w:rsid w:val="008A7F65"/>
    <w:rsid w:val="008B02ED"/>
    <w:rsid w:val="008B057C"/>
    <w:rsid w:val="008B097F"/>
    <w:rsid w:val="008B1A70"/>
    <w:rsid w:val="008B3538"/>
    <w:rsid w:val="008B56B3"/>
    <w:rsid w:val="008B6045"/>
    <w:rsid w:val="008B63C7"/>
    <w:rsid w:val="008C0481"/>
    <w:rsid w:val="008C0FBF"/>
    <w:rsid w:val="008C317E"/>
    <w:rsid w:val="008C3543"/>
    <w:rsid w:val="008C4D4C"/>
    <w:rsid w:val="008C6A22"/>
    <w:rsid w:val="008C7A01"/>
    <w:rsid w:val="008D130D"/>
    <w:rsid w:val="008D2986"/>
    <w:rsid w:val="008D3205"/>
    <w:rsid w:val="008D38FF"/>
    <w:rsid w:val="008D3D05"/>
    <w:rsid w:val="008D4C35"/>
    <w:rsid w:val="008D4EA7"/>
    <w:rsid w:val="008D4ED6"/>
    <w:rsid w:val="008D4FCD"/>
    <w:rsid w:val="008D6221"/>
    <w:rsid w:val="008D6CAE"/>
    <w:rsid w:val="008D7356"/>
    <w:rsid w:val="008D763B"/>
    <w:rsid w:val="008D7A8C"/>
    <w:rsid w:val="008E0414"/>
    <w:rsid w:val="008E0543"/>
    <w:rsid w:val="008E0581"/>
    <w:rsid w:val="008E2B87"/>
    <w:rsid w:val="008E40F6"/>
    <w:rsid w:val="008E458E"/>
    <w:rsid w:val="008E5016"/>
    <w:rsid w:val="008E5693"/>
    <w:rsid w:val="008E585E"/>
    <w:rsid w:val="008E6335"/>
    <w:rsid w:val="008E6707"/>
    <w:rsid w:val="008E7373"/>
    <w:rsid w:val="008E76BA"/>
    <w:rsid w:val="008E78ED"/>
    <w:rsid w:val="008E7CE5"/>
    <w:rsid w:val="008E7D7C"/>
    <w:rsid w:val="008F11EB"/>
    <w:rsid w:val="008F2BEA"/>
    <w:rsid w:val="008F3191"/>
    <w:rsid w:val="008F490E"/>
    <w:rsid w:val="008F6302"/>
    <w:rsid w:val="008F64E9"/>
    <w:rsid w:val="008F679F"/>
    <w:rsid w:val="008F7007"/>
    <w:rsid w:val="00902C43"/>
    <w:rsid w:val="0090459E"/>
    <w:rsid w:val="0091008B"/>
    <w:rsid w:val="0091147A"/>
    <w:rsid w:val="0091151E"/>
    <w:rsid w:val="009118B8"/>
    <w:rsid w:val="00912FB4"/>
    <w:rsid w:val="00913097"/>
    <w:rsid w:val="009139B1"/>
    <w:rsid w:val="0091486F"/>
    <w:rsid w:val="00915A74"/>
    <w:rsid w:val="0091683E"/>
    <w:rsid w:val="00920F4A"/>
    <w:rsid w:val="00922B5C"/>
    <w:rsid w:val="00922B95"/>
    <w:rsid w:val="00923DB8"/>
    <w:rsid w:val="00925576"/>
    <w:rsid w:val="0092561E"/>
    <w:rsid w:val="00926109"/>
    <w:rsid w:val="00926A9B"/>
    <w:rsid w:val="00926BE9"/>
    <w:rsid w:val="00932454"/>
    <w:rsid w:val="0093262A"/>
    <w:rsid w:val="0093395E"/>
    <w:rsid w:val="00933F16"/>
    <w:rsid w:val="00934020"/>
    <w:rsid w:val="00934688"/>
    <w:rsid w:val="0093468C"/>
    <w:rsid w:val="00934908"/>
    <w:rsid w:val="00935461"/>
    <w:rsid w:val="009356EF"/>
    <w:rsid w:val="00935AF0"/>
    <w:rsid w:val="009404B4"/>
    <w:rsid w:val="00940A49"/>
    <w:rsid w:val="009412C8"/>
    <w:rsid w:val="00941353"/>
    <w:rsid w:val="009429C2"/>
    <w:rsid w:val="00942FEE"/>
    <w:rsid w:val="009434ED"/>
    <w:rsid w:val="00944FBB"/>
    <w:rsid w:val="0094587A"/>
    <w:rsid w:val="009500B1"/>
    <w:rsid w:val="00950342"/>
    <w:rsid w:val="009506E1"/>
    <w:rsid w:val="0095148F"/>
    <w:rsid w:val="00952C85"/>
    <w:rsid w:val="009532DD"/>
    <w:rsid w:val="009532E9"/>
    <w:rsid w:val="00953963"/>
    <w:rsid w:val="0095461C"/>
    <w:rsid w:val="00955669"/>
    <w:rsid w:val="00956545"/>
    <w:rsid w:val="0095741A"/>
    <w:rsid w:val="00957E57"/>
    <w:rsid w:val="009610E8"/>
    <w:rsid w:val="00961CE7"/>
    <w:rsid w:val="00962145"/>
    <w:rsid w:val="00962316"/>
    <w:rsid w:val="00962BC1"/>
    <w:rsid w:val="00963BCE"/>
    <w:rsid w:val="00964A24"/>
    <w:rsid w:val="009666F6"/>
    <w:rsid w:val="00966FFD"/>
    <w:rsid w:val="0097022D"/>
    <w:rsid w:val="00972472"/>
    <w:rsid w:val="009733F1"/>
    <w:rsid w:val="009749F2"/>
    <w:rsid w:val="00974AAB"/>
    <w:rsid w:val="009750E9"/>
    <w:rsid w:val="009752AF"/>
    <w:rsid w:val="009766D5"/>
    <w:rsid w:val="009768A2"/>
    <w:rsid w:val="009769E5"/>
    <w:rsid w:val="009770F9"/>
    <w:rsid w:val="00977B59"/>
    <w:rsid w:val="0098017E"/>
    <w:rsid w:val="0098035C"/>
    <w:rsid w:val="00982343"/>
    <w:rsid w:val="00984990"/>
    <w:rsid w:val="00985A93"/>
    <w:rsid w:val="00985CF4"/>
    <w:rsid w:val="009874E7"/>
    <w:rsid w:val="00987792"/>
    <w:rsid w:val="00990D9B"/>
    <w:rsid w:val="00991181"/>
    <w:rsid w:val="00991918"/>
    <w:rsid w:val="0099196B"/>
    <w:rsid w:val="009921B3"/>
    <w:rsid w:val="00992D86"/>
    <w:rsid w:val="00993848"/>
    <w:rsid w:val="009949B2"/>
    <w:rsid w:val="00994D2D"/>
    <w:rsid w:val="00994DE2"/>
    <w:rsid w:val="00994FC6"/>
    <w:rsid w:val="009950A8"/>
    <w:rsid w:val="00995BE0"/>
    <w:rsid w:val="00995DDC"/>
    <w:rsid w:val="009961F4"/>
    <w:rsid w:val="009967B6"/>
    <w:rsid w:val="00996D46"/>
    <w:rsid w:val="009A0725"/>
    <w:rsid w:val="009A0BC8"/>
    <w:rsid w:val="009A216E"/>
    <w:rsid w:val="009A2AD0"/>
    <w:rsid w:val="009A2D40"/>
    <w:rsid w:val="009A38F6"/>
    <w:rsid w:val="009A4F5C"/>
    <w:rsid w:val="009A5EBA"/>
    <w:rsid w:val="009A6D29"/>
    <w:rsid w:val="009A72AB"/>
    <w:rsid w:val="009A777E"/>
    <w:rsid w:val="009A7BE1"/>
    <w:rsid w:val="009A7BEA"/>
    <w:rsid w:val="009B2B0A"/>
    <w:rsid w:val="009B2F7F"/>
    <w:rsid w:val="009B302E"/>
    <w:rsid w:val="009B30E1"/>
    <w:rsid w:val="009B3293"/>
    <w:rsid w:val="009B51C8"/>
    <w:rsid w:val="009B6A20"/>
    <w:rsid w:val="009B73A2"/>
    <w:rsid w:val="009C1114"/>
    <w:rsid w:val="009C1A83"/>
    <w:rsid w:val="009C39BF"/>
    <w:rsid w:val="009C3CA9"/>
    <w:rsid w:val="009C49AF"/>
    <w:rsid w:val="009C4C19"/>
    <w:rsid w:val="009C5228"/>
    <w:rsid w:val="009C55B6"/>
    <w:rsid w:val="009C5807"/>
    <w:rsid w:val="009C5E5F"/>
    <w:rsid w:val="009C623A"/>
    <w:rsid w:val="009C66FA"/>
    <w:rsid w:val="009C6BD4"/>
    <w:rsid w:val="009C7D10"/>
    <w:rsid w:val="009D0190"/>
    <w:rsid w:val="009D06C7"/>
    <w:rsid w:val="009D0745"/>
    <w:rsid w:val="009D0CF1"/>
    <w:rsid w:val="009D1CD1"/>
    <w:rsid w:val="009D2171"/>
    <w:rsid w:val="009D2E99"/>
    <w:rsid w:val="009D33BD"/>
    <w:rsid w:val="009D5473"/>
    <w:rsid w:val="009D5DA2"/>
    <w:rsid w:val="009D6F86"/>
    <w:rsid w:val="009E040D"/>
    <w:rsid w:val="009E0825"/>
    <w:rsid w:val="009E1168"/>
    <w:rsid w:val="009E1D56"/>
    <w:rsid w:val="009E27CF"/>
    <w:rsid w:val="009E44CA"/>
    <w:rsid w:val="009E4F2F"/>
    <w:rsid w:val="009E6F06"/>
    <w:rsid w:val="009E7F22"/>
    <w:rsid w:val="009F0E87"/>
    <w:rsid w:val="009F0F76"/>
    <w:rsid w:val="009F22C6"/>
    <w:rsid w:val="009F2D5D"/>
    <w:rsid w:val="009F404D"/>
    <w:rsid w:val="009F421C"/>
    <w:rsid w:val="009F457E"/>
    <w:rsid w:val="009F493A"/>
    <w:rsid w:val="009F527D"/>
    <w:rsid w:val="009F5583"/>
    <w:rsid w:val="009F61AE"/>
    <w:rsid w:val="009F6B5B"/>
    <w:rsid w:val="009F7612"/>
    <w:rsid w:val="009F7919"/>
    <w:rsid w:val="00A00D9C"/>
    <w:rsid w:val="00A027EB"/>
    <w:rsid w:val="00A02B47"/>
    <w:rsid w:val="00A02CAC"/>
    <w:rsid w:val="00A034CB"/>
    <w:rsid w:val="00A0434B"/>
    <w:rsid w:val="00A0435D"/>
    <w:rsid w:val="00A0437F"/>
    <w:rsid w:val="00A046AE"/>
    <w:rsid w:val="00A04B35"/>
    <w:rsid w:val="00A04EB8"/>
    <w:rsid w:val="00A05622"/>
    <w:rsid w:val="00A05FD4"/>
    <w:rsid w:val="00A05FDE"/>
    <w:rsid w:val="00A0613A"/>
    <w:rsid w:val="00A0640F"/>
    <w:rsid w:val="00A11D04"/>
    <w:rsid w:val="00A14801"/>
    <w:rsid w:val="00A15D12"/>
    <w:rsid w:val="00A16E70"/>
    <w:rsid w:val="00A20B10"/>
    <w:rsid w:val="00A20F99"/>
    <w:rsid w:val="00A2390D"/>
    <w:rsid w:val="00A24938"/>
    <w:rsid w:val="00A24AD8"/>
    <w:rsid w:val="00A24D75"/>
    <w:rsid w:val="00A252FB"/>
    <w:rsid w:val="00A26522"/>
    <w:rsid w:val="00A26F60"/>
    <w:rsid w:val="00A307CA"/>
    <w:rsid w:val="00A312EF"/>
    <w:rsid w:val="00A31DB0"/>
    <w:rsid w:val="00A320EE"/>
    <w:rsid w:val="00A3274E"/>
    <w:rsid w:val="00A343BE"/>
    <w:rsid w:val="00A35267"/>
    <w:rsid w:val="00A373DF"/>
    <w:rsid w:val="00A377FC"/>
    <w:rsid w:val="00A378CB"/>
    <w:rsid w:val="00A4050B"/>
    <w:rsid w:val="00A40CB2"/>
    <w:rsid w:val="00A41AD1"/>
    <w:rsid w:val="00A41D61"/>
    <w:rsid w:val="00A41D78"/>
    <w:rsid w:val="00A428D4"/>
    <w:rsid w:val="00A42FAB"/>
    <w:rsid w:val="00A433D6"/>
    <w:rsid w:val="00A43BCB"/>
    <w:rsid w:val="00A44FAF"/>
    <w:rsid w:val="00A4674C"/>
    <w:rsid w:val="00A4770E"/>
    <w:rsid w:val="00A47CF6"/>
    <w:rsid w:val="00A50D42"/>
    <w:rsid w:val="00A512E9"/>
    <w:rsid w:val="00A51AC7"/>
    <w:rsid w:val="00A523F8"/>
    <w:rsid w:val="00A52CCF"/>
    <w:rsid w:val="00A54FA0"/>
    <w:rsid w:val="00A55010"/>
    <w:rsid w:val="00A55134"/>
    <w:rsid w:val="00A5515B"/>
    <w:rsid w:val="00A5536D"/>
    <w:rsid w:val="00A56575"/>
    <w:rsid w:val="00A56EA9"/>
    <w:rsid w:val="00A60768"/>
    <w:rsid w:val="00A60F0F"/>
    <w:rsid w:val="00A624DB"/>
    <w:rsid w:val="00A62814"/>
    <w:rsid w:val="00A646F2"/>
    <w:rsid w:val="00A64B36"/>
    <w:rsid w:val="00A64BC7"/>
    <w:rsid w:val="00A673FF"/>
    <w:rsid w:val="00A67A04"/>
    <w:rsid w:val="00A709CB"/>
    <w:rsid w:val="00A709CF"/>
    <w:rsid w:val="00A70BF4"/>
    <w:rsid w:val="00A70D2A"/>
    <w:rsid w:val="00A713BC"/>
    <w:rsid w:val="00A728DF"/>
    <w:rsid w:val="00A73A40"/>
    <w:rsid w:val="00A73FBC"/>
    <w:rsid w:val="00A7436F"/>
    <w:rsid w:val="00A74D75"/>
    <w:rsid w:val="00A74EF9"/>
    <w:rsid w:val="00A75E13"/>
    <w:rsid w:val="00A7654F"/>
    <w:rsid w:val="00A7693D"/>
    <w:rsid w:val="00A76C49"/>
    <w:rsid w:val="00A77406"/>
    <w:rsid w:val="00A7780F"/>
    <w:rsid w:val="00A77DC0"/>
    <w:rsid w:val="00A8062C"/>
    <w:rsid w:val="00A8128D"/>
    <w:rsid w:val="00A81511"/>
    <w:rsid w:val="00A81E10"/>
    <w:rsid w:val="00A82076"/>
    <w:rsid w:val="00A82FC4"/>
    <w:rsid w:val="00A838FA"/>
    <w:rsid w:val="00A84966"/>
    <w:rsid w:val="00A84BC8"/>
    <w:rsid w:val="00A86583"/>
    <w:rsid w:val="00A87CAC"/>
    <w:rsid w:val="00A87D32"/>
    <w:rsid w:val="00A917B1"/>
    <w:rsid w:val="00A91C3B"/>
    <w:rsid w:val="00A91D0B"/>
    <w:rsid w:val="00A93535"/>
    <w:rsid w:val="00A93BF3"/>
    <w:rsid w:val="00A93F83"/>
    <w:rsid w:val="00A93FCA"/>
    <w:rsid w:val="00A94DE2"/>
    <w:rsid w:val="00A9516F"/>
    <w:rsid w:val="00A95189"/>
    <w:rsid w:val="00A96387"/>
    <w:rsid w:val="00A967DA"/>
    <w:rsid w:val="00A96B21"/>
    <w:rsid w:val="00A96B75"/>
    <w:rsid w:val="00A97946"/>
    <w:rsid w:val="00AA0695"/>
    <w:rsid w:val="00AA1657"/>
    <w:rsid w:val="00AA3D5E"/>
    <w:rsid w:val="00AA5D21"/>
    <w:rsid w:val="00AA6746"/>
    <w:rsid w:val="00AB0403"/>
    <w:rsid w:val="00AB0E60"/>
    <w:rsid w:val="00AB1F09"/>
    <w:rsid w:val="00AB2DA2"/>
    <w:rsid w:val="00AB2F2B"/>
    <w:rsid w:val="00AB329A"/>
    <w:rsid w:val="00AB3A4A"/>
    <w:rsid w:val="00AB5E2B"/>
    <w:rsid w:val="00AB5FD4"/>
    <w:rsid w:val="00AB6EFC"/>
    <w:rsid w:val="00AC00C7"/>
    <w:rsid w:val="00AC0174"/>
    <w:rsid w:val="00AC2F4F"/>
    <w:rsid w:val="00AC3696"/>
    <w:rsid w:val="00AC4435"/>
    <w:rsid w:val="00AC498E"/>
    <w:rsid w:val="00AC5230"/>
    <w:rsid w:val="00AC5407"/>
    <w:rsid w:val="00AC5874"/>
    <w:rsid w:val="00AC6079"/>
    <w:rsid w:val="00AC6E82"/>
    <w:rsid w:val="00AC6EE4"/>
    <w:rsid w:val="00AC7BF4"/>
    <w:rsid w:val="00AC7C6B"/>
    <w:rsid w:val="00AC7FCB"/>
    <w:rsid w:val="00AD041A"/>
    <w:rsid w:val="00AD0EA2"/>
    <w:rsid w:val="00AD14C1"/>
    <w:rsid w:val="00AD16C4"/>
    <w:rsid w:val="00AD1897"/>
    <w:rsid w:val="00AD3C5A"/>
    <w:rsid w:val="00AD3F1A"/>
    <w:rsid w:val="00AD50A7"/>
    <w:rsid w:val="00AD7752"/>
    <w:rsid w:val="00AD7D01"/>
    <w:rsid w:val="00AE00CA"/>
    <w:rsid w:val="00AE06E6"/>
    <w:rsid w:val="00AE1A95"/>
    <w:rsid w:val="00AE2352"/>
    <w:rsid w:val="00AE3CBC"/>
    <w:rsid w:val="00AE582B"/>
    <w:rsid w:val="00AE5DF9"/>
    <w:rsid w:val="00AE6D08"/>
    <w:rsid w:val="00AF01C3"/>
    <w:rsid w:val="00AF033D"/>
    <w:rsid w:val="00AF03FC"/>
    <w:rsid w:val="00AF1A55"/>
    <w:rsid w:val="00AF1CA7"/>
    <w:rsid w:val="00AF2238"/>
    <w:rsid w:val="00AF47CA"/>
    <w:rsid w:val="00AF5B9C"/>
    <w:rsid w:val="00AF5F83"/>
    <w:rsid w:val="00AF69ED"/>
    <w:rsid w:val="00AF6DA6"/>
    <w:rsid w:val="00AF7DD1"/>
    <w:rsid w:val="00B00FBB"/>
    <w:rsid w:val="00B02243"/>
    <w:rsid w:val="00B02C53"/>
    <w:rsid w:val="00B02F39"/>
    <w:rsid w:val="00B04E49"/>
    <w:rsid w:val="00B054CC"/>
    <w:rsid w:val="00B074C0"/>
    <w:rsid w:val="00B07A7D"/>
    <w:rsid w:val="00B07BC7"/>
    <w:rsid w:val="00B11219"/>
    <w:rsid w:val="00B11459"/>
    <w:rsid w:val="00B12522"/>
    <w:rsid w:val="00B12EDE"/>
    <w:rsid w:val="00B13ED1"/>
    <w:rsid w:val="00B13F11"/>
    <w:rsid w:val="00B16275"/>
    <w:rsid w:val="00B1728B"/>
    <w:rsid w:val="00B17684"/>
    <w:rsid w:val="00B20EAB"/>
    <w:rsid w:val="00B2157E"/>
    <w:rsid w:val="00B21F65"/>
    <w:rsid w:val="00B224AD"/>
    <w:rsid w:val="00B23DC4"/>
    <w:rsid w:val="00B25D98"/>
    <w:rsid w:val="00B2621B"/>
    <w:rsid w:val="00B279C0"/>
    <w:rsid w:val="00B30A5F"/>
    <w:rsid w:val="00B30CC6"/>
    <w:rsid w:val="00B32A4D"/>
    <w:rsid w:val="00B34159"/>
    <w:rsid w:val="00B344E8"/>
    <w:rsid w:val="00B36829"/>
    <w:rsid w:val="00B36EA9"/>
    <w:rsid w:val="00B408DB"/>
    <w:rsid w:val="00B40FBF"/>
    <w:rsid w:val="00B43AF8"/>
    <w:rsid w:val="00B44057"/>
    <w:rsid w:val="00B443F7"/>
    <w:rsid w:val="00B4468A"/>
    <w:rsid w:val="00B44CA4"/>
    <w:rsid w:val="00B459AF"/>
    <w:rsid w:val="00B47429"/>
    <w:rsid w:val="00B50210"/>
    <w:rsid w:val="00B50588"/>
    <w:rsid w:val="00B50748"/>
    <w:rsid w:val="00B545E8"/>
    <w:rsid w:val="00B549E3"/>
    <w:rsid w:val="00B55195"/>
    <w:rsid w:val="00B555CE"/>
    <w:rsid w:val="00B563E8"/>
    <w:rsid w:val="00B5665D"/>
    <w:rsid w:val="00B56E9F"/>
    <w:rsid w:val="00B57940"/>
    <w:rsid w:val="00B57A7D"/>
    <w:rsid w:val="00B60D3E"/>
    <w:rsid w:val="00B6163F"/>
    <w:rsid w:val="00B61C88"/>
    <w:rsid w:val="00B64450"/>
    <w:rsid w:val="00B6598E"/>
    <w:rsid w:val="00B6721A"/>
    <w:rsid w:val="00B67943"/>
    <w:rsid w:val="00B70A0A"/>
    <w:rsid w:val="00B70CAE"/>
    <w:rsid w:val="00B71C2C"/>
    <w:rsid w:val="00B71DBB"/>
    <w:rsid w:val="00B724FF"/>
    <w:rsid w:val="00B73570"/>
    <w:rsid w:val="00B75317"/>
    <w:rsid w:val="00B77817"/>
    <w:rsid w:val="00B77A7C"/>
    <w:rsid w:val="00B80175"/>
    <w:rsid w:val="00B819A6"/>
    <w:rsid w:val="00B81B01"/>
    <w:rsid w:val="00B82164"/>
    <w:rsid w:val="00B827C4"/>
    <w:rsid w:val="00B840B7"/>
    <w:rsid w:val="00B8438D"/>
    <w:rsid w:val="00B84852"/>
    <w:rsid w:val="00B8525C"/>
    <w:rsid w:val="00B8562C"/>
    <w:rsid w:val="00B91F3C"/>
    <w:rsid w:val="00B93FBC"/>
    <w:rsid w:val="00B9425D"/>
    <w:rsid w:val="00B95D4A"/>
    <w:rsid w:val="00B962CC"/>
    <w:rsid w:val="00B963A8"/>
    <w:rsid w:val="00B966E7"/>
    <w:rsid w:val="00B968F9"/>
    <w:rsid w:val="00B97284"/>
    <w:rsid w:val="00B97F67"/>
    <w:rsid w:val="00BA05B1"/>
    <w:rsid w:val="00BA363C"/>
    <w:rsid w:val="00BA397C"/>
    <w:rsid w:val="00BA4F3C"/>
    <w:rsid w:val="00BA5C98"/>
    <w:rsid w:val="00BA6471"/>
    <w:rsid w:val="00BA7155"/>
    <w:rsid w:val="00BB04F5"/>
    <w:rsid w:val="00BB0DDA"/>
    <w:rsid w:val="00BB1825"/>
    <w:rsid w:val="00BB2655"/>
    <w:rsid w:val="00BB33F6"/>
    <w:rsid w:val="00BB3726"/>
    <w:rsid w:val="00BB419F"/>
    <w:rsid w:val="00BB45C1"/>
    <w:rsid w:val="00BB5505"/>
    <w:rsid w:val="00BB68E6"/>
    <w:rsid w:val="00BB6B69"/>
    <w:rsid w:val="00BB6C7D"/>
    <w:rsid w:val="00BB6EC7"/>
    <w:rsid w:val="00BC05A8"/>
    <w:rsid w:val="00BC07DF"/>
    <w:rsid w:val="00BC22F8"/>
    <w:rsid w:val="00BC396D"/>
    <w:rsid w:val="00BC4620"/>
    <w:rsid w:val="00BC51F2"/>
    <w:rsid w:val="00BC73D8"/>
    <w:rsid w:val="00BD04D3"/>
    <w:rsid w:val="00BD1A3D"/>
    <w:rsid w:val="00BD2D4C"/>
    <w:rsid w:val="00BD3364"/>
    <w:rsid w:val="00BD388A"/>
    <w:rsid w:val="00BD4195"/>
    <w:rsid w:val="00BD4FE6"/>
    <w:rsid w:val="00BD5538"/>
    <w:rsid w:val="00BD62E7"/>
    <w:rsid w:val="00BD71C5"/>
    <w:rsid w:val="00BD7FC2"/>
    <w:rsid w:val="00BE0CE6"/>
    <w:rsid w:val="00BE18EC"/>
    <w:rsid w:val="00BE2A89"/>
    <w:rsid w:val="00BE35D3"/>
    <w:rsid w:val="00BE63E1"/>
    <w:rsid w:val="00BE69D5"/>
    <w:rsid w:val="00BE7F63"/>
    <w:rsid w:val="00BF07E9"/>
    <w:rsid w:val="00BF12F4"/>
    <w:rsid w:val="00BF196D"/>
    <w:rsid w:val="00BF3667"/>
    <w:rsid w:val="00BF3688"/>
    <w:rsid w:val="00BF4933"/>
    <w:rsid w:val="00BF60B0"/>
    <w:rsid w:val="00BF61E5"/>
    <w:rsid w:val="00BF73FB"/>
    <w:rsid w:val="00BF776C"/>
    <w:rsid w:val="00C02485"/>
    <w:rsid w:val="00C0371F"/>
    <w:rsid w:val="00C0459C"/>
    <w:rsid w:val="00C04E84"/>
    <w:rsid w:val="00C04F26"/>
    <w:rsid w:val="00C052F5"/>
    <w:rsid w:val="00C0567C"/>
    <w:rsid w:val="00C05A97"/>
    <w:rsid w:val="00C05AE8"/>
    <w:rsid w:val="00C05CE7"/>
    <w:rsid w:val="00C062F3"/>
    <w:rsid w:val="00C063AD"/>
    <w:rsid w:val="00C0799F"/>
    <w:rsid w:val="00C109CC"/>
    <w:rsid w:val="00C11441"/>
    <w:rsid w:val="00C114B9"/>
    <w:rsid w:val="00C11986"/>
    <w:rsid w:val="00C11FD0"/>
    <w:rsid w:val="00C12FD7"/>
    <w:rsid w:val="00C13DFD"/>
    <w:rsid w:val="00C15C3C"/>
    <w:rsid w:val="00C16882"/>
    <w:rsid w:val="00C2026E"/>
    <w:rsid w:val="00C20810"/>
    <w:rsid w:val="00C23025"/>
    <w:rsid w:val="00C2354A"/>
    <w:rsid w:val="00C235FF"/>
    <w:rsid w:val="00C24575"/>
    <w:rsid w:val="00C24BE2"/>
    <w:rsid w:val="00C25F62"/>
    <w:rsid w:val="00C30251"/>
    <w:rsid w:val="00C30F28"/>
    <w:rsid w:val="00C319BB"/>
    <w:rsid w:val="00C32590"/>
    <w:rsid w:val="00C3440C"/>
    <w:rsid w:val="00C353A8"/>
    <w:rsid w:val="00C35CE2"/>
    <w:rsid w:val="00C36099"/>
    <w:rsid w:val="00C36B01"/>
    <w:rsid w:val="00C36C1A"/>
    <w:rsid w:val="00C36D75"/>
    <w:rsid w:val="00C371B7"/>
    <w:rsid w:val="00C40107"/>
    <w:rsid w:val="00C40165"/>
    <w:rsid w:val="00C41992"/>
    <w:rsid w:val="00C429D0"/>
    <w:rsid w:val="00C42DCE"/>
    <w:rsid w:val="00C43C91"/>
    <w:rsid w:val="00C43D68"/>
    <w:rsid w:val="00C440D3"/>
    <w:rsid w:val="00C447D3"/>
    <w:rsid w:val="00C473D4"/>
    <w:rsid w:val="00C525C7"/>
    <w:rsid w:val="00C5393F"/>
    <w:rsid w:val="00C55204"/>
    <w:rsid w:val="00C572BD"/>
    <w:rsid w:val="00C572BF"/>
    <w:rsid w:val="00C60BBF"/>
    <w:rsid w:val="00C6128F"/>
    <w:rsid w:val="00C616D8"/>
    <w:rsid w:val="00C61F9E"/>
    <w:rsid w:val="00C62023"/>
    <w:rsid w:val="00C657F2"/>
    <w:rsid w:val="00C667F5"/>
    <w:rsid w:val="00C6690D"/>
    <w:rsid w:val="00C7006A"/>
    <w:rsid w:val="00C702FA"/>
    <w:rsid w:val="00C70E9D"/>
    <w:rsid w:val="00C71E18"/>
    <w:rsid w:val="00C722BF"/>
    <w:rsid w:val="00C72D26"/>
    <w:rsid w:val="00C74D68"/>
    <w:rsid w:val="00C75A3D"/>
    <w:rsid w:val="00C75FB4"/>
    <w:rsid w:val="00C7614F"/>
    <w:rsid w:val="00C76166"/>
    <w:rsid w:val="00C762FE"/>
    <w:rsid w:val="00C767FA"/>
    <w:rsid w:val="00C7680E"/>
    <w:rsid w:val="00C775CA"/>
    <w:rsid w:val="00C778C1"/>
    <w:rsid w:val="00C77DB8"/>
    <w:rsid w:val="00C82EAA"/>
    <w:rsid w:val="00C8385C"/>
    <w:rsid w:val="00C8385F"/>
    <w:rsid w:val="00C844F0"/>
    <w:rsid w:val="00C85028"/>
    <w:rsid w:val="00C85F46"/>
    <w:rsid w:val="00C86069"/>
    <w:rsid w:val="00C872FB"/>
    <w:rsid w:val="00C873C1"/>
    <w:rsid w:val="00C87B36"/>
    <w:rsid w:val="00C9069C"/>
    <w:rsid w:val="00C91EF4"/>
    <w:rsid w:val="00C922B4"/>
    <w:rsid w:val="00C9241D"/>
    <w:rsid w:val="00C92927"/>
    <w:rsid w:val="00C96AF7"/>
    <w:rsid w:val="00C96C7C"/>
    <w:rsid w:val="00C97DA8"/>
    <w:rsid w:val="00C97EC8"/>
    <w:rsid w:val="00CA06D3"/>
    <w:rsid w:val="00CA0E3F"/>
    <w:rsid w:val="00CA1F11"/>
    <w:rsid w:val="00CA3050"/>
    <w:rsid w:val="00CA39C2"/>
    <w:rsid w:val="00CA3E4E"/>
    <w:rsid w:val="00CA4311"/>
    <w:rsid w:val="00CA4412"/>
    <w:rsid w:val="00CA5329"/>
    <w:rsid w:val="00CA5358"/>
    <w:rsid w:val="00CA5454"/>
    <w:rsid w:val="00CA5593"/>
    <w:rsid w:val="00CA5C75"/>
    <w:rsid w:val="00CB0CCB"/>
    <w:rsid w:val="00CB27B9"/>
    <w:rsid w:val="00CB370A"/>
    <w:rsid w:val="00CB3FA1"/>
    <w:rsid w:val="00CB508B"/>
    <w:rsid w:val="00CB5F2C"/>
    <w:rsid w:val="00CB770C"/>
    <w:rsid w:val="00CB7D16"/>
    <w:rsid w:val="00CC097B"/>
    <w:rsid w:val="00CC2004"/>
    <w:rsid w:val="00CC5D11"/>
    <w:rsid w:val="00CD0ED5"/>
    <w:rsid w:val="00CD2F95"/>
    <w:rsid w:val="00CD3C3D"/>
    <w:rsid w:val="00CD45E4"/>
    <w:rsid w:val="00CD46BE"/>
    <w:rsid w:val="00CD53D3"/>
    <w:rsid w:val="00CD54DC"/>
    <w:rsid w:val="00CD5D0A"/>
    <w:rsid w:val="00CD75B7"/>
    <w:rsid w:val="00CDD6B2"/>
    <w:rsid w:val="00CE21A8"/>
    <w:rsid w:val="00CE30AF"/>
    <w:rsid w:val="00CE35ED"/>
    <w:rsid w:val="00CE4164"/>
    <w:rsid w:val="00CE6A95"/>
    <w:rsid w:val="00CF03C8"/>
    <w:rsid w:val="00CF14B0"/>
    <w:rsid w:val="00CF2043"/>
    <w:rsid w:val="00CF2334"/>
    <w:rsid w:val="00CF3CED"/>
    <w:rsid w:val="00CF4A00"/>
    <w:rsid w:val="00CF4A90"/>
    <w:rsid w:val="00CF5B08"/>
    <w:rsid w:val="00CF70AB"/>
    <w:rsid w:val="00CF72FC"/>
    <w:rsid w:val="00CF7C45"/>
    <w:rsid w:val="00D01174"/>
    <w:rsid w:val="00D018BF"/>
    <w:rsid w:val="00D01CE4"/>
    <w:rsid w:val="00D02831"/>
    <w:rsid w:val="00D034F5"/>
    <w:rsid w:val="00D04022"/>
    <w:rsid w:val="00D0409B"/>
    <w:rsid w:val="00D04CE4"/>
    <w:rsid w:val="00D06105"/>
    <w:rsid w:val="00D06BCC"/>
    <w:rsid w:val="00D07D2A"/>
    <w:rsid w:val="00D07D5B"/>
    <w:rsid w:val="00D10262"/>
    <w:rsid w:val="00D11727"/>
    <w:rsid w:val="00D12024"/>
    <w:rsid w:val="00D15509"/>
    <w:rsid w:val="00D15647"/>
    <w:rsid w:val="00D15B69"/>
    <w:rsid w:val="00D160AA"/>
    <w:rsid w:val="00D16153"/>
    <w:rsid w:val="00D163F5"/>
    <w:rsid w:val="00D224BE"/>
    <w:rsid w:val="00D248E9"/>
    <w:rsid w:val="00D24A1B"/>
    <w:rsid w:val="00D24B98"/>
    <w:rsid w:val="00D256BD"/>
    <w:rsid w:val="00D257C2"/>
    <w:rsid w:val="00D27A3F"/>
    <w:rsid w:val="00D3032B"/>
    <w:rsid w:val="00D3059B"/>
    <w:rsid w:val="00D30651"/>
    <w:rsid w:val="00D30702"/>
    <w:rsid w:val="00D3254B"/>
    <w:rsid w:val="00D348D9"/>
    <w:rsid w:val="00D34B38"/>
    <w:rsid w:val="00D35848"/>
    <w:rsid w:val="00D36DC7"/>
    <w:rsid w:val="00D37DB6"/>
    <w:rsid w:val="00D4087C"/>
    <w:rsid w:val="00D427D2"/>
    <w:rsid w:val="00D4365A"/>
    <w:rsid w:val="00D45190"/>
    <w:rsid w:val="00D45A76"/>
    <w:rsid w:val="00D50208"/>
    <w:rsid w:val="00D51E4C"/>
    <w:rsid w:val="00D523B2"/>
    <w:rsid w:val="00D53577"/>
    <w:rsid w:val="00D53A07"/>
    <w:rsid w:val="00D559A2"/>
    <w:rsid w:val="00D56F6B"/>
    <w:rsid w:val="00D574DC"/>
    <w:rsid w:val="00D57532"/>
    <w:rsid w:val="00D60046"/>
    <w:rsid w:val="00D61C98"/>
    <w:rsid w:val="00D62E49"/>
    <w:rsid w:val="00D63339"/>
    <w:rsid w:val="00D6399E"/>
    <w:rsid w:val="00D63EC9"/>
    <w:rsid w:val="00D649D8"/>
    <w:rsid w:val="00D6653E"/>
    <w:rsid w:val="00D66ED4"/>
    <w:rsid w:val="00D70046"/>
    <w:rsid w:val="00D70967"/>
    <w:rsid w:val="00D7188E"/>
    <w:rsid w:val="00D71FFB"/>
    <w:rsid w:val="00D73083"/>
    <w:rsid w:val="00D7310B"/>
    <w:rsid w:val="00D74076"/>
    <w:rsid w:val="00D74C76"/>
    <w:rsid w:val="00D756C9"/>
    <w:rsid w:val="00D75962"/>
    <w:rsid w:val="00D76B98"/>
    <w:rsid w:val="00D80BDA"/>
    <w:rsid w:val="00D817B0"/>
    <w:rsid w:val="00D82308"/>
    <w:rsid w:val="00D84759"/>
    <w:rsid w:val="00D84DB3"/>
    <w:rsid w:val="00D85D59"/>
    <w:rsid w:val="00D86D5C"/>
    <w:rsid w:val="00D8710C"/>
    <w:rsid w:val="00D90494"/>
    <w:rsid w:val="00D9214C"/>
    <w:rsid w:val="00D93073"/>
    <w:rsid w:val="00D939F5"/>
    <w:rsid w:val="00D9552E"/>
    <w:rsid w:val="00D966A0"/>
    <w:rsid w:val="00D97A87"/>
    <w:rsid w:val="00DA09CE"/>
    <w:rsid w:val="00DA15F7"/>
    <w:rsid w:val="00DA1BB9"/>
    <w:rsid w:val="00DA20CD"/>
    <w:rsid w:val="00DA3620"/>
    <w:rsid w:val="00DA3844"/>
    <w:rsid w:val="00DA3E0D"/>
    <w:rsid w:val="00DA40E5"/>
    <w:rsid w:val="00DA444E"/>
    <w:rsid w:val="00DA4BBF"/>
    <w:rsid w:val="00DA751D"/>
    <w:rsid w:val="00DA7C4F"/>
    <w:rsid w:val="00DB16F2"/>
    <w:rsid w:val="00DB1EAD"/>
    <w:rsid w:val="00DB26D7"/>
    <w:rsid w:val="00DB5578"/>
    <w:rsid w:val="00DC12CA"/>
    <w:rsid w:val="00DC1ADE"/>
    <w:rsid w:val="00DC1B8F"/>
    <w:rsid w:val="00DC471A"/>
    <w:rsid w:val="00DC4E67"/>
    <w:rsid w:val="00DC6A74"/>
    <w:rsid w:val="00DC7DEC"/>
    <w:rsid w:val="00DD081A"/>
    <w:rsid w:val="00DD378D"/>
    <w:rsid w:val="00DD5CB4"/>
    <w:rsid w:val="00DD6C03"/>
    <w:rsid w:val="00DE0242"/>
    <w:rsid w:val="00DE046C"/>
    <w:rsid w:val="00DE0907"/>
    <w:rsid w:val="00DE18AC"/>
    <w:rsid w:val="00DE1D7F"/>
    <w:rsid w:val="00DE28A2"/>
    <w:rsid w:val="00DE33A1"/>
    <w:rsid w:val="00DE370B"/>
    <w:rsid w:val="00DE596F"/>
    <w:rsid w:val="00DE670F"/>
    <w:rsid w:val="00DE6761"/>
    <w:rsid w:val="00DE7EC3"/>
    <w:rsid w:val="00DF07F9"/>
    <w:rsid w:val="00DF0B33"/>
    <w:rsid w:val="00DF0CE5"/>
    <w:rsid w:val="00DF1DE3"/>
    <w:rsid w:val="00DF2232"/>
    <w:rsid w:val="00DF271B"/>
    <w:rsid w:val="00DF2B72"/>
    <w:rsid w:val="00DF31D9"/>
    <w:rsid w:val="00DF3E63"/>
    <w:rsid w:val="00DF44F7"/>
    <w:rsid w:val="00DF47D5"/>
    <w:rsid w:val="00DF68EC"/>
    <w:rsid w:val="00DF6EC6"/>
    <w:rsid w:val="00DF7235"/>
    <w:rsid w:val="00DF723D"/>
    <w:rsid w:val="00DF7A44"/>
    <w:rsid w:val="00E0041B"/>
    <w:rsid w:val="00E024D2"/>
    <w:rsid w:val="00E02650"/>
    <w:rsid w:val="00E04614"/>
    <w:rsid w:val="00E046F0"/>
    <w:rsid w:val="00E05348"/>
    <w:rsid w:val="00E0760F"/>
    <w:rsid w:val="00E07AB0"/>
    <w:rsid w:val="00E07D09"/>
    <w:rsid w:val="00E1207F"/>
    <w:rsid w:val="00E136B1"/>
    <w:rsid w:val="00E13A6F"/>
    <w:rsid w:val="00E13B98"/>
    <w:rsid w:val="00E14814"/>
    <w:rsid w:val="00E1493B"/>
    <w:rsid w:val="00E14C33"/>
    <w:rsid w:val="00E1597C"/>
    <w:rsid w:val="00E220CD"/>
    <w:rsid w:val="00E23C35"/>
    <w:rsid w:val="00E23D26"/>
    <w:rsid w:val="00E24D44"/>
    <w:rsid w:val="00E24DD5"/>
    <w:rsid w:val="00E2500E"/>
    <w:rsid w:val="00E251F1"/>
    <w:rsid w:val="00E2528F"/>
    <w:rsid w:val="00E260D4"/>
    <w:rsid w:val="00E26227"/>
    <w:rsid w:val="00E26CEA"/>
    <w:rsid w:val="00E27303"/>
    <w:rsid w:val="00E30510"/>
    <w:rsid w:val="00E31344"/>
    <w:rsid w:val="00E31378"/>
    <w:rsid w:val="00E320E3"/>
    <w:rsid w:val="00E32309"/>
    <w:rsid w:val="00E33D9B"/>
    <w:rsid w:val="00E34458"/>
    <w:rsid w:val="00E34F28"/>
    <w:rsid w:val="00E35403"/>
    <w:rsid w:val="00E36F21"/>
    <w:rsid w:val="00E44EF3"/>
    <w:rsid w:val="00E47B28"/>
    <w:rsid w:val="00E500D8"/>
    <w:rsid w:val="00E50E2C"/>
    <w:rsid w:val="00E53410"/>
    <w:rsid w:val="00E53EBF"/>
    <w:rsid w:val="00E55306"/>
    <w:rsid w:val="00E5668D"/>
    <w:rsid w:val="00E569C4"/>
    <w:rsid w:val="00E572EC"/>
    <w:rsid w:val="00E57305"/>
    <w:rsid w:val="00E614E9"/>
    <w:rsid w:val="00E61B20"/>
    <w:rsid w:val="00E623EB"/>
    <w:rsid w:val="00E6315E"/>
    <w:rsid w:val="00E63185"/>
    <w:rsid w:val="00E63293"/>
    <w:rsid w:val="00E63331"/>
    <w:rsid w:val="00E66184"/>
    <w:rsid w:val="00E67F05"/>
    <w:rsid w:val="00E718BC"/>
    <w:rsid w:val="00E71938"/>
    <w:rsid w:val="00E71ED5"/>
    <w:rsid w:val="00E72E63"/>
    <w:rsid w:val="00E7311A"/>
    <w:rsid w:val="00E75A01"/>
    <w:rsid w:val="00E76652"/>
    <w:rsid w:val="00E7730D"/>
    <w:rsid w:val="00E80F68"/>
    <w:rsid w:val="00E82F4D"/>
    <w:rsid w:val="00E82FA6"/>
    <w:rsid w:val="00E8360B"/>
    <w:rsid w:val="00E84F54"/>
    <w:rsid w:val="00E852FA"/>
    <w:rsid w:val="00E854A0"/>
    <w:rsid w:val="00E85C8A"/>
    <w:rsid w:val="00E8712C"/>
    <w:rsid w:val="00E91335"/>
    <w:rsid w:val="00E919B9"/>
    <w:rsid w:val="00E92807"/>
    <w:rsid w:val="00E935DC"/>
    <w:rsid w:val="00E94374"/>
    <w:rsid w:val="00E94567"/>
    <w:rsid w:val="00E95C0B"/>
    <w:rsid w:val="00E961F9"/>
    <w:rsid w:val="00E97987"/>
    <w:rsid w:val="00EA0504"/>
    <w:rsid w:val="00EA20B0"/>
    <w:rsid w:val="00EA2D4C"/>
    <w:rsid w:val="00EA2FDC"/>
    <w:rsid w:val="00EA3598"/>
    <w:rsid w:val="00EA593A"/>
    <w:rsid w:val="00EA68EF"/>
    <w:rsid w:val="00EB0664"/>
    <w:rsid w:val="00EB1A0D"/>
    <w:rsid w:val="00EB2663"/>
    <w:rsid w:val="00EB29DF"/>
    <w:rsid w:val="00EB3DD7"/>
    <w:rsid w:val="00EB58B4"/>
    <w:rsid w:val="00EB5F8C"/>
    <w:rsid w:val="00EB6505"/>
    <w:rsid w:val="00EB6A97"/>
    <w:rsid w:val="00EC0172"/>
    <w:rsid w:val="00EC1850"/>
    <w:rsid w:val="00EC1871"/>
    <w:rsid w:val="00EC2562"/>
    <w:rsid w:val="00EC3940"/>
    <w:rsid w:val="00EC4F0C"/>
    <w:rsid w:val="00EC5392"/>
    <w:rsid w:val="00EC596F"/>
    <w:rsid w:val="00EC5E14"/>
    <w:rsid w:val="00EC73A1"/>
    <w:rsid w:val="00EC74D6"/>
    <w:rsid w:val="00EC7D7C"/>
    <w:rsid w:val="00EC7EF8"/>
    <w:rsid w:val="00ED108E"/>
    <w:rsid w:val="00ED1C71"/>
    <w:rsid w:val="00ED27A2"/>
    <w:rsid w:val="00ED3525"/>
    <w:rsid w:val="00ED35D8"/>
    <w:rsid w:val="00ED3849"/>
    <w:rsid w:val="00ED4178"/>
    <w:rsid w:val="00ED4808"/>
    <w:rsid w:val="00ED4CBF"/>
    <w:rsid w:val="00ED577A"/>
    <w:rsid w:val="00ED62F2"/>
    <w:rsid w:val="00ED7A33"/>
    <w:rsid w:val="00ED7B6C"/>
    <w:rsid w:val="00EDA9C4"/>
    <w:rsid w:val="00EE13E8"/>
    <w:rsid w:val="00EE2F23"/>
    <w:rsid w:val="00EE31AA"/>
    <w:rsid w:val="00EE4056"/>
    <w:rsid w:val="00EE4E20"/>
    <w:rsid w:val="00EE61A2"/>
    <w:rsid w:val="00EE67D6"/>
    <w:rsid w:val="00EF007F"/>
    <w:rsid w:val="00EF1602"/>
    <w:rsid w:val="00EF25B2"/>
    <w:rsid w:val="00EF4431"/>
    <w:rsid w:val="00EF4F0C"/>
    <w:rsid w:val="00EF58C6"/>
    <w:rsid w:val="00F00170"/>
    <w:rsid w:val="00F0063D"/>
    <w:rsid w:val="00F0081B"/>
    <w:rsid w:val="00F0121C"/>
    <w:rsid w:val="00F016A2"/>
    <w:rsid w:val="00F03638"/>
    <w:rsid w:val="00F03B18"/>
    <w:rsid w:val="00F047B0"/>
    <w:rsid w:val="00F047D3"/>
    <w:rsid w:val="00F04980"/>
    <w:rsid w:val="00F05C32"/>
    <w:rsid w:val="00F10078"/>
    <w:rsid w:val="00F10AEE"/>
    <w:rsid w:val="00F136C3"/>
    <w:rsid w:val="00F13AD0"/>
    <w:rsid w:val="00F141B2"/>
    <w:rsid w:val="00F14934"/>
    <w:rsid w:val="00F14D5E"/>
    <w:rsid w:val="00F14E9A"/>
    <w:rsid w:val="00F16AF3"/>
    <w:rsid w:val="00F16DE9"/>
    <w:rsid w:val="00F20A75"/>
    <w:rsid w:val="00F20F9A"/>
    <w:rsid w:val="00F212C1"/>
    <w:rsid w:val="00F22D58"/>
    <w:rsid w:val="00F22EA2"/>
    <w:rsid w:val="00F24239"/>
    <w:rsid w:val="00F242ED"/>
    <w:rsid w:val="00F246C2"/>
    <w:rsid w:val="00F24959"/>
    <w:rsid w:val="00F24C6D"/>
    <w:rsid w:val="00F258FB"/>
    <w:rsid w:val="00F25B6D"/>
    <w:rsid w:val="00F274EC"/>
    <w:rsid w:val="00F27BA5"/>
    <w:rsid w:val="00F31997"/>
    <w:rsid w:val="00F32ADC"/>
    <w:rsid w:val="00F32D99"/>
    <w:rsid w:val="00F35960"/>
    <w:rsid w:val="00F366F9"/>
    <w:rsid w:val="00F36AF7"/>
    <w:rsid w:val="00F36DAC"/>
    <w:rsid w:val="00F37827"/>
    <w:rsid w:val="00F379E9"/>
    <w:rsid w:val="00F41274"/>
    <w:rsid w:val="00F421B2"/>
    <w:rsid w:val="00F435D6"/>
    <w:rsid w:val="00F44B3B"/>
    <w:rsid w:val="00F44BCB"/>
    <w:rsid w:val="00F45489"/>
    <w:rsid w:val="00F45A40"/>
    <w:rsid w:val="00F45DD9"/>
    <w:rsid w:val="00F52147"/>
    <w:rsid w:val="00F5309E"/>
    <w:rsid w:val="00F530DD"/>
    <w:rsid w:val="00F5312E"/>
    <w:rsid w:val="00F53BCD"/>
    <w:rsid w:val="00F54D63"/>
    <w:rsid w:val="00F56AE6"/>
    <w:rsid w:val="00F57C2D"/>
    <w:rsid w:val="00F57C96"/>
    <w:rsid w:val="00F60368"/>
    <w:rsid w:val="00F60D1F"/>
    <w:rsid w:val="00F61D69"/>
    <w:rsid w:val="00F62BAB"/>
    <w:rsid w:val="00F631D6"/>
    <w:rsid w:val="00F63A00"/>
    <w:rsid w:val="00F63C6E"/>
    <w:rsid w:val="00F64A43"/>
    <w:rsid w:val="00F64C44"/>
    <w:rsid w:val="00F65834"/>
    <w:rsid w:val="00F6627C"/>
    <w:rsid w:val="00F66A00"/>
    <w:rsid w:val="00F70344"/>
    <w:rsid w:val="00F7085E"/>
    <w:rsid w:val="00F71DB8"/>
    <w:rsid w:val="00F71FDA"/>
    <w:rsid w:val="00F72256"/>
    <w:rsid w:val="00F72956"/>
    <w:rsid w:val="00F72A11"/>
    <w:rsid w:val="00F73C50"/>
    <w:rsid w:val="00F741FE"/>
    <w:rsid w:val="00F74727"/>
    <w:rsid w:val="00F766A6"/>
    <w:rsid w:val="00F820C9"/>
    <w:rsid w:val="00F8276F"/>
    <w:rsid w:val="00F8291A"/>
    <w:rsid w:val="00F862BC"/>
    <w:rsid w:val="00F87BEC"/>
    <w:rsid w:val="00F9041F"/>
    <w:rsid w:val="00F91219"/>
    <w:rsid w:val="00F91E35"/>
    <w:rsid w:val="00F925DB"/>
    <w:rsid w:val="00F926FA"/>
    <w:rsid w:val="00F93360"/>
    <w:rsid w:val="00F93838"/>
    <w:rsid w:val="00F9438E"/>
    <w:rsid w:val="00F95A09"/>
    <w:rsid w:val="00FA06B7"/>
    <w:rsid w:val="00FA08A8"/>
    <w:rsid w:val="00FA18C9"/>
    <w:rsid w:val="00FA1DEE"/>
    <w:rsid w:val="00FA22E8"/>
    <w:rsid w:val="00FA2782"/>
    <w:rsid w:val="00FA36BF"/>
    <w:rsid w:val="00FA3BBE"/>
    <w:rsid w:val="00FA3CF6"/>
    <w:rsid w:val="00FA47F2"/>
    <w:rsid w:val="00FA4B43"/>
    <w:rsid w:val="00FA59AC"/>
    <w:rsid w:val="00FA661C"/>
    <w:rsid w:val="00FA6C6E"/>
    <w:rsid w:val="00FB1166"/>
    <w:rsid w:val="00FB1A15"/>
    <w:rsid w:val="00FB1C42"/>
    <w:rsid w:val="00FB2606"/>
    <w:rsid w:val="00FB2D58"/>
    <w:rsid w:val="00FB3B5D"/>
    <w:rsid w:val="00FB4A36"/>
    <w:rsid w:val="00FB5859"/>
    <w:rsid w:val="00FB5BCF"/>
    <w:rsid w:val="00FB6CFB"/>
    <w:rsid w:val="00FC1C73"/>
    <w:rsid w:val="00FC2697"/>
    <w:rsid w:val="00FC31B5"/>
    <w:rsid w:val="00FC3794"/>
    <w:rsid w:val="00FC3F45"/>
    <w:rsid w:val="00FC41BA"/>
    <w:rsid w:val="00FC54F9"/>
    <w:rsid w:val="00FC57CA"/>
    <w:rsid w:val="00FC5A97"/>
    <w:rsid w:val="00FC60D9"/>
    <w:rsid w:val="00FC7C6A"/>
    <w:rsid w:val="00FC7F7B"/>
    <w:rsid w:val="00FD0386"/>
    <w:rsid w:val="00FD0AC1"/>
    <w:rsid w:val="00FD1844"/>
    <w:rsid w:val="00FD2103"/>
    <w:rsid w:val="00FD240D"/>
    <w:rsid w:val="00FD2DC6"/>
    <w:rsid w:val="00FD314C"/>
    <w:rsid w:val="00FD3A52"/>
    <w:rsid w:val="00FD4A1C"/>
    <w:rsid w:val="00FD517D"/>
    <w:rsid w:val="00FD52B9"/>
    <w:rsid w:val="00FD6CFC"/>
    <w:rsid w:val="00FD70D7"/>
    <w:rsid w:val="00FD751C"/>
    <w:rsid w:val="00FE112B"/>
    <w:rsid w:val="00FE1D73"/>
    <w:rsid w:val="00FE3CC2"/>
    <w:rsid w:val="00FE4095"/>
    <w:rsid w:val="00FE4B3C"/>
    <w:rsid w:val="00FE51F7"/>
    <w:rsid w:val="00FE6706"/>
    <w:rsid w:val="00FE6AE6"/>
    <w:rsid w:val="00FE7A2B"/>
    <w:rsid w:val="00FF01CD"/>
    <w:rsid w:val="00FF0230"/>
    <w:rsid w:val="00FF1587"/>
    <w:rsid w:val="00FF1DE5"/>
    <w:rsid w:val="00FF1FEC"/>
    <w:rsid w:val="00FF2506"/>
    <w:rsid w:val="00FF293F"/>
    <w:rsid w:val="00FF2F2D"/>
    <w:rsid w:val="00FF2FDC"/>
    <w:rsid w:val="00FF3360"/>
    <w:rsid w:val="00FF3C15"/>
    <w:rsid w:val="00FF3F96"/>
    <w:rsid w:val="00FF407F"/>
    <w:rsid w:val="00FF4281"/>
    <w:rsid w:val="00FF4566"/>
    <w:rsid w:val="00FF5F5F"/>
    <w:rsid w:val="00FF6423"/>
    <w:rsid w:val="00FF7FC6"/>
    <w:rsid w:val="01AB909F"/>
    <w:rsid w:val="01E454B5"/>
    <w:rsid w:val="0258CF04"/>
    <w:rsid w:val="02A9BE98"/>
    <w:rsid w:val="02DE932A"/>
    <w:rsid w:val="02DFAB59"/>
    <w:rsid w:val="02EC348C"/>
    <w:rsid w:val="030B2A54"/>
    <w:rsid w:val="035BDA77"/>
    <w:rsid w:val="044519DB"/>
    <w:rsid w:val="0484EF90"/>
    <w:rsid w:val="0486AF8B"/>
    <w:rsid w:val="04D44ED9"/>
    <w:rsid w:val="04FE22AC"/>
    <w:rsid w:val="054A2591"/>
    <w:rsid w:val="0623112C"/>
    <w:rsid w:val="06257E38"/>
    <w:rsid w:val="06B147BB"/>
    <w:rsid w:val="06B57786"/>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A40A637"/>
    <w:rsid w:val="0A753799"/>
    <w:rsid w:val="0A87E16D"/>
    <w:rsid w:val="0B1EB326"/>
    <w:rsid w:val="0B73FC21"/>
    <w:rsid w:val="0BA89948"/>
    <w:rsid w:val="0BC4815A"/>
    <w:rsid w:val="0C486F95"/>
    <w:rsid w:val="0C7986A5"/>
    <w:rsid w:val="0CD0EAFA"/>
    <w:rsid w:val="0D1D4F7C"/>
    <w:rsid w:val="0D28E840"/>
    <w:rsid w:val="0D2BB3F1"/>
    <w:rsid w:val="0D4365DC"/>
    <w:rsid w:val="0D5E85C1"/>
    <w:rsid w:val="0D88940A"/>
    <w:rsid w:val="0DBD1968"/>
    <w:rsid w:val="0E12E4DB"/>
    <w:rsid w:val="0E33E6F7"/>
    <w:rsid w:val="0E4EE9E4"/>
    <w:rsid w:val="0E8AA526"/>
    <w:rsid w:val="0ECA9721"/>
    <w:rsid w:val="0F59818C"/>
    <w:rsid w:val="101B0ED8"/>
    <w:rsid w:val="102CD914"/>
    <w:rsid w:val="1038B65A"/>
    <w:rsid w:val="108CCAB6"/>
    <w:rsid w:val="109829A3"/>
    <w:rsid w:val="10A9CB14"/>
    <w:rsid w:val="10C926D5"/>
    <w:rsid w:val="11059A15"/>
    <w:rsid w:val="113832EA"/>
    <w:rsid w:val="11EAAD5B"/>
    <w:rsid w:val="1210D33F"/>
    <w:rsid w:val="1232775E"/>
    <w:rsid w:val="1238548E"/>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815FC5"/>
    <w:rsid w:val="15EFE3F7"/>
    <w:rsid w:val="16B0F29B"/>
    <w:rsid w:val="1702FD74"/>
    <w:rsid w:val="174A28A8"/>
    <w:rsid w:val="1769EAD8"/>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A97C11"/>
    <w:rsid w:val="1AD38400"/>
    <w:rsid w:val="1B11A42C"/>
    <w:rsid w:val="1B1F6320"/>
    <w:rsid w:val="1B74D37B"/>
    <w:rsid w:val="1BCB5CF7"/>
    <w:rsid w:val="1BF4746B"/>
    <w:rsid w:val="1C0E2583"/>
    <w:rsid w:val="1C167C8D"/>
    <w:rsid w:val="1C82EF8C"/>
    <w:rsid w:val="1CBDE180"/>
    <w:rsid w:val="1CDC8C10"/>
    <w:rsid w:val="1D55E60F"/>
    <w:rsid w:val="1D8D2DF7"/>
    <w:rsid w:val="1DCB8630"/>
    <w:rsid w:val="1DD48AE5"/>
    <w:rsid w:val="1DF0C9F6"/>
    <w:rsid w:val="1E230930"/>
    <w:rsid w:val="1E3A1CE9"/>
    <w:rsid w:val="1E7F9236"/>
    <w:rsid w:val="1E83ED16"/>
    <w:rsid w:val="1ED9B911"/>
    <w:rsid w:val="1EE92B10"/>
    <w:rsid w:val="1F0F4D4E"/>
    <w:rsid w:val="1F0FAD78"/>
    <w:rsid w:val="1FDA9C37"/>
    <w:rsid w:val="20631160"/>
    <w:rsid w:val="207491B3"/>
    <w:rsid w:val="207A05E7"/>
    <w:rsid w:val="2093D1DE"/>
    <w:rsid w:val="215991CD"/>
    <w:rsid w:val="21A16139"/>
    <w:rsid w:val="22C775EE"/>
    <w:rsid w:val="2323A897"/>
    <w:rsid w:val="2341730C"/>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794D81"/>
    <w:rsid w:val="2787984C"/>
    <w:rsid w:val="27FADABA"/>
    <w:rsid w:val="281E9957"/>
    <w:rsid w:val="28314BCD"/>
    <w:rsid w:val="283D2548"/>
    <w:rsid w:val="288BCC63"/>
    <w:rsid w:val="28B20FA1"/>
    <w:rsid w:val="28BABC9B"/>
    <w:rsid w:val="28D4F27B"/>
    <w:rsid w:val="28F0F60F"/>
    <w:rsid w:val="28F69A7A"/>
    <w:rsid w:val="29723C88"/>
    <w:rsid w:val="297DE3B9"/>
    <w:rsid w:val="2A2E9BAF"/>
    <w:rsid w:val="2A46CA77"/>
    <w:rsid w:val="2A6A5A58"/>
    <w:rsid w:val="2A7EF2B7"/>
    <w:rsid w:val="2A8C656A"/>
    <w:rsid w:val="2A98DA23"/>
    <w:rsid w:val="2ABBBDF8"/>
    <w:rsid w:val="2B127F39"/>
    <w:rsid w:val="2B9B73AC"/>
    <w:rsid w:val="2BAA488A"/>
    <w:rsid w:val="2BB9A296"/>
    <w:rsid w:val="2C4686E9"/>
    <w:rsid w:val="2C9C0F0F"/>
    <w:rsid w:val="2CAB7022"/>
    <w:rsid w:val="2CCC09DD"/>
    <w:rsid w:val="2CF2D903"/>
    <w:rsid w:val="2D11515D"/>
    <w:rsid w:val="2D177317"/>
    <w:rsid w:val="2D4CE486"/>
    <w:rsid w:val="2D915C9D"/>
    <w:rsid w:val="2D974958"/>
    <w:rsid w:val="2E0BDAD8"/>
    <w:rsid w:val="2E99D2FF"/>
    <w:rsid w:val="2EA363E8"/>
    <w:rsid w:val="2ECFFFDC"/>
    <w:rsid w:val="2ED53C22"/>
    <w:rsid w:val="2EDDF16E"/>
    <w:rsid w:val="2EEE02F9"/>
    <w:rsid w:val="2F55E5F0"/>
    <w:rsid w:val="2F8BF8F1"/>
    <w:rsid w:val="2FC7D62E"/>
    <w:rsid w:val="301B95F6"/>
    <w:rsid w:val="304C2D01"/>
    <w:rsid w:val="3066DA71"/>
    <w:rsid w:val="30730FB3"/>
    <w:rsid w:val="30CC31DA"/>
    <w:rsid w:val="30FE978F"/>
    <w:rsid w:val="311B949F"/>
    <w:rsid w:val="312ACA42"/>
    <w:rsid w:val="31E4E99D"/>
    <w:rsid w:val="32ABA8F7"/>
    <w:rsid w:val="32E13D00"/>
    <w:rsid w:val="32EFF52D"/>
    <w:rsid w:val="330628AB"/>
    <w:rsid w:val="33141142"/>
    <w:rsid w:val="331DF570"/>
    <w:rsid w:val="337E4458"/>
    <w:rsid w:val="33850CD7"/>
    <w:rsid w:val="343AEBD4"/>
    <w:rsid w:val="35052830"/>
    <w:rsid w:val="3548918A"/>
    <w:rsid w:val="35ABB980"/>
    <w:rsid w:val="3604EBBD"/>
    <w:rsid w:val="3610FEDA"/>
    <w:rsid w:val="3655307C"/>
    <w:rsid w:val="368163FA"/>
    <w:rsid w:val="3696A66B"/>
    <w:rsid w:val="36A05D9D"/>
    <w:rsid w:val="36AAB594"/>
    <w:rsid w:val="3724E6AC"/>
    <w:rsid w:val="3729FC74"/>
    <w:rsid w:val="374FEED9"/>
    <w:rsid w:val="3755CEB6"/>
    <w:rsid w:val="37619AE7"/>
    <w:rsid w:val="37ACCF3B"/>
    <w:rsid w:val="37DE865F"/>
    <w:rsid w:val="380E7474"/>
    <w:rsid w:val="38186DBF"/>
    <w:rsid w:val="387CC8E8"/>
    <w:rsid w:val="38B6044A"/>
    <w:rsid w:val="39101E3C"/>
    <w:rsid w:val="391928B7"/>
    <w:rsid w:val="39442B7A"/>
    <w:rsid w:val="3954EC07"/>
    <w:rsid w:val="395D88E4"/>
    <w:rsid w:val="3973A0C5"/>
    <w:rsid w:val="39741DAB"/>
    <w:rsid w:val="39968AA0"/>
    <w:rsid w:val="39EAF4FF"/>
    <w:rsid w:val="3A2CF203"/>
    <w:rsid w:val="3AA6FF96"/>
    <w:rsid w:val="3AAAB569"/>
    <w:rsid w:val="3AE9C137"/>
    <w:rsid w:val="3B12A8CD"/>
    <w:rsid w:val="3B1699CF"/>
    <w:rsid w:val="3B52F5B1"/>
    <w:rsid w:val="3B72087A"/>
    <w:rsid w:val="3B7BC6A3"/>
    <w:rsid w:val="3B7DE5CA"/>
    <w:rsid w:val="3B9B35A6"/>
    <w:rsid w:val="3BE2D835"/>
    <w:rsid w:val="3C573EEB"/>
    <w:rsid w:val="3CC81AE4"/>
    <w:rsid w:val="3CF46E9C"/>
    <w:rsid w:val="3D2DA574"/>
    <w:rsid w:val="3D984075"/>
    <w:rsid w:val="3DB24E8C"/>
    <w:rsid w:val="3DFAF6C3"/>
    <w:rsid w:val="3E0CFB77"/>
    <w:rsid w:val="3E601002"/>
    <w:rsid w:val="3E8523F4"/>
    <w:rsid w:val="3E92B0D0"/>
    <w:rsid w:val="3E984149"/>
    <w:rsid w:val="3EA0C3AA"/>
    <w:rsid w:val="3EB22607"/>
    <w:rsid w:val="3ECA781C"/>
    <w:rsid w:val="3EDF50FC"/>
    <w:rsid w:val="3EF0654C"/>
    <w:rsid w:val="3EF8F3DE"/>
    <w:rsid w:val="3F15E37A"/>
    <w:rsid w:val="3F3B48F6"/>
    <w:rsid w:val="3F750048"/>
    <w:rsid w:val="3FF7A6BD"/>
    <w:rsid w:val="400F59E5"/>
    <w:rsid w:val="402853A4"/>
    <w:rsid w:val="40586ABC"/>
    <w:rsid w:val="4071FE3F"/>
    <w:rsid w:val="408AE034"/>
    <w:rsid w:val="40AB95D6"/>
    <w:rsid w:val="40EAB9C9"/>
    <w:rsid w:val="413F3379"/>
    <w:rsid w:val="41611209"/>
    <w:rsid w:val="417092C0"/>
    <w:rsid w:val="41CED3B6"/>
    <w:rsid w:val="420218DE"/>
    <w:rsid w:val="422EDE45"/>
    <w:rsid w:val="428824E9"/>
    <w:rsid w:val="42E2864B"/>
    <w:rsid w:val="42FA73DB"/>
    <w:rsid w:val="4344DE45"/>
    <w:rsid w:val="438D78E0"/>
    <w:rsid w:val="43DD8C28"/>
    <w:rsid w:val="44125B97"/>
    <w:rsid w:val="442677FE"/>
    <w:rsid w:val="446270FC"/>
    <w:rsid w:val="448BA766"/>
    <w:rsid w:val="44AE02FE"/>
    <w:rsid w:val="44B84D5C"/>
    <w:rsid w:val="44EB5FA0"/>
    <w:rsid w:val="44EC2DF0"/>
    <w:rsid w:val="453C9578"/>
    <w:rsid w:val="4552D56A"/>
    <w:rsid w:val="456D71AA"/>
    <w:rsid w:val="456E4F3B"/>
    <w:rsid w:val="45A5527B"/>
    <w:rsid w:val="462C5668"/>
    <w:rsid w:val="46B69FF4"/>
    <w:rsid w:val="4739B613"/>
    <w:rsid w:val="475AF7D2"/>
    <w:rsid w:val="476FB56D"/>
    <w:rsid w:val="4786CFC2"/>
    <w:rsid w:val="47E4CE05"/>
    <w:rsid w:val="47F3B709"/>
    <w:rsid w:val="4807F95A"/>
    <w:rsid w:val="4823BF34"/>
    <w:rsid w:val="48280898"/>
    <w:rsid w:val="4828D523"/>
    <w:rsid w:val="48456106"/>
    <w:rsid w:val="48FC60EE"/>
    <w:rsid w:val="48FFD0B3"/>
    <w:rsid w:val="4989ADCB"/>
    <w:rsid w:val="4993C11D"/>
    <w:rsid w:val="49D4C234"/>
    <w:rsid w:val="4A6185F5"/>
    <w:rsid w:val="4A8815C7"/>
    <w:rsid w:val="4AAD68D7"/>
    <w:rsid w:val="4AC6EF36"/>
    <w:rsid w:val="4ACAB524"/>
    <w:rsid w:val="4B4E06A3"/>
    <w:rsid w:val="4B595EC2"/>
    <w:rsid w:val="4B5ACA17"/>
    <w:rsid w:val="4B5B4531"/>
    <w:rsid w:val="4BA94FD4"/>
    <w:rsid w:val="4BB9E525"/>
    <w:rsid w:val="4BBEF670"/>
    <w:rsid w:val="4C0AF91C"/>
    <w:rsid w:val="4C1FFDB1"/>
    <w:rsid w:val="4C6B7F2C"/>
    <w:rsid w:val="4C757ECA"/>
    <w:rsid w:val="4C88B57F"/>
    <w:rsid w:val="4C9D3F17"/>
    <w:rsid w:val="4CB96AAF"/>
    <w:rsid w:val="4CD151D1"/>
    <w:rsid w:val="4D0FE561"/>
    <w:rsid w:val="4D479261"/>
    <w:rsid w:val="4D6125A8"/>
    <w:rsid w:val="4DD1BF14"/>
    <w:rsid w:val="4DDC64D1"/>
    <w:rsid w:val="4E443C59"/>
    <w:rsid w:val="4EB69BFD"/>
    <w:rsid w:val="4EF763C9"/>
    <w:rsid w:val="4F250C6D"/>
    <w:rsid w:val="4F74DDC8"/>
    <w:rsid w:val="4F97C489"/>
    <w:rsid w:val="4FB72212"/>
    <w:rsid w:val="4FE0CFB1"/>
    <w:rsid w:val="501C200C"/>
    <w:rsid w:val="5036E116"/>
    <w:rsid w:val="505C8C64"/>
    <w:rsid w:val="50934933"/>
    <w:rsid w:val="51246D7D"/>
    <w:rsid w:val="51398CB7"/>
    <w:rsid w:val="515B5B29"/>
    <w:rsid w:val="51BA513E"/>
    <w:rsid w:val="52664D9D"/>
    <w:rsid w:val="5329E40A"/>
    <w:rsid w:val="53C5561B"/>
    <w:rsid w:val="53E9CADB"/>
    <w:rsid w:val="5483554A"/>
    <w:rsid w:val="5498D10E"/>
    <w:rsid w:val="55252E16"/>
    <w:rsid w:val="55450B2A"/>
    <w:rsid w:val="554C7ABF"/>
    <w:rsid w:val="5584E44B"/>
    <w:rsid w:val="559150D2"/>
    <w:rsid w:val="55C536F2"/>
    <w:rsid w:val="561E7848"/>
    <w:rsid w:val="5687E78C"/>
    <w:rsid w:val="56C6CF5E"/>
    <w:rsid w:val="56D08C22"/>
    <w:rsid w:val="56F35169"/>
    <w:rsid w:val="56F3D38E"/>
    <w:rsid w:val="56F55229"/>
    <w:rsid w:val="56F56498"/>
    <w:rsid w:val="571B878A"/>
    <w:rsid w:val="5755665A"/>
    <w:rsid w:val="5762642E"/>
    <w:rsid w:val="582F5C24"/>
    <w:rsid w:val="58B68E5C"/>
    <w:rsid w:val="58FC9494"/>
    <w:rsid w:val="5903759E"/>
    <w:rsid w:val="593FF4B6"/>
    <w:rsid w:val="59562E41"/>
    <w:rsid w:val="5977A378"/>
    <w:rsid w:val="59FB5A0E"/>
    <w:rsid w:val="59FF3ADB"/>
    <w:rsid w:val="5B3497C3"/>
    <w:rsid w:val="5B433C4C"/>
    <w:rsid w:val="5B5F2654"/>
    <w:rsid w:val="5C15FC3F"/>
    <w:rsid w:val="5CD7C861"/>
    <w:rsid w:val="5D07045D"/>
    <w:rsid w:val="5D216748"/>
    <w:rsid w:val="5D250D0E"/>
    <w:rsid w:val="5D815076"/>
    <w:rsid w:val="5DB9B441"/>
    <w:rsid w:val="5DFD25E0"/>
    <w:rsid w:val="5E712BD8"/>
    <w:rsid w:val="5ED003D5"/>
    <w:rsid w:val="5ED4E1FD"/>
    <w:rsid w:val="5EE1C5E4"/>
    <w:rsid w:val="60571C4C"/>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4010836"/>
    <w:rsid w:val="642DBA7D"/>
    <w:rsid w:val="64324171"/>
    <w:rsid w:val="6476823A"/>
    <w:rsid w:val="64A8907B"/>
    <w:rsid w:val="64C0AC4A"/>
    <w:rsid w:val="64D736EC"/>
    <w:rsid w:val="64DB17E8"/>
    <w:rsid w:val="64ECE4E7"/>
    <w:rsid w:val="65A93A4D"/>
    <w:rsid w:val="65C96752"/>
    <w:rsid w:val="65E5FA29"/>
    <w:rsid w:val="662BA9D0"/>
    <w:rsid w:val="662F1C27"/>
    <w:rsid w:val="666FD86C"/>
    <w:rsid w:val="66C47030"/>
    <w:rsid w:val="66F460DD"/>
    <w:rsid w:val="6763602C"/>
    <w:rsid w:val="67D29F64"/>
    <w:rsid w:val="67DCBF1D"/>
    <w:rsid w:val="67ECDC58"/>
    <w:rsid w:val="6849D730"/>
    <w:rsid w:val="6862D731"/>
    <w:rsid w:val="68CCAE3A"/>
    <w:rsid w:val="69140313"/>
    <w:rsid w:val="69187368"/>
    <w:rsid w:val="699A819D"/>
    <w:rsid w:val="699EA06C"/>
    <w:rsid w:val="69F30E21"/>
    <w:rsid w:val="6A21EA1B"/>
    <w:rsid w:val="6A358A9B"/>
    <w:rsid w:val="6A3CC4D1"/>
    <w:rsid w:val="6A4D331C"/>
    <w:rsid w:val="6AC7C3E8"/>
    <w:rsid w:val="6B093ACF"/>
    <w:rsid w:val="6B420069"/>
    <w:rsid w:val="6B4C9BE8"/>
    <w:rsid w:val="6B753E26"/>
    <w:rsid w:val="6B7DA8F3"/>
    <w:rsid w:val="6B7FB3B4"/>
    <w:rsid w:val="6BA8A7B2"/>
    <w:rsid w:val="6C12F232"/>
    <w:rsid w:val="6C190E40"/>
    <w:rsid w:val="6C367B68"/>
    <w:rsid w:val="6C429375"/>
    <w:rsid w:val="6C6B1F7B"/>
    <w:rsid w:val="6C93C1D8"/>
    <w:rsid w:val="6CDE0820"/>
    <w:rsid w:val="6D4E5D22"/>
    <w:rsid w:val="6D5CA5DF"/>
    <w:rsid w:val="6D8C0B7B"/>
    <w:rsid w:val="6D98C6BC"/>
    <w:rsid w:val="6DB85596"/>
    <w:rsid w:val="6E227753"/>
    <w:rsid w:val="6E757013"/>
    <w:rsid w:val="6EA0DA03"/>
    <w:rsid w:val="6F89E63D"/>
    <w:rsid w:val="6FB6138E"/>
    <w:rsid w:val="700CA8F2"/>
    <w:rsid w:val="7010D691"/>
    <w:rsid w:val="70220756"/>
    <w:rsid w:val="70428B16"/>
    <w:rsid w:val="70724001"/>
    <w:rsid w:val="70923577"/>
    <w:rsid w:val="711337BE"/>
    <w:rsid w:val="7195525A"/>
    <w:rsid w:val="71EE458E"/>
    <w:rsid w:val="722DF6E6"/>
    <w:rsid w:val="723BF8CB"/>
    <w:rsid w:val="72B1B623"/>
    <w:rsid w:val="73721217"/>
    <w:rsid w:val="73995D2A"/>
    <w:rsid w:val="73EA62F8"/>
    <w:rsid w:val="73F7D388"/>
    <w:rsid w:val="7423AF0D"/>
    <w:rsid w:val="74295FE4"/>
    <w:rsid w:val="744497D3"/>
    <w:rsid w:val="748FEB07"/>
    <w:rsid w:val="74F77724"/>
    <w:rsid w:val="751680A0"/>
    <w:rsid w:val="75453940"/>
    <w:rsid w:val="75528EC8"/>
    <w:rsid w:val="75A1F3DD"/>
    <w:rsid w:val="76042B65"/>
    <w:rsid w:val="76D6E49C"/>
    <w:rsid w:val="7727DF69"/>
    <w:rsid w:val="77349219"/>
    <w:rsid w:val="77626E28"/>
    <w:rsid w:val="77867232"/>
    <w:rsid w:val="77B69D32"/>
    <w:rsid w:val="77B923F2"/>
    <w:rsid w:val="77D35A2D"/>
    <w:rsid w:val="77EF3D65"/>
    <w:rsid w:val="7803E0B1"/>
    <w:rsid w:val="780E9222"/>
    <w:rsid w:val="783CFB90"/>
    <w:rsid w:val="78553A9A"/>
    <w:rsid w:val="786DE5D3"/>
    <w:rsid w:val="78934954"/>
    <w:rsid w:val="7955DAEA"/>
    <w:rsid w:val="797839CE"/>
    <w:rsid w:val="79F213CE"/>
    <w:rsid w:val="79F6282D"/>
    <w:rsid w:val="7A1B4127"/>
    <w:rsid w:val="7A1FF29B"/>
    <w:rsid w:val="7A405F8D"/>
    <w:rsid w:val="7B56E0EE"/>
    <w:rsid w:val="7B97FE66"/>
    <w:rsid w:val="7B9B90CF"/>
    <w:rsid w:val="7C001A20"/>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08DDB"/>
  <w15:chartTrackingRefBased/>
  <w15:docId w15:val="{6704A298-4FD6-4C75-9B10-FD01EDF7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011A86"/>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011A86"/>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011A86"/>
    <w:pPr>
      <w:keepNext/>
      <w:keepLines/>
      <w:numPr>
        <w:ilvl w:val="2"/>
        <w:numId w:val="77"/>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011A86"/>
    <w:pPr>
      <w:keepNext/>
      <w:numPr>
        <w:ilvl w:val="3"/>
        <w:numId w:val="77"/>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011A86"/>
    <w:pPr>
      <w:keepNext/>
      <w:numPr>
        <w:ilvl w:val="4"/>
        <w:numId w:val="77"/>
      </w:numPr>
      <w:spacing w:before="120" w:after="120"/>
      <w:jc w:val="left"/>
      <w:outlineLvl w:val="4"/>
    </w:pPr>
    <w:rPr>
      <w:rFonts w:eastAsiaTheme="majorEastAsia"/>
      <w:i/>
      <w:iCs/>
    </w:rPr>
  </w:style>
  <w:style w:type="paragraph" w:styleId="Titre6">
    <w:name w:val="heading 6"/>
    <w:basedOn w:val="Normal"/>
    <w:next w:val="Normal"/>
    <w:link w:val="Titre6Car"/>
    <w:semiHidden/>
    <w:rsid w:val="00011A86"/>
    <w:pPr>
      <w:keepNext/>
      <w:keepLines/>
      <w:numPr>
        <w:ilvl w:val="5"/>
        <w:numId w:val="3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011A86"/>
    <w:pPr>
      <w:keepNext/>
      <w:keepLines/>
      <w:widowControl w:val="0"/>
      <w:numPr>
        <w:ilvl w:val="6"/>
        <w:numId w:val="3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011A86"/>
    <w:pPr>
      <w:keepNext/>
      <w:keepLines/>
      <w:widowControl w:val="0"/>
      <w:numPr>
        <w:ilvl w:val="7"/>
        <w:numId w:val="3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011A86"/>
    <w:pPr>
      <w:keepNext/>
      <w:widowControl w:val="0"/>
      <w:numPr>
        <w:ilvl w:val="8"/>
        <w:numId w:val="3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011A86"/>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011A86"/>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011A8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011A86"/>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011A86"/>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fr"/>
    <w:basedOn w:val="Policepardfaut"/>
    <w:link w:val="BVIfnrChar"/>
    <w:uiPriority w:val="99"/>
    <w:unhideWhenUsed/>
    <w:qFormat/>
    <w:rsid w:val="00011A86"/>
    <w:rPr>
      <w:vertAlign w:val="superscript"/>
      <w:lang w:val="en-GB"/>
    </w:rPr>
  </w:style>
  <w:style w:type="paragraph" w:customStyle="1" w:styleId="Footnote">
    <w:name w:val="Footnote"/>
    <w:basedOn w:val="Notedebasdepage"/>
    <w:qFormat/>
    <w:rsid w:val="00011A86"/>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2A25B3"/>
    <w:pPr>
      <w:spacing w:before="120" w:after="120"/>
      <w:ind w:left="567"/>
    </w:pPr>
  </w:style>
  <w:style w:type="character" w:customStyle="1" w:styleId="Titre2Car">
    <w:name w:val="Titre 2 Car"/>
    <w:basedOn w:val="Policepardfaut"/>
    <w:link w:val="Titre2"/>
    <w:uiPriority w:val="9"/>
    <w:rsid w:val="00011A86"/>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011A86"/>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011A86"/>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011A86"/>
    <w:pPr>
      <w:tabs>
        <w:tab w:val="center" w:pos="4680"/>
        <w:tab w:val="right" w:pos="9360"/>
      </w:tabs>
    </w:pPr>
    <w:rPr>
      <w:sz w:val="20"/>
    </w:rPr>
  </w:style>
  <w:style w:type="character" w:customStyle="1" w:styleId="PieddepageCar">
    <w:name w:val="Pied de page Car"/>
    <w:basedOn w:val="Policepardfaut"/>
    <w:link w:val="Pieddepage"/>
    <w:uiPriority w:val="99"/>
    <w:rsid w:val="00011A86"/>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011A86"/>
    <w:rPr>
      <w:rFonts w:ascii="Times New Roman" w:eastAsiaTheme="majorEastAsia" w:hAnsi="Times New Roman" w:cs="Times New Roman"/>
      <w:b/>
      <w:bCs/>
      <w:kern w:val="0"/>
      <w:lang w:val="en-GB"/>
      <w14:ligatures w14:val="none"/>
    </w:rPr>
  </w:style>
  <w:style w:type="paragraph" w:customStyle="1" w:styleId="Para2">
    <w:name w:val="Para 2"/>
    <w:qFormat/>
    <w:rsid w:val="000853CA"/>
    <w:pPr>
      <w:numPr>
        <w:numId w:val="5"/>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4"/>
      </w:numPr>
      <w:spacing w:before="120" w:after="120"/>
    </w:pPr>
  </w:style>
  <w:style w:type="character" w:customStyle="1" w:styleId="Titre4Car">
    <w:name w:val="Titre 4 Car"/>
    <w:basedOn w:val="Policepardfaut"/>
    <w:link w:val="Titre4"/>
    <w:uiPriority w:val="9"/>
    <w:rsid w:val="00011A86"/>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011A86"/>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011A86"/>
    <w:rPr>
      <w:sz w:val="16"/>
      <w:szCs w:val="16"/>
      <w:lang w:val="en-GB"/>
    </w:rPr>
  </w:style>
  <w:style w:type="paragraph" w:styleId="Commentaire">
    <w:name w:val="annotation text"/>
    <w:basedOn w:val="Normal"/>
    <w:link w:val="CommentaireCar"/>
    <w:uiPriority w:val="99"/>
    <w:rsid w:val="00011A86"/>
    <w:rPr>
      <w:sz w:val="20"/>
      <w:szCs w:val="20"/>
    </w:rPr>
  </w:style>
  <w:style w:type="character" w:customStyle="1" w:styleId="CommentaireCar">
    <w:name w:val="Commentaire Car"/>
    <w:basedOn w:val="Policepardfaut"/>
    <w:link w:val="Commentaire"/>
    <w:uiPriority w:val="99"/>
    <w:rsid w:val="00011A86"/>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011A86"/>
    <w:rPr>
      <w:b/>
      <w:bCs/>
    </w:rPr>
  </w:style>
  <w:style w:type="character" w:customStyle="1" w:styleId="ObjetducommentaireCar">
    <w:name w:val="Objet du commentaire Car"/>
    <w:basedOn w:val="CommentaireCar"/>
    <w:link w:val="Objetducommentaire"/>
    <w:uiPriority w:val="99"/>
    <w:semiHidden/>
    <w:rsid w:val="00011A86"/>
    <w:rPr>
      <w:rFonts w:ascii="Times New Roman" w:eastAsia="SimSun" w:hAnsi="Times New Roman" w:cs="Times New Roman"/>
      <w:b/>
      <w:bCs/>
      <w:kern w:val="0"/>
      <w:sz w:val="20"/>
      <w:szCs w:val="20"/>
      <w:lang w:val="en-GB"/>
      <w14:ligatures w14:val="none"/>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011A86"/>
    <w:pPr>
      <w:ind w:left="720"/>
      <w:contextualSpacing/>
    </w:p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locked/>
    <w:rsid w:val="00107753"/>
    <w:rPr>
      <w:rFonts w:ascii="Times New Roman" w:eastAsia="SimSun" w:hAnsi="Times New Roman" w:cs="Times New Roman"/>
      <w:kern w:val="0"/>
      <w:lang w:val="en-GB"/>
      <w14:ligatures w14:val="none"/>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Policepardfaut"/>
    <w:link w:val="TIMES"/>
    <w:rsid w:val="00107753"/>
    <w:rPr>
      <w:rFonts w:asciiTheme="majorBidi" w:eastAsiaTheme="minorEastAsia" w:hAnsiTheme="majorBidi"/>
      <w:kern w:val="0"/>
      <w:sz w:val="24"/>
      <w:lang w:val="en-GB" w:eastAsia="zh-CN"/>
      <w14:ligatures w14:val="none"/>
    </w:rPr>
  </w:style>
  <w:style w:type="paragraph" w:styleId="R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Lienhypertexte">
    <w:name w:val="Hyperlink"/>
    <w:basedOn w:val="Policepardfaut"/>
    <w:uiPriority w:val="99"/>
    <w:unhideWhenUsed/>
    <w:rsid w:val="00011A86"/>
    <w:rPr>
      <w:rFonts w:ascii="Times New Roman" w:hAnsi="Times New Roman"/>
      <w:color w:val="0563C1" w:themeColor="hyperlink"/>
      <w:u w:val="single"/>
      <w:lang w:val="en-GB"/>
    </w:rPr>
  </w:style>
  <w:style w:type="character" w:customStyle="1" w:styleId="UnresolvedMention1">
    <w:name w:val="Unresolved Mention1"/>
    <w:basedOn w:val="Policepardfaut"/>
    <w:uiPriority w:val="99"/>
    <w:semiHidden/>
    <w:unhideWhenUsed/>
    <w:rsid w:val="005E581C"/>
    <w:rPr>
      <w:color w:val="605E5C"/>
      <w:shd w:val="clear" w:color="auto" w:fill="E1DFDD"/>
      <w:lang w:val="en-GB"/>
    </w:rPr>
  </w:style>
  <w:style w:type="character" w:styleId="Lienhypertextesuivivisit">
    <w:name w:val="FollowedHyperlink"/>
    <w:basedOn w:val="Policepardfaut"/>
    <w:uiPriority w:val="99"/>
    <w:semiHidden/>
    <w:unhideWhenUsed/>
    <w:rsid w:val="00662699"/>
    <w:rPr>
      <w:color w:val="954F72" w:themeColor="followedHyperlink"/>
      <w:u w:val="single"/>
      <w:lang w:val="en-GB"/>
    </w:rPr>
  </w:style>
  <w:style w:type="paragraph" w:styleId="Textedebulles">
    <w:name w:val="Balloon Text"/>
    <w:basedOn w:val="Normal"/>
    <w:link w:val="TextedebullesCar"/>
    <w:uiPriority w:val="99"/>
    <w:semiHidden/>
    <w:unhideWhenUsed/>
    <w:rsid w:val="003859F7"/>
    <w:rPr>
      <w:rFonts w:ascii="Segoe UI" w:hAnsi="Segoe UI" w:cs="Segoe UI"/>
      <w:sz w:val="18"/>
      <w:szCs w:val="18"/>
    </w:rPr>
  </w:style>
  <w:style w:type="character" w:customStyle="1" w:styleId="TextedebullesCar">
    <w:name w:val="Texte de bulles Car"/>
    <w:basedOn w:val="Policepardfaut"/>
    <w:link w:val="Textedebulles"/>
    <w:uiPriority w:val="99"/>
    <w:semiHidden/>
    <w:rsid w:val="003859F7"/>
    <w:rPr>
      <w:rFonts w:ascii="Segoe UI" w:eastAsia="SimSun" w:hAnsi="Segoe UI" w:cs="Segoe UI"/>
      <w:kern w:val="0"/>
      <w:sz w:val="18"/>
      <w:szCs w:val="18"/>
      <w:lang w:val="en-GB"/>
      <w14:ligatures w14:val="none"/>
    </w:rPr>
  </w:style>
  <w:style w:type="character" w:customStyle="1" w:styleId="UnresolvedMention2">
    <w:name w:val="Unresolved Mention2"/>
    <w:basedOn w:val="Policepardfaut"/>
    <w:uiPriority w:val="99"/>
    <w:semiHidden/>
    <w:unhideWhenUsed/>
    <w:rsid w:val="00ED7A33"/>
    <w:rPr>
      <w:color w:val="605E5C"/>
      <w:shd w:val="clear" w:color="auto" w:fill="E1DFDD"/>
      <w:lang w:val="en-GB"/>
    </w:rPr>
  </w:style>
  <w:style w:type="paragraph" w:styleId="TM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Policepardfaut"/>
    <w:uiPriority w:val="99"/>
    <w:semiHidden/>
    <w:unhideWhenUsed/>
    <w:rsid w:val="002A230D"/>
    <w:rPr>
      <w:color w:val="605E5C"/>
      <w:shd w:val="clear" w:color="auto" w:fill="E1DFDD"/>
      <w:lang w:val="en-GB"/>
    </w:rPr>
  </w:style>
  <w:style w:type="character" w:styleId="Mentionnonrsolue">
    <w:name w:val="Unresolved Mention"/>
    <w:basedOn w:val="Policepardfaut"/>
    <w:uiPriority w:val="99"/>
    <w:semiHidden/>
    <w:unhideWhenUsed/>
    <w:rsid w:val="001E2FE5"/>
    <w:rPr>
      <w:color w:val="605E5C"/>
      <w:shd w:val="clear" w:color="auto" w:fill="E1DFDD"/>
      <w:lang w:val="en-GB"/>
    </w:rPr>
  </w:style>
  <w:style w:type="character" w:customStyle="1" w:styleId="Titre6Car">
    <w:name w:val="Titre 6 Car"/>
    <w:basedOn w:val="Policepardfaut"/>
    <w:link w:val="Titre6"/>
    <w:semiHidden/>
    <w:rsid w:val="00011A86"/>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011A86"/>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011A86"/>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011A8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011A86"/>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110"/>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011A86"/>
    <w:pPr>
      <w:contextualSpacing/>
    </w:pPr>
  </w:style>
  <w:style w:type="numbering" w:customStyle="1" w:styleId="ListCBD">
    <w:name w:val="ListCBD"/>
    <w:basedOn w:val="Aucuneliste"/>
    <w:uiPriority w:val="99"/>
    <w:rsid w:val="00011A86"/>
    <w:pPr>
      <w:numPr>
        <w:numId w:val="58"/>
      </w:numPr>
    </w:pPr>
  </w:style>
  <w:style w:type="numbering" w:customStyle="1" w:styleId="CBDHeadings">
    <w:name w:val="CBD_Headings"/>
    <w:basedOn w:val="ListCBD"/>
    <w:uiPriority w:val="99"/>
    <w:rsid w:val="00011A86"/>
    <w:pPr>
      <w:numPr>
        <w:numId w:val="76"/>
      </w:numPr>
    </w:pPr>
  </w:style>
  <w:style w:type="paragraph" w:customStyle="1" w:styleId="AISpacer">
    <w:name w:val="AI_Spacer"/>
    <w:next w:val="Normal"/>
    <w:unhideWhenUsed/>
    <w:qFormat/>
    <w:rsid w:val="00011A86"/>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M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ie">
    <w:name w:val="Bibliography"/>
    <w:basedOn w:val="Normal"/>
    <w:next w:val="Normal"/>
    <w:uiPriority w:val="37"/>
    <w:semiHidden/>
    <w:unhideWhenUsed/>
    <w:rsid w:val="007F7AE2"/>
  </w:style>
  <w:style w:type="paragraph" w:styleId="Normalcentr">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7F7AE2"/>
    <w:pPr>
      <w:spacing w:after="120" w:line="480" w:lineRule="auto"/>
    </w:pPr>
  </w:style>
  <w:style w:type="character" w:customStyle="1" w:styleId="Corpsdetexte2Car">
    <w:name w:val="Corps de texte 2 Car"/>
    <w:basedOn w:val="Policepardfaut"/>
    <w:link w:val="Corpsdetexte2"/>
    <w:uiPriority w:val="99"/>
    <w:semiHidden/>
    <w:rsid w:val="007F7AE2"/>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7F7AE2"/>
    <w:pPr>
      <w:spacing w:after="120"/>
    </w:pPr>
    <w:rPr>
      <w:sz w:val="16"/>
      <w:szCs w:val="16"/>
    </w:rPr>
  </w:style>
  <w:style w:type="character" w:customStyle="1" w:styleId="Corpsdetexte3Car">
    <w:name w:val="Corps de texte 3 Car"/>
    <w:basedOn w:val="Policepardfaut"/>
    <w:link w:val="Corpsdetexte3"/>
    <w:uiPriority w:val="99"/>
    <w:semiHidden/>
    <w:rsid w:val="007F7AE2"/>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7F7AE2"/>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7F7AE2"/>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7F7AE2"/>
    <w:pPr>
      <w:spacing w:after="120"/>
      <w:ind w:left="360"/>
    </w:pPr>
  </w:style>
  <w:style w:type="character" w:customStyle="1" w:styleId="RetraitcorpsdetexteCar">
    <w:name w:val="Retrait corps de texte Car"/>
    <w:basedOn w:val="Policepardfaut"/>
    <w:link w:val="Retraitcorpsdetexte"/>
    <w:uiPriority w:val="99"/>
    <w:semiHidden/>
    <w:rsid w:val="007F7AE2"/>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7F7AE2"/>
    <w:pPr>
      <w:spacing w:after="0"/>
      <w:ind w:firstLine="360"/>
    </w:pPr>
  </w:style>
  <w:style w:type="character" w:customStyle="1" w:styleId="Retraitcorpset1religCar">
    <w:name w:val="Retrait corps et 1re lig. Car"/>
    <w:basedOn w:val="RetraitcorpsdetexteCar"/>
    <w:link w:val="Retraitcorpset1relig"/>
    <w:uiPriority w:val="99"/>
    <w:semiHidden/>
    <w:rsid w:val="007F7AE2"/>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7F7AE2"/>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7F7AE2"/>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7F7AE2"/>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7F7AE2"/>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7F7AE2"/>
    <w:rPr>
      <w:b/>
      <w:bCs/>
      <w:i/>
      <w:iCs/>
      <w:spacing w:val="5"/>
      <w:lang w:val="en-GB"/>
    </w:rPr>
  </w:style>
  <w:style w:type="paragraph" w:styleId="Lgende">
    <w:name w:val="caption"/>
    <w:basedOn w:val="Normal"/>
    <w:next w:val="Normal"/>
    <w:uiPriority w:val="35"/>
    <w:semiHidden/>
    <w:unhideWhenUsed/>
    <w:qFormat/>
    <w:rsid w:val="007F7AE2"/>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7F7AE2"/>
    <w:pPr>
      <w:ind w:left="4320"/>
    </w:pPr>
  </w:style>
  <w:style w:type="character" w:customStyle="1" w:styleId="FormuledepolitesseCar">
    <w:name w:val="Formule de politesse Car"/>
    <w:basedOn w:val="Policepardfaut"/>
    <w:link w:val="Formuledepolitesse"/>
    <w:uiPriority w:val="99"/>
    <w:semiHidden/>
    <w:rsid w:val="007F7AE2"/>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7F7AE2"/>
  </w:style>
  <w:style w:type="character" w:customStyle="1" w:styleId="DateCar">
    <w:name w:val="Date Car"/>
    <w:basedOn w:val="Policepardfaut"/>
    <w:link w:val="Date"/>
    <w:uiPriority w:val="99"/>
    <w:semiHidden/>
    <w:rsid w:val="007F7AE2"/>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7F7AE2"/>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7F7AE2"/>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7F7AE2"/>
  </w:style>
  <w:style w:type="character" w:customStyle="1" w:styleId="SignaturelectroniqueCar">
    <w:name w:val="Signature électronique Car"/>
    <w:basedOn w:val="Policepardfaut"/>
    <w:link w:val="Signaturelectronique"/>
    <w:uiPriority w:val="99"/>
    <w:semiHidden/>
    <w:rsid w:val="007F7AE2"/>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7F7AE2"/>
    <w:rPr>
      <w:i/>
      <w:iCs/>
      <w:lang w:val="en-GB"/>
    </w:rPr>
  </w:style>
  <w:style w:type="character" w:styleId="Appeldenotedefin">
    <w:name w:val="endnote reference"/>
    <w:basedOn w:val="Policepardfaut"/>
    <w:uiPriority w:val="99"/>
    <w:semiHidden/>
    <w:unhideWhenUsed/>
    <w:rsid w:val="007F7AE2"/>
    <w:rPr>
      <w:vertAlign w:val="superscript"/>
      <w:lang w:val="en-GB"/>
    </w:rPr>
  </w:style>
  <w:style w:type="paragraph" w:styleId="Notedefin">
    <w:name w:val="endnote text"/>
    <w:basedOn w:val="Normal"/>
    <w:link w:val="NotedefinCar"/>
    <w:uiPriority w:val="99"/>
    <w:semiHidden/>
    <w:unhideWhenUsed/>
    <w:rsid w:val="007F7AE2"/>
    <w:rPr>
      <w:sz w:val="20"/>
      <w:szCs w:val="20"/>
    </w:rPr>
  </w:style>
  <w:style w:type="character" w:customStyle="1" w:styleId="NotedefinCar">
    <w:name w:val="Note de fin Car"/>
    <w:basedOn w:val="Policepardfaut"/>
    <w:link w:val="Notedefin"/>
    <w:uiPriority w:val="99"/>
    <w:semiHidden/>
    <w:rsid w:val="007F7AE2"/>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7F7AE2"/>
    <w:rPr>
      <w:rFonts w:asciiTheme="majorHAnsi" w:eastAsiaTheme="majorEastAsia" w:hAnsiTheme="majorHAnsi" w:cstheme="majorBidi"/>
      <w:sz w:val="20"/>
      <w:szCs w:val="20"/>
    </w:rPr>
  </w:style>
  <w:style w:type="table" w:styleId="TableauGrille1Clair">
    <w:name w:val="Grid Table 1 Light"/>
    <w:basedOn w:val="TableauNormal"/>
    <w:uiPriority w:val="46"/>
    <w:rsid w:val="007F7A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7F7A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7F7AE2"/>
    <w:rPr>
      <w:color w:val="2B579A"/>
      <w:shd w:val="clear" w:color="auto" w:fill="E1DFDD"/>
      <w:lang w:val="en-GB"/>
    </w:rPr>
  </w:style>
  <w:style w:type="character" w:styleId="AcronymeHTML">
    <w:name w:val="HTML Acronym"/>
    <w:basedOn w:val="Policepardfaut"/>
    <w:uiPriority w:val="99"/>
    <w:semiHidden/>
    <w:unhideWhenUsed/>
    <w:rsid w:val="007F7AE2"/>
    <w:rPr>
      <w:lang w:val="en-GB"/>
    </w:rPr>
  </w:style>
  <w:style w:type="paragraph" w:styleId="AdresseHTML">
    <w:name w:val="HTML Address"/>
    <w:basedOn w:val="Normal"/>
    <w:link w:val="AdresseHTMLCar"/>
    <w:uiPriority w:val="99"/>
    <w:semiHidden/>
    <w:unhideWhenUsed/>
    <w:rsid w:val="007F7AE2"/>
    <w:rPr>
      <w:i/>
      <w:iCs/>
    </w:rPr>
  </w:style>
  <w:style w:type="character" w:customStyle="1" w:styleId="AdresseHTMLCar">
    <w:name w:val="Adresse HTML Car"/>
    <w:basedOn w:val="Policepardfaut"/>
    <w:link w:val="AdresseHTML"/>
    <w:uiPriority w:val="99"/>
    <w:semiHidden/>
    <w:rsid w:val="007F7AE2"/>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7F7AE2"/>
    <w:rPr>
      <w:i/>
      <w:iCs/>
      <w:lang w:val="en-GB"/>
    </w:rPr>
  </w:style>
  <w:style w:type="character" w:styleId="CodeHTML">
    <w:name w:val="HTML Code"/>
    <w:basedOn w:val="Policepardfaut"/>
    <w:uiPriority w:val="99"/>
    <w:semiHidden/>
    <w:unhideWhenUsed/>
    <w:rsid w:val="007F7AE2"/>
    <w:rPr>
      <w:rFonts w:ascii="Consolas" w:hAnsi="Consolas" w:cs="Consolas"/>
      <w:sz w:val="20"/>
      <w:szCs w:val="20"/>
      <w:lang w:val="en-GB"/>
    </w:rPr>
  </w:style>
  <w:style w:type="character" w:styleId="DfinitionHTML">
    <w:name w:val="HTML Definition"/>
    <w:basedOn w:val="Policepardfaut"/>
    <w:uiPriority w:val="99"/>
    <w:semiHidden/>
    <w:unhideWhenUsed/>
    <w:rsid w:val="007F7AE2"/>
    <w:rPr>
      <w:i/>
      <w:iCs/>
      <w:lang w:val="en-GB"/>
    </w:rPr>
  </w:style>
  <w:style w:type="character" w:styleId="ClavierHTML">
    <w:name w:val="HTML Keyboard"/>
    <w:basedOn w:val="Policepardfaut"/>
    <w:uiPriority w:val="99"/>
    <w:semiHidden/>
    <w:unhideWhenUsed/>
    <w:rsid w:val="007F7AE2"/>
    <w:rPr>
      <w:rFonts w:ascii="Consolas" w:hAnsi="Consolas" w:cs="Consolas"/>
      <w:sz w:val="20"/>
      <w:szCs w:val="20"/>
      <w:lang w:val="en-GB"/>
    </w:rPr>
  </w:style>
  <w:style w:type="paragraph" w:styleId="PrformatHTML">
    <w:name w:val="HTML Preformatted"/>
    <w:basedOn w:val="Normal"/>
    <w:link w:val="PrformatHTMLCar"/>
    <w:uiPriority w:val="99"/>
    <w:semiHidden/>
    <w:unhideWhenUsed/>
    <w:rsid w:val="007F7AE2"/>
    <w:rPr>
      <w:rFonts w:ascii="Consolas" w:hAnsi="Consolas" w:cs="Consolas"/>
      <w:sz w:val="20"/>
      <w:szCs w:val="20"/>
    </w:rPr>
  </w:style>
  <w:style w:type="character" w:customStyle="1" w:styleId="PrformatHTMLCar">
    <w:name w:val="Préformaté HTML Car"/>
    <w:basedOn w:val="Policepardfaut"/>
    <w:link w:val="PrformatHTML"/>
    <w:uiPriority w:val="99"/>
    <w:semiHidden/>
    <w:rsid w:val="007F7AE2"/>
    <w:rPr>
      <w:rFonts w:ascii="Consolas" w:eastAsia="SimSun" w:hAnsi="Consolas" w:cs="Consolas"/>
      <w:kern w:val="0"/>
      <w:sz w:val="20"/>
      <w:szCs w:val="20"/>
      <w:lang w:val="en-GB"/>
      <w14:ligatures w14:val="none"/>
    </w:rPr>
  </w:style>
  <w:style w:type="character" w:styleId="ExempleHTML">
    <w:name w:val="HTML Sample"/>
    <w:basedOn w:val="Policepardfaut"/>
    <w:uiPriority w:val="99"/>
    <w:semiHidden/>
    <w:unhideWhenUsed/>
    <w:rsid w:val="007F7AE2"/>
    <w:rPr>
      <w:rFonts w:ascii="Consolas" w:hAnsi="Consolas" w:cs="Consolas"/>
      <w:sz w:val="24"/>
      <w:szCs w:val="24"/>
      <w:lang w:val="en-GB"/>
    </w:rPr>
  </w:style>
  <w:style w:type="character" w:styleId="MachinecrireHTML">
    <w:name w:val="HTML Typewriter"/>
    <w:basedOn w:val="Policepardfaut"/>
    <w:uiPriority w:val="99"/>
    <w:semiHidden/>
    <w:unhideWhenUsed/>
    <w:rsid w:val="007F7AE2"/>
    <w:rPr>
      <w:rFonts w:ascii="Consolas" w:hAnsi="Consolas" w:cs="Consolas"/>
      <w:sz w:val="20"/>
      <w:szCs w:val="20"/>
      <w:lang w:val="en-GB"/>
    </w:rPr>
  </w:style>
  <w:style w:type="character" w:styleId="VariableHTML">
    <w:name w:val="HTML Variable"/>
    <w:basedOn w:val="Policepardfaut"/>
    <w:uiPriority w:val="99"/>
    <w:semiHidden/>
    <w:unhideWhenUsed/>
    <w:rsid w:val="007F7AE2"/>
    <w:rPr>
      <w:i/>
      <w:iCs/>
      <w:lang w:val="en-GB"/>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Accentuationintense">
    <w:name w:val="Intense Emphasis"/>
    <w:basedOn w:val="Policepardfaut"/>
    <w:uiPriority w:val="21"/>
    <w:qFormat/>
    <w:rsid w:val="007F7AE2"/>
    <w:rPr>
      <w:i/>
      <w:iCs/>
      <w:color w:val="4472C4" w:themeColor="accent1"/>
      <w:lang w:val="en-GB"/>
    </w:rPr>
  </w:style>
  <w:style w:type="paragraph" w:styleId="Citationintense">
    <w:name w:val="Intense Quote"/>
    <w:basedOn w:val="Normal"/>
    <w:next w:val="Normal"/>
    <w:link w:val="CitationintenseC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7F7AE2"/>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7F7AE2"/>
    <w:rPr>
      <w:b/>
      <w:bCs/>
      <w:smallCaps/>
      <w:color w:val="4472C4" w:themeColor="accent1"/>
      <w:spacing w:val="5"/>
      <w:lang w:val="en-GB"/>
    </w:rPr>
  </w:style>
  <w:style w:type="table" w:styleId="Grilleclaire">
    <w:name w:val="Light Grid"/>
    <w:basedOn w:val="TableauNormal"/>
    <w:uiPriority w:val="62"/>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7F7AE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7F7AE2"/>
    <w:rPr>
      <w:lang w:val="en-GB"/>
    </w:rPr>
  </w:style>
  <w:style w:type="paragraph" w:styleId="Liste2">
    <w:name w:val="List 2"/>
    <w:basedOn w:val="Normal"/>
    <w:uiPriority w:val="99"/>
    <w:semiHidden/>
    <w:unhideWhenUsed/>
    <w:rsid w:val="007F7AE2"/>
    <w:pPr>
      <w:ind w:left="720" w:hanging="360"/>
      <w:contextualSpacing/>
    </w:pPr>
  </w:style>
  <w:style w:type="paragraph" w:styleId="Liste3">
    <w:name w:val="List 3"/>
    <w:basedOn w:val="Normal"/>
    <w:uiPriority w:val="99"/>
    <w:semiHidden/>
    <w:unhideWhenUsed/>
    <w:rsid w:val="007F7AE2"/>
    <w:pPr>
      <w:ind w:left="1080" w:hanging="360"/>
      <w:contextualSpacing/>
    </w:pPr>
  </w:style>
  <w:style w:type="paragraph" w:styleId="Liste4">
    <w:name w:val="List 4"/>
    <w:basedOn w:val="Normal"/>
    <w:uiPriority w:val="99"/>
    <w:semiHidden/>
    <w:unhideWhenUsed/>
    <w:rsid w:val="007F7AE2"/>
    <w:pPr>
      <w:ind w:left="1440" w:hanging="360"/>
      <w:contextualSpacing/>
    </w:pPr>
  </w:style>
  <w:style w:type="paragraph" w:styleId="Liste5">
    <w:name w:val="List 5"/>
    <w:basedOn w:val="Normal"/>
    <w:uiPriority w:val="99"/>
    <w:semiHidden/>
    <w:unhideWhenUsed/>
    <w:rsid w:val="007F7AE2"/>
    <w:pPr>
      <w:ind w:left="1800" w:hanging="360"/>
      <w:contextualSpacing/>
    </w:pPr>
  </w:style>
  <w:style w:type="paragraph" w:styleId="Listepuces">
    <w:name w:val="List Bullet"/>
    <w:basedOn w:val="Normal"/>
    <w:uiPriority w:val="99"/>
    <w:semiHidden/>
    <w:unhideWhenUsed/>
    <w:rsid w:val="007F7AE2"/>
    <w:pPr>
      <w:tabs>
        <w:tab w:val="num" w:pos="360"/>
      </w:tabs>
      <w:ind w:left="360" w:hanging="360"/>
      <w:contextualSpacing/>
    </w:pPr>
  </w:style>
  <w:style w:type="paragraph" w:styleId="Listepuces2">
    <w:name w:val="List Bullet 2"/>
    <w:basedOn w:val="Normal"/>
    <w:uiPriority w:val="99"/>
    <w:semiHidden/>
    <w:unhideWhenUsed/>
    <w:rsid w:val="007F7AE2"/>
    <w:pPr>
      <w:tabs>
        <w:tab w:val="num" w:pos="643"/>
      </w:tabs>
      <w:ind w:left="643" w:hanging="360"/>
      <w:contextualSpacing/>
    </w:pPr>
  </w:style>
  <w:style w:type="paragraph" w:styleId="Listepuces3">
    <w:name w:val="List Bullet 3"/>
    <w:basedOn w:val="Normal"/>
    <w:uiPriority w:val="99"/>
    <w:semiHidden/>
    <w:unhideWhenUsed/>
    <w:rsid w:val="007F7AE2"/>
    <w:pPr>
      <w:tabs>
        <w:tab w:val="num" w:pos="926"/>
      </w:tabs>
      <w:ind w:left="926" w:hanging="360"/>
      <w:contextualSpacing/>
    </w:pPr>
  </w:style>
  <w:style w:type="paragraph" w:styleId="Listepuces4">
    <w:name w:val="List Bullet 4"/>
    <w:basedOn w:val="Normal"/>
    <w:uiPriority w:val="99"/>
    <w:semiHidden/>
    <w:unhideWhenUsed/>
    <w:rsid w:val="007F7AE2"/>
    <w:pPr>
      <w:tabs>
        <w:tab w:val="num" w:pos="1209"/>
      </w:tabs>
      <w:ind w:left="1209" w:hanging="360"/>
      <w:contextualSpacing/>
    </w:pPr>
  </w:style>
  <w:style w:type="paragraph" w:styleId="Listepuces5">
    <w:name w:val="List Bullet 5"/>
    <w:basedOn w:val="Normal"/>
    <w:uiPriority w:val="99"/>
    <w:semiHidden/>
    <w:unhideWhenUsed/>
    <w:rsid w:val="007F7AE2"/>
    <w:pPr>
      <w:tabs>
        <w:tab w:val="num" w:pos="1492"/>
      </w:tabs>
      <w:ind w:left="1492" w:hanging="360"/>
      <w:contextualSpacing/>
    </w:pPr>
  </w:style>
  <w:style w:type="paragraph" w:styleId="Listecontinue">
    <w:name w:val="List Continue"/>
    <w:basedOn w:val="Normal"/>
    <w:uiPriority w:val="99"/>
    <w:semiHidden/>
    <w:unhideWhenUsed/>
    <w:rsid w:val="007F7AE2"/>
    <w:pPr>
      <w:spacing w:after="120"/>
      <w:ind w:left="360"/>
      <w:contextualSpacing/>
    </w:pPr>
  </w:style>
  <w:style w:type="paragraph" w:styleId="Listecontinue2">
    <w:name w:val="List Continue 2"/>
    <w:basedOn w:val="Normal"/>
    <w:uiPriority w:val="99"/>
    <w:semiHidden/>
    <w:unhideWhenUsed/>
    <w:rsid w:val="007F7AE2"/>
    <w:pPr>
      <w:spacing w:after="120"/>
      <w:ind w:left="720"/>
      <w:contextualSpacing/>
    </w:pPr>
  </w:style>
  <w:style w:type="paragraph" w:styleId="Listecontinue3">
    <w:name w:val="List Continue 3"/>
    <w:basedOn w:val="Normal"/>
    <w:uiPriority w:val="99"/>
    <w:semiHidden/>
    <w:unhideWhenUsed/>
    <w:rsid w:val="007F7AE2"/>
    <w:pPr>
      <w:spacing w:after="120"/>
      <w:ind w:left="1080"/>
      <w:contextualSpacing/>
    </w:pPr>
  </w:style>
  <w:style w:type="paragraph" w:styleId="Listecontinue4">
    <w:name w:val="List Continue 4"/>
    <w:basedOn w:val="Normal"/>
    <w:uiPriority w:val="99"/>
    <w:semiHidden/>
    <w:unhideWhenUsed/>
    <w:rsid w:val="007F7AE2"/>
    <w:pPr>
      <w:spacing w:after="120"/>
      <w:ind w:left="1440"/>
      <w:contextualSpacing/>
    </w:pPr>
  </w:style>
  <w:style w:type="paragraph" w:styleId="Listecontinue5">
    <w:name w:val="List Continue 5"/>
    <w:basedOn w:val="Normal"/>
    <w:uiPriority w:val="99"/>
    <w:semiHidden/>
    <w:unhideWhenUsed/>
    <w:rsid w:val="007F7AE2"/>
    <w:pPr>
      <w:spacing w:after="120"/>
      <w:ind w:left="1800"/>
      <w:contextualSpacing/>
    </w:pPr>
  </w:style>
  <w:style w:type="paragraph" w:styleId="Listenumros">
    <w:name w:val="List Number"/>
    <w:basedOn w:val="Normal"/>
    <w:uiPriority w:val="99"/>
    <w:semiHidden/>
    <w:unhideWhenUsed/>
    <w:rsid w:val="007F7AE2"/>
    <w:pPr>
      <w:tabs>
        <w:tab w:val="num" w:pos="360"/>
      </w:tabs>
      <w:ind w:left="360" w:hanging="360"/>
      <w:contextualSpacing/>
    </w:pPr>
  </w:style>
  <w:style w:type="paragraph" w:styleId="Listenumros2">
    <w:name w:val="List Number 2"/>
    <w:basedOn w:val="Normal"/>
    <w:uiPriority w:val="99"/>
    <w:semiHidden/>
    <w:unhideWhenUsed/>
    <w:rsid w:val="007F7AE2"/>
    <w:pPr>
      <w:tabs>
        <w:tab w:val="num" w:pos="643"/>
      </w:tabs>
      <w:ind w:left="643" w:hanging="360"/>
      <w:contextualSpacing/>
    </w:pPr>
  </w:style>
  <w:style w:type="paragraph" w:styleId="Listenumros3">
    <w:name w:val="List Number 3"/>
    <w:basedOn w:val="Normal"/>
    <w:uiPriority w:val="99"/>
    <w:semiHidden/>
    <w:unhideWhenUsed/>
    <w:rsid w:val="007F7AE2"/>
    <w:pPr>
      <w:tabs>
        <w:tab w:val="num" w:pos="926"/>
      </w:tabs>
      <w:ind w:left="926" w:hanging="360"/>
      <w:contextualSpacing/>
    </w:pPr>
  </w:style>
  <w:style w:type="paragraph" w:styleId="Listenumros4">
    <w:name w:val="List Number 4"/>
    <w:basedOn w:val="Normal"/>
    <w:uiPriority w:val="99"/>
    <w:semiHidden/>
    <w:unhideWhenUsed/>
    <w:rsid w:val="007F7AE2"/>
    <w:pPr>
      <w:tabs>
        <w:tab w:val="num" w:pos="1209"/>
      </w:tabs>
      <w:ind w:left="1209" w:hanging="360"/>
      <w:contextualSpacing/>
    </w:pPr>
  </w:style>
  <w:style w:type="paragraph" w:styleId="Listenumros5">
    <w:name w:val="List Number 5"/>
    <w:basedOn w:val="Normal"/>
    <w:uiPriority w:val="99"/>
    <w:semiHidden/>
    <w:unhideWhenUsed/>
    <w:rsid w:val="007F7AE2"/>
    <w:pPr>
      <w:tabs>
        <w:tab w:val="num" w:pos="1800"/>
      </w:tabs>
      <w:ind w:left="1800" w:hanging="360"/>
      <w:contextualSpacing/>
    </w:pPr>
  </w:style>
  <w:style w:type="table" w:styleId="TableauListe1Clair">
    <w:name w:val="List Table 1 Light"/>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7F7A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7F7AE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7F7AE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7F7AE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7F7A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Consolas"/>
      <w:kern w:val="0"/>
      <w:sz w:val="20"/>
      <w:szCs w:val="20"/>
      <w:lang w:val="en-GB"/>
      <w14:ligatures w14:val="none"/>
    </w:rPr>
  </w:style>
  <w:style w:type="character" w:customStyle="1" w:styleId="TextedemacroCar">
    <w:name w:val="Texte de macro Car"/>
    <w:basedOn w:val="Policepardfaut"/>
    <w:link w:val="Textedemacro"/>
    <w:uiPriority w:val="99"/>
    <w:semiHidden/>
    <w:rsid w:val="007F7AE2"/>
    <w:rPr>
      <w:rFonts w:ascii="Consolas" w:eastAsia="SimSun" w:hAnsi="Consolas" w:cs="Consolas"/>
      <w:kern w:val="0"/>
      <w:sz w:val="20"/>
      <w:szCs w:val="20"/>
      <w:lang w:val="en-GB"/>
      <w14:ligatures w14:val="none"/>
    </w:rPr>
  </w:style>
  <w:style w:type="table" w:styleId="Grillemoyenne1">
    <w:name w:val="Medium Grid 1"/>
    <w:basedOn w:val="TableauNormal"/>
    <w:uiPriority w:val="67"/>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7F7AE2"/>
    <w:rPr>
      <w:color w:val="2B579A"/>
      <w:shd w:val="clear" w:color="auto" w:fill="E1DFDD"/>
      <w:lang w:val="en-GB"/>
    </w:rPr>
  </w:style>
  <w:style w:type="paragraph" w:styleId="En-ttedemessage">
    <w:name w:val="Message Header"/>
    <w:basedOn w:val="Normal"/>
    <w:link w:val="En-ttedemessageC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7F7AE2"/>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7F7AE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7F7AE2"/>
    <w:rPr>
      <w:sz w:val="24"/>
      <w:szCs w:val="24"/>
    </w:rPr>
  </w:style>
  <w:style w:type="paragraph" w:styleId="Retraitnormal">
    <w:name w:val="Normal Indent"/>
    <w:basedOn w:val="Normal"/>
    <w:uiPriority w:val="99"/>
    <w:semiHidden/>
    <w:unhideWhenUsed/>
    <w:rsid w:val="007F7AE2"/>
    <w:pPr>
      <w:ind w:left="720"/>
    </w:pPr>
  </w:style>
  <w:style w:type="paragraph" w:styleId="Titredenote">
    <w:name w:val="Note Heading"/>
    <w:basedOn w:val="Normal"/>
    <w:next w:val="Normal"/>
    <w:link w:val="TitredenoteCar"/>
    <w:uiPriority w:val="99"/>
    <w:semiHidden/>
    <w:unhideWhenUsed/>
    <w:rsid w:val="007F7AE2"/>
  </w:style>
  <w:style w:type="character" w:customStyle="1" w:styleId="TitredenoteCar">
    <w:name w:val="Titre de note Car"/>
    <w:basedOn w:val="Policepardfaut"/>
    <w:link w:val="Titredenote"/>
    <w:uiPriority w:val="99"/>
    <w:semiHidden/>
    <w:rsid w:val="007F7AE2"/>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7F7AE2"/>
    <w:rPr>
      <w:lang w:val="en-GB"/>
    </w:rPr>
  </w:style>
  <w:style w:type="table" w:styleId="Tableausimple1">
    <w:name w:val="Plain Table 1"/>
    <w:basedOn w:val="Tableau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7F7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7F7A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7F7AE2"/>
    <w:rPr>
      <w:rFonts w:ascii="Consolas" w:hAnsi="Consolas" w:cs="Consolas"/>
      <w:sz w:val="21"/>
      <w:szCs w:val="21"/>
    </w:rPr>
  </w:style>
  <w:style w:type="character" w:customStyle="1" w:styleId="TextebrutCar">
    <w:name w:val="Texte brut Car"/>
    <w:basedOn w:val="Policepardfaut"/>
    <w:link w:val="Textebrut"/>
    <w:uiPriority w:val="99"/>
    <w:semiHidden/>
    <w:rsid w:val="007F7AE2"/>
    <w:rPr>
      <w:rFonts w:ascii="Consolas" w:eastAsia="SimSun" w:hAnsi="Consolas" w:cs="Consolas"/>
      <w:kern w:val="0"/>
      <w:sz w:val="21"/>
      <w:szCs w:val="21"/>
      <w:lang w:val="en-GB"/>
      <w14:ligatures w14:val="none"/>
    </w:rPr>
  </w:style>
  <w:style w:type="paragraph" w:styleId="Citation">
    <w:name w:val="Quote"/>
    <w:basedOn w:val="Normal"/>
    <w:next w:val="Normal"/>
    <w:link w:val="CitationCar"/>
    <w:uiPriority w:val="29"/>
    <w:qFormat/>
    <w:rsid w:val="007F7AE2"/>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7F7AE2"/>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7F7AE2"/>
  </w:style>
  <w:style w:type="character" w:customStyle="1" w:styleId="SalutationsCar">
    <w:name w:val="Salutations Car"/>
    <w:basedOn w:val="Policepardfaut"/>
    <w:link w:val="Salutations"/>
    <w:uiPriority w:val="99"/>
    <w:semiHidden/>
    <w:rsid w:val="007F7AE2"/>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7F7AE2"/>
    <w:pPr>
      <w:ind w:left="4320"/>
    </w:pPr>
  </w:style>
  <w:style w:type="character" w:customStyle="1" w:styleId="SignatureCar">
    <w:name w:val="Signature Car"/>
    <w:basedOn w:val="Policepardfaut"/>
    <w:link w:val="Signature"/>
    <w:uiPriority w:val="99"/>
    <w:semiHidden/>
    <w:rsid w:val="007F7AE2"/>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7F7AE2"/>
    <w:rPr>
      <w:u w:val="dotted"/>
      <w:lang w:val="en-GB"/>
    </w:rPr>
  </w:style>
  <w:style w:type="character" w:styleId="SmartLink">
    <w:name w:val="Smart Link"/>
    <w:basedOn w:val="Policepardfaut"/>
    <w:uiPriority w:val="99"/>
    <w:semiHidden/>
    <w:unhideWhenUsed/>
    <w:rsid w:val="007F7AE2"/>
    <w:rPr>
      <w:color w:val="0000FF"/>
      <w:u w:val="single"/>
      <w:shd w:val="clear" w:color="auto" w:fill="F3F2F1"/>
      <w:lang w:val="en-GB"/>
    </w:rPr>
  </w:style>
  <w:style w:type="character" w:styleId="lev">
    <w:name w:val="Strong"/>
    <w:basedOn w:val="Policepardfaut"/>
    <w:uiPriority w:val="22"/>
    <w:qFormat/>
    <w:rsid w:val="007F7AE2"/>
    <w:rPr>
      <w:b/>
      <w:bCs/>
      <w:lang w:val="en-GB"/>
    </w:rPr>
  </w:style>
  <w:style w:type="character" w:styleId="Accentuationlgre">
    <w:name w:val="Subtle Emphasis"/>
    <w:basedOn w:val="Policepardfaut"/>
    <w:uiPriority w:val="19"/>
    <w:qFormat/>
    <w:rsid w:val="007F7AE2"/>
    <w:rPr>
      <w:i/>
      <w:iCs/>
      <w:color w:val="404040" w:themeColor="text1" w:themeTint="BF"/>
      <w:lang w:val="en-GB"/>
    </w:rPr>
  </w:style>
  <w:style w:type="character" w:styleId="Rfrencelgre">
    <w:name w:val="Subtle Reference"/>
    <w:basedOn w:val="Policepardfaut"/>
    <w:uiPriority w:val="31"/>
    <w:qFormat/>
    <w:rsid w:val="007F7AE2"/>
    <w:rPr>
      <w:smallCaps/>
      <w:color w:val="5A5A5A" w:themeColor="text1" w:themeTint="A5"/>
      <w:lang w:val="en-GB"/>
    </w:rPr>
  </w:style>
  <w:style w:type="table" w:styleId="Effetsdetableau3D1">
    <w:name w:val="Table 3D effects 1"/>
    <w:basedOn w:val="Tableau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apple-converted-space">
    <w:name w:val="apple-converted-space"/>
    <w:basedOn w:val="Policepardfaut"/>
    <w:rsid w:val="00377036"/>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B07BC7"/>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781">
      <w:bodyDiv w:val="1"/>
      <w:marLeft w:val="0"/>
      <w:marRight w:val="0"/>
      <w:marTop w:val="0"/>
      <w:marBottom w:val="0"/>
      <w:divBdr>
        <w:top w:val="none" w:sz="0" w:space="0" w:color="auto"/>
        <w:left w:val="none" w:sz="0" w:space="0" w:color="auto"/>
        <w:bottom w:val="none" w:sz="0" w:space="0" w:color="auto"/>
        <w:right w:val="none" w:sz="0" w:space="0" w:color="auto"/>
      </w:divBdr>
    </w:div>
    <w:div w:id="25299074">
      <w:bodyDiv w:val="1"/>
      <w:marLeft w:val="0"/>
      <w:marRight w:val="0"/>
      <w:marTop w:val="0"/>
      <w:marBottom w:val="0"/>
      <w:divBdr>
        <w:top w:val="none" w:sz="0" w:space="0" w:color="auto"/>
        <w:left w:val="none" w:sz="0" w:space="0" w:color="auto"/>
        <w:bottom w:val="none" w:sz="0" w:space="0" w:color="auto"/>
        <w:right w:val="none" w:sz="0" w:space="0" w:color="auto"/>
      </w:divBdr>
    </w:div>
    <w:div w:id="171185067">
      <w:bodyDiv w:val="1"/>
      <w:marLeft w:val="0"/>
      <w:marRight w:val="0"/>
      <w:marTop w:val="0"/>
      <w:marBottom w:val="0"/>
      <w:divBdr>
        <w:top w:val="none" w:sz="0" w:space="0" w:color="auto"/>
        <w:left w:val="none" w:sz="0" w:space="0" w:color="auto"/>
        <w:bottom w:val="none" w:sz="0" w:space="0" w:color="auto"/>
        <w:right w:val="none" w:sz="0" w:space="0" w:color="auto"/>
      </w:divBdr>
    </w:div>
    <w:div w:id="205457604">
      <w:bodyDiv w:val="1"/>
      <w:marLeft w:val="0"/>
      <w:marRight w:val="0"/>
      <w:marTop w:val="0"/>
      <w:marBottom w:val="0"/>
      <w:divBdr>
        <w:top w:val="none" w:sz="0" w:space="0" w:color="auto"/>
        <w:left w:val="none" w:sz="0" w:space="0" w:color="auto"/>
        <w:bottom w:val="none" w:sz="0" w:space="0" w:color="auto"/>
        <w:right w:val="none" w:sz="0" w:space="0" w:color="auto"/>
      </w:divBdr>
    </w:div>
    <w:div w:id="223298516">
      <w:bodyDiv w:val="1"/>
      <w:marLeft w:val="0"/>
      <w:marRight w:val="0"/>
      <w:marTop w:val="0"/>
      <w:marBottom w:val="0"/>
      <w:divBdr>
        <w:top w:val="none" w:sz="0" w:space="0" w:color="auto"/>
        <w:left w:val="none" w:sz="0" w:space="0" w:color="auto"/>
        <w:bottom w:val="none" w:sz="0" w:space="0" w:color="auto"/>
        <w:right w:val="none" w:sz="0" w:space="0" w:color="auto"/>
      </w:divBdr>
    </w:div>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48813946">
      <w:bodyDiv w:val="1"/>
      <w:marLeft w:val="0"/>
      <w:marRight w:val="0"/>
      <w:marTop w:val="0"/>
      <w:marBottom w:val="0"/>
      <w:divBdr>
        <w:top w:val="none" w:sz="0" w:space="0" w:color="auto"/>
        <w:left w:val="none" w:sz="0" w:space="0" w:color="auto"/>
        <w:bottom w:val="none" w:sz="0" w:space="0" w:color="auto"/>
        <w:right w:val="none" w:sz="0" w:space="0" w:color="auto"/>
      </w:divBdr>
    </w:div>
    <w:div w:id="451632307">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504247102">
      <w:bodyDiv w:val="1"/>
      <w:marLeft w:val="0"/>
      <w:marRight w:val="0"/>
      <w:marTop w:val="0"/>
      <w:marBottom w:val="0"/>
      <w:divBdr>
        <w:top w:val="none" w:sz="0" w:space="0" w:color="auto"/>
        <w:left w:val="none" w:sz="0" w:space="0" w:color="auto"/>
        <w:bottom w:val="none" w:sz="0" w:space="0" w:color="auto"/>
        <w:right w:val="none" w:sz="0" w:space="0" w:color="auto"/>
      </w:divBdr>
    </w:div>
    <w:div w:id="562064946">
      <w:bodyDiv w:val="1"/>
      <w:marLeft w:val="0"/>
      <w:marRight w:val="0"/>
      <w:marTop w:val="0"/>
      <w:marBottom w:val="0"/>
      <w:divBdr>
        <w:top w:val="none" w:sz="0" w:space="0" w:color="auto"/>
        <w:left w:val="none" w:sz="0" w:space="0" w:color="auto"/>
        <w:bottom w:val="none" w:sz="0" w:space="0" w:color="auto"/>
        <w:right w:val="none" w:sz="0" w:space="0" w:color="auto"/>
      </w:divBdr>
    </w:div>
    <w:div w:id="597374865">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695696926">
      <w:bodyDiv w:val="1"/>
      <w:marLeft w:val="0"/>
      <w:marRight w:val="0"/>
      <w:marTop w:val="0"/>
      <w:marBottom w:val="0"/>
      <w:divBdr>
        <w:top w:val="none" w:sz="0" w:space="0" w:color="auto"/>
        <w:left w:val="none" w:sz="0" w:space="0" w:color="auto"/>
        <w:bottom w:val="none" w:sz="0" w:space="0" w:color="auto"/>
        <w:right w:val="none" w:sz="0" w:space="0" w:color="auto"/>
      </w:divBdr>
    </w:div>
    <w:div w:id="753942368">
      <w:bodyDiv w:val="1"/>
      <w:marLeft w:val="0"/>
      <w:marRight w:val="0"/>
      <w:marTop w:val="0"/>
      <w:marBottom w:val="0"/>
      <w:divBdr>
        <w:top w:val="none" w:sz="0" w:space="0" w:color="auto"/>
        <w:left w:val="none" w:sz="0" w:space="0" w:color="auto"/>
        <w:bottom w:val="none" w:sz="0" w:space="0" w:color="auto"/>
        <w:right w:val="none" w:sz="0" w:space="0" w:color="auto"/>
      </w:divBdr>
    </w:div>
    <w:div w:id="1139834287">
      <w:bodyDiv w:val="1"/>
      <w:marLeft w:val="0"/>
      <w:marRight w:val="0"/>
      <w:marTop w:val="0"/>
      <w:marBottom w:val="0"/>
      <w:divBdr>
        <w:top w:val="none" w:sz="0" w:space="0" w:color="auto"/>
        <w:left w:val="none" w:sz="0" w:space="0" w:color="auto"/>
        <w:bottom w:val="none" w:sz="0" w:space="0" w:color="auto"/>
        <w:right w:val="none" w:sz="0" w:space="0" w:color="auto"/>
      </w:divBdr>
    </w:div>
    <w:div w:id="1170675836">
      <w:bodyDiv w:val="1"/>
      <w:marLeft w:val="0"/>
      <w:marRight w:val="0"/>
      <w:marTop w:val="0"/>
      <w:marBottom w:val="0"/>
      <w:divBdr>
        <w:top w:val="none" w:sz="0" w:space="0" w:color="auto"/>
        <w:left w:val="none" w:sz="0" w:space="0" w:color="auto"/>
        <w:bottom w:val="none" w:sz="0" w:space="0" w:color="auto"/>
        <w:right w:val="none" w:sz="0" w:space="0" w:color="auto"/>
      </w:divBdr>
    </w:div>
    <w:div w:id="1350333116">
      <w:bodyDiv w:val="1"/>
      <w:marLeft w:val="0"/>
      <w:marRight w:val="0"/>
      <w:marTop w:val="0"/>
      <w:marBottom w:val="0"/>
      <w:divBdr>
        <w:top w:val="none" w:sz="0" w:space="0" w:color="auto"/>
        <w:left w:val="none" w:sz="0" w:space="0" w:color="auto"/>
        <w:bottom w:val="none" w:sz="0" w:space="0" w:color="auto"/>
        <w:right w:val="none" w:sz="0" w:space="0" w:color="auto"/>
      </w:divBdr>
    </w:div>
    <w:div w:id="1397629224">
      <w:bodyDiv w:val="1"/>
      <w:marLeft w:val="0"/>
      <w:marRight w:val="0"/>
      <w:marTop w:val="0"/>
      <w:marBottom w:val="0"/>
      <w:divBdr>
        <w:top w:val="none" w:sz="0" w:space="0" w:color="auto"/>
        <w:left w:val="none" w:sz="0" w:space="0" w:color="auto"/>
        <w:bottom w:val="none" w:sz="0" w:space="0" w:color="auto"/>
        <w:right w:val="none" w:sz="0" w:space="0" w:color="auto"/>
      </w:divBdr>
    </w:div>
    <w:div w:id="1455712787">
      <w:bodyDiv w:val="1"/>
      <w:marLeft w:val="0"/>
      <w:marRight w:val="0"/>
      <w:marTop w:val="0"/>
      <w:marBottom w:val="0"/>
      <w:divBdr>
        <w:top w:val="none" w:sz="0" w:space="0" w:color="auto"/>
        <w:left w:val="none" w:sz="0" w:space="0" w:color="auto"/>
        <w:bottom w:val="none" w:sz="0" w:space="0" w:color="auto"/>
        <w:right w:val="none" w:sz="0" w:space="0" w:color="auto"/>
      </w:divBdr>
    </w:div>
    <w:div w:id="1470633528">
      <w:bodyDiv w:val="1"/>
      <w:marLeft w:val="0"/>
      <w:marRight w:val="0"/>
      <w:marTop w:val="0"/>
      <w:marBottom w:val="0"/>
      <w:divBdr>
        <w:top w:val="none" w:sz="0" w:space="0" w:color="auto"/>
        <w:left w:val="none" w:sz="0" w:space="0" w:color="auto"/>
        <w:bottom w:val="none" w:sz="0" w:space="0" w:color="auto"/>
        <w:right w:val="none" w:sz="0" w:space="0" w:color="auto"/>
      </w:divBdr>
    </w:div>
    <w:div w:id="1476795117">
      <w:bodyDiv w:val="1"/>
      <w:marLeft w:val="0"/>
      <w:marRight w:val="0"/>
      <w:marTop w:val="0"/>
      <w:marBottom w:val="0"/>
      <w:divBdr>
        <w:top w:val="none" w:sz="0" w:space="0" w:color="auto"/>
        <w:left w:val="none" w:sz="0" w:space="0" w:color="auto"/>
        <w:bottom w:val="none" w:sz="0" w:space="0" w:color="auto"/>
        <w:right w:val="none" w:sz="0" w:space="0" w:color="auto"/>
      </w:divBdr>
    </w:div>
    <w:div w:id="1572422714">
      <w:bodyDiv w:val="1"/>
      <w:marLeft w:val="0"/>
      <w:marRight w:val="0"/>
      <w:marTop w:val="0"/>
      <w:marBottom w:val="0"/>
      <w:divBdr>
        <w:top w:val="none" w:sz="0" w:space="0" w:color="auto"/>
        <w:left w:val="none" w:sz="0" w:space="0" w:color="auto"/>
        <w:bottom w:val="none" w:sz="0" w:space="0" w:color="auto"/>
        <w:right w:val="none" w:sz="0" w:space="0" w:color="auto"/>
      </w:divBdr>
    </w:div>
    <w:div w:id="1795630927">
      <w:bodyDiv w:val="1"/>
      <w:marLeft w:val="0"/>
      <w:marRight w:val="0"/>
      <w:marTop w:val="0"/>
      <w:marBottom w:val="0"/>
      <w:divBdr>
        <w:top w:val="none" w:sz="0" w:space="0" w:color="auto"/>
        <w:left w:val="none" w:sz="0" w:space="0" w:color="auto"/>
        <w:bottom w:val="none" w:sz="0" w:space="0" w:color="auto"/>
        <w:right w:val="none" w:sz="0" w:space="0" w:color="auto"/>
      </w:divBdr>
    </w:div>
    <w:div w:id="1833792035">
      <w:bodyDiv w:val="1"/>
      <w:marLeft w:val="0"/>
      <w:marRight w:val="0"/>
      <w:marTop w:val="0"/>
      <w:marBottom w:val="0"/>
      <w:divBdr>
        <w:top w:val="none" w:sz="0" w:space="0" w:color="auto"/>
        <w:left w:val="none" w:sz="0" w:space="0" w:color="auto"/>
        <w:bottom w:val="none" w:sz="0" w:space="0" w:color="auto"/>
        <w:right w:val="none" w:sz="0" w:space="0" w:color="auto"/>
      </w:divBdr>
    </w:div>
    <w:div w:id="1975984424">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 w:id="2089692100">
      <w:bodyDiv w:val="1"/>
      <w:marLeft w:val="0"/>
      <w:marRight w:val="0"/>
      <w:marTop w:val="0"/>
      <w:marBottom w:val="0"/>
      <w:divBdr>
        <w:top w:val="none" w:sz="0" w:space="0" w:color="auto"/>
        <w:left w:val="none" w:sz="0" w:space="0" w:color="auto"/>
        <w:bottom w:val="none" w:sz="0" w:space="0" w:color="auto"/>
        <w:right w:val="none" w:sz="0" w:space="0" w:color="auto"/>
      </w:divBdr>
    </w:div>
    <w:div w:id="2116094551">
      <w:bodyDiv w:val="1"/>
      <w:marLeft w:val="0"/>
      <w:marRight w:val="0"/>
      <w:marTop w:val="0"/>
      <w:marBottom w:val="0"/>
      <w:divBdr>
        <w:top w:val="none" w:sz="0" w:space="0" w:color="auto"/>
        <w:left w:val="none" w:sz="0" w:space="0" w:color="auto"/>
        <w:bottom w:val="none" w:sz="0" w:space="0" w:color="auto"/>
        <w:right w:val="none" w:sz="0" w:space="0" w:color="auto"/>
      </w:divBdr>
    </w:div>
    <w:div w:id="212615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19-fr.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5-fr.pdf" TargetMode="Externa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36000F89C0483F85FF24B4242B7B76"/>
        <w:category>
          <w:name w:val="General"/>
          <w:gallery w:val="placeholder"/>
        </w:category>
        <w:types>
          <w:type w:val="bbPlcHdr"/>
        </w:types>
        <w:behaviors>
          <w:behavior w:val="content"/>
        </w:behaviors>
        <w:guid w:val="{23648390-33A4-4DCD-9E8C-ACE00B871D96}"/>
      </w:docPartPr>
      <w:docPartBody>
        <w:p w:rsidR="008028B0" w:rsidRDefault="00A07C32">
          <w:r w:rsidRPr="00DE6AFE">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32"/>
    <w:rsid w:val="00004070"/>
    <w:rsid w:val="00025E34"/>
    <w:rsid w:val="00075298"/>
    <w:rsid w:val="00095C8F"/>
    <w:rsid w:val="000B53A8"/>
    <w:rsid w:val="000D4507"/>
    <w:rsid w:val="000D4E67"/>
    <w:rsid w:val="0010015F"/>
    <w:rsid w:val="001228B5"/>
    <w:rsid w:val="00143511"/>
    <w:rsid w:val="00253A78"/>
    <w:rsid w:val="002742DE"/>
    <w:rsid w:val="0030354F"/>
    <w:rsid w:val="00357BE1"/>
    <w:rsid w:val="003D3287"/>
    <w:rsid w:val="003E2D59"/>
    <w:rsid w:val="00400B72"/>
    <w:rsid w:val="00447EC5"/>
    <w:rsid w:val="0047541E"/>
    <w:rsid w:val="00480E78"/>
    <w:rsid w:val="0056368C"/>
    <w:rsid w:val="00583FBD"/>
    <w:rsid w:val="007D466C"/>
    <w:rsid w:val="008028B0"/>
    <w:rsid w:val="00845855"/>
    <w:rsid w:val="00897879"/>
    <w:rsid w:val="00962316"/>
    <w:rsid w:val="00994951"/>
    <w:rsid w:val="009D7B76"/>
    <w:rsid w:val="009F457E"/>
    <w:rsid w:val="00A07C32"/>
    <w:rsid w:val="00A41D61"/>
    <w:rsid w:val="00AE00B3"/>
    <w:rsid w:val="00B56D37"/>
    <w:rsid w:val="00C75FB4"/>
    <w:rsid w:val="00C826B1"/>
    <w:rsid w:val="00C96AF7"/>
    <w:rsid w:val="00D65B2F"/>
    <w:rsid w:val="00F0110A"/>
    <w:rsid w:val="00F6219C"/>
    <w:rsid w:val="00FB4A36"/>
    <w:rsid w:val="00FF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07C32"/>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964F05-6D22-41E2-9ACC-747704BF9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Draft Diverse Values - 31 July.dotm</Template>
  <TotalTime>0</TotalTime>
  <Pages>4</Pages>
  <Words>1650</Words>
  <Characters>9081</Characters>
  <Application>Microsoft Office Word</Application>
  <DocSecurity>0</DocSecurity>
  <PresentationFormat/>
  <Lines>75</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Questions relatives au programme de travail de la Plateforme intergouvernementale scientifique et politique sur la biodiversité et les services écosystémiques et incidences de ses évaluations sur les travaux menés au titre de la Convention</vt:lpstr>
      <vt:lpstr>Matters related to the work programme of the Intergovernmental Science-Policy Platform on Biodiversity and Ecosystem Services and implications of its assessments for the work undertaken under the Convention</vt:lpstr>
    </vt:vector>
  </TitlesOfParts>
  <Manager/>
  <Company/>
  <LinksUpToDate>false</LinksUpToDate>
  <CharactersWithSpaces>10710</CharactersWithSpaces>
  <SharedDoc>false</SharedDoc>
  <HyperlinkBase/>
  <HLinks>
    <vt:vector size="84" baseType="variant">
      <vt:variant>
        <vt:i4>1048591</vt:i4>
      </vt:variant>
      <vt:variant>
        <vt:i4>30</vt:i4>
      </vt:variant>
      <vt:variant>
        <vt:i4>0</vt:i4>
      </vt:variant>
      <vt:variant>
        <vt:i4>5</vt:i4>
      </vt:variant>
      <vt:variant>
        <vt:lpwstr>https://ipbes.net/business-impact</vt:lpwstr>
      </vt:variant>
      <vt:variant>
        <vt:lpwstr/>
      </vt:variant>
      <vt:variant>
        <vt:i4>6291567</vt:i4>
      </vt:variant>
      <vt:variant>
        <vt:i4>27</vt:i4>
      </vt:variant>
      <vt:variant>
        <vt:i4>0</vt:i4>
      </vt:variant>
      <vt:variant>
        <vt:i4>5</vt:i4>
      </vt:variant>
      <vt:variant>
        <vt:lpwstr>https://ipbes.net/transformative-change</vt:lpwstr>
      </vt:variant>
      <vt:variant>
        <vt:lpwstr/>
      </vt:variant>
      <vt:variant>
        <vt:i4>7340084</vt:i4>
      </vt:variant>
      <vt:variant>
        <vt:i4>24</vt:i4>
      </vt:variant>
      <vt:variant>
        <vt:i4>0</vt:i4>
      </vt:variant>
      <vt:variant>
        <vt:i4>5</vt:i4>
      </vt:variant>
      <vt:variant>
        <vt:lpwstr>https://ipbes.net/nexus</vt:lpwstr>
      </vt:variant>
      <vt:variant>
        <vt:lpwstr/>
      </vt:variant>
      <vt:variant>
        <vt:i4>458826</vt:i4>
      </vt:variant>
      <vt:variant>
        <vt:i4>21</vt:i4>
      </vt:variant>
      <vt:variant>
        <vt:i4>0</vt:i4>
      </vt:variant>
      <vt:variant>
        <vt:i4>5</vt:i4>
      </vt:variant>
      <vt:variant>
        <vt:lpwstr>https://www.cbd.int/doc/decisions/cop-15/cop-15-dec-19-en.pdf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4063339</vt:i4>
      </vt:variant>
      <vt:variant>
        <vt:i4>12</vt:i4>
      </vt:variant>
      <vt:variant>
        <vt:i4>0</vt:i4>
      </vt:variant>
      <vt:variant>
        <vt:i4>5</vt:i4>
      </vt:variant>
      <vt:variant>
        <vt:lpwstr>https://www.cbd.int/decisions/?id=13388</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7929916</vt:i4>
      </vt:variant>
      <vt:variant>
        <vt:i4>6</vt:i4>
      </vt:variant>
      <vt:variant>
        <vt:i4>0</vt:i4>
      </vt:variant>
      <vt:variant>
        <vt:i4>5</vt:i4>
      </vt:variant>
      <vt:variant>
        <vt:lpwstr>https://doi.org/10.5281/zenodo.11382230</vt:lpwstr>
      </vt:variant>
      <vt:variant>
        <vt:lpwstr/>
      </vt:variant>
      <vt:variant>
        <vt:i4>7995443</vt:i4>
      </vt:variant>
      <vt:variant>
        <vt:i4>3</vt:i4>
      </vt:variant>
      <vt:variant>
        <vt:i4>0</vt:i4>
      </vt:variant>
      <vt:variant>
        <vt:i4>5</vt:i4>
      </vt:variant>
      <vt:variant>
        <vt:lpwstr>https://doi.org/10.5281/zenodo.13850290</vt:lpwstr>
      </vt:variant>
      <vt:variant>
        <vt:lpwstr/>
      </vt:variant>
      <vt:variant>
        <vt:i4>4784142</vt:i4>
      </vt:variant>
      <vt:variant>
        <vt:i4>0</vt:i4>
      </vt:variant>
      <vt:variant>
        <vt:i4>0</vt:i4>
      </vt:variant>
      <vt:variant>
        <vt:i4>5</vt:i4>
      </vt:variant>
      <vt:variant>
        <vt:lpwstr>http://www.ipbes.net/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relatives au programme de travail de la Plateforme intergouvernementale scientifique et politique sur la biodiversité et les services écosystémiques et incidences de ses évaluations sur les travaux menés au titre de la Convention</dc:title>
  <dc:subject/>
  <dc:creator>Secretariat of the Convention on Biological Diversity</dc:creator>
  <cp:keywords/>
  <dc:description/>
  <cp:lastModifiedBy>Gorge Adele</cp:lastModifiedBy>
  <cp:revision>99</cp:revision>
  <dcterms:created xsi:type="dcterms:W3CDTF">2025-08-06T01:22:00Z</dcterms:created>
  <dcterms:modified xsi:type="dcterms:W3CDTF">2025-10-22T12:16:00Z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ContentTypeId">
    <vt:lpwstr>0x01010069BFACF6D92CD24AA50050CE23F68F74</vt:lpwstr>
  </property>
</Properties>
</file>