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1047" w14:textId="77777777" w:rsidR="00C460BC" w:rsidRDefault="009404F8" w:rsidP="00FB3761">
      <w:pPr>
        <w:jc w:val="center"/>
        <w:rPr>
          <w:rFonts w:asciiTheme="majorBidi" w:hAnsiTheme="majorBidi" w:cstheme="majorBidi"/>
          <w:b/>
          <w:bCs/>
        </w:rPr>
      </w:pPr>
      <w:r w:rsidRPr="00FB3761">
        <w:rPr>
          <w:rFonts w:asciiTheme="majorBidi" w:hAnsiTheme="majorBidi" w:cstheme="majorBidi"/>
          <w:b/>
          <w:bCs/>
        </w:rPr>
        <w:t xml:space="preserve">NON-PAPER </w:t>
      </w:r>
    </w:p>
    <w:p w14:paraId="79E84AE0" w14:textId="441B381D" w:rsidR="001B45D0" w:rsidRDefault="009404F8" w:rsidP="00FB3761">
      <w:pPr>
        <w:jc w:val="center"/>
        <w:rPr>
          <w:rFonts w:asciiTheme="majorBidi" w:hAnsiTheme="majorBidi" w:cstheme="majorBidi"/>
          <w:b/>
          <w:bCs/>
        </w:rPr>
      </w:pPr>
      <w:r w:rsidRPr="00FB3761">
        <w:rPr>
          <w:rFonts w:asciiTheme="majorBidi" w:hAnsiTheme="majorBidi" w:cstheme="majorBidi"/>
          <w:b/>
          <w:bCs/>
        </w:rPr>
        <w:t xml:space="preserve">CONTACT GROUP </w:t>
      </w:r>
      <w:r w:rsidR="00452409">
        <w:rPr>
          <w:rFonts w:asciiTheme="majorBidi" w:hAnsiTheme="majorBidi" w:cstheme="majorBidi"/>
          <w:b/>
          <w:bCs/>
        </w:rPr>
        <w:t>4</w:t>
      </w:r>
    </w:p>
    <w:p w14:paraId="2ABB9145" w14:textId="369E887A" w:rsidR="009404F8" w:rsidRPr="00426EE1" w:rsidRDefault="001B45D0" w:rsidP="00426EE1">
      <w:pPr>
        <w:ind w:left="993" w:right="571"/>
        <w:jc w:val="center"/>
        <w:rPr>
          <w:rFonts w:asciiTheme="majorBidi" w:hAnsiTheme="majorBidi" w:cstheme="majorBidi"/>
          <w:b/>
          <w:bCs/>
        </w:rPr>
      </w:pPr>
      <w:r w:rsidRPr="00FB3761">
        <w:rPr>
          <w:rFonts w:asciiTheme="majorBidi" w:hAnsiTheme="majorBidi" w:cstheme="majorBidi"/>
          <w:b/>
          <w:bCs/>
        </w:rPr>
        <w:t>Co-leads</w:t>
      </w:r>
      <w:r w:rsidR="00C2038D">
        <w:rPr>
          <w:rFonts w:asciiTheme="majorBidi" w:hAnsiTheme="majorBidi" w:cstheme="majorBidi"/>
          <w:b/>
          <w:bCs/>
        </w:rPr>
        <w:t>’</w:t>
      </w:r>
      <w:r w:rsidRPr="00FB3761">
        <w:rPr>
          <w:rFonts w:asciiTheme="majorBidi" w:hAnsiTheme="majorBidi" w:cstheme="majorBidi"/>
          <w:b/>
          <w:bCs/>
        </w:rPr>
        <w:t xml:space="preserve"> </w:t>
      </w:r>
      <w:r>
        <w:rPr>
          <w:rFonts w:asciiTheme="majorBidi" w:hAnsiTheme="majorBidi" w:cstheme="majorBidi"/>
          <w:b/>
          <w:bCs/>
        </w:rPr>
        <w:t>proposals</w:t>
      </w:r>
      <w:r w:rsidR="00C2038D">
        <w:rPr>
          <w:rFonts w:asciiTheme="majorBidi" w:hAnsiTheme="majorBidi" w:cstheme="majorBidi"/>
          <w:b/>
          <w:bCs/>
        </w:rPr>
        <w:t xml:space="preserve"> </w:t>
      </w:r>
      <w:r w:rsidR="00C2038D" w:rsidRPr="00C2038D">
        <w:rPr>
          <w:rFonts w:asciiTheme="majorBidi" w:hAnsiTheme="majorBidi" w:cstheme="majorBidi"/>
          <w:b/>
          <w:bCs/>
        </w:rPr>
        <w:t xml:space="preserve">on targets </w:t>
      </w:r>
      <w:r w:rsidR="00452409">
        <w:rPr>
          <w:rFonts w:asciiTheme="majorBidi" w:hAnsiTheme="majorBidi" w:cstheme="majorBidi"/>
          <w:b/>
          <w:bCs/>
        </w:rPr>
        <w:t>14</w:t>
      </w:r>
      <w:r w:rsidR="009F5147">
        <w:rPr>
          <w:rFonts w:asciiTheme="majorBidi" w:hAnsiTheme="majorBidi" w:cstheme="majorBidi"/>
          <w:b/>
          <w:bCs/>
        </w:rPr>
        <w:t>, 15, 16, 18, 19, 20 &amp; 21</w:t>
      </w:r>
      <w:r w:rsidR="00452409">
        <w:rPr>
          <w:rFonts w:asciiTheme="majorBidi" w:hAnsiTheme="majorBidi" w:cstheme="majorBidi"/>
          <w:b/>
          <w:bCs/>
        </w:rPr>
        <w:t xml:space="preserve"> </w:t>
      </w:r>
      <w:r w:rsidR="00C2038D" w:rsidRPr="00C2038D">
        <w:rPr>
          <w:rFonts w:asciiTheme="majorBidi" w:hAnsiTheme="majorBidi" w:cstheme="majorBidi"/>
          <w:b/>
          <w:bCs/>
        </w:rPr>
        <w:t>of the global biodiversity framework</w:t>
      </w:r>
      <w:r w:rsidR="00426EE1">
        <w:rPr>
          <w:rFonts w:asciiTheme="majorBidi" w:hAnsiTheme="majorBidi" w:cstheme="majorBidi"/>
          <w:b/>
          <w:bCs/>
        </w:rPr>
        <w:t xml:space="preserve">: </w:t>
      </w:r>
      <w:r w:rsidR="00452409">
        <w:rPr>
          <w:rFonts w:asciiTheme="majorBidi" w:hAnsiTheme="majorBidi" w:cstheme="majorBidi"/>
          <w:b/>
          <w:bCs/>
        </w:rPr>
        <w:t>tools and solutions for implementation and mainstreaming</w:t>
      </w:r>
    </w:p>
    <w:p w14:paraId="78C0D642" w14:textId="146FF04D" w:rsidR="009404F8" w:rsidRPr="009404F8" w:rsidRDefault="009404F8" w:rsidP="005A064D">
      <w:pPr>
        <w:jc w:val="both"/>
        <w:rPr>
          <w:rFonts w:asciiTheme="majorBidi" w:hAnsiTheme="majorBidi" w:cstheme="majorBidi"/>
        </w:rPr>
      </w:pPr>
      <w:r w:rsidRPr="009404F8">
        <w:rPr>
          <w:rFonts w:asciiTheme="majorBidi" w:hAnsiTheme="majorBidi" w:cstheme="majorBidi"/>
        </w:rPr>
        <w:t xml:space="preserve">The present non-paper provides proposals by the </w:t>
      </w:r>
      <w:r w:rsidR="00426EE1">
        <w:rPr>
          <w:rFonts w:asciiTheme="majorBidi" w:hAnsiTheme="majorBidi" w:cstheme="majorBidi"/>
        </w:rPr>
        <w:t>c</w:t>
      </w:r>
      <w:r w:rsidRPr="009404F8">
        <w:rPr>
          <w:rFonts w:asciiTheme="majorBidi" w:hAnsiTheme="majorBidi" w:cstheme="majorBidi"/>
        </w:rPr>
        <w:t>o-</w:t>
      </w:r>
      <w:r w:rsidR="00426EE1">
        <w:rPr>
          <w:rFonts w:asciiTheme="majorBidi" w:hAnsiTheme="majorBidi" w:cstheme="majorBidi"/>
        </w:rPr>
        <w:t>l</w:t>
      </w:r>
      <w:r w:rsidRPr="009404F8">
        <w:rPr>
          <w:rFonts w:asciiTheme="majorBidi" w:hAnsiTheme="majorBidi" w:cstheme="majorBidi"/>
        </w:rPr>
        <w:t xml:space="preserve">eads </w:t>
      </w:r>
      <w:r w:rsidR="00954461">
        <w:rPr>
          <w:rFonts w:asciiTheme="majorBidi" w:hAnsiTheme="majorBidi" w:cstheme="majorBidi"/>
        </w:rPr>
        <w:t>(</w:t>
      </w:r>
      <w:r w:rsidR="00452409">
        <w:rPr>
          <w:rFonts w:asciiTheme="majorBidi" w:hAnsiTheme="majorBidi" w:cstheme="majorBidi"/>
        </w:rPr>
        <w:t>Anne Teller</w:t>
      </w:r>
      <w:r w:rsidR="00954461">
        <w:rPr>
          <w:rFonts w:asciiTheme="majorBidi" w:hAnsiTheme="majorBidi" w:cstheme="majorBidi"/>
        </w:rPr>
        <w:t xml:space="preserve"> – </w:t>
      </w:r>
      <w:r w:rsidR="00452409">
        <w:rPr>
          <w:rFonts w:asciiTheme="majorBidi" w:hAnsiTheme="majorBidi" w:cstheme="majorBidi"/>
        </w:rPr>
        <w:t>EU</w:t>
      </w:r>
      <w:r w:rsidR="00954461">
        <w:rPr>
          <w:rFonts w:asciiTheme="majorBidi" w:hAnsiTheme="majorBidi" w:cstheme="majorBidi"/>
        </w:rPr>
        <w:t xml:space="preserve"> and </w:t>
      </w:r>
      <w:r w:rsidR="00452409">
        <w:rPr>
          <w:rFonts w:asciiTheme="majorBidi" w:hAnsiTheme="majorBidi" w:cstheme="majorBidi"/>
        </w:rPr>
        <w:t xml:space="preserve">Jorge Murillo </w:t>
      </w:r>
      <w:r w:rsidR="00954461">
        <w:rPr>
          <w:rFonts w:asciiTheme="majorBidi" w:hAnsiTheme="majorBidi" w:cstheme="majorBidi"/>
        </w:rPr>
        <w:t>-</w:t>
      </w:r>
      <w:r w:rsidR="00452409">
        <w:rPr>
          <w:rFonts w:asciiTheme="majorBidi" w:hAnsiTheme="majorBidi" w:cstheme="majorBidi"/>
        </w:rPr>
        <w:t xml:space="preserve"> Colombia</w:t>
      </w:r>
      <w:r w:rsidR="00954461">
        <w:rPr>
          <w:rFonts w:asciiTheme="majorBidi" w:hAnsiTheme="majorBidi" w:cstheme="majorBidi"/>
        </w:rPr>
        <w:t xml:space="preserve">) </w:t>
      </w:r>
      <w:r w:rsidRPr="009404F8">
        <w:rPr>
          <w:rFonts w:asciiTheme="majorBidi" w:hAnsiTheme="majorBidi" w:cstheme="majorBidi"/>
        </w:rPr>
        <w:t xml:space="preserve">of </w:t>
      </w:r>
      <w:r w:rsidR="00426EE1">
        <w:rPr>
          <w:rFonts w:asciiTheme="majorBidi" w:hAnsiTheme="majorBidi" w:cstheme="majorBidi"/>
        </w:rPr>
        <w:t>c</w:t>
      </w:r>
      <w:r w:rsidRPr="009404F8">
        <w:rPr>
          <w:rFonts w:asciiTheme="majorBidi" w:hAnsiTheme="majorBidi" w:cstheme="majorBidi"/>
        </w:rPr>
        <w:t xml:space="preserve">ontact </w:t>
      </w:r>
      <w:r w:rsidR="00426EE1">
        <w:rPr>
          <w:rFonts w:asciiTheme="majorBidi" w:hAnsiTheme="majorBidi" w:cstheme="majorBidi"/>
        </w:rPr>
        <w:t>g</w:t>
      </w:r>
      <w:r w:rsidRPr="009404F8">
        <w:rPr>
          <w:rFonts w:asciiTheme="majorBidi" w:hAnsiTheme="majorBidi" w:cstheme="majorBidi"/>
        </w:rPr>
        <w:t xml:space="preserve">roup </w:t>
      </w:r>
      <w:r w:rsidR="00452409">
        <w:rPr>
          <w:rFonts w:asciiTheme="majorBidi" w:hAnsiTheme="majorBidi" w:cstheme="majorBidi"/>
        </w:rPr>
        <w:t>4</w:t>
      </w:r>
      <w:r w:rsidRPr="009404F8">
        <w:rPr>
          <w:rFonts w:asciiTheme="majorBidi" w:hAnsiTheme="majorBidi" w:cstheme="majorBidi"/>
        </w:rPr>
        <w:t xml:space="preserve"> for targets </w:t>
      </w:r>
      <w:r w:rsidR="009F5147" w:rsidRPr="009F5147">
        <w:rPr>
          <w:rFonts w:asciiTheme="majorBidi" w:hAnsiTheme="majorBidi" w:cstheme="majorBidi"/>
        </w:rPr>
        <w:t>14, 15, 16, 18, 19, 20 &amp; 21</w:t>
      </w:r>
      <w:r w:rsidR="009F5147">
        <w:rPr>
          <w:rFonts w:asciiTheme="majorBidi" w:hAnsiTheme="majorBidi" w:cstheme="majorBidi"/>
          <w:b/>
          <w:bCs/>
        </w:rPr>
        <w:t xml:space="preserve"> </w:t>
      </w:r>
      <w:r w:rsidR="00B9639D">
        <w:rPr>
          <w:rFonts w:asciiTheme="majorBidi" w:hAnsiTheme="majorBidi" w:cstheme="majorBidi"/>
        </w:rPr>
        <w:t xml:space="preserve">of the </w:t>
      </w:r>
      <w:r w:rsidR="00426EE1">
        <w:rPr>
          <w:rFonts w:asciiTheme="majorBidi" w:hAnsiTheme="majorBidi" w:cstheme="majorBidi"/>
        </w:rPr>
        <w:t>global biodiversity framework</w:t>
      </w:r>
      <w:r w:rsidR="00042F72">
        <w:rPr>
          <w:rFonts w:asciiTheme="majorBidi" w:hAnsiTheme="majorBidi" w:cstheme="majorBidi"/>
        </w:rPr>
        <w:t xml:space="preserve"> based</w:t>
      </w:r>
      <w:r w:rsidRPr="009404F8">
        <w:rPr>
          <w:rFonts w:asciiTheme="majorBidi" w:hAnsiTheme="majorBidi" w:cstheme="majorBidi"/>
        </w:rPr>
        <w:t xml:space="preserve"> on: </w:t>
      </w:r>
    </w:p>
    <w:p w14:paraId="1E9DF41C" w14:textId="57F5D742" w:rsidR="00452409" w:rsidRPr="00452409" w:rsidRDefault="009404F8" w:rsidP="00452409">
      <w:pPr>
        <w:spacing w:line="240" w:lineRule="auto"/>
        <w:ind w:firstLine="709"/>
        <w:rPr>
          <w:rFonts w:asciiTheme="majorBidi" w:hAnsiTheme="majorBidi" w:cstheme="majorBidi"/>
        </w:rPr>
      </w:pPr>
      <w:r w:rsidRPr="009404F8">
        <w:rPr>
          <w:rFonts w:asciiTheme="majorBidi" w:hAnsiTheme="majorBidi" w:cstheme="majorBidi"/>
        </w:rPr>
        <w:t>(a)</w:t>
      </w:r>
      <w:r w:rsidRPr="009404F8">
        <w:rPr>
          <w:rFonts w:asciiTheme="majorBidi" w:hAnsiTheme="majorBidi" w:cstheme="majorBidi"/>
        </w:rPr>
        <w:tab/>
      </w:r>
      <w:r w:rsidR="003765CE">
        <w:rPr>
          <w:rFonts w:asciiTheme="majorBidi" w:hAnsiTheme="majorBidi" w:cstheme="majorBidi"/>
        </w:rPr>
        <w:t>T</w:t>
      </w:r>
      <w:r w:rsidR="00452409" w:rsidRPr="00452409">
        <w:rPr>
          <w:rFonts w:asciiTheme="majorBidi" w:hAnsiTheme="majorBidi" w:cstheme="majorBidi"/>
        </w:rPr>
        <w:t xml:space="preserve">he original text in </w:t>
      </w:r>
      <w:r w:rsidR="004832A7">
        <w:rPr>
          <w:rFonts w:asciiTheme="majorBidi" w:hAnsiTheme="majorBidi" w:cstheme="majorBidi"/>
        </w:rPr>
        <w:t>the first draft</w:t>
      </w:r>
      <w:r w:rsidR="00452409" w:rsidRPr="00452409">
        <w:rPr>
          <w:rFonts w:asciiTheme="majorBidi" w:hAnsiTheme="majorBidi" w:cstheme="majorBidi"/>
        </w:rPr>
        <w:t xml:space="preserve"> of the post-2020 global biodiversity framework; </w:t>
      </w:r>
    </w:p>
    <w:p w14:paraId="2CAAA213" w14:textId="7B3AD7F2" w:rsidR="00452409" w:rsidRPr="00452409" w:rsidRDefault="00452409" w:rsidP="00452409">
      <w:pPr>
        <w:spacing w:line="240" w:lineRule="auto"/>
        <w:ind w:firstLine="709"/>
        <w:rPr>
          <w:rFonts w:asciiTheme="majorBidi" w:hAnsiTheme="majorBidi" w:cstheme="majorBidi"/>
        </w:rPr>
      </w:pPr>
      <w:r w:rsidRPr="00452409">
        <w:rPr>
          <w:rFonts w:asciiTheme="majorBidi" w:hAnsiTheme="majorBidi" w:cstheme="majorBidi"/>
        </w:rPr>
        <w:t>(b)</w:t>
      </w:r>
      <w:r w:rsidRPr="00452409">
        <w:rPr>
          <w:rFonts w:asciiTheme="majorBidi" w:hAnsiTheme="majorBidi" w:cstheme="majorBidi"/>
        </w:rPr>
        <w:tab/>
      </w:r>
      <w:r w:rsidR="003765CE">
        <w:rPr>
          <w:rFonts w:asciiTheme="majorBidi" w:hAnsiTheme="majorBidi" w:cstheme="majorBidi"/>
        </w:rPr>
        <w:t>T</w:t>
      </w:r>
      <w:r w:rsidRPr="00452409">
        <w:rPr>
          <w:rFonts w:asciiTheme="majorBidi" w:hAnsiTheme="majorBidi" w:cstheme="majorBidi"/>
        </w:rPr>
        <w:t xml:space="preserve">ext proposals from </w:t>
      </w:r>
      <w:r w:rsidR="004E64EF">
        <w:rPr>
          <w:rFonts w:asciiTheme="majorBidi" w:hAnsiTheme="majorBidi" w:cstheme="majorBidi"/>
        </w:rPr>
        <w:t>the c</w:t>
      </w:r>
      <w:r w:rsidRPr="00452409">
        <w:rPr>
          <w:rFonts w:asciiTheme="majorBidi" w:hAnsiTheme="majorBidi" w:cstheme="majorBidi"/>
        </w:rPr>
        <w:t>o-</w:t>
      </w:r>
      <w:r w:rsidR="004E64EF">
        <w:rPr>
          <w:rFonts w:asciiTheme="majorBidi" w:hAnsiTheme="majorBidi" w:cstheme="majorBidi"/>
        </w:rPr>
        <w:t>c</w:t>
      </w:r>
      <w:r w:rsidRPr="00452409">
        <w:rPr>
          <w:rFonts w:asciiTheme="majorBidi" w:hAnsiTheme="majorBidi" w:cstheme="majorBidi"/>
        </w:rPr>
        <w:t xml:space="preserve">hairs’ reflections </w:t>
      </w:r>
      <w:r w:rsidR="004E64EF">
        <w:rPr>
          <w:rFonts w:asciiTheme="majorBidi" w:hAnsiTheme="majorBidi" w:cstheme="majorBidi"/>
        </w:rPr>
        <w:t xml:space="preserve">document </w:t>
      </w:r>
      <w:r w:rsidRPr="00452409">
        <w:rPr>
          <w:rFonts w:asciiTheme="majorBidi" w:hAnsiTheme="majorBidi" w:cstheme="majorBidi"/>
        </w:rPr>
        <w:t>(where applicable); and</w:t>
      </w:r>
    </w:p>
    <w:p w14:paraId="29188CD1" w14:textId="3CFF9CB5" w:rsidR="00452409" w:rsidRPr="00452409" w:rsidRDefault="00452409" w:rsidP="00452409">
      <w:pPr>
        <w:spacing w:line="240" w:lineRule="auto"/>
        <w:ind w:firstLine="709"/>
        <w:rPr>
          <w:rFonts w:asciiTheme="majorBidi" w:hAnsiTheme="majorBidi" w:cstheme="majorBidi"/>
        </w:rPr>
      </w:pPr>
      <w:r w:rsidRPr="00452409">
        <w:rPr>
          <w:rFonts w:asciiTheme="majorBidi" w:hAnsiTheme="majorBidi" w:cstheme="majorBidi"/>
        </w:rPr>
        <w:t>(c)</w:t>
      </w:r>
      <w:r w:rsidRPr="00452409">
        <w:rPr>
          <w:rFonts w:asciiTheme="majorBidi" w:hAnsiTheme="majorBidi" w:cstheme="majorBidi"/>
        </w:rPr>
        <w:tab/>
      </w:r>
      <w:r w:rsidR="004E64EF">
        <w:rPr>
          <w:rFonts w:asciiTheme="majorBidi" w:hAnsiTheme="majorBidi" w:cstheme="majorBidi"/>
        </w:rPr>
        <w:t>V</w:t>
      </w:r>
      <w:r w:rsidRPr="00452409">
        <w:rPr>
          <w:rFonts w:asciiTheme="majorBidi" w:hAnsiTheme="majorBidi" w:cstheme="majorBidi"/>
        </w:rPr>
        <w:t xml:space="preserve">iews shared during the first part of </w:t>
      </w:r>
      <w:r w:rsidR="004E64EF">
        <w:rPr>
          <w:rFonts w:asciiTheme="majorBidi" w:hAnsiTheme="majorBidi" w:cstheme="majorBidi"/>
        </w:rPr>
        <w:t>the third meeting of the Working Group on the Post-2020 Globa</w:t>
      </w:r>
      <w:r w:rsidR="000F1BDC">
        <w:rPr>
          <w:rFonts w:asciiTheme="majorBidi" w:hAnsiTheme="majorBidi" w:cstheme="majorBidi"/>
        </w:rPr>
        <w:t>l Biodiversity Framework;</w:t>
      </w:r>
      <w:r w:rsidRPr="00452409">
        <w:rPr>
          <w:rFonts w:asciiTheme="majorBidi" w:hAnsiTheme="majorBidi" w:cstheme="majorBidi"/>
        </w:rPr>
        <w:t xml:space="preserve">  </w:t>
      </w:r>
    </w:p>
    <w:p w14:paraId="6AE1B290" w14:textId="1EC95E61" w:rsidR="00F21CFD" w:rsidRDefault="00452409" w:rsidP="00452409">
      <w:pPr>
        <w:spacing w:line="240" w:lineRule="auto"/>
        <w:ind w:firstLine="709"/>
        <w:jc w:val="both"/>
        <w:rPr>
          <w:rFonts w:asciiTheme="majorBidi" w:hAnsiTheme="majorBidi" w:cstheme="majorBidi"/>
        </w:rPr>
      </w:pPr>
      <w:r w:rsidRPr="00452409">
        <w:rPr>
          <w:rFonts w:asciiTheme="majorBidi" w:hAnsiTheme="majorBidi" w:cstheme="majorBidi"/>
        </w:rPr>
        <w:t>(d)</w:t>
      </w:r>
      <w:r w:rsidRPr="00452409">
        <w:rPr>
          <w:rFonts w:asciiTheme="majorBidi" w:hAnsiTheme="majorBidi" w:cstheme="majorBidi"/>
        </w:rPr>
        <w:tab/>
      </w:r>
      <w:r w:rsidR="000F1BDC">
        <w:rPr>
          <w:rFonts w:asciiTheme="majorBidi" w:hAnsiTheme="majorBidi" w:cstheme="majorBidi"/>
        </w:rPr>
        <w:t>V</w:t>
      </w:r>
      <w:r w:rsidRPr="00452409">
        <w:rPr>
          <w:rFonts w:asciiTheme="majorBidi" w:hAnsiTheme="majorBidi" w:cstheme="majorBidi"/>
        </w:rPr>
        <w:t xml:space="preserve">iews shared during the first session of </w:t>
      </w:r>
      <w:r w:rsidR="000F1BDC">
        <w:rPr>
          <w:rFonts w:asciiTheme="majorBidi" w:hAnsiTheme="majorBidi" w:cstheme="majorBidi"/>
        </w:rPr>
        <w:t>contact group 4</w:t>
      </w:r>
      <w:r w:rsidRPr="00452409">
        <w:rPr>
          <w:rFonts w:asciiTheme="majorBidi" w:hAnsiTheme="majorBidi" w:cstheme="majorBidi"/>
        </w:rPr>
        <w:t xml:space="preserve"> on </w:t>
      </w:r>
      <w:r w:rsidR="006A3AD7">
        <w:rPr>
          <w:rFonts w:asciiTheme="majorBidi" w:hAnsiTheme="majorBidi" w:cstheme="majorBidi"/>
        </w:rPr>
        <w:t xml:space="preserve">17 </w:t>
      </w:r>
      <w:r w:rsidRPr="00452409">
        <w:rPr>
          <w:rFonts w:asciiTheme="majorBidi" w:hAnsiTheme="majorBidi" w:cstheme="majorBidi"/>
        </w:rPr>
        <w:t>March 2022</w:t>
      </w:r>
      <w:r w:rsidR="000F1BDC">
        <w:rPr>
          <w:rFonts w:asciiTheme="majorBidi" w:hAnsiTheme="majorBidi" w:cstheme="majorBidi"/>
        </w:rPr>
        <w:t>.</w:t>
      </w:r>
    </w:p>
    <w:p w14:paraId="647207EA" w14:textId="77777777" w:rsidR="00452409" w:rsidRDefault="00452409" w:rsidP="00452409">
      <w:pPr>
        <w:spacing w:line="240" w:lineRule="auto"/>
        <w:ind w:firstLine="709"/>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9404F8" w14:paraId="3488F622" w14:textId="77777777" w:rsidTr="009404F8">
        <w:tc>
          <w:tcPr>
            <w:tcW w:w="9576" w:type="dxa"/>
          </w:tcPr>
          <w:p w14:paraId="287B6B69" w14:textId="6E3D299A" w:rsidR="009404F8" w:rsidRPr="009404F8" w:rsidRDefault="009404F8" w:rsidP="009404F8">
            <w:pPr>
              <w:jc w:val="center"/>
              <w:rPr>
                <w:rFonts w:asciiTheme="majorBidi" w:hAnsiTheme="majorBidi" w:cstheme="majorBidi"/>
                <w:b/>
                <w:bCs/>
              </w:rPr>
            </w:pPr>
            <w:r w:rsidRPr="009404F8">
              <w:rPr>
                <w:rFonts w:asciiTheme="majorBidi" w:hAnsiTheme="majorBidi" w:cstheme="majorBidi"/>
                <w:b/>
                <w:bCs/>
              </w:rPr>
              <w:t xml:space="preserve">TARGET </w:t>
            </w:r>
            <w:r w:rsidR="00452409">
              <w:rPr>
                <w:rFonts w:asciiTheme="majorBidi" w:hAnsiTheme="majorBidi" w:cstheme="majorBidi"/>
                <w:b/>
                <w:bCs/>
              </w:rPr>
              <w:t>14</w:t>
            </w:r>
          </w:p>
          <w:p w14:paraId="0340CB96" w14:textId="77777777" w:rsidR="009404F8" w:rsidRDefault="009404F8" w:rsidP="009404F8">
            <w:pPr>
              <w:rPr>
                <w:rFonts w:asciiTheme="majorBidi" w:hAnsiTheme="majorBidi" w:cstheme="majorBidi"/>
                <w:sz w:val="20"/>
                <w:szCs w:val="20"/>
                <w:lang w:val="en-GB"/>
              </w:rPr>
            </w:pPr>
          </w:p>
          <w:p w14:paraId="624EF4DA" w14:textId="3F5AC13F" w:rsidR="00620500" w:rsidRDefault="00452409" w:rsidP="00452409">
            <w:pPr>
              <w:jc w:val="both"/>
              <w:rPr>
                <w:rFonts w:asciiTheme="majorBidi" w:hAnsiTheme="majorBidi" w:cstheme="majorBidi"/>
              </w:rPr>
            </w:pPr>
            <w:r w:rsidRPr="00440128">
              <w:rPr>
                <w:rFonts w:asciiTheme="majorBidi" w:hAnsiTheme="majorBidi" w:cstheme="majorBidi"/>
              </w:rPr>
              <w:t xml:space="preserve">Fully integrate biodiversity </w:t>
            </w:r>
            <w:r w:rsidRPr="003B3E50">
              <w:rPr>
                <w:rFonts w:asciiTheme="majorBidi" w:hAnsiTheme="majorBidi" w:cstheme="majorBidi"/>
              </w:rPr>
              <w:t>values</w:t>
            </w:r>
            <w:r w:rsidRPr="00440128">
              <w:rPr>
                <w:rFonts w:asciiTheme="majorBidi" w:hAnsiTheme="majorBidi" w:cstheme="majorBidi"/>
              </w:rPr>
              <w:t xml:space="preserve"> into policies, regulations, planning </w:t>
            </w:r>
            <w:r w:rsidRPr="003B3E50">
              <w:rPr>
                <w:rFonts w:asciiTheme="majorBidi" w:hAnsiTheme="majorBidi" w:cstheme="majorBidi"/>
              </w:rPr>
              <w:t>and</w:t>
            </w:r>
            <w:r w:rsidRPr="00440128">
              <w:rPr>
                <w:rFonts w:asciiTheme="majorBidi" w:hAnsiTheme="majorBidi" w:cstheme="majorBidi"/>
              </w:rPr>
              <w:t xml:space="preserve"> development processes, poverty reduction strategies, accounts, and assessment of environmental impacts, at all levels of government and across all sectors of the economy</w:t>
            </w:r>
            <w:r w:rsidRPr="003B3E50">
              <w:rPr>
                <w:rFonts w:asciiTheme="majorBidi" w:hAnsiTheme="majorBidi" w:cstheme="majorBidi"/>
              </w:rPr>
              <w:t>, progressively aligning</w:t>
            </w:r>
            <w:r w:rsidRPr="00440128">
              <w:rPr>
                <w:rFonts w:asciiTheme="majorBidi" w:hAnsiTheme="majorBidi" w:cstheme="majorBidi"/>
              </w:rPr>
              <w:t xml:space="preserve"> all </w:t>
            </w:r>
            <w:r w:rsidRPr="003B3E50">
              <w:rPr>
                <w:rFonts w:asciiTheme="majorBidi" w:hAnsiTheme="majorBidi" w:cstheme="majorBidi"/>
              </w:rPr>
              <w:t>public and private</w:t>
            </w:r>
            <w:r w:rsidRPr="00440128">
              <w:rPr>
                <w:rFonts w:asciiTheme="majorBidi" w:hAnsiTheme="majorBidi" w:cstheme="majorBidi"/>
              </w:rPr>
              <w:t xml:space="preserve"> activities and financial flo</w:t>
            </w:r>
            <w:r w:rsidRPr="00245B6F">
              <w:rPr>
                <w:rFonts w:asciiTheme="majorBidi" w:hAnsiTheme="majorBidi" w:cstheme="majorBidi"/>
              </w:rPr>
              <w:t>ws with the</w:t>
            </w:r>
            <w:r w:rsidRPr="00AE6788">
              <w:rPr>
                <w:rFonts w:asciiTheme="majorBidi" w:hAnsiTheme="majorBidi" w:cstheme="majorBidi"/>
              </w:rPr>
              <w:t xml:space="preserve"> </w:t>
            </w:r>
            <w:r w:rsidR="00E921BD" w:rsidRPr="00AE6788">
              <w:rPr>
                <w:rFonts w:asciiTheme="majorBidi" w:hAnsiTheme="majorBidi" w:cstheme="majorBidi"/>
              </w:rPr>
              <w:t xml:space="preserve">goals and targets of this </w:t>
            </w:r>
            <w:r w:rsidR="00CF72B8" w:rsidRPr="00AE6788">
              <w:rPr>
                <w:rFonts w:asciiTheme="majorBidi" w:hAnsiTheme="majorBidi" w:cstheme="majorBidi"/>
              </w:rPr>
              <w:t>f</w:t>
            </w:r>
            <w:r w:rsidRPr="00AE6788">
              <w:rPr>
                <w:rFonts w:asciiTheme="majorBidi" w:hAnsiTheme="majorBidi" w:cstheme="majorBidi"/>
              </w:rPr>
              <w:t>ramework.</w:t>
            </w:r>
          </w:p>
          <w:p w14:paraId="616D2DF5" w14:textId="42E4E5C1" w:rsidR="00452409" w:rsidRPr="009404F8" w:rsidRDefault="00452409" w:rsidP="00B12E32">
            <w:pPr>
              <w:rPr>
                <w:rFonts w:asciiTheme="majorBidi" w:hAnsiTheme="majorBidi" w:cstheme="majorBidi"/>
                <w:lang w:val="en-GB"/>
              </w:rPr>
            </w:pPr>
          </w:p>
        </w:tc>
      </w:tr>
    </w:tbl>
    <w:p w14:paraId="3EC7C407" w14:textId="7A9BB6F8" w:rsidR="00431FAA" w:rsidRDefault="00431FAA" w:rsidP="1C9733A8">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452409" w14:paraId="185FCB46" w14:textId="77777777" w:rsidTr="004A2019">
        <w:tc>
          <w:tcPr>
            <w:tcW w:w="9576" w:type="dxa"/>
          </w:tcPr>
          <w:p w14:paraId="37786F54" w14:textId="5EE63CF3" w:rsidR="00452409" w:rsidRPr="009404F8" w:rsidRDefault="00452409" w:rsidP="004A2019">
            <w:pPr>
              <w:jc w:val="center"/>
              <w:rPr>
                <w:rFonts w:asciiTheme="majorBidi" w:hAnsiTheme="majorBidi" w:cstheme="majorBidi"/>
                <w:b/>
                <w:bCs/>
              </w:rPr>
            </w:pPr>
            <w:r w:rsidRPr="009404F8">
              <w:rPr>
                <w:rFonts w:asciiTheme="majorBidi" w:hAnsiTheme="majorBidi" w:cstheme="majorBidi"/>
                <w:b/>
                <w:bCs/>
              </w:rPr>
              <w:t xml:space="preserve">TARGET </w:t>
            </w:r>
            <w:r>
              <w:rPr>
                <w:rFonts w:asciiTheme="majorBidi" w:hAnsiTheme="majorBidi" w:cstheme="majorBidi"/>
                <w:b/>
                <w:bCs/>
              </w:rPr>
              <w:t>14 bis</w:t>
            </w:r>
            <w:r w:rsidR="00DF7D67">
              <w:rPr>
                <w:rFonts w:asciiTheme="majorBidi" w:hAnsiTheme="majorBidi" w:cstheme="majorBidi"/>
                <w:b/>
                <w:bCs/>
              </w:rPr>
              <w:t xml:space="preserve"> </w:t>
            </w:r>
            <w:r w:rsidR="00DF7D67" w:rsidRPr="00DD6AF1">
              <w:rPr>
                <w:rFonts w:asciiTheme="majorBidi" w:hAnsiTheme="majorBidi" w:cstheme="majorBidi"/>
                <w:b/>
                <w:bCs/>
              </w:rPr>
              <w:t>PROPOSAL</w:t>
            </w:r>
          </w:p>
          <w:p w14:paraId="2253AE3A" w14:textId="77777777" w:rsidR="00452409" w:rsidRDefault="00452409" w:rsidP="004A2019">
            <w:pPr>
              <w:rPr>
                <w:rFonts w:asciiTheme="majorBidi" w:hAnsiTheme="majorBidi" w:cstheme="majorBidi"/>
                <w:sz w:val="20"/>
                <w:szCs w:val="20"/>
                <w:lang w:val="en-GB"/>
              </w:rPr>
            </w:pPr>
          </w:p>
          <w:p w14:paraId="4ECCE935" w14:textId="261B76B0" w:rsidR="00452409" w:rsidRDefault="006A3AD7" w:rsidP="00A76730">
            <w:pPr>
              <w:jc w:val="both"/>
              <w:rPr>
                <w:rFonts w:asciiTheme="majorBidi" w:hAnsiTheme="majorBidi" w:cstheme="majorBidi"/>
              </w:rPr>
            </w:pPr>
            <w:r w:rsidRPr="006A3AD7">
              <w:rPr>
                <w:rFonts w:asciiTheme="majorBidi" w:hAnsiTheme="majorBidi" w:cstheme="majorBidi"/>
              </w:rPr>
              <w:t>[By 2030, determine cross-sectoral goals and sector-specific goals for sustainable use, and put in place effective legal and policy measures to achieve them, based on ecosystem approaches, environmental principles and close cooperation with users of biodiversity in order to produce gains for biodiversity and human health and well-being.]</w:t>
            </w:r>
          </w:p>
          <w:p w14:paraId="2F277928" w14:textId="5EF742DC" w:rsidR="006A3AD7" w:rsidRPr="006A3AD7" w:rsidRDefault="006A3AD7" w:rsidP="004A2019">
            <w:pPr>
              <w:rPr>
                <w:rFonts w:asciiTheme="majorBidi" w:hAnsiTheme="majorBidi" w:cstheme="majorBidi"/>
              </w:rPr>
            </w:pPr>
          </w:p>
        </w:tc>
      </w:tr>
    </w:tbl>
    <w:p w14:paraId="42C72F6C" w14:textId="64F81310" w:rsidR="00452409" w:rsidRDefault="00452409" w:rsidP="1C9733A8">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FB3761" w14:paraId="6A7883C9" w14:textId="77777777" w:rsidTr="00DF7D67">
        <w:tc>
          <w:tcPr>
            <w:tcW w:w="9350" w:type="dxa"/>
          </w:tcPr>
          <w:p w14:paraId="19FFE92F" w14:textId="467F0183" w:rsidR="00015FA8" w:rsidRPr="00BC3851" w:rsidRDefault="00FB3761" w:rsidP="00BC3851">
            <w:pPr>
              <w:jc w:val="center"/>
              <w:rPr>
                <w:rFonts w:asciiTheme="majorBidi" w:hAnsiTheme="majorBidi" w:cstheme="majorBidi"/>
                <w:b/>
                <w:bCs/>
              </w:rPr>
            </w:pPr>
            <w:r w:rsidRPr="00FB3761">
              <w:rPr>
                <w:rFonts w:asciiTheme="majorBidi" w:hAnsiTheme="majorBidi" w:cstheme="majorBidi"/>
                <w:b/>
                <w:bCs/>
              </w:rPr>
              <w:t>TARGET 1</w:t>
            </w:r>
            <w:r w:rsidR="00452409">
              <w:rPr>
                <w:rFonts w:asciiTheme="majorBidi" w:hAnsiTheme="majorBidi" w:cstheme="majorBidi"/>
                <w:b/>
                <w:bCs/>
              </w:rPr>
              <w:t>5</w:t>
            </w:r>
          </w:p>
          <w:p w14:paraId="7D699D75" w14:textId="77777777" w:rsidR="00962EFB" w:rsidRPr="00FB3761" w:rsidRDefault="00962EFB" w:rsidP="00962EFB">
            <w:pPr>
              <w:jc w:val="center"/>
              <w:rPr>
                <w:rFonts w:asciiTheme="majorBidi" w:hAnsiTheme="majorBidi" w:cstheme="majorBidi"/>
                <w:b/>
                <w:bCs/>
              </w:rPr>
            </w:pPr>
          </w:p>
          <w:p w14:paraId="4CBF6C81" w14:textId="2592F44E" w:rsidR="00FA290E" w:rsidRDefault="00452409" w:rsidP="00452409">
            <w:pPr>
              <w:jc w:val="both"/>
              <w:rPr>
                <w:rFonts w:asciiTheme="majorBidi" w:hAnsiTheme="majorBidi" w:cstheme="majorBidi"/>
              </w:rPr>
            </w:pPr>
            <w:r w:rsidRPr="003B3E50">
              <w:rPr>
                <w:rFonts w:asciiTheme="majorBidi" w:hAnsiTheme="majorBidi" w:cstheme="majorBidi"/>
              </w:rPr>
              <w:t>Ensure that all businesses and financial institutions assess, monitor, disclose and report on their dependencies and impacts on biodiversity across operations, value chains and portfolios</w:t>
            </w:r>
            <w:r w:rsidR="009F5147">
              <w:rPr>
                <w:rFonts w:asciiTheme="majorBidi" w:hAnsiTheme="majorBidi" w:cstheme="majorBidi"/>
              </w:rPr>
              <w:t>,</w:t>
            </w:r>
            <w:r w:rsidRPr="003B3E50">
              <w:rPr>
                <w:rFonts w:asciiTheme="majorBidi" w:hAnsiTheme="majorBidi" w:cstheme="majorBidi"/>
              </w:rPr>
              <w:t xml:space="preserve"> reduce negative impacts by at least half, and increase positive impacts, reducing biodiversity-related risks to businesses</w:t>
            </w:r>
            <w:r w:rsidR="00E921BD">
              <w:rPr>
                <w:rFonts w:asciiTheme="majorBidi" w:hAnsiTheme="majorBidi" w:cstheme="majorBidi"/>
              </w:rPr>
              <w:t xml:space="preserve"> </w:t>
            </w:r>
            <w:r w:rsidR="00E921BD" w:rsidRPr="00936AFA">
              <w:rPr>
                <w:rFonts w:asciiTheme="majorBidi" w:hAnsiTheme="majorBidi" w:cstheme="majorBidi"/>
              </w:rPr>
              <w:t>and financial institutions</w:t>
            </w:r>
            <w:r w:rsidRPr="003B3E50">
              <w:rPr>
                <w:rFonts w:asciiTheme="majorBidi" w:hAnsiTheme="majorBidi" w:cstheme="majorBidi"/>
              </w:rPr>
              <w:t>, moving towards the full sustainability of extraction and production practices, sourcing,</w:t>
            </w:r>
            <w:r>
              <w:rPr>
                <w:rFonts w:asciiTheme="majorBidi" w:hAnsiTheme="majorBidi" w:cstheme="majorBidi"/>
              </w:rPr>
              <w:t xml:space="preserve"> </w:t>
            </w:r>
            <w:r w:rsidRPr="003B3E50">
              <w:rPr>
                <w:rFonts w:asciiTheme="majorBidi" w:hAnsiTheme="majorBidi" w:cstheme="majorBidi"/>
              </w:rPr>
              <w:t>supply chains, use and disposal, following a rights-based approach</w:t>
            </w:r>
            <w:r w:rsidRPr="00245B6F">
              <w:rPr>
                <w:rFonts w:asciiTheme="majorBidi" w:hAnsiTheme="majorBidi" w:cstheme="majorBidi"/>
              </w:rPr>
              <w:t>.</w:t>
            </w:r>
          </w:p>
          <w:p w14:paraId="0910F44B" w14:textId="1EBCD18A" w:rsidR="00452409" w:rsidRDefault="00452409" w:rsidP="000902B2">
            <w:pPr>
              <w:rPr>
                <w:rFonts w:asciiTheme="majorBidi" w:hAnsiTheme="majorBidi" w:cstheme="majorBidi"/>
              </w:rPr>
            </w:pPr>
          </w:p>
        </w:tc>
      </w:tr>
    </w:tbl>
    <w:p w14:paraId="509CFF19" w14:textId="77777777" w:rsidR="009D4B5F" w:rsidRPr="005C246D" w:rsidRDefault="009D4B5F" w:rsidP="009404F8">
      <w:pPr>
        <w:rPr>
          <w:rFonts w:asciiTheme="majorBidi" w:hAnsiTheme="majorBidi" w:cstheme="majorBidi"/>
          <w:sz w:val="20"/>
          <w:szCs w:val="20"/>
        </w:rPr>
      </w:pPr>
    </w:p>
    <w:tbl>
      <w:tblPr>
        <w:tblStyle w:val="TableGrid"/>
        <w:tblW w:w="0" w:type="auto"/>
        <w:tblLook w:val="04A0" w:firstRow="1" w:lastRow="0" w:firstColumn="1" w:lastColumn="0" w:noHBand="0" w:noVBand="1"/>
      </w:tblPr>
      <w:tblGrid>
        <w:gridCol w:w="9350"/>
      </w:tblGrid>
      <w:tr w:rsidR="00EE2991" w14:paraId="64DD7EC2" w14:textId="77777777" w:rsidTr="009F5147">
        <w:tc>
          <w:tcPr>
            <w:tcW w:w="9350" w:type="dxa"/>
          </w:tcPr>
          <w:p w14:paraId="72F56E36" w14:textId="67357BBB" w:rsidR="00EE2991" w:rsidRDefault="00EE2991" w:rsidP="00EE2991">
            <w:pPr>
              <w:jc w:val="center"/>
              <w:rPr>
                <w:rFonts w:asciiTheme="majorBidi" w:hAnsiTheme="majorBidi" w:cstheme="majorBidi"/>
                <w:b/>
                <w:bCs/>
              </w:rPr>
            </w:pPr>
            <w:r w:rsidRPr="00EE2991">
              <w:rPr>
                <w:rFonts w:asciiTheme="majorBidi" w:hAnsiTheme="majorBidi" w:cstheme="majorBidi"/>
                <w:b/>
                <w:bCs/>
              </w:rPr>
              <w:t>TARGET 1</w:t>
            </w:r>
            <w:r w:rsidR="00452409">
              <w:rPr>
                <w:rFonts w:asciiTheme="majorBidi" w:hAnsiTheme="majorBidi" w:cstheme="majorBidi"/>
                <w:b/>
                <w:bCs/>
              </w:rPr>
              <w:t>6</w:t>
            </w:r>
          </w:p>
          <w:p w14:paraId="3FB9F726" w14:textId="77777777" w:rsidR="0067330E" w:rsidRDefault="0067330E" w:rsidP="00B768A6">
            <w:pPr>
              <w:rPr>
                <w:rFonts w:asciiTheme="majorBidi" w:hAnsiTheme="majorBidi" w:cstheme="majorBidi"/>
              </w:rPr>
            </w:pPr>
          </w:p>
          <w:p w14:paraId="64C7ED0A" w14:textId="24DAD3FB" w:rsidR="00B53A72" w:rsidRPr="00EE2991" w:rsidRDefault="00452409" w:rsidP="0079743B">
            <w:pPr>
              <w:jc w:val="both"/>
              <w:rPr>
                <w:rFonts w:asciiTheme="majorBidi" w:hAnsiTheme="majorBidi" w:cstheme="majorBidi"/>
              </w:rPr>
            </w:pPr>
            <w:r w:rsidRPr="004F07D2">
              <w:rPr>
                <w:rFonts w:asciiTheme="majorBidi" w:hAnsiTheme="majorBidi" w:cstheme="majorBidi"/>
              </w:rPr>
              <w:t xml:space="preserve">Ensure that people are encouraged </w:t>
            </w:r>
            <w:r w:rsidRPr="003B3E50">
              <w:rPr>
                <w:rFonts w:asciiTheme="majorBidi" w:hAnsiTheme="majorBidi" w:cstheme="majorBidi"/>
              </w:rPr>
              <w:t>and enabled</w:t>
            </w:r>
            <w:r w:rsidRPr="004F07D2">
              <w:rPr>
                <w:rFonts w:asciiTheme="majorBidi" w:hAnsiTheme="majorBidi" w:cstheme="majorBidi"/>
              </w:rPr>
              <w:t xml:space="preserve"> to </w:t>
            </w:r>
            <w:r w:rsidRPr="003B3E50">
              <w:rPr>
                <w:rFonts w:asciiTheme="majorBidi" w:hAnsiTheme="majorBidi" w:cstheme="majorBidi"/>
              </w:rPr>
              <w:t>make</w:t>
            </w:r>
            <w:r w:rsidRPr="004F07D2">
              <w:rPr>
                <w:rFonts w:asciiTheme="majorBidi" w:hAnsiTheme="majorBidi" w:cstheme="majorBidi"/>
              </w:rPr>
              <w:t xml:space="preserve"> sustainable consumption </w:t>
            </w:r>
            <w:r w:rsidRPr="003B3E50">
              <w:rPr>
                <w:rFonts w:asciiTheme="majorBidi" w:hAnsiTheme="majorBidi" w:cstheme="majorBidi"/>
              </w:rPr>
              <w:t>choices</w:t>
            </w:r>
            <w:r w:rsidRPr="004F07D2">
              <w:rPr>
                <w:rFonts w:asciiTheme="majorBidi" w:hAnsiTheme="majorBidi" w:cstheme="majorBidi"/>
              </w:rPr>
              <w:t xml:space="preserve"> by </w:t>
            </w:r>
            <w:r w:rsidRPr="003B3E50">
              <w:rPr>
                <w:rFonts w:asciiTheme="majorBidi" w:hAnsiTheme="majorBidi" w:cstheme="majorBidi"/>
              </w:rPr>
              <w:t xml:space="preserve">establishing supportive legislative or regulatory frameworks, </w:t>
            </w:r>
            <w:r w:rsidRPr="004F07D2">
              <w:rPr>
                <w:rFonts w:asciiTheme="majorBidi" w:hAnsiTheme="majorBidi" w:cstheme="majorBidi"/>
              </w:rPr>
              <w:t>improving education</w:t>
            </w:r>
            <w:r w:rsidRPr="00245B6F">
              <w:rPr>
                <w:rFonts w:asciiTheme="majorBidi" w:hAnsiTheme="majorBidi" w:cstheme="majorBidi"/>
              </w:rPr>
              <w:t xml:space="preserve">, and access to relevant information and alternatives, </w:t>
            </w:r>
            <w:r w:rsidRPr="004F07D2">
              <w:rPr>
                <w:rFonts w:asciiTheme="majorBidi" w:hAnsiTheme="majorBidi" w:cstheme="majorBidi"/>
              </w:rPr>
              <w:t>t</w:t>
            </w:r>
            <w:r w:rsidRPr="00245B6F">
              <w:rPr>
                <w:rFonts w:asciiTheme="majorBidi" w:hAnsiTheme="majorBidi" w:cstheme="majorBidi"/>
                <w:kern w:val="22"/>
              </w:rPr>
              <w:t>aking into account cultural preferences</w:t>
            </w:r>
            <w:r w:rsidRPr="00245B6F">
              <w:rPr>
                <w:rFonts w:asciiTheme="majorBidi" w:hAnsiTheme="majorBidi" w:cstheme="majorBidi"/>
              </w:rPr>
              <w:t xml:space="preserve">, to reduce by at least half the waste, </w:t>
            </w:r>
            <w:r w:rsidRPr="003B3E50">
              <w:rPr>
                <w:rFonts w:asciiTheme="majorBidi" w:hAnsiTheme="majorBidi" w:cstheme="majorBidi"/>
              </w:rPr>
              <w:t>and where relevant, overconsumption</w:t>
            </w:r>
            <w:r w:rsidRPr="004F07D2">
              <w:rPr>
                <w:rFonts w:asciiTheme="majorBidi" w:hAnsiTheme="majorBidi" w:cstheme="majorBidi"/>
              </w:rPr>
              <w:t xml:space="preserve"> of food </w:t>
            </w:r>
            <w:r w:rsidRPr="003B3E50">
              <w:rPr>
                <w:rFonts w:asciiTheme="majorBidi" w:hAnsiTheme="majorBidi" w:cstheme="majorBidi"/>
              </w:rPr>
              <w:t>and other materials.</w:t>
            </w:r>
          </w:p>
        </w:tc>
      </w:tr>
      <w:tr w:rsidR="00EE3262" w14:paraId="54922138" w14:textId="77777777" w:rsidTr="00DF7D67">
        <w:trPr>
          <w:trHeight w:val="1709"/>
        </w:trPr>
        <w:tc>
          <w:tcPr>
            <w:tcW w:w="9350" w:type="dxa"/>
          </w:tcPr>
          <w:p w14:paraId="23496CC1" w14:textId="3BF25EBF" w:rsidR="00EE3262" w:rsidRDefault="00EE3262" w:rsidP="00EE3262">
            <w:pPr>
              <w:jc w:val="center"/>
              <w:rPr>
                <w:rFonts w:asciiTheme="majorBidi" w:hAnsiTheme="majorBidi" w:cstheme="majorBidi"/>
                <w:b/>
                <w:bCs/>
              </w:rPr>
            </w:pPr>
            <w:bookmarkStart w:id="0" w:name="_Hlk98600157"/>
            <w:r w:rsidRPr="00EE3262">
              <w:rPr>
                <w:rFonts w:asciiTheme="majorBidi" w:hAnsiTheme="majorBidi" w:cstheme="majorBidi"/>
                <w:b/>
                <w:bCs/>
              </w:rPr>
              <w:lastRenderedPageBreak/>
              <w:t>TARGET 1</w:t>
            </w:r>
            <w:r w:rsidR="00452409">
              <w:rPr>
                <w:rFonts w:asciiTheme="majorBidi" w:hAnsiTheme="majorBidi" w:cstheme="majorBidi"/>
                <w:b/>
                <w:bCs/>
              </w:rPr>
              <w:t>8</w:t>
            </w:r>
          </w:p>
          <w:p w14:paraId="3DD483CF" w14:textId="77777777" w:rsidR="002A2674" w:rsidRDefault="002A2674" w:rsidP="003A50F9">
            <w:pPr>
              <w:rPr>
                <w:rFonts w:asciiTheme="majorBidi" w:hAnsiTheme="majorBidi" w:cstheme="majorBidi"/>
              </w:rPr>
            </w:pPr>
          </w:p>
          <w:p w14:paraId="514F45E6" w14:textId="5F08493E" w:rsidR="00135AEC" w:rsidRDefault="00452409" w:rsidP="009F5147">
            <w:pPr>
              <w:jc w:val="both"/>
              <w:rPr>
                <w:rFonts w:asciiTheme="majorBidi" w:hAnsiTheme="majorBidi" w:cstheme="majorBidi"/>
              </w:rPr>
            </w:pPr>
            <w:r w:rsidRPr="003B2A88">
              <w:rPr>
                <w:rFonts w:asciiTheme="majorBidi" w:hAnsiTheme="majorBidi" w:cstheme="majorBidi"/>
              </w:rPr>
              <w:t>[</w:t>
            </w:r>
            <w:r w:rsidRPr="002922B4">
              <w:rPr>
                <w:rFonts w:asciiTheme="majorBidi" w:hAnsiTheme="majorBidi" w:cstheme="majorBidi"/>
              </w:rPr>
              <w:t>Identify,] [</w:t>
            </w:r>
            <w:r w:rsidR="009F5147">
              <w:rPr>
                <w:rFonts w:asciiTheme="majorBidi" w:hAnsiTheme="majorBidi" w:cstheme="majorBidi"/>
              </w:rPr>
              <w:t>r</w:t>
            </w:r>
            <w:r w:rsidRPr="002922B4">
              <w:rPr>
                <w:rFonts w:asciiTheme="majorBidi" w:hAnsiTheme="majorBidi" w:cstheme="majorBidi"/>
              </w:rPr>
              <w:t>edirect, repurpose</w:t>
            </w:r>
            <w:r w:rsidR="00A54020">
              <w:rPr>
                <w:rFonts w:asciiTheme="majorBidi" w:hAnsiTheme="majorBidi" w:cstheme="majorBidi"/>
              </w:rPr>
              <w:t>,</w:t>
            </w:r>
            <w:r w:rsidRPr="002922B4">
              <w:rPr>
                <w:rFonts w:asciiTheme="majorBidi" w:hAnsiTheme="majorBidi" w:cstheme="majorBidi"/>
              </w:rPr>
              <w:t>]</w:t>
            </w:r>
            <w:r w:rsidRPr="002922B4" w:rsidDel="00EA56AC">
              <w:rPr>
                <w:rFonts w:asciiTheme="majorBidi" w:hAnsiTheme="majorBidi" w:cstheme="majorBidi"/>
              </w:rPr>
              <w:t xml:space="preserve"> </w:t>
            </w:r>
            <w:r w:rsidR="009F5147">
              <w:rPr>
                <w:rFonts w:asciiTheme="majorBidi" w:hAnsiTheme="majorBidi" w:cstheme="majorBidi"/>
              </w:rPr>
              <w:t>E</w:t>
            </w:r>
            <w:r w:rsidRPr="002922B4">
              <w:rPr>
                <w:rFonts w:asciiTheme="majorBidi" w:hAnsiTheme="majorBidi" w:cstheme="majorBidi"/>
              </w:rPr>
              <w:t xml:space="preserve">liminate, phase out or reform incentives harmful for biodiversity in a just, </w:t>
            </w:r>
            <w:r w:rsidRPr="003B3E50">
              <w:rPr>
                <w:rFonts w:asciiTheme="majorBidi" w:hAnsiTheme="majorBidi" w:cstheme="majorBidi"/>
              </w:rPr>
              <w:t>effective</w:t>
            </w:r>
            <w:r w:rsidRPr="002922B4">
              <w:rPr>
                <w:rFonts w:asciiTheme="majorBidi" w:hAnsiTheme="majorBidi" w:cstheme="majorBidi"/>
              </w:rPr>
              <w:t xml:space="preserve"> and equitable way, while substantially and </w:t>
            </w:r>
            <w:r w:rsidRPr="003B3E50">
              <w:rPr>
                <w:rFonts w:asciiTheme="majorBidi" w:hAnsiTheme="majorBidi" w:cstheme="majorBidi"/>
              </w:rPr>
              <w:t>progressively r</w:t>
            </w:r>
            <w:r w:rsidRPr="002922B4">
              <w:rPr>
                <w:rFonts w:asciiTheme="majorBidi" w:hAnsiTheme="majorBidi" w:cstheme="majorBidi"/>
              </w:rPr>
              <w:t xml:space="preserve">educing </w:t>
            </w:r>
            <w:r w:rsidRPr="0084297D">
              <w:rPr>
                <w:rFonts w:asciiTheme="majorBidi" w:hAnsiTheme="majorBidi" w:cstheme="majorBidi"/>
              </w:rPr>
              <w:t>them by at least</w:t>
            </w:r>
            <w:r w:rsidRPr="002922B4">
              <w:rPr>
                <w:rFonts w:asciiTheme="majorBidi" w:hAnsiTheme="majorBidi" w:cstheme="majorBidi"/>
              </w:rPr>
              <w:t xml:space="preserve"> [US$ 500 billion per year]</w:t>
            </w:r>
            <w:r>
              <w:rPr>
                <w:rFonts w:asciiTheme="majorBidi" w:hAnsiTheme="majorBidi" w:cstheme="majorBidi"/>
              </w:rPr>
              <w:t xml:space="preserve">, </w:t>
            </w:r>
            <w:r w:rsidRPr="00277C25">
              <w:rPr>
                <w:rFonts w:asciiTheme="majorBidi" w:hAnsiTheme="majorBidi" w:cstheme="majorBidi"/>
              </w:rPr>
              <w:t xml:space="preserve">including all of the </w:t>
            </w:r>
            <w:r>
              <w:rPr>
                <w:rFonts w:asciiTheme="majorBidi" w:hAnsiTheme="majorBidi" w:cstheme="majorBidi"/>
              </w:rPr>
              <w:t xml:space="preserve">most </w:t>
            </w:r>
            <w:r w:rsidRPr="00277C25">
              <w:rPr>
                <w:rFonts w:asciiTheme="majorBidi" w:hAnsiTheme="majorBidi" w:cstheme="majorBidi"/>
              </w:rPr>
              <w:t>harmful subsidies</w:t>
            </w:r>
            <w:r w:rsidRPr="002922B4">
              <w:rPr>
                <w:rFonts w:asciiTheme="majorBidi" w:hAnsiTheme="majorBidi" w:cstheme="majorBidi"/>
              </w:rPr>
              <w:t xml:space="preserve">, and ensure that </w:t>
            </w:r>
            <w:r w:rsidRPr="003B3E50">
              <w:rPr>
                <w:rFonts w:asciiTheme="majorBidi" w:hAnsiTheme="majorBidi" w:cstheme="majorBidi"/>
              </w:rPr>
              <w:t>positive</w:t>
            </w:r>
            <w:r w:rsidRPr="002922B4">
              <w:rPr>
                <w:rFonts w:asciiTheme="majorBidi" w:hAnsiTheme="majorBidi" w:cstheme="majorBidi"/>
              </w:rPr>
              <w:t xml:space="preserve"> incentives, including public and private economic and regulatory incentives, are </w:t>
            </w:r>
            <w:r w:rsidRPr="003B3E50">
              <w:rPr>
                <w:rFonts w:asciiTheme="majorBidi" w:hAnsiTheme="majorBidi" w:cstheme="majorBidi"/>
              </w:rPr>
              <w:t xml:space="preserve">scaled </w:t>
            </w:r>
            <w:r w:rsidRPr="000244B1">
              <w:rPr>
                <w:rFonts w:asciiTheme="majorBidi" w:hAnsiTheme="majorBidi" w:cstheme="majorBidi"/>
              </w:rPr>
              <w:t>up</w:t>
            </w:r>
            <w:r w:rsidRPr="003B3E50">
              <w:rPr>
                <w:rFonts w:asciiTheme="majorBidi" w:hAnsiTheme="majorBidi" w:cstheme="majorBidi"/>
              </w:rPr>
              <w:t>, consistent and in harmony with the Convention and other relevant international obligations.</w:t>
            </w:r>
          </w:p>
          <w:p w14:paraId="63768325" w14:textId="502FB568" w:rsidR="00452409" w:rsidRPr="00EE3262" w:rsidRDefault="00452409" w:rsidP="00135AEC">
            <w:pPr>
              <w:rPr>
                <w:rFonts w:asciiTheme="majorBidi" w:hAnsiTheme="majorBidi" w:cstheme="majorBidi"/>
              </w:rPr>
            </w:pPr>
          </w:p>
        </w:tc>
      </w:tr>
      <w:bookmarkEnd w:id="0"/>
    </w:tbl>
    <w:p w14:paraId="59CB5F0E" w14:textId="6F9A7B80" w:rsidR="00B8013B" w:rsidRDefault="00B8013B" w:rsidP="7C81811E">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452409" w14:paraId="17857D8E" w14:textId="77777777" w:rsidTr="00DF7D67">
        <w:trPr>
          <w:trHeight w:val="1709"/>
        </w:trPr>
        <w:tc>
          <w:tcPr>
            <w:tcW w:w="9350" w:type="dxa"/>
          </w:tcPr>
          <w:p w14:paraId="7B372503" w14:textId="0BDCE529" w:rsidR="00452409" w:rsidRDefault="00452409" w:rsidP="004A2019">
            <w:pPr>
              <w:jc w:val="center"/>
              <w:rPr>
                <w:rFonts w:asciiTheme="majorBidi" w:hAnsiTheme="majorBidi" w:cstheme="majorBidi"/>
                <w:b/>
                <w:bCs/>
              </w:rPr>
            </w:pPr>
            <w:r w:rsidRPr="00EE3262">
              <w:rPr>
                <w:rFonts w:asciiTheme="majorBidi" w:hAnsiTheme="majorBidi" w:cstheme="majorBidi"/>
                <w:b/>
                <w:bCs/>
              </w:rPr>
              <w:t>TARGET 1</w:t>
            </w:r>
            <w:r>
              <w:rPr>
                <w:rFonts w:asciiTheme="majorBidi" w:hAnsiTheme="majorBidi" w:cstheme="majorBidi"/>
                <w:b/>
                <w:bCs/>
              </w:rPr>
              <w:t>9.1</w:t>
            </w:r>
          </w:p>
          <w:p w14:paraId="0D93EF33" w14:textId="77777777" w:rsidR="00452409" w:rsidRDefault="00452409" w:rsidP="004A2019">
            <w:pPr>
              <w:rPr>
                <w:rFonts w:asciiTheme="majorBidi" w:hAnsiTheme="majorBidi" w:cstheme="majorBidi"/>
              </w:rPr>
            </w:pPr>
          </w:p>
          <w:p w14:paraId="59D95676" w14:textId="7EC95BCB" w:rsidR="00452409" w:rsidRDefault="00452409" w:rsidP="00452409">
            <w:pPr>
              <w:jc w:val="both"/>
              <w:rPr>
                <w:rFonts w:asciiTheme="majorBidi" w:hAnsiTheme="majorBidi" w:cstheme="majorBidi"/>
                <w:bCs/>
              </w:rPr>
            </w:pPr>
            <w:bookmarkStart w:id="1" w:name="_Hlk98492500"/>
            <w:r w:rsidRPr="003B3E50">
              <w:rPr>
                <w:rFonts w:asciiTheme="majorBidi" w:hAnsiTheme="majorBidi" w:cstheme="majorBidi"/>
                <w:bCs/>
              </w:rPr>
              <w:t xml:space="preserve">[Progressively] </w:t>
            </w:r>
            <w:r w:rsidR="009F5147">
              <w:rPr>
                <w:rFonts w:asciiTheme="majorBidi" w:hAnsiTheme="majorBidi" w:cstheme="majorBidi"/>
                <w:bCs/>
              </w:rPr>
              <w:t>I</w:t>
            </w:r>
            <w:r w:rsidRPr="003B3E50">
              <w:rPr>
                <w:rFonts w:asciiTheme="majorBidi" w:hAnsiTheme="majorBidi" w:cstheme="majorBidi"/>
                <w:bCs/>
              </w:rPr>
              <w:t>ncrease financial resources from all sources reaching at least [US$ 200 billion per year] by 2030, including new, additional, innovative and effective financial resources by (</w:t>
            </w:r>
            <w:r w:rsidR="0034465F">
              <w:rPr>
                <w:rFonts w:asciiTheme="majorBidi" w:hAnsiTheme="majorBidi" w:cstheme="majorBidi"/>
                <w:bCs/>
              </w:rPr>
              <w:t>a</w:t>
            </w:r>
            <w:r w:rsidRPr="003B3E50">
              <w:rPr>
                <w:rFonts w:asciiTheme="majorBidi" w:hAnsiTheme="majorBidi" w:cstheme="majorBidi"/>
                <w:bCs/>
              </w:rPr>
              <w:t>) [progressively] increasing international financial flows to developing countries reaching at least [US$ 10 billion per year] by 2030, [acknowledging common but differentiated responsibilities</w:t>
            </w:r>
            <w:r w:rsidR="009F5147">
              <w:rPr>
                <w:rFonts w:asciiTheme="majorBidi" w:hAnsiTheme="majorBidi" w:cstheme="majorBidi"/>
                <w:bCs/>
              </w:rPr>
              <w:t>,</w:t>
            </w:r>
            <w:r w:rsidRPr="003B3E50">
              <w:rPr>
                <w:rFonts w:asciiTheme="majorBidi" w:hAnsiTheme="majorBidi" w:cstheme="majorBidi"/>
                <w:bCs/>
              </w:rPr>
              <w:t>] (</w:t>
            </w:r>
            <w:r w:rsidR="0034465F">
              <w:rPr>
                <w:rFonts w:asciiTheme="majorBidi" w:hAnsiTheme="majorBidi" w:cstheme="majorBidi"/>
                <w:bCs/>
              </w:rPr>
              <w:t>b</w:t>
            </w:r>
            <w:r w:rsidRPr="003B3E50">
              <w:rPr>
                <w:rFonts w:asciiTheme="majorBidi" w:hAnsiTheme="majorBidi" w:cstheme="majorBidi"/>
                <w:bCs/>
              </w:rPr>
              <w:t>) leveraging private finance, (</w:t>
            </w:r>
            <w:r w:rsidR="0034465F">
              <w:rPr>
                <w:rFonts w:asciiTheme="majorBidi" w:hAnsiTheme="majorBidi" w:cstheme="majorBidi"/>
                <w:bCs/>
              </w:rPr>
              <w:t>c</w:t>
            </w:r>
            <w:r w:rsidRPr="003B3E50">
              <w:rPr>
                <w:rFonts w:asciiTheme="majorBidi" w:hAnsiTheme="majorBidi" w:cstheme="majorBidi"/>
                <w:bCs/>
              </w:rPr>
              <w:t>)</w:t>
            </w:r>
            <w:r w:rsidR="0034465F">
              <w:rPr>
                <w:rFonts w:asciiTheme="majorBidi" w:hAnsiTheme="majorBidi" w:cstheme="majorBidi"/>
                <w:bCs/>
              </w:rPr>
              <w:t> </w:t>
            </w:r>
            <w:r w:rsidRPr="003B3E50">
              <w:rPr>
                <w:rFonts w:asciiTheme="majorBidi" w:hAnsiTheme="majorBidi" w:cstheme="majorBidi"/>
                <w:bCs/>
              </w:rPr>
              <w:t>[progressively] increasing domestic resource mobilization [by 1% GDP], and [(</w:t>
            </w:r>
            <w:r w:rsidR="0034465F">
              <w:rPr>
                <w:rFonts w:asciiTheme="majorBidi" w:hAnsiTheme="majorBidi" w:cstheme="majorBidi"/>
                <w:bCs/>
              </w:rPr>
              <w:t>d</w:t>
            </w:r>
            <w:r w:rsidRPr="003B3E50">
              <w:rPr>
                <w:rFonts w:asciiTheme="majorBidi" w:hAnsiTheme="majorBidi" w:cstheme="majorBidi"/>
                <w:bCs/>
              </w:rPr>
              <w:t>) establishing a new international financing instrument</w:t>
            </w:r>
            <w:r w:rsidR="00D4632D">
              <w:rPr>
                <w:rFonts w:asciiTheme="majorBidi" w:hAnsiTheme="majorBidi" w:cstheme="majorBidi"/>
                <w:bCs/>
              </w:rPr>
              <w:t>,</w:t>
            </w:r>
            <w:r w:rsidRPr="003B3E50">
              <w:rPr>
                <w:rFonts w:asciiTheme="majorBidi" w:hAnsiTheme="majorBidi" w:cstheme="majorBidi"/>
                <w:bCs/>
              </w:rPr>
              <w:t>] while enhancing the effectiveness of resource use and taking into account national biodiversity finance plans or similar instruments.</w:t>
            </w:r>
            <w:bookmarkEnd w:id="1"/>
          </w:p>
          <w:p w14:paraId="267CA9A9" w14:textId="57D6787E" w:rsidR="00452409" w:rsidRPr="00EE3262" w:rsidRDefault="00452409" w:rsidP="004A2019">
            <w:pPr>
              <w:rPr>
                <w:rFonts w:asciiTheme="majorBidi" w:hAnsiTheme="majorBidi" w:cstheme="majorBidi"/>
              </w:rPr>
            </w:pPr>
          </w:p>
        </w:tc>
      </w:tr>
    </w:tbl>
    <w:p w14:paraId="1C537377" w14:textId="79CF48C0" w:rsidR="00452409" w:rsidRDefault="00452409" w:rsidP="7C81811E">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452409" w14:paraId="3E6B2F15" w14:textId="77777777" w:rsidTr="00DF7D67">
        <w:trPr>
          <w:trHeight w:val="1709"/>
        </w:trPr>
        <w:tc>
          <w:tcPr>
            <w:tcW w:w="9350" w:type="dxa"/>
          </w:tcPr>
          <w:p w14:paraId="317553AF" w14:textId="7E02CD7D" w:rsidR="00452409" w:rsidRDefault="00452409" w:rsidP="004A2019">
            <w:pPr>
              <w:jc w:val="center"/>
              <w:rPr>
                <w:rFonts w:asciiTheme="majorBidi" w:hAnsiTheme="majorBidi" w:cstheme="majorBidi"/>
                <w:b/>
                <w:bCs/>
              </w:rPr>
            </w:pPr>
            <w:r w:rsidRPr="00EE3262">
              <w:rPr>
                <w:rFonts w:asciiTheme="majorBidi" w:hAnsiTheme="majorBidi" w:cstheme="majorBidi"/>
                <w:b/>
                <w:bCs/>
              </w:rPr>
              <w:t>TARGET 1</w:t>
            </w:r>
            <w:r>
              <w:rPr>
                <w:rFonts w:asciiTheme="majorBidi" w:hAnsiTheme="majorBidi" w:cstheme="majorBidi"/>
                <w:b/>
                <w:bCs/>
              </w:rPr>
              <w:t>9.2</w:t>
            </w:r>
          </w:p>
          <w:p w14:paraId="7D182881" w14:textId="77777777" w:rsidR="00452409" w:rsidRDefault="00452409" w:rsidP="004A2019">
            <w:pPr>
              <w:rPr>
                <w:rFonts w:asciiTheme="majorBidi" w:hAnsiTheme="majorBidi" w:cstheme="majorBidi"/>
              </w:rPr>
            </w:pPr>
          </w:p>
          <w:p w14:paraId="2453D04F" w14:textId="2B6A18E2" w:rsidR="00452409" w:rsidRPr="00EE3262" w:rsidRDefault="00452409" w:rsidP="00452409">
            <w:pPr>
              <w:jc w:val="both"/>
              <w:rPr>
                <w:rFonts w:asciiTheme="majorBidi" w:hAnsiTheme="majorBidi" w:cstheme="majorBidi"/>
              </w:rPr>
            </w:pPr>
            <w:r w:rsidRPr="002506CA">
              <w:rPr>
                <w:rFonts w:asciiTheme="majorBidi" w:hAnsiTheme="majorBidi" w:cstheme="majorBidi"/>
              </w:rPr>
              <w:t>Strengthen capacity</w:t>
            </w:r>
            <w:r w:rsidR="0084297D">
              <w:rPr>
                <w:rFonts w:asciiTheme="majorBidi" w:hAnsiTheme="majorBidi" w:cstheme="majorBidi"/>
              </w:rPr>
              <w:t>-</w:t>
            </w:r>
            <w:r w:rsidRPr="002506CA">
              <w:rPr>
                <w:rFonts w:asciiTheme="majorBidi" w:hAnsiTheme="majorBidi" w:cstheme="majorBidi"/>
              </w:rPr>
              <w:t xml:space="preserve">building </w:t>
            </w:r>
            <w:r w:rsidRPr="003B3E50">
              <w:rPr>
                <w:rFonts w:asciiTheme="majorBidi" w:hAnsiTheme="majorBidi" w:cstheme="majorBidi"/>
              </w:rPr>
              <w:t>and development, access to</w:t>
            </w:r>
            <w:r w:rsidRPr="002506CA">
              <w:rPr>
                <w:rFonts w:asciiTheme="majorBidi" w:hAnsiTheme="majorBidi" w:cstheme="majorBidi"/>
              </w:rPr>
              <w:t xml:space="preserve"> and transfer of technology and innovation, and </w:t>
            </w:r>
            <w:r w:rsidRPr="003B3E50">
              <w:rPr>
                <w:rFonts w:asciiTheme="majorBidi" w:hAnsiTheme="majorBidi" w:cstheme="majorBidi"/>
              </w:rPr>
              <w:t>technical</w:t>
            </w:r>
            <w:r w:rsidRPr="002506CA">
              <w:rPr>
                <w:rFonts w:asciiTheme="majorBidi" w:hAnsiTheme="majorBidi" w:cstheme="majorBidi"/>
              </w:rPr>
              <w:t xml:space="preserve"> and scientific cooperation, to meet the needs for </w:t>
            </w:r>
            <w:r w:rsidRPr="003B3E50">
              <w:rPr>
                <w:rFonts w:asciiTheme="majorBidi" w:hAnsiTheme="majorBidi" w:cstheme="majorBidi"/>
              </w:rPr>
              <w:t>effective</w:t>
            </w:r>
            <w:r w:rsidRPr="002506CA">
              <w:rPr>
                <w:rFonts w:asciiTheme="majorBidi" w:hAnsiTheme="majorBidi" w:cstheme="majorBidi"/>
              </w:rPr>
              <w:t xml:space="preserve"> implementation, </w:t>
            </w:r>
            <w:r w:rsidRPr="003B3E50">
              <w:rPr>
                <w:rFonts w:asciiTheme="majorBidi" w:hAnsiTheme="majorBidi" w:cstheme="majorBidi"/>
              </w:rPr>
              <w:t>particularly in developing countries</w:t>
            </w:r>
            <w:r w:rsidRPr="002506CA">
              <w:rPr>
                <w:rFonts w:asciiTheme="majorBidi" w:hAnsiTheme="majorBidi" w:cstheme="majorBidi"/>
              </w:rPr>
              <w:t>, commensurate with the ambition of the goals and targets of the framework.</w:t>
            </w:r>
          </w:p>
        </w:tc>
      </w:tr>
    </w:tbl>
    <w:p w14:paraId="4E1A2729" w14:textId="30F9FDF0" w:rsidR="00452409" w:rsidRDefault="00452409" w:rsidP="7C81811E">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452409" w14:paraId="200710F1" w14:textId="77777777" w:rsidTr="004A2019">
        <w:trPr>
          <w:trHeight w:val="1709"/>
        </w:trPr>
        <w:tc>
          <w:tcPr>
            <w:tcW w:w="9576" w:type="dxa"/>
          </w:tcPr>
          <w:p w14:paraId="1714E2CD" w14:textId="6FC24FBA" w:rsidR="00452409" w:rsidRDefault="00452409" w:rsidP="004A2019">
            <w:pPr>
              <w:jc w:val="center"/>
              <w:rPr>
                <w:rFonts w:asciiTheme="majorBidi" w:hAnsiTheme="majorBidi" w:cstheme="majorBidi"/>
                <w:b/>
                <w:bCs/>
              </w:rPr>
            </w:pPr>
            <w:r w:rsidRPr="00EE3262">
              <w:rPr>
                <w:rFonts w:asciiTheme="majorBidi" w:hAnsiTheme="majorBidi" w:cstheme="majorBidi"/>
                <w:b/>
                <w:bCs/>
              </w:rPr>
              <w:t xml:space="preserve">TARGET </w:t>
            </w:r>
            <w:r>
              <w:rPr>
                <w:rFonts w:asciiTheme="majorBidi" w:hAnsiTheme="majorBidi" w:cstheme="majorBidi"/>
                <w:b/>
                <w:bCs/>
              </w:rPr>
              <w:t>20</w:t>
            </w:r>
          </w:p>
          <w:p w14:paraId="174D85CD" w14:textId="77777777" w:rsidR="00452409" w:rsidRDefault="00452409" w:rsidP="004A2019">
            <w:pPr>
              <w:rPr>
                <w:rFonts w:asciiTheme="majorBidi" w:hAnsiTheme="majorBidi" w:cstheme="majorBidi"/>
              </w:rPr>
            </w:pPr>
          </w:p>
          <w:p w14:paraId="68C5FB7E" w14:textId="7ECFC1BE" w:rsidR="00452409" w:rsidRDefault="00452409" w:rsidP="00452409">
            <w:pPr>
              <w:jc w:val="both"/>
              <w:rPr>
                <w:rFonts w:asciiTheme="majorBidi" w:hAnsiTheme="majorBidi" w:cstheme="majorBidi"/>
              </w:rPr>
            </w:pPr>
            <w:r w:rsidRPr="003B3E50">
              <w:rPr>
                <w:rFonts w:asciiTheme="majorBidi" w:hAnsiTheme="majorBidi" w:cstheme="majorBidi"/>
                <w:bCs/>
              </w:rPr>
              <w:t>Ensure that quality information and knowledge, including the traditional knowledge, innovations and practices of indigenous peoples and local communities with their free, prior, and informed consent, are available and accessible to decision</w:t>
            </w:r>
            <w:r w:rsidR="00DA23E6">
              <w:rPr>
                <w:rFonts w:asciiTheme="majorBidi" w:hAnsiTheme="majorBidi" w:cstheme="majorBidi"/>
                <w:bCs/>
              </w:rPr>
              <w:t xml:space="preserve"> </w:t>
            </w:r>
            <w:r w:rsidRPr="003B3E50">
              <w:rPr>
                <w:rFonts w:asciiTheme="majorBidi" w:hAnsiTheme="majorBidi" w:cstheme="majorBidi"/>
                <w:bCs/>
              </w:rPr>
              <w:t>makers, practitioners and the public to guide decision-making for effective governance, management and monitoring of biodiversity, and by strengthening communication, awareness-raising, education, research and knowledge management</w:t>
            </w:r>
            <w:r w:rsidRPr="2BABE4DE">
              <w:rPr>
                <w:rFonts w:asciiTheme="majorBidi" w:hAnsiTheme="majorBidi" w:cstheme="majorBidi"/>
              </w:rPr>
              <w:t>.</w:t>
            </w:r>
          </w:p>
          <w:p w14:paraId="30574BE3" w14:textId="7695B823" w:rsidR="00452409" w:rsidRPr="00EE3262" w:rsidRDefault="00452409" w:rsidP="004A2019">
            <w:pPr>
              <w:rPr>
                <w:rFonts w:asciiTheme="majorBidi" w:hAnsiTheme="majorBidi" w:cstheme="majorBidi"/>
              </w:rPr>
            </w:pPr>
          </w:p>
        </w:tc>
      </w:tr>
    </w:tbl>
    <w:p w14:paraId="018FBAB4" w14:textId="0C79799A" w:rsidR="00452409" w:rsidRDefault="00452409" w:rsidP="7C81811E">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452409" w14:paraId="195067E6" w14:textId="77777777" w:rsidTr="004A2019">
        <w:trPr>
          <w:trHeight w:val="1709"/>
        </w:trPr>
        <w:tc>
          <w:tcPr>
            <w:tcW w:w="9576" w:type="dxa"/>
          </w:tcPr>
          <w:p w14:paraId="5A0D9289" w14:textId="4FE6D861" w:rsidR="00452409" w:rsidRDefault="00452409" w:rsidP="004A2019">
            <w:pPr>
              <w:jc w:val="center"/>
              <w:rPr>
                <w:rFonts w:asciiTheme="majorBidi" w:hAnsiTheme="majorBidi" w:cstheme="majorBidi"/>
                <w:b/>
                <w:bCs/>
              </w:rPr>
            </w:pPr>
            <w:r w:rsidRPr="00EE3262">
              <w:rPr>
                <w:rFonts w:asciiTheme="majorBidi" w:hAnsiTheme="majorBidi" w:cstheme="majorBidi"/>
                <w:b/>
                <w:bCs/>
              </w:rPr>
              <w:t xml:space="preserve">TARGET </w:t>
            </w:r>
            <w:r>
              <w:rPr>
                <w:rFonts w:asciiTheme="majorBidi" w:hAnsiTheme="majorBidi" w:cstheme="majorBidi"/>
                <w:b/>
                <w:bCs/>
              </w:rPr>
              <w:t>21</w:t>
            </w:r>
          </w:p>
          <w:p w14:paraId="55BB725A" w14:textId="77777777" w:rsidR="00452409" w:rsidRDefault="00452409" w:rsidP="004A2019">
            <w:pPr>
              <w:rPr>
                <w:rFonts w:asciiTheme="majorBidi" w:hAnsiTheme="majorBidi" w:cstheme="majorBidi"/>
              </w:rPr>
            </w:pPr>
          </w:p>
          <w:p w14:paraId="1E937085" w14:textId="1721C752" w:rsidR="00452409" w:rsidRPr="00452409" w:rsidRDefault="00452409" w:rsidP="00452409">
            <w:pPr>
              <w:jc w:val="both"/>
              <w:rPr>
                <w:rFonts w:asciiTheme="majorBidi" w:hAnsiTheme="majorBidi" w:cstheme="majorBidi"/>
              </w:rPr>
            </w:pPr>
            <w:r w:rsidRPr="00452409">
              <w:rPr>
                <w:rFonts w:asciiTheme="majorBidi" w:hAnsiTheme="majorBidi" w:cstheme="majorBidi"/>
              </w:rPr>
              <w:t>Ensure the full, equitable, effective and gender-responsive participation in decision-making [and access to justice] related to biodiversity by indigenous peoples and local communities, respecting their rights over lands, territories and resources, as well as by women and girls, and youth, [while enhancing the engagement of all relevant stakeholders].</w:t>
            </w:r>
          </w:p>
        </w:tc>
      </w:tr>
    </w:tbl>
    <w:p w14:paraId="2B3AB322" w14:textId="6607F048" w:rsidR="00452409" w:rsidRDefault="00452409" w:rsidP="7C81811E">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452409" w14:paraId="1DDF52B8" w14:textId="77777777" w:rsidTr="004A2019">
        <w:trPr>
          <w:trHeight w:val="1709"/>
        </w:trPr>
        <w:tc>
          <w:tcPr>
            <w:tcW w:w="9576" w:type="dxa"/>
          </w:tcPr>
          <w:p w14:paraId="7557E789" w14:textId="77777777" w:rsidR="00452409" w:rsidRDefault="00452409" w:rsidP="004A2019">
            <w:pPr>
              <w:jc w:val="center"/>
              <w:rPr>
                <w:rFonts w:asciiTheme="majorBidi" w:hAnsiTheme="majorBidi" w:cstheme="majorBidi"/>
                <w:b/>
                <w:bCs/>
              </w:rPr>
            </w:pPr>
            <w:r>
              <w:rPr>
                <w:rFonts w:asciiTheme="majorBidi" w:hAnsiTheme="majorBidi" w:cstheme="majorBidi"/>
                <w:b/>
                <w:bCs/>
              </w:rPr>
              <w:lastRenderedPageBreak/>
              <w:t>NEW TARGET PROPOSAL</w:t>
            </w:r>
          </w:p>
          <w:p w14:paraId="34C4E45B" w14:textId="77777777" w:rsidR="00452409" w:rsidRDefault="00452409" w:rsidP="004A2019">
            <w:pPr>
              <w:rPr>
                <w:rFonts w:asciiTheme="majorBidi" w:hAnsiTheme="majorBidi" w:cstheme="majorBidi"/>
              </w:rPr>
            </w:pPr>
          </w:p>
          <w:p w14:paraId="4689571A" w14:textId="7D788B27" w:rsidR="00452409" w:rsidRPr="00EE3262" w:rsidRDefault="00452409" w:rsidP="004A2019">
            <w:pPr>
              <w:rPr>
                <w:rFonts w:asciiTheme="majorBidi" w:hAnsiTheme="majorBidi" w:cstheme="majorBidi"/>
              </w:rPr>
            </w:pPr>
            <w:r w:rsidRPr="00452409">
              <w:rPr>
                <w:rFonts w:asciiTheme="majorBidi" w:hAnsiTheme="majorBidi" w:cstheme="majorBidi"/>
              </w:rPr>
              <w:t>[Target 22:  Ensure women and girls equitable access and benefits from conservation and sustainable use of biodiversity, as well as their informed and effective participation at all levels of policy and decision</w:t>
            </w:r>
            <w:r w:rsidR="0099421D">
              <w:rPr>
                <w:rFonts w:asciiTheme="majorBidi" w:hAnsiTheme="majorBidi" w:cstheme="majorBidi"/>
              </w:rPr>
              <w:t>-</w:t>
            </w:r>
            <w:r w:rsidRPr="00452409">
              <w:rPr>
                <w:rFonts w:asciiTheme="majorBidi" w:hAnsiTheme="majorBidi" w:cstheme="majorBidi"/>
              </w:rPr>
              <w:t>making related to biodiversity.]</w:t>
            </w:r>
          </w:p>
        </w:tc>
      </w:tr>
    </w:tbl>
    <w:p w14:paraId="5999DB56" w14:textId="77777777" w:rsidR="00452409" w:rsidRDefault="00452409" w:rsidP="7C81811E">
      <w:pPr>
        <w:rPr>
          <w:rFonts w:asciiTheme="majorBidi" w:hAnsiTheme="majorBidi" w:cstheme="majorBidi"/>
        </w:rPr>
      </w:pPr>
    </w:p>
    <w:p w14:paraId="4D958570" w14:textId="1AA702D3" w:rsidR="00B8013B" w:rsidRPr="009404F8" w:rsidRDefault="007819C2" w:rsidP="007819C2">
      <w:pPr>
        <w:jc w:val="center"/>
        <w:rPr>
          <w:rFonts w:asciiTheme="majorBidi" w:hAnsiTheme="majorBidi" w:cstheme="majorBidi"/>
        </w:rPr>
      </w:pPr>
      <w:r>
        <w:rPr>
          <w:rFonts w:asciiTheme="majorBidi" w:hAnsiTheme="majorBidi" w:cstheme="majorBidi"/>
        </w:rPr>
        <w:t>__________</w:t>
      </w:r>
    </w:p>
    <w:sectPr w:rsidR="00B8013B" w:rsidRPr="009404F8" w:rsidSect="008C423B">
      <w:headerReference w:type="even" r:id="rId9"/>
      <w:headerReference w:type="default" r:id="rId10"/>
      <w:footerReference w:type="default" r:id="rId11"/>
      <w:headerReference w:type="first" r:id="rId12"/>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9F77" w14:textId="77777777" w:rsidR="00A67DFA" w:rsidRDefault="00A67DFA" w:rsidP="005D21EE">
      <w:pPr>
        <w:spacing w:after="0" w:line="240" w:lineRule="auto"/>
      </w:pPr>
      <w:r>
        <w:separator/>
      </w:r>
    </w:p>
  </w:endnote>
  <w:endnote w:type="continuationSeparator" w:id="0">
    <w:p w14:paraId="7808EB4B" w14:textId="77777777" w:rsidR="00A67DFA" w:rsidRDefault="00A67DFA" w:rsidP="005D21EE">
      <w:pPr>
        <w:spacing w:after="0" w:line="240" w:lineRule="auto"/>
      </w:pPr>
      <w:r>
        <w:continuationSeparator/>
      </w:r>
    </w:p>
  </w:endnote>
  <w:endnote w:type="continuationNotice" w:id="1">
    <w:p w14:paraId="32C218D2" w14:textId="77777777" w:rsidR="00A67DFA" w:rsidRDefault="00A67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959F" w14:textId="6766E7D1" w:rsidR="00AE4A67" w:rsidRDefault="00AE4A67">
    <w:pPr>
      <w:pStyle w:val="Footer"/>
      <w:jc w:val="center"/>
    </w:pPr>
  </w:p>
  <w:p w14:paraId="681935BE" w14:textId="77777777" w:rsidR="00AE4A67" w:rsidRDefault="00AE4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E4F8" w14:textId="77777777" w:rsidR="00A67DFA" w:rsidRDefault="00A67DFA" w:rsidP="005D21EE">
      <w:pPr>
        <w:spacing w:after="0" w:line="240" w:lineRule="auto"/>
      </w:pPr>
      <w:r>
        <w:separator/>
      </w:r>
    </w:p>
  </w:footnote>
  <w:footnote w:type="continuationSeparator" w:id="0">
    <w:p w14:paraId="5A836C92" w14:textId="77777777" w:rsidR="00A67DFA" w:rsidRDefault="00A67DFA" w:rsidP="005D21EE">
      <w:pPr>
        <w:spacing w:after="0" w:line="240" w:lineRule="auto"/>
      </w:pPr>
      <w:r>
        <w:continuationSeparator/>
      </w:r>
    </w:p>
  </w:footnote>
  <w:footnote w:type="continuationNotice" w:id="1">
    <w:p w14:paraId="4ADDE134" w14:textId="77777777" w:rsidR="00A67DFA" w:rsidRDefault="00A67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337"/>
      <w:gridCol w:w="2337"/>
      <w:gridCol w:w="2551"/>
      <w:gridCol w:w="2125"/>
    </w:tblGrid>
    <w:tr w:rsidR="008C423B" w:rsidRPr="00FA6257" w14:paraId="7B2A4F18" w14:textId="77777777" w:rsidTr="00D70EC2">
      <w:tc>
        <w:tcPr>
          <w:tcW w:w="2337" w:type="dxa"/>
        </w:tcPr>
        <w:p w14:paraId="3A934EFE" w14:textId="77777777" w:rsidR="008C423B" w:rsidRPr="00FA6257" w:rsidRDefault="008C423B" w:rsidP="008C423B">
          <w:pPr>
            <w:pStyle w:val="Header"/>
            <w:rPr>
              <w:rFonts w:asciiTheme="majorBidi" w:hAnsiTheme="majorBidi" w:cstheme="majorBidi"/>
            </w:rPr>
          </w:pPr>
          <w:r w:rsidRPr="00FA6257">
            <w:rPr>
              <w:rFonts w:asciiTheme="majorBidi" w:hAnsiTheme="majorBidi" w:cstheme="majorBidi"/>
            </w:rPr>
            <w:t>WG2020-3</w:t>
          </w:r>
        </w:p>
      </w:tc>
      <w:tc>
        <w:tcPr>
          <w:tcW w:w="2337" w:type="dxa"/>
        </w:tcPr>
        <w:p w14:paraId="404A3E3D" w14:textId="36C5E5F6" w:rsidR="008C423B" w:rsidRPr="00FA6257" w:rsidRDefault="008C423B" w:rsidP="008C423B">
          <w:pPr>
            <w:pStyle w:val="Header"/>
            <w:rPr>
              <w:rFonts w:asciiTheme="majorBidi" w:hAnsiTheme="majorBidi" w:cstheme="majorBidi"/>
            </w:rPr>
          </w:pPr>
          <w:r w:rsidRPr="00FA6257">
            <w:rPr>
              <w:rFonts w:asciiTheme="majorBidi" w:hAnsiTheme="majorBidi" w:cstheme="majorBidi"/>
            </w:rPr>
            <w:t>Item 4 – CG-</w:t>
          </w:r>
          <w:r w:rsidR="009F5147">
            <w:rPr>
              <w:rFonts w:asciiTheme="majorBidi" w:hAnsiTheme="majorBidi" w:cstheme="majorBidi"/>
            </w:rPr>
            <w:t>4</w:t>
          </w:r>
        </w:p>
      </w:tc>
      <w:tc>
        <w:tcPr>
          <w:tcW w:w="2551" w:type="dxa"/>
        </w:tcPr>
        <w:p w14:paraId="7B428D70" w14:textId="6D8B6037" w:rsidR="008C423B" w:rsidRPr="00FA6257" w:rsidRDefault="008C423B" w:rsidP="008C423B">
          <w:pPr>
            <w:pStyle w:val="Header"/>
            <w:rPr>
              <w:rFonts w:asciiTheme="majorBidi" w:hAnsiTheme="majorBidi" w:cstheme="majorBidi"/>
            </w:rPr>
          </w:pPr>
        </w:p>
      </w:tc>
      <w:tc>
        <w:tcPr>
          <w:tcW w:w="2125" w:type="dxa"/>
        </w:tcPr>
        <w:p w14:paraId="4338F560" w14:textId="77777777" w:rsidR="008C423B" w:rsidRPr="00FA6257" w:rsidRDefault="008C423B" w:rsidP="008C423B">
          <w:pPr>
            <w:pStyle w:val="Header"/>
            <w:jc w:val="right"/>
            <w:rPr>
              <w:rFonts w:asciiTheme="majorBidi" w:hAnsiTheme="majorBidi" w:cstheme="majorBidi"/>
            </w:rPr>
          </w:pPr>
          <w:r w:rsidRPr="00FA6257">
            <w:rPr>
              <w:rFonts w:asciiTheme="majorBidi" w:hAnsiTheme="majorBidi" w:cstheme="majorBidi"/>
            </w:rPr>
            <w:t>Version 1</w:t>
          </w:r>
        </w:p>
      </w:tc>
    </w:tr>
  </w:tbl>
  <w:p w14:paraId="761D60A2" w14:textId="0C76C26C" w:rsidR="00F7354D" w:rsidRPr="00FA6257" w:rsidRDefault="00F7354D" w:rsidP="00F7354D">
    <w:pPr>
      <w:pStyle w:val="Header"/>
      <w:rPr>
        <w:rFonts w:asciiTheme="majorBidi" w:hAnsiTheme="majorBidi" w:cstheme="majorBidi"/>
      </w:rPr>
    </w:pPr>
    <w:r w:rsidRPr="00FA6257">
      <w:rPr>
        <w:rFonts w:asciiTheme="majorBidi" w:hAnsiTheme="majorBidi" w:cstheme="majorBidi"/>
      </w:rPr>
      <w:t xml:space="preserve">Page </w:t>
    </w:r>
    <w:r w:rsidRPr="00FA6257">
      <w:rPr>
        <w:rFonts w:asciiTheme="majorBidi" w:hAnsiTheme="majorBidi" w:cstheme="majorBidi"/>
      </w:rPr>
      <w:fldChar w:fldCharType="begin"/>
    </w:r>
    <w:r w:rsidRPr="00FA6257">
      <w:rPr>
        <w:rFonts w:asciiTheme="majorBidi" w:hAnsiTheme="majorBidi" w:cstheme="majorBidi"/>
      </w:rPr>
      <w:instrText xml:space="preserve"> PAGE   \* MERGEFORMAT </w:instrText>
    </w:r>
    <w:r w:rsidRPr="00FA6257">
      <w:rPr>
        <w:rFonts w:asciiTheme="majorBidi" w:hAnsiTheme="majorBidi" w:cstheme="majorBidi"/>
      </w:rPr>
      <w:fldChar w:fldCharType="separate"/>
    </w:r>
    <w:r w:rsidR="00760364">
      <w:rPr>
        <w:rFonts w:asciiTheme="majorBidi" w:hAnsiTheme="majorBidi" w:cstheme="majorBidi"/>
        <w:noProof/>
      </w:rPr>
      <w:t>2</w:t>
    </w:r>
    <w:r w:rsidRPr="00FA6257">
      <w:rPr>
        <w:rFonts w:asciiTheme="majorBidi" w:hAnsiTheme="majorBidi" w:cstheme="majorBidi"/>
        <w:noProof/>
      </w:rPr>
      <w:fldChar w:fldCharType="end"/>
    </w:r>
  </w:p>
  <w:p w14:paraId="5DAB413A" w14:textId="77777777" w:rsidR="00C460BC" w:rsidRDefault="00C46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337"/>
      <w:gridCol w:w="2337"/>
      <w:gridCol w:w="2551"/>
      <w:gridCol w:w="2125"/>
    </w:tblGrid>
    <w:tr w:rsidR="00C460BC" w:rsidRPr="00FA6257" w14:paraId="0BAD603E" w14:textId="77777777" w:rsidTr="00FA6257">
      <w:tc>
        <w:tcPr>
          <w:tcW w:w="2337" w:type="dxa"/>
        </w:tcPr>
        <w:p w14:paraId="3E517F48" w14:textId="760D5502" w:rsidR="00C460BC" w:rsidRPr="00FA6257" w:rsidRDefault="00C460BC">
          <w:pPr>
            <w:pStyle w:val="Header"/>
            <w:rPr>
              <w:rFonts w:asciiTheme="majorBidi" w:hAnsiTheme="majorBidi" w:cstheme="majorBidi"/>
            </w:rPr>
          </w:pPr>
          <w:r w:rsidRPr="00FA6257">
            <w:rPr>
              <w:rFonts w:asciiTheme="majorBidi" w:hAnsiTheme="majorBidi" w:cstheme="majorBidi"/>
            </w:rPr>
            <w:t>WG2020-3</w:t>
          </w:r>
          <w:r w:rsidR="00B22665">
            <w:rPr>
              <w:rFonts w:asciiTheme="majorBidi" w:hAnsiTheme="majorBidi" w:cstheme="majorBidi"/>
            </w:rPr>
            <w:t xml:space="preserve"> – Part 2</w:t>
          </w:r>
        </w:p>
      </w:tc>
      <w:tc>
        <w:tcPr>
          <w:tcW w:w="2337" w:type="dxa"/>
        </w:tcPr>
        <w:p w14:paraId="578CB2EA" w14:textId="7ED901F5" w:rsidR="00C460BC" w:rsidRPr="00557F23" w:rsidRDefault="00C460BC">
          <w:pPr>
            <w:pStyle w:val="Header"/>
            <w:rPr>
              <w:rFonts w:asciiTheme="majorBidi" w:hAnsiTheme="majorBidi" w:cstheme="majorBidi"/>
            </w:rPr>
          </w:pPr>
          <w:r w:rsidRPr="00557F23">
            <w:rPr>
              <w:rFonts w:asciiTheme="majorBidi" w:hAnsiTheme="majorBidi" w:cstheme="majorBidi"/>
            </w:rPr>
            <w:t>Item 4 – CG-</w:t>
          </w:r>
          <w:r w:rsidR="00452409" w:rsidRPr="00557F23">
            <w:rPr>
              <w:rFonts w:asciiTheme="majorBidi" w:hAnsiTheme="majorBidi" w:cstheme="majorBidi"/>
            </w:rPr>
            <w:t>4</w:t>
          </w:r>
        </w:p>
      </w:tc>
      <w:tc>
        <w:tcPr>
          <w:tcW w:w="2551" w:type="dxa"/>
        </w:tcPr>
        <w:p w14:paraId="4BB898F8" w14:textId="6D68ECEA" w:rsidR="00C460BC" w:rsidRPr="00557F23" w:rsidRDefault="00760364">
          <w:pPr>
            <w:pStyle w:val="Header"/>
            <w:rPr>
              <w:rFonts w:asciiTheme="majorBidi" w:hAnsiTheme="majorBidi" w:cstheme="majorBidi"/>
            </w:rPr>
          </w:pPr>
          <w:r w:rsidRPr="00557F23">
            <w:rPr>
              <w:rFonts w:asciiTheme="majorBidi" w:hAnsiTheme="majorBidi" w:cstheme="majorBidi"/>
            </w:rPr>
            <w:t>20</w:t>
          </w:r>
          <w:r w:rsidR="00B22665" w:rsidRPr="00557F23">
            <w:rPr>
              <w:rFonts w:asciiTheme="majorBidi" w:hAnsiTheme="majorBidi" w:cstheme="majorBidi"/>
            </w:rPr>
            <w:t xml:space="preserve">-03-2022 </w:t>
          </w:r>
        </w:p>
      </w:tc>
      <w:tc>
        <w:tcPr>
          <w:tcW w:w="2125" w:type="dxa"/>
        </w:tcPr>
        <w:p w14:paraId="03D13365" w14:textId="39E5CB7C" w:rsidR="00C460BC" w:rsidRPr="00FA6257" w:rsidRDefault="00FA6257" w:rsidP="00FA6257">
          <w:pPr>
            <w:pStyle w:val="Header"/>
            <w:jc w:val="right"/>
            <w:rPr>
              <w:rFonts w:asciiTheme="majorBidi" w:hAnsiTheme="majorBidi" w:cstheme="majorBidi"/>
            </w:rPr>
          </w:pPr>
          <w:r w:rsidRPr="00FA6257">
            <w:rPr>
              <w:rFonts w:asciiTheme="majorBidi" w:hAnsiTheme="majorBidi" w:cstheme="majorBidi"/>
            </w:rPr>
            <w:t>Version 1</w:t>
          </w:r>
        </w:p>
      </w:tc>
    </w:tr>
  </w:tbl>
  <w:p w14:paraId="208CC951" w14:textId="1FBDDBDD" w:rsidR="00C460BC" w:rsidRPr="00FA6257" w:rsidRDefault="00FA6257" w:rsidP="008C423B">
    <w:pPr>
      <w:pStyle w:val="Header"/>
      <w:spacing w:after="240"/>
      <w:rPr>
        <w:rFonts w:asciiTheme="majorBidi" w:hAnsiTheme="majorBidi" w:cstheme="majorBidi"/>
      </w:rPr>
    </w:pPr>
    <w:r w:rsidRPr="00FA6257">
      <w:rPr>
        <w:rFonts w:asciiTheme="majorBidi" w:hAnsiTheme="majorBidi" w:cstheme="majorBidi"/>
      </w:rPr>
      <w:t xml:space="preserve">Page </w:t>
    </w:r>
    <w:r w:rsidRPr="00FA6257">
      <w:rPr>
        <w:rFonts w:asciiTheme="majorBidi" w:hAnsiTheme="majorBidi" w:cstheme="majorBidi"/>
      </w:rPr>
      <w:fldChar w:fldCharType="begin"/>
    </w:r>
    <w:r w:rsidRPr="00FA6257">
      <w:rPr>
        <w:rFonts w:asciiTheme="majorBidi" w:hAnsiTheme="majorBidi" w:cstheme="majorBidi"/>
      </w:rPr>
      <w:instrText xml:space="preserve"> PAGE   \* MERGEFORMAT </w:instrText>
    </w:r>
    <w:r w:rsidRPr="00FA6257">
      <w:rPr>
        <w:rFonts w:asciiTheme="majorBidi" w:hAnsiTheme="majorBidi" w:cstheme="majorBidi"/>
      </w:rPr>
      <w:fldChar w:fldCharType="separate"/>
    </w:r>
    <w:r w:rsidR="00760364">
      <w:rPr>
        <w:rFonts w:asciiTheme="majorBidi" w:hAnsiTheme="majorBidi" w:cstheme="majorBidi"/>
        <w:noProof/>
      </w:rPr>
      <w:t>1</w:t>
    </w:r>
    <w:r w:rsidRPr="00FA6257">
      <w:rPr>
        <w:rFonts w:asciiTheme="majorBidi" w:hAnsiTheme="majorBidi" w:cstheme="majorBidi"/>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337"/>
      <w:gridCol w:w="2337"/>
      <w:gridCol w:w="2551"/>
      <w:gridCol w:w="2125"/>
    </w:tblGrid>
    <w:tr w:rsidR="00FA6257" w:rsidRPr="00FA6257" w14:paraId="564FE8BD" w14:textId="77777777" w:rsidTr="00D70EC2">
      <w:tc>
        <w:tcPr>
          <w:tcW w:w="2337" w:type="dxa"/>
        </w:tcPr>
        <w:p w14:paraId="60409090" w14:textId="77777777" w:rsidR="00FA6257" w:rsidRPr="00FA6257" w:rsidRDefault="00FA6257" w:rsidP="00FA6257">
          <w:pPr>
            <w:pStyle w:val="Header"/>
            <w:rPr>
              <w:rFonts w:asciiTheme="majorBidi" w:hAnsiTheme="majorBidi" w:cstheme="majorBidi"/>
            </w:rPr>
          </w:pPr>
          <w:r w:rsidRPr="00FA6257">
            <w:rPr>
              <w:rFonts w:asciiTheme="majorBidi" w:hAnsiTheme="majorBidi" w:cstheme="majorBidi"/>
            </w:rPr>
            <w:t>WG2020-3</w:t>
          </w:r>
        </w:p>
      </w:tc>
      <w:tc>
        <w:tcPr>
          <w:tcW w:w="2337" w:type="dxa"/>
        </w:tcPr>
        <w:p w14:paraId="27F6BD8E" w14:textId="77777777" w:rsidR="00FA6257" w:rsidRPr="00FA6257" w:rsidRDefault="00FA6257" w:rsidP="00FA6257">
          <w:pPr>
            <w:pStyle w:val="Header"/>
            <w:rPr>
              <w:rFonts w:asciiTheme="majorBidi" w:hAnsiTheme="majorBidi" w:cstheme="majorBidi"/>
            </w:rPr>
          </w:pPr>
          <w:r w:rsidRPr="00FA6257">
            <w:rPr>
              <w:rFonts w:asciiTheme="majorBidi" w:hAnsiTheme="majorBidi" w:cstheme="majorBidi"/>
            </w:rPr>
            <w:t>Item 4 – CG-3</w:t>
          </w:r>
        </w:p>
      </w:tc>
      <w:tc>
        <w:tcPr>
          <w:tcW w:w="2551" w:type="dxa"/>
        </w:tcPr>
        <w:p w14:paraId="3FD2B0E0" w14:textId="77777777" w:rsidR="00FA6257" w:rsidRPr="00FA6257" w:rsidRDefault="00FA6257" w:rsidP="00FA6257">
          <w:pPr>
            <w:pStyle w:val="Header"/>
            <w:rPr>
              <w:rFonts w:asciiTheme="majorBidi" w:hAnsiTheme="majorBidi" w:cstheme="majorBidi"/>
            </w:rPr>
          </w:pPr>
          <w:r w:rsidRPr="00FA6257">
            <w:rPr>
              <w:rFonts w:asciiTheme="majorBidi" w:hAnsiTheme="majorBidi" w:cstheme="majorBidi"/>
            </w:rPr>
            <w:t>18-03-2022 – 7.30 p.m.</w:t>
          </w:r>
        </w:p>
      </w:tc>
      <w:tc>
        <w:tcPr>
          <w:tcW w:w="2125" w:type="dxa"/>
        </w:tcPr>
        <w:p w14:paraId="10D8555F" w14:textId="77777777" w:rsidR="00FA6257" w:rsidRPr="00FA6257" w:rsidRDefault="00FA6257" w:rsidP="00FA6257">
          <w:pPr>
            <w:pStyle w:val="Header"/>
            <w:jc w:val="right"/>
            <w:rPr>
              <w:rFonts w:asciiTheme="majorBidi" w:hAnsiTheme="majorBidi" w:cstheme="majorBidi"/>
            </w:rPr>
          </w:pPr>
          <w:r w:rsidRPr="00FA6257">
            <w:rPr>
              <w:rFonts w:asciiTheme="majorBidi" w:hAnsiTheme="majorBidi" w:cstheme="majorBidi"/>
            </w:rPr>
            <w:t>Version 1</w:t>
          </w:r>
        </w:p>
      </w:tc>
    </w:tr>
  </w:tbl>
  <w:p w14:paraId="01E4A603" w14:textId="3EF9D148" w:rsidR="00C460BC" w:rsidRPr="00FA6257" w:rsidRDefault="00FA6257" w:rsidP="00FA6257">
    <w:pPr>
      <w:pStyle w:val="Header"/>
      <w:rPr>
        <w:rFonts w:asciiTheme="majorBidi" w:hAnsiTheme="majorBidi" w:cstheme="majorBidi"/>
      </w:rPr>
    </w:pPr>
    <w:r w:rsidRPr="00FA6257">
      <w:rPr>
        <w:rFonts w:asciiTheme="majorBidi" w:hAnsiTheme="majorBidi" w:cstheme="majorBidi"/>
      </w:rPr>
      <w:t xml:space="preserve">Page </w:t>
    </w:r>
    <w:r w:rsidRPr="00FA6257">
      <w:rPr>
        <w:rFonts w:asciiTheme="majorBidi" w:hAnsiTheme="majorBidi" w:cstheme="majorBidi"/>
      </w:rPr>
      <w:fldChar w:fldCharType="begin"/>
    </w:r>
    <w:r w:rsidRPr="00FA6257">
      <w:rPr>
        <w:rFonts w:asciiTheme="majorBidi" w:hAnsiTheme="majorBidi" w:cstheme="majorBidi"/>
      </w:rPr>
      <w:instrText xml:space="preserve"> PAGE   \* MERGEFORMAT </w:instrText>
    </w:r>
    <w:r w:rsidRPr="00FA6257">
      <w:rPr>
        <w:rFonts w:asciiTheme="majorBidi" w:hAnsiTheme="majorBidi" w:cstheme="majorBidi"/>
      </w:rPr>
      <w:fldChar w:fldCharType="separate"/>
    </w:r>
    <w:r>
      <w:rPr>
        <w:rFonts w:asciiTheme="majorBidi" w:hAnsiTheme="majorBidi" w:cstheme="majorBidi"/>
      </w:rPr>
      <w:t>1</w:t>
    </w:r>
    <w:r w:rsidRPr="00FA6257">
      <w:rPr>
        <w:rFonts w:asciiTheme="majorBidi" w:hAnsiTheme="majorBidi" w:cstheme="majorBidi"/>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F8"/>
    <w:rsid w:val="00015FA8"/>
    <w:rsid w:val="000244B1"/>
    <w:rsid w:val="00030F60"/>
    <w:rsid w:val="000333A2"/>
    <w:rsid w:val="000345CF"/>
    <w:rsid w:val="0004012B"/>
    <w:rsid w:val="00042F72"/>
    <w:rsid w:val="000435A3"/>
    <w:rsid w:val="000437D1"/>
    <w:rsid w:val="00043E20"/>
    <w:rsid w:val="00045FE9"/>
    <w:rsid w:val="00052CBE"/>
    <w:rsid w:val="000606F8"/>
    <w:rsid w:val="000640E4"/>
    <w:rsid w:val="00080888"/>
    <w:rsid w:val="00080C9A"/>
    <w:rsid w:val="000902B2"/>
    <w:rsid w:val="00094356"/>
    <w:rsid w:val="00094B24"/>
    <w:rsid w:val="000B26B2"/>
    <w:rsid w:val="000B2B6A"/>
    <w:rsid w:val="000B7AE4"/>
    <w:rsid w:val="000D40CF"/>
    <w:rsid w:val="000E6456"/>
    <w:rsid w:val="000F1BDC"/>
    <w:rsid w:val="000F39F5"/>
    <w:rsid w:val="00114F11"/>
    <w:rsid w:val="001233A3"/>
    <w:rsid w:val="00134081"/>
    <w:rsid w:val="00135AEC"/>
    <w:rsid w:val="00137233"/>
    <w:rsid w:val="00155A7A"/>
    <w:rsid w:val="00163623"/>
    <w:rsid w:val="001729B8"/>
    <w:rsid w:val="00184FDA"/>
    <w:rsid w:val="001869CB"/>
    <w:rsid w:val="00187AE9"/>
    <w:rsid w:val="00190DE3"/>
    <w:rsid w:val="0019250E"/>
    <w:rsid w:val="001A0F31"/>
    <w:rsid w:val="001B45D0"/>
    <w:rsid w:val="001C10CB"/>
    <w:rsid w:val="001D017F"/>
    <w:rsid w:val="001D6A1F"/>
    <w:rsid w:val="001E61A1"/>
    <w:rsid w:val="00205BAE"/>
    <w:rsid w:val="00212D1A"/>
    <w:rsid w:val="00216AC4"/>
    <w:rsid w:val="0022410A"/>
    <w:rsid w:val="002349CF"/>
    <w:rsid w:val="00261AD0"/>
    <w:rsid w:val="002647FE"/>
    <w:rsid w:val="00264D27"/>
    <w:rsid w:val="00265153"/>
    <w:rsid w:val="00271E4A"/>
    <w:rsid w:val="00275010"/>
    <w:rsid w:val="002772B0"/>
    <w:rsid w:val="00292261"/>
    <w:rsid w:val="00292DD3"/>
    <w:rsid w:val="002A2674"/>
    <w:rsid w:val="002A5087"/>
    <w:rsid w:val="002B1AD5"/>
    <w:rsid w:val="002C619E"/>
    <w:rsid w:val="002E0D26"/>
    <w:rsid w:val="002E1CE8"/>
    <w:rsid w:val="002E4240"/>
    <w:rsid w:val="002F26A0"/>
    <w:rsid w:val="002F7773"/>
    <w:rsid w:val="00314C02"/>
    <w:rsid w:val="00325EBB"/>
    <w:rsid w:val="00331487"/>
    <w:rsid w:val="0034012C"/>
    <w:rsid w:val="00340DE4"/>
    <w:rsid w:val="003421EE"/>
    <w:rsid w:val="0034465F"/>
    <w:rsid w:val="00344CB4"/>
    <w:rsid w:val="00350835"/>
    <w:rsid w:val="003549BE"/>
    <w:rsid w:val="00355560"/>
    <w:rsid w:val="00356D09"/>
    <w:rsid w:val="003639AB"/>
    <w:rsid w:val="00372DCD"/>
    <w:rsid w:val="003765CE"/>
    <w:rsid w:val="0039305D"/>
    <w:rsid w:val="003A50F9"/>
    <w:rsid w:val="003B0E6E"/>
    <w:rsid w:val="003E39BD"/>
    <w:rsid w:val="003F5A1F"/>
    <w:rsid w:val="003F7919"/>
    <w:rsid w:val="004161CA"/>
    <w:rsid w:val="004258B5"/>
    <w:rsid w:val="00426EE1"/>
    <w:rsid w:val="004278D7"/>
    <w:rsid w:val="00431FAA"/>
    <w:rsid w:val="00432A2E"/>
    <w:rsid w:val="00434E39"/>
    <w:rsid w:val="00450DCA"/>
    <w:rsid w:val="00452409"/>
    <w:rsid w:val="00454B22"/>
    <w:rsid w:val="00480B7D"/>
    <w:rsid w:val="0048156E"/>
    <w:rsid w:val="004832A7"/>
    <w:rsid w:val="00485DDB"/>
    <w:rsid w:val="004876B2"/>
    <w:rsid w:val="00495F6F"/>
    <w:rsid w:val="00497916"/>
    <w:rsid w:val="004C5258"/>
    <w:rsid w:val="004E2A3D"/>
    <w:rsid w:val="004E64EF"/>
    <w:rsid w:val="005073A0"/>
    <w:rsid w:val="00514A5A"/>
    <w:rsid w:val="005164B0"/>
    <w:rsid w:val="005175EA"/>
    <w:rsid w:val="005201E8"/>
    <w:rsid w:val="00532CDD"/>
    <w:rsid w:val="00533085"/>
    <w:rsid w:val="0053602B"/>
    <w:rsid w:val="00542DD0"/>
    <w:rsid w:val="00547D44"/>
    <w:rsid w:val="00551686"/>
    <w:rsid w:val="00551F1E"/>
    <w:rsid w:val="00552AD1"/>
    <w:rsid w:val="00553E50"/>
    <w:rsid w:val="00557F23"/>
    <w:rsid w:val="00560705"/>
    <w:rsid w:val="00564553"/>
    <w:rsid w:val="00570397"/>
    <w:rsid w:val="00587086"/>
    <w:rsid w:val="005A064D"/>
    <w:rsid w:val="005A0665"/>
    <w:rsid w:val="005B2EFD"/>
    <w:rsid w:val="005B4B55"/>
    <w:rsid w:val="005C246D"/>
    <w:rsid w:val="005C2D17"/>
    <w:rsid w:val="005D21EE"/>
    <w:rsid w:val="005F033B"/>
    <w:rsid w:val="005F2D75"/>
    <w:rsid w:val="00605251"/>
    <w:rsid w:val="00611461"/>
    <w:rsid w:val="00620500"/>
    <w:rsid w:val="00621FE3"/>
    <w:rsid w:val="00630E9E"/>
    <w:rsid w:val="006444B3"/>
    <w:rsid w:val="0065141B"/>
    <w:rsid w:val="00651FDE"/>
    <w:rsid w:val="00660E0E"/>
    <w:rsid w:val="0067330E"/>
    <w:rsid w:val="006804D2"/>
    <w:rsid w:val="00681353"/>
    <w:rsid w:val="00692C9F"/>
    <w:rsid w:val="006A3AD7"/>
    <w:rsid w:val="006A483B"/>
    <w:rsid w:val="006B1F22"/>
    <w:rsid w:val="006B2C45"/>
    <w:rsid w:val="006B3191"/>
    <w:rsid w:val="006B33DF"/>
    <w:rsid w:val="006B42BC"/>
    <w:rsid w:val="006B6502"/>
    <w:rsid w:val="006D517D"/>
    <w:rsid w:val="006F00C3"/>
    <w:rsid w:val="00707FB9"/>
    <w:rsid w:val="00714972"/>
    <w:rsid w:val="007161E8"/>
    <w:rsid w:val="00741246"/>
    <w:rsid w:val="00750090"/>
    <w:rsid w:val="007510F8"/>
    <w:rsid w:val="007527A2"/>
    <w:rsid w:val="00760364"/>
    <w:rsid w:val="00767AB0"/>
    <w:rsid w:val="00772CA8"/>
    <w:rsid w:val="007819C2"/>
    <w:rsid w:val="0078376E"/>
    <w:rsid w:val="0079743B"/>
    <w:rsid w:val="007974E5"/>
    <w:rsid w:val="007A49B0"/>
    <w:rsid w:val="007A4C3F"/>
    <w:rsid w:val="007C02ED"/>
    <w:rsid w:val="007C7465"/>
    <w:rsid w:val="007D2A57"/>
    <w:rsid w:val="007F05F1"/>
    <w:rsid w:val="00801B29"/>
    <w:rsid w:val="008029A8"/>
    <w:rsid w:val="008056A5"/>
    <w:rsid w:val="00805FF7"/>
    <w:rsid w:val="00814ADF"/>
    <w:rsid w:val="008316A7"/>
    <w:rsid w:val="00841618"/>
    <w:rsid w:val="0084297D"/>
    <w:rsid w:val="008573DA"/>
    <w:rsid w:val="00882D03"/>
    <w:rsid w:val="0088700C"/>
    <w:rsid w:val="00890684"/>
    <w:rsid w:val="008B7FD6"/>
    <w:rsid w:val="008C05C1"/>
    <w:rsid w:val="008C423B"/>
    <w:rsid w:val="008C5A8F"/>
    <w:rsid w:val="008D05E2"/>
    <w:rsid w:val="008E0B72"/>
    <w:rsid w:val="008E48F2"/>
    <w:rsid w:val="008E49F2"/>
    <w:rsid w:val="00915658"/>
    <w:rsid w:val="00916561"/>
    <w:rsid w:val="00916F94"/>
    <w:rsid w:val="00921B61"/>
    <w:rsid w:val="00921DE2"/>
    <w:rsid w:val="0092401B"/>
    <w:rsid w:val="009259E8"/>
    <w:rsid w:val="009327AA"/>
    <w:rsid w:val="00936AFA"/>
    <w:rsid w:val="009404F8"/>
    <w:rsid w:val="00941DC6"/>
    <w:rsid w:val="00953AA4"/>
    <w:rsid w:val="00954461"/>
    <w:rsid w:val="00961E04"/>
    <w:rsid w:val="00962EFB"/>
    <w:rsid w:val="0099421D"/>
    <w:rsid w:val="00995859"/>
    <w:rsid w:val="009A3D11"/>
    <w:rsid w:val="009B7909"/>
    <w:rsid w:val="009D4B5F"/>
    <w:rsid w:val="009D57D0"/>
    <w:rsid w:val="009E2157"/>
    <w:rsid w:val="009E3942"/>
    <w:rsid w:val="009F0A3F"/>
    <w:rsid w:val="009F2554"/>
    <w:rsid w:val="009F4F2A"/>
    <w:rsid w:val="009F5147"/>
    <w:rsid w:val="00A000D0"/>
    <w:rsid w:val="00A0245C"/>
    <w:rsid w:val="00A4042E"/>
    <w:rsid w:val="00A4384D"/>
    <w:rsid w:val="00A449E8"/>
    <w:rsid w:val="00A54020"/>
    <w:rsid w:val="00A55F06"/>
    <w:rsid w:val="00A62FC7"/>
    <w:rsid w:val="00A67DFA"/>
    <w:rsid w:val="00A730DD"/>
    <w:rsid w:val="00A76730"/>
    <w:rsid w:val="00A87D1F"/>
    <w:rsid w:val="00A91BA1"/>
    <w:rsid w:val="00AC1C26"/>
    <w:rsid w:val="00AC72B5"/>
    <w:rsid w:val="00AE4A67"/>
    <w:rsid w:val="00AE6788"/>
    <w:rsid w:val="00AE7D57"/>
    <w:rsid w:val="00AF0399"/>
    <w:rsid w:val="00B02934"/>
    <w:rsid w:val="00B038BA"/>
    <w:rsid w:val="00B05AC1"/>
    <w:rsid w:val="00B12E32"/>
    <w:rsid w:val="00B22665"/>
    <w:rsid w:val="00B22824"/>
    <w:rsid w:val="00B229BE"/>
    <w:rsid w:val="00B317EC"/>
    <w:rsid w:val="00B40B68"/>
    <w:rsid w:val="00B436B5"/>
    <w:rsid w:val="00B53A72"/>
    <w:rsid w:val="00B60529"/>
    <w:rsid w:val="00B6700F"/>
    <w:rsid w:val="00B752AF"/>
    <w:rsid w:val="00B768A6"/>
    <w:rsid w:val="00B8013B"/>
    <w:rsid w:val="00B854BC"/>
    <w:rsid w:val="00B9639D"/>
    <w:rsid w:val="00BA23E8"/>
    <w:rsid w:val="00BA4935"/>
    <w:rsid w:val="00BA5EA9"/>
    <w:rsid w:val="00BA700F"/>
    <w:rsid w:val="00BB34EA"/>
    <w:rsid w:val="00BB4B11"/>
    <w:rsid w:val="00BC3463"/>
    <w:rsid w:val="00BC3851"/>
    <w:rsid w:val="00BD4A16"/>
    <w:rsid w:val="00BE0A71"/>
    <w:rsid w:val="00C0261E"/>
    <w:rsid w:val="00C2038D"/>
    <w:rsid w:val="00C25550"/>
    <w:rsid w:val="00C31F2B"/>
    <w:rsid w:val="00C3501D"/>
    <w:rsid w:val="00C460BC"/>
    <w:rsid w:val="00C72FCA"/>
    <w:rsid w:val="00C752BD"/>
    <w:rsid w:val="00C868E8"/>
    <w:rsid w:val="00C923C1"/>
    <w:rsid w:val="00C976AD"/>
    <w:rsid w:val="00CA3938"/>
    <w:rsid w:val="00CA7730"/>
    <w:rsid w:val="00CE79C5"/>
    <w:rsid w:val="00CF72B8"/>
    <w:rsid w:val="00D42578"/>
    <w:rsid w:val="00D43586"/>
    <w:rsid w:val="00D4632D"/>
    <w:rsid w:val="00D563E2"/>
    <w:rsid w:val="00D60430"/>
    <w:rsid w:val="00D6072F"/>
    <w:rsid w:val="00D63D16"/>
    <w:rsid w:val="00D6595F"/>
    <w:rsid w:val="00D716F3"/>
    <w:rsid w:val="00D774CB"/>
    <w:rsid w:val="00D77B16"/>
    <w:rsid w:val="00D84590"/>
    <w:rsid w:val="00D86C94"/>
    <w:rsid w:val="00DA23E6"/>
    <w:rsid w:val="00DA2DC1"/>
    <w:rsid w:val="00DA7132"/>
    <w:rsid w:val="00DB105D"/>
    <w:rsid w:val="00DB166E"/>
    <w:rsid w:val="00DB499A"/>
    <w:rsid w:val="00DC78B4"/>
    <w:rsid w:val="00DD6AF1"/>
    <w:rsid w:val="00DE0145"/>
    <w:rsid w:val="00DE2C0D"/>
    <w:rsid w:val="00DE4484"/>
    <w:rsid w:val="00DE5F9E"/>
    <w:rsid w:val="00DF62BA"/>
    <w:rsid w:val="00DF7D67"/>
    <w:rsid w:val="00E12048"/>
    <w:rsid w:val="00E13C3A"/>
    <w:rsid w:val="00E32E5D"/>
    <w:rsid w:val="00E33D53"/>
    <w:rsid w:val="00E350C5"/>
    <w:rsid w:val="00E3552B"/>
    <w:rsid w:val="00E710C5"/>
    <w:rsid w:val="00E71ADA"/>
    <w:rsid w:val="00E71D13"/>
    <w:rsid w:val="00E75F67"/>
    <w:rsid w:val="00E810D9"/>
    <w:rsid w:val="00E90CD6"/>
    <w:rsid w:val="00E9129C"/>
    <w:rsid w:val="00E921BD"/>
    <w:rsid w:val="00EB4D78"/>
    <w:rsid w:val="00EE218A"/>
    <w:rsid w:val="00EE2991"/>
    <w:rsid w:val="00EE3262"/>
    <w:rsid w:val="00F03453"/>
    <w:rsid w:val="00F12762"/>
    <w:rsid w:val="00F21CFD"/>
    <w:rsid w:val="00F25840"/>
    <w:rsid w:val="00F34D50"/>
    <w:rsid w:val="00F461C7"/>
    <w:rsid w:val="00F570AC"/>
    <w:rsid w:val="00F60E93"/>
    <w:rsid w:val="00F61636"/>
    <w:rsid w:val="00F717A7"/>
    <w:rsid w:val="00F73385"/>
    <w:rsid w:val="00F7354D"/>
    <w:rsid w:val="00F802F3"/>
    <w:rsid w:val="00F81156"/>
    <w:rsid w:val="00FA290E"/>
    <w:rsid w:val="00FA2DF8"/>
    <w:rsid w:val="00FA6257"/>
    <w:rsid w:val="00FB0417"/>
    <w:rsid w:val="00FB3761"/>
    <w:rsid w:val="00FC3C69"/>
    <w:rsid w:val="00FE1739"/>
    <w:rsid w:val="00FF2F13"/>
    <w:rsid w:val="00FF3DC4"/>
    <w:rsid w:val="1C9733A8"/>
    <w:rsid w:val="6D136AC2"/>
    <w:rsid w:val="7C8181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8C06B"/>
  <w15:chartTrackingRefBased/>
  <w15:docId w15:val="{CB8410B5-5014-440E-B4F6-7A146F0D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EE"/>
  </w:style>
  <w:style w:type="paragraph" w:styleId="Footer">
    <w:name w:val="footer"/>
    <w:basedOn w:val="Normal"/>
    <w:link w:val="FooterChar"/>
    <w:uiPriority w:val="99"/>
    <w:unhideWhenUsed/>
    <w:rsid w:val="005D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EE"/>
  </w:style>
  <w:style w:type="paragraph" w:styleId="Revision">
    <w:name w:val="Revision"/>
    <w:hidden/>
    <w:uiPriority w:val="99"/>
    <w:semiHidden/>
    <w:rsid w:val="00184FDA"/>
    <w:pPr>
      <w:spacing w:after="0" w:line="240" w:lineRule="auto"/>
    </w:pPr>
  </w:style>
  <w:style w:type="paragraph" w:styleId="FootnoteText">
    <w:name w:val="footnote text"/>
    <w:basedOn w:val="Normal"/>
    <w:link w:val="FootnoteTextChar"/>
    <w:uiPriority w:val="99"/>
    <w:semiHidden/>
    <w:unhideWhenUsed/>
    <w:rsid w:val="00A91B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BA1"/>
    <w:rPr>
      <w:sz w:val="20"/>
      <w:szCs w:val="20"/>
    </w:rPr>
  </w:style>
  <w:style w:type="character" w:styleId="FootnoteReference">
    <w:name w:val="footnote reference"/>
    <w:basedOn w:val="DefaultParagraphFont"/>
    <w:uiPriority w:val="99"/>
    <w:semiHidden/>
    <w:unhideWhenUsed/>
    <w:rsid w:val="00A91BA1"/>
    <w:rPr>
      <w:vertAlign w:val="superscript"/>
    </w:rPr>
  </w:style>
  <w:style w:type="character" w:styleId="CommentReference">
    <w:name w:val="annotation reference"/>
    <w:basedOn w:val="DefaultParagraphFont"/>
    <w:uiPriority w:val="99"/>
    <w:semiHidden/>
    <w:unhideWhenUsed/>
    <w:rsid w:val="001A0F31"/>
    <w:rPr>
      <w:sz w:val="16"/>
      <w:szCs w:val="16"/>
    </w:rPr>
  </w:style>
  <w:style w:type="paragraph" w:styleId="CommentText">
    <w:name w:val="annotation text"/>
    <w:basedOn w:val="Normal"/>
    <w:link w:val="CommentTextChar"/>
    <w:uiPriority w:val="99"/>
    <w:semiHidden/>
    <w:unhideWhenUsed/>
    <w:rsid w:val="001A0F31"/>
    <w:pPr>
      <w:spacing w:line="240" w:lineRule="auto"/>
    </w:pPr>
    <w:rPr>
      <w:sz w:val="20"/>
      <w:szCs w:val="20"/>
    </w:rPr>
  </w:style>
  <w:style w:type="character" w:customStyle="1" w:styleId="CommentTextChar">
    <w:name w:val="Comment Text Char"/>
    <w:basedOn w:val="DefaultParagraphFont"/>
    <w:link w:val="CommentText"/>
    <w:uiPriority w:val="99"/>
    <w:semiHidden/>
    <w:rsid w:val="001A0F31"/>
    <w:rPr>
      <w:sz w:val="20"/>
      <w:szCs w:val="20"/>
    </w:rPr>
  </w:style>
  <w:style w:type="paragraph" w:styleId="CommentSubject">
    <w:name w:val="annotation subject"/>
    <w:basedOn w:val="CommentText"/>
    <w:next w:val="CommentText"/>
    <w:link w:val="CommentSubjectChar"/>
    <w:uiPriority w:val="99"/>
    <w:semiHidden/>
    <w:unhideWhenUsed/>
    <w:rsid w:val="001A0F31"/>
    <w:rPr>
      <w:b/>
      <w:bCs/>
    </w:rPr>
  </w:style>
  <w:style w:type="character" w:customStyle="1" w:styleId="CommentSubjectChar">
    <w:name w:val="Comment Subject Char"/>
    <w:basedOn w:val="CommentTextChar"/>
    <w:link w:val="CommentSubject"/>
    <w:uiPriority w:val="99"/>
    <w:semiHidden/>
    <w:rsid w:val="001A0F31"/>
    <w:rPr>
      <w:b/>
      <w:bCs/>
      <w:sz w:val="20"/>
      <w:szCs w:val="20"/>
    </w:rPr>
  </w:style>
  <w:style w:type="paragraph" w:styleId="BalloonText">
    <w:name w:val="Balloon Text"/>
    <w:basedOn w:val="Normal"/>
    <w:link w:val="BalloonTextChar"/>
    <w:uiPriority w:val="99"/>
    <w:semiHidden/>
    <w:unhideWhenUsed/>
    <w:rsid w:val="001A0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8BDAA-34B8-436F-8E62-03BF8536CDF9}">
  <ds:schemaRefs>
    <ds:schemaRef ds:uri="http://schemas.microsoft.com/sharepoint/v3/contenttype/forms"/>
  </ds:schemaRefs>
</ds:datastoreItem>
</file>

<file path=customXml/itemProps2.xml><?xml version="1.0" encoding="utf-8"?>
<ds:datastoreItem xmlns:ds="http://schemas.openxmlformats.org/officeDocument/2006/customXml" ds:itemID="{4647FB9F-AA2F-4E2B-9AAA-421E095B8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32760-8875-495A-B855-31B0F9C9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dc:description/>
  <cp:lastModifiedBy>Veronique Lefebvre</cp:lastModifiedBy>
  <cp:revision>4</cp:revision>
  <cp:lastPrinted>2022-03-19T16:22:00Z</cp:lastPrinted>
  <dcterms:created xsi:type="dcterms:W3CDTF">2022-03-20T19:24:00Z</dcterms:created>
  <dcterms:modified xsi:type="dcterms:W3CDTF">2022-03-21T08:10:00Z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