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RPr="00184FF1" w:rsidTr="00C23C28">
        <w:trPr>
          <w:trHeight w:val="1438"/>
        </w:trPr>
        <w:tc>
          <w:tcPr>
            <w:tcW w:w="5238" w:type="dxa"/>
          </w:tcPr>
          <w:p w:rsidR="00405146" w:rsidRPr="00184FF1" w:rsidRDefault="00405146" w:rsidP="00184FF1">
            <w:pPr>
              <w:ind w:right="1426"/>
              <w:rPr>
                <w:lang w:val="es-ES"/>
              </w:rPr>
            </w:pPr>
            <w:r w:rsidRPr="00184FF1">
              <w:rPr>
                <w:rFonts w:ascii="Univers" w:hAnsi="Univers"/>
                <w:b/>
                <w:sz w:val="32"/>
                <w:lang w:val="es-ES"/>
              </w:rPr>
              <w:t>CONVENIO</w:t>
            </w:r>
            <w:r w:rsidR="00184FF1" w:rsidRPr="00184FF1">
              <w:rPr>
                <w:rFonts w:ascii="Univers" w:hAnsi="Univers"/>
                <w:b/>
                <w:sz w:val="32"/>
                <w:lang w:val="es-ES"/>
              </w:rPr>
              <w:t xml:space="preserve"> SOBRE LA DIVERSIDAD BIOLÓGICA</w:t>
            </w:r>
          </w:p>
        </w:tc>
        <w:tc>
          <w:tcPr>
            <w:tcW w:w="450" w:type="dxa"/>
          </w:tcPr>
          <w:p w:rsidR="00405146" w:rsidRPr="00184FF1" w:rsidRDefault="00405146" w:rsidP="00C23C28">
            <w:pPr>
              <w:spacing w:after="120"/>
              <w:rPr>
                <w:lang w:val="es-ES"/>
              </w:rPr>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E22273" w:rsidRDefault="00E22273" w:rsidP="006F1189">
                <w:pPr>
                  <w:ind w:left="872"/>
                </w:pPr>
                <w:r w:rsidRPr="00E22273">
                  <w:t>CBD/CP/MOP/9/CRP.1</w:t>
                </w:r>
              </w:p>
            </w:sdtContent>
          </w:sdt>
          <w:p w:rsidR="00405146" w:rsidRPr="00184FF1" w:rsidRDefault="00353447" w:rsidP="006F1189">
            <w:pPr>
              <w:spacing w:after="120"/>
              <w:ind w:left="872"/>
              <w:rPr>
                <w:lang w:val="es-ES"/>
              </w:rPr>
            </w:pPr>
            <w:r w:rsidRPr="00184FF1">
              <w:rPr>
                <w:lang w:val="es-ES"/>
              </w:rPr>
              <w:t>28</w:t>
            </w:r>
            <w:r w:rsidR="00405146" w:rsidRPr="00184FF1">
              <w:rPr>
                <w:lang w:val="es-ES"/>
              </w:rPr>
              <w:t xml:space="preserve"> </w:t>
            </w:r>
            <w:r w:rsidR="00184FF1" w:rsidRPr="00184FF1">
              <w:rPr>
                <w:lang w:val="es-ES"/>
              </w:rPr>
              <w:t>de noviembre de</w:t>
            </w:r>
            <w:r w:rsidR="00405146" w:rsidRPr="00184FF1">
              <w:rPr>
                <w:lang w:val="es-ES"/>
              </w:rPr>
              <w:t xml:space="preserve"> 2018</w:t>
            </w:r>
          </w:p>
          <w:p w:rsidR="00405146" w:rsidRPr="00184FF1" w:rsidRDefault="00405146" w:rsidP="006F1189">
            <w:pPr>
              <w:spacing w:after="120"/>
              <w:ind w:left="872"/>
              <w:rPr>
                <w:lang w:val="es-ES"/>
              </w:rPr>
            </w:pPr>
          </w:p>
          <w:p w:rsidR="00184FF1" w:rsidRPr="00184FF1" w:rsidRDefault="00184FF1" w:rsidP="006F1189">
            <w:pPr>
              <w:spacing w:after="120"/>
              <w:ind w:left="872"/>
              <w:rPr>
                <w:lang w:val="es-ES"/>
              </w:rPr>
            </w:pPr>
            <w:r w:rsidRPr="00184FF1">
              <w:rPr>
                <w:lang w:val="es-ES"/>
              </w:rPr>
              <w:t>ESPAÑOL</w:t>
            </w:r>
          </w:p>
          <w:p w:rsidR="00405146" w:rsidRPr="00184FF1" w:rsidRDefault="00405146" w:rsidP="00184FF1">
            <w:pPr>
              <w:spacing w:after="120"/>
              <w:ind w:left="872"/>
              <w:rPr>
                <w:lang w:val="es-ES"/>
              </w:rPr>
            </w:pPr>
            <w:r w:rsidRPr="00184FF1">
              <w:rPr>
                <w:lang w:val="es-ES"/>
              </w:rPr>
              <w:t xml:space="preserve">ORIGINAL:  </w:t>
            </w:r>
            <w:r w:rsidR="00184FF1" w:rsidRPr="00184FF1">
              <w:rPr>
                <w:lang w:val="es-ES"/>
              </w:rPr>
              <w:t>INGLÉS</w:t>
            </w:r>
          </w:p>
        </w:tc>
      </w:tr>
    </w:tbl>
    <w:p w:rsidR="006F1189" w:rsidRPr="00184FF1" w:rsidRDefault="00184FF1" w:rsidP="006F1189">
      <w:pPr>
        <w:pStyle w:val="Cornernotation"/>
        <w:suppressLineNumbers/>
        <w:suppressAutoHyphens/>
        <w:kinsoku w:val="0"/>
        <w:overflowPunct w:val="0"/>
        <w:autoSpaceDE w:val="0"/>
        <w:autoSpaceDN w:val="0"/>
        <w:spacing w:before="60"/>
        <w:ind w:left="227" w:right="3780" w:hanging="227"/>
        <w:rPr>
          <w:snapToGrid w:val="0"/>
          <w:kern w:val="22"/>
          <w:lang w:val="es-ES"/>
        </w:rPr>
      </w:pPr>
      <w:r w:rsidRPr="00EC734B">
        <w:rPr>
          <w:rFonts w:eastAsia="Angsana New"/>
          <w:kern w:val="22"/>
          <w:lang w:val="es-ES"/>
        </w:rPr>
        <w:t>CONFERENCIA DE LAS PARTES EN EL CONVENIO SOBRE LA DIVERSIDAD BIOLÓGICA QUE ACTÚA COMO REUNIÓN DE LAS PARTES EN EL PROTOCOLO DE CARTAGENA SOBRE SEGURIDAD DE LA BIOTECNOLOGÍ</w:t>
      </w:r>
      <w:r>
        <w:rPr>
          <w:rFonts w:eastAsia="Angsana New"/>
          <w:kern w:val="22"/>
          <w:lang w:val="es-ES"/>
        </w:rPr>
        <w:t>A</w:t>
      </w:r>
    </w:p>
    <w:p w:rsidR="006F1189" w:rsidRPr="00184FF1" w:rsidRDefault="006F1189" w:rsidP="006F1189">
      <w:pPr>
        <w:pStyle w:val="Cornernotation"/>
        <w:suppressLineNumbers/>
        <w:suppressAutoHyphens/>
        <w:kinsoku w:val="0"/>
        <w:overflowPunct w:val="0"/>
        <w:autoSpaceDE w:val="0"/>
        <w:autoSpaceDN w:val="0"/>
        <w:ind w:left="0" w:right="4512" w:firstLine="0"/>
        <w:rPr>
          <w:snapToGrid w:val="0"/>
          <w:kern w:val="22"/>
          <w:lang w:val="es-ES"/>
        </w:rPr>
      </w:pPr>
      <w:r w:rsidRPr="00184FF1">
        <w:rPr>
          <w:snapToGrid w:val="0"/>
          <w:kern w:val="22"/>
          <w:lang w:val="es-ES"/>
        </w:rPr>
        <w:t>N</w:t>
      </w:r>
      <w:r w:rsidR="00184FF1" w:rsidRPr="00184FF1">
        <w:rPr>
          <w:snapToGrid w:val="0"/>
          <w:kern w:val="22"/>
          <w:lang w:val="es-ES"/>
        </w:rPr>
        <w:t>ovena reunión</w:t>
      </w:r>
    </w:p>
    <w:p w:rsidR="006F1189" w:rsidRPr="00184FF1" w:rsidRDefault="006F1189" w:rsidP="006F1189">
      <w:pPr>
        <w:suppressLineNumbers/>
        <w:suppressAutoHyphens/>
        <w:kinsoku w:val="0"/>
        <w:overflowPunct w:val="0"/>
        <w:autoSpaceDE w:val="0"/>
        <w:autoSpaceDN w:val="0"/>
        <w:rPr>
          <w:snapToGrid w:val="0"/>
          <w:kern w:val="22"/>
          <w:szCs w:val="22"/>
          <w:lang w:val="es-ES" w:eastAsia="nb-NO"/>
        </w:rPr>
      </w:pPr>
      <w:bookmarkStart w:id="0" w:name="_Hlk505863673"/>
      <w:r w:rsidRPr="00184FF1">
        <w:rPr>
          <w:snapToGrid w:val="0"/>
          <w:kern w:val="22"/>
          <w:szCs w:val="22"/>
          <w:lang w:val="es-ES" w:eastAsia="nb-NO"/>
        </w:rPr>
        <w:t>Sharm El-Sheikh, Eg</w:t>
      </w:r>
      <w:r w:rsidR="00184FF1" w:rsidRPr="00184FF1">
        <w:rPr>
          <w:snapToGrid w:val="0"/>
          <w:kern w:val="22"/>
          <w:szCs w:val="22"/>
          <w:lang w:val="es-ES" w:eastAsia="nb-NO"/>
        </w:rPr>
        <w:t>ipto</w:t>
      </w:r>
      <w:bookmarkEnd w:id="0"/>
      <w:r w:rsidRPr="00184FF1">
        <w:rPr>
          <w:snapToGrid w:val="0"/>
          <w:kern w:val="22"/>
          <w:szCs w:val="22"/>
          <w:lang w:val="es-ES" w:eastAsia="nb-NO"/>
        </w:rPr>
        <w:t>, 17</w:t>
      </w:r>
      <w:r w:rsidR="00184FF1" w:rsidRPr="00184FF1">
        <w:rPr>
          <w:snapToGrid w:val="0"/>
          <w:kern w:val="22"/>
          <w:szCs w:val="22"/>
          <w:lang w:val="es-ES" w:eastAsia="nb-NO"/>
        </w:rPr>
        <w:t xml:space="preserve"> a </w:t>
      </w:r>
      <w:r w:rsidRPr="00184FF1">
        <w:rPr>
          <w:snapToGrid w:val="0"/>
          <w:kern w:val="22"/>
          <w:szCs w:val="22"/>
          <w:lang w:val="es-ES" w:eastAsia="nb-NO"/>
        </w:rPr>
        <w:t xml:space="preserve">29 </w:t>
      </w:r>
      <w:r w:rsidR="00184FF1" w:rsidRPr="00184FF1">
        <w:rPr>
          <w:snapToGrid w:val="0"/>
          <w:kern w:val="22"/>
          <w:szCs w:val="22"/>
          <w:lang w:val="es-ES" w:eastAsia="nb-NO"/>
        </w:rPr>
        <w:t>de noviembre de</w:t>
      </w:r>
      <w:r w:rsidRPr="00184FF1">
        <w:rPr>
          <w:snapToGrid w:val="0"/>
          <w:kern w:val="22"/>
          <w:szCs w:val="22"/>
          <w:lang w:val="es-ES" w:eastAsia="nb-NO"/>
        </w:rPr>
        <w:t xml:space="preserve"> 2018</w:t>
      </w:r>
    </w:p>
    <w:p w:rsidR="00C9161D" w:rsidRPr="00C9161D" w:rsidRDefault="00184FF1" w:rsidP="00C9161D">
      <w:r>
        <w:t>Tema 14 del programa</w:t>
      </w:r>
    </w:p>
    <w:p w:rsidR="00C9161D" w:rsidRPr="00E54B1F" w:rsidRDefault="00C64CDB" w:rsidP="00172AF6">
      <w:pPr>
        <w:spacing w:before="120" w:after="240"/>
        <w:jc w:val="center"/>
        <w:rPr>
          <w:b/>
          <w:caps/>
          <w:lang w:val="es-ES"/>
        </w:rPr>
      </w:pPr>
      <w:sdt>
        <w:sdtPr>
          <w:rPr>
            <w:b/>
            <w:snapToGrid w:val="0"/>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54B1F" w:rsidRPr="00E54B1F">
            <w:rPr>
              <w:b/>
              <w:snapToGrid w:val="0"/>
              <w:lang w:val="es-ES"/>
            </w:rPr>
            <w:t>PREPARACIÓN PARA</w:t>
          </w:r>
          <w:r w:rsidR="00E54B1F">
            <w:rPr>
              <w:b/>
              <w:snapToGrid w:val="0"/>
              <w:lang w:val="es-ES"/>
            </w:rPr>
            <w:t xml:space="preserve"> LOS INSTRUMENTOS QUE SUCEDERÁN AL PLAN ESTRATÉGICO PARA LA DIVERSIDAD BIOLÓGICA 2</w:t>
          </w:r>
          <w:r w:rsidR="00E54B1F" w:rsidRPr="00E54B1F">
            <w:rPr>
              <w:b/>
              <w:snapToGrid w:val="0"/>
              <w:lang w:val="es-ES"/>
            </w:rPr>
            <w:t xml:space="preserve">011-2020 </w:t>
          </w:r>
          <w:r w:rsidR="00E54B1F">
            <w:rPr>
              <w:b/>
              <w:snapToGrid w:val="0"/>
              <w:lang w:val="es-ES"/>
            </w:rPr>
            <w:t xml:space="preserve">Y AL PLAN ESTRATÉGICO PARA EL PROTOCOLO DE CARTAGENA SOBRE SEGURIDAD DE LA BIOTECNOGÍA </w:t>
          </w:r>
          <w:r w:rsidR="00E54B1F" w:rsidRPr="00E54B1F">
            <w:rPr>
              <w:b/>
              <w:snapToGrid w:val="0"/>
              <w:lang w:val="es-ES"/>
            </w:rPr>
            <w:t>2011-2020</w:t>
          </w:r>
        </w:sdtContent>
      </w:sdt>
      <w:r w:rsidR="00105372" w:rsidRPr="00E54B1F">
        <w:rPr>
          <w:b/>
          <w:caps/>
          <w:lang w:val="es-ES"/>
        </w:rPr>
        <w:t xml:space="preserve"> </w:t>
      </w:r>
    </w:p>
    <w:p w:rsidR="00176CEE" w:rsidRPr="00E54B1F" w:rsidRDefault="00E54B1F" w:rsidP="00172AF6">
      <w:pPr>
        <w:spacing w:before="120" w:after="240"/>
        <w:jc w:val="center"/>
        <w:rPr>
          <w:b/>
          <w:caps/>
          <w:lang w:val="es-ES"/>
        </w:rPr>
      </w:pPr>
      <w:r w:rsidRPr="00E54B1F">
        <w:rPr>
          <w:b/>
          <w:szCs w:val="22"/>
          <w:lang w:val="es-ES"/>
        </w:rPr>
        <w:t xml:space="preserve">Proyecto de decisión presentado por la Presidencia </w:t>
      </w:r>
    </w:p>
    <w:p w:rsidR="00E54B1F" w:rsidRPr="00EC734B" w:rsidRDefault="00E54B1F" w:rsidP="00E54B1F">
      <w:pPr>
        <w:adjustRightInd w:val="0"/>
        <w:snapToGrid w:val="0"/>
        <w:spacing w:before="120" w:after="120"/>
        <w:ind w:firstLine="720"/>
        <w:rPr>
          <w:i/>
          <w:color w:val="000000" w:themeColor="text1"/>
          <w:kern w:val="22"/>
          <w:lang w:val="es-ES"/>
        </w:rPr>
      </w:pPr>
      <w:r w:rsidRPr="00EC734B">
        <w:rPr>
          <w:i/>
          <w:kern w:val="22"/>
          <w:lang w:val="es-ES"/>
        </w:rPr>
        <w:t>La Conferencia de las Partes que actúa como reunión de las Partes en el Protocolo de Cartagena sobre Seguridad de la Biotecnología,</w:t>
      </w:r>
    </w:p>
    <w:p w:rsidR="005A6B08" w:rsidRPr="00E54B1F" w:rsidRDefault="00E54B1F" w:rsidP="00E54B1F">
      <w:pPr>
        <w:pStyle w:val="Prrafodelista"/>
        <w:numPr>
          <w:ilvl w:val="0"/>
          <w:numId w:val="21"/>
        </w:numPr>
        <w:adjustRightInd w:val="0"/>
        <w:snapToGrid w:val="0"/>
        <w:spacing w:before="120" w:after="120"/>
        <w:ind w:left="0" w:firstLine="720"/>
        <w:contextualSpacing w:val="0"/>
        <w:rPr>
          <w:color w:val="000000" w:themeColor="text1"/>
          <w:kern w:val="22"/>
          <w:lang w:val="es-ES"/>
        </w:rPr>
      </w:pPr>
      <w:r w:rsidRPr="00EC734B">
        <w:rPr>
          <w:i/>
          <w:kern w:val="22"/>
          <w:szCs w:val="22"/>
          <w:lang w:val="es-ES"/>
        </w:rPr>
        <w:t>Toma nota</w:t>
      </w:r>
      <w:r w:rsidRPr="00EC734B">
        <w:rPr>
          <w:kern w:val="22"/>
          <w:szCs w:val="22"/>
          <w:lang w:val="es-ES"/>
        </w:rPr>
        <w:t xml:space="preserve"> del proceso preparatorio propuesto para el marco mundial de la diversidad biológica posterior a 2020 como instrumento que sucederá al Plan Estratégico para la Diversidad Biológica 2011-2020, y </w:t>
      </w:r>
      <w:r w:rsidRPr="00EC734B">
        <w:rPr>
          <w:i/>
          <w:kern w:val="22"/>
          <w:szCs w:val="22"/>
          <w:lang w:val="es-ES"/>
        </w:rPr>
        <w:t>acoge con satisfacción</w:t>
      </w:r>
      <w:r w:rsidRPr="00EC734B">
        <w:rPr>
          <w:kern w:val="22"/>
          <w:szCs w:val="22"/>
          <w:lang w:val="es-ES"/>
        </w:rPr>
        <w:t xml:space="preserve"> la decisión </w:t>
      </w:r>
      <w:r w:rsidRPr="00EC734B">
        <w:rPr>
          <w:color w:val="000000" w:themeColor="text1"/>
          <w:kern w:val="22"/>
          <w:lang w:val="es-ES"/>
        </w:rPr>
        <w:t>14</w:t>
      </w:r>
      <w:r w:rsidR="005A6B08" w:rsidRPr="00E54B1F">
        <w:rPr>
          <w:color w:val="000000" w:themeColor="text1"/>
          <w:kern w:val="22"/>
          <w:lang w:val="es-ES"/>
        </w:rPr>
        <w:t xml:space="preserve">/-- </w:t>
      </w:r>
      <w:r>
        <w:rPr>
          <w:color w:val="000000" w:themeColor="text1"/>
          <w:kern w:val="22"/>
          <w:lang w:val="es-ES"/>
        </w:rPr>
        <w:t>de la Conferencia de las Partes</w:t>
      </w:r>
      <w:r w:rsidR="005A6B08" w:rsidRPr="00E54B1F">
        <w:rPr>
          <w:color w:val="000000" w:themeColor="text1"/>
          <w:kern w:val="22"/>
          <w:lang w:val="es-ES"/>
        </w:rPr>
        <w:t>;</w:t>
      </w:r>
    </w:p>
    <w:p w:rsidR="005A6B08" w:rsidRPr="00E54B1F" w:rsidRDefault="00E54B1F" w:rsidP="005A6B08">
      <w:pPr>
        <w:pStyle w:val="Prrafodelista"/>
        <w:numPr>
          <w:ilvl w:val="0"/>
          <w:numId w:val="21"/>
        </w:numPr>
        <w:adjustRightInd w:val="0"/>
        <w:snapToGrid w:val="0"/>
        <w:spacing w:before="120" w:after="120"/>
        <w:ind w:left="0" w:firstLine="720"/>
        <w:contextualSpacing w:val="0"/>
        <w:rPr>
          <w:color w:val="000000" w:themeColor="text1"/>
          <w:kern w:val="22"/>
          <w:lang w:val="es-ES"/>
        </w:rPr>
      </w:pPr>
      <w:r w:rsidRPr="00EC734B">
        <w:rPr>
          <w:i/>
          <w:iCs/>
          <w:color w:val="000000" w:themeColor="text1"/>
          <w:lang w:val="es-ES"/>
        </w:rPr>
        <w:t>Observa</w:t>
      </w:r>
      <w:r w:rsidRPr="00EC734B">
        <w:rPr>
          <w:color w:val="000000" w:themeColor="text1"/>
          <w:lang w:val="es-ES"/>
        </w:rPr>
        <w:t xml:space="preserve"> el valor de la incluir la seguridad de la biotecnología en el marco mundial de la diversidad biológica posterior a 2020 y de elaborar un instrumento específico que suceda al Plan Estratégico para el Protocolo de Cartagena sobre Seguridad de la Biotecnología para el período </w:t>
      </w:r>
      <w:r w:rsidR="005A6B08" w:rsidRPr="00E54B1F">
        <w:rPr>
          <w:color w:val="000000" w:themeColor="text1"/>
          <w:kern w:val="22"/>
          <w:lang w:val="es-ES"/>
        </w:rPr>
        <w:t>2011-2020;</w:t>
      </w:r>
    </w:p>
    <w:p w:rsidR="005A6B08" w:rsidRPr="00E54B1F" w:rsidRDefault="00E54B1F" w:rsidP="005A6B08">
      <w:pPr>
        <w:pStyle w:val="Prrafodelista"/>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color w:val="000000" w:themeColor="text1"/>
          <w:kern w:val="22"/>
          <w:lang w:val="es-ES"/>
        </w:rPr>
      </w:pPr>
      <w:r w:rsidRPr="00EC734B">
        <w:rPr>
          <w:i/>
          <w:iCs/>
          <w:lang w:val="es-ES"/>
        </w:rPr>
        <w:t>Observa también</w:t>
      </w:r>
      <w:r w:rsidRPr="00EC734B">
        <w:rPr>
          <w:lang w:val="es-ES"/>
        </w:rPr>
        <w:t xml:space="preserve"> la importancia de la participación activa de expertos en seguridad de la biotecnología, incluidos aquellos con conocimientos especializados sobre el Protocolo Suplementario de Nagoya – Kuala Lumpur sobre Responsabilidad y Compensación, en la elaboración del marco mundial de la diversidad biológica posterior a</w:t>
      </w:r>
      <w:r>
        <w:rPr>
          <w:lang w:val="es-ES"/>
        </w:rPr>
        <w:t xml:space="preserve"> </w:t>
      </w:r>
      <w:r w:rsidR="005A6B08" w:rsidRPr="00E54B1F">
        <w:rPr>
          <w:color w:val="000000" w:themeColor="text1"/>
          <w:kern w:val="22"/>
          <w:lang w:val="es-ES"/>
        </w:rPr>
        <w:t>2020;</w:t>
      </w:r>
    </w:p>
    <w:p w:rsidR="005A6B08" w:rsidRPr="00E54B1F" w:rsidRDefault="00E54B1F" w:rsidP="005A6B08">
      <w:pPr>
        <w:pStyle w:val="Prrafodelista"/>
        <w:numPr>
          <w:ilvl w:val="0"/>
          <w:numId w:val="21"/>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Cs w:val="22"/>
          <w:lang w:val="es-ES"/>
        </w:rPr>
      </w:pPr>
      <w:r w:rsidRPr="00EC734B">
        <w:rPr>
          <w:i/>
          <w:kern w:val="22"/>
          <w:szCs w:val="22"/>
          <w:lang w:val="es-ES"/>
        </w:rPr>
        <w:t>Invita</w:t>
      </w:r>
      <w:r w:rsidRPr="00EC734B">
        <w:rPr>
          <w:kern w:val="22"/>
          <w:szCs w:val="22"/>
          <w:lang w:val="es-ES"/>
        </w:rPr>
        <w:t xml:space="preserve"> a las Partes a participar en el proceso de elaboración del marco mundial de la diversidad biológica posterior a 2020</w:t>
      </w:r>
      <w:r w:rsidR="005A6B08" w:rsidRPr="00E54B1F">
        <w:rPr>
          <w:snapToGrid w:val="0"/>
          <w:color w:val="000000" w:themeColor="text1"/>
          <w:kern w:val="22"/>
          <w:szCs w:val="22"/>
          <w:lang w:val="es-ES"/>
        </w:rPr>
        <w:t>;</w:t>
      </w:r>
    </w:p>
    <w:p w:rsidR="005A6B08" w:rsidRPr="00E54B1F" w:rsidRDefault="00E54B1F" w:rsidP="005A6B08">
      <w:pPr>
        <w:pStyle w:val="Prrafodelista"/>
        <w:numPr>
          <w:ilvl w:val="0"/>
          <w:numId w:val="21"/>
        </w:numPr>
        <w:adjustRightInd w:val="0"/>
        <w:snapToGrid w:val="0"/>
        <w:spacing w:before="120" w:after="120"/>
        <w:ind w:left="0" w:firstLine="720"/>
        <w:contextualSpacing w:val="0"/>
        <w:rPr>
          <w:color w:val="000000" w:themeColor="text1"/>
          <w:kern w:val="22"/>
          <w:lang w:val="es-ES"/>
        </w:rPr>
      </w:pPr>
      <w:r w:rsidRPr="00EC734B">
        <w:rPr>
          <w:i/>
          <w:kern w:val="22"/>
          <w:szCs w:val="22"/>
          <w:lang w:val="es-ES"/>
        </w:rPr>
        <w:t>Decide</w:t>
      </w:r>
      <w:r w:rsidRPr="00EC734B">
        <w:rPr>
          <w:kern w:val="22"/>
          <w:szCs w:val="22"/>
          <w:lang w:val="es-ES"/>
        </w:rPr>
        <w:t xml:space="preserve"> elaborar un instrumento específico que suceda al Plan Estratégico para el Protocolo de Cartagena sobre Seguridad de la Biotecnología para el periodo 2011-2020 que sea complementario al marco mundial de la diversidad biológica posterior a 2020, y </w:t>
      </w:r>
      <w:r w:rsidRPr="00EC734B">
        <w:rPr>
          <w:i/>
          <w:kern w:val="22"/>
          <w:szCs w:val="22"/>
          <w:lang w:val="es-ES"/>
        </w:rPr>
        <w:t>pide</w:t>
      </w:r>
      <w:r w:rsidRPr="00EC734B">
        <w:rPr>
          <w:kern w:val="22"/>
          <w:szCs w:val="22"/>
          <w:lang w:val="es-ES"/>
        </w:rPr>
        <w:t xml:space="preserve"> a la Secretaria Ejecutiva que facilite la elaboración de los elementos de ese instrumento</w:t>
      </w:r>
      <w:r w:rsidR="005A6B08" w:rsidRPr="00E54B1F">
        <w:rPr>
          <w:color w:val="000000" w:themeColor="text1"/>
          <w:kern w:val="22"/>
          <w:lang w:val="es-ES"/>
        </w:rPr>
        <w:t>;</w:t>
      </w:r>
    </w:p>
    <w:p w:rsidR="005A6B08" w:rsidRPr="00E54B1F" w:rsidRDefault="00E54B1F" w:rsidP="005A6B08">
      <w:pPr>
        <w:pStyle w:val="Para1"/>
        <w:numPr>
          <w:ilvl w:val="0"/>
          <w:numId w:val="21"/>
        </w:numPr>
        <w:ind w:left="0" w:firstLine="720"/>
        <w:rPr>
          <w:color w:val="000000" w:themeColor="text1"/>
          <w:kern w:val="22"/>
          <w:lang w:val="es-ES"/>
        </w:rPr>
      </w:pPr>
      <w:r w:rsidRPr="00EC734B">
        <w:rPr>
          <w:i/>
          <w:iCs/>
          <w:color w:val="000000" w:themeColor="text1"/>
          <w:lang w:val="es-ES"/>
        </w:rPr>
        <w:t>Acuerda</w:t>
      </w:r>
      <w:r w:rsidRPr="00EC734B">
        <w:rPr>
          <w:color w:val="000000" w:themeColor="text1"/>
          <w:lang w:val="es-ES"/>
        </w:rPr>
        <w:t xml:space="preserve"> que el instrumento específico que suceda al Plan Estratégico para el Protocolo de Cartagena: a) se elaborará en la forma de una herramienta para la aplicación; b) reflejará los elementos del Plan Estratégico para el Protocolo de Cartagena sobre Seguridad de la Biotecnología para el período 2011</w:t>
      </w:r>
      <w:r w:rsidRPr="00EC734B">
        <w:rPr>
          <w:color w:val="000000" w:themeColor="text1"/>
          <w:lang w:val="es-ES"/>
        </w:rPr>
        <w:noBreakHyphen/>
        <w:t>2020 que aún sean pertinentes, garantizando que exista flexibilidad suficiente para tener en cuenta los nuevos acontecimientos; y c) comprenderá indicadores que sean simples y fácilmente mensurables para facilitar la revisión de los progresos en la aplicación del Protocolo</w:t>
      </w:r>
      <w:r w:rsidR="005A6B08" w:rsidRPr="00E54B1F">
        <w:rPr>
          <w:color w:val="000000" w:themeColor="text1"/>
          <w:kern w:val="22"/>
          <w:szCs w:val="22"/>
          <w:lang w:val="es-ES"/>
        </w:rPr>
        <w:t>;</w:t>
      </w:r>
    </w:p>
    <w:p w:rsidR="005A6B08" w:rsidRPr="00E54B1F" w:rsidRDefault="005A6B08" w:rsidP="00A2031A">
      <w:pPr>
        <w:pStyle w:val="Para1"/>
        <w:numPr>
          <w:ilvl w:val="0"/>
          <w:numId w:val="0"/>
        </w:numPr>
        <w:ind w:firstLine="709"/>
        <w:rPr>
          <w:kern w:val="22"/>
          <w:lang w:val="es-ES"/>
        </w:rPr>
      </w:pPr>
      <w:r w:rsidRPr="00E54B1F">
        <w:rPr>
          <w:kern w:val="22"/>
          <w:lang w:val="es-ES"/>
        </w:rPr>
        <w:t>7.</w:t>
      </w:r>
      <w:r w:rsidRPr="00E54B1F">
        <w:rPr>
          <w:kern w:val="22"/>
          <w:lang w:val="es-ES"/>
        </w:rPr>
        <w:tab/>
      </w:r>
      <w:r w:rsidRPr="00E54B1F">
        <w:rPr>
          <w:i/>
          <w:kern w:val="22"/>
          <w:lang w:val="es-ES"/>
        </w:rPr>
        <w:t xml:space="preserve">Decide </w:t>
      </w:r>
      <w:r w:rsidR="00E54B1F" w:rsidRPr="00E54B1F">
        <w:rPr>
          <w:kern w:val="22"/>
          <w:lang w:val="es-ES"/>
        </w:rPr>
        <w:t xml:space="preserve">ampliar el mandato y alcance del </w:t>
      </w:r>
      <w:r w:rsidR="00E54B1F" w:rsidRPr="00EC734B">
        <w:rPr>
          <w:lang w:val="es-ES"/>
        </w:rPr>
        <w:t>Grupo de Enlace sobre Creación de Capacidad para Seguridad de la Biotecnología</w:t>
      </w:r>
      <w:r w:rsidR="00E54B1F" w:rsidRPr="00E54B1F">
        <w:rPr>
          <w:kern w:val="22"/>
          <w:lang w:val="es-ES"/>
        </w:rPr>
        <w:t xml:space="preserve">, según </w:t>
      </w:r>
      <w:r w:rsidR="00E54B1F">
        <w:rPr>
          <w:kern w:val="22"/>
          <w:lang w:val="es-ES"/>
        </w:rPr>
        <w:t xml:space="preserve">se especifica </w:t>
      </w:r>
      <w:r w:rsidR="00E54B1F" w:rsidRPr="00E54B1F">
        <w:rPr>
          <w:kern w:val="22"/>
          <w:lang w:val="es-ES"/>
        </w:rPr>
        <w:t>en el anexo, incluir conocimientos específicos sobre la experiencia pr</w:t>
      </w:r>
      <w:r w:rsidR="00E54B1F">
        <w:rPr>
          <w:kern w:val="22"/>
          <w:lang w:val="es-ES"/>
        </w:rPr>
        <w:t>áctica en la aplicación del Protocolo y sobre cuestiones en materia de seguridad de la biotecnología</w:t>
      </w:r>
      <w:r w:rsidRPr="00E54B1F">
        <w:rPr>
          <w:kern w:val="22"/>
          <w:lang w:val="es-ES"/>
        </w:rPr>
        <w:t>, t</w:t>
      </w:r>
      <w:r w:rsidR="00840B20">
        <w:rPr>
          <w:kern w:val="22"/>
          <w:lang w:val="es-ES"/>
        </w:rPr>
        <w:t>eniendo en cuenta la representación geográfica y las opiniones divergentes, y renombrarlo</w:t>
      </w:r>
      <w:r w:rsidRPr="00E54B1F">
        <w:rPr>
          <w:kern w:val="22"/>
          <w:lang w:val="es-ES"/>
        </w:rPr>
        <w:t xml:space="preserve"> “</w:t>
      </w:r>
      <w:r w:rsidR="00840B20">
        <w:rPr>
          <w:kern w:val="22"/>
          <w:lang w:val="es-ES"/>
        </w:rPr>
        <w:t xml:space="preserve">Grupo de Enlace sobre el Protocolo de </w:t>
      </w:r>
      <w:r w:rsidRPr="00E54B1F">
        <w:rPr>
          <w:kern w:val="22"/>
          <w:lang w:val="es-ES"/>
        </w:rPr>
        <w:t xml:space="preserve">Cartagena </w:t>
      </w:r>
      <w:r w:rsidR="00840B20">
        <w:rPr>
          <w:kern w:val="22"/>
          <w:lang w:val="es-ES"/>
        </w:rPr>
        <w:t>sobre Seguridad de la Biotecnología</w:t>
      </w:r>
      <w:r w:rsidRPr="00E54B1F">
        <w:rPr>
          <w:kern w:val="22"/>
          <w:lang w:val="es-ES"/>
        </w:rPr>
        <w:t>”;</w:t>
      </w:r>
    </w:p>
    <w:p w:rsidR="005A6B08" w:rsidRPr="00AD4A07" w:rsidRDefault="00AD4A07" w:rsidP="005A6B08">
      <w:pPr>
        <w:pStyle w:val="Para1"/>
        <w:numPr>
          <w:ilvl w:val="0"/>
          <w:numId w:val="24"/>
        </w:numPr>
        <w:ind w:left="0" w:firstLine="709"/>
        <w:rPr>
          <w:kern w:val="22"/>
          <w:lang w:val="es-ES"/>
        </w:rPr>
      </w:pPr>
      <w:r w:rsidRPr="00AD4A07">
        <w:rPr>
          <w:i/>
          <w:iCs/>
          <w:lang w:val="es-ES"/>
        </w:rPr>
        <w:lastRenderedPageBreak/>
        <w:t>Pide</w:t>
      </w:r>
      <w:r w:rsidRPr="00AD4A07">
        <w:rPr>
          <w:lang w:val="es-ES"/>
        </w:rPr>
        <w:t xml:space="preserve"> al Grupo de Enlace que contribuya a la elaboración de los elementos pertinentes del componente sobre la seguridad de la biotecnología en el marco mundial de la diversidad biológica posterior a 2020</w:t>
      </w:r>
      <w:r w:rsidR="005A6B08" w:rsidRPr="00AD4A07">
        <w:rPr>
          <w:color w:val="000000" w:themeColor="text1"/>
          <w:kern w:val="22"/>
          <w:lang w:val="es-ES"/>
        </w:rPr>
        <w:t xml:space="preserve">, </w:t>
      </w:r>
      <w:r w:rsidRPr="00AD4A07">
        <w:rPr>
          <w:color w:val="000000" w:themeColor="text1"/>
          <w:kern w:val="22"/>
          <w:lang w:val="es-ES"/>
        </w:rPr>
        <w:t>en consulta con los copresidentes del Grupo de Trabajo de composici</w:t>
      </w:r>
      <w:r>
        <w:rPr>
          <w:color w:val="000000" w:themeColor="text1"/>
          <w:kern w:val="22"/>
          <w:lang w:val="es-ES"/>
        </w:rPr>
        <w:t>ón abierta</w:t>
      </w:r>
      <w:r w:rsidR="005A6B08">
        <w:rPr>
          <w:rStyle w:val="Refdenotaalpie"/>
          <w:color w:val="000000" w:themeColor="text1"/>
          <w:kern w:val="22"/>
        </w:rPr>
        <w:footnoteReference w:id="1"/>
      </w:r>
      <w:r w:rsidRPr="00AD4A07">
        <w:rPr>
          <w:color w:val="000000" w:themeColor="text1"/>
          <w:kern w:val="22"/>
          <w:lang w:val="es-ES"/>
        </w:rPr>
        <w:t>,</w:t>
      </w:r>
      <w:r w:rsidR="005A6B08" w:rsidRPr="00AD4A07">
        <w:rPr>
          <w:color w:val="000000" w:themeColor="text1"/>
          <w:kern w:val="22"/>
          <w:lang w:val="es-ES"/>
        </w:rPr>
        <w:t xml:space="preserve"> </w:t>
      </w:r>
      <w:r>
        <w:rPr>
          <w:color w:val="000000" w:themeColor="text1"/>
          <w:kern w:val="22"/>
          <w:lang w:val="es-ES"/>
        </w:rPr>
        <w:t xml:space="preserve">y </w:t>
      </w:r>
      <w:r w:rsidRPr="00EC734B">
        <w:rPr>
          <w:lang w:val="es-ES"/>
        </w:rPr>
        <w:t>del instrumento específico que suceda al Plan Estratégico para el Protocolo de Cartagena sobre Seguridad de la Biotecnología para el período 2011-2020 que sea complementario al marco mundial de la diversid</w:t>
      </w:r>
      <w:r>
        <w:rPr>
          <w:lang w:val="es-ES"/>
        </w:rPr>
        <w:t>ad biológica posterior a 2020</w:t>
      </w:r>
      <w:r w:rsidR="005A6B08" w:rsidRPr="00AD4A07">
        <w:rPr>
          <w:kern w:val="22"/>
          <w:lang w:val="es-ES"/>
        </w:rPr>
        <w:t>;</w:t>
      </w:r>
    </w:p>
    <w:p w:rsidR="005A6B08" w:rsidRPr="00AD4A07" w:rsidRDefault="00AD4A07" w:rsidP="005A6B08">
      <w:pPr>
        <w:pStyle w:val="Para1"/>
        <w:numPr>
          <w:ilvl w:val="0"/>
          <w:numId w:val="24"/>
        </w:numPr>
        <w:ind w:left="0" w:firstLine="709"/>
        <w:rPr>
          <w:kern w:val="22"/>
          <w:lang w:val="es-ES"/>
        </w:rPr>
      </w:pPr>
      <w:r w:rsidRPr="00AD4A07">
        <w:rPr>
          <w:i/>
          <w:kern w:val="22"/>
          <w:lang w:val="es-ES"/>
        </w:rPr>
        <w:t xml:space="preserve">Pide </w:t>
      </w:r>
      <w:r w:rsidRPr="00AD4A07">
        <w:rPr>
          <w:kern w:val="22"/>
          <w:lang w:val="es-ES"/>
        </w:rPr>
        <w:t>a la Secretaria Ejecutiva que</w:t>
      </w:r>
      <w:r w:rsidR="005A6B08" w:rsidRPr="00AD4A07">
        <w:rPr>
          <w:color w:val="000000" w:themeColor="text1"/>
          <w:kern w:val="22"/>
          <w:lang w:val="es-ES"/>
        </w:rPr>
        <w:t>:</w:t>
      </w:r>
      <w:r w:rsidR="005A6B08" w:rsidRPr="00AD4A07">
        <w:rPr>
          <w:kern w:val="22"/>
          <w:szCs w:val="24"/>
          <w:vertAlign w:val="superscript"/>
          <w:lang w:val="es-ES"/>
        </w:rPr>
        <w:t xml:space="preserve"> </w:t>
      </w:r>
    </w:p>
    <w:p w:rsidR="005A6B08" w:rsidRPr="00AD4A07" w:rsidRDefault="00AD4A07" w:rsidP="005A6B08">
      <w:pPr>
        <w:pStyle w:val="Para1"/>
        <w:numPr>
          <w:ilvl w:val="0"/>
          <w:numId w:val="22"/>
        </w:numPr>
        <w:ind w:left="0" w:firstLine="709"/>
        <w:rPr>
          <w:kern w:val="22"/>
          <w:lang w:val="es-ES"/>
        </w:rPr>
      </w:pPr>
      <w:r w:rsidRPr="00EC734B">
        <w:rPr>
          <w:lang w:val="es-ES"/>
        </w:rPr>
        <w:t>Facilite y apoye la inclusión del componente sobre seguridad de la biotecnología en el marco mundial de la diversidad biológica posterior a 2020</w:t>
      </w:r>
      <w:r w:rsidR="005A6B08" w:rsidRPr="00AD4A07">
        <w:rPr>
          <w:kern w:val="22"/>
          <w:lang w:val="es-ES"/>
        </w:rPr>
        <w:t>;</w:t>
      </w:r>
    </w:p>
    <w:p w:rsidR="005A6B08" w:rsidRPr="00AD4A07" w:rsidRDefault="005A6B08" w:rsidP="00F339FF">
      <w:pPr>
        <w:pStyle w:val="Para1"/>
        <w:numPr>
          <w:ilvl w:val="0"/>
          <w:numId w:val="22"/>
        </w:numPr>
        <w:ind w:left="0" w:firstLine="709"/>
        <w:rPr>
          <w:kern w:val="22"/>
          <w:lang w:val="es-ES"/>
        </w:rPr>
      </w:pPr>
      <w:r w:rsidRPr="00AD4A07">
        <w:rPr>
          <w:kern w:val="22"/>
          <w:lang w:val="es-ES"/>
        </w:rPr>
        <w:t>T</w:t>
      </w:r>
      <w:r w:rsidR="00AD4A07" w:rsidRPr="00AD4A07">
        <w:rPr>
          <w:kern w:val="22"/>
          <w:lang w:val="es-ES"/>
        </w:rPr>
        <w:t xml:space="preserve">rabaje con los copresidentes del Grupo de Enlace y del Grupo de Trabajo de composición abierta para </w:t>
      </w:r>
      <w:r w:rsidR="00AD4A07">
        <w:rPr>
          <w:kern w:val="22"/>
          <w:lang w:val="es-ES"/>
        </w:rPr>
        <w:t>establecer plazos complementarios claros con respecto a la contribución de las Partes al Protocolo, sobre los elementos pertinentes</w:t>
      </w:r>
      <w:r w:rsidR="00CA0BBE">
        <w:rPr>
          <w:kern w:val="22"/>
          <w:lang w:val="es-ES"/>
        </w:rPr>
        <w:t xml:space="preserve"> en materia de</w:t>
      </w:r>
      <w:r w:rsidR="00AD4A07">
        <w:rPr>
          <w:kern w:val="22"/>
          <w:lang w:val="es-ES"/>
        </w:rPr>
        <w:t xml:space="preserve"> seguridad de la biotecnología para el marco mundial de la diversidad biológica posterior a </w:t>
      </w:r>
      <w:r w:rsidRPr="00AD4A07">
        <w:rPr>
          <w:kern w:val="22"/>
          <w:lang w:val="es-ES"/>
        </w:rPr>
        <w:t>2020</w:t>
      </w:r>
      <w:r w:rsidR="00A2031A" w:rsidRPr="00AD4A07">
        <w:rPr>
          <w:kern w:val="22"/>
          <w:lang w:val="es-ES"/>
        </w:rPr>
        <w:t>;</w:t>
      </w:r>
    </w:p>
    <w:p w:rsidR="005A6B08" w:rsidRDefault="00CA0BBE" w:rsidP="00CA0BBE">
      <w:pPr>
        <w:pStyle w:val="Para1"/>
        <w:numPr>
          <w:ilvl w:val="0"/>
          <w:numId w:val="22"/>
        </w:numPr>
        <w:ind w:left="0" w:firstLine="709"/>
        <w:rPr>
          <w:kern w:val="22"/>
          <w:lang w:val="es-ES"/>
        </w:rPr>
      </w:pPr>
      <w:r>
        <w:rPr>
          <w:kern w:val="22"/>
          <w:lang w:val="es-ES"/>
        </w:rPr>
        <w:t xml:space="preserve">Convoque </w:t>
      </w:r>
      <w:r w:rsidRPr="00EC734B">
        <w:rPr>
          <w:lang w:val="es-ES"/>
        </w:rPr>
        <w:t xml:space="preserve">sesiones dedicadas para debatir sobre asuntos relacionados con la seguridad de la biotecnología durante los talleres de consulta mundiales </w:t>
      </w:r>
      <w:r>
        <w:rPr>
          <w:lang w:val="es-ES"/>
        </w:rPr>
        <w:t xml:space="preserve">y regionales </w:t>
      </w:r>
      <w:r w:rsidRPr="00EC734B">
        <w:rPr>
          <w:lang w:val="es-ES"/>
        </w:rPr>
        <w:t>a los que se</w:t>
      </w:r>
      <w:r>
        <w:rPr>
          <w:lang w:val="es-ES"/>
        </w:rPr>
        <w:t xml:space="preserve"> hace referencia en la decisión</w:t>
      </w:r>
      <w:r w:rsidR="005A6B08" w:rsidRPr="00CA0BBE">
        <w:rPr>
          <w:kern w:val="22"/>
          <w:lang w:val="es-ES"/>
        </w:rPr>
        <w:t xml:space="preserve"> 14/--;</w:t>
      </w:r>
    </w:p>
    <w:p w:rsidR="005A6B08" w:rsidRPr="00CA0BBE" w:rsidRDefault="00CA0BBE" w:rsidP="00CA0BBE">
      <w:pPr>
        <w:numPr>
          <w:ilvl w:val="0"/>
          <w:numId w:val="22"/>
        </w:numPr>
        <w:spacing w:before="120" w:after="120"/>
        <w:ind w:left="0" w:firstLine="720"/>
        <w:rPr>
          <w:kern w:val="22"/>
          <w:lang w:val="es-ES"/>
        </w:rPr>
      </w:pPr>
      <w:r w:rsidRPr="00EC734B">
        <w:rPr>
          <w:lang w:val="es-ES"/>
        </w:rPr>
        <w:t>Facilite la participación de un número adecuado de expertos en seguridad de la biotecnología, incluidos aquellos con conocimientos especializados sobre el Protocolo Suplementario de Nagoya – Kuala Lumpur sobre Responsabilidad y Compensación, en la elaboración el marco mundial de la diversidad biológica posterior a 2020, como por ejemplo en los talleres de consulta pertinentes</w:t>
      </w:r>
      <w:r w:rsidR="00A2031A" w:rsidRPr="00CA0BBE">
        <w:rPr>
          <w:kern w:val="22"/>
          <w:lang w:val="es-ES"/>
        </w:rPr>
        <w:t>;</w:t>
      </w:r>
    </w:p>
    <w:p w:rsidR="005A6B08" w:rsidRPr="00CA0BBE" w:rsidRDefault="00CA0BBE" w:rsidP="00CA0BBE">
      <w:pPr>
        <w:numPr>
          <w:ilvl w:val="0"/>
          <w:numId w:val="22"/>
        </w:numPr>
        <w:spacing w:before="120" w:after="120"/>
        <w:ind w:left="0" w:firstLine="709"/>
        <w:rPr>
          <w:lang w:val="es-ES"/>
        </w:rPr>
      </w:pPr>
      <w:r w:rsidRPr="00CA0BBE">
        <w:rPr>
          <w:lang w:val="es-ES"/>
        </w:rPr>
        <w:t xml:space="preserve">Recopile las presentaciones de las </w:t>
      </w:r>
      <w:r w:rsidR="005A6B08" w:rsidRPr="00CA0BBE">
        <w:rPr>
          <w:kern w:val="22"/>
          <w:szCs w:val="18"/>
          <w:lang w:val="es-ES"/>
        </w:rPr>
        <w:t>Partes, ot</w:t>
      </w:r>
      <w:r w:rsidRPr="00CA0BBE">
        <w:rPr>
          <w:kern w:val="22"/>
          <w:szCs w:val="18"/>
          <w:lang w:val="es-ES"/>
        </w:rPr>
        <w:t xml:space="preserve">ros Gobiernos, pueblos indígenas y comunidades locales y organizaciones pertinentes para ofrecer opiniones sobre </w:t>
      </w:r>
      <w:r w:rsidR="005A6B08" w:rsidRPr="00CA0BBE">
        <w:rPr>
          <w:lang w:val="es-ES"/>
        </w:rPr>
        <w:t xml:space="preserve">i) </w:t>
      </w:r>
      <w:r>
        <w:rPr>
          <w:lang w:val="es-ES"/>
        </w:rPr>
        <w:t xml:space="preserve">la estructura y el contenido del seguimiento del actual Plan Estratégico del Protocolo de </w:t>
      </w:r>
      <w:r w:rsidR="005A6B08" w:rsidRPr="00CA0BBE">
        <w:rPr>
          <w:kern w:val="22"/>
          <w:szCs w:val="18"/>
          <w:lang w:val="es-ES"/>
        </w:rPr>
        <w:t>Cartagena</w:t>
      </w:r>
      <w:r>
        <w:rPr>
          <w:kern w:val="22"/>
          <w:szCs w:val="18"/>
          <w:lang w:val="es-ES"/>
        </w:rPr>
        <w:t xml:space="preserve">, es decir, el Plan de Aplicación para el Protocolo de </w:t>
      </w:r>
      <w:r w:rsidR="005A6B08" w:rsidRPr="00CA0BBE">
        <w:rPr>
          <w:kern w:val="22"/>
          <w:szCs w:val="18"/>
          <w:lang w:val="es-ES"/>
        </w:rPr>
        <w:t xml:space="preserve">Cartagena </w:t>
      </w:r>
      <w:r>
        <w:rPr>
          <w:kern w:val="22"/>
          <w:szCs w:val="18"/>
          <w:lang w:val="es-ES"/>
        </w:rPr>
        <w:t xml:space="preserve">posterior a </w:t>
      </w:r>
      <w:r w:rsidR="005A6B08" w:rsidRPr="00CA0BBE">
        <w:rPr>
          <w:kern w:val="22"/>
          <w:szCs w:val="18"/>
          <w:lang w:val="es-ES"/>
        </w:rPr>
        <w:t xml:space="preserve">2020, </w:t>
      </w:r>
      <w:r>
        <w:rPr>
          <w:kern w:val="22"/>
          <w:szCs w:val="18"/>
          <w:lang w:val="es-ES"/>
        </w:rPr>
        <w:t xml:space="preserve">y </w:t>
      </w:r>
      <w:r w:rsidR="005A6B08" w:rsidRPr="00CA0BBE">
        <w:rPr>
          <w:kern w:val="22"/>
          <w:szCs w:val="18"/>
          <w:lang w:val="es-ES"/>
        </w:rPr>
        <w:t xml:space="preserve">ii) </w:t>
      </w:r>
      <w:r>
        <w:rPr>
          <w:kern w:val="22"/>
          <w:szCs w:val="18"/>
          <w:lang w:val="es-ES"/>
        </w:rPr>
        <w:t xml:space="preserve">los elementos pertinentes del componente sobre seguridad de la biotecnología del marco mundial de la diversidad biológica posterior a </w:t>
      </w:r>
      <w:r w:rsidR="005A6B08" w:rsidRPr="00CA0BBE">
        <w:rPr>
          <w:kern w:val="22"/>
          <w:szCs w:val="18"/>
          <w:lang w:val="es-ES"/>
        </w:rPr>
        <w:t>2020</w:t>
      </w:r>
      <w:r w:rsidR="005A6B08" w:rsidRPr="00CA0BBE">
        <w:rPr>
          <w:lang w:val="es-ES"/>
        </w:rPr>
        <w:t>;</w:t>
      </w:r>
    </w:p>
    <w:p w:rsidR="005A6B08" w:rsidRPr="00E129FE" w:rsidRDefault="00E129FE" w:rsidP="00CA0BBE">
      <w:pPr>
        <w:numPr>
          <w:ilvl w:val="0"/>
          <w:numId w:val="22"/>
        </w:numPr>
        <w:spacing w:before="120" w:after="120"/>
        <w:ind w:left="0" w:firstLine="709"/>
        <w:rPr>
          <w:lang w:val="es-ES"/>
        </w:rPr>
      </w:pPr>
      <w:r w:rsidRPr="00E129FE">
        <w:rPr>
          <w:lang w:val="es-ES"/>
        </w:rPr>
        <w:t>Convoque debates en línea del Grupo de Enlace</w:t>
      </w:r>
      <w:r w:rsidR="005A6B08" w:rsidRPr="00E129FE">
        <w:rPr>
          <w:lang w:val="es-ES"/>
        </w:rPr>
        <w:t xml:space="preserve">, </w:t>
      </w:r>
      <w:r w:rsidRPr="00E129FE">
        <w:rPr>
          <w:lang w:val="es-ES"/>
        </w:rPr>
        <w:t>según proceda, para examinar las presentaciones a las que se hace referencia en el p</w:t>
      </w:r>
      <w:r>
        <w:rPr>
          <w:lang w:val="es-ES"/>
        </w:rPr>
        <w:t xml:space="preserve">árrafo </w:t>
      </w:r>
      <w:r w:rsidR="005A6B08" w:rsidRPr="00E129FE">
        <w:rPr>
          <w:lang w:val="es-ES"/>
        </w:rPr>
        <w:t>e)</w:t>
      </w:r>
      <w:r>
        <w:rPr>
          <w:lang w:val="es-ES"/>
        </w:rPr>
        <w:t xml:space="preserve"> </w:t>
      </w:r>
      <w:r w:rsidR="005A6B08" w:rsidRPr="00E129FE">
        <w:rPr>
          <w:lang w:val="es-ES"/>
        </w:rPr>
        <w:t xml:space="preserve">ii) </w:t>
      </w:r>
      <w:r>
        <w:rPr>
          <w:i/>
          <w:lang w:val="es-ES"/>
        </w:rPr>
        <w:t>supra</w:t>
      </w:r>
      <w:r w:rsidR="005A6B08" w:rsidRPr="00E129FE">
        <w:rPr>
          <w:lang w:val="es-ES"/>
        </w:rPr>
        <w:t xml:space="preserve"> </w:t>
      </w:r>
      <w:r>
        <w:rPr>
          <w:lang w:val="es-ES"/>
        </w:rPr>
        <w:t xml:space="preserve">para hacer aportaciones al desarrollo de los elementos pertinentes del componente sobre seguridad de la biotecnología en el marco mundial de la diversidad biológica posterior a </w:t>
      </w:r>
      <w:r w:rsidR="005A6B08" w:rsidRPr="00E129FE">
        <w:rPr>
          <w:lang w:val="es-ES"/>
        </w:rPr>
        <w:t xml:space="preserve">2020; </w:t>
      </w:r>
    </w:p>
    <w:p w:rsidR="005A6B08" w:rsidRPr="00E129FE" w:rsidRDefault="00E129FE" w:rsidP="00E129FE">
      <w:pPr>
        <w:numPr>
          <w:ilvl w:val="0"/>
          <w:numId w:val="22"/>
        </w:numPr>
        <w:spacing w:before="120" w:after="120"/>
        <w:ind w:left="0" w:firstLine="709"/>
        <w:rPr>
          <w:lang w:val="es-ES"/>
        </w:rPr>
      </w:pPr>
      <w:r w:rsidRPr="00E129FE">
        <w:rPr>
          <w:lang w:val="es-ES"/>
        </w:rPr>
        <w:t xml:space="preserve">Prepare un proyecto del Plan de Aplicación para el Protocolo de </w:t>
      </w:r>
      <w:r w:rsidR="005A6B08" w:rsidRPr="00E129FE">
        <w:rPr>
          <w:lang w:val="es-ES"/>
        </w:rPr>
        <w:t xml:space="preserve">Cartagena </w:t>
      </w:r>
      <w:r w:rsidRPr="00E129FE">
        <w:rPr>
          <w:lang w:val="es-ES"/>
        </w:rPr>
        <w:t>sobre Seguridad de la Biotecnolog</w:t>
      </w:r>
      <w:r>
        <w:rPr>
          <w:lang w:val="es-ES"/>
        </w:rPr>
        <w:t xml:space="preserve">ía posterior a </w:t>
      </w:r>
      <w:r w:rsidR="005A6B08" w:rsidRPr="00E129FE">
        <w:rPr>
          <w:lang w:val="es-ES"/>
        </w:rPr>
        <w:t xml:space="preserve">2020 </w:t>
      </w:r>
      <w:r>
        <w:rPr>
          <w:lang w:val="es-ES"/>
        </w:rPr>
        <w:t xml:space="preserve">sobre la base de las presentaciones a las que se hace referencia en el párrafo </w:t>
      </w:r>
      <w:r w:rsidR="005A6B08" w:rsidRPr="00E129FE">
        <w:rPr>
          <w:lang w:val="es-ES"/>
        </w:rPr>
        <w:t>e)</w:t>
      </w:r>
      <w:r>
        <w:rPr>
          <w:lang w:val="es-ES"/>
        </w:rPr>
        <w:t xml:space="preserve"> </w:t>
      </w:r>
      <w:r w:rsidR="005A6B08" w:rsidRPr="00E129FE">
        <w:rPr>
          <w:lang w:val="es-ES"/>
        </w:rPr>
        <w:t xml:space="preserve">i) </w:t>
      </w:r>
      <w:r>
        <w:rPr>
          <w:i/>
          <w:lang w:val="es-ES"/>
        </w:rPr>
        <w:t>supra</w:t>
      </w:r>
      <w:r w:rsidR="005A6B08" w:rsidRPr="00E129FE">
        <w:rPr>
          <w:lang w:val="es-ES"/>
        </w:rPr>
        <w:t>;</w:t>
      </w:r>
    </w:p>
    <w:p w:rsidR="005A6B08" w:rsidRPr="00E129FE" w:rsidRDefault="00E129FE" w:rsidP="00E129FE">
      <w:pPr>
        <w:numPr>
          <w:ilvl w:val="0"/>
          <w:numId w:val="22"/>
        </w:numPr>
        <w:spacing w:before="120" w:after="120"/>
        <w:ind w:left="0" w:firstLine="709"/>
        <w:rPr>
          <w:lang w:val="es-ES"/>
        </w:rPr>
      </w:pPr>
      <w:r w:rsidRPr="00E129FE">
        <w:rPr>
          <w:lang w:val="es-ES"/>
        </w:rPr>
        <w:t>Convoque debates en línea de composición abierta de las Partes y otros interesados directos sobre el proyecto del Plan de Aplicaci</w:t>
      </w:r>
      <w:r>
        <w:rPr>
          <w:lang w:val="es-ES"/>
        </w:rPr>
        <w:t xml:space="preserve">ón para el Protocolo de </w:t>
      </w:r>
      <w:r w:rsidR="005A6B08" w:rsidRPr="00E129FE">
        <w:rPr>
          <w:lang w:val="es-ES"/>
        </w:rPr>
        <w:t xml:space="preserve">Cartagena </w:t>
      </w:r>
      <w:r>
        <w:rPr>
          <w:lang w:val="es-ES"/>
        </w:rPr>
        <w:t xml:space="preserve">sobre Seguridad de la Biotecnología posterior a </w:t>
      </w:r>
      <w:r w:rsidR="005A6B08" w:rsidRPr="00E129FE">
        <w:rPr>
          <w:lang w:val="es-ES"/>
        </w:rPr>
        <w:t xml:space="preserve">2020 </w:t>
      </w:r>
      <w:r>
        <w:rPr>
          <w:lang w:val="es-ES"/>
        </w:rPr>
        <w:t xml:space="preserve">al que se hace referencia en el párrafo </w:t>
      </w:r>
      <w:r w:rsidR="005A6B08" w:rsidRPr="00E129FE">
        <w:rPr>
          <w:lang w:val="es-ES"/>
        </w:rPr>
        <w:t xml:space="preserve">g) </w:t>
      </w:r>
      <w:r>
        <w:rPr>
          <w:i/>
          <w:lang w:val="es-ES"/>
        </w:rPr>
        <w:t>supra</w:t>
      </w:r>
      <w:r w:rsidR="005A6B08" w:rsidRPr="00E129FE">
        <w:rPr>
          <w:lang w:val="es-ES"/>
        </w:rPr>
        <w:t>;</w:t>
      </w:r>
    </w:p>
    <w:p w:rsidR="005A6B08" w:rsidRPr="00E129FE" w:rsidRDefault="00E129FE" w:rsidP="00E129FE">
      <w:pPr>
        <w:numPr>
          <w:ilvl w:val="0"/>
          <w:numId w:val="22"/>
        </w:numPr>
        <w:tabs>
          <w:tab w:val="left" w:pos="0"/>
        </w:tabs>
        <w:spacing w:before="120" w:after="120"/>
        <w:ind w:left="0" w:firstLine="709"/>
        <w:rPr>
          <w:lang w:val="es-ES"/>
        </w:rPr>
      </w:pPr>
      <w:r w:rsidRPr="00E129FE">
        <w:rPr>
          <w:lang w:val="es-ES"/>
        </w:rPr>
        <w:t>Convoque una reunión presencial del Grupo de Enlace sobre Creación de Capacidad</w:t>
      </w:r>
      <w:r w:rsidR="005A6B08" w:rsidRPr="00E129FE">
        <w:rPr>
          <w:lang w:val="es-ES"/>
        </w:rPr>
        <w:t xml:space="preserve">, </w:t>
      </w:r>
      <w:r w:rsidRPr="00E129FE">
        <w:rPr>
          <w:lang w:val="es-ES"/>
        </w:rPr>
        <w:t>a celebrarse en</w:t>
      </w:r>
      <w:r w:rsidR="005A6B08" w:rsidRPr="00E129FE">
        <w:rPr>
          <w:lang w:val="es-ES"/>
        </w:rPr>
        <w:t xml:space="preserve"> 2019, </w:t>
      </w:r>
      <w:r w:rsidRPr="00E129FE">
        <w:rPr>
          <w:lang w:val="es-ES"/>
        </w:rPr>
        <w:t>para</w:t>
      </w:r>
      <w:r w:rsidR="005A6B08" w:rsidRPr="00E129FE">
        <w:rPr>
          <w:lang w:val="es-ES"/>
        </w:rPr>
        <w:t xml:space="preserve"> i) </w:t>
      </w:r>
      <w:r w:rsidRPr="00E129FE">
        <w:rPr>
          <w:lang w:val="es-ES"/>
        </w:rPr>
        <w:t>preparar un proyecto del componente sobre seguridad de la biotecnolog</w:t>
      </w:r>
      <w:r>
        <w:rPr>
          <w:lang w:val="es-ES"/>
        </w:rPr>
        <w:t>ía en el marco mundial de la diversidad biológica posterior a 2</w:t>
      </w:r>
      <w:r w:rsidR="005A6B08" w:rsidRPr="00E129FE">
        <w:rPr>
          <w:lang w:val="es-ES"/>
        </w:rPr>
        <w:t xml:space="preserve">020 </w:t>
      </w:r>
      <w:r>
        <w:rPr>
          <w:lang w:val="es-ES"/>
        </w:rPr>
        <w:t xml:space="preserve">en lo que respecta a cuestiones relacionadas con el Protocolo de </w:t>
      </w:r>
      <w:r w:rsidR="005A6B08" w:rsidRPr="00E129FE">
        <w:rPr>
          <w:lang w:val="es-ES"/>
        </w:rPr>
        <w:t xml:space="preserve">Cartagena, </w:t>
      </w:r>
      <w:r>
        <w:rPr>
          <w:lang w:val="es-ES"/>
        </w:rPr>
        <w:t xml:space="preserve">y </w:t>
      </w:r>
      <w:r w:rsidR="005A6B08" w:rsidRPr="00E129FE">
        <w:rPr>
          <w:lang w:val="es-ES"/>
        </w:rPr>
        <w:t xml:space="preserve">ii) </w:t>
      </w:r>
      <w:r>
        <w:rPr>
          <w:lang w:val="es-ES"/>
        </w:rPr>
        <w:t xml:space="preserve">examinar el proyecto del Plan de Aplicación para el Protocolo de </w:t>
      </w:r>
      <w:r w:rsidR="005A6B08" w:rsidRPr="00E129FE">
        <w:rPr>
          <w:lang w:val="es-ES"/>
        </w:rPr>
        <w:t xml:space="preserve">Cartagena </w:t>
      </w:r>
      <w:r>
        <w:rPr>
          <w:lang w:val="es-ES"/>
        </w:rPr>
        <w:t xml:space="preserve">sobre Seguridad de la Biotecnología posterior a </w:t>
      </w:r>
      <w:r w:rsidR="005A6B08" w:rsidRPr="00E129FE">
        <w:rPr>
          <w:lang w:val="es-ES"/>
        </w:rPr>
        <w:t xml:space="preserve">2020 </w:t>
      </w:r>
      <w:r>
        <w:rPr>
          <w:lang w:val="es-ES"/>
        </w:rPr>
        <w:t xml:space="preserve">al que se hace referencia en el párrafo </w:t>
      </w:r>
      <w:r w:rsidR="005A6B08" w:rsidRPr="00E129FE">
        <w:rPr>
          <w:lang w:val="es-ES"/>
        </w:rPr>
        <w:t xml:space="preserve">g) </w:t>
      </w:r>
      <w:r>
        <w:rPr>
          <w:i/>
          <w:lang w:val="es-ES"/>
        </w:rPr>
        <w:t>supra</w:t>
      </w:r>
      <w:r w:rsidR="005A6B08" w:rsidRPr="00E129FE">
        <w:rPr>
          <w:lang w:val="es-ES"/>
        </w:rPr>
        <w:t>;</w:t>
      </w:r>
    </w:p>
    <w:p w:rsidR="005A6B08" w:rsidRPr="00E129FE" w:rsidRDefault="00E129FE" w:rsidP="00E129FE">
      <w:pPr>
        <w:numPr>
          <w:ilvl w:val="0"/>
          <w:numId w:val="22"/>
        </w:numPr>
        <w:tabs>
          <w:tab w:val="left" w:pos="0"/>
        </w:tabs>
        <w:spacing w:before="120" w:after="120"/>
        <w:ind w:left="0" w:firstLine="709"/>
        <w:rPr>
          <w:lang w:val="es-ES"/>
        </w:rPr>
      </w:pPr>
      <w:r w:rsidRPr="00E129FE">
        <w:rPr>
          <w:lang w:val="es-ES"/>
        </w:rPr>
        <w:t xml:space="preserve">Llevar a cabo un examen entre homólogos por las Partes en el Protocolo de </w:t>
      </w:r>
      <w:r w:rsidR="005A6B08" w:rsidRPr="00E129FE">
        <w:rPr>
          <w:lang w:val="es-ES"/>
        </w:rPr>
        <w:t>Cartagena</w:t>
      </w:r>
      <w:r>
        <w:rPr>
          <w:lang w:val="es-ES"/>
        </w:rPr>
        <w:t xml:space="preserve"> del proyecto del Plan de Aplicación para el Protocolo de </w:t>
      </w:r>
      <w:r w:rsidR="005A6B08" w:rsidRPr="00E129FE">
        <w:rPr>
          <w:lang w:val="es-ES"/>
        </w:rPr>
        <w:t xml:space="preserve">Cartagena </w:t>
      </w:r>
      <w:r>
        <w:rPr>
          <w:lang w:val="es-ES"/>
        </w:rPr>
        <w:t>sobre Seguridad de la Biotecnología posterior a 2</w:t>
      </w:r>
      <w:r w:rsidR="005A6B08" w:rsidRPr="00E129FE">
        <w:rPr>
          <w:lang w:val="es-ES"/>
        </w:rPr>
        <w:t>020;</w:t>
      </w:r>
    </w:p>
    <w:p w:rsidR="005A6B08" w:rsidRPr="00E129FE" w:rsidRDefault="00E129FE" w:rsidP="00E129FE">
      <w:pPr>
        <w:numPr>
          <w:ilvl w:val="0"/>
          <w:numId w:val="22"/>
        </w:numPr>
        <w:tabs>
          <w:tab w:val="left" w:pos="0"/>
        </w:tabs>
        <w:spacing w:before="120" w:after="120"/>
        <w:ind w:left="0" w:firstLine="709"/>
        <w:rPr>
          <w:lang w:val="es-ES"/>
        </w:rPr>
      </w:pPr>
      <w:r w:rsidRPr="00E129FE">
        <w:rPr>
          <w:lang w:val="es-ES"/>
        </w:rPr>
        <w:lastRenderedPageBreak/>
        <w:t xml:space="preserve">Presentar el proyecto final del Plan de Aplicación para el Protocolo de </w:t>
      </w:r>
      <w:r w:rsidR="005A6B08" w:rsidRPr="00E129FE">
        <w:rPr>
          <w:lang w:val="es-ES"/>
        </w:rPr>
        <w:t xml:space="preserve">Cartagena </w:t>
      </w:r>
      <w:r w:rsidRPr="00E129FE">
        <w:rPr>
          <w:lang w:val="es-ES"/>
        </w:rPr>
        <w:t>sobre Seguridad de la Biotecnolog</w:t>
      </w:r>
      <w:r>
        <w:rPr>
          <w:lang w:val="es-ES"/>
        </w:rPr>
        <w:t xml:space="preserve">ía posterior a </w:t>
      </w:r>
      <w:r w:rsidR="005A6B08" w:rsidRPr="00E129FE">
        <w:rPr>
          <w:lang w:val="es-ES"/>
        </w:rPr>
        <w:t xml:space="preserve">2020 </w:t>
      </w:r>
      <w:r>
        <w:rPr>
          <w:lang w:val="es-ES"/>
        </w:rPr>
        <w:t>para someterlo a examen del Órgano Subsidiario para la Aplicación en su tercera reunión</w:t>
      </w:r>
      <w:r w:rsidR="00A2031A" w:rsidRPr="00E129FE">
        <w:rPr>
          <w:kern w:val="22"/>
          <w:szCs w:val="18"/>
          <w:lang w:val="es-ES"/>
        </w:rPr>
        <w:t>;</w:t>
      </w:r>
    </w:p>
    <w:p w:rsidR="005A6B08" w:rsidRPr="00260466" w:rsidRDefault="005A6B08" w:rsidP="00F339FF">
      <w:pPr>
        <w:tabs>
          <w:tab w:val="left" w:pos="1418"/>
        </w:tabs>
        <w:snapToGrid w:val="0"/>
        <w:spacing w:before="120" w:after="120"/>
        <w:ind w:firstLine="709"/>
        <w:rPr>
          <w:kern w:val="22"/>
          <w:szCs w:val="18"/>
          <w:lang w:val="es-ES"/>
        </w:rPr>
      </w:pPr>
      <w:r>
        <w:rPr>
          <w:kern w:val="22"/>
          <w:szCs w:val="18"/>
        </w:rPr>
        <w:t>10</w:t>
      </w:r>
      <w:r w:rsidRPr="00F339FF">
        <w:rPr>
          <w:kern w:val="22"/>
          <w:szCs w:val="18"/>
        </w:rPr>
        <w:t>.</w:t>
      </w:r>
      <w:r w:rsidRPr="00F339FF">
        <w:rPr>
          <w:i/>
          <w:kern w:val="22"/>
          <w:szCs w:val="18"/>
        </w:rPr>
        <w:t xml:space="preserve"> </w:t>
      </w:r>
      <w:r w:rsidRPr="00F339FF">
        <w:rPr>
          <w:i/>
          <w:kern w:val="22"/>
          <w:szCs w:val="18"/>
        </w:rPr>
        <w:tab/>
      </w:r>
      <w:r w:rsidR="00E129FE" w:rsidRPr="00260466">
        <w:rPr>
          <w:i/>
          <w:kern w:val="22"/>
          <w:szCs w:val="18"/>
          <w:lang w:val="es-ES"/>
        </w:rPr>
        <w:t xml:space="preserve">Pide </w:t>
      </w:r>
      <w:r w:rsidR="00E129FE" w:rsidRPr="00260466">
        <w:rPr>
          <w:kern w:val="22"/>
          <w:szCs w:val="18"/>
          <w:lang w:val="es-ES"/>
        </w:rPr>
        <w:t xml:space="preserve">al Órgano Subsidiario para la Aplicación que, en su tercera reunión, examine un proyecto del </w:t>
      </w:r>
      <w:r w:rsidR="00260466" w:rsidRPr="00260466">
        <w:rPr>
          <w:kern w:val="22"/>
          <w:szCs w:val="18"/>
          <w:lang w:val="es-ES"/>
        </w:rPr>
        <w:t xml:space="preserve">Plan de Aplicación para el Protocolo de </w:t>
      </w:r>
      <w:r w:rsidRPr="00260466">
        <w:rPr>
          <w:kern w:val="22"/>
          <w:szCs w:val="18"/>
          <w:lang w:val="es-ES"/>
        </w:rPr>
        <w:t xml:space="preserve">Cartagena </w:t>
      </w:r>
      <w:r w:rsidR="00260466" w:rsidRPr="00260466">
        <w:rPr>
          <w:kern w:val="22"/>
          <w:szCs w:val="18"/>
          <w:lang w:val="es-ES"/>
        </w:rPr>
        <w:t xml:space="preserve">sobre Seguridad de la Biotecnología posterior a </w:t>
      </w:r>
      <w:r w:rsidRPr="00260466">
        <w:rPr>
          <w:kern w:val="22"/>
          <w:szCs w:val="18"/>
          <w:lang w:val="es-ES"/>
        </w:rPr>
        <w:t xml:space="preserve">2020 </w:t>
      </w:r>
      <w:r w:rsidR="00260466" w:rsidRPr="00260466">
        <w:rPr>
          <w:kern w:val="22"/>
          <w:szCs w:val="18"/>
          <w:lang w:val="es-ES"/>
        </w:rPr>
        <w:t>y que prepare una recomendaci</w:t>
      </w:r>
      <w:r w:rsidR="00260466">
        <w:rPr>
          <w:kern w:val="22"/>
          <w:szCs w:val="18"/>
          <w:lang w:val="es-ES"/>
        </w:rPr>
        <w:t xml:space="preserve">ón para someterla a examen de la Conferencia de las Partes que actúa como reunión de las Partes en el Protocolo de </w:t>
      </w:r>
      <w:r w:rsidRPr="00260466">
        <w:rPr>
          <w:kern w:val="22"/>
          <w:szCs w:val="18"/>
          <w:lang w:val="es-ES"/>
        </w:rPr>
        <w:t xml:space="preserve">Cartagena </w:t>
      </w:r>
      <w:r w:rsidR="00260466">
        <w:rPr>
          <w:kern w:val="22"/>
          <w:szCs w:val="18"/>
          <w:lang w:val="es-ES"/>
        </w:rPr>
        <w:t>en su décima reunión</w:t>
      </w:r>
      <w:r w:rsidRPr="00260466">
        <w:rPr>
          <w:kern w:val="22"/>
          <w:szCs w:val="18"/>
          <w:lang w:val="es-ES"/>
        </w:rPr>
        <w:t>.</w:t>
      </w:r>
    </w:p>
    <w:p w:rsidR="005A6B08" w:rsidRPr="00893920" w:rsidRDefault="005A6B08" w:rsidP="005A6B08">
      <w:pPr>
        <w:tabs>
          <w:tab w:val="left" w:pos="1418"/>
        </w:tabs>
        <w:spacing w:before="120" w:after="120"/>
        <w:jc w:val="center"/>
        <w:rPr>
          <w:i/>
          <w:kern w:val="22"/>
          <w:szCs w:val="18"/>
        </w:rPr>
      </w:pPr>
      <w:r w:rsidRPr="00893920">
        <w:rPr>
          <w:i/>
          <w:kern w:val="22"/>
          <w:szCs w:val="18"/>
        </w:rPr>
        <w:t>An</w:t>
      </w:r>
      <w:r w:rsidR="00260466">
        <w:rPr>
          <w:i/>
          <w:kern w:val="22"/>
          <w:szCs w:val="18"/>
        </w:rPr>
        <w:t>exo</w:t>
      </w:r>
    </w:p>
    <w:p w:rsidR="005A6B08" w:rsidRPr="00260466" w:rsidRDefault="00260466" w:rsidP="005A6B08">
      <w:pPr>
        <w:tabs>
          <w:tab w:val="left" w:pos="1418"/>
        </w:tabs>
        <w:spacing w:before="120" w:after="120"/>
        <w:jc w:val="center"/>
        <w:rPr>
          <w:b/>
          <w:kern w:val="22"/>
          <w:szCs w:val="18"/>
          <w:lang w:val="es-ES"/>
        </w:rPr>
      </w:pPr>
      <w:r w:rsidRPr="00260466">
        <w:rPr>
          <w:b/>
          <w:kern w:val="22"/>
          <w:szCs w:val="18"/>
          <w:lang w:val="es-ES"/>
        </w:rPr>
        <w:t xml:space="preserve">MANDATO DEL GRUPO DE ENLACE </w:t>
      </w:r>
      <w:r>
        <w:rPr>
          <w:b/>
          <w:kern w:val="22"/>
          <w:szCs w:val="18"/>
          <w:lang w:val="es-ES"/>
        </w:rPr>
        <w:t xml:space="preserve">SOBRE EL PROTOCOLO DE </w:t>
      </w:r>
      <w:r w:rsidR="005A6B08" w:rsidRPr="00260466">
        <w:rPr>
          <w:b/>
          <w:kern w:val="22"/>
          <w:szCs w:val="18"/>
          <w:lang w:val="es-ES"/>
        </w:rPr>
        <w:t>CARTAGENA</w:t>
      </w:r>
      <w:r>
        <w:rPr>
          <w:b/>
          <w:kern w:val="22"/>
          <w:szCs w:val="18"/>
          <w:lang w:val="es-ES"/>
        </w:rPr>
        <w:t xml:space="preserve"> SOBRE SEGURIDAD DE LA BIOTECNOLOGÍA</w:t>
      </w:r>
    </w:p>
    <w:p w:rsidR="005A6B08" w:rsidRPr="00260466" w:rsidRDefault="00260466" w:rsidP="00A2031A">
      <w:pPr>
        <w:pStyle w:val="Prrafodelista"/>
        <w:numPr>
          <w:ilvl w:val="0"/>
          <w:numId w:val="25"/>
        </w:numPr>
        <w:tabs>
          <w:tab w:val="left" w:pos="1418"/>
        </w:tabs>
        <w:spacing w:before="120" w:after="120"/>
        <w:ind w:left="0" w:firstLine="709"/>
        <w:contextualSpacing w:val="0"/>
        <w:rPr>
          <w:kern w:val="22"/>
          <w:szCs w:val="18"/>
          <w:lang w:val="es-ES"/>
        </w:rPr>
      </w:pPr>
      <w:r w:rsidRPr="00260466">
        <w:rPr>
          <w:kern w:val="22"/>
          <w:szCs w:val="18"/>
          <w:lang w:val="es-ES"/>
        </w:rPr>
        <w:t xml:space="preserve">El Grupo de Enlace proporcionará asesoramiento experto a la Secretaria Ejecutiva </w:t>
      </w:r>
      <w:r w:rsidR="005A6B08" w:rsidRPr="00260466">
        <w:rPr>
          <w:kern w:val="22"/>
          <w:szCs w:val="18"/>
          <w:lang w:val="es-ES"/>
        </w:rPr>
        <w:t xml:space="preserve">a) </w:t>
      </w:r>
      <w:r w:rsidRPr="00260466">
        <w:rPr>
          <w:kern w:val="22"/>
          <w:szCs w:val="18"/>
          <w:lang w:val="es-ES"/>
        </w:rPr>
        <w:t>sobre maneras y medios para mejorar la coordinación y la aplicaci</w:t>
      </w:r>
      <w:r>
        <w:rPr>
          <w:kern w:val="22"/>
          <w:szCs w:val="18"/>
          <w:lang w:val="es-ES"/>
        </w:rPr>
        <w:t>ón efectiva</w:t>
      </w:r>
      <w:r w:rsidRPr="00260466">
        <w:rPr>
          <w:kern w:val="22"/>
          <w:szCs w:val="18"/>
          <w:lang w:val="es-ES"/>
        </w:rPr>
        <w:t xml:space="preserve"> del Protocolo de </w:t>
      </w:r>
      <w:r w:rsidR="005A6B08" w:rsidRPr="00260466">
        <w:rPr>
          <w:kern w:val="22"/>
          <w:szCs w:val="18"/>
          <w:lang w:val="es-ES"/>
        </w:rPr>
        <w:t>Cartagena</w:t>
      </w:r>
      <w:r>
        <w:rPr>
          <w:kern w:val="22"/>
          <w:szCs w:val="18"/>
          <w:lang w:val="es-ES"/>
        </w:rPr>
        <w:t xml:space="preserve"> sobre Seguridad de la Biotecnología</w:t>
      </w:r>
      <w:r w:rsidR="005A6B08" w:rsidRPr="00260466">
        <w:rPr>
          <w:kern w:val="22"/>
          <w:szCs w:val="18"/>
          <w:lang w:val="es-ES"/>
        </w:rPr>
        <w:t xml:space="preserve">, </w:t>
      </w:r>
      <w:r>
        <w:rPr>
          <w:kern w:val="22"/>
          <w:szCs w:val="18"/>
          <w:lang w:val="es-ES"/>
        </w:rPr>
        <w:t xml:space="preserve">y </w:t>
      </w:r>
      <w:r w:rsidR="005A6B08" w:rsidRPr="00260466">
        <w:rPr>
          <w:kern w:val="22"/>
          <w:szCs w:val="18"/>
          <w:lang w:val="es-ES"/>
        </w:rPr>
        <w:t xml:space="preserve">b) </w:t>
      </w:r>
      <w:r>
        <w:rPr>
          <w:kern w:val="22"/>
          <w:szCs w:val="18"/>
          <w:lang w:val="es-ES"/>
        </w:rPr>
        <w:t>sobre enfoques estratégicos generales, así como medidas operacionales prácticas y conceptuales para mejorar la coordinación de las actividades en el marco del Protocolo</w:t>
      </w:r>
      <w:r w:rsidR="005A6B08" w:rsidRPr="00260466">
        <w:rPr>
          <w:kern w:val="22"/>
          <w:szCs w:val="18"/>
          <w:lang w:val="es-ES"/>
        </w:rPr>
        <w:t>, inclu</w:t>
      </w:r>
      <w:r>
        <w:rPr>
          <w:kern w:val="22"/>
          <w:szCs w:val="18"/>
          <w:lang w:val="es-ES"/>
        </w:rPr>
        <w:t>idas las iniciativas en materia de creación de capacidad, entre otras cosas</w:t>
      </w:r>
      <w:r w:rsidR="005A6B08" w:rsidRPr="00260466">
        <w:rPr>
          <w:kern w:val="22"/>
          <w:szCs w:val="18"/>
          <w:lang w:val="es-ES"/>
        </w:rPr>
        <w:t xml:space="preserve">. </w:t>
      </w:r>
    </w:p>
    <w:p w:rsidR="005A6B08" w:rsidRPr="00260466" w:rsidRDefault="00260466" w:rsidP="00A2031A">
      <w:pPr>
        <w:pStyle w:val="Prrafodelista"/>
        <w:numPr>
          <w:ilvl w:val="0"/>
          <w:numId w:val="25"/>
        </w:numPr>
        <w:tabs>
          <w:tab w:val="left" w:pos="1418"/>
        </w:tabs>
        <w:spacing w:before="120" w:after="120"/>
        <w:ind w:left="0" w:firstLine="709"/>
        <w:contextualSpacing w:val="0"/>
        <w:rPr>
          <w:kern w:val="22"/>
          <w:szCs w:val="18"/>
          <w:lang w:val="es-ES"/>
        </w:rPr>
      </w:pPr>
      <w:r w:rsidRPr="00260466">
        <w:rPr>
          <w:kern w:val="22"/>
          <w:szCs w:val="18"/>
          <w:lang w:val="es-ES"/>
        </w:rPr>
        <w:t xml:space="preserve">Los miembros del Grupo de Enlace serán seleccionados en función de su experiencia y conocimientos específicos demostrados </w:t>
      </w:r>
      <w:r>
        <w:rPr>
          <w:kern w:val="22"/>
          <w:szCs w:val="18"/>
          <w:lang w:val="es-ES"/>
        </w:rPr>
        <w:t xml:space="preserve">en lo que respecta la aplicación del Protocolo de </w:t>
      </w:r>
      <w:r w:rsidR="005A6B08" w:rsidRPr="00260466">
        <w:rPr>
          <w:kern w:val="22"/>
          <w:szCs w:val="18"/>
          <w:lang w:val="es-ES"/>
        </w:rPr>
        <w:t>Cartagena</w:t>
      </w:r>
      <w:r>
        <w:rPr>
          <w:kern w:val="22"/>
          <w:szCs w:val="18"/>
          <w:lang w:val="es-ES"/>
        </w:rPr>
        <w:t xml:space="preserve"> sobre Seguridad de la Biotecnología y el Protocolo Suplementario de </w:t>
      </w:r>
      <w:r w:rsidR="005A6B08" w:rsidRPr="00260466">
        <w:rPr>
          <w:kern w:val="22"/>
          <w:szCs w:val="18"/>
          <w:lang w:val="es-ES"/>
        </w:rPr>
        <w:t xml:space="preserve">Nagoya-Kuala Lumpur </w:t>
      </w:r>
      <w:r>
        <w:rPr>
          <w:kern w:val="22"/>
          <w:szCs w:val="18"/>
          <w:lang w:val="es-ES"/>
        </w:rPr>
        <w:t>sobre Responsabilidad y Compensación</w:t>
      </w:r>
      <w:r w:rsidR="005A6B08" w:rsidRPr="00260466">
        <w:rPr>
          <w:kern w:val="22"/>
          <w:szCs w:val="18"/>
          <w:lang w:val="es-ES"/>
        </w:rPr>
        <w:t>, t</w:t>
      </w:r>
      <w:r>
        <w:rPr>
          <w:kern w:val="22"/>
          <w:szCs w:val="18"/>
          <w:lang w:val="es-ES"/>
        </w:rPr>
        <w:t>eniendo en cuenta la representación geográfica, el equilibrio de género y una representación justa de los interesados directos pertinentes</w:t>
      </w:r>
      <w:r w:rsidR="005A6B08" w:rsidRPr="00260466">
        <w:rPr>
          <w:kern w:val="22"/>
          <w:szCs w:val="18"/>
          <w:lang w:val="es-ES"/>
        </w:rPr>
        <w:t>.</w:t>
      </w:r>
    </w:p>
    <w:p w:rsidR="00427D21" w:rsidRPr="00260466" w:rsidRDefault="00427D21" w:rsidP="00405146">
      <w:pPr>
        <w:pStyle w:val="Para1"/>
        <w:numPr>
          <w:ilvl w:val="0"/>
          <w:numId w:val="0"/>
        </w:numPr>
        <w:rPr>
          <w:lang w:val="es-ES"/>
        </w:rPr>
      </w:pPr>
    </w:p>
    <w:p w:rsidR="00C9161D" w:rsidRDefault="00C9161D" w:rsidP="00C9161D">
      <w:pPr>
        <w:jc w:val="center"/>
      </w:pPr>
      <w:r w:rsidRPr="00C9161D">
        <w:t>______</w:t>
      </w:r>
    </w:p>
    <w:p w:rsidR="00B3369F" w:rsidRPr="00C9161D" w:rsidRDefault="00B3369F" w:rsidP="00C9161D">
      <w:bookmarkStart w:id="1" w:name="_GoBack"/>
      <w:bookmarkEnd w:id="1"/>
    </w:p>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71A" w:rsidRDefault="0009471A" w:rsidP="00CF1848">
      <w:r>
        <w:separator/>
      </w:r>
    </w:p>
  </w:endnote>
  <w:endnote w:type="continuationSeparator" w:id="0">
    <w:p w:rsidR="0009471A" w:rsidRDefault="0009471A"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71A" w:rsidRDefault="0009471A" w:rsidP="00CF1848">
      <w:r>
        <w:separator/>
      </w:r>
    </w:p>
  </w:footnote>
  <w:footnote w:type="continuationSeparator" w:id="0">
    <w:p w:rsidR="0009471A" w:rsidRDefault="0009471A" w:rsidP="00CF1848">
      <w:r>
        <w:continuationSeparator/>
      </w:r>
    </w:p>
  </w:footnote>
  <w:footnote w:id="1">
    <w:p w:rsidR="005A6B08" w:rsidRPr="00F823BF" w:rsidRDefault="005A6B08" w:rsidP="005A6B08">
      <w:pPr>
        <w:pStyle w:val="Textonotapie"/>
        <w:rPr>
          <w:lang w:val="en-CA"/>
        </w:rPr>
      </w:pPr>
      <w:r>
        <w:rPr>
          <w:rStyle w:val="Refdenotaalpie"/>
        </w:rPr>
        <w:footnoteRef/>
      </w:r>
      <w:r>
        <w:t xml:space="preserve"> </w:t>
      </w:r>
      <w:r w:rsidR="00E129FE">
        <w:rPr>
          <w:lang w:val="en-CA"/>
        </w:rPr>
        <w:t>Decisió</w:t>
      </w:r>
      <w:r>
        <w:rPr>
          <w:lang w:val="en-CA"/>
        </w:rPr>
        <w:t>n 14/--, an</w:t>
      </w:r>
      <w:r w:rsidR="00E129FE">
        <w:rPr>
          <w:lang w:val="en-CA"/>
        </w:rPr>
        <w:t>exo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3161F9" w:rsidRDefault="00E22273" w:rsidP="00534681">
        <w:pPr>
          <w:pStyle w:val="Encabezado"/>
          <w:rPr>
            <w:lang w:val="fr-FR"/>
          </w:rPr>
        </w:pPr>
        <w:r w:rsidRPr="003161F9">
          <w:rPr>
            <w:lang w:val="fr-FR"/>
          </w:rPr>
          <w:t>CBD/CP/MOP/9/CRP.1</w:t>
        </w:r>
      </w:p>
    </w:sdtContent>
  </w:sdt>
  <w:p w:rsidR="00534681" w:rsidRPr="00000614" w:rsidRDefault="00534681" w:rsidP="00534681">
    <w:pPr>
      <w:pStyle w:val="Encabezado"/>
      <w:rPr>
        <w:lang w:val="fr-FR"/>
      </w:rPr>
    </w:pPr>
    <w:proofErr w:type="spellStart"/>
    <w:r w:rsidRPr="00000614">
      <w:rPr>
        <w:lang w:val="fr-FR"/>
      </w:rPr>
      <w:t>P</w:t>
    </w:r>
    <w:r w:rsidR="00855BA4">
      <w:rPr>
        <w:lang w:val="fr-FR"/>
      </w:rPr>
      <w:t>ágina</w:t>
    </w:r>
    <w:proofErr w:type="spellEnd"/>
    <w:r w:rsidRPr="00000614">
      <w:rPr>
        <w:lang w:val="fr-FR"/>
      </w:rPr>
      <w:t xml:space="preserve"> </w:t>
    </w:r>
    <w:r w:rsidR="00C64CDB">
      <w:fldChar w:fldCharType="begin"/>
    </w:r>
    <w:r w:rsidRPr="00000614">
      <w:rPr>
        <w:lang w:val="fr-FR"/>
      </w:rPr>
      <w:instrText xml:space="preserve"> PAGE   \* MERGEFORMAT </w:instrText>
    </w:r>
    <w:r w:rsidR="00C64CDB">
      <w:fldChar w:fldCharType="separate"/>
    </w:r>
    <w:r w:rsidR="00855BA4">
      <w:rPr>
        <w:noProof/>
        <w:lang w:val="fr-FR"/>
      </w:rPr>
      <w:t>2</w:t>
    </w:r>
    <w:r w:rsidR="00C64CDB">
      <w:rPr>
        <w:noProof/>
      </w:rPr>
      <w:fldChar w:fldCharType="end"/>
    </w:r>
  </w:p>
  <w:p w:rsidR="00534681" w:rsidRPr="00000614" w:rsidRDefault="00534681">
    <w:pPr>
      <w:pStyle w:val="Encabezado"/>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3161F9" w:rsidRDefault="00E22273" w:rsidP="009505C9">
        <w:pPr>
          <w:pStyle w:val="Encabezado"/>
          <w:jc w:val="right"/>
          <w:rPr>
            <w:lang w:val="fr-FR"/>
          </w:rPr>
        </w:pPr>
        <w:r w:rsidRPr="003161F9">
          <w:rPr>
            <w:lang w:val="fr-FR"/>
          </w:rPr>
          <w:t>CBD/CP/MOP/9/CRP.1</w:t>
        </w:r>
      </w:p>
    </w:sdtContent>
  </w:sdt>
  <w:p w:rsidR="009505C9" w:rsidRPr="00000614" w:rsidRDefault="009505C9" w:rsidP="009505C9">
    <w:pPr>
      <w:pStyle w:val="Encabezado"/>
      <w:jc w:val="right"/>
      <w:rPr>
        <w:lang w:val="fr-FR"/>
      </w:rPr>
    </w:pPr>
    <w:proofErr w:type="spellStart"/>
    <w:r w:rsidRPr="00000614">
      <w:rPr>
        <w:lang w:val="fr-FR"/>
      </w:rPr>
      <w:t>P</w:t>
    </w:r>
    <w:r w:rsidR="00855BA4">
      <w:rPr>
        <w:lang w:val="fr-FR"/>
      </w:rPr>
      <w:t>ágina</w:t>
    </w:r>
    <w:proofErr w:type="spellEnd"/>
    <w:r w:rsidRPr="00000614">
      <w:rPr>
        <w:lang w:val="fr-FR"/>
      </w:rPr>
      <w:t xml:space="preserve"> </w:t>
    </w:r>
    <w:r w:rsidR="00C64CDB">
      <w:fldChar w:fldCharType="begin"/>
    </w:r>
    <w:r w:rsidRPr="00000614">
      <w:rPr>
        <w:lang w:val="fr-FR"/>
      </w:rPr>
      <w:instrText xml:space="preserve"> PAGE   \* MERGEFORMAT </w:instrText>
    </w:r>
    <w:r w:rsidR="00C64CDB">
      <w:fldChar w:fldCharType="separate"/>
    </w:r>
    <w:r w:rsidR="00855BA4">
      <w:rPr>
        <w:noProof/>
        <w:lang w:val="fr-FR"/>
      </w:rPr>
      <w:t>3</w:t>
    </w:r>
    <w:r w:rsidR="00C64CDB">
      <w:rPr>
        <w:noProof/>
      </w:rPr>
      <w:fldChar w:fldCharType="end"/>
    </w:r>
  </w:p>
  <w:p w:rsidR="009505C9" w:rsidRPr="00000614" w:rsidRDefault="009505C9">
    <w:pPr>
      <w:pStyle w:val="Encabezado"/>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A27549"/>
    <w:multiLevelType w:val="hybridMultilevel"/>
    <w:tmpl w:val="393E5DA6"/>
    <w:lvl w:ilvl="0" w:tplc="0C0A0017">
      <w:start w:val="1"/>
      <w:numFmt w:val="lowerLetter"/>
      <w:lvlText w:val="%1)"/>
      <w:lvlJc w:val="left"/>
      <w:pPr>
        <w:ind w:left="1440" w:hanging="720"/>
      </w:pPr>
      <w:rPr>
        <w:rFonts w:hint="default"/>
        <w:lang w:val="es-ES"/>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76777F8"/>
    <w:multiLevelType w:val="hybridMultilevel"/>
    <w:tmpl w:val="CE1EDFBE"/>
    <w:lvl w:ilvl="0" w:tplc="380A561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B8F7FB2"/>
    <w:multiLevelType w:val="hybridMultilevel"/>
    <w:tmpl w:val="0D362D94"/>
    <w:lvl w:ilvl="0" w:tplc="111CCE32">
      <w:start w:val="8"/>
      <w:numFmt w:val="decimal"/>
      <w:lvlText w:val="%1."/>
      <w:lvlJc w:val="left"/>
      <w:pPr>
        <w:ind w:left="720" w:hanging="360"/>
      </w:pPr>
      <w:rPr>
        <w:rFonts w:hint="default"/>
        <w:i w:val="0"/>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C2F6BF8"/>
    <w:multiLevelType w:val="hybridMultilevel"/>
    <w:tmpl w:val="CCDCAB5A"/>
    <w:lvl w:ilvl="0" w:tplc="156AED14">
      <w:start w:val="4"/>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8645C3"/>
    <w:multiLevelType w:val="hybridMultilevel"/>
    <w:tmpl w:val="23F4D254"/>
    <w:lvl w:ilvl="0" w:tplc="EE9682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8"/>
  </w:num>
  <w:num w:numId="4">
    <w:abstractNumId w:val="13"/>
  </w:num>
  <w:num w:numId="5">
    <w:abstractNumId w:val="10"/>
  </w:num>
  <w:num w:numId="6">
    <w:abstractNumId w:val="1"/>
  </w:num>
  <w:num w:numId="7">
    <w:abstractNumId w:val="4"/>
  </w:num>
  <w:num w:numId="8">
    <w:abstractNumId w:val="8"/>
    <w:lvlOverride w:ilvl="0">
      <w:startOverride w:val="1"/>
    </w:lvlOverride>
  </w:num>
  <w:num w:numId="9">
    <w:abstractNumId w:val="17"/>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6"/>
  </w:num>
  <w:num w:numId="15">
    <w:abstractNumId w:val="14"/>
  </w:num>
  <w:num w:numId="16">
    <w:abstractNumId w:val="2"/>
  </w:num>
  <w:num w:numId="17">
    <w:abstractNumId w:val="18"/>
  </w:num>
  <w:num w:numId="18">
    <w:abstractNumId w:val="19"/>
  </w:num>
  <w:num w:numId="19">
    <w:abstractNumId w:val="0"/>
  </w:num>
  <w:num w:numId="20">
    <w:abstractNumId w:val="7"/>
  </w:num>
  <w:num w:numId="21">
    <w:abstractNumId w:val="15"/>
  </w:num>
  <w:num w:numId="22">
    <w:abstractNumId w:val="3"/>
  </w:num>
  <w:num w:numId="23">
    <w:abstractNumId w:val="12"/>
  </w:num>
  <w:num w:numId="24">
    <w:abstractNumId w:val="11"/>
  </w:num>
  <w:num w:numId="25">
    <w:abstractNumId w:val="9"/>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10241"/>
  </w:hdrShapeDefaults>
  <w:footnotePr>
    <w:footnote w:id="-1"/>
    <w:footnote w:id="0"/>
  </w:footnotePr>
  <w:endnotePr>
    <w:endnote w:id="-1"/>
    <w:endnote w:id="0"/>
  </w:endnotePr>
  <w:compat>
    <w:useFELayout/>
  </w:compat>
  <w:rsids>
    <w:rsidRoot w:val="00C9161D"/>
    <w:rsid w:val="00000614"/>
    <w:rsid w:val="0009471A"/>
    <w:rsid w:val="000E673A"/>
    <w:rsid w:val="000F74F5"/>
    <w:rsid w:val="00105372"/>
    <w:rsid w:val="00131E7A"/>
    <w:rsid w:val="001372FB"/>
    <w:rsid w:val="00172AF6"/>
    <w:rsid w:val="00176CEE"/>
    <w:rsid w:val="00184FF1"/>
    <w:rsid w:val="00260466"/>
    <w:rsid w:val="002D7E41"/>
    <w:rsid w:val="003161F9"/>
    <w:rsid w:val="00340509"/>
    <w:rsid w:val="00353447"/>
    <w:rsid w:val="00372F74"/>
    <w:rsid w:val="003C6859"/>
    <w:rsid w:val="003E2C2B"/>
    <w:rsid w:val="003F7224"/>
    <w:rsid w:val="00405146"/>
    <w:rsid w:val="0042412C"/>
    <w:rsid w:val="00427D21"/>
    <w:rsid w:val="004644C2"/>
    <w:rsid w:val="00467F9C"/>
    <w:rsid w:val="004939D7"/>
    <w:rsid w:val="00534681"/>
    <w:rsid w:val="005420DB"/>
    <w:rsid w:val="005A6B08"/>
    <w:rsid w:val="006122BA"/>
    <w:rsid w:val="0061445E"/>
    <w:rsid w:val="006B2290"/>
    <w:rsid w:val="006E2ADF"/>
    <w:rsid w:val="006F1189"/>
    <w:rsid w:val="00717D88"/>
    <w:rsid w:val="00764BED"/>
    <w:rsid w:val="007942D3"/>
    <w:rsid w:val="007A5B6C"/>
    <w:rsid w:val="007B6C09"/>
    <w:rsid w:val="007E09DA"/>
    <w:rsid w:val="008178B6"/>
    <w:rsid w:val="00840B20"/>
    <w:rsid w:val="00855BA4"/>
    <w:rsid w:val="00865B74"/>
    <w:rsid w:val="00930BA1"/>
    <w:rsid w:val="0093169E"/>
    <w:rsid w:val="009505C9"/>
    <w:rsid w:val="00983E20"/>
    <w:rsid w:val="009C200D"/>
    <w:rsid w:val="00A2031A"/>
    <w:rsid w:val="00A72E2E"/>
    <w:rsid w:val="00AD4A07"/>
    <w:rsid w:val="00B3369F"/>
    <w:rsid w:val="00B56469"/>
    <w:rsid w:val="00C64CDB"/>
    <w:rsid w:val="00C9161D"/>
    <w:rsid w:val="00CA0BBE"/>
    <w:rsid w:val="00CF1848"/>
    <w:rsid w:val="00D12044"/>
    <w:rsid w:val="00D76A18"/>
    <w:rsid w:val="00DD118C"/>
    <w:rsid w:val="00E129FE"/>
    <w:rsid w:val="00E22273"/>
    <w:rsid w:val="00E54B1F"/>
    <w:rsid w:val="00E66235"/>
    <w:rsid w:val="00E83C24"/>
    <w:rsid w:val="00E9318D"/>
    <w:rsid w:val="00EA60F4"/>
    <w:rsid w:val="00F10433"/>
    <w:rsid w:val="00F339FF"/>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A72E2E"/>
    <w:pPr>
      <w:spacing w:after="160" w:line="240" w:lineRule="exact"/>
      <w:jc w:val="left"/>
    </w:pPr>
    <w:rPr>
      <w:rFonts w:asciiTheme="minorHAnsi" w:eastAsiaTheme="minorEastAsia" w:hAnsiTheme="minorHAnsi" w:cstheme="minorBidi"/>
      <w:vertAlign w:val="superscript"/>
      <w:lang w:val="fr-CA"/>
    </w:rPr>
  </w:style>
  <w:style w:type="paragraph" w:customStyle="1" w:styleId="xl68">
    <w:name w:val="xl68"/>
    <w:basedOn w:val="Normal"/>
    <w:rsid w:val="00E54B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Heading4">
    <w:name w:val="Heading4"/>
    <w:basedOn w:val="Normal"/>
    <w:uiPriority w:val="99"/>
    <w:rsid w:val="00E54B1F"/>
    <w:pPr>
      <w:keepNext/>
      <w:numPr>
        <w:numId w:val="26"/>
      </w:numPr>
    </w:pPr>
    <w:rPr>
      <w:i/>
      <w:iCs/>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61E9A"/>
    <w:rsid w:val="00317DA5"/>
    <w:rsid w:val="00456AB0"/>
    <w:rsid w:val="00500A2B"/>
    <w:rsid w:val="0058288D"/>
    <w:rsid w:val="005D1AC1"/>
    <w:rsid w:val="006801B3"/>
    <w:rsid w:val="00720F63"/>
    <w:rsid w:val="007F1B76"/>
    <w:rsid w:val="00810A55"/>
    <w:rsid w:val="008C6619"/>
    <w:rsid w:val="008D420E"/>
    <w:rsid w:val="0098642F"/>
    <w:rsid w:val="00CE6602"/>
    <w:rsid w:val="00DF340E"/>
    <w:rsid w:val="00ED7EFF"/>
    <w:rsid w:val="00F25A6C"/>
    <w:rsid w:val="00F67C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EF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67"/>
    <w:rsid w:val="00DF340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F4D378-56A7-45DE-A9BF-20EF0E4A0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1312</Words>
  <Characters>7216</Characters>
  <Application>Microsoft Office Word</Application>
  <DocSecurity>0</DocSecurity>
  <Lines>60</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PREPARACIÓN PARA LOS INSTRUMENTOS QUE SUCEDERÁN AL PLAN ESTRATÉGICO PARA LA DIVERSIDAD BIOLÓGICA 2011-2020 Y AL PLAN ESTRATÉGICO PARA EL PROTOCOLO DE CARTAGENA SOBRE SEGURIDAD DE LA BIOTECNOGÍA 2011-2020</vt:lpstr>
      <vt:lpstr>PREPARATION FOR THE FOLLOW-UP TO THE STRATEGIC PLAN FOR BIODIVERSITY 2011-2020 AND THE STRATEGIC PLAN FOR THE CARTAGENA PROTOCOL ON BIOSAFETY 2011-2020</vt:lpstr>
    </vt:vector>
  </TitlesOfParts>
  <Company>SCBD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PREPARACIÓN PARA LOS INSTRUMENTOS QUE SUCEDERÁN AL PLAN ESTRATÉGICO PARA LA DIVERSIDAD BIOLÓGICA 2011-2020 Y AL PLAN ESTRATÉGICO PARA EL PROTOCOLO DE CARTAGENA SOBRE SEGURIDAD DE LA BIOTECNOGÍA 2011-2020</dc:title>
  <dc:subject>CBD/CP/MOP/9/CRP.1</dc:subject>
  <dc:creator>SCBD</dc:creator>
  <cp:lastModifiedBy>HP</cp:lastModifiedBy>
  <cp:revision>7</cp:revision>
  <dcterms:created xsi:type="dcterms:W3CDTF">2018-11-28T13:55:00Z</dcterms:created>
  <dcterms:modified xsi:type="dcterms:W3CDTF">2018-11-28T14:52:00Z</dcterms:modified>
  <cp:contentStatus>GENERAL</cp:contentStatus>
</cp:coreProperties>
</file>