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01A11102" w:rsidR="001F68D7" w:rsidRPr="008B3580" w:rsidRDefault="001F68D7" w:rsidP="001F68D7">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w:t>
            </w:r>
            <w:r w:rsidR="00CB5A75">
              <w:rPr>
                <w:rFonts w:cs="Simplified Arabic"/>
                <w:szCs w:val="22"/>
              </w:rPr>
              <w:t>28</w:t>
            </w:r>
            <w:r w:rsidRPr="00F01139">
              <w:rPr>
                <w:rFonts w:cs="Simplified Arabic"/>
                <w:szCs w:val="22"/>
              </w:rPr>
              <w:t>/</w:t>
            </w:r>
            <w:r w:rsidR="00CB5A75">
              <w:rPr>
                <w:rFonts w:cs="Simplified Arabic"/>
                <w:szCs w:val="22"/>
                <w:lang w:val="en-US"/>
              </w:rPr>
              <w:t>2</w:t>
            </w:r>
            <w:r w:rsidR="00CB5A75" w:rsidRPr="00F01139">
              <w:rPr>
                <w:rFonts w:cs="Simplified Arabic"/>
                <w:szCs w:val="22"/>
              </w:rPr>
              <w:t>/</w:t>
            </w:r>
            <w:r w:rsidR="00CB5A75">
              <w:rPr>
                <w:rFonts w:cs="Simplified Arabic"/>
                <w:szCs w:val="22"/>
              </w:rPr>
              <w:t>Add.2</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5C2FA25B" w14:textId="6B2D6FF8" w:rsidR="00F70574" w:rsidRPr="00CB5A75" w:rsidRDefault="00CB5A75" w:rsidP="00752990">
            <w:pPr>
              <w:ind w:left="881"/>
              <w:rPr>
                <w:rFonts w:cs="Simplified Arabic"/>
                <w:szCs w:val="22"/>
                <w:lang w:val="en-US"/>
              </w:rPr>
            </w:pPr>
            <w:r>
              <w:rPr>
                <w:rFonts w:cs="Simplified Arabic"/>
                <w:szCs w:val="22"/>
                <w:lang w:val="en-US"/>
              </w:rPr>
              <w:t>4</w:t>
            </w:r>
            <w:r w:rsidR="00670102">
              <w:rPr>
                <w:rFonts w:cs="Simplified Arabic"/>
                <w:szCs w:val="22"/>
              </w:rPr>
              <w:t xml:space="preserve"> </w:t>
            </w:r>
            <w:r>
              <w:rPr>
                <w:rFonts w:cs="Simplified Arabic"/>
                <w:szCs w:val="22"/>
              </w:rPr>
              <w:t>May</w:t>
            </w:r>
            <w:r w:rsidR="001F68D7" w:rsidRPr="00F01139">
              <w:rPr>
                <w:rFonts w:cs="Simplified Arabic"/>
                <w:szCs w:val="22"/>
              </w:rPr>
              <w:t xml:space="preserve"> </w:t>
            </w:r>
            <w:r>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16186FC3"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CB5A75">
        <w:rPr>
          <w:rFonts w:cs="Simplified Arabic"/>
          <w:sz w:val="24"/>
        </w:rPr>
        <w:t>3</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p>
    <w:p w14:paraId="4B6767FF" w14:textId="04D7F6CE" w:rsidR="006F24DA" w:rsidRPr="00F01139" w:rsidRDefault="00CB5A75" w:rsidP="00B853F0">
      <w:pPr>
        <w:suppressLineNumbers/>
        <w:suppressAutoHyphens/>
        <w:kinsoku w:val="0"/>
        <w:overflowPunct w:val="0"/>
        <w:autoSpaceDE w:val="0"/>
        <w:autoSpaceDN w:val="0"/>
        <w:bidi/>
        <w:adjustRightInd w:val="0"/>
        <w:snapToGrid w:val="0"/>
        <w:rPr>
          <w:rFonts w:cs="Simplified Arabic"/>
          <w:b/>
          <w:bCs/>
          <w:sz w:val="24"/>
          <w:rtl/>
          <w:lang w:bidi="ar-EG"/>
        </w:rPr>
      </w:pPr>
      <w:r>
        <w:rPr>
          <w:rFonts w:cs="Simplified Arabic" w:hint="cs"/>
          <w:b/>
          <w:bCs/>
          <w:sz w:val="24"/>
          <w:rtl/>
        </w:rPr>
        <w:t>التخطيط والرصد والإبلاغ والاستعراض</w:t>
      </w:r>
    </w:p>
    <w:p w14:paraId="1700DC30" w14:textId="43ACA9B1" w:rsidR="006F24DA" w:rsidRPr="0006516D" w:rsidRDefault="00000000"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CB5A75">
            <w:rPr>
              <w:rFonts w:cs="Simplified Arabic" w:hint="cs"/>
              <w:b/>
              <w:bCs/>
              <w:sz w:val="24"/>
              <w:szCs w:val="28"/>
              <w:rtl/>
            </w:rPr>
            <w:t>إطار</w:t>
          </w:r>
          <w:r w:rsidR="00CB5A75" w:rsidRPr="00CB5A75">
            <w:rPr>
              <w:rFonts w:cs="Simplified Arabic"/>
              <w:b/>
              <w:bCs/>
              <w:sz w:val="24"/>
              <w:szCs w:val="28"/>
              <w:rtl/>
            </w:rPr>
            <w:t xml:space="preserve"> الرصد لإطار </w:t>
          </w:r>
          <w:proofErr w:type="spellStart"/>
          <w:r w:rsidR="00CB5A75" w:rsidRPr="00CB5A75">
            <w:rPr>
              <w:rFonts w:cs="Simplified Arabic"/>
              <w:b/>
              <w:bCs/>
              <w:sz w:val="24"/>
              <w:szCs w:val="28"/>
              <w:rtl/>
            </w:rPr>
            <w:t>كونمينغ</w:t>
          </w:r>
          <w:proofErr w:type="spellEnd"/>
          <w:r w:rsidR="00CB5A75" w:rsidRPr="00CB5A75">
            <w:rPr>
              <w:rFonts w:cs="Simplified Arabic"/>
              <w:b/>
              <w:bCs/>
              <w:sz w:val="24"/>
              <w:szCs w:val="28"/>
              <w:rtl/>
            </w:rPr>
            <w:t>-مونتريال العالمي للتنوع البيولوجي</w:t>
          </w:r>
        </w:sdtContent>
      </w:sdt>
    </w:p>
    <w:p w14:paraId="43E6E771" w14:textId="28B4022F" w:rsidR="00292F67" w:rsidRPr="0006516D" w:rsidRDefault="00B853F0" w:rsidP="00B853F0">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361B8472" w14:textId="016BCD40" w:rsidR="00587252" w:rsidRPr="00F01139" w:rsidRDefault="00587252" w:rsidP="00587252">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lang w:val="en-US"/>
        </w:rPr>
      </w:pPr>
      <w:r>
        <w:rPr>
          <w:rFonts w:cs="Simplified Arabic" w:hint="cs"/>
          <w:b/>
          <w:bCs/>
          <w:sz w:val="24"/>
          <w:szCs w:val="28"/>
          <w:rtl/>
          <w:lang w:val="en-US"/>
        </w:rPr>
        <w:t xml:space="preserve">أولا </w:t>
      </w:r>
      <w:r w:rsidR="00C756FC">
        <w:rPr>
          <w:rFonts w:cs="Simplified Arabic"/>
          <w:b/>
          <w:bCs/>
          <w:sz w:val="24"/>
          <w:szCs w:val="28"/>
          <w:rtl/>
          <w:lang w:val="en-US"/>
        </w:rPr>
        <w:t>–</w:t>
      </w:r>
      <w:r>
        <w:rPr>
          <w:rFonts w:cs="Simplified Arabic" w:hint="cs"/>
          <w:b/>
          <w:bCs/>
          <w:sz w:val="24"/>
          <w:szCs w:val="28"/>
          <w:rtl/>
          <w:lang w:val="en-US"/>
        </w:rPr>
        <w:t xml:space="preserve"> </w:t>
      </w:r>
      <w:r w:rsidR="00C756FC">
        <w:rPr>
          <w:rFonts w:cs="Simplified Arabic" w:hint="cs"/>
          <w:b/>
          <w:bCs/>
          <w:sz w:val="24"/>
          <w:szCs w:val="28"/>
          <w:rtl/>
          <w:lang w:val="en-US"/>
        </w:rPr>
        <w:t>معلومات أساسية</w:t>
      </w:r>
    </w:p>
    <w:p w14:paraId="0000412B" w14:textId="6CF078BB" w:rsidR="00CB5A75" w:rsidRPr="008C00DB" w:rsidRDefault="00CB5A75" w:rsidP="00CB5A75">
      <w:pPr>
        <w:pStyle w:val="ListParagraph"/>
        <w:numPr>
          <w:ilvl w:val="0"/>
          <w:numId w:val="7"/>
        </w:numPr>
        <w:tabs>
          <w:tab w:val="left" w:pos="1280"/>
        </w:tabs>
        <w:bidi/>
        <w:spacing w:before="120" w:line="216" w:lineRule="auto"/>
        <w:ind w:left="567" w:firstLine="0"/>
        <w:contextualSpacing w:val="0"/>
        <w:rPr>
          <w:rFonts w:cs="Simplified Arabic"/>
          <w:lang w:val="en-US"/>
        </w:rPr>
      </w:pPr>
      <w:r w:rsidRPr="00CB5A75">
        <w:rPr>
          <w:rFonts w:cs="Simplified Arabic"/>
          <w:rtl/>
          <w:lang w:val="en-US"/>
        </w:rPr>
        <w:t xml:space="preserve">اعتمد مؤتمر الأطراف، بموجب </w:t>
      </w:r>
      <w:r w:rsidRPr="008C00DB">
        <w:rPr>
          <w:rFonts w:cs="Simplified Arabic" w:hint="cs"/>
          <w:rtl/>
          <w:lang w:val="en-US"/>
        </w:rPr>
        <w:t>مقرره</w:t>
      </w:r>
      <w:r w:rsidRPr="00030081">
        <w:rPr>
          <w:rFonts w:cs="Simplified Arabic"/>
          <w:sz w:val="24"/>
          <w:rtl/>
          <w:lang w:val="en-US"/>
        </w:rPr>
        <w:t xml:space="preserve"> </w:t>
      </w:r>
      <w:hyperlink r:id="rId14" w:history="1">
        <w:r w:rsidRPr="00030081">
          <w:rPr>
            <w:rStyle w:val="Hyperlink"/>
            <w:rFonts w:cs="Simplified Arabic"/>
            <w:sz w:val="24"/>
            <w:rtl/>
            <w:lang w:val="en-US"/>
          </w:rPr>
          <w:t>15/5</w:t>
        </w:r>
      </w:hyperlink>
      <w:r w:rsidRPr="00030081">
        <w:rPr>
          <w:rFonts w:cs="Simplified Arabic"/>
          <w:sz w:val="24"/>
          <w:rtl/>
          <w:lang w:val="en-US"/>
        </w:rPr>
        <w:t>،</w:t>
      </w:r>
      <w:r w:rsidRPr="00CB5A75">
        <w:rPr>
          <w:rFonts w:cs="Simplified Arabic"/>
          <w:rtl/>
          <w:lang w:val="en-US"/>
        </w:rPr>
        <w:t xml:space="preserve"> إطار </w:t>
      </w:r>
      <w:r>
        <w:rPr>
          <w:rFonts w:cs="Simplified Arabic" w:hint="cs"/>
          <w:rtl/>
          <w:lang w:val="en-US"/>
        </w:rPr>
        <w:t>رصد</w:t>
      </w:r>
      <w:r w:rsidRPr="00CB5A75">
        <w:rPr>
          <w:rFonts w:cs="Simplified Arabic"/>
          <w:rtl/>
          <w:lang w:val="en-US"/>
        </w:rPr>
        <w:t xml:space="preserve"> إطار </w:t>
      </w:r>
      <w:proofErr w:type="spellStart"/>
      <w:r w:rsidRPr="00CB5A75">
        <w:rPr>
          <w:rFonts w:cs="Simplified Arabic"/>
          <w:rtl/>
          <w:lang w:val="en-US"/>
        </w:rPr>
        <w:t>كونمينغ</w:t>
      </w:r>
      <w:proofErr w:type="spellEnd"/>
      <w:r w:rsidRPr="00CB5A75">
        <w:rPr>
          <w:rFonts w:cs="Simplified Arabic"/>
          <w:rtl/>
          <w:lang w:val="en-US"/>
        </w:rPr>
        <w:t>-مونتريال العالمي للتنوع البيولوجي. ويتألف إطار الرصد من مؤشرات رئيسية و</w:t>
      </w:r>
      <w:r w:rsidR="00030081">
        <w:rPr>
          <w:rFonts w:cs="Simplified Arabic" w:hint="cs"/>
          <w:rtl/>
          <w:lang w:val="en-US"/>
        </w:rPr>
        <w:t xml:space="preserve">مؤشرات </w:t>
      </w:r>
      <w:r w:rsidRPr="00CB5A75">
        <w:rPr>
          <w:rFonts w:cs="Simplified Arabic"/>
          <w:rtl/>
          <w:lang w:val="en-US"/>
        </w:rPr>
        <w:t>ثنائية و</w:t>
      </w:r>
      <w:r w:rsidR="00030081">
        <w:rPr>
          <w:rFonts w:cs="Simplified Arabic" w:hint="cs"/>
          <w:rtl/>
          <w:lang w:val="en-US"/>
        </w:rPr>
        <w:t xml:space="preserve">مؤشرات </w:t>
      </w:r>
      <w:r w:rsidRPr="00CB5A75">
        <w:rPr>
          <w:rFonts w:cs="Simplified Arabic"/>
          <w:rtl/>
          <w:lang w:val="en-US"/>
        </w:rPr>
        <w:t>مكون</w:t>
      </w:r>
      <w:r w:rsidR="00030081">
        <w:rPr>
          <w:rFonts w:cs="Simplified Arabic" w:hint="cs"/>
          <w:rtl/>
          <w:lang w:val="en-US"/>
        </w:rPr>
        <w:t>ات</w:t>
      </w:r>
      <w:r w:rsidRPr="00CB5A75">
        <w:rPr>
          <w:rFonts w:cs="Simplified Arabic"/>
          <w:rtl/>
          <w:lang w:val="en-US"/>
        </w:rPr>
        <w:t xml:space="preserve"> و</w:t>
      </w:r>
      <w:r w:rsidR="00030081">
        <w:rPr>
          <w:rFonts w:cs="Simplified Arabic" w:hint="cs"/>
          <w:rtl/>
          <w:lang w:val="en-US"/>
        </w:rPr>
        <w:t xml:space="preserve">مؤشرات </w:t>
      </w:r>
      <w:r w:rsidRPr="00CB5A75">
        <w:rPr>
          <w:rFonts w:cs="Simplified Arabic"/>
          <w:rtl/>
          <w:lang w:val="en-US"/>
        </w:rPr>
        <w:t xml:space="preserve">تكميلية. وفي </w:t>
      </w:r>
      <w:r w:rsidR="00030081">
        <w:rPr>
          <w:rFonts w:cs="Simplified Arabic" w:hint="cs"/>
          <w:rtl/>
          <w:lang w:val="en-US"/>
        </w:rPr>
        <w:t>المقرر</w:t>
      </w:r>
      <w:r w:rsidRPr="00CB5A75">
        <w:rPr>
          <w:rFonts w:cs="Simplified Arabic"/>
          <w:rtl/>
          <w:lang w:val="en-US"/>
        </w:rPr>
        <w:t xml:space="preserve"> </w:t>
      </w:r>
      <w:hyperlink r:id="rId15" w:history="1">
        <w:r w:rsidRPr="00030081">
          <w:rPr>
            <w:rStyle w:val="Hyperlink"/>
            <w:rFonts w:cs="Simplified Arabic"/>
            <w:rtl/>
            <w:lang w:val="en-US"/>
          </w:rPr>
          <w:t>15/6</w:t>
        </w:r>
      </w:hyperlink>
      <w:r w:rsidRPr="00CB5A75">
        <w:rPr>
          <w:rFonts w:cs="Simplified Arabic"/>
          <w:rtl/>
          <w:lang w:val="en-US"/>
        </w:rPr>
        <w:t xml:space="preserve">، طُلب من الأطراف </w:t>
      </w:r>
      <w:r w:rsidR="00030081" w:rsidRPr="00030081">
        <w:rPr>
          <w:rFonts w:cs="Simplified Arabic"/>
          <w:rtl/>
          <w:lang w:val="en-US"/>
        </w:rPr>
        <w:t xml:space="preserve">استخدام المؤشرات الرئيسية، التي تكملها مؤشرات </w:t>
      </w:r>
      <w:r w:rsidR="00030081">
        <w:rPr>
          <w:rFonts w:cs="Simplified Arabic" w:hint="cs"/>
          <w:rtl/>
          <w:lang w:val="en-US"/>
        </w:rPr>
        <w:t>المكونات</w:t>
      </w:r>
      <w:r w:rsidR="00030081" w:rsidRPr="00030081">
        <w:rPr>
          <w:rFonts w:cs="Simplified Arabic"/>
          <w:rtl/>
          <w:lang w:val="en-US"/>
        </w:rPr>
        <w:t xml:space="preserve"> والمؤشرات التكميلية </w:t>
      </w:r>
      <w:r w:rsidR="00030081">
        <w:rPr>
          <w:rFonts w:cs="Simplified Arabic" w:hint="cs"/>
          <w:rtl/>
          <w:lang w:val="en-US"/>
        </w:rPr>
        <w:t>و</w:t>
      </w:r>
      <w:r w:rsidR="00030081" w:rsidRPr="00030081">
        <w:rPr>
          <w:rFonts w:cs="Simplified Arabic"/>
          <w:rtl/>
          <w:lang w:val="en-US"/>
        </w:rPr>
        <w:t>المؤشرات الوطنية في عمليات التخطيط الوطنية ذات الصلة، بما في ذلك الاستراتيجيات وخطط العمل الوطنية للتنوع البيولوجي، وفقا لظروفها الوطنية</w:t>
      </w:r>
      <w:r w:rsidRPr="00CB5A75">
        <w:rPr>
          <w:rFonts w:cs="Simplified Arabic"/>
          <w:rtl/>
          <w:lang w:val="en-US"/>
        </w:rPr>
        <w:t xml:space="preserve">، واستخدام المؤشرات الرئيسية والإجابات على الأسئلة الثنائية في تقاريرها الوطنية، مع استكمالها، حسب الاقتضاء، بمؤشرات </w:t>
      </w:r>
      <w:r w:rsidR="00030081">
        <w:rPr>
          <w:rFonts w:cs="Simplified Arabic" w:hint="cs"/>
          <w:rtl/>
          <w:lang w:val="en-US"/>
        </w:rPr>
        <w:t>مكونات</w:t>
      </w:r>
      <w:r w:rsidRPr="00CB5A75">
        <w:rPr>
          <w:rFonts w:cs="Simplified Arabic"/>
          <w:rtl/>
          <w:lang w:val="en-US"/>
        </w:rPr>
        <w:t xml:space="preserve"> </w:t>
      </w:r>
      <w:r w:rsidRPr="008C00DB">
        <w:rPr>
          <w:rFonts w:cs="Simplified Arabic"/>
          <w:rtl/>
          <w:lang w:val="en-US"/>
        </w:rPr>
        <w:t>و</w:t>
      </w:r>
      <w:r w:rsidR="00030081" w:rsidRPr="008C00DB">
        <w:rPr>
          <w:rFonts w:cs="Simplified Arabic" w:hint="cs"/>
          <w:rtl/>
          <w:lang w:val="en-US"/>
        </w:rPr>
        <w:t xml:space="preserve">مؤشرات </w:t>
      </w:r>
      <w:r w:rsidRPr="008C00DB">
        <w:rPr>
          <w:rFonts w:cs="Simplified Arabic"/>
          <w:rtl/>
          <w:lang w:val="en-US"/>
        </w:rPr>
        <w:t>تكميلية و</w:t>
      </w:r>
      <w:r w:rsidR="00030081" w:rsidRPr="008C00DB">
        <w:rPr>
          <w:rFonts w:cs="Simplified Arabic" w:hint="cs"/>
          <w:rtl/>
          <w:lang w:val="en-US"/>
        </w:rPr>
        <w:t xml:space="preserve">مؤشرات </w:t>
      </w:r>
      <w:r w:rsidRPr="008C00DB">
        <w:rPr>
          <w:rFonts w:cs="Simplified Arabic"/>
          <w:rtl/>
          <w:lang w:val="en-US"/>
        </w:rPr>
        <w:t>وطنية اختيارية.</w:t>
      </w:r>
    </w:p>
    <w:p w14:paraId="10F2F74F" w14:textId="5A171B75" w:rsidR="00030081" w:rsidRDefault="00715941" w:rsidP="00030081">
      <w:pPr>
        <w:pStyle w:val="ListParagraph"/>
        <w:numPr>
          <w:ilvl w:val="0"/>
          <w:numId w:val="7"/>
        </w:numPr>
        <w:tabs>
          <w:tab w:val="left" w:pos="1280"/>
        </w:tabs>
        <w:bidi/>
        <w:spacing w:before="120" w:line="216" w:lineRule="auto"/>
        <w:ind w:left="567" w:firstLine="0"/>
        <w:contextualSpacing w:val="0"/>
        <w:rPr>
          <w:rFonts w:cs="Simplified Arabic"/>
          <w:lang w:val="en-US"/>
        </w:rPr>
      </w:pPr>
      <w:r w:rsidRPr="008C00DB">
        <w:rPr>
          <w:rFonts w:cs="Simplified Arabic" w:hint="cs"/>
          <w:rtl/>
          <w:lang w:val="en-US"/>
        </w:rPr>
        <w:t>وأيّد</w:t>
      </w:r>
      <w:r w:rsidR="00030081" w:rsidRPr="008C00DB">
        <w:rPr>
          <w:rFonts w:cs="Simplified Arabic" w:hint="cs"/>
          <w:rtl/>
          <w:lang w:val="en-US"/>
        </w:rPr>
        <w:t xml:space="preserve"> مؤتمر الأطراف، </w:t>
      </w:r>
      <w:r w:rsidR="00030081" w:rsidRPr="008C00DB">
        <w:rPr>
          <w:rFonts w:cs="Simplified Arabic"/>
          <w:rtl/>
          <w:lang w:val="en-US"/>
        </w:rPr>
        <w:t xml:space="preserve">في </w:t>
      </w:r>
      <w:r w:rsidR="00030081" w:rsidRPr="008C00DB">
        <w:rPr>
          <w:rFonts w:cs="Simplified Arabic" w:hint="cs"/>
          <w:rtl/>
          <w:lang w:val="en-US"/>
        </w:rPr>
        <w:t>المقرر</w:t>
      </w:r>
      <w:r w:rsidR="00030081" w:rsidRPr="00030081">
        <w:rPr>
          <w:rFonts w:cs="Simplified Arabic"/>
          <w:sz w:val="24"/>
          <w:rtl/>
          <w:lang w:val="en-US"/>
        </w:rPr>
        <w:t xml:space="preserve"> </w:t>
      </w:r>
      <w:hyperlink r:id="rId16" w:history="1">
        <w:r w:rsidR="00030081" w:rsidRPr="00715941">
          <w:rPr>
            <w:rStyle w:val="Hyperlink"/>
            <w:rFonts w:cs="Simplified Arabic"/>
            <w:sz w:val="24"/>
            <w:lang w:val="en-US"/>
          </w:rPr>
          <w:t>16</w:t>
        </w:r>
        <w:r w:rsidR="00030081" w:rsidRPr="00715941">
          <w:rPr>
            <w:rStyle w:val="Hyperlink"/>
            <w:rFonts w:cs="Simplified Arabic"/>
            <w:sz w:val="24"/>
            <w:rtl/>
            <w:lang w:val="en-US"/>
          </w:rPr>
          <w:t>/</w:t>
        </w:r>
        <w:r w:rsidR="00030081" w:rsidRPr="00715941">
          <w:rPr>
            <w:rStyle w:val="Hyperlink"/>
            <w:rFonts w:cs="Simplified Arabic"/>
            <w:sz w:val="24"/>
            <w:lang w:val="en-US"/>
          </w:rPr>
          <w:t>31</w:t>
        </w:r>
      </w:hyperlink>
      <w:r w:rsidR="00030081" w:rsidRPr="00030081">
        <w:rPr>
          <w:rFonts w:cs="Simplified Arabic"/>
          <w:sz w:val="24"/>
          <w:rtl/>
          <w:lang w:val="en-US"/>
        </w:rPr>
        <w:t xml:space="preserve">، </w:t>
      </w:r>
      <w:r>
        <w:rPr>
          <w:rFonts w:cs="Simplified Arabic" w:hint="cs"/>
          <w:sz w:val="24"/>
          <w:rtl/>
          <w:lang w:val="en-US"/>
        </w:rPr>
        <w:t>ال</w:t>
      </w:r>
      <w:r w:rsidR="00030081" w:rsidRPr="00030081">
        <w:rPr>
          <w:rFonts w:cs="Simplified Arabic"/>
          <w:sz w:val="24"/>
          <w:rtl/>
          <w:lang w:val="en-US"/>
        </w:rPr>
        <w:t xml:space="preserve">تحديثات </w:t>
      </w:r>
      <w:r>
        <w:rPr>
          <w:rFonts w:cs="Simplified Arabic" w:hint="cs"/>
          <w:sz w:val="24"/>
          <w:rtl/>
          <w:lang w:val="en-US"/>
        </w:rPr>
        <w:t>التقنية</w:t>
      </w:r>
      <w:r w:rsidR="00030081" w:rsidRPr="00030081">
        <w:rPr>
          <w:rFonts w:cs="Simplified Arabic"/>
          <w:sz w:val="24"/>
          <w:rtl/>
          <w:lang w:val="en-US"/>
        </w:rPr>
        <w:t xml:space="preserve"> للمؤشرات الرئيسية والثنائية في إطار الرصد، ورحّب </w:t>
      </w:r>
      <w:r>
        <w:rPr>
          <w:rFonts w:cs="Simplified Arabic" w:hint="cs"/>
          <w:sz w:val="24"/>
          <w:rtl/>
          <w:lang w:val="en-US"/>
        </w:rPr>
        <w:t>بالإرشادات</w:t>
      </w:r>
      <w:r w:rsidR="00030081" w:rsidRPr="00030081">
        <w:rPr>
          <w:rFonts w:cs="Simplified Arabic"/>
          <w:sz w:val="24"/>
          <w:rtl/>
          <w:lang w:val="en-US"/>
        </w:rPr>
        <w:t xml:space="preserve"> التي قدّمها </w:t>
      </w:r>
      <w:r w:rsidRPr="008C00DB">
        <w:rPr>
          <w:rFonts w:cs="Simplified Arabic"/>
          <w:rtl/>
          <w:lang w:val="en-US"/>
        </w:rPr>
        <w:t xml:space="preserve">فريق الخبراء التقنيين المخصص لمؤشرات إطار </w:t>
      </w:r>
      <w:proofErr w:type="spellStart"/>
      <w:r w:rsidRPr="008C00DB">
        <w:rPr>
          <w:rFonts w:cs="Simplified Arabic"/>
          <w:rtl/>
          <w:lang w:val="en-US"/>
        </w:rPr>
        <w:t>كونمينغ</w:t>
      </w:r>
      <w:proofErr w:type="spellEnd"/>
      <w:r w:rsidRPr="008C00DB">
        <w:rPr>
          <w:rFonts w:cs="Simplified Arabic"/>
          <w:rtl/>
          <w:lang w:val="en-US"/>
        </w:rPr>
        <w:t>-مونتريال العالمي للتنوع البيولوجي</w:t>
      </w:r>
      <w:r w:rsidRPr="00C83F48">
        <w:rPr>
          <w:vertAlign w:val="superscript"/>
          <w:rtl/>
        </w:rPr>
        <w:footnoteReference w:id="2"/>
      </w:r>
      <w:r w:rsidR="00030081" w:rsidRPr="008C00DB">
        <w:rPr>
          <w:rFonts w:cs="Simplified Arabic"/>
          <w:rtl/>
          <w:lang w:val="en-US"/>
        </w:rPr>
        <w:t xml:space="preserve"> بشأن إطار الرصد. وفي </w:t>
      </w:r>
      <w:r w:rsidRPr="008C00DB">
        <w:rPr>
          <w:rFonts w:cs="Simplified Arabic" w:hint="cs"/>
          <w:rtl/>
          <w:lang w:val="en-US"/>
        </w:rPr>
        <w:t>ا</w:t>
      </w:r>
      <w:r w:rsidRPr="008C00DB">
        <w:rPr>
          <w:rFonts w:cs="Simplified Arabic"/>
          <w:rtl/>
          <w:lang w:val="en-US"/>
        </w:rPr>
        <w:t>لمقرر</w:t>
      </w:r>
      <w:r w:rsidRPr="00715941">
        <w:rPr>
          <w:rFonts w:cs="Simplified Arabic"/>
          <w:sz w:val="24"/>
          <w:rtl/>
          <w:lang w:val="en-US"/>
        </w:rPr>
        <w:t xml:space="preserve"> </w:t>
      </w:r>
      <w:hyperlink r:id="rId17" w:history="1">
        <w:r w:rsidRPr="00715941">
          <w:rPr>
            <w:rStyle w:val="Hyperlink"/>
            <w:rFonts w:cs="Simplified Arabic"/>
            <w:sz w:val="24"/>
            <w:rtl/>
            <w:lang w:val="en-US"/>
          </w:rPr>
          <w:t>16/</w:t>
        </w:r>
        <w:r w:rsidRPr="00715941">
          <w:rPr>
            <w:rStyle w:val="Hyperlink"/>
            <w:rFonts w:cs="Simplified Arabic"/>
            <w:sz w:val="24"/>
            <w:lang w:val="en-US"/>
          </w:rPr>
          <w:t>32</w:t>
        </w:r>
      </w:hyperlink>
      <w:r w:rsidR="00030081" w:rsidRPr="00030081">
        <w:rPr>
          <w:rFonts w:cs="Simplified Arabic"/>
          <w:sz w:val="24"/>
          <w:rtl/>
          <w:lang w:val="en-US"/>
        </w:rPr>
        <w:t xml:space="preserve">، </w:t>
      </w:r>
      <w:r>
        <w:rPr>
          <w:rFonts w:cs="Simplified Arabic" w:hint="cs"/>
          <w:sz w:val="24"/>
          <w:rtl/>
          <w:lang w:val="en-US"/>
        </w:rPr>
        <w:t>أيّد</w:t>
      </w:r>
      <w:r w:rsidR="00030081" w:rsidRPr="00030081">
        <w:rPr>
          <w:rFonts w:cs="Simplified Arabic"/>
          <w:sz w:val="24"/>
          <w:rtl/>
          <w:lang w:val="en-US"/>
        </w:rPr>
        <w:t xml:space="preserve"> </w:t>
      </w:r>
      <w:r w:rsidR="00030081" w:rsidRPr="008C00DB">
        <w:rPr>
          <w:rFonts w:cs="Simplified Arabic"/>
          <w:rtl/>
          <w:lang w:val="en-US"/>
        </w:rPr>
        <w:t xml:space="preserve">مؤتمر الأطراف </w:t>
      </w:r>
      <w:proofErr w:type="spellStart"/>
      <w:r w:rsidR="00030081" w:rsidRPr="008C00DB">
        <w:rPr>
          <w:rFonts w:cs="Simplified Arabic"/>
          <w:rtl/>
          <w:lang w:val="en-US"/>
        </w:rPr>
        <w:t>تنقيحات</w:t>
      </w:r>
      <w:proofErr w:type="spellEnd"/>
      <w:r w:rsidR="00030081" w:rsidRPr="008C00DB">
        <w:rPr>
          <w:rFonts w:cs="Simplified Arabic"/>
          <w:rtl/>
          <w:lang w:val="en-US"/>
        </w:rPr>
        <w:t xml:space="preserve"> نموذج </w:t>
      </w:r>
      <w:r w:rsidRPr="008C00DB">
        <w:rPr>
          <w:rFonts w:cs="Simplified Arabic" w:hint="cs"/>
          <w:rtl/>
          <w:lang w:val="en-US"/>
        </w:rPr>
        <w:t>الإبلاغ</w:t>
      </w:r>
      <w:r w:rsidR="00030081" w:rsidRPr="008C00DB">
        <w:rPr>
          <w:rFonts w:cs="Simplified Arabic"/>
          <w:rtl/>
          <w:lang w:val="en-US"/>
        </w:rPr>
        <w:t xml:space="preserve"> الوطني للتقريرين الوطنيين السابع والثامن. ومن خلال </w:t>
      </w:r>
      <w:r w:rsidRPr="008C00DB">
        <w:rPr>
          <w:rFonts w:cs="Simplified Arabic" w:hint="cs"/>
          <w:rtl/>
          <w:lang w:val="en-US"/>
        </w:rPr>
        <w:t>المقرر</w:t>
      </w:r>
      <w:r w:rsidRPr="00030081">
        <w:rPr>
          <w:rFonts w:cs="Simplified Arabic"/>
          <w:sz w:val="24"/>
          <w:rtl/>
          <w:lang w:val="en-US"/>
        </w:rPr>
        <w:t xml:space="preserve"> </w:t>
      </w:r>
      <w:hyperlink r:id="rId18" w:history="1">
        <w:r w:rsidRPr="00715941">
          <w:rPr>
            <w:rStyle w:val="Hyperlink"/>
            <w:rFonts w:cs="Simplified Arabic"/>
            <w:sz w:val="24"/>
            <w:lang w:val="en-US"/>
          </w:rPr>
          <w:t>16</w:t>
        </w:r>
        <w:r w:rsidRPr="00715941">
          <w:rPr>
            <w:rStyle w:val="Hyperlink"/>
            <w:rFonts w:cs="Simplified Arabic"/>
            <w:sz w:val="24"/>
            <w:rtl/>
            <w:lang w:val="en-US"/>
          </w:rPr>
          <w:t>/</w:t>
        </w:r>
        <w:r w:rsidRPr="00715941">
          <w:rPr>
            <w:rStyle w:val="Hyperlink"/>
            <w:rFonts w:cs="Simplified Arabic"/>
            <w:sz w:val="24"/>
            <w:lang w:val="en-US"/>
          </w:rPr>
          <w:t>31</w:t>
        </w:r>
      </w:hyperlink>
      <w:r w:rsidR="00030081" w:rsidRPr="00030081">
        <w:rPr>
          <w:rFonts w:cs="Simplified Arabic"/>
          <w:sz w:val="24"/>
          <w:rtl/>
          <w:lang w:val="en-US"/>
        </w:rPr>
        <w:t xml:space="preserve">، قدّم </w:t>
      </w:r>
      <w:r w:rsidRPr="008C00DB">
        <w:rPr>
          <w:rFonts w:cs="Simplified Arabic" w:hint="cs"/>
          <w:rtl/>
          <w:lang w:val="en-US"/>
        </w:rPr>
        <w:t>مؤتمر الأطراف</w:t>
      </w:r>
      <w:r w:rsidR="00030081" w:rsidRPr="008C00DB">
        <w:rPr>
          <w:rFonts w:cs="Simplified Arabic"/>
          <w:rtl/>
          <w:lang w:val="en-US"/>
        </w:rPr>
        <w:t xml:space="preserve"> عدة طلبات إلى الأمين</w:t>
      </w:r>
      <w:r w:rsidRPr="008C00DB">
        <w:rPr>
          <w:rFonts w:cs="Simplified Arabic" w:hint="cs"/>
          <w:rtl/>
          <w:lang w:val="en-US"/>
        </w:rPr>
        <w:t>ة</w:t>
      </w:r>
      <w:r w:rsidR="00030081" w:rsidRPr="008C00DB">
        <w:rPr>
          <w:rFonts w:cs="Simplified Arabic"/>
          <w:rtl/>
          <w:lang w:val="en-US"/>
        </w:rPr>
        <w:t xml:space="preserve"> التنفيذي</w:t>
      </w:r>
      <w:r w:rsidRPr="008C00DB">
        <w:rPr>
          <w:rFonts w:cs="Simplified Arabic" w:hint="cs"/>
          <w:rtl/>
          <w:lang w:val="en-US"/>
        </w:rPr>
        <w:t>ة</w:t>
      </w:r>
      <w:r w:rsidR="00030081" w:rsidRPr="008C00DB">
        <w:rPr>
          <w:rFonts w:cs="Simplified Arabic"/>
          <w:rtl/>
          <w:lang w:val="en-US"/>
        </w:rPr>
        <w:t xml:space="preserve"> لأمانة الاتفاقية، وكذلك إلى الهيئة الفرعية، لتقديم المزيد من الدعم</w:t>
      </w:r>
      <w:r w:rsidR="00030081" w:rsidRPr="00030081">
        <w:rPr>
          <w:rFonts w:cs="Simplified Arabic"/>
          <w:rtl/>
          <w:lang w:val="en-US"/>
        </w:rPr>
        <w:t xml:space="preserve"> لتفعيل إطار الرصد، بما في ذلك في المجالات التالية:</w:t>
      </w:r>
    </w:p>
    <w:p w14:paraId="56C9D88B" w14:textId="0814A788" w:rsidR="0095671C" w:rsidRPr="005364F9" w:rsidRDefault="0095671C" w:rsidP="005364F9">
      <w:pPr>
        <w:pStyle w:val="ListParagraph"/>
        <w:numPr>
          <w:ilvl w:val="0"/>
          <w:numId w:val="15"/>
        </w:numPr>
        <w:tabs>
          <w:tab w:val="left" w:pos="1560"/>
        </w:tabs>
        <w:bidi/>
        <w:spacing w:before="120" w:line="216" w:lineRule="auto"/>
        <w:ind w:left="571" w:firstLine="425"/>
        <w:contextualSpacing w:val="0"/>
        <w:rPr>
          <w:rFonts w:cs="Simplified Arabic"/>
          <w:rtl/>
          <w:lang w:val="en-US"/>
        </w:rPr>
      </w:pPr>
      <w:r w:rsidRPr="0095671C">
        <w:rPr>
          <w:rFonts w:cs="Simplified Arabic"/>
          <w:rtl/>
          <w:lang w:val="en-US"/>
        </w:rPr>
        <w:t>تحليل استخدام المؤشرات الرئيسية</w:t>
      </w:r>
      <w:r w:rsidR="005364F9">
        <w:rPr>
          <w:rFonts w:cs="Simplified Arabic" w:hint="cs"/>
          <w:rtl/>
          <w:lang w:val="en-US"/>
        </w:rPr>
        <w:t>،</w:t>
      </w:r>
      <w:r w:rsidRPr="0095671C">
        <w:rPr>
          <w:rFonts w:cs="Simplified Arabic"/>
          <w:rtl/>
          <w:lang w:val="en-US"/>
        </w:rPr>
        <w:t xml:space="preserve"> و</w:t>
      </w:r>
      <w:r w:rsidR="005364F9">
        <w:rPr>
          <w:rFonts w:cs="Simplified Arabic" w:hint="cs"/>
          <w:rtl/>
          <w:lang w:val="en-US"/>
        </w:rPr>
        <w:t xml:space="preserve">المؤشرات </w:t>
      </w:r>
      <w:r w:rsidRPr="0095671C">
        <w:rPr>
          <w:rFonts w:cs="Simplified Arabic"/>
          <w:rtl/>
          <w:lang w:val="en-US"/>
        </w:rPr>
        <w:t>الثنائية</w:t>
      </w:r>
      <w:r w:rsidR="005364F9">
        <w:rPr>
          <w:rFonts w:cs="Simplified Arabic" w:hint="cs"/>
          <w:rtl/>
          <w:lang w:val="en-US"/>
        </w:rPr>
        <w:t>،</w:t>
      </w:r>
      <w:r w:rsidRPr="0095671C">
        <w:rPr>
          <w:rFonts w:cs="Simplified Arabic"/>
          <w:rtl/>
          <w:lang w:val="en-US"/>
        </w:rPr>
        <w:t xml:space="preserve"> و</w:t>
      </w:r>
      <w:r w:rsidR="005364F9">
        <w:rPr>
          <w:rFonts w:cs="Simplified Arabic" w:hint="cs"/>
          <w:rtl/>
          <w:lang w:val="en-US"/>
        </w:rPr>
        <w:t xml:space="preserve">مؤشرات </w:t>
      </w:r>
      <w:r w:rsidRPr="0095671C">
        <w:rPr>
          <w:rFonts w:cs="Simplified Arabic"/>
          <w:rtl/>
          <w:lang w:val="en-US"/>
        </w:rPr>
        <w:t>المكون</w:t>
      </w:r>
      <w:r w:rsidR="005364F9">
        <w:rPr>
          <w:rFonts w:cs="Simplified Arabic" w:hint="cs"/>
          <w:rtl/>
          <w:lang w:val="en-US"/>
        </w:rPr>
        <w:t>ات،</w:t>
      </w:r>
      <w:r w:rsidRPr="0095671C">
        <w:rPr>
          <w:rFonts w:cs="Simplified Arabic"/>
          <w:rtl/>
          <w:lang w:val="en-US"/>
        </w:rPr>
        <w:t xml:space="preserve"> و</w:t>
      </w:r>
      <w:r w:rsidR="005364F9">
        <w:rPr>
          <w:rFonts w:cs="Simplified Arabic" w:hint="cs"/>
          <w:rtl/>
          <w:lang w:val="en-US"/>
        </w:rPr>
        <w:t xml:space="preserve">المؤشرات </w:t>
      </w:r>
      <w:r w:rsidRPr="0095671C">
        <w:rPr>
          <w:rFonts w:cs="Simplified Arabic"/>
          <w:rtl/>
          <w:lang w:val="en-US"/>
        </w:rPr>
        <w:t>التكميلية</w:t>
      </w:r>
      <w:r w:rsidR="005364F9">
        <w:rPr>
          <w:rFonts w:cs="Simplified Arabic" w:hint="cs"/>
          <w:rtl/>
          <w:lang w:val="en-US"/>
        </w:rPr>
        <w:t>،</w:t>
      </w:r>
      <w:r w:rsidRPr="0095671C">
        <w:rPr>
          <w:rFonts w:cs="Simplified Arabic"/>
          <w:rtl/>
          <w:lang w:val="en-US"/>
        </w:rPr>
        <w:t xml:space="preserve"> و</w:t>
      </w:r>
      <w:r w:rsidR="005364F9">
        <w:rPr>
          <w:rFonts w:cs="Simplified Arabic" w:hint="cs"/>
          <w:rtl/>
          <w:lang w:val="en-US"/>
        </w:rPr>
        <w:t xml:space="preserve">المؤشرات </w:t>
      </w:r>
      <w:r w:rsidRPr="0095671C">
        <w:rPr>
          <w:rFonts w:cs="Simplified Arabic"/>
          <w:rtl/>
          <w:lang w:val="en-US"/>
        </w:rPr>
        <w:t>الوطنية في التقارير الوطنية، واستعراض احتياجات الأطراف في تنفيذ إطار الرصد؛</w:t>
      </w:r>
    </w:p>
    <w:p w14:paraId="4A8C1B57" w14:textId="5F7CE169" w:rsidR="0095671C" w:rsidRPr="005364F9" w:rsidRDefault="0095671C" w:rsidP="005364F9">
      <w:pPr>
        <w:pStyle w:val="ListParagraph"/>
        <w:numPr>
          <w:ilvl w:val="0"/>
          <w:numId w:val="15"/>
        </w:numPr>
        <w:tabs>
          <w:tab w:val="left" w:pos="1560"/>
        </w:tabs>
        <w:bidi/>
        <w:spacing w:before="120" w:line="216" w:lineRule="auto"/>
        <w:ind w:left="571" w:firstLine="425"/>
        <w:contextualSpacing w:val="0"/>
        <w:rPr>
          <w:rFonts w:cs="Simplified Arabic"/>
          <w:rtl/>
          <w:lang w:val="en-US"/>
        </w:rPr>
      </w:pPr>
      <w:r w:rsidRPr="0095671C">
        <w:rPr>
          <w:rFonts w:cs="Simplified Arabic"/>
          <w:rtl/>
          <w:lang w:val="en-US"/>
        </w:rPr>
        <w:t xml:space="preserve">مواصلة تطوير إطار الرصد </w:t>
      </w:r>
      <w:r w:rsidR="005364F9">
        <w:rPr>
          <w:rFonts w:cs="Simplified Arabic" w:hint="cs"/>
          <w:rtl/>
          <w:lang w:val="en-US"/>
        </w:rPr>
        <w:t>والبيانات الوصفية</w:t>
      </w:r>
      <w:r w:rsidRPr="0095671C">
        <w:rPr>
          <w:rFonts w:cs="Simplified Arabic"/>
          <w:rtl/>
          <w:lang w:val="en-US"/>
        </w:rPr>
        <w:t xml:space="preserve"> </w:t>
      </w:r>
      <w:r w:rsidR="005364F9">
        <w:rPr>
          <w:rFonts w:cs="Simplified Arabic" w:hint="cs"/>
          <w:rtl/>
          <w:lang w:val="en-US"/>
        </w:rPr>
        <w:t>ل</w:t>
      </w:r>
      <w:r w:rsidRPr="0095671C">
        <w:rPr>
          <w:rFonts w:cs="Simplified Arabic"/>
          <w:rtl/>
          <w:lang w:val="en-US"/>
        </w:rPr>
        <w:t xml:space="preserve">لمؤشرات الرئيسية، </w:t>
      </w:r>
      <w:r w:rsidR="005364F9">
        <w:rPr>
          <w:rFonts w:cs="Simplified Arabic" w:hint="cs"/>
          <w:rtl/>
          <w:lang w:val="en-US"/>
        </w:rPr>
        <w:t>واستعراضها</w:t>
      </w:r>
      <w:r w:rsidRPr="0095671C">
        <w:rPr>
          <w:rFonts w:cs="Simplified Arabic"/>
          <w:rtl/>
          <w:lang w:val="en-US"/>
        </w:rPr>
        <w:t xml:space="preserve"> وتحديثها، استنادا، من بين أمور أخرى، إلى آراء الأطراف والمراقبين بشأن إطار الرصد و</w:t>
      </w:r>
      <w:r w:rsidR="005364F9">
        <w:rPr>
          <w:rFonts w:cs="Simplified Arabic" w:hint="cs"/>
          <w:rtl/>
          <w:lang w:val="en-US"/>
        </w:rPr>
        <w:t>ال</w:t>
      </w:r>
      <w:r w:rsidRPr="0095671C">
        <w:rPr>
          <w:rFonts w:cs="Simplified Arabic"/>
          <w:rtl/>
          <w:lang w:val="en-US"/>
        </w:rPr>
        <w:t>بيانات</w:t>
      </w:r>
      <w:r w:rsidR="005364F9">
        <w:rPr>
          <w:rFonts w:cs="Simplified Arabic" w:hint="cs"/>
          <w:rtl/>
          <w:lang w:val="en-US"/>
        </w:rPr>
        <w:t xml:space="preserve"> الوصفية</w:t>
      </w:r>
      <w:r w:rsidRPr="0095671C">
        <w:rPr>
          <w:rFonts w:cs="Simplified Arabic"/>
          <w:rtl/>
          <w:lang w:val="en-US"/>
        </w:rPr>
        <w:t xml:space="preserve"> </w:t>
      </w:r>
      <w:r w:rsidR="005364F9">
        <w:rPr>
          <w:rFonts w:cs="Simplified Arabic" w:hint="cs"/>
          <w:rtl/>
          <w:lang w:val="en-US"/>
        </w:rPr>
        <w:t>ل</w:t>
      </w:r>
      <w:r w:rsidRPr="0095671C">
        <w:rPr>
          <w:rFonts w:cs="Simplified Arabic"/>
          <w:rtl/>
          <w:lang w:val="en-US"/>
        </w:rPr>
        <w:t>لمؤشرات الرئيسية؛</w:t>
      </w:r>
    </w:p>
    <w:p w14:paraId="7E4278BA" w14:textId="14BF5C24" w:rsidR="0095671C" w:rsidRPr="00587252" w:rsidRDefault="0095671C" w:rsidP="0095671C">
      <w:pPr>
        <w:pStyle w:val="ListParagraph"/>
        <w:numPr>
          <w:ilvl w:val="0"/>
          <w:numId w:val="15"/>
        </w:numPr>
        <w:tabs>
          <w:tab w:val="left" w:pos="1560"/>
        </w:tabs>
        <w:bidi/>
        <w:spacing w:before="120" w:line="216" w:lineRule="auto"/>
        <w:ind w:left="571" w:firstLine="425"/>
        <w:contextualSpacing w:val="0"/>
        <w:rPr>
          <w:rFonts w:cs="Simplified Arabic"/>
          <w:rtl/>
          <w:lang w:val="en-US"/>
        </w:rPr>
      </w:pPr>
      <w:r w:rsidRPr="0095671C">
        <w:rPr>
          <w:rFonts w:cs="Simplified Arabic"/>
          <w:rtl/>
          <w:lang w:val="en-US"/>
        </w:rPr>
        <w:t>تبادل المعلومات حول إطار الرصد، وتقديم الدعم لاستخدامه.</w:t>
      </w:r>
    </w:p>
    <w:p w14:paraId="45459AA7" w14:textId="6AC8748C" w:rsidR="005364F9" w:rsidRPr="00491725" w:rsidRDefault="005364F9" w:rsidP="005364F9">
      <w:pPr>
        <w:pStyle w:val="ListParagraph"/>
        <w:numPr>
          <w:ilvl w:val="0"/>
          <w:numId w:val="7"/>
        </w:numPr>
        <w:tabs>
          <w:tab w:val="left" w:pos="1280"/>
        </w:tabs>
        <w:bidi/>
        <w:spacing w:before="120" w:line="216" w:lineRule="auto"/>
        <w:ind w:left="567" w:firstLine="0"/>
        <w:contextualSpacing w:val="0"/>
        <w:rPr>
          <w:rFonts w:cs="Simplified Arabic"/>
          <w:sz w:val="24"/>
          <w:lang w:val="en-US"/>
        </w:rPr>
      </w:pPr>
      <w:r>
        <w:rPr>
          <w:rFonts w:cs="Simplified Arabic" w:hint="cs"/>
          <w:rtl/>
          <w:lang w:val="en-US"/>
        </w:rPr>
        <w:lastRenderedPageBreak/>
        <w:t xml:space="preserve">وتمت </w:t>
      </w:r>
      <w:r w:rsidRPr="00491725">
        <w:rPr>
          <w:rFonts w:cs="Simplified Arabic" w:hint="cs"/>
          <w:sz w:val="24"/>
          <w:rtl/>
          <w:lang w:val="en-US"/>
        </w:rPr>
        <w:t>معالجة</w:t>
      </w:r>
      <w:r w:rsidRPr="00491725">
        <w:rPr>
          <w:rFonts w:cs="Simplified Arabic"/>
          <w:sz w:val="24"/>
          <w:rtl/>
          <w:lang w:val="en-US"/>
        </w:rPr>
        <w:t xml:space="preserve"> الطلبات المتعلقة بالفقرة الفرعية 2 (أ) في الوثيقة </w:t>
      </w:r>
      <w:r w:rsidRPr="00491725">
        <w:rPr>
          <w:rFonts w:cs="Simplified Arabic"/>
          <w:sz w:val="24"/>
          <w:lang w:val="en-US"/>
        </w:rPr>
        <w:t>CBD/SBSTTA/28/2</w:t>
      </w:r>
      <w:r w:rsidRPr="00491725">
        <w:rPr>
          <w:rFonts w:cs="Simplified Arabic"/>
          <w:sz w:val="24"/>
          <w:rtl/>
          <w:lang w:val="en-US"/>
        </w:rPr>
        <w:t xml:space="preserve"> وفي وثيقة معلومات. أما الطلبات المتعلقة بالفقرتين الفرعيتين 2 (ب) و(ج) فتُعالج في القسمين الثاني والثالث من هذه الوثيقة. ويتضمن القسم الرابع عناصر قد ترغب الهيئة الفرعية في أخذها بعين الاعتبار عند إعداد توصيتها بشأن البند 3 من جدول الأعمال. ويحتوي </w:t>
      </w:r>
      <w:r w:rsidR="00456629" w:rsidRPr="00491725">
        <w:rPr>
          <w:rFonts w:cs="Simplified Arabic" w:hint="cs"/>
          <w:sz w:val="24"/>
          <w:rtl/>
          <w:lang w:val="en-US"/>
        </w:rPr>
        <w:t>المرفق</w:t>
      </w:r>
      <w:r w:rsidRPr="00491725">
        <w:rPr>
          <w:rFonts w:cs="Simplified Arabic"/>
          <w:sz w:val="24"/>
          <w:rtl/>
          <w:lang w:val="en-US"/>
        </w:rPr>
        <w:t xml:space="preserve"> على مؤشرات يمكن النظر في</w:t>
      </w:r>
      <w:r w:rsidR="00456629" w:rsidRPr="00491725">
        <w:rPr>
          <w:rFonts w:cs="Simplified Arabic" w:hint="cs"/>
          <w:sz w:val="24"/>
          <w:rtl/>
          <w:lang w:val="en-US"/>
        </w:rPr>
        <w:t>ها</w:t>
      </w:r>
      <w:r w:rsidRPr="00491725">
        <w:rPr>
          <w:rFonts w:cs="Simplified Arabic"/>
          <w:sz w:val="24"/>
          <w:rtl/>
          <w:lang w:val="en-US"/>
        </w:rPr>
        <w:t xml:space="preserve"> </w:t>
      </w:r>
      <w:r w:rsidR="00456629" w:rsidRPr="00491725">
        <w:rPr>
          <w:rFonts w:cs="Simplified Arabic" w:hint="cs"/>
          <w:sz w:val="24"/>
          <w:rtl/>
          <w:lang w:val="en-US"/>
        </w:rPr>
        <w:t>ل</w:t>
      </w:r>
      <w:r w:rsidRPr="00491725">
        <w:rPr>
          <w:rFonts w:cs="Simplified Arabic"/>
          <w:sz w:val="24"/>
          <w:rtl/>
          <w:lang w:val="en-US"/>
        </w:rPr>
        <w:t>إدراجها في إطار الرصد.</w:t>
      </w:r>
    </w:p>
    <w:p w14:paraId="0D4C9E85" w14:textId="1B17A04B" w:rsidR="00456629" w:rsidRPr="00456629" w:rsidRDefault="00897384" w:rsidP="00456629">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Pr>
          <w:rFonts w:cs="Simplified Arabic" w:hint="cs"/>
          <w:b/>
          <w:bCs/>
          <w:sz w:val="24"/>
          <w:szCs w:val="28"/>
          <w:rtl/>
          <w:lang w:val="en-US"/>
        </w:rPr>
        <w:t>ثانيا - م</w:t>
      </w:r>
      <w:r w:rsidR="00456629" w:rsidRPr="00456629">
        <w:rPr>
          <w:rFonts w:cs="Simplified Arabic"/>
          <w:b/>
          <w:bCs/>
          <w:sz w:val="24"/>
          <w:szCs w:val="28"/>
          <w:rtl/>
          <w:lang w:val="en-US"/>
        </w:rPr>
        <w:t xml:space="preserve">واصلة تطوير </w:t>
      </w:r>
      <w:r>
        <w:rPr>
          <w:rFonts w:cs="Simplified Arabic" w:hint="cs"/>
          <w:b/>
          <w:bCs/>
          <w:sz w:val="24"/>
          <w:szCs w:val="28"/>
          <w:rtl/>
          <w:lang w:val="en-US"/>
        </w:rPr>
        <w:t>واستعراض</w:t>
      </w:r>
      <w:r w:rsidR="00456629" w:rsidRPr="00456629">
        <w:rPr>
          <w:rFonts w:cs="Simplified Arabic"/>
          <w:b/>
          <w:bCs/>
          <w:sz w:val="24"/>
          <w:szCs w:val="28"/>
          <w:rtl/>
          <w:lang w:val="en-US"/>
        </w:rPr>
        <w:t xml:space="preserve"> وتحديث إطار الرصد والبيانات الوصفية </w:t>
      </w:r>
      <w:r>
        <w:rPr>
          <w:rFonts w:cs="Simplified Arabic" w:hint="cs"/>
          <w:b/>
          <w:bCs/>
          <w:sz w:val="24"/>
          <w:szCs w:val="28"/>
          <w:rtl/>
          <w:lang w:val="en-US"/>
        </w:rPr>
        <w:t>لمؤشراته</w:t>
      </w:r>
      <w:r w:rsidR="00456629" w:rsidRPr="00456629">
        <w:rPr>
          <w:rFonts w:cs="Simplified Arabic"/>
          <w:b/>
          <w:bCs/>
          <w:sz w:val="24"/>
          <w:szCs w:val="28"/>
          <w:rtl/>
          <w:lang w:val="en-US"/>
        </w:rPr>
        <w:t xml:space="preserve"> الرئيس</w:t>
      </w:r>
      <w:r>
        <w:rPr>
          <w:rFonts w:cs="Simplified Arabic" w:hint="cs"/>
          <w:b/>
          <w:bCs/>
          <w:sz w:val="24"/>
          <w:szCs w:val="28"/>
          <w:rtl/>
          <w:lang w:val="en-US"/>
        </w:rPr>
        <w:t>ية</w:t>
      </w:r>
    </w:p>
    <w:p w14:paraId="4F69FE47" w14:textId="089A9EC1" w:rsidR="00456629" w:rsidRPr="00897384" w:rsidRDefault="00897384" w:rsidP="00897384">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897384">
        <w:rPr>
          <w:rFonts w:cs="Simplified Arabic" w:hint="cs"/>
          <w:rtl/>
          <w:lang w:val="en-US"/>
        </w:rPr>
        <w:t>في</w:t>
      </w:r>
      <w:r w:rsidR="00456629" w:rsidRPr="00897384">
        <w:rPr>
          <w:rFonts w:cs="Simplified Arabic"/>
          <w:rtl/>
          <w:lang w:val="en-US"/>
        </w:rPr>
        <w:t xml:space="preserve"> </w:t>
      </w:r>
      <w:r w:rsidR="004229D7" w:rsidRPr="008C00DB">
        <w:rPr>
          <w:rFonts w:cs="Simplified Arabic" w:hint="cs"/>
          <w:rtl/>
          <w:lang w:val="en-US"/>
        </w:rPr>
        <w:t>المقرر</w:t>
      </w:r>
      <w:r w:rsidR="004229D7" w:rsidRPr="00030081">
        <w:rPr>
          <w:rFonts w:cs="Simplified Arabic"/>
          <w:sz w:val="24"/>
          <w:rtl/>
          <w:lang w:val="en-US"/>
        </w:rPr>
        <w:t xml:space="preserve"> </w:t>
      </w:r>
      <w:hyperlink r:id="rId19" w:history="1">
        <w:r w:rsidR="004229D7" w:rsidRPr="00715941">
          <w:rPr>
            <w:rStyle w:val="Hyperlink"/>
            <w:rFonts w:cs="Simplified Arabic"/>
            <w:sz w:val="24"/>
            <w:lang w:val="en-US"/>
          </w:rPr>
          <w:t>16</w:t>
        </w:r>
        <w:r w:rsidR="004229D7" w:rsidRPr="00715941">
          <w:rPr>
            <w:rStyle w:val="Hyperlink"/>
            <w:rFonts w:cs="Simplified Arabic"/>
            <w:sz w:val="24"/>
            <w:rtl/>
            <w:lang w:val="en-US"/>
          </w:rPr>
          <w:t>/</w:t>
        </w:r>
        <w:r w:rsidR="004229D7" w:rsidRPr="00715941">
          <w:rPr>
            <w:rStyle w:val="Hyperlink"/>
            <w:rFonts w:cs="Simplified Arabic"/>
            <w:sz w:val="24"/>
            <w:lang w:val="en-US"/>
          </w:rPr>
          <w:t>31</w:t>
        </w:r>
      </w:hyperlink>
      <w:r w:rsidR="00456629" w:rsidRPr="00897384">
        <w:rPr>
          <w:rFonts w:cs="Simplified Arabic"/>
          <w:rtl/>
          <w:lang w:val="en-US"/>
        </w:rPr>
        <w:t>، طلب مؤتمر الأطراف من الهيئة الفرعية استعراض البيانات الوصفية المحد</w:t>
      </w:r>
      <w:r w:rsidR="004229D7">
        <w:rPr>
          <w:rFonts w:cs="Simplified Arabic" w:hint="cs"/>
          <w:rtl/>
          <w:lang w:val="en-US"/>
        </w:rPr>
        <w:t>ّ</w:t>
      </w:r>
      <w:r w:rsidR="00456629" w:rsidRPr="00897384">
        <w:rPr>
          <w:rFonts w:cs="Simplified Arabic"/>
          <w:rtl/>
          <w:lang w:val="en-US"/>
        </w:rPr>
        <w:t>ثة للمؤشرات الرئيسية، فضلا عن قائمة</w:t>
      </w:r>
      <w:r w:rsidR="004229D7">
        <w:rPr>
          <w:rFonts w:cs="Simplified Arabic" w:hint="cs"/>
          <w:rtl/>
          <w:lang w:val="en-US"/>
        </w:rPr>
        <w:t xml:space="preserve"> مؤشرات</w:t>
      </w:r>
      <w:r w:rsidR="00456629" w:rsidRPr="00897384">
        <w:rPr>
          <w:rFonts w:cs="Simplified Arabic"/>
          <w:rtl/>
          <w:lang w:val="en-US"/>
        </w:rPr>
        <w:t xml:space="preserve"> المكونات والمؤشرات التكميلية الواردة في </w:t>
      </w:r>
      <w:r w:rsidR="004229D7">
        <w:rPr>
          <w:rFonts w:cs="Simplified Arabic" w:hint="cs"/>
          <w:rtl/>
          <w:lang w:val="en-US"/>
        </w:rPr>
        <w:t>المقرر</w:t>
      </w:r>
      <w:r w:rsidR="004229D7" w:rsidRPr="00030081">
        <w:rPr>
          <w:rFonts w:cs="Simplified Arabic"/>
          <w:sz w:val="24"/>
          <w:rtl/>
          <w:lang w:val="en-US"/>
        </w:rPr>
        <w:t xml:space="preserve"> </w:t>
      </w:r>
      <w:hyperlink r:id="rId20" w:history="1">
        <w:r w:rsidR="004229D7" w:rsidRPr="00030081">
          <w:rPr>
            <w:rStyle w:val="Hyperlink"/>
            <w:rFonts w:cs="Simplified Arabic"/>
            <w:sz w:val="24"/>
            <w:rtl/>
            <w:lang w:val="en-US"/>
          </w:rPr>
          <w:t>15/5</w:t>
        </w:r>
      </w:hyperlink>
      <w:r w:rsidR="004229D7">
        <w:rPr>
          <w:rFonts w:cs="Simplified Arabic" w:hint="cs"/>
          <w:rtl/>
          <w:lang w:val="en-US"/>
        </w:rPr>
        <w:t xml:space="preserve"> التي</w:t>
      </w:r>
      <w:r w:rsidR="00456629" w:rsidRPr="00897384">
        <w:rPr>
          <w:rFonts w:cs="Simplified Arabic"/>
          <w:rtl/>
          <w:lang w:val="en-US"/>
        </w:rPr>
        <w:t xml:space="preserve"> استوفت معايير</w:t>
      </w:r>
      <w:r w:rsidR="004229D7" w:rsidRPr="004229D7">
        <w:rPr>
          <w:rStyle w:val="FootnoteReference"/>
          <w:rFonts w:cs="Simplified Arabic"/>
          <w:u w:val="none"/>
          <w:vertAlign w:val="superscript"/>
          <w:rtl/>
          <w:lang w:val="en-US"/>
        </w:rPr>
        <w:footnoteReference w:id="3"/>
      </w:r>
      <w:r w:rsidR="00456629" w:rsidRPr="00897384">
        <w:rPr>
          <w:rFonts w:cs="Simplified Arabic"/>
          <w:rtl/>
          <w:lang w:val="en-US"/>
        </w:rPr>
        <w:t xml:space="preserve"> إدراجها في إطار الرصد منذ اعتماد ذلك المقرر</w:t>
      </w:r>
      <w:r w:rsidR="00456629" w:rsidRPr="00897384">
        <w:rPr>
          <w:rFonts w:cs="Simplified Arabic"/>
          <w:lang w:val="en-US"/>
        </w:rPr>
        <w:t>.</w:t>
      </w:r>
    </w:p>
    <w:p w14:paraId="304CB8D8" w14:textId="0D961E51" w:rsidR="00456629" w:rsidRPr="004229D7" w:rsidRDefault="004229D7" w:rsidP="004229D7">
      <w:pPr>
        <w:pStyle w:val="ListParagraph"/>
        <w:tabs>
          <w:tab w:val="left" w:pos="1280"/>
        </w:tabs>
        <w:bidi/>
        <w:spacing w:before="120" w:line="216" w:lineRule="auto"/>
        <w:ind w:left="567" w:hanging="563"/>
        <w:contextualSpacing w:val="0"/>
        <w:rPr>
          <w:rFonts w:cs="Simplified Arabic"/>
          <w:b/>
          <w:bCs/>
          <w:rtl/>
          <w:lang w:val="en-US"/>
        </w:rPr>
      </w:pPr>
      <w:r w:rsidRPr="004229D7">
        <w:rPr>
          <w:rFonts w:cs="Simplified Arabic" w:hint="cs"/>
          <w:b/>
          <w:bCs/>
          <w:rtl/>
          <w:lang w:val="en-US"/>
        </w:rPr>
        <w:t>ألف -</w:t>
      </w:r>
      <w:r w:rsidR="00456629" w:rsidRPr="004229D7">
        <w:rPr>
          <w:rFonts w:cs="Simplified Arabic"/>
          <w:b/>
          <w:bCs/>
          <w:rtl/>
          <w:lang w:val="en-US"/>
        </w:rPr>
        <w:t xml:space="preserve"> تحديثات إطار </w:t>
      </w:r>
      <w:r w:rsidR="000B03F1">
        <w:rPr>
          <w:rFonts w:cs="Simplified Arabic" w:hint="cs"/>
          <w:b/>
          <w:bCs/>
          <w:rtl/>
          <w:lang w:val="en-US"/>
        </w:rPr>
        <w:t>الرصد</w:t>
      </w:r>
    </w:p>
    <w:p w14:paraId="4C7921BE" w14:textId="4964E0C8" w:rsidR="00456629" w:rsidRPr="00CF7BD0" w:rsidRDefault="00456629" w:rsidP="00897384">
      <w:pPr>
        <w:pStyle w:val="ListParagraph"/>
        <w:numPr>
          <w:ilvl w:val="0"/>
          <w:numId w:val="7"/>
        </w:numPr>
        <w:tabs>
          <w:tab w:val="left" w:pos="1280"/>
        </w:tabs>
        <w:bidi/>
        <w:spacing w:before="120" w:line="216" w:lineRule="auto"/>
        <w:ind w:left="567" w:firstLine="0"/>
        <w:contextualSpacing w:val="0"/>
        <w:rPr>
          <w:rFonts w:cs="Simplified Arabic"/>
          <w:lang w:val="en-US"/>
        </w:rPr>
      </w:pPr>
      <w:r w:rsidRPr="00897384">
        <w:rPr>
          <w:rFonts w:cs="Simplified Arabic"/>
          <w:rtl/>
          <w:lang w:val="en-US"/>
        </w:rPr>
        <w:t xml:space="preserve">في </w:t>
      </w:r>
      <w:r w:rsidR="004229D7" w:rsidRPr="008C00DB">
        <w:rPr>
          <w:rFonts w:cs="Simplified Arabic" w:hint="cs"/>
          <w:rtl/>
          <w:lang w:val="en-US"/>
        </w:rPr>
        <w:t>المقرر</w:t>
      </w:r>
      <w:r w:rsidR="004229D7" w:rsidRPr="00030081">
        <w:rPr>
          <w:rFonts w:cs="Simplified Arabic"/>
          <w:sz w:val="24"/>
          <w:rtl/>
          <w:lang w:val="en-US"/>
        </w:rPr>
        <w:t xml:space="preserve"> </w:t>
      </w:r>
      <w:hyperlink r:id="rId21" w:history="1">
        <w:r w:rsidR="004229D7" w:rsidRPr="00715941">
          <w:rPr>
            <w:rStyle w:val="Hyperlink"/>
            <w:rFonts w:cs="Simplified Arabic"/>
            <w:sz w:val="24"/>
            <w:lang w:val="en-US"/>
          </w:rPr>
          <w:t>16</w:t>
        </w:r>
        <w:r w:rsidR="004229D7" w:rsidRPr="00715941">
          <w:rPr>
            <w:rStyle w:val="Hyperlink"/>
            <w:rFonts w:cs="Simplified Arabic"/>
            <w:sz w:val="24"/>
            <w:rtl/>
            <w:lang w:val="en-US"/>
          </w:rPr>
          <w:t>/</w:t>
        </w:r>
        <w:r w:rsidR="004229D7" w:rsidRPr="00715941">
          <w:rPr>
            <w:rStyle w:val="Hyperlink"/>
            <w:rFonts w:cs="Simplified Arabic"/>
            <w:sz w:val="24"/>
            <w:lang w:val="en-US"/>
          </w:rPr>
          <w:t>31</w:t>
        </w:r>
      </w:hyperlink>
      <w:r w:rsidR="004229D7" w:rsidRPr="00897384">
        <w:rPr>
          <w:rFonts w:cs="Simplified Arabic"/>
          <w:rtl/>
          <w:lang w:val="en-US"/>
        </w:rPr>
        <w:t xml:space="preserve">، </w:t>
      </w:r>
      <w:r w:rsidRPr="00897384">
        <w:rPr>
          <w:rFonts w:cs="Simplified Arabic"/>
          <w:rtl/>
          <w:lang w:val="en-US"/>
        </w:rPr>
        <w:t>طُلب من الأمين</w:t>
      </w:r>
      <w:r w:rsidR="004229D7">
        <w:rPr>
          <w:rFonts w:cs="Simplified Arabic" w:hint="cs"/>
          <w:rtl/>
          <w:lang w:val="en-US"/>
        </w:rPr>
        <w:t>ة</w:t>
      </w:r>
      <w:r w:rsidRPr="00897384">
        <w:rPr>
          <w:rFonts w:cs="Simplified Arabic"/>
          <w:rtl/>
          <w:lang w:val="en-US"/>
        </w:rPr>
        <w:t xml:space="preserve"> التنفيذي</w:t>
      </w:r>
      <w:r w:rsidR="004229D7">
        <w:rPr>
          <w:rFonts w:cs="Simplified Arabic" w:hint="cs"/>
          <w:rtl/>
          <w:lang w:val="en-US"/>
        </w:rPr>
        <w:t>ة</w:t>
      </w:r>
      <w:r w:rsidRPr="00897384">
        <w:rPr>
          <w:rFonts w:cs="Simplified Arabic"/>
          <w:rtl/>
          <w:lang w:val="en-US"/>
        </w:rPr>
        <w:t xml:space="preserve"> تجميع </w:t>
      </w:r>
      <w:r w:rsidR="000B03F1">
        <w:rPr>
          <w:rFonts w:cs="Simplified Arabic" w:hint="cs"/>
          <w:rtl/>
          <w:lang w:val="en-US"/>
        </w:rPr>
        <w:t>المذكرات المقدمة</w:t>
      </w:r>
      <w:r w:rsidRPr="00897384">
        <w:rPr>
          <w:rFonts w:cs="Simplified Arabic"/>
          <w:rtl/>
          <w:lang w:val="en-US"/>
        </w:rPr>
        <w:t xml:space="preserve"> بشأن </w:t>
      </w:r>
      <w:r w:rsidR="000B03F1">
        <w:rPr>
          <w:rFonts w:cs="Simplified Arabic" w:hint="cs"/>
          <w:rtl/>
          <w:lang w:val="en-US"/>
        </w:rPr>
        <w:t>المؤشرات</w:t>
      </w:r>
      <w:r w:rsidRPr="00897384">
        <w:rPr>
          <w:rFonts w:cs="Simplified Arabic"/>
          <w:rtl/>
          <w:lang w:val="en-US"/>
        </w:rPr>
        <w:t xml:space="preserve"> الرئيسية و</w:t>
      </w:r>
      <w:r w:rsidR="000B03F1">
        <w:rPr>
          <w:rFonts w:cs="Simplified Arabic" w:hint="cs"/>
          <w:rtl/>
          <w:lang w:val="en-US"/>
        </w:rPr>
        <w:t xml:space="preserve">مؤشرات </w:t>
      </w:r>
      <w:r w:rsidRPr="00897384">
        <w:rPr>
          <w:rFonts w:cs="Simplified Arabic"/>
          <w:rtl/>
          <w:lang w:val="en-US"/>
        </w:rPr>
        <w:t xml:space="preserve">المكونات والمؤشرات التكميلية الإضافية التي </w:t>
      </w:r>
      <w:r w:rsidR="000B03F1">
        <w:rPr>
          <w:rFonts w:cs="Simplified Arabic" w:hint="cs"/>
          <w:rtl/>
          <w:lang w:val="en-US"/>
        </w:rPr>
        <w:t>تستوفي</w:t>
      </w:r>
      <w:r w:rsidRPr="00897384">
        <w:rPr>
          <w:rFonts w:cs="Simplified Arabic"/>
          <w:rtl/>
          <w:lang w:val="en-US"/>
        </w:rPr>
        <w:t xml:space="preserve"> معايير </w:t>
      </w:r>
      <w:r w:rsidR="000B03F1">
        <w:rPr>
          <w:rFonts w:cs="Simplified Arabic" w:hint="cs"/>
          <w:rtl/>
          <w:lang w:val="en-US"/>
        </w:rPr>
        <w:t>الإدراج</w:t>
      </w:r>
      <w:r w:rsidRPr="00897384">
        <w:rPr>
          <w:rFonts w:cs="Simplified Arabic"/>
          <w:rtl/>
          <w:lang w:val="en-US"/>
        </w:rPr>
        <w:t xml:space="preserve"> في إطار الرصد </w:t>
      </w:r>
      <w:r w:rsidR="000B03F1">
        <w:rPr>
          <w:rFonts w:cs="Simplified Arabic" w:hint="cs"/>
          <w:rtl/>
          <w:lang w:val="en-US"/>
        </w:rPr>
        <w:t>من أجل المساعدة</w:t>
      </w:r>
      <w:r w:rsidRPr="00897384">
        <w:rPr>
          <w:rFonts w:cs="Simplified Arabic"/>
          <w:rtl/>
          <w:lang w:val="en-US"/>
        </w:rPr>
        <w:t xml:space="preserve"> </w:t>
      </w:r>
      <w:r w:rsidR="000B03F1">
        <w:rPr>
          <w:rFonts w:cs="Simplified Arabic" w:hint="cs"/>
          <w:rtl/>
          <w:lang w:val="en-US"/>
        </w:rPr>
        <w:t>على سد الفجوات</w:t>
      </w:r>
      <w:r w:rsidRPr="00897384">
        <w:rPr>
          <w:rFonts w:cs="Simplified Arabic"/>
          <w:rtl/>
          <w:lang w:val="en-US"/>
        </w:rPr>
        <w:t xml:space="preserve"> في إطار الرصد. </w:t>
      </w:r>
      <w:r w:rsidR="000B03F1">
        <w:rPr>
          <w:rFonts w:cs="Simplified Arabic" w:hint="cs"/>
          <w:rtl/>
          <w:lang w:val="en-US"/>
        </w:rPr>
        <w:t xml:space="preserve">كما </w:t>
      </w:r>
      <w:r w:rsidRPr="00897384">
        <w:rPr>
          <w:rFonts w:cs="Simplified Arabic"/>
          <w:rtl/>
          <w:lang w:val="en-US"/>
        </w:rPr>
        <w:t xml:space="preserve">طُلب من </w:t>
      </w:r>
      <w:r w:rsidRPr="00CF7BD0">
        <w:rPr>
          <w:rFonts w:cs="Simplified Arabic"/>
          <w:rtl/>
          <w:lang w:val="en-US"/>
        </w:rPr>
        <w:t>الأمين</w:t>
      </w:r>
      <w:r w:rsidR="000B03F1" w:rsidRPr="00CF7BD0">
        <w:rPr>
          <w:rFonts w:cs="Simplified Arabic" w:hint="cs"/>
          <w:rtl/>
          <w:lang w:val="en-US"/>
        </w:rPr>
        <w:t>ة</w:t>
      </w:r>
      <w:r w:rsidRPr="00CF7BD0">
        <w:rPr>
          <w:rFonts w:cs="Simplified Arabic"/>
          <w:rtl/>
          <w:lang w:val="en-US"/>
        </w:rPr>
        <w:t xml:space="preserve"> التنفيذي</w:t>
      </w:r>
      <w:r w:rsidR="000B03F1" w:rsidRPr="00CF7BD0">
        <w:rPr>
          <w:rFonts w:cs="Simplified Arabic" w:hint="cs"/>
          <w:rtl/>
          <w:lang w:val="en-US"/>
        </w:rPr>
        <w:t>ة</w:t>
      </w:r>
      <w:r w:rsidRPr="00CF7BD0">
        <w:rPr>
          <w:rFonts w:cs="Simplified Arabic"/>
          <w:rtl/>
          <w:lang w:val="en-US"/>
        </w:rPr>
        <w:t xml:space="preserve"> تجميع </w:t>
      </w:r>
      <w:r w:rsidR="000B03F1" w:rsidRPr="00CF7BD0">
        <w:rPr>
          <w:rFonts w:cs="Simplified Arabic" w:hint="cs"/>
          <w:rtl/>
          <w:lang w:val="en-US"/>
        </w:rPr>
        <w:t>المذكرات</w:t>
      </w:r>
      <w:r w:rsidRPr="00CF7BD0">
        <w:rPr>
          <w:rFonts w:cs="Simplified Arabic"/>
          <w:rtl/>
          <w:lang w:val="en-US"/>
        </w:rPr>
        <w:t xml:space="preserve"> المقدمة من الأطراف </w:t>
      </w:r>
      <w:r w:rsidR="000B03F1" w:rsidRPr="00CF7BD0">
        <w:rPr>
          <w:rFonts w:cs="Simplified Arabic" w:hint="cs"/>
          <w:rtl/>
          <w:lang w:val="en-US"/>
        </w:rPr>
        <w:t>بشأن المدخلات و</w:t>
      </w:r>
      <w:r w:rsidRPr="00CF7BD0">
        <w:rPr>
          <w:rFonts w:cs="Simplified Arabic"/>
          <w:rtl/>
          <w:lang w:val="en-US"/>
        </w:rPr>
        <w:t xml:space="preserve">المعلومات ذات الصلة لدعم وضع منهجية لمؤشرات المكونات الإضافية </w:t>
      </w:r>
      <w:r w:rsidR="000B03F1" w:rsidRPr="00CF7BD0">
        <w:rPr>
          <w:rFonts w:cs="Simplified Arabic"/>
          <w:rtl/>
        </w:rPr>
        <w:t xml:space="preserve">للمؤشرين الرئيسيين </w:t>
      </w:r>
      <w:r w:rsidR="000B03F1" w:rsidRPr="00CF7BD0">
        <w:rPr>
          <w:rFonts w:cs="Simplified Arabic" w:hint="cs"/>
          <w:rtl/>
        </w:rPr>
        <w:t>18-1</w:t>
      </w:r>
      <w:r w:rsidR="000B03F1" w:rsidRPr="00CF7BD0">
        <w:rPr>
          <w:rFonts w:cs="Simplified Arabic"/>
          <w:rtl/>
        </w:rPr>
        <w:t xml:space="preserve"> و</w:t>
      </w:r>
      <w:r w:rsidR="000B03F1" w:rsidRPr="00CF7BD0">
        <w:rPr>
          <w:rFonts w:cs="Simplified Arabic" w:hint="cs"/>
          <w:rtl/>
        </w:rPr>
        <w:t>18-2</w:t>
      </w:r>
      <w:r w:rsidRPr="00CF7BD0">
        <w:rPr>
          <w:rFonts w:cs="Simplified Arabic"/>
          <w:rtl/>
          <w:lang w:val="en-US"/>
        </w:rPr>
        <w:t>. واستجابة لتلك الطلبات، دع</w:t>
      </w:r>
      <w:r w:rsidR="000B03F1" w:rsidRPr="00CF7BD0">
        <w:rPr>
          <w:rFonts w:cs="Simplified Arabic" w:hint="cs"/>
          <w:rtl/>
          <w:lang w:val="en-US"/>
        </w:rPr>
        <w:t>ت</w:t>
      </w:r>
      <w:r w:rsidRPr="00CF7BD0">
        <w:rPr>
          <w:rFonts w:cs="Simplified Arabic"/>
          <w:rtl/>
          <w:lang w:val="en-US"/>
        </w:rPr>
        <w:t xml:space="preserve"> الأمين</w:t>
      </w:r>
      <w:r w:rsidR="000B03F1" w:rsidRPr="00CF7BD0">
        <w:rPr>
          <w:rFonts w:cs="Simplified Arabic" w:hint="cs"/>
          <w:rtl/>
          <w:lang w:val="en-US"/>
        </w:rPr>
        <w:t>ة</w:t>
      </w:r>
      <w:r w:rsidRPr="00CF7BD0">
        <w:rPr>
          <w:rFonts w:cs="Simplified Arabic"/>
          <w:rtl/>
          <w:lang w:val="en-US"/>
        </w:rPr>
        <w:t xml:space="preserve"> التنفيذي</w:t>
      </w:r>
      <w:r w:rsidR="000B03F1" w:rsidRPr="00CF7BD0">
        <w:rPr>
          <w:rFonts w:cs="Simplified Arabic" w:hint="cs"/>
          <w:rtl/>
          <w:lang w:val="en-US"/>
        </w:rPr>
        <w:t>ة</w:t>
      </w:r>
      <w:r w:rsidRPr="00CF7BD0">
        <w:rPr>
          <w:rFonts w:cs="Simplified Arabic"/>
          <w:rtl/>
          <w:lang w:val="en-US"/>
        </w:rPr>
        <w:t xml:space="preserve">، من خلال </w:t>
      </w:r>
      <w:proofErr w:type="gramStart"/>
      <w:r w:rsidRPr="00CF7BD0">
        <w:rPr>
          <w:rFonts w:cs="Simplified Arabic"/>
          <w:rtl/>
          <w:lang w:val="en-US"/>
        </w:rPr>
        <w:t>ثلاثة</w:t>
      </w:r>
      <w:proofErr w:type="gramEnd"/>
      <w:r w:rsidRPr="00CF7BD0">
        <w:rPr>
          <w:rFonts w:cs="Simplified Arabic"/>
          <w:rtl/>
          <w:lang w:val="en-US"/>
        </w:rPr>
        <w:t xml:space="preserve"> إخطارات، إلى تقديم </w:t>
      </w:r>
      <w:r w:rsidR="000B03F1" w:rsidRPr="00CF7BD0">
        <w:rPr>
          <w:rFonts w:cs="Simplified Arabic" w:hint="cs"/>
          <w:rtl/>
          <w:lang w:val="en-US"/>
        </w:rPr>
        <w:t>مذكرات</w:t>
      </w:r>
      <w:r w:rsidRPr="00CF7BD0">
        <w:rPr>
          <w:rFonts w:cs="Simplified Arabic"/>
          <w:rtl/>
          <w:lang w:val="en-US"/>
        </w:rPr>
        <w:t xml:space="preserve"> حول تلك المواضيع.</w:t>
      </w:r>
      <w:r w:rsidR="000B03F1" w:rsidRPr="00CF7BD0">
        <w:rPr>
          <w:rStyle w:val="FootnoteReference"/>
          <w:rFonts w:cs="Simplified Arabic"/>
          <w:u w:val="none"/>
          <w:vertAlign w:val="superscript"/>
          <w:rtl/>
          <w:lang w:val="en-US"/>
        </w:rPr>
        <w:footnoteReference w:id="4"/>
      </w:r>
      <w:r w:rsidRPr="00CF7BD0">
        <w:rPr>
          <w:rFonts w:cs="Simplified Arabic"/>
          <w:rtl/>
          <w:lang w:val="en-US"/>
        </w:rPr>
        <w:t xml:space="preserve"> </w:t>
      </w:r>
      <w:r w:rsidR="000B03F1" w:rsidRPr="00CF7BD0">
        <w:rPr>
          <w:rFonts w:cs="Simplified Arabic" w:hint="cs"/>
          <w:rtl/>
          <w:lang w:val="en-US"/>
        </w:rPr>
        <w:t>وتم</w:t>
      </w:r>
      <w:r w:rsidRPr="00CF7BD0">
        <w:rPr>
          <w:rFonts w:cs="Simplified Arabic"/>
          <w:rtl/>
          <w:lang w:val="en-US"/>
        </w:rPr>
        <w:t xml:space="preserve"> اقتراح أكثر من 100 تغيير في إطار الرصد من خلال </w:t>
      </w:r>
      <w:r w:rsidR="000B03F1" w:rsidRPr="00CF7BD0">
        <w:rPr>
          <w:rFonts w:cs="Simplified Arabic" w:hint="cs"/>
          <w:rtl/>
          <w:lang w:val="en-US"/>
        </w:rPr>
        <w:t>المذكرات المقدمة</w:t>
      </w:r>
      <w:r w:rsidRPr="00CF7BD0">
        <w:rPr>
          <w:rFonts w:cs="Simplified Arabic"/>
          <w:rtl/>
          <w:lang w:val="en-US"/>
        </w:rPr>
        <w:t xml:space="preserve">. ويمكن تجميع تركيز </w:t>
      </w:r>
      <w:r w:rsidR="000B03F1" w:rsidRPr="00CF7BD0">
        <w:rPr>
          <w:rFonts w:cs="Simplified Arabic" w:hint="cs"/>
          <w:rtl/>
          <w:lang w:val="en-US"/>
        </w:rPr>
        <w:t xml:space="preserve">المذكرات التي قدمها </w:t>
      </w:r>
      <w:r w:rsidRPr="00CF7BD0">
        <w:rPr>
          <w:rFonts w:cs="Simplified Arabic"/>
          <w:rtl/>
          <w:lang w:val="en-US"/>
        </w:rPr>
        <w:t>الأطراف والمراقب</w:t>
      </w:r>
      <w:r w:rsidR="000B03F1" w:rsidRPr="00CF7BD0">
        <w:rPr>
          <w:rFonts w:cs="Simplified Arabic" w:hint="cs"/>
          <w:rtl/>
          <w:lang w:val="en-US"/>
        </w:rPr>
        <w:t>و</w:t>
      </w:r>
      <w:r w:rsidRPr="00CF7BD0">
        <w:rPr>
          <w:rFonts w:cs="Simplified Arabic"/>
          <w:rtl/>
          <w:lang w:val="en-US"/>
        </w:rPr>
        <w:t xml:space="preserve">ن </w:t>
      </w:r>
      <w:r w:rsidR="000B03F1" w:rsidRPr="00CF7BD0">
        <w:rPr>
          <w:rFonts w:cs="Simplified Arabic" w:hint="cs"/>
          <w:rtl/>
          <w:lang w:val="en-US"/>
        </w:rPr>
        <w:t>ضمن</w:t>
      </w:r>
      <w:r w:rsidRPr="00CF7BD0">
        <w:rPr>
          <w:rFonts w:cs="Simplified Arabic"/>
          <w:rtl/>
          <w:lang w:val="en-US"/>
        </w:rPr>
        <w:t xml:space="preserve"> عدة فئات عامة، على النحو المبين في الفقرات التالية.</w:t>
      </w:r>
    </w:p>
    <w:p w14:paraId="111A6F3B" w14:textId="031EACE6" w:rsidR="00313086" w:rsidRPr="00313086" w:rsidRDefault="00313086" w:rsidP="00313086">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CF7BD0">
        <w:rPr>
          <w:rFonts w:cs="Simplified Arabic"/>
          <w:b/>
          <w:bCs/>
          <w:rtl/>
          <w:lang w:val="en-US"/>
        </w:rPr>
        <w:t>معارضة تعديل إطار الرصد وإضافة</w:t>
      </w:r>
      <w:r w:rsidRPr="00065F4B">
        <w:rPr>
          <w:rFonts w:cs="Simplified Arabic"/>
          <w:b/>
          <w:bCs/>
          <w:rtl/>
          <w:lang w:val="en-US"/>
        </w:rPr>
        <w:t xml:space="preserve"> مؤشرات جديدة</w:t>
      </w:r>
      <w:r w:rsidRPr="00313086">
        <w:rPr>
          <w:rFonts w:cs="Simplified Arabic"/>
          <w:rtl/>
          <w:lang w:val="en-US"/>
        </w:rPr>
        <w:t>. أشارت عدة أطراف إلى ضرورة عدم إجراء أي</w:t>
      </w:r>
      <w:r w:rsidR="00065F4B">
        <w:rPr>
          <w:rFonts w:cs="Simplified Arabic" w:hint="cs"/>
          <w:rtl/>
          <w:lang w:val="en-US"/>
        </w:rPr>
        <w:t>ة</w:t>
      </w:r>
      <w:r w:rsidRPr="00313086">
        <w:rPr>
          <w:rFonts w:cs="Simplified Arabic"/>
          <w:rtl/>
          <w:lang w:val="en-US"/>
        </w:rPr>
        <w:t xml:space="preserve"> تغييرات أو إجراء تغييرات طفيفة على إطار الرصد في المرحلة الحالية. ومن بين </w:t>
      </w:r>
      <w:r w:rsidR="00065F4B">
        <w:rPr>
          <w:rFonts w:cs="Simplified Arabic" w:hint="cs"/>
          <w:rtl/>
          <w:lang w:val="en-US"/>
        </w:rPr>
        <w:t>الأسباب التي قدمتها</w:t>
      </w:r>
      <w:r w:rsidRPr="00313086">
        <w:rPr>
          <w:rFonts w:cs="Simplified Arabic"/>
          <w:rtl/>
          <w:lang w:val="en-US"/>
        </w:rPr>
        <w:t xml:space="preserve"> أن المؤشرات الرئيسية تُعدّ عنصرا أساسيا في نموذج التقرير الوطني، وأن أي</w:t>
      </w:r>
      <w:r w:rsidR="00065F4B">
        <w:rPr>
          <w:rFonts w:cs="Simplified Arabic" w:hint="cs"/>
          <w:rtl/>
          <w:lang w:val="en-US"/>
        </w:rPr>
        <w:t>ة</w:t>
      </w:r>
      <w:r w:rsidRPr="00313086">
        <w:rPr>
          <w:rFonts w:cs="Simplified Arabic"/>
          <w:rtl/>
          <w:lang w:val="en-US"/>
        </w:rPr>
        <w:t xml:space="preserve"> تعديلات في هذه المرحلة ستكون إشكالية. كما أشارت بعض الأطراف إلى أن إضافة مؤشرات إضافية ستزيد من عبء </w:t>
      </w:r>
      <w:r w:rsidR="00065F4B">
        <w:rPr>
          <w:rFonts w:cs="Simplified Arabic" w:hint="cs"/>
          <w:rtl/>
          <w:lang w:val="en-US"/>
        </w:rPr>
        <w:t>الإبلاغ</w:t>
      </w:r>
      <w:r w:rsidRPr="00313086">
        <w:rPr>
          <w:rFonts w:cs="Simplified Arabic"/>
          <w:rtl/>
          <w:lang w:val="en-US"/>
        </w:rPr>
        <w:t xml:space="preserve"> على الأطراف، وأنه لا ينبغي النظر في تعديلات إطار الرصد إلا بعد أن تكتسب الأطراف مزيدا من الخبرة في استخدامه من خلال إعداد </w:t>
      </w:r>
      <w:r w:rsidR="00307D69">
        <w:rPr>
          <w:rFonts w:cs="Simplified Arabic" w:hint="cs"/>
          <w:rtl/>
          <w:lang w:val="en-US"/>
        </w:rPr>
        <w:t>تقاريرها</w:t>
      </w:r>
      <w:r w:rsidRPr="00313086">
        <w:rPr>
          <w:rFonts w:cs="Simplified Arabic"/>
          <w:rtl/>
          <w:lang w:val="en-US"/>
        </w:rPr>
        <w:t xml:space="preserve"> </w:t>
      </w:r>
      <w:r w:rsidR="00065F4B">
        <w:rPr>
          <w:rFonts w:cs="Simplified Arabic" w:hint="cs"/>
          <w:rtl/>
          <w:lang w:val="en-US"/>
        </w:rPr>
        <w:t>الوطن</w:t>
      </w:r>
      <w:r w:rsidR="00307D69">
        <w:rPr>
          <w:rFonts w:cs="Simplified Arabic" w:hint="cs"/>
          <w:rtl/>
          <w:lang w:val="en-US"/>
        </w:rPr>
        <w:t>ية</w:t>
      </w:r>
      <w:r w:rsidRPr="00313086">
        <w:rPr>
          <w:rFonts w:cs="Simplified Arabic"/>
          <w:rtl/>
          <w:lang w:val="en-US"/>
        </w:rPr>
        <w:t xml:space="preserve"> السابع</w:t>
      </w:r>
      <w:r w:rsidR="00307D69">
        <w:rPr>
          <w:rFonts w:cs="Simplified Arabic" w:hint="cs"/>
          <w:rtl/>
          <w:lang w:val="en-US"/>
        </w:rPr>
        <w:t>ة</w:t>
      </w:r>
      <w:r w:rsidRPr="00313086">
        <w:rPr>
          <w:rFonts w:cs="Simplified Arabic"/>
          <w:rtl/>
          <w:lang w:val="en-US"/>
        </w:rPr>
        <w:t xml:space="preserve"> والثامن</w:t>
      </w:r>
      <w:r w:rsidR="00307D69">
        <w:rPr>
          <w:rFonts w:cs="Simplified Arabic" w:hint="cs"/>
          <w:rtl/>
          <w:lang w:val="en-US"/>
        </w:rPr>
        <w:t>ة.</w:t>
      </w:r>
    </w:p>
    <w:p w14:paraId="669AAC2B" w14:textId="643688C6" w:rsidR="00313086" w:rsidRPr="00313086" w:rsidRDefault="00313086" w:rsidP="00313086">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065F4B">
        <w:rPr>
          <w:rFonts w:cs="Simplified Arabic"/>
          <w:b/>
          <w:bCs/>
          <w:rtl/>
          <w:lang w:val="en-US"/>
        </w:rPr>
        <w:t>مقترحات لمؤشرات رئيسية و</w:t>
      </w:r>
      <w:r w:rsidR="00065F4B" w:rsidRPr="00065F4B">
        <w:rPr>
          <w:rFonts w:cs="Simplified Arabic" w:hint="cs"/>
          <w:b/>
          <w:bCs/>
          <w:rtl/>
          <w:lang w:val="en-US"/>
        </w:rPr>
        <w:t xml:space="preserve">مؤشرات </w:t>
      </w:r>
      <w:r w:rsidRPr="00065F4B">
        <w:rPr>
          <w:rFonts w:cs="Simplified Arabic"/>
          <w:b/>
          <w:bCs/>
          <w:rtl/>
          <w:lang w:val="en-US"/>
        </w:rPr>
        <w:t>ثنائية و</w:t>
      </w:r>
      <w:r w:rsidR="00065F4B" w:rsidRPr="00065F4B">
        <w:rPr>
          <w:rFonts w:cs="Simplified Arabic" w:hint="cs"/>
          <w:b/>
          <w:bCs/>
          <w:rtl/>
          <w:lang w:val="en-US"/>
        </w:rPr>
        <w:t xml:space="preserve">مؤشرات </w:t>
      </w:r>
      <w:r w:rsidRPr="00065F4B">
        <w:rPr>
          <w:rFonts w:cs="Simplified Arabic"/>
          <w:b/>
          <w:bCs/>
          <w:rtl/>
          <w:lang w:val="en-US"/>
        </w:rPr>
        <w:t>مكون</w:t>
      </w:r>
      <w:r w:rsidR="00065F4B" w:rsidRPr="00065F4B">
        <w:rPr>
          <w:rFonts w:cs="Simplified Arabic" w:hint="cs"/>
          <w:b/>
          <w:bCs/>
          <w:rtl/>
          <w:lang w:val="en-US"/>
        </w:rPr>
        <w:t>ات</w:t>
      </w:r>
      <w:r w:rsidRPr="00065F4B">
        <w:rPr>
          <w:rFonts w:cs="Simplified Arabic"/>
          <w:b/>
          <w:bCs/>
          <w:rtl/>
          <w:lang w:val="en-US"/>
        </w:rPr>
        <w:t xml:space="preserve"> و</w:t>
      </w:r>
      <w:r w:rsidR="00065F4B" w:rsidRPr="00065F4B">
        <w:rPr>
          <w:rFonts w:cs="Simplified Arabic" w:hint="cs"/>
          <w:b/>
          <w:bCs/>
          <w:rtl/>
          <w:lang w:val="en-US"/>
        </w:rPr>
        <w:t xml:space="preserve">مؤشرات </w:t>
      </w:r>
      <w:r w:rsidRPr="00065F4B">
        <w:rPr>
          <w:rFonts w:cs="Simplified Arabic"/>
          <w:b/>
          <w:bCs/>
          <w:rtl/>
          <w:lang w:val="en-US"/>
        </w:rPr>
        <w:t>تكميلية إضافية</w:t>
      </w:r>
      <w:r w:rsidRPr="00313086">
        <w:rPr>
          <w:rFonts w:cs="Simplified Arabic"/>
          <w:rtl/>
          <w:lang w:val="en-US"/>
        </w:rPr>
        <w:t xml:space="preserve">. قُدّمت مقترحات </w:t>
      </w:r>
      <w:r w:rsidR="00065F4B" w:rsidRPr="00065F4B">
        <w:rPr>
          <w:rFonts w:cs="Simplified Arabic"/>
          <w:rtl/>
          <w:lang w:val="en-US"/>
        </w:rPr>
        <w:t xml:space="preserve">لمؤشرات رئيسية ومؤشرات ثنائية ومؤشرات مكونات ومؤشرات تكميلية </w:t>
      </w:r>
      <w:r w:rsidRPr="00313086">
        <w:rPr>
          <w:rFonts w:cs="Simplified Arabic"/>
          <w:rtl/>
          <w:lang w:val="en-US"/>
        </w:rPr>
        <w:t xml:space="preserve">جديدة يمكن إدراجها في إطار الرصد. </w:t>
      </w:r>
      <w:r w:rsidR="00065F4B">
        <w:rPr>
          <w:rFonts w:cs="Simplified Arabic" w:hint="cs"/>
          <w:rtl/>
          <w:lang w:val="en-US"/>
        </w:rPr>
        <w:t xml:space="preserve">وتعلق </w:t>
      </w:r>
      <w:r w:rsidRPr="00313086">
        <w:rPr>
          <w:rFonts w:cs="Simplified Arabic"/>
          <w:rtl/>
          <w:lang w:val="en-US"/>
        </w:rPr>
        <w:t xml:space="preserve">بعض هذه المقترحات </w:t>
      </w:r>
      <w:r w:rsidR="00065F4B">
        <w:rPr>
          <w:rFonts w:cs="Simplified Arabic" w:hint="cs"/>
          <w:rtl/>
          <w:lang w:val="en-US"/>
        </w:rPr>
        <w:t>بمسائل</w:t>
      </w:r>
      <w:r w:rsidRPr="00313086">
        <w:rPr>
          <w:rFonts w:cs="Simplified Arabic"/>
          <w:rtl/>
          <w:lang w:val="en-US"/>
        </w:rPr>
        <w:t xml:space="preserve"> سبق تناولها في إطار الرصد بدرجات متفاوتة، </w:t>
      </w:r>
      <w:r w:rsidR="00065F4B">
        <w:rPr>
          <w:rFonts w:cs="Simplified Arabic" w:hint="cs"/>
          <w:rtl/>
          <w:lang w:val="en-US"/>
        </w:rPr>
        <w:t>في حين</w:t>
      </w:r>
      <w:r w:rsidRPr="00313086">
        <w:rPr>
          <w:rFonts w:cs="Simplified Arabic"/>
          <w:rtl/>
          <w:lang w:val="en-US"/>
        </w:rPr>
        <w:t xml:space="preserve"> </w:t>
      </w:r>
      <w:r w:rsidR="00065F4B">
        <w:rPr>
          <w:rFonts w:cs="Simplified Arabic" w:hint="cs"/>
          <w:rtl/>
          <w:lang w:val="en-US"/>
        </w:rPr>
        <w:t>تعلق</w:t>
      </w:r>
      <w:r w:rsidRPr="00313086">
        <w:rPr>
          <w:rFonts w:cs="Simplified Arabic"/>
          <w:rtl/>
          <w:lang w:val="en-US"/>
        </w:rPr>
        <w:t xml:space="preserve"> البعض الآخر </w:t>
      </w:r>
      <w:r w:rsidR="00137DF1">
        <w:rPr>
          <w:rFonts w:cs="Simplified Arabic" w:hint="cs"/>
          <w:rtl/>
          <w:lang w:val="en-US"/>
        </w:rPr>
        <w:t>بفجوات</w:t>
      </w:r>
      <w:r w:rsidRPr="00313086">
        <w:rPr>
          <w:rFonts w:cs="Simplified Arabic"/>
          <w:rtl/>
          <w:lang w:val="en-US"/>
        </w:rPr>
        <w:t xml:space="preserve"> مُتصوّرة فيه. </w:t>
      </w:r>
      <w:r w:rsidR="00065F4B">
        <w:rPr>
          <w:rFonts w:cs="Simplified Arabic" w:hint="cs"/>
          <w:rtl/>
          <w:lang w:val="en-US"/>
        </w:rPr>
        <w:t xml:space="preserve">ولم تكن </w:t>
      </w:r>
      <w:r w:rsidRPr="00313086">
        <w:rPr>
          <w:rFonts w:cs="Simplified Arabic"/>
          <w:rtl/>
          <w:lang w:val="en-US"/>
        </w:rPr>
        <w:t>بعض المؤشرات المقترحة جاهزة من الناحية المنهجية، و</w:t>
      </w:r>
      <w:r w:rsidR="00065F4B">
        <w:rPr>
          <w:rFonts w:cs="Simplified Arabic" w:hint="cs"/>
          <w:rtl/>
          <w:lang w:val="en-US"/>
        </w:rPr>
        <w:t xml:space="preserve">كان </w:t>
      </w:r>
      <w:r w:rsidRPr="00313086">
        <w:rPr>
          <w:rFonts w:cs="Simplified Arabic"/>
          <w:rtl/>
          <w:lang w:val="en-US"/>
        </w:rPr>
        <w:t xml:space="preserve">بعضها الآخر عبارة عن تفكيك محتمل لمؤشرات موجودة في إطار الرصد. </w:t>
      </w:r>
      <w:r w:rsidR="00065F4B">
        <w:rPr>
          <w:rFonts w:cs="Simplified Arabic" w:hint="cs"/>
          <w:rtl/>
          <w:lang w:val="en-US"/>
        </w:rPr>
        <w:t>و</w:t>
      </w:r>
      <w:r w:rsidRPr="00313086">
        <w:rPr>
          <w:rFonts w:cs="Simplified Arabic"/>
          <w:rtl/>
          <w:lang w:val="en-US"/>
        </w:rPr>
        <w:t xml:space="preserve">بالإضافة إلى ذلك، قُدِّمت مقترحات لعرض المؤشرات </w:t>
      </w:r>
      <w:r w:rsidR="00065F4B">
        <w:rPr>
          <w:rFonts w:cs="Simplified Arabic" w:hint="cs"/>
          <w:rtl/>
          <w:lang w:val="en-US"/>
        </w:rPr>
        <w:t>الموجودة</w:t>
      </w:r>
      <w:r w:rsidRPr="00313086">
        <w:rPr>
          <w:rFonts w:cs="Simplified Arabic"/>
          <w:rtl/>
          <w:lang w:val="en-US"/>
        </w:rPr>
        <w:t xml:space="preserve"> في إطار الرصد بطرق بديلة</w:t>
      </w:r>
      <w:r w:rsidRPr="00313086">
        <w:rPr>
          <w:rFonts w:cs="Simplified Arabic"/>
          <w:lang w:val="en-US"/>
        </w:rPr>
        <w:t>.</w:t>
      </w:r>
    </w:p>
    <w:p w14:paraId="669AFE67" w14:textId="5332A795" w:rsidR="00313086" w:rsidRPr="00313086" w:rsidRDefault="00313086" w:rsidP="00313086">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065F4B">
        <w:rPr>
          <w:rFonts w:cs="Simplified Arabic"/>
          <w:b/>
          <w:bCs/>
          <w:rtl/>
          <w:lang w:val="en-US"/>
        </w:rPr>
        <w:t>إعادة إدراج مؤشرات مستبعدة</w:t>
      </w:r>
      <w:r w:rsidRPr="00313086">
        <w:rPr>
          <w:rFonts w:cs="Simplified Arabic"/>
          <w:rtl/>
          <w:lang w:val="en-US"/>
        </w:rPr>
        <w:t xml:space="preserve">: طُرحت دعوات لإعادة إدراج مؤشرات كانت قد أُدرجت في إطار الرصد عند اعتماده في </w:t>
      </w:r>
      <w:r w:rsidR="00065F4B">
        <w:rPr>
          <w:rFonts w:cs="Simplified Arabic" w:hint="cs"/>
          <w:rtl/>
          <w:lang w:val="en-US"/>
        </w:rPr>
        <w:t>المقرر</w:t>
      </w:r>
      <w:r w:rsidR="00065F4B" w:rsidRPr="00030081">
        <w:rPr>
          <w:rFonts w:cs="Simplified Arabic"/>
          <w:sz w:val="24"/>
          <w:rtl/>
          <w:lang w:val="en-US"/>
        </w:rPr>
        <w:t xml:space="preserve"> </w:t>
      </w:r>
      <w:hyperlink r:id="rId22" w:history="1">
        <w:r w:rsidR="00065F4B" w:rsidRPr="00030081">
          <w:rPr>
            <w:rStyle w:val="Hyperlink"/>
            <w:rFonts w:cs="Simplified Arabic"/>
            <w:sz w:val="24"/>
            <w:rtl/>
            <w:lang w:val="en-US"/>
          </w:rPr>
          <w:t>15/5</w:t>
        </w:r>
      </w:hyperlink>
      <w:r w:rsidRPr="00313086">
        <w:rPr>
          <w:rFonts w:cs="Simplified Arabic"/>
          <w:rtl/>
          <w:lang w:val="en-US"/>
        </w:rPr>
        <w:t>، ولكنها حُذفت لاحقا في ا</w:t>
      </w:r>
      <w:r w:rsidR="00065F4B" w:rsidRPr="008C00DB">
        <w:rPr>
          <w:rFonts w:cs="Simplified Arabic" w:hint="cs"/>
          <w:rtl/>
          <w:lang w:val="en-US"/>
        </w:rPr>
        <w:t>لمقرر</w:t>
      </w:r>
      <w:r w:rsidR="00065F4B" w:rsidRPr="00030081">
        <w:rPr>
          <w:rFonts w:cs="Simplified Arabic"/>
          <w:sz w:val="24"/>
          <w:rtl/>
          <w:lang w:val="en-US"/>
        </w:rPr>
        <w:t xml:space="preserve"> </w:t>
      </w:r>
      <w:hyperlink r:id="rId23" w:history="1">
        <w:r w:rsidR="00065F4B" w:rsidRPr="00715941">
          <w:rPr>
            <w:rStyle w:val="Hyperlink"/>
            <w:rFonts w:cs="Simplified Arabic"/>
            <w:sz w:val="24"/>
            <w:lang w:val="en-US"/>
          </w:rPr>
          <w:t>16</w:t>
        </w:r>
        <w:r w:rsidR="00065F4B" w:rsidRPr="00715941">
          <w:rPr>
            <w:rStyle w:val="Hyperlink"/>
            <w:rFonts w:cs="Simplified Arabic"/>
            <w:sz w:val="24"/>
            <w:rtl/>
            <w:lang w:val="en-US"/>
          </w:rPr>
          <w:t>/</w:t>
        </w:r>
        <w:r w:rsidR="00065F4B" w:rsidRPr="00715941">
          <w:rPr>
            <w:rStyle w:val="Hyperlink"/>
            <w:rFonts w:cs="Simplified Arabic"/>
            <w:sz w:val="24"/>
            <w:lang w:val="en-US"/>
          </w:rPr>
          <w:t>31</w:t>
        </w:r>
      </w:hyperlink>
      <w:r w:rsidRPr="00313086">
        <w:rPr>
          <w:rFonts w:cs="Simplified Arabic"/>
          <w:rtl/>
          <w:lang w:val="en-US"/>
        </w:rPr>
        <w:t xml:space="preserve"> عند تحديث إطار الرصد. </w:t>
      </w:r>
      <w:r w:rsidR="00065F4B">
        <w:rPr>
          <w:rFonts w:cs="Simplified Arabic" w:hint="cs"/>
          <w:rtl/>
          <w:lang w:val="en-US"/>
        </w:rPr>
        <w:t>و</w:t>
      </w:r>
      <w:r w:rsidRPr="00313086">
        <w:rPr>
          <w:rFonts w:cs="Simplified Arabic"/>
          <w:rtl/>
          <w:lang w:val="en-US"/>
        </w:rPr>
        <w:t xml:space="preserve">تجدر الإشارة إلى أن حذف هذه المؤشرات استند </w:t>
      </w:r>
      <w:r w:rsidR="00065F4B">
        <w:rPr>
          <w:rFonts w:cs="Simplified Arabic" w:hint="cs"/>
          <w:rtl/>
          <w:lang w:val="en-US"/>
        </w:rPr>
        <w:t>إلى حدّ كبير</w:t>
      </w:r>
      <w:r w:rsidRPr="00313086">
        <w:rPr>
          <w:rFonts w:cs="Simplified Arabic"/>
          <w:rtl/>
          <w:lang w:val="en-US"/>
        </w:rPr>
        <w:t xml:space="preserve"> إلى مشورة </w:t>
      </w:r>
      <w:r w:rsidR="00F17213" w:rsidRPr="00F17213">
        <w:rPr>
          <w:rFonts w:cs="Simplified Arabic"/>
          <w:rtl/>
          <w:lang w:val="en-US"/>
        </w:rPr>
        <w:t xml:space="preserve">فريق الخبراء التقنيين المخصص للمؤشرات المتعلقة بإطار </w:t>
      </w:r>
      <w:proofErr w:type="spellStart"/>
      <w:r w:rsidR="00F17213" w:rsidRPr="00F17213">
        <w:rPr>
          <w:rFonts w:cs="Simplified Arabic"/>
          <w:rtl/>
          <w:lang w:val="en-US"/>
        </w:rPr>
        <w:t>كونمينغ</w:t>
      </w:r>
      <w:proofErr w:type="spellEnd"/>
      <w:r w:rsidR="00F17213" w:rsidRPr="00F17213">
        <w:rPr>
          <w:rFonts w:cs="Simplified Arabic"/>
          <w:rtl/>
          <w:lang w:val="en-US"/>
        </w:rPr>
        <w:t>-مونتريال العالمي للتنوع البيولوجي</w:t>
      </w:r>
      <w:r w:rsidRPr="00313086">
        <w:rPr>
          <w:rFonts w:cs="Simplified Arabic"/>
          <w:rtl/>
          <w:lang w:val="en-US"/>
        </w:rPr>
        <w:t xml:space="preserve">، الذي أنشأه مؤتمر الأطراف في </w:t>
      </w:r>
      <w:r w:rsidR="00065F4B">
        <w:rPr>
          <w:rFonts w:cs="Simplified Arabic" w:hint="cs"/>
          <w:rtl/>
          <w:lang w:val="en-US"/>
        </w:rPr>
        <w:t>المقرر</w:t>
      </w:r>
      <w:r w:rsidR="00065F4B" w:rsidRPr="00030081">
        <w:rPr>
          <w:rFonts w:cs="Simplified Arabic"/>
          <w:sz w:val="24"/>
          <w:rtl/>
          <w:lang w:val="en-US"/>
        </w:rPr>
        <w:t xml:space="preserve"> </w:t>
      </w:r>
      <w:hyperlink r:id="rId24" w:history="1">
        <w:r w:rsidR="00065F4B" w:rsidRPr="00030081">
          <w:rPr>
            <w:rStyle w:val="Hyperlink"/>
            <w:rFonts w:cs="Simplified Arabic"/>
            <w:sz w:val="24"/>
            <w:rtl/>
            <w:lang w:val="en-US"/>
          </w:rPr>
          <w:t>15/5</w:t>
        </w:r>
      </w:hyperlink>
      <w:r w:rsidRPr="00313086">
        <w:rPr>
          <w:rFonts w:cs="Simplified Arabic"/>
          <w:rtl/>
          <w:lang w:val="en-US"/>
        </w:rPr>
        <w:t xml:space="preserve"> لتقديم المشورة بشأن تفعيل إطار رصد </w:t>
      </w:r>
      <w:r w:rsidRPr="00313086">
        <w:rPr>
          <w:rFonts w:cs="Simplified Arabic"/>
          <w:rtl/>
          <w:lang w:val="en-US"/>
        </w:rPr>
        <w:lastRenderedPageBreak/>
        <w:t xml:space="preserve">إطار </w:t>
      </w:r>
      <w:proofErr w:type="spellStart"/>
      <w:r w:rsidRPr="00313086">
        <w:rPr>
          <w:rFonts w:cs="Simplified Arabic"/>
          <w:rtl/>
          <w:lang w:val="en-US"/>
        </w:rPr>
        <w:t>كونمينغ</w:t>
      </w:r>
      <w:proofErr w:type="spellEnd"/>
      <w:r w:rsidRPr="00313086">
        <w:rPr>
          <w:rFonts w:cs="Simplified Arabic"/>
          <w:rtl/>
          <w:lang w:val="en-US"/>
        </w:rPr>
        <w:t xml:space="preserve">-مونتريال العالمي للتنوع البيولوجي. </w:t>
      </w:r>
      <w:r w:rsidR="00F17213">
        <w:rPr>
          <w:rFonts w:cs="Simplified Arabic" w:hint="cs"/>
          <w:rtl/>
          <w:lang w:val="en-US"/>
        </w:rPr>
        <w:t>وتم النظر</w:t>
      </w:r>
      <w:r w:rsidRPr="00313086">
        <w:rPr>
          <w:rFonts w:cs="Simplified Arabic"/>
          <w:rtl/>
          <w:lang w:val="en-US"/>
        </w:rPr>
        <w:t xml:space="preserve"> في هذه المشورة بدورها في الاجتماع السادس والعشرين للهيئة </w:t>
      </w:r>
      <w:r w:rsidR="00F17213">
        <w:rPr>
          <w:rFonts w:cs="Simplified Arabic" w:hint="cs"/>
          <w:rtl/>
          <w:lang w:val="en-US"/>
        </w:rPr>
        <w:t>الفرعية.</w:t>
      </w:r>
      <w:r w:rsidR="00F17213" w:rsidRPr="00F17213">
        <w:rPr>
          <w:rStyle w:val="FootnoteReference"/>
          <w:rFonts w:cs="Simplified Arabic"/>
          <w:sz w:val="24"/>
          <w:u w:val="none"/>
          <w:vertAlign w:val="superscript"/>
          <w:lang w:val="en-US"/>
        </w:rPr>
        <w:footnoteReference w:id="5"/>
      </w:r>
    </w:p>
    <w:p w14:paraId="2947A7AC" w14:textId="4CA3EAEF" w:rsidR="00313086" w:rsidRPr="00313086" w:rsidRDefault="00F17213" w:rsidP="00F17213">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5F1BFB">
        <w:rPr>
          <w:rFonts w:cs="Simplified Arabic" w:hint="cs"/>
          <w:b/>
          <w:bCs/>
          <w:rtl/>
          <w:lang w:val="en-US"/>
        </w:rPr>
        <w:t>مواءمة</w:t>
      </w:r>
      <w:r w:rsidR="00313086" w:rsidRPr="005F1BFB">
        <w:rPr>
          <w:rFonts w:cs="Simplified Arabic"/>
          <w:b/>
          <w:bCs/>
          <w:rtl/>
          <w:lang w:val="en-US"/>
        </w:rPr>
        <w:t xml:space="preserve"> المؤشرات الموجودة بالفعل في إطار الرصد مع </w:t>
      </w:r>
      <w:r w:rsidR="005F1BFB" w:rsidRPr="005F1BFB">
        <w:rPr>
          <w:rFonts w:cs="Simplified Arabic" w:hint="cs"/>
          <w:b/>
          <w:bCs/>
          <w:rtl/>
          <w:lang w:val="en-US"/>
        </w:rPr>
        <w:t>غايات</w:t>
      </w:r>
      <w:r w:rsidR="00313086" w:rsidRPr="005F1BFB">
        <w:rPr>
          <w:rFonts w:cs="Simplified Arabic"/>
          <w:b/>
          <w:bCs/>
          <w:rtl/>
          <w:lang w:val="en-US"/>
        </w:rPr>
        <w:t xml:space="preserve"> أو </w:t>
      </w:r>
      <w:r w:rsidR="005F1BFB" w:rsidRPr="005F1BFB">
        <w:rPr>
          <w:rFonts w:cs="Simplified Arabic" w:hint="cs"/>
          <w:b/>
          <w:bCs/>
          <w:rtl/>
          <w:lang w:val="en-US"/>
        </w:rPr>
        <w:t>أهداف</w:t>
      </w:r>
      <w:r w:rsidR="00313086" w:rsidRPr="005F1BFB">
        <w:rPr>
          <w:rFonts w:cs="Simplified Arabic"/>
          <w:b/>
          <w:bCs/>
          <w:rtl/>
          <w:lang w:val="en-US"/>
        </w:rPr>
        <w:t xml:space="preserve"> إضافية أو أخرى لإطار </w:t>
      </w:r>
      <w:proofErr w:type="spellStart"/>
      <w:r w:rsidR="00313086" w:rsidRPr="005F1BFB">
        <w:rPr>
          <w:rFonts w:cs="Simplified Arabic"/>
          <w:b/>
          <w:bCs/>
          <w:rtl/>
          <w:lang w:val="en-US"/>
        </w:rPr>
        <w:t>كونمينغ</w:t>
      </w:r>
      <w:proofErr w:type="spellEnd"/>
      <w:r w:rsidR="00313086" w:rsidRPr="005F1BFB">
        <w:rPr>
          <w:rFonts w:cs="Simplified Arabic"/>
          <w:b/>
          <w:bCs/>
          <w:rtl/>
          <w:lang w:val="en-US"/>
        </w:rPr>
        <w:t>-مونتريال العالمي للتنوع البيولوجي</w:t>
      </w:r>
      <w:r w:rsidR="00313086" w:rsidRPr="00313086">
        <w:rPr>
          <w:rFonts w:cs="Simplified Arabic"/>
          <w:rtl/>
          <w:lang w:val="en-US"/>
        </w:rPr>
        <w:t xml:space="preserve">. </w:t>
      </w:r>
      <w:r w:rsidR="005F1BFB">
        <w:rPr>
          <w:rFonts w:cs="Simplified Arabic" w:hint="cs"/>
          <w:rtl/>
          <w:lang w:val="en-US"/>
        </w:rPr>
        <w:t>و</w:t>
      </w:r>
      <w:r w:rsidR="00313086" w:rsidRPr="00313086">
        <w:rPr>
          <w:rFonts w:cs="Simplified Arabic"/>
          <w:rtl/>
          <w:lang w:val="en-US"/>
        </w:rPr>
        <w:t xml:space="preserve">اقترح بعض مقدمي </w:t>
      </w:r>
      <w:r w:rsidR="005F1BFB">
        <w:rPr>
          <w:rFonts w:cs="Simplified Arabic" w:hint="cs"/>
          <w:rtl/>
          <w:lang w:val="en-US"/>
        </w:rPr>
        <w:t>المذكرات</w:t>
      </w:r>
      <w:r w:rsidR="00313086" w:rsidRPr="00313086">
        <w:rPr>
          <w:rFonts w:cs="Simplified Arabic"/>
          <w:rtl/>
          <w:lang w:val="en-US"/>
        </w:rPr>
        <w:t xml:space="preserve"> تكرار المؤشرات الموجودة بالفعل في إطار الرصد لتسليط الضوء على أهميتها بالنسبة </w:t>
      </w:r>
      <w:r w:rsidR="005F1BFB">
        <w:rPr>
          <w:rFonts w:cs="Simplified Arabic" w:hint="cs"/>
          <w:rtl/>
          <w:lang w:val="en-US"/>
        </w:rPr>
        <w:t>لغايات</w:t>
      </w:r>
      <w:r w:rsidR="00313086" w:rsidRPr="00313086">
        <w:rPr>
          <w:rFonts w:cs="Simplified Arabic"/>
          <w:rtl/>
          <w:lang w:val="en-US"/>
        </w:rPr>
        <w:t xml:space="preserve"> </w:t>
      </w:r>
      <w:r w:rsidR="005F1BFB">
        <w:rPr>
          <w:rFonts w:cs="Simplified Arabic" w:hint="cs"/>
          <w:rtl/>
          <w:lang w:val="en-US"/>
        </w:rPr>
        <w:t>وأهداف</w:t>
      </w:r>
      <w:r w:rsidR="00313086" w:rsidRPr="00313086">
        <w:rPr>
          <w:rFonts w:cs="Simplified Arabic"/>
          <w:rtl/>
          <w:lang w:val="en-US"/>
        </w:rPr>
        <w:t xml:space="preserve"> أخرى لإطار </w:t>
      </w:r>
      <w:proofErr w:type="spellStart"/>
      <w:r w:rsidR="00313086" w:rsidRPr="00313086">
        <w:rPr>
          <w:rFonts w:cs="Simplified Arabic"/>
          <w:rtl/>
          <w:lang w:val="en-US"/>
        </w:rPr>
        <w:t>كونمينغ</w:t>
      </w:r>
      <w:proofErr w:type="spellEnd"/>
      <w:r w:rsidR="00313086" w:rsidRPr="00313086">
        <w:rPr>
          <w:rFonts w:cs="Simplified Arabic"/>
          <w:rtl/>
          <w:lang w:val="en-US"/>
        </w:rPr>
        <w:t xml:space="preserve">-مونتريال العالمي للتنوع البيولوجي. </w:t>
      </w:r>
      <w:r w:rsidR="005F1BFB">
        <w:rPr>
          <w:rFonts w:cs="Simplified Arabic" w:hint="cs"/>
          <w:rtl/>
          <w:lang w:val="en-US"/>
        </w:rPr>
        <w:t>غير أنه</w:t>
      </w:r>
      <w:r w:rsidR="00313086" w:rsidRPr="00313086">
        <w:rPr>
          <w:rFonts w:cs="Simplified Arabic"/>
          <w:rtl/>
          <w:lang w:val="en-US"/>
        </w:rPr>
        <w:t xml:space="preserve"> لوحظ أثناء إعداد إطار الرصد ضرورة </w:t>
      </w:r>
      <w:r w:rsidR="005F1BFB">
        <w:rPr>
          <w:rFonts w:cs="Simplified Arabic" w:hint="cs"/>
          <w:rtl/>
          <w:lang w:val="en-US"/>
        </w:rPr>
        <w:t>أن يظهر</w:t>
      </w:r>
      <w:r w:rsidR="00313086" w:rsidRPr="00313086">
        <w:rPr>
          <w:rFonts w:cs="Simplified Arabic"/>
          <w:rtl/>
          <w:lang w:val="en-US"/>
        </w:rPr>
        <w:t xml:space="preserve"> كل مؤشر فيه مرة واحدة فقط، </w:t>
      </w:r>
      <w:r w:rsidR="005F1BFB" w:rsidRPr="00313086">
        <w:rPr>
          <w:rFonts w:cs="Simplified Arabic"/>
          <w:rtl/>
          <w:lang w:val="en-US"/>
        </w:rPr>
        <w:t xml:space="preserve">قدر الإمكان، </w:t>
      </w:r>
      <w:r w:rsidR="00313086" w:rsidRPr="00313086">
        <w:rPr>
          <w:rFonts w:cs="Simplified Arabic"/>
          <w:rtl/>
          <w:lang w:val="en-US"/>
        </w:rPr>
        <w:t xml:space="preserve">وأن بعض المؤشرات قد تكون ذات صلة </w:t>
      </w:r>
      <w:r w:rsidR="005F1BFB">
        <w:rPr>
          <w:rFonts w:cs="Simplified Arabic" w:hint="cs"/>
          <w:rtl/>
          <w:lang w:val="en-US"/>
        </w:rPr>
        <w:t>بغايات</w:t>
      </w:r>
      <w:r w:rsidR="00313086" w:rsidRPr="00313086">
        <w:rPr>
          <w:rFonts w:cs="Simplified Arabic"/>
          <w:rtl/>
          <w:lang w:val="en-US"/>
        </w:rPr>
        <w:t xml:space="preserve"> </w:t>
      </w:r>
      <w:r w:rsidR="005F1BFB">
        <w:rPr>
          <w:rFonts w:cs="Simplified Arabic" w:hint="cs"/>
          <w:rtl/>
          <w:lang w:val="en-US"/>
        </w:rPr>
        <w:t>وأهداف</w:t>
      </w:r>
      <w:r w:rsidR="00313086" w:rsidRPr="00313086">
        <w:rPr>
          <w:rFonts w:cs="Simplified Arabic"/>
          <w:rtl/>
          <w:lang w:val="en-US"/>
        </w:rPr>
        <w:t xml:space="preserve"> متعددة</w:t>
      </w:r>
      <w:r w:rsidR="00313086" w:rsidRPr="00313086">
        <w:rPr>
          <w:rFonts w:cs="Simplified Arabic"/>
          <w:lang w:val="en-US"/>
        </w:rPr>
        <w:t>.</w:t>
      </w:r>
    </w:p>
    <w:p w14:paraId="45FD36D6" w14:textId="44E7C9E5" w:rsidR="00897384" w:rsidRDefault="00313086" w:rsidP="00313086">
      <w:pPr>
        <w:pStyle w:val="ListParagraph"/>
        <w:numPr>
          <w:ilvl w:val="0"/>
          <w:numId w:val="7"/>
        </w:numPr>
        <w:tabs>
          <w:tab w:val="left" w:pos="1280"/>
        </w:tabs>
        <w:bidi/>
        <w:spacing w:before="120" w:line="216" w:lineRule="auto"/>
        <w:ind w:left="567" w:firstLine="0"/>
        <w:contextualSpacing w:val="0"/>
        <w:rPr>
          <w:rFonts w:cs="Simplified Arabic"/>
          <w:lang w:val="en-US"/>
        </w:rPr>
      </w:pPr>
      <w:r w:rsidRPr="00FC4EF2">
        <w:rPr>
          <w:rFonts w:cs="Simplified Arabic"/>
          <w:b/>
          <w:bCs/>
          <w:rtl/>
          <w:lang w:val="en-US"/>
        </w:rPr>
        <w:t xml:space="preserve">إضافة </w:t>
      </w:r>
      <w:r w:rsidR="00430677">
        <w:rPr>
          <w:rFonts w:cs="Simplified Arabic" w:hint="cs"/>
          <w:b/>
          <w:bCs/>
          <w:rtl/>
          <w:lang w:val="en-US"/>
        </w:rPr>
        <w:t>تصنيف</w:t>
      </w:r>
      <w:r w:rsidRPr="00FC4EF2">
        <w:rPr>
          <w:rFonts w:cs="Simplified Arabic"/>
          <w:b/>
          <w:bCs/>
          <w:rtl/>
          <w:lang w:val="en-US"/>
        </w:rPr>
        <w:t xml:space="preserve"> إضافي للمؤشرات الرئيسية الحالية.</w:t>
      </w:r>
      <w:r w:rsidRPr="00313086">
        <w:rPr>
          <w:rFonts w:cs="Simplified Arabic"/>
          <w:rtl/>
          <w:lang w:val="en-US"/>
        </w:rPr>
        <w:t xml:space="preserve"> اقترح بعض مقدمي </w:t>
      </w:r>
      <w:r w:rsidR="00430677">
        <w:rPr>
          <w:rFonts w:cs="Simplified Arabic" w:hint="cs"/>
          <w:rtl/>
          <w:lang w:val="en-US"/>
        </w:rPr>
        <w:t>المذكرات</w:t>
      </w:r>
      <w:r w:rsidRPr="00313086">
        <w:rPr>
          <w:rFonts w:cs="Simplified Arabic"/>
          <w:rtl/>
          <w:lang w:val="en-US"/>
        </w:rPr>
        <w:t xml:space="preserve"> إضافة أنواع إضافية من </w:t>
      </w:r>
      <w:r w:rsidR="00430677">
        <w:rPr>
          <w:rFonts w:cs="Simplified Arabic" w:hint="cs"/>
          <w:rtl/>
          <w:lang w:val="en-US"/>
        </w:rPr>
        <w:t>التصنيف</w:t>
      </w:r>
      <w:r w:rsidRPr="00313086">
        <w:rPr>
          <w:rFonts w:cs="Simplified Arabic"/>
          <w:rtl/>
          <w:lang w:val="en-US"/>
        </w:rPr>
        <w:t xml:space="preserve"> للمؤشرات الرئيسية. </w:t>
      </w:r>
      <w:r w:rsidR="00430677">
        <w:rPr>
          <w:rFonts w:cs="Simplified Arabic" w:hint="cs"/>
          <w:rtl/>
          <w:lang w:val="en-US"/>
        </w:rPr>
        <w:t>و</w:t>
      </w:r>
      <w:r w:rsidRPr="00313086">
        <w:rPr>
          <w:rFonts w:cs="Simplified Arabic"/>
          <w:rtl/>
          <w:lang w:val="en-US"/>
        </w:rPr>
        <w:t xml:space="preserve">تجدر الإشارة إلى أن </w:t>
      </w:r>
      <w:r w:rsidR="00430677">
        <w:rPr>
          <w:rFonts w:cs="Simplified Arabic" w:hint="cs"/>
          <w:rtl/>
          <w:lang w:val="en-US"/>
        </w:rPr>
        <w:t>تصنيف</w:t>
      </w:r>
      <w:r w:rsidRPr="00313086">
        <w:rPr>
          <w:rFonts w:cs="Simplified Arabic"/>
          <w:rtl/>
          <w:lang w:val="en-US"/>
        </w:rPr>
        <w:t xml:space="preserve"> المؤشرات الرئيسية من قبل الأطراف في تقاريرها الوطنية أمر اختياري. </w:t>
      </w:r>
      <w:r w:rsidR="00430677">
        <w:rPr>
          <w:rFonts w:cs="Simplified Arabic" w:hint="cs"/>
          <w:rtl/>
          <w:lang w:val="en-US"/>
        </w:rPr>
        <w:t>و</w:t>
      </w:r>
      <w:r w:rsidRPr="00313086">
        <w:rPr>
          <w:rFonts w:cs="Simplified Arabic"/>
          <w:rtl/>
          <w:lang w:val="en-US"/>
        </w:rPr>
        <w:t xml:space="preserve">علاوة على ذلك، في الفقرة 14 من </w:t>
      </w:r>
      <w:r w:rsidR="00430677" w:rsidRPr="00313086">
        <w:rPr>
          <w:rFonts w:cs="Simplified Arabic"/>
          <w:rtl/>
          <w:lang w:val="en-US"/>
        </w:rPr>
        <w:t>ا</w:t>
      </w:r>
      <w:r w:rsidR="00430677" w:rsidRPr="008C00DB">
        <w:rPr>
          <w:rFonts w:cs="Simplified Arabic" w:hint="cs"/>
          <w:rtl/>
          <w:lang w:val="en-US"/>
        </w:rPr>
        <w:t>لمقرر</w:t>
      </w:r>
      <w:r w:rsidR="00430677" w:rsidRPr="00030081">
        <w:rPr>
          <w:rFonts w:cs="Simplified Arabic"/>
          <w:sz w:val="24"/>
          <w:rtl/>
          <w:lang w:val="en-US"/>
        </w:rPr>
        <w:t xml:space="preserve"> </w:t>
      </w:r>
      <w:hyperlink r:id="rId25" w:history="1">
        <w:r w:rsidR="00430677" w:rsidRPr="00715941">
          <w:rPr>
            <w:rStyle w:val="Hyperlink"/>
            <w:rFonts w:cs="Simplified Arabic"/>
            <w:sz w:val="24"/>
            <w:lang w:val="en-US"/>
          </w:rPr>
          <w:t>16</w:t>
        </w:r>
        <w:r w:rsidR="00430677" w:rsidRPr="00715941">
          <w:rPr>
            <w:rStyle w:val="Hyperlink"/>
            <w:rFonts w:cs="Simplified Arabic"/>
            <w:sz w:val="24"/>
            <w:rtl/>
            <w:lang w:val="en-US"/>
          </w:rPr>
          <w:t>/</w:t>
        </w:r>
        <w:r w:rsidR="00430677" w:rsidRPr="00715941">
          <w:rPr>
            <w:rStyle w:val="Hyperlink"/>
            <w:rFonts w:cs="Simplified Arabic"/>
            <w:sz w:val="24"/>
            <w:lang w:val="en-US"/>
          </w:rPr>
          <w:t>31</w:t>
        </w:r>
      </w:hyperlink>
      <w:r w:rsidRPr="00313086">
        <w:rPr>
          <w:rFonts w:cs="Simplified Arabic"/>
          <w:rtl/>
          <w:lang w:val="en-US"/>
        </w:rPr>
        <w:t>، حث مؤتمر الأطراف والحكومات الأخرى، بما في ذلك الحكومات المحلية و</w:t>
      </w:r>
      <w:r w:rsidR="00430677">
        <w:rPr>
          <w:rFonts w:cs="Simplified Arabic" w:hint="cs"/>
          <w:rtl/>
          <w:lang w:val="en-US"/>
        </w:rPr>
        <w:t xml:space="preserve">الحكومات </w:t>
      </w:r>
      <w:r w:rsidRPr="00313086">
        <w:rPr>
          <w:rFonts w:cs="Simplified Arabic"/>
          <w:rtl/>
          <w:lang w:val="en-US"/>
        </w:rPr>
        <w:t xml:space="preserve">دون الوطنية، على </w:t>
      </w:r>
      <w:r w:rsidR="00430677">
        <w:rPr>
          <w:rFonts w:cs="Simplified Arabic" w:hint="cs"/>
          <w:rtl/>
          <w:lang w:val="en-US"/>
        </w:rPr>
        <w:t>أخذ</w:t>
      </w:r>
      <w:r w:rsidRPr="00313086">
        <w:rPr>
          <w:rFonts w:cs="Simplified Arabic"/>
          <w:rtl/>
          <w:lang w:val="en-US"/>
        </w:rPr>
        <w:t xml:space="preserve"> القسم ج</w:t>
      </w:r>
      <w:r w:rsidR="00430677">
        <w:rPr>
          <w:rFonts w:cs="Simplified Arabic" w:hint="cs"/>
          <w:rtl/>
          <w:lang w:val="en-US"/>
        </w:rPr>
        <w:t>يم</w:t>
      </w:r>
      <w:r w:rsidRPr="00313086">
        <w:rPr>
          <w:rFonts w:cs="Simplified Arabic"/>
          <w:rtl/>
          <w:lang w:val="en-US"/>
        </w:rPr>
        <w:t xml:space="preserve"> من إطار </w:t>
      </w:r>
      <w:proofErr w:type="spellStart"/>
      <w:r w:rsidRPr="00313086">
        <w:rPr>
          <w:rFonts w:cs="Simplified Arabic"/>
          <w:rtl/>
          <w:lang w:val="en-US"/>
        </w:rPr>
        <w:t>كونمينغ</w:t>
      </w:r>
      <w:proofErr w:type="spellEnd"/>
      <w:r w:rsidRPr="00313086">
        <w:rPr>
          <w:rFonts w:cs="Simplified Arabic"/>
          <w:rtl/>
          <w:lang w:val="en-US"/>
        </w:rPr>
        <w:t xml:space="preserve">-مونتريال العالمي للتنوع البيولوجي </w:t>
      </w:r>
      <w:r w:rsidR="00430677">
        <w:rPr>
          <w:rFonts w:cs="Simplified Arabic" w:hint="cs"/>
          <w:rtl/>
          <w:lang w:val="en-US"/>
        </w:rPr>
        <w:t xml:space="preserve">في الحسبان </w:t>
      </w:r>
      <w:r w:rsidRPr="00313086">
        <w:rPr>
          <w:rFonts w:cs="Simplified Arabic"/>
          <w:rtl/>
          <w:lang w:val="en-US"/>
        </w:rPr>
        <w:t xml:space="preserve">عند تنفيذ إطار الرصد، بما في ذلك </w:t>
      </w:r>
      <w:r w:rsidR="00430677">
        <w:rPr>
          <w:rFonts w:cs="Simplified Arabic" w:hint="cs"/>
          <w:rtl/>
          <w:lang w:val="en-US"/>
        </w:rPr>
        <w:t>من خلال تصنيف</w:t>
      </w:r>
      <w:r w:rsidRPr="00313086">
        <w:rPr>
          <w:rFonts w:cs="Simplified Arabic"/>
          <w:rtl/>
          <w:lang w:val="en-US"/>
        </w:rPr>
        <w:t xml:space="preserve"> المؤشرات الرئيسية حسب الشعوب الأصلية والمجتمعات المحلية، والجنس، والعمر، والأشخاص ذوي الإعاقة، و</w:t>
      </w:r>
      <w:r w:rsidR="00430677">
        <w:rPr>
          <w:rFonts w:cs="Simplified Arabic" w:hint="cs"/>
          <w:rtl/>
          <w:lang w:val="en-US"/>
        </w:rPr>
        <w:t xml:space="preserve">غيرهم من </w:t>
      </w:r>
      <w:r w:rsidRPr="00313086">
        <w:rPr>
          <w:rFonts w:cs="Simplified Arabic"/>
          <w:rtl/>
          <w:lang w:val="en-US"/>
        </w:rPr>
        <w:t xml:space="preserve">المجموعات ذات الصلة، وحسب نوع النظام </w:t>
      </w:r>
      <w:r w:rsidR="00430677">
        <w:rPr>
          <w:rFonts w:cs="Simplified Arabic" w:hint="cs"/>
          <w:rtl/>
          <w:lang w:val="en-US"/>
        </w:rPr>
        <w:t>الإيكولوجي</w:t>
      </w:r>
      <w:r w:rsidRPr="00313086">
        <w:rPr>
          <w:rFonts w:cs="Simplified Arabic"/>
          <w:rtl/>
          <w:lang w:val="en-US"/>
        </w:rPr>
        <w:t xml:space="preserve">، </w:t>
      </w:r>
      <w:r w:rsidR="00430677">
        <w:rPr>
          <w:rFonts w:cs="Simplified Arabic" w:hint="cs"/>
          <w:rtl/>
          <w:lang w:val="en-US"/>
        </w:rPr>
        <w:t>حسب</w:t>
      </w:r>
      <w:r w:rsidRPr="00313086">
        <w:rPr>
          <w:rFonts w:cs="Simplified Arabic"/>
          <w:rtl/>
          <w:lang w:val="en-US"/>
        </w:rPr>
        <w:t xml:space="preserve"> الاقتضاء.</w:t>
      </w:r>
    </w:p>
    <w:p w14:paraId="179E1AAB" w14:textId="1E7A7185" w:rsidR="00D53E5D" w:rsidRPr="00D53E5D" w:rsidRDefault="00D53E5D" w:rsidP="00D53E5D">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7F4EB8">
        <w:rPr>
          <w:rFonts w:cs="Simplified Arabic"/>
          <w:b/>
          <w:bCs/>
          <w:rtl/>
          <w:lang w:val="en-US"/>
        </w:rPr>
        <w:t xml:space="preserve">إدراج مؤشرات يمكن أن تكون بمثابة </w:t>
      </w:r>
      <w:r w:rsidR="007F4EB8" w:rsidRPr="007F4EB8">
        <w:rPr>
          <w:rFonts w:cs="Simplified Arabic" w:hint="cs"/>
          <w:b/>
          <w:bCs/>
          <w:rtl/>
          <w:lang w:val="en-US"/>
        </w:rPr>
        <w:t>تصنيف</w:t>
      </w:r>
      <w:r w:rsidRPr="007F4EB8">
        <w:rPr>
          <w:rFonts w:cs="Simplified Arabic"/>
          <w:b/>
          <w:bCs/>
          <w:rtl/>
          <w:lang w:val="en-US"/>
        </w:rPr>
        <w:t xml:space="preserve"> لمؤشرات موجودة بالفعل في الإطار</w:t>
      </w:r>
      <w:r w:rsidRPr="00D53E5D">
        <w:rPr>
          <w:rFonts w:cs="Simplified Arabic"/>
          <w:rtl/>
          <w:lang w:val="en-US"/>
        </w:rPr>
        <w:t xml:space="preserve">. اقترح بعض مقدمي </w:t>
      </w:r>
      <w:r w:rsidR="007F4EB8">
        <w:rPr>
          <w:rFonts w:cs="Simplified Arabic" w:hint="cs"/>
          <w:rtl/>
          <w:lang w:val="en-US"/>
        </w:rPr>
        <w:t>المذكرات</w:t>
      </w:r>
      <w:r w:rsidRPr="00D53E5D">
        <w:rPr>
          <w:rFonts w:cs="Simplified Arabic"/>
          <w:rtl/>
          <w:lang w:val="en-US"/>
        </w:rPr>
        <w:t xml:space="preserve"> إدراج مؤشرات مستقلة</w:t>
      </w:r>
      <w:r w:rsidR="007F4EB8">
        <w:rPr>
          <w:rFonts w:cs="Simplified Arabic" w:hint="cs"/>
          <w:rtl/>
          <w:lang w:val="en-US"/>
        </w:rPr>
        <w:t xml:space="preserve"> تكون</w:t>
      </w:r>
      <w:r w:rsidRPr="00D53E5D">
        <w:rPr>
          <w:rFonts w:cs="Simplified Arabic"/>
          <w:rtl/>
          <w:lang w:val="en-US"/>
        </w:rPr>
        <w:t xml:space="preserve"> عبارة عن تفصيل لمؤشرات موجودة بالفعل في الإطار، مثل المؤشرات المتعلقة بأنواع محددة من النظم الإيكولوجية أو مجموعات الأنواع. </w:t>
      </w:r>
      <w:r w:rsidR="007F4EB8">
        <w:rPr>
          <w:rFonts w:cs="Simplified Arabic" w:hint="cs"/>
          <w:rtl/>
          <w:lang w:val="en-US"/>
        </w:rPr>
        <w:t>و</w:t>
      </w:r>
      <w:r w:rsidRPr="00D53E5D">
        <w:rPr>
          <w:rFonts w:cs="Simplified Arabic"/>
          <w:rtl/>
          <w:lang w:val="en-US"/>
        </w:rPr>
        <w:t>تجدر الإشارة إلى أنه عند تطوير إطار الرصد، تم إدراج مؤشرات ذات نطاق تطبيق واسع قدر الإمكان، وللأطراف خيار تفصيلها وفقا لظروفها الوطنية</w:t>
      </w:r>
      <w:r w:rsidRPr="00D53E5D">
        <w:rPr>
          <w:rFonts w:cs="Simplified Arabic"/>
          <w:lang w:val="en-US"/>
        </w:rPr>
        <w:t>.</w:t>
      </w:r>
    </w:p>
    <w:p w14:paraId="5390C66D" w14:textId="735412E5" w:rsidR="00D53E5D" w:rsidRPr="00D53E5D" w:rsidRDefault="00D53E5D" w:rsidP="00D53E5D">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7F4EB8">
        <w:rPr>
          <w:rFonts w:cs="Simplified Arabic"/>
          <w:b/>
          <w:bCs/>
          <w:rtl/>
          <w:lang w:val="en-US"/>
        </w:rPr>
        <w:t xml:space="preserve">المؤشرات قيد التطوير والقضايا </w:t>
      </w:r>
      <w:r w:rsidR="007F4EB8">
        <w:rPr>
          <w:rFonts w:cs="Simplified Arabic" w:hint="cs"/>
          <w:b/>
          <w:bCs/>
          <w:rtl/>
          <w:lang w:val="en-US"/>
        </w:rPr>
        <w:t>الواجب</w:t>
      </w:r>
      <w:r w:rsidRPr="007F4EB8">
        <w:rPr>
          <w:rFonts w:cs="Simplified Arabic"/>
          <w:b/>
          <w:bCs/>
          <w:rtl/>
          <w:lang w:val="en-US"/>
        </w:rPr>
        <w:t xml:space="preserve"> رصدها</w:t>
      </w:r>
      <w:r w:rsidRPr="00D53E5D">
        <w:rPr>
          <w:rFonts w:cs="Simplified Arabic"/>
          <w:rtl/>
          <w:lang w:val="en-US"/>
        </w:rPr>
        <w:t xml:space="preserve">. حدد بعض مقدمي </w:t>
      </w:r>
      <w:r w:rsidR="007F4EB8">
        <w:rPr>
          <w:rFonts w:cs="Simplified Arabic" w:hint="cs"/>
          <w:rtl/>
          <w:lang w:val="en-US"/>
        </w:rPr>
        <w:t>المذكرات</w:t>
      </w:r>
      <w:r w:rsidRPr="00D53E5D">
        <w:rPr>
          <w:rFonts w:cs="Simplified Arabic"/>
          <w:rtl/>
          <w:lang w:val="en-US"/>
        </w:rPr>
        <w:t xml:space="preserve"> مؤشرات قيد التطوير يمكن إدراجها في إطار الرصد. واقترح </w:t>
      </w:r>
      <w:r w:rsidR="007F4EB8">
        <w:rPr>
          <w:rFonts w:cs="Simplified Arabic" w:hint="cs"/>
          <w:rtl/>
          <w:lang w:val="en-US"/>
        </w:rPr>
        <w:t xml:space="preserve">بعض مقدمي المذكرات </w:t>
      </w:r>
      <w:r w:rsidRPr="00D53E5D">
        <w:rPr>
          <w:rFonts w:cs="Simplified Arabic"/>
          <w:rtl/>
          <w:lang w:val="en-US"/>
        </w:rPr>
        <w:t>مؤشرات، لكنهم لم يقدموا أي</w:t>
      </w:r>
      <w:r w:rsidR="007F4EB8">
        <w:rPr>
          <w:rFonts w:cs="Simplified Arabic" w:hint="cs"/>
          <w:rtl/>
          <w:lang w:val="en-US"/>
        </w:rPr>
        <w:t>ة</w:t>
      </w:r>
      <w:r w:rsidRPr="00D53E5D">
        <w:rPr>
          <w:rFonts w:cs="Simplified Arabic"/>
          <w:rtl/>
          <w:lang w:val="en-US"/>
        </w:rPr>
        <w:t xml:space="preserve"> معلومات حول كيفية معالجتها للمعايير المحددة في </w:t>
      </w:r>
      <w:r w:rsidR="007F4EB8">
        <w:rPr>
          <w:rFonts w:cs="Simplified Arabic" w:hint="cs"/>
          <w:rtl/>
          <w:lang w:val="en-US"/>
        </w:rPr>
        <w:t>المقرر</w:t>
      </w:r>
      <w:r w:rsidR="007F4EB8" w:rsidRPr="00030081">
        <w:rPr>
          <w:rFonts w:cs="Simplified Arabic"/>
          <w:sz w:val="24"/>
          <w:rtl/>
          <w:lang w:val="en-US"/>
        </w:rPr>
        <w:t xml:space="preserve"> </w:t>
      </w:r>
      <w:hyperlink r:id="rId26" w:history="1">
        <w:r w:rsidR="007F4EB8" w:rsidRPr="00030081">
          <w:rPr>
            <w:rStyle w:val="Hyperlink"/>
            <w:rFonts w:cs="Simplified Arabic"/>
            <w:sz w:val="24"/>
            <w:rtl/>
            <w:lang w:val="en-US"/>
          </w:rPr>
          <w:t>15/5</w:t>
        </w:r>
      </w:hyperlink>
      <w:r w:rsidRPr="00D53E5D">
        <w:rPr>
          <w:rFonts w:cs="Simplified Arabic"/>
          <w:rtl/>
          <w:lang w:val="en-US"/>
        </w:rPr>
        <w:t xml:space="preserve">. وحدد مقدمو </w:t>
      </w:r>
      <w:r w:rsidR="007F4EB8">
        <w:rPr>
          <w:rFonts w:cs="Simplified Arabic" w:hint="cs"/>
          <w:rtl/>
          <w:lang w:val="en-US"/>
        </w:rPr>
        <w:t>مذكرات</w:t>
      </w:r>
      <w:r w:rsidRPr="00D53E5D">
        <w:rPr>
          <w:rFonts w:cs="Simplified Arabic"/>
          <w:rtl/>
          <w:lang w:val="en-US"/>
        </w:rPr>
        <w:t xml:space="preserve"> آخرون قضايا </w:t>
      </w:r>
      <w:r w:rsidR="007F4EB8">
        <w:rPr>
          <w:rFonts w:cs="Simplified Arabic" w:hint="cs"/>
          <w:rtl/>
          <w:lang w:val="en-US"/>
        </w:rPr>
        <w:t>معينة</w:t>
      </w:r>
      <w:r w:rsidRPr="00D53E5D">
        <w:rPr>
          <w:rFonts w:cs="Simplified Arabic"/>
          <w:rtl/>
          <w:lang w:val="en-US"/>
        </w:rPr>
        <w:t xml:space="preserve"> ينبغي رصدها، لكنهم لم يحددوا مؤشرا محددا</w:t>
      </w:r>
      <w:r w:rsidRPr="00D53E5D">
        <w:rPr>
          <w:rFonts w:cs="Simplified Arabic"/>
          <w:lang w:val="en-US"/>
        </w:rPr>
        <w:t>.</w:t>
      </w:r>
      <w:r w:rsidR="00190278">
        <w:rPr>
          <w:rFonts w:cs="Simplified Arabic" w:hint="cs"/>
          <w:rtl/>
          <w:lang w:val="en-US"/>
        </w:rPr>
        <w:t xml:space="preserve"> </w:t>
      </w:r>
    </w:p>
    <w:p w14:paraId="2A0274AC" w14:textId="1D91A9EC" w:rsidR="007F4EB8" w:rsidRDefault="00D53E5D" w:rsidP="00215AAD">
      <w:pPr>
        <w:pStyle w:val="ListParagraph"/>
        <w:numPr>
          <w:ilvl w:val="0"/>
          <w:numId w:val="7"/>
        </w:numPr>
        <w:tabs>
          <w:tab w:val="left" w:pos="1280"/>
        </w:tabs>
        <w:bidi/>
        <w:spacing w:before="120" w:line="216" w:lineRule="auto"/>
        <w:ind w:left="567" w:firstLine="0"/>
        <w:contextualSpacing w:val="0"/>
        <w:rPr>
          <w:rFonts w:cs="Simplified Arabic"/>
          <w:lang w:val="en-US"/>
        </w:rPr>
      </w:pPr>
      <w:r w:rsidRPr="007F4EB8">
        <w:rPr>
          <w:rFonts w:cs="Simplified Arabic"/>
          <w:b/>
          <w:bCs/>
          <w:rtl/>
          <w:lang w:val="en-US"/>
        </w:rPr>
        <w:t>تغيير فئة المؤشر</w:t>
      </w:r>
      <w:r w:rsidRPr="00215AAD">
        <w:rPr>
          <w:rFonts w:cs="Simplified Arabic"/>
          <w:rtl/>
          <w:lang w:val="en-US"/>
        </w:rPr>
        <w:t xml:space="preserve">. اقترح بعض مقدمي </w:t>
      </w:r>
      <w:r w:rsidR="007F4EB8">
        <w:rPr>
          <w:rFonts w:cs="Simplified Arabic" w:hint="cs"/>
          <w:rtl/>
          <w:lang w:val="en-US"/>
        </w:rPr>
        <w:t>المذكرات</w:t>
      </w:r>
      <w:r w:rsidRPr="00215AAD">
        <w:rPr>
          <w:rFonts w:cs="Simplified Arabic"/>
          <w:rtl/>
          <w:lang w:val="en-US"/>
        </w:rPr>
        <w:t xml:space="preserve"> إجراء تغييرات على فئة بعض المؤشرات في إطار الرصد. </w:t>
      </w:r>
      <w:r w:rsidR="007F4EB8">
        <w:rPr>
          <w:rFonts w:cs="Simplified Arabic" w:hint="cs"/>
          <w:rtl/>
          <w:lang w:val="en-US"/>
        </w:rPr>
        <w:t>و</w:t>
      </w:r>
      <w:r w:rsidRPr="00215AAD">
        <w:rPr>
          <w:rFonts w:cs="Simplified Arabic"/>
          <w:rtl/>
          <w:lang w:val="en-US"/>
        </w:rPr>
        <w:t xml:space="preserve">على سبيل المثال، يمكن تغيير بعض المؤشرات التكميلية إلى مؤشرات </w:t>
      </w:r>
      <w:r w:rsidR="007F4EB8">
        <w:rPr>
          <w:rFonts w:cs="Simplified Arabic" w:hint="cs"/>
          <w:rtl/>
          <w:lang w:val="en-US"/>
        </w:rPr>
        <w:t>مكونات</w:t>
      </w:r>
      <w:r w:rsidRPr="00215AAD">
        <w:rPr>
          <w:rFonts w:cs="Simplified Arabic"/>
          <w:rtl/>
          <w:lang w:val="en-US"/>
        </w:rPr>
        <w:t xml:space="preserve"> أو يمكن أن تصبح بعض </w:t>
      </w:r>
      <w:r w:rsidR="007F4EB8">
        <w:rPr>
          <w:rFonts w:cs="Simplified Arabic" w:hint="cs"/>
          <w:rtl/>
          <w:lang w:val="en-US"/>
        </w:rPr>
        <w:t>مؤشرات المكونات</w:t>
      </w:r>
      <w:r w:rsidRPr="00215AAD">
        <w:rPr>
          <w:rFonts w:cs="Simplified Arabic"/>
          <w:rtl/>
          <w:lang w:val="en-US"/>
        </w:rPr>
        <w:t xml:space="preserve"> مؤشرات رئيسية. </w:t>
      </w:r>
    </w:p>
    <w:p w14:paraId="7293AD58" w14:textId="6EBE38C3" w:rsidR="00D53E5D" w:rsidRPr="00CF7BD0" w:rsidRDefault="007F4EB8" w:rsidP="007F4EB8">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بمراعاة</w:t>
      </w:r>
      <w:r w:rsidR="00D53E5D" w:rsidRPr="00215AAD">
        <w:rPr>
          <w:rFonts w:cs="Simplified Arabic"/>
          <w:rtl/>
          <w:lang w:val="en-US"/>
        </w:rPr>
        <w:t xml:space="preserve"> الطلبات الواردة في </w:t>
      </w:r>
      <w:r w:rsidRPr="00313086">
        <w:rPr>
          <w:rFonts w:cs="Simplified Arabic"/>
          <w:rtl/>
          <w:lang w:val="en-US"/>
        </w:rPr>
        <w:t>ا</w:t>
      </w:r>
      <w:r w:rsidRPr="008C00DB">
        <w:rPr>
          <w:rFonts w:cs="Simplified Arabic" w:hint="cs"/>
          <w:rtl/>
          <w:lang w:val="en-US"/>
        </w:rPr>
        <w:t>لمقرر</w:t>
      </w:r>
      <w:r w:rsidRPr="00030081">
        <w:rPr>
          <w:rFonts w:cs="Simplified Arabic"/>
          <w:sz w:val="24"/>
          <w:rtl/>
          <w:lang w:val="en-US"/>
        </w:rPr>
        <w:t xml:space="preserve"> </w:t>
      </w:r>
      <w:hyperlink r:id="rId27" w:history="1">
        <w:r w:rsidRPr="00715941">
          <w:rPr>
            <w:rStyle w:val="Hyperlink"/>
            <w:rFonts w:cs="Simplified Arabic"/>
            <w:sz w:val="24"/>
            <w:lang w:val="en-US"/>
          </w:rPr>
          <w:t>16</w:t>
        </w:r>
        <w:r w:rsidRPr="00715941">
          <w:rPr>
            <w:rStyle w:val="Hyperlink"/>
            <w:rFonts w:cs="Simplified Arabic"/>
            <w:sz w:val="24"/>
            <w:rtl/>
            <w:lang w:val="en-US"/>
          </w:rPr>
          <w:t>/</w:t>
        </w:r>
        <w:r w:rsidRPr="00715941">
          <w:rPr>
            <w:rStyle w:val="Hyperlink"/>
            <w:rFonts w:cs="Simplified Arabic"/>
            <w:sz w:val="24"/>
            <w:lang w:val="en-US"/>
          </w:rPr>
          <w:t>31</w:t>
        </w:r>
      </w:hyperlink>
      <w:r w:rsidR="00D53E5D" w:rsidRPr="00215AAD">
        <w:rPr>
          <w:rFonts w:cs="Simplified Arabic"/>
          <w:rtl/>
          <w:lang w:val="en-US"/>
        </w:rPr>
        <w:t xml:space="preserve"> ومعايير المؤشرات الواردة في </w:t>
      </w:r>
      <w:r>
        <w:rPr>
          <w:rFonts w:cs="Simplified Arabic" w:hint="cs"/>
          <w:rtl/>
          <w:lang w:val="en-US"/>
        </w:rPr>
        <w:t>المقرر</w:t>
      </w:r>
      <w:r w:rsidRPr="00030081">
        <w:rPr>
          <w:rFonts w:cs="Simplified Arabic"/>
          <w:sz w:val="24"/>
          <w:rtl/>
          <w:lang w:val="en-US"/>
        </w:rPr>
        <w:t xml:space="preserve"> </w:t>
      </w:r>
      <w:hyperlink r:id="rId28" w:history="1">
        <w:r w:rsidRPr="00030081">
          <w:rPr>
            <w:rStyle w:val="Hyperlink"/>
            <w:rFonts w:cs="Simplified Arabic"/>
            <w:sz w:val="24"/>
            <w:rtl/>
            <w:lang w:val="en-US"/>
          </w:rPr>
          <w:t>15/5</w:t>
        </w:r>
      </w:hyperlink>
      <w:r w:rsidR="00D53E5D" w:rsidRPr="00215AAD">
        <w:rPr>
          <w:rFonts w:cs="Simplified Arabic"/>
          <w:rtl/>
          <w:lang w:val="en-US"/>
        </w:rPr>
        <w:t xml:space="preserve">، حددت الأمانة من بين </w:t>
      </w:r>
      <w:r>
        <w:rPr>
          <w:rFonts w:cs="Simplified Arabic" w:hint="cs"/>
          <w:rtl/>
          <w:lang w:val="en-US"/>
        </w:rPr>
        <w:t>المذكرات</w:t>
      </w:r>
      <w:r w:rsidR="00D53E5D" w:rsidRPr="00215AAD">
        <w:rPr>
          <w:rFonts w:cs="Simplified Arabic"/>
          <w:rtl/>
          <w:lang w:val="en-US"/>
        </w:rPr>
        <w:t xml:space="preserve"> المقدمة 12 مؤشرا يمكن النظر في إدراجها في إطار الرصد. وبغية تقليل عبء </w:t>
      </w:r>
      <w:r>
        <w:rPr>
          <w:rFonts w:cs="Simplified Arabic" w:hint="cs"/>
          <w:rtl/>
          <w:lang w:val="en-US"/>
        </w:rPr>
        <w:t>الإبلاغ</w:t>
      </w:r>
      <w:r w:rsidR="00D53E5D" w:rsidRPr="00215AAD">
        <w:rPr>
          <w:rFonts w:cs="Simplified Arabic"/>
          <w:rtl/>
          <w:lang w:val="en-US"/>
        </w:rPr>
        <w:t xml:space="preserve"> على الأطراف، </w:t>
      </w:r>
      <w:r w:rsidR="00271E49">
        <w:rPr>
          <w:rFonts w:cs="Simplified Arabic" w:hint="cs"/>
          <w:rtl/>
          <w:lang w:val="en-US"/>
        </w:rPr>
        <w:t>و</w:t>
      </w:r>
      <w:r w:rsidR="00D53E5D" w:rsidRPr="00215AAD">
        <w:rPr>
          <w:rFonts w:cs="Simplified Arabic"/>
          <w:rtl/>
          <w:lang w:val="en-US"/>
        </w:rPr>
        <w:t xml:space="preserve">مع مراعاة آراء بعض الأطراف بشأن إبقاء التغييرات في إطار الرصد عند الحد الأدنى، </w:t>
      </w:r>
      <w:r w:rsidR="00271E49">
        <w:rPr>
          <w:rFonts w:cs="Simplified Arabic" w:hint="cs"/>
          <w:rtl/>
          <w:lang w:val="en-US"/>
        </w:rPr>
        <w:t>وملاحظة</w:t>
      </w:r>
      <w:r w:rsidR="00D53E5D" w:rsidRPr="00215AAD">
        <w:rPr>
          <w:rFonts w:cs="Simplified Arabic"/>
          <w:rtl/>
          <w:lang w:val="en-US"/>
        </w:rPr>
        <w:t xml:space="preserve"> أن استخدام المؤشرات التكميلية في التقارير الوطنية</w:t>
      </w:r>
      <w:r w:rsidR="00271E49">
        <w:rPr>
          <w:rFonts w:cs="Simplified Arabic" w:hint="cs"/>
          <w:rtl/>
          <w:lang w:val="en-US"/>
        </w:rPr>
        <w:t xml:space="preserve"> أمر</w:t>
      </w:r>
      <w:r w:rsidR="00D53E5D" w:rsidRPr="00215AAD">
        <w:rPr>
          <w:rFonts w:cs="Simplified Arabic"/>
          <w:rtl/>
          <w:lang w:val="en-US"/>
        </w:rPr>
        <w:t xml:space="preserve"> </w:t>
      </w:r>
      <w:r w:rsidR="00D53E5D" w:rsidRPr="00CF7BD0">
        <w:rPr>
          <w:rFonts w:cs="Simplified Arabic"/>
          <w:rtl/>
          <w:lang w:val="en-US"/>
        </w:rPr>
        <w:t xml:space="preserve">اختياري، قد ترغب الهيئة الفرعية في التوصية بأن ينظر مؤتمر الأطراف في إضافة هذه المؤشرات </w:t>
      </w:r>
      <w:r w:rsidR="00271E49" w:rsidRPr="00CF7BD0">
        <w:rPr>
          <w:rFonts w:cs="Simplified Arabic" w:hint="cs"/>
          <w:rtl/>
          <w:lang w:val="en-US"/>
        </w:rPr>
        <w:t>البالغ عددها</w:t>
      </w:r>
      <w:r w:rsidR="00D53E5D" w:rsidRPr="00CF7BD0">
        <w:rPr>
          <w:rFonts w:cs="Simplified Arabic"/>
          <w:rtl/>
          <w:lang w:val="en-US"/>
        </w:rPr>
        <w:t xml:space="preserve"> 12 </w:t>
      </w:r>
      <w:r w:rsidR="00271E49" w:rsidRPr="00CF7BD0">
        <w:rPr>
          <w:rFonts w:cs="Simplified Arabic" w:hint="cs"/>
          <w:rtl/>
          <w:lang w:val="en-US"/>
        </w:rPr>
        <w:t xml:space="preserve">مؤشرا </w:t>
      </w:r>
      <w:r w:rsidR="00D53E5D" w:rsidRPr="00CF7BD0">
        <w:rPr>
          <w:rFonts w:cs="Simplified Arabic"/>
          <w:rtl/>
          <w:lang w:val="en-US"/>
        </w:rPr>
        <w:t xml:space="preserve">إلى إطار الرصد كمؤشرات تكميلية عند </w:t>
      </w:r>
      <w:r w:rsidR="00271E49" w:rsidRPr="00CF7BD0">
        <w:rPr>
          <w:rFonts w:cs="Simplified Arabic" w:hint="cs"/>
          <w:rtl/>
          <w:lang w:val="en-US"/>
        </w:rPr>
        <w:t>ال</w:t>
      </w:r>
      <w:r w:rsidR="00D53E5D" w:rsidRPr="00CF7BD0">
        <w:rPr>
          <w:rFonts w:cs="Simplified Arabic"/>
          <w:rtl/>
          <w:lang w:val="en-US"/>
        </w:rPr>
        <w:t>تحديث</w:t>
      </w:r>
      <w:r w:rsidR="00271E49" w:rsidRPr="00CF7BD0">
        <w:rPr>
          <w:rFonts w:cs="Simplified Arabic" w:hint="cs"/>
          <w:rtl/>
          <w:lang w:val="en-US"/>
        </w:rPr>
        <w:t xml:space="preserve"> المقبل</w:t>
      </w:r>
      <w:r w:rsidR="00D53E5D" w:rsidRPr="00CF7BD0">
        <w:rPr>
          <w:rFonts w:cs="Simplified Arabic"/>
          <w:rtl/>
          <w:lang w:val="en-US"/>
        </w:rPr>
        <w:t xml:space="preserve"> </w:t>
      </w:r>
      <w:r w:rsidR="00271E49" w:rsidRPr="00CF7BD0">
        <w:rPr>
          <w:rFonts w:cs="Simplified Arabic" w:hint="cs"/>
          <w:rtl/>
          <w:lang w:val="en-US"/>
        </w:rPr>
        <w:t>ل</w:t>
      </w:r>
      <w:r w:rsidR="00D53E5D" w:rsidRPr="00CF7BD0">
        <w:rPr>
          <w:rFonts w:cs="Simplified Arabic"/>
          <w:rtl/>
          <w:lang w:val="en-US"/>
        </w:rPr>
        <w:t>إطار الرصد.</w:t>
      </w:r>
    </w:p>
    <w:p w14:paraId="69BBA071" w14:textId="0B8B815B" w:rsidR="00271E49" w:rsidRPr="00CF7BD0" w:rsidRDefault="00271E49" w:rsidP="00271E49">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CF7BD0">
        <w:rPr>
          <w:rFonts w:cs="Simplified Arabic"/>
          <w:rtl/>
          <w:lang w:val="en-US"/>
        </w:rPr>
        <w:t xml:space="preserve">فيما يتعلق بالهدف </w:t>
      </w:r>
      <w:r w:rsidR="004E097B" w:rsidRPr="00CF7BD0">
        <w:rPr>
          <w:rFonts w:cs="Simplified Arabic"/>
          <w:sz w:val="24"/>
          <w:szCs w:val="28"/>
          <w:lang w:val="en-US"/>
        </w:rPr>
        <w:t>18</w:t>
      </w:r>
      <w:r w:rsidRPr="00CF7BD0">
        <w:rPr>
          <w:rFonts w:cs="Simplified Arabic"/>
          <w:sz w:val="24"/>
          <w:szCs w:val="28"/>
          <w:rtl/>
          <w:lang w:val="en-US"/>
        </w:rPr>
        <w:t xml:space="preserve"> </w:t>
      </w:r>
      <w:r w:rsidRPr="00CF7BD0">
        <w:rPr>
          <w:rFonts w:cs="Simplified Arabic"/>
          <w:rtl/>
          <w:lang w:val="en-US"/>
        </w:rPr>
        <w:t xml:space="preserve">من الإطار، اقترحت الأطراف ستة مؤشرات، استوفت خمسة منها معايير المؤشرات المنصوص عليها </w:t>
      </w:r>
      <w:r w:rsidR="00E622DB" w:rsidRPr="00CF7BD0">
        <w:rPr>
          <w:rFonts w:cs="Simplified Arabic"/>
          <w:rtl/>
          <w:lang w:val="en-US"/>
        </w:rPr>
        <w:t xml:space="preserve">في </w:t>
      </w:r>
      <w:r w:rsidR="00E622DB" w:rsidRPr="00CF7BD0">
        <w:rPr>
          <w:rFonts w:cs="Simplified Arabic" w:hint="cs"/>
          <w:rtl/>
          <w:lang w:val="en-US"/>
        </w:rPr>
        <w:t>المقرر</w:t>
      </w:r>
      <w:r w:rsidR="00E622DB" w:rsidRPr="00CF7BD0">
        <w:rPr>
          <w:rFonts w:cs="Simplified Arabic"/>
          <w:sz w:val="24"/>
          <w:rtl/>
          <w:lang w:val="en-US"/>
        </w:rPr>
        <w:t xml:space="preserve"> </w:t>
      </w:r>
      <w:hyperlink r:id="rId29" w:history="1">
        <w:r w:rsidR="00E622DB" w:rsidRPr="00CF7BD0">
          <w:rPr>
            <w:rStyle w:val="Hyperlink"/>
            <w:rFonts w:cs="Simplified Arabic"/>
            <w:sz w:val="24"/>
            <w:rtl/>
            <w:lang w:val="en-US"/>
          </w:rPr>
          <w:t>15/5</w:t>
        </w:r>
      </w:hyperlink>
      <w:r w:rsidRPr="00CF7BD0">
        <w:rPr>
          <w:rFonts w:cs="Simplified Arabic"/>
          <w:rtl/>
          <w:lang w:val="en-US"/>
        </w:rPr>
        <w:t xml:space="preserve">، ويمكن النظر في إدراجها ضمن إطار الرصد. ونظرا لأن مؤتمر الأطراف، في </w:t>
      </w:r>
      <w:r w:rsidRPr="00CF7BD0">
        <w:rPr>
          <w:rFonts w:cs="Simplified Arabic"/>
          <w:rtl/>
          <w:lang w:val="en-US"/>
        </w:rPr>
        <w:lastRenderedPageBreak/>
        <w:t>الف</w:t>
      </w:r>
      <w:r w:rsidRPr="00CF7BD0">
        <w:rPr>
          <w:rFonts w:cs="Simplified Arabic"/>
          <w:sz w:val="24"/>
          <w:rtl/>
          <w:lang w:val="en-US"/>
        </w:rPr>
        <w:t xml:space="preserve">قرة </w:t>
      </w:r>
      <w:r w:rsidR="00E622DB" w:rsidRPr="00CF7BD0">
        <w:rPr>
          <w:rFonts w:cs="Simplified Arabic"/>
          <w:sz w:val="24"/>
          <w:lang w:val="en-US"/>
        </w:rPr>
        <w:t>8</w:t>
      </w:r>
      <w:r w:rsidRPr="00CF7BD0">
        <w:rPr>
          <w:rFonts w:cs="Simplified Arabic"/>
          <w:sz w:val="24"/>
          <w:rtl/>
          <w:lang w:val="en-US"/>
        </w:rPr>
        <w:t xml:space="preserve"> من </w:t>
      </w:r>
      <w:r w:rsidR="00E622DB" w:rsidRPr="00CF7BD0">
        <w:rPr>
          <w:rFonts w:cs="Simplified Arabic"/>
          <w:sz w:val="24"/>
          <w:rtl/>
          <w:lang w:val="en-US"/>
        </w:rPr>
        <w:t>ا</w:t>
      </w:r>
      <w:r w:rsidR="00E622DB" w:rsidRPr="00CF7BD0">
        <w:rPr>
          <w:rFonts w:cs="Simplified Arabic" w:hint="cs"/>
          <w:sz w:val="24"/>
          <w:rtl/>
          <w:lang w:val="en-US"/>
        </w:rPr>
        <w:t>لمقرر</w:t>
      </w:r>
      <w:r w:rsidR="00E622DB" w:rsidRPr="00CF7BD0">
        <w:rPr>
          <w:rFonts w:cs="Simplified Arabic"/>
          <w:sz w:val="24"/>
          <w:rtl/>
          <w:lang w:val="en-US"/>
        </w:rPr>
        <w:t xml:space="preserve"> </w:t>
      </w:r>
      <w:hyperlink r:id="rId30" w:history="1">
        <w:r w:rsidR="00E622DB" w:rsidRPr="00CF7BD0">
          <w:rPr>
            <w:rStyle w:val="Hyperlink"/>
            <w:rFonts w:cs="Simplified Arabic"/>
            <w:sz w:val="24"/>
            <w:lang w:val="en-US"/>
          </w:rPr>
          <w:t>16</w:t>
        </w:r>
        <w:r w:rsidR="00E622DB" w:rsidRPr="00CF7BD0">
          <w:rPr>
            <w:rStyle w:val="Hyperlink"/>
            <w:rFonts w:cs="Simplified Arabic"/>
            <w:sz w:val="24"/>
            <w:rtl/>
            <w:lang w:val="en-US"/>
          </w:rPr>
          <w:t>/</w:t>
        </w:r>
        <w:r w:rsidR="00E622DB" w:rsidRPr="00CF7BD0">
          <w:rPr>
            <w:rStyle w:val="Hyperlink"/>
            <w:rFonts w:cs="Simplified Arabic"/>
            <w:sz w:val="24"/>
            <w:lang w:val="en-US"/>
          </w:rPr>
          <w:t>31</w:t>
        </w:r>
      </w:hyperlink>
      <w:r w:rsidRPr="00CF7BD0">
        <w:rPr>
          <w:rFonts w:cs="Simplified Arabic"/>
          <w:sz w:val="24"/>
          <w:rtl/>
          <w:lang w:val="en-US"/>
        </w:rPr>
        <w:t>، قرر ضرورة بذل</w:t>
      </w:r>
      <w:r w:rsidRPr="00E622DB">
        <w:rPr>
          <w:rFonts w:cs="Simplified Arabic"/>
          <w:sz w:val="24"/>
          <w:rtl/>
          <w:lang w:val="en-US"/>
        </w:rPr>
        <w:t xml:space="preserve"> المزيد من الجهود لتطوير مؤشرات </w:t>
      </w:r>
      <w:r w:rsidR="00E622DB" w:rsidRPr="00E622DB">
        <w:rPr>
          <w:rFonts w:cs="Simplified Arabic" w:hint="cs"/>
          <w:sz w:val="24"/>
          <w:rtl/>
          <w:lang w:val="en-US"/>
        </w:rPr>
        <w:t>مكونات</w:t>
      </w:r>
      <w:r w:rsidRPr="00E622DB">
        <w:rPr>
          <w:rFonts w:cs="Simplified Arabic"/>
          <w:sz w:val="24"/>
          <w:rtl/>
          <w:lang w:val="en-US"/>
        </w:rPr>
        <w:t xml:space="preserve"> بشأن الإعانات الضارة بالتنوع البيولوجي، فقد ترغب الهيئة الفرعية في التوصية بأن ينظر مؤتمر الأطراف في إضافة تلك المؤشرات الخمسة إلى إطار الرصد كمؤشرات </w:t>
      </w:r>
      <w:r w:rsidR="00E622DB" w:rsidRPr="00E622DB">
        <w:rPr>
          <w:rFonts w:cs="Simplified Arabic" w:hint="cs"/>
          <w:sz w:val="24"/>
          <w:rtl/>
          <w:lang w:val="en-US"/>
        </w:rPr>
        <w:t>مكونات</w:t>
      </w:r>
      <w:r w:rsidRPr="00E622DB">
        <w:rPr>
          <w:rFonts w:cs="Simplified Arabic"/>
          <w:sz w:val="24"/>
          <w:rtl/>
          <w:lang w:val="en-US"/>
        </w:rPr>
        <w:t xml:space="preserve"> عند </w:t>
      </w:r>
      <w:r w:rsidR="00E622DB" w:rsidRPr="00E622DB">
        <w:rPr>
          <w:rFonts w:cs="Simplified Arabic" w:hint="cs"/>
          <w:sz w:val="24"/>
          <w:rtl/>
          <w:lang w:val="en-US"/>
        </w:rPr>
        <w:t>ال</w:t>
      </w:r>
      <w:r w:rsidRPr="00E622DB">
        <w:rPr>
          <w:rFonts w:cs="Simplified Arabic"/>
          <w:sz w:val="24"/>
          <w:rtl/>
          <w:lang w:val="en-US"/>
        </w:rPr>
        <w:t>تحديث</w:t>
      </w:r>
      <w:r w:rsidR="00E622DB" w:rsidRPr="00E622DB">
        <w:rPr>
          <w:rFonts w:cs="Simplified Arabic" w:hint="cs"/>
          <w:sz w:val="24"/>
          <w:rtl/>
          <w:lang w:val="en-US"/>
        </w:rPr>
        <w:t xml:space="preserve"> المقبل</w:t>
      </w:r>
      <w:r w:rsidRPr="00E622DB">
        <w:rPr>
          <w:rFonts w:cs="Simplified Arabic"/>
          <w:sz w:val="24"/>
          <w:rtl/>
          <w:lang w:val="en-US"/>
        </w:rPr>
        <w:t xml:space="preserve"> </w:t>
      </w:r>
      <w:r w:rsidR="00E622DB" w:rsidRPr="00E622DB">
        <w:rPr>
          <w:rFonts w:cs="Simplified Arabic" w:hint="cs"/>
          <w:sz w:val="24"/>
          <w:rtl/>
          <w:lang w:val="en-US"/>
        </w:rPr>
        <w:t>ل</w:t>
      </w:r>
      <w:r w:rsidRPr="00E622DB">
        <w:rPr>
          <w:rFonts w:cs="Simplified Arabic"/>
          <w:sz w:val="24"/>
          <w:rtl/>
          <w:lang w:val="en-US"/>
        </w:rPr>
        <w:t xml:space="preserve">إطار الرصد. </w:t>
      </w:r>
      <w:r w:rsidR="00E622DB" w:rsidRPr="00E622DB">
        <w:rPr>
          <w:rFonts w:cs="Simplified Arabic" w:hint="cs"/>
          <w:sz w:val="24"/>
          <w:rtl/>
          <w:lang w:val="en-US"/>
        </w:rPr>
        <w:t>وبالإضافة</w:t>
      </w:r>
      <w:r w:rsidRPr="00E622DB">
        <w:rPr>
          <w:rFonts w:cs="Simplified Arabic"/>
          <w:sz w:val="24"/>
          <w:rtl/>
          <w:lang w:val="en-US"/>
        </w:rPr>
        <w:t xml:space="preserve"> إلى ذلك، سل</w:t>
      </w:r>
      <w:r w:rsidR="00E622DB">
        <w:rPr>
          <w:rFonts w:cs="Simplified Arabic" w:hint="cs"/>
          <w:sz w:val="24"/>
          <w:rtl/>
          <w:lang w:val="en-US"/>
        </w:rPr>
        <w:t>ّ</w:t>
      </w:r>
      <w:r w:rsidRPr="00E622DB">
        <w:rPr>
          <w:rFonts w:cs="Simplified Arabic"/>
          <w:sz w:val="24"/>
          <w:rtl/>
          <w:lang w:val="en-US"/>
        </w:rPr>
        <w:t xml:space="preserve">طت الأطراف، في جميع مذكراتها المقدمة بشأن مؤشرات الهدف </w:t>
      </w:r>
      <w:r w:rsidR="00E622DB" w:rsidRPr="00E622DB">
        <w:rPr>
          <w:rFonts w:cs="Simplified Arabic"/>
          <w:sz w:val="24"/>
          <w:lang w:val="en-US"/>
        </w:rPr>
        <w:t>18</w:t>
      </w:r>
      <w:r w:rsidRPr="00E622DB">
        <w:rPr>
          <w:rFonts w:cs="Simplified Arabic"/>
          <w:sz w:val="24"/>
          <w:rtl/>
          <w:lang w:val="en-US"/>
        </w:rPr>
        <w:t xml:space="preserve">، الضوء على ملاحظات وتحديات وقيود تتعلق </w:t>
      </w:r>
      <w:r w:rsidRPr="00CF7BD0">
        <w:rPr>
          <w:rFonts w:cs="Simplified Arabic"/>
          <w:sz w:val="24"/>
          <w:rtl/>
          <w:lang w:val="en-US"/>
        </w:rPr>
        <w:t xml:space="preserve">بالمؤشرات الرئيسية ذات الصلة. </w:t>
      </w:r>
      <w:r w:rsidR="00E622DB" w:rsidRPr="00CF7BD0">
        <w:rPr>
          <w:rFonts w:cs="Simplified Arabic" w:hint="cs"/>
          <w:sz w:val="24"/>
          <w:rtl/>
          <w:lang w:val="en-US"/>
        </w:rPr>
        <w:t>وتم ال</w:t>
      </w:r>
      <w:r w:rsidRPr="00CF7BD0">
        <w:rPr>
          <w:rFonts w:cs="Simplified Arabic"/>
          <w:sz w:val="24"/>
          <w:rtl/>
          <w:lang w:val="en-US"/>
        </w:rPr>
        <w:t xml:space="preserve">نظر في هذه الملاحظات كجزء من تحديث البيانات الوصفية للمؤشرات الرئيسية الموضحة في القسم الفرعي </w:t>
      </w:r>
      <w:r w:rsidR="00E622DB" w:rsidRPr="00CF7BD0">
        <w:rPr>
          <w:rFonts w:cs="Simplified Arabic" w:hint="cs"/>
          <w:sz w:val="24"/>
          <w:rtl/>
          <w:lang w:val="en-US"/>
        </w:rPr>
        <w:t>ثانيا-باء</w:t>
      </w:r>
      <w:r w:rsidRPr="00CF7BD0">
        <w:rPr>
          <w:rFonts w:cs="Simplified Arabic"/>
          <w:sz w:val="24"/>
          <w:rtl/>
          <w:lang w:val="en-US"/>
        </w:rPr>
        <w:t xml:space="preserve"> من هذه الوثيقة</w:t>
      </w:r>
      <w:r w:rsidRPr="00CF7BD0">
        <w:rPr>
          <w:rFonts w:cs="Simplified Arabic"/>
          <w:sz w:val="24"/>
          <w:lang w:val="en-US"/>
        </w:rPr>
        <w:t>.</w:t>
      </w:r>
    </w:p>
    <w:p w14:paraId="5E070536" w14:textId="1ED83647" w:rsidR="00271E49" w:rsidRPr="00271E49" w:rsidRDefault="007F345C" w:rsidP="00271E49">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CF7BD0">
        <w:rPr>
          <w:rFonts w:cs="Simplified Arabic" w:hint="cs"/>
          <w:rtl/>
          <w:lang w:val="en-US"/>
        </w:rPr>
        <w:t>و</w:t>
      </w:r>
      <w:r w:rsidR="00271E49" w:rsidRPr="00CF7BD0">
        <w:rPr>
          <w:rFonts w:cs="Simplified Arabic"/>
          <w:rtl/>
          <w:lang w:val="en-US"/>
        </w:rPr>
        <w:t xml:space="preserve">فيما يتعلق </w:t>
      </w:r>
      <w:r w:rsidR="00E622DB" w:rsidRPr="00CF7BD0">
        <w:rPr>
          <w:rFonts w:cs="Simplified Arabic" w:hint="cs"/>
          <w:rtl/>
          <w:lang w:val="en-US"/>
        </w:rPr>
        <w:t>باستعراض</w:t>
      </w:r>
      <w:r w:rsidR="00271E49" w:rsidRPr="00CF7BD0">
        <w:rPr>
          <w:rFonts w:cs="Simplified Arabic"/>
          <w:rtl/>
          <w:lang w:val="en-US"/>
        </w:rPr>
        <w:t xml:space="preserve"> قائمة مؤشرات </w:t>
      </w:r>
      <w:r w:rsidR="00E622DB" w:rsidRPr="00CF7BD0">
        <w:rPr>
          <w:rFonts w:cs="Simplified Arabic" w:hint="cs"/>
          <w:sz w:val="24"/>
          <w:rtl/>
          <w:lang w:val="en-US"/>
        </w:rPr>
        <w:t>المكونات</w:t>
      </w:r>
      <w:r w:rsidR="00271E49" w:rsidRPr="00CF7BD0">
        <w:rPr>
          <w:rFonts w:cs="Simplified Arabic"/>
          <w:sz w:val="24"/>
          <w:rtl/>
          <w:lang w:val="en-US"/>
        </w:rPr>
        <w:t xml:space="preserve"> و</w:t>
      </w:r>
      <w:r w:rsidR="00E622DB" w:rsidRPr="00CF7BD0">
        <w:rPr>
          <w:rFonts w:cs="Simplified Arabic" w:hint="cs"/>
          <w:sz w:val="24"/>
          <w:rtl/>
          <w:lang w:val="en-US"/>
        </w:rPr>
        <w:t xml:space="preserve">المؤشرات </w:t>
      </w:r>
      <w:r w:rsidR="00271E49" w:rsidRPr="00CF7BD0">
        <w:rPr>
          <w:rFonts w:cs="Simplified Arabic"/>
          <w:sz w:val="24"/>
          <w:rtl/>
          <w:lang w:val="en-US"/>
        </w:rPr>
        <w:t xml:space="preserve">التكميلية الواردة في </w:t>
      </w:r>
      <w:r w:rsidR="00E622DB" w:rsidRPr="00CF7BD0">
        <w:rPr>
          <w:rFonts w:cs="Simplified Arabic" w:hint="cs"/>
          <w:sz w:val="24"/>
          <w:rtl/>
          <w:lang w:val="en-US"/>
        </w:rPr>
        <w:t>المقرر</w:t>
      </w:r>
      <w:r w:rsidR="00E622DB" w:rsidRPr="00CF7BD0">
        <w:rPr>
          <w:rFonts w:cs="Simplified Arabic"/>
          <w:sz w:val="24"/>
          <w:rtl/>
          <w:lang w:val="en-US"/>
        </w:rPr>
        <w:t xml:space="preserve"> </w:t>
      </w:r>
      <w:hyperlink r:id="rId31" w:history="1">
        <w:r w:rsidR="00E622DB" w:rsidRPr="00CF7BD0">
          <w:rPr>
            <w:rStyle w:val="Hyperlink"/>
            <w:rFonts w:cs="Simplified Arabic"/>
            <w:sz w:val="24"/>
            <w:rtl/>
            <w:lang w:val="en-US"/>
          </w:rPr>
          <w:t>15/5</w:t>
        </w:r>
      </w:hyperlink>
      <w:r w:rsidR="00E622DB" w:rsidRPr="00CF7BD0">
        <w:rPr>
          <w:rFonts w:cs="Simplified Arabic" w:hint="cs"/>
          <w:sz w:val="24"/>
          <w:rtl/>
          <w:lang w:val="en-US"/>
        </w:rPr>
        <w:t xml:space="preserve"> </w:t>
      </w:r>
      <w:r w:rsidR="00271E49" w:rsidRPr="00CF7BD0">
        <w:rPr>
          <w:rFonts w:cs="Simplified Arabic"/>
          <w:sz w:val="24"/>
          <w:rtl/>
          <w:lang w:val="en-US"/>
        </w:rPr>
        <w:t xml:space="preserve">والتي استوفت معايير الإدراج في إطار الرصد منذ اعتماد ذلك </w:t>
      </w:r>
      <w:r w:rsidR="00E622DB" w:rsidRPr="00CF7BD0">
        <w:rPr>
          <w:rFonts w:cs="Simplified Arabic" w:hint="cs"/>
          <w:sz w:val="24"/>
          <w:rtl/>
          <w:lang w:val="en-US"/>
        </w:rPr>
        <w:t>المقرر</w:t>
      </w:r>
      <w:r w:rsidR="00271E49" w:rsidRPr="00CF7BD0">
        <w:rPr>
          <w:rFonts w:cs="Simplified Arabic"/>
          <w:sz w:val="24"/>
          <w:rtl/>
          <w:lang w:val="en-US"/>
        </w:rPr>
        <w:t xml:space="preserve">، فقد تم حذف </w:t>
      </w:r>
      <w:r w:rsidR="00E622DB" w:rsidRPr="00CF7BD0">
        <w:rPr>
          <w:rFonts w:cs="Simplified Arabic"/>
          <w:sz w:val="24"/>
          <w:lang w:val="en-US"/>
        </w:rPr>
        <w:t>71</w:t>
      </w:r>
      <w:r w:rsidR="00271E49" w:rsidRPr="00CF7BD0">
        <w:rPr>
          <w:rFonts w:cs="Simplified Arabic"/>
          <w:sz w:val="24"/>
          <w:rtl/>
          <w:lang w:val="en-US"/>
        </w:rPr>
        <w:t xml:space="preserve"> مؤشرا </w:t>
      </w:r>
      <w:r w:rsidR="00E622DB" w:rsidRPr="00CF7BD0">
        <w:rPr>
          <w:rFonts w:cs="Simplified Arabic" w:hint="cs"/>
          <w:sz w:val="24"/>
          <w:rtl/>
          <w:lang w:val="en-US"/>
        </w:rPr>
        <w:t xml:space="preserve">من مؤشرات المكونات والمؤشرات التكميلية المعتمدة </w:t>
      </w:r>
      <w:r w:rsidR="00E622DB" w:rsidRPr="00CF7BD0">
        <w:rPr>
          <w:rFonts w:cs="Simplified Arabic"/>
          <w:sz w:val="24"/>
          <w:rtl/>
          <w:lang w:val="en-US"/>
        </w:rPr>
        <w:t xml:space="preserve">في </w:t>
      </w:r>
      <w:r w:rsidR="00E622DB" w:rsidRPr="00CF7BD0">
        <w:rPr>
          <w:rFonts w:cs="Simplified Arabic" w:hint="cs"/>
          <w:sz w:val="24"/>
          <w:rtl/>
          <w:lang w:val="en-US"/>
        </w:rPr>
        <w:t>المقرر</w:t>
      </w:r>
      <w:r w:rsidR="00E622DB" w:rsidRPr="00CF7BD0">
        <w:rPr>
          <w:rFonts w:cs="Simplified Arabic"/>
          <w:sz w:val="24"/>
          <w:rtl/>
          <w:lang w:val="en-US"/>
        </w:rPr>
        <w:t xml:space="preserve"> </w:t>
      </w:r>
      <w:hyperlink r:id="rId32" w:history="1">
        <w:r w:rsidR="00E622DB" w:rsidRPr="00CF7BD0">
          <w:rPr>
            <w:rStyle w:val="Hyperlink"/>
            <w:rFonts w:cs="Simplified Arabic"/>
            <w:sz w:val="24"/>
            <w:rtl/>
            <w:lang w:val="en-US"/>
          </w:rPr>
          <w:t>15/5</w:t>
        </w:r>
      </w:hyperlink>
      <w:r w:rsidR="00E622DB" w:rsidRPr="00CF7BD0">
        <w:rPr>
          <w:rFonts w:cs="Simplified Arabic" w:hint="cs"/>
          <w:sz w:val="24"/>
          <w:rtl/>
          <w:lang w:val="en-US"/>
        </w:rPr>
        <w:t xml:space="preserve"> </w:t>
      </w:r>
      <w:r w:rsidR="00271E49" w:rsidRPr="00CF7BD0">
        <w:rPr>
          <w:rFonts w:cs="Simplified Arabic"/>
          <w:sz w:val="24"/>
          <w:rtl/>
          <w:lang w:val="en-US"/>
        </w:rPr>
        <w:t xml:space="preserve">من إطار الرصد المُحدَّث في </w:t>
      </w:r>
      <w:r w:rsidR="00E622DB" w:rsidRPr="00CF7BD0">
        <w:rPr>
          <w:rFonts w:cs="Simplified Arabic"/>
          <w:sz w:val="24"/>
          <w:rtl/>
          <w:lang w:val="en-US"/>
        </w:rPr>
        <w:t>ا</w:t>
      </w:r>
      <w:r w:rsidR="00E622DB" w:rsidRPr="00CF7BD0">
        <w:rPr>
          <w:rFonts w:cs="Simplified Arabic" w:hint="cs"/>
          <w:sz w:val="24"/>
          <w:rtl/>
          <w:lang w:val="en-US"/>
        </w:rPr>
        <w:t>لمقرر</w:t>
      </w:r>
      <w:r w:rsidR="00E622DB" w:rsidRPr="00CF7BD0">
        <w:rPr>
          <w:rFonts w:cs="Simplified Arabic"/>
          <w:sz w:val="24"/>
          <w:rtl/>
          <w:lang w:val="en-US"/>
        </w:rPr>
        <w:t xml:space="preserve"> </w:t>
      </w:r>
      <w:hyperlink r:id="rId33" w:history="1">
        <w:r w:rsidR="00E622DB" w:rsidRPr="00CF7BD0">
          <w:rPr>
            <w:rStyle w:val="Hyperlink"/>
            <w:rFonts w:cs="Simplified Arabic"/>
            <w:sz w:val="24"/>
            <w:lang w:val="en-US"/>
          </w:rPr>
          <w:t>16</w:t>
        </w:r>
        <w:r w:rsidR="00E622DB" w:rsidRPr="00CF7BD0">
          <w:rPr>
            <w:rStyle w:val="Hyperlink"/>
            <w:rFonts w:cs="Simplified Arabic"/>
            <w:sz w:val="24"/>
            <w:rtl/>
            <w:lang w:val="en-US"/>
          </w:rPr>
          <w:t>/</w:t>
        </w:r>
        <w:r w:rsidR="00E622DB" w:rsidRPr="00CF7BD0">
          <w:rPr>
            <w:rStyle w:val="Hyperlink"/>
            <w:rFonts w:cs="Simplified Arabic"/>
            <w:sz w:val="24"/>
            <w:lang w:val="en-US"/>
          </w:rPr>
          <w:t>31</w:t>
        </w:r>
      </w:hyperlink>
      <w:r w:rsidR="00271E49" w:rsidRPr="00CF7BD0">
        <w:rPr>
          <w:rFonts w:cs="Simplified Arabic"/>
          <w:sz w:val="24"/>
          <w:rtl/>
          <w:lang w:val="en-US"/>
        </w:rPr>
        <w:t>، وذلك</w:t>
      </w:r>
      <w:r w:rsidR="00271E49" w:rsidRPr="00E622DB">
        <w:rPr>
          <w:rFonts w:cs="Simplified Arabic"/>
          <w:sz w:val="24"/>
          <w:rtl/>
          <w:lang w:val="en-US"/>
        </w:rPr>
        <w:t xml:space="preserve"> </w:t>
      </w:r>
      <w:r w:rsidR="00E622DB">
        <w:rPr>
          <w:rFonts w:cs="Simplified Arabic" w:hint="cs"/>
          <w:sz w:val="24"/>
          <w:rtl/>
          <w:lang w:val="en-US"/>
        </w:rPr>
        <w:t>نظرا لافتقارها إلى</w:t>
      </w:r>
      <w:r w:rsidR="00271E49" w:rsidRPr="00E622DB">
        <w:rPr>
          <w:rFonts w:cs="Simplified Arabic"/>
          <w:sz w:val="24"/>
          <w:rtl/>
          <w:lang w:val="en-US"/>
        </w:rPr>
        <w:t xml:space="preserve"> منهجية </w:t>
      </w:r>
      <w:r w:rsidR="009D3E0A">
        <w:rPr>
          <w:rFonts w:cs="Simplified Arabic" w:hint="cs"/>
          <w:sz w:val="24"/>
          <w:rtl/>
          <w:lang w:val="en-US"/>
        </w:rPr>
        <w:t>متاحة</w:t>
      </w:r>
      <w:r w:rsidR="00271E49" w:rsidRPr="00E622DB">
        <w:rPr>
          <w:rFonts w:cs="Simplified Arabic"/>
          <w:sz w:val="24"/>
          <w:rtl/>
          <w:lang w:val="en-US"/>
        </w:rPr>
        <w:t xml:space="preserve">. </w:t>
      </w:r>
      <w:r w:rsidR="009D3E0A">
        <w:rPr>
          <w:rFonts w:cs="Simplified Arabic" w:hint="cs"/>
          <w:sz w:val="24"/>
          <w:rtl/>
          <w:lang w:val="en-US"/>
        </w:rPr>
        <w:t>واستعرضت</w:t>
      </w:r>
      <w:r w:rsidR="00271E49" w:rsidRPr="00E622DB">
        <w:rPr>
          <w:rFonts w:cs="Simplified Arabic"/>
          <w:sz w:val="24"/>
          <w:rtl/>
          <w:lang w:val="en-US"/>
        </w:rPr>
        <w:t xml:space="preserve"> الأمانة </w:t>
      </w:r>
      <w:r w:rsidR="00271E49" w:rsidRPr="00271E49">
        <w:rPr>
          <w:rFonts w:cs="Simplified Arabic"/>
          <w:rtl/>
          <w:lang w:val="en-US"/>
        </w:rPr>
        <w:t>تلك المؤشرات، ووجدت أن أربعة منها</w:t>
      </w:r>
      <w:r w:rsidR="009D3E0A">
        <w:rPr>
          <w:rFonts w:cs="Simplified Arabic" w:hint="cs"/>
          <w:rtl/>
          <w:lang w:val="en-US"/>
        </w:rPr>
        <w:t xml:space="preserve"> باتت</w:t>
      </w:r>
      <w:r w:rsidR="00271E49" w:rsidRPr="00271E49">
        <w:rPr>
          <w:rFonts w:cs="Simplified Arabic"/>
          <w:rtl/>
          <w:lang w:val="en-US"/>
        </w:rPr>
        <w:t xml:space="preserve"> تستوفي معايير الإدراج في إطار الرصد، ويمكن النظر في إعادة إدراجها عند </w:t>
      </w:r>
      <w:r w:rsidR="009D3E0A">
        <w:rPr>
          <w:rFonts w:cs="Simplified Arabic" w:hint="cs"/>
          <w:rtl/>
          <w:lang w:val="en-US"/>
        </w:rPr>
        <w:t>ال</w:t>
      </w:r>
      <w:r w:rsidR="00271E49" w:rsidRPr="00271E49">
        <w:rPr>
          <w:rFonts w:cs="Simplified Arabic"/>
          <w:rtl/>
          <w:lang w:val="en-US"/>
        </w:rPr>
        <w:t>تحديث</w:t>
      </w:r>
      <w:r w:rsidR="009D3E0A">
        <w:rPr>
          <w:rFonts w:cs="Simplified Arabic" w:hint="cs"/>
          <w:rtl/>
          <w:lang w:val="en-US"/>
        </w:rPr>
        <w:t xml:space="preserve"> المقبل</w:t>
      </w:r>
      <w:r w:rsidR="00271E49" w:rsidRPr="00271E49">
        <w:rPr>
          <w:rFonts w:cs="Simplified Arabic"/>
          <w:rtl/>
          <w:lang w:val="en-US"/>
        </w:rPr>
        <w:t xml:space="preserve"> </w:t>
      </w:r>
      <w:r w:rsidR="009D3E0A">
        <w:rPr>
          <w:rFonts w:cs="Simplified Arabic" w:hint="cs"/>
          <w:rtl/>
          <w:lang w:val="en-US"/>
        </w:rPr>
        <w:t>ل</w:t>
      </w:r>
      <w:r w:rsidR="00271E49" w:rsidRPr="00271E49">
        <w:rPr>
          <w:rFonts w:cs="Simplified Arabic"/>
          <w:rtl/>
          <w:lang w:val="en-US"/>
        </w:rPr>
        <w:t xml:space="preserve">إطار </w:t>
      </w:r>
      <w:r w:rsidR="00350EDA">
        <w:rPr>
          <w:rFonts w:cs="Simplified Arabic" w:hint="cs"/>
          <w:rtl/>
          <w:lang w:val="en-US"/>
        </w:rPr>
        <w:t>الرصد.</w:t>
      </w:r>
      <w:r w:rsidR="00350EDA" w:rsidRPr="00350EDA">
        <w:rPr>
          <w:rStyle w:val="FootnoteReference"/>
          <w:rFonts w:cs="Simplified Arabic"/>
          <w:sz w:val="24"/>
          <w:u w:val="none"/>
          <w:vertAlign w:val="superscript"/>
          <w:lang w:val="en-US"/>
        </w:rPr>
        <w:footnoteReference w:id="6"/>
      </w:r>
    </w:p>
    <w:p w14:paraId="4055459B" w14:textId="668820C4" w:rsidR="00271E49" w:rsidRDefault="00D84C6A" w:rsidP="00271E49">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271E49" w:rsidRPr="00271E49">
        <w:rPr>
          <w:rFonts w:cs="Simplified Arabic"/>
          <w:rtl/>
          <w:lang w:val="en-US"/>
        </w:rPr>
        <w:t xml:space="preserve">يتضمن </w:t>
      </w:r>
      <w:r>
        <w:rPr>
          <w:rFonts w:cs="Simplified Arabic" w:hint="cs"/>
          <w:rtl/>
          <w:lang w:val="en-US"/>
        </w:rPr>
        <w:t>المرفق</w:t>
      </w:r>
      <w:r w:rsidR="00271E49" w:rsidRPr="00271E49">
        <w:rPr>
          <w:rFonts w:cs="Simplified Arabic"/>
          <w:rtl/>
          <w:lang w:val="en-US"/>
        </w:rPr>
        <w:t xml:space="preserve"> قائمة بالمؤشرات التي قد ترغب الهيئة الفرعية في التوصية بأن يُدرجها مؤتمر الأطراف في إطار الرصد. وتستوفي هذه المؤشرات المعايير المنصوص عليها </w:t>
      </w:r>
      <w:r w:rsidRPr="00E622DB">
        <w:rPr>
          <w:rFonts w:cs="Simplified Arabic"/>
          <w:sz w:val="24"/>
          <w:rtl/>
          <w:lang w:val="en-US"/>
        </w:rPr>
        <w:t xml:space="preserve">في </w:t>
      </w:r>
      <w:r w:rsidRPr="00E622DB">
        <w:rPr>
          <w:rFonts w:cs="Simplified Arabic" w:hint="cs"/>
          <w:sz w:val="24"/>
          <w:rtl/>
          <w:lang w:val="en-US"/>
        </w:rPr>
        <w:t>المقرر</w:t>
      </w:r>
      <w:r w:rsidRPr="00E622DB">
        <w:rPr>
          <w:rFonts w:cs="Simplified Arabic"/>
          <w:sz w:val="24"/>
          <w:rtl/>
          <w:lang w:val="en-US"/>
        </w:rPr>
        <w:t xml:space="preserve"> </w:t>
      </w:r>
      <w:hyperlink r:id="rId34" w:history="1">
        <w:r w:rsidRPr="00E622DB">
          <w:rPr>
            <w:rStyle w:val="Hyperlink"/>
            <w:rFonts w:cs="Simplified Arabic"/>
            <w:sz w:val="24"/>
            <w:rtl/>
            <w:lang w:val="en-US"/>
          </w:rPr>
          <w:t>15/5</w:t>
        </w:r>
      </w:hyperlink>
      <w:r w:rsidR="00271E49" w:rsidRPr="00271E49">
        <w:rPr>
          <w:rFonts w:cs="Simplified Arabic"/>
          <w:rtl/>
          <w:lang w:val="en-US"/>
        </w:rPr>
        <w:t>، ويمكن أن تُسهم في معالجة الثغرات في إطار الرصد. وتماشيا مع منطق إطار الرصد، لا تتضمن التحديثات المقترحة أي</w:t>
      </w:r>
      <w:r>
        <w:rPr>
          <w:rFonts w:cs="Simplified Arabic" w:hint="cs"/>
          <w:rtl/>
          <w:lang w:val="en-US"/>
        </w:rPr>
        <w:t>ة</w:t>
      </w:r>
      <w:r w:rsidR="00271E49" w:rsidRPr="00271E49">
        <w:rPr>
          <w:rFonts w:cs="Simplified Arabic"/>
          <w:rtl/>
          <w:lang w:val="en-US"/>
        </w:rPr>
        <w:t xml:space="preserve"> مؤشرات </w:t>
      </w:r>
      <w:r>
        <w:rPr>
          <w:rFonts w:cs="Simplified Arabic" w:hint="cs"/>
          <w:rtl/>
          <w:lang w:val="en-US"/>
        </w:rPr>
        <w:t>تمثّل</w:t>
      </w:r>
      <w:r w:rsidR="00271E49" w:rsidRPr="00271E49">
        <w:rPr>
          <w:rFonts w:cs="Simplified Arabic"/>
          <w:rtl/>
          <w:lang w:val="en-US"/>
        </w:rPr>
        <w:t xml:space="preserve"> </w:t>
      </w:r>
      <w:r>
        <w:rPr>
          <w:rFonts w:cs="Simplified Arabic" w:hint="cs"/>
          <w:rtl/>
          <w:lang w:val="en-US"/>
        </w:rPr>
        <w:t>تفصيلا</w:t>
      </w:r>
      <w:r w:rsidR="00271E49" w:rsidRPr="00271E49">
        <w:rPr>
          <w:rFonts w:cs="Simplified Arabic"/>
          <w:rtl/>
          <w:lang w:val="en-US"/>
        </w:rPr>
        <w:t xml:space="preserve"> لمؤشرات قائمة.</w:t>
      </w:r>
      <w:r>
        <w:rPr>
          <w:rFonts w:cs="Simplified Arabic" w:hint="cs"/>
          <w:rtl/>
          <w:lang w:val="en-US"/>
        </w:rPr>
        <w:t xml:space="preserve"> وبشكل مماثل،</w:t>
      </w:r>
      <w:r w:rsidR="00271E49" w:rsidRPr="00271E49">
        <w:rPr>
          <w:rFonts w:cs="Simplified Arabic"/>
          <w:rtl/>
          <w:lang w:val="en-US"/>
        </w:rPr>
        <w:t xml:space="preserve"> لا تتضمن</w:t>
      </w:r>
      <w:r>
        <w:rPr>
          <w:rFonts w:cs="Simplified Arabic" w:hint="cs"/>
          <w:rtl/>
          <w:lang w:val="en-US"/>
        </w:rPr>
        <w:t xml:space="preserve"> التحديثات المقترحة</w:t>
      </w:r>
      <w:r w:rsidR="00271E49" w:rsidRPr="00271E49">
        <w:rPr>
          <w:rFonts w:cs="Simplified Arabic"/>
          <w:rtl/>
          <w:lang w:val="en-US"/>
        </w:rPr>
        <w:t xml:space="preserve"> أي</w:t>
      </w:r>
      <w:r>
        <w:rPr>
          <w:rFonts w:cs="Simplified Arabic" w:hint="cs"/>
          <w:rtl/>
          <w:lang w:val="en-US"/>
        </w:rPr>
        <w:t>ة</w:t>
      </w:r>
      <w:r w:rsidR="00271E49" w:rsidRPr="00271E49">
        <w:rPr>
          <w:rFonts w:cs="Simplified Arabic"/>
          <w:rtl/>
          <w:lang w:val="en-US"/>
        </w:rPr>
        <w:t xml:space="preserve"> مؤشرات ثنائية جديدة. </w:t>
      </w:r>
      <w:r>
        <w:rPr>
          <w:rFonts w:cs="Simplified Arabic" w:hint="cs"/>
          <w:rtl/>
          <w:lang w:val="en-US"/>
        </w:rPr>
        <w:t>و</w:t>
      </w:r>
      <w:r w:rsidR="00271E49" w:rsidRPr="00271E49">
        <w:rPr>
          <w:rFonts w:cs="Simplified Arabic"/>
          <w:rtl/>
          <w:lang w:val="en-US"/>
        </w:rPr>
        <w:t xml:space="preserve">تُحسب المؤشرات الثنائية </w:t>
      </w:r>
      <w:r>
        <w:rPr>
          <w:rFonts w:cs="Simplified Arabic" w:hint="cs"/>
          <w:rtl/>
          <w:lang w:val="en-US"/>
        </w:rPr>
        <w:t>التي وافق عليها</w:t>
      </w:r>
      <w:r w:rsidR="00271E49" w:rsidRPr="00271E49">
        <w:rPr>
          <w:rFonts w:cs="Simplified Arabic"/>
          <w:rtl/>
          <w:lang w:val="en-US"/>
        </w:rPr>
        <w:t xml:space="preserve"> مؤتمر الأطراف من الإجابات على أسئلة محددة في نموذج التقرير الوطني. ويلزم إدراج مؤشرات ثنائية جديدة في نموذج التقرير الوطني الثامن، والذي </w:t>
      </w:r>
      <w:r>
        <w:rPr>
          <w:rFonts w:cs="Simplified Arabic" w:hint="cs"/>
          <w:rtl/>
          <w:lang w:val="en-US"/>
        </w:rPr>
        <w:t>يُتوقع</w:t>
      </w:r>
      <w:r w:rsidR="00271E49" w:rsidRPr="00271E49">
        <w:rPr>
          <w:rFonts w:cs="Simplified Arabic"/>
          <w:rtl/>
          <w:lang w:val="en-US"/>
        </w:rPr>
        <w:t xml:space="preserve"> الاتفاق عليه في الاجتماع الثامن عشر لمؤتمر الأطراف. كما لم تُقترح أي</w:t>
      </w:r>
      <w:r>
        <w:rPr>
          <w:rFonts w:cs="Simplified Arabic" w:hint="cs"/>
          <w:rtl/>
          <w:lang w:val="en-US"/>
        </w:rPr>
        <w:t>ة</w:t>
      </w:r>
      <w:r w:rsidR="00271E49" w:rsidRPr="00271E49">
        <w:rPr>
          <w:rFonts w:cs="Simplified Arabic"/>
          <w:rtl/>
          <w:lang w:val="en-US"/>
        </w:rPr>
        <w:t xml:space="preserve"> تغييرات </w:t>
      </w:r>
      <w:r>
        <w:rPr>
          <w:rFonts w:cs="Simplified Arabic" w:hint="cs"/>
          <w:rtl/>
          <w:lang w:val="en-US"/>
        </w:rPr>
        <w:t>في</w:t>
      </w:r>
      <w:r w:rsidR="00271E49" w:rsidRPr="00271E49">
        <w:rPr>
          <w:rFonts w:cs="Simplified Arabic"/>
          <w:rtl/>
          <w:lang w:val="en-US"/>
        </w:rPr>
        <w:t xml:space="preserve"> ربط المؤشرات بالأهداف والغايات، </w:t>
      </w:r>
      <w:r>
        <w:rPr>
          <w:rFonts w:cs="Simplified Arabic" w:hint="cs"/>
          <w:rtl/>
          <w:lang w:val="en-US"/>
        </w:rPr>
        <w:t>وذلك</w:t>
      </w:r>
      <w:r w:rsidR="00271E49" w:rsidRPr="00271E49">
        <w:rPr>
          <w:rFonts w:cs="Simplified Arabic"/>
          <w:rtl/>
          <w:lang w:val="en-US"/>
        </w:rPr>
        <w:t xml:space="preserve"> لأن الأطراف تتمتع بالفعل بالمرونة اللازمة لاستخدام المؤشرات الرئيسية في</w:t>
      </w:r>
      <w:r>
        <w:rPr>
          <w:rFonts w:cs="Simplified Arabic" w:hint="cs"/>
          <w:rtl/>
          <w:lang w:val="en-US"/>
        </w:rPr>
        <w:t xml:space="preserve"> </w:t>
      </w:r>
      <w:r w:rsidR="00271E49" w:rsidRPr="00271E49">
        <w:rPr>
          <w:rFonts w:cs="Simplified Arabic"/>
          <w:rtl/>
          <w:lang w:val="en-US"/>
        </w:rPr>
        <w:t xml:space="preserve">إطار الرصد </w:t>
      </w:r>
      <w:r>
        <w:rPr>
          <w:rFonts w:cs="Simplified Arabic" w:hint="cs"/>
          <w:rtl/>
          <w:lang w:val="en-US"/>
        </w:rPr>
        <w:t xml:space="preserve">من أجل </w:t>
      </w:r>
      <w:r w:rsidR="00271E49" w:rsidRPr="00271E49">
        <w:rPr>
          <w:rFonts w:cs="Simplified Arabic"/>
          <w:rtl/>
          <w:lang w:val="en-US"/>
        </w:rPr>
        <w:t>رصد التقدم المحرز نحو</w:t>
      </w:r>
      <w:r>
        <w:rPr>
          <w:rFonts w:cs="Simplified Arabic" w:hint="cs"/>
          <w:rtl/>
          <w:lang w:val="en-US"/>
        </w:rPr>
        <w:t xml:space="preserve"> تحقيق</w:t>
      </w:r>
      <w:r w:rsidR="00271E49" w:rsidRPr="00271E49">
        <w:rPr>
          <w:rFonts w:cs="Simplified Arabic"/>
          <w:rtl/>
          <w:lang w:val="en-US"/>
        </w:rPr>
        <w:t xml:space="preserve"> أي من أهدافها الوطنية بما يتناسب مع ظروفها الوطنية. </w:t>
      </w:r>
      <w:r>
        <w:rPr>
          <w:rFonts w:cs="Simplified Arabic" w:hint="cs"/>
          <w:rtl/>
          <w:lang w:val="en-US"/>
        </w:rPr>
        <w:t>و</w:t>
      </w:r>
      <w:r w:rsidR="00271E49" w:rsidRPr="00271E49">
        <w:rPr>
          <w:rFonts w:cs="Simplified Arabic"/>
          <w:rtl/>
          <w:lang w:val="en-US"/>
        </w:rPr>
        <w:t xml:space="preserve">علاوة على ذلك، لم يُقترح أي تفصيل إضافي للمؤشرات </w:t>
      </w:r>
      <w:r>
        <w:rPr>
          <w:rFonts w:cs="Simplified Arabic" w:hint="cs"/>
          <w:rtl/>
          <w:lang w:val="en-US"/>
        </w:rPr>
        <w:t>الموجودة</w:t>
      </w:r>
      <w:r w:rsidR="00271E49" w:rsidRPr="00271E49">
        <w:rPr>
          <w:rFonts w:cs="Simplified Arabic"/>
          <w:rtl/>
          <w:lang w:val="en-US"/>
        </w:rPr>
        <w:t xml:space="preserve"> في إطار الرصد، </w:t>
      </w:r>
      <w:r>
        <w:rPr>
          <w:rFonts w:cs="Simplified Arabic" w:hint="cs"/>
          <w:rtl/>
          <w:lang w:val="en-US"/>
        </w:rPr>
        <w:t>نظرا</w:t>
      </w:r>
      <w:r w:rsidR="00271E49" w:rsidRPr="00271E49">
        <w:rPr>
          <w:rFonts w:cs="Simplified Arabic"/>
          <w:rtl/>
          <w:lang w:val="en-US"/>
        </w:rPr>
        <w:t xml:space="preserve"> لأن استخدام التفصيل من قبل الأطراف</w:t>
      </w:r>
      <w:r>
        <w:rPr>
          <w:rFonts w:cs="Simplified Arabic" w:hint="cs"/>
          <w:rtl/>
          <w:lang w:val="en-US"/>
        </w:rPr>
        <w:t xml:space="preserve"> أمر</w:t>
      </w:r>
      <w:r w:rsidR="00271E49" w:rsidRPr="00271E49">
        <w:rPr>
          <w:rFonts w:cs="Simplified Arabic"/>
          <w:rtl/>
          <w:lang w:val="en-US"/>
        </w:rPr>
        <w:t xml:space="preserve"> اختياري، ولا يوجد في إطار الرصد ما يمنع الأطراف من استخدام تفصيل إضافي.</w:t>
      </w:r>
    </w:p>
    <w:p w14:paraId="6E611C3D" w14:textId="509C3F96" w:rsidR="00F10A53" w:rsidRPr="00D84C6A" w:rsidRDefault="001F4AF0" w:rsidP="001F4AF0">
      <w:pPr>
        <w:pStyle w:val="ListParagraph"/>
        <w:tabs>
          <w:tab w:val="left" w:pos="1280"/>
        </w:tabs>
        <w:bidi/>
        <w:spacing w:before="120" w:line="216" w:lineRule="auto"/>
        <w:ind w:left="567" w:hanging="563"/>
        <w:contextualSpacing w:val="0"/>
        <w:rPr>
          <w:rFonts w:cs="Simplified Arabic"/>
          <w:b/>
          <w:bCs/>
          <w:rtl/>
          <w:lang w:val="en-US"/>
        </w:rPr>
      </w:pPr>
      <w:r>
        <w:rPr>
          <w:rFonts w:cs="Simplified Arabic" w:hint="cs"/>
          <w:b/>
          <w:bCs/>
          <w:rtl/>
          <w:lang w:val="en-US"/>
        </w:rPr>
        <w:t xml:space="preserve">باء - </w:t>
      </w:r>
      <w:r w:rsidR="00F10A53" w:rsidRPr="00D84C6A">
        <w:rPr>
          <w:rFonts w:cs="Simplified Arabic"/>
          <w:b/>
          <w:bCs/>
          <w:rtl/>
          <w:lang w:val="en-US"/>
        </w:rPr>
        <w:t>تحديثات البيانات الوصفية</w:t>
      </w:r>
    </w:p>
    <w:p w14:paraId="1E8531A5" w14:textId="396A4680" w:rsidR="00F10A53" w:rsidRPr="00380D24" w:rsidRDefault="00350EDA" w:rsidP="00F10A53">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E622DB">
        <w:rPr>
          <w:rFonts w:cs="Simplified Arabic"/>
          <w:sz w:val="24"/>
          <w:rtl/>
          <w:lang w:val="en-US"/>
        </w:rPr>
        <w:t xml:space="preserve">في </w:t>
      </w:r>
      <w:r w:rsidRPr="00380D24">
        <w:rPr>
          <w:rFonts w:cs="Simplified Arabic"/>
          <w:sz w:val="24"/>
          <w:rtl/>
          <w:lang w:val="en-US"/>
        </w:rPr>
        <w:t>ا</w:t>
      </w:r>
      <w:r w:rsidRPr="00380D24">
        <w:rPr>
          <w:rFonts w:cs="Simplified Arabic" w:hint="cs"/>
          <w:sz w:val="24"/>
          <w:rtl/>
          <w:lang w:val="en-US"/>
        </w:rPr>
        <w:t>لمقرر</w:t>
      </w:r>
      <w:r w:rsidRPr="00380D24">
        <w:rPr>
          <w:rFonts w:cs="Simplified Arabic"/>
          <w:sz w:val="24"/>
          <w:rtl/>
          <w:lang w:val="en-US"/>
        </w:rPr>
        <w:t xml:space="preserve"> </w:t>
      </w:r>
      <w:hyperlink r:id="rId35" w:history="1">
        <w:r w:rsidRPr="00380D24">
          <w:rPr>
            <w:rStyle w:val="Hyperlink"/>
            <w:rFonts w:cs="Simplified Arabic"/>
            <w:sz w:val="24"/>
            <w:lang w:val="en-US"/>
          </w:rPr>
          <w:t>16</w:t>
        </w:r>
        <w:r w:rsidRPr="00380D24">
          <w:rPr>
            <w:rStyle w:val="Hyperlink"/>
            <w:rFonts w:cs="Simplified Arabic"/>
            <w:sz w:val="24"/>
            <w:rtl/>
            <w:lang w:val="en-US"/>
          </w:rPr>
          <w:t>/</w:t>
        </w:r>
        <w:r w:rsidRPr="00380D24">
          <w:rPr>
            <w:rStyle w:val="Hyperlink"/>
            <w:rFonts w:cs="Simplified Arabic"/>
            <w:sz w:val="24"/>
            <w:lang w:val="en-US"/>
          </w:rPr>
          <w:t>31</w:t>
        </w:r>
      </w:hyperlink>
      <w:r w:rsidR="00F10A53" w:rsidRPr="00380D24">
        <w:rPr>
          <w:rFonts w:cs="Simplified Arabic"/>
          <w:sz w:val="24"/>
          <w:rtl/>
          <w:lang w:val="en-US"/>
        </w:rPr>
        <w:t>، طُلب من الأمين</w:t>
      </w:r>
      <w:r w:rsidRPr="00380D24">
        <w:rPr>
          <w:rFonts w:cs="Simplified Arabic" w:hint="cs"/>
          <w:sz w:val="24"/>
          <w:rtl/>
          <w:lang w:val="en-US"/>
        </w:rPr>
        <w:t>ة</w:t>
      </w:r>
      <w:r w:rsidR="00F10A53" w:rsidRPr="00380D24">
        <w:rPr>
          <w:rFonts w:cs="Simplified Arabic"/>
          <w:sz w:val="24"/>
          <w:rtl/>
          <w:lang w:val="en-US"/>
        </w:rPr>
        <w:t xml:space="preserve"> التنفيذي</w:t>
      </w:r>
      <w:r w:rsidRPr="00380D24">
        <w:rPr>
          <w:rFonts w:cs="Simplified Arabic" w:hint="cs"/>
          <w:sz w:val="24"/>
          <w:rtl/>
          <w:lang w:val="en-US"/>
        </w:rPr>
        <w:t>ة</w:t>
      </w:r>
      <w:r w:rsidR="00F10A53" w:rsidRPr="00380D24">
        <w:rPr>
          <w:rFonts w:cs="Simplified Arabic"/>
          <w:sz w:val="24"/>
          <w:rtl/>
          <w:lang w:val="en-US"/>
        </w:rPr>
        <w:t xml:space="preserve"> العمل </w:t>
      </w:r>
      <w:r w:rsidRPr="00380D24">
        <w:rPr>
          <w:rFonts w:cs="Simplified Arabic"/>
          <w:sz w:val="24"/>
          <w:rtl/>
          <w:lang w:val="en-US"/>
        </w:rPr>
        <w:t>مع المنظمات ذات الصلة لمواصلة تطوير البيانات الوصفية للمؤشرات الرئيسية 1-1</w:t>
      </w:r>
      <w:r w:rsidRPr="00380D24">
        <w:rPr>
          <w:rFonts w:cs="Simplified Arabic" w:hint="cs"/>
          <w:sz w:val="24"/>
          <w:rtl/>
          <w:lang w:val="en-US"/>
        </w:rPr>
        <w:t xml:space="preserve">، </w:t>
      </w:r>
      <w:r w:rsidRPr="00380D24">
        <w:rPr>
          <w:rFonts w:cs="Simplified Arabic"/>
          <w:sz w:val="24"/>
          <w:rtl/>
          <w:lang w:val="en-US"/>
        </w:rPr>
        <w:t>و7-2</w:t>
      </w:r>
      <w:r w:rsidRPr="00380D24">
        <w:rPr>
          <w:rFonts w:cs="Simplified Arabic" w:hint="cs"/>
          <w:sz w:val="24"/>
          <w:rtl/>
          <w:lang w:val="en-US"/>
        </w:rPr>
        <w:t xml:space="preserve">، </w:t>
      </w:r>
      <w:r w:rsidRPr="00380D24">
        <w:rPr>
          <w:rFonts w:cs="Simplified Arabic"/>
          <w:sz w:val="24"/>
          <w:rtl/>
          <w:lang w:val="en-US"/>
        </w:rPr>
        <w:t xml:space="preserve">و9-1، ومع المنظمات المحددة في الجدول 1 من المرفق الثاني للوثيقة </w:t>
      </w:r>
      <w:hyperlink r:id="rId36" w:history="1">
        <w:r w:rsidRPr="00380D24">
          <w:rPr>
            <w:rStyle w:val="Hyperlink"/>
            <w:sz w:val="24"/>
          </w:rPr>
          <w:t>CBD/SBSTTA/26/2</w:t>
        </w:r>
      </w:hyperlink>
      <w:r w:rsidRPr="00380D24">
        <w:rPr>
          <w:rFonts w:cs="Simplified Arabic"/>
          <w:sz w:val="24"/>
          <w:rtl/>
          <w:lang w:val="en-US"/>
        </w:rPr>
        <w:t xml:space="preserve"> والمنظمات الأخرى ذات الصلة لتحديث البيانات الوصفية للمؤشرات الرئيسية الأخرى، ولا سيما تلك الموجودة على مستوى أدنى من التطوير، حسب الضرورة</w:t>
      </w:r>
      <w:r w:rsidR="00F10A53" w:rsidRPr="00380D24">
        <w:rPr>
          <w:rFonts w:cs="Simplified Arabic"/>
          <w:sz w:val="24"/>
          <w:rtl/>
          <w:lang w:val="en-US"/>
        </w:rPr>
        <w:t>. كما طُلب من الأمين</w:t>
      </w:r>
      <w:r w:rsidRPr="00380D24">
        <w:rPr>
          <w:rFonts w:cs="Simplified Arabic" w:hint="cs"/>
          <w:sz w:val="24"/>
          <w:rtl/>
          <w:lang w:val="en-US"/>
        </w:rPr>
        <w:t>ة</w:t>
      </w:r>
      <w:r w:rsidR="00F10A53" w:rsidRPr="00380D24">
        <w:rPr>
          <w:rFonts w:cs="Simplified Arabic"/>
          <w:sz w:val="24"/>
          <w:rtl/>
          <w:lang w:val="en-US"/>
        </w:rPr>
        <w:t xml:space="preserve"> التنفيذي</w:t>
      </w:r>
      <w:r w:rsidRPr="00380D24">
        <w:rPr>
          <w:rFonts w:cs="Simplified Arabic" w:hint="cs"/>
          <w:sz w:val="24"/>
          <w:rtl/>
          <w:lang w:val="en-US"/>
        </w:rPr>
        <w:t>ة</w:t>
      </w:r>
      <w:r w:rsidR="00F10A53" w:rsidRPr="00380D24">
        <w:rPr>
          <w:rFonts w:cs="Simplified Arabic"/>
          <w:sz w:val="24"/>
          <w:rtl/>
          <w:lang w:val="en-US"/>
        </w:rPr>
        <w:t xml:space="preserve"> تجميع </w:t>
      </w:r>
      <w:r w:rsidRPr="00380D24">
        <w:rPr>
          <w:rFonts w:cs="Simplified Arabic"/>
          <w:sz w:val="24"/>
          <w:rtl/>
          <w:lang w:val="en-US"/>
        </w:rPr>
        <w:t>المذكرات المقدمة من الأطراف والشعوب الأصلية والمجتمعات المحلية بشأن المدخلات والمعلومات ذات الصلة لدعم وضع منهجية للمؤشر الرئيسي 22-1</w:t>
      </w:r>
      <w:r w:rsidR="00F10A53" w:rsidRPr="00380D24">
        <w:rPr>
          <w:rFonts w:cs="Simplified Arabic"/>
          <w:sz w:val="24"/>
          <w:rtl/>
          <w:lang w:val="en-US"/>
        </w:rPr>
        <w:t>.</w:t>
      </w:r>
      <w:r w:rsidRPr="00380D24">
        <w:rPr>
          <w:rStyle w:val="FootnoteReference"/>
          <w:rFonts w:cs="Simplified Arabic"/>
          <w:sz w:val="24"/>
          <w:u w:val="none"/>
          <w:vertAlign w:val="superscript"/>
          <w:rtl/>
          <w:lang w:val="en-US"/>
        </w:rPr>
        <w:footnoteReference w:id="7"/>
      </w:r>
      <w:r w:rsidR="00F10A53" w:rsidRPr="00380D24">
        <w:rPr>
          <w:rFonts w:cs="Simplified Arabic"/>
          <w:sz w:val="24"/>
          <w:vertAlign w:val="superscript"/>
          <w:rtl/>
          <w:lang w:val="en-US"/>
        </w:rPr>
        <w:t xml:space="preserve"> </w:t>
      </w:r>
      <w:r w:rsidRPr="00380D24">
        <w:rPr>
          <w:rFonts w:cs="Simplified Arabic" w:hint="cs"/>
          <w:sz w:val="24"/>
          <w:rtl/>
          <w:lang w:val="en-US"/>
        </w:rPr>
        <w:t>وعلاوة</w:t>
      </w:r>
      <w:r w:rsidR="00F10A53" w:rsidRPr="00380D24">
        <w:rPr>
          <w:rFonts w:cs="Simplified Arabic"/>
          <w:sz w:val="24"/>
          <w:rtl/>
          <w:lang w:val="en-US"/>
        </w:rPr>
        <w:t xml:space="preserve"> على ذلك، واستجابة للإخطارات </w:t>
      </w:r>
      <w:r w:rsidRPr="00380D24">
        <w:rPr>
          <w:rFonts w:cs="Simplified Arabic" w:hint="cs"/>
          <w:sz w:val="24"/>
          <w:rtl/>
          <w:lang w:val="en-US"/>
        </w:rPr>
        <w:t>ذات الأرقام</w:t>
      </w:r>
      <w:r w:rsidR="00F10A53" w:rsidRPr="00380D24">
        <w:rPr>
          <w:rFonts w:cs="Simplified Arabic"/>
          <w:sz w:val="24"/>
          <w:rtl/>
          <w:lang w:val="en-US"/>
        </w:rPr>
        <w:t xml:space="preserve"> </w:t>
      </w:r>
      <w:hyperlink r:id="rId37" w:history="1">
        <w:r w:rsidRPr="00380D24">
          <w:rPr>
            <w:rStyle w:val="Hyperlink"/>
            <w:sz w:val="24"/>
          </w:rPr>
          <w:t>044-2025</w:t>
        </w:r>
      </w:hyperlink>
      <w:r w:rsidRPr="00380D24">
        <w:rPr>
          <w:rFonts w:cs="Simplified Arabic" w:hint="cs"/>
          <w:sz w:val="24"/>
          <w:rtl/>
          <w:lang w:val="en-US"/>
        </w:rPr>
        <w:t xml:space="preserve">، </w:t>
      </w:r>
      <w:r w:rsidR="00F10A53" w:rsidRPr="00380D24">
        <w:rPr>
          <w:rFonts w:cs="Simplified Arabic"/>
          <w:sz w:val="24"/>
          <w:rtl/>
          <w:lang w:val="en-US"/>
        </w:rPr>
        <w:t>و</w:t>
      </w:r>
      <w:hyperlink r:id="rId38" w:history="1">
        <w:r w:rsidR="00380D24" w:rsidRPr="00380D24">
          <w:rPr>
            <w:rStyle w:val="Hyperlink"/>
            <w:sz w:val="24"/>
          </w:rPr>
          <w:t>045</w:t>
        </w:r>
        <w:r w:rsidRPr="00380D24">
          <w:rPr>
            <w:rStyle w:val="Hyperlink"/>
            <w:sz w:val="24"/>
          </w:rPr>
          <w:t>-2025</w:t>
        </w:r>
      </w:hyperlink>
      <w:r w:rsidRPr="00380D24">
        <w:rPr>
          <w:rFonts w:cs="Simplified Arabic" w:hint="cs"/>
          <w:sz w:val="24"/>
          <w:rtl/>
          <w:lang w:val="en-US"/>
        </w:rPr>
        <w:t>، و</w:t>
      </w:r>
      <w:hyperlink r:id="rId39" w:history="1">
        <w:r w:rsidR="00380D24" w:rsidRPr="00380D24">
          <w:rPr>
            <w:rStyle w:val="Hyperlink"/>
            <w:sz w:val="24"/>
          </w:rPr>
          <w:t>046</w:t>
        </w:r>
        <w:r w:rsidRPr="00380D24">
          <w:rPr>
            <w:rStyle w:val="Hyperlink"/>
            <w:sz w:val="24"/>
          </w:rPr>
          <w:t>-</w:t>
        </w:r>
        <w:r w:rsidR="00380D24" w:rsidRPr="00380D24">
          <w:rPr>
            <w:rStyle w:val="Hyperlink"/>
            <w:sz w:val="24"/>
          </w:rPr>
          <w:t>2025</w:t>
        </w:r>
      </w:hyperlink>
      <w:r w:rsidRPr="00380D24">
        <w:rPr>
          <w:rFonts w:cs="Simplified Arabic" w:hint="cs"/>
          <w:sz w:val="24"/>
          <w:rtl/>
          <w:lang w:val="en-US"/>
        </w:rPr>
        <w:t>، و</w:t>
      </w:r>
      <w:hyperlink r:id="rId40" w:history="1">
        <w:r w:rsidR="00380D24" w:rsidRPr="00380D24">
          <w:rPr>
            <w:rStyle w:val="Hyperlink"/>
            <w:sz w:val="24"/>
          </w:rPr>
          <w:t>077</w:t>
        </w:r>
        <w:r w:rsidRPr="00380D24">
          <w:rPr>
            <w:rStyle w:val="Hyperlink"/>
            <w:sz w:val="24"/>
          </w:rPr>
          <w:t>-</w:t>
        </w:r>
        <w:r w:rsidR="00380D24" w:rsidRPr="00380D24">
          <w:rPr>
            <w:rStyle w:val="Hyperlink"/>
            <w:sz w:val="24"/>
          </w:rPr>
          <w:t>2025</w:t>
        </w:r>
      </w:hyperlink>
      <w:r w:rsidR="00F10A53" w:rsidRPr="00380D24">
        <w:rPr>
          <w:rFonts w:cs="Simplified Arabic"/>
          <w:sz w:val="24"/>
          <w:rtl/>
          <w:lang w:val="en-US"/>
        </w:rPr>
        <w:t xml:space="preserve">، </w:t>
      </w:r>
      <w:r w:rsidR="00137DF1">
        <w:rPr>
          <w:rFonts w:cs="Simplified Arabic" w:hint="cs"/>
          <w:sz w:val="24"/>
          <w:rtl/>
          <w:lang w:val="en-US"/>
        </w:rPr>
        <w:t>قام</w:t>
      </w:r>
      <w:r w:rsidR="00F10A53" w:rsidRPr="00380D24">
        <w:rPr>
          <w:rFonts w:cs="Simplified Arabic"/>
          <w:sz w:val="24"/>
          <w:rtl/>
          <w:lang w:val="en-US"/>
        </w:rPr>
        <w:t xml:space="preserve"> الأطراف والمراقبون أيضا</w:t>
      </w:r>
      <w:r w:rsidR="00137DF1">
        <w:rPr>
          <w:rFonts w:cs="Simplified Arabic" w:hint="cs"/>
          <w:sz w:val="24"/>
          <w:rtl/>
          <w:lang w:val="en-US"/>
        </w:rPr>
        <w:t xml:space="preserve"> بتقديم</w:t>
      </w:r>
      <w:r w:rsidR="00F10A53" w:rsidRPr="00380D24">
        <w:rPr>
          <w:rFonts w:cs="Simplified Arabic"/>
          <w:sz w:val="24"/>
          <w:rtl/>
          <w:lang w:val="en-US"/>
        </w:rPr>
        <w:t xml:space="preserve"> اقتراحات لتحديث البيانات الوصفية للمؤشرات الرئيسية</w:t>
      </w:r>
      <w:r w:rsidR="00F10A53" w:rsidRPr="00380D24">
        <w:rPr>
          <w:rFonts w:cs="Simplified Arabic"/>
          <w:sz w:val="24"/>
          <w:lang w:val="en-US"/>
        </w:rPr>
        <w:t>.</w:t>
      </w:r>
    </w:p>
    <w:p w14:paraId="0653B88B" w14:textId="472B3ADA" w:rsidR="00F10A53" w:rsidRPr="00CF7BD0" w:rsidRDefault="00380D24" w:rsidP="007F345C">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sz w:val="24"/>
          <w:rtl/>
          <w:lang w:val="en-US"/>
        </w:rPr>
        <w:t>و</w:t>
      </w:r>
      <w:r w:rsidR="00F10A53" w:rsidRPr="00380D24">
        <w:rPr>
          <w:rFonts w:cs="Simplified Arabic"/>
          <w:sz w:val="24"/>
          <w:rtl/>
          <w:lang w:val="en-US"/>
        </w:rPr>
        <w:t xml:space="preserve">استجابة للطلبات الواردة في </w:t>
      </w:r>
      <w:r w:rsidRPr="00380D24">
        <w:rPr>
          <w:rFonts w:cs="Simplified Arabic"/>
          <w:sz w:val="24"/>
          <w:rtl/>
          <w:lang w:val="en-US"/>
        </w:rPr>
        <w:t>ا</w:t>
      </w:r>
      <w:r w:rsidRPr="00380D24">
        <w:rPr>
          <w:rFonts w:cs="Simplified Arabic" w:hint="cs"/>
          <w:sz w:val="24"/>
          <w:rtl/>
          <w:lang w:val="en-US"/>
        </w:rPr>
        <w:t>لمقرر</w:t>
      </w:r>
      <w:r w:rsidRPr="00380D24">
        <w:rPr>
          <w:rFonts w:cs="Simplified Arabic"/>
          <w:sz w:val="24"/>
          <w:rtl/>
          <w:lang w:val="en-US"/>
        </w:rPr>
        <w:t xml:space="preserve"> </w:t>
      </w:r>
      <w:hyperlink r:id="rId41" w:history="1">
        <w:r w:rsidRPr="00380D24">
          <w:rPr>
            <w:rStyle w:val="Hyperlink"/>
            <w:rFonts w:cs="Simplified Arabic"/>
            <w:sz w:val="24"/>
            <w:lang w:val="en-US"/>
          </w:rPr>
          <w:t>16</w:t>
        </w:r>
        <w:r w:rsidRPr="00380D24">
          <w:rPr>
            <w:rStyle w:val="Hyperlink"/>
            <w:rFonts w:cs="Simplified Arabic"/>
            <w:sz w:val="24"/>
            <w:rtl/>
            <w:lang w:val="en-US"/>
          </w:rPr>
          <w:t>/</w:t>
        </w:r>
        <w:r w:rsidRPr="00380D24">
          <w:rPr>
            <w:rStyle w:val="Hyperlink"/>
            <w:rFonts w:cs="Simplified Arabic"/>
            <w:sz w:val="24"/>
            <w:lang w:val="en-US"/>
          </w:rPr>
          <w:t>31</w:t>
        </w:r>
      </w:hyperlink>
      <w:r w:rsidR="00F10A53" w:rsidRPr="00380D24">
        <w:rPr>
          <w:rFonts w:cs="Simplified Arabic"/>
          <w:sz w:val="24"/>
          <w:rtl/>
          <w:lang w:val="en-US"/>
        </w:rPr>
        <w:t>، قامت الأمانة،</w:t>
      </w:r>
      <w:r w:rsidR="00F10A53" w:rsidRPr="007F345C">
        <w:rPr>
          <w:rFonts w:cs="Simplified Arabic"/>
          <w:rtl/>
          <w:lang w:val="en-US"/>
        </w:rPr>
        <w:t xml:space="preserve"> بالتعاون مع المنظمات المعنية، وبعد دراسة </w:t>
      </w:r>
      <w:r>
        <w:rPr>
          <w:rFonts w:cs="Simplified Arabic" w:hint="cs"/>
          <w:rtl/>
          <w:lang w:val="en-US"/>
        </w:rPr>
        <w:t>المذكرات المقدمة</w:t>
      </w:r>
      <w:r w:rsidR="00F10A53" w:rsidRPr="007F345C">
        <w:rPr>
          <w:rFonts w:cs="Simplified Arabic"/>
          <w:rtl/>
          <w:lang w:val="en-US"/>
        </w:rPr>
        <w:t xml:space="preserve">، بتحديث البيانات الوصفية للمؤشرات الرئيسية. وأخذت الأمانة </w:t>
      </w:r>
      <w:r>
        <w:rPr>
          <w:rFonts w:cs="Simplified Arabic" w:hint="cs"/>
          <w:rtl/>
          <w:lang w:val="en-US"/>
        </w:rPr>
        <w:t>بعين</w:t>
      </w:r>
      <w:r w:rsidR="00F10A53" w:rsidRPr="007F345C">
        <w:rPr>
          <w:rFonts w:cs="Simplified Arabic"/>
          <w:rtl/>
          <w:lang w:val="en-US"/>
        </w:rPr>
        <w:t xml:space="preserve"> الاعتبار، عند تحديث البيانات </w:t>
      </w:r>
      <w:r w:rsidR="00F10A53" w:rsidRPr="007F345C">
        <w:rPr>
          <w:rFonts w:cs="Simplified Arabic"/>
          <w:rtl/>
          <w:lang w:val="en-US"/>
        </w:rPr>
        <w:lastRenderedPageBreak/>
        <w:t xml:space="preserve">الوصفية، الدراسة المتعلقة </w:t>
      </w:r>
      <w:r>
        <w:rPr>
          <w:rFonts w:cs="Simplified Arabic" w:hint="cs"/>
          <w:rtl/>
          <w:lang w:val="en-US"/>
        </w:rPr>
        <w:t>ب</w:t>
      </w:r>
      <w:r w:rsidRPr="00380D24">
        <w:rPr>
          <w:rFonts w:cs="Simplified Arabic"/>
          <w:rtl/>
          <w:lang w:val="en-US"/>
        </w:rPr>
        <w:t>الفرص المتاحة لتعزيز تتبع مختلف مصادر تمويل التنوع البيولوجي</w:t>
      </w:r>
      <w:r w:rsidR="00F10A53" w:rsidRPr="007F345C">
        <w:rPr>
          <w:rFonts w:cs="Simplified Arabic"/>
          <w:rtl/>
          <w:lang w:val="en-US"/>
        </w:rPr>
        <w:t xml:space="preserve">، والتي أُعدت استجابة للطلب الوارد في الفقرة </w:t>
      </w:r>
      <w:r w:rsidR="00F10A53" w:rsidRPr="00CF7BD0">
        <w:rPr>
          <w:rFonts w:cs="Simplified Arabic"/>
          <w:rtl/>
          <w:lang w:val="en-US"/>
        </w:rPr>
        <w:t xml:space="preserve">الفرعية 25 (ب) من </w:t>
      </w:r>
      <w:hyperlink r:id="rId42" w:history="1">
        <w:r w:rsidRPr="00CF7BD0">
          <w:rPr>
            <w:rStyle w:val="Hyperlink"/>
            <w:rFonts w:cs="Simplified Arabic" w:hint="cs"/>
            <w:rtl/>
            <w:lang w:val="en-US"/>
          </w:rPr>
          <w:t>المقرر</w:t>
        </w:r>
        <w:r w:rsidR="00F10A53" w:rsidRPr="00CF7BD0">
          <w:rPr>
            <w:rStyle w:val="Hyperlink"/>
            <w:rFonts w:cs="Simplified Arabic"/>
            <w:rtl/>
            <w:lang w:val="en-US"/>
          </w:rPr>
          <w:t xml:space="preserve"> 16/34</w:t>
        </w:r>
      </w:hyperlink>
      <w:r w:rsidR="00F10A53" w:rsidRPr="00CF7BD0">
        <w:rPr>
          <w:rFonts w:cs="Simplified Arabic"/>
          <w:rtl/>
          <w:lang w:val="en-US"/>
        </w:rPr>
        <w:t>. وستُتاح هذه الدراسة في وثيقة معلومات</w:t>
      </w:r>
      <w:r w:rsidR="00F10A53" w:rsidRPr="00CF7BD0">
        <w:rPr>
          <w:rFonts w:cs="Simplified Arabic"/>
          <w:lang w:val="en-US"/>
        </w:rPr>
        <w:t>.</w:t>
      </w:r>
    </w:p>
    <w:p w14:paraId="00F7F29D" w14:textId="03F076C4" w:rsidR="00F10A53" w:rsidRPr="00CF7BD0" w:rsidRDefault="00D84C6A" w:rsidP="00F10A53">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CF7BD0">
        <w:rPr>
          <w:rFonts w:cs="Simplified Arabic" w:hint="cs"/>
          <w:rtl/>
          <w:lang w:val="en-US"/>
        </w:rPr>
        <w:t>و</w:t>
      </w:r>
      <w:r w:rsidR="00F10A53" w:rsidRPr="00CF7BD0">
        <w:rPr>
          <w:rFonts w:cs="Simplified Arabic"/>
          <w:rtl/>
          <w:lang w:val="en-US"/>
        </w:rPr>
        <w:t xml:space="preserve">تتوفر البيانات الوصفية المُحدَّثة للمؤشرات الرئيسية في وثيقة معلومات. وتُقدِّم </w:t>
      </w:r>
      <w:r w:rsidR="00380D24" w:rsidRPr="00CF7BD0">
        <w:rPr>
          <w:rFonts w:cs="Simplified Arabic" w:hint="cs"/>
          <w:rtl/>
          <w:lang w:val="en-US"/>
        </w:rPr>
        <w:t>تلك</w:t>
      </w:r>
      <w:r w:rsidR="00F10A53" w:rsidRPr="00CF7BD0">
        <w:rPr>
          <w:rFonts w:cs="Simplified Arabic"/>
          <w:rtl/>
          <w:lang w:val="en-US"/>
        </w:rPr>
        <w:t xml:space="preserve"> الوثيقة</w:t>
      </w:r>
      <w:r w:rsidR="00380D24" w:rsidRPr="00CF7BD0">
        <w:rPr>
          <w:rFonts w:cs="Simplified Arabic" w:hint="cs"/>
          <w:rtl/>
          <w:lang w:val="en-US"/>
        </w:rPr>
        <w:t xml:space="preserve"> أيضا</w:t>
      </w:r>
      <w:r w:rsidR="00F10A53" w:rsidRPr="00CF7BD0">
        <w:rPr>
          <w:rFonts w:cs="Simplified Arabic"/>
          <w:rtl/>
          <w:lang w:val="en-US"/>
        </w:rPr>
        <w:t xml:space="preserve">، بالإضافة إلى لمحة عامة عن الجاهزية المنهجية الحالية للمؤشرات الرئيسية، </w:t>
      </w:r>
      <w:r w:rsidR="00380D24" w:rsidRPr="00CF7BD0">
        <w:rPr>
          <w:rFonts w:cs="Simplified Arabic" w:hint="cs"/>
          <w:rtl/>
          <w:lang w:val="en-US"/>
        </w:rPr>
        <w:t>موجزا</w:t>
      </w:r>
      <w:r w:rsidR="00F10A53" w:rsidRPr="00CF7BD0">
        <w:rPr>
          <w:rFonts w:cs="Simplified Arabic"/>
          <w:rtl/>
          <w:lang w:val="en-US"/>
        </w:rPr>
        <w:t xml:space="preserve"> للتحديثات التي أُجريت على البيانات الوصفية منذ أن رحّب مؤتمر الأطراف، في </w:t>
      </w:r>
      <w:r w:rsidR="00380D24" w:rsidRPr="00CF7BD0">
        <w:rPr>
          <w:rFonts w:cs="Simplified Arabic" w:hint="cs"/>
          <w:rtl/>
          <w:lang w:val="en-US"/>
        </w:rPr>
        <w:t>اجتماعه</w:t>
      </w:r>
      <w:r w:rsidR="00F10A53" w:rsidRPr="00CF7BD0">
        <w:rPr>
          <w:rFonts w:cs="Simplified Arabic"/>
          <w:rtl/>
          <w:lang w:val="en-US"/>
        </w:rPr>
        <w:t xml:space="preserve"> السادس عشر، بالتوجيهات المتعلقة بإطار الرصد، بما في ذلك البيانات الوصفية، والتي قدمها </w:t>
      </w:r>
      <w:r w:rsidR="00380D24" w:rsidRPr="00CF7BD0">
        <w:rPr>
          <w:rFonts w:cs="Simplified Arabic"/>
          <w:rtl/>
          <w:lang w:val="en-US"/>
        </w:rPr>
        <w:t xml:space="preserve">فريق الخبراء التقنيين المخصص للمؤشرات المتعلقة بإطار </w:t>
      </w:r>
      <w:proofErr w:type="spellStart"/>
      <w:r w:rsidR="00380D24" w:rsidRPr="00CF7BD0">
        <w:rPr>
          <w:rFonts w:cs="Simplified Arabic"/>
          <w:rtl/>
          <w:lang w:val="en-US"/>
        </w:rPr>
        <w:t>كونمينغ</w:t>
      </w:r>
      <w:proofErr w:type="spellEnd"/>
      <w:r w:rsidR="00380D24" w:rsidRPr="00CF7BD0">
        <w:rPr>
          <w:rFonts w:cs="Simplified Arabic"/>
          <w:rtl/>
          <w:lang w:val="en-US"/>
        </w:rPr>
        <w:t>-مونتريال العالمي للتنوع البيولوجي</w:t>
      </w:r>
      <w:r w:rsidR="00F10A53" w:rsidRPr="00CF7BD0">
        <w:rPr>
          <w:rFonts w:cs="Simplified Arabic"/>
          <w:rtl/>
          <w:lang w:val="en-US"/>
        </w:rPr>
        <w:t>.</w:t>
      </w:r>
    </w:p>
    <w:p w14:paraId="637913FD" w14:textId="59996623" w:rsidR="007409A0" w:rsidRPr="007409A0" w:rsidRDefault="000B7E25" w:rsidP="007409A0">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CF7BD0">
        <w:rPr>
          <w:rFonts w:cs="Simplified Arabic" w:hint="cs"/>
          <w:rtl/>
          <w:lang w:val="en-US"/>
        </w:rPr>
        <w:t>و</w:t>
      </w:r>
      <w:r w:rsidR="007409A0" w:rsidRPr="00CF7BD0">
        <w:rPr>
          <w:rFonts w:cs="Simplified Arabic"/>
          <w:rtl/>
          <w:lang w:val="en-US"/>
        </w:rPr>
        <w:t xml:space="preserve">خلال عملية التحديث، أُجريت تعديلات طفيفة على </w:t>
      </w:r>
      <w:r w:rsidR="003D1EFE" w:rsidRPr="00137DF1">
        <w:rPr>
          <w:rFonts w:cs="Simplified Arabic"/>
          <w:sz w:val="24"/>
          <w:lang w:val="en-US"/>
        </w:rPr>
        <w:t>17</w:t>
      </w:r>
      <w:r w:rsidR="007409A0" w:rsidRPr="00CF7BD0">
        <w:rPr>
          <w:rFonts w:cs="Simplified Arabic"/>
          <w:rtl/>
          <w:lang w:val="en-US"/>
        </w:rPr>
        <w:t xml:space="preserve"> مؤشرا رئيسيا لتحسين وضوح النص، </w:t>
      </w:r>
      <w:r w:rsidRPr="00CF7BD0">
        <w:rPr>
          <w:rFonts w:cs="Simplified Arabic" w:hint="cs"/>
          <w:rtl/>
          <w:lang w:val="en-US"/>
        </w:rPr>
        <w:t>وإدراج</w:t>
      </w:r>
      <w:r w:rsidR="007409A0" w:rsidRPr="00CF7BD0">
        <w:rPr>
          <w:rFonts w:cs="Simplified Arabic"/>
          <w:rtl/>
          <w:lang w:val="en-US"/>
        </w:rPr>
        <w:t xml:space="preserve"> مراجع</w:t>
      </w:r>
      <w:r w:rsidRPr="00CF7BD0">
        <w:rPr>
          <w:rFonts w:cs="Simplified Arabic" w:hint="cs"/>
          <w:rtl/>
          <w:lang w:val="en-US"/>
        </w:rPr>
        <w:t xml:space="preserve"> إضافية</w:t>
      </w:r>
      <w:r w:rsidR="007409A0" w:rsidRPr="00CF7BD0">
        <w:rPr>
          <w:rFonts w:cs="Simplified Arabic"/>
          <w:rtl/>
          <w:lang w:val="en-US"/>
        </w:rPr>
        <w:t>، وتوفير معلومات محدّثة حول البيانات والإرشادات المتاحة لحساب المؤشر. كما أُجريت تعديلات جوهرية على أربعة مؤشرات لمراعاة التقدم المُحرز في تطوير منهجياتها. وبقيت ستة مؤشرات</w:t>
      </w:r>
      <w:r w:rsidRPr="00CF7BD0">
        <w:rPr>
          <w:rFonts w:cs="Simplified Arabic" w:hint="cs"/>
          <w:rtl/>
          <w:lang w:val="en-US"/>
        </w:rPr>
        <w:t xml:space="preserve"> على حالها</w:t>
      </w:r>
      <w:r w:rsidR="007409A0" w:rsidRPr="00CF7BD0">
        <w:rPr>
          <w:rFonts w:cs="Simplified Arabic"/>
          <w:rtl/>
          <w:lang w:val="en-US"/>
        </w:rPr>
        <w:t xml:space="preserve"> دون تغيير، </w:t>
      </w:r>
      <w:r w:rsidRPr="00CF7BD0">
        <w:rPr>
          <w:rFonts w:cs="Simplified Arabic" w:hint="cs"/>
          <w:rtl/>
          <w:lang w:val="en-US"/>
        </w:rPr>
        <w:t xml:space="preserve">وعاد السبب في ذلك </w:t>
      </w:r>
      <w:r w:rsidR="007409A0" w:rsidRPr="00CF7BD0">
        <w:rPr>
          <w:rFonts w:cs="Simplified Arabic"/>
          <w:rtl/>
          <w:lang w:val="en-US"/>
        </w:rPr>
        <w:t xml:space="preserve">في بعض الحالات </w:t>
      </w:r>
      <w:r w:rsidRPr="00CF7BD0">
        <w:rPr>
          <w:rFonts w:cs="Simplified Arabic" w:hint="cs"/>
          <w:rtl/>
          <w:lang w:val="en-US"/>
        </w:rPr>
        <w:t xml:space="preserve">إلى </w:t>
      </w:r>
      <w:r w:rsidR="007409A0" w:rsidRPr="00CF7BD0">
        <w:rPr>
          <w:rFonts w:cs="Simplified Arabic"/>
          <w:rtl/>
          <w:lang w:val="en-US"/>
        </w:rPr>
        <w:t xml:space="preserve">عدم وجود </w:t>
      </w:r>
      <w:r w:rsidRPr="00CF7BD0">
        <w:rPr>
          <w:rFonts w:cs="Simplified Arabic" w:hint="cs"/>
          <w:rtl/>
          <w:lang w:val="en-US"/>
        </w:rPr>
        <w:t>منظمة</w:t>
      </w:r>
      <w:r w:rsidR="007409A0" w:rsidRPr="007409A0">
        <w:rPr>
          <w:rFonts w:cs="Simplified Arabic"/>
          <w:rtl/>
          <w:lang w:val="en-US"/>
        </w:rPr>
        <w:t xml:space="preserve"> تعمل عليها حاليا. ولم </w:t>
      </w:r>
      <w:r>
        <w:rPr>
          <w:rFonts w:cs="Simplified Arabic" w:hint="cs"/>
          <w:rtl/>
          <w:lang w:val="en-US"/>
        </w:rPr>
        <w:t>تُدخل</w:t>
      </w:r>
      <w:r w:rsidR="007409A0" w:rsidRPr="007409A0">
        <w:rPr>
          <w:rFonts w:cs="Simplified Arabic"/>
          <w:rtl/>
          <w:lang w:val="en-US"/>
        </w:rPr>
        <w:t xml:space="preserve"> أي</w:t>
      </w:r>
      <w:r>
        <w:rPr>
          <w:rFonts w:cs="Simplified Arabic" w:hint="cs"/>
          <w:rtl/>
          <w:lang w:val="en-US"/>
        </w:rPr>
        <w:t>ة</w:t>
      </w:r>
      <w:r w:rsidR="007409A0" w:rsidRPr="007409A0">
        <w:rPr>
          <w:rFonts w:cs="Simplified Arabic"/>
          <w:rtl/>
          <w:lang w:val="en-US"/>
        </w:rPr>
        <w:t xml:space="preserve"> تغييرات على منهجيات المؤشرات الثنائية، ولكن جرى تحديث صياغة البيانات الوصفية لتتوافق مع الصياغة التي وافق عليها مؤتمر الأطراف في </w:t>
      </w:r>
      <w:r>
        <w:rPr>
          <w:rFonts w:cs="Simplified Arabic" w:hint="cs"/>
          <w:rtl/>
          <w:lang w:val="en-US"/>
        </w:rPr>
        <w:t>المرفق</w:t>
      </w:r>
      <w:r w:rsidR="007409A0" w:rsidRPr="007409A0">
        <w:rPr>
          <w:rFonts w:cs="Simplified Arabic"/>
          <w:rtl/>
          <w:lang w:val="en-US"/>
        </w:rPr>
        <w:t xml:space="preserve"> الثالث </w:t>
      </w:r>
      <w:r>
        <w:rPr>
          <w:rFonts w:cs="Simplified Arabic" w:hint="cs"/>
          <w:rtl/>
          <w:lang w:val="en-US"/>
        </w:rPr>
        <w:t>ب</w:t>
      </w:r>
      <w:r w:rsidR="003D1EFE" w:rsidRPr="00380D24">
        <w:rPr>
          <w:rFonts w:cs="Simplified Arabic"/>
          <w:sz w:val="24"/>
          <w:rtl/>
          <w:lang w:val="en-US"/>
        </w:rPr>
        <w:t>ا</w:t>
      </w:r>
      <w:r w:rsidR="003D1EFE" w:rsidRPr="00380D24">
        <w:rPr>
          <w:rFonts w:cs="Simplified Arabic" w:hint="cs"/>
          <w:sz w:val="24"/>
          <w:rtl/>
          <w:lang w:val="en-US"/>
        </w:rPr>
        <w:t>لمقرر</w:t>
      </w:r>
      <w:r w:rsidR="003D1EFE" w:rsidRPr="00380D24">
        <w:rPr>
          <w:rFonts w:cs="Simplified Arabic"/>
          <w:sz w:val="24"/>
          <w:rtl/>
          <w:lang w:val="en-US"/>
        </w:rPr>
        <w:t xml:space="preserve"> </w:t>
      </w:r>
      <w:hyperlink r:id="rId43" w:history="1">
        <w:r w:rsidR="003D1EFE" w:rsidRPr="00380D24">
          <w:rPr>
            <w:rStyle w:val="Hyperlink"/>
            <w:rFonts w:cs="Simplified Arabic"/>
            <w:sz w:val="24"/>
            <w:lang w:val="en-US"/>
          </w:rPr>
          <w:t>16</w:t>
        </w:r>
        <w:r w:rsidR="003D1EFE" w:rsidRPr="00380D24">
          <w:rPr>
            <w:rStyle w:val="Hyperlink"/>
            <w:rFonts w:cs="Simplified Arabic"/>
            <w:sz w:val="24"/>
            <w:rtl/>
            <w:lang w:val="en-US"/>
          </w:rPr>
          <w:t>/</w:t>
        </w:r>
        <w:r w:rsidR="003D1EFE" w:rsidRPr="00380D24">
          <w:rPr>
            <w:rStyle w:val="Hyperlink"/>
            <w:rFonts w:cs="Simplified Arabic"/>
            <w:sz w:val="24"/>
            <w:lang w:val="en-US"/>
          </w:rPr>
          <w:t>31</w:t>
        </w:r>
      </w:hyperlink>
      <w:r w:rsidR="003D1EFE">
        <w:rPr>
          <w:rFonts w:cs="Simplified Arabic" w:hint="cs"/>
          <w:rtl/>
          <w:lang w:val="en-US"/>
        </w:rPr>
        <w:t>.</w:t>
      </w:r>
    </w:p>
    <w:p w14:paraId="35129AD4" w14:textId="45BDEECF" w:rsidR="007409A0" w:rsidRPr="007409A0" w:rsidRDefault="00F80AC1" w:rsidP="007409A0">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sz w:val="24"/>
          <w:rtl/>
          <w:lang w:val="en-US"/>
        </w:rPr>
        <w:t>و</w:t>
      </w:r>
      <w:r w:rsidR="007409A0" w:rsidRPr="003D1EFE">
        <w:rPr>
          <w:rFonts w:cs="Simplified Arabic"/>
          <w:sz w:val="24"/>
          <w:rtl/>
          <w:lang w:val="en-US"/>
        </w:rPr>
        <w:t xml:space="preserve">يرد في الفقرات التالية وصفٌ للوضع الراهن للمؤشرات الرئيسية التي </w:t>
      </w:r>
      <w:r w:rsidR="000B7E25">
        <w:rPr>
          <w:rFonts w:cs="Simplified Arabic" w:hint="cs"/>
          <w:sz w:val="24"/>
          <w:rtl/>
          <w:lang w:val="en-US"/>
        </w:rPr>
        <w:t>تم تكريس</w:t>
      </w:r>
      <w:r w:rsidR="007409A0" w:rsidRPr="003D1EFE">
        <w:rPr>
          <w:rFonts w:cs="Simplified Arabic"/>
          <w:sz w:val="24"/>
          <w:rtl/>
          <w:lang w:val="en-US"/>
        </w:rPr>
        <w:t xml:space="preserve"> اهتمام خاص</w:t>
      </w:r>
      <w:r w:rsidR="000B7E25">
        <w:rPr>
          <w:rFonts w:cs="Simplified Arabic" w:hint="cs"/>
          <w:sz w:val="24"/>
          <w:rtl/>
          <w:lang w:val="en-US"/>
        </w:rPr>
        <w:t xml:space="preserve"> لها</w:t>
      </w:r>
      <w:r w:rsidR="007409A0" w:rsidRPr="003D1EFE">
        <w:rPr>
          <w:rFonts w:cs="Simplified Arabic"/>
          <w:sz w:val="24"/>
          <w:rtl/>
          <w:lang w:val="en-US"/>
        </w:rPr>
        <w:t xml:space="preserve"> في الفقرتين الفرعيتين </w:t>
      </w:r>
      <w:r w:rsidR="003D1EFE" w:rsidRPr="003D1EFE">
        <w:rPr>
          <w:rFonts w:cs="Simplified Arabic"/>
          <w:sz w:val="24"/>
          <w:lang w:val="en-US"/>
        </w:rPr>
        <w:t>30</w:t>
      </w:r>
      <w:r w:rsidR="007409A0" w:rsidRPr="003D1EFE">
        <w:rPr>
          <w:rFonts w:cs="Simplified Arabic"/>
          <w:sz w:val="24"/>
          <w:rtl/>
          <w:lang w:val="en-US"/>
        </w:rPr>
        <w:t>(</w:t>
      </w:r>
      <w:r w:rsidR="003D1EFE" w:rsidRPr="003D1EFE">
        <w:rPr>
          <w:rFonts w:cs="Simplified Arabic" w:hint="cs"/>
          <w:sz w:val="24"/>
          <w:rtl/>
          <w:lang w:val="en-US"/>
        </w:rPr>
        <w:t>أ</w:t>
      </w:r>
      <w:r w:rsidR="007409A0" w:rsidRPr="003D1EFE">
        <w:rPr>
          <w:rFonts w:cs="Simplified Arabic"/>
          <w:sz w:val="24"/>
          <w:rtl/>
          <w:lang w:val="en-US"/>
        </w:rPr>
        <w:t>) و</w:t>
      </w:r>
      <w:r w:rsidR="003D1EFE" w:rsidRPr="003D1EFE">
        <w:rPr>
          <w:rFonts w:cs="Simplified Arabic"/>
          <w:sz w:val="24"/>
          <w:lang w:val="en-US"/>
        </w:rPr>
        <w:t>30</w:t>
      </w:r>
      <w:r w:rsidR="007409A0" w:rsidRPr="003D1EFE">
        <w:rPr>
          <w:rFonts w:cs="Simplified Arabic"/>
          <w:sz w:val="24"/>
          <w:rtl/>
          <w:lang w:val="en-US"/>
        </w:rPr>
        <w:t>(د) من</w:t>
      </w:r>
      <w:r w:rsidR="007409A0" w:rsidRPr="007409A0">
        <w:rPr>
          <w:rFonts w:cs="Simplified Arabic"/>
          <w:rtl/>
          <w:lang w:val="en-US"/>
        </w:rPr>
        <w:t xml:space="preserve"> </w:t>
      </w:r>
      <w:r w:rsidR="003D1EFE" w:rsidRPr="00380D24">
        <w:rPr>
          <w:rFonts w:cs="Simplified Arabic"/>
          <w:sz w:val="24"/>
          <w:rtl/>
          <w:lang w:val="en-US"/>
        </w:rPr>
        <w:t>ا</w:t>
      </w:r>
      <w:r w:rsidR="003D1EFE" w:rsidRPr="00380D24">
        <w:rPr>
          <w:rFonts w:cs="Simplified Arabic" w:hint="cs"/>
          <w:sz w:val="24"/>
          <w:rtl/>
          <w:lang w:val="en-US"/>
        </w:rPr>
        <w:t>لمقرر</w:t>
      </w:r>
      <w:r w:rsidR="003D1EFE" w:rsidRPr="00380D24">
        <w:rPr>
          <w:rFonts w:cs="Simplified Arabic"/>
          <w:sz w:val="24"/>
          <w:rtl/>
          <w:lang w:val="en-US"/>
        </w:rPr>
        <w:t xml:space="preserve"> </w:t>
      </w:r>
      <w:hyperlink r:id="rId44" w:history="1">
        <w:r w:rsidR="003D1EFE" w:rsidRPr="00380D24">
          <w:rPr>
            <w:rStyle w:val="Hyperlink"/>
            <w:rFonts w:cs="Simplified Arabic"/>
            <w:sz w:val="24"/>
            <w:lang w:val="en-US"/>
          </w:rPr>
          <w:t>16</w:t>
        </w:r>
        <w:r w:rsidR="003D1EFE" w:rsidRPr="00380D24">
          <w:rPr>
            <w:rStyle w:val="Hyperlink"/>
            <w:rFonts w:cs="Simplified Arabic"/>
            <w:sz w:val="24"/>
            <w:rtl/>
            <w:lang w:val="en-US"/>
          </w:rPr>
          <w:t>/</w:t>
        </w:r>
        <w:r w:rsidR="003D1EFE" w:rsidRPr="00380D24">
          <w:rPr>
            <w:rStyle w:val="Hyperlink"/>
            <w:rFonts w:cs="Simplified Arabic"/>
            <w:sz w:val="24"/>
            <w:lang w:val="en-US"/>
          </w:rPr>
          <w:t>31</w:t>
        </w:r>
      </w:hyperlink>
      <w:r w:rsidR="003D1EFE">
        <w:rPr>
          <w:rFonts w:cs="Simplified Arabic" w:hint="cs"/>
          <w:rtl/>
          <w:lang w:val="en-US"/>
        </w:rPr>
        <w:t>.</w:t>
      </w:r>
    </w:p>
    <w:p w14:paraId="671E337D" w14:textId="7049EDF3" w:rsidR="007409A0" w:rsidRPr="003D1EFE" w:rsidRDefault="007409A0" w:rsidP="007409A0">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0B7E25">
        <w:rPr>
          <w:rFonts w:cs="Simplified Arabic"/>
          <w:b/>
          <w:bCs/>
          <w:rtl/>
          <w:lang w:val="en-US"/>
        </w:rPr>
        <w:t xml:space="preserve">المؤشر </w:t>
      </w:r>
      <w:r w:rsidRPr="000B7E25">
        <w:rPr>
          <w:rFonts w:cs="Simplified Arabic"/>
          <w:b/>
          <w:bCs/>
          <w:sz w:val="24"/>
          <w:rtl/>
          <w:lang w:val="en-US"/>
        </w:rPr>
        <w:t xml:space="preserve">الرئيسي </w:t>
      </w:r>
      <w:r w:rsidR="003D1EFE" w:rsidRPr="000B7E25">
        <w:rPr>
          <w:rFonts w:cs="Simplified Arabic"/>
          <w:b/>
          <w:bCs/>
          <w:sz w:val="24"/>
          <w:lang w:val="en-US"/>
        </w:rPr>
        <w:t>1</w:t>
      </w:r>
      <w:r w:rsidR="003D1EFE" w:rsidRPr="000B7E25">
        <w:rPr>
          <w:rFonts w:cs="Simplified Arabic" w:hint="cs"/>
          <w:b/>
          <w:bCs/>
          <w:sz w:val="24"/>
          <w:rtl/>
          <w:lang w:val="en-US"/>
        </w:rPr>
        <w:t>-</w:t>
      </w:r>
      <w:r w:rsidR="003D1EFE" w:rsidRPr="000B7E25">
        <w:rPr>
          <w:rFonts w:cs="Simplified Arabic"/>
          <w:b/>
          <w:bCs/>
          <w:sz w:val="24"/>
          <w:lang w:val="en-US"/>
        </w:rPr>
        <w:t>1</w:t>
      </w:r>
      <w:r w:rsidRPr="000B7E25">
        <w:rPr>
          <w:rFonts w:cs="Simplified Arabic"/>
          <w:b/>
          <w:bCs/>
          <w:sz w:val="24"/>
          <w:rtl/>
          <w:lang w:val="en-US"/>
        </w:rPr>
        <w:t xml:space="preserve">: </w:t>
      </w:r>
      <w:r w:rsidR="000B7E25" w:rsidRPr="000B7E25">
        <w:rPr>
          <w:rFonts w:cs="Simplified Arabic"/>
          <w:b/>
          <w:bCs/>
          <w:sz w:val="24"/>
          <w:rtl/>
          <w:lang w:val="en-US"/>
        </w:rPr>
        <w:t>النسبة المئوية لمناطق اليابسة والبحار التي تغطيها الخطط المكانية الشاملة للتنوع البيولوجي</w:t>
      </w:r>
      <w:r w:rsidRPr="007409A0">
        <w:rPr>
          <w:rFonts w:cs="Simplified Arabic"/>
          <w:rtl/>
          <w:lang w:val="en-US"/>
        </w:rPr>
        <w:t xml:space="preserve">. أشار </w:t>
      </w:r>
      <w:r w:rsidR="000B7E25" w:rsidRPr="000B7E25">
        <w:rPr>
          <w:rFonts w:cs="Simplified Arabic"/>
          <w:rtl/>
          <w:lang w:val="en-US"/>
        </w:rPr>
        <w:t xml:space="preserve">فريق الخبراء التقنيين المخصص للمؤشرات المتعلقة بإطار </w:t>
      </w:r>
      <w:proofErr w:type="spellStart"/>
      <w:r w:rsidR="000B7E25" w:rsidRPr="000B7E25">
        <w:rPr>
          <w:rFonts w:cs="Simplified Arabic"/>
          <w:rtl/>
          <w:lang w:val="en-US"/>
        </w:rPr>
        <w:t>كونمينغ</w:t>
      </w:r>
      <w:proofErr w:type="spellEnd"/>
      <w:r w:rsidR="000B7E25" w:rsidRPr="000B7E25">
        <w:rPr>
          <w:rFonts w:cs="Simplified Arabic"/>
          <w:rtl/>
          <w:lang w:val="en-US"/>
        </w:rPr>
        <w:t>-مونتريال العالمي للتنوع البيولوجي</w:t>
      </w:r>
      <w:r w:rsidRPr="007409A0">
        <w:rPr>
          <w:rFonts w:cs="Simplified Arabic"/>
          <w:rtl/>
          <w:lang w:val="en-US"/>
        </w:rPr>
        <w:t xml:space="preserve">، أثناء إعداده لتوجيهاته، إلى ضرورة تطوير البيانات الوصفية للمؤشر </w:t>
      </w:r>
      <w:r w:rsidR="000B7E25">
        <w:rPr>
          <w:rFonts w:cs="Simplified Arabic" w:hint="cs"/>
          <w:rtl/>
          <w:lang w:val="en-US"/>
        </w:rPr>
        <w:t>لإضفاء الطابع التشغيلي عليه</w:t>
      </w:r>
      <w:r w:rsidRPr="007409A0">
        <w:rPr>
          <w:rFonts w:cs="Simplified Arabic"/>
          <w:rtl/>
          <w:lang w:val="en-US"/>
        </w:rPr>
        <w:t>. ولا تعمل أي</w:t>
      </w:r>
      <w:r w:rsidR="000B7E25">
        <w:rPr>
          <w:rFonts w:cs="Simplified Arabic" w:hint="cs"/>
          <w:rtl/>
          <w:lang w:val="en-US"/>
        </w:rPr>
        <w:t>ة</w:t>
      </w:r>
      <w:r w:rsidRPr="007409A0">
        <w:rPr>
          <w:rFonts w:cs="Simplified Arabic"/>
          <w:rtl/>
          <w:lang w:val="en-US"/>
        </w:rPr>
        <w:t xml:space="preserve"> منظمة حاليا على هذا المؤشر، ولم تتمكن الأمانة من تحديد أي</w:t>
      </w:r>
      <w:r w:rsidR="000B7E25">
        <w:rPr>
          <w:rFonts w:cs="Simplified Arabic" w:hint="cs"/>
          <w:rtl/>
          <w:lang w:val="en-US"/>
        </w:rPr>
        <w:t>ة</w:t>
      </w:r>
      <w:r w:rsidRPr="007409A0">
        <w:rPr>
          <w:rFonts w:cs="Simplified Arabic"/>
          <w:rtl/>
          <w:lang w:val="en-US"/>
        </w:rPr>
        <w:t xml:space="preserve"> جهات متعاونة محتملة لتطويره. </w:t>
      </w:r>
      <w:r w:rsidR="000B7E25">
        <w:rPr>
          <w:rFonts w:cs="Simplified Arabic" w:hint="cs"/>
          <w:rtl/>
          <w:lang w:val="en-US"/>
        </w:rPr>
        <w:t>ويُجري</w:t>
      </w:r>
      <w:r w:rsidRPr="007409A0">
        <w:rPr>
          <w:rFonts w:cs="Simplified Arabic"/>
          <w:rtl/>
          <w:lang w:val="en-US"/>
        </w:rPr>
        <w:t xml:space="preserve"> </w:t>
      </w:r>
      <w:r w:rsidR="000B7E25" w:rsidRPr="000B7E25">
        <w:rPr>
          <w:rFonts w:cs="Simplified Arabic"/>
          <w:rtl/>
          <w:lang w:val="en-US"/>
        </w:rPr>
        <w:t>المنبر الحكومي الدولي للعلوم والسياسات في مجال التنوع البيولوجي وخدمات النظم الإيكولوجية</w:t>
      </w:r>
      <w:r w:rsidR="000B7E25" w:rsidRPr="000B7E25">
        <w:rPr>
          <w:rFonts w:cs="Simplified Arabic"/>
          <w:szCs w:val="22"/>
          <w:rtl/>
          <w:lang w:val="en-US"/>
        </w:rPr>
        <w:t xml:space="preserve"> </w:t>
      </w:r>
      <w:r w:rsidRPr="007409A0">
        <w:rPr>
          <w:rFonts w:cs="Simplified Arabic"/>
          <w:rtl/>
          <w:lang w:val="en-US"/>
        </w:rPr>
        <w:t xml:space="preserve">تقييما منهجيا للتخطيط المكاني المتكامل الشامل للتنوع البيولوجي والترابط الإيكولوجي، والذي قد يوفر معلومات ذات صلة بتطوير البيانات الوصفية للمؤشر. ولا تزال الجاهزية </w:t>
      </w:r>
      <w:r w:rsidRPr="003D1EFE">
        <w:rPr>
          <w:rFonts w:cs="Simplified Arabic"/>
          <w:sz w:val="24"/>
          <w:rtl/>
          <w:lang w:val="en-US"/>
        </w:rPr>
        <w:t>المنهجية للمؤشر منخفضة</w:t>
      </w:r>
      <w:r w:rsidRPr="003D1EFE">
        <w:rPr>
          <w:rFonts w:cs="Simplified Arabic"/>
          <w:sz w:val="24"/>
          <w:lang w:val="en-US"/>
        </w:rPr>
        <w:t>.</w:t>
      </w:r>
    </w:p>
    <w:p w14:paraId="76358778" w14:textId="1875D77B" w:rsidR="007409A0" w:rsidRPr="003D1EFE" w:rsidRDefault="007409A0" w:rsidP="007409A0">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0B7E25">
        <w:rPr>
          <w:rFonts w:cs="Simplified Arabic"/>
          <w:b/>
          <w:bCs/>
          <w:sz w:val="24"/>
          <w:rtl/>
          <w:lang w:val="en-US"/>
        </w:rPr>
        <w:t xml:space="preserve">المؤشر الرئيسي </w:t>
      </w:r>
      <w:r w:rsidR="003D1EFE" w:rsidRPr="000B7E25">
        <w:rPr>
          <w:rFonts w:cs="Simplified Arabic"/>
          <w:b/>
          <w:bCs/>
          <w:sz w:val="24"/>
          <w:lang w:val="en-US"/>
        </w:rPr>
        <w:t>7</w:t>
      </w:r>
      <w:r w:rsidR="003D1EFE" w:rsidRPr="000B7E25">
        <w:rPr>
          <w:rFonts w:cs="Simplified Arabic" w:hint="cs"/>
          <w:b/>
          <w:bCs/>
          <w:sz w:val="24"/>
          <w:rtl/>
          <w:lang w:val="en-US"/>
        </w:rPr>
        <w:t>-</w:t>
      </w:r>
      <w:r w:rsidR="003D1EFE" w:rsidRPr="000B7E25">
        <w:rPr>
          <w:rFonts w:cs="Simplified Arabic"/>
          <w:b/>
          <w:bCs/>
          <w:sz w:val="24"/>
          <w:lang w:val="en-US"/>
        </w:rPr>
        <w:t>2</w:t>
      </w:r>
      <w:r w:rsidRPr="000B7E25">
        <w:rPr>
          <w:rFonts w:cs="Simplified Arabic"/>
          <w:b/>
          <w:bCs/>
          <w:sz w:val="24"/>
          <w:rtl/>
          <w:lang w:val="en-US"/>
        </w:rPr>
        <w:t xml:space="preserve">: </w:t>
      </w:r>
      <w:r w:rsidR="000B7E25" w:rsidRPr="000B7E25">
        <w:rPr>
          <w:rFonts w:cs="Simplified Arabic"/>
          <w:b/>
          <w:bCs/>
          <w:sz w:val="24"/>
          <w:rtl/>
          <w:lang w:val="en-US"/>
        </w:rPr>
        <w:t>تركيز مبيدات الآفات في البيئة و/أو السمية المطبقة الإجمالية المجمعة</w:t>
      </w:r>
      <w:r w:rsidRPr="003D1EFE">
        <w:rPr>
          <w:rFonts w:cs="Simplified Arabic"/>
          <w:sz w:val="24"/>
          <w:rtl/>
          <w:lang w:val="en-US"/>
        </w:rPr>
        <w:t xml:space="preserve">. بالنسبة للهدف 7، اتفق مؤتمر الأطراف على مؤشرين رئيسيين محتملين. ولا </w:t>
      </w:r>
      <w:r w:rsidR="000B7E25">
        <w:rPr>
          <w:rFonts w:cs="Simplified Arabic" w:hint="cs"/>
          <w:sz w:val="24"/>
          <w:rtl/>
          <w:lang w:val="en-US"/>
        </w:rPr>
        <w:t>تتوفر</w:t>
      </w:r>
      <w:r w:rsidRPr="003D1EFE">
        <w:rPr>
          <w:rFonts w:cs="Simplified Arabic"/>
          <w:sz w:val="24"/>
          <w:rtl/>
          <w:lang w:val="en-US"/>
        </w:rPr>
        <w:t xml:space="preserve"> حاليا بيانات وصفية لمؤشر تركيز مبيدات</w:t>
      </w:r>
      <w:r w:rsidR="00203570">
        <w:rPr>
          <w:rFonts w:cs="Simplified Arabic" w:hint="cs"/>
          <w:sz w:val="24"/>
          <w:rtl/>
          <w:lang w:val="en-US"/>
        </w:rPr>
        <w:t xml:space="preserve"> الآفات</w:t>
      </w:r>
      <w:r w:rsidRPr="003D1EFE">
        <w:rPr>
          <w:rFonts w:cs="Simplified Arabic"/>
          <w:sz w:val="24"/>
          <w:rtl/>
          <w:lang w:val="en-US"/>
        </w:rPr>
        <w:t xml:space="preserve"> في البيئة. </w:t>
      </w:r>
      <w:r w:rsidR="00203570">
        <w:rPr>
          <w:rFonts w:cs="Simplified Arabic" w:hint="cs"/>
          <w:sz w:val="24"/>
          <w:rtl/>
          <w:lang w:val="en-US"/>
        </w:rPr>
        <w:t>و</w:t>
      </w:r>
      <w:r w:rsidRPr="003D1EFE">
        <w:rPr>
          <w:rFonts w:cs="Simplified Arabic"/>
          <w:sz w:val="24"/>
          <w:rtl/>
          <w:lang w:val="en-US"/>
        </w:rPr>
        <w:t xml:space="preserve">أوصى </w:t>
      </w:r>
      <w:r w:rsidR="00203570" w:rsidRPr="000B7E25">
        <w:rPr>
          <w:rFonts w:cs="Simplified Arabic"/>
          <w:rtl/>
          <w:lang w:val="en-US"/>
        </w:rPr>
        <w:t xml:space="preserve">فريق الخبراء التقنيين المخصص للمؤشرات المتعلقة بإطار </w:t>
      </w:r>
      <w:proofErr w:type="spellStart"/>
      <w:r w:rsidR="00203570" w:rsidRPr="000B7E25">
        <w:rPr>
          <w:rFonts w:cs="Simplified Arabic"/>
          <w:rtl/>
          <w:lang w:val="en-US"/>
        </w:rPr>
        <w:t>كونمينغ</w:t>
      </w:r>
      <w:proofErr w:type="spellEnd"/>
      <w:r w:rsidR="00203570" w:rsidRPr="000B7E25">
        <w:rPr>
          <w:rFonts w:cs="Simplified Arabic"/>
          <w:rtl/>
          <w:lang w:val="en-US"/>
        </w:rPr>
        <w:t>-مونتريال العالمي للتنوع البيولوجي</w:t>
      </w:r>
      <w:r w:rsidRPr="003D1EFE">
        <w:rPr>
          <w:rFonts w:cs="Simplified Arabic"/>
          <w:sz w:val="24"/>
          <w:rtl/>
          <w:lang w:val="en-US"/>
        </w:rPr>
        <w:t xml:space="preserve"> باستخدام مؤشر السمية</w:t>
      </w:r>
      <w:r w:rsidR="00203570">
        <w:rPr>
          <w:rFonts w:cs="Simplified Arabic" w:hint="cs"/>
          <w:sz w:val="24"/>
          <w:rtl/>
          <w:lang w:val="en-US"/>
        </w:rPr>
        <w:t xml:space="preserve"> المطبقة</w:t>
      </w:r>
      <w:r w:rsidRPr="003D1EFE">
        <w:rPr>
          <w:rFonts w:cs="Simplified Arabic"/>
          <w:sz w:val="24"/>
          <w:rtl/>
          <w:lang w:val="en-US"/>
        </w:rPr>
        <w:t xml:space="preserve"> الإجمالية </w:t>
      </w:r>
      <w:r w:rsidR="00203570">
        <w:rPr>
          <w:rFonts w:cs="Simplified Arabic" w:hint="cs"/>
          <w:sz w:val="24"/>
          <w:rtl/>
          <w:lang w:val="en-US"/>
        </w:rPr>
        <w:t>المجمعة</w:t>
      </w:r>
      <w:r w:rsidRPr="003D1EFE">
        <w:rPr>
          <w:rFonts w:cs="Simplified Arabic"/>
          <w:sz w:val="24"/>
          <w:rtl/>
          <w:lang w:val="en-US"/>
        </w:rPr>
        <w:t xml:space="preserve">، والذي كان قد </w:t>
      </w:r>
      <w:r w:rsidR="00203570">
        <w:rPr>
          <w:rFonts w:cs="Simplified Arabic" w:hint="cs"/>
          <w:sz w:val="24"/>
          <w:rtl/>
          <w:lang w:val="en-US"/>
        </w:rPr>
        <w:t>قام بتطوير</w:t>
      </w:r>
      <w:r w:rsidRPr="003D1EFE">
        <w:rPr>
          <w:rFonts w:cs="Simplified Arabic"/>
          <w:sz w:val="24"/>
          <w:rtl/>
          <w:lang w:val="en-US"/>
        </w:rPr>
        <w:t xml:space="preserve"> بيانات وصفية له. </w:t>
      </w:r>
      <w:r w:rsidR="00203570">
        <w:rPr>
          <w:rFonts w:cs="Simplified Arabic" w:hint="cs"/>
          <w:sz w:val="24"/>
          <w:rtl/>
          <w:lang w:val="en-US"/>
        </w:rPr>
        <w:t>ويسّرت</w:t>
      </w:r>
      <w:r w:rsidRPr="003D1EFE">
        <w:rPr>
          <w:rFonts w:cs="Simplified Arabic"/>
          <w:sz w:val="24"/>
          <w:rtl/>
          <w:lang w:val="en-US"/>
        </w:rPr>
        <w:t xml:space="preserve"> منظمة الأغذية والزراعة للأمم المتحدة تطوير</w:t>
      </w:r>
      <w:r w:rsidR="00203570">
        <w:rPr>
          <w:rFonts w:cs="Simplified Arabic" w:hint="cs"/>
          <w:sz w:val="24"/>
          <w:rtl/>
          <w:lang w:val="en-US"/>
        </w:rPr>
        <w:t xml:space="preserve"> مؤشر</w:t>
      </w:r>
      <w:r w:rsidRPr="003D1EFE">
        <w:rPr>
          <w:rFonts w:cs="Simplified Arabic"/>
          <w:sz w:val="24"/>
          <w:rtl/>
          <w:lang w:val="en-US"/>
        </w:rPr>
        <w:t xml:space="preserve"> </w:t>
      </w:r>
      <w:r w:rsidR="00203570" w:rsidRPr="00203570">
        <w:rPr>
          <w:rFonts w:cs="Simplified Arabic"/>
          <w:sz w:val="24"/>
          <w:rtl/>
          <w:lang w:val="en-US"/>
        </w:rPr>
        <w:t xml:space="preserve">السمية المطبقة الإجمالية المجمعة </w:t>
      </w:r>
      <w:r w:rsidRPr="003D1EFE">
        <w:rPr>
          <w:rFonts w:cs="Simplified Arabic"/>
          <w:sz w:val="24"/>
          <w:rtl/>
          <w:lang w:val="en-US"/>
        </w:rPr>
        <w:t xml:space="preserve">من </w:t>
      </w:r>
      <w:r w:rsidR="00203570">
        <w:rPr>
          <w:rFonts w:cs="Simplified Arabic" w:hint="cs"/>
          <w:sz w:val="24"/>
          <w:rtl/>
          <w:lang w:val="en-US"/>
        </w:rPr>
        <w:t>قبل</w:t>
      </w:r>
      <w:r w:rsidRPr="003D1EFE">
        <w:rPr>
          <w:rFonts w:cs="Simplified Arabic"/>
          <w:sz w:val="24"/>
          <w:rtl/>
          <w:lang w:val="en-US"/>
        </w:rPr>
        <w:t xml:space="preserve"> مجموعة من الخبراء في مجال السمية البيئية، ومبيدات </w:t>
      </w:r>
      <w:r w:rsidR="00203570">
        <w:rPr>
          <w:rFonts w:cs="Simplified Arabic" w:hint="cs"/>
          <w:sz w:val="24"/>
          <w:rtl/>
          <w:lang w:val="en-US"/>
        </w:rPr>
        <w:t>الآفات</w:t>
      </w:r>
      <w:r w:rsidRPr="003D1EFE">
        <w:rPr>
          <w:rFonts w:cs="Simplified Arabic"/>
          <w:sz w:val="24"/>
          <w:rtl/>
          <w:lang w:val="en-US"/>
        </w:rPr>
        <w:t>، وتقييم مخاطر</w:t>
      </w:r>
      <w:r w:rsidR="00203570">
        <w:rPr>
          <w:rFonts w:cs="Simplified Arabic" w:hint="cs"/>
          <w:sz w:val="24"/>
          <w:rtl/>
          <w:lang w:val="en-US"/>
        </w:rPr>
        <w:t xml:space="preserve"> مبيدات الآفات</w:t>
      </w:r>
      <w:r w:rsidRPr="003D1EFE">
        <w:rPr>
          <w:rFonts w:cs="Simplified Arabic"/>
          <w:sz w:val="24"/>
          <w:rtl/>
          <w:lang w:val="en-US"/>
        </w:rPr>
        <w:t xml:space="preserve">، ومؤشرات التلوث الوطنية والعالمية. واستنادا إلى هذا العمل، وبالنظر إلى </w:t>
      </w:r>
      <w:r w:rsidR="00203570">
        <w:rPr>
          <w:rFonts w:cs="Simplified Arabic" w:hint="cs"/>
          <w:sz w:val="24"/>
          <w:rtl/>
          <w:lang w:val="en-US"/>
        </w:rPr>
        <w:t>المذكرات</w:t>
      </w:r>
      <w:r w:rsidRPr="003D1EFE">
        <w:rPr>
          <w:rFonts w:cs="Simplified Arabic"/>
          <w:sz w:val="24"/>
          <w:rtl/>
          <w:lang w:val="en-US"/>
        </w:rPr>
        <w:t xml:space="preserve"> </w:t>
      </w:r>
      <w:r w:rsidR="00203570">
        <w:rPr>
          <w:rFonts w:cs="Simplified Arabic" w:hint="cs"/>
          <w:sz w:val="24"/>
          <w:rtl/>
          <w:lang w:val="en-US"/>
        </w:rPr>
        <w:t>التي قدمها</w:t>
      </w:r>
      <w:r w:rsidRPr="003D1EFE">
        <w:rPr>
          <w:rFonts w:cs="Simplified Arabic"/>
          <w:sz w:val="24"/>
          <w:rtl/>
          <w:lang w:val="en-US"/>
        </w:rPr>
        <w:t xml:space="preserve"> الأطراف والآراء التي أُثيرت خلال الاجتماع السادس عشر لمؤتمر الأطراف، جرى تحديث البيانات الوصفية لمؤشر السمية</w:t>
      </w:r>
      <w:r w:rsidR="00203570">
        <w:rPr>
          <w:rFonts w:cs="Simplified Arabic" w:hint="cs"/>
          <w:sz w:val="24"/>
          <w:rtl/>
          <w:lang w:val="en-US"/>
        </w:rPr>
        <w:t xml:space="preserve"> المطبقة</w:t>
      </w:r>
      <w:r w:rsidRPr="003D1EFE">
        <w:rPr>
          <w:rFonts w:cs="Simplified Arabic"/>
          <w:sz w:val="24"/>
          <w:rtl/>
          <w:lang w:val="en-US"/>
        </w:rPr>
        <w:t xml:space="preserve"> الإجمالية </w:t>
      </w:r>
      <w:r w:rsidR="00203570">
        <w:rPr>
          <w:rFonts w:cs="Simplified Arabic" w:hint="cs"/>
          <w:sz w:val="24"/>
          <w:rtl/>
          <w:lang w:val="en-US"/>
        </w:rPr>
        <w:t>المجمعة</w:t>
      </w:r>
      <w:r w:rsidRPr="003D1EFE">
        <w:rPr>
          <w:rFonts w:cs="Simplified Arabic"/>
          <w:sz w:val="24"/>
          <w:rtl/>
          <w:lang w:val="en-US"/>
        </w:rPr>
        <w:t xml:space="preserve">. </w:t>
      </w:r>
      <w:r w:rsidR="00203570">
        <w:rPr>
          <w:rFonts w:cs="Simplified Arabic" w:hint="cs"/>
          <w:sz w:val="24"/>
          <w:rtl/>
          <w:lang w:val="en-US"/>
        </w:rPr>
        <w:t>وبالإضافة</w:t>
      </w:r>
      <w:r w:rsidRPr="003D1EFE">
        <w:rPr>
          <w:rFonts w:cs="Simplified Arabic"/>
          <w:sz w:val="24"/>
          <w:rtl/>
          <w:lang w:val="en-US"/>
        </w:rPr>
        <w:t xml:space="preserve"> إلى ذلك، قامت </w:t>
      </w:r>
      <w:r w:rsidR="00203570" w:rsidRPr="003D1EFE">
        <w:rPr>
          <w:rFonts w:cs="Simplified Arabic"/>
          <w:sz w:val="24"/>
          <w:rtl/>
          <w:lang w:val="en-US"/>
        </w:rPr>
        <w:t xml:space="preserve">منظمة الأغذية والزراعة للأمم المتحدة </w:t>
      </w:r>
      <w:r w:rsidR="00203570">
        <w:rPr>
          <w:rFonts w:cs="Simplified Arabic" w:hint="cs"/>
          <w:sz w:val="24"/>
          <w:rtl/>
          <w:lang w:val="en-US"/>
        </w:rPr>
        <w:t>بتجريب</w:t>
      </w:r>
      <w:r w:rsidRPr="003D1EFE">
        <w:rPr>
          <w:rFonts w:cs="Simplified Arabic"/>
          <w:sz w:val="24"/>
          <w:rtl/>
          <w:lang w:val="en-US"/>
        </w:rPr>
        <w:t xml:space="preserve"> استخدام هذا المؤشر مع عدد من الأطراف</w:t>
      </w:r>
      <w:r w:rsidRPr="003D1EFE">
        <w:rPr>
          <w:rFonts w:cs="Simplified Arabic"/>
          <w:sz w:val="24"/>
          <w:lang w:val="en-US"/>
        </w:rPr>
        <w:t>.</w:t>
      </w:r>
    </w:p>
    <w:p w14:paraId="4C3ABA27" w14:textId="27E4B484" w:rsidR="005D7344" w:rsidRDefault="007409A0" w:rsidP="003D1EFE">
      <w:pPr>
        <w:pStyle w:val="ListParagraph"/>
        <w:numPr>
          <w:ilvl w:val="0"/>
          <w:numId w:val="7"/>
        </w:numPr>
        <w:tabs>
          <w:tab w:val="left" w:pos="1280"/>
        </w:tabs>
        <w:bidi/>
        <w:spacing w:before="120" w:line="216" w:lineRule="auto"/>
        <w:ind w:left="567" w:firstLine="0"/>
        <w:contextualSpacing w:val="0"/>
        <w:rPr>
          <w:rFonts w:cs="Simplified Arabic"/>
          <w:lang w:val="en-US"/>
        </w:rPr>
      </w:pPr>
      <w:r w:rsidRPr="003B04B8">
        <w:rPr>
          <w:rFonts w:cs="Simplified Arabic"/>
          <w:b/>
          <w:bCs/>
          <w:sz w:val="24"/>
          <w:rtl/>
          <w:lang w:val="en-US"/>
        </w:rPr>
        <w:t xml:space="preserve">المؤشر الرئيسي </w:t>
      </w:r>
      <w:r w:rsidR="003D1EFE" w:rsidRPr="003B04B8">
        <w:rPr>
          <w:rFonts w:cs="Simplified Arabic"/>
          <w:b/>
          <w:bCs/>
          <w:sz w:val="24"/>
          <w:lang w:val="en-US"/>
        </w:rPr>
        <w:t>9</w:t>
      </w:r>
      <w:r w:rsidR="003D1EFE" w:rsidRPr="003B04B8">
        <w:rPr>
          <w:rFonts w:cs="Simplified Arabic" w:hint="cs"/>
          <w:b/>
          <w:bCs/>
          <w:sz w:val="24"/>
          <w:rtl/>
          <w:lang w:val="en-US"/>
        </w:rPr>
        <w:t>-</w:t>
      </w:r>
      <w:r w:rsidR="003D1EFE" w:rsidRPr="003B04B8">
        <w:rPr>
          <w:rFonts w:cs="Simplified Arabic"/>
          <w:b/>
          <w:bCs/>
          <w:sz w:val="24"/>
          <w:lang w:val="en-US"/>
        </w:rPr>
        <w:t>1</w:t>
      </w:r>
      <w:r w:rsidRPr="003B04B8">
        <w:rPr>
          <w:rFonts w:cs="Simplified Arabic"/>
          <w:b/>
          <w:bCs/>
          <w:sz w:val="24"/>
          <w:rtl/>
          <w:lang w:val="en-US"/>
        </w:rPr>
        <w:t xml:space="preserve">: </w:t>
      </w:r>
      <w:r w:rsidR="003B04B8" w:rsidRPr="003B04B8">
        <w:rPr>
          <w:rFonts w:cs="Simplified Arabic"/>
          <w:b/>
          <w:bCs/>
          <w:sz w:val="24"/>
          <w:rtl/>
          <w:lang w:val="en-US"/>
        </w:rPr>
        <w:t>المنافع الناجمة عن الاستخدام المستدام للأنواع البرية</w:t>
      </w:r>
      <w:r w:rsidRPr="007409A0">
        <w:rPr>
          <w:rFonts w:cs="Simplified Arabic"/>
          <w:rtl/>
          <w:lang w:val="en-US"/>
        </w:rPr>
        <w:t xml:space="preserve">. لم يقم </w:t>
      </w:r>
      <w:r w:rsidR="003B04B8" w:rsidRPr="000B7E25">
        <w:rPr>
          <w:rFonts w:cs="Simplified Arabic"/>
          <w:rtl/>
          <w:lang w:val="en-US"/>
        </w:rPr>
        <w:t xml:space="preserve">فريق الخبراء التقنيين المخصص للمؤشرات المتعلقة بإطار </w:t>
      </w:r>
      <w:proofErr w:type="spellStart"/>
      <w:r w:rsidR="003B04B8" w:rsidRPr="000B7E25">
        <w:rPr>
          <w:rFonts w:cs="Simplified Arabic"/>
          <w:rtl/>
          <w:lang w:val="en-US"/>
        </w:rPr>
        <w:t>كونمينغ</w:t>
      </w:r>
      <w:proofErr w:type="spellEnd"/>
      <w:r w:rsidR="003B04B8" w:rsidRPr="000B7E25">
        <w:rPr>
          <w:rFonts w:cs="Simplified Arabic"/>
          <w:rtl/>
          <w:lang w:val="en-US"/>
        </w:rPr>
        <w:t>-مونتريال العالمي للتنوع البيولوجي</w:t>
      </w:r>
      <w:r w:rsidRPr="007409A0">
        <w:rPr>
          <w:rFonts w:cs="Simplified Arabic"/>
          <w:rtl/>
          <w:lang w:val="en-US"/>
        </w:rPr>
        <w:t xml:space="preserve"> بتطوير أو تحديد بيانات وصفية لهذا المؤشر الرئيسي، وأشار إلى الحاجة إلى </w:t>
      </w:r>
      <w:r w:rsidR="003B04B8">
        <w:rPr>
          <w:rFonts w:cs="Simplified Arabic" w:hint="cs"/>
          <w:rtl/>
          <w:lang w:val="en-US"/>
        </w:rPr>
        <w:t>ال</w:t>
      </w:r>
      <w:r w:rsidRPr="007409A0">
        <w:rPr>
          <w:rFonts w:cs="Simplified Arabic"/>
          <w:rtl/>
          <w:lang w:val="en-US"/>
        </w:rPr>
        <w:t xml:space="preserve">مزيد من العمل </w:t>
      </w:r>
      <w:r w:rsidR="003B04B8">
        <w:rPr>
          <w:rFonts w:cs="Simplified Arabic" w:hint="cs"/>
          <w:rtl/>
          <w:lang w:val="en-US"/>
        </w:rPr>
        <w:t>لإضفاء الطابع التشغيلي عليه</w:t>
      </w:r>
      <w:r w:rsidRPr="007409A0">
        <w:rPr>
          <w:rFonts w:cs="Simplified Arabic"/>
          <w:rtl/>
          <w:lang w:val="en-US"/>
        </w:rPr>
        <w:t xml:space="preserve">. </w:t>
      </w:r>
      <w:r w:rsidR="003B04B8">
        <w:rPr>
          <w:rFonts w:cs="Simplified Arabic" w:hint="cs"/>
          <w:rtl/>
          <w:lang w:val="en-US"/>
        </w:rPr>
        <w:t>و</w:t>
      </w:r>
      <w:r w:rsidRPr="007409A0">
        <w:rPr>
          <w:rFonts w:cs="Simplified Arabic"/>
          <w:rtl/>
          <w:lang w:val="en-US"/>
        </w:rPr>
        <w:t>لا توجد حاليا أي</w:t>
      </w:r>
      <w:r w:rsidR="003B04B8">
        <w:rPr>
          <w:rFonts w:cs="Simplified Arabic" w:hint="cs"/>
          <w:rtl/>
          <w:lang w:val="en-US"/>
        </w:rPr>
        <w:t>ة</w:t>
      </w:r>
      <w:r w:rsidRPr="007409A0">
        <w:rPr>
          <w:rFonts w:cs="Simplified Arabic"/>
          <w:rtl/>
          <w:lang w:val="en-US"/>
        </w:rPr>
        <w:t xml:space="preserve"> منظمة تعمل </w:t>
      </w:r>
      <w:r w:rsidRPr="007409A0">
        <w:rPr>
          <w:rFonts w:cs="Simplified Arabic"/>
          <w:rtl/>
          <w:lang w:val="en-US"/>
        </w:rPr>
        <w:lastRenderedPageBreak/>
        <w:t>بنشاط على هذا المؤشر، ولم تتمكن الأمانة من تحديد أي</w:t>
      </w:r>
      <w:r w:rsidR="003B04B8">
        <w:rPr>
          <w:rFonts w:cs="Simplified Arabic" w:hint="cs"/>
          <w:rtl/>
          <w:lang w:val="en-US"/>
        </w:rPr>
        <w:t>ة</w:t>
      </w:r>
      <w:r w:rsidRPr="007409A0">
        <w:rPr>
          <w:rFonts w:cs="Simplified Arabic"/>
          <w:rtl/>
          <w:lang w:val="en-US"/>
        </w:rPr>
        <w:t xml:space="preserve"> جهات متعاونة محتملة</w:t>
      </w:r>
      <w:r w:rsidR="003B04B8">
        <w:rPr>
          <w:rFonts w:cs="Simplified Arabic" w:hint="cs"/>
          <w:rtl/>
          <w:lang w:val="en-US"/>
        </w:rPr>
        <w:t xml:space="preserve"> للعمل على</w:t>
      </w:r>
      <w:r w:rsidRPr="007409A0">
        <w:rPr>
          <w:rFonts w:cs="Simplified Arabic"/>
          <w:rtl/>
          <w:lang w:val="en-US"/>
        </w:rPr>
        <w:t xml:space="preserve"> تطويره. ونتيجة لذلك، لم تُجر أي</w:t>
      </w:r>
      <w:r w:rsidR="003B04B8">
        <w:rPr>
          <w:rFonts w:cs="Simplified Arabic" w:hint="cs"/>
          <w:rtl/>
          <w:lang w:val="en-US"/>
        </w:rPr>
        <w:t>ة</w:t>
      </w:r>
      <w:r w:rsidRPr="007409A0">
        <w:rPr>
          <w:rFonts w:cs="Simplified Arabic"/>
          <w:rtl/>
          <w:lang w:val="en-US"/>
        </w:rPr>
        <w:t xml:space="preserve"> تحديثات على البيانات الوصفية. ولا تزال الجاهزية المنهجية للمؤشر منخفضة.</w:t>
      </w:r>
    </w:p>
    <w:p w14:paraId="3968FDD6" w14:textId="7EF89E40" w:rsidR="003D1EFE" w:rsidRDefault="003D1EFE" w:rsidP="005E4AA0">
      <w:pPr>
        <w:pStyle w:val="ListParagraph"/>
        <w:numPr>
          <w:ilvl w:val="0"/>
          <w:numId w:val="7"/>
        </w:numPr>
        <w:tabs>
          <w:tab w:val="left" w:pos="1280"/>
        </w:tabs>
        <w:bidi/>
        <w:spacing w:before="120" w:line="216" w:lineRule="auto"/>
        <w:ind w:left="567" w:firstLine="0"/>
        <w:contextualSpacing w:val="0"/>
        <w:rPr>
          <w:rFonts w:cs="Simplified Arabic"/>
          <w:lang w:val="en-US"/>
        </w:rPr>
      </w:pPr>
      <w:r w:rsidRPr="00897ED1">
        <w:rPr>
          <w:rFonts w:cs="Simplified Arabic"/>
          <w:b/>
          <w:bCs/>
          <w:sz w:val="24"/>
          <w:rtl/>
          <w:lang w:val="en-US"/>
        </w:rPr>
        <w:t xml:space="preserve">المؤشر الرئيسي </w:t>
      </w:r>
      <w:r w:rsidRPr="00897ED1">
        <w:rPr>
          <w:rFonts w:cs="Simplified Arabic"/>
          <w:b/>
          <w:bCs/>
          <w:sz w:val="24"/>
          <w:lang w:val="en-US"/>
        </w:rPr>
        <w:t>22</w:t>
      </w:r>
      <w:r w:rsidRPr="00897ED1">
        <w:rPr>
          <w:rFonts w:cs="Simplified Arabic" w:hint="cs"/>
          <w:b/>
          <w:bCs/>
          <w:sz w:val="24"/>
          <w:rtl/>
          <w:lang w:val="en-US"/>
        </w:rPr>
        <w:t>-</w:t>
      </w:r>
      <w:r w:rsidRPr="00897ED1">
        <w:rPr>
          <w:rFonts w:cs="Simplified Arabic"/>
          <w:b/>
          <w:bCs/>
          <w:sz w:val="24"/>
          <w:lang w:val="en-US"/>
        </w:rPr>
        <w:t>1</w:t>
      </w:r>
      <w:r w:rsidRPr="00897ED1">
        <w:rPr>
          <w:rFonts w:cs="Simplified Arabic"/>
          <w:b/>
          <w:bCs/>
          <w:sz w:val="24"/>
          <w:rtl/>
          <w:lang w:val="en-US"/>
        </w:rPr>
        <w:t xml:space="preserve">: </w:t>
      </w:r>
      <w:r w:rsidR="003B04B8" w:rsidRPr="00897ED1">
        <w:rPr>
          <w:rFonts w:cs="Simplified Arabic" w:hint="cs"/>
          <w:b/>
          <w:bCs/>
          <w:sz w:val="24"/>
          <w:rtl/>
          <w:lang w:val="en-US"/>
        </w:rPr>
        <w:t>تغيير</w:t>
      </w:r>
      <w:r w:rsidR="003B04B8" w:rsidRPr="00897ED1">
        <w:rPr>
          <w:rFonts w:cs="Simplified Arabic"/>
          <w:b/>
          <w:bCs/>
          <w:sz w:val="24"/>
          <w:rtl/>
          <w:lang w:val="en-US"/>
        </w:rPr>
        <w:t xml:space="preserve"> استخدام الأراضي وحيازتها في الأقاليم التقليدية للشعوب الأصلية والمجتمعات المحلية</w:t>
      </w:r>
      <w:r w:rsidRPr="00897ED1">
        <w:rPr>
          <w:rFonts w:cs="Simplified Arabic"/>
          <w:sz w:val="24"/>
          <w:rtl/>
          <w:lang w:val="en-US"/>
        </w:rPr>
        <w:t xml:space="preserve">. في جميع </w:t>
      </w:r>
      <w:r w:rsidR="003B04B8" w:rsidRPr="00897ED1">
        <w:rPr>
          <w:rFonts w:cs="Simplified Arabic" w:hint="cs"/>
          <w:sz w:val="24"/>
          <w:rtl/>
          <w:lang w:val="en-US"/>
        </w:rPr>
        <w:t>المذكرات</w:t>
      </w:r>
      <w:r w:rsidRPr="00897ED1">
        <w:rPr>
          <w:rFonts w:cs="Simplified Arabic"/>
          <w:sz w:val="24"/>
          <w:rtl/>
          <w:lang w:val="en-US"/>
        </w:rPr>
        <w:t xml:space="preserve"> </w:t>
      </w:r>
      <w:r w:rsidR="003B04B8" w:rsidRPr="00897ED1">
        <w:rPr>
          <w:rFonts w:cs="Simplified Arabic" w:hint="cs"/>
          <w:sz w:val="24"/>
          <w:rtl/>
          <w:lang w:val="en-US"/>
        </w:rPr>
        <w:t>المقدمة</w:t>
      </w:r>
      <w:r w:rsidRPr="00897ED1">
        <w:rPr>
          <w:rFonts w:cs="Simplified Arabic"/>
          <w:sz w:val="24"/>
          <w:rtl/>
          <w:lang w:val="en-US"/>
        </w:rPr>
        <w:t xml:space="preserve">، كان هناك دعم عام لمواصلة تطوير المؤشر. وتضمنت العديد من </w:t>
      </w:r>
      <w:r w:rsidR="003B04B8" w:rsidRPr="00897ED1">
        <w:rPr>
          <w:rFonts w:cs="Simplified Arabic" w:hint="cs"/>
          <w:sz w:val="24"/>
          <w:rtl/>
          <w:lang w:val="en-US"/>
        </w:rPr>
        <w:t>المذكرات المقدمة</w:t>
      </w:r>
      <w:r w:rsidRPr="00897ED1">
        <w:rPr>
          <w:rFonts w:cs="Simplified Arabic"/>
          <w:sz w:val="24"/>
          <w:rtl/>
          <w:lang w:val="en-US"/>
        </w:rPr>
        <w:t xml:space="preserve"> اقتراحات </w:t>
      </w:r>
      <w:r w:rsidR="003B04B8" w:rsidRPr="00897ED1">
        <w:rPr>
          <w:rFonts w:cs="Simplified Arabic" w:hint="cs"/>
          <w:sz w:val="24"/>
          <w:rtl/>
          <w:lang w:val="en-US"/>
        </w:rPr>
        <w:t>يإدخال</w:t>
      </w:r>
      <w:r w:rsidRPr="00897ED1">
        <w:rPr>
          <w:rFonts w:cs="Simplified Arabic"/>
          <w:sz w:val="24"/>
          <w:rtl/>
          <w:lang w:val="en-US"/>
        </w:rPr>
        <w:t xml:space="preserve"> تحسينات محددة</w:t>
      </w:r>
      <w:r w:rsidRPr="00897ED1">
        <w:rPr>
          <w:rFonts w:cs="Simplified Arabic"/>
          <w:rtl/>
          <w:lang w:val="en-US"/>
        </w:rPr>
        <w:t xml:space="preserve"> لضمان دقة المؤشر من الناحية التقنية، وإمكانية الإبلاغ عنه من خلال التقارير الوطنية، وبقائه مستجيبا للشواغل القائمة على الحقوق </w:t>
      </w:r>
      <w:r w:rsidR="003B04B8" w:rsidRPr="00897ED1">
        <w:rPr>
          <w:rFonts w:cs="Simplified Arabic" w:hint="cs"/>
          <w:rtl/>
          <w:lang w:val="en-US"/>
        </w:rPr>
        <w:t>وشواغل</w:t>
      </w:r>
      <w:r w:rsidRPr="00897ED1">
        <w:rPr>
          <w:rFonts w:cs="Simplified Arabic"/>
          <w:rtl/>
          <w:lang w:val="en-US"/>
        </w:rPr>
        <w:t xml:space="preserve"> الشعوب الأصلية والمجتمعات المحلية. وعلى أساس </w:t>
      </w:r>
      <w:r w:rsidR="003B04B8" w:rsidRPr="00897ED1">
        <w:rPr>
          <w:rFonts w:cs="Simplified Arabic" w:hint="cs"/>
          <w:rtl/>
          <w:lang w:val="en-US"/>
        </w:rPr>
        <w:t>المذكرات المقدمة</w:t>
      </w:r>
      <w:r w:rsidRPr="00897ED1">
        <w:rPr>
          <w:rFonts w:cs="Simplified Arabic"/>
          <w:rtl/>
          <w:lang w:val="en-US"/>
        </w:rPr>
        <w:t xml:space="preserve"> وبالاعتماد على العمل المنهجي السابق الذي قادته منظمة الأغذية والزراعة</w:t>
      </w:r>
      <w:r w:rsidR="003B04B8" w:rsidRPr="00897ED1">
        <w:rPr>
          <w:rFonts w:cs="Simplified Arabic" w:hint="cs"/>
          <w:rtl/>
          <w:lang w:val="en-US"/>
        </w:rPr>
        <w:t xml:space="preserve"> للأمم المتحدة</w:t>
      </w:r>
      <w:r w:rsidRPr="00897ED1">
        <w:rPr>
          <w:rFonts w:cs="Simplified Arabic"/>
          <w:rtl/>
          <w:lang w:val="en-US"/>
        </w:rPr>
        <w:t xml:space="preserve"> </w:t>
      </w:r>
      <w:r w:rsidR="003B04B8" w:rsidRPr="00897ED1">
        <w:rPr>
          <w:rFonts w:cs="Simplified Arabic" w:hint="cs"/>
          <w:rtl/>
          <w:lang w:val="en-US"/>
        </w:rPr>
        <w:t>والائتلاف</w:t>
      </w:r>
      <w:r w:rsidRPr="00897ED1">
        <w:rPr>
          <w:rFonts w:cs="Simplified Arabic"/>
          <w:rtl/>
          <w:lang w:val="en-US"/>
        </w:rPr>
        <w:t xml:space="preserve"> الدولي للأراضي ومعهد الموارد العالمية، تم تحديث البيانات الوصفية للمؤشر بهدف تحسين الوضوح المنهجي وتعزيز الجدوى التشغيلية على المستوى </w:t>
      </w:r>
      <w:r w:rsidR="003B04B8" w:rsidRPr="00897ED1">
        <w:rPr>
          <w:rFonts w:cs="Simplified Arabic" w:hint="cs"/>
          <w:rtl/>
          <w:lang w:val="en-US"/>
        </w:rPr>
        <w:t>القطري</w:t>
      </w:r>
      <w:r w:rsidRPr="00897ED1">
        <w:rPr>
          <w:rFonts w:cs="Simplified Arabic"/>
          <w:rtl/>
          <w:lang w:val="en-US"/>
        </w:rPr>
        <w:t xml:space="preserve"> </w:t>
      </w:r>
      <w:r w:rsidR="003B04B8" w:rsidRPr="00897ED1">
        <w:rPr>
          <w:rFonts w:cs="Simplified Arabic" w:hint="cs"/>
          <w:rtl/>
          <w:lang w:val="en-US"/>
        </w:rPr>
        <w:t>والتعبير</w:t>
      </w:r>
      <w:r w:rsidRPr="00897ED1">
        <w:rPr>
          <w:rFonts w:cs="Simplified Arabic"/>
          <w:rtl/>
          <w:lang w:val="en-US"/>
        </w:rPr>
        <w:t xml:space="preserve"> بشكل أفضل</w:t>
      </w:r>
      <w:r w:rsidR="003B04B8" w:rsidRPr="00897ED1">
        <w:rPr>
          <w:rFonts w:cs="Simplified Arabic" w:hint="cs"/>
          <w:rtl/>
          <w:lang w:val="en-US"/>
        </w:rPr>
        <w:t xml:space="preserve"> عن</w:t>
      </w:r>
      <w:r w:rsidRPr="00897ED1">
        <w:rPr>
          <w:rFonts w:cs="Simplified Arabic"/>
          <w:rtl/>
          <w:lang w:val="en-US"/>
        </w:rPr>
        <w:t xml:space="preserve"> تنوع أنظمة الحيازة</w:t>
      </w:r>
      <w:r w:rsidR="001F71FD" w:rsidRPr="00897ED1">
        <w:rPr>
          <w:rFonts w:cs="Simplified Arabic" w:hint="cs"/>
          <w:rtl/>
          <w:lang w:val="en-US"/>
        </w:rPr>
        <w:t>،</w:t>
      </w:r>
      <w:r w:rsidRPr="00897ED1">
        <w:rPr>
          <w:rFonts w:cs="Simplified Arabic"/>
          <w:rtl/>
          <w:lang w:val="en-US"/>
        </w:rPr>
        <w:t xml:space="preserve"> ومصادر البيانات</w:t>
      </w:r>
      <w:r w:rsidR="001F71FD" w:rsidRPr="00897ED1">
        <w:rPr>
          <w:rFonts w:cs="Simplified Arabic" w:hint="cs"/>
          <w:rtl/>
          <w:lang w:val="en-US"/>
        </w:rPr>
        <w:t>،</w:t>
      </w:r>
      <w:r w:rsidRPr="00897ED1">
        <w:rPr>
          <w:rFonts w:cs="Simplified Arabic"/>
          <w:rtl/>
          <w:lang w:val="en-US"/>
        </w:rPr>
        <w:t xml:space="preserve"> وحقائق الرصد عبر البلدان. </w:t>
      </w:r>
      <w:r w:rsidR="001F71FD" w:rsidRPr="00897ED1">
        <w:rPr>
          <w:rFonts w:cs="Simplified Arabic" w:hint="cs"/>
          <w:rtl/>
          <w:lang w:val="en-US"/>
        </w:rPr>
        <w:t>و</w:t>
      </w:r>
      <w:r w:rsidRPr="00897ED1">
        <w:rPr>
          <w:rFonts w:cs="Simplified Arabic"/>
          <w:rtl/>
          <w:lang w:val="en-US"/>
        </w:rPr>
        <w:t xml:space="preserve">علاوة على ذلك، تم تحديث أوصاف المصطلحات المركزية والهيكل والمفاهيم التي </w:t>
      </w:r>
      <w:r w:rsidR="001F71FD" w:rsidRPr="00897ED1">
        <w:rPr>
          <w:rFonts w:cs="Simplified Arabic" w:hint="cs"/>
          <w:rtl/>
          <w:lang w:val="en-US"/>
        </w:rPr>
        <w:t>تستند إليها</w:t>
      </w:r>
      <w:r w:rsidRPr="00897ED1">
        <w:rPr>
          <w:rFonts w:cs="Simplified Arabic"/>
          <w:rtl/>
          <w:lang w:val="en-US"/>
        </w:rPr>
        <w:t xml:space="preserve"> منهجية المؤشر </w:t>
      </w:r>
      <w:r w:rsidR="001F71FD" w:rsidRPr="00897ED1">
        <w:rPr>
          <w:rFonts w:cs="Simplified Arabic" w:hint="cs"/>
          <w:rtl/>
          <w:lang w:val="en-US"/>
        </w:rPr>
        <w:t>لتعزيز</w:t>
      </w:r>
      <w:r w:rsidRPr="00897ED1">
        <w:rPr>
          <w:rFonts w:cs="Simplified Arabic"/>
          <w:rtl/>
          <w:lang w:val="en-US"/>
        </w:rPr>
        <w:t xml:space="preserve"> الوضوح. وبالمثل، تم توضيح هيكل المؤشر ومعالجة مصادر بياناته بشكل أكبر. </w:t>
      </w:r>
      <w:r w:rsidR="001F71FD" w:rsidRPr="00897ED1">
        <w:rPr>
          <w:rFonts w:cs="Simplified Arabic" w:hint="cs"/>
          <w:rtl/>
          <w:lang w:val="en-US"/>
        </w:rPr>
        <w:t>و</w:t>
      </w:r>
      <w:r w:rsidRPr="00897ED1">
        <w:rPr>
          <w:rFonts w:cs="Simplified Arabic"/>
          <w:rtl/>
          <w:lang w:val="en-US"/>
        </w:rPr>
        <w:t xml:space="preserve">بشكل عام، تم إجراء تحديثات على البيانات الوصفية </w:t>
      </w:r>
      <w:r w:rsidR="001F71FD" w:rsidRPr="00897ED1">
        <w:rPr>
          <w:rFonts w:cs="Simplified Arabic" w:hint="cs"/>
          <w:rtl/>
          <w:lang w:val="en-US"/>
        </w:rPr>
        <w:t>بهدف</w:t>
      </w:r>
      <w:r w:rsidRPr="00897ED1">
        <w:rPr>
          <w:rFonts w:cs="Simplified Arabic"/>
          <w:rtl/>
          <w:lang w:val="en-US"/>
        </w:rPr>
        <w:t xml:space="preserve"> معالجة القضايا المتكررة التي أ</w:t>
      </w:r>
      <w:r w:rsidR="001F71FD" w:rsidRPr="00897ED1">
        <w:rPr>
          <w:rFonts w:cs="Simplified Arabic" w:hint="cs"/>
          <w:rtl/>
          <w:lang w:val="en-US"/>
        </w:rPr>
        <w:t>ُ</w:t>
      </w:r>
      <w:r w:rsidRPr="00897ED1">
        <w:rPr>
          <w:rFonts w:cs="Simplified Arabic"/>
          <w:rtl/>
          <w:lang w:val="en-US"/>
        </w:rPr>
        <w:t xml:space="preserve">ثيرت خلال عملية </w:t>
      </w:r>
      <w:r w:rsidR="001F71FD" w:rsidRPr="00897ED1">
        <w:rPr>
          <w:rFonts w:cs="Simplified Arabic" w:hint="cs"/>
          <w:rtl/>
          <w:lang w:val="en-US"/>
        </w:rPr>
        <w:t>تقديم المذكرات</w:t>
      </w:r>
      <w:r w:rsidRPr="00897ED1">
        <w:rPr>
          <w:rFonts w:cs="Simplified Arabic"/>
          <w:rtl/>
          <w:lang w:val="en-US"/>
        </w:rPr>
        <w:t xml:space="preserve">، بما في ذلك ضمان </w:t>
      </w:r>
      <w:r w:rsidR="001F71FD" w:rsidRPr="00897ED1">
        <w:rPr>
          <w:rFonts w:cs="Simplified Arabic" w:hint="cs"/>
          <w:rtl/>
          <w:lang w:val="en-US"/>
        </w:rPr>
        <w:t>تعبير</w:t>
      </w:r>
      <w:r w:rsidRPr="00897ED1">
        <w:rPr>
          <w:rFonts w:cs="Simplified Arabic"/>
          <w:rtl/>
          <w:lang w:val="en-US"/>
        </w:rPr>
        <w:t xml:space="preserve"> البيانات الوصفية بشكل أفضل</w:t>
      </w:r>
      <w:r w:rsidR="001F71FD" w:rsidRPr="00897ED1">
        <w:rPr>
          <w:rFonts w:cs="Simplified Arabic" w:hint="cs"/>
          <w:rtl/>
          <w:lang w:val="en-US"/>
        </w:rPr>
        <w:t xml:space="preserve"> عن</w:t>
      </w:r>
      <w:r w:rsidRPr="00897ED1">
        <w:rPr>
          <w:rFonts w:cs="Simplified Arabic"/>
          <w:rtl/>
          <w:lang w:val="en-US"/>
        </w:rPr>
        <w:t xml:space="preserve"> الاعتراف بالأبعاد العرفية والموروثة والروحية للأقاليم التقليدية، والموافقة الحرة والمسبقة والمستنيرة ومبادئ </w:t>
      </w:r>
      <w:r w:rsidR="001F71FD" w:rsidRPr="00897ED1">
        <w:rPr>
          <w:rFonts w:cs="Simplified Arabic" w:hint="cs"/>
          <w:rtl/>
          <w:lang w:val="en-US"/>
        </w:rPr>
        <w:t>حوكمة</w:t>
      </w:r>
      <w:r w:rsidRPr="00897ED1">
        <w:rPr>
          <w:rFonts w:cs="Simplified Arabic"/>
          <w:rtl/>
          <w:lang w:val="en-US"/>
        </w:rPr>
        <w:t xml:space="preserve"> بيانات </w:t>
      </w:r>
      <w:r w:rsidR="001F71FD" w:rsidRPr="00897ED1">
        <w:rPr>
          <w:rFonts w:cs="Simplified Arabic" w:hint="cs"/>
          <w:rtl/>
          <w:lang w:val="en-US"/>
        </w:rPr>
        <w:t>الشعوب الأصلية</w:t>
      </w:r>
      <w:r w:rsidRPr="00897ED1">
        <w:rPr>
          <w:rFonts w:cs="Simplified Arabic"/>
          <w:rtl/>
          <w:lang w:val="en-US"/>
        </w:rPr>
        <w:t>؛ و</w:t>
      </w:r>
      <w:r w:rsidR="001F71FD" w:rsidRPr="00897ED1">
        <w:rPr>
          <w:rFonts w:cs="Simplified Arabic" w:hint="cs"/>
          <w:rtl/>
          <w:lang w:val="en-US"/>
        </w:rPr>
        <w:t xml:space="preserve">هي </w:t>
      </w:r>
      <w:r w:rsidRPr="00897ED1">
        <w:rPr>
          <w:rFonts w:cs="Simplified Arabic"/>
          <w:rtl/>
          <w:lang w:val="en-US"/>
        </w:rPr>
        <w:t xml:space="preserve">تشمل اعترافا أكبر بأنظمة الرصد التي تقودها </w:t>
      </w:r>
      <w:r w:rsidR="001F71FD" w:rsidRPr="00897ED1">
        <w:rPr>
          <w:rFonts w:cs="Simplified Arabic" w:hint="cs"/>
          <w:rtl/>
          <w:lang w:val="en-US"/>
        </w:rPr>
        <w:t>الشعوب الأصلية</w:t>
      </w:r>
      <w:r w:rsidRPr="00897ED1">
        <w:rPr>
          <w:rFonts w:cs="Simplified Arabic"/>
          <w:rtl/>
          <w:lang w:val="en-US"/>
        </w:rPr>
        <w:t xml:space="preserve"> والمجتمعات المحلية؛ </w:t>
      </w:r>
      <w:r w:rsidR="001F71FD" w:rsidRPr="00897ED1">
        <w:rPr>
          <w:rFonts w:cs="Simplified Arabic" w:hint="cs"/>
          <w:rtl/>
          <w:lang w:val="en-US"/>
        </w:rPr>
        <w:t>وتركّز</w:t>
      </w:r>
      <w:r w:rsidRPr="00897ED1">
        <w:rPr>
          <w:rFonts w:cs="Simplified Arabic"/>
          <w:rtl/>
          <w:lang w:val="en-US"/>
        </w:rPr>
        <w:t xml:space="preserve"> بشكل أكبر على أبعاد المياه العذبة</w:t>
      </w:r>
      <w:r w:rsidR="001F71FD" w:rsidRPr="00897ED1">
        <w:rPr>
          <w:rFonts w:cs="Simplified Arabic" w:hint="cs"/>
          <w:rtl/>
          <w:lang w:val="en-US"/>
        </w:rPr>
        <w:t>،</w:t>
      </w:r>
      <w:r w:rsidRPr="00897ED1">
        <w:rPr>
          <w:rFonts w:cs="Simplified Arabic"/>
          <w:rtl/>
          <w:lang w:val="en-US"/>
        </w:rPr>
        <w:t xml:space="preserve"> والساحلية</w:t>
      </w:r>
      <w:r w:rsidR="001F71FD" w:rsidRPr="00897ED1">
        <w:rPr>
          <w:rFonts w:cs="Simplified Arabic" w:hint="cs"/>
          <w:rtl/>
          <w:lang w:val="en-US"/>
        </w:rPr>
        <w:t>،</w:t>
      </w:r>
      <w:r w:rsidRPr="00897ED1">
        <w:rPr>
          <w:rFonts w:cs="Simplified Arabic"/>
          <w:rtl/>
          <w:lang w:val="en-US"/>
        </w:rPr>
        <w:t xml:space="preserve"> والبحرية</w:t>
      </w:r>
      <w:r w:rsidR="001F71FD" w:rsidRPr="00897ED1">
        <w:rPr>
          <w:rFonts w:cs="Simplified Arabic" w:hint="cs"/>
          <w:rtl/>
          <w:lang w:val="en-US"/>
        </w:rPr>
        <w:t>،</w:t>
      </w:r>
      <w:r w:rsidRPr="00897ED1">
        <w:rPr>
          <w:rFonts w:cs="Simplified Arabic"/>
          <w:rtl/>
          <w:lang w:val="en-US"/>
        </w:rPr>
        <w:t xml:space="preserve"> </w:t>
      </w:r>
      <w:r w:rsidR="001F71FD" w:rsidRPr="00897ED1">
        <w:rPr>
          <w:rFonts w:cs="Simplified Arabic" w:hint="cs"/>
          <w:rtl/>
          <w:lang w:val="en-US"/>
        </w:rPr>
        <w:t xml:space="preserve">والمنظور </w:t>
      </w:r>
      <w:proofErr w:type="spellStart"/>
      <w:r w:rsidR="001F71FD" w:rsidRPr="00897ED1">
        <w:rPr>
          <w:rFonts w:cs="Simplified Arabic" w:hint="cs"/>
          <w:rtl/>
          <w:lang w:val="en-US"/>
        </w:rPr>
        <w:t>الجنساني</w:t>
      </w:r>
      <w:proofErr w:type="spellEnd"/>
      <w:r w:rsidRPr="00897ED1">
        <w:rPr>
          <w:rFonts w:cs="Simplified Arabic"/>
          <w:rtl/>
          <w:lang w:val="en-US"/>
        </w:rPr>
        <w:t xml:space="preserve"> والمشاركة. وتساعد التغييرات على زيادة </w:t>
      </w:r>
      <w:r w:rsidR="001F71FD" w:rsidRPr="00897ED1">
        <w:rPr>
          <w:rFonts w:cs="Simplified Arabic" w:hint="cs"/>
          <w:rtl/>
          <w:lang w:val="en-US"/>
        </w:rPr>
        <w:t>الجاهزية</w:t>
      </w:r>
      <w:r w:rsidRPr="00897ED1">
        <w:rPr>
          <w:rFonts w:cs="Simplified Arabic"/>
          <w:rtl/>
          <w:lang w:val="en-US"/>
        </w:rPr>
        <w:t xml:space="preserve"> المنهجي</w:t>
      </w:r>
      <w:r w:rsidR="001F71FD" w:rsidRPr="00897ED1">
        <w:rPr>
          <w:rFonts w:cs="Simplified Arabic" w:hint="cs"/>
          <w:rtl/>
          <w:lang w:val="en-US"/>
        </w:rPr>
        <w:t>ة للمؤشر</w:t>
      </w:r>
      <w:r w:rsidRPr="00897ED1">
        <w:rPr>
          <w:rFonts w:cs="Simplified Arabic"/>
          <w:rtl/>
          <w:lang w:val="en-US"/>
        </w:rPr>
        <w:t xml:space="preserve"> </w:t>
      </w:r>
      <w:r w:rsidR="001F71FD" w:rsidRPr="00897ED1">
        <w:rPr>
          <w:rFonts w:cs="Simplified Arabic" w:hint="cs"/>
          <w:rtl/>
          <w:lang w:val="en-US"/>
        </w:rPr>
        <w:t>وصلته</w:t>
      </w:r>
      <w:r w:rsidRPr="00897ED1">
        <w:rPr>
          <w:rFonts w:cs="Simplified Arabic"/>
          <w:rtl/>
          <w:lang w:val="en-US"/>
        </w:rPr>
        <w:t>.</w:t>
      </w:r>
    </w:p>
    <w:p w14:paraId="1849FFFB" w14:textId="3CEDE15B" w:rsidR="00897ED1" w:rsidRPr="001F4AF0" w:rsidRDefault="001F4AF0" w:rsidP="001F4AF0">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Pr>
          <w:rFonts w:cs="Simplified Arabic" w:hint="cs"/>
          <w:b/>
          <w:bCs/>
          <w:sz w:val="24"/>
          <w:szCs w:val="28"/>
          <w:rtl/>
          <w:lang w:val="en-US"/>
        </w:rPr>
        <w:t xml:space="preserve">ثالثا - </w:t>
      </w:r>
      <w:r w:rsidRPr="001F4AF0">
        <w:rPr>
          <w:rFonts w:cs="Simplified Arabic" w:hint="cs"/>
          <w:b/>
          <w:bCs/>
          <w:sz w:val="24"/>
          <w:szCs w:val="28"/>
          <w:rtl/>
          <w:lang w:val="en-US"/>
        </w:rPr>
        <w:t>ت</w:t>
      </w:r>
      <w:r w:rsidR="00897ED1" w:rsidRPr="001F4AF0">
        <w:rPr>
          <w:rFonts w:cs="Simplified Arabic"/>
          <w:b/>
          <w:bCs/>
          <w:sz w:val="24"/>
          <w:szCs w:val="28"/>
          <w:rtl/>
          <w:lang w:val="en-US"/>
        </w:rPr>
        <w:t>بادل المعلومات</w:t>
      </w:r>
    </w:p>
    <w:p w14:paraId="69EDF250" w14:textId="7470D3CA" w:rsidR="00897ED1" w:rsidRPr="00897ED1" w:rsidRDefault="00897ED1" w:rsidP="00897ED1">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897ED1">
        <w:rPr>
          <w:rFonts w:cs="Simplified Arabic"/>
          <w:rtl/>
          <w:lang w:val="en-US"/>
        </w:rPr>
        <w:t xml:space="preserve">في </w:t>
      </w:r>
      <w:r w:rsidR="001F4AF0" w:rsidRPr="00380D24">
        <w:rPr>
          <w:rFonts w:cs="Simplified Arabic"/>
          <w:sz w:val="24"/>
          <w:rtl/>
          <w:lang w:val="en-US"/>
        </w:rPr>
        <w:t>ا</w:t>
      </w:r>
      <w:r w:rsidR="001F4AF0" w:rsidRPr="00380D24">
        <w:rPr>
          <w:rFonts w:cs="Simplified Arabic" w:hint="cs"/>
          <w:sz w:val="24"/>
          <w:rtl/>
          <w:lang w:val="en-US"/>
        </w:rPr>
        <w:t>لمقرر</w:t>
      </w:r>
      <w:r w:rsidR="001F4AF0" w:rsidRPr="00380D24">
        <w:rPr>
          <w:rFonts w:cs="Simplified Arabic"/>
          <w:sz w:val="24"/>
          <w:rtl/>
          <w:lang w:val="en-US"/>
        </w:rPr>
        <w:t xml:space="preserve"> </w:t>
      </w:r>
      <w:hyperlink r:id="rId45" w:history="1">
        <w:r w:rsidR="001F4AF0" w:rsidRPr="00380D24">
          <w:rPr>
            <w:rStyle w:val="Hyperlink"/>
            <w:rFonts w:cs="Simplified Arabic"/>
            <w:sz w:val="24"/>
            <w:lang w:val="en-US"/>
          </w:rPr>
          <w:t>16</w:t>
        </w:r>
        <w:r w:rsidR="001F4AF0" w:rsidRPr="00380D24">
          <w:rPr>
            <w:rStyle w:val="Hyperlink"/>
            <w:rFonts w:cs="Simplified Arabic"/>
            <w:sz w:val="24"/>
            <w:rtl/>
            <w:lang w:val="en-US"/>
          </w:rPr>
          <w:t>/</w:t>
        </w:r>
        <w:r w:rsidR="001F4AF0" w:rsidRPr="00380D24">
          <w:rPr>
            <w:rStyle w:val="Hyperlink"/>
            <w:rFonts w:cs="Simplified Arabic"/>
            <w:sz w:val="24"/>
            <w:lang w:val="en-US"/>
          </w:rPr>
          <w:t>31</w:t>
        </w:r>
      </w:hyperlink>
      <w:r w:rsidRPr="00897ED1">
        <w:rPr>
          <w:rFonts w:cs="Simplified Arabic"/>
          <w:rtl/>
          <w:lang w:val="en-US"/>
        </w:rPr>
        <w:t>، طُلب من الأمين</w:t>
      </w:r>
      <w:r w:rsidR="001F4AF0">
        <w:rPr>
          <w:rFonts w:cs="Simplified Arabic" w:hint="cs"/>
          <w:rtl/>
          <w:lang w:val="en-US"/>
        </w:rPr>
        <w:t>ة</w:t>
      </w:r>
      <w:r w:rsidRPr="00897ED1">
        <w:rPr>
          <w:rFonts w:cs="Simplified Arabic"/>
          <w:rtl/>
          <w:lang w:val="en-US"/>
        </w:rPr>
        <w:t xml:space="preserve"> التنفيذي</w:t>
      </w:r>
      <w:r w:rsidR="001F4AF0">
        <w:rPr>
          <w:rFonts w:cs="Simplified Arabic" w:hint="cs"/>
          <w:rtl/>
          <w:lang w:val="en-US"/>
        </w:rPr>
        <w:t>ة</w:t>
      </w:r>
      <w:r w:rsidRPr="00897ED1">
        <w:rPr>
          <w:rFonts w:cs="Simplified Arabic"/>
          <w:rtl/>
          <w:lang w:val="en-US"/>
        </w:rPr>
        <w:t xml:space="preserve"> دعم </w:t>
      </w:r>
      <w:r w:rsidR="005F5627" w:rsidRPr="005F5627">
        <w:rPr>
          <w:rFonts w:cs="Simplified Arabic"/>
          <w:rtl/>
          <w:lang w:val="en-US"/>
        </w:rPr>
        <w:t>العمليات الشاملة والتشاركية لتيسير تفعيل إطار الرصد، بما في ذلك عن طريق القيام، حيثما يكون ذلك مناسبا، بالاستعانة بمراكز دعم التعاون التقني والعلمي الإقليمية ودون الإقليمية وخدمة دعم المعارف العالمية في مجال التنوع البيولوجي</w:t>
      </w:r>
      <w:r w:rsidR="005F5627">
        <w:rPr>
          <w:rFonts w:cs="Simplified Arabic" w:hint="cs"/>
          <w:rtl/>
          <w:lang w:val="en-US"/>
        </w:rPr>
        <w:t>،</w:t>
      </w:r>
      <w:r w:rsidR="005F5627" w:rsidRPr="005F5627">
        <w:rPr>
          <w:rFonts w:cs="Simplified Arabic"/>
          <w:rtl/>
          <w:lang w:val="en-US"/>
        </w:rPr>
        <w:t xml:space="preserve"> </w:t>
      </w:r>
      <w:r w:rsidR="005F5627">
        <w:rPr>
          <w:rFonts w:cs="Simplified Arabic" w:hint="cs"/>
          <w:rtl/>
          <w:lang w:val="en-US"/>
        </w:rPr>
        <w:t>من خلال تبادل التحديثات</w:t>
      </w:r>
      <w:r w:rsidRPr="00897ED1">
        <w:rPr>
          <w:rFonts w:cs="Simplified Arabic"/>
          <w:rtl/>
          <w:lang w:val="en-US"/>
        </w:rPr>
        <w:t xml:space="preserve"> مع الأطراف بشأن تنفيذ إطار الرصد، وتحديد الخيارات والجهات المتعاونة المحتملة لسد </w:t>
      </w:r>
      <w:r w:rsidR="005F5627">
        <w:rPr>
          <w:rFonts w:cs="Simplified Arabic" w:hint="cs"/>
          <w:rtl/>
          <w:lang w:val="en-US"/>
        </w:rPr>
        <w:t>الفجوات</w:t>
      </w:r>
      <w:r w:rsidRPr="00897ED1">
        <w:rPr>
          <w:rFonts w:cs="Simplified Arabic"/>
          <w:rtl/>
          <w:lang w:val="en-US"/>
        </w:rPr>
        <w:t xml:space="preserve">، وتيسير أنشطة بناء القدرات </w:t>
      </w:r>
      <w:r w:rsidR="005F5627">
        <w:rPr>
          <w:rFonts w:cs="Simplified Arabic" w:hint="cs"/>
          <w:rtl/>
          <w:lang w:val="en-US"/>
        </w:rPr>
        <w:t>وتنميتها</w:t>
      </w:r>
      <w:r w:rsidRPr="00897ED1">
        <w:rPr>
          <w:rFonts w:cs="Simplified Arabic"/>
          <w:rtl/>
          <w:lang w:val="en-US"/>
        </w:rPr>
        <w:t xml:space="preserve"> </w:t>
      </w:r>
      <w:r w:rsidR="005F5627">
        <w:rPr>
          <w:rFonts w:cs="Simplified Arabic" w:hint="cs"/>
          <w:rtl/>
          <w:lang w:val="en-US"/>
        </w:rPr>
        <w:t>فيما يتعلق</w:t>
      </w:r>
      <w:r w:rsidRPr="00897ED1">
        <w:rPr>
          <w:rFonts w:cs="Simplified Arabic"/>
          <w:rtl/>
          <w:lang w:val="en-US"/>
        </w:rPr>
        <w:t xml:space="preserve"> بتنفيذ إطار الرصد على </w:t>
      </w:r>
      <w:r w:rsidR="005F5627">
        <w:rPr>
          <w:rFonts w:cs="Simplified Arabic" w:hint="cs"/>
          <w:rtl/>
          <w:lang w:val="en-US"/>
        </w:rPr>
        <w:t>الصعيد</w:t>
      </w:r>
      <w:r w:rsidRPr="00897ED1">
        <w:rPr>
          <w:rFonts w:cs="Simplified Arabic"/>
          <w:rtl/>
          <w:lang w:val="en-US"/>
        </w:rPr>
        <w:t xml:space="preserve"> الوطني. كما طُلب من الأمين</w:t>
      </w:r>
      <w:r w:rsidR="005F5627">
        <w:rPr>
          <w:rFonts w:cs="Simplified Arabic" w:hint="cs"/>
          <w:rtl/>
          <w:lang w:val="en-US"/>
        </w:rPr>
        <w:t>ة</w:t>
      </w:r>
      <w:r w:rsidRPr="00897ED1">
        <w:rPr>
          <w:rFonts w:cs="Simplified Arabic"/>
          <w:rtl/>
          <w:lang w:val="en-US"/>
        </w:rPr>
        <w:t xml:space="preserve"> التنفيذي</w:t>
      </w:r>
      <w:r w:rsidR="005F5627">
        <w:rPr>
          <w:rFonts w:cs="Simplified Arabic" w:hint="cs"/>
          <w:rtl/>
          <w:lang w:val="en-US"/>
        </w:rPr>
        <w:t>ة</w:t>
      </w:r>
      <w:r w:rsidRPr="00897ED1">
        <w:rPr>
          <w:rFonts w:cs="Simplified Arabic"/>
          <w:rtl/>
          <w:lang w:val="en-US"/>
        </w:rPr>
        <w:t xml:space="preserve"> </w:t>
      </w:r>
      <w:r w:rsidR="005F5627">
        <w:rPr>
          <w:rFonts w:cs="Simplified Arabic" w:hint="cs"/>
          <w:rtl/>
          <w:lang w:val="en-US"/>
        </w:rPr>
        <w:t>أن تكفل</w:t>
      </w:r>
      <w:r w:rsidRPr="00897ED1">
        <w:rPr>
          <w:rFonts w:cs="Simplified Arabic"/>
          <w:rtl/>
          <w:lang w:val="en-US"/>
        </w:rPr>
        <w:t xml:space="preserve"> سهولة الوصول إلى الإرشادات المتعلقة بإطار الرصد. وفي </w:t>
      </w:r>
      <w:r w:rsidR="005F5627">
        <w:rPr>
          <w:rFonts w:cs="Simplified Arabic" w:hint="cs"/>
          <w:rtl/>
          <w:lang w:val="en-US"/>
        </w:rPr>
        <w:t>المقرر</w:t>
      </w:r>
      <w:r w:rsidRPr="00897ED1">
        <w:rPr>
          <w:rFonts w:cs="Simplified Arabic"/>
          <w:rtl/>
          <w:lang w:val="en-US"/>
        </w:rPr>
        <w:t xml:space="preserve"> نفسه، وُجهت طلبات مختلفة إلى الأطراف</w:t>
      </w:r>
      <w:r w:rsidR="005F5627">
        <w:rPr>
          <w:rFonts w:cs="Simplified Arabic" w:hint="cs"/>
          <w:rtl/>
          <w:lang w:val="en-US"/>
        </w:rPr>
        <w:t>،</w:t>
      </w:r>
      <w:r w:rsidRPr="00897ED1">
        <w:rPr>
          <w:rFonts w:cs="Simplified Arabic"/>
          <w:rtl/>
          <w:lang w:val="en-US"/>
        </w:rPr>
        <w:t xml:space="preserve"> والحكومات الأخرى</w:t>
      </w:r>
      <w:r w:rsidR="005F5627">
        <w:rPr>
          <w:rFonts w:cs="Simplified Arabic" w:hint="cs"/>
          <w:rtl/>
          <w:lang w:val="en-US"/>
        </w:rPr>
        <w:t>،</w:t>
      </w:r>
      <w:r w:rsidRPr="00897ED1">
        <w:rPr>
          <w:rFonts w:cs="Simplified Arabic"/>
          <w:rtl/>
          <w:lang w:val="en-US"/>
        </w:rPr>
        <w:t xml:space="preserve"> والمراقبين</w:t>
      </w:r>
      <w:r w:rsidR="005F5627">
        <w:rPr>
          <w:rFonts w:cs="Simplified Arabic" w:hint="cs"/>
          <w:rtl/>
          <w:lang w:val="en-US"/>
        </w:rPr>
        <w:t>،</w:t>
      </w:r>
      <w:r w:rsidRPr="00897ED1">
        <w:rPr>
          <w:rFonts w:cs="Simplified Arabic"/>
          <w:rtl/>
          <w:lang w:val="en-US"/>
        </w:rPr>
        <w:t xml:space="preserve"> والكيانات لدعم مواصلة تطوير إطار الرصد أو تفعيله أو تنفيذه، بما في ذلك توفير موارد مالية كافية</w:t>
      </w:r>
      <w:r w:rsidR="005F5627">
        <w:rPr>
          <w:rFonts w:cs="Simplified Arabic" w:hint="cs"/>
          <w:rtl/>
          <w:lang w:val="en-US"/>
        </w:rPr>
        <w:t>،</w:t>
      </w:r>
      <w:r w:rsidRPr="00897ED1">
        <w:rPr>
          <w:rFonts w:cs="Simplified Arabic"/>
          <w:rtl/>
          <w:lang w:val="en-US"/>
        </w:rPr>
        <w:t xml:space="preserve"> وفي الوقت المناسب</w:t>
      </w:r>
      <w:r w:rsidR="005F5627">
        <w:rPr>
          <w:rFonts w:cs="Simplified Arabic" w:hint="cs"/>
          <w:rtl/>
          <w:lang w:val="en-US"/>
        </w:rPr>
        <w:t>،</w:t>
      </w:r>
      <w:r w:rsidRPr="00897ED1">
        <w:rPr>
          <w:rFonts w:cs="Simplified Arabic"/>
          <w:rtl/>
          <w:lang w:val="en-US"/>
        </w:rPr>
        <w:t xml:space="preserve"> ويمكن التنبؤ بها؛ وتبادل المعرفة والمعلومات؛ ودعم بناء القدرات </w:t>
      </w:r>
      <w:r w:rsidR="005F5627">
        <w:rPr>
          <w:rFonts w:cs="Simplified Arabic" w:hint="cs"/>
          <w:rtl/>
          <w:lang w:val="en-US"/>
        </w:rPr>
        <w:t>وتنميتها</w:t>
      </w:r>
      <w:r w:rsidRPr="00897ED1">
        <w:rPr>
          <w:rFonts w:cs="Simplified Arabic"/>
          <w:rtl/>
          <w:lang w:val="en-US"/>
        </w:rPr>
        <w:t>، والتعاون التقني والعلمي ونقل التكنولوجيا، وتعزيز التعاون الدولي</w:t>
      </w:r>
      <w:r w:rsidRPr="00897ED1">
        <w:rPr>
          <w:rFonts w:cs="Simplified Arabic"/>
          <w:lang w:val="en-US"/>
        </w:rPr>
        <w:t>.</w:t>
      </w:r>
    </w:p>
    <w:p w14:paraId="6875C565" w14:textId="0674D730" w:rsidR="00897ED1" w:rsidRPr="00897ED1" w:rsidRDefault="005F5627" w:rsidP="00897ED1">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897ED1" w:rsidRPr="00897ED1">
        <w:rPr>
          <w:rFonts w:cs="Simplified Arabic"/>
          <w:rtl/>
          <w:lang w:val="en-US"/>
        </w:rPr>
        <w:t xml:space="preserve">في ضوء </w:t>
      </w:r>
      <w:r w:rsidRPr="00380D24">
        <w:rPr>
          <w:rFonts w:cs="Simplified Arabic"/>
          <w:sz w:val="24"/>
          <w:rtl/>
          <w:lang w:val="en-US"/>
        </w:rPr>
        <w:t>ا</w:t>
      </w:r>
      <w:r w:rsidRPr="00380D24">
        <w:rPr>
          <w:rFonts w:cs="Simplified Arabic" w:hint="cs"/>
          <w:sz w:val="24"/>
          <w:rtl/>
          <w:lang w:val="en-US"/>
        </w:rPr>
        <w:t>لمقرر</w:t>
      </w:r>
      <w:r w:rsidRPr="00380D24">
        <w:rPr>
          <w:rFonts w:cs="Simplified Arabic"/>
          <w:sz w:val="24"/>
          <w:rtl/>
          <w:lang w:val="en-US"/>
        </w:rPr>
        <w:t xml:space="preserve"> </w:t>
      </w:r>
      <w:hyperlink r:id="rId46" w:history="1">
        <w:r w:rsidRPr="00380D24">
          <w:rPr>
            <w:rStyle w:val="Hyperlink"/>
            <w:rFonts w:cs="Simplified Arabic"/>
            <w:sz w:val="24"/>
            <w:lang w:val="en-US"/>
          </w:rPr>
          <w:t>16</w:t>
        </w:r>
        <w:r w:rsidRPr="00380D24">
          <w:rPr>
            <w:rStyle w:val="Hyperlink"/>
            <w:rFonts w:cs="Simplified Arabic"/>
            <w:sz w:val="24"/>
            <w:rtl/>
            <w:lang w:val="en-US"/>
          </w:rPr>
          <w:t>/</w:t>
        </w:r>
        <w:r w:rsidRPr="00380D24">
          <w:rPr>
            <w:rStyle w:val="Hyperlink"/>
            <w:rFonts w:cs="Simplified Arabic"/>
            <w:sz w:val="24"/>
            <w:lang w:val="en-US"/>
          </w:rPr>
          <w:t>31</w:t>
        </w:r>
      </w:hyperlink>
      <w:r w:rsidR="00897ED1" w:rsidRPr="00897ED1">
        <w:rPr>
          <w:rFonts w:cs="Simplified Arabic"/>
          <w:rtl/>
          <w:lang w:val="en-US"/>
        </w:rPr>
        <w:t>، ودعما لمواصلة تفعيل إطار الرصد واعتماده من قبل الأطراف، قامت الأمانة، بالتعاون مع مختلف الشركاء، بما يلي</w:t>
      </w:r>
      <w:r w:rsidR="00897ED1" w:rsidRPr="00897ED1">
        <w:rPr>
          <w:rFonts w:cs="Simplified Arabic"/>
          <w:lang w:val="en-US"/>
        </w:rPr>
        <w:t>:</w:t>
      </w:r>
    </w:p>
    <w:p w14:paraId="118D5EB0" w14:textId="15CAD27C" w:rsidR="00897ED1" w:rsidRPr="00897ED1" w:rsidRDefault="00897ED1" w:rsidP="005F5627">
      <w:pPr>
        <w:pStyle w:val="ListParagraph"/>
        <w:numPr>
          <w:ilvl w:val="0"/>
          <w:numId w:val="23"/>
        </w:numPr>
        <w:tabs>
          <w:tab w:val="left" w:pos="1280"/>
          <w:tab w:val="left" w:pos="1843"/>
        </w:tabs>
        <w:bidi/>
        <w:spacing w:before="120" w:line="216" w:lineRule="auto"/>
        <w:ind w:left="571" w:firstLine="709"/>
        <w:contextualSpacing w:val="0"/>
        <w:rPr>
          <w:rFonts w:cs="Simplified Arabic"/>
          <w:rtl/>
          <w:lang w:val="en-US"/>
        </w:rPr>
      </w:pPr>
      <w:r w:rsidRPr="00897ED1">
        <w:rPr>
          <w:rFonts w:cs="Simplified Arabic"/>
          <w:rtl/>
          <w:lang w:val="en-US"/>
        </w:rPr>
        <w:t xml:space="preserve">عقد </w:t>
      </w:r>
      <w:proofErr w:type="gramStart"/>
      <w:r w:rsidRPr="00897ED1">
        <w:rPr>
          <w:rFonts w:cs="Simplified Arabic"/>
          <w:rtl/>
          <w:lang w:val="en-US"/>
        </w:rPr>
        <w:t>تسعة</w:t>
      </w:r>
      <w:proofErr w:type="gramEnd"/>
      <w:r w:rsidRPr="00897ED1">
        <w:rPr>
          <w:rFonts w:cs="Simplified Arabic"/>
          <w:rtl/>
          <w:lang w:val="en-US"/>
        </w:rPr>
        <w:t xml:space="preserve"> حوارات إقليمية ودون إقليمية حول الاستراتيجيات وخطط العمل الوطنية للتنوع البيولوجي، </w:t>
      </w:r>
      <w:r w:rsidR="005F5627">
        <w:rPr>
          <w:rFonts w:cs="Simplified Arabic" w:hint="cs"/>
          <w:rtl/>
          <w:lang w:val="en-US"/>
        </w:rPr>
        <w:t>تم النظر</w:t>
      </w:r>
      <w:r w:rsidRPr="00897ED1">
        <w:rPr>
          <w:rFonts w:cs="Simplified Arabic"/>
          <w:rtl/>
          <w:lang w:val="en-US"/>
        </w:rPr>
        <w:t xml:space="preserve"> خلالها في </w:t>
      </w:r>
      <w:r w:rsidR="005F5627">
        <w:rPr>
          <w:rFonts w:cs="Simplified Arabic" w:hint="cs"/>
          <w:rtl/>
          <w:lang w:val="en-US"/>
        </w:rPr>
        <w:t>مسائل</w:t>
      </w:r>
      <w:r w:rsidRPr="00897ED1">
        <w:rPr>
          <w:rFonts w:cs="Simplified Arabic"/>
          <w:rtl/>
          <w:lang w:val="en-US"/>
        </w:rPr>
        <w:t xml:space="preserve"> تتعلق بالإبلاغ الوطني وإطار الرصد، </w:t>
      </w:r>
      <w:r w:rsidR="005F5627">
        <w:rPr>
          <w:rFonts w:cs="Simplified Arabic" w:hint="cs"/>
          <w:rtl/>
          <w:lang w:val="en-US"/>
        </w:rPr>
        <w:t xml:space="preserve">كما </w:t>
      </w:r>
      <w:r w:rsidRPr="00897ED1">
        <w:rPr>
          <w:rFonts w:cs="Simplified Arabic"/>
          <w:rtl/>
          <w:lang w:val="en-US"/>
        </w:rPr>
        <w:t>نوقشت احتياجات بناء القدرات المتعلقة باستخدام الرصد، لا سيما في سياق إعداد التقارير الوطنية السابعة؛</w:t>
      </w:r>
      <w:r w:rsidR="00164BC5" w:rsidRPr="00164BC5">
        <w:rPr>
          <w:rStyle w:val="FootnoteReference"/>
          <w:rFonts w:cs="Simplified Arabic"/>
          <w:u w:val="none"/>
          <w:vertAlign w:val="superscript"/>
          <w:rtl/>
          <w:lang w:val="en-US"/>
        </w:rPr>
        <w:footnoteReference w:id="8"/>
      </w:r>
    </w:p>
    <w:p w14:paraId="0F26366E" w14:textId="347DC04A" w:rsidR="00897ED1" w:rsidRPr="001F4AF0" w:rsidRDefault="00897ED1" w:rsidP="00164BC5">
      <w:pPr>
        <w:pStyle w:val="ListParagraph"/>
        <w:numPr>
          <w:ilvl w:val="0"/>
          <w:numId w:val="23"/>
        </w:numPr>
        <w:tabs>
          <w:tab w:val="left" w:pos="1280"/>
          <w:tab w:val="left" w:pos="1843"/>
        </w:tabs>
        <w:bidi/>
        <w:spacing w:before="120" w:line="216" w:lineRule="auto"/>
        <w:ind w:left="571" w:firstLine="709"/>
        <w:contextualSpacing w:val="0"/>
        <w:rPr>
          <w:rFonts w:cs="Simplified Arabic"/>
          <w:rtl/>
          <w:lang w:val="en-US"/>
        </w:rPr>
      </w:pPr>
      <w:r w:rsidRPr="001F4AF0">
        <w:rPr>
          <w:rFonts w:cs="Simplified Arabic"/>
          <w:rtl/>
          <w:lang w:val="en-US"/>
        </w:rPr>
        <w:t>عقد سلسلة من الندوات عبر الإنترنت، لمناطق زمنية مختلفة، حول نموذج الإبلاغ الوطني، وإطار الرصد، واستخدام أداة الإبلاغ الإلكتروني؛</w:t>
      </w:r>
    </w:p>
    <w:p w14:paraId="30F177F2" w14:textId="20D626FB" w:rsidR="00897ED1" w:rsidRPr="00897ED1" w:rsidRDefault="00897ED1" w:rsidP="00164BC5">
      <w:pPr>
        <w:pStyle w:val="ListParagraph"/>
        <w:numPr>
          <w:ilvl w:val="0"/>
          <w:numId w:val="23"/>
        </w:numPr>
        <w:tabs>
          <w:tab w:val="left" w:pos="1280"/>
          <w:tab w:val="left" w:pos="1843"/>
        </w:tabs>
        <w:bidi/>
        <w:spacing w:before="120" w:line="216" w:lineRule="auto"/>
        <w:ind w:left="571" w:firstLine="709"/>
        <w:contextualSpacing w:val="0"/>
        <w:rPr>
          <w:rFonts w:cs="Simplified Arabic"/>
          <w:rtl/>
          <w:lang w:val="en-US"/>
        </w:rPr>
      </w:pPr>
      <w:r w:rsidRPr="00897ED1">
        <w:rPr>
          <w:rFonts w:cs="Simplified Arabic"/>
          <w:rtl/>
          <w:lang w:val="en-US"/>
        </w:rPr>
        <w:lastRenderedPageBreak/>
        <w:t xml:space="preserve">عرض إطار الرصد في الاجتماعات ذات الصلة، </w:t>
      </w:r>
      <w:r w:rsidR="00164BC5">
        <w:rPr>
          <w:rFonts w:cs="Simplified Arabic" w:hint="cs"/>
          <w:rtl/>
          <w:lang w:val="en-US"/>
        </w:rPr>
        <w:t>والترويج</w:t>
      </w:r>
      <w:r w:rsidRPr="00897ED1">
        <w:rPr>
          <w:rFonts w:cs="Simplified Arabic"/>
          <w:rtl/>
          <w:lang w:val="en-US"/>
        </w:rPr>
        <w:t xml:space="preserve"> </w:t>
      </w:r>
      <w:r w:rsidR="00164BC5">
        <w:rPr>
          <w:rFonts w:cs="Simplified Arabic" w:hint="cs"/>
          <w:rtl/>
          <w:lang w:val="en-US"/>
        </w:rPr>
        <w:t>ل</w:t>
      </w:r>
      <w:r w:rsidRPr="00897ED1">
        <w:rPr>
          <w:rFonts w:cs="Simplified Arabic"/>
          <w:rtl/>
          <w:lang w:val="en-US"/>
        </w:rPr>
        <w:t xml:space="preserve">اتباع </w:t>
      </w:r>
      <w:r w:rsidR="00164BC5">
        <w:rPr>
          <w:rFonts w:cs="Simplified Arabic" w:hint="cs"/>
          <w:rtl/>
          <w:lang w:val="en-US"/>
        </w:rPr>
        <w:t>نُهج</w:t>
      </w:r>
      <w:r w:rsidRPr="00897ED1">
        <w:rPr>
          <w:rFonts w:cs="Simplified Arabic"/>
          <w:rtl/>
          <w:lang w:val="en-US"/>
        </w:rPr>
        <w:t xml:space="preserve"> تكميلية للرصد في منظومة الأمم المتحدة الأوسع؛</w:t>
      </w:r>
    </w:p>
    <w:p w14:paraId="30E0C6AC" w14:textId="3CB983CC" w:rsidR="00164BC5" w:rsidRDefault="00897ED1" w:rsidP="00164BC5">
      <w:pPr>
        <w:pStyle w:val="ListParagraph"/>
        <w:numPr>
          <w:ilvl w:val="0"/>
          <w:numId w:val="23"/>
        </w:numPr>
        <w:tabs>
          <w:tab w:val="left" w:pos="1280"/>
          <w:tab w:val="left" w:pos="1843"/>
        </w:tabs>
        <w:bidi/>
        <w:spacing w:before="120" w:line="216" w:lineRule="auto"/>
        <w:ind w:left="571" w:firstLine="709"/>
        <w:contextualSpacing w:val="0"/>
        <w:rPr>
          <w:rFonts w:cs="Simplified Arabic"/>
          <w:lang w:val="en-US"/>
        </w:rPr>
      </w:pPr>
      <w:r w:rsidRPr="00897ED1">
        <w:rPr>
          <w:rFonts w:cs="Simplified Arabic"/>
          <w:rtl/>
          <w:lang w:val="en-US"/>
        </w:rPr>
        <w:t>تطوير أو تعزيز التعاون مع المنظمات التي تدعم تطوير وتفعيل المؤشرات الرئيسية، ومع المنظمات التي تدعم الأطراف في استخدام إطار الرصد، وفي تطوير أو تعزيز أنظمة الرصد الوطنية الخاصة بها؛</w:t>
      </w:r>
      <w:r w:rsidR="00164BC5" w:rsidRPr="00164BC5">
        <w:rPr>
          <w:rStyle w:val="FootnoteReference"/>
          <w:rFonts w:cs="Simplified Arabic"/>
          <w:u w:val="none"/>
          <w:vertAlign w:val="superscript"/>
          <w:rtl/>
          <w:lang w:val="en-US"/>
        </w:rPr>
        <w:footnoteReference w:id="9"/>
      </w:r>
    </w:p>
    <w:p w14:paraId="3D3D29C6" w14:textId="0B5D1C59" w:rsidR="00897ED1" w:rsidRPr="00897ED1" w:rsidRDefault="005B067C" w:rsidP="00164BC5">
      <w:pPr>
        <w:pStyle w:val="ListParagraph"/>
        <w:numPr>
          <w:ilvl w:val="0"/>
          <w:numId w:val="23"/>
        </w:numPr>
        <w:tabs>
          <w:tab w:val="left" w:pos="1280"/>
          <w:tab w:val="left" w:pos="1843"/>
        </w:tabs>
        <w:bidi/>
        <w:spacing w:before="120" w:line="216" w:lineRule="auto"/>
        <w:ind w:left="571" w:firstLine="709"/>
        <w:contextualSpacing w:val="0"/>
        <w:rPr>
          <w:rFonts w:cs="Simplified Arabic"/>
          <w:rtl/>
          <w:lang w:val="en-US"/>
        </w:rPr>
      </w:pPr>
      <w:r>
        <w:rPr>
          <w:rFonts w:cs="Simplified Arabic" w:hint="cs"/>
          <w:rtl/>
          <w:lang w:val="en-US"/>
        </w:rPr>
        <w:t xml:space="preserve">مواصلة </w:t>
      </w:r>
      <w:r w:rsidR="00897ED1" w:rsidRPr="00897ED1">
        <w:rPr>
          <w:rFonts w:cs="Simplified Arabic"/>
          <w:rtl/>
          <w:lang w:val="en-US"/>
        </w:rPr>
        <w:t xml:space="preserve">تطوير البيانات الوصفية للمؤشرات الرئيسية بالتعاون مع مختلف الشركاء، وتحديد الخيارات </w:t>
      </w:r>
      <w:r>
        <w:rPr>
          <w:rFonts w:cs="Simplified Arabic" w:hint="cs"/>
          <w:rtl/>
          <w:lang w:val="en-US"/>
        </w:rPr>
        <w:t>والنُهج</w:t>
      </w:r>
      <w:r w:rsidR="00897ED1" w:rsidRPr="00897ED1">
        <w:rPr>
          <w:rFonts w:cs="Simplified Arabic"/>
          <w:rtl/>
          <w:lang w:val="en-US"/>
        </w:rPr>
        <w:t xml:space="preserve"> لمعالجة </w:t>
      </w:r>
      <w:r>
        <w:rPr>
          <w:rFonts w:cs="Simplified Arabic" w:hint="cs"/>
          <w:rtl/>
          <w:lang w:val="en-US"/>
        </w:rPr>
        <w:t>الفجوات</w:t>
      </w:r>
      <w:r w:rsidR="00897ED1" w:rsidRPr="00897ED1">
        <w:rPr>
          <w:rFonts w:cs="Simplified Arabic"/>
          <w:rtl/>
          <w:lang w:val="en-US"/>
        </w:rPr>
        <w:t xml:space="preserve"> في إطار الرصد؛</w:t>
      </w:r>
    </w:p>
    <w:p w14:paraId="1DA1CDDC" w14:textId="475FCEBE" w:rsidR="00897ED1" w:rsidRPr="001F4AF0" w:rsidRDefault="00897ED1" w:rsidP="00164BC5">
      <w:pPr>
        <w:pStyle w:val="ListParagraph"/>
        <w:numPr>
          <w:ilvl w:val="0"/>
          <w:numId w:val="23"/>
        </w:numPr>
        <w:tabs>
          <w:tab w:val="left" w:pos="1280"/>
          <w:tab w:val="left" w:pos="1843"/>
        </w:tabs>
        <w:bidi/>
        <w:spacing w:before="120" w:line="216" w:lineRule="auto"/>
        <w:ind w:left="571" w:firstLine="709"/>
        <w:contextualSpacing w:val="0"/>
        <w:rPr>
          <w:rFonts w:cs="Simplified Arabic"/>
          <w:rtl/>
          <w:lang w:val="en-US"/>
        </w:rPr>
      </w:pPr>
      <w:r w:rsidRPr="001F4AF0">
        <w:rPr>
          <w:rFonts w:cs="Simplified Arabic"/>
          <w:rtl/>
          <w:lang w:val="en-US"/>
        </w:rPr>
        <w:t xml:space="preserve">تطوير وتفعيل أداة الإبلاغ الإلكتروني، بما في ذلك إعداد نماذج لتقديم معلومات المؤشرات، والعمل مع الشركاء المعنيين، مثل منظمة الأغذية والزراعة </w:t>
      </w:r>
      <w:r w:rsidR="005B067C">
        <w:rPr>
          <w:rFonts w:cs="Simplified Arabic" w:hint="cs"/>
          <w:rtl/>
          <w:lang w:val="en-US"/>
        </w:rPr>
        <w:t>للأمم المتحدة</w:t>
      </w:r>
      <w:r w:rsidRPr="001F4AF0">
        <w:rPr>
          <w:rFonts w:cs="Simplified Arabic"/>
          <w:rtl/>
          <w:lang w:val="en-US"/>
        </w:rPr>
        <w:t xml:space="preserve"> </w:t>
      </w:r>
      <w:r w:rsidR="005B067C">
        <w:rPr>
          <w:rFonts w:cs="Simplified Arabic" w:hint="cs"/>
          <w:rtl/>
          <w:lang w:val="en-US"/>
        </w:rPr>
        <w:t>وال</w:t>
      </w:r>
      <w:r w:rsidR="005B067C" w:rsidRPr="005B067C">
        <w:rPr>
          <w:rFonts w:cs="Simplified Arabic"/>
          <w:rtl/>
          <w:lang w:val="en-US"/>
        </w:rPr>
        <w:t>مركز العالمي لرصد حفظ الطبيعة التابع لبرنامج الأمم المتحدة للبيئة</w:t>
      </w:r>
      <w:r w:rsidRPr="001F4AF0">
        <w:rPr>
          <w:rFonts w:cs="Simplified Arabic"/>
          <w:rtl/>
          <w:lang w:val="en-US"/>
        </w:rPr>
        <w:t>، لإتاحة الوصول إلى معلومات المؤشرات الموجودة في قواعد البيانات الدولية عبر أداة الإبلاغ الإلكتروني؛</w:t>
      </w:r>
    </w:p>
    <w:p w14:paraId="6C4C603F" w14:textId="0ED775B9" w:rsidR="00897ED1" w:rsidRPr="001F4AF0" w:rsidRDefault="00897ED1" w:rsidP="00164BC5">
      <w:pPr>
        <w:pStyle w:val="ListParagraph"/>
        <w:numPr>
          <w:ilvl w:val="0"/>
          <w:numId w:val="23"/>
        </w:numPr>
        <w:tabs>
          <w:tab w:val="left" w:pos="1280"/>
          <w:tab w:val="left" w:pos="1843"/>
        </w:tabs>
        <w:bidi/>
        <w:spacing w:before="120" w:line="216" w:lineRule="auto"/>
        <w:ind w:left="571" w:firstLine="709"/>
        <w:contextualSpacing w:val="0"/>
        <w:rPr>
          <w:rFonts w:cs="Simplified Arabic"/>
          <w:lang w:val="en-US"/>
        </w:rPr>
      </w:pPr>
      <w:r w:rsidRPr="001F4AF0">
        <w:rPr>
          <w:rFonts w:cs="Simplified Arabic"/>
          <w:rtl/>
          <w:lang w:val="en-US"/>
        </w:rPr>
        <w:t xml:space="preserve">تقديم </w:t>
      </w:r>
      <w:r w:rsidR="005B067C">
        <w:rPr>
          <w:rFonts w:cs="Simplified Arabic" w:hint="cs"/>
          <w:rtl/>
          <w:lang w:val="en-US"/>
        </w:rPr>
        <w:t>ال</w:t>
      </w:r>
      <w:r w:rsidRPr="001F4AF0">
        <w:rPr>
          <w:rFonts w:cs="Simplified Arabic"/>
          <w:rtl/>
          <w:lang w:val="en-US"/>
        </w:rPr>
        <w:t xml:space="preserve">دعم </w:t>
      </w:r>
      <w:r w:rsidR="005B067C">
        <w:rPr>
          <w:rFonts w:cs="Simplified Arabic" w:hint="cs"/>
          <w:rtl/>
          <w:lang w:val="en-US"/>
        </w:rPr>
        <w:t>ال</w:t>
      </w:r>
      <w:r w:rsidRPr="001F4AF0">
        <w:rPr>
          <w:rFonts w:cs="Simplified Arabic"/>
          <w:rtl/>
          <w:lang w:val="en-US"/>
        </w:rPr>
        <w:t>مباشر للأطراف، بناء على طلبها، بشأن استخدام إطار الرصد في إعداد تقاريرها الوطنية.</w:t>
      </w:r>
    </w:p>
    <w:p w14:paraId="34408057" w14:textId="1E7C86F5" w:rsidR="00C9039B" w:rsidRPr="00FA3705" w:rsidRDefault="00FA3705" w:rsidP="00FA3705">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sidRPr="00FA3705">
        <w:rPr>
          <w:rFonts w:cs="Simplified Arabic" w:hint="cs"/>
          <w:b/>
          <w:bCs/>
          <w:sz w:val="24"/>
          <w:szCs w:val="28"/>
          <w:rtl/>
          <w:lang w:val="en-US"/>
        </w:rPr>
        <w:t xml:space="preserve">رابعا - </w:t>
      </w:r>
      <w:r w:rsidR="00C9039B" w:rsidRPr="00FA3705">
        <w:rPr>
          <w:rFonts w:cs="Simplified Arabic"/>
          <w:b/>
          <w:bCs/>
          <w:sz w:val="24"/>
          <w:szCs w:val="28"/>
          <w:rtl/>
          <w:lang w:val="en-US"/>
        </w:rPr>
        <w:t>اعتبارات بشأن التحديثات المحتملة لإطار الرصد</w:t>
      </w:r>
    </w:p>
    <w:p w14:paraId="298857FC" w14:textId="6A225FE9" w:rsidR="00C9039B" w:rsidRPr="00C9039B" w:rsidRDefault="00C9039B" w:rsidP="00C9039B">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C9039B">
        <w:rPr>
          <w:rFonts w:cs="Simplified Arabic"/>
          <w:rtl/>
          <w:lang w:val="en-US"/>
        </w:rPr>
        <w:t xml:space="preserve">عند اتخاذ قرار بشأن ما إذا كان </w:t>
      </w:r>
      <w:r w:rsidR="002142AC">
        <w:rPr>
          <w:rFonts w:cs="Simplified Arabic" w:hint="cs"/>
          <w:rtl/>
          <w:lang w:val="en-US"/>
        </w:rPr>
        <w:t>ثمة</w:t>
      </w:r>
      <w:r w:rsidRPr="00C9039B">
        <w:rPr>
          <w:rFonts w:cs="Simplified Arabic"/>
          <w:rtl/>
          <w:lang w:val="en-US"/>
        </w:rPr>
        <w:t xml:space="preserve"> حاجة إلى تحديث إطار الرصد، قد ترغب الهيئة الفرعية في النظر في النقاط المبينة في الفقرات التالية</w:t>
      </w:r>
      <w:r w:rsidRPr="00C9039B">
        <w:rPr>
          <w:rFonts w:cs="Simplified Arabic"/>
          <w:lang w:val="en-US"/>
        </w:rPr>
        <w:t>.</w:t>
      </w:r>
    </w:p>
    <w:p w14:paraId="6EA41D5F" w14:textId="10171793" w:rsidR="00C9039B" w:rsidRPr="002142AC" w:rsidRDefault="00FA3705" w:rsidP="00C9039B">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Pr>
          <w:rFonts w:cs="Simplified Arabic" w:hint="cs"/>
          <w:rtl/>
          <w:lang w:val="en-US"/>
        </w:rPr>
        <w:t xml:space="preserve">يتعين </w:t>
      </w:r>
      <w:r w:rsidR="002142AC">
        <w:rPr>
          <w:rFonts w:cs="Simplified Arabic" w:hint="cs"/>
          <w:rtl/>
          <w:lang w:val="en-US"/>
        </w:rPr>
        <w:t>مراعاة</w:t>
      </w:r>
      <w:r w:rsidR="00C9039B" w:rsidRPr="00C9039B">
        <w:rPr>
          <w:rFonts w:cs="Simplified Arabic"/>
          <w:rtl/>
          <w:lang w:val="en-US"/>
        </w:rPr>
        <w:t xml:space="preserve"> عبء الإبلاغ والقيود </w:t>
      </w:r>
      <w:r w:rsidR="002142AC">
        <w:rPr>
          <w:rFonts w:cs="Simplified Arabic" w:hint="cs"/>
          <w:rtl/>
          <w:lang w:val="en-US"/>
        </w:rPr>
        <w:t>الفنية</w:t>
      </w:r>
      <w:r w:rsidR="00C9039B" w:rsidRPr="00C9039B">
        <w:rPr>
          <w:rFonts w:cs="Simplified Arabic"/>
          <w:rtl/>
          <w:lang w:val="en-US"/>
        </w:rPr>
        <w:t xml:space="preserve"> والمالية التي تواجهها الأطراف، ولا سيما البلدان النامية، في تنفيذ إطار الرصد عند مواصلة تطوير المؤشرات الرئيسية و</w:t>
      </w:r>
      <w:r w:rsidR="002142AC">
        <w:rPr>
          <w:rFonts w:cs="Simplified Arabic" w:hint="cs"/>
          <w:rtl/>
          <w:lang w:val="en-US"/>
        </w:rPr>
        <w:t xml:space="preserve">مؤشرات </w:t>
      </w:r>
      <w:r w:rsidR="00C9039B" w:rsidRPr="00C9039B">
        <w:rPr>
          <w:rFonts w:cs="Simplified Arabic"/>
          <w:rtl/>
          <w:lang w:val="en-US"/>
        </w:rPr>
        <w:t>المكونات و</w:t>
      </w:r>
      <w:r w:rsidR="002142AC">
        <w:rPr>
          <w:rFonts w:cs="Simplified Arabic" w:hint="cs"/>
          <w:rtl/>
          <w:lang w:val="en-US"/>
        </w:rPr>
        <w:t xml:space="preserve">المؤشرات </w:t>
      </w:r>
      <w:r w:rsidR="00C9039B" w:rsidRPr="00C9039B">
        <w:rPr>
          <w:rFonts w:cs="Simplified Arabic"/>
          <w:rtl/>
          <w:lang w:val="en-US"/>
        </w:rPr>
        <w:t>التكميلية (</w:t>
      </w:r>
      <w:r w:rsidR="002142AC" w:rsidRPr="00380D24">
        <w:rPr>
          <w:rFonts w:cs="Simplified Arabic"/>
          <w:sz w:val="24"/>
          <w:rtl/>
          <w:lang w:val="en-US"/>
        </w:rPr>
        <w:t>ا</w:t>
      </w:r>
      <w:r w:rsidR="002142AC" w:rsidRPr="00380D24">
        <w:rPr>
          <w:rFonts w:cs="Simplified Arabic" w:hint="cs"/>
          <w:sz w:val="24"/>
          <w:rtl/>
          <w:lang w:val="en-US"/>
        </w:rPr>
        <w:t>لمقرر</w:t>
      </w:r>
      <w:r w:rsidR="002142AC" w:rsidRPr="00380D24">
        <w:rPr>
          <w:rFonts w:cs="Simplified Arabic"/>
          <w:sz w:val="24"/>
          <w:rtl/>
          <w:lang w:val="en-US"/>
        </w:rPr>
        <w:t xml:space="preserve"> </w:t>
      </w:r>
      <w:hyperlink r:id="rId47" w:history="1">
        <w:r w:rsidR="002142AC" w:rsidRPr="00380D24">
          <w:rPr>
            <w:rStyle w:val="Hyperlink"/>
            <w:rFonts w:cs="Simplified Arabic"/>
            <w:sz w:val="24"/>
            <w:lang w:val="en-US"/>
          </w:rPr>
          <w:t>16</w:t>
        </w:r>
        <w:r w:rsidR="002142AC" w:rsidRPr="00380D24">
          <w:rPr>
            <w:rStyle w:val="Hyperlink"/>
            <w:rFonts w:cs="Simplified Arabic"/>
            <w:sz w:val="24"/>
            <w:rtl/>
            <w:lang w:val="en-US"/>
          </w:rPr>
          <w:t>/</w:t>
        </w:r>
        <w:r w:rsidR="002142AC" w:rsidRPr="00380D24">
          <w:rPr>
            <w:rStyle w:val="Hyperlink"/>
            <w:rFonts w:cs="Simplified Arabic"/>
            <w:sz w:val="24"/>
            <w:lang w:val="en-US"/>
          </w:rPr>
          <w:t>31</w:t>
        </w:r>
      </w:hyperlink>
      <w:r w:rsidR="00C9039B" w:rsidRPr="00C9039B">
        <w:rPr>
          <w:rFonts w:cs="Simplified Arabic"/>
          <w:rtl/>
          <w:lang w:val="en-US"/>
        </w:rPr>
        <w:t xml:space="preserve">، الفقرة 7). ونظرا لمعلومات المؤشرات الواردة في التقارير </w:t>
      </w:r>
      <w:r w:rsidR="00C9039B" w:rsidRPr="002142AC">
        <w:rPr>
          <w:rFonts w:cs="Simplified Arabic"/>
          <w:sz w:val="24"/>
          <w:rtl/>
          <w:lang w:val="en-US"/>
        </w:rPr>
        <w:t xml:space="preserve">الوطنية، يبدو أن الأطراف تواجه تحديات في استخدام المؤشرات الموجودة حاليا في إطار الرصد. ومع ذلك، أشارت العديد من الأطراف في تقاريرها الوطنية إلى أنها تعمل بنشاط على إنشاء أو </w:t>
      </w:r>
      <w:r w:rsidR="002142AC" w:rsidRPr="002142AC">
        <w:rPr>
          <w:rFonts w:cs="Simplified Arabic" w:hint="cs"/>
          <w:sz w:val="24"/>
          <w:rtl/>
          <w:lang w:val="en-US"/>
        </w:rPr>
        <w:t>تحسين</w:t>
      </w:r>
      <w:r w:rsidR="00C9039B" w:rsidRPr="002142AC">
        <w:rPr>
          <w:rFonts w:cs="Simplified Arabic"/>
          <w:sz w:val="24"/>
          <w:rtl/>
          <w:lang w:val="en-US"/>
        </w:rPr>
        <w:t xml:space="preserve"> آليات </w:t>
      </w:r>
      <w:r w:rsidR="002142AC" w:rsidRPr="002142AC">
        <w:rPr>
          <w:rFonts w:cs="Simplified Arabic" w:hint="cs"/>
          <w:sz w:val="24"/>
          <w:rtl/>
          <w:lang w:val="en-US"/>
        </w:rPr>
        <w:t>لتعزيز</w:t>
      </w:r>
      <w:r w:rsidR="00C9039B" w:rsidRPr="002142AC">
        <w:rPr>
          <w:rFonts w:cs="Simplified Arabic"/>
          <w:sz w:val="24"/>
          <w:rtl/>
          <w:lang w:val="en-US"/>
        </w:rPr>
        <w:t xml:space="preserve"> استخدامها للمؤشرات الرئيسية،</w:t>
      </w:r>
      <w:r w:rsidR="002142AC" w:rsidRPr="002142AC">
        <w:rPr>
          <w:rFonts w:cs="Simplified Arabic" w:hint="cs"/>
          <w:sz w:val="24"/>
          <w:rtl/>
          <w:lang w:val="en-US"/>
        </w:rPr>
        <w:t xml:space="preserve"> كما </w:t>
      </w:r>
      <w:r w:rsidR="00C9039B" w:rsidRPr="002142AC">
        <w:rPr>
          <w:rFonts w:cs="Simplified Arabic"/>
          <w:sz w:val="24"/>
          <w:rtl/>
          <w:lang w:val="en-US"/>
        </w:rPr>
        <w:t>تخطط بعض الأطراف لتقديم معلومات محد</w:t>
      </w:r>
      <w:r w:rsidR="002142AC" w:rsidRPr="002142AC">
        <w:rPr>
          <w:rFonts w:cs="Simplified Arabic" w:hint="cs"/>
          <w:sz w:val="24"/>
          <w:rtl/>
          <w:lang w:val="en-US"/>
        </w:rPr>
        <w:t>ّ</w:t>
      </w:r>
      <w:r w:rsidR="00C9039B" w:rsidRPr="002142AC">
        <w:rPr>
          <w:rFonts w:cs="Simplified Arabic"/>
          <w:sz w:val="24"/>
          <w:rtl/>
          <w:lang w:val="en-US"/>
        </w:rPr>
        <w:t>ثة من خلال تقاريرها الوطنية قبل الاجتماع السابع عشر لمؤتمر الأطراف (انظ</w:t>
      </w:r>
      <w:r w:rsidR="002142AC">
        <w:rPr>
          <w:rFonts w:cs="Simplified Arabic" w:hint="cs"/>
          <w:sz w:val="24"/>
          <w:rtl/>
          <w:lang w:val="en-US"/>
        </w:rPr>
        <w:t>ر الوثيقة</w:t>
      </w:r>
      <w:r w:rsidR="00C9039B" w:rsidRPr="002142AC">
        <w:rPr>
          <w:rFonts w:cs="Simplified Arabic"/>
          <w:sz w:val="24"/>
          <w:lang w:val="en-US"/>
        </w:rPr>
        <w:t xml:space="preserve"> CBD/SBSTTA/28/2 </w:t>
      </w:r>
      <w:r w:rsidR="00C9039B" w:rsidRPr="002142AC">
        <w:rPr>
          <w:rFonts w:cs="Simplified Arabic"/>
          <w:sz w:val="24"/>
          <w:rtl/>
          <w:lang w:val="en-US"/>
        </w:rPr>
        <w:t>ل</w:t>
      </w:r>
      <w:r w:rsidR="002142AC">
        <w:rPr>
          <w:rFonts w:cs="Simplified Arabic" w:hint="cs"/>
          <w:sz w:val="24"/>
          <w:rtl/>
          <w:lang w:val="en-US"/>
        </w:rPr>
        <w:t>ل</w:t>
      </w:r>
      <w:r w:rsidR="00C9039B" w:rsidRPr="002142AC">
        <w:rPr>
          <w:rFonts w:cs="Simplified Arabic"/>
          <w:sz w:val="24"/>
          <w:rtl/>
          <w:lang w:val="en-US"/>
        </w:rPr>
        <w:t>مزيد من التفاصيل حول هذه ا</w:t>
      </w:r>
      <w:r w:rsidR="002142AC" w:rsidRPr="002142AC">
        <w:rPr>
          <w:rFonts w:cs="Simplified Arabic" w:hint="cs"/>
          <w:sz w:val="24"/>
          <w:rtl/>
          <w:lang w:val="en-US"/>
        </w:rPr>
        <w:t>لمسألة).</w:t>
      </w:r>
    </w:p>
    <w:p w14:paraId="2907BE43" w14:textId="7D8419B8" w:rsidR="00C9039B" w:rsidRPr="00C9039B" w:rsidRDefault="002142AC" w:rsidP="00C9039B">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FA3705">
        <w:rPr>
          <w:rFonts w:cs="Simplified Arabic" w:hint="cs"/>
          <w:rtl/>
          <w:lang w:val="en-US"/>
        </w:rPr>
        <w:t>يوفر</w:t>
      </w:r>
      <w:r w:rsidR="00C9039B" w:rsidRPr="00C9039B">
        <w:rPr>
          <w:rFonts w:cs="Simplified Arabic"/>
          <w:rtl/>
          <w:lang w:val="en-US"/>
        </w:rPr>
        <w:t xml:space="preserve"> إطار الرصد تغطية جيدة للنطاق العام لإطار </w:t>
      </w:r>
      <w:proofErr w:type="spellStart"/>
      <w:r w:rsidR="00C9039B" w:rsidRPr="00C9039B">
        <w:rPr>
          <w:rFonts w:cs="Simplified Arabic"/>
          <w:rtl/>
          <w:lang w:val="en-US"/>
        </w:rPr>
        <w:t>كونمينغ</w:t>
      </w:r>
      <w:proofErr w:type="spellEnd"/>
      <w:r w:rsidR="00C9039B" w:rsidRPr="00C9039B">
        <w:rPr>
          <w:rFonts w:cs="Simplified Arabic"/>
          <w:rtl/>
          <w:lang w:val="en-US"/>
        </w:rPr>
        <w:t>-مونتريال العالمي للتنوع البيولوجي (</w:t>
      </w:r>
      <w:r w:rsidRPr="00380D24">
        <w:rPr>
          <w:rFonts w:cs="Simplified Arabic"/>
          <w:sz w:val="24"/>
          <w:rtl/>
          <w:lang w:val="en-US"/>
        </w:rPr>
        <w:t>ا</w:t>
      </w:r>
      <w:r w:rsidRPr="00380D24">
        <w:rPr>
          <w:rFonts w:cs="Simplified Arabic" w:hint="cs"/>
          <w:sz w:val="24"/>
          <w:rtl/>
          <w:lang w:val="en-US"/>
        </w:rPr>
        <w:t>لمقرر</w:t>
      </w:r>
      <w:r w:rsidRPr="00380D24">
        <w:rPr>
          <w:rFonts w:cs="Simplified Arabic"/>
          <w:sz w:val="24"/>
          <w:rtl/>
          <w:lang w:val="en-US"/>
        </w:rPr>
        <w:t xml:space="preserve"> </w:t>
      </w:r>
      <w:hyperlink r:id="rId48" w:history="1">
        <w:r w:rsidRPr="00380D24">
          <w:rPr>
            <w:rStyle w:val="Hyperlink"/>
            <w:rFonts w:cs="Simplified Arabic"/>
            <w:sz w:val="24"/>
            <w:lang w:val="en-US"/>
          </w:rPr>
          <w:t>16</w:t>
        </w:r>
        <w:r w:rsidRPr="00380D24">
          <w:rPr>
            <w:rStyle w:val="Hyperlink"/>
            <w:rFonts w:cs="Simplified Arabic"/>
            <w:sz w:val="24"/>
            <w:rtl/>
            <w:lang w:val="en-US"/>
          </w:rPr>
          <w:t>/</w:t>
        </w:r>
        <w:r w:rsidRPr="00380D24">
          <w:rPr>
            <w:rStyle w:val="Hyperlink"/>
            <w:rFonts w:cs="Simplified Arabic"/>
            <w:sz w:val="24"/>
            <w:lang w:val="en-US"/>
          </w:rPr>
          <w:t>31</w:t>
        </w:r>
      </w:hyperlink>
      <w:r w:rsidRPr="00C9039B">
        <w:rPr>
          <w:rFonts w:cs="Simplified Arabic"/>
          <w:rtl/>
          <w:lang w:val="en-US"/>
        </w:rPr>
        <w:t xml:space="preserve">، </w:t>
      </w:r>
      <w:r w:rsidR="00C9039B" w:rsidRPr="00C9039B">
        <w:rPr>
          <w:rFonts w:cs="Simplified Arabic"/>
          <w:rtl/>
          <w:lang w:val="en-US"/>
        </w:rPr>
        <w:t>الفقرة 6</w:t>
      </w:r>
      <w:r w:rsidR="00FA3705">
        <w:rPr>
          <w:rFonts w:cs="Simplified Arabic" w:hint="cs"/>
          <w:rtl/>
          <w:lang w:val="en-US"/>
        </w:rPr>
        <w:t>).</w:t>
      </w:r>
    </w:p>
    <w:p w14:paraId="291ACC0F" w14:textId="6DC6BB2F" w:rsidR="00C9039B" w:rsidRPr="00C9039B" w:rsidRDefault="002142AC" w:rsidP="00C9039B">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وتتضمن</w:t>
      </w:r>
      <w:r w:rsidR="00C9039B" w:rsidRPr="00C9039B">
        <w:rPr>
          <w:rFonts w:cs="Simplified Arabic"/>
          <w:rtl/>
          <w:lang w:val="en-US"/>
        </w:rPr>
        <w:t xml:space="preserve"> المؤشرات الرئيسية في إطار الرصد </w:t>
      </w:r>
      <w:r>
        <w:rPr>
          <w:rFonts w:cs="Simplified Arabic" w:hint="cs"/>
          <w:rtl/>
          <w:lang w:val="en-US"/>
        </w:rPr>
        <w:t>عددا صغيرا</w:t>
      </w:r>
      <w:r w:rsidR="00C9039B" w:rsidRPr="00C9039B">
        <w:rPr>
          <w:rFonts w:cs="Simplified Arabic"/>
          <w:rtl/>
          <w:lang w:val="en-US"/>
        </w:rPr>
        <w:t xml:space="preserve"> من المؤشرات التي تهدف إلى </w:t>
      </w:r>
      <w:r>
        <w:rPr>
          <w:rFonts w:cs="Simplified Arabic" w:hint="cs"/>
          <w:rtl/>
          <w:lang w:val="en-US"/>
        </w:rPr>
        <w:t>التعبير عن</w:t>
      </w:r>
      <w:r w:rsidR="00C9039B" w:rsidRPr="00C9039B">
        <w:rPr>
          <w:rFonts w:cs="Simplified Arabic"/>
          <w:rtl/>
          <w:lang w:val="en-US"/>
        </w:rPr>
        <w:t xml:space="preserve"> النطاق العام </w:t>
      </w:r>
      <w:r>
        <w:rPr>
          <w:rFonts w:cs="Simplified Arabic" w:hint="cs"/>
          <w:rtl/>
          <w:lang w:val="en-US"/>
        </w:rPr>
        <w:t xml:space="preserve">لإحدى غايات أو أحد أهداف </w:t>
      </w:r>
      <w:r w:rsidR="00C9039B" w:rsidRPr="00C9039B">
        <w:rPr>
          <w:rFonts w:cs="Simplified Arabic"/>
          <w:rtl/>
          <w:lang w:val="en-US"/>
        </w:rPr>
        <w:t xml:space="preserve">إطار </w:t>
      </w:r>
      <w:proofErr w:type="spellStart"/>
      <w:r w:rsidR="00C9039B" w:rsidRPr="00C9039B">
        <w:rPr>
          <w:rFonts w:cs="Simplified Arabic"/>
          <w:rtl/>
          <w:lang w:val="en-US"/>
        </w:rPr>
        <w:t>كونمينغ</w:t>
      </w:r>
      <w:proofErr w:type="spellEnd"/>
      <w:r w:rsidR="00C9039B" w:rsidRPr="00C9039B">
        <w:rPr>
          <w:rFonts w:cs="Simplified Arabic"/>
          <w:rtl/>
          <w:lang w:val="en-US"/>
        </w:rPr>
        <w:t xml:space="preserve">-مونتريال العالمي للتنوع البيولوجي. </w:t>
      </w:r>
      <w:r>
        <w:rPr>
          <w:rFonts w:cs="Simplified Arabic" w:hint="cs"/>
          <w:rtl/>
          <w:lang w:val="en-US"/>
        </w:rPr>
        <w:t>و</w:t>
      </w:r>
      <w:r w:rsidR="00C9039B" w:rsidRPr="00C9039B">
        <w:rPr>
          <w:rFonts w:cs="Simplified Arabic"/>
          <w:rtl/>
          <w:lang w:val="en-US"/>
        </w:rPr>
        <w:t xml:space="preserve">قد لا تغطي المؤشرات الرئيسية جميع مكونات </w:t>
      </w:r>
      <w:r>
        <w:rPr>
          <w:rFonts w:cs="Simplified Arabic" w:hint="cs"/>
          <w:rtl/>
          <w:lang w:val="en-US"/>
        </w:rPr>
        <w:t>الغاية</w:t>
      </w:r>
      <w:r w:rsidR="00C9039B" w:rsidRPr="00C9039B">
        <w:rPr>
          <w:rFonts w:cs="Simplified Arabic"/>
          <w:rtl/>
          <w:lang w:val="en-US"/>
        </w:rPr>
        <w:t xml:space="preserve"> أو </w:t>
      </w:r>
      <w:r>
        <w:rPr>
          <w:rFonts w:cs="Simplified Arabic" w:hint="cs"/>
          <w:rtl/>
          <w:lang w:val="en-US"/>
        </w:rPr>
        <w:t>الهدف</w:t>
      </w:r>
      <w:r w:rsidR="00C9039B" w:rsidRPr="00C9039B">
        <w:rPr>
          <w:rFonts w:cs="Simplified Arabic"/>
          <w:rtl/>
          <w:lang w:val="en-US"/>
        </w:rPr>
        <w:t>، ولكن، لأغراض تحليلية، يمكن استكمالها، حسب الاقتضاء، بمؤشرات المكون</w:t>
      </w:r>
      <w:r>
        <w:rPr>
          <w:rFonts w:cs="Simplified Arabic" w:hint="cs"/>
          <w:rtl/>
          <w:lang w:val="en-US"/>
        </w:rPr>
        <w:t>ات</w:t>
      </w:r>
      <w:r w:rsidR="00C9039B" w:rsidRPr="00C9039B">
        <w:rPr>
          <w:rFonts w:cs="Simplified Arabic"/>
          <w:rtl/>
          <w:lang w:val="en-US"/>
        </w:rPr>
        <w:t xml:space="preserve"> والمؤشرات التكميلية. ويهدف هذا النهج إلى تحقيق أقصى </w:t>
      </w:r>
      <w:r>
        <w:rPr>
          <w:rFonts w:cs="Simplified Arabic" w:hint="cs"/>
          <w:rtl/>
          <w:lang w:val="en-US"/>
        </w:rPr>
        <w:t>اعتماد ممكن</w:t>
      </w:r>
      <w:r w:rsidR="00C9039B" w:rsidRPr="00C9039B">
        <w:rPr>
          <w:rFonts w:cs="Simplified Arabic"/>
          <w:rtl/>
          <w:lang w:val="en-US"/>
        </w:rPr>
        <w:t xml:space="preserve"> </w:t>
      </w:r>
      <w:r>
        <w:rPr>
          <w:rFonts w:cs="Simplified Arabic" w:hint="cs"/>
          <w:rtl/>
          <w:lang w:val="en-US"/>
        </w:rPr>
        <w:t>لإطار</w:t>
      </w:r>
      <w:r w:rsidR="00C9039B" w:rsidRPr="00C9039B">
        <w:rPr>
          <w:rFonts w:cs="Simplified Arabic"/>
          <w:rtl/>
          <w:lang w:val="en-US"/>
        </w:rPr>
        <w:t xml:space="preserve"> الرصد والتقليل إلى أدنى حد</w:t>
      </w:r>
      <w:r>
        <w:rPr>
          <w:rFonts w:cs="Simplified Arabic" w:hint="cs"/>
          <w:rtl/>
          <w:lang w:val="en-US"/>
        </w:rPr>
        <w:t xml:space="preserve"> ممكن</w:t>
      </w:r>
      <w:r w:rsidR="00C9039B" w:rsidRPr="00C9039B">
        <w:rPr>
          <w:rFonts w:cs="Simplified Arabic"/>
          <w:rtl/>
          <w:lang w:val="en-US"/>
        </w:rPr>
        <w:t xml:space="preserve"> من عبء الإبلاغ (</w:t>
      </w:r>
      <w:r>
        <w:rPr>
          <w:rFonts w:cs="Simplified Arabic" w:hint="cs"/>
          <w:rtl/>
          <w:lang w:val="en-US"/>
        </w:rPr>
        <w:t>المقرر</w:t>
      </w:r>
      <w:r w:rsidRPr="00030081">
        <w:rPr>
          <w:rFonts w:cs="Simplified Arabic"/>
          <w:sz w:val="24"/>
          <w:rtl/>
          <w:lang w:val="en-US"/>
        </w:rPr>
        <w:t xml:space="preserve"> </w:t>
      </w:r>
      <w:hyperlink r:id="rId49" w:history="1">
        <w:r w:rsidRPr="00030081">
          <w:rPr>
            <w:rStyle w:val="Hyperlink"/>
            <w:rFonts w:cs="Simplified Arabic"/>
            <w:sz w:val="24"/>
            <w:rtl/>
            <w:lang w:val="en-US"/>
          </w:rPr>
          <w:t>15/5</w:t>
        </w:r>
      </w:hyperlink>
      <w:r w:rsidR="00C9039B" w:rsidRPr="00C9039B">
        <w:rPr>
          <w:rFonts w:cs="Simplified Arabic"/>
          <w:rtl/>
          <w:lang w:val="en-US"/>
        </w:rPr>
        <w:t>، المرفق الأول، الفقرة 5</w:t>
      </w:r>
      <w:r>
        <w:rPr>
          <w:rFonts w:cs="Simplified Arabic" w:hint="cs"/>
          <w:rtl/>
          <w:lang w:val="en-US"/>
        </w:rPr>
        <w:t>).</w:t>
      </w:r>
    </w:p>
    <w:p w14:paraId="04132C60" w14:textId="04AE3327" w:rsidR="00C9039B" w:rsidRPr="00C9039B" w:rsidRDefault="00FA3705" w:rsidP="00C9039B">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lastRenderedPageBreak/>
        <w:t>وتشكّل المؤشرات</w:t>
      </w:r>
      <w:r w:rsidR="00C9039B" w:rsidRPr="00C9039B">
        <w:rPr>
          <w:rFonts w:cs="Simplified Arabic"/>
          <w:rtl/>
          <w:lang w:val="en-US"/>
        </w:rPr>
        <w:t xml:space="preserve"> الواردة في إطار الرصد جزءا من العناصر الأساسية لنموذج الإبلاغ الوطني. وسيقرر الاجتماع الثامن عشر لمؤتمر الأطراف شكل الجولة القادمة من التقارير الوطنية، </w:t>
      </w:r>
      <w:r w:rsidR="00B301F9">
        <w:rPr>
          <w:rFonts w:cs="Simplified Arabic" w:hint="cs"/>
          <w:rtl/>
          <w:lang w:val="en-US"/>
        </w:rPr>
        <w:t>و</w:t>
      </w:r>
      <w:r w:rsidR="00C9039B" w:rsidRPr="00C9039B">
        <w:rPr>
          <w:rFonts w:cs="Simplified Arabic"/>
          <w:rtl/>
          <w:lang w:val="en-US"/>
        </w:rPr>
        <w:t>التي ستعقد في عام 2029. وتشك</w:t>
      </w:r>
      <w:r w:rsidR="00B301F9">
        <w:rPr>
          <w:rFonts w:cs="Simplified Arabic" w:hint="cs"/>
          <w:rtl/>
          <w:lang w:val="en-US"/>
        </w:rPr>
        <w:t>ّ</w:t>
      </w:r>
      <w:r w:rsidR="00C9039B" w:rsidRPr="00C9039B">
        <w:rPr>
          <w:rFonts w:cs="Simplified Arabic"/>
          <w:rtl/>
          <w:lang w:val="en-US"/>
        </w:rPr>
        <w:t xml:space="preserve">ل التقارير الوطنية، بما في ذلك </w:t>
      </w:r>
      <w:r w:rsidR="00B301F9">
        <w:rPr>
          <w:rFonts w:cs="Simplified Arabic" w:hint="cs"/>
          <w:rtl/>
          <w:lang w:val="en-US"/>
        </w:rPr>
        <w:t>المؤشرات</w:t>
      </w:r>
      <w:r w:rsidR="00C9039B" w:rsidRPr="00C9039B">
        <w:rPr>
          <w:rFonts w:cs="Simplified Arabic"/>
          <w:rtl/>
          <w:lang w:val="en-US"/>
        </w:rPr>
        <w:t xml:space="preserve"> الرئيسية، والمؤشرات الأخرى حسب الاقتضاء، جزء</w:t>
      </w:r>
      <w:r w:rsidR="00B301F9">
        <w:rPr>
          <w:rFonts w:cs="Simplified Arabic" w:hint="cs"/>
          <w:rtl/>
          <w:lang w:val="en-US"/>
        </w:rPr>
        <w:t>ا</w:t>
      </w:r>
      <w:r w:rsidR="00C9039B" w:rsidRPr="00C9039B">
        <w:rPr>
          <w:rFonts w:cs="Simplified Arabic"/>
          <w:rtl/>
          <w:lang w:val="en-US"/>
        </w:rPr>
        <w:t xml:space="preserve"> من النهج المعزز </w:t>
      </w:r>
      <w:r w:rsidR="00B301F9">
        <w:rPr>
          <w:rFonts w:cs="Simplified Arabic" w:hint="cs"/>
          <w:rtl/>
          <w:lang w:val="en-US"/>
        </w:rPr>
        <w:t>ال</w:t>
      </w:r>
      <w:r w:rsidR="00C9039B" w:rsidRPr="00C9039B">
        <w:rPr>
          <w:rFonts w:cs="Simplified Arabic"/>
          <w:rtl/>
          <w:lang w:val="en-US"/>
        </w:rPr>
        <w:t>متعدد الأبعاد للتخطيط</w:t>
      </w:r>
      <w:r w:rsidR="00B301F9">
        <w:rPr>
          <w:rFonts w:cs="Simplified Arabic" w:hint="cs"/>
          <w:rtl/>
          <w:lang w:val="en-US"/>
        </w:rPr>
        <w:t>،</w:t>
      </w:r>
      <w:r w:rsidR="00C9039B" w:rsidRPr="00C9039B">
        <w:rPr>
          <w:rFonts w:cs="Simplified Arabic"/>
          <w:rtl/>
          <w:lang w:val="en-US"/>
        </w:rPr>
        <w:t xml:space="preserve"> والرصد</w:t>
      </w:r>
      <w:r w:rsidR="00B301F9">
        <w:rPr>
          <w:rFonts w:cs="Simplified Arabic" w:hint="cs"/>
          <w:rtl/>
          <w:lang w:val="en-US"/>
        </w:rPr>
        <w:t>،</w:t>
      </w:r>
      <w:r w:rsidR="00C9039B" w:rsidRPr="00C9039B">
        <w:rPr>
          <w:rFonts w:cs="Simplified Arabic"/>
          <w:rtl/>
          <w:lang w:val="en-US"/>
        </w:rPr>
        <w:t xml:space="preserve"> والإبلاغ</w:t>
      </w:r>
      <w:r w:rsidR="00B301F9">
        <w:rPr>
          <w:rFonts w:cs="Simplified Arabic" w:hint="cs"/>
          <w:rtl/>
          <w:lang w:val="en-US"/>
        </w:rPr>
        <w:t>،</w:t>
      </w:r>
      <w:r w:rsidR="00C9039B" w:rsidRPr="00C9039B">
        <w:rPr>
          <w:rFonts w:cs="Simplified Arabic"/>
          <w:rtl/>
          <w:lang w:val="en-US"/>
        </w:rPr>
        <w:t xml:space="preserve"> والاستعراض الذي اعتمده مؤتمر الأطراف، وطُلب من جميع الأطراف استخدام المؤشرات الرئيسية وتقديم </w:t>
      </w:r>
      <w:r w:rsidR="00B301F9">
        <w:rPr>
          <w:rFonts w:cs="Simplified Arabic" w:hint="cs"/>
          <w:rtl/>
          <w:lang w:val="en-US"/>
        </w:rPr>
        <w:t>ردود</w:t>
      </w:r>
      <w:r w:rsidR="00C9039B" w:rsidRPr="00C9039B">
        <w:rPr>
          <w:rFonts w:cs="Simplified Arabic"/>
          <w:rtl/>
          <w:lang w:val="en-US"/>
        </w:rPr>
        <w:t xml:space="preserve"> على الأسئلة الثنائية في تقاريرها الوطنية، مع استكمالها، حسب الاقتضاء، ب</w:t>
      </w:r>
      <w:r w:rsidR="00B301F9">
        <w:rPr>
          <w:rFonts w:cs="Simplified Arabic" w:hint="cs"/>
          <w:rtl/>
          <w:lang w:val="en-US"/>
        </w:rPr>
        <w:t xml:space="preserve">مؤشرات </w:t>
      </w:r>
      <w:r w:rsidR="00C9039B" w:rsidRPr="00C9039B">
        <w:rPr>
          <w:rFonts w:cs="Simplified Arabic"/>
          <w:rtl/>
          <w:lang w:val="en-US"/>
        </w:rPr>
        <w:t>مكونات ومؤشرات تكميلية ومؤشرات وطنية</w:t>
      </w:r>
      <w:r w:rsidR="00B301F9">
        <w:rPr>
          <w:rFonts w:cs="Simplified Arabic" w:hint="cs"/>
          <w:rtl/>
          <w:lang w:val="en-US"/>
        </w:rPr>
        <w:t xml:space="preserve"> اختيارية</w:t>
      </w:r>
      <w:r w:rsidR="00C9039B" w:rsidRPr="00C9039B">
        <w:rPr>
          <w:rFonts w:cs="Simplified Arabic"/>
          <w:rtl/>
          <w:lang w:val="en-US"/>
        </w:rPr>
        <w:t xml:space="preserve"> أخرى (</w:t>
      </w:r>
      <w:hyperlink r:id="rId50" w:history="1">
        <w:r w:rsidR="00C9039B" w:rsidRPr="00B301F9">
          <w:rPr>
            <w:rStyle w:val="Hyperlink"/>
            <w:rFonts w:cs="Simplified Arabic"/>
            <w:rtl/>
            <w:lang w:val="en-US"/>
          </w:rPr>
          <w:t>المقرر 15/6</w:t>
        </w:r>
      </w:hyperlink>
      <w:r w:rsidR="00C9039B" w:rsidRPr="00C9039B">
        <w:rPr>
          <w:rFonts w:cs="Simplified Arabic"/>
          <w:rtl/>
          <w:lang w:val="en-US"/>
        </w:rPr>
        <w:t>، الفقرتان 1 و13</w:t>
      </w:r>
      <w:r w:rsidR="00B301F9">
        <w:rPr>
          <w:rFonts w:cs="Simplified Arabic" w:hint="cs"/>
          <w:rtl/>
          <w:lang w:val="en-US"/>
        </w:rPr>
        <w:t>).</w:t>
      </w:r>
    </w:p>
    <w:p w14:paraId="6E9A18F1" w14:textId="12DC5B7E" w:rsidR="00C9039B" w:rsidRPr="00C9039B" w:rsidRDefault="00FA3705" w:rsidP="00C9039B">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C9039B" w:rsidRPr="00C9039B">
        <w:rPr>
          <w:rFonts w:cs="Simplified Arabic"/>
          <w:rtl/>
          <w:lang w:val="en-US"/>
        </w:rPr>
        <w:t>يعتبر تصنيف المؤشرات الرئيسية واستخدام</w:t>
      </w:r>
      <w:r w:rsidR="00B301F9">
        <w:rPr>
          <w:rFonts w:cs="Simplified Arabic" w:hint="cs"/>
          <w:rtl/>
          <w:lang w:val="en-US"/>
        </w:rPr>
        <w:t xml:space="preserve"> مؤشرات</w:t>
      </w:r>
      <w:r w:rsidR="00C9039B" w:rsidRPr="00C9039B">
        <w:rPr>
          <w:rFonts w:cs="Simplified Arabic"/>
          <w:rtl/>
          <w:lang w:val="en-US"/>
        </w:rPr>
        <w:t xml:space="preserve"> المكونات والمؤشرات التكميلية المحددة في إطار الرصد في التقارير الوطنية أمرا</w:t>
      </w:r>
      <w:r w:rsidR="00B301F9">
        <w:rPr>
          <w:rFonts w:cs="Simplified Arabic" w:hint="cs"/>
          <w:rtl/>
          <w:lang w:val="en-US"/>
        </w:rPr>
        <w:t>ن</w:t>
      </w:r>
      <w:r w:rsidR="00C9039B" w:rsidRPr="00C9039B">
        <w:rPr>
          <w:rFonts w:cs="Simplified Arabic"/>
          <w:rtl/>
          <w:lang w:val="en-US"/>
        </w:rPr>
        <w:t xml:space="preserve"> اختياريا</w:t>
      </w:r>
      <w:r w:rsidR="00B301F9">
        <w:rPr>
          <w:rFonts w:cs="Simplified Arabic" w:hint="cs"/>
          <w:rtl/>
          <w:lang w:val="en-US"/>
        </w:rPr>
        <w:t>ن</w:t>
      </w:r>
      <w:r w:rsidR="00C9039B" w:rsidRPr="00C9039B">
        <w:rPr>
          <w:rFonts w:cs="Simplified Arabic"/>
          <w:rtl/>
          <w:lang w:val="en-US"/>
        </w:rPr>
        <w:t xml:space="preserve"> ويخضع</w:t>
      </w:r>
      <w:r w:rsidR="00B301F9">
        <w:rPr>
          <w:rFonts w:cs="Simplified Arabic" w:hint="cs"/>
          <w:rtl/>
          <w:lang w:val="en-US"/>
        </w:rPr>
        <w:t>ان</w:t>
      </w:r>
      <w:r w:rsidR="00C9039B" w:rsidRPr="00C9039B">
        <w:rPr>
          <w:rFonts w:cs="Simplified Arabic"/>
          <w:rtl/>
          <w:lang w:val="en-US"/>
        </w:rPr>
        <w:t xml:space="preserve"> للظروف والأولويات الوطنية (</w:t>
      </w:r>
      <w:r w:rsidR="00B301F9" w:rsidRPr="00380D24">
        <w:rPr>
          <w:rFonts w:cs="Simplified Arabic"/>
          <w:sz w:val="24"/>
          <w:rtl/>
          <w:lang w:val="en-US"/>
        </w:rPr>
        <w:t>ا</w:t>
      </w:r>
      <w:r w:rsidR="00B301F9" w:rsidRPr="00380D24">
        <w:rPr>
          <w:rFonts w:cs="Simplified Arabic" w:hint="cs"/>
          <w:sz w:val="24"/>
          <w:rtl/>
          <w:lang w:val="en-US"/>
        </w:rPr>
        <w:t>لمقرر</w:t>
      </w:r>
      <w:r w:rsidR="00B301F9" w:rsidRPr="00380D24">
        <w:rPr>
          <w:rFonts w:cs="Simplified Arabic"/>
          <w:sz w:val="24"/>
          <w:rtl/>
          <w:lang w:val="en-US"/>
        </w:rPr>
        <w:t xml:space="preserve"> </w:t>
      </w:r>
      <w:hyperlink r:id="rId51" w:history="1">
        <w:r w:rsidR="00B301F9" w:rsidRPr="00380D24">
          <w:rPr>
            <w:rStyle w:val="Hyperlink"/>
            <w:rFonts w:cs="Simplified Arabic"/>
            <w:sz w:val="24"/>
            <w:lang w:val="en-US"/>
          </w:rPr>
          <w:t>16</w:t>
        </w:r>
        <w:r w:rsidR="00B301F9" w:rsidRPr="00380D24">
          <w:rPr>
            <w:rStyle w:val="Hyperlink"/>
            <w:rFonts w:cs="Simplified Arabic"/>
            <w:sz w:val="24"/>
            <w:rtl/>
            <w:lang w:val="en-US"/>
          </w:rPr>
          <w:t>/</w:t>
        </w:r>
        <w:r w:rsidR="00B301F9" w:rsidRPr="00380D24">
          <w:rPr>
            <w:rStyle w:val="Hyperlink"/>
            <w:rFonts w:cs="Simplified Arabic"/>
            <w:sz w:val="24"/>
            <w:lang w:val="en-US"/>
          </w:rPr>
          <w:t>31</w:t>
        </w:r>
      </w:hyperlink>
      <w:r w:rsidR="00C9039B" w:rsidRPr="00C9039B">
        <w:rPr>
          <w:rFonts w:cs="Simplified Arabic"/>
          <w:rtl/>
          <w:lang w:val="en-US"/>
        </w:rPr>
        <w:t xml:space="preserve">، الفقرة 2). </w:t>
      </w:r>
      <w:r w:rsidR="00B301F9">
        <w:rPr>
          <w:rFonts w:cs="Simplified Arabic" w:hint="cs"/>
          <w:rtl/>
          <w:lang w:val="en-US"/>
        </w:rPr>
        <w:t>وتوفر</w:t>
      </w:r>
      <w:r w:rsidR="00C9039B" w:rsidRPr="00C9039B">
        <w:rPr>
          <w:rFonts w:cs="Simplified Arabic"/>
          <w:rtl/>
          <w:lang w:val="en-US"/>
        </w:rPr>
        <w:t xml:space="preserve"> الطبيعة الطوعية للتفصيل </w:t>
      </w:r>
      <w:r w:rsidR="00B301F9">
        <w:rPr>
          <w:rFonts w:cs="Simplified Arabic" w:hint="cs"/>
          <w:rtl/>
          <w:lang w:val="en-US"/>
        </w:rPr>
        <w:t>ال</w:t>
      </w:r>
      <w:r w:rsidR="00C9039B" w:rsidRPr="00C9039B">
        <w:rPr>
          <w:rFonts w:cs="Simplified Arabic"/>
          <w:rtl/>
          <w:lang w:val="en-US"/>
        </w:rPr>
        <w:t xml:space="preserve">مرونة للأطراف عند </w:t>
      </w:r>
      <w:r w:rsidR="00B301F9">
        <w:rPr>
          <w:rFonts w:cs="Simplified Arabic" w:hint="cs"/>
          <w:rtl/>
          <w:lang w:val="en-US"/>
        </w:rPr>
        <w:t>الإبلاغ</w:t>
      </w:r>
      <w:r w:rsidR="00C9039B" w:rsidRPr="00C9039B">
        <w:rPr>
          <w:rFonts w:cs="Simplified Arabic"/>
          <w:rtl/>
          <w:lang w:val="en-US"/>
        </w:rPr>
        <w:t xml:space="preserve">، </w:t>
      </w:r>
      <w:r w:rsidR="00F80AC1">
        <w:rPr>
          <w:rFonts w:cs="Simplified Arabic" w:hint="cs"/>
          <w:rtl/>
          <w:lang w:val="en-US"/>
        </w:rPr>
        <w:t>وتتيح</w:t>
      </w:r>
      <w:r w:rsidR="00C9039B" w:rsidRPr="00C9039B">
        <w:rPr>
          <w:rFonts w:cs="Simplified Arabic"/>
          <w:rtl/>
          <w:lang w:val="en-US"/>
        </w:rPr>
        <w:t xml:space="preserve"> </w:t>
      </w:r>
      <w:r w:rsidR="00B301F9">
        <w:rPr>
          <w:rFonts w:cs="Simplified Arabic" w:hint="cs"/>
          <w:rtl/>
          <w:lang w:val="en-US"/>
        </w:rPr>
        <w:t>في الوقت ذاته حيزا</w:t>
      </w:r>
      <w:r w:rsidR="00C9039B" w:rsidRPr="00C9039B">
        <w:rPr>
          <w:rFonts w:cs="Simplified Arabic"/>
          <w:rtl/>
          <w:lang w:val="en-US"/>
        </w:rPr>
        <w:t xml:space="preserve"> </w:t>
      </w:r>
      <w:r w:rsidR="00B301F9">
        <w:rPr>
          <w:rFonts w:cs="Simplified Arabic" w:hint="cs"/>
          <w:rtl/>
          <w:lang w:val="en-US"/>
        </w:rPr>
        <w:t>يسمح</w:t>
      </w:r>
      <w:r w:rsidR="00C9039B" w:rsidRPr="00C9039B">
        <w:rPr>
          <w:rFonts w:cs="Simplified Arabic"/>
          <w:rtl/>
          <w:lang w:val="en-US"/>
        </w:rPr>
        <w:t xml:space="preserve"> </w:t>
      </w:r>
      <w:r w:rsidR="00B301F9">
        <w:rPr>
          <w:rFonts w:cs="Simplified Arabic" w:hint="cs"/>
          <w:rtl/>
          <w:lang w:val="en-US"/>
        </w:rPr>
        <w:t>ب</w:t>
      </w:r>
      <w:r w:rsidR="00C9039B" w:rsidRPr="00C9039B">
        <w:rPr>
          <w:rFonts w:cs="Simplified Arabic"/>
          <w:rtl/>
          <w:lang w:val="en-US"/>
        </w:rPr>
        <w:t>جمع معلومات مفيدة تتعلق بعمليات التخطيط</w:t>
      </w:r>
      <w:r w:rsidR="00B301F9">
        <w:rPr>
          <w:rFonts w:cs="Simplified Arabic" w:hint="cs"/>
          <w:rtl/>
          <w:lang w:val="en-US"/>
        </w:rPr>
        <w:t>،</w:t>
      </w:r>
      <w:r w:rsidR="00C9039B" w:rsidRPr="00C9039B">
        <w:rPr>
          <w:rFonts w:cs="Simplified Arabic"/>
          <w:rtl/>
          <w:lang w:val="en-US"/>
        </w:rPr>
        <w:t xml:space="preserve"> والرصد</w:t>
      </w:r>
      <w:r w:rsidR="00B301F9">
        <w:rPr>
          <w:rFonts w:cs="Simplified Arabic" w:hint="cs"/>
          <w:rtl/>
          <w:lang w:val="en-US"/>
        </w:rPr>
        <w:t>،</w:t>
      </w:r>
      <w:r w:rsidR="00C9039B" w:rsidRPr="00C9039B">
        <w:rPr>
          <w:rFonts w:cs="Simplified Arabic"/>
          <w:rtl/>
          <w:lang w:val="en-US"/>
        </w:rPr>
        <w:t xml:space="preserve"> والإبلاغ</w:t>
      </w:r>
      <w:r w:rsidR="00B301F9">
        <w:rPr>
          <w:rFonts w:cs="Simplified Arabic" w:hint="cs"/>
          <w:rtl/>
          <w:lang w:val="en-US"/>
        </w:rPr>
        <w:t>،</w:t>
      </w:r>
      <w:r w:rsidR="00C9039B" w:rsidRPr="00C9039B">
        <w:rPr>
          <w:rFonts w:cs="Simplified Arabic"/>
          <w:rtl/>
          <w:lang w:val="en-US"/>
        </w:rPr>
        <w:t xml:space="preserve"> والاستعراض بموجب الاتفاقية</w:t>
      </w:r>
      <w:r w:rsidR="00C9039B" w:rsidRPr="00C9039B">
        <w:rPr>
          <w:rFonts w:cs="Simplified Arabic"/>
          <w:lang w:val="en-US"/>
        </w:rPr>
        <w:t>.</w:t>
      </w:r>
    </w:p>
    <w:p w14:paraId="3075CC23" w14:textId="5948DABA" w:rsidR="005D7344" w:rsidRDefault="00C9039B" w:rsidP="00C9039B">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C9039B">
        <w:rPr>
          <w:rFonts w:cs="Simplified Arabic"/>
          <w:rtl/>
          <w:lang w:val="en-US"/>
        </w:rPr>
        <w:t xml:space="preserve">ويقوم </w:t>
      </w:r>
      <w:r w:rsidR="00B301F9" w:rsidRPr="000B7E25">
        <w:rPr>
          <w:rFonts w:cs="Simplified Arabic"/>
          <w:rtl/>
          <w:lang w:val="en-US"/>
        </w:rPr>
        <w:t>المنبر الحكومي الدولي للعلوم والسياسات في مجال التنوع البيولوجي وخدمات النظم الإيكولوجية</w:t>
      </w:r>
      <w:r w:rsidR="00B301F9" w:rsidRPr="000B7E25">
        <w:rPr>
          <w:rFonts w:cs="Simplified Arabic"/>
          <w:szCs w:val="22"/>
          <w:rtl/>
          <w:lang w:val="en-US"/>
        </w:rPr>
        <w:t xml:space="preserve"> </w:t>
      </w:r>
      <w:r w:rsidRPr="00C9039B">
        <w:rPr>
          <w:rFonts w:cs="Simplified Arabic"/>
          <w:rtl/>
          <w:lang w:val="en-US"/>
        </w:rPr>
        <w:t xml:space="preserve">حاليا بإعداد تقييم منهجي بشأن رصد التنوع البيولوجي ومساهمات الطبيعة لصالح البشر. ومن المرجح أن يحتوي التقييم، الذي </w:t>
      </w:r>
      <w:r w:rsidR="00B301F9">
        <w:rPr>
          <w:rFonts w:cs="Simplified Arabic" w:hint="cs"/>
          <w:rtl/>
          <w:lang w:val="en-US"/>
        </w:rPr>
        <w:t>يُتوقع</w:t>
      </w:r>
      <w:r w:rsidRPr="00C9039B">
        <w:rPr>
          <w:rFonts w:cs="Simplified Arabic"/>
          <w:rtl/>
          <w:lang w:val="en-US"/>
        </w:rPr>
        <w:t xml:space="preserve"> النظر فيه خلال الدورة الثالثة عشرة للاجتماع العام للمنبر، </w:t>
      </w:r>
      <w:r w:rsidR="00B301F9">
        <w:rPr>
          <w:rFonts w:cs="Simplified Arabic" w:hint="cs"/>
          <w:rtl/>
          <w:lang w:val="en-US"/>
        </w:rPr>
        <w:t>و</w:t>
      </w:r>
      <w:r w:rsidRPr="00C9039B">
        <w:rPr>
          <w:rFonts w:cs="Simplified Arabic"/>
          <w:rtl/>
          <w:lang w:val="en-US"/>
        </w:rPr>
        <w:t>المقرر عقده</w:t>
      </w:r>
      <w:r w:rsidR="00B301F9">
        <w:rPr>
          <w:rFonts w:cs="Simplified Arabic" w:hint="cs"/>
          <w:rtl/>
          <w:lang w:val="en-US"/>
        </w:rPr>
        <w:t>ا</w:t>
      </w:r>
      <w:r w:rsidRPr="00C9039B">
        <w:rPr>
          <w:rFonts w:cs="Simplified Arabic"/>
          <w:rtl/>
          <w:lang w:val="en-US"/>
        </w:rPr>
        <w:t xml:space="preserve"> في عام 2027، على معلومات ذات صلة بمواصلة تطوير إطار الرصد</w:t>
      </w:r>
      <w:r w:rsidR="00B301F9">
        <w:rPr>
          <w:rFonts w:cs="Simplified Arabic" w:hint="cs"/>
          <w:rtl/>
          <w:lang w:val="en-US"/>
        </w:rPr>
        <w:t xml:space="preserve"> وتفعيله</w:t>
      </w:r>
      <w:r w:rsidRPr="00C9039B">
        <w:rPr>
          <w:rFonts w:cs="Simplified Arabic"/>
          <w:rtl/>
          <w:lang w:val="en-US"/>
        </w:rPr>
        <w:t>.</w:t>
      </w:r>
    </w:p>
    <w:p w14:paraId="0A52FA44" w14:textId="19D8895A" w:rsidR="00C9039B" w:rsidRDefault="00BA0C45" w:rsidP="00C9039B">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C9039B" w:rsidRPr="00C9039B">
        <w:rPr>
          <w:rFonts w:cs="Simplified Arabic"/>
          <w:rtl/>
          <w:lang w:val="en-US"/>
        </w:rPr>
        <w:t xml:space="preserve">بالنظر إلى </w:t>
      </w:r>
      <w:r>
        <w:rPr>
          <w:rFonts w:cs="Simplified Arabic" w:hint="cs"/>
          <w:rtl/>
          <w:lang w:val="en-US"/>
        </w:rPr>
        <w:t>المذكرات التي تم استلامها</w:t>
      </w:r>
      <w:r w:rsidR="00C9039B" w:rsidRPr="00C9039B">
        <w:rPr>
          <w:rFonts w:cs="Simplified Arabic"/>
          <w:rtl/>
          <w:lang w:val="en-US"/>
        </w:rPr>
        <w:t xml:space="preserve"> والعناصر</w:t>
      </w:r>
      <w:r>
        <w:rPr>
          <w:rFonts w:cs="Simplified Arabic" w:hint="cs"/>
          <w:rtl/>
          <w:lang w:val="en-US"/>
        </w:rPr>
        <w:t xml:space="preserve"> التي يجب مراعاتها</w:t>
      </w:r>
      <w:r w:rsidR="00C9039B" w:rsidRPr="00C9039B">
        <w:rPr>
          <w:rFonts w:cs="Simplified Arabic"/>
          <w:rtl/>
          <w:lang w:val="en-US"/>
        </w:rPr>
        <w:t xml:space="preserve"> المذكورة أعلاه، قد ترغب الهيئة الفرعية في التوصية بأن يقوم مؤتمر الأطراف </w:t>
      </w:r>
      <w:r w:rsidRPr="00C9039B">
        <w:rPr>
          <w:rFonts w:cs="Simplified Arabic"/>
          <w:rtl/>
          <w:lang w:val="en-US"/>
        </w:rPr>
        <w:t xml:space="preserve">في اجتماعه الثامن عشر </w:t>
      </w:r>
      <w:r w:rsidR="00C9039B" w:rsidRPr="00C9039B">
        <w:rPr>
          <w:rFonts w:cs="Simplified Arabic"/>
          <w:rtl/>
          <w:lang w:val="en-US"/>
        </w:rPr>
        <w:t xml:space="preserve">بتحديث إطار الرصد، </w:t>
      </w:r>
      <w:r>
        <w:rPr>
          <w:rFonts w:cs="Simplified Arabic" w:hint="cs"/>
          <w:rtl/>
          <w:lang w:val="en-US"/>
        </w:rPr>
        <w:t xml:space="preserve">وذلك </w:t>
      </w:r>
      <w:r w:rsidR="00C9039B" w:rsidRPr="00C9039B">
        <w:rPr>
          <w:rFonts w:cs="Simplified Arabic"/>
          <w:rtl/>
          <w:lang w:val="en-US"/>
        </w:rPr>
        <w:t xml:space="preserve">بالتزامن مع نظره في نموذج </w:t>
      </w:r>
      <w:r>
        <w:rPr>
          <w:rFonts w:cs="Simplified Arabic" w:hint="cs"/>
          <w:rtl/>
          <w:lang w:val="en-US"/>
        </w:rPr>
        <w:t>الإبلاغ</w:t>
      </w:r>
      <w:r w:rsidR="00C9039B" w:rsidRPr="00C9039B">
        <w:rPr>
          <w:rFonts w:cs="Simplified Arabic"/>
          <w:rtl/>
          <w:lang w:val="en-US"/>
        </w:rPr>
        <w:t xml:space="preserve"> </w:t>
      </w:r>
      <w:r>
        <w:rPr>
          <w:rFonts w:cs="Simplified Arabic" w:hint="cs"/>
          <w:rtl/>
          <w:lang w:val="en-US"/>
        </w:rPr>
        <w:t>ل</w:t>
      </w:r>
      <w:r w:rsidR="00C9039B" w:rsidRPr="00C9039B">
        <w:rPr>
          <w:rFonts w:cs="Simplified Arabic"/>
          <w:rtl/>
          <w:lang w:val="en-US"/>
        </w:rPr>
        <w:t xml:space="preserve">لتقارير الوطنية الثامنة. </w:t>
      </w:r>
      <w:r>
        <w:rPr>
          <w:rFonts w:cs="Simplified Arabic" w:hint="cs"/>
          <w:rtl/>
          <w:lang w:val="en-US"/>
        </w:rPr>
        <w:t>وبهذا الشكل</w:t>
      </w:r>
      <w:r w:rsidR="00C9039B" w:rsidRPr="00C9039B">
        <w:rPr>
          <w:rFonts w:cs="Simplified Arabic"/>
          <w:rtl/>
          <w:lang w:val="en-US"/>
        </w:rPr>
        <w:t>، يمكن إجراء تحليل أكثر تفصيلا لاستخدام المؤشرات الرئيسية، والنظر في المعلومات الواردة من تقييم الرصد الذي أجر</w:t>
      </w:r>
      <w:r>
        <w:rPr>
          <w:rFonts w:cs="Simplified Arabic" w:hint="cs"/>
          <w:rtl/>
          <w:lang w:val="en-US"/>
        </w:rPr>
        <w:t>ا</w:t>
      </w:r>
      <w:r w:rsidR="00C9039B" w:rsidRPr="00C9039B">
        <w:rPr>
          <w:rFonts w:cs="Simplified Arabic"/>
          <w:rtl/>
          <w:lang w:val="en-US"/>
        </w:rPr>
        <w:t xml:space="preserve">ه </w:t>
      </w:r>
      <w:r w:rsidR="00B301F9" w:rsidRPr="000B7E25">
        <w:rPr>
          <w:rFonts w:cs="Simplified Arabic"/>
          <w:rtl/>
          <w:lang w:val="en-US"/>
        </w:rPr>
        <w:t>المنبر الحكومي الدولي للعلوم والسياسات في مجال التنوع البيولوجي وخدمات النظم الإيكولوجية</w:t>
      </w:r>
      <w:r w:rsidR="00C9039B" w:rsidRPr="00C9039B">
        <w:rPr>
          <w:rFonts w:cs="Simplified Arabic"/>
          <w:rtl/>
          <w:lang w:val="en-US"/>
        </w:rPr>
        <w:t>. ولتيسير النظر في تحديث إطار الرصد، قد ترغب الهيئة الفرعية أيضا في التوصية بأن يقوم مؤتمر الأطراف بتشكيل فريق من الخبراء لتقديم المشورة بشأن هذا الموضوع. ويمكن لهذا الفريق أن يساعد في ضمان مراعاة طيف واسع من وجهات النظر والخبرات في أي</w:t>
      </w:r>
      <w:r>
        <w:rPr>
          <w:rFonts w:cs="Simplified Arabic" w:hint="cs"/>
          <w:rtl/>
          <w:lang w:val="en-US"/>
        </w:rPr>
        <w:t>ة</w:t>
      </w:r>
      <w:r w:rsidR="00C9039B" w:rsidRPr="00C9039B">
        <w:rPr>
          <w:rFonts w:cs="Simplified Arabic"/>
          <w:rtl/>
          <w:lang w:val="en-US"/>
        </w:rPr>
        <w:t xml:space="preserve"> عملية لتحديث إطار الرصد. </w:t>
      </w:r>
      <w:r>
        <w:rPr>
          <w:rFonts w:cs="Simplified Arabic" w:hint="cs"/>
          <w:rtl/>
          <w:lang w:val="en-US"/>
        </w:rPr>
        <w:t>ويمكن أن تشمل</w:t>
      </w:r>
      <w:r w:rsidR="00C9039B" w:rsidRPr="00C9039B">
        <w:rPr>
          <w:rFonts w:cs="Simplified Arabic"/>
          <w:rtl/>
          <w:lang w:val="en-US"/>
        </w:rPr>
        <w:t xml:space="preserve"> مجالات تركيز </w:t>
      </w:r>
      <w:r>
        <w:rPr>
          <w:rFonts w:cs="Simplified Arabic" w:hint="cs"/>
          <w:rtl/>
          <w:lang w:val="en-US"/>
        </w:rPr>
        <w:t>الفريق</w:t>
      </w:r>
      <w:r w:rsidR="00C9039B" w:rsidRPr="00C9039B">
        <w:rPr>
          <w:rFonts w:cs="Simplified Arabic"/>
          <w:rtl/>
          <w:lang w:val="en-US"/>
        </w:rPr>
        <w:t xml:space="preserve"> الخبرة في استخدام إطار الرصد، ونتائج </w:t>
      </w:r>
      <w:r>
        <w:rPr>
          <w:rFonts w:cs="Simplified Arabic" w:hint="cs"/>
          <w:rtl/>
          <w:lang w:val="en-US"/>
        </w:rPr>
        <w:t>الاستعراض</w:t>
      </w:r>
      <w:r w:rsidR="00C9039B" w:rsidRPr="00C9039B">
        <w:rPr>
          <w:rFonts w:cs="Simplified Arabic"/>
          <w:rtl/>
          <w:lang w:val="en-US"/>
        </w:rPr>
        <w:t xml:space="preserve"> العالمي للتقدم الجماعي</w:t>
      </w:r>
      <w:r>
        <w:rPr>
          <w:rFonts w:cs="Simplified Arabic" w:hint="cs"/>
          <w:rtl/>
          <w:lang w:val="en-US"/>
        </w:rPr>
        <w:t xml:space="preserve"> </w:t>
      </w:r>
      <w:r w:rsidR="00C9039B" w:rsidRPr="00C9039B">
        <w:rPr>
          <w:rFonts w:cs="Simplified Arabic"/>
          <w:rtl/>
          <w:lang w:val="en-US"/>
        </w:rPr>
        <w:t xml:space="preserve">في تنفيذ إطار </w:t>
      </w:r>
      <w:proofErr w:type="spellStart"/>
      <w:r w:rsidR="00C9039B" w:rsidRPr="00C9039B">
        <w:rPr>
          <w:rFonts w:cs="Simplified Arabic"/>
          <w:rtl/>
          <w:lang w:val="en-US"/>
        </w:rPr>
        <w:t>كونمينغ</w:t>
      </w:r>
      <w:proofErr w:type="spellEnd"/>
      <w:r w:rsidR="00C9039B" w:rsidRPr="00C9039B">
        <w:rPr>
          <w:rFonts w:cs="Simplified Arabic"/>
          <w:rtl/>
          <w:lang w:val="en-US"/>
        </w:rPr>
        <w:t xml:space="preserve">-مونتريال العالمي للتنوع البيولوجي، والوضع المنهجي للمؤشرات الرئيسية والبيانات الوصفية المتاحة، ونتائج تقييم </w:t>
      </w:r>
      <w:r>
        <w:rPr>
          <w:rFonts w:cs="Simplified Arabic" w:hint="cs"/>
          <w:rtl/>
          <w:lang w:val="en-US"/>
        </w:rPr>
        <w:t xml:space="preserve">الرصد الذي أجراه </w:t>
      </w:r>
      <w:r w:rsidRPr="000B7E25">
        <w:rPr>
          <w:rFonts w:cs="Simplified Arabic"/>
          <w:rtl/>
          <w:lang w:val="en-US"/>
        </w:rPr>
        <w:t>المنبر الحكومي الدولي للعلوم والسياسات</w:t>
      </w:r>
      <w:r w:rsidR="00C9039B" w:rsidRPr="00C9039B">
        <w:rPr>
          <w:rFonts w:cs="Simplified Arabic"/>
          <w:rtl/>
          <w:lang w:val="en-US"/>
        </w:rPr>
        <w:t>.</w:t>
      </w:r>
    </w:p>
    <w:p w14:paraId="5E8D1D63" w14:textId="23129718" w:rsidR="006628B3" w:rsidRDefault="006628B3" w:rsidP="000237EC">
      <w:pPr>
        <w:tabs>
          <w:tab w:val="left" w:pos="1280"/>
        </w:tabs>
        <w:bidi/>
        <w:spacing w:before="120" w:line="216" w:lineRule="auto"/>
        <w:rPr>
          <w:rFonts w:cs="Simplified Arabic"/>
          <w:rtl/>
          <w:lang w:val="en-US"/>
        </w:rPr>
      </w:pPr>
      <w:r>
        <w:rPr>
          <w:rFonts w:cs="Simplified Arabic"/>
          <w:rtl/>
          <w:lang w:val="en-US"/>
        </w:rPr>
        <w:br w:type="page"/>
      </w:r>
    </w:p>
    <w:p w14:paraId="26280D78" w14:textId="3507B0FA" w:rsidR="002C7FC4" w:rsidRPr="00865A7F" w:rsidRDefault="002C7FC4" w:rsidP="002C7FC4">
      <w:pPr>
        <w:keepNext/>
        <w:keepLines/>
        <w:tabs>
          <w:tab w:val="left" w:pos="1280"/>
        </w:tabs>
        <w:bidi/>
        <w:spacing w:before="240" w:after="240" w:line="216" w:lineRule="auto"/>
        <w:rPr>
          <w:rFonts w:cs="Simplified Arabic"/>
          <w:b/>
          <w:bCs/>
          <w:sz w:val="28"/>
          <w:szCs w:val="28"/>
          <w:rtl/>
        </w:rPr>
      </w:pPr>
      <w:r w:rsidRPr="00865A7F">
        <w:rPr>
          <w:rFonts w:cs="Simplified Arabic" w:hint="cs"/>
          <w:b/>
          <w:bCs/>
          <w:sz w:val="28"/>
          <w:szCs w:val="28"/>
          <w:rtl/>
          <w:lang w:bidi="ar-EG"/>
        </w:rPr>
        <w:lastRenderedPageBreak/>
        <w:t xml:space="preserve">المرفق </w:t>
      </w:r>
    </w:p>
    <w:p w14:paraId="59C3A906" w14:textId="2D874947" w:rsidR="00A103E7" w:rsidRDefault="002C7FC4" w:rsidP="002C7FC4">
      <w:pPr>
        <w:keepNext/>
        <w:keepLines/>
        <w:tabs>
          <w:tab w:val="left" w:pos="1280"/>
        </w:tabs>
        <w:bidi/>
        <w:spacing w:before="240" w:after="240" w:line="216" w:lineRule="auto"/>
        <w:rPr>
          <w:rFonts w:cs="Simplified Arabic"/>
          <w:b/>
          <w:bCs/>
          <w:sz w:val="28"/>
          <w:szCs w:val="28"/>
          <w:rtl/>
          <w:lang w:bidi="ar-EG"/>
        </w:rPr>
      </w:pPr>
      <w:r>
        <w:rPr>
          <w:rFonts w:cs="Simplified Arabic" w:hint="cs"/>
          <w:b/>
          <w:bCs/>
          <w:sz w:val="28"/>
          <w:szCs w:val="28"/>
          <w:rtl/>
          <w:lang w:bidi="ar-EG"/>
        </w:rPr>
        <w:t>ا</w:t>
      </w:r>
      <w:r w:rsidRPr="002C7FC4">
        <w:rPr>
          <w:rFonts w:cs="Simplified Arabic"/>
          <w:b/>
          <w:bCs/>
          <w:sz w:val="28"/>
          <w:szCs w:val="28"/>
          <w:rtl/>
          <w:lang w:bidi="ar-EG"/>
        </w:rPr>
        <w:t xml:space="preserve">لمؤشرات التي تستوفي المعايير المنصوص عليها في </w:t>
      </w:r>
      <w:r>
        <w:rPr>
          <w:rFonts w:cs="Simplified Arabic" w:hint="cs"/>
          <w:b/>
          <w:bCs/>
          <w:sz w:val="28"/>
          <w:szCs w:val="28"/>
          <w:rtl/>
          <w:lang w:bidi="ar-EG"/>
        </w:rPr>
        <w:t>المقرر</w:t>
      </w:r>
      <w:r w:rsidRPr="002C7FC4">
        <w:rPr>
          <w:rFonts w:cs="Simplified Arabic"/>
          <w:b/>
          <w:bCs/>
          <w:sz w:val="28"/>
          <w:szCs w:val="28"/>
          <w:rtl/>
          <w:lang w:bidi="ar-EG"/>
        </w:rPr>
        <w:t xml:space="preserve"> 15/5 والتي من شأنها أن تساعد في </w:t>
      </w:r>
      <w:r w:rsidR="00EF5EB6">
        <w:rPr>
          <w:rFonts w:cs="Simplified Arabic" w:hint="cs"/>
          <w:b/>
          <w:bCs/>
          <w:sz w:val="28"/>
          <w:szCs w:val="28"/>
          <w:rtl/>
          <w:lang w:bidi="ar-EG"/>
        </w:rPr>
        <w:t>سد</w:t>
      </w:r>
      <w:r w:rsidRPr="002C7FC4">
        <w:rPr>
          <w:rFonts w:cs="Simplified Arabic"/>
          <w:b/>
          <w:bCs/>
          <w:sz w:val="28"/>
          <w:szCs w:val="28"/>
          <w:rtl/>
          <w:lang w:bidi="ar-EG"/>
        </w:rPr>
        <w:t xml:space="preserve"> </w:t>
      </w:r>
      <w:r>
        <w:rPr>
          <w:rFonts w:cs="Simplified Arabic" w:hint="cs"/>
          <w:b/>
          <w:bCs/>
          <w:sz w:val="28"/>
          <w:szCs w:val="28"/>
          <w:rtl/>
          <w:lang w:bidi="ar-EG"/>
        </w:rPr>
        <w:t>الفجوات</w:t>
      </w:r>
      <w:r w:rsidRPr="002C7FC4">
        <w:rPr>
          <w:rFonts w:cs="Simplified Arabic"/>
          <w:b/>
          <w:bCs/>
          <w:sz w:val="28"/>
          <w:szCs w:val="28"/>
          <w:rtl/>
          <w:lang w:bidi="ar-EG"/>
        </w:rPr>
        <w:t xml:space="preserve"> في إطار الرصد إذا تم إدراجها كمؤشرات </w:t>
      </w:r>
      <w:r>
        <w:rPr>
          <w:rFonts w:cs="Simplified Arabic" w:hint="cs"/>
          <w:b/>
          <w:bCs/>
          <w:sz w:val="28"/>
          <w:szCs w:val="28"/>
          <w:rtl/>
          <w:lang w:bidi="ar-EG"/>
        </w:rPr>
        <w:t>مكونات</w:t>
      </w:r>
      <w:r w:rsidRPr="002C7FC4">
        <w:rPr>
          <w:rFonts w:cs="Simplified Arabic"/>
          <w:b/>
          <w:bCs/>
          <w:sz w:val="28"/>
          <w:szCs w:val="28"/>
          <w:rtl/>
          <w:lang w:bidi="ar-EG"/>
        </w:rPr>
        <w:t xml:space="preserve"> أو</w:t>
      </w:r>
      <w:r>
        <w:rPr>
          <w:rFonts w:cs="Simplified Arabic" w:hint="cs"/>
          <w:b/>
          <w:bCs/>
          <w:sz w:val="28"/>
          <w:szCs w:val="28"/>
          <w:rtl/>
          <w:lang w:bidi="ar-EG"/>
        </w:rPr>
        <w:t xml:space="preserve"> مؤشرات</w:t>
      </w:r>
      <w:r w:rsidRPr="002C7FC4">
        <w:rPr>
          <w:rFonts w:cs="Simplified Arabic"/>
          <w:b/>
          <w:bCs/>
          <w:sz w:val="28"/>
          <w:szCs w:val="28"/>
          <w:rtl/>
          <w:lang w:bidi="ar-EG"/>
        </w:rPr>
        <w:t xml:space="preserve"> تكميلية</w:t>
      </w:r>
    </w:p>
    <w:tbl>
      <w:tblPr>
        <w:tblStyle w:val="TableGrid"/>
        <w:bidiVisual/>
        <w:tblW w:w="4927" w:type="pct"/>
        <w:tblInd w:w="44"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2C7FC4" w:rsidRPr="007A191A" w14:paraId="764DE397" w14:textId="77777777" w:rsidTr="00E361BF">
        <w:trPr>
          <w:trHeight w:val="220"/>
          <w:tblHeader/>
        </w:trPr>
        <w:tc>
          <w:tcPr>
            <w:tcW w:w="1277" w:type="dxa"/>
            <w:tcBorders>
              <w:top w:val="single" w:sz="4" w:space="0" w:color="auto"/>
              <w:bottom w:val="single" w:sz="4" w:space="0" w:color="auto"/>
            </w:tcBorders>
            <w:shd w:val="clear" w:color="auto" w:fill="FFFFFF" w:themeFill="background1"/>
            <w:vAlign w:val="bottom"/>
          </w:tcPr>
          <w:p w14:paraId="1AC9C916" w14:textId="7CAF99E2" w:rsidR="002C7FC4" w:rsidRPr="00E361BF" w:rsidRDefault="002C7FC4" w:rsidP="00E361BF">
            <w:pPr>
              <w:bidi/>
              <w:spacing w:before="40" w:after="40"/>
              <w:ind w:right="-57"/>
              <w:jc w:val="left"/>
              <w:rPr>
                <w:rFonts w:asciiTheme="majorBidi" w:hAnsiTheme="majorBidi" w:cstheme="majorBidi"/>
                <w:iCs/>
                <w:sz w:val="20"/>
                <w:szCs w:val="20"/>
              </w:rPr>
            </w:pPr>
            <w:r w:rsidRPr="00E361BF">
              <w:rPr>
                <w:rFonts w:asciiTheme="majorBidi" w:hAnsiTheme="majorBidi" w:cstheme="majorBidi" w:hint="cs"/>
                <w:iCs/>
                <w:sz w:val="20"/>
                <w:szCs w:val="20"/>
                <w:rtl/>
              </w:rPr>
              <w:t>الغاية أو الهدف الأوثق صلة</w:t>
            </w:r>
          </w:p>
        </w:tc>
        <w:tc>
          <w:tcPr>
            <w:tcW w:w="2555" w:type="dxa"/>
            <w:tcBorders>
              <w:top w:val="single" w:sz="4" w:space="0" w:color="auto"/>
              <w:bottom w:val="single" w:sz="4" w:space="0" w:color="auto"/>
            </w:tcBorders>
            <w:shd w:val="clear" w:color="auto" w:fill="FFFFFF" w:themeFill="background1"/>
            <w:vAlign w:val="bottom"/>
          </w:tcPr>
          <w:p w14:paraId="4A3406DE" w14:textId="669AADE6" w:rsidR="002C7FC4" w:rsidRPr="00E361BF" w:rsidRDefault="0064371D" w:rsidP="00E361BF">
            <w:pPr>
              <w:bidi/>
              <w:spacing w:before="40" w:after="40"/>
              <w:ind w:right="-57"/>
              <w:jc w:val="left"/>
              <w:rPr>
                <w:rFonts w:asciiTheme="majorBidi" w:hAnsiTheme="majorBidi" w:cstheme="majorBidi"/>
                <w:iCs/>
                <w:sz w:val="20"/>
                <w:szCs w:val="20"/>
              </w:rPr>
            </w:pPr>
            <w:r w:rsidRPr="00E361BF">
              <w:rPr>
                <w:rFonts w:asciiTheme="majorBidi" w:hAnsiTheme="majorBidi" w:cstheme="majorBidi" w:hint="cs"/>
                <w:iCs/>
                <w:sz w:val="20"/>
                <w:szCs w:val="20"/>
                <w:rtl/>
              </w:rPr>
              <w:t>نوع المؤشر</w:t>
            </w:r>
          </w:p>
        </w:tc>
        <w:tc>
          <w:tcPr>
            <w:tcW w:w="5391" w:type="dxa"/>
            <w:tcBorders>
              <w:top w:val="single" w:sz="4" w:space="0" w:color="auto"/>
              <w:bottom w:val="single" w:sz="4" w:space="0" w:color="auto"/>
            </w:tcBorders>
            <w:shd w:val="clear" w:color="auto" w:fill="FFFFFF" w:themeFill="background1"/>
            <w:vAlign w:val="bottom"/>
          </w:tcPr>
          <w:p w14:paraId="48F83D20" w14:textId="2267A108" w:rsidR="002C7FC4" w:rsidRPr="00E361BF" w:rsidRDefault="002C7FC4" w:rsidP="00E361BF">
            <w:pPr>
              <w:bidi/>
              <w:spacing w:before="40" w:after="40"/>
              <w:ind w:right="-57"/>
              <w:jc w:val="left"/>
              <w:rPr>
                <w:rFonts w:asciiTheme="majorBidi" w:hAnsiTheme="majorBidi" w:cstheme="majorBidi"/>
                <w:iCs/>
                <w:sz w:val="20"/>
                <w:szCs w:val="20"/>
              </w:rPr>
            </w:pPr>
            <w:r w:rsidRPr="00E361BF">
              <w:rPr>
                <w:rFonts w:asciiTheme="majorBidi" w:hAnsiTheme="majorBidi" w:cstheme="majorBidi" w:hint="cs"/>
                <w:iCs/>
                <w:sz w:val="20"/>
                <w:szCs w:val="20"/>
                <w:rtl/>
              </w:rPr>
              <w:t>المؤشر</w:t>
            </w:r>
          </w:p>
        </w:tc>
      </w:tr>
      <w:tr w:rsidR="002C7FC4" w:rsidRPr="007A191A" w14:paraId="0378FCEA" w14:textId="77777777" w:rsidTr="002C7FC4">
        <w:tc>
          <w:tcPr>
            <w:tcW w:w="1277" w:type="dxa"/>
            <w:tcBorders>
              <w:top w:val="single" w:sz="4" w:space="0" w:color="auto"/>
            </w:tcBorders>
            <w:shd w:val="clear" w:color="auto" w:fill="FFFFFF" w:themeFill="background1"/>
          </w:tcPr>
          <w:p w14:paraId="2521186F" w14:textId="30418BB6" w:rsidR="002C7FC4" w:rsidRPr="00F33E69" w:rsidRDefault="002C7FC4" w:rsidP="002C7FC4">
            <w:pPr>
              <w:bidi/>
              <w:spacing w:before="40" w:after="40"/>
              <w:ind w:right="-57"/>
              <w:jc w:val="center"/>
              <w:rPr>
                <w:rFonts w:asciiTheme="majorBidi" w:hAnsiTheme="majorBidi" w:cstheme="majorBidi"/>
                <w:sz w:val="20"/>
                <w:szCs w:val="20"/>
              </w:rPr>
            </w:pPr>
            <w:r>
              <w:rPr>
                <w:rFonts w:asciiTheme="majorBidi" w:hAnsiTheme="majorBidi" w:cstheme="majorBidi" w:hint="cs"/>
                <w:sz w:val="20"/>
                <w:szCs w:val="20"/>
                <w:rtl/>
              </w:rPr>
              <w:t>ألف</w:t>
            </w:r>
          </w:p>
        </w:tc>
        <w:tc>
          <w:tcPr>
            <w:tcW w:w="2555" w:type="dxa"/>
            <w:tcBorders>
              <w:top w:val="single" w:sz="4" w:space="0" w:color="auto"/>
            </w:tcBorders>
            <w:shd w:val="clear" w:color="auto" w:fill="FFFFFF" w:themeFill="background1"/>
          </w:tcPr>
          <w:p w14:paraId="01B3287B" w14:textId="14A7A80E" w:rsidR="002C7FC4" w:rsidRPr="00F33E69" w:rsidRDefault="002C7FC4" w:rsidP="002C7FC4">
            <w:pPr>
              <w:bidi/>
              <w:spacing w:before="40" w:after="40"/>
              <w:ind w:right="-57"/>
              <w:jc w:val="left"/>
              <w:rPr>
                <w:rFonts w:asciiTheme="majorBidi" w:hAnsiTheme="majorBidi" w:cstheme="majorBidi"/>
                <w:sz w:val="20"/>
                <w:szCs w:val="20"/>
              </w:rPr>
            </w:pPr>
            <w:r>
              <w:rPr>
                <w:rFonts w:asciiTheme="majorBidi" w:hAnsiTheme="majorBidi" w:cstheme="majorBidi" w:hint="cs"/>
                <w:sz w:val="20"/>
                <w:szCs w:val="20"/>
                <w:rtl/>
              </w:rPr>
              <w:t>تكميلي</w:t>
            </w:r>
          </w:p>
        </w:tc>
        <w:tc>
          <w:tcPr>
            <w:tcW w:w="5391" w:type="dxa"/>
            <w:tcBorders>
              <w:top w:val="single" w:sz="4" w:space="0" w:color="auto"/>
            </w:tcBorders>
            <w:shd w:val="clear" w:color="auto" w:fill="FFFFFF" w:themeFill="background1"/>
          </w:tcPr>
          <w:p w14:paraId="5124951B" w14:textId="5DE1A903" w:rsidR="002C7FC4" w:rsidRPr="00D367C8" w:rsidRDefault="00150128" w:rsidP="00D367C8">
            <w:pPr>
              <w:bidi/>
              <w:spacing w:before="40" w:after="40"/>
              <w:ind w:right="-57"/>
              <w:rPr>
                <w:rFonts w:asciiTheme="majorBidi" w:hAnsiTheme="majorBidi" w:cs="Times New Roman"/>
                <w:sz w:val="20"/>
                <w:szCs w:val="20"/>
              </w:rPr>
            </w:pPr>
            <w:r w:rsidRPr="00D367C8">
              <w:rPr>
                <w:rFonts w:asciiTheme="majorBidi" w:hAnsiTheme="majorBidi" w:cs="Times New Roman" w:hint="cs"/>
                <w:sz w:val="20"/>
                <w:szCs w:val="20"/>
                <w:rtl/>
              </w:rPr>
              <w:t>بطاقة البيانات الجينية للأنواع البرية</w:t>
            </w:r>
          </w:p>
        </w:tc>
      </w:tr>
      <w:tr w:rsidR="0064371D" w:rsidRPr="007A191A" w14:paraId="76665680" w14:textId="77777777" w:rsidTr="002C7FC4">
        <w:tc>
          <w:tcPr>
            <w:tcW w:w="1277" w:type="dxa"/>
            <w:shd w:val="clear" w:color="auto" w:fill="FFFFFF" w:themeFill="background1"/>
          </w:tcPr>
          <w:p w14:paraId="538B47CA" w14:textId="4755A503" w:rsidR="0064371D" w:rsidRPr="00F33E69" w:rsidRDefault="0064371D" w:rsidP="0064371D">
            <w:pPr>
              <w:bidi/>
              <w:spacing w:before="40" w:after="40"/>
              <w:ind w:right="-57"/>
              <w:jc w:val="center"/>
              <w:rPr>
                <w:rFonts w:asciiTheme="majorBidi" w:hAnsiTheme="majorBidi" w:cstheme="majorBidi"/>
                <w:sz w:val="20"/>
                <w:szCs w:val="20"/>
              </w:rPr>
            </w:pPr>
            <w:r>
              <w:rPr>
                <w:rFonts w:asciiTheme="majorBidi" w:hAnsiTheme="majorBidi" w:cstheme="majorBidi" w:hint="cs"/>
                <w:sz w:val="20"/>
                <w:szCs w:val="20"/>
                <w:rtl/>
              </w:rPr>
              <w:t>ألف</w:t>
            </w:r>
          </w:p>
        </w:tc>
        <w:tc>
          <w:tcPr>
            <w:tcW w:w="2555" w:type="dxa"/>
            <w:shd w:val="clear" w:color="auto" w:fill="FFFFFF" w:themeFill="background1"/>
          </w:tcPr>
          <w:p w14:paraId="214E05B9" w14:textId="7D3B599D" w:rsidR="0064371D" w:rsidRPr="00F33E69" w:rsidRDefault="0064371D" w:rsidP="0064371D">
            <w:pPr>
              <w:bidi/>
              <w:spacing w:before="40" w:after="40"/>
              <w:ind w:right="-57"/>
              <w:jc w:val="left"/>
              <w:rPr>
                <w:rFonts w:asciiTheme="majorBidi" w:hAnsiTheme="majorBidi" w:cstheme="majorBidi"/>
                <w:sz w:val="20"/>
                <w:szCs w:val="20"/>
              </w:rPr>
            </w:pPr>
            <w:r w:rsidRPr="001B3434">
              <w:rPr>
                <w:rFonts w:asciiTheme="majorBidi" w:hAnsiTheme="majorBidi" w:cstheme="majorBidi" w:hint="cs"/>
                <w:sz w:val="20"/>
                <w:szCs w:val="20"/>
                <w:rtl/>
              </w:rPr>
              <w:t>تكميلي</w:t>
            </w:r>
          </w:p>
        </w:tc>
        <w:tc>
          <w:tcPr>
            <w:tcW w:w="5391" w:type="dxa"/>
            <w:shd w:val="clear" w:color="auto" w:fill="FFFFFF" w:themeFill="background1"/>
          </w:tcPr>
          <w:p w14:paraId="493E4EEB" w14:textId="74E175C4" w:rsidR="0064371D" w:rsidRPr="00D367C8" w:rsidRDefault="00150128" w:rsidP="00D367C8">
            <w:pPr>
              <w:bidi/>
              <w:spacing w:before="40" w:after="40"/>
              <w:ind w:right="-57"/>
              <w:rPr>
                <w:rFonts w:asciiTheme="majorBidi" w:hAnsiTheme="majorBidi" w:cs="Times New Roman"/>
                <w:sz w:val="20"/>
                <w:szCs w:val="20"/>
              </w:rPr>
            </w:pPr>
            <w:r w:rsidRPr="00D367C8">
              <w:rPr>
                <w:rFonts w:asciiTheme="majorBidi" w:hAnsiTheme="majorBidi" w:cs="Times New Roman" w:hint="cs"/>
                <w:sz w:val="20"/>
                <w:szCs w:val="20"/>
                <w:rtl/>
              </w:rPr>
              <w:t xml:space="preserve">مؤشر </w:t>
            </w:r>
            <w:r w:rsidR="00EF5EB6">
              <w:rPr>
                <w:rFonts w:asciiTheme="majorBidi" w:hAnsiTheme="majorBidi" w:cs="Times New Roman" w:hint="cs"/>
                <w:sz w:val="20"/>
                <w:szCs w:val="20"/>
                <w:rtl/>
              </w:rPr>
              <w:t>ترابط</w:t>
            </w:r>
            <w:r w:rsidRPr="00D367C8">
              <w:rPr>
                <w:rFonts w:asciiTheme="majorBidi" w:hAnsiTheme="majorBidi" w:cs="Times New Roman" w:hint="cs"/>
                <w:sz w:val="20"/>
                <w:szCs w:val="20"/>
                <w:rtl/>
              </w:rPr>
              <w:t xml:space="preserve"> الشجيرات</w:t>
            </w:r>
          </w:p>
        </w:tc>
      </w:tr>
      <w:tr w:rsidR="0064371D" w:rsidRPr="007A191A" w14:paraId="37601A64" w14:textId="77777777" w:rsidTr="002C7FC4">
        <w:tc>
          <w:tcPr>
            <w:tcW w:w="1277" w:type="dxa"/>
            <w:shd w:val="clear" w:color="auto" w:fill="FFFFFF" w:themeFill="background1"/>
          </w:tcPr>
          <w:p w14:paraId="4F115121"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666236BA" w14:textId="70BB2A6C" w:rsidR="0064371D" w:rsidRPr="00F33E69" w:rsidRDefault="0064371D" w:rsidP="0064371D">
            <w:pPr>
              <w:bidi/>
              <w:spacing w:before="40" w:after="40"/>
              <w:jc w:val="left"/>
              <w:rPr>
                <w:rFonts w:asciiTheme="majorBidi" w:hAnsiTheme="majorBidi" w:cstheme="majorBidi"/>
                <w:sz w:val="20"/>
                <w:szCs w:val="20"/>
                <w:lang w:val="en-CA"/>
              </w:rPr>
            </w:pPr>
            <w:r w:rsidRPr="001B3434">
              <w:rPr>
                <w:rFonts w:asciiTheme="majorBidi" w:hAnsiTheme="majorBidi" w:cstheme="majorBidi" w:hint="cs"/>
                <w:sz w:val="20"/>
                <w:szCs w:val="20"/>
                <w:rtl/>
              </w:rPr>
              <w:t>تكميلي</w:t>
            </w:r>
          </w:p>
        </w:tc>
        <w:tc>
          <w:tcPr>
            <w:tcW w:w="5391" w:type="dxa"/>
            <w:shd w:val="clear" w:color="auto" w:fill="FFFFFF" w:themeFill="background1"/>
          </w:tcPr>
          <w:p w14:paraId="60DA724F" w14:textId="75B6D28D" w:rsidR="0064371D" w:rsidRPr="00D367C8" w:rsidRDefault="00D367C8" w:rsidP="00D367C8">
            <w:pPr>
              <w:bidi/>
              <w:spacing w:before="40" w:after="40"/>
              <w:ind w:right="-57"/>
              <w:rPr>
                <w:rFonts w:asciiTheme="majorBidi" w:hAnsiTheme="majorBidi" w:cs="Times New Roman"/>
                <w:sz w:val="20"/>
                <w:szCs w:val="20"/>
                <w:rtl/>
              </w:rPr>
            </w:pPr>
            <w:r w:rsidRPr="00D367C8">
              <w:rPr>
                <w:rFonts w:asciiTheme="majorBidi" w:hAnsiTheme="majorBidi" w:cs="Times New Roman"/>
                <w:sz w:val="20"/>
                <w:szCs w:val="20"/>
                <w:rtl/>
              </w:rPr>
              <w:t xml:space="preserve">عدد وقائمة أنواع الأشجار والنباتات الخشبية الأخرى المدرجة في برامج الحفظ </w:t>
            </w:r>
            <w:r w:rsidR="00E361BF">
              <w:rPr>
                <w:rFonts w:asciiTheme="majorBidi" w:hAnsiTheme="majorBidi" w:cs="Times New Roman" w:hint="cs"/>
                <w:sz w:val="20"/>
                <w:szCs w:val="20"/>
                <w:rtl/>
              </w:rPr>
              <w:t>في الموقع الطبيعي</w:t>
            </w:r>
            <w:r w:rsidRPr="00D367C8">
              <w:rPr>
                <w:rFonts w:asciiTheme="majorBidi" w:hAnsiTheme="majorBidi" w:cs="Times New Roman"/>
                <w:sz w:val="20"/>
                <w:szCs w:val="20"/>
                <w:rtl/>
              </w:rPr>
              <w:t xml:space="preserve"> للموارد الجينية للغابات</w:t>
            </w:r>
          </w:p>
        </w:tc>
      </w:tr>
      <w:tr w:rsidR="0064371D" w:rsidRPr="007A191A" w14:paraId="7978B07E" w14:textId="77777777" w:rsidTr="002C7FC4">
        <w:tc>
          <w:tcPr>
            <w:tcW w:w="1277" w:type="dxa"/>
            <w:shd w:val="clear" w:color="auto" w:fill="FFFFFF" w:themeFill="background1"/>
          </w:tcPr>
          <w:p w14:paraId="7CE1320F"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664A7171" w14:textId="4E09E57E" w:rsidR="0064371D" w:rsidRPr="00F33E69" w:rsidRDefault="0064371D" w:rsidP="0064371D">
            <w:pPr>
              <w:bidi/>
              <w:spacing w:before="40" w:after="40"/>
              <w:ind w:right="-57"/>
              <w:jc w:val="left"/>
              <w:rPr>
                <w:rFonts w:asciiTheme="majorBidi" w:hAnsiTheme="majorBidi" w:cstheme="majorBidi"/>
                <w:sz w:val="20"/>
                <w:szCs w:val="20"/>
              </w:rPr>
            </w:pPr>
            <w:r w:rsidRPr="001B3434">
              <w:rPr>
                <w:rFonts w:asciiTheme="majorBidi" w:hAnsiTheme="majorBidi" w:cstheme="majorBidi" w:hint="cs"/>
                <w:sz w:val="20"/>
                <w:szCs w:val="20"/>
                <w:rtl/>
              </w:rPr>
              <w:t>تكميلي</w:t>
            </w:r>
          </w:p>
        </w:tc>
        <w:tc>
          <w:tcPr>
            <w:tcW w:w="5391" w:type="dxa"/>
            <w:shd w:val="clear" w:color="auto" w:fill="FFFFFF" w:themeFill="background1"/>
          </w:tcPr>
          <w:p w14:paraId="50EEEFF7" w14:textId="13528635" w:rsidR="0064371D" w:rsidRPr="00D367C8" w:rsidRDefault="00D367C8" w:rsidP="00D367C8">
            <w:pPr>
              <w:bidi/>
              <w:spacing w:before="40" w:after="40"/>
              <w:ind w:right="-57"/>
              <w:rPr>
                <w:rFonts w:asciiTheme="majorBidi" w:hAnsiTheme="majorBidi" w:cs="Times New Roman"/>
                <w:sz w:val="20"/>
                <w:szCs w:val="20"/>
              </w:rPr>
            </w:pPr>
            <w:r w:rsidRPr="00D367C8">
              <w:rPr>
                <w:rFonts w:asciiTheme="majorBidi" w:hAnsiTheme="majorBidi" w:cs="Times New Roman"/>
                <w:sz w:val="20"/>
                <w:szCs w:val="20"/>
                <w:rtl/>
              </w:rPr>
              <w:t xml:space="preserve">مدى فقدان </w:t>
            </w:r>
            <w:r w:rsidR="00EF5EB6">
              <w:rPr>
                <w:rFonts w:asciiTheme="majorBidi" w:hAnsiTheme="majorBidi" w:cs="Times New Roman" w:hint="cs"/>
                <w:sz w:val="20"/>
                <w:szCs w:val="20"/>
                <w:rtl/>
              </w:rPr>
              <w:t>الأنواع</w:t>
            </w:r>
            <w:r w:rsidRPr="00D367C8">
              <w:rPr>
                <w:rFonts w:asciiTheme="majorBidi" w:hAnsiTheme="majorBidi" w:cs="Times New Roman"/>
                <w:sz w:val="20"/>
                <w:szCs w:val="20"/>
                <w:rtl/>
              </w:rPr>
              <w:t xml:space="preserve"> </w:t>
            </w:r>
            <w:proofErr w:type="spellStart"/>
            <w:r w:rsidRPr="00D367C8">
              <w:rPr>
                <w:rFonts w:asciiTheme="majorBidi" w:hAnsiTheme="majorBidi" w:cs="Times New Roman"/>
                <w:sz w:val="20"/>
                <w:szCs w:val="20"/>
                <w:rtl/>
              </w:rPr>
              <w:t>المستزرعة</w:t>
            </w:r>
            <w:proofErr w:type="spellEnd"/>
            <w:r w:rsidR="00EF5EB6">
              <w:rPr>
                <w:rFonts w:asciiTheme="majorBidi" w:hAnsiTheme="majorBidi" w:cs="Times New Roman" w:hint="cs"/>
                <w:sz w:val="20"/>
                <w:szCs w:val="20"/>
                <w:rtl/>
              </w:rPr>
              <w:t xml:space="preserve"> في تربية الأحياء المائية</w:t>
            </w:r>
          </w:p>
        </w:tc>
      </w:tr>
      <w:tr w:rsidR="0064371D" w:rsidRPr="007A191A" w14:paraId="4DCCC66A" w14:textId="77777777" w:rsidTr="002C7FC4">
        <w:tc>
          <w:tcPr>
            <w:tcW w:w="1277" w:type="dxa"/>
            <w:shd w:val="clear" w:color="auto" w:fill="FFFFFF" w:themeFill="background1"/>
          </w:tcPr>
          <w:p w14:paraId="2617C2D8"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789A8FB0" w14:textId="1A5CF38C" w:rsidR="0064371D" w:rsidRPr="00F33E69" w:rsidRDefault="0064371D" w:rsidP="0064371D">
            <w:pPr>
              <w:bidi/>
              <w:spacing w:before="40" w:after="40"/>
              <w:jc w:val="left"/>
              <w:rPr>
                <w:rFonts w:asciiTheme="majorBidi" w:hAnsiTheme="majorBidi" w:cstheme="majorBidi"/>
                <w:i/>
                <w:sz w:val="20"/>
                <w:szCs w:val="20"/>
                <w:vertAlign w:val="superscript"/>
                <w:lang w:val="en-CA"/>
              </w:rPr>
            </w:pPr>
            <w:r w:rsidRPr="001B3434">
              <w:rPr>
                <w:rFonts w:asciiTheme="majorBidi" w:hAnsiTheme="majorBidi" w:cstheme="majorBidi" w:hint="cs"/>
                <w:sz w:val="20"/>
                <w:szCs w:val="20"/>
                <w:rtl/>
              </w:rPr>
              <w:t>تكميلي</w:t>
            </w:r>
          </w:p>
        </w:tc>
        <w:tc>
          <w:tcPr>
            <w:tcW w:w="5391" w:type="dxa"/>
            <w:shd w:val="clear" w:color="auto" w:fill="FFFFFF" w:themeFill="background1"/>
          </w:tcPr>
          <w:p w14:paraId="5C874E1E" w14:textId="14432402" w:rsidR="0064371D" w:rsidRPr="00D367C8" w:rsidRDefault="00975ADA" w:rsidP="00D367C8">
            <w:pPr>
              <w:bidi/>
              <w:spacing w:before="40" w:after="40"/>
              <w:ind w:right="-57"/>
              <w:rPr>
                <w:rFonts w:asciiTheme="majorBidi" w:hAnsiTheme="majorBidi" w:cs="Times New Roman"/>
                <w:sz w:val="20"/>
                <w:szCs w:val="20"/>
              </w:rPr>
            </w:pPr>
            <w:r>
              <w:rPr>
                <w:rFonts w:asciiTheme="majorBidi" w:hAnsiTheme="majorBidi" w:cs="Times New Roman" w:hint="cs"/>
                <w:sz w:val="20"/>
                <w:szCs w:val="20"/>
                <w:rtl/>
                <w:lang w:val="en-CA"/>
              </w:rPr>
              <w:t>حجم</w:t>
            </w:r>
            <w:r w:rsidR="00D367C8" w:rsidRPr="00D367C8">
              <w:rPr>
                <w:rFonts w:asciiTheme="majorBidi" w:hAnsiTheme="majorBidi" w:cs="Times New Roman"/>
                <w:sz w:val="20"/>
                <w:szCs w:val="20"/>
                <w:rtl/>
              </w:rPr>
              <w:t xml:space="preserve"> </w:t>
            </w:r>
            <w:r>
              <w:rPr>
                <w:rFonts w:asciiTheme="majorBidi" w:hAnsiTheme="majorBidi" w:cs="Times New Roman" w:hint="cs"/>
                <w:sz w:val="20"/>
                <w:szCs w:val="20"/>
                <w:rtl/>
              </w:rPr>
              <w:t>تعداد</w:t>
            </w:r>
            <w:r w:rsidR="00D367C8" w:rsidRPr="00D367C8">
              <w:rPr>
                <w:rFonts w:asciiTheme="majorBidi" w:hAnsiTheme="majorBidi" w:cs="Times New Roman"/>
                <w:sz w:val="20"/>
                <w:szCs w:val="20"/>
                <w:rtl/>
              </w:rPr>
              <w:t xml:space="preserve"> الأقارب البرية </w:t>
            </w:r>
            <w:r w:rsidR="00EF5EB6">
              <w:rPr>
                <w:rFonts w:asciiTheme="majorBidi" w:hAnsiTheme="majorBidi" w:cs="Times New Roman" w:hint="cs"/>
                <w:sz w:val="20"/>
                <w:szCs w:val="20"/>
                <w:rtl/>
              </w:rPr>
              <w:t>ل</w:t>
            </w:r>
            <w:r w:rsidR="00D367C8" w:rsidRPr="00D367C8">
              <w:rPr>
                <w:rFonts w:asciiTheme="majorBidi" w:hAnsiTheme="majorBidi" w:cs="Times New Roman"/>
                <w:sz w:val="20"/>
                <w:szCs w:val="20"/>
                <w:rtl/>
              </w:rPr>
              <w:t xml:space="preserve">لأنواع </w:t>
            </w:r>
            <w:proofErr w:type="spellStart"/>
            <w:r w:rsidR="00EF5EB6">
              <w:rPr>
                <w:rFonts w:asciiTheme="majorBidi" w:hAnsiTheme="majorBidi" w:cs="Times New Roman" w:hint="cs"/>
                <w:sz w:val="20"/>
                <w:szCs w:val="20"/>
                <w:rtl/>
              </w:rPr>
              <w:t>المستزرعة</w:t>
            </w:r>
            <w:proofErr w:type="spellEnd"/>
            <w:r w:rsidR="00EF5EB6">
              <w:rPr>
                <w:rFonts w:asciiTheme="majorBidi" w:hAnsiTheme="majorBidi" w:cs="Times New Roman" w:hint="cs"/>
                <w:sz w:val="20"/>
                <w:szCs w:val="20"/>
                <w:rtl/>
              </w:rPr>
              <w:t xml:space="preserve"> في تربية الأحياء المائية</w:t>
            </w:r>
            <w:r>
              <w:rPr>
                <w:rFonts w:asciiTheme="majorBidi" w:hAnsiTheme="majorBidi" w:cs="Times New Roman" w:hint="cs"/>
                <w:sz w:val="20"/>
                <w:szCs w:val="20"/>
                <w:rtl/>
              </w:rPr>
              <w:t xml:space="preserve"> </w:t>
            </w:r>
            <w:r w:rsidR="00D367C8" w:rsidRPr="00D367C8">
              <w:rPr>
                <w:rFonts w:asciiTheme="majorBidi" w:hAnsiTheme="majorBidi" w:cs="Times New Roman"/>
                <w:sz w:val="20"/>
                <w:szCs w:val="20"/>
                <w:rtl/>
              </w:rPr>
              <w:t>الخاضعة لتدابير الحفظ</w:t>
            </w:r>
          </w:p>
        </w:tc>
      </w:tr>
      <w:tr w:rsidR="0064371D" w:rsidRPr="007A191A" w14:paraId="1B66DA9B" w14:textId="77777777" w:rsidTr="002C7FC4">
        <w:trPr>
          <w:trHeight w:val="88"/>
        </w:trPr>
        <w:tc>
          <w:tcPr>
            <w:tcW w:w="1277" w:type="dxa"/>
            <w:shd w:val="clear" w:color="auto" w:fill="FFFFFF" w:themeFill="background1"/>
          </w:tcPr>
          <w:p w14:paraId="43E4B177"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3778FDB8" w14:textId="15AE345D" w:rsidR="0064371D" w:rsidRPr="00F33E69" w:rsidRDefault="0064371D" w:rsidP="0064371D">
            <w:pPr>
              <w:bidi/>
              <w:spacing w:before="40" w:after="40"/>
              <w:jc w:val="left"/>
              <w:rPr>
                <w:rFonts w:asciiTheme="majorBidi" w:hAnsiTheme="majorBidi" w:cstheme="majorBidi"/>
                <w:sz w:val="20"/>
                <w:szCs w:val="20"/>
                <w:lang w:val="en-CA"/>
              </w:rPr>
            </w:pPr>
            <w:r w:rsidRPr="001B3434">
              <w:rPr>
                <w:rFonts w:asciiTheme="majorBidi" w:hAnsiTheme="majorBidi" w:cstheme="majorBidi" w:hint="cs"/>
                <w:sz w:val="20"/>
                <w:szCs w:val="20"/>
                <w:rtl/>
              </w:rPr>
              <w:t>تكميلي</w:t>
            </w:r>
          </w:p>
        </w:tc>
        <w:tc>
          <w:tcPr>
            <w:tcW w:w="5391" w:type="dxa"/>
            <w:shd w:val="clear" w:color="auto" w:fill="FFFFFF" w:themeFill="background1"/>
          </w:tcPr>
          <w:p w14:paraId="37AA4D5E" w14:textId="3AECFDC3" w:rsidR="0064371D" w:rsidRPr="00D367C8" w:rsidRDefault="00D367C8" w:rsidP="00D367C8">
            <w:pPr>
              <w:bidi/>
              <w:spacing w:before="40" w:after="40"/>
              <w:ind w:right="-57"/>
              <w:rPr>
                <w:rFonts w:asciiTheme="majorBidi" w:hAnsiTheme="majorBidi" w:cs="Times New Roman"/>
                <w:sz w:val="20"/>
                <w:szCs w:val="20"/>
              </w:rPr>
            </w:pPr>
            <w:r w:rsidRPr="00D367C8">
              <w:rPr>
                <w:rFonts w:asciiTheme="majorBidi" w:hAnsiTheme="majorBidi" w:cs="Times New Roman"/>
                <w:sz w:val="20"/>
                <w:szCs w:val="20"/>
                <w:rtl/>
              </w:rPr>
              <w:t xml:space="preserve">مدى الحفظ خارج </w:t>
            </w:r>
            <w:r w:rsidR="00975ADA">
              <w:rPr>
                <w:rFonts w:asciiTheme="majorBidi" w:hAnsiTheme="majorBidi" w:cs="Times New Roman" w:hint="cs"/>
                <w:sz w:val="20"/>
                <w:szCs w:val="20"/>
                <w:rtl/>
              </w:rPr>
              <w:t>الموقع الطبيعي</w:t>
            </w:r>
            <w:r w:rsidRPr="00D367C8">
              <w:rPr>
                <w:rFonts w:asciiTheme="majorBidi" w:hAnsiTheme="majorBidi" w:cs="Times New Roman"/>
                <w:sz w:val="20"/>
                <w:szCs w:val="20"/>
                <w:rtl/>
              </w:rPr>
              <w:t xml:space="preserve"> </w:t>
            </w:r>
            <w:r w:rsidR="00975ADA">
              <w:rPr>
                <w:rFonts w:asciiTheme="majorBidi" w:hAnsiTheme="majorBidi" w:cs="Times New Roman" w:hint="cs"/>
                <w:sz w:val="20"/>
                <w:szCs w:val="20"/>
                <w:rtl/>
              </w:rPr>
              <w:t>ل</w:t>
            </w:r>
            <w:r w:rsidRPr="00D367C8">
              <w:rPr>
                <w:rFonts w:asciiTheme="majorBidi" w:hAnsiTheme="majorBidi" w:cs="Times New Roman"/>
                <w:sz w:val="20"/>
                <w:szCs w:val="20"/>
                <w:rtl/>
              </w:rPr>
              <w:t xml:space="preserve">لأنواع </w:t>
            </w:r>
            <w:r w:rsidR="00975ADA">
              <w:rPr>
                <w:rFonts w:asciiTheme="majorBidi" w:hAnsiTheme="majorBidi" w:cs="Times New Roman" w:hint="cs"/>
                <w:sz w:val="20"/>
                <w:szCs w:val="20"/>
                <w:rtl/>
              </w:rPr>
              <w:t>الهامة</w:t>
            </w:r>
            <w:r w:rsidRPr="00D367C8">
              <w:rPr>
                <w:rFonts w:asciiTheme="majorBidi" w:hAnsiTheme="majorBidi" w:cs="Times New Roman"/>
                <w:sz w:val="20"/>
                <w:szCs w:val="20"/>
                <w:rtl/>
              </w:rPr>
              <w:t xml:space="preserve"> </w:t>
            </w:r>
            <w:proofErr w:type="spellStart"/>
            <w:r w:rsidR="00EF5EB6">
              <w:rPr>
                <w:rFonts w:asciiTheme="majorBidi" w:hAnsiTheme="majorBidi" w:cs="Times New Roman" w:hint="cs"/>
                <w:sz w:val="20"/>
                <w:szCs w:val="20"/>
                <w:rtl/>
              </w:rPr>
              <w:t>المستزرعة</w:t>
            </w:r>
            <w:proofErr w:type="spellEnd"/>
            <w:r w:rsidR="00EF5EB6">
              <w:rPr>
                <w:rFonts w:asciiTheme="majorBidi" w:hAnsiTheme="majorBidi" w:cs="Times New Roman" w:hint="cs"/>
                <w:sz w:val="20"/>
                <w:szCs w:val="20"/>
                <w:rtl/>
              </w:rPr>
              <w:t xml:space="preserve"> </w:t>
            </w:r>
            <w:r w:rsidRPr="00D367C8">
              <w:rPr>
                <w:rFonts w:asciiTheme="majorBidi" w:hAnsiTheme="majorBidi" w:cs="Times New Roman"/>
                <w:sz w:val="20"/>
                <w:szCs w:val="20"/>
                <w:rtl/>
              </w:rPr>
              <w:t xml:space="preserve">من الموارد الجينية المائية </w:t>
            </w:r>
          </w:p>
        </w:tc>
      </w:tr>
      <w:tr w:rsidR="0064371D" w:rsidRPr="007A191A" w14:paraId="4494C967" w14:textId="77777777" w:rsidTr="002C7FC4">
        <w:tc>
          <w:tcPr>
            <w:tcW w:w="1277" w:type="dxa"/>
            <w:shd w:val="clear" w:color="auto" w:fill="FFFFFF" w:themeFill="background1"/>
          </w:tcPr>
          <w:p w14:paraId="53DD1C69"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6497D982" w14:textId="5A25F8B6" w:rsidR="0064371D" w:rsidRPr="00F33E69" w:rsidRDefault="0064371D" w:rsidP="0064371D">
            <w:pPr>
              <w:bidi/>
              <w:spacing w:before="40" w:after="40"/>
              <w:jc w:val="left"/>
              <w:rPr>
                <w:rFonts w:asciiTheme="majorBidi" w:hAnsiTheme="majorBidi" w:cstheme="majorBidi"/>
                <w:sz w:val="20"/>
                <w:szCs w:val="20"/>
                <w:lang w:val="en-CA"/>
              </w:rPr>
            </w:pPr>
            <w:r w:rsidRPr="001B3434">
              <w:rPr>
                <w:rFonts w:asciiTheme="majorBidi" w:hAnsiTheme="majorBidi" w:cstheme="majorBidi" w:hint="cs"/>
                <w:sz w:val="20"/>
                <w:szCs w:val="20"/>
                <w:rtl/>
              </w:rPr>
              <w:t>تكميلي</w:t>
            </w:r>
          </w:p>
        </w:tc>
        <w:tc>
          <w:tcPr>
            <w:tcW w:w="5391" w:type="dxa"/>
            <w:shd w:val="clear" w:color="auto" w:fill="FFFFFF" w:themeFill="background1"/>
          </w:tcPr>
          <w:p w14:paraId="3080499D" w14:textId="289D8A47" w:rsidR="0064371D" w:rsidRPr="00D367C8" w:rsidRDefault="00975ADA" w:rsidP="00D367C8">
            <w:pPr>
              <w:bidi/>
              <w:spacing w:before="40" w:after="40"/>
              <w:ind w:right="-57"/>
              <w:rPr>
                <w:rFonts w:asciiTheme="majorBidi" w:hAnsiTheme="majorBidi" w:cs="Times New Roman"/>
                <w:sz w:val="20"/>
                <w:szCs w:val="20"/>
              </w:rPr>
            </w:pPr>
            <w:r>
              <w:rPr>
                <w:rFonts w:asciiTheme="majorBidi" w:hAnsiTheme="majorBidi" w:cs="Times New Roman" w:hint="cs"/>
                <w:sz w:val="20"/>
                <w:szCs w:val="20"/>
                <w:rtl/>
              </w:rPr>
              <w:t>مدى</w:t>
            </w:r>
            <w:r w:rsidR="00D367C8" w:rsidRPr="00D367C8">
              <w:rPr>
                <w:rFonts w:asciiTheme="majorBidi" w:hAnsiTheme="majorBidi" w:cs="Times New Roman"/>
                <w:sz w:val="20"/>
                <w:szCs w:val="20"/>
                <w:rtl/>
              </w:rPr>
              <w:t xml:space="preserve"> الأنواع غير المحلية المستخدمة في </w:t>
            </w:r>
            <w:r>
              <w:rPr>
                <w:rFonts w:asciiTheme="majorBidi" w:hAnsiTheme="majorBidi" w:cs="Times New Roman" w:hint="cs"/>
                <w:sz w:val="20"/>
                <w:szCs w:val="20"/>
                <w:rtl/>
              </w:rPr>
              <w:t>تربية الأحياء المائية</w:t>
            </w:r>
            <w:r w:rsidR="00D367C8" w:rsidRPr="00D367C8">
              <w:rPr>
                <w:rFonts w:asciiTheme="majorBidi" w:hAnsiTheme="majorBidi" w:cs="Times New Roman"/>
                <w:sz w:val="20"/>
                <w:szCs w:val="20"/>
                <w:rtl/>
              </w:rPr>
              <w:t xml:space="preserve"> والتي تشكل خطرا على التنوع البيولوجي المحلي</w:t>
            </w:r>
          </w:p>
        </w:tc>
      </w:tr>
      <w:tr w:rsidR="0064371D" w:rsidRPr="007A191A" w14:paraId="5BA16A5A" w14:textId="77777777" w:rsidTr="002C7FC4">
        <w:trPr>
          <w:trHeight w:val="45"/>
        </w:trPr>
        <w:tc>
          <w:tcPr>
            <w:tcW w:w="1277" w:type="dxa"/>
            <w:shd w:val="clear" w:color="auto" w:fill="FFFFFF" w:themeFill="background1"/>
          </w:tcPr>
          <w:p w14:paraId="1AFF4531"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5" w:type="dxa"/>
            <w:shd w:val="clear" w:color="auto" w:fill="FFFFFF" w:themeFill="background1"/>
          </w:tcPr>
          <w:p w14:paraId="4E0E3B4C" w14:textId="48546080" w:rsidR="0064371D" w:rsidRPr="00F33E69" w:rsidRDefault="0064371D" w:rsidP="0064371D">
            <w:pPr>
              <w:bidi/>
              <w:spacing w:before="40" w:after="40"/>
              <w:ind w:right="-57"/>
              <w:jc w:val="left"/>
              <w:rPr>
                <w:rFonts w:asciiTheme="majorBidi" w:hAnsiTheme="majorBidi" w:cstheme="majorBidi"/>
                <w:sz w:val="20"/>
                <w:szCs w:val="20"/>
                <w:vertAlign w:val="superscript"/>
              </w:rPr>
            </w:pPr>
            <w:r w:rsidRPr="001B3434">
              <w:rPr>
                <w:rFonts w:asciiTheme="majorBidi" w:hAnsiTheme="majorBidi" w:cstheme="majorBidi" w:hint="cs"/>
                <w:sz w:val="20"/>
                <w:szCs w:val="20"/>
                <w:rtl/>
              </w:rPr>
              <w:t>تكميلي</w:t>
            </w:r>
          </w:p>
        </w:tc>
        <w:tc>
          <w:tcPr>
            <w:tcW w:w="5391" w:type="dxa"/>
            <w:shd w:val="clear" w:color="auto" w:fill="FFFFFF" w:themeFill="background1"/>
          </w:tcPr>
          <w:p w14:paraId="1305ABED" w14:textId="468362FA" w:rsidR="0064371D" w:rsidRPr="00D367C8" w:rsidRDefault="00D367C8" w:rsidP="00D367C8">
            <w:pPr>
              <w:bidi/>
              <w:spacing w:before="40" w:after="40"/>
              <w:ind w:right="-57"/>
              <w:rPr>
                <w:rFonts w:asciiTheme="majorBidi" w:hAnsiTheme="majorBidi" w:cstheme="majorBidi"/>
                <w:sz w:val="20"/>
                <w:szCs w:val="20"/>
              </w:rPr>
            </w:pPr>
            <w:r w:rsidRPr="00D367C8">
              <w:rPr>
                <w:rFonts w:asciiTheme="majorBidi" w:hAnsiTheme="majorBidi" w:cs="Times New Roman"/>
                <w:sz w:val="20"/>
                <w:szCs w:val="20"/>
                <w:rtl/>
              </w:rPr>
              <w:t>مستويات واتجاهات الزئبق ومركباته في البيئة وفي البشر نتيجة الانبعاثات والتصريفات البشرية المنشأ</w:t>
            </w:r>
          </w:p>
        </w:tc>
      </w:tr>
      <w:tr w:rsidR="0064371D" w:rsidRPr="007A191A" w14:paraId="129F3B21" w14:textId="77777777" w:rsidTr="002C7FC4">
        <w:trPr>
          <w:trHeight w:val="186"/>
        </w:trPr>
        <w:tc>
          <w:tcPr>
            <w:tcW w:w="1277" w:type="dxa"/>
            <w:shd w:val="clear" w:color="auto" w:fill="FFFFFF" w:themeFill="background1"/>
          </w:tcPr>
          <w:p w14:paraId="5A79F4EE"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5" w:type="dxa"/>
            <w:shd w:val="clear" w:color="auto" w:fill="FFFFFF" w:themeFill="background1"/>
          </w:tcPr>
          <w:p w14:paraId="13B6406E" w14:textId="3B881351" w:rsidR="0064371D" w:rsidRPr="00F33E69" w:rsidRDefault="0064371D" w:rsidP="0064371D">
            <w:pPr>
              <w:bidi/>
              <w:spacing w:before="40" w:after="40"/>
              <w:jc w:val="left"/>
              <w:rPr>
                <w:rFonts w:asciiTheme="majorBidi" w:hAnsiTheme="majorBidi" w:cstheme="majorBidi"/>
                <w:sz w:val="20"/>
                <w:szCs w:val="20"/>
              </w:rPr>
            </w:pPr>
            <w:r w:rsidRPr="005B25AF">
              <w:rPr>
                <w:rFonts w:asciiTheme="majorBidi" w:hAnsiTheme="majorBidi" w:cstheme="majorBidi" w:hint="cs"/>
                <w:sz w:val="20"/>
                <w:szCs w:val="20"/>
                <w:rtl/>
              </w:rPr>
              <w:t>تكميلي</w:t>
            </w:r>
          </w:p>
        </w:tc>
        <w:tc>
          <w:tcPr>
            <w:tcW w:w="5391" w:type="dxa"/>
            <w:shd w:val="clear" w:color="auto" w:fill="FFFFFF" w:themeFill="background1"/>
          </w:tcPr>
          <w:p w14:paraId="51D27A00" w14:textId="7D32D387" w:rsidR="0064371D" w:rsidRPr="00D367C8" w:rsidRDefault="00D367C8" w:rsidP="00D367C8">
            <w:pPr>
              <w:bidi/>
              <w:spacing w:before="40" w:after="40"/>
              <w:ind w:right="-57"/>
              <w:rPr>
                <w:rFonts w:asciiTheme="majorBidi" w:hAnsiTheme="majorBidi" w:cstheme="majorBidi"/>
                <w:sz w:val="20"/>
                <w:szCs w:val="20"/>
              </w:rPr>
            </w:pPr>
            <w:r w:rsidRPr="00D367C8">
              <w:rPr>
                <w:rFonts w:asciiTheme="majorBidi" w:hAnsiTheme="majorBidi" w:cs="Times New Roman"/>
                <w:sz w:val="20"/>
                <w:szCs w:val="20"/>
                <w:rtl/>
              </w:rPr>
              <w:t xml:space="preserve">مؤشر </w:t>
            </w:r>
            <w:r w:rsidR="00975ADA">
              <w:rPr>
                <w:rFonts w:asciiTheme="majorBidi" w:hAnsiTheme="majorBidi" w:cs="Times New Roman" w:hint="cs"/>
                <w:sz w:val="20"/>
                <w:szCs w:val="20"/>
                <w:rtl/>
              </w:rPr>
              <w:t>التلوث بالمغذيات</w:t>
            </w:r>
            <w:r w:rsidRPr="00D367C8">
              <w:rPr>
                <w:rFonts w:asciiTheme="majorBidi" w:hAnsiTheme="majorBidi" w:cs="Times New Roman"/>
                <w:sz w:val="20"/>
                <w:szCs w:val="20"/>
                <w:rtl/>
              </w:rPr>
              <w:t xml:space="preserve"> في المياه العذبة</w:t>
            </w:r>
          </w:p>
        </w:tc>
      </w:tr>
      <w:tr w:rsidR="0064371D" w:rsidRPr="007A191A" w14:paraId="35765081" w14:textId="77777777" w:rsidTr="002C7FC4">
        <w:trPr>
          <w:trHeight w:val="186"/>
        </w:trPr>
        <w:tc>
          <w:tcPr>
            <w:tcW w:w="1277" w:type="dxa"/>
            <w:shd w:val="clear" w:color="auto" w:fill="FFFFFF" w:themeFill="background1"/>
          </w:tcPr>
          <w:p w14:paraId="01AC0E66"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11</w:t>
            </w:r>
          </w:p>
        </w:tc>
        <w:tc>
          <w:tcPr>
            <w:tcW w:w="2555" w:type="dxa"/>
            <w:shd w:val="clear" w:color="auto" w:fill="FFFFFF" w:themeFill="background1"/>
          </w:tcPr>
          <w:p w14:paraId="40B11561" w14:textId="0829C6CE" w:rsidR="0064371D" w:rsidRPr="00F33E69" w:rsidRDefault="0064371D" w:rsidP="0064371D">
            <w:pPr>
              <w:bidi/>
              <w:spacing w:before="40" w:after="40"/>
              <w:jc w:val="left"/>
              <w:rPr>
                <w:rFonts w:asciiTheme="majorBidi" w:hAnsiTheme="majorBidi" w:cstheme="majorBidi"/>
                <w:color w:val="000000"/>
                <w:sz w:val="20"/>
                <w:szCs w:val="20"/>
              </w:rPr>
            </w:pPr>
            <w:r w:rsidRPr="005B25AF">
              <w:rPr>
                <w:rFonts w:asciiTheme="majorBidi" w:hAnsiTheme="majorBidi" w:cstheme="majorBidi" w:hint="cs"/>
                <w:sz w:val="20"/>
                <w:szCs w:val="20"/>
                <w:rtl/>
              </w:rPr>
              <w:t>تكميلي</w:t>
            </w:r>
          </w:p>
        </w:tc>
        <w:tc>
          <w:tcPr>
            <w:tcW w:w="5391" w:type="dxa"/>
            <w:shd w:val="clear" w:color="auto" w:fill="FFFFFF" w:themeFill="background1"/>
          </w:tcPr>
          <w:p w14:paraId="648DF82A" w14:textId="33C38E7E" w:rsidR="0064371D" w:rsidRPr="00D367C8" w:rsidRDefault="00D367C8" w:rsidP="00D367C8">
            <w:pPr>
              <w:bidi/>
              <w:spacing w:before="40" w:after="40"/>
              <w:ind w:right="-57"/>
              <w:rPr>
                <w:rFonts w:asciiTheme="majorBidi" w:hAnsiTheme="majorBidi" w:cstheme="majorBidi"/>
                <w:sz w:val="20"/>
                <w:szCs w:val="20"/>
              </w:rPr>
            </w:pPr>
            <w:r w:rsidRPr="00D367C8">
              <w:rPr>
                <w:rFonts w:asciiTheme="majorBidi" w:hAnsiTheme="majorBidi" w:cs="Times New Roman"/>
                <w:sz w:val="20"/>
                <w:szCs w:val="20"/>
                <w:rtl/>
              </w:rPr>
              <w:t>معدل الوفيات المنسوب</w:t>
            </w:r>
            <w:r w:rsidR="006628B3">
              <w:rPr>
                <w:rFonts w:asciiTheme="majorBidi" w:hAnsiTheme="majorBidi" w:cs="Times New Roman" w:hint="cs"/>
                <w:sz w:val="20"/>
                <w:szCs w:val="20"/>
                <w:rtl/>
              </w:rPr>
              <w:t>ة</w:t>
            </w:r>
            <w:r w:rsidRPr="00D367C8">
              <w:rPr>
                <w:rFonts w:asciiTheme="majorBidi" w:hAnsiTheme="majorBidi" w:cs="Times New Roman"/>
                <w:sz w:val="20"/>
                <w:szCs w:val="20"/>
                <w:rtl/>
              </w:rPr>
              <w:t xml:space="preserve"> إلى تلوث الهواء المنزلي والمحيطي</w:t>
            </w:r>
          </w:p>
        </w:tc>
      </w:tr>
      <w:tr w:rsidR="0064371D" w:rsidRPr="007A191A" w14:paraId="14CB23AE" w14:textId="77777777" w:rsidTr="002C7FC4">
        <w:tc>
          <w:tcPr>
            <w:tcW w:w="1277" w:type="dxa"/>
            <w:shd w:val="clear" w:color="auto" w:fill="FFFFFF" w:themeFill="background1"/>
          </w:tcPr>
          <w:p w14:paraId="16FB3843"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16</w:t>
            </w:r>
          </w:p>
        </w:tc>
        <w:tc>
          <w:tcPr>
            <w:tcW w:w="2555" w:type="dxa"/>
            <w:shd w:val="clear" w:color="auto" w:fill="FFFFFF" w:themeFill="background1"/>
          </w:tcPr>
          <w:p w14:paraId="3EAA1C2F" w14:textId="6976E70C" w:rsidR="0064371D" w:rsidRPr="00F33E69" w:rsidRDefault="0064371D" w:rsidP="0064371D">
            <w:pPr>
              <w:bidi/>
              <w:spacing w:before="40" w:after="40"/>
              <w:ind w:right="-57"/>
              <w:jc w:val="left"/>
              <w:rPr>
                <w:rFonts w:asciiTheme="majorBidi" w:hAnsiTheme="majorBidi" w:cstheme="majorBidi"/>
                <w:i/>
                <w:sz w:val="20"/>
                <w:szCs w:val="20"/>
              </w:rPr>
            </w:pPr>
            <w:r w:rsidRPr="005B25AF">
              <w:rPr>
                <w:rFonts w:asciiTheme="majorBidi" w:hAnsiTheme="majorBidi" w:cstheme="majorBidi" w:hint="cs"/>
                <w:sz w:val="20"/>
                <w:szCs w:val="20"/>
                <w:rtl/>
              </w:rPr>
              <w:t>تكميلي</w:t>
            </w:r>
          </w:p>
        </w:tc>
        <w:tc>
          <w:tcPr>
            <w:tcW w:w="5391" w:type="dxa"/>
            <w:shd w:val="clear" w:color="auto" w:fill="FFFFFF" w:themeFill="background1"/>
          </w:tcPr>
          <w:p w14:paraId="1F08199B" w14:textId="77C4DD4A" w:rsidR="0064371D" w:rsidRPr="00F33E69" w:rsidRDefault="00D367C8" w:rsidP="00D367C8">
            <w:pPr>
              <w:bidi/>
              <w:spacing w:before="40" w:after="40"/>
              <w:ind w:right="-57"/>
              <w:rPr>
                <w:rFonts w:asciiTheme="majorBidi" w:hAnsiTheme="majorBidi" w:cstheme="majorBidi"/>
                <w:sz w:val="20"/>
                <w:szCs w:val="20"/>
              </w:rPr>
            </w:pPr>
            <w:r w:rsidRPr="00D367C8">
              <w:rPr>
                <w:rFonts w:asciiTheme="majorBidi" w:hAnsiTheme="majorBidi" w:cs="Times New Roman"/>
                <w:sz w:val="20"/>
                <w:szCs w:val="20"/>
                <w:rtl/>
              </w:rPr>
              <w:t>مؤشر الآثار البيئية العالمية للاستهلاك</w:t>
            </w:r>
          </w:p>
        </w:tc>
      </w:tr>
      <w:tr w:rsidR="002C7FC4" w:rsidRPr="007A191A" w14:paraId="3BA1C6C9" w14:textId="77777777" w:rsidTr="002C7FC4">
        <w:tc>
          <w:tcPr>
            <w:tcW w:w="1277" w:type="dxa"/>
            <w:shd w:val="clear" w:color="auto" w:fill="FFFFFF" w:themeFill="background1"/>
          </w:tcPr>
          <w:p w14:paraId="502491EB" w14:textId="77777777" w:rsidR="002C7FC4" w:rsidRPr="00F33E69" w:rsidRDefault="002C7FC4" w:rsidP="002C7FC4">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25FEB7B1" w14:textId="4A2A6C83" w:rsidR="002C7FC4" w:rsidRPr="00F33E69" w:rsidRDefault="0064371D" w:rsidP="002C7FC4">
            <w:pPr>
              <w:pStyle w:val="CBDNormalNumber"/>
              <w:numPr>
                <w:ilvl w:val="0"/>
                <w:numId w:val="0"/>
              </w:numPr>
              <w:bidi/>
              <w:spacing w:before="40" w:after="40"/>
              <w:jc w:val="left"/>
              <w:rPr>
                <w:rFonts w:asciiTheme="majorBidi" w:hAnsiTheme="majorBidi" w:cstheme="majorBidi"/>
                <w:sz w:val="20"/>
                <w:szCs w:val="20"/>
              </w:rPr>
            </w:pPr>
            <w:r>
              <w:rPr>
                <w:rFonts w:asciiTheme="majorBidi" w:hAnsiTheme="majorBidi" w:cstheme="majorBidi" w:hint="cs"/>
                <w:sz w:val="20"/>
                <w:szCs w:val="20"/>
                <w:rtl/>
              </w:rPr>
              <w:t>مكون</w:t>
            </w:r>
          </w:p>
        </w:tc>
        <w:tc>
          <w:tcPr>
            <w:tcW w:w="5391" w:type="dxa"/>
            <w:shd w:val="clear" w:color="auto" w:fill="FFFFFF" w:themeFill="background1"/>
          </w:tcPr>
          <w:p w14:paraId="37D9DA8B" w14:textId="30CFE3EE" w:rsidR="002C7FC4" w:rsidRPr="00F33E69" w:rsidRDefault="00D367C8" w:rsidP="00D367C8">
            <w:pPr>
              <w:bidi/>
              <w:spacing w:before="40" w:after="40"/>
              <w:ind w:right="-57"/>
              <w:rPr>
                <w:rFonts w:asciiTheme="majorBidi" w:hAnsiTheme="majorBidi" w:cstheme="majorBidi"/>
                <w:sz w:val="20"/>
                <w:szCs w:val="20"/>
              </w:rPr>
            </w:pPr>
            <w:r w:rsidRPr="00D367C8">
              <w:rPr>
                <w:rFonts w:asciiTheme="majorBidi" w:hAnsiTheme="majorBidi" w:cs="Times New Roman"/>
                <w:sz w:val="20"/>
                <w:szCs w:val="20"/>
                <w:rtl/>
              </w:rPr>
              <w:t xml:space="preserve">القيمة النقدية لدعم أسعار </w:t>
            </w:r>
            <w:r w:rsidR="006628B3">
              <w:rPr>
                <w:rFonts w:asciiTheme="majorBidi" w:hAnsiTheme="majorBidi" w:cs="Times New Roman" w:hint="cs"/>
                <w:sz w:val="20"/>
                <w:szCs w:val="20"/>
                <w:rtl/>
              </w:rPr>
              <w:t>الأسواق</w:t>
            </w:r>
            <w:r w:rsidRPr="00D367C8">
              <w:rPr>
                <w:rFonts w:asciiTheme="majorBidi" w:hAnsiTheme="majorBidi" w:cs="Times New Roman"/>
                <w:sz w:val="20"/>
                <w:szCs w:val="20"/>
                <w:rtl/>
              </w:rPr>
              <w:t xml:space="preserve"> المتعلق بالزراعة</w:t>
            </w:r>
          </w:p>
        </w:tc>
      </w:tr>
      <w:tr w:rsidR="0064371D" w:rsidRPr="007A191A" w14:paraId="62402E14" w14:textId="77777777" w:rsidTr="002C7FC4">
        <w:tc>
          <w:tcPr>
            <w:tcW w:w="1277" w:type="dxa"/>
            <w:shd w:val="clear" w:color="auto" w:fill="FFFFFF" w:themeFill="background1"/>
          </w:tcPr>
          <w:p w14:paraId="4853E104"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54EC21AE" w14:textId="59A21FAD" w:rsidR="0064371D" w:rsidRPr="00F33E69" w:rsidRDefault="0064371D" w:rsidP="0064371D">
            <w:pPr>
              <w:pStyle w:val="CBDNormalNumber"/>
              <w:numPr>
                <w:ilvl w:val="0"/>
                <w:numId w:val="0"/>
              </w:numPr>
              <w:bidi/>
              <w:spacing w:before="40" w:after="40"/>
              <w:jc w:val="left"/>
              <w:rPr>
                <w:rFonts w:asciiTheme="majorBidi" w:hAnsiTheme="majorBidi" w:cstheme="majorBidi"/>
                <w:sz w:val="20"/>
                <w:szCs w:val="20"/>
              </w:rPr>
            </w:pPr>
            <w:r w:rsidRPr="00B01BB8">
              <w:rPr>
                <w:rFonts w:asciiTheme="majorBidi" w:hAnsiTheme="majorBidi" w:cstheme="majorBidi" w:hint="cs"/>
                <w:sz w:val="20"/>
                <w:szCs w:val="20"/>
                <w:rtl/>
              </w:rPr>
              <w:t>مكون</w:t>
            </w:r>
          </w:p>
        </w:tc>
        <w:tc>
          <w:tcPr>
            <w:tcW w:w="5391" w:type="dxa"/>
            <w:shd w:val="clear" w:color="auto" w:fill="FFFFFF" w:themeFill="background1"/>
          </w:tcPr>
          <w:p w14:paraId="01D4F824" w14:textId="6224382E" w:rsidR="0064371D" w:rsidRPr="00F33E69" w:rsidRDefault="00D367C8" w:rsidP="00D367C8">
            <w:pPr>
              <w:bidi/>
              <w:spacing w:before="40" w:after="40"/>
              <w:ind w:right="-57"/>
              <w:rPr>
                <w:rFonts w:asciiTheme="majorBidi" w:hAnsiTheme="majorBidi" w:cstheme="majorBidi"/>
                <w:sz w:val="20"/>
                <w:szCs w:val="20"/>
              </w:rPr>
            </w:pPr>
            <w:r w:rsidRPr="00D367C8">
              <w:rPr>
                <w:rFonts w:asciiTheme="majorBidi" w:hAnsiTheme="majorBidi" w:cs="Times New Roman"/>
                <w:sz w:val="20"/>
                <w:szCs w:val="20"/>
                <w:rtl/>
              </w:rPr>
              <w:t>القيمة النقدية للمدفوعات المباشرة غير المعفاة المتعلقة بالزراعة</w:t>
            </w:r>
          </w:p>
        </w:tc>
      </w:tr>
      <w:tr w:rsidR="0064371D" w:rsidRPr="007A191A" w14:paraId="36BA4DE3" w14:textId="77777777" w:rsidTr="002C7FC4">
        <w:tc>
          <w:tcPr>
            <w:tcW w:w="1277" w:type="dxa"/>
            <w:shd w:val="clear" w:color="auto" w:fill="FFFFFF" w:themeFill="background1"/>
          </w:tcPr>
          <w:p w14:paraId="5334AD87"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26F1F2FB" w14:textId="6C24B2BA" w:rsidR="0064371D" w:rsidRPr="00F33E69" w:rsidRDefault="0064371D" w:rsidP="0064371D">
            <w:pPr>
              <w:pStyle w:val="CBDNormalNumber"/>
              <w:numPr>
                <w:ilvl w:val="0"/>
                <w:numId w:val="0"/>
              </w:numPr>
              <w:bidi/>
              <w:spacing w:before="40" w:after="40"/>
              <w:jc w:val="left"/>
              <w:rPr>
                <w:rFonts w:asciiTheme="majorBidi" w:hAnsiTheme="majorBidi" w:cstheme="majorBidi"/>
                <w:sz w:val="20"/>
                <w:szCs w:val="20"/>
              </w:rPr>
            </w:pPr>
            <w:r w:rsidRPr="00B01BB8">
              <w:rPr>
                <w:rFonts w:asciiTheme="majorBidi" w:hAnsiTheme="majorBidi" w:cstheme="majorBidi" w:hint="cs"/>
                <w:sz w:val="20"/>
                <w:szCs w:val="20"/>
                <w:rtl/>
              </w:rPr>
              <w:t>مكون</w:t>
            </w:r>
          </w:p>
        </w:tc>
        <w:tc>
          <w:tcPr>
            <w:tcW w:w="5391" w:type="dxa"/>
            <w:shd w:val="clear" w:color="auto" w:fill="FFFFFF" w:themeFill="background1"/>
          </w:tcPr>
          <w:p w14:paraId="2B033FFB" w14:textId="1E0D4D9B" w:rsidR="0064371D" w:rsidRPr="00D367C8" w:rsidRDefault="00D367C8" w:rsidP="00D367C8">
            <w:pPr>
              <w:bidi/>
              <w:spacing w:before="40" w:after="40"/>
              <w:ind w:right="-57"/>
              <w:rPr>
                <w:rFonts w:asciiTheme="majorBidi" w:hAnsiTheme="majorBidi" w:cstheme="majorBidi"/>
                <w:sz w:val="20"/>
                <w:szCs w:val="20"/>
              </w:rPr>
            </w:pPr>
            <w:r w:rsidRPr="00D367C8">
              <w:rPr>
                <w:rFonts w:asciiTheme="majorBidi" w:hAnsiTheme="majorBidi" w:cs="Times New Roman"/>
                <w:sz w:val="20"/>
                <w:szCs w:val="20"/>
                <w:rtl/>
              </w:rPr>
              <w:t xml:space="preserve">القيمة النقدية </w:t>
            </w:r>
            <w:r w:rsidR="00EF5EB6">
              <w:rPr>
                <w:rFonts w:asciiTheme="majorBidi" w:hAnsiTheme="majorBidi" w:cs="Times New Roman" w:hint="cs"/>
                <w:sz w:val="20"/>
                <w:szCs w:val="20"/>
                <w:rtl/>
              </w:rPr>
              <w:t>للأشكال الأخرى من الدعم</w:t>
            </w:r>
            <w:r w:rsidR="003379AF">
              <w:rPr>
                <w:rFonts w:asciiTheme="majorBidi" w:hAnsiTheme="majorBidi" w:cs="Times New Roman" w:hint="cs"/>
                <w:sz w:val="20"/>
                <w:szCs w:val="20"/>
                <w:rtl/>
              </w:rPr>
              <w:t xml:space="preserve"> المتعلق بالزراعة</w:t>
            </w:r>
            <w:r w:rsidRPr="00D367C8">
              <w:rPr>
                <w:rFonts w:asciiTheme="majorBidi" w:hAnsiTheme="majorBidi" w:cs="Times New Roman"/>
                <w:sz w:val="20"/>
                <w:szCs w:val="20"/>
                <w:rtl/>
              </w:rPr>
              <w:t xml:space="preserve"> </w:t>
            </w:r>
            <w:r w:rsidR="003379AF">
              <w:rPr>
                <w:rFonts w:asciiTheme="majorBidi" w:hAnsiTheme="majorBidi" w:cs="Times New Roman" w:hint="cs"/>
                <w:sz w:val="20"/>
                <w:szCs w:val="20"/>
                <w:rtl/>
              </w:rPr>
              <w:t>و</w:t>
            </w:r>
            <w:r w:rsidRPr="00D367C8">
              <w:rPr>
                <w:rFonts w:asciiTheme="majorBidi" w:hAnsiTheme="majorBidi" w:cs="Times New Roman"/>
                <w:sz w:val="20"/>
                <w:szCs w:val="20"/>
                <w:rtl/>
              </w:rPr>
              <w:t xml:space="preserve">الخاص </w:t>
            </w:r>
            <w:r w:rsidR="00EF5EB6">
              <w:rPr>
                <w:rFonts w:asciiTheme="majorBidi" w:hAnsiTheme="majorBidi" w:cs="Times New Roman" w:hint="cs"/>
                <w:sz w:val="20"/>
                <w:szCs w:val="20"/>
                <w:rtl/>
              </w:rPr>
              <w:t>بمنتجات محددة</w:t>
            </w:r>
            <w:r w:rsidRPr="00D367C8">
              <w:rPr>
                <w:rFonts w:asciiTheme="majorBidi" w:hAnsiTheme="majorBidi" w:cs="Times New Roman"/>
                <w:sz w:val="20"/>
                <w:szCs w:val="20"/>
                <w:rtl/>
              </w:rPr>
              <w:t xml:space="preserve"> </w:t>
            </w:r>
          </w:p>
        </w:tc>
      </w:tr>
      <w:tr w:rsidR="0064371D" w:rsidRPr="007A191A" w14:paraId="6AA7EDD1" w14:textId="77777777" w:rsidTr="002C7FC4">
        <w:tc>
          <w:tcPr>
            <w:tcW w:w="1277" w:type="dxa"/>
            <w:shd w:val="clear" w:color="auto" w:fill="FFFFFF" w:themeFill="background1"/>
          </w:tcPr>
          <w:p w14:paraId="244ABECE"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6286A74C" w14:textId="56FE5232" w:rsidR="0064371D" w:rsidRPr="00F33E69" w:rsidRDefault="0064371D" w:rsidP="0064371D">
            <w:pPr>
              <w:pStyle w:val="CBDNormalNumber"/>
              <w:numPr>
                <w:ilvl w:val="0"/>
                <w:numId w:val="0"/>
              </w:numPr>
              <w:bidi/>
              <w:spacing w:before="40" w:after="40"/>
              <w:jc w:val="left"/>
              <w:rPr>
                <w:rFonts w:asciiTheme="majorBidi" w:hAnsiTheme="majorBidi" w:cstheme="majorBidi"/>
                <w:i/>
                <w:sz w:val="20"/>
                <w:szCs w:val="20"/>
                <w:vertAlign w:val="superscript"/>
              </w:rPr>
            </w:pPr>
            <w:r w:rsidRPr="00B01BB8">
              <w:rPr>
                <w:rFonts w:asciiTheme="majorBidi" w:hAnsiTheme="majorBidi" w:cstheme="majorBidi" w:hint="cs"/>
                <w:sz w:val="20"/>
                <w:szCs w:val="20"/>
                <w:rtl/>
              </w:rPr>
              <w:t>مكون</w:t>
            </w:r>
          </w:p>
        </w:tc>
        <w:tc>
          <w:tcPr>
            <w:tcW w:w="5391" w:type="dxa"/>
            <w:shd w:val="clear" w:color="auto" w:fill="FFFFFF" w:themeFill="background1"/>
          </w:tcPr>
          <w:p w14:paraId="62CCECDE" w14:textId="0609DA15" w:rsidR="0064371D" w:rsidRPr="00F33E69" w:rsidRDefault="00D367C8" w:rsidP="00D367C8">
            <w:pPr>
              <w:bidi/>
              <w:spacing w:before="40" w:after="40"/>
              <w:ind w:right="-57"/>
              <w:rPr>
                <w:rFonts w:asciiTheme="majorBidi" w:hAnsiTheme="majorBidi" w:cstheme="majorBidi"/>
                <w:sz w:val="20"/>
                <w:szCs w:val="20"/>
              </w:rPr>
            </w:pPr>
            <w:r w:rsidRPr="00D367C8">
              <w:rPr>
                <w:rFonts w:asciiTheme="majorBidi" w:hAnsiTheme="majorBidi" w:cs="Times New Roman"/>
                <w:sz w:val="20"/>
                <w:szCs w:val="20"/>
                <w:rtl/>
              </w:rPr>
              <w:t xml:space="preserve">القيمة النقدية </w:t>
            </w:r>
            <w:r w:rsidR="006628B3">
              <w:rPr>
                <w:rFonts w:asciiTheme="majorBidi" w:hAnsiTheme="majorBidi" w:cs="Times New Roman" w:hint="cs"/>
                <w:sz w:val="20"/>
                <w:szCs w:val="20"/>
                <w:rtl/>
              </w:rPr>
              <w:t>لمكافئ قياس الدعم</w:t>
            </w:r>
            <w:r w:rsidR="003379AF">
              <w:rPr>
                <w:rFonts w:asciiTheme="majorBidi" w:hAnsiTheme="majorBidi" w:cs="Times New Roman" w:hint="cs"/>
                <w:sz w:val="20"/>
                <w:szCs w:val="20"/>
                <w:rtl/>
              </w:rPr>
              <w:t xml:space="preserve"> المتعلق بالزراعة</w:t>
            </w:r>
            <w:r w:rsidRPr="00D367C8">
              <w:rPr>
                <w:rFonts w:asciiTheme="majorBidi" w:hAnsiTheme="majorBidi" w:cs="Times New Roman"/>
                <w:sz w:val="20"/>
                <w:szCs w:val="20"/>
                <w:rtl/>
              </w:rPr>
              <w:t xml:space="preserve"> </w:t>
            </w:r>
            <w:r w:rsidR="003379AF">
              <w:rPr>
                <w:rFonts w:asciiTheme="majorBidi" w:hAnsiTheme="majorBidi" w:cs="Times New Roman" w:hint="cs"/>
                <w:sz w:val="20"/>
                <w:szCs w:val="20"/>
                <w:rtl/>
              </w:rPr>
              <w:t>و</w:t>
            </w:r>
            <w:r w:rsidRPr="00D367C8">
              <w:rPr>
                <w:rFonts w:asciiTheme="majorBidi" w:hAnsiTheme="majorBidi" w:cs="Times New Roman"/>
                <w:sz w:val="20"/>
                <w:szCs w:val="20"/>
                <w:rtl/>
              </w:rPr>
              <w:t xml:space="preserve">الخاص </w:t>
            </w:r>
            <w:r w:rsidR="00EF5EB6">
              <w:rPr>
                <w:rFonts w:asciiTheme="majorBidi" w:hAnsiTheme="majorBidi" w:cs="Times New Roman" w:hint="cs"/>
                <w:sz w:val="20"/>
                <w:szCs w:val="20"/>
                <w:rtl/>
              </w:rPr>
              <w:t>بمنتجات محددة</w:t>
            </w:r>
          </w:p>
        </w:tc>
      </w:tr>
      <w:tr w:rsidR="0064371D" w:rsidRPr="007A191A" w14:paraId="307F06F3" w14:textId="77777777" w:rsidTr="002C7FC4">
        <w:tc>
          <w:tcPr>
            <w:tcW w:w="1277" w:type="dxa"/>
            <w:shd w:val="clear" w:color="auto" w:fill="FFFFFF" w:themeFill="background1"/>
          </w:tcPr>
          <w:p w14:paraId="475B5DB7" w14:textId="77777777" w:rsidR="0064371D" w:rsidRPr="00F33E69" w:rsidRDefault="0064371D" w:rsidP="0064371D">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172719D0" w14:textId="35126E07" w:rsidR="0064371D" w:rsidRPr="00F33E69" w:rsidRDefault="0064371D" w:rsidP="0064371D">
            <w:pPr>
              <w:pStyle w:val="CBDNormalNumber"/>
              <w:numPr>
                <w:ilvl w:val="0"/>
                <w:numId w:val="0"/>
              </w:numPr>
              <w:bidi/>
              <w:spacing w:before="40" w:after="40"/>
              <w:jc w:val="left"/>
              <w:rPr>
                <w:rFonts w:asciiTheme="majorBidi" w:hAnsiTheme="majorBidi" w:cstheme="majorBidi"/>
                <w:sz w:val="20"/>
                <w:szCs w:val="20"/>
              </w:rPr>
            </w:pPr>
            <w:r w:rsidRPr="00B01BB8">
              <w:rPr>
                <w:rFonts w:asciiTheme="majorBidi" w:hAnsiTheme="majorBidi" w:cstheme="majorBidi" w:hint="cs"/>
                <w:sz w:val="20"/>
                <w:szCs w:val="20"/>
                <w:rtl/>
              </w:rPr>
              <w:t>مكون</w:t>
            </w:r>
          </w:p>
        </w:tc>
        <w:tc>
          <w:tcPr>
            <w:tcW w:w="5391" w:type="dxa"/>
            <w:shd w:val="clear" w:color="auto" w:fill="FFFFFF" w:themeFill="background1"/>
          </w:tcPr>
          <w:p w14:paraId="5215FC5B" w14:textId="6300F078" w:rsidR="0064371D" w:rsidRPr="00F33E69" w:rsidRDefault="00D367C8" w:rsidP="00D367C8">
            <w:pPr>
              <w:bidi/>
              <w:spacing w:before="40" w:after="40"/>
              <w:ind w:right="-57"/>
              <w:rPr>
                <w:rFonts w:asciiTheme="majorBidi" w:hAnsiTheme="majorBidi" w:cstheme="majorBidi"/>
                <w:sz w:val="20"/>
                <w:szCs w:val="20"/>
              </w:rPr>
            </w:pPr>
            <w:r w:rsidRPr="00D367C8">
              <w:rPr>
                <w:rFonts w:asciiTheme="majorBidi" w:hAnsiTheme="majorBidi" w:cs="Times New Roman"/>
                <w:sz w:val="20"/>
                <w:szCs w:val="20"/>
                <w:rtl/>
              </w:rPr>
              <w:t xml:space="preserve">القيمة النقدية </w:t>
            </w:r>
            <w:r w:rsidR="006628B3">
              <w:rPr>
                <w:rFonts w:asciiTheme="majorBidi" w:hAnsiTheme="majorBidi" w:cs="Times New Roman" w:hint="cs"/>
                <w:sz w:val="20"/>
                <w:szCs w:val="20"/>
                <w:rtl/>
              </w:rPr>
              <w:t>لقياس ال</w:t>
            </w:r>
            <w:r w:rsidRPr="00D367C8">
              <w:rPr>
                <w:rFonts w:asciiTheme="majorBidi" w:hAnsiTheme="majorBidi" w:cs="Times New Roman"/>
                <w:sz w:val="20"/>
                <w:szCs w:val="20"/>
                <w:rtl/>
              </w:rPr>
              <w:t>دعم الإجمالي</w:t>
            </w:r>
            <w:r w:rsidR="006628B3">
              <w:rPr>
                <w:rFonts w:asciiTheme="majorBidi" w:hAnsiTheme="majorBidi" w:cs="Times New Roman" w:hint="cs"/>
                <w:sz w:val="20"/>
                <w:szCs w:val="20"/>
                <w:rtl/>
              </w:rPr>
              <w:t xml:space="preserve"> المتعلق بالزراعة</w:t>
            </w:r>
            <w:r w:rsidRPr="00D367C8">
              <w:rPr>
                <w:rFonts w:asciiTheme="majorBidi" w:hAnsiTheme="majorBidi" w:cs="Times New Roman"/>
                <w:sz w:val="20"/>
                <w:szCs w:val="20"/>
                <w:rtl/>
              </w:rPr>
              <w:t xml:space="preserve"> </w:t>
            </w:r>
            <w:r w:rsidR="006628B3">
              <w:rPr>
                <w:rFonts w:asciiTheme="majorBidi" w:hAnsiTheme="majorBidi" w:cs="Times New Roman" w:hint="cs"/>
                <w:sz w:val="20"/>
                <w:szCs w:val="20"/>
                <w:rtl/>
              </w:rPr>
              <w:t>و</w:t>
            </w:r>
            <w:r w:rsidRPr="00D367C8">
              <w:rPr>
                <w:rFonts w:asciiTheme="majorBidi" w:hAnsiTheme="majorBidi" w:cs="Times New Roman"/>
                <w:sz w:val="20"/>
                <w:szCs w:val="20"/>
                <w:rtl/>
              </w:rPr>
              <w:t xml:space="preserve">غير المرتبط بمنتجات محددة </w:t>
            </w:r>
          </w:p>
        </w:tc>
      </w:tr>
      <w:tr w:rsidR="002C7FC4" w:rsidRPr="007A191A" w14:paraId="48093CE1" w14:textId="77777777" w:rsidTr="002C7FC4">
        <w:tc>
          <w:tcPr>
            <w:tcW w:w="1277" w:type="dxa"/>
            <w:shd w:val="clear" w:color="auto" w:fill="FFFFFF" w:themeFill="background1"/>
          </w:tcPr>
          <w:p w14:paraId="143A7498" w14:textId="77777777" w:rsidR="002C7FC4" w:rsidRPr="00F33E69" w:rsidRDefault="002C7FC4" w:rsidP="002C7FC4">
            <w:pPr>
              <w:bidi/>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19</w:t>
            </w:r>
          </w:p>
        </w:tc>
        <w:tc>
          <w:tcPr>
            <w:tcW w:w="2555" w:type="dxa"/>
            <w:shd w:val="clear" w:color="auto" w:fill="FFFFFF" w:themeFill="background1"/>
          </w:tcPr>
          <w:p w14:paraId="2197964E" w14:textId="46A572D0" w:rsidR="002C7FC4" w:rsidRPr="00F33E69" w:rsidRDefault="0064371D" w:rsidP="002C7FC4">
            <w:pPr>
              <w:pStyle w:val="CBDNormalNumber"/>
              <w:numPr>
                <w:ilvl w:val="0"/>
                <w:numId w:val="0"/>
              </w:numPr>
              <w:bidi/>
              <w:spacing w:before="40" w:after="40"/>
              <w:rPr>
                <w:rFonts w:asciiTheme="majorBidi" w:hAnsiTheme="majorBidi" w:cstheme="majorBidi"/>
                <w:sz w:val="20"/>
                <w:szCs w:val="20"/>
              </w:rPr>
            </w:pPr>
            <w:r>
              <w:rPr>
                <w:rFonts w:asciiTheme="majorBidi" w:hAnsiTheme="majorBidi" w:cstheme="majorBidi" w:hint="cs"/>
                <w:sz w:val="20"/>
                <w:szCs w:val="20"/>
                <w:rtl/>
              </w:rPr>
              <w:t>تكميلي</w:t>
            </w:r>
          </w:p>
        </w:tc>
        <w:tc>
          <w:tcPr>
            <w:tcW w:w="5391" w:type="dxa"/>
            <w:shd w:val="clear" w:color="auto" w:fill="FFFFFF" w:themeFill="background1"/>
          </w:tcPr>
          <w:p w14:paraId="4F6DF2D2" w14:textId="7A7CAB9C" w:rsidR="002C7FC4" w:rsidRPr="00F33E69" w:rsidRDefault="006628B3" w:rsidP="002C7FC4">
            <w:pPr>
              <w:pStyle w:val="CBDNormalNumber"/>
              <w:numPr>
                <w:ilvl w:val="0"/>
                <w:numId w:val="0"/>
              </w:numPr>
              <w:bidi/>
              <w:spacing w:before="40" w:after="40"/>
              <w:rPr>
                <w:rFonts w:asciiTheme="majorBidi" w:hAnsiTheme="majorBidi" w:cstheme="majorBidi"/>
                <w:sz w:val="20"/>
                <w:szCs w:val="20"/>
              </w:rPr>
            </w:pPr>
            <w:r>
              <w:rPr>
                <w:rFonts w:asciiTheme="majorBidi" w:hAnsiTheme="majorBidi" w:cs="Times New Roman" w:hint="cs"/>
                <w:sz w:val="20"/>
                <w:szCs w:val="20"/>
                <w:rtl/>
              </w:rPr>
              <w:t>معدل</w:t>
            </w:r>
            <w:r w:rsidR="00D367C8" w:rsidRPr="00D367C8">
              <w:rPr>
                <w:rFonts w:asciiTheme="majorBidi" w:hAnsiTheme="majorBidi" w:cs="Times New Roman"/>
                <w:sz w:val="20"/>
                <w:szCs w:val="20"/>
                <w:rtl/>
              </w:rPr>
              <w:t xml:space="preserve"> الاستثمار في التنوع البيولوجي</w:t>
            </w:r>
          </w:p>
        </w:tc>
      </w:tr>
    </w:tbl>
    <w:p w14:paraId="75B9644A" w14:textId="77777777" w:rsidR="002C7FC4" w:rsidRPr="006628B3" w:rsidRDefault="002C7FC4" w:rsidP="006628B3">
      <w:pPr>
        <w:tabs>
          <w:tab w:val="left" w:pos="1280"/>
          <w:tab w:val="left" w:pos="2268"/>
        </w:tabs>
        <w:bidi/>
        <w:spacing w:before="120" w:line="216" w:lineRule="auto"/>
        <w:rPr>
          <w:rFonts w:cs="Simplified Arabic"/>
          <w:rtl/>
          <w:lang w:val="en-US"/>
        </w:rPr>
      </w:pP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FA3531">
      <w:headerReference w:type="even" r:id="rId52"/>
      <w:headerReference w:type="default" r:id="rId53"/>
      <w:footerReference w:type="even" r:id="rId54"/>
      <w:footerReference w:type="default" r:id="rId55"/>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37A20" w14:textId="77777777" w:rsidR="00A21956" w:rsidRDefault="00A21956">
      <w:r>
        <w:separator/>
      </w:r>
    </w:p>
  </w:endnote>
  <w:endnote w:type="continuationSeparator" w:id="0">
    <w:p w14:paraId="134FAD8B" w14:textId="77777777" w:rsidR="00A21956" w:rsidRDefault="00A21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EA6E" w14:textId="77777777" w:rsidR="00A21956" w:rsidRDefault="00A21956" w:rsidP="00B555E1">
      <w:pPr>
        <w:bidi/>
      </w:pPr>
      <w:r>
        <w:separator/>
      </w:r>
    </w:p>
  </w:footnote>
  <w:footnote w:type="continuationSeparator" w:id="0">
    <w:p w14:paraId="502C0E45" w14:textId="77777777" w:rsidR="00A21956" w:rsidRDefault="00A21956">
      <w:r>
        <w:continuationSeparator/>
      </w:r>
    </w:p>
  </w:footnote>
  <w:footnote w:id="1">
    <w:p w14:paraId="76F9911A" w14:textId="664D7BC2" w:rsidR="003B0F3C" w:rsidRPr="00724C16" w:rsidRDefault="003B0F3C" w:rsidP="00C65A05">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hyperlink r:id="rId1" w:history="1">
        <w:r w:rsidRPr="00B55F1E">
          <w:rPr>
            <w:rStyle w:val="Hyperlink"/>
            <w:rFonts w:cs="Simplified Arabic"/>
            <w:snapToGrid w:val="0"/>
            <w:kern w:val="22"/>
            <w:sz w:val="20"/>
            <w:szCs w:val="22"/>
            <w:lang w:bidi="ar-EG"/>
          </w:rPr>
          <w:t>CBD/SBSTTA/</w:t>
        </w:r>
        <w:r w:rsidR="001F68D7" w:rsidRPr="00B55F1E">
          <w:rPr>
            <w:rStyle w:val="Hyperlink"/>
            <w:rFonts w:cs="Simplified Arabic"/>
            <w:snapToGrid w:val="0"/>
            <w:kern w:val="22"/>
            <w:sz w:val="20"/>
            <w:szCs w:val="22"/>
            <w:lang w:bidi="ar-EG"/>
          </w:rPr>
          <w:t>2</w:t>
        </w:r>
        <w:r w:rsidR="00B55F1E" w:rsidRPr="00B55F1E">
          <w:rPr>
            <w:rStyle w:val="Hyperlink"/>
            <w:rFonts w:cs="Simplified Arabic"/>
            <w:snapToGrid w:val="0"/>
            <w:kern w:val="22"/>
            <w:sz w:val="20"/>
            <w:szCs w:val="22"/>
            <w:lang w:bidi="ar-EG"/>
          </w:rPr>
          <w:t>8</w:t>
        </w:r>
        <w:r w:rsidRPr="00B55F1E">
          <w:rPr>
            <w:rStyle w:val="Hyperlink"/>
            <w:rFonts w:cs="Simplified Arabic"/>
            <w:snapToGrid w:val="0"/>
            <w:kern w:val="22"/>
            <w:sz w:val="20"/>
            <w:szCs w:val="22"/>
            <w:lang w:bidi="ar-EG"/>
          </w:rPr>
          <w:t>/1</w:t>
        </w:r>
      </w:hyperlink>
      <w:r w:rsidRPr="00724C16">
        <w:rPr>
          <w:rFonts w:hint="cs"/>
          <w:sz w:val="16"/>
          <w:szCs w:val="22"/>
          <w:rtl/>
        </w:rPr>
        <w:t>.</w:t>
      </w:r>
    </w:p>
  </w:footnote>
  <w:footnote w:id="2">
    <w:p w14:paraId="6FBA3E33" w14:textId="34517935" w:rsidR="00715941" w:rsidRPr="00C83F48" w:rsidRDefault="00715941" w:rsidP="00715941">
      <w:pPr>
        <w:pStyle w:val="FootnoteText"/>
        <w:bidi/>
        <w:ind w:firstLine="4"/>
        <w:rPr>
          <w:vertAlign w:val="superscript"/>
          <w:rtl/>
          <w:lang w:val="en-US"/>
        </w:rPr>
      </w:pPr>
      <w:r w:rsidRPr="00715941">
        <w:rPr>
          <w:rStyle w:val="FootnoteReference"/>
          <w:u w:val="none"/>
          <w:vertAlign w:val="superscript"/>
        </w:rPr>
        <w:footnoteRef/>
      </w:r>
      <w:r w:rsidR="00D70B1E">
        <w:rPr>
          <w:rFonts w:hint="cs"/>
          <w:vertAlign w:val="superscript"/>
          <w:rtl/>
        </w:rPr>
        <w:t xml:space="preserve"> </w:t>
      </w:r>
      <w:hyperlink r:id="rId2" w:history="1">
        <w:r w:rsidR="00D70B1E" w:rsidRPr="00F33E69">
          <w:rPr>
            <w:rStyle w:val="Hyperlink"/>
          </w:rPr>
          <w:t>CBD</w:t>
        </w:r>
        <w:r w:rsidR="00D70B1E" w:rsidRPr="00DF0783">
          <w:rPr>
            <w:rStyle w:val="Hyperlink"/>
          </w:rPr>
          <w:t>/</w:t>
        </w:r>
        <w:r w:rsidR="00D70B1E" w:rsidRPr="00F33E69">
          <w:rPr>
            <w:rStyle w:val="Hyperlink"/>
          </w:rPr>
          <w:t>COP</w:t>
        </w:r>
        <w:r w:rsidR="00D70B1E" w:rsidRPr="00DF0783">
          <w:rPr>
            <w:rStyle w:val="Hyperlink"/>
          </w:rPr>
          <w:t>/16/</w:t>
        </w:r>
        <w:r w:rsidR="00D70B1E" w:rsidRPr="00F33E69">
          <w:rPr>
            <w:rStyle w:val="Hyperlink"/>
          </w:rPr>
          <w:t>INF</w:t>
        </w:r>
        <w:r w:rsidR="00D70B1E" w:rsidRPr="00DF0783">
          <w:rPr>
            <w:rStyle w:val="Hyperlink"/>
          </w:rPr>
          <w:t>/3/Rev.1</w:t>
        </w:r>
      </w:hyperlink>
      <w:r w:rsidR="00D70B1E" w:rsidRPr="00D70B1E">
        <w:rPr>
          <w:rStyle w:val="Hyperlink"/>
          <w:rFonts w:hint="cs"/>
          <w:color w:val="000000" w:themeColor="text1"/>
          <w:u w:val="none"/>
          <w:rtl/>
        </w:rPr>
        <w:t xml:space="preserve"> و</w:t>
      </w:r>
      <w:hyperlink r:id="rId3" w:history="1">
        <w:r w:rsidR="00D70B1E" w:rsidRPr="00F33E69">
          <w:rPr>
            <w:rStyle w:val="Hyperlink"/>
          </w:rPr>
          <w:t>CBD</w:t>
        </w:r>
        <w:r w:rsidR="00D70B1E" w:rsidRPr="00DF0783">
          <w:rPr>
            <w:rStyle w:val="Hyperlink"/>
          </w:rPr>
          <w:t>/</w:t>
        </w:r>
        <w:r w:rsidR="00D70B1E" w:rsidRPr="00F33E69">
          <w:rPr>
            <w:rStyle w:val="Hyperlink"/>
          </w:rPr>
          <w:t>COP</w:t>
        </w:r>
        <w:r w:rsidR="00D70B1E" w:rsidRPr="00DF0783">
          <w:rPr>
            <w:rStyle w:val="Hyperlink"/>
          </w:rPr>
          <w:t>/16/</w:t>
        </w:r>
        <w:r w:rsidR="00D70B1E" w:rsidRPr="00F33E69">
          <w:rPr>
            <w:rStyle w:val="Hyperlink"/>
          </w:rPr>
          <w:t>INF</w:t>
        </w:r>
        <w:r w:rsidR="00D70B1E" w:rsidRPr="00DF0783">
          <w:rPr>
            <w:rStyle w:val="Hyperlink"/>
          </w:rPr>
          <w:t>/4</w:t>
        </w:r>
      </w:hyperlink>
      <w:r w:rsidR="00D70B1E" w:rsidRPr="00D70B1E">
        <w:rPr>
          <w:rStyle w:val="Hyperlink"/>
          <w:rFonts w:hint="cs"/>
          <w:color w:val="000000" w:themeColor="text1"/>
          <w:u w:val="none"/>
          <w:rtl/>
        </w:rPr>
        <w:t>.</w:t>
      </w:r>
    </w:p>
  </w:footnote>
  <w:footnote w:id="3">
    <w:p w14:paraId="264AD76A" w14:textId="566384D8" w:rsidR="004229D7" w:rsidRPr="0057646C" w:rsidRDefault="004229D7" w:rsidP="0057646C">
      <w:pPr>
        <w:pStyle w:val="FootnoteText"/>
        <w:bidi/>
        <w:spacing w:after="0"/>
        <w:ind w:firstLine="4"/>
        <w:rPr>
          <w:rFonts w:ascii="Simplified Arabic" w:hAnsi="Simplified Arabic" w:cs="Simplified Arabic"/>
          <w:sz w:val="20"/>
          <w:szCs w:val="20"/>
          <w:rtl/>
        </w:rPr>
      </w:pPr>
      <w:r w:rsidRPr="004229D7">
        <w:rPr>
          <w:rStyle w:val="FootnoteReference"/>
          <w:u w:val="none"/>
          <w:vertAlign w:val="superscript"/>
        </w:rPr>
        <w:footnoteRef/>
      </w:r>
      <w:r w:rsidRPr="004229D7">
        <w:rPr>
          <w:vertAlign w:val="superscript"/>
        </w:rPr>
        <w:t xml:space="preserve"> </w:t>
      </w:r>
      <w:r w:rsidR="0057646C">
        <w:rPr>
          <w:rFonts w:hint="cs"/>
          <w:vertAlign w:val="superscript"/>
          <w:rtl/>
        </w:rPr>
        <w:t xml:space="preserve"> </w:t>
      </w:r>
      <w:r w:rsidR="0057646C" w:rsidRPr="0057646C">
        <w:rPr>
          <w:rFonts w:ascii="Simplified Arabic" w:hAnsi="Simplified Arabic" w:cs="Simplified Arabic"/>
          <w:sz w:val="20"/>
          <w:szCs w:val="20"/>
          <w:rtl/>
        </w:rPr>
        <w:t xml:space="preserve">ترد المعايير في الفقرة الثانية من </w:t>
      </w:r>
      <w:r w:rsidR="0057646C">
        <w:rPr>
          <w:rFonts w:ascii="Simplified Arabic" w:hAnsi="Simplified Arabic" w:cs="Simplified Arabic" w:hint="cs"/>
          <w:sz w:val="20"/>
          <w:szCs w:val="20"/>
          <w:rtl/>
        </w:rPr>
        <w:t>المرفق</w:t>
      </w:r>
      <w:r w:rsidR="0057646C" w:rsidRPr="0057646C">
        <w:rPr>
          <w:rFonts w:ascii="Simplified Arabic" w:hAnsi="Simplified Arabic" w:cs="Simplified Arabic"/>
          <w:sz w:val="20"/>
          <w:szCs w:val="20"/>
          <w:rtl/>
        </w:rPr>
        <w:t xml:space="preserve"> </w:t>
      </w:r>
      <w:r w:rsidR="0057646C">
        <w:rPr>
          <w:rFonts w:ascii="Simplified Arabic" w:hAnsi="Simplified Arabic" w:cs="Simplified Arabic" w:hint="cs"/>
          <w:sz w:val="20"/>
          <w:szCs w:val="20"/>
          <w:rtl/>
        </w:rPr>
        <w:t>بالمقرر</w:t>
      </w:r>
      <w:r w:rsidR="0057646C" w:rsidRPr="0057646C">
        <w:rPr>
          <w:rFonts w:ascii="Simplified Arabic" w:hAnsi="Simplified Arabic" w:cs="Simplified Arabic"/>
          <w:sz w:val="20"/>
          <w:szCs w:val="20"/>
          <w:rtl/>
        </w:rPr>
        <w:t xml:space="preserve"> </w:t>
      </w:r>
      <w:hyperlink r:id="rId4" w:history="1">
        <w:r w:rsidR="0057646C" w:rsidRPr="0057646C">
          <w:rPr>
            <w:rStyle w:val="Hyperlink"/>
            <w:rFonts w:ascii="Simplified Arabic" w:hAnsi="Simplified Arabic" w:cs="Simplified Arabic"/>
            <w:sz w:val="20"/>
            <w:szCs w:val="20"/>
            <w:rtl/>
          </w:rPr>
          <w:t>15/5</w:t>
        </w:r>
      </w:hyperlink>
      <w:r w:rsidR="0057646C" w:rsidRPr="0057646C">
        <w:rPr>
          <w:rFonts w:ascii="Simplified Arabic" w:hAnsi="Simplified Arabic" w:cs="Simplified Arabic"/>
          <w:sz w:val="20"/>
          <w:szCs w:val="20"/>
          <w:rtl/>
        </w:rPr>
        <w:t>.</w:t>
      </w:r>
    </w:p>
  </w:footnote>
  <w:footnote w:id="4">
    <w:p w14:paraId="3C0DC3CB" w14:textId="2168D20A" w:rsidR="000B03F1" w:rsidRPr="00970D20" w:rsidRDefault="000B03F1" w:rsidP="00970D20">
      <w:pPr>
        <w:pStyle w:val="FootnoteText"/>
        <w:bidi/>
        <w:spacing w:after="0"/>
        <w:ind w:firstLine="4"/>
        <w:jc w:val="left"/>
        <w:rPr>
          <w:rFonts w:ascii="Simplified Arabic" w:hAnsi="Simplified Arabic" w:cs="Simplified Arabic"/>
          <w:sz w:val="20"/>
          <w:szCs w:val="20"/>
          <w:rtl/>
        </w:rPr>
      </w:pPr>
      <w:r w:rsidRPr="000B03F1">
        <w:rPr>
          <w:rStyle w:val="FootnoteReference"/>
          <w:u w:val="none"/>
          <w:vertAlign w:val="superscript"/>
        </w:rPr>
        <w:footnoteRef/>
      </w:r>
      <w:r w:rsidRPr="000B03F1">
        <w:rPr>
          <w:vertAlign w:val="superscript"/>
        </w:rPr>
        <w:t xml:space="preserve"> </w:t>
      </w:r>
      <w:r w:rsidR="0057646C" w:rsidRPr="00970D20">
        <w:rPr>
          <w:rFonts w:ascii="Simplified Arabic" w:hAnsi="Simplified Arabic" w:cs="Simplified Arabic" w:hint="cs"/>
          <w:sz w:val="20"/>
          <w:szCs w:val="20"/>
          <w:rtl/>
        </w:rPr>
        <w:t xml:space="preserve">تُتاح المذكرات المقدمة على الرابط </w:t>
      </w:r>
      <w:hyperlink r:id="rId5" w:history="1">
        <w:r w:rsidR="00970D20" w:rsidRPr="00970D20">
          <w:rPr>
            <w:rStyle w:val="Hyperlink"/>
            <w:sz w:val="20"/>
            <w:szCs w:val="20"/>
            <w:lang w:val="en-CA"/>
          </w:rPr>
          <w:t>www.cbd.int/notifications/2025-044</w:t>
        </w:r>
      </w:hyperlink>
      <w:r w:rsidR="00970D20" w:rsidRPr="00970D20">
        <w:rPr>
          <w:rStyle w:val="Hyperlink"/>
          <w:rFonts w:hint="cs"/>
          <w:color w:val="000000" w:themeColor="text1"/>
          <w:sz w:val="20"/>
          <w:szCs w:val="20"/>
          <w:u w:val="none"/>
          <w:rtl/>
          <w:lang w:val="en-CA"/>
        </w:rPr>
        <w:t>، و</w:t>
      </w:r>
      <w:hyperlink r:id="rId6" w:history="1">
        <w:r w:rsidR="00970D20" w:rsidRPr="00970D20">
          <w:rPr>
            <w:rStyle w:val="Hyperlink"/>
            <w:sz w:val="20"/>
            <w:szCs w:val="20"/>
          </w:rPr>
          <w:t>www.cbd.int/notifications/2025-045</w:t>
        </w:r>
      </w:hyperlink>
      <w:r w:rsidR="00970D20" w:rsidRPr="00970D20">
        <w:rPr>
          <w:rStyle w:val="Hyperlink"/>
          <w:rFonts w:hint="cs"/>
          <w:color w:val="000000" w:themeColor="text1"/>
          <w:sz w:val="20"/>
          <w:szCs w:val="20"/>
          <w:u w:val="none"/>
          <w:rtl/>
        </w:rPr>
        <w:t xml:space="preserve"> و</w:t>
      </w:r>
      <w:hyperlink r:id="rId7" w:history="1">
        <w:r w:rsidR="00970D20" w:rsidRPr="00970D20">
          <w:rPr>
            <w:rStyle w:val="Hyperlink"/>
            <w:sz w:val="20"/>
            <w:szCs w:val="20"/>
          </w:rPr>
          <w:t>www.cbd.int/notifications/2025-077</w:t>
        </w:r>
      </w:hyperlink>
      <w:r w:rsidR="00970D20" w:rsidRPr="00970D20">
        <w:rPr>
          <w:rStyle w:val="Hyperlink"/>
          <w:rFonts w:hint="cs"/>
          <w:color w:val="000000" w:themeColor="text1"/>
          <w:sz w:val="20"/>
          <w:szCs w:val="20"/>
          <w:u w:val="none"/>
          <w:rtl/>
        </w:rPr>
        <w:t>.</w:t>
      </w:r>
    </w:p>
  </w:footnote>
  <w:footnote w:id="5">
    <w:p w14:paraId="2019EE70" w14:textId="6EA76853" w:rsidR="00F17213" w:rsidRPr="00B55F1E" w:rsidRDefault="00F17213" w:rsidP="00430677">
      <w:pPr>
        <w:pStyle w:val="FootnoteText"/>
        <w:bidi/>
        <w:spacing w:after="0"/>
        <w:ind w:firstLine="4"/>
        <w:rPr>
          <w:vertAlign w:val="superscript"/>
          <w:rtl/>
          <w:lang w:val="en-US"/>
        </w:rPr>
      </w:pPr>
      <w:r w:rsidRPr="00F17213">
        <w:rPr>
          <w:rStyle w:val="FootnoteReference"/>
          <w:u w:val="none"/>
          <w:vertAlign w:val="superscript"/>
        </w:rPr>
        <w:footnoteRef/>
      </w:r>
      <w:r w:rsidRPr="00F17213">
        <w:rPr>
          <w:vertAlign w:val="superscript"/>
        </w:rPr>
        <w:t xml:space="preserve"> </w:t>
      </w:r>
      <w:r w:rsidR="00430677">
        <w:rPr>
          <w:rFonts w:ascii="Simplified Arabic" w:hAnsi="Simplified Arabic" w:cs="Simplified Arabic" w:hint="cs"/>
          <w:sz w:val="20"/>
          <w:szCs w:val="20"/>
          <w:rtl/>
        </w:rPr>
        <w:t>يتاح</w:t>
      </w:r>
      <w:r w:rsidR="00430677" w:rsidRPr="00430677">
        <w:rPr>
          <w:rFonts w:ascii="Simplified Arabic" w:hAnsi="Simplified Arabic" w:cs="Simplified Arabic"/>
          <w:sz w:val="20"/>
          <w:szCs w:val="20"/>
          <w:rtl/>
        </w:rPr>
        <w:t xml:space="preserve"> </w:t>
      </w:r>
      <w:r w:rsidR="00430677">
        <w:rPr>
          <w:rFonts w:ascii="Simplified Arabic" w:hAnsi="Simplified Arabic" w:cs="Simplified Arabic" w:hint="cs"/>
          <w:sz w:val="20"/>
          <w:szCs w:val="20"/>
          <w:rtl/>
        </w:rPr>
        <w:t>موجز</w:t>
      </w:r>
      <w:r w:rsidR="00430677" w:rsidRPr="00430677">
        <w:rPr>
          <w:rFonts w:ascii="Simplified Arabic" w:hAnsi="Simplified Arabic" w:cs="Simplified Arabic"/>
          <w:sz w:val="20"/>
          <w:szCs w:val="20"/>
          <w:rtl/>
        </w:rPr>
        <w:t xml:space="preserve"> للتغييرات التي طرأت على إطار الرصد بين </w:t>
      </w:r>
      <w:r w:rsidR="00430677">
        <w:rPr>
          <w:rFonts w:ascii="Simplified Arabic" w:hAnsi="Simplified Arabic" w:cs="Simplified Arabic" w:hint="cs"/>
          <w:sz w:val="20"/>
          <w:szCs w:val="20"/>
          <w:rtl/>
        </w:rPr>
        <w:t>المقررين</w:t>
      </w:r>
      <w:r w:rsidR="00430677" w:rsidRPr="00430677">
        <w:rPr>
          <w:rFonts w:ascii="Simplified Arabic" w:hAnsi="Simplified Arabic" w:cs="Simplified Arabic"/>
          <w:sz w:val="20"/>
          <w:szCs w:val="20"/>
          <w:rtl/>
        </w:rPr>
        <w:t xml:space="preserve"> </w:t>
      </w:r>
      <w:hyperlink r:id="rId8" w:history="1">
        <w:r w:rsidR="00430677" w:rsidRPr="00B55F1E">
          <w:rPr>
            <w:rStyle w:val="Hyperlink"/>
            <w:rFonts w:asciiTheme="majorBidi" w:hAnsiTheme="majorBidi" w:cstheme="majorBidi"/>
            <w:sz w:val="20"/>
            <w:szCs w:val="20"/>
            <w:rtl/>
            <w:lang w:val="en-US"/>
          </w:rPr>
          <w:t>15/5</w:t>
        </w:r>
      </w:hyperlink>
      <w:r w:rsidR="00430677">
        <w:rPr>
          <w:rFonts w:cs="Simplified Arabic" w:hint="cs"/>
          <w:sz w:val="24"/>
          <w:rtl/>
          <w:lang w:val="en-US"/>
        </w:rPr>
        <w:t xml:space="preserve"> </w:t>
      </w:r>
      <w:r w:rsidR="00430677" w:rsidRPr="00430677">
        <w:rPr>
          <w:rFonts w:ascii="Simplified Arabic" w:hAnsi="Simplified Arabic" w:cs="Simplified Arabic"/>
          <w:sz w:val="20"/>
          <w:szCs w:val="20"/>
          <w:rtl/>
        </w:rPr>
        <w:t>و</w:t>
      </w:r>
      <w:hyperlink r:id="rId9" w:history="1">
        <w:r w:rsidR="00430677" w:rsidRPr="00B55F1E">
          <w:rPr>
            <w:rStyle w:val="Hyperlink"/>
            <w:rFonts w:asciiTheme="majorBidi" w:hAnsiTheme="majorBidi" w:cstheme="majorBidi"/>
            <w:sz w:val="20"/>
            <w:szCs w:val="20"/>
            <w:lang w:val="en-US"/>
          </w:rPr>
          <w:t>16</w:t>
        </w:r>
        <w:r w:rsidR="00430677" w:rsidRPr="00B55F1E">
          <w:rPr>
            <w:rStyle w:val="Hyperlink"/>
            <w:rFonts w:asciiTheme="majorBidi" w:hAnsiTheme="majorBidi" w:cstheme="majorBidi"/>
            <w:sz w:val="20"/>
            <w:szCs w:val="20"/>
            <w:rtl/>
            <w:lang w:val="en-US"/>
          </w:rPr>
          <w:t>/</w:t>
        </w:r>
        <w:r w:rsidR="00430677" w:rsidRPr="00B55F1E">
          <w:rPr>
            <w:rStyle w:val="Hyperlink"/>
            <w:rFonts w:asciiTheme="majorBidi" w:hAnsiTheme="majorBidi" w:cstheme="majorBidi"/>
            <w:sz w:val="20"/>
            <w:szCs w:val="20"/>
            <w:lang w:val="en-US"/>
          </w:rPr>
          <w:t>31</w:t>
        </w:r>
      </w:hyperlink>
      <w:r w:rsidR="00430677" w:rsidRPr="00B55F1E">
        <w:rPr>
          <w:rFonts w:asciiTheme="majorBidi" w:hAnsiTheme="majorBidi" w:cstheme="majorBidi"/>
          <w:sz w:val="20"/>
          <w:szCs w:val="20"/>
          <w:rtl/>
        </w:rPr>
        <w:t>،</w:t>
      </w:r>
      <w:r w:rsidR="00430677" w:rsidRPr="00430677">
        <w:rPr>
          <w:rFonts w:ascii="Simplified Arabic" w:hAnsi="Simplified Arabic" w:cs="Simplified Arabic"/>
          <w:sz w:val="20"/>
          <w:szCs w:val="20"/>
          <w:rtl/>
        </w:rPr>
        <w:t xml:space="preserve"> بما في ذلك الأساس المنطقي للتغييرات، في الوثيقة </w:t>
      </w:r>
      <w:hyperlink r:id="rId10" w:history="1">
        <w:r w:rsidR="00430677" w:rsidRPr="00B55F1E">
          <w:rPr>
            <w:rStyle w:val="Hyperlink"/>
            <w:rFonts w:asciiTheme="majorBidi" w:hAnsiTheme="majorBidi" w:cstheme="majorBidi"/>
            <w:sz w:val="20"/>
            <w:szCs w:val="20"/>
          </w:rPr>
          <w:t>CBD/COP/16/INF/5</w:t>
        </w:r>
      </w:hyperlink>
      <w:r w:rsidR="00B55F1E" w:rsidRPr="00B55F1E">
        <w:rPr>
          <w:rFonts w:hint="cs"/>
          <w:color w:val="000000" w:themeColor="text1"/>
          <w:sz w:val="20"/>
          <w:szCs w:val="20"/>
          <w:rtl/>
          <w:lang w:val="en-US"/>
        </w:rPr>
        <w:t>.</w:t>
      </w:r>
    </w:p>
  </w:footnote>
  <w:footnote w:id="6">
    <w:p w14:paraId="6E23DD0E" w14:textId="5BC89195" w:rsidR="00350EDA" w:rsidRPr="002C3731" w:rsidRDefault="00350EDA" w:rsidP="002C3731">
      <w:pPr>
        <w:pStyle w:val="FootnoteText"/>
        <w:bidi/>
        <w:spacing w:after="0"/>
        <w:ind w:firstLine="4"/>
        <w:rPr>
          <w:rFonts w:ascii="Simplified Arabic" w:hAnsi="Simplified Arabic" w:cs="Simplified Arabic"/>
          <w:sz w:val="20"/>
          <w:szCs w:val="20"/>
          <w:rtl/>
        </w:rPr>
      </w:pPr>
      <w:r w:rsidRPr="00350EDA">
        <w:rPr>
          <w:rStyle w:val="FootnoteReference"/>
          <w:szCs w:val="18"/>
          <w:u w:val="none"/>
          <w:vertAlign w:val="superscript"/>
        </w:rPr>
        <w:footnoteRef/>
      </w:r>
      <w:r w:rsidRPr="00350EDA">
        <w:rPr>
          <w:szCs w:val="18"/>
          <w:vertAlign w:val="superscript"/>
        </w:rPr>
        <w:t xml:space="preserve"> </w:t>
      </w:r>
      <w:r w:rsidR="002C3731" w:rsidRPr="002C3731">
        <w:rPr>
          <w:rFonts w:ascii="Simplified Arabic" w:hAnsi="Simplified Arabic" w:cs="Simplified Arabic"/>
          <w:sz w:val="20"/>
          <w:szCs w:val="20"/>
          <w:rtl/>
        </w:rPr>
        <w:t xml:space="preserve">تم اقتراح مؤشرين آخرين </w:t>
      </w:r>
      <w:r w:rsidR="008642BA">
        <w:rPr>
          <w:rFonts w:ascii="Simplified Arabic" w:hAnsi="Simplified Arabic" w:cs="Simplified Arabic"/>
          <w:sz w:val="20"/>
          <w:szCs w:val="20"/>
          <w:rtl/>
        </w:rPr>
        <w:t>–</w:t>
      </w:r>
      <w:r w:rsidR="002C3731" w:rsidRPr="002C3731">
        <w:rPr>
          <w:rFonts w:ascii="Simplified Arabic" w:hAnsi="Simplified Arabic" w:cs="Simplified Arabic"/>
          <w:sz w:val="20"/>
          <w:szCs w:val="20"/>
          <w:rtl/>
        </w:rPr>
        <w:t xml:space="preserve"> </w:t>
      </w:r>
      <w:r w:rsidR="008642BA">
        <w:rPr>
          <w:rFonts w:ascii="Simplified Arabic" w:hAnsi="Simplified Arabic" w:cs="Simplified Arabic" w:hint="cs"/>
          <w:sz w:val="20"/>
          <w:szCs w:val="20"/>
          <w:rtl/>
        </w:rPr>
        <w:t>بطاقة بيانات</w:t>
      </w:r>
      <w:r w:rsidR="002C3731" w:rsidRPr="002C3731">
        <w:rPr>
          <w:rFonts w:ascii="Simplified Arabic" w:hAnsi="Simplified Arabic" w:cs="Simplified Arabic"/>
          <w:sz w:val="20"/>
          <w:szCs w:val="20"/>
          <w:rtl/>
        </w:rPr>
        <w:t xml:space="preserve"> التنوع الجيني في الأنواع البرية، والآثار البيئية العالمية للاستهلاك - من قبل أحد الأطراف، وتم النظر فيهما في السياق الموضح في الفقرة 4 من هذه الوثيقة.</w:t>
      </w:r>
    </w:p>
  </w:footnote>
  <w:footnote w:id="7">
    <w:p w14:paraId="5065D43C" w14:textId="6852353F" w:rsidR="00350EDA" w:rsidRPr="00A431DC" w:rsidRDefault="00350EDA" w:rsidP="008642BA">
      <w:pPr>
        <w:pStyle w:val="FootnoteText"/>
        <w:bidi/>
        <w:spacing w:after="0"/>
        <w:ind w:firstLine="4"/>
        <w:rPr>
          <w:rFonts w:ascii="Simplified Arabic" w:hAnsi="Simplified Arabic" w:cs="Simplified Arabic"/>
          <w:sz w:val="20"/>
          <w:szCs w:val="20"/>
          <w:rtl/>
        </w:rPr>
      </w:pPr>
      <w:r w:rsidRPr="00350EDA">
        <w:rPr>
          <w:rStyle w:val="FootnoteReference"/>
          <w:u w:val="none"/>
          <w:vertAlign w:val="superscript"/>
        </w:rPr>
        <w:footnoteRef/>
      </w:r>
      <w:r w:rsidRPr="00350EDA">
        <w:rPr>
          <w:vertAlign w:val="superscript"/>
        </w:rPr>
        <w:t xml:space="preserve"> </w:t>
      </w:r>
      <w:r w:rsidR="008642BA" w:rsidRPr="008642BA">
        <w:rPr>
          <w:rFonts w:ascii="Simplified Arabic" w:hAnsi="Simplified Arabic" w:cs="Simplified Arabic" w:hint="cs"/>
          <w:sz w:val="20"/>
          <w:szCs w:val="20"/>
          <w:rtl/>
        </w:rPr>
        <w:t xml:space="preserve">تُتاح </w:t>
      </w:r>
      <w:r w:rsidR="008642BA" w:rsidRPr="00A431DC">
        <w:rPr>
          <w:rFonts w:ascii="Simplified Arabic" w:hAnsi="Simplified Arabic" w:cs="Simplified Arabic" w:hint="cs"/>
          <w:sz w:val="20"/>
          <w:szCs w:val="20"/>
          <w:rtl/>
        </w:rPr>
        <w:t>المذكرات المقدمة على الرابط</w:t>
      </w:r>
      <w:r w:rsidR="00A431DC" w:rsidRPr="00A431DC">
        <w:rPr>
          <w:rFonts w:ascii="Simplified Arabic" w:hAnsi="Simplified Arabic" w:cs="Simplified Arabic" w:hint="cs"/>
          <w:sz w:val="20"/>
          <w:szCs w:val="20"/>
          <w:rtl/>
        </w:rPr>
        <w:t xml:space="preserve"> </w:t>
      </w:r>
      <w:hyperlink r:id="rId11" w:history="1">
        <w:r w:rsidR="00A431DC" w:rsidRPr="00A431DC">
          <w:rPr>
            <w:rStyle w:val="Hyperlink"/>
            <w:sz w:val="20"/>
            <w:szCs w:val="20"/>
          </w:rPr>
          <w:t>www.cbd.int/notifications/2025-046</w:t>
        </w:r>
      </w:hyperlink>
      <w:r w:rsidR="00A431DC" w:rsidRPr="00A431DC">
        <w:rPr>
          <w:rStyle w:val="Hyperlink"/>
          <w:rFonts w:hint="cs"/>
          <w:color w:val="000000" w:themeColor="text1"/>
          <w:sz w:val="20"/>
          <w:szCs w:val="20"/>
          <w:u w:val="none"/>
          <w:rtl/>
        </w:rPr>
        <w:t>.</w:t>
      </w:r>
    </w:p>
  </w:footnote>
  <w:footnote w:id="8">
    <w:p w14:paraId="20F9973F" w14:textId="5D06B1F9" w:rsidR="00164BC5" w:rsidRPr="004D427A" w:rsidRDefault="00164BC5" w:rsidP="004D427A">
      <w:pPr>
        <w:pStyle w:val="FootnoteText"/>
        <w:bidi/>
        <w:spacing w:after="0"/>
        <w:ind w:firstLine="4"/>
        <w:rPr>
          <w:rFonts w:ascii="Simplified Arabic" w:hAnsi="Simplified Arabic" w:cs="Simplified Arabic"/>
          <w:sz w:val="20"/>
          <w:szCs w:val="20"/>
          <w:rtl/>
        </w:rPr>
      </w:pPr>
      <w:r w:rsidRPr="00164BC5">
        <w:rPr>
          <w:rStyle w:val="FootnoteReference"/>
          <w:u w:val="none"/>
          <w:vertAlign w:val="superscript"/>
        </w:rPr>
        <w:footnoteRef/>
      </w:r>
      <w:r w:rsidRPr="00164BC5">
        <w:rPr>
          <w:vertAlign w:val="superscript"/>
        </w:rPr>
        <w:t xml:space="preserve"> </w:t>
      </w:r>
      <w:r w:rsidR="004D427A">
        <w:rPr>
          <w:rFonts w:ascii="Simplified Arabic" w:hAnsi="Simplified Arabic" w:cs="Simplified Arabic" w:hint="cs"/>
          <w:sz w:val="20"/>
          <w:szCs w:val="20"/>
          <w:rtl/>
        </w:rPr>
        <w:t>للاطلاع</w:t>
      </w:r>
      <w:r w:rsidR="004D427A" w:rsidRPr="004D427A">
        <w:rPr>
          <w:rFonts w:ascii="Simplified Arabic" w:hAnsi="Simplified Arabic" w:cs="Simplified Arabic"/>
          <w:sz w:val="20"/>
          <w:szCs w:val="20"/>
          <w:rtl/>
        </w:rPr>
        <w:t xml:space="preserve"> على مزيد من التفاصيل حول الحوارات، بما في ذلك </w:t>
      </w:r>
      <w:r w:rsidR="004D427A">
        <w:rPr>
          <w:rFonts w:ascii="Simplified Arabic" w:hAnsi="Simplified Arabic" w:cs="Simplified Arabic" w:hint="cs"/>
          <w:sz w:val="20"/>
          <w:szCs w:val="20"/>
          <w:rtl/>
        </w:rPr>
        <w:t>موجز</w:t>
      </w:r>
      <w:r w:rsidR="004D427A" w:rsidRPr="004D427A">
        <w:rPr>
          <w:rFonts w:ascii="Simplified Arabic" w:hAnsi="Simplified Arabic" w:cs="Simplified Arabic"/>
          <w:sz w:val="20"/>
          <w:szCs w:val="20"/>
          <w:rtl/>
        </w:rPr>
        <w:t xml:space="preserve"> لأهم النتائج، </w:t>
      </w:r>
      <w:r w:rsidR="004D427A">
        <w:rPr>
          <w:rFonts w:ascii="Simplified Arabic" w:hAnsi="Simplified Arabic" w:cs="Simplified Arabic" w:hint="cs"/>
          <w:sz w:val="20"/>
          <w:szCs w:val="20"/>
          <w:rtl/>
        </w:rPr>
        <w:t>انظر</w:t>
      </w:r>
      <w:r w:rsidR="004D427A" w:rsidRPr="004D427A">
        <w:rPr>
          <w:rFonts w:ascii="Simplified Arabic" w:hAnsi="Simplified Arabic" w:cs="Simplified Arabic"/>
          <w:sz w:val="20"/>
          <w:szCs w:val="20"/>
          <w:rtl/>
        </w:rPr>
        <w:t xml:space="preserve"> الوثيقة </w:t>
      </w:r>
      <w:hyperlink r:id="rId12" w:history="1">
        <w:r w:rsidR="004D427A" w:rsidRPr="004D427A">
          <w:rPr>
            <w:rStyle w:val="Hyperlink"/>
            <w:rFonts w:asciiTheme="majorBidi" w:hAnsiTheme="majorBidi" w:cstheme="majorBidi"/>
            <w:sz w:val="20"/>
            <w:szCs w:val="20"/>
          </w:rPr>
          <w:t>CBD/SBI/6/INF/6</w:t>
        </w:r>
      </w:hyperlink>
      <w:r w:rsidR="004D427A" w:rsidRPr="004D427A">
        <w:rPr>
          <w:rFonts w:ascii="Simplified Arabic" w:hAnsi="Simplified Arabic" w:cs="Simplified Arabic"/>
          <w:sz w:val="20"/>
          <w:szCs w:val="20"/>
          <w:rtl/>
        </w:rPr>
        <w:t>.</w:t>
      </w:r>
    </w:p>
  </w:footnote>
  <w:footnote w:id="9">
    <w:p w14:paraId="3401F038" w14:textId="70A954D3" w:rsidR="00164BC5" w:rsidRPr="004D427A" w:rsidRDefault="00164BC5" w:rsidP="004D427A">
      <w:pPr>
        <w:pStyle w:val="FootnoteText"/>
        <w:bidi/>
        <w:spacing w:after="0"/>
        <w:ind w:firstLine="4"/>
        <w:rPr>
          <w:rFonts w:ascii="Simplified Arabic" w:hAnsi="Simplified Arabic" w:cs="Simplified Arabic"/>
          <w:sz w:val="20"/>
          <w:szCs w:val="20"/>
          <w:rtl/>
        </w:rPr>
      </w:pPr>
      <w:r w:rsidRPr="00164BC5">
        <w:rPr>
          <w:rStyle w:val="FootnoteReference"/>
          <w:u w:val="none"/>
          <w:vertAlign w:val="superscript"/>
        </w:rPr>
        <w:footnoteRef/>
      </w:r>
      <w:r w:rsidRPr="00164BC5">
        <w:rPr>
          <w:vertAlign w:val="superscript"/>
        </w:rPr>
        <w:t xml:space="preserve"> </w:t>
      </w:r>
      <w:r w:rsidR="004D427A" w:rsidRPr="004D427A">
        <w:rPr>
          <w:rFonts w:ascii="Simplified Arabic" w:hAnsi="Simplified Arabic" w:cs="Simplified Arabic"/>
          <w:sz w:val="20"/>
          <w:szCs w:val="20"/>
          <w:rtl/>
        </w:rPr>
        <w:t xml:space="preserve">شملت المنظمات التي تعاونت معها الأمانة: </w:t>
      </w:r>
      <w:r w:rsidR="004D427A">
        <w:rPr>
          <w:rFonts w:ascii="Simplified Arabic" w:hAnsi="Simplified Arabic" w:cs="Simplified Arabic" w:hint="cs"/>
          <w:sz w:val="20"/>
          <w:szCs w:val="20"/>
          <w:rtl/>
        </w:rPr>
        <w:t>مشروع الكشف عن انبعاث الكربون،</w:t>
      </w:r>
      <w:r w:rsidR="004D427A" w:rsidRPr="004D427A">
        <w:rPr>
          <w:rFonts w:ascii="Simplified Arabic" w:hAnsi="Simplified Arabic" w:cs="Simplified Arabic"/>
          <w:sz w:val="20"/>
          <w:szCs w:val="20"/>
          <w:rtl/>
        </w:rPr>
        <w:t xml:space="preserve"> ومنظمة الأغذية والزراعة </w:t>
      </w:r>
      <w:r w:rsidR="004D427A">
        <w:rPr>
          <w:rFonts w:ascii="Simplified Arabic" w:hAnsi="Simplified Arabic" w:cs="Simplified Arabic" w:hint="cs"/>
          <w:sz w:val="20"/>
          <w:szCs w:val="20"/>
          <w:rtl/>
        </w:rPr>
        <w:t>للأمم المتحدة</w:t>
      </w:r>
      <w:r w:rsidR="004D427A" w:rsidRPr="004D427A">
        <w:rPr>
          <w:rFonts w:ascii="Simplified Arabic" w:hAnsi="Simplified Arabic" w:cs="Simplified Arabic"/>
          <w:sz w:val="20"/>
          <w:szCs w:val="20"/>
          <w:rtl/>
        </w:rPr>
        <w:t xml:space="preserve">، وبرنامج </w:t>
      </w:r>
      <w:r w:rsidR="004D427A">
        <w:rPr>
          <w:rFonts w:ascii="Simplified Arabic" w:hAnsi="Simplified Arabic" w:cs="Simplified Arabic" w:hint="cs"/>
          <w:sz w:val="20"/>
          <w:szCs w:val="20"/>
          <w:rtl/>
        </w:rPr>
        <w:t>سكان</w:t>
      </w:r>
      <w:r w:rsidR="004D427A" w:rsidRPr="004D427A">
        <w:rPr>
          <w:rFonts w:ascii="Simplified Arabic" w:hAnsi="Simplified Arabic" w:cs="Simplified Arabic"/>
          <w:sz w:val="20"/>
          <w:szCs w:val="20"/>
          <w:rtl/>
        </w:rPr>
        <w:t xml:space="preserve"> الغابات، ومرفق البيئة العالمي، و</w:t>
      </w:r>
      <w:r w:rsidR="004D427A">
        <w:rPr>
          <w:rFonts w:ascii="Simplified Arabic" w:hAnsi="Simplified Arabic" w:cs="Simplified Arabic" w:hint="cs"/>
          <w:sz w:val="20"/>
          <w:szCs w:val="20"/>
          <w:rtl/>
        </w:rPr>
        <w:t>ال</w:t>
      </w:r>
      <w:r w:rsidR="004D427A" w:rsidRPr="004D427A">
        <w:rPr>
          <w:rFonts w:ascii="Simplified Arabic" w:hAnsi="Simplified Arabic" w:cs="Simplified Arabic"/>
          <w:sz w:val="20"/>
          <w:szCs w:val="20"/>
          <w:rtl/>
        </w:rPr>
        <w:t>فريق</w:t>
      </w:r>
      <w:r w:rsidR="004D427A">
        <w:rPr>
          <w:rFonts w:ascii="Simplified Arabic" w:hAnsi="Simplified Arabic" w:cs="Simplified Arabic" w:hint="cs"/>
          <w:sz w:val="20"/>
          <w:szCs w:val="20"/>
          <w:rtl/>
        </w:rPr>
        <w:t xml:space="preserve"> المعني</w:t>
      </w:r>
      <w:r w:rsidR="004D427A" w:rsidRPr="004D427A">
        <w:rPr>
          <w:rFonts w:ascii="Simplified Arabic" w:hAnsi="Simplified Arabic" w:cs="Simplified Arabic"/>
          <w:sz w:val="20"/>
          <w:szCs w:val="20"/>
          <w:rtl/>
        </w:rPr>
        <w:t xml:space="preserve"> </w:t>
      </w:r>
      <w:r w:rsidR="004D427A">
        <w:rPr>
          <w:rFonts w:ascii="Simplified Arabic" w:hAnsi="Simplified Arabic" w:cs="Simplified Arabic" w:hint="cs"/>
          <w:sz w:val="20"/>
          <w:szCs w:val="20"/>
          <w:rtl/>
        </w:rPr>
        <w:t>ب</w:t>
      </w:r>
      <w:r w:rsidR="004D427A" w:rsidRPr="004D427A">
        <w:rPr>
          <w:rFonts w:ascii="Simplified Arabic" w:hAnsi="Simplified Arabic" w:cs="Simplified Arabic"/>
          <w:sz w:val="20"/>
          <w:szCs w:val="20"/>
          <w:rtl/>
        </w:rPr>
        <w:t>رصد الأرض، وشبكة رصد التنوع البيولوجي التابعة ل</w:t>
      </w:r>
      <w:r w:rsidR="004D427A">
        <w:rPr>
          <w:rFonts w:ascii="Simplified Arabic" w:hAnsi="Simplified Arabic" w:cs="Simplified Arabic" w:hint="cs"/>
          <w:sz w:val="20"/>
          <w:szCs w:val="20"/>
          <w:rtl/>
        </w:rPr>
        <w:t>ل</w:t>
      </w:r>
      <w:r w:rsidR="004D427A" w:rsidRPr="004D427A">
        <w:rPr>
          <w:rFonts w:ascii="Simplified Arabic" w:hAnsi="Simplified Arabic" w:cs="Simplified Arabic"/>
          <w:sz w:val="20"/>
          <w:szCs w:val="20"/>
          <w:rtl/>
        </w:rPr>
        <w:t>فريق</w:t>
      </w:r>
      <w:r w:rsidR="004D427A">
        <w:rPr>
          <w:rFonts w:ascii="Simplified Arabic" w:hAnsi="Simplified Arabic" w:cs="Simplified Arabic" w:hint="cs"/>
          <w:sz w:val="20"/>
          <w:szCs w:val="20"/>
          <w:rtl/>
        </w:rPr>
        <w:t xml:space="preserve"> المعني</w:t>
      </w:r>
      <w:r w:rsidR="004D427A" w:rsidRPr="004D427A">
        <w:rPr>
          <w:rFonts w:ascii="Simplified Arabic" w:hAnsi="Simplified Arabic" w:cs="Simplified Arabic"/>
          <w:sz w:val="20"/>
          <w:szCs w:val="20"/>
          <w:rtl/>
        </w:rPr>
        <w:t xml:space="preserve"> </w:t>
      </w:r>
      <w:r w:rsidR="004D427A">
        <w:rPr>
          <w:rFonts w:ascii="Simplified Arabic" w:hAnsi="Simplified Arabic" w:cs="Simplified Arabic" w:hint="cs"/>
          <w:sz w:val="20"/>
          <w:szCs w:val="20"/>
          <w:rtl/>
        </w:rPr>
        <w:t>ب</w:t>
      </w:r>
      <w:r w:rsidR="004D427A" w:rsidRPr="004D427A">
        <w:rPr>
          <w:rFonts w:ascii="Simplified Arabic" w:hAnsi="Simplified Arabic" w:cs="Simplified Arabic"/>
          <w:sz w:val="20"/>
          <w:szCs w:val="20"/>
          <w:rtl/>
        </w:rPr>
        <w:t>رصد الأرض، والمنتدى الدولي للشعوب الأصلية المعني بالتنوع البيولوجي، والاتحاد الدولي لحفظ الطبيعة، ومنظمة التعاون</w:t>
      </w:r>
      <w:r w:rsidR="00BE45AB">
        <w:rPr>
          <w:rFonts w:ascii="Simplified Arabic" w:hAnsi="Simplified Arabic" w:cs="Simplified Arabic" w:hint="cs"/>
          <w:sz w:val="20"/>
          <w:szCs w:val="20"/>
          <w:rtl/>
        </w:rPr>
        <w:t xml:space="preserve"> والتنمية في الميدان</w:t>
      </w:r>
      <w:r w:rsidR="004D427A" w:rsidRPr="004D427A">
        <w:rPr>
          <w:rFonts w:ascii="Simplified Arabic" w:hAnsi="Simplified Arabic" w:cs="Simplified Arabic"/>
          <w:sz w:val="20"/>
          <w:szCs w:val="20"/>
          <w:rtl/>
        </w:rPr>
        <w:t xml:space="preserve"> الاقتصادي، وبرنامج الأمم المتحدة الإنمائي، وبرنامج الأمم المتحدة للبيئة، وشعبة الإحصاءات بالأمم المتحدة. كما شاركت الأمانة مع العديد من </w:t>
      </w:r>
      <w:r w:rsidR="00BE45AB">
        <w:rPr>
          <w:rFonts w:ascii="Simplified Arabic" w:hAnsi="Simplified Arabic" w:cs="Simplified Arabic" w:hint="cs"/>
          <w:sz w:val="20"/>
          <w:szCs w:val="20"/>
          <w:rtl/>
        </w:rPr>
        <w:t>هذه الجهات الشريكة</w:t>
      </w:r>
      <w:r w:rsidR="004D427A" w:rsidRPr="004D427A">
        <w:rPr>
          <w:rFonts w:ascii="Simplified Arabic" w:hAnsi="Simplified Arabic" w:cs="Simplified Arabic"/>
          <w:sz w:val="20"/>
          <w:szCs w:val="20"/>
          <w:rtl/>
        </w:rPr>
        <w:t xml:space="preserve"> في تنظيم فعاليات جانبية خلال الاجتماعات ذات الصلة.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7AD2" w14:textId="0D62EBEF" w:rsidR="006F24DA" w:rsidRDefault="00CB5A75"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fldChar w:fldCharType="begin"/>
    </w:r>
    <w:r>
      <w:rPr>
        <w:noProof/>
        <w:kern w:val="22"/>
      </w:rPr>
      <w:instrText xml:space="preserve"> KEYWORDS CBD/SBSTTA/28/2/Add.2 \* MERGEFORMAT </w:instrText>
    </w:r>
    <w:r>
      <w:rPr>
        <w:noProof/>
        <w:kern w:val="22"/>
      </w:rPr>
      <w:fldChar w:fldCharType="separate"/>
    </w:r>
    <w:r>
      <w:rPr>
        <w:noProof/>
        <w:kern w:val="22"/>
      </w:rPr>
      <w:t>CBD/SBSTTA/28/2/Add.2</w:t>
    </w:r>
    <w:r>
      <w:rPr>
        <w:noProof/>
        <w:kern w:val="22"/>
      </w:rPr>
      <w:fldChar w:fldCharType="end"/>
    </w:r>
  </w:p>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77777777" w:rsidR="00FA3531" w:rsidRDefault="00FA3531" w:rsidP="00FA3531">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fldChar w:fldCharType="begin"/>
    </w:r>
    <w:r>
      <w:rPr>
        <w:noProof/>
        <w:kern w:val="22"/>
      </w:rPr>
      <w:instrText xml:space="preserve"> KEYWORDS CBD/SBSTTA/28/2/Add.2 \* MERGEFORMAT </w:instrText>
    </w:r>
    <w:r>
      <w:rPr>
        <w:noProof/>
        <w:kern w:val="22"/>
      </w:rPr>
      <w:fldChar w:fldCharType="separate"/>
    </w:r>
    <w:r>
      <w:rPr>
        <w:noProof/>
        <w:kern w:val="22"/>
      </w:rPr>
      <w:t>CBD/SBSTTA/28/2/Add.2</w:t>
    </w:r>
    <w:r>
      <w:rPr>
        <w:noProof/>
        <w:kern w:val="22"/>
      </w:rPr>
      <w:fldChar w:fldCharType="end"/>
    </w:r>
  </w:p>
  <w:p w14:paraId="25019E3D" w14:textId="77777777" w:rsidR="00FA3531" w:rsidRDefault="00FA3531" w:rsidP="00FA3531">
    <w:pPr>
      <w:pStyle w:val="Header"/>
      <w:bidi/>
    </w:pPr>
  </w:p>
  <w:p w14:paraId="53E392A4" w14:textId="77777777" w:rsidR="00CF7BD0" w:rsidRDefault="00CF7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5D943BEE"/>
    <w:multiLevelType w:val="multilevel"/>
    <w:tmpl w:val="222A08B4"/>
    <w:numStyleLink w:val="ListCBD"/>
  </w:abstractNum>
  <w:abstractNum w:abstractNumId="17"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6A6114B"/>
    <w:multiLevelType w:val="hybridMultilevel"/>
    <w:tmpl w:val="B94C310C"/>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6"/>
  </w:num>
  <w:num w:numId="2" w16cid:durableId="190728141">
    <w:abstractNumId w:val="14"/>
  </w:num>
  <w:num w:numId="3" w16cid:durableId="255095942">
    <w:abstractNumId w:val="11"/>
  </w:num>
  <w:num w:numId="4" w16cid:durableId="320354325">
    <w:abstractNumId w:val="14"/>
  </w:num>
  <w:num w:numId="5" w16cid:durableId="65416179">
    <w:abstractNumId w:val="12"/>
  </w:num>
  <w:num w:numId="6" w16cid:durableId="793327173">
    <w:abstractNumId w:val="19"/>
  </w:num>
  <w:num w:numId="7" w16cid:durableId="1626615899">
    <w:abstractNumId w:val="9"/>
  </w:num>
  <w:num w:numId="8" w16cid:durableId="1660889771">
    <w:abstractNumId w:val="5"/>
  </w:num>
  <w:num w:numId="9" w16cid:durableId="907492931">
    <w:abstractNumId w:val="3"/>
  </w:num>
  <w:num w:numId="10" w16cid:durableId="1399016130">
    <w:abstractNumId w:val="2"/>
  </w:num>
  <w:num w:numId="11" w16cid:durableId="595863977">
    <w:abstractNumId w:val="18"/>
  </w:num>
  <w:num w:numId="12" w16cid:durableId="794715171">
    <w:abstractNumId w:val="22"/>
  </w:num>
  <w:num w:numId="13" w16cid:durableId="755981528">
    <w:abstractNumId w:val="0"/>
  </w:num>
  <w:num w:numId="14" w16cid:durableId="581373135">
    <w:abstractNumId w:val="10"/>
  </w:num>
  <w:num w:numId="15" w16cid:durableId="1971204854">
    <w:abstractNumId w:val="21"/>
  </w:num>
  <w:num w:numId="16" w16cid:durableId="1147358259">
    <w:abstractNumId w:val="17"/>
  </w:num>
  <w:num w:numId="17" w16cid:durableId="236594693">
    <w:abstractNumId w:val="1"/>
  </w:num>
  <w:num w:numId="18" w16cid:durableId="1006520041">
    <w:abstractNumId w:val="7"/>
  </w:num>
  <w:num w:numId="19" w16cid:durableId="1296639409">
    <w:abstractNumId w:val="4"/>
  </w:num>
  <w:num w:numId="20" w16cid:durableId="229778509">
    <w:abstractNumId w:val="23"/>
  </w:num>
  <w:num w:numId="21" w16cid:durableId="1436246529">
    <w:abstractNumId w:val="15"/>
  </w:num>
  <w:num w:numId="22" w16cid:durableId="709837135">
    <w:abstractNumId w:val="8"/>
  </w:num>
  <w:num w:numId="23" w16cid:durableId="38093996">
    <w:abstractNumId w:val="20"/>
  </w:num>
  <w:num w:numId="24" w16cid:durableId="960385107">
    <w:abstractNumId w:val="13"/>
  </w:num>
  <w:num w:numId="25" w16cid:durableId="32394538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16D"/>
    <w:rsid w:val="00065E6A"/>
    <w:rsid w:val="00065F4B"/>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7155"/>
    <w:rsid w:val="000A78C6"/>
    <w:rsid w:val="000A7FD3"/>
    <w:rsid w:val="000B03F1"/>
    <w:rsid w:val="000B29D0"/>
    <w:rsid w:val="000B2BD3"/>
    <w:rsid w:val="000B53A0"/>
    <w:rsid w:val="000B7E25"/>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205EA"/>
    <w:rsid w:val="0012214B"/>
    <w:rsid w:val="00125327"/>
    <w:rsid w:val="001254CB"/>
    <w:rsid w:val="0012737B"/>
    <w:rsid w:val="00127B59"/>
    <w:rsid w:val="0013100E"/>
    <w:rsid w:val="00131C85"/>
    <w:rsid w:val="00132FF2"/>
    <w:rsid w:val="00133ACE"/>
    <w:rsid w:val="00133FCF"/>
    <w:rsid w:val="001340BA"/>
    <w:rsid w:val="0013705A"/>
    <w:rsid w:val="00137DF1"/>
    <w:rsid w:val="001410F4"/>
    <w:rsid w:val="001413E6"/>
    <w:rsid w:val="00143E00"/>
    <w:rsid w:val="001461E7"/>
    <w:rsid w:val="00146762"/>
    <w:rsid w:val="001471D6"/>
    <w:rsid w:val="00150128"/>
    <w:rsid w:val="00151A36"/>
    <w:rsid w:val="00155DC1"/>
    <w:rsid w:val="00155EFD"/>
    <w:rsid w:val="00157BB6"/>
    <w:rsid w:val="001608FA"/>
    <w:rsid w:val="00160F9B"/>
    <w:rsid w:val="00161D70"/>
    <w:rsid w:val="00163519"/>
    <w:rsid w:val="00164BC5"/>
    <w:rsid w:val="00164DBB"/>
    <w:rsid w:val="00166367"/>
    <w:rsid w:val="00173A32"/>
    <w:rsid w:val="0017442E"/>
    <w:rsid w:val="00174B0E"/>
    <w:rsid w:val="00176FBE"/>
    <w:rsid w:val="001770D3"/>
    <w:rsid w:val="001805D3"/>
    <w:rsid w:val="00181B63"/>
    <w:rsid w:val="00183C15"/>
    <w:rsid w:val="001840E6"/>
    <w:rsid w:val="00186D8B"/>
    <w:rsid w:val="00187881"/>
    <w:rsid w:val="00190278"/>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4992"/>
    <w:rsid w:val="001F4A28"/>
    <w:rsid w:val="001F4A6F"/>
    <w:rsid w:val="001F4AF0"/>
    <w:rsid w:val="001F6379"/>
    <w:rsid w:val="001F68D7"/>
    <w:rsid w:val="001F695A"/>
    <w:rsid w:val="001F71FD"/>
    <w:rsid w:val="00200710"/>
    <w:rsid w:val="00203570"/>
    <w:rsid w:val="00204415"/>
    <w:rsid w:val="002055DF"/>
    <w:rsid w:val="002060AA"/>
    <w:rsid w:val="0020670A"/>
    <w:rsid w:val="00207A6E"/>
    <w:rsid w:val="002142AC"/>
    <w:rsid w:val="00214C81"/>
    <w:rsid w:val="00215AAD"/>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62526"/>
    <w:rsid w:val="002629F8"/>
    <w:rsid w:val="00262C99"/>
    <w:rsid w:val="00263F0C"/>
    <w:rsid w:val="0026412A"/>
    <w:rsid w:val="00264D79"/>
    <w:rsid w:val="002664F7"/>
    <w:rsid w:val="00267FB2"/>
    <w:rsid w:val="00271E49"/>
    <w:rsid w:val="00272B0F"/>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3731"/>
    <w:rsid w:val="002C48A7"/>
    <w:rsid w:val="002C4BDB"/>
    <w:rsid w:val="002C7FC4"/>
    <w:rsid w:val="002D17FC"/>
    <w:rsid w:val="002D355B"/>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07D69"/>
    <w:rsid w:val="00310BC6"/>
    <w:rsid w:val="00310FA1"/>
    <w:rsid w:val="00311F35"/>
    <w:rsid w:val="003121E9"/>
    <w:rsid w:val="00312419"/>
    <w:rsid w:val="00312518"/>
    <w:rsid w:val="00313086"/>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379AF"/>
    <w:rsid w:val="003400BF"/>
    <w:rsid w:val="00342850"/>
    <w:rsid w:val="00344D0C"/>
    <w:rsid w:val="003507D9"/>
    <w:rsid w:val="00350BF7"/>
    <w:rsid w:val="00350EDA"/>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0D24"/>
    <w:rsid w:val="003822C0"/>
    <w:rsid w:val="0038241A"/>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A6EB1"/>
    <w:rsid w:val="003B04B8"/>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DB4"/>
    <w:rsid w:val="003C5785"/>
    <w:rsid w:val="003C5868"/>
    <w:rsid w:val="003C79D4"/>
    <w:rsid w:val="003C7CA9"/>
    <w:rsid w:val="003D1EFE"/>
    <w:rsid w:val="003D1FDE"/>
    <w:rsid w:val="003D2FB8"/>
    <w:rsid w:val="003D4821"/>
    <w:rsid w:val="003E0D3E"/>
    <w:rsid w:val="003E1545"/>
    <w:rsid w:val="003E23DB"/>
    <w:rsid w:val="003E2DAE"/>
    <w:rsid w:val="003E45A9"/>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29D7"/>
    <w:rsid w:val="004250D3"/>
    <w:rsid w:val="004266CC"/>
    <w:rsid w:val="00430677"/>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56629"/>
    <w:rsid w:val="00460C92"/>
    <w:rsid w:val="00466864"/>
    <w:rsid w:val="00466C1E"/>
    <w:rsid w:val="00467A12"/>
    <w:rsid w:val="0047101F"/>
    <w:rsid w:val="00471A50"/>
    <w:rsid w:val="00471A81"/>
    <w:rsid w:val="004723EF"/>
    <w:rsid w:val="0047332E"/>
    <w:rsid w:val="00480F82"/>
    <w:rsid w:val="004827E7"/>
    <w:rsid w:val="00482CAA"/>
    <w:rsid w:val="00484729"/>
    <w:rsid w:val="00490CE3"/>
    <w:rsid w:val="00491725"/>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27A"/>
    <w:rsid w:val="004D4329"/>
    <w:rsid w:val="004D50B3"/>
    <w:rsid w:val="004D6F63"/>
    <w:rsid w:val="004E097B"/>
    <w:rsid w:val="004E16B5"/>
    <w:rsid w:val="004E1FF3"/>
    <w:rsid w:val="004E25DE"/>
    <w:rsid w:val="004E2BEB"/>
    <w:rsid w:val="004E6E28"/>
    <w:rsid w:val="004F07E0"/>
    <w:rsid w:val="004F1116"/>
    <w:rsid w:val="004F201C"/>
    <w:rsid w:val="004F2E78"/>
    <w:rsid w:val="004F5DEF"/>
    <w:rsid w:val="00500530"/>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051"/>
    <w:rsid w:val="00525DCC"/>
    <w:rsid w:val="0052775B"/>
    <w:rsid w:val="0053541C"/>
    <w:rsid w:val="005364F9"/>
    <w:rsid w:val="005403D8"/>
    <w:rsid w:val="00542250"/>
    <w:rsid w:val="005440A6"/>
    <w:rsid w:val="005440FC"/>
    <w:rsid w:val="0054797B"/>
    <w:rsid w:val="00551055"/>
    <w:rsid w:val="005513BF"/>
    <w:rsid w:val="00553105"/>
    <w:rsid w:val="00554065"/>
    <w:rsid w:val="0056067D"/>
    <w:rsid w:val="00562D33"/>
    <w:rsid w:val="005644D6"/>
    <w:rsid w:val="00565F8D"/>
    <w:rsid w:val="00566F71"/>
    <w:rsid w:val="005732ED"/>
    <w:rsid w:val="00575368"/>
    <w:rsid w:val="0057646C"/>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B067C"/>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D7344"/>
    <w:rsid w:val="005E115D"/>
    <w:rsid w:val="005E16C3"/>
    <w:rsid w:val="005E2A50"/>
    <w:rsid w:val="005E3129"/>
    <w:rsid w:val="005E5DFB"/>
    <w:rsid w:val="005E681F"/>
    <w:rsid w:val="005E6FA4"/>
    <w:rsid w:val="005E7FF9"/>
    <w:rsid w:val="005F1BFB"/>
    <w:rsid w:val="005F4C74"/>
    <w:rsid w:val="005F5627"/>
    <w:rsid w:val="00602AEB"/>
    <w:rsid w:val="00602B81"/>
    <w:rsid w:val="0060449C"/>
    <w:rsid w:val="00605110"/>
    <w:rsid w:val="00605B42"/>
    <w:rsid w:val="00607C30"/>
    <w:rsid w:val="00607D5F"/>
    <w:rsid w:val="00612D1E"/>
    <w:rsid w:val="006179EE"/>
    <w:rsid w:val="0062084E"/>
    <w:rsid w:val="006227B5"/>
    <w:rsid w:val="00624113"/>
    <w:rsid w:val="00625CB7"/>
    <w:rsid w:val="006260D5"/>
    <w:rsid w:val="00632B34"/>
    <w:rsid w:val="00633492"/>
    <w:rsid w:val="00633BA6"/>
    <w:rsid w:val="00634FFD"/>
    <w:rsid w:val="00635D14"/>
    <w:rsid w:val="0064371D"/>
    <w:rsid w:val="00643818"/>
    <w:rsid w:val="00644DB3"/>
    <w:rsid w:val="00644F66"/>
    <w:rsid w:val="00645043"/>
    <w:rsid w:val="00645A13"/>
    <w:rsid w:val="006461E9"/>
    <w:rsid w:val="0064760B"/>
    <w:rsid w:val="006477BC"/>
    <w:rsid w:val="006507F2"/>
    <w:rsid w:val="00653310"/>
    <w:rsid w:val="006539F2"/>
    <w:rsid w:val="006548C9"/>
    <w:rsid w:val="006549FD"/>
    <w:rsid w:val="006569E2"/>
    <w:rsid w:val="00657173"/>
    <w:rsid w:val="00660453"/>
    <w:rsid w:val="0066114C"/>
    <w:rsid w:val="006615AB"/>
    <w:rsid w:val="006628B3"/>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3ABA"/>
    <w:rsid w:val="007157C9"/>
    <w:rsid w:val="00715941"/>
    <w:rsid w:val="007162B2"/>
    <w:rsid w:val="007163BC"/>
    <w:rsid w:val="007166A1"/>
    <w:rsid w:val="00716751"/>
    <w:rsid w:val="00722E9A"/>
    <w:rsid w:val="00724C16"/>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8BE"/>
    <w:rsid w:val="007F1D67"/>
    <w:rsid w:val="007F345C"/>
    <w:rsid w:val="007F4464"/>
    <w:rsid w:val="007F4D27"/>
    <w:rsid w:val="007F4EB8"/>
    <w:rsid w:val="007F6045"/>
    <w:rsid w:val="007F7C67"/>
    <w:rsid w:val="00800553"/>
    <w:rsid w:val="00800B7F"/>
    <w:rsid w:val="008026F3"/>
    <w:rsid w:val="00803346"/>
    <w:rsid w:val="00805931"/>
    <w:rsid w:val="00806FD1"/>
    <w:rsid w:val="008118F0"/>
    <w:rsid w:val="00814D2D"/>
    <w:rsid w:val="00815A08"/>
    <w:rsid w:val="00816881"/>
    <w:rsid w:val="0081734A"/>
    <w:rsid w:val="00821B70"/>
    <w:rsid w:val="00825524"/>
    <w:rsid w:val="00826607"/>
    <w:rsid w:val="008303FF"/>
    <w:rsid w:val="00831939"/>
    <w:rsid w:val="0083211E"/>
    <w:rsid w:val="008323BE"/>
    <w:rsid w:val="00834890"/>
    <w:rsid w:val="00837B9B"/>
    <w:rsid w:val="00841A66"/>
    <w:rsid w:val="00842A02"/>
    <w:rsid w:val="00843FF1"/>
    <w:rsid w:val="0084542A"/>
    <w:rsid w:val="00845A61"/>
    <w:rsid w:val="00845ABD"/>
    <w:rsid w:val="00845E61"/>
    <w:rsid w:val="00852682"/>
    <w:rsid w:val="0085384F"/>
    <w:rsid w:val="008538DC"/>
    <w:rsid w:val="008539D8"/>
    <w:rsid w:val="008571EE"/>
    <w:rsid w:val="00857745"/>
    <w:rsid w:val="00857A79"/>
    <w:rsid w:val="0086369F"/>
    <w:rsid w:val="008642BA"/>
    <w:rsid w:val="0086574F"/>
    <w:rsid w:val="00866C93"/>
    <w:rsid w:val="00866D8E"/>
    <w:rsid w:val="00870D40"/>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97384"/>
    <w:rsid w:val="00897ED1"/>
    <w:rsid w:val="008A0525"/>
    <w:rsid w:val="008A0782"/>
    <w:rsid w:val="008A128E"/>
    <w:rsid w:val="008A7CB2"/>
    <w:rsid w:val="008B3580"/>
    <w:rsid w:val="008B4028"/>
    <w:rsid w:val="008B65F6"/>
    <w:rsid w:val="008B7120"/>
    <w:rsid w:val="008C00DB"/>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54D5"/>
    <w:rsid w:val="0095671C"/>
    <w:rsid w:val="00961C34"/>
    <w:rsid w:val="009702FA"/>
    <w:rsid w:val="00970D20"/>
    <w:rsid w:val="00972A75"/>
    <w:rsid w:val="0097540D"/>
    <w:rsid w:val="00975ADA"/>
    <w:rsid w:val="009817BE"/>
    <w:rsid w:val="009822CF"/>
    <w:rsid w:val="0098249B"/>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50D4"/>
    <w:rsid w:val="009C63D0"/>
    <w:rsid w:val="009C7B16"/>
    <w:rsid w:val="009D1270"/>
    <w:rsid w:val="009D1BA9"/>
    <w:rsid w:val="009D2F92"/>
    <w:rsid w:val="009D32D8"/>
    <w:rsid w:val="009D3E0A"/>
    <w:rsid w:val="009E00FA"/>
    <w:rsid w:val="009E2B79"/>
    <w:rsid w:val="009E4222"/>
    <w:rsid w:val="009E53F1"/>
    <w:rsid w:val="009E6510"/>
    <w:rsid w:val="009E70A3"/>
    <w:rsid w:val="009F4AC6"/>
    <w:rsid w:val="009F4C03"/>
    <w:rsid w:val="009F6528"/>
    <w:rsid w:val="009F6D33"/>
    <w:rsid w:val="00A012BD"/>
    <w:rsid w:val="00A03B7F"/>
    <w:rsid w:val="00A05A3F"/>
    <w:rsid w:val="00A06E9F"/>
    <w:rsid w:val="00A10051"/>
    <w:rsid w:val="00A103E7"/>
    <w:rsid w:val="00A157F4"/>
    <w:rsid w:val="00A15E99"/>
    <w:rsid w:val="00A16F73"/>
    <w:rsid w:val="00A20F36"/>
    <w:rsid w:val="00A20F49"/>
    <w:rsid w:val="00A21956"/>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31DC"/>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C1A07"/>
    <w:rsid w:val="00AC1E69"/>
    <w:rsid w:val="00AC3379"/>
    <w:rsid w:val="00AC4BC2"/>
    <w:rsid w:val="00AC7334"/>
    <w:rsid w:val="00AD32ED"/>
    <w:rsid w:val="00AD3B1D"/>
    <w:rsid w:val="00AD4EB1"/>
    <w:rsid w:val="00AD7306"/>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251B"/>
    <w:rsid w:val="00B23242"/>
    <w:rsid w:val="00B23B11"/>
    <w:rsid w:val="00B23FE8"/>
    <w:rsid w:val="00B240CB"/>
    <w:rsid w:val="00B24475"/>
    <w:rsid w:val="00B245B2"/>
    <w:rsid w:val="00B249ED"/>
    <w:rsid w:val="00B271A0"/>
    <w:rsid w:val="00B301F9"/>
    <w:rsid w:val="00B3299A"/>
    <w:rsid w:val="00B35EB9"/>
    <w:rsid w:val="00B3761B"/>
    <w:rsid w:val="00B379FE"/>
    <w:rsid w:val="00B437CD"/>
    <w:rsid w:val="00B4404F"/>
    <w:rsid w:val="00B5146D"/>
    <w:rsid w:val="00B52192"/>
    <w:rsid w:val="00B55150"/>
    <w:rsid w:val="00B555E1"/>
    <w:rsid w:val="00B55F1E"/>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A0C45"/>
    <w:rsid w:val="00BA1498"/>
    <w:rsid w:val="00BA1D42"/>
    <w:rsid w:val="00BA24B3"/>
    <w:rsid w:val="00BA3233"/>
    <w:rsid w:val="00BA4986"/>
    <w:rsid w:val="00BB007A"/>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0CA1"/>
    <w:rsid w:val="00BE2E99"/>
    <w:rsid w:val="00BE37A4"/>
    <w:rsid w:val="00BE39C0"/>
    <w:rsid w:val="00BE3D76"/>
    <w:rsid w:val="00BE45AB"/>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6FC"/>
    <w:rsid w:val="00C75700"/>
    <w:rsid w:val="00C7579D"/>
    <w:rsid w:val="00C83F48"/>
    <w:rsid w:val="00C85E35"/>
    <w:rsid w:val="00C85EA4"/>
    <w:rsid w:val="00C9039B"/>
    <w:rsid w:val="00C912FE"/>
    <w:rsid w:val="00C9162B"/>
    <w:rsid w:val="00C91B3B"/>
    <w:rsid w:val="00C93F12"/>
    <w:rsid w:val="00C95A5A"/>
    <w:rsid w:val="00C96015"/>
    <w:rsid w:val="00CA1572"/>
    <w:rsid w:val="00CA3545"/>
    <w:rsid w:val="00CA6B87"/>
    <w:rsid w:val="00CA7EA4"/>
    <w:rsid w:val="00CB32D6"/>
    <w:rsid w:val="00CB4B9A"/>
    <w:rsid w:val="00CB50BA"/>
    <w:rsid w:val="00CB5A75"/>
    <w:rsid w:val="00CB65FD"/>
    <w:rsid w:val="00CB660D"/>
    <w:rsid w:val="00CC144E"/>
    <w:rsid w:val="00CC1496"/>
    <w:rsid w:val="00CC2031"/>
    <w:rsid w:val="00CC3D46"/>
    <w:rsid w:val="00CC41AC"/>
    <w:rsid w:val="00CD1799"/>
    <w:rsid w:val="00CD2723"/>
    <w:rsid w:val="00CD65B8"/>
    <w:rsid w:val="00CD68DE"/>
    <w:rsid w:val="00CE0E03"/>
    <w:rsid w:val="00CE51C3"/>
    <w:rsid w:val="00CE54FE"/>
    <w:rsid w:val="00CF2483"/>
    <w:rsid w:val="00CF2F38"/>
    <w:rsid w:val="00CF3399"/>
    <w:rsid w:val="00CF4F69"/>
    <w:rsid w:val="00CF63B8"/>
    <w:rsid w:val="00CF69E3"/>
    <w:rsid w:val="00CF7BD0"/>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67C8"/>
    <w:rsid w:val="00D37BBE"/>
    <w:rsid w:val="00D43009"/>
    <w:rsid w:val="00D432AD"/>
    <w:rsid w:val="00D442E0"/>
    <w:rsid w:val="00D46DFF"/>
    <w:rsid w:val="00D51069"/>
    <w:rsid w:val="00D51E75"/>
    <w:rsid w:val="00D53816"/>
    <w:rsid w:val="00D53E5D"/>
    <w:rsid w:val="00D56456"/>
    <w:rsid w:val="00D56CCE"/>
    <w:rsid w:val="00D6233C"/>
    <w:rsid w:val="00D62410"/>
    <w:rsid w:val="00D66A71"/>
    <w:rsid w:val="00D70B1E"/>
    <w:rsid w:val="00D711FA"/>
    <w:rsid w:val="00D73786"/>
    <w:rsid w:val="00D75124"/>
    <w:rsid w:val="00D75369"/>
    <w:rsid w:val="00D7656A"/>
    <w:rsid w:val="00D77F6E"/>
    <w:rsid w:val="00D823C5"/>
    <w:rsid w:val="00D83BD4"/>
    <w:rsid w:val="00D8426D"/>
    <w:rsid w:val="00D84C6A"/>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D7F59"/>
    <w:rsid w:val="00DE0DCA"/>
    <w:rsid w:val="00DE308B"/>
    <w:rsid w:val="00DF0002"/>
    <w:rsid w:val="00DF129E"/>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73A5"/>
    <w:rsid w:val="00E31F2D"/>
    <w:rsid w:val="00E32A4B"/>
    <w:rsid w:val="00E34B58"/>
    <w:rsid w:val="00E361BF"/>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22DB"/>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2023"/>
    <w:rsid w:val="00EF55F3"/>
    <w:rsid w:val="00EF5EB6"/>
    <w:rsid w:val="00F00F5D"/>
    <w:rsid w:val="00F01139"/>
    <w:rsid w:val="00F01503"/>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5623"/>
    <w:rsid w:val="00F621D8"/>
    <w:rsid w:val="00F627EF"/>
    <w:rsid w:val="00F64CB9"/>
    <w:rsid w:val="00F65B2C"/>
    <w:rsid w:val="00F65EE8"/>
    <w:rsid w:val="00F67181"/>
    <w:rsid w:val="00F70574"/>
    <w:rsid w:val="00F732A2"/>
    <w:rsid w:val="00F7372F"/>
    <w:rsid w:val="00F7500A"/>
    <w:rsid w:val="00F770E6"/>
    <w:rsid w:val="00F773F3"/>
    <w:rsid w:val="00F77628"/>
    <w:rsid w:val="00F77D64"/>
    <w:rsid w:val="00F80AC1"/>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3531"/>
    <w:rsid w:val="00FA3705"/>
    <w:rsid w:val="00FA49F4"/>
    <w:rsid w:val="00FA6FAA"/>
    <w:rsid w:val="00FB06F3"/>
    <w:rsid w:val="00FB25B5"/>
    <w:rsid w:val="00FB2CD4"/>
    <w:rsid w:val="00FB3B70"/>
    <w:rsid w:val="00FC1E4D"/>
    <w:rsid w:val="00FC267A"/>
    <w:rsid w:val="00FC4EF2"/>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25"/>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meetings/COP-15" TargetMode="External"/><Relationship Id="rId39" Type="http://schemas.openxmlformats.org/officeDocument/2006/relationships/hyperlink" Target="https://www.cbd.int/notifications/2025-046"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meetings/COP-15"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meetings/COP-15"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meetings/COP-15" TargetMode="External"/><Relationship Id="rId11" Type="http://schemas.openxmlformats.org/officeDocument/2006/relationships/image" Target="media/image1.jpeg"/><Relationship Id="rId24" Type="http://schemas.openxmlformats.org/officeDocument/2006/relationships/hyperlink" Target="https://www.cbd.int/meetings/COP-15" TargetMode="External"/><Relationship Id="rId32" Type="http://schemas.openxmlformats.org/officeDocument/2006/relationships/hyperlink" Target="https://www.cbd.int/meetings/COP-15" TargetMode="External"/><Relationship Id="rId37" Type="http://schemas.openxmlformats.org/officeDocument/2006/relationships/hyperlink" Target="https://www.cbd.int/notifications/2025-044" TargetMode="External"/><Relationship Id="rId40" Type="http://schemas.openxmlformats.org/officeDocument/2006/relationships/hyperlink" Target="https://www.cbd.int/notifications/2025-077" TargetMode="External"/><Relationship Id="rId45" Type="http://schemas.openxmlformats.org/officeDocument/2006/relationships/hyperlink" Target="https://www.cbd.int/decisions/cop?m=cop-16"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OP-15" TargetMode="External"/><Relationship Id="rId22" Type="http://schemas.openxmlformats.org/officeDocument/2006/relationships/hyperlink" Target="https://www.cbd.int/meetings/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notifications/2025-045" TargetMode="External"/><Relationship Id="rId46" Type="http://schemas.openxmlformats.org/officeDocument/2006/relationships/hyperlink" Target="https://www.cbd.int/decisions/cop?m=cop-16" TargetMode="External"/><Relationship Id="rId20" Type="http://schemas.openxmlformats.org/officeDocument/2006/relationships/hyperlink" Target="https://www.cbd.int/meetings/COP-15" TargetMode="External"/><Relationship Id="rId41" Type="http://schemas.openxmlformats.org/officeDocument/2006/relationships/hyperlink" Target="https://www.cbd.int/decisions/cop?m=cop-16"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meetings/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meetings/COP-15" TargetMode="External"/><Relationship Id="rId36" Type="http://schemas.openxmlformats.org/officeDocument/2006/relationships/hyperlink" Target="https://www.cbd.int/documents/CBD/SBSTTA/26/2" TargetMode="External"/><Relationship Id="rId49" Type="http://schemas.openxmlformats.org/officeDocument/2006/relationships/hyperlink" Target="https://www.cbd.int/meetings/COP-15" TargetMode="External"/><Relationship Id="rId57"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s://www.cbd.int/meetings/COP-15" TargetMode="External"/><Relationship Id="rId44" Type="http://schemas.openxmlformats.org/officeDocument/2006/relationships/hyperlink" Target="https://www.cbd.int/decisions/cop?m=cop-16" TargetMode="External"/><Relationship Id="rId5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5" TargetMode="External"/><Relationship Id="rId3" Type="http://schemas.openxmlformats.org/officeDocument/2006/relationships/hyperlink" Target="https://www.cbd.int/documents/CBD/COP/16/INF/4" TargetMode="External"/><Relationship Id="rId7" Type="http://schemas.openxmlformats.org/officeDocument/2006/relationships/hyperlink" Target="https://www.cbd.int/notifications/2025-077" TargetMode="External"/><Relationship Id="rId12" Type="http://schemas.openxmlformats.org/officeDocument/2006/relationships/hyperlink" Target="https://www.cbd.int/meetings/SBI-06" TargetMode="External"/><Relationship Id="rId2" Type="http://schemas.openxmlformats.org/officeDocument/2006/relationships/hyperlink" Target="https://www.cbd.int/documents/CBD/COP/16/INF/3/REV1" TargetMode="External"/><Relationship Id="rId1" Type="http://schemas.openxmlformats.org/officeDocument/2006/relationships/hyperlink" Target="https://www.cbd.int/meetings/SBSTTA-28" TargetMode="External"/><Relationship Id="rId6" Type="http://schemas.openxmlformats.org/officeDocument/2006/relationships/hyperlink" Target="https://www.cbd.int/notifications/2025-045" TargetMode="External"/><Relationship Id="rId11" Type="http://schemas.openxmlformats.org/officeDocument/2006/relationships/hyperlink" Target="https://www.cbd.int/notifications/2025-046" TargetMode="External"/><Relationship Id="rId5" Type="http://schemas.openxmlformats.org/officeDocument/2006/relationships/hyperlink" Target="https://www.cbd.int/notifications/2025-044" TargetMode="External"/><Relationship Id="rId10" Type="http://schemas.openxmlformats.org/officeDocument/2006/relationships/hyperlink" Target="https://www.cbd.int/meetings/COP-16" TargetMode="External"/><Relationship Id="rId4" Type="http://schemas.openxmlformats.org/officeDocument/2006/relationships/hyperlink" Target="https://www.cbd.int/meetings/COP-15" TargetMode="External"/><Relationship Id="rId9"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42B62"/>
    <w:rsid w:val="004677FD"/>
    <w:rsid w:val="004A4098"/>
    <w:rsid w:val="004A69EC"/>
    <w:rsid w:val="00517717"/>
    <w:rsid w:val="005640C7"/>
    <w:rsid w:val="005904BD"/>
    <w:rsid w:val="005B3515"/>
    <w:rsid w:val="006548C9"/>
    <w:rsid w:val="00677778"/>
    <w:rsid w:val="00692478"/>
    <w:rsid w:val="00724E25"/>
    <w:rsid w:val="007B0918"/>
    <w:rsid w:val="007E19D3"/>
    <w:rsid w:val="007E501A"/>
    <w:rsid w:val="0083264A"/>
    <w:rsid w:val="00834F45"/>
    <w:rsid w:val="00856010"/>
    <w:rsid w:val="00902D5D"/>
    <w:rsid w:val="009555FF"/>
    <w:rsid w:val="00955C84"/>
    <w:rsid w:val="00961C34"/>
    <w:rsid w:val="009A647C"/>
    <w:rsid w:val="00A27574"/>
    <w:rsid w:val="00A84478"/>
    <w:rsid w:val="00B36C7B"/>
    <w:rsid w:val="00BA4281"/>
    <w:rsid w:val="00BB2CFE"/>
    <w:rsid w:val="00BC32AF"/>
    <w:rsid w:val="00C20F4D"/>
    <w:rsid w:val="00C64507"/>
    <w:rsid w:val="00C778C8"/>
    <w:rsid w:val="00CA4D0D"/>
    <w:rsid w:val="00CC1CAF"/>
    <w:rsid w:val="00D5481D"/>
    <w:rsid w:val="00D715E3"/>
    <w:rsid w:val="00D71C90"/>
    <w:rsid w:val="00DD13E8"/>
    <w:rsid w:val="00E50FF2"/>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2.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20D9BC-0045-49BF-8892-5CA03043B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267</TotalTime>
  <Pages>9</Pages>
  <Words>3749</Words>
  <Characters>21371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إطار الرصد لإطار كونمينغ-مونتريال العالمي للتنوع البيولوجي</vt:lpstr>
    </vt:vector>
  </TitlesOfParts>
  <Company>Biodiversity</Company>
  <LinksUpToDate>false</LinksUpToDate>
  <CharactersWithSpaces>25070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الرصد لإطار كونمينغ-مونتريال العالمي للتنوع البيولوجي</dc:title>
  <dc:subject>CBD/SBSTTA/27/7</dc:subject>
  <dc:creator>SCBD</dc:creator>
  <cp:keywords>CBD/SBSTTA/28/2/Add.2</cp:keywords>
  <cp:lastModifiedBy>Nikolas Diallo</cp:lastModifiedBy>
  <cp:revision>87</cp:revision>
  <cp:lastPrinted>2025-07-10T12:44:00Z</cp:lastPrinted>
  <dcterms:created xsi:type="dcterms:W3CDTF">2026-06-05T21:45:00Z</dcterms:created>
  <dcterms:modified xsi:type="dcterms:W3CDTF">2026-06-12T15:42:00Z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