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2"/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F034E8" w:rsidRPr="00B84A29" w14:paraId="53335E57" w14:textId="77777777">
        <w:trPr>
          <w:trHeight w:val="850"/>
        </w:trPr>
        <w:tc>
          <w:tcPr>
            <w:tcW w:w="975" w:type="dxa"/>
            <w:vAlign w:val="bottom"/>
          </w:tcPr>
          <w:p w14:paraId="00000002" w14:textId="77777777" w:rsidR="00F034E8" w:rsidRPr="00B84A29" w:rsidRDefault="00D2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left"/>
              <w:rPr>
                <w:color w:val="000000"/>
                <w:sz w:val="4"/>
                <w:szCs w:val="4"/>
              </w:rPr>
            </w:pPr>
            <w:r w:rsidRPr="00B84A29">
              <w:rPr>
                <w:noProof/>
                <w:color w:val="000000"/>
                <w:sz w:val="4"/>
                <w:szCs w:val="4"/>
              </w:rPr>
              <w:drawing>
                <wp:inline distT="0" distB="0" distL="0" distR="0" wp14:anchorId="26B4128B" wp14:editId="65382B85">
                  <wp:extent cx="474727" cy="402337"/>
                  <wp:effectExtent l="0" t="0" r="0" b="0"/>
                  <wp:docPr id="124461436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84A29">
              <w:rPr>
                <w:color w:val="000000"/>
                <w:sz w:val="4"/>
                <w:szCs w:val="4"/>
              </w:rPr>
              <w:t xml:space="preserve"> </w:t>
            </w:r>
          </w:p>
          <w:p w14:paraId="00000003" w14:textId="77777777" w:rsidR="00F034E8" w:rsidRPr="00B84A29" w:rsidRDefault="00F034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left"/>
              <w:rPr>
                <w:color w:val="000000"/>
                <w:sz w:val="4"/>
                <w:szCs w:val="4"/>
              </w:rPr>
            </w:pPr>
          </w:p>
        </w:tc>
        <w:tc>
          <w:tcPr>
            <w:tcW w:w="1434" w:type="dxa"/>
            <w:vAlign w:val="bottom"/>
          </w:tcPr>
          <w:p w14:paraId="00000004" w14:textId="77777777" w:rsidR="00F034E8" w:rsidRPr="00B84A29" w:rsidRDefault="00D2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left"/>
              <w:rPr>
                <w:color w:val="000000"/>
                <w:sz w:val="4"/>
                <w:szCs w:val="4"/>
              </w:rPr>
            </w:pPr>
            <w:r w:rsidRPr="00B84A29">
              <w:rPr>
                <w:noProof/>
                <w:color w:val="000000"/>
                <w:sz w:val="4"/>
                <w:szCs w:val="4"/>
              </w:rPr>
              <w:drawing>
                <wp:inline distT="0" distB="0" distL="0" distR="0" wp14:anchorId="36EA8308" wp14:editId="5DB18B18">
                  <wp:extent cx="498788" cy="357465"/>
                  <wp:effectExtent l="0" t="0" r="0" b="0"/>
                  <wp:docPr id="124461436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84A29">
              <w:rPr>
                <w:color w:val="000000"/>
                <w:sz w:val="4"/>
                <w:szCs w:val="4"/>
              </w:rPr>
              <w:t xml:space="preserve"> </w:t>
            </w:r>
          </w:p>
          <w:p w14:paraId="00000005" w14:textId="77777777" w:rsidR="00F034E8" w:rsidRPr="00B84A29" w:rsidRDefault="00F034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left"/>
              <w:rPr>
                <w:color w:val="000000"/>
                <w:sz w:val="4"/>
                <w:szCs w:val="4"/>
              </w:rPr>
            </w:pPr>
          </w:p>
        </w:tc>
        <w:tc>
          <w:tcPr>
            <w:tcW w:w="8073" w:type="dxa"/>
            <w:vAlign w:val="bottom"/>
          </w:tcPr>
          <w:p w14:paraId="00000006" w14:textId="48B4B376" w:rsidR="00F034E8" w:rsidRPr="00B84A29" w:rsidRDefault="00D26DBB" w:rsidP="0022639E">
            <w:pPr>
              <w:pStyle w:val="ABSymbol"/>
            </w:pPr>
            <w:r w:rsidRPr="00B84A29">
              <w:rPr>
                <w:sz w:val="40"/>
                <w:szCs w:val="40"/>
              </w:rPr>
              <w:t>CBD</w:t>
            </w:r>
            <w:r w:rsidRPr="00B84A29">
              <w:t>/ECR/OM/2025/1/</w:t>
            </w:r>
            <w:r w:rsidR="00E606DC" w:rsidRPr="00B84A29">
              <w:t>2</w:t>
            </w:r>
          </w:p>
        </w:tc>
      </w:tr>
    </w:tbl>
    <w:p w14:paraId="00000007" w14:textId="77777777" w:rsidR="00F034E8" w:rsidRPr="00B84A29" w:rsidRDefault="00F034E8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"/>
          <w:szCs w:val="2"/>
        </w:rPr>
      </w:pPr>
    </w:p>
    <w:tbl>
      <w:tblPr>
        <w:tblStyle w:val="a3"/>
        <w:tblW w:w="10482" w:type="dxa"/>
        <w:tblInd w:w="-283" w:type="dxa"/>
        <w:tblBorders>
          <w:top w:val="single" w:sz="8" w:space="0" w:color="000000"/>
          <w:bottom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F034E8" w:rsidRPr="00B84A29" w14:paraId="74B71BE0" w14:textId="77777777">
        <w:trPr>
          <w:trHeight w:val="1814"/>
        </w:trPr>
        <w:tc>
          <w:tcPr>
            <w:tcW w:w="7370" w:type="dxa"/>
          </w:tcPr>
          <w:p w14:paraId="00000008" w14:textId="77777777" w:rsidR="00F034E8" w:rsidRPr="00B84A29" w:rsidRDefault="00D2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left"/>
              <w:rPr>
                <w:color w:val="000000"/>
                <w:sz w:val="8"/>
                <w:szCs w:val="8"/>
              </w:rPr>
            </w:pPr>
            <w:r w:rsidRPr="00B84A29">
              <w:rPr>
                <w:noProof/>
                <w:color w:val="000000"/>
                <w:sz w:val="8"/>
                <w:szCs w:val="8"/>
              </w:rPr>
              <w:drawing>
                <wp:inline distT="0" distB="0" distL="0" distR="0" wp14:anchorId="7F31F29A" wp14:editId="3A350AD0">
                  <wp:extent cx="2755631" cy="1030313"/>
                  <wp:effectExtent l="0" t="0" r="0" b="0"/>
                  <wp:docPr id="124461436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B84A29">
              <w:rPr>
                <w:color w:val="000000"/>
                <w:sz w:val="8"/>
                <w:szCs w:val="8"/>
              </w:rPr>
              <w:t xml:space="preserve"> </w:t>
            </w:r>
          </w:p>
          <w:p w14:paraId="00000009" w14:textId="77777777" w:rsidR="00F034E8" w:rsidRPr="00B84A29" w:rsidRDefault="00F034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8"/>
                <w:szCs w:val="8"/>
              </w:rPr>
            </w:pPr>
          </w:p>
        </w:tc>
        <w:tc>
          <w:tcPr>
            <w:tcW w:w="3112" w:type="dxa"/>
          </w:tcPr>
          <w:p w14:paraId="0000000A" w14:textId="77777777" w:rsidR="00F034E8" w:rsidRPr="00B84A29" w:rsidRDefault="00D2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r w:rsidRPr="00B84A29">
              <w:rPr>
                <w:color w:val="000000"/>
              </w:rPr>
              <w:t xml:space="preserve">Distr.: General </w:t>
            </w:r>
          </w:p>
          <w:p w14:paraId="0000000B" w14:textId="448BD206" w:rsidR="00F034E8" w:rsidRPr="00B84A29" w:rsidRDefault="00D2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r w:rsidRPr="00B84A29">
              <w:rPr>
                <w:color w:val="000000"/>
              </w:rPr>
              <w:t>17 November 2025</w:t>
            </w:r>
          </w:p>
          <w:p w14:paraId="0000000C" w14:textId="78AA4CCF" w:rsidR="00F034E8" w:rsidRPr="00B84A29" w:rsidRDefault="00FC5F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left"/>
              <w:rPr>
                <w:color w:val="000000"/>
              </w:rPr>
            </w:pPr>
            <w:r w:rsidRPr="00A62985">
              <w:rPr>
                <w:color w:val="000000"/>
              </w:rPr>
              <w:t>English only</w:t>
            </w:r>
          </w:p>
          <w:p w14:paraId="0000000D" w14:textId="77777777" w:rsidR="00F034E8" w:rsidRPr="00B84A29" w:rsidRDefault="00F034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left"/>
              <w:rPr>
                <w:color w:val="000000"/>
              </w:rPr>
            </w:pPr>
          </w:p>
        </w:tc>
      </w:tr>
    </w:tbl>
    <w:p w14:paraId="0000000E" w14:textId="77777777" w:rsidR="00F034E8" w:rsidRPr="00B84A29" w:rsidRDefault="00F034E8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"/>
          <w:szCs w:val="2"/>
        </w:rPr>
      </w:pPr>
    </w:p>
    <w:tbl>
      <w:tblPr>
        <w:tblStyle w:val="a4"/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6094"/>
        <w:gridCol w:w="4388"/>
      </w:tblGrid>
      <w:tr w:rsidR="00F034E8" w:rsidRPr="00B84A29" w14:paraId="696C8CB4" w14:textId="77777777">
        <w:trPr>
          <w:trHeight w:val="57"/>
        </w:trPr>
        <w:tc>
          <w:tcPr>
            <w:tcW w:w="6094" w:type="dxa"/>
          </w:tcPr>
          <w:p w14:paraId="0000000F" w14:textId="77777777" w:rsidR="00F034E8" w:rsidRPr="00B84A29" w:rsidRDefault="00D2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bookmarkStart w:id="0" w:name="_Hlk215656945"/>
            <w:r w:rsidRPr="00B84A29">
              <w:rPr>
                <w:b/>
                <w:bCs/>
                <w:color w:val="000000"/>
                <w:sz w:val="24"/>
                <w:szCs w:val="24"/>
              </w:rPr>
              <w:t xml:space="preserve">Subregional dialogue on biodiversity monitoring </w:t>
            </w:r>
            <w:r w:rsidRPr="00B84A29">
              <w:rPr>
                <w:b/>
                <w:bCs/>
                <w:color w:val="000000"/>
                <w:sz w:val="24"/>
                <w:szCs w:val="24"/>
              </w:rPr>
              <w:br/>
              <w:t>and reporting</w:t>
            </w:r>
            <w:r w:rsidRPr="00B84A29">
              <w:rPr>
                <w:color w:val="000000"/>
                <w:sz w:val="24"/>
                <w:szCs w:val="24"/>
              </w:rPr>
              <w:t xml:space="preserve"> </w:t>
            </w:r>
            <w:r w:rsidRPr="00B84A29">
              <w:rPr>
                <w:b/>
                <w:bCs/>
                <w:color w:val="000000"/>
                <w:sz w:val="24"/>
                <w:szCs w:val="24"/>
              </w:rPr>
              <w:t xml:space="preserve">with a focus on ecosystem restoration </w:t>
            </w:r>
            <w:bookmarkStart w:id="1" w:name="_Hlk215656985"/>
            <w:bookmarkEnd w:id="0"/>
            <w:r w:rsidRPr="00B84A29">
              <w:rPr>
                <w:b/>
                <w:bCs/>
                <w:color w:val="000000"/>
                <w:sz w:val="24"/>
                <w:szCs w:val="24"/>
              </w:rPr>
              <w:t>(Target 2 of the Kunming-Montreal Global Biodiversity Framework)</w:t>
            </w:r>
            <w:bookmarkEnd w:id="1"/>
          </w:p>
          <w:p w14:paraId="00000010" w14:textId="77777777" w:rsidR="00F034E8" w:rsidRPr="00B84A29" w:rsidRDefault="00D2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r w:rsidRPr="00B84A29">
              <w:rPr>
                <w:color w:val="000000"/>
              </w:rPr>
              <w:t>Bangkok, 2–5 September 2025</w:t>
            </w:r>
          </w:p>
          <w:p w14:paraId="00000011" w14:textId="36358582" w:rsidR="00F034E8" w:rsidRPr="00B84A29" w:rsidRDefault="00D2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r w:rsidRPr="00B84A29">
              <w:rPr>
                <w:color w:val="000000"/>
              </w:rPr>
              <w:t>Item 2 of the provisional agenda</w:t>
            </w:r>
            <w:r w:rsidR="00091F9E" w:rsidRPr="00B84A29">
              <w:rPr>
                <w:rStyle w:val="FootnoteReference"/>
                <w:color w:val="000000"/>
              </w:rPr>
              <w:footnoteReference w:customMarkFollows="1" w:id="1"/>
              <w:t>*</w:t>
            </w:r>
          </w:p>
          <w:p w14:paraId="00000012" w14:textId="77777777" w:rsidR="00F034E8" w:rsidRPr="00B84A29" w:rsidRDefault="00D26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left"/>
              <w:rPr>
                <w:b/>
                <w:bCs/>
                <w:color w:val="000000"/>
              </w:rPr>
            </w:pPr>
            <w:r w:rsidRPr="00B84A29">
              <w:rPr>
                <w:b/>
                <w:bCs/>
                <w:color w:val="000000"/>
              </w:rPr>
              <w:t xml:space="preserve">Introduction and overview of the objectives </w:t>
            </w:r>
            <w:r w:rsidRPr="00B84A29">
              <w:rPr>
                <w:b/>
                <w:bCs/>
                <w:color w:val="000000"/>
              </w:rPr>
              <w:br/>
              <w:t>and programme of the dialogue</w:t>
            </w:r>
          </w:p>
        </w:tc>
        <w:tc>
          <w:tcPr>
            <w:tcW w:w="4388" w:type="dxa"/>
          </w:tcPr>
          <w:p w14:paraId="00000013" w14:textId="77777777" w:rsidR="00F034E8" w:rsidRPr="00B84A29" w:rsidRDefault="00F034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  <w:tab w:val="left" w:pos="3402"/>
              </w:tabs>
              <w:jc w:val="left"/>
              <w:rPr>
                <w:color w:val="000000"/>
              </w:rPr>
            </w:pPr>
          </w:p>
        </w:tc>
      </w:tr>
    </w:tbl>
    <w:sdt>
      <w:sdtPr>
        <w:alias w:val="Title"/>
        <w:tag w:val=""/>
        <w:id w:val="641775411"/>
        <w:placeholder>
          <w:docPart w:val="B6DCE631241D498FA7635A0B1DE86BC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00000014" w14:textId="5FE388ED" w:rsidR="00F034E8" w:rsidRPr="0022639E" w:rsidRDefault="008425F5" w:rsidP="0022639E">
          <w:pPr>
            <w:pStyle w:val="CBDTitle"/>
            <w:rPr>
              <w:b w:val="0"/>
            </w:rPr>
          </w:pPr>
          <w:r w:rsidRPr="0022639E">
            <w:t>Report of the subregional dialogue on biodiversity monitoring and reporting with a focus on ecosystem restoration (Target 2 of the Kunming-Montreal Global Biodiversity Framework)</w:t>
          </w:r>
        </w:p>
      </w:sdtContent>
    </w:sdt>
    <w:p w14:paraId="00000015" w14:textId="77777777" w:rsidR="00F034E8" w:rsidRPr="00B84A29" w:rsidRDefault="00D26DBB" w:rsidP="0022639E">
      <w:pPr>
        <w:pStyle w:val="CBDH1"/>
      </w:pPr>
      <w:r w:rsidRPr="00B84A29">
        <w:t>Introduction</w:t>
      </w:r>
    </w:p>
    <w:p w14:paraId="00000016" w14:textId="014ED3BF" w:rsidR="00F034E8" w:rsidRPr="00B84A29" w:rsidRDefault="00D26DBB" w:rsidP="0022639E">
      <w:pPr>
        <w:pStyle w:val="CBDNormalNumber"/>
      </w:pPr>
      <w:r w:rsidRPr="00B84A29">
        <w:t xml:space="preserve">The </w:t>
      </w:r>
      <w:r w:rsidR="00AD0509">
        <w:t>s</w:t>
      </w:r>
      <w:r w:rsidRPr="00B84A29">
        <w:t>ubregional dialogue on biodiversity monitoring and reporting with a focus on ecosystem restoration (Target 2 of the Kunming-Montreal Global Biodiversity Framework) was held in Bangkok</w:t>
      </w:r>
      <w:r w:rsidRPr="00B84A29" w:rsidDel="00AD0509">
        <w:t xml:space="preserve"> </w:t>
      </w:r>
      <w:r w:rsidRPr="00B84A29">
        <w:t>from 2 to 5 September 2025. Th</w:t>
      </w:r>
      <w:r w:rsidR="00DC7D9B">
        <w:t>e</w:t>
      </w:r>
      <w:r w:rsidRPr="00B84A29">
        <w:t xml:space="preserve"> dialogue was organized jointly by the Food and Agriculture Organization of the United Nations</w:t>
      </w:r>
      <w:r w:rsidR="006006F6">
        <w:t xml:space="preserve"> (FAO)</w:t>
      </w:r>
      <w:r w:rsidRPr="00B84A29">
        <w:t xml:space="preserve">, the </w:t>
      </w:r>
      <w:r w:rsidR="006006F6">
        <w:t xml:space="preserve">Secretariat of the </w:t>
      </w:r>
      <w:r w:rsidRPr="00B84A29">
        <w:t>Convention on Biological Diversity</w:t>
      </w:r>
      <w:r w:rsidRPr="00B84A29" w:rsidDel="00AD0509">
        <w:t xml:space="preserve"> </w:t>
      </w:r>
      <w:r w:rsidRPr="00B84A29">
        <w:t>and the Association of Southeast Asian Nations</w:t>
      </w:r>
      <w:r w:rsidRPr="00B84A29" w:rsidDel="00AD0509">
        <w:t xml:space="preserve"> </w:t>
      </w:r>
      <w:r w:rsidR="00F77ABF">
        <w:t xml:space="preserve">(ASEAN) </w:t>
      </w:r>
      <w:r w:rsidRPr="00B84A29">
        <w:t>Centre for Biodiversity</w:t>
      </w:r>
      <w:r w:rsidR="00AD0509">
        <w:t>,</w:t>
      </w:r>
      <w:r w:rsidRPr="00B84A29" w:rsidDel="00AD0509">
        <w:t xml:space="preserve"> </w:t>
      </w:r>
      <w:r w:rsidRPr="00B84A29">
        <w:t>with the support of the Accelerating Innovative Monitoring for Nature Restoration</w:t>
      </w:r>
      <w:r w:rsidRPr="00B84A29" w:rsidDel="00AD0509">
        <w:t xml:space="preserve"> </w:t>
      </w:r>
      <w:r w:rsidRPr="00B84A29">
        <w:t>project funded by the United Kingdom of Great Britain and Northern Ireland and the Forest Ecosystem Restoration Initiative.</w:t>
      </w:r>
    </w:p>
    <w:p w14:paraId="00000017" w14:textId="09DB5CE4" w:rsidR="00F034E8" w:rsidRPr="00B84A29" w:rsidRDefault="00D26DBB" w:rsidP="0022639E">
      <w:pPr>
        <w:pStyle w:val="CBDNormalNumber"/>
      </w:pPr>
      <w:r w:rsidRPr="00B84A29">
        <w:rPr>
          <w:color w:val="000000"/>
        </w:rPr>
        <w:t>The dialogue</w:t>
      </w:r>
      <w:r w:rsidR="00620F71">
        <w:rPr>
          <w:color w:val="000000"/>
        </w:rPr>
        <w:t>, which</w:t>
      </w:r>
      <w:r w:rsidRPr="00B84A29">
        <w:rPr>
          <w:color w:val="000000"/>
        </w:rPr>
        <w:t xml:space="preserve"> aimed to</w:t>
      </w:r>
      <w:r w:rsidR="00D371D7">
        <w:rPr>
          <w:color w:val="000000"/>
        </w:rPr>
        <w:t>wards</w:t>
      </w:r>
      <w:r w:rsidRPr="00B84A29">
        <w:rPr>
          <w:color w:val="000000"/>
        </w:rPr>
        <w:t xml:space="preserve"> enhanc</w:t>
      </w:r>
      <w:r w:rsidR="00D371D7">
        <w:rPr>
          <w:color w:val="000000"/>
        </w:rPr>
        <w:t>ing</w:t>
      </w:r>
      <w:r w:rsidRPr="00B84A29">
        <w:rPr>
          <w:color w:val="000000"/>
        </w:rPr>
        <w:t xml:space="preserve"> national capacities for the implementation of the monitoring framework for the Kunming-Montreal Global Biodiversity Framework</w:t>
      </w:r>
      <w:r w:rsidR="00620F71">
        <w:rPr>
          <w:color w:val="000000"/>
        </w:rPr>
        <w:t xml:space="preserve">, </w:t>
      </w:r>
      <w:r w:rsidRPr="00B84A29">
        <w:rPr>
          <w:color w:val="000000"/>
        </w:rPr>
        <w:t xml:space="preserve">included a training session on the preparation of the seventh national report and the use of the online reporting tool. It supported participating countries </w:t>
      </w:r>
      <w:r w:rsidR="007E0658">
        <w:rPr>
          <w:color w:val="000000"/>
        </w:rPr>
        <w:t>in</w:t>
      </w:r>
      <w:r w:rsidRPr="00B84A29">
        <w:rPr>
          <w:color w:val="000000"/>
        </w:rPr>
        <w:t xml:space="preserve"> accelerat</w:t>
      </w:r>
      <w:r w:rsidR="007E0658">
        <w:rPr>
          <w:color w:val="000000"/>
        </w:rPr>
        <w:t>ing</w:t>
      </w:r>
      <w:r w:rsidRPr="00B84A29">
        <w:rPr>
          <w:color w:val="000000"/>
        </w:rPr>
        <w:t xml:space="preserve"> monitoring and reporting on ecosystem restoration in the context of Target 2 of the Framework and provided for </w:t>
      </w:r>
      <w:r w:rsidR="00883212">
        <w:rPr>
          <w:color w:val="000000"/>
        </w:rPr>
        <w:t xml:space="preserve">the </w:t>
      </w:r>
      <w:r w:rsidRPr="00B84A29">
        <w:rPr>
          <w:color w:val="000000"/>
        </w:rPr>
        <w:t xml:space="preserve">sharing </w:t>
      </w:r>
      <w:r w:rsidR="00925BAE">
        <w:rPr>
          <w:color w:val="000000"/>
        </w:rPr>
        <w:t xml:space="preserve">of </w:t>
      </w:r>
      <w:r w:rsidRPr="00B84A29">
        <w:rPr>
          <w:color w:val="000000"/>
        </w:rPr>
        <w:t>subregional, national and local experiences and challenges in th</w:t>
      </w:r>
      <w:r w:rsidR="00620F71">
        <w:rPr>
          <w:color w:val="000000"/>
        </w:rPr>
        <w:t>at</w:t>
      </w:r>
      <w:r w:rsidRPr="00B84A29">
        <w:rPr>
          <w:color w:val="000000"/>
        </w:rPr>
        <w:t xml:space="preserve"> regard. </w:t>
      </w:r>
      <w:r w:rsidR="003D31A8">
        <w:rPr>
          <w:color w:val="000000"/>
        </w:rPr>
        <w:t>T</w:t>
      </w:r>
      <w:r w:rsidRPr="00B84A29">
        <w:rPr>
          <w:color w:val="000000"/>
        </w:rPr>
        <w:t>he dialogue included a training</w:t>
      </w:r>
      <w:r w:rsidR="003D31A8">
        <w:rPr>
          <w:color w:val="000000"/>
        </w:rPr>
        <w:t>-</w:t>
      </w:r>
      <w:r w:rsidRPr="00B84A29">
        <w:rPr>
          <w:color w:val="000000"/>
        </w:rPr>
        <w:t>of</w:t>
      </w:r>
      <w:r w:rsidR="003D31A8">
        <w:rPr>
          <w:color w:val="000000"/>
        </w:rPr>
        <w:t>-</w:t>
      </w:r>
      <w:r w:rsidRPr="00B84A29">
        <w:rPr>
          <w:color w:val="000000"/>
        </w:rPr>
        <w:t>trainers session for the representatives of the technical support centres of the region.</w:t>
      </w:r>
    </w:p>
    <w:p w14:paraId="00000018" w14:textId="77777777" w:rsidR="00F034E8" w:rsidRPr="00B84A29" w:rsidRDefault="00D26DBB" w:rsidP="0022639E">
      <w:pPr>
        <w:pStyle w:val="CBDAgendaItem"/>
        <w:rPr>
          <w:rFonts w:hint="eastAsia"/>
        </w:rPr>
      </w:pPr>
      <w:r w:rsidRPr="00B84A29">
        <w:t xml:space="preserve">Item 1 </w:t>
      </w:r>
      <w:r w:rsidRPr="00B84A29">
        <w:br/>
        <w:t xml:space="preserve">Opening of the dialogue </w:t>
      </w:r>
    </w:p>
    <w:p w14:paraId="00000019" w14:textId="7154FCA7" w:rsidR="00F034E8" w:rsidRPr="00B84A29" w:rsidRDefault="00D26DBB" w:rsidP="0022639E">
      <w:pPr>
        <w:pStyle w:val="CBDNormalNumber"/>
      </w:pPr>
      <w:r w:rsidRPr="00B84A29">
        <w:rPr>
          <w:color w:val="000000"/>
        </w:rPr>
        <w:t>The dialogue began on 2 September</w:t>
      </w:r>
      <w:r w:rsidR="009B1102">
        <w:rPr>
          <w:color w:val="000000"/>
        </w:rPr>
        <w:t xml:space="preserve"> </w:t>
      </w:r>
      <w:r w:rsidRPr="00B84A29">
        <w:rPr>
          <w:color w:val="000000"/>
        </w:rPr>
        <w:t xml:space="preserve">with </w:t>
      </w:r>
      <w:r w:rsidR="00311E0E">
        <w:rPr>
          <w:color w:val="000000"/>
        </w:rPr>
        <w:t xml:space="preserve">the </w:t>
      </w:r>
      <w:r w:rsidRPr="00B84A29">
        <w:rPr>
          <w:color w:val="000000"/>
        </w:rPr>
        <w:t xml:space="preserve">welcoming remarks </w:t>
      </w:r>
      <w:r w:rsidR="00311E0E">
        <w:rPr>
          <w:color w:val="000000"/>
        </w:rPr>
        <w:t>of</w:t>
      </w:r>
      <w:r w:rsidRPr="00B84A29">
        <w:rPr>
          <w:color w:val="000000"/>
        </w:rPr>
        <w:t xml:space="preserve"> representatives of the Embassy of the United Kingdom of Great Britain and Northern Ireland in Bangkok,</w:t>
      </w:r>
      <w:r w:rsidR="00746A38">
        <w:rPr>
          <w:color w:val="000000"/>
        </w:rPr>
        <w:t xml:space="preserve"> </w:t>
      </w:r>
      <w:r w:rsidRPr="00B84A29">
        <w:rPr>
          <w:color w:val="000000"/>
        </w:rPr>
        <w:t xml:space="preserve">the Secretariat of the Convention on Biological </w:t>
      </w:r>
      <w:r w:rsidRPr="00B84A29">
        <w:t>Diversity</w:t>
      </w:r>
      <w:r w:rsidRPr="00B84A29">
        <w:rPr>
          <w:color w:val="000000"/>
        </w:rPr>
        <w:t xml:space="preserve">, FAO, </w:t>
      </w:r>
      <w:r w:rsidR="00656890">
        <w:rPr>
          <w:color w:val="000000"/>
        </w:rPr>
        <w:t xml:space="preserve">the ASEAN Centre for Biodiversity </w:t>
      </w:r>
      <w:r w:rsidRPr="00B84A29">
        <w:rPr>
          <w:color w:val="000000"/>
        </w:rPr>
        <w:t xml:space="preserve">and </w:t>
      </w:r>
      <w:r w:rsidRPr="00B84A29">
        <w:t xml:space="preserve">the </w:t>
      </w:r>
      <w:r w:rsidRPr="00B84A29">
        <w:rPr>
          <w:color w:val="000000"/>
        </w:rPr>
        <w:t xml:space="preserve">Office of Natural Resources and Environmental Policy and Planning of Thailand. </w:t>
      </w:r>
    </w:p>
    <w:p w14:paraId="0000001A" w14:textId="77777777" w:rsidR="00F034E8" w:rsidRPr="00B84A29" w:rsidRDefault="00D26DBB" w:rsidP="0022639E">
      <w:pPr>
        <w:pStyle w:val="CBDAgendaItem"/>
        <w:rPr>
          <w:rFonts w:hint="eastAsia"/>
        </w:rPr>
      </w:pPr>
      <w:r w:rsidRPr="00B84A29">
        <w:lastRenderedPageBreak/>
        <w:t xml:space="preserve">Item 2 </w:t>
      </w:r>
      <w:r w:rsidRPr="00B84A29">
        <w:br/>
        <w:t>Introduction and overview of the objectives and programme of the dialogue</w:t>
      </w:r>
    </w:p>
    <w:p w14:paraId="0000001B" w14:textId="17AE4A63" w:rsidR="00F034E8" w:rsidRPr="00B84A29" w:rsidRDefault="00D26DBB" w:rsidP="0022639E">
      <w:pPr>
        <w:pStyle w:val="CBDNormalNumber"/>
      </w:pPr>
      <w:r w:rsidRPr="00B84A29">
        <w:rPr>
          <w:color w:val="000000"/>
        </w:rPr>
        <w:t xml:space="preserve">A representative of the Secretariat of the </w:t>
      </w:r>
      <w:r w:rsidR="002E58D3" w:rsidRPr="002E58D3">
        <w:rPr>
          <w:color w:val="000000"/>
        </w:rPr>
        <w:t xml:space="preserve">Convention on Biological Diversity </w:t>
      </w:r>
      <w:r w:rsidR="002E58D3">
        <w:rPr>
          <w:color w:val="000000"/>
        </w:rPr>
        <w:t xml:space="preserve">gave a </w:t>
      </w:r>
      <w:r w:rsidRPr="00B84A29">
        <w:rPr>
          <w:color w:val="000000"/>
        </w:rPr>
        <w:t>present</w:t>
      </w:r>
      <w:r w:rsidR="002E58D3">
        <w:rPr>
          <w:color w:val="000000"/>
        </w:rPr>
        <w:t>ation on</w:t>
      </w:r>
      <w:r w:rsidRPr="00B84A29">
        <w:rPr>
          <w:color w:val="000000"/>
        </w:rPr>
        <w:t xml:space="preserve"> the objectives and programme of the dialogue. Th</w:t>
      </w:r>
      <w:r w:rsidR="00A75CCD">
        <w:rPr>
          <w:color w:val="000000"/>
        </w:rPr>
        <w:t>ose</w:t>
      </w:r>
      <w:r w:rsidRPr="00B84A29">
        <w:rPr>
          <w:color w:val="000000"/>
        </w:rPr>
        <w:t xml:space="preserve"> objectives were</w:t>
      </w:r>
      <w:r w:rsidR="002E58D3">
        <w:rPr>
          <w:color w:val="000000"/>
        </w:rPr>
        <w:t xml:space="preserve"> </w:t>
      </w:r>
      <w:r w:rsidR="0031271B">
        <w:rPr>
          <w:color w:val="000000"/>
        </w:rPr>
        <w:t>to achieve</w:t>
      </w:r>
      <w:r w:rsidRPr="00B84A29">
        <w:rPr>
          <w:color w:val="000000"/>
        </w:rPr>
        <w:t xml:space="preserve">: (a) enhanced capacities for the development of national monitoring plans and systems and the development and use of indicators as a means of supporting the effective implementation of the Framework and its monitoring framework; (b) strengthened capacities for the preparation of the seventh national report, including through the use of the online reporting tool; (c) strengthened regional cooperation in monitoring and reporting; (d) increased capacity </w:t>
      </w:r>
      <w:r w:rsidR="001B78CA">
        <w:rPr>
          <w:color w:val="000000"/>
        </w:rPr>
        <w:t>of</w:t>
      </w:r>
      <w:r w:rsidRPr="00B84A29">
        <w:rPr>
          <w:color w:val="000000"/>
        </w:rPr>
        <w:t xml:space="preserve"> regional and subregional technical and scientific cooperation support centres to provide methodological support and backstopping to countries in monitoring and reporting on the Framework, with a focus on Target 2; and (e) identification of opportunities for donors and partners to support countries in developing or strengthening their monitoring systems. While th</w:t>
      </w:r>
      <w:r w:rsidR="001B78CA">
        <w:rPr>
          <w:color w:val="000000"/>
        </w:rPr>
        <w:t>o</w:t>
      </w:r>
      <w:r w:rsidRPr="00B84A29">
        <w:rPr>
          <w:color w:val="000000"/>
        </w:rPr>
        <w:t xml:space="preserve">se outcomes </w:t>
      </w:r>
      <w:r w:rsidR="009933F3">
        <w:rPr>
          <w:color w:val="000000"/>
        </w:rPr>
        <w:t>directed</w:t>
      </w:r>
      <w:r w:rsidRPr="00B84A29">
        <w:t xml:space="preserve"> </w:t>
      </w:r>
      <w:r w:rsidRPr="00B84A29">
        <w:rPr>
          <w:color w:val="000000"/>
        </w:rPr>
        <w:t>a particular focus on Target</w:t>
      </w:r>
      <w:r w:rsidR="00EB0970">
        <w:rPr>
          <w:color w:val="000000"/>
        </w:rPr>
        <w:t> </w:t>
      </w:r>
      <w:r w:rsidRPr="00B84A29">
        <w:rPr>
          <w:color w:val="000000"/>
        </w:rPr>
        <w:t>2, they were also relevant to other targets and elements of the Framework.</w:t>
      </w:r>
    </w:p>
    <w:p w14:paraId="0000001C" w14:textId="77777777" w:rsidR="00F034E8" w:rsidRPr="00B84A29" w:rsidRDefault="00D26DBB" w:rsidP="0022639E">
      <w:pPr>
        <w:pStyle w:val="CBDAgendaItem"/>
        <w:rPr>
          <w:rFonts w:hint="eastAsia"/>
        </w:rPr>
      </w:pPr>
      <w:r w:rsidRPr="00B84A29">
        <w:t>Item 3</w:t>
      </w:r>
      <w:r w:rsidRPr="00B84A29">
        <w:br/>
        <w:t>Monitoring framework for the Kunming-Montreal Global Biodiversity Framework</w:t>
      </w:r>
    </w:p>
    <w:p w14:paraId="0000001D" w14:textId="5B747213" w:rsidR="00F034E8" w:rsidRPr="00B84A29" w:rsidRDefault="00D26DBB" w:rsidP="0022639E">
      <w:pPr>
        <w:pStyle w:val="CBDNormalNumber"/>
      </w:pPr>
      <w:r w:rsidRPr="00B84A29">
        <w:rPr>
          <w:color w:val="000000"/>
        </w:rPr>
        <w:t>A representative of the Secretariat provided an introduction to the monitoring framework for the Kunming</w:t>
      </w:r>
      <w:r w:rsidR="008A2DB4">
        <w:rPr>
          <w:color w:val="000000"/>
        </w:rPr>
        <w:t>-</w:t>
      </w:r>
      <w:r w:rsidRPr="00B84A29">
        <w:rPr>
          <w:color w:val="000000"/>
        </w:rPr>
        <w:t xml:space="preserve">Montreal Global Biodiversity Framework adopted </w:t>
      </w:r>
      <w:r w:rsidR="00FF0A1C">
        <w:rPr>
          <w:color w:val="000000"/>
        </w:rPr>
        <w:t>by</w:t>
      </w:r>
      <w:r w:rsidRPr="00B84A29">
        <w:rPr>
          <w:color w:val="000000"/>
        </w:rPr>
        <w:t xml:space="preserve"> the Conference of the </w:t>
      </w:r>
      <w:r w:rsidRPr="00B84A29">
        <w:t>Parties</w:t>
      </w:r>
      <w:r w:rsidRPr="00B84A29">
        <w:rPr>
          <w:color w:val="000000"/>
        </w:rPr>
        <w:t xml:space="preserve"> </w:t>
      </w:r>
      <w:r w:rsidR="00FF0A1C" w:rsidRPr="00B84A29">
        <w:rPr>
          <w:color w:val="000000"/>
        </w:rPr>
        <w:t xml:space="preserve">in decision 15/5 </w:t>
      </w:r>
      <w:r w:rsidRPr="00B84A29">
        <w:rPr>
          <w:color w:val="000000"/>
        </w:rPr>
        <w:t xml:space="preserve">and the technical </w:t>
      </w:r>
      <w:r w:rsidRPr="0022639E">
        <w:t>updates</w:t>
      </w:r>
      <w:r w:rsidRPr="00B84A29">
        <w:rPr>
          <w:color w:val="000000"/>
        </w:rPr>
        <w:t xml:space="preserve"> endorsed in decision 16/31</w:t>
      </w:r>
      <w:r w:rsidR="00336FBF">
        <w:rPr>
          <w:color w:val="000000"/>
        </w:rPr>
        <w:t xml:space="preserve"> of the Conference of the Parties</w:t>
      </w:r>
      <w:r w:rsidRPr="00B84A29">
        <w:rPr>
          <w:color w:val="000000"/>
        </w:rPr>
        <w:t>, as well as the enhanced multidimensional approach to planning, monitoring, reporting and review</w:t>
      </w:r>
      <w:r w:rsidR="00C92F59">
        <w:rPr>
          <w:color w:val="000000"/>
        </w:rPr>
        <w:t>,</w:t>
      </w:r>
      <w:r w:rsidRPr="00B84A29">
        <w:rPr>
          <w:color w:val="000000"/>
        </w:rPr>
        <w:t xml:space="preserve"> adopted in decision 15/6</w:t>
      </w:r>
      <w:r w:rsidR="00C92F59">
        <w:rPr>
          <w:color w:val="000000"/>
        </w:rPr>
        <w:t>,</w:t>
      </w:r>
      <w:r w:rsidRPr="00B84A29">
        <w:rPr>
          <w:color w:val="000000"/>
        </w:rPr>
        <w:t xml:space="preserve"> and the </w:t>
      </w:r>
      <w:r w:rsidR="00C92F59" w:rsidRPr="00B84A29">
        <w:rPr>
          <w:color w:val="000000"/>
        </w:rPr>
        <w:t xml:space="preserve">procedures </w:t>
      </w:r>
      <w:r w:rsidR="00C92F59">
        <w:rPr>
          <w:color w:val="000000"/>
        </w:rPr>
        <w:t xml:space="preserve">for the </w:t>
      </w:r>
      <w:r w:rsidRPr="00B84A29">
        <w:rPr>
          <w:color w:val="000000"/>
        </w:rPr>
        <w:t xml:space="preserve">global review </w:t>
      </w:r>
      <w:r w:rsidR="00C92F59">
        <w:rPr>
          <w:color w:val="000000"/>
        </w:rPr>
        <w:t xml:space="preserve">of collective progress </w:t>
      </w:r>
      <w:r w:rsidR="003D1DEB">
        <w:rPr>
          <w:color w:val="000000"/>
        </w:rPr>
        <w:t>in the implementation of the Framework</w:t>
      </w:r>
      <w:r w:rsidR="00FF0902">
        <w:rPr>
          <w:color w:val="000000"/>
        </w:rPr>
        <w:t xml:space="preserve"> </w:t>
      </w:r>
      <w:r w:rsidRPr="00B84A29">
        <w:rPr>
          <w:color w:val="000000"/>
        </w:rPr>
        <w:t xml:space="preserve">set out in decision 16/32. Representatives </w:t>
      </w:r>
      <w:r w:rsidR="00FF0902">
        <w:rPr>
          <w:color w:val="000000"/>
        </w:rPr>
        <w:t>of</w:t>
      </w:r>
      <w:r w:rsidRPr="00B84A29">
        <w:rPr>
          <w:color w:val="000000"/>
        </w:rPr>
        <w:t xml:space="preserve"> the Group on Earth Observations and the Group on Earth Observations Biodiversity Observation Network (GEO BON) </w:t>
      </w:r>
      <w:r w:rsidR="00AD40BD">
        <w:rPr>
          <w:color w:val="000000"/>
        </w:rPr>
        <w:t>delivered</w:t>
      </w:r>
      <w:r w:rsidRPr="00B84A29">
        <w:rPr>
          <w:color w:val="000000"/>
        </w:rPr>
        <w:t xml:space="preserve"> technical presentations on developing data flows for monitoring species- and </w:t>
      </w:r>
      <w:r w:rsidRPr="00B84A29">
        <w:t>ecosystem-related</w:t>
      </w:r>
      <w:r w:rsidRPr="00B84A29">
        <w:rPr>
          <w:color w:val="000000"/>
        </w:rPr>
        <w:t xml:space="preserve"> indicators, including through the </w:t>
      </w:r>
      <w:r w:rsidR="00921938">
        <w:rPr>
          <w:color w:val="000000"/>
        </w:rPr>
        <w:t xml:space="preserve">Global </w:t>
      </w:r>
      <w:r w:rsidRPr="00B84A29">
        <w:rPr>
          <w:color w:val="000000"/>
        </w:rPr>
        <w:t>Ecosystem</w:t>
      </w:r>
      <w:r w:rsidR="00166092">
        <w:rPr>
          <w:color w:val="000000"/>
        </w:rPr>
        <w:t>s</w:t>
      </w:r>
      <w:r w:rsidRPr="00B84A29">
        <w:rPr>
          <w:color w:val="000000"/>
        </w:rPr>
        <w:t xml:space="preserve"> Atlas and the use of the “BON in a Box” tool</w:t>
      </w:r>
      <w:r w:rsidR="00ED08BD">
        <w:rPr>
          <w:color w:val="000000"/>
        </w:rPr>
        <w:t xml:space="preserve"> </w:t>
      </w:r>
      <w:r w:rsidRPr="00B84A29">
        <w:rPr>
          <w:color w:val="000000"/>
        </w:rPr>
        <w:t xml:space="preserve">box. </w:t>
      </w:r>
    </w:p>
    <w:p w14:paraId="0000001E" w14:textId="585AC6AA" w:rsidR="00F034E8" w:rsidRPr="00B84A29" w:rsidRDefault="00D26DBB" w:rsidP="0022639E">
      <w:pPr>
        <w:pStyle w:val="CBDNormalNumber"/>
      </w:pPr>
      <w:r w:rsidRPr="00B84A29">
        <w:t xml:space="preserve">After </w:t>
      </w:r>
      <w:r w:rsidRPr="00B84A29">
        <w:rPr>
          <w:color w:val="000000"/>
        </w:rPr>
        <w:t xml:space="preserve">the introductory presentations, representatives of Brunei Darussalam, Singapore and India </w:t>
      </w:r>
      <w:r w:rsidRPr="00B84A29">
        <w:t>shared</w:t>
      </w:r>
      <w:r w:rsidRPr="00B84A29">
        <w:rPr>
          <w:color w:val="000000"/>
        </w:rPr>
        <w:t xml:space="preserve"> </w:t>
      </w:r>
      <w:r w:rsidR="00406835">
        <w:rPr>
          <w:color w:val="000000"/>
        </w:rPr>
        <w:t xml:space="preserve">information on </w:t>
      </w:r>
      <w:r w:rsidRPr="00B84A29">
        <w:rPr>
          <w:color w:val="000000"/>
        </w:rPr>
        <w:t xml:space="preserve">their countries’ experiences with </w:t>
      </w:r>
      <w:r w:rsidR="00166092">
        <w:rPr>
          <w:color w:val="000000"/>
        </w:rPr>
        <w:t xml:space="preserve">respect to </w:t>
      </w:r>
      <w:r w:rsidRPr="00B84A29">
        <w:rPr>
          <w:color w:val="000000"/>
        </w:rPr>
        <w:t xml:space="preserve">monitoring and highlighted </w:t>
      </w:r>
      <w:r w:rsidR="00E6608E">
        <w:rPr>
          <w:color w:val="000000"/>
        </w:rPr>
        <w:t xml:space="preserve">their countries’ </w:t>
      </w:r>
      <w:r w:rsidRPr="00B84A29">
        <w:rPr>
          <w:color w:val="000000"/>
        </w:rPr>
        <w:t xml:space="preserve">efforts </w:t>
      </w:r>
      <w:r w:rsidR="00406835">
        <w:rPr>
          <w:color w:val="000000"/>
        </w:rPr>
        <w:t>towards</w:t>
      </w:r>
      <w:r w:rsidRPr="00B84A29">
        <w:rPr>
          <w:color w:val="000000"/>
        </w:rPr>
        <w:t xml:space="preserve"> </w:t>
      </w:r>
      <w:r w:rsidR="00E6608E">
        <w:rPr>
          <w:color w:val="000000"/>
        </w:rPr>
        <w:t xml:space="preserve">achieving </w:t>
      </w:r>
      <w:r w:rsidRPr="00B84A29">
        <w:rPr>
          <w:color w:val="000000"/>
        </w:rPr>
        <w:t>ecosystem restoration on a national scale. The presentations were followed by a facilitated group discussion aimed at identifying key priorities and actions that would need to be taken to develop or improve national monitoring plans, systems and indicators.</w:t>
      </w:r>
    </w:p>
    <w:p w14:paraId="0000001F" w14:textId="2D84547B" w:rsidR="00F034E8" w:rsidRPr="00B84A29" w:rsidRDefault="00D26DBB" w:rsidP="0022639E">
      <w:pPr>
        <w:pStyle w:val="CBDNormalNumber"/>
      </w:pPr>
      <w:r w:rsidRPr="00B84A29">
        <w:rPr>
          <w:color w:val="000000"/>
        </w:rPr>
        <w:t xml:space="preserve">After a report back from the group discussion, a representative of the ASEAN Centre for Biodiversity made a presentation on </w:t>
      </w:r>
      <w:r w:rsidR="00F60A56">
        <w:rPr>
          <w:color w:val="000000"/>
        </w:rPr>
        <w:t xml:space="preserve">the topic of </w:t>
      </w:r>
      <w:r w:rsidRPr="00B84A29">
        <w:rPr>
          <w:color w:val="000000"/>
        </w:rPr>
        <w:t xml:space="preserve">how a regional monitoring strategy and system could be developed to support countries in the </w:t>
      </w:r>
      <w:r w:rsidRPr="0022639E">
        <w:t>region</w:t>
      </w:r>
      <w:r w:rsidRPr="00B84A29">
        <w:rPr>
          <w:color w:val="000000"/>
        </w:rPr>
        <w:t xml:space="preserve">, </w:t>
      </w:r>
      <w:r w:rsidR="00E24698">
        <w:rPr>
          <w:color w:val="000000"/>
        </w:rPr>
        <w:t xml:space="preserve">which included </w:t>
      </w:r>
      <w:r w:rsidRPr="00B84A29">
        <w:rPr>
          <w:color w:val="000000"/>
        </w:rPr>
        <w:t>consider</w:t>
      </w:r>
      <w:r w:rsidR="00E24698">
        <w:rPr>
          <w:color w:val="000000"/>
        </w:rPr>
        <w:t xml:space="preserve">ation of </w:t>
      </w:r>
      <w:r w:rsidRPr="00B84A29">
        <w:rPr>
          <w:color w:val="000000"/>
        </w:rPr>
        <w:t xml:space="preserve">regional needs identified through a survey conducted before the dialogue. </w:t>
      </w:r>
    </w:p>
    <w:p w14:paraId="00000020" w14:textId="77777777" w:rsidR="00F034E8" w:rsidRPr="00B84A29" w:rsidRDefault="00D26DBB" w:rsidP="0022639E">
      <w:pPr>
        <w:pStyle w:val="CBDAgendaItem"/>
        <w:rPr>
          <w:rFonts w:hint="eastAsia"/>
        </w:rPr>
      </w:pPr>
      <w:r w:rsidRPr="00B84A29">
        <w:t xml:space="preserve">Item 4 </w:t>
      </w:r>
      <w:r w:rsidRPr="00B84A29">
        <w:br/>
        <w:t>Fundamentals of Target 2 of the Kunming-Montreal Global Biodiversity Framework</w:t>
      </w:r>
    </w:p>
    <w:p w14:paraId="00000021" w14:textId="545FEE5E" w:rsidR="00F034E8" w:rsidRPr="00B84A29" w:rsidRDefault="00D26DBB" w:rsidP="0022639E">
      <w:pPr>
        <w:pStyle w:val="CBDNormalNumber"/>
      </w:pPr>
      <w:r w:rsidRPr="00B84A29">
        <w:rPr>
          <w:color w:val="000000"/>
        </w:rPr>
        <w:t xml:space="preserve">A representative of the Society for Ecological Restoration </w:t>
      </w:r>
      <w:r w:rsidR="00465E30">
        <w:rPr>
          <w:color w:val="000000"/>
        </w:rPr>
        <w:t>delivered</w:t>
      </w:r>
      <w:r w:rsidRPr="00B84A29">
        <w:rPr>
          <w:color w:val="000000"/>
        </w:rPr>
        <w:t xml:space="preserve"> a presentation on the key elements of Target 2, including a </w:t>
      </w:r>
      <w:r w:rsidRPr="0022639E">
        <w:t>discussion</w:t>
      </w:r>
      <w:r w:rsidRPr="00B84A29">
        <w:rPr>
          <w:color w:val="000000"/>
        </w:rPr>
        <w:t xml:space="preserve"> on how to determine the spatial extent of degraded areas in each of the three major ecosystem types and define the baseline. A representative of the </w:t>
      </w:r>
      <w:r w:rsidR="00465E30" w:rsidRPr="00465E30">
        <w:rPr>
          <w:color w:val="000000"/>
        </w:rPr>
        <w:t>ASEAN Centre for Biodiversity</w:t>
      </w:r>
      <w:r w:rsidRPr="00B84A29">
        <w:rPr>
          <w:color w:val="000000"/>
        </w:rPr>
        <w:t xml:space="preserve"> </w:t>
      </w:r>
      <w:r w:rsidR="00465E30">
        <w:rPr>
          <w:color w:val="000000"/>
        </w:rPr>
        <w:t xml:space="preserve">gave a </w:t>
      </w:r>
      <w:r w:rsidRPr="00B84A29">
        <w:rPr>
          <w:color w:val="000000"/>
        </w:rPr>
        <w:t xml:space="preserve">presentation on results derived from surveys, including a self-assessment of Target 2 alignment and reporting readiness, </w:t>
      </w:r>
      <w:r w:rsidR="001E5453">
        <w:rPr>
          <w:color w:val="000000"/>
        </w:rPr>
        <w:t xml:space="preserve">that were </w:t>
      </w:r>
      <w:r w:rsidRPr="00B84A29">
        <w:rPr>
          <w:color w:val="000000"/>
        </w:rPr>
        <w:t xml:space="preserve">circulated and completed by Parties prior to the start of the dialogue. </w:t>
      </w:r>
    </w:p>
    <w:p w14:paraId="00000022" w14:textId="10E7C74A" w:rsidR="00F034E8" w:rsidRPr="00B84A29" w:rsidRDefault="00022E48" w:rsidP="0022639E">
      <w:pPr>
        <w:pStyle w:val="CBDNormalNumber"/>
      </w:pPr>
      <w:r>
        <w:rPr>
          <w:color w:val="000000"/>
        </w:rPr>
        <w:t>In a</w:t>
      </w:r>
      <w:r w:rsidR="00A23E5D" w:rsidRPr="00B84A29">
        <w:rPr>
          <w:color w:val="000000"/>
        </w:rPr>
        <w:t xml:space="preserve"> group discussion convened </w:t>
      </w:r>
      <w:r>
        <w:rPr>
          <w:color w:val="000000"/>
        </w:rPr>
        <w:t>f</w:t>
      </w:r>
      <w:r w:rsidR="00D26DBB" w:rsidRPr="00B84A29">
        <w:rPr>
          <w:color w:val="000000"/>
        </w:rPr>
        <w:t xml:space="preserve">ollowing the presentations, participants </w:t>
      </w:r>
      <w:r w:rsidR="00F162CF">
        <w:rPr>
          <w:color w:val="000000"/>
        </w:rPr>
        <w:t xml:space="preserve">were able </w:t>
      </w:r>
      <w:r w:rsidR="00D26DBB" w:rsidRPr="00B84A29">
        <w:t>to</w:t>
      </w:r>
      <w:r w:rsidR="00D26DBB" w:rsidRPr="00B84A29">
        <w:rPr>
          <w:color w:val="000000"/>
        </w:rPr>
        <w:t xml:space="preserve"> share examples</w:t>
      </w:r>
      <w:r w:rsidR="006018BB">
        <w:rPr>
          <w:color w:val="000000"/>
        </w:rPr>
        <w:t>,</w:t>
      </w:r>
      <w:r w:rsidR="00D26DBB" w:rsidRPr="00B84A29">
        <w:rPr>
          <w:color w:val="000000"/>
        </w:rPr>
        <w:t xml:space="preserve"> </w:t>
      </w:r>
      <w:r w:rsidR="005F1C48" w:rsidRPr="00B84A29">
        <w:rPr>
          <w:color w:val="000000"/>
        </w:rPr>
        <w:t xml:space="preserve">including </w:t>
      </w:r>
      <w:r w:rsidR="006018BB">
        <w:rPr>
          <w:color w:val="000000"/>
        </w:rPr>
        <w:t xml:space="preserve">on </w:t>
      </w:r>
      <w:r w:rsidR="005F1C48" w:rsidRPr="00B84A29">
        <w:rPr>
          <w:color w:val="000000"/>
        </w:rPr>
        <w:t>how to assess degradation and determine baselines</w:t>
      </w:r>
      <w:r w:rsidR="006018BB">
        <w:rPr>
          <w:color w:val="000000"/>
        </w:rPr>
        <w:t>,</w:t>
      </w:r>
      <w:r w:rsidR="005F1C48" w:rsidRPr="00B84A29">
        <w:rPr>
          <w:color w:val="000000"/>
        </w:rPr>
        <w:t xml:space="preserve"> </w:t>
      </w:r>
      <w:r w:rsidR="00D26DBB" w:rsidRPr="00B84A29">
        <w:rPr>
          <w:color w:val="000000"/>
        </w:rPr>
        <w:t>derived from country and local-</w:t>
      </w:r>
      <w:r w:rsidR="00D26DBB" w:rsidRPr="0022639E">
        <w:t>level</w:t>
      </w:r>
      <w:r w:rsidR="00D26DBB" w:rsidRPr="00B84A29">
        <w:rPr>
          <w:color w:val="000000"/>
        </w:rPr>
        <w:t xml:space="preserve"> experiences. A report back from the group discussion was provided.</w:t>
      </w:r>
    </w:p>
    <w:p w14:paraId="00000023" w14:textId="3386C5D3" w:rsidR="00F034E8" w:rsidRPr="00B84A29" w:rsidRDefault="00D26DBB" w:rsidP="0022639E">
      <w:pPr>
        <w:pStyle w:val="CBDNormalNumber"/>
        <w:rPr>
          <w:color w:val="000000"/>
        </w:rPr>
      </w:pPr>
      <w:r w:rsidRPr="00B84A29">
        <w:rPr>
          <w:color w:val="000000"/>
        </w:rPr>
        <w:lastRenderedPageBreak/>
        <w:t xml:space="preserve">In a separate session, a representative of the </w:t>
      </w:r>
      <w:r w:rsidR="001E5453" w:rsidRPr="001E5453">
        <w:rPr>
          <w:color w:val="000000"/>
        </w:rPr>
        <w:t>Society for Ecological Restoration</w:t>
      </w:r>
      <w:r w:rsidRPr="00B84A29">
        <w:rPr>
          <w:color w:val="000000"/>
        </w:rPr>
        <w:t xml:space="preserve"> </w:t>
      </w:r>
      <w:r w:rsidR="00C71174">
        <w:rPr>
          <w:color w:val="000000"/>
        </w:rPr>
        <w:t xml:space="preserve">gave </w:t>
      </w:r>
      <w:r w:rsidRPr="00B84A29">
        <w:rPr>
          <w:color w:val="000000"/>
        </w:rPr>
        <w:t xml:space="preserve">a presentation on </w:t>
      </w:r>
      <w:r w:rsidR="00A14640">
        <w:rPr>
          <w:color w:val="000000"/>
        </w:rPr>
        <w:t xml:space="preserve">the topics of </w:t>
      </w:r>
      <w:r w:rsidRPr="00B84A29">
        <w:rPr>
          <w:color w:val="000000"/>
        </w:rPr>
        <w:t xml:space="preserve">defining restoration outcomes and implementing effective restoration to achieve national targets. </w:t>
      </w:r>
      <w:r w:rsidR="0070598F">
        <w:rPr>
          <w:color w:val="000000"/>
        </w:rPr>
        <w:t>B</w:t>
      </w:r>
      <w:r w:rsidR="0070598F" w:rsidRPr="00B84A29">
        <w:rPr>
          <w:color w:val="000000"/>
        </w:rPr>
        <w:t xml:space="preserve">reakout group discussions were held </w:t>
      </w:r>
      <w:r w:rsidR="0070598F">
        <w:rPr>
          <w:color w:val="000000"/>
        </w:rPr>
        <w:t>f</w:t>
      </w:r>
      <w:r w:rsidRPr="00B84A29">
        <w:rPr>
          <w:color w:val="000000"/>
        </w:rPr>
        <w:t>ollowing th</w:t>
      </w:r>
      <w:r w:rsidR="0070598F">
        <w:rPr>
          <w:color w:val="000000"/>
        </w:rPr>
        <w:t>e</w:t>
      </w:r>
      <w:r w:rsidRPr="00B84A29">
        <w:rPr>
          <w:color w:val="000000"/>
        </w:rPr>
        <w:t xml:space="preserve"> presentation and a report back was provided.</w:t>
      </w:r>
    </w:p>
    <w:p w14:paraId="00000025" w14:textId="77777777" w:rsidR="00F034E8" w:rsidRPr="00B84A29" w:rsidRDefault="00D26DBB" w:rsidP="0022639E">
      <w:pPr>
        <w:pStyle w:val="CBDAgendaItem"/>
        <w:rPr>
          <w:rFonts w:hint="eastAsia"/>
        </w:rPr>
      </w:pPr>
      <w:r w:rsidRPr="00B84A29">
        <w:t>Item 5</w:t>
      </w:r>
      <w:r w:rsidRPr="00B84A29">
        <w:br/>
        <w:t>Tools for geospatial monitoring of the Kunming-Montreal Global Biodiversity Framework, with a focus on its Target 2</w:t>
      </w:r>
    </w:p>
    <w:p w14:paraId="00000026" w14:textId="229A3080" w:rsidR="00F034E8" w:rsidRPr="00B84A29" w:rsidRDefault="00D26DBB" w:rsidP="0022639E">
      <w:pPr>
        <w:pStyle w:val="CBDNormalNumber"/>
      </w:pPr>
      <w:r w:rsidRPr="00B84A29">
        <w:rPr>
          <w:color w:val="000000"/>
        </w:rPr>
        <w:t xml:space="preserve">Representatives of FAO delivered two presentations </w:t>
      </w:r>
      <w:r w:rsidR="00410AF6">
        <w:rPr>
          <w:color w:val="000000"/>
        </w:rPr>
        <w:t xml:space="preserve">in which they </w:t>
      </w:r>
      <w:r w:rsidRPr="00B84A29">
        <w:rPr>
          <w:color w:val="000000"/>
        </w:rPr>
        <w:t>provid</w:t>
      </w:r>
      <w:r w:rsidR="00410AF6">
        <w:rPr>
          <w:color w:val="000000"/>
        </w:rPr>
        <w:t>ed</w:t>
      </w:r>
      <w:r w:rsidRPr="00B84A29">
        <w:rPr>
          <w:color w:val="000000"/>
        </w:rPr>
        <w:t xml:space="preserve"> an overview of the U</w:t>
      </w:r>
      <w:r w:rsidR="009C2641">
        <w:rPr>
          <w:color w:val="000000"/>
        </w:rPr>
        <w:t xml:space="preserve">nited </w:t>
      </w:r>
      <w:r w:rsidRPr="00B84A29">
        <w:rPr>
          <w:color w:val="000000"/>
        </w:rPr>
        <w:t>N</w:t>
      </w:r>
      <w:r w:rsidR="009C2641">
        <w:rPr>
          <w:color w:val="000000"/>
        </w:rPr>
        <w:t>ations</w:t>
      </w:r>
      <w:r w:rsidRPr="00B84A29">
        <w:rPr>
          <w:color w:val="000000"/>
        </w:rPr>
        <w:t xml:space="preserve"> Decade on Ecosystem Restoration, </w:t>
      </w:r>
      <w:r w:rsidR="00F9326D">
        <w:rPr>
          <w:color w:val="000000"/>
        </w:rPr>
        <w:t xml:space="preserve">the </w:t>
      </w:r>
      <w:r w:rsidR="00CF0AE2" w:rsidRPr="00CF0AE2">
        <w:rPr>
          <w:color w:val="000000"/>
        </w:rPr>
        <w:t>Accelerating Innovative Monitoring for Nature Restoration</w:t>
      </w:r>
      <w:r w:rsidR="00E834A3">
        <w:rPr>
          <w:color w:val="000000"/>
        </w:rPr>
        <w:t xml:space="preserve"> </w:t>
      </w:r>
      <w:r w:rsidR="003A1870">
        <w:rPr>
          <w:color w:val="000000"/>
        </w:rPr>
        <w:t>project</w:t>
      </w:r>
      <w:r w:rsidRPr="00B84A29">
        <w:rPr>
          <w:color w:val="000000"/>
        </w:rPr>
        <w:t xml:space="preserve">, </w:t>
      </w:r>
      <w:r w:rsidR="003A1870">
        <w:rPr>
          <w:color w:val="000000"/>
        </w:rPr>
        <w:t xml:space="preserve">the </w:t>
      </w:r>
      <w:r w:rsidRPr="00B84A29">
        <w:rPr>
          <w:color w:val="000000"/>
        </w:rPr>
        <w:t xml:space="preserve">Target 2 </w:t>
      </w:r>
      <w:r w:rsidR="007F05C4">
        <w:rPr>
          <w:color w:val="000000"/>
        </w:rPr>
        <w:t>R</w:t>
      </w:r>
      <w:r w:rsidRPr="00B84A29">
        <w:rPr>
          <w:color w:val="000000"/>
        </w:rPr>
        <w:t xml:space="preserve">oadmap, the headline indicator and metadata for Target 2 and associated tools </w:t>
      </w:r>
      <w:r w:rsidR="001441A2">
        <w:rPr>
          <w:color w:val="000000"/>
        </w:rPr>
        <w:t>for</w:t>
      </w:r>
      <w:r w:rsidRPr="00B84A29">
        <w:rPr>
          <w:color w:val="000000"/>
        </w:rPr>
        <w:t xml:space="preserve"> geospatial monitoring. Following th</w:t>
      </w:r>
      <w:r w:rsidR="002B6F59">
        <w:rPr>
          <w:color w:val="000000"/>
        </w:rPr>
        <w:t>ose</w:t>
      </w:r>
      <w:r w:rsidRPr="00B84A29">
        <w:rPr>
          <w:color w:val="000000"/>
        </w:rPr>
        <w:t xml:space="preserve"> presentation</w:t>
      </w:r>
      <w:r w:rsidR="00D1216B">
        <w:rPr>
          <w:color w:val="000000"/>
        </w:rPr>
        <w:t>s</w:t>
      </w:r>
      <w:r w:rsidRPr="00B84A29">
        <w:rPr>
          <w:color w:val="000000"/>
        </w:rPr>
        <w:t xml:space="preserve">, representatives of Indonesia, </w:t>
      </w:r>
      <w:r w:rsidR="006E6B89">
        <w:rPr>
          <w:color w:val="000000"/>
        </w:rPr>
        <w:t xml:space="preserve">the </w:t>
      </w:r>
      <w:r w:rsidRPr="00B84A29">
        <w:rPr>
          <w:color w:val="000000"/>
        </w:rPr>
        <w:t xml:space="preserve">Philippines and Thailand </w:t>
      </w:r>
      <w:r w:rsidR="00D84A96">
        <w:rPr>
          <w:color w:val="000000"/>
        </w:rPr>
        <w:t>gave</w:t>
      </w:r>
      <w:r w:rsidRPr="00B84A29">
        <w:rPr>
          <w:color w:val="000000"/>
        </w:rPr>
        <w:t xml:space="preserve"> presentations </w:t>
      </w:r>
      <w:r w:rsidR="0056088C">
        <w:rPr>
          <w:color w:val="000000"/>
        </w:rPr>
        <w:t xml:space="preserve">focused </w:t>
      </w:r>
      <w:r w:rsidRPr="00B84A29">
        <w:rPr>
          <w:color w:val="000000"/>
        </w:rPr>
        <w:t xml:space="preserve">on national experiences </w:t>
      </w:r>
      <w:r w:rsidR="00442300">
        <w:rPr>
          <w:color w:val="000000"/>
        </w:rPr>
        <w:t xml:space="preserve">related to </w:t>
      </w:r>
      <w:r w:rsidRPr="00B84A29">
        <w:rPr>
          <w:color w:val="000000"/>
        </w:rPr>
        <w:t>implementing and monitoring Target 2.</w:t>
      </w:r>
      <w:r w:rsidR="00C6023F">
        <w:rPr>
          <w:color w:val="000000"/>
        </w:rPr>
        <w:t xml:space="preserve"> </w:t>
      </w:r>
      <w:r w:rsidR="003F0D64">
        <w:rPr>
          <w:color w:val="000000"/>
        </w:rPr>
        <w:t>P</w:t>
      </w:r>
      <w:r w:rsidRPr="00B84A29">
        <w:rPr>
          <w:color w:val="000000"/>
        </w:rPr>
        <w:t xml:space="preserve">articipants were </w:t>
      </w:r>
      <w:r w:rsidR="0084251A">
        <w:rPr>
          <w:color w:val="000000"/>
        </w:rPr>
        <w:t xml:space="preserve">then </w:t>
      </w:r>
      <w:r w:rsidRPr="00B84A29">
        <w:rPr>
          <w:color w:val="000000"/>
        </w:rPr>
        <w:t xml:space="preserve">divided into groups to </w:t>
      </w:r>
      <w:r w:rsidR="00C6023F">
        <w:rPr>
          <w:color w:val="000000"/>
        </w:rPr>
        <w:t xml:space="preserve">enable </w:t>
      </w:r>
      <w:r w:rsidRPr="00B84A29">
        <w:rPr>
          <w:color w:val="000000"/>
        </w:rPr>
        <w:t>further discuss</w:t>
      </w:r>
      <w:r w:rsidR="00C6023F">
        <w:rPr>
          <w:color w:val="000000"/>
        </w:rPr>
        <w:t xml:space="preserve">ion on </w:t>
      </w:r>
      <w:r w:rsidRPr="00B84A29">
        <w:rPr>
          <w:color w:val="000000"/>
        </w:rPr>
        <w:t>the implications of the presentations for national</w:t>
      </w:r>
      <w:r w:rsidR="00417ADC">
        <w:rPr>
          <w:color w:val="000000"/>
        </w:rPr>
        <w:t>-</w:t>
      </w:r>
      <w:r w:rsidRPr="00B84A29">
        <w:rPr>
          <w:color w:val="000000"/>
        </w:rPr>
        <w:t xml:space="preserve">level action. Following the discussions, </w:t>
      </w:r>
      <w:r w:rsidR="00DC2F8E">
        <w:rPr>
          <w:color w:val="000000"/>
        </w:rPr>
        <w:t xml:space="preserve">the members of </w:t>
      </w:r>
      <w:r w:rsidRPr="00B84A29">
        <w:rPr>
          <w:color w:val="000000"/>
        </w:rPr>
        <w:t>each group provided a summary of their observations.</w:t>
      </w:r>
    </w:p>
    <w:p w14:paraId="00000027" w14:textId="1043635D" w:rsidR="00F034E8" w:rsidRPr="00B84A29" w:rsidRDefault="00FA2EAA" w:rsidP="0022639E">
      <w:pPr>
        <w:pStyle w:val="CBDNormalNumber"/>
      </w:pPr>
      <w:r>
        <w:rPr>
          <w:color w:val="000000"/>
        </w:rPr>
        <w:t>After</w:t>
      </w:r>
      <w:r w:rsidR="00D26DBB" w:rsidRPr="00B84A29">
        <w:rPr>
          <w:color w:val="000000"/>
        </w:rPr>
        <w:t xml:space="preserve"> the report back, a representative of FAO delivered a presentation on the Framework for Ecosystem Restoration Monitoring. Following th</w:t>
      </w:r>
      <w:r w:rsidR="00DC79D5">
        <w:rPr>
          <w:color w:val="000000"/>
        </w:rPr>
        <w:t>at</w:t>
      </w:r>
      <w:r w:rsidR="00D26DBB" w:rsidRPr="00B84A29">
        <w:rPr>
          <w:color w:val="000000"/>
        </w:rPr>
        <w:t xml:space="preserve"> presentation, a representative of the United Nations Convention to Combat Desertification in </w:t>
      </w:r>
      <w:r w:rsidR="0085678F">
        <w:t>T</w:t>
      </w:r>
      <w:r w:rsidR="00D26DBB" w:rsidRPr="00B84A29">
        <w:rPr>
          <w:color w:val="000000"/>
        </w:rPr>
        <w:t xml:space="preserve">hose </w:t>
      </w:r>
      <w:r w:rsidR="0085678F">
        <w:t>C</w:t>
      </w:r>
      <w:r w:rsidR="00D26DBB" w:rsidRPr="00B84A29">
        <w:rPr>
          <w:color w:val="000000"/>
        </w:rPr>
        <w:t xml:space="preserve">ountries </w:t>
      </w:r>
      <w:r w:rsidR="0085678F">
        <w:t>E</w:t>
      </w:r>
      <w:r w:rsidR="00D26DBB" w:rsidRPr="00B84A29">
        <w:rPr>
          <w:color w:val="000000"/>
        </w:rPr>
        <w:t xml:space="preserve">xperiencing </w:t>
      </w:r>
      <w:r w:rsidR="0085678F">
        <w:t>S</w:t>
      </w:r>
      <w:r w:rsidR="00D26DBB" w:rsidRPr="00B84A29">
        <w:rPr>
          <w:color w:val="000000"/>
        </w:rPr>
        <w:t xml:space="preserve">erious </w:t>
      </w:r>
      <w:r w:rsidR="0085678F">
        <w:t>D</w:t>
      </w:r>
      <w:r w:rsidR="00D26DBB" w:rsidRPr="00B84A29">
        <w:rPr>
          <w:color w:val="000000"/>
        </w:rPr>
        <w:t xml:space="preserve">rought and/or </w:t>
      </w:r>
      <w:r w:rsidR="0085678F">
        <w:t>D</w:t>
      </w:r>
      <w:r w:rsidR="00D26DBB" w:rsidRPr="00B84A29">
        <w:rPr>
          <w:color w:val="000000"/>
        </w:rPr>
        <w:t xml:space="preserve">esertification, </w:t>
      </w:r>
      <w:r w:rsidR="0085678F">
        <w:t>P</w:t>
      </w:r>
      <w:r w:rsidR="00D26DBB" w:rsidRPr="00B84A29">
        <w:t>articularly</w:t>
      </w:r>
      <w:r w:rsidR="00D26DBB" w:rsidRPr="00B84A29">
        <w:rPr>
          <w:color w:val="000000"/>
        </w:rPr>
        <w:t xml:space="preserve"> in Africa</w:t>
      </w:r>
      <w:r w:rsidR="00D26DBB" w:rsidRPr="00B84A29">
        <w:t>,</w:t>
      </w:r>
      <w:r w:rsidR="00D26DBB" w:rsidRPr="00B84A29">
        <w:rPr>
          <w:color w:val="000000"/>
        </w:rPr>
        <w:t xml:space="preserve"> provided an overview on </w:t>
      </w:r>
      <w:r w:rsidR="00F919ED">
        <w:rPr>
          <w:color w:val="000000"/>
        </w:rPr>
        <w:t xml:space="preserve">the subject </w:t>
      </w:r>
      <w:r w:rsidR="00403D62">
        <w:rPr>
          <w:color w:val="000000"/>
        </w:rPr>
        <w:t xml:space="preserve">of </w:t>
      </w:r>
      <w:r w:rsidR="00D26DBB" w:rsidRPr="00B84A29">
        <w:rPr>
          <w:color w:val="000000"/>
        </w:rPr>
        <w:t xml:space="preserve">land degradation neutrality and Sustainable Development Goal 15.3.1 and the associated complementary indicator for Target 2. A representative of FAO provided an overview of Target 22 and the International Land Coalition </w:t>
      </w:r>
      <w:r w:rsidR="00E27146">
        <w:rPr>
          <w:color w:val="000000"/>
        </w:rPr>
        <w:t xml:space="preserve">made a presentation </w:t>
      </w:r>
      <w:r w:rsidR="00817460">
        <w:rPr>
          <w:color w:val="000000"/>
        </w:rPr>
        <w:t xml:space="preserve">on </w:t>
      </w:r>
      <w:r w:rsidR="00D26DBB" w:rsidRPr="00B84A29">
        <w:rPr>
          <w:color w:val="000000"/>
        </w:rPr>
        <w:t xml:space="preserve">its LandMark mapping tool </w:t>
      </w:r>
      <w:r w:rsidR="00817460">
        <w:rPr>
          <w:color w:val="000000"/>
        </w:rPr>
        <w:t>which included information on</w:t>
      </w:r>
      <w:r w:rsidR="00D26DBB" w:rsidRPr="00B84A29">
        <w:rPr>
          <w:color w:val="000000"/>
        </w:rPr>
        <w:t xml:space="preserve"> how </w:t>
      </w:r>
      <w:r w:rsidR="004E269E">
        <w:rPr>
          <w:color w:val="000000"/>
        </w:rPr>
        <w:t>the</w:t>
      </w:r>
      <w:r w:rsidR="00980F71">
        <w:rPr>
          <w:color w:val="000000"/>
        </w:rPr>
        <w:t xml:space="preserve"> </w:t>
      </w:r>
      <w:r w:rsidR="004E269E">
        <w:rPr>
          <w:color w:val="000000"/>
        </w:rPr>
        <w:t>tool</w:t>
      </w:r>
      <w:r w:rsidR="00D26DBB" w:rsidRPr="00B84A29">
        <w:rPr>
          <w:color w:val="000000"/>
        </w:rPr>
        <w:t xml:space="preserve"> c</w:t>
      </w:r>
      <w:r w:rsidR="006E0A39">
        <w:rPr>
          <w:color w:val="000000"/>
        </w:rPr>
        <w:t>ould</w:t>
      </w:r>
      <w:r w:rsidR="00D26DBB" w:rsidRPr="00B84A29">
        <w:rPr>
          <w:color w:val="000000"/>
        </w:rPr>
        <w:t xml:space="preserve"> support disaggregation for indigenous and traditional territories as related to Targets 2, 3 and 22. A representative of the </w:t>
      </w:r>
      <w:r w:rsidR="00DE46AD">
        <w:rPr>
          <w:color w:val="000000"/>
        </w:rPr>
        <w:t>United Nations En</w:t>
      </w:r>
      <w:r w:rsidR="00257FDE">
        <w:rPr>
          <w:color w:val="000000"/>
        </w:rPr>
        <w:t>v</w:t>
      </w:r>
      <w:r w:rsidR="00DE46AD">
        <w:rPr>
          <w:color w:val="000000"/>
        </w:rPr>
        <w:t>ironment Programme</w:t>
      </w:r>
      <w:r w:rsidR="00257FDE">
        <w:rPr>
          <w:color w:val="000000"/>
        </w:rPr>
        <w:t xml:space="preserve"> (UNEP)</w:t>
      </w:r>
      <w:r w:rsidR="00DE46AD">
        <w:rPr>
          <w:color w:val="000000"/>
        </w:rPr>
        <w:t xml:space="preserve"> </w:t>
      </w:r>
      <w:r w:rsidR="00D26DBB" w:rsidRPr="00B84A29">
        <w:rPr>
          <w:color w:val="000000"/>
        </w:rPr>
        <w:t xml:space="preserve">World Conservation Monitoring Centre delivered a presentation </w:t>
      </w:r>
      <w:r w:rsidR="00DC1235">
        <w:rPr>
          <w:color w:val="000000"/>
        </w:rPr>
        <w:t xml:space="preserve">covering </w:t>
      </w:r>
      <w:r w:rsidR="00D26DBB" w:rsidRPr="00B84A29">
        <w:rPr>
          <w:color w:val="000000"/>
        </w:rPr>
        <w:t>the World Database on Protected Areas, the World Database on Other Effective Area-based Conservation Measures and the Global Database on Protected Area Management Effectiveness.</w:t>
      </w:r>
    </w:p>
    <w:p w14:paraId="00000028" w14:textId="253CD6A8" w:rsidR="00F034E8" w:rsidRPr="00B84A29" w:rsidRDefault="00D26DBB" w:rsidP="0022639E">
      <w:pPr>
        <w:pStyle w:val="CBDNormalNumber"/>
      </w:pPr>
      <w:r w:rsidRPr="00B84A29">
        <w:rPr>
          <w:color w:val="000000"/>
        </w:rPr>
        <w:t>Following the presentations</w:t>
      </w:r>
      <w:r w:rsidRPr="00B84A29">
        <w:t>,</w:t>
      </w:r>
      <w:r w:rsidRPr="00B84A29">
        <w:rPr>
          <w:color w:val="000000"/>
        </w:rPr>
        <w:t xml:space="preserve"> a representative of FAO introduced a group exercise on the </w:t>
      </w:r>
      <w:r w:rsidR="00DE6E20" w:rsidRPr="00DE6E20">
        <w:rPr>
          <w:color w:val="000000"/>
        </w:rPr>
        <w:t>Framework for Ecosystem Restoration Monitoring</w:t>
      </w:r>
      <w:r w:rsidRPr="00B84A29">
        <w:t xml:space="preserve"> </w:t>
      </w:r>
      <w:r w:rsidRPr="00B84A29">
        <w:rPr>
          <w:color w:val="000000"/>
        </w:rPr>
        <w:t>tool</w:t>
      </w:r>
      <w:r w:rsidR="00305FCD">
        <w:rPr>
          <w:color w:val="000000"/>
        </w:rPr>
        <w:t>.</w:t>
      </w:r>
      <w:r w:rsidRPr="00B84A29">
        <w:rPr>
          <w:color w:val="000000"/>
        </w:rPr>
        <w:t xml:space="preserve"> </w:t>
      </w:r>
      <w:r w:rsidR="00305FCD">
        <w:rPr>
          <w:color w:val="000000"/>
        </w:rPr>
        <w:t>P</w:t>
      </w:r>
      <w:r w:rsidRPr="00B84A29">
        <w:rPr>
          <w:color w:val="000000"/>
        </w:rPr>
        <w:t xml:space="preserve">articipants were </w:t>
      </w:r>
      <w:r w:rsidRPr="0022639E">
        <w:t>invited</w:t>
      </w:r>
      <w:r w:rsidRPr="00B84A29">
        <w:rPr>
          <w:color w:val="000000"/>
        </w:rPr>
        <w:t xml:space="preserve"> to try </w:t>
      </w:r>
      <w:r w:rsidR="00A32F03">
        <w:rPr>
          <w:color w:val="000000"/>
        </w:rPr>
        <w:t xml:space="preserve">to </w:t>
      </w:r>
      <w:r w:rsidRPr="00B84A29">
        <w:rPr>
          <w:color w:val="000000"/>
        </w:rPr>
        <w:t>us</w:t>
      </w:r>
      <w:r w:rsidR="00817805">
        <w:rPr>
          <w:color w:val="000000"/>
        </w:rPr>
        <w:t>e</w:t>
      </w:r>
      <w:r w:rsidRPr="00B84A29">
        <w:rPr>
          <w:color w:val="000000"/>
        </w:rPr>
        <w:t xml:space="preserve"> the tool during a training session. </w:t>
      </w:r>
    </w:p>
    <w:p w14:paraId="00000029" w14:textId="77777777" w:rsidR="00F034E8" w:rsidRPr="00B84A29" w:rsidRDefault="00D26DBB" w:rsidP="0022639E">
      <w:pPr>
        <w:pStyle w:val="CBDAgendaItem"/>
        <w:rPr>
          <w:rFonts w:hint="eastAsia"/>
        </w:rPr>
      </w:pPr>
      <w:r w:rsidRPr="00B84A29">
        <w:t xml:space="preserve">Item 6 </w:t>
      </w:r>
      <w:r w:rsidRPr="00B84A29">
        <w:br/>
        <w:t>Preparation and submission of the seventh national report</w:t>
      </w:r>
    </w:p>
    <w:p w14:paraId="0000002A" w14:textId="67F5F21F" w:rsidR="00F034E8" w:rsidRPr="00B84A29" w:rsidRDefault="00D26DBB" w:rsidP="0022639E">
      <w:pPr>
        <w:pStyle w:val="CBDNormalNumber"/>
      </w:pPr>
      <w:r w:rsidRPr="00B84A29">
        <w:rPr>
          <w:color w:val="000000"/>
        </w:rPr>
        <w:t xml:space="preserve">A representative of the Secretariat delivered an overview of the guidance and template for the seventh and eighth national reports, as contained in decisions </w:t>
      </w:r>
      <w:hyperlink r:id="rId15">
        <w:r w:rsidRPr="00B84A29">
          <w:rPr>
            <w:color w:val="000000"/>
          </w:rPr>
          <w:t>15/6</w:t>
        </w:r>
      </w:hyperlink>
      <w:r w:rsidRPr="00B84A29">
        <w:rPr>
          <w:color w:val="000000"/>
        </w:rPr>
        <w:t xml:space="preserve"> and </w:t>
      </w:r>
      <w:hyperlink r:id="rId16">
        <w:r w:rsidRPr="00B84A29">
          <w:rPr>
            <w:color w:val="000000"/>
          </w:rPr>
          <w:t>16/32</w:t>
        </w:r>
      </w:hyperlink>
      <w:r w:rsidRPr="00B84A29">
        <w:rPr>
          <w:color w:val="000000"/>
        </w:rPr>
        <w:t xml:space="preserve"> of the Conference of the Parties</w:t>
      </w:r>
      <w:r w:rsidR="00297698">
        <w:rPr>
          <w:color w:val="000000"/>
        </w:rPr>
        <w:t xml:space="preserve">. </w:t>
      </w:r>
      <w:r w:rsidR="007A1C00">
        <w:rPr>
          <w:color w:val="000000"/>
        </w:rPr>
        <w:t xml:space="preserve">The representative </w:t>
      </w:r>
      <w:r w:rsidRPr="00B84A29">
        <w:rPr>
          <w:color w:val="000000"/>
        </w:rPr>
        <w:t xml:space="preserve">provided a </w:t>
      </w:r>
      <w:r w:rsidRPr="0022639E">
        <w:t>demonstration</w:t>
      </w:r>
      <w:r w:rsidRPr="00B84A29">
        <w:rPr>
          <w:color w:val="000000"/>
        </w:rPr>
        <w:t xml:space="preserve"> o</w:t>
      </w:r>
      <w:r w:rsidR="007A1C00">
        <w:rPr>
          <w:color w:val="000000"/>
        </w:rPr>
        <w:t>n</w:t>
      </w:r>
      <w:r w:rsidRPr="00B84A29">
        <w:rPr>
          <w:color w:val="000000"/>
        </w:rPr>
        <w:t xml:space="preserve"> the use of the online reporting tool related to the seventh national report, </w:t>
      </w:r>
      <w:r w:rsidR="007A1C00">
        <w:rPr>
          <w:color w:val="000000"/>
        </w:rPr>
        <w:t xml:space="preserve">which was </w:t>
      </w:r>
      <w:r w:rsidRPr="00B84A29">
        <w:rPr>
          <w:color w:val="000000"/>
        </w:rPr>
        <w:t xml:space="preserve">followed by a question-and-answer session. </w:t>
      </w:r>
    </w:p>
    <w:p w14:paraId="0000002B" w14:textId="77777777" w:rsidR="00F034E8" w:rsidRPr="00B84A29" w:rsidRDefault="00D26DBB" w:rsidP="0022639E">
      <w:pPr>
        <w:pStyle w:val="CBDAgendaItem"/>
        <w:rPr>
          <w:rFonts w:hint="eastAsia"/>
        </w:rPr>
      </w:pPr>
      <w:r w:rsidRPr="00B84A29">
        <w:t>Item 7</w:t>
      </w:r>
      <w:r w:rsidRPr="00B84A29">
        <w:br/>
        <w:t>Action plans to address national needs for monitoring and reporting, with a focus on ecosystem restoration</w:t>
      </w:r>
    </w:p>
    <w:p w14:paraId="0000002C" w14:textId="0AFDA3DF" w:rsidR="00F034E8" w:rsidRPr="00B84A29" w:rsidRDefault="00D26DBB" w:rsidP="0022639E">
      <w:pPr>
        <w:pStyle w:val="CBDNormalNumber"/>
        <w:rPr>
          <w:color w:val="000000"/>
        </w:rPr>
      </w:pPr>
      <w:r w:rsidRPr="00B84A29">
        <w:rPr>
          <w:color w:val="000000"/>
        </w:rPr>
        <w:t xml:space="preserve">Representatives of Malaysia, Mongolia and </w:t>
      </w:r>
      <w:r w:rsidR="003525FF">
        <w:rPr>
          <w:color w:val="000000"/>
        </w:rPr>
        <w:t xml:space="preserve">the </w:t>
      </w:r>
      <w:r w:rsidRPr="00B84A29">
        <w:rPr>
          <w:color w:val="000000"/>
        </w:rPr>
        <w:t>Lao People's Democratic Republic delivered presentations on their countries’ experience</w:t>
      </w:r>
      <w:r w:rsidR="003525FF">
        <w:rPr>
          <w:color w:val="000000"/>
        </w:rPr>
        <w:t>s</w:t>
      </w:r>
      <w:r w:rsidRPr="00B84A29">
        <w:rPr>
          <w:color w:val="000000"/>
        </w:rPr>
        <w:t xml:space="preserve"> and approaches </w:t>
      </w:r>
      <w:r w:rsidR="00F46BFF">
        <w:rPr>
          <w:color w:val="000000"/>
        </w:rPr>
        <w:t xml:space="preserve">with respect to </w:t>
      </w:r>
      <w:r w:rsidRPr="00B84A29">
        <w:rPr>
          <w:color w:val="000000"/>
        </w:rPr>
        <w:t xml:space="preserve">reviewing progress towards </w:t>
      </w:r>
      <w:r w:rsidR="003525FF">
        <w:rPr>
          <w:color w:val="000000"/>
        </w:rPr>
        <w:t xml:space="preserve">achieving </w:t>
      </w:r>
      <w:r w:rsidRPr="00B84A29">
        <w:rPr>
          <w:color w:val="000000"/>
        </w:rPr>
        <w:t>national targets and implement</w:t>
      </w:r>
      <w:r w:rsidR="00EB2054">
        <w:rPr>
          <w:color w:val="000000"/>
        </w:rPr>
        <w:t>ing</w:t>
      </w:r>
      <w:r w:rsidRPr="00B84A29">
        <w:rPr>
          <w:color w:val="000000"/>
        </w:rPr>
        <w:t xml:space="preserve"> their </w:t>
      </w:r>
      <w:r w:rsidR="00674540">
        <w:rPr>
          <w:color w:val="000000"/>
        </w:rPr>
        <w:t>national biodiversity strategies and action plans.</w:t>
      </w:r>
      <w:r w:rsidRPr="00B84A29">
        <w:rPr>
          <w:color w:val="000000"/>
        </w:rPr>
        <w:t xml:space="preserve"> </w:t>
      </w:r>
    </w:p>
    <w:p w14:paraId="0000002D" w14:textId="5CA0F9B0" w:rsidR="00F034E8" w:rsidRPr="00B84A29" w:rsidRDefault="00D26DBB" w:rsidP="0022639E">
      <w:pPr>
        <w:pStyle w:val="CBDNormalNumber"/>
        <w:rPr>
          <w:color w:val="000000"/>
        </w:rPr>
      </w:pPr>
      <w:r w:rsidRPr="00B84A29">
        <w:rPr>
          <w:color w:val="000000"/>
        </w:rPr>
        <w:t xml:space="preserve">A facilitated group </w:t>
      </w:r>
      <w:r w:rsidRPr="0022639E">
        <w:t>discussion</w:t>
      </w:r>
      <w:r w:rsidRPr="00B84A29">
        <w:rPr>
          <w:color w:val="000000"/>
        </w:rPr>
        <w:t xml:space="preserve"> was held to address gaps and needs related to Target 2 based on self-assessment results. </w:t>
      </w:r>
      <w:r w:rsidR="0060127B">
        <w:rPr>
          <w:color w:val="000000"/>
        </w:rPr>
        <w:t>Representatives of</w:t>
      </w:r>
      <w:r w:rsidRPr="00B84A29">
        <w:rPr>
          <w:color w:val="000000"/>
        </w:rPr>
        <w:t xml:space="preserve"> Part</w:t>
      </w:r>
      <w:r w:rsidR="0060127B">
        <w:rPr>
          <w:color w:val="000000"/>
        </w:rPr>
        <w:t>ies</w:t>
      </w:r>
      <w:r w:rsidRPr="00B84A29">
        <w:rPr>
          <w:color w:val="000000"/>
        </w:rPr>
        <w:t xml:space="preserve"> pr</w:t>
      </w:r>
      <w:r w:rsidR="002D1412">
        <w:rPr>
          <w:color w:val="000000"/>
        </w:rPr>
        <w:t xml:space="preserve">ovided information </w:t>
      </w:r>
      <w:r w:rsidR="008F6C56">
        <w:rPr>
          <w:color w:val="000000"/>
        </w:rPr>
        <w:t xml:space="preserve">on </w:t>
      </w:r>
      <w:r w:rsidRPr="00B84A29">
        <w:rPr>
          <w:color w:val="000000"/>
        </w:rPr>
        <w:t>one of the priority action items</w:t>
      </w:r>
      <w:r w:rsidR="008F6C56">
        <w:rPr>
          <w:color w:val="000000"/>
        </w:rPr>
        <w:t xml:space="preserve"> of their country</w:t>
      </w:r>
      <w:r w:rsidRPr="00B84A29">
        <w:rPr>
          <w:color w:val="000000"/>
        </w:rPr>
        <w:t>.</w:t>
      </w:r>
    </w:p>
    <w:p w14:paraId="0000002E" w14:textId="77777777" w:rsidR="00F034E8" w:rsidRPr="00B84A29" w:rsidRDefault="00D26DBB" w:rsidP="0022639E">
      <w:pPr>
        <w:pStyle w:val="CBDAgendaItem"/>
        <w:rPr>
          <w:rFonts w:hint="eastAsia"/>
        </w:rPr>
      </w:pPr>
      <w:r w:rsidRPr="00B84A29">
        <w:lastRenderedPageBreak/>
        <w:t>Item 8</w:t>
      </w:r>
      <w:r w:rsidRPr="00B84A29">
        <w:br/>
        <w:t>Conclusions and next steps for subregional priorities</w:t>
      </w:r>
    </w:p>
    <w:p w14:paraId="0000002F" w14:textId="5D58260C" w:rsidR="00F034E8" w:rsidRPr="00B84A29" w:rsidRDefault="00D26DBB" w:rsidP="0022639E">
      <w:pPr>
        <w:pStyle w:val="CBDNormalNumber"/>
      </w:pPr>
      <w:bookmarkStart w:id="2" w:name="_heading=h.rgtd9xdspetg" w:colFirst="0" w:colLast="0"/>
      <w:bookmarkEnd w:id="2"/>
      <w:r w:rsidRPr="00B84A29">
        <w:rPr>
          <w:color w:val="000000"/>
        </w:rPr>
        <w:t xml:space="preserve">A representative of the </w:t>
      </w:r>
      <w:sdt>
        <w:sdtPr>
          <w:tag w:val="goog_rdk_5"/>
          <w:id w:val="-1353327101"/>
        </w:sdtPr>
        <w:sdtContent/>
      </w:sdt>
      <w:sdt>
        <w:sdtPr>
          <w:tag w:val="goog_rdk_6"/>
          <w:id w:val="749284865"/>
        </w:sdtPr>
        <w:sdtContent/>
      </w:sdt>
      <w:sdt>
        <w:sdtPr>
          <w:tag w:val="goog_rdk_7"/>
          <w:id w:val="773592000"/>
        </w:sdtPr>
        <w:sdtContent/>
      </w:sdt>
      <w:r w:rsidRPr="00B84A29">
        <w:rPr>
          <w:color w:val="000000"/>
        </w:rPr>
        <w:t xml:space="preserve">NBSAP Accelerator Partnership delivered a presentation on opportunities for leveraging matchmaking support for implementing and monitoring national biodiversity strategies and action plans. A representative of </w:t>
      </w:r>
      <w:r w:rsidR="00BF137C">
        <w:rPr>
          <w:color w:val="000000"/>
        </w:rPr>
        <w:t xml:space="preserve">the United Nations </w:t>
      </w:r>
      <w:r w:rsidR="0052407F">
        <w:rPr>
          <w:color w:val="000000"/>
        </w:rPr>
        <w:t>D</w:t>
      </w:r>
      <w:r w:rsidR="00BF137C">
        <w:rPr>
          <w:color w:val="000000"/>
        </w:rPr>
        <w:t xml:space="preserve">evelopment Programme </w:t>
      </w:r>
      <w:r w:rsidRPr="00B84A29">
        <w:rPr>
          <w:color w:val="000000"/>
        </w:rPr>
        <w:t xml:space="preserve">delivered a presentation on the </w:t>
      </w:r>
      <w:r w:rsidR="00757047" w:rsidRPr="0022639E">
        <w:t>umbrella</w:t>
      </w:r>
      <w:r w:rsidR="00757047" w:rsidRPr="00B84A29">
        <w:rPr>
          <w:color w:val="000000"/>
        </w:rPr>
        <w:t xml:space="preserve"> programme </w:t>
      </w:r>
      <w:r w:rsidR="0019406F">
        <w:rPr>
          <w:color w:val="000000"/>
        </w:rPr>
        <w:t xml:space="preserve">under the </w:t>
      </w:r>
      <w:r w:rsidRPr="00B84A29">
        <w:rPr>
          <w:color w:val="000000"/>
        </w:rPr>
        <w:t>Global Environment Facility</w:t>
      </w:r>
      <w:r w:rsidR="0019406F">
        <w:rPr>
          <w:color w:val="000000"/>
        </w:rPr>
        <w:t xml:space="preserve"> (GEF) </w:t>
      </w:r>
      <w:r w:rsidR="000E3B20">
        <w:rPr>
          <w:color w:val="000000"/>
        </w:rPr>
        <w:t xml:space="preserve">to </w:t>
      </w:r>
      <w:r w:rsidRPr="00B84A29">
        <w:rPr>
          <w:color w:val="000000"/>
        </w:rPr>
        <w:t xml:space="preserve">support the updating of national biodiversity strategies and action plans and preparation of the seventh national report. </w:t>
      </w:r>
      <w:sdt>
        <w:sdtPr>
          <w:tag w:val="goog_rdk_8"/>
          <w:id w:val="-990546457"/>
        </w:sdtPr>
        <w:sdtContent/>
      </w:sdt>
      <w:r w:rsidRPr="00B84A29">
        <w:rPr>
          <w:color w:val="000000"/>
        </w:rPr>
        <w:t>A representative of FAO pr</w:t>
      </w:r>
      <w:r w:rsidR="006B5A2E">
        <w:rPr>
          <w:color w:val="000000"/>
        </w:rPr>
        <w:t>ovided an o</w:t>
      </w:r>
      <w:r w:rsidR="000159C1" w:rsidRPr="00B84A29">
        <w:rPr>
          <w:color w:val="000000"/>
        </w:rPr>
        <w:t xml:space="preserve">verview </w:t>
      </w:r>
      <w:r w:rsidRPr="00B84A29">
        <w:rPr>
          <w:color w:val="000000"/>
        </w:rPr>
        <w:t>o</w:t>
      </w:r>
      <w:r w:rsidR="0053393D">
        <w:rPr>
          <w:color w:val="000000"/>
        </w:rPr>
        <w:t>f</w:t>
      </w:r>
      <w:r w:rsidRPr="00B84A29">
        <w:rPr>
          <w:color w:val="000000"/>
        </w:rPr>
        <w:t xml:space="preserve"> </w:t>
      </w:r>
      <w:r w:rsidR="0053393D">
        <w:rPr>
          <w:color w:val="000000"/>
        </w:rPr>
        <w:t xml:space="preserve">GEF </w:t>
      </w:r>
      <w:r w:rsidRPr="00B84A29">
        <w:rPr>
          <w:color w:val="000000"/>
        </w:rPr>
        <w:t xml:space="preserve">and </w:t>
      </w:r>
      <w:r w:rsidR="0053393D">
        <w:rPr>
          <w:color w:val="000000"/>
        </w:rPr>
        <w:t xml:space="preserve">the </w:t>
      </w:r>
      <w:r w:rsidRPr="00B84A29">
        <w:rPr>
          <w:color w:val="000000"/>
        </w:rPr>
        <w:t xml:space="preserve">Global Biodiversity Framework Fund. A representative of </w:t>
      </w:r>
      <w:r w:rsidR="00065443">
        <w:rPr>
          <w:color w:val="000000"/>
        </w:rPr>
        <w:t xml:space="preserve">the </w:t>
      </w:r>
      <w:r w:rsidRPr="00B84A29">
        <w:rPr>
          <w:color w:val="000000"/>
        </w:rPr>
        <w:t>UNEP</w:t>
      </w:r>
      <w:r w:rsidR="00170070">
        <w:rPr>
          <w:color w:val="000000"/>
        </w:rPr>
        <w:t xml:space="preserve"> World Conservation Monitoring Centre</w:t>
      </w:r>
      <w:r w:rsidRPr="00B84A29">
        <w:rPr>
          <w:color w:val="000000"/>
        </w:rPr>
        <w:t xml:space="preserve"> spoke briefly about </w:t>
      </w:r>
      <w:r w:rsidR="00CA5976" w:rsidRPr="00B84A29">
        <w:rPr>
          <w:color w:val="000000"/>
        </w:rPr>
        <w:t xml:space="preserve">support </w:t>
      </w:r>
      <w:r w:rsidR="00CA5976">
        <w:rPr>
          <w:color w:val="000000"/>
        </w:rPr>
        <w:t xml:space="preserve">and </w:t>
      </w:r>
      <w:r w:rsidRPr="00B84A29">
        <w:rPr>
          <w:color w:val="000000"/>
        </w:rPr>
        <w:t>relevant initiatives, such as the National Monitoring Support Initiative</w:t>
      </w:r>
      <w:r w:rsidR="00527078">
        <w:rPr>
          <w:color w:val="000000"/>
        </w:rPr>
        <w:t xml:space="preserve"> under the Kunming-Montreal Global Biodiversity Framework</w:t>
      </w:r>
      <w:r w:rsidRPr="00B84A29">
        <w:rPr>
          <w:color w:val="000000"/>
        </w:rPr>
        <w:t>.</w:t>
      </w:r>
    </w:p>
    <w:p w14:paraId="00000030" w14:textId="611F3975" w:rsidR="00F034E8" w:rsidRPr="00B84A29" w:rsidRDefault="00D26DBB" w:rsidP="0022639E">
      <w:pPr>
        <w:pStyle w:val="CBDNormalNumber"/>
      </w:pPr>
      <w:r w:rsidRPr="00B84A29">
        <w:rPr>
          <w:color w:val="000000"/>
        </w:rPr>
        <w:t>Following th</w:t>
      </w:r>
      <w:r w:rsidR="004B331D">
        <w:rPr>
          <w:color w:val="000000"/>
        </w:rPr>
        <w:t>o</w:t>
      </w:r>
      <w:r w:rsidRPr="00B84A29">
        <w:rPr>
          <w:color w:val="000000"/>
        </w:rPr>
        <w:t xml:space="preserve">se presentations, a representative of </w:t>
      </w:r>
      <w:r w:rsidR="001E3DA2">
        <w:rPr>
          <w:color w:val="000000"/>
        </w:rPr>
        <w:t xml:space="preserve">the </w:t>
      </w:r>
      <w:bookmarkStart w:id="3" w:name="_Hlk215960682"/>
      <w:r w:rsidR="001E3DA2">
        <w:rPr>
          <w:color w:val="000000"/>
        </w:rPr>
        <w:t>ASEAN Centre for Biodiversity</w:t>
      </w:r>
      <w:r w:rsidRPr="00B84A29">
        <w:rPr>
          <w:color w:val="000000"/>
        </w:rPr>
        <w:t xml:space="preserve"> </w:t>
      </w:r>
      <w:bookmarkEnd w:id="3"/>
      <w:r w:rsidRPr="00B84A29">
        <w:rPr>
          <w:color w:val="000000"/>
        </w:rPr>
        <w:t>presented a</w:t>
      </w:r>
      <w:r w:rsidRPr="00B84A29">
        <w:t xml:space="preserve"> </w:t>
      </w:r>
      <w:r w:rsidRPr="00B84A29">
        <w:rPr>
          <w:color w:val="000000"/>
        </w:rPr>
        <w:t xml:space="preserve">set of key observations </w:t>
      </w:r>
      <w:r w:rsidR="00A56139">
        <w:rPr>
          <w:color w:val="000000"/>
        </w:rPr>
        <w:t>which</w:t>
      </w:r>
      <w:r w:rsidRPr="00B84A29">
        <w:rPr>
          <w:color w:val="000000"/>
        </w:rPr>
        <w:t xml:space="preserve"> </w:t>
      </w:r>
      <w:r w:rsidRPr="0022639E">
        <w:t>emerged</w:t>
      </w:r>
      <w:r w:rsidRPr="00B84A29">
        <w:rPr>
          <w:color w:val="000000"/>
        </w:rPr>
        <w:t xml:space="preserve"> </w:t>
      </w:r>
      <w:r w:rsidR="003C4EE9">
        <w:rPr>
          <w:color w:val="000000"/>
        </w:rPr>
        <w:t xml:space="preserve">in </w:t>
      </w:r>
      <w:r w:rsidRPr="00B84A29">
        <w:rPr>
          <w:color w:val="000000"/>
        </w:rPr>
        <w:t>the course of the dialogue</w:t>
      </w:r>
      <w:r w:rsidR="002738C7">
        <w:rPr>
          <w:color w:val="000000"/>
        </w:rPr>
        <w:t xml:space="preserve"> </w:t>
      </w:r>
      <w:r w:rsidR="0061403C">
        <w:rPr>
          <w:color w:val="000000"/>
        </w:rPr>
        <w:t xml:space="preserve">and </w:t>
      </w:r>
      <w:r w:rsidR="002738C7">
        <w:rPr>
          <w:color w:val="000000"/>
        </w:rPr>
        <w:t xml:space="preserve">are contained in the </w:t>
      </w:r>
      <w:r w:rsidR="00A56139">
        <w:rPr>
          <w:color w:val="000000"/>
        </w:rPr>
        <w:t>a</w:t>
      </w:r>
      <w:r w:rsidR="002738C7" w:rsidRPr="00B84A29">
        <w:rPr>
          <w:color w:val="000000"/>
        </w:rPr>
        <w:t>nnex</w:t>
      </w:r>
      <w:r w:rsidR="00A56139">
        <w:rPr>
          <w:color w:val="000000"/>
        </w:rPr>
        <w:t xml:space="preserve"> below</w:t>
      </w:r>
      <w:r w:rsidRPr="00B84A29">
        <w:rPr>
          <w:color w:val="000000"/>
        </w:rPr>
        <w:t>. Th</w:t>
      </w:r>
      <w:r w:rsidR="00DC4F9F">
        <w:rPr>
          <w:color w:val="000000"/>
        </w:rPr>
        <w:t>o</w:t>
      </w:r>
      <w:r w:rsidRPr="00B84A29">
        <w:rPr>
          <w:color w:val="000000"/>
        </w:rPr>
        <w:t xml:space="preserve">se key observations were considered and discussed by the </w:t>
      </w:r>
      <w:r w:rsidR="005F0414">
        <w:rPr>
          <w:color w:val="000000"/>
        </w:rPr>
        <w:t>participants in the dialogue</w:t>
      </w:r>
      <w:r w:rsidRPr="00B84A29">
        <w:rPr>
          <w:color w:val="000000"/>
        </w:rPr>
        <w:t>.</w:t>
      </w:r>
    </w:p>
    <w:p w14:paraId="00000031" w14:textId="5738B520" w:rsidR="00F034E8" w:rsidRPr="00B84A29" w:rsidRDefault="005F0414" w:rsidP="0022639E">
      <w:pPr>
        <w:pStyle w:val="CBDNormalNumber"/>
      </w:pPr>
      <w:r>
        <w:rPr>
          <w:color w:val="000000"/>
        </w:rPr>
        <w:t>Consideration of t</w:t>
      </w:r>
      <w:r w:rsidR="00D26DBB" w:rsidRPr="00B84A29">
        <w:rPr>
          <w:color w:val="000000"/>
        </w:rPr>
        <w:t xml:space="preserve">his agenda item concluded with closing remarks by representatives of the Secretariat of the </w:t>
      </w:r>
      <w:sdt>
        <w:sdtPr>
          <w:tag w:val="goog_rdk_11"/>
          <w:id w:val="-1676458989"/>
        </w:sdtPr>
        <w:sdtContent/>
      </w:sdt>
      <w:r w:rsidR="00D26DBB" w:rsidRPr="00B84A29">
        <w:rPr>
          <w:color w:val="000000"/>
        </w:rPr>
        <w:t xml:space="preserve">Convention, </w:t>
      </w:r>
      <w:r w:rsidR="00D26DBB" w:rsidRPr="0022639E">
        <w:t>FAO</w:t>
      </w:r>
      <w:r w:rsidR="00D26DBB" w:rsidRPr="00B84A29">
        <w:rPr>
          <w:color w:val="000000"/>
        </w:rPr>
        <w:t xml:space="preserve"> and</w:t>
      </w:r>
      <w:r w:rsidR="00D26DBB" w:rsidRPr="00B84A29">
        <w:t xml:space="preserve"> the </w:t>
      </w:r>
      <w:r w:rsidRPr="005F0414">
        <w:t>ASEAN Centre for Biodiversity</w:t>
      </w:r>
      <w:r w:rsidR="00D26DBB" w:rsidRPr="00B84A29">
        <w:rPr>
          <w:color w:val="000000"/>
        </w:rPr>
        <w:t xml:space="preserve">. The dialogue was closed for government representatives following completion of </w:t>
      </w:r>
      <w:r w:rsidR="00E374BE" w:rsidRPr="00B84A29">
        <w:rPr>
          <w:color w:val="000000"/>
        </w:rPr>
        <w:t xml:space="preserve">the </w:t>
      </w:r>
      <w:r w:rsidR="00D26DBB" w:rsidRPr="00B84A29">
        <w:rPr>
          <w:color w:val="000000"/>
        </w:rPr>
        <w:t>consideration of th</w:t>
      </w:r>
      <w:r w:rsidR="00EF1C28">
        <w:rPr>
          <w:color w:val="000000"/>
        </w:rPr>
        <w:t>e</w:t>
      </w:r>
      <w:r w:rsidR="00D26DBB" w:rsidRPr="00B84A29">
        <w:rPr>
          <w:color w:val="000000"/>
        </w:rPr>
        <w:t xml:space="preserve"> agenda item. </w:t>
      </w:r>
    </w:p>
    <w:p w14:paraId="00000032" w14:textId="77777777" w:rsidR="00F034E8" w:rsidRPr="00B84A29" w:rsidRDefault="00D26DBB" w:rsidP="0022639E">
      <w:pPr>
        <w:pStyle w:val="CBDAgendaItem"/>
        <w:rPr>
          <w:rFonts w:hint="eastAsia"/>
        </w:rPr>
      </w:pPr>
      <w:r w:rsidRPr="00B84A29">
        <w:t>Item 9</w:t>
      </w:r>
      <w:r w:rsidRPr="00B84A29">
        <w:br/>
        <w:t>Training-of-trainers session for the technical and scientific cooperation support centres from Asia and Oceania</w:t>
      </w:r>
    </w:p>
    <w:p w14:paraId="00000033" w14:textId="727A7CEB" w:rsidR="00F034E8" w:rsidRPr="00B84A29" w:rsidRDefault="00EF1C28" w:rsidP="0022639E">
      <w:pPr>
        <w:pStyle w:val="CBDNormalNumber"/>
      </w:pPr>
      <w:r>
        <w:t xml:space="preserve">The Society for Ecological Restoration </w:t>
      </w:r>
      <w:r w:rsidR="00D26DBB" w:rsidRPr="00B84A29">
        <w:t>led a</w:t>
      </w:r>
      <w:r w:rsidR="00D26DBB" w:rsidRPr="00B84A29">
        <w:rPr>
          <w:color w:val="000000"/>
        </w:rPr>
        <w:t xml:space="preserve"> closed training session for representatives of the technical and scientific cooperation support centres in </w:t>
      </w:r>
      <w:r w:rsidR="00D26DBB" w:rsidRPr="0022639E">
        <w:t>attendance</w:t>
      </w:r>
      <w:r w:rsidR="00D26DBB" w:rsidRPr="00B84A29">
        <w:rPr>
          <w:color w:val="000000"/>
        </w:rPr>
        <w:t xml:space="preserve">. The organizers of the dialogue reviewed key content </w:t>
      </w:r>
      <w:r>
        <w:rPr>
          <w:color w:val="000000"/>
        </w:rPr>
        <w:t xml:space="preserve">arising </w:t>
      </w:r>
      <w:r w:rsidR="00D26DBB" w:rsidRPr="00B84A29">
        <w:rPr>
          <w:color w:val="000000"/>
        </w:rPr>
        <w:t xml:space="preserve">from the dialogue and available training materials </w:t>
      </w:r>
      <w:r w:rsidR="003D6C6D">
        <w:rPr>
          <w:color w:val="000000"/>
        </w:rPr>
        <w:t xml:space="preserve">with a view </w:t>
      </w:r>
      <w:r w:rsidR="00D26DBB" w:rsidRPr="00B84A29">
        <w:rPr>
          <w:color w:val="000000"/>
        </w:rPr>
        <w:t>to enabl</w:t>
      </w:r>
      <w:r w:rsidR="003D6C6D">
        <w:rPr>
          <w:color w:val="000000"/>
        </w:rPr>
        <w:t>ing</w:t>
      </w:r>
      <w:r w:rsidR="00D26DBB" w:rsidRPr="00B84A29">
        <w:rPr>
          <w:color w:val="000000"/>
        </w:rPr>
        <w:t xml:space="preserve"> the participating centres to host similar dialogues for the countries in their respective subregions. </w:t>
      </w:r>
    </w:p>
    <w:p w14:paraId="00000034" w14:textId="77777777" w:rsidR="00F034E8" w:rsidRPr="00B84A29" w:rsidRDefault="00D26DBB" w:rsidP="0022639E">
      <w:pPr>
        <w:pStyle w:val="CBDAgendaItem"/>
        <w:rPr>
          <w:rFonts w:hint="eastAsia"/>
        </w:rPr>
      </w:pPr>
      <w:r w:rsidRPr="00B84A29">
        <w:t>Item 10</w:t>
      </w:r>
      <w:r w:rsidRPr="00B84A29">
        <w:br/>
        <w:t>Closure of the dialogue</w:t>
      </w:r>
    </w:p>
    <w:p w14:paraId="00000035" w14:textId="77777777" w:rsidR="00F034E8" w:rsidRPr="00B84A29" w:rsidRDefault="00D26DBB" w:rsidP="0022639E">
      <w:pPr>
        <w:pStyle w:val="CBDNormalNumber"/>
        <w:sectPr w:rsidR="00F034E8" w:rsidRPr="00B84A29" w:rsidSect="0022639E">
          <w:headerReference w:type="even" r:id="rId17"/>
          <w:headerReference w:type="default" r:id="rId18"/>
          <w:footerReference w:type="even" r:id="rId19"/>
          <w:footerReference w:type="default" r:id="rId20"/>
          <w:pgSz w:w="12240" w:h="15840"/>
          <w:pgMar w:top="1134" w:right="1440" w:bottom="1134" w:left="1440" w:header="709" w:footer="709" w:gutter="0"/>
          <w:pgNumType w:start="1"/>
          <w:cols w:space="720"/>
          <w:titlePg/>
          <w:docGrid w:linePitch="299"/>
        </w:sectPr>
      </w:pPr>
      <w:r w:rsidRPr="00B84A29">
        <w:rPr>
          <w:color w:val="000000"/>
        </w:rPr>
        <w:t xml:space="preserve">The dialogue was </w:t>
      </w:r>
      <w:r w:rsidRPr="0022639E">
        <w:t>formally</w:t>
      </w:r>
      <w:r w:rsidRPr="00B84A29">
        <w:rPr>
          <w:color w:val="000000"/>
        </w:rPr>
        <w:t xml:space="preserve"> closed at 5.30 p.m. on 5 September 2025.</w:t>
      </w:r>
    </w:p>
    <w:p w14:paraId="00000036" w14:textId="77777777" w:rsidR="00F034E8" w:rsidRPr="00B84A29" w:rsidRDefault="00D26DBB" w:rsidP="0022639E">
      <w:pPr>
        <w:pStyle w:val="CBDAnnex"/>
      </w:pPr>
      <w:r w:rsidRPr="00B84A29">
        <w:lastRenderedPageBreak/>
        <w:t>Annex</w:t>
      </w:r>
    </w:p>
    <w:p w14:paraId="00000037" w14:textId="77777777" w:rsidR="00F034E8" w:rsidRPr="00B84A29" w:rsidRDefault="00D26DBB" w:rsidP="0022639E">
      <w:pPr>
        <w:pStyle w:val="CBDAnnex"/>
      </w:pPr>
      <w:r w:rsidRPr="00B84A29">
        <w:t>Key observations emerging from the dialogue</w:t>
      </w:r>
    </w:p>
    <w:p w14:paraId="00000038" w14:textId="60173616" w:rsidR="00F034E8" w:rsidRPr="00B84A29" w:rsidRDefault="00D26DBB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after="240"/>
        <w:jc w:val="left"/>
        <w:rPr>
          <w:i/>
          <w:iCs/>
          <w:color w:val="000000"/>
        </w:rPr>
      </w:pPr>
      <w:r w:rsidRPr="00B84A29">
        <w:rPr>
          <w:i/>
          <w:iCs/>
          <w:color w:val="000000"/>
        </w:rPr>
        <w:t>The situation</w:t>
      </w:r>
    </w:p>
    <w:p w14:paraId="00000039" w14:textId="5D4A2215" w:rsidR="00F034E8" w:rsidRPr="00B84A29" w:rsidRDefault="00D26DBB" w:rsidP="0022639E">
      <w:pPr>
        <w:pStyle w:val="CBDNormalNumber"/>
        <w:numPr>
          <w:ilvl w:val="0"/>
          <w:numId w:val="78"/>
        </w:numPr>
      </w:pPr>
      <w:r w:rsidRPr="00B84A29">
        <w:t xml:space="preserve">Restoration is linked to various targets under the </w:t>
      </w:r>
      <w:r w:rsidR="00865D88">
        <w:t xml:space="preserve">Kunming-Montreal Global Biodiversity </w:t>
      </w:r>
      <w:r w:rsidRPr="00B84A29">
        <w:t>Framework.</w:t>
      </w:r>
    </w:p>
    <w:p w14:paraId="0000003B" w14:textId="35298DD8" w:rsidR="00F034E8" w:rsidRPr="00B84A29" w:rsidRDefault="00D26DBB" w:rsidP="0022639E">
      <w:pPr>
        <w:pStyle w:val="CBDNormalNumber"/>
        <w:numPr>
          <w:ilvl w:val="0"/>
          <w:numId w:val="78"/>
        </w:numPr>
        <w:rPr>
          <w:color w:val="000000"/>
        </w:rPr>
      </w:pPr>
      <w:r w:rsidRPr="00B84A29">
        <w:rPr>
          <w:color w:val="000000"/>
        </w:rPr>
        <w:t xml:space="preserve">Across the region, varied approaches to restoration are reflected in </w:t>
      </w:r>
      <w:r w:rsidR="00466BDB">
        <w:rPr>
          <w:color w:val="000000"/>
        </w:rPr>
        <w:t>a</w:t>
      </w:r>
      <w:r w:rsidRPr="00B84A29">
        <w:rPr>
          <w:color w:val="000000"/>
        </w:rPr>
        <w:t xml:space="preserve"> wealth of experience</w:t>
      </w:r>
      <w:r w:rsidR="00466BDB">
        <w:rPr>
          <w:color w:val="000000"/>
        </w:rPr>
        <w:t>s</w:t>
      </w:r>
      <w:r w:rsidRPr="00B84A29">
        <w:rPr>
          <w:color w:val="000000"/>
        </w:rPr>
        <w:t xml:space="preserve"> and </w:t>
      </w:r>
      <w:r w:rsidR="00466BDB">
        <w:rPr>
          <w:color w:val="000000"/>
        </w:rPr>
        <w:t>a</w:t>
      </w:r>
      <w:r w:rsidRPr="00B84A29">
        <w:rPr>
          <w:color w:val="000000"/>
        </w:rPr>
        <w:t xml:space="preserve"> </w:t>
      </w:r>
      <w:r w:rsidRPr="0022639E">
        <w:t>diversity</w:t>
      </w:r>
      <w:r w:rsidRPr="00B84A29">
        <w:rPr>
          <w:color w:val="000000"/>
        </w:rPr>
        <w:t xml:space="preserve"> of indicators and monitoring methodologies.</w:t>
      </w:r>
    </w:p>
    <w:p w14:paraId="0000003D" w14:textId="16336B04" w:rsidR="00F034E8" w:rsidRPr="00B84A29" w:rsidRDefault="00D26DBB" w:rsidP="0022639E">
      <w:pPr>
        <w:pStyle w:val="CBDNormalNumber"/>
        <w:numPr>
          <w:ilvl w:val="0"/>
          <w:numId w:val="78"/>
        </w:numPr>
        <w:rPr>
          <w:color w:val="000000"/>
        </w:rPr>
      </w:pPr>
      <w:r w:rsidRPr="00B84A29">
        <w:rPr>
          <w:color w:val="000000"/>
        </w:rPr>
        <w:t xml:space="preserve">In most countries, there is a range of institutions and stakeholders </w:t>
      </w:r>
      <w:r w:rsidR="00596735">
        <w:rPr>
          <w:color w:val="000000"/>
        </w:rPr>
        <w:t xml:space="preserve">engaged in </w:t>
      </w:r>
      <w:r w:rsidRPr="00B84A29">
        <w:rPr>
          <w:color w:val="000000"/>
        </w:rPr>
        <w:t>work on restoration indicators and monitoring as a basis for reporting and effective decision-making.</w:t>
      </w:r>
    </w:p>
    <w:p w14:paraId="0000003F" w14:textId="0355EB14" w:rsidR="00F034E8" w:rsidRPr="00B84A29" w:rsidRDefault="00D26DBB" w:rsidP="0022639E">
      <w:pPr>
        <w:pStyle w:val="CBDNormalNumber"/>
        <w:numPr>
          <w:ilvl w:val="0"/>
          <w:numId w:val="78"/>
        </w:numPr>
        <w:rPr>
          <w:color w:val="000000"/>
        </w:rPr>
      </w:pPr>
      <w:r w:rsidRPr="00B84A29">
        <w:rPr>
          <w:color w:val="000000"/>
        </w:rPr>
        <w:t xml:space="preserve">Most </w:t>
      </w:r>
      <w:r w:rsidRPr="0022639E">
        <w:t>countries</w:t>
      </w:r>
      <w:r w:rsidRPr="00B84A29">
        <w:rPr>
          <w:color w:val="000000"/>
        </w:rPr>
        <w:t xml:space="preserve"> in the region have set national targets addressing restoration. These </w:t>
      </w:r>
      <w:r w:rsidR="0000109A">
        <w:rPr>
          <w:color w:val="000000"/>
        </w:rPr>
        <w:t xml:space="preserve">targets </w:t>
      </w:r>
      <w:r w:rsidRPr="00B84A29">
        <w:rPr>
          <w:color w:val="000000"/>
        </w:rPr>
        <w:t xml:space="preserve">do not always refer </w:t>
      </w:r>
      <w:r w:rsidR="00865D88" w:rsidRPr="00B84A29">
        <w:rPr>
          <w:color w:val="000000"/>
        </w:rPr>
        <w:t>explicitl</w:t>
      </w:r>
      <w:r w:rsidR="00996760">
        <w:rPr>
          <w:color w:val="000000"/>
        </w:rPr>
        <w:t>y</w:t>
      </w:r>
      <w:r w:rsidR="00865D88" w:rsidRPr="00B84A29">
        <w:rPr>
          <w:color w:val="000000"/>
        </w:rPr>
        <w:t xml:space="preserve"> </w:t>
      </w:r>
      <w:r w:rsidRPr="00B84A29">
        <w:rPr>
          <w:color w:val="000000"/>
        </w:rPr>
        <w:t xml:space="preserve">to enhancing biodiversity, ecosystem functions and services, ecological integrity and connectivity. However, </w:t>
      </w:r>
      <w:r w:rsidR="00600985">
        <w:rPr>
          <w:color w:val="000000"/>
        </w:rPr>
        <w:t>such</w:t>
      </w:r>
      <w:r w:rsidRPr="00B84A29">
        <w:rPr>
          <w:color w:val="000000"/>
        </w:rPr>
        <w:t xml:space="preserve"> </w:t>
      </w:r>
      <w:r w:rsidR="0044076B">
        <w:rPr>
          <w:color w:val="000000"/>
        </w:rPr>
        <w:t>elements</w:t>
      </w:r>
      <w:r w:rsidR="00816707">
        <w:rPr>
          <w:color w:val="000000"/>
        </w:rPr>
        <w:t xml:space="preserve"> </w:t>
      </w:r>
      <w:r w:rsidRPr="00B84A29">
        <w:rPr>
          <w:color w:val="000000"/>
        </w:rPr>
        <w:t>are often addressed in the actions, policies</w:t>
      </w:r>
      <w:r w:rsidR="0039636A">
        <w:rPr>
          <w:color w:val="000000"/>
        </w:rPr>
        <w:t xml:space="preserve"> </w:t>
      </w:r>
      <w:r w:rsidRPr="00B84A29">
        <w:rPr>
          <w:color w:val="000000"/>
        </w:rPr>
        <w:t xml:space="preserve">and approaches that Parties have </w:t>
      </w:r>
      <w:r w:rsidR="009B7289">
        <w:rPr>
          <w:color w:val="000000"/>
        </w:rPr>
        <w:t xml:space="preserve">established </w:t>
      </w:r>
      <w:r w:rsidRPr="00B84A29">
        <w:rPr>
          <w:color w:val="000000"/>
        </w:rPr>
        <w:t>to support the attainment of their targets</w:t>
      </w:r>
      <w:r w:rsidR="00177556">
        <w:rPr>
          <w:color w:val="000000"/>
        </w:rPr>
        <w:t>.</w:t>
      </w:r>
    </w:p>
    <w:p w14:paraId="00000041" w14:textId="348E022F" w:rsidR="00F034E8" w:rsidRPr="00B84A29" w:rsidRDefault="00D26DBB" w:rsidP="0022639E">
      <w:pPr>
        <w:pStyle w:val="CBDNormalNumber"/>
        <w:numPr>
          <w:ilvl w:val="0"/>
          <w:numId w:val="78"/>
        </w:numPr>
        <w:rPr>
          <w:color w:val="000000"/>
        </w:rPr>
      </w:pPr>
      <w:r w:rsidRPr="0022639E">
        <w:t>Restoration</w:t>
      </w:r>
      <w:r w:rsidRPr="00B84A29">
        <w:rPr>
          <w:color w:val="000000"/>
        </w:rPr>
        <w:t xml:space="preserve"> efforts are biased </w:t>
      </w:r>
      <w:r w:rsidR="00816707" w:rsidRPr="00B84A29">
        <w:rPr>
          <w:color w:val="000000"/>
        </w:rPr>
        <w:t xml:space="preserve">mostly </w:t>
      </w:r>
      <w:r w:rsidR="00816707">
        <w:rPr>
          <w:color w:val="000000"/>
        </w:rPr>
        <w:t>towards</w:t>
      </w:r>
      <w:r w:rsidRPr="00B84A29">
        <w:rPr>
          <w:color w:val="000000"/>
        </w:rPr>
        <w:t xml:space="preserve"> terrestrial ecosystems.</w:t>
      </w:r>
    </w:p>
    <w:p w14:paraId="00000043" w14:textId="7E60A6FF" w:rsidR="00F034E8" w:rsidRPr="00B84A29" w:rsidRDefault="00BB4661" w:rsidP="0022639E">
      <w:pPr>
        <w:pStyle w:val="CBDNormalNumber"/>
        <w:numPr>
          <w:ilvl w:val="0"/>
          <w:numId w:val="78"/>
        </w:numPr>
        <w:rPr>
          <w:color w:val="000000"/>
        </w:rPr>
      </w:pPr>
      <w:r>
        <w:rPr>
          <w:color w:val="000000"/>
        </w:rPr>
        <w:t xml:space="preserve">Various </w:t>
      </w:r>
      <w:r w:rsidR="00AF01D9">
        <w:rPr>
          <w:color w:val="000000"/>
        </w:rPr>
        <w:t xml:space="preserve">types </w:t>
      </w:r>
      <w:r w:rsidR="00D26DBB" w:rsidRPr="00B84A29">
        <w:rPr>
          <w:color w:val="000000"/>
        </w:rPr>
        <w:t xml:space="preserve">of </w:t>
      </w:r>
      <w:r w:rsidR="00D26DBB" w:rsidRPr="0022639E">
        <w:t>guidance</w:t>
      </w:r>
      <w:r w:rsidR="00D26DBB" w:rsidRPr="00B84A29">
        <w:rPr>
          <w:color w:val="000000"/>
        </w:rPr>
        <w:t xml:space="preserve"> and </w:t>
      </w:r>
      <w:r w:rsidR="00AF01D9">
        <w:rPr>
          <w:color w:val="000000"/>
        </w:rPr>
        <w:t>a</w:t>
      </w:r>
      <w:r w:rsidR="00AF01D9" w:rsidRPr="00B84A29">
        <w:rPr>
          <w:color w:val="000000"/>
        </w:rPr>
        <w:t xml:space="preserve"> range </w:t>
      </w:r>
      <w:r w:rsidR="00AF01D9">
        <w:rPr>
          <w:color w:val="000000"/>
        </w:rPr>
        <w:t xml:space="preserve">of </w:t>
      </w:r>
      <w:r w:rsidR="00D26DBB" w:rsidRPr="00B84A29">
        <w:rPr>
          <w:color w:val="000000"/>
        </w:rPr>
        <w:t xml:space="preserve">tools exist to support the development of monitoring systems and data collection </w:t>
      </w:r>
      <w:r w:rsidR="008378D0">
        <w:rPr>
          <w:color w:val="000000"/>
        </w:rPr>
        <w:t xml:space="preserve">that would </w:t>
      </w:r>
      <w:r w:rsidR="00D26DBB" w:rsidRPr="00B84A29">
        <w:rPr>
          <w:color w:val="000000"/>
        </w:rPr>
        <w:t>inform restoration activities.</w:t>
      </w:r>
    </w:p>
    <w:p w14:paraId="00000045" w14:textId="620CE146" w:rsidR="00F034E8" w:rsidRPr="00B84A29" w:rsidRDefault="00D26DBB" w:rsidP="0022639E">
      <w:pPr>
        <w:pStyle w:val="CBDNormalNumber"/>
        <w:numPr>
          <w:ilvl w:val="0"/>
          <w:numId w:val="78"/>
        </w:numPr>
      </w:pPr>
      <w:r w:rsidRPr="00B84A29">
        <w:rPr>
          <w:color w:val="000000"/>
        </w:rPr>
        <w:t xml:space="preserve">Multiple </w:t>
      </w:r>
      <w:r w:rsidRPr="0022639E">
        <w:t>organi</w:t>
      </w:r>
      <w:r w:rsidR="007516D5">
        <w:t>z</w:t>
      </w:r>
      <w:r w:rsidRPr="0022639E">
        <w:t>ations</w:t>
      </w:r>
      <w:r w:rsidRPr="00B84A29">
        <w:rPr>
          <w:color w:val="000000"/>
        </w:rPr>
        <w:t xml:space="preserve"> are active in the region and positioned to help countries with </w:t>
      </w:r>
      <w:r w:rsidR="009B11F0">
        <w:rPr>
          <w:color w:val="000000"/>
        </w:rPr>
        <w:t xml:space="preserve">respect to </w:t>
      </w:r>
      <w:r w:rsidRPr="00B84A29">
        <w:t xml:space="preserve">the </w:t>
      </w:r>
      <w:r w:rsidRPr="00B84A29">
        <w:rPr>
          <w:color w:val="000000"/>
        </w:rPr>
        <w:t xml:space="preserve">monitoring </w:t>
      </w:r>
      <w:r w:rsidR="009B11F0">
        <w:rPr>
          <w:color w:val="000000"/>
        </w:rPr>
        <w:t xml:space="preserve">of </w:t>
      </w:r>
      <w:r w:rsidRPr="00B84A29">
        <w:rPr>
          <w:color w:val="000000"/>
        </w:rPr>
        <w:t>and reporting o</w:t>
      </w:r>
      <w:r w:rsidR="009B11F0">
        <w:rPr>
          <w:color w:val="000000"/>
        </w:rPr>
        <w:t>n</w:t>
      </w:r>
      <w:r w:rsidRPr="00B84A29">
        <w:rPr>
          <w:color w:val="000000"/>
        </w:rPr>
        <w:t xml:space="preserve"> restoration initiatives.</w:t>
      </w:r>
    </w:p>
    <w:p w14:paraId="00000047" w14:textId="1D4E0BA2" w:rsidR="00F034E8" w:rsidRPr="00B84A29" w:rsidRDefault="00D26DBB" w:rsidP="0022639E">
      <w:pPr>
        <w:pStyle w:val="CBDNormalNumber"/>
        <w:numPr>
          <w:ilvl w:val="0"/>
          <w:numId w:val="78"/>
        </w:numPr>
      </w:pPr>
      <w:r w:rsidRPr="00B84A29">
        <w:rPr>
          <w:color w:val="000000"/>
        </w:rPr>
        <w:t xml:space="preserve">A majority of the Parties have started the process of preparing their national reports and indicated </w:t>
      </w:r>
      <w:r w:rsidRPr="00B84A29">
        <w:t>that they</w:t>
      </w:r>
      <w:r w:rsidRPr="00B84A29">
        <w:rPr>
          <w:color w:val="000000"/>
        </w:rPr>
        <w:t xml:space="preserve"> will be able to submit their national reports, or parts of it, by the reporting deadline. </w:t>
      </w:r>
    </w:p>
    <w:p w14:paraId="00000049" w14:textId="32BF4F73" w:rsidR="00F034E8" w:rsidRPr="00B84A29" w:rsidRDefault="00D26DBB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after="240"/>
        <w:rPr>
          <w:color w:val="000000"/>
        </w:rPr>
      </w:pPr>
      <w:r w:rsidRPr="00B84A29">
        <w:rPr>
          <w:i/>
          <w:iCs/>
          <w:color w:val="000000"/>
        </w:rPr>
        <w:t>Challenges</w:t>
      </w:r>
      <w:r w:rsidRPr="00B84A29">
        <w:rPr>
          <w:color w:val="000000"/>
        </w:rPr>
        <w:t xml:space="preserve"> </w:t>
      </w:r>
    </w:p>
    <w:p w14:paraId="0000004A" w14:textId="77777777" w:rsidR="00F034E8" w:rsidRPr="00B84A29" w:rsidRDefault="00D26DBB" w:rsidP="0022639E">
      <w:pPr>
        <w:pStyle w:val="CBDNormalNumber"/>
        <w:numPr>
          <w:ilvl w:val="0"/>
          <w:numId w:val="78"/>
        </w:numPr>
      </w:pPr>
      <w:r w:rsidRPr="00B84A29">
        <w:rPr>
          <w:color w:val="000000"/>
        </w:rPr>
        <w:t xml:space="preserve">Limited financial resources </w:t>
      </w:r>
      <w:sdt>
        <w:sdtPr>
          <w:tag w:val="goog_rdk_16"/>
          <w:id w:val="-1282124005"/>
        </w:sdtPr>
        <w:sdtContent>
          <w:r w:rsidRPr="00B84A29">
            <w:rPr>
              <w:color w:val="000000"/>
            </w:rPr>
            <w:t xml:space="preserve">and lack of incentives </w:t>
          </w:r>
        </w:sdtContent>
      </w:sdt>
      <w:r w:rsidRPr="00B84A29">
        <w:rPr>
          <w:color w:val="000000"/>
        </w:rPr>
        <w:t xml:space="preserve">hinder efforts to establish </w:t>
      </w:r>
      <w:r w:rsidRPr="00B84A29">
        <w:t>long-term</w:t>
      </w:r>
      <w:r w:rsidRPr="00B84A29">
        <w:rPr>
          <w:color w:val="000000"/>
        </w:rPr>
        <w:t xml:space="preserve"> and sustainable monitoring </w:t>
      </w:r>
      <w:r w:rsidRPr="0022639E">
        <w:t>approaches</w:t>
      </w:r>
      <w:r w:rsidRPr="00B84A29">
        <w:rPr>
          <w:color w:val="000000"/>
        </w:rPr>
        <w:t xml:space="preserve"> as well as restoration activities.</w:t>
      </w:r>
    </w:p>
    <w:p w14:paraId="27F2E51D" w14:textId="31148C1D" w:rsidR="00D26DBB" w:rsidRPr="00B84A29" w:rsidRDefault="00D26DBB" w:rsidP="0022639E">
      <w:pPr>
        <w:pStyle w:val="CBDNormalNumber"/>
        <w:numPr>
          <w:ilvl w:val="0"/>
          <w:numId w:val="78"/>
        </w:numPr>
      </w:pPr>
      <w:r w:rsidRPr="00B84A29">
        <w:rPr>
          <w:color w:val="000000"/>
        </w:rPr>
        <w:t xml:space="preserve">Limited human resources and capacity </w:t>
      </w:r>
      <w:r w:rsidR="007143A0">
        <w:rPr>
          <w:color w:val="000000"/>
        </w:rPr>
        <w:t>for</w:t>
      </w:r>
      <w:r w:rsidRPr="00B84A29">
        <w:rPr>
          <w:color w:val="000000"/>
        </w:rPr>
        <w:t xml:space="preserve"> ecosystem restoration </w:t>
      </w:r>
      <w:r w:rsidRPr="00B84A29">
        <w:t>remain</w:t>
      </w:r>
      <w:r w:rsidRPr="00B84A29">
        <w:rPr>
          <w:color w:val="000000"/>
        </w:rPr>
        <w:t xml:space="preserve"> a challenge, especially </w:t>
      </w:r>
      <w:r w:rsidR="001640B7">
        <w:rPr>
          <w:color w:val="000000"/>
        </w:rPr>
        <w:t xml:space="preserve">as </w:t>
      </w:r>
      <w:r w:rsidR="006922C8" w:rsidRPr="00B84A29">
        <w:rPr>
          <w:color w:val="000000"/>
        </w:rPr>
        <w:t xml:space="preserve">related to </w:t>
      </w:r>
      <w:r w:rsidR="006922C8">
        <w:rPr>
          <w:color w:val="000000"/>
        </w:rPr>
        <w:t xml:space="preserve">the </w:t>
      </w:r>
      <w:r w:rsidRPr="00B84A29">
        <w:rPr>
          <w:color w:val="000000"/>
        </w:rPr>
        <w:t xml:space="preserve">expertise </w:t>
      </w:r>
      <w:r w:rsidR="006922C8">
        <w:rPr>
          <w:color w:val="000000"/>
        </w:rPr>
        <w:t xml:space="preserve">needed </w:t>
      </w:r>
      <w:r w:rsidR="00316229">
        <w:rPr>
          <w:color w:val="000000"/>
        </w:rPr>
        <w:t xml:space="preserve">in </w:t>
      </w:r>
      <w:r w:rsidRPr="00B84A29">
        <w:rPr>
          <w:color w:val="000000"/>
        </w:rPr>
        <w:t>wetland and coastal and marine ecosystem restoration</w:t>
      </w:r>
      <w:r w:rsidRPr="00B84A29">
        <w:t>.</w:t>
      </w:r>
    </w:p>
    <w:p w14:paraId="56F4463B" w14:textId="680290EE" w:rsidR="00D26DBB" w:rsidRPr="00B84A29" w:rsidRDefault="00D26DBB" w:rsidP="0022639E">
      <w:pPr>
        <w:pStyle w:val="CBDNormalNumber"/>
        <w:numPr>
          <w:ilvl w:val="0"/>
          <w:numId w:val="78"/>
        </w:numPr>
      </w:pPr>
      <w:r w:rsidRPr="00B84A29">
        <w:t xml:space="preserve">The diversity of actors </w:t>
      </w:r>
      <w:r w:rsidR="00316229">
        <w:t xml:space="preserve">engaged in </w:t>
      </w:r>
      <w:r w:rsidRPr="00B84A29">
        <w:t xml:space="preserve">work on monitoring and restoration makes </w:t>
      </w:r>
      <w:r w:rsidR="00792ED2">
        <w:t xml:space="preserve">the </w:t>
      </w:r>
      <w:r w:rsidRPr="00B84A29">
        <w:t>coordinat</w:t>
      </w:r>
      <w:r w:rsidR="008B22D8">
        <w:t>ion of</w:t>
      </w:r>
      <w:r w:rsidRPr="00B84A29">
        <w:t xml:space="preserve"> initiatives and </w:t>
      </w:r>
      <w:r w:rsidR="008B22D8">
        <w:t xml:space="preserve">the </w:t>
      </w:r>
      <w:r w:rsidRPr="00B84A29">
        <w:t>systematic record</w:t>
      </w:r>
      <w:r w:rsidR="008B22D8">
        <w:t>ing of</w:t>
      </w:r>
      <w:r w:rsidRPr="00B84A29">
        <w:t xml:space="preserve"> data</w:t>
      </w:r>
      <w:r w:rsidR="00792ED2" w:rsidRPr="00792ED2">
        <w:t xml:space="preserve"> </w:t>
      </w:r>
      <w:r w:rsidR="00792ED2" w:rsidRPr="00B84A29">
        <w:t>challenging</w:t>
      </w:r>
      <w:r w:rsidRPr="00B84A29">
        <w:t xml:space="preserve">. </w:t>
      </w:r>
    </w:p>
    <w:p w14:paraId="048919AB" w14:textId="17D23D7B" w:rsidR="00D26DBB" w:rsidRPr="00B84A29" w:rsidRDefault="00D26DBB" w:rsidP="0022639E">
      <w:pPr>
        <w:pStyle w:val="CBDNormalNumber"/>
        <w:numPr>
          <w:ilvl w:val="0"/>
          <w:numId w:val="78"/>
        </w:numPr>
      </w:pPr>
      <w:r w:rsidRPr="00B84A29">
        <w:t>The lack of harmoni</w:t>
      </w:r>
      <w:r w:rsidR="003C32AC">
        <w:t>z</w:t>
      </w:r>
      <w:r w:rsidRPr="00B84A29">
        <w:t xml:space="preserve">ation and coordination </w:t>
      </w:r>
      <w:r w:rsidR="00CA02E0">
        <w:t>among</w:t>
      </w:r>
      <w:r w:rsidRPr="00B84A29">
        <w:t xml:space="preserve"> national ministries, governance levels and stakeholders undermines </w:t>
      </w:r>
      <w:r w:rsidRPr="0022639E">
        <w:rPr>
          <w:color w:val="000000"/>
        </w:rPr>
        <w:t>restoration</w:t>
      </w:r>
      <w:r w:rsidRPr="00B84A29">
        <w:t xml:space="preserve"> efforts, as </w:t>
      </w:r>
      <w:r w:rsidR="00B13D2D">
        <w:t xml:space="preserve">a result of </w:t>
      </w:r>
      <w:r w:rsidRPr="00B84A29">
        <w:t xml:space="preserve">competing interests, conflicting policies across different ministries and differing jurisdictions and land rights. </w:t>
      </w:r>
    </w:p>
    <w:p w14:paraId="00000052" w14:textId="778D6229" w:rsidR="00F034E8" w:rsidRPr="00B84A29" w:rsidRDefault="00D26DBB" w:rsidP="0022639E">
      <w:pPr>
        <w:pStyle w:val="CBDNormalNumber"/>
        <w:numPr>
          <w:ilvl w:val="0"/>
          <w:numId w:val="78"/>
        </w:numPr>
      </w:pPr>
      <w:r w:rsidRPr="00B84A29">
        <w:rPr>
          <w:color w:val="000000"/>
        </w:rPr>
        <w:t xml:space="preserve">While guidance and tools for monitoring and reporting </w:t>
      </w:r>
      <w:r w:rsidR="007E2984">
        <w:rPr>
          <w:color w:val="000000"/>
        </w:rPr>
        <w:t xml:space="preserve">do </w:t>
      </w:r>
      <w:r w:rsidRPr="00B84A29">
        <w:rPr>
          <w:color w:val="000000"/>
        </w:rPr>
        <w:t>exist</w:t>
      </w:r>
      <w:r w:rsidRPr="00B84A29">
        <w:t>,</w:t>
      </w:r>
      <w:r w:rsidRPr="00B84A29">
        <w:rPr>
          <w:color w:val="000000"/>
        </w:rPr>
        <w:t xml:space="preserve"> awareness and use of th</w:t>
      </w:r>
      <w:r w:rsidR="001F4054">
        <w:rPr>
          <w:color w:val="000000"/>
        </w:rPr>
        <w:t>em</w:t>
      </w:r>
      <w:r w:rsidRPr="00B84A29">
        <w:rPr>
          <w:color w:val="000000"/>
        </w:rPr>
        <w:t xml:space="preserve"> </w:t>
      </w:r>
      <w:r w:rsidRPr="00B84A29">
        <w:t>are</w:t>
      </w:r>
      <w:r w:rsidRPr="00B84A29">
        <w:rPr>
          <w:color w:val="000000"/>
        </w:rPr>
        <w:t xml:space="preserve"> often limited.</w:t>
      </w:r>
    </w:p>
    <w:p w14:paraId="00000054" w14:textId="53A22CE7" w:rsidR="00F034E8" w:rsidRPr="00B84A29" w:rsidRDefault="00000000" w:rsidP="0022639E">
      <w:pPr>
        <w:pStyle w:val="CBDNormalNumber"/>
        <w:numPr>
          <w:ilvl w:val="0"/>
          <w:numId w:val="78"/>
        </w:numPr>
      </w:pPr>
      <w:sdt>
        <w:sdtPr>
          <w:tag w:val="goog_rdk_28"/>
          <w:id w:val="-603635857"/>
        </w:sdtPr>
        <w:sdtContent/>
      </w:sdt>
      <w:r w:rsidR="00D26DBB" w:rsidRPr="00B84A29">
        <w:rPr>
          <w:color w:val="000000"/>
        </w:rPr>
        <w:t xml:space="preserve">Data </w:t>
      </w:r>
      <w:sdt>
        <w:sdtPr>
          <w:tag w:val="goog_rdk_29"/>
          <w:id w:val="-508450470"/>
        </w:sdtPr>
        <w:sdtContent>
          <w:r w:rsidR="00D26DBB" w:rsidRPr="00B84A29">
            <w:rPr>
              <w:color w:val="000000"/>
            </w:rPr>
            <w:t xml:space="preserve">and baselines </w:t>
          </w:r>
        </w:sdtContent>
      </w:sdt>
      <w:sdt>
        <w:sdtPr>
          <w:tag w:val="goog_rdk_30"/>
          <w:id w:val="1968392874"/>
        </w:sdtPr>
        <w:sdtContent>
          <w:sdt>
            <w:sdtPr>
              <w:tag w:val="goog_rdk_31"/>
              <w:id w:val="-1003660390"/>
            </w:sdtPr>
            <w:sdtContent>
              <w:r w:rsidR="00D26DBB" w:rsidRPr="00B84A29">
                <w:t>are</w:t>
              </w:r>
              <w:r w:rsidR="005570C2">
                <w:t xml:space="preserve"> </w:t>
              </w:r>
            </w:sdtContent>
          </w:sdt>
        </w:sdtContent>
      </w:sdt>
      <w:r w:rsidR="00D26DBB" w:rsidRPr="00B84A29">
        <w:rPr>
          <w:color w:val="000000"/>
        </w:rPr>
        <w:t xml:space="preserve">often limited, </w:t>
      </w:r>
      <w:sdt>
        <w:sdtPr>
          <w:tag w:val="goog_rdk_33"/>
          <w:id w:val="-1035269492"/>
        </w:sdtPr>
        <w:sdtContent>
          <w:r w:rsidR="00D26DBB" w:rsidRPr="00B84A29">
            <w:rPr>
              <w:color w:val="000000"/>
            </w:rPr>
            <w:t>outdated</w:t>
          </w:r>
          <w:r w:rsidR="00390F43">
            <w:rPr>
              <w:color w:val="000000"/>
            </w:rPr>
            <w:t xml:space="preserve"> or</w:t>
          </w:r>
          <w:r w:rsidR="00D26DBB" w:rsidRPr="00B84A29">
            <w:rPr>
              <w:color w:val="000000"/>
            </w:rPr>
            <w:t xml:space="preserve"> </w:t>
          </w:r>
        </w:sdtContent>
      </w:sdt>
      <w:r w:rsidR="00D26DBB" w:rsidRPr="00B84A29">
        <w:rPr>
          <w:color w:val="000000"/>
        </w:rPr>
        <w:t xml:space="preserve">inaccessible or </w:t>
      </w:r>
      <w:r w:rsidR="005679CB">
        <w:rPr>
          <w:color w:val="000000"/>
        </w:rPr>
        <w:t xml:space="preserve">are </w:t>
      </w:r>
      <w:r w:rsidR="00D26DBB" w:rsidRPr="00B84A29">
        <w:rPr>
          <w:color w:val="000000"/>
        </w:rPr>
        <w:t xml:space="preserve">not collected in a systematic </w:t>
      </w:r>
      <w:r w:rsidR="00390F43">
        <w:rPr>
          <w:color w:val="000000"/>
        </w:rPr>
        <w:t>manner</w:t>
      </w:r>
      <w:r w:rsidR="00D26DBB" w:rsidRPr="00B84A29">
        <w:rPr>
          <w:color w:val="000000"/>
        </w:rPr>
        <w:t xml:space="preserve">. </w:t>
      </w:r>
      <w:r w:rsidR="005679CB">
        <w:rPr>
          <w:color w:val="000000"/>
        </w:rPr>
        <w:t xml:space="preserve">Moreover, </w:t>
      </w:r>
      <w:r w:rsidR="00D26DBB" w:rsidRPr="00B84A29">
        <w:rPr>
          <w:color w:val="000000"/>
        </w:rPr>
        <w:t>the best way to make use of the available data is not always clear.</w:t>
      </w:r>
    </w:p>
    <w:p w14:paraId="00000056" w14:textId="35C350A7" w:rsidR="00F034E8" w:rsidRPr="00B84A29" w:rsidRDefault="00000000" w:rsidP="0022639E">
      <w:pPr>
        <w:pStyle w:val="CBDNormalNumber"/>
        <w:numPr>
          <w:ilvl w:val="0"/>
          <w:numId w:val="78"/>
        </w:numPr>
        <w:rPr>
          <w:color w:val="000000"/>
        </w:rPr>
      </w:pPr>
      <w:sdt>
        <w:sdtPr>
          <w:tag w:val="goog_rdk_34"/>
          <w:id w:val="-242981766"/>
        </w:sdtPr>
        <w:sdtContent/>
      </w:sdt>
      <w:r w:rsidR="00D26DBB" w:rsidRPr="00B84A29">
        <w:rPr>
          <w:color w:val="000000"/>
        </w:rPr>
        <w:t>Identifying degraded areas is challenging in many contexts</w:t>
      </w:r>
      <w:r w:rsidR="00EB6AE9">
        <w:rPr>
          <w:color w:val="000000"/>
        </w:rPr>
        <w:t xml:space="preserve">. </w:t>
      </w:r>
      <w:r w:rsidR="000558B0">
        <w:rPr>
          <w:color w:val="000000"/>
        </w:rPr>
        <w:t>The r</w:t>
      </w:r>
      <w:r w:rsidR="00EB6AE9">
        <w:rPr>
          <w:color w:val="000000"/>
        </w:rPr>
        <w:t xml:space="preserve">easons for this </w:t>
      </w:r>
      <w:r w:rsidR="00D26DBB" w:rsidRPr="00B84A29">
        <w:rPr>
          <w:color w:val="000000"/>
        </w:rPr>
        <w:t>includ</w:t>
      </w:r>
      <w:r w:rsidR="000558B0">
        <w:rPr>
          <w:color w:val="000000"/>
        </w:rPr>
        <w:t>e</w:t>
      </w:r>
      <w:r w:rsidR="00D26DBB" w:rsidRPr="00B84A29">
        <w:rPr>
          <w:color w:val="000000"/>
        </w:rPr>
        <w:t xml:space="preserve"> different definitions of land degradation.</w:t>
      </w:r>
    </w:p>
    <w:p w14:paraId="0000005A" w14:textId="2D5076A3" w:rsidR="00F034E8" w:rsidRPr="00B84A29" w:rsidRDefault="00D26DBB" w:rsidP="00D26DBB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clear" w:pos="567"/>
          <w:tab w:val="clear" w:pos="1134"/>
          <w:tab w:val="clear" w:pos="1701"/>
          <w:tab w:val="clear" w:pos="2268"/>
          <w:tab w:val="left" w:pos="2835"/>
        </w:tabs>
        <w:spacing w:after="240"/>
        <w:rPr>
          <w:i/>
          <w:iCs/>
          <w:color w:val="000000"/>
        </w:rPr>
      </w:pPr>
      <w:r w:rsidRPr="00B84A29">
        <w:rPr>
          <w:i/>
          <w:iCs/>
          <w:color w:val="000000"/>
        </w:rPr>
        <w:t>Needs/</w:t>
      </w:r>
      <w:r w:rsidR="0040048D">
        <w:rPr>
          <w:i/>
          <w:iCs/>
          <w:color w:val="000000"/>
        </w:rPr>
        <w:t>a</w:t>
      </w:r>
      <w:r w:rsidRPr="00B84A29">
        <w:rPr>
          <w:i/>
          <w:iCs/>
          <w:color w:val="000000"/>
        </w:rPr>
        <w:t>ctions/</w:t>
      </w:r>
      <w:r w:rsidR="0040048D">
        <w:rPr>
          <w:i/>
          <w:iCs/>
          <w:color w:val="000000"/>
        </w:rPr>
        <w:t>o</w:t>
      </w:r>
      <w:r w:rsidRPr="00B84A29">
        <w:rPr>
          <w:i/>
          <w:iCs/>
          <w:color w:val="000000"/>
        </w:rPr>
        <w:t>pportunities</w:t>
      </w:r>
    </w:p>
    <w:p w14:paraId="0000005B" w14:textId="02E40CB5" w:rsidR="00F034E8" w:rsidRPr="00B84A29" w:rsidRDefault="00D26DBB" w:rsidP="0022639E">
      <w:pPr>
        <w:pStyle w:val="CBDNormalNumber"/>
        <w:numPr>
          <w:ilvl w:val="0"/>
          <w:numId w:val="78"/>
        </w:numPr>
        <w:rPr>
          <w:color w:val="000000"/>
        </w:rPr>
      </w:pPr>
      <w:r w:rsidRPr="00B84A29">
        <w:rPr>
          <w:color w:val="000000"/>
        </w:rPr>
        <w:t>Improving national monitoring plans requires making them clearer, more coordinated and aligned so that they can address national needs and international commitments.</w:t>
      </w:r>
    </w:p>
    <w:p w14:paraId="0000005D" w14:textId="4D531D94" w:rsidR="00F034E8" w:rsidRPr="00B84A29" w:rsidRDefault="00D26DBB" w:rsidP="0022639E">
      <w:pPr>
        <w:pStyle w:val="CBDNormalNumber"/>
        <w:numPr>
          <w:ilvl w:val="0"/>
          <w:numId w:val="78"/>
        </w:numPr>
        <w:rPr>
          <w:color w:val="000000"/>
        </w:rPr>
      </w:pPr>
      <w:r w:rsidRPr="00B84A29">
        <w:rPr>
          <w:color w:val="000000"/>
        </w:rPr>
        <w:lastRenderedPageBreak/>
        <w:t>The large number of governmental institutions, indigenous peoples</w:t>
      </w:r>
      <w:r w:rsidR="00781E53">
        <w:rPr>
          <w:color w:val="000000"/>
        </w:rPr>
        <w:t xml:space="preserve"> and</w:t>
      </w:r>
      <w:r w:rsidRPr="00B84A29">
        <w:rPr>
          <w:color w:val="000000"/>
        </w:rPr>
        <w:t xml:space="preserve"> local communities, and civil society organi</w:t>
      </w:r>
      <w:r w:rsidR="00C66709">
        <w:rPr>
          <w:color w:val="000000"/>
        </w:rPr>
        <w:t>z</w:t>
      </w:r>
      <w:r w:rsidRPr="00B84A29">
        <w:rPr>
          <w:color w:val="000000"/>
        </w:rPr>
        <w:t xml:space="preserve">ations </w:t>
      </w:r>
      <w:r w:rsidR="00C66709">
        <w:rPr>
          <w:color w:val="000000"/>
        </w:rPr>
        <w:t xml:space="preserve">engaged in </w:t>
      </w:r>
      <w:r w:rsidRPr="00B84A29">
        <w:rPr>
          <w:color w:val="000000"/>
        </w:rPr>
        <w:t xml:space="preserve">work on monitoring reporting and restoration </w:t>
      </w:r>
      <w:r w:rsidR="00D0122A">
        <w:rPr>
          <w:color w:val="000000"/>
        </w:rPr>
        <w:t>offers</w:t>
      </w:r>
      <w:r w:rsidRPr="00B84A29">
        <w:rPr>
          <w:color w:val="000000"/>
        </w:rPr>
        <w:t xml:space="preserve"> an opportunity to enhance activities if efforts can be better coordinated and sustained</w:t>
      </w:r>
      <w:r w:rsidR="00C66709">
        <w:rPr>
          <w:color w:val="000000"/>
        </w:rPr>
        <w:t>.</w:t>
      </w:r>
    </w:p>
    <w:p w14:paraId="00000060" w14:textId="08A28BBD" w:rsidR="00F034E8" w:rsidRPr="00B84A29" w:rsidRDefault="00D26DBB" w:rsidP="0022639E">
      <w:pPr>
        <w:pStyle w:val="CBDNormalNumber"/>
        <w:numPr>
          <w:ilvl w:val="0"/>
          <w:numId w:val="78"/>
        </w:numPr>
      </w:pPr>
      <w:r w:rsidRPr="00B84A29">
        <w:rPr>
          <w:color w:val="000000"/>
        </w:rPr>
        <w:t>More reliable baselines, practical indicators and stronger collaboration across institutions and communities are needed.</w:t>
      </w:r>
    </w:p>
    <w:p w14:paraId="00000062" w14:textId="1FB3C973" w:rsidR="00F034E8" w:rsidRPr="00B84A29" w:rsidRDefault="00D26DBB" w:rsidP="0022639E">
      <w:pPr>
        <w:pStyle w:val="CBDNormalNumber"/>
        <w:numPr>
          <w:ilvl w:val="0"/>
          <w:numId w:val="78"/>
        </w:numPr>
      </w:pPr>
      <w:r w:rsidRPr="00B84A29">
        <w:rPr>
          <w:color w:val="000000"/>
        </w:rPr>
        <w:t>While there is urgency related to the preparation of the seventh national report, efforts to improve monitoring, reporting and restoration need to be viewed in a b</w:t>
      </w:r>
      <w:r w:rsidR="00526DBD">
        <w:rPr>
          <w:color w:val="000000"/>
        </w:rPr>
        <w:t>roader</w:t>
      </w:r>
      <w:r w:rsidRPr="00B84A29">
        <w:rPr>
          <w:color w:val="000000"/>
        </w:rPr>
        <w:t xml:space="preserve"> and longer-term context.</w:t>
      </w:r>
    </w:p>
    <w:p w14:paraId="00000063" w14:textId="619730A8" w:rsidR="00F034E8" w:rsidRPr="0022639E" w:rsidRDefault="00D26DBB" w:rsidP="0022639E">
      <w:pPr>
        <w:pStyle w:val="CBDNormalNumber"/>
        <w:numPr>
          <w:ilvl w:val="0"/>
          <w:numId w:val="78"/>
        </w:numPr>
        <w:rPr>
          <w:color w:val="000000"/>
        </w:rPr>
      </w:pPr>
      <w:r w:rsidRPr="00B84A29">
        <w:rPr>
          <w:color w:val="000000"/>
        </w:rPr>
        <w:t>Understanding degradation and clear setting of baselines connected with global frameworks</w:t>
      </w:r>
      <w:r w:rsidRPr="0022639E">
        <w:rPr>
          <w:color w:val="000000"/>
        </w:rPr>
        <w:t>,</w:t>
      </w:r>
      <w:r w:rsidRPr="00B84A29">
        <w:rPr>
          <w:color w:val="000000"/>
        </w:rPr>
        <w:t xml:space="preserve"> </w:t>
      </w:r>
      <w:r w:rsidR="00187B6B">
        <w:rPr>
          <w:color w:val="000000"/>
        </w:rPr>
        <w:t>involving</w:t>
      </w:r>
      <w:r w:rsidRPr="00B84A29">
        <w:rPr>
          <w:color w:val="000000"/>
        </w:rPr>
        <w:t xml:space="preserve"> </w:t>
      </w:r>
      <w:r w:rsidR="006B275F" w:rsidRPr="00B84A29">
        <w:rPr>
          <w:color w:val="000000"/>
        </w:rPr>
        <w:t>experience</w:t>
      </w:r>
      <w:r w:rsidR="006B275F">
        <w:rPr>
          <w:color w:val="000000"/>
        </w:rPr>
        <w:t xml:space="preserve"> </w:t>
      </w:r>
      <w:r w:rsidRPr="0022639E">
        <w:rPr>
          <w:color w:val="000000"/>
        </w:rPr>
        <w:t>on</w:t>
      </w:r>
      <w:r w:rsidR="00187B6B">
        <w:rPr>
          <w:color w:val="000000"/>
        </w:rPr>
        <w:t xml:space="preserve"> </w:t>
      </w:r>
      <w:r w:rsidRPr="0022639E">
        <w:rPr>
          <w:color w:val="000000"/>
        </w:rPr>
        <w:t>the</w:t>
      </w:r>
      <w:r w:rsidR="00187B6B">
        <w:rPr>
          <w:color w:val="000000"/>
        </w:rPr>
        <w:t xml:space="preserve"> </w:t>
      </w:r>
      <w:r w:rsidRPr="0022639E">
        <w:rPr>
          <w:color w:val="000000"/>
        </w:rPr>
        <w:t>ground,</w:t>
      </w:r>
      <w:r w:rsidRPr="00B84A29">
        <w:rPr>
          <w:color w:val="000000"/>
        </w:rPr>
        <w:t xml:space="preserve"> will help to build more effective monitoring systems.</w:t>
      </w:r>
    </w:p>
    <w:p w14:paraId="00000065" w14:textId="457EF2CC" w:rsidR="00F034E8" w:rsidRPr="00B84A29" w:rsidRDefault="00D26DBB" w:rsidP="0022639E">
      <w:pPr>
        <w:pStyle w:val="CBDNormalNumber"/>
        <w:numPr>
          <w:ilvl w:val="0"/>
          <w:numId w:val="78"/>
        </w:numPr>
        <w:rPr>
          <w:color w:val="000000"/>
        </w:rPr>
      </w:pPr>
      <w:r w:rsidRPr="00B84A29">
        <w:rPr>
          <w:color w:val="000000"/>
        </w:rPr>
        <w:t xml:space="preserve">Restoration needs to be undertaken within the national context, </w:t>
      </w:r>
      <w:r w:rsidR="00BB7E31">
        <w:rPr>
          <w:color w:val="000000"/>
        </w:rPr>
        <w:t xml:space="preserve">with </w:t>
      </w:r>
      <w:r w:rsidRPr="00B84A29">
        <w:rPr>
          <w:color w:val="000000"/>
        </w:rPr>
        <w:t>consider</w:t>
      </w:r>
      <w:r w:rsidR="00BB7E31">
        <w:rPr>
          <w:color w:val="000000"/>
        </w:rPr>
        <w:t xml:space="preserve">ation of </w:t>
      </w:r>
      <w:r w:rsidRPr="00B84A29">
        <w:rPr>
          <w:color w:val="000000"/>
        </w:rPr>
        <w:t>different ecosystems and human demands.</w:t>
      </w:r>
    </w:p>
    <w:p w14:paraId="00000067" w14:textId="30343F11" w:rsidR="00F034E8" w:rsidRPr="0022639E" w:rsidRDefault="00D26DBB" w:rsidP="0022639E">
      <w:pPr>
        <w:pStyle w:val="CBDNormalNumber"/>
        <w:numPr>
          <w:ilvl w:val="0"/>
          <w:numId w:val="78"/>
        </w:numPr>
        <w:rPr>
          <w:color w:val="000000"/>
        </w:rPr>
      </w:pPr>
      <w:r w:rsidRPr="00B84A29">
        <w:rPr>
          <w:color w:val="000000"/>
        </w:rPr>
        <w:t xml:space="preserve">Capacity development activities on restoration strategies, from </w:t>
      </w:r>
      <w:r w:rsidRPr="0022639E">
        <w:rPr>
          <w:color w:val="000000"/>
        </w:rPr>
        <w:t xml:space="preserve">the </w:t>
      </w:r>
      <w:r w:rsidRPr="00B84A29">
        <w:rPr>
          <w:color w:val="000000"/>
        </w:rPr>
        <w:t xml:space="preserve">national to </w:t>
      </w:r>
      <w:r w:rsidRPr="0022639E">
        <w:rPr>
          <w:color w:val="000000"/>
        </w:rPr>
        <w:t xml:space="preserve">the </w:t>
      </w:r>
      <w:r w:rsidRPr="00B84A29">
        <w:rPr>
          <w:color w:val="000000"/>
        </w:rPr>
        <w:t>community level, are needed.</w:t>
      </w:r>
    </w:p>
    <w:p w14:paraId="00000069" w14:textId="224141D2" w:rsidR="00F034E8" w:rsidRPr="00B84A29" w:rsidRDefault="00D26DBB" w:rsidP="0022639E">
      <w:pPr>
        <w:pStyle w:val="CBDNormalNumber"/>
        <w:numPr>
          <w:ilvl w:val="0"/>
          <w:numId w:val="78"/>
        </w:numPr>
      </w:pPr>
      <w:r w:rsidRPr="00B84A29">
        <w:rPr>
          <w:color w:val="000000"/>
        </w:rPr>
        <w:t>There is a wealth of experience, expertise and knowledge in the region related to restoration monitoring</w:t>
      </w:r>
      <w:r w:rsidRPr="0022639E">
        <w:rPr>
          <w:color w:val="000000"/>
        </w:rPr>
        <w:t xml:space="preserve"> </w:t>
      </w:r>
      <w:r w:rsidRPr="00B84A29">
        <w:rPr>
          <w:color w:val="000000"/>
        </w:rPr>
        <w:t>and reporting which can be leveraged to support mutual learning.</w:t>
      </w:r>
    </w:p>
    <w:p w14:paraId="0000006A" w14:textId="77777777" w:rsidR="00F034E8" w:rsidRPr="00B84A29" w:rsidRDefault="00D26DBB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after="240"/>
        <w:jc w:val="center"/>
        <w:rPr>
          <w:color w:val="000000"/>
        </w:rPr>
      </w:pPr>
      <w:r w:rsidRPr="00B84A29">
        <w:rPr>
          <w:color w:val="000000"/>
        </w:rPr>
        <w:t>_________</w:t>
      </w:r>
    </w:p>
    <w:sectPr w:rsidR="00F034E8" w:rsidRPr="00B84A29" w:rsidSect="0022639E">
      <w:pgSz w:w="12240" w:h="15840"/>
      <w:pgMar w:top="1134" w:right="1440" w:bottom="1134" w:left="144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16AF0" w14:textId="77777777" w:rsidR="0053362C" w:rsidRPr="00B84A29" w:rsidRDefault="0053362C">
      <w:r w:rsidRPr="00B84A29">
        <w:separator/>
      </w:r>
    </w:p>
  </w:endnote>
  <w:endnote w:type="continuationSeparator" w:id="0">
    <w:p w14:paraId="320CC1BE" w14:textId="77777777" w:rsidR="0053362C" w:rsidRPr="00B84A29" w:rsidRDefault="0053362C">
      <w:r w:rsidRPr="00B84A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138978F-D85E-459C-B4B2-834CD3401BD4}"/>
    <w:embedBold r:id="rId2" w:fontKey="{3D86F34E-6E54-494E-8F22-2E923381C851}"/>
    <w:embedItalic r:id="rId3" w:fontKey="{A4DF40D8-23A9-4231-A4CA-3628E7383610}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C3225B7-7F78-4BBE-AAC3-9CC79DBF1817}"/>
    <w:embedItalic r:id="rId5" w:fontKey="{28930D41-859D-4898-A1B4-E5608DCC93C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6" w:fontKey="{B77876CB-711D-45FC-B570-A526C7BE74AB}"/>
  </w:font>
  <w:font w:name="Simplified Arabic">
    <w:charset w:val="B2"/>
    <w:family w:val="roman"/>
    <w:pitch w:val="variable"/>
    <w:sig w:usb0="00002003" w:usb1="80000000" w:usb2="00000008" w:usb3="00000000" w:csb0="00000041" w:csb1="00000000"/>
    <w:embedRegular r:id="rId7" w:fontKey="{633FE98E-E3DF-49D9-95B1-2816DCC5F1F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C42A4326-B0DD-4B48-976D-EAD8E2B0D9B8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9" w:fontKey="{9D49EBCF-4F16-4C7D-9C2F-93BF2C1E43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E" w14:textId="35059001" w:rsidR="00F034E8" w:rsidRPr="00B84A29" w:rsidRDefault="00D26D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left"/>
      <w:rPr>
        <w:color w:val="000000"/>
        <w:sz w:val="20"/>
        <w:szCs w:val="20"/>
      </w:rPr>
    </w:pPr>
    <w:r w:rsidRPr="00B84A29">
      <w:rPr>
        <w:color w:val="000000"/>
        <w:sz w:val="20"/>
        <w:szCs w:val="20"/>
      </w:rPr>
      <w:fldChar w:fldCharType="begin"/>
    </w:r>
    <w:r w:rsidRPr="00B84A29">
      <w:rPr>
        <w:color w:val="000000"/>
        <w:sz w:val="20"/>
        <w:szCs w:val="20"/>
      </w:rPr>
      <w:instrText>PAGE</w:instrText>
    </w:r>
    <w:r w:rsidRPr="00B84A29">
      <w:rPr>
        <w:color w:val="000000"/>
        <w:sz w:val="20"/>
        <w:szCs w:val="20"/>
      </w:rPr>
      <w:fldChar w:fldCharType="separate"/>
    </w:r>
    <w:r w:rsidRPr="00B84A29">
      <w:rPr>
        <w:noProof/>
        <w:color w:val="000000"/>
        <w:sz w:val="20"/>
        <w:szCs w:val="20"/>
      </w:rPr>
      <w:t>2</w:t>
    </w:r>
    <w:r w:rsidRPr="00B84A29">
      <w:rPr>
        <w:color w:val="000000"/>
        <w:sz w:val="20"/>
        <w:szCs w:val="20"/>
      </w:rPr>
      <w:fldChar w:fldCharType="end"/>
    </w:r>
    <w:r w:rsidRPr="00B84A29">
      <w:rPr>
        <w:color w:val="000000"/>
        <w:sz w:val="20"/>
        <w:szCs w:val="20"/>
      </w:rPr>
      <w:t>/</w:t>
    </w:r>
    <w:r w:rsidRPr="00B84A29">
      <w:rPr>
        <w:color w:val="000000"/>
        <w:sz w:val="20"/>
        <w:szCs w:val="20"/>
      </w:rPr>
      <w:fldChar w:fldCharType="begin"/>
    </w:r>
    <w:r w:rsidRPr="00B84A29">
      <w:rPr>
        <w:color w:val="000000"/>
        <w:sz w:val="20"/>
        <w:szCs w:val="20"/>
      </w:rPr>
      <w:instrText>NUMPAGES</w:instrText>
    </w:r>
    <w:r w:rsidRPr="00B84A29">
      <w:rPr>
        <w:color w:val="000000"/>
        <w:sz w:val="20"/>
        <w:szCs w:val="20"/>
      </w:rPr>
      <w:fldChar w:fldCharType="separate"/>
    </w:r>
    <w:r w:rsidRPr="00B84A29">
      <w:rPr>
        <w:noProof/>
        <w:color w:val="000000"/>
        <w:sz w:val="20"/>
        <w:szCs w:val="20"/>
      </w:rPr>
      <w:t>3</w:t>
    </w:r>
    <w:r w:rsidRPr="00B84A29">
      <w:rPr>
        <w:color w:val="00000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F" w14:textId="222E05B2" w:rsidR="00F034E8" w:rsidRPr="00B84A29" w:rsidRDefault="00D26D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20"/>
        <w:szCs w:val="20"/>
      </w:rPr>
    </w:pPr>
    <w:r w:rsidRPr="00B84A29">
      <w:rPr>
        <w:color w:val="000000"/>
        <w:sz w:val="20"/>
        <w:szCs w:val="20"/>
      </w:rPr>
      <w:fldChar w:fldCharType="begin"/>
    </w:r>
    <w:r w:rsidRPr="00B84A29">
      <w:rPr>
        <w:color w:val="000000"/>
        <w:sz w:val="20"/>
        <w:szCs w:val="20"/>
      </w:rPr>
      <w:instrText>PAGE</w:instrText>
    </w:r>
    <w:r w:rsidRPr="00B84A29">
      <w:rPr>
        <w:color w:val="000000"/>
        <w:sz w:val="20"/>
        <w:szCs w:val="20"/>
      </w:rPr>
      <w:fldChar w:fldCharType="separate"/>
    </w:r>
    <w:r w:rsidRPr="00B84A29">
      <w:rPr>
        <w:noProof/>
        <w:color w:val="000000"/>
        <w:sz w:val="20"/>
        <w:szCs w:val="20"/>
      </w:rPr>
      <w:t>3</w:t>
    </w:r>
    <w:r w:rsidRPr="00B84A29">
      <w:rPr>
        <w:color w:val="000000"/>
        <w:sz w:val="20"/>
        <w:szCs w:val="20"/>
      </w:rPr>
      <w:fldChar w:fldCharType="end"/>
    </w:r>
    <w:r w:rsidRPr="00B84A29">
      <w:rPr>
        <w:color w:val="000000"/>
        <w:sz w:val="20"/>
        <w:szCs w:val="20"/>
      </w:rPr>
      <w:t>/</w:t>
    </w:r>
    <w:r w:rsidRPr="00B84A29">
      <w:rPr>
        <w:color w:val="000000"/>
        <w:sz w:val="20"/>
        <w:szCs w:val="20"/>
      </w:rPr>
      <w:fldChar w:fldCharType="begin"/>
    </w:r>
    <w:r w:rsidRPr="00B84A29">
      <w:rPr>
        <w:color w:val="000000"/>
        <w:sz w:val="20"/>
        <w:szCs w:val="20"/>
      </w:rPr>
      <w:instrText>NUMPAGES</w:instrText>
    </w:r>
    <w:r w:rsidRPr="00B84A29">
      <w:rPr>
        <w:color w:val="000000"/>
        <w:sz w:val="20"/>
        <w:szCs w:val="20"/>
      </w:rPr>
      <w:fldChar w:fldCharType="separate"/>
    </w:r>
    <w:r w:rsidRPr="00B84A29">
      <w:rPr>
        <w:noProof/>
        <w:color w:val="000000"/>
        <w:sz w:val="20"/>
        <w:szCs w:val="20"/>
      </w:rPr>
      <w:t>4</w:t>
    </w:r>
    <w:r w:rsidRPr="00B84A29"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DFEDB" w14:textId="77777777" w:rsidR="0053362C" w:rsidRPr="00B84A29" w:rsidRDefault="0053362C">
      <w:r w:rsidRPr="00B84A29">
        <w:separator/>
      </w:r>
    </w:p>
  </w:footnote>
  <w:footnote w:type="continuationSeparator" w:id="0">
    <w:p w14:paraId="2CA7D16A" w14:textId="77777777" w:rsidR="0053362C" w:rsidRPr="00B84A29" w:rsidRDefault="0053362C">
      <w:r w:rsidRPr="00B84A29">
        <w:continuationSeparator/>
      </w:r>
    </w:p>
  </w:footnote>
  <w:footnote w:id="1">
    <w:p w14:paraId="3966FA0B" w14:textId="43EEB788" w:rsidR="00091F9E" w:rsidRPr="00B84A29" w:rsidRDefault="00091F9E">
      <w:pPr>
        <w:pStyle w:val="FootnoteText"/>
      </w:pPr>
      <w:r w:rsidRPr="00B84A29">
        <w:rPr>
          <w:rStyle w:val="FootnoteReference"/>
        </w:rPr>
        <w:t>*</w:t>
      </w:r>
      <w:r w:rsidRPr="00B84A29">
        <w:t xml:space="preserve"> </w:t>
      </w:r>
      <w:hyperlink r:id="rId1" w:history="1">
        <w:r w:rsidR="00A805B7" w:rsidRPr="0022639E">
          <w:rPr>
            <w:rStyle w:val="Hyperlink"/>
          </w:rPr>
          <w:t>CBD/ECR/OM/2025/1/</w:t>
        </w:r>
        <w:r w:rsidR="00165BA0" w:rsidRPr="00746A38">
          <w:rPr>
            <w:rStyle w:val="Hyperlink"/>
          </w:rPr>
          <w:t>1</w:t>
        </w:r>
      </w:hyperlink>
      <w:r w:rsidR="00A805B7" w:rsidRPr="0022639E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C" w14:textId="225A6D4F" w:rsidR="00F034E8" w:rsidRPr="00B84A29" w:rsidRDefault="00D26DBB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80"/>
        <w:tab w:val="right" w:pos="9360"/>
      </w:tabs>
      <w:spacing w:after="240"/>
      <w:jc w:val="left"/>
      <w:rPr>
        <w:color w:val="000000"/>
        <w:sz w:val="20"/>
        <w:szCs w:val="20"/>
      </w:rPr>
    </w:pPr>
    <w:r w:rsidRPr="00B84A29">
      <w:rPr>
        <w:color w:val="000000"/>
        <w:sz w:val="20"/>
        <w:szCs w:val="20"/>
      </w:rPr>
      <w:t>CBD/ECR/OM/2025/1/</w:t>
    </w:r>
    <w:r w:rsidR="00A02EDA">
      <w:rPr>
        <w:color w:val="000000"/>
        <w:sz w:val="20"/>
        <w:szCs w:val="20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D" w14:textId="022024D4" w:rsidR="00F034E8" w:rsidRPr="00B84A29" w:rsidRDefault="00D26DBB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80"/>
        <w:tab w:val="right" w:pos="9360"/>
      </w:tabs>
      <w:spacing w:after="240"/>
      <w:jc w:val="right"/>
      <w:rPr>
        <w:color w:val="000000"/>
        <w:sz w:val="20"/>
        <w:szCs w:val="20"/>
      </w:rPr>
    </w:pPr>
    <w:r w:rsidRPr="00B84A29">
      <w:rPr>
        <w:color w:val="000000"/>
        <w:sz w:val="20"/>
        <w:szCs w:val="20"/>
      </w:rPr>
      <w:t>CBD/ECR/OM/2025/1/</w:t>
    </w:r>
    <w:r w:rsidR="00A02EDA">
      <w:rPr>
        <w:color w:val="000000"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0F34842"/>
    <w:multiLevelType w:val="multilevel"/>
    <w:tmpl w:val="9F5AAA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pStyle w:val="Para3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3" w15:restartNumberingAfterBreak="0">
    <w:nsid w:val="24F206FD"/>
    <w:multiLevelType w:val="multilevel"/>
    <w:tmpl w:val="AD0AF34E"/>
    <w:lvl w:ilvl="0">
      <w:start w:val="1"/>
      <w:numFmt w:val="decimal"/>
      <w:pStyle w:val="CBD-Doc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5356EC"/>
    <w:multiLevelType w:val="multilevel"/>
    <w:tmpl w:val="07D269C8"/>
    <w:numStyleLink w:val="CBDHeadings"/>
  </w:abstractNum>
  <w:abstractNum w:abstractNumId="26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8E2FF3"/>
    <w:multiLevelType w:val="multilevel"/>
    <w:tmpl w:val="222A08B4"/>
    <w:numStyleLink w:val="ListCBD"/>
  </w:abstractNum>
  <w:abstractNum w:abstractNumId="29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2" w15:restartNumberingAfterBreak="0">
    <w:nsid w:val="4E880595"/>
    <w:multiLevelType w:val="multilevel"/>
    <w:tmpl w:val="222A08B4"/>
    <w:numStyleLink w:val="ListCBD"/>
  </w:abstractNum>
  <w:abstractNum w:abstractNumId="33" w15:restartNumberingAfterBreak="0">
    <w:nsid w:val="52A66A9D"/>
    <w:multiLevelType w:val="multilevel"/>
    <w:tmpl w:val="222A08B4"/>
    <w:numStyleLink w:val="ListCBD"/>
  </w:abstractNum>
  <w:abstractNum w:abstractNumId="34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943BEE"/>
    <w:multiLevelType w:val="multilevel"/>
    <w:tmpl w:val="222A08B4"/>
    <w:numStyleLink w:val="ListCBD"/>
  </w:abstractNum>
  <w:abstractNum w:abstractNumId="38" w15:restartNumberingAfterBreak="0">
    <w:nsid w:val="68B70991"/>
    <w:multiLevelType w:val="multilevel"/>
    <w:tmpl w:val="222A08B4"/>
    <w:numStyleLink w:val="ListCBD"/>
  </w:abstractNum>
  <w:abstractNum w:abstractNumId="39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1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89C45E6"/>
    <w:multiLevelType w:val="multilevel"/>
    <w:tmpl w:val="AD32DFAA"/>
    <w:lvl w:ilvl="0">
      <w:start w:val="1"/>
      <w:numFmt w:val="decimal"/>
      <w:pStyle w:val="Para1"/>
      <w:lvlText w:val="%1."/>
      <w:lvlJc w:val="left"/>
      <w:pPr>
        <w:ind w:left="72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79984047">
    <w:abstractNumId w:val="42"/>
  </w:num>
  <w:num w:numId="2" w16cid:durableId="1313025822">
    <w:abstractNumId w:val="21"/>
  </w:num>
  <w:num w:numId="3" w16cid:durableId="1018309960">
    <w:abstractNumId w:val="23"/>
  </w:num>
  <w:num w:numId="4" w16cid:durableId="13407386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60672902">
    <w:abstractNumId w:val="14"/>
  </w:num>
  <w:num w:numId="6" w16cid:durableId="1072390599">
    <w:abstractNumId w:val="40"/>
  </w:num>
  <w:num w:numId="7" w16cid:durableId="1933662228">
    <w:abstractNumId w:val="27"/>
  </w:num>
  <w:num w:numId="8" w16cid:durableId="1991909117">
    <w:abstractNumId w:val="11"/>
  </w:num>
  <w:num w:numId="9" w16cid:durableId="1138956019">
    <w:abstractNumId w:val="18"/>
  </w:num>
  <w:num w:numId="10" w16cid:durableId="607395260">
    <w:abstractNumId w:val="9"/>
  </w:num>
  <w:num w:numId="11" w16cid:durableId="98110136">
    <w:abstractNumId w:val="7"/>
  </w:num>
  <w:num w:numId="12" w16cid:durableId="920676582">
    <w:abstractNumId w:val="6"/>
  </w:num>
  <w:num w:numId="13" w16cid:durableId="447286378">
    <w:abstractNumId w:val="5"/>
  </w:num>
  <w:num w:numId="14" w16cid:durableId="1532258362">
    <w:abstractNumId w:val="4"/>
  </w:num>
  <w:num w:numId="15" w16cid:durableId="1587106058">
    <w:abstractNumId w:val="8"/>
  </w:num>
  <w:num w:numId="16" w16cid:durableId="1646355732">
    <w:abstractNumId w:val="3"/>
  </w:num>
  <w:num w:numId="17" w16cid:durableId="2006930253">
    <w:abstractNumId w:val="2"/>
  </w:num>
  <w:num w:numId="18" w16cid:durableId="1811677887">
    <w:abstractNumId w:val="1"/>
  </w:num>
  <w:num w:numId="19" w16cid:durableId="537353487">
    <w:abstractNumId w:val="0"/>
  </w:num>
  <w:num w:numId="20" w16cid:durableId="2069499237">
    <w:abstractNumId w:val="38"/>
  </w:num>
  <w:num w:numId="21" w16cid:durableId="158270868">
    <w:abstractNumId w:val="41"/>
  </w:num>
  <w:num w:numId="22" w16cid:durableId="159275565">
    <w:abstractNumId w:val="20"/>
  </w:num>
  <w:num w:numId="23" w16cid:durableId="271714945">
    <w:abstractNumId w:val="22"/>
  </w:num>
  <w:num w:numId="24" w16cid:durableId="1638680439">
    <w:abstractNumId w:val="38"/>
    <w:lvlOverride w:ilvl="0">
      <w:startOverride w:val="1"/>
    </w:lvlOverride>
  </w:num>
  <w:num w:numId="25" w16cid:durableId="1865050652">
    <w:abstractNumId w:val="33"/>
  </w:num>
  <w:num w:numId="26" w16cid:durableId="152986975">
    <w:abstractNumId w:val="30"/>
  </w:num>
  <w:num w:numId="27" w16cid:durableId="1295136099">
    <w:abstractNumId w:val="36"/>
  </w:num>
  <w:num w:numId="28" w16cid:durableId="80179172">
    <w:abstractNumId w:val="35"/>
  </w:num>
  <w:num w:numId="29" w16cid:durableId="20679887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60385107">
    <w:abstractNumId w:val="31"/>
  </w:num>
  <w:num w:numId="31" w16cid:durableId="1771076976">
    <w:abstractNumId w:val="15"/>
  </w:num>
  <w:num w:numId="32" w16cid:durableId="939752621">
    <w:abstractNumId w:val="32"/>
  </w:num>
  <w:num w:numId="33" w16cid:durableId="915044361">
    <w:abstractNumId w:val="28"/>
  </w:num>
  <w:num w:numId="34" w16cid:durableId="855196379">
    <w:abstractNumId w:val="17"/>
  </w:num>
  <w:num w:numId="35" w16cid:durableId="14668533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01917413">
    <w:abstractNumId w:val="19"/>
  </w:num>
  <w:num w:numId="37" w16cid:durableId="708722651">
    <w:abstractNumId w:val="10"/>
  </w:num>
  <w:num w:numId="38" w16cid:durableId="213641244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6523128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8112374">
    <w:abstractNumId w:val="12"/>
  </w:num>
  <w:num w:numId="41" w16cid:durableId="1607615596">
    <w:abstractNumId w:val="24"/>
  </w:num>
  <w:num w:numId="42" w16cid:durableId="643118139">
    <w:abstractNumId w:val="24"/>
    <w:lvlOverride w:ilvl="0">
      <w:startOverride w:val="1"/>
    </w:lvlOverride>
  </w:num>
  <w:num w:numId="43" w16cid:durableId="820851909">
    <w:abstractNumId w:val="24"/>
    <w:lvlOverride w:ilvl="0">
      <w:startOverride w:val="1"/>
    </w:lvlOverride>
  </w:num>
  <w:num w:numId="44" w16cid:durableId="709648587">
    <w:abstractNumId w:val="24"/>
    <w:lvlOverride w:ilvl="0">
      <w:startOverride w:val="1"/>
    </w:lvlOverride>
  </w:num>
  <w:num w:numId="45" w16cid:durableId="1353799543">
    <w:abstractNumId w:val="26"/>
  </w:num>
  <w:num w:numId="46" w16cid:durableId="1570270110">
    <w:abstractNumId w:val="34"/>
  </w:num>
  <w:num w:numId="47" w16cid:durableId="2125995167">
    <w:abstractNumId w:val="29"/>
  </w:num>
  <w:num w:numId="48" w16cid:durableId="893932166">
    <w:abstractNumId w:val="39"/>
  </w:num>
  <w:num w:numId="49" w16cid:durableId="1627851340">
    <w:abstractNumId w:val="25"/>
  </w:num>
  <w:num w:numId="50" w16cid:durableId="1945532808">
    <w:abstractNumId w:val="16"/>
  </w:num>
  <w:num w:numId="51" w16cid:durableId="6844785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60276445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7032136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906494965">
    <w:abstractNumId w:val="13"/>
  </w:num>
  <w:num w:numId="55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323945383">
    <w:abstractNumId w:val="37"/>
  </w:num>
  <w:num w:numId="58" w16cid:durableId="787968113">
    <w:abstractNumId w:val="37"/>
  </w:num>
  <w:num w:numId="59" w16cid:durableId="717053889">
    <w:abstractNumId w:val="37"/>
  </w:num>
  <w:num w:numId="60" w16cid:durableId="889653205">
    <w:abstractNumId w:val="37"/>
  </w:num>
  <w:num w:numId="61" w16cid:durableId="1308239159">
    <w:abstractNumId w:val="37"/>
  </w:num>
  <w:num w:numId="62" w16cid:durableId="1062100447">
    <w:abstractNumId w:val="37"/>
  </w:num>
  <w:num w:numId="63" w16cid:durableId="1668093565">
    <w:abstractNumId w:val="37"/>
  </w:num>
  <w:num w:numId="64" w16cid:durableId="1959530192">
    <w:abstractNumId w:val="37"/>
  </w:num>
  <w:num w:numId="65" w16cid:durableId="423572444">
    <w:abstractNumId w:val="37"/>
  </w:num>
  <w:num w:numId="66" w16cid:durableId="21781614">
    <w:abstractNumId w:val="37"/>
  </w:num>
  <w:num w:numId="67" w16cid:durableId="1200163289">
    <w:abstractNumId w:val="37"/>
  </w:num>
  <w:num w:numId="68" w16cid:durableId="1984236818">
    <w:abstractNumId w:val="37"/>
  </w:num>
  <w:num w:numId="69" w16cid:durableId="1355618223">
    <w:abstractNumId w:val="37"/>
  </w:num>
  <w:num w:numId="70" w16cid:durableId="1167864098">
    <w:abstractNumId w:val="37"/>
  </w:num>
  <w:num w:numId="71" w16cid:durableId="1218277243">
    <w:abstractNumId w:val="37"/>
  </w:num>
  <w:num w:numId="72" w16cid:durableId="1835147495">
    <w:abstractNumId w:val="37"/>
  </w:num>
  <w:num w:numId="73" w16cid:durableId="228003964">
    <w:abstractNumId w:val="37"/>
  </w:num>
  <w:num w:numId="74" w16cid:durableId="1820879852">
    <w:abstractNumId w:val="37"/>
  </w:num>
  <w:num w:numId="75" w16cid:durableId="140344062">
    <w:abstractNumId w:val="37"/>
  </w:num>
  <w:num w:numId="76" w16cid:durableId="914506996">
    <w:abstractNumId w:val="37"/>
  </w:num>
  <w:num w:numId="77" w16cid:durableId="139929567">
    <w:abstractNumId w:val="37"/>
  </w:num>
  <w:num w:numId="78" w16cid:durableId="136455143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812870023">
    <w:abstractNumId w:val="37"/>
  </w:num>
  <w:num w:numId="80" w16cid:durableId="1772626064">
    <w:abstractNumId w:val="37"/>
  </w:num>
  <w:num w:numId="81" w16cid:durableId="783113594">
    <w:abstractNumId w:val="37"/>
  </w:num>
  <w:num w:numId="82" w16cid:durableId="913273412">
    <w:abstractNumId w:val="37"/>
  </w:num>
  <w:num w:numId="83" w16cid:durableId="1961299382">
    <w:abstractNumId w:val="37"/>
  </w:num>
  <w:num w:numId="84" w16cid:durableId="662900789">
    <w:abstractNumId w:val="37"/>
  </w:num>
  <w:num w:numId="85" w16cid:durableId="96561557">
    <w:abstractNumId w:val="37"/>
  </w:num>
  <w:num w:numId="86" w16cid:durableId="826894645">
    <w:abstractNumId w:val="37"/>
  </w:num>
  <w:num w:numId="87" w16cid:durableId="422840477">
    <w:abstractNumId w:val="37"/>
  </w:num>
  <w:num w:numId="88" w16cid:durableId="97994427">
    <w:abstractNumId w:val="37"/>
  </w:num>
  <w:num w:numId="89" w16cid:durableId="1831671151">
    <w:abstractNumId w:val="37"/>
  </w:num>
  <w:num w:numId="90" w16cid:durableId="429744538">
    <w:abstractNumId w:val="37"/>
  </w:num>
  <w:num w:numId="91" w16cid:durableId="1167288838">
    <w:abstractNumId w:val="37"/>
  </w:num>
  <w:num w:numId="92" w16cid:durableId="222330829">
    <w:abstractNumId w:val="37"/>
  </w:num>
  <w:num w:numId="93" w16cid:durableId="1324504124">
    <w:abstractNumId w:val="37"/>
  </w:num>
  <w:num w:numId="94" w16cid:durableId="1253709693">
    <w:abstractNumId w:val="37"/>
  </w:num>
  <w:num w:numId="95" w16cid:durableId="848254476">
    <w:abstractNumId w:val="37"/>
  </w:num>
  <w:num w:numId="96" w16cid:durableId="259946454">
    <w:abstractNumId w:val="37"/>
  </w:num>
  <w:num w:numId="97" w16cid:durableId="589658997">
    <w:abstractNumId w:val="37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4E8"/>
    <w:rsid w:val="0000109A"/>
    <w:rsid w:val="00001753"/>
    <w:rsid w:val="000159C1"/>
    <w:rsid w:val="00022E48"/>
    <w:rsid w:val="000258E3"/>
    <w:rsid w:val="000558B0"/>
    <w:rsid w:val="0005678E"/>
    <w:rsid w:val="00065443"/>
    <w:rsid w:val="00066CCB"/>
    <w:rsid w:val="00073DD2"/>
    <w:rsid w:val="00091F9E"/>
    <w:rsid w:val="000A79C3"/>
    <w:rsid w:val="000B4F4F"/>
    <w:rsid w:val="000D5266"/>
    <w:rsid w:val="000E3B20"/>
    <w:rsid w:val="001213FC"/>
    <w:rsid w:val="001441A2"/>
    <w:rsid w:val="001577BB"/>
    <w:rsid w:val="001640B7"/>
    <w:rsid w:val="00165BA0"/>
    <w:rsid w:val="00166092"/>
    <w:rsid w:val="00170070"/>
    <w:rsid w:val="00177556"/>
    <w:rsid w:val="0018546F"/>
    <w:rsid w:val="00187B6B"/>
    <w:rsid w:val="0019406F"/>
    <w:rsid w:val="001B78CA"/>
    <w:rsid w:val="001D7044"/>
    <w:rsid w:val="001D7DB4"/>
    <w:rsid w:val="001E2366"/>
    <w:rsid w:val="001E3DA2"/>
    <w:rsid w:val="001E5453"/>
    <w:rsid w:val="001E5BC0"/>
    <w:rsid w:val="001E7651"/>
    <w:rsid w:val="001F4054"/>
    <w:rsid w:val="0022639E"/>
    <w:rsid w:val="00257FDE"/>
    <w:rsid w:val="00264C6A"/>
    <w:rsid w:val="002738C7"/>
    <w:rsid w:val="00282589"/>
    <w:rsid w:val="002948BF"/>
    <w:rsid w:val="00297698"/>
    <w:rsid w:val="002B3F36"/>
    <w:rsid w:val="002B6F59"/>
    <w:rsid w:val="002D1412"/>
    <w:rsid w:val="002E58D3"/>
    <w:rsid w:val="00300B77"/>
    <w:rsid w:val="00305FCD"/>
    <w:rsid w:val="00311E0E"/>
    <w:rsid w:val="0031271B"/>
    <w:rsid w:val="00316229"/>
    <w:rsid w:val="00336FBF"/>
    <w:rsid w:val="003525FF"/>
    <w:rsid w:val="00390F43"/>
    <w:rsid w:val="003931A0"/>
    <w:rsid w:val="0039636A"/>
    <w:rsid w:val="003A1870"/>
    <w:rsid w:val="003A37B6"/>
    <w:rsid w:val="003C32AC"/>
    <w:rsid w:val="003C4EE9"/>
    <w:rsid w:val="003D19F4"/>
    <w:rsid w:val="003D1DEB"/>
    <w:rsid w:val="003D31A8"/>
    <w:rsid w:val="003D337B"/>
    <w:rsid w:val="003D6C6D"/>
    <w:rsid w:val="003E5BC5"/>
    <w:rsid w:val="003F0D64"/>
    <w:rsid w:val="0040048D"/>
    <w:rsid w:val="00403D62"/>
    <w:rsid w:val="00406835"/>
    <w:rsid w:val="0041094E"/>
    <w:rsid w:val="00410AF6"/>
    <w:rsid w:val="004149DC"/>
    <w:rsid w:val="00417ADC"/>
    <w:rsid w:val="0044076B"/>
    <w:rsid w:val="00442300"/>
    <w:rsid w:val="004651A7"/>
    <w:rsid w:val="00465E30"/>
    <w:rsid w:val="00466BDB"/>
    <w:rsid w:val="00467B3D"/>
    <w:rsid w:val="00472EA6"/>
    <w:rsid w:val="00473549"/>
    <w:rsid w:val="004B331D"/>
    <w:rsid w:val="004E269E"/>
    <w:rsid w:val="004F48AD"/>
    <w:rsid w:val="005061B7"/>
    <w:rsid w:val="00521EFF"/>
    <w:rsid w:val="0052407F"/>
    <w:rsid w:val="005256DD"/>
    <w:rsid w:val="00526DBD"/>
    <w:rsid w:val="00527078"/>
    <w:rsid w:val="0053362C"/>
    <w:rsid w:val="0053393D"/>
    <w:rsid w:val="00546C6D"/>
    <w:rsid w:val="005570C2"/>
    <w:rsid w:val="0056088C"/>
    <w:rsid w:val="00562F3A"/>
    <w:rsid w:val="005679CB"/>
    <w:rsid w:val="00596735"/>
    <w:rsid w:val="005F0414"/>
    <w:rsid w:val="005F1C48"/>
    <w:rsid w:val="006006F6"/>
    <w:rsid w:val="00600985"/>
    <w:rsid w:val="0060127B"/>
    <w:rsid w:val="006013BF"/>
    <w:rsid w:val="006018BB"/>
    <w:rsid w:val="0061403C"/>
    <w:rsid w:val="006158AF"/>
    <w:rsid w:val="00620F71"/>
    <w:rsid w:val="0063721D"/>
    <w:rsid w:val="00644A27"/>
    <w:rsid w:val="0065366E"/>
    <w:rsid w:val="00656890"/>
    <w:rsid w:val="0067152A"/>
    <w:rsid w:val="00674540"/>
    <w:rsid w:val="006922C8"/>
    <w:rsid w:val="00696AB6"/>
    <w:rsid w:val="006B275F"/>
    <w:rsid w:val="006B319B"/>
    <w:rsid w:val="006B5A2E"/>
    <w:rsid w:val="006C4A7F"/>
    <w:rsid w:val="006E0A39"/>
    <w:rsid w:val="006E3226"/>
    <w:rsid w:val="006E6B89"/>
    <w:rsid w:val="006E7699"/>
    <w:rsid w:val="006F751E"/>
    <w:rsid w:val="0070598F"/>
    <w:rsid w:val="007143A0"/>
    <w:rsid w:val="00715B29"/>
    <w:rsid w:val="007246B8"/>
    <w:rsid w:val="00731E10"/>
    <w:rsid w:val="00746A38"/>
    <w:rsid w:val="00747109"/>
    <w:rsid w:val="00751151"/>
    <w:rsid w:val="007516D5"/>
    <w:rsid w:val="00757047"/>
    <w:rsid w:val="00776ABD"/>
    <w:rsid w:val="00781E53"/>
    <w:rsid w:val="00792C10"/>
    <w:rsid w:val="00792ED2"/>
    <w:rsid w:val="007A1C00"/>
    <w:rsid w:val="007A25DA"/>
    <w:rsid w:val="007A54ED"/>
    <w:rsid w:val="007C5421"/>
    <w:rsid w:val="007E0658"/>
    <w:rsid w:val="007E2984"/>
    <w:rsid w:val="007F05C4"/>
    <w:rsid w:val="007F2C46"/>
    <w:rsid w:val="00816707"/>
    <w:rsid w:val="00817460"/>
    <w:rsid w:val="00817805"/>
    <w:rsid w:val="008369D8"/>
    <w:rsid w:val="008378D0"/>
    <w:rsid w:val="0084251A"/>
    <w:rsid w:val="008425F5"/>
    <w:rsid w:val="0085678F"/>
    <w:rsid w:val="00865D88"/>
    <w:rsid w:val="00876EB3"/>
    <w:rsid w:val="00883212"/>
    <w:rsid w:val="008A2DB4"/>
    <w:rsid w:val="008A439E"/>
    <w:rsid w:val="008B22D8"/>
    <w:rsid w:val="008C60F9"/>
    <w:rsid w:val="008D07BA"/>
    <w:rsid w:val="008D5BED"/>
    <w:rsid w:val="008D75EE"/>
    <w:rsid w:val="008F6C56"/>
    <w:rsid w:val="00921938"/>
    <w:rsid w:val="00925BAE"/>
    <w:rsid w:val="00950068"/>
    <w:rsid w:val="00953E18"/>
    <w:rsid w:val="00980F71"/>
    <w:rsid w:val="009836C5"/>
    <w:rsid w:val="009933F3"/>
    <w:rsid w:val="00996760"/>
    <w:rsid w:val="009B1102"/>
    <w:rsid w:val="009B11F0"/>
    <w:rsid w:val="009B2870"/>
    <w:rsid w:val="009B7289"/>
    <w:rsid w:val="009C2641"/>
    <w:rsid w:val="00A02EDA"/>
    <w:rsid w:val="00A14640"/>
    <w:rsid w:val="00A1660B"/>
    <w:rsid w:val="00A170C9"/>
    <w:rsid w:val="00A23E5D"/>
    <w:rsid w:val="00A32F03"/>
    <w:rsid w:val="00A40FCC"/>
    <w:rsid w:val="00A42EC8"/>
    <w:rsid w:val="00A4595F"/>
    <w:rsid w:val="00A56139"/>
    <w:rsid w:val="00A74F5E"/>
    <w:rsid w:val="00A75CCD"/>
    <w:rsid w:val="00A77B93"/>
    <w:rsid w:val="00A77E3A"/>
    <w:rsid w:val="00A805B7"/>
    <w:rsid w:val="00A861C5"/>
    <w:rsid w:val="00AB3B82"/>
    <w:rsid w:val="00AD0509"/>
    <w:rsid w:val="00AD20A4"/>
    <w:rsid w:val="00AD40BD"/>
    <w:rsid w:val="00AF01D9"/>
    <w:rsid w:val="00B13D2D"/>
    <w:rsid w:val="00B14B06"/>
    <w:rsid w:val="00B216A7"/>
    <w:rsid w:val="00B50F36"/>
    <w:rsid w:val="00B84A29"/>
    <w:rsid w:val="00BB4661"/>
    <w:rsid w:val="00BB7E31"/>
    <w:rsid w:val="00BC563F"/>
    <w:rsid w:val="00BF137C"/>
    <w:rsid w:val="00C11A1B"/>
    <w:rsid w:val="00C3037F"/>
    <w:rsid w:val="00C6023F"/>
    <w:rsid w:val="00C618BF"/>
    <w:rsid w:val="00C66709"/>
    <w:rsid w:val="00C71174"/>
    <w:rsid w:val="00C92F59"/>
    <w:rsid w:val="00CA02E0"/>
    <w:rsid w:val="00CA5976"/>
    <w:rsid w:val="00CA6C90"/>
    <w:rsid w:val="00CB0F0D"/>
    <w:rsid w:val="00CB3F6A"/>
    <w:rsid w:val="00CD27B9"/>
    <w:rsid w:val="00CF0AE2"/>
    <w:rsid w:val="00CF7841"/>
    <w:rsid w:val="00D0122A"/>
    <w:rsid w:val="00D01595"/>
    <w:rsid w:val="00D072DB"/>
    <w:rsid w:val="00D1216B"/>
    <w:rsid w:val="00D26DBB"/>
    <w:rsid w:val="00D34A86"/>
    <w:rsid w:val="00D371D7"/>
    <w:rsid w:val="00D84A96"/>
    <w:rsid w:val="00DA2A72"/>
    <w:rsid w:val="00DA3D01"/>
    <w:rsid w:val="00DC1235"/>
    <w:rsid w:val="00DC2F8E"/>
    <w:rsid w:val="00DC4F9F"/>
    <w:rsid w:val="00DC79D5"/>
    <w:rsid w:val="00DC7D9B"/>
    <w:rsid w:val="00DE46AD"/>
    <w:rsid w:val="00DE6E20"/>
    <w:rsid w:val="00DF776B"/>
    <w:rsid w:val="00E24698"/>
    <w:rsid w:val="00E27146"/>
    <w:rsid w:val="00E374BE"/>
    <w:rsid w:val="00E52063"/>
    <w:rsid w:val="00E56FB3"/>
    <w:rsid w:val="00E606DC"/>
    <w:rsid w:val="00E6608E"/>
    <w:rsid w:val="00E834A3"/>
    <w:rsid w:val="00EA1D56"/>
    <w:rsid w:val="00EA6EA9"/>
    <w:rsid w:val="00EB0970"/>
    <w:rsid w:val="00EB2054"/>
    <w:rsid w:val="00EB6AE9"/>
    <w:rsid w:val="00EC7F1A"/>
    <w:rsid w:val="00ED08BD"/>
    <w:rsid w:val="00EE1DA2"/>
    <w:rsid w:val="00EF1C28"/>
    <w:rsid w:val="00F00F8F"/>
    <w:rsid w:val="00F034E8"/>
    <w:rsid w:val="00F162CF"/>
    <w:rsid w:val="00F46BFF"/>
    <w:rsid w:val="00F60A56"/>
    <w:rsid w:val="00F62B03"/>
    <w:rsid w:val="00F77ABF"/>
    <w:rsid w:val="00F81B28"/>
    <w:rsid w:val="00F836FD"/>
    <w:rsid w:val="00F919ED"/>
    <w:rsid w:val="00F9326D"/>
    <w:rsid w:val="00F97F34"/>
    <w:rsid w:val="00FA2EAA"/>
    <w:rsid w:val="00FC5F63"/>
    <w:rsid w:val="00FC799D"/>
    <w:rsid w:val="00FD65BF"/>
    <w:rsid w:val="00FF0902"/>
    <w:rsid w:val="00FF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FDE45E"/>
  <w15:docId w15:val="{4F7D9DF3-D265-46E3-B289-E53BF6354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zh-CN" w:bidi="ar-SA"/>
      </w:rPr>
    </w:rPrDefault>
    <w:pPrDefault>
      <w:pPr>
        <w:tabs>
          <w:tab w:val="left" w:pos="567"/>
          <w:tab w:val="left" w:pos="1134"/>
          <w:tab w:val="left" w:pos="1701"/>
          <w:tab w:val="left" w:pos="2268"/>
        </w:tabs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A29"/>
    <w:rPr>
      <w:rFonts w:eastAsia="SimSun"/>
      <w:lang w:eastAsia="en-US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84A29"/>
    <w:pPr>
      <w:keepNext/>
      <w:keepLines/>
      <w:numPr>
        <w:numId w:val="4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84A29"/>
    <w:pPr>
      <w:keepNext/>
      <w:keepLines/>
      <w:numPr>
        <w:ilvl w:val="1"/>
        <w:numId w:val="4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84A29"/>
    <w:pPr>
      <w:keepNext/>
      <w:keepLines/>
      <w:numPr>
        <w:ilvl w:val="2"/>
        <w:numId w:val="4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84A29"/>
    <w:pPr>
      <w:keepNext/>
      <w:numPr>
        <w:ilvl w:val="3"/>
        <w:numId w:val="4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84A29"/>
    <w:pPr>
      <w:keepNext/>
      <w:numPr>
        <w:ilvl w:val="4"/>
        <w:numId w:val="4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B84A29"/>
    <w:pPr>
      <w:keepNext/>
      <w:keepLines/>
      <w:numPr>
        <w:ilvl w:val="5"/>
        <w:numId w:val="6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B84A29"/>
    <w:pPr>
      <w:keepNext/>
      <w:keepLines/>
      <w:widowControl w:val="0"/>
      <w:numPr>
        <w:ilvl w:val="6"/>
        <w:numId w:val="6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B84A29"/>
    <w:pPr>
      <w:keepNext/>
      <w:keepLines/>
      <w:widowControl w:val="0"/>
      <w:numPr>
        <w:ilvl w:val="7"/>
        <w:numId w:val="6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B84A29"/>
    <w:pPr>
      <w:keepNext/>
      <w:widowControl w:val="0"/>
      <w:numPr>
        <w:ilvl w:val="8"/>
        <w:numId w:val="6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/>
    </w:pPr>
    <w:rPr>
      <w:rFonts w:ascii="Calibri" w:eastAsia="Calibri" w:hAnsi="Calibri" w:cs="Calibri"/>
      <w:color w:val="17365D"/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B84A29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84A29"/>
    <w:rPr>
      <w:rFonts w:eastAsia="SimSun"/>
      <w:sz w:val="20"/>
      <w:lang w:val="en-GB" w:eastAsia="en-US"/>
    </w:rPr>
  </w:style>
  <w:style w:type="paragraph" w:styleId="Footer">
    <w:name w:val="footer"/>
    <w:basedOn w:val="Normal"/>
    <w:link w:val="FooterChar"/>
    <w:uiPriority w:val="99"/>
    <w:rsid w:val="00B84A29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84A29"/>
    <w:rPr>
      <w:rFonts w:eastAsia="SimSun"/>
      <w:sz w:val="20"/>
      <w:lang w:val="en-GB" w:eastAsia="en-US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="Calibri" w:eastAsia="Calibri" w:hAnsi="Calibri" w:cs="Calibri"/>
      <w:color w:val="17365D"/>
      <w:sz w:val="52"/>
      <w:szCs w:val="52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="Calibri" w:eastAsia="Calibri" w:hAnsi="Calibri" w:cs="Calibri"/>
      <w:i/>
      <w:iCs/>
      <w:color w:val="4F81BD"/>
      <w:sz w:val="24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B84A29"/>
    <w:rPr>
      <w:rFonts w:eastAsiaTheme="majorEastAsia" w:cstheme="majorBidi"/>
      <w:b/>
      <w:bCs/>
      <w:kern w:val="2"/>
      <w:sz w:val="28"/>
      <w:szCs w:val="32"/>
      <w:lang w:val="en-GB" w:eastAsia="en-US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B84A29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B84A29"/>
    <w:rPr>
      <w:rFonts w:asciiTheme="minorHAnsi" w:eastAsiaTheme="minorHAnsi" w:hAnsiTheme="minorHAnsi" w:cstheme="minorBidi"/>
      <w:kern w:val="2"/>
      <w:lang w:val="en-GB" w:eastAsia="en-US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eastAsia="SimSun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84A29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B84A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4A29"/>
    <w:rPr>
      <w:rFonts w:eastAsia="SimSun"/>
      <w:sz w:val="20"/>
      <w:szCs w:val="20"/>
      <w:lang w:val="en-GB" w:eastAsia="en-US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/>
      <w:lang w:val="en-GB" w:eastAsia="en-US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84A29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4A29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4A29"/>
    <w:rPr>
      <w:rFonts w:eastAsia="SimSun"/>
      <w:sz w:val="18"/>
      <w:szCs w:val="20"/>
      <w:lang w:val="en-GB" w:eastAsia="en-US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B84A29"/>
    <w:rPr>
      <w:rFonts w:ascii="Times New Roman Bold" w:eastAsiaTheme="majorEastAsia" w:hAnsi="Times New Roman Bold" w:cstheme="majorBidi"/>
      <w:b/>
      <w:sz w:val="24"/>
      <w:szCs w:val="26"/>
      <w:lang w:val="en-GB" w:eastAsia="en-US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B84A29"/>
    <w:rPr>
      <w:rFonts w:eastAsiaTheme="majorEastAsia"/>
      <w:b/>
      <w:bCs/>
      <w:lang w:val="en-GB" w:eastAsia="en-US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B84A29"/>
    <w:rPr>
      <w:rFonts w:eastAsiaTheme="majorEastAsia"/>
      <w:b/>
      <w:bCs/>
      <w:lang w:val="en-GB" w:eastAsia="en-US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B84A29"/>
    <w:rPr>
      <w:rFonts w:eastAsiaTheme="majorEastAsia"/>
      <w:i/>
      <w:iCs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B84A29"/>
    <w:rPr>
      <w:rFonts w:eastAsia="SimSu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B84A29"/>
    <w:rPr>
      <w:rFonts w:eastAsia="SimSu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B84A29"/>
    <w:rPr>
      <w:rFonts w:eastAsia="SimSu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B84A29"/>
    <w:rPr>
      <w:rFonts w:eastAsia="SimSun"/>
      <w:snapToGrid w:val="0"/>
      <w:u w:val="single"/>
      <w:lang w:val="en-GB" w:eastAsia="en-US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B84A2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B84A2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B84A2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B84A2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B84A2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B84A2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B84A2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B84A2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B84A2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84A29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eastAsia="SimSun"/>
      <w:snapToGrid w:val="0"/>
      <w:szCs w:val="18"/>
      <w:lang w:eastAsia="en-US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4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B84A2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84A29"/>
    <w:pPr>
      <w:tabs>
        <w:tab w:val="clear" w:pos="567"/>
        <w:tab w:val="clear" w:pos="1134"/>
        <w:tab w:val="clear" w:pos="1701"/>
        <w:tab w:val="clear" w:pos="2268"/>
      </w:tabs>
      <w:jc w:val="left"/>
    </w:pPr>
    <w:rPr>
      <w:rFonts w:ascii="Simplified Arabic" w:hAnsi="Simplified Arabic" w:cs="Simplified Arabic"/>
      <w:noProof/>
      <w:sz w:val="24"/>
      <w:szCs w:val="24"/>
      <w:lang w:val="en-US" w:eastAsia="en-US"/>
    </w:rPr>
  </w:style>
  <w:style w:type="paragraph" w:customStyle="1" w:styleId="DarkList-Accent31">
    <w:name w:val="Dark List - Accent 31"/>
    <w:hidden/>
    <w:uiPriority w:val="99"/>
    <w:semiHidden/>
    <w:rsid w:val="00B84A29"/>
    <w:pPr>
      <w:tabs>
        <w:tab w:val="clear" w:pos="567"/>
        <w:tab w:val="clear" w:pos="1134"/>
        <w:tab w:val="clear" w:pos="1701"/>
        <w:tab w:val="clear" w:pos="2268"/>
      </w:tabs>
      <w:jc w:val="left"/>
    </w:pPr>
    <w:rPr>
      <w:rFonts w:eastAsia="SimSun"/>
      <w:lang w:eastAsia="en-GB"/>
    </w:rPr>
  </w:style>
  <w:style w:type="paragraph" w:customStyle="1" w:styleId="CBDNormalNoNumber">
    <w:name w:val="CBD_Normal_NoNumber"/>
    <w:basedOn w:val="CBDNormal"/>
    <w:qFormat/>
    <w:rsid w:val="00B84A29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B84A29"/>
    <w:rPr>
      <w:szCs w:val="18"/>
    </w:rPr>
  </w:style>
  <w:style w:type="paragraph" w:customStyle="1" w:styleId="Annex">
    <w:name w:val="Annex"/>
    <w:basedOn w:val="Normal"/>
    <w:semiHidden/>
    <w:qFormat/>
    <w:rsid w:val="00B84A29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B84A29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B84A29"/>
    <w:pPr>
      <w:numPr>
        <w:numId w:val="5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B84A29"/>
    <w:pPr>
      <w:jc w:val="left"/>
    </w:pPr>
  </w:style>
  <w:style w:type="paragraph" w:customStyle="1" w:styleId="AEDistrNormal">
    <w:name w:val="AE_DistrNormal"/>
    <w:basedOn w:val="Normal"/>
    <w:unhideWhenUsed/>
    <w:rsid w:val="00B84A29"/>
    <w:pPr>
      <w:jc w:val="left"/>
    </w:pPr>
  </w:style>
  <w:style w:type="paragraph" w:customStyle="1" w:styleId="AASmallLogo">
    <w:name w:val="AA_SmallLogo"/>
    <w:basedOn w:val="AEDistrNormal"/>
    <w:unhideWhenUsed/>
    <w:rsid w:val="00B84A29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B84A29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A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A29"/>
    <w:rPr>
      <w:rFonts w:eastAsia="SimSun"/>
      <w:b/>
      <w:bCs/>
      <w:sz w:val="20"/>
      <w:szCs w:val="20"/>
      <w:lang w:val="en-GB" w:eastAsia="en-US"/>
    </w:rPr>
  </w:style>
  <w:style w:type="paragraph" w:customStyle="1" w:styleId="Item">
    <w:name w:val="Item"/>
    <w:basedOn w:val="Normal"/>
    <w:semiHidden/>
    <w:qFormat/>
    <w:rsid w:val="00B84A29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B84A29"/>
    <w:pPr>
      <w:tabs>
        <w:tab w:val="left" w:pos="2835"/>
        <w:tab w:val="left" w:pos="3402"/>
      </w:tabs>
    </w:pPr>
    <w:rPr>
      <w:rFonts w:eastAsia="SimSun"/>
      <w:lang w:eastAsia="en-US"/>
    </w:rPr>
  </w:style>
  <w:style w:type="paragraph" w:styleId="List">
    <w:name w:val="List"/>
    <w:basedOn w:val="Normal"/>
    <w:semiHidden/>
    <w:rsid w:val="00B84A29"/>
    <w:pPr>
      <w:contextualSpacing/>
    </w:pPr>
  </w:style>
  <w:style w:type="numbering" w:customStyle="1" w:styleId="ListCBD">
    <w:name w:val="ListCBD"/>
    <w:basedOn w:val="NoList"/>
    <w:uiPriority w:val="99"/>
    <w:rsid w:val="00B84A29"/>
    <w:pPr>
      <w:numPr>
        <w:numId w:val="30"/>
      </w:numPr>
    </w:pPr>
  </w:style>
  <w:style w:type="numbering" w:customStyle="1" w:styleId="CBDHeadings">
    <w:name w:val="CBD_Headings"/>
    <w:basedOn w:val="ListCBD"/>
    <w:uiPriority w:val="99"/>
    <w:rsid w:val="00B84A29"/>
    <w:pPr>
      <w:numPr>
        <w:numId w:val="48"/>
      </w:numPr>
    </w:pPr>
  </w:style>
  <w:style w:type="paragraph" w:customStyle="1" w:styleId="AISpacer">
    <w:name w:val="AI_Spacer"/>
    <w:next w:val="Normal"/>
    <w:unhideWhenUsed/>
    <w:qFormat/>
    <w:rsid w:val="00B84A29"/>
    <w:pPr>
      <w:tabs>
        <w:tab w:val="clear" w:pos="567"/>
        <w:tab w:val="clear" w:pos="1134"/>
        <w:tab w:val="clear" w:pos="1701"/>
        <w:tab w:val="clear" w:pos="2268"/>
      </w:tabs>
      <w:jc w:val="left"/>
    </w:pPr>
    <w:rPr>
      <w:rFonts w:eastAsia="SimSun"/>
      <w:sz w:val="2"/>
      <w:lang w:eastAsia="en-US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B84A29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B84A29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B84A29"/>
    <w:rPr>
      <w:b/>
      <w:sz w:val="24"/>
    </w:rPr>
  </w:style>
  <w:style w:type="paragraph" w:customStyle="1" w:styleId="CBDAgendaItem">
    <w:name w:val="CBD_AgendaItem"/>
    <w:basedOn w:val="Normal"/>
    <w:qFormat/>
    <w:rsid w:val="00B84A29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B84A29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B84A29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B84A29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B84A29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B84A29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B84A29"/>
  </w:style>
  <w:style w:type="paragraph" w:customStyle="1" w:styleId="CBDH1">
    <w:name w:val="CBD_H1"/>
    <w:basedOn w:val="CBDNormal"/>
    <w:qFormat/>
    <w:rsid w:val="00B84A29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B84A29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B84A29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B84A29"/>
    <w:rPr>
      <w:sz w:val="20"/>
    </w:rPr>
  </w:style>
  <w:style w:type="paragraph" w:customStyle="1" w:styleId="CBDHeader">
    <w:name w:val="CBD_Header"/>
    <w:basedOn w:val="CBDNormal"/>
    <w:next w:val="CBDFooter"/>
    <w:qFormat/>
    <w:rsid w:val="00B84A29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B84A29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84A29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84A29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B84A29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84A29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B84A29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eastAsia="SimSun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eastAsia="SimSu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Theme="minorHAnsi" w:eastAsia="SimSun" w:hAnsiTheme="minorHAnsi" w:cstheme="minorBidi"/>
      <w:kern w:val="2"/>
      <w:lang w:val="en-GB" w:eastAsia="en-US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eastAsia="SimSun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eastAsia="SimSun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eastAsia="SimSu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eastAsia="SimSu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eastAsia="SimSun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eastAsia="SimSun"/>
      <w:lang w:val="en-GB" w:eastAsia="en-US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eastAsia="SimSun"/>
      <w:i/>
      <w:iCs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/>
      <w:sz w:val="20"/>
      <w:szCs w:val="20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eastAsia="SimSu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720"/>
      </w:tabs>
      <w:ind w:left="720" w:hanging="72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720"/>
      </w:tabs>
      <w:ind w:left="720" w:hanging="72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SimSun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A111D1"/>
    <w:rPr>
      <w:rFonts w:eastAsia="SimSun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eastAsia="SimSun"/>
      <w:lang w:val="en-GB" w:eastAsia="en-US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eastAsia="SimSu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eastAsia="SimSun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eastAsia="SimSu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spacing w:after="0"/>
      <w:ind w:left="0" w:firstLine="0"/>
      <w:jc w:val="both"/>
      <w:outlineLvl w:val="9"/>
    </w:pPr>
    <w:rPr>
      <w:rFonts w:asciiTheme="majorHAnsi" w:hAnsiTheme="majorHAnsi"/>
      <w:b w:val="0"/>
      <w:color w:val="365F91" w:themeColor="accent1" w:themeShade="BF"/>
      <w:sz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Para10">
    <w:name w:val="Para 1"/>
    <w:basedOn w:val="Normal"/>
    <w:qFormat/>
    <w:rsid w:val="00A246C3"/>
    <w:pPr>
      <w:spacing w:before="120" w:after="120"/>
      <w:ind w:left="928"/>
    </w:p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3" w:type="dxa"/>
        <w:right w:w="115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283" w:type="dxa"/>
        <w:right w:w="115" w:type="dxa"/>
      </w:tblCellMar>
    </w:tblPr>
  </w:style>
  <w:style w:type="paragraph" w:customStyle="1" w:styleId="CBDAgendaItemReport">
    <w:name w:val="CBD_AgendaItem_Report"/>
    <w:basedOn w:val="Normal"/>
    <w:qFormat/>
    <w:rsid w:val="00B84A29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B84A29"/>
  </w:style>
  <w:style w:type="paragraph" w:customStyle="1" w:styleId="CBDpara-item">
    <w:name w:val="CBD_para-item"/>
    <w:basedOn w:val="Normal"/>
    <w:qFormat/>
    <w:rsid w:val="00B84A29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B84A29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B84A29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6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5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uments/CBD/ECR/OM/2025/1/1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DCE631241D498FA7635A0B1DE86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14654-579F-4379-AFA5-D72C99B19C8D}"/>
      </w:docPartPr>
      <w:docPartBody>
        <w:p w:rsidR="001342F0" w:rsidRDefault="00D960E6">
          <w:pPr>
            <w:pStyle w:val="B6DCE631241D498FA7635A0B1DE86BC4"/>
          </w:pPr>
          <w:r w:rsidRPr="008176D6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0E6"/>
    <w:rsid w:val="000352AB"/>
    <w:rsid w:val="001342F0"/>
    <w:rsid w:val="001E5BC0"/>
    <w:rsid w:val="002D709A"/>
    <w:rsid w:val="0041094E"/>
    <w:rsid w:val="004748DB"/>
    <w:rsid w:val="007246B8"/>
    <w:rsid w:val="007A6057"/>
    <w:rsid w:val="007C5421"/>
    <w:rsid w:val="008D5BED"/>
    <w:rsid w:val="009468C2"/>
    <w:rsid w:val="00960EA1"/>
    <w:rsid w:val="00A74F5E"/>
    <w:rsid w:val="00D01595"/>
    <w:rsid w:val="00D9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60E6"/>
    <w:rPr>
      <w:color w:val="808080"/>
      <w:lang w:val="en-GB"/>
    </w:rPr>
  </w:style>
  <w:style w:type="paragraph" w:customStyle="1" w:styleId="B6DCE631241D498FA7635A0B1DE86BC4">
    <w:name w:val="B6DCE631241D498FA7635A0B1DE86B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Uat6VKHsolGLyadYRuCI03ZRbg==">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91f8ace11fb69fdaf2c6ad3544dfa48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090d878a5f7290b684f838b47639990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8298e0-1b7e-4ebe-8695-94439b74f0d1">
      <Terms xmlns="http://schemas.microsoft.com/office/infopath/2007/PartnerControls"/>
    </lcf76f155ced4ddcb4097134ff3c332f>
    <TaxCatchAll xmlns="985ec44e-1bab-4c0b-9df0-6ba128686fc9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B3F20D-FD25-47C8-91FF-1AE4D26AA3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B2E3721-59C2-490C-A3C1-0069873998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0B4D40-4B1D-4606-A1CE-8EF68B11D5A8}">
  <ds:schemaRefs>
    <ds:schemaRef ds:uri="http://schemas.microsoft.com/office/2006/metadata/properties"/>
    <ds:schemaRef ds:uri="http://schemas.microsoft.com/office/infopath/2007/PartnerControls"/>
    <ds:schemaRef ds:uri="358298e0-1b7e-4ebe-8695-94439b74f0d1"/>
    <ds:schemaRef ds:uri="985ec44e-1bab-4c0b-9df0-6ba128686fc9"/>
  </ds:schemaRefs>
</ds:datastoreItem>
</file>

<file path=customXml/itemProps5.xml><?xml version="1.0" encoding="utf-8"?>
<ds:datastoreItem xmlns:ds="http://schemas.openxmlformats.org/officeDocument/2006/customXml" ds:itemID="{ADBCD563-A8D0-46CF-9E92-FFDA586FF0A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2401</Words>
  <Characters>13689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of the subregional dialogue on biodiversity monitoring and reporting with a focus on ecosystem restoration (Target 2 of the Kunming-Montreal Global Biodiversity Framework)</vt:lpstr>
    </vt:vector>
  </TitlesOfParts>
  <Company/>
  <LinksUpToDate>false</LinksUpToDate>
  <CharactersWithSpaces>16058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subregional dialogue on biodiversity monitoring and reporting with a focus on ecosystem restoration (Target 2 of the Kunming-Montreal Global Biodiversity Framework)</dc:title>
  <dc:creator>scbd</dc:creator>
  <cp:lastModifiedBy>Veronique Lefebvre</cp:lastModifiedBy>
  <cp:revision>8</cp:revision>
  <dcterms:created xsi:type="dcterms:W3CDTF">2025-12-10T14:36:00Z</dcterms:created>
  <dcterms:modified xsi:type="dcterms:W3CDTF">2025-12-10T15:02:00Z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  <property fmtid="{D5CDD505-2E9C-101B-9397-08002B2CF9AE}" pid="10" name="TaxKeyword">
    <vt:lpwstr>358;#Convention on Biological Diversity|c47072ea-ee56-4639-abae-14d1ab772b85</vt:lpwstr>
  </property>
  <property fmtid="{D5CDD505-2E9C-101B-9397-08002B2CF9AE}" pid="11" name="Weight">
    <vt:lpwstr/>
  </property>
  <property fmtid="{D5CDD505-2E9C-101B-9397-08002B2CF9AE}" pid="12" name="GrammarlyDocumentId">
    <vt:lpwstr>d736c794-a13e-488c-bac2-55822bfe7797</vt:lpwstr>
  </property>
</Properties>
</file>