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0075C" w14:paraId="54CE4C7E" w14:textId="77777777" w:rsidTr="00A163E2">
        <w:trPr>
          <w:trHeight w:val="851"/>
        </w:trPr>
        <w:tc>
          <w:tcPr>
            <w:tcW w:w="465" w:type="pct"/>
            <w:tcBorders>
              <w:bottom w:val="single" w:sz="8" w:space="0" w:color="auto"/>
            </w:tcBorders>
            <w:vAlign w:val="bottom"/>
          </w:tcPr>
          <w:p w14:paraId="699F4237" w14:textId="77777777" w:rsidR="00A96B21" w:rsidRPr="00550DCE" w:rsidRDefault="00A96B21" w:rsidP="00A163E2">
            <w:pPr>
              <w:spacing w:after="120"/>
              <w:jc w:val="left"/>
            </w:pPr>
            <w:bookmarkStart w:id="0" w:name="_Hlk137651738"/>
            <w:r w:rsidRPr="00550DCE">
              <w:rPr>
                <w:noProof/>
              </w:rPr>
              <w:drawing>
                <wp:inline distT="0" distB="0" distL="0" distR="0" wp14:anchorId="1F374BF2" wp14:editId="2769353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DBC35A3" w14:textId="77777777" w:rsidR="00A96B21" w:rsidRPr="00550DCE" w:rsidRDefault="00A96B21" w:rsidP="00A163E2">
            <w:pPr>
              <w:spacing w:after="120"/>
              <w:jc w:val="left"/>
            </w:pPr>
            <w:r w:rsidRPr="0090075C">
              <w:rPr>
                <w:noProof/>
              </w:rPr>
              <w:drawing>
                <wp:inline distT="0" distB="0" distL="0" distR="0" wp14:anchorId="0A2A6E13" wp14:editId="1234A2AC">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8627924" w14:textId="01809805" w:rsidR="00A96B21" w:rsidRPr="0090075C" w:rsidRDefault="00A96B21" w:rsidP="00184909">
            <w:pPr>
              <w:spacing w:after="120"/>
              <w:ind w:left="2021"/>
              <w:jc w:val="right"/>
              <w:rPr>
                <w:szCs w:val="22"/>
              </w:rPr>
            </w:pPr>
            <w:bookmarkStart w:id="1" w:name="_Hlk159927766"/>
            <w:r w:rsidRPr="00046402">
              <w:rPr>
                <w:sz w:val="40"/>
                <w:szCs w:val="40"/>
              </w:rPr>
              <w:t>CBD</w:t>
            </w:r>
            <w:r w:rsidRPr="0090075C">
              <w:rPr>
                <w:szCs w:val="22"/>
              </w:rPr>
              <w:t>/</w:t>
            </w:r>
            <w:r w:rsidR="003E0A26" w:rsidRPr="00046402">
              <w:rPr>
                <w:szCs w:val="22"/>
              </w:rPr>
              <w:t>SBI</w:t>
            </w:r>
            <w:r w:rsidR="003E0A26" w:rsidRPr="0090075C">
              <w:rPr>
                <w:szCs w:val="22"/>
              </w:rPr>
              <w:t>/4/</w:t>
            </w:r>
            <w:bookmarkEnd w:id="1"/>
            <w:r w:rsidR="000C1C28" w:rsidRPr="0090075C">
              <w:rPr>
                <w:szCs w:val="22"/>
              </w:rPr>
              <w:t>2</w:t>
            </w:r>
          </w:p>
        </w:tc>
      </w:tr>
      <w:tr w:rsidR="00A96B21" w:rsidRPr="00EA442C" w14:paraId="35758376" w14:textId="77777777" w:rsidTr="00A163E2">
        <w:tc>
          <w:tcPr>
            <w:tcW w:w="2297" w:type="pct"/>
            <w:gridSpan w:val="2"/>
            <w:tcBorders>
              <w:top w:val="single" w:sz="8" w:space="0" w:color="auto"/>
              <w:bottom w:val="single" w:sz="12" w:space="0" w:color="auto"/>
            </w:tcBorders>
          </w:tcPr>
          <w:p w14:paraId="095965A1" w14:textId="77777777" w:rsidR="00A96B21" w:rsidRPr="00550DCE" w:rsidRDefault="00A96B21" w:rsidP="00A163E2">
            <w:pPr>
              <w:pStyle w:val="Cornernotation"/>
              <w:suppressLineNumbers/>
              <w:suppressAutoHyphens/>
              <w:spacing w:before="120" w:after="120"/>
              <w:ind w:left="0" w:right="0" w:firstLine="0"/>
            </w:pPr>
            <w:r w:rsidRPr="00550DCE">
              <w:rPr>
                <w:b w:val="0"/>
                <w:bCs/>
                <w:noProof/>
              </w:rPr>
              <w:drawing>
                <wp:inline distT="0" distB="0" distL="0" distR="0" wp14:anchorId="1D606850" wp14:editId="168E7C7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59C7B86" w14:textId="77777777" w:rsidR="00A96B21" w:rsidRPr="003C6F10" w:rsidRDefault="00A96B21" w:rsidP="003C6F10">
            <w:pPr>
              <w:ind w:left="2584"/>
              <w:rPr>
                <w:szCs w:val="22"/>
              </w:rPr>
            </w:pPr>
            <w:r w:rsidRPr="003C6F10">
              <w:rPr>
                <w:szCs w:val="22"/>
              </w:rPr>
              <w:t>Distr.</w:t>
            </w:r>
            <w:r w:rsidRPr="0090075C">
              <w:rPr>
                <w:szCs w:val="22"/>
              </w:rPr>
              <w:t>: General</w:t>
            </w:r>
          </w:p>
          <w:p w14:paraId="1F3B99B3" w14:textId="32E817A2" w:rsidR="00A96B21" w:rsidRPr="003C6F10" w:rsidRDefault="0099185E" w:rsidP="003C6F10">
            <w:pPr>
              <w:ind w:left="2584"/>
              <w:rPr>
                <w:szCs w:val="22"/>
              </w:rPr>
            </w:pPr>
            <w:r>
              <w:rPr>
                <w:szCs w:val="22"/>
              </w:rPr>
              <w:t>15 April</w:t>
            </w:r>
            <w:r w:rsidRPr="003C6F10">
              <w:rPr>
                <w:szCs w:val="22"/>
              </w:rPr>
              <w:t xml:space="preserve"> </w:t>
            </w:r>
            <w:r w:rsidR="00A96B21" w:rsidRPr="003C6F10">
              <w:rPr>
                <w:szCs w:val="22"/>
              </w:rPr>
              <w:t>202</w:t>
            </w:r>
            <w:r w:rsidR="0092346F">
              <w:rPr>
                <w:szCs w:val="22"/>
              </w:rPr>
              <w:t>4</w:t>
            </w:r>
          </w:p>
          <w:p w14:paraId="4C842F95" w14:textId="02D15301" w:rsidR="00A96B21" w:rsidRPr="002B6892" w:rsidRDefault="002B6892" w:rsidP="003C6F10">
            <w:pPr>
              <w:ind w:left="2584"/>
              <w:rPr>
                <w:szCs w:val="22"/>
                <w:lang w:val="en-US"/>
              </w:rPr>
            </w:pPr>
            <w:r>
              <w:rPr>
                <w:szCs w:val="22"/>
                <w:lang w:val="en-US"/>
              </w:rPr>
              <w:t>Russian</w:t>
            </w:r>
          </w:p>
          <w:p w14:paraId="062252E1" w14:textId="77777777" w:rsidR="00A96B21" w:rsidRPr="003C6F10" w:rsidRDefault="00A96B21" w:rsidP="003C6F10">
            <w:pPr>
              <w:ind w:left="2584"/>
              <w:rPr>
                <w:szCs w:val="22"/>
              </w:rPr>
            </w:pPr>
            <w:r w:rsidRPr="003C6F10">
              <w:rPr>
                <w:szCs w:val="22"/>
              </w:rPr>
              <w:t>Original</w:t>
            </w:r>
            <w:r w:rsidRPr="0090075C">
              <w:rPr>
                <w:szCs w:val="22"/>
              </w:rPr>
              <w:t>: English</w:t>
            </w:r>
          </w:p>
          <w:p w14:paraId="6DD23CDB" w14:textId="77777777" w:rsidR="00A96B21" w:rsidRPr="00550DCE" w:rsidRDefault="00A96B21" w:rsidP="00A163E2"/>
        </w:tc>
      </w:tr>
    </w:tbl>
    <w:p w14:paraId="303764D6" w14:textId="77777777" w:rsidR="00EC02EA" w:rsidRPr="00673CD3" w:rsidRDefault="00EC02EA" w:rsidP="00EC02EA">
      <w:pPr>
        <w:pStyle w:val="Venuedate"/>
        <w:rPr>
          <w:b/>
          <w:sz w:val="24"/>
          <w:szCs w:val="24"/>
          <w:lang w:val="ru-RU"/>
        </w:rPr>
      </w:pPr>
      <w:r w:rsidRPr="00673CD3">
        <w:rPr>
          <w:b/>
          <w:sz w:val="24"/>
          <w:szCs w:val="24"/>
          <w:lang w:val="ru-RU"/>
        </w:rPr>
        <w:t>Вспомогательный орган по осуществлению</w:t>
      </w:r>
    </w:p>
    <w:p w14:paraId="58244101" w14:textId="77777777" w:rsidR="00EC02EA" w:rsidRPr="00990A9F" w:rsidRDefault="00EC02EA" w:rsidP="00EC02EA">
      <w:pPr>
        <w:pStyle w:val="Venuedate"/>
        <w:rPr>
          <w:b/>
          <w:lang w:val="ru-RU"/>
        </w:rPr>
      </w:pPr>
      <w:r w:rsidRPr="00990A9F">
        <w:rPr>
          <w:b/>
          <w:lang w:val="ru-RU"/>
        </w:rPr>
        <w:t>Четвертое совещание</w:t>
      </w:r>
    </w:p>
    <w:p w14:paraId="01DEA659" w14:textId="77777777" w:rsidR="00EC02EA" w:rsidRPr="003416BA" w:rsidRDefault="00EC02EA" w:rsidP="00EC02EA">
      <w:pPr>
        <w:pStyle w:val="Venuedate"/>
        <w:rPr>
          <w:lang w:val="ru-RU"/>
        </w:rPr>
      </w:pPr>
      <w:r>
        <w:rPr>
          <w:lang w:val="ru-RU"/>
        </w:rPr>
        <w:t>Найроби</w:t>
      </w:r>
      <w:r w:rsidRPr="003416BA">
        <w:rPr>
          <w:lang w:val="ru-RU"/>
        </w:rPr>
        <w:t>, 21</w:t>
      </w:r>
      <w:r w:rsidRPr="00160E56">
        <w:rPr>
          <w:lang w:val="ru-RU"/>
        </w:rPr>
        <w:t>-</w:t>
      </w:r>
      <w:r w:rsidRPr="003416BA">
        <w:rPr>
          <w:lang w:val="ru-RU"/>
        </w:rPr>
        <w:t xml:space="preserve">29 </w:t>
      </w:r>
      <w:r>
        <w:rPr>
          <w:lang w:val="ru-RU"/>
        </w:rPr>
        <w:t>мая</w:t>
      </w:r>
      <w:r w:rsidRPr="003416BA">
        <w:rPr>
          <w:lang w:val="ru-RU"/>
        </w:rPr>
        <w:t xml:space="preserve"> 2024</w:t>
      </w:r>
      <w:r>
        <w:rPr>
          <w:lang w:val="ru-RU"/>
        </w:rPr>
        <w:t xml:space="preserve"> года</w:t>
      </w:r>
      <w:r w:rsidRPr="003416BA">
        <w:rPr>
          <w:lang w:val="ru-RU"/>
        </w:rPr>
        <w:t xml:space="preserve"> </w:t>
      </w:r>
    </w:p>
    <w:p w14:paraId="63320532" w14:textId="2A366DC2" w:rsidR="00A96B21" w:rsidRPr="00441498" w:rsidRDefault="00EC02EA" w:rsidP="00A96B21">
      <w:pPr>
        <w:pStyle w:val="Cornernotation-Item"/>
        <w:rPr>
          <w:b w:val="0"/>
          <w:bCs w:val="0"/>
        </w:rPr>
      </w:pPr>
      <w:r>
        <w:rPr>
          <w:b w:val="0"/>
          <w:bCs w:val="0"/>
          <w:lang w:val="ru-RU"/>
        </w:rPr>
        <w:t>Пункт</w:t>
      </w:r>
      <w:r w:rsidRPr="00673CD3">
        <w:rPr>
          <w:b w:val="0"/>
          <w:bCs w:val="0"/>
          <w:lang w:val="ru-RU"/>
        </w:rPr>
        <w:t xml:space="preserve"> </w:t>
      </w:r>
      <w:r>
        <w:rPr>
          <w:b w:val="0"/>
          <w:bCs w:val="0"/>
          <w:lang w:val="en-US"/>
        </w:rPr>
        <w:t>2</w:t>
      </w:r>
      <w:r w:rsidRPr="00673CD3">
        <w:rPr>
          <w:b w:val="0"/>
          <w:bCs w:val="0"/>
          <w:lang w:val="ru-RU"/>
        </w:rPr>
        <w:t xml:space="preserve"> </w:t>
      </w:r>
      <w:r>
        <w:rPr>
          <w:b w:val="0"/>
          <w:bCs w:val="0"/>
          <w:lang w:val="ru-RU"/>
        </w:rPr>
        <w:t>предварительной повестки дня</w:t>
      </w:r>
      <w:r w:rsidRPr="00046402">
        <w:rPr>
          <w:rStyle w:val="Para1Char"/>
          <w:b w:val="0"/>
          <w:bCs w:val="0"/>
        </w:rPr>
        <w:t xml:space="preserve"> </w:t>
      </w:r>
      <w:r w:rsidR="00A96B21" w:rsidRPr="00046402">
        <w:rPr>
          <w:rStyle w:val="aa"/>
          <w:b w:val="0"/>
          <w:bCs w:val="0"/>
        </w:rPr>
        <w:footnoteReference w:customMarkFollows="1" w:id="2"/>
        <w:t>*</w:t>
      </w:r>
    </w:p>
    <w:p w14:paraId="10FE2E1A" w14:textId="0E6A83BC" w:rsidR="00A96B21" w:rsidRPr="005A589A" w:rsidRDefault="005A589A" w:rsidP="00046402">
      <w:pPr>
        <w:pStyle w:val="Cornernotation-Item"/>
        <w:tabs>
          <w:tab w:val="left" w:pos="630"/>
        </w:tabs>
        <w:ind w:left="0" w:right="4398" w:firstLine="0"/>
        <w:rPr>
          <w:lang w:val="ru-RU"/>
        </w:rPr>
      </w:pPr>
      <w:r w:rsidRPr="005A589A">
        <w:rPr>
          <w:lang w:val="ru-RU"/>
        </w:rPr>
        <w:t>Обзор осуществления: прогресс в определении национальных задач и обновлении национальных стратегий и планов действий по сохранению биоразнообразия</w:t>
      </w:r>
    </w:p>
    <w:bookmarkEnd w:id="0"/>
    <w:p w14:paraId="023B543F" w14:textId="3B17C5BD" w:rsidR="00A96B21" w:rsidRPr="005A589A" w:rsidRDefault="00000000" w:rsidP="005A589A">
      <w:pPr>
        <w:pStyle w:val="a5"/>
        <w:tabs>
          <w:tab w:val="left" w:pos="630"/>
        </w:tabs>
        <w:ind w:right="571"/>
        <w:jc w:val="left"/>
        <w:rPr>
          <w:rFonts w:hint="eastAsia"/>
          <w:lang w:val="ru-RU"/>
        </w:rPr>
      </w:pPr>
      <w:sdt>
        <w:sdtPr>
          <w:rPr>
            <w:lang w:val="ru-RU"/>
          </w:rPr>
          <w:alias w:val="Title"/>
          <w:tag w:val=""/>
          <w:id w:val="-1975355689"/>
          <w:placeholder>
            <w:docPart w:val="001A8E94E8494962A154EA4E48E91776"/>
          </w:placeholder>
          <w:dataBinding w:prefixMappings="xmlns:ns0='http://purl.org/dc/elements/1.1/' xmlns:ns1='http://schemas.openxmlformats.org/package/2006/metadata/core-properties' " w:xpath="/ns1:coreProperties[1]/ns0:title[1]" w:storeItemID="{6C3C8BC8-F283-45AE-878A-BAB7291924A1}"/>
          <w:text/>
        </w:sdtPr>
        <w:sdtContent>
          <w:r w:rsidR="005A589A" w:rsidRPr="005F268E">
            <w:rPr>
              <w:lang w:val="ru-RU"/>
            </w:rPr>
            <w:t>Обзор осуществления: прогресс в обновлении</w:t>
          </w:r>
          <w:r w:rsidR="005F268E" w:rsidRPr="005F268E">
            <w:rPr>
              <w:lang w:val="ru-RU"/>
            </w:rPr>
            <w:t xml:space="preserve"> </w:t>
          </w:r>
          <w:r w:rsidR="005A589A" w:rsidRPr="005F268E">
            <w:rPr>
              <w:lang w:val="ru-RU"/>
            </w:rPr>
            <w:t>национальных стратегий и планов действий по сохранению биоразнообразия</w:t>
          </w:r>
          <w:r w:rsidR="005F268E" w:rsidRPr="005F268E">
            <w:rPr>
              <w:lang w:val="ru-RU"/>
            </w:rPr>
            <w:t xml:space="preserve"> и определение национальных задач в соответствии с Куньминско-Монреальской глобальной рамочной программой в области биоразнообразия</w:t>
          </w:r>
        </w:sdtContent>
      </w:sdt>
    </w:p>
    <w:p w14:paraId="391B9C3A" w14:textId="1754099B" w:rsidR="00A96B21" w:rsidRPr="003E6E98" w:rsidRDefault="003E6E98" w:rsidP="006A6CB1">
      <w:pPr>
        <w:pStyle w:val="ab"/>
        <w:tabs>
          <w:tab w:val="left" w:pos="630"/>
        </w:tabs>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Записка секретариата</w:t>
      </w:r>
    </w:p>
    <w:p w14:paraId="487D2DDC" w14:textId="5868ACB3" w:rsidR="00BF04B0" w:rsidRDefault="003E6E98" w:rsidP="00BF04B0">
      <w:pPr>
        <w:pStyle w:val="1"/>
      </w:pPr>
      <w:r>
        <w:rPr>
          <w:lang w:val="ru-RU"/>
        </w:rPr>
        <w:t>Введение</w:t>
      </w:r>
    </w:p>
    <w:p w14:paraId="53F987C8" w14:textId="12B88AA4" w:rsidR="00F40CB1" w:rsidRPr="005A691F" w:rsidRDefault="005A691F" w:rsidP="00D26A3D">
      <w:pPr>
        <w:pStyle w:val="Para10"/>
        <w:ind w:left="562" w:firstLine="0"/>
        <w:rPr>
          <w:lang w:val="ru-RU" w:eastAsia="en-CA"/>
        </w:rPr>
      </w:pPr>
      <w:r w:rsidRPr="005A691F">
        <w:rPr>
          <w:lang w:val="ru-RU" w:eastAsia="en-CA"/>
        </w:rPr>
        <w:t xml:space="preserve">В своем решении 15/4 Конференция Сторон Конвенции о биологическом разнообразии приняла Куньминско-Монреальскую глобальную рамочную программу в области биоразнообразия и отметила, что ее реализация будет поддерживаться рядом других решений, включая решение 15/6, в котором Конференция Сторон приняла </w:t>
      </w:r>
      <w:r w:rsidR="000D04E3" w:rsidRPr="000D04E3">
        <w:rPr>
          <w:lang w:val="ru-RU"/>
        </w:rPr>
        <w:t>усовершенствованный комплексный подход к планированию, мониторингу, отчетности и обзору</w:t>
      </w:r>
      <w:r w:rsidRPr="005A691F">
        <w:rPr>
          <w:lang w:val="ru-RU" w:eastAsia="en-CA"/>
        </w:rPr>
        <w:t>. К</w:t>
      </w:r>
      <w:r w:rsidR="000D04E3">
        <w:rPr>
          <w:lang w:val="ru-RU" w:eastAsia="en-CA"/>
        </w:rPr>
        <w:t>омплексн</w:t>
      </w:r>
      <w:r w:rsidR="00C360D5">
        <w:rPr>
          <w:lang w:val="ru-RU" w:eastAsia="en-CA"/>
        </w:rPr>
        <w:t xml:space="preserve">ый </w:t>
      </w:r>
      <w:r w:rsidRPr="005A691F">
        <w:rPr>
          <w:lang w:val="ru-RU" w:eastAsia="en-CA"/>
        </w:rPr>
        <w:t xml:space="preserve">подход </w:t>
      </w:r>
      <w:r w:rsidR="00C360D5">
        <w:rPr>
          <w:lang w:val="ru-RU" w:eastAsia="en-CA"/>
        </w:rPr>
        <w:t xml:space="preserve">включает, в частности, </w:t>
      </w:r>
      <w:r w:rsidRPr="005A691F">
        <w:rPr>
          <w:lang w:val="ru-RU" w:eastAsia="en-CA"/>
        </w:rPr>
        <w:t xml:space="preserve">национальные стратегии и планы действий по сохранению биоразнообразия в качестве основного инструмента </w:t>
      </w:r>
      <w:r w:rsidR="007B4ECF">
        <w:rPr>
          <w:lang w:val="ru-RU" w:eastAsia="en-CA"/>
        </w:rPr>
        <w:t>осуществления</w:t>
      </w:r>
      <w:r w:rsidRPr="005A691F">
        <w:rPr>
          <w:lang w:val="ru-RU" w:eastAsia="en-CA"/>
        </w:rPr>
        <w:t xml:space="preserve"> Рамочной программы, включая национальные задачи, </w:t>
      </w:r>
      <w:r w:rsidR="007B4ECF">
        <w:rPr>
          <w:lang w:val="ru-RU" w:eastAsia="en-CA"/>
        </w:rPr>
        <w:t>представл</w:t>
      </w:r>
      <w:r w:rsidR="00393589">
        <w:rPr>
          <w:lang w:val="ru-RU" w:eastAsia="en-CA"/>
        </w:rPr>
        <w:t>енн</w:t>
      </w:r>
      <w:r w:rsidRPr="005A691F">
        <w:rPr>
          <w:lang w:val="ru-RU" w:eastAsia="en-CA"/>
        </w:rPr>
        <w:t xml:space="preserve">ые в стандартном формате, и глобальный анализ информации </w:t>
      </w:r>
      <w:r w:rsidR="007B4ECF">
        <w:rPr>
          <w:lang w:val="ru-RU" w:eastAsia="en-CA"/>
        </w:rPr>
        <w:t>в</w:t>
      </w:r>
      <w:r w:rsidRPr="005A691F">
        <w:rPr>
          <w:lang w:val="ru-RU" w:eastAsia="en-CA"/>
        </w:rPr>
        <w:t xml:space="preserve"> национальных стратеги</w:t>
      </w:r>
      <w:r w:rsidR="007B4ECF">
        <w:rPr>
          <w:lang w:val="ru-RU" w:eastAsia="en-CA"/>
        </w:rPr>
        <w:t>ях</w:t>
      </w:r>
      <w:r w:rsidRPr="005A691F">
        <w:rPr>
          <w:lang w:val="ru-RU" w:eastAsia="en-CA"/>
        </w:rPr>
        <w:t xml:space="preserve"> и план</w:t>
      </w:r>
      <w:r w:rsidR="007B4ECF">
        <w:rPr>
          <w:lang w:val="ru-RU" w:eastAsia="en-CA"/>
        </w:rPr>
        <w:t>ах</w:t>
      </w:r>
      <w:r w:rsidRPr="005A691F">
        <w:rPr>
          <w:lang w:val="ru-RU" w:eastAsia="en-CA"/>
        </w:rPr>
        <w:t xml:space="preserve"> действий по сохранению биоразнообразия, включая национальные задачи, для оценки вклада в </w:t>
      </w:r>
      <w:r w:rsidR="007B4ECF">
        <w:rPr>
          <w:lang w:val="ru-RU" w:eastAsia="en-CA"/>
        </w:rPr>
        <w:t>выполнение</w:t>
      </w:r>
      <w:r w:rsidRPr="005A691F">
        <w:rPr>
          <w:lang w:val="ru-RU" w:eastAsia="en-CA"/>
        </w:rPr>
        <w:t xml:space="preserve"> Рамочной программы, который будет рассматриваться Конференцией </w:t>
      </w:r>
      <w:r>
        <w:rPr>
          <w:lang w:val="ru-RU" w:eastAsia="en-CA"/>
        </w:rPr>
        <w:t>С</w:t>
      </w:r>
      <w:r w:rsidRPr="005A691F">
        <w:rPr>
          <w:lang w:val="ru-RU" w:eastAsia="en-CA"/>
        </w:rPr>
        <w:t xml:space="preserve">торон на ее 16-м совещании и на каждом последующем совещании. В том же решении (пункт 19) Конференция Сторон постановила, что на своих будущих совещаниях она рассмотрит </w:t>
      </w:r>
      <w:r w:rsidR="00393589">
        <w:rPr>
          <w:lang w:val="ru-RU" w:eastAsia="en-CA"/>
        </w:rPr>
        <w:t xml:space="preserve">прогресс в </w:t>
      </w:r>
      <w:r w:rsidRPr="005A691F">
        <w:rPr>
          <w:lang w:val="ru-RU" w:eastAsia="en-CA"/>
        </w:rPr>
        <w:t xml:space="preserve">осуществления Рамочной программы и при необходимости </w:t>
      </w:r>
      <w:r w:rsidR="007325A1">
        <w:rPr>
          <w:lang w:val="ru-RU" w:eastAsia="en-CA"/>
        </w:rPr>
        <w:t>предоставит</w:t>
      </w:r>
      <w:r w:rsidRPr="005A691F">
        <w:rPr>
          <w:lang w:val="ru-RU" w:eastAsia="en-CA"/>
        </w:rPr>
        <w:t xml:space="preserve"> дополнительные рекомендации, с тем достичь выполнения целей и задач Рамочной программы.</w:t>
      </w:r>
    </w:p>
    <w:p w14:paraId="1C63189E" w14:textId="10056A83" w:rsidR="004D2E3E" w:rsidRPr="00320B64" w:rsidRDefault="00320B64" w:rsidP="004D2E3E">
      <w:pPr>
        <w:pStyle w:val="Para10"/>
        <w:ind w:left="562" w:firstLine="0"/>
        <w:rPr>
          <w:lang w:val="ru-RU" w:eastAsia="en-CA"/>
        </w:rPr>
      </w:pPr>
      <w:r w:rsidRPr="00320B64">
        <w:rPr>
          <w:lang w:val="ru-RU" w:eastAsia="en-CA"/>
        </w:rPr>
        <w:t xml:space="preserve">В решении 15/6 (пункт 6) Конференция Сторон попросила Стороны пересмотреть и обновить их национальные стратегии и планы действий по сохранению биоразнообразия, следуя руководящим указаниям, приведенным в приложении </w:t>
      </w:r>
      <w:r w:rsidRPr="00320B64">
        <w:rPr>
          <w:lang w:val="en-GB" w:eastAsia="en-CA"/>
        </w:rPr>
        <w:t>I</w:t>
      </w:r>
      <w:r w:rsidRPr="00320B64">
        <w:rPr>
          <w:lang w:val="ru-RU" w:eastAsia="en-CA"/>
        </w:rPr>
        <w:t xml:space="preserve"> </w:t>
      </w:r>
      <w:bookmarkStart w:id="2" w:name="_Hlk165281502"/>
      <w:r w:rsidRPr="00320B64">
        <w:rPr>
          <w:lang w:val="ru-RU" w:eastAsia="en-CA"/>
        </w:rPr>
        <w:t xml:space="preserve">к </w:t>
      </w:r>
      <w:r w:rsidR="00D564BC">
        <w:rPr>
          <w:lang w:val="ru-RU" w:eastAsia="en-CA"/>
        </w:rPr>
        <w:t xml:space="preserve">данному </w:t>
      </w:r>
      <w:r w:rsidRPr="00320B64">
        <w:rPr>
          <w:lang w:val="ru-RU" w:eastAsia="en-CA"/>
        </w:rPr>
        <w:t>решению</w:t>
      </w:r>
      <w:r w:rsidR="00D564BC">
        <w:rPr>
          <w:lang w:val="ru-RU" w:eastAsia="en-CA"/>
        </w:rPr>
        <w:t xml:space="preserve"> </w:t>
      </w:r>
      <w:bookmarkEnd w:id="2"/>
      <w:r w:rsidRPr="00320B64">
        <w:rPr>
          <w:lang w:val="ru-RU" w:eastAsia="en-CA"/>
        </w:rPr>
        <w:t xml:space="preserve">и согласованным с Рамочной программой, ее целями и задачами, включая задачи, связанные со средствами осуществления, и представить их через механизм посредничества до начала 16-го </w:t>
      </w:r>
      <w:r w:rsidRPr="00320B64">
        <w:rPr>
          <w:lang w:val="ru-RU" w:eastAsia="en-CA"/>
        </w:rPr>
        <w:lastRenderedPageBreak/>
        <w:t>совещания Конференции Сторон. В том же решении (пункт 7) Конференция Сторон попросила Стороны, не имеющие возможност</w:t>
      </w:r>
      <w:r w:rsidR="007325A1">
        <w:rPr>
          <w:lang w:val="ru-RU" w:eastAsia="en-CA"/>
        </w:rPr>
        <w:t>и</w:t>
      </w:r>
      <w:r w:rsidRPr="00320B64">
        <w:rPr>
          <w:lang w:val="ru-RU" w:eastAsia="en-CA"/>
        </w:rPr>
        <w:t xml:space="preserve"> представить свои обновленные национальные стратегии и планы действий по сохранению биоразнообразия к указанному времени, представить информацию о национальных задачах с отражением в соответствующих случаях всех целей и задач Рамочной программ</w:t>
      </w:r>
      <w:r w:rsidR="00D564BC">
        <w:rPr>
          <w:lang w:val="ru-RU" w:eastAsia="en-CA"/>
        </w:rPr>
        <w:t>ы</w:t>
      </w:r>
      <w:r w:rsidRPr="00320B64">
        <w:rPr>
          <w:lang w:val="ru-RU" w:eastAsia="en-CA"/>
        </w:rPr>
        <w:t xml:space="preserve">, включая задачи, связанные со средствами осуществления, в соответствии с форматом представления отчетности, приведенным в приложении </w:t>
      </w:r>
      <w:r w:rsidRPr="00320B64">
        <w:rPr>
          <w:lang w:val="en-GB" w:eastAsia="en-CA"/>
        </w:rPr>
        <w:t>I</w:t>
      </w:r>
      <w:r w:rsidR="00D564BC">
        <w:rPr>
          <w:lang w:val="ru-RU" w:eastAsia="en-CA"/>
        </w:rPr>
        <w:t xml:space="preserve"> </w:t>
      </w:r>
      <w:r w:rsidR="00D564BC" w:rsidRPr="00D564BC">
        <w:rPr>
          <w:lang w:val="ru-RU" w:eastAsia="en-CA"/>
        </w:rPr>
        <w:t>к данному решению</w:t>
      </w:r>
      <w:r w:rsidRPr="00320B64">
        <w:rPr>
          <w:lang w:val="ru-RU" w:eastAsia="en-CA"/>
        </w:rPr>
        <w:t>, в виде отдельно представленного документа, прежде чем будет представлена полная версия национальных стратегий и планов действий по сохранению биоразнообразия</w:t>
      </w:r>
      <w:r w:rsidR="006D523C" w:rsidRPr="00320B64">
        <w:rPr>
          <w:lang w:val="ru-RU" w:eastAsia="en-CA"/>
        </w:rPr>
        <w:t>.</w:t>
      </w:r>
    </w:p>
    <w:p w14:paraId="44B16D90" w14:textId="25F2A04A" w:rsidR="006D523C" w:rsidRPr="00A027C1" w:rsidRDefault="00A027C1" w:rsidP="0037351E">
      <w:pPr>
        <w:pStyle w:val="Para10"/>
        <w:ind w:left="562" w:firstLine="0"/>
        <w:rPr>
          <w:lang w:val="ru-RU" w:eastAsia="en-CA"/>
        </w:rPr>
      </w:pPr>
      <w:r w:rsidRPr="00A027C1">
        <w:rPr>
          <w:lang w:val="ru-RU" w:eastAsia="en-CA"/>
        </w:rPr>
        <w:t xml:space="preserve">Настоящая записка включает в себя доклад о представлении национальных стратегий и планов действий по сохранению биоразнообразия, включая национальные задачи, согласованные с целями и задачами Рамочной программы (раздел </w:t>
      </w:r>
      <w:r w:rsidRPr="00A027C1">
        <w:rPr>
          <w:lang w:eastAsia="en-CA"/>
        </w:rPr>
        <w:t>II</w:t>
      </w:r>
      <w:r w:rsidRPr="00A027C1">
        <w:rPr>
          <w:lang w:val="ru-RU" w:eastAsia="en-CA"/>
        </w:rPr>
        <w:t>.</w:t>
      </w:r>
      <w:r w:rsidRPr="00A027C1">
        <w:rPr>
          <w:lang w:eastAsia="en-CA"/>
        </w:rPr>
        <w:t>A</w:t>
      </w:r>
      <w:r w:rsidRPr="00A027C1">
        <w:rPr>
          <w:lang w:val="ru-RU" w:eastAsia="en-CA"/>
        </w:rPr>
        <w:t xml:space="preserve">). В ней приводится обзор региональных и субрегиональных диалогов </w:t>
      </w:r>
      <w:r w:rsidR="00EF7BB5">
        <w:rPr>
          <w:lang w:val="ru-RU" w:eastAsia="en-CA"/>
        </w:rPr>
        <w:t>на тему</w:t>
      </w:r>
      <w:r w:rsidRPr="00A027C1">
        <w:rPr>
          <w:lang w:val="ru-RU" w:eastAsia="en-CA"/>
        </w:rPr>
        <w:t xml:space="preserve"> национальны</w:t>
      </w:r>
      <w:r w:rsidR="00EF7BB5">
        <w:rPr>
          <w:lang w:val="ru-RU" w:eastAsia="en-CA"/>
        </w:rPr>
        <w:t>х</w:t>
      </w:r>
      <w:r w:rsidRPr="00A027C1">
        <w:rPr>
          <w:lang w:val="ru-RU" w:eastAsia="en-CA"/>
        </w:rPr>
        <w:t xml:space="preserve"> стратеги</w:t>
      </w:r>
      <w:r w:rsidR="00EF7BB5">
        <w:rPr>
          <w:lang w:val="ru-RU" w:eastAsia="en-CA"/>
        </w:rPr>
        <w:t>й</w:t>
      </w:r>
      <w:r w:rsidRPr="00A027C1">
        <w:rPr>
          <w:lang w:val="ru-RU" w:eastAsia="en-CA"/>
        </w:rPr>
        <w:t xml:space="preserve"> и план</w:t>
      </w:r>
      <w:r w:rsidR="00EF7BB5">
        <w:rPr>
          <w:lang w:val="ru-RU" w:eastAsia="en-CA"/>
        </w:rPr>
        <w:t>ов</w:t>
      </w:r>
      <w:r w:rsidRPr="00A027C1">
        <w:rPr>
          <w:lang w:val="ru-RU" w:eastAsia="en-CA"/>
        </w:rPr>
        <w:t xml:space="preserve"> действий по сохранению биоразнообразия, проведенных в период с августа 2023 года по март 2024 года (раздел </w:t>
      </w:r>
      <w:r w:rsidRPr="00A027C1">
        <w:rPr>
          <w:lang w:eastAsia="en-CA"/>
        </w:rPr>
        <w:t>II</w:t>
      </w:r>
      <w:r w:rsidRPr="00A027C1">
        <w:rPr>
          <w:lang w:val="ru-RU" w:eastAsia="en-CA"/>
        </w:rPr>
        <w:t>.</w:t>
      </w:r>
      <w:r w:rsidRPr="00A027C1">
        <w:rPr>
          <w:lang w:eastAsia="en-CA"/>
        </w:rPr>
        <w:t>B</w:t>
      </w:r>
      <w:r w:rsidRPr="00A027C1">
        <w:rPr>
          <w:lang w:val="ru-RU" w:eastAsia="en-CA"/>
        </w:rPr>
        <w:t>), а также рекомендация, предл</w:t>
      </w:r>
      <w:r w:rsidR="00493032">
        <w:rPr>
          <w:lang w:val="ru-RU" w:eastAsia="en-CA"/>
        </w:rPr>
        <w:t>агаем</w:t>
      </w:r>
      <w:r w:rsidRPr="00A027C1">
        <w:rPr>
          <w:lang w:val="ru-RU" w:eastAsia="en-CA"/>
        </w:rPr>
        <w:t xml:space="preserve">ая для принятия Вспомогательным органом (раздел </w:t>
      </w:r>
      <w:r w:rsidRPr="00A027C1">
        <w:rPr>
          <w:lang w:eastAsia="en-CA"/>
        </w:rPr>
        <w:t>III</w:t>
      </w:r>
      <w:r w:rsidRPr="00A027C1">
        <w:rPr>
          <w:lang w:val="ru-RU" w:eastAsia="en-CA"/>
        </w:rPr>
        <w:t>).</w:t>
      </w:r>
    </w:p>
    <w:p w14:paraId="7F5E9546" w14:textId="789E0A88" w:rsidR="00554CA9" w:rsidRPr="00A027C1" w:rsidRDefault="00A027C1" w:rsidP="00D42C6C">
      <w:pPr>
        <w:pStyle w:val="Para10"/>
        <w:ind w:left="562" w:firstLine="0"/>
        <w:rPr>
          <w:lang w:val="ru-RU" w:eastAsia="en-CA"/>
        </w:rPr>
      </w:pPr>
      <w:r w:rsidRPr="00A027C1">
        <w:rPr>
          <w:lang w:val="ru-RU" w:eastAsia="en-CA"/>
        </w:rPr>
        <w:t>Поскольку было представлено только восемь пересмотренных национальных стратегий и планов действий по сохранению биоразнообразия и ни одного отдельно представленного документа о национальных задачах, настоящая записка не содержит глобального анализа информации, содержащейся в представленных материалах. Такой анализ будет подготовлен к пятому совещанию Вспомогательного органа, на котором Вспомогательный орган проведет дальнейший обзор хода работы по осуществлении Рамочной программы и в экспериментальном порядке проведет форум открытого состава на тему добровольных страновых обзоров.</w:t>
      </w:r>
    </w:p>
    <w:p w14:paraId="19322B0F" w14:textId="57ABD5EA" w:rsidR="00BF04B0" w:rsidRPr="00EC2F82" w:rsidRDefault="00401EFC" w:rsidP="00BF04B0">
      <w:pPr>
        <w:pStyle w:val="1"/>
        <w:ind w:left="540" w:hanging="540"/>
      </w:pPr>
      <w:r>
        <w:rPr>
          <w:lang w:val="ru-RU"/>
        </w:rPr>
        <w:t>Краткое описание</w:t>
      </w:r>
      <w:r w:rsidR="00193B9E">
        <w:rPr>
          <w:lang w:val="ru-RU"/>
        </w:rPr>
        <w:t xml:space="preserve"> </w:t>
      </w:r>
      <w:r>
        <w:rPr>
          <w:lang w:val="ru-RU"/>
        </w:rPr>
        <w:t>прогресса</w:t>
      </w:r>
      <w:r w:rsidR="00BF04B0">
        <w:t xml:space="preserve"> </w:t>
      </w:r>
    </w:p>
    <w:p w14:paraId="34AA9DEA" w14:textId="22296368" w:rsidR="00BF04B0" w:rsidRPr="00193B9E" w:rsidRDefault="00BF04B0" w:rsidP="00BF04B0">
      <w:pPr>
        <w:pStyle w:val="2"/>
        <w:jc w:val="left"/>
        <w:rPr>
          <w:lang w:val="ru-RU"/>
        </w:rPr>
      </w:pPr>
      <w:bookmarkStart w:id="3" w:name="_Hlk142819823"/>
      <w:r>
        <w:t>A</w:t>
      </w:r>
      <w:r w:rsidRPr="00193B9E">
        <w:rPr>
          <w:lang w:val="ru-RU"/>
        </w:rPr>
        <w:t>.</w:t>
      </w:r>
      <w:r w:rsidRPr="00193B9E">
        <w:rPr>
          <w:lang w:val="ru-RU"/>
        </w:rPr>
        <w:tab/>
      </w:r>
      <w:r w:rsidR="00193B9E">
        <w:rPr>
          <w:lang w:val="ru-RU"/>
        </w:rPr>
        <w:t>Обновление</w:t>
      </w:r>
      <w:r w:rsidR="00FF23E6" w:rsidRPr="00193B9E">
        <w:rPr>
          <w:lang w:val="ru-RU"/>
        </w:rPr>
        <w:t xml:space="preserve"> </w:t>
      </w:r>
      <w:r w:rsidR="00193B9E" w:rsidRPr="00193B9E">
        <w:rPr>
          <w:lang w:val="ru-RU"/>
        </w:rPr>
        <w:t>национальных стратегий и планов действий по сохранению биоразнообразия и определение национальных задач</w:t>
      </w:r>
    </w:p>
    <w:p w14:paraId="7578C002" w14:textId="33DD015E" w:rsidR="004D0CDE" w:rsidRPr="00861879" w:rsidRDefault="00861879" w:rsidP="000E1280">
      <w:pPr>
        <w:pStyle w:val="Para10"/>
        <w:ind w:left="562" w:firstLine="0"/>
        <w:rPr>
          <w:rFonts w:asciiTheme="majorBidi" w:eastAsia="Malgun Gothic" w:hAnsiTheme="majorBidi" w:cstheme="majorBidi"/>
          <w:lang w:val="ru-RU"/>
        </w:rPr>
      </w:pPr>
      <w:r w:rsidRPr="00861879">
        <w:rPr>
          <w:rFonts w:asciiTheme="majorBidi" w:eastAsia="Malgun Gothic" w:hAnsiTheme="majorBidi" w:cstheme="majorBidi"/>
          <w:lang w:val="ru-RU"/>
        </w:rPr>
        <w:t xml:space="preserve">После принятия Куньминско-Монреальской глобальной рамочной программы в области биоразнообразия восемь Сторон представили свои пересмотренные и обновленные национальные стратегии и планы действий по сохранению биоразнообразия в соответствии с просьбой Конференции Сторон, </w:t>
      </w:r>
      <w:r w:rsidR="00A72AF0">
        <w:rPr>
          <w:rFonts w:asciiTheme="majorBidi" w:eastAsia="Malgun Gothic" w:hAnsiTheme="majorBidi" w:cstheme="majorBidi"/>
          <w:lang w:val="ru-RU"/>
        </w:rPr>
        <w:t>изложенной</w:t>
      </w:r>
      <w:r w:rsidRPr="00861879">
        <w:rPr>
          <w:rFonts w:asciiTheme="majorBidi" w:eastAsia="Malgun Gothic" w:hAnsiTheme="majorBidi" w:cstheme="majorBidi"/>
          <w:lang w:val="ru-RU"/>
        </w:rPr>
        <w:t xml:space="preserve"> в пункте 6 решения 15/6. Материалы представили Венгрия (на венгерском языке), Европейский союз, Испания, Ирландия,</w:t>
      </w:r>
      <w:r>
        <w:rPr>
          <w:rFonts w:asciiTheme="majorBidi" w:eastAsia="Malgun Gothic" w:hAnsiTheme="majorBidi" w:cstheme="majorBidi"/>
          <w:lang w:val="ru-RU"/>
        </w:rPr>
        <w:t xml:space="preserve"> </w:t>
      </w:r>
      <w:r w:rsidRPr="00861879">
        <w:rPr>
          <w:rFonts w:asciiTheme="majorBidi" w:eastAsia="Malgun Gothic" w:hAnsiTheme="majorBidi" w:cstheme="majorBidi"/>
          <w:lang w:val="ru-RU"/>
        </w:rPr>
        <w:t>Кита</w:t>
      </w:r>
      <w:r w:rsidR="00A72AF0">
        <w:rPr>
          <w:rFonts w:asciiTheme="majorBidi" w:eastAsia="Malgun Gothic" w:hAnsiTheme="majorBidi" w:cstheme="majorBidi"/>
          <w:lang w:val="ru-RU"/>
        </w:rPr>
        <w:t>й</w:t>
      </w:r>
      <w:r w:rsidRPr="00861879">
        <w:rPr>
          <w:rFonts w:asciiTheme="majorBidi" w:eastAsia="Malgun Gothic" w:hAnsiTheme="majorBidi" w:cstheme="majorBidi"/>
          <w:lang w:val="ru-RU"/>
        </w:rPr>
        <w:t>,</w:t>
      </w:r>
      <w:r w:rsidR="00A72AF0">
        <w:rPr>
          <w:rFonts w:asciiTheme="majorBidi" w:eastAsia="Malgun Gothic" w:hAnsiTheme="majorBidi" w:cstheme="majorBidi"/>
          <w:lang w:val="ru-RU"/>
        </w:rPr>
        <w:t xml:space="preserve"> </w:t>
      </w:r>
      <w:r w:rsidRPr="00861879">
        <w:rPr>
          <w:rFonts w:asciiTheme="majorBidi" w:eastAsia="Malgun Gothic" w:hAnsiTheme="majorBidi" w:cstheme="majorBidi"/>
          <w:lang w:val="ru-RU"/>
        </w:rPr>
        <w:t>Люксембург, Франция и Япония (на японском языке, с резюме на английском языке). Как отмечалось в пункте 4 выше, отдельно представленных документов с целевыми показателями</w:t>
      </w:r>
      <w:r w:rsidR="00A72AF0">
        <w:rPr>
          <w:rFonts w:asciiTheme="majorBidi" w:eastAsia="Malgun Gothic" w:hAnsiTheme="majorBidi" w:cstheme="majorBidi"/>
          <w:lang w:val="ru-RU"/>
        </w:rPr>
        <w:t xml:space="preserve"> от Сторон не получено</w:t>
      </w:r>
      <w:r w:rsidR="001A0D70" w:rsidRPr="00861879">
        <w:rPr>
          <w:rFonts w:asciiTheme="majorBidi" w:eastAsia="Malgun Gothic" w:hAnsiTheme="majorBidi" w:cstheme="majorBidi"/>
          <w:lang w:val="ru-RU"/>
        </w:rPr>
        <w:t>.</w:t>
      </w:r>
    </w:p>
    <w:p w14:paraId="08FDCFCA" w14:textId="6F24BB8F" w:rsidR="00C11F1B" w:rsidRPr="00861879" w:rsidRDefault="00BF4B89" w:rsidP="004D0CDE">
      <w:pPr>
        <w:pStyle w:val="Para10"/>
        <w:ind w:left="562" w:firstLine="0"/>
        <w:rPr>
          <w:rFonts w:asciiTheme="majorBidi" w:eastAsia="Malgun Gothic" w:hAnsiTheme="majorBidi" w:cstheme="majorBidi"/>
          <w:lang w:val="ru-RU"/>
        </w:rPr>
      </w:pPr>
      <w:r>
        <w:rPr>
          <w:rFonts w:asciiTheme="majorBidi" w:eastAsia="Malgun Gothic" w:hAnsiTheme="majorBidi" w:cstheme="majorBidi"/>
          <w:lang w:val="ru-RU"/>
        </w:rPr>
        <w:t>В п</w:t>
      </w:r>
      <w:r w:rsidR="00861879" w:rsidRPr="00861879">
        <w:rPr>
          <w:rFonts w:asciiTheme="majorBidi" w:eastAsia="Malgun Gothic" w:hAnsiTheme="majorBidi" w:cstheme="majorBidi"/>
          <w:lang w:val="ru-RU"/>
        </w:rPr>
        <w:t>ят</w:t>
      </w:r>
      <w:r>
        <w:rPr>
          <w:rFonts w:asciiTheme="majorBidi" w:eastAsia="Malgun Gothic" w:hAnsiTheme="majorBidi" w:cstheme="majorBidi"/>
          <w:lang w:val="ru-RU"/>
        </w:rPr>
        <w:t>и</w:t>
      </w:r>
      <w:r w:rsidR="00861879" w:rsidRPr="00861879">
        <w:rPr>
          <w:rFonts w:asciiTheme="majorBidi" w:eastAsia="Malgun Gothic" w:hAnsiTheme="majorBidi" w:cstheme="majorBidi"/>
          <w:lang w:val="ru-RU"/>
        </w:rPr>
        <w:t xml:space="preserve"> из семи документов, </w:t>
      </w:r>
      <w:r w:rsidRPr="00861879">
        <w:rPr>
          <w:rFonts w:asciiTheme="majorBidi" w:eastAsia="Malgun Gothic" w:hAnsiTheme="majorBidi" w:cstheme="majorBidi"/>
          <w:lang w:val="ru-RU"/>
        </w:rPr>
        <w:t xml:space="preserve">представленных </w:t>
      </w:r>
      <w:r w:rsidR="00861879" w:rsidRPr="00861879">
        <w:rPr>
          <w:rFonts w:asciiTheme="majorBidi" w:eastAsia="Malgun Gothic" w:hAnsiTheme="majorBidi" w:cstheme="majorBidi"/>
          <w:lang w:val="ru-RU"/>
        </w:rPr>
        <w:t>на одном из официальных языков Организации Объединенных Наций, национальные задачи сформулированы</w:t>
      </w:r>
      <w:r>
        <w:rPr>
          <w:rFonts w:asciiTheme="majorBidi" w:eastAsia="Malgun Gothic" w:hAnsiTheme="majorBidi" w:cstheme="majorBidi"/>
          <w:lang w:val="ru-RU"/>
        </w:rPr>
        <w:t xml:space="preserve"> преимущественно </w:t>
      </w:r>
      <w:r w:rsidR="00861879" w:rsidRPr="00861879">
        <w:rPr>
          <w:rFonts w:asciiTheme="majorBidi" w:eastAsia="Malgun Gothic" w:hAnsiTheme="majorBidi" w:cstheme="majorBidi"/>
          <w:lang w:val="ru-RU"/>
        </w:rPr>
        <w:t xml:space="preserve">в согласовании с </w:t>
      </w:r>
      <w:r w:rsidR="00242B70">
        <w:rPr>
          <w:rFonts w:asciiTheme="majorBidi" w:eastAsia="Malgun Gothic" w:hAnsiTheme="majorBidi" w:cstheme="majorBidi"/>
          <w:lang w:val="ru-RU"/>
        </w:rPr>
        <w:t xml:space="preserve">задачами </w:t>
      </w:r>
      <w:r w:rsidR="00861879" w:rsidRPr="00861879">
        <w:rPr>
          <w:rFonts w:asciiTheme="majorBidi" w:eastAsia="Malgun Gothic" w:hAnsiTheme="majorBidi" w:cstheme="majorBidi"/>
          <w:lang w:val="ru-RU"/>
        </w:rPr>
        <w:t xml:space="preserve">Рамочной программы. </w:t>
      </w:r>
      <w:r>
        <w:rPr>
          <w:rFonts w:asciiTheme="majorBidi" w:eastAsia="Malgun Gothic" w:hAnsiTheme="majorBidi" w:cstheme="majorBidi"/>
          <w:lang w:val="ru-RU"/>
        </w:rPr>
        <w:t>Вместе с тем</w:t>
      </w:r>
      <w:r w:rsidR="00861879" w:rsidRPr="00861879">
        <w:rPr>
          <w:rFonts w:asciiTheme="majorBidi" w:eastAsia="Malgun Gothic" w:hAnsiTheme="majorBidi" w:cstheme="majorBidi"/>
          <w:lang w:val="ru-RU"/>
        </w:rPr>
        <w:t xml:space="preserve"> ни одна из стран </w:t>
      </w:r>
      <w:r>
        <w:rPr>
          <w:rFonts w:asciiTheme="majorBidi" w:eastAsia="Malgun Gothic" w:hAnsiTheme="majorBidi" w:cstheme="majorBidi"/>
          <w:lang w:val="ru-RU"/>
        </w:rPr>
        <w:t>пока</w:t>
      </w:r>
      <w:r w:rsidR="00861879" w:rsidRPr="00861879">
        <w:rPr>
          <w:rFonts w:asciiTheme="majorBidi" w:eastAsia="Malgun Gothic" w:hAnsiTheme="majorBidi" w:cstheme="majorBidi"/>
          <w:lang w:val="ru-RU"/>
        </w:rPr>
        <w:t xml:space="preserve"> не представила национальные задачи с использованием шаблона для такого представления, содержащегося в приложении </w:t>
      </w:r>
      <w:r w:rsidR="00861879" w:rsidRPr="00861879">
        <w:rPr>
          <w:rFonts w:asciiTheme="majorBidi" w:eastAsia="Malgun Gothic" w:hAnsiTheme="majorBidi" w:cstheme="majorBidi"/>
          <w:lang w:val="en-GB"/>
        </w:rPr>
        <w:t>I</w:t>
      </w:r>
      <w:r w:rsidR="00861879" w:rsidRPr="00861879">
        <w:rPr>
          <w:rFonts w:asciiTheme="majorBidi" w:eastAsia="Malgun Gothic" w:hAnsiTheme="majorBidi" w:cstheme="majorBidi"/>
          <w:lang w:val="ru-RU"/>
        </w:rPr>
        <w:t xml:space="preserve"> к решению 15/6, ни в виде документа, ни с помощью онлайнового инструмента отчетности</w:t>
      </w:r>
      <w:r w:rsidR="003B40F2" w:rsidRPr="00861879">
        <w:rPr>
          <w:rFonts w:asciiTheme="majorBidi" w:eastAsia="Malgun Gothic" w:hAnsiTheme="majorBidi" w:cstheme="majorBidi"/>
          <w:lang w:val="ru-RU"/>
        </w:rPr>
        <w:t>.</w:t>
      </w:r>
    </w:p>
    <w:p w14:paraId="0DB74547" w14:textId="77CEA6AB" w:rsidR="00C11F1B" w:rsidRPr="00374A0E" w:rsidRDefault="00374A0E" w:rsidP="00C11F1B">
      <w:pPr>
        <w:pStyle w:val="Para10"/>
        <w:ind w:left="562" w:firstLine="0"/>
        <w:rPr>
          <w:rFonts w:asciiTheme="majorBidi" w:eastAsia="Malgun Gothic" w:hAnsiTheme="majorBidi" w:cstheme="majorBidi"/>
          <w:lang w:val="ru-RU"/>
        </w:rPr>
      </w:pPr>
      <w:r w:rsidRPr="00374A0E">
        <w:rPr>
          <w:rFonts w:asciiTheme="majorBidi" w:eastAsia="Malgun Gothic" w:hAnsiTheme="majorBidi" w:cstheme="majorBidi"/>
          <w:lang w:val="ru-RU"/>
        </w:rPr>
        <w:t>Хотя к настоящему времени было представлено только восемь национальных стратегий и планов действий по сохранению биоразнообразия, субрегиональные и региональные диалоги, о которых говорится в разделе В ниже, показали, что многие Стороны добились значительных успехов в пересмотре и обновлении своих национальных стратегий и планов действий по сохранению биоразнообразия. Кроме того, хотя ни одна из Сторон не представила материалы в соответствии с шаблоном представления национальных задач, утвержденн</w:t>
      </w:r>
      <w:r w:rsidR="00C25788">
        <w:rPr>
          <w:rFonts w:asciiTheme="majorBidi" w:eastAsia="Malgun Gothic" w:hAnsiTheme="majorBidi" w:cstheme="majorBidi"/>
          <w:lang w:val="ru-RU"/>
        </w:rPr>
        <w:t>ы</w:t>
      </w:r>
      <w:r w:rsidRPr="00374A0E">
        <w:rPr>
          <w:rFonts w:asciiTheme="majorBidi" w:eastAsia="Malgun Gothic" w:hAnsiTheme="majorBidi" w:cstheme="majorBidi"/>
          <w:lang w:val="ru-RU"/>
        </w:rPr>
        <w:t>м в решении 15/6 и содержащ</w:t>
      </w:r>
      <w:r w:rsidR="00C25788">
        <w:rPr>
          <w:rFonts w:asciiTheme="majorBidi" w:eastAsia="Malgun Gothic" w:hAnsiTheme="majorBidi" w:cstheme="majorBidi"/>
          <w:lang w:val="ru-RU"/>
        </w:rPr>
        <w:t>им</w:t>
      </w:r>
      <w:r w:rsidRPr="00374A0E">
        <w:rPr>
          <w:rFonts w:asciiTheme="majorBidi" w:eastAsia="Malgun Gothic" w:hAnsiTheme="majorBidi" w:cstheme="majorBidi"/>
          <w:lang w:val="ru-RU"/>
        </w:rPr>
        <w:t xml:space="preserve">ся в приложении </w:t>
      </w:r>
      <w:r w:rsidRPr="00374A0E">
        <w:rPr>
          <w:rFonts w:asciiTheme="majorBidi" w:eastAsia="Malgun Gothic" w:hAnsiTheme="majorBidi" w:cstheme="majorBidi"/>
          <w:lang w:val="en-GB"/>
        </w:rPr>
        <w:t>I</w:t>
      </w:r>
      <w:r w:rsidRPr="00374A0E">
        <w:rPr>
          <w:rFonts w:asciiTheme="majorBidi" w:eastAsia="Malgun Gothic" w:hAnsiTheme="majorBidi" w:cstheme="majorBidi"/>
          <w:lang w:val="ru-RU"/>
        </w:rPr>
        <w:t xml:space="preserve"> к этому решению, ряд Сторон внесли проекты задач в онлайновый инструмент отчетности, </w:t>
      </w:r>
      <w:r w:rsidR="00C25788">
        <w:rPr>
          <w:rFonts w:asciiTheme="majorBidi" w:eastAsia="Malgun Gothic" w:hAnsiTheme="majorBidi" w:cstheme="majorBidi"/>
          <w:lang w:val="ru-RU"/>
        </w:rPr>
        <w:t>из чего следует</w:t>
      </w:r>
      <w:r w:rsidRPr="00374A0E">
        <w:rPr>
          <w:rFonts w:asciiTheme="majorBidi" w:eastAsia="Malgun Gothic" w:hAnsiTheme="majorBidi" w:cstheme="majorBidi"/>
          <w:lang w:val="ru-RU"/>
        </w:rPr>
        <w:t xml:space="preserve">, что многие из </w:t>
      </w:r>
      <w:r w:rsidRPr="00374A0E">
        <w:rPr>
          <w:rFonts w:asciiTheme="majorBidi" w:eastAsia="Malgun Gothic" w:hAnsiTheme="majorBidi" w:cstheme="majorBidi"/>
          <w:lang w:val="ru-RU"/>
        </w:rPr>
        <w:lastRenderedPageBreak/>
        <w:t>них работают над представлением своих задач в соответствии с утвержденным шаблоном. Поэтому ожидается, что</w:t>
      </w:r>
      <w:r w:rsidR="00C25788" w:rsidRPr="00C25788">
        <w:rPr>
          <w:rFonts w:asciiTheme="majorBidi" w:eastAsia="Malgun Gothic" w:hAnsiTheme="majorBidi" w:cstheme="majorBidi"/>
          <w:lang w:val="ru-RU"/>
        </w:rPr>
        <w:t xml:space="preserve"> </w:t>
      </w:r>
      <w:r w:rsidRPr="00374A0E">
        <w:rPr>
          <w:rFonts w:asciiTheme="majorBidi" w:eastAsia="Malgun Gothic" w:hAnsiTheme="majorBidi" w:cstheme="majorBidi"/>
          <w:lang w:val="ru-RU"/>
        </w:rPr>
        <w:t>подготовить углубленный глобальный анализ для рассмотрения Вспомогательным органом по осуществлению на его пятом совещании будет возможно.</w:t>
      </w:r>
    </w:p>
    <w:p w14:paraId="283B9C30" w14:textId="4FB77493" w:rsidR="00FF23E6" w:rsidRPr="00374A0E" w:rsidRDefault="00374A0E" w:rsidP="00C11F1B">
      <w:pPr>
        <w:pStyle w:val="Para10"/>
        <w:ind w:left="562" w:firstLine="0"/>
        <w:rPr>
          <w:rFonts w:asciiTheme="majorBidi" w:eastAsia="Malgun Gothic" w:hAnsiTheme="majorBidi" w:cstheme="majorBidi"/>
          <w:lang w:val="ru-RU"/>
        </w:rPr>
      </w:pPr>
      <w:r w:rsidRPr="00374A0E">
        <w:rPr>
          <w:rFonts w:asciiTheme="majorBidi" w:eastAsia="Malgun Gothic" w:hAnsiTheme="majorBidi" w:cstheme="majorBidi"/>
          <w:lang w:val="ru-RU"/>
        </w:rPr>
        <w:t xml:space="preserve">Во всех вышеуказанных документах национальная стратегия и план действий по сохранению биоразнообразия охватывают период до 2030 года. С момента вступления Конвенции в силу в 1993 году 193 Стороны Конвенции подготовили как минимум одну национальную стратегию и план действий по сохранению биоразнообразия. Из тех, что были подготовлены и представлены до принятия Куньминско-Монреальской глобальной рамочной программы в области биоразнообразия, 71 охватывает период до 2030 года, 1 </w:t>
      </w:r>
      <w:r w:rsidR="00C709A8" w:rsidRPr="00C709A8">
        <w:rPr>
          <w:rFonts w:ascii="Calibri" w:eastAsia="Malgun Gothic" w:hAnsi="Calibri" w:cstheme="majorBidi"/>
          <w:lang w:val="ru-RU"/>
        </w:rPr>
        <w:t>−</w:t>
      </w:r>
      <w:r w:rsidRPr="00374A0E">
        <w:rPr>
          <w:rFonts w:asciiTheme="majorBidi" w:eastAsia="Malgun Gothic" w:hAnsiTheme="majorBidi" w:cstheme="majorBidi"/>
          <w:lang w:val="ru-RU"/>
        </w:rPr>
        <w:t xml:space="preserve"> период до 2035 года и 16 </w:t>
      </w:r>
      <w:r w:rsidR="00C709A8" w:rsidRPr="00C709A8">
        <w:rPr>
          <w:rFonts w:ascii="Calibri" w:eastAsia="Malgun Gothic" w:hAnsi="Calibri" w:cstheme="majorBidi"/>
          <w:lang w:val="ru-RU"/>
        </w:rPr>
        <w:t>−</w:t>
      </w:r>
      <w:r w:rsidRPr="00374A0E">
        <w:rPr>
          <w:rFonts w:asciiTheme="majorBidi" w:eastAsia="Malgun Gothic" w:hAnsiTheme="majorBidi" w:cstheme="majorBidi"/>
          <w:lang w:val="ru-RU"/>
        </w:rPr>
        <w:t xml:space="preserve"> период до 2050 года. Хотя эти национальные стратегии и планы действий по сохранению биоразнообразия </w:t>
      </w:r>
      <w:r w:rsidR="002D41EA">
        <w:rPr>
          <w:rFonts w:asciiTheme="majorBidi" w:eastAsia="Malgun Gothic" w:hAnsiTheme="majorBidi" w:cstheme="majorBidi"/>
          <w:lang w:val="ru-RU"/>
        </w:rPr>
        <w:t xml:space="preserve">на некоторый период </w:t>
      </w:r>
      <w:r w:rsidRPr="00374A0E">
        <w:rPr>
          <w:rFonts w:asciiTheme="majorBidi" w:eastAsia="Malgun Gothic" w:hAnsiTheme="majorBidi" w:cstheme="majorBidi"/>
          <w:lang w:val="ru-RU"/>
        </w:rPr>
        <w:t>остаются в силе, ожидается, что они будут пересмотрены или обновлены для приведения их в соответствие с Рамочной программой и ее целями и задачами</w:t>
      </w:r>
      <w:r w:rsidR="002D41EA" w:rsidRPr="002D41EA">
        <w:rPr>
          <w:rFonts w:asciiTheme="majorBidi" w:eastAsia="Malgun Gothic" w:hAnsiTheme="majorBidi" w:cstheme="majorBidi"/>
          <w:lang w:val="ru-RU"/>
        </w:rPr>
        <w:t xml:space="preserve"> </w:t>
      </w:r>
      <w:r w:rsidRPr="00374A0E">
        <w:rPr>
          <w:rFonts w:asciiTheme="majorBidi" w:eastAsia="Malgun Gothic" w:hAnsiTheme="majorBidi" w:cstheme="majorBidi"/>
          <w:lang w:val="ru-RU"/>
        </w:rPr>
        <w:t>согласно просьбе Конференции Сторон, содержащейся в ее решении 15/6</w:t>
      </w:r>
      <w:r w:rsidR="00FF23E6" w:rsidRPr="00374A0E">
        <w:rPr>
          <w:rFonts w:asciiTheme="majorBidi" w:eastAsia="Malgun Gothic" w:hAnsiTheme="majorBidi" w:cstheme="majorBidi"/>
          <w:lang w:val="ru-RU"/>
        </w:rPr>
        <w:t>.</w:t>
      </w:r>
    </w:p>
    <w:p w14:paraId="20F5BC4A" w14:textId="3146066A" w:rsidR="001C7C15" w:rsidRPr="00592D16" w:rsidRDefault="00592D16" w:rsidP="001C7C15">
      <w:pPr>
        <w:pStyle w:val="Para10"/>
        <w:ind w:left="562" w:firstLine="0"/>
        <w:rPr>
          <w:rFonts w:asciiTheme="majorBidi" w:eastAsia="Malgun Gothic" w:hAnsiTheme="majorBidi" w:cstheme="majorBidi"/>
          <w:lang w:val="ru-RU"/>
        </w:rPr>
      </w:pPr>
      <w:r w:rsidRPr="00592D16">
        <w:rPr>
          <w:rFonts w:asciiTheme="majorBidi" w:eastAsia="Malgun Gothic" w:hAnsiTheme="majorBidi" w:cstheme="majorBidi"/>
          <w:lang w:val="ru-RU"/>
        </w:rPr>
        <w:t xml:space="preserve">Секретариат подготовил анализ национальных стратегий и планов действий по сохранению биоразнообразия, представленных в ходе осуществления Стратегического плана </w:t>
      </w:r>
      <w:r w:rsidR="006C751B" w:rsidRPr="006C751B">
        <w:rPr>
          <w:lang w:val="ru-RU"/>
        </w:rPr>
        <w:t>в области сохранения и устойчивого использования биоразнообразия</w:t>
      </w:r>
      <w:r w:rsidR="006C751B" w:rsidRPr="00592D16">
        <w:rPr>
          <w:rFonts w:asciiTheme="majorBidi" w:eastAsia="Malgun Gothic" w:hAnsiTheme="majorBidi" w:cstheme="majorBidi"/>
          <w:lang w:val="ru-RU"/>
        </w:rPr>
        <w:t xml:space="preserve"> </w:t>
      </w:r>
      <w:r w:rsidRPr="00592D16">
        <w:rPr>
          <w:rFonts w:asciiTheme="majorBidi" w:eastAsia="Malgun Gothic" w:hAnsiTheme="majorBidi" w:cstheme="majorBidi"/>
          <w:lang w:val="ru-RU"/>
        </w:rPr>
        <w:t>на 2011-2020 годы, для рассмотрения Конференцией Сторон на ее 15-м совещании (</w:t>
      </w:r>
      <w:r w:rsidRPr="00592D16">
        <w:rPr>
          <w:rFonts w:asciiTheme="majorBidi" w:eastAsia="Malgun Gothic" w:hAnsiTheme="majorBidi" w:cstheme="majorBidi"/>
        </w:rPr>
        <w:t>CBD</w:t>
      </w:r>
      <w:r w:rsidRPr="00592D16">
        <w:rPr>
          <w:rFonts w:asciiTheme="majorBidi" w:eastAsia="Malgun Gothic" w:hAnsiTheme="majorBidi" w:cstheme="majorBidi"/>
          <w:lang w:val="ru-RU"/>
        </w:rPr>
        <w:t>/</w:t>
      </w:r>
      <w:r w:rsidRPr="00592D16">
        <w:rPr>
          <w:rFonts w:asciiTheme="majorBidi" w:eastAsia="Malgun Gothic" w:hAnsiTheme="majorBidi" w:cstheme="majorBidi"/>
        </w:rPr>
        <w:t>COP</w:t>
      </w:r>
      <w:r w:rsidRPr="00592D16">
        <w:rPr>
          <w:rFonts w:asciiTheme="majorBidi" w:eastAsia="Malgun Gothic" w:hAnsiTheme="majorBidi" w:cstheme="majorBidi"/>
          <w:lang w:val="ru-RU"/>
        </w:rPr>
        <w:t>/15/9/</w:t>
      </w:r>
      <w:r w:rsidRPr="00592D16">
        <w:rPr>
          <w:rFonts w:asciiTheme="majorBidi" w:eastAsia="Malgun Gothic" w:hAnsiTheme="majorBidi" w:cstheme="majorBidi"/>
        </w:rPr>
        <w:t>Add</w:t>
      </w:r>
      <w:r w:rsidRPr="00592D16">
        <w:rPr>
          <w:rFonts w:asciiTheme="majorBidi" w:eastAsia="Malgun Gothic" w:hAnsiTheme="majorBidi" w:cstheme="majorBidi"/>
          <w:lang w:val="ru-RU"/>
        </w:rPr>
        <w:t xml:space="preserve">.1). В анализе были отмечены успехи и </w:t>
      </w:r>
      <w:r w:rsidR="005B22AE">
        <w:rPr>
          <w:rFonts w:asciiTheme="majorBidi" w:eastAsia="Malgun Gothic" w:hAnsiTheme="majorBidi" w:cstheme="majorBidi"/>
          <w:lang w:val="ru-RU"/>
        </w:rPr>
        <w:t>проблемы</w:t>
      </w:r>
      <w:r w:rsidRPr="00592D16">
        <w:rPr>
          <w:rFonts w:asciiTheme="majorBidi" w:eastAsia="Malgun Gothic" w:hAnsiTheme="majorBidi" w:cstheme="majorBidi"/>
          <w:lang w:val="ru-RU"/>
        </w:rPr>
        <w:t xml:space="preserve">, возникшие в ходе разработки национальных стратегий и планов действий по сохранению биоразнообразия в течение этого десятилетия. Одна из </w:t>
      </w:r>
      <w:r w:rsidR="006C751B">
        <w:rPr>
          <w:rFonts w:asciiTheme="majorBidi" w:eastAsia="Malgun Gothic" w:hAnsiTheme="majorBidi" w:cstheme="majorBidi"/>
          <w:lang w:val="ru-RU"/>
        </w:rPr>
        <w:t>наибольших</w:t>
      </w:r>
      <w:r w:rsidRPr="00592D16">
        <w:rPr>
          <w:rFonts w:asciiTheme="majorBidi" w:eastAsia="Malgun Gothic" w:hAnsiTheme="majorBidi" w:cstheme="majorBidi"/>
          <w:lang w:val="ru-RU"/>
        </w:rPr>
        <w:t xml:space="preserve"> </w:t>
      </w:r>
      <w:r w:rsidR="005B22AE">
        <w:rPr>
          <w:rFonts w:asciiTheme="majorBidi" w:eastAsia="Malgun Gothic" w:hAnsiTheme="majorBidi" w:cstheme="majorBidi"/>
          <w:lang w:val="ru-RU"/>
        </w:rPr>
        <w:t>проблем</w:t>
      </w:r>
      <w:r w:rsidRPr="00592D16">
        <w:rPr>
          <w:rFonts w:asciiTheme="majorBidi" w:eastAsia="Malgun Gothic" w:hAnsiTheme="majorBidi" w:cstheme="majorBidi"/>
          <w:lang w:val="ru-RU"/>
        </w:rPr>
        <w:t xml:space="preserve"> связана с</w:t>
      </w:r>
      <w:r w:rsidR="00B9291C">
        <w:rPr>
          <w:rFonts w:asciiTheme="majorBidi" w:eastAsia="Malgun Gothic" w:hAnsiTheme="majorBidi" w:cstheme="majorBidi"/>
          <w:lang w:val="ru-RU"/>
        </w:rPr>
        <w:t xml:space="preserve"> тем, что </w:t>
      </w:r>
      <w:r w:rsidRPr="00592D16">
        <w:rPr>
          <w:rFonts w:asciiTheme="majorBidi" w:eastAsia="Malgun Gothic" w:hAnsiTheme="majorBidi" w:cstheme="majorBidi"/>
          <w:lang w:val="ru-RU"/>
        </w:rPr>
        <w:t xml:space="preserve">между принятием Стратегического плана </w:t>
      </w:r>
      <w:r w:rsidR="006C751B" w:rsidRPr="006C751B">
        <w:rPr>
          <w:lang w:val="ru-RU"/>
        </w:rPr>
        <w:t>в области сохранения и устойчивого использования биоразнообразия</w:t>
      </w:r>
      <w:r w:rsidR="006C751B">
        <w:rPr>
          <w:rFonts w:asciiTheme="majorBidi" w:eastAsia="Malgun Gothic" w:hAnsiTheme="majorBidi" w:cstheme="majorBidi"/>
          <w:lang w:val="ru-RU"/>
        </w:rPr>
        <w:t xml:space="preserve"> </w:t>
      </w:r>
      <w:r w:rsidRPr="00592D16">
        <w:rPr>
          <w:rFonts w:asciiTheme="majorBidi" w:eastAsia="Malgun Gothic" w:hAnsiTheme="majorBidi" w:cstheme="majorBidi"/>
          <w:lang w:val="ru-RU"/>
        </w:rPr>
        <w:t>на 2011-2020 годы и разработкой согласованных национальных стратегий и планов действий по биоразнообразию</w:t>
      </w:r>
      <w:r w:rsidR="00B9291C">
        <w:rPr>
          <w:rFonts w:asciiTheme="majorBidi" w:eastAsia="Malgun Gothic" w:hAnsiTheme="majorBidi" w:cstheme="majorBidi"/>
          <w:lang w:val="ru-RU"/>
        </w:rPr>
        <w:t xml:space="preserve"> проходило немало времени</w:t>
      </w:r>
      <w:r w:rsidRPr="00592D16">
        <w:rPr>
          <w:rFonts w:asciiTheme="majorBidi" w:eastAsia="Malgun Gothic" w:hAnsiTheme="majorBidi" w:cstheme="majorBidi"/>
          <w:lang w:val="ru-RU"/>
        </w:rPr>
        <w:t xml:space="preserve">. </w:t>
      </w:r>
      <w:r w:rsidR="00B9291C">
        <w:rPr>
          <w:rFonts w:asciiTheme="majorBidi" w:eastAsia="Malgun Gothic" w:hAnsiTheme="majorBidi" w:cstheme="majorBidi"/>
          <w:lang w:val="ru-RU"/>
        </w:rPr>
        <w:t xml:space="preserve">Несмотря на </w:t>
      </w:r>
      <w:proofErr w:type="gramStart"/>
      <w:r w:rsidR="00B9291C">
        <w:rPr>
          <w:rFonts w:asciiTheme="majorBidi" w:eastAsia="Malgun Gothic" w:hAnsiTheme="majorBidi" w:cstheme="majorBidi"/>
          <w:lang w:val="ru-RU"/>
        </w:rPr>
        <w:t>то</w:t>
      </w:r>
      <w:proofErr w:type="gramEnd"/>
      <w:r w:rsidR="00B9291C">
        <w:rPr>
          <w:rFonts w:asciiTheme="majorBidi" w:eastAsia="Malgun Gothic" w:hAnsiTheme="majorBidi" w:cstheme="majorBidi"/>
          <w:lang w:val="ru-RU"/>
        </w:rPr>
        <w:t xml:space="preserve"> что</w:t>
      </w:r>
      <w:r w:rsidRPr="00592D16">
        <w:rPr>
          <w:rFonts w:asciiTheme="majorBidi" w:eastAsia="Malgun Gothic" w:hAnsiTheme="majorBidi" w:cstheme="majorBidi"/>
          <w:lang w:val="ru-RU"/>
        </w:rPr>
        <w:t xml:space="preserve"> Сторонам был предоставлен пятилетний период для подготовки и представления своих национальных стратегий и планов действий по сохранению биоразнообразия, только 69 Сторон представили свои национальные стратегии и планы действий по сохранению биоразнообразия к предельному сроку, установленному в декабре 2015 года. К 17 октября 2022 года еще 108 стран представили обновленные национальные стратегии и планы действий по сохранению биоразнообразия, в результате чего </w:t>
      </w:r>
      <w:r w:rsidR="00B9291C">
        <w:rPr>
          <w:rFonts w:asciiTheme="majorBidi" w:eastAsia="Malgun Gothic" w:hAnsiTheme="majorBidi" w:cstheme="majorBidi"/>
          <w:lang w:val="ru-RU"/>
        </w:rPr>
        <w:t xml:space="preserve">их </w:t>
      </w:r>
      <w:r w:rsidRPr="00592D16">
        <w:rPr>
          <w:rFonts w:asciiTheme="majorBidi" w:eastAsia="Malgun Gothic" w:hAnsiTheme="majorBidi" w:cstheme="majorBidi"/>
          <w:lang w:val="ru-RU"/>
        </w:rPr>
        <w:t>общее число</w:t>
      </w:r>
      <w:r w:rsidR="00B9291C">
        <w:rPr>
          <w:rFonts w:asciiTheme="majorBidi" w:eastAsia="Malgun Gothic" w:hAnsiTheme="majorBidi" w:cstheme="majorBidi"/>
          <w:lang w:val="ru-RU"/>
        </w:rPr>
        <w:t xml:space="preserve"> </w:t>
      </w:r>
      <w:r w:rsidRPr="00592D16">
        <w:rPr>
          <w:rFonts w:asciiTheme="majorBidi" w:eastAsia="Malgun Gothic" w:hAnsiTheme="majorBidi" w:cstheme="majorBidi"/>
          <w:lang w:val="ru-RU"/>
        </w:rPr>
        <w:t>достигло 177, однако многие из этих национальных стратегий и планов действий по сохранению биоразнообразия были представлены в самом конце десятилет</w:t>
      </w:r>
      <w:r w:rsidR="009E0E5C">
        <w:rPr>
          <w:rFonts w:asciiTheme="majorBidi" w:eastAsia="Malgun Gothic" w:hAnsiTheme="majorBidi" w:cstheme="majorBidi"/>
          <w:lang w:val="ru-RU"/>
        </w:rPr>
        <w:t>него периода</w:t>
      </w:r>
      <w:r w:rsidRPr="00592D16">
        <w:rPr>
          <w:rFonts w:asciiTheme="majorBidi" w:eastAsia="Malgun Gothic" w:hAnsiTheme="majorBidi" w:cstheme="majorBidi"/>
          <w:lang w:val="ru-RU"/>
        </w:rPr>
        <w:t xml:space="preserve"> действия Стратегического плана </w:t>
      </w:r>
      <w:r w:rsidR="006C751B" w:rsidRPr="006C751B">
        <w:rPr>
          <w:lang w:val="ru-RU"/>
        </w:rPr>
        <w:t>в области сохранения и устойчивого использования биоразнообразия</w:t>
      </w:r>
      <w:r w:rsidR="006C751B">
        <w:rPr>
          <w:rFonts w:asciiTheme="majorBidi" w:eastAsia="Malgun Gothic" w:hAnsiTheme="majorBidi" w:cstheme="majorBidi"/>
          <w:lang w:val="ru-RU"/>
        </w:rPr>
        <w:t xml:space="preserve"> </w:t>
      </w:r>
      <w:r w:rsidRPr="00592D16">
        <w:rPr>
          <w:rFonts w:asciiTheme="majorBidi" w:eastAsia="Malgun Gothic" w:hAnsiTheme="majorBidi" w:cstheme="majorBidi"/>
          <w:lang w:val="ru-RU"/>
        </w:rPr>
        <w:t>на 2011-2020 годы.</w:t>
      </w:r>
      <w:r w:rsidR="00FF23E6" w:rsidRPr="00592D16">
        <w:rPr>
          <w:rFonts w:asciiTheme="majorBidi" w:eastAsia="Malgun Gothic" w:hAnsiTheme="majorBidi" w:cstheme="majorBidi"/>
          <w:lang w:val="ru-RU"/>
        </w:rPr>
        <w:t xml:space="preserve"> </w:t>
      </w:r>
    </w:p>
    <w:p w14:paraId="11E39F14" w14:textId="3E2AE2A4" w:rsidR="00FF23E6" w:rsidRPr="00BD5910" w:rsidRDefault="00BD5910" w:rsidP="00C841DC">
      <w:pPr>
        <w:pStyle w:val="Para10"/>
        <w:ind w:left="562" w:firstLine="0"/>
        <w:rPr>
          <w:rFonts w:asciiTheme="majorBidi" w:eastAsia="Malgun Gothic" w:hAnsiTheme="majorBidi" w:cstheme="majorBidi"/>
          <w:lang w:val="ru-RU"/>
        </w:rPr>
      </w:pPr>
      <w:r w:rsidRPr="00BD5910">
        <w:rPr>
          <w:rFonts w:asciiTheme="majorBidi" w:eastAsia="Malgun Gothic" w:hAnsiTheme="majorBidi" w:cstheme="majorBidi"/>
          <w:lang w:val="ru-RU"/>
        </w:rPr>
        <w:t xml:space="preserve">Одной из основных </w:t>
      </w:r>
      <w:r w:rsidR="009E0E5C">
        <w:rPr>
          <w:rFonts w:asciiTheme="majorBidi" w:eastAsia="Malgun Gothic" w:hAnsiTheme="majorBidi" w:cstheme="majorBidi"/>
          <w:lang w:val="ru-RU"/>
        </w:rPr>
        <w:t>проблем</w:t>
      </w:r>
      <w:r w:rsidRPr="00BD5910">
        <w:rPr>
          <w:rFonts w:asciiTheme="majorBidi" w:eastAsia="Malgun Gothic" w:hAnsiTheme="majorBidi" w:cstheme="majorBidi"/>
          <w:lang w:val="ru-RU"/>
        </w:rPr>
        <w:t>, отмечавшихся Сторонами в предыдущее десятилетие, были задержки с началом реализации проектов стимулирующ</w:t>
      </w:r>
      <w:r w:rsidR="00A062C9">
        <w:rPr>
          <w:rFonts w:asciiTheme="majorBidi" w:eastAsia="Malgun Gothic" w:hAnsiTheme="majorBidi" w:cstheme="majorBidi"/>
          <w:lang w:val="ru-RU"/>
        </w:rPr>
        <w:t>их мер</w:t>
      </w:r>
      <w:r w:rsidRPr="00BD5910">
        <w:rPr>
          <w:rFonts w:asciiTheme="majorBidi" w:eastAsia="Malgun Gothic" w:hAnsiTheme="majorBidi" w:cstheme="majorBidi"/>
          <w:lang w:val="ru-RU"/>
        </w:rPr>
        <w:t xml:space="preserve"> Глобального экологического фонда, которые обеспечивают поддержку в разработке национальных стратегий и планов действий по сохранению биоразнообразия. Хотя в национальных стратегиях и планах действий по сохранению биоразнообразия, разработанных в течение десятилетия 2011-2020 годов, было достигнуто больше успехов в плане реализации общегосударственного подхода по сравнению с десятилетием 2001-2010 годов, оставались пробелы в следующих областях: принятие национальных стратегий и планов действий по сохранению биоразнообразия в качестве </w:t>
      </w:r>
      <w:r w:rsidR="006E6187">
        <w:rPr>
          <w:rFonts w:asciiTheme="majorBidi" w:eastAsia="Malgun Gothic" w:hAnsiTheme="majorBidi" w:cstheme="majorBidi"/>
          <w:lang w:val="ru-RU"/>
        </w:rPr>
        <w:t xml:space="preserve">законодательно утвержденной </w:t>
      </w:r>
      <w:r w:rsidRPr="00BD5910">
        <w:rPr>
          <w:rFonts w:asciiTheme="majorBidi" w:eastAsia="Malgun Gothic" w:hAnsiTheme="majorBidi" w:cstheme="majorBidi"/>
          <w:lang w:val="ru-RU"/>
        </w:rPr>
        <w:t xml:space="preserve">национальной политики; определение стоимости плановых мероприятий и разработка четкого финансового плана; </w:t>
      </w:r>
      <w:r w:rsidR="006E6187">
        <w:rPr>
          <w:rFonts w:asciiTheme="majorBidi" w:eastAsia="Malgun Gothic" w:hAnsiTheme="majorBidi" w:cstheme="majorBidi"/>
          <w:lang w:val="ru-RU"/>
        </w:rPr>
        <w:t>вовлечение субъектов деятельности</w:t>
      </w:r>
      <w:r w:rsidRPr="00BD5910">
        <w:rPr>
          <w:rFonts w:asciiTheme="majorBidi" w:eastAsia="Malgun Gothic" w:hAnsiTheme="majorBidi" w:cstheme="majorBidi"/>
          <w:lang w:val="ru-RU"/>
        </w:rPr>
        <w:t>; создание потенциала; а также учет</w:t>
      </w:r>
      <w:r w:rsidR="0040748D" w:rsidRPr="0040748D">
        <w:rPr>
          <w:rFonts w:asciiTheme="majorBidi" w:eastAsia="Malgun Gothic" w:hAnsiTheme="majorBidi" w:cstheme="majorBidi"/>
          <w:lang w:val="ru-RU"/>
        </w:rPr>
        <w:t xml:space="preserve"> </w:t>
      </w:r>
      <w:r w:rsidR="0040748D">
        <w:rPr>
          <w:rFonts w:asciiTheme="majorBidi" w:eastAsia="Malgun Gothic" w:hAnsiTheme="majorBidi" w:cstheme="majorBidi"/>
          <w:lang w:val="ru-RU"/>
        </w:rPr>
        <w:t xml:space="preserve">проблематики </w:t>
      </w:r>
      <w:r w:rsidRPr="00BD5910">
        <w:rPr>
          <w:rFonts w:asciiTheme="majorBidi" w:eastAsia="Malgun Gothic" w:hAnsiTheme="majorBidi" w:cstheme="majorBidi"/>
          <w:lang w:val="ru-RU"/>
        </w:rPr>
        <w:t xml:space="preserve">биоразнообразия в других секторах государственного управления. Кроме того, во многих национальных стратегиях и планах действий по сохранению биоразнообразия задачи не были согласованы с </w:t>
      </w:r>
      <w:proofErr w:type="spellStart"/>
      <w:r w:rsidRPr="00BD5910">
        <w:rPr>
          <w:rFonts w:asciiTheme="majorBidi" w:eastAsia="Malgun Gothic" w:hAnsiTheme="majorBidi" w:cstheme="majorBidi"/>
          <w:lang w:val="ru-RU"/>
        </w:rPr>
        <w:t>Айтинскими</w:t>
      </w:r>
      <w:proofErr w:type="spellEnd"/>
      <w:r w:rsidRPr="00BD5910">
        <w:rPr>
          <w:rFonts w:asciiTheme="majorBidi" w:eastAsia="Malgun Gothic" w:hAnsiTheme="majorBidi" w:cstheme="majorBidi"/>
          <w:lang w:val="ru-RU"/>
        </w:rPr>
        <w:t xml:space="preserve"> целевыми задачами в области биоразнообразия Стратегического плана </w:t>
      </w:r>
      <w:r w:rsidR="0040748D" w:rsidRPr="006C751B">
        <w:rPr>
          <w:lang w:val="ru-RU"/>
        </w:rPr>
        <w:t xml:space="preserve">в области сохранения и устойчивого использования </w:t>
      </w:r>
      <w:r w:rsidRPr="00BD5910">
        <w:rPr>
          <w:rFonts w:asciiTheme="majorBidi" w:eastAsia="Malgun Gothic" w:hAnsiTheme="majorBidi" w:cstheme="majorBidi"/>
          <w:lang w:val="ru-RU"/>
        </w:rPr>
        <w:t>биоразнообразия на 2011-2020 годы.</w:t>
      </w:r>
    </w:p>
    <w:p w14:paraId="51950A8F" w14:textId="6F85FF58" w:rsidR="00433B86" w:rsidRPr="0067241B" w:rsidRDefault="0067241B" w:rsidP="00C841DC">
      <w:pPr>
        <w:pStyle w:val="Para10"/>
        <w:ind w:left="562" w:firstLine="0"/>
        <w:rPr>
          <w:rFonts w:asciiTheme="majorBidi" w:eastAsia="Malgun Gothic" w:hAnsiTheme="majorBidi" w:cstheme="majorBidi"/>
          <w:lang w:val="ru-RU"/>
        </w:rPr>
      </w:pPr>
      <w:r w:rsidRPr="0067241B">
        <w:rPr>
          <w:rFonts w:asciiTheme="majorBidi" w:eastAsia="Malgun Gothic" w:hAnsiTheme="majorBidi" w:cstheme="majorBidi"/>
          <w:lang w:val="ru-RU"/>
        </w:rPr>
        <w:t>Несогласованность с глобальными задачами представля</w:t>
      </w:r>
      <w:r w:rsidR="0040748D">
        <w:rPr>
          <w:rFonts w:asciiTheme="majorBidi" w:eastAsia="Malgun Gothic" w:hAnsiTheme="majorBidi" w:cstheme="majorBidi"/>
          <w:lang w:val="ru-RU"/>
        </w:rPr>
        <w:t>ла</w:t>
      </w:r>
      <w:r w:rsidRPr="0067241B">
        <w:rPr>
          <w:rFonts w:asciiTheme="majorBidi" w:eastAsia="Malgun Gothic" w:hAnsiTheme="majorBidi" w:cstheme="majorBidi"/>
          <w:lang w:val="ru-RU"/>
        </w:rPr>
        <w:t xml:space="preserve"> собой серьезную проблему при проведении глобального анализа этих национальных стратегий и планов действий по сохранению биоразнообразия. В частности, информация не была представлена в </w:t>
      </w:r>
      <w:r w:rsidRPr="0067241B">
        <w:rPr>
          <w:rFonts w:asciiTheme="majorBidi" w:eastAsia="Malgun Gothic" w:hAnsiTheme="majorBidi" w:cstheme="majorBidi"/>
          <w:lang w:val="ru-RU"/>
        </w:rPr>
        <w:lastRenderedPageBreak/>
        <w:t>стандартизированном виде и Стороны применяли различные подходы к определению национальных задач, что ограничивало возможность агрегирования и сопоставления информации, содержащейся в различных национальных стратегиях и планах действий по сохранению биоразнообразия</w:t>
      </w:r>
      <w:r w:rsidR="00FF23E6" w:rsidRPr="0067241B">
        <w:rPr>
          <w:rFonts w:asciiTheme="majorBidi" w:eastAsia="Malgun Gothic" w:hAnsiTheme="majorBidi" w:cstheme="majorBidi"/>
          <w:lang w:val="ru-RU"/>
        </w:rPr>
        <w:t xml:space="preserve">. </w:t>
      </w:r>
    </w:p>
    <w:p w14:paraId="645A7A3C" w14:textId="4AEE370B" w:rsidR="00FF23E6" w:rsidRPr="0067241B" w:rsidRDefault="0067241B" w:rsidP="00C841DC">
      <w:pPr>
        <w:pStyle w:val="Para10"/>
        <w:ind w:left="562" w:firstLine="0"/>
        <w:rPr>
          <w:rFonts w:asciiTheme="majorBidi" w:eastAsia="Malgun Gothic" w:hAnsiTheme="majorBidi" w:cstheme="majorBidi"/>
          <w:lang w:val="ru-RU"/>
        </w:rPr>
      </w:pPr>
      <w:r w:rsidRPr="0067241B">
        <w:rPr>
          <w:rFonts w:asciiTheme="majorBidi" w:eastAsia="Malgun Gothic" w:hAnsiTheme="majorBidi" w:cstheme="majorBidi"/>
          <w:lang w:val="ru-RU"/>
        </w:rPr>
        <w:t xml:space="preserve">Использование приведенного в приложении </w:t>
      </w:r>
      <w:r w:rsidRPr="0067241B">
        <w:rPr>
          <w:rFonts w:asciiTheme="majorBidi" w:eastAsia="Malgun Gothic" w:hAnsiTheme="majorBidi" w:cstheme="majorBidi"/>
        </w:rPr>
        <w:t>I</w:t>
      </w:r>
      <w:r w:rsidRPr="0067241B">
        <w:rPr>
          <w:rFonts w:asciiTheme="majorBidi" w:eastAsia="Malgun Gothic" w:hAnsiTheme="majorBidi" w:cstheme="majorBidi"/>
          <w:lang w:val="ru-RU"/>
        </w:rPr>
        <w:t xml:space="preserve"> к решению 15/6 шаблона для представления информации о национальных </w:t>
      </w:r>
      <w:r w:rsidR="004D7896">
        <w:rPr>
          <w:rFonts w:asciiTheme="majorBidi" w:eastAsia="Malgun Gothic" w:hAnsiTheme="majorBidi" w:cstheme="majorBidi"/>
          <w:lang w:val="ru-RU"/>
        </w:rPr>
        <w:t xml:space="preserve">задачах </w:t>
      </w:r>
      <w:r w:rsidRPr="0067241B">
        <w:rPr>
          <w:rFonts w:asciiTheme="majorBidi" w:eastAsia="Malgun Gothic" w:hAnsiTheme="majorBidi" w:cstheme="majorBidi"/>
          <w:lang w:val="ru-RU"/>
        </w:rPr>
        <w:t xml:space="preserve">в рамках национальных стратегий и планов действий по сохранению биоразнообразия значительно расширит возможности проведения глобального анализа содержащейся в них информации и повысит качество этого анализа. Кроме того, поскольку информация будет представляться с помощью онлайнового инструмента отчетности, </w:t>
      </w:r>
      <w:r w:rsidR="009547A4">
        <w:rPr>
          <w:rFonts w:asciiTheme="majorBidi" w:eastAsia="Malgun Gothic" w:hAnsiTheme="majorBidi" w:cstheme="majorBidi"/>
          <w:lang w:val="ru-RU"/>
        </w:rPr>
        <w:t>сведения</w:t>
      </w:r>
      <w:r w:rsidR="004D7896">
        <w:rPr>
          <w:rFonts w:asciiTheme="majorBidi" w:eastAsia="Malgun Gothic" w:hAnsiTheme="majorBidi" w:cstheme="majorBidi"/>
          <w:lang w:val="ru-RU"/>
        </w:rPr>
        <w:t xml:space="preserve"> о </w:t>
      </w:r>
      <w:r w:rsidRPr="0067241B">
        <w:rPr>
          <w:rFonts w:asciiTheme="majorBidi" w:eastAsia="Malgun Gothic" w:hAnsiTheme="majorBidi" w:cstheme="majorBidi"/>
          <w:lang w:val="ru-RU"/>
        </w:rPr>
        <w:t>национальны</w:t>
      </w:r>
      <w:r w:rsidR="004D7896">
        <w:rPr>
          <w:rFonts w:asciiTheme="majorBidi" w:eastAsia="Malgun Gothic" w:hAnsiTheme="majorBidi" w:cstheme="majorBidi"/>
          <w:lang w:val="ru-RU"/>
        </w:rPr>
        <w:t>х</w:t>
      </w:r>
      <w:r w:rsidRPr="0067241B">
        <w:rPr>
          <w:rFonts w:asciiTheme="majorBidi" w:eastAsia="Malgun Gothic" w:hAnsiTheme="majorBidi" w:cstheme="majorBidi"/>
          <w:lang w:val="ru-RU"/>
        </w:rPr>
        <w:t xml:space="preserve"> задача</w:t>
      </w:r>
      <w:r w:rsidR="004D7896">
        <w:rPr>
          <w:rFonts w:asciiTheme="majorBidi" w:eastAsia="Malgun Gothic" w:hAnsiTheme="majorBidi" w:cstheme="majorBidi"/>
          <w:lang w:val="ru-RU"/>
        </w:rPr>
        <w:t>х буд</w:t>
      </w:r>
      <w:r w:rsidR="009547A4">
        <w:rPr>
          <w:rFonts w:asciiTheme="majorBidi" w:eastAsia="Malgun Gothic" w:hAnsiTheme="majorBidi" w:cstheme="majorBidi"/>
          <w:lang w:val="ru-RU"/>
        </w:rPr>
        <w:t>у</w:t>
      </w:r>
      <w:r w:rsidR="004D7896">
        <w:rPr>
          <w:rFonts w:asciiTheme="majorBidi" w:eastAsia="Malgun Gothic" w:hAnsiTheme="majorBidi" w:cstheme="majorBidi"/>
          <w:lang w:val="ru-RU"/>
        </w:rPr>
        <w:t xml:space="preserve">т отображаться </w:t>
      </w:r>
      <w:r w:rsidRPr="0067241B">
        <w:rPr>
          <w:rFonts w:asciiTheme="majorBidi" w:eastAsia="Malgun Gothic" w:hAnsiTheme="majorBidi" w:cstheme="majorBidi"/>
          <w:lang w:val="ru-RU"/>
        </w:rPr>
        <w:t>практически в режиме реального времени</w:t>
      </w:r>
      <w:r w:rsidR="00FF23E6" w:rsidRPr="0067241B">
        <w:rPr>
          <w:rFonts w:asciiTheme="majorBidi" w:eastAsia="Malgun Gothic" w:hAnsiTheme="majorBidi" w:cstheme="majorBidi"/>
          <w:lang w:val="ru-RU"/>
        </w:rPr>
        <w:t xml:space="preserve">. </w:t>
      </w:r>
    </w:p>
    <w:p w14:paraId="7460F465" w14:textId="51F95071" w:rsidR="00BF04B0" w:rsidRPr="0067241B" w:rsidRDefault="000E1280" w:rsidP="00BF04B0">
      <w:pPr>
        <w:pStyle w:val="2"/>
        <w:jc w:val="left"/>
        <w:rPr>
          <w:lang w:val="ru-RU"/>
        </w:rPr>
      </w:pPr>
      <w:r>
        <w:t>B</w:t>
      </w:r>
      <w:r w:rsidR="00BF04B0" w:rsidRPr="0067241B">
        <w:rPr>
          <w:lang w:val="ru-RU"/>
        </w:rPr>
        <w:t>.</w:t>
      </w:r>
      <w:r w:rsidR="00BF04B0" w:rsidRPr="0067241B">
        <w:rPr>
          <w:lang w:val="ru-RU"/>
        </w:rPr>
        <w:tab/>
      </w:r>
      <w:r w:rsidR="0067241B" w:rsidRPr="0067241B">
        <w:rPr>
          <w:lang w:val="ru-RU"/>
        </w:rPr>
        <w:t xml:space="preserve">Региональные или субрегиональные диалоги </w:t>
      </w:r>
      <w:r w:rsidR="00EF7BB5">
        <w:rPr>
          <w:lang w:val="ru-RU"/>
        </w:rPr>
        <w:t>на тему</w:t>
      </w:r>
      <w:r w:rsidR="0067241B" w:rsidRPr="0067241B">
        <w:rPr>
          <w:lang w:val="ru-RU"/>
        </w:rPr>
        <w:t xml:space="preserve"> национальны</w:t>
      </w:r>
      <w:r w:rsidR="00EF7BB5">
        <w:rPr>
          <w:lang w:val="ru-RU"/>
        </w:rPr>
        <w:t>х</w:t>
      </w:r>
      <w:r w:rsidR="0067241B" w:rsidRPr="0067241B">
        <w:rPr>
          <w:lang w:val="ru-RU"/>
        </w:rPr>
        <w:t xml:space="preserve"> стратеги</w:t>
      </w:r>
      <w:r w:rsidR="00EF7BB5">
        <w:rPr>
          <w:lang w:val="ru-RU"/>
        </w:rPr>
        <w:t>й</w:t>
      </w:r>
      <w:r w:rsidR="0067241B" w:rsidRPr="0067241B">
        <w:rPr>
          <w:lang w:val="ru-RU"/>
        </w:rPr>
        <w:t xml:space="preserve"> и план</w:t>
      </w:r>
      <w:r w:rsidR="00EF7BB5">
        <w:rPr>
          <w:lang w:val="ru-RU"/>
        </w:rPr>
        <w:t>ов</w:t>
      </w:r>
      <w:r w:rsidR="0067241B" w:rsidRPr="0067241B">
        <w:rPr>
          <w:lang w:val="ru-RU"/>
        </w:rPr>
        <w:t xml:space="preserve"> действий </w:t>
      </w:r>
      <w:r w:rsidR="00EF7BB5">
        <w:rPr>
          <w:lang w:val="ru-RU"/>
        </w:rPr>
        <w:t>по сохранению</w:t>
      </w:r>
      <w:r w:rsidR="0067241B" w:rsidRPr="0067241B">
        <w:rPr>
          <w:lang w:val="ru-RU"/>
        </w:rPr>
        <w:t xml:space="preserve"> биоразнообразия</w:t>
      </w:r>
    </w:p>
    <w:p w14:paraId="12C97037" w14:textId="0BD8AD29" w:rsidR="00EF10E6" w:rsidRPr="00466319" w:rsidRDefault="00466319">
      <w:pPr>
        <w:pStyle w:val="Para10"/>
        <w:ind w:left="562" w:firstLine="0"/>
        <w:rPr>
          <w:lang w:val="ru-RU"/>
        </w:rPr>
      </w:pPr>
      <w:r w:rsidRPr="00466319">
        <w:rPr>
          <w:lang w:val="ru-RU"/>
        </w:rPr>
        <w:t xml:space="preserve">Начиная с августа 2023 года секретариат организует региональные и субрегиональные диалоги </w:t>
      </w:r>
      <w:r w:rsidR="00EF7BB5">
        <w:rPr>
          <w:lang w:val="ru-RU"/>
        </w:rPr>
        <w:t>на тему</w:t>
      </w:r>
      <w:r w:rsidRPr="00466319">
        <w:rPr>
          <w:lang w:val="ru-RU"/>
        </w:rPr>
        <w:t xml:space="preserve"> национальны</w:t>
      </w:r>
      <w:r w:rsidR="00EF7BB5">
        <w:rPr>
          <w:lang w:val="ru-RU"/>
        </w:rPr>
        <w:t>х</w:t>
      </w:r>
      <w:r w:rsidRPr="00466319">
        <w:rPr>
          <w:lang w:val="ru-RU"/>
        </w:rPr>
        <w:t xml:space="preserve"> стратеги</w:t>
      </w:r>
      <w:r w:rsidR="00EF7BB5">
        <w:rPr>
          <w:lang w:val="ru-RU"/>
        </w:rPr>
        <w:t>й</w:t>
      </w:r>
      <w:r w:rsidRPr="00466319">
        <w:rPr>
          <w:lang w:val="ru-RU"/>
        </w:rPr>
        <w:t xml:space="preserve"> и план</w:t>
      </w:r>
      <w:r w:rsidR="00EF7BB5">
        <w:rPr>
          <w:lang w:val="ru-RU"/>
        </w:rPr>
        <w:t>ов</w:t>
      </w:r>
      <w:r w:rsidRPr="00466319">
        <w:rPr>
          <w:lang w:val="ru-RU"/>
        </w:rPr>
        <w:t xml:space="preserve"> действий по сохранению биоразнообразия, с тем чтобы Стороны могли обменяться опытом и уроками, извлеченными в процессе пересмотра или обновления своих национальных стратегий и планов действий по сохранению биоразнообразия, согласованных с Рамочной программой. Ожидается, что до 16-го совещания Конференции Сторон всем Сторонам будет предложено принять участие в одном из диалогов. Для участия в любом диалоге Сторонам предлагается назначить двух представителей, в частности, национального координатора по осуществлению Конвенции или правительственное должностное лицо, уполномоченное руководить работой по пересмотру или обновлению национальной стратегии и плана действий по сохранению биоразнообразия, а также одного сотрудника или эксперта, который непосредственно участвует в обеспечении практического применения средств </w:t>
      </w:r>
      <w:r w:rsidR="008D04BE">
        <w:rPr>
          <w:lang w:val="ru-RU"/>
        </w:rPr>
        <w:t>осуществления</w:t>
      </w:r>
      <w:r w:rsidRPr="00466319">
        <w:rPr>
          <w:lang w:val="ru-RU"/>
        </w:rPr>
        <w:t xml:space="preserve"> национальной стратегии или плана действий по сохранению биоразнообразия, таких как создание потенциала, развитие и финансирование. В каждом диалоге принимают участие представители основных групп субъектов деятельности. Резюме опыта и выводов, полученных в ходе региональных и субрегиональных диалогов, состоявшихся до 31 марта 2024 года, представлено в информационном документе </w:t>
      </w:r>
      <w:r w:rsidRPr="00466319">
        <w:t>CBD</w:t>
      </w:r>
      <w:r w:rsidRPr="00466319">
        <w:rPr>
          <w:lang w:val="ru-RU"/>
        </w:rPr>
        <w:t>/</w:t>
      </w:r>
      <w:r w:rsidRPr="00466319">
        <w:t>SBI</w:t>
      </w:r>
      <w:r w:rsidRPr="00466319">
        <w:rPr>
          <w:lang w:val="ru-RU"/>
        </w:rPr>
        <w:t>/4/</w:t>
      </w:r>
      <w:r w:rsidRPr="00466319">
        <w:t>INF</w:t>
      </w:r>
      <w:r w:rsidRPr="00466319">
        <w:rPr>
          <w:lang w:val="ru-RU"/>
        </w:rPr>
        <w:t>/6</w:t>
      </w:r>
      <w:r w:rsidR="006A4C95" w:rsidRPr="007D708C">
        <w:rPr>
          <w:rStyle w:val="aa"/>
        </w:rPr>
        <w:footnoteReference w:id="3"/>
      </w:r>
      <w:r w:rsidR="006A4C95" w:rsidRPr="00466319">
        <w:rPr>
          <w:lang w:val="ru-RU"/>
        </w:rPr>
        <w:t xml:space="preserve"> </w:t>
      </w:r>
    </w:p>
    <w:p w14:paraId="68C5C9DC" w14:textId="4D0DA341" w:rsidR="00C841DC" w:rsidRPr="00425B74" w:rsidRDefault="00425B74" w:rsidP="000279C4">
      <w:pPr>
        <w:pStyle w:val="Para10"/>
        <w:ind w:left="562" w:firstLine="0"/>
        <w:rPr>
          <w:lang w:val="ru-RU"/>
        </w:rPr>
      </w:pPr>
      <w:r w:rsidRPr="00425B74">
        <w:rPr>
          <w:lang w:val="ru-RU"/>
        </w:rPr>
        <w:t xml:space="preserve">Как указано в документе </w:t>
      </w:r>
      <w:r w:rsidRPr="00425B74">
        <w:t>CBD</w:t>
      </w:r>
      <w:r w:rsidRPr="00425B74">
        <w:rPr>
          <w:lang w:val="ru-RU"/>
        </w:rPr>
        <w:t>/</w:t>
      </w:r>
      <w:r w:rsidRPr="00425B74">
        <w:t>SBI</w:t>
      </w:r>
      <w:r w:rsidRPr="00425B74">
        <w:rPr>
          <w:lang w:val="ru-RU"/>
        </w:rPr>
        <w:t>/4/</w:t>
      </w:r>
      <w:r w:rsidRPr="00425B74">
        <w:t>INF</w:t>
      </w:r>
      <w:r w:rsidRPr="00425B74">
        <w:rPr>
          <w:lang w:val="ru-RU"/>
        </w:rPr>
        <w:t xml:space="preserve">/6, до 31 марта 2024 года было проведено четыре диалога для следующих субрегионов: Юго-Восточная Азия, Ближний Восток и Северная Африка, </w:t>
      </w:r>
      <w:r w:rsidR="00D5152B">
        <w:rPr>
          <w:lang w:val="ru-RU"/>
        </w:rPr>
        <w:t xml:space="preserve">государства </w:t>
      </w:r>
      <w:r w:rsidRPr="008D04BE">
        <w:rPr>
          <w:lang w:val="ru-RU"/>
        </w:rPr>
        <w:t>Ю</w:t>
      </w:r>
      <w:r w:rsidR="00D5152B">
        <w:rPr>
          <w:lang w:val="ru-RU"/>
        </w:rPr>
        <w:t xml:space="preserve">жной и </w:t>
      </w:r>
      <w:r w:rsidRPr="008D04BE">
        <w:rPr>
          <w:lang w:val="ru-RU"/>
        </w:rPr>
        <w:t>Восточн</w:t>
      </w:r>
      <w:r w:rsidR="00D5152B">
        <w:rPr>
          <w:lang w:val="ru-RU"/>
        </w:rPr>
        <w:t>ой</w:t>
      </w:r>
      <w:r w:rsidRPr="008D04BE">
        <w:rPr>
          <w:lang w:val="ru-RU"/>
        </w:rPr>
        <w:t xml:space="preserve"> Ази</w:t>
      </w:r>
      <w:r w:rsidR="00D5152B">
        <w:rPr>
          <w:lang w:val="ru-RU"/>
        </w:rPr>
        <w:t>и,</w:t>
      </w:r>
      <w:r w:rsidRPr="00425B74">
        <w:rPr>
          <w:lang w:val="ru-RU"/>
        </w:rPr>
        <w:t xml:space="preserve"> Тихоокеанский регион.  Пятый диалог для </w:t>
      </w:r>
      <w:r w:rsidR="004E6FEB">
        <w:rPr>
          <w:lang w:val="ru-RU"/>
        </w:rPr>
        <w:t>государств</w:t>
      </w:r>
      <w:r w:rsidRPr="00425B74">
        <w:rPr>
          <w:lang w:val="ru-RU"/>
        </w:rPr>
        <w:t xml:space="preserve"> Карибского бассейна </w:t>
      </w:r>
      <w:r w:rsidR="004E6FEB" w:rsidRPr="00425B74">
        <w:rPr>
          <w:lang w:val="ru-RU"/>
        </w:rPr>
        <w:t xml:space="preserve">состоится в апреле 2024 года </w:t>
      </w:r>
      <w:r w:rsidRPr="00425B74">
        <w:rPr>
          <w:lang w:val="ru-RU"/>
        </w:rPr>
        <w:t>перед четвертым совещанием Вспомогательного органа по осуществлению. Секретариат планирует проведение дополнительных региональных или субрегиональных диалогов в ближайшие месяцы, чтобы предоставить каждой из Сторон возможность принять участие в одном из диалогов до пятого совещания Вспомогательного органа</w:t>
      </w:r>
      <w:r w:rsidR="004E6FEB">
        <w:rPr>
          <w:lang w:val="ru-RU"/>
        </w:rPr>
        <w:t>.</w:t>
      </w:r>
    </w:p>
    <w:p w14:paraId="64A904D1" w14:textId="6CAB3DF4" w:rsidR="0022237C" w:rsidRPr="00425B74" w:rsidRDefault="00425B74" w:rsidP="002D0E37">
      <w:pPr>
        <w:pStyle w:val="Para10"/>
        <w:ind w:left="562" w:firstLine="0"/>
        <w:rPr>
          <w:lang w:val="ru-RU"/>
        </w:rPr>
      </w:pPr>
      <w:r w:rsidRPr="00425B74">
        <w:rPr>
          <w:lang w:val="ru-RU"/>
        </w:rPr>
        <w:t xml:space="preserve">Диалоги </w:t>
      </w:r>
      <w:r w:rsidR="004E6FEB">
        <w:rPr>
          <w:lang w:val="ru-RU"/>
        </w:rPr>
        <w:t>проводятся</w:t>
      </w:r>
      <w:r w:rsidRPr="00425B74">
        <w:rPr>
          <w:lang w:val="ru-RU"/>
        </w:rPr>
        <w:t xml:space="preserve"> при финансовой поддержке</w:t>
      </w:r>
      <w:r w:rsidR="004E6FEB">
        <w:rPr>
          <w:lang w:val="ru-RU"/>
        </w:rPr>
        <w:t>, оказываемой</w:t>
      </w:r>
      <w:r w:rsidRPr="00425B74">
        <w:rPr>
          <w:lang w:val="ru-RU"/>
        </w:rPr>
        <w:t xml:space="preserve"> правительств</w:t>
      </w:r>
      <w:r w:rsidR="004E6FEB">
        <w:rPr>
          <w:lang w:val="ru-RU"/>
        </w:rPr>
        <w:t>ом</w:t>
      </w:r>
      <w:r w:rsidRPr="00425B74">
        <w:rPr>
          <w:lang w:val="ru-RU"/>
        </w:rPr>
        <w:t xml:space="preserve"> Дании, Европейск</w:t>
      </w:r>
      <w:r w:rsidR="004E6FEB">
        <w:rPr>
          <w:lang w:val="ru-RU"/>
        </w:rPr>
        <w:t>им</w:t>
      </w:r>
      <w:r w:rsidRPr="00425B74">
        <w:rPr>
          <w:lang w:val="ru-RU"/>
        </w:rPr>
        <w:t xml:space="preserve"> союз</w:t>
      </w:r>
      <w:r w:rsidR="004E6FEB">
        <w:rPr>
          <w:lang w:val="ru-RU"/>
        </w:rPr>
        <w:t>о</w:t>
      </w:r>
      <w:r w:rsidR="00405C06">
        <w:rPr>
          <w:lang w:val="ru-RU"/>
        </w:rPr>
        <w:t>м</w:t>
      </w:r>
      <w:r w:rsidRPr="00425B74">
        <w:rPr>
          <w:lang w:val="ru-RU"/>
        </w:rPr>
        <w:t>, правительств</w:t>
      </w:r>
      <w:r w:rsidR="004E6FEB">
        <w:rPr>
          <w:lang w:val="ru-RU"/>
        </w:rPr>
        <w:t>ом</w:t>
      </w:r>
      <w:r w:rsidRPr="00425B74">
        <w:rPr>
          <w:lang w:val="ru-RU"/>
        </w:rPr>
        <w:t xml:space="preserve"> Соединенного Королевства Великобритании и Северной Ирландии</w:t>
      </w:r>
      <w:r w:rsidR="004E6FEB">
        <w:rPr>
          <w:lang w:val="ru-RU"/>
        </w:rPr>
        <w:t xml:space="preserve">, а также </w:t>
      </w:r>
      <w:r w:rsidR="004E6FEB" w:rsidRPr="00425B74">
        <w:rPr>
          <w:lang w:val="ru-RU"/>
        </w:rPr>
        <w:t>правительств</w:t>
      </w:r>
      <w:r w:rsidR="00405C06">
        <w:rPr>
          <w:lang w:val="ru-RU"/>
        </w:rPr>
        <w:t>ом</w:t>
      </w:r>
      <w:r w:rsidR="004E6FEB" w:rsidRPr="00425B74">
        <w:rPr>
          <w:lang w:val="ru-RU"/>
        </w:rPr>
        <w:t xml:space="preserve"> Японии через Японский фонд биоразнообразия</w:t>
      </w:r>
      <w:r w:rsidRPr="00425B74">
        <w:rPr>
          <w:lang w:val="ru-RU"/>
        </w:rPr>
        <w:t>. Диалоги проводятся в сотрудничестве с различными организациями, в число которых</w:t>
      </w:r>
      <w:r w:rsidR="00405C06">
        <w:rPr>
          <w:lang w:val="ru-RU"/>
        </w:rPr>
        <w:t xml:space="preserve"> на</w:t>
      </w:r>
      <w:r w:rsidRPr="00425B74">
        <w:rPr>
          <w:lang w:val="ru-RU"/>
        </w:rPr>
        <w:t xml:space="preserve"> апрел</w:t>
      </w:r>
      <w:r w:rsidR="00405C06">
        <w:rPr>
          <w:lang w:val="ru-RU"/>
        </w:rPr>
        <w:t>ь</w:t>
      </w:r>
      <w:r w:rsidRPr="00425B74">
        <w:rPr>
          <w:lang w:val="ru-RU"/>
        </w:rPr>
        <w:t xml:space="preserve"> 2024 года вход</w:t>
      </w:r>
      <w:r w:rsidR="00405C06">
        <w:rPr>
          <w:lang w:val="ru-RU"/>
        </w:rPr>
        <w:t>или</w:t>
      </w:r>
      <w:r w:rsidRPr="00425B74">
        <w:rPr>
          <w:lang w:val="ru-RU"/>
        </w:rPr>
        <w:t xml:space="preserve"> Карибское сообщество, </w:t>
      </w:r>
      <w:r w:rsidR="00A25BFA">
        <w:rPr>
          <w:lang w:val="ru-RU"/>
        </w:rPr>
        <w:t>с</w:t>
      </w:r>
      <w:r w:rsidRPr="00425B74">
        <w:rPr>
          <w:lang w:val="ru-RU"/>
        </w:rPr>
        <w:t>екретариат Тихоокеанской региональной программы по окружающей среде</w:t>
      </w:r>
      <w:r w:rsidR="00405C06">
        <w:rPr>
          <w:lang w:val="ru-RU"/>
        </w:rPr>
        <w:t>,</w:t>
      </w:r>
      <w:r w:rsidRPr="00425B74">
        <w:rPr>
          <w:lang w:val="ru-RU"/>
        </w:rPr>
        <w:t xml:space="preserve"> Университет Организации Объединенных Наций</w:t>
      </w:r>
      <w:r w:rsidR="00405C06">
        <w:rPr>
          <w:lang w:val="ru-RU"/>
        </w:rPr>
        <w:t xml:space="preserve"> и </w:t>
      </w:r>
      <w:r w:rsidR="00405C06" w:rsidRPr="00425B74">
        <w:rPr>
          <w:lang w:val="ru-RU"/>
        </w:rPr>
        <w:t>Центр по биоразнообразию Ассоциации государств Юго-Восточной Азии</w:t>
      </w:r>
      <w:r w:rsidRPr="00425B74">
        <w:rPr>
          <w:lang w:val="ru-RU"/>
        </w:rPr>
        <w:t xml:space="preserve">. Диалоги проводятся при поддержке принимающих их стран, которыми за период до апреля 2024 года стали Гайана, Иордания, Фиджи, Филиппины и Япония, а также при технической поддержке ряда </w:t>
      </w:r>
      <w:r w:rsidR="00405C06">
        <w:rPr>
          <w:lang w:val="ru-RU"/>
        </w:rPr>
        <w:t>учреждений</w:t>
      </w:r>
      <w:r w:rsidRPr="00425B74">
        <w:rPr>
          <w:lang w:val="ru-RU"/>
        </w:rPr>
        <w:t xml:space="preserve"> Организации Объединенных Наций, включая </w:t>
      </w:r>
      <w:r w:rsidR="008E54B8" w:rsidRPr="00425B74">
        <w:rPr>
          <w:lang w:val="ru-RU"/>
        </w:rPr>
        <w:t xml:space="preserve">Программу Организации </w:t>
      </w:r>
      <w:r w:rsidR="008E54B8" w:rsidRPr="00425B74">
        <w:rPr>
          <w:lang w:val="ru-RU"/>
        </w:rPr>
        <w:lastRenderedPageBreak/>
        <w:t>Объединенных Наций по окружающей среде</w:t>
      </w:r>
      <w:r w:rsidRPr="00425B74">
        <w:rPr>
          <w:lang w:val="ru-RU"/>
        </w:rPr>
        <w:t>, Программу развития Организации Объединенных Наций и</w:t>
      </w:r>
      <w:r w:rsidR="008E54B8">
        <w:rPr>
          <w:lang w:val="ru-RU"/>
        </w:rPr>
        <w:t xml:space="preserve"> </w:t>
      </w:r>
      <w:r w:rsidR="008E54B8" w:rsidRPr="00425B74">
        <w:rPr>
          <w:lang w:val="ru-RU"/>
        </w:rPr>
        <w:t>Продовольственную и сельскохозяйственную организацию Объединенных Наций</w:t>
      </w:r>
      <w:r w:rsidR="004C0D5F" w:rsidRPr="00425B74">
        <w:rPr>
          <w:lang w:val="ru-RU"/>
        </w:rPr>
        <w:t>.</w:t>
      </w:r>
      <w:r w:rsidR="00C841DC" w:rsidRPr="00425B74">
        <w:rPr>
          <w:lang w:val="ru-RU"/>
        </w:rPr>
        <w:t xml:space="preserve"> </w:t>
      </w:r>
    </w:p>
    <w:p w14:paraId="510F603E" w14:textId="195C3331" w:rsidR="00C841DC" w:rsidRPr="000C629B" w:rsidRDefault="000C629B" w:rsidP="00DD0959">
      <w:pPr>
        <w:pStyle w:val="Para10"/>
        <w:ind w:left="562" w:firstLine="0"/>
        <w:rPr>
          <w:lang w:val="ru-RU"/>
        </w:rPr>
      </w:pPr>
      <w:r w:rsidRPr="000C629B">
        <w:rPr>
          <w:lang w:val="ru-RU"/>
        </w:rPr>
        <w:t xml:space="preserve">В </w:t>
      </w:r>
      <w:r w:rsidR="00340148">
        <w:rPr>
          <w:lang w:val="ru-RU"/>
        </w:rPr>
        <w:t>рамках</w:t>
      </w:r>
      <w:r w:rsidRPr="000C629B">
        <w:rPr>
          <w:lang w:val="ru-RU"/>
        </w:rPr>
        <w:t xml:space="preserve"> диалогов представители Сторон обменялись информацией об опыте, успехах, </w:t>
      </w:r>
      <w:r w:rsidR="00340148">
        <w:rPr>
          <w:lang w:val="ru-RU"/>
        </w:rPr>
        <w:t>проблемах</w:t>
      </w:r>
      <w:r w:rsidRPr="000C629B">
        <w:rPr>
          <w:lang w:val="ru-RU"/>
        </w:rPr>
        <w:t xml:space="preserve"> и уроках, извлеченных при пересмотре или обновлении национальных стратегий и планов действий по сохранению биоразнообразия. </w:t>
      </w:r>
      <w:r w:rsidR="00340148">
        <w:rPr>
          <w:lang w:val="ru-RU"/>
        </w:rPr>
        <w:t>Участники</w:t>
      </w:r>
      <w:r w:rsidRPr="000C629B">
        <w:rPr>
          <w:lang w:val="ru-RU"/>
        </w:rPr>
        <w:t xml:space="preserve"> диалогов вел</w:t>
      </w:r>
      <w:r w:rsidR="00340148">
        <w:rPr>
          <w:lang w:val="ru-RU"/>
        </w:rPr>
        <w:t xml:space="preserve">и </w:t>
      </w:r>
      <w:r w:rsidRPr="000C629B">
        <w:rPr>
          <w:lang w:val="ru-RU"/>
        </w:rPr>
        <w:t>открыт</w:t>
      </w:r>
      <w:r w:rsidR="00340148">
        <w:rPr>
          <w:lang w:val="ru-RU"/>
        </w:rPr>
        <w:t xml:space="preserve">ую </w:t>
      </w:r>
      <w:r w:rsidRPr="000C629B">
        <w:rPr>
          <w:lang w:val="ru-RU"/>
        </w:rPr>
        <w:t>дискусси</w:t>
      </w:r>
      <w:r w:rsidR="00340148">
        <w:rPr>
          <w:lang w:val="ru-RU"/>
        </w:rPr>
        <w:t>ю</w:t>
      </w:r>
      <w:r w:rsidRPr="000C629B">
        <w:rPr>
          <w:lang w:val="ru-RU"/>
        </w:rPr>
        <w:t xml:space="preserve"> по следующим аспектам разработки национальных стратегий и планов действий по сохранению биоразнообразия: а) общегосударственный подход с участием всего общества, </w:t>
      </w:r>
      <w:r w:rsidRPr="000C629B">
        <w:t>b</w:t>
      </w:r>
      <w:r w:rsidRPr="000C629B">
        <w:rPr>
          <w:lang w:val="ru-RU"/>
        </w:rPr>
        <w:t xml:space="preserve">) интеграция протоколов и соответствующих многосторонних природоохранных соглашений, с) </w:t>
      </w:r>
      <w:r w:rsidR="00340148">
        <w:rPr>
          <w:lang w:val="ru-RU"/>
        </w:rPr>
        <w:t>опреде</w:t>
      </w:r>
      <w:r w:rsidRPr="000C629B">
        <w:rPr>
          <w:lang w:val="ru-RU"/>
        </w:rPr>
        <w:t xml:space="preserve">ление или пересмотр национальных задач и </w:t>
      </w:r>
      <w:r w:rsidRPr="000C629B">
        <w:t>d</w:t>
      </w:r>
      <w:r w:rsidRPr="000C629B">
        <w:rPr>
          <w:lang w:val="ru-RU"/>
        </w:rPr>
        <w:t xml:space="preserve">) разработка национальных планов мониторинга. Диалоги включали тематические сессии по разработке планов создания потенциала и финансирования биоразнообразия в рамках национальных стратегий и планов действий по сохранению биоразнообразия в соответствии с руководящими указаниями Конференции </w:t>
      </w:r>
      <w:r w:rsidR="00340148">
        <w:rPr>
          <w:lang w:val="ru-RU"/>
        </w:rPr>
        <w:t>С</w:t>
      </w:r>
      <w:r w:rsidRPr="000C629B">
        <w:rPr>
          <w:lang w:val="ru-RU"/>
        </w:rPr>
        <w:t xml:space="preserve">торон, содержащимися в ее решениях 15/6, 15/7 и 15/8. В конце каждого диалога участники согласовывали резюме ключевых пунктов или выводов, сделанных в ходе обсуждений, включая общие </w:t>
      </w:r>
      <w:r w:rsidR="00340148">
        <w:rPr>
          <w:lang w:val="ru-RU"/>
        </w:rPr>
        <w:t>проблемы</w:t>
      </w:r>
      <w:r w:rsidRPr="000C629B">
        <w:rPr>
          <w:lang w:val="ru-RU"/>
        </w:rPr>
        <w:t>, извлеченные уроки, передовую практику и возможности</w:t>
      </w:r>
      <w:r w:rsidR="00E05D8E" w:rsidRPr="000C629B">
        <w:rPr>
          <w:lang w:val="ru-RU"/>
        </w:rPr>
        <w:t>.</w:t>
      </w:r>
    </w:p>
    <w:p w14:paraId="55EC1B5D" w14:textId="78351F04" w:rsidR="00C841DC" w:rsidRPr="003807DC" w:rsidRDefault="003807DC" w:rsidP="00DD0959">
      <w:pPr>
        <w:pStyle w:val="Para10"/>
        <w:ind w:left="562" w:firstLine="0"/>
        <w:rPr>
          <w:lang w:val="ru-RU"/>
        </w:rPr>
      </w:pPr>
      <w:r w:rsidRPr="003807DC">
        <w:rPr>
          <w:lang w:val="ru-RU"/>
        </w:rPr>
        <w:t xml:space="preserve">Как отмечается в документе </w:t>
      </w:r>
      <w:r w:rsidRPr="003807DC">
        <w:t>CBD</w:t>
      </w:r>
      <w:r w:rsidRPr="003807DC">
        <w:rPr>
          <w:lang w:val="ru-RU"/>
        </w:rPr>
        <w:t>/</w:t>
      </w:r>
      <w:r w:rsidRPr="003807DC">
        <w:t>SBI</w:t>
      </w:r>
      <w:r w:rsidRPr="003807DC">
        <w:rPr>
          <w:lang w:val="ru-RU"/>
        </w:rPr>
        <w:t>/4/</w:t>
      </w:r>
      <w:r w:rsidRPr="003807DC">
        <w:t>INF</w:t>
      </w:r>
      <w:r w:rsidRPr="003807DC">
        <w:rPr>
          <w:lang w:val="ru-RU"/>
        </w:rPr>
        <w:t xml:space="preserve">/6, большинство Сторон-участниц приступили к пересмотру или обновлению своих национальных стратегий и планов действий </w:t>
      </w:r>
      <w:r w:rsidR="00EF7BB5">
        <w:rPr>
          <w:lang w:val="ru-RU"/>
        </w:rPr>
        <w:t>по сохранению</w:t>
      </w:r>
      <w:r w:rsidRPr="003807DC">
        <w:rPr>
          <w:lang w:val="ru-RU"/>
        </w:rPr>
        <w:t xml:space="preserve"> биоразнообразия, однако ряд Сторон столкнулись с задержками. Причиной таких задержек было отсутствие политической поддержки, отсутствие или задержки с выделением средств и недостаточная информированность соответствующих субъектов деятельности о принятии Рамочной программы. Кроме того, Стороны отметили, что разработка научно обоснованной и высококачественной общегосударственной политики требует времени. Стороны имели как успешный, так и негативный опыт в ходе консультаций с соответствующими правительственными министерствами, секторами и субъектами деятельности </w:t>
      </w:r>
      <w:r w:rsidR="002006B6">
        <w:rPr>
          <w:lang w:val="ru-RU"/>
        </w:rPr>
        <w:t>в</w:t>
      </w:r>
      <w:r w:rsidRPr="003807DC">
        <w:rPr>
          <w:lang w:val="ru-RU"/>
        </w:rPr>
        <w:t xml:space="preserve"> ходе анализа текущего состояния дел и тенденций в области биоразнообразия и сталкивались с трудностями в ходе практической реализации и разработки планов финансирования и мониторинга</w:t>
      </w:r>
      <w:r w:rsidR="00C841DC" w:rsidRPr="003807DC">
        <w:rPr>
          <w:lang w:val="ru-RU"/>
        </w:rPr>
        <w:t xml:space="preserve">. </w:t>
      </w:r>
    </w:p>
    <w:p w14:paraId="0765D681" w14:textId="70F1A5D4" w:rsidR="00253760" w:rsidRPr="00553412" w:rsidRDefault="00553412" w:rsidP="00DD0959">
      <w:pPr>
        <w:pStyle w:val="Para10"/>
        <w:ind w:left="562" w:firstLine="0"/>
        <w:rPr>
          <w:lang w:val="ru-RU"/>
        </w:rPr>
      </w:pPr>
      <w:r w:rsidRPr="00553412">
        <w:rPr>
          <w:lang w:val="ru-RU"/>
        </w:rPr>
        <w:t xml:space="preserve">В ходе проведенных к настоящему времени диалогов отмечались следующие моменты (среди прочих, они рассматриваются в документе </w:t>
      </w:r>
      <w:r w:rsidRPr="00553412">
        <w:t>CBD</w:t>
      </w:r>
      <w:r w:rsidRPr="00553412">
        <w:rPr>
          <w:lang w:val="ru-RU"/>
        </w:rPr>
        <w:t>/</w:t>
      </w:r>
      <w:r w:rsidRPr="00553412">
        <w:t>SBI</w:t>
      </w:r>
      <w:r w:rsidRPr="00553412">
        <w:rPr>
          <w:lang w:val="ru-RU"/>
        </w:rPr>
        <w:t>/4/</w:t>
      </w:r>
      <w:r w:rsidRPr="00553412">
        <w:t>INF</w:t>
      </w:r>
      <w:r w:rsidRPr="00553412">
        <w:rPr>
          <w:lang w:val="ru-RU"/>
        </w:rPr>
        <w:t>/6 и докладах о проведенных мероприятиях):</w:t>
      </w:r>
    </w:p>
    <w:p w14:paraId="27510935" w14:textId="3F2F5FC5" w:rsidR="00691FA0" w:rsidRPr="00553412" w:rsidRDefault="00253760" w:rsidP="00046402">
      <w:pPr>
        <w:pStyle w:val="Para10"/>
        <w:numPr>
          <w:ilvl w:val="0"/>
          <w:numId w:val="0"/>
        </w:numPr>
        <w:tabs>
          <w:tab w:val="clear" w:pos="1134"/>
          <w:tab w:val="left" w:pos="1701"/>
        </w:tabs>
        <w:ind w:left="562" w:firstLine="572"/>
        <w:rPr>
          <w:lang w:val="ru-RU"/>
        </w:rPr>
      </w:pPr>
      <w:r w:rsidRPr="00553412">
        <w:rPr>
          <w:lang w:val="ru-RU"/>
        </w:rPr>
        <w:t>(</w:t>
      </w:r>
      <w:r>
        <w:t>a</w:t>
      </w:r>
      <w:r w:rsidRPr="00553412">
        <w:rPr>
          <w:lang w:val="ru-RU"/>
        </w:rPr>
        <w:t xml:space="preserve">) </w:t>
      </w:r>
      <w:r w:rsidR="008C4BC1" w:rsidRPr="00553412">
        <w:rPr>
          <w:lang w:val="ru-RU"/>
        </w:rPr>
        <w:tab/>
      </w:r>
      <w:r w:rsidR="00553412" w:rsidRPr="00553412">
        <w:rPr>
          <w:lang w:val="ru-RU"/>
        </w:rPr>
        <w:t>важность общегосударственного подхода с участием всего общества</w:t>
      </w:r>
      <w:r w:rsidR="00C841DC" w:rsidRPr="00553412">
        <w:rPr>
          <w:lang w:val="ru-RU"/>
        </w:rPr>
        <w:t xml:space="preserve">; </w:t>
      </w:r>
    </w:p>
    <w:p w14:paraId="129FBC00" w14:textId="212235D5" w:rsidR="00691FA0" w:rsidRPr="00553412" w:rsidRDefault="00253760" w:rsidP="00046402">
      <w:pPr>
        <w:pStyle w:val="Para10"/>
        <w:numPr>
          <w:ilvl w:val="0"/>
          <w:numId w:val="0"/>
        </w:numPr>
        <w:tabs>
          <w:tab w:val="clear" w:pos="1134"/>
          <w:tab w:val="left" w:pos="1701"/>
        </w:tabs>
        <w:ind w:left="562" w:firstLine="572"/>
        <w:rPr>
          <w:lang w:val="ru-RU"/>
        </w:rPr>
      </w:pPr>
      <w:r w:rsidRPr="00553412">
        <w:rPr>
          <w:lang w:val="ru-RU"/>
        </w:rPr>
        <w:t>(</w:t>
      </w:r>
      <w:r>
        <w:t>b</w:t>
      </w:r>
      <w:r w:rsidRPr="00553412">
        <w:rPr>
          <w:lang w:val="ru-RU"/>
        </w:rPr>
        <w:t xml:space="preserve">) </w:t>
      </w:r>
      <w:r w:rsidR="008C4BC1" w:rsidRPr="00553412">
        <w:rPr>
          <w:lang w:val="ru-RU"/>
        </w:rPr>
        <w:tab/>
      </w:r>
      <w:r w:rsidR="00553412" w:rsidRPr="00553412">
        <w:rPr>
          <w:lang w:val="ru-RU"/>
        </w:rPr>
        <w:t xml:space="preserve">необходимость </w:t>
      </w:r>
      <w:r w:rsidR="002006B6">
        <w:rPr>
          <w:lang w:val="ru-RU"/>
        </w:rPr>
        <w:t>во</w:t>
      </w:r>
      <w:r w:rsidR="00553412" w:rsidRPr="00553412">
        <w:rPr>
          <w:lang w:val="ru-RU"/>
        </w:rPr>
        <w:t>влечения широкого круга субъектов деятельности, в особенности для учета положений раздела С Рамочной программы, касающегося соображений о</w:t>
      </w:r>
      <w:r w:rsidR="009125BE">
        <w:rPr>
          <w:lang w:val="ru-RU"/>
        </w:rPr>
        <w:t>б</w:t>
      </w:r>
      <w:r w:rsidR="00553412" w:rsidRPr="00553412">
        <w:rPr>
          <w:lang w:val="ru-RU"/>
        </w:rPr>
        <w:t xml:space="preserve"> ее осуществлении</w:t>
      </w:r>
      <w:r w:rsidR="00C841DC" w:rsidRPr="00553412">
        <w:rPr>
          <w:lang w:val="ru-RU"/>
        </w:rPr>
        <w:t xml:space="preserve">; </w:t>
      </w:r>
    </w:p>
    <w:p w14:paraId="0250A51F" w14:textId="3CCAB6CE" w:rsidR="00691FA0" w:rsidRPr="00553412" w:rsidRDefault="00691FA0" w:rsidP="00046402">
      <w:pPr>
        <w:pStyle w:val="Para10"/>
        <w:numPr>
          <w:ilvl w:val="0"/>
          <w:numId w:val="0"/>
        </w:numPr>
        <w:tabs>
          <w:tab w:val="clear" w:pos="1134"/>
          <w:tab w:val="left" w:pos="1701"/>
        </w:tabs>
        <w:ind w:left="562" w:firstLine="572"/>
        <w:rPr>
          <w:lang w:val="ru-RU"/>
        </w:rPr>
      </w:pPr>
      <w:r w:rsidRPr="00553412">
        <w:rPr>
          <w:lang w:val="ru-RU"/>
        </w:rPr>
        <w:t>(</w:t>
      </w:r>
      <w:r>
        <w:t>c</w:t>
      </w:r>
      <w:r w:rsidRPr="00553412">
        <w:rPr>
          <w:lang w:val="ru-RU"/>
        </w:rPr>
        <w:t xml:space="preserve">) </w:t>
      </w:r>
      <w:r w:rsidR="008C4BC1" w:rsidRPr="00553412">
        <w:rPr>
          <w:lang w:val="ru-RU"/>
        </w:rPr>
        <w:tab/>
      </w:r>
      <w:r w:rsidR="00553412" w:rsidRPr="00553412">
        <w:rPr>
          <w:lang w:val="ru-RU"/>
        </w:rPr>
        <w:t>важность интеграции протоколов и соответствующих многосторонних природоохранных соглашений в целях синергетического взаимодействия при осуществлении</w:t>
      </w:r>
      <w:r w:rsidR="00C841DC" w:rsidRPr="00553412">
        <w:rPr>
          <w:lang w:val="ru-RU"/>
        </w:rPr>
        <w:t xml:space="preserve">; </w:t>
      </w:r>
    </w:p>
    <w:p w14:paraId="7AB8441A" w14:textId="7C15EE92" w:rsidR="009234A6" w:rsidRPr="00553412" w:rsidRDefault="00691FA0" w:rsidP="00046402">
      <w:pPr>
        <w:pStyle w:val="Para10"/>
        <w:numPr>
          <w:ilvl w:val="0"/>
          <w:numId w:val="0"/>
        </w:numPr>
        <w:tabs>
          <w:tab w:val="clear" w:pos="1134"/>
          <w:tab w:val="left" w:pos="1701"/>
        </w:tabs>
        <w:ind w:left="562" w:firstLine="572"/>
        <w:rPr>
          <w:lang w:val="ru-RU"/>
        </w:rPr>
      </w:pPr>
      <w:r w:rsidRPr="00553412">
        <w:rPr>
          <w:lang w:val="ru-RU"/>
        </w:rPr>
        <w:t>(</w:t>
      </w:r>
      <w:r>
        <w:t>d</w:t>
      </w:r>
      <w:r w:rsidRPr="00553412">
        <w:rPr>
          <w:lang w:val="ru-RU"/>
        </w:rPr>
        <w:t xml:space="preserve">) </w:t>
      </w:r>
      <w:r w:rsidR="008C4BC1" w:rsidRPr="00553412">
        <w:rPr>
          <w:lang w:val="ru-RU"/>
        </w:rPr>
        <w:tab/>
      </w:r>
      <w:r w:rsidR="00553412" w:rsidRPr="00553412">
        <w:rPr>
          <w:lang w:val="ru-RU"/>
        </w:rPr>
        <w:t xml:space="preserve">потребность в руководстве по научно-техническим аспектам поддержки в </w:t>
      </w:r>
      <w:r w:rsidR="009125BE">
        <w:rPr>
          <w:lang w:val="ru-RU"/>
        </w:rPr>
        <w:t>определении</w:t>
      </w:r>
      <w:r w:rsidR="00553412" w:rsidRPr="00553412">
        <w:rPr>
          <w:lang w:val="ru-RU"/>
        </w:rPr>
        <w:t xml:space="preserve"> национальных задач и тот факт, что основой для пересмотра или </w:t>
      </w:r>
      <w:r w:rsidR="009125BE">
        <w:rPr>
          <w:lang w:val="ru-RU"/>
        </w:rPr>
        <w:t xml:space="preserve">определения </w:t>
      </w:r>
      <w:r w:rsidR="00553412" w:rsidRPr="00553412">
        <w:rPr>
          <w:lang w:val="ru-RU"/>
        </w:rPr>
        <w:t>задач являются национальные обстоятельства и возможности</w:t>
      </w:r>
      <w:r w:rsidR="00C841DC" w:rsidRPr="00553412">
        <w:rPr>
          <w:lang w:val="ru-RU"/>
        </w:rPr>
        <w:t xml:space="preserve">; </w:t>
      </w:r>
    </w:p>
    <w:p w14:paraId="3FF9417F" w14:textId="4A13EA5B" w:rsidR="009234A6" w:rsidRPr="00C83788" w:rsidRDefault="009234A6" w:rsidP="00046402">
      <w:pPr>
        <w:pStyle w:val="Para10"/>
        <w:numPr>
          <w:ilvl w:val="0"/>
          <w:numId w:val="0"/>
        </w:numPr>
        <w:tabs>
          <w:tab w:val="clear" w:pos="1134"/>
          <w:tab w:val="left" w:pos="1701"/>
        </w:tabs>
        <w:ind w:left="562" w:firstLine="572"/>
        <w:rPr>
          <w:lang w:val="ru-RU"/>
        </w:rPr>
      </w:pPr>
      <w:r w:rsidRPr="00C83788">
        <w:rPr>
          <w:lang w:val="ru-RU"/>
        </w:rPr>
        <w:t>(</w:t>
      </w:r>
      <w:r>
        <w:t>e</w:t>
      </w:r>
      <w:r w:rsidRPr="00C83788">
        <w:rPr>
          <w:lang w:val="ru-RU"/>
        </w:rPr>
        <w:t xml:space="preserve">) </w:t>
      </w:r>
      <w:r w:rsidR="008C4BC1" w:rsidRPr="00C83788">
        <w:rPr>
          <w:lang w:val="ru-RU"/>
        </w:rPr>
        <w:tab/>
      </w:r>
      <w:r w:rsidR="00C83788" w:rsidRPr="00C83788">
        <w:rPr>
          <w:lang w:val="ru-RU"/>
        </w:rPr>
        <w:t>необходимость поддержки потенциала, особенно в вопросах, связанных с мониторингом; важность разработки национального плана финансирования биоразнообразия; а также важность активизации обмена между странами и взаимного обучения</w:t>
      </w:r>
      <w:r w:rsidR="00C841DC" w:rsidRPr="00C83788">
        <w:rPr>
          <w:lang w:val="ru-RU"/>
        </w:rPr>
        <w:t>;</w:t>
      </w:r>
    </w:p>
    <w:p w14:paraId="5DE2ADC1" w14:textId="17467E9F" w:rsidR="00C841DC" w:rsidRPr="00C83788" w:rsidRDefault="009234A6" w:rsidP="00046402">
      <w:pPr>
        <w:pStyle w:val="Para10"/>
        <w:numPr>
          <w:ilvl w:val="0"/>
          <w:numId w:val="0"/>
        </w:numPr>
        <w:tabs>
          <w:tab w:val="clear" w:pos="1134"/>
          <w:tab w:val="left" w:pos="1701"/>
        </w:tabs>
        <w:ind w:left="562" w:firstLine="572"/>
        <w:rPr>
          <w:lang w:val="ru-RU"/>
        </w:rPr>
      </w:pPr>
      <w:r w:rsidRPr="00C83788">
        <w:rPr>
          <w:lang w:val="ru-RU"/>
        </w:rPr>
        <w:t>(</w:t>
      </w:r>
      <w:r w:rsidRPr="00C512C1">
        <w:t>f</w:t>
      </w:r>
      <w:r w:rsidRPr="00C83788">
        <w:rPr>
          <w:lang w:val="ru-RU"/>
        </w:rPr>
        <w:t xml:space="preserve">) </w:t>
      </w:r>
      <w:r w:rsidR="008C4BC1" w:rsidRPr="00C83788">
        <w:rPr>
          <w:lang w:val="ru-RU"/>
        </w:rPr>
        <w:tab/>
      </w:r>
      <w:r w:rsidR="00C83788" w:rsidRPr="00C83788">
        <w:rPr>
          <w:lang w:val="ru-RU"/>
        </w:rPr>
        <w:t>тот факт, что в странах, где пересмотр или обновление национальных стратегий и планов действий по сохранению биоразнообразия финансируется Глобальным экологическим фондом, тесная координация между учреждением-исполнителем</w:t>
      </w:r>
      <w:r w:rsidR="006B602B">
        <w:rPr>
          <w:lang w:val="ru-RU"/>
        </w:rPr>
        <w:t xml:space="preserve"> </w:t>
      </w:r>
      <w:r w:rsidR="00C83788" w:rsidRPr="00C83788">
        <w:rPr>
          <w:lang w:val="ru-RU"/>
        </w:rPr>
        <w:t xml:space="preserve">и национальными координаторами по вопросам Конвенции о биологическом разнообразии </w:t>
      </w:r>
      <w:r w:rsidR="00C83788" w:rsidRPr="00C83788">
        <w:rPr>
          <w:lang w:val="ru-RU"/>
        </w:rPr>
        <w:lastRenderedPageBreak/>
        <w:t>является основой для осуществления проектов и повышения ответственности стран за этот процесс</w:t>
      </w:r>
      <w:r w:rsidR="00C841DC" w:rsidRPr="00C83788">
        <w:rPr>
          <w:lang w:val="ru-RU"/>
        </w:rPr>
        <w:t xml:space="preserve">. </w:t>
      </w:r>
    </w:p>
    <w:bookmarkEnd w:id="3"/>
    <w:p w14:paraId="78EE6FB1" w14:textId="1C3939B0" w:rsidR="006761F4" w:rsidRPr="00637914" w:rsidRDefault="00637914" w:rsidP="00372639">
      <w:pPr>
        <w:pStyle w:val="Para10"/>
        <w:ind w:left="562" w:firstLine="0"/>
        <w:rPr>
          <w:lang w:val="ru-RU"/>
        </w:rPr>
      </w:pPr>
      <w:r w:rsidRPr="00637914">
        <w:rPr>
          <w:lang w:val="ru-RU"/>
        </w:rPr>
        <w:t xml:space="preserve">В своем решении 15/6 (пункт 29 </w:t>
      </w:r>
      <w:r w:rsidR="006B602B">
        <w:rPr>
          <w:lang w:val="ru-RU"/>
        </w:rPr>
        <w:t>(</w:t>
      </w:r>
      <w:r w:rsidRPr="00637914">
        <w:rPr>
          <w:lang w:val="ru-RU"/>
        </w:rPr>
        <w:t xml:space="preserve">с)) Конференция Сторон поручила Исполнительному секретарю оказать содействие Вспомогательному органу по осуществлению в дальнейшей разработке и тестировании </w:t>
      </w:r>
      <w:r w:rsidRPr="00637914">
        <w:t>modus</w:t>
      </w:r>
      <w:r w:rsidRPr="00637914">
        <w:rPr>
          <w:lang w:val="ru-RU"/>
        </w:rPr>
        <w:t xml:space="preserve"> </w:t>
      </w:r>
      <w:r w:rsidRPr="00637914">
        <w:t>operandi</w:t>
      </w:r>
      <w:r w:rsidRPr="00637914">
        <w:rPr>
          <w:lang w:val="ru-RU"/>
        </w:rPr>
        <w:t xml:space="preserve"> форума открытого состава </w:t>
      </w:r>
      <w:r w:rsidR="006B602B">
        <w:rPr>
          <w:lang w:val="ru-RU"/>
        </w:rPr>
        <w:t>для</w:t>
      </w:r>
      <w:r w:rsidRPr="00637914">
        <w:rPr>
          <w:lang w:val="ru-RU"/>
        </w:rPr>
        <w:t xml:space="preserve"> добровольно</w:t>
      </w:r>
      <w:r w:rsidR="006B602B">
        <w:rPr>
          <w:lang w:val="ru-RU"/>
        </w:rPr>
        <w:t>го</w:t>
      </w:r>
      <w:r w:rsidRPr="00637914">
        <w:rPr>
          <w:lang w:val="ru-RU"/>
        </w:rPr>
        <w:t xml:space="preserve"> страново</w:t>
      </w:r>
      <w:r w:rsidR="006B602B">
        <w:rPr>
          <w:lang w:val="ru-RU"/>
        </w:rPr>
        <w:t>го</w:t>
      </w:r>
      <w:r w:rsidRPr="00637914">
        <w:rPr>
          <w:lang w:val="ru-RU"/>
        </w:rPr>
        <w:t xml:space="preserve"> обзор</w:t>
      </w:r>
      <w:r w:rsidR="006B602B">
        <w:rPr>
          <w:lang w:val="ru-RU"/>
        </w:rPr>
        <w:t>а</w:t>
      </w:r>
      <w:r w:rsidR="008743F5" w:rsidRPr="008743F5">
        <w:rPr>
          <w:lang w:val="ru-RU"/>
        </w:rPr>
        <w:t>.</w:t>
      </w:r>
      <w:r w:rsidR="008743F5" w:rsidRPr="00046402">
        <w:rPr>
          <w:rStyle w:val="aa"/>
        </w:rPr>
        <w:footnoteReference w:id="4"/>
      </w:r>
      <w:r w:rsidR="008743F5" w:rsidRPr="008743F5">
        <w:rPr>
          <w:lang w:val="ru-RU"/>
        </w:rPr>
        <w:t xml:space="preserve"> </w:t>
      </w:r>
      <w:r w:rsidRPr="00637914">
        <w:rPr>
          <w:lang w:val="ru-RU"/>
        </w:rPr>
        <w:t xml:space="preserve">На основе опыта, полученного в ходе диалогов, проект </w:t>
      </w:r>
      <w:r w:rsidRPr="00637914">
        <w:t>modus</w:t>
      </w:r>
      <w:r w:rsidRPr="00637914">
        <w:rPr>
          <w:lang w:val="ru-RU"/>
        </w:rPr>
        <w:t xml:space="preserve"> </w:t>
      </w:r>
      <w:r w:rsidRPr="00637914">
        <w:t>operandi</w:t>
      </w:r>
      <w:r w:rsidRPr="00637914">
        <w:rPr>
          <w:lang w:val="ru-RU"/>
        </w:rPr>
        <w:t xml:space="preserve">, подготовленный Исполнительным секретарем и представляемый </w:t>
      </w:r>
      <w:r w:rsidR="003855A0" w:rsidRPr="00637914">
        <w:rPr>
          <w:lang w:val="ru-RU"/>
        </w:rPr>
        <w:t>Вспомогательн</w:t>
      </w:r>
      <w:r w:rsidR="003855A0">
        <w:rPr>
          <w:lang w:val="ru-RU"/>
        </w:rPr>
        <w:t>ому</w:t>
      </w:r>
      <w:r w:rsidR="003855A0" w:rsidRPr="00637914">
        <w:rPr>
          <w:lang w:val="ru-RU"/>
        </w:rPr>
        <w:t xml:space="preserve"> орган</w:t>
      </w:r>
      <w:r w:rsidR="003855A0">
        <w:rPr>
          <w:lang w:val="ru-RU"/>
        </w:rPr>
        <w:t>у</w:t>
      </w:r>
      <w:r w:rsidR="003855A0">
        <w:rPr>
          <w:lang w:val="ru-RU"/>
        </w:rPr>
        <w:t xml:space="preserve"> </w:t>
      </w:r>
      <w:r w:rsidRPr="00637914">
        <w:rPr>
          <w:lang w:val="ru-RU"/>
        </w:rPr>
        <w:t>для рассмотрения на его четвертом совещании, включает подготовительный этап, состоящий из самообзора на национальном уровне, за которым следуют региональные или субрегиональные диалоги, проводимые до проведения форума открытого состава на совещании Вспомогательного органа. Подготовительный этап послужит основой для проведения форума открытого состава по добровольному страновому обзору путем предоставления информации о региональных и субрегиональных успехах и проблемах в разработке и реализации национальных стратегий и планов действий по сохранению биоразнообразия. Кроме того, подготовительный этап будет способствовать развитию потенциала стран благодаря обмену опытом и извлеченными уроками между Сторонами и внесет вклад в усиление субрегионального и регионального сотрудничества между Сторонами.</w:t>
      </w:r>
    </w:p>
    <w:p w14:paraId="0D5ED4F7" w14:textId="2E695BF6" w:rsidR="006D49FD" w:rsidRDefault="00E6729E" w:rsidP="00DA1912">
      <w:pPr>
        <w:pStyle w:val="1"/>
      </w:pPr>
      <w:r>
        <w:rPr>
          <w:lang w:val="ru-RU"/>
        </w:rPr>
        <w:t>Рекомендация</w:t>
      </w:r>
    </w:p>
    <w:p w14:paraId="1DE83201" w14:textId="06688AB6" w:rsidR="00DD0959" w:rsidRPr="00975D55" w:rsidRDefault="00975D55" w:rsidP="004A4E4C">
      <w:pPr>
        <w:pStyle w:val="Para10"/>
        <w:ind w:left="562" w:firstLine="0"/>
        <w:rPr>
          <w:lang w:val="ru-RU"/>
        </w:rPr>
      </w:pPr>
      <w:r w:rsidRPr="00975D55">
        <w:rPr>
          <w:lang w:val="ru-RU"/>
        </w:rPr>
        <w:t xml:space="preserve">Вспомогательный орган по осуществлению, возможно, пожелает </w:t>
      </w:r>
      <w:r>
        <w:rPr>
          <w:lang w:val="ru-RU"/>
        </w:rPr>
        <w:t>принять рекомендацию следующего содержания</w:t>
      </w:r>
      <w:r w:rsidR="00DD0959" w:rsidRPr="00975D55">
        <w:rPr>
          <w:lang w:val="ru-RU"/>
        </w:rPr>
        <w:t>:</w:t>
      </w:r>
    </w:p>
    <w:p w14:paraId="6FD30D47" w14:textId="4C97BB8F" w:rsidR="00DD0959" w:rsidRPr="00466319" w:rsidRDefault="00AE603F" w:rsidP="00046402">
      <w:pPr>
        <w:pStyle w:val="Para10"/>
        <w:numPr>
          <w:ilvl w:val="0"/>
          <w:numId w:val="0"/>
        </w:numPr>
        <w:tabs>
          <w:tab w:val="clear" w:pos="1134"/>
          <w:tab w:val="left" w:pos="1701"/>
        </w:tabs>
        <w:ind w:left="567" w:firstLine="567"/>
        <w:rPr>
          <w:i/>
          <w:iCs/>
          <w:lang w:val="ru-RU"/>
        </w:rPr>
      </w:pPr>
      <w:r w:rsidRPr="00AE603F">
        <w:rPr>
          <w:i/>
          <w:iCs/>
          <w:lang w:val="ru-RU"/>
        </w:rPr>
        <w:t>Вспомогательный</w:t>
      </w:r>
      <w:r w:rsidRPr="00466319">
        <w:rPr>
          <w:i/>
          <w:iCs/>
          <w:lang w:val="ru-RU"/>
        </w:rPr>
        <w:t xml:space="preserve"> </w:t>
      </w:r>
      <w:r w:rsidRPr="00AE603F">
        <w:rPr>
          <w:i/>
          <w:iCs/>
          <w:lang w:val="ru-RU"/>
        </w:rPr>
        <w:t>орган</w:t>
      </w:r>
      <w:r w:rsidRPr="00466319">
        <w:rPr>
          <w:i/>
          <w:iCs/>
          <w:lang w:val="ru-RU"/>
        </w:rPr>
        <w:t xml:space="preserve"> </w:t>
      </w:r>
      <w:r w:rsidRPr="00AE603F">
        <w:rPr>
          <w:i/>
          <w:iCs/>
          <w:lang w:val="ru-RU"/>
        </w:rPr>
        <w:t>по</w:t>
      </w:r>
      <w:r w:rsidRPr="00466319">
        <w:rPr>
          <w:i/>
          <w:iCs/>
          <w:lang w:val="ru-RU"/>
        </w:rPr>
        <w:t xml:space="preserve"> </w:t>
      </w:r>
      <w:r w:rsidRPr="00AE603F">
        <w:rPr>
          <w:i/>
          <w:iCs/>
          <w:lang w:val="ru-RU"/>
        </w:rPr>
        <w:t>осуществлению</w:t>
      </w:r>
      <w:r w:rsidR="005166A2" w:rsidRPr="00466319">
        <w:rPr>
          <w:i/>
          <w:iCs/>
          <w:lang w:val="ru-RU"/>
        </w:rPr>
        <w:t>,</w:t>
      </w:r>
    </w:p>
    <w:p w14:paraId="0CF4AA65" w14:textId="202B86C1" w:rsidR="002709A1" w:rsidRPr="00385D42" w:rsidRDefault="005F685F" w:rsidP="00046402">
      <w:pPr>
        <w:pStyle w:val="Para10"/>
        <w:numPr>
          <w:ilvl w:val="0"/>
          <w:numId w:val="0"/>
        </w:numPr>
        <w:tabs>
          <w:tab w:val="clear" w:pos="1134"/>
          <w:tab w:val="left" w:pos="1701"/>
        </w:tabs>
        <w:ind w:left="567" w:firstLine="567"/>
        <w:rPr>
          <w:lang w:val="ru-RU"/>
        </w:rPr>
      </w:pPr>
      <w:r>
        <w:rPr>
          <w:i/>
          <w:iCs/>
          <w:lang w:val="ru-RU"/>
        </w:rPr>
        <w:t>с</w:t>
      </w:r>
      <w:r w:rsidR="00385D42">
        <w:rPr>
          <w:i/>
          <w:iCs/>
          <w:lang w:val="ru-RU"/>
        </w:rPr>
        <w:t>сылаясь</w:t>
      </w:r>
      <w:r w:rsidR="00385D42" w:rsidRPr="00385D42">
        <w:rPr>
          <w:i/>
          <w:iCs/>
          <w:lang w:val="ru-RU"/>
        </w:rPr>
        <w:t xml:space="preserve"> </w:t>
      </w:r>
      <w:r w:rsidR="00385D42">
        <w:rPr>
          <w:i/>
          <w:iCs/>
          <w:lang w:val="ru-RU"/>
        </w:rPr>
        <w:t>на</w:t>
      </w:r>
      <w:r w:rsidR="00385D42" w:rsidRPr="00385D42">
        <w:rPr>
          <w:i/>
          <w:iCs/>
          <w:lang w:val="ru-RU"/>
        </w:rPr>
        <w:t xml:space="preserve"> </w:t>
      </w:r>
      <w:r w:rsidR="00385D42" w:rsidRPr="00385D42">
        <w:rPr>
          <w:lang w:val="ru-RU"/>
        </w:rPr>
        <w:t>решение</w:t>
      </w:r>
      <w:r w:rsidR="00385D42" w:rsidRPr="00385D42">
        <w:rPr>
          <w:i/>
          <w:iCs/>
          <w:lang w:val="ru-RU"/>
        </w:rPr>
        <w:t xml:space="preserve"> </w:t>
      </w:r>
      <w:r w:rsidR="00EE2638" w:rsidRPr="00385D42">
        <w:rPr>
          <w:lang w:val="ru-RU"/>
        </w:rPr>
        <w:t xml:space="preserve">15/6 </w:t>
      </w:r>
      <w:r w:rsidR="00385D42">
        <w:rPr>
          <w:lang w:val="ru-RU"/>
        </w:rPr>
        <w:t>Конференции</w:t>
      </w:r>
      <w:r w:rsidR="00385D42" w:rsidRPr="00385D42">
        <w:rPr>
          <w:lang w:val="ru-RU"/>
        </w:rPr>
        <w:t xml:space="preserve"> </w:t>
      </w:r>
      <w:r w:rsidR="00385D42">
        <w:rPr>
          <w:lang w:val="ru-RU"/>
        </w:rPr>
        <w:t>сторон</w:t>
      </w:r>
      <w:r w:rsidR="00EE2638" w:rsidRPr="00385D42">
        <w:rPr>
          <w:lang w:val="ru-RU"/>
        </w:rPr>
        <w:t>,</w:t>
      </w:r>
      <w:r w:rsidR="00D26A3D" w:rsidRPr="00385D42">
        <w:rPr>
          <w:lang w:val="ru-RU"/>
        </w:rPr>
        <w:t xml:space="preserve"> </w:t>
      </w:r>
      <w:r w:rsidR="00385D42">
        <w:rPr>
          <w:lang w:val="ru-RU"/>
        </w:rPr>
        <w:t xml:space="preserve">в особенности пункты </w:t>
      </w:r>
      <w:r w:rsidR="00D26A3D" w:rsidRPr="00385D42">
        <w:rPr>
          <w:lang w:val="ru-RU"/>
        </w:rPr>
        <w:t xml:space="preserve">6 </w:t>
      </w:r>
      <w:r w:rsidR="00385D42">
        <w:rPr>
          <w:lang w:val="ru-RU"/>
        </w:rPr>
        <w:t xml:space="preserve">и </w:t>
      </w:r>
      <w:r w:rsidR="00D26A3D" w:rsidRPr="00385D42">
        <w:rPr>
          <w:lang w:val="ru-RU"/>
        </w:rPr>
        <w:t>7</w:t>
      </w:r>
      <w:r w:rsidR="001B46F7" w:rsidRPr="00385D42">
        <w:rPr>
          <w:lang w:val="ru-RU"/>
        </w:rPr>
        <w:t xml:space="preserve"> </w:t>
      </w:r>
      <w:r w:rsidR="00385D42">
        <w:rPr>
          <w:lang w:val="ru-RU"/>
        </w:rPr>
        <w:t>этого решения</w:t>
      </w:r>
      <w:r w:rsidR="00D26A3D" w:rsidRPr="00385D42">
        <w:rPr>
          <w:lang w:val="ru-RU"/>
        </w:rPr>
        <w:t xml:space="preserve">, </w:t>
      </w:r>
    </w:p>
    <w:p w14:paraId="2AFFAAA6" w14:textId="08B68056" w:rsidR="004A4E4C" w:rsidRPr="00637914" w:rsidRDefault="005F685F" w:rsidP="00046402">
      <w:pPr>
        <w:pStyle w:val="Para10"/>
        <w:numPr>
          <w:ilvl w:val="0"/>
          <w:numId w:val="0"/>
        </w:numPr>
        <w:tabs>
          <w:tab w:val="clear" w:pos="1134"/>
          <w:tab w:val="left" w:pos="1701"/>
        </w:tabs>
        <w:ind w:left="567" w:firstLine="567"/>
        <w:rPr>
          <w:lang w:val="ru-RU"/>
        </w:rPr>
      </w:pPr>
      <w:r>
        <w:rPr>
          <w:i/>
          <w:iCs/>
          <w:lang w:val="ru-RU"/>
        </w:rPr>
        <w:t>п</w:t>
      </w:r>
      <w:r w:rsidR="00637914" w:rsidRPr="00637914">
        <w:rPr>
          <w:i/>
          <w:iCs/>
          <w:lang w:val="ru-RU"/>
        </w:rPr>
        <w:t xml:space="preserve">ринимая к сведению </w:t>
      </w:r>
      <w:r w:rsidR="00637914" w:rsidRPr="00637914">
        <w:rPr>
          <w:lang w:val="ru-RU"/>
        </w:rPr>
        <w:t xml:space="preserve">результаты </w:t>
      </w:r>
      <w:r w:rsidR="00637914">
        <w:rPr>
          <w:lang w:val="ru-RU"/>
        </w:rPr>
        <w:t>состоявшихся</w:t>
      </w:r>
      <w:r w:rsidR="00637914" w:rsidRPr="00637914">
        <w:rPr>
          <w:lang w:val="ru-RU"/>
        </w:rPr>
        <w:t xml:space="preserve"> региональных и субрегиональных диалогов на тему национальных стратегий и планов действий по сохранению биоразнообразия и план дальнейших диалогов</w:t>
      </w:r>
      <w:r w:rsidR="004A4E4C" w:rsidRPr="00637914">
        <w:rPr>
          <w:lang w:val="ru-RU"/>
        </w:rPr>
        <w:t>,</w:t>
      </w:r>
    </w:p>
    <w:p w14:paraId="65770FE5" w14:textId="75FB7C5C" w:rsidR="004A4E4C" w:rsidRPr="00E86106" w:rsidRDefault="00E86106" w:rsidP="00046402">
      <w:pPr>
        <w:pStyle w:val="Para10"/>
        <w:numPr>
          <w:ilvl w:val="0"/>
          <w:numId w:val="0"/>
        </w:numPr>
        <w:tabs>
          <w:tab w:val="clear" w:pos="1134"/>
          <w:tab w:val="left" w:pos="1701"/>
        </w:tabs>
        <w:ind w:left="567" w:firstLine="567"/>
        <w:rPr>
          <w:lang w:val="ru-RU"/>
        </w:rPr>
      </w:pPr>
      <w:r w:rsidRPr="00E86106">
        <w:rPr>
          <w:i/>
          <w:iCs/>
          <w:lang w:val="ru-RU"/>
        </w:rPr>
        <w:t xml:space="preserve">с признательностью отмечая </w:t>
      </w:r>
      <w:r w:rsidRPr="00E86106">
        <w:rPr>
          <w:lang w:val="ru-RU"/>
        </w:rPr>
        <w:t>финансовую помощь в организации региональных и субрегиональных диалогов на тему национальных стратегий и планов действий по</w:t>
      </w:r>
      <w:r>
        <w:rPr>
          <w:lang w:val="ru-RU"/>
        </w:rPr>
        <w:t xml:space="preserve"> </w:t>
      </w:r>
      <w:r w:rsidRPr="00E86106">
        <w:rPr>
          <w:lang w:val="ru-RU"/>
        </w:rPr>
        <w:t xml:space="preserve">сохранению биоразнообразия, оказанную правительством Дании, Европейским союзом, </w:t>
      </w:r>
      <w:r w:rsidR="005F685F" w:rsidRPr="00E86106">
        <w:rPr>
          <w:lang w:val="ru-RU"/>
        </w:rPr>
        <w:t>правительством Соединенного Королевства Великобритании и Северной Ирландии</w:t>
      </w:r>
      <w:r w:rsidR="005F685F">
        <w:rPr>
          <w:lang w:val="ru-RU"/>
        </w:rPr>
        <w:t xml:space="preserve">, а также </w:t>
      </w:r>
      <w:r w:rsidRPr="00E86106">
        <w:rPr>
          <w:lang w:val="ru-RU"/>
        </w:rPr>
        <w:t>правительством Японии через Японский фонд биоразнообразия; поддержку, оказанную правительствами Гайаны, Иордании, Фиджи, Филиппин и Японии в проведении этих диалогов; а также совместную поддержку</w:t>
      </w:r>
      <w:r w:rsidR="00A25BFA">
        <w:rPr>
          <w:lang w:val="ru-RU"/>
        </w:rPr>
        <w:t xml:space="preserve"> </w:t>
      </w:r>
      <w:r w:rsidR="00A25BFA" w:rsidRPr="00E86106">
        <w:rPr>
          <w:lang w:val="ru-RU"/>
        </w:rPr>
        <w:t>в организации диалогов</w:t>
      </w:r>
      <w:r w:rsidRPr="00E86106">
        <w:rPr>
          <w:lang w:val="ru-RU"/>
        </w:rPr>
        <w:t xml:space="preserve">, оказанную </w:t>
      </w:r>
      <w:r w:rsidR="005F685F" w:rsidRPr="00E86106">
        <w:rPr>
          <w:lang w:val="ru-RU"/>
        </w:rPr>
        <w:t xml:space="preserve">Карибским сообществом, </w:t>
      </w:r>
      <w:r w:rsidR="00A25BFA">
        <w:rPr>
          <w:lang w:val="ru-RU"/>
        </w:rPr>
        <w:t>с</w:t>
      </w:r>
      <w:r w:rsidR="00A25BFA" w:rsidRPr="00E86106">
        <w:rPr>
          <w:lang w:val="ru-RU"/>
        </w:rPr>
        <w:t>екретариатом Тихоокеанской региональной программы по окружающей среде</w:t>
      </w:r>
      <w:r w:rsidR="00A25BFA">
        <w:rPr>
          <w:lang w:val="ru-RU"/>
        </w:rPr>
        <w:t xml:space="preserve">, </w:t>
      </w:r>
      <w:r w:rsidR="00A25BFA" w:rsidRPr="00E86106">
        <w:rPr>
          <w:lang w:val="ru-RU"/>
        </w:rPr>
        <w:t>Университетом Организации Объединенных Наций</w:t>
      </w:r>
      <w:r w:rsidR="00A25BFA" w:rsidRPr="00E86106">
        <w:rPr>
          <w:lang w:val="ru-RU"/>
        </w:rPr>
        <w:t xml:space="preserve"> </w:t>
      </w:r>
      <w:r w:rsidR="00A25BFA">
        <w:rPr>
          <w:lang w:val="ru-RU"/>
        </w:rPr>
        <w:t xml:space="preserve">и </w:t>
      </w:r>
      <w:r w:rsidRPr="00E86106">
        <w:rPr>
          <w:lang w:val="ru-RU"/>
        </w:rPr>
        <w:t>Центром по биоразнообразию Ассоциации государств Юго-Восточной Азии,</w:t>
      </w:r>
    </w:p>
    <w:p w14:paraId="376DA1B1" w14:textId="45F6E022" w:rsidR="00D26A3D" w:rsidRPr="00591402" w:rsidRDefault="00591402" w:rsidP="00046402">
      <w:pPr>
        <w:pStyle w:val="Para10"/>
        <w:numPr>
          <w:ilvl w:val="0"/>
          <w:numId w:val="0"/>
        </w:numPr>
        <w:tabs>
          <w:tab w:val="clear" w:pos="1134"/>
          <w:tab w:val="left" w:pos="1701"/>
        </w:tabs>
        <w:ind w:left="567" w:firstLine="567"/>
        <w:rPr>
          <w:lang w:val="ru-RU"/>
        </w:rPr>
      </w:pPr>
      <w:r>
        <w:rPr>
          <w:i/>
          <w:iCs/>
          <w:lang w:val="ru-RU"/>
        </w:rPr>
        <w:t xml:space="preserve">с </w:t>
      </w:r>
      <w:r w:rsidRPr="00591402">
        <w:rPr>
          <w:i/>
          <w:iCs/>
          <w:lang w:val="ru-RU"/>
        </w:rPr>
        <w:t xml:space="preserve">признательностью отмечая также </w:t>
      </w:r>
      <w:r w:rsidRPr="00591402">
        <w:rPr>
          <w:lang w:val="ru-RU"/>
        </w:rPr>
        <w:t>поддержку, которую Глобальный экологический фонд и его учреждения-исполнители оказывают имеющим на это право странам в целях содействия пересмотру и обновлению их национальных стратегий и планов действий по сохранению биоразнообразия</w:t>
      </w:r>
      <w:r w:rsidR="002709A1" w:rsidRPr="00591402">
        <w:rPr>
          <w:lang w:val="ru-RU"/>
        </w:rPr>
        <w:t>,</w:t>
      </w:r>
    </w:p>
    <w:p w14:paraId="78089A52" w14:textId="6F93A169" w:rsidR="00571923" w:rsidRPr="00591402" w:rsidRDefault="00591402" w:rsidP="00046402">
      <w:pPr>
        <w:pStyle w:val="Para10"/>
        <w:numPr>
          <w:ilvl w:val="0"/>
          <w:numId w:val="0"/>
        </w:numPr>
        <w:tabs>
          <w:tab w:val="clear" w:pos="1134"/>
          <w:tab w:val="left" w:pos="1701"/>
        </w:tabs>
        <w:ind w:left="567" w:firstLine="567"/>
        <w:rPr>
          <w:lang w:val="ru-RU"/>
        </w:rPr>
      </w:pPr>
      <w:r w:rsidRPr="00591402">
        <w:rPr>
          <w:i/>
          <w:iCs/>
          <w:lang w:val="ru-RU"/>
        </w:rPr>
        <w:t>признавая</w:t>
      </w:r>
      <w:r w:rsidRPr="00591402">
        <w:rPr>
          <w:lang w:val="ru-RU"/>
        </w:rPr>
        <w:t>, что на своем пятом совещании Вспомогательный орган по осуществлению проведет обзор прогресса в осуществлении Куньмин</w:t>
      </w:r>
      <w:r>
        <w:rPr>
          <w:lang w:val="ru-RU"/>
        </w:rPr>
        <w:t>ско</w:t>
      </w:r>
      <w:r w:rsidRPr="00591402">
        <w:rPr>
          <w:lang w:val="ru-RU"/>
        </w:rPr>
        <w:t xml:space="preserve">-Монреальской глобальной рамочной </w:t>
      </w:r>
      <w:r w:rsidRPr="00591402">
        <w:rPr>
          <w:lang w:val="ru-RU"/>
        </w:rPr>
        <w:lastRenderedPageBreak/>
        <w:t>программы в области биоразнообразия, в том числе в рамках форума открытого состава по добровольному страновому обзору</w:t>
      </w:r>
      <w:r w:rsidR="00571923" w:rsidRPr="00591402">
        <w:rPr>
          <w:lang w:val="ru-RU"/>
        </w:rPr>
        <w:t>,</w:t>
      </w:r>
    </w:p>
    <w:p w14:paraId="4E40E48D" w14:textId="52F52DE0" w:rsidR="009700E0" w:rsidRPr="00CF4B9B" w:rsidRDefault="00CF4B9B" w:rsidP="00046402">
      <w:pPr>
        <w:pStyle w:val="Para10"/>
        <w:numPr>
          <w:ilvl w:val="0"/>
          <w:numId w:val="0"/>
        </w:numPr>
        <w:tabs>
          <w:tab w:val="clear" w:pos="1134"/>
          <w:tab w:val="left" w:pos="1701"/>
        </w:tabs>
        <w:ind w:left="567" w:firstLine="567"/>
        <w:rPr>
          <w:lang w:val="ru-RU"/>
        </w:rPr>
      </w:pPr>
      <w:r>
        <w:rPr>
          <w:i/>
          <w:iCs/>
          <w:lang w:val="ru-RU"/>
        </w:rPr>
        <w:t>п</w:t>
      </w:r>
      <w:r w:rsidRPr="00CF4B9B">
        <w:rPr>
          <w:i/>
          <w:iCs/>
          <w:lang w:val="ru-RU"/>
        </w:rPr>
        <w:t xml:space="preserve">риветствуя </w:t>
      </w:r>
      <w:r w:rsidRPr="00CF4B9B">
        <w:rPr>
          <w:lang w:val="ru-RU"/>
        </w:rPr>
        <w:t>представление пересмотренных и обновленных национальных стратегий и планов действий по сохранению биоразнообразия Венгрией, Европейским союзом, Ирландией, Испанией</w:t>
      </w:r>
      <w:r>
        <w:rPr>
          <w:lang w:val="ru-RU"/>
        </w:rPr>
        <w:t>,</w:t>
      </w:r>
      <w:r w:rsidRPr="00CF4B9B">
        <w:rPr>
          <w:lang w:val="ru-RU"/>
        </w:rPr>
        <w:t xml:space="preserve"> Китаем,</w:t>
      </w:r>
      <w:r>
        <w:rPr>
          <w:lang w:val="ru-RU"/>
        </w:rPr>
        <w:t xml:space="preserve"> </w:t>
      </w:r>
      <w:r w:rsidRPr="00CF4B9B">
        <w:rPr>
          <w:lang w:val="ru-RU"/>
        </w:rPr>
        <w:t>Люксембургом</w:t>
      </w:r>
      <w:r>
        <w:rPr>
          <w:lang w:val="ru-RU"/>
        </w:rPr>
        <w:t xml:space="preserve">, </w:t>
      </w:r>
      <w:r w:rsidRPr="00CF4B9B">
        <w:rPr>
          <w:lang w:val="ru-RU"/>
        </w:rPr>
        <w:t>Францией</w:t>
      </w:r>
      <w:r>
        <w:rPr>
          <w:lang w:val="ru-RU"/>
        </w:rPr>
        <w:t xml:space="preserve"> и</w:t>
      </w:r>
      <w:r w:rsidRPr="00CF4B9B">
        <w:rPr>
          <w:lang w:val="ru-RU"/>
        </w:rPr>
        <w:t xml:space="preserve"> Японией</w:t>
      </w:r>
      <w:r w:rsidR="002709A1" w:rsidRPr="00CF4B9B">
        <w:rPr>
          <w:lang w:val="ru-RU"/>
        </w:rPr>
        <w:t>,</w:t>
      </w:r>
    </w:p>
    <w:p w14:paraId="1442F641" w14:textId="763B0ADE" w:rsidR="0038525C" w:rsidRPr="00CF4B9B" w:rsidRDefault="00CF4B9B" w:rsidP="00046402">
      <w:pPr>
        <w:pStyle w:val="Para10"/>
        <w:numPr>
          <w:ilvl w:val="0"/>
          <w:numId w:val="0"/>
        </w:numPr>
        <w:tabs>
          <w:tab w:val="clear" w:pos="1134"/>
          <w:tab w:val="left" w:pos="1701"/>
        </w:tabs>
        <w:ind w:left="567" w:firstLine="567"/>
        <w:rPr>
          <w:lang w:val="ru-RU"/>
        </w:rPr>
      </w:pPr>
      <w:r w:rsidRPr="00CF4B9B">
        <w:rPr>
          <w:i/>
          <w:iCs/>
          <w:lang w:val="ru-RU"/>
        </w:rPr>
        <w:t xml:space="preserve">с озабоченностью отмечая, </w:t>
      </w:r>
      <w:r w:rsidRPr="00CF4B9B">
        <w:rPr>
          <w:lang w:val="ru-RU"/>
        </w:rPr>
        <w:t xml:space="preserve">что ни одна из Сторон не представила национальные задачи в соответствии с шаблоном, утвержденным Конференцией Сторон в ее решении 15/6 и содержащимся в приложении </w:t>
      </w:r>
      <w:r w:rsidRPr="00CF4B9B">
        <w:rPr>
          <w:lang w:val="en-GB"/>
        </w:rPr>
        <w:t>I</w:t>
      </w:r>
      <w:r w:rsidRPr="00CF4B9B">
        <w:rPr>
          <w:lang w:val="ru-RU"/>
        </w:rPr>
        <w:t xml:space="preserve"> к этому решению</w:t>
      </w:r>
      <w:r w:rsidR="002709A1" w:rsidRPr="00CF4B9B">
        <w:rPr>
          <w:lang w:val="ru-RU"/>
        </w:rPr>
        <w:t>,</w:t>
      </w:r>
      <w:r w:rsidR="009700E0" w:rsidRPr="00CF4B9B">
        <w:rPr>
          <w:lang w:val="ru-RU"/>
        </w:rPr>
        <w:t xml:space="preserve"> </w:t>
      </w:r>
    </w:p>
    <w:p w14:paraId="2E06C064" w14:textId="00F344AA" w:rsidR="009700E0" w:rsidRPr="001322AA" w:rsidRDefault="007B2797" w:rsidP="00046402">
      <w:pPr>
        <w:pStyle w:val="Para10"/>
        <w:numPr>
          <w:ilvl w:val="0"/>
          <w:numId w:val="0"/>
        </w:numPr>
        <w:tabs>
          <w:tab w:val="clear" w:pos="1134"/>
          <w:tab w:val="left" w:pos="1701"/>
        </w:tabs>
        <w:ind w:left="567" w:firstLine="567"/>
        <w:rPr>
          <w:lang w:val="ru-RU"/>
        </w:rPr>
      </w:pPr>
      <w:r w:rsidRPr="001322AA">
        <w:rPr>
          <w:lang w:val="ru-RU"/>
        </w:rPr>
        <w:t>1.</w:t>
      </w:r>
      <w:r w:rsidRPr="001322AA">
        <w:rPr>
          <w:i/>
          <w:iCs/>
          <w:lang w:val="ru-RU"/>
        </w:rPr>
        <w:tab/>
      </w:r>
      <w:r w:rsidR="001322AA" w:rsidRPr="001322AA">
        <w:rPr>
          <w:i/>
          <w:iCs/>
          <w:lang w:val="ru-RU"/>
        </w:rPr>
        <w:t>настоятельно призывает</w:t>
      </w:r>
      <w:r w:rsidR="001322AA" w:rsidRPr="001322AA">
        <w:rPr>
          <w:lang w:val="ru-RU"/>
        </w:rPr>
        <w:t xml:space="preserve"> Стороны в кратчайшие сроки завершить выполнение необходимых мер для </w:t>
      </w:r>
      <w:r w:rsidR="00A25BFA">
        <w:rPr>
          <w:lang w:val="ru-RU"/>
        </w:rPr>
        <w:t>выполнения</w:t>
      </w:r>
      <w:r w:rsidR="001322AA" w:rsidRPr="001322AA">
        <w:rPr>
          <w:lang w:val="ru-RU"/>
        </w:rPr>
        <w:t xml:space="preserve"> поручений, сформулированных Конференцией Сторон в пунктах 6 и 7 решения 15/6</w:t>
      </w:r>
      <w:r w:rsidR="004F563C" w:rsidRPr="001322AA">
        <w:rPr>
          <w:lang w:val="ru-RU"/>
        </w:rPr>
        <w:t>;</w:t>
      </w:r>
    </w:p>
    <w:p w14:paraId="49C93E52" w14:textId="26DFAD2C" w:rsidR="00715D70" w:rsidRPr="001322AA" w:rsidRDefault="007B2797" w:rsidP="00046402">
      <w:pPr>
        <w:pStyle w:val="Para10"/>
        <w:numPr>
          <w:ilvl w:val="0"/>
          <w:numId w:val="0"/>
        </w:numPr>
        <w:tabs>
          <w:tab w:val="clear" w:pos="1134"/>
          <w:tab w:val="left" w:pos="1701"/>
        </w:tabs>
        <w:ind w:left="567" w:firstLine="567"/>
        <w:rPr>
          <w:lang w:val="ru-RU"/>
        </w:rPr>
      </w:pPr>
      <w:r w:rsidRPr="001322AA">
        <w:rPr>
          <w:lang w:val="ru-RU"/>
        </w:rPr>
        <w:t>2.</w:t>
      </w:r>
      <w:r w:rsidRPr="001322AA">
        <w:rPr>
          <w:i/>
          <w:iCs/>
          <w:lang w:val="ru-RU"/>
        </w:rPr>
        <w:tab/>
      </w:r>
      <w:r w:rsidR="001322AA">
        <w:rPr>
          <w:i/>
          <w:iCs/>
          <w:lang w:val="ru-RU"/>
        </w:rPr>
        <w:t>п</w:t>
      </w:r>
      <w:r w:rsidR="001322AA" w:rsidRPr="001322AA">
        <w:rPr>
          <w:i/>
          <w:iCs/>
          <w:lang w:val="ru-RU"/>
        </w:rPr>
        <w:t>ризывает</w:t>
      </w:r>
      <w:r w:rsidR="001322AA" w:rsidRPr="001322AA">
        <w:rPr>
          <w:lang w:val="ru-RU"/>
        </w:rPr>
        <w:t xml:space="preserve"> Стороны в кратчайшие сроки представить свои пересмотренные и обновленные национальные стратегии и планы действий по сохранению биоразнообразия, включая национальные задачи, с тем чтобы Исполнительный секретарь мог подготовить глобальный анализ содержащейся в них информации для рассмотрения Вспомогательным органом по осуществлению на его пятом совещании и Конференцией Сторон на ее 16-м совещании</w:t>
      </w:r>
      <w:r w:rsidR="00390674" w:rsidRPr="001322AA">
        <w:rPr>
          <w:lang w:val="ru-RU"/>
        </w:rPr>
        <w:t>;</w:t>
      </w:r>
      <w:r w:rsidR="004F563C" w:rsidRPr="001322AA">
        <w:rPr>
          <w:lang w:val="ru-RU"/>
        </w:rPr>
        <w:t xml:space="preserve"> </w:t>
      </w:r>
    </w:p>
    <w:p w14:paraId="19EB6BA3" w14:textId="4FA9FFB8" w:rsidR="004F563C" w:rsidRPr="002F61A3" w:rsidRDefault="007B2797" w:rsidP="00046402">
      <w:pPr>
        <w:pStyle w:val="Para10"/>
        <w:numPr>
          <w:ilvl w:val="0"/>
          <w:numId w:val="0"/>
        </w:numPr>
        <w:tabs>
          <w:tab w:val="clear" w:pos="1134"/>
          <w:tab w:val="left" w:pos="1701"/>
        </w:tabs>
        <w:ind w:left="1134"/>
        <w:rPr>
          <w:lang w:val="ru-RU"/>
        </w:rPr>
      </w:pPr>
      <w:r w:rsidRPr="002F61A3">
        <w:rPr>
          <w:lang w:val="ru-RU"/>
        </w:rPr>
        <w:t>3.</w:t>
      </w:r>
      <w:r w:rsidRPr="002F61A3">
        <w:rPr>
          <w:i/>
          <w:iCs/>
          <w:lang w:val="ru-RU"/>
        </w:rPr>
        <w:tab/>
      </w:r>
      <w:r w:rsidR="002F61A3" w:rsidRPr="002F61A3">
        <w:rPr>
          <w:i/>
          <w:iCs/>
          <w:lang w:val="ru-RU"/>
        </w:rPr>
        <w:t xml:space="preserve">также призывает </w:t>
      </w:r>
      <w:r w:rsidR="002F61A3" w:rsidRPr="002F61A3">
        <w:rPr>
          <w:lang w:val="ru-RU"/>
        </w:rPr>
        <w:t>Стороны представлять эту информацию с помощью онлайнового инструмента отчетности</w:t>
      </w:r>
      <w:r w:rsidR="004F563C" w:rsidRPr="002F61A3">
        <w:rPr>
          <w:lang w:val="ru-RU"/>
        </w:rPr>
        <w:t>;</w:t>
      </w:r>
    </w:p>
    <w:p w14:paraId="2C9AA4CC" w14:textId="5BDCD809" w:rsidR="009700E0" w:rsidRPr="002F61A3" w:rsidRDefault="007B2797" w:rsidP="00046402">
      <w:pPr>
        <w:pStyle w:val="Para10"/>
        <w:numPr>
          <w:ilvl w:val="0"/>
          <w:numId w:val="0"/>
        </w:numPr>
        <w:tabs>
          <w:tab w:val="clear" w:pos="1134"/>
          <w:tab w:val="left" w:pos="1701"/>
        </w:tabs>
        <w:ind w:left="567" w:firstLine="567"/>
        <w:rPr>
          <w:lang w:val="ru-RU"/>
        </w:rPr>
      </w:pPr>
      <w:r w:rsidRPr="002F61A3">
        <w:rPr>
          <w:lang w:val="ru-RU"/>
        </w:rPr>
        <w:t>4.</w:t>
      </w:r>
      <w:r w:rsidRPr="002F61A3">
        <w:rPr>
          <w:i/>
          <w:iCs/>
          <w:lang w:val="ru-RU"/>
        </w:rPr>
        <w:tab/>
      </w:r>
      <w:r w:rsidR="002F61A3" w:rsidRPr="002F61A3">
        <w:rPr>
          <w:i/>
          <w:iCs/>
          <w:lang w:val="ru-RU"/>
        </w:rPr>
        <w:t>предлагает</w:t>
      </w:r>
      <w:r w:rsidR="002F61A3" w:rsidRPr="002F61A3">
        <w:rPr>
          <w:lang w:val="ru-RU"/>
        </w:rPr>
        <w:t xml:space="preserve"> Глобальному экологическому фонду и его учреждениям-исполнителям оказывать своевременную поддержку с учетом национальных обстоятельств и потребностей, с тем чтобы страны, имеющие право на получение помощи, могли завершить пересмотр и обновление своих национальных стратегий и планов действий по сохранению биоразнообразия в срок, необходимый для их представления до </w:t>
      </w:r>
      <w:r w:rsidR="002F61A3">
        <w:rPr>
          <w:lang w:val="ru-RU"/>
        </w:rPr>
        <w:t xml:space="preserve">начала </w:t>
      </w:r>
      <w:r w:rsidR="002F61A3" w:rsidRPr="002F61A3">
        <w:rPr>
          <w:lang w:val="ru-RU"/>
        </w:rPr>
        <w:t>16-го совещания Конференции Сторон</w:t>
      </w:r>
      <w:r w:rsidR="00571923" w:rsidRPr="002F61A3">
        <w:rPr>
          <w:lang w:val="ru-RU"/>
        </w:rPr>
        <w:t>.</w:t>
      </w:r>
    </w:p>
    <w:p w14:paraId="0F80BF6D" w14:textId="5173CB5E" w:rsidR="00DA1912" w:rsidRPr="00DD0959" w:rsidRDefault="007B2797" w:rsidP="00046402">
      <w:pPr>
        <w:jc w:val="center"/>
        <w:rPr>
          <w:lang w:val="en-CA"/>
        </w:rPr>
      </w:pPr>
      <w:r>
        <w:rPr>
          <w:lang w:val="en-CA"/>
        </w:rPr>
        <w:t>__________</w:t>
      </w:r>
    </w:p>
    <w:sectPr w:rsidR="00DA1912" w:rsidRPr="00DD0959" w:rsidSect="00D31DBB">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53452" w14:textId="77777777" w:rsidR="00302929" w:rsidRDefault="00302929" w:rsidP="00A96B21">
      <w:r>
        <w:separator/>
      </w:r>
    </w:p>
  </w:endnote>
  <w:endnote w:type="continuationSeparator" w:id="0">
    <w:p w14:paraId="404A8570" w14:textId="77777777" w:rsidR="00302929" w:rsidRDefault="00302929" w:rsidP="00A96B21">
      <w:r>
        <w:continuationSeparator/>
      </w:r>
    </w:p>
  </w:endnote>
  <w:endnote w:type="continuationNotice" w:id="1">
    <w:p w14:paraId="13DB1CC5" w14:textId="77777777" w:rsidR="00302929" w:rsidRDefault="003029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09BA882" w14:textId="77777777" w:rsidR="00A163E2" w:rsidRDefault="00A163E2">
            <w:pPr>
              <w:pStyle w:val="af0"/>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DE7DB27" w14:textId="77777777" w:rsidR="00A163E2" w:rsidRDefault="00A163E2" w:rsidP="002B559C">
            <w:pPr>
              <w:pStyle w:val="af0"/>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63809" w14:textId="77777777" w:rsidR="00302929" w:rsidRDefault="00302929" w:rsidP="00A96B21">
      <w:r>
        <w:separator/>
      </w:r>
    </w:p>
  </w:footnote>
  <w:footnote w:type="continuationSeparator" w:id="0">
    <w:p w14:paraId="47AD8B1F" w14:textId="77777777" w:rsidR="00302929" w:rsidRDefault="00302929" w:rsidP="00A96B21">
      <w:r>
        <w:continuationSeparator/>
      </w:r>
    </w:p>
  </w:footnote>
  <w:footnote w:type="continuationNotice" w:id="1">
    <w:p w14:paraId="246385EA" w14:textId="77777777" w:rsidR="00302929" w:rsidRDefault="00302929"/>
  </w:footnote>
  <w:footnote w:id="2">
    <w:p w14:paraId="07B0758A" w14:textId="77777777" w:rsidR="00A163E2" w:rsidRPr="00EC02EA" w:rsidRDefault="00A163E2" w:rsidP="00D71FFB">
      <w:pPr>
        <w:pStyle w:val="Footnote"/>
        <w:rPr>
          <w:lang w:val="ru-RU"/>
        </w:rPr>
      </w:pPr>
      <w:r w:rsidRPr="00EC02EA">
        <w:rPr>
          <w:rStyle w:val="aa"/>
          <w:lang w:val="ru-RU"/>
        </w:rPr>
        <w:t>*</w:t>
      </w:r>
      <w:r w:rsidRPr="00EC02EA">
        <w:rPr>
          <w:lang w:val="ru-RU"/>
        </w:rPr>
        <w:t xml:space="preserve"> </w:t>
      </w:r>
      <w:r w:rsidRPr="00046402">
        <w:t>CBD</w:t>
      </w:r>
      <w:r w:rsidRPr="00EC02EA">
        <w:rPr>
          <w:lang w:val="ru-RU"/>
        </w:rPr>
        <w:t>/</w:t>
      </w:r>
      <w:r w:rsidRPr="00046402">
        <w:t>SBI</w:t>
      </w:r>
      <w:r w:rsidRPr="00EC02EA">
        <w:rPr>
          <w:lang w:val="ru-RU"/>
        </w:rPr>
        <w:t>/4/1.</w:t>
      </w:r>
    </w:p>
  </w:footnote>
  <w:footnote w:id="3">
    <w:p w14:paraId="6043FF7C" w14:textId="36F83A2C" w:rsidR="006A4C95" w:rsidRPr="00466319" w:rsidRDefault="006A4C95">
      <w:pPr>
        <w:pStyle w:val="a8"/>
        <w:rPr>
          <w:lang w:val="ru-RU"/>
        </w:rPr>
      </w:pPr>
      <w:r>
        <w:rPr>
          <w:rStyle w:val="aa"/>
        </w:rPr>
        <w:footnoteRef/>
      </w:r>
      <w:r w:rsidRPr="00466319">
        <w:rPr>
          <w:lang w:val="ru-RU"/>
        </w:rPr>
        <w:t xml:space="preserve"> </w:t>
      </w:r>
      <w:r w:rsidR="00466319">
        <w:rPr>
          <w:sz w:val="18"/>
          <w:szCs w:val="18"/>
          <w:lang w:val="ru-RU"/>
        </w:rPr>
        <w:t>Веб-страницу, посвященную каждому из диалогов, можно найти по ссылке</w:t>
      </w:r>
      <w:r w:rsidRPr="00466319">
        <w:rPr>
          <w:sz w:val="18"/>
          <w:szCs w:val="18"/>
          <w:lang w:val="ru-RU"/>
        </w:rPr>
        <w:t xml:space="preserve"> </w:t>
      </w:r>
      <w:hyperlink r:id="rId1" w:history="1">
        <w:r w:rsidR="008A6420" w:rsidRPr="00046402">
          <w:rPr>
            <w:rStyle w:val="af7"/>
            <w:szCs w:val="18"/>
          </w:rPr>
          <w:t>www</w:t>
        </w:r>
        <w:r w:rsidR="008A6420" w:rsidRPr="00466319">
          <w:rPr>
            <w:rStyle w:val="af7"/>
            <w:szCs w:val="18"/>
            <w:lang w:val="ru-RU"/>
          </w:rPr>
          <w:t>.</w:t>
        </w:r>
        <w:proofErr w:type="spellStart"/>
        <w:r w:rsidR="008A6420" w:rsidRPr="007D708C">
          <w:rPr>
            <w:rStyle w:val="af7"/>
            <w:szCs w:val="18"/>
          </w:rPr>
          <w:t>cbd</w:t>
        </w:r>
        <w:proofErr w:type="spellEnd"/>
        <w:r w:rsidR="008A6420" w:rsidRPr="00466319">
          <w:rPr>
            <w:rStyle w:val="af7"/>
            <w:szCs w:val="18"/>
            <w:lang w:val="ru-RU"/>
          </w:rPr>
          <w:t>.</w:t>
        </w:r>
        <w:r w:rsidR="008A6420" w:rsidRPr="007D708C">
          <w:rPr>
            <w:rStyle w:val="af7"/>
            <w:szCs w:val="18"/>
          </w:rPr>
          <w:t>i</w:t>
        </w:r>
        <w:r w:rsidR="008A6420" w:rsidRPr="007D708C">
          <w:rPr>
            <w:rStyle w:val="af7"/>
            <w:szCs w:val="18"/>
          </w:rPr>
          <w:t>n</w:t>
        </w:r>
        <w:r w:rsidR="008A6420" w:rsidRPr="007D708C">
          <w:rPr>
            <w:rStyle w:val="af7"/>
            <w:szCs w:val="18"/>
          </w:rPr>
          <w:t>t</w:t>
        </w:r>
        <w:r w:rsidR="008A6420" w:rsidRPr="00466319">
          <w:rPr>
            <w:rStyle w:val="af7"/>
            <w:szCs w:val="18"/>
            <w:lang w:val="ru-RU"/>
          </w:rPr>
          <w:t>/</w:t>
        </w:r>
        <w:proofErr w:type="spellStart"/>
        <w:r w:rsidR="008A6420" w:rsidRPr="007D708C">
          <w:rPr>
            <w:rStyle w:val="af7"/>
            <w:szCs w:val="18"/>
          </w:rPr>
          <w:t>nbsap</w:t>
        </w:r>
        <w:proofErr w:type="spellEnd"/>
      </w:hyperlink>
      <w:r w:rsidRPr="00466319">
        <w:rPr>
          <w:sz w:val="18"/>
          <w:szCs w:val="18"/>
          <w:lang w:val="ru-RU"/>
        </w:rPr>
        <w:t>.</w:t>
      </w:r>
    </w:p>
  </w:footnote>
  <w:footnote w:id="4">
    <w:p w14:paraId="2F10AAA6" w14:textId="0CCC13AF" w:rsidR="008743F5" w:rsidRPr="003855A0" w:rsidRDefault="008743F5" w:rsidP="008743F5">
      <w:pPr>
        <w:pStyle w:val="Para10"/>
        <w:numPr>
          <w:ilvl w:val="0"/>
          <w:numId w:val="0"/>
        </w:numPr>
        <w:spacing w:before="0" w:after="0"/>
        <w:rPr>
          <w:lang w:val="ru-RU"/>
        </w:rPr>
      </w:pPr>
      <w:r w:rsidRPr="004821B9">
        <w:rPr>
          <w:rStyle w:val="aa"/>
          <w:sz w:val="18"/>
          <w:szCs w:val="18"/>
        </w:rPr>
        <w:footnoteRef/>
      </w:r>
      <w:r w:rsidRPr="003855A0">
        <w:rPr>
          <w:sz w:val="18"/>
          <w:szCs w:val="18"/>
          <w:lang w:val="ru-RU"/>
        </w:rPr>
        <w:t xml:space="preserve"> </w:t>
      </w:r>
      <w:r w:rsidR="003855A0">
        <w:rPr>
          <w:sz w:val="18"/>
          <w:szCs w:val="18"/>
          <w:lang w:val="ru-RU"/>
        </w:rPr>
        <w:t>Проект</w:t>
      </w:r>
      <w:r w:rsidRPr="003855A0">
        <w:rPr>
          <w:sz w:val="18"/>
          <w:szCs w:val="18"/>
          <w:lang w:val="ru-RU"/>
        </w:rPr>
        <w:t xml:space="preserve"> </w:t>
      </w:r>
      <w:r w:rsidRPr="004821B9">
        <w:rPr>
          <w:sz w:val="18"/>
          <w:szCs w:val="18"/>
        </w:rPr>
        <w:t>modus</w:t>
      </w:r>
      <w:r w:rsidRPr="003855A0">
        <w:rPr>
          <w:sz w:val="18"/>
          <w:szCs w:val="18"/>
          <w:lang w:val="ru-RU"/>
        </w:rPr>
        <w:t xml:space="preserve"> </w:t>
      </w:r>
      <w:r w:rsidRPr="004821B9">
        <w:rPr>
          <w:sz w:val="18"/>
          <w:szCs w:val="18"/>
        </w:rPr>
        <w:t>operandi</w:t>
      </w:r>
      <w:r w:rsidRPr="003855A0">
        <w:rPr>
          <w:sz w:val="18"/>
          <w:szCs w:val="18"/>
          <w:lang w:val="ru-RU"/>
        </w:rPr>
        <w:t xml:space="preserve"> </w:t>
      </w:r>
      <w:r w:rsidR="003855A0" w:rsidRPr="003855A0">
        <w:rPr>
          <w:sz w:val="18"/>
          <w:szCs w:val="18"/>
          <w:lang w:val="ru-RU"/>
        </w:rPr>
        <w:t>форума открытого состава для добровольного странового обзора</w:t>
      </w:r>
      <w:r w:rsidR="003855A0" w:rsidRPr="003855A0">
        <w:rPr>
          <w:lang w:val="ru-RU"/>
        </w:rPr>
        <w:t xml:space="preserve"> </w:t>
      </w:r>
      <w:r w:rsidR="003855A0" w:rsidRPr="003855A0">
        <w:rPr>
          <w:sz w:val="18"/>
          <w:szCs w:val="18"/>
          <w:lang w:val="ru-RU"/>
        </w:rPr>
        <w:t xml:space="preserve">содержится в документе </w:t>
      </w:r>
      <w:r w:rsidRPr="003855A0">
        <w:rPr>
          <w:sz w:val="18"/>
          <w:szCs w:val="18"/>
          <w:lang w:val="ru-RU"/>
        </w:rPr>
        <w:t>CBD/SBI/4/4/Add.1</w:t>
      </w:r>
      <w:r w:rsidR="003855A0">
        <w:rPr>
          <w:sz w:val="18"/>
          <w:szCs w:val="18"/>
          <w:lang w:val="ru-RU"/>
        </w:rPr>
        <w:t>, представляемом Вспомогательному органу по осуществлению</w:t>
      </w:r>
      <w:r w:rsidRPr="003855A0">
        <w:rPr>
          <w:sz w:val="18"/>
          <w:szCs w:val="18"/>
          <w:lang w:val="ru-RU"/>
        </w:rPr>
        <w:t xml:space="preserve"> </w:t>
      </w:r>
      <w:r w:rsidR="003855A0">
        <w:rPr>
          <w:sz w:val="18"/>
          <w:szCs w:val="18"/>
          <w:lang w:val="ru-RU"/>
        </w:rPr>
        <w:t xml:space="preserve">для рассмотрения </w:t>
      </w:r>
      <w:r w:rsidR="003855A0">
        <w:rPr>
          <w:sz w:val="18"/>
          <w:szCs w:val="18"/>
          <w:lang w:val="ru-RU"/>
        </w:rPr>
        <w:t>на его четвертом совещании</w:t>
      </w:r>
      <w:bookmarkStart w:id="4" w:name="_Hlk163422180"/>
      <w:r w:rsidRPr="003855A0">
        <w:rPr>
          <w:sz w:val="18"/>
          <w:szCs w:val="18"/>
          <w:lang w:val="ru-RU"/>
        </w:rPr>
        <w:t>.</w:t>
      </w:r>
      <w:bookmarkEnd w:id="4"/>
      <w:r w:rsidRPr="003855A0">
        <w:rPr>
          <w:sz w:val="18"/>
          <w:szCs w:val="18"/>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Hlk137802784"/>
  <w:bookmarkStart w:id="6" w:name="_Hlk137802785"/>
  <w:p w14:paraId="5CD8A240" w14:textId="582A7666" w:rsidR="00A163E2" w:rsidRPr="002B559C" w:rsidRDefault="00000000" w:rsidP="002B559C">
    <w:pPr>
      <w:pStyle w:val="a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C1C28">
          <w:rPr>
            <w:sz w:val="20"/>
            <w:szCs w:val="20"/>
            <w:lang w:val="fr-FR"/>
          </w:rPr>
          <w:t>CBD/SBI/4/2</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E185BB5" w14:textId="5F54B2DF" w:rsidR="00A163E2" w:rsidRPr="002B559C" w:rsidRDefault="000C1C28" w:rsidP="002B559C">
        <w:pPr>
          <w:pStyle w:val="ae"/>
          <w:pBdr>
            <w:bottom w:val="single" w:sz="4" w:space="1" w:color="auto"/>
          </w:pBdr>
          <w:spacing w:after="240"/>
          <w:jc w:val="right"/>
          <w:rPr>
            <w:sz w:val="20"/>
            <w:szCs w:val="20"/>
            <w:lang w:val="fr-FR"/>
          </w:rPr>
        </w:pPr>
        <w:r>
          <w:rPr>
            <w:sz w:val="20"/>
            <w:szCs w:val="20"/>
            <w:lang w:val="fr-FR"/>
          </w:rPr>
          <w:t>CBD/SBI/4/2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E74CA"/>
    <w:multiLevelType w:val="multilevel"/>
    <w:tmpl w:val="6B6CA5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CA410CD"/>
    <w:multiLevelType w:val="hybridMultilevel"/>
    <w:tmpl w:val="B30EA564"/>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 w15:restartNumberingAfterBreak="0">
    <w:nsid w:val="467961CE"/>
    <w:multiLevelType w:val="hybridMultilevel"/>
    <w:tmpl w:val="AFDCF908"/>
    <w:lvl w:ilvl="0" w:tplc="371C7C0E">
      <w:start w:val="1"/>
      <w:numFmt w:val="upperRoman"/>
      <w:pStyle w:val="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99F7710"/>
    <w:multiLevelType w:val="hybridMultilevel"/>
    <w:tmpl w:val="1D280138"/>
    <w:lvl w:ilvl="0" w:tplc="3DF4418A">
      <w:start w:val="1"/>
      <w:numFmt w:val="decimal"/>
      <w:pStyle w:val="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8B70991"/>
    <w:multiLevelType w:val="hybridMultilevel"/>
    <w:tmpl w:val="33F493AA"/>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08092593">
    <w:abstractNumId w:val="2"/>
  </w:num>
  <w:num w:numId="2" w16cid:durableId="1508865955">
    <w:abstractNumId w:val="6"/>
  </w:num>
  <w:num w:numId="3" w16cid:durableId="302396642">
    <w:abstractNumId w:val="5"/>
  </w:num>
  <w:num w:numId="4" w16cid:durableId="1880122954">
    <w:abstractNumId w:val="7"/>
  </w:num>
  <w:num w:numId="5" w16cid:durableId="1889291764">
    <w:abstractNumId w:val="1"/>
  </w:num>
  <w:num w:numId="6" w16cid:durableId="1636718831">
    <w:abstractNumId w:val="4"/>
  </w:num>
  <w:num w:numId="7" w16cid:durableId="1256981601">
    <w:abstractNumId w:val="6"/>
    <w:lvlOverride w:ilvl="0">
      <w:startOverride w:val="1"/>
    </w:lvlOverride>
  </w:num>
  <w:num w:numId="8" w16cid:durableId="520778035">
    <w:abstractNumId w:val="0"/>
  </w:num>
  <w:num w:numId="9" w16cid:durableId="1821574846">
    <w:abstractNumId w:val="6"/>
    <w:lvlOverride w:ilvl="0">
      <w:startOverride w:val="4"/>
    </w:lvlOverride>
  </w:num>
  <w:num w:numId="10" w16cid:durableId="200384997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36"/>
    <w:rsid w:val="00002467"/>
    <w:rsid w:val="00004736"/>
    <w:rsid w:val="00014438"/>
    <w:rsid w:val="000279C4"/>
    <w:rsid w:val="00027FD8"/>
    <w:rsid w:val="00033AA7"/>
    <w:rsid w:val="00040598"/>
    <w:rsid w:val="00045DBB"/>
    <w:rsid w:val="00046402"/>
    <w:rsid w:val="0005171D"/>
    <w:rsid w:val="00061840"/>
    <w:rsid w:val="000667F7"/>
    <w:rsid w:val="00073FB7"/>
    <w:rsid w:val="00083AC0"/>
    <w:rsid w:val="0008511F"/>
    <w:rsid w:val="00086C26"/>
    <w:rsid w:val="00087EC7"/>
    <w:rsid w:val="0009294A"/>
    <w:rsid w:val="000B3A90"/>
    <w:rsid w:val="000B3D8D"/>
    <w:rsid w:val="000B579F"/>
    <w:rsid w:val="000B6DA3"/>
    <w:rsid w:val="000C08AA"/>
    <w:rsid w:val="000C1C28"/>
    <w:rsid w:val="000C629B"/>
    <w:rsid w:val="000D04E3"/>
    <w:rsid w:val="000D115F"/>
    <w:rsid w:val="000D1DB7"/>
    <w:rsid w:val="000D75E5"/>
    <w:rsid w:val="000E1280"/>
    <w:rsid w:val="000E495A"/>
    <w:rsid w:val="000F5D11"/>
    <w:rsid w:val="000F72FE"/>
    <w:rsid w:val="001016B4"/>
    <w:rsid w:val="001017E0"/>
    <w:rsid w:val="00101B93"/>
    <w:rsid w:val="00105D1F"/>
    <w:rsid w:val="00106D20"/>
    <w:rsid w:val="00115439"/>
    <w:rsid w:val="00121701"/>
    <w:rsid w:val="0012447C"/>
    <w:rsid w:val="001322AA"/>
    <w:rsid w:val="00132581"/>
    <w:rsid w:val="00142044"/>
    <w:rsid w:val="00146BBF"/>
    <w:rsid w:val="001531B7"/>
    <w:rsid w:val="00153F9A"/>
    <w:rsid w:val="001606A0"/>
    <w:rsid w:val="00164A66"/>
    <w:rsid w:val="001801BF"/>
    <w:rsid w:val="00184909"/>
    <w:rsid w:val="0019041B"/>
    <w:rsid w:val="001913FD"/>
    <w:rsid w:val="001916F6"/>
    <w:rsid w:val="00191CB4"/>
    <w:rsid w:val="00193B9E"/>
    <w:rsid w:val="00193FC0"/>
    <w:rsid w:val="001A0D70"/>
    <w:rsid w:val="001A5F39"/>
    <w:rsid w:val="001A6E25"/>
    <w:rsid w:val="001B46F7"/>
    <w:rsid w:val="001C7C15"/>
    <w:rsid w:val="001C7DBD"/>
    <w:rsid w:val="001D7501"/>
    <w:rsid w:val="001E190B"/>
    <w:rsid w:val="001E2F3B"/>
    <w:rsid w:val="001F2328"/>
    <w:rsid w:val="001F4040"/>
    <w:rsid w:val="002006B6"/>
    <w:rsid w:val="002026C6"/>
    <w:rsid w:val="00205938"/>
    <w:rsid w:val="00205DB6"/>
    <w:rsid w:val="00212B2D"/>
    <w:rsid w:val="00222314"/>
    <w:rsid w:val="0022237C"/>
    <w:rsid w:val="00222AA6"/>
    <w:rsid w:val="00223435"/>
    <w:rsid w:val="00225B5C"/>
    <w:rsid w:val="00233274"/>
    <w:rsid w:val="00237AFB"/>
    <w:rsid w:val="00242B70"/>
    <w:rsid w:val="00245985"/>
    <w:rsid w:val="00253760"/>
    <w:rsid w:val="00260173"/>
    <w:rsid w:val="002606FB"/>
    <w:rsid w:val="00260D27"/>
    <w:rsid w:val="002617D8"/>
    <w:rsid w:val="002648B3"/>
    <w:rsid w:val="0026661B"/>
    <w:rsid w:val="00267179"/>
    <w:rsid w:val="002709A1"/>
    <w:rsid w:val="002805FB"/>
    <w:rsid w:val="00280F84"/>
    <w:rsid w:val="00284B2F"/>
    <w:rsid w:val="0029167C"/>
    <w:rsid w:val="002941C5"/>
    <w:rsid w:val="0029796F"/>
    <w:rsid w:val="002A43F3"/>
    <w:rsid w:val="002A7081"/>
    <w:rsid w:val="002A7A03"/>
    <w:rsid w:val="002B00CA"/>
    <w:rsid w:val="002B43BB"/>
    <w:rsid w:val="002B559C"/>
    <w:rsid w:val="002B6892"/>
    <w:rsid w:val="002C1519"/>
    <w:rsid w:val="002C225E"/>
    <w:rsid w:val="002C3D38"/>
    <w:rsid w:val="002C4B0C"/>
    <w:rsid w:val="002C69A3"/>
    <w:rsid w:val="002D0E37"/>
    <w:rsid w:val="002D41EA"/>
    <w:rsid w:val="002E0FE6"/>
    <w:rsid w:val="002E208A"/>
    <w:rsid w:val="002E2628"/>
    <w:rsid w:val="002F0700"/>
    <w:rsid w:val="002F3A3E"/>
    <w:rsid w:val="002F61A3"/>
    <w:rsid w:val="002F6AF9"/>
    <w:rsid w:val="00302929"/>
    <w:rsid w:val="00310608"/>
    <w:rsid w:val="00315F89"/>
    <w:rsid w:val="00320B64"/>
    <w:rsid w:val="0032227A"/>
    <w:rsid w:val="00323F22"/>
    <w:rsid w:val="00330F3A"/>
    <w:rsid w:val="003337A6"/>
    <w:rsid w:val="00340148"/>
    <w:rsid w:val="003476A9"/>
    <w:rsid w:val="00351FFC"/>
    <w:rsid w:val="003570E6"/>
    <w:rsid w:val="00360D92"/>
    <w:rsid w:val="00364454"/>
    <w:rsid w:val="00365C45"/>
    <w:rsid w:val="00372639"/>
    <w:rsid w:val="0037351E"/>
    <w:rsid w:val="00374A0E"/>
    <w:rsid w:val="003807DC"/>
    <w:rsid w:val="00384A3A"/>
    <w:rsid w:val="00385071"/>
    <w:rsid w:val="0038525C"/>
    <w:rsid w:val="003855A0"/>
    <w:rsid w:val="00385D42"/>
    <w:rsid w:val="0038771E"/>
    <w:rsid w:val="00390674"/>
    <w:rsid w:val="00393306"/>
    <w:rsid w:val="00393589"/>
    <w:rsid w:val="00395E1B"/>
    <w:rsid w:val="00396674"/>
    <w:rsid w:val="003A1B8C"/>
    <w:rsid w:val="003A62E4"/>
    <w:rsid w:val="003B1B99"/>
    <w:rsid w:val="003B40F2"/>
    <w:rsid w:val="003C1259"/>
    <w:rsid w:val="003C2D1E"/>
    <w:rsid w:val="003C35F9"/>
    <w:rsid w:val="003C3EFF"/>
    <w:rsid w:val="003C5338"/>
    <w:rsid w:val="003C6F10"/>
    <w:rsid w:val="003D1381"/>
    <w:rsid w:val="003D32B9"/>
    <w:rsid w:val="003D38E4"/>
    <w:rsid w:val="003D4774"/>
    <w:rsid w:val="003E0A26"/>
    <w:rsid w:val="003E33B6"/>
    <w:rsid w:val="003E6E98"/>
    <w:rsid w:val="003E7B15"/>
    <w:rsid w:val="003F1AA4"/>
    <w:rsid w:val="00401EFC"/>
    <w:rsid w:val="004034F5"/>
    <w:rsid w:val="00405800"/>
    <w:rsid w:val="00405C06"/>
    <w:rsid w:val="00406868"/>
    <w:rsid w:val="0040748D"/>
    <w:rsid w:val="00425B74"/>
    <w:rsid w:val="00425F4C"/>
    <w:rsid w:val="00433B86"/>
    <w:rsid w:val="00436BD2"/>
    <w:rsid w:val="00441498"/>
    <w:rsid w:val="004443A0"/>
    <w:rsid w:val="00446533"/>
    <w:rsid w:val="00446A73"/>
    <w:rsid w:val="00450413"/>
    <w:rsid w:val="00450AE3"/>
    <w:rsid w:val="0045624E"/>
    <w:rsid w:val="00466319"/>
    <w:rsid w:val="004701EE"/>
    <w:rsid w:val="00472FDC"/>
    <w:rsid w:val="004753DF"/>
    <w:rsid w:val="0047778E"/>
    <w:rsid w:val="00480A8D"/>
    <w:rsid w:val="00480DFA"/>
    <w:rsid w:val="004821B9"/>
    <w:rsid w:val="0048527C"/>
    <w:rsid w:val="00485703"/>
    <w:rsid w:val="00493032"/>
    <w:rsid w:val="00493775"/>
    <w:rsid w:val="004943F6"/>
    <w:rsid w:val="00495769"/>
    <w:rsid w:val="004A2A2D"/>
    <w:rsid w:val="004A4E4C"/>
    <w:rsid w:val="004B0DF4"/>
    <w:rsid w:val="004B56E4"/>
    <w:rsid w:val="004C0D5F"/>
    <w:rsid w:val="004C2E01"/>
    <w:rsid w:val="004C5770"/>
    <w:rsid w:val="004D0CDE"/>
    <w:rsid w:val="004D2E3E"/>
    <w:rsid w:val="004D6448"/>
    <w:rsid w:val="004D7896"/>
    <w:rsid w:val="004E4BD2"/>
    <w:rsid w:val="004E6FEB"/>
    <w:rsid w:val="004F563C"/>
    <w:rsid w:val="004F5FA2"/>
    <w:rsid w:val="004F6AAC"/>
    <w:rsid w:val="00503362"/>
    <w:rsid w:val="00507AB1"/>
    <w:rsid w:val="00511C1D"/>
    <w:rsid w:val="005166A2"/>
    <w:rsid w:val="005169A1"/>
    <w:rsid w:val="0052042C"/>
    <w:rsid w:val="00525135"/>
    <w:rsid w:val="00536316"/>
    <w:rsid w:val="00537248"/>
    <w:rsid w:val="00537A2D"/>
    <w:rsid w:val="00541DC5"/>
    <w:rsid w:val="00547AB8"/>
    <w:rsid w:val="00553412"/>
    <w:rsid w:val="0055368F"/>
    <w:rsid w:val="00554CA9"/>
    <w:rsid w:val="00571923"/>
    <w:rsid w:val="00571C68"/>
    <w:rsid w:val="00572C56"/>
    <w:rsid w:val="005822DE"/>
    <w:rsid w:val="0058422A"/>
    <w:rsid w:val="00591402"/>
    <w:rsid w:val="0059209B"/>
    <w:rsid w:val="00592D16"/>
    <w:rsid w:val="00594326"/>
    <w:rsid w:val="005947D5"/>
    <w:rsid w:val="005A206E"/>
    <w:rsid w:val="005A589A"/>
    <w:rsid w:val="005A691F"/>
    <w:rsid w:val="005B22AE"/>
    <w:rsid w:val="005B7ECF"/>
    <w:rsid w:val="005C0D87"/>
    <w:rsid w:val="005C6D2C"/>
    <w:rsid w:val="005E0A09"/>
    <w:rsid w:val="005E2605"/>
    <w:rsid w:val="005E3F55"/>
    <w:rsid w:val="005E771F"/>
    <w:rsid w:val="005F1E84"/>
    <w:rsid w:val="005F268E"/>
    <w:rsid w:val="005F489E"/>
    <w:rsid w:val="005F685F"/>
    <w:rsid w:val="006046A3"/>
    <w:rsid w:val="0060697B"/>
    <w:rsid w:val="0061396C"/>
    <w:rsid w:val="0061757E"/>
    <w:rsid w:val="006221E2"/>
    <w:rsid w:val="006251ED"/>
    <w:rsid w:val="0063290F"/>
    <w:rsid w:val="0063635D"/>
    <w:rsid w:val="0063669A"/>
    <w:rsid w:val="00637914"/>
    <w:rsid w:val="00642F90"/>
    <w:rsid w:val="006448B3"/>
    <w:rsid w:val="00652283"/>
    <w:rsid w:val="0065559E"/>
    <w:rsid w:val="00656A14"/>
    <w:rsid w:val="00657EC0"/>
    <w:rsid w:val="00657ED6"/>
    <w:rsid w:val="00664B80"/>
    <w:rsid w:val="00666BA6"/>
    <w:rsid w:val="0067241B"/>
    <w:rsid w:val="006761F4"/>
    <w:rsid w:val="0068007C"/>
    <w:rsid w:val="00683FD2"/>
    <w:rsid w:val="00691FA0"/>
    <w:rsid w:val="00695419"/>
    <w:rsid w:val="006A356E"/>
    <w:rsid w:val="006A3866"/>
    <w:rsid w:val="006A4C95"/>
    <w:rsid w:val="006A6CB1"/>
    <w:rsid w:val="006B2476"/>
    <w:rsid w:val="006B293D"/>
    <w:rsid w:val="006B602B"/>
    <w:rsid w:val="006C19C8"/>
    <w:rsid w:val="006C2807"/>
    <w:rsid w:val="006C2C0C"/>
    <w:rsid w:val="006C751B"/>
    <w:rsid w:val="006D1042"/>
    <w:rsid w:val="006D49FD"/>
    <w:rsid w:val="006D523C"/>
    <w:rsid w:val="006E1500"/>
    <w:rsid w:val="006E6187"/>
    <w:rsid w:val="006F4EB3"/>
    <w:rsid w:val="007106BA"/>
    <w:rsid w:val="00715D70"/>
    <w:rsid w:val="00717CF5"/>
    <w:rsid w:val="00725FE0"/>
    <w:rsid w:val="007325A1"/>
    <w:rsid w:val="00733C87"/>
    <w:rsid w:val="00734EF7"/>
    <w:rsid w:val="007358FB"/>
    <w:rsid w:val="00735BB0"/>
    <w:rsid w:val="007433A3"/>
    <w:rsid w:val="007439E9"/>
    <w:rsid w:val="00752B46"/>
    <w:rsid w:val="007626EC"/>
    <w:rsid w:val="007720D1"/>
    <w:rsid w:val="0078268A"/>
    <w:rsid w:val="00784485"/>
    <w:rsid w:val="00784666"/>
    <w:rsid w:val="00786D98"/>
    <w:rsid w:val="00792A87"/>
    <w:rsid w:val="00795E09"/>
    <w:rsid w:val="007A6B23"/>
    <w:rsid w:val="007B2797"/>
    <w:rsid w:val="007B372A"/>
    <w:rsid w:val="007B4ECF"/>
    <w:rsid w:val="007B5C88"/>
    <w:rsid w:val="007C0054"/>
    <w:rsid w:val="007C2DCD"/>
    <w:rsid w:val="007C2F67"/>
    <w:rsid w:val="007C77BC"/>
    <w:rsid w:val="007D0B74"/>
    <w:rsid w:val="007D0C42"/>
    <w:rsid w:val="007D2993"/>
    <w:rsid w:val="007D708C"/>
    <w:rsid w:val="00804A8B"/>
    <w:rsid w:val="00805862"/>
    <w:rsid w:val="00805D02"/>
    <w:rsid w:val="00821BFA"/>
    <w:rsid w:val="00823C9B"/>
    <w:rsid w:val="008342C9"/>
    <w:rsid w:val="00840C82"/>
    <w:rsid w:val="00844782"/>
    <w:rsid w:val="00861879"/>
    <w:rsid w:val="00866B4C"/>
    <w:rsid w:val="008677F6"/>
    <w:rsid w:val="008743F5"/>
    <w:rsid w:val="00874541"/>
    <w:rsid w:val="008909F4"/>
    <w:rsid w:val="00893A89"/>
    <w:rsid w:val="008A270A"/>
    <w:rsid w:val="008A2C91"/>
    <w:rsid w:val="008A6420"/>
    <w:rsid w:val="008A674E"/>
    <w:rsid w:val="008B2808"/>
    <w:rsid w:val="008B3CBD"/>
    <w:rsid w:val="008B3D75"/>
    <w:rsid w:val="008B5442"/>
    <w:rsid w:val="008B798D"/>
    <w:rsid w:val="008C3634"/>
    <w:rsid w:val="008C4BC1"/>
    <w:rsid w:val="008D04BE"/>
    <w:rsid w:val="008D0906"/>
    <w:rsid w:val="008E0581"/>
    <w:rsid w:val="008E54B8"/>
    <w:rsid w:val="008E5E65"/>
    <w:rsid w:val="008E6AB2"/>
    <w:rsid w:val="008E7E28"/>
    <w:rsid w:val="008F091B"/>
    <w:rsid w:val="008F36DE"/>
    <w:rsid w:val="0090075C"/>
    <w:rsid w:val="009060EA"/>
    <w:rsid w:val="009125BE"/>
    <w:rsid w:val="00912C41"/>
    <w:rsid w:val="00921F2F"/>
    <w:rsid w:val="0092346F"/>
    <w:rsid w:val="009234A6"/>
    <w:rsid w:val="00935461"/>
    <w:rsid w:val="009459E3"/>
    <w:rsid w:val="009547A4"/>
    <w:rsid w:val="00955B10"/>
    <w:rsid w:val="00961A1B"/>
    <w:rsid w:val="00963A2A"/>
    <w:rsid w:val="009700E0"/>
    <w:rsid w:val="00975D55"/>
    <w:rsid w:val="00980FF2"/>
    <w:rsid w:val="00983E82"/>
    <w:rsid w:val="0099185E"/>
    <w:rsid w:val="009947BA"/>
    <w:rsid w:val="00995DDC"/>
    <w:rsid w:val="009A2FEB"/>
    <w:rsid w:val="009A3A5B"/>
    <w:rsid w:val="009A5E0F"/>
    <w:rsid w:val="009B0353"/>
    <w:rsid w:val="009B1DC0"/>
    <w:rsid w:val="009C02C9"/>
    <w:rsid w:val="009C1114"/>
    <w:rsid w:val="009E0E5C"/>
    <w:rsid w:val="009E1247"/>
    <w:rsid w:val="009E1C13"/>
    <w:rsid w:val="009E3353"/>
    <w:rsid w:val="00A027C1"/>
    <w:rsid w:val="00A062C9"/>
    <w:rsid w:val="00A07DEF"/>
    <w:rsid w:val="00A1097A"/>
    <w:rsid w:val="00A12D7C"/>
    <w:rsid w:val="00A14693"/>
    <w:rsid w:val="00A14D53"/>
    <w:rsid w:val="00A14ECE"/>
    <w:rsid w:val="00A163E2"/>
    <w:rsid w:val="00A17989"/>
    <w:rsid w:val="00A224E6"/>
    <w:rsid w:val="00A25BFA"/>
    <w:rsid w:val="00A30463"/>
    <w:rsid w:val="00A35EE6"/>
    <w:rsid w:val="00A40135"/>
    <w:rsid w:val="00A435D1"/>
    <w:rsid w:val="00A44D38"/>
    <w:rsid w:val="00A45C09"/>
    <w:rsid w:val="00A54FA0"/>
    <w:rsid w:val="00A552D0"/>
    <w:rsid w:val="00A5589F"/>
    <w:rsid w:val="00A6407F"/>
    <w:rsid w:val="00A72AF0"/>
    <w:rsid w:val="00A756CA"/>
    <w:rsid w:val="00A77FBF"/>
    <w:rsid w:val="00A82C3E"/>
    <w:rsid w:val="00A96B21"/>
    <w:rsid w:val="00AA3D7D"/>
    <w:rsid w:val="00AA6751"/>
    <w:rsid w:val="00AA68D0"/>
    <w:rsid w:val="00AB2B53"/>
    <w:rsid w:val="00AB4644"/>
    <w:rsid w:val="00AB4DD5"/>
    <w:rsid w:val="00AC1D53"/>
    <w:rsid w:val="00AC7610"/>
    <w:rsid w:val="00AD347E"/>
    <w:rsid w:val="00AD3D2A"/>
    <w:rsid w:val="00AD52B5"/>
    <w:rsid w:val="00AD6416"/>
    <w:rsid w:val="00AE1A95"/>
    <w:rsid w:val="00AE22D7"/>
    <w:rsid w:val="00AE603F"/>
    <w:rsid w:val="00AF1D0E"/>
    <w:rsid w:val="00AF56B9"/>
    <w:rsid w:val="00B0650E"/>
    <w:rsid w:val="00B3226D"/>
    <w:rsid w:val="00B36EA9"/>
    <w:rsid w:val="00B36EB2"/>
    <w:rsid w:val="00B41BB2"/>
    <w:rsid w:val="00B47AA6"/>
    <w:rsid w:val="00B51401"/>
    <w:rsid w:val="00B712F6"/>
    <w:rsid w:val="00B71ACE"/>
    <w:rsid w:val="00B7483B"/>
    <w:rsid w:val="00B74C57"/>
    <w:rsid w:val="00B80DF7"/>
    <w:rsid w:val="00B82800"/>
    <w:rsid w:val="00B853E7"/>
    <w:rsid w:val="00B85A14"/>
    <w:rsid w:val="00B8760A"/>
    <w:rsid w:val="00B91ECF"/>
    <w:rsid w:val="00B9291C"/>
    <w:rsid w:val="00B931C9"/>
    <w:rsid w:val="00B932ED"/>
    <w:rsid w:val="00BA50DE"/>
    <w:rsid w:val="00BA5DFD"/>
    <w:rsid w:val="00BB3B78"/>
    <w:rsid w:val="00BC394C"/>
    <w:rsid w:val="00BC3ABD"/>
    <w:rsid w:val="00BD4684"/>
    <w:rsid w:val="00BD5910"/>
    <w:rsid w:val="00BE21B9"/>
    <w:rsid w:val="00BF04B0"/>
    <w:rsid w:val="00BF4A6D"/>
    <w:rsid w:val="00BF4B89"/>
    <w:rsid w:val="00BF6504"/>
    <w:rsid w:val="00C000B7"/>
    <w:rsid w:val="00C004D1"/>
    <w:rsid w:val="00C01C1B"/>
    <w:rsid w:val="00C01C9B"/>
    <w:rsid w:val="00C11F1B"/>
    <w:rsid w:val="00C140F2"/>
    <w:rsid w:val="00C15D89"/>
    <w:rsid w:val="00C17A02"/>
    <w:rsid w:val="00C2354A"/>
    <w:rsid w:val="00C25788"/>
    <w:rsid w:val="00C271D8"/>
    <w:rsid w:val="00C27626"/>
    <w:rsid w:val="00C30F69"/>
    <w:rsid w:val="00C359B2"/>
    <w:rsid w:val="00C35F72"/>
    <w:rsid w:val="00C360D5"/>
    <w:rsid w:val="00C363D9"/>
    <w:rsid w:val="00C36DD1"/>
    <w:rsid w:val="00C37512"/>
    <w:rsid w:val="00C42AF3"/>
    <w:rsid w:val="00C43143"/>
    <w:rsid w:val="00C512C1"/>
    <w:rsid w:val="00C52520"/>
    <w:rsid w:val="00C552E9"/>
    <w:rsid w:val="00C60015"/>
    <w:rsid w:val="00C61A4C"/>
    <w:rsid w:val="00C66D4E"/>
    <w:rsid w:val="00C709A8"/>
    <w:rsid w:val="00C7789C"/>
    <w:rsid w:val="00C80FF2"/>
    <w:rsid w:val="00C83788"/>
    <w:rsid w:val="00C841DC"/>
    <w:rsid w:val="00C953D9"/>
    <w:rsid w:val="00CA1F15"/>
    <w:rsid w:val="00CA2813"/>
    <w:rsid w:val="00CA3314"/>
    <w:rsid w:val="00CC10F4"/>
    <w:rsid w:val="00CC35D4"/>
    <w:rsid w:val="00CC40DA"/>
    <w:rsid w:val="00CC6F03"/>
    <w:rsid w:val="00CD2FC0"/>
    <w:rsid w:val="00CD3C84"/>
    <w:rsid w:val="00CE3EAF"/>
    <w:rsid w:val="00CE5ABD"/>
    <w:rsid w:val="00CF1442"/>
    <w:rsid w:val="00CF4B9B"/>
    <w:rsid w:val="00CF70AB"/>
    <w:rsid w:val="00CF77F8"/>
    <w:rsid w:val="00D0031B"/>
    <w:rsid w:val="00D10F51"/>
    <w:rsid w:val="00D138B4"/>
    <w:rsid w:val="00D13C19"/>
    <w:rsid w:val="00D24656"/>
    <w:rsid w:val="00D25A08"/>
    <w:rsid w:val="00D26A3D"/>
    <w:rsid w:val="00D3059B"/>
    <w:rsid w:val="00D31DBB"/>
    <w:rsid w:val="00D33776"/>
    <w:rsid w:val="00D421DB"/>
    <w:rsid w:val="00D42C6C"/>
    <w:rsid w:val="00D45F19"/>
    <w:rsid w:val="00D4793B"/>
    <w:rsid w:val="00D5152B"/>
    <w:rsid w:val="00D532F0"/>
    <w:rsid w:val="00D5392D"/>
    <w:rsid w:val="00D564BC"/>
    <w:rsid w:val="00D60046"/>
    <w:rsid w:val="00D611C7"/>
    <w:rsid w:val="00D71EDB"/>
    <w:rsid w:val="00D71FFB"/>
    <w:rsid w:val="00D8493E"/>
    <w:rsid w:val="00D93415"/>
    <w:rsid w:val="00D95028"/>
    <w:rsid w:val="00D9559F"/>
    <w:rsid w:val="00DA1912"/>
    <w:rsid w:val="00DA2F77"/>
    <w:rsid w:val="00DA3DA8"/>
    <w:rsid w:val="00DA512C"/>
    <w:rsid w:val="00DB6AA2"/>
    <w:rsid w:val="00DC0736"/>
    <w:rsid w:val="00DC1CB6"/>
    <w:rsid w:val="00DC5FDE"/>
    <w:rsid w:val="00DD0959"/>
    <w:rsid w:val="00DD4CE6"/>
    <w:rsid w:val="00DD5E00"/>
    <w:rsid w:val="00DD7AFD"/>
    <w:rsid w:val="00DE2575"/>
    <w:rsid w:val="00E05D8E"/>
    <w:rsid w:val="00E14632"/>
    <w:rsid w:val="00E1597C"/>
    <w:rsid w:val="00E1637D"/>
    <w:rsid w:val="00E31705"/>
    <w:rsid w:val="00E4180D"/>
    <w:rsid w:val="00E46733"/>
    <w:rsid w:val="00E47ED0"/>
    <w:rsid w:val="00E50CC8"/>
    <w:rsid w:val="00E66872"/>
    <w:rsid w:val="00E6729E"/>
    <w:rsid w:val="00E81047"/>
    <w:rsid w:val="00E824DC"/>
    <w:rsid w:val="00E86106"/>
    <w:rsid w:val="00E8675F"/>
    <w:rsid w:val="00E875B3"/>
    <w:rsid w:val="00E9630F"/>
    <w:rsid w:val="00EB3B26"/>
    <w:rsid w:val="00EC02EA"/>
    <w:rsid w:val="00ED0D8C"/>
    <w:rsid w:val="00ED3849"/>
    <w:rsid w:val="00ED49E7"/>
    <w:rsid w:val="00EE2638"/>
    <w:rsid w:val="00EE3164"/>
    <w:rsid w:val="00EE5F5C"/>
    <w:rsid w:val="00EE7F36"/>
    <w:rsid w:val="00EF10E6"/>
    <w:rsid w:val="00EF1673"/>
    <w:rsid w:val="00EF214F"/>
    <w:rsid w:val="00EF4131"/>
    <w:rsid w:val="00EF7BB5"/>
    <w:rsid w:val="00F17791"/>
    <w:rsid w:val="00F258FB"/>
    <w:rsid w:val="00F25E42"/>
    <w:rsid w:val="00F27D9E"/>
    <w:rsid w:val="00F27E29"/>
    <w:rsid w:val="00F327F9"/>
    <w:rsid w:val="00F35F8E"/>
    <w:rsid w:val="00F40CB1"/>
    <w:rsid w:val="00F42C52"/>
    <w:rsid w:val="00F45497"/>
    <w:rsid w:val="00F47882"/>
    <w:rsid w:val="00F51986"/>
    <w:rsid w:val="00F5495D"/>
    <w:rsid w:val="00F5499F"/>
    <w:rsid w:val="00F57A20"/>
    <w:rsid w:val="00F616B5"/>
    <w:rsid w:val="00F632A3"/>
    <w:rsid w:val="00F67581"/>
    <w:rsid w:val="00F67756"/>
    <w:rsid w:val="00F6794B"/>
    <w:rsid w:val="00F70A4D"/>
    <w:rsid w:val="00F719B3"/>
    <w:rsid w:val="00F75F90"/>
    <w:rsid w:val="00F807BE"/>
    <w:rsid w:val="00F906D9"/>
    <w:rsid w:val="00FA18C9"/>
    <w:rsid w:val="00FA4731"/>
    <w:rsid w:val="00FA5FD1"/>
    <w:rsid w:val="00FC106C"/>
    <w:rsid w:val="00FC577C"/>
    <w:rsid w:val="00FD2CD8"/>
    <w:rsid w:val="00FD4B72"/>
    <w:rsid w:val="00FE10DE"/>
    <w:rsid w:val="00FE20D6"/>
    <w:rsid w:val="00FE3884"/>
    <w:rsid w:val="00FF23E6"/>
    <w:rsid w:val="00FF4584"/>
    <w:rsid w:val="00FF5549"/>
    <w:rsid w:val="00FF59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BAEAB"/>
  <w15:chartTrackingRefBased/>
  <w15:docId w15:val="{D9810B0F-B0AC-4CB6-B085-D9E367947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1">
    <w:name w:val="heading 1"/>
    <w:basedOn w:val="a"/>
    <w:next w:val="a"/>
    <w:link w:val="10"/>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a"/>
    <w:link w:val="20"/>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3">
    <w:name w:val="heading 3"/>
    <w:basedOn w:val="a"/>
    <w:next w:val="a"/>
    <w:link w:val="30"/>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4">
    <w:name w:val="heading 4"/>
    <w:basedOn w:val="a"/>
    <w:next w:val="a"/>
    <w:link w:val="40"/>
    <w:uiPriority w:val="9"/>
    <w:unhideWhenUsed/>
    <w:qFormat/>
    <w:rsid w:val="00310608"/>
    <w:pPr>
      <w:keepNext/>
      <w:spacing w:before="120" w:after="120"/>
      <w:ind w:left="567" w:hanging="567"/>
      <w:outlineLvl w:val="3"/>
    </w:pPr>
    <w:rPr>
      <w:rFonts w:eastAsiaTheme="majorEastAsia"/>
      <w:b/>
      <w:bCs/>
    </w:rPr>
  </w:style>
  <w:style w:type="paragraph" w:styleId="5">
    <w:name w:val="heading 5"/>
    <w:basedOn w:val="a"/>
    <w:next w:val="a"/>
    <w:link w:val="50"/>
    <w:uiPriority w:val="9"/>
    <w:unhideWhenUsed/>
    <w:qFormat/>
    <w:rsid w:val="00310608"/>
    <w:pPr>
      <w:keepNext/>
      <w:spacing w:before="120" w:after="120"/>
      <w:ind w:left="567" w:hanging="567"/>
      <w:outlineLvl w:val="4"/>
    </w:pPr>
    <w:rPr>
      <w:rFonts w:eastAsiaTheme="majorEastAsia"/>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3"/>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a3">
    <w:name w:val="Body Text"/>
    <w:aliases w:val=" Car"/>
    <w:basedOn w:val="a"/>
    <w:link w:val="a4"/>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a4">
    <w:name w:val="Основной текст Знак"/>
    <w:aliases w:val=" Car Знак"/>
    <w:basedOn w:val="a0"/>
    <w:link w:val="a3"/>
    <w:rsid w:val="00657ED6"/>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Заголовок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a8">
    <w:name w:val="footnote text"/>
    <w:aliases w:val="fn,Geneva 9,Font: Geneva 9,Boston 10,f,ft,Fotnotstext Char,ft Char,single space,footnote text,FOOTNOTES,ADB,single space1,footnote text1,FOOTNOTES1,fn1,ADB1,single space2,footnote text2,FOOTNOTES2,fn2,ADB2,single space3,footnote text3,fn3"/>
    <w:basedOn w:val="a"/>
    <w:link w:val="a9"/>
    <w:unhideWhenUsed/>
    <w:qFormat/>
    <w:rsid w:val="00A96B21"/>
    <w:rPr>
      <w:sz w:val="20"/>
      <w:szCs w:val="20"/>
    </w:rPr>
  </w:style>
  <w:style w:type="character" w:customStyle="1" w:styleId="a9">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8"/>
    <w:qFormat/>
    <w:rsid w:val="00A96B21"/>
    <w:rPr>
      <w:rFonts w:ascii="Times New Roman" w:eastAsia="Times New Roman" w:hAnsi="Times New Roman" w:cs="Times New Roman"/>
      <w:kern w:val="0"/>
      <w:sz w:val="20"/>
      <w:szCs w:val="20"/>
      <w:lang w:val="en-GB"/>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nhideWhenUsed/>
    <w:qFormat/>
    <w:rsid w:val="00A96B21"/>
    <w:rPr>
      <w:vertAlign w:val="superscript"/>
    </w:rPr>
  </w:style>
  <w:style w:type="paragraph" w:customStyle="1" w:styleId="Footnote">
    <w:name w:val="Footnote"/>
    <w:basedOn w:val="a8"/>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a"/>
    <w:qFormat/>
    <w:rsid w:val="00480A8D"/>
    <w:pPr>
      <w:numPr>
        <w:numId w:val="2"/>
      </w:numPr>
      <w:tabs>
        <w:tab w:val="left" w:pos="1134"/>
      </w:tabs>
      <w:spacing w:before="120" w:after="120"/>
    </w:pPr>
    <w:rPr>
      <w:lang w:val="en-CA"/>
    </w:rPr>
  </w:style>
  <w:style w:type="character" w:customStyle="1" w:styleId="20">
    <w:name w:val="Заголовок 2 Знак"/>
    <w:basedOn w:val="a0"/>
    <w:link w:val="2"/>
    <w:uiPriority w:val="9"/>
    <w:rsid w:val="007C77BC"/>
    <w:rPr>
      <w:rFonts w:ascii="Times New Roman" w:eastAsiaTheme="majorEastAsia" w:hAnsi="Times New Roman" w:cstheme="majorBidi"/>
      <w:b/>
      <w:kern w:val="0"/>
      <w:sz w:val="24"/>
      <w:szCs w:val="26"/>
      <w:lang w:val="en-GB"/>
      <w14:ligatures w14:val="none"/>
    </w:rPr>
  </w:style>
  <w:style w:type="character" w:styleId="ad">
    <w:name w:val="Placeholder Text"/>
    <w:basedOn w:val="a0"/>
    <w:uiPriority w:val="99"/>
    <w:semiHidden/>
    <w:rsid w:val="00995DDC"/>
    <w:rPr>
      <w:color w:val="808080"/>
    </w:rPr>
  </w:style>
  <w:style w:type="paragraph" w:styleId="ae">
    <w:name w:val="header"/>
    <w:basedOn w:val="a"/>
    <w:link w:val="af"/>
    <w:unhideWhenUsed/>
    <w:rsid w:val="00D71FFB"/>
    <w:pPr>
      <w:tabs>
        <w:tab w:val="center" w:pos="4680"/>
        <w:tab w:val="right" w:pos="9360"/>
      </w:tabs>
    </w:pPr>
    <w:rPr>
      <w:caps/>
    </w:rPr>
  </w:style>
  <w:style w:type="character" w:customStyle="1" w:styleId="af">
    <w:name w:val="Верхний колонтитул Знак"/>
    <w:basedOn w:val="a0"/>
    <w:link w:val="ae"/>
    <w:rsid w:val="00D71FFB"/>
    <w:rPr>
      <w:rFonts w:ascii="Times New Roman" w:eastAsia="Times New Roman" w:hAnsi="Times New Roman" w:cs="Times New Roman"/>
      <w:caps/>
      <w:kern w:val="0"/>
      <w:szCs w:val="24"/>
      <w:lang w:val="en-GB"/>
      <w14:ligatures w14:val="none"/>
    </w:rPr>
  </w:style>
  <w:style w:type="paragraph" w:styleId="af0">
    <w:name w:val="footer"/>
    <w:basedOn w:val="a"/>
    <w:link w:val="af1"/>
    <w:uiPriority w:val="99"/>
    <w:unhideWhenUsed/>
    <w:rsid w:val="002B559C"/>
    <w:pPr>
      <w:tabs>
        <w:tab w:val="center" w:pos="4680"/>
        <w:tab w:val="right" w:pos="9360"/>
      </w:tabs>
    </w:pPr>
  </w:style>
  <w:style w:type="character" w:customStyle="1" w:styleId="af1">
    <w:name w:val="Нижний колонтитул Знак"/>
    <w:basedOn w:val="a0"/>
    <w:link w:val="af0"/>
    <w:uiPriority w:val="99"/>
    <w:rsid w:val="002B559C"/>
    <w:rPr>
      <w:rFonts w:ascii="Times New Roman" w:eastAsia="Times New Roman" w:hAnsi="Times New Roman" w:cs="Times New Roman"/>
      <w:kern w:val="0"/>
      <w:szCs w:val="24"/>
      <w:lang w:val="en-GB"/>
      <w14:ligatures w14:val="none"/>
    </w:rPr>
  </w:style>
  <w:style w:type="character" w:customStyle="1" w:styleId="30">
    <w:name w:val="Заголовок 3 Знак"/>
    <w:basedOn w:val="a0"/>
    <w:link w:val="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3C6F10"/>
    <w:rPr>
      <w:b/>
      <w:sz w:val="28"/>
    </w:rPr>
  </w:style>
  <w:style w:type="paragraph" w:customStyle="1" w:styleId="Para3">
    <w:name w:val="Para 3"/>
    <w:basedOn w:val="a"/>
    <w:qFormat/>
    <w:rsid w:val="002B00CA"/>
    <w:pPr>
      <w:numPr>
        <w:numId w:val="4"/>
      </w:numPr>
      <w:tabs>
        <w:tab w:val="left" w:pos="1701"/>
      </w:tabs>
      <w:spacing w:before="120" w:after="120"/>
      <w:ind w:left="1134" w:firstLine="0"/>
    </w:pPr>
  </w:style>
  <w:style w:type="character" w:customStyle="1" w:styleId="40">
    <w:name w:val="Заголовок 4 Знак"/>
    <w:basedOn w:val="a0"/>
    <w:link w:val="4"/>
    <w:uiPriority w:val="9"/>
    <w:rsid w:val="00310608"/>
    <w:rPr>
      <w:rFonts w:ascii="Times New Roman" w:eastAsiaTheme="majorEastAsia" w:hAnsi="Times New Roman" w:cs="Times New Roman"/>
      <w:b/>
      <w:bCs/>
      <w:kern w:val="0"/>
      <w:szCs w:val="24"/>
      <w:lang w:val="en-GB"/>
      <w14:ligatures w14:val="none"/>
    </w:rPr>
  </w:style>
  <w:style w:type="character" w:customStyle="1" w:styleId="50">
    <w:name w:val="Заголовок 5 Знак"/>
    <w:basedOn w:val="a0"/>
    <w:link w:val="5"/>
    <w:uiPriority w:val="9"/>
    <w:rsid w:val="00310608"/>
    <w:rPr>
      <w:rFonts w:ascii="Times New Roman" w:eastAsiaTheme="majorEastAsia" w:hAnsi="Times New Roman" w:cs="Times New Roman"/>
      <w:i/>
      <w:iCs/>
      <w:kern w:val="0"/>
      <w:szCs w:val="24"/>
      <w:lang w:val="en-GB"/>
      <w14:ligatures w14:val="none"/>
    </w:rPr>
  </w:style>
  <w:style w:type="character" w:styleId="af2">
    <w:name w:val="annotation reference"/>
    <w:basedOn w:val="a0"/>
    <w:uiPriority w:val="99"/>
    <w:semiHidden/>
    <w:unhideWhenUsed/>
    <w:rsid w:val="00CF70AB"/>
    <w:rPr>
      <w:sz w:val="16"/>
      <w:szCs w:val="16"/>
    </w:rPr>
  </w:style>
  <w:style w:type="paragraph" w:styleId="af3">
    <w:name w:val="annotation text"/>
    <w:basedOn w:val="a"/>
    <w:link w:val="af4"/>
    <w:uiPriority w:val="99"/>
    <w:unhideWhenUsed/>
    <w:rsid w:val="00CF70AB"/>
    <w:rPr>
      <w:sz w:val="20"/>
      <w:szCs w:val="20"/>
    </w:rPr>
  </w:style>
  <w:style w:type="character" w:customStyle="1" w:styleId="af4">
    <w:name w:val="Текст примечания Знак"/>
    <w:basedOn w:val="a0"/>
    <w:link w:val="af3"/>
    <w:uiPriority w:val="99"/>
    <w:rsid w:val="00CF70AB"/>
    <w:rPr>
      <w:rFonts w:ascii="Times New Roman" w:eastAsia="Times New Roman" w:hAnsi="Times New Roman" w:cs="Times New Roman"/>
      <w:kern w:val="0"/>
      <w:sz w:val="20"/>
      <w:szCs w:val="20"/>
      <w:lang w:val="en-GB"/>
      <w14:ligatures w14:val="none"/>
    </w:rPr>
  </w:style>
  <w:style w:type="paragraph" w:styleId="af5">
    <w:name w:val="annotation subject"/>
    <w:basedOn w:val="af3"/>
    <w:next w:val="af3"/>
    <w:link w:val="af6"/>
    <w:uiPriority w:val="99"/>
    <w:semiHidden/>
    <w:unhideWhenUsed/>
    <w:rsid w:val="00CF70AB"/>
    <w:rPr>
      <w:b/>
      <w:bCs/>
    </w:rPr>
  </w:style>
  <w:style w:type="character" w:customStyle="1" w:styleId="af6">
    <w:name w:val="Тема примечания Знак"/>
    <w:basedOn w:val="af4"/>
    <w:link w:val="af5"/>
    <w:uiPriority w:val="99"/>
    <w:semiHidden/>
    <w:rsid w:val="00CF70AB"/>
    <w:rPr>
      <w:rFonts w:ascii="Times New Roman" w:eastAsia="Times New Roman" w:hAnsi="Times New Roman" w:cs="Times New Roman"/>
      <w:b/>
      <w:bCs/>
      <w:kern w:val="0"/>
      <w:sz w:val="20"/>
      <w:szCs w:val="20"/>
      <w:lang w:val="en-GB"/>
      <w14:ligatures w14:val="none"/>
    </w:rPr>
  </w:style>
  <w:style w:type="character" w:styleId="af7">
    <w:name w:val="Hyperlink"/>
    <w:rsid w:val="00A35EE6"/>
    <w:rPr>
      <w:color w:val="0000FF"/>
      <w:sz w:val="18"/>
      <w:u w:val="single"/>
    </w:rPr>
  </w:style>
  <w:style w:type="paragraph" w:customStyle="1" w:styleId="CBD-Para">
    <w:name w:val="CBD-Para"/>
    <w:basedOn w:val="a"/>
    <w:link w:val="CBD-ParaCharChar"/>
    <w:rsid w:val="00A35EE6"/>
    <w:pPr>
      <w:keepLines/>
      <w:numPr>
        <w:numId w:val="5"/>
      </w:numPr>
      <w:spacing w:before="120" w:after="120"/>
    </w:pPr>
    <w:rPr>
      <w:szCs w:val="22"/>
      <w:lang w:val="en-US"/>
    </w:rPr>
  </w:style>
  <w:style w:type="character" w:customStyle="1" w:styleId="CBD-ParaCharChar">
    <w:name w:val="CBD-Para Char Char"/>
    <w:link w:val="CBD-Para"/>
    <w:rsid w:val="00A35EE6"/>
    <w:rPr>
      <w:rFonts w:ascii="Times New Roman" w:eastAsia="Times New Roman" w:hAnsi="Times New Roman" w:cs="Times New Roman"/>
      <w:kern w:val="0"/>
      <w:lang w:val="en-US"/>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a"/>
    <w:qFormat/>
    <w:rsid w:val="00A35EE6"/>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customStyle="1" w:styleId="Para1">
    <w:name w:val="Para1"/>
    <w:basedOn w:val="a"/>
    <w:link w:val="Para1Char"/>
    <w:qFormat/>
    <w:rsid w:val="00A35EE6"/>
    <w:pPr>
      <w:numPr>
        <w:numId w:val="6"/>
      </w:numPr>
      <w:spacing w:before="120" w:after="120"/>
    </w:pPr>
    <w:rPr>
      <w:snapToGrid w:val="0"/>
      <w:szCs w:val="18"/>
    </w:rPr>
  </w:style>
  <w:style w:type="character" w:customStyle="1" w:styleId="Para1Char">
    <w:name w:val="Para1 Char"/>
    <w:link w:val="Para1"/>
    <w:qFormat/>
    <w:locked/>
    <w:rsid w:val="00A35EE6"/>
    <w:rPr>
      <w:rFonts w:ascii="Times New Roman" w:eastAsia="Times New Roman" w:hAnsi="Times New Roman" w:cs="Times New Roman"/>
      <w:snapToGrid w:val="0"/>
      <w:kern w:val="0"/>
      <w:szCs w:val="18"/>
      <w:lang w:val="en-GB"/>
      <w14:ligatures w14:val="none"/>
    </w:rPr>
  </w:style>
  <w:style w:type="paragraph" w:styleId="af8">
    <w:name w:val="List Paragraph"/>
    <w:basedOn w:val="a"/>
    <w:uiPriority w:val="34"/>
    <w:qFormat/>
    <w:rsid w:val="00784666"/>
    <w:pPr>
      <w:ind w:left="720"/>
      <w:contextualSpacing/>
    </w:pPr>
  </w:style>
  <w:style w:type="character" w:styleId="af9">
    <w:name w:val="FollowedHyperlink"/>
    <w:basedOn w:val="a0"/>
    <w:uiPriority w:val="99"/>
    <w:semiHidden/>
    <w:unhideWhenUsed/>
    <w:rsid w:val="002617D8"/>
    <w:rPr>
      <w:color w:val="954F72" w:themeColor="followedHyperlink"/>
      <w:u w:val="single"/>
    </w:rPr>
  </w:style>
  <w:style w:type="paragraph" w:styleId="afa">
    <w:name w:val="Balloon Text"/>
    <w:basedOn w:val="a"/>
    <w:link w:val="afb"/>
    <w:uiPriority w:val="99"/>
    <w:semiHidden/>
    <w:unhideWhenUsed/>
    <w:rsid w:val="007106BA"/>
    <w:rPr>
      <w:rFonts w:ascii="Segoe UI" w:hAnsi="Segoe UI" w:cs="Segoe UI"/>
      <w:sz w:val="18"/>
      <w:szCs w:val="18"/>
    </w:rPr>
  </w:style>
  <w:style w:type="character" w:customStyle="1" w:styleId="afb">
    <w:name w:val="Текст выноски Знак"/>
    <w:basedOn w:val="a0"/>
    <w:link w:val="afa"/>
    <w:uiPriority w:val="99"/>
    <w:semiHidden/>
    <w:rsid w:val="007106BA"/>
    <w:rPr>
      <w:rFonts w:ascii="Segoe UI" w:eastAsia="Times New Roman" w:hAnsi="Segoe UI" w:cs="Segoe UI"/>
      <w:kern w:val="0"/>
      <w:sz w:val="18"/>
      <w:szCs w:val="18"/>
      <w:lang w:val="en-GB"/>
      <w14:ligatures w14:val="none"/>
    </w:rPr>
  </w:style>
  <w:style w:type="paragraph" w:styleId="afc">
    <w:name w:val="Revision"/>
    <w:hidden/>
    <w:uiPriority w:val="99"/>
    <w:semiHidden/>
    <w:rsid w:val="00840C82"/>
    <w:pPr>
      <w:spacing w:after="0" w:line="240" w:lineRule="auto"/>
    </w:pPr>
    <w:rPr>
      <w:rFonts w:ascii="Times New Roman" w:eastAsia="Times New Roman" w:hAnsi="Times New Roman" w:cs="Times New Roman"/>
      <w:kern w:val="0"/>
      <w:szCs w:val="24"/>
      <w:lang w:val="en-GB"/>
      <w14:ligatures w14:val="none"/>
    </w:rPr>
  </w:style>
  <w:style w:type="character" w:styleId="afd">
    <w:name w:val="Unresolved Mention"/>
    <w:basedOn w:val="a0"/>
    <w:uiPriority w:val="99"/>
    <w:semiHidden/>
    <w:unhideWhenUsed/>
    <w:rsid w:val="00284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rotsugu.takahashi\OneDrive%20-%20United%20Nations\Desktop\My%20Assignment\other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1A8E94E8494962A154EA4E48E91776"/>
        <w:category>
          <w:name w:val="General"/>
          <w:gallery w:val="placeholder"/>
        </w:category>
        <w:types>
          <w:type w:val="bbPlcHdr"/>
        </w:types>
        <w:behaviors>
          <w:behavior w:val="content"/>
        </w:behaviors>
        <w:guid w:val="{4DD0B3CD-F3B1-458B-AD5F-55E95CCFA130}"/>
      </w:docPartPr>
      <w:docPartBody>
        <w:p w:rsidR="00D41988" w:rsidRDefault="00D41988">
          <w:pPr>
            <w:pStyle w:val="001A8E94E8494962A154EA4E48E91776"/>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FFC"/>
    <w:rsid w:val="001A64D5"/>
    <w:rsid w:val="002A5030"/>
    <w:rsid w:val="002F6F2D"/>
    <w:rsid w:val="004217E5"/>
    <w:rsid w:val="00473E31"/>
    <w:rsid w:val="005320D6"/>
    <w:rsid w:val="00647195"/>
    <w:rsid w:val="006F3136"/>
    <w:rsid w:val="00714492"/>
    <w:rsid w:val="007A40F8"/>
    <w:rsid w:val="00843E9C"/>
    <w:rsid w:val="008572A3"/>
    <w:rsid w:val="008811E0"/>
    <w:rsid w:val="008B150A"/>
    <w:rsid w:val="009539D6"/>
    <w:rsid w:val="00957325"/>
    <w:rsid w:val="00986B62"/>
    <w:rsid w:val="00BB07AB"/>
    <w:rsid w:val="00C14FFC"/>
    <w:rsid w:val="00C97DF6"/>
    <w:rsid w:val="00D12780"/>
    <w:rsid w:val="00D41988"/>
    <w:rsid w:val="00E965B3"/>
    <w:rsid w:val="00FF68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14FFC"/>
    <w:rPr>
      <w:color w:val="808080"/>
    </w:rPr>
  </w:style>
  <w:style w:type="paragraph" w:customStyle="1" w:styleId="001A8E94E8494962A154EA4E48E91776">
    <w:name w:val="001A8E94E8494962A154EA4E48E917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6138FA5-D74F-4343-8079-F69BC88B7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B1B8DE9-16CE-435F-A5E0-733644AECB2F}">
  <ds:schemaRefs>
    <ds:schemaRef ds:uri="http://schemas.openxmlformats.org/officeDocument/2006/bibliography"/>
  </ds:schemaRefs>
</ds:datastoreItem>
</file>

<file path=customXml/itemProps4.xml><?xml version="1.0" encoding="utf-8"?>
<ds:datastoreItem xmlns:ds="http://schemas.openxmlformats.org/officeDocument/2006/customXml" ds:itemID="{40C61D26-46F6-4E19-A8FC-69C2C19FE29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template-sbi-04</Template>
  <TotalTime>3</TotalTime>
  <Pages>7</Pages>
  <Words>3261</Words>
  <Characters>18590</Characters>
  <Application>Microsoft Office Word</Application>
  <DocSecurity>0</DocSecurity>
  <Lines>154</Lines>
  <Paragraphs>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Обзор осуществления: прогресс в определении национальных задач и обновлении национальных стратегий и планов действий по сохранению биоразнообразия и определение национальных задач в соответствии с Куньминско-Монреальской глобальной рамочной программой в о</vt:lpstr>
      <vt:lpstr>Review of implementation: progress in the preparation of revised and updated national biodiversity strategies and action plans and the establishment of national targets in alignment with the Kunming-Montreal Global Biodiversity Framework</vt:lpstr>
    </vt:vector>
  </TitlesOfParts>
  <Company/>
  <LinksUpToDate>false</LinksUpToDate>
  <CharactersWithSpaces>21808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осуществления: прогресс в обновлении национальных стратегий и планов действий по сохранению биоразнообразия и определение национальных задач в соответствии с Куньминско-Монреальской глобальной рамочной программой в области биоразнообразия</dc:title>
  <dc:subject>CBD/SBI/4/2</dc:subject>
  <dc:creator>hirotsugu.takahashi</dc:creator>
  <cp:keywords/>
  <dc:description/>
  <cp:lastModifiedBy>Eugenia Kovaleva</cp:lastModifiedBy>
  <cp:revision>2</cp:revision>
  <dcterms:created xsi:type="dcterms:W3CDTF">2024-04-29T13:01:00Z</dcterms:created>
  <dcterms:modified xsi:type="dcterms:W3CDTF">2024-04-29T13:01:00Z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