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99" w:type="dxa"/>
        <w:tblInd w:w="-2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
        <w:gridCol w:w="5141"/>
        <w:gridCol w:w="4214"/>
      </w:tblGrid>
      <w:tr w:rsidR="00FC5D62" w:rsidRPr="003D067D" w14:paraId="64F747B0" w14:textId="77777777" w:rsidTr="008F77F6">
        <w:trPr>
          <w:trHeight w:val="844"/>
        </w:trPr>
        <w:tc>
          <w:tcPr>
            <w:tcW w:w="744" w:type="dxa"/>
            <w:tcBorders>
              <w:bottom w:val="single" w:sz="12" w:space="0" w:color="auto"/>
            </w:tcBorders>
          </w:tcPr>
          <w:p w14:paraId="2CE3567A" w14:textId="77777777" w:rsidR="00FC5D62" w:rsidRPr="008A0A75" w:rsidRDefault="00FC5D62" w:rsidP="008F77F6">
            <w:pPr>
              <w:rPr>
                <w:kern w:val="22"/>
              </w:rPr>
            </w:pPr>
            <w:bookmarkStart w:id="0" w:name="_Hlk505247837"/>
            <w:bookmarkStart w:id="1" w:name="_Toc462934071"/>
            <w:bookmarkStart w:id="2" w:name="_Toc480714127"/>
            <w:r w:rsidRPr="008A0A75">
              <w:rPr>
                <w:noProof/>
                <w:kern w:val="22"/>
                <w:lang w:val="ru-RU" w:eastAsia="ru-RU"/>
              </w:rPr>
              <w:drawing>
                <wp:anchor distT="0" distB="0" distL="114300" distR="114300" simplePos="0" relativeHeight="251659264" behindDoc="0" locked="0" layoutInCell="1" allowOverlap="1" wp14:anchorId="32859382" wp14:editId="4978B7F2">
                  <wp:simplePos x="0" y="0"/>
                  <wp:positionH relativeFrom="column">
                    <wp:posOffset>365</wp:posOffset>
                  </wp:positionH>
                  <wp:positionV relativeFrom="page">
                    <wp:posOffset>-122</wp:posOffset>
                  </wp:positionV>
                  <wp:extent cx="476250" cy="402590"/>
                  <wp:effectExtent l="0" t="0" r="0" b="0"/>
                  <wp:wrapNone/>
                  <wp:docPr id="4" name="Picture 4"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anchor>
              </w:drawing>
            </w:r>
          </w:p>
        </w:tc>
        <w:tc>
          <w:tcPr>
            <w:tcW w:w="5141" w:type="dxa"/>
            <w:tcBorders>
              <w:bottom w:val="single" w:sz="12" w:space="0" w:color="auto"/>
            </w:tcBorders>
            <w:shd w:val="clear" w:color="auto" w:fill="auto"/>
            <w:tcFitText/>
          </w:tcPr>
          <w:p w14:paraId="28794244" w14:textId="77777777" w:rsidR="00FC5D62" w:rsidRPr="008A0A75" w:rsidRDefault="00FC5D62" w:rsidP="008F77F6">
            <w:pPr>
              <w:ind w:left="175"/>
              <w:rPr>
                <w:kern w:val="22"/>
              </w:rPr>
            </w:pPr>
            <w:r w:rsidRPr="00FE14F7">
              <w:rPr>
                <w:noProof/>
                <w:lang w:val="ru-RU" w:eastAsia="ru-RU"/>
              </w:rPr>
              <w:drawing>
                <wp:inline distT="0" distB="0" distL="0" distR="0" wp14:anchorId="373590F6" wp14:editId="1D07033D">
                  <wp:extent cx="806027" cy="345440"/>
                  <wp:effectExtent l="0" t="0" r="0" b="0"/>
                  <wp:docPr id="5" name="Imag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3" cstate="print">
                            <a:extLst>
                              <a:ext uri="{28A0092B-C50C-407E-A947-70E740481C1C}">
                                <a14:useLocalDpi xmlns:a14="http://schemas.microsoft.com/office/drawing/2010/main" val="0"/>
                              </a:ext>
                            </a:extLst>
                          </a:blip>
                          <a:srcRect b="41057"/>
                          <a:stretch>
                            <a:fillRect/>
                          </a:stretch>
                        </pic:blipFill>
                        <pic:spPr bwMode="auto">
                          <a:xfrm>
                            <a:off x="0" y="0"/>
                            <a:ext cx="807408" cy="346032"/>
                          </a:xfrm>
                          <a:prstGeom prst="rect">
                            <a:avLst/>
                          </a:prstGeom>
                          <a:noFill/>
                          <a:ln>
                            <a:noFill/>
                          </a:ln>
                        </pic:spPr>
                      </pic:pic>
                    </a:graphicData>
                  </a:graphic>
                </wp:inline>
              </w:drawing>
            </w:r>
          </w:p>
        </w:tc>
        <w:tc>
          <w:tcPr>
            <w:tcW w:w="4214" w:type="dxa"/>
            <w:tcBorders>
              <w:bottom w:val="single" w:sz="12" w:space="0" w:color="auto"/>
            </w:tcBorders>
          </w:tcPr>
          <w:p w14:paraId="4EEFEA2B" w14:textId="77777777" w:rsidR="00FC5D62" w:rsidRPr="008A0A75" w:rsidRDefault="00FC5D62" w:rsidP="008F77F6">
            <w:pPr>
              <w:jc w:val="right"/>
              <w:rPr>
                <w:rFonts w:ascii="Arial" w:hAnsi="Arial" w:cs="Arial"/>
                <w:b/>
                <w:kern w:val="22"/>
                <w:sz w:val="32"/>
                <w:szCs w:val="32"/>
              </w:rPr>
            </w:pPr>
            <w:r w:rsidRPr="008A0A75">
              <w:rPr>
                <w:rFonts w:ascii="Arial" w:hAnsi="Arial" w:cs="Arial"/>
                <w:b/>
                <w:kern w:val="22"/>
                <w:sz w:val="32"/>
                <w:szCs w:val="32"/>
              </w:rPr>
              <w:t>CBD</w:t>
            </w:r>
          </w:p>
        </w:tc>
      </w:tr>
      <w:bookmarkEnd w:id="0"/>
    </w:tbl>
    <w:tbl>
      <w:tblPr>
        <w:tblW w:w="10207" w:type="dxa"/>
        <w:tblInd w:w="-318" w:type="dxa"/>
        <w:tblBorders>
          <w:bottom w:val="single" w:sz="36" w:space="0" w:color="000000"/>
        </w:tblBorders>
        <w:tblLayout w:type="fixed"/>
        <w:tblLook w:val="0000" w:firstRow="0" w:lastRow="0" w:firstColumn="0" w:lastColumn="0" w:noHBand="0" w:noVBand="0"/>
      </w:tblPr>
      <w:tblGrid>
        <w:gridCol w:w="6086"/>
        <w:gridCol w:w="1144"/>
        <w:gridCol w:w="2977"/>
      </w:tblGrid>
      <w:tr w:rsidR="00FC5D62" w:rsidRPr="003D067D" w14:paraId="30366A17" w14:textId="77777777" w:rsidTr="008F77F6">
        <w:trPr>
          <w:trHeight w:val="1693"/>
        </w:trPr>
        <w:tc>
          <w:tcPr>
            <w:tcW w:w="6086" w:type="dxa"/>
            <w:tcBorders>
              <w:top w:val="nil"/>
              <w:bottom w:val="single" w:sz="36" w:space="0" w:color="000000"/>
            </w:tcBorders>
          </w:tcPr>
          <w:p w14:paraId="7D86237E" w14:textId="77777777" w:rsidR="00FC5D62" w:rsidRDefault="00FC5D62" w:rsidP="008F77F6">
            <w:pPr>
              <w:suppressLineNumbers/>
              <w:suppressAutoHyphens/>
              <w:rPr>
                <w:noProof/>
                <w:lang w:val="ru-RU" w:eastAsia="ru-RU"/>
              </w:rPr>
            </w:pPr>
          </w:p>
          <w:p w14:paraId="1E0CA2F2" w14:textId="77777777" w:rsidR="00FC5D62" w:rsidRPr="003D067D" w:rsidRDefault="00FC5D62" w:rsidP="008F77F6">
            <w:pPr>
              <w:suppressLineNumbers/>
              <w:suppressAutoHyphens/>
              <w:rPr>
                <w:rFonts w:ascii="Univers" w:hAnsi="Univers"/>
                <w:snapToGrid w:val="0"/>
                <w:kern w:val="22"/>
              </w:rPr>
            </w:pPr>
            <w:r>
              <w:rPr>
                <w:noProof/>
                <w:lang w:val="ru-RU" w:eastAsia="ru-RU"/>
              </w:rPr>
              <w:drawing>
                <wp:inline distT="0" distB="0" distL="0" distR="0" wp14:anchorId="3113F4C8" wp14:editId="65A26A48">
                  <wp:extent cx="2611120" cy="1076740"/>
                  <wp:effectExtent l="0" t="0" r="0" b="9525"/>
                  <wp:docPr id="1"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200" cy="1078835"/>
                          </a:xfrm>
                          <a:prstGeom prst="rect">
                            <a:avLst/>
                          </a:prstGeom>
                          <a:noFill/>
                          <a:ln>
                            <a:noFill/>
                          </a:ln>
                        </pic:spPr>
                      </pic:pic>
                    </a:graphicData>
                  </a:graphic>
                </wp:inline>
              </w:drawing>
            </w:r>
          </w:p>
        </w:tc>
        <w:tc>
          <w:tcPr>
            <w:tcW w:w="1144" w:type="dxa"/>
            <w:tcBorders>
              <w:top w:val="nil"/>
              <w:bottom w:val="single" w:sz="36" w:space="0" w:color="000000"/>
            </w:tcBorders>
          </w:tcPr>
          <w:p w14:paraId="65D3CF4A" w14:textId="77777777" w:rsidR="00FC5D62" w:rsidRPr="00D0496C" w:rsidRDefault="00FC5D62" w:rsidP="008F77F6">
            <w:pPr>
              <w:pStyle w:val="Header"/>
              <w:suppressLineNumbers/>
              <w:suppressAutoHyphens/>
              <w:rPr>
                <w:rFonts w:eastAsia="MS Mincho"/>
                <w:bCs/>
                <w:snapToGrid w:val="0"/>
                <w:kern w:val="22"/>
              </w:rPr>
            </w:pPr>
          </w:p>
        </w:tc>
        <w:tc>
          <w:tcPr>
            <w:tcW w:w="2977" w:type="dxa"/>
            <w:tcBorders>
              <w:top w:val="nil"/>
              <w:bottom w:val="single" w:sz="36" w:space="0" w:color="000000"/>
            </w:tcBorders>
          </w:tcPr>
          <w:p w14:paraId="09C43EA0" w14:textId="77777777" w:rsidR="00FC5D62" w:rsidRPr="001334EC" w:rsidRDefault="00FC5D62" w:rsidP="008F77F6">
            <w:pPr>
              <w:suppressLineNumbers/>
              <w:suppressAutoHyphens/>
              <w:ind w:left="318"/>
              <w:rPr>
                <w:rFonts w:asciiTheme="majorBidi" w:hAnsiTheme="majorBidi" w:cstheme="majorBidi"/>
                <w:snapToGrid w:val="0"/>
                <w:kern w:val="22"/>
              </w:rPr>
            </w:pPr>
            <w:r w:rsidRPr="001334EC">
              <w:rPr>
                <w:rFonts w:asciiTheme="majorBidi" w:hAnsiTheme="majorBidi" w:cstheme="majorBidi"/>
                <w:snapToGrid w:val="0"/>
                <w:kern w:val="22"/>
              </w:rPr>
              <w:t>Distr.</w:t>
            </w:r>
          </w:p>
          <w:p w14:paraId="37F9ACE0" w14:textId="31DB1EB4" w:rsidR="00FC5D62" w:rsidRDefault="00FC5D62" w:rsidP="008F77F6">
            <w:pPr>
              <w:suppressLineNumbers/>
              <w:suppressAutoHyphens/>
              <w:ind w:left="318"/>
              <w:rPr>
                <w:caps/>
                <w:szCs w:val="22"/>
              </w:rPr>
            </w:pPr>
            <w:r>
              <w:rPr>
                <w:caps/>
                <w:szCs w:val="22"/>
              </w:rPr>
              <w:t>LIMITED</w:t>
            </w:r>
          </w:p>
          <w:p w14:paraId="3E359B42" w14:textId="77777777" w:rsidR="00FC5D62" w:rsidRPr="001334EC" w:rsidRDefault="00FC5D62" w:rsidP="008F77F6">
            <w:pPr>
              <w:suppressLineNumbers/>
              <w:suppressAutoHyphens/>
              <w:ind w:left="318"/>
              <w:rPr>
                <w:rFonts w:asciiTheme="majorBidi" w:hAnsiTheme="majorBidi" w:cstheme="majorBidi"/>
                <w:snapToGrid w:val="0"/>
                <w:kern w:val="22"/>
              </w:rPr>
            </w:pPr>
          </w:p>
          <w:bookmarkStart w:id="3" w:name="_Hlk22815168" w:displacedByCustomXml="next"/>
          <w:sdt>
            <w:sdtPr>
              <w:rPr>
                <w:rFonts w:asciiTheme="majorBidi" w:hAnsiTheme="majorBidi" w:cstheme="majorBidi"/>
                <w:snapToGrid w:val="0"/>
                <w:kern w:val="22"/>
              </w:rPr>
              <w:alias w:val="Subject"/>
              <w:tag w:val=""/>
              <w:id w:val="-1155982080"/>
              <w:placeholder>
                <w:docPart w:val="0CFA7214255046C09A7797242B99CB68"/>
              </w:placeholder>
              <w:dataBinding w:prefixMappings="xmlns:ns0='http://purl.org/dc/elements/1.1/' xmlns:ns1='http://schemas.openxmlformats.org/package/2006/metadata/core-properties' " w:xpath="/ns1:coreProperties[1]/ns0:subject[1]" w:storeItemID="{6C3C8BC8-F283-45AE-878A-BAB7291924A1}"/>
              <w:text/>
            </w:sdtPr>
            <w:sdtContent>
              <w:bookmarkEnd w:id="3" w:displacedByCustomXml="prev"/>
              <w:p w14:paraId="0069EF03" w14:textId="389AE238" w:rsidR="00FC5D62" w:rsidRPr="001334EC" w:rsidRDefault="00FC5D62" w:rsidP="008F77F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CBD/COP/15/</w:t>
                </w:r>
                <w:r>
                  <w:rPr>
                    <w:rFonts w:asciiTheme="majorBidi" w:hAnsiTheme="majorBidi" w:cstheme="majorBidi"/>
                    <w:snapToGrid w:val="0"/>
                    <w:kern w:val="22"/>
                    <w:lang w:val="en-US"/>
                  </w:rPr>
                  <w:t>L.5</w:t>
                </w:r>
              </w:p>
            </w:sdtContent>
          </w:sdt>
          <w:p w14:paraId="7B02ED33" w14:textId="1380B12F" w:rsidR="00FC5D62" w:rsidRPr="001334EC" w:rsidRDefault="00FC5D62" w:rsidP="008F77F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9 December</w:t>
            </w:r>
            <w:r w:rsidRPr="001334EC">
              <w:rPr>
                <w:rFonts w:asciiTheme="majorBidi" w:hAnsiTheme="majorBidi" w:cstheme="majorBidi"/>
                <w:snapToGrid w:val="0"/>
                <w:kern w:val="22"/>
              </w:rPr>
              <w:t xml:space="preserve"> 2022</w:t>
            </w:r>
          </w:p>
          <w:p w14:paraId="3A52B6B0" w14:textId="77777777" w:rsidR="00FC5D62" w:rsidRPr="001334EC" w:rsidRDefault="00FC5D62" w:rsidP="008F77F6">
            <w:pPr>
              <w:suppressLineNumbers/>
              <w:suppressAutoHyphens/>
              <w:ind w:left="318"/>
              <w:rPr>
                <w:rFonts w:asciiTheme="majorBidi" w:hAnsiTheme="majorBidi" w:cstheme="majorBidi"/>
                <w:snapToGrid w:val="0"/>
                <w:kern w:val="22"/>
              </w:rPr>
            </w:pPr>
          </w:p>
          <w:p w14:paraId="12375B3A" w14:textId="77777777" w:rsidR="00FC5D62" w:rsidRPr="00FE14F7" w:rsidRDefault="00FC5D62" w:rsidP="008F77F6">
            <w:pPr>
              <w:suppressLineNumbers/>
              <w:suppressAutoHyphens/>
              <w:ind w:left="318"/>
              <w:rPr>
                <w:rFonts w:asciiTheme="majorBidi" w:hAnsiTheme="majorBidi" w:cstheme="majorBidi"/>
                <w:snapToGrid w:val="0"/>
                <w:kern w:val="22"/>
              </w:rPr>
            </w:pPr>
            <w:r>
              <w:rPr>
                <w:rFonts w:asciiTheme="majorBidi" w:hAnsiTheme="majorBidi" w:cstheme="majorBidi"/>
                <w:snapToGrid w:val="0"/>
                <w:kern w:val="22"/>
              </w:rPr>
              <w:t>RUSSIAN</w:t>
            </w:r>
          </w:p>
          <w:p w14:paraId="70B37903" w14:textId="77777777" w:rsidR="00FC5D62" w:rsidRPr="00731435" w:rsidRDefault="00FC5D62" w:rsidP="008F77F6">
            <w:pPr>
              <w:suppressLineNumbers/>
              <w:suppressAutoHyphens/>
              <w:ind w:left="318"/>
              <w:rPr>
                <w:snapToGrid w:val="0"/>
                <w:kern w:val="22"/>
                <w:u w:val="single"/>
              </w:rPr>
            </w:pPr>
            <w:r w:rsidRPr="001334EC">
              <w:rPr>
                <w:rFonts w:asciiTheme="majorBidi" w:hAnsiTheme="majorBidi" w:cstheme="majorBidi"/>
                <w:snapToGrid w:val="0"/>
                <w:kern w:val="22"/>
              </w:rPr>
              <w:t>ORIGINAL: ENGLISH</w:t>
            </w:r>
          </w:p>
        </w:tc>
      </w:tr>
    </w:tbl>
    <w:p w14:paraId="3290D3E4" w14:textId="77777777" w:rsidR="00FC5D62" w:rsidRPr="00FE14F7" w:rsidRDefault="00FC5D62" w:rsidP="00FC5D62">
      <w:pPr>
        <w:pStyle w:val="meetingname"/>
        <w:suppressLineNumbers/>
        <w:suppressAutoHyphens/>
        <w:ind w:right="4398"/>
        <w:rPr>
          <w:kern w:val="22"/>
          <w:lang w:val="ru-RU"/>
        </w:rPr>
      </w:pPr>
      <w:r w:rsidRPr="00FE14F7">
        <w:rPr>
          <w:kern w:val="22"/>
          <w:lang w:val="ru-RU"/>
        </w:rPr>
        <w:t>КОНФЕРЕНЦИЯ СТОРОН КОНВЕНЦИИ О</w:t>
      </w:r>
      <w:r>
        <w:rPr>
          <w:kern w:val="22"/>
          <w:lang w:val="ru-RU"/>
        </w:rPr>
        <w:t xml:space="preserve"> </w:t>
      </w:r>
      <w:r w:rsidRPr="00FE14F7">
        <w:rPr>
          <w:kern w:val="22"/>
          <w:lang w:val="ru-RU"/>
        </w:rPr>
        <w:t>БИОЛОГИЧЕСКОМ РАЗНООБРАЗИИ</w:t>
      </w:r>
    </w:p>
    <w:p w14:paraId="791D9C01" w14:textId="77777777" w:rsidR="00FC5D62" w:rsidRPr="00FE14F7" w:rsidRDefault="00FC5D62" w:rsidP="00FC5D62">
      <w:pPr>
        <w:suppressLineNumbers/>
        <w:suppressAutoHyphens/>
        <w:ind w:left="142" w:hanging="142"/>
        <w:rPr>
          <w:rFonts w:asciiTheme="majorBidi" w:hAnsiTheme="majorBidi" w:cstheme="majorBidi"/>
          <w:snapToGrid w:val="0"/>
          <w:kern w:val="22"/>
          <w:lang w:val="ru-RU" w:eastAsia="nb-NO"/>
        </w:rPr>
      </w:pPr>
      <w:r>
        <w:rPr>
          <w:rFonts w:asciiTheme="majorBidi" w:hAnsiTheme="majorBidi" w:cstheme="majorBidi"/>
          <w:snapToGrid w:val="0"/>
          <w:kern w:val="22"/>
          <w:lang w:val="ru-RU" w:eastAsia="nb-NO"/>
        </w:rPr>
        <w:t>Пятнадцатое совещание, часть</w:t>
      </w:r>
      <w:r w:rsidRPr="00FE14F7">
        <w:rPr>
          <w:rFonts w:asciiTheme="majorBidi" w:hAnsiTheme="majorBidi" w:cstheme="majorBidi"/>
          <w:snapToGrid w:val="0"/>
          <w:kern w:val="22"/>
          <w:lang w:val="ru-RU" w:eastAsia="nb-NO"/>
        </w:rPr>
        <w:t xml:space="preserve"> </w:t>
      </w:r>
      <w:r w:rsidRPr="001334EC">
        <w:rPr>
          <w:rFonts w:asciiTheme="majorBidi" w:hAnsiTheme="majorBidi" w:cstheme="majorBidi"/>
          <w:snapToGrid w:val="0"/>
          <w:kern w:val="22"/>
          <w:lang w:eastAsia="nb-NO"/>
        </w:rPr>
        <w:t>II</w:t>
      </w:r>
    </w:p>
    <w:p w14:paraId="7FF6CBD2" w14:textId="41FA133B" w:rsidR="00FC5D62" w:rsidRPr="00FE14F7" w:rsidRDefault="00FC5D62" w:rsidP="00FC5D62">
      <w:pPr>
        <w:suppressLineNumbers/>
        <w:suppressAutoHyphens/>
        <w:ind w:left="142" w:hanging="142"/>
        <w:rPr>
          <w:rFonts w:asciiTheme="majorBidi" w:hAnsiTheme="majorBidi" w:cstheme="majorBidi"/>
          <w:snapToGrid w:val="0"/>
          <w:kern w:val="22"/>
          <w:lang w:val="ru-RU" w:eastAsia="nb-NO"/>
        </w:rPr>
      </w:pPr>
      <w:r>
        <w:rPr>
          <w:rFonts w:asciiTheme="majorBidi" w:hAnsiTheme="majorBidi" w:cstheme="majorBidi"/>
          <w:snapToGrid w:val="0"/>
          <w:kern w:val="22"/>
          <w:lang w:val="ru-RU" w:eastAsia="nb-NO"/>
        </w:rPr>
        <w:t>Монреаль</w:t>
      </w:r>
      <w:r w:rsidRPr="00FE14F7">
        <w:rPr>
          <w:rFonts w:asciiTheme="majorBidi" w:hAnsiTheme="majorBidi" w:cstheme="majorBidi"/>
          <w:snapToGrid w:val="0"/>
          <w:kern w:val="22"/>
          <w:lang w:val="ru-RU" w:eastAsia="nb-NO"/>
        </w:rPr>
        <w:t xml:space="preserve">, </w:t>
      </w:r>
      <w:r>
        <w:rPr>
          <w:rFonts w:asciiTheme="majorBidi" w:hAnsiTheme="majorBidi" w:cstheme="majorBidi"/>
          <w:snapToGrid w:val="0"/>
          <w:kern w:val="22"/>
          <w:lang w:val="ru-RU" w:eastAsia="nb-NO"/>
        </w:rPr>
        <w:t>Канада</w:t>
      </w:r>
      <w:r w:rsidRPr="00FE14F7">
        <w:rPr>
          <w:rFonts w:asciiTheme="majorBidi" w:hAnsiTheme="majorBidi" w:cstheme="majorBidi"/>
          <w:snapToGrid w:val="0"/>
          <w:kern w:val="22"/>
          <w:lang w:val="ru-RU" w:eastAsia="nb-NO"/>
        </w:rPr>
        <w:t>, 7</w:t>
      </w:r>
      <w:r w:rsidR="00382C55">
        <w:rPr>
          <w:rFonts w:asciiTheme="majorBidi" w:hAnsiTheme="majorBidi" w:cstheme="majorBidi"/>
          <w:snapToGrid w:val="0"/>
          <w:kern w:val="22"/>
          <w:lang w:val="ru-RU" w:eastAsia="nb-NO"/>
        </w:rPr>
        <w:t>-</w:t>
      </w:r>
      <w:r w:rsidRPr="00FE14F7">
        <w:rPr>
          <w:rFonts w:asciiTheme="majorBidi" w:hAnsiTheme="majorBidi" w:cstheme="majorBidi"/>
          <w:snapToGrid w:val="0"/>
          <w:kern w:val="22"/>
          <w:lang w:val="ru-RU" w:eastAsia="nb-NO"/>
        </w:rPr>
        <w:t xml:space="preserve">19 </w:t>
      </w:r>
      <w:r>
        <w:rPr>
          <w:rFonts w:asciiTheme="majorBidi" w:hAnsiTheme="majorBidi" w:cstheme="majorBidi"/>
          <w:snapToGrid w:val="0"/>
          <w:kern w:val="22"/>
          <w:lang w:val="ru-RU" w:eastAsia="nb-NO"/>
        </w:rPr>
        <w:t>декабря</w:t>
      </w:r>
      <w:r w:rsidRPr="00FE14F7">
        <w:rPr>
          <w:rFonts w:asciiTheme="majorBidi" w:hAnsiTheme="majorBidi" w:cstheme="majorBidi"/>
          <w:snapToGrid w:val="0"/>
          <w:kern w:val="22"/>
          <w:lang w:val="ru-RU" w:eastAsia="nb-NO"/>
        </w:rPr>
        <w:t xml:space="preserve"> 2022</w:t>
      </w:r>
      <w:r>
        <w:rPr>
          <w:rFonts w:asciiTheme="majorBidi" w:hAnsiTheme="majorBidi" w:cstheme="majorBidi"/>
          <w:snapToGrid w:val="0"/>
          <w:kern w:val="22"/>
          <w:lang w:val="ru-RU" w:eastAsia="nb-NO"/>
        </w:rPr>
        <w:t xml:space="preserve"> года</w:t>
      </w:r>
    </w:p>
    <w:bookmarkEnd w:id="1"/>
    <w:bookmarkEnd w:id="2"/>
    <w:p w14:paraId="37723A1E" w14:textId="3131F46C" w:rsidR="009A1F64" w:rsidRPr="00672C0F" w:rsidRDefault="009A1F64" w:rsidP="009A1F64">
      <w:pPr>
        <w:pStyle w:val="Cornernotation"/>
        <w:rPr>
          <w:lang w:val="ru-RU"/>
        </w:rPr>
      </w:pPr>
      <w:r>
        <w:rPr>
          <w:lang w:val="ru"/>
        </w:rPr>
        <w:t>Пункт 22 повестки дня</w:t>
      </w:r>
    </w:p>
    <w:p w14:paraId="5DA99371" w14:textId="47F47973" w:rsidR="00C9161D" w:rsidRPr="00672C0F" w:rsidRDefault="00AC3201" w:rsidP="00D42703">
      <w:pPr>
        <w:spacing w:before="240" w:after="240"/>
        <w:jc w:val="center"/>
        <w:rPr>
          <w:b/>
          <w:caps/>
          <w:lang w:val="ru-RU"/>
        </w:rPr>
      </w:pPr>
      <w:r>
        <w:rPr>
          <w:b/>
          <w:bCs/>
          <w:lang w:val="ru"/>
        </w:rPr>
        <w:t>УСТОЙЧИВОЕ УПРАВЛЕНИЕ ДИКОЙ ПРИРОДОЙ</w:t>
      </w:r>
    </w:p>
    <w:p w14:paraId="2FB2E4CA" w14:textId="44CD60D1" w:rsidR="009A1F64" w:rsidRPr="00FC5D62" w:rsidRDefault="00311D26" w:rsidP="00311D26">
      <w:pPr>
        <w:pStyle w:val="Para1"/>
        <w:numPr>
          <w:ilvl w:val="0"/>
          <w:numId w:val="0"/>
        </w:numPr>
        <w:suppressLineNumbers/>
        <w:suppressAutoHyphens/>
        <w:spacing w:after="240"/>
        <w:jc w:val="center"/>
        <w:rPr>
          <w:b/>
          <w:bCs/>
          <w:iCs/>
          <w:kern w:val="22"/>
          <w:szCs w:val="22"/>
          <w:lang w:val="ru-RU"/>
        </w:rPr>
      </w:pPr>
      <w:r>
        <w:rPr>
          <w:b/>
          <w:bCs/>
          <w:kern w:val="22"/>
          <w:szCs w:val="22"/>
          <w:lang w:val="ru"/>
        </w:rPr>
        <w:t>Проект решения, представленный Председателем</w:t>
      </w:r>
      <w:r w:rsidR="00FC5D62" w:rsidRPr="00FC5D62">
        <w:rPr>
          <w:b/>
          <w:bCs/>
          <w:kern w:val="22"/>
          <w:szCs w:val="22"/>
          <w:lang w:val="ru-RU"/>
        </w:rPr>
        <w:t xml:space="preserve"> </w:t>
      </w:r>
      <w:r w:rsidR="00FC5D62">
        <w:rPr>
          <w:b/>
          <w:bCs/>
          <w:kern w:val="22"/>
          <w:szCs w:val="22"/>
          <w:lang w:val="ru-RU"/>
        </w:rPr>
        <w:t xml:space="preserve">Рабочей группы </w:t>
      </w:r>
      <w:r w:rsidR="00FC5D62">
        <w:rPr>
          <w:b/>
          <w:bCs/>
          <w:kern w:val="22"/>
          <w:szCs w:val="22"/>
          <w:lang w:val="en-US"/>
        </w:rPr>
        <w:t>II</w:t>
      </w:r>
    </w:p>
    <w:p w14:paraId="77B367B8" w14:textId="658EBB43" w:rsidR="00AC4A9E" w:rsidRPr="00672C0F" w:rsidRDefault="00AC4A9E" w:rsidP="00AC4A9E">
      <w:pPr>
        <w:suppressLineNumbers/>
        <w:suppressAutoHyphens/>
        <w:spacing w:before="120" w:after="120"/>
        <w:ind w:firstLine="720"/>
        <w:rPr>
          <w:i/>
          <w:iCs/>
          <w:kern w:val="22"/>
          <w:szCs w:val="22"/>
          <w:lang w:val="ru-RU"/>
        </w:rPr>
      </w:pPr>
      <w:r>
        <w:rPr>
          <w:i/>
          <w:iCs/>
          <w:kern w:val="22"/>
          <w:szCs w:val="22"/>
          <w:lang w:val="ru"/>
        </w:rPr>
        <w:t>Конференция Сторон,</w:t>
      </w:r>
    </w:p>
    <w:p w14:paraId="389EF069" w14:textId="5E10913B" w:rsidR="00AC4A9E" w:rsidRPr="00672C0F" w:rsidRDefault="00AC4A9E" w:rsidP="00AC4A9E">
      <w:pPr>
        <w:suppressLineNumbers/>
        <w:suppressAutoHyphens/>
        <w:spacing w:before="120" w:after="120"/>
        <w:ind w:firstLine="720"/>
        <w:rPr>
          <w:kern w:val="22"/>
          <w:szCs w:val="22"/>
          <w:lang w:val="ru-RU"/>
        </w:rPr>
      </w:pPr>
      <w:r>
        <w:rPr>
          <w:i/>
          <w:iCs/>
          <w:noProof/>
          <w:lang w:val="ru"/>
        </w:rPr>
        <w:t>признавая,</w:t>
      </w:r>
      <w:r>
        <w:rPr>
          <w:kern w:val="22"/>
          <w:szCs w:val="22"/>
          <w:lang w:val="ru"/>
        </w:rPr>
        <w:t xml:space="preserve"> что </w:t>
      </w:r>
      <w:r w:rsidR="00FC5D62">
        <w:rPr>
          <w:kern w:val="22"/>
          <w:szCs w:val="22"/>
          <w:lang w:val="ru-RU"/>
        </w:rPr>
        <w:t xml:space="preserve">законное и </w:t>
      </w:r>
      <w:r>
        <w:rPr>
          <w:kern w:val="22"/>
          <w:szCs w:val="22"/>
          <w:lang w:val="ru"/>
        </w:rPr>
        <w:t xml:space="preserve">устойчивое использование биоразнообразия, включая управление ресурсами дикой природы, способствовало прогрессу в выполнении нескольких </w:t>
      </w:r>
      <w:proofErr w:type="spellStart"/>
      <w:r>
        <w:rPr>
          <w:kern w:val="22"/>
          <w:szCs w:val="22"/>
          <w:lang w:val="ru"/>
        </w:rPr>
        <w:t>Айтинских</w:t>
      </w:r>
      <w:proofErr w:type="spellEnd"/>
      <w:r>
        <w:rPr>
          <w:kern w:val="22"/>
          <w:szCs w:val="22"/>
          <w:lang w:val="ru"/>
        </w:rPr>
        <w:t xml:space="preserve"> целевых задач в области биоразнообразия и целей в области устойчивого развития и сохраняет свою актуальность для глобальной рамочной программы в области биоразнообразия на период после 2020 года,</w:t>
      </w:r>
    </w:p>
    <w:p w14:paraId="4479BBA5" w14:textId="77777777" w:rsidR="00AC4A9E" w:rsidRPr="00672C0F" w:rsidRDefault="00AC4A9E" w:rsidP="00AC4A9E">
      <w:pPr>
        <w:suppressLineNumbers/>
        <w:suppressAutoHyphens/>
        <w:spacing w:before="120" w:after="120"/>
        <w:ind w:firstLine="720"/>
        <w:rPr>
          <w:iCs/>
          <w:kern w:val="22"/>
          <w:szCs w:val="22"/>
          <w:lang w:val="ru-RU"/>
        </w:rPr>
      </w:pPr>
      <w:r>
        <w:rPr>
          <w:i/>
          <w:iCs/>
          <w:kern w:val="22"/>
          <w:szCs w:val="22"/>
          <w:lang w:val="ru"/>
        </w:rPr>
        <w:t>признавая</w:t>
      </w:r>
      <w:r>
        <w:rPr>
          <w:kern w:val="22"/>
          <w:szCs w:val="22"/>
          <w:lang w:val="ru"/>
        </w:rPr>
        <w:t xml:space="preserve">, что неустойчивое управление ресурсами дикой природы препятствует прогрессу в достижении ряда </w:t>
      </w:r>
      <w:proofErr w:type="spellStart"/>
      <w:r>
        <w:rPr>
          <w:kern w:val="22"/>
          <w:szCs w:val="22"/>
          <w:lang w:val="ru"/>
        </w:rPr>
        <w:t>Айтинских</w:t>
      </w:r>
      <w:proofErr w:type="spellEnd"/>
      <w:r>
        <w:rPr>
          <w:kern w:val="22"/>
          <w:szCs w:val="22"/>
          <w:lang w:val="ru"/>
        </w:rPr>
        <w:t xml:space="preserve"> целевых задач в области биоразнообразия и целей в области устойчивого развития,</w:t>
      </w:r>
    </w:p>
    <w:p w14:paraId="0D207812" w14:textId="77777777" w:rsidR="00AC4A9E" w:rsidRPr="00672C0F" w:rsidRDefault="00AC4A9E" w:rsidP="00AC4A9E">
      <w:pPr>
        <w:suppressLineNumbers/>
        <w:suppressAutoHyphens/>
        <w:spacing w:before="120" w:after="120"/>
        <w:ind w:firstLine="720"/>
        <w:rPr>
          <w:kern w:val="22"/>
          <w:szCs w:val="22"/>
          <w:lang w:val="ru-RU"/>
        </w:rPr>
      </w:pPr>
      <w:r>
        <w:rPr>
          <w:i/>
          <w:iCs/>
          <w:noProof/>
          <w:lang w:val="ru"/>
        </w:rPr>
        <w:t>признавая</w:t>
      </w:r>
      <w:r>
        <w:rPr>
          <w:kern w:val="22"/>
          <w:szCs w:val="22"/>
          <w:lang w:val="ru"/>
        </w:rPr>
        <w:t xml:space="preserve"> прогресс, достигнутый в рассмотрении добровольного руководства для создания устойчивого сектора промысла диких животных в тропических и субтропических странах,</w:t>
      </w:r>
    </w:p>
    <w:p w14:paraId="31AAF6D3" w14:textId="77777777" w:rsidR="00AC4A9E" w:rsidRPr="00672C0F" w:rsidRDefault="00AC4A9E" w:rsidP="00AC4A9E">
      <w:pPr>
        <w:suppressLineNumbers/>
        <w:suppressAutoHyphens/>
        <w:spacing w:before="120" w:after="120"/>
        <w:ind w:firstLine="720"/>
        <w:rPr>
          <w:kern w:val="22"/>
          <w:szCs w:val="22"/>
          <w:lang w:val="ru-RU"/>
        </w:rPr>
      </w:pPr>
      <w:r>
        <w:rPr>
          <w:i/>
          <w:iCs/>
          <w:noProof/>
          <w:lang w:val="ru"/>
        </w:rPr>
        <w:t>приветствуя</w:t>
      </w:r>
      <w:r>
        <w:rPr>
          <w:kern w:val="22"/>
          <w:szCs w:val="22"/>
          <w:lang w:val="ru"/>
        </w:rPr>
        <w:t xml:space="preserve"> существующее сотрудничество в области устойчивого управления ресурсами дикой природы между Конвенцией о биологическом разнообразии, Конвенцией о международной торговле видами дикой фауны и флоры, находящимися под угрозой исчезновения, Конвенцией по сохранению мигрирующих видов диких животных, Продовольственной и сельскохозяйственной организацией Объединенных Наций, и Межправительственной научно-политической платформой по биоразнообразию и экосистемным услугам, Рамочной конвенции Организации Объединенных Наций об изменении климата, а также работу Совместного партнерства по устойчивому управлению ресурсами дикой природы, а также Международного консорциума по борьбе с преступлениями против дикой природы и других организаций, участвующих в правоприменительной деятельности,</w:t>
      </w:r>
    </w:p>
    <w:p w14:paraId="06CBBD8B" w14:textId="11C909E7" w:rsidR="00AC4A9E" w:rsidRPr="00672C0F" w:rsidRDefault="00AC4A9E" w:rsidP="00AC4A9E">
      <w:pPr>
        <w:suppressLineNumbers/>
        <w:suppressAutoHyphens/>
        <w:spacing w:before="120" w:after="120"/>
        <w:ind w:firstLine="720"/>
        <w:rPr>
          <w:kern w:val="22"/>
          <w:szCs w:val="22"/>
          <w:lang w:val="ru-RU"/>
        </w:rPr>
      </w:pPr>
      <w:r>
        <w:rPr>
          <w:i/>
          <w:iCs/>
          <w:noProof/>
          <w:lang w:val="ru"/>
        </w:rPr>
        <w:t xml:space="preserve">признавая, </w:t>
      </w:r>
      <w:r>
        <w:rPr>
          <w:kern w:val="22"/>
          <w:szCs w:val="22"/>
          <w:lang w:val="ru"/>
        </w:rPr>
        <w:t>что</w:t>
      </w:r>
      <w:r w:rsidR="00AC068D">
        <w:rPr>
          <w:kern w:val="22"/>
          <w:szCs w:val="22"/>
          <w:lang w:val="ru"/>
        </w:rPr>
        <w:t xml:space="preserve"> </w:t>
      </w:r>
      <w:r>
        <w:rPr>
          <w:kern w:val="22"/>
          <w:szCs w:val="22"/>
          <w:lang w:val="ru"/>
        </w:rPr>
        <w:t xml:space="preserve">обеспечение </w:t>
      </w:r>
      <w:r w:rsidR="00AC068D">
        <w:rPr>
          <w:kern w:val="22"/>
          <w:szCs w:val="22"/>
          <w:lang w:val="ru"/>
        </w:rPr>
        <w:t xml:space="preserve">законного и </w:t>
      </w:r>
      <w:r>
        <w:rPr>
          <w:kern w:val="22"/>
          <w:szCs w:val="22"/>
          <w:lang w:val="ru"/>
        </w:rPr>
        <w:t>устойчивого использования биоразнообразия требует новаторских стратегических подходов и соответствующей тематики, эффективного осуществления и мероприятий, направленных на учет проблематики биоразнообразия во всех соответствующих секторах,</w:t>
      </w:r>
    </w:p>
    <w:p w14:paraId="51333C83" w14:textId="77777777" w:rsidR="00AC4A9E" w:rsidRPr="00672C0F" w:rsidRDefault="00AC4A9E" w:rsidP="00AC4A9E">
      <w:pPr>
        <w:suppressLineNumbers/>
        <w:suppressAutoHyphens/>
        <w:spacing w:before="120" w:after="120"/>
        <w:ind w:firstLine="720"/>
        <w:rPr>
          <w:kern w:val="22"/>
          <w:szCs w:val="22"/>
          <w:lang w:val="ru-RU"/>
        </w:rPr>
      </w:pPr>
      <w:r>
        <w:rPr>
          <w:i/>
          <w:iCs/>
          <w:kern w:val="22"/>
          <w:szCs w:val="22"/>
          <w:lang w:val="ru"/>
        </w:rPr>
        <w:t>отмечая</w:t>
      </w:r>
      <w:r>
        <w:rPr>
          <w:kern w:val="22"/>
          <w:szCs w:val="22"/>
          <w:lang w:val="ru"/>
        </w:rPr>
        <w:t>, что стратегии сокращения спроса и подходы к обеспечению альтернативных средств существования, связанных с потреблением мяса диких животных и использованием дикой природы в целом, вероятнее всего будут необходимы там, где потребление и использование являются незаконными и/или неустойчивыми, поскольку устойчивое управление ресурсами дикой природы может внести существенный вклад в сохранение биоразнообразия, в отличие от альтернатив, приводящих к таким изменениям в землепользовании, которые могут нанести вред окружающей среде и экосистемам,</w:t>
      </w:r>
    </w:p>
    <w:p w14:paraId="35A53E37" w14:textId="688DA48E" w:rsidR="00AC4A9E" w:rsidRDefault="00AC4A9E" w:rsidP="00AC4A9E">
      <w:pPr>
        <w:suppressLineNumbers/>
        <w:suppressAutoHyphens/>
        <w:spacing w:before="120" w:after="120"/>
        <w:ind w:firstLine="720"/>
        <w:rPr>
          <w:kern w:val="22"/>
          <w:szCs w:val="22"/>
          <w:lang w:val="ru"/>
        </w:rPr>
      </w:pPr>
      <w:r>
        <w:rPr>
          <w:i/>
          <w:iCs/>
          <w:noProof/>
          <w:lang w:val="ru"/>
        </w:rPr>
        <w:lastRenderedPageBreak/>
        <w:t>принимая к сведению</w:t>
      </w:r>
      <w:r>
        <w:rPr>
          <w:kern w:val="22"/>
          <w:szCs w:val="22"/>
          <w:lang w:val="ru"/>
        </w:rPr>
        <w:t xml:space="preserve"> рекомендацию 23/3 Вспомогательного органа по научным, техническим и технологическим консультациям по устойчивому управлению ресурсами дикой природы,</w:t>
      </w:r>
    </w:p>
    <w:p w14:paraId="1CEEB9EC" w14:textId="15C35D88" w:rsidR="00AC068D" w:rsidRPr="00672C0F" w:rsidRDefault="00AC068D" w:rsidP="00AC4A9E">
      <w:pPr>
        <w:suppressLineNumbers/>
        <w:suppressAutoHyphens/>
        <w:spacing w:before="120" w:after="120"/>
        <w:ind w:firstLine="720"/>
        <w:rPr>
          <w:kern w:val="22"/>
          <w:szCs w:val="22"/>
          <w:lang w:val="ru-RU"/>
        </w:rPr>
      </w:pPr>
      <w:r w:rsidRPr="00AC068D">
        <w:rPr>
          <w:i/>
          <w:iCs/>
          <w:kern w:val="22"/>
          <w:szCs w:val="22"/>
          <w:lang w:val="ru"/>
        </w:rPr>
        <w:t>принима</w:t>
      </w:r>
      <w:r w:rsidR="00BB4705">
        <w:rPr>
          <w:i/>
          <w:iCs/>
          <w:kern w:val="22"/>
          <w:szCs w:val="22"/>
          <w:lang w:val="ru"/>
        </w:rPr>
        <w:t>я</w:t>
      </w:r>
      <w:r w:rsidRPr="00AC068D">
        <w:rPr>
          <w:i/>
          <w:iCs/>
          <w:kern w:val="22"/>
          <w:szCs w:val="22"/>
          <w:lang w:val="ru"/>
        </w:rPr>
        <w:t xml:space="preserve"> к сведению с признательностью</w:t>
      </w:r>
      <w:r>
        <w:rPr>
          <w:kern w:val="22"/>
          <w:szCs w:val="22"/>
          <w:lang w:val="ru"/>
        </w:rPr>
        <w:t xml:space="preserve"> тематическую оценку устойчивого использования диких видо</w:t>
      </w:r>
      <w:r w:rsidR="00BB4705">
        <w:rPr>
          <w:kern w:val="22"/>
          <w:szCs w:val="22"/>
          <w:lang w:val="ru"/>
        </w:rPr>
        <w:t>в</w:t>
      </w:r>
      <w:r>
        <w:rPr>
          <w:kern w:val="22"/>
          <w:szCs w:val="22"/>
          <w:lang w:val="ru"/>
        </w:rPr>
        <w:t>, проведенн</w:t>
      </w:r>
      <w:r w:rsidR="00BB4705">
        <w:rPr>
          <w:kern w:val="22"/>
          <w:szCs w:val="22"/>
          <w:lang w:val="ru"/>
        </w:rPr>
        <w:t>ую</w:t>
      </w:r>
      <w:r>
        <w:rPr>
          <w:kern w:val="22"/>
          <w:szCs w:val="22"/>
          <w:lang w:val="ru"/>
        </w:rPr>
        <w:t xml:space="preserve"> </w:t>
      </w:r>
      <w:r w:rsidRPr="00AC068D">
        <w:rPr>
          <w:kern w:val="22"/>
          <w:szCs w:val="22"/>
          <w:lang w:val="ru"/>
        </w:rPr>
        <w:t>Межправительственн</w:t>
      </w:r>
      <w:r>
        <w:rPr>
          <w:kern w:val="22"/>
          <w:szCs w:val="22"/>
          <w:lang w:val="ru"/>
        </w:rPr>
        <w:t xml:space="preserve">ой </w:t>
      </w:r>
      <w:r w:rsidRPr="00AC068D">
        <w:rPr>
          <w:kern w:val="22"/>
          <w:szCs w:val="22"/>
          <w:lang w:val="ru"/>
        </w:rPr>
        <w:t>научно-политическ</w:t>
      </w:r>
      <w:r>
        <w:rPr>
          <w:kern w:val="22"/>
          <w:szCs w:val="22"/>
          <w:lang w:val="ru"/>
        </w:rPr>
        <w:t xml:space="preserve">ой </w:t>
      </w:r>
      <w:r w:rsidRPr="00AC068D">
        <w:rPr>
          <w:kern w:val="22"/>
          <w:szCs w:val="22"/>
          <w:lang w:val="ru"/>
        </w:rPr>
        <w:t>платформ</w:t>
      </w:r>
      <w:r>
        <w:rPr>
          <w:kern w:val="22"/>
          <w:szCs w:val="22"/>
          <w:lang w:val="ru"/>
        </w:rPr>
        <w:t>ой</w:t>
      </w:r>
      <w:r w:rsidRPr="00AC068D">
        <w:rPr>
          <w:kern w:val="22"/>
          <w:szCs w:val="22"/>
          <w:lang w:val="ru"/>
        </w:rPr>
        <w:t xml:space="preserve"> по биоразнообразию и экосистемным услугам</w:t>
      </w:r>
      <w:r w:rsidR="00BB4705">
        <w:rPr>
          <w:kern w:val="22"/>
          <w:szCs w:val="22"/>
          <w:lang w:val="ru"/>
        </w:rPr>
        <w:t>,</w:t>
      </w:r>
    </w:p>
    <w:p w14:paraId="1F50888B" w14:textId="77777777" w:rsidR="00AC4A9E" w:rsidRPr="00672C0F" w:rsidRDefault="00AC4A9E" w:rsidP="00AC4A9E">
      <w:pPr>
        <w:pStyle w:val="Para10"/>
        <w:numPr>
          <w:ilvl w:val="0"/>
          <w:numId w:val="19"/>
        </w:numPr>
        <w:suppressLineNumbers/>
        <w:suppressAutoHyphens/>
        <w:ind w:left="0" w:firstLine="720"/>
        <w:jc w:val="both"/>
        <w:rPr>
          <w:sz w:val="22"/>
          <w:lang w:val="ru-RU"/>
        </w:rPr>
      </w:pPr>
      <w:r>
        <w:rPr>
          <w:bCs w:val="0"/>
          <w:i/>
          <w:iCs/>
          <w:kern w:val="22"/>
          <w:sz w:val="22"/>
          <w:lang w:val="ru"/>
        </w:rPr>
        <w:t>поручает</w:t>
      </w:r>
      <w:r>
        <w:rPr>
          <w:bCs w:val="0"/>
          <w:kern w:val="22"/>
          <w:sz w:val="22"/>
          <w:lang w:val="ru"/>
        </w:rPr>
        <w:t xml:space="preserve"> Исполнительному секретарю в консультациях со Сторонами, другими правительствами, коренными народами и местными общинами, другими членами Совместного партнерства по устойчивому управлению ресурсами дикой природы и другими соответствующими заинтересованными сторонами и правообладателями, при условии наличия ресурсов:</w:t>
      </w:r>
    </w:p>
    <w:p w14:paraId="6F92F7B0" w14:textId="692F26E9" w:rsidR="00AC4A9E" w:rsidRPr="000D1D7C" w:rsidRDefault="00AC4A9E" w:rsidP="00AC4A9E">
      <w:pPr>
        <w:pStyle w:val="Para10"/>
        <w:suppressLineNumbers/>
        <w:suppressAutoHyphens/>
        <w:ind w:firstLine="720"/>
        <w:jc w:val="both"/>
        <w:rPr>
          <w:kern w:val="22"/>
          <w:sz w:val="22"/>
          <w:lang w:val="ru-RU"/>
        </w:rPr>
      </w:pPr>
      <w:r>
        <w:rPr>
          <w:bCs w:val="0"/>
          <w:lang w:val="ru"/>
        </w:rPr>
        <w:t>a)</w:t>
      </w:r>
      <w:r>
        <w:rPr>
          <w:bCs w:val="0"/>
          <w:lang w:val="ru"/>
        </w:rPr>
        <w:tab/>
      </w:r>
      <w:r w:rsidRPr="000D1D7C">
        <w:rPr>
          <w:bCs w:val="0"/>
          <w:sz w:val="22"/>
          <w:lang w:val="ru"/>
        </w:rPr>
        <w:t>завершить работу, предусмотренную в решении 14/7, включая выявление других областей, помимо сектора промысла диких животных, для которых может потребоваться разработка дополнительных руководящих указаний, например, в отношении других географических регионов, видов и форм использования, в полной мере применяя результаты и выводы доклада Консультативного семинара по устойчивому управлению ресурсами дикой природы в период после 2020 года</w:t>
      </w:r>
      <w:r w:rsidR="003F6528">
        <w:rPr>
          <w:rStyle w:val="FootnoteReference"/>
          <w:bCs w:val="0"/>
          <w:lang w:val="ru"/>
        </w:rPr>
        <w:footnoteReference w:id="2"/>
      </w:r>
      <w:r>
        <w:rPr>
          <w:bCs w:val="0"/>
          <w:lang w:val="ru"/>
        </w:rPr>
        <w:t xml:space="preserve"> </w:t>
      </w:r>
      <w:r w:rsidRPr="000D1D7C">
        <w:rPr>
          <w:bCs w:val="0"/>
          <w:sz w:val="22"/>
          <w:lang w:val="ru"/>
        </w:rPr>
        <w:t>и результаты обзора, посвященного устойчивому управлению ресурсами дикой природы;</w:t>
      </w:r>
    </w:p>
    <w:p w14:paraId="743507CE" w14:textId="4F7F2195" w:rsidR="00AC4A9E" w:rsidRPr="00672C0F" w:rsidRDefault="00AC4A9E" w:rsidP="00AC4A9E">
      <w:pPr>
        <w:pStyle w:val="Para10"/>
        <w:suppressLineNumbers/>
        <w:suppressAutoHyphens/>
        <w:ind w:firstLine="720"/>
        <w:jc w:val="both"/>
        <w:rPr>
          <w:kern w:val="22"/>
          <w:sz w:val="22"/>
          <w:lang w:val="ru-RU"/>
        </w:rPr>
      </w:pPr>
      <w:r>
        <w:rPr>
          <w:bCs w:val="0"/>
          <w:kern w:val="22"/>
          <w:sz w:val="22"/>
          <w:lang w:val="ru"/>
        </w:rPr>
        <w:t>b)</w:t>
      </w:r>
      <w:r>
        <w:rPr>
          <w:bCs w:val="0"/>
          <w:kern w:val="22"/>
          <w:sz w:val="22"/>
          <w:lang w:val="ru"/>
        </w:rPr>
        <w:tab/>
        <w:t>продолжать тесное сотрудничество с секретариатом Межправительственной научно-политической платформы по биоразнообразию и экосистемным услугам</w:t>
      </w:r>
      <w:r w:rsidR="00BB4705">
        <w:rPr>
          <w:bCs w:val="0"/>
          <w:kern w:val="22"/>
          <w:sz w:val="22"/>
          <w:lang w:val="ru"/>
        </w:rPr>
        <w:t xml:space="preserve">, в том числе о </w:t>
      </w:r>
      <w:r w:rsidR="003A6BB3">
        <w:rPr>
          <w:bCs w:val="0"/>
          <w:kern w:val="22"/>
          <w:sz w:val="22"/>
          <w:lang w:val="ru"/>
        </w:rPr>
        <w:t>влиянии</w:t>
      </w:r>
      <w:r w:rsidR="00BB4705">
        <w:rPr>
          <w:bCs w:val="0"/>
          <w:kern w:val="22"/>
          <w:sz w:val="22"/>
          <w:lang w:val="ru"/>
        </w:rPr>
        <w:t xml:space="preserve"> проведенной </w:t>
      </w:r>
      <w:r w:rsidR="00BB4705" w:rsidRPr="00BB4705">
        <w:rPr>
          <w:bCs w:val="0"/>
          <w:kern w:val="22"/>
          <w:sz w:val="22"/>
          <w:lang w:val="ru"/>
        </w:rPr>
        <w:t>МПБЭУ</w:t>
      </w:r>
      <w:r w:rsidR="003A6BB3">
        <w:rPr>
          <w:bCs w:val="0"/>
          <w:kern w:val="22"/>
          <w:sz w:val="22"/>
          <w:lang w:val="ru"/>
        </w:rPr>
        <w:t xml:space="preserve"> тематической оценки на устойчивое использование диких видов для</w:t>
      </w:r>
      <w:r>
        <w:rPr>
          <w:bCs w:val="0"/>
          <w:kern w:val="22"/>
          <w:sz w:val="22"/>
          <w:lang w:val="ru"/>
        </w:rPr>
        <w:t xml:space="preserve"> осуществлени</w:t>
      </w:r>
      <w:r w:rsidR="003A6BB3">
        <w:rPr>
          <w:bCs w:val="0"/>
          <w:kern w:val="22"/>
          <w:sz w:val="22"/>
          <w:lang w:val="ru"/>
        </w:rPr>
        <w:t>я</w:t>
      </w:r>
      <w:r>
        <w:rPr>
          <w:bCs w:val="0"/>
          <w:kern w:val="22"/>
          <w:sz w:val="22"/>
          <w:lang w:val="ru"/>
        </w:rPr>
        <w:t xml:space="preserve"> глобальной рамочной программы в области биоразнообразия на период после 2020 года;</w:t>
      </w:r>
    </w:p>
    <w:p w14:paraId="31796731" w14:textId="77777777" w:rsidR="00AC4A9E" w:rsidRPr="00672C0F" w:rsidRDefault="00AC4A9E" w:rsidP="00AC4A9E">
      <w:pPr>
        <w:pStyle w:val="Para10"/>
        <w:suppressLineNumbers/>
        <w:suppressAutoHyphens/>
        <w:ind w:firstLine="720"/>
        <w:jc w:val="both"/>
        <w:rPr>
          <w:kern w:val="22"/>
          <w:sz w:val="22"/>
          <w:lang w:val="ru-RU"/>
        </w:rPr>
      </w:pPr>
      <w:r>
        <w:rPr>
          <w:bCs w:val="0"/>
          <w:kern w:val="22"/>
          <w:sz w:val="22"/>
          <w:lang w:val="ru"/>
        </w:rPr>
        <w:t>c)</w:t>
      </w:r>
      <w:r>
        <w:rPr>
          <w:bCs w:val="0"/>
          <w:kern w:val="22"/>
          <w:sz w:val="22"/>
          <w:lang w:val="ru"/>
        </w:rPr>
        <w:tab/>
        <w:t>сотрудничать со всеми соответствующими субъектами деятельности и заинтересованными сторонами с тем, чтобы содействовать учету проблематики устойчивого использования биоразнообразия, и, в частности диких видов животных, во всех соответствующих секторах;</w:t>
      </w:r>
    </w:p>
    <w:p w14:paraId="1978984C" w14:textId="77777777" w:rsidR="00AC4A9E" w:rsidRPr="00672C0F" w:rsidRDefault="00AC4A9E" w:rsidP="00AC4A9E">
      <w:pPr>
        <w:pStyle w:val="Para10"/>
        <w:suppressLineNumbers/>
        <w:suppressAutoHyphens/>
        <w:ind w:firstLine="720"/>
        <w:jc w:val="both"/>
        <w:rPr>
          <w:kern w:val="22"/>
          <w:sz w:val="22"/>
          <w:lang w:val="ru-RU"/>
        </w:rPr>
      </w:pPr>
      <w:r>
        <w:rPr>
          <w:bCs w:val="0"/>
          <w:kern w:val="22"/>
          <w:sz w:val="22"/>
          <w:lang w:val="ru"/>
        </w:rPr>
        <w:t>d)</w:t>
      </w:r>
      <w:r>
        <w:rPr>
          <w:bCs w:val="0"/>
          <w:kern w:val="22"/>
          <w:sz w:val="22"/>
          <w:lang w:val="ru"/>
        </w:rPr>
        <w:tab/>
        <w:t>вести дальнейшее сотрудничество и укреплять синергетическое взаимодействие в области устойчивого использования ресурсов дикой природы с Конвенцией о международной торговле видами дикой фауны и флоры, находящимися под угрозой исчезновения, Продовольственной и сельскохозяйственной организацией Объединенных Наций, Конвенцией по сохранению мигрирующих видов диких животных и другими соответствующими многосторонними природоохранными соглашениями;</w:t>
      </w:r>
    </w:p>
    <w:p w14:paraId="427758C0" w14:textId="77777777" w:rsidR="00AC4A9E" w:rsidRPr="000D1D7C" w:rsidRDefault="00AC4A9E" w:rsidP="00AC4A9E">
      <w:pPr>
        <w:pStyle w:val="Para10"/>
        <w:suppressLineNumbers/>
        <w:suppressAutoHyphens/>
        <w:ind w:firstLine="720"/>
        <w:jc w:val="both"/>
        <w:rPr>
          <w:kern w:val="22"/>
          <w:sz w:val="22"/>
        </w:rPr>
      </w:pPr>
      <w:r>
        <w:rPr>
          <w:bCs w:val="0"/>
          <w:noProof/>
          <w:lang w:val="ru"/>
        </w:rPr>
        <w:t>е)</w:t>
      </w:r>
      <w:r>
        <w:rPr>
          <w:bCs w:val="0"/>
          <w:noProof/>
          <w:lang w:val="ru"/>
        </w:rPr>
        <w:tab/>
      </w:r>
      <w:r w:rsidRPr="000D1D7C">
        <w:rPr>
          <w:bCs w:val="0"/>
          <w:noProof/>
          <w:sz w:val="22"/>
          <w:lang w:val="ru"/>
        </w:rPr>
        <w:t>представить доклад о результатах, перечисленных выше мероприятий и сформулировать рекомендации для дальнейшей работы Конвенции по вопросам устойчивого управления ресурсами дикой природы для рассмотрения Вспомогательного органа по научным, техническим и технологическим консультациям на одном из совещаний, предшествующих 16-му совещанию Конференции Сторон</w:t>
      </w:r>
      <w:r w:rsidRPr="000D1D7C">
        <w:rPr>
          <w:bCs w:val="0"/>
          <w:kern w:val="22"/>
          <w:sz w:val="22"/>
          <w:lang w:val="ru"/>
        </w:rPr>
        <w:t>.</w:t>
      </w:r>
    </w:p>
    <w:p w14:paraId="1C61F222" w14:textId="33A510A6" w:rsidR="00F6586C" w:rsidRPr="00AC4A9E" w:rsidRDefault="00AC4A9E" w:rsidP="00AC4A9E">
      <w:pPr>
        <w:pStyle w:val="Para1"/>
        <w:numPr>
          <w:ilvl w:val="0"/>
          <w:numId w:val="0"/>
        </w:numPr>
        <w:jc w:val="center"/>
      </w:pPr>
      <w:r>
        <w:rPr>
          <w:lang w:val="ru"/>
        </w:rPr>
        <w:t>__________</w:t>
      </w:r>
    </w:p>
    <w:p w14:paraId="23778FB5" w14:textId="77777777" w:rsidR="00B3369F" w:rsidRPr="00C9161D" w:rsidRDefault="00B3369F" w:rsidP="00C9161D"/>
    <w:sectPr w:rsidR="00B3369F" w:rsidRPr="00C9161D" w:rsidSect="003F6528">
      <w:headerReference w:type="even" r:id="rId15"/>
      <w:headerReference w:type="default" r:id="rId16"/>
      <w:pgSz w:w="12240" w:h="15840"/>
      <w:pgMar w:top="567" w:right="1440"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0F91B" w14:textId="77777777" w:rsidR="004613B3" w:rsidRDefault="004613B3" w:rsidP="00CF1848">
      <w:r>
        <w:separator/>
      </w:r>
    </w:p>
  </w:endnote>
  <w:endnote w:type="continuationSeparator" w:id="0">
    <w:p w14:paraId="042125BC" w14:textId="77777777" w:rsidR="004613B3" w:rsidRDefault="004613B3" w:rsidP="00CF1848">
      <w:r>
        <w:continuationSeparator/>
      </w:r>
    </w:p>
  </w:endnote>
  <w:endnote w:type="continuationNotice" w:id="1">
    <w:p w14:paraId="5B9CCBCA" w14:textId="77777777" w:rsidR="004613B3" w:rsidRDefault="00461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3A249" w14:textId="77777777" w:rsidR="004613B3" w:rsidRDefault="004613B3" w:rsidP="00CF1848">
      <w:r>
        <w:separator/>
      </w:r>
    </w:p>
  </w:footnote>
  <w:footnote w:type="continuationSeparator" w:id="0">
    <w:p w14:paraId="47B907DA" w14:textId="77777777" w:rsidR="004613B3" w:rsidRDefault="004613B3" w:rsidP="00CF1848">
      <w:r>
        <w:continuationSeparator/>
      </w:r>
    </w:p>
  </w:footnote>
  <w:footnote w:type="continuationNotice" w:id="1">
    <w:p w14:paraId="62BAF8ED" w14:textId="77777777" w:rsidR="004613B3" w:rsidRDefault="004613B3"/>
  </w:footnote>
  <w:footnote w:id="2">
    <w:p w14:paraId="50F4B4F3" w14:textId="6CBE9A87" w:rsidR="003F6528" w:rsidRPr="003F6528" w:rsidRDefault="003F6528" w:rsidP="003F6528">
      <w:pPr>
        <w:pStyle w:val="FootnoteText"/>
        <w:ind w:firstLine="0"/>
        <w:rPr>
          <w:lang w:val="ru-RU"/>
        </w:rPr>
      </w:pPr>
      <w:r>
        <w:rPr>
          <w:rStyle w:val="FootnoteReference"/>
        </w:rPr>
        <w:footnoteRef/>
      </w:r>
      <w:r>
        <w:t xml:space="preserve"> </w:t>
      </w:r>
      <w:r>
        <w:rPr>
          <w:szCs w:val="18"/>
          <w:lang w:val="ru-RU"/>
        </w:rPr>
        <w:t>См.</w:t>
      </w:r>
      <w:r w:rsidRPr="007C6BFD">
        <w:rPr>
          <w:szCs w:val="18"/>
        </w:rPr>
        <w:t xml:space="preserve"> </w:t>
      </w:r>
      <w:hyperlink r:id="rId1" w:history="1">
        <w:r w:rsidRPr="00436A05">
          <w:rPr>
            <w:rStyle w:val="Hyperlink"/>
            <w:szCs w:val="18"/>
          </w:rPr>
          <w:t>CBD/WG2020/1/INF/3</w:t>
        </w:r>
      </w:hyperlink>
      <w:r w:rsidR="00436A05">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Subject"/>
      <w:tag w:val=""/>
      <w:id w:val="1594125222"/>
      <w:placeholder>
        <w:docPart w:val="E0A2A743B81A4B3C85C4D4F24EDEFC7E"/>
      </w:placeholder>
      <w:dataBinding w:prefixMappings="xmlns:ns0='http://purl.org/dc/elements/1.1/' xmlns:ns1='http://schemas.openxmlformats.org/package/2006/metadata/core-properties' " w:xpath="/ns1:coreProperties[1]/ns0:subject[1]" w:storeItemID="{6C3C8BC8-F283-45AE-878A-BAB7291924A1}"/>
      <w:text/>
    </w:sdtPr>
    <w:sdtContent>
      <w:p w14:paraId="0DFAA97C" w14:textId="7EF0F1B6" w:rsidR="00A373EB" w:rsidRPr="00442EED" w:rsidRDefault="00FC5D62" w:rsidP="00A373EB">
        <w:pPr>
          <w:pStyle w:val="Cornernotation"/>
          <w:ind w:right="-36"/>
          <w:rPr>
            <w:i/>
            <w:iCs/>
          </w:rPr>
        </w:pPr>
        <w:r>
          <w:t>CBD/COP/15/L.5</w:t>
        </w:r>
      </w:p>
    </w:sdtContent>
  </w:sdt>
  <w:p w14:paraId="5CB52F24" w14:textId="6DA44C92" w:rsidR="000E579F" w:rsidRPr="00DF1739" w:rsidRDefault="00A373EB" w:rsidP="00DF1739">
    <w:pPr>
      <w:pStyle w:val="Header"/>
      <w:spacing w:after="240"/>
    </w:pPr>
    <w:r>
      <w:rPr>
        <w:lang w:val="ru"/>
      </w:rPr>
      <w:t>Страница</w:t>
    </w:r>
    <w:r w:rsidR="003100F8">
      <w:rPr>
        <w:lang w:val="ru"/>
      </w:rPr>
      <w:t xml:space="preserve"> </w:t>
    </w:r>
    <w:r>
      <w:rPr>
        <w:lang w:val="ru"/>
      </w:rPr>
      <w:fldChar w:fldCharType="begin"/>
    </w:r>
    <w:r>
      <w:rPr>
        <w:lang w:val="ru"/>
      </w:rPr>
      <w:instrText xml:space="preserve"> PAGE   \* MERGEFORMAT </w:instrText>
    </w:r>
    <w:r>
      <w:rPr>
        <w:lang w:val="ru"/>
      </w:rPr>
      <w:fldChar w:fldCharType="separate"/>
    </w:r>
    <w:r>
      <w:rPr>
        <w:lang w:val="ru"/>
      </w:rPr>
      <w:t>2</w:t>
    </w:r>
    <w:r>
      <w:rPr>
        <w:noProof/>
        <w:lang w:val="ru"/>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Content>
      <w:p w14:paraId="74F36640" w14:textId="4F837F2C" w:rsidR="009505C9" w:rsidRPr="00A373EB" w:rsidRDefault="00FC5D62" w:rsidP="009505C9">
        <w:pPr>
          <w:pStyle w:val="Header"/>
          <w:jc w:val="right"/>
        </w:pPr>
        <w:r>
          <w:rPr>
            <w:lang w:val="en-US"/>
          </w:rPr>
          <w:t>CBD/COP/15/L.5</w:t>
        </w:r>
      </w:p>
    </w:sdtContent>
  </w:sdt>
  <w:p w14:paraId="38A69C04" w14:textId="77777777" w:rsidR="009505C9" w:rsidRPr="00A373EB" w:rsidRDefault="009505C9" w:rsidP="009505C9">
    <w:pPr>
      <w:pStyle w:val="Header"/>
      <w:jc w:val="right"/>
    </w:pPr>
    <w:r>
      <w:rPr>
        <w:lang w:val="ru"/>
      </w:rPr>
      <w:t>Страница</w:t>
    </w:r>
    <w:r>
      <w:rPr>
        <w:lang w:val="ru"/>
      </w:rPr>
      <w:fldChar w:fldCharType="begin"/>
    </w:r>
    <w:r>
      <w:rPr>
        <w:lang w:val="ru"/>
      </w:rPr>
      <w:instrText xml:space="preserve"> PAGE   \* MERGEFORMAT </w:instrText>
    </w:r>
    <w:r>
      <w:rPr>
        <w:lang w:val="ru"/>
      </w:rPr>
      <w:fldChar w:fldCharType="separate"/>
    </w:r>
    <w:r>
      <w:rPr>
        <w:noProof/>
        <w:lang w:val="ru"/>
      </w:rPr>
      <w:t>3</w:t>
    </w:r>
    <w:r>
      <w:rPr>
        <w:noProof/>
        <w:lang w:val="ru"/>
      </w:rPr>
      <w:fldChar w:fldCharType="end"/>
    </w:r>
  </w:p>
  <w:p w14:paraId="6ABC0C1C" w14:textId="77777777" w:rsidR="009505C9" w:rsidRPr="00A373EB" w:rsidRDefault="009505C9">
    <w:pPr>
      <w:pStyle w:val="Header"/>
    </w:pPr>
  </w:p>
  <w:p w14:paraId="0AF4EC2C" w14:textId="77777777" w:rsidR="000E579F" w:rsidRDefault="000E57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0B47A7"/>
    <w:multiLevelType w:val="hybridMultilevel"/>
    <w:tmpl w:val="97980C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3063675">
    <w:abstractNumId w:val="3"/>
  </w:num>
  <w:num w:numId="2" w16cid:durableId="1999261584">
    <w:abstractNumId w:val="6"/>
  </w:num>
  <w:num w:numId="3" w16cid:durableId="336930596">
    <w:abstractNumId w:val="4"/>
  </w:num>
  <w:num w:numId="4" w16cid:durableId="1298607302">
    <w:abstractNumId w:val="6"/>
  </w:num>
  <w:num w:numId="5" w16cid:durableId="868106557">
    <w:abstractNumId w:val="5"/>
  </w:num>
  <w:num w:numId="6" w16cid:durableId="1793862207">
    <w:abstractNumId w:val="0"/>
  </w:num>
  <w:num w:numId="7" w16cid:durableId="93550116">
    <w:abstractNumId w:val="2"/>
  </w:num>
  <w:num w:numId="8" w16cid:durableId="614140035">
    <w:abstractNumId w:val="4"/>
    <w:lvlOverride w:ilvl="0">
      <w:startOverride w:val="1"/>
    </w:lvlOverride>
  </w:num>
  <w:num w:numId="9" w16cid:durableId="807431588">
    <w:abstractNumId w:val="9"/>
  </w:num>
  <w:num w:numId="10" w16cid:durableId="1728072298">
    <w:abstractNumId w:val="4"/>
    <w:lvlOverride w:ilvl="0">
      <w:startOverride w:val="1"/>
    </w:lvlOverride>
  </w:num>
  <w:num w:numId="11" w16cid:durableId="1630820881">
    <w:abstractNumId w:val="4"/>
    <w:lvlOverride w:ilvl="0">
      <w:startOverride w:val="1"/>
    </w:lvlOverride>
  </w:num>
  <w:num w:numId="12" w16cid:durableId="1061834016">
    <w:abstractNumId w:val="4"/>
    <w:lvlOverride w:ilvl="0">
      <w:startOverride w:val="1"/>
    </w:lvlOverride>
  </w:num>
  <w:num w:numId="13" w16cid:durableId="835532184">
    <w:abstractNumId w:val="4"/>
    <w:lvlOverride w:ilvl="0">
      <w:startOverride w:val="1"/>
    </w:lvlOverride>
  </w:num>
  <w:num w:numId="14" w16cid:durableId="349184582">
    <w:abstractNumId w:val="8"/>
  </w:num>
  <w:num w:numId="15" w16cid:durableId="778179554">
    <w:abstractNumId w:val="7"/>
  </w:num>
  <w:num w:numId="16" w16cid:durableId="1519082559">
    <w:abstractNumId w:val="1"/>
  </w:num>
  <w:num w:numId="17" w16cid:durableId="912742888">
    <w:abstractNumId w:val="11"/>
  </w:num>
  <w:num w:numId="18" w16cid:durableId="318578781">
    <w:abstractNumId w:val="12"/>
  </w:num>
  <w:num w:numId="19" w16cid:durableId="937369731">
    <w:abstractNumId w:val="10"/>
  </w:num>
  <w:num w:numId="20" w16cid:durableId="668364428">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72D"/>
    <w:rsid w:val="00044C7B"/>
    <w:rsid w:val="0007171B"/>
    <w:rsid w:val="000D1D7C"/>
    <w:rsid w:val="000E579F"/>
    <w:rsid w:val="000E673A"/>
    <w:rsid w:val="000F74F5"/>
    <w:rsid w:val="00105372"/>
    <w:rsid w:val="00106800"/>
    <w:rsid w:val="001210E3"/>
    <w:rsid w:val="001312AD"/>
    <w:rsid w:val="00131E7A"/>
    <w:rsid w:val="00134846"/>
    <w:rsid w:val="00150870"/>
    <w:rsid w:val="00161052"/>
    <w:rsid w:val="00172AF6"/>
    <w:rsid w:val="00176CEE"/>
    <w:rsid w:val="00186DD8"/>
    <w:rsid w:val="001B13FE"/>
    <w:rsid w:val="001C6AAF"/>
    <w:rsid w:val="001E6A68"/>
    <w:rsid w:val="00201765"/>
    <w:rsid w:val="00215539"/>
    <w:rsid w:val="00277BC8"/>
    <w:rsid w:val="0030169D"/>
    <w:rsid w:val="00302AAD"/>
    <w:rsid w:val="003060EB"/>
    <w:rsid w:val="003100F8"/>
    <w:rsid w:val="00311D26"/>
    <w:rsid w:val="003153EB"/>
    <w:rsid w:val="00321985"/>
    <w:rsid w:val="00351205"/>
    <w:rsid w:val="00372F74"/>
    <w:rsid w:val="00382C55"/>
    <w:rsid w:val="003A6BB3"/>
    <w:rsid w:val="003E5B0D"/>
    <w:rsid w:val="003F6528"/>
    <w:rsid w:val="003F7224"/>
    <w:rsid w:val="00427D21"/>
    <w:rsid w:val="00430E63"/>
    <w:rsid w:val="00436A05"/>
    <w:rsid w:val="0044196F"/>
    <w:rsid w:val="00442EED"/>
    <w:rsid w:val="00443E56"/>
    <w:rsid w:val="004613B3"/>
    <w:rsid w:val="004644C2"/>
    <w:rsid w:val="00465DF3"/>
    <w:rsid w:val="00467F9C"/>
    <w:rsid w:val="005056F9"/>
    <w:rsid w:val="005208AC"/>
    <w:rsid w:val="00534681"/>
    <w:rsid w:val="0054172D"/>
    <w:rsid w:val="00542BDA"/>
    <w:rsid w:val="0054531B"/>
    <w:rsid w:val="00563442"/>
    <w:rsid w:val="00565B42"/>
    <w:rsid w:val="005C4CE6"/>
    <w:rsid w:val="005F35A2"/>
    <w:rsid w:val="006122BA"/>
    <w:rsid w:val="0066440F"/>
    <w:rsid w:val="00670691"/>
    <w:rsid w:val="00672C0F"/>
    <w:rsid w:val="0067755E"/>
    <w:rsid w:val="00691E64"/>
    <w:rsid w:val="00697E73"/>
    <w:rsid w:val="006B2290"/>
    <w:rsid w:val="006E41EE"/>
    <w:rsid w:val="00706CF7"/>
    <w:rsid w:val="00717D88"/>
    <w:rsid w:val="007378C5"/>
    <w:rsid w:val="00786056"/>
    <w:rsid w:val="00791623"/>
    <w:rsid w:val="007942D3"/>
    <w:rsid w:val="007B2099"/>
    <w:rsid w:val="007B6C09"/>
    <w:rsid w:val="007B7741"/>
    <w:rsid w:val="007C2383"/>
    <w:rsid w:val="007E09DA"/>
    <w:rsid w:val="008178B6"/>
    <w:rsid w:val="00821386"/>
    <w:rsid w:val="0082191A"/>
    <w:rsid w:val="00865B74"/>
    <w:rsid w:val="00875007"/>
    <w:rsid w:val="008974F0"/>
    <w:rsid w:val="008A3ADB"/>
    <w:rsid w:val="008B012A"/>
    <w:rsid w:val="008D29BD"/>
    <w:rsid w:val="00906E17"/>
    <w:rsid w:val="00930BA1"/>
    <w:rsid w:val="0093169E"/>
    <w:rsid w:val="009505C9"/>
    <w:rsid w:val="00950752"/>
    <w:rsid w:val="00966424"/>
    <w:rsid w:val="00966E31"/>
    <w:rsid w:val="009A1F64"/>
    <w:rsid w:val="009C2DE6"/>
    <w:rsid w:val="009D3278"/>
    <w:rsid w:val="009F0FBA"/>
    <w:rsid w:val="00A3469D"/>
    <w:rsid w:val="00A373EB"/>
    <w:rsid w:val="00AA5CA2"/>
    <w:rsid w:val="00AA6F92"/>
    <w:rsid w:val="00AB023C"/>
    <w:rsid w:val="00AB6934"/>
    <w:rsid w:val="00AC068D"/>
    <w:rsid w:val="00AC3201"/>
    <w:rsid w:val="00AC4A9E"/>
    <w:rsid w:val="00AF42DE"/>
    <w:rsid w:val="00B3369F"/>
    <w:rsid w:val="00B94E6C"/>
    <w:rsid w:val="00BB4606"/>
    <w:rsid w:val="00BB4705"/>
    <w:rsid w:val="00BD0F43"/>
    <w:rsid w:val="00C23D2F"/>
    <w:rsid w:val="00C443BD"/>
    <w:rsid w:val="00C451C5"/>
    <w:rsid w:val="00C9161D"/>
    <w:rsid w:val="00CA0C1D"/>
    <w:rsid w:val="00CF1848"/>
    <w:rsid w:val="00CF1E14"/>
    <w:rsid w:val="00D12044"/>
    <w:rsid w:val="00D33EFC"/>
    <w:rsid w:val="00D40DBC"/>
    <w:rsid w:val="00D42703"/>
    <w:rsid w:val="00D76A18"/>
    <w:rsid w:val="00D80849"/>
    <w:rsid w:val="00D82E8F"/>
    <w:rsid w:val="00DB0A74"/>
    <w:rsid w:val="00DD118C"/>
    <w:rsid w:val="00DF1739"/>
    <w:rsid w:val="00E5138C"/>
    <w:rsid w:val="00E66235"/>
    <w:rsid w:val="00E83C24"/>
    <w:rsid w:val="00E9318D"/>
    <w:rsid w:val="00EF5DAC"/>
    <w:rsid w:val="00F53193"/>
    <w:rsid w:val="00F5357E"/>
    <w:rsid w:val="00F6586C"/>
    <w:rsid w:val="00F94774"/>
    <w:rsid w:val="00F9795B"/>
    <w:rsid w:val="00FA663B"/>
    <w:rsid w:val="00FC53DB"/>
    <w:rsid w:val="00FC5D62"/>
    <w:rsid w:val="00FF3CE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298739"/>
  <w15:docId w15:val="{B5C21F5C-35DB-41C5-8559-79AA817A9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uiPriority w:val="99"/>
    <w:rsid w:val="007E09DA"/>
    <w:pPr>
      <w:tabs>
        <w:tab w:val="center" w:pos="4320"/>
        <w:tab w:val="right" w:pos="8640"/>
      </w:tabs>
    </w:pPr>
  </w:style>
  <w:style w:type="character" w:customStyle="1" w:styleId="HeaderChar">
    <w:name w:val="Header Char"/>
    <w:basedOn w:val="DefaultParagraphFont"/>
    <w:link w:val="Header"/>
    <w:uiPriority w:val="99"/>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AC4A9E"/>
    <w:pPr>
      <w:spacing w:after="160" w:line="240" w:lineRule="exact"/>
    </w:pPr>
    <w:rPr>
      <w:rFonts w:asciiTheme="minorHAnsi" w:eastAsiaTheme="minorEastAsia" w:hAnsiTheme="minorHAnsi" w:cstheme="minorBidi"/>
      <w:vertAlign w:val="superscript"/>
      <w:lang w:val="fr-CA"/>
    </w:rPr>
  </w:style>
  <w:style w:type="paragraph" w:customStyle="1" w:styleId="Para10">
    <w:name w:val="Para 1"/>
    <w:basedOn w:val="BodyText"/>
    <w:rsid w:val="00AC4A9E"/>
    <w:pPr>
      <w:ind w:firstLine="0"/>
      <w:jc w:val="left"/>
    </w:pPr>
    <w:rPr>
      <w:rFonts w:eastAsia="MS Mincho"/>
      <w:bCs/>
      <w:iCs w:val="0"/>
      <w:sz w:val="24"/>
      <w:szCs w:val="22"/>
      <w:lang w:val="en-CA"/>
    </w:rPr>
  </w:style>
  <w:style w:type="character" w:styleId="UnresolvedMention">
    <w:name w:val="Unresolved Mention"/>
    <w:basedOn w:val="DefaultParagraphFont"/>
    <w:uiPriority w:val="99"/>
    <w:semiHidden/>
    <w:unhideWhenUsed/>
    <w:rsid w:val="00436A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6154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cbd.int/doc/c/2d1f/ab01/681ae86a81ab601e585ecfe0/wg2020-01-inf-03-en.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re\United%20Nations\MEA-CBD-Editing%20Team%20-%20Documents\General\Templates\2020-template-cbd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A2A743B81A4B3C85C4D4F24EDEFC7E"/>
        <w:category>
          <w:name w:val="General"/>
          <w:gallery w:val="placeholder"/>
        </w:category>
        <w:types>
          <w:type w:val="bbPlcHdr"/>
        </w:types>
        <w:behaviors>
          <w:behavior w:val="content"/>
        </w:behaviors>
        <w:guid w:val="{E3C6D588-CF6A-4A11-8366-E2059A76B58E}"/>
      </w:docPartPr>
      <w:docPartBody>
        <w:p w:rsidR="009A09AB" w:rsidRDefault="007C7D84" w:rsidP="007C7D84">
          <w:pPr>
            <w:pStyle w:val="E0A2A743B81A4B3C85C4D4F24EDEFC7E"/>
          </w:pPr>
          <w:r>
            <w:rPr>
              <w:rStyle w:val="PlaceholderText"/>
            </w:rPr>
            <w:t>[Subject]</w:t>
          </w:r>
        </w:p>
      </w:docPartBody>
    </w:docPart>
    <w:docPart>
      <w:docPartPr>
        <w:name w:val="0CFA7214255046C09A7797242B99CB68"/>
        <w:category>
          <w:name w:val="Общие"/>
          <w:gallery w:val="placeholder"/>
        </w:category>
        <w:types>
          <w:type w:val="bbPlcHdr"/>
        </w:types>
        <w:behaviors>
          <w:behavior w:val="content"/>
        </w:behaviors>
        <w:guid w:val="{33AA8342-A884-479F-8140-8B80C579E9B0}"/>
      </w:docPartPr>
      <w:docPartBody>
        <w:p w:rsidR="00167786" w:rsidRDefault="00BB1E59" w:rsidP="00BB1E59">
          <w:pPr>
            <w:pStyle w:val="0CFA7214255046C09A7797242B99CB68"/>
          </w:pPr>
          <w:r w:rsidRPr="00C725B6">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Univers"/>
    <w:panose1 w:val="020B0503020202020204"/>
    <w:charset w:val="00"/>
    <w:family w:val="swiss"/>
    <w:pitch w:val="variable"/>
    <w:sig w:usb0="80000287" w:usb1="00000000" w:usb2="00000000" w:usb3="00000000" w:csb0="0000000F" w:csb1="00000000"/>
  </w:font>
  <w:font w:name="Lucida Grande">
    <w:altName w:val="Segoe UI"/>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2FA"/>
    <w:rsid w:val="00015DBB"/>
    <w:rsid w:val="000865BB"/>
    <w:rsid w:val="00167786"/>
    <w:rsid w:val="001C5722"/>
    <w:rsid w:val="003F5A90"/>
    <w:rsid w:val="00490D60"/>
    <w:rsid w:val="004C6765"/>
    <w:rsid w:val="004E21A8"/>
    <w:rsid w:val="004F054E"/>
    <w:rsid w:val="006B6B79"/>
    <w:rsid w:val="007C7D84"/>
    <w:rsid w:val="00800648"/>
    <w:rsid w:val="00854BF9"/>
    <w:rsid w:val="009A09AB"/>
    <w:rsid w:val="009B2AD5"/>
    <w:rsid w:val="00AB72FA"/>
    <w:rsid w:val="00BB1E59"/>
    <w:rsid w:val="00D36602"/>
    <w:rsid w:val="00F1298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B1E59"/>
    <w:rPr>
      <w:color w:val="808080"/>
    </w:rPr>
  </w:style>
  <w:style w:type="paragraph" w:customStyle="1" w:styleId="E0A2A743B81A4B3C85C4D4F24EDEFC7E">
    <w:name w:val="E0A2A743B81A4B3C85C4D4F24EDEFC7E"/>
    <w:rsid w:val="007C7D84"/>
    <w:rPr>
      <w:lang w:val="en-US" w:eastAsia="zh-CN"/>
    </w:rPr>
  </w:style>
  <w:style w:type="paragraph" w:customStyle="1" w:styleId="0CFA7214255046C09A7797242B99CB68">
    <w:name w:val="0CFA7214255046C09A7797242B99CB68"/>
    <w:rsid w:val="00BB1E59"/>
    <w:rPr>
      <w:lang w:val="ru-RU" w:eastAsia="ru-R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2A0005-6FD8-455B-8E42-C9C8F0DF202C}">
  <ds:schemaRefs>
    <ds:schemaRef ds:uri="http://schemas.openxmlformats.org/officeDocument/2006/bibliography"/>
  </ds:schemaRefs>
</ds:datastoreItem>
</file>

<file path=customXml/itemProps3.xml><?xml version="1.0" encoding="utf-8"?>
<ds:datastoreItem xmlns:ds="http://schemas.openxmlformats.org/officeDocument/2006/customXml" ds:itemID="{B71B801F-AC5D-4BA1-B5F2-E7F9F8E36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docProps/app.xml><?xml version="1.0" encoding="utf-8"?>
<Properties xmlns="http://schemas.openxmlformats.org/officeDocument/2006/extended-properties" xmlns:vt="http://schemas.openxmlformats.org/officeDocument/2006/docPropsVTypes">
  <Template>C:\Users\lefebvre\United Nations\MEA-CBD-Editing Team - Documents\General\Templates\2020-template-cbd2.dotx</Template>
  <TotalTime>1</TotalTime>
  <Pages>2</Pages>
  <Words>800</Words>
  <Characters>4566</Characters>
  <Application>Microsoft Office Word</Application>
  <DocSecurity>0</DocSecurity>
  <Lines>38</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Sustainable Wildlife Management</vt:lpstr>
      <vt:lpstr>TITLE</vt:lpstr>
    </vt:vector>
  </TitlesOfParts>
  <Company>SCBD</Company>
  <LinksUpToDate>false</LinksUpToDate>
  <CharactersWithSpaces>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Sustainable Wildlife Management</dc:title>
  <dc:subject>CBD/COP/15/L.5</dc:subject>
  <dc:creator>Veronique Lefebvre</dc:creator>
  <cp:keywords>Conference of the Parties to the Convention on Biological Diversity, fifteenth meeting</cp:keywords>
  <cp:lastModifiedBy>Anna Vegera</cp:lastModifiedBy>
  <cp:revision>3</cp:revision>
  <cp:lastPrinted>2020-01-21T16:56:00Z</cp:lastPrinted>
  <dcterms:created xsi:type="dcterms:W3CDTF">2022-12-09T23:42:00Z</dcterms:created>
  <dcterms:modified xsi:type="dcterms:W3CDTF">2022-12-09T23:42:00Z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