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63B3F" w14:paraId="51491C8A" w14:textId="77777777" w:rsidTr="002B1762">
        <w:trPr>
          <w:trHeight w:val="844"/>
        </w:trPr>
        <w:tc>
          <w:tcPr>
            <w:tcW w:w="976" w:type="dxa"/>
            <w:tcBorders>
              <w:bottom w:val="single" w:sz="12" w:space="0" w:color="auto"/>
            </w:tcBorders>
          </w:tcPr>
          <w:p w14:paraId="5ED98E2C" w14:textId="77777777" w:rsidR="00B63B3F" w:rsidRPr="00321985" w:rsidRDefault="00B63B3F" w:rsidP="002B1762">
            <w:r>
              <w:rPr>
                <w:noProof/>
                <w:lang w:val="en-US"/>
              </w:rPr>
              <w:drawing>
                <wp:anchor distT="0" distB="0" distL="114300" distR="114300" simplePos="0" relativeHeight="251658241" behindDoc="0" locked="0" layoutInCell="1" allowOverlap="1" wp14:anchorId="7CD8A9C7" wp14:editId="1EF63AB8">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B301F20" w14:textId="77777777" w:rsidR="00B63B3F" w:rsidRPr="00C737BD" w:rsidRDefault="00B63B3F" w:rsidP="002B1762">
            <w:r w:rsidRPr="00B36EE5">
              <w:rPr>
                <w:noProof/>
              </w:rPr>
              <w:drawing>
                <wp:anchor distT="0" distB="0" distL="114300" distR="114300" simplePos="0" relativeHeight="251658240" behindDoc="0" locked="0" layoutInCell="1" allowOverlap="1" wp14:anchorId="67376F65" wp14:editId="54B96BA1">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26F31A" w14:textId="77777777" w:rsidR="00B63B3F" w:rsidRPr="00C9161D" w:rsidRDefault="00B63B3F" w:rsidP="002B1762">
            <w:pPr>
              <w:jc w:val="right"/>
              <w:rPr>
                <w:rFonts w:ascii="Arial" w:hAnsi="Arial" w:cs="Arial"/>
                <w:b/>
                <w:sz w:val="32"/>
                <w:szCs w:val="32"/>
              </w:rPr>
            </w:pPr>
            <w:r w:rsidRPr="00C9161D">
              <w:rPr>
                <w:rFonts w:ascii="Arial" w:hAnsi="Arial" w:cs="Arial"/>
                <w:b/>
                <w:sz w:val="32"/>
                <w:szCs w:val="32"/>
              </w:rPr>
              <w:t>CBD</w:t>
            </w:r>
          </w:p>
        </w:tc>
      </w:tr>
    </w:tbl>
    <w:tbl>
      <w:tblPr>
        <w:tblW w:w="10349" w:type="dxa"/>
        <w:tblInd w:w="-426" w:type="dxa"/>
        <w:tblBorders>
          <w:bottom w:val="single" w:sz="12" w:space="0" w:color="auto"/>
        </w:tblBorders>
        <w:tblLook w:val="04A0" w:firstRow="1" w:lastRow="0" w:firstColumn="1" w:lastColumn="0" w:noHBand="0" w:noVBand="1"/>
      </w:tblPr>
      <w:tblGrid>
        <w:gridCol w:w="4761"/>
        <w:gridCol w:w="2183"/>
        <w:gridCol w:w="3405"/>
      </w:tblGrid>
      <w:tr w:rsidR="00144016" w:rsidRPr="00512464" w14:paraId="15A95133" w14:textId="77777777" w:rsidTr="00D123F6">
        <w:trPr>
          <w:trHeight w:val="851"/>
        </w:trPr>
        <w:tc>
          <w:tcPr>
            <w:tcW w:w="4761" w:type="dxa"/>
            <w:tcBorders>
              <w:bottom w:val="single" w:sz="12" w:space="0" w:color="auto"/>
            </w:tcBorders>
            <w:shd w:val="clear" w:color="auto" w:fill="auto"/>
          </w:tcPr>
          <w:p w14:paraId="3B909977" w14:textId="37DED4B3" w:rsidR="00144016" w:rsidRPr="00672955" w:rsidRDefault="00144016" w:rsidP="00672955">
            <w:pPr>
              <w:suppressLineNumbers/>
              <w:suppressAutoHyphens/>
              <w:rPr>
                <w:noProof/>
              </w:rPr>
            </w:pPr>
            <w:r w:rsidRPr="00672955">
              <w:rPr>
                <w:noProof/>
              </w:rPr>
              <w:drawing>
                <wp:inline distT="0" distB="0" distL="0" distR="0" wp14:anchorId="1B9CD4BE" wp14:editId="6A9A2DE0">
                  <wp:extent cx="2886075" cy="10763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2183" w:type="dxa"/>
            <w:tcBorders>
              <w:bottom w:val="single" w:sz="12" w:space="0" w:color="auto"/>
            </w:tcBorders>
            <w:shd w:val="clear" w:color="auto" w:fill="auto"/>
          </w:tcPr>
          <w:p w14:paraId="355C4724" w14:textId="77777777" w:rsidR="00144016" w:rsidRPr="00672955" w:rsidRDefault="00144016" w:rsidP="00672955">
            <w:pPr>
              <w:suppressLineNumbers/>
              <w:suppressAutoHyphens/>
              <w:rPr>
                <w:noProof/>
              </w:rPr>
            </w:pPr>
          </w:p>
        </w:tc>
        <w:tc>
          <w:tcPr>
            <w:tcW w:w="3405" w:type="dxa"/>
            <w:tcBorders>
              <w:bottom w:val="single" w:sz="12" w:space="0" w:color="auto"/>
            </w:tcBorders>
            <w:shd w:val="clear" w:color="auto" w:fill="auto"/>
          </w:tcPr>
          <w:p w14:paraId="302212E9" w14:textId="77777777" w:rsidR="00144016" w:rsidRPr="00672955" w:rsidRDefault="00144016" w:rsidP="00672955">
            <w:pPr>
              <w:suppressLineNumbers/>
              <w:suppressAutoHyphens/>
              <w:rPr>
                <w:noProof/>
              </w:rPr>
            </w:pPr>
            <w:r w:rsidRPr="00672955">
              <w:rPr>
                <w:noProof/>
              </w:rPr>
              <w:t>Distr.</w:t>
            </w:r>
          </w:p>
          <w:p w14:paraId="263C3E87" w14:textId="77777777" w:rsidR="00144016" w:rsidRPr="00672955" w:rsidRDefault="00144016" w:rsidP="00672955">
            <w:pPr>
              <w:suppressLineNumbers/>
              <w:suppressAutoHyphens/>
              <w:rPr>
                <w:noProof/>
              </w:rPr>
            </w:pPr>
            <w:r w:rsidRPr="00672955">
              <w:rPr>
                <w:noProof/>
              </w:rPr>
              <w:t>GENERAL</w:t>
            </w:r>
          </w:p>
          <w:p w14:paraId="70377843" w14:textId="77777777" w:rsidR="00144016" w:rsidRPr="00672955" w:rsidRDefault="00144016" w:rsidP="00672955">
            <w:pPr>
              <w:suppressLineNumbers/>
              <w:suppressAutoHyphens/>
              <w:rPr>
                <w:noProof/>
              </w:rPr>
            </w:pPr>
          </w:p>
          <w:sdt>
            <w:sdtPr>
              <w:rPr>
                <w:noProof/>
              </w:rPr>
              <w:alias w:val="Subject"/>
              <w:tag w:val=""/>
              <w:id w:val="1118188748"/>
              <w:placeholder>
                <w:docPart w:val="D4F9FA514C614594A100B1E1800A8DAB"/>
              </w:placeholder>
              <w:dataBinding w:prefixMappings="xmlns:ns0='http://purl.org/dc/elements/1.1/' xmlns:ns1='http://schemas.openxmlformats.org/package/2006/metadata/core-properties' " w:xpath="/ns1:coreProperties[1]/ns0:subject[1]" w:storeItemID="{6C3C8BC8-F283-45AE-878A-BAB7291924A1}"/>
              <w:text/>
            </w:sdtPr>
            <w:sdtEndPr/>
            <w:sdtContent>
              <w:p w14:paraId="7AC85FC0" w14:textId="5EE30CAC" w:rsidR="00415DF7" w:rsidRPr="00672955" w:rsidRDefault="00275A5B" w:rsidP="00672955">
                <w:pPr>
                  <w:suppressLineNumbers/>
                  <w:suppressAutoHyphens/>
                  <w:rPr>
                    <w:noProof/>
                  </w:rPr>
                </w:pPr>
                <w:r>
                  <w:rPr>
                    <w:noProof/>
                  </w:rPr>
                  <w:t>CBD/CP/BCH-IAC/11/1/Add.1</w:t>
                </w:r>
              </w:p>
            </w:sdtContent>
          </w:sdt>
          <w:p w14:paraId="1F6F92A0" w14:textId="23D74C75" w:rsidR="009E309D" w:rsidRPr="00672955" w:rsidRDefault="00F55F75" w:rsidP="00672955">
            <w:pPr>
              <w:suppressLineNumbers/>
              <w:suppressAutoHyphens/>
              <w:rPr>
                <w:noProof/>
              </w:rPr>
            </w:pPr>
            <w:r w:rsidRPr="00672955">
              <w:rPr>
                <w:noProof/>
              </w:rPr>
              <w:t>30</w:t>
            </w:r>
            <w:r w:rsidR="00746EF3" w:rsidRPr="00672955">
              <w:rPr>
                <w:noProof/>
              </w:rPr>
              <w:t xml:space="preserve"> </w:t>
            </w:r>
            <w:r w:rsidRPr="00672955">
              <w:rPr>
                <w:noProof/>
              </w:rPr>
              <w:t xml:space="preserve">October </w:t>
            </w:r>
            <w:r w:rsidR="00746EF3" w:rsidRPr="00672955">
              <w:rPr>
                <w:noProof/>
              </w:rPr>
              <w:t>2020</w:t>
            </w:r>
          </w:p>
          <w:p w14:paraId="44D11456" w14:textId="77777777" w:rsidR="00144016" w:rsidRPr="00672955" w:rsidRDefault="00144016" w:rsidP="00672955">
            <w:pPr>
              <w:suppressLineNumbers/>
              <w:suppressAutoHyphens/>
              <w:rPr>
                <w:noProof/>
              </w:rPr>
            </w:pPr>
          </w:p>
          <w:p w14:paraId="240602E2" w14:textId="77777777" w:rsidR="00144016" w:rsidRPr="00672955" w:rsidRDefault="00144016" w:rsidP="00672955">
            <w:pPr>
              <w:suppressLineNumbers/>
              <w:suppressAutoHyphens/>
              <w:rPr>
                <w:noProof/>
              </w:rPr>
            </w:pPr>
            <w:r w:rsidRPr="00672955">
              <w:rPr>
                <w:noProof/>
              </w:rPr>
              <w:t>ENGLISH ONLY</w:t>
            </w:r>
          </w:p>
        </w:tc>
      </w:tr>
    </w:tbl>
    <w:p w14:paraId="4CD036B1" w14:textId="77777777" w:rsidR="009E309D" w:rsidRPr="00D84D77" w:rsidRDefault="009E309D" w:rsidP="009E309D">
      <w:pPr>
        <w:pStyle w:val="Cornernotation"/>
        <w:ind w:right="4824"/>
        <w:rPr>
          <w:szCs w:val="22"/>
        </w:rPr>
      </w:pPr>
      <w:r w:rsidRPr="00D84D77">
        <w:rPr>
          <w:szCs w:val="22"/>
        </w:rPr>
        <w:t>INFORMAL ADVISORY COMMITTEE ON T</w:t>
      </w:r>
      <w:r>
        <w:rPr>
          <w:szCs w:val="22"/>
        </w:rPr>
        <w:t>HE BIOSAFETY CLEARING-HOUSE</w:t>
      </w:r>
    </w:p>
    <w:p w14:paraId="6ACEF11A" w14:textId="77777777" w:rsidR="009E309D" w:rsidRPr="00D84D77" w:rsidRDefault="009E309D" w:rsidP="009E309D">
      <w:pPr>
        <w:pStyle w:val="Cornernotation"/>
        <w:tabs>
          <w:tab w:val="right" w:pos="567"/>
          <w:tab w:val="left" w:pos="720"/>
          <w:tab w:val="left" w:pos="1440"/>
        </w:tabs>
        <w:ind w:left="0" w:firstLine="0"/>
        <w:rPr>
          <w:szCs w:val="22"/>
        </w:rPr>
      </w:pPr>
      <w:r>
        <w:rPr>
          <w:szCs w:val="22"/>
        </w:rPr>
        <w:t xml:space="preserve">Eleventh </w:t>
      </w:r>
      <w:r w:rsidRPr="00D84D77">
        <w:rPr>
          <w:szCs w:val="22"/>
        </w:rPr>
        <w:t>meeting</w:t>
      </w:r>
    </w:p>
    <w:p w14:paraId="146F90B9" w14:textId="2D655EB2" w:rsidR="00415DF7" w:rsidRPr="009E309D" w:rsidRDefault="00E16CD8" w:rsidP="00415DF7">
      <w:pPr>
        <w:rPr>
          <w:szCs w:val="22"/>
        </w:rPr>
      </w:pPr>
      <w:r>
        <w:rPr>
          <w:snapToGrid w:val="0"/>
          <w:kern w:val="22"/>
          <w:szCs w:val="22"/>
        </w:rPr>
        <w:t xml:space="preserve">Online, </w:t>
      </w:r>
      <w:r w:rsidR="00746EF3" w:rsidRPr="00BD7E43">
        <w:rPr>
          <w:snapToGrid w:val="0"/>
          <w:kern w:val="22"/>
          <w:szCs w:val="22"/>
        </w:rPr>
        <w:t>1-4 December</w:t>
      </w:r>
      <w:r w:rsidR="00746EF3">
        <w:rPr>
          <w:snapToGrid w:val="0"/>
          <w:kern w:val="22"/>
          <w:szCs w:val="22"/>
        </w:rPr>
        <w:t xml:space="preserve"> 2020</w:t>
      </w:r>
    </w:p>
    <w:sdt>
      <w:sdtPr>
        <w:rPr>
          <w:bCs/>
          <w:snapToGrid w:val="0"/>
          <w:kern w:val="22"/>
        </w:rPr>
        <w:alias w:val="Title"/>
        <w:tag w:val=""/>
        <w:id w:val="551512573"/>
        <w:placeholder>
          <w:docPart w:val="DA7ADBA5C64042C6ADC58FF18A2A095F"/>
        </w:placeholder>
        <w:dataBinding w:prefixMappings="xmlns:ns0='http://purl.org/dc/elements/1.1/' xmlns:ns1='http://schemas.openxmlformats.org/package/2006/metadata/core-properties' " w:xpath="/ns1:coreProperties[1]/ns0:title[1]" w:storeItemID="{6C3C8BC8-F283-45AE-878A-BAB7291924A1}"/>
        <w:text/>
      </w:sdtPr>
      <w:sdtEndPr/>
      <w:sdtContent>
        <w:p w14:paraId="7ACFCA0B" w14:textId="60289885" w:rsidR="005A0A35" w:rsidRPr="00512464" w:rsidRDefault="005A0A35" w:rsidP="00512464">
          <w:pPr>
            <w:pStyle w:val="Heading1"/>
            <w:suppressLineNumbers/>
            <w:tabs>
              <w:tab w:val="clear" w:pos="720"/>
            </w:tabs>
            <w:suppressAutoHyphens/>
            <w:rPr>
              <w:bCs/>
              <w:snapToGrid w:val="0"/>
              <w:kern w:val="22"/>
            </w:rPr>
          </w:pPr>
          <w:r w:rsidRPr="00512464">
            <w:rPr>
              <w:bCs/>
              <w:snapToGrid w:val="0"/>
              <w:kern w:val="22"/>
            </w:rPr>
            <w:t>Annotat</w:t>
          </w:r>
          <w:r w:rsidR="00726A62" w:rsidRPr="00512464">
            <w:rPr>
              <w:bCs/>
              <w:snapToGrid w:val="0"/>
              <w:kern w:val="22"/>
            </w:rPr>
            <w:t>ed</w:t>
          </w:r>
          <w:r w:rsidRPr="00512464">
            <w:rPr>
              <w:bCs/>
              <w:snapToGrid w:val="0"/>
              <w:kern w:val="22"/>
            </w:rPr>
            <w:t xml:space="preserve"> provisional agenda</w:t>
          </w:r>
        </w:p>
      </w:sdtContent>
    </w:sdt>
    <w:p w14:paraId="10870EF2" w14:textId="77777777" w:rsidR="005A0A35" w:rsidRPr="00512464" w:rsidRDefault="005A0A35" w:rsidP="00637F8B">
      <w:pPr>
        <w:pStyle w:val="Heading1"/>
        <w:suppressLineNumbers/>
        <w:tabs>
          <w:tab w:val="clear" w:pos="720"/>
        </w:tabs>
        <w:suppressAutoHyphens/>
        <w:spacing w:before="120" w:after="0"/>
        <w:rPr>
          <w:caps w:val="0"/>
          <w:snapToGrid w:val="0"/>
          <w:kern w:val="22"/>
        </w:rPr>
      </w:pPr>
      <w:r w:rsidRPr="00512464">
        <w:rPr>
          <w:caps w:val="0"/>
          <w:snapToGrid w:val="0"/>
          <w:kern w:val="22"/>
        </w:rPr>
        <w:t>INTRODUCTION</w:t>
      </w:r>
    </w:p>
    <w:p w14:paraId="66B8E11E" w14:textId="2EE2D620" w:rsidR="00C01FC8" w:rsidRPr="000F5F03" w:rsidRDefault="00C01FC8" w:rsidP="00B17411">
      <w:pPr>
        <w:pStyle w:val="Para1"/>
        <w:numPr>
          <w:ilvl w:val="0"/>
          <w:numId w:val="31"/>
        </w:numPr>
        <w:rPr>
          <w:szCs w:val="22"/>
        </w:rPr>
      </w:pPr>
      <w:r w:rsidRPr="000F5F03">
        <w:rPr>
          <w:szCs w:val="22"/>
        </w:rPr>
        <w:t>Article 20 of the Cartagena Protocol on Biosafety to the Convention on Biological Diversity establishes a Biosafety Clearing-House</w:t>
      </w:r>
      <w:r w:rsidR="008C41D7">
        <w:rPr>
          <w:szCs w:val="22"/>
        </w:rPr>
        <w:t xml:space="preserve"> (BCH)</w:t>
      </w:r>
      <w:r w:rsidRPr="000F5F03">
        <w:rPr>
          <w:szCs w:val="22"/>
        </w:rPr>
        <w:t xml:space="preserve"> “as part of the clearing-house mechanism under Article 18, paragraph 3, of the Convention, in order to: (a) facilitate the exchange of scientific, technical, environmental and legal information on, and experience with, living modif</w:t>
      </w:r>
      <w:bookmarkStart w:id="0" w:name="_GoBack"/>
      <w:bookmarkEnd w:id="0"/>
      <w:r w:rsidRPr="000F5F03">
        <w:rPr>
          <w:szCs w:val="22"/>
        </w:rPr>
        <w:t>ied organisms; and (b) assist Parties to implement the Protocol”.</w:t>
      </w:r>
    </w:p>
    <w:p w14:paraId="22130A33" w14:textId="7C8A2AA8" w:rsidR="00C01FC8" w:rsidRPr="000F5F03" w:rsidRDefault="00C01FC8" w:rsidP="00B17411">
      <w:pPr>
        <w:pStyle w:val="Para1"/>
        <w:numPr>
          <w:ilvl w:val="0"/>
          <w:numId w:val="31"/>
        </w:numPr>
        <w:spacing w:before="0"/>
        <w:rPr>
          <w:szCs w:val="22"/>
        </w:rPr>
      </w:pPr>
      <w:r w:rsidRPr="000F5F03">
        <w:rPr>
          <w:szCs w:val="22"/>
        </w:rPr>
        <w:t xml:space="preserve">In its decision </w:t>
      </w:r>
      <w:hyperlink r:id="rId14" w:history="1">
        <w:r w:rsidRPr="006B5901">
          <w:rPr>
            <w:rStyle w:val="Hyperlink"/>
            <w:szCs w:val="22"/>
          </w:rPr>
          <w:t>BS-I/3</w:t>
        </w:r>
      </w:hyperlink>
      <w:r w:rsidRPr="000F5F03">
        <w:rPr>
          <w:szCs w:val="22"/>
        </w:rPr>
        <w:t xml:space="preserve">, the </w:t>
      </w:r>
      <w:r w:rsidR="00983B08" w:rsidRPr="000F5F03">
        <w:rPr>
          <w:color w:val="000000"/>
          <w:szCs w:val="22"/>
          <w:lang w:val="en-CA" w:eastAsia="en-CA"/>
        </w:rPr>
        <w:t xml:space="preserve">Conference of the Parties to the Convention on Biological Diversity serving as the </w:t>
      </w:r>
      <w:r w:rsidR="000F4388">
        <w:rPr>
          <w:color w:val="000000"/>
          <w:szCs w:val="22"/>
          <w:lang w:val="en-CA" w:eastAsia="en-CA"/>
        </w:rPr>
        <w:t>m</w:t>
      </w:r>
      <w:r w:rsidR="00983B08" w:rsidRPr="000F5F03">
        <w:rPr>
          <w:color w:val="000000"/>
          <w:szCs w:val="22"/>
          <w:lang w:val="en-CA" w:eastAsia="en-CA"/>
        </w:rPr>
        <w:t xml:space="preserve">eeting of the Parties to the Cartagena Protocol on Biosafety </w:t>
      </w:r>
      <w:r w:rsidR="002A3438">
        <w:rPr>
          <w:szCs w:val="22"/>
        </w:rPr>
        <w:t xml:space="preserve">(MOP) </w:t>
      </w:r>
      <w:r w:rsidRPr="000F5F03">
        <w:rPr>
          <w:szCs w:val="22"/>
        </w:rPr>
        <w:t>adopted the modalities of operation of the B</w:t>
      </w:r>
      <w:r w:rsidR="008C41D7">
        <w:rPr>
          <w:szCs w:val="22"/>
        </w:rPr>
        <w:t>CH</w:t>
      </w:r>
      <w:r w:rsidRPr="000F5F03">
        <w:rPr>
          <w:szCs w:val="22"/>
        </w:rPr>
        <w:t>. Section </w:t>
      </w:r>
      <w:r w:rsidR="00746EF3">
        <w:rPr>
          <w:szCs w:val="22"/>
        </w:rPr>
        <w:t>E</w:t>
      </w:r>
      <w:r w:rsidR="00BA31CD">
        <w:rPr>
          <w:szCs w:val="22"/>
        </w:rPr>
        <w:t xml:space="preserve"> </w:t>
      </w:r>
      <w:r w:rsidRPr="000F5F03">
        <w:rPr>
          <w:szCs w:val="22"/>
        </w:rPr>
        <w:t>of the modalities of operation states: “T</w:t>
      </w:r>
      <w:r w:rsidR="00033D8C" w:rsidRPr="000F5F03">
        <w:rPr>
          <w:szCs w:val="22"/>
          <w:shd w:val="clear" w:color="auto" w:fill="FFFFFF"/>
        </w:rPr>
        <w:t>he Secretariat may seek assistance from an informal advisory committee, constituted and coordinated by the Executive Secretary in a transparent manner, with a particular focus on providing guidance with respect to resolution of technical issues associated with the ongoing development of the Biosafety Clearing-House.</w:t>
      </w:r>
      <w:r w:rsidRPr="000F5F03">
        <w:rPr>
          <w:szCs w:val="22"/>
        </w:rPr>
        <w:t>”</w:t>
      </w:r>
    </w:p>
    <w:p w14:paraId="01165C0B" w14:textId="4F3D68EF" w:rsidR="00077ED9" w:rsidRPr="00077ED9" w:rsidRDefault="00555D0C" w:rsidP="002B1762">
      <w:pPr>
        <w:pStyle w:val="Para1"/>
        <w:numPr>
          <w:ilvl w:val="0"/>
          <w:numId w:val="31"/>
        </w:numPr>
        <w:rPr>
          <w:szCs w:val="22"/>
        </w:rPr>
      </w:pPr>
      <w:r w:rsidRPr="00077ED9">
        <w:rPr>
          <w:color w:val="000000" w:themeColor="text1"/>
          <w:kern w:val="22"/>
          <w:szCs w:val="22"/>
        </w:rPr>
        <w:t>I</w:t>
      </w:r>
      <w:r w:rsidRPr="00077ED9">
        <w:rPr>
          <w:color w:val="000000" w:themeColor="text1"/>
          <w:szCs w:val="22"/>
        </w:rPr>
        <w:t>n accordance with the modalities of operation of the B</w:t>
      </w:r>
      <w:r w:rsidR="008C41D7" w:rsidRPr="00077ED9">
        <w:rPr>
          <w:color w:val="000000" w:themeColor="text1"/>
          <w:szCs w:val="22"/>
        </w:rPr>
        <w:t>CH</w:t>
      </w:r>
      <w:r w:rsidRPr="00077ED9">
        <w:rPr>
          <w:color w:val="000000" w:themeColor="text1"/>
          <w:szCs w:val="22"/>
        </w:rPr>
        <w:t xml:space="preserve">, </w:t>
      </w:r>
      <w:r w:rsidR="00C00566" w:rsidRPr="00077ED9">
        <w:rPr>
          <w:szCs w:val="22"/>
        </w:rPr>
        <w:t>the Executive Secretary is convening the eleventh meeting of the Informal Advisory Committee</w:t>
      </w:r>
      <w:r w:rsidR="00AC2F39" w:rsidRPr="00077ED9">
        <w:rPr>
          <w:szCs w:val="22"/>
        </w:rPr>
        <w:t xml:space="preserve"> </w:t>
      </w:r>
      <w:r w:rsidR="00077ED9" w:rsidRPr="00842DF1">
        <w:t>to review the progress made since its tenth meeting and to seek further guidance on</w:t>
      </w:r>
      <w:r w:rsidR="00077ED9">
        <w:t xml:space="preserve"> a number of areas including</w:t>
      </w:r>
      <w:r w:rsidR="00077ED9" w:rsidRPr="00842DF1">
        <w:t xml:space="preserve"> improving the functionality of the </w:t>
      </w:r>
      <w:r w:rsidR="00077ED9">
        <w:t xml:space="preserve">BCH </w:t>
      </w:r>
      <w:r w:rsidR="00077ED9" w:rsidRPr="00842DF1">
        <w:t>central portal and its migration to the new platform.</w:t>
      </w:r>
    </w:p>
    <w:p w14:paraId="74309D9E" w14:textId="5B75AD7C" w:rsidR="00F55D84" w:rsidRPr="00077ED9" w:rsidRDefault="00F55D84" w:rsidP="002B1762">
      <w:pPr>
        <w:pStyle w:val="Para1"/>
        <w:numPr>
          <w:ilvl w:val="0"/>
          <w:numId w:val="31"/>
        </w:numPr>
        <w:rPr>
          <w:szCs w:val="22"/>
        </w:rPr>
      </w:pPr>
      <w:r w:rsidRPr="00322BBF">
        <w:rPr>
          <w:szCs w:val="22"/>
        </w:rPr>
        <w:t xml:space="preserve">In view of the COVID-19 pandemic, the meeting will be held </w:t>
      </w:r>
      <w:r w:rsidR="009D3AB6" w:rsidRPr="00322BBF">
        <w:rPr>
          <w:szCs w:val="22"/>
        </w:rPr>
        <w:t xml:space="preserve">online </w:t>
      </w:r>
      <w:r w:rsidR="00E6700B">
        <w:rPr>
          <w:szCs w:val="22"/>
        </w:rPr>
        <w:t xml:space="preserve">using the </w:t>
      </w:r>
      <w:proofErr w:type="spellStart"/>
      <w:r w:rsidR="00E6700B">
        <w:rPr>
          <w:szCs w:val="22"/>
        </w:rPr>
        <w:t>GoToWebinar</w:t>
      </w:r>
      <w:proofErr w:type="spellEnd"/>
      <w:r w:rsidR="00E6700B">
        <w:rPr>
          <w:szCs w:val="22"/>
        </w:rPr>
        <w:t xml:space="preserve"> platform</w:t>
      </w:r>
      <w:r w:rsidR="00033D8C" w:rsidRPr="00322BBF">
        <w:rPr>
          <w:szCs w:val="22"/>
        </w:rPr>
        <w:t>.</w:t>
      </w:r>
      <w:r w:rsidR="00E6700B">
        <w:rPr>
          <w:szCs w:val="22"/>
        </w:rPr>
        <w:t xml:space="preserve"> </w:t>
      </w:r>
      <w:r w:rsidR="00D32857">
        <w:rPr>
          <w:szCs w:val="22"/>
        </w:rPr>
        <w:t>Additional information on the platform will be provided prior to the meeting.</w:t>
      </w:r>
    </w:p>
    <w:p w14:paraId="645BD8BC" w14:textId="7A39238C" w:rsidR="00926DBB" w:rsidRDefault="00926DBB" w:rsidP="00D967FF">
      <w:pPr>
        <w:pStyle w:val="Heading1"/>
        <w:suppressLineNumbers/>
        <w:tabs>
          <w:tab w:val="clear" w:pos="720"/>
        </w:tabs>
        <w:suppressAutoHyphens/>
        <w:spacing w:before="120" w:after="0"/>
        <w:rPr>
          <w:caps w:val="0"/>
          <w:snapToGrid w:val="0"/>
          <w:kern w:val="22"/>
          <w:szCs w:val="22"/>
        </w:rPr>
      </w:pPr>
      <w:r w:rsidRPr="000F5F03">
        <w:rPr>
          <w:caps w:val="0"/>
          <w:snapToGrid w:val="0"/>
          <w:kern w:val="22"/>
          <w:szCs w:val="22"/>
        </w:rPr>
        <w:t>ITEM 1.</w:t>
      </w:r>
      <w:r w:rsidRPr="000F5F03">
        <w:rPr>
          <w:caps w:val="0"/>
          <w:snapToGrid w:val="0"/>
          <w:kern w:val="22"/>
          <w:szCs w:val="22"/>
        </w:rPr>
        <w:tab/>
        <w:t>OPENING OF THE MEETING</w:t>
      </w:r>
    </w:p>
    <w:p w14:paraId="07EAD999" w14:textId="5A53B253" w:rsidR="007A1629" w:rsidRPr="000F5F03" w:rsidRDefault="00926DBB" w:rsidP="00D967FF">
      <w:pPr>
        <w:pStyle w:val="Para1"/>
        <w:numPr>
          <w:ilvl w:val="0"/>
          <w:numId w:val="31"/>
        </w:numPr>
        <w:suppressLineNumbers/>
        <w:tabs>
          <w:tab w:val="clear" w:pos="720"/>
        </w:tabs>
        <w:suppressAutoHyphens/>
        <w:spacing w:after="0"/>
        <w:rPr>
          <w:kern w:val="22"/>
          <w:szCs w:val="22"/>
        </w:rPr>
        <w:sectPr w:rsidR="007A1629" w:rsidRPr="000F5F03" w:rsidSect="00B36EE5">
          <w:headerReference w:type="even" r:id="rId15"/>
          <w:headerReference w:type="default" r:id="rId16"/>
          <w:footerReference w:type="first" r:id="rId17"/>
          <w:pgSz w:w="12240" w:h="15840" w:code="1"/>
          <w:pgMar w:top="567" w:right="1440" w:bottom="1134" w:left="1440" w:header="720" w:footer="720" w:gutter="0"/>
          <w:cols w:space="720"/>
          <w:noEndnote/>
          <w:titlePg/>
          <w:docGrid w:linePitch="299"/>
        </w:sectPr>
      </w:pPr>
      <w:r w:rsidRPr="000F5F03">
        <w:rPr>
          <w:kern w:val="22"/>
          <w:szCs w:val="22"/>
        </w:rPr>
        <w:t xml:space="preserve">The </w:t>
      </w:r>
      <w:r w:rsidR="00566805" w:rsidRPr="000F5F03">
        <w:rPr>
          <w:kern w:val="22"/>
          <w:szCs w:val="22"/>
        </w:rPr>
        <w:t xml:space="preserve">meeting will be opened by the Executive Secretary or her representative at </w:t>
      </w:r>
      <w:r w:rsidR="00001F97">
        <w:rPr>
          <w:kern w:val="22"/>
          <w:szCs w:val="22"/>
        </w:rPr>
        <w:t>12</w:t>
      </w:r>
      <w:r w:rsidR="00E16CD8">
        <w:rPr>
          <w:kern w:val="22"/>
          <w:szCs w:val="22"/>
        </w:rPr>
        <w:t xml:space="preserve"> noon</w:t>
      </w:r>
      <w:r w:rsidR="002B5F89" w:rsidRPr="00001F97">
        <w:rPr>
          <w:kern w:val="22"/>
          <w:szCs w:val="22"/>
        </w:rPr>
        <w:t xml:space="preserve"> </w:t>
      </w:r>
      <w:r w:rsidR="00A36C3D" w:rsidRPr="00001F97">
        <w:rPr>
          <w:kern w:val="22"/>
          <w:szCs w:val="22"/>
        </w:rPr>
        <w:t>GMT/UTC</w:t>
      </w:r>
      <w:r w:rsidR="000F3B28" w:rsidRPr="00EC60C9">
        <w:rPr>
          <w:rStyle w:val="FootnoteReference"/>
          <w:kern w:val="22"/>
          <w:sz w:val="22"/>
          <w:szCs w:val="22"/>
          <w:u w:val="none"/>
          <w:vertAlign w:val="superscript"/>
        </w:rPr>
        <w:footnoteReference w:id="2"/>
      </w:r>
      <w:r w:rsidR="00195C27" w:rsidRPr="00EC60C9">
        <w:rPr>
          <w:kern w:val="22"/>
          <w:szCs w:val="22"/>
          <w:vertAlign w:val="superscript"/>
        </w:rPr>
        <w:t xml:space="preserve"> </w:t>
      </w:r>
      <w:r w:rsidR="00195C27" w:rsidRPr="00EC60C9">
        <w:rPr>
          <w:kern w:val="22"/>
          <w:szCs w:val="22"/>
        </w:rPr>
        <w:t>on</w:t>
      </w:r>
      <w:r w:rsidR="00566805" w:rsidRPr="00EC60C9">
        <w:rPr>
          <w:kern w:val="22"/>
          <w:szCs w:val="22"/>
        </w:rPr>
        <w:t xml:space="preserve"> </w:t>
      </w:r>
      <w:r w:rsidR="00EC60C9">
        <w:rPr>
          <w:kern w:val="22"/>
          <w:szCs w:val="22"/>
        </w:rPr>
        <w:t>1</w:t>
      </w:r>
      <w:r w:rsidR="001B434D" w:rsidRPr="00EC60C9">
        <w:rPr>
          <w:kern w:val="22"/>
          <w:szCs w:val="22"/>
        </w:rPr>
        <w:t xml:space="preserve"> December 2020</w:t>
      </w:r>
      <w:r w:rsidR="00FB00F8" w:rsidRPr="000F5F03">
        <w:rPr>
          <w:kern w:val="22"/>
          <w:szCs w:val="22"/>
        </w:rPr>
        <w:t>.</w:t>
      </w:r>
    </w:p>
    <w:p w14:paraId="54A25D2B" w14:textId="37DBFDE6" w:rsidR="00926DBB" w:rsidRPr="000F5F03" w:rsidRDefault="00926DBB" w:rsidP="00D9447A">
      <w:pPr>
        <w:pStyle w:val="Heading1"/>
        <w:suppressLineNumbers/>
        <w:tabs>
          <w:tab w:val="clear" w:pos="720"/>
        </w:tabs>
        <w:suppressAutoHyphens/>
        <w:spacing w:before="120"/>
        <w:rPr>
          <w:caps w:val="0"/>
          <w:snapToGrid w:val="0"/>
          <w:kern w:val="22"/>
          <w:szCs w:val="22"/>
        </w:rPr>
      </w:pPr>
      <w:r w:rsidRPr="000F5F03">
        <w:rPr>
          <w:caps w:val="0"/>
          <w:snapToGrid w:val="0"/>
          <w:kern w:val="22"/>
          <w:szCs w:val="22"/>
        </w:rPr>
        <w:lastRenderedPageBreak/>
        <w:t>ITEM 2.</w:t>
      </w:r>
      <w:r w:rsidRPr="000F5F03">
        <w:rPr>
          <w:caps w:val="0"/>
          <w:snapToGrid w:val="0"/>
          <w:kern w:val="22"/>
          <w:szCs w:val="22"/>
        </w:rPr>
        <w:tab/>
        <w:t>ORGANIZATIONAL MATTERS</w:t>
      </w:r>
    </w:p>
    <w:p w14:paraId="1E36F50F" w14:textId="06DC81F5" w:rsidR="009E309D" w:rsidRPr="000F5F03" w:rsidRDefault="009E309D" w:rsidP="00EB44C5">
      <w:pPr>
        <w:pStyle w:val="Para1"/>
        <w:keepNext/>
        <w:numPr>
          <w:ilvl w:val="0"/>
          <w:numId w:val="0"/>
        </w:numPr>
        <w:suppressLineNumbers/>
        <w:suppressAutoHyphens/>
        <w:jc w:val="center"/>
        <w:rPr>
          <w:b/>
          <w:kern w:val="22"/>
          <w:szCs w:val="22"/>
        </w:rPr>
      </w:pPr>
      <w:r w:rsidRPr="000F5F03">
        <w:rPr>
          <w:b/>
          <w:kern w:val="22"/>
          <w:szCs w:val="22"/>
        </w:rPr>
        <w:t>2.1.</w:t>
      </w:r>
      <w:r w:rsidRPr="000F5F03">
        <w:rPr>
          <w:b/>
          <w:kern w:val="22"/>
          <w:szCs w:val="22"/>
        </w:rPr>
        <w:tab/>
        <w:t>Election of officers</w:t>
      </w:r>
    </w:p>
    <w:p w14:paraId="3D640D8D" w14:textId="568C28B4" w:rsidR="009E309D" w:rsidRPr="000F5F03" w:rsidRDefault="00B80D83" w:rsidP="00EB44C5">
      <w:pPr>
        <w:pStyle w:val="Para1"/>
        <w:numPr>
          <w:ilvl w:val="0"/>
          <w:numId w:val="31"/>
        </w:numPr>
        <w:rPr>
          <w:kern w:val="22"/>
          <w:szCs w:val="22"/>
        </w:rPr>
      </w:pPr>
      <w:r w:rsidRPr="00EB44C5">
        <w:rPr>
          <w:szCs w:val="22"/>
        </w:rPr>
        <w:t>The</w:t>
      </w:r>
      <w:r w:rsidRPr="000F5F03">
        <w:rPr>
          <w:kern w:val="22"/>
          <w:szCs w:val="22"/>
        </w:rPr>
        <w:t xml:space="preserve"> participants will be</w:t>
      </w:r>
      <w:r w:rsidRPr="000F5F03">
        <w:rPr>
          <w:szCs w:val="22"/>
        </w:rPr>
        <w:t xml:space="preserve"> invited to elect a chair for the meeting.</w:t>
      </w:r>
    </w:p>
    <w:p w14:paraId="73DD1608" w14:textId="3E2312B6" w:rsidR="00926DBB" w:rsidRPr="000F5F03" w:rsidRDefault="00926DBB" w:rsidP="00D9447A">
      <w:pPr>
        <w:pStyle w:val="Para1"/>
        <w:keepNext/>
        <w:numPr>
          <w:ilvl w:val="0"/>
          <w:numId w:val="0"/>
        </w:numPr>
        <w:suppressLineNumbers/>
        <w:suppressAutoHyphens/>
        <w:jc w:val="center"/>
        <w:rPr>
          <w:b/>
          <w:iCs/>
          <w:kern w:val="22"/>
          <w:szCs w:val="22"/>
        </w:rPr>
      </w:pPr>
      <w:r w:rsidRPr="000F5F03">
        <w:rPr>
          <w:b/>
          <w:kern w:val="22"/>
          <w:szCs w:val="22"/>
        </w:rPr>
        <w:t>2.</w:t>
      </w:r>
      <w:r w:rsidR="00E509AC">
        <w:rPr>
          <w:b/>
          <w:kern w:val="22"/>
          <w:szCs w:val="22"/>
        </w:rPr>
        <w:t>2</w:t>
      </w:r>
      <w:r w:rsidRPr="000F5F03">
        <w:rPr>
          <w:b/>
          <w:kern w:val="22"/>
          <w:szCs w:val="22"/>
        </w:rPr>
        <w:t>.</w:t>
      </w:r>
      <w:r w:rsidRPr="000F5F03">
        <w:rPr>
          <w:b/>
          <w:kern w:val="22"/>
          <w:szCs w:val="22"/>
        </w:rPr>
        <w:tab/>
      </w:r>
      <w:r w:rsidR="00E816CC" w:rsidRPr="000F5F03">
        <w:rPr>
          <w:b/>
          <w:iCs/>
          <w:kern w:val="22"/>
          <w:szCs w:val="22"/>
        </w:rPr>
        <w:t>Adoption of the agenda</w:t>
      </w:r>
    </w:p>
    <w:p w14:paraId="03A321D4" w14:textId="26677B23" w:rsidR="00926DBB" w:rsidRPr="000F5F03" w:rsidRDefault="00435FBD" w:rsidP="00EB44C5">
      <w:pPr>
        <w:pStyle w:val="Para1"/>
        <w:numPr>
          <w:ilvl w:val="0"/>
          <w:numId w:val="31"/>
        </w:numPr>
        <w:rPr>
          <w:kern w:val="22"/>
          <w:szCs w:val="22"/>
        </w:rPr>
      </w:pPr>
      <w:r w:rsidRPr="000F5F03">
        <w:rPr>
          <w:kern w:val="22"/>
          <w:szCs w:val="22"/>
        </w:rPr>
        <w:t xml:space="preserve">The </w:t>
      </w:r>
      <w:r w:rsidRPr="00EB44C5">
        <w:rPr>
          <w:szCs w:val="22"/>
        </w:rPr>
        <w:t>participants</w:t>
      </w:r>
      <w:r w:rsidRPr="000F5F03">
        <w:rPr>
          <w:kern w:val="22"/>
          <w:szCs w:val="22"/>
        </w:rPr>
        <w:t xml:space="preserve"> will be</w:t>
      </w:r>
      <w:r w:rsidRPr="000F5F03">
        <w:rPr>
          <w:szCs w:val="22"/>
        </w:rPr>
        <w:t xml:space="preserve"> invited to </w:t>
      </w:r>
      <w:r w:rsidRPr="000F5F03">
        <w:rPr>
          <w:kern w:val="22"/>
          <w:szCs w:val="22"/>
        </w:rPr>
        <w:t xml:space="preserve">adopt the agenda for the meeting </w:t>
      </w:r>
      <w:proofErr w:type="gramStart"/>
      <w:r w:rsidRPr="000F5F03">
        <w:rPr>
          <w:kern w:val="22"/>
          <w:szCs w:val="22"/>
        </w:rPr>
        <w:t>on the basis of</w:t>
      </w:r>
      <w:proofErr w:type="gramEnd"/>
      <w:r w:rsidRPr="000F5F03">
        <w:rPr>
          <w:kern w:val="22"/>
          <w:szCs w:val="22"/>
        </w:rPr>
        <w:t xml:space="preserve"> the provisional agenda prepared by the Secretariat (</w:t>
      </w:r>
      <w:r w:rsidR="003C5B6C">
        <w:rPr>
          <w:lang w:eastAsia="en-CA"/>
        </w:rPr>
        <w:t>CBD/CP/BCH-IAC/11/1</w:t>
      </w:r>
      <w:r w:rsidRPr="000F5F03">
        <w:rPr>
          <w:szCs w:val="22"/>
        </w:rPr>
        <w:t>).</w:t>
      </w:r>
    </w:p>
    <w:p w14:paraId="24556B4E" w14:textId="07352492" w:rsidR="00926DBB" w:rsidRPr="000F5F03" w:rsidRDefault="00926DBB" w:rsidP="00D9447A">
      <w:pPr>
        <w:pStyle w:val="headingoneline"/>
        <w:suppressLineNumbers/>
        <w:tabs>
          <w:tab w:val="clear" w:pos="567"/>
        </w:tabs>
        <w:suppressAutoHyphens/>
        <w:rPr>
          <w:i w:val="0"/>
          <w:snapToGrid w:val="0"/>
          <w:kern w:val="22"/>
          <w:szCs w:val="22"/>
        </w:rPr>
      </w:pPr>
      <w:r w:rsidRPr="000F5F03">
        <w:rPr>
          <w:i w:val="0"/>
          <w:snapToGrid w:val="0"/>
          <w:kern w:val="22"/>
          <w:szCs w:val="22"/>
        </w:rPr>
        <w:t>2.</w:t>
      </w:r>
      <w:r w:rsidR="00E509AC">
        <w:rPr>
          <w:i w:val="0"/>
          <w:snapToGrid w:val="0"/>
          <w:kern w:val="22"/>
          <w:szCs w:val="22"/>
        </w:rPr>
        <w:t>3</w:t>
      </w:r>
      <w:r w:rsidRPr="000F5F03">
        <w:rPr>
          <w:i w:val="0"/>
          <w:snapToGrid w:val="0"/>
          <w:kern w:val="22"/>
          <w:szCs w:val="22"/>
        </w:rPr>
        <w:t>.</w:t>
      </w:r>
      <w:r w:rsidRPr="000F5F03">
        <w:rPr>
          <w:i w:val="0"/>
          <w:snapToGrid w:val="0"/>
          <w:kern w:val="22"/>
          <w:szCs w:val="22"/>
        </w:rPr>
        <w:tab/>
        <w:t>Organization of work</w:t>
      </w:r>
    </w:p>
    <w:p w14:paraId="290FC2B5" w14:textId="1D9DCFAB" w:rsidR="003057AA" w:rsidRPr="00EB44C5" w:rsidDel="00123977" w:rsidRDefault="009A0C9A" w:rsidP="00EB44C5">
      <w:pPr>
        <w:pStyle w:val="Para1"/>
        <w:numPr>
          <w:ilvl w:val="0"/>
          <w:numId w:val="31"/>
        </w:numPr>
        <w:rPr>
          <w:kern w:val="22"/>
          <w:szCs w:val="22"/>
        </w:rPr>
      </w:pPr>
      <w:r w:rsidRPr="00090C35">
        <w:rPr>
          <w:kern w:val="22"/>
          <w:szCs w:val="22"/>
        </w:rPr>
        <w:t>The participants will be</w:t>
      </w:r>
      <w:r w:rsidRPr="00EB44C5">
        <w:rPr>
          <w:kern w:val="22"/>
          <w:szCs w:val="22"/>
        </w:rPr>
        <w:t xml:space="preserve"> invited to </w:t>
      </w:r>
      <w:r w:rsidR="00926DBB" w:rsidRPr="00B46C3C">
        <w:rPr>
          <w:kern w:val="22"/>
          <w:szCs w:val="22"/>
        </w:rPr>
        <w:t>consider the proposed organization of work as contained in annex I below. The language of the meeting will be English.</w:t>
      </w:r>
    </w:p>
    <w:p w14:paraId="65AF6253" w14:textId="4A349163" w:rsidR="0063064F" w:rsidRDefault="0030762E" w:rsidP="005568E8">
      <w:pPr>
        <w:pStyle w:val="Para1"/>
        <w:numPr>
          <w:ilvl w:val="0"/>
          <w:numId w:val="0"/>
        </w:numPr>
        <w:ind w:left="408"/>
        <w:jc w:val="center"/>
        <w:rPr>
          <w:b/>
          <w:bCs/>
          <w:szCs w:val="22"/>
        </w:rPr>
      </w:pPr>
      <w:r w:rsidRPr="000F5F03">
        <w:rPr>
          <w:b/>
          <w:kern w:val="22"/>
          <w:szCs w:val="22"/>
        </w:rPr>
        <w:t>ITEM 3.</w:t>
      </w:r>
      <w:r w:rsidR="00A2463F">
        <w:rPr>
          <w:b/>
          <w:kern w:val="22"/>
          <w:szCs w:val="22"/>
        </w:rPr>
        <w:tab/>
      </w:r>
      <w:bookmarkStart w:id="1" w:name="_Hlk44174741"/>
      <w:r w:rsidR="003578B9">
        <w:rPr>
          <w:b/>
          <w:kern w:val="22"/>
          <w:szCs w:val="22"/>
        </w:rPr>
        <w:t xml:space="preserve">MIGRATION OF THE </w:t>
      </w:r>
      <w:r w:rsidR="00FD6D80" w:rsidRPr="000F5F03">
        <w:rPr>
          <w:b/>
          <w:bCs/>
          <w:szCs w:val="22"/>
        </w:rPr>
        <w:t>BIOSAFETY CLEARING-HOUSE</w:t>
      </w:r>
      <w:bookmarkEnd w:id="1"/>
    </w:p>
    <w:p w14:paraId="603691A7" w14:textId="2D79936E" w:rsidR="00BE66E1" w:rsidRPr="00B46C3C" w:rsidRDefault="00BE66E1" w:rsidP="00EB44C5">
      <w:pPr>
        <w:pStyle w:val="Para1"/>
        <w:numPr>
          <w:ilvl w:val="0"/>
          <w:numId w:val="31"/>
        </w:numPr>
        <w:rPr>
          <w:szCs w:val="22"/>
        </w:rPr>
      </w:pPr>
      <w:r w:rsidRPr="001D7FB9">
        <w:rPr>
          <w:color w:val="000000"/>
          <w:szCs w:val="22"/>
          <w:lang w:val="en-CA" w:eastAsia="en-CA"/>
        </w:rPr>
        <w:t>At its eighth meeting (2016),</w:t>
      </w:r>
      <w:r w:rsidR="00311CE8">
        <w:rPr>
          <w:color w:val="000000"/>
          <w:szCs w:val="22"/>
          <w:lang w:val="en-CA" w:eastAsia="en-CA"/>
        </w:rPr>
        <w:t xml:space="preserve"> in decision </w:t>
      </w:r>
      <w:hyperlink r:id="rId18" w:history="1">
        <w:r w:rsidR="00311CE8" w:rsidRPr="008B290F">
          <w:rPr>
            <w:rStyle w:val="Hyperlink"/>
            <w:szCs w:val="22"/>
            <w:lang w:val="en-CA" w:eastAsia="en-CA"/>
          </w:rPr>
          <w:t>CP-VIII/2</w:t>
        </w:r>
      </w:hyperlink>
      <w:r w:rsidR="00311CE8">
        <w:rPr>
          <w:color w:val="000000"/>
          <w:szCs w:val="22"/>
          <w:lang w:val="en-CA" w:eastAsia="en-CA"/>
        </w:rPr>
        <w:t>,</w:t>
      </w:r>
      <w:r w:rsidRPr="001D7FB9">
        <w:rPr>
          <w:color w:val="000000"/>
          <w:szCs w:val="22"/>
          <w:lang w:val="en-CA" w:eastAsia="en-CA"/>
        </w:rPr>
        <w:t xml:space="preserve"> the </w:t>
      </w:r>
      <w:r w:rsidR="008B290F">
        <w:rPr>
          <w:color w:val="000000"/>
          <w:szCs w:val="22"/>
          <w:lang w:val="en-CA" w:eastAsia="en-CA"/>
        </w:rPr>
        <w:t>Conference of the Parties serving as the meeting of the Parties to the Protocol</w:t>
      </w:r>
      <w:r w:rsidR="008B290F" w:rsidRPr="001D7FB9">
        <w:rPr>
          <w:color w:val="000000"/>
          <w:szCs w:val="22"/>
          <w:lang w:val="en-CA" w:eastAsia="en-CA"/>
        </w:rPr>
        <w:t xml:space="preserve"> </w:t>
      </w:r>
      <w:r w:rsidRPr="001D7FB9">
        <w:rPr>
          <w:color w:val="000000"/>
          <w:szCs w:val="22"/>
          <w:lang w:val="en-CA" w:eastAsia="en-CA"/>
        </w:rPr>
        <w:t xml:space="preserve">requested the Executive Secretary to, </w:t>
      </w:r>
      <w:r w:rsidRPr="00EB44C5">
        <w:rPr>
          <w:iCs/>
          <w:szCs w:val="22"/>
        </w:rPr>
        <w:t>inter alia</w:t>
      </w:r>
      <w:r w:rsidRPr="00B46C3C">
        <w:rPr>
          <w:iCs/>
          <w:color w:val="000000"/>
          <w:szCs w:val="22"/>
          <w:lang w:val="en-CA" w:eastAsia="en-CA"/>
        </w:rPr>
        <w:t>,</w:t>
      </w:r>
      <w:r w:rsidRPr="001D7FB9">
        <w:rPr>
          <w:color w:val="000000"/>
          <w:szCs w:val="22"/>
          <w:lang w:val="en-CA" w:eastAsia="en-CA"/>
        </w:rPr>
        <w:t xml:space="preserve"> </w:t>
      </w:r>
      <w:r w:rsidRPr="00D60F5F">
        <w:rPr>
          <w:szCs w:val="22"/>
        </w:rPr>
        <w:t>carry out the full migration of the BCH to its new platform a</w:t>
      </w:r>
      <w:proofErr w:type="spellStart"/>
      <w:r w:rsidRPr="00D60F5F">
        <w:rPr>
          <w:color w:val="000000"/>
          <w:szCs w:val="22"/>
          <w:lang w:val="en-CA" w:eastAsia="en-CA"/>
        </w:rPr>
        <w:t>nd</w:t>
      </w:r>
      <w:proofErr w:type="spellEnd"/>
      <w:r w:rsidRPr="00D60F5F">
        <w:rPr>
          <w:color w:val="000000"/>
          <w:szCs w:val="22"/>
          <w:lang w:val="en-CA" w:eastAsia="en-CA"/>
        </w:rPr>
        <w:t xml:space="preserve"> </w:t>
      </w:r>
      <w:r w:rsidRPr="00D60F5F">
        <w:rPr>
          <w:szCs w:val="22"/>
        </w:rPr>
        <w:t>to send to the BCH focal points a chronogram detailing the migration and follow-up processes</w:t>
      </w:r>
      <w:r>
        <w:rPr>
          <w:szCs w:val="22"/>
        </w:rPr>
        <w:t>.</w:t>
      </w:r>
    </w:p>
    <w:p w14:paraId="26F3A052" w14:textId="26371609" w:rsidR="00BE66E1" w:rsidRPr="00CB3057" w:rsidRDefault="00BE66E1" w:rsidP="00EB44C5">
      <w:pPr>
        <w:pStyle w:val="Para1"/>
        <w:numPr>
          <w:ilvl w:val="0"/>
          <w:numId w:val="31"/>
        </w:numPr>
        <w:rPr>
          <w:color w:val="000000"/>
          <w:szCs w:val="22"/>
          <w:lang w:val="en-CA" w:eastAsia="en-CA"/>
        </w:rPr>
      </w:pPr>
      <w:r w:rsidRPr="00CB3057">
        <w:rPr>
          <w:szCs w:val="22"/>
        </w:rPr>
        <w:t xml:space="preserve">In </w:t>
      </w:r>
      <w:r w:rsidRPr="00EB44C5">
        <w:rPr>
          <w:kern w:val="22"/>
          <w:szCs w:val="22"/>
        </w:rPr>
        <w:t>decision</w:t>
      </w:r>
      <w:r w:rsidRPr="00CB3057">
        <w:rPr>
          <w:szCs w:val="22"/>
        </w:rPr>
        <w:t xml:space="preserve"> </w:t>
      </w:r>
      <w:hyperlink r:id="rId19" w:history="1">
        <w:r w:rsidRPr="00827AA6">
          <w:rPr>
            <w:rStyle w:val="Hyperlink"/>
            <w:szCs w:val="22"/>
          </w:rPr>
          <w:t>CP-9/2</w:t>
        </w:r>
      </w:hyperlink>
      <w:r w:rsidRPr="00CB3057">
        <w:rPr>
          <w:szCs w:val="22"/>
        </w:rPr>
        <w:t xml:space="preserve"> adopted </w:t>
      </w:r>
      <w:r w:rsidRPr="00CB3057">
        <w:rPr>
          <w:szCs w:val="22"/>
          <w:lang w:val="en-CA"/>
        </w:rPr>
        <w:t xml:space="preserve">at its ninth meeting (2018), the </w:t>
      </w:r>
      <w:r w:rsidR="00827AA6">
        <w:rPr>
          <w:color w:val="000000"/>
          <w:szCs w:val="22"/>
          <w:lang w:val="en-CA" w:eastAsia="en-CA"/>
        </w:rPr>
        <w:t>Conference of the Parties serving as the meeting of the Parties to the Protocol</w:t>
      </w:r>
      <w:r w:rsidR="00827AA6" w:rsidRPr="00CB3057" w:rsidDel="00827AA6">
        <w:rPr>
          <w:szCs w:val="22"/>
          <w:lang w:val="en-CA"/>
        </w:rPr>
        <w:t xml:space="preserve"> </w:t>
      </w:r>
      <w:r w:rsidRPr="00CB3057">
        <w:rPr>
          <w:szCs w:val="22"/>
          <w:lang w:val="en-CA"/>
        </w:rPr>
        <w:t xml:space="preserve">requested the Executive Secretary, as a matter of priority, </w:t>
      </w:r>
      <w:r w:rsidRPr="00CB3057">
        <w:rPr>
          <w:szCs w:val="22"/>
        </w:rPr>
        <w:t xml:space="preserve">to act upon the requests in decision CP-VIII/2 and, in particular and among other things, to (a) allocate adequate and specific resources, both human and financial, for the management, improvement and maintenance of the BCH; and (b) complete the migration of the BCH to its new platform and to continue collaborating with other biosafety databases and platforms. </w:t>
      </w:r>
    </w:p>
    <w:p w14:paraId="79405832" w14:textId="32975F3F" w:rsidR="00EB5F48" w:rsidRPr="000F5F03" w:rsidRDefault="002C55CE" w:rsidP="00EB44C5">
      <w:pPr>
        <w:pStyle w:val="Para1"/>
        <w:numPr>
          <w:ilvl w:val="0"/>
          <w:numId w:val="31"/>
        </w:numPr>
        <w:rPr>
          <w:szCs w:val="22"/>
        </w:rPr>
      </w:pPr>
      <w:r w:rsidRPr="00EB44C5">
        <w:rPr>
          <w:kern w:val="22"/>
          <w:szCs w:val="22"/>
        </w:rPr>
        <w:t>Under</w:t>
      </w:r>
      <w:r w:rsidRPr="00F45186">
        <w:rPr>
          <w:rFonts w:eastAsia="SimSun"/>
          <w:kern w:val="22"/>
          <w:szCs w:val="22"/>
        </w:rPr>
        <w:t xml:space="preserve"> this agenda item, </w:t>
      </w:r>
      <w:r w:rsidR="00D95AC9" w:rsidRPr="00F45186">
        <w:rPr>
          <w:rFonts w:eastAsia="SimSun"/>
          <w:kern w:val="22"/>
          <w:szCs w:val="22"/>
        </w:rPr>
        <w:t xml:space="preserve">the Secretariat will provide </w:t>
      </w:r>
      <w:r w:rsidR="00E415C0">
        <w:rPr>
          <w:rFonts w:eastAsia="SimSun"/>
          <w:kern w:val="22"/>
          <w:szCs w:val="22"/>
        </w:rPr>
        <w:t>an</w:t>
      </w:r>
      <w:r w:rsidR="00E415C0" w:rsidRPr="00F45186">
        <w:rPr>
          <w:rFonts w:eastAsia="SimSun"/>
          <w:kern w:val="22"/>
          <w:szCs w:val="22"/>
        </w:rPr>
        <w:t xml:space="preserve"> </w:t>
      </w:r>
      <w:r w:rsidR="00BE66E1" w:rsidRPr="00F45186">
        <w:rPr>
          <w:rFonts w:eastAsia="SimSun"/>
          <w:kern w:val="22"/>
          <w:szCs w:val="22"/>
        </w:rPr>
        <w:t>o</w:t>
      </w:r>
      <w:r w:rsidR="00D95AC9" w:rsidRPr="00F45186">
        <w:rPr>
          <w:rFonts w:eastAsia="SimSun"/>
          <w:kern w:val="22"/>
          <w:szCs w:val="22"/>
        </w:rPr>
        <w:t xml:space="preserve">verview of </w:t>
      </w:r>
      <w:r w:rsidR="00F165CC" w:rsidRPr="00F45186">
        <w:rPr>
          <w:rFonts w:eastAsia="SimSun"/>
          <w:kern w:val="22"/>
          <w:szCs w:val="22"/>
        </w:rPr>
        <w:t>the migration process,</w:t>
      </w:r>
      <w:r w:rsidR="00A75E1C">
        <w:rPr>
          <w:rFonts w:eastAsia="SimSun"/>
          <w:kern w:val="22"/>
          <w:szCs w:val="22"/>
        </w:rPr>
        <w:t xml:space="preserve"> including the status of the work done to date following the activities set out</w:t>
      </w:r>
      <w:r w:rsidR="00F165CC" w:rsidRPr="00F45186">
        <w:rPr>
          <w:rFonts w:eastAsia="SimSun"/>
          <w:kern w:val="22"/>
          <w:szCs w:val="22"/>
        </w:rPr>
        <w:t xml:space="preserve"> </w:t>
      </w:r>
      <w:r w:rsidR="00DC25CB" w:rsidRPr="00F45186">
        <w:rPr>
          <w:rFonts w:eastAsia="SimSun"/>
          <w:kern w:val="22"/>
          <w:szCs w:val="22"/>
        </w:rPr>
        <w:t>in the chronogram</w:t>
      </w:r>
      <w:r w:rsidR="008C41D7" w:rsidRPr="00F45186">
        <w:rPr>
          <w:rStyle w:val="FootnoteReference"/>
          <w:rFonts w:eastAsia="SimSun"/>
          <w:kern w:val="22"/>
          <w:sz w:val="22"/>
          <w:szCs w:val="22"/>
          <w:u w:val="none"/>
          <w:vertAlign w:val="superscript"/>
        </w:rPr>
        <w:footnoteReference w:id="3"/>
      </w:r>
      <w:r w:rsidR="00EC6DD5" w:rsidRPr="00F45186">
        <w:rPr>
          <w:rFonts w:eastAsia="SimSun"/>
          <w:kern w:val="22"/>
          <w:szCs w:val="22"/>
        </w:rPr>
        <w:t xml:space="preserve"> and </w:t>
      </w:r>
      <w:r w:rsidR="00FE4B6F">
        <w:rPr>
          <w:rFonts w:eastAsia="SimSun"/>
          <w:kern w:val="22"/>
          <w:szCs w:val="22"/>
        </w:rPr>
        <w:t>the next</w:t>
      </w:r>
      <w:r w:rsidR="00874818" w:rsidRPr="00F45186">
        <w:rPr>
          <w:rFonts w:eastAsia="SimSun"/>
          <w:kern w:val="22"/>
          <w:szCs w:val="22"/>
        </w:rPr>
        <w:t xml:space="preserve"> </w:t>
      </w:r>
      <w:r w:rsidR="00EB5F48" w:rsidRPr="00F45186">
        <w:rPr>
          <w:rFonts w:eastAsia="SimSun"/>
          <w:kern w:val="22"/>
          <w:szCs w:val="22"/>
        </w:rPr>
        <w:t>steps</w:t>
      </w:r>
      <w:r w:rsidR="00D95AC9" w:rsidRPr="00F45186">
        <w:rPr>
          <w:rFonts w:eastAsia="SimSun"/>
          <w:kern w:val="22"/>
          <w:szCs w:val="22"/>
        </w:rPr>
        <w:t>.</w:t>
      </w:r>
      <w:r w:rsidR="00874818" w:rsidRPr="00F45186">
        <w:rPr>
          <w:rFonts w:eastAsia="SimSun"/>
          <w:kern w:val="22"/>
          <w:szCs w:val="22"/>
        </w:rPr>
        <w:t xml:space="preserve"> The </w:t>
      </w:r>
      <w:r w:rsidR="00AA4F9F">
        <w:rPr>
          <w:rFonts w:eastAsia="SimSun"/>
          <w:kern w:val="22"/>
          <w:szCs w:val="22"/>
        </w:rPr>
        <w:t>overview will include a presentation on the new BCH platform</w:t>
      </w:r>
      <w:r w:rsidR="00874818" w:rsidRPr="00F45186">
        <w:rPr>
          <w:kern w:val="22"/>
          <w:szCs w:val="22"/>
        </w:rPr>
        <w:t xml:space="preserve">. </w:t>
      </w:r>
      <w:r w:rsidR="00EB5F48" w:rsidRPr="00F45186">
        <w:rPr>
          <w:rFonts w:eastAsia="SimSun"/>
          <w:kern w:val="22"/>
          <w:szCs w:val="22"/>
        </w:rPr>
        <w:t>I</w:t>
      </w:r>
      <w:r w:rsidR="00EB5F48" w:rsidRPr="00F45186">
        <w:rPr>
          <w:szCs w:val="22"/>
        </w:rPr>
        <w:t xml:space="preserve">nformation relevant to this agenda item can be found in section I of document </w:t>
      </w:r>
      <w:r w:rsidR="00EB5F48" w:rsidRPr="00F45186">
        <w:rPr>
          <w:lang w:eastAsia="en-CA"/>
        </w:rPr>
        <w:t>CBD/CP/BCH-IAC/11/2</w:t>
      </w:r>
      <w:r w:rsidR="00EB5F48" w:rsidRPr="00F45186">
        <w:rPr>
          <w:szCs w:val="22"/>
        </w:rPr>
        <w:t>.</w:t>
      </w:r>
      <w:r w:rsidR="002227BE">
        <w:rPr>
          <w:szCs w:val="22"/>
        </w:rPr>
        <w:t xml:space="preserve"> The revised common formats will be made available as document CBD/CP/BCH-IAC/11/INF/1.</w:t>
      </w:r>
    </w:p>
    <w:p w14:paraId="32A6AC0E" w14:textId="6181AB41" w:rsidR="00EB5F48" w:rsidRDefault="00EB5F48" w:rsidP="00EB44C5">
      <w:pPr>
        <w:pStyle w:val="Para1"/>
        <w:numPr>
          <w:ilvl w:val="0"/>
          <w:numId w:val="31"/>
        </w:numPr>
        <w:rPr>
          <w:kern w:val="22"/>
          <w:szCs w:val="22"/>
        </w:rPr>
      </w:pPr>
      <w:r w:rsidRPr="00E415C0">
        <w:rPr>
          <w:kern w:val="22"/>
          <w:szCs w:val="22"/>
        </w:rPr>
        <w:t xml:space="preserve">The </w:t>
      </w:r>
      <w:r w:rsidR="00787483">
        <w:rPr>
          <w:kern w:val="22"/>
          <w:szCs w:val="22"/>
        </w:rPr>
        <w:t>Informal Advisory Committee</w:t>
      </w:r>
      <w:r w:rsidR="00787483" w:rsidRPr="00E415C0">
        <w:rPr>
          <w:kern w:val="22"/>
          <w:szCs w:val="22"/>
        </w:rPr>
        <w:t xml:space="preserve"> </w:t>
      </w:r>
      <w:r w:rsidRPr="00E415C0">
        <w:rPr>
          <w:kern w:val="22"/>
          <w:szCs w:val="22"/>
        </w:rPr>
        <w:t xml:space="preserve">will be invited to </w:t>
      </w:r>
      <w:r w:rsidR="00123538">
        <w:rPr>
          <w:kern w:val="22"/>
          <w:szCs w:val="22"/>
        </w:rPr>
        <w:t>discuss and provide feedback on the work done to date</w:t>
      </w:r>
      <w:r w:rsidR="00BC78BA">
        <w:rPr>
          <w:kern w:val="22"/>
          <w:szCs w:val="22"/>
        </w:rPr>
        <w:t xml:space="preserve"> </w:t>
      </w:r>
      <w:r w:rsidRPr="00E415C0">
        <w:rPr>
          <w:kern w:val="22"/>
          <w:szCs w:val="22"/>
        </w:rPr>
        <w:t>and</w:t>
      </w:r>
      <w:r w:rsidR="00693CFE">
        <w:rPr>
          <w:kern w:val="22"/>
          <w:szCs w:val="22"/>
        </w:rPr>
        <w:t xml:space="preserve"> the next steps foreseen</w:t>
      </w:r>
      <w:r w:rsidR="00EC6DD5" w:rsidRPr="00E415C0">
        <w:rPr>
          <w:kern w:val="22"/>
          <w:szCs w:val="22"/>
        </w:rPr>
        <w:t xml:space="preserve"> </w:t>
      </w:r>
      <w:r w:rsidR="00693CFE">
        <w:rPr>
          <w:kern w:val="22"/>
          <w:szCs w:val="22"/>
        </w:rPr>
        <w:t>i</w:t>
      </w:r>
      <w:r w:rsidRPr="00693CFE">
        <w:rPr>
          <w:kern w:val="22"/>
          <w:szCs w:val="22"/>
        </w:rPr>
        <w:t xml:space="preserve">n </w:t>
      </w:r>
      <w:r w:rsidR="00674716" w:rsidRPr="00693CFE">
        <w:rPr>
          <w:kern w:val="22"/>
          <w:szCs w:val="22"/>
        </w:rPr>
        <w:t xml:space="preserve">the </w:t>
      </w:r>
      <w:r w:rsidRPr="00693CFE">
        <w:rPr>
          <w:kern w:val="22"/>
          <w:szCs w:val="22"/>
        </w:rPr>
        <w:t>further development and migration</w:t>
      </w:r>
      <w:r w:rsidR="00EC6DD5" w:rsidRPr="00693CFE">
        <w:rPr>
          <w:kern w:val="22"/>
          <w:szCs w:val="22"/>
        </w:rPr>
        <w:t xml:space="preserve"> of the BCH</w:t>
      </w:r>
      <w:r w:rsidRPr="00E415C0">
        <w:rPr>
          <w:kern w:val="22"/>
          <w:szCs w:val="22"/>
        </w:rPr>
        <w:t>.</w:t>
      </w:r>
      <w:r w:rsidRPr="000F5F03">
        <w:rPr>
          <w:kern w:val="22"/>
          <w:szCs w:val="22"/>
        </w:rPr>
        <w:t xml:space="preserve"> </w:t>
      </w:r>
    </w:p>
    <w:p w14:paraId="531F25AB" w14:textId="4693C8BC" w:rsidR="00EB5F48" w:rsidRPr="000F5F03" w:rsidRDefault="00EB5F48" w:rsidP="00EB5F48">
      <w:pPr>
        <w:pStyle w:val="Para1"/>
        <w:numPr>
          <w:ilvl w:val="0"/>
          <w:numId w:val="0"/>
        </w:numPr>
        <w:ind w:left="408"/>
        <w:jc w:val="center"/>
        <w:rPr>
          <w:b/>
          <w:bCs/>
          <w:szCs w:val="22"/>
        </w:rPr>
      </w:pPr>
      <w:r w:rsidRPr="000F5F03">
        <w:rPr>
          <w:b/>
          <w:kern w:val="22"/>
          <w:szCs w:val="22"/>
        </w:rPr>
        <w:t xml:space="preserve">ITEM </w:t>
      </w:r>
      <w:r>
        <w:rPr>
          <w:b/>
          <w:kern w:val="22"/>
          <w:szCs w:val="22"/>
        </w:rPr>
        <w:t>4</w:t>
      </w:r>
      <w:r w:rsidRPr="000F5F03">
        <w:rPr>
          <w:b/>
          <w:kern w:val="22"/>
          <w:szCs w:val="22"/>
        </w:rPr>
        <w:t>.</w:t>
      </w:r>
      <w:r w:rsidR="00B27D76">
        <w:rPr>
          <w:b/>
          <w:kern w:val="22"/>
          <w:szCs w:val="22"/>
        </w:rPr>
        <w:tab/>
      </w:r>
      <w:r>
        <w:rPr>
          <w:b/>
          <w:kern w:val="22"/>
          <w:szCs w:val="22"/>
        </w:rPr>
        <w:t>STA</w:t>
      </w:r>
      <w:r w:rsidR="008A6A1C">
        <w:rPr>
          <w:b/>
          <w:kern w:val="22"/>
          <w:szCs w:val="22"/>
        </w:rPr>
        <w:t>T</w:t>
      </w:r>
      <w:r>
        <w:rPr>
          <w:b/>
          <w:kern w:val="22"/>
          <w:szCs w:val="22"/>
        </w:rPr>
        <w:t xml:space="preserve">US OF THE CURRENT </w:t>
      </w:r>
      <w:r w:rsidRPr="000F5F03">
        <w:rPr>
          <w:b/>
          <w:bCs/>
          <w:szCs w:val="22"/>
        </w:rPr>
        <w:t>BIOSAFETY CLEARING-HOUSE</w:t>
      </w:r>
    </w:p>
    <w:p w14:paraId="5E9BFA7C" w14:textId="13F2DD58" w:rsidR="00E83DC1" w:rsidRPr="000F5F03" w:rsidRDefault="00517D65" w:rsidP="00EB44C5">
      <w:pPr>
        <w:pStyle w:val="Para1"/>
        <w:numPr>
          <w:ilvl w:val="0"/>
          <w:numId w:val="31"/>
        </w:numPr>
        <w:rPr>
          <w:szCs w:val="22"/>
        </w:rPr>
      </w:pPr>
      <w:r w:rsidRPr="00EB44C5">
        <w:rPr>
          <w:kern w:val="22"/>
          <w:szCs w:val="22"/>
        </w:rPr>
        <w:t>While</w:t>
      </w:r>
      <w:r>
        <w:t xml:space="preserve"> the platform for the new BCH is under development, the BCH continues to operate on its current platform (</w:t>
      </w:r>
      <w:hyperlink r:id="rId20" w:history="1">
        <w:r w:rsidRPr="003325A4">
          <w:rPr>
            <w:rStyle w:val="Hyperlink"/>
          </w:rPr>
          <w:t>http://bch.cbd.int</w:t>
        </w:r>
      </w:hyperlink>
      <w:r>
        <w:t xml:space="preserve">). </w:t>
      </w:r>
      <w:r w:rsidR="00107FB9" w:rsidRPr="000F5F03">
        <w:rPr>
          <w:szCs w:val="22"/>
        </w:rPr>
        <w:t>Under this agenda item, a representative of the Secretariat will give a presentation on the</w:t>
      </w:r>
      <w:r w:rsidR="00107FB9" w:rsidRPr="000F5F03">
        <w:rPr>
          <w:kern w:val="22"/>
          <w:szCs w:val="22"/>
        </w:rPr>
        <w:t xml:space="preserve"> </w:t>
      </w:r>
      <w:r w:rsidR="001128B4">
        <w:rPr>
          <w:kern w:val="22"/>
          <w:szCs w:val="22"/>
        </w:rPr>
        <w:t>status</w:t>
      </w:r>
      <w:r w:rsidR="00107FB9" w:rsidRPr="000F5F03">
        <w:rPr>
          <w:kern w:val="22"/>
          <w:szCs w:val="22"/>
        </w:rPr>
        <w:t xml:space="preserve"> of the</w:t>
      </w:r>
      <w:r w:rsidR="001128B4">
        <w:rPr>
          <w:kern w:val="22"/>
          <w:szCs w:val="22"/>
        </w:rPr>
        <w:t xml:space="preserve"> current</w:t>
      </w:r>
      <w:r w:rsidR="00107FB9" w:rsidRPr="000F5F03">
        <w:rPr>
          <w:kern w:val="22"/>
          <w:szCs w:val="22"/>
        </w:rPr>
        <w:t xml:space="preserve"> B</w:t>
      </w:r>
      <w:r w:rsidR="008C41D7">
        <w:rPr>
          <w:kern w:val="22"/>
          <w:szCs w:val="22"/>
        </w:rPr>
        <w:t>CH</w:t>
      </w:r>
      <w:r w:rsidR="00512C6F">
        <w:rPr>
          <w:kern w:val="22"/>
          <w:szCs w:val="22"/>
        </w:rPr>
        <w:t>, including information arising from the fourth assessment and review of the Protocol and final evaluation of the Strategic Plan that has been undertaken in the current inter-sessional period</w:t>
      </w:r>
      <w:r w:rsidR="00107FB9" w:rsidRPr="000F5F03">
        <w:rPr>
          <w:szCs w:val="22"/>
        </w:rPr>
        <w:t xml:space="preserve">. </w:t>
      </w:r>
      <w:r w:rsidR="00E83DC1" w:rsidRPr="000F5F03">
        <w:rPr>
          <w:szCs w:val="22"/>
        </w:rPr>
        <w:t xml:space="preserve">Information relevant </w:t>
      </w:r>
      <w:r w:rsidR="005C1788" w:rsidRPr="000F5F03">
        <w:rPr>
          <w:szCs w:val="22"/>
        </w:rPr>
        <w:t xml:space="preserve">to </w:t>
      </w:r>
      <w:r w:rsidR="00E83DC1" w:rsidRPr="000F5F03">
        <w:rPr>
          <w:szCs w:val="22"/>
        </w:rPr>
        <w:t>this agenda item c</w:t>
      </w:r>
      <w:r w:rsidR="00D0165B">
        <w:rPr>
          <w:szCs w:val="22"/>
        </w:rPr>
        <w:t xml:space="preserve">an </w:t>
      </w:r>
      <w:r w:rsidR="00E83DC1" w:rsidRPr="000F5F03">
        <w:rPr>
          <w:szCs w:val="22"/>
        </w:rPr>
        <w:t>be f</w:t>
      </w:r>
      <w:r w:rsidR="005C1788" w:rsidRPr="000F5F03">
        <w:rPr>
          <w:szCs w:val="22"/>
        </w:rPr>
        <w:t>ound</w:t>
      </w:r>
      <w:r w:rsidR="00E83DC1" w:rsidRPr="000F5F03">
        <w:rPr>
          <w:szCs w:val="22"/>
        </w:rPr>
        <w:t xml:space="preserve"> </w:t>
      </w:r>
      <w:r w:rsidR="005C1788" w:rsidRPr="000F5F03">
        <w:rPr>
          <w:szCs w:val="22"/>
        </w:rPr>
        <w:t>i</w:t>
      </w:r>
      <w:r w:rsidR="00E83DC1" w:rsidRPr="000F5F03">
        <w:rPr>
          <w:szCs w:val="22"/>
        </w:rPr>
        <w:t xml:space="preserve">n section </w:t>
      </w:r>
      <w:r w:rsidR="00FA4D02" w:rsidRPr="000F5F03">
        <w:rPr>
          <w:szCs w:val="22"/>
        </w:rPr>
        <w:t xml:space="preserve">II of </w:t>
      </w:r>
      <w:r w:rsidR="00E83DC1" w:rsidRPr="000F5F03">
        <w:rPr>
          <w:szCs w:val="22"/>
        </w:rPr>
        <w:t xml:space="preserve">document </w:t>
      </w:r>
      <w:r w:rsidR="00D902DF">
        <w:rPr>
          <w:lang w:eastAsia="en-CA"/>
        </w:rPr>
        <w:t>CBD/CP/BCH</w:t>
      </w:r>
      <w:r w:rsidR="008C41D7">
        <w:rPr>
          <w:lang w:eastAsia="en-CA"/>
        </w:rPr>
        <w:t>-</w:t>
      </w:r>
      <w:r w:rsidR="00D902DF">
        <w:rPr>
          <w:lang w:eastAsia="en-CA"/>
        </w:rPr>
        <w:t>IAC/</w:t>
      </w:r>
      <w:r w:rsidR="008C41D7">
        <w:rPr>
          <w:lang w:eastAsia="en-CA"/>
        </w:rPr>
        <w:t>11</w:t>
      </w:r>
      <w:r w:rsidR="00D902DF">
        <w:rPr>
          <w:lang w:eastAsia="en-CA"/>
        </w:rPr>
        <w:t>/2</w:t>
      </w:r>
      <w:r w:rsidR="00E22396" w:rsidRPr="000F5F03">
        <w:rPr>
          <w:szCs w:val="22"/>
        </w:rPr>
        <w:t>.</w:t>
      </w:r>
    </w:p>
    <w:p w14:paraId="11E64F9A" w14:textId="25C16A0D" w:rsidR="003C6679" w:rsidRPr="000F5F03" w:rsidRDefault="003C6679" w:rsidP="00EB44C5">
      <w:pPr>
        <w:pStyle w:val="Para1"/>
        <w:numPr>
          <w:ilvl w:val="0"/>
          <w:numId w:val="31"/>
        </w:numPr>
        <w:rPr>
          <w:kern w:val="22"/>
          <w:szCs w:val="22"/>
        </w:rPr>
      </w:pPr>
      <w:r w:rsidRPr="00A82FA5">
        <w:rPr>
          <w:kern w:val="22"/>
          <w:szCs w:val="22"/>
        </w:rPr>
        <w:lastRenderedPageBreak/>
        <w:t xml:space="preserve">The </w:t>
      </w:r>
      <w:r w:rsidR="00CC0833">
        <w:rPr>
          <w:kern w:val="22"/>
          <w:szCs w:val="22"/>
        </w:rPr>
        <w:t>Informal Advisory Committee</w:t>
      </w:r>
      <w:r w:rsidR="00CC0833" w:rsidRPr="00A82FA5">
        <w:rPr>
          <w:kern w:val="22"/>
          <w:szCs w:val="22"/>
        </w:rPr>
        <w:t xml:space="preserve"> </w:t>
      </w:r>
      <w:r w:rsidRPr="00A82FA5">
        <w:rPr>
          <w:kern w:val="22"/>
          <w:szCs w:val="22"/>
        </w:rPr>
        <w:t xml:space="preserve">will be invited to </w:t>
      </w:r>
      <w:r w:rsidR="00A82FA5">
        <w:rPr>
          <w:kern w:val="22"/>
          <w:szCs w:val="22"/>
        </w:rPr>
        <w:t xml:space="preserve">discuss and </w:t>
      </w:r>
      <w:r w:rsidR="008948CA" w:rsidRPr="00A82FA5">
        <w:rPr>
          <w:kern w:val="22"/>
          <w:szCs w:val="22"/>
        </w:rPr>
        <w:t xml:space="preserve">provide feedback on the </w:t>
      </w:r>
      <w:r w:rsidR="00A82FA5">
        <w:rPr>
          <w:kern w:val="22"/>
          <w:szCs w:val="22"/>
        </w:rPr>
        <w:t>information presented</w:t>
      </w:r>
      <w:r w:rsidR="008948CA" w:rsidRPr="00A82FA5">
        <w:rPr>
          <w:kern w:val="22"/>
          <w:szCs w:val="22"/>
        </w:rPr>
        <w:t>.</w:t>
      </w:r>
      <w:r w:rsidRPr="000F5F03">
        <w:rPr>
          <w:kern w:val="22"/>
          <w:szCs w:val="22"/>
        </w:rPr>
        <w:t xml:space="preserve"> </w:t>
      </w:r>
    </w:p>
    <w:p w14:paraId="5B66FE70" w14:textId="565A14EC" w:rsidR="0003139D" w:rsidRPr="000F5F03" w:rsidRDefault="001D2C8B" w:rsidP="00A9462A">
      <w:pPr>
        <w:pStyle w:val="Heading1"/>
        <w:suppressLineNumbers/>
        <w:suppressAutoHyphens/>
        <w:spacing w:before="120"/>
        <w:ind w:left="1417" w:hanging="1009"/>
        <w:jc w:val="left"/>
        <w:rPr>
          <w:szCs w:val="22"/>
        </w:rPr>
      </w:pPr>
      <w:r w:rsidRPr="000F5F03">
        <w:rPr>
          <w:caps w:val="0"/>
          <w:snapToGrid w:val="0"/>
          <w:kern w:val="22"/>
          <w:szCs w:val="22"/>
        </w:rPr>
        <w:t xml:space="preserve">ITEM </w:t>
      </w:r>
      <w:r w:rsidR="003578B9">
        <w:rPr>
          <w:caps w:val="0"/>
          <w:snapToGrid w:val="0"/>
          <w:kern w:val="22"/>
          <w:szCs w:val="22"/>
        </w:rPr>
        <w:t>5</w:t>
      </w:r>
      <w:r w:rsidRPr="000F5F03">
        <w:rPr>
          <w:caps w:val="0"/>
          <w:snapToGrid w:val="0"/>
          <w:kern w:val="22"/>
          <w:szCs w:val="22"/>
        </w:rPr>
        <w:t>.</w:t>
      </w:r>
      <w:r w:rsidRPr="000F5F03">
        <w:rPr>
          <w:caps w:val="0"/>
          <w:snapToGrid w:val="0"/>
          <w:kern w:val="22"/>
          <w:szCs w:val="22"/>
        </w:rPr>
        <w:tab/>
      </w:r>
      <w:r w:rsidR="009E309D" w:rsidRPr="000F5F03">
        <w:rPr>
          <w:szCs w:val="22"/>
        </w:rPr>
        <w:t>Collaboration with the United Nations Environment Programme – Global Environment Facility Biosafety Clearing-House III Capacity</w:t>
      </w:r>
      <w:r w:rsidR="003C6679" w:rsidRPr="000F5F03">
        <w:rPr>
          <w:szCs w:val="22"/>
        </w:rPr>
        <w:t>-</w:t>
      </w:r>
      <w:r w:rsidR="009E309D" w:rsidRPr="000F5F03">
        <w:rPr>
          <w:szCs w:val="22"/>
        </w:rPr>
        <w:t>Building project</w:t>
      </w:r>
    </w:p>
    <w:p w14:paraId="347A98DC" w14:textId="00D2624A" w:rsidR="00C6554E" w:rsidRPr="000F5F03" w:rsidRDefault="003C6679" w:rsidP="00EB44C5">
      <w:pPr>
        <w:pStyle w:val="Para1"/>
        <w:numPr>
          <w:ilvl w:val="0"/>
          <w:numId w:val="31"/>
        </w:numPr>
        <w:rPr>
          <w:szCs w:val="22"/>
        </w:rPr>
      </w:pPr>
      <w:r w:rsidRPr="000F5F03">
        <w:rPr>
          <w:szCs w:val="22"/>
        </w:rPr>
        <w:t>I</w:t>
      </w:r>
      <w:r w:rsidR="00363736" w:rsidRPr="000F5F03">
        <w:rPr>
          <w:szCs w:val="22"/>
        </w:rPr>
        <w:t xml:space="preserve">n </w:t>
      </w:r>
      <w:r w:rsidR="00363736" w:rsidRPr="00EB44C5">
        <w:rPr>
          <w:kern w:val="22"/>
          <w:szCs w:val="22"/>
        </w:rPr>
        <w:t>decision</w:t>
      </w:r>
      <w:r w:rsidR="00363736" w:rsidRPr="00127CA3">
        <w:rPr>
          <w:szCs w:val="22"/>
          <w:lang w:val="en-CA" w:eastAsia="en-CA"/>
        </w:rPr>
        <w:t xml:space="preserve"> CP-9/2</w:t>
      </w:r>
      <w:r w:rsidR="00363736" w:rsidRPr="000F5F03">
        <w:rPr>
          <w:color w:val="000000"/>
          <w:szCs w:val="22"/>
          <w:lang w:val="en-CA" w:eastAsia="en-CA"/>
        </w:rPr>
        <w:t xml:space="preserve">, the </w:t>
      </w:r>
      <w:r w:rsidR="00827AA6">
        <w:rPr>
          <w:color w:val="000000"/>
          <w:szCs w:val="22"/>
          <w:lang w:val="en-CA" w:eastAsia="en-CA"/>
        </w:rPr>
        <w:t>Conference of the Parties serving as the meeting of the Parties to the Protocol</w:t>
      </w:r>
      <w:r w:rsidR="00827AA6" w:rsidDel="00827AA6">
        <w:rPr>
          <w:color w:val="000000"/>
          <w:szCs w:val="22"/>
          <w:lang w:val="en-CA" w:eastAsia="en-CA"/>
        </w:rPr>
        <w:t xml:space="preserve"> </w:t>
      </w:r>
      <w:r w:rsidR="00363736" w:rsidRPr="000F5F03">
        <w:rPr>
          <w:color w:val="000000"/>
          <w:szCs w:val="22"/>
          <w:lang w:val="en-CA" w:eastAsia="en-CA"/>
        </w:rPr>
        <w:t xml:space="preserve">requested the Executive Secretary to </w:t>
      </w:r>
      <w:r w:rsidR="00C6554E" w:rsidRPr="000F5F03">
        <w:rPr>
          <w:szCs w:val="22"/>
        </w:rPr>
        <w:t xml:space="preserve">facilitate the development, in collaboration with </w:t>
      </w:r>
      <w:r w:rsidR="00FA7F2D">
        <w:rPr>
          <w:szCs w:val="22"/>
        </w:rPr>
        <w:t xml:space="preserve">the </w:t>
      </w:r>
      <w:r w:rsidR="004C1CCA">
        <w:rPr>
          <w:szCs w:val="22"/>
        </w:rPr>
        <w:t>United Nations Environment Programme</w:t>
      </w:r>
      <w:r w:rsidR="004C1CCA" w:rsidRPr="000F5F03">
        <w:rPr>
          <w:szCs w:val="22"/>
        </w:rPr>
        <w:t xml:space="preserve"> </w:t>
      </w:r>
      <w:r w:rsidR="00C6554E" w:rsidRPr="000F5F03">
        <w:rPr>
          <w:szCs w:val="22"/>
        </w:rPr>
        <w:t xml:space="preserve">through the BCH III </w:t>
      </w:r>
      <w:r w:rsidR="00090C35">
        <w:rPr>
          <w:szCs w:val="22"/>
        </w:rPr>
        <w:t>p</w:t>
      </w:r>
      <w:r w:rsidR="00C6554E" w:rsidRPr="000F5F03">
        <w:rPr>
          <w:szCs w:val="22"/>
        </w:rPr>
        <w:t>roject, of training materials, including online training based on the new platform and user interface</w:t>
      </w:r>
      <w:r w:rsidR="00363736" w:rsidRPr="000F5F03">
        <w:rPr>
          <w:szCs w:val="22"/>
        </w:rPr>
        <w:t>.</w:t>
      </w:r>
    </w:p>
    <w:p w14:paraId="05A736BE" w14:textId="11676504" w:rsidR="003C6679" w:rsidRPr="000F5F03" w:rsidRDefault="006D13BD" w:rsidP="00EB44C5">
      <w:pPr>
        <w:pStyle w:val="Para1"/>
        <w:numPr>
          <w:ilvl w:val="0"/>
          <w:numId w:val="31"/>
        </w:numPr>
        <w:rPr>
          <w:szCs w:val="22"/>
        </w:rPr>
      </w:pPr>
      <w:r w:rsidRPr="000F5F03">
        <w:rPr>
          <w:szCs w:val="22"/>
        </w:rPr>
        <w:t>Under this agenda item, a</w:t>
      </w:r>
      <w:r w:rsidR="003C6679" w:rsidRPr="000F5F03">
        <w:rPr>
          <w:szCs w:val="22"/>
        </w:rPr>
        <w:t xml:space="preserve"> representative of the UNEP-GEF BCH III </w:t>
      </w:r>
      <w:r w:rsidR="00090C35">
        <w:rPr>
          <w:szCs w:val="22"/>
        </w:rPr>
        <w:t>p</w:t>
      </w:r>
      <w:r w:rsidR="003C6679" w:rsidRPr="000F5F03">
        <w:rPr>
          <w:szCs w:val="22"/>
        </w:rPr>
        <w:t>roject will be invited to make a presentation on the status and work of the Project.</w:t>
      </w:r>
      <w:r w:rsidR="00D80854">
        <w:rPr>
          <w:szCs w:val="22"/>
        </w:rPr>
        <w:t xml:space="preserve"> </w:t>
      </w:r>
      <w:r w:rsidR="00B11563">
        <w:rPr>
          <w:szCs w:val="22"/>
        </w:rPr>
        <w:t xml:space="preserve">Information will also be provided on collaborative activities undertaken between the Project and the Secretariat. </w:t>
      </w:r>
    </w:p>
    <w:p w14:paraId="43D557B9" w14:textId="2130A7B4" w:rsidR="00730394" w:rsidRDefault="0035220E" w:rsidP="00EB44C5">
      <w:pPr>
        <w:pStyle w:val="Para1"/>
        <w:numPr>
          <w:ilvl w:val="0"/>
          <w:numId w:val="31"/>
        </w:numPr>
        <w:rPr>
          <w:szCs w:val="22"/>
        </w:rPr>
      </w:pPr>
      <w:r w:rsidRPr="00EB44C5">
        <w:rPr>
          <w:kern w:val="22"/>
          <w:szCs w:val="22"/>
        </w:rPr>
        <w:t>I</w:t>
      </w:r>
      <w:r w:rsidR="005C1788" w:rsidRPr="00EB44C5">
        <w:rPr>
          <w:kern w:val="22"/>
          <w:szCs w:val="22"/>
        </w:rPr>
        <w:t>nformation</w:t>
      </w:r>
      <w:r w:rsidR="005C1788" w:rsidRPr="000F5F03">
        <w:rPr>
          <w:szCs w:val="22"/>
        </w:rPr>
        <w:t xml:space="preserve"> relevant to this agenda item c</w:t>
      </w:r>
      <w:r w:rsidR="00AF3B62">
        <w:rPr>
          <w:szCs w:val="22"/>
        </w:rPr>
        <w:t xml:space="preserve">an </w:t>
      </w:r>
      <w:r w:rsidR="005C1788" w:rsidRPr="000F5F03">
        <w:rPr>
          <w:szCs w:val="22"/>
        </w:rPr>
        <w:t xml:space="preserve">be found in section III of </w:t>
      </w:r>
      <w:r w:rsidR="00B84510">
        <w:rPr>
          <w:szCs w:val="22"/>
        </w:rPr>
        <w:t xml:space="preserve">the report on the Biosafety </w:t>
      </w:r>
      <w:proofErr w:type="gramStart"/>
      <w:r w:rsidR="00B84510">
        <w:rPr>
          <w:szCs w:val="22"/>
        </w:rPr>
        <w:t>Clearing-House</w:t>
      </w:r>
      <w:proofErr w:type="gramEnd"/>
      <w:r w:rsidR="00B84510" w:rsidRPr="000F5F03">
        <w:rPr>
          <w:szCs w:val="22"/>
        </w:rPr>
        <w:t xml:space="preserve"> </w:t>
      </w:r>
      <w:r w:rsidR="00B84510">
        <w:rPr>
          <w:szCs w:val="22"/>
        </w:rPr>
        <w:t>(</w:t>
      </w:r>
      <w:r w:rsidR="008C41D7">
        <w:rPr>
          <w:lang w:eastAsia="en-CA"/>
        </w:rPr>
        <w:t>CBD/CP/BCH-IAC/11/2</w:t>
      </w:r>
      <w:r w:rsidR="00B84510">
        <w:rPr>
          <w:lang w:eastAsia="en-CA"/>
        </w:rPr>
        <w:t>)</w:t>
      </w:r>
      <w:r w:rsidR="005C1788" w:rsidRPr="000F5F03">
        <w:rPr>
          <w:szCs w:val="22"/>
        </w:rPr>
        <w:t>.</w:t>
      </w:r>
    </w:p>
    <w:p w14:paraId="4CF42D35" w14:textId="7FB6A106" w:rsidR="00EC6DD5" w:rsidRPr="000F5F03" w:rsidRDefault="00EC6DD5" w:rsidP="00EB44C5">
      <w:pPr>
        <w:pStyle w:val="Para1"/>
        <w:numPr>
          <w:ilvl w:val="0"/>
          <w:numId w:val="31"/>
        </w:numPr>
        <w:rPr>
          <w:szCs w:val="22"/>
          <w:lang w:val="en-US"/>
        </w:rPr>
      </w:pPr>
      <w:r w:rsidRPr="000F5F03">
        <w:rPr>
          <w:kern w:val="22"/>
          <w:szCs w:val="22"/>
        </w:rPr>
        <w:t xml:space="preserve">The members of the </w:t>
      </w:r>
      <w:r w:rsidR="000915CE">
        <w:rPr>
          <w:kern w:val="22"/>
          <w:szCs w:val="22"/>
        </w:rPr>
        <w:t>Informal Advisory Committee</w:t>
      </w:r>
      <w:r w:rsidR="000915CE" w:rsidRPr="000F5F03">
        <w:rPr>
          <w:kern w:val="22"/>
          <w:szCs w:val="22"/>
        </w:rPr>
        <w:t xml:space="preserve"> </w:t>
      </w:r>
      <w:r w:rsidRPr="000F5F03">
        <w:rPr>
          <w:kern w:val="22"/>
          <w:szCs w:val="22"/>
        </w:rPr>
        <w:t xml:space="preserve">will be invited to </w:t>
      </w:r>
      <w:r>
        <w:rPr>
          <w:kern w:val="22"/>
          <w:szCs w:val="22"/>
        </w:rPr>
        <w:t xml:space="preserve">share their views </w:t>
      </w:r>
      <w:r w:rsidR="008948CA">
        <w:rPr>
          <w:kern w:val="22"/>
          <w:szCs w:val="22"/>
        </w:rPr>
        <w:t xml:space="preserve">and </w:t>
      </w:r>
      <w:r w:rsidR="008948CA" w:rsidRPr="000F5F03">
        <w:rPr>
          <w:kern w:val="22"/>
          <w:szCs w:val="22"/>
        </w:rPr>
        <w:t xml:space="preserve">provide feedback on </w:t>
      </w:r>
      <w:r w:rsidR="008948CA">
        <w:rPr>
          <w:kern w:val="22"/>
          <w:szCs w:val="22"/>
        </w:rPr>
        <w:t xml:space="preserve">the </w:t>
      </w:r>
      <w:r w:rsidR="00526D3D">
        <w:rPr>
          <w:kern w:val="22"/>
          <w:szCs w:val="22"/>
        </w:rPr>
        <w:t>matter</w:t>
      </w:r>
      <w:r>
        <w:rPr>
          <w:kern w:val="22"/>
          <w:szCs w:val="22"/>
        </w:rPr>
        <w:t>.</w:t>
      </w:r>
    </w:p>
    <w:p w14:paraId="3388A823" w14:textId="70DEDEC5" w:rsidR="00FA511D" w:rsidRPr="000F5F03" w:rsidRDefault="008623A6" w:rsidP="00C20DDC">
      <w:pPr>
        <w:pStyle w:val="Heading1"/>
        <w:suppressLineNumbers/>
        <w:suppressAutoHyphens/>
        <w:spacing w:before="120"/>
        <w:ind w:left="1417" w:hanging="1009"/>
        <w:jc w:val="left"/>
        <w:rPr>
          <w:caps w:val="0"/>
          <w:snapToGrid w:val="0"/>
          <w:kern w:val="22"/>
          <w:szCs w:val="22"/>
        </w:rPr>
      </w:pPr>
      <w:r w:rsidRPr="000F5F03">
        <w:rPr>
          <w:caps w:val="0"/>
          <w:snapToGrid w:val="0"/>
          <w:kern w:val="22"/>
          <w:szCs w:val="22"/>
        </w:rPr>
        <w:t xml:space="preserve">ITEM </w:t>
      </w:r>
      <w:r w:rsidR="003578B9">
        <w:rPr>
          <w:caps w:val="0"/>
          <w:snapToGrid w:val="0"/>
          <w:kern w:val="22"/>
          <w:szCs w:val="22"/>
        </w:rPr>
        <w:t>6</w:t>
      </w:r>
      <w:r w:rsidRPr="000F5F03">
        <w:rPr>
          <w:caps w:val="0"/>
          <w:snapToGrid w:val="0"/>
          <w:kern w:val="22"/>
          <w:szCs w:val="22"/>
        </w:rPr>
        <w:t>.</w:t>
      </w:r>
      <w:r w:rsidRPr="000F5F03">
        <w:rPr>
          <w:caps w:val="0"/>
          <w:snapToGrid w:val="0"/>
          <w:kern w:val="22"/>
          <w:szCs w:val="22"/>
        </w:rPr>
        <w:tab/>
      </w:r>
      <w:r w:rsidR="003C6679" w:rsidRPr="002E782A">
        <w:rPr>
          <w:caps w:val="0"/>
          <w:snapToGrid w:val="0"/>
          <w:kern w:val="22"/>
          <w:szCs w:val="22"/>
        </w:rPr>
        <w:t>POST-2020 PROCESS</w:t>
      </w:r>
      <w:r w:rsidR="0023236E" w:rsidRPr="002E782A">
        <w:rPr>
          <w:caps w:val="0"/>
          <w:snapToGrid w:val="0"/>
          <w:kern w:val="22"/>
          <w:szCs w:val="22"/>
        </w:rPr>
        <w:t>ES AND THE BIOSAFETY CLEARING-HOUSE</w:t>
      </w:r>
    </w:p>
    <w:p w14:paraId="2DA374E9" w14:textId="0B7B5944" w:rsidR="00A4000C" w:rsidRPr="00D04E66" w:rsidRDefault="007D18DF" w:rsidP="00EB44C5">
      <w:pPr>
        <w:pStyle w:val="Para1"/>
        <w:numPr>
          <w:ilvl w:val="0"/>
          <w:numId w:val="31"/>
        </w:numPr>
      </w:pPr>
      <w:r w:rsidRPr="00EB44C5">
        <w:rPr>
          <w:kern w:val="22"/>
          <w:szCs w:val="22"/>
        </w:rPr>
        <w:t>Through</w:t>
      </w:r>
      <w:r>
        <w:t xml:space="preserve"> decisions adopted</w:t>
      </w:r>
      <w:r w:rsidR="009F17BC">
        <w:t xml:space="preserve"> by the Conference of the Parties</w:t>
      </w:r>
      <w:r>
        <w:t xml:space="preserve"> at </w:t>
      </w:r>
      <w:r w:rsidR="009F17BC">
        <w:t>its fourteenth meeting</w:t>
      </w:r>
      <w:r w:rsidRPr="009F17BC">
        <w:t xml:space="preserve"> and</w:t>
      </w:r>
      <w:r w:rsidR="009F17BC">
        <w:t xml:space="preserve"> by the meeting of the Parties to the Protocol at its ninth meeting</w:t>
      </w:r>
      <w:r>
        <w:t xml:space="preserve">, </w:t>
      </w:r>
      <w:proofErr w:type="gramStart"/>
      <w:r>
        <w:t>a number of</w:t>
      </w:r>
      <w:proofErr w:type="gramEnd"/>
      <w:r>
        <w:t xml:space="preserve"> processes are underway to develop </w:t>
      </w:r>
      <w:r w:rsidR="00F5299D">
        <w:t xml:space="preserve">plans and strategies for the post-2020 period. </w:t>
      </w:r>
      <w:r w:rsidR="003252AA">
        <w:t xml:space="preserve">Of </w:t>
      </w:r>
      <w:proofErr w:type="gramStart"/>
      <w:r w:rsidR="003252AA">
        <w:t>particular</w:t>
      </w:r>
      <w:r w:rsidR="00FD7EB4">
        <w:t xml:space="preserve"> relevance</w:t>
      </w:r>
      <w:proofErr w:type="gramEnd"/>
      <w:r w:rsidR="00FD7EB4">
        <w:t xml:space="preserve"> to the BCH </w:t>
      </w:r>
      <w:r w:rsidR="00017140">
        <w:t>are</w:t>
      </w:r>
      <w:r w:rsidR="00FD7EB4">
        <w:t xml:space="preserve"> the development of </w:t>
      </w:r>
      <w:r w:rsidR="00A4000C" w:rsidRPr="000F5F03">
        <w:rPr>
          <w:kern w:val="22"/>
          <w:lang w:val="en-CA"/>
        </w:rPr>
        <w:t xml:space="preserve">a knowledge management component </w:t>
      </w:r>
      <w:r w:rsidR="00703B85">
        <w:rPr>
          <w:kern w:val="22"/>
          <w:lang w:val="en-CA"/>
        </w:rPr>
        <w:t>of</w:t>
      </w:r>
      <w:r w:rsidR="00A4000C" w:rsidRPr="000F5F03">
        <w:rPr>
          <w:kern w:val="22"/>
          <w:lang w:val="en-CA"/>
        </w:rPr>
        <w:t xml:space="preserve"> the post-2020 global biodiversity framework</w:t>
      </w:r>
      <w:r w:rsidR="00915E4A">
        <w:rPr>
          <w:kern w:val="22"/>
          <w:lang w:val="en-CA"/>
        </w:rPr>
        <w:t xml:space="preserve"> and </w:t>
      </w:r>
      <w:r w:rsidR="001A1562">
        <w:rPr>
          <w:kern w:val="22"/>
          <w:lang w:val="en-CA"/>
        </w:rPr>
        <w:t xml:space="preserve">the </w:t>
      </w:r>
      <w:r w:rsidR="008B786D">
        <w:rPr>
          <w:kern w:val="22"/>
          <w:lang w:val="en-CA"/>
        </w:rPr>
        <w:t xml:space="preserve">development of the </w:t>
      </w:r>
      <w:r w:rsidR="00F2092E">
        <w:rPr>
          <w:kern w:val="22"/>
          <w:lang w:val="en-CA"/>
        </w:rPr>
        <w:t>i</w:t>
      </w:r>
      <w:r w:rsidR="008B786D">
        <w:rPr>
          <w:kern w:val="22"/>
          <w:lang w:val="en-CA"/>
        </w:rPr>
        <w:t xml:space="preserve">mplementation </w:t>
      </w:r>
      <w:r w:rsidR="00F2092E">
        <w:rPr>
          <w:kern w:val="22"/>
          <w:lang w:val="en-CA"/>
        </w:rPr>
        <w:t>p</w:t>
      </w:r>
      <w:r w:rsidR="008B786D">
        <w:rPr>
          <w:kern w:val="22"/>
          <w:lang w:val="en-CA"/>
        </w:rPr>
        <w:t xml:space="preserve">lan and </w:t>
      </w:r>
      <w:r w:rsidR="00F2092E">
        <w:rPr>
          <w:kern w:val="22"/>
          <w:lang w:val="en-CA"/>
        </w:rPr>
        <w:t>c</w:t>
      </w:r>
      <w:r w:rsidR="008B786D">
        <w:rPr>
          <w:kern w:val="22"/>
          <w:lang w:val="en-CA"/>
        </w:rPr>
        <w:t>apacity-</w:t>
      </w:r>
      <w:r w:rsidR="00F2092E">
        <w:rPr>
          <w:kern w:val="22"/>
          <w:lang w:val="en-CA"/>
        </w:rPr>
        <w:t>b</w:t>
      </w:r>
      <w:r w:rsidR="008B786D">
        <w:rPr>
          <w:kern w:val="22"/>
          <w:lang w:val="en-CA"/>
        </w:rPr>
        <w:t xml:space="preserve">uilding </w:t>
      </w:r>
      <w:r w:rsidR="00F2092E">
        <w:rPr>
          <w:kern w:val="22"/>
          <w:lang w:val="en-CA"/>
        </w:rPr>
        <w:t>a</w:t>
      </w:r>
      <w:r w:rsidR="008B786D">
        <w:rPr>
          <w:kern w:val="22"/>
          <w:lang w:val="en-CA"/>
        </w:rPr>
        <w:t xml:space="preserve">ction </w:t>
      </w:r>
      <w:r w:rsidR="00F2092E">
        <w:rPr>
          <w:kern w:val="22"/>
          <w:lang w:val="en-CA"/>
        </w:rPr>
        <w:t>p</w:t>
      </w:r>
      <w:r w:rsidR="008B786D">
        <w:rPr>
          <w:kern w:val="22"/>
          <w:lang w:val="en-CA"/>
        </w:rPr>
        <w:t>lan for the Protocol</w:t>
      </w:r>
      <w:r w:rsidR="00A4000C" w:rsidRPr="000F5F03">
        <w:rPr>
          <w:kern w:val="22"/>
          <w:lang w:val="en-CA"/>
        </w:rPr>
        <w:t>.</w:t>
      </w:r>
      <w:r w:rsidR="008F0450" w:rsidRPr="000F5F03">
        <w:rPr>
          <w:kern w:val="22"/>
          <w:lang w:val="en-CA"/>
        </w:rPr>
        <w:t xml:space="preserve"> </w:t>
      </w:r>
    </w:p>
    <w:p w14:paraId="54143E1E" w14:textId="7359D693" w:rsidR="002549A1" w:rsidRDefault="00370B20" w:rsidP="00EB44C5">
      <w:pPr>
        <w:pStyle w:val="Para1"/>
        <w:numPr>
          <w:ilvl w:val="0"/>
          <w:numId w:val="31"/>
        </w:numPr>
        <w:rPr>
          <w:lang w:eastAsia="en-CA"/>
        </w:rPr>
      </w:pPr>
      <w:r w:rsidRPr="003314B3">
        <w:rPr>
          <w:kern w:val="22"/>
          <w:szCs w:val="22"/>
        </w:rPr>
        <w:t xml:space="preserve">Under this agenda item, the Secretariat will </w:t>
      </w:r>
      <w:r w:rsidR="004F33EA">
        <w:rPr>
          <w:kern w:val="22"/>
          <w:szCs w:val="22"/>
        </w:rPr>
        <w:t>provide information on</w:t>
      </w:r>
      <w:r w:rsidR="00A4000C" w:rsidRPr="003314B3">
        <w:rPr>
          <w:kern w:val="22"/>
          <w:szCs w:val="22"/>
          <w:lang w:val="en-CA"/>
        </w:rPr>
        <w:t xml:space="preserve"> the knowledge management component of the </w:t>
      </w:r>
      <w:r w:rsidR="0004157E" w:rsidRPr="003314B3">
        <w:rPr>
          <w:kern w:val="22"/>
          <w:szCs w:val="22"/>
          <w:lang w:val="en-CA"/>
        </w:rPr>
        <w:t>p</w:t>
      </w:r>
      <w:r w:rsidR="00A4000C" w:rsidRPr="003314B3">
        <w:rPr>
          <w:kern w:val="22"/>
          <w:szCs w:val="22"/>
          <w:lang w:val="en-CA"/>
        </w:rPr>
        <w:t xml:space="preserve">ost-2020 </w:t>
      </w:r>
      <w:r w:rsidR="0004157E" w:rsidRPr="003314B3">
        <w:rPr>
          <w:kern w:val="22"/>
          <w:szCs w:val="22"/>
          <w:lang w:val="en-CA"/>
        </w:rPr>
        <w:t>g</w:t>
      </w:r>
      <w:r w:rsidR="00A4000C" w:rsidRPr="003314B3">
        <w:rPr>
          <w:kern w:val="22"/>
          <w:szCs w:val="22"/>
          <w:lang w:val="en-CA"/>
        </w:rPr>
        <w:t xml:space="preserve">lobal </w:t>
      </w:r>
      <w:r w:rsidR="0004157E" w:rsidRPr="003314B3">
        <w:rPr>
          <w:kern w:val="22"/>
          <w:szCs w:val="22"/>
          <w:lang w:val="en-CA"/>
        </w:rPr>
        <w:t>b</w:t>
      </w:r>
      <w:r w:rsidR="00A4000C" w:rsidRPr="003314B3">
        <w:rPr>
          <w:kern w:val="22"/>
          <w:szCs w:val="22"/>
          <w:lang w:val="en-CA"/>
        </w:rPr>
        <w:t xml:space="preserve">iodiversity </w:t>
      </w:r>
      <w:r w:rsidR="0004157E" w:rsidRPr="003314B3">
        <w:rPr>
          <w:kern w:val="22"/>
          <w:szCs w:val="22"/>
          <w:lang w:val="en-CA"/>
        </w:rPr>
        <w:t>f</w:t>
      </w:r>
      <w:r w:rsidR="00A4000C" w:rsidRPr="003314B3">
        <w:rPr>
          <w:kern w:val="22"/>
          <w:szCs w:val="22"/>
          <w:lang w:val="en-CA"/>
        </w:rPr>
        <w:t>ramework</w:t>
      </w:r>
      <w:r w:rsidR="00865FDC" w:rsidRPr="003314B3">
        <w:rPr>
          <w:kern w:val="22"/>
          <w:szCs w:val="22"/>
          <w:lang w:val="en-CA"/>
        </w:rPr>
        <w:t xml:space="preserve"> </w:t>
      </w:r>
      <w:r w:rsidR="004F33EA">
        <w:rPr>
          <w:kern w:val="22"/>
          <w:szCs w:val="22"/>
          <w:lang w:val="en-CA"/>
        </w:rPr>
        <w:t xml:space="preserve">as well as on how the BCH has been addressed in the draft </w:t>
      </w:r>
      <w:r w:rsidR="003E36A2">
        <w:rPr>
          <w:kern w:val="22"/>
          <w:szCs w:val="22"/>
          <w:lang w:val="en-CA"/>
        </w:rPr>
        <w:t>i</w:t>
      </w:r>
      <w:r w:rsidR="004F33EA">
        <w:rPr>
          <w:kern w:val="22"/>
          <w:szCs w:val="22"/>
          <w:lang w:val="en-CA"/>
        </w:rPr>
        <w:t xml:space="preserve">mplementation </w:t>
      </w:r>
      <w:r w:rsidR="003E36A2">
        <w:rPr>
          <w:kern w:val="22"/>
          <w:szCs w:val="22"/>
          <w:lang w:val="en-CA"/>
        </w:rPr>
        <w:t>p</w:t>
      </w:r>
      <w:r w:rsidR="004F33EA">
        <w:rPr>
          <w:kern w:val="22"/>
          <w:szCs w:val="22"/>
          <w:lang w:val="en-CA"/>
        </w:rPr>
        <w:t xml:space="preserve">lan and </w:t>
      </w:r>
      <w:r w:rsidR="003E36A2">
        <w:rPr>
          <w:kern w:val="22"/>
          <w:szCs w:val="22"/>
          <w:lang w:val="en-CA"/>
        </w:rPr>
        <w:t>c</w:t>
      </w:r>
      <w:r w:rsidR="004F33EA">
        <w:rPr>
          <w:kern w:val="22"/>
          <w:szCs w:val="22"/>
          <w:lang w:val="en-CA"/>
        </w:rPr>
        <w:t>apacity-</w:t>
      </w:r>
      <w:r w:rsidR="003E36A2">
        <w:rPr>
          <w:kern w:val="22"/>
          <w:szCs w:val="22"/>
          <w:lang w:val="en-CA"/>
        </w:rPr>
        <w:t>b</w:t>
      </w:r>
      <w:r w:rsidR="004F33EA">
        <w:rPr>
          <w:kern w:val="22"/>
          <w:szCs w:val="22"/>
          <w:lang w:val="en-CA"/>
        </w:rPr>
        <w:t xml:space="preserve">uilding </w:t>
      </w:r>
      <w:r w:rsidR="003E36A2">
        <w:rPr>
          <w:kern w:val="22"/>
          <w:szCs w:val="22"/>
          <w:lang w:val="en-CA"/>
        </w:rPr>
        <w:t>a</w:t>
      </w:r>
      <w:r w:rsidR="004F33EA">
        <w:rPr>
          <w:kern w:val="22"/>
          <w:szCs w:val="22"/>
          <w:lang w:val="en-CA"/>
        </w:rPr>
        <w:t xml:space="preserve">ction </w:t>
      </w:r>
      <w:r w:rsidR="003E36A2">
        <w:rPr>
          <w:kern w:val="22"/>
          <w:szCs w:val="22"/>
          <w:lang w:val="en-CA"/>
        </w:rPr>
        <w:t>p</w:t>
      </w:r>
      <w:r w:rsidR="004F33EA">
        <w:rPr>
          <w:kern w:val="22"/>
          <w:szCs w:val="22"/>
          <w:lang w:val="en-CA"/>
        </w:rPr>
        <w:t>lan for the Protocol</w:t>
      </w:r>
      <w:r w:rsidR="00390656" w:rsidRPr="003314B3">
        <w:rPr>
          <w:kern w:val="22"/>
          <w:szCs w:val="22"/>
          <w:lang w:val="en-CA"/>
        </w:rPr>
        <w:t>.</w:t>
      </w:r>
    </w:p>
    <w:p w14:paraId="68C7F0BD" w14:textId="675A1C35" w:rsidR="00EC04EE" w:rsidRDefault="00BD0107" w:rsidP="00EB44C5">
      <w:pPr>
        <w:pStyle w:val="Para1"/>
        <w:numPr>
          <w:ilvl w:val="0"/>
          <w:numId w:val="31"/>
        </w:numPr>
        <w:rPr>
          <w:lang w:eastAsia="en-CA"/>
        </w:rPr>
      </w:pPr>
      <w:r w:rsidRPr="00EB44C5">
        <w:rPr>
          <w:kern w:val="22"/>
          <w:szCs w:val="22"/>
        </w:rPr>
        <w:t>Information</w:t>
      </w:r>
      <w:r w:rsidRPr="000F5F03">
        <w:rPr>
          <w:szCs w:val="22"/>
        </w:rPr>
        <w:t xml:space="preserve"> relevant to this agenda item c</w:t>
      </w:r>
      <w:r>
        <w:rPr>
          <w:szCs w:val="22"/>
        </w:rPr>
        <w:t>an</w:t>
      </w:r>
      <w:r w:rsidRPr="000F5F03">
        <w:rPr>
          <w:szCs w:val="22"/>
        </w:rPr>
        <w:t xml:space="preserve"> </w:t>
      </w:r>
      <w:r w:rsidR="0070538C">
        <w:rPr>
          <w:szCs w:val="22"/>
        </w:rPr>
        <w:t xml:space="preserve">also </w:t>
      </w:r>
      <w:r w:rsidRPr="000F5F03">
        <w:rPr>
          <w:szCs w:val="22"/>
        </w:rPr>
        <w:t>be found in section I</w:t>
      </w:r>
      <w:r>
        <w:rPr>
          <w:szCs w:val="22"/>
        </w:rPr>
        <w:t>V</w:t>
      </w:r>
      <w:r w:rsidRPr="000F5F03">
        <w:rPr>
          <w:szCs w:val="22"/>
        </w:rPr>
        <w:t xml:space="preserve"> of document </w:t>
      </w:r>
      <w:r>
        <w:rPr>
          <w:lang w:eastAsia="en-CA"/>
        </w:rPr>
        <w:t>CBD/CP/BCH-IAC/11/2.</w:t>
      </w:r>
      <w:r w:rsidR="004F33EA">
        <w:rPr>
          <w:lang w:eastAsia="en-CA"/>
        </w:rPr>
        <w:t xml:space="preserve"> Documents</w:t>
      </w:r>
      <w:r w:rsidR="00FC380D">
        <w:rPr>
          <w:lang w:eastAsia="en-CA"/>
        </w:rPr>
        <w:t xml:space="preserve"> </w:t>
      </w:r>
      <w:r w:rsidR="009A6D84">
        <w:rPr>
          <w:lang w:eastAsia="en-CA"/>
        </w:rPr>
        <w:t>CBD/SBI/3/8/Add.1</w:t>
      </w:r>
      <w:r w:rsidR="004E4021">
        <w:rPr>
          <w:lang w:eastAsia="en-CA"/>
        </w:rPr>
        <w:t xml:space="preserve"> (knowledge management component of the post-2020 global biodiversity framework)</w:t>
      </w:r>
      <w:r w:rsidR="00FC380D">
        <w:rPr>
          <w:lang w:eastAsia="en-CA"/>
        </w:rPr>
        <w:t xml:space="preserve"> and CBD/SBI/3/18 (Implementation </w:t>
      </w:r>
      <w:r w:rsidR="00B5382F">
        <w:rPr>
          <w:lang w:eastAsia="en-CA"/>
        </w:rPr>
        <w:t>p</w:t>
      </w:r>
      <w:r w:rsidR="00FC380D">
        <w:rPr>
          <w:lang w:eastAsia="en-CA"/>
        </w:rPr>
        <w:t xml:space="preserve">lan and </w:t>
      </w:r>
      <w:r w:rsidR="00B5382F">
        <w:rPr>
          <w:lang w:eastAsia="en-CA"/>
        </w:rPr>
        <w:t>c</w:t>
      </w:r>
      <w:r w:rsidR="00FC380D">
        <w:rPr>
          <w:lang w:eastAsia="en-CA"/>
        </w:rPr>
        <w:t>apacity</w:t>
      </w:r>
      <w:r w:rsidR="00B5382F">
        <w:rPr>
          <w:lang w:eastAsia="en-CA"/>
        </w:rPr>
        <w:noBreakHyphen/>
        <w:t>b</w:t>
      </w:r>
      <w:r w:rsidR="00FC380D">
        <w:rPr>
          <w:lang w:eastAsia="en-CA"/>
        </w:rPr>
        <w:t xml:space="preserve">uilding </w:t>
      </w:r>
      <w:r w:rsidR="00B5382F">
        <w:rPr>
          <w:lang w:eastAsia="en-CA"/>
        </w:rPr>
        <w:t>a</w:t>
      </w:r>
      <w:r w:rsidR="00FC380D">
        <w:rPr>
          <w:lang w:eastAsia="en-CA"/>
        </w:rPr>
        <w:t xml:space="preserve">ction </w:t>
      </w:r>
      <w:r w:rsidR="00B5382F">
        <w:rPr>
          <w:lang w:eastAsia="en-CA"/>
        </w:rPr>
        <w:t>p</w:t>
      </w:r>
      <w:r w:rsidR="00FC380D">
        <w:rPr>
          <w:lang w:eastAsia="en-CA"/>
        </w:rPr>
        <w:t xml:space="preserve">lan for the Cartagena Protocol) have also been made available for the information of the </w:t>
      </w:r>
      <w:r w:rsidR="000B4921">
        <w:rPr>
          <w:lang w:eastAsia="en-CA"/>
        </w:rPr>
        <w:t>Informal Advisory Committee</w:t>
      </w:r>
      <w:r w:rsidR="00FC380D">
        <w:rPr>
          <w:lang w:eastAsia="en-CA"/>
        </w:rPr>
        <w:t>.</w:t>
      </w:r>
    </w:p>
    <w:p w14:paraId="17C2B01D" w14:textId="75A5BBF0" w:rsidR="0003139D" w:rsidRPr="000F5F03" w:rsidRDefault="0003139D" w:rsidP="00AA14A7">
      <w:pPr>
        <w:pStyle w:val="Heading1longmultiline"/>
        <w:suppressLineNumbers/>
        <w:tabs>
          <w:tab w:val="clear" w:pos="720"/>
          <w:tab w:val="left" w:pos="993"/>
        </w:tabs>
        <w:suppressAutoHyphens/>
        <w:spacing w:before="120"/>
        <w:ind w:left="0" w:firstLine="0"/>
        <w:jc w:val="center"/>
        <w:rPr>
          <w:b w:val="0"/>
          <w:bCs/>
          <w:caps w:val="0"/>
          <w:snapToGrid w:val="0"/>
          <w:kern w:val="22"/>
          <w:szCs w:val="22"/>
        </w:rPr>
      </w:pPr>
      <w:r w:rsidRPr="000F5F03">
        <w:rPr>
          <w:caps w:val="0"/>
          <w:snapToGrid w:val="0"/>
          <w:kern w:val="22"/>
          <w:szCs w:val="22"/>
        </w:rPr>
        <w:t xml:space="preserve">ITEM </w:t>
      </w:r>
      <w:r w:rsidR="003578B9">
        <w:rPr>
          <w:caps w:val="0"/>
          <w:snapToGrid w:val="0"/>
          <w:kern w:val="22"/>
          <w:szCs w:val="22"/>
        </w:rPr>
        <w:t>7</w:t>
      </w:r>
      <w:r w:rsidRPr="000F5F03">
        <w:rPr>
          <w:caps w:val="0"/>
          <w:snapToGrid w:val="0"/>
          <w:kern w:val="22"/>
          <w:szCs w:val="22"/>
        </w:rPr>
        <w:t>.</w:t>
      </w:r>
      <w:r w:rsidRPr="000F5F03">
        <w:rPr>
          <w:caps w:val="0"/>
          <w:snapToGrid w:val="0"/>
          <w:kern w:val="22"/>
          <w:szCs w:val="22"/>
        </w:rPr>
        <w:tab/>
      </w:r>
      <w:r w:rsidRPr="000F5F03">
        <w:rPr>
          <w:bCs/>
          <w:caps w:val="0"/>
          <w:snapToGrid w:val="0"/>
          <w:kern w:val="22"/>
          <w:szCs w:val="22"/>
        </w:rPr>
        <w:t>OTHER MATTERS</w:t>
      </w:r>
    </w:p>
    <w:p w14:paraId="1CA6ACA0" w14:textId="16A2E7B2" w:rsidR="00FB00F8" w:rsidRPr="000F5F03" w:rsidRDefault="00FB00F8" w:rsidP="00EB44C5">
      <w:pPr>
        <w:pStyle w:val="Para1"/>
        <w:numPr>
          <w:ilvl w:val="0"/>
          <w:numId w:val="31"/>
        </w:numPr>
        <w:rPr>
          <w:kern w:val="22"/>
          <w:szCs w:val="22"/>
        </w:rPr>
      </w:pPr>
      <w:r w:rsidRPr="000F5F03">
        <w:rPr>
          <w:kern w:val="22"/>
          <w:szCs w:val="22"/>
        </w:rPr>
        <w:t xml:space="preserve">Under this agenda item, the </w:t>
      </w:r>
      <w:r w:rsidR="00127CA3">
        <w:rPr>
          <w:kern w:val="22"/>
          <w:szCs w:val="22"/>
        </w:rPr>
        <w:t xml:space="preserve">members </w:t>
      </w:r>
      <w:r w:rsidR="00132FB6">
        <w:rPr>
          <w:kern w:val="22"/>
          <w:szCs w:val="22"/>
        </w:rPr>
        <w:t xml:space="preserve">of the Informal Advisory Committee </w:t>
      </w:r>
      <w:r w:rsidRPr="000F5F03">
        <w:rPr>
          <w:kern w:val="22"/>
          <w:szCs w:val="22"/>
        </w:rPr>
        <w:t>will be invited to raise any relevant issues that were not addressed under the other items.</w:t>
      </w:r>
    </w:p>
    <w:p w14:paraId="2D2321A2" w14:textId="005C750B" w:rsidR="0003139D" w:rsidRPr="000F5F03" w:rsidRDefault="0003139D" w:rsidP="00D9447A">
      <w:pPr>
        <w:pStyle w:val="Heading1longmultiline"/>
        <w:suppressLineNumbers/>
        <w:tabs>
          <w:tab w:val="clear" w:pos="720"/>
          <w:tab w:val="left" w:pos="1134"/>
        </w:tabs>
        <w:suppressAutoHyphens/>
        <w:spacing w:before="120"/>
        <w:ind w:left="0" w:firstLine="0"/>
        <w:jc w:val="center"/>
        <w:rPr>
          <w:caps w:val="0"/>
          <w:snapToGrid w:val="0"/>
          <w:kern w:val="22"/>
          <w:szCs w:val="22"/>
        </w:rPr>
      </w:pPr>
      <w:r w:rsidRPr="000F5F03">
        <w:rPr>
          <w:caps w:val="0"/>
          <w:snapToGrid w:val="0"/>
          <w:kern w:val="22"/>
          <w:szCs w:val="22"/>
        </w:rPr>
        <w:t>ITEM</w:t>
      </w:r>
      <w:r w:rsidR="009E309D" w:rsidRPr="000F5F03">
        <w:rPr>
          <w:caps w:val="0"/>
          <w:snapToGrid w:val="0"/>
          <w:kern w:val="22"/>
          <w:szCs w:val="22"/>
        </w:rPr>
        <w:t xml:space="preserve"> </w:t>
      </w:r>
      <w:r w:rsidR="003578B9">
        <w:rPr>
          <w:caps w:val="0"/>
          <w:snapToGrid w:val="0"/>
          <w:kern w:val="22"/>
          <w:szCs w:val="22"/>
        </w:rPr>
        <w:t>8</w:t>
      </w:r>
      <w:r w:rsidRPr="000F5F03">
        <w:rPr>
          <w:caps w:val="0"/>
          <w:snapToGrid w:val="0"/>
          <w:kern w:val="22"/>
          <w:szCs w:val="22"/>
        </w:rPr>
        <w:t>.</w:t>
      </w:r>
      <w:r w:rsidRPr="000F5F03">
        <w:rPr>
          <w:caps w:val="0"/>
          <w:snapToGrid w:val="0"/>
          <w:kern w:val="22"/>
          <w:szCs w:val="22"/>
        </w:rPr>
        <w:tab/>
        <w:t>ADOPTION OF THE REPORT</w:t>
      </w:r>
    </w:p>
    <w:p w14:paraId="37CE0770" w14:textId="56A8E949" w:rsidR="00FA511D" w:rsidRPr="000F5F03" w:rsidRDefault="0003139D" w:rsidP="00EB44C5">
      <w:pPr>
        <w:pStyle w:val="Para1"/>
        <w:numPr>
          <w:ilvl w:val="0"/>
          <w:numId w:val="31"/>
        </w:numPr>
        <w:rPr>
          <w:kern w:val="22"/>
          <w:szCs w:val="22"/>
        </w:rPr>
      </w:pPr>
      <w:r w:rsidRPr="000F5F03">
        <w:rPr>
          <w:kern w:val="22"/>
          <w:szCs w:val="22"/>
        </w:rPr>
        <w:t xml:space="preserve">The </w:t>
      </w:r>
      <w:r w:rsidR="00172DF0">
        <w:rPr>
          <w:kern w:val="22"/>
          <w:szCs w:val="22"/>
        </w:rPr>
        <w:t>Informal Advisory Committee</w:t>
      </w:r>
      <w:r w:rsidR="00172DF0" w:rsidRPr="000F5F03">
        <w:rPr>
          <w:kern w:val="22"/>
          <w:szCs w:val="22"/>
        </w:rPr>
        <w:t xml:space="preserve"> </w:t>
      </w:r>
      <w:r w:rsidRPr="000F5F03">
        <w:rPr>
          <w:kern w:val="22"/>
          <w:szCs w:val="22"/>
        </w:rPr>
        <w:t xml:space="preserve">will consider and adopt </w:t>
      </w:r>
      <w:r w:rsidR="00AE7552" w:rsidRPr="000F5F03">
        <w:rPr>
          <w:kern w:val="22"/>
          <w:szCs w:val="22"/>
        </w:rPr>
        <w:t xml:space="preserve">the </w:t>
      </w:r>
      <w:r w:rsidRPr="000F5F03">
        <w:rPr>
          <w:kern w:val="22"/>
          <w:szCs w:val="22"/>
        </w:rPr>
        <w:t>report</w:t>
      </w:r>
      <w:r w:rsidR="00AE7552" w:rsidRPr="000F5F03">
        <w:rPr>
          <w:kern w:val="22"/>
          <w:szCs w:val="22"/>
        </w:rPr>
        <w:t xml:space="preserve"> on the work of its</w:t>
      </w:r>
      <w:r w:rsidR="00FB00F8" w:rsidRPr="000F5F03">
        <w:rPr>
          <w:kern w:val="22"/>
          <w:szCs w:val="22"/>
        </w:rPr>
        <w:t xml:space="preserve"> eleventh </w:t>
      </w:r>
      <w:r w:rsidR="00AE7552" w:rsidRPr="000F5F03">
        <w:rPr>
          <w:kern w:val="22"/>
          <w:szCs w:val="22"/>
        </w:rPr>
        <w:t>meeting</w:t>
      </w:r>
      <w:r w:rsidRPr="000F5F03">
        <w:rPr>
          <w:kern w:val="22"/>
          <w:szCs w:val="22"/>
        </w:rPr>
        <w:t>.</w:t>
      </w:r>
    </w:p>
    <w:p w14:paraId="76002761" w14:textId="6353CA5B" w:rsidR="00FA511D" w:rsidRPr="000F5F03" w:rsidRDefault="008623A6" w:rsidP="00D9447A">
      <w:pPr>
        <w:pStyle w:val="Heading1longmultiline"/>
        <w:suppressLineNumbers/>
        <w:tabs>
          <w:tab w:val="clear" w:pos="720"/>
          <w:tab w:val="left" w:pos="1134"/>
        </w:tabs>
        <w:suppressAutoHyphens/>
        <w:spacing w:before="120"/>
        <w:ind w:left="0" w:firstLine="0"/>
        <w:jc w:val="center"/>
        <w:rPr>
          <w:caps w:val="0"/>
          <w:snapToGrid w:val="0"/>
          <w:kern w:val="22"/>
          <w:szCs w:val="22"/>
        </w:rPr>
      </w:pPr>
      <w:r w:rsidRPr="000F5F03">
        <w:rPr>
          <w:caps w:val="0"/>
          <w:snapToGrid w:val="0"/>
          <w:kern w:val="22"/>
          <w:szCs w:val="22"/>
        </w:rPr>
        <w:lastRenderedPageBreak/>
        <w:t xml:space="preserve">ITEM </w:t>
      </w:r>
      <w:r w:rsidR="003578B9">
        <w:rPr>
          <w:caps w:val="0"/>
          <w:snapToGrid w:val="0"/>
          <w:kern w:val="22"/>
          <w:szCs w:val="22"/>
        </w:rPr>
        <w:t>9</w:t>
      </w:r>
      <w:r w:rsidRPr="000F5F03">
        <w:rPr>
          <w:caps w:val="0"/>
          <w:snapToGrid w:val="0"/>
          <w:kern w:val="22"/>
          <w:szCs w:val="22"/>
        </w:rPr>
        <w:t>.</w:t>
      </w:r>
      <w:r w:rsidRPr="000F5F03">
        <w:rPr>
          <w:caps w:val="0"/>
          <w:snapToGrid w:val="0"/>
          <w:kern w:val="22"/>
          <w:szCs w:val="22"/>
        </w:rPr>
        <w:tab/>
        <w:t>CLOSURE OF THE MEETING</w:t>
      </w:r>
    </w:p>
    <w:p w14:paraId="7EF3B051" w14:textId="07A0A24D" w:rsidR="00926DBB" w:rsidRPr="000F5F03" w:rsidRDefault="00926DBB" w:rsidP="00EB44C5">
      <w:pPr>
        <w:pStyle w:val="Para1"/>
        <w:numPr>
          <w:ilvl w:val="0"/>
          <w:numId w:val="31"/>
        </w:numPr>
        <w:rPr>
          <w:kern w:val="22"/>
          <w:szCs w:val="22"/>
        </w:rPr>
      </w:pPr>
      <w:r w:rsidRPr="000F5F03">
        <w:rPr>
          <w:kern w:val="22"/>
          <w:szCs w:val="22"/>
        </w:rPr>
        <w:t xml:space="preserve">The </w:t>
      </w:r>
      <w:r w:rsidR="00FB00F8" w:rsidRPr="000F5F03">
        <w:rPr>
          <w:kern w:val="22"/>
          <w:szCs w:val="22"/>
        </w:rPr>
        <w:t xml:space="preserve">eleventh </w:t>
      </w:r>
      <w:r w:rsidRPr="000F5F03">
        <w:rPr>
          <w:kern w:val="22"/>
          <w:szCs w:val="22"/>
        </w:rPr>
        <w:t xml:space="preserve">meeting of the </w:t>
      </w:r>
      <w:r w:rsidR="00172DF0">
        <w:rPr>
          <w:kern w:val="22"/>
          <w:szCs w:val="22"/>
        </w:rPr>
        <w:t xml:space="preserve">Informal Advisory Committee </w:t>
      </w:r>
      <w:r w:rsidRPr="000F5F03">
        <w:rPr>
          <w:kern w:val="22"/>
          <w:szCs w:val="22"/>
        </w:rPr>
        <w:t xml:space="preserve">is expected to close at </w:t>
      </w:r>
      <w:r w:rsidR="00172DF0">
        <w:rPr>
          <w:kern w:val="22"/>
          <w:szCs w:val="22"/>
        </w:rPr>
        <w:t>4 p.m.</w:t>
      </w:r>
      <w:r w:rsidR="00172DF0" w:rsidRPr="00EC60C9">
        <w:rPr>
          <w:kern w:val="22"/>
          <w:szCs w:val="22"/>
        </w:rPr>
        <w:t xml:space="preserve"> </w:t>
      </w:r>
      <w:r w:rsidR="006A73AB" w:rsidRPr="00EC60C9">
        <w:rPr>
          <w:kern w:val="22"/>
          <w:szCs w:val="22"/>
        </w:rPr>
        <w:t>GMT/UTC</w:t>
      </w:r>
      <w:r w:rsidR="00EE5F73" w:rsidRPr="0035220E">
        <w:rPr>
          <w:kern w:val="22"/>
          <w:szCs w:val="22"/>
        </w:rPr>
        <w:t xml:space="preserve"> </w:t>
      </w:r>
      <w:r w:rsidRPr="0035220E">
        <w:rPr>
          <w:kern w:val="22"/>
          <w:szCs w:val="22"/>
        </w:rPr>
        <w:t xml:space="preserve">on </w:t>
      </w:r>
      <w:r w:rsidR="0035220E">
        <w:rPr>
          <w:kern w:val="22"/>
          <w:szCs w:val="22"/>
        </w:rPr>
        <w:t xml:space="preserve">4 December </w:t>
      </w:r>
      <w:r w:rsidR="00CF0EAB" w:rsidRPr="0035220E">
        <w:rPr>
          <w:kern w:val="22"/>
          <w:szCs w:val="22"/>
        </w:rPr>
        <w:t>2020</w:t>
      </w:r>
      <w:r w:rsidRPr="0035220E">
        <w:rPr>
          <w:kern w:val="22"/>
          <w:szCs w:val="22"/>
        </w:rPr>
        <w:t>.</w:t>
      </w:r>
    </w:p>
    <w:p w14:paraId="58CEEE2A" w14:textId="77777777" w:rsidR="00266857" w:rsidRDefault="00266857">
      <w:pPr>
        <w:jc w:val="left"/>
        <w:rPr>
          <w:i/>
          <w:kern w:val="22"/>
          <w:szCs w:val="22"/>
        </w:rPr>
      </w:pPr>
      <w:r>
        <w:rPr>
          <w:i/>
          <w:kern w:val="22"/>
          <w:szCs w:val="22"/>
        </w:rPr>
        <w:br w:type="page"/>
      </w:r>
    </w:p>
    <w:p w14:paraId="65C00BD5" w14:textId="7CC626E4" w:rsidR="00926DBB" w:rsidRPr="00EC60C9" w:rsidRDefault="00926DBB" w:rsidP="00654E42">
      <w:pPr>
        <w:jc w:val="center"/>
        <w:rPr>
          <w:i/>
          <w:kern w:val="22"/>
          <w:szCs w:val="22"/>
        </w:rPr>
      </w:pPr>
      <w:r w:rsidRPr="00EC60C9">
        <w:rPr>
          <w:i/>
          <w:kern w:val="22"/>
          <w:szCs w:val="22"/>
        </w:rPr>
        <w:lastRenderedPageBreak/>
        <w:t>Annex I</w:t>
      </w:r>
    </w:p>
    <w:p w14:paraId="7F4E191D" w14:textId="77777777" w:rsidR="00926DBB" w:rsidRPr="000F5F03" w:rsidRDefault="00926DBB" w:rsidP="00B33201">
      <w:pPr>
        <w:pStyle w:val="Heading1"/>
        <w:tabs>
          <w:tab w:val="clear" w:pos="720"/>
        </w:tabs>
        <w:spacing w:before="120"/>
        <w:rPr>
          <w:caps w:val="0"/>
          <w:snapToGrid w:val="0"/>
          <w:kern w:val="22"/>
          <w:szCs w:val="22"/>
        </w:rPr>
      </w:pPr>
      <w:r w:rsidRPr="00EC60C9">
        <w:rPr>
          <w:caps w:val="0"/>
          <w:snapToGrid w:val="0"/>
          <w:kern w:val="22"/>
          <w:szCs w:val="22"/>
        </w:rPr>
        <w:t>PROPOSED ORGANIZATION OF WORK</w:t>
      </w:r>
    </w:p>
    <w:p w14:paraId="75C6555D" w14:textId="77777777" w:rsidR="000822F0" w:rsidRPr="000F5F03" w:rsidRDefault="00B24D60" w:rsidP="00B24D60">
      <w:pPr>
        <w:rPr>
          <w:szCs w:val="22"/>
          <w:lang w:val="en-US"/>
        </w:rPr>
      </w:pPr>
      <w:r w:rsidRPr="000F5F03">
        <w:rPr>
          <w:szCs w:val="22"/>
          <w:lang w:val="en-US"/>
        </w:rPr>
        <w:t xml:space="preserve"> </w:t>
      </w:r>
    </w:p>
    <w:tbl>
      <w:tblPr>
        <w:tblStyle w:val="TableGrid"/>
        <w:tblW w:w="9493" w:type="dxa"/>
        <w:tblLook w:val="04A0" w:firstRow="1" w:lastRow="0" w:firstColumn="1" w:lastColumn="0" w:noHBand="0" w:noVBand="1"/>
      </w:tblPr>
      <w:tblGrid>
        <w:gridCol w:w="3462"/>
        <w:gridCol w:w="6031"/>
      </w:tblGrid>
      <w:tr w:rsidR="00495DC1" w:rsidRPr="00BC5FD0" w14:paraId="334D8D7C" w14:textId="77777777" w:rsidTr="00B36EE5">
        <w:trPr>
          <w:trHeight w:val="516"/>
        </w:trPr>
        <w:tc>
          <w:tcPr>
            <w:tcW w:w="3462" w:type="dxa"/>
          </w:tcPr>
          <w:p w14:paraId="54C5BD0E" w14:textId="77777777" w:rsidR="00495DC1" w:rsidRPr="00BC5FD0" w:rsidRDefault="00495DC1" w:rsidP="002B1762">
            <w:pPr>
              <w:rPr>
                <w:rFonts w:ascii="Times New Roman" w:hAnsi="Times New Roman"/>
                <w:i/>
                <w:iCs/>
                <w:szCs w:val="22"/>
                <w:lang w:val="en-US"/>
              </w:rPr>
            </w:pPr>
            <w:r w:rsidRPr="00BC5FD0">
              <w:rPr>
                <w:rFonts w:ascii="Times New Roman" w:hAnsi="Times New Roman"/>
                <w:i/>
                <w:iCs/>
                <w:szCs w:val="22"/>
                <w:lang w:val="en-US"/>
              </w:rPr>
              <w:t>Date and time</w:t>
            </w:r>
          </w:p>
          <w:p w14:paraId="40F2AE0F" w14:textId="509FFEB8" w:rsidR="00495DC1" w:rsidRPr="00BC5FD0" w:rsidRDefault="00495DC1" w:rsidP="002B1762">
            <w:pPr>
              <w:rPr>
                <w:rFonts w:ascii="Times New Roman" w:hAnsi="Times New Roman"/>
                <w:i/>
                <w:iCs/>
                <w:szCs w:val="22"/>
                <w:lang w:val="en-US"/>
              </w:rPr>
            </w:pPr>
            <w:r w:rsidRPr="00BC5FD0">
              <w:rPr>
                <w:rFonts w:ascii="Times New Roman" w:hAnsi="Times New Roman"/>
                <w:i/>
                <w:iCs/>
                <w:szCs w:val="22"/>
                <w:lang w:val="en-US"/>
              </w:rPr>
              <w:t>(GMT</w:t>
            </w:r>
            <w:r w:rsidR="00CB1FE1">
              <w:rPr>
                <w:rFonts w:ascii="Times New Roman" w:hAnsi="Times New Roman"/>
                <w:i/>
                <w:iCs/>
                <w:szCs w:val="22"/>
                <w:lang w:val="en-US"/>
              </w:rPr>
              <w:t>/UTC</w:t>
            </w:r>
            <w:r w:rsidRPr="00BC5FD0">
              <w:rPr>
                <w:rFonts w:ascii="Times New Roman" w:hAnsi="Times New Roman"/>
                <w:i/>
                <w:iCs/>
                <w:szCs w:val="22"/>
                <w:lang w:val="en-US"/>
              </w:rPr>
              <w:t>)</w:t>
            </w:r>
            <w:r w:rsidR="00CB1FE1" w:rsidRPr="00961BA1">
              <w:rPr>
                <w:rStyle w:val="FootnoteReference"/>
                <w:rFonts w:ascii="Times New Roman" w:hAnsi="Times New Roman"/>
                <w:i/>
                <w:iCs/>
                <w:sz w:val="22"/>
                <w:szCs w:val="22"/>
                <w:u w:val="none"/>
                <w:vertAlign w:val="superscript"/>
                <w:lang w:val="en-US"/>
              </w:rPr>
              <w:footnoteReference w:id="4"/>
            </w:r>
          </w:p>
        </w:tc>
        <w:tc>
          <w:tcPr>
            <w:tcW w:w="6031" w:type="dxa"/>
          </w:tcPr>
          <w:p w14:paraId="390C4579" w14:textId="77777777" w:rsidR="00495DC1" w:rsidRPr="00BC5FD0" w:rsidRDefault="00495DC1" w:rsidP="002B1762">
            <w:pPr>
              <w:rPr>
                <w:rFonts w:ascii="Times New Roman" w:hAnsi="Times New Roman"/>
                <w:i/>
                <w:iCs/>
                <w:szCs w:val="22"/>
                <w:lang w:val="en-US"/>
              </w:rPr>
            </w:pPr>
            <w:r w:rsidRPr="00BC5FD0">
              <w:rPr>
                <w:rFonts w:ascii="Times New Roman" w:hAnsi="Times New Roman"/>
                <w:i/>
                <w:iCs/>
                <w:szCs w:val="22"/>
                <w:lang w:val="en-US"/>
              </w:rPr>
              <w:t>Agenda item</w:t>
            </w:r>
          </w:p>
        </w:tc>
      </w:tr>
      <w:tr w:rsidR="00705147" w:rsidRPr="00BC5FD0" w14:paraId="19BD85F3" w14:textId="77777777" w:rsidTr="00B36EE5">
        <w:trPr>
          <w:trHeight w:val="692"/>
        </w:trPr>
        <w:tc>
          <w:tcPr>
            <w:tcW w:w="9493" w:type="dxa"/>
            <w:gridSpan w:val="2"/>
            <w:vAlign w:val="center"/>
          </w:tcPr>
          <w:p w14:paraId="38907AA3" w14:textId="78CCC798" w:rsidR="00705147" w:rsidRPr="00BC5FD0" w:rsidRDefault="00EC60C9" w:rsidP="007E2C8C">
            <w:pPr>
              <w:jc w:val="left"/>
              <w:rPr>
                <w:szCs w:val="22"/>
                <w:lang w:val="en-US"/>
              </w:rPr>
            </w:pPr>
            <w:r>
              <w:rPr>
                <w:rFonts w:ascii="Times New Roman" w:hAnsi="Times New Roman"/>
                <w:b/>
                <w:bCs/>
                <w:lang w:val="en-US"/>
              </w:rPr>
              <w:t>Tuesday</w:t>
            </w:r>
            <w:r w:rsidR="00705147" w:rsidRPr="008049A3">
              <w:rPr>
                <w:rFonts w:ascii="Times New Roman" w:hAnsi="Times New Roman"/>
                <w:b/>
                <w:bCs/>
                <w:lang w:val="en-US"/>
              </w:rPr>
              <w:t xml:space="preserve">, </w:t>
            </w:r>
            <w:r>
              <w:rPr>
                <w:rFonts w:ascii="Times New Roman" w:hAnsi="Times New Roman"/>
                <w:b/>
                <w:bCs/>
                <w:lang w:val="en-US"/>
              </w:rPr>
              <w:t>1</w:t>
            </w:r>
            <w:r w:rsidR="00705147" w:rsidRPr="008049A3">
              <w:rPr>
                <w:rFonts w:ascii="Times New Roman" w:hAnsi="Times New Roman"/>
                <w:b/>
                <w:bCs/>
                <w:lang w:val="en-US"/>
              </w:rPr>
              <w:t xml:space="preserve"> December</w:t>
            </w:r>
            <w:r w:rsidR="00705147">
              <w:rPr>
                <w:rFonts w:ascii="Times New Roman" w:hAnsi="Times New Roman"/>
                <w:b/>
                <w:bCs/>
                <w:lang w:val="en-US"/>
              </w:rPr>
              <w:t xml:space="preserve"> 2020</w:t>
            </w:r>
          </w:p>
        </w:tc>
      </w:tr>
      <w:tr w:rsidR="00495DC1" w:rsidRPr="00BC5FD0" w14:paraId="74BED034" w14:textId="77777777" w:rsidTr="00B36EE5">
        <w:trPr>
          <w:trHeight w:val="692"/>
        </w:trPr>
        <w:tc>
          <w:tcPr>
            <w:tcW w:w="3462" w:type="dxa"/>
            <w:vMerge w:val="restart"/>
          </w:tcPr>
          <w:p w14:paraId="055020DC" w14:textId="1CD1C242" w:rsidR="00495DC1" w:rsidRPr="00BC5FD0" w:rsidRDefault="00E02AD0" w:rsidP="001A1F71">
            <w:pPr>
              <w:ind w:left="34"/>
              <w:jc w:val="left"/>
              <w:rPr>
                <w:rFonts w:ascii="Times New Roman" w:hAnsi="Times New Roman"/>
                <w:szCs w:val="22"/>
                <w:lang w:val="en-US"/>
              </w:rPr>
            </w:pPr>
            <w:r>
              <w:rPr>
                <w:rFonts w:ascii="Times New Roman" w:hAnsi="Times New Roman"/>
                <w:szCs w:val="22"/>
                <w:lang w:val="en-US"/>
              </w:rPr>
              <w:t>12</w:t>
            </w:r>
            <w:r w:rsidR="00172DF0">
              <w:rPr>
                <w:rFonts w:ascii="Times New Roman" w:hAnsi="Times New Roman"/>
                <w:szCs w:val="22"/>
                <w:lang w:val="en-US"/>
              </w:rPr>
              <w:t xml:space="preserve"> noon</w:t>
            </w:r>
            <w:r w:rsidR="00495DC1" w:rsidRPr="00BC5FD0">
              <w:rPr>
                <w:rFonts w:ascii="Times New Roman" w:hAnsi="Times New Roman"/>
                <w:szCs w:val="22"/>
                <w:lang w:val="en-US"/>
              </w:rPr>
              <w:t xml:space="preserve"> </w:t>
            </w:r>
            <w:r w:rsidR="00172DF0">
              <w:rPr>
                <w:rFonts w:ascii="Times New Roman" w:hAnsi="Times New Roman"/>
                <w:szCs w:val="22"/>
                <w:lang w:val="en-US"/>
              </w:rPr>
              <w:t>–</w:t>
            </w:r>
            <w:r w:rsidR="00495DC1" w:rsidRPr="00BC5FD0">
              <w:rPr>
                <w:rFonts w:ascii="Times New Roman" w:hAnsi="Times New Roman"/>
                <w:szCs w:val="22"/>
                <w:lang w:val="en-US"/>
              </w:rPr>
              <w:t xml:space="preserve"> </w:t>
            </w:r>
            <w:r w:rsidR="00172DF0">
              <w:rPr>
                <w:rFonts w:ascii="Times New Roman" w:hAnsi="Times New Roman"/>
                <w:szCs w:val="22"/>
                <w:lang w:val="en-US"/>
              </w:rPr>
              <w:t>4 p.m.</w:t>
            </w:r>
          </w:p>
        </w:tc>
        <w:tc>
          <w:tcPr>
            <w:tcW w:w="6031" w:type="dxa"/>
          </w:tcPr>
          <w:p w14:paraId="6E095B94" w14:textId="2EA7307A" w:rsidR="00495DC1" w:rsidRPr="00BC5FD0" w:rsidRDefault="00495DC1" w:rsidP="00C438E7">
            <w:pPr>
              <w:rPr>
                <w:rFonts w:ascii="Times New Roman" w:hAnsi="Times New Roman"/>
                <w:szCs w:val="22"/>
                <w:lang w:val="en-US"/>
              </w:rPr>
            </w:pPr>
            <w:r w:rsidRPr="00BC5FD0">
              <w:rPr>
                <w:rFonts w:ascii="Times New Roman" w:hAnsi="Times New Roman"/>
                <w:szCs w:val="22"/>
                <w:lang w:val="en-US"/>
              </w:rPr>
              <w:t>Item 1. Opening of the meeting</w:t>
            </w:r>
          </w:p>
        </w:tc>
      </w:tr>
      <w:tr w:rsidR="00495DC1" w:rsidRPr="00BC5FD0" w14:paraId="5C05E22F" w14:textId="77777777" w:rsidTr="00B36EE5">
        <w:tc>
          <w:tcPr>
            <w:tcW w:w="3462" w:type="dxa"/>
            <w:vMerge/>
          </w:tcPr>
          <w:p w14:paraId="09826C7E" w14:textId="77777777" w:rsidR="00495DC1" w:rsidRPr="00507B43" w:rsidRDefault="00495DC1" w:rsidP="00C438E7">
            <w:pPr>
              <w:ind w:left="34"/>
              <w:rPr>
                <w:rFonts w:ascii="Times New Roman" w:hAnsi="Times New Roman"/>
                <w:szCs w:val="22"/>
                <w:lang w:val="en-US"/>
              </w:rPr>
            </w:pPr>
          </w:p>
        </w:tc>
        <w:tc>
          <w:tcPr>
            <w:tcW w:w="6031" w:type="dxa"/>
          </w:tcPr>
          <w:p w14:paraId="64502D62" w14:textId="102D8D90" w:rsidR="00495DC1" w:rsidRPr="003D617B" w:rsidRDefault="00495DC1" w:rsidP="00C438E7">
            <w:pPr>
              <w:pStyle w:val="ListParagraph"/>
              <w:ind w:left="0"/>
              <w:rPr>
                <w:rFonts w:ascii="Times New Roman" w:hAnsi="Times New Roman"/>
                <w:sz w:val="22"/>
                <w:szCs w:val="22"/>
              </w:rPr>
            </w:pPr>
            <w:r w:rsidRPr="003D617B">
              <w:rPr>
                <w:rFonts w:ascii="Times New Roman" w:hAnsi="Times New Roman"/>
                <w:sz w:val="22"/>
                <w:szCs w:val="22"/>
              </w:rPr>
              <w:t>Item 2. Organizational matters:</w:t>
            </w:r>
          </w:p>
          <w:p w14:paraId="72EA02A8" w14:textId="70C66ED2" w:rsidR="00495DC1" w:rsidRPr="00BC5FD0" w:rsidRDefault="00495DC1" w:rsidP="00EB44C5">
            <w:pPr>
              <w:ind w:left="389"/>
              <w:rPr>
                <w:rFonts w:ascii="Times New Roman" w:hAnsi="Times New Roman"/>
                <w:szCs w:val="22"/>
                <w:lang w:val="en-US"/>
              </w:rPr>
            </w:pPr>
            <w:r w:rsidRPr="00BC5FD0">
              <w:rPr>
                <w:rFonts w:ascii="Times New Roman" w:hAnsi="Times New Roman"/>
                <w:szCs w:val="22"/>
                <w:lang w:val="en-US"/>
              </w:rPr>
              <w:t>2.1. Election of officers</w:t>
            </w:r>
            <w:r w:rsidR="00172DF0">
              <w:rPr>
                <w:rFonts w:ascii="Times New Roman" w:hAnsi="Times New Roman"/>
                <w:szCs w:val="22"/>
                <w:lang w:val="en-US"/>
              </w:rPr>
              <w:t>;</w:t>
            </w:r>
          </w:p>
          <w:p w14:paraId="1674E31E" w14:textId="07967038" w:rsidR="00495DC1" w:rsidRPr="00BC5FD0" w:rsidRDefault="00495DC1" w:rsidP="00EB44C5">
            <w:pPr>
              <w:ind w:left="389"/>
              <w:rPr>
                <w:rFonts w:ascii="Times New Roman" w:hAnsi="Times New Roman"/>
                <w:szCs w:val="22"/>
                <w:lang w:val="en-US"/>
              </w:rPr>
            </w:pPr>
            <w:r w:rsidRPr="00BC5FD0">
              <w:rPr>
                <w:rFonts w:ascii="Times New Roman" w:hAnsi="Times New Roman"/>
                <w:szCs w:val="22"/>
                <w:lang w:val="en-US"/>
              </w:rPr>
              <w:t>2.2. Adoption of the agenda</w:t>
            </w:r>
            <w:r w:rsidR="00172DF0">
              <w:rPr>
                <w:rFonts w:ascii="Times New Roman" w:hAnsi="Times New Roman"/>
                <w:szCs w:val="22"/>
                <w:lang w:val="en-US"/>
              </w:rPr>
              <w:t>;</w:t>
            </w:r>
          </w:p>
          <w:p w14:paraId="4047FA4B" w14:textId="3616235C" w:rsidR="00495DC1" w:rsidRPr="00BC5FD0" w:rsidRDefault="00495DC1" w:rsidP="00EB44C5">
            <w:pPr>
              <w:ind w:left="389"/>
              <w:rPr>
                <w:rFonts w:ascii="Times New Roman" w:hAnsi="Times New Roman"/>
                <w:szCs w:val="22"/>
                <w:lang w:val="en-US"/>
              </w:rPr>
            </w:pPr>
            <w:r w:rsidRPr="00BC5FD0">
              <w:rPr>
                <w:rFonts w:ascii="Times New Roman" w:hAnsi="Times New Roman"/>
                <w:szCs w:val="22"/>
                <w:lang w:val="en-US"/>
              </w:rPr>
              <w:t>2.3. Organization of work</w:t>
            </w:r>
            <w:r w:rsidR="00172DF0">
              <w:rPr>
                <w:rFonts w:ascii="Times New Roman" w:hAnsi="Times New Roman"/>
                <w:szCs w:val="22"/>
                <w:lang w:val="en-US"/>
              </w:rPr>
              <w:t>.</w:t>
            </w:r>
          </w:p>
          <w:p w14:paraId="6B88E314" w14:textId="7FA38C3D" w:rsidR="00495DC1" w:rsidRPr="00BC5FD0" w:rsidRDefault="00495DC1" w:rsidP="00AB58D1">
            <w:pPr>
              <w:rPr>
                <w:rFonts w:ascii="Times New Roman" w:hAnsi="Times New Roman"/>
                <w:szCs w:val="22"/>
                <w:lang w:val="en-US"/>
              </w:rPr>
            </w:pPr>
          </w:p>
        </w:tc>
      </w:tr>
      <w:tr w:rsidR="00495DC1" w:rsidRPr="00BC5FD0" w14:paraId="22A3B60C" w14:textId="77777777" w:rsidTr="00B36EE5">
        <w:tc>
          <w:tcPr>
            <w:tcW w:w="3462" w:type="dxa"/>
          </w:tcPr>
          <w:p w14:paraId="6D0636B1" w14:textId="77777777" w:rsidR="00495DC1" w:rsidRPr="00BC5FD0" w:rsidRDefault="00495DC1" w:rsidP="00C438E7">
            <w:pPr>
              <w:ind w:left="34"/>
              <w:rPr>
                <w:rFonts w:ascii="Times New Roman" w:hAnsi="Times New Roman"/>
                <w:szCs w:val="22"/>
                <w:lang w:val="en-US"/>
              </w:rPr>
            </w:pPr>
          </w:p>
        </w:tc>
        <w:tc>
          <w:tcPr>
            <w:tcW w:w="6031" w:type="dxa"/>
          </w:tcPr>
          <w:p w14:paraId="0D2C0451" w14:textId="0A5761E8" w:rsidR="00495DC1" w:rsidRPr="00BC5FD0" w:rsidRDefault="00495DC1" w:rsidP="00C438E7">
            <w:pPr>
              <w:rPr>
                <w:rFonts w:ascii="Times New Roman" w:hAnsi="Times New Roman"/>
                <w:szCs w:val="22"/>
                <w:lang w:val="en-US"/>
              </w:rPr>
            </w:pPr>
            <w:r w:rsidRPr="00BC5FD0">
              <w:rPr>
                <w:rFonts w:ascii="Times New Roman" w:hAnsi="Times New Roman"/>
                <w:szCs w:val="22"/>
                <w:lang w:val="en-US"/>
              </w:rPr>
              <w:t xml:space="preserve">Item 3. Migration of the </w:t>
            </w:r>
            <w:r w:rsidR="00172DF0">
              <w:rPr>
                <w:rFonts w:ascii="Times New Roman" w:hAnsi="Times New Roman"/>
                <w:szCs w:val="22"/>
                <w:lang w:val="en-US"/>
              </w:rPr>
              <w:t xml:space="preserve">Biosafety </w:t>
            </w:r>
            <w:proofErr w:type="gramStart"/>
            <w:r w:rsidR="00172DF0">
              <w:rPr>
                <w:rFonts w:ascii="Times New Roman" w:hAnsi="Times New Roman"/>
                <w:szCs w:val="22"/>
                <w:lang w:val="en-US"/>
              </w:rPr>
              <w:t>Clearing-House</w:t>
            </w:r>
            <w:proofErr w:type="gramEnd"/>
          </w:p>
          <w:p w14:paraId="226D1D16" w14:textId="77777777" w:rsidR="00495DC1" w:rsidRPr="00BC5FD0" w:rsidRDefault="00495DC1" w:rsidP="00C438E7">
            <w:pPr>
              <w:rPr>
                <w:rFonts w:ascii="Times New Roman" w:hAnsi="Times New Roman"/>
                <w:szCs w:val="22"/>
                <w:lang w:val="en-US"/>
              </w:rPr>
            </w:pPr>
          </w:p>
        </w:tc>
      </w:tr>
      <w:tr w:rsidR="00962771" w:rsidRPr="00BC5FD0" w14:paraId="700B5188" w14:textId="77777777" w:rsidTr="00B36EE5">
        <w:trPr>
          <w:trHeight w:val="755"/>
        </w:trPr>
        <w:tc>
          <w:tcPr>
            <w:tcW w:w="9493" w:type="dxa"/>
            <w:gridSpan w:val="2"/>
            <w:vAlign w:val="center"/>
          </w:tcPr>
          <w:p w14:paraId="6788394E" w14:textId="061E69BE" w:rsidR="00962771" w:rsidRPr="00BC5FD0" w:rsidRDefault="00962771" w:rsidP="00962771">
            <w:pPr>
              <w:jc w:val="left"/>
              <w:rPr>
                <w:i/>
                <w:iCs/>
                <w:szCs w:val="22"/>
                <w:lang w:val="en-US"/>
              </w:rPr>
            </w:pPr>
            <w:r w:rsidRPr="00C438E7">
              <w:rPr>
                <w:rFonts w:ascii="Times New Roman" w:hAnsi="Times New Roman"/>
                <w:b/>
                <w:bCs/>
                <w:lang w:val="en-US"/>
              </w:rPr>
              <w:t>Wednesday, 2 December 2020</w:t>
            </w:r>
          </w:p>
        </w:tc>
      </w:tr>
      <w:tr w:rsidR="00495DC1" w:rsidRPr="00BC5FD0" w14:paraId="341A924D" w14:textId="77777777" w:rsidTr="00B36EE5">
        <w:tc>
          <w:tcPr>
            <w:tcW w:w="3462" w:type="dxa"/>
          </w:tcPr>
          <w:p w14:paraId="586C3966" w14:textId="7AC4D88A" w:rsidR="00495DC1" w:rsidRPr="00BC5FD0" w:rsidRDefault="00FF56E6" w:rsidP="00BE229B">
            <w:pPr>
              <w:ind w:left="34"/>
              <w:rPr>
                <w:rFonts w:ascii="Times New Roman" w:hAnsi="Times New Roman"/>
                <w:szCs w:val="22"/>
                <w:lang w:val="en-US"/>
              </w:rPr>
            </w:pPr>
            <w:r>
              <w:rPr>
                <w:rFonts w:ascii="Times New Roman" w:hAnsi="Times New Roman"/>
                <w:szCs w:val="22"/>
                <w:lang w:val="en-US"/>
              </w:rPr>
              <w:t>1</w:t>
            </w:r>
            <w:r w:rsidR="00E02AD0">
              <w:rPr>
                <w:rFonts w:ascii="Times New Roman" w:hAnsi="Times New Roman"/>
                <w:szCs w:val="22"/>
                <w:lang w:val="en-US"/>
              </w:rPr>
              <w:t>2</w:t>
            </w:r>
            <w:r w:rsidR="00172DF0">
              <w:rPr>
                <w:rFonts w:ascii="Times New Roman" w:hAnsi="Times New Roman"/>
                <w:szCs w:val="22"/>
                <w:lang w:val="en-US"/>
              </w:rPr>
              <w:t xml:space="preserve"> noon</w:t>
            </w:r>
            <w:r w:rsidR="00495DC1" w:rsidRPr="00BC5FD0">
              <w:rPr>
                <w:rFonts w:ascii="Times New Roman" w:hAnsi="Times New Roman"/>
                <w:szCs w:val="22"/>
                <w:lang w:val="en-US"/>
              </w:rPr>
              <w:t xml:space="preserve"> </w:t>
            </w:r>
            <w:r w:rsidR="00172DF0">
              <w:rPr>
                <w:rFonts w:ascii="Times New Roman" w:hAnsi="Times New Roman"/>
                <w:szCs w:val="22"/>
                <w:lang w:val="en-US"/>
              </w:rPr>
              <w:t>–</w:t>
            </w:r>
            <w:r w:rsidR="00495DC1" w:rsidRPr="00BC5FD0">
              <w:rPr>
                <w:rFonts w:ascii="Times New Roman" w:hAnsi="Times New Roman"/>
                <w:szCs w:val="22"/>
                <w:lang w:val="en-US"/>
              </w:rPr>
              <w:t xml:space="preserve"> </w:t>
            </w:r>
            <w:r w:rsidR="00172DF0">
              <w:rPr>
                <w:rFonts w:ascii="Times New Roman" w:hAnsi="Times New Roman"/>
                <w:szCs w:val="22"/>
                <w:lang w:val="en-US"/>
              </w:rPr>
              <w:t>4 p.m.</w:t>
            </w:r>
          </w:p>
        </w:tc>
        <w:tc>
          <w:tcPr>
            <w:tcW w:w="6031" w:type="dxa"/>
          </w:tcPr>
          <w:p w14:paraId="4AE2EC46" w14:textId="3C2684F9" w:rsidR="00495DC1" w:rsidRPr="00BC5FD0" w:rsidRDefault="00495DC1" w:rsidP="00C438E7">
            <w:pPr>
              <w:rPr>
                <w:rFonts w:ascii="Times New Roman" w:hAnsi="Times New Roman"/>
                <w:szCs w:val="22"/>
                <w:lang w:val="en-US"/>
              </w:rPr>
            </w:pPr>
            <w:r w:rsidRPr="00BC5FD0">
              <w:rPr>
                <w:rFonts w:ascii="Times New Roman" w:hAnsi="Times New Roman"/>
                <w:i/>
                <w:iCs/>
                <w:szCs w:val="22"/>
                <w:lang w:val="en-US"/>
              </w:rPr>
              <w:t>Item 3 continued</w:t>
            </w:r>
          </w:p>
        </w:tc>
      </w:tr>
      <w:tr w:rsidR="00495DC1" w:rsidRPr="00BC5FD0" w14:paraId="296716D3" w14:textId="77777777" w:rsidTr="00B36EE5">
        <w:trPr>
          <w:trHeight w:val="647"/>
        </w:trPr>
        <w:tc>
          <w:tcPr>
            <w:tcW w:w="3462" w:type="dxa"/>
          </w:tcPr>
          <w:p w14:paraId="62334573" w14:textId="1C9FD9C3" w:rsidR="00495DC1" w:rsidRPr="00BC5FD0" w:rsidRDefault="00495DC1" w:rsidP="00C438E7">
            <w:pPr>
              <w:ind w:left="34"/>
              <w:rPr>
                <w:rFonts w:ascii="Times New Roman" w:hAnsi="Times New Roman"/>
                <w:szCs w:val="22"/>
                <w:lang w:val="en-US"/>
              </w:rPr>
            </w:pPr>
          </w:p>
        </w:tc>
        <w:tc>
          <w:tcPr>
            <w:tcW w:w="6031" w:type="dxa"/>
          </w:tcPr>
          <w:p w14:paraId="63FC2A5C" w14:textId="6CB4280E" w:rsidR="00495DC1" w:rsidRPr="00BC5FD0" w:rsidRDefault="00495DC1" w:rsidP="00AB58D1">
            <w:pPr>
              <w:rPr>
                <w:rFonts w:ascii="Times New Roman" w:hAnsi="Times New Roman"/>
                <w:szCs w:val="22"/>
                <w:lang w:val="en-US"/>
              </w:rPr>
            </w:pPr>
            <w:r w:rsidRPr="00BC5FD0">
              <w:rPr>
                <w:rFonts w:ascii="Times New Roman" w:hAnsi="Times New Roman"/>
                <w:szCs w:val="22"/>
                <w:lang w:val="en-US"/>
              </w:rPr>
              <w:t xml:space="preserve">Item 4. Status of the current </w:t>
            </w:r>
            <w:r w:rsidR="00172DF0">
              <w:rPr>
                <w:rFonts w:ascii="Times New Roman" w:hAnsi="Times New Roman"/>
                <w:szCs w:val="22"/>
                <w:lang w:val="en-US"/>
              </w:rPr>
              <w:t xml:space="preserve">Biosafety </w:t>
            </w:r>
            <w:proofErr w:type="gramStart"/>
            <w:r w:rsidR="00172DF0">
              <w:rPr>
                <w:rFonts w:ascii="Times New Roman" w:hAnsi="Times New Roman"/>
                <w:szCs w:val="22"/>
                <w:lang w:val="en-US"/>
              </w:rPr>
              <w:t>Clearing-House</w:t>
            </w:r>
            <w:proofErr w:type="gramEnd"/>
          </w:p>
        </w:tc>
      </w:tr>
      <w:tr w:rsidR="00A04EA8" w:rsidRPr="00BC5FD0" w14:paraId="1308BBAD" w14:textId="77777777" w:rsidTr="00B36EE5">
        <w:trPr>
          <w:trHeight w:val="692"/>
        </w:trPr>
        <w:tc>
          <w:tcPr>
            <w:tcW w:w="9493" w:type="dxa"/>
            <w:gridSpan w:val="2"/>
            <w:vAlign w:val="center"/>
          </w:tcPr>
          <w:p w14:paraId="23F73FE4" w14:textId="75F075EE" w:rsidR="00A04EA8" w:rsidRPr="00A04EA8" w:rsidRDefault="00A04EA8" w:rsidP="00A04EA8">
            <w:pPr>
              <w:ind w:left="34"/>
              <w:jc w:val="left"/>
              <w:rPr>
                <w:rFonts w:ascii="Times New Roman" w:hAnsi="Times New Roman"/>
                <w:szCs w:val="22"/>
                <w:lang w:val="en-US"/>
              </w:rPr>
            </w:pPr>
            <w:r w:rsidRPr="00C438E7">
              <w:rPr>
                <w:rFonts w:ascii="Times New Roman" w:hAnsi="Times New Roman"/>
                <w:b/>
                <w:bCs/>
                <w:lang w:val="en-US"/>
              </w:rPr>
              <w:t xml:space="preserve">Thursday, </w:t>
            </w:r>
            <w:r>
              <w:rPr>
                <w:rFonts w:ascii="Times New Roman" w:hAnsi="Times New Roman"/>
                <w:b/>
                <w:bCs/>
                <w:lang w:val="en-US"/>
              </w:rPr>
              <w:t>3 December</w:t>
            </w:r>
            <w:r w:rsidRPr="00C438E7">
              <w:rPr>
                <w:rFonts w:ascii="Times New Roman" w:hAnsi="Times New Roman"/>
                <w:b/>
                <w:bCs/>
                <w:lang w:val="en-US"/>
              </w:rPr>
              <w:t xml:space="preserve"> 2020</w:t>
            </w:r>
          </w:p>
        </w:tc>
      </w:tr>
      <w:tr w:rsidR="00495DC1" w:rsidRPr="00BC5FD0" w14:paraId="771D9950" w14:textId="77777777" w:rsidTr="00B36EE5">
        <w:tc>
          <w:tcPr>
            <w:tcW w:w="3462" w:type="dxa"/>
          </w:tcPr>
          <w:p w14:paraId="5F1EDEF6" w14:textId="38CD72AB" w:rsidR="00495DC1" w:rsidRPr="00BC5FD0" w:rsidRDefault="00FF56E6" w:rsidP="001A1F71">
            <w:pPr>
              <w:ind w:left="34"/>
              <w:jc w:val="left"/>
              <w:rPr>
                <w:rFonts w:ascii="Times New Roman" w:hAnsi="Times New Roman"/>
                <w:szCs w:val="22"/>
                <w:lang w:val="en-US"/>
              </w:rPr>
            </w:pPr>
            <w:r>
              <w:rPr>
                <w:rFonts w:ascii="Times New Roman" w:hAnsi="Times New Roman"/>
                <w:szCs w:val="22"/>
                <w:lang w:val="en-US"/>
              </w:rPr>
              <w:t>1</w:t>
            </w:r>
            <w:r w:rsidR="00E02AD0">
              <w:rPr>
                <w:rFonts w:ascii="Times New Roman" w:hAnsi="Times New Roman"/>
                <w:szCs w:val="22"/>
                <w:lang w:val="en-US"/>
              </w:rPr>
              <w:t>2</w:t>
            </w:r>
            <w:r w:rsidR="00172DF0">
              <w:rPr>
                <w:rFonts w:ascii="Times New Roman" w:hAnsi="Times New Roman"/>
                <w:szCs w:val="22"/>
                <w:lang w:val="en-US"/>
              </w:rPr>
              <w:t xml:space="preserve"> noon</w:t>
            </w:r>
            <w:r w:rsidR="00495DC1" w:rsidRPr="00BC5FD0">
              <w:rPr>
                <w:rFonts w:ascii="Times New Roman" w:hAnsi="Times New Roman"/>
                <w:szCs w:val="22"/>
                <w:lang w:val="en-US"/>
              </w:rPr>
              <w:t xml:space="preserve"> </w:t>
            </w:r>
            <w:r w:rsidR="00172DF0">
              <w:rPr>
                <w:rFonts w:ascii="Times New Roman" w:hAnsi="Times New Roman"/>
                <w:szCs w:val="22"/>
                <w:lang w:val="en-US"/>
              </w:rPr>
              <w:t>–</w:t>
            </w:r>
            <w:r w:rsidR="00495DC1" w:rsidRPr="00BC5FD0">
              <w:rPr>
                <w:rFonts w:ascii="Times New Roman" w:hAnsi="Times New Roman"/>
                <w:szCs w:val="22"/>
                <w:lang w:val="en-US"/>
              </w:rPr>
              <w:t xml:space="preserve"> </w:t>
            </w:r>
            <w:r w:rsidR="00172DF0">
              <w:rPr>
                <w:rFonts w:ascii="Times New Roman" w:hAnsi="Times New Roman"/>
                <w:szCs w:val="22"/>
                <w:lang w:val="en-US"/>
              </w:rPr>
              <w:t>4 p.m.</w:t>
            </w:r>
          </w:p>
        </w:tc>
        <w:tc>
          <w:tcPr>
            <w:tcW w:w="6031" w:type="dxa"/>
          </w:tcPr>
          <w:p w14:paraId="3E5C5A6F" w14:textId="3CB4E9F4" w:rsidR="00495DC1" w:rsidRPr="00BC5FD0" w:rsidRDefault="00495DC1" w:rsidP="00C438E7">
            <w:pPr>
              <w:jc w:val="left"/>
              <w:rPr>
                <w:rFonts w:ascii="Times New Roman" w:hAnsi="Times New Roman"/>
                <w:szCs w:val="22"/>
                <w:lang w:val="en-US"/>
              </w:rPr>
            </w:pPr>
            <w:r w:rsidRPr="00BC5FD0">
              <w:rPr>
                <w:rFonts w:ascii="Times New Roman" w:hAnsi="Times New Roman"/>
                <w:szCs w:val="22"/>
                <w:lang w:val="en-US"/>
              </w:rPr>
              <w:t xml:space="preserve">Item 5. </w:t>
            </w:r>
            <w:r w:rsidRPr="00BC5FD0">
              <w:rPr>
                <w:rFonts w:ascii="Times New Roman" w:hAnsi="Times New Roman"/>
                <w:szCs w:val="22"/>
              </w:rPr>
              <w:t xml:space="preserve">Collaboration with the UNEP-GEF BCH III </w:t>
            </w:r>
            <w:r w:rsidR="00B46C3C">
              <w:rPr>
                <w:rFonts w:ascii="Times New Roman" w:hAnsi="Times New Roman"/>
                <w:szCs w:val="22"/>
              </w:rPr>
              <w:t>c</w:t>
            </w:r>
            <w:r w:rsidRPr="00BC5FD0">
              <w:rPr>
                <w:rFonts w:ascii="Times New Roman" w:hAnsi="Times New Roman"/>
                <w:szCs w:val="22"/>
              </w:rPr>
              <w:t>apacity-building project</w:t>
            </w:r>
          </w:p>
        </w:tc>
      </w:tr>
      <w:tr w:rsidR="00495DC1" w:rsidRPr="00BC5FD0" w14:paraId="33ABCEB8" w14:textId="77777777" w:rsidTr="00B36EE5">
        <w:tc>
          <w:tcPr>
            <w:tcW w:w="3462" w:type="dxa"/>
          </w:tcPr>
          <w:p w14:paraId="458F7F88" w14:textId="17D55DCC" w:rsidR="00495DC1" w:rsidRPr="00BC5FD0" w:rsidRDefault="00495DC1" w:rsidP="00C438E7">
            <w:pPr>
              <w:ind w:left="34"/>
              <w:rPr>
                <w:rFonts w:ascii="Times New Roman" w:hAnsi="Times New Roman"/>
                <w:szCs w:val="22"/>
                <w:lang w:val="en-US"/>
              </w:rPr>
            </w:pPr>
          </w:p>
        </w:tc>
        <w:tc>
          <w:tcPr>
            <w:tcW w:w="6031" w:type="dxa"/>
          </w:tcPr>
          <w:p w14:paraId="2D1C6CC8" w14:textId="7BCD8CBE" w:rsidR="00495DC1" w:rsidRPr="00BC5FD0" w:rsidRDefault="00495DC1" w:rsidP="00C438E7">
            <w:pPr>
              <w:pStyle w:val="Para1"/>
              <w:numPr>
                <w:ilvl w:val="0"/>
                <w:numId w:val="0"/>
              </w:numPr>
              <w:spacing w:before="0"/>
              <w:rPr>
                <w:rFonts w:ascii="Times New Roman" w:hAnsi="Times New Roman"/>
                <w:szCs w:val="22"/>
              </w:rPr>
            </w:pPr>
            <w:r w:rsidRPr="00354592">
              <w:rPr>
                <w:rFonts w:ascii="Times New Roman" w:hAnsi="Times New Roman"/>
                <w:szCs w:val="22"/>
                <w:lang w:val="en-US"/>
              </w:rPr>
              <w:t xml:space="preserve">Item 6. </w:t>
            </w:r>
            <w:bookmarkStart w:id="2" w:name="_Hlk42002665"/>
            <w:r w:rsidR="00B13E94">
              <w:rPr>
                <w:rFonts w:ascii="Times New Roman" w:hAnsi="Times New Roman"/>
                <w:snapToGrid/>
                <w:szCs w:val="22"/>
                <w:lang w:eastAsia="en-US"/>
              </w:rPr>
              <w:t>P</w:t>
            </w:r>
            <w:r w:rsidRPr="00354592">
              <w:rPr>
                <w:rFonts w:ascii="Times New Roman" w:hAnsi="Times New Roman"/>
                <w:snapToGrid/>
                <w:szCs w:val="22"/>
                <w:lang w:eastAsia="en-US"/>
              </w:rPr>
              <w:t>ost-2020 process</w:t>
            </w:r>
            <w:bookmarkEnd w:id="2"/>
            <w:r w:rsidR="00B13E94">
              <w:rPr>
                <w:rFonts w:ascii="Times New Roman" w:hAnsi="Times New Roman"/>
                <w:snapToGrid/>
                <w:szCs w:val="22"/>
                <w:lang w:eastAsia="en-US"/>
              </w:rPr>
              <w:t xml:space="preserve">es and the Biosafety </w:t>
            </w:r>
            <w:proofErr w:type="gramStart"/>
            <w:r w:rsidR="00B13E94">
              <w:rPr>
                <w:rFonts w:ascii="Times New Roman" w:hAnsi="Times New Roman"/>
                <w:snapToGrid/>
                <w:szCs w:val="22"/>
                <w:lang w:eastAsia="en-US"/>
              </w:rPr>
              <w:t>Clearing-House</w:t>
            </w:r>
            <w:proofErr w:type="gramEnd"/>
          </w:p>
        </w:tc>
      </w:tr>
      <w:tr w:rsidR="00D218AC" w:rsidRPr="00BC5FD0" w14:paraId="4BBD20E2" w14:textId="77777777" w:rsidTr="00B36EE5">
        <w:trPr>
          <w:trHeight w:val="728"/>
        </w:trPr>
        <w:tc>
          <w:tcPr>
            <w:tcW w:w="9493" w:type="dxa"/>
            <w:gridSpan w:val="2"/>
            <w:vAlign w:val="center"/>
          </w:tcPr>
          <w:p w14:paraId="325D98D6" w14:textId="53CFAABB" w:rsidR="00D218AC" w:rsidRPr="00BC5FD0" w:rsidRDefault="00D218AC" w:rsidP="00D218AC">
            <w:pPr>
              <w:jc w:val="left"/>
              <w:rPr>
                <w:szCs w:val="22"/>
                <w:lang w:val="en-US"/>
              </w:rPr>
            </w:pPr>
            <w:r w:rsidRPr="00C438E7">
              <w:rPr>
                <w:rFonts w:ascii="Times New Roman" w:hAnsi="Times New Roman"/>
                <w:b/>
                <w:bCs/>
                <w:lang w:val="en-US"/>
              </w:rPr>
              <w:t xml:space="preserve">Friday, </w:t>
            </w:r>
            <w:r>
              <w:rPr>
                <w:rFonts w:ascii="Times New Roman" w:hAnsi="Times New Roman"/>
                <w:b/>
                <w:bCs/>
                <w:lang w:val="en-US"/>
              </w:rPr>
              <w:t>4 December</w:t>
            </w:r>
            <w:r w:rsidRPr="00C438E7">
              <w:rPr>
                <w:rFonts w:ascii="Times New Roman" w:hAnsi="Times New Roman"/>
                <w:b/>
                <w:bCs/>
                <w:lang w:val="en-US"/>
              </w:rPr>
              <w:t xml:space="preserve"> 2020</w:t>
            </w:r>
          </w:p>
        </w:tc>
      </w:tr>
      <w:tr w:rsidR="00495DC1" w:rsidRPr="00BC5FD0" w14:paraId="162A87F6" w14:textId="77777777" w:rsidTr="00B36EE5">
        <w:tc>
          <w:tcPr>
            <w:tcW w:w="3462" w:type="dxa"/>
            <w:vMerge w:val="restart"/>
          </w:tcPr>
          <w:p w14:paraId="5621ED7C" w14:textId="4B79AFD6" w:rsidR="00495DC1" w:rsidRPr="00BC5FD0" w:rsidRDefault="00C61B01" w:rsidP="00C438E7">
            <w:pPr>
              <w:ind w:left="34"/>
              <w:rPr>
                <w:rFonts w:ascii="Times New Roman" w:hAnsi="Times New Roman"/>
                <w:szCs w:val="22"/>
                <w:lang w:val="en-US"/>
              </w:rPr>
            </w:pPr>
            <w:r>
              <w:rPr>
                <w:rFonts w:ascii="Times New Roman" w:hAnsi="Times New Roman"/>
                <w:szCs w:val="22"/>
                <w:lang w:val="en-US"/>
              </w:rPr>
              <w:t>1</w:t>
            </w:r>
            <w:r w:rsidR="00E02AD0">
              <w:rPr>
                <w:rFonts w:ascii="Times New Roman" w:hAnsi="Times New Roman"/>
                <w:szCs w:val="22"/>
                <w:lang w:val="en-US"/>
              </w:rPr>
              <w:t>2</w:t>
            </w:r>
            <w:r w:rsidR="00495DC1" w:rsidRPr="00BC5FD0">
              <w:rPr>
                <w:rFonts w:ascii="Times New Roman" w:hAnsi="Times New Roman"/>
                <w:szCs w:val="22"/>
                <w:lang w:val="en-US"/>
              </w:rPr>
              <w:t xml:space="preserve"> </w:t>
            </w:r>
            <w:r w:rsidR="0069548E">
              <w:rPr>
                <w:rFonts w:ascii="Times New Roman" w:hAnsi="Times New Roman"/>
                <w:szCs w:val="22"/>
                <w:lang w:val="en-US"/>
              </w:rPr>
              <w:t xml:space="preserve">noon </w:t>
            </w:r>
            <w:r w:rsidR="00495DC1" w:rsidRPr="00BC5FD0">
              <w:rPr>
                <w:rFonts w:ascii="Times New Roman" w:hAnsi="Times New Roman"/>
                <w:szCs w:val="22"/>
                <w:lang w:val="en-US"/>
              </w:rPr>
              <w:t xml:space="preserve">– </w:t>
            </w:r>
            <w:r w:rsidR="00172DF0">
              <w:rPr>
                <w:rFonts w:ascii="Times New Roman" w:hAnsi="Times New Roman"/>
                <w:szCs w:val="22"/>
                <w:lang w:val="en-US"/>
              </w:rPr>
              <w:t>4 p.m.</w:t>
            </w:r>
            <w:r w:rsidR="00495DC1" w:rsidRPr="00BC5FD0">
              <w:rPr>
                <w:rFonts w:ascii="Times New Roman" w:hAnsi="Times New Roman"/>
                <w:szCs w:val="22"/>
                <w:lang w:val="en-US"/>
              </w:rPr>
              <w:t xml:space="preserve"> </w:t>
            </w:r>
          </w:p>
        </w:tc>
        <w:tc>
          <w:tcPr>
            <w:tcW w:w="6031" w:type="dxa"/>
          </w:tcPr>
          <w:p w14:paraId="6EA0876F" w14:textId="37B6B2F8" w:rsidR="00495DC1" w:rsidRPr="00BC5FD0" w:rsidRDefault="00495DC1" w:rsidP="00C438E7">
            <w:pPr>
              <w:rPr>
                <w:rFonts w:ascii="Times New Roman" w:hAnsi="Times New Roman"/>
                <w:szCs w:val="22"/>
                <w:lang w:val="en-US"/>
              </w:rPr>
            </w:pPr>
            <w:r w:rsidRPr="00BC5FD0">
              <w:rPr>
                <w:rFonts w:ascii="Times New Roman" w:hAnsi="Times New Roman"/>
                <w:szCs w:val="22"/>
                <w:lang w:val="en-US"/>
              </w:rPr>
              <w:t>Item 7. Other matters</w:t>
            </w:r>
          </w:p>
        </w:tc>
      </w:tr>
      <w:tr w:rsidR="00495DC1" w:rsidRPr="00BC5FD0" w14:paraId="6B398D44" w14:textId="77777777" w:rsidTr="00B36EE5">
        <w:tc>
          <w:tcPr>
            <w:tcW w:w="3462" w:type="dxa"/>
            <w:vMerge/>
          </w:tcPr>
          <w:p w14:paraId="78AEA488" w14:textId="77777777" w:rsidR="00495DC1" w:rsidRPr="00C06D6D" w:rsidRDefault="00495DC1" w:rsidP="00C438E7">
            <w:pPr>
              <w:ind w:left="34"/>
              <w:rPr>
                <w:rFonts w:ascii="Times New Roman" w:hAnsi="Times New Roman"/>
                <w:szCs w:val="22"/>
                <w:lang w:val="en-US"/>
              </w:rPr>
            </w:pPr>
          </w:p>
        </w:tc>
        <w:tc>
          <w:tcPr>
            <w:tcW w:w="6031" w:type="dxa"/>
          </w:tcPr>
          <w:p w14:paraId="5EEAF023" w14:textId="686FC05D" w:rsidR="00495DC1" w:rsidRPr="00BA3FE8" w:rsidRDefault="00495DC1" w:rsidP="00C438E7">
            <w:pPr>
              <w:rPr>
                <w:rFonts w:ascii="Times New Roman" w:hAnsi="Times New Roman"/>
                <w:szCs w:val="22"/>
                <w:lang w:val="en-US"/>
              </w:rPr>
            </w:pPr>
            <w:r w:rsidRPr="00507B43">
              <w:rPr>
                <w:rFonts w:ascii="Times New Roman" w:hAnsi="Times New Roman"/>
                <w:szCs w:val="22"/>
                <w:lang w:val="en-US"/>
              </w:rPr>
              <w:t>Item 8. Adoption</w:t>
            </w:r>
            <w:r w:rsidR="00BA3FE8">
              <w:rPr>
                <w:rFonts w:ascii="Times New Roman" w:hAnsi="Times New Roman"/>
                <w:szCs w:val="22"/>
                <w:lang w:val="en-US"/>
              </w:rPr>
              <w:t xml:space="preserve"> of the</w:t>
            </w:r>
            <w:r w:rsidRPr="00507B43">
              <w:rPr>
                <w:rFonts w:ascii="Times New Roman" w:hAnsi="Times New Roman"/>
                <w:szCs w:val="22"/>
                <w:lang w:val="en-US"/>
              </w:rPr>
              <w:t xml:space="preserve"> report</w:t>
            </w:r>
          </w:p>
        </w:tc>
      </w:tr>
      <w:tr w:rsidR="00495DC1" w:rsidRPr="00BC5FD0" w14:paraId="72650A59" w14:textId="77777777" w:rsidTr="00B36EE5">
        <w:tc>
          <w:tcPr>
            <w:tcW w:w="3462" w:type="dxa"/>
            <w:vMerge/>
          </w:tcPr>
          <w:p w14:paraId="19ED54EE" w14:textId="77777777" w:rsidR="00495DC1" w:rsidRPr="00C06D6D" w:rsidRDefault="00495DC1" w:rsidP="00C438E7">
            <w:pPr>
              <w:ind w:left="34"/>
              <w:rPr>
                <w:rFonts w:ascii="Times New Roman" w:hAnsi="Times New Roman"/>
                <w:szCs w:val="22"/>
                <w:lang w:val="en-US"/>
              </w:rPr>
            </w:pPr>
          </w:p>
        </w:tc>
        <w:tc>
          <w:tcPr>
            <w:tcW w:w="6031" w:type="dxa"/>
          </w:tcPr>
          <w:p w14:paraId="40DFDF3D" w14:textId="10BC2338" w:rsidR="00495DC1" w:rsidRPr="00BA3FE8" w:rsidRDefault="00495DC1" w:rsidP="00C438E7">
            <w:pPr>
              <w:rPr>
                <w:rFonts w:ascii="Times New Roman" w:hAnsi="Times New Roman"/>
                <w:szCs w:val="22"/>
                <w:lang w:val="en-US"/>
              </w:rPr>
            </w:pPr>
            <w:r w:rsidRPr="00507B43">
              <w:rPr>
                <w:rFonts w:ascii="Times New Roman" w:hAnsi="Times New Roman"/>
                <w:szCs w:val="22"/>
                <w:lang w:val="en-US"/>
              </w:rPr>
              <w:t>Item 9. Closure of the meeting</w:t>
            </w:r>
          </w:p>
        </w:tc>
      </w:tr>
    </w:tbl>
    <w:p w14:paraId="1392E6B0" w14:textId="51F0D722" w:rsidR="00242D9D" w:rsidRPr="000F5F03" w:rsidRDefault="00242D9D" w:rsidP="00242D9D">
      <w:pPr>
        <w:rPr>
          <w:szCs w:val="22"/>
          <w:lang w:eastAsia="x-none"/>
        </w:rPr>
        <w:sectPr w:rsidR="00242D9D" w:rsidRPr="000F5F03" w:rsidSect="00B36EE5">
          <w:headerReference w:type="default" r:id="rId21"/>
          <w:headerReference w:type="first" r:id="rId22"/>
          <w:pgSz w:w="12240" w:h="15840" w:code="1"/>
          <w:pgMar w:top="1021" w:right="1440" w:bottom="1134" w:left="1440" w:header="720" w:footer="720" w:gutter="0"/>
          <w:cols w:space="720"/>
          <w:noEndnote/>
          <w:docGrid w:linePitch="299"/>
        </w:sectPr>
      </w:pPr>
    </w:p>
    <w:p w14:paraId="1324EC59" w14:textId="0EA2968E" w:rsidR="00926DBB" w:rsidRDefault="00926DBB" w:rsidP="001D2DF2">
      <w:pPr>
        <w:jc w:val="center"/>
        <w:rPr>
          <w:i/>
          <w:iCs/>
          <w:snapToGrid w:val="0"/>
          <w:kern w:val="22"/>
          <w:szCs w:val="22"/>
        </w:rPr>
      </w:pPr>
      <w:r w:rsidRPr="001D2DF2">
        <w:rPr>
          <w:i/>
          <w:iCs/>
          <w:snapToGrid w:val="0"/>
          <w:kern w:val="22"/>
          <w:szCs w:val="22"/>
        </w:rPr>
        <w:lastRenderedPageBreak/>
        <w:t>Annex II</w:t>
      </w:r>
    </w:p>
    <w:p w14:paraId="0A8BDB17" w14:textId="73A75A1E" w:rsidR="00926DBB" w:rsidRDefault="00926DBB" w:rsidP="00B33201">
      <w:pPr>
        <w:pStyle w:val="Heading1"/>
        <w:tabs>
          <w:tab w:val="clear" w:pos="720"/>
        </w:tabs>
        <w:spacing w:before="120"/>
        <w:rPr>
          <w:snapToGrid w:val="0"/>
          <w:kern w:val="22"/>
          <w:szCs w:val="22"/>
        </w:rPr>
      </w:pPr>
      <w:r w:rsidRPr="000F5F03">
        <w:rPr>
          <w:snapToGrid w:val="0"/>
          <w:kern w:val="22"/>
          <w:szCs w:val="22"/>
        </w:rPr>
        <w:t>LIST OF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172DF0" w:rsidRPr="00172DF0" w14:paraId="0500CB38" w14:textId="77777777" w:rsidTr="00EB44C5">
        <w:tc>
          <w:tcPr>
            <w:tcW w:w="3256" w:type="dxa"/>
          </w:tcPr>
          <w:p w14:paraId="59F0C019" w14:textId="778A8F57" w:rsidR="00172DF0" w:rsidRPr="00EB44C5" w:rsidRDefault="00172DF0" w:rsidP="00B33201">
            <w:pPr>
              <w:spacing w:before="120" w:after="120"/>
              <w:rPr>
                <w:rFonts w:ascii="Times New Roman" w:hAnsi="Times New Roman"/>
              </w:rPr>
            </w:pPr>
            <w:r w:rsidRPr="00EB44C5">
              <w:rPr>
                <w:rFonts w:ascii="Times New Roman" w:hAnsi="Times New Roman"/>
                <w:i/>
                <w:snapToGrid w:val="0"/>
                <w:kern w:val="22"/>
                <w:szCs w:val="22"/>
              </w:rPr>
              <w:t>Symbol</w:t>
            </w:r>
          </w:p>
        </w:tc>
        <w:tc>
          <w:tcPr>
            <w:tcW w:w="6094" w:type="dxa"/>
          </w:tcPr>
          <w:p w14:paraId="04066942" w14:textId="715C12C6" w:rsidR="00172DF0" w:rsidRPr="00EB44C5" w:rsidRDefault="00172DF0" w:rsidP="00B33201">
            <w:pPr>
              <w:spacing w:before="120" w:after="120"/>
              <w:rPr>
                <w:rFonts w:ascii="Times New Roman" w:hAnsi="Times New Roman"/>
              </w:rPr>
            </w:pPr>
            <w:r w:rsidRPr="00EB44C5">
              <w:rPr>
                <w:rFonts w:ascii="Times New Roman" w:hAnsi="Times New Roman"/>
                <w:i/>
                <w:snapToGrid w:val="0"/>
                <w:kern w:val="22"/>
                <w:szCs w:val="22"/>
              </w:rPr>
              <w:t>Title</w:t>
            </w:r>
          </w:p>
        </w:tc>
      </w:tr>
      <w:tr w:rsidR="00172DF0" w:rsidRPr="00172DF0" w14:paraId="4FC141CF" w14:textId="77777777" w:rsidTr="00EB44C5">
        <w:tc>
          <w:tcPr>
            <w:tcW w:w="3256" w:type="dxa"/>
          </w:tcPr>
          <w:p w14:paraId="0A80C657" w14:textId="0FF4D363" w:rsidR="00172DF0" w:rsidRPr="00EB44C5" w:rsidRDefault="00172DF0" w:rsidP="00B33201">
            <w:pPr>
              <w:spacing w:before="120" w:after="120"/>
              <w:rPr>
                <w:rFonts w:ascii="Times New Roman" w:hAnsi="Times New Roman"/>
              </w:rPr>
            </w:pPr>
            <w:r w:rsidRPr="00EB44C5">
              <w:rPr>
                <w:rFonts w:ascii="Times New Roman" w:hAnsi="Times New Roman"/>
                <w:lang w:eastAsia="en-CA"/>
              </w:rPr>
              <w:t>CBD/CP/BCH-IAC/11/1</w:t>
            </w:r>
          </w:p>
        </w:tc>
        <w:tc>
          <w:tcPr>
            <w:tcW w:w="6094" w:type="dxa"/>
          </w:tcPr>
          <w:p w14:paraId="0945A46B" w14:textId="405DA0E8" w:rsidR="00172DF0" w:rsidRPr="00EB44C5" w:rsidRDefault="00172DF0" w:rsidP="00EB44C5">
            <w:pPr>
              <w:spacing w:before="120" w:after="120"/>
              <w:jc w:val="left"/>
              <w:rPr>
                <w:rFonts w:ascii="Times New Roman" w:hAnsi="Times New Roman"/>
              </w:rPr>
            </w:pPr>
            <w:r w:rsidRPr="00EB44C5">
              <w:rPr>
                <w:rFonts w:ascii="Times New Roman" w:hAnsi="Times New Roman"/>
                <w:snapToGrid w:val="0"/>
                <w:kern w:val="22"/>
                <w:szCs w:val="22"/>
              </w:rPr>
              <w:t>Provisional agenda</w:t>
            </w:r>
          </w:p>
        </w:tc>
      </w:tr>
      <w:tr w:rsidR="00172DF0" w:rsidRPr="00172DF0" w14:paraId="513F8E00" w14:textId="77777777" w:rsidTr="00EB44C5">
        <w:tc>
          <w:tcPr>
            <w:tcW w:w="3256" w:type="dxa"/>
          </w:tcPr>
          <w:p w14:paraId="44069118" w14:textId="1A851059" w:rsidR="00172DF0" w:rsidRPr="00EB44C5" w:rsidRDefault="00172DF0" w:rsidP="00B33201">
            <w:pPr>
              <w:spacing w:before="120" w:after="120"/>
              <w:rPr>
                <w:rFonts w:ascii="Times New Roman" w:hAnsi="Times New Roman"/>
              </w:rPr>
            </w:pPr>
            <w:r w:rsidRPr="00EB44C5">
              <w:rPr>
                <w:rFonts w:ascii="Times New Roman" w:hAnsi="Times New Roman"/>
                <w:snapToGrid w:val="0"/>
                <w:kern w:val="22"/>
                <w:szCs w:val="22"/>
              </w:rPr>
              <w:t>CBD/CP/BCH-IAC/11/1/Add.1</w:t>
            </w:r>
          </w:p>
        </w:tc>
        <w:tc>
          <w:tcPr>
            <w:tcW w:w="6094" w:type="dxa"/>
          </w:tcPr>
          <w:p w14:paraId="4AF918F7" w14:textId="63863357" w:rsidR="00172DF0" w:rsidRPr="00EB44C5" w:rsidRDefault="00172DF0" w:rsidP="00EB44C5">
            <w:pPr>
              <w:spacing w:before="120" w:after="120"/>
              <w:jc w:val="left"/>
              <w:rPr>
                <w:rFonts w:ascii="Times New Roman" w:hAnsi="Times New Roman"/>
              </w:rPr>
            </w:pPr>
            <w:r w:rsidRPr="00EB44C5">
              <w:rPr>
                <w:rFonts w:ascii="Times New Roman" w:hAnsi="Times New Roman"/>
                <w:snapToGrid w:val="0"/>
                <w:kern w:val="22"/>
                <w:szCs w:val="22"/>
              </w:rPr>
              <w:t>Annotated provisional agenda</w:t>
            </w:r>
          </w:p>
        </w:tc>
      </w:tr>
      <w:tr w:rsidR="00172DF0" w:rsidRPr="00172DF0" w14:paraId="6B7F92F8" w14:textId="77777777" w:rsidTr="00EB44C5">
        <w:tc>
          <w:tcPr>
            <w:tcW w:w="3256" w:type="dxa"/>
          </w:tcPr>
          <w:p w14:paraId="0E3780C7" w14:textId="7289F146" w:rsidR="00172DF0" w:rsidRPr="00EB44C5" w:rsidRDefault="00172DF0" w:rsidP="00B33201">
            <w:pPr>
              <w:spacing w:before="120" w:after="120"/>
              <w:rPr>
                <w:rFonts w:ascii="Times New Roman" w:hAnsi="Times New Roman"/>
              </w:rPr>
            </w:pPr>
            <w:r w:rsidRPr="00EB44C5">
              <w:rPr>
                <w:rFonts w:ascii="Times New Roman" w:hAnsi="Times New Roman"/>
                <w:snapToGrid w:val="0"/>
                <w:kern w:val="22"/>
                <w:szCs w:val="22"/>
              </w:rPr>
              <w:t>CBD/CP/BCH-IAC/11/2</w:t>
            </w:r>
          </w:p>
        </w:tc>
        <w:tc>
          <w:tcPr>
            <w:tcW w:w="6094" w:type="dxa"/>
          </w:tcPr>
          <w:p w14:paraId="0253FF8E" w14:textId="01AFD117" w:rsidR="00172DF0" w:rsidRPr="00EB44C5" w:rsidRDefault="00172DF0" w:rsidP="00EB44C5">
            <w:pPr>
              <w:spacing w:before="120" w:after="120"/>
              <w:jc w:val="left"/>
              <w:rPr>
                <w:rFonts w:ascii="Times New Roman" w:hAnsi="Times New Roman"/>
              </w:rPr>
            </w:pPr>
            <w:r w:rsidRPr="00EB44C5">
              <w:rPr>
                <w:rFonts w:ascii="Times New Roman" w:hAnsi="Times New Roman"/>
                <w:snapToGrid w:val="0"/>
                <w:kern w:val="22"/>
                <w:szCs w:val="22"/>
              </w:rPr>
              <w:t>Report on the Biosafety Clearing-House</w:t>
            </w:r>
          </w:p>
        </w:tc>
      </w:tr>
      <w:tr w:rsidR="00172DF0" w:rsidRPr="00172DF0" w14:paraId="45AECC12" w14:textId="77777777" w:rsidTr="00EB44C5">
        <w:tc>
          <w:tcPr>
            <w:tcW w:w="3256" w:type="dxa"/>
          </w:tcPr>
          <w:p w14:paraId="183630A1" w14:textId="65ACD267" w:rsidR="00172DF0" w:rsidRPr="00EB44C5" w:rsidRDefault="00172DF0" w:rsidP="00B33201">
            <w:pPr>
              <w:spacing w:before="120" w:after="120"/>
              <w:rPr>
                <w:rFonts w:ascii="Times New Roman" w:hAnsi="Times New Roman"/>
              </w:rPr>
            </w:pPr>
            <w:r w:rsidRPr="00EB44C5">
              <w:rPr>
                <w:rFonts w:ascii="Times New Roman" w:hAnsi="Times New Roman"/>
                <w:snapToGrid w:val="0"/>
                <w:kern w:val="22"/>
                <w:szCs w:val="22"/>
              </w:rPr>
              <w:t>CBD/CP/BCH-IAC/11/INF/1</w:t>
            </w:r>
          </w:p>
        </w:tc>
        <w:tc>
          <w:tcPr>
            <w:tcW w:w="6094" w:type="dxa"/>
          </w:tcPr>
          <w:p w14:paraId="71F456B2" w14:textId="453F4B09" w:rsidR="00172DF0" w:rsidRPr="00EB44C5" w:rsidRDefault="00172DF0" w:rsidP="00EB44C5">
            <w:pPr>
              <w:spacing w:before="120" w:after="120"/>
              <w:jc w:val="left"/>
              <w:rPr>
                <w:rFonts w:ascii="Times New Roman" w:hAnsi="Times New Roman"/>
              </w:rPr>
            </w:pPr>
            <w:r w:rsidRPr="00EB44C5">
              <w:rPr>
                <w:rFonts w:ascii="Times New Roman" w:hAnsi="Times New Roman"/>
                <w:snapToGrid w:val="0"/>
                <w:kern w:val="22"/>
                <w:szCs w:val="22"/>
              </w:rPr>
              <w:t>Common formats for registering information in the Biosafety Clearing-House</w:t>
            </w:r>
          </w:p>
        </w:tc>
      </w:tr>
      <w:tr w:rsidR="00172DF0" w:rsidRPr="00172DF0" w14:paraId="0B8A7E9A" w14:textId="77777777" w:rsidTr="00EB44C5">
        <w:tc>
          <w:tcPr>
            <w:tcW w:w="3256" w:type="dxa"/>
          </w:tcPr>
          <w:p w14:paraId="5DD7AD79" w14:textId="10BC4E04" w:rsidR="00172DF0" w:rsidRPr="00EB44C5" w:rsidRDefault="00172DF0" w:rsidP="00B33201">
            <w:pPr>
              <w:spacing w:before="120" w:after="120"/>
              <w:rPr>
                <w:rFonts w:ascii="Times New Roman" w:hAnsi="Times New Roman"/>
              </w:rPr>
            </w:pPr>
            <w:r w:rsidRPr="00EB44C5">
              <w:rPr>
                <w:rFonts w:ascii="Times New Roman" w:hAnsi="Times New Roman"/>
                <w:lang w:eastAsia="en-CA"/>
              </w:rPr>
              <w:t>CBD/SBI/3/8/Add.1</w:t>
            </w:r>
          </w:p>
        </w:tc>
        <w:tc>
          <w:tcPr>
            <w:tcW w:w="6094" w:type="dxa"/>
          </w:tcPr>
          <w:p w14:paraId="3626DA1E" w14:textId="7CD6EE36" w:rsidR="00172DF0" w:rsidRPr="00EB44C5" w:rsidRDefault="00172DF0" w:rsidP="00EB44C5">
            <w:pPr>
              <w:spacing w:before="120" w:after="120"/>
              <w:jc w:val="left"/>
              <w:rPr>
                <w:rFonts w:ascii="Times New Roman" w:hAnsi="Times New Roman"/>
              </w:rPr>
            </w:pPr>
            <w:r w:rsidRPr="00EB44C5">
              <w:rPr>
                <w:rFonts w:ascii="Times New Roman" w:hAnsi="Times New Roman"/>
                <w:lang w:eastAsia="en-CA"/>
              </w:rPr>
              <w:t>Knowledge management component of the post-2020 global biodiversity framework</w:t>
            </w:r>
          </w:p>
        </w:tc>
      </w:tr>
      <w:tr w:rsidR="00172DF0" w:rsidRPr="00172DF0" w14:paraId="6BC1D871" w14:textId="77777777" w:rsidTr="00EB44C5">
        <w:tc>
          <w:tcPr>
            <w:tcW w:w="3256" w:type="dxa"/>
          </w:tcPr>
          <w:p w14:paraId="5B279B48" w14:textId="6EA19F49" w:rsidR="00172DF0" w:rsidRPr="00EB44C5" w:rsidRDefault="00172DF0" w:rsidP="00B33201">
            <w:pPr>
              <w:spacing w:before="120" w:after="120"/>
              <w:rPr>
                <w:rFonts w:ascii="Times New Roman" w:hAnsi="Times New Roman"/>
              </w:rPr>
            </w:pPr>
            <w:r w:rsidRPr="00EB44C5">
              <w:rPr>
                <w:rFonts w:ascii="Times New Roman" w:hAnsi="Times New Roman"/>
                <w:lang w:eastAsia="en-CA"/>
              </w:rPr>
              <w:t>CBD/SBI/3/18</w:t>
            </w:r>
          </w:p>
        </w:tc>
        <w:tc>
          <w:tcPr>
            <w:tcW w:w="6094" w:type="dxa"/>
          </w:tcPr>
          <w:p w14:paraId="197D01FC" w14:textId="0EBDF265" w:rsidR="00172DF0" w:rsidRPr="00EB44C5" w:rsidRDefault="00172DF0" w:rsidP="00EB44C5">
            <w:pPr>
              <w:spacing w:before="120" w:after="120"/>
              <w:jc w:val="left"/>
              <w:rPr>
                <w:rFonts w:ascii="Times New Roman" w:hAnsi="Times New Roman"/>
              </w:rPr>
            </w:pPr>
            <w:r w:rsidRPr="00EB44C5">
              <w:rPr>
                <w:rFonts w:ascii="Times New Roman" w:hAnsi="Times New Roman"/>
                <w:lang w:eastAsia="en-CA"/>
              </w:rPr>
              <w:t xml:space="preserve">Implementation </w:t>
            </w:r>
            <w:r w:rsidRPr="00C73FD5">
              <w:rPr>
                <w:rFonts w:ascii="Times New Roman" w:hAnsi="Times New Roman"/>
                <w:lang w:eastAsia="en-CA"/>
              </w:rPr>
              <w:t>p</w:t>
            </w:r>
            <w:r w:rsidRPr="00EB44C5">
              <w:rPr>
                <w:rFonts w:ascii="Times New Roman" w:hAnsi="Times New Roman"/>
                <w:lang w:eastAsia="en-CA"/>
              </w:rPr>
              <w:t xml:space="preserve">lan and </w:t>
            </w:r>
            <w:r w:rsidRPr="00C73FD5">
              <w:rPr>
                <w:rFonts w:ascii="Times New Roman" w:hAnsi="Times New Roman"/>
                <w:lang w:eastAsia="en-CA"/>
              </w:rPr>
              <w:t>c</w:t>
            </w:r>
            <w:r w:rsidRPr="00EB44C5">
              <w:rPr>
                <w:rFonts w:ascii="Times New Roman" w:hAnsi="Times New Roman"/>
                <w:lang w:eastAsia="en-CA"/>
              </w:rPr>
              <w:t>apacity-</w:t>
            </w:r>
            <w:r w:rsidRPr="00C73FD5">
              <w:rPr>
                <w:rFonts w:ascii="Times New Roman" w:hAnsi="Times New Roman"/>
                <w:lang w:eastAsia="en-CA"/>
              </w:rPr>
              <w:t>b</w:t>
            </w:r>
            <w:r w:rsidRPr="00EB44C5">
              <w:rPr>
                <w:rFonts w:ascii="Times New Roman" w:hAnsi="Times New Roman"/>
                <w:lang w:eastAsia="en-CA"/>
              </w:rPr>
              <w:t xml:space="preserve">uilding </w:t>
            </w:r>
            <w:r w:rsidR="00E16CD8" w:rsidRPr="00C73FD5">
              <w:rPr>
                <w:rFonts w:ascii="Times New Roman" w:hAnsi="Times New Roman"/>
                <w:lang w:eastAsia="en-CA"/>
              </w:rPr>
              <w:t>a</w:t>
            </w:r>
            <w:r w:rsidRPr="00EB44C5">
              <w:rPr>
                <w:rFonts w:ascii="Times New Roman" w:hAnsi="Times New Roman"/>
                <w:lang w:eastAsia="en-CA"/>
              </w:rPr>
              <w:t xml:space="preserve">ction </w:t>
            </w:r>
            <w:r w:rsidR="00E16CD8" w:rsidRPr="00C73FD5">
              <w:rPr>
                <w:rFonts w:ascii="Times New Roman" w:hAnsi="Times New Roman"/>
                <w:lang w:eastAsia="en-CA"/>
              </w:rPr>
              <w:t>p</w:t>
            </w:r>
            <w:r w:rsidRPr="00EB44C5">
              <w:rPr>
                <w:rFonts w:ascii="Times New Roman" w:hAnsi="Times New Roman"/>
                <w:lang w:eastAsia="en-CA"/>
              </w:rPr>
              <w:t>lan for the Cartagena Protocol</w:t>
            </w:r>
          </w:p>
        </w:tc>
      </w:tr>
    </w:tbl>
    <w:p w14:paraId="56B786E5" w14:textId="77777777" w:rsidR="00172DF0" w:rsidRDefault="00172DF0" w:rsidP="00B33201">
      <w:pPr>
        <w:spacing w:before="120" w:after="120"/>
        <w:rPr>
          <w:i/>
          <w:snapToGrid w:val="0"/>
          <w:kern w:val="22"/>
          <w:szCs w:val="22"/>
        </w:rPr>
      </w:pPr>
    </w:p>
    <w:p w14:paraId="4CFCE0BC" w14:textId="7445FA59" w:rsidR="00A36C0B" w:rsidRPr="00726A62" w:rsidRDefault="00926DBB" w:rsidP="00EB44C5">
      <w:pPr>
        <w:spacing w:before="120" w:after="120"/>
        <w:ind w:left="2880" w:hanging="2880"/>
        <w:jc w:val="center"/>
        <w:rPr>
          <w:snapToGrid w:val="0"/>
          <w:kern w:val="22"/>
        </w:rPr>
      </w:pPr>
      <w:r w:rsidRPr="000F5F03">
        <w:rPr>
          <w:snapToGrid w:val="0"/>
          <w:kern w:val="22"/>
          <w:szCs w:val="22"/>
        </w:rPr>
        <w:t>___</w:t>
      </w:r>
      <w:r w:rsidRPr="00512464">
        <w:rPr>
          <w:snapToGrid w:val="0"/>
          <w:kern w:val="22"/>
          <w:szCs w:val="22"/>
        </w:rPr>
        <w:t>_______</w:t>
      </w:r>
    </w:p>
    <w:sectPr w:rsidR="00A36C0B" w:rsidRPr="00726A62" w:rsidSect="00B33201">
      <w:headerReference w:type="even" r:id="rId23"/>
      <w:footerReference w:type="default" r:id="rId24"/>
      <w:pgSz w:w="12240" w:h="15840" w:code="1"/>
      <w:pgMar w:top="1021" w:right="1440" w:bottom="1134" w:left="1440" w:header="68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C149" w14:textId="77777777" w:rsidR="00D61039" w:rsidRDefault="00D61039">
      <w:r>
        <w:separator/>
      </w:r>
    </w:p>
  </w:endnote>
  <w:endnote w:type="continuationSeparator" w:id="0">
    <w:p w14:paraId="048C0AC1" w14:textId="77777777" w:rsidR="00D61039" w:rsidRDefault="00D61039">
      <w:r>
        <w:continuationSeparator/>
      </w:r>
    </w:p>
  </w:endnote>
  <w:endnote w:type="continuationNotice" w:id="1">
    <w:p w14:paraId="115D591A" w14:textId="77777777" w:rsidR="00D61039" w:rsidRDefault="00D61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70DF" w14:textId="77777777" w:rsidR="007A1629" w:rsidRPr="007A1629" w:rsidRDefault="007A1629" w:rsidP="007A1629">
    <w:pPr>
      <w:pStyle w:val="Footer"/>
      <w:ind w:firstLine="0"/>
      <w:jc w:val="left"/>
      <w:rPr>
        <w:sz w:val="18"/>
        <w:szCs w:val="18"/>
      </w:rPr>
    </w:pPr>
  </w:p>
  <w:p w14:paraId="4B79F352" w14:textId="77777777" w:rsidR="00B10981" w:rsidRDefault="00B1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76F6" w14:textId="77777777" w:rsidR="00B10981" w:rsidRDefault="00B1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7A30" w14:textId="77777777" w:rsidR="00D61039" w:rsidRDefault="00D61039">
      <w:r>
        <w:separator/>
      </w:r>
    </w:p>
  </w:footnote>
  <w:footnote w:type="continuationSeparator" w:id="0">
    <w:p w14:paraId="0694DBD8" w14:textId="77777777" w:rsidR="00D61039" w:rsidRDefault="00D61039">
      <w:r>
        <w:continuationSeparator/>
      </w:r>
    </w:p>
  </w:footnote>
  <w:footnote w:type="continuationNotice" w:id="1">
    <w:p w14:paraId="1E0A5398" w14:textId="77777777" w:rsidR="00D61039" w:rsidRDefault="00D61039"/>
  </w:footnote>
  <w:footnote w:id="2">
    <w:p w14:paraId="4EEDF60D" w14:textId="5BB2BEC0" w:rsidR="000F3B28" w:rsidRPr="000F3B28" w:rsidRDefault="000F3B28" w:rsidP="0046018F">
      <w:pPr>
        <w:pStyle w:val="FootnoteText"/>
        <w:ind w:firstLine="0"/>
      </w:pPr>
      <w:r w:rsidRPr="000F3B28">
        <w:rPr>
          <w:rStyle w:val="FootnoteReference"/>
          <w:u w:val="none"/>
          <w:vertAlign w:val="superscript"/>
        </w:rPr>
        <w:footnoteRef/>
      </w:r>
      <w:r>
        <w:t xml:space="preserve"> </w:t>
      </w:r>
      <w:r w:rsidR="00A36C3D" w:rsidRPr="002B5F89">
        <w:rPr>
          <w:rFonts w:asciiTheme="majorBidi" w:hAnsiTheme="majorBidi" w:cstheme="majorBidi"/>
          <w:szCs w:val="18"/>
          <w:lang w:val="en-CA"/>
        </w:rPr>
        <w:t xml:space="preserve">GMT </w:t>
      </w:r>
      <w:r w:rsidR="004E2D68" w:rsidRPr="002B5F89">
        <w:rPr>
          <w:rFonts w:asciiTheme="majorBidi" w:hAnsiTheme="majorBidi" w:cstheme="majorBidi"/>
          <w:szCs w:val="18"/>
          <w:lang w:val="en-CA"/>
        </w:rPr>
        <w:t>-</w:t>
      </w:r>
      <w:r w:rsidRPr="002B5F89">
        <w:rPr>
          <w:rFonts w:asciiTheme="majorBidi" w:hAnsiTheme="majorBidi" w:cstheme="majorBidi"/>
          <w:szCs w:val="18"/>
          <w:lang w:val="en-CA"/>
        </w:rPr>
        <w:t xml:space="preserve"> Greenwich Mean Time</w:t>
      </w:r>
      <w:r w:rsidR="004E2D68" w:rsidRPr="002B5F89">
        <w:rPr>
          <w:rFonts w:asciiTheme="majorBidi" w:hAnsiTheme="majorBidi" w:cstheme="majorBidi"/>
          <w:szCs w:val="18"/>
          <w:lang w:val="en-CA"/>
        </w:rPr>
        <w:t>; UTC</w:t>
      </w:r>
      <w:r w:rsidR="00A64712">
        <w:rPr>
          <w:rFonts w:asciiTheme="majorBidi" w:hAnsiTheme="majorBidi" w:cstheme="majorBidi"/>
          <w:szCs w:val="18"/>
          <w:lang w:val="en-CA"/>
        </w:rPr>
        <w:t xml:space="preserve"> </w:t>
      </w:r>
      <w:r w:rsidR="004E2D68" w:rsidRPr="002B5F89">
        <w:rPr>
          <w:rFonts w:asciiTheme="majorBidi" w:hAnsiTheme="majorBidi" w:cstheme="majorBidi"/>
          <w:szCs w:val="18"/>
          <w:lang w:val="en-CA"/>
        </w:rPr>
        <w:t xml:space="preserve">- </w:t>
      </w:r>
      <w:r w:rsidR="004E2D68" w:rsidRPr="002B5F89">
        <w:rPr>
          <w:rFonts w:asciiTheme="majorBidi" w:hAnsiTheme="majorBidi" w:cstheme="majorBidi"/>
          <w:szCs w:val="18"/>
          <w:shd w:val="clear" w:color="auto" w:fill="FFFFFF"/>
        </w:rPr>
        <w:t>Universal Time</w:t>
      </w:r>
      <w:r w:rsidR="00185FAB" w:rsidRPr="002B5F89">
        <w:rPr>
          <w:rFonts w:asciiTheme="majorBidi" w:hAnsiTheme="majorBidi" w:cstheme="majorBidi"/>
          <w:szCs w:val="18"/>
          <w:shd w:val="clear" w:color="auto" w:fill="FFFFFF"/>
        </w:rPr>
        <w:t xml:space="preserve"> Coordinated</w:t>
      </w:r>
      <w:r w:rsidR="004E2D68" w:rsidRPr="002B5F89">
        <w:rPr>
          <w:rFonts w:asciiTheme="majorBidi" w:hAnsiTheme="majorBidi" w:cstheme="majorBidi"/>
          <w:szCs w:val="18"/>
          <w:shd w:val="clear" w:color="auto" w:fill="FFFFFF"/>
        </w:rPr>
        <w:t>.</w:t>
      </w:r>
      <w:r w:rsidRPr="002B5F89">
        <w:rPr>
          <w:rFonts w:asciiTheme="majorBidi" w:hAnsiTheme="majorBidi" w:cstheme="majorBidi"/>
          <w:szCs w:val="18"/>
          <w:lang w:val="en-CA"/>
        </w:rPr>
        <w:t xml:space="preserve"> </w:t>
      </w:r>
      <w:r w:rsidR="006628C5" w:rsidRPr="008E0F5C">
        <w:rPr>
          <w:rFonts w:asciiTheme="majorBidi" w:hAnsiTheme="majorBidi" w:cstheme="majorBidi"/>
          <w:szCs w:val="18"/>
          <w:shd w:val="clear" w:color="auto" w:fill="FFFFFF"/>
        </w:rPr>
        <w:t>You can use a</w:t>
      </w:r>
      <w:r w:rsidR="0046018F" w:rsidRPr="008E0F5C">
        <w:rPr>
          <w:rFonts w:asciiTheme="majorBidi" w:hAnsiTheme="majorBidi" w:cstheme="majorBidi"/>
          <w:szCs w:val="18"/>
          <w:shd w:val="clear" w:color="auto" w:fill="FFFFFF"/>
        </w:rPr>
        <w:t xml:space="preserve"> </w:t>
      </w:r>
      <w:r w:rsidR="006C09B7" w:rsidRPr="008E0F5C">
        <w:rPr>
          <w:rFonts w:asciiTheme="majorBidi" w:hAnsiTheme="majorBidi" w:cstheme="majorBidi"/>
          <w:szCs w:val="18"/>
          <w:shd w:val="clear" w:color="auto" w:fill="FFFFFF"/>
        </w:rPr>
        <w:t xml:space="preserve">time zone converter </w:t>
      </w:r>
      <w:r w:rsidR="006628C5" w:rsidRPr="008E0F5C">
        <w:rPr>
          <w:rFonts w:asciiTheme="majorBidi" w:hAnsiTheme="majorBidi" w:cstheme="majorBidi"/>
          <w:szCs w:val="18"/>
          <w:shd w:val="clear" w:color="auto" w:fill="FFFFFF"/>
        </w:rPr>
        <w:t>such as this one -</w:t>
      </w:r>
      <w:r w:rsidR="006C09B7" w:rsidRPr="008E0F5C">
        <w:rPr>
          <w:rFonts w:asciiTheme="majorBidi" w:hAnsiTheme="majorBidi" w:cstheme="majorBidi"/>
          <w:szCs w:val="18"/>
          <w:shd w:val="clear" w:color="auto" w:fill="FFFFFF"/>
        </w:rPr>
        <w:t xml:space="preserve"> </w:t>
      </w:r>
      <w:hyperlink r:id="rId1" w:history="1">
        <w:r w:rsidR="00922E1C" w:rsidRPr="008E0F5C">
          <w:rPr>
            <w:shd w:val="clear" w:color="auto" w:fill="FFFFFF"/>
          </w:rPr>
          <w:t>https://www.timeanddate.com/worldclock/converter.html -</w:t>
        </w:r>
      </w:hyperlink>
      <w:r w:rsidR="002B39FB" w:rsidRPr="008E0F5C">
        <w:rPr>
          <w:rFonts w:asciiTheme="majorBidi" w:hAnsiTheme="majorBidi" w:cstheme="majorBidi"/>
          <w:szCs w:val="18"/>
          <w:shd w:val="clear" w:color="auto" w:fill="FFFFFF"/>
        </w:rPr>
        <w:t xml:space="preserve"> to obtain your local time</w:t>
      </w:r>
      <w:r w:rsidR="000A5C80" w:rsidRPr="008E0F5C">
        <w:rPr>
          <w:rFonts w:asciiTheme="majorBidi" w:hAnsiTheme="majorBidi" w:cstheme="majorBidi"/>
          <w:szCs w:val="18"/>
          <w:shd w:val="clear" w:color="auto" w:fill="FFFFFF"/>
        </w:rPr>
        <w:t>.</w:t>
      </w:r>
    </w:p>
  </w:footnote>
  <w:footnote w:id="3">
    <w:p w14:paraId="567FF605" w14:textId="51014C07" w:rsidR="008C41D7" w:rsidRPr="008C41D7" w:rsidRDefault="008C41D7" w:rsidP="008C41D7">
      <w:pPr>
        <w:pStyle w:val="FootnoteText"/>
        <w:ind w:firstLine="0"/>
      </w:pPr>
      <w:r w:rsidRPr="008C41D7">
        <w:rPr>
          <w:rStyle w:val="FootnoteReference"/>
          <w:u w:val="none"/>
          <w:vertAlign w:val="superscript"/>
        </w:rPr>
        <w:footnoteRef/>
      </w:r>
      <w:r w:rsidRPr="008C41D7">
        <w:rPr>
          <w:vertAlign w:val="superscript"/>
        </w:rPr>
        <w:t xml:space="preserve"> </w:t>
      </w:r>
      <w:r>
        <w:t xml:space="preserve">Available on the home page of the BCH at </w:t>
      </w:r>
      <w:hyperlink r:id="rId2" w:history="1">
        <w:r w:rsidRPr="008C41D7">
          <w:rPr>
            <w:rStyle w:val="Hyperlink"/>
            <w:color w:val="auto"/>
            <w:u w:val="none"/>
          </w:rPr>
          <w:t>http://bch.cbd.int/</w:t>
        </w:r>
      </w:hyperlink>
      <w:r w:rsidR="00E73D72">
        <w:rPr>
          <w:rStyle w:val="Hyperlink"/>
          <w:color w:val="auto"/>
          <w:u w:val="none"/>
        </w:rPr>
        <w:t>.</w:t>
      </w:r>
    </w:p>
  </w:footnote>
  <w:footnote w:id="4">
    <w:p w14:paraId="67784675" w14:textId="72738F34" w:rsidR="00CB1FE1" w:rsidRPr="009E2093" w:rsidRDefault="00CB1FE1" w:rsidP="009E2093">
      <w:pPr>
        <w:pStyle w:val="FootnoteText"/>
        <w:ind w:firstLine="0"/>
        <w:rPr>
          <w:lang w:val="en-US"/>
        </w:rPr>
      </w:pPr>
      <w:r w:rsidRPr="00EB44C5">
        <w:rPr>
          <w:rStyle w:val="FootnoteReference"/>
          <w:sz w:val="22"/>
          <w:szCs w:val="22"/>
          <w:u w:val="none"/>
          <w:vertAlign w:val="superscript"/>
        </w:rPr>
        <w:footnoteRef/>
      </w:r>
      <w:r w:rsidRPr="009E2093">
        <w:rPr>
          <w:vertAlign w:val="superscript"/>
        </w:rPr>
        <w:t xml:space="preserve"> </w:t>
      </w:r>
      <w:r w:rsidRPr="00184ECC">
        <w:rPr>
          <w:rFonts w:asciiTheme="majorBidi" w:hAnsiTheme="majorBidi" w:cstheme="majorBidi"/>
          <w:szCs w:val="18"/>
          <w:lang w:val="en-CA"/>
        </w:rPr>
        <w:t>GMT - Greenwich Mean Time; UTC</w:t>
      </w:r>
      <w:r>
        <w:rPr>
          <w:rFonts w:asciiTheme="majorBidi" w:hAnsiTheme="majorBidi" w:cstheme="majorBidi"/>
          <w:szCs w:val="18"/>
          <w:lang w:val="en-CA"/>
        </w:rPr>
        <w:t xml:space="preserve"> </w:t>
      </w:r>
      <w:r w:rsidRPr="00184ECC">
        <w:rPr>
          <w:rFonts w:asciiTheme="majorBidi" w:hAnsiTheme="majorBidi" w:cstheme="majorBidi"/>
          <w:szCs w:val="18"/>
          <w:lang w:val="en-CA"/>
        </w:rPr>
        <w:t xml:space="preserve">- </w:t>
      </w:r>
      <w:r w:rsidRPr="00184ECC">
        <w:rPr>
          <w:rFonts w:asciiTheme="majorBidi" w:hAnsiTheme="majorBidi" w:cstheme="majorBidi"/>
          <w:szCs w:val="18"/>
          <w:shd w:val="clear" w:color="auto" w:fill="FFFFFF"/>
        </w:rPr>
        <w:t>Coordinated</w:t>
      </w:r>
      <w:r w:rsidR="009E2093" w:rsidRPr="009E2093">
        <w:rPr>
          <w:rFonts w:asciiTheme="majorBidi" w:hAnsiTheme="majorBidi" w:cstheme="majorBidi"/>
          <w:szCs w:val="18"/>
          <w:shd w:val="clear" w:color="auto" w:fill="FFFFFF"/>
        </w:rPr>
        <w:t xml:space="preserve"> </w:t>
      </w:r>
      <w:r w:rsidR="009E2093" w:rsidRPr="00184ECC">
        <w:rPr>
          <w:rFonts w:asciiTheme="majorBidi" w:hAnsiTheme="majorBidi" w:cstheme="majorBidi"/>
          <w:szCs w:val="18"/>
          <w:shd w:val="clear" w:color="auto" w:fill="FFFFFF"/>
        </w:rPr>
        <w:t>Universal Time</w:t>
      </w:r>
      <w:r w:rsidRPr="00184ECC">
        <w:rPr>
          <w:rFonts w:asciiTheme="majorBidi" w:hAnsiTheme="majorBidi" w:cstheme="majorBidi"/>
          <w:szCs w:val="18"/>
          <w:shd w:val="clear" w:color="auto" w:fill="FFFFFF"/>
        </w:rPr>
        <w:t>.</w:t>
      </w:r>
      <w:r w:rsidR="0039593C">
        <w:rPr>
          <w:rFonts w:asciiTheme="majorBidi" w:hAnsiTheme="majorBidi" w:cstheme="majorBidi"/>
          <w:szCs w:val="18"/>
          <w:shd w:val="clear" w:color="auto" w:fill="FFFFFF"/>
        </w:rPr>
        <w:t xml:space="preserve"> You can use a time zone converter </w:t>
      </w:r>
      <w:r w:rsidR="00770BBA">
        <w:rPr>
          <w:rFonts w:asciiTheme="majorBidi" w:hAnsiTheme="majorBidi" w:cstheme="majorBidi"/>
          <w:szCs w:val="18"/>
          <w:shd w:val="clear" w:color="auto" w:fill="FFFFFF"/>
        </w:rPr>
        <w:t xml:space="preserve">such as this one - </w:t>
      </w:r>
      <w:r w:rsidR="00770BBA" w:rsidRPr="008E0F5C">
        <w:rPr>
          <w:rFonts w:asciiTheme="majorBidi" w:hAnsiTheme="majorBidi" w:cstheme="majorBidi"/>
          <w:szCs w:val="18"/>
          <w:lang w:val="en-CA"/>
        </w:rPr>
        <w:t>https://www.timeanddate.com/worldclock/converter.html -</w:t>
      </w:r>
      <w:r w:rsidRPr="00FD3EBE">
        <w:rPr>
          <w:rFonts w:asciiTheme="majorBidi" w:hAnsiTheme="majorBidi" w:cstheme="majorBidi"/>
          <w:szCs w:val="18"/>
          <w:lang w:val="en-CA"/>
        </w:rPr>
        <w:t xml:space="preserve"> </w:t>
      </w:r>
      <w:r w:rsidR="00770BBA" w:rsidRPr="008E0F5C">
        <w:rPr>
          <w:rFonts w:asciiTheme="majorBidi" w:hAnsiTheme="majorBidi" w:cstheme="majorBidi"/>
          <w:szCs w:val="18"/>
          <w:lang w:val="en-CA"/>
        </w:rPr>
        <w:t>t</w:t>
      </w:r>
      <w:r w:rsidRPr="008E0F5C">
        <w:rPr>
          <w:rFonts w:asciiTheme="majorBidi" w:hAnsiTheme="majorBidi" w:cstheme="majorBidi"/>
          <w:szCs w:val="18"/>
          <w:lang w:val="en-CA"/>
        </w:rPr>
        <w:t>o obtain your local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25E5" w14:textId="77777777" w:rsidR="0001205C" w:rsidRPr="00B33201" w:rsidRDefault="0001205C" w:rsidP="0001205C">
    <w:pPr>
      <w:rPr>
        <w:noProof/>
        <w:kern w:val="22"/>
      </w:rPr>
    </w:pPr>
    <w:r>
      <w:rPr>
        <w:lang w:eastAsia="en-CA"/>
      </w:rPr>
      <w:t>CBD/CP/BCH-IAC/11/1/</w:t>
    </w:r>
    <w:r w:rsidRPr="00AC2BDD">
      <w:rPr>
        <w:noProof/>
        <w:kern w:val="22"/>
      </w:rPr>
      <w:t>Add.1</w:t>
    </w:r>
  </w:p>
  <w:p w14:paraId="4220FA27" w14:textId="4B1CD7C4" w:rsidR="009C7DBD" w:rsidRDefault="009C7DBD" w:rsidP="009C7DBD">
    <w:pPr>
      <w:pStyle w:val="Header"/>
      <w:tabs>
        <w:tab w:val="clear" w:pos="4320"/>
        <w:tab w:val="clear" w:pos="8640"/>
      </w:tabs>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3</w:t>
    </w:r>
    <w:r w:rsidRPr="00B33201">
      <w:rPr>
        <w:rStyle w:val="PageNumber"/>
        <w:noProof/>
        <w:kern w:val="22"/>
      </w:rPr>
      <w:fldChar w:fldCharType="end"/>
    </w:r>
  </w:p>
  <w:p w14:paraId="4D6DF94C" w14:textId="77777777" w:rsidR="00E14437" w:rsidRDefault="00E14437" w:rsidP="00E14437">
    <w:pPr>
      <w:pStyle w:val="Header"/>
      <w:tabs>
        <w:tab w:val="clear" w:pos="4320"/>
        <w:tab w:val="clear" w:pos="8640"/>
      </w:tabs>
      <w:jc w:val="left"/>
      <w:rPr>
        <w:rStyle w:val="PageNumbe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77A3" w14:textId="5770AC1E" w:rsidR="00EF61BE" w:rsidRPr="00B33201" w:rsidRDefault="00226EE8" w:rsidP="00EF61BE">
    <w:pPr>
      <w:rPr>
        <w:noProof/>
        <w:kern w:val="22"/>
      </w:rPr>
    </w:pPr>
    <w:r>
      <w:rPr>
        <w:lang w:eastAsia="en-CA"/>
      </w:rPr>
      <w:t xml:space="preserve">         </w:t>
    </w:r>
    <w:r w:rsidR="00EF61BE">
      <w:rPr>
        <w:lang w:eastAsia="en-CA"/>
      </w:rPr>
      <w:tab/>
    </w:r>
    <w:r w:rsidR="00EF61BE">
      <w:rPr>
        <w:lang w:eastAsia="en-CA"/>
      </w:rPr>
      <w:tab/>
    </w:r>
    <w:r w:rsidR="00EF61BE">
      <w:rPr>
        <w:lang w:eastAsia="en-CA"/>
      </w:rPr>
      <w:tab/>
    </w:r>
    <w:r w:rsidR="00EF61BE">
      <w:rPr>
        <w:lang w:eastAsia="en-CA"/>
      </w:rPr>
      <w:tab/>
    </w:r>
    <w:r w:rsidR="00EF61BE">
      <w:rPr>
        <w:lang w:eastAsia="en-CA"/>
      </w:rPr>
      <w:tab/>
    </w:r>
    <w:r w:rsidR="00EF61BE">
      <w:rPr>
        <w:lang w:eastAsia="en-CA"/>
      </w:rPr>
      <w:tab/>
    </w:r>
    <w:r w:rsidR="00EF61BE">
      <w:rPr>
        <w:lang w:eastAsia="en-CA"/>
      </w:rPr>
      <w:tab/>
    </w:r>
    <w:r w:rsidR="00EF61BE">
      <w:rPr>
        <w:lang w:eastAsia="en-CA"/>
      </w:rPr>
      <w:tab/>
    </w:r>
    <w:r w:rsidR="00EF61BE">
      <w:rPr>
        <w:lang w:eastAsia="en-CA"/>
      </w:rPr>
      <w:tab/>
    </w:r>
    <w:r>
      <w:rPr>
        <w:lang w:eastAsia="en-CA"/>
      </w:rPr>
      <w:t xml:space="preserve"> </w:t>
    </w:r>
    <w:r w:rsidR="00EF61BE">
      <w:rPr>
        <w:lang w:eastAsia="en-CA"/>
      </w:rPr>
      <w:t>CBD/CP/BCH-IAC/11/1/</w:t>
    </w:r>
    <w:r w:rsidR="00EF61BE" w:rsidRPr="00AC2BDD">
      <w:rPr>
        <w:noProof/>
        <w:kern w:val="22"/>
      </w:rPr>
      <w:t>Add.1</w:t>
    </w:r>
  </w:p>
  <w:p w14:paraId="0AF28DFB" w14:textId="76C804A0" w:rsidR="00654E42" w:rsidRPr="00B33201" w:rsidRDefault="00EF61BE" w:rsidP="00EF61BE">
    <w:pPr>
      <w:pStyle w:val="Header"/>
      <w:tabs>
        <w:tab w:val="clear" w:pos="4320"/>
        <w:tab w:val="clear" w:pos="8640"/>
      </w:tabs>
      <w:ind w:left="5760" w:firstLine="720"/>
      <w:rPr>
        <w:rStyle w:val="PageNumber"/>
        <w:noProof/>
        <w:kern w:val="22"/>
      </w:rPr>
    </w:pPr>
    <w:r>
      <w:rPr>
        <w:noProof/>
        <w:kern w:val="22"/>
      </w:rPr>
      <w:t xml:space="preserve"> </w:t>
    </w:r>
    <w:r w:rsidR="00654E42" w:rsidRPr="00B33201">
      <w:rPr>
        <w:noProof/>
        <w:kern w:val="22"/>
      </w:rPr>
      <w:t xml:space="preserve">Page </w:t>
    </w:r>
    <w:r w:rsidR="00654E42" w:rsidRPr="00B33201">
      <w:rPr>
        <w:rStyle w:val="PageNumber"/>
        <w:noProof/>
        <w:kern w:val="22"/>
      </w:rPr>
      <w:fldChar w:fldCharType="begin"/>
    </w:r>
    <w:r w:rsidR="00654E42" w:rsidRPr="00B33201">
      <w:rPr>
        <w:rStyle w:val="PageNumber"/>
        <w:noProof/>
        <w:kern w:val="22"/>
      </w:rPr>
      <w:instrText xml:space="preserve"> PAGE </w:instrText>
    </w:r>
    <w:r w:rsidR="00654E42" w:rsidRPr="00B33201">
      <w:rPr>
        <w:rStyle w:val="PageNumber"/>
        <w:noProof/>
        <w:kern w:val="22"/>
      </w:rPr>
      <w:fldChar w:fldCharType="separate"/>
    </w:r>
    <w:r w:rsidR="00654E42">
      <w:rPr>
        <w:rStyle w:val="PageNumber"/>
        <w:noProof/>
        <w:kern w:val="22"/>
      </w:rPr>
      <w:t>2</w:t>
    </w:r>
    <w:r w:rsidR="00654E42" w:rsidRPr="00B33201">
      <w:rPr>
        <w:rStyle w:val="PageNumber"/>
        <w:noProof/>
        <w:kern w:val="22"/>
      </w:rPr>
      <w:fldChar w:fldCharType="end"/>
    </w:r>
  </w:p>
  <w:p w14:paraId="3ACC49DF" w14:textId="77777777" w:rsidR="00654E42" w:rsidRDefault="0065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42D9" w14:textId="77777777" w:rsidR="00172DF0" w:rsidRPr="00B33201" w:rsidRDefault="00172DF0" w:rsidP="00EB44C5">
    <w:pPr>
      <w:jc w:val="right"/>
      <w:rPr>
        <w:noProof/>
        <w:kern w:val="22"/>
      </w:rPr>
    </w:pPr>
    <w:r>
      <w:rPr>
        <w:lang w:eastAsia="en-CA"/>
      </w:rPr>
      <w:t>CBD/CP/BCH-IAC/11/1/</w:t>
    </w:r>
    <w:r w:rsidRPr="00AC2BDD">
      <w:rPr>
        <w:noProof/>
        <w:kern w:val="22"/>
      </w:rPr>
      <w:t>Add.1</w:t>
    </w:r>
  </w:p>
  <w:p w14:paraId="474029FF" w14:textId="4EF9D94D" w:rsidR="00654E42" w:rsidRDefault="00172DF0" w:rsidP="00EB44C5">
    <w:pPr>
      <w:pStyle w:val="Header"/>
      <w:tabs>
        <w:tab w:val="clear" w:pos="4320"/>
        <w:tab w:val="clear" w:pos="8640"/>
      </w:tabs>
      <w:spacing w:after="240"/>
      <w:jc w:val="right"/>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2</w:t>
    </w:r>
    <w:r w:rsidRPr="00B33201">
      <w:rPr>
        <w:rStyle w:val="PageNumber"/>
        <w:noProof/>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17EB" w14:textId="77777777" w:rsidR="009C7DBD" w:rsidRPr="00B33201" w:rsidRDefault="009C7DBD" w:rsidP="00654E42">
    <w:pPr>
      <w:pStyle w:val="Header"/>
      <w:tabs>
        <w:tab w:val="clear" w:pos="4320"/>
        <w:tab w:val="clear" w:pos="8640"/>
      </w:tabs>
      <w:jc w:val="left"/>
      <w:rPr>
        <w:rStyle w:val="PageNumbe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C477" w14:textId="77777777" w:rsidR="00E16CD8" w:rsidRPr="00B33201" w:rsidRDefault="00E16CD8" w:rsidP="00EB44C5">
    <w:pPr>
      <w:jc w:val="left"/>
      <w:rPr>
        <w:noProof/>
        <w:kern w:val="22"/>
      </w:rPr>
    </w:pPr>
    <w:r>
      <w:rPr>
        <w:lang w:eastAsia="en-CA"/>
      </w:rPr>
      <w:t>CBD/CP/BCH-IAC/11/1/</w:t>
    </w:r>
    <w:r w:rsidRPr="00AC2BDD">
      <w:rPr>
        <w:noProof/>
        <w:kern w:val="22"/>
      </w:rPr>
      <w:t>Add.1</w:t>
    </w:r>
  </w:p>
  <w:p w14:paraId="3FDED5A8" w14:textId="77777777" w:rsidR="00E16CD8" w:rsidRDefault="00E16CD8" w:rsidP="00EB44C5">
    <w:pPr>
      <w:pStyle w:val="Header"/>
      <w:tabs>
        <w:tab w:val="clear" w:pos="4320"/>
        <w:tab w:val="clear" w:pos="8640"/>
      </w:tabs>
      <w:spacing w:after="240"/>
      <w:jc w:val="left"/>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5</w:t>
    </w:r>
    <w:r w:rsidRPr="00B33201">
      <w:rPr>
        <w:rStyle w:val="PageNumber"/>
        <w:noProof/>
        <w:kern w:val="22"/>
      </w:rPr>
      <w:fldChar w:fldCharType="end"/>
    </w:r>
  </w:p>
  <w:p w14:paraId="7CA201DF" w14:textId="77777777" w:rsidR="00715F7C" w:rsidRDefault="00715F7C" w:rsidP="00E14437">
    <w:pPr>
      <w:pStyle w:val="Header"/>
      <w:tabs>
        <w:tab w:val="clear" w:pos="4320"/>
        <w:tab w:val="clear" w:pos="8640"/>
      </w:tabs>
      <w:jc w:val="left"/>
      <w:rPr>
        <w:rStyle w:val="PageNumbe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15:restartNumberingAfterBreak="0">
    <w:nsid w:val="02C55B7A"/>
    <w:multiLevelType w:val="hybridMultilevel"/>
    <w:tmpl w:val="206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46F0"/>
    <w:multiLevelType w:val="multilevel"/>
    <w:tmpl w:val="757A33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112C93"/>
    <w:multiLevelType w:val="hybridMultilevel"/>
    <w:tmpl w:val="85B25EE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2F14D8"/>
    <w:multiLevelType w:val="hybridMultilevel"/>
    <w:tmpl w:val="D34C91B0"/>
    <w:lvl w:ilvl="0" w:tplc="1009000F">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66301F"/>
    <w:multiLevelType w:val="hybridMultilevel"/>
    <w:tmpl w:val="A1D85C7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9E27E25"/>
    <w:multiLevelType w:val="hybridMultilevel"/>
    <w:tmpl w:val="0A8E485C"/>
    <w:lvl w:ilvl="0" w:tplc="1009000F">
      <w:start w:val="17"/>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747AA"/>
    <w:multiLevelType w:val="hybridMultilevel"/>
    <w:tmpl w:val="8856CB46"/>
    <w:lvl w:ilvl="0" w:tplc="1009000F">
      <w:start w:val="17"/>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F64477"/>
    <w:multiLevelType w:val="hybridMultilevel"/>
    <w:tmpl w:val="86EEC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200DE9"/>
    <w:multiLevelType w:val="hybridMultilevel"/>
    <w:tmpl w:val="AA26E18A"/>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181E03"/>
    <w:multiLevelType w:val="multilevel"/>
    <w:tmpl w:val="3CA28F1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57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15:restartNumberingAfterBreak="0">
    <w:nsid w:val="3CA410CD"/>
    <w:multiLevelType w:val="hybridMultilevel"/>
    <w:tmpl w:val="9FD4218E"/>
    <w:lvl w:ilvl="0" w:tplc="C6C044A2">
      <w:start w:val="1"/>
      <w:numFmt w:val="decimal"/>
      <w:pStyle w:val="CBD-Para"/>
      <w:lvlText w:val="%1."/>
      <w:lvlJc w:val="left"/>
      <w:pPr>
        <w:tabs>
          <w:tab w:val="num" w:pos="720"/>
        </w:tabs>
        <w:ind w:left="0" w:firstLine="0"/>
      </w:pPr>
      <w:rPr>
        <w:rFonts w:hint="default"/>
        <w:b w:val="0"/>
        <w:bCs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A01265"/>
    <w:multiLevelType w:val="hybridMultilevel"/>
    <w:tmpl w:val="9BC44906"/>
    <w:lvl w:ilvl="0" w:tplc="F8104410">
      <w:start w:val="1"/>
      <w:numFmt w:val="decimal"/>
      <w:lvlText w:val="%1."/>
      <w:lvlJc w:val="left"/>
      <w:pPr>
        <w:tabs>
          <w:tab w:val="num" w:pos="720"/>
        </w:tabs>
        <w:ind w:left="0" w:firstLine="0"/>
      </w:pPr>
      <w:rPr>
        <w:rFonts w:hint="default"/>
        <w:b w:val="0"/>
        <w:i w:val="0"/>
        <w:sz w:val="22"/>
        <w:szCs w:val="22"/>
        <w:lang w:val="en-US"/>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z w:val="22"/>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E2ACD"/>
    <w:multiLevelType w:val="multilevel"/>
    <w:tmpl w:val="114A8646"/>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decimal"/>
      <w:lvlText w:val="%4."/>
      <w:lvlJc w:val="left"/>
      <w:pPr>
        <w:tabs>
          <w:tab w:val="num" w:pos="2880"/>
        </w:tabs>
        <w:ind w:left="2880" w:hanging="720"/>
      </w:pPr>
      <w:rPr>
        <w:rFonts w:hint="default"/>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157EA3"/>
    <w:multiLevelType w:val="hybridMultilevel"/>
    <w:tmpl w:val="FB80E008"/>
    <w:lvl w:ilvl="0" w:tplc="4718F17E">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25963DA2"/>
    <w:lvl w:ilvl="0">
      <w:start w:val="1"/>
      <w:numFmt w:val="decimal"/>
      <w:pStyle w:val="Para1"/>
      <w:lvlText w:val="%1."/>
      <w:lvlJc w:val="left"/>
      <w:pPr>
        <w:tabs>
          <w:tab w:val="num" w:pos="4210"/>
        </w:tabs>
        <w:ind w:left="3850" w:firstLine="0"/>
      </w:pPr>
      <w:rPr>
        <w:rFonts w:ascii="Times New Roman" w:hAnsi="Times New Roman" w:hint="default"/>
        <w:b w:val="0"/>
        <w:i w:val="0"/>
        <w:sz w:val="22"/>
      </w:rPr>
    </w:lvl>
    <w:lvl w:ilvl="1">
      <w:start w:val="1"/>
      <w:numFmt w:val="decimal"/>
      <w:lvlText w:val="%2."/>
      <w:lvlJc w:val="left"/>
      <w:pPr>
        <w:tabs>
          <w:tab w:val="num" w:pos="2171"/>
        </w:tabs>
        <w:ind w:left="731" w:firstLine="720"/>
      </w:pPr>
      <w:rPr>
        <w:rFonts w:ascii="Times New Roman" w:eastAsia="Times New Roman" w:hAnsi="Times New Roman" w:cs="Times New Roman"/>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24" w15:restartNumberingAfterBreak="0">
    <w:nsid w:val="5257177F"/>
    <w:multiLevelType w:val="hybridMultilevel"/>
    <w:tmpl w:val="F3F8285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26" w15:restartNumberingAfterBreak="0">
    <w:nsid w:val="5E844888"/>
    <w:multiLevelType w:val="hybridMultilevel"/>
    <w:tmpl w:val="A2BCB78E"/>
    <w:lvl w:ilvl="0" w:tplc="4B184AB8">
      <w:start w:val="1"/>
      <w:numFmt w:val="bullet"/>
      <w:lvlText w:val=""/>
      <w:lvlJc w:val="left"/>
      <w:pPr>
        <w:tabs>
          <w:tab w:val="num" w:pos="720"/>
        </w:tabs>
        <w:ind w:left="720" w:hanging="360"/>
      </w:pPr>
      <w:rPr>
        <w:rFonts w:ascii="Wingdings" w:hAnsi="Wingdings" w:hint="default"/>
      </w:rPr>
    </w:lvl>
    <w:lvl w:ilvl="1" w:tplc="06903546" w:tentative="1">
      <w:start w:val="1"/>
      <w:numFmt w:val="bullet"/>
      <w:lvlText w:val=""/>
      <w:lvlJc w:val="left"/>
      <w:pPr>
        <w:tabs>
          <w:tab w:val="num" w:pos="1440"/>
        </w:tabs>
        <w:ind w:left="1440" w:hanging="360"/>
      </w:pPr>
      <w:rPr>
        <w:rFonts w:ascii="Wingdings" w:hAnsi="Wingdings" w:hint="default"/>
      </w:rPr>
    </w:lvl>
    <w:lvl w:ilvl="2" w:tplc="40FEADD4" w:tentative="1">
      <w:start w:val="1"/>
      <w:numFmt w:val="bullet"/>
      <w:lvlText w:val=""/>
      <w:lvlJc w:val="left"/>
      <w:pPr>
        <w:tabs>
          <w:tab w:val="num" w:pos="2160"/>
        </w:tabs>
        <w:ind w:left="2160" w:hanging="360"/>
      </w:pPr>
      <w:rPr>
        <w:rFonts w:ascii="Wingdings" w:hAnsi="Wingdings" w:hint="default"/>
      </w:rPr>
    </w:lvl>
    <w:lvl w:ilvl="3" w:tplc="0D944696" w:tentative="1">
      <w:start w:val="1"/>
      <w:numFmt w:val="bullet"/>
      <w:lvlText w:val=""/>
      <w:lvlJc w:val="left"/>
      <w:pPr>
        <w:tabs>
          <w:tab w:val="num" w:pos="2880"/>
        </w:tabs>
        <w:ind w:left="2880" w:hanging="360"/>
      </w:pPr>
      <w:rPr>
        <w:rFonts w:ascii="Wingdings" w:hAnsi="Wingdings" w:hint="default"/>
      </w:rPr>
    </w:lvl>
    <w:lvl w:ilvl="4" w:tplc="7344857E" w:tentative="1">
      <w:start w:val="1"/>
      <w:numFmt w:val="bullet"/>
      <w:lvlText w:val=""/>
      <w:lvlJc w:val="left"/>
      <w:pPr>
        <w:tabs>
          <w:tab w:val="num" w:pos="3600"/>
        </w:tabs>
        <w:ind w:left="3600" w:hanging="360"/>
      </w:pPr>
      <w:rPr>
        <w:rFonts w:ascii="Wingdings" w:hAnsi="Wingdings" w:hint="default"/>
      </w:rPr>
    </w:lvl>
    <w:lvl w:ilvl="5" w:tplc="C33EA4FE" w:tentative="1">
      <w:start w:val="1"/>
      <w:numFmt w:val="bullet"/>
      <w:lvlText w:val=""/>
      <w:lvlJc w:val="left"/>
      <w:pPr>
        <w:tabs>
          <w:tab w:val="num" w:pos="4320"/>
        </w:tabs>
        <w:ind w:left="4320" w:hanging="360"/>
      </w:pPr>
      <w:rPr>
        <w:rFonts w:ascii="Wingdings" w:hAnsi="Wingdings" w:hint="default"/>
      </w:rPr>
    </w:lvl>
    <w:lvl w:ilvl="6" w:tplc="2028E8B0" w:tentative="1">
      <w:start w:val="1"/>
      <w:numFmt w:val="bullet"/>
      <w:lvlText w:val=""/>
      <w:lvlJc w:val="left"/>
      <w:pPr>
        <w:tabs>
          <w:tab w:val="num" w:pos="5040"/>
        </w:tabs>
        <w:ind w:left="5040" w:hanging="360"/>
      </w:pPr>
      <w:rPr>
        <w:rFonts w:ascii="Wingdings" w:hAnsi="Wingdings" w:hint="default"/>
      </w:rPr>
    </w:lvl>
    <w:lvl w:ilvl="7" w:tplc="26A62592" w:tentative="1">
      <w:start w:val="1"/>
      <w:numFmt w:val="bullet"/>
      <w:lvlText w:val=""/>
      <w:lvlJc w:val="left"/>
      <w:pPr>
        <w:tabs>
          <w:tab w:val="num" w:pos="5760"/>
        </w:tabs>
        <w:ind w:left="5760" w:hanging="360"/>
      </w:pPr>
      <w:rPr>
        <w:rFonts w:ascii="Wingdings" w:hAnsi="Wingdings" w:hint="default"/>
      </w:rPr>
    </w:lvl>
    <w:lvl w:ilvl="8" w:tplc="CB08A1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55718"/>
    <w:multiLevelType w:val="hybridMultilevel"/>
    <w:tmpl w:val="E466BF28"/>
    <w:lvl w:ilvl="0" w:tplc="DD1E4BF2">
      <w:start w:val="1"/>
      <w:numFmt w:val="bullet"/>
      <w:lvlText w:val=""/>
      <w:lvlJc w:val="left"/>
      <w:pPr>
        <w:tabs>
          <w:tab w:val="num" w:pos="720"/>
        </w:tabs>
        <w:ind w:left="720" w:hanging="360"/>
      </w:pPr>
      <w:rPr>
        <w:rFonts w:ascii="Wingdings" w:hAnsi="Wingdings" w:hint="default"/>
      </w:rPr>
    </w:lvl>
    <w:lvl w:ilvl="1" w:tplc="FAC28DF8" w:tentative="1">
      <w:start w:val="1"/>
      <w:numFmt w:val="bullet"/>
      <w:lvlText w:val=""/>
      <w:lvlJc w:val="left"/>
      <w:pPr>
        <w:tabs>
          <w:tab w:val="num" w:pos="1440"/>
        </w:tabs>
        <w:ind w:left="1440" w:hanging="360"/>
      </w:pPr>
      <w:rPr>
        <w:rFonts w:ascii="Wingdings" w:hAnsi="Wingdings" w:hint="default"/>
      </w:rPr>
    </w:lvl>
    <w:lvl w:ilvl="2" w:tplc="FA58B2FA" w:tentative="1">
      <w:start w:val="1"/>
      <w:numFmt w:val="bullet"/>
      <w:lvlText w:val=""/>
      <w:lvlJc w:val="left"/>
      <w:pPr>
        <w:tabs>
          <w:tab w:val="num" w:pos="2160"/>
        </w:tabs>
        <w:ind w:left="2160" w:hanging="360"/>
      </w:pPr>
      <w:rPr>
        <w:rFonts w:ascii="Wingdings" w:hAnsi="Wingdings" w:hint="default"/>
      </w:rPr>
    </w:lvl>
    <w:lvl w:ilvl="3" w:tplc="AB043A60" w:tentative="1">
      <w:start w:val="1"/>
      <w:numFmt w:val="bullet"/>
      <w:lvlText w:val=""/>
      <w:lvlJc w:val="left"/>
      <w:pPr>
        <w:tabs>
          <w:tab w:val="num" w:pos="2880"/>
        </w:tabs>
        <w:ind w:left="2880" w:hanging="360"/>
      </w:pPr>
      <w:rPr>
        <w:rFonts w:ascii="Wingdings" w:hAnsi="Wingdings" w:hint="default"/>
      </w:rPr>
    </w:lvl>
    <w:lvl w:ilvl="4" w:tplc="E7DA45CC" w:tentative="1">
      <w:start w:val="1"/>
      <w:numFmt w:val="bullet"/>
      <w:lvlText w:val=""/>
      <w:lvlJc w:val="left"/>
      <w:pPr>
        <w:tabs>
          <w:tab w:val="num" w:pos="3600"/>
        </w:tabs>
        <w:ind w:left="3600" w:hanging="360"/>
      </w:pPr>
      <w:rPr>
        <w:rFonts w:ascii="Wingdings" w:hAnsi="Wingdings" w:hint="default"/>
      </w:rPr>
    </w:lvl>
    <w:lvl w:ilvl="5" w:tplc="3348C348" w:tentative="1">
      <w:start w:val="1"/>
      <w:numFmt w:val="bullet"/>
      <w:lvlText w:val=""/>
      <w:lvlJc w:val="left"/>
      <w:pPr>
        <w:tabs>
          <w:tab w:val="num" w:pos="4320"/>
        </w:tabs>
        <w:ind w:left="4320" w:hanging="360"/>
      </w:pPr>
      <w:rPr>
        <w:rFonts w:ascii="Wingdings" w:hAnsi="Wingdings" w:hint="default"/>
      </w:rPr>
    </w:lvl>
    <w:lvl w:ilvl="6" w:tplc="381E1F2C" w:tentative="1">
      <w:start w:val="1"/>
      <w:numFmt w:val="bullet"/>
      <w:lvlText w:val=""/>
      <w:lvlJc w:val="left"/>
      <w:pPr>
        <w:tabs>
          <w:tab w:val="num" w:pos="5040"/>
        </w:tabs>
        <w:ind w:left="5040" w:hanging="360"/>
      </w:pPr>
      <w:rPr>
        <w:rFonts w:ascii="Wingdings" w:hAnsi="Wingdings" w:hint="default"/>
      </w:rPr>
    </w:lvl>
    <w:lvl w:ilvl="7" w:tplc="62B88840" w:tentative="1">
      <w:start w:val="1"/>
      <w:numFmt w:val="bullet"/>
      <w:lvlText w:val=""/>
      <w:lvlJc w:val="left"/>
      <w:pPr>
        <w:tabs>
          <w:tab w:val="num" w:pos="5760"/>
        </w:tabs>
        <w:ind w:left="5760" w:hanging="360"/>
      </w:pPr>
      <w:rPr>
        <w:rFonts w:ascii="Wingdings" w:hAnsi="Wingdings" w:hint="default"/>
      </w:rPr>
    </w:lvl>
    <w:lvl w:ilvl="8" w:tplc="9CCEFC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23244"/>
    <w:multiLevelType w:val="multilevel"/>
    <w:tmpl w:val="AD4832AA"/>
    <w:lvl w:ilvl="0">
      <w:start w:val="12"/>
      <w:numFmt w:val="decimal"/>
      <w:pStyle w:val="heading2notforTOC"/>
      <w:lvlText w:val="%1."/>
      <w:lvlJc w:val="left"/>
      <w:pPr>
        <w:tabs>
          <w:tab w:val="num" w:pos="644"/>
        </w:tabs>
        <w:ind w:left="284" w:firstLine="0"/>
      </w:pPr>
      <w:rPr>
        <w:rFonts w:ascii="Times" w:hAnsi="Times" w:hint="default"/>
        <w:b w:val="0"/>
        <w:i w:val="0"/>
        <w:sz w:val="22"/>
        <w:lang w:val="en-CA"/>
      </w:rPr>
    </w:lvl>
    <w:lvl w:ilvl="1">
      <w:start w:val="1"/>
      <w:numFmt w:val="lowerLetter"/>
      <w:lvlText w:val="(%2)"/>
      <w:lvlJc w:val="left"/>
      <w:pPr>
        <w:tabs>
          <w:tab w:val="num" w:pos="1570"/>
        </w:tabs>
        <w:ind w:left="490" w:firstLine="720"/>
      </w:pPr>
      <w:rPr>
        <w:rFonts w:hint="default"/>
        <w:b/>
        <w:i/>
      </w:rPr>
    </w:lvl>
    <w:lvl w:ilvl="2">
      <w:start w:val="1"/>
      <w:numFmt w:val="lowerRoman"/>
      <w:pStyle w:val="BalloonText"/>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6F893765"/>
    <w:multiLevelType w:val="multilevel"/>
    <w:tmpl w:val="A3406E44"/>
    <w:lvl w:ilvl="0">
      <w:start w:val="2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954096"/>
    <w:multiLevelType w:val="hybridMultilevel"/>
    <w:tmpl w:val="D32CE6AE"/>
    <w:lvl w:ilvl="0" w:tplc="1009000F">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6F2CCF"/>
    <w:multiLevelType w:val="hybridMultilevel"/>
    <w:tmpl w:val="09B6DFE0"/>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23"/>
  </w:num>
  <w:num w:numId="5">
    <w:abstractNumId w:val="20"/>
  </w:num>
  <w:num w:numId="6">
    <w:abstractNumId w:val="23"/>
  </w:num>
  <w:num w:numId="7">
    <w:abstractNumId w:val="22"/>
  </w:num>
  <w:num w:numId="8">
    <w:abstractNumId w:val="28"/>
  </w:num>
  <w:num w:numId="9">
    <w:abstractNumId w:val="4"/>
  </w:num>
  <w:num w:numId="10">
    <w:abstractNumId w:val="0"/>
  </w:num>
  <w:num w:numId="11">
    <w:abstractNumId w:val="8"/>
  </w:num>
  <w:num w:numId="12">
    <w:abstractNumId w:val="21"/>
  </w:num>
  <w:num w:numId="13">
    <w:abstractNumId w:val="19"/>
  </w:num>
  <w:num w:numId="14">
    <w:abstractNumId w:val="29"/>
  </w:num>
  <w:num w:numId="15">
    <w:abstractNumId w:val="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
  </w:num>
  <w:num w:numId="21">
    <w:abstractNumId w:val="28"/>
    <w:lvlOverride w:ilvl="0">
      <w:startOverride w:val="1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18"/>
  </w:num>
  <w:num w:numId="32">
    <w:abstractNumId w:val="16"/>
  </w:num>
  <w:num w:numId="33">
    <w:abstractNumId w:val="18"/>
    <w:lvlOverride w:ilvl="0">
      <w:startOverride w:val="10"/>
    </w:lvlOverride>
  </w:num>
  <w:num w:numId="34">
    <w:abstractNumId w:val="27"/>
  </w:num>
  <w:num w:numId="35">
    <w:abstractNumId w:val="26"/>
  </w:num>
  <w:num w:numId="36">
    <w:abstractNumId w:val="2"/>
  </w:num>
  <w:num w:numId="37">
    <w:abstractNumId w:val="17"/>
  </w:num>
  <w:num w:numId="38">
    <w:abstractNumId w:val="23"/>
    <w:lvlOverride w:ilvl="0">
      <w:startOverride w:val="25"/>
    </w:lvlOverride>
  </w:num>
  <w:num w:numId="39">
    <w:abstractNumId w:val="23"/>
    <w:lvlOverride w:ilvl="0">
      <w:startOverride w:val="25"/>
    </w:lvlOverride>
  </w:num>
  <w:num w:numId="40">
    <w:abstractNumId w:val="24"/>
  </w:num>
  <w:num w:numId="41">
    <w:abstractNumId w:val="3"/>
  </w:num>
  <w:num w:numId="42">
    <w:abstractNumId w:val="12"/>
  </w:num>
  <w:num w:numId="43">
    <w:abstractNumId w:val="7"/>
  </w:num>
  <w:num w:numId="44">
    <w:abstractNumId w:val="32"/>
  </w:num>
  <w:num w:numId="45">
    <w:abstractNumId w:val="10"/>
  </w:num>
  <w:num w:numId="46">
    <w:abstractNumId w:val="9"/>
  </w:num>
  <w:num w:numId="47">
    <w:abstractNumId w:val="6"/>
  </w:num>
  <w:num w:numId="48">
    <w:abstractNumId w:val="30"/>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11"/>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67B"/>
    <w:rsid w:val="000007B7"/>
    <w:rsid w:val="00001C8A"/>
    <w:rsid w:val="00001F97"/>
    <w:rsid w:val="00001FE5"/>
    <w:rsid w:val="00002CDB"/>
    <w:rsid w:val="000031F7"/>
    <w:rsid w:val="000032CC"/>
    <w:rsid w:val="0000337A"/>
    <w:rsid w:val="000045D9"/>
    <w:rsid w:val="000048DC"/>
    <w:rsid w:val="00005CC3"/>
    <w:rsid w:val="000063EF"/>
    <w:rsid w:val="00007AB0"/>
    <w:rsid w:val="000111C5"/>
    <w:rsid w:val="00011828"/>
    <w:rsid w:val="000118DE"/>
    <w:rsid w:val="00011BF3"/>
    <w:rsid w:val="00011D01"/>
    <w:rsid w:val="0001205C"/>
    <w:rsid w:val="00012932"/>
    <w:rsid w:val="00014226"/>
    <w:rsid w:val="0001485E"/>
    <w:rsid w:val="00015010"/>
    <w:rsid w:val="0001609B"/>
    <w:rsid w:val="00016617"/>
    <w:rsid w:val="00017140"/>
    <w:rsid w:val="000171B9"/>
    <w:rsid w:val="00017716"/>
    <w:rsid w:val="00020BDD"/>
    <w:rsid w:val="0002114C"/>
    <w:rsid w:val="000227AF"/>
    <w:rsid w:val="0002530C"/>
    <w:rsid w:val="00025583"/>
    <w:rsid w:val="000256C8"/>
    <w:rsid w:val="000258CD"/>
    <w:rsid w:val="00025B4B"/>
    <w:rsid w:val="0002652E"/>
    <w:rsid w:val="00027282"/>
    <w:rsid w:val="00027730"/>
    <w:rsid w:val="00027F80"/>
    <w:rsid w:val="00030AEA"/>
    <w:rsid w:val="00030F1C"/>
    <w:rsid w:val="0003139D"/>
    <w:rsid w:val="00031E18"/>
    <w:rsid w:val="00032C10"/>
    <w:rsid w:val="00033340"/>
    <w:rsid w:val="00033720"/>
    <w:rsid w:val="00033C85"/>
    <w:rsid w:val="00033D8C"/>
    <w:rsid w:val="00034BF2"/>
    <w:rsid w:val="0003600E"/>
    <w:rsid w:val="00036A85"/>
    <w:rsid w:val="000377D9"/>
    <w:rsid w:val="00037DF4"/>
    <w:rsid w:val="00040502"/>
    <w:rsid w:val="0004118A"/>
    <w:rsid w:val="0004157E"/>
    <w:rsid w:val="000416BF"/>
    <w:rsid w:val="0004224B"/>
    <w:rsid w:val="00047BFE"/>
    <w:rsid w:val="000501E5"/>
    <w:rsid w:val="00052AD3"/>
    <w:rsid w:val="00052E36"/>
    <w:rsid w:val="000538F2"/>
    <w:rsid w:val="00053F9C"/>
    <w:rsid w:val="0005480A"/>
    <w:rsid w:val="00054F8A"/>
    <w:rsid w:val="000556F0"/>
    <w:rsid w:val="00057023"/>
    <w:rsid w:val="00057DEF"/>
    <w:rsid w:val="00060362"/>
    <w:rsid w:val="000610E9"/>
    <w:rsid w:val="00062832"/>
    <w:rsid w:val="00063D94"/>
    <w:rsid w:val="00065147"/>
    <w:rsid w:val="0006535B"/>
    <w:rsid w:val="00070161"/>
    <w:rsid w:val="00070C98"/>
    <w:rsid w:val="00071242"/>
    <w:rsid w:val="00071D07"/>
    <w:rsid w:val="00073192"/>
    <w:rsid w:val="0007547C"/>
    <w:rsid w:val="000773F9"/>
    <w:rsid w:val="00077ED9"/>
    <w:rsid w:val="0008053B"/>
    <w:rsid w:val="000808CE"/>
    <w:rsid w:val="00081077"/>
    <w:rsid w:val="00081D15"/>
    <w:rsid w:val="000822F0"/>
    <w:rsid w:val="00083D33"/>
    <w:rsid w:val="000855C9"/>
    <w:rsid w:val="000864CF"/>
    <w:rsid w:val="0008676D"/>
    <w:rsid w:val="00086C66"/>
    <w:rsid w:val="00086F82"/>
    <w:rsid w:val="00087A10"/>
    <w:rsid w:val="00087A52"/>
    <w:rsid w:val="00090562"/>
    <w:rsid w:val="0009086A"/>
    <w:rsid w:val="00090C35"/>
    <w:rsid w:val="00090F0F"/>
    <w:rsid w:val="000915CE"/>
    <w:rsid w:val="00091E05"/>
    <w:rsid w:val="000925FE"/>
    <w:rsid w:val="00092763"/>
    <w:rsid w:val="000937FC"/>
    <w:rsid w:val="000938FF"/>
    <w:rsid w:val="00093D89"/>
    <w:rsid w:val="00094EFB"/>
    <w:rsid w:val="000952CF"/>
    <w:rsid w:val="00096460"/>
    <w:rsid w:val="000966E5"/>
    <w:rsid w:val="00096790"/>
    <w:rsid w:val="000A0108"/>
    <w:rsid w:val="000A1C97"/>
    <w:rsid w:val="000A2C30"/>
    <w:rsid w:val="000A313E"/>
    <w:rsid w:val="000A457C"/>
    <w:rsid w:val="000A5C80"/>
    <w:rsid w:val="000A74D9"/>
    <w:rsid w:val="000A76F2"/>
    <w:rsid w:val="000B092B"/>
    <w:rsid w:val="000B1F0A"/>
    <w:rsid w:val="000B1F6A"/>
    <w:rsid w:val="000B2701"/>
    <w:rsid w:val="000B270D"/>
    <w:rsid w:val="000B4921"/>
    <w:rsid w:val="000B54C5"/>
    <w:rsid w:val="000B5BB5"/>
    <w:rsid w:val="000B694D"/>
    <w:rsid w:val="000B6D68"/>
    <w:rsid w:val="000B7ED7"/>
    <w:rsid w:val="000C012D"/>
    <w:rsid w:val="000C0F26"/>
    <w:rsid w:val="000C162A"/>
    <w:rsid w:val="000C1BFF"/>
    <w:rsid w:val="000C1FF5"/>
    <w:rsid w:val="000C2D7E"/>
    <w:rsid w:val="000C4111"/>
    <w:rsid w:val="000C4ACB"/>
    <w:rsid w:val="000C6C96"/>
    <w:rsid w:val="000C7436"/>
    <w:rsid w:val="000D0604"/>
    <w:rsid w:val="000D13E1"/>
    <w:rsid w:val="000D206A"/>
    <w:rsid w:val="000D2F3B"/>
    <w:rsid w:val="000D2F6D"/>
    <w:rsid w:val="000D31DD"/>
    <w:rsid w:val="000D3A3C"/>
    <w:rsid w:val="000D46D5"/>
    <w:rsid w:val="000D5626"/>
    <w:rsid w:val="000D5A88"/>
    <w:rsid w:val="000D5D79"/>
    <w:rsid w:val="000D611E"/>
    <w:rsid w:val="000D707D"/>
    <w:rsid w:val="000D76F6"/>
    <w:rsid w:val="000E0519"/>
    <w:rsid w:val="000E214F"/>
    <w:rsid w:val="000E2A91"/>
    <w:rsid w:val="000E2CCA"/>
    <w:rsid w:val="000E3432"/>
    <w:rsid w:val="000E3C33"/>
    <w:rsid w:val="000E4255"/>
    <w:rsid w:val="000E4AF6"/>
    <w:rsid w:val="000E4B75"/>
    <w:rsid w:val="000E5CE4"/>
    <w:rsid w:val="000E7701"/>
    <w:rsid w:val="000E7A36"/>
    <w:rsid w:val="000F0F99"/>
    <w:rsid w:val="000F10A2"/>
    <w:rsid w:val="000F1414"/>
    <w:rsid w:val="000F17E2"/>
    <w:rsid w:val="000F3AE1"/>
    <w:rsid w:val="000F3B28"/>
    <w:rsid w:val="000F4388"/>
    <w:rsid w:val="000F444E"/>
    <w:rsid w:val="000F5A6D"/>
    <w:rsid w:val="000F5F03"/>
    <w:rsid w:val="000F6CD2"/>
    <w:rsid w:val="000F6E1C"/>
    <w:rsid w:val="000F704C"/>
    <w:rsid w:val="000F792E"/>
    <w:rsid w:val="001002F0"/>
    <w:rsid w:val="00101159"/>
    <w:rsid w:val="001039AD"/>
    <w:rsid w:val="00104077"/>
    <w:rsid w:val="00104951"/>
    <w:rsid w:val="00104B89"/>
    <w:rsid w:val="00104F85"/>
    <w:rsid w:val="00107027"/>
    <w:rsid w:val="0010797C"/>
    <w:rsid w:val="00107FB9"/>
    <w:rsid w:val="00110CB6"/>
    <w:rsid w:val="001118CE"/>
    <w:rsid w:val="00112287"/>
    <w:rsid w:val="001128B4"/>
    <w:rsid w:val="001132FB"/>
    <w:rsid w:val="001136A1"/>
    <w:rsid w:val="00113A65"/>
    <w:rsid w:val="00113C65"/>
    <w:rsid w:val="00114F27"/>
    <w:rsid w:val="00115008"/>
    <w:rsid w:val="00115567"/>
    <w:rsid w:val="00115694"/>
    <w:rsid w:val="0011758D"/>
    <w:rsid w:val="00121761"/>
    <w:rsid w:val="0012263E"/>
    <w:rsid w:val="00122E96"/>
    <w:rsid w:val="00123538"/>
    <w:rsid w:val="00123896"/>
    <w:rsid w:val="00123977"/>
    <w:rsid w:val="00123E6B"/>
    <w:rsid w:val="00125978"/>
    <w:rsid w:val="00127CA3"/>
    <w:rsid w:val="00127E58"/>
    <w:rsid w:val="00131183"/>
    <w:rsid w:val="00132136"/>
    <w:rsid w:val="00132EA6"/>
    <w:rsid w:val="00132EA7"/>
    <w:rsid w:val="00132FB6"/>
    <w:rsid w:val="0013365C"/>
    <w:rsid w:val="001358AD"/>
    <w:rsid w:val="001368E2"/>
    <w:rsid w:val="00136B83"/>
    <w:rsid w:val="00136BF3"/>
    <w:rsid w:val="001411C8"/>
    <w:rsid w:val="00143055"/>
    <w:rsid w:val="001437E5"/>
    <w:rsid w:val="00144016"/>
    <w:rsid w:val="00144463"/>
    <w:rsid w:val="00144901"/>
    <w:rsid w:val="00144C6A"/>
    <w:rsid w:val="001452FB"/>
    <w:rsid w:val="001453E3"/>
    <w:rsid w:val="00145461"/>
    <w:rsid w:val="001463F2"/>
    <w:rsid w:val="00146DA4"/>
    <w:rsid w:val="0014712A"/>
    <w:rsid w:val="00147CA0"/>
    <w:rsid w:val="00150956"/>
    <w:rsid w:val="001509AC"/>
    <w:rsid w:val="00150A7D"/>
    <w:rsid w:val="00150FF9"/>
    <w:rsid w:val="00152C8D"/>
    <w:rsid w:val="00153560"/>
    <w:rsid w:val="00153B6B"/>
    <w:rsid w:val="0015425F"/>
    <w:rsid w:val="00154748"/>
    <w:rsid w:val="001555E7"/>
    <w:rsid w:val="00156BCA"/>
    <w:rsid w:val="001575BD"/>
    <w:rsid w:val="00160158"/>
    <w:rsid w:val="00160200"/>
    <w:rsid w:val="00160AA1"/>
    <w:rsid w:val="001613CC"/>
    <w:rsid w:val="0016258D"/>
    <w:rsid w:val="00163020"/>
    <w:rsid w:val="00163929"/>
    <w:rsid w:val="00163F86"/>
    <w:rsid w:val="00164DBA"/>
    <w:rsid w:val="00167258"/>
    <w:rsid w:val="001677F7"/>
    <w:rsid w:val="00167953"/>
    <w:rsid w:val="00170437"/>
    <w:rsid w:val="0017096C"/>
    <w:rsid w:val="00170E17"/>
    <w:rsid w:val="001722A7"/>
    <w:rsid w:val="001723BD"/>
    <w:rsid w:val="0017250B"/>
    <w:rsid w:val="00172DF0"/>
    <w:rsid w:val="00173022"/>
    <w:rsid w:val="00173281"/>
    <w:rsid w:val="001732FE"/>
    <w:rsid w:val="0017487E"/>
    <w:rsid w:val="0017532F"/>
    <w:rsid w:val="001768F2"/>
    <w:rsid w:val="00180192"/>
    <w:rsid w:val="00180397"/>
    <w:rsid w:val="001804C0"/>
    <w:rsid w:val="00181FC9"/>
    <w:rsid w:val="00183883"/>
    <w:rsid w:val="00185819"/>
    <w:rsid w:val="00185FAB"/>
    <w:rsid w:val="00186ADA"/>
    <w:rsid w:val="001874A6"/>
    <w:rsid w:val="0018754E"/>
    <w:rsid w:val="00187CAB"/>
    <w:rsid w:val="001928EF"/>
    <w:rsid w:val="00193254"/>
    <w:rsid w:val="00195902"/>
    <w:rsid w:val="00195C27"/>
    <w:rsid w:val="0019609D"/>
    <w:rsid w:val="001962A8"/>
    <w:rsid w:val="00196713"/>
    <w:rsid w:val="001968C4"/>
    <w:rsid w:val="00196E49"/>
    <w:rsid w:val="00197338"/>
    <w:rsid w:val="00197E5D"/>
    <w:rsid w:val="001A1562"/>
    <w:rsid w:val="001A1F71"/>
    <w:rsid w:val="001A22D0"/>
    <w:rsid w:val="001A2E96"/>
    <w:rsid w:val="001A3813"/>
    <w:rsid w:val="001A447A"/>
    <w:rsid w:val="001A66AE"/>
    <w:rsid w:val="001B010D"/>
    <w:rsid w:val="001B212D"/>
    <w:rsid w:val="001B434D"/>
    <w:rsid w:val="001B5AF2"/>
    <w:rsid w:val="001B600B"/>
    <w:rsid w:val="001B63BA"/>
    <w:rsid w:val="001B6BA8"/>
    <w:rsid w:val="001B705C"/>
    <w:rsid w:val="001B73AF"/>
    <w:rsid w:val="001C0DF3"/>
    <w:rsid w:val="001C16B4"/>
    <w:rsid w:val="001C19A3"/>
    <w:rsid w:val="001C30C6"/>
    <w:rsid w:val="001C417F"/>
    <w:rsid w:val="001C488E"/>
    <w:rsid w:val="001C4939"/>
    <w:rsid w:val="001C5193"/>
    <w:rsid w:val="001C7F19"/>
    <w:rsid w:val="001D08DE"/>
    <w:rsid w:val="001D08DF"/>
    <w:rsid w:val="001D0A9E"/>
    <w:rsid w:val="001D1A94"/>
    <w:rsid w:val="001D2A9C"/>
    <w:rsid w:val="001D2C8B"/>
    <w:rsid w:val="001D2DF2"/>
    <w:rsid w:val="001D3C75"/>
    <w:rsid w:val="001D477B"/>
    <w:rsid w:val="001D4CA8"/>
    <w:rsid w:val="001D4D93"/>
    <w:rsid w:val="001D5A36"/>
    <w:rsid w:val="001D5E80"/>
    <w:rsid w:val="001E04E7"/>
    <w:rsid w:val="001E0AEC"/>
    <w:rsid w:val="001E5BB2"/>
    <w:rsid w:val="001E6B25"/>
    <w:rsid w:val="001E73D0"/>
    <w:rsid w:val="001F05CE"/>
    <w:rsid w:val="001F0847"/>
    <w:rsid w:val="001F0A61"/>
    <w:rsid w:val="001F0F2A"/>
    <w:rsid w:val="001F0F4B"/>
    <w:rsid w:val="001F13FE"/>
    <w:rsid w:val="001F24A4"/>
    <w:rsid w:val="001F292C"/>
    <w:rsid w:val="001F3107"/>
    <w:rsid w:val="001F4D65"/>
    <w:rsid w:val="00201C14"/>
    <w:rsid w:val="00202073"/>
    <w:rsid w:val="0020270A"/>
    <w:rsid w:val="00203079"/>
    <w:rsid w:val="002036B9"/>
    <w:rsid w:val="00203B22"/>
    <w:rsid w:val="00204AC4"/>
    <w:rsid w:val="00204BFE"/>
    <w:rsid w:val="00205483"/>
    <w:rsid w:val="00205AC7"/>
    <w:rsid w:val="00207310"/>
    <w:rsid w:val="00207635"/>
    <w:rsid w:val="0021144A"/>
    <w:rsid w:val="00212901"/>
    <w:rsid w:val="002144D1"/>
    <w:rsid w:val="00214C63"/>
    <w:rsid w:val="00215363"/>
    <w:rsid w:val="00215998"/>
    <w:rsid w:val="00216063"/>
    <w:rsid w:val="002165BF"/>
    <w:rsid w:val="00217941"/>
    <w:rsid w:val="0022063C"/>
    <w:rsid w:val="00221217"/>
    <w:rsid w:val="002213B2"/>
    <w:rsid w:val="00222401"/>
    <w:rsid w:val="002227BE"/>
    <w:rsid w:val="002233E2"/>
    <w:rsid w:val="00225FD6"/>
    <w:rsid w:val="00226D61"/>
    <w:rsid w:val="00226EE8"/>
    <w:rsid w:val="002273A7"/>
    <w:rsid w:val="002273CD"/>
    <w:rsid w:val="00227976"/>
    <w:rsid w:val="00230174"/>
    <w:rsid w:val="00230683"/>
    <w:rsid w:val="00231873"/>
    <w:rsid w:val="00231C19"/>
    <w:rsid w:val="00231D57"/>
    <w:rsid w:val="002321C4"/>
    <w:rsid w:val="0023236E"/>
    <w:rsid w:val="0023383D"/>
    <w:rsid w:val="00234EC6"/>
    <w:rsid w:val="00235DE6"/>
    <w:rsid w:val="0023648E"/>
    <w:rsid w:val="002366A8"/>
    <w:rsid w:val="002373F2"/>
    <w:rsid w:val="00240DCC"/>
    <w:rsid w:val="0024124A"/>
    <w:rsid w:val="002422C1"/>
    <w:rsid w:val="00242B12"/>
    <w:rsid w:val="00242D9D"/>
    <w:rsid w:val="00244B32"/>
    <w:rsid w:val="00246075"/>
    <w:rsid w:val="00246171"/>
    <w:rsid w:val="00246194"/>
    <w:rsid w:val="0024625D"/>
    <w:rsid w:val="002462F0"/>
    <w:rsid w:val="00247F35"/>
    <w:rsid w:val="00250327"/>
    <w:rsid w:val="00250824"/>
    <w:rsid w:val="00251675"/>
    <w:rsid w:val="002528E1"/>
    <w:rsid w:val="00252E6D"/>
    <w:rsid w:val="002549A1"/>
    <w:rsid w:val="002556BD"/>
    <w:rsid w:val="0025586C"/>
    <w:rsid w:val="00256A53"/>
    <w:rsid w:val="00261414"/>
    <w:rsid w:val="00261B6F"/>
    <w:rsid w:val="00261C55"/>
    <w:rsid w:val="002641DA"/>
    <w:rsid w:val="00264B32"/>
    <w:rsid w:val="0026531A"/>
    <w:rsid w:val="002665F9"/>
    <w:rsid w:val="00266857"/>
    <w:rsid w:val="00266B24"/>
    <w:rsid w:val="00266CB9"/>
    <w:rsid w:val="00267560"/>
    <w:rsid w:val="00267B66"/>
    <w:rsid w:val="00270859"/>
    <w:rsid w:val="00270A4D"/>
    <w:rsid w:val="00270BD1"/>
    <w:rsid w:val="00271388"/>
    <w:rsid w:val="002714C9"/>
    <w:rsid w:val="00272AEE"/>
    <w:rsid w:val="002755F4"/>
    <w:rsid w:val="00275A5B"/>
    <w:rsid w:val="00280F20"/>
    <w:rsid w:val="00281AC6"/>
    <w:rsid w:val="00283455"/>
    <w:rsid w:val="002837B2"/>
    <w:rsid w:val="0028420E"/>
    <w:rsid w:val="00285AFD"/>
    <w:rsid w:val="002861CF"/>
    <w:rsid w:val="00286E27"/>
    <w:rsid w:val="0028792B"/>
    <w:rsid w:val="00290AC0"/>
    <w:rsid w:val="00291700"/>
    <w:rsid w:val="00292A53"/>
    <w:rsid w:val="002941D5"/>
    <w:rsid w:val="00294EA3"/>
    <w:rsid w:val="002959E3"/>
    <w:rsid w:val="00295D4D"/>
    <w:rsid w:val="002962A5"/>
    <w:rsid w:val="002A01B4"/>
    <w:rsid w:val="002A047B"/>
    <w:rsid w:val="002A0B30"/>
    <w:rsid w:val="002A0ECA"/>
    <w:rsid w:val="002A1BE1"/>
    <w:rsid w:val="002A1F10"/>
    <w:rsid w:val="002A2EDB"/>
    <w:rsid w:val="002A3438"/>
    <w:rsid w:val="002A3872"/>
    <w:rsid w:val="002A39A2"/>
    <w:rsid w:val="002A4868"/>
    <w:rsid w:val="002A59D0"/>
    <w:rsid w:val="002A5A2D"/>
    <w:rsid w:val="002A74EE"/>
    <w:rsid w:val="002A7F03"/>
    <w:rsid w:val="002B01D8"/>
    <w:rsid w:val="002B10A4"/>
    <w:rsid w:val="002B1762"/>
    <w:rsid w:val="002B25DF"/>
    <w:rsid w:val="002B2850"/>
    <w:rsid w:val="002B2971"/>
    <w:rsid w:val="002B2A9B"/>
    <w:rsid w:val="002B2DFE"/>
    <w:rsid w:val="002B35BC"/>
    <w:rsid w:val="002B38DA"/>
    <w:rsid w:val="002B39FB"/>
    <w:rsid w:val="002B3C0D"/>
    <w:rsid w:val="002B41E5"/>
    <w:rsid w:val="002B5737"/>
    <w:rsid w:val="002B5F89"/>
    <w:rsid w:val="002B6041"/>
    <w:rsid w:val="002B6EB8"/>
    <w:rsid w:val="002C01AC"/>
    <w:rsid w:val="002C2296"/>
    <w:rsid w:val="002C2E7F"/>
    <w:rsid w:val="002C31FF"/>
    <w:rsid w:val="002C3B56"/>
    <w:rsid w:val="002C3D27"/>
    <w:rsid w:val="002C55CE"/>
    <w:rsid w:val="002D3E47"/>
    <w:rsid w:val="002D460B"/>
    <w:rsid w:val="002D4E05"/>
    <w:rsid w:val="002D585D"/>
    <w:rsid w:val="002D5E11"/>
    <w:rsid w:val="002D6197"/>
    <w:rsid w:val="002D69BE"/>
    <w:rsid w:val="002D7609"/>
    <w:rsid w:val="002D7733"/>
    <w:rsid w:val="002D7C22"/>
    <w:rsid w:val="002D7C7C"/>
    <w:rsid w:val="002E0875"/>
    <w:rsid w:val="002E1DA9"/>
    <w:rsid w:val="002E2044"/>
    <w:rsid w:val="002E2431"/>
    <w:rsid w:val="002E29B8"/>
    <w:rsid w:val="002E30A9"/>
    <w:rsid w:val="002E38D6"/>
    <w:rsid w:val="002E3BBD"/>
    <w:rsid w:val="002E490F"/>
    <w:rsid w:val="002E6AEB"/>
    <w:rsid w:val="002E782A"/>
    <w:rsid w:val="002E7E49"/>
    <w:rsid w:val="002F0065"/>
    <w:rsid w:val="002F1E68"/>
    <w:rsid w:val="002F1FC5"/>
    <w:rsid w:val="002F2F0C"/>
    <w:rsid w:val="002F324A"/>
    <w:rsid w:val="002F45A0"/>
    <w:rsid w:val="002F62D2"/>
    <w:rsid w:val="002F636C"/>
    <w:rsid w:val="002F6400"/>
    <w:rsid w:val="002F71AD"/>
    <w:rsid w:val="002F71C4"/>
    <w:rsid w:val="00300E1B"/>
    <w:rsid w:val="00301604"/>
    <w:rsid w:val="00302301"/>
    <w:rsid w:val="00302E1B"/>
    <w:rsid w:val="00303645"/>
    <w:rsid w:val="003038CF"/>
    <w:rsid w:val="00303DEC"/>
    <w:rsid w:val="00304285"/>
    <w:rsid w:val="003057AA"/>
    <w:rsid w:val="00305DE2"/>
    <w:rsid w:val="003069BF"/>
    <w:rsid w:val="0030762E"/>
    <w:rsid w:val="00307F07"/>
    <w:rsid w:val="00310226"/>
    <w:rsid w:val="00311A8F"/>
    <w:rsid w:val="00311CE8"/>
    <w:rsid w:val="00314F57"/>
    <w:rsid w:val="003155CC"/>
    <w:rsid w:val="003157F4"/>
    <w:rsid w:val="00315893"/>
    <w:rsid w:val="00315AA0"/>
    <w:rsid w:val="00316B6F"/>
    <w:rsid w:val="00316CC8"/>
    <w:rsid w:val="00317635"/>
    <w:rsid w:val="00320FDE"/>
    <w:rsid w:val="00321A7D"/>
    <w:rsid w:val="00321EDD"/>
    <w:rsid w:val="00322BBF"/>
    <w:rsid w:val="00322D38"/>
    <w:rsid w:val="00323693"/>
    <w:rsid w:val="00324498"/>
    <w:rsid w:val="00325267"/>
    <w:rsid w:val="003252AA"/>
    <w:rsid w:val="003265F3"/>
    <w:rsid w:val="00326687"/>
    <w:rsid w:val="00330E2D"/>
    <w:rsid w:val="003313E2"/>
    <w:rsid w:val="003314B3"/>
    <w:rsid w:val="00331BCC"/>
    <w:rsid w:val="00332501"/>
    <w:rsid w:val="0033293C"/>
    <w:rsid w:val="003335A5"/>
    <w:rsid w:val="003338A6"/>
    <w:rsid w:val="0033392E"/>
    <w:rsid w:val="00333DA6"/>
    <w:rsid w:val="00334057"/>
    <w:rsid w:val="00334F2D"/>
    <w:rsid w:val="00334F76"/>
    <w:rsid w:val="0033580D"/>
    <w:rsid w:val="0033710E"/>
    <w:rsid w:val="003372F0"/>
    <w:rsid w:val="0033783B"/>
    <w:rsid w:val="00337A5A"/>
    <w:rsid w:val="0034049B"/>
    <w:rsid w:val="00340806"/>
    <w:rsid w:val="00340FC7"/>
    <w:rsid w:val="0034122F"/>
    <w:rsid w:val="00341285"/>
    <w:rsid w:val="0034152E"/>
    <w:rsid w:val="00341594"/>
    <w:rsid w:val="003416BD"/>
    <w:rsid w:val="00342A5E"/>
    <w:rsid w:val="003433C2"/>
    <w:rsid w:val="00346218"/>
    <w:rsid w:val="00346584"/>
    <w:rsid w:val="00346AEE"/>
    <w:rsid w:val="00347034"/>
    <w:rsid w:val="00347587"/>
    <w:rsid w:val="00347B8B"/>
    <w:rsid w:val="0035220E"/>
    <w:rsid w:val="00352471"/>
    <w:rsid w:val="0035267E"/>
    <w:rsid w:val="00352761"/>
    <w:rsid w:val="00353FDC"/>
    <w:rsid w:val="00354592"/>
    <w:rsid w:val="003547C6"/>
    <w:rsid w:val="003577A6"/>
    <w:rsid w:val="003578B9"/>
    <w:rsid w:val="00357CF9"/>
    <w:rsid w:val="003617AF"/>
    <w:rsid w:val="003620B3"/>
    <w:rsid w:val="003623FB"/>
    <w:rsid w:val="00362AF2"/>
    <w:rsid w:val="00363736"/>
    <w:rsid w:val="0036419A"/>
    <w:rsid w:val="00364639"/>
    <w:rsid w:val="00364EE7"/>
    <w:rsid w:val="0036559A"/>
    <w:rsid w:val="00366D0F"/>
    <w:rsid w:val="00370999"/>
    <w:rsid w:val="00370B20"/>
    <w:rsid w:val="00373101"/>
    <w:rsid w:val="0037451C"/>
    <w:rsid w:val="00375D63"/>
    <w:rsid w:val="00376E80"/>
    <w:rsid w:val="00377B57"/>
    <w:rsid w:val="00380819"/>
    <w:rsid w:val="00381182"/>
    <w:rsid w:val="00384EA9"/>
    <w:rsid w:val="00385E36"/>
    <w:rsid w:val="00386796"/>
    <w:rsid w:val="00386806"/>
    <w:rsid w:val="003869AB"/>
    <w:rsid w:val="00390656"/>
    <w:rsid w:val="00392230"/>
    <w:rsid w:val="00393500"/>
    <w:rsid w:val="003938D6"/>
    <w:rsid w:val="00394BA9"/>
    <w:rsid w:val="00394F13"/>
    <w:rsid w:val="0039593C"/>
    <w:rsid w:val="00397072"/>
    <w:rsid w:val="00397AF8"/>
    <w:rsid w:val="00397F15"/>
    <w:rsid w:val="003A0717"/>
    <w:rsid w:val="003A08F5"/>
    <w:rsid w:val="003A1325"/>
    <w:rsid w:val="003A1C96"/>
    <w:rsid w:val="003A52CF"/>
    <w:rsid w:val="003A5A01"/>
    <w:rsid w:val="003A5E87"/>
    <w:rsid w:val="003B0165"/>
    <w:rsid w:val="003B06AF"/>
    <w:rsid w:val="003B1376"/>
    <w:rsid w:val="003B1A8C"/>
    <w:rsid w:val="003B1DA9"/>
    <w:rsid w:val="003B2D6C"/>
    <w:rsid w:val="003B3AE4"/>
    <w:rsid w:val="003B3F38"/>
    <w:rsid w:val="003B4108"/>
    <w:rsid w:val="003B4238"/>
    <w:rsid w:val="003B47A5"/>
    <w:rsid w:val="003B4FA2"/>
    <w:rsid w:val="003B5EDA"/>
    <w:rsid w:val="003B6BE6"/>
    <w:rsid w:val="003B76B7"/>
    <w:rsid w:val="003C3634"/>
    <w:rsid w:val="003C3792"/>
    <w:rsid w:val="003C3AB0"/>
    <w:rsid w:val="003C5B6C"/>
    <w:rsid w:val="003C5D62"/>
    <w:rsid w:val="003C5D9A"/>
    <w:rsid w:val="003C6679"/>
    <w:rsid w:val="003C6ECF"/>
    <w:rsid w:val="003C7C8D"/>
    <w:rsid w:val="003C7FE8"/>
    <w:rsid w:val="003D0165"/>
    <w:rsid w:val="003D0507"/>
    <w:rsid w:val="003D050A"/>
    <w:rsid w:val="003D20FC"/>
    <w:rsid w:val="003D4BD1"/>
    <w:rsid w:val="003D5248"/>
    <w:rsid w:val="003D5CD3"/>
    <w:rsid w:val="003D617B"/>
    <w:rsid w:val="003E0195"/>
    <w:rsid w:val="003E0D91"/>
    <w:rsid w:val="003E17A3"/>
    <w:rsid w:val="003E2EE8"/>
    <w:rsid w:val="003E36A2"/>
    <w:rsid w:val="003E3CA6"/>
    <w:rsid w:val="003E53A9"/>
    <w:rsid w:val="003E63A7"/>
    <w:rsid w:val="003E79F0"/>
    <w:rsid w:val="003F1CEC"/>
    <w:rsid w:val="003F2EA4"/>
    <w:rsid w:val="003F316D"/>
    <w:rsid w:val="003F3FFB"/>
    <w:rsid w:val="003F472D"/>
    <w:rsid w:val="003F4FE1"/>
    <w:rsid w:val="003F5FCF"/>
    <w:rsid w:val="003F5FF1"/>
    <w:rsid w:val="003F748E"/>
    <w:rsid w:val="004001C7"/>
    <w:rsid w:val="00400732"/>
    <w:rsid w:val="0040134C"/>
    <w:rsid w:val="004028DC"/>
    <w:rsid w:val="00402E81"/>
    <w:rsid w:val="00403AAC"/>
    <w:rsid w:val="004048ED"/>
    <w:rsid w:val="00404E08"/>
    <w:rsid w:val="004056A7"/>
    <w:rsid w:val="00405E27"/>
    <w:rsid w:val="004076DA"/>
    <w:rsid w:val="00407730"/>
    <w:rsid w:val="00407B50"/>
    <w:rsid w:val="0041009D"/>
    <w:rsid w:val="00410C2C"/>
    <w:rsid w:val="004130AD"/>
    <w:rsid w:val="0041339A"/>
    <w:rsid w:val="00413869"/>
    <w:rsid w:val="00415600"/>
    <w:rsid w:val="00415750"/>
    <w:rsid w:val="00415A41"/>
    <w:rsid w:val="00415DF7"/>
    <w:rsid w:val="00416A93"/>
    <w:rsid w:val="0041725C"/>
    <w:rsid w:val="00417506"/>
    <w:rsid w:val="00417982"/>
    <w:rsid w:val="00417C04"/>
    <w:rsid w:val="004201C5"/>
    <w:rsid w:val="004206E3"/>
    <w:rsid w:val="004209C7"/>
    <w:rsid w:val="004212B9"/>
    <w:rsid w:val="0042169E"/>
    <w:rsid w:val="00421E9F"/>
    <w:rsid w:val="0042210B"/>
    <w:rsid w:val="00424B27"/>
    <w:rsid w:val="00424FB1"/>
    <w:rsid w:val="00426B30"/>
    <w:rsid w:val="004278A2"/>
    <w:rsid w:val="0042790C"/>
    <w:rsid w:val="00427C22"/>
    <w:rsid w:val="00431077"/>
    <w:rsid w:val="00431779"/>
    <w:rsid w:val="00433505"/>
    <w:rsid w:val="004339C7"/>
    <w:rsid w:val="00434486"/>
    <w:rsid w:val="00434A7C"/>
    <w:rsid w:val="00434F7C"/>
    <w:rsid w:val="0043506F"/>
    <w:rsid w:val="004351A4"/>
    <w:rsid w:val="00435AD8"/>
    <w:rsid w:val="00435FBD"/>
    <w:rsid w:val="0044136F"/>
    <w:rsid w:val="0044153E"/>
    <w:rsid w:val="00441826"/>
    <w:rsid w:val="00441941"/>
    <w:rsid w:val="004429D0"/>
    <w:rsid w:val="004429FC"/>
    <w:rsid w:val="00442C7F"/>
    <w:rsid w:val="00443CBA"/>
    <w:rsid w:val="0044461E"/>
    <w:rsid w:val="00445923"/>
    <w:rsid w:val="004461A9"/>
    <w:rsid w:val="004463AE"/>
    <w:rsid w:val="00450025"/>
    <w:rsid w:val="004500FA"/>
    <w:rsid w:val="00450553"/>
    <w:rsid w:val="00450C82"/>
    <w:rsid w:val="00450E8F"/>
    <w:rsid w:val="004521EE"/>
    <w:rsid w:val="0045220B"/>
    <w:rsid w:val="00453599"/>
    <w:rsid w:val="004536C5"/>
    <w:rsid w:val="00453921"/>
    <w:rsid w:val="00453D5A"/>
    <w:rsid w:val="00454176"/>
    <w:rsid w:val="00454CB1"/>
    <w:rsid w:val="00455094"/>
    <w:rsid w:val="0045547A"/>
    <w:rsid w:val="00455F4D"/>
    <w:rsid w:val="004561D8"/>
    <w:rsid w:val="0045627C"/>
    <w:rsid w:val="00456A74"/>
    <w:rsid w:val="00457744"/>
    <w:rsid w:val="00457972"/>
    <w:rsid w:val="0046018F"/>
    <w:rsid w:val="00462059"/>
    <w:rsid w:val="00462381"/>
    <w:rsid w:val="00462519"/>
    <w:rsid w:val="00462FAE"/>
    <w:rsid w:val="00465861"/>
    <w:rsid w:val="00465F95"/>
    <w:rsid w:val="00470681"/>
    <w:rsid w:val="0047086B"/>
    <w:rsid w:val="00471430"/>
    <w:rsid w:val="00471DE9"/>
    <w:rsid w:val="00472173"/>
    <w:rsid w:val="004741E6"/>
    <w:rsid w:val="00477A2B"/>
    <w:rsid w:val="00477FB6"/>
    <w:rsid w:val="00480B7F"/>
    <w:rsid w:val="00482477"/>
    <w:rsid w:val="004827A8"/>
    <w:rsid w:val="00482D2A"/>
    <w:rsid w:val="00484A08"/>
    <w:rsid w:val="00484F0A"/>
    <w:rsid w:val="00485697"/>
    <w:rsid w:val="0048617D"/>
    <w:rsid w:val="00487B74"/>
    <w:rsid w:val="00490AE0"/>
    <w:rsid w:val="00492782"/>
    <w:rsid w:val="00494032"/>
    <w:rsid w:val="00495164"/>
    <w:rsid w:val="0049531D"/>
    <w:rsid w:val="00495971"/>
    <w:rsid w:val="00495DC1"/>
    <w:rsid w:val="00496D70"/>
    <w:rsid w:val="004A07B1"/>
    <w:rsid w:val="004A4C8A"/>
    <w:rsid w:val="004A6D59"/>
    <w:rsid w:val="004A7223"/>
    <w:rsid w:val="004A7922"/>
    <w:rsid w:val="004A7BB9"/>
    <w:rsid w:val="004B0F50"/>
    <w:rsid w:val="004B1827"/>
    <w:rsid w:val="004B2005"/>
    <w:rsid w:val="004B575D"/>
    <w:rsid w:val="004B618F"/>
    <w:rsid w:val="004B6621"/>
    <w:rsid w:val="004B73ED"/>
    <w:rsid w:val="004B78C2"/>
    <w:rsid w:val="004B7DD3"/>
    <w:rsid w:val="004C1891"/>
    <w:rsid w:val="004C1BCC"/>
    <w:rsid w:val="004C1CCA"/>
    <w:rsid w:val="004C294E"/>
    <w:rsid w:val="004C2E60"/>
    <w:rsid w:val="004C3431"/>
    <w:rsid w:val="004C50C1"/>
    <w:rsid w:val="004C54C2"/>
    <w:rsid w:val="004C63D0"/>
    <w:rsid w:val="004C6473"/>
    <w:rsid w:val="004C6F41"/>
    <w:rsid w:val="004C7203"/>
    <w:rsid w:val="004C72CB"/>
    <w:rsid w:val="004C76D6"/>
    <w:rsid w:val="004C7C56"/>
    <w:rsid w:val="004D298C"/>
    <w:rsid w:val="004D2B1D"/>
    <w:rsid w:val="004D2F8C"/>
    <w:rsid w:val="004D3910"/>
    <w:rsid w:val="004D427F"/>
    <w:rsid w:val="004D471B"/>
    <w:rsid w:val="004D4AA5"/>
    <w:rsid w:val="004D4C73"/>
    <w:rsid w:val="004D5455"/>
    <w:rsid w:val="004D7743"/>
    <w:rsid w:val="004D7DDB"/>
    <w:rsid w:val="004E09A0"/>
    <w:rsid w:val="004E0AF5"/>
    <w:rsid w:val="004E1B1B"/>
    <w:rsid w:val="004E1D9B"/>
    <w:rsid w:val="004E2D68"/>
    <w:rsid w:val="004E4021"/>
    <w:rsid w:val="004E4635"/>
    <w:rsid w:val="004E590C"/>
    <w:rsid w:val="004E5B28"/>
    <w:rsid w:val="004E66E4"/>
    <w:rsid w:val="004E69BB"/>
    <w:rsid w:val="004E7537"/>
    <w:rsid w:val="004E7B89"/>
    <w:rsid w:val="004F0497"/>
    <w:rsid w:val="004F0D76"/>
    <w:rsid w:val="004F10FB"/>
    <w:rsid w:val="004F23C9"/>
    <w:rsid w:val="004F27A6"/>
    <w:rsid w:val="004F27D0"/>
    <w:rsid w:val="004F33EA"/>
    <w:rsid w:val="004F3CE6"/>
    <w:rsid w:val="004F4123"/>
    <w:rsid w:val="0050024C"/>
    <w:rsid w:val="005008ED"/>
    <w:rsid w:val="0050148B"/>
    <w:rsid w:val="00501826"/>
    <w:rsid w:val="00501C50"/>
    <w:rsid w:val="00502FB0"/>
    <w:rsid w:val="0050372D"/>
    <w:rsid w:val="00504509"/>
    <w:rsid w:val="00505DCF"/>
    <w:rsid w:val="0050640A"/>
    <w:rsid w:val="00507784"/>
    <w:rsid w:val="00507B43"/>
    <w:rsid w:val="005113A4"/>
    <w:rsid w:val="005121DD"/>
    <w:rsid w:val="0051225C"/>
    <w:rsid w:val="00512464"/>
    <w:rsid w:val="00512841"/>
    <w:rsid w:val="00512C6F"/>
    <w:rsid w:val="00512DC2"/>
    <w:rsid w:val="00513A4A"/>
    <w:rsid w:val="00513A90"/>
    <w:rsid w:val="00513C46"/>
    <w:rsid w:val="005145F9"/>
    <w:rsid w:val="00514F6B"/>
    <w:rsid w:val="005157CC"/>
    <w:rsid w:val="0051736C"/>
    <w:rsid w:val="00517D65"/>
    <w:rsid w:val="005211B2"/>
    <w:rsid w:val="0052175B"/>
    <w:rsid w:val="005229B8"/>
    <w:rsid w:val="005248D2"/>
    <w:rsid w:val="00525588"/>
    <w:rsid w:val="00525DD4"/>
    <w:rsid w:val="00525E7A"/>
    <w:rsid w:val="00526D3D"/>
    <w:rsid w:val="00527628"/>
    <w:rsid w:val="00527676"/>
    <w:rsid w:val="00527B23"/>
    <w:rsid w:val="00530260"/>
    <w:rsid w:val="00531DB2"/>
    <w:rsid w:val="0053211E"/>
    <w:rsid w:val="00532801"/>
    <w:rsid w:val="005338AC"/>
    <w:rsid w:val="00536EAE"/>
    <w:rsid w:val="0054286A"/>
    <w:rsid w:val="005438DD"/>
    <w:rsid w:val="00543F72"/>
    <w:rsid w:val="005446E1"/>
    <w:rsid w:val="00545686"/>
    <w:rsid w:val="00545DB2"/>
    <w:rsid w:val="0054602F"/>
    <w:rsid w:val="00546F0A"/>
    <w:rsid w:val="00547BF2"/>
    <w:rsid w:val="005517E6"/>
    <w:rsid w:val="00551946"/>
    <w:rsid w:val="005519B0"/>
    <w:rsid w:val="005527E0"/>
    <w:rsid w:val="00552969"/>
    <w:rsid w:val="00552EDD"/>
    <w:rsid w:val="0055451C"/>
    <w:rsid w:val="00554F3E"/>
    <w:rsid w:val="00554F7B"/>
    <w:rsid w:val="00555838"/>
    <w:rsid w:val="00555D0C"/>
    <w:rsid w:val="005568E8"/>
    <w:rsid w:val="00556CE2"/>
    <w:rsid w:val="005579CF"/>
    <w:rsid w:val="00557A28"/>
    <w:rsid w:val="00557A48"/>
    <w:rsid w:val="00560E1F"/>
    <w:rsid w:val="00560FF7"/>
    <w:rsid w:val="00561115"/>
    <w:rsid w:val="00561C34"/>
    <w:rsid w:val="005629D5"/>
    <w:rsid w:val="00564773"/>
    <w:rsid w:val="00564BE6"/>
    <w:rsid w:val="00564E82"/>
    <w:rsid w:val="005656E7"/>
    <w:rsid w:val="00565764"/>
    <w:rsid w:val="00565E6C"/>
    <w:rsid w:val="00566478"/>
    <w:rsid w:val="00566805"/>
    <w:rsid w:val="005673C0"/>
    <w:rsid w:val="00567400"/>
    <w:rsid w:val="005711D9"/>
    <w:rsid w:val="00571518"/>
    <w:rsid w:val="005725B6"/>
    <w:rsid w:val="0057273E"/>
    <w:rsid w:val="00572B35"/>
    <w:rsid w:val="00573699"/>
    <w:rsid w:val="005743F9"/>
    <w:rsid w:val="00574C88"/>
    <w:rsid w:val="005764F0"/>
    <w:rsid w:val="0057654D"/>
    <w:rsid w:val="00576ACF"/>
    <w:rsid w:val="005770FE"/>
    <w:rsid w:val="005774D5"/>
    <w:rsid w:val="0057790C"/>
    <w:rsid w:val="00580745"/>
    <w:rsid w:val="005807FD"/>
    <w:rsid w:val="00582ABB"/>
    <w:rsid w:val="005832D3"/>
    <w:rsid w:val="00584496"/>
    <w:rsid w:val="00584AA9"/>
    <w:rsid w:val="005867A9"/>
    <w:rsid w:val="005868DC"/>
    <w:rsid w:val="0058698A"/>
    <w:rsid w:val="00590684"/>
    <w:rsid w:val="0059094B"/>
    <w:rsid w:val="005927F0"/>
    <w:rsid w:val="00592DA5"/>
    <w:rsid w:val="005938A0"/>
    <w:rsid w:val="005944F1"/>
    <w:rsid w:val="0059457E"/>
    <w:rsid w:val="005945C3"/>
    <w:rsid w:val="005952CF"/>
    <w:rsid w:val="0059550D"/>
    <w:rsid w:val="00595577"/>
    <w:rsid w:val="00595609"/>
    <w:rsid w:val="00597325"/>
    <w:rsid w:val="005A0A35"/>
    <w:rsid w:val="005A1CA5"/>
    <w:rsid w:val="005A2280"/>
    <w:rsid w:val="005A2555"/>
    <w:rsid w:val="005A2ED1"/>
    <w:rsid w:val="005A3150"/>
    <w:rsid w:val="005A3819"/>
    <w:rsid w:val="005A62FE"/>
    <w:rsid w:val="005A6858"/>
    <w:rsid w:val="005A78FE"/>
    <w:rsid w:val="005B0C8F"/>
    <w:rsid w:val="005B15B8"/>
    <w:rsid w:val="005B18DD"/>
    <w:rsid w:val="005B191D"/>
    <w:rsid w:val="005B21D4"/>
    <w:rsid w:val="005B2CE2"/>
    <w:rsid w:val="005B333E"/>
    <w:rsid w:val="005B5C47"/>
    <w:rsid w:val="005B60D1"/>
    <w:rsid w:val="005B7421"/>
    <w:rsid w:val="005B7E3C"/>
    <w:rsid w:val="005C0CA6"/>
    <w:rsid w:val="005C142C"/>
    <w:rsid w:val="005C1788"/>
    <w:rsid w:val="005C1B8F"/>
    <w:rsid w:val="005C1FEB"/>
    <w:rsid w:val="005C231A"/>
    <w:rsid w:val="005C2BEE"/>
    <w:rsid w:val="005C3842"/>
    <w:rsid w:val="005C4F03"/>
    <w:rsid w:val="005C59B4"/>
    <w:rsid w:val="005D2271"/>
    <w:rsid w:val="005D5478"/>
    <w:rsid w:val="005D5613"/>
    <w:rsid w:val="005D61BE"/>
    <w:rsid w:val="005E025A"/>
    <w:rsid w:val="005E0927"/>
    <w:rsid w:val="005E0F3F"/>
    <w:rsid w:val="005E1FB0"/>
    <w:rsid w:val="005E33EC"/>
    <w:rsid w:val="005E3CF2"/>
    <w:rsid w:val="005E3D64"/>
    <w:rsid w:val="005E4A91"/>
    <w:rsid w:val="005E4D87"/>
    <w:rsid w:val="005F104C"/>
    <w:rsid w:val="005F3A4B"/>
    <w:rsid w:val="005F481D"/>
    <w:rsid w:val="005F5482"/>
    <w:rsid w:val="005F6927"/>
    <w:rsid w:val="005F789E"/>
    <w:rsid w:val="005F794B"/>
    <w:rsid w:val="005F7D78"/>
    <w:rsid w:val="005F7DB8"/>
    <w:rsid w:val="005F7F74"/>
    <w:rsid w:val="006015DF"/>
    <w:rsid w:val="00602567"/>
    <w:rsid w:val="0060490E"/>
    <w:rsid w:val="0060567A"/>
    <w:rsid w:val="006062C3"/>
    <w:rsid w:val="00607C63"/>
    <w:rsid w:val="00607F11"/>
    <w:rsid w:val="006103B8"/>
    <w:rsid w:val="00613D43"/>
    <w:rsid w:val="00615643"/>
    <w:rsid w:val="00615B09"/>
    <w:rsid w:val="00616318"/>
    <w:rsid w:val="00620D6F"/>
    <w:rsid w:val="0062100F"/>
    <w:rsid w:val="006221F1"/>
    <w:rsid w:val="006224C6"/>
    <w:rsid w:val="006227DC"/>
    <w:rsid w:val="00622A3F"/>
    <w:rsid w:val="00622C5C"/>
    <w:rsid w:val="006239C6"/>
    <w:rsid w:val="0063064F"/>
    <w:rsid w:val="006306AE"/>
    <w:rsid w:val="006306F8"/>
    <w:rsid w:val="00633907"/>
    <w:rsid w:val="00634877"/>
    <w:rsid w:val="00635690"/>
    <w:rsid w:val="0063703D"/>
    <w:rsid w:val="006370A7"/>
    <w:rsid w:val="00637DF0"/>
    <w:rsid w:val="00637F8B"/>
    <w:rsid w:val="0064067F"/>
    <w:rsid w:val="006409AA"/>
    <w:rsid w:val="00640B19"/>
    <w:rsid w:val="00640F2C"/>
    <w:rsid w:val="00641ACA"/>
    <w:rsid w:val="00641BDF"/>
    <w:rsid w:val="006421B3"/>
    <w:rsid w:val="006425E4"/>
    <w:rsid w:val="00643761"/>
    <w:rsid w:val="006449BD"/>
    <w:rsid w:val="006478DA"/>
    <w:rsid w:val="00650021"/>
    <w:rsid w:val="00651E58"/>
    <w:rsid w:val="0065205A"/>
    <w:rsid w:val="00652AC6"/>
    <w:rsid w:val="006540BE"/>
    <w:rsid w:val="00654816"/>
    <w:rsid w:val="006548E0"/>
    <w:rsid w:val="00654BC3"/>
    <w:rsid w:val="00654E42"/>
    <w:rsid w:val="0065522C"/>
    <w:rsid w:val="00655442"/>
    <w:rsid w:val="006566CA"/>
    <w:rsid w:val="00656994"/>
    <w:rsid w:val="0066075F"/>
    <w:rsid w:val="00661092"/>
    <w:rsid w:val="00661E60"/>
    <w:rsid w:val="00662220"/>
    <w:rsid w:val="00662502"/>
    <w:rsid w:val="00662852"/>
    <w:rsid w:val="006628C5"/>
    <w:rsid w:val="00663530"/>
    <w:rsid w:val="00663B88"/>
    <w:rsid w:val="0066502D"/>
    <w:rsid w:val="00672955"/>
    <w:rsid w:val="00672DDD"/>
    <w:rsid w:val="00672F03"/>
    <w:rsid w:val="006730F9"/>
    <w:rsid w:val="00674716"/>
    <w:rsid w:val="00675A3E"/>
    <w:rsid w:val="00677592"/>
    <w:rsid w:val="0068054B"/>
    <w:rsid w:val="006808CD"/>
    <w:rsid w:val="00682AE5"/>
    <w:rsid w:val="00683A42"/>
    <w:rsid w:val="00683AF6"/>
    <w:rsid w:val="0068409B"/>
    <w:rsid w:val="00684194"/>
    <w:rsid w:val="00684D1F"/>
    <w:rsid w:val="00684DBA"/>
    <w:rsid w:val="006856D4"/>
    <w:rsid w:val="00687173"/>
    <w:rsid w:val="00687770"/>
    <w:rsid w:val="006903C6"/>
    <w:rsid w:val="0069053B"/>
    <w:rsid w:val="00691581"/>
    <w:rsid w:val="0069202C"/>
    <w:rsid w:val="00693777"/>
    <w:rsid w:val="00693CFE"/>
    <w:rsid w:val="0069429F"/>
    <w:rsid w:val="00694535"/>
    <w:rsid w:val="006945FC"/>
    <w:rsid w:val="00694843"/>
    <w:rsid w:val="0069548E"/>
    <w:rsid w:val="00697616"/>
    <w:rsid w:val="00697632"/>
    <w:rsid w:val="006A0975"/>
    <w:rsid w:val="006A1A76"/>
    <w:rsid w:val="006A2CCF"/>
    <w:rsid w:val="006A30A7"/>
    <w:rsid w:val="006A44AA"/>
    <w:rsid w:val="006A453F"/>
    <w:rsid w:val="006A4703"/>
    <w:rsid w:val="006A67AF"/>
    <w:rsid w:val="006A73AB"/>
    <w:rsid w:val="006A7ECB"/>
    <w:rsid w:val="006B1B1A"/>
    <w:rsid w:val="006B1F93"/>
    <w:rsid w:val="006B21D2"/>
    <w:rsid w:val="006B382D"/>
    <w:rsid w:val="006B3F1D"/>
    <w:rsid w:val="006B4C37"/>
    <w:rsid w:val="006B55CA"/>
    <w:rsid w:val="006B5901"/>
    <w:rsid w:val="006B68A6"/>
    <w:rsid w:val="006B7858"/>
    <w:rsid w:val="006C09B7"/>
    <w:rsid w:val="006C0DB3"/>
    <w:rsid w:val="006C1354"/>
    <w:rsid w:val="006C293D"/>
    <w:rsid w:val="006C2D6A"/>
    <w:rsid w:val="006C4E0B"/>
    <w:rsid w:val="006C5653"/>
    <w:rsid w:val="006C62D6"/>
    <w:rsid w:val="006C67C8"/>
    <w:rsid w:val="006D00DF"/>
    <w:rsid w:val="006D13BD"/>
    <w:rsid w:val="006D2162"/>
    <w:rsid w:val="006D24FD"/>
    <w:rsid w:val="006D3819"/>
    <w:rsid w:val="006D40C7"/>
    <w:rsid w:val="006D6BDD"/>
    <w:rsid w:val="006E36B7"/>
    <w:rsid w:val="006E4146"/>
    <w:rsid w:val="006E4DB5"/>
    <w:rsid w:val="006E5556"/>
    <w:rsid w:val="006E72AB"/>
    <w:rsid w:val="006E7843"/>
    <w:rsid w:val="006F054C"/>
    <w:rsid w:val="006F0B3C"/>
    <w:rsid w:val="006F2A0C"/>
    <w:rsid w:val="006F2AAC"/>
    <w:rsid w:val="006F3966"/>
    <w:rsid w:val="006F4164"/>
    <w:rsid w:val="006F6E8D"/>
    <w:rsid w:val="006F6F10"/>
    <w:rsid w:val="006F72B5"/>
    <w:rsid w:val="00700CAD"/>
    <w:rsid w:val="00700D33"/>
    <w:rsid w:val="00703B85"/>
    <w:rsid w:val="00703FB5"/>
    <w:rsid w:val="007050C3"/>
    <w:rsid w:val="00705147"/>
    <w:rsid w:val="0070538C"/>
    <w:rsid w:val="007055E0"/>
    <w:rsid w:val="00707473"/>
    <w:rsid w:val="007113A0"/>
    <w:rsid w:val="00711E9C"/>
    <w:rsid w:val="0071200D"/>
    <w:rsid w:val="00713F2C"/>
    <w:rsid w:val="00714970"/>
    <w:rsid w:val="00715F7C"/>
    <w:rsid w:val="0071688B"/>
    <w:rsid w:val="00716ACB"/>
    <w:rsid w:val="00720148"/>
    <w:rsid w:val="0072151B"/>
    <w:rsid w:val="00721627"/>
    <w:rsid w:val="00721E74"/>
    <w:rsid w:val="00722BE1"/>
    <w:rsid w:val="00724D37"/>
    <w:rsid w:val="00724E93"/>
    <w:rsid w:val="00724F65"/>
    <w:rsid w:val="00725B3F"/>
    <w:rsid w:val="00726A62"/>
    <w:rsid w:val="00727514"/>
    <w:rsid w:val="0072777F"/>
    <w:rsid w:val="00730394"/>
    <w:rsid w:val="00731A65"/>
    <w:rsid w:val="0073352C"/>
    <w:rsid w:val="00733DB2"/>
    <w:rsid w:val="0073417B"/>
    <w:rsid w:val="0073606F"/>
    <w:rsid w:val="007368B5"/>
    <w:rsid w:val="007369A4"/>
    <w:rsid w:val="00736D3B"/>
    <w:rsid w:val="00737239"/>
    <w:rsid w:val="007377FF"/>
    <w:rsid w:val="00740F3E"/>
    <w:rsid w:val="00741CBA"/>
    <w:rsid w:val="00742C84"/>
    <w:rsid w:val="00743668"/>
    <w:rsid w:val="007442CB"/>
    <w:rsid w:val="00744A6B"/>
    <w:rsid w:val="007459D5"/>
    <w:rsid w:val="00745A24"/>
    <w:rsid w:val="00745FCA"/>
    <w:rsid w:val="0074640D"/>
    <w:rsid w:val="00746EF3"/>
    <w:rsid w:val="00747E46"/>
    <w:rsid w:val="0075024A"/>
    <w:rsid w:val="00750F5B"/>
    <w:rsid w:val="007513A0"/>
    <w:rsid w:val="007528F2"/>
    <w:rsid w:val="0075291F"/>
    <w:rsid w:val="00752961"/>
    <w:rsid w:val="007535C5"/>
    <w:rsid w:val="00753E5F"/>
    <w:rsid w:val="00754064"/>
    <w:rsid w:val="00754305"/>
    <w:rsid w:val="00755632"/>
    <w:rsid w:val="00755BC3"/>
    <w:rsid w:val="0075628F"/>
    <w:rsid w:val="00756A9E"/>
    <w:rsid w:val="007573CC"/>
    <w:rsid w:val="00762563"/>
    <w:rsid w:val="00763AC9"/>
    <w:rsid w:val="0076400A"/>
    <w:rsid w:val="0076526B"/>
    <w:rsid w:val="0076562F"/>
    <w:rsid w:val="00767C33"/>
    <w:rsid w:val="00767CAC"/>
    <w:rsid w:val="00767D00"/>
    <w:rsid w:val="00770BBA"/>
    <w:rsid w:val="00772DC3"/>
    <w:rsid w:val="007733F5"/>
    <w:rsid w:val="00774448"/>
    <w:rsid w:val="00775E3F"/>
    <w:rsid w:val="00776AC6"/>
    <w:rsid w:val="0077770F"/>
    <w:rsid w:val="007778EC"/>
    <w:rsid w:val="00777BBB"/>
    <w:rsid w:val="0078022E"/>
    <w:rsid w:val="007804EB"/>
    <w:rsid w:val="007807BA"/>
    <w:rsid w:val="007811ED"/>
    <w:rsid w:val="00781E5E"/>
    <w:rsid w:val="00783E26"/>
    <w:rsid w:val="00785B2F"/>
    <w:rsid w:val="00786379"/>
    <w:rsid w:val="00786637"/>
    <w:rsid w:val="00786CBA"/>
    <w:rsid w:val="00787483"/>
    <w:rsid w:val="00790A11"/>
    <w:rsid w:val="0079156F"/>
    <w:rsid w:val="0079169D"/>
    <w:rsid w:val="007924FE"/>
    <w:rsid w:val="00792552"/>
    <w:rsid w:val="007937B9"/>
    <w:rsid w:val="00793DDE"/>
    <w:rsid w:val="00794E00"/>
    <w:rsid w:val="0079525A"/>
    <w:rsid w:val="007956B9"/>
    <w:rsid w:val="007970EA"/>
    <w:rsid w:val="00797165"/>
    <w:rsid w:val="00797496"/>
    <w:rsid w:val="007A032D"/>
    <w:rsid w:val="007A1629"/>
    <w:rsid w:val="007A2341"/>
    <w:rsid w:val="007A238B"/>
    <w:rsid w:val="007A45E2"/>
    <w:rsid w:val="007A5EDF"/>
    <w:rsid w:val="007A607B"/>
    <w:rsid w:val="007A69B5"/>
    <w:rsid w:val="007A6E24"/>
    <w:rsid w:val="007A7159"/>
    <w:rsid w:val="007A783B"/>
    <w:rsid w:val="007A793A"/>
    <w:rsid w:val="007B1C23"/>
    <w:rsid w:val="007B402B"/>
    <w:rsid w:val="007B4A82"/>
    <w:rsid w:val="007B5D56"/>
    <w:rsid w:val="007B6F8B"/>
    <w:rsid w:val="007B7024"/>
    <w:rsid w:val="007C0681"/>
    <w:rsid w:val="007C08AE"/>
    <w:rsid w:val="007C0B70"/>
    <w:rsid w:val="007C1D0D"/>
    <w:rsid w:val="007C2018"/>
    <w:rsid w:val="007C2918"/>
    <w:rsid w:val="007C32E9"/>
    <w:rsid w:val="007C5BEE"/>
    <w:rsid w:val="007C64FA"/>
    <w:rsid w:val="007C6A92"/>
    <w:rsid w:val="007C7431"/>
    <w:rsid w:val="007C7EAF"/>
    <w:rsid w:val="007D0D5F"/>
    <w:rsid w:val="007D1608"/>
    <w:rsid w:val="007D18DF"/>
    <w:rsid w:val="007D1D2A"/>
    <w:rsid w:val="007D1D6E"/>
    <w:rsid w:val="007D2269"/>
    <w:rsid w:val="007D580D"/>
    <w:rsid w:val="007D5865"/>
    <w:rsid w:val="007D77FF"/>
    <w:rsid w:val="007E00BF"/>
    <w:rsid w:val="007E12B5"/>
    <w:rsid w:val="007E1FCA"/>
    <w:rsid w:val="007E2A37"/>
    <w:rsid w:val="007E2C8C"/>
    <w:rsid w:val="007E7EC6"/>
    <w:rsid w:val="007F03D6"/>
    <w:rsid w:val="007F06D6"/>
    <w:rsid w:val="007F0F54"/>
    <w:rsid w:val="007F175B"/>
    <w:rsid w:val="007F1E42"/>
    <w:rsid w:val="007F255C"/>
    <w:rsid w:val="007F31D3"/>
    <w:rsid w:val="007F41E0"/>
    <w:rsid w:val="007F44FD"/>
    <w:rsid w:val="007F5369"/>
    <w:rsid w:val="007F6200"/>
    <w:rsid w:val="007F6CF5"/>
    <w:rsid w:val="00800BF5"/>
    <w:rsid w:val="00801F30"/>
    <w:rsid w:val="0080262D"/>
    <w:rsid w:val="00803192"/>
    <w:rsid w:val="008040C9"/>
    <w:rsid w:val="0080425E"/>
    <w:rsid w:val="008049A3"/>
    <w:rsid w:val="00804B64"/>
    <w:rsid w:val="00804E2F"/>
    <w:rsid w:val="00804EC4"/>
    <w:rsid w:val="008054B4"/>
    <w:rsid w:val="00806FB6"/>
    <w:rsid w:val="00807B8C"/>
    <w:rsid w:val="00807CE6"/>
    <w:rsid w:val="00811B69"/>
    <w:rsid w:val="00813C7B"/>
    <w:rsid w:val="00817412"/>
    <w:rsid w:val="0081790F"/>
    <w:rsid w:val="00817AF4"/>
    <w:rsid w:val="00820A36"/>
    <w:rsid w:val="00821E4F"/>
    <w:rsid w:val="00822CD4"/>
    <w:rsid w:val="0082373C"/>
    <w:rsid w:val="00824438"/>
    <w:rsid w:val="00824E39"/>
    <w:rsid w:val="00825A51"/>
    <w:rsid w:val="00826BB3"/>
    <w:rsid w:val="00826BD3"/>
    <w:rsid w:val="008272F2"/>
    <w:rsid w:val="00827AA6"/>
    <w:rsid w:val="008307DE"/>
    <w:rsid w:val="00831BC8"/>
    <w:rsid w:val="00833EE1"/>
    <w:rsid w:val="00833FFD"/>
    <w:rsid w:val="00834285"/>
    <w:rsid w:val="0083489E"/>
    <w:rsid w:val="008358D3"/>
    <w:rsid w:val="00835FF5"/>
    <w:rsid w:val="008363F6"/>
    <w:rsid w:val="00836FD3"/>
    <w:rsid w:val="00840406"/>
    <w:rsid w:val="00840B3E"/>
    <w:rsid w:val="00840D82"/>
    <w:rsid w:val="00842B31"/>
    <w:rsid w:val="00842CC4"/>
    <w:rsid w:val="00842D6A"/>
    <w:rsid w:val="008442EB"/>
    <w:rsid w:val="0084624E"/>
    <w:rsid w:val="00847351"/>
    <w:rsid w:val="0084741D"/>
    <w:rsid w:val="00847D05"/>
    <w:rsid w:val="008500AB"/>
    <w:rsid w:val="00850CCA"/>
    <w:rsid w:val="00851133"/>
    <w:rsid w:val="00851220"/>
    <w:rsid w:val="008516F2"/>
    <w:rsid w:val="00851D6F"/>
    <w:rsid w:val="00852154"/>
    <w:rsid w:val="00853D4F"/>
    <w:rsid w:val="0085755E"/>
    <w:rsid w:val="0086047E"/>
    <w:rsid w:val="008605FC"/>
    <w:rsid w:val="008623A6"/>
    <w:rsid w:val="0086349E"/>
    <w:rsid w:val="0086356F"/>
    <w:rsid w:val="00864EBE"/>
    <w:rsid w:val="00865FDC"/>
    <w:rsid w:val="00866601"/>
    <w:rsid w:val="00870267"/>
    <w:rsid w:val="00870644"/>
    <w:rsid w:val="00871527"/>
    <w:rsid w:val="0087197F"/>
    <w:rsid w:val="00874818"/>
    <w:rsid w:val="00875EF1"/>
    <w:rsid w:val="00877171"/>
    <w:rsid w:val="008776ED"/>
    <w:rsid w:val="00877778"/>
    <w:rsid w:val="00880AA7"/>
    <w:rsid w:val="008814B9"/>
    <w:rsid w:val="00883959"/>
    <w:rsid w:val="0088509D"/>
    <w:rsid w:val="00885498"/>
    <w:rsid w:val="00886330"/>
    <w:rsid w:val="00886891"/>
    <w:rsid w:val="00886FF4"/>
    <w:rsid w:val="00891E58"/>
    <w:rsid w:val="00893840"/>
    <w:rsid w:val="008948CA"/>
    <w:rsid w:val="008A0399"/>
    <w:rsid w:val="008A03D1"/>
    <w:rsid w:val="008A0963"/>
    <w:rsid w:val="008A1A0A"/>
    <w:rsid w:val="008A1EDC"/>
    <w:rsid w:val="008A2383"/>
    <w:rsid w:val="008A25E4"/>
    <w:rsid w:val="008A3A2E"/>
    <w:rsid w:val="008A41AE"/>
    <w:rsid w:val="008A43B4"/>
    <w:rsid w:val="008A44D3"/>
    <w:rsid w:val="008A4991"/>
    <w:rsid w:val="008A4FDE"/>
    <w:rsid w:val="008A526B"/>
    <w:rsid w:val="008A55E6"/>
    <w:rsid w:val="008A6A1C"/>
    <w:rsid w:val="008B077E"/>
    <w:rsid w:val="008B248C"/>
    <w:rsid w:val="008B25E9"/>
    <w:rsid w:val="008B290F"/>
    <w:rsid w:val="008B3080"/>
    <w:rsid w:val="008B3332"/>
    <w:rsid w:val="008B3F18"/>
    <w:rsid w:val="008B422F"/>
    <w:rsid w:val="008B4E36"/>
    <w:rsid w:val="008B4EEE"/>
    <w:rsid w:val="008B6120"/>
    <w:rsid w:val="008B786D"/>
    <w:rsid w:val="008C1710"/>
    <w:rsid w:val="008C2302"/>
    <w:rsid w:val="008C31A3"/>
    <w:rsid w:val="008C3D79"/>
    <w:rsid w:val="008C41D7"/>
    <w:rsid w:val="008C643E"/>
    <w:rsid w:val="008D00AE"/>
    <w:rsid w:val="008D050B"/>
    <w:rsid w:val="008D0F0B"/>
    <w:rsid w:val="008D3735"/>
    <w:rsid w:val="008D39B0"/>
    <w:rsid w:val="008D4CA6"/>
    <w:rsid w:val="008D50D8"/>
    <w:rsid w:val="008D55BA"/>
    <w:rsid w:val="008D6AE2"/>
    <w:rsid w:val="008D739E"/>
    <w:rsid w:val="008D7E70"/>
    <w:rsid w:val="008E0F5C"/>
    <w:rsid w:val="008E1C29"/>
    <w:rsid w:val="008E21BC"/>
    <w:rsid w:val="008E24A2"/>
    <w:rsid w:val="008E2E73"/>
    <w:rsid w:val="008E411E"/>
    <w:rsid w:val="008E4464"/>
    <w:rsid w:val="008E53E9"/>
    <w:rsid w:val="008E58E7"/>
    <w:rsid w:val="008E750E"/>
    <w:rsid w:val="008F0450"/>
    <w:rsid w:val="008F17CC"/>
    <w:rsid w:val="008F425A"/>
    <w:rsid w:val="008F4407"/>
    <w:rsid w:val="008F516F"/>
    <w:rsid w:val="008F57F4"/>
    <w:rsid w:val="008F703E"/>
    <w:rsid w:val="008F739B"/>
    <w:rsid w:val="0090380A"/>
    <w:rsid w:val="00904ED0"/>
    <w:rsid w:val="009053EA"/>
    <w:rsid w:val="009058CC"/>
    <w:rsid w:val="00906205"/>
    <w:rsid w:val="00906FBA"/>
    <w:rsid w:val="009071E8"/>
    <w:rsid w:val="0090725C"/>
    <w:rsid w:val="0090750A"/>
    <w:rsid w:val="00907873"/>
    <w:rsid w:val="00910D94"/>
    <w:rsid w:val="00911AB1"/>
    <w:rsid w:val="00911BDA"/>
    <w:rsid w:val="009128E0"/>
    <w:rsid w:val="00914BED"/>
    <w:rsid w:val="00915C54"/>
    <w:rsid w:val="00915E4A"/>
    <w:rsid w:val="009174A3"/>
    <w:rsid w:val="00917A0C"/>
    <w:rsid w:val="00922E1C"/>
    <w:rsid w:val="009234AE"/>
    <w:rsid w:val="009247BA"/>
    <w:rsid w:val="009252E2"/>
    <w:rsid w:val="00926DBB"/>
    <w:rsid w:val="009271BA"/>
    <w:rsid w:val="00931350"/>
    <w:rsid w:val="0093186B"/>
    <w:rsid w:val="0093283E"/>
    <w:rsid w:val="009329D7"/>
    <w:rsid w:val="00933495"/>
    <w:rsid w:val="00933826"/>
    <w:rsid w:val="00934A17"/>
    <w:rsid w:val="00936010"/>
    <w:rsid w:val="0093674F"/>
    <w:rsid w:val="00936F4C"/>
    <w:rsid w:val="00937AD4"/>
    <w:rsid w:val="0094030A"/>
    <w:rsid w:val="00941C95"/>
    <w:rsid w:val="0094294C"/>
    <w:rsid w:val="00943314"/>
    <w:rsid w:val="0094341F"/>
    <w:rsid w:val="00943B01"/>
    <w:rsid w:val="00944FC0"/>
    <w:rsid w:val="009458D2"/>
    <w:rsid w:val="00946DEB"/>
    <w:rsid w:val="00947436"/>
    <w:rsid w:val="009476EE"/>
    <w:rsid w:val="00947FA3"/>
    <w:rsid w:val="009525E7"/>
    <w:rsid w:val="0095376F"/>
    <w:rsid w:val="00955AB2"/>
    <w:rsid w:val="0095692D"/>
    <w:rsid w:val="00956962"/>
    <w:rsid w:val="009616DE"/>
    <w:rsid w:val="00961B62"/>
    <w:rsid w:val="00961BA1"/>
    <w:rsid w:val="00962771"/>
    <w:rsid w:val="00963168"/>
    <w:rsid w:val="009650E1"/>
    <w:rsid w:val="00966B82"/>
    <w:rsid w:val="00967B73"/>
    <w:rsid w:val="00970805"/>
    <w:rsid w:val="00970DE6"/>
    <w:rsid w:val="00970E65"/>
    <w:rsid w:val="00971681"/>
    <w:rsid w:val="00971A69"/>
    <w:rsid w:val="00971DA0"/>
    <w:rsid w:val="00975072"/>
    <w:rsid w:val="009750F4"/>
    <w:rsid w:val="009752EE"/>
    <w:rsid w:val="009759BC"/>
    <w:rsid w:val="00975D39"/>
    <w:rsid w:val="009768EB"/>
    <w:rsid w:val="00976926"/>
    <w:rsid w:val="00976BD5"/>
    <w:rsid w:val="00976E77"/>
    <w:rsid w:val="00977062"/>
    <w:rsid w:val="00977593"/>
    <w:rsid w:val="0098033B"/>
    <w:rsid w:val="00980E5A"/>
    <w:rsid w:val="00981248"/>
    <w:rsid w:val="0098203C"/>
    <w:rsid w:val="00982D9A"/>
    <w:rsid w:val="009835CC"/>
    <w:rsid w:val="00983B08"/>
    <w:rsid w:val="009841D9"/>
    <w:rsid w:val="0098424B"/>
    <w:rsid w:val="009844D7"/>
    <w:rsid w:val="0098488F"/>
    <w:rsid w:val="0098649E"/>
    <w:rsid w:val="009909D0"/>
    <w:rsid w:val="00991EFB"/>
    <w:rsid w:val="00992E8A"/>
    <w:rsid w:val="00993B2E"/>
    <w:rsid w:val="00994633"/>
    <w:rsid w:val="009955C1"/>
    <w:rsid w:val="00995F5E"/>
    <w:rsid w:val="00996D70"/>
    <w:rsid w:val="00997D07"/>
    <w:rsid w:val="009A0C9A"/>
    <w:rsid w:val="009A2645"/>
    <w:rsid w:val="009A2AAF"/>
    <w:rsid w:val="009A42AF"/>
    <w:rsid w:val="009A4DC8"/>
    <w:rsid w:val="009A58B9"/>
    <w:rsid w:val="009A6D84"/>
    <w:rsid w:val="009A6EBC"/>
    <w:rsid w:val="009A7097"/>
    <w:rsid w:val="009A7E10"/>
    <w:rsid w:val="009B0160"/>
    <w:rsid w:val="009B1148"/>
    <w:rsid w:val="009B1A7A"/>
    <w:rsid w:val="009B2F6D"/>
    <w:rsid w:val="009B3CB3"/>
    <w:rsid w:val="009B6867"/>
    <w:rsid w:val="009B7783"/>
    <w:rsid w:val="009B7BF9"/>
    <w:rsid w:val="009C198D"/>
    <w:rsid w:val="009C2F30"/>
    <w:rsid w:val="009C3798"/>
    <w:rsid w:val="009C45A1"/>
    <w:rsid w:val="009C4F51"/>
    <w:rsid w:val="009C61C2"/>
    <w:rsid w:val="009C6FF1"/>
    <w:rsid w:val="009C71F5"/>
    <w:rsid w:val="009C74AE"/>
    <w:rsid w:val="009C7DBD"/>
    <w:rsid w:val="009D105F"/>
    <w:rsid w:val="009D2B9C"/>
    <w:rsid w:val="009D3A94"/>
    <w:rsid w:val="009D3AB6"/>
    <w:rsid w:val="009D44AB"/>
    <w:rsid w:val="009D46DA"/>
    <w:rsid w:val="009D4838"/>
    <w:rsid w:val="009D5A40"/>
    <w:rsid w:val="009D5D10"/>
    <w:rsid w:val="009D675B"/>
    <w:rsid w:val="009D79CD"/>
    <w:rsid w:val="009E013D"/>
    <w:rsid w:val="009E17B8"/>
    <w:rsid w:val="009E2093"/>
    <w:rsid w:val="009E309D"/>
    <w:rsid w:val="009E31CA"/>
    <w:rsid w:val="009E3748"/>
    <w:rsid w:val="009E4855"/>
    <w:rsid w:val="009E5964"/>
    <w:rsid w:val="009E5D66"/>
    <w:rsid w:val="009E63CA"/>
    <w:rsid w:val="009E7261"/>
    <w:rsid w:val="009F033C"/>
    <w:rsid w:val="009F17BC"/>
    <w:rsid w:val="009F4CD8"/>
    <w:rsid w:val="009F5454"/>
    <w:rsid w:val="009F5A4E"/>
    <w:rsid w:val="009F677A"/>
    <w:rsid w:val="009F723D"/>
    <w:rsid w:val="009F7746"/>
    <w:rsid w:val="009F78F7"/>
    <w:rsid w:val="009F7AD2"/>
    <w:rsid w:val="00A0099A"/>
    <w:rsid w:val="00A00CB5"/>
    <w:rsid w:val="00A00D33"/>
    <w:rsid w:val="00A00E32"/>
    <w:rsid w:val="00A020D3"/>
    <w:rsid w:val="00A022A4"/>
    <w:rsid w:val="00A04235"/>
    <w:rsid w:val="00A0499A"/>
    <w:rsid w:val="00A04EA8"/>
    <w:rsid w:val="00A05172"/>
    <w:rsid w:val="00A054D3"/>
    <w:rsid w:val="00A05983"/>
    <w:rsid w:val="00A05A48"/>
    <w:rsid w:val="00A0656B"/>
    <w:rsid w:val="00A06A17"/>
    <w:rsid w:val="00A07256"/>
    <w:rsid w:val="00A0763E"/>
    <w:rsid w:val="00A07EB5"/>
    <w:rsid w:val="00A12144"/>
    <w:rsid w:val="00A129E8"/>
    <w:rsid w:val="00A12B45"/>
    <w:rsid w:val="00A146CC"/>
    <w:rsid w:val="00A1483B"/>
    <w:rsid w:val="00A14F5C"/>
    <w:rsid w:val="00A15BA9"/>
    <w:rsid w:val="00A20B8A"/>
    <w:rsid w:val="00A21577"/>
    <w:rsid w:val="00A23323"/>
    <w:rsid w:val="00A2463F"/>
    <w:rsid w:val="00A24CA9"/>
    <w:rsid w:val="00A26527"/>
    <w:rsid w:val="00A27554"/>
    <w:rsid w:val="00A27A59"/>
    <w:rsid w:val="00A303C7"/>
    <w:rsid w:val="00A316DC"/>
    <w:rsid w:val="00A3242A"/>
    <w:rsid w:val="00A3305F"/>
    <w:rsid w:val="00A33583"/>
    <w:rsid w:val="00A33A82"/>
    <w:rsid w:val="00A34EE2"/>
    <w:rsid w:val="00A35AE3"/>
    <w:rsid w:val="00A36C0B"/>
    <w:rsid w:val="00A36C3D"/>
    <w:rsid w:val="00A36D90"/>
    <w:rsid w:val="00A4000C"/>
    <w:rsid w:val="00A40F88"/>
    <w:rsid w:val="00A4155F"/>
    <w:rsid w:val="00A423B9"/>
    <w:rsid w:val="00A42556"/>
    <w:rsid w:val="00A42776"/>
    <w:rsid w:val="00A42C34"/>
    <w:rsid w:val="00A4329E"/>
    <w:rsid w:val="00A4332E"/>
    <w:rsid w:val="00A441FF"/>
    <w:rsid w:val="00A449B8"/>
    <w:rsid w:val="00A45891"/>
    <w:rsid w:val="00A475A1"/>
    <w:rsid w:val="00A478AD"/>
    <w:rsid w:val="00A51D16"/>
    <w:rsid w:val="00A52678"/>
    <w:rsid w:val="00A53CBC"/>
    <w:rsid w:val="00A53D10"/>
    <w:rsid w:val="00A5553A"/>
    <w:rsid w:val="00A5553F"/>
    <w:rsid w:val="00A559B8"/>
    <w:rsid w:val="00A56055"/>
    <w:rsid w:val="00A5735F"/>
    <w:rsid w:val="00A57FED"/>
    <w:rsid w:val="00A602DC"/>
    <w:rsid w:val="00A60855"/>
    <w:rsid w:val="00A617B9"/>
    <w:rsid w:val="00A61AC9"/>
    <w:rsid w:val="00A62848"/>
    <w:rsid w:val="00A6302B"/>
    <w:rsid w:val="00A633E9"/>
    <w:rsid w:val="00A64712"/>
    <w:rsid w:val="00A6473F"/>
    <w:rsid w:val="00A64A12"/>
    <w:rsid w:val="00A67C3D"/>
    <w:rsid w:val="00A70259"/>
    <w:rsid w:val="00A70DF9"/>
    <w:rsid w:val="00A71929"/>
    <w:rsid w:val="00A73306"/>
    <w:rsid w:val="00A73D4D"/>
    <w:rsid w:val="00A7474B"/>
    <w:rsid w:val="00A75BBB"/>
    <w:rsid w:val="00A75E1C"/>
    <w:rsid w:val="00A762EB"/>
    <w:rsid w:val="00A76429"/>
    <w:rsid w:val="00A77F35"/>
    <w:rsid w:val="00A81854"/>
    <w:rsid w:val="00A82430"/>
    <w:rsid w:val="00A82F89"/>
    <w:rsid w:val="00A82FA5"/>
    <w:rsid w:val="00A8325D"/>
    <w:rsid w:val="00A83597"/>
    <w:rsid w:val="00A85857"/>
    <w:rsid w:val="00A860E5"/>
    <w:rsid w:val="00A873C6"/>
    <w:rsid w:val="00A87BC6"/>
    <w:rsid w:val="00A90B4D"/>
    <w:rsid w:val="00A90DC8"/>
    <w:rsid w:val="00A91AE6"/>
    <w:rsid w:val="00A9332E"/>
    <w:rsid w:val="00A93614"/>
    <w:rsid w:val="00A93789"/>
    <w:rsid w:val="00A9462A"/>
    <w:rsid w:val="00A9665E"/>
    <w:rsid w:val="00AA14A7"/>
    <w:rsid w:val="00AA1DEC"/>
    <w:rsid w:val="00AA2F47"/>
    <w:rsid w:val="00AA4C04"/>
    <w:rsid w:val="00AA4F9F"/>
    <w:rsid w:val="00AA5101"/>
    <w:rsid w:val="00AA5270"/>
    <w:rsid w:val="00AA5646"/>
    <w:rsid w:val="00AA695E"/>
    <w:rsid w:val="00AA734D"/>
    <w:rsid w:val="00AB1586"/>
    <w:rsid w:val="00AB188E"/>
    <w:rsid w:val="00AB4B15"/>
    <w:rsid w:val="00AB58D1"/>
    <w:rsid w:val="00AB6758"/>
    <w:rsid w:val="00AB73F1"/>
    <w:rsid w:val="00AB7AD8"/>
    <w:rsid w:val="00AB7F97"/>
    <w:rsid w:val="00AC06D8"/>
    <w:rsid w:val="00AC08D3"/>
    <w:rsid w:val="00AC0CB7"/>
    <w:rsid w:val="00AC1206"/>
    <w:rsid w:val="00AC13BB"/>
    <w:rsid w:val="00AC1E87"/>
    <w:rsid w:val="00AC2B5C"/>
    <w:rsid w:val="00AC2BDD"/>
    <w:rsid w:val="00AC2DC4"/>
    <w:rsid w:val="00AC2F39"/>
    <w:rsid w:val="00AC3878"/>
    <w:rsid w:val="00AC3A94"/>
    <w:rsid w:val="00AC5908"/>
    <w:rsid w:val="00AC6346"/>
    <w:rsid w:val="00AC6400"/>
    <w:rsid w:val="00AD03C0"/>
    <w:rsid w:val="00AD0806"/>
    <w:rsid w:val="00AD09DC"/>
    <w:rsid w:val="00AD3AD4"/>
    <w:rsid w:val="00AD3B8E"/>
    <w:rsid w:val="00AD416C"/>
    <w:rsid w:val="00AD436B"/>
    <w:rsid w:val="00AE18D1"/>
    <w:rsid w:val="00AE19DA"/>
    <w:rsid w:val="00AE3301"/>
    <w:rsid w:val="00AE7520"/>
    <w:rsid w:val="00AE7552"/>
    <w:rsid w:val="00AE7B05"/>
    <w:rsid w:val="00AF07F5"/>
    <w:rsid w:val="00AF0813"/>
    <w:rsid w:val="00AF0BBF"/>
    <w:rsid w:val="00AF274E"/>
    <w:rsid w:val="00AF2BDF"/>
    <w:rsid w:val="00AF2D7D"/>
    <w:rsid w:val="00AF3AB7"/>
    <w:rsid w:val="00AF3B62"/>
    <w:rsid w:val="00AF3CF0"/>
    <w:rsid w:val="00AF6D4F"/>
    <w:rsid w:val="00AF7C76"/>
    <w:rsid w:val="00B028D7"/>
    <w:rsid w:val="00B02F3A"/>
    <w:rsid w:val="00B034EE"/>
    <w:rsid w:val="00B0392F"/>
    <w:rsid w:val="00B04334"/>
    <w:rsid w:val="00B05112"/>
    <w:rsid w:val="00B052E6"/>
    <w:rsid w:val="00B05D47"/>
    <w:rsid w:val="00B0602C"/>
    <w:rsid w:val="00B0651A"/>
    <w:rsid w:val="00B06574"/>
    <w:rsid w:val="00B067DC"/>
    <w:rsid w:val="00B07D82"/>
    <w:rsid w:val="00B1064A"/>
    <w:rsid w:val="00B10981"/>
    <w:rsid w:val="00B10CC9"/>
    <w:rsid w:val="00B11563"/>
    <w:rsid w:val="00B12828"/>
    <w:rsid w:val="00B12B56"/>
    <w:rsid w:val="00B13450"/>
    <w:rsid w:val="00B13490"/>
    <w:rsid w:val="00B138CC"/>
    <w:rsid w:val="00B13E94"/>
    <w:rsid w:val="00B151B5"/>
    <w:rsid w:val="00B16B56"/>
    <w:rsid w:val="00B17241"/>
    <w:rsid w:val="00B17411"/>
    <w:rsid w:val="00B17D09"/>
    <w:rsid w:val="00B2102C"/>
    <w:rsid w:val="00B22840"/>
    <w:rsid w:val="00B22D20"/>
    <w:rsid w:val="00B22D23"/>
    <w:rsid w:val="00B23182"/>
    <w:rsid w:val="00B23544"/>
    <w:rsid w:val="00B235BB"/>
    <w:rsid w:val="00B23CDE"/>
    <w:rsid w:val="00B24660"/>
    <w:rsid w:val="00B24A7F"/>
    <w:rsid w:val="00B24D60"/>
    <w:rsid w:val="00B268CA"/>
    <w:rsid w:val="00B277EB"/>
    <w:rsid w:val="00B27D76"/>
    <w:rsid w:val="00B3038B"/>
    <w:rsid w:val="00B3110B"/>
    <w:rsid w:val="00B33133"/>
    <w:rsid w:val="00B33201"/>
    <w:rsid w:val="00B3379A"/>
    <w:rsid w:val="00B340C2"/>
    <w:rsid w:val="00B34305"/>
    <w:rsid w:val="00B35C27"/>
    <w:rsid w:val="00B36E34"/>
    <w:rsid w:val="00B36EE5"/>
    <w:rsid w:val="00B3718D"/>
    <w:rsid w:val="00B37535"/>
    <w:rsid w:val="00B37F77"/>
    <w:rsid w:val="00B40843"/>
    <w:rsid w:val="00B40932"/>
    <w:rsid w:val="00B40C4C"/>
    <w:rsid w:val="00B414C4"/>
    <w:rsid w:val="00B4196C"/>
    <w:rsid w:val="00B42353"/>
    <w:rsid w:val="00B44048"/>
    <w:rsid w:val="00B440FB"/>
    <w:rsid w:val="00B44D97"/>
    <w:rsid w:val="00B44F54"/>
    <w:rsid w:val="00B44FCB"/>
    <w:rsid w:val="00B45386"/>
    <w:rsid w:val="00B45C6F"/>
    <w:rsid w:val="00B45FF6"/>
    <w:rsid w:val="00B46559"/>
    <w:rsid w:val="00B46C3C"/>
    <w:rsid w:val="00B47BF5"/>
    <w:rsid w:val="00B50023"/>
    <w:rsid w:val="00B50E6E"/>
    <w:rsid w:val="00B50FAB"/>
    <w:rsid w:val="00B516C9"/>
    <w:rsid w:val="00B51BA8"/>
    <w:rsid w:val="00B51EFD"/>
    <w:rsid w:val="00B52E72"/>
    <w:rsid w:val="00B5382F"/>
    <w:rsid w:val="00B54690"/>
    <w:rsid w:val="00B556C1"/>
    <w:rsid w:val="00B563C8"/>
    <w:rsid w:val="00B56DD4"/>
    <w:rsid w:val="00B601D4"/>
    <w:rsid w:val="00B60B1A"/>
    <w:rsid w:val="00B615C9"/>
    <w:rsid w:val="00B62738"/>
    <w:rsid w:val="00B6308F"/>
    <w:rsid w:val="00B63812"/>
    <w:rsid w:val="00B63B3F"/>
    <w:rsid w:val="00B64234"/>
    <w:rsid w:val="00B6676C"/>
    <w:rsid w:val="00B66D4C"/>
    <w:rsid w:val="00B66DF7"/>
    <w:rsid w:val="00B670EB"/>
    <w:rsid w:val="00B67B71"/>
    <w:rsid w:val="00B7116D"/>
    <w:rsid w:val="00B72A57"/>
    <w:rsid w:val="00B73779"/>
    <w:rsid w:val="00B74720"/>
    <w:rsid w:val="00B74CF9"/>
    <w:rsid w:val="00B76B5F"/>
    <w:rsid w:val="00B76E21"/>
    <w:rsid w:val="00B80D83"/>
    <w:rsid w:val="00B81EC7"/>
    <w:rsid w:val="00B82773"/>
    <w:rsid w:val="00B82AAD"/>
    <w:rsid w:val="00B841C0"/>
    <w:rsid w:val="00B84510"/>
    <w:rsid w:val="00B849E2"/>
    <w:rsid w:val="00B84DCE"/>
    <w:rsid w:val="00B85F19"/>
    <w:rsid w:val="00B873C7"/>
    <w:rsid w:val="00B879A0"/>
    <w:rsid w:val="00B91B6D"/>
    <w:rsid w:val="00B931CD"/>
    <w:rsid w:val="00B93CC2"/>
    <w:rsid w:val="00B9404F"/>
    <w:rsid w:val="00B94780"/>
    <w:rsid w:val="00B95A41"/>
    <w:rsid w:val="00B96CEE"/>
    <w:rsid w:val="00B978E4"/>
    <w:rsid w:val="00BA07C1"/>
    <w:rsid w:val="00BA18A9"/>
    <w:rsid w:val="00BA1C24"/>
    <w:rsid w:val="00BA31CD"/>
    <w:rsid w:val="00BA3C3F"/>
    <w:rsid w:val="00BA3FE8"/>
    <w:rsid w:val="00BA5582"/>
    <w:rsid w:val="00BA5C1A"/>
    <w:rsid w:val="00BA5CB0"/>
    <w:rsid w:val="00BA678E"/>
    <w:rsid w:val="00BA6F0D"/>
    <w:rsid w:val="00BB01E0"/>
    <w:rsid w:val="00BB1A2E"/>
    <w:rsid w:val="00BB1D14"/>
    <w:rsid w:val="00BB1D59"/>
    <w:rsid w:val="00BB307E"/>
    <w:rsid w:val="00BB34BC"/>
    <w:rsid w:val="00BB3681"/>
    <w:rsid w:val="00BB4287"/>
    <w:rsid w:val="00BB48F2"/>
    <w:rsid w:val="00BB5198"/>
    <w:rsid w:val="00BB59A5"/>
    <w:rsid w:val="00BB6ACC"/>
    <w:rsid w:val="00BC1243"/>
    <w:rsid w:val="00BC140D"/>
    <w:rsid w:val="00BC15BE"/>
    <w:rsid w:val="00BC1BA4"/>
    <w:rsid w:val="00BC277D"/>
    <w:rsid w:val="00BC3378"/>
    <w:rsid w:val="00BC4BCB"/>
    <w:rsid w:val="00BC4BF2"/>
    <w:rsid w:val="00BC5FD0"/>
    <w:rsid w:val="00BC6AC1"/>
    <w:rsid w:val="00BC7058"/>
    <w:rsid w:val="00BC78BA"/>
    <w:rsid w:val="00BC7FD9"/>
    <w:rsid w:val="00BD0107"/>
    <w:rsid w:val="00BD0961"/>
    <w:rsid w:val="00BD1CF8"/>
    <w:rsid w:val="00BD21E1"/>
    <w:rsid w:val="00BD35C2"/>
    <w:rsid w:val="00BD5CA7"/>
    <w:rsid w:val="00BD618A"/>
    <w:rsid w:val="00BD7E43"/>
    <w:rsid w:val="00BE1791"/>
    <w:rsid w:val="00BE229B"/>
    <w:rsid w:val="00BE2B78"/>
    <w:rsid w:val="00BE34C7"/>
    <w:rsid w:val="00BE3BE4"/>
    <w:rsid w:val="00BE3E15"/>
    <w:rsid w:val="00BE4765"/>
    <w:rsid w:val="00BE48DE"/>
    <w:rsid w:val="00BE513C"/>
    <w:rsid w:val="00BE5F61"/>
    <w:rsid w:val="00BE66E1"/>
    <w:rsid w:val="00BE6D28"/>
    <w:rsid w:val="00BF0154"/>
    <w:rsid w:val="00BF0F2F"/>
    <w:rsid w:val="00BF109E"/>
    <w:rsid w:val="00BF1213"/>
    <w:rsid w:val="00BF22AC"/>
    <w:rsid w:val="00BF26DE"/>
    <w:rsid w:val="00BF3520"/>
    <w:rsid w:val="00BF3873"/>
    <w:rsid w:val="00BF57E6"/>
    <w:rsid w:val="00BF6A7B"/>
    <w:rsid w:val="00BF6CB9"/>
    <w:rsid w:val="00BF77B9"/>
    <w:rsid w:val="00C00566"/>
    <w:rsid w:val="00C008CF"/>
    <w:rsid w:val="00C016D1"/>
    <w:rsid w:val="00C01852"/>
    <w:rsid w:val="00C01FC8"/>
    <w:rsid w:val="00C029A8"/>
    <w:rsid w:val="00C029EE"/>
    <w:rsid w:val="00C02E74"/>
    <w:rsid w:val="00C0384F"/>
    <w:rsid w:val="00C042A7"/>
    <w:rsid w:val="00C049AD"/>
    <w:rsid w:val="00C04CC9"/>
    <w:rsid w:val="00C0563B"/>
    <w:rsid w:val="00C0619E"/>
    <w:rsid w:val="00C06D6D"/>
    <w:rsid w:val="00C0710D"/>
    <w:rsid w:val="00C074C4"/>
    <w:rsid w:val="00C07505"/>
    <w:rsid w:val="00C07955"/>
    <w:rsid w:val="00C07C43"/>
    <w:rsid w:val="00C1019E"/>
    <w:rsid w:val="00C10218"/>
    <w:rsid w:val="00C11416"/>
    <w:rsid w:val="00C149D4"/>
    <w:rsid w:val="00C14B5A"/>
    <w:rsid w:val="00C1714A"/>
    <w:rsid w:val="00C17CD5"/>
    <w:rsid w:val="00C17F46"/>
    <w:rsid w:val="00C20D2E"/>
    <w:rsid w:val="00C20DDC"/>
    <w:rsid w:val="00C21146"/>
    <w:rsid w:val="00C23BD7"/>
    <w:rsid w:val="00C2513C"/>
    <w:rsid w:val="00C26718"/>
    <w:rsid w:val="00C2719D"/>
    <w:rsid w:val="00C300E5"/>
    <w:rsid w:val="00C30550"/>
    <w:rsid w:val="00C30CEA"/>
    <w:rsid w:val="00C31C59"/>
    <w:rsid w:val="00C32177"/>
    <w:rsid w:val="00C326EE"/>
    <w:rsid w:val="00C35F0C"/>
    <w:rsid w:val="00C36D87"/>
    <w:rsid w:val="00C36E9A"/>
    <w:rsid w:val="00C40F89"/>
    <w:rsid w:val="00C42FDF"/>
    <w:rsid w:val="00C436C7"/>
    <w:rsid w:val="00C438E7"/>
    <w:rsid w:val="00C44F28"/>
    <w:rsid w:val="00C44FCF"/>
    <w:rsid w:val="00C452D5"/>
    <w:rsid w:val="00C45BC7"/>
    <w:rsid w:val="00C46A03"/>
    <w:rsid w:val="00C46E3D"/>
    <w:rsid w:val="00C476E0"/>
    <w:rsid w:val="00C47B12"/>
    <w:rsid w:val="00C47E13"/>
    <w:rsid w:val="00C5033D"/>
    <w:rsid w:val="00C508F2"/>
    <w:rsid w:val="00C50BB5"/>
    <w:rsid w:val="00C52854"/>
    <w:rsid w:val="00C53031"/>
    <w:rsid w:val="00C53D83"/>
    <w:rsid w:val="00C55862"/>
    <w:rsid w:val="00C576E8"/>
    <w:rsid w:val="00C57AEB"/>
    <w:rsid w:val="00C57CFC"/>
    <w:rsid w:val="00C603C4"/>
    <w:rsid w:val="00C611D7"/>
    <w:rsid w:val="00C618B9"/>
    <w:rsid w:val="00C61B01"/>
    <w:rsid w:val="00C65056"/>
    <w:rsid w:val="00C6539F"/>
    <w:rsid w:val="00C65480"/>
    <w:rsid w:val="00C6554E"/>
    <w:rsid w:val="00C65587"/>
    <w:rsid w:val="00C65786"/>
    <w:rsid w:val="00C663F2"/>
    <w:rsid w:val="00C70009"/>
    <w:rsid w:val="00C70555"/>
    <w:rsid w:val="00C7055C"/>
    <w:rsid w:val="00C72630"/>
    <w:rsid w:val="00C73FBE"/>
    <w:rsid w:val="00C73FD5"/>
    <w:rsid w:val="00C74682"/>
    <w:rsid w:val="00C749A0"/>
    <w:rsid w:val="00C75635"/>
    <w:rsid w:val="00C76963"/>
    <w:rsid w:val="00C80463"/>
    <w:rsid w:val="00C8230C"/>
    <w:rsid w:val="00C82547"/>
    <w:rsid w:val="00C82650"/>
    <w:rsid w:val="00C83829"/>
    <w:rsid w:val="00C84029"/>
    <w:rsid w:val="00C84462"/>
    <w:rsid w:val="00C853C2"/>
    <w:rsid w:val="00C86EB4"/>
    <w:rsid w:val="00C86ECE"/>
    <w:rsid w:val="00C873F6"/>
    <w:rsid w:val="00C877B7"/>
    <w:rsid w:val="00C8781F"/>
    <w:rsid w:val="00C90AFB"/>
    <w:rsid w:val="00C9290C"/>
    <w:rsid w:val="00C93B80"/>
    <w:rsid w:val="00C950C4"/>
    <w:rsid w:val="00C9611D"/>
    <w:rsid w:val="00CA02A0"/>
    <w:rsid w:val="00CA0EDC"/>
    <w:rsid w:val="00CA22F8"/>
    <w:rsid w:val="00CA2C64"/>
    <w:rsid w:val="00CA3D66"/>
    <w:rsid w:val="00CA7DBC"/>
    <w:rsid w:val="00CB1033"/>
    <w:rsid w:val="00CB1FE1"/>
    <w:rsid w:val="00CB2EF2"/>
    <w:rsid w:val="00CB3057"/>
    <w:rsid w:val="00CB3129"/>
    <w:rsid w:val="00CB417C"/>
    <w:rsid w:val="00CB4FE4"/>
    <w:rsid w:val="00CB52AC"/>
    <w:rsid w:val="00CB538D"/>
    <w:rsid w:val="00CB5497"/>
    <w:rsid w:val="00CB62E9"/>
    <w:rsid w:val="00CB63F1"/>
    <w:rsid w:val="00CB65DE"/>
    <w:rsid w:val="00CB6D91"/>
    <w:rsid w:val="00CB6F25"/>
    <w:rsid w:val="00CB6FC0"/>
    <w:rsid w:val="00CB76D6"/>
    <w:rsid w:val="00CC0833"/>
    <w:rsid w:val="00CC1355"/>
    <w:rsid w:val="00CC2A77"/>
    <w:rsid w:val="00CC3124"/>
    <w:rsid w:val="00CC4A30"/>
    <w:rsid w:val="00CC4A5F"/>
    <w:rsid w:val="00CC5725"/>
    <w:rsid w:val="00CD033B"/>
    <w:rsid w:val="00CD0A58"/>
    <w:rsid w:val="00CD101A"/>
    <w:rsid w:val="00CD1C50"/>
    <w:rsid w:val="00CD2512"/>
    <w:rsid w:val="00CD2DAC"/>
    <w:rsid w:val="00CD32FA"/>
    <w:rsid w:val="00CD3C5C"/>
    <w:rsid w:val="00CD3F9B"/>
    <w:rsid w:val="00CD408B"/>
    <w:rsid w:val="00CD46F5"/>
    <w:rsid w:val="00CD47E1"/>
    <w:rsid w:val="00CD7CFE"/>
    <w:rsid w:val="00CE062F"/>
    <w:rsid w:val="00CE0724"/>
    <w:rsid w:val="00CE2568"/>
    <w:rsid w:val="00CE2692"/>
    <w:rsid w:val="00CE29D0"/>
    <w:rsid w:val="00CE2F8D"/>
    <w:rsid w:val="00CE34E3"/>
    <w:rsid w:val="00CE5229"/>
    <w:rsid w:val="00CE5588"/>
    <w:rsid w:val="00CE7F02"/>
    <w:rsid w:val="00CF0A7B"/>
    <w:rsid w:val="00CF0C4E"/>
    <w:rsid w:val="00CF0EAB"/>
    <w:rsid w:val="00CF1925"/>
    <w:rsid w:val="00CF2E61"/>
    <w:rsid w:val="00CF4B16"/>
    <w:rsid w:val="00CF530A"/>
    <w:rsid w:val="00CF63AA"/>
    <w:rsid w:val="00CF679E"/>
    <w:rsid w:val="00CF70B8"/>
    <w:rsid w:val="00CF71B3"/>
    <w:rsid w:val="00D00E14"/>
    <w:rsid w:val="00D00EDC"/>
    <w:rsid w:val="00D00F12"/>
    <w:rsid w:val="00D0165B"/>
    <w:rsid w:val="00D0211B"/>
    <w:rsid w:val="00D02789"/>
    <w:rsid w:val="00D03C0D"/>
    <w:rsid w:val="00D04DE3"/>
    <w:rsid w:val="00D04E66"/>
    <w:rsid w:val="00D071D1"/>
    <w:rsid w:val="00D10236"/>
    <w:rsid w:val="00D10798"/>
    <w:rsid w:val="00D10BE7"/>
    <w:rsid w:val="00D123F6"/>
    <w:rsid w:val="00D13D26"/>
    <w:rsid w:val="00D13DCB"/>
    <w:rsid w:val="00D14011"/>
    <w:rsid w:val="00D1437F"/>
    <w:rsid w:val="00D155E1"/>
    <w:rsid w:val="00D15C55"/>
    <w:rsid w:val="00D16566"/>
    <w:rsid w:val="00D171CE"/>
    <w:rsid w:val="00D173C4"/>
    <w:rsid w:val="00D218AC"/>
    <w:rsid w:val="00D21D1B"/>
    <w:rsid w:val="00D2437E"/>
    <w:rsid w:val="00D2551F"/>
    <w:rsid w:val="00D26A9D"/>
    <w:rsid w:val="00D2769B"/>
    <w:rsid w:val="00D30AE2"/>
    <w:rsid w:val="00D32589"/>
    <w:rsid w:val="00D32857"/>
    <w:rsid w:val="00D32C73"/>
    <w:rsid w:val="00D3302B"/>
    <w:rsid w:val="00D33608"/>
    <w:rsid w:val="00D33712"/>
    <w:rsid w:val="00D33BEF"/>
    <w:rsid w:val="00D33F5D"/>
    <w:rsid w:val="00D3536E"/>
    <w:rsid w:val="00D412AA"/>
    <w:rsid w:val="00D41EEC"/>
    <w:rsid w:val="00D421AD"/>
    <w:rsid w:val="00D42DDF"/>
    <w:rsid w:val="00D43063"/>
    <w:rsid w:val="00D4541F"/>
    <w:rsid w:val="00D455A0"/>
    <w:rsid w:val="00D45A54"/>
    <w:rsid w:val="00D46D4C"/>
    <w:rsid w:val="00D46F4F"/>
    <w:rsid w:val="00D47989"/>
    <w:rsid w:val="00D540D8"/>
    <w:rsid w:val="00D56612"/>
    <w:rsid w:val="00D56B3D"/>
    <w:rsid w:val="00D60179"/>
    <w:rsid w:val="00D60639"/>
    <w:rsid w:val="00D61039"/>
    <w:rsid w:val="00D628C9"/>
    <w:rsid w:val="00D62D8A"/>
    <w:rsid w:val="00D62DAF"/>
    <w:rsid w:val="00D655F4"/>
    <w:rsid w:val="00D702F7"/>
    <w:rsid w:val="00D71ED0"/>
    <w:rsid w:val="00D72159"/>
    <w:rsid w:val="00D74065"/>
    <w:rsid w:val="00D74170"/>
    <w:rsid w:val="00D74AB1"/>
    <w:rsid w:val="00D75623"/>
    <w:rsid w:val="00D75C93"/>
    <w:rsid w:val="00D76AE0"/>
    <w:rsid w:val="00D76ED1"/>
    <w:rsid w:val="00D770C4"/>
    <w:rsid w:val="00D770D7"/>
    <w:rsid w:val="00D803B3"/>
    <w:rsid w:val="00D80854"/>
    <w:rsid w:val="00D8321C"/>
    <w:rsid w:val="00D8483A"/>
    <w:rsid w:val="00D849E3"/>
    <w:rsid w:val="00D902DF"/>
    <w:rsid w:val="00D90417"/>
    <w:rsid w:val="00D90562"/>
    <w:rsid w:val="00D911C8"/>
    <w:rsid w:val="00D91961"/>
    <w:rsid w:val="00D9294F"/>
    <w:rsid w:val="00D92B34"/>
    <w:rsid w:val="00D934EA"/>
    <w:rsid w:val="00D93ADC"/>
    <w:rsid w:val="00D93F61"/>
    <w:rsid w:val="00D9447A"/>
    <w:rsid w:val="00D94614"/>
    <w:rsid w:val="00D947ED"/>
    <w:rsid w:val="00D957A6"/>
    <w:rsid w:val="00D95AC9"/>
    <w:rsid w:val="00D95EC1"/>
    <w:rsid w:val="00D963D2"/>
    <w:rsid w:val="00D967FF"/>
    <w:rsid w:val="00D97462"/>
    <w:rsid w:val="00D977A6"/>
    <w:rsid w:val="00DA0187"/>
    <w:rsid w:val="00DA0D9A"/>
    <w:rsid w:val="00DA22D0"/>
    <w:rsid w:val="00DA28CD"/>
    <w:rsid w:val="00DA2F39"/>
    <w:rsid w:val="00DA4586"/>
    <w:rsid w:val="00DA45BD"/>
    <w:rsid w:val="00DA5B4E"/>
    <w:rsid w:val="00DA6255"/>
    <w:rsid w:val="00DA6A7E"/>
    <w:rsid w:val="00DA783A"/>
    <w:rsid w:val="00DA7F2F"/>
    <w:rsid w:val="00DB37B8"/>
    <w:rsid w:val="00DB5205"/>
    <w:rsid w:val="00DB5C73"/>
    <w:rsid w:val="00DB7740"/>
    <w:rsid w:val="00DB7A8A"/>
    <w:rsid w:val="00DC0C70"/>
    <w:rsid w:val="00DC0D72"/>
    <w:rsid w:val="00DC1160"/>
    <w:rsid w:val="00DC1C30"/>
    <w:rsid w:val="00DC25CB"/>
    <w:rsid w:val="00DC2AB8"/>
    <w:rsid w:val="00DC2D93"/>
    <w:rsid w:val="00DC354B"/>
    <w:rsid w:val="00DC35DB"/>
    <w:rsid w:val="00DC3E5F"/>
    <w:rsid w:val="00DC3EA1"/>
    <w:rsid w:val="00DC53E1"/>
    <w:rsid w:val="00DC56B3"/>
    <w:rsid w:val="00DC5CC2"/>
    <w:rsid w:val="00DC66F6"/>
    <w:rsid w:val="00DC6C35"/>
    <w:rsid w:val="00DC6D27"/>
    <w:rsid w:val="00DC6DDB"/>
    <w:rsid w:val="00DC7C64"/>
    <w:rsid w:val="00DD03E5"/>
    <w:rsid w:val="00DD0A7E"/>
    <w:rsid w:val="00DD133B"/>
    <w:rsid w:val="00DD1594"/>
    <w:rsid w:val="00DD3C2E"/>
    <w:rsid w:val="00DD5304"/>
    <w:rsid w:val="00DD6E4D"/>
    <w:rsid w:val="00DD7229"/>
    <w:rsid w:val="00DD78E5"/>
    <w:rsid w:val="00DE3964"/>
    <w:rsid w:val="00DE65F9"/>
    <w:rsid w:val="00DE78E5"/>
    <w:rsid w:val="00DF0125"/>
    <w:rsid w:val="00DF0234"/>
    <w:rsid w:val="00DF04CA"/>
    <w:rsid w:val="00DF0B63"/>
    <w:rsid w:val="00DF1592"/>
    <w:rsid w:val="00DF15BB"/>
    <w:rsid w:val="00DF161F"/>
    <w:rsid w:val="00DF2C67"/>
    <w:rsid w:val="00DF375A"/>
    <w:rsid w:val="00DF3E6E"/>
    <w:rsid w:val="00DF4D32"/>
    <w:rsid w:val="00DF4FC5"/>
    <w:rsid w:val="00DF580C"/>
    <w:rsid w:val="00DF5C62"/>
    <w:rsid w:val="00DF62DF"/>
    <w:rsid w:val="00DF6924"/>
    <w:rsid w:val="00DF73F5"/>
    <w:rsid w:val="00E017B3"/>
    <w:rsid w:val="00E0252C"/>
    <w:rsid w:val="00E02AD0"/>
    <w:rsid w:val="00E03B97"/>
    <w:rsid w:val="00E04F43"/>
    <w:rsid w:val="00E05F1F"/>
    <w:rsid w:val="00E10E17"/>
    <w:rsid w:val="00E1206F"/>
    <w:rsid w:val="00E13925"/>
    <w:rsid w:val="00E13D79"/>
    <w:rsid w:val="00E14283"/>
    <w:rsid w:val="00E14437"/>
    <w:rsid w:val="00E14821"/>
    <w:rsid w:val="00E15AA3"/>
    <w:rsid w:val="00E15CB4"/>
    <w:rsid w:val="00E16AFE"/>
    <w:rsid w:val="00E16CD8"/>
    <w:rsid w:val="00E17706"/>
    <w:rsid w:val="00E17D3B"/>
    <w:rsid w:val="00E20121"/>
    <w:rsid w:val="00E2121A"/>
    <w:rsid w:val="00E22396"/>
    <w:rsid w:val="00E22F14"/>
    <w:rsid w:val="00E23B6B"/>
    <w:rsid w:val="00E24E07"/>
    <w:rsid w:val="00E25F22"/>
    <w:rsid w:val="00E27965"/>
    <w:rsid w:val="00E317C1"/>
    <w:rsid w:val="00E3184B"/>
    <w:rsid w:val="00E31B26"/>
    <w:rsid w:val="00E31C72"/>
    <w:rsid w:val="00E31EA1"/>
    <w:rsid w:val="00E32BC9"/>
    <w:rsid w:val="00E34000"/>
    <w:rsid w:val="00E371AA"/>
    <w:rsid w:val="00E37B1C"/>
    <w:rsid w:val="00E40164"/>
    <w:rsid w:val="00E409A3"/>
    <w:rsid w:val="00E414E6"/>
    <w:rsid w:val="00E415C0"/>
    <w:rsid w:val="00E425CF"/>
    <w:rsid w:val="00E465A9"/>
    <w:rsid w:val="00E467AC"/>
    <w:rsid w:val="00E46AD7"/>
    <w:rsid w:val="00E46F16"/>
    <w:rsid w:val="00E474B3"/>
    <w:rsid w:val="00E47A5D"/>
    <w:rsid w:val="00E47F7C"/>
    <w:rsid w:val="00E47F91"/>
    <w:rsid w:val="00E509A8"/>
    <w:rsid w:val="00E509AC"/>
    <w:rsid w:val="00E51406"/>
    <w:rsid w:val="00E520C7"/>
    <w:rsid w:val="00E52535"/>
    <w:rsid w:val="00E52B0B"/>
    <w:rsid w:val="00E52DB0"/>
    <w:rsid w:val="00E53E83"/>
    <w:rsid w:val="00E54039"/>
    <w:rsid w:val="00E5513A"/>
    <w:rsid w:val="00E55369"/>
    <w:rsid w:val="00E55C8A"/>
    <w:rsid w:val="00E563A5"/>
    <w:rsid w:val="00E56A8B"/>
    <w:rsid w:val="00E56B59"/>
    <w:rsid w:val="00E62399"/>
    <w:rsid w:val="00E6273F"/>
    <w:rsid w:val="00E62C9F"/>
    <w:rsid w:val="00E66910"/>
    <w:rsid w:val="00E66999"/>
    <w:rsid w:val="00E66DA8"/>
    <w:rsid w:val="00E6700B"/>
    <w:rsid w:val="00E7028C"/>
    <w:rsid w:val="00E71282"/>
    <w:rsid w:val="00E71DB2"/>
    <w:rsid w:val="00E72B1B"/>
    <w:rsid w:val="00E73D72"/>
    <w:rsid w:val="00E73E4F"/>
    <w:rsid w:val="00E74D6E"/>
    <w:rsid w:val="00E751B3"/>
    <w:rsid w:val="00E772CB"/>
    <w:rsid w:val="00E7762F"/>
    <w:rsid w:val="00E8118C"/>
    <w:rsid w:val="00E816CC"/>
    <w:rsid w:val="00E82352"/>
    <w:rsid w:val="00E82A85"/>
    <w:rsid w:val="00E82DC9"/>
    <w:rsid w:val="00E8325E"/>
    <w:rsid w:val="00E833C8"/>
    <w:rsid w:val="00E83DC1"/>
    <w:rsid w:val="00E83E1B"/>
    <w:rsid w:val="00E84797"/>
    <w:rsid w:val="00E84A8F"/>
    <w:rsid w:val="00E857DD"/>
    <w:rsid w:val="00E858DB"/>
    <w:rsid w:val="00E86216"/>
    <w:rsid w:val="00E86E0F"/>
    <w:rsid w:val="00E87CAF"/>
    <w:rsid w:val="00E900F0"/>
    <w:rsid w:val="00E90B9F"/>
    <w:rsid w:val="00E92AD3"/>
    <w:rsid w:val="00E931CD"/>
    <w:rsid w:val="00E9374B"/>
    <w:rsid w:val="00E93A1E"/>
    <w:rsid w:val="00E9448B"/>
    <w:rsid w:val="00E9470B"/>
    <w:rsid w:val="00E96D6C"/>
    <w:rsid w:val="00E97136"/>
    <w:rsid w:val="00E97D1C"/>
    <w:rsid w:val="00EA0793"/>
    <w:rsid w:val="00EA0873"/>
    <w:rsid w:val="00EA1BB5"/>
    <w:rsid w:val="00EA24F1"/>
    <w:rsid w:val="00EA2FB8"/>
    <w:rsid w:val="00EA36FB"/>
    <w:rsid w:val="00EA4FB1"/>
    <w:rsid w:val="00EA5619"/>
    <w:rsid w:val="00EA63B9"/>
    <w:rsid w:val="00EA6451"/>
    <w:rsid w:val="00EA711F"/>
    <w:rsid w:val="00EB0AA5"/>
    <w:rsid w:val="00EB0E9E"/>
    <w:rsid w:val="00EB2C7C"/>
    <w:rsid w:val="00EB44C5"/>
    <w:rsid w:val="00EB5150"/>
    <w:rsid w:val="00EB545D"/>
    <w:rsid w:val="00EB5879"/>
    <w:rsid w:val="00EB5C47"/>
    <w:rsid w:val="00EB5F48"/>
    <w:rsid w:val="00EB63B4"/>
    <w:rsid w:val="00EB69C2"/>
    <w:rsid w:val="00EC04EE"/>
    <w:rsid w:val="00EC3253"/>
    <w:rsid w:val="00EC4107"/>
    <w:rsid w:val="00EC4A56"/>
    <w:rsid w:val="00EC55CA"/>
    <w:rsid w:val="00EC5D89"/>
    <w:rsid w:val="00EC60C9"/>
    <w:rsid w:val="00EC6CFF"/>
    <w:rsid w:val="00EC6DD5"/>
    <w:rsid w:val="00EC77F7"/>
    <w:rsid w:val="00EC7D72"/>
    <w:rsid w:val="00ED05F3"/>
    <w:rsid w:val="00ED2AE4"/>
    <w:rsid w:val="00ED36BB"/>
    <w:rsid w:val="00ED4155"/>
    <w:rsid w:val="00ED60A3"/>
    <w:rsid w:val="00ED71A1"/>
    <w:rsid w:val="00EE07CE"/>
    <w:rsid w:val="00EE0A52"/>
    <w:rsid w:val="00EE0B2F"/>
    <w:rsid w:val="00EE284C"/>
    <w:rsid w:val="00EE2C0E"/>
    <w:rsid w:val="00EE30DD"/>
    <w:rsid w:val="00EE3BA4"/>
    <w:rsid w:val="00EE3E0C"/>
    <w:rsid w:val="00EE4166"/>
    <w:rsid w:val="00EE4D47"/>
    <w:rsid w:val="00EE5C4F"/>
    <w:rsid w:val="00EE5F73"/>
    <w:rsid w:val="00EE74E7"/>
    <w:rsid w:val="00EF0D56"/>
    <w:rsid w:val="00EF2A04"/>
    <w:rsid w:val="00EF30F7"/>
    <w:rsid w:val="00EF32AD"/>
    <w:rsid w:val="00EF5A0C"/>
    <w:rsid w:val="00EF5DAF"/>
    <w:rsid w:val="00EF61BE"/>
    <w:rsid w:val="00F01A62"/>
    <w:rsid w:val="00F02E0E"/>
    <w:rsid w:val="00F06209"/>
    <w:rsid w:val="00F06C23"/>
    <w:rsid w:val="00F1027E"/>
    <w:rsid w:val="00F1063E"/>
    <w:rsid w:val="00F11642"/>
    <w:rsid w:val="00F117D8"/>
    <w:rsid w:val="00F11891"/>
    <w:rsid w:val="00F12BCE"/>
    <w:rsid w:val="00F13028"/>
    <w:rsid w:val="00F14738"/>
    <w:rsid w:val="00F14A0E"/>
    <w:rsid w:val="00F15153"/>
    <w:rsid w:val="00F165CC"/>
    <w:rsid w:val="00F16CDD"/>
    <w:rsid w:val="00F176DA"/>
    <w:rsid w:val="00F17C98"/>
    <w:rsid w:val="00F2092E"/>
    <w:rsid w:val="00F22052"/>
    <w:rsid w:val="00F233C6"/>
    <w:rsid w:val="00F24197"/>
    <w:rsid w:val="00F24D38"/>
    <w:rsid w:val="00F25C2B"/>
    <w:rsid w:val="00F26228"/>
    <w:rsid w:val="00F26812"/>
    <w:rsid w:val="00F2725B"/>
    <w:rsid w:val="00F2737B"/>
    <w:rsid w:val="00F2795E"/>
    <w:rsid w:val="00F3095A"/>
    <w:rsid w:val="00F31A02"/>
    <w:rsid w:val="00F31C1C"/>
    <w:rsid w:val="00F31CC1"/>
    <w:rsid w:val="00F330B9"/>
    <w:rsid w:val="00F341D2"/>
    <w:rsid w:val="00F3554F"/>
    <w:rsid w:val="00F35AED"/>
    <w:rsid w:val="00F35B61"/>
    <w:rsid w:val="00F35D4C"/>
    <w:rsid w:val="00F37062"/>
    <w:rsid w:val="00F37538"/>
    <w:rsid w:val="00F37ACB"/>
    <w:rsid w:val="00F37BFD"/>
    <w:rsid w:val="00F4020B"/>
    <w:rsid w:val="00F40C5F"/>
    <w:rsid w:val="00F41479"/>
    <w:rsid w:val="00F41F9D"/>
    <w:rsid w:val="00F42A2A"/>
    <w:rsid w:val="00F442FD"/>
    <w:rsid w:val="00F45186"/>
    <w:rsid w:val="00F45ED0"/>
    <w:rsid w:val="00F46527"/>
    <w:rsid w:val="00F4705B"/>
    <w:rsid w:val="00F479D7"/>
    <w:rsid w:val="00F50CA1"/>
    <w:rsid w:val="00F50D5F"/>
    <w:rsid w:val="00F50F32"/>
    <w:rsid w:val="00F516EA"/>
    <w:rsid w:val="00F52303"/>
    <w:rsid w:val="00F5299D"/>
    <w:rsid w:val="00F52EC6"/>
    <w:rsid w:val="00F53E95"/>
    <w:rsid w:val="00F543B2"/>
    <w:rsid w:val="00F54400"/>
    <w:rsid w:val="00F556A9"/>
    <w:rsid w:val="00F55D84"/>
    <w:rsid w:val="00F55F75"/>
    <w:rsid w:val="00F56751"/>
    <w:rsid w:val="00F56CB4"/>
    <w:rsid w:val="00F57318"/>
    <w:rsid w:val="00F57F97"/>
    <w:rsid w:val="00F62497"/>
    <w:rsid w:val="00F62892"/>
    <w:rsid w:val="00F640D1"/>
    <w:rsid w:val="00F65471"/>
    <w:rsid w:val="00F65F2B"/>
    <w:rsid w:val="00F66122"/>
    <w:rsid w:val="00F66DF8"/>
    <w:rsid w:val="00F66F4F"/>
    <w:rsid w:val="00F67F0B"/>
    <w:rsid w:val="00F7055C"/>
    <w:rsid w:val="00F71BC4"/>
    <w:rsid w:val="00F72E17"/>
    <w:rsid w:val="00F73D70"/>
    <w:rsid w:val="00F7486C"/>
    <w:rsid w:val="00F75396"/>
    <w:rsid w:val="00F76760"/>
    <w:rsid w:val="00F76D9C"/>
    <w:rsid w:val="00F7728D"/>
    <w:rsid w:val="00F81991"/>
    <w:rsid w:val="00F82985"/>
    <w:rsid w:val="00F83DBA"/>
    <w:rsid w:val="00F83FE6"/>
    <w:rsid w:val="00F85316"/>
    <w:rsid w:val="00F8564C"/>
    <w:rsid w:val="00F859F2"/>
    <w:rsid w:val="00F867F0"/>
    <w:rsid w:val="00F86BF7"/>
    <w:rsid w:val="00F870AE"/>
    <w:rsid w:val="00F87D38"/>
    <w:rsid w:val="00F908A2"/>
    <w:rsid w:val="00F92257"/>
    <w:rsid w:val="00F92CD3"/>
    <w:rsid w:val="00F930EC"/>
    <w:rsid w:val="00F948C5"/>
    <w:rsid w:val="00F95AF5"/>
    <w:rsid w:val="00F96499"/>
    <w:rsid w:val="00F97077"/>
    <w:rsid w:val="00F972A6"/>
    <w:rsid w:val="00FA0621"/>
    <w:rsid w:val="00FA1134"/>
    <w:rsid w:val="00FA149E"/>
    <w:rsid w:val="00FA15AB"/>
    <w:rsid w:val="00FA206F"/>
    <w:rsid w:val="00FA4D02"/>
    <w:rsid w:val="00FA511D"/>
    <w:rsid w:val="00FA6401"/>
    <w:rsid w:val="00FA6753"/>
    <w:rsid w:val="00FA7F2D"/>
    <w:rsid w:val="00FB00F8"/>
    <w:rsid w:val="00FB09F6"/>
    <w:rsid w:val="00FB0D30"/>
    <w:rsid w:val="00FB20CB"/>
    <w:rsid w:val="00FB3C11"/>
    <w:rsid w:val="00FB4531"/>
    <w:rsid w:val="00FB46E4"/>
    <w:rsid w:val="00FB4707"/>
    <w:rsid w:val="00FB4AF3"/>
    <w:rsid w:val="00FB4C2A"/>
    <w:rsid w:val="00FB5911"/>
    <w:rsid w:val="00FB7D1B"/>
    <w:rsid w:val="00FB7F38"/>
    <w:rsid w:val="00FC0D05"/>
    <w:rsid w:val="00FC1071"/>
    <w:rsid w:val="00FC15CE"/>
    <w:rsid w:val="00FC1938"/>
    <w:rsid w:val="00FC1C89"/>
    <w:rsid w:val="00FC380D"/>
    <w:rsid w:val="00FC4A43"/>
    <w:rsid w:val="00FC568B"/>
    <w:rsid w:val="00FC6D4D"/>
    <w:rsid w:val="00FC7123"/>
    <w:rsid w:val="00FC78B0"/>
    <w:rsid w:val="00FD03D2"/>
    <w:rsid w:val="00FD2D3A"/>
    <w:rsid w:val="00FD3A4A"/>
    <w:rsid w:val="00FD3EBE"/>
    <w:rsid w:val="00FD421B"/>
    <w:rsid w:val="00FD46B9"/>
    <w:rsid w:val="00FD4C58"/>
    <w:rsid w:val="00FD515B"/>
    <w:rsid w:val="00FD52AA"/>
    <w:rsid w:val="00FD5F29"/>
    <w:rsid w:val="00FD69AD"/>
    <w:rsid w:val="00FD6D80"/>
    <w:rsid w:val="00FD79AF"/>
    <w:rsid w:val="00FD7AB3"/>
    <w:rsid w:val="00FD7EB4"/>
    <w:rsid w:val="00FE002D"/>
    <w:rsid w:val="00FE0819"/>
    <w:rsid w:val="00FE0E31"/>
    <w:rsid w:val="00FE2F6D"/>
    <w:rsid w:val="00FE3371"/>
    <w:rsid w:val="00FE3CBF"/>
    <w:rsid w:val="00FE49D7"/>
    <w:rsid w:val="00FE4B6F"/>
    <w:rsid w:val="00FE4DE5"/>
    <w:rsid w:val="00FE5AD4"/>
    <w:rsid w:val="00FE5CEB"/>
    <w:rsid w:val="00FE62C6"/>
    <w:rsid w:val="00FE65D4"/>
    <w:rsid w:val="00FE6827"/>
    <w:rsid w:val="00FE7B03"/>
    <w:rsid w:val="00FF08BA"/>
    <w:rsid w:val="00FF25AC"/>
    <w:rsid w:val="00FF2DC3"/>
    <w:rsid w:val="00FF332E"/>
    <w:rsid w:val="00FF3586"/>
    <w:rsid w:val="00FF3A74"/>
    <w:rsid w:val="00FF4F35"/>
    <w:rsid w:val="00FF54BD"/>
    <w:rsid w:val="00FF5661"/>
    <w:rsid w:val="00FF56E6"/>
    <w:rsid w:val="00FF6AC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F185"/>
  <w15:chartTrackingRefBased/>
  <w15:docId w15:val="{30689C22-D0A2-425E-A470-48CC3023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footnote text" w:uiPriority="99" w:qFormat="1"/>
    <w:lsdException w:name="header" w:uiPriority="99"/>
    <w:lsdException w:name="caption" w:qFormat="1"/>
    <w:lsdException w:name="footnote reference" w:uiPriority="99" w:qFormat="1"/>
    <w:lsdException w:name="line number"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3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uiPriority w:val="99"/>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styleId="UnresolvedMention">
    <w:name w:val="Unresolved Mention"/>
    <w:basedOn w:val="DefaultParagraphFont"/>
    <w:uiPriority w:val="99"/>
    <w:semiHidden/>
    <w:unhideWhenUsed/>
    <w:rsid w:val="007C7EAF"/>
    <w:rPr>
      <w:color w:val="605E5C"/>
      <w:shd w:val="clear" w:color="auto" w:fill="E1DFDD"/>
    </w:rPr>
  </w:style>
  <w:style w:type="table" w:customStyle="1" w:styleId="TableGrid1">
    <w:name w:val="Table Grid1"/>
    <w:basedOn w:val="TableNormal"/>
    <w:next w:val="TableGrid"/>
    <w:uiPriority w:val="59"/>
    <w:rsid w:val="00B63B3F"/>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930EC"/>
    <w:rPr>
      <w:sz w:val="22"/>
      <w:szCs w:val="24"/>
      <w:lang w:val="en-GB" w:eastAsia="en-US"/>
    </w:rPr>
  </w:style>
  <w:style w:type="character" w:customStyle="1" w:styleId="cmsbold">
    <w:name w:val="cmsbold"/>
    <w:basedOn w:val="DefaultParagraphFont"/>
    <w:rsid w:val="00347034"/>
  </w:style>
  <w:style w:type="paragraph" w:customStyle="1" w:styleId="CBD-Para">
    <w:name w:val="CBD-Para"/>
    <w:basedOn w:val="Normal"/>
    <w:link w:val="CBD-ParaCharChar"/>
    <w:rsid w:val="00A4000C"/>
    <w:pPr>
      <w:keepLines/>
      <w:numPr>
        <w:numId w:val="37"/>
      </w:numPr>
      <w:spacing w:before="120" w:after="120"/>
    </w:pPr>
    <w:rPr>
      <w:szCs w:val="22"/>
      <w:lang w:val="en-US"/>
    </w:rPr>
  </w:style>
  <w:style w:type="character" w:customStyle="1" w:styleId="CBD-ParaCharChar">
    <w:name w:val="CBD-Para Char Char"/>
    <w:link w:val="CBD-Para"/>
    <w:rsid w:val="00A4000C"/>
    <w:rPr>
      <w:sz w:val="22"/>
      <w:szCs w:val="22"/>
      <w:lang w:val="en-US" w:eastAsia="en-US"/>
    </w:rPr>
  </w:style>
  <w:style w:type="paragraph" w:customStyle="1" w:styleId="CBD-Para-a">
    <w:name w:val="CBD-Para-a"/>
    <w:basedOn w:val="CBD-Para"/>
    <w:rsid w:val="00A4000C"/>
    <w:pPr>
      <w:numPr>
        <w:ilvl w:val="1"/>
      </w:numPr>
      <w:tabs>
        <w:tab w:val="clear" w:pos="1080"/>
        <w:tab w:val="num" w:pos="1800"/>
      </w:tabs>
      <w:spacing w:before="60" w:after="60"/>
      <w:ind w:left="1800"/>
    </w:p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BE66E1"/>
    <w:pPr>
      <w:spacing w:after="160" w:line="240" w:lineRule="exact"/>
      <w:jc w:val="left"/>
    </w:pPr>
    <w:rPr>
      <w:sz w:val="18"/>
      <w:szCs w:val="20"/>
      <w:u w:val="single"/>
      <w:lang w:val="en-CA" w:eastAsia="en-CA"/>
    </w:rPr>
  </w:style>
  <w:style w:type="character" w:styleId="PlaceholderText">
    <w:name w:val="Placeholder Text"/>
    <w:basedOn w:val="DefaultParagraphFont"/>
    <w:uiPriority w:val="99"/>
    <w:semiHidden/>
    <w:rsid w:val="00275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2601">
      <w:bodyDiv w:val="1"/>
      <w:marLeft w:val="0"/>
      <w:marRight w:val="0"/>
      <w:marTop w:val="0"/>
      <w:marBottom w:val="0"/>
      <w:divBdr>
        <w:top w:val="none" w:sz="0" w:space="0" w:color="auto"/>
        <w:left w:val="none" w:sz="0" w:space="0" w:color="auto"/>
        <w:bottom w:val="none" w:sz="0" w:space="0" w:color="auto"/>
        <w:right w:val="none" w:sz="0" w:space="0" w:color="auto"/>
      </w:divBdr>
    </w:div>
    <w:div w:id="530849390">
      <w:bodyDiv w:val="1"/>
      <w:marLeft w:val="0"/>
      <w:marRight w:val="0"/>
      <w:marTop w:val="0"/>
      <w:marBottom w:val="0"/>
      <w:divBdr>
        <w:top w:val="none" w:sz="0" w:space="0" w:color="auto"/>
        <w:left w:val="none" w:sz="0" w:space="0" w:color="auto"/>
        <w:bottom w:val="none" w:sz="0" w:space="0" w:color="auto"/>
        <w:right w:val="none" w:sz="0" w:space="0" w:color="auto"/>
      </w:divBdr>
    </w:div>
    <w:div w:id="751514748">
      <w:bodyDiv w:val="1"/>
      <w:marLeft w:val="0"/>
      <w:marRight w:val="0"/>
      <w:marTop w:val="0"/>
      <w:marBottom w:val="0"/>
      <w:divBdr>
        <w:top w:val="none" w:sz="0" w:space="0" w:color="auto"/>
        <w:left w:val="none" w:sz="0" w:space="0" w:color="auto"/>
        <w:bottom w:val="none" w:sz="0" w:space="0" w:color="auto"/>
        <w:right w:val="none" w:sz="0" w:space="0" w:color="auto"/>
      </w:divBdr>
      <w:divsChild>
        <w:div w:id="1066948802">
          <w:marLeft w:val="274"/>
          <w:marRight w:val="0"/>
          <w:marTop w:val="0"/>
          <w:marBottom w:val="0"/>
          <w:divBdr>
            <w:top w:val="none" w:sz="0" w:space="0" w:color="auto"/>
            <w:left w:val="none" w:sz="0" w:space="0" w:color="auto"/>
            <w:bottom w:val="none" w:sz="0" w:space="0" w:color="auto"/>
            <w:right w:val="none" w:sz="0" w:space="0" w:color="auto"/>
          </w:divBdr>
        </w:div>
      </w:divsChild>
    </w:div>
    <w:div w:id="1040789838">
      <w:bodyDiv w:val="1"/>
      <w:marLeft w:val="0"/>
      <w:marRight w:val="0"/>
      <w:marTop w:val="0"/>
      <w:marBottom w:val="0"/>
      <w:divBdr>
        <w:top w:val="none" w:sz="0" w:space="0" w:color="auto"/>
        <w:left w:val="none" w:sz="0" w:space="0" w:color="auto"/>
        <w:bottom w:val="none" w:sz="0" w:space="0" w:color="auto"/>
        <w:right w:val="none" w:sz="0" w:space="0" w:color="auto"/>
      </w:divBdr>
    </w:div>
    <w:div w:id="1197349064">
      <w:bodyDiv w:val="1"/>
      <w:marLeft w:val="0"/>
      <w:marRight w:val="0"/>
      <w:marTop w:val="0"/>
      <w:marBottom w:val="0"/>
      <w:divBdr>
        <w:top w:val="none" w:sz="0" w:space="0" w:color="auto"/>
        <w:left w:val="none" w:sz="0" w:space="0" w:color="auto"/>
        <w:bottom w:val="none" w:sz="0" w:space="0" w:color="auto"/>
        <w:right w:val="none" w:sz="0" w:space="0" w:color="auto"/>
      </w:divBdr>
      <w:divsChild>
        <w:div w:id="1586182400">
          <w:marLeft w:val="274"/>
          <w:marRight w:val="0"/>
          <w:marTop w:val="0"/>
          <w:marBottom w:val="0"/>
          <w:divBdr>
            <w:top w:val="none" w:sz="0" w:space="0" w:color="auto"/>
            <w:left w:val="none" w:sz="0" w:space="0" w:color="auto"/>
            <w:bottom w:val="none" w:sz="0" w:space="0" w:color="auto"/>
            <w:right w:val="none" w:sz="0" w:space="0" w:color="auto"/>
          </w:divBdr>
        </w:div>
      </w:divsChild>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mop-08/mop-08-dec-02-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bch.cbd.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bd.int/doc/decisions/cp-mop-09/cp-mop-09-dec-02-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mop/?id=8284"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 TargetMode="External"/><Relationship Id="rId1" Type="http://schemas.openxmlformats.org/officeDocument/2006/relationships/hyperlink" Target="https://www.timeanddate.com/worldclock/converter.html%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9FA514C614594A100B1E1800A8DAB"/>
        <w:category>
          <w:name w:val="General"/>
          <w:gallery w:val="placeholder"/>
        </w:category>
        <w:types>
          <w:type w:val="bbPlcHdr"/>
        </w:types>
        <w:behaviors>
          <w:behavior w:val="content"/>
        </w:behaviors>
        <w:guid w:val="{7C5B10A6-ACF2-4211-BA4E-7E852823DC11}"/>
      </w:docPartPr>
      <w:docPartBody>
        <w:p w:rsidR="00552947" w:rsidRDefault="00323076">
          <w:r w:rsidRPr="00552947">
            <w:rPr>
              <w:rStyle w:val="PlaceholderText"/>
            </w:rPr>
            <w:t>[Subject]</w:t>
          </w:r>
        </w:p>
      </w:docPartBody>
    </w:docPart>
    <w:docPart>
      <w:docPartPr>
        <w:name w:val="DA7ADBA5C64042C6ADC58FF18A2A095F"/>
        <w:category>
          <w:name w:val="General"/>
          <w:gallery w:val="placeholder"/>
        </w:category>
        <w:types>
          <w:type w:val="bbPlcHdr"/>
        </w:types>
        <w:behaviors>
          <w:behavior w:val="content"/>
        </w:behaviors>
        <w:guid w:val="{B6F0B220-6C07-477B-9C5D-15B3BC363223}"/>
      </w:docPartPr>
      <w:docPartBody>
        <w:p w:rsidR="00552947" w:rsidRDefault="00323076">
          <w:r w:rsidRPr="0055294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76"/>
    <w:rsid w:val="00323076"/>
    <w:rsid w:val="00552947"/>
    <w:rsid w:val="006A6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B452-35EA-4FEA-807F-62DC45A25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A4B55-47A0-49FE-BB6F-95845B2DFACC}">
  <ds:schemaRefs>
    <ds:schemaRef ds:uri="http://schemas.microsoft.com/sharepoint/v3/contenttype/forms"/>
  </ds:schemaRefs>
</ds:datastoreItem>
</file>

<file path=customXml/itemProps3.xml><?xml version="1.0" encoding="utf-8"?>
<ds:datastoreItem xmlns:ds="http://schemas.openxmlformats.org/officeDocument/2006/customXml" ds:itemID="{2D0211C8-0A5C-43CC-AF96-3D98331C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09BB5-51D6-422E-9D97-3CEF54B9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1244</Words>
  <Characters>7755</Characters>
  <Application>Microsoft Office Word</Application>
  <DocSecurity>0</DocSecurity>
  <Lines>553</Lines>
  <Paragraphs>391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8608</CharactersWithSpaces>
  <SharedDoc>false</SharedDoc>
  <HyperlinkBase/>
  <HLinks>
    <vt:vector size="18" baseType="variant">
      <vt:variant>
        <vt:i4>3866726</vt:i4>
      </vt:variant>
      <vt:variant>
        <vt:i4>0</vt:i4>
      </vt:variant>
      <vt:variant>
        <vt:i4>0</vt:i4>
      </vt:variant>
      <vt:variant>
        <vt:i4>5</vt:i4>
      </vt:variant>
      <vt:variant>
        <vt:lpwstr>http://bch.cbd.int/</vt:lpwstr>
      </vt:variant>
      <vt:variant>
        <vt:lpwstr/>
      </vt:variant>
      <vt:variant>
        <vt:i4>3866726</vt:i4>
      </vt:variant>
      <vt:variant>
        <vt:i4>6</vt:i4>
      </vt:variant>
      <vt:variant>
        <vt:i4>0</vt:i4>
      </vt:variant>
      <vt:variant>
        <vt:i4>5</vt:i4>
      </vt:variant>
      <vt:variant>
        <vt:lpwstr>http://bch.cbd.int/</vt:lpwstr>
      </vt:variant>
      <vt:variant>
        <vt:lpwstr/>
      </vt:variant>
      <vt:variant>
        <vt:i4>7733297</vt:i4>
      </vt:variant>
      <vt:variant>
        <vt:i4>3</vt:i4>
      </vt:variant>
      <vt:variant>
        <vt:i4>0</vt:i4>
      </vt:variant>
      <vt:variant>
        <vt:i4>5</vt:i4>
      </vt:variant>
      <vt:variant>
        <vt:lpwstr>https://www.cbd.int/doc/decisions/cp-mop-09/cp-mop-09-dec-02-en.pdf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CBD/CP/BCH-IAC/11/1/Add.1</dc:subject>
  <dc:creator>SCBD</dc:creator>
  <cp:keywords>Compliance Committee under the Cartagena Protocol on Biosafety, Montreal, Canada, 15-17 April 2020, Convention on Biological Diversity</cp:keywords>
  <cp:lastModifiedBy>Veronique Lefebvre</cp:lastModifiedBy>
  <cp:revision>9</cp:revision>
  <cp:lastPrinted>2020-01-10T20:16:00Z</cp:lastPrinted>
  <dcterms:created xsi:type="dcterms:W3CDTF">2020-11-10T15:55:00Z</dcterms:created>
  <dcterms:modified xsi:type="dcterms:W3CDTF">2020-11-10T16:01:00Z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