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5238"/>
        <w:gridCol w:w="450"/>
        <w:gridCol w:w="4201"/>
      </w:tblGrid>
      <w:tr w:rsidR="00EF77F5" w:rsidTr="00C23C28">
        <w:trPr>
          <w:trHeight w:val="1438"/>
        </w:trPr>
        <w:tc>
          <w:tcPr>
            <w:tcW w:w="5238" w:type="dxa"/>
          </w:tcPr>
          <w:p w:rsidR="00405146" w:rsidRPr="00FA14E3" w:rsidRDefault="00AE6DBB" w:rsidP="00C23C28">
            <w:pPr>
              <w:ind w:right="1426"/>
              <w:rPr>
                <w:rFonts w:ascii="Univers" w:hAnsi="Univers"/>
                <w:sz w:val="32"/>
              </w:rPr>
            </w:pPr>
            <w:r>
              <w:rPr>
                <w:rFonts w:ascii="Univers" w:eastAsia="Univers" w:hAnsi="Univers"/>
                <w:b/>
                <w:bCs/>
                <w:sz w:val="32"/>
                <w:szCs w:val="32"/>
                <w:lang w:val="ru-RU"/>
              </w:rPr>
              <w:t>КОНВЕНЦИЯ О</w:t>
            </w:r>
          </w:p>
          <w:p w:rsidR="00405146" w:rsidRPr="00215585" w:rsidRDefault="00AE6DBB" w:rsidP="00C23C28">
            <w:pPr>
              <w:spacing w:after="120"/>
              <w:ind w:right="1422"/>
              <w:rPr>
                <w:lang w:val="ru-RU"/>
              </w:rPr>
            </w:pPr>
            <w:r>
              <w:rPr>
                <w:rFonts w:ascii="Univers" w:eastAsia="Univers" w:hAnsi="Univers"/>
                <w:b/>
                <w:bCs/>
                <w:sz w:val="32"/>
                <w:szCs w:val="32"/>
                <w:lang w:val="ru-RU"/>
              </w:rPr>
              <w:t>БИОЛОГИЧЕСКОМ РАЗНООБРАЗИИ</w:t>
            </w:r>
          </w:p>
        </w:tc>
        <w:tc>
          <w:tcPr>
            <w:tcW w:w="450" w:type="dxa"/>
          </w:tcPr>
          <w:p w:rsidR="00405146" w:rsidRPr="00FA14E3" w:rsidRDefault="00405146" w:rsidP="00C23C28">
            <w:pPr>
              <w:spacing w:after="120"/>
            </w:pPr>
          </w:p>
        </w:tc>
        <w:tc>
          <w:tcPr>
            <w:tcW w:w="4201" w:type="dxa"/>
          </w:tcPr>
          <w:sdt>
            <w:sdtPr>
              <w:alias w:val="Subject"/>
              <w:id w:val="874587506"/>
              <w:placeholder>
                <w:docPart w:val="4E65651ED9B94465BA73B6B6EA85C626"/>
              </w:placeholder>
              <w:dataBinding w:prefixMappings="xmlns:ns0='http://purl.org/dc/elements/1.1/' xmlns:ns1='http://schemas.openxmlformats.org/package/2006/metadata/core-properties' " w:xpath="/ns1:coreProperties[1]/ns0:subject[1]" w:storeItemID="{6C3C8BC8-F283-45AE-878A-BAB7291924A1}"/>
              <w:text/>
            </w:sdtPr>
            <w:sdtContent>
              <w:p w:rsidR="00EF77F5" w:rsidRPr="00B14EDE" w:rsidRDefault="00AE6DBB" w:rsidP="00000614">
                <w:pPr>
                  <w:ind w:left="1298"/>
                  <w:rPr>
                    <w:rFonts w:ascii="Univers" w:eastAsia="Univers" w:hAnsi="Univers"/>
                    <w:sz w:val="32"/>
                    <w:szCs w:val="32"/>
                  </w:rPr>
                </w:pPr>
                <w:r w:rsidRPr="00B14EDE">
                  <w:rPr>
                    <w:szCs w:val="22"/>
                  </w:rPr>
                  <w:t>CBD/SBSTTA/2</w:t>
                </w:r>
                <w:r w:rsidR="003358CF">
                  <w:rPr>
                    <w:szCs w:val="22"/>
                  </w:rPr>
                  <w:t>4</w:t>
                </w:r>
                <w:r w:rsidRPr="00B14EDE">
                  <w:rPr>
                    <w:szCs w:val="22"/>
                  </w:rPr>
                  <w:t>/CRP.</w:t>
                </w:r>
                <w:r w:rsidR="004762F3">
                  <w:rPr>
                    <w:szCs w:val="22"/>
                    <w:lang w:val="ru-RU"/>
                  </w:rPr>
                  <w:t>2</w:t>
                </w:r>
              </w:p>
            </w:sdtContent>
          </w:sdt>
          <w:p w:rsidR="00405146" w:rsidRPr="00FA14E3" w:rsidRDefault="004762F3" w:rsidP="001D40B5">
            <w:pPr>
              <w:spacing w:after="120"/>
              <w:ind w:left="1298"/>
            </w:pPr>
            <w:r>
              <w:rPr>
                <w:szCs w:val="22"/>
                <w:lang w:val="ru-RU"/>
              </w:rPr>
              <w:t>18</w:t>
            </w:r>
            <w:r w:rsidR="003358CF">
              <w:rPr>
                <w:szCs w:val="22"/>
              </w:rPr>
              <w:t xml:space="preserve"> May</w:t>
            </w:r>
            <w:r w:rsidR="00AE6DBB" w:rsidRPr="00B14EDE">
              <w:rPr>
                <w:szCs w:val="22"/>
              </w:rPr>
              <w:t xml:space="preserve"> 20</w:t>
            </w:r>
            <w:r w:rsidR="003358CF">
              <w:rPr>
                <w:szCs w:val="22"/>
              </w:rPr>
              <w:t>21</w:t>
            </w:r>
          </w:p>
          <w:p w:rsidR="0047347B" w:rsidRDefault="00AE6DBB" w:rsidP="005C28DA">
            <w:pPr>
              <w:ind w:left="1298"/>
              <w:rPr>
                <w:szCs w:val="22"/>
              </w:rPr>
            </w:pPr>
            <w:r w:rsidRPr="00B14EDE">
              <w:rPr>
                <w:szCs w:val="22"/>
              </w:rPr>
              <w:t xml:space="preserve">RUSSIAN </w:t>
            </w:r>
          </w:p>
          <w:p w:rsidR="00405146" w:rsidRPr="00FA14E3" w:rsidRDefault="00AE6DBB" w:rsidP="005C28DA">
            <w:pPr>
              <w:ind w:left="1298"/>
            </w:pPr>
            <w:r w:rsidRPr="00B14EDE">
              <w:rPr>
                <w:szCs w:val="22"/>
              </w:rPr>
              <w:t>ORIGINAL:  ENGLISH</w:t>
            </w:r>
          </w:p>
        </w:tc>
      </w:tr>
    </w:tbl>
    <w:bookmarkStart w:id="0" w:name="Meeting"/>
    <w:p w:rsidR="0042412C" w:rsidRPr="00B14EDE" w:rsidRDefault="003D73D5" w:rsidP="0042412C">
      <w:pPr>
        <w:pStyle w:val="meetingname"/>
        <w:suppressLineNumbers/>
        <w:suppressAutoHyphens/>
        <w:kinsoku w:val="0"/>
        <w:overflowPunct w:val="0"/>
        <w:autoSpaceDE w:val="0"/>
        <w:autoSpaceDN w:val="0"/>
        <w:ind w:right="4590"/>
        <w:jc w:val="left"/>
        <w:rPr>
          <w:kern w:val="22"/>
          <w:lang w:val="ru-RU"/>
        </w:rPr>
      </w:pPr>
      <w:sdt>
        <w:sdtPr>
          <w:rPr>
            <w:kern w:val="22"/>
          </w:rPr>
          <w:alias w:val="Meeting"/>
          <w:tag w:val="Meeting"/>
          <w:id w:val="1412045910"/>
          <w:placeholder>
            <w:docPart w:val="C444DEE40D7C456B82AF1A09CD132ABF"/>
          </w:placeholder>
          <w:text/>
        </w:sdtPr>
        <w:sdtContent>
          <w:r w:rsidR="00AE6DBB">
            <w:rPr>
              <w:kern w:val="22"/>
              <w:lang w:val="ru-RU"/>
            </w:rPr>
            <w:t>ВСПОМОГАТЕЛЬНЫЙ ОРГАН ПО НАУЧНЫМ, ТЕХНИЧЕСКИМ И ТЕХНОЛОГИЧЕСКИМ КОНСУЛЬТАЦИЯМ</w:t>
          </w:r>
        </w:sdtContent>
      </w:sdt>
      <w:bookmarkEnd w:id="0"/>
    </w:p>
    <w:p w:rsidR="003C5220" w:rsidRPr="00B14EDE" w:rsidRDefault="00AE6DBB" w:rsidP="003C5220">
      <w:pPr>
        <w:rPr>
          <w:snapToGrid w:val="0"/>
          <w:kern w:val="22"/>
          <w:szCs w:val="22"/>
          <w:lang w:val="ru-RU" w:eastAsia="nb-NO"/>
        </w:rPr>
      </w:pPr>
      <w:r>
        <w:rPr>
          <w:kern w:val="22"/>
          <w:szCs w:val="22"/>
          <w:lang w:val="ru-RU" w:eastAsia="nb-NO"/>
        </w:rPr>
        <w:t xml:space="preserve">Двадцать </w:t>
      </w:r>
      <w:r w:rsidR="003358CF">
        <w:rPr>
          <w:kern w:val="22"/>
          <w:szCs w:val="22"/>
          <w:lang w:val="ru-RU" w:eastAsia="nb-NO"/>
        </w:rPr>
        <w:t>четвертое</w:t>
      </w:r>
      <w:r>
        <w:rPr>
          <w:kern w:val="22"/>
          <w:szCs w:val="22"/>
          <w:lang w:val="ru-RU" w:eastAsia="nb-NO"/>
        </w:rPr>
        <w:t xml:space="preserve"> совещание</w:t>
      </w:r>
    </w:p>
    <w:p w:rsidR="003358CF" w:rsidRPr="00F465B9" w:rsidRDefault="003358CF" w:rsidP="003358CF">
      <w:pPr>
        <w:suppressLineNumbers/>
        <w:suppressAutoHyphens/>
        <w:kinsoku w:val="0"/>
        <w:overflowPunct w:val="0"/>
        <w:autoSpaceDE w:val="0"/>
        <w:autoSpaceDN w:val="0"/>
        <w:adjustRightInd w:val="0"/>
        <w:snapToGrid w:val="0"/>
        <w:ind w:left="142" w:right="3792" w:hanging="142"/>
        <w:jc w:val="left"/>
        <w:rPr>
          <w:snapToGrid w:val="0"/>
          <w:kern w:val="22"/>
          <w:szCs w:val="22"/>
        </w:rPr>
      </w:pPr>
      <w:proofErr w:type="spellStart"/>
      <w:r w:rsidRPr="00F465B9">
        <w:rPr>
          <w:snapToGrid w:val="0"/>
          <w:szCs w:val="22"/>
        </w:rPr>
        <w:t>Онлайновый</w:t>
      </w:r>
      <w:proofErr w:type="spellEnd"/>
      <w:r w:rsidRPr="00F465B9">
        <w:rPr>
          <w:snapToGrid w:val="0"/>
          <w:szCs w:val="22"/>
        </w:rPr>
        <w:t xml:space="preserve"> </w:t>
      </w:r>
      <w:proofErr w:type="spellStart"/>
      <w:r w:rsidRPr="00F465B9">
        <w:rPr>
          <w:snapToGrid w:val="0"/>
          <w:szCs w:val="22"/>
        </w:rPr>
        <w:t>формат</w:t>
      </w:r>
      <w:proofErr w:type="spellEnd"/>
      <w:r w:rsidRPr="00F465B9">
        <w:rPr>
          <w:snapToGrid w:val="0"/>
          <w:szCs w:val="22"/>
        </w:rPr>
        <w:t xml:space="preserve">, 3 </w:t>
      </w:r>
      <w:proofErr w:type="spellStart"/>
      <w:r w:rsidRPr="00F465B9">
        <w:rPr>
          <w:snapToGrid w:val="0"/>
          <w:szCs w:val="22"/>
        </w:rPr>
        <w:t>мая</w:t>
      </w:r>
      <w:proofErr w:type="spellEnd"/>
      <w:r w:rsidRPr="00F465B9">
        <w:rPr>
          <w:snapToGrid w:val="0"/>
          <w:szCs w:val="22"/>
        </w:rPr>
        <w:t xml:space="preserve"> </w:t>
      </w:r>
      <w:r w:rsidR="00E313DA">
        <w:rPr>
          <w:snapToGrid w:val="0"/>
          <w:szCs w:val="22"/>
        </w:rPr>
        <w:t>–</w:t>
      </w:r>
      <w:r w:rsidRPr="00F465B9">
        <w:rPr>
          <w:snapToGrid w:val="0"/>
          <w:szCs w:val="22"/>
        </w:rPr>
        <w:t xml:space="preserve"> 9</w:t>
      </w:r>
      <w:r w:rsidR="00E313DA">
        <w:rPr>
          <w:snapToGrid w:val="0"/>
          <w:szCs w:val="22"/>
        </w:rPr>
        <w:t xml:space="preserve"> </w:t>
      </w:r>
      <w:proofErr w:type="spellStart"/>
      <w:r w:rsidRPr="00F465B9">
        <w:rPr>
          <w:snapToGrid w:val="0"/>
          <w:szCs w:val="22"/>
        </w:rPr>
        <w:t>июня</w:t>
      </w:r>
      <w:proofErr w:type="spellEnd"/>
      <w:r w:rsidRPr="00F465B9">
        <w:rPr>
          <w:snapToGrid w:val="0"/>
          <w:szCs w:val="22"/>
        </w:rPr>
        <w:t xml:space="preserve"> 2021 </w:t>
      </w:r>
      <w:proofErr w:type="spellStart"/>
      <w:r w:rsidRPr="00F465B9">
        <w:rPr>
          <w:snapToGrid w:val="0"/>
          <w:szCs w:val="22"/>
        </w:rPr>
        <w:t>год</w:t>
      </w:r>
      <w:proofErr w:type="spellEnd"/>
    </w:p>
    <w:p w:rsidR="00C9161D" w:rsidRDefault="00AE6DBB" w:rsidP="00C9161D">
      <w:pPr>
        <w:rPr>
          <w:szCs w:val="22"/>
          <w:lang w:val="ru-RU"/>
        </w:rPr>
      </w:pPr>
      <w:r>
        <w:rPr>
          <w:szCs w:val="22"/>
          <w:lang w:val="ru-RU"/>
        </w:rPr>
        <w:t xml:space="preserve">Пункт </w:t>
      </w:r>
      <w:r w:rsidR="0037510F">
        <w:rPr>
          <w:szCs w:val="22"/>
          <w:lang w:val="fr-FR"/>
        </w:rPr>
        <w:t>6</w:t>
      </w:r>
      <w:r>
        <w:rPr>
          <w:szCs w:val="22"/>
          <w:lang w:val="ru-RU"/>
        </w:rPr>
        <w:t xml:space="preserve"> повестки дня</w:t>
      </w:r>
    </w:p>
    <w:p w:rsidR="00875777" w:rsidRPr="00875777" w:rsidRDefault="00875777" w:rsidP="00C9161D">
      <w:pPr>
        <w:rPr>
          <w:szCs w:val="22"/>
          <w:lang w:val="ru-RU"/>
        </w:rPr>
      </w:pPr>
    </w:p>
    <w:sdt>
      <w:sdtPr>
        <w:rPr>
          <w:b/>
          <w:snapToGrid w:val="0"/>
          <w:kern w:val="22"/>
          <w:szCs w:val="22"/>
          <w:lang w:val="fr-FR"/>
        </w:rPr>
        <w:alias w:val="Title"/>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p w:rsidR="00C9161D" w:rsidRPr="003358CF" w:rsidRDefault="004762F3" w:rsidP="00875777">
          <w:pPr>
            <w:jc w:val="center"/>
            <w:rPr>
              <w:szCs w:val="22"/>
              <w:lang w:val="ru-RU" w:eastAsia="en-GB"/>
            </w:rPr>
          </w:pPr>
          <w:r w:rsidRPr="004762F3">
            <w:rPr>
              <w:b/>
              <w:snapToGrid w:val="0"/>
              <w:kern w:val="22"/>
              <w:szCs w:val="22"/>
              <w:lang w:val="fr-FR"/>
            </w:rPr>
            <w:t>СОХРАНЕНИЕ И УСТОЙЧИВОЕ ИСПОЛЬЗОВАНИЕ МОРСКОГО И ПРИБРЕЖНОГО БИОРАЗНООБРАЗИЯ</w:t>
          </w:r>
        </w:p>
      </w:sdtContent>
    </w:sdt>
    <w:p w:rsidR="00176CEE" w:rsidRPr="00B14EDE" w:rsidRDefault="00AE6DBB" w:rsidP="002574C0">
      <w:pPr>
        <w:spacing w:before="120" w:after="120"/>
        <w:jc w:val="center"/>
        <w:rPr>
          <w:b/>
          <w:szCs w:val="22"/>
          <w:lang w:val="ru-RU"/>
        </w:rPr>
      </w:pPr>
      <w:r>
        <w:rPr>
          <w:b/>
          <w:bCs/>
          <w:szCs w:val="22"/>
          <w:lang w:val="ru-RU"/>
        </w:rPr>
        <w:t>Проект рекомендации, представленный Председателем</w:t>
      </w:r>
    </w:p>
    <w:p w:rsidR="00290DC6" w:rsidRPr="004762F3" w:rsidRDefault="00992404" w:rsidP="001C3610">
      <w:pPr>
        <w:spacing w:before="120" w:after="120"/>
        <w:ind w:firstLine="720"/>
        <w:rPr>
          <w:iCs/>
          <w:szCs w:val="22"/>
          <w:lang w:val="ru-RU"/>
        </w:rPr>
      </w:pPr>
      <w:r w:rsidRPr="004762F3">
        <w:rPr>
          <w:i/>
          <w:iCs/>
          <w:szCs w:val="22"/>
          <w:lang w:val="ru-RU"/>
        </w:rPr>
        <w:t xml:space="preserve">Вспомогательный орган по научным, техническим и технологическим консультациям </w:t>
      </w:r>
      <w:r w:rsidRPr="004762F3">
        <w:rPr>
          <w:iCs/>
          <w:szCs w:val="22"/>
          <w:lang w:val="ru-RU"/>
        </w:rPr>
        <w:t>рекомендует Конференции Сторон на ее 15-м совещании принять решение следующего содержания:</w:t>
      </w:r>
    </w:p>
    <w:p w:rsidR="00992404" w:rsidRDefault="00992404" w:rsidP="001C3610">
      <w:pPr>
        <w:spacing w:before="120" w:after="120"/>
        <w:ind w:firstLine="720"/>
        <w:rPr>
          <w:i/>
          <w:iCs/>
          <w:szCs w:val="22"/>
          <w:lang w:val="ru-RU"/>
        </w:rPr>
      </w:pPr>
      <w:r w:rsidRPr="004762F3">
        <w:rPr>
          <w:i/>
          <w:iCs/>
          <w:szCs w:val="22"/>
          <w:lang w:val="ru-RU"/>
        </w:rPr>
        <w:t>Конференци</w:t>
      </w:r>
      <w:r w:rsidR="00E313DA" w:rsidRPr="004762F3">
        <w:rPr>
          <w:i/>
          <w:iCs/>
          <w:szCs w:val="22"/>
          <w:lang w:val="ru-RU"/>
        </w:rPr>
        <w:t>я</w:t>
      </w:r>
      <w:r w:rsidRPr="004762F3">
        <w:rPr>
          <w:i/>
          <w:iCs/>
          <w:szCs w:val="22"/>
          <w:lang w:val="ru-RU"/>
        </w:rPr>
        <w:t xml:space="preserve"> Сторон</w:t>
      </w:r>
      <w:r w:rsidR="0069516F">
        <w:rPr>
          <w:i/>
          <w:iCs/>
          <w:szCs w:val="22"/>
          <w:lang w:val="ru-RU"/>
        </w:rPr>
        <w:t>,</w:t>
      </w:r>
    </w:p>
    <w:p w:rsidR="0069516F" w:rsidRDefault="0069516F" w:rsidP="001C3610">
      <w:pPr>
        <w:spacing w:before="120" w:after="120"/>
        <w:ind w:firstLine="720"/>
        <w:rPr>
          <w:szCs w:val="22"/>
          <w:lang w:val="ru-RU"/>
        </w:rPr>
      </w:pPr>
      <w:r w:rsidRPr="0069516F">
        <w:rPr>
          <w:i/>
          <w:szCs w:val="22"/>
          <w:lang w:val="ru-RU"/>
        </w:rPr>
        <w:t xml:space="preserve">ссылаясь </w:t>
      </w:r>
      <w:r w:rsidRPr="0069516F">
        <w:rPr>
          <w:szCs w:val="22"/>
          <w:lang w:val="ru-RU"/>
        </w:rPr>
        <w:t>на свои решения IX/20, X/29, XI/18, XII/23, XIII/9, XIII/11, XIII/12 и 14/30 в отношении сотрудничества и взаимодействия с соответствующими глобальными и региональными организациями и инициативами,</w:t>
      </w:r>
    </w:p>
    <w:p w:rsidR="0069516F" w:rsidRDefault="0069516F" w:rsidP="001E54CF">
      <w:pPr>
        <w:spacing w:before="120" w:after="120"/>
        <w:ind w:firstLine="720"/>
        <w:rPr>
          <w:szCs w:val="22"/>
          <w:lang w:val="ru-RU"/>
        </w:rPr>
      </w:pPr>
      <w:r w:rsidRPr="0069516F">
        <w:rPr>
          <w:i/>
          <w:szCs w:val="22"/>
          <w:lang w:val="ru-RU"/>
        </w:rPr>
        <w:t>признавая</w:t>
      </w:r>
      <w:r w:rsidRPr="0069516F">
        <w:rPr>
          <w:szCs w:val="22"/>
          <w:lang w:val="ru-RU"/>
        </w:rPr>
        <w:t xml:space="preserve"> необходимость укрепления взаимодействия и сотрудничества с другими компетентными межправительственными организациями, имеющими мандат в районах за пределами</w:t>
      </w:r>
      <w:r w:rsidR="0033346D">
        <w:rPr>
          <w:szCs w:val="22"/>
          <w:lang w:val="ru-RU"/>
        </w:rPr>
        <w:t xml:space="preserve"> действия</w:t>
      </w:r>
      <w:r w:rsidRPr="0069516F">
        <w:rPr>
          <w:szCs w:val="22"/>
          <w:lang w:val="ru-RU"/>
        </w:rPr>
        <w:t xml:space="preserve"> национальной юрисдикции, в поддержку применения экосистемного подхода и сохранения и устойчивого использования морского биоразнообразия,</w:t>
      </w:r>
    </w:p>
    <w:p w:rsidR="0069516F" w:rsidRPr="0069516F" w:rsidRDefault="0069516F" w:rsidP="001E54CF">
      <w:pPr>
        <w:spacing w:before="120" w:after="120"/>
        <w:ind w:firstLine="720"/>
        <w:rPr>
          <w:szCs w:val="22"/>
          <w:lang w:val="ru-RU"/>
        </w:rPr>
      </w:pPr>
      <w:r w:rsidRPr="0069516F">
        <w:rPr>
          <w:i/>
          <w:szCs w:val="22"/>
          <w:lang w:val="ru-RU"/>
        </w:rPr>
        <w:t>признавая также</w:t>
      </w:r>
      <w:r w:rsidRPr="0069516F">
        <w:rPr>
          <w:szCs w:val="22"/>
          <w:lang w:val="ru-RU"/>
        </w:rPr>
        <w:t xml:space="preserve"> важн</w:t>
      </w:r>
      <w:r w:rsidR="0033346D">
        <w:rPr>
          <w:szCs w:val="22"/>
          <w:lang w:val="ru-RU"/>
        </w:rPr>
        <w:t>ую роль</w:t>
      </w:r>
      <w:r w:rsidRPr="0069516F">
        <w:rPr>
          <w:szCs w:val="22"/>
          <w:lang w:val="ru-RU"/>
        </w:rPr>
        <w:t xml:space="preserve"> морского и прибрежного биоразнообразия </w:t>
      </w:r>
      <w:r w:rsidR="0033346D">
        <w:rPr>
          <w:szCs w:val="22"/>
          <w:lang w:val="ru-RU"/>
        </w:rPr>
        <w:t>в качестве</w:t>
      </w:r>
      <w:r w:rsidRPr="0069516F">
        <w:rPr>
          <w:szCs w:val="22"/>
          <w:lang w:val="ru-RU"/>
        </w:rPr>
        <w:t xml:space="preserve"> сквозного элемента </w:t>
      </w:r>
      <w:r>
        <w:rPr>
          <w:szCs w:val="22"/>
          <w:lang w:val="ru-RU"/>
        </w:rPr>
        <w:t xml:space="preserve">глобальной рамочной программы в области биоразнообразия на период после 2020 года </w:t>
      </w:r>
      <w:r w:rsidRPr="0069516F">
        <w:rPr>
          <w:szCs w:val="22"/>
          <w:lang w:val="ru-RU"/>
        </w:rPr>
        <w:t xml:space="preserve">и </w:t>
      </w:r>
      <w:r w:rsidR="0033346D">
        <w:rPr>
          <w:szCs w:val="22"/>
          <w:lang w:val="ru-RU"/>
        </w:rPr>
        <w:t xml:space="preserve">имеющего решающее значение </w:t>
      </w:r>
      <w:r w:rsidRPr="0069516F">
        <w:rPr>
          <w:szCs w:val="22"/>
          <w:lang w:val="ru-RU"/>
        </w:rPr>
        <w:t xml:space="preserve">для </w:t>
      </w:r>
      <w:r>
        <w:rPr>
          <w:szCs w:val="22"/>
          <w:lang w:val="ru-RU"/>
        </w:rPr>
        <w:t>реализации Концепции в области</w:t>
      </w:r>
      <w:r w:rsidRPr="0069516F">
        <w:rPr>
          <w:szCs w:val="22"/>
          <w:lang w:val="ru-RU"/>
        </w:rPr>
        <w:t xml:space="preserve"> биоразнообразия на </w:t>
      </w:r>
      <w:r>
        <w:rPr>
          <w:szCs w:val="22"/>
          <w:lang w:val="ru-RU"/>
        </w:rPr>
        <w:t xml:space="preserve">период до </w:t>
      </w:r>
      <w:r w:rsidRPr="0069516F">
        <w:rPr>
          <w:szCs w:val="22"/>
          <w:lang w:val="ru-RU"/>
        </w:rPr>
        <w:t>2050 год</w:t>
      </w:r>
      <w:r>
        <w:rPr>
          <w:szCs w:val="22"/>
          <w:lang w:val="ru-RU"/>
        </w:rPr>
        <w:t>а</w:t>
      </w:r>
      <w:r w:rsidRPr="0069516F">
        <w:rPr>
          <w:szCs w:val="22"/>
          <w:lang w:val="ru-RU"/>
        </w:rPr>
        <w:t>,</w:t>
      </w:r>
    </w:p>
    <w:p w:rsidR="004762F3" w:rsidRPr="0069516F" w:rsidRDefault="0069516F" w:rsidP="0000254D">
      <w:pPr>
        <w:pStyle w:val="Paragraphedeliste"/>
        <w:numPr>
          <w:ilvl w:val="0"/>
          <w:numId w:val="29"/>
        </w:numPr>
        <w:suppressLineNumbers/>
        <w:suppressAutoHyphens/>
        <w:kinsoku w:val="0"/>
        <w:overflowPunct w:val="0"/>
        <w:autoSpaceDE w:val="0"/>
        <w:autoSpaceDN w:val="0"/>
        <w:spacing w:before="120" w:after="120"/>
        <w:ind w:left="0" w:firstLine="709"/>
        <w:contextualSpacing w:val="0"/>
        <w:rPr>
          <w:iCs/>
          <w:snapToGrid w:val="0"/>
          <w:kern w:val="22"/>
          <w:szCs w:val="22"/>
          <w:lang w:val="ru-RU"/>
        </w:rPr>
      </w:pPr>
      <w:proofErr w:type="gramStart"/>
      <w:r>
        <w:rPr>
          <w:i/>
          <w:iCs/>
          <w:snapToGrid w:val="0"/>
          <w:kern w:val="22"/>
          <w:szCs w:val="22"/>
          <w:lang w:val="ru-RU"/>
        </w:rPr>
        <w:t>п</w:t>
      </w:r>
      <w:r w:rsidR="004762F3" w:rsidRPr="0069516F">
        <w:rPr>
          <w:i/>
          <w:iCs/>
          <w:snapToGrid w:val="0"/>
          <w:kern w:val="22"/>
          <w:szCs w:val="22"/>
          <w:lang w:val="ru-RU"/>
        </w:rPr>
        <w:t>ри</w:t>
      </w:r>
      <w:r>
        <w:rPr>
          <w:i/>
          <w:iCs/>
          <w:snapToGrid w:val="0"/>
          <w:kern w:val="22"/>
          <w:szCs w:val="22"/>
          <w:lang w:val="ru-RU"/>
        </w:rPr>
        <w:t>нимает к сведению</w:t>
      </w:r>
      <w:r w:rsidR="004762F3" w:rsidRPr="0069516F">
        <w:rPr>
          <w:snapToGrid w:val="0"/>
          <w:kern w:val="22"/>
          <w:szCs w:val="22"/>
          <w:lang w:val="ru-RU"/>
        </w:rPr>
        <w:t xml:space="preserve"> доклад тематического семинара по морскому и прибрежному биоразнообразию для подготовки глобальной рамочной программы в области биоразнообразия на период после 2020 года</w:t>
      </w:r>
      <w:r w:rsidR="00874AF8">
        <w:rPr>
          <w:rStyle w:val="Appelnotedebasdep"/>
          <w:iCs/>
          <w:snapToGrid w:val="0"/>
          <w:kern w:val="22"/>
          <w:szCs w:val="22"/>
        </w:rPr>
        <w:footnoteReference w:id="2"/>
      </w:r>
      <w:r w:rsidR="00874AF8">
        <w:rPr>
          <w:rFonts w:eastAsiaTheme="minorEastAsia"/>
          <w:sz w:val="24"/>
          <w:lang w:val="fr-FR" w:eastAsia="fr-FR"/>
        </w:rPr>
        <w:t xml:space="preserve"> </w:t>
      </w:r>
      <w:r w:rsidR="004762F3" w:rsidRPr="0069516F">
        <w:rPr>
          <w:snapToGrid w:val="0"/>
          <w:kern w:val="22"/>
          <w:szCs w:val="22"/>
          <w:lang w:val="ru-RU"/>
        </w:rPr>
        <w:t xml:space="preserve">и </w:t>
      </w:r>
      <w:r w:rsidR="004762F3" w:rsidRPr="0069516F">
        <w:rPr>
          <w:i/>
          <w:iCs/>
          <w:snapToGrid w:val="0"/>
          <w:kern w:val="22"/>
          <w:szCs w:val="22"/>
          <w:lang w:val="ru-RU"/>
        </w:rPr>
        <w:t>поручает</w:t>
      </w:r>
      <w:r w:rsidR="004762F3" w:rsidRPr="0069516F">
        <w:rPr>
          <w:snapToGrid w:val="0"/>
          <w:kern w:val="22"/>
          <w:szCs w:val="22"/>
          <w:lang w:val="ru-RU"/>
        </w:rPr>
        <w:t xml:space="preserve"> Исполнительному секретарю провести стратегический обзор и анализ программы работы по морскому и прибрежному биоразнообразию в условиях выполнения глобальной рамочной программы в области биоразнообразия на период после 2020 года и </w:t>
      </w:r>
      <w:r w:rsidR="008E6F7B" w:rsidRPr="008E6F7B">
        <w:rPr>
          <w:snapToGrid w:val="0"/>
          <w:kern w:val="22"/>
          <w:szCs w:val="22"/>
          <w:lang w:val="ru-RU"/>
        </w:rPr>
        <w:t xml:space="preserve">подготовить проект </w:t>
      </w:r>
      <w:r w:rsidR="00AD24C5" w:rsidRPr="00AD24C5">
        <w:rPr>
          <w:snapToGrid w:val="0"/>
          <w:kern w:val="22"/>
          <w:szCs w:val="22"/>
          <w:lang w:val="ru-RU"/>
        </w:rPr>
        <w:t>обновленной программы работы</w:t>
      </w:r>
      <w:proofErr w:type="gramEnd"/>
      <w:r w:rsidR="008E6F7B" w:rsidRPr="008E6F7B">
        <w:rPr>
          <w:snapToGrid w:val="0"/>
          <w:kern w:val="22"/>
          <w:szCs w:val="22"/>
          <w:lang w:val="ru-RU"/>
        </w:rPr>
        <w:t xml:space="preserve"> на основе этого анализа, учитывая также</w:t>
      </w:r>
      <w:r w:rsidR="00403C49" w:rsidRPr="008E6F7B">
        <w:rPr>
          <w:snapToGrid w:val="0"/>
          <w:kern w:val="22"/>
          <w:szCs w:val="22"/>
          <w:lang w:val="ru-RU"/>
        </w:rPr>
        <w:t>, в надлежащих случаях,</w:t>
      </w:r>
      <w:r w:rsidR="00403C49" w:rsidRPr="0069516F">
        <w:rPr>
          <w:snapToGrid w:val="0"/>
          <w:kern w:val="22"/>
          <w:szCs w:val="22"/>
          <w:lang w:val="ru-RU"/>
        </w:rPr>
        <w:t xml:space="preserve"> </w:t>
      </w:r>
      <w:r w:rsidR="008E6F7B">
        <w:rPr>
          <w:snapToGrid w:val="0"/>
          <w:kern w:val="22"/>
          <w:szCs w:val="22"/>
          <w:lang w:val="ru-RU"/>
        </w:rPr>
        <w:t>итоги</w:t>
      </w:r>
      <w:r w:rsidR="008E6F7B" w:rsidRPr="008E6F7B">
        <w:rPr>
          <w:snapToGrid w:val="0"/>
          <w:kern w:val="22"/>
          <w:szCs w:val="22"/>
          <w:lang w:val="ru-RU"/>
        </w:rPr>
        <w:t xml:space="preserve"> вышеупомянутого семинара</w:t>
      </w:r>
      <w:r w:rsidR="00403C49">
        <w:rPr>
          <w:snapToGrid w:val="0"/>
          <w:kern w:val="22"/>
          <w:szCs w:val="22"/>
          <w:lang w:val="ru-RU"/>
        </w:rPr>
        <w:t xml:space="preserve"> </w:t>
      </w:r>
      <w:r w:rsidR="008E6F7B">
        <w:rPr>
          <w:snapToGrid w:val="0"/>
          <w:kern w:val="22"/>
          <w:szCs w:val="22"/>
          <w:lang w:val="ru-RU"/>
        </w:rPr>
        <w:t>для рассмотрения</w:t>
      </w:r>
      <w:r w:rsidR="004762F3" w:rsidRPr="0069516F">
        <w:rPr>
          <w:snapToGrid w:val="0"/>
          <w:kern w:val="22"/>
          <w:szCs w:val="22"/>
          <w:lang w:val="ru-RU"/>
        </w:rPr>
        <w:t xml:space="preserve"> Вспомогательн</w:t>
      </w:r>
      <w:r w:rsidR="00AD24C5">
        <w:rPr>
          <w:snapToGrid w:val="0"/>
          <w:kern w:val="22"/>
          <w:szCs w:val="22"/>
          <w:lang w:val="ru-RU"/>
        </w:rPr>
        <w:t>ым</w:t>
      </w:r>
      <w:r w:rsidR="004762F3" w:rsidRPr="0069516F">
        <w:rPr>
          <w:snapToGrid w:val="0"/>
          <w:kern w:val="22"/>
          <w:szCs w:val="22"/>
          <w:lang w:val="ru-RU"/>
        </w:rPr>
        <w:t xml:space="preserve"> орган</w:t>
      </w:r>
      <w:r w:rsidR="00AD24C5">
        <w:rPr>
          <w:snapToGrid w:val="0"/>
          <w:kern w:val="22"/>
          <w:szCs w:val="22"/>
          <w:lang w:val="ru-RU"/>
        </w:rPr>
        <w:t>ом</w:t>
      </w:r>
      <w:r w:rsidR="004762F3" w:rsidRPr="0069516F">
        <w:rPr>
          <w:snapToGrid w:val="0"/>
          <w:kern w:val="22"/>
          <w:szCs w:val="22"/>
          <w:lang w:val="ru-RU"/>
        </w:rPr>
        <w:t xml:space="preserve"> </w:t>
      </w:r>
      <w:r w:rsidR="00403C49">
        <w:rPr>
          <w:snapToGrid w:val="0"/>
          <w:kern w:val="22"/>
          <w:szCs w:val="22"/>
          <w:lang w:val="ru-RU"/>
        </w:rPr>
        <w:t xml:space="preserve">по </w:t>
      </w:r>
      <w:r w:rsidR="004762F3" w:rsidRPr="0069516F">
        <w:rPr>
          <w:snapToGrid w:val="0"/>
          <w:kern w:val="22"/>
          <w:szCs w:val="22"/>
          <w:lang w:val="ru-RU"/>
        </w:rPr>
        <w:t>научным, техническим и технологическим консультациям и Конференци</w:t>
      </w:r>
      <w:r w:rsidR="00AD24C5">
        <w:rPr>
          <w:snapToGrid w:val="0"/>
          <w:kern w:val="22"/>
          <w:szCs w:val="22"/>
          <w:lang w:val="ru-RU"/>
        </w:rPr>
        <w:t xml:space="preserve">ей </w:t>
      </w:r>
      <w:r w:rsidR="004762F3" w:rsidRPr="0069516F">
        <w:rPr>
          <w:snapToGrid w:val="0"/>
          <w:kern w:val="22"/>
          <w:szCs w:val="22"/>
          <w:lang w:val="ru-RU"/>
        </w:rPr>
        <w:t>Сторон;</w:t>
      </w:r>
    </w:p>
    <w:p w:rsidR="004762F3" w:rsidRPr="00AD24C5" w:rsidRDefault="004762F3" w:rsidP="001E54CF">
      <w:pPr>
        <w:pStyle w:val="Paragraphedeliste"/>
        <w:numPr>
          <w:ilvl w:val="0"/>
          <w:numId w:val="29"/>
        </w:numPr>
        <w:suppressLineNumbers/>
        <w:suppressAutoHyphens/>
        <w:kinsoku w:val="0"/>
        <w:overflowPunct w:val="0"/>
        <w:autoSpaceDE w:val="0"/>
        <w:autoSpaceDN w:val="0"/>
        <w:spacing w:before="120" w:after="120"/>
        <w:ind w:left="0" w:firstLine="709"/>
        <w:contextualSpacing w:val="0"/>
        <w:rPr>
          <w:i/>
          <w:snapToGrid w:val="0"/>
          <w:kern w:val="22"/>
          <w:szCs w:val="22"/>
          <w:lang w:val="ru-RU"/>
        </w:rPr>
      </w:pPr>
      <w:proofErr w:type="gramStart"/>
      <w:r w:rsidRPr="004762F3">
        <w:rPr>
          <w:i/>
          <w:iCs/>
          <w:snapToGrid w:val="0"/>
          <w:kern w:val="22"/>
          <w:szCs w:val="22"/>
          <w:lang w:val="ru-RU"/>
        </w:rPr>
        <w:t xml:space="preserve">поручает </w:t>
      </w:r>
      <w:r w:rsidRPr="004762F3">
        <w:rPr>
          <w:snapToGrid w:val="0"/>
          <w:kern w:val="22"/>
          <w:szCs w:val="22"/>
          <w:lang w:val="ru-RU"/>
        </w:rPr>
        <w:t xml:space="preserve">Исполнительному секретарю подготовить стратегический обзор и анализ программы работы по биоразнообразию островов в условиях выполнения глобальной рамочной программы в области биоразнообразия на период после 2020 года в сотрудничестве с Глобальной инициативой по налаживанию партнерских отношений с островами и с учетом работы в других соответствующих областях, чтобы оценить прогресс в выполнении глобальных обязательств и задач по биоразнообразию островов и </w:t>
      </w:r>
      <w:r w:rsidR="00AD24C5" w:rsidRPr="008E6F7B">
        <w:rPr>
          <w:snapToGrid w:val="0"/>
          <w:kern w:val="22"/>
          <w:szCs w:val="22"/>
          <w:lang w:val="ru-RU"/>
        </w:rPr>
        <w:t>подготовить</w:t>
      </w:r>
      <w:proofErr w:type="gramEnd"/>
      <w:r w:rsidR="00AD24C5" w:rsidRPr="008E6F7B">
        <w:rPr>
          <w:snapToGrid w:val="0"/>
          <w:kern w:val="22"/>
          <w:szCs w:val="22"/>
          <w:lang w:val="ru-RU"/>
        </w:rPr>
        <w:t xml:space="preserve"> проект </w:t>
      </w:r>
      <w:r w:rsidR="00AD24C5" w:rsidRPr="00AD24C5">
        <w:rPr>
          <w:snapToGrid w:val="0"/>
          <w:kern w:val="22"/>
          <w:szCs w:val="22"/>
          <w:lang w:val="ru-RU"/>
        </w:rPr>
        <w:t>обновленной программы работы</w:t>
      </w:r>
      <w:r w:rsidR="00AD24C5" w:rsidRPr="008E6F7B">
        <w:rPr>
          <w:snapToGrid w:val="0"/>
          <w:kern w:val="22"/>
          <w:szCs w:val="22"/>
          <w:lang w:val="ru-RU"/>
        </w:rPr>
        <w:t xml:space="preserve"> на основе этого анализа</w:t>
      </w:r>
      <w:r w:rsidR="00AD24C5" w:rsidRPr="004762F3">
        <w:rPr>
          <w:snapToGrid w:val="0"/>
          <w:kern w:val="22"/>
          <w:szCs w:val="22"/>
          <w:lang w:val="ru-RU"/>
        </w:rPr>
        <w:t xml:space="preserve"> </w:t>
      </w:r>
      <w:r w:rsidR="00AD24C5">
        <w:rPr>
          <w:snapToGrid w:val="0"/>
          <w:kern w:val="22"/>
          <w:szCs w:val="22"/>
          <w:lang w:val="ru-RU"/>
        </w:rPr>
        <w:t>для</w:t>
      </w:r>
      <w:r w:rsidRPr="004762F3">
        <w:rPr>
          <w:snapToGrid w:val="0"/>
          <w:kern w:val="22"/>
          <w:szCs w:val="22"/>
          <w:lang w:val="ru-RU"/>
        </w:rPr>
        <w:t xml:space="preserve"> рассмотрени</w:t>
      </w:r>
      <w:r w:rsidR="00AD24C5">
        <w:rPr>
          <w:snapToGrid w:val="0"/>
          <w:kern w:val="22"/>
          <w:szCs w:val="22"/>
          <w:lang w:val="ru-RU"/>
        </w:rPr>
        <w:t>я</w:t>
      </w:r>
      <w:r w:rsidRPr="004762F3">
        <w:rPr>
          <w:snapToGrid w:val="0"/>
          <w:kern w:val="22"/>
          <w:szCs w:val="22"/>
          <w:lang w:val="ru-RU"/>
        </w:rPr>
        <w:t xml:space="preserve"> Вспомогательн</w:t>
      </w:r>
      <w:r w:rsidR="00AD24C5">
        <w:rPr>
          <w:snapToGrid w:val="0"/>
          <w:kern w:val="22"/>
          <w:szCs w:val="22"/>
          <w:lang w:val="ru-RU"/>
        </w:rPr>
        <w:t>ым</w:t>
      </w:r>
      <w:r w:rsidRPr="004762F3">
        <w:rPr>
          <w:snapToGrid w:val="0"/>
          <w:kern w:val="22"/>
          <w:szCs w:val="22"/>
          <w:lang w:val="ru-RU"/>
        </w:rPr>
        <w:t xml:space="preserve"> орган</w:t>
      </w:r>
      <w:r w:rsidR="00AD24C5">
        <w:rPr>
          <w:snapToGrid w:val="0"/>
          <w:kern w:val="22"/>
          <w:szCs w:val="22"/>
          <w:lang w:val="ru-RU"/>
        </w:rPr>
        <w:t>ом</w:t>
      </w:r>
      <w:r w:rsidRPr="004762F3">
        <w:rPr>
          <w:snapToGrid w:val="0"/>
          <w:kern w:val="22"/>
          <w:szCs w:val="22"/>
          <w:lang w:val="ru-RU"/>
        </w:rPr>
        <w:t xml:space="preserve"> по научным, техническим и технологическим консультациям и Конференци</w:t>
      </w:r>
      <w:r w:rsidR="00AD24C5">
        <w:rPr>
          <w:snapToGrid w:val="0"/>
          <w:kern w:val="22"/>
          <w:szCs w:val="22"/>
          <w:lang w:val="ru-RU"/>
        </w:rPr>
        <w:t>ей</w:t>
      </w:r>
      <w:r w:rsidRPr="004762F3">
        <w:rPr>
          <w:snapToGrid w:val="0"/>
          <w:kern w:val="22"/>
          <w:szCs w:val="22"/>
          <w:lang w:val="ru-RU"/>
        </w:rPr>
        <w:t xml:space="preserve"> Сторон;</w:t>
      </w:r>
    </w:p>
    <w:p w:rsidR="00AD24C5" w:rsidRDefault="00AD24C5" w:rsidP="001E54CF">
      <w:pPr>
        <w:pStyle w:val="Paragraphedeliste"/>
        <w:numPr>
          <w:ilvl w:val="0"/>
          <w:numId w:val="29"/>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proofErr w:type="gramStart"/>
      <w:r>
        <w:rPr>
          <w:i/>
          <w:snapToGrid w:val="0"/>
          <w:kern w:val="22"/>
          <w:szCs w:val="22"/>
          <w:lang w:val="ru-RU"/>
        </w:rPr>
        <w:lastRenderedPageBreak/>
        <w:t>н</w:t>
      </w:r>
      <w:r w:rsidRPr="00AD24C5">
        <w:rPr>
          <w:i/>
          <w:snapToGrid w:val="0"/>
          <w:kern w:val="22"/>
          <w:szCs w:val="22"/>
          <w:lang w:val="ru-RU"/>
        </w:rPr>
        <w:t xml:space="preserve">астоятельно призывает </w:t>
      </w:r>
      <w:r w:rsidRPr="00AD24C5">
        <w:rPr>
          <w:snapToGrid w:val="0"/>
          <w:kern w:val="22"/>
          <w:szCs w:val="22"/>
          <w:lang w:val="ru-RU"/>
        </w:rPr>
        <w:t xml:space="preserve">Стороны и </w:t>
      </w:r>
      <w:r w:rsidRPr="00403C49">
        <w:rPr>
          <w:i/>
          <w:iCs/>
          <w:snapToGrid w:val="0"/>
          <w:kern w:val="22"/>
          <w:szCs w:val="22"/>
          <w:lang w:val="ru-RU"/>
        </w:rPr>
        <w:t>предлагает</w:t>
      </w:r>
      <w:r w:rsidRPr="00AD24C5">
        <w:rPr>
          <w:snapToGrid w:val="0"/>
          <w:kern w:val="22"/>
          <w:szCs w:val="22"/>
          <w:lang w:val="ru-RU"/>
        </w:rPr>
        <w:t xml:space="preserve"> другим правительствам учитывать важность морского и прибрежного биоразнообразия </w:t>
      </w:r>
      <w:r w:rsidR="004F43F0">
        <w:rPr>
          <w:snapToGrid w:val="0"/>
          <w:kern w:val="22"/>
          <w:szCs w:val="22"/>
          <w:lang w:val="ru-RU"/>
        </w:rPr>
        <w:t>при осуществлении</w:t>
      </w:r>
      <w:r w:rsidRPr="00AD24C5">
        <w:rPr>
          <w:snapToGrid w:val="0"/>
          <w:kern w:val="22"/>
          <w:szCs w:val="22"/>
          <w:lang w:val="ru-RU"/>
        </w:rPr>
        <w:t xml:space="preserve"> глобальной рамочной программы в области биоразнообразия на период после 2020 года, в том числе путем </w:t>
      </w:r>
      <w:r w:rsidR="004F43F0">
        <w:rPr>
          <w:snapToGrid w:val="0"/>
          <w:kern w:val="22"/>
          <w:szCs w:val="22"/>
          <w:lang w:val="ru-RU"/>
        </w:rPr>
        <w:t>укреп</w:t>
      </w:r>
      <w:r w:rsidRPr="00AD24C5">
        <w:rPr>
          <w:snapToGrid w:val="0"/>
          <w:kern w:val="22"/>
          <w:szCs w:val="22"/>
          <w:lang w:val="ru-RU"/>
        </w:rPr>
        <w:t>ления сохранения, защиты, восстановления и устойчивого использования морских и прибрежных экосистем, устранения угроз и давления, таких как морской пластиковый мусор и неустойчивый рыбный промысел, сохранения и устойчивого использования морских генетических</w:t>
      </w:r>
      <w:proofErr w:type="gramEnd"/>
      <w:r w:rsidRPr="00AD24C5">
        <w:rPr>
          <w:snapToGrid w:val="0"/>
          <w:kern w:val="22"/>
          <w:szCs w:val="22"/>
          <w:lang w:val="ru-RU"/>
        </w:rPr>
        <w:t xml:space="preserve"> ресурсов, а также </w:t>
      </w:r>
      <w:r w:rsidR="004F43F0">
        <w:rPr>
          <w:snapToGrid w:val="0"/>
          <w:kern w:val="22"/>
          <w:szCs w:val="22"/>
          <w:lang w:val="ru-RU"/>
        </w:rPr>
        <w:t>обеспечения</w:t>
      </w:r>
      <w:r w:rsidRPr="00AD24C5">
        <w:rPr>
          <w:snapToGrid w:val="0"/>
          <w:kern w:val="22"/>
          <w:szCs w:val="22"/>
          <w:lang w:val="ru-RU"/>
        </w:rPr>
        <w:t xml:space="preserve"> надлежащего доступа к морским генетическим ресурсам и справедливого и равноправного распределения выгод от их использования </w:t>
      </w:r>
      <w:r w:rsidR="004F43F0" w:rsidRPr="004F43F0">
        <w:rPr>
          <w:snapToGrid w:val="0"/>
          <w:kern w:val="22"/>
          <w:szCs w:val="22"/>
          <w:lang w:val="ru-RU"/>
        </w:rPr>
        <w:t>в рамках юрисдикции Конвенции и протоколов к ней;</w:t>
      </w:r>
    </w:p>
    <w:p w:rsidR="004F43F0" w:rsidRPr="004F43F0" w:rsidRDefault="004F43F0" w:rsidP="001E54CF">
      <w:pPr>
        <w:pStyle w:val="Paragraphedeliste"/>
        <w:numPr>
          <w:ilvl w:val="0"/>
          <w:numId w:val="29"/>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proofErr w:type="gramStart"/>
      <w:r w:rsidRPr="004F43F0">
        <w:rPr>
          <w:i/>
          <w:snapToGrid w:val="0"/>
          <w:kern w:val="22"/>
          <w:szCs w:val="22"/>
          <w:lang w:val="ru-RU"/>
        </w:rPr>
        <w:t>предлагает</w:t>
      </w:r>
      <w:r w:rsidRPr="004F43F0">
        <w:rPr>
          <w:snapToGrid w:val="0"/>
          <w:kern w:val="22"/>
          <w:szCs w:val="22"/>
          <w:lang w:val="ru-RU"/>
        </w:rPr>
        <w:t xml:space="preserve"> соответствующим глобальным и региональным организациям, включая Рамочную конвенцию ООН об изменении климата, Международную морскую организацию, Международный орган по морскому дну, Продовольственную и сельскохозяйственную организацию Объединенных Наций, региональные органы по рыболовству и конвенции и планы действий по региональным морям, поддержать </w:t>
      </w:r>
      <w:r w:rsidR="0054015C">
        <w:rPr>
          <w:snapToGrid w:val="0"/>
          <w:kern w:val="22"/>
          <w:szCs w:val="22"/>
          <w:lang w:val="ru-RU"/>
        </w:rPr>
        <w:t>осуществление</w:t>
      </w:r>
      <w:r w:rsidR="0054015C" w:rsidRPr="004F43F0">
        <w:rPr>
          <w:snapToGrid w:val="0"/>
          <w:kern w:val="22"/>
          <w:szCs w:val="22"/>
          <w:lang w:val="ru-RU"/>
        </w:rPr>
        <w:t xml:space="preserve"> </w:t>
      </w:r>
      <w:r w:rsidRPr="004F43F0">
        <w:rPr>
          <w:snapToGrid w:val="0"/>
          <w:kern w:val="22"/>
          <w:szCs w:val="22"/>
          <w:lang w:val="ru-RU"/>
        </w:rPr>
        <w:t xml:space="preserve">глобальной рамочной программы </w:t>
      </w:r>
      <w:r>
        <w:rPr>
          <w:snapToGrid w:val="0"/>
          <w:kern w:val="22"/>
          <w:szCs w:val="22"/>
          <w:lang w:val="ru-RU"/>
        </w:rPr>
        <w:t>в области</w:t>
      </w:r>
      <w:r w:rsidRPr="004F43F0">
        <w:rPr>
          <w:snapToGrid w:val="0"/>
          <w:kern w:val="22"/>
          <w:szCs w:val="22"/>
          <w:lang w:val="ru-RU"/>
        </w:rPr>
        <w:t xml:space="preserve"> биоразнообрази</w:t>
      </w:r>
      <w:r>
        <w:rPr>
          <w:snapToGrid w:val="0"/>
          <w:kern w:val="22"/>
          <w:szCs w:val="22"/>
          <w:lang w:val="ru-RU"/>
        </w:rPr>
        <w:t>я на период</w:t>
      </w:r>
      <w:r w:rsidRPr="004F43F0">
        <w:rPr>
          <w:snapToGrid w:val="0"/>
          <w:kern w:val="22"/>
          <w:szCs w:val="22"/>
          <w:lang w:val="ru-RU"/>
        </w:rPr>
        <w:t xml:space="preserve"> после 2020 года </w:t>
      </w:r>
      <w:r w:rsidR="00F16489">
        <w:rPr>
          <w:snapToGrid w:val="0"/>
          <w:kern w:val="22"/>
          <w:szCs w:val="22"/>
          <w:lang w:val="ru-RU"/>
        </w:rPr>
        <w:t>в аспектах</w:t>
      </w:r>
      <w:r w:rsidRPr="004F43F0">
        <w:rPr>
          <w:snapToGrid w:val="0"/>
          <w:kern w:val="22"/>
          <w:szCs w:val="22"/>
          <w:lang w:val="ru-RU"/>
        </w:rPr>
        <w:t xml:space="preserve"> морского и прибрежного биоразнообразия и внести</w:t>
      </w:r>
      <w:proofErr w:type="gramEnd"/>
      <w:r w:rsidRPr="004F43F0">
        <w:rPr>
          <w:snapToGrid w:val="0"/>
          <w:kern w:val="22"/>
          <w:szCs w:val="22"/>
          <w:lang w:val="ru-RU"/>
        </w:rPr>
        <w:t xml:space="preserve"> вклад в мониторинг и отчетность в отношении </w:t>
      </w:r>
      <w:r w:rsidR="0054015C">
        <w:rPr>
          <w:snapToGrid w:val="0"/>
          <w:kern w:val="22"/>
          <w:szCs w:val="22"/>
          <w:lang w:val="ru-RU"/>
        </w:rPr>
        <w:t>осуществления</w:t>
      </w:r>
      <w:r w:rsidR="0054015C" w:rsidRPr="004F43F0">
        <w:rPr>
          <w:snapToGrid w:val="0"/>
          <w:kern w:val="22"/>
          <w:szCs w:val="22"/>
          <w:lang w:val="ru-RU"/>
        </w:rPr>
        <w:t xml:space="preserve"> </w:t>
      </w:r>
      <w:r w:rsidRPr="004F43F0">
        <w:rPr>
          <w:snapToGrid w:val="0"/>
          <w:kern w:val="22"/>
          <w:szCs w:val="22"/>
          <w:lang w:val="ru-RU"/>
        </w:rPr>
        <w:t>рамочной программы;</w:t>
      </w:r>
    </w:p>
    <w:p w:rsidR="004762F3" w:rsidRPr="004762F3" w:rsidRDefault="004F43F0" w:rsidP="001E54CF">
      <w:pPr>
        <w:pStyle w:val="Paragraphedeliste"/>
        <w:numPr>
          <w:ilvl w:val="0"/>
          <w:numId w:val="29"/>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4762F3">
        <w:rPr>
          <w:i/>
          <w:iCs/>
          <w:snapToGrid w:val="0"/>
          <w:kern w:val="22"/>
          <w:szCs w:val="22"/>
          <w:lang w:val="ru-RU"/>
        </w:rPr>
        <w:t>при</w:t>
      </w:r>
      <w:r>
        <w:rPr>
          <w:i/>
          <w:iCs/>
          <w:snapToGrid w:val="0"/>
          <w:kern w:val="22"/>
          <w:szCs w:val="22"/>
          <w:lang w:val="ru-RU"/>
        </w:rPr>
        <w:t>ветствует</w:t>
      </w:r>
      <w:r w:rsidR="004762F3" w:rsidRPr="004762F3">
        <w:rPr>
          <w:snapToGrid w:val="0"/>
          <w:kern w:val="22"/>
          <w:szCs w:val="22"/>
          <w:lang w:val="ru-RU"/>
        </w:rPr>
        <w:t xml:space="preserve"> проделанную Исполнительным секретарем работу по сбору и обобщению информации, касающейся:</w:t>
      </w:r>
    </w:p>
    <w:p w:rsidR="004762F3" w:rsidRPr="001E54CF" w:rsidRDefault="004762F3" w:rsidP="001E54CF">
      <w:pPr>
        <w:pStyle w:val="Paragraphedeliste"/>
        <w:numPr>
          <w:ilvl w:val="0"/>
          <w:numId w:val="30"/>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1E54CF">
        <w:rPr>
          <w:snapToGrid w:val="0"/>
          <w:kern w:val="22"/>
          <w:szCs w:val="22"/>
          <w:lang w:val="ru-RU"/>
        </w:rPr>
        <w:t xml:space="preserve">воздействия антропогенного подводного шума на </w:t>
      </w:r>
      <w:proofErr w:type="gramStart"/>
      <w:r w:rsidRPr="001E54CF">
        <w:rPr>
          <w:snapToGrid w:val="0"/>
          <w:kern w:val="22"/>
          <w:szCs w:val="22"/>
          <w:lang w:val="ru-RU"/>
        </w:rPr>
        <w:t>морское</w:t>
      </w:r>
      <w:proofErr w:type="gramEnd"/>
      <w:r w:rsidRPr="001E54CF">
        <w:rPr>
          <w:snapToGrid w:val="0"/>
          <w:kern w:val="22"/>
          <w:szCs w:val="22"/>
          <w:lang w:val="ru-RU"/>
        </w:rPr>
        <w:t xml:space="preserve"> и прибрежное биоразнообразие и способов </w:t>
      </w:r>
      <w:r w:rsidR="00286768" w:rsidRPr="001E54CF">
        <w:rPr>
          <w:snapToGrid w:val="0"/>
          <w:kern w:val="22"/>
          <w:szCs w:val="22"/>
          <w:lang w:val="ru-RU"/>
        </w:rPr>
        <w:t xml:space="preserve">сведения к </w:t>
      </w:r>
      <w:r w:rsidRPr="001E54CF">
        <w:rPr>
          <w:snapToGrid w:val="0"/>
          <w:kern w:val="22"/>
          <w:szCs w:val="22"/>
          <w:lang w:val="ru-RU"/>
        </w:rPr>
        <w:t>миним</w:t>
      </w:r>
      <w:r w:rsidR="00286768" w:rsidRPr="001E54CF">
        <w:rPr>
          <w:snapToGrid w:val="0"/>
          <w:kern w:val="22"/>
          <w:szCs w:val="22"/>
          <w:lang w:val="ru-RU"/>
        </w:rPr>
        <w:t>уму</w:t>
      </w:r>
      <w:r w:rsidRPr="001E54CF">
        <w:rPr>
          <w:snapToGrid w:val="0"/>
          <w:kern w:val="22"/>
          <w:szCs w:val="22"/>
          <w:lang w:val="ru-RU"/>
        </w:rPr>
        <w:t xml:space="preserve"> и смягчения этих последствий;</w:t>
      </w:r>
    </w:p>
    <w:p w:rsidR="004762F3" w:rsidRPr="004762F3" w:rsidRDefault="004762F3" w:rsidP="001E54CF">
      <w:pPr>
        <w:pStyle w:val="Paragraphedeliste"/>
        <w:numPr>
          <w:ilvl w:val="0"/>
          <w:numId w:val="30"/>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4762F3">
        <w:rPr>
          <w:snapToGrid w:val="0"/>
          <w:kern w:val="22"/>
          <w:szCs w:val="22"/>
          <w:lang w:val="ru-RU"/>
        </w:rPr>
        <w:t xml:space="preserve">воздействия морского мусора на морское и прибрежное биоразнообразие и места обитания и способов </w:t>
      </w:r>
      <w:r w:rsidR="0033346D" w:rsidRPr="001E54CF">
        <w:rPr>
          <w:snapToGrid w:val="0"/>
          <w:kern w:val="22"/>
          <w:szCs w:val="22"/>
          <w:lang w:val="ru-RU"/>
        </w:rPr>
        <w:t>сведения к минимуму</w:t>
      </w:r>
      <w:r w:rsidR="0033346D" w:rsidRPr="004762F3">
        <w:rPr>
          <w:snapToGrid w:val="0"/>
          <w:kern w:val="22"/>
          <w:szCs w:val="22"/>
          <w:lang w:val="ru-RU"/>
        </w:rPr>
        <w:t xml:space="preserve"> </w:t>
      </w:r>
      <w:r w:rsidRPr="004762F3">
        <w:rPr>
          <w:snapToGrid w:val="0"/>
          <w:kern w:val="22"/>
          <w:szCs w:val="22"/>
          <w:lang w:val="ru-RU"/>
        </w:rPr>
        <w:t>и смягчения этих последствий;</w:t>
      </w:r>
    </w:p>
    <w:p w:rsidR="004762F3" w:rsidRPr="004762F3" w:rsidRDefault="004762F3" w:rsidP="001E54CF">
      <w:pPr>
        <w:pStyle w:val="Paragraphedeliste"/>
        <w:numPr>
          <w:ilvl w:val="0"/>
          <w:numId w:val="30"/>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4762F3">
        <w:rPr>
          <w:snapToGrid w:val="0"/>
          <w:kern w:val="22"/>
          <w:szCs w:val="22"/>
          <w:lang w:val="ru-RU"/>
        </w:rPr>
        <w:t>опыта применения морского пространственного планирования;</w:t>
      </w:r>
    </w:p>
    <w:p w:rsidR="004762F3" w:rsidRPr="004762F3" w:rsidRDefault="004762F3" w:rsidP="001E54CF">
      <w:pPr>
        <w:pStyle w:val="Paragraphedeliste"/>
        <w:numPr>
          <w:ilvl w:val="0"/>
          <w:numId w:val="30"/>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4762F3">
        <w:rPr>
          <w:snapToGrid w:val="0"/>
          <w:kern w:val="22"/>
          <w:szCs w:val="22"/>
          <w:lang w:val="ru-RU"/>
        </w:rPr>
        <w:t>усилий по реализации Приоритетных мер по выполнению Айтинской целевой задачи 10 в области биоразнообразия по коралловым рифам и тесно связанным с ними экосистемам;</w:t>
      </w:r>
    </w:p>
    <w:p w:rsidR="004762F3" w:rsidRPr="004762F3" w:rsidRDefault="004762F3" w:rsidP="001E54CF">
      <w:pPr>
        <w:pStyle w:val="Paragraphedeliste"/>
        <w:numPr>
          <w:ilvl w:val="0"/>
          <w:numId w:val="30"/>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4762F3">
        <w:rPr>
          <w:snapToGrid w:val="0"/>
          <w:kern w:val="22"/>
          <w:szCs w:val="22"/>
          <w:lang w:val="ru-RU"/>
        </w:rPr>
        <w:t>усилий по выполнению Добровольного конкретного плана работы по биоразнообразию в глубоководных районах, входящих в сферу юрисдикции Конвенции;</w:t>
      </w:r>
    </w:p>
    <w:p w:rsidR="004762F3" w:rsidRPr="004762F3" w:rsidRDefault="004762F3" w:rsidP="001E54CF">
      <w:pPr>
        <w:pStyle w:val="Paragraphedeliste"/>
        <w:numPr>
          <w:ilvl w:val="0"/>
          <w:numId w:val="29"/>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proofErr w:type="gramStart"/>
      <w:r w:rsidRPr="004762F3">
        <w:rPr>
          <w:i/>
          <w:iCs/>
          <w:snapToGrid w:val="0"/>
          <w:kern w:val="22"/>
          <w:szCs w:val="22"/>
          <w:lang w:val="ru-RU"/>
        </w:rPr>
        <w:t xml:space="preserve">призывает </w:t>
      </w:r>
      <w:r w:rsidRPr="004762F3">
        <w:rPr>
          <w:snapToGrid w:val="0"/>
          <w:kern w:val="22"/>
          <w:szCs w:val="22"/>
          <w:lang w:val="ru-RU"/>
        </w:rPr>
        <w:t xml:space="preserve">Стороны и </w:t>
      </w:r>
      <w:r w:rsidRPr="004762F3">
        <w:rPr>
          <w:i/>
          <w:iCs/>
          <w:snapToGrid w:val="0"/>
          <w:kern w:val="22"/>
          <w:szCs w:val="22"/>
          <w:lang w:val="ru-RU"/>
        </w:rPr>
        <w:t xml:space="preserve">предлагает </w:t>
      </w:r>
      <w:r w:rsidRPr="004762F3">
        <w:rPr>
          <w:snapToGrid w:val="0"/>
          <w:kern w:val="22"/>
          <w:szCs w:val="22"/>
          <w:lang w:val="ru-RU"/>
        </w:rPr>
        <w:t xml:space="preserve">другим правительствам и соответствующим организациям использовать информацию, приведенную выше, в пункте 7, в их усилиях по сохранению и </w:t>
      </w:r>
      <w:r w:rsidRPr="00286768">
        <w:rPr>
          <w:iCs/>
          <w:snapToGrid w:val="0"/>
          <w:kern w:val="22"/>
          <w:szCs w:val="22"/>
          <w:lang w:val="ru-RU"/>
        </w:rPr>
        <w:t>устойчивому</w:t>
      </w:r>
      <w:r w:rsidRPr="004762F3">
        <w:rPr>
          <w:snapToGrid w:val="0"/>
          <w:kern w:val="22"/>
          <w:szCs w:val="22"/>
          <w:lang w:val="ru-RU"/>
        </w:rPr>
        <w:t xml:space="preserve"> использованию морского и прибрежного биоразнообразия </w:t>
      </w:r>
      <w:r w:rsidR="00286768" w:rsidRPr="00286768">
        <w:rPr>
          <w:snapToGrid w:val="0"/>
          <w:kern w:val="22"/>
          <w:szCs w:val="22"/>
          <w:lang w:val="ru-RU"/>
        </w:rPr>
        <w:t>в соответствии с национальными приоритетами и обстоятельствами</w:t>
      </w:r>
      <w:r w:rsidR="00286768">
        <w:rPr>
          <w:snapToGrid w:val="0"/>
          <w:kern w:val="22"/>
          <w:szCs w:val="22"/>
          <w:lang w:val="ru-RU"/>
        </w:rPr>
        <w:t xml:space="preserve"> </w:t>
      </w:r>
      <w:r w:rsidRPr="004762F3">
        <w:rPr>
          <w:snapToGrid w:val="0"/>
          <w:kern w:val="22"/>
          <w:szCs w:val="22"/>
          <w:lang w:val="ru-RU"/>
        </w:rPr>
        <w:t xml:space="preserve">и </w:t>
      </w:r>
      <w:r w:rsidRPr="004762F3">
        <w:rPr>
          <w:i/>
          <w:iCs/>
          <w:snapToGrid w:val="0"/>
          <w:kern w:val="22"/>
          <w:szCs w:val="22"/>
          <w:lang w:val="ru-RU"/>
        </w:rPr>
        <w:t>поручает</w:t>
      </w:r>
      <w:r w:rsidRPr="004762F3">
        <w:rPr>
          <w:snapToGrid w:val="0"/>
          <w:kern w:val="22"/>
          <w:szCs w:val="22"/>
          <w:lang w:val="ru-RU"/>
        </w:rPr>
        <w:t xml:space="preserve"> Исполнительному секретарю содействовать сбору, обобщению и обмену информацией в работе по выполнению глобальной рамочной программы в области биоразнообразия на период после 2020 года</w:t>
      </w:r>
      <w:proofErr w:type="gramEnd"/>
      <w:r w:rsidRPr="004762F3">
        <w:rPr>
          <w:snapToGrid w:val="0"/>
          <w:kern w:val="22"/>
          <w:szCs w:val="22"/>
          <w:lang w:val="ru-RU"/>
        </w:rPr>
        <w:t xml:space="preserve"> </w:t>
      </w:r>
      <w:proofErr w:type="gramStart"/>
      <w:r w:rsidRPr="004762F3">
        <w:rPr>
          <w:snapToGrid w:val="0"/>
          <w:kern w:val="22"/>
          <w:szCs w:val="22"/>
          <w:lang w:val="ru-RU"/>
        </w:rPr>
        <w:t>по различным тематическим вопросам, связанным с морским и прибрежным биоразнообразием</w:t>
      </w:r>
      <w:r w:rsidR="00286768">
        <w:rPr>
          <w:snapToGrid w:val="0"/>
          <w:kern w:val="22"/>
          <w:szCs w:val="22"/>
          <w:lang w:val="ru-RU"/>
        </w:rPr>
        <w:t xml:space="preserve"> </w:t>
      </w:r>
      <w:r w:rsidR="00286768" w:rsidRPr="00286768">
        <w:rPr>
          <w:snapToGrid w:val="0"/>
          <w:kern w:val="22"/>
          <w:szCs w:val="22"/>
          <w:lang w:val="ru-RU"/>
        </w:rPr>
        <w:t>в соответствии с решениями Конференции Сторон;</w:t>
      </w:r>
      <w:proofErr w:type="gramEnd"/>
    </w:p>
    <w:p w:rsidR="00D47E96" w:rsidRPr="00D47E96" w:rsidRDefault="00D47E96" w:rsidP="00D47E96">
      <w:pPr>
        <w:pStyle w:val="Paragraphedeliste"/>
        <w:numPr>
          <w:ilvl w:val="0"/>
          <w:numId w:val="29"/>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D47E96">
        <w:rPr>
          <w:i/>
          <w:iCs/>
          <w:snapToGrid w:val="0"/>
          <w:szCs w:val="22"/>
          <w:lang w:val="ru-RU"/>
        </w:rPr>
        <w:t>призывает</w:t>
      </w:r>
      <w:r w:rsidRPr="00D47E96">
        <w:rPr>
          <w:snapToGrid w:val="0"/>
          <w:szCs w:val="22"/>
          <w:lang w:val="ru-RU"/>
        </w:rPr>
        <w:t xml:space="preserve"> Стороны и </w:t>
      </w:r>
      <w:r w:rsidRPr="00D47E96">
        <w:rPr>
          <w:i/>
          <w:iCs/>
          <w:snapToGrid w:val="0"/>
          <w:szCs w:val="22"/>
          <w:lang w:val="ru-RU"/>
        </w:rPr>
        <w:t>предлагает</w:t>
      </w:r>
      <w:r w:rsidRPr="00D47E96">
        <w:rPr>
          <w:snapToGrid w:val="0"/>
          <w:szCs w:val="22"/>
          <w:lang w:val="ru-RU"/>
        </w:rPr>
        <w:t xml:space="preserve"> другим правительствам поддержать разработку глобального соглашения по сокращению морского пластикового мусора под эгидой Ассамблеи Организации Объединенных Наций по окружающей среде;</w:t>
      </w:r>
    </w:p>
    <w:p w:rsidR="00D47E96" w:rsidRPr="00D47E96" w:rsidRDefault="00D47E96" w:rsidP="00D47E96">
      <w:pPr>
        <w:pStyle w:val="Paragraphedeliste"/>
        <w:numPr>
          <w:ilvl w:val="0"/>
          <w:numId w:val="29"/>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D47E96">
        <w:rPr>
          <w:i/>
          <w:iCs/>
          <w:snapToGrid w:val="0"/>
          <w:szCs w:val="22"/>
          <w:lang w:val="ru-RU"/>
        </w:rPr>
        <w:t>поручает</w:t>
      </w:r>
      <w:r w:rsidRPr="00D47E96">
        <w:rPr>
          <w:snapToGrid w:val="0"/>
          <w:szCs w:val="22"/>
          <w:lang w:val="ru-RU"/>
        </w:rPr>
        <w:t xml:space="preserve"> Исполнительному секретарю поддерживать осуществление морского пространственного планирования, в том числе посредством мероприятий по созданию потенциала и налаживанию партнерских связей в рамках Инициативы «</w:t>
      </w:r>
      <w:proofErr w:type="spellStart"/>
      <w:r w:rsidRPr="00D47E96">
        <w:rPr>
          <w:snapToGrid w:val="0"/>
          <w:szCs w:val="22"/>
          <w:lang w:val="ru-RU"/>
        </w:rPr>
        <w:t>Неистощительное</w:t>
      </w:r>
      <w:proofErr w:type="spellEnd"/>
      <w:r w:rsidRPr="00D47E96">
        <w:rPr>
          <w:snapToGrid w:val="0"/>
          <w:szCs w:val="22"/>
          <w:lang w:val="ru-RU"/>
        </w:rPr>
        <w:t xml:space="preserve"> освоение океанов», в сотрудничестве со Сторонами, другими правительствами и соответствующими организациями;</w:t>
      </w:r>
    </w:p>
    <w:p w:rsidR="00D47E96" w:rsidRPr="00D47E96" w:rsidRDefault="00D47E96" w:rsidP="00D47E96">
      <w:pPr>
        <w:pStyle w:val="Paragraphedeliste"/>
        <w:numPr>
          <w:ilvl w:val="0"/>
          <w:numId w:val="29"/>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proofErr w:type="gramStart"/>
      <w:r w:rsidRPr="00D47E96">
        <w:rPr>
          <w:i/>
          <w:iCs/>
          <w:snapToGrid w:val="0"/>
          <w:szCs w:val="22"/>
          <w:lang w:val="ru-RU"/>
        </w:rPr>
        <w:t>рекомендует</w:t>
      </w:r>
      <w:r w:rsidRPr="00D47E96">
        <w:rPr>
          <w:snapToGrid w:val="0"/>
          <w:szCs w:val="22"/>
          <w:lang w:val="ru-RU"/>
        </w:rPr>
        <w:t xml:space="preserve"> Сторонам и </w:t>
      </w:r>
      <w:r w:rsidRPr="00D47E96">
        <w:rPr>
          <w:i/>
          <w:iCs/>
          <w:snapToGrid w:val="0"/>
          <w:szCs w:val="22"/>
          <w:lang w:val="ru-RU"/>
        </w:rPr>
        <w:t>предлагает</w:t>
      </w:r>
      <w:r w:rsidRPr="00D47E96">
        <w:rPr>
          <w:snapToGrid w:val="0"/>
          <w:szCs w:val="22"/>
          <w:lang w:val="ru-RU"/>
        </w:rPr>
        <w:t xml:space="preserve"> другим правительствам сводить к минимуму и смягчать воздействие разработки глубоководных районов на морское и прибрежное биоразнообразие, а также ее последствия для других видов использования морской среды;</w:t>
      </w:r>
      <w:proofErr w:type="gramEnd"/>
    </w:p>
    <w:p w:rsidR="00D47E96" w:rsidRPr="00D47E96" w:rsidRDefault="00D47E96" w:rsidP="00D47E96">
      <w:pPr>
        <w:pStyle w:val="Paragraphedeliste"/>
        <w:numPr>
          <w:ilvl w:val="0"/>
          <w:numId w:val="29"/>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proofErr w:type="gramStart"/>
      <w:r w:rsidRPr="00D47E96">
        <w:rPr>
          <w:i/>
          <w:iCs/>
          <w:snapToGrid w:val="0"/>
          <w:szCs w:val="22"/>
          <w:lang w:val="ru-RU"/>
        </w:rPr>
        <w:lastRenderedPageBreak/>
        <w:t>приветствует</w:t>
      </w:r>
      <w:r w:rsidRPr="00D47E96">
        <w:rPr>
          <w:snapToGrid w:val="0"/>
          <w:szCs w:val="22"/>
          <w:lang w:val="ru-RU"/>
        </w:rPr>
        <w:t xml:space="preserve"> сотрудничество между Продовольственной и сельскохозяйственной организацией Объединенных Наций, Международным союзом охраны природы и Исполнительным секретарем, способствующее учету проблематики сохранения и устойчивого использования биоразнообразия на уровне рыболовной отрасли, и </w:t>
      </w:r>
      <w:r w:rsidRPr="00D47E96">
        <w:rPr>
          <w:i/>
          <w:iCs/>
          <w:snapToGrid w:val="0"/>
          <w:szCs w:val="22"/>
          <w:lang w:val="ru-RU"/>
        </w:rPr>
        <w:t>поручает</w:t>
      </w:r>
      <w:r w:rsidRPr="00D47E96">
        <w:rPr>
          <w:snapToGrid w:val="0"/>
          <w:szCs w:val="22"/>
          <w:lang w:val="ru-RU"/>
        </w:rPr>
        <w:t xml:space="preserve"> Исполнительному секретарю продолжать это сотрудничество в условиях открытости и транспарентности, в том числе с учетом итогов совещания экспертов по другим эффективным мерам на порайонной основе в секторе морского рыболовства, в</w:t>
      </w:r>
      <w:proofErr w:type="gramEnd"/>
      <w:r w:rsidRPr="00D47E96">
        <w:rPr>
          <w:snapToGrid w:val="0"/>
          <w:szCs w:val="22"/>
          <w:lang w:val="ru-RU"/>
        </w:rPr>
        <w:t xml:space="preserve"> частности в контексте разработки добровольного руководства по выявлению и применению других эффективных природоохранных мер на порайонной основе в секторе рыболовства;</w:t>
      </w:r>
    </w:p>
    <w:p w:rsidR="00D47E96" w:rsidRPr="00D47E96" w:rsidRDefault="00D47E96" w:rsidP="00D47E96">
      <w:pPr>
        <w:pStyle w:val="Paragraphedeliste"/>
        <w:numPr>
          <w:ilvl w:val="0"/>
          <w:numId w:val="29"/>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proofErr w:type="gramStart"/>
      <w:r w:rsidRPr="00D47E96">
        <w:rPr>
          <w:i/>
          <w:iCs/>
          <w:snapToGrid w:val="0"/>
          <w:szCs w:val="22"/>
          <w:lang w:val="ru-RU"/>
        </w:rPr>
        <w:t>приветствует</w:t>
      </w:r>
      <w:r w:rsidRPr="00D47E96">
        <w:rPr>
          <w:snapToGrid w:val="0"/>
          <w:szCs w:val="22"/>
          <w:lang w:val="ru-RU"/>
        </w:rPr>
        <w:t xml:space="preserve"> деятельность по созданию потенциала и налаживанию партнерских связей, проводимую при поддержке Исполнительного секретаря, в том числе в рамках инициативы «</w:t>
      </w:r>
      <w:proofErr w:type="spellStart"/>
      <w:r w:rsidRPr="00D47E96">
        <w:rPr>
          <w:snapToGrid w:val="0"/>
          <w:szCs w:val="22"/>
          <w:lang w:val="ru-RU"/>
        </w:rPr>
        <w:t>Неистощительное</w:t>
      </w:r>
      <w:proofErr w:type="spellEnd"/>
      <w:r w:rsidRPr="00D47E96">
        <w:rPr>
          <w:snapToGrid w:val="0"/>
          <w:szCs w:val="22"/>
          <w:lang w:val="ru-RU"/>
        </w:rPr>
        <w:t xml:space="preserve"> освоение океанов» на национальном, региональном и глобальном уровнях в сотрудничестве со Сторонами, другими правительствами и соответствующими организациями, и выражает признательность странам-донорам и многим другим партнерам за предоставление финансовой и технической поддержки в осуществлении мероприятий в рамках инициативы «</w:t>
      </w:r>
      <w:proofErr w:type="spellStart"/>
      <w:r w:rsidRPr="00D47E96">
        <w:rPr>
          <w:snapToGrid w:val="0"/>
          <w:szCs w:val="22"/>
          <w:lang w:val="ru-RU"/>
        </w:rPr>
        <w:t>Неистощительное</w:t>
      </w:r>
      <w:proofErr w:type="spellEnd"/>
      <w:r w:rsidRPr="00D47E96">
        <w:rPr>
          <w:snapToGrid w:val="0"/>
          <w:szCs w:val="22"/>
          <w:lang w:val="ru-RU"/>
        </w:rPr>
        <w:t xml:space="preserve"> освоение</w:t>
      </w:r>
      <w:proofErr w:type="gramEnd"/>
      <w:r w:rsidRPr="00D47E96">
        <w:rPr>
          <w:snapToGrid w:val="0"/>
          <w:szCs w:val="22"/>
          <w:lang w:val="ru-RU"/>
        </w:rPr>
        <w:t xml:space="preserve"> океанов» и </w:t>
      </w:r>
      <w:r w:rsidRPr="00D47E96">
        <w:rPr>
          <w:i/>
          <w:iCs/>
          <w:snapToGrid w:val="0"/>
          <w:szCs w:val="22"/>
          <w:lang w:val="ru-RU"/>
        </w:rPr>
        <w:t>поручает</w:t>
      </w:r>
      <w:r w:rsidRPr="00D47E96">
        <w:rPr>
          <w:snapToGrid w:val="0"/>
          <w:szCs w:val="22"/>
          <w:lang w:val="ru-RU"/>
        </w:rPr>
        <w:t xml:space="preserve"> Исполнительному секретарю оказывать дальнейшее содействие проведению мероприятий по созданию потенциала в рамках инициативы «</w:t>
      </w:r>
      <w:proofErr w:type="spellStart"/>
      <w:r w:rsidRPr="00D47E96">
        <w:rPr>
          <w:snapToGrid w:val="0"/>
          <w:szCs w:val="22"/>
          <w:lang w:val="ru-RU"/>
        </w:rPr>
        <w:t>Неистощительное</w:t>
      </w:r>
      <w:proofErr w:type="spellEnd"/>
      <w:r w:rsidRPr="00D47E96">
        <w:rPr>
          <w:snapToGrid w:val="0"/>
          <w:szCs w:val="22"/>
          <w:lang w:val="ru-RU"/>
        </w:rPr>
        <w:t xml:space="preserve"> освоение океанов», с </w:t>
      </w:r>
      <w:proofErr w:type="gramStart"/>
      <w:r w:rsidRPr="00D47E96">
        <w:rPr>
          <w:snapToGrid w:val="0"/>
          <w:szCs w:val="22"/>
          <w:lang w:val="ru-RU"/>
        </w:rPr>
        <w:t>тем</w:t>
      </w:r>
      <w:proofErr w:type="gramEnd"/>
      <w:r w:rsidRPr="00D47E96">
        <w:rPr>
          <w:snapToGrid w:val="0"/>
          <w:szCs w:val="22"/>
          <w:lang w:val="ru-RU"/>
        </w:rPr>
        <w:t xml:space="preserve"> чтобы способствовать осуществлению глобальной рамочной программы в области биоразнообразия на период после 2020 года по вопросам, связанным с морским, прибрежным и островным биоразнообразием;</w:t>
      </w:r>
    </w:p>
    <w:p w:rsidR="00D47E96" w:rsidRPr="00D47E96" w:rsidRDefault="00D47E96" w:rsidP="00D47E96">
      <w:pPr>
        <w:pStyle w:val="Paragraphedeliste"/>
        <w:numPr>
          <w:ilvl w:val="0"/>
          <w:numId w:val="29"/>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proofErr w:type="gramStart"/>
      <w:r w:rsidRPr="00D47E96">
        <w:rPr>
          <w:i/>
          <w:iCs/>
          <w:snapToGrid w:val="0"/>
          <w:szCs w:val="22"/>
          <w:lang w:val="ru-RU"/>
        </w:rPr>
        <w:t xml:space="preserve">также приветствует </w:t>
      </w:r>
      <w:r w:rsidRPr="00D47E96">
        <w:rPr>
          <w:snapToGrid w:val="0"/>
          <w:szCs w:val="22"/>
          <w:lang w:val="ru-RU"/>
        </w:rPr>
        <w:t>совместные усилия секретариата, Программы Организации Объединенных Наций по окружающей среде, Продовольственной и сельскохозяйственной организации Объединенных Наций, Международной морской организации, Международного органа по морскому дну, конвенций и планов действий по региональным морям, региональных органов по рыболовству, проектов и программ по крупным морским экосистемам и других соответствующих региональных инициатив по укреплению межсекторального сотрудничества на региональном уровне в целях активизации выполнения</w:t>
      </w:r>
      <w:proofErr w:type="gramEnd"/>
      <w:r w:rsidRPr="00D47E96">
        <w:rPr>
          <w:snapToGrid w:val="0"/>
          <w:szCs w:val="22"/>
          <w:lang w:val="ru-RU"/>
        </w:rPr>
        <w:t xml:space="preserve"> </w:t>
      </w:r>
      <w:proofErr w:type="gramStart"/>
      <w:r w:rsidRPr="00D47E96">
        <w:rPr>
          <w:snapToGrid w:val="0"/>
          <w:szCs w:val="22"/>
          <w:lang w:val="ru-RU"/>
        </w:rPr>
        <w:t>Айтинских целевых задач в области биоразнообразия и достижения целей в области устойчивого развития, в том числе посредством глобального диалога инициативы «</w:t>
      </w:r>
      <w:proofErr w:type="spellStart"/>
      <w:r w:rsidRPr="00D47E96">
        <w:rPr>
          <w:snapToGrid w:val="0"/>
          <w:szCs w:val="22"/>
          <w:lang w:val="ru-RU"/>
        </w:rPr>
        <w:t>Неистощительное</w:t>
      </w:r>
      <w:proofErr w:type="spellEnd"/>
      <w:r w:rsidRPr="00D47E96">
        <w:rPr>
          <w:snapToGrid w:val="0"/>
          <w:szCs w:val="22"/>
          <w:lang w:val="ru-RU"/>
        </w:rPr>
        <w:t xml:space="preserve"> освоение океанов» с региональными морскими организациями и региональными органами по рыболовству, и </w:t>
      </w:r>
      <w:r w:rsidRPr="00D47E96">
        <w:rPr>
          <w:i/>
          <w:iCs/>
          <w:snapToGrid w:val="0"/>
          <w:szCs w:val="22"/>
          <w:lang w:val="ru-RU"/>
        </w:rPr>
        <w:t>поручает</w:t>
      </w:r>
      <w:r w:rsidRPr="00D47E96">
        <w:rPr>
          <w:snapToGrid w:val="0"/>
          <w:szCs w:val="22"/>
          <w:lang w:val="ru-RU"/>
        </w:rPr>
        <w:t xml:space="preserve"> Исполнительному секретарю продолжать это сотрудничество при осуществлении глобальной рамочной программы в области биоразнооб</w:t>
      </w:r>
      <w:r w:rsidR="00CA44E3">
        <w:rPr>
          <w:snapToGrid w:val="0"/>
          <w:szCs w:val="22"/>
          <w:lang w:val="ru-RU"/>
        </w:rPr>
        <w:t>разия на период после 2020 года;</w:t>
      </w:r>
      <w:proofErr w:type="gramEnd"/>
    </w:p>
    <w:p w:rsidR="00D47E96" w:rsidRPr="00D47E96" w:rsidRDefault="00D47E96" w:rsidP="00D47E96">
      <w:pPr>
        <w:pStyle w:val="Paragraphedeliste"/>
        <w:numPr>
          <w:ilvl w:val="0"/>
          <w:numId w:val="29"/>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D47E96">
        <w:rPr>
          <w:i/>
          <w:iCs/>
          <w:snapToGrid w:val="0"/>
          <w:szCs w:val="22"/>
          <w:lang w:val="ru-RU"/>
        </w:rPr>
        <w:t>поручает</w:t>
      </w:r>
      <w:r w:rsidRPr="00D47E96">
        <w:rPr>
          <w:snapToGrid w:val="0"/>
          <w:szCs w:val="22"/>
          <w:lang w:val="ru-RU"/>
        </w:rPr>
        <w:t xml:space="preserve"> Исполнительному секретарю укреплять сотрудничество и взаимодействие с другими глобальными и региональными организациями в поддержку осуществления повестки дня в области устойчивого развития на период до 2030 года</w:t>
      </w:r>
      <w:r w:rsidRPr="00D47E96">
        <w:rPr>
          <w:rStyle w:val="Appelnotedebasdep"/>
          <w:snapToGrid w:val="0"/>
          <w:kern w:val="22"/>
          <w:szCs w:val="22"/>
          <w:lang w:val="ru-RU"/>
        </w:rPr>
        <w:footnoteReference w:id="3"/>
      </w:r>
      <w:r w:rsidRPr="00D47E96">
        <w:rPr>
          <w:snapToGrid w:val="0"/>
          <w:szCs w:val="22"/>
          <w:lang w:val="ru-RU"/>
        </w:rPr>
        <w:t xml:space="preserve"> и достижения целей в области устойчивого развития;</w:t>
      </w:r>
    </w:p>
    <w:p w:rsidR="00D47E96" w:rsidRPr="00D47E96" w:rsidRDefault="00D47E96" w:rsidP="00D47E96">
      <w:pPr>
        <w:pStyle w:val="Paragraphedeliste"/>
        <w:numPr>
          <w:ilvl w:val="0"/>
          <w:numId w:val="29"/>
        </w:numPr>
        <w:spacing w:before="120" w:after="120"/>
        <w:ind w:left="0" w:firstLine="709"/>
        <w:contextualSpacing w:val="0"/>
        <w:rPr>
          <w:snapToGrid w:val="0"/>
          <w:kern w:val="22"/>
          <w:szCs w:val="22"/>
          <w:lang w:val="ru-RU"/>
        </w:rPr>
      </w:pPr>
      <w:r w:rsidRPr="00D47E96">
        <w:rPr>
          <w:i/>
          <w:iCs/>
          <w:szCs w:val="22"/>
          <w:lang w:val="ru-RU"/>
        </w:rPr>
        <w:t>поручает</w:t>
      </w:r>
      <w:r w:rsidRPr="00D47E96">
        <w:rPr>
          <w:szCs w:val="22"/>
          <w:lang w:val="ru-RU"/>
        </w:rPr>
        <w:t xml:space="preserve"> </w:t>
      </w:r>
      <w:r w:rsidRPr="00D47E96">
        <w:rPr>
          <w:i/>
          <w:iCs/>
          <w:szCs w:val="22"/>
          <w:lang w:val="ru-RU"/>
        </w:rPr>
        <w:t>также</w:t>
      </w:r>
      <w:r w:rsidRPr="00D47E96">
        <w:rPr>
          <w:szCs w:val="22"/>
          <w:lang w:val="ru-RU"/>
        </w:rPr>
        <w:t xml:space="preserve"> Исполнительному секретарю наладить взаимодействие с другими соответствующими глобальными и региональными организациями в поддержку реализации международного юридически обязательного документа на базе Конвенции Организации Объединенных Наций по морскому праву</w:t>
      </w:r>
      <w:r w:rsidRPr="00D47E96">
        <w:rPr>
          <w:vertAlign w:val="superscript"/>
          <w:lang w:val="ru-RU"/>
        </w:rPr>
        <w:footnoteReference w:id="4"/>
      </w:r>
      <w:r w:rsidR="00CA44E3">
        <w:rPr>
          <w:szCs w:val="22"/>
          <w:lang w:val="ru-RU"/>
        </w:rPr>
        <w:t xml:space="preserve"> </w:t>
      </w:r>
      <w:r w:rsidRPr="00D47E96">
        <w:rPr>
          <w:szCs w:val="22"/>
          <w:lang w:val="ru-RU"/>
        </w:rPr>
        <w:t>о сохранении и устойчивом использовании морского биоразнообразия в районах за пределами действия национальной юрисдикции после его принятия;</w:t>
      </w:r>
    </w:p>
    <w:p w:rsidR="00D47E96" w:rsidRPr="00D47E96" w:rsidRDefault="00D47E96" w:rsidP="00D47E96">
      <w:pPr>
        <w:pStyle w:val="Paragraphedeliste"/>
        <w:numPr>
          <w:ilvl w:val="0"/>
          <w:numId w:val="29"/>
        </w:numPr>
        <w:spacing w:before="120" w:after="120"/>
        <w:ind w:left="0" w:firstLine="709"/>
        <w:contextualSpacing w:val="0"/>
        <w:rPr>
          <w:lang w:val="ru-RU"/>
        </w:rPr>
      </w:pPr>
      <w:r w:rsidRPr="00D47E96">
        <w:rPr>
          <w:i/>
          <w:iCs/>
          <w:szCs w:val="22"/>
          <w:lang w:val="ru-RU"/>
        </w:rPr>
        <w:t>поручает</w:t>
      </w:r>
      <w:r w:rsidRPr="00D47E96">
        <w:rPr>
          <w:szCs w:val="22"/>
          <w:lang w:val="ru-RU"/>
        </w:rPr>
        <w:t xml:space="preserve"> Исполнительному секретарю укреплять сотрудничество и взаимодействие с глобальными и региональными организациями, в частности с Рамочной конвенцией Организации Объединенных Наций об изменении климата</w:t>
      </w:r>
      <w:r w:rsidRPr="00D47E96">
        <w:rPr>
          <w:rStyle w:val="Appelnotedebasdep"/>
          <w:kern w:val="22"/>
          <w:szCs w:val="22"/>
          <w:lang w:val="ru-RU"/>
        </w:rPr>
        <w:footnoteReference w:id="5"/>
      </w:r>
      <w:r w:rsidRPr="00D47E96">
        <w:rPr>
          <w:szCs w:val="22"/>
          <w:lang w:val="ru-RU"/>
        </w:rPr>
        <w:t>, в отношении вопросов, связанных с морским и прибрежным биоразнообразием и изменением климата.</w:t>
      </w:r>
    </w:p>
    <w:p w:rsidR="00290DC6" w:rsidRPr="004762F3" w:rsidRDefault="00AE6DBB" w:rsidP="001E54CF">
      <w:pPr>
        <w:suppressLineNumbers/>
        <w:suppressAutoHyphens/>
        <w:snapToGrid w:val="0"/>
        <w:spacing w:before="120" w:after="120"/>
        <w:jc w:val="center"/>
        <w:rPr>
          <w:kern w:val="22"/>
          <w:szCs w:val="22"/>
          <w:lang w:val="ru-RU"/>
        </w:rPr>
      </w:pPr>
      <w:r w:rsidRPr="004762F3">
        <w:rPr>
          <w:kern w:val="22"/>
          <w:szCs w:val="22"/>
          <w:lang w:val="ru-RU"/>
        </w:rPr>
        <w:t>__________</w:t>
      </w:r>
    </w:p>
    <w:p w:rsidR="00B3369F" w:rsidRPr="004762F3" w:rsidRDefault="00B3369F" w:rsidP="001E54CF">
      <w:pPr>
        <w:spacing w:before="120" w:after="120"/>
        <w:rPr>
          <w:lang w:val="ru-RU"/>
        </w:rPr>
      </w:pPr>
    </w:p>
    <w:sectPr w:rsidR="00B3369F" w:rsidRPr="004762F3" w:rsidSect="009C200D">
      <w:headerReference w:type="even" r:id="rId12"/>
      <w:headerReference w:type="default" r:id="rId13"/>
      <w:footerReference w:type="first" r:id="rId14"/>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FF3" w:rsidRDefault="00E25FF3">
      <w:r>
        <w:separator/>
      </w:r>
    </w:p>
  </w:endnote>
  <w:endnote w:type="continuationSeparator" w:id="0">
    <w:p w:rsidR="00E25FF3" w:rsidRDefault="00E25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A3" w:rsidRDefault="00B722A3" w:rsidP="001C3610">
    <w:pPr>
      <w:pStyle w:val="Pieddepage"/>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FF3" w:rsidRDefault="00E25FF3" w:rsidP="00CF1848">
      <w:r>
        <w:separator/>
      </w:r>
    </w:p>
  </w:footnote>
  <w:footnote w:type="continuationSeparator" w:id="0">
    <w:p w:rsidR="00E25FF3" w:rsidRDefault="00E25FF3" w:rsidP="00CF1848">
      <w:r>
        <w:continuationSeparator/>
      </w:r>
    </w:p>
  </w:footnote>
  <w:footnote w:type="continuationNotice" w:id="1">
    <w:p w:rsidR="00E25FF3" w:rsidRDefault="00E25FF3"/>
  </w:footnote>
  <w:footnote w:id="2">
    <w:p w:rsidR="00874AF8" w:rsidRPr="00874AF8" w:rsidRDefault="00874AF8" w:rsidP="00874AF8">
      <w:pPr>
        <w:keepLines/>
        <w:suppressLineNumbers/>
        <w:suppressAutoHyphens/>
        <w:kinsoku w:val="0"/>
        <w:overflowPunct w:val="0"/>
        <w:autoSpaceDE w:val="0"/>
        <w:autoSpaceDN w:val="0"/>
        <w:spacing w:after="60"/>
        <w:jc w:val="left"/>
        <w:rPr>
          <w:rFonts w:ascii="Segoe UI" w:hAnsi="Segoe UI" w:cs="Segoe UI"/>
          <w:color w:val="212529"/>
          <w:kern w:val="18"/>
          <w:szCs w:val="18"/>
          <w:lang w:eastAsia="en-CA"/>
        </w:rPr>
      </w:pPr>
      <w:r w:rsidRPr="00874AF8">
        <w:rPr>
          <w:rStyle w:val="Appelnotedebasdep"/>
          <w:kern w:val="18"/>
          <w:sz w:val="18"/>
          <w:szCs w:val="18"/>
        </w:rPr>
        <w:footnoteRef/>
      </w:r>
      <w:r w:rsidRPr="00874AF8">
        <w:rPr>
          <w:kern w:val="18"/>
          <w:sz w:val="18"/>
          <w:szCs w:val="18"/>
        </w:rPr>
        <w:t xml:space="preserve"> </w:t>
      </w:r>
      <w:proofErr w:type="gramStart"/>
      <w:r w:rsidRPr="00874AF8">
        <w:rPr>
          <w:color w:val="212529"/>
          <w:kern w:val="18"/>
          <w:sz w:val="18"/>
          <w:szCs w:val="18"/>
          <w:lang w:eastAsia="en-CA"/>
        </w:rPr>
        <w:t>CBD/POST2020/WS/2019/10/2.</w:t>
      </w:r>
      <w:proofErr w:type="gramEnd"/>
    </w:p>
  </w:footnote>
  <w:footnote w:id="3">
    <w:p w:rsidR="00D47E96" w:rsidRPr="00CA44E3" w:rsidRDefault="00D47E96" w:rsidP="00D47E96">
      <w:pPr>
        <w:pStyle w:val="Notedebasdepage"/>
        <w:suppressLineNumbers/>
        <w:suppressAutoHyphens/>
        <w:kinsoku w:val="0"/>
        <w:overflowPunct w:val="0"/>
        <w:autoSpaceDE w:val="0"/>
        <w:autoSpaceDN w:val="0"/>
        <w:ind w:firstLine="0"/>
        <w:jc w:val="left"/>
        <w:rPr>
          <w:kern w:val="18"/>
          <w:szCs w:val="18"/>
          <w:lang w:val="ru-RU"/>
        </w:rPr>
      </w:pPr>
      <w:r>
        <w:rPr>
          <w:rStyle w:val="Appelnotedebasdep"/>
          <w:kern w:val="18"/>
          <w:szCs w:val="18"/>
        </w:rPr>
        <w:footnoteRef/>
      </w:r>
      <w:r w:rsidR="00CA44E3">
        <w:rPr>
          <w:szCs w:val="18"/>
        </w:rPr>
        <w:t xml:space="preserve"> </w:t>
      </w:r>
      <w:r w:rsidRPr="00CA44E3">
        <w:rPr>
          <w:szCs w:val="18"/>
          <w:lang w:val="ru-RU"/>
        </w:rPr>
        <w:t>Резолюция 70/1 Генеральной Ассамблеи.</w:t>
      </w:r>
    </w:p>
  </w:footnote>
  <w:footnote w:id="4">
    <w:p w:rsidR="00D47E96" w:rsidRPr="00CA44E3" w:rsidRDefault="00D47E96" w:rsidP="00D47E96">
      <w:pPr>
        <w:pStyle w:val="Notedebasdepage"/>
        <w:suppressLineNumbers/>
        <w:suppressAutoHyphens/>
        <w:kinsoku w:val="0"/>
        <w:overflowPunct w:val="0"/>
        <w:autoSpaceDE w:val="0"/>
        <w:autoSpaceDN w:val="0"/>
        <w:ind w:firstLine="0"/>
        <w:jc w:val="left"/>
        <w:rPr>
          <w:kern w:val="18"/>
          <w:szCs w:val="18"/>
          <w:lang w:val="ru-RU"/>
        </w:rPr>
      </w:pPr>
      <w:r w:rsidRPr="00CA44E3">
        <w:rPr>
          <w:rStyle w:val="Appelnotedebasdep"/>
          <w:kern w:val="18"/>
          <w:szCs w:val="18"/>
          <w:lang w:val="ru-RU"/>
        </w:rPr>
        <w:footnoteRef/>
      </w:r>
      <w:r w:rsidRPr="00CA44E3">
        <w:rPr>
          <w:kern w:val="18"/>
          <w:szCs w:val="18"/>
          <w:lang w:val="ru-RU"/>
        </w:rPr>
        <w:t xml:space="preserve"> Сборник договоров Организации Объединенных Наций, том 1833, № 31363.</w:t>
      </w:r>
    </w:p>
  </w:footnote>
  <w:footnote w:id="5">
    <w:p w:rsidR="00D47E96" w:rsidRDefault="00D47E96" w:rsidP="00D47E96">
      <w:pPr>
        <w:pStyle w:val="Notedebasdepage"/>
        <w:suppressLineNumbers/>
        <w:suppressAutoHyphens/>
        <w:kinsoku w:val="0"/>
        <w:overflowPunct w:val="0"/>
        <w:autoSpaceDE w:val="0"/>
        <w:autoSpaceDN w:val="0"/>
        <w:ind w:firstLine="0"/>
        <w:jc w:val="left"/>
        <w:rPr>
          <w:kern w:val="18"/>
          <w:szCs w:val="18"/>
        </w:rPr>
      </w:pPr>
      <w:r>
        <w:rPr>
          <w:rStyle w:val="Appelnotedebasdep"/>
          <w:kern w:val="18"/>
          <w:szCs w:val="18"/>
        </w:rPr>
        <w:footnoteRef/>
      </w:r>
      <w:r w:rsidRPr="00CE1803">
        <w:rPr>
          <w:szCs w:val="18"/>
        </w:rPr>
        <w:t xml:space="preserve"> </w:t>
      </w:r>
      <w:proofErr w:type="spellStart"/>
      <w:r w:rsidRPr="00CE1803">
        <w:rPr>
          <w:szCs w:val="18"/>
        </w:rPr>
        <w:t>Там</w:t>
      </w:r>
      <w:proofErr w:type="spellEnd"/>
      <w:r w:rsidRPr="00CE1803">
        <w:rPr>
          <w:szCs w:val="18"/>
        </w:rPr>
        <w:t xml:space="preserve"> </w:t>
      </w:r>
      <w:proofErr w:type="spellStart"/>
      <w:r w:rsidRPr="00CE1803">
        <w:rPr>
          <w:szCs w:val="18"/>
        </w:rPr>
        <w:t>же</w:t>
      </w:r>
      <w:proofErr w:type="spellEnd"/>
      <w:r w:rsidRPr="00CE1803">
        <w:rPr>
          <w:szCs w:val="18"/>
        </w:rPr>
        <w:t xml:space="preserve">, </w:t>
      </w:r>
      <w:proofErr w:type="spellStart"/>
      <w:r w:rsidRPr="00CE1803">
        <w:rPr>
          <w:szCs w:val="18"/>
        </w:rPr>
        <w:t>том</w:t>
      </w:r>
      <w:proofErr w:type="spellEnd"/>
      <w:r w:rsidRPr="00CE1803">
        <w:rPr>
          <w:szCs w:val="18"/>
        </w:rPr>
        <w:t xml:space="preserve"> 1771, № I-30822.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alias w:val="Subject"/>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EF77F5" w:rsidRDefault="004762F3" w:rsidP="001C3610">
        <w:pPr>
          <w:pStyle w:val="En-tte"/>
          <w:keepLines/>
          <w:suppressLineNumbers/>
          <w:tabs>
            <w:tab w:val="clear" w:pos="4320"/>
            <w:tab w:val="clear" w:pos="8640"/>
          </w:tabs>
          <w:suppressAutoHyphens/>
          <w:jc w:val="left"/>
          <w:rPr>
            <w:rFonts w:ascii="Univers" w:eastAsia="Univers" w:hAnsi="Univers"/>
            <w:noProof/>
            <w:sz w:val="32"/>
            <w:szCs w:val="32"/>
            <w:lang w:val="ru-RU"/>
          </w:rPr>
        </w:pPr>
        <w:r>
          <w:rPr>
            <w:noProof/>
            <w:lang w:val="fr-FR"/>
          </w:rPr>
          <w:t>CBD/SBSTTA/24/CRP.2</w:t>
        </w:r>
      </w:p>
    </w:sdtContent>
  </w:sdt>
  <w:p w:rsidR="00534681" w:rsidRPr="001C3610" w:rsidRDefault="00AE6DBB" w:rsidP="001C3610">
    <w:pPr>
      <w:pStyle w:val="En-tte"/>
      <w:keepLines/>
      <w:suppressLineNumbers/>
      <w:tabs>
        <w:tab w:val="clear" w:pos="4320"/>
        <w:tab w:val="clear" w:pos="8640"/>
      </w:tabs>
      <w:suppressAutoHyphens/>
      <w:jc w:val="left"/>
      <w:rPr>
        <w:noProof/>
      </w:rPr>
    </w:pPr>
    <w:r>
      <w:rPr>
        <w:noProof/>
        <w:szCs w:val="22"/>
        <w:lang w:val="ru-RU"/>
      </w:rPr>
      <w:t xml:space="preserve">Страница </w:t>
    </w:r>
    <w:r w:rsidR="003D73D5" w:rsidRPr="001C3610">
      <w:rPr>
        <w:noProof/>
      </w:rPr>
      <w:fldChar w:fldCharType="begin"/>
    </w:r>
    <w:r w:rsidRPr="001C3610">
      <w:rPr>
        <w:noProof/>
      </w:rPr>
      <w:instrText xml:space="preserve"> PAGE   \* MERGEFORMAT </w:instrText>
    </w:r>
    <w:r w:rsidR="003D73D5" w:rsidRPr="001C3610">
      <w:rPr>
        <w:noProof/>
      </w:rPr>
      <w:fldChar w:fldCharType="separate"/>
    </w:r>
    <w:r w:rsidR="0037510F">
      <w:rPr>
        <w:noProof/>
      </w:rPr>
      <w:t>4</w:t>
    </w:r>
    <w:r w:rsidR="003D73D5" w:rsidRPr="001C3610">
      <w:rPr>
        <w:noProof/>
      </w:rPr>
      <w:fldChar w:fldCharType="end"/>
    </w:r>
  </w:p>
  <w:p w:rsidR="00534681" w:rsidRPr="001C3610" w:rsidRDefault="00534681" w:rsidP="001C3610">
    <w:pPr>
      <w:pStyle w:val="En-tte"/>
      <w:keepLines/>
      <w:suppressLineNumbers/>
      <w:tabs>
        <w:tab w:val="clear" w:pos="4320"/>
        <w:tab w:val="clear" w:pos="8640"/>
      </w:tabs>
      <w:suppressAutoHyphens/>
      <w:jc w:val="left"/>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EF77F5" w:rsidRDefault="004762F3" w:rsidP="009505C9">
        <w:pPr>
          <w:pStyle w:val="En-tte"/>
          <w:jc w:val="right"/>
          <w:rPr>
            <w:szCs w:val="22"/>
            <w:lang w:val="ru-RU"/>
          </w:rPr>
        </w:pPr>
        <w:r>
          <w:rPr>
            <w:lang w:val="fr-FR"/>
          </w:rPr>
          <w:t>CBD/SBSTTA/24/CRP.2</w:t>
        </w:r>
      </w:p>
    </w:sdtContent>
  </w:sdt>
  <w:p w:rsidR="009505C9" w:rsidRPr="00000614" w:rsidRDefault="00AE6DBB" w:rsidP="009505C9">
    <w:pPr>
      <w:pStyle w:val="En-tte"/>
      <w:jc w:val="right"/>
      <w:rPr>
        <w:lang w:val="fr-FR"/>
      </w:rPr>
    </w:pPr>
    <w:r>
      <w:rPr>
        <w:szCs w:val="22"/>
        <w:lang w:val="ru-RU"/>
      </w:rPr>
      <w:t xml:space="preserve">Страница </w:t>
    </w:r>
    <w:r w:rsidR="003D73D5">
      <w:fldChar w:fldCharType="begin"/>
    </w:r>
    <w:r w:rsidRPr="00000614">
      <w:rPr>
        <w:lang w:val="fr-FR"/>
      </w:rPr>
      <w:instrText xml:space="preserve"> PAGE   \* MERGEFORMAT </w:instrText>
    </w:r>
    <w:r w:rsidR="003D73D5">
      <w:fldChar w:fldCharType="separate"/>
    </w:r>
    <w:r w:rsidR="0037510F">
      <w:rPr>
        <w:noProof/>
        <w:lang w:val="fr-FR"/>
      </w:rPr>
      <w:t>3</w:t>
    </w:r>
    <w:r w:rsidR="003D73D5">
      <w:rPr>
        <w:noProof/>
      </w:rPr>
      <w:fldChar w:fldCharType="end"/>
    </w:r>
  </w:p>
  <w:p w:rsidR="009505C9" w:rsidRPr="00000614" w:rsidRDefault="009505C9">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045"/>
    <w:multiLevelType w:val="hybridMultilevel"/>
    <w:tmpl w:val="97620710"/>
    <w:lvl w:ilvl="0" w:tplc="1B9214F6">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09AC447A"/>
    <w:multiLevelType w:val="hybridMultilevel"/>
    <w:tmpl w:val="9B9A0896"/>
    <w:lvl w:ilvl="0" w:tplc="9C9EDB3A">
      <w:start w:val="1"/>
      <w:numFmt w:val="decimal"/>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510F5"/>
    <w:multiLevelType w:val="hybridMultilevel"/>
    <w:tmpl w:val="EA102A88"/>
    <w:lvl w:ilvl="0" w:tplc="23026DFC">
      <w:start w:val="1"/>
      <w:numFmt w:val="decimal"/>
      <w:lvlText w:val="%1."/>
      <w:lvlJc w:val="left"/>
      <w:pPr>
        <w:ind w:left="720" w:hanging="360"/>
      </w:pPr>
      <w:rPr>
        <w:rFonts w:hint="default"/>
      </w:rPr>
    </w:lvl>
    <w:lvl w:ilvl="1" w:tplc="F160AB3C" w:tentative="1">
      <w:start w:val="1"/>
      <w:numFmt w:val="lowerLetter"/>
      <w:lvlText w:val="%2."/>
      <w:lvlJc w:val="left"/>
      <w:pPr>
        <w:ind w:left="1440" w:hanging="360"/>
      </w:pPr>
    </w:lvl>
    <w:lvl w:ilvl="2" w:tplc="C9903A2C" w:tentative="1">
      <w:start w:val="1"/>
      <w:numFmt w:val="lowerRoman"/>
      <w:lvlText w:val="%3."/>
      <w:lvlJc w:val="right"/>
      <w:pPr>
        <w:ind w:left="2160" w:hanging="180"/>
      </w:pPr>
    </w:lvl>
    <w:lvl w:ilvl="3" w:tplc="F8822656" w:tentative="1">
      <w:start w:val="1"/>
      <w:numFmt w:val="decimal"/>
      <w:lvlText w:val="%4."/>
      <w:lvlJc w:val="left"/>
      <w:pPr>
        <w:ind w:left="2880" w:hanging="360"/>
      </w:pPr>
    </w:lvl>
    <w:lvl w:ilvl="4" w:tplc="389AC382" w:tentative="1">
      <w:start w:val="1"/>
      <w:numFmt w:val="lowerLetter"/>
      <w:lvlText w:val="%5."/>
      <w:lvlJc w:val="left"/>
      <w:pPr>
        <w:ind w:left="3600" w:hanging="360"/>
      </w:pPr>
    </w:lvl>
    <w:lvl w:ilvl="5" w:tplc="EABCB7B8" w:tentative="1">
      <w:start w:val="1"/>
      <w:numFmt w:val="lowerRoman"/>
      <w:lvlText w:val="%6."/>
      <w:lvlJc w:val="right"/>
      <w:pPr>
        <w:ind w:left="4320" w:hanging="180"/>
      </w:pPr>
    </w:lvl>
    <w:lvl w:ilvl="6" w:tplc="AB9E6F18" w:tentative="1">
      <w:start w:val="1"/>
      <w:numFmt w:val="decimal"/>
      <w:lvlText w:val="%7."/>
      <w:lvlJc w:val="left"/>
      <w:pPr>
        <w:ind w:left="5040" w:hanging="360"/>
      </w:pPr>
    </w:lvl>
    <w:lvl w:ilvl="7" w:tplc="7ECE192C" w:tentative="1">
      <w:start w:val="1"/>
      <w:numFmt w:val="lowerLetter"/>
      <w:lvlText w:val="%8."/>
      <w:lvlJc w:val="left"/>
      <w:pPr>
        <w:ind w:left="5760" w:hanging="360"/>
      </w:pPr>
    </w:lvl>
    <w:lvl w:ilvl="8" w:tplc="EFDC6E18" w:tentative="1">
      <w:start w:val="1"/>
      <w:numFmt w:val="lowerRoman"/>
      <w:lvlText w:val="%9."/>
      <w:lvlJc w:val="right"/>
      <w:pPr>
        <w:ind w:left="6480" w:hanging="180"/>
      </w:pPr>
    </w:lvl>
  </w:abstractNum>
  <w:abstractNum w:abstractNumId="4">
    <w:nsid w:val="19477FA5"/>
    <w:multiLevelType w:val="hybridMultilevel"/>
    <w:tmpl w:val="8512A1B4"/>
    <w:lvl w:ilvl="0" w:tplc="7DEC4F10">
      <w:start w:val="1"/>
      <w:numFmt w:val="decimal"/>
      <w:lvlText w:val="%1."/>
      <w:lvlJc w:val="left"/>
      <w:pPr>
        <w:tabs>
          <w:tab w:val="num" w:pos="720"/>
        </w:tabs>
        <w:ind w:left="0" w:firstLine="0"/>
      </w:pPr>
      <w:rPr>
        <w:rFonts w:hint="default"/>
      </w:rPr>
    </w:lvl>
    <w:lvl w:ilvl="1" w:tplc="91FCFD34">
      <w:start w:val="1"/>
      <w:numFmt w:val="lowerLetter"/>
      <w:lvlText w:val="(%2)"/>
      <w:lvlJc w:val="left"/>
      <w:pPr>
        <w:tabs>
          <w:tab w:val="num" w:pos="1080"/>
        </w:tabs>
        <w:ind w:left="1080" w:hanging="360"/>
      </w:pPr>
      <w:rPr>
        <w:rFonts w:hint="default"/>
      </w:rPr>
    </w:lvl>
    <w:lvl w:ilvl="2" w:tplc="4992EB96" w:tentative="1">
      <w:start w:val="1"/>
      <w:numFmt w:val="lowerRoman"/>
      <w:lvlText w:val="%3."/>
      <w:lvlJc w:val="right"/>
      <w:pPr>
        <w:tabs>
          <w:tab w:val="num" w:pos="1800"/>
        </w:tabs>
        <w:ind w:left="1800" w:hanging="180"/>
      </w:pPr>
    </w:lvl>
    <w:lvl w:ilvl="3" w:tplc="5C407246" w:tentative="1">
      <w:start w:val="1"/>
      <w:numFmt w:val="decimal"/>
      <w:lvlText w:val="%4."/>
      <w:lvlJc w:val="left"/>
      <w:pPr>
        <w:tabs>
          <w:tab w:val="num" w:pos="2520"/>
        </w:tabs>
        <w:ind w:left="2520" w:hanging="360"/>
      </w:pPr>
    </w:lvl>
    <w:lvl w:ilvl="4" w:tplc="699E6C2E" w:tentative="1">
      <w:start w:val="1"/>
      <w:numFmt w:val="lowerLetter"/>
      <w:lvlText w:val="%5."/>
      <w:lvlJc w:val="left"/>
      <w:pPr>
        <w:tabs>
          <w:tab w:val="num" w:pos="3240"/>
        </w:tabs>
        <w:ind w:left="3240" w:hanging="360"/>
      </w:pPr>
    </w:lvl>
    <w:lvl w:ilvl="5" w:tplc="7F3E1518" w:tentative="1">
      <w:start w:val="1"/>
      <w:numFmt w:val="lowerRoman"/>
      <w:lvlText w:val="%6."/>
      <w:lvlJc w:val="right"/>
      <w:pPr>
        <w:tabs>
          <w:tab w:val="num" w:pos="3960"/>
        </w:tabs>
        <w:ind w:left="3960" w:hanging="180"/>
      </w:pPr>
    </w:lvl>
    <w:lvl w:ilvl="6" w:tplc="8F3C7776" w:tentative="1">
      <w:start w:val="1"/>
      <w:numFmt w:val="decimal"/>
      <w:lvlText w:val="%7."/>
      <w:lvlJc w:val="left"/>
      <w:pPr>
        <w:tabs>
          <w:tab w:val="num" w:pos="4680"/>
        </w:tabs>
        <w:ind w:left="4680" w:hanging="360"/>
      </w:pPr>
    </w:lvl>
    <w:lvl w:ilvl="7" w:tplc="558A20D6" w:tentative="1">
      <w:start w:val="1"/>
      <w:numFmt w:val="lowerLetter"/>
      <w:lvlText w:val="%8."/>
      <w:lvlJc w:val="left"/>
      <w:pPr>
        <w:tabs>
          <w:tab w:val="num" w:pos="5400"/>
        </w:tabs>
        <w:ind w:left="5400" w:hanging="360"/>
      </w:pPr>
    </w:lvl>
    <w:lvl w:ilvl="8" w:tplc="FD1CDE60" w:tentative="1">
      <w:start w:val="1"/>
      <w:numFmt w:val="lowerRoman"/>
      <w:lvlText w:val="%9."/>
      <w:lvlJc w:val="right"/>
      <w:pPr>
        <w:tabs>
          <w:tab w:val="num" w:pos="6120"/>
        </w:tabs>
        <w:ind w:left="6120" w:hanging="180"/>
      </w:pPr>
    </w:lvl>
  </w:abstractNum>
  <w:abstractNum w:abstractNumId="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FEF083E"/>
    <w:multiLevelType w:val="hybridMultilevel"/>
    <w:tmpl w:val="20106B6A"/>
    <w:lvl w:ilvl="0" w:tplc="08090017">
      <w:start w:val="1"/>
      <w:numFmt w:val="lowerLetter"/>
      <w:lvlText w:val="%1)"/>
      <w:lvlJc w:val="left"/>
      <w:pPr>
        <w:ind w:left="360" w:hanging="360"/>
      </w:pPr>
      <w:rPr>
        <w:rFonts w:hint="default"/>
      </w:rPr>
    </w:lvl>
    <w:lvl w:ilvl="1" w:tplc="9D741AE6" w:tentative="1">
      <w:start w:val="1"/>
      <w:numFmt w:val="lowerLetter"/>
      <w:lvlText w:val="%2."/>
      <w:lvlJc w:val="left"/>
      <w:pPr>
        <w:ind w:left="1080" w:hanging="360"/>
      </w:pPr>
    </w:lvl>
    <w:lvl w:ilvl="2" w:tplc="4852EAEE" w:tentative="1">
      <w:start w:val="1"/>
      <w:numFmt w:val="lowerRoman"/>
      <w:lvlText w:val="%3."/>
      <w:lvlJc w:val="right"/>
      <w:pPr>
        <w:ind w:left="1800" w:hanging="180"/>
      </w:pPr>
    </w:lvl>
    <w:lvl w:ilvl="3" w:tplc="6C94E266" w:tentative="1">
      <w:start w:val="1"/>
      <w:numFmt w:val="decimal"/>
      <w:lvlText w:val="%4."/>
      <w:lvlJc w:val="left"/>
      <w:pPr>
        <w:ind w:left="2520" w:hanging="360"/>
      </w:pPr>
    </w:lvl>
    <w:lvl w:ilvl="4" w:tplc="E0BE695E" w:tentative="1">
      <w:start w:val="1"/>
      <w:numFmt w:val="lowerLetter"/>
      <w:lvlText w:val="%5."/>
      <w:lvlJc w:val="left"/>
      <w:pPr>
        <w:ind w:left="3240" w:hanging="360"/>
      </w:pPr>
    </w:lvl>
    <w:lvl w:ilvl="5" w:tplc="A41662A0" w:tentative="1">
      <w:start w:val="1"/>
      <w:numFmt w:val="lowerRoman"/>
      <w:lvlText w:val="%6."/>
      <w:lvlJc w:val="right"/>
      <w:pPr>
        <w:ind w:left="3960" w:hanging="180"/>
      </w:pPr>
    </w:lvl>
    <w:lvl w:ilvl="6" w:tplc="0AA4B3B0" w:tentative="1">
      <w:start w:val="1"/>
      <w:numFmt w:val="decimal"/>
      <w:lvlText w:val="%7."/>
      <w:lvlJc w:val="left"/>
      <w:pPr>
        <w:ind w:left="4680" w:hanging="360"/>
      </w:pPr>
    </w:lvl>
    <w:lvl w:ilvl="7" w:tplc="E2F8C074" w:tentative="1">
      <w:start w:val="1"/>
      <w:numFmt w:val="lowerLetter"/>
      <w:lvlText w:val="%8."/>
      <w:lvlJc w:val="left"/>
      <w:pPr>
        <w:ind w:left="5400" w:hanging="360"/>
      </w:pPr>
    </w:lvl>
    <w:lvl w:ilvl="8" w:tplc="B0540034" w:tentative="1">
      <w:start w:val="1"/>
      <w:numFmt w:val="lowerRoman"/>
      <w:lvlText w:val="%9."/>
      <w:lvlJc w:val="right"/>
      <w:pPr>
        <w:ind w:left="6120" w:hanging="180"/>
      </w:pPr>
    </w:lvl>
  </w:abstractNum>
  <w:abstractNum w:abstractNumId="7">
    <w:nsid w:val="44CC7FBB"/>
    <w:multiLevelType w:val="hybridMultilevel"/>
    <w:tmpl w:val="45E4BE68"/>
    <w:lvl w:ilvl="0" w:tplc="2CB4529A">
      <w:start w:val="1"/>
      <w:numFmt w:val="lowerLetter"/>
      <w:lvlText w:val="(%1)"/>
      <w:lvlJc w:val="left"/>
      <w:pPr>
        <w:tabs>
          <w:tab w:val="num" w:pos="1080"/>
        </w:tabs>
        <w:ind w:left="1080" w:hanging="360"/>
      </w:pPr>
      <w:rPr>
        <w:rFonts w:hint="default"/>
        <w:b w:val="0"/>
        <w:i w:val="0"/>
      </w:rPr>
    </w:lvl>
    <w:lvl w:ilvl="1" w:tplc="50568CB2" w:tentative="1">
      <w:start w:val="1"/>
      <w:numFmt w:val="lowerLetter"/>
      <w:lvlText w:val="%2."/>
      <w:lvlJc w:val="left"/>
      <w:pPr>
        <w:tabs>
          <w:tab w:val="num" w:pos="2160"/>
        </w:tabs>
        <w:ind w:left="2160" w:hanging="360"/>
      </w:pPr>
    </w:lvl>
    <w:lvl w:ilvl="2" w:tplc="20D4EB9E" w:tentative="1">
      <w:start w:val="1"/>
      <w:numFmt w:val="lowerRoman"/>
      <w:lvlText w:val="%3."/>
      <w:lvlJc w:val="right"/>
      <w:pPr>
        <w:tabs>
          <w:tab w:val="num" w:pos="2880"/>
        </w:tabs>
        <w:ind w:left="2880" w:hanging="180"/>
      </w:pPr>
    </w:lvl>
    <w:lvl w:ilvl="3" w:tplc="AABA49C8" w:tentative="1">
      <w:start w:val="1"/>
      <w:numFmt w:val="decimal"/>
      <w:lvlText w:val="%4."/>
      <w:lvlJc w:val="left"/>
      <w:pPr>
        <w:tabs>
          <w:tab w:val="num" w:pos="3600"/>
        </w:tabs>
        <w:ind w:left="3600" w:hanging="360"/>
      </w:pPr>
    </w:lvl>
    <w:lvl w:ilvl="4" w:tplc="DD629192" w:tentative="1">
      <w:start w:val="1"/>
      <w:numFmt w:val="lowerLetter"/>
      <w:lvlText w:val="%5."/>
      <w:lvlJc w:val="left"/>
      <w:pPr>
        <w:tabs>
          <w:tab w:val="num" w:pos="4320"/>
        </w:tabs>
        <w:ind w:left="4320" w:hanging="360"/>
      </w:pPr>
    </w:lvl>
    <w:lvl w:ilvl="5" w:tplc="305CB902" w:tentative="1">
      <w:start w:val="1"/>
      <w:numFmt w:val="lowerRoman"/>
      <w:lvlText w:val="%6."/>
      <w:lvlJc w:val="right"/>
      <w:pPr>
        <w:tabs>
          <w:tab w:val="num" w:pos="5040"/>
        </w:tabs>
        <w:ind w:left="5040" w:hanging="180"/>
      </w:pPr>
    </w:lvl>
    <w:lvl w:ilvl="6" w:tplc="15A0DDF2" w:tentative="1">
      <w:start w:val="1"/>
      <w:numFmt w:val="decimal"/>
      <w:lvlText w:val="%7."/>
      <w:lvlJc w:val="left"/>
      <w:pPr>
        <w:tabs>
          <w:tab w:val="num" w:pos="5760"/>
        </w:tabs>
        <w:ind w:left="5760" w:hanging="360"/>
      </w:pPr>
    </w:lvl>
    <w:lvl w:ilvl="7" w:tplc="38269A9E" w:tentative="1">
      <w:start w:val="1"/>
      <w:numFmt w:val="lowerLetter"/>
      <w:lvlText w:val="%8."/>
      <w:lvlJc w:val="left"/>
      <w:pPr>
        <w:tabs>
          <w:tab w:val="num" w:pos="6480"/>
        </w:tabs>
        <w:ind w:left="6480" w:hanging="360"/>
      </w:pPr>
    </w:lvl>
    <w:lvl w:ilvl="8" w:tplc="2048ABAE" w:tentative="1">
      <w:start w:val="1"/>
      <w:numFmt w:val="lowerRoman"/>
      <w:lvlText w:val="%9."/>
      <w:lvlJc w:val="right"/>
      <w:pPr>
        <w:tabs>
          <w:tab w:val="num" w:pos="7200"/>
        </w:tabs>
        <w:ind w:left="7200" w:hanging="180"/>
      </w:pPr>
    </w:lvl>
  </w:abstractNum>
  <w:abstractNum w:abstractNumId="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DC12079"/>
    <w:multiLevelType w:val="hybridMultilevel"/>
    <w:tmpl w:val="43B2798C"/>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B9214F6">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81151E5"/>
    <w:multiLevelType w:val="hybridMultilevel"/>
    <w:tmpl w:val="05FA9C00"/>
    <w:lvl w:ilvl="0" w:tplc="2520854E">
      <w:start w:val="1"/>
      <w:numFmt w:val="upperLetter"/>
      <w:lvlText w:val="%1."/>
      <w:lvlJc w:val="left"/>
      <w:pPr>
        <w:ind w:left="1080" w:hanging="720"/>
      </w:pPr>
      <w:rPr>
        <w:rFonts w:hint="default"/>
      </w:rPr>
    </w:lvl>
    <w:lvl w:ilvl="1" w:tplc="839A4932" w:tentative="1">
      <w:start w:val="1"/>
      <w:numFmt w:val="lowerLetter"/>
      <w:lvlText w:val="%2."/>
      <w:lvlJc w:val="left"/>
      <w:pPr>
        <w:ind w:left="1440" w:hanging="360"/>
      </w:pPr>
    </w:lvl>
    <w:lvl w:ilvl="2" w:tplc="62D04CF4" w:tentative="1">
      <w:start w:val="1"/>
      <w:numFmt w:val="lowerRoman"/>
      <w:lvlText w:val="%3."/>
      <w:lvlJc w:val="right"/>
      <w:pPr>
        <w:ind w:left="2160" w:hanging="180"/>
      </w:pPr>
    </w:lvl>
    <w:lvl w:ilvl="3" w:tplc="97C26204" w:tentative="1">
      <w:start w:val="1"/>
      <w:numFmt w:val="decimal"/>
      <w:lvlText w:val="%4."/>
      <w:lvlJc w:val="left"/>
      <w:pPr>
        <w:ind w:left="2880" w:hanging="360"/>
      </w:pPr>
    </w:lvl>
    <w:lvl w:ilvl="4" w:tplc="BE3E075E" w:tentative="1">
      <w:start w:val="1"/>
      <w:numFmt w:val="lowerLetter"/>
      <w:lvlText w:val="%5."/>
      <w:lvlJc w:val="left"/>
      <w:pPr>
        <w:ind w:left="3600" w:hanging="360"/>
      </w:pPr>
    </w:lvl>
    <w:lvl w:ilvl="5" w:tplc="E4DC7576" w:tentative="1">
      <w:start w:val="1"/>
      <w:numFmt w:val="lowerRoman"/>
      <w:lvlText w:val="%6."/>
      <w:lvlJc w:val="right"/>
      <w:pPr>
        <w:ind w:left="4320" w:hanging="180"/>
      </w:pPr>
    </w:lvl>
    <w:lvl w:ilvl="6" w:tplc="CC28CDE4" w:tentative="1">
      <w:start w:val="1"/>
      <w:numFmt w:val="decimal"/>
      <w:lvlText w:val="%7."/>
      <w:lvlJc w:val="left"/>
      <w:pPr>
        <w:ind w:left="5040" w:hanging="360"/>
      </w:pPr>
    </w:lvl>
    <w:lvl w:ilvl="7" w:tplc="3BD8359C" w:tentative="1">
      <w:start w:val="1"/>
      <w:numFmt w:val="lowerLetter"/>
      <w:lvlText w:val="%8."/>
      <w:lvlJc w:val="left"/>
      <w:pPr>
        <w:ind w:left="5760" w:hanging="360"/>
      </w:pPr>
    </w:lvl>
    <w:lvl w:ilvl="8" w:tplc="180C0A66" w:tentative="1">
      <w:start w:val="1"/>
      <w:numFmt w:val="lowerRoman"/>
      <w:lvlText w:val="%9."/>
      <w:lvlJc w:val="right"/>
      <w:pPr>
        <w:ind w:left="6480" w:hanging="180"/>
      </w:pPr>
    </w:lvl>
  </w:abstractNum>
  <w:abstractNum w:abstractNumId="12">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3">
    <w:nsid w:val="5BA645E4"/>
    <w:multiLevelType w:val="hybridMultilevel"/>
    <w:tmpl w:val="FB6038EA"/>
    <w:lvl w:ilvl="0" w:tplc="040C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C975246"/>
    <w:multiLevelType w:val="hybridMultilevel"/>
    <w:tmpl w:val="8CC0468E"/>
    <w:lvl w:ilvl="0" w:tplc="B93CE832">
      <w:start w:val="1"/>
      <w:numFmt w:val="upperRoman"/>
      <w:lvlText w:val="%1."/>
      <w:lvlJc w:val="left"/>
      <w:pPr>
        <w:ind w:left="1080" w:hanging="720"/>
      </w:pPr>
      <w:rPr>
        <w:rFonts w:hint="default"/>
      </w:rPr>
    </w:lvl>
    <w:lvl w:ilvl="1" w:tplc="4BF42876" w:tentative="1">
      <w:start w:val="1"/>
      <w:numFmt w:val="lowerLetter"/>
      <w:lvlText w:val="%2."/>
      <w:lvlJc w:val="left"/>
      <w:pPr>
        <w:ind w:left="1440" w:hanging="360"/>
      </w:pPr>
    </w:lvl>
    <w:lvl w:ilvl="2" w:tplc="8460EDDE" w:tentative="1">
      <w:start w:val="1"/>
      <w:numFmt w:val="lowerRoman"/>
      <w:lvlText w:val="%3."/>
      <w:lvlJc w:val="right"/>
      <w:pPr>
        <w:ind w:left="2160" w:hanging="180"/>
      </w:pPr>
    </w:lvl>
    <w:lvl w:ilvl="3" w:tplc="05002F18" w:tentative="1">
      <w:start w:val="1"/>
      <w:numFmt w:val="decimal"/>
      <w:lvlText w:val="%4."/>
      <w:lvlJc w:val="left"/>
      <w:pPr>
        <w:ind w:left="2880" w:hanging="360"/>
      </w:pPr>
    </w:lvl>
    <w:lvl w:ilvl="4" w:tplc="0CCAECAA" w:tentative="1">
      <w:start w:val="1"/>
      <w:numFmt w:val="lowerLetter"/>
      <w:lvlText w:val="%5."/>
      <w:lvlJc w:val="left"/>
      <w:pPr>
        <w:ind w:left="3600" w:hanging="360"/>
      </w:pPr>
    </w:lvl>
    <w:lvl w:ilvl="5" w:tplc="FBD83C70" w:tentative="1">
      <w:start w:val="1"/>
      <w:numFmt w:val="lowerRoman"/>
      <w:lvlText w:val="%6."/>
      <w:lvlJc w:val="right"/>
      <w:pPr>
        <w:ind w:left="4320" w:hanging="180"/>
      </w:pPr>
    </w:lvl>
    <w:lvl w:ilvl="6" w:tplc="E1D66284" w:tentative="1">
      <w:start w:val="1"/>
      <w:numFmt w:val="decimal"/>
      <w:lvlText w:val="%7."/>
      <w:lvlJc w:val="left"/>
      <w:pPr>
        <w:ind w:left="5040" w:hanging="360"/>
      </w:pPr>
    </w:lvl>
    <w:lvl w:ilvl="7" w:tplc="FD44D82E" w:tentative="1">
      <w:start w:val="1"/>
      <w:numFmt w:val="lowerLetter"/>
      <w:lvlText w:val="%8."/>
      <w:lvlJc w:val="left"/>
      <w:pPr>
        <w:ind w:left="5760" w:hanging="360"/>
      </w:pPr>
    </w:lvl>
    <w:lvl w:ilvl="8" w:tplc="F4ACF21C" w:tentative="1">
      <w:start w:val="1"/>
      <w:numFmt w:val="lowerRoman"/>
      <w:lvlText w:val="%9."/>
      <w:lvlJc w:val="right"/>
      <w:pPr>
        <w:ind w:left="6480" w:hanging="180"/>
      </w:pPr>
    </w:lvl>
  </w:abstractNum>
  <w:abstractNum w:abstractNumId="15">
    <w:nsid w:val="67EE6271"/>
    <w:multiLevelType w:val="hybridMultilevel"/>
    <w:tmpl w:val="970420E8"/>
    <w:lvl w:ilvl="0" w:tplc="1B9214F6">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6">
    <w:nsid w:val="6E917314"/>
    <w:multiLevelType w:val="hybridMultilevel"/>
    <w:tmpl w:val="32CC1ABE"/>
    <w:lvl w:ilvl="0" w:tplc="0C488FE8">
      <w:start w:val="1"/>
      <w:numFmt w:val="lowerRoman"/>
      <w:lvlText w:val="(%1)"/>
      <w:lvlJc w:val="left"/>
      <w:pPr>
        <w:ind w:left="1440" w:hanging="720"/>
      </w:pPr>
      <w:rPr>
        <w:rFonts w:eastAsia="MS Mincho" w:hint="default"/>
      </w:rPr>
    </w:lvl>
    <w:lvl w:ilvl="1" w:tplc="3E2C8CE2" w:tentative="1">
      <w:start w:val="1"/>
      <w:numFmt w:val="lowerLetter"/>
      <w:lvlText w:val="%2."/>
      <w:lvlJc w:val="left"/>
      <w:pPr>
        <w:ind w:left="1800" w:hanging="360"/>
      </w:pPr>
    </w:lvl>
    <w:lvl w:ilvl="2" w:tplc="3884693E" w:tentative="1">
      <w:start w:val="1"/>
      <w:numFmt w:val="lowerRoman"/>
      <w:lvlText w:val="%3."/>
      <w:lvlJc w:val="right"/>
      <w:pPr>
        <w:ind w:left="2520" w:hanging="180"/>
      </w:pPr>
    </w:lvl>
    <w:lvl w:ilvl="3" w:tplc="05060DAE" w:tentative="1">
      <w:start w:val="1"/>
      <w:numFmt w:val="decimal"/>
      <w:lvlText w:val="%4."/>
      <w:lvlJc w:val="left"/>
      <w:pPr>
        <w:ind w:left="3240" w:hanging="360"/>
      </w:pPr>
    </w:lvl>
    <w:lvl w:ilvl="4" w:tplc="1F7A0E76" w:tentative="1">
      <w:start w:val="1"/>
      <w:numFmt w:val="lowerLetter"/>
      <w:lvlText w:val="%5."/>
      <w:lvlJc w:val="left"/>
      <w:pPr>
        <w:ind w:left="3960" w:hanging="360"/>
      </w:pPr>
    </w:lvl>
    <w:lvl w:ilvl="5" w:tplc="0AA01DE8" w:tentative="1">
      <w:start w:val="1"/>
      <w:numFmt w:val="lowerRoman"/>
      <w:lvlText w:val="%6."/>
      <w:lvlJc w:val="right"/>
      <w:pPr>
        <w:ind w:left="4680" w:hanging="180"/>
      </w:pPr>
    </w:lvl>
    <w:lvl w:ilvl="6" w:tplc="92FAE58E" w:tentative="1">
      <w:start w:val="1"/>
      <w:numFmt w:val="decimal"/>
      <w:lvlText w:val="%7."/>
      <w:lvlJc w:val="left"/>
      <w:pPr>
        <w:ind w:left="5400" w:hanging="360"/>
      </w:pPr>
    </w:lvl>
    <w:lvl w:ilvl="7" w:tplc="F4D8C8E2" w:tentative="1">
      <w:start w:val="1"/>
      <w:numFmt w:val="lowerLetter"/>
      <w:lvlText w:val="%8."/>
      <w:lvlJc w:val="left"/>
      <w:pPr>
        <w:ind w:left="6120" w:hanging="360"/>
      </w:pPr>
    </w:lvl>
    <w:lvl w:ilvl="8" w:tplc="0D12B1A2" w:tentative="1">
      <w:start w:val="1"/>
      <w:numFmt w:val="lowerRoman"/>
      <w:lvlText w:val="%9."/>
      <w:lvlJc w:val="right"/>
      <w:pPr>
        <w:ind w:left="6840" w:hanging="180"/>
      </w:pPr>
    </w:lvl>
  </w:abstractNum>
  <w:abstractNum w:abstractNumId="17">
    <w:nsid w:val="6ED82968"/>
    <w:multiLevelType w:val="hybridMultilevel"/>
    <w:tmpl w:val="FE162F2C"/>
    <w:lvl w:ilvl="0" w:tplc="81540240">
      <w:start w:val="1"/>
      <w:numFmt w:val="bullet"/>
      <w:pStyle w:val="CBD-Doc"/>
      <w:lvlText w:val=""/>
      <w:lvlJc w:val="left"/>
      <w:pPr>
        <w:tabs>
          <w:tab w:val="num" w:pos="567"/>
        </w:tabs>
        <w:ind w:left="567" w:hanging="567"/>
      </w:pPr>
      <w:rPr>
        <w:rFonts w:ascii="Symbol" w:hAnsi="Symbol" w:hint="default"/>
      </w:rPr>
    </w:lvl>
    <w:lvl w:ilvl="1" w:tplc="CC36CB4A" w:tentative="1">
      <w:start w:val="1"/>
      <w:numFmt w:val="bullet"/>
      <w:lvlText w:val="o"/>
      <w:lvlJc w:val="left"/>
      <w:pPr>
        <w:tabs>
          <w:tab w:val="num" w:pos="1440"/>
        </w:tabs>
        <w:ind w:left="1440" w:hanging="360"/>
      </w:pPr>
      <w:rPr>
        <w:rFonts w:ascii="Courier New" w:hAnsi="Courier New" w:cs="Courier New" w:hint="default"/>
      </w:rPr>
    </w:lvl>
    <w:lvl w:ilvl="2" w:tplc="6B82D788" w:tentative="1">
      <w:start w:val="1"/>
      <w:numFmt w:val="bullet"/>
      <w:lvlText w:val=""/>
      <w:lvlJc w:val="left"/>
      <w:pPr>
        <w:tabs>
          <w:tab w:val="num" w:pos="2160"/>
        </w:tabs>
        <w:ind w:left="2160" w:hanging="360"/>
      </w:pPr>
      <w:rPr>
        <w:rFonts w:ascii="Wingdings" w:hAnsi="Wingdings" w:hint="default"/>
      </w:rPr>
    </w:lvl>
    <w:lvl w:ilvl="3" w:tplc="306C0038" w:tentative="1">
      <w:start w:val="1"/>
      <w:numFmt w:val="bullet"/>
      <w:lvlText w:val=""/>
      <w:lvlJc w:val="left"/>
      <w:pPr>
        <w:tabs>
          <w:tab w:val="num" w:pos="2880"/>
        </w:tabs>
        <w:ind w:left="2880" w:hanging="360"/>
      </w:pPr>
      <w:rPr>
        <w:rFonts w:ascii="Symbol" w:hAnsi="Symbol" w:hint="default"/>
      </w:rPr>
    </w:lvl>
    <w:lvl w:ilvl="4" w:tplc="E00A66F8" w:tentative="1">
      <w:start w:val="1"/>
      <w:numFmt w:val="bullet"/>
      <w:lvlText w:val="o"/>
      <w:lvlJc w:val="left"/>
      <w:pPr>
        <w:tabs>
          <w:tab w:val="num" w:pos="3600"/>
        </w:tabs>
        <w:ind w:left="3600" w:hanging="360"/>
      </w:pPr>
      <w:rPr>
        <w:rFonts w:ascii="Courier New" w:hAnsi="Courier New" w:cs="Courier New" w:hint="default"/>
      </w:rPr>
    </w:lvl>
    <w:lvl w:ilvl="5" w:tplc="CDA25F4A" w:tentative="1">
      <w:start w:val="1"/>
      <w:numFmt w:val="bullet"/>
      <w:lvlText w:val=""/>
      <w:lvlJc w:val="left"/>
      <w:pPr>
        <w:tabs>
          <w:tab w:val="num" w:pos="4320"/>
        </w:tabs>
        <w:ind w:left="4320" w:hanging="360"/>
      </w:pPr>
      <w:rPr>
        <w:rFonts w:ascii="Wingdings" w:hAnsi="Wingdings" w:hint="default"/>
      </w:rPr>
    </w:lvl>
    <w:lvl w:ilvl="6" w:tplc="0854E498" w:tentative="1">
      <w:start w:val="1"/>
      <w:numFmt w:val="bullet"/>
      <w:lvlText w:val=""/>
      <w:lvlJc w:val="left"/>
      <w:pPr>
        <w:tabs>
          <w:tab w:val="num" w:pos="5040"/>
        </w:tabs>
        <w:ind w:left="5040" w:hanging="360"/>
      </w:pPr>
      <w:rPr>
        <w:rFonts w:ascii="Symbol" w:hAnsi="Symbol" w:hint="default"/>
      </w:rPr>
    </w:lvl>
    <w:lvl w:ilvl="7" w:tplc="504E4686" w:tentative="1">
      <w:start w:val="1"/>
      <w:numFmt w:val="bullet"/>
      <w:lvlText w:val="o"/>
      <w:lvlJc w:val="left"/>
      <w:pPr>
        <w:tabs>
          <w:tab w:val="num" w:pos="5760"/>
        </w:tabs>
        <w:ind w:left="5760" w:hanging="360"/>
      </w:pPr>
      <w:rPr>
        <w:rFonts w:ascii="Courier New" w:hAnsi="Courier New" w:cs="Courier New" w:hint="default"/>
      </w:rPr>
    </w:lvl>
    <w:lvl w:ilvl="8" w:tplc="176CEAF8" w:tentative="1">
      <w:start w:val="1"/>
      <w:numFmt w:val="bullet"/>
      <w:lvlText w:val=""/>
      <w:lvlJc w:val="left"/>
      <w:pPr>
        <w:tabs>
          <w:tab w:val="num" w:pos="6480"/>
        </w:tabs>
        <w:ind w:left="6480" w:hanging="360"/>
      </w:pPr>
      <w:rPr>
        <w:rFonts w:ascii="Wingdings" w:hAnsi="Wingdings" w:hint="default"/>
      </w:rPr>
    </w:lvl>
  </w:abstractNum>
  <w:abstractNum w:abstractNumId="18">
    <w:nsid w:val="73D802DE"/>
    <w:multiLevelType w:val="hybridMultilevel"/>
    <w:tmpl w:val="33140710"/>
    <w:lvl w:ilvl="0" w:tplc="CBBA1D06">
      <w:start w:val="1"/>
      <w:numFmt w:val="lowerLetter"/>
      <w:lvlText w:val="(%1)"/>
      <w:lvlJc w:val="left"/>
      <w:pPr>
        <w:ind w:left="720" w:hanging="360"/>
      </w:pPr>
      <w:rPr>
        <w:rFonts w:hint="default"/>
      </w:rPr>
    </w:lvl>
    <w:lvl w:ilvl="1" w:tplc="C78A7DD4" w:tentative="1">
      <w:start w:val="1"/>
      <w:numFmt w:val="lowerLetter"/>
      <w:lvlText w:val="%2."/>
      <w:lvlJc w:val="left"/>
      <w:pPr>
        <w:ind w:left="1440" w:hanging="360"/>
      </w:pPr>
    </w:lvl>
    <w:lvl w:ilvl="2" w:tplc="B8E84AA2" w:tentative="1">
      <w:start w:val="1"/>
      <w:numFmt w:val="lowerRoman"/>
      <w:lvlText w:val="%3."/>
      <w:lvlJc w:val="right"/>
      <w:pPr>
        <w:ind w:left="2160" w:hanging="180"/>
      </w:pPr>
    </w:lvl>
    <w:lvl w:ilvl="3" w:tplc="B9848DA0" w:tentative="1">
      <w:start w:val="1"/>
      <w:numFmt w:val="decimal"/>
      <w:lvlText w:val="%4."/>
      <w:lvlJc w:val="left"/>
      <w:pPr>
        <w:ind w:left="2880" w:hanging="360"/>
      </w:pPr>
    </w:lvl>
    <w:lvl w:ilvl="4" w:tplc="BCAA53DC" w:tentative="1">
      <w:start w:val="1"/>
      <w:numFmt w:val="lowerLetter"/>
      <w:lvlText w:val="%5."/>
      <w:lvlJc w:val="left"/>
      <w:pPr>
        <w:ind w:left="3600" w:hanging="360"/>
      </w:pPr>
    </w:lvl>
    <w:lvl w:ilvl="5" w:tplc="A1FCBB54" w:tentative="1">
      <w:start w:val="1"/>
      <w:numFmt w:val="lowerRoman"/>
      <w:lvlText w:val="%6."/>
      <w:lvlJc w:val="right"/>
      <w:pPr>
        <w:ind w:left="4320" w:hanging="180"/>
      </w:pPr>
    </w:lvl>
    <w:lvl w:ilvl="6" w:tplc="0B3ECA2C" w:tentative="1">
      <w:start w:val="1"/>
      <w:numFmt w:val="decimal"/>
      <w:lvlText w:val="%7."/>
      <w:lvlJc w:val="left"/>
      <w:pPr>
        <w:ind w:left="5040" w:hanging="360"/>
      </w:pPr>
    </w:lvl>
    <w:lvl w:ilvl="7" w:tplc="83D2B150" w:tentative="1">
      <w:start w:val="1"/>
      <w:numFmt w:val="lowerLetter"/>
      <w:lvlText w:val="%8."/>
      <w:lvlJc w:val="left"/>
      <w:pPr>
        <w:ind w:left="5760" w:hanging="360"/>
      </w:pPr>
    </w:lvl>
    <w:lvl w:ilvl="8" w:tplc="DD8A9F62" w:tentative="1">
      <w:start w:val="1"/>
      <w:numFmt w:val="lowerRoman"/>
      <w:lvlText w:val="%9."/>
      <w:lvlJc w:val="right"/>
      <w:pPr>
        <w:ind w:left="6480" w:hanging="180"/>
      </w:pPr>
    </w:lvl>
  </w:abstractNum>
  <w:abstractNum w:abstractNumId="19">
    <w:nsid w:val="7B617DFD"/>
    <w:multiLevelType w:val="hybridMultilevel"/>
    <w:tmpl w:val="0DFE417E"/>
    <w:lvl w:ilvl="0" w:tplc="03A40EF2">
      <w:start w:val="1"/>
      <w:numFmt w:val="upperLetter"/>
      <w:lvlText w:val="%1."/>
      <w:lvlJc w:val="left"/>
      <w:pPr>
        <w:ind w:left="720" w:hanging="360"/>
      </w:pPr>
      <w:rPr>
        <w:rFonts w:hint="default"/>
      </w:rPr>
    </w:lvl>
    <w:lvl w:ilvl="1" w:tplc="97CA8D9E" w:tentative="1">
      <w:start w:val="1"/>
      <w:numFmt w:val="lowerLetter"/>
      <w:lvlText w:val="%2."/>
      <w:lvlJc w:val="left"/>
      <w:pPr>
        <w:ind w:left="1440" w:hanging="360"/>
      </w:pPr>
    </w:lvl>
    <w:lvl w:ilvl="2" w:tplc="5D7CB618" w:tentative="1">
      <w:start w:val="1"/>
      <w:numFmt w:val="lowerRoman"/>
      <w:lvlText w:val="%3."/>
      <w:lvlJc w:val="right"/>
      <w:pPr>
        <w:ind w:left="2160" w:hanging="180"/>
      </w:pPr>
    </w:lvl>
    <w:lvl w:ilvl="3" w:tplc="44ACD21A" w:tentative="1">
      <w:start w:val="1"/>
      <w:numFmt w:val="decimal"/>
      <w:lvlText w:val="%4."/>
      <w:lvlJc w:val="left"/>
      <w:pPr>
        <w:ind w:left="2880" w:hanging="360"/>
      </w:pPr>
    </w:lvl>
    <w:lvl w:ilvl="4" w:tplc="ABDA743C" w:tentative="1">
      <w:start w:val="1"/>
      <w:numFmt w:val="lowerLetter"/>
      <w:lvlText w:val="%5."/>
      <w:lvlJc w:val="left"/>
      <w:pPr>
        <w:ind w:left="3600" w:hanging="360"/>
      </w:pPr>
    </w:lvl>
    <w:lvl w:ilvl="5" w:tplc="C3227FFA" w:tentative="1">
      <w:start w:val="1"/>
      <w:numFmt w:val="lowerRoman"/>
      <w:lvlText w:val="%6."/>
      <w:lvlJc w:val="right"/>
      <w:pPr>
        <w:ind w:left="4320" w:hanging="180"/>
      </w:pPr>
    </w:lvl>
    <w:lvl w:ilvl="6" w:tplc="1804A4F4" w:tentative="1">
      <w:start w:val="1"/>
      <w:numFmt w:val="decimal"/>
      <w:lvlText w:val="%7."/>
      <w:lvlJc w:val="left"/>
      <w:pPr>
        <w:ind w:left="5040" w:hanging="360"/>
      </w:pPr>
    </w:lvl>
    <w:lvl w:ilvl="7" w:tplc="D4D8F44A" w:tentative="1">
      <w:start w:val="1"/>
      <w:numFmt w:val="lowerLetter"/>
      <w:lvlText w:val="%8."/>
      <w:lvlJc w:val="left"/>
      <w:pPr>
        <w:ind w:left="5760" w:hanging="360"/>
      </w:pPr>
    </w:lvl>
    <w:lvl w:ilvl="8" w:tplc="7E6C8AEE"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10"/>
  </w:num>
  <w:num w:numId="5">
    <w:abstractNumId w:val="8"/>
  </w:num>
  <w:num w:numId="6">
    <w:abstractNumId w:val="2"/>
  </w:num>
  <w:num w:numId="7">
    <w:abstractNumId w:val="4"/>
  </w:num>
  <w:num w:numId="8">
    <w:abstractNumId w:val="7"/>
    <w:lvlOverride w:ilvl="0">
      <w:startOverride w:val="1"/>
    </w:lvlOverride>
  </w:num>
  <w:num w:numId="9">
    <w:abstractNumId w:val="17"/>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4"/>
  </w:num>
  <w:num w:numId="15">
    <w:abstractNumId w:val="11"/>
  </w:num>
  <w:num w:numId="16">
    <w:abstractNumId w:val="3"/>
  </w:num>
  <w:num w:numId="17">
    <w:abstractNumId w:val="18"/>
  </w:num>
  <w:num w:numId="18">
    <w:abstractNumId w:val="19"/>
  </w:num>
  <w:num w:numId="19">
    <w:abstractNumId w:val="6"/>
  </w:num>
  <w:num w:numId="20">
    <w:abstractNumId w:val="16"/>
  </w:num>
  <w:num w:numId="2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0"/>
  </w:num>
  <w:num w:numId="24">
    <w:abstractNumId w:val="10"/>
  </w:num>
  <w:num w:numId="25">
    <w:abstractNumId w:val="10"/>
  </w:num>
  <w:num w:numId="26">
    <w:abstractNumId w:val="15"/>
  </w:num>
  <w:num w:numId="27">
    <w:abstractNumId w:val="10"/>
  </w:num>
  <w:num w:numId="28">
    <w:abstractNumId w:val="13"/>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
  <w:docVars>
    <w:docVar w:name="__Grammarly_42____i" w:val="H4sIAAAAAAAEAKtWckksSQxILCpxzi/NK1GyMqwFAAEhoTITAAAA"/>
    <w:docVar w:name="__Grammarly_42___1" w:val="H4sIAAAAAAAEAKtWcslP9kxRslIyNDYytDSyNLQ0MbM0MLcwNTFW0lEKTi0uzszPAykwrAUA+vvRlSwAAAA="/>
  </w:docVars>
  <w:rsids>
    <w:rsidRoot w:val="00C9161D"/>
    <w:rsid w:val="00000614"/>
    <w:rsid w:val="0000254D"/>
    <w:rsid w:val="00025FA0"/>
    <w:rsid w:val="000345D7"/>
    <w:rsid w:val="000458A9"/>
    <w:rsid w:val="0007687A"/>
    <w:rsid w:val="0009106B"/>
    <w:rsid w:val="000C618F"/>
    <w:rsid w:val="000E673A"/>
    <w:rsid w:val="000F3C5D"/>
    <w:rsid w:val="000F74F5"/>
    <w:rsid w:val="00105372"/>
    <w:rsid w:val="00131E7A"/>
    <w:rsid w:val="001705C9"/>
    <w:rsid w:val="00172AF6"/>
    <w:rsid w:val="00176CEE"/>
    <w:rsid w:val="00183711"/>
    <w:rsid w:val="00192ABD"/>
    <w:rsid w:val="001A2E3B"/>
    <w:rsid w:val="001A3C86"/>
    <w:rsid w:val="001A6E17"/>
    <w:rsid w:val="001B06E7"/>
    <w:rsid w:val="001C3610"/>
    <w:rsid w:val="001C70A1"/>
    <w:rsid w:val="001D40B5"/>
    <w:rsid w:val="001D743C"/>
    <w:rsid w:val="001E54CF"/>
    <w:rsid w:val="001F5C23"/>
    <w:rsid w:val="002060D3"/>
    <w:rsid w:val="00215585"/>
    <w:rsid w:val="00223155"/>
    <w:rsid w:val="002574C0"/>
    <w:rsid w:val="002800DB"/>
    <w:rsid w:val="002829B6"/>
    <w:rsid w:val="00286768"/>
    <w:rsid w:val="00290DC6"/>
    <w:rsid w:val="002A0AC3"/>
    <w:rsid w:val="002C5656"/>
    <w:rsid w:val="002F2960"/>
    <w:rsid w:val="0033346D"/>
    <w:rsid w:val="003358CF"/>
    <w:rsid w:val="003653A7"/>
    <w:rsid w:val="00372F74"/>
    <w:rsid w:val="0037510F"/>
    <w:rsid w:val="003B6737"/>
    <w:rsid w:val="003C2133"/>
    <w:rsid w:val="003C5220"/>
    <w:rsid w:val="003D73D5"/>
    <w:rsid w:val="003F7224"/>
    <w:rsid w:val="00403C49"/>
    <w:rsid w:val="00405146"/>
    <w:rsid w:val="0042412C"/>
    <w:rsid w:val="00425282"/>
    <w:rsid w:val="00427D21"/>
    <w:rsid w:val="00433E4C"/>
    <w:rsid w:val="0044469B"/>
    <w:rsid w:val="004644C2"/>
    <w:rsid w:val="00465CDB"/>
    <w:rsid w:val="00467F9C"/>
    <w:rsid w:val="00472974"/>
    <w:rsid w:val="0047347B"/>
    <w:rsid w:val="004762F3"/>
    <w:rsid w:val="00483DB5"/>
    <w:rsid w:val="004A50D5"/>
    <w:rsid w:val="004B6488"/>
    <w:rsid w:val="004C1B82"/>
    <w:rsid w:val="004D6AEE"/>
    <w:rsid w:val="004F43F0"/>
    <w:rsid w:val="004F7AF5"/>
    <w:rsid w:val="004F7C88"/>
    <w:rsid w:val="00510200"/>
    <w:rsid w:val="00522946"/>
    <w:rsid w:val="00534681"/>
    <w:rsid w:val="0054015C"/>
    <w:rsid w:val="00581F52"/>
    <w:rsid w:val="005A42D5"/>
    <w:rsid w:val="005C28DA"/>
    <w:rsid w:val="006052FD"/>
    <w:rsid w:val="006122BA"/>
    <w:rsid w:val="0061262E"/>
    <w:rsid w:val="00616BD2"/>
    <w:rsid w:val="00627E32"/>
    <w:rsid w:val="0069162B"/>
    <w:rsid w:val="006935DB"/>
    <w:rsid w:val="0069516F"/>
    <w:rsid w:val="0069775F"/>
    <w:rsid w:val="00697949"/>
    <w:rsid w:val="006A2AC0"/>
    <w:rsid w:val="006B2290"/>
    <w:rsid w:val="006D09CF"/>
    <w:rsid w:val="006D0F48"/>
    <w:rsid w:val="006D2B0A"/>
    <w:rsid w:val="006E094F"/>
    <w:rsid w:val="006F1DF1"/>
    <w:rsid w:val="007008F3"/>
    <w:rsid w:val="00717D88"/>
    <w:rsid w:val="00720F63"/>
    <w:rsid w:val="00744B9F"/>
    <w:rsid w:val="00761F40"/>
    <w:rsid w:val="0076795C"/>
    <w:rsid w:val="007826FC"/>
    <w:rsid w:val="00783C78"/>
    <w:rsid w:val="00791ACA"/>
    <w:rsid w:val="007935A7"/>
    <w:rsid w:val="007942D3"/>
    <w:rsid w:val="00795C95"/>
    <w:rsid w:val="007B6C09"/>
    <w:rsid w:val="007C1555"/>
    <w:rsid w:val="007C38BF"/>
    <w:rsid w:val="007C7DF5"/>
    <w:rsid w:val="007D52A0"/>
    <w:rsid w:val="007E02EB"/>
    <w:rsid w:val="007E09DA"/>
    <w:rsid w:val="008178B6"/>
    <w:rsid w:val="00863B0B"/>
    <w:rsid w:val="008649F9"/>
    <w:rsid w:val="00865B74"/>
    <w:rsid w:val="00874AF8"/>
    <w:rsid w:val="00875777"/>
    <w:rsid w:val="00892DB7"/>
    <w:rsid w:val="008C1EFB"/>
    <w:rsid w:val="008C2A2A"/>
    <w:rsid w:val="008D420E"/>
    <w:rsid w:val="008E6F7B"/>
    <w:rsid w:val="00901D00"/>
    <w:rsid w:val="00911151"/>
    <w:rsid w:val="00930BA1"/>
    <w:rsid w:val="0093169E"/>
    <w:rsid w:val="009505C9"/>
    <w:rsid w:val="00967E10"/>
    <w:rsid w:val="0098642F"/>
    <w:rsid w:val="0098767B"/>
    <w:rsid w:val="00992404"/>
    <w:rsid w:val="009C200D"/>
    <w:rsid w:val="009D25AA"/>
    <w:rsid w:val="00A21680"/>
    <w:rsid w:val="00A33F87"/>
    <w:rsid w:val="00A7611F"/>
    <w:rsid w:val="00A93A31"/>
    <w:rsid w:val="00AB4FA0"/>
    <w:rsid w:val="00AD24C5"/>
    <w:rsid w:val="00AE6DBB"/>
    <w:rsid w:val="00B1302C"/>
    <w:rsid w:val="00B14EDE"/>
    <w:rsid w:val="00B3369F"/>
    <w:rsid w:val="00B541B1"/>
    <w:rsid w:val="00B6101C"/>
    <w:rsid w:val="00B722A3"/>
    <w:rsid w:val="00B85223"/>
    <w:rsid w:val="00C040B5"/>
    <w:rsid w:val="00C04F65"/>
    <w:rsid w:val="00C20258"/>
    <w:rsid w:val="00C23C28"/>
    <w:rsid w:val="00C6360B"/>
    <w:rsid w:val="00C65F23"/>
    <w:rsid w:val="00C77E2A"/>
    <w:rsid w:val="00C82269"/>
    <w:rsid w:val="00C9161D"/>
    <w:rsid w:val="00C93CAA"/>
    <w:rsid w:val="00CA22F6"/>
    <w:rsid w:val="00CA44E3"/>
    <w:rsid w:val="00CB2134"/>
    <w:rsid w:val="00CE5ED9"/>
    <w:rsid w:val="00CE6602"/>
    <w:rsid w:val="00CF1848"/>
    <w:rsid w:val="00D12044"/>
    <w:rsid w:val="00D47E96"/>
    <w:rsid w:val="00D76863"/>
    <w:rsid w:val="00D76A18"/>
    <w:rsid w:val="00D93857"/>
    <w:rsid w:val="00D9566B"/>
    <w:rsid w:val="00DA7F6B"/>
    <w:rsid w:val="00DC002A"/>
    <w:rsid w:val="00DD118C"/>
    <w:rsid w:val="00E211C9"/>
    <w:rsid w:val="00E25FF3"/>
    <w:rsid w:val="00E313DA"/>
    <w:rsid w:val="00E56414"/>
    <w:rsid w:val="00E66235"/>
    <w:rsid w:val="00E75FBA"/>
    <w:rsid w:val="00E7682E"/>
    <w:rsid w:val="00E83C24"/>
    <w:rsid w:val="00E84504"/>
    <w:rsid w:val="00E9318D"/>
    <w:rsid w:val="00E97A70"/>
    <w:rsid w:val="00EE5095"/>
    <w:rsid w:val="00EF2F61"/>
    <w:rsid w:val="00EF77F5"/>
    <w:rsid w:val="00F16489"/>
    <w:rsid w:val="00F94774"/>
    <w:rsid w:val="00FA14E3"/>
    <w:rsid w:val="00FA1A5D"/>
    <w:rsid w:val="00FC256F"/>
    <w:rsid w:val="00FC53DB"/>
    <w:rsid w:val="00FC7409"/>
    <w:rsid w:val="00FD2AFD"/>
    <w:rsid w:val="00FD3D70"/>
    <w:rsid w:val="00FE0AC5"/>
    <w:rsid w:val="00FF0FE6"/>
    <w:rsid w:val="00FF47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character" w:customStyle="1" w:styleId="Para1Char1">
    <w:name w:val="Para1 Char1"/>
    <w:locked/>
    <w:rsid w:val="00992404"/>
    <w:rPr>
      <w:snapToGrid w:val="0"/>
      <w:sz w:val="22"/>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B6101C"/>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r="http://schemas.openxmlformats.org/officeDocument/2006/relationships" xmlns:w="http://schemas.openxmlformats.org/wordprocessingml/2006/main">
  <w:divs>
    <w:div w:id="165444404">
      <w:bodyDiv w:val="1"/>
      <w:marLeft w:val="0"/>
      <w:marRight w:val="0"/>
      <w:marTop w:val="0"/>
      <w:marBottom w:val="0"/>
      <w:divBdr>
        <w:top w:val="none" w:sz="0" w:space="0" w:color="auto"/>
        <w:left w:val="none" w:sz="0" w:space="0" w:color="auto"/>
        <w:bottom w:val="none" w:sz="0" w:space="0" w:color="auto"/>
        <w:right w:val="none" w:sz="0" w:space="0" w:color="auto"/>
      </w:divBdr>
    </w:div>
    <w:div w:id="933853801">
      <w:bodyDiv w:val="1"/>
      <w:marLeft w:val="0"/>
      <w:marRight w:val="0"/>
      <w:marTop w:val="0"/>
      <w:marBottom w:val="0"/>
      <w:divBdr>
        <w:top w:val="none" w:sz="0" w:space="0" w:color="auto"/>
        <w:left w:val="none" w:sz="0" w:space="0" w:color="auto"/>
        <w:bottom w:val="none" w:sz="0" w:space="0" w:color="auto"/>
        <w:right w:val="none" w:sz="0" w:space="0" w:color="auto"/>
      </w:divBdr>
    </w:div>
    <w:div w:id="1362897914">
      <w:bodyDiv w:val="1"/>
      <w:marLeft w:val="0"/>
      <w:marRight w:val="0"/>
      <w:marTop w:val="0"/>
      <w:marBottom w:val="0"/>
      <w:divBdr>
        <w:top w:val="none" w:sz="0" w:space="0" w:color="auto"/>
        <w:left w:val="none" w:sz="0" w:space="0" w:color="auto"/>
        <w:bottom w:val="none" w:sz="0" w:space="0" w:color="auto"/>
        <w:right w:val="none" w:sz="0" w:space="0" w:color="auto"/>
      </w:divBdr>
    </w:div>
    <w:div w:id="1734349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F8548E">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F8548E">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F8548E">
          <w:r w:rsidRPr="006D0F48">
            <w:rPr>
              <w:rStyle w:val="Textedelespacerserv"/>
            </w:rPr>
            <w:t>[Subject]</w:t>
          </w:r>
        </w:p>
      </w:docPartBody>
    </w:docPart>
    <w:docPart>
      <w:docPartPr>
        <w:name w:val="4E65651ED9B94465BA73B6B6EA85C626"/>
        <w:category>
          <w:name w:val="General"/>
          <w:gallery w:val="placeholder"/>
        </w:category>
        <w:types>
          <w:type w:val="bbPlcHdr"/>
        </w:types>
        <w:behaviors>
          <w:behavior w:val="content"/>
        </w:behaviors>
        <w:guid w:val="{0F8D689D-49C9-47DE-8FCF-C3422BFF09B8}"/>
      </w:docPartPr>
      <w:docPartBody>
        <w:p w:rsidR="00720F63" w:rsidRDefault="00F8548E">
          <w:r w:rsidRPr="007935A7">
            <w:rPr>
              <w:rStyle w:val="Textedelespacerserv"/>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C82269" w:rsidRDefault="00F8548E" w:rsidP="00CE6602">
          <w:pPr>
            <w:pStyle w:val="C444DEE40D7C456B82AF1A09CD132ABF"/>
          </w:pPr>
          <w:r>
            <w:rPr>
              <w:rStyle w:val="Textedelespacerserv"/>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275DDB"/>
    <w:rsid w:val="003B0BDA"/>
    <w:rsid w:val="00406D61"/>
    <w:rsid w:val="00500A2B"/>
    <w:rsid w:val="0058288D"/>
    <w:rsid w:val="005C1781"/>
    <w:rsid w:val="005C352A"/>
    <w:rsid w:val="006801B3"/>
    <w:rsid w:val="006E2E8B"/>
    <w:rsid w:val="00720F63"/>
    <w:rsid w:val="007F1B76"/>
    <w:rsid w:val="00810A55"/>
    <w:rsid w:val="008C6619"/>
    <w:rsid w:val="008D420E"/>
    <w:rsid w:val="0098642F"/>
    <w:rsid w:val="0099352E"/>
    <w:rsid w:val="00B126EF"/>
    <w:rsid w:val="00B91A48"/>
    <w:rsid w:val="00BD0360"/>
    <w:rsid w:val="00C82269"/>
    <w:rsid w:val="00CE6602"/>
    <w:rsid w:val="00CF515E"/>
    <w:rsid w:val="00D26FA2"/>
    <w:rsid w:val="00D90D71"/>
    <w:rsid w:val="00E01D4B"/>
    <w:rsid w:val="00F8548E"/>
    <w:rsid w:val="00FC2B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E6602"/>
  </w:style>
  <w:style w:type="paragraph" w:customStyle="1" w:styleId="C444DEE40D7C456B82AF1A09CD132ABF">
    <w:name w:val="C444DEE40D7C456B82AF1A09CD132ABF"/>
    <w:rsid w:val="00CE6602"/>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1D0031-9817-4729-B425-5B5030A7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1468</Words>
  <Characters>8374</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СОХРАНЕНИЕ И УСТОЙЧИВОЕ ИСПОЛЬЗОВАНИЕ МОРСКОГО И ПРИБРЕЖНОГО БИОРАЗНООБРАЗИЯ</vt:lpstr>
      <vt:lpstr>Possible elements of work on the links between nature and culture in the post-2020 global biodiversity framework</vt:lpstr>
    </vt:vector>
  </TitlesOfParts>
  <Company>SCBD</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СОХРАНЕНИЕ И УСТОЙЧИВОЕ ИСПОЛЬЗОВАНИЕ МОРСКОГО И ПРИБРЕЖНОГО БИОРАЗНООБРАЗИЯ</dc:title>
  <dc:subject>CBD/SBSTTA/24/CRP.2</dc:subject>
  <dc:creator>SBSTTA-23</dc:creator>
  <cp:keywords>Subsidiary Body on Scientific, Technical and Technological Advice, Twenty-third meeting, Montreal, Canada, 25-29 November 2019</cp:keywords>
  <cp:lastModifiedBy>Bureau</cp:lastModifiedBy>
  <cp:revision>4</cp:revision>
  <dcterms:created xsi:type="dcterms:W3CDTF">2021-05-19T09:28:00Z</dcterms:created>
  <dcterms:modified xsi:type="dcterms:W3CDTF">2021-05-19T14:55:00Z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