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50B503C9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255C74E2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3D4EED69" wp14:editId="17F6A44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6FCC0BD" w14:textId="77777777" w:rsidR="00A96B21" w:rsidRPr="00550DCE" w:rsidRDefault="00A96B21" w:rsidP="00B60E5F">
            <w:pPr>
              <w:spacing w:after="120"/>
              <w:jc w:val="left"/>
            </w:pPr>
            <w:r w:rsidRPr="00550DCE">
              <w:rPr>
                <w:noProof/>
              </w:rPr>
              <w:drawing>
                <wp:inline distT="0" distB="0" distL="0" distR="0" wp14:anchorId="6C08BDB6" wp14:editId="2662D65F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97B0D2C" w14:textId="44240E31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Pr="00550DCE">
              <w:rPr>
                <w:szCs w:val="22"/>
              </w:rPr>
              <w:t>/</w:t>
            </w:r>
            <w:r w:rsidR="00033B9B">
              <w:rPr>
                <w:szCs w:val="22"/>
              </w:rPr>
              <w:t>SBI/4/1</w:t>
            </w:r>
          </w:p>
        </w:tc>
      </w:tr>
      <w:tr w:rsidR="00A96B21" w:rsidRPr="00EA442C" w14:paraId="2F2C9482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5F15B4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38C6B9AD" wp14:editId="3ACE0068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19D07282" w14:textId="096CB4E0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AA4594">
              <w:rPr>
                <w:sz w:val="22"/>
                <w:szCs w:val="22"/>
              </w:rPr>
              <w:t>General</w:t>
            </w:r>
          </w:p>
          <w:p w14:paraId="6CC5B014" w14:textId="1509D9F2" w:rsidR="00A96B21" w:rsidRPr="003C6F10" w:rsidRDefault="00711A34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February</w:t>
            </w:r>
            <w:r w:rsidRPr="003C6F10">
              <w:rPr>
                <w:sz w:val="22"/>
                <w:szCs w:val="22"/>
              </w:rPr>
              <w:t xml:space="preserve"> </w:t>
            </w:r>
            <w:r w:rsidR="00A96B21" w:rsidRPr="003C6F10">
              <w:rPr>
                <w:sz w:val="22"/>
                <w:szCs w:val="22"/>
              </w:rPr>
              <w:t>202</w:t>
            </w:r>
            <w:r w:rsidR="00CA67D1">
              <w:rPr>
                <w:sz w:val="22"/>
                <w:szCs w:val="22"/>
              </w:rPr>
              <w:t>4</w:t>
            </w:r>
          </w:p>
          <w:p w14:paraId="7700DAB6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76D3643C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14:paraId="26B95632" w14:textId="77777777" w:rsidR="00A96B21" w:rsidRPr="00550DCE" w:rsidRDefault="00A96B21" w:rsidP="00B60E5F"/>
        </w:tc>
      </w:tr>
    </w:tbl>
    <w:p w14:paraId="5C49F89F" w14:textId="19DB9C5A" w:rsidR="00874541" w:rsidRDefault="00DE4B36" w:rsidP="00A96B21">
      <w:pPr>
        <w:pStyle w:val="Cornernotation"/>
        <w:rPr>
          <w:bCs/>
        </w:rPr>
      </w:pPr>
      <w:r>
        <w:rPr>
          <w:bCs/>
        </w:rPr>
        <w:t>Subsidiary Body on Implementation</w:t>
      </w:r>
    </w:p>
    <w:p w14:paraId="1CD3CAD9" w14:textId="1E04E055" w:rsidR="00A96B21" w:rsidRDefault="00DE4B36" w:rsidP="00A96B21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>Fourth</w:t>
      </w:r>
      <w:r w:rsidR="00A96B21" w:rsidRPr="00A96B21">
        <w:rPr>
          <w:bCs/>
          <w:sz w:val="22"/>
          <w:szCs w:val="22"/>
        </w:rPr>
        <w:t xml:space="preserve"> meeting </w:t>
      </w:r>
    </w:p>
    <w:p w14:paraId="0419AD91" w14:textId="35FAD648" w:rsidR="00A96B21" w:rsidRPr="00935461" w:rsidRDefault="00CA67D1" w:rsidP="00CA67D1">
      <w:pPr>
        <w:pStyle w:val="Venuedate"/>
        <w:rPr>
          <w:lang w:val="en-CA"/>
        </w:rPr>
      </w:pPr>
      <w:r w:rsidRPr="00CA67D1">
        <w:rPr>
          <w:lang w:val="en-CA"/>
        </w:rPr>
        <w:t>Nairobi, 21</w:t>
      </w:r>
      <w:r w:rsidR="004D5FA5">
        <w:rPr>
          <w:lang w:val="en-CA"/>
        </w:rPr>
        <w:t>–</w:t>
      </w:r>
      <w:r w:rsidRPr="00CA67D1">
        <w:rPr>
          <w:lang w:val="en-CA"/>
        </w:rPr>
        <w:t>29 May 2024</w:t>
      </w:r>
      <w:r w:rsidR="00935461" w:rsidRPr="00935461">
        <w:rPr>
          <w:lang w:val="en-CA"/>
        </w:rPr>
        <w:t xml:space="preserve"> </w:t>
      </w:r>
    </w:p>
    <w:bookmarkEnd w:id="0"/>
    <w:p w14:paraId="1DF47B42" w14:textId="3E6B468F" w:rsidR="00A96B21" w:rsidRDefault="0082032B" w:rsidP="00A96B21">
      <w:pPr>
        <w:pStyle w:val="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A1ABAB46D1844BC6AE6C4C3CD898400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B590F">
            <w:t>P</w:t>
          </w:r>
          <w:r w:rsidR="00261EB0">
            <w:t>rovisional agenda</w:t>
          </w:r>
        </w:sdtContent>
      </w:sdt>
    </w:p>
    <w:p w14:paraId="0DA394C1" w14:textId="004A6F8A" w:rsidR="00301749" w:rsidRPr="00D5596D" w:rsidRDefault="00301749" w:rsidP="00D5596D">
      <w:pPr>
        <w:pStyle w:val="Para1"/>
        <w:tabs>
          <w:tab w:val="clear" w:pos="1134"/>
        </w:tabs>
        <w:ind w:left="1134" w:hanging="567"/>
        <w:jc w:val="left"/>
        <w:rPr>
          <w:rFonts w:cstheme="majorBidi" w:hint="eastAsia"/>
          <w:kern w:val="2"/>
          <w:szCs w:val="22"/>
        </w:rPr>
      </w:pPr>
      <w:r w:rsidRPr="00D5596D">
        <w:rPr>
          <w:rFonts w:cstheme="majorBidi" w:hint="eastAsia"/>
          <w:kern w:val="2"/>
          <w:szCs w:val="22"/>
        </w:rPr>
        <w:t>Organizational matters</w:t>
      </w:r>
      <w:r w:rsidR="00D107A3" w:rsidRPr="00D5596D">
        <w:rPr>
          <w:rFonts w:cstheme="majorBidi" w:hint="eastAsia"/>
          <w:kern w:val="2"/>
          <w:szCs w:val="22"/>
        </w:rPr>
        <w:t>:</w:t>
      </w:r>
    </w:p>
    <w:p w14:paraId="48112A26" w14:textId="42A5B06A" w:rsidR="00D3059B" w:rsidRDefault="009F6CD7" w:rsidP="00D5596D">
      <w:pPr>
        <w:pStyle w:val="Para1"/>
        <w:numPr>
          <w:ilvl w:val="0"/>
          <w:numId w:val="33"/>
        </w:numPr>
        <w:tabs>
          <w:tab w:val="clear" w:pos="1134"/>
        </w:tabs>
        <w:ind w:left="1701" w:hanging="567"/>
        <w:jc w:val="left"/>
      </w:pPr>
      <w:r>
        <w:t xml:space="preserve">Opening of the </w:t>
      </w:r>
      <w:proofErr w:type="gramStart"/>
      <w:r>
        <w:t>meeting</w:t>
      </w:r>
      <w:r w:rsidR="00D107A3">
        <w:t>;</w:t>
      </w:r>
      <w:proofErr w:type="gramEnd"/>
    </w:p>
    <w:p w14:paraId="7E268E8C" w14:textId="696D9D96" w:rsidR="00684ED3" w:rsidRDefault="00684ED3" w:rsidP="00D5596D">
      <w:pPr>
        <w:pStyle w:val="Para1"/>
        <w:numPr>
          <w:ilvl w:val="0"/>
          <w:numId w:val="33"/>
        </w:numPr>
        <w:tabs>
          <w:tab w:val="clear" w:pos="1134"/>
        </w:tabs>
        <w:ind w:left="1701" w:hanging="567"/>
        <w:jc w:val="left"/>
      </w:pPr>
      <w:r w:rsidRPr="00684ED3">
        <w:t>Adoption of the agenda and organization of work</w:t>
      </w:r>
      <w:r w:rsidR="007F5DBF">
        <w:t>.</w:t>
      </w:r>
    </w:p>
    <w:p w14:paraId="171A49C8" w14:textId="0AB62377" w:rsidR="002B559C" w:rsidRDefault="00741375" w:rsidP="00D5596D">
      <w:pPr>
        <w:pStyle w:val="Para1"/>
        <w:ind w:left="1134" w:hanging="567"/>
        <w:jc w:val="left"/>
        <w:rPr>
          <w:rFonts w:eastAsiaTheme="majorEastAsia"/>
        </w:rPr>
      </w:pPr>
      <w:r w:rsidRPr="00741375">
        <w:rPr>
          <w:rFonts w:eastAsiaTheme="majorEastAsia"/>
        </w:rPr>
        <w:t xml:space="preserve">Review of implementation: </w:t>
      </w:r>
      <w:r w:rsidR="00E65454">
        <w:rPr>
          <w:rFonts w:eastAsiaTheme="majorEastAsia"/>
        </w:rPr>
        <w:t>p</w:t>
      </w:r>
      <w:r w:rsidRPr="00741375">
        <w:rPr>
          <w:rFonts w:eastAsiaTheme="majorEastAsia"/>
        </w:rPr>
        <w:t xml:space="preserve">rogress in national target setting and the updating </w:t>
      </w:r>
      <w:r w:rsidR="00D107A3">
        <w:rPr>
          <w:rFonts w:eastAsiaTheme="majorEastAsia"/>
        </w:rPr>
        <w:br/>
      </w:r>
      <w:r w:rsidRPr="00741375">
        <w:rPr>
          <w:rFonts w:eastAsiaTheme="majorEastAsia"/>
        </w:rPr>
        <w:t>of national biodiversity strategies and action plans</w:t>
      </w:r>
      <w:r w:rsidR="0074712A">
        <w:rPr>
          <w:rFonts w:eastAsiaTheme="majorEastAsia"/>
        </w:rPr>
        <w:t>.</w:t>
      </w:r>
    </w:p>
    <w:p w14:paraId="60E33B06" w14:textId="5E721ED1" w:rsidR="001C0667" w:rsidRDefault="001C0667" w:rsidP="00D5596D">
      <w:pPr>
        <w:pStyle w:val="Para1"/>
        <w:tabs>
          <w:tab w:val="clear" w:pos="1134"/>
        </w:tabs>
        <w:ind w:left="1134" w:hanging="567"/>
        <w:jc w:val="left"/>
      </w:pPr>
      <w:r w:rsidRPr="00921DED">
        <w:t>Mechanisms</w:t>
      </w:r>
      <w:r w:rsidRPr="001C0667">
        <w:t xml:space="preserve"> for planning, monitoring, reporting and review</w:t>
      </w:r>
      <w:r w:rsidR="00083652">
        <w:t>.</w:t>
      </w:r>
    </w:p>
    <w:p w14:paraId="01A3275E" w14:textId="131631E5" w:rsidR="00FE3AB8" w:rsidRPr="00D5596D" w:rsidRDefault="00FE3AB8" w:rsidP="00D5596D">
      <w:pPr>
        <w:pStyle w:val="Para1"/>
        <w:tabs>
          <w:tab w:val="clear" w:pos="1134"/>
        </w:tabs>
        <w:ind w:left="1134" w:hanging="567"/>
        <w:jc w:val="left"/>
      </w:pPr>
      <w:r w:rsidRPr="001D4872">
        <w:t>Resource mobilization and financial mechanism</w:t>
      </w:r>
      <w:r w:rsidR="00254654" w:rsidRPr="00D5596D">
        <w:t>:</w:t>
      </w:r>
    </w:p>
    <w:p w14:paraId="735E3221" w14:textId="79A05A89" w:rsidR="001321CE" w:rsidRPr="00D5596D" w:rsidRDefault="002F31A8" w:rsidP="00D5596D">
      <w:pPr>
        <w:pStyle w:val="Para1"/>
        <w:numPr>
          <w:ilvl w:val="0"/>
          <w:numId w:val="52"/>
        </w:numPr>
        <w:tabs>
          <w:tab w:val="clear" w:pos="1134"/>
        </w:tabs>
        <w:ind w:left="1700" w:hanging="562"/>
        <w:jc w:val="left"/>
      </w:pPr>
      <w:r w:rsidRPr="00D5596D">
        <w:t xml:space="preserve">Resource </w:t>
      </w:r>
      <w:proofErr w:type="gramStart"/>
      <w:r w:rsidRPr="00D5596D">
        <w:t>mobilization</w:t>
      </w:r>
      <w:r w:rsidR="00254654" w:rsidRPr="00D5596D">
        <w:t>;</w:t>
      </w:r>
      <w:proofErr w:type="gramEnd"/>
    </w:p>
    <w:p w14:paraId="3CF5EF9B" w14:textId="5584E0F4" w:rsidR="002F31A8" w:rsidRPr="00660585" w:rsidRDefault="000B5D93" w:rsidP="00D5596D">
      <w:pPr>
        <w:pStyle w:val="Para1"/>
        <w:numPr>
          <w:ilvl w:val="0"/>
          <w:numId w:val="52"/>
        </w:numPr>
        <w:tabs>
          <w:tab w:val="clear" w:pos="1134"/>
        </w:tabs>
        <w:ind w:left="1701" w:hanging="567"/>
        <w:jc w:val="left"/>
      </w:pPr>
      <w:r>
        <w:t>F</w:t>
      </w:r>
      <w:r w:rsidR="00CA5020" w:rsidRPr="00D5596D">
        <w:t>inancial mechanism</w:t>
      </w:r>
      <w:r w:rsidR="00254654" w:rsidRPr="00D5596D">
        <w:t>.</w:t>
      </w:r>
    </w:p>
    <w:p w14:paraId="46ED5F19" w14:textId="3D2AE794" w:rsidR="00FE3AB8" w:rsidRPr="00D5596D" w:rsidRDefault="00FE3AB8" w:rsidP="00D5596D">
      <w:pPr>
        <w:pStyle w:val="Para1"/>
        <w:ind w:left="1134" w:hanging="567"/>
        <w:jc w:val="left"/>
      </w:pPr>
      <w:r w:rsidRPr="00660585">
        <w:rPr>
          <w:rFonts w:eastAsiaTheme="majorEastAsia"/>
        </w:rPr>
        <w:t>Capacity</w:t>
      </w:r>
      <w:r w:rsidRPr="00660585">
        <w:t>-building and development, technical and scientific cooperation, clearing-house mechanism and knowledge management under the Convention and its Protocols</w:t>
      </w:r>
      <w:r w:rsidR="000D2020" w:rsidRPr="00D5596D">
        <w:t>:</w:t>
      </w:r>
    </w:p>
    <w:p w14:paraId="6D3E7609" w14:textId="3202F53A" w:rsidR="00744F54" w:rsidRPr="00660585" w:rsidRDefault="00744F54" w:rsidP="00D5596D">
      <w:pPr>
        <w:pStyle w:val="ListParagraph"/>
        <w:numPr>
          <w:ilvl w:val="0"/>
          <w:numId w:val="34"/>
        </w:numPr>
        <w:ind w:left="1701" w:hanging="567"/>
        <w:jc w:val="left"/>
        <w:rPr>
          <w:lang w:val="en-CA"/>
        </w:rPr>
      </w:pPr>
      <w:r w:rsidRPr="00660585">
        <w:rPr>
          <w:lang w:val="en-CA"/>
        </w:rPr>
        <w:t>Capacity-building and development, technical and scientific cooperation, clearing</w:t>
      </w:r>
      <w:r w:rsidR="00A074A1" w:rsidRPr="00D5596D">
        <w:rPr>
          <w:lang w:val="en-CA"/>
        </w:rPr>
        <w:noBreakHyphen/>
      </w:r>
      <w:r w:rsidRPr="00660585">
        <w:rPr>
          <w:lang w:val="en-CA"/>
        </w:rPr>
        <w:t xml:space="preserve">house mechanism and knowledge </w:t>
      </w:r>
      <w:proofErr w:type="gramStart"/>
      <w:r w:rsidRPr="00660585">
        <w:rPr>
          <w:lang w:val="en-CA"/>
        </w:rPr>
        <w:t>management</w:t>
      </w:r>
      <w:r w:rsidR="001D4872" w:rsidRPr="00660585">
        <w:rPr>
          <w:lang w:val="en-CA"/>
        </w:rPr>
        <w:t>;</w:t>
      </w:r>
      <w:proofErr w:type="gramEnd"/>
    </w:p>
    <w:p w14:paraId="2FB6CC54" w14:textId="4AF507B9" w:rsidR="000D2020" w:rsidRPr="00660585" w:rsidRDefault="001D4872" w:rsidP="00D5596D">
      <w:pPr>
        <w:pStyle w:val="Para1"/>
        <w:numPr>
          <w:ilvl w:val="0"/>
          <w:numId w:val="34"/>
        </w:numPr>
        <w:ind w:left="1701" w:hanging="567"/>
        <w:jc w:val="left"/>
      </w:pPr>
      <w:r w:rsidRPr="00660585">
        <w:t xml:space="preserve">Capacity-building and </w:t>
      </w:r>
      <w:r w:rsidR="005C1AEE">
        <w:t>d</w:t>
      </w:r>
      <w:r w:rsidRPr="00660585">
        <w:t xml:space="preserve">evelopment </w:t>
      </w:r>
      <w:r w:rsidR="005C1AEE">
        <w:t>a</w:t>
      </w:r>
      <w:r w:rsidRPr="00660585">
        <w:t xml:space="preserve">ction </w:t>
      </w:r>
      <w:r w:rsidR="005C1AEE">
        <w:t>p</w:t>
      </w:r>
      <w:r w:rsidRPr="00660585">
        <w:t>lan for the Nagoya Protocol.</w:t>
      </w:r>
    </w:p>
    <w:p w14:paraId="29F55933" w14:textId="7EF9768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Communication</w:t>
      </w:r>
      <w:r w:rsidR="000472B4">
        <w:t>.</w:t>
      </w:r>
    </w:p>
    <w:p w14:paraId="547C1C1F" w14:textId="3D26574B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Cooperation with other conventions and international organizations</w:t>
      </w:r>
      <w:r w:rsidR="000472B4">
        <w:t>.</w:t>
      </w:r>
    </w:p>
    <w:p w14:paraId="4ED57BC8" w14:textId="02EFAA9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Review of the effectiveness of the processes under the Convention and its Protocols</w:t>
      </w:r>
      <w:r w:rsidR="000472B4">
        <w:t>.</w:t>
      </w:r>
    </w:p>
    <w:p w14:paraId="20A0F69E" w14:textId="3F70549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Assessment and review of the effectiveness of the Nagoya Protocol (Article 31)</w:t>
      </w:r>
      <w:r w:rsidR="000472B4">
        <w:t>.</w:t>
      </w:r>
    </w:p>
    <w:p w14:paraId="51B1BB93" w14:textId="536A4115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Long-term strategic approach to mainstreaming</w:t>
      </w:r>
      <w:r w:rsidR="000472B4">
        <w:t>.</w:t>
      </w:r>
    </w:p>
    <w:p w14:paraId="5EACD429" w14:textId="11DA9F39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 xml:space="preserve">Review of the </w:t>
      </w:r>
      <w:r w:rsidR="00D60DFA">
        <w:t>p</w:t>
      </w:r>
      <w:r>
        <w:t xml:space="preserve">rogrammes of </w:t>
      </w:r>
      <w:r w:rsidR="00D60DFA">
        <w:t>w</w:t>
      </w:r>
      <w:r>
        <w:t>ork of the Convention</w:t>
      </w:r>
      <w:r w:rsidR="000472B4">
        <w:t>.</w:t>
      </w:r>
    </w:p>
    <w:p w14:paraId="506AE92C" w14:textId="4109E40E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Multi-year programme of work of the Conference of the Parties</w:t>
      </w:r>
      <w:r w:rsidR="000472B4">
        <w:t>.</w:t>
      </w:r>
    </w:p>
    <w:p w14:paraId="7092915B" w14:textId="337ED52A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Administrative and budgetary matters</w:t>
      </w:r>
      <w:r w:rsidR="000472B4">
        <w:t>.</w:t>
      </w:r>
    </w:p>
    <w:p w14:paraId="59371038" w14:textId="23C46B33" w:rsidR="002D1CE7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Other matters</w:t>
      </w:r>
      <w:r w:rsidR="000472B4">
        <w:t>.</w:t>
      </w:r>
    </w:p>
    <w:p w14:paraId="4A3F152A" w14:textId="41514D2F" w:rsidR="002D1CE7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Adoption of the report</w:t>
      </w:r>
      <w:r w:rsidR="000472B4">
        <w:t>.</w:t>
      </w:r>
    </w:p>
    <w:p w14:paraId="20EA5F8B" w14:textId="670ACCC1" w:rsidR="00FE3AB8" w:rsidRDefault="00FE3AB8" w:rsidP="00D5596D">
      <w:pPr>
        <w:pStyle w:val="Para1"/>
        <w:tabs>
          <w:tab w:val="clear" w:pos="1134"/>
        </w:tabs>
        <w:ind w:left="1134" w:hanging="567"/>
        <w:jc w:val="left"/>
      </w:pPr>
      <w:r>
        <w:t>Closure of the meeting</w:t>
      </w:r>
      <w:r w:rsidR="000472B4">
        <w:t>.</w:t>
      </w:r>
    </w:p>
    <w:p w14:paraId="31E1C4FD" w14:textId="77777777" w:rsidR="002B559C" w:rsidRPr="004701EE" w:rsidRDefault="00ED3849" w:rsidP="000472B4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9A0C91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BBAE2" w14:textId="77777777" w:rsidR="00307165" w:rsidRDefault="00307165" w:rsidP="00A96B21">
      <w:r>
        <w:separator/>
      </w:r>
    </w:p>
  </w:endnote>
  <w:endnote w:type="continuationSeparator" w:id="0">
    <w:p w14:paraId="4E6E10C9" w14:textId="77777777" w:rsidR="00307165" w:rsidRDefault="00307165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5EA36C9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F6FE15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4F25D" w14:textId="77777777" w:rsidR="00307165" w:rsidRDefault="00307165" w:rsidP="00A96B21">
      <w:r>
        <w:separator/>
      </w:r>
    </w:p>
  </w:footnote>
  <w:footnote w:type="continuationSeparator" w:id="0">
    <w:p w14:paraId="1D06A616" w14:textId="77777777" w:rsidR="00307165" w:rsidRDefault="00307165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7138B884" w14:textId="783321A5" w:rsidR="002B559C" w:rsidRPr="002B559C" w:rsidRDefault="0082032B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9E7D41">
          <w:rPr>
            <w:sz w:val="20"/>
            <w:szCs w:val="20"/>
            <w:lang w:val="fr-FR"/>
          </w:rPr>
          <w:t>CBD/SBI/4/1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CA522F9" w14:textId="6D27A418" w:rsidR="002B559C" w:rsidRPr="002B559C" w:rsidRDefault="00AD24C0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35D7833"/>
    <w:multiLevelType w:val="hybridMultilevel"/>
    <w:tmpl w:val="09C2A9D8"/>
    <w:lvl w:ilvl="0" w:tplc="417A5AC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2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521248">
    <w:abstractNumId w:val="7"/>
  </w:num>
  <w:num w:numId="2" w16cid:durableId="1635285637">
    <w:abstractNumId w:val="15"/>
  </w:num>
  <w:num w:numId="3" w16cid:durableId="143476783">
    <w:abstractNumId w:val="16"/>
  </w:num>
  <w:num w:numId="4" w16cid:durableId="1215118661">
    <w:abstractNumId w:val="0"/>
  </w:num>
  <w:num w:numId="5" w16cid:durableId="760875293">
    <w:abstractNumId w:val="1"/>
  </w:num>
  <w:num w:numId="6" w16cid:durableId="228930602">
    <w:abstractNumId w:val="1"/>
  </w:num>
  <w:num w:numId="7" w16cid:durableId="1772625868">
    <w:abstractNumId w:val="4"/>
  </w:num>
  <w:num w:numId="8" w16cid:durableId="1898736720">
    <w:abstractNumId w:val="10"/>
  </w:num>
  <w:num w:numId="9" w16cid:durableId="1093206461">
    <w:abstractNumId w:val="14"/>
  </w:num>
  <w:num w:numId="10" w16cid:durableId="666632802">
    <w:abstractNumId w:val="13"/>
  </w:num>
  <w:num w:numId="11" w16cid:durableId="1108159654">
    <w:abstractNumId w:val="9"/>
  </w:num>
  <w:num w:numId="12" w16cid:durableId="1402604373">
    <w:abstractNumId w:val="3"/>
  </w:num>
  <w:num w:numId="13" w16cid:durableId="3482265">
    <w:abstractNumId w:val="3"/>
    <w:lvlOverride w:ilvl="0">
      <w:startOverride w:val="1"/>
    </w:lvlOverride>
  </w:num>
  <w:num w:numId="14" w16cid:durableId="815685397">
    <w:abstractNumId w:val="11"/>
  </w:num>
  <w:num w:numId="15" w16cid:durableId="818155238">
    <w:abstractNumId w:val="11"/>
    <w:lvlOverride w:ilvl="0">
      <w:startOverride w:val="1"/>
    </w:lvlOverride>
  </w:num>
  <w:num w:numId="16" w16cid:durableId="102389344">
    <w:abstractNumId w:val="15"/>
    <w:lvlOverride w:ilvl="0">
      <w:startOverride w:val="1"/>
    </w:lvlOverride>
  </w:num>
  <w:num w:numId="17" w16cid:durableId="1580940280">
    <w:abstractNumId w:val="11"/>
    <w:lvlOverride w:ilvl="0">
      <w:startOverride w:val="1"/>
    </w:lvlOverride>
  </w:num>
  <w:num w:numId="18" w16cid:durableId="1540510484">
    <w:abstractNumId w:val="17"/>
  </w:num>
  <w:num w:numId="19" w16cid:durableId="2085837470">
    <w:abstractNumId w:val="15"/>
    <w:lvlOverride w:ilvl="0">
      <w:startOverride w:val="1"/>
    </w:lvlOverride>
  </w:num>
  <w:num w:numId="20" w16cid:durableId="1977833861">
    <w:abstractNumId w:val="15"/>
    <w:lvlOverride w:ilvl="0">
      <w:startOverride w:val="1"/>
    </w:lvlOverride>
  </w:num>
  <w:num w:numId="21" w16cid:durableId="1700625305">
    <w:abstractNumId w:val="8"/>
  </w:num>
  <w:num w:numId="22" w16cid:durableId="483398516">
    <w:abstractNumId w:val="8"/>
    <w:lvlOverride w:ilvl="0">
      <w:startOverride w:val="1"/>
    </w:lvlOverride>
  </w:num>
  <w:num w:numId="23" w16cid:durableId="1774863477">
    <w:abstractNumId w:val="15"/>
  </w:num>
  <w:num w:numId="24" w16cid:durableId="187643111">
    <w:abstractNumId w:val="15"/>
  </w:num>
  <w:num w:numId="25" w16cid:durableId="518157119">
    <w:abstractNumId w:val="15"/>
  </w:num>
  <w:num w:numId="26" w16cid:durableId="1517698298">
    <w:abstractNumId w:val="15"/>
  </w:num>
  <w:num w:numId="27" w16cid:durableId="1611931560">
    <w:abstractNumId w:val="15"/>
  </w:num>
  <w:num w:numId="28" w16cid:durableId="43408318">
    <w:abstractNumId w:val="15"/>
  </w:num>
  <w:num w:numId="29" w16cid:durableId="39867437">
    <w:abstractNumId w:val="15"/>
  </w:num>
  <w:num w:numId="30" w16cid:durableId="538130095">
    <w:abstractNumId w:val="15"/>
  </w:num>
  <w:num w:numId="31" w16cid:durableId="693581826">
    <w:abstractNumId w:val="15"/>
  </w:num>
  <w:num w:numId="32" w16cid:durableId="834228377">
    <w:abstractNumId w:val="15"/>
  </w:num>
  <w:num w:numId="33" w16cid:durableId="967665209">
    <w:abstractNumId w:val="12"/>
  </w:num>
  <w:num w:numId="34" w16cid:durableId="1474641209">
    <w:abstractNumId w:val="2"/>
  </w:num>
  <w:num w:numId="35" w16cid:durableId="810445749">
    <w:abstractNumId w:val="6"/>
  </w:num>
  <w:num w:numId="36" w16cid:durableId="677512457">
    <w:abstractNumId w:val="7"/>
  </w:num>
  <w:num w:numId="37" w16cid:durableId="1430271903">
    <w:abstractNumId w:val="7"/>
  </w:num>
  <w:num w:numId="38" w16cid:durableId="115409839">
    <w:abstractNumId w:val="7"/>
  </w:num>
  <w:num w:numId="39" w16cid:durableId="1775007587">
    <w:abstractNumId w:val="7"/>
  </w:num>
  <w:num w:numId="40" w16cid:durableId="743186139">
    <w:abstractNumId w:val="7"/>
  </w:num>
  <w:num w:numId="41" w16cid:durableId="648678981">
    <w:abstractNumId w:val="7"/>
  </w:num>
  <w:num w:numId="42" w16cid:durableId="2056809439">
    <w:abstractNumId w:val="7"/>
  </w:num>
  <w:num w:numId="43" w16cid:durableId="926042702">
    <w:abstractNumId w:val="7"/>
  </w:num>
  <w:num w:numId="44" w16cid:durableId="974136457">
    <w:abstractNumId w:val="7"/>
  </w:num>
  <w:num w:numId="45" w16cid:durableId="103429899">
    <w:abstractNumId w:val="7"/>
  </w:num>
  <w:num w:numId="46" w16cid:durableId="1591700863">
    <w:abstractNumId w:val="7"/>
  </w:num>
  <w:num w:numId="47" w16cid:durableId="500006291">
    <w:abstractNumId w:val="7"/>
  </w:num>
  <w:num w:numId="48" w16cid:durableId="898394691">
    <w:abstractNumId w:val="7"/>
  </w:num>
  <w:num w:numId="49" w16cid:durableId="1549682001">
    <w:abstractNumId w:val="7"/>
  </w:num>
  <w:num w:numId="50" w16cid:durableId="225918645">
    <w:abstractNumId w:val="15"/>
  </w:num>
  <w:num w:numId="51" w16cid:durableId="1583490567">
    <w:abstractNumId w:val="15"/>
  </w:num>
  <w:num w:numId="52" w16cid:durableId="756095117">
    <w:abstractNumId w:val="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D6"/>
    <w:rsid w:val="00005359"/>
    <w:rsid w:val="000245CD"/>
    <w:rsid w:val="00033B9B"/>
    <w:rsid w:val="00040598"/>
    <w:rsid w:val="00044F79"/>
    <w:rsid w:val="000472B4"/>
    <w:rsid w:val="00066537"/>
    <w:rsid w:val="00083652"/>
    <w:rsid w:val="0008745B"/>
    <w:rsid w:val="00097E4D"/>
    <w:rsid w:val="000A277A"/>
    <w:rsid w:val="000A6804"/>
    <w:rsid w:val="000B5D93"/>
    <w:rsid w:val="000D2020"/>
    <w:rsid w:val="00127FC4"/>
    <w:rsid w:val="001321CE"/>
    <w:rsid w:val="00132581"/>
    <w:rsid w:val="00161D4B"/>
    <w:rsid w:val="0017479D"/>
    <w:rsid w:val="00184909"/>
    <w:rsid w:val="001B590F"/>
    <w:rsid w:val="001C0667"/>
    <w:rsid w:val="001D35BF"/>
    <w:rsid w:val="001D4872"/>
    <w:rsid w:val="001D7501"/>
    <w:rsid w:val="00204ACE"/>
    <w:rsid w:val="0022181D"/>
    <w:rsid w:val="002221B8"/>
    <w:rsid w:val="00254654"/>
    <w:rsid w:val="00261EB0"/>
    <w:rsid w:val="002B00CA"/>
    <w:rsid w:val="002B559C"/>
    <w:rsid w:val="002D1CE7"/>
    <w:rsid w:val="002E79AA"/>
    <w:rsid w:val="002F31A8"/>
    <w:rsid w:val="002F4FAA"/>
    <w:rsid w:val="00301749"/>
    <w:rsid w:val="00307165"/>
    <w:rsid w:val="00310608"/>
    <w:rsid w:val="0032068A"/>
    <w:rsid w:val="00323F22"/>
    <w:rsid w:val="003476A9"/>
    <w:rsid w:val="003724E8"/>
    <w:rsid w:val="003A46F5"/>
    <w:rsid w:val="003C6F10"/>
    <w:rsid w:val="0041423C"/>
    <w:rsid w:val="00441498"/>
    <w:rsid w:val="00462FEC"/>
    <w:rsid w:val="004701EE"/>
    <w:rsid w:val="00480A8D"/>
    <w:rsid w:val="004875B3"/>
    <w:rsid w:val="00493908"/>
    <w:rsid w:val="004A2A2D"/>
    <w:rsid w:val="004B691A"/>
    <w:rsid w:val="004D5FA5"/>
    <w:rsid w:val="004D7FF9"/>
    <w:rsid w:val="00537248"/>
    <w:rsid w:val="005508AE"/>
    <w:rsid w:val="00584741"/>
    <w:rsid w:val="005A206E"/>
    <w:rsid w:val="005C112E"/>
    <w:rsid w:val="005C1AEE"/>
    <w:rsid w:val="005C566D"/>
    <w:rsid w:val="005E2605"/>
    <w:rsid w:val="00620A97"/>
    <w:rsid w:val="00657ED6"/>
    <w:rsid w:val="00660585"/>
    <w:rsid w:val="0067048C"/>
    <w:rsid w:val="00670AA4"/>
    <w:rsid w:val="00684ED3"/>
    <w:rsid w:val="00686C7D"/>
    <w:rsid w:val="006B293D"/>
    <w:rsid w:val="006D4E77"/>
    <w:rsid w:val="006D7AE0"/>
    <w:rsid w:val="006F4176"/>
    <w:rsid w:val="006F46E0"/>
    <w:rsid w:val="00711A34"/>
    <w:rsid w:val="00711EEF"/>
    <w:rsid w:val="00741375"/>
    <w:rsid w:val="00744F54"/>
    <w:rsid w:val="0074712A"/>
    <w:rsid w:val="007500B1"/>
    <w:rsid w:val="00786A47"/>
    <w:rsid w:val="007A0227"/>
    <w:rsid w:val="007C77BC"/>
    <w:rsid w:val="007E364C"/>
    <w:rsid w:val="007F5DBF"/>
    <w:rsid w:val="00813AD6"/>
    <w:rsid w:val="0082032B"/>
    <w:rsid w:val="00835605"/>
    <w:rsid w:val="00837BBD"/>
    <w:rsid w:val="00843A3A"/>
    <w:rsid w:val="00851D93"/>
    <w:rsid w:val="00863347"/>
    <w:rsid w:val="00874541"/>
    <w:rsid w:val="00896E5D"/>
    <w:rsid w:val="008B2DFC"/>
    <w:rsid w:val="008B385A"/>
    <w:rsid w:val="008B6F32"/>
    <w:rsid w:val="008E0581"/>
    <w:rsid w:val="008F5906"/>
    <w:rsid w:val="008F748E"/>
    <w:rsid w:val="008F75C9"/>
    <w:rsid w:val="00917770"/>
    <w:rsid w:val="00921DED"/>
    <w:rsid w:val="00932812"/>
    <w:rsid w:val="00935461"/>
    <w:rsid w:val="009459E3"/>
    <w:rsid w:val="0095016F"/>
    <w:rsid w:val="00957690"/>
    <w:rsid w:val="00957E7C"/>
    <w:rsid w:val="009720C4"/>
    <w:rsid w:val="00995DDC"/>
    <w:rsid w:val="009A0C91"/>
    <w:rsid w:val="009C1114"/>
    <w:rsid w:val="009E2391"/>
    <w:rsid w:val="009E7D41"/>
    <w:rsid w:val="009F19F9"/>
    <w:rsid w:val="009F6CD7"/>
    <w:rsid w:val="00A038DC"/>
    <w:rsid w:val="00A055BB"/>
    <w:rsid w:val="00A074A1"/>
    <w:rsid w:val="00A113E1"/>
    <w:rsid w:val="00A33BE7"/>
    <w:rsid w:val="00A35848"/>
    <w:rsid w:val="00A45D21"/>
    <w:rsid w:val="00A476B8"/>
    <w:rsid w:val="00A52CFB"/>
    <w:rsid w:val="00A54FA0"/>
    <w:rsid w:val="00A64B94"/>
    <w:rsid w:val="00A96B21"/>
    <w:rsid w:val="00AA4594"/>
    <w:rsid w:val="00AA62A0"/>
    <w:rsid w:val="00AB4FC8"/>
    <w:rsid w:val="00AD24C0"/>
    <w:rsid w:val="00AD3D5F"/>
    <w:rsid w:val="00AE023E"/>
    <w:rsid w:val="00AE1A95"/>
    <w:rsid w:val="00B21AE8"/>
    <w:rsid w:val="00B21E96"/>
    <w:rsid w:val="00B30DCD"/>
    <w:rsid w:val="00B36EA9"/>
    <w:rsid w:val="00B46D79"/>
    <w:rsid w:val="00B60599"/>
    <w:rsid w:val="00B64B09"/>
    <w:rsid w:val="00B724BA"/>
    <w:rsid w:val="00B96B52"/>
    <w:rsid w:val="00BB3D70"/>
    <w:rsid w:val="00BB5092"/>
    <w:rsid w:val="00BD3475"/>
    <w:rsid w:val="00BE32AA"/>
    <w:rsid w:val="00C01360"/>
    <w:rsid w:val="00C12D0A"/>
    <w:rsid w:val="00C2354A"/>
    <w:rsid w:val="00C35DC7"/>
    <w:rsid w:val="00C474D3"/>
    <w:rsid w:val="00C81A26"/>
    <w:rsid w:val="00C94BE3"/>
    <w:rsid w:val="00CA5020"/>
    <w:rsid w:val="00CA67D1"/>
    <w:rsid w:val="00CC71D6"/>
    <w:rsid w:val="00CE0727"/>
    <w:rsid w:val="00CE2468"/>
    <w:rsid w:val="00CF70AB"/>
    <w:rsid w:val="00D107A3"/>
    <w:rsid w:val="00D25BEA"/>
    <w:rsid w:val="00D3059B"/>
    <w:rsid w:val="00D317B3"/>
    <w:rsid w:val="00D44CF3"/>
    <w:rsid w:val="00D5596D"/>
    <w:rsid w:val="00D60046"/>
    <w:rsid w:val="00D60DFA"/>
    <w:rsid w:val="00D71A87"/>
    <w:rsid w:val="00D71FFB"/>
    <w:rsid w:val="00D85690"/>
    <w:rsid w:val="00DA2419"/>
    <w:rsid w:val="00DE4B36"/>
    <w:rsid w:val="00E1597C"/>
    <w:rsid w:val="00E21282"/>
    <w:rsid w:val="00E213A2"/>
    <w:rsid w:val="00E65454"/>
    <w:rsid w:val="00E77901"/>
    <w:rsid w:val="00EA419B"/>
    <w:rsid w:val="00ED3849"/>
    <w:rsid w:val="00F258FB"/>
    <w:rsid w:val="00F51C39"/>
    <w:rsid w:val="00F75F90"/>
    <w:rsid w:val="00F93C45"/>
    <w:rsid w:val="00FA18C9"/>
    <w:rsid w:val="00FA1A0F"/>
    <w:rsid w:val="00FA3D6B"/>
    <w:rsid w:val="00FE3AB8"/>
    <w:rsid w:val="00FF3CDC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104141"/>
  <w15:chartTrackingRefBased/>
  <w15:docId w15:val="{C9300B4D-9E10-4360-8CA7-8C9E1D3F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DefaultParagraphFon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0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Para3">
    <w:name w:val="Para3"/>
    <w:basedOn w:val="Normal"/>
    <w:rsid w:val="009720C4"/>
    <w:pPr>
      <w:numPr>
        <w:ilvl w:val="2"/>
        <w:numId w:val="21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5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537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Revision">
    <w:name w:val="Revision"/>
    <w:hidden/>
    <w:uiPriority w:val="99"/>
    <w:semiHidden/>
    <w:rsid w:val="00E213A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744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ABAB46D1844BC6AE6C4C3CD8984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19420-3044-4D59-8016-8F8314FA95C0}"/>
      </w:docPartPr>
      <w:docPartBody>
        <w:p w:rsidR="00F735F0" w:rsidRDefault="007309F6">
          <w:pPr>
            <w:pStyle w:val="A1ABAB46D1844BC6AE6C4C3CD898400A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F6"/>
    <w:rsid w:val="00046733"/>
    <w:rsid w:val="00571D1D"/>
    <w:rsid w:val="007309F6"/>
    <w:rsid w:val="00892019"/>
    <w:rsid w:val="00C50349"/>
    <w:rsid w:val="00E83739"/>
    <w:rsid w:val="00F7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1ABAB46D1844BC6AE6C4C3CD898400A">
    <w:name w:val="A1ABAB46D1844BC6AE6C4C3CD89840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A93B0B-EA30-4EA7-B217-008586025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857856-0EEF-48D0-AE46-BBE69F1B4C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D617B-B243-4DBA-A4D5-EFB665AC27B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CBD/SBI/4/1</dc:subject>
  <dc:creator>veronique.lefebvre</dc:creator>
  <cp:keywords/>
  <dc:description/>
  <cp:lastModifiedBy>Veronique Lefebvre</cp:lastModifiedBy>
  <cp:revision>4</cp:revision>
  <dcterms:created xsi:type="dcterms:W3CDTF">2024-02-02T17:26:00Z</dcterms:created>
  <dcterms:modified xsi:type="dcterms:W3CDTF">2024-02-02T17:28:00Z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