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285F98" w:rsidRPr="00285F98" w14:paraId="3198C222" w14:textId="77777777" w:rsidTr="003941A8">
        <w:trPr>
          <w:trHeight w:val="851"/>
        </w:trPr>
        <w:tc>
          <w:tcPr>
            <w:tcW w:w="454" w:type="pct"/>
            <w:tcBorders>
              <w:bottom w:val="single" w:sz="8" w:space="0" w:color="auto"/>
            </w:tcBorders>
            <w:vAlign w:val="bottom"/>
          </w:tcPr>
          <w:p w14:paraId="4CFC3356" w14:textId="77777777" w:rsidR="00285F98" w:rsidRPr="00285F98" w:rsidRDefault="00285F98" w:rsidP="00285F98">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285F98">
              <w:rPr>
                <w:rFonts w:eastAsia="Times New Roman"/>
                <w:noProof/>
                <w:sz w:val="24"/>
                <w:lang w:val="en-GB"/>
              </w:rPr>
              <w:drawing>
                <wp:inline distT="0" distB="0" distL="0" distR="0" wp14:anchorId="0C4CFA6D" wp14:editId="002FDEAD">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024A4536" w14:textId="77777777" w:rsidR="00285F98" w:rsidRPr="00285F98" w:rsidRDefault="00285F98" w:rsidP="00285F98">
            <w:pPr>
              <w:tabs>
                <w:tab w:val="clear" w:pos="567"/>
                <w:tab w:val="clear" w:pos="1134"/>
                <w:tab w:val="clear" w:pos="1701"/>
                <w:tab w:val="clear" w:pos="2268"/>
              </w:tabs>
              <w:spacing w:before="60"/>
              <w:rPr>
                <w:rFonts w:eastAsia="SimHei"/>
                <w:sz w:val="24"/>
                <w:lang w:val="en-GB" w:eastAsia="zh-CN"/>
              </w:rPr>
            </w:pPr>
            <w:r w:rsidRPr="00285F98">
              <w:rPr>
                <w:rFonts w:eastAsia="SimHei"/>
                <w:noProof/>
                <w:lang w:val="en-GB" w:eastAsia="zh-CN"/>
              </w:rPr>
              <w:drawing>
                <wp:anchor distT="0" distB="0" distL="114300" distR="114300" simplePos="0" relativeHeight="251659264" behindDoc="0" locked="0" layoutInCell="1" allowOverlap="1" wp14:anchorId="477E335E" wp14:editId="4F85708B">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85F98">
              <w:rPr>
                <w:rFonts w:eastAsia="SimHei" w:hint="eastAsia"/>
                <w:sz w:val="24"/>
                <w:lang w:val="en-GB" w:eastAsia="zh-CN"/>
              </w:rPr>
              <w:t>联合国</w:t>
            </w:r>
          </w:p>
          <w:p w14:paraId="764DC95C" w14:textId="77777777" w:rsidR="00285F98" w:rsidRPr="00285F98" w:rsidRDefault="00285F98" w:rsidP="00285F98">
            <w:pPr>
              <w:tabs>
                <w:tab w:val="clear" w:pos="567"/>
                <w:tab w:val="clear" w:pos="1134"/>
                <w:tab w:val="clear" w:pos="1701"/>
                <w:tab w:val="clear" w:pos="2268"/>
              </w:tabs>
              <w:rPr>
                <w:rFonts w:eastAsia="SimHei"/>
                <w:sz w:val="24"/>
                <w:lang w:val="en-GB" w:eastAsia="zh-CN"/>
              </w:rPr>
            </w:pPr>
            <w:r w:rsidRPr="00285F98">
              <w:rPr>
                <w:rFonts w:eastAsia="SimHei" w:hint="eastAsia"/>
                <w:sz w:val="24"/>
                <w:lang w:val="en-GB" w:eastAsia="zh-CN"/>
              </w:rPr>
              <w:t>环境规划署</w:t>
            </w:r>
          </w:p>
        </w:tc>
        <w:tc>
          <w:tcPr>
            <w:tcW w:w="2692" w:type="pct"/>
            <w:tcBorders>
              <w:bottom w:val="single" w:sz="8" w:space="0" w:color="auto"/>
            </w:tcBorders>
            <w:vAlign w:val="bottom"/>
          </w:tcPr>
          <w:p w14:paraId="2132B6BA" w14:textId="03AD7A6C" w:rsidR="00285F98" w:rsidRPr="00285F98" w:rsidRDefault="00285F98" w:rsidP="00285F98">
            <w:pPr>
              <w:tabs>
                <w:tab w:val="clear" w:pos="567"/>
                <w:tab w:val="clear" w:pos="1134"/>
                <w:tab w:val="clear" w:pos="1701"/>
                <w:tab w:val="clear" w:pos="2268"/>
              </w:tabs>
              <w:spacing w:after="120"/>
              <w:ind w:left="2021"/>
              <w:jc w:val="right"/>
              <w:rPr>
                <w:rFonts w:eastAsiaTheme="minorEastAsia"/>
                <w:sz w:val="22"/>
                <w:lang w:val="en-GB" w:eastAsia="zh-CN"/>
              </w:rPr>
            </w:pPr>
            <w:r w:rsidRPr="00285F98">
              <w:rPr>
                <w:rFonts w:eastAsia="Times New Roman"/>
                <w:sz w:val="40"/>
                <w:szCs w:val="40"/>
                <w:lang w:val="en-GB"/>
              </w:rPr>
              <w:t>CBD</w:t>
            </w:r>
            <w:r w:rsidRPr="00285F98">
              <w:rPr>
                <w:rFonts w:eastAsia="Times New Roman"/>
                <w:sz w:val="24"/>
                <w:szCs w:val="22"/>
              </w:rPr>
              <w:t>/CP/MOP/11/</w:t>
            </w:r>
            <w:r w:rsidRPr="00285F98">
              <w:rPr>
                <w:rFonts w:eastAsiaTheme="minorEastAsia" w:hint="eastAsia"/>
                <w:sz w:val="24"/>
                <w:szCs w:val="22"/>
                <w:lang w:eastAsia="zh-CN"/>
              </w:rPr>
              <w:t>7</w:t>
            </w:r>
          </w:p>
        </w:tc>
      </w:tr>
      <w:tr w:rsidR="00285F98" w:rsidRPr="00285F98" w14:paraId="560F69DB" w14:textId="77777777" w:rsidTr="003941A8">
        <w:tc>
          <w:tcPr>
            <w:tcW w:w="2308" w:type="pct"/>
            <w:gridSpan w:val="2"/>
            <w:tcBorders>
              <w:top w:val="single" w:sz="8" w:space="0" w:color="auto"/>
              <w:bottom w:val="single" w:sz="12" w:space="0" w:color="auto"/>
            </w:tcBorders>
          </w:tcPr>
          <w:p w14:paraId="4C5C4D8B" w14:textId="77777777" w:rsidR="00285F98" w:rsidRPr="00285F98" w:rsidRDefault="00285F98" w:rsidP="00285F98">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285F98">
              <w:rPr>
                <w:b/>
                <w:noProof/>
                <w:sz w:val="24"/>
                <w:lang w:eastAsia="zh-CN"/>
              </w:rPr>
              <w:drawing>
                <wp:inline distT="0" distB="0" distL="0" distR="0" wp14:anchorId="4D3B7317" wp14:editId="7CBB171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C17BA5F" w14:textId="77777777" w:rsidR="00285F98" w:rsidRPr="00285F98" w:rsidRDefault="00285F98" w:rsidP="00285F98">
            <w:pPr>
              <w:tabs>
                <w:tab w:val="clear" w:pos="567"/>
                <w:tab w:val="clear" w:pos="1134"/>
                <w:tab w:val="clear" w:pos="1701"/>
                <w:tab w:val="clear" w:pos="2268"/>
              </w:tabs>
              <w:ind w:left="2021"/>
              <w:rPr>
                <w:rFonts w:eastAsia="Times New Roman"/>
                <w:sz w:val="24"/>
                <w:lang w:val="en-GB"/>
              </w:rPr>
            </w:pPr>
            <w:r w:rsidRPr="00285F98">
              <w:rPr>
                <w:rFonts w:eastAsia="Times New Roman"/>
                <w:sz w:val="24"/>
                <w:lang w:val="en-GB"/>
              </w:rPr>
              <w:t>Distr.: General</w:t>
            </w:r>
          </w:p>
          <w:p w14:paraId="05557F12" w14:textId="23135716" w:rsidR="00285F98" w:rsidRPr="00285F98" w:rsidRDefault="00285F98" w:rsidP="00285F98">
            <w:pPr>
              <w:tabs>
                <w:tab w:val="clear" w:pos="567"/>
                <w:tab w:val="clear" w:pos="1134"/>
                <w:tab w:val="clear" w:pos="1701"/>
                <w:tab w:val="clear" w:pos="2268"/>
              </w:tabs>
              <w:ind w:left="2021"/>
              <w:rPr>
                <w:rFonts w:eastAsia="Times New Roman"/>
                <w:sz w:val="24"/>
                <w:lang w:val="en-GB"/>
              </w:rPr>
            </w:pPr>
            <w:r w:rsidRPr="00285F98">
              <w:rPr>
                <w:rFonts w:eastAsia="Times New Roman"/>
                <w:sz w:val="24"/>
              </w:rPr>
              <w:t>26 July 2024</w:t>
            </w:r>
          </w:p>
          <w:p w14:paraId="3BF87DA0" w14:textId="77777777" w:rsidR="00285F98" w:rsidRPr="00285F98" w:rsidRDefault="00285F98" w:rsidP="00285F98">
            <w:pPr>
              <w:tabs>
                <w:tab w:val="clear" w:pos="567"/>
                <w:tab w:val="clear" w:pos="1134"/>
                <w:tab w:val="clear" w:pos="1701"/>
                <w:tab w:val="clear" w:pos="2268"/>
              </w:tabs>
              <w:ind w:left="2021"/>
              <w:rPr>
                <w:rFonts w:eastAsia="Times New Roman"/>
                <w:sz w:val="24"/>
                <w:lang w:val="en-GB"/>
              </w:rPr>
            </w:pPr>
            <w:r w:rsidRPr="00285F98">
              <w:rPr>
                <w:rFonts w:eastAsia="Times New Roman"/>
                <w:sz w:val="24"/>
                <w:lang w:val="en-GB"/>
              </w:rPr>
              <w:t>Chinese</w:t>
            </w:r>
          </w:p>
          <w:p w14:paraId="46F843C8" w14:textId="77777777" w:rsidR="00285F98" w:rsidRPr="00285F98" w:rsidRDefault="00285F98" w:rsidP="00285F98">
            <w:pPr>
              <w:tabs>
                <w:tab w:val="clear" w:pos="567"/>
                <w:tab w:val="clear" w:pos="1134"/>
                <w:tab w:val="clear" w:pos="1701"/>
                <w:tab w:val="clear" w:pos="2268"/>
              </w:tabs>
              <w:ind w:left="2021"/>
              <w:rPr>
                <w:rFonts w:eastAsia="Times New Roman"/>
                <w:sz w:val="24"/>
                <w:lang w:val="en-GB"/>
              </w:rPr>
            </w:pPr>
            <w:r w:rsidRPr="00285F98">
              <w:rPr>
                <w:rFonts w:eastAsia="Times New Roman"/>
                <w:sz w:val="24"/>
                <w:lang w:val="en-GB"/>
              </w:rPr>
              <w:t>Original: English</w:t>
            </w:r>
          </w:p>
          <w:p w14:paraId="3D4D35A2" w14:textId="77777777" w:rsidR="00285F98" w:rsidRPr="00285F98" w:rsidRDefault="00285F98" w:rsidP="00285F98">
            <w:pPr>
              <w:tabs>
                <w:tab w:val="clear" w:pos="567"/>
                <w:tab w:val="clear" w:pos="1134"/>
                <w:tab w:val="clear" w:pos="1701"/>
                <w:tab w:val="clear" w:pos="2268"/>
              </w:tabs>
              <w:rPr>
                <w:rFonts w:eastAsia="Times New Roman"/>
                <w:sz w:val="24"/>
                <w:szCs w:val="24"/>
                <w:lang w:val="en-GB"/>
              </w:rPr>
            </w:pPr>
          </w:p>
        </w:tc>
      </w:tr>
    </w:tbl>
    <w:bookmarkEnd w:id="1"/>
    <w:bookmarkEnd w:id="2"/>
    <w:p w14:paraId="285CE6E1" w14:textId="77777777" w:rsidR="00285F98" w:rsidRPr="00285F98" w:rsidRDefault="00285F98" w:rsidP="00285F98">
      <w:pPr>
        <w:pStyle w:val="Cornernotation"/>
        <w:tabs>
          <w:tab w:val="clear" w:pos="567"/>
          <w:tab w:val="clear" w:pos="1134"/>
          <w:tab w:val="clear" w:pos="1701"/>
          <w:tab w:val="clear" w:pos="2268"/>
        </w:tabs>
        <w:spacing w:before="120"/>
        <w:ind w:left="0" w:right="4262" w:firstLine="0"/>
        <w:rPr>
          <w:bCs/>
          <w:szCs w:val="24"/>
          <w:lang w:eastAsia="zh-CN"/>
        </w:rPr>
      </w:pPr>
      <w:r w:rsidRPr="00285F98">
        <w:rPr>
          <w:rFonts w:hint="eastAsia"/>
          <w:bCs/>
          <w:szCs w:val="24"/>
          <w:lang w:val="en-GB" w:eastAsia="zh-CN"/>
        </w:rPr>
        <w:t>作为卡塔赫纳生物安全议定书缔约方会议</w:t>
      </w:r>
      <w:r w:rsidRPr="00285F98">
        <w:rPr>
          <w:bCs/>
          <w:szCs w:val="24"/>
          <w:lang w:val="en-GB" w:eastAsia="zh-CN"/>
        </w:rPr>
        <w:br/>
      </w:r>
      <w:r w:rsidRPr="00285F98">
        <w:rPr>
          <w:rFonts w:hint="eastAsia"/>
          <w:bCs/>
          <w:szCs w:val="24"/>
          <w:lang w:val="en-GB" w:eastAsia="zh-CN"/>
        </w:rPr>
        <w:t>的生物多样性公约缔约方大会</w:t>
      </w:r>
    </w:p>
    <w:p w14:paraId="0F1203EF" w14:textId="77777777" w:rsidR="00285F98" w:rsidRPr="00285F98" w:rsidRDefault="00285F98" w:rsidP="00285F98">
      <w:pPr>
        <w:pStyle w:val="Cornernotation"/>
        <w:tabs>
          <w:tab w:val="clear" w:pos="567"/>
          <w:tab w:val="clear" w:pos="1134"/>
          <w:tab w:val="clear" w:pos="1701"/>
          <w:tab w:val="clear" w:pos="2268"/>
        </w:tabs>
        <w:rPr>
          <w:bCs/>
          <w:szCs w:val="24"/>
          <w:lang w:eastAsia="zh-CN"/>
        </w:rPr>
      </w:pPr>
      <w:r w:rsidRPr="00285F98">
        <w:rPr>
          <w:rFonts w:hint="eastAsia"/>
          <w:bCs/>
          <w:szCs w:val="24"/>
          <w:lang w:eastAsia="zh-CN"/>
        </w:rPr>
        <w:t>第十一次会议</w:t>
      </w:r>
    </w:p>
    <w:p w14:paraId="412D9229" w14:textId="77777777" w:rsidR="00285F98" w:rsidRPr="00285F98" w:rsidRDefault="00285F98" w:rsidP="00285F98">
      <w:pPr>
        <w:pStyle w:val="Venuedate"/>
        <w:tabs>
          <w:tab w:val="clear" w:pos="567"/>
          <w:tab w:val="clear" w:pos="1134"/>
          <w:tab w:val="clear" w:pos="1701"/>
          <w:tab w:val="clear" w:pos="2268"/>
        </w:tabs>
        <w:rPr>
          <w:sz w:val="24"/>
          <w:szCs w:val="24"/>
          <w:lang w:val="en-CA" w:eastAsia="zh-CN"/>
        </w:rPr>
      </w:pPr>
      <w:bookmarkStart w:id="3" w:name="_Hlk170896575"/>
      <w:r w:rsidRPr="00285F98">
        <w:rPr>
          <w:rFonts w:hint="eastAsia"/>
          <w:sz w:val="24"/>
          <w:szCs w:val="24"/>
          <w:lang w:eastAsia="zh-CN"/>
        </w:rPr>
        <w:t>2024</w:t>
      </w:r>
      <w:r w:rsidRPr="00285F98">
        <w:rPr>
          <w:rFonts w:hint="eastAsia"/>
          <w:sz w:val="24"/>
          <w:szCs w:val="24"/>
          <w:lang w:eastAsia="zh-CN"/>
        </w:rPr>
        <w:t>年</w:t>
      </w:r>
      <w:r w:rsidRPr="00285F98">
        <w:rPr>
          <w:rFonts w:hint="eastAsia"/>
          <w:sz w:val="24"/>
          <w:szCs w:val="24"/>
          <w:lang w:eastAsia="zh-CN"/>
        </w:rPr>
        <w:t>10</w:t>
      </w:r>
      <w:r w:rsidRPr="00285F98">
        <w:rPr>
          <w:rFonts w:hint="eastAsia"/>
          <w:sz w:val="24"/>
          <w:szCs w:val="24"/>
          <w:lang w:eastAsia="zh-CN"/>
        </w:rPr>
        <w:t>月</w:t>
      </w:r>
      <w:r w:rsidRPr="00285F98">
        <w:rPr>
          <w:rFonts w:hint="eastAsia"/>
          <w:sz w:val="24"/>
          <w:szCs w:val="24"/>
          <w:lang w:eastAsia="zh-CN"/>
        </w:rPr>
        <w:t>21</w:t>
      </w:r>
      <w:r w:rsidRPr="00285F98">
        <w:rPr>
          <w:rFonts w:hint="eastAsia"/>
          <w:sz w:val="24"/>
          <w:szCs w:val="24"/>
          <w:lang w:eastAsia="zh-CN"/>
        </w:rPr>
        <w:t>日至</w:t>
      </w:r>
      <w:r w:rsidRPr="00285F98">
        <w:rPr>
          <w:rFonts w:hint="eastAsia"/>
          <w:sz w:val="24"/>
          <w:szCs w:val="24"/>
          <w:lang w:eastAsia="zh-CN"/>
        </w:rPr>
        <w:t>11</w:t>
      </w:r>
      <w:r w:rsidRPr="00285F98">
        <w:rPr>
          <w:rFonts w:hint="eastAsia"/>
          <w:sz w:val="24"/>
          <w:szCs w:val="24"/>
          <w:lang w:eastAsia="zh-CN"/>
        </w:rPr>
        <w:t>月</w:t>
      </w:r>
      <w:r w:rsidRPr="00285F98">
        <w:rPr>
          <w:rFonts w:hint="eastAsia"/>
          <w:sz w:val="24"/>
          <w:szCs w:val="24"/>
          <w:lang w:eastAsia="zh-CN"/>
        </w:rPr>
        <w:t>1</w:t>
      </w:r>
      <w:r w:rsidRPr="00285F98">
        <w:rPr>
          <w:rFonts w:hint="eastAsia"/>
          <w:sz w:val="24"/>
          <w:szCs w:val="24"/>
          <w:lang w:eastAsia="zh-CN"/>
        </w:rPr>
        <w:t>日，哥伦比亚卡利</w:t>
      </w:r>
      <w:bookmarkEnd w:id="3"/>
    </w:p>
    <w:p w14:paraId="27310C3A" w14:textId="4643939D" w:rsidR="00285F98" w:rsidRPr="00285F98" w:rsidRDefault="00285F98" w:rsidP="00285F98">
      <w:pPr>
        <w:pStyle w:val="Venuedate"/>
        <w:tabs>
          <w:tab w:val="clear" w:pos="567"/>
          <w:tab w:val="clear" w:pos="1134"/>
          <w:tab w:val="clear" w:pos="1701"/>
          <w:tab w:val="clear" w:pos="2268"/>
        </w:tabs>
        <w:rPr>
          <w:sz w:val="24"/>
          <w:szCs w:val="24"/>
          <w:lang w:eastAsia="zh-CN"/>
        </w:rPr>
      </w:pPr>
      <w:r w:rsidRPr="00285F98">
        <w:rPr>
          <w:rFonts w:hint="eastAsia"/>
          <w:sz w:val="24"/>
          <w:szCs w:val="24"/>
          <w:lang w:eastAsia="zh-CN"/>
        </w:rPr>
        <w:t>临时议程</w:t>
      </w:r>
      <w:r w:rsidRPr="00285F98">
        <w:rPr>
          <w:sz w:val="24"/>
          <w:szCs w:val="24"/>
          <w:vertAlign w:val="superscript"/>
          <w:lang w:eastAsia="zh-CN"/>
        </w:rPr>
        <w:footnoteReference w:customMarkFollows="1" w:id="1"/>
        <w:t>*</w:t>
      </w:r>
      <w:r w:rsidRPr="00285F98">
        <w:rPr>
          <w:rFonts w:hint="eastAsia"/>
          <w:sz w:val="24"/>
          <w:szCs w:val="24"/>
          <w:lang w:eastAsia="zh-CN"/>
        </w:rPr>
        <w:t>项目</w:t>
      </w:r>
      <w:r w:rsidRPr="00285F98">
        <w:rPr>
          <w:rFonts w:hint="eastAsia"/>
          <w:sz w:val="24"/>
          <w:szCs w:val="24"/>
          <w:lang w:eastAsia="zh-CN"/>
        </w:rPr>
        <w:t>8</w:t>
      </w:r>
    </w:p>
    <w:p w14:paraId="2B6C9F28" w14:textId="01229BAD" w:rsidR="00285F98" w:rsidRPr="00285F98" w:rsidRDefault="00285F98" w:rsidP="00285F98">
      <w:pPr>
        <w:pStyle w:val="Venuedate"/>
        <w:tabs>
          <w:tab w:val="clear" w:pos="567"/>
          <w:tab w:val="clear" w:pos="1134"/>
          <w:tab w:val="clear" w:pos="1701"/>
          <w:tab w:val="clear" w:pos="2268"/>
        </w:tabs>
        <w:rPr>
          <w:b/>
          <w:bCs w:val="0"/>
          <w:sz w:val="24"/>
          <w:szCs w:val="24"/>
          <w:lang w:eastAsia="zh-CN"/>
        </w:rPr>
      </w:pPr>
      <w:r w:rsidRPr="00285F98">
        <w:rPr>
          <w:rFonts w:hint="eastAsia"/>
          <w:b/>
          <w:bCs w:val="0"/>
          <w:sz w:val="24"/>
          <w:szCs w:val="24"/>
          <w:lang w:val="en-GB" w:eastAsia="zh-CN"/>
        </w:rPr>
        <w:t>生物安全信息交换所的运作和活动</w:t>
      </w:r>
    </w:p>
    <w:p w14:paraId="794CE09B" w14:textId="77777777" w:rsidR="00285F98" w:rsidRPr="00285F98" w:rsidRDefault="00285F98" w:rsidP="00285F98">
      <w:pPr>
        <w:tabs>
          <w:tab w:val="clear" w:pos="567"/>
          <w:tab w:val="clear" w:pos="1134"/>
          <w:tab w:val="clear" w:pos="1701"/>
          <w:tab w:val="clear" w:pos="2268"/>
        </w:tabs>
        <w:rPr>
          <w:sz w:val="24"/>
          <w:lang w:eastAsia="zh-CN"/>
        </w:rPr>
      </w:pPr>
    </w:p>
    <w:p w14:paraId="6C0DEAA0" w14:textId="2FBEB972" w:rsidR="00A96B21" w:rsidRPr="00285F98" w:rsidRDefault="00000000" w:rsidP="00285F98">
      <w:pPr>
        <w:pStyle w:val="CBDTitle"/>
        <w:tabs>
          <w:tab w:val="clear" w:pos="567"/>
          <w:tab w:val="clear" w:pos="1134"/>
          <w:tab w:val="clear" w:pos="1701"/>
          <w:tab w:val="clear" w:pos="2268"/>
          <w:tab w:val="clear" w:pos="2835"/>
          <w:tab w:val="clear" w:pos="3402"/>
        </w:tabs>
        <w:ind w:left="490"/>
        <w:rPr>
          <w:lang w:eastAsia="zh-CN"/>
        </w:rPr>
      </w:pPr>
      <w:sdt>
        <w:sdtPr>
          <w:rPr>
            <w:lang w:eastAsia="zh-CN"/>
          </w:rPr>
          <w:alias w:val="Title"/>
          <w:tag w:val=""/>
          <w:id w:val="-1975355689"/>
          <w:placeholder>
            <w:docPart w:val="014C5FE29CF1463BBB901982174E039A"/>
          </w:placeholder>
          <w:dataBinding w:prefixMappings="xmlns:ns0='http://purl.org/dc/elements/1.1/' xmlns:ns1='http://schemas.openxmlformats.org/package/2006/metadata/core-properties' " w:xpath="/ns1:coreProperties[1]/ns0:title[1]" w:storeItemID="{6C3C8BC8-F283-45AE-878A-BAB7291924A1}"/>
          <w:text/>
        </w:sdtPr>
        <w:sdtContent>
          <w:r w:rsidR="00285F98" w:rsidRPr="00285F98">
            <w:rPr>
              <w:rFonts w:hint="eastAsia"/>
              <w:lang w:eastAsia="zh-CN"/>
            </w:rPr>
            <w:t>生物安全信息交换所的运作和活动</w:t>
          </w:r>
        </w:sdtContent>
      </w:sdt>
    </w:p>
    <w:p w14:paraId="6CEEFC06" w14:textId="3054BF1F" w:rsidR="00A96B21" w:rsidRPr="00285F98" w:rsidRDefault="00285F98" w:rsidP="00285F98">
      <w:pPr>
        <w:pStyle w:val="CBDSubTitle"/>
        <w:tabs>
          <w:tab w:val="clear" w:pos="567"/>
          <w:tab w:val="clear" w:pos="1134"/>
          <w:tab w:val="clear" w:pos="1701"/>
          <w:tab w:val="clear" w:pos="2268"/>
          <w:tab w:val="clear" w:pos="2835"/>
          <w:tab w:val="clear" w:pos="3402"/>
        </w:tabs>
        <w:ind w:left="490"/>
        <w:rPr>
          <w:sz w:val="24"/>
        </w:rPr>
      </w:pPr>
      <w:r>
        <w:rPr>
          <w:rFonts w:hint="eastAsia"/>
          <w:sz w:val="24"/>
          <w:lang w:eastAsia="zh-CN"/>
        </w:rPr>
        <w:t>秘书处的说明</w:t>
      </w:r>
    </w:p>
    <w:p w14:paraId="274774C8" w14:textId="6488E78F" w:rsidR="00FA18C9" w:rsidRPr="00285F98" w:rsidRDefault="00285F98" w:rsidP="00285F98">
      <w:pPr>
        <w:pStyle w:val="CBDH1"/>
        <w:tabs>
          <w:tab w:val="clear" w:pos="567"/>
          <w:tab w:val="clear" w:pos="1134"/>
          <w:tab w:val="clear" w:pos="1701"/>
          <w:tab w:val="clear" w:pos="2268"/>
          <w:tab w:val="clear" w:pos="2835"/>
          <w:tab w:val="clear" w:pos="3402"/>
        </w:tabs>
        <w:ind w:left="490"/>
      </w:pPr>
      <w:r>
        <w:rPr>
          <w:rFonts w:hint="eastAsia"/>
          <w:lang w:eastAsia="zh-CN"/>
        </w:rPr>
        <w:t>一</w:t>
      </w:r>
      <w:r w:rsidR="00CC0006" w:rsidRPr="00285F98">
        <w:t>.</w:t>
      </w:r>
      <w:r w:rsidR="00CC0006" w:rsidRPr="00285F98">
        <w:tab/>
      </w:r>
      <w:r>
        <w:rPr>
          <w:rFonts w:hint="eastAsia"/>
          <w:lang w:eastAsia="zh-CN"/>
        </w:rPr>
        <w:t>导言</w:t>
      </w:r>
    </w:p>
    <w:p w14:paraId="03CAA6B4" w14:textId="3CD43CEF" w:rsidR="001B0945" w:rsidRPr="00FA777C" w:rsidRDefault="00BF00FB" w:rsidP="008C0634">
      <w:pPr>
        <w:pStyle w:val="CBDNormalNumber"/>
        <w:tabs>
          <w:tab w:val="clear" w:pos="567"/>
          <w:tab w:val="clear" w:pos="1134"/>
          <w:tab w:val="clear" w:pos="1701"/>
          <w:tab w:val="clear" w:pos="2268"/>
          <w:tab w:val="clear" w:pos="2835"/>
          <w:tab w:val="clear" w:pos="3402"/>
          <w:tab w:val="clear" w:pos="3969"/>
        </w:tabs>
        <w:ind w:left="490"/>
        <w:rPr>
          <w:rStyle w:val="normaltextrun"/>
          <w:b/>
          <w:bCs/>
          <w:kern w:val="2"/>
          <w:sz w:val="28"/>
          <w:szCs w:val="32"/>
          <w:lang w:eastAsia="zh-CN"/>
          <w14:ligatures w14:val="standardContextual"/>
        </w:rPr>
      </w:pPr>
      <w:r w:rsidRPr="00FA777C">
        <w:rPr>
          <w:kern w:val="2"/>
          <w:sz w:val="24"/>
          <w:szCs w:val="24"/>
          <w:lang w:eastAsia="zh-CN"/>
          <w14:ligatures w14:val="standardContextual"/>
        </w:rPr>
        <w:t>本文件</w:t>
      </w:r>
      <w:r w:rsidRPr="00FA777C">
        <w:rPr>
          <w:rFonts w:hint="eastAsia"/>
          <w:kern w:val="2"/>
          <w:sz w:val="24"/>
          <w:szCs w:val="24"/>
          <w:lang w:eastAsia="zh-CN"/>
          <w14:ligatures w14:val="standardContextual"/>
        </w:rPr>
        <w:t>说明了秘书处根据第</w:t>
      </w:r>
      <w:hyperlink r:id="rId13" w:history="1">
        <w:r w:rsidRPr="00402B89">
          <w:rPr>
            <w:rStyle w:val="Hyperlink"/>
            <w:rFonts w:hint="eastAsia"/>
            <w:kern w:val="2"/>
            <w:sz w:val="24"/>
            <w:szCs w:val="24"/>
            <w:lang w:eastAsia="zh-CN"/>
            <w14:ligatures w14:val="standardContextual"/>
          </w:rPr>
          <w:t>CP-10</w:t>
        </w:r>
        <w:r w:rsidR="00402B89">
          <w:rPr>
            <w:rStyle w:val="Hyperlink"/>
            <w:kern w:val="2"/>
            <w:sz w:val="24"/>
            <w:szCs w:val="24"/>
            <w:lang w:eastAsia="zh-CN"/>
            <w14:ligatures w14:val="standardContextual"/>
          </w:rPr>
          <w:t>/5</w:t>
        </w:r>
      </w:hyperlink>
      <w:r w:rsidR="00402B89">
        <w:rPr>
          <w:kern w:val="2"/>
          <w:sz w:val="24"/>
          <w:szCs w:val="24"/>
          <w:lang w:eastAsia="zh-CN"/>
          <w14:ligatures w14:val="standardContextual"/>
        </w:rPr>
        <w:t xml:space="preserve"> </w:t>
      </w:r>
      <w:proofErr w:type="gramStart"/>
      <w:r w:rsidRPr="00FA777C">
        <w:rPr>
          <w:rFonts w:hint="eastAsia"/>
          <w:kern w:val="2"/>
          <w:sz w:val="24"/>
          <w:szCs w:val="24"/>
          <w:lang w:eastAsia="zh-CN"/>
          <w14:ligatures w14:val="standardContextual"/>
        </w:rPr>
        <w:t>号决定</w:t>
      </w:r>
      <w:proofErr w:type="gramEnd"/>
      <w:r w:rsidRPr="00FA777C">
        <w:rPr>
          <w:rFonts w:hint="eastAsia"/>
          <w:kern w:val="2"/>
          <w:sz w:val="24"/>
          <w:szCs w:val="24"/>
          <w:lang w:eastAsia="zh-CN"/>
          <w14:ligatures w14:val="standardContextual"/>
        </w:rPr>
        <w:t>所开展活动的情况，作为卡塔赫纳生物安全议定书缔约方会议的缔约方大会在该决议中请执行秘书：</w:t>
      </w:r>
      <w:r w:rsidRPr="00FA777C">
        <w:rPr>
          <w:rFonts w:hint="eastAsia"/>
          <w:kern w:val="2"/>
          <w:sz w:val="24"/>
          <w:szCs w:val="24"/>
          <w:lang w:eastAsia="zh-CN"/>
          <w14:ligatures w14:val="standardContextual"/>
        </w:rPr>
        <w:t xml:space="preserve">(a) </w:t>
      </w:r>
      <w:r w:rsidRPr="00FA777C">
        <w:rPr>
          <w:kern w:val="2"/>
          <w:sz w:val="24"/>
          <w:szCs w:val="24"/>
          <w:lang w:val="en-US" w:eastAsia="zh-CN"/>
          <w14:ligatures w14:val="standardContextual"/>
        </w:rPr>
        <w:t>继续维护生物安全信息交换所</w:t>
      </w:r>
      <w:r w:rsidRPr="00FA777C">
        <w:rPr>
          <w:rFonts w:hint="eastAsia"/>
          <w:kern w:val="2"/>
          <w:sz w:val="24"/>
          <w:szCs w:val="24"/>
          <w:lang w:val="en-US" w:eastAsia="zh-CN"/>
          <w14:ligatures w14:val="standardContextual"/>
        </w:rPr>
        <w:t>并</w:t>
      </w:r>
      <w:r w:rsidRPr="00FA777C">
        <w:rPr>
          <w:kern w:val="2"/>
          <w:sz w:val="24"/>
          <w:szCs w:val="24"/>
          <w:lang w:val="en-US" w:eastAsia="zh-CN"/>
          <w14:ligatures w14:val="standardContextual"/>
        </w:rPr>
        <w:t>进行必要的改进</w:t>
      </w:r>
      <w:r w:rsidRPr="00FA777C">
        <w:rPr>
          <w:rFonts w:hint="eastAsia"/>
          <w:kern w:val="2"/>
          <w:sz w:val="24"/>
          <w:szCs w:val="24"/>
          <w:lang w:val="en-US" w:eastAsia="zh-CN"/>
          <w14:ligatures w14:val="standardContextual"/>
        </w:rPr>
        <w:t>，包括</w:t>
      </w:r>
      <w:r w:rsidRPr="00FA777C">
        <w:rPr>
          <w:kern w:val="2"/>
          <w:sz w:val="24"/>
          <w:szCs w:val="24"/>
          <w:lang w:val="en-US" w:eastAsia="zh-CN"/>
          <w14:ligatures w14:val="standardContextual"/>
        </w:rPr>
        <w:t>翻译更多生物安全信息交换所网页</w:t>
      </w:r>
      <w:r w:rsidRPr="00FA777C">
        <w:rPr>
          <w:rFonts w:hint="eastAsia"/>
          <w:kern w:val="2"/>
          <w:sz w:val="24"/>
          <w:szCs w:val="24"/>
          <w:lang w:val="en-US" w:eastAsia="zh-CN"/>
          <w14:ligatures w14:val="standardContextual"/>
        </w:rPr>
        <w:t>，确保以</w:t>
      </w:r>
      <w:r w:rsidRPr="00FA777C">
        <w:rPr>
          <w:kern w:val="2"/>
          <w:sz w:val="24"/>
          <w:szCs w:val="24"/>
          <w:lang w:val="en-US" w:eastAsia="zh-CN"/>
          <w14:ligatures w14:val="standardContextual"/>
        </w:rPr>
        <w:t>联合国六种正式语文</w:t>
      </w:r>
      <w:r w:rsidRPr="00FA777C">
        <w:rPr>
          <w:rFonts w:hint="eastAsia"/>
          <w:kern w:val="2"/>
          <w:sz w:val="24"/>
          <w:szCs w:val="24"/>
          <w:lang w:val="en-US" w:eastAsia="zh-CN"/>
          <w14:ligatures w14:val="standardContextual"/>
        </w:rPr>
        <w:t>呈现</w:t>
      </w:r>
      <w:r w:rsidRPr="00FA777C">
        <w:rPr>
          <w:kern w:val="2"/>
          <w:sz w:val="24"/>
          <w:szCs w:val="24"/>
          <w:lang w:val="en-US" w:eastAsia="zh-CN"/>
          <w14:ligatures w14:val="standardContextual"/>
        </w:rPr>
        <w:t>生物安全信息交换</w:t>
      </w:r>
      <w:r w:rsidRPr="00FA777C">
        <w:rPr>
          <w:rFonts w:hint="eastAsia"/>
          <w:kern w:val="2"/>
          <w:sz w:val="24"/>
          <w:szCs w:val="24"/>
          <w:lang w:val="en-US" w:eastAsia="zh-CN"/>
          <w14:ligatures w14:val="standardContextual"/>
        </w:rPr>
        <w:t>所；</w:t>
      </w:r>
      <w:r w:rsidRPr="00FA777C">
        <w:rPr>
          <w:kern w:val="2"/>
          <w:sz w:val="24"/>
          <w:szCs w:val="24"/>
          <w:lang w:val="en-US" w:eastAsia="zh-CN"/>
          <w14:ligatures w14:val="standardContextual"/>
        </w:rPr>
        <w:t>探索如何利用</w:t>
      </w:r>
      <w:proofErr w:type="spellStart"/>
      <w:r w:rsidRPr="00FA777C">
        <w:rPr>
          <w:kern w:val="2"/>
          <w:sz w:val="24"/>
          <w:szCs w:val="24"/>
          <w:lang w:val="en-US" w:eastAsia="zh-CN"/>
          <w14:ligatures w14:val="standardContextual"/>
        </w:rPr>
        <w:t>Bioland</w:t>
      </w:r>
      <w:proofErr w:type="spellEnd"/>
      <w:r w:rsidRPr="00FA777C">
        <w:rPr>
          <w:kern w:val="2"/>
          <w:sz w:val="24"/>
          <w:szCs w:val="24"/>
          <w:lang w:val="en-US" w:eastAsia="zh-CN"/>
          <w14:ligatures w14:val="standardContextual"/>
        </w:rPr>
        <w:t>工具促进国家网站和生物安全信息交换所之间的联系</w:t>
      </w:r>
      <w:r w:rsidR="00FA777C" w:rsidRPr="00FA777C">
        <w:rPr>
          <w:rFonts w:hint="eastAsia"/>
          <w:kern w:val="2"/>
          <w:sz w:val="24"/>
          <w:szCs w:val="24"/>
          <w:lang w:val="en-US" w:eastAsia="zh-CN"/>
          <w14:ligatures w14:val="standardContextual"/>
        </w:rPr>
        <w:t>，并促进允许从</w:t>
      </w:r>
      <w:r w:rsidR="00FA777C" w:rsidRPr="00FA777C">
        <w:rPr>
          <w:kern w:val="2"/>
          <w:sz w:val="24"/>
          <w:szCs w:val="24"/>
          <w:lang w:val="en-US" w:eastAsia="zh-CN"/>
          <w14:ligatures w14:val="standardContextual"/>
        </w:rPr>
        <w:t>国家信息交换所</w:t>
      </w:r>
      <w:r w:rsidR="00FA777C" w:rsidRPr="00FA777C">
        <w:rPr>
          <w:rFonts w:hint="eastAsia"/>
          <w:kern w:val="2"/>
          <w:sz w:val="24"/>
          <w:szCs w:val="24"/>
          <w:lang w:val="en-US" w:eastAsia="zh-CN"/>
          <w14:ligatures w14:val="standardContextual"/>
        </w:rPr>
        <w:t>检索</w:t>
      </w:r>
      <w:r w:rsidR="00FA777C" w:rsidRPr="00FA777C">
        <w:rPr>
          <w:kern w:val="2"/>
          <w:sz w:val="24"/>
          <w:szCs w:val="24"/>
          <w:lang w:val="en-US" w:eastAsia="zh-CN"/>
          <w14:ligatures w14:val="standardContextual"/>
        </w:rPr>
        <w:t>生物安全信息交换所信息的其他机制</w:t>
      </w:r>
      <w:r w:rsidR="00FA777C" w:rsidRPr="00FA777C">
        <w:rPr>
          <w:rFonts w:hint="eastAsia"/>
          <w:kern w:val="2"/>
          <w:sz w:val="24"/>
          <w:szCs w:val="24"/>
          <w:lang w:val="en-US" w:eastAsia="zh-CN"/>
          <w14:ligatures w14:val="standardContextual"/>
        </w:rPr>
        <w:t>；继续确保及时更新信息交换所中的信息；</w:t>
      </w:r>
      <w:r w:rsidR="00FA777C" w:rsidRPr="00FA777C">
        <w:rPr>
          <w:rFonts w:hint="eastAsia"/>
          <w:kern w:val="2"/>
          <w:sz w:val="24"/>
          <w:szCs w:val="24"/>
          <w:lang w:val="en-US" w:eastAsia="zh-CN"/>
          <w14:ligatures w14:val="standardContextual"/>
        </w:rPr>
        <w:t xml:space="preserve">(b) </w:t>
      </w:r>
      <w:r w:rsidR="00FA777C" w:rsidRPr="00FA777C">
        <w:rPr>
          <w:rFonts w:hint="eastAsia"/>
          <w:kern w:val="2"/>
          <w:sz w:val="24"/>
          <w:szCs w:val="24"/>
          <w:lang w:val="en-US" w:eastAsia="zh-CN"/>
          <w14:ligatures w14:val="standardContextual"/>
        </w:rPr>
        <w:t>就平台的新功能编制能力建设材料和开展培训；</w:t>
      </w:r>
      <w:r w:rsidR="00FA777C" w:rsidRPr="00FA777C">
        <w:rPr>
          <w:rFonts w:hint="eastAsia"/>
          <w:kern w:val="2"/>
          <w:sz w:val="24"/>
          <w:szCs w:val="24"/>
          <w:lang w:val="en-US" w:eastAsia="zh-CN"/>
          <w14:ligatures w14:val="standardContextual"/>
        </w:rPr>
        <w:t xml:space="preserve">(c) </w:t>
      </w:r>
      <w:r w:rsidR="00FA777C" w:rsidRPr="00FA777C">
        <w:rPr>
          <w:kern w:val="2"/>
          <w:sz w:val="24"/>
          <w:szCs w:val="24"/>
          <w:lang w:val="en-US" w:eastAsia="zh-CN"/>
          <w14:ligatures w14:val="standardContextual"/>
        </w:rPr>
        <w:t>继续与其他生物安全相关数据库和组织</w:t>
      </w:r>
      <w:r w:rsidR="00FA777C" w:rsidRPr="00FA777C">
        <w:rPr>
          <w:rFonts w:hint="eastAsia"/>
          <w:kern w:val="2"/>
          <w:sz w:val="24"/>
          <w:szCs w:val="24"/>
          <w:lang w:val="en-US" w:eastAsia="zh-CN"/>
          <w14:ligatures w14:val="standardContextual"/>
        </w:rPr>
        <w:t>合作。</w:t>
      </w:r>
    </w:p>
    <w:p w14:paraId="076FECA1" w14:textId="101D1DFD" w:rsidR="00455D72" w:rsidRPr="00BF00FB" w:rsidRDefault="00FA777C" w:rsidP="00FA777C">
      <w:pPr>
        <w:pStyle w:val="CBDH1"/>
        <w:tabs>
          <w:tab w:val="clear" w:pos="567"/>
          <w:tab w:val="clear" w:pos="1134"/>
          <w:tab w:val="clear" w:pos="1701"/>
          <w:tab w:val="clear" w:pos="2268"/>
          <w:tab w:val="clear" w:pos="2835"/>
          <w:tab w:val="clear" w:pos="3402"/>
        </w:tabs>
        <w:ind w:left="490" w:hanging="562"/>
        <w:rPr>
          <w:lang w:eastAsia="zh-CN"/>
        </w:rPr>
      </w:pPr>
      <w:r>
        <w:rPr>
          <w:rFonts w:hint="eastAsia"/>
          <w:lang w:eastAsia="zh-CN"/>
        </w:rPr>
        <w:t>二</w:t>
      </w:r>
      <w:r w:rsidR="00CC0006" w:rsidRPr="00BF00FB">
        <w:rPr>
          <w:lang w:eastAsia="zh-CN"/>
        </w:rPr>
        <w:t>.</w:t>
      </w:r>
      <w:r w:rsidR="00CC0006" w:rsidRPr="00BF00FB">
        <w:rPr>
          <w:lang w:eastAsia="zh-CN"/>
        </w:rPr>
        <w:tab/>
      </w:r>
      <w:r w:rsidR="007F5BCB" w:rsidRPr="007F5BCB">
        <w:rPr>
          <w:rFonts w:hint="eastAsia"/>
          <w:lang w:val="en-US" w:eastAsia="zh-CN"/>
        </w:rPr>
        <w:t>生物安全信息交换所</w:t>
      </w:r>
      <w:r w:rsidR="00220C10" w:rsidRPr="007F5BCB">
        <w:rPr>
          <w:rFonts w:hint="eastAsia"/>
          <w:lang w:val="en-US" w:eastAsia="zh-CN"/>
        </w:rPr>
        <w:t>的</w:t>
      </w:r>
      <w:r w:rsidR="007F5BCB" w:rsidRPr="007F5BCB">
        <w:rPr>
          <w:rFonts w:hint="eastAsia"/>
          <w:lang w:val="en-US" w:eastAsia="zh-CN"/>
        </w:rPr>
        <w:t>实施和管理进展情况</w:t>
      </w:r>
    </w:p>
    <w:p w14:paraId="5428AFF3" w14:textId="7B04FFA5" w:rsidR="00C44186" w:rsidRPr="00BF00FB" w:rsidRDefault="00EF4C24" w:rsidP="00FA777C">
      <w:pPr>
        <w:pStyle w:val="CBDH2"/>
        <w:tabs>
          <w:tab w:val="clear" w:pos="567"/>
          <w:tab w:val="clear" w:pos="1134"/>
          <w:tab w:val="clear" w:pos="1701"/>
          <w:tab w:val="clear" w:pos="2268"/>
          <w:tab w:val="clear" w:pos="2835"/>
          <w:tab w:val="clear" w:pos="3402"/>
          <w:tab w:val="clear" w:pos="3969"/>
        </w:tabs>
        <w:ind w:left="490" w:hanging="562"/>
        <w:rPr>
          <w:lang w:eastAsia="zh-CN"/>
        </w:rPr>
      </w:pPr>
      <w:r w:rsidRPr="00BF00FB">
        <w:rPr>
          <w:lang w:eastAsia="zh-CN"/>
        </w:rPr>
        <w:t>A</w:t>
      </w:r>
      <w:r w:rsidR="00C44186" w:rsidRPr="00BF00FB">
        <w:rPr>
          <w:lang w:eastAsia="zh-CN"/>
        </w:rPr>
        <w:t>.</w:t>
      </w:r>
      <w:r w:rsidR="00C44186" w:rsidRPr="00BF00FB">
        <w:rPr>
          <w:lang w:eastAsia="zh-CN"/>
        </w:rPr>
        <w:tab/>
      </w:r>
      <w:r w:rsidR="007F5BCB" w:rsidRPr="007F5BCB">
        <w:rPr>
          <w:rFonts w:hint="eastAsia"/>
          <w:lang w:val="en-US" w:eastAsia="zh-CN"/>
        </w:rPr>
        <w:t>生物安全信息交换所的主要改进和发展</w:t>
      </w:r>
    </w:p>
    <w:p w14:paraId="23C27BB8" w14:textId="023569E9" w:rsidR="00304556" w:rsidRPr="00BF00FB" w:rsidRDefault="00CC0006" w:rsidP="00FA777C">
      <w:pPr>
        <w:pStyle w:val="CBDH3"/>
        <w:tabs>
          <w:tab w:val="clear" w:pos="567"/>
          <w:tab w:val="clear" w:pos="1134"/>
          <w:tab w:val="clear" w:pos="1701"/>
          <w:tab w:val="clear" w:pos="2268"/>
          <w:tab w:val="clear" w:pos="2835"/>
          <w:tab w:val="clear" w:pos="3402"/>
        </w:tabs>
        <w:ind w:left="490" w:hanging="562"/>
        <w:rPr>
          <w:sz w:val="24"/>
          <w:lang w:eastAsia="zh-CN"/>
        </w:rPr>
      </w:pPr>
      <w:r w:rsidRPr="00BF00FB">
        <w:rPr>
          <w:sz w:val="24"/>
          <w:lang w:eastAsia="zh-CN"/>
        </w:rPr>
        <w:t>1.</w:t>
      </w:r>
      <w:r w:rsidRPr="00BF00FB">
        <w:rPr>
          <w:sz w:val="24"/>
          <w:lang w:eastAsia="zh-CN"/>
        </w:rPr>
        <w:tab/>
      </w:r>
      <w:r w:rsidR="007F5BCB">
        <w:rPr>
          <w:rFonts w:hint="eastAsia"/>
          <w:sz w:val="24"/>
          <w:lang w:eastAsia="zh-CN"/>
        </w:rPr>
        <w:t>制定</w:t>
      </w:r>
      <w:r w:rsidR="007F5BCB" w:rsidRPr="007F5BCB">
        <w:rPr>
          <w:rFonts w:hint="eastAsia"/>
          <w:sz w:val="24"/>
          <w:lang w:eastAsia="zh-CN"/>
        </w:rPr>
        <w:t>第五次卡塔赫纳议定书国家执行情况报告的在线通用格式</w:t>
      </w:r>
    </w:p>
    <w:p w14:paraId="56F45503" w14:textId="00AD58A0" w:rsidR="00BE4670" w:rsidRPr="00BF00FB" w:rsidRDefault="00B710E5" w:rsidP="00285F98">
      <w:pPr>
        <w:pStyle w:val="CBDNormalNumber"/>
        <w:tabs>
          <w:tab w:val="clear" w:pos="567"/>
          <w:tab w:val="clear" w:pos="1134"/>
          <w:tab w:val="clear" w:pos="1701"/>
          <w:tab w:val="clear" w:pos="2268"/>
          <w:tab w:val="clear" w:pos="2835"/>
          <w:tab w:val="clear" w:pos="3402"/>
          <w:tab w:val="clear" w:pos="3969"/>
        </w:tabs>
        <w:ind w:left="490"/>
        <w:rPr>
          <w:rStyle w:val="normaltextrun"/>
          <w:b/>
          <w:bCs/>
          <w:sz w:val="24"/>
          <w:lang w:val="en-US" w:eastAsia="zh-CN"/>
        </w:rPr>
      </w:pPr>
      <w:r w:rsidRPr="00B710E5">
        <w:rPr>
          <w:rFonts w:hint="eastAsia"/>
          <w:sz w:val="24"/>
          <w:shd w:val="clear" w:color="auto" w:fill="FFFFFF"/>
          <w:lang w:val="en-US" w:eastAsia="zh-CN"/>
        </w:rPr>
        <w:t>根据第</w:t>
      </w:r>
      <w:r w:rsidRPr="00B710E5">
        <w:rPr>
          <w:rFonts w:hint="eastAsia"/>
          <w:sz w:val="24"/>
          <w:shd w:val="clear" w:color="auto" w:fill="FFFFFF"/>
          <w:lang w:val="en-US" w:eastAsia="zh-CN"/>
        </w:rPr>
        <w:t xml:space="preserve"> </w:t>
      </w:r>
      <w:hyperlink r:id="rId14" w:history="1">
        <w:r w:rsidRPr="006806D8">
          <w:rPr>
            <w:rStyle w:val="Hyperlink"/>
            <w:rFonts w:hint="eastAsia"/>
            <w:sz w:val="24"/>
            <w:shd w:val="clear" w:color="auto" w:fill="FFFFFF"/>
            <w:lang w:val="en-US" w:eastAsia="zh-CN"/>
          </w:rPr>
          <w:t>CP-10/9</w:t>
        </w:r>
      </w:hyperlink>
      <w:r w:rsidRPr="00B710E5">
        <w:rPr>
          <w:rFonts w:hint="eastAsia"/>
          <w:sz w:val="24"/>
          <w:shd w:val="clear" w:color="auto" w:fill="FFFFFF"/>
          <w:lang w:val="en-US" w:eastAsia="zh-CN"/>
        </w:rPr>
        <w:t xml:space="preserve"> </w:t>
      </w:r>
      <w:r w:rsidRPr="00B710E5">
        <w:rPr>
          <w:rFonts w:hint="eastAsia"/>
          <w:sz w:val="24"/>
          <w:shd w:val="clear" w:color="auto" w:fill="FFFFFF"/>
          <w:lang w:val="en-US" w:eastAsia="zh-CN"/>
        </w:rPr>
        <w:t>号决定，制定了联合国六种语文的第五次卡塔赫纳议定书国家执行情况报告的在线格式，并于</w:t>
      </w:r>
      <w:r w:rsidRPr="00B710E5">
        <w:rPr>
          <w:rFonts w:hint="eastAsia"/>
          <w:sz w:val="24"/>
          <w:shd w:val="clear" w:color="auto" w:fill="FFFFFF"/>
          <w:lang w:val="en-US" w:eastAsia="zh-CN"/>
        </w:rPr>
        <w:t xml:space="preserve"> 2024 </w:t>
      </w:r>
      <w:r w:rsidRPr="00B710E5">
        <w:rPr>
          <w:rFonts w:hint="eastAsia"/>
          <w:sz w:val="24"/>
          <w:shd w:val="clear" w:color="auto" w:fill="FFFFFF"/>
          <w:lang w:val="en-US" w:eastAsia="zh-CN"/>
        </w:rPr>
        <w:t>年</w:t>
      </w:r>
      <w:r w:rsidRPr="00B710E5">
        <w:rPr>
          <w:rFonts w:hint="eastAsia"/>
          <w:sz w:val="24"/>
          <w:shd w:val="clear" w:color="auto" w:fill="FFFFFF"/>
          <w:lang w:val="en-US" w:eastAsia="zh-CN"/>
        </w:rPr>
        <w:t xml:space="preserve"> 7 </w:t>
      </w:r>
      <w:r w:rsidRPr="00B710E5">
        <w:rPr>
          <w:rFonts w:hint="eastAsia"/>
          <w:sz w:val="24"/>
          <w:shd w:val="clear" w:color="auto" w:fill="FFFFFF"/>
          <w:lang w:val="en-US" w:eastAsia="zh-CN"/>
        </w:rPr>
        <w:t>月在生物安全信息交换所提供。执行秘书在</w:t>
      </w:r>
      <w:r w:rsidRPr="00B710E5">
        <w:rPr>
          <w:rFonts w:hint="eastAsia"/>
          <w:sz w:val="24"/>
          <w:shd w:val="clear" w:color="auto" w:fill="FFFFFF"/>
          <w:lang w:val="en-US" w:eastAsia="zh-CN"/>
        </w:rPr>
        <w:t xml:space="preserve"> 2024 </w:t>
      </w:r>
      <w:r w:rsidRPr="00B710E5">
        <w:rPr>
          <w:rFonts w:hint="eastAsia"/>
          <w:sz w:val="24"/>
          <w:shd w:val="clear" w:color="auto" w:fill="FFFFFF"/>
          <w:lang w:val="en-US" w:eastAsia="zh-CN"/>
        </w:rPr>
        <w:t>年</w:t>
      </w:r>
      <w:r w:rsidRPr="00B710E5">
        <w:rPr>
          <w:rFonts w:hint="eastAsia"/>
          <w:sz w:val="24"/>
          <w:shd w:val="clear" w:color="auto" w:fill="FFFFFF"/>
          <w:lang w:val="en-US" w:eastAsia="zh-CN"/>
        </w:rPr>
        <w:t xml:space="preserve"> 7 </w:t>
      </w:r>
      <w:r w:rsidRPr="00B710E5">
        <w:rPr>
          <w:rFonts w:hint="eastAsia"/>
          <w:sz w:val="24"/>
          <w:shd w:val="clear" w:color="auto" w:fill="FFFFFF"/>
          <w:lang w:val="en-US" w:eastAsia="zh-CN"/>
        </w:rPr>
        <w:t>月</w:t>
      </w:r>
      <w:r w:rsidRPr="00B710E5">
        <w:rPr>
          <w:rFonts w:hint="eastAsia"/>
          <w:sz w:val="24"/>
          <w:shd w:val="clear" w:color="auto" w:fill="FFFFFF"/>
          <w:lang w:val="en-US" w:eastAsia="zh-CN"/>
        </w:rPr>
        <w:t xml:space="preserve"> 15 </w:t>
      </w:r>
      <w:r w:rsidRPr="00B710E5">
        <w:rPr>
          <w:rFonts w:hint="eastAsia"/>
          <w:sz w:val="24"/>
          <w:shd w:val="clear" w:color="auto" w:fill="FFFFFF"/>
          <w:lang w:val="en-US" w:eastAsia="zh-CN"/>
        </w:rPr>
        <w:t>日的第</w:t>
      </w:r>
      <w:r w:rsidRPr="00B710E5">
        <w:rPr>
          <w:rFonts w:hint="eastAsia"/>
          <w:sz w:val="24"/>
          <w:shd w:val="clear" w:color="auto" w:fill="FFFFFF"/>
          <w:lang w:val="en-US" w:eastAsia="zh-CN"/>
        </w:rPr>
        <w:t xml:space="preserve"> </w:t>
      </w:r>
      <w:hyperlink r:id="rId15" w:history="1">
        <w:r w:rsidRPr="00B710E5">
          <w:rPr>
            <w:rStyle w:val="Hyperlink"/>
            <w:rFonts w:hint="eastAsia"/>
            <w:sz w:val="24"/>
            <w:shd w:val="clear" w:color="auto" w:fill="FFFFFF"/>
            <w:lang w:val="en-US" w:eastAsia="zh-CN"/>
          </w:rPr>
          <w:t>2024-073</w:t>
        </w:r>
      </w:hyperlink>
      <w:r w:rsidRPr="00B710E5">
        <w:rPr>
          <w:rFonts w:hint="eastAsia"/>
          <w:sz w:val="24"/>
          <w:shd w:val="clear" w:color="auto" w:fill="FFFFFF"/>
          <w:lang w:val="en-US" w:eastAsia="zh-CN"/>
        </w:rPr>
        <w:t xml:space="preserve"> </w:t>
      </w:r>
      <w:proofErr w:type="gramStart"/>
      <w:r w:rsidRPr="00B710E5">
        <w:rPr>
          <w:rFonts w:hint="eastAsia"/>
          <w:sz w:val="24"/>
          <w:shd w:val="clear" w:color="auto" w:fill="FFFFFF"/>
          <w:lang w:val="en-US" w:eastAsia="zh-CN"/>
        </w:rPr>
        <w:t>号通知</w:t>
      </w:r>
      <w:proofErr w:type="gramEnd"/>
      <w:r w:rsidRPr="00B710E5">
        <w:rPr>
          <w:rFonts w:hint="eastAsia"/>
          <w:sz w:val="24"/>
          <w:shd w:val="clear" w:color="auto" w:fill="FFFFFF"/>
          <w:lang w:val="en-US" w:eastAsia="zh-CN"/>
        </w:rPr>
        <w:t>中邀请缔约方提交其第五次国家报告，并提供了有关如何在线发布报告的信息。</w:t>
      </w:r>
    </w:p>
    <w:p w14:paraId="216999E3" w14:textId="34077407" w:rsidR="00EA3A0B" w:rsidRPr="00BF00FB" w:rsidRDefault="00BD0748" w:rsidP="00285F98">
      <w:pPr>
        <w:pStyle w:val="CBDH3"/>
        <w:tabs>
          <w:tab w:val="clear" w:pos="567"/>
          <w:tab w:val="clear" w:pos="1134"/>
          <w:tab w:val="clear" w:pos="1701"/>
          <w:tab w:val="clear" w:pos="2268"/>
          <w:tab w:val="clear" w:pos="2835"/>
          <w:tab w:val="clear" w:pos="3402"/>
        </w:tabs>
        <w:ind w:left="490"/>
        <w:rPr>
          <w:sz w:val="24"/>
        </w:rPr>
      </w:pPr>
      <w:r w:rsidRPr="00BF00FB">
        <w:rPr>
          <w:sz w:val="24"/>
        </w:rPr>
        <w:lastRenderedPageBreak/>
        <w:t>2.</w:t>
      </w:r>
      <w:r w:rsidRPr="00BF00FB">
        <w:rPr>
          <w:sz w:val="24"/>
        </w:rPr>
        <w:tab/>
      </w:r>
      <w:r w:rsidR="00B710E5">
        <w:rPr>
          <w:rFonts w:hint="eastAsia"/>
          <w:sz w:val="24"/>
          <w:lang w:eastAsia="zh-CN"/>
        </w:rPr>
        <w:t>翻译</w:t>
      </w:r>
    </w:p>
    <w:p w14:paraId="0CF682CD" w14:textId="648D837C" w:rsidR="006E3655" w:rsidRPr="00BF00FB" w:rsidRDefault="00B710E5" w:rsidP="00285F9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710E5">
        <w:rPr>
          <w:rFonts w:hint="eastAsia"/>
          <w:bCs/>
          <w:sz w:val="24"/>
          <w:lang w:val="en-US" w:eastAsia="zh-CN"/>
        </w:rPr>
        <w:t>根据第</w:t>
      </w:r>
      <w:r w:rsidRPr="00B710E5">
        <w:rPr>
          <w:rFonts w:hint="eastAsia"/>
          <w:bCs/>
          <w:sz w:val="24"/>
          <w:lang w:val="en-US" w:eastAsia="zh-CN"/>
        </w:rPr>
        <w:t xml:space="preserve"> </w:t>
      </w:r>
      <w:hyperlink r:id="rId16" w:history="1">
        <w:r w:rsidRPr="00B710E5">
          <w:rPr>
            <w:rStyle w:val="Hyperlink"/>
            <w:rFonts w:hint="eastAsia"/>
            <w:bCs/>
            <w:sz w:val="24"/>
            <w:lang w:val="en-US" w:eastAsia="zh-CN"/>
          </w:rPr>
          <w:t>CP-10/5</w:t>
        </w:r>
      </w:hyperlink>
      <w:r w:rsidRPr="00B710E5">
        <w:rPr>
          <w:rFonts w:hint="eastAsia"/>
          <w:bCs/>
          <w:sz w:val="24"/>
          <w:lang w:val="en-US" w:eastAsia="zh-CN"/>
        </w:rPr>
        <w:t xml:space="preserve"> </w:t>
      </w:r>
      <w:proofErr w:type="gramStart"/>
      <w:r w:rsidRPr="00B710E5">
        <w:rPr>
          <w:rFonts w:hint="eastAsia"/>
          <w:bCs/>
          <w:sz w:val="24"/>
          <w:lang w:val="en-US" w:eastAsia="zh-CN"/>
        </w:rPr>
        <w:t>号决定第</w:t>
      </w:r>
      <w:proofErr w:type="gramEnd"/>
      <w:r w:rsidRPr="00B710E5">
        <w:rPr>
          <w:rFonts w:hint="eastAsia"/>
          <w:bCs/>
          <w:sz w:val="24"/>
          <w:lang w:val="en-US" w:eastAsia="zh-CN"/>
        </w:rPr>
        <w:t xml:space="preserve"> 7(a)</w:t>
      </w:r>
      <w:r w:rsidRPr="00B710E5">
        <w:rPr>
          <w:rFonts w:hint="eastAsia"/>
          <w:bCs/>
          <w:sz w:val="24"/>
          <w:lang w:val="en-US" w:eastAsia="zh-CN"/>
        </w:rPr>
        <w:t>段中的要求，已完成将平台主要部分翻译成联合国六种正式语文的工作。但应当指出的是，由于生物安全信息交换所的不断改动，把平台页面翻译成六种语文是一项持续不断的活动。</w:t>
      </w:r>
    </w:p>
    <w:p w14:paraId="7719010B" w14:textId="439872D4" w:rsidR="00572DC0" w:rsidRPr="00BF00FB" w:rsidRDefault="00BD0748" w:rsidP="00285F98">
      <w:pPr>
        <w:pStyle w:val="CBDH3"/>
        <w:tabs>
          <w:tab w:val="clear" w:pos="567"/>
          <w:tab w:val="clear" w:pos="1134"/>
          <w:tab w:val="clear" w:pos="1701"/>
          <w:tab w:val="clear" w:pos="2268"/>
          <w:tab w:val="clear" w:pos="2835"/>
          <w:tab w:val="clear" w:pos="3402"/>
        </w:tabs>
        <w:ind w:left="490"/>
        <w:rPr>
          <w:sz w:val="24"/>
          <w:lang w:eastAsia="zh-CN"/>
        </w:rPr>
      </w:pPr>
      <w:r w:rsidRPr="00BF00FB">
        <w:rPr>
          <w:sz w:val="24"/>
          <w:lang w:eastAsia="zh-CN"/>
        </w:rPr>
        <w:t>3.</w:t>
      </w:r>
      <w:r w:rsidRPr="00BF00FB">
        <w:rPr>
          <w:sz w:val="24"/>
          <w:lang w:eastAsia="zh-CN"/>
        </w:rPr>
        <w:tab/>
      </w:r>
      <w:r w:rsidR="00B710E5" w:rsidRPr="00B710E5">
        <w:rPr>
          <w:rFonts w:hint="eastAsia"/>
          <w:sz w:val="24"/>
          <w:lang w:eastAsia="zh-CN"/>
        </w:rPr>
        <w:t>探索</w:t>
      </w:r>
      <w:r w:rsidR="00B710E5" w:rsidRPr="00B710E5">
        <w:rPr>
          <w:rFonts w:hint="eastAsia"/>
          <w:sz w:val="24"/>
          <w:lang w:eastAsia="zh-CN"/>
        </w:rPr>
        <w:t xml:space="preserve"> </w:t>
      </w:r>
      <w:proofErr w:type="spellStart"/>
      <w:r w:rsidR="00B710E5" w:rsidRPr="00B710E5">
        <w:rPr>
          <w:rFonts w:hint="eastAsia"/>
          <w:sz w:val="24"/>
          <w:lang w:eastAsia="zh-CN"/>
        </w:rPr>
        <w:t>Bioland</w:t>
      </w:r>
      <w:proofErr w:type="spellEnd"/>
      <w:r w:rsidR="00B710E5" w:rsidRPr="00B710E5">
        <w:rPr>
          <w:rFonts w:hint="eastAsia"/>
          <w:sz w:val="24"/>
          <w:lang w:eastAsia="zh-CN"/>
        </w:rPr>
        <w:t xml:space="preserve"> </w:t>
      </w:r>
      <w:r w:rsidR="00B710E5" w:rsidRPr="00B710E5">
        <w:rPr>
          <w:rFonts w:hint="eastAsia"/>
          <w:sz w:val="24"/>
          <w:lang w:eastAsia="zh-CN"/>
        </w:rPr>
        <w:t>工具，促进国家网站与生物安全信息交换所之间的联系</w:t>
      </w:r>
    </w:p>
    <w:p w14:paraId="5A504970" w14:textId="36AB421C" w:rsidR="000C34FD" w:rsidRPr="00BF00FB" w:rsidRDefault="00464971" w:rsidP="00285F98">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464971">
        <w:rPr>
          <w:rFonts w:hint="eastAsia"/>
          <w:sz w:val="24"/>
          <w:lang w:val="en-US" w:eastAsia="zh-CN"/>
        </w:rPr>
        <w:t>秘书处根据第</w:t>
      </w:r>
      <w:r w:rsidRPr="00464971">
        <w:rPr>
          <w:rFonts w:hint="eastAsia"/>
          <w:sz w:val="24"/>
          <w:lang w:val="en-US" w:eastAsia="zh-CN"/>
        </w:rPr>
        <w:t xml:space="preserve"> </w:t>
      </w:r>
      <w:hyperlink r:id="rId17" w:history="1">
        <w:r w:rsidRPr="00464971">
          <w:rPr>
            <w:rStyle w:val="Hyperlink"/>
            <w:rFonts w:hint="eastAsia"/>
            <w:sz w:val="24"/>
            <w:lang w:val="en-US" w:eastAsia="zh-CN"/>
          </w:rPr>
          <w:t>CP-10/5</w:t>
        </w:r>
      </w:hyperlink>
      <w:r w:rsidRPr="00464971">
        <w:rPr>
          <w:rFonts w:hint="eastAsia"/>
          <w:sz w:val="24"/>
          <w:lang w:val="en-US" w:eastAsia="zh-CN"/>
        </w:rPr>
        <w:t xml:space="preserve"> </w:t>
      </w:r>
      <w:proofErr w:type="gramStart"/>
      <w:r w:rsidRPr="00464971">
        <w:rPr>
          <w:rFonts w:hint="eastAsia"/>
          <w:sz w:val="24"/>
          <w:lang w:val="en-US" w:eastAsia="zh-CN"/>
        </w:rPr>
        <w:t>号决定第</w:t>
      </w:r>
      <w:proofErr w:type="gramEnd"/>
      <w:r w:rsidRPr="00464971">
        <w:rPr>
          <w:rFonts w:hint="eastAsia"/>
          <w:sz w:val="24"/>
          <w:lang w:val="en-US" w:eastAsia="zh-CN"/>
        </w:rPr>
        <w:t xml:space="preserve"> 7 (b) </w:t>
      </w:r>
      <w:r w:rsidRPr="00464971">
        <w:rPr>
          <w:rFonts w:hint="eastAsia"/>
          <w:sz w:val="24"/>
          <w:lang w:val="en-US" w:eastAsia="zh-CN"/>
        </w:rPr>
        <w:t>段的要求进行了一项调查，来更好地了解各国对其国家网站的需求。调查问卷通过</w:t>
      </w:r>
      <w:r w:rsidRPr="00464971">
        <w:rPr>
          <w:rFonts w:hint="eastAsia"/>
          <w:sz w:val="24"/>
          <w:lang w:val="en-US" w:eastAsia="zh-CN"/>
        </w:rPr>
        <w:t xml:space="preserve"> 2024 </w:t>
      </w:r>
      <w:r w:rsidRPr="00464971">
        <w:rPr>
          <w:rFonts w:hint="eastAsia"/>
          <w:sz w:val="24"/>
          <w:lang w:val="en-US" w:eastAsia="zh-CN"/>
        </w:rPr>
        <w:t>年</w:t>
      </w:r>
      <w:r w:rsidRPr="00464971">
        <w:rPr>
          <w:rFonts w:hint="eastAsia"/>
          <w:sz w:val="24"/>
          <w:lang w:val="en-US" w:eastAsia="zh-CN"/>
        </w:rPr>
        <w:t xml:space="preserve"> 1 </w:t>
      </w:r>
      <w:r w:rsidRPr="00464971">
        <w:rPr>
          <w:rFonts w:hint="eastAsia"/>
          <w:sz w:val="24"/>
          <w:lang w:val="en-US" w:eastAsia="zh-CN"/>
        </w:rPr>
        <w:t>月</w:t>
      </w:r>
      <w:r w:rsidRPr="00464971">
        <w:rPr>
          <w:rFonts w:hint="eastAsia"/>
          <w:sz w:val="24"/>
          <w:lang w:val="en-US" w:eastAsia="zh-CN"/>
        </w:rPr>
        <w:t xml:space="preserve"> 22 </w:t>
      </w:r>
      <w:r w:rsidRPr="00464971">
        <w:rPr>
          <w:rFonts w:hint="eastAsia"/>
          <w:sz w:val="24"/>
          <w:lang w:val="en-US" w:eastAsia="zh-CN"/>
        </w:rPr>
        <w:t>日第</w:t>
      </w:r>
      <w:r w:rsidRPr="00464971">
        <w:rPr>
          <w:rFonts w:hint="eastAsia"/>
          <w:sz w:val="24"/>
          <w:lang w:val="en-US" w:eastAsia="zh-CN"/>
        </w:rPr>
        <w:t xml:space="preserve"> 2024-007 </w:t>
      </w:r>
      <w:proofErr w:type="gramStart"/>
      <w:r w:rsidRPr="00464971">
        <w:rPr>
          <w:rFonts w:hint="eastAsia"/>
          <w:sz w:val="24"/>
          <w:lang w:val="en-US" w:eastAsia="zh-CN"/>
        </w:rPr>
        <w:t>号通知</w:t>
      </w:r>
      <w:proofErr w:type="gramEnd"/>
      <w:r w:rsidRPr="00464971">
        <w:rPr>
          <w:rFonts w:hint="eastAsia"/>
          <w:sz w:val="24"/>
          <w:lang w:val="en-US" w:eastAsia="zh-CN"/>
        </w:rPr>
        <w:t>以及“</w:t>
      </w:r>
      <w:r w:rsidRPr="00464971">
        <w:rPr>
          <w:sz w:val="24"/>
          <w:lang w:val="en-US" w:eastAsia="zh-CN"/>
        </w:rPr>
        <w:t xml:space="preserve">BCH on BCH </w:t>
      </w:r>
      <w:r w:rsidRPr="00464971">
        <w:rPr>
          <w:sz w:val="24"/>
          <w:lang w:val="en-US" w:eastAsia="zh-CN"/>
        </w:rPr>
        <w:t>论坛</w:t>
      </w:r>
      <w:r w:rsidRPr="00464971">
        <w:rPr>
          <w:rFonts w:hint="eastAsia"/>
          <w:sz w:val="24"/>
          <w:lang w:val="en-US" w:eastAsia="zh-CN"/>
        </w:rPr>
        <w:t>”分发给了《卡塔赫纳议定书》和生物安全信息交换所的国家联络点，最后答复截止日期为</w:t>
      </w:r>
      <w:r w:rsidRPr="00464971">
        <w:rPr>
          <w:rFonts w:hint="eastAsia"/>
          <w:sz w:val="24"/>
          <w:lang w:val="en-US" w:eastAsia="zh-CN"/>
        </w:rPr>
        <w:t xml:space="preserve"> 2023 </w:t>
      </w:r>
      <w:r w:rsidRPr="00464971">
        <w:rPr>
          <w:rFonts w:hint="eastAsia"/>
          <w:sz w:val="24"/>
          <w:lang w:val="en-US" w:eastAsia="zh-CN"/>
        </w:rPr>
        <w:t>年</w:t>
      </w:r>
      <w:r w:rsidRPr="00464971">
        <w:rPr>
          <w:rFonts w:hint="eastAsia"/>
          <w:sz w:val="24"/>
          <w:lang w:val="en-US" w:eastAsia="zh-CN"/>
        </w:rPr>
        <w:t xml:space="preserve"> 3 </w:t>
      </w:r>
      <w:r w:rsidRPr="00464971">
        <w:rPr>
          <w:rFonts w:hint="eastAsia"/>
          <w:sz w:val="24"/>
          <w:lang w:val="en-US" w:eastAsia="zh-CN"/>
        </w:rPr>
        <w:t>月</w:t>
      </w:r>
      <w:r w:rsidRPr="00464971">
        <w:rPr>
          <w:rFonts w:hint="eastAsia"/>
          <w:sz w:val="24"/>
          <w:lang w:val="en-US" w:eastAsia="zh-CN"/>
        </w:rPr>
        <w:t xml:space="preserve"> 1 </w:t>
      </w:r>
      <w:r w:rsidRPr="00464971">
        <w:rPr>
          <w:rFonts w:hint="eastAsia"/>
          <w:sz w:val="24"/>
          <w:lang w:val="en-US" w:eastAsia="zh-CN"/>
        </w:rPr>
        <w:t>日。</w:t>
      </w:r>
      <w:r w:rsidR="00FD65E7" w:rsidRPr="00BF00FB">
        <w:rPr>
          <w:sz w:val="24"/>
          <w:lang w:eastAsia="zh-CN"/>
        </w:rPr>
        <w:t xml:space="preserve"> </w:t>
      </w:r>
    </w:p>
    <w:p w14:paraId="1D09EC08" w14:textId="703321C0" w:rsidR="00FD65E7" w:rsidRPr="00BF00FB" w:rsidRDefault="00464971" w:rsidP="00285F98">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464971">
        <w:rPr>
          <w:rFonts w:hint="eastAsia"/>
          <w:sz w:val="24"/>
          <w:lang w:val="en-US" w:eastAsia="zh-CN"/>
        </w:rPr>
        <w:t>来自联合国所有五个地理区域的</w:t>
      </w:r>
      <w:r w:rsidRPr="00464971">
        <w:rPr>
          <w:rFonts w:hint="eastAsia"/>
          <w:sz w:val="24"/>
          <w:lang w:val="en-US" w:eastAsia="zh-CN"/>
        </w:rPr>
        <w:t xml:space="preserve"> 86 </w:t>
      </w:r>
      <w:r w:rsidRPr="00464971">
        <w:rPr>
          <w:rFonts w:hint="eastAsia"/>
          <w:sz w:val="24"/>
          <w:lang w:val="en-US" w:eastAsia="zh-CN"/>
        </w:rPr>
        <w:t>名答卷者完成了调查。根据调查结果，秘书处设计了一个示范国家生物安全信息交换所网站的架构，并开发了一个模型，于</w:t>
      </w:r>
      <w:r w:rsidRPr="00464971">
        <w:rPr>
          <w:rFonts w:hint="eastAsia"/>
          <w:sz w:val="24"/>
          <w:lang w:val="en-US" w:eastAsia="zh-CN"/>
        </w:rPr>
        <w:t xml:space="preserve"> 2024 </w:t>
      </w:r>
      <w:r w:rsidRPr="00464971">
        <w:rPr>
          <w:rFonts w:hint="eastAsia"/>
          <w:sz w:val="24"/>
          <w:lang w:val="en-US" w:eastAsia="zh-CN"/>
        </w:rPr>
        <w:t>年</w:t>
      </w:r>
      <w:r w:rsidRPr="00464971">
        <w:rPr>
          <w:rFonts w:hint="eastAsia"/>
          <w:sz w:val="24"/>
          <w:lang w:val="en-US" w:eastAsia="zh-CN"/>
        </w:rPr>
        <w:t xml:space="preserve"> 6 </w:t>
      </w:r>
      <w:r w:rsidRPr="00464971">
        <w:rPr>
          <w:rFonts w:hint="eastAsia"/>
          <w:sz w:val="24"/>
          <w:lang w:val="en-US" w:eastAsia="zh-CN"/>
        </w:rPr>
        <w:t>月</w:t>
      </w:r>
      <w:r w:rsidRPr="00464971">
        <w:rPr>
          <w:rFonts w:hint="eastAsia"/>
          <w:sz w:val="24"/>
          <w:lang w:val="en-US" w:eastAsia="zh-CN"/>
        </w:rPr>
        <w:t xml:space="preserve"> 19 </w:t>
      </w:r>
      <w:r w:rsidRPr="00464971">
        <w:rPr>
          <w:rFonts w:hint="eastAsia"/>
          <w:sz w:val="24"/>
          <w:lang w:val="en-US" w:eastAsia="zh-CN"/>
        </w:rPr>
        <w:t>日通过视频会议介绍给生物安全信息交换所非正式咨询委员会，得到了好评。</w:t>
      </w:r>
      <w:r w:rsidR="00B27B66" w:rsidRPr="00BF00FB">
        <w:rPr>
          <w:rStyle w:val="FootnoteReference"/>
          <w:sz w:val="24"/>
        </w:rPr>
        <w:footnoteReference w:id="2"/>
      </w:r>
      <w:r w:rsidR="00937830" w:rsidRPr="00BF00FB">
        <w:rPr>
          <w:sz w:val="24"/>
          <w:lang w:eastAsia="zh-CN"/>
        </w:rPr>
        <w:t xml:space="preserve"> </w:t>
      </w:r>
    </w:p>
    <w:p w14:paraId="0B9F8AEF" w14:textId="7722A239" w:rsidR="00572DC0" w:rsidRPr="00BF00FB" w:rsidRDefault="00BD0748" w:rsidP="00285F98">
      <w:pPr>
        <w:pStyle w:val="CBDH3"/>
        <w:tabs>
          <w:tab w:val="clear" w:pos="567"/>
          <w:tab w:val="clear" w:pos="1134"/>
          <w:tab w:val="clear" w:pos="1701"/>
          <w:tab w:val="clear" w:pos="2268"/>
          <w:tab w:val="clear" w:pos="2835"/>
          <w:tab w:val="clear" w:pos="3402"/>
        </w:tabs>
        <w:ind w:left="490"/>
        <w:rPr>
          <w:sz w:val="24"/>
          <w:lang w:eastAsia="zh-CN"/>
        </w:rPr>
      </w:pPr>
      <w:r w:rsidRPr="00BF00FB">
        <w:rPr>
          <w:sz w:val="24"/>
          <w:lang w:eastAsia="zh-CN"/>
        </w:rPr>
        <w:t>4.</w:t>
      </w:r>
      <w:r w:rsidRPr="00BF00FB">
        <w:rPr>
          <w:sz w:val="24"/>
          <w:lang w:eastAsia="zh-CN"/>
        </w:rPr>
        <w:tab/>
      </w:r>
      <w:r w:rsidR="00464971" w:rsidRPr="00464971">
        <w:rPr>
          <w:rFonts w:hint="eastAsia"/>
          <w:sz w:val="24"/>
          <w:lang w:eastAsia="zh-CN"/>
        </w:rPr>
        <w:t>编制能力建设材料和制定培训活动</w:t>
      </w:r>
    </w:p>
    <w:p w14:paraId="6C07315C" w14:textId="0FAB911A" w:rsidR="00A74788" w:rsidRPr="00BF00FB" w:rsidRDefault="00774DE2" w:rsidP="00285F9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74DE2">
        <w:rPr>
          <w:rFonts w:hint="eastAsia"/>
          <w:sz w:val="24"/>
          <w:shd w:val="clear" w:color="auto" w:fill="FFFFFF"/>
          <w:lang w:val="en-US" w:eastAsia="zh-CN"/>
        </w:rPr>
        <w:t>秘书处根据第</w:t>
      </w:r>
      <w:r w:rsidRPr="00774DE2">
        <w:rPr>
          <w:rFonts w:hint="eastAsia"/>
          <w:sz w:val="24"/>
          <w:shd w:val="clear" w:color="auto" w:fill="FFFFFF"/>
          <w:lang w:val="en-US" w:eastAsia="zh-CN"/>
        </w:rPr>
        <w:t xml:space="preserve"> </w:t>
      </w:r>
      <w:hyperlink r:id="rId18" w:history="1">
        <w:r w:rsidRPr="00774DE2">
          <w:rPr>
            <w:rStyle w:val="Hyperlink"/>
            <w:rFonts w:hint="eastAsia"/>
            <w:sz w:val="24"/>
            <w:shd w:val="clear" w:color="auto" w:fill="FFFFFF"/>
            <w:lang w:val="en-US" w:eastAsia="zh-CN"/>
          </w:rPr>
          <w:t>CP-10/5</w:t>
        </w:r>
      </w:hyperlink>
      <w:r w:rsidRPr="00774DE2">
        <w:rPr>
          <w:rFonts w:hint="eastAsia"/>
          <w:sz w:val="24"/>
          <w:shd w:val="clear" w:color="auto" w:fill="FFFFFF"/>
          <w:lang w:val="en-US" w:eastAsia="zh-CN"/>
        </w:rPr>
        <w:t xml:space="preserve"> </w:t>
      </w:r>
      <w:proofErr w:type="gramStart"/>
      <w:r w:rsidRPr="00774DE2">
        <w:rPr>
          <w:rFonts w:hint="eastAsia"/>
          <w:sz w:val="24"/>
          <w:shd w:val="clear" w:color="auto" w:fill="FFFFFF"/>
          <w:lang w:val="en-US" w:eastAsia="zh-CN"/>
        </w:rPr>
        <w:t>号决定第</w:t>
      </w:r>
      <w:proofErr w:type="gramEnd"/>
      <w:r w:rsidRPr="00774DE2">
        <w:rPr>
          <w:rFonts w:hint="eastAsia"/>
          <w:sz w:val="24"/>
          <w:shd w:val="clear" w:color="auto" w:fill="FFFFFF"/>
          <w:lang w:val="en-US" w:eastAsia="zh-CN"/>
        </w:rPr>
        <w:t xml:space="preserve"> 8(a) </w:t>
      </w:r>
      <w:r w:rsidRPr="00774DE2">
        <w:rPr>
          <w:rFonts w:hint="eastAsia"/>
          <w:sz w:val="24"/>
          <w:shd w:val="clear" w:color="auto" w:fill="FFFFFF"/>
          <w:lang w:val="en-US" w:eastAsia="zh-CN"/>
        </w:rPr>
        <w:t>段的要求：</w:t>
      </w:r>
    </w:p>
    <w:p w14:paraId="6117C338" w14:textId="7F621A96" w:rsidR="005F5808" w:rsidRPr="00BF00FB" w:rsidRDefault="00774DE2" w:rsidP="00464971">
      <w:pPr>
        <w:pStyle w:val="CBDNormalNumber"/>
        <w:numPr>
          <w:ilvl w:val="1"/>
          <w:numId w:val="19"/>
        </w:numPr>
        <w:tabs>
          <w:tab w:val="clear" w:pos="567"/>
          <w:tab w:val="clear" w:pos="1134"/>
          <w:tab w:val="clear" w:pos="1701"/>
          <w:tab w:val="clear" w:pos="2268"/>
          <w:tab w:val="clear" w:pos="2835"/>
          <w:tab w:val="clear" w:pos="3402"/>
          <w:tab w:val="clear" w:pos="3969"/>
        </w:tabs>
        <w:ind w:left="490" w:firstLine="490"/>
        <w:rPr>
          <w:sz w:val="24"/>
          <w:lang w:eastAsia="zh-CN"/>
        </w:rPr>
      </w:pPr>
      <w:r w:rsidRPr="00774DE2">
        <w:rPr>
          <w:rFonts w:hint="eastAsia"/>
          <w:sz w:val="24"/>
          <w:lang w:val="en-US" w:eastAsia="zh-CN"/>
        </w:rPr>
        <w:t>在知识库中增加了新的帮助文章，描述生物安全信息交换所的各种功能；</w:t>
      </w:r>
    </w:p>
    <w:p w14:paraId="457FFD57" w14:textId="6D65B8AC" w:rsidR="00D4660B" w:rsidRPr="00BF00FB" w:rsidRDefault="00774DE2" w:rsidP="00464971">
      <w:pPr>
        <w:pStyle w:val="CBDNormalNumber"/>
        <w:numPr>
          <w:ilvl w:val="1"/>
          <w:numId w:val="19"/>
        </w:numPr>
        <w:tabs>
          <w:tab w:val="clear" w:pos="567"/>
          <w:tab w:val="clear" w:pos="1134"/>
          <w:tab w:val="clear" w:pos="1701"/>
          <w:tab w:val="clear" w:pos="2268"/>
          <w:tab w:val="clear" w:pos="2835"/>
          <w:tab w:val="clear" w:pos="3402"/>
          <w:tab w:val="clear" w:pos="3969"/>
        </w:tabs>
        <w:ind w:left="490" w:firstLine="490"/>
        <w:rPr>
          <w:sz w:val="24"/>
          <w:lang w:eastAsia="zh-CN"/>
        </w:rPr>
      </w:pPr>
      <w:r w:rsidRPr="00774DE2">
        <w:rPr>
          <w:rFonts w:hint="eastAsia"/>
          <w:sz w:val="24"/>
          <w:lang w:val="en-US" w:eastAsia="zh-CN"/>
        </w:rPr>
        <w:t>制作了</w:t>
      </w:r>
      <w:r w:rsidRPr="00774DE2">
        <w:rPr>
          <w:rFonts w:hint="eastAsia"/>
          <w:sz w:val="24"/>
          <w:lang w:val="en-US" w:eastAsia="zh-CN"/>
        </w:rPr>
        <w:t xml:space="preserve"> 40 </w:t>
      </w:r>
      <w:r w:rsidRPr="00774DE2">
        <w:rPr>
          <w:rFonts w:hint="eastAsia"/>
          <w:sz w:val="24"/>
          <w:lang w:val="en-US" w:eastAsia="zh-CN"/>
        </w:rPr>
        <w:t>多个针对特定信息交换所任务的帮助视频，在知识库中发布；</w:t>
      </w:r>
    </w:p>
    <w:p w14:paraId="3A19EA80" w14:textId="787D231F" w:rsidR="00AD63B2" w:rsidRPr="00BF00FB" w:rsidRDefault="00774DE2" w:rsidP="00464971">
      <w:pPr>
        <w:pStyle w:val="CBDNormalNumber"/>
        <w:numPr>
          <w:ilvl w:val="1"/>
          <w:numId w:val="19"/>
        </w:numPr>
        <w:tabs>
          <w:tab w:val="clear" w:pos="567"/>
          <w:tab w:val="clear" w:pos="1134"/>
          <w:tab w:val="clear" w:pos="1701"/>
          <w:tab w:val="clear" w:pos="2268"/>
          <w:tab w:val="clear" w:pos="2835"/>
          <w:tab w:val="clear" w:pos="3402"/>
          <w:tab w:val="clear" w:pos="3969"/>
        </w:tabs>
        <w:ind w:left="490" w:firstLine="490"/>
        <w:rPr>
          <w:sz w:val="24"/>
          <w:lang w:eastAsia="zh-CN"/>
        </w:rPr>
      </w:pPr>
      <w:r w:rsidRPr="00774DE2">
        <w:rPr>
          <w:rFonts w:hint="eastAsia"/>
          <w:sz w:val="24"/>
          <w:lang w:val="en-US" w:eastAsia="zh-CN"/>
        </w:rPr>
        <w:t>改进了“帮助”着陆页面，详细介绍生物安全信息交换所提供的各种帮助材料，并使其易于访问；</w:t>
      </w:r>
    </w:p>
    <w:p w14:paraId="1B8F5FCE" w14:textId="537D8B51" w:rsidR="00BD1734" w:rsidRPr="00BF00FB" w:rsidRDefault="00774DE2" w:rsidP="00464971">
      <w:pPr>
        <w:pStyle w:val="CBDNormalNumber"/>
        <w:numPr>
          <w:ilvl w:val="1"/>
          <w:numId w:val="19"/>
        </w:numPr>
        <w:tabs>
          <w:tab w:val="clear" w:pos="567"/>
          <w:tab w:val="clear" w:pos="1134"/>
          <w:tab w:val="clear" w:pos="1701"/>
          <w:tab w:val="clear" w:pos="2268"/>
          <w:tab w:val="clear" w:pos="2835"/>
          <w:tab w:val="clear" w:pos="3402"/>
          <w:tab w:val="clear" w:pos="3969"/>
        </w:tabs>
        <w:ind w:left="490" w:firstLine="490"/>
        <w:rPr>
          <w:sz w:val="24"/>
          <w:lang w:eastAsia="zh-CN"/>
        </w:rPr>
      </w:pPr>
      <w:r w:rsidRPr="00774DE2">
        <w:rPr>
          <w:rFonts w:hint="eastAsia"/>
          <w:sz w:val="24"/>
          <w:lang w:val="en-US" w:eastAsia="zh-CN"/>
        </w:rPr>
        <w:t>改进了“培训网站”，提供更多有关如何获得发布国家记录的适当角色的说明。</w:t>
      </w:r>
    </w:p>
    <w:p w14:paraId="0E820E4A" w14:textId="3C803958" w:rsidR="00E224FC" w:rsidRPr="00BF00FB" w:rsidRDefault="00774DE2" w:rsidP="00285F9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74DE2">
        <w:rPr>
          <w:rFonts w:hint="eastAsia"/>
          <w:sz w:val="24"/>
          <w:shd w:val="clear" w:color="auto" w:fill="FFFFFF"/>
          <w:lang w:val="en-US" w:eastAsia="zh-CN"/>
        </w:rPr>
        <w:t>秘书处举办了四次网络研讨会，</w:t>
      </w:r>
      <w:r w:rsidRPr="00774DE2">
        <w:rPr>
          <w:sz w:val="24"/>
          <w:shd w:val="clear" w:color="auto" w:fill="FFFFFF"/>
          <w:vertAlign w:val="superscript"/>
          <w:lang w:val="en-US"/>
        </w:rPr>
        <w:footnoteReference w:id="3"/>
      </w:r>
      <w:r w:rsidRPr="00774DE2">
        <w:rPr>
          <w:rFonts w:hint="eastAsia"/>
          <w:sz w:val="24"/>
          <w:shd w:val="clear" w:color="auto" w:fill="FFFFFF"/>
          <w:lang w:val="en-US" w:eastAsia="zh-CN"/>
        </w:rPr>
        <w:t>讨论获取和惠益分享信息交换所和生物安全信息交换所的各种功能，具体如下：</w:t>
      </w:r>
    </w:p>
    <w:p w14:paraId="2E6AF8A3" w14:textId="079B4D50" w:rsidR="00E224FC" w:rsidRPr="00BF00FB" w:rsidRDefault="00131EB8" w:rsidP="004246C8">
      <w:pPr>
        <w:pStyle w:val="CBDNormalNumber"/>
        <w:numPr>
          <w:ilvl w:val="1"/>
          <w:numId w:val="19"/>
        </w:numPr>
        <w:tabs>
          <w:tab w:val="clear" w:pos="567"/>
          <w:tab w:val="clear" w:pos="1134"/>
          <w:tab w:val="clear" w:pos="1701"/>
          <w:tab w:val="clear" w:pos="2268"/>
          <w:tab w:val="clear" w:pos="2835"/>
          <w:tab w:val="clear" w:pos="3402"/>
          <w:tab w:val="clear" w:pos="3969"/>
        </w:tabs>
        <w:ind w:left="490" w:firstLine="490"/>
        <w:rPr>
          <w:sz w:val="24"/>
          <w:lang w:eastAsia="zh-CN"/>
        </w:rPr>
      </w:pPr>
      <w:r w:rsidRPr="00131EB8">
        <w:rPr>
          <w:rFonts w:hint="eastAsia"/>
          <w:sz w:val="24"/>
          <w:lang w:val="en-US" w:eastAsia="zh-CN"/>
        </w:rPr>
        <w:t xml:space="preserve">2023 </w:t>
      </w:r>
      <w:r w:rsidRPr="00131EB8">
        <w:rPr>
          <w:rFonts w:hint="eastAsia"/>
          <w:sz w:val="24"/>
          <w:lang w:val="en-US" w:eastAsia="zh-CN"/>
        </w:rPr>
        <w:t>年</w:t>
      </w:r>
      <w:r w:rsidRPr="00131EB8">
        <w:rPr>
          <w:rFonts w:hint="eastAsia"/>
          <w:sz w:val="24"/>
          <w:lang w:val="en-US" w:eastAsia="zh-CN"/>
        </w:rPr>
        <w:t xml:space="preserve"> 1 </w:t>
      </w:r>
      <w:r w:rsidRPr="00131EB8">
        <w:rPr>
          <w:rFonts w:hint="eastAsia"/>
          <w:sz w:val="24"/>
          <w:lang w:val="en-US" w:eastAsia="zh-CN"/>
        </w:rPr>
        <w:t>月</w:t>
      </w:r>
      <w:r w:rsidRPr="00131EB8">
        <w:rPr>
          <w:rFonts w:hint="eastAsia"/>
          <w:sz w:val="24"/>
          <w:lang w:val="en-US" w:eastAsia="zh-CN"/>
        </w:rPr>
        <w:t xml:space="preserve"> 31 </w:t>
      </w:r>
      <w:r w:rsidRPr="00131EB8">
        <w:rPr>
          <w:rFonts w:hint="eastAsia"/>
          <w:sz w:val="24"/>
          <w:lang w:val="en-US" w:eastAsia="zh-CN"/>
        </w:rPr>
        <w:t>日举行的概述信息交换所新功能和改进后功能的网络研讨会，以详细介绍</w:t>
      </w:r>
      <w:r w:rsidRPr="00131EB8">
        <w:rPr>
          <w:rFonts w:hint="eastAsia"/>
          <w:sz w:val="24"/>
          <w:lang w:val="en-US" w:eastAsia="zh-CN"/>
        </w:rPr>
        <w:t xml:space="preserve"> </w:t>
      </w:r>
      <w:r w:rsidRPr="00131EB8">
        <w:rPr>
          <w:rFonts w:hint="eastAsia"/>
          <w:sz w:val="24"/>
          <w:lang w:val="en-US" w:eastAsia="zh-CN"/>
        </w:rPr>
        <w:t>“</w:t>
      </w:r>
      <w:proofErr w:type="gramStart"/>
      <w:r w:rsidRPr="00131EB8">
        <w:rPr>
          <w:rFonts w:hint="eastAsia"/>
          <w:sz w:val="24"/>
          <w:lang w:val="en-US" w:eastAsia="zh-CN"/>
        </w:rPr>
        <w:t>搜索”界面的主要功能</w:t>
      </w:r>
      <w:proofErr w:type="gramEnd"/>
      <w:r w:rsidRPr="00131EB8">
        <w:rPr>
          <w:rFonts w:hint="eastAsia"/>
          <w:sz w:val="24"/>
          <w:lang w:val="en-US" w:eastAsia="zh-CN"/>
        </w:rPr>
        <w:t>；</w:t>
      </w:r>
    </w:p>
    <w:p w14:paraId="58D15131" w14:textId="74ACCBE2" w:rsidR="00E224FC" w:rsidRPr="00BF00FB" w:rsidRDefault="00131EB8" w:rsidP="004246C8">
      <w:pPr>
        <w:pStyle w:val="CBDNormalNumber"/>
        <w:numPr>
          <w:ilvl w:val="1"/>
          <w:numId w:val="19"/>
        </w:numPr>
        <w:tabs>
          <w:tab w:val="clear" w:pos="567"/>
          <w:tab w:val="clear" w:pos="1134"/>
          <w:tab w:val="clear" w:pos="1701"/>
          <w:tab w:val="clear" w:pos="2268"/>
          <w:tab w:val="clear" w:pos="2835"/>
          <w:tab w:val="clear" w:pos="3402"/>
          <w:tab w:val="clear" w:pos="3969"/>
        </w:tabs>
        <w:ind w:left="490" w:firstLine="490"/>
        <w:rPr>
          <w:sz w:val="24"/>
          <w:lang w:eastAsia="zh-CN"/>
        </w:rPr>
      </w:pPr>
      <w:r w:rsidRPr="00131EB8">
        <w:rPr>
          <w:rFonts w:hint="eastAsia"/>
          <w:sz w:val="24"/>
          <w:lang w:val="en-US" w:eastAsia="zh-CN"/>
        </w:rPr>
        <w:t xml:space="preserve">2023 </w:t>
      </w:r>
      <w:r w:rsidRPr="00131EB8">
        <w:rPr>
          <w:rFonts w:hint="eastAsia"/>
          <w:sz w:val="24"/>
          <w:lang w:val="en-US" w:eastAsia="zh-CN"/>
        </w:rPr>
        <w:t>年</w:t>
      </w:r>
      <w:r w:rsidRPr="00131EB8">
        <w:rPr>
          <w:rFonts w:hint="eastAsia"/>
          <w:sz w:val="24"/>
          <w:lang w:val="en-US" w:eastAsia="zh-CN"/>
        </w:rPr>
        <w:t xml:space="preserve"> 2 </w:t>
      </w:r>
      <w:r w:rsidRPr="00131EB8">
        <w:rPr>
          <w:rFonts w:hint="eastAsia"/>
          <w:sz w:val="24"/>
          <w:lang w:val="en-US" w:eastAsia="zh-CN"/>
        </w:rPr>
        <w:t>月</w:t>
      </w:r>
      <w:r w:rsidRPr="00131EB8">
        <w:rPr>
          <w:rFonts w:hint="eastAsia"/>
          <w:sz w:val="24"/>
          <w:lang w:val="en-US" w:eastAsia="zh-CN"/>
        </w:rPr>
        <w:t xml:space="preserve"> 23 </w:t>
      </w:r>
      <w:r w:rsidRPr="00131EB8">
        <w:rPr>
          <w:rFonts w:hint="eastAsia"/>
          <w:sz w:val="24"/>
          <w:lang w:val="en-US" w:eastAsia="zh-CN"/>
        </w:rPr>
        <w:t>日举行的关于在信息交换所发布信息的问答网络研讨会；</w:t>
      </w:r>
    </w:p>
    <w:p w14:paraId="7124A5AE" w14:textId="6769D445" w:rsidR="00E224FC" w:rsidRPr="00BF00FB" w:rsidRDefault="00131EB8" w:rsidP="004246C8">
      <w:pPr>
        <w:pStyle w:val="CBDNormalNumber"/>
        <w:numPr>
          <w:ilvl w:val="1"/>
          <w:numId w:val="19"/>
        </w:numPr>
        <w:tabs>
          <w:tab w:val="clear" w:pos="567"/>
          <w:tab w:val="clear" w:pos="1134"/>
          <w:tab w:val="clear" w:pos="1701"/>
          <w:tab w:val="clear" w:pos="2268"/>
          <w:tab w:val="clear" w:pos="2835"/>
          <w:tab w:val="clear" w:pos="3402"/>
          <w:tab w:val="clear" w:pos="3969"/>
        </w:tabs>
        <w:ind w:left="490" w:firstLine="490"/>
        <w:rPr>
          <w:sz w:val="24"/>
          <w:lang w:eastAsia="zh-CN"/>
        </w:rPr>
      </w:pPr>
      <w:r w:rsidRPr="00131EB8">
        <w:rPr>
          <w:rFonts w:hint="eastAsia"/>
          <w:sz w:val="24"/>
          <w:lang w:val="en-US" w:eastAsia="zh-CN"/>
        </w:rPr>
        <w:t xml:space="preserve">2023 </w:t>
      </w:r>
      <w:r w:rsidRPr="00131EB8">
        <w:rPr>
          <w:rFonts w:hint="eastAsia"/>
          <w:sz w:val="24"/>
          <w:lang w:val="en-US" w:eastAsia="zh-CN"/>
        </w:rPr>
        <w:t>年</w:t>
      </w:r>
      <w:r w:rsidRPr="00131EB8">
        <w:rPr>
          <w:rFonts w:hint="eastAsia"/>
          <w:sz w:val="24"/>
          <w:lang w:val="en-US" w:eastAsia="zh-CN"/>
        </w:rPr>
        <w:t xml:space="preserve"> 5 </w:t>
      </w:r>
      <w:r w:rsidRPr="00131EB8">
        <w:rPr>
          <w:rFonts w:hint="eastAsia"/>
          <w:sz w:val="24"/>
          <w:lang w:val="en-US" w:eastAsia="zh-CN"/>
        </w:rPr>
        <w:t>月</w:t>
      </w:r>
      <w:r w:rsidRPr="00131EB8">
        <w:rPr>
          <w:rFonts w:hint="eastAsia"/>
          <w:sz w:val="24"/>
          <w:lang w:val="en-US" w:eastAsia="zh-CN"/>
        </w:rPr>
        <w:t xml:space="preserve"> 25 </w:t>
      </w:r>
      <w:r w:rsidRPr="00131EB8">
        <w:rPr>
          <w:rFonts w:hint="eastAsia"/>
          <w:sz w:val="24"/>
          <w:lang w:val="en-US" w:eastAsia="zh-CN"/>
        </w:rPr>
        <w:t>日举行的关于生物安全信息交换所内的科学信息的网络研讨会，详细介绍了生物安全信息交换所中的以下记录：改性活生物体、生物体、</w:t>
      </w:r>
      <w:r w:rsidR="00220602">
        <w:rPr>
          <w:rFonts w:hint="eastAsia"/>
          <w:sz w:val="24"/>
          <w:lang w:val="en-US" w:eastAsia="zh-CN"/>
        </w:rPr>
        <w:t>遗传元件</w:t>
      </w:r>
      <w:r w:rsidRPr="00131EB8">
        <w:rPr>
          <w:rFonts w:hint="eastAsia"/>
          <w:sz w:val="24"/>
          <w:lang w:val="en-US" w:eastAsia="zh-CN"/>
        </w:rPr>
        <w:t>、风险评估、虚拟图书馆资源和实验室；</w:t>
      </w:r>
    </w:p>
    <w:p w14:paraId="25F4FF18" w14:textId="470A6E12" w:rsidR="00E224FC" w:rsidRPr="00BF00FB" w:rsidRDefault="00EC2C8E" w:rsidP="004246C8">
      <w:pPr>
        <w:pStyle w:val="CBDNormalNumber"/>
        <w:numPr>
          <w:ilvl w:val="1"/>
          <w:numId w:val="19"/>
        </w:numPr>
        <w:tabs>
          <w:tab w:val="clear" w:pos="567"/>
          <w:tab w:val="clear" w:pos="1134"/>
          <w:tab w:val="clear" w:pos="1701"/>
          <w:tab w:val="clear" w:pos="2268"/>
          <w:tab w:val="clear" w:pos="2835"/>
          <w:tab w:val="clear" w:pos="3402"/>
          <w:tab w:val="clear" w:pos="3969"/>
        </w:tabs>
        <w:ind w:left="490" w:firstLine="490"/>
        <w:rPr>
          <w:sz w:val="24"/>
          <w:lang w:eastAsia="zh-CN"/>
        </w:rPr>
      </w:pPr>
      <w:r w:rsidRPr="00EC2C8E">
        <w:rPr>
          <w:rFonts w:hint="eastAsia"/>
          <w:sz w:val="24"/>
          <w:lang w:val="en-US" w:eastAsia="zh-CN"/>
        </w:rPr>
        <w:t xml:space="preserve">2024 </w:t>
      </w:r>
      <w:r w:rsidRPr="00EC2C8E">
        <w:rPr>
          <w:rFonts w:hint="eastAsia"/>
          <w:sz w:val="24"/>
          <w:lang w:val="en-US" w:eastAsia="zh-CN"/>
        </w:rPr>
        <w:t>年</w:t>
      </w:r>
      <w:r w:rsidRPr="00EC2C8E">
        <w:rPr>
          <w:rFonts w:hint="eastAsia"/>
          <w:sz w:val="24"/>
          <w:lang w:val="en-US" w:eastAsia="zh-CN"/>
        </w:rPr>
        <w:t xml:space="preserve"> 4 </w:t>
      </w:r>
      <w:r w:rsidRPr="00EC2C8E">
        <w:rPr>
          <w:rFonts w:hint="eastAsia"/>
          <w:sz w:val="24"/>
          <w:lang w:val="en-US" w:eastAsia="zh-CN"/>
        </w:rPr>
        <w:t>月</w:t>
      </w:r>
      <w:r w:rsidRPr="00EC2C8E">
        <w:rPr>
          <w:rFonts w:hint="eastAsia"/>
          <w:sz w:val="24"/>
          <w:lang w:val="en-US" w:eastAsia="zh-CN"/>
        </w:rPr>
        <w:t xml:space="preserve"> 11 </w:t>
      </w:r>
      <w:r w:rsidRPr="00EC2C8E">
        <w:rPr>
          <w:rFonts w:hint="eastAsia"/>
          <w:sz w:val="24"/>
          <w:lang w:val="en-US" w:eastAsia="zh-CN"/>
        </w:rPr>
        <w:t>日举行</w:t>
      </w:r>
      <w:r w:rsidR="00220C10">
        <w:rPr>
          <w:rFonts w:hint="eastAsia"/>
          <w:sz w:val="24"/>
          <w:lang w:val="en-US" w:eastAsia="zh-CN"/>
        </w:rPr>
        <w:t>的</w:t>
      </w:r>
      <w:r w:rsidRPr="00EC2C8E">
        <w:rPr>
          <w:rFonts w:hint="eastAsia"/>
          <w:sz w:val="24"/>
          <w:lang w:val="en-US" w:eastAsia="zh-CN"/>
        </w:rPr>
        <w:t>关于在信息交换所的什么地方可以找到帮助材料的网络研讨会，介绍了生物安全信息交换所以及获取和惠益分享信息交换所提供的帮助材料。</w:t>
      </w:r>
    </w:p>
    <w:p w14:paraId="39BE2E46" w14:textId="42BCBB28" w:rsidR="007561A5" w:rsidRPr="00BF00FB" w:rsidRDefault="0001709C" w:rsidP="00285F98">
      <w:pPr>
        <w:pStyle w:val="CBDNormalNumber"/>
        <w:tabs>
          <w:tab w:val="clear" w:pos="567"/>
          <w:tab w:val="clear" w:pos="1134"/>
          <w:tab w:val="clear" w:pos="1701"/>
          <w:tab w:val="clear" w:pos="2268"/>
          <w:tab w:val="clear" w:pos="2835"/>
          <w:tab w:val="clear" w:pos="3402"/>
          <w:tab w:val="clear" w:pos="3969"/>
        </w:tabs>
        <w:ind w:left="490"/>
        <w:rPr>
          <w:sz w:val="24"/>
        </w:rPr>
      </w:pPr>
      <w:r w:rsidRPr="0001709C">
        <w:rPr>
          <w:rFonts w:hint="eastAsia"/>
          <w:sz w:val="24"/>
          <w:lang w:val="en-US" w:eastAsia="zh-CN"/>
        </w:rPr>
        <w:t>应</w:t>
      </w:r>
      <w:bookmarkStart w:id="4" w:name="_Hlk176104956"/>
      <w:r w:rsidRPr="0001709C">
        <w:rPr>
          <w:rFonts w:hint="eastAsia"/>
          <w:sz w:val="24"/>
          <w:lang w:val="en-US" w:eastAsia="zh-CN"/>
        </w:rPr>
        <w:t>联合国环境规划署</w:t>
      </w:r>
      <w:r w:rsidRPr="0001709C">
        <w:rPr>
          <w:rFonts w:hint="eastAsia"/>
          <w:sz w:val="24"/>
          <w:lang w:val="en-US" w:eastAsia="zh-CN"/>
        </w:rPr>
        <w:t>-</w:t>
      </w:r>
      <w:r w:rsidRPr="0001709C">
        <w:rPr>
          <w:rFonts w:hint="eastAsia"/>
          <w:sz w:val="24"/>
          <w:lang w:val="en-US" w:eastAsia="zh-CN"/>
        </w:rPr>
        <w:t>全球环境基金</w:t>
      </w:r>
      <w:r w:rsidRPr="0001709C">
        <w:rPr>
          <w:rFonts w:hint="eastAsia"/>
          <w:sz w:val="24"/>
          <w:lang w:val="en-US" w:eastAsia="zh-CN"/>
        </w:rPr>
        <w:t xml:space="preserve"> (UNEP-GEF) </w:t>
      </w:r>
      <w:r w:rsidRPr="0001709C">
        <w:rPr>
          <w:rFonts w:hint="eastAsia"/>
          <w:sz w:val="24"/>
          <w:lang w:val="en-US" w:eastAsia="zh-CN"/>
        </w:rPr>
        <w:t>的</w:t>
      </w:r>
      <w:r w:rsidR="00210D44" w:rsidRPr="00210D44">
        <w:rPr>
          <w:sz w:val="24"/>
          <w:lang w:val="en-US" w:eastAsia="zh-CN"/>
        </w:rPr>
        <w:t>有效参与生物安全信息交换所可持续能力建设项目</w:t>
      </w:r>
      <w:bookmarkEnd w:id="4"/>
      <w:r w:rsidRPr="0001709C">
        <w:rPr>
          <w:rFonts w:hint="eastAsia"/>
          <w:sz w:val="24"/>
          <w:lang w:val="en-US" w:eastAsia="zh-CN"/>
        </w:rPr>
        <w:t>（</w:t>
      </w:r>
      <w:r w:rsidR="005C3A7A">
        <w:rPr>
          <w:rFonts w:hint="eastAsia"/>
          <w:sz w:val="24"/>
          <w:lang w:val="en-US" w:eastAsia="zh-CN"/>
        </w:rPr>
        <w:t>生物安全信息交换所三期</w:t>
      </w:r>
      <w:r w:rsidRPr="0001709C">
        <w:rPr>
          <w:rFonts w:hint="eastAsia"/>
          <w:sz w:val="24"/>
          <w:lang w:val="en-US" w:eastAsia="zh-CN"/>
        </w:rPr>
        <w:t>项目）的邀请，秘书处参加了两</w:t>
      </w:r>
      <w:r w:rsidRPr="0001709C">
        <w:rPr>
          <w:rFonts w:hint="eastAsia"/>
          <w:sz w:val="24"/>
          <w:lang w:val="en-US" w:eastAsia="zh-CN"/>
        </w:rPr>
        <w:lastRenderedPageBreak/>
        <w:t>次区域生物安全信息交换所培训班，一次是太平洋区域培训班，于</w:t>
      </w:r>
      <w:r w:rsidRPr="0001709C">
        <w:rPr>
          <w:rFonts w:hint="eastAsia"/>
          <w:sz w:val="24"/>
          <w:lang w:val="en-US" w:eastAsia="zh-CN"/>
        </w:rPr>
        <w:t xml:space="preserve"> 2023 </w:t>
      </w:r>
      <w:r w:rsidRPr="0001709C">
        <w:rPr>
          <w:rFonts w:hint="eastAsia"/>
          <w:sz w:val="24"/>
          <w:lang w:val="en-US" w:eastAsia="zh-CN"/>
        </w:rPr>
        <w:t>年</w:t>
      </w:r>
      <w:r w:rsidRPr="0001709C">
        <w:rPr>
          <w:rFonts w:hint="eastAsia"/>
          <w:sz w:val="24"/>
          <w:lang w:val="en-US" w:eastAsia="zh-CN"/>
        </w:rPr>
        <w:t xml:space="preserve"> 11 </w:t>
      </w:r>
      <w:r w:rsidRPr="0001709C">
        <w:rPr>
          <w:rFonts w:hint="eastAsia"/>
          <w:sz w:val="24"/>
          <w:lang w:val="en-US" w:eastAsia="zh-CN"/>
        </w:rPr>
        <w:t>月</w:t>
      </w:r>
      <w:r w:rsidRPr="0001709C">
        <w:rPr>
          <w:rFonts w:hint="eastAsia"/>
          <w:sz w:val="24"/>
          <w:lang w:val="en-US" w:eastAsia="zh-CN"/>
        </w:rPr>
        <w:t xml:space="preserve"> 20 </w:t>
      </w:r>
      <w:r w:rsidRPr="0001709C">
        <w:rPr>
          <w:rFonts w:hint="eastAsia"/>
          <w:sz w:val="24"/>
          <w:lang w:val="en-US" w:eastAsia="zh-CN"/>
        </w:rPr>
        <w:t>日至</w:t>
      </w:r>
      <w:r w:rsidRPr="0001709C">
        <w:rPr>
          <w:rFonts w:hint="eastAsia"/>
          <w:sz w:val="24"/>
          <w:lang w:val="en-US" w:eastAsia="zh-CN"/>
        </w:rPr>
        <w:t xml:space="preserve"> 24 </w:t>
      </w:r>
      <w:r w:rsidRPr="0001709C">
        <w:rPr>
          <w:rFonts w:hint="eastAsia"/>
          <w:sz w:val="24"/>
          <w:lang w:val="en-US" w:eastAsia="zh-CN"/>
        </w:rPr>
        <w:t>日在新西兰奥克兰举行，另一次是中欧和东欧区域培训班，于</w:t>
      </w:r>
      <w:r w:rsidRPr="0001709C">
        <w:rPr>
          <w:rFonts w:hint="eastAsia"/>
          <w:sz w:val="24"/>
          <w:lang w:val="en-US" w:eastAsia="zh-CN"/>
        </w:rPr>
        <w:t xml:space="preserve"> 2024 </w:t>
      </w:r>
      <w:r w:rsidRPr="0001709C">
        <w:rPr>
          <w:rFonts w:hint="eastAsia"/>
          <w:sz w:val="24"/>
          <w:lang w:val="en-US" w:eastAsia="zh-CN"/>
        </w:rPr>
        <w:t>年</w:t>
      </w:r>
      <w:r w:rsidRPr="0001709C">
        <w:rPr>
          <w:rFonts w:hint="eastAsia"/>
          <w:sz w:val="24"/>
          <w:lang w:val="en-US" w:eastAsia="zh-CN"/>
        </w:rPr>
        <w:t xml:space="preserve"> 1 </w:t>
      </w:r>
      <w:r w:rsidRPr="0001709C">
        <w:rPr>
          <w:rFonts w:hint="eastAsia"/>
          <w:sz w:val="24"/>
          <w:lang w:val="en-US" w:eastAsia="zh-CN"/>
        </w:rPr>
        <w:t>月</w:t>
      </w:r>
      <w:r w:rsidRPr="0001709C">
        <w:rPr>
          <w:rFonts w:hint="eastAsia"/>
          <w:sz w:val="24"/>
          <w:lang w:val="en-US" w:eastAsia="zh-CN"/>
        </w:rPr>
        <w:t xml:space="preserve"> 22 </w:t>
      </w:r>
      <w:r w:rsidRPr="0001709C">
        <w:rPr>
          <w:rFonts w:hint="eastAsia"/>
          <w:sz w:val="24"/>
          <w:lang w:val="en-US" w:eastAsia="zh-CN"/>
        </w:rPr>
        <w:t>日至</w:t>
      </w:r>
      <w:r w:rsidRPr="0001709C">
        <w:rPr>
          <w:rFonts w:hint="eastAsia"/>
          <w:sz w:val="24"/>
          <w:lang w:val="en-US" w:eastAsia="zh-CN"/>
        </w:rPr>
        <w:t xml:space="preserve"> 26 </w:t>
      </w:r>
      <w:r w:rsidRPr="0001709C">
        <w:rPr>
          <w:rFonts w:hint="eastAsia"/>
          <w:sz w:val="24"/>
          <w:lang w:val="en-US" w:eastAsia="zh-CN"/>
        </w:rPr>
        <w:t>日在安卡拉举行。这两个培训班的目的是提高各国使用生物安全信息交换所的能力，建设合作执行《卡塔赫纳议定书》第</w:t>
      </w:r>
      <w:r w:rsidRPr="0001709C">
        <w:rPr>
          <w:rFonts w:hint="eastAsia"/>
          <w:sz w:val="24"/>
          <w:lang w:val="en-US" w:eastAsia="zh-CN"/>
        </w:rPr>
        <w:t xml:space="preserve"> 20 </w:t>
      </w:r>
      <w:r w:rsidRPr="0001709C">
        <w:rPr>
          <w:rFonts w:hint="eastAsia"/>
          <w:sz w:val="24"/>
          <w:lang w:val="en-US" w:eastAsia="zh-CN"/>
        </w:rPr>
        <w:t>条的业务网络，促进对国家和国际要求的遵守，并加强关于生物安全问题的信息交流、公众意识、教育和参与。</w:t>
      </w:r>
      <w:proofErr w:type="spellStart"/>
      <w:r w:rsidRPr="0001709C">
        <w:rPr>
          <w:rFonts w:hint="eastAsia"/>
          <w:sz w:val="24"/>
          <w:lang w:val="en-US"/>
        </w:rPr>
        <w:t>秘书处在培训班期间作了几次发言</w:t>
      </w:r>
      <w:proofErr w:type="spellEnd"/>
      <w:r w:rsidRPr="0001709C">
        <w:rPr>
          <w:rFonts w:hint="eastAsia"/>
          <w:sz w:val="24"/>
          <w:lang w:val="en-US"/>
        </w:rPr>
        <w:t>。</w:t>
      </w:r>
    </w:p>
    <w:p w14:paraId="558EE181" w14:textId="6B7521A2" w:rsidR="0066400B" w:rsidRPr="00BF00FB" w:rsidRDefault="00BD0748" w:rsidP="00285F98">
      <w:pPr>
        <w:pStyle w:val="CBDH3"/>
        <w:tabs>
          <w:tab w:val="clear" w:pos="567"/>
          <w:tab w:val="clear" w:pos="1134"/>
          <w:tab w:val="clear" w:pos="1701"/>
          <w:tab w:val="clear" w:pos="2268"/>
          <w:tab w:val="clear" w:pos="2835"/>
          <w:tab w:val="clear" w:pos="3402"/>
        </w:tabs>
        <w:ind w:left="490"/>
        <w:rPr>
          <w:i/>
          <w:iCs/>
          <w:sz w:val="24"/>
        </w:rPr>
      </w:pPr>
      <w:r w:rsidRPr="00BF00FB">
        <w:rPr>
          <w:sz w:val="24"/>
        </w:rPr>
        <w:t>5.</w:t>
      </w:r>
      <w:r w:rsidRPr="00BF00FB">
        <w:rPr>
          <w:sz w:val="24"/>
        </w:rPr>
        <w:tab/>
      </w:r>
      <w:proofErr w:type="spellStart"/>
      <w:r w:rsidR="009F031F" w:rsidRPr="009F031F">
        <w:rPr>
          <w:rFonts w:hint="eastAsia"/>
          <w:sz w:val="24"/>
        </w:rPr>
        <w:t>在线论坛和讨论</w:t>
      </w:r>
      <w:proofErr w:type="spellEnd"/>
    </w:p>
    <w:p w14:paraId="4C8F14BD" w14:textId="4D826B0E" w:rsidR="00FD691B" w:rsidRPr="00BF00FB" w:rsidRDefault="004246C8" w:rsidP="00285F9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246C8">
        <w:rPr>
          <w:rFonts w:hint="eastAsia"/>
          <w:sz w:val="24"/>
          <w:lang w:val="en-US" w:eastAsia="zh-CN"/>
        </w:rPr>
        <w:t>根据第</w:t>
      </w:r>
      <w:r w:rsidRPr="004246C8">
        <w:rPr>
          <w:rFonts w:hint="eastAsia"/>
          <w:sz w:val="24"/>
          <w:lang w:val="en-US" w:eastAsia="zh-CN"/>
        </w:rPr>
        <w:t xml:space="preserve"> </w:t>
      </w:r>
      <w:hyperlink r:id="rId19" w:history="1">
        <w:r w:rsidRPr="004246C8">
          <w:rPr>
            <w:rStyle w:val="Hyperlink"/>
            <w:rFonts w:hint="eastAsia"/>
            <w:sz w:val="24"/>
            <w:lang w:val="en-US" w:eastAsia="zh-CN"/>
          </w:rPr>
          <w:t>CP-10/5</w:t>
        </w:r>
      </w:hyperlink>
      <w:r w:rsidRPr="004246C8">
        <w:rPr>
          <w:rFonts w:hint="eastAsia"/>
          <w:sz w:val="24"/>
          <w:lang w:val="en-US" w:eastAsia="zh-CN"/>
        </w:rPr>
        <w:t xml:space="preserve"> </w:t>
      </w:r>
      <w:proofErr w:type="gramStart"/>
      <w:r w:rsidRPr="004246C8">
        <w:rPr>
          <w:rFonts w:hint="eastAsia"/>
          <w:sz w:val="24"/>
          <w:lang w:val="en-US" w:eastAsia="zh-CN"/>
        </w:rPr>
        <w:t>号决定第</w:t>
      </w:r>
      <w:proofErr w:type="gramEnd"/>
      <w:r w:rsidRPr="004246C8">
        <w:rPr>
          <w:rFonts w:hint="eastAsia"/>
          <w:sz w:val="24"/>
          <w:lang w:val="en-US" w:eastAsia="zh-CN"/>
        </w:rPr>
        <w:t xml:space="preserve"> 8(b)</w:t>
      </w:r>
      <w:r w:rsidRPr="004246C8">
        <w:rPr>
          <w:rFonts w:hint="eastAsia"/>
          <w:sz w:val="24"/>
          <w:lang w:val="en-US" w:eastAsia="zh-CN"/>
        </w:rPr>
        <w:t>段的要求，把一些在线论坛的网页，例如风险评估和风险管理论坛网页，从生物安全信息交换所的旧平台迁移到</w:t>
      </w:r>
      <w:r w:rsidR="002D602A">
        <w:rPr>
          <w:rFonts w:hint="eastAsia"/>
          <w:sz w:val="24"/>
          <w:lang w:val="en-US" w:eastAsia="zh-CN"/>
        </w:rPr>
        <w:t>了</w:t>
      </w:r>
      <w:r w:rsidRPr="004246C8">
        <w:rPr>
          <w:rFonts w:hint="eastAsia"/>
          <w:sz w:val="24"/>
          <w:lang w:val="en-US" w:eastAsia="zh-CN"/>
        </w:rPr>
        <w:t>新平台，用于</w:t>
      </w:r>
      <w:r>
        <w:rPr>
          <w:rFonts w:hint="eastAsia"/>
          <w:sz w:val="24"/>
          <w:lang w:val="en-US" w:eastAsia="zh-CN"/>
        </w:rPr>
        <w:t>托管</w:t>
      </w:r>
      <w:r w:rsidRPr="004246C8">
        <w:rPr>
          <w:rFonts w:hint="eastAsia"/>
          <w:sz w:val="24"/>
          <w:lang w:val="en-US" w:eastAsia="zh-CN"/>
        </w:rPr>
        <w:t>以下论坛：</w:t>
      </w:r>
    </w:p>
    <w:p w14:paraId="2C38C0C9" w14:textId="1F179102" w:rsidR="00BC2F2E" w:rsidRPr="00BF00FB" w:rsidRDefault="004246C8" w:rsidP="004246C8">
      <w:pPr>
        <w:pStyle w:val="CBDNormalNumber"/>
        <w:numPr>
          <w:ilvl w:val="1"/>
          <w:numId w:val="19"/>
        </w:numPr>
        <w:tabs>
          <w:tab w:val="clear" w:pos="567"/>
          <w:tab w:val="clear" w:pos="1134"/>
          <w:tab w:val="clear" w:pos="1701"/>
          <w:tab w:val="clear" w:pos="2268"/>
          <w:tab w:val="clear" w:pos="2835"/>
          <w:tab w:val="clear" w:pos="3402"/>
          <w:tab w:val="clear" w:pos="3969"/>
        </w:tabs>
        <w:ind w:left="490" w:firstLine="490"/>
        <w:rPr>
          <w:sz w:val="24"/>
          <w:lang w:eastAsia="zh-CN"/>
        </w:rPr>
      </w:pPr>
      <w:r w:rsidRPr="004246C8">
        <w:rPr>
          <w:rFonts w:hint="eastAsia"/>
          <w:sz w:val="24"/>
          <w:lang w:val="en-US" w:eastAsia="zh-CN"/>
        </w:rPr>
        <w:t xml:space="preserve">2023 </w:t>
      </w:r>
      <w:r w:rsidRPr="004246C8">
        <w:rPr>
          <w:rFonts w:hint="eastAsia"/>
          <w:sz w:val="24"/>
          <w:lang w:val="en-US" w:eastAsia="zh-CN"/>
        </w:rPr>
        <w:t>年</w:t>
      </w:r>
      <w:r w:rsidRPr="004246C8">
        <w:rPr>
          <w:rFonts w:hint="eastAsia"/>
          <w:sz w:val="24"/>
          <w:lang w:val="en-US" w:eastAsia="zh-CN"/>
        </w:rPr>
        <w:t xml:space="preserve"> 4 </w:t>
      </w:r>
      <w:r w:rsidRPr="004246C8">
        <w:rPr>
          <w:rFonts w:hint="eastAsia"/>
          <w:sz w:val="24"/>
          <w:lang w:val="en-US" w:eastAsia="zh-CN"/>
        </w:rPr>
        <w:t>月</w:t>
      </w:r>
      <w:r w:rsidRPr="004246C8">
        <w:rPr>
          <w:rFonts w:hint="eastAsia"/>
          <w:sz w:val="24"/>
          <w:lang w:val="en-US" w:eastAsia="zh-CN"/>
        </w:rPr>
        <w:t xml:space="preserve"> 10 </w:t>
      </w:r>
      <w:r w:rsidRPr="004246C8">
        <w:rPr>
          <w:rFonts w:hint="eastAsia"/>
          <w:sz w:val="24"/>
          <w:lang w:val="en-US" w:eastAsia="zh-CN"/>
        </w:rPr>
        <w:t>日至</w:t>
      </w:r>
      <w:r w:rsidRPr="004246C8">
        <w:rPr>
          <w:rFonts w:hint="eastAsia"/>
          <w:sz w:val="24"/>
          <w:lang w:val="en-US" w:eastAsia="zh-CN"/>
        </w:rPr>
        <w:t xml:space="preserve"> 25 </w:t>
      </w:r>
      <w:r w:rsidRPr="004246C8">
        <w:rPr>
          <w:rFonts w:hint="eastAsia"/>
          <w:sz w:val="24"/>
          <w:lang w:val="en-US" w:eastAsia="zh-CN"/>
        </w:rPr>
        <w:t>日举行的不限成员名额在线论坛，来自缔约方、其他</w:t>
      </w:r>
      <w:r>
        <w:rPr>
          <w:rFonts w:hint="eastAsia"/>
          <w:sz w:val="24"/>
          <w:lang w:val="en-US" w:eastAsia="zh-CN"/>
        </w:rPr>
        <w:t>国家</w:t>
      </w:r>
      <w:r w:rsidRPr="004246C8">
        <w:rPr>
          <w:rFonts w:hint="eastAsia"/>
          <w:sz w:val="24"/>
          <w:lang w:val="en-US" w:eastAsia="zh-CN"/>
        </w:rPr>
        <w:t>政府和利益攸关方的</w:t>
      </w:r>
      <w:r w:rsidRPr="004246C8">
        <w:rPr>
          <w:rFonts w:hint="eastAsia"/>
          <w:sz w:val="24"/>
          <w:lang w:val="en-US" w:eastAsia="zh-CN"/>
        </w:rPr>
        <w:t xml:space="preserve"> 53 </w:t>
      </w:r>
      <w:r w:rsidRPr="004246C8">
        <w:rPr>
          <w:rFonts w:hint="eastAsia"/>
          <w:sz w:val="24"/>
          <w:lang w:val="en-US" w:eastAsia="zh-CN"/>
        </w:rPr>
        <w:t>名参与者出席了论坛，在论坛期间进行了</w:t>
      </w:r>
      <w:r w:rsidRPr="004246C8">
        <w:rPr>
          <w:rFonts w:hint="eastAsia"/>
          <w:sz w:val="24"/>
          <w:lang w:val="en-US" w:eastAsia="zh-CN"/>
        </w:rPr>
        <w:t xml:space="preserve"> 130 </w:t>
      </w:r>
      <w:r w:rsidRPr="004246C8">
        <w:rPr>
          <w:rFonts w:hint="eastAsia"/>
          <w:sz w:val="24"/>
          <w:lang w:val="en-US" w:eastAsia="zh-CN"/>
        </w:rPr>
        <w:t>次发言；</w:t>
      </w:r>
    </w:p>
    <w:p w14:paraId="3D7B5ECB" w14:textId="48496BBB" w:rsidR="00BC2F2E" w:rsidRPr="00BF00FB" w:rsidRDefault="004246C8" w:rsidP="004246C8">
      <w:pPr>
        <w:pStyle w:val="CBDNormalNumber"/>
        <w:numPr>
          <w:ilvl w:val="1"/>
          <w:numId w:val="19"/>
        </w:numPr>
        <w:tabs>
          <w:tab w:val="clear" w:pos="567"/>
          <w:tab w:val="clear" w:pos="1134"/>
          <w:tab w:val="clear" w:pos="1701"/>
          <w:tab w:val="clear" w:pos="2268"/>
          <w:tab w:val="clear" w:pos="2835"/>
          <w:tab w:val="clear" w:pos="3402"/>
          <w:tab w:val="clear" w:pos="3969"/>
        </w:tabs>
        <w:ind w:left="490" w:firstLine="490"/>
        <w:rPr>
          <w:sz w:val="24"/>
          <w:lang w:eastAsia="zh-CN"/>
        </w:rPr>
      </w:pPr>
      <w:r w:rsidRPr="004246C8">
        <w:rPr>
          <w:rFonts w:hint="eastAsia"/>
          <w:sz w:val="24"/>
          <w:lang w:val="en-US" w:eastAsia="zh-CN"/>
        </w:rPr>
        <w:t xml:space="preserve">2023 </w:t>
      </w:r>
      <w:r w:rsidRPr="004246C8">
        <w:rPr>
          <w:rFonts w:hint="eastAsia"/>
          <w:sz w:val="24"/>
          <w:lang w:val="en-US" w:eastAsia="zh-CN"/>
        </w:rPr>
        <w:t>年</w:t>
      </w:r>
      <w:r w:rsidRPr="004246C8">
        <w:rPr>
          <w:rFonts w:hint="eastAsia"/>
          <w:sz w:val="24"/>
          <w:lang w:val="en-US" w:eastAsia="zh-CN"/>
        </w:rPr>
        <w:t xml:space="preserve"> 8 </w:t>
      </w:r>
      <w:r w:rsidRPr="004246C8">
        <w:rPr>
          <w:rFonts w:hint="eastAsia"/>
          <w:sz w:val="24"/>
          <w:lang w:val="en-US" w:eastAsia="zh-CN"/>
        </w:rPr>
        <w:t>月</w:t>
      </w:r>
      <w:r w:rsidRPr="004246C8">
        <w:rPr>
          <w:rFonts w:hint="eastAsia"/>
          <w:sz w:val="24"/>
          <w:lang w:val="en-US" w:eastAsia="zh-CN"/>
        </w:rPr>
        <w:t xml:space="preserve"> 21 </w:t>
      </w:r>
      <w:r w:rsidRPr="004246C8">
        <w:rPr>
          <w:rFonts w:hint="eastAsia"/>
          <w:sz w:val="24"/>
          <w:lang w:val="en-US" w:eastAsia="zh-CN"/>
        </w:rPr>
        <w:t>日至</w:t>
      </w:r>
      <w:r w:rsidRPr="004246C8">
        <w:rPr>
          <w:rFonts w:hint="eastAsia"/>
          <w:sz w:val="24"/>
          <w:lang w:val="en-US" w:eastAsia="zh-CN"/>
        </w:rPr>
        <w:t xml:space="preserve"> 25 </w:t>
      </w:r>
      <w:r w:rsidRPr="004246C8">
        <w:rPr>
          <w:rFonts w:hint="eastAsia"/>
          <w:sz w:val="24"/>
          <w:lang w:val="en-US" w:eastAsia="zh-CN"/>
        </w:rPr>
        <w:t>日举行的不限成员名额在线论坛，来自缔约方、其他国家政府和利益攸关方的</w:t>
      </w:r>
      <w:r w:rsidRPr="004246C8">
        <w:rPr>
          <w:rFonts w:hint="eastAsia"/>
          <w:sz w:val="24"/>
          <w:lang w:val="en-US" w:eastAsia="zh-CN"/>
        </w:rPr>
        <w:t xml:space="preserve"> 37 </w:t>
      </w:r>
      <w:r w:rsidRPr="004246C8">
        <w:rPr>
          <w:rFonts w:hint="eastAsia"/>
          <w:sz w:val="24"/>
          <w:lang w:val="en-US" w:eastAsia="zh-CN"/>
        </w:rPr>
        <w:t>名参与者出席了论坛，在论坛期间进行了</w:t>
      </w:r>
      <w:r w:rsidRPr="004246C8">
        <w:rPr>
          <w:rFonts w:hint="eastAsia"/>
          <w:sz w:val="24"/>
          <w:lang w:val="en-US" w:eastAsia="zh-CN"/>
        </w:rPr>
        <w:t xml:space="preserve"> 94 </w:t>
      </w:r>
      <w:r w:rsidRPr="004246C8">
        <w:rPr>
          <w:rFonts w:hint="eastAsia"/>
          <w:sz w:val="24"/>
          <w:lang w:val="en-US" w:eastAsia="zh-CN"/>
        </w:rPr>
        <w:t>次发言。</w:t>
      </w:r>
      <w:r w:rsidR="00BC2F2E" w:rsidRPr="00BF00FB">
        <w:rPr>
          <w:sz w:val="24"/>
          <w:lang w:eastAsia="zh-CN"/>
        </w:rPr>
        <w:t xml:space="preserve"> </w:t>
      </w:r>
    </w:p>
    <w:p w14:paraId="0F4CAAAC" w14:textId="2F68C0A1" w:rsidR="006647BE" w:rsidRPr="00BF00FB" w:rsidRDefault="004246C8" w:rsidP="00285F9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246C8">
        <w:rPr>
          <w:rFonts w:hint="eastAsia"/>
          <w:sz w:val="24"/>
          <w:lang w:val="en-US" w:eastAsia="zh-CN"/>
        </w:rPr>
        <w:t>此外，还创建了一些新网页，例如：</w:t>
      </w:r>
    </w:p>
    <w:p w14:paraId="77DF68E9" w14:textId="761F1B4F" w:rsidR="006F42D0" w:rsidRPr="00BF00FB" w:rsidRDefault="004246C8" w:rsidP="004246C8">
      <w:pPr>
        <w:pStyle w:val="CBDNormalNumber"/>
        <w:numPr>
          <w:ilvl w:val="1"/>
          <w:numId w:val="19"/>
        </w:numPr>
        <w:tabs>
          <w:tab w:val="clear" w:pos="567"/>
          <w:tab w:val="clear" w:pos="1134"/>
          <w:tab w:val="clear" w:pos="1701"/>
          <w:tab w:val="clear" w:pos="2268"/>
          <w:tab w:val="clear" w:pos="2835"/>
          <w:tab w:val="clear" w:pos="3402"/>
          <w:tab w:val="clear" w:pos="3969"/>
        </w:tabs>
        <w:ind w:left="490" w:firstLine="490"/>
        <w:rPr>
          <w:sz w:val="24"/>
        </w:rPr>
      </w:pPr>
      <w:r w:rsidRPr="004246C8">
        <w:rPr>
          <w:rFonts w:hint="eastAsia"/>
          <w:sz w:val="24"/>
          <w:lang w:val="en-US" w:eastAsia="zh-CN"/>
        </w:rPr>
        <w:t>一个专门关于活体改性生物体采样、检测和识别的网页，用于托管改性活生物体检测和识别实验室网络的在线讨论，这次讨论于</w:t>
      </w:r>
      <w:r w:rsidRPr="004246C8">
        <w:rPr>
          <w:rFonts w:hint="eastAsia"/>
          <w:sz w:val="24"/>
          <w:lang w:val="en-US" w:eastAsia="zh-CN"/>
        </w:rPr>
        <w:t xml:space="preserve"> 2023 </w:t>
      </w:r>
      <w:r w:rsidRPr="004246C8">
        <w:rPr>
          <w:rFonts w:hint="eastAsia"/>
          <w:sz w:val="24"/>
          <w:lang w:val="en-US" w:eastAsia="zh-CN"/>
        </w:rPr>
        <w:t>年</w:t>
      </w:r>
      <w:r w:rsidRPr="004246C8">
        <w:rPr>
          <w:rFonts w:hint="eastAsia"/>
          <w:sz w:val="24"/>
          <w:lang w:val="en-US" w:eastAsia="zh-CN"/>
        </w:rPr>
        <w:t xml:space="preserve"> 11 </w:t>
      </w:r>
      <w:r w:rsidRPr="004246C8">
        <w:rPr>
          <w:rFonts w:hint="eastAsia"/>
          <w:sz w:val="24"/>
          <w:lang w:val="en-US" w:eastAsia="zh-CN"/>
        </w:rPr>
        <w:t>月</w:t>
      </w:r>
      <w:r w:rsidRPr="004246C8">
        <w:rPr>
          <w:rFonts w:hint="eastAsia"/>
          <w:sz w:val="24"/>
          <w:lang w:val="en-US" w:eastAsia="zh-CN"/>
        </w:rPr>
        <w:t xml:space="preserve"> 17 </w:t>
      </w:r>
      <w:r w:rsidRPr="004246C8">
        <w:rPr>
          <w:rFonts w:hint="eastAsia"/>
          <w:sz w:val="24"/>
          <w:lang w:val="en-US" w:eastAsia="zh-CN"/>
        </w:rPr>
        <w:t>日至</w:t>
      </w:r>
      <w:r w:rsidRPr="004246C8">
        <w:rPr>
          <w:rFonts w:hint="eastAsia"/>
          <w:sz w:val="24"/>
          <w:lang w:val="en-US" w:eastAsia="zh-CN"/>
        </w:rPr>
        <w:t xml:space="preserve"> 28 </w:t>
      </w:r>
      <w:r w:rsidRPr="004246C8">
        <w:rPr>
          <w:rFonts w:hint="eastAsia"/>
          <w:sz w:val="24"/>
          <w:lang w:val="en-US" w:eastAsia="zh-CN"/>
        </w:rPr>
        <w:t>日举行，有</w:t>
      </w:r>
      <w:r w:rsidRPr="004246C8">
        <w:rPr>
          <w:rFonts w:hint="eastAsia"/>
          <w:sz w:val="24"/>
          <w:lang w:val="en-US" w:eastAsia="zh-CN"/>
        </w:rPr>
        <w:t xml:space="preserve"> 25 </w:t>
      </w:r>
      <w:r w:rsidRPr="004246C8">
        <w:rPr>
          <w:rFonts w:hint="eastAsia"/>
          <w:sz w:val="24"/>
          <w:lang w:val="en-US" w:eastAsia="zh-CN"/>
        </w:rPr>
        <w:t>名来自缔约方和利益攸关方的参与者。</w:t>
      </w:r>
      <w:proofErr w:type="spellStart"/>
      <w:r w:rsidRPr="004246C8">
        <w:rPr>
          <w:rFonts w:hint="eastAsia"/>
          <w:sz w:val="24"/>
          <w:lang w:val="en-US"/>
        </w:rPr>
        <w:t>共进行了</w:t>
      </w:r>
      <w:proofErr w:type="spellEnd"/>
      <w:r w:rsidRPr="004246C8">
        <w:rPr>
          <w:rFonts w:hint="eastAsia"/>
          <w:sz w:val="24"/>
          <w:lang w:val="en-US"/>
        </w:rPr>
        <w:t xml:space="preserve"> 53 </w:t>
      </w:r>
      <w:proofErr w:type="spellStart"/>
      <w:r w:rsidRPr="004246C8">
        <w:rPr>
          <w:rFonts w:hint="eastAsia"/>
          <w:sz w:val="24"/>
          <w:lang w:val="en-US"/>
        </w:rPr>
        <w:t>次发言</w:t>
      </w:r>
      <w:proofErr w:type="spellEnd"/>
      <w:r w:rsidRPr="004246C8">
        <w:rPr>
          <w:rFonts w:hint="eastAsia"/>
          <w:sz w:val="24"/>
          <w:lang w:val="en-US"/>
        </w:rPr>
        <w:t>；</w:t>
      </w:r>
    </w:p>
    <w:p w14:paraId="1F3FAD2F" w14:textId="5291CD01" w:rsidR="008548A2" w:rsidRPr="00BF00FB" w:rsidRDefault="003360B1" w:rsidP="004246C8">
      <w:pPr>
        <w:pStyle w:val="CBDNormalNumber"/>
        <w:numPr>
          <w:ilvl w:val="1"/>
          <w:numId w:val="19"/>
        </w:numPr>
        <w:tabs>
          <w:tab w:val="clear" w:pos="567"/>
          <w:tab w:val="clear" w:pos="1134"/>
          <w:tab w:val="clear" w:pos="1701"/>
          <w:tab w:val="clear" w:pos="2268"/>
          <w:tab w:val="clear" w:pos="2835"/>
          <w:tab w:val="clear" w:pos="3402"/>
          <w:tab w:val="clear" w:pos="3969"/>
        </w:tabs>
        <w:ind w:left="490" w:firstLine="490"/>
        <w:rPr>
          <w:b/>
          <w:bCs/>
          <w:sz w:val="24"/>
          <w:lang w:eastAsia="zh-CN"/>
        </w:rPr>
      </w:pPr>
      <w:r w:rsidRPr="003360B1">
        <w:rPr>
          <w:sz w:val="24"/>
          <w:lang w:val="en-US" w:eastAsia="zh-CN"/>
        </w:rPr>
        <w:t>一个</w:t>
      </w:r>
      <w:r w:rsidRPr="003360B1">
        <w:rPr>
          <w:rFonts w:hint="eastAsia"/>
          <w:sz w:val="24"/>
          <w:lang w:val="en-US" w:eastAsia="zh-CN"/>
        </w:rPr>
        <w:t>专门的论坛网页，用于在</w:t>
      </w:r>
      <w:r w:rsidRPr="003360B1">
        <w:rPr>
          <w:rFonts w:hint="eastAsia"/>
          <w:sz w:val="24"/>
          <w:lang w:val="en-US" w:eastAsia="zh-CN"/>
        </w:rPr>
        <w:t xml:space="preserve"> 2024 </w:t>
      </w:r>
      <w:r w:rsidRPr="003360B1">
        <w:rPr>
          <w:rFonts w:hint="eastAsia"/>
          <w:sz w:val="24"/>
          <w:lang w:val="en-US" w:eastAsia="zh-CN"/>
        </w:rPr>
        <w:t>年</w:t>
      </w:r>
      <w:r w:rsidRPr="003360B1">
        <w:rPr>
          <w:rFonts w:hint="eastAsia"/>
          <w:sz w:val="24"/>
          <w:lang w:val="en-US" w:eastAsia="zh-CN"/>
        </w:rPr>
        <w:t xml:space="preserve"> 2 </w:t>
      </w:r>
      <w:r w:rsidRPr="003360B1">
        <w:rPr>
          <w:rFonts w:hint="eastAsia"/>
          <w:sz w:val="24"/>
          <w:lang w:val="en-US" w:eastAsia="zh-CN"/>
        </w:rPr>
        <w:t>月</w:t>
      </w:r>
      <w:r w:rsidRPr="003360B1">
        <w:rPr>
          <w:rFonts w:hint="eastAsia"/>
          <w:sz w:val="24"/>
          <w:lang w:val="en-US" w:eastAsia="zh-CN"/>
        </w:rPr>
        <w:t xml:space="preserve"> 7 </w:t>
      </w:r>
      <w:r w:rsidRPr="003360B1">
        <w:rPr>
          <w:rFonts w:hint="eastAsia"/>
          <w:sz w:val="24"/>
          <w:lang w:val="en-US" w:eastAsia="zh-CN"/>
        </w:rPr>
        <w:t>日至</w:t>
      </w:r>
      <w:r w:rsidRPr="003360B1">
        <w:rPr>
          <w:rFonts w:hint="eastAsia"/>
          <w:sz w:val="24"/>
          <w:lang w:val="en-US" w:eastAsia="zh-CN"/>
        </w:rPr>
        <w:t xml:space="preserve"> 21 </w:t>
      </w:r>
      <w:r w:rsidRPr="003360B1">
        <w:rPr>
          <w:rFonts w:hint="eastAsia"/>
          <w:sz w:val="24"/>
          <w:lang w:val="en-US" w:eastAsia="zh-CN"/>
        </w:rPr>
        <w:t>日举行卡塔赫纳议定书联络小组在线讨论，目的是帮助制定与行动目标</w:t>
      </w:r>
      <w:r w:rsidRPr="003360B1">
        <w:rPr>
          <w:rFonts w:hint="eastAsia"/>
          <w:sz w:val="24"/>
          <w:lang w:val="en-US" w:eastAsia="zh-CN"/>
        </w:rPr>
        <w:t xml:space="preserve"> 17 </w:t>
      </w:r>
      <w:r w:rsidRPr="003360B1">
        <w:rPr>
          <w:rFonts w:hint="eastAsia"/>
          <w:sz w:val="24"/>
          <w:lang w:val="en-US" w:eastAsia="zh-CN"/>
        </w:rPr>
        <w:t>有关的《昆明</w:t>
      </w:r>
      <w:r w:rsidRPr="003360B1">
        <w:rPr>
          <w:rFonts w:hint="eastAsia"/>
          <w:sz w:val="24"/>
          <w:lang w:val="en-US" w:eastAsia="zh-CN"/>
        </w:rPr>
        <w:t>-</w:t>
      </w:r>
      <w:r w:rsidRPr="003360B1">
        <w:rPr>
          <w:rFonts w:hint="eastAsia"/>
          <w:sz w:val="24"/>
          <w:lang w:val="en-US" w:eastAsia="zh-CN"/>
        </w:rPr>
        <w:t>蒙特利尔全球生物多样性框架》的监测框架。该小组向昆明</w:t>
      </w:r>
      <w:r w:rsidRPr="003360B1">
        <w:rPr>
          <w:rFonts w:hint="eastAsia"/>
          <w:sz w:val="24"/>
          <w:lang w:val="en-US" w:eastAsia="zh-CN"/>
        </w:rPr>
        <w:t>-</w:t>
      </w:r>
      <w:r w:rsidRPr="003360B1">
        <w:rPr>
          <w:rFonts w:hint="eastAsia"/>
          <w:sz w:val="24"/>
          <w:lang w:val="en-US" w:eastAsia="zh-CN"/>
        </w:rPr>
        <w:t>蒙特利尔全球生物多样性框架指标问题特设技术专家组提交了讨论报告，就行动目标</w:t>
      </w:r>
      <w:r w:rsidRPr="003360B1">
        <w:rPr>
          <w:rFonts w:hint="eastAsia"/>
          <w:sz w:val="24"/>
          <w:lang w:val="en-US" w:eastAsia="zh-CN"/>
        </w:rPr>
        <w:t xml:space="preserve"> 17 </w:t>
      </w:r>
      <w:r w:rsidRPr="003360B1">
        <w:rPr>
          <w:rFonts w:hint="eastAsia"/>
          <w:sz w:val="24"/>
          <w:lang w:val="en-US" w:eastAsia="zh-CN"/>
        </w:rPr>
        <w:t>指标的建议二元问题的措辞以及其他相关方面提供了建议，这些方面包括补充指标、根据二元答复编制全球指标的方法和术语表草案。该报告作为科学、技术和工艺咨询附属机构第二十六次会议的</w:t>
      </w:r>
      <w:r>
        <w:fldChar w:fldCharType="begin"/>
      </w:r>
      <w:r>
        <w:rPr>
          <w:lang w:eastAsia="zh-CN"/>
        </w:rPr>
        <w:instrText>HYPERLINK "https://www.cbd.int/doc/c/289d/a14a/d3cecf83af250f4344937b94/sbstta-26-inf-13-en.pdf"</w:instrText>
      </w:r>
      <w:r>
        <w:fldChar w:fldCharType="separate"/>
      </w:r>
      <w:r w:rsidRPr="003360B1">
        <w:rPr>
          <w:rStyle w:val="Hyperlink"/>
          <w:rFonts w:hint="eastAsia"/>
          <w:sz w:val="24"/>
          <w:lang w:val="en-US" w:eastAsia="zh-CN"/>
        </w:rPr>
        <w:t>CBD/SBSTTA/26/INF/13</w:t>
      </w:r>
      <w:r>
        <w:rPr>
          <w:rStyle w:val="Hyperlink"/>
          <w:sz w:val="24"/>
          <w:lang w:val="en-US" w:eastAsia="zh-CN"/>
        </w:rPr>
        <w:fldChar w:fldCharType="end"/>
      </w:r>
      <w:r w:rsidRPr="003360B1">
        <w:rPr>
          <w:rFonts w:hint="eastAsia"/>
          <w:sz w:val="24"/>
          <w:lang w:val="en-US" w:eastAsia="zh-CN"/>
        </w:rPr>
        <w:t xml:space="preserve"> </w:t>
      </w:r>
      <w:r w:rsidRPr="003360B1">
        <w:rPr>
          <w:rFonts w:hint="eastAsia"/>
          <w:sz w:val="24"/>
          <w:lang w:val="en-US" w:eastAsia="zh-CN"/>
        </w:rPr>
        <w:t>号信息文件分发。</w:t>
      </w:r>
    </w:p>
    <w:p w14:paraId="49FB1337" w14:textId="452C7B7D" w:rsidR="00264D37" w:rsidRPr="00BF00FB" w:rsidRDefault="004C1B11" w:rsidP="00285F9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C1B11">
        <w:rPr>
          <w:rFonts w:hint="eastAsia"/>
          <w:sz w:val="24"/>
          <w:lang w:val="en-US" w:eastAsia="zh-CN"/>
        </w:rPr>
        <w:t>“</w:t>
      </w:r>
      <w:r w:rsidRPr="004C1B11">
        <w:rPr>
          <w:sz w:val="24"/>
          <w:lang w:val="en-US" w:eastAsia="zh-CN"/>
        </w:rPr>
        <w:t>BCH on BCH</w:t>
      </w:r>
      <w:r w:rsidRPr="004C1B11">
        <w:rPr>
          <w:rFonts w:hint="eastAsia"/>
          <w:sz w:val="24"/>
          <w:lang w:val="en-US" w:eastAsia="zh-CN"/>
        </w:rPr>
        <w:t>论坛”迁移到了新平台，继续发挥重要作用，传播关于信息交换所的各项发展的信息，并促进关于生物安全信息交换所的各项发展的信息交流。</w:t>
      </w:r>
    </w:p>
    <w:p w14:paraId="358BBDB0" w14:textId="21B8D977" w:rsidR="00A74788" w:rsidRPr="00BF00FB" w:rsidRDefault="005175E2" w:rsidP="00285F9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175E2">
        <w:rPr>
          <w:rFonts w:hint="eastAsia"/>
          <w:sz w:val="24"/>
          <w:lang w:val="en-US" w:eastAsia="zh-CN"/>
        </w:rPr>
        <w:t>专门为生物安全信息交换所非正式咨询委员会和环境规划署区域顾问开设的在线论坛页面也迁移到了新平台。</w:t>
      </w:r>
    </w:p>
    <w:p w14:paraId="42E916C9" w14:textId="31AA883A" w:rsidR="00A759F0" w:rsidRPr="00BF00FB" w:rsidRDefault="00A62F82" w:rsidP="00285F98">
      <w:pPr>
        <w:pStyle w:val="CBDNormalNumber"/>
        <w:tabs>
          <w:tab w:val="clear" w:pos="567"/>
          <w:tab w:val="clear" w:pos="1134"/>
          <w:tab w:val="clear" w:pos="1701"/>
          <w:tab w:val="clear" w:pos="2268"/>
          <w:tab w:val="clear" w:pos="2835"/>
          <w:tab w:val="clear" w:pos="3402"/>
          <w:tab w:val="clear" w:pos="3969"/>
        </w:tabs>
        <w:ind w:left="490"/>
        <w:rPr>
          <w:i/>
          <w:iCs/>
          <w:sz w:val="24"/>
          <w:lang w:eastAsia="zh-CN"/>
        </w:rPr>
      </w:pPr>
      <w:r w:rsidRPr="00A62F82">
        <w:rPr>
          <w:rFonts w:hint="eastAsia"/>
          <w:sz w:val="24"/>
          <w:lang w:val="en-US" w:eastAsia="zh-CN"/>
        </w:rPr>
        <w:t>此外，对界面进行了一系列更改，以改进论坛功能和促进互动，例如，提高</w:t>
      </w:r>
      <w:r w:rsidR="002D602A">
        <w:rPr>
          <w:rFonts w:hint="eastAsia"/>
          <w:sz w:val="24"/>
          <w:lang w:val="en-US" w:eastAsia="zh-CN"/>
        </w:rPr>
        <w:t>了</w:t>
      </w:r>
      <w:r w:rsidRPr="00A62F82">
        <w:rPr>
          <w:rFonts w:hint="eastAsia"/>
          <w:sz w:val="24"/>
          <w:lang w:val="en-US" w:eastAsia="zh-CN"/>
        </w:rPr>
        <w:t>对话题内特定帖子回复的可见性，并提供</w:t>
      </w:r>
      <w:r w:rsidR="002D602A">
        <w:rPr>
          <w:rFonts w:hint="eastAsia"/>
          <w:sz w:val="24"/>
          <w:lang w:val="en-US" w:eastAsia="zh-CN"/>
        </w:rPr>
        <w:t>了</w:t>
      </w:r>
      <w:r w:rsidRPr="00A62F82">
        <w:rPr>
          <w:rFonts w:hint="eastAsia"/>
          <w:sz w:val="24"/>
          <w:lang w:val="en-US" w:eastAsia="zh-CN"/>
        </w:rPr>
        <w:t>一个新功能，使用户能够引用先前帖子的部分内容以及订阅特定话题或取消订阅。此外，秘书处还制作了帮助视频，介绍如何浏览论坛网页和执行各种功能。</w:t>
      </w:r>
    </w:p>
    <w:p w14:paraId="2FDA5CC2" w14:textId="799FEB3D" w:rsidR="00C6282D" w:rsidRPr="00BF00FB" w:rsidRDefault="00BD0748" w:rsidP="00285F98">
      <w:pPr>
        <w:pStyle w:val="CBDH3"/>
        <w:tabs>
          <w:tab w:val="clear" w:pos="567"/>
          <w:tab w:val="clear" w:pos="1134"/>
          <w:tab w:val="clear" w:pos="1701"/>
          <w:tab w:val="clear" w:pos="2268"/>
          <w:tab w:val="clear" w:pos="2835"/>
          <w:tab w:val="clear" w:pos="3402"/>
        </w:tabs>
        <w:ind w:left="490"/>
        <w:rPr>
          <w:i/>
          <w:iCs/>
          <w:sz w:val="24"/>
        </w:rPr>
      </w:pPr>
      <w:r w:rsidRPr="00BF00FB">
        <w:rPr>
          <w:sz w:val="24"/>
        </w:rPr>
        <w:t>6.</w:t>
      </w:r>
      <w:r w:rsidRPr="00BF00FB">
        <w:rPr>
          <w:sz w:val="24"/>
        </w:rPr>
        <w:tab/>
      </w:r>
      <w:proofErr w:type="spellStart"/>
      <w:r w:rsidR="00A62F82" w:rsidRPr="00A62F82">
        <w:rPr>
          <w:rFonts w:hint="eastAsia"/>
          <w:sz w:val="24"/>
        </w:rPr>
        <w:t>开发其他性能和功能</w:t>
      </w:r>
      <w:proofErr w:type="spellEnd"/>
    </w:p>
    <w:p w14:paraId="751D42F0" w14:textId="2E6DE8B0" w:rsidR="001B1F6A" w:rsidRPr="00BF00FB" w:rsidRDefault="000B2C22" w:rsidP="00285F98">
      <w:pPr>
        <w:pStyle w:val="CBDNormalNumber"/>
        <w:tabs>
          <w:tab w:val="clear" w:pos="567"/>
          <w:tab w:val="clear" w:pos="1134"/>
          <w:tab w:val="clear" w:pos="1701"/>
          <w:tab w:val="clear" w:pos="2268"/>
          <w:tab w:val="clear" w:pos="2835"/>
          <w:tab w:val="clear" w:pos="3402"/>
          <w:tab w:val="clear" w:pos="3969"/>
        </w:tabs>
        <w:ind w:left="490"/>
        <w:rPr>
          <w:i/>
          <w:sz w:val="24"/>
          <w:lang w:eastAsia="zh-CN"/>
        </w:rPr>
      </w:pPr>
      <w:r w:rsidRPr="000B2C22">
        <w:rPr>
          <w:rFonts w:hint="eastAsia"/>
          <w:sz w:val="24"/>
          <w:lang w:val="en-US" w:eastAsia="zh-CN"/>
        </w:rPr>
        <w:t>通过“搜索”界面的“导出”功能，用户能够导出搜索结果并以电子表格格式记录信息，这个功能已经加强，适用于所有国家和参考记录类型，能够生成更全面的报告。</w:t>
      </w:r>
    </w:p>
    <w:p w14:paraId="0877EB89" w14:textId="0804F1A4" w:rsidR="007B5055" w:rsidRPr="00BF00FB" w:rsidRDefault="000B2C22" w:rsidP="00285F9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B2C22">
        <w:rPr>
          <w:rFonts w:hint="eastAsia"/>
          <w:sz w:val="24"/>
          <w:lang w:val="en-US" w:eastAsia="zh-CN"/>
        </w:rPr>
        <w:lastRenderedPageBreak/>
        <w:t>为了突出实验室在检测和识别改性活生物体方面发挥的重要作用，建立了实验室（</w:t>
      </w:r>
      <w:r w:rsidRPr="000B2C22">
        <w:rPr>
          <w:rFonts w:hint="eastAsia"/>
          <w:sz w:val="24"/>
          <w:lang w:val="en-US" w:eastAsia="zh-CN"/>
        </w:rPr>
        <w:t>LAB</w:t>
      </w:r>
      <w:r w:rsidRPr="000B2C22">
        <w:rPr>
          <w:rFonts w:hint="eastAsia"/>
          <w:sz w:val="24"/>
          <w:lang w:val="en-US" w:eastAsia="zh-CN"/>
        </w:rPr>
        <w:t>）登记册。</w:t>
      </w:r>
      <w:r w:rsidRPr="000B2C22">
        <w:rPr>
          <w:rFonts w:hint="eastAsia"/>
          <w:sz w:val="24"/>
          <w:lang w:val="en-US" w:eastAsia="zh-CN"/>
        </w:rPr>
        <w:t xml:space="preserve">LAB </w:t>
      </w:r>
      <w:r w:rsidRPr="000B2C22">
        <w:rPr>
          <w:rFonts w:hint="eastAsia"/>
          <w:sz w:val="24"/>
          <w:lang w:val="en-US" w:eastAsia="zh-CN"/>
        </w:rPr>
        <w:t>登记处以表格形式提供在生物安全信息交换所注册的所有参与检测和识别改性活生物体的实验室的信息摘要。</w:t>
      </w:r>
    </w:p>
    <w:p w14:paraId="262F2666" w14:textId="6DA6291B" w:rsidR="007A20C1" w:rsidRPr="00BF00FB" w:rsidRDefault="008D006D" w:rsidP="00285F9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D006D">
        <w:rPr>
          <w:rFonts w:hint="eastAsia"/>
          <w:sz w:val="24"/>
          <w:lang w:val="en-US" w:eastAsia="zh-CN"/>
        </w:rPr>
        <w:t>自新平台启动以来，用户一直在手动更新所有</w:t>
      </w:r>
      <w:r>
        <w:rPr>
          <w:rFonts w:hint="eastAsia"/>
          <w:sz w:val="24"/>
          <w:lang w:val="en-US" w:eastAsia="zh-CN"/>
        </w:rPr>
        <w:t>提供</w:t>
      </w:r>
      <w:r w:rsidRPr="008D006D">
        <w:rPr>
          <w:rFonts w:hint="eastAsia"/>
          <w:sz w:val="24"/>
          <w:lang w:val="en-US" w:eastAsia="zh-CN"/>
        </w:rPr>
        <w:t>链接</w:t>
      </w:r>
      <w:r>
        <w:rPr>
          <w:rFonts w:hint="eastAsia"/>
          <w:sz w:val="24"/>
          <w:lang w:val="en-US" w:eastAsia="zh-CN"/>
        </w:rPr>
        <w:t>的</w:t>
      </w:r>
      <w:r w:rsidRPr="008D006D">
        <w:rPr>
          <w:rFonts w:hint="eastAsia"/>
          <w:sz w:val="24"/>
          <w:lang w:val="en-US" w:eastAsia="zh-CN"/>
        </w:rPr>
        <w:t>记录。秘书处现已简化和精简了这一流程，实施了记录的自动更新（类似于过去旧平台的运作方式），记录的更新会自动链接到引用原始记录的所有其他记录。</w:t>
      </w:r>
    </w:p>
    <w:p w14:paraId="3F9E1F23" w14:textId="20E11697" w:rsidR="00A121A8" w:rsidRPr="00BF00FB" w:rsidRDefault="008D006D" w:rsidP="00285F98">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8D006D">
        <w:rPr>
          <w:rFonts w:hint="eastAsia"/>
          <w:sz w:val="24"/>
          <w:lang w:val="en-US" w:eastAsia="zh-CN"/>
        </w:rPr>
        <w:t>根据第</w:t>
      </w:r>
      <w:r w:rsidRPr="008D006D">
        <w:rPr>
          <w:rFonts w:hint="eastAsia"/>
          <w:sz w:val="24"/>
          <w:lang w:val="en-US" w:eastAsia="zh-CN"/>
        </w:rPr>
        <w:t xml:space="preserve"> </w:t>
      </w:r>
      <w:hyperlink r:id="rId20" w:history="1">
        <w:r w:rsidRPr="008D006D">
          <w:rPr>
            <w:rStyle w:val="Hyperlink"/>
            <w:rFonts w:hint="eastAsia"/>
            <w:sz w:val="24"/>
            <w:lang w:val="en-US" w:eastAsia="zh-CN"/>
          </w:rPr>
          <w:t>CP-10/10</w:t>
        </w:r>
      </w:hyperlink>
      <w:r w:rsidRPr="008D006D">
        <w:rPr>
          <w:rFonts w:hint="eastAsia"/>
          <w:sz w:val="24"/>
          <w:lang w:val="en-US" w:eastAsia="zh-CN"/>
        </w:rPr>
        <w:t xml:space="preserve"> </w:t>
      </w:r>
      <w:proofErr w:type="gramStart"/>
      <w:r w:rsidRPr="008D006D">
        <w:rPr>
          <w:rFonts w:hint="eastAsia"/>
          <w:sz w:val="24"/>
          <w:lang w:val="en-US" w:eastAsia="zh-CN"/>
        </w:rPr>
        <w:t>号决定第</w:t>
      </w:r>
      <w:proofErr w:type="gramEnd"/>
      <w:r w:rsidRPr="008D006D">
        <w:rPr>
          <w:rFonts w:hint="eastAsia"/>
          <w:sz w:val="24"/>
          <w:lang w:val="en-US" w:eastAsia="zh-CN"/>
        </w:rPr>
        <w:t xml:space="preserve"> 10(</w:t>
      </w:r>
      <w:proofErr w:type="spellStart"/>
      <w:r w:rsidRPr="008D006D">
        <w:rPr>
          <w:rFonts w:hint="eastAsia"/>
          <w:sz w:val="24"/>
          <w:lang w:val="en-US" w:eastAsia="zh-CN"/>
        </w:rPr>
        <w:t>i</w:t>
      </w:r>
      <w:proofErr w:type="spellEnd"/>
      <w:r w:rsidRPr="008D006D">
        <w:rPr>
          <w:rFonts w:hint="eastAsia"/>
          <w:sz w:val="24"/>
          <w:lang w:val="en-US" w:eastAsia="zh-CN"/>
        </w:rPr>
        <w:t>)</w:t>
      </w:r>
      <w:r w:rsidRPr="008D006D">
        <w:rPr>
          <w:rFonts w:hint="eastAsia"/>
          <w:sz w:val="24"/>
          <w:lang w:val="en-US" w:eastAsia="zh-CN"/>
        </w:rPr>
        <w:t>段的要求，在《卡塔赫纳议定书》网站的“风险评估”菜单下创建了关于改性活鱼和</w:t>
      </w:r>
      <w:r w:rsidRPr="008D006D">
        <w:rPr>
          <w:sz w:val="24"/>
          <w:lang w:val="en-US" w:eastAsia="zh-CN"/>
        </w:rPr>
        <w:t>含有人工基因驱动的生物体的</w:t>
      </w:r>
      <w:r w:rsidRPr="008D006D">
        <w:rPr>
          <w:rFonts w:hint="eastAsia"/>
          <w:sz w:val="24"/>
          <w:lang w:val="en-US" w:eastAsia="zh-CN"/>
        </w:rPr>
        <w:t>专门网页，并将其链接到生物安全信息交换所的增强了搜索功能的相应“搜索”网页。</w:t>
      </w:r>
    </w:p>
    <w:p w14:paraId="0F6751F1" w14:textId="61F05FB2" w:rsidR="00D67176" w:rsidRPr="00BF00FB" w:rsidRDefault="00EF4C24" w:rsidP="00285F98">
      <w:pPr>
        <w:pStyle w:val="CBDH2"/>
        <w:tabs>
          <w:tab w:val="clear" w:pos="567"/>
          <w:tab w:val="clear" w:pos="1134"/>
          <w:tab w:val="clear" w:pos="1701"/>
          <w:tab w:val="clear" w:pos="2268"/>
          <w:tab w:val="clear" w:pos="2835"/>
          <w:tab w:val="clear" w:pos="3402"/>
          <w:tab w:val="clear" w:pos="3969"/>
        </w:tabs>
        <w:ind w:left="490"/>
        <w:rPr>
          <w:lang w:eastAsia="zh-CN"/>
        </w:rPr>
      </w:pPr>
      <w:r w:rsidRPr="00BF00FB">
        <w:rPr>
          <w:lang w:eastAsia="zh-CN"/>
        </w:rPr>
        <w:t>B</w:t>
      </w:r>
      <w:r w:rsidR="00D67176" w:rsidRPr="00BF00FB">
        <w:rPr>
          <w:lang w:eastAsia="zh-CN"/>
        </w:rPr>
        <w:t>.</w:t>
      </w:r>
      <w:r w:rsidR="00D238C2" w:rsidRPr="00BF00FB">
        <w:rPr>
          <w:lang w:eastAsia="zh-CN"/>
        </w:rPr>
        <w:tab/>
      </w:r>
      <w:r w:rsidR="008D006D" w:rsidRPr="008D006D">
        <w:rPr>
          <w:rFonts w:hint="eastAsia"/>
          <w:lang w:val="en-US" w:eastAsia="zh-CN"/>
        </w:rPr>
        <w:t>生物安全信息交换所非正式咨询委员会第十二次会议</w:t>
      </w:r>
    </w:p>
    <w:p w14:paraId="09BF5170" w14:textId="42915900" w:rsidR="00D67176" w:rsidRPr="00BF00FB" w:rsidRDefault="008D006D" w:rsidP="00285F98">
      <w:pPr>
        <w:pStyle w:val="CBDNormalNumber"/>
        <w:tabs>
          <w:tab w:val="clear" w:pos="567"/>
          <w:tab w:val="clear" w:pos="1134"/>
          <w:tab w:val="clear" w:pos="1701"/>
          <w:tab w:val="clear" w:pos="2268"/>
          <w:tab w:val="clear" w:pos="2835"/>
          <w:tab w:val="clear" w:pos="3402"/>
          <w:tab w:val="clear" w:pos="3969"/>
        </w:tabs>
        <w:ind w:left="490"/>
        <w:rPr>
          <w:kern w:val="22"/>
          <w:sz w:val="24"/>
          <w:lang w:eastAsia="zh-CN"/>
        </w:rPr>
      </w:pPr>
      <w:r w:rsidRPr="008D006D">
        <w:rPr>
          <w:rFonts w:hint="eastAsia"/>
          <w:sz w:val="24"/>
          <w:lang w:val="en-US" w:eastAsia="zh-CN"/>
        </w:rPr>
        <w:t>秘书处于</w:t>
      </w:r>
      <w:r w:rsidRPr="008D006D">
        <w:rPr>
          <w:rFonts w:hint="eastAsia"/>
          <w:sz w:val="24"/>
          <w:lang w:val="en-US" w:eastAsia="zh-CN"/>
        </w:rPr>
        <w:t xml:space="preserve"> 2023 </w:t>
      </w:r>
      <w:r w:rsidRPr="008D006D">
        <w:rPr>
          <w:rFonts w:hint="eastAsia"/>
          <w:sz w:val="24"/>
          <w:lang w:val="en-US" w:eastAsia="zh-CN"/>
        </w:rPr>
        <w:t>年</w:t>
      </w:r>
      <w:r w:rsidRPr="008D006D">
        <w:rPr>
          <w:rFonts w:hint="eastAsia"/>
          <w:sz w:val="24"/>
          <w:lang w:val="en-US" w:eastAsia="zh-CN"/>
        </w:rPr>
        <w:t xml:space="preserve"> 5 </w:t>
      </w:r>
      <w:r w:rsidRPr="008D006D">
        <w:rPr>
          <w:rFonts w:hint="eastAsia"/>
          <w:sz w:val="24"/>
          <w:lang w:val="en-US" w:eastAsia="zh-CN"/>
        </w:rPr>
        <w:t>月</w:t>
      </w:r>
      <w:r w:rsidRPr="008D006D">
        <w:rPr>
          <w:rFonts w:hint="eastAsia"/>
          <w:sz w:val="24"/>
          <w:lang w:val="en-US" w:eastAsia="zh-CN"/>
        </w:rPr>
        <w:t xml:space="preserve"> 15 </w:t>
      </w:r>
      <w:r w:rsidRPr="008D006D">
        <w:rPr>
          <w:rFonts w:hint="eastAsia"/>
          <w:sz w:val="24"/>
          <w:lang w:val="en-US" w:eastAsia="zh-CN"/>
        </w:rPr>
        <w:t>日至</w:t>
      </w:r>
      <w:r w:rsidRPr="008D006D">
        <w:rPr>
          <w:rFonts w:hint="eastAsia"/>
          <w:sz w:val="24"/>
          <w:lang w:val="en-US" w:eastAsia="zh-CN"/>
        </w:rPr>
        <w:t xml:space="preserve"> 16 </w:t>
      </w:r>
      <w:r w:rsidRPr="008D006D">
        <w:rPr>
          <w:rFonts w:hint="eastAsia"/>
          <w:sz w:val="24"/>
          <w:lang w:val="en-US" w:eastAsia="zh-CN"/>
        </w:rPr>
        <w:t>日召开了生物安全信息交换所非正式咨询委员会第十二次会议，审查自</w:t>
      </w:r>
      <w:r w:rsidRPr="008D006D">
        <w:rPr>
          <w:rFonts w:hint="eastAsia"/>
          <w:sz w:val="24"/>
          <w:lang w:val="en-US" w:eastAsia="zh-CN"/>
        </w:rPr>
        <w:t xml:space="preserve"> 2020 </w:t>
      </w:r>
      <w:r w:rsidRPr="008D006D">
        <w:rPr>
          <w:rFonts w:hint="eastAsia"/>
          <w:sz w:val="24"/>
          <w:lang w:val="en-US" w:eastAsia="zh-CN"/>
        </w:rPr>
        <w:t>年</w:t>
      </w:r>
      <w:r w:rsidRPr="008D006D">
        <w:rPr>
          <w:rFonts w:hint="eastAsia"/>
          <w:sz w:val="24"/>
          <w:lang w:val="en-US" w:eastAsia="zh-CN"/>
        </w:rPr>
        <w:t xml:space="preserve"> 12 </w:t>
      </w:r>
      <w:r w:rsidRPr="008D006D">
        <w:rPr>
          <w:rFonts w:hint="eastAsia"/>
          <w:sz w:val="24"/>
          <w:lang w:val="en-US" w:eastAsia="zh-CN"/>
        </w:rPr>
        <w:t>月上次会议以来取得的进展，并寻求对若干领域的进一步指导，包括改善生物安全信息交换所功能的方法。秘书处一直在努力执行非正式咨询委员会通过的建议，</w:t>
      </w:r>
      <w:r w:rsidRPr="008D006D">
        <w:rPr>
          <w:sz w:val="24"/>
          <w:vertAlign w:val="superscript"/>
          <w:lang w:val="en-US"/>
        </w:rPr>
        <w:footnoteReference w:id="4"/>
      </w:r>
      <w:r w:rsidRPr="008D006D">
        <w:rPr>
          <w:rFonts w:hint="eastAsia"/>
          <w:sz w:val="24"/>
          <w:lang w:val="en-US" w:eastAsia="zh-CN"/>
        </w:rPr>
        <w:t>还把这些建议作为今后优先事项的要素考虑在内，见下文第五节。</w:t>
      </w:r>
    </w:p>
    <w:p w14:paraId="3712502D" w14:textId="0A242B54" w:rsidR="007A20C1" w:rsidRPr="00BF00FB" w:rsidRDefault="00EF4C24" w:rsidP="00285F98">
      <w:pPr>
        <w:pStyle w:val="CBDH2"/>
        <w:tabs>
          <w:tab w:val="clear" w:pos="567"/>
          <w:tab w:val="clear" w:pos="1134"/>
          <w:tab w:val="clear" w:pos="1701"/>
          <w:tab w:val="clear" w:pos="2268"/>
          <w:tab w:val="clear" w:pos="2835"/>
          <w:tab w:val="clear" w:pos="3402"/>
          <w:tab w:val="clear" w:pos="3969"/>
        </w:tabs>
        <w:ind w:left="490"/>
        <w:rPr>
          <w:lang w:eastAsia="zh-CN"/>
        </w:rPr>
      </w:pPr>
      <w:r w:rsidRPr="00BF00FB">
        <w:rPr>
          <w:lang w:eastAsia="zh-CN"/>
        </w:rPr>
        <w:t>C</w:t>
      </w:r>
      <w:r w:rsidR="007A20C1" w:rsidRPr="00BF00FB">
        <w:rPr>
          <w:lang w:eastAsia="zh-CN"/>
        </w:rPr>
        <w:t>.</w:t>
      </w:r>
      <w:r w:rsidR="007A20C1" w:rsidRPr="00BF00FB">
        <w:rPr>
          <w:lang w:eastAsia="zh-CN"/>
        </w:rPr>
        <w:tab/>
      </w:r>
      <w:r w:rsidR="008D006D" w:rsidRPr="008D006D">
        <w:rPr>
          <w:rFonts w:hint="eastAsia"/>
          <w:lang w:val="en-US" w:eastAsia="zh-CN"/>
        </w:rPr>
        <w:t>生物安全信息交换所内信息的现状</w:t>
      </w:r>
    </w:p>
    <w:p w14:paraId="226BC6C3" w14:textId="5A20DCBF" w:rsidR="00CA5802" w:rsidRPr="00BF00FB" w:rsidRDefault="00266364" w:rsidP="00285F98">
      <w:pPr>
        <w:pStyle w:val="CBDNormalNumber"/>
        <w:tabs>
          <w:tab w:val="clear" w:pos="567"/>
          <w:tab w:val="clear" w:pos="1134"/>
          <w:tab w:val="clear" w:pos="1701"/>
          <w:tab w:val="clear" w:pos="2268"/>
          <w:tab w:val="clear" w:pos="2835"/>
          <w:tab w:val="clear" w:pos="3402"/>
          <w:tab w:val="clear" w:pos="3969"/>
        </w:tabs>
        <w:ind w:left="490"/>
        <w:rPr>
          <w:kern w:val="22"/>
          <w:sz w:val="24"/>
          <w:lang w:eastAsia="zh-CN"/>
        </w:rPr>
      </w:pPr>
      <w:r w:rsidRPr="00266364">
        <w:rPr>
          <w:rFonts w:hint="eastAsia"/>
          <w:sz w:val="24"/>
          <w:lang w:val="en-US" w:eastAsia="zh-CN"/>
        </w:rPr>
        <w:t>根据</w:t>
      </w:r>
      <w:r w:rsidRPr="00266364">
        <w:rPr>
          <w:sz w:val="24"/>
          <w:lang w:val="en-US"/>
        </w:rPr>
        <w:fldChar w:fldCharType="begin"/>
      </w:r>
      <w:r w:rsidRPr="00266364">
        <w:rPr>
          <w:rFonts w:hint="eastAsia"/>
          <w:sz w:val="24"/>
          <w:lang w:val="en-US" w:eastAsia="zh-CN"/>
        </w:rPr>
        <w:instrText>HYPERLINK "https://www.cbd.int/doc/decisions/cp-mop-10/cp-mop-10-dec-05-zh.pdf"</w:instrText>
      </w:r>
      <w:r w:rsidRPr="00266364">
        <w:rPr>
          <w:sz w:val="24"/>
          <w:lang w:val="en-US"/>
        </w:rPr>
      </w:r>
      <w:r w:rsidRPr="00266364">
        <w:rPr>
          <w:sz w:val="24"/>
          <w:lang w:val="en-US"/>
        </w:rPr>
        <w:fldChar w:fldCharType="separate"/>
      </w:r>
      <w:r w:rsidRPr="00266364">
        <w:rPr>
          <w:rStyle w:val="Hyperlink"/>
          <w:rFonts w:hint="eastAsia"/>
          <w:sz w:val="24"/>
          <w:lang w:val="en-US" w:eastAsia="zh-CN"/>
        </w:rPr>
        <w:t>CP-10/5</w:t>
      </w:r>
      <w:r w:rsidRPr="00266364">
        <w:rPr>
          <w:sz w:val="24"/>
        </w:rPr>
        <w:fldChar w:fldCharType="end"/>
      </w:r>
      <w:r w:rsidRPr="00266364">
        <w:rPr>
          <w:rFonts w:hint="eastAsia"/>
          <w:sz w:val="24"/>
          <w:lang w:val="en-US" w:eastAsia="zh-CN"/>
        </w:rPr>
        <w:t xml:space="preserve"> </w:t>
      </w:r>
      <w:proofErr w:type="gramStart"/>
      <w:r w:rsidRPr="00266364">
        <w:rPr>
          <w:rFonts w:hint="eastAsia"/>
          <w:sz w:val="24"/>
          <w:lang w:val="en-US" w:eastAsia="zh-CN"/>
        </w:rPr>
        <w:t>号决定第</w:t>
      </w:r>
      <w:proofErr w:type="gramEnd"/>
      <w:r w:rsidRPr="00266364">
        <w:rPr>
          <w:rFonts w:hint="eastAsia"/>
          <w:sz w:val="24"/>
          <w:lang w:val="en-US" w:eastAsia="zh-CN"/>
        </w:rPr>
        <w:t xml:space="preserve"> 7 (c) </w:t>
      </w:r>
      <w:r w:rsidRPr="00266364">
        <w:rPr>
          <w:rFonts w:hint="eastAsia"/>
          <w:sz w:val="24"/>
          <w:lang w:val="en-US" w:eastAsia="zh-CN"/>
        </w:rPr>
        <w:t>段的要求，秘书处继续每天监测记录的准确性和完备性，向缔约方通报信息交换所登记的或所附风险评估报告（或摘要）中要求的其决定记录（《卡塔赫纳议定书》第</w:t>
      </w:r>
      <w:r w:rsidRPr="00266364">
        <w:rPr>
          <w:rFonts w:hint="eastAsia"/>
          <w:sz w:val="24"/>
          <w:lang w:val="en-US" w:eastAsia="zh-CN"/>
        </w:rPr>
        <w:t xml:space="preserve"> 10 </w:t>
      </w:r>
      <w:r w:rsidRPr="00266364">
        <w:rPr>
          <w:rFonts w:hint="eastAsia"/>
          <w:sz w:val="24"/>
          <w:lang w:val="en-US" w:eastAsia="zh-CN"/>
        </w:rPr>
        <w:t>和</w:t>
      </w:r>
      <w:r w:rsidRPr="00266364">
        <w:rPr>
          <w:rFonts w:hint="eastAsia"/>
          <w:sz w:val="24"/>
          <w:lang w:val="en-US" w:eastAsia="zh-CN"/>
        </w:rPr>
        <w:t xml:space="preserve"> 11 </w:t>
      </w:r>
      <w:r w:rsidRPr="00266364">
        <w:rPr>
          <w:rFonts w:hint="eastAsia"/>
          <w:sz w:val="24"/>
          <w:lang w:val="en-US" w:eastAsia="zh-CN"/>
        </w:rPr>
        <w:t>条）中存在的欠缺，从而确保生物安全信息交换所提供必要的信息。此外还向缔约方通报任何缺失的生物安全国家联络点，《议定书》第</w:t>
      </w:r>
      <w:r w:rsidRPr="00266364">
        <w:rPr>
          <w:rFonts w:hint="eastAsia"/>
          <w:sz w:val="24"/>
          <w:lang w:val="en-US" w:eastAsia="zh-CN"/>
        </w:rPr>
        <w:t xml:space="preserve"> 19 </w:t>
      </w:r>
      <w:r w:rsidRPr="00266364">
        <w:rPr>
          <w:rFonts w:hint="eastAsia"/>
          <w:sz w:val="24"/>
          <w:lang w:val="en-US" w:eastAsia="zh-CN"/>
        </w:rPr>
        <w:t>和</w:t>
      </w:r>
      <w:r w:rsidRPr="00266364">
        <w:rPr>
          <w:rFonts w:hint="eastAsia"/>
          <w:sz w:val="24"/>
          <w:lang w:val="en-US" w:eastAsia="zh-CN"/>
        </w:rPr>
        <w:t xml:space="preserve"> 17 </w:t>
      </w:r>
      <w:r w:rsidRPr="00266364">
        <w:rPr>
          <w:rFonts w:hint="eastAsia"/>
          <w:sz w:val="24"/>
          <w:lang w:val="en-US" w:eastAsia="zh-CN"/>
        </w:rPr>
        <w:t>条以及</w:t>
      </w:r>
      <w:r w:rsidRPr="00266364">
        <w:rPr>
          <w:rFonts w:hint="eastAsia"/>
          <w:sz w:val="24"/>
          <w:lang w:val="en-US" w:eastAsia="zh-CN"/>
        </w:rPr>
        <w:t xml:space="preserve"> </w:t>
      </w:r>
      <w:hyperlink r:id="rId21" w:history="1">
        <w:r w:rsidRPr="00266364">
          <w:rPr>
            <w:rStyle w:val="Hyperlink"/>
            <w:rFonts w:hint="eastAsia"/>
            <w:sz w:val="24"/>
            <w:lang w:val="en-US" w:eastAsia="zh-CN"/>
          </w:rPr>
          <w:t>BS-I/3</w:t>
        </w:r>
      </w:hyperlink>
      <w:r w:rsidRPr="00266364">
        <w:rPr>
          <w:rFonts w:hint="eastAsia"/>
          <w:sz w:val="24"/>
          <w:lang w:val="en-US" w:eastAsia="zh-CN"/>
        </w:rPr>
        <w:t xml:space="preserve"> </w:t>
      </w:r>
      <w:proofErr w:type="gramStart"/>
      <w:r w:rsidRPr="00266364">
        <w:rPr>
          <w:rFonts w:hint="eastAsia"/>
          <w:sz w:val="24"/>
          <w:lang w:val="en-US" w:eastAsia="zh-CN"/>
        </w:rPr>
        <w:t>号决定第</w:t>
      </w:r>
      <w:proofErr w:type="gramEnd"/>
      <w:r w:rsidRPr="00266364">
        <w:rPr>
          <w:rFonts w:hint="eastAsia"/>
          <w:sz w:val="24"/>
          <w:lang w:val="en-US" w:eastAsia="zh-CN"/>
        </w:rPr>
        <w:t xml:space="preserve"> 7 </w:t>
      </w:r>
      <w:r w:rsidRPr="00266364">
        <w:rPr>
          <w:rFonts w:hint="eastAsia"/>
          <w:sz w:val="24"/>
          <w:lang w:val="en-US" w:eastAsia="zh-CN"/>
        </w:rPr>
        <w:t>段都要求指定这些联络点。</w:t>
      </w:r>
    </w:p>
    <w:p w14:paraId="4FC4BBBD" w14:textId="2BBFE9BA" w:rsidR="004065D9" w:rsidRPr="00BF00FB" w:rsidRDefault="005B4C3C" w:rsidP="00285F9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B4C3C">
        <w:rPr>
          <w:rFonts w:hint="eastAsia"/>
          <w:kern w:val="22"/>
          <w:sz w:val="24"/>
          <w:lang w:val="en-US" w:eastAsia="ja-JP"/>
        </w:rPr>
        <w:t>秘书处还审查和确认了生物安全信息交换所发布的某些类别的记录（例如，关于改性活生物体、基因、生物、生物安全虚拟图书馆资源和能力建设举措的记录）。秘书处继续根据缔约方和其他方面的请求，提供关于如何管理记录和使用新平台的技术咨询和协助。秘书处还继续在科学记录中列入经过同行评议的期刊文章、公开的测序信息和专利，以提高信息质量和加强在信息交换所对科学信息的获取。</w:t>
      </w:r>
    </w:p>
    <w:p w14:paraId="0CFC801A" w14:textId="6FACA1B9" w:rsidR="000E2E84" w:rsidRPr="00BF00FB" w:rsidRDefault="00ED108A" w:rsidP="00285F9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D108A">
        <w:rPr>
          <w:rFonts w:hint="eastAsia"/>
          <w:sz w:val="24"/>
          <w:lang w:val="en-US" w:eastAsia="zh-CN"/>
        </w:rPr>
        <w:t>此外，卡塔赫纳议定书履约委员会的工作为确保生物安全信息交换所中的记录的准确性、完备性和一致性做出了很大贡献。委员会根据其周期性工作安排，定期审查国家报告中的信息与信息交换所信息之间的一致性，确保缔约方履行《议定书》下的义务，向信息交换所提供强制规定的信息。</w:t>
      </w:r>
      <w:r w:rsidRPr="00ED108A">
        <w:rPr>
          <w:rFonts w:hint="eastAsia"/>
          <w:sz w:val="24"/>
          <w:lang w:val="en-US" w:eastAsia="zh-CN"/>
        </w:rPr>
        <w:t xml:space="preserve">2024 </w:t>
      </w:r>
      <w:r w:rsidRPr="00ED108A">
        <w:rPr>
          <w:rFonts w:hint="eastAsia"/>
          <w:sz w:val="24"/>
          <w:lang w:val="en-US" w:eastAsia="zh-CN"/>
        </w:rPr>
        <w:t>年</w:t>
      </w:r>
      <w:r w:rsidRPr="00ED108A">
        <w:rPr>
          <w:rFonts w:hint="eastAsia"/>
          <w:sz w:val="24"/>
          <w:lang w:val="en-US" w:eastAsia="zh-CN"/>
        </w:rPr>
        <w:t xml:space="preserve"> 4 </w:t>
      </w:r>
      <w:r w:rsidRPr="00ED108A">
        <w:rPr>
          <w:rFonts w:hint="eastAsia"/>
          <w:sz w:val="24"/>
          <w:lang w:val="en-US" w:eastAsia="zh-CN"/>
        </w:rPr>
        <w:t>月</w:t>
      </w:r>
      <w:r w:rsidRPr="00ED108A">
        <w:rPr>
          <w:rFonts w:hint="eastAsia"/>
          <w:sz w:val="24"/>
          <w:lang w:val="en-US" w:eastAsia="zh-CN"/>
        </w:rPr>
        <w:t xml:space="preserve"> 30 </w:t>
      </w:r>
      <w:r w:rsidRPr="00ED108A">
        <w:rPr>
          <w:rFonts w:hint="eastAsia"/>
          <w:sz w:val="24"/>
          <w:lang w:val="en-US" w:eastAsia="zh-CN"/>
        </w:rPr>
        <w:t>日至</w:t>
      </w:r>
      <w:r w:rsidRPr="00ED108A">
        <w:rPr>
          <w:rFonts w:hint="eastAsia"/>
          <w:sz w:val="24"/>
          <w:lang w:val="en-US" w:eastAsia="zh-CN"/>
        </w:rPr>
        <w:t xml:space="preserve"> 5 </w:t>
      </w:r>
      <w:r w:rsidRPr="00ED108A">
        <w:rPr>
          <w:rFonts w:hint="eastAsia"/>
          <w:sz w:val="24"/>
          <w:lang w:val="en-US" w:eastAsia="zh-CN"/>
        </w:rPr>
        <w:t>月</w:t>
      </w:r>
      <w:r w:rsidRPr="00ED108A">
        <w:rPr>
          <w:rFonts w:hint="eastAsia"/>
          <w:sz w:val="24"/>
          <w:lang w:val="en-US" w:eastAsia="zh-CN"/>
        </w:rPr>
        <w:t xml:space="preserve"> 2 </w:t>
      </w:r>
      <w:r w:rsidRPr="00ED108A">
        <w:rPr>
          <w:rFonts w:hint="eastAsia"/>
          <w:sz w:val="24"/>
          <w:lang w:val="en-US" w:eastAsia="zh-CN"/>
        </w:rPr>
        <w:t>日在加拿大蒙特利尔举行了履约委员会第十九次会议。</w:t>
      </w:r>
      <w:r w:rsidR="004730A1" w:rsidRPr="00BF00FB">
        <w:rPr>
          <w:rStyle w:val="FootnoteReference"/>
          <w:sz w:val="24"/>
          <w:shd w:val="clear" w:color="auto" w:fill="FFFFFF"/>
        </w:rPr>
        <w:footnoteReference w:id="5"/>
      </w:r>
      <w:r w:rsidR="00255723" w:rsidRPr="00BF00FB">
        <w:rPr>
          <w:sz w:val="24"/>
          <w:shd w:val="clear" w:color="auto" w:fill="FFFFFF"/>
          <w:lang w:eastAsia="zh-CN"/>
        </w:rPr>
        <w:t xml:space="preserve"> </w:t>
      </w:r>
    </w:p>
    <w:p w14:paraId="77ED1B29" w14:textId="08E2F48F" w:rsidR="00BD3B20" w:rsidRPr="00BF00FB" w:rsidRDefault="003530FD" w:rsidP="00285F9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530FD">
        <w:rPr>
          <w:rFonts w:hint="eastAsia"/>
          <w:sz w:val="24"/>
          <w:lang w:val="en-US" w:eastAsia="zh-CN"/>
        </w:rPr>
        <w:t>自作为议定书缔约方会议的缔约方大会第十次会议以来，生物安全信息交换所发布和更新的记录</w:t>
      </w:r>
      <w:r>
        <w:rPr>
          <w:rFonts w:hint="eastAsia"/>
          <w:sz w:val="24"/>
          <w:lang w:val="en-US" w:eastAsia="zh-CN"/>
        </w:rPr>
        <w:t>数目</w:t>
      </w:r>
      <w:r w:rsidRPr="003530FD">
        <w:rPr>
          <w:rFonts w:hint="eastAsia"/>
          <w:sz w:val="24"/>
          <w:lang w:val="en-US" w:eastAsia="zh-CN"/>
        </w:rPr>
        <w:t>有所增加，如下表所示。</w:t>
      </w:r>
    </w:p>
    <w:p w14:paraId="6157FE9F" w14:textId="7CF2E239" w:rsidR="00A36C79" w:rsidRPr="00BF00FB" w:rsidRDefault="003530FD" w:rsidP="00285F98">
      <w:pPr>
        <w:pStyle w:val="CBDTableTitle"/>
        <w:tabs>
          <w:tab w:val="clear" w:pos="567"/>
          <w:tab w:val="clear" w:pos="1134"/>
          <w:tab w:val="clear" w:pos="1701"/>
          <w:tab w:val="clear" w:pos="2268"/>
          <w:tab w:val="clear" w:pos="2835"/>
          <w:tab w:val="clear" w:pos="3402"/>
        </w:tabs>
        <w:spacing w:before="0" w:after="120"/>
        <w:ind w:left="490"/>
        <w:rPr>
          <w:i/>
          <w:iCs/>
          <w:sz w:val="24"/>
          <w:lang w:eastAsia="zh-CN"/>
        </w:rPr>
      </w:pPr>
      <w:r w:rsidRPr="003530FD">
        <w:rPr>
          <w:rFonts w:hint="eastAsia"/>
          <w:sz w:val="24"/>
          <w:lang w:eastAsia="zh-CN"/>
        </w:rPr>
        <w:lastRenderedPageBreak/>
        <w:t>生物安全信息交换所发布和更新的记录数目，不包括国家报告</w:t>
      </w:r>
    </w:p>
    <w:tbl>
      <w:tblPr>
        <w:tblW w:w="0" w:type="auto"/>
        <w:jc w:val="right"/>
        <w:tblLayout w:type="fixed"/>
        <w:tblLook w:val="04A0" w:firstRow="1" w:lastRow="0" w:firstColumn="1" w:lastColumn="0" w:noHBand="0" w:noVBand="1"/>
      </w:tblPr>
      <w:tblGrid>
        <w:gridCol w:w="4203"/>
        <w:gridCol w:w="1701"/>
        <w:gridCol w:w="1559"/>
        <w:gridCol w:w="1375"/>
      </w:tblGrid>
      <w:tr w:rsidR="00285F98" w:rsidRPr="003530FD" w14:paraId="0BF8BBE9" w14:textId="77777777" w:rsidTr="00AD62B4">
        <w:trPr>
          <w:cantSplit/>
          <w:tblHeader/>
          <w:jc w:val="right"/>
        </w:trPr>
        <w:tc>
          <w:tcPr>
            <w:tcW w:w="4203" w:type="dxa"/>
            <w:vMerge w:val="restart"/>
            <w:tcBorders>
              <w:top w:val="single" w:sz="4" w:space="0" w:color="auto"/>
            </w:tcBorders>
            <w:vAlign w:val="center"/>
          </w:tcPr>
          <w:p w14:paraId="4D6A18EA" w14:textId="7946567D" w:rsidR="00AC0280" w:rsidRPr="003530FD" w:rsidRDefault="003530FD" w:rsidP="00285F98">
            <w:pPr>
              <w:keepNext/>
              <w:suppressLineNumbers/>
              <w:tabs>
                <w:tab w:val="clear" w:pos="567"/>
                <w:tab w:val="clear" w:pos="1134"/>
                <w:tab w:val="clear" w:pos="1701"/>
                <w:tab w:val="clear" w:pos="2268"/>
              </w:tabs>
              <w:suppressAutoHyphens/>
              <w:spacing w:before="60" w:after="60"/>
              <w:jc w:val="left"/>
              <w:rPr>
                <w:rFonts w:eastAsia="KaiTi"/>
                <w:bCs/>
                <w:snapToGrid w:val="0"/>
                <w:sz w:val="20"/>
                <w:szCs w:val="20"/>
              </w:rPr>
            </w:pPr>
            <w:r>
              <w:rPr>
                <w:rFonts w:eastAsia="KaiTi" w:hint="eastAsia"/>
                <w:bCs/>
                <w:snapToGrid w:val="0"/>
                <w:sz w:val="20"/>
                <w:szCs w:val="20"/>
                <w:lang w:eastAsia="zh-CN"/>
              </w:rPr>
              <w:t>记录类型</w:t>
            </w:r>
          </w:p>
        </w:tc>
        <w:tc>
          <w:tcPr>
            <w:tcW w:w="3260" w:type="dxa"/>
            <w:gridSpan w:val="2"/>
            <w:tcBorders>
              <w:top w:val="single" w:sz="4" w:space="0" w:color="auto"/>
              <w:bottom w:val="single" w:sz="4" w:space="0" w:color="auto"/>
            </w:tcBorders>
            <w:vAlign w:val="bottom"/>
          </w:tcPr>
          <w:p w14:paraId="7A4AA431" w14:textId="3D424CBB" w:rsidR="00AC0280" w:rsidRPr="003530FD" w:rsidRDefault="003530FD" w:rsidP="00285F98">
            <w:pPr>
              <w:keepNext/>
              <w:suppressLineNumbers/>
              <w:tabs>
                <w:tab w:val="clear" w:pos="567"/>
                <w:tab w:val="clear" w:pos="1134"/>
                <w:tab w:val="clear" w:pos="1701"/>
                <w:tab w:val="clear" w:pos="2268"/>
              </w:tabs>
              <w:suppressAutoHyphens/>
              <w:spacing w:before="40"/>
              <w:jc w:val="center"/>
              <w:rPr>
                <w:rFonts w:eastAsia="KaiTi"/>
                <w:bCs/>
                <w:snapToGrid w:val="0"/>
                <w:sz w:val="20"/>
                <w:szCs w:val="20"/>
              </w:rPr>
            </w:pPr>
            <w:r>
              <w:rPr>
                <w:rFonts w:eastAsia="KaiTi" w:hint="eastAsia"/>
                <w:bCs/>
                <w:snapToGrid w:val="0"/>
                <w:sz w:val="20"/>
                <w:szCs w:val="20"/>
                <w:lang w:eastAsia="zh-CN"/>
              </w:rPr>
              <w:t>记录数目</w:t>
            </w:r>
          </w:p>
        </w:tc>
        <w:tc>
          <w:tcPr>
            <w:tcW w:w="1375" w:type="dxa"/>
            <w:vMerge w:val="restart"/>
            <w:tcBorders>
              <w:top w:val="single" w:sz="4" w:space="0" w:color="auto"/>
            </w:tcBorders>
            <w:vAlign w:val="bottom"/>
          </w:tcPr>
          <w:p w14:paraId="1C89EE2E" w14:textId="6ADA89CF" w:rsidR="00AC0280" w:rsidRPr="003530FD" w:rsidRDefault="003530FD" w:rsidP="003530FD">
            <w:pPr>
              <w:keepNext/>
              <w:suppressLineNumbers/>
              <w:tabs>
                <w:tab w:val="clear" w:pos="567"/>
                <w:tab w:val="clear" w:pos="1134"/>
                <w:tab w:val="clear" w:pos="1701"/>
                <w:tab w:val="clear" w:pos="2268"/>
              </w:tabs>
              <w:suppressAutoHyphens/>
              <w:spacing w:before="40"/>
              <w:jc w:val="center"/>
              <w:rPr>
                <w:rFonts w:eastAsia="KaiTi"/>
                <w:bCs/>
                <w:snapToGrid w:val="0"/>
                <w:sz w:val="20"/>
                <w:szCs w:val="20"/>
              </w:rPr>
            </w:pPr>
            <w:r>
              <w:rPr>
                <w:rFonts w:eastAsia="KaiTi" w:hint="eastAsia"/>
                <w:bCs/>
                <w:snapToGrid w:val="0"/>
                <w:sz w:val="20"/>
                <w:szCs w:val="20"/>
                <w:lang w:eastAsia="zh-CN"/>
              </w:rPr>
              <w:t>增加幅度</w:t>
            </w:r>
            <w:r w:rsidR="00AC0280" w:rsidRPr="003530FD">
              <w:rPr>
                <w:rFonts w:eastAsia="KaiTi"/>
                <w:bCs/>
                <w:snapToGrid w:val="0"/>
                <w:sz w:val="20"/>
                <w:szCs w:val="20"/>
              </w:rPr>
              <w:t xml:space="preserve"> </w:t>
            </w:r>
            <w:r>
              <w:rPr>
                <w:rFonts w:eastAsia="KaiTi" w:hint="eastAsia"/>
                <w:bCs/>
                <w:snapToGrid w:val="0"/>
                <w:sz w:val="20"/>
                <w:szCs w:val="20"/>
                <w:lang w:eastAsia="zh-CN"/>
              </w:rPr>
              <w:t>（百分比）</w:t>
            </w:r>
          </w:p>
        </w:tc>
      </w:tr>
      <w:tr w:rsidR="00285F98" w:rsidRPr="003530FD" w14:paraId="697E287A" w14:textId="77777777" w:rsidTr="00AD62B4">
        <w:trPr>
          <w:cantSplit/>
          <w:tblHeader/>
          <w:jc w:val="right"/>
        </w:trPr>
        <w:tc>
          <w:tcPr>
            <w:tcW w:w="4203" w:type="dxa"/>
            <w:vMerge/>
            <w:tcBorders>
              <w:bottom w:val="single" w:sz="4" w:space="0" w:color="auto"/>
            </w:tcBorders>
          </w:tcPr>
          <w:p w14:paraId="14BD9EFD" w14:textId="1A1EFCF1" w:rsidR="00AC0280" w:rsidRPr="003530FD" w:rsidRDefault="00AC0280" w:rsidP="00285F98">
            <w:pPr>
              <w:keepNext/>
              <w:suppressLineNumbers/>
              <w:tabs>
                <w:tab w:val="clear" w:pos="567"/>
                <w:tab w:val="clear" w:pos="1134"/>
                <w:tab w:val="clear" w:pos="1701"/>
                <w:tab w:val="clear" w:pos="2268"/>
              </w:tabs>
              <w:suppressAutoHyphens/>
              <w:spacing w:before="60" w:after="60"/>
              <w:jc w:val="left"/>
              <w:rPr>
                <w:rFonts w:eastAsia="KaiTi"/>
                <w:bCs/>
                <w:snapToGrid w:val="0"/>
                <w:sz w:val="20"/>
                <w:szCs w:val="20"/>
              </w:rPr>
            </w:pPr>
          </w:p>
        </w:tc>
        <w:tc>
          <w:tcPr>
            <w:tcW w:w="1701" w:type="dxa"/>
            <w:tcBorders>
              <w:top w:val="single" w:sz="4" w:space="0" w:color="auto"/>
              <w:bottom w:val="single" w:sz="4" w:space="0" w:color="auto"/>
            </w:tcBorders>
          </w:tcPr>
          <w:p w14:paraId="49891585" w14:textId="733D0093" w:rsidR="00AC0280" w:rsidRPr="003530FD" w:rsidRDefault="003530FD" w:rsidP="00285F98">
            <w:pPr>
              <w:keepNext/>
              <w:suppressLineNumbers/>
              <w:tabs>
                <w:tab w:val="clear" w:pos="567"/>
                <w:tab w:val="clear" w:pos="1134"/>
                <w:tab w:val="clear" w:pos="1701"/>
                <w:tab w:val="clear" w:pos="2268"/>
              </w:tabs>
              <w:suppressAutoHyphens/>
              <w:spacing w:before="40"/>
              <w:jc w:val="center"/>
              <w:rPr>
                <w:rFonts w:eastAsia="KaiTi"/>
                <w:bCs/>
                <w:snapToGrid w:val="0"/>
                <w:sz w:val="20"/>
                <w:szCs w:val="20"/>
                <w:lang w:eastAsia="zh-CN"/>
              </w:rPr>
            </w:pPr>
            <w:r>
              <w:rPr>
                <w:rFonts w:eastAsia="KaiTi" w:hint="eastAsia"/>
                <w:bCs/>
                <w:snapToGrid w:val="0"/>
                <w:sz w:val="20"/>
                <w:szCs w:val="20"/>
                <w:lang w:eastAsia="zh-CN"/>
              </w:rPr>
              <w:t>截至</w:t>
            </w:r>
            <w:r>
              <w:rPr>
                <w:rFonts w:eastAsia="KaiTi" w:hint="eastAsia"/>
                <w:bCs/>
                <w:snapToGrid w:val="0"/>
                <w:sz w:val="20"/>
                <w:szCs w:val="20"/>
                <w:lang w:eastAsia="zh-CN"/>
              </w:rPr>
              <w:t>2022</w:t>
            </w:r>
            <w:r>
              <w:rPr>
                <w:rFonts w:eastAsia="KaiTi" w:hint="eastAsia"/>
                <w:bCs/>
                <w:snapToGrid w:val="0"/>
                <w:sz w:val="20"/>
                <w:szCs w:val="20"/>
                <w:lang w:eastAsia="zh-CN"/>
              </w:rPr>
              <w:t>年</w:t>
            </w:r>
            <w:r>
              <w:rPr>
                <w:rFonts w:eastAsia="KaiTi" w:hint="eastAsia"/>
                <w:bCs/>
                <w:snapToGrid w:val="0"/>
                <w:sz w:val="20"/>
                <w:szCs w:val="20"/>
                <w:lang w:eastAsia="zh-CN"/>
              </w:rPr>
              <w:t>12</w:t>
            </w:r>
            <w:r>
              <w:rPr>
                <w:rFonts w:eastAsia="KaiTi" w:hint="eastAsia"/>
                <w:bCs/>
                <w:snapToGrid w:val="0"/>
                <w:sz w:val="20"/>
                <w:szCs w:val="20"/>
                <w:lang w:eastAsia="zh-CN"/>
              </w:rPr>
              <w:t>月</w:t>
            </w:r>
            <w:r>
              <w:rPr>
                <w:rFonts w:eastAsia="KaiTi" w:hint="eastAsia"/>
                <w:bCs/>
                <w:snapToGrid w:val="0"/>
                <w:sz w:val="20"/>
                <w:szCs w:val="20"/>
                <w:lang w:eastAsia="zh-CN"/>
              </w:rPr>
              <w:t>31</w:t>
            </w:r>
            <w:r>
              <w:rPr>
                <w:rFonts w:eastAsia="KaiTi" w:hint="eastAsia"/>
                <w:bCs/>
                <w:snapToGrid w:val="0"/>
                <w:sz w:val="20"/>
                <w:szCs w:val="20"/>
                <w:lang w:eastAsia="zh-CN"/>
              </w:rPr>
              <w:t>日</w:t>
            </w:r>
          </w:p>
        </w:tc>
        <w:tc>
          <w:tcPr>
            <w:tcW w:w="1559" w:type="dxa"/>
            <w:tcBorders>
              <w:top w:val="single" w:sz="4" w:space="0" w:color="auto"/>
              <w:bottom w:val="single" w:sz="4" w:space="0" w:color="auto"/>
            </w:tcBorders>
          </w:tcPr>
          <w:p w14:paraId="2B0B5F57" w14:textId="2CDE01B7" w:rsidR="00AC0280" w:rsidRPr="003530FD" w:rsidRDefault="003530FD" w:rsidP="00285F98">
            <w:pPr>
              <w:keepNext/>
              <w:suppressLineNumbers/>
              <w:tabs>
                <w:tab w:val="clear" w:pos="567"/>
                <w:tab w:val="clear" w:pos="1134"/>
                <w:tab w:val="clear" w:pos="1701"/>
                <w:tab w:val="clear" w:pos="2268"/>
              </w:tabs>
              <w:suppressAutoHyphens/>
              <w:spacing w:before="40"/>
              <w:jc w:val="center"/>
              <w:rPr>
                <w:rFonts w:eastAsia="KaiTi"/>
                <w:bCs/>
                <w:snapToGrid w:val="0"/>
                <w:sz w:val="20"/>
                <w:szCs w:val="20"/>
                <w:lang w:eastAsia="zh-CN"/>
              </w:rPr>
            </w:pPr>
            <w:r>
              <w:rPr>
                <w:rFonts w:eastAsia="KaiTi" w:hint="eastAsia"/>
                <w:bCs/>
                <w:snapToGrid w:val="0"/>
                <w:sz w:val="20"/>
                <w:szCs w:val="20"/>
                <w:lang w:eastAsia="zh-CN"/>
              </w:rPr>
              <w:t>截至</w:t>
            </w:r>
            <w:r>
              <w:rPr>
                <w:rFonts w:eastAsia="KaiTi" w:hint="eastAsia"/>
                <w:bCs/>
                <w:snapToGrid w:val="0"/>
                <w:sz w:val="20"/>
                <w:szCs w:val="20"/>
                <w:lang w:eastAsia="zh-CN"/>
              </w:rPr>
              <w:t>2024</w:t>
            </w:r>
            <w:r>
              <w:rPr>
                <w:rFonts w:eastAsia="KaiTi" w:hint="eastAsia"/>
                <w:bCs/>
                <w:snapToGrid w:val="0"/>
                <w:sz w:val="20"/>
                <w:szCs w:val="20"/>
                <w:lang w:eastAsia="zh-CN"/>
              </w:rPr>
              <w:t>年</w:t>
            </w:r>
            <w:r>
              <w:rPr>
                <w:rFonts w:eastAsia="KaiTi" w:hint="eastAsia"/>
                <w:bCs/>
                <w:snapToGrid w:val="0"/>
                <w:sz w:val="20"/>
                <w:szCs w:val="20"/>
                <w:lang w:eastAsia="zh-CN"/>
              </w:rPr>
              <w:t>7</w:t>
            </w:r>
            <w:r>
              <w:rPr>
                <w:rFonts w:eastAsia="KaiTi" w:hint="eastAsia"/>
                <w:bCs/>
                <w:snapToGrid w:val="0"/>
                <w:sz w:val="20"/>
                <w:szCs w:val="20"/>
                <w:lang w:eastAsia="zh-CN"/>
              </w:rPr>
              <w:t>月</w:t>
            </w:r>
            <w:r>
              <w:rPr>
                <w:rFonts w:eastAsia="KaiTi" w:hint="eastAsia"/>
                <w:bCs/>
                <w:snapToGrid w:val="0"/>
                <w:sz w:val="20"/>
                <w:szCs w:val="20"/>
                <w:lang w:eastAsia="zh-CN"/>
              </w:rPr>
              <w:t>15</w:t>
            </w:r>
            <w:r>
              <w:rPr>
                <w:rFonts w:eastAsia="KaiTi" w:hint="eastAsia"/>
                <w:bCs/>
                <w:snapToGrid w:val="0"/>
                <w:sz w:val="20"/>
                <w:szCs w:val="20"/>
                <w:lang w:eastAsia="zh-CN"/>
              </w:rPr>
              <w:t>日</w:t>
            </w:r>
          </w:p>
        </w:tc>
        <w:tc>
          <w:tcPr>
            <w:tcW w:w="1375" w:type="dxa"/>
            <w:vMerge/>
            <w:tcBorders>
              <w:bottom w:val="single" w:sz="4" w:space="0" w:color="auto"/>
            </w:tcBorders>
          </w:tcPr>
          <w:p w14:paraId="4A0EE59D" w14:textId="039915EC" w:rsidR="00AC0280" w:rsidRPr="003530FD" w:rsidRDefault="00AC0280" w:rsidP="00285F98">
            <w:pPr>
              <w:keepNext/>
              <w:suppressLineNumbers/>
              <w:tabs>
                <w:tab w:val="clear" w:pos="567"/>
                <w:tab w:val="clear" w:pos="1134"/>
                <w:tab w:val="clear" w:pos="1701"/>
                <w:tab w:val="clear" w:pos="2268"/>
              </w:tabs>
              <w:suppressAutoHyphens/>
              <w:spacing w:before="40"/>
              <w:jc w:val="right"/>
              <w:rPr>
                <w:rFonts w:eastAsia="KaiTi"/>
                <w:bCs/>
                <w:snapToGrid w:val="0"/>
                <w:sz w:val="20"/>
                <w:szCs w:val="20"/>
              </w:rPr>
            </w:pPr>
          </w:p>
        </w:tc>
      </w:tr>
      <w:tr w:rsidR="00285F98" w:rsidRPr="00BF00FB" w14:paraId="70ABCAC1" w14:textId="6657C030" w:rsidTr="00AD62B4">
        <w:trPr>
          <w:cantSplit/>
          <w:jc w:val="right"/>
        </w:trPr>
        <w:tc>
          <w:tcPr>
            <w:tcW w:w="8838" w:type="dxa"/>
            <w:gridSpan w:val="4"/>
            <w:tcBorders>
              <w:top w:val="single" w:sz="4" w:space="0" w:color="auto"/>
              <w:bottom w:val="single" w:sz="4" w:space="0" w:color="auto"/>
            </w:tcBorders>
            <w:shd w:val="clear" w:color="auto" w:fill="auto"/>
          </w:tcPr>
          <w:p w14:paraId="4F74EE1E" w14:textId="33967746" w:rsidR="009E49DC" w:rsidRPr="00BF00FB" w:rsidRDefault="003530FD" w:rsidP="00285F98">
            <w:pPr>
              <w:keepNext/>
              <w:suppressLineNumbers/>
              <w:tabs>
                <w:tab w:val="clear" w:pos="567"/>
                <w:tab w:val="clear" w:pos="1134"/>
                <w:tab w:val="clear" w:pos="1701"/>
                <w:tab w:val="clear" w:pos="2268"/>
              </w:tabs>
              <w:suppressAutoHyphens/>
              <w:spacing w:before="60" w:after="60"/>
              <w:jc w:val="left"/>
              <w:rPr>
                <w:sz w:val="20"/>
                <w:szCs w:val="20"/>
              </w:rPr>
            </w:pPr>
            <w:r>
              <w:rPr>
                <w:rFonts w:hint="eastAsia"/>
                <w:b/>
                <w:sz w:val="20"/>
                <w:szCs w:val="20"/>
                <w:lang w:eastAsia="zh-CN"/>
              </w:rPr>
              <w:t>国家记录</w:t>
            </w:r>
          </w:p>
        </w:tc>
      </w:tr>
      <w:tr w:rsidR="00285F98" w:rsidRPr="00BF00FB" w14:paraId="15FB9F2D" w14:textId="7F675A45" w:rsidTr="00AD62B4">
        <w:trPr>
          <w:cantSplit/>
          <w:jc w:val="right"/>
        </w:trPr>
        <w:tc>
          <w:tcPr>
            <w:tcW w:w="4203" w:type="dxa"/>
            <w:tcBorders>
              <w:top w:val="single" w:sz="4" w:space="0" w:color="auto"/>
            </w:tcBorders>
          </w:tcPr>
          <w:p w14:paraId="098E463A" w14:textId="0659046B" w:rsidR="00CC676F" w:rsidRPr="00BF00FB" w:rsidRDefault="003530FD" w:rsidP="003530FD">
            <w:pPr>
              <w:suppressLineNumbers/>
              <w:tabs>
                <w:tab w:val="clear" w:pos="567"/>
                <w:tab w:val="clear" w:pos="1134"/>
                <w:tab w:val="clear" w:pos="1701"/>
                <w:tab w:val="clear" w:pos="2268"/>
              </w:tabs>
              <w:suppressAutoHyphens/>
              <w:spacing w:before="40" w:after="40"/>
              <w:ind w:left="172" w:hanging="142"/>
              <w:jc w:val="left"/>
              <w:rPr>
                <w:sz w:val="20"/>
                <w:szCs w:val="20"/>
                <w:lang w:eastAsia="zh-CN"/>
              </w:rPr>
            </w:pPr>
            <w:r>
              <w:rPr>
                <w:sz w:val="20"/>
                <w:szCs w:val="20"/>
                <w:lang w:eastAsia="zh-CN"/>
              </w:rPr>
              <w:tab/>
            </w:r>
            <w:r>
              <w:rPr>
                <w:rFonts w:hint="eastAsia"/>
                <w:sz w:val="20"/>
                <w:szCs w:val="20"/>
                <w:lang w:eastAsia="zh-CN"/>
              </w:rPr>
              <w:t>国家联络点（《议定书》、生物安全信息交换所机、紧急措施联络点（第</w:t>
            </w:r>
            <w:r>
              <w:rPr>
                <w:rFonts w:hint="eastAsia"/>
                <w:sz w:val="20"/>
                <w:szCs w:val="20"/>
                <w:lang w:eastAsia="zh-CN"/>
              </w:rPr>
              <w:t>17</w:t>
            </w:r>
            <w:r>
              <w:rPr>
                <w:rFonts w:hint="eastAsia"/>
                <w:sz w:val="20"/>
                <w:szCs w:val="20"/>
                <w:lang w:eastAsia="zh-CN"/>
              </w:rPr>
              <w:t>条））</w:t>
            </w:r>
          </w:p>
        </w:tc>
        <w:tc>
          <w:tcPr>
            <w:tcW w:w="1701" w:type="dxa"/>
            <w:tcBorders>
              <w:top w:val="single" w:sz="4" w:space="0" w:color="auto"/>
            </w:tcBorders>
            <w:vAlign w:val="bottom"/>
          </w:tcPr>
          <w:p w14:paraId="3228D924" w14:textId="752C141E" w:rsidR="00CC676F" w:rsidRPr="00BF00FB" w:rsidRDefault="00447201" w:rsidP="00285F98">
            <w:pPr>
              <w:suppressLineNumbers/>
              <w:tabs>
                <w:tab w:val="clear" w:pos="567"/>
                <w:tab w:val="clear" w:pos="1134"/>
                <w:tab w:val="clear" w:pos="1701"/>
                <w:tab w:val="clear" w:pos="2268"/>
              </w:tabs>
              <w:suppressAutoHyphens/>
              <w:spacing w:before="40" w:after="40"/>
              <w:jc w:val="right"/>
              <w:rPr>
                <w:sz w:val="20"/>
                <w:szCs w:val="20"/>
              </w:rPr>
            </w:pPr>
            <w:proofErr w:type="gramStart"/>
            <w:r w:rsidRPr="00BF00FB">
              <w:rPr>
                <w:sz w:val="20"/>
                <w:szCs w:val="20"/>
              </w:rPr>
              <w:t>..</w:t>
            </w:r>
            <w:proofErr w:type="gramEnd"/>
            <w:r w:rsidR="00CC676F" w:rsidRPr="00BF00FB">
              <w:rPr>
                <w:i/>
                <w:iCs/>
                <w:sz w:val="20"/>
                <w:szCs w:val="20"/>
                <w:vertAlign w:val="superscript"/>
              </w:rPr>
              <w:t>a</w:t>
            </w:r>
          </w:p>
        </w:tc>
        <w:tc>
          <w:tcPr>
            <w:tcW w:w="1559" w:type="dxa"/>
            <w:tcBorders>
              <w:top w:val="single" w:sz="4" w:space="0" w:color="auto"/>
            </w:tcBorders>
            <w:vAlign w:val="bottom"/>
          </w:tcPr>
          <w:p w14:paraId="641F0B26" w14:textId="16831B8E"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340</w:t>
            </w:r>
          </w:p>
        </w:tc>
        <w:tc>
          <w:tcPr>
            <w:tcW w:w="1375" w:type="dxa"/>
            <w:tcBorders>
              <w:top w:val="single" w:sz="4" w:space="0" w:color="auto"/>
            </w:tcBorders>
            <w:vAlign w:val="bottom"/>
          </w:tcPr>
          <w:p w14:paraId="3AFF073F" w14:textId="370CC80C" w:rsidR="00CC676F" w:rsidRPr="00BF00FB" w:rsidRDefault="00AC0280" w:rsidP="00285F98">
            <w:pPr>
              <w:suppressLineNumbers/>
              <w:tabs>
                <w:tab w:val="clear" w:pos="567"/>
                <w:tab w:val="clear" w:pos="1134"/>
                <w:tab w:val="clear" w:pos="1701"/>
                <w:tab w:val="clear" w:pos="2268"/>
              </w:tabs>
              <w:suppressAutoHyphens/>
              <w:spacing w:before="40" w:after="40"/>
              <w:jc w:val="right"/>
              <w:rPr>
                <w:sz w:val="20"/>
                <w:szCs w:val="20"/>
              </w:rPr>
            </w:pPr>
            <w:proofErr w:type="gramStart"/>
            <w:r w:rsidRPr="00BF00FB">
              <w:rPr>
                <w:sz w:val="20"/>
                <w:szCs w:val="20"/>
              </w:rPr>
              <w:t>..</w:t>
            </w:r>
            <w:proofErr w:type="gramEnd"/>
            <w:r w:rsidR="000D0CE2" w:rsidRPr="00BF00FB">
              <w:rPr>
                <w:i/>
                <w:iCs/>
                <w:sz w:val="20"/>
                <w:szCs w:val="20"/>
                <w:vertAlign w:val="superscript"/>
              </w:rPr>
              <w:t>a</w:t>
            </w:r>
          </w:p>
        </w:tc>
      </w:tr>
      <w:tr w:rsidR="00285F98" w:rsidRPr="00BF00FB" w14:paraId="7EC24574" w14:textId="4338DC79" w:rsidTr="00AD62B4">
        <w:trPr>
          <w:cantSplit/>
          <w:jc w:val="right"/>
        </w:trPr>
        <w:tc>
          <w:tcPr>
            <w:tcW w:w="4203" w:type="dxa"/>
          </w:tcPr>
          <w:p w14:paraId="71164A2D" w14:textId="0ED83D72" w:rsidR="00CC676F" w:rsidRPr="00BF00FB" w:rsidRDefault="00D66A14" w:rsidP="00285F98">
            <w:pPr>
              <w:suppressLineNumbers/>
              <w:tabs>
                <w:tab w:val="clear" w:pos="567"/>
                <w:tab w:val="clear" w:pos="1134"/>
                <w:tab w:val="clear" w:pos="1701"/>
                <w:tab w:val="clear" w:pos="2268"/>
              </w:tabs>
              <w:suppressAutoHyphens/>
              <w:spacing w:before="40" w:after="40"/>
              <w:ind w:left="172" w:hanging="142"/>
              <w:jc w:val="left"/>
              <w:rPr>
                <w:sz w:val="20"/>
                <w:szCs w:val="20"/>
              </w:rPr>
            </w:pPr>
            <w:r w:rsidRPr="00BF00FB">
              <w:rPr>
                <w:sz w:val="20"/>
                <w:szCs w:val="20"/>
              </w:rPr>
              <w:tab/>
            </w:r>
            <w:r w:rsidR="00523977">
              <w:rPr>
                <w:rFonts w:hint="eastAsia"/>
                <w:sz w:val="20"/>
                <w:szCs w:val="20"/>
                <w:lang w:eastAsia="zh-CN"/>
              </w:rPr>
              <w:t>国家主管当局</w:t>
            </w:r>
          </w:p>
        </w:tc>
        <w:tc>
          <w:tcPr>
            <w:tcW w:w="1701" w:type="dxa"/>
            <w:vAlign w:val="bottom"/>
          </w:tcPr>
          <w:p w14:paraId="7F288F76" w14:textId="29BFBCD1"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350</w:t>
            </w:r>
          </w:p>
        </w:tc>
        <w:tc>
          <w:tcPr>
            <w:tcW w:w="1559" w:type="dxa"/>
            <w:vAlign w:val="bottom"/>
          </w:tcPr>
          <w:p w14:paraId="5214B074" w14:textId="51643D3B"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402</w:t>
            </w:r>
          </w:p>
        </w:tc>
        <w:tc>
          <w:tcPr>
            <w:tcW w:w="1375" w:type="dxa"/>
            <w:vAlign w:val="bottom"/>
          </w:tcPr>
          <w:p w14:paraId="776EEC10" w14:textId="7B741AF0"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15</w:t>
            </w:r>
          </w:p>
        </w:tc>
      </w:tr>
      <w:tr w:rsidR="00285F98" w:rsidRPr="00BF00FB" w14:paraId="0BB4E6DE" w14:textId="2993DE17" w:rsidTr="00AD62B4">
        <w:trPr>
          <w:cantSplit/>
          <w:jc w:val="right"/>
        </w:trPr>
        <w:tc>
          <w:tcPr>
            <w:tcW w:w="4203" w:type="dxa"/>
          </w:tcPr>
          <w:p w14:paraId="7DEF61E2" w14:textId="7EF7CA85" w:rsidR="00CC676F" w:rsidRPr="00BF00FB" w:rsidRDefault="00D66A14" w:rsidP="00285F98">
            <w:pPr>
              <w:suppressLineNumbers/>
              <w:tabs>
                <w:tab w:val="clear" w:pos="567"/>
                <w:tab w:val="clear" w:pos="1134"/>
                <w:tab w:val="clear" w:pos="1701"/>
                <w:tab w:val="clear" w:pos="2268"/>
              </w:tabs>
              <w:suppressAutoHyphens/>
              <w:spacing w:before="40" w:after="40"/>
              <w:ind w:left="172" w:hanging="142"/>
              <w:jc w:val="left"/>
              <w:rPr>
                <w:sz w:val="20"/>
                <w:szCs w:val="20"/>
                <w:lang w:eastAsia="zh-CN"/>
              </w:rPr>
            </w:pPr>
            <w:r w:rsidRPr="00BF00FB">
              <w:rPr>
                <w:sz w:val="20"/>
                <w:szCs w:val="20"/>
                <w:lang w:eastAsia="zh-CN"/>
              </w:rPr>
              <w:tab/>
            </w:r>
            <w:r w:rsidR="00523977">
              <w:rPr>
                <w:rFonts w:hint="eastAsia"/>
                <w:sz w:val="20"/>
                <w:szCs w:val="20"/>
                <w:lang w:eastAsia="zh-CN"/>
              </w:rPr>
              <w:t>补充的《议定书》主管当局</w:t>
            </w:r>
          </w:p>
        </w:tc>
        <w:tc>
          <w:tcPr>
            <w:tcW w:w="1701" w:type="dxa"/>
            <w:shd w:val="clear" w:color="auto" w:fill="auto"/>
            <w:vAlign w:val="bottom"/>
          </w:tcPr>
          <w:p w14:paraId="638B06EC" w14:textId="1DAB3DBB"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10</w:t>
            </w:r>
          </w:p>
        </w:tc>
        <w:tc>
          <w:tcPr>
            <w:tcW w:w="1559" w:type="dxa"/>
            <w:vAlign w:val="bottom"/>
          </w:tcPr>
          <w:p w14:paraId="6B99F0B9" w14:textId="25EED7C9"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16</w:t>
            </w:r>
          </w:p>
        </w:tc>
        <w:tc>
          <w:tcPr>
            <w:tcW w:w="1375" w:type="dxa"/>
            <w:vAlign w:val="bottom"/>
          </w:tcPr>
          <w:p w14:paraId="28BBDE1E" w14:textId="56D900C0"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60</w:t>
            </w:r>
          </w:p>
        </w:tc>
      </w:tr>
      <w:tr w:rsidR="00285F98" w:rsidRPr="00BF00FB" w14:paraId="547FD214" w14:textId="7A62103B" w:rsidTr="00AD62B4">
        <w:trPr>
          <w:cantSplit/>
          <w:jc w:val="right"/>
        </w:trPr>
        <w:tc>
          <w:tcPr>
            <w:tcW w:w="4203" w:type="dxa"/>
          </w:tcPr>
          <w:p w14:paraId="3609774A" w14:textId="71E64E01" w:rsidR="00CC676F" w:rsidRPr="00BF00FB" w:rsidRDefault="00523977" w:rsidP="00523977">
            <w:pPr>
              <w:suppressLineNumbers/>
              <w:tabs>
                <w:tab w:val="clear" w:pos="567"/>
                <w:tab w:val="clear" w:pos="1134"/>
                <w:tab w:val="clear" w:pos="1701"/>
                <w:tab w:val="clear" w:pos="2268"/>
              </w:tabs>
              <w:suppressAutoHyphens/>
              <w:spacing w:before="40" w:after="40"/>
              <w:ind w:left="172" w:hanging="142"/>
              <w:jc w:val="left"/>
              <w:rPr>
                <w:sz w:val="20"/>
                <w:szCs w:val="20"/>
                <w:lang w:eastAsia="zh-CN"/>
              </w:rPr>
            </w:pPr>
            <w:r>
              <w:rPr>
                <w:sz w:val="20"/>
                <w:szCs w:val="20"/>
                <w:lang w:eastAsia="zh-CN"/>
              </w:rPr>
              <w:tab/>
            </w:r>
            <w:r>
              <w:rPr>
                <w:rFonts w:hint="eastAsia"/>
                <w:sz w:val="20"/>
                <w:szCs w:val="20"/>
                <w:lang w:eastAsia="zh-CN"/>
              </w:rPr>
              <w:t>生物安全法律、条例、准则和协定</w:t>
            </w:r>
          </w:p>
        </w:tc>
        <w:tc>
          <w:tcPr>
            <w:tcW w:w="1701" w:type="dxa"/>
            <w:vAlign w:val="bottom"/>
          </w:tcPr>
          <w:p w14:paraId="243224E8" w14:textId="55D14870"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1</w:t>
            </w:r>
            <w:r w:rsidR="0053512E" w:rsidRPr="00BF00FB">
              <w:rPr>
                <w:sz w:val="20"/>
                <w:szCs w:val="20"/>
              </w:rPr>
              <w:t xml:space="preserve"> </w:t>
            </w:r>
            <w:r w:rsidRPr="00BF00FB">
              <w:rPr>
                <w:sz w:val="20"/>
                <w:szCs w:val="20"/>
              </w:rPr>
              <w:t>092</w:t>
            </w:r>
          </w:p>
        </w:tc>
        <w:tc>
          <w:tcPr>
            <w:tcW w:w="1559" w:type="dxa"/>
            <w:vAlign w:val="bottom"/>
          </w:tcPr>
          <w:p w14:paraId="32BE95A6" w14:textId="7182B754"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1</w:t>
            </w:r>
            <w:r w:rsidR="0053512E" w:rsidRPr="00BF00FB">
              <w:rPr>
                <w:sz w:val="20"/>
                <w:szCs w:val="20"/>
              </w:rPr>
              <w:t xml:space="preserve"> </w:t>
            </w:r>
            <w:r w:rsidRPr="00BF00FB">
              <w:rPr>
                <w:sz w:val="20"/>
                <w:szCs w:val="20"/>
              </w:rPr>
              <w:t>157</w:t>
            </w:r>
          </w:p>
        </w:tc>
        <w:tc>
          <w:tcPr>
            <w:tcW w:w="1375" w:type="dxa"/>
            <w:vAlign w:val="bottom"/>
          </w:tcPr>
          <w:p w14:paraId="1F15B0A1" w14:textId="4DD48236"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6</w:t>
            </w:r>
          </w:p>
        </w:tc>
      </w:tr>
      <w:tr w:rsidR="00285F98" w:rsidRPr="00BF00FB" w14:paraId="0A166EEC" w14:textId="77777777" w:rsidTr="00AD62B4">
        <w:trPr>
          <w:cantSplit/>
          <w:jc w:val="right"/>
        </w:trPr>
        <w:tc>
          <w:tcPr>
            <w:tcW w:w="4203" w:type="dxa"/>
          </w:tcPr>
          <w:p w14:paraId="5AA5D87A" w14:textId="0587F9EA" w:rsidR="00CC676F" w:rsidRPr="00BF00FB" w:rsidRDefault="00D66A14" w:rsidP="00523977">
            <w:pPr>
              <w:suppressLineNumbers/>
              <w:tabs>
                <w:tab w:val="clear" w:pos="567"/>
                <w:tab w:val="clear" w:pos="1134"/>
                <w:tab w:val="clear" w:pos="1701"/>
                <w:tab w:val="clear" w:pos="2268"/>
              </w:tabs>
              <w:suppressAutoHyphens/>
              <w:spacing w:before="40" w:after="40"/>
              <w:ind w:left="172" w:hanging="142"/>
              <w:jc w:val="left"/>
              <w:rPr>
                <w:sz w:val="20"/>
                <w:szCs w:val="20"/>
                <w:lang w:eastAsia="zh-CN"/>
              </w:rPr>
            </w:pPr>
            <w:r w:rsidRPr="00BF00FB">
              <w:rPr>
                <w:sz w:val="20"/>
                <w:szCs w:val="20"/>
                <w:lang w:eastAsia="zh-CN"/>
              </w:rPr>
              <w:tab/>
            </w:r>
            <w:r w:rsidR="00523977">
              <w:rPr>
                <w:rFonts w:hint="eastAsia"/>
                <w:sz w:val="20"/>
                <w:szCs w:val="20"/>
                <w:lang w:eastAsia="zh-CN"/>
              </w:rPr>
              <w:t>国家的决定或任何其他来函</w:t>
            </w:r>
          </w:p>
        </w:tc>
        <w:tc>
          <w:tcPr>
            <w:tcW w:w="1701" w:type="dxa"/>
            <w:vAlign w:val="bottom"/>
          </w:tcPr>
          <w:p w14:paraId="276E9D4F" w14:textId="4C3CB3C0"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2</w:t>
            </w:r>
            <w:r w:rsidR="0053512E" w:rsidRPr="00BF00FB">
              <w:rPr>
                <w:sz w:val="20"/>
                <w:szCs w:val="20"/>
              </w:rPr>
              <w:t xml:space="preserve"> </w:t>
            </w:r>
            <w:r w:rsidRPr="00BF00FB">
              <w:rPr>
                <w:sz w:val="20"/>
                <w:szCs w:val="20"/>
              </w:rPr>
              <w:t>671</w:t>
            </w:r>
          </w:p>
        </w:tc>
        <w:tc>
          <w:tcPr>
            <w:tcW w:w="1559" w:type="dxa"/>
            <w:vAlign w:val="bottom"/>
          </w:tcPr>
          <w:p w14:paraId="5995A322" w14:textId="15798226"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2</w:t>
            </w:r>
            <w:r w:rsidR="0053512E" w:rsidRPr="00BF00FB">
              <w:rPr>
                <w:sz w:val="20"/>
                <w:szCs w:val="20"/>
              </w:rPr>
              <w:t xml:space="preserve"> </w:t>
            </w:r>
            <w:r w:rsidRPr="00BF00FB">
              <w:rPr>
                <w:sz w:val="20"/>
                <w:szCs w:val="20"/>
              </w:rPr>
              <w:t>809</w:t>
            </w:r>
          </w:p>
        </w:tc>
        <w:tc>
          <w:tcPr>
            <w:tcW w:w="1375" w:type="dxa"/>
            <w:vAlign w:val="bottom"/>
          </w:tcPr>
          <w:p w14:paraId="5CA03B79" w14:textId="0EC95159"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5</w:t>
            </w:r>
          </w:p>
        </w:tc>
      </w:tr>
      <w:tr w:rsidR="00285F98" w:rsidRPr="00BF00FB" w14:paraId="1A4F313C" w14:textId="2C6009B5" w:rsidTr="00AD62B4">
        <w:trPr>
          <w:cantSplit/>
          <w:jc w:val="right"/>
        </w:trPr>
        <w:tc>
          <w:tcPr>
            <w:tcW w:w="4203" w:type="dxa"/>
          </w:tcPr>
          <w:p w14:paraId="1C796295" w14:textId="585C6883" w:rsidR="00CC676F" w:rsidRPr="00BF00FB" w:rsidRDefault="00523977" w:rsidP="00285F98">
            <w:pPr>
              <w:suppressLineNumbers/>
              <w:tabs>
                <w:tab w:val="clear" w:pos="567"/>
                <w:tab w:val="clear" w:pos="1134"/>
                <w:tab w:val="clear" w:pos="1701"/>
                <w:tab w:val="clear" w:pos="2268"/>
              </w:tabs>
              <w:suppressAutoHyphens/>
              <w:spacing w:before="40" w:after="40"/>
              <w:ind w:left="172" w:hanging="142"/>
              <w:jc w:val="left"/>
              <w:rPr>
                <w:sz w:val="20"/>
                <w:szCs w:val="20"/>
                <w:lang w:eastAsia="zh-CN"/>
              </w:rPr>
            </w:pPr>
            <w:r>
              <w:rPr>
                <w:sz w:val="20"/>
                <w:szCs w:val="20"/>
                <w:lang w:eastAsia="zh-CN"/>
              </w:rPr>
              <w:tab/>
            </w:r>
            <w:r>
              <w:rPr>
                <w:rFonts w:hint="eastAsia"/>
                <w:sz w:val="20"/>
                <w:szCs w:val="20"/>
                <w:lang w:eastAsia="zh-CN"/>
              </w:rPr>
              <w:t>监管过程产生的风险评估结果</w:t>
            </w:r>
            <w:r w:rsidR="00D66A14" w:rsidRPr="00BF00FB">
              <w:rPr>
                <w:sz w:val="20"/>
                <w:szCs w:val="20"/>
                <w:lang w:eastAsia="zh-CN"/>
              </w:rPr>
              <w:tab/>
            </w:r>
          </w:p>
        </w:tc>
        <w:tc>
          <w:tcPr>
            <w:tcW w:w="1701" w:type="dxa"/>
            <w:vAlign w:val="bottom"/>
          </w:tcPr>
          <w:p w14:paraId="77C7AC2B" w14:textId="69B857E9"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2</w:t>
            </w:r>
            <w:r w:rsidR="0053512E" w:rsidRPr="00BF00FB">
              <w:rPr>
                <w:sz w:val="20"/>
                <w:szCs w:val="20"/>
              </w:rPr>
              <w:t xml:space="preserve"> </w:t>
            </w:r>
            <w:r w:rsidRPr="00BF00FB">
              <w:rPr>
                <w:sz w:val="20"/>
                <w:szCs w:val="20"/>
              </w:rPr>
              <w:t>571</w:t>
            </w:r>
          </w:p>
        </w:tc>
        <w:tc>
          <w:tcPr>
            <w:tcW w:w="1559" w:type="dxa"/>
            <w:vAlign w:val="bottom"/>
          </w:tcPr>
          <w:p w14:paraId="4224D6BF" w14:textId="307D6D27"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2</w:t>
            </w:r>
            <w:r w:rsidR="0053512E" w:rsidRPr="00BF00FB">
              <w:rPr>
                <w:sz w:val="20"/>
                <w:szCs w:val="20"/>
              </w:rPr>
              <w:t xml:space="preserve"> </w:t>
            </w:r>
            <w:r w:rsidRPr="00BF00FB">
              <w:rPr>
                <w:sz w:val="20"/>
                <w:szCs w:val="20"/>
              </w:rPr>
              <w:t>695</w:t>
            </w:r>
          </w:p>
        </w:tc>
        <w:tc>
          <w:tcPr>
            <w:tcW w:w="1375" w:type="dxa"/>
            <w:vAlign w:val="bottom"/>
          </w:tcPr>
          <w:p w14:paraId="7B611E98" w14:textId="7C4ABB13"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5</w:t>
            </w:r>
          </w:p>
        </w:tc>
      </w:tr>
      <w:tr w:rsidR="00285F98" w:rsidRPr="00BF00FB" w14:paraId="5C384D66" w14:textId="6EFB4DDB" w:rsidTr="00AD62B4">
        <w:trPr>
          <w:cantSplit/>
          <w:trHeight w:val="392"/>
          <w:jc w:val="right"/>
        </w:trPr>
        <w:tc>
          <w:tcPr>
            <w:tcW w:w="4203" w:type="dxa"/>
          </w:tcPr>
          <w:p w14:paraId="6B208816" w14:textId="1AAD50C2" w:rsidR="00CC676F" w:rsidRPr="00BF00FB" w:rsidRDefault="00523977" w:rsidP="00523977">
            <w:pPr>
              <w:suppressLineNumbers/>
              <w:tabs>
                <w:tab w:val="clear" w:pos="567"/>
                <w:tab w:val="clear" w:pos="1134"/>
                <w:tab w:val="clear" w:pos="1701"/>
                <w:tab w:val="clear" w:pos="2268"/>
              </w:tabs>
              <w:suppressAutoHyphens/>
              <w:spacing w:before="40" w:after="40"/>
              <w:ind w:left="172" w:hanging="142"/>
              <w:jc w:val="left"/>
              <w:rPr>
                <w:sz w:val="20"/>
                <w:szCs w:val="20"/>
                <w:lang w:eastAsia="zh-CN"/>
              </w:rPr>
            </w:pPr>
            <w:r>
              <w:rPr>
                <w:sz w:val="20"/>
                <w:szCs w:val="20"/>
                <w:lang w:eastAsia="zh-CN"/>
              </w:rPr>
              <w:tab/>
            </w:r>
            <w:r>
              <w:rPr>
                <w:rFonts w:hint="eastAsia"/>
                <w:sz w:val="20"/>
                <w:szCs w:val="20"/>
                <w:lang w:eastAsia="zh-CN"/>
              </w:rPr>
              <w:t>国家生物安全网站或数据库</w:t>
            </w:r>
          </w:p>
        </w:tc>
        <w:tc>
          <w:tcPr>
            <w:tcW w:w="1701" w:type="dxa"/>
            <w:vAlign w:val="bottom"/>
          </w:tcPr>
          <w:p w14:paraId="5A11A429" w14:textId="77797BCF"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141</w:t>
            </w:r>
          </w:p>
        </w:tc>
        <w:tc>
          <w:tcPr>
            <w:tcW w:w="1559" w:type="dxa"/>
            <w:vAlign w:val="bottom"/>
          </w:tcPr>
          <w:p w14:paraId="71D38F95" w14:textId="0D54ABAD"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150</w:t>
            </w:r>
          </w:p>
        </w:tc>
        <w:tc>
          <w:tcPr>
            <w:tcW w:w="1375" w:type="dxa"/>
            <w:vAlign w:val="bottom"/>
          </w:tcPr>
          <w:p w14:paraId="39E6C01F" w14:textId="12993BFD"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6</w:t>
            </w:r>
          </w:p>
        </w:tc>
      </w:tr>
      <w:tr w:rsidR="00285F98" w:rsidRPr="00BF00FB" w14:paraId="3503A2B9" w14:textId="22C27682" w:rsidTr="00AD62B4">
        <w:trPr>
          <w:cantSplit/>
          <w:trHeight w:val="341"/>
          <w:jc w:val="right"/>
        </w:trPr>
        <w:tc>
          <w:tcPr>
            <w:tcW w:w="4203" w:type="dxa"/>
            <w:tcBorders>
              <w:bottom w:val="single" w:sz="4" w:space="0" w:color="auto"/>
            </w:tcBorders>
          </w:tcPr>
          <w:p w14:paraId="76FE2F13" w14:textId="0408FFDE" w:rsidR="00CC676F" w:rsidRPr="00BF00FB" w:rsidRDefault="00D66A14" w:rsidP="00285F98">
            <w:pPr>
              <w:suppressLineNumbers/>
              <w:tabs>
                <w:tab w:val="clear" w:pos="567"/>
                <w:tab w:val="clear" w:pos="1134"/>
                <w:tab w:val="clear" w:pos="1701"/>
                <w:tab w:val="clear" w:pos="2268"/>
              </w:tabs>
              <w:suppressAutoHyphens/>
              <w:spacing w:before="40" w:after="40"/>
              <w:ind w:left="172" w:hanging="142"/>
              <w:jc w:val="left"/>
              <w:rPr>
                <w:sz w:val="20"/>
                <w:szCs w:val="20"/>
              </w:rPr>
            </w:pPr>
            <w:r w:rsidRPr="00BF00FB">
              <w:rPr>
                <w:sz w:val="20"/>
                <w:szCs w:val="20"/>
              </w:rPr>
              <w:tab/>
            </w:r>
            <w:r w:rsidR="00523977">
              <w:rPr>
                <w:rFonts w:hint="eastAsia"/>
                <w:sz w:val="20"/>
                <w:szCs w:val="20"/>
                <w:lang w:eastAsia="zh-CN"/>
              </w:rPr>
              <w:t>生物安全专家</w:t>
            </w:r>
          </w:p>
        </w:tc>
        <w:tc>
          <w:tcPr>
            <w:tcW w:w="1701" w:type="dxa"/>
            <w:tcBorders>
              <w:bottom w:val="single" w:sz="4" w:space="0" w:color="auto"/>
            </w:tcBorders>
            <w:vAlign w:val="bottom"/>
          </w:tcPr>
          <w:p w14:paraId="1060D0C2" w14:textId="62A71D0D"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332</w:t>
            </w:r>
          </w:p>
        </w:tc>
        <w:tc>
          <w:tcPr>
            <w:tcW w:w="1559" w:type="dxa"/>
            <w:tcBorders>
              <w:bottom w:val="single" w:sz="4" w:space="0" w:color="auto"/>
            </w:tcBorders>
            <w:vAlign w:val="bottom"/>
          </w:tcPr>
          <w:p w14:paraId="6D3568D5" w14:textId="42F3C0D1"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362</w:t>
            </w:r>
          </w:p>
        </w:tc>
        <w:tc>
          <w:tcPr>
            <w:tcW w:w="1375" w:type="dxa"/>
            <w:tcBorders>
              <w:bottom w:val="single" w:sz="4" w:space="0" w:color="auto"/>
            </w:tcBorders>
            <w:vAlign w:val="bottom"/>
          </w:tcPr>
          <w:p w14:paraId="194926B5" w14:textId="40EFD506" w:rsidR="00CC676F" w:rsidRPr="00BF00FB" w:rsidRDefault="00CC676F" w:rsidP="00285F98">
            <w:pPr>
              <w:suppressLineNumbers/>
              <w:tabs>
                <w:tab w:val="clear" w:pos="567"/>
                <w:tab w:val="clear" w:pos="1134"/>
                <w:tab w:val="clear" w:pos="1701"/>
                <w:tab w:val="clear" w:pos="2268"/>
              </w:tabs>
              <w:suppressAutoHyphens/>
              <w:spacing w:before="40" w:after="40"/>
              <w:jc w:val="right"/>
              <w:rPr>
                <w:sz w:val="20"/>
                <w:szCs w:val="20"/>
              </w:rPr>
            </w:pPr>
            <w:r w:rsidRPr="00BF00FB">
              <w:rPr>
                <w:sz w:val="20"/>
                <w:szCs w:val="20"/>
              </w:rPr>
              <w:t>9</w:t>
            </w:r>
          </w:p>
        </w:tc>
      </w:tr>
      <w:tr w:rsidR="00285F98" w:rsidRPr="00BF00FB" w14:paraId="09310309" w14:textId="3812015E" w:rsidTr="00AD62B4">
        <w:trPr>
          <w:cantSplit/>
          <w:jc w:val="right"/>
        </w:trPr>
        <w:tc>
          <w:tcPr>
            <w:tcW w:w="8838" w:type="dxa"/>
            <w:gridSpan w:val="4"/>
            <w:tcBorders>
              <w:top w:val="single" w:sz="4" w:space="0" w:color="auto"/>
              <w:bottom w:val="single" w:sz="4" w:space="0" w:color="auto"/>
            </w:tcBorders>
            <w:shd w:val="clear" w:color="auto" w:fill="auto"/>
          </w:tcPr>
          <w:p w14:paraId="25CB3636" w14:textId="0216BC89" w:rsidR="009E49DC" w:rsidRPr="00BF00FB" w:rsidRDefault="00523977" w:rsidP="00285F98">
            <w:pPr>
              <w:suppressLineNumbers/>
              <w:tabs>
                <w:tab w:val="clear" w:pos="567"/>
                <w:tab w:val="clear" w:pos="1134"/>
                <w:tab w:val="clear" w:pos="1701"/>
                <w:tab w:val="clear" w:pos="2268"/>
              </w:tabs>
              <w:suppressAutoHyphens/>
              <w:spacing w:before="60" w:after="60"/>
              <w:jc w:val="left"/>
              <w:rPr>
                <w:snapToGrid w:val="0"/>
                <w:sz w:val="20"/>
                <w:szCs w:val="20"/>
              </w:rPr>
            </w:pPr>
            <w:r>
              <w:rPr>
                <w:rFonts w:hint="eastAsia"/>
                <w:b/>
                <w:sz w:val="20"/>
                <w:szCs w:val="20"/>
                <w:lang w:eastAsia="zh-CN"/>
              </w:rPr>
              <w:t>参考记录</w:t>
            </w:r>
          </w:p>
        </w:tc>
      </w:tr>
      <w:tr w:rsidR="00285F98" w:rsidRPr="00BF00FB" w14:paraId="405B0B9F" w14:textId="4D3326FA" w:rsidTr="00AD62B4">
        <w:trPr>
          <w:cantSplit/>
          <w:jc w:val="right"/>
        </w:trPr>
        <w:tc>
          <w:tcPr>
            <w:tcW w:w="4203" w:type="dxa"/>
            <w:tcBorders>
              <w:top w:val="single" w:sz="4" w:space="0" w:color="auto"/>
            </w:tcBorders>
          </w:tcPr>
          <w:p w14:paraId="384E2B9D" w14:textId="0F01F488" w:rsidR="00CC676F" w:rsidRPr="00BF00FB" w:rsidRDefault="00D66A14" w:rsidP="00AD62B4">
            <w:pPr>
              <w:suppressLineNumbers/>
              <w:tabs>
                <w:tab w:val="clear" w:pos="567"/>
                <w:tab w:val="clear" w:pos="1134"/>
                <w:tab w:val="clear" w:pos="1701"/>
                <w:tab w:val="clear" w:pos="2268"/>
              </w:tabs>
              <w:suppressAutoHyphens/>
              <w:spacing w:before="40" w:after="40"/>
              <w:ind w:left="172" w:hanging="142"/>
              <w:jc w:val="left"/>
              <w:rPr>
                <w:sz w:val="20"/>
                <w:szCs w:val="20"/>
                <w:lang w:eastAsia="zh-CN"/>
              </w:rPr>
            </w:pPr>
            <w:r w:rsidRPr="00BF00FB">
              <w:rPr>
                <w:sz w:val="20"/>
                <w:szCs w:val="20"/>
                <w:lang w:eastAsia="zh-CN"/>
              </w:rPr>
              <w:tab/>
            </w:r>
            <w:r w:rsidR="00AD62B4">
              <w:rPr>
                <w:rFonts w:hint="eastAsia"/>
                <w:sz w:val="20"/>
                <w:szCs w:val="20"/>
                <w:lang w:eastAsia="zh-CN"/>
              </w:rPr>
              <w:t>生物安全虚拟图书馆资源</w:t>
            </w:r>
          </w:p>
        </w:tc>
        <w:tc>
          <w:tcPr>
            <w:tcW w:w="1701" w:type="dxa"/>
            <w:tcBorders>
              <w:top w:val="single" w:sz="4" w:space="0" w:color="auto"/>
            </w:tcBorders>
            <w:vAlign w:val="bottom"/>
          </w:tcPr>
          <w:p w14:paraId="29EBFA7B" w14:textId="0C8A4B8F"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1</w:t>
            </w:r>
            <w:r w:rsidR="0053512E" w:rsidRPr="00BF00FB">
              <w:rPr>
                <w:snapToGrid w:val="0"/>
                <w:sz w:val="20"/>
                <w:szCs w:val="20"/>
              </w:rPr>
              <w:t xml:space="preserve"> </w:t>
            </w:r>
            <w:r w:rsidRPr="00BF00FB">
              <w:rPr>
                <w:snapToGrid w:val="0"/>
                <w:sz w:val="20"/>
                <w:szCs w:val="20"/>
              </w:rPr>
              <w:t>565</w:t>
            </w:r>
          </w:p>
        </w:tc>
        <w:tc>
          <w:tcPr>
            <w:tcW w:w="1559" w:type="dxa"/>
            <w:tcBorders>
              <w:top w:val="single" w:sz="4" w:space="0" w:color="auto"/>
            </w:tcBorders>
            <w:vAlign w:val="bottom"/>
          </w:tcPr>
          <w:p w14:paraId="5CF50F5B" w14:textId="70DB58F7"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1</w:t>
            </w:r>
            <w:r w:rsidR="0053512E" w:rsidRPr="00BF00FB">
              <w:rPr>
                <w:snapToGrid w:val="0"/>
                <w:sz w:val="20"/>
                <w:szCs w:val="20"/>
              </w:rPr>
              <w:t xml:space="preserve"> </w:t>
            </w:r>
            <w:r w:rsidRPr="00BF00FB">
              <w:rPr>
                <w:snapToGrid w:val="0"/>
                <w:sz w:val="20"/>
                <w:szCs w:val="20"/>
              </w:rPr>
              <w:t>587</w:t>
            </w:r>
          </w:p>
        </w:tc>
        <w:tc>
          <w:tcPr>
            <w:tcW w:w="1375" w:type="dxa"/>
            <w:tcBorders>
              <w:top w:val="single" w:sz="4" w:space="0" w:color="auto"/>
            </w:tcBorders>
            <w:vAlign w:val="bottom"/>
          </w:tcPr>
          <w:p w14:paraId="3E6B13F2" w14:textId="703E3872"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2</w:t>
            </w:r>
          </w:p>
        </w:tc>
      </w:tr>
      <w:tr w:rsidR="00285F98" w:rsidRPr="00BF00FB" w14:paraId="5551D9DF" w14:textId="17E30FE8" w:rsidTr="00AD62B4">
        <w:trPr>
          <w:cantSplit/>
          <w:jc w:val="right"/>
        </w:trPr>
        <w:tc>
          <w:tcPr>
            <w:tcW w:w="4203" w:type="dxa"/>
          </w:tcPr>
          <w:p w14:paraId="7FD9AC5F" w14:textId="07A0A2A2" w:rsidR="00CC676F" w:rsidRPr="00BF00FB" w:rsidRDefault="00D66A14" w:rsidP="00285F98">
            <w:pPr>
              <w:suppressLineNumbers/>
              <w:tabs>
                <w:tab w:val="clear" w:pos="567"/>
                <w:tab w:val="clear" w:pos="1134"/>
                <w:tab w:val="clear" w:pos="1701"/>
                <w:tab w:val="clear" w:pos="2268"/>
              </w:tabs>
              <w:suppressAutoHyphens/>
              <w:spacing w:before="40" w:after="40"/>
              <w:ind w:left="172" w:hanging="142"/>
              <w:jc w:val="left"/>
              <w:rPr>
                <w:sz w:val="20"/>
                <w:szCs w:val="20"/>
              </w:rPr>
            </w:pPr>
            <w:r w:rsidRPr="00BF00FB">
              <w:rPr>
                <w:sz w:val="20"/>
                <w:szCs w:val="20"/>
              </w:rPr>
              <w:tab/>
            </w:r>
            <w:r w:rsidR="00AD62B4">
              <w:rPr>
                <w:rFonts w:hint="eastAsia"/>
                <w:sz w:val="20"/>
                <w:szCs w:val="20"/>
                <w:lang w:eastAsia="zh-CN"/>
              </w:rPr>
              <w:t>生物安全组织</w:t>
            </w:r>
          </w:p>
        </w:tc>
        <w:tc>
          <w:tcPr>
            <w:tcW w:w="1701" w:type="dxa"/>
            <w:vAlign w:val="bottom"/>
          </w:tcPr>
          <w:p w14:paraId="5CB6C201" w14:textId="4A2D1A46"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366</w:t>
            </w:r>
          </w:p>
        </w:tc>
        <w:tc>
          <w:tcPr>
            <w:tcW w:w="1559" w:type="dxa"/>
            <w:vAlign w:val="bottom"/>
          </w:tcPr>
          <w:p w14:paraId="6A3D8630" w14:textId="3F2B87C7"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392</w:t>
            </w:r>
          </w:p>
        </w:tc>
        <w:tc>
          <w:tcPr>
            <w:tcW w:w="1375" w:type="dxa"/>
            <w:vAlign w:val="bottom"/>
          </w:tcPr>
          <w:p w14:paraId="7CE607E7" w14:textId="4020A916"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7</w:t>
            </w:r>
          </w:p>
        </w:tc>
      </w:tr>
      <w:tr w:rsidR="00285F98" w:rsidRPr="00BF00FB" w14:paraId="365BCA3B" w14:textId="77777777" w:rsidTr="00AD62B4">
        <w:trPr>
          <w:cantSplit/>
          <w:jc w:val="right"/>
        </w:trPr>
        <w:tc>
          <w:tcPr>
            <w:tcW w:w="4203" w:type="dxa"/>
          </w:tcPr>
          <w:p w14:paraId="22B8FD34" w14:textId="31E01630" w:rsidR="00CC676F" w:rsidRPr="00BF00FB" w:rsidRDefault="00D66A14" w:rsidP="00285F98">
            <w:pPr>
              <w:suppressLineNumbers/>
              <w:tabs>
                <w:tab w:val="clear" w:pos="567"/>
                <w:tab w:val="clear" w:pos="1134"/>
                <w:tab w:val="clear" w:pos="1701"/>
                <w:tab w:val="clear" w:pos="2268"/>
              </w:tabs>
              <w:suppressAutoHyphens/>
              <w:spacing w:before="40" w:after="40"/>
              <w:ind w:left="172" w:hanging="142"/>
              <w:jc w:val="left"/>
              <w:rPr>
                <w:sz w:val="20"/>
                <w:szCs w:val="20"/>
                <w:lang w:eastAsia="zh-CN"/>
              </w:rPr>
            </w:pPr>
            <w:r w:rsidRPr="00BF00FB">
              <w:rPr>
                <w:sz w:val="20"/>
                <w:szCs w:val="20"/>
                <w:lang w:eastAsia="zh-CN"/>
              </w:rPr>
              <w:tab/>
            </w:r>
            <w:r w:rsidR="00AD62B4">
              <w:rPr>
                <w:rFonts w:hint="eastAsia"/>
                <w:sz w:val="20"/>
                <w:szCs w:val="20"/>
                <w:lang w:eastAsia="zh-CN"/>
              </w:rPr>
              <w:t>检测和时别改性活生物体的实验室</w:t>
            </w:r>
          </w:p>
        </w:tc>
        <w:tc>
          <w:tcPr>
            <w:tcW w:w="1701" w:type="dxa"/>
            <w:vAlign w:val="bottom"/>
          </w:tcPr>
          <w:p w14:paraId="2DD6718F" w14:textId="67D4F450"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72</w:t>
            </w:r>
          </w:p>
        </w:tc>
        <w:tc>
          <w:tcPr>
            <w:tcW w:w="1559" w:type="dxa"/>
            <w:vAlign w:val="bottom"/>
          </w:tcPr>
          <w:p w14:paraId="16CF4CBC" w14:textId="6E8173E1"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78</w:t>
            </w:r>
          </w:p>
        </w:tc>
        <w:tc>
          <w:tcPr>
            <w:tcW w:w="1375" w:type="dxa"/>
            <w:vAlign w:val="bottom"/>
          </w:tcPr>
          <w:p w14:paraId="29BF98F5" w14:textId="613A12D6"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8</w:t>
            </w:r>
          </w:p>
        </w:tc>
      </w:tr>
      <w:tr w:rsidR="00285F98" w:rsidRPr="00BF00FB" w14:paraId="131315E3" w14:textId="479AAC7A" w:rsidTr="00AD62B4">
        <w:trPr>
          <w:cantSplit/>
          <w:jc w:val="right"/>
        </w:trPr>
        <w:tc>
          <w:tcPr>
            <w:tcW w:w="4203" w:type="dxa"/>
          </w:tcPr>
          <w:p w14:paraId="6183131C" w14:textId="3F63BE37" w:rsidR="00CC676F" w:rsidRPr="00BF00FB" w:rsidRDefault="00D66A14" w:rsidP="00285F98">
            <w:pPr>
              <w:suppressLineNumbers/>
              <w:tabs>
                <w:tab w:val="clear" w:pos="567"/>
                <w:tab w:val="clear" w:pos="1134"/>
                <w:tab w:val="clear" w:pos="1701"/>
                <w:tab w:val="clear" w:pos="2268"/>
              </w:tabs>
              <w:suppressAutoHyphens/>
              <w:spacing w:before="40" w:after="40"/>
              <w:ind w:left="172" w:hanging="142"/>
              <w:jc w:val="left"/>
              <w:rPr>
                <w:sz w:val="20"/>
                <w:szCs w:val="20"/>
              </w:rPr>
            </w:pPr>
            <w:r w:rsidRPr="00BF00FB">
              <w:rPr>
                <w:sz w:val="20"/>
                <w:szCs w:val="20"/>
              </w:rPr>
              <w:tab/>
            </w:r>
            <w:r w:rsidR="00AD62B4">
              <w:rPr>
                <w:rFonts w:hint="eastAsia"/>
                <w:sz w:val="20"/>
                <w:szCs w:val="20"/>
                <w:lang w:eastAsia="zh-CN"/>
              </w:rPr>
              <w:t>改性活生物体</w:t>
            </w:r>
          </w:p>
        </w:tc>
        <w:tc>
          <w:tcPr>
            <w:tcW w:w="1701" w:type="dxa"/>
            <w:vAlign w:val="bottom"/>
          </w:tcPr>
          <w:p w14:paraId="7C80F28F" w14:textId="143FC1F0"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872</w:t>
            </w:r>
          </w:p>
        </w:tc>
        <w:tc>
          <w:tcPr>
            <w:tcW w:w="1559" w:type="dxa"/>
            <w:vAlign w:val="bottom"/>
          </w:tcPr>
          <w:p w14:paraId="79E64C89" w14:textId="22EC56E2"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987</w:t>
            </w:r>
          </w:p>
        </w:tc>
        <w:tc>
          <w:tcPr>
            <w:tcW w:w="1375" w:type="dxa"/>
            <w:vAlign w:val="bottom"/>
          </w:tcPr>
          <w:p w14:paraId="13D797B8" w14:textId="4BA86ABD"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13</w:t>
            </w:r>
          </w:p>
        </w:tc>
      </w:tr>
      <w:tr w:rsidR="00285F98" w:rsidRPr="00BF00FB" w14:paraId="5F3C02D0" w14:textId="591B68F6" w:rsidTr="00AD62B4">
        <w:trPr>
          <w:cantSplit/>
          <w:jc w:val="right"/>
        </w:trPr>
        <w:tc>
          <w:tcPr>
            <w:tcW w:w="4203" w:type="dxa"/>
          </w:tcPr>
          <w:p w14:paraId="5E3B7184" w14:textId="68621FE2" w:rsidR="00CC676F" w:rsidRPr="00BF00FB" w:rsidRDefault="00D66A14" w:rsidP="00285F98">
            <w:pPr>
              <w:suppressLineNumbers/>
              <w:tabs>
                <w:tab w:val="clear" w:pos="567"/>
                <w:tab w:val="clear" w:pos="1134"/>
                <w:tab w:val="clear" w:pos="1701"/>
                <w:tab w:val="clear" w:pos="2268"/>
              </w:tabs>
              <w:suppressAutoHyphens/>
              <w:spacing w:before="40" w:after="40"/>
              <w:ind w:left="172" w:hanging="142"/>
              <w:jc w:val="left"/>
              <w:rPr>
                <w:sz w:val="20"/>
                <w:szCs w:val="20"/>
              </w:rPr>
            </w:pPr>
            <w:r w:rsidRPr="00BF00FB">
              <w:rPr>
                <w:sz w:val="20"/>
                <w:szCs w:val="20"/>
              </w:rPr>
              <w:tab/>
            </w:r>
            <w:r w:rsidR="00220602">
              <w:rPr>
                <w:rFonts w:hint="eastAsia"/>
                <w:sz w:val="20"/>
                <w:szCs w:val="20"/>
                <w:lang w:eastAsia="zh-CN"/>
              </w:rPr>
              <w:t>遗传元件</w:t>
            </w:r>
          </w:p>
        </w:tc>
        <w:tc>
          <w:tcPr>
            <w:tcW w:w="1701" w:type="dxa"/>
            <w:vAlign w:val="bottom"/>
          </w:tcPr>
          <w:p w14:paraId="297EBCCE" w14:textId="69F45ABB"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823</w:t>
            </w:r>
          </w:p>
        </w:tc>
        <w:tc>
          <w:tcPr>
            <w:tcW w:w="1559" w:type="dxa"/>
            <w:vAlign w:val="bottom"/>
          </w:tcPr>
          <w:p w14:paraId="7E1DFB3B" w14:textId="4BAD4CFC"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861</w:t>
            </w:r>
          </w:p>
        </w:tc>
        <w:tc>
          <w:tcPr>
            <w:tcW w:w="1375" w:type="dxa"/>
            <w:vAlign w:val="bottom"/>
          </w:tcPr>
          <w:p w14:paraId="0B969371" w14:textId="673FEB82"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5</w:t>
            </w:r>
          </w:p>
        </w:tc>
      </w:tr>
      <w:tr w:rsidR="00285F98" w:rsidRPr="00BF00FB" w14:paraId="22D666F5" w14:textId="72AAB661" w:rsidTr="00AD62B4">
        <w:trPr>
          <w:cantSplit/>
          <w:jc w:val="right"/>
        </w:trPr>
        <w:tc>
          <w:tcPr>
            <w:tcW w:w="4203" w:type="dxa"/>
          </w:tcPr>
          <w:p w14:paraId="1C44D37C" w14:textId="38627E68" w:rsidR="00CC676F" w:rsidRPr="00BF00FB" w:rsidRDefault="00D66A14" w:rsidP="00285F98">
            <w:pPr>
              <w:suppressLineNumbers/>
              <w:tabs>
                <w:tab w:val="clear" w:pos="567"/>
                <w:tab w:val="clear" w:pos="1134"/>
                <w:tab w:val="clear" w:pos="1701"/>
                <w:tab w:val="clear" w:pos="2268"/>
              </w:tabs>
              <w:suppressAutoHyphens/>
              <w:spacing w:before="40" w:after="40"/>
              <w:ind w:left="172" w:hanging="142"/>
              <w:jc w:val="left"/>
              <w:rPr>
                <w:sz w:val="20"/>
                <w:szCs w:val="20"/>
              </w:rPr>
            </w:pPr>
            <w:r w:rsidRPr="00BF00FB">
              <w:rPr>
                <w:sz w:val="20"/>
                <w:szCs w:val="20"/>
              </w:rPr>
              <w:tab/>
            </w:r>
            <w:r w:rsidR="00AD62B4">
              <w:rPr>
                <w:rFonts w:hint="eastAsia"/>
                <w:sz w:val="20"/>
                <w:szCs w:val="20"/>
                <w:lang w:eastAsia="zh-CN"/>
              </w:rPr>
              <w:t>生物体</w:t>
            </w:r>
          </w:p>
        </w:tc>
        <w:tc>
          <w:tcPr>
            <w:tcW w:w="1701" w:type="dxa"/>
            <w:vAlign w:val="bottom"/>
          </w:tcPr>
          <w:p w14:paraId="1772016F" w14:textId="7908AE14"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263</w:t>
            </w:r>
          </w:p>
        </w:tc>
        <w:tc>
          <w:tcPr>
            <w:tcW w:w="1559" w:type="dxa"/>
            <w:vAlign w:val="bottom"/>
          </w:tcPr>
          <w:p w14:paraId="0BADBA72" w14:textId="20A8EF59"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272</w:t>
            </w:r>
          </w:p>
        </w:tc>
        <w:tc>
          <w:tcPr>
            <w:tcW w:w="1375" w:type="dxa"/>
            <w:vAlign w:val="bottom"/>
          </w:tcPr>
          <w:p w14:paraId="1A23A199" w14:textId="5D33F2A4"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3</w:t>
            </w:r>
          </w:p>
        </w:tc>
      </w:tr>
      <w:tr w:rsidR="00285F98" w:rsidRPr="00BF00FB" w14:paraId="3BD59E05" w14:textId="6ED8C2E1" w:rsidTr="00AD62B4">
        <w:trPr>
          <w:cantSplit/>
          <w:jc w:val="right"/>
        </w:trPr>
        <w:tc>
          <w:tcPr>
            <w:tcW w:w="4203" w:type="dxa"/>
          </w:tcPr>
          <w:p w14:paraId="163879AE" w14:textId="61946D70" w:rsidR="00CC676F" w:rsidRPr="00BF00FB" w:rsidRDefault="00D66A14" w:rsidP="00AD62B4">
            <w:pPr>
              <w:suppressLineNumbers/>
              <w:tabs>
                <w:tab w:val="clear" w:pos="567"/>
                <w:tab w:val="clear" w:pos="1134"/>
                <w:tab w:val="clear" w:pos="1701"/>
                <w:tab w:val="clear" w:pos="2268"/>
              </w:tabs>
              <w:suppressAutoHyphens/>
              <w:spacing w:before="40" w:after="40"/>
              <w:ind w:left="172" w:hanging="142"/>
              <w:jc w:val="left"/>
              <w:rPr>
                <w:sz w:val="20"/>
                <w:szCs w:val="20"/>
                <w:lang w:eastAsia="zh-CN"/>
              </w:rPr>
            </w:pPr>
            <w:r w:rsidRPr="00BF00FB">
              <w:rPr>
                <w:sz w:val="20"/>
                <w:szCs w:val="20"/>
                <w:lang w:eastAsia="zh-CN"/>
              </w:rPr>
              <w:tab/>
            </w:r>
            <w:r w:rsidR="00AD62B4">
              <w:rPr>
                <w:rFonts w:hint="eastAsia"/>
                <w:sz w:val="20"/>
                <w:szCs w:val="20"/>
                <w:lang w:eastAsia="zh-CN"/>
              </w:rPr>
              <w:t>独立或非监管过程产生的风险评估结果</w:t>
            </w:r>
          </w:p>
        </w:tc>
        <w:tc>
          <w:tcPr>
            <w:tcW w:w="1701" w:type="dxa"/>
            <w:vAlign w:val="bottom"/>
          </w:tcPr>
          <w:p w14:paraId="284992B3" w14:textId="665EBEB9"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32</w:t>
            </w:r>
          </w:p>
        </w:tc>
        <w:tc>
          <w:tcPr>
            <w:tcW w:w="1559" w:type="dxa"/>
            <w:vAlign w:val="bottom"/>
          </w:tcPr>
          <w:p w14:paraId="298DB140" w14:textId="1FD161F2"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32</w:t>
            </w:r>
          </w:p>
        </w:tc>
        <w:tc>
          <w:tcPr>
            <w:tcW w:w="1375" w:type="dxa"/>
            <w:vAlign w:val="bottom"/>
          </w:tcPr>
          <w:p w14:paraId="0CB92A60" w14:textId="3EA73943"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0</w:t>
            </w:r>
          </w:p>
        </w:tc>
      </w:tr>
      <w:tr w:rsidR="00285F98" w:rsidRPr="00BF00FB" w14:paraId="3906EC21" w14:textId="77777777" w:rsidTr="00AD62B4">
        <w:trPr>
          <w:cantSplit/>
          <w:trHeight w:val="341"/>
          <w:jc w:val="right"/>
        </w:trPr>
        <w:tc>
          <w:tcPr>
            <w:tcW w:w="4203" w:type="dxa"/>
          </w:tcPr>
          <w:p w14:paraId="0B76A5A2" w14:textId="18A96C50" w:rsidR="00CC676F" w:rsidRPr="00BF00FB" w:rsidRDefault="00D66A14" w:rsidP="00285F98">
            <w:pPr>
              <w:suppressLineNumbers/>
              <w:tabs>
                <w:tab w:val="clear" w:pos="567"/>
                <w:tab w:val="clear" w:pos="1134"/>
                <w:tab w:val="clear" w:pos="1701"/>
                <w:tab w:val="clear" w:pos="2268"/>
              </w:tabs>
              <w:suppressAutoHyphens/>
              <w:spacing w:before="40" w:after="40"/>
              <w:ind w:left="172" w:hanging="142"/>
              <w:jc w:val="left"/>
              <w:rPr>
                <w:sz w:val="20"/>
                <w:szCs w:val="20"/>
              </w:rPr>
            </w:pPr>
            <w:r w:rsidRPr="00BF00FB">
              <w:rPr>
                <w:sz w:val="20"/>
                <w:szCs w:val="20"/>
              </w:rPr>
              <w:tab/>
            </w:r>
            <w:r w:rsidR="00AD62B4">
              <w:rPr>
                <w:rFonts w:hint="eastAsia"/>
                <w:sz w:val="20"/>
                <w:szCs w:val="20"/>
                <w:lang w:eastAsia="zh-CN"/>
              </w:rPr>
              <w:t>能力建设举措</w:t>
            </w:r>
          </w:p>
        </w:tc>
        <w:tc>
          <w:tcPr>
            <w:tcW w:w="1701" w:type="dxa"/>
            <w:vAlign w:val="bottom"/>
          </w:tcPr>
          <w:p w14:paraId="61BCE854" w14:textId="485B29AD"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422</w:t>
            </w:r>
          </w:p>
        </w:tc>
        <w:tc>
          <w:tcPr>
            <w:tcW w:w="1559" w:type="dxa"/>
            <w:vAlign w:val="bottom"/>
          </w:tcPr>
          <w:p w14:paraId="2729CC5D" w14:textId="4E94ED25"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425</w:t>
            </w:r>
          </w:p>
        </w:tc>
        <w:tc>
          <w:tcPr>
            <w:tcW w:w="1375" w:type="dxa"/>
            <w:vAlign w:val="bottom"/>
          </w:tcPr>
          <w:p w14:paraId="0991CA34" w14:textId="03476649"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1</w:t>
            </w:r>
          </w:p>
        </w:tc>
      </w:tr>
      <w:tr w:rsidR="00285F98" w:rsidRPr="00BF00FB" w14:paraId="7C961269" w14:textId="0645AA93" w:rsidTr="00AD62B4">
        <w:trPr>
          <w:cantSplit/>
          <w:trHeight w:val="341"/>
          <w:jc w:val="right"/>
        </w:trPr>
        <w:tc>
          <w:tcPr>
            <w:tcW w:w="4203" w:type="dxa"/>
          </w:tcPr>
          <w:p w14:paraId="3B8C71E6" w14:textId="65C203B3" w:rsidR="00CC676F" w:rsidRPr="00BF00FB" w:rsidRDefault="00D66A14" w:rsidP="00285F98">
            <w:pPr>
              <w:suppressLineNumbers/>
              <w:tabs>
                <w:tab w:val="clear" w:pos="567"/>
                <w:tab w:val="clear" w:pos="1134"/>
                <w:tab w:val="clear" w:pos="1701"/>
                <w:tab w:val="clear" w:pos="2268"/>
              </w:tabs>
              <w:suppressAutoHyphens/>
              <w:spacing w:before="40" w:after="40"/>
              <w:ind w:left="172" w:hanging="142"/>
              <w:jc w:val="left"/>
              <w:rPr>
                <w:sz w:val="20"/>
                <w:szCs w:val="20"/>
                <w:lang w:eastAsia="zh-CN"/>
              </w:rPr>
            </w:pPr>
            <w:r w:rsidRPr="00BF00FB">
              <w:rPr>
                <w:sz w:val="20"/>
                <w:szCs w:val="20"/>
                <w:lang w:eastAsia="zh-CN"/>
              </w:rPr>
              <w:tab/>
            </w:r>
            <w:r w:rsidR="00AD62B4">
              <w:rPr>
                <w:rFonts w:hint="eastAsia"/>
                <w:sz w:val="20"/>
                <w:szCs w:val="20"/>
                <w:lang w:eastAsia="zh-CN"/>
              </w:rPr>
              <w:t>生物安全信息交换所新闻</w:t>
            </w:r>
          </w:p>
        </w:tc>
        <w:tc>
          <w:tcPr>
            <w:tcW w:w="1701" w:type="dxa"/>
            <w:vAlign w:val="bottom"/>
          </w:tcPr>
          <w:p w14:paraId="15FA6883" w14:textId="1DE8E785"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558</w:t>
            </w:r>
          </w:p>
        </w:tc>
        <w:tc>
          <w:tcPr>
            <w:tcW w:w="1559" w:type="dxa"/>
            <w:vAlign w:val="bottom"/>
          </w:tcPr>
          <w:p w14:paraId="428828E8" w14:textId="5F8EA242"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562</w:t>
            </w:r>
          </w:p>
        </w:tc>
        <w:tc>
          <w:tcPr>
            <w:tcW w:w="1375" w:type="dxa"/>
            <w:vAlign w:val="bottom"/>
          </w:tcPr>
          <w:p w14:paraId="39AD7217" w14:textId="5A40FF53"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1</w:t>
            </w:r>
          </w:p>
        </w:tc>
      </w:tr>
      <w:tr w:rsidR="00285F98" w:rsidRPr="00BF00FB" w14:paraId="5F1B1391" w14:textId="77777777" w:rsidTr="00AD62B4">
        <w:trPr>
          <w:cantSplit/>
          <w:jc w:val="right"/>
        </w:trPr>
        <w:tc>
          <w:tcPr>
            <w:tcW w:w="4203" w:type="dxa"/>
            <w:shd w:val="clear" w:color="auto" w:fill="auto"/>
          </w:tcPr>
          <w:p w14:paraId="15F28480" w14:textId="5795488A" w:rsidR="00CC676F" w:rsidRPr="00BF00FB" w:rsidRDefault="009E49DC" w:rsidP="00285F98">
            <w:pPr>
              <w:suppressLineNumbers/>
              <w:tabs>
                <w:tab w:val="clear" w:pos="567"/>
                <w:tab w:val="clear" w:pos="1134"/>
                <w:tab w:val="clear" w:pos="1701"/>
                <w:tab w:val="clear" w:pos="2268"/>
              </w:tabs>
              <w:suppressAutoHyphens/>
              <w:spacing w:before="40" w:after="40"/>
              <w:ind w:left="172" w:hanging="142"/>
              <w:jc w:val="left"/>
              <w:rPr>
                <w:bCs/>
                <w:i/>
                <w:iCs/>
                <w:sz w:val="20"/>
                <w:szCs w:val="20"/>
              </w:rPr>
            </w:pPr>
            <w:r w:rsidRPr="00BF00FB">
              <w:rPr>
                <w:bCs/>
                <w:sz w:val="20"/>
                <w:szCs w:val="20"/>
              </w:rPr>
              <w:tab/>
            </w:r>
            <w:r w:rsidR="00AD62B4">
              <w:rPr>
                <w:rFonts w:hint="eastAsia"/>
                <w:bCs/>
                <w:sz w:val="20"/>
                <w:szCs w:val="20"/>
                <w:lang w:eastAsia="zh-CN"/>
              </w:rPr>
              <w:t>提交的材料</w:t>
            </w:r>
            <w:r w:rsidR="00CC676F" w:rsidRPr="00BF00FB">
              <w:rPr>
                <w:bCs/>
                <w:i/>
                <w:iCs/>
                <w:sz w:val="20"/>
                <w:szCs w:val="20"/>
                <w:vertAlign w:val="superscript"/>
              </w:rPr>
              <w:t>b</w:t>
            </w:r>
          </w:p>
        </w:tc>
        <w:tc>
          <w:tcPr>
            <w:tcW w:w="1701" w:type="dxa"/>
            <w:shd w:val="clear" w:color="auto" w:fill="auto"/>
            <w:vAlign w:val="bottom"/>
          </w:tcPr>
          <w:p w14:paraId="13D1D9A6" w14:textId="7F042507"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525</w:t>
            </w:r>
          </w:p>
        </w:tc>
        <w:tc>
          <w:tcPr>
            <w:tcW w:w="1559" w:type="dxa"/>
            <w:shd w:val="clear" w:color="auto" w:fill="auto"/>
            <w:vAlign w:val="bottom"/>
          </w:tcPr>
          <w:p w14:paraId="74978327" w14:textId="1243FF20"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624</w:t>
            </w:r>
          </w:p>
        </w:tc>
        <w:tc>
          <w:tcPr>
            <w:tcW w:w="1375" w:type="dxa"/>
            <w:shd w:val="clear" w:color="auto" w:fill="auto"/>
            <w:vAlign w:val="bottom"/>
          </w:tcPr>
          <w:p w14:paraId="738F64CD" w14:textId="23FE8988"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19</w:t>
            </w:r>
          </w:p>
        </w:tc>
      </w:tr>
      <w:tr w:rsidR="00285F98" w:rsidRPr="00BF00FB" w14:paraId="0C66CA89" w14:textId="77777777" w:rsidTr="00AD62B4">
        <w:trPr>
          <w:cantSplit/>
          <w:jc w:val="right"/>
        </w:trPr>
        <w:tc>
          <w:tcPr>
            <w:tcW w:w="4203" w:type="dxa"/>
            <w:tcBorders>
              <w:bottom w:val="single" w:sz="4" w:space="0" w:color="auto"/>
            </w:tcBorders>
          </w:tcPr>
          <w:p w14:paraId="7EAD9CDF" w14:textId="45F9D2B1" w:rsidR="00CC676F" w:rsidRPr="00BF00FB" w:rsidRDefault="00AD62B4" w:rsidP="00AD62B4">
            <w:pPr>
              <w:suppressLineNumbers/>
              <w:tabs>
                <w:tab w:val="clear" w:pos="567"/>
                <w:tab w:val="clear" w:pos="1134"/>
                <w:tab w:val="clear" w:pos="1701"/>
                <w:tab w:val="clear" w:pos="2268"/>
              </w:tabs>
              <w:suppressAutoHyphens/>
              <w:spacing w:before="40" w:after="40"/>
              <w:ind w:left="172" w:hanging="142"/>
              <w:jc w:val="left"/>
              <w:rPr>
                <w:bCs/>
                <w:sz w:val="20"/>
                <w:szCs w:val="20"/>
              </w:rPr>
            </w:pPr>
            <w:r>
              <w:rPr>
                <w:bCs/>
                <w:sz w:val="20"/>
                <w:szCs w:val="20"/>
              </w:rPr>
              <w:tab/>
            </w:r>
            <w:proofErr w:type="spellStart"/>
            <w:r w:rsidRPr="00AD62B4">
              <w:rPr>
                <w:rFonts w:hint="eastAsia"/>
                <w:sz w:val="20"/>
                <w:szCs w:val="20"/>
              </w:rPr>
              <w:t>联系</w:t>
            </w:r>
            <w:proofErr w:type="spellEnd"/>
            <w:r>
              <w:rPr>
                <w:rFonts w:hint="eastAsia"/>
                <w:sz w:val="20"/>
                <w:szCs w:val="20"/>
                <w:lang w:eastAsia="zh-CN"/>
              </w:rPr>
              <w:t>方式</w:t>
            </w:r>
          </w:p>
        </w:tc>
        <w:tc>
          <w:tcPr>
            <w:tcW w:w="1701" w:type="dxa"/>
            <w:tcBorders>
              <w:bottom w:val="single" w:sz="4" w:space="0" w:color="auto"/>
            </w:tcBorders>
            <w:vAlign w:val="bottom"/>
          </w:tcPr>
          <w:p w14:paraId="65681E2E" w14:textId="67E2ED96"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bCs/>
                <w:sz w:val="20"/>
                <w:szCs w:val="20"/>
              </w:rPr>
              <w:t>2</w:t>
            </w:r>
            <w:r w:rsidR="0053512E" w:rsidRPr="00BF00FB">
              <w:rPr>
                <w:bCs/>
                <w:sz w:val="20"/>
                <w:szCs w:val="20"/>
              </w:rPr>
              <w:t xml:space="preserve"> </w:t>
            </w:r>
            <w:r w:rsidRPr="00BF00FB">
              <w:rPr>
                <w:bCs/>
                <w:sz w:val="20"/>
                <w:szCs w:val="20"/>
              </w:rPr>
              <w:t>416</w:t>
            </w:r>
          </w:p>
        </w:tc>
        <w:tc>
          <w:tcPr>
            <w:tcW w:w="1559" w:type="dxa"/>
            <w:tcBorders>
              <w:bottom w:val="single" w:sz="4" w:space="0" w:color="auto"/>
            </w:tcBorders>
            <w:vAlign w:val="bottom"/>
          </w:tcPr>
          <w:p w14:paraId="665ABE9F" w14:textId="7E4C0C9F"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2</w:t>
            </w:r>
            <w:r w:rsidR="0053512E" w:rsidRPr="00BF00FB">
              <w:rPr>
                <w:snapToGrid w:val="0"/>
                <w:sz w:val="20"/>
                <w:szCs w:val="20"/>
              </w:rPr>
              <w:t xml:space="preserve"> </w:t>
            </w:r>
            <w:r w:rsidRPr="00BF00FB">
              <w:rPr>
                <w:snapToGrid w:val="0"/>
                <w:sz w:val="20"/>
                <w:szCs w:val="20"/>
              </w:rPr>
              <w:t>494</w:t>
            </w:r>
          </w:p>
        </w:tc>
        <w:tc>
          <w:tcPr>
            <w:tcW w:w="1375" w:type="dxa"/>
            <w:tcBorders>
              <w:bottom w:val="single" w:sz="4" w:space="0" w:color="auto"/>
            </w:tcBorders>
            <w:vAlign w:val="bottom"/>
          </w:tcPr>
          <w:p w14:paraId="424FD9E4" w14:textId="2AEB1FF7" w:rsidR="00CC676F" w:rsidRPr="00BF00FB" w:rsidRDefault="00CC676F" w:rsidP="00285F98">
            <w:pPr>
              <w:suppressLineNumbers/>
              <w:tabs>
                <w:tab w:val="clear" w:pos="567"/>
                <w:tab w:val="clear" w:pos="1134"/>
                <w:tab w:val="clear" w:pos="1701"/>
                <w:tab w:val="clear" w:pos="2268"/>
              </w:tabs>
              <w:suppressAutoHyphens/>
              <w:spacing w:before="40" w:after="40"/>
              <w:jc w:val="right"/>
              <w:rPr>
                <w:snapToGrid w:val="0"/>
                <w:sz w:val="20"/>
                <w:szCs w:val="20"/>
              </w:rPr>
            </w:pPr>
            <w:r w:rsidRPr="00BF00FB">
              <w:rPr>
                <w:snapToGrid w:val="0"/>
                <w:sz w:val="20"/>
                <w:szCs w:val="20"/>
              </w:rPr>
              <w:t>3</w:t>
            </w:r>
          </w:p>
        </w:tc>
      </w:tr>
      <w:tr w:rsidR="00285F98" w:rsidRPr="00BF00FB" w14:paraId="3E729F2F" w14:textId="77777777" w:rsidTr="00AD62B4">
        <w:trPr>
          <w:cantSplit/>
          <w:jc w:val="right"/>
        </w:trPr>
        <w:tc>
          <w:tcPr>
            <w:tcW w:w="4203" w:type="dxa"/>
            <w:tcBorders>
              <w:top w:val="single" w:sz="4" w:space="0" w:color="auto"/>
              <w:bottom w:val="single" w:sz="4" w:space="0" w:color="auto"/>
            </w:tcBorders>
            <w:shd w:val="clear" w:color="auto" w:fill="auto"/>
          </w:tcPr>
          <w:p w14:paraId="1A25E65E" w14:textId="151EFDF4" w:rsidR="00CC676F" w:rsidRPr="00BF00FB" w:rsidRDefault="0053512E" w:rsidP="00285F98">
            <w:pPr>
              <w:suppressLineNumbers/>
              <w:tabs>
                <w:tab w:val="clear" w:pos="567"/>
                <w:tab w:val="clear" w:pos="1134"/>
                <w:tab w:val="clear" w:pos="1701"/>
                <w:tab w:val="clear" w:pos="2268"/>
              </w:tabs>
              <w:suppressAutoHyphens/>
              <w:spacing w:before="40" w:after="40"/>
              <w:jc w:val="left"/>
              <w:rPr>
                <w:b/>
                <w:sz w:val="20"/>
                <w:szCs w:val="20"/>
              </w:rPr>
            </w:pPr>
            <w:r w:rsidRPr="00BF00FB">
              <w:rPr>
                <w:b/>
                <w:sz w:val="20"/>
                <w:szCs w:val="20"/>
              </w:rPr>
              <w:tab/>
            </w:r>
            <w:r w:rsidR="00AD62B4">
              <w:rPr>
                <w:rFonts w:hint="eastAsia"/>
                <w:b/>
                <w:sz w:val="20"/>
                <w:szCs w:val="20"/>
                <w:lang w:eastAsia="zh-CN"/>
              </w:rPr>
              <w:t>共计</w:t>
            </w:r>
          </w:p>
        </w:tc>
        <w:tc>
          <w:tcPr>
            <w:tcW w:w="1701" w:type="dxa"/>
            <w:tcBorders>
              <w:top w:val="single" w:sz="4" w:space="0" w:color="auto"/>
              <w:bottom w:val="single" w:sz="4" w:space="0" w:color="auto"/>
            </w:tcBorders>
            <w:shd w:val="clear" w:color="auto" w:fill="auto"/>
            <w:vAlign w:val="bottom"/>
          </w:tcPr>
          <w:p w14:paraId="3B03743F" w14:textId="0AA3EC6A" w:rsidR="00CC676F" w:rsidRPr="00BF00FB" w:rsidRDefault="00CC676F" w:rsidP="00285F98">
            <w:pPr>
              <w:suppressLineNumbers/>
              <w:tabs>
                <w:tab w:val="clear" w:pos="567"/>
                <w:tab w:val="clear" w:pos="1134"/>
                <w:tab w:val="clear" w:pos="1701"/>
                <w:tab w:val="clear" w:pos="2268"/>
              </w:tabs>
              <w:suppressAutoHyphens/>
              <w:jc w:val="right"/>
              <w:rPr>
                <w:b/>
                <w:sz w:val="20"/>
                <w:szCs w:val="20"/>
              </w:rPr>
            </w:pPr>
            <w:r w:rsidRPr="00BF00FB">
              <w:rPr>
                <w:b/>
                <w:sz w:val="20"/>
                <w:szCs w:val="20"/>
              </w:rPr>
              <w:t>15</w:t>
            </w:r>
            <w:r w:rsidR="0053512E" w:rsidRPr="00BF00FB">
              <w:rPr>
                <w:b/>
                <w:sz w:val="20"/>
                <w:szCs w:val="20"/>
              </w:rPr>
              <w:t xml:space="preserve"> </w:t>
            </w:r>
            <w:r w:rsidRPr="00BF00FB">
              <w:rPr>
                <w:b/>
                <w:sz w:val="20"/>
                <w:szCs w:val="20"/>
              </w:rPr>
              <w:t>081</w:t>
            </w:r>
          </w:p>
        </w:tc>
        <w:tc>
          <w:tcPr>
            <w:tcW w:w="1559" w:type="dxa"/>
            <w:tcBorders>
              <w:top w:val="single" w:sz="4" w:space="0" w:color="auto"/>
              <w:bottom w:val="single" w:sz="4" w:space="0" w:color="auto"/>
            </w:tcBorders>
            <w:shd w:val="clear" w:color="auto" w:fill="auto"/>
            <w:vAlign w:val="bottom"/>
          </w:tcPr>
          <w:p w14:paraId="0E8F7566" w14:textId="051AC695" w:rsidR="00CC676F" w:rsidRPr="00BF00FB" w:rsidRDefault="00CC676F" w:rsidP="00285F98">
            <w:pPr>
              <w:suppressLineNumbers/>
              <w:tabs>
                <w:tab w:val="clear" w:pos="567"/>
                <w:tab w:val="clear" w:pos="1134"/>
                <w:tab w:val="clear" w:pos="1701"/>
                <w:tab w:val="clear" w:pos="2268"/>
              </w:tabs>
              <w:suppressAutoHyphens/>
              <w:jc w:val="right"/>
              <w:rPr>
                <w:b/>
                <w:snapToGrid w:val="0"/>
                <w:sz w:val="20"/>
                <w:szCs w:val="20"/>
              </w:rPr>
            </w:pPr>
            <w:r w:rsidRPr="00BF00FB">
              <w:rPr>
                <w:b/>
                <w:snapToGrid w:val="0"/>
                <w:sz w:val="20"/>
                <w:szCs w:val="20"/>
              </w:rPr>
              <w:t>15</w:t>
            </w:r>
            <w:r w:rsidR="0053512E" w:rsidRPr="00BF00FB">
              <w:rPr>
                <w:b/>
                <w:snapToGrid w:val="0"/>
                <w:sz w:val="20"/>
                <w:szCs w:val="20"/>
              </w:rPr>
              <w:t xml:space="preserve"> </w:t>
            </w:r>
            <w:r w:rsidRPr="00BF00FB">
              <w:rPr>
                <w:b/>
                <w:snapToGrid w:val="0"/>
                <w:sz w:val="20"/>
                <w:szCs w:val="20"/>
              </w:rPr>
              <w:t>905</w:t>
            </w:r>
          </w:p>
        </w:tc>
        <w:tc>
          <w:tcPr>
            <w:tcW w:w="1375" w:type="dxa"/>
            <w:tcBorders>
              <w:top w:val="single" w:sz="4" w:space="0" w:color="auto"/>
              <w:bottom w:val="single" w:sz="4" w:space="0" w:color="auto"/>
            </w:tcBorders>
            <w:shd w:val="clear" w:color="auto" w:fill="auto"/>
            <w:vAlign w:val="bottom"/>
          </w:tcPr>
          <w:p w14:paraId="30977BBC" w14:textId="193612EF" w:rsidR="00CC676F" w:rsidRPr="00BF00FB" w:rsidRDefault="00CC676F" w:rsidP="00285F98">
            <w:pPr>
              <w:suppressLineNumbers/>
              <w:tabs>
                <w:tab w:val="clear" w:pos="567"/>
                <w:tab w:val="clear" w:pos="1134"/>
                <w:tab w:val="clear" w:pos="1701"/>
                <w:tab w:val="clear" w:pos="2268"/>
              </w:tabs>
              <w:suppressAutoHyphens/>
              <w:jc w:val="right"/>
              <w:rPr>
                <w:b/>
                <w:snapToGrid w:val="0"/>
                <w:sz w:val="20"/>
                <w:szCs w:val="20"/>
              </w:rPr>
            </w:pPr>
            <w:r w:rsidRPr="00BF00FB">
              <w:rPr>
                <w:b/>
                <w:snapToGrid w:val="0"/>
                <w:sz w:val="20"/>
                <w:szCs w:val="20"/>
              </w:rPr>
              <w:t>6</w:t>
            </w:r>
          </w:p>
        </w:tc>
      </w:tr>
    </w:tbl>
    <w:p w14:paraId="280633D6" w14:textId="36E279E8" w:rsidR="001258EB" w:rsidRPr="00BF00FB" w:rsidRDefault="005A455F" w:rsidP="00AD62B4">
      <w:pPr>
        <w:pStyle w:val="Para10"/>
        <w:numPr>
          <w:ilvl w:val="0"/>
          <w:numId w:val="0"/>
        </w:numPr>
        <w:tabs>
          <w:tab w:val="clear" w:pos="567"/>
          <w:tab w:val="clear" w:pos="1134"/>
          <w:tab w:val="clear" w:pos="1701"/>
          <w:tab w:val="clear" w:pos="2268"/>
        </w:tabs>
        <w:spacing w:before="80" w:after="0"/>
        <w:ind w:left="567"/>
        <w:rPr>
          <w:rStyle w:val="Hyperlink"/>
          <w:color w:val="auto"/>
          <w:kern w:val="18"/>
          <w:sz w:val="18"/>
          <w:szCs w:val="18"/>
          <w:u w:val="none"/>
          <w:lang w:val="en-US" w:eastAsia="zh-CN"/>
        </w:rPr>
      </w:pPr>
      <w:r w:rsidRPr="00AD62B4">
        <w:rPr>
          <w:i/>
          <w:iCs/>
          <w:sz w:val="18"/>
          <w:szCs w:val="18"/>
          <w:vertAlign w:val="superscript"/>
          <w:lang w:eastAsia="zh-CN"/>
        </w:rPr>
        <w:t>a</w:t>
      </w:r>
      <w:r w:rsidRPr="00AD62B4">
        <w:rPr>
          <w:sz w:val="18"/>
          <w:szCs w:val="18"/>
          <w:lang w:eastAsia="zh-CN"/>
        </w:rPr>
        <w:t xml:space="preserve"> </w:t>
      </w:r>
      <w:r w:rsidR="00AD62B4" w:rsidRPr="00AD62B4">
        <w:rPr>
          <w:rFonts w:hint="eastAsia"/>
          <w:sz w:val="18"/>
          <w:szCs w:val="18"/>
          <w:lang w:eastAsia="zh-CN"/>
        </w:rPr>
        <w:t>由于</w:t>
      </w:r>
      <w:r w:rsidR="00AD62B4">
        <w:rPr>
          <w:rFonts w:hint="eastAsia"/>
          <w:sz w:val="18"/>
          <w:szCs w:val="18"/>
          <w:lang w:eastAsia="zh-CN"/>
        </w:rPr>
        <w:t>在迁移过程中对各种国家联系方式数据库进行的修改，秘书处无法生成这个类别的准确数据。记录总数不包括国家联系方式。</w:t>
      </w:r>
    </w:p>
    <w:p w14:paraId="7C2DA3F6" w14:textId="45749846" w:rsidR="009A6FBF" w:rsidRDefault="009A6FBF" w:rsidP="00285F98">
      <w:pPr>
        <w:pStyle w:val="Para10"/>
        <w:numPr>
          <w:ilvl w:val="0"/>
          <w:numId w:val="0"/>
        </w:numPr>
        <w:tabs>
          <w:tab w:val="clear" w:pos="567"/>
          <w:tab w:val="clear" w:pos="1134"/>
          <w:tab w:val="clear" w:pos="1701"/>
          <w:tab w:val="clear" w:pos="2268"/>
        </w:tabs>
        <w:spacing w:before="0" w:after="80"/>
        <w:ind w:left="567"/>
        <w:rPr>
          <w:sz w:val="18"/>
          <w:szCs w:val="18"/>
          <w:lang w:eastAsia="zh-CN"/>
        </w:rPr>
      </w:pPr>
      <w:r w:rsidRPr="00BF00FB">
        <w:rPr>
          <w:i/>
          <w:iCs/>
          <w:sz w:val="24"/>
          <w:vertAlign w:val="superscript"/>
        </w:rPr>
        <w:t xml:space="preserve">b </w:t>
      </w:r>
      <w:r w:rsidR="00AD62B4" w:rsidRPr="00AD62B4">
        <w:rPr>
          <w:rFonts w:hint="eastAsia"/>
          <w:sz w:val="18"/>
          <w:szCs w:val="18"/>
          <w:lang w:eastAsia="zh-CN"/>
        </w:rPr>
        <w:t>详细</w:t>
      </w:r>
      <w:r w:rsidR="00AD62B4">
        <w:rPr>
          <w:rFonts w:hint="eastAsia"/>
          <w:sz w:val="18"/>
          <w:szCs w:val="18"/>
          <w:lang w:eastAsia="zh-CN"/>
        </w:rPr>
        <w:t>情况见第</w:t>
      </w:r>
      <w:r w:rsidRPr="00BF00FB">
        <w:rPr>
          <w:sz w:val="18"/>
          <w:szCs w:val="18"/>
        </w:rPr>
        <w:t>21</w:t>
      </w:r>
      <w:r w:rsidR="003E7B90" w:rsidRPr="00BF00FB">
        <w:rPr>
          <w:sz w:val="18"/>
          <w:szCs w:val="18"/>
        </w:rPr>
        <w:t>–</w:t>
      </w:r>
      <w:r w:rsidRPr="00BF00FB">
        <w:rPr>
          <w:sz w:val="18"/>
          <w:szCs w:val="18"/>
        </w:rPr>
        <w:t>23</w:t>
      </w:r>
      <w:r w:rsidR="00AD62B4">
        <w:rPr>
          <w:rFonts w:hint="eastAsia"/>
          <w:sz w:val="18"/>
          <w:szCs w:val="18"/>
          <w:lang w:eastAsia="zh-CN"/>
        </w:rPr>
        <w:t>段。</w:t>
      </w:r>
    </w:p>
    <w:p w14:paraId="6FDD091D" w14:textId="77777777" w:rsidR="00AD62B4" w:rsidRPr="00BF00FB" w:rsidRDefault="00AD62B4" w:rsidP="00285F98">
      <w:pPr>
        <w:pStyle w:val="Para10"/>
        <w:numPr>
          <w:ilvl w:val="0"/>
          <w:numId w:val="0"/>
        </w:numPr>
        <w:tabs>
          <w:tab w:val="clear" w:pos="567"/>
          <w:tab w:val="clear" w:pos="1134"/>
          <w:tab w:val="clear" w:pos="1701"/>
          <w:tab w:val="clear" w:pos="2268"/>
        </w:tabs>
        <w:spacing w:before="0" w:after="80"/>
        <w:ind w:left="567"/>
        <w:rPr>
          <w:b/>
          <w:bCs/>
          <w:sz w:val="18"/>
          <w:szCs w:val="18"/>
          <w:lang w:val="en-GB" w:eastAsia="zh-CN"/>
        </w:rPr>
      </w:pPr>
    </w:p>
    <w:p w14:paraId="5D655C04" w14:textId="24B6FCED" w:rsidR="00807AE0" w:rsidRPr="00BF00FB" w:rsidRDefault="008D0F26" w:rsidP="00285F98">
      <w:pPr>
        <w:pStyle w:val="CBDNormalNumber"/>
        <w:tabs>
          <w:tab w:val="clear" w:pos="567"/>
          <w:tab w:val="clear" w:pos="1134"/>
          <w:tab w:val="clear" w:pos="1701"/>
          <w:tab w:val="clear" w:pos="2268"/>
          <w:tab w:val="clear" w:pos="2835"/>
          <w:tab w:val="clear" w:pos="3402"/>
          <w:tab w:val="clear" w:pos="3969"/>
        </w:tabs>
        <w:ind w:left="490"/>
        <w:rPr>
          <w:kern w:val="22"/>
          <w:sz w:val="24"/>
          <w:lang w:eastAsia="zh-CN"/>
        </w:rPr>
      </w:pPr>
      <w:r w:rsidRPr="008D0F26">
        <w:rPr>
          <w:rFonts w:hint="eastAsia"/>
          <w:kern w:val="22"/>
          <w:sz w:val="24"/>
          <w:lang w:val="en-US" w:eastAsia="zh-CN"/>
        </w:rPr>
        <w:t>为精简对通知进行回复的提交流程，秘书处已向所有用户提供用于针对秘书处发出的通知提交回复信息的“提交”格式，秘书处因此不再需要</w:t>
      </w:r>
      <w:r w:rsidR="00220602">
        <w:rPr>
          <w:rFonts w:hint="eastAsia"/>
          <w:kern w:val="22"/>
          <w:sz w:val="24"/>
          <w:lang w:val="en-US" w:eastAsia="zh-CN"/>
        </w:rPr>
        <w:t>手动</w:t>
      </w:r>
      <w:r w:rsidRPr="008D0F26">
        <w:rPr>
          <w:rFonts w:hint="eastAsia"/>
          <w:kern w:val="22"/>
          <w:sz w:val="24"/>
          <w:lang w:val="en-US" w:eastAsia="zh-CN"/>
        </w:rPr>
        <w:t>上传这个类型的记录。</w:t>
      </w:r>
      <w:r w:rsidR="00F8589D" w:rsidRPr="00BF00FB">
        <w:rPr>
          <w:kern w:val="22"/>
          <w:sz w:val="24"/>
          <w:lang w:eastAsia="zh-CN"/>
        </w:rPr>
        <w:t xml:space="preserve"> </w:t>
      </w:r>
    </w:p>
    <w:p w14:paraId="12C138D8" w14:textId="593ACB33" w:rsidR="007A2C4B" w:rsidRPr="00BF00FB" w:rsidRDefault="00AB5E87" w:rsidP="00285F98">
      <w:pPr>
        <w:pStyle w:val="CBDNormalNumber"/>
        <w:tabs>
          <w:tab w:val="clear" w:pos="567"/>
          <w:tab w:val="clear" w:pos="1134"/>
          <w:tab w:val="clear" w:pos="1701"/>
          <w:tab w:val="clear" w:pos="2268"/>
          <w:tab w:val="clear" w:pos="2835"/>
          <w:tab w:val="clear" w:pos="3402"/>
          <w:tab w:val="clear" w:pos="3969"/>
        </w:tabs>
        <w:ind w:left="490"/>
        <w:rPr>
          <w:i/>
          <w:kern w:val="22"/>
          <w:sz w:val="24"/>
          <w:lang w:eastAsia="zh-CN"/>
        </w:rPr>
      </w:pPr>
      <w:r w:rsidRPr="00AB5E87">
        <w:rPr>
          <w:rFonts w:hint="eastAsia"/>
          <w:kern w:val="22"/>
          <w:sz w:val="24"/>
          <w:lang w:val="en-US" w:eastAsia="zh-CN"/>
        </w:rPr>
        <w:t>此外，于</w:t>
      </w:r>
      <w:r w:rsidRPr="00AB5E87">
        <w:rPr>
          <w:rFonts w:hint="eastAsia"/>
          <w:kern w:val="22"/>
          <w:sz w:val="24"/>
          <w:lang w:val="en-US" w:eastAsia="zh-CN"/>
        </w:rPr>
        <w:t xml:space="preserve"> 2023 </w:t>
      </w:r>
      <w:r w:rsidRPr="00AB5E87">
        <w:rPr>
          <w:rFonts w:hint="eastAsia"/>
          <w:kern w:val="22"/>
          <w:sz w:val="24"/>
          <w:lang w:val="en-US" w:eastAsia="zh-CN"/>
        </w:rPr>
        <w:t>年</w:t>
      </w:r>
      <w:r w:rsidRPr="00AB5E87">
        <w:rPr>
          <w:rFonts w:hint="eastAsia"/>
          <w:kern w:val="22"/>
          <w:sz w:val="24"/>
          <w:lang w:val="en-US" w:eastAsia="zh-CN"/>
        </w:rPr>
        <w:t xml:space="preserve"> 3 </w:t>
      </w:r>
      <w:r w:rsidRPr="00AB5E87">
        <w:rPr>
          <w:rFonts w:hint="eastAsia"/>
          <w:kern w:val="22"/>
          <w:sz w:val="24"/>
          <w:lang w:val="en-US" w:eastAsia="zh-CN"/>
        </w:rPr>
        <w:t>月建立了“通知回复”的着陆页，可通过“搜索”下拉菜单访问，从而能够单独查看提交的通知回复，将其与生物安全信息交换所的其他内容分开。提交回复的流程与所有其他参考记录的工作流程相同，即，由相关工作人员在发布前审查提交的记录。自实施新流程以来，信息交换所已收到并发布了对第</w:t>
      </w:r>
      <w:r w:rsidRPr="00AB5E87">
        <w:rPr>
          <w:rFonts w:hint="eastAsia"/>
          <w:kern w:val="22"/>
          <w:sz w:val="24"/>
          <w:lang w:val="en-US" w:eastAsia="zh-CN"/>
        </w:rPr>
        <w:t xml:space="preserve"> </w:t>
      </w:r>
      <w:hyperlink r:id="rId22" w:history="1">
        <w:r w:rsidRPr="00AB5E87">
          <w:rPr>
            <w:rStyle w:val="Hyperlink"/>
            <w:kern w:val="22"/>
            <w:sz w:val="24"/>
            <w:lang w:val="en-US" w:eastAsia="zh-CN"/>
          </w:rPr>
          <w:t>2023-006</w:t>
        </w:r>
      </w:hyperlink>
      <w:r w:rsidRPr="00AB5E87">
        <w:rPr>
          <w:kern w:val="22"/>
          <w:sz w:val="24"/>
          <w:lang w:val="en-US" w:eastAsia="zh-CN"/>
        </w:rPr>
        <w:t>、</w:t>
      </w:r>
      <w:r w:rsidRPr="00AB5E87">
        <w:rPr>
          <w:kern w:val="22"/>
          <w:sz w:val="24"/>
          <w:lang w:val="en-US"/>
        </w:rPr>
        <w:fldChar w:fldCharType="begin"/>
      </w:r>
      <w:r w:rsidRPr="00AB5E87">
        <w:rPr>
          <w:kern w:val="22"/>
          <w:sz w:val="24"/>
          <w:lang w:val="en-US" w:eastAsia="zh-CN"/>
        </w:rPr>
        <w:instrText>HYPERLINK "https://www.cbd.int/doc/notifications/2023/ntf-2023-007-bs-en.pdf"</w:instrText>
      </w:r>
      <w:r w:rsidRPr="00AB5E87">
        <w:rPr>
          <w:kern w:val="22"/>
          <w:sz w:val="24"/>
          <w:lang w:val="en-US"/>
        </w:rPr>
      </w:r>
      <w:r w:rsidRPr="00AB5E87">
        <w:rPr>
          <w:kern w:val="22"/>
          <w:sz w:val="24"/>
          <w:lang w:val="en-US"/>
        </w:rPr>
        <w:fldChar w:fldCharType="separate"/>
      </w:r>
      <w:r w:rsidRPr="00AB5E87">
        <w:rPr>
          <w:rStyle w:val="Hyperlink"/>
          <w:kern w:val="22"/>
          <w:sz w:val="24"/>
          <w:lang w:val="en-US" w:eastAsia="zh-CN"/>
        </w:rPr>
        <w:t>2023-007</w:t>
      </w:r>
      <w:r w:rsidRPr="00AB5E87">
        <w:rPr>
          <w:kern w:val="22"/>
          <w:sz w:val="24"/>
        </w:rPr>
        <w:fldChar w:fldCharType="end"/>
      </w:r>
      <w:r w:rsidRPr="00AB5E87">
        <w:rPr>
          <w:kern w:val="22"/>
          <w:sz w:val="24"/>
          <w:lang w:val="en-US" w:eastAsia="zh-CN"/>
        </w:rPr>
        <w:t>、</w:t>
      </w:r>
      <w:r w:rsidRPr="00AB5E87">
        <w:rPr>
          <w:kern w:val="22"/>
          <w:sz w:val="24"/>
          <w:lang w:val="en-US"/>
        </w:rPr>
        <w:fldChar w:fldCharType="begin"/>
      </w:r>
      <w:r w:rsidRPr="00AB5E87">
        <w:rPr>
          <w:kern w:val="22"/>
          <w:sz w:val="24"/>
          <w:lang w:val="en-US" w:eastAsia="zh-CN"/>
        </w:rPr>
        <w:instrText>HYPERLINK "https://www.cbd.int/doc/notifications/2023/ntf-2023-100-bs-en.pdf"</w:instrText>
      </w:r>
      <w:r w:rsidRPr="00AB5E87">
        <w:rPr>
          <w:kern w:val="22"/>
          <w:sz w:val="24"/>
          <w:lang w:val="en-US"/>
        </w:rPr>
      </w:r>
      <w:r w:rsidRPr="00AB5E87">
        <w:rPr>
          <w:kern w:val="22"/>
          <w:sz w:val="24"/>
          <w:lang w:val="en-US"/>
        </w:rPr>
        <w:fldChar w:fldCharType="separate"/>
      </w:r>
      <w:r w:rsidRPr="00AB5E87">
        <w:rPr>
          <w:rStyle w:val="Hyperlink"/>
          <w:kern w:val="22"/>
          <w:sz w:val="24"/>
          <w:lang w:val="en-US" w:eastAsia="zh-CN"/>
        </w:rPr>
        <w:t>2023-100</w:t>
      </w:r>
      <w:r w:rsidRPr="00AB5E87">
        <w:rPr>
          <w:kern w:val="22"/>
          <w:sz w:val="24"/>
        </w:rPr>
        <w:fldChar w:fldCharType="end"/>
      </w:r>
      <w:r w:rsidRPr="00AB5E87">
        <w:rPr>
          <w:kern w:val="22"/>
          <w:sz w:val="24"/>
          <w:lang w:val="en-US" w:eastAsia="zh-CN"/>
        </w:rPr>
        <w:t>、</w:t>
      </w:r>
      <w:r w:rsidRPr="00AB5E87">
        <w:rPr>
          <w:kern w:val="22"/>
          <w:sz w:val="24"/>
          <w:lang w:val="en-US"/>
        </w:rPr>
        <w:fldChar w:fldCharType="begin"/>
      </w:r>
      <w:r w:rsidRPr="00AB5E87">
        <w:rPr>
          <w:kern w:val="22"/>
          <w:sz w:val="24"/>
          <w:lang w:val="en-US" w:eastAsia="zh-CN"/>
        </w:rPr>
        <w:instrText>HYPERLINK "https://www.cbd.int/doc/notifications/2023/ntf-2023-109-bs-en.pdf"</w:instrText>
      </w:r>
      <w:r w:rsidRPr="00AB5E87">
        <w:rPr>
          <w:kern w:val="22"/>
          <w:sz w:val="24"/>
          <w:lang w:val="en-US"/>
        </w:rPr>
      </w:r>
      <w:r w:rsidRPr="00AB5E87">
        <w:rPr>
          <w:kern w:val="22"/>
          <w:sz w:val="24"/>
          <w:lang w:val="en-US"/>
        </w:rPr>
        <w:fldChar w:fldCharType="separate"/>
      </w:r>
      <w:r w:rsidRPr="00AB5E87">
        <w:rPr>
          <w:rStyle w:val="Hyperlink"/>
          <w:kern w:val="22"/>
          <w:sz w:val="24"/>
          <w:lang w:val="en-US" w:eastAsia="zh-CN"/>
        </w:rPr>
        <w:t>2023-109</w:t>
      </w:r>
      <w:r w:rsidRPr="00AB5E87">
        <w:rPr>
          <w:kern w:val="22"/>
          <w:sz w:val="24"/>
        </w:rPr>
        <w:fldChar w:fldCharType="end"/>
      </w:r>
      <w:r w:rsidRPr="00AB5E87">
        <w:rPr>
          <w:kern w:val="22"/>
          <w:sz w:val="24"/>
          <w:lang w:val="en-US" w:eastAsia="zh-CN"/>
        </w:rPr>
        <w:t>、</w:t>
      </w:r>
      <w:r w:rsidRPr="00AB5E87">
        <w:rPr>
          <w:kern w:val="22"/>
          <w:sz w:val="24"/>
          <w:lang w:val="en-US"/>
        </w:rPr>
        <w:fldChar w:fldCharType="begin"/>
      </w:r>
      <w:r w:rsidRPr="00AB5E87">
        <w:rPr>
          <w:kern w:val="22"/>
          <w:sz w:val="24"/>
          <w:lang w:val="en-US" w:eastAsia="zh-CN"/>
        </w:rPr>
        <w:instrText>HYPERLINK "https://www.cbd.int/doc/notifications/2023/ntf-2023-111-synthetic-en.pdf"</w:instrText>
      </w:r>
      <w:r w:rsidRPr="00AB5E87">
        <w:rPr>
          <w:kern w:val="22"/>
          <w:sz w:val="24"/>
          <w:lang w:val="en-US"/>
        </w:rPr>
      </w:r>
      <w:r w:rsidRPr="00AB5E87">
        <w:rPr>
          <w:kern w:val="22"/>
          <w:sz w:val="24"/>
          <w:lang w:val="en-US"/>
        </w:rPr>
        <w:fldChar w:fldCharType="separate"/>
      </w:r>
      <w:r w:rsidRPr="00AB5E87">
        <w:rPr>
          <w:rStyle w:val="Hyperlink"/>
          <w:kern w:val="22"/>
          <w:sz w:val="24"/>
          <w:lang w:val="en-US" w:eastAsia="zh-CN"/>
        </w:rPr>
        <w:t>2023-111</w:t>
      </w:r>
      <w:r w:rsidRPr="00AB5E87">
        <w:rPr>
          <w:kern w:val="22"/>
          <w:sz w:val="24"/>
        </w:rPr>
        <w:fldChar w:fldCharType="end"/>
      </w:r>
      <w:r w:rsidRPr="00AB5E87">
        <w:rPr>
          <w:kern w:val="22"/>
          <w:sz w:val="24"/>
          <w:lang w:val="en-US" w:eastAsia="zh-CN"/>
        </w:rPr>
        <w:t>、</w:t>
      </w:r>
      <w:r w:rsidRPr="00AB5E87">
        <w:rPr>
          <w:kern w:val="22"/>
          <w:sz w:val="24"/>
          <w:lang w:val="en-US"/>
        </w:rPr>
        <w:fldChar w:fldCharType="begin"/>
      </w:r>
      <w:r w:rsidRPr="00AB5E87">
        <w:rPr>
          <w:kern w:val="22"/>
          <w:sz w:val="24"/>
          <w:lang w:val="en-US" w:eastAsia="zh-CN"/>
        </w:rPr>
        <w:instrText>HYPERLINK "https://www.cbd.int/doc/notifications/2023/ntf-2023-129-bs-en.pdf"</w:instrText>
      </w:r>
      <w:r w:rsidRPr="00AB5E87">
        <w:rPr>
          <w:kern w:val="22"/>
          <w:sz w:val="24"/>
          <w:lang w:val="en-US"/>
        </w:rPr>
      </w:r>
      <w:r w:rsidRPr="00AB5E87">
        <w:rPr>
          <w:kern w:val="22"/>
          <w:sz w:val="24"/>
          <w:lang w:val="en-US"/>
        </w:rPr>
        <w:fldChar w:fldCharType="separate"/>
      </w:r>
      <w:r w:rsidRPr="00AB5E87">
        <w:rPr>
          <w:rStyle w:val="Hyperlink"/>
          <w:kern w:val="22"/>
          <w:sz w:val="24"/>
          <w:lang w:val="en-US" w:eastAsia="zh-CN"/>
        </w:rPr>
        <w:t>2023-129</w:t>
      </w:r>
      <w:r w:rsidRPr="00AB5E87">
        <w:rPr>
          <w:kern w:val="22"/>
          <w:sz w:val="24"/>
        </w:rPr>
        <w:fldChar w:fldCharType="end"/>
      </w:r>
      <w:r w:rsidRPr="00AB5E87">
        <w:rPr>
          <w:kern w:val="22"/>
          <w:sz w:val="24"/>
          <w:lang w:val="en-US" w:eastAsia="zh-CN"/>
        </w:rPr>
        <w:t>、</w:t>
      </w:r>
      <w:r w:rsidRPr="00AB5E87">
        <w:rPr>
          <w:kern w:val="22"/>
          <w:sz w:val="24"/>
          <w:lang w:val="en-US"/>
        </w:rPr>
        <w:fldChar w:fldCharType="begin"/>
      </w:r>
      <w:r w:rsidRPr="00AB5E87">
        <w:rPr>
          <w:kern w:val="22"/>
          <w:sz w:val="24"/>
          <w:lang w:val="en-US" w:eastAsia="zh-CN"/>
        </w:rPr>
        <w:instrText>HYPERLINK "https://www.cbd.int/doc/notifications/2023/ntf-2023-133-bs-en.pdf"</w:instrText>
      </w:r>
      <w:r w:rsidRPr="00AB5E87">
        <w:rPr>
          <w:kern w:val="22"/>
          <w:sz w:val="24"/>
          <w:lang w:val="en-US"/>
        </w:rPr>
      </w:r>
      <w:r w:rsidRPr="00AB5E87">
        <w:rPr>
          <w:kern w:val="22"/>
          <w:sz w:val="24"/>
          <w:lang w:val="en-US"/>
        </w:rPr>
        <w:fldChar w:fldCharType="separate"/>
      </w:r>
      <w:r w:rsidRPr="00AB5E87">
        <w:rPr>
          <w:rStyle w:val="Hyperlink"/>
          <w:kern w:val="22"/>
          <w:sz w:val="24"/>
          <w:lang w:val="en-US" w:eastAsia="zh-CN"/>
        </w:rPr>
        <w:t>2023-133</w:t>
      </w:r>
      <w:r w:rsidRPr="00AB5E87">
        <w:rPr>
          <w:kern w:val="22"/>
          <w:sz w:val="24"/>
        </w:rPr>
        <w:fldChar w:fldCharType="end"/>
      </w:r>
      <w:r w:rsidRPr="00AB5E87">
        <w:rPr>
          <w:kern w:val="22"/>
          <w:sz w:val="24"/>
          <w:lang w:val="en-US" w:eastAsia="zh-CN"/>
        </w:rPr>
        <w:t>、</w:t>
      </w:r>
      <w:r w:rsidRPr="00AB5E87">
        <w:rPr>
          <w:kern w:val="22"/>
          <w:sz w:val="24"/>
          <w:lang w:val="en-US"/>
        </w:rPr>
        <w:fldChar w:fldCharType="begin"/>
      </w:r>
      <w:r w:rsidRPr="00AB5E87">
        <w:rPr>
          <w:kern w:val="22"/>
          <w:sz w:val="24"/>
          <w:lang w:val="en-US" w:eastAsia="zh-CN"/>
        </w:rPr>
        <w:instrText>HYPERLINK "https://www.cbd.int/doc/notifications/2024/ntf-2024-003-synBio-en.pdf"</w:instrText>
      </w:r>
      <w:r w:rsidRPr="00AB5E87">
        <w:rPr>
          <w:kern w:val="22"/>
          <w:sz w:val="24"/>
          <w:lang w:val="en-US"/>
        </w:rPr>
      </w:r>
      <w:r w:rsidRPr="00AB5E87">
        <w:rPr>
          <w:kern w:val="22"/>
          <w:sz w:val="24"/>
          <w:lang w:val="en-US"/>
        </w:rPr>
        <w:fldChar w:fldCharType="separate"/>
      </w:r>
      <w:r w:rsidRPr="00AB5E87">
        <w:rPr>
          <w:rStyle w:val="Hyperlink"/>
          <w:kern w:val="22"/>
          <w:sz w:val="24"/>
          <w:lang w:val="en-US" w:eastAsia="zh-CN"/>
        </w:rPr>
        <w:t>2024-</w:t>
      </w:r>
      <w:r w:rsidRPr="00AB5E87">
        <w:rPr>
          <w:rStyle w:val="Hyperlink"/>
          <w:kern w:val="22"/>
          <w:sz w:val="24"/>
          <w:lang w:val="en-US" w:eastAsia="zh-CN"/>
        </w:rPr>
        <w:lastRenderedPageBreak/>
        <w:t>003</w:t>
      </w:r>
      <w:r w:rsidRPr="00AB5E87">
        <w:rPr>
          <w:kern w:val="22"/>
          <w:sz w:val="24"/>
        </w:rPr>
        <w:fldChar w:fldCharType="end"/>
      </w:r>
      <w:r w:rsidRPr="00AB5E87">
        <w:rPr>
          <w:kern w:val="22"/>
          <w:sz w:val="24"/>
          <w:lang w:val="en-US" w:eastAsia="zh-CN"/>
        </w:rPr>
        <w:t xml:space="preserve"> </w:t>
      </w:r>
      <w:r w:rsidRPr="00AB5E87">
        <w:rPr>
          <w:kern w:val="22"/>
          <w:sz w:val="24"/>
          <w:lang w:val="en-US" w:eastAsia="zh-CN"/>
        </w:rPr>
        <w:t>和</w:t>
      </w:r>
      <w:r w:rsidRPr="00AB5E87">
        <w:rPr>
          <w:kern w:val="22"/>
          <w:sz w:val="24"/>
          <w:lang w:val="en-US"/>
        </w:rPr>
        <w:fldChar w:fldCharType="begin"/>
      </w:r>
      <w:r w:rsidRPr="00AB5E87">
        <w:rPr>
          <w:kern w:val="22"/>
          <w:sz w:val="24"/>
          <w:lang w:val="en-US" w:eastAsia="zh-CN"/>
        </w:rPr>
        <w:instrText>HYPERLINK "https://www.cbd.int/doc/notifications/2024/ntf-2024-027-synbio-en.pdf"</w:instrText>
      </w:r>
      <w:r w:rsidRPr="00AB5E87">
        <w:rPr>
          <w:kern w:val="22"/>
          <w:sz w:val="24"/>
          <w:lang w:val="en-US"/>
        </w:rPr>
      </w:r>
      <w:r w:rsidRPr="00AB5E87">
        <w:rPr>
          <w:kern w:val="22"/>
          <w:sz w:val="24"/>
          <w:lang w:val="en-US"/>
        </w:rPr>
        <w:fldChar w:fldCharType="separate"/>
      </w:r>
      <w:r w:rsidRPr="00AB5E87">
        <w:rPr>
          <w:rStyle w:val="Hyperlink"/>
          <w:kern w:val="22"/>
          <w:sz w:val="24"/>
          <w:lang w:val="en-US" w:eastAsia="zh-CN"/>
        </w:rPr>
        <w:t>2024-027</w:t>
      </w:r>
      <w:r w:rsidRPr="00AB5E87">
        <w:rPr>
          <w:kern w:val="22"/>
          <w:sz w:val="24"/>
        </w:rPr>
        <w:fldChar w:fldCharType="end"/>
      </w:r>
      <w:proofErr w:type="gramStart"/>
      <w:r w:rsidRPr="00AB5E87">
        <w:rPr>
          <w:rFonts w:hint="eastAsia"/>
          <w:kern w:val="22"/>
          <w:sz w:val="24"/>
          <w:lang w:val="en-US" w:eastAsia="zh-CN"/>
        </w:rPr>
        <w:t>号通知</w:t>
      </w:r>
      <w:proofErr w:type="gramEnd"/>
      <w:r w:rsidRPr="00AB5E87">
        <w:rPr>
          <w:rFonts w:hint="eastAsia"/>
          <w:kern w:val="22"/>
          <w:sz w:val="24"/>
          <w:lang w:val="en-US" w:eastAsia="zh-CN"/>
        </w:rPr>
        <w:t>的回复。在收到的</w:t>
      </w:r>
      <w:r w:rsidRPr="00AB5E87">
        <w:rPr>
          <w:rFonts w:hint="eastAsia"/>
          <w:kern w:val="22"/>
          <w:sz w:val="24"/>
          <w:lang w:val="en-US" w:eastAsia="zh-CN"/>
        </w:rPr>
        <w:t xml:space="preserve"> 99 </w:t>
      </w:r>
      <w:r w:rsidRPr="00AB5E87">
        <w:rPr>
          <w:rFonts w:hint="eastAsia"/>
          <w:kern w:val="22"/>
          <w:sz w:val="24"/>
          <w:lang w:val="en-US" w:eastAsia="zh-CN"/>
        </w:rPr>
        <w:t>份对这些通知提交的回复中，</w:t>
      </w:r>
      <w:r w:rsidRPr="00AB5E87">
        <w:rPr>
          <w:rFonts w:hint="eastAsia"/>
          <w:kern w:val="22"/>
          <w:sz w:val="24"/>
          <w:lang w:val="en-US" w:eastAsia="zh-CN"/>
        </w:rPr>
        <w:t xml:space="preserve">52 </w:t>
      </w:r>
      <w:r w:rsidRPr="00AB5E87">
        <w:rPr>
          <w:rFonts w:hint="eastAsia"/>
          <w:kern w:val="22"/>
          <w:sz w:val="24"/>
          <w:lang w:val="en-US" w:eastAsia="zh-CN"/>
        </w:rPr>
        <w:t>份来自政府，</w:t>
      </w:r>
      <w:r w:rsidRPr="00AB5E87">
        <w:rPr>
          <w:rFonts w:hint="eastAsia"/>
          <w:kern w:val="22"/>
          <w:sz w:val="24"/>
          <w:lang w:val="en-US" w:eastAsia="zh-CN"/>
        </w:rPr>
        <w:t xml:space="preserve">47 </w:t>
      </w:r>
      <w:r w:rsidRPr="00AB5E87">
        <w:rPr>
          <w:rFonts w:hint="eastAsia"/>
          <w:kern w:val="22"/>
          <w:sz w:val="24"/>
          <w:lang w:val="en-US" w:eastAsia="zh-CN"/>
        </w:rPr>
        <w:t>份来自组织。</w:t>
      </w:r>
    </w:p>
    <w:p w14:paraId="501FE5E0" w14:textId="439683B9" w:rsidR="004F390F" w:rsidRPr="00BF00FB" w:rsidRDefault="00AB5E87" w:rsidP="00285F98">
      <w:pPr>
        <w:pStyle w:val="CBDNormalNumber"/>
        <w:tabs>
          <w:tab w:val="clear" w:pos="567"/>
          <w:tab w:val="clear" w:pos="1134"/>
          <w:tab w:val="clear" w:pos="1701"/>
          <w:tab w:val="clear" w:pos="2268"/>
          <w:tab w:val="clear" w:pos="2835"/>
          <w:tab w:val="clear" w:pos="3402"/>
          <w:tab w:val="clear" w:pos="3969"/>
        </w:tabs>
        <w:ind w:left="490"/>
        <w:rPr>
          <w:i/>
          <w:kern w:val="22"/>
          <w:sz w:val="24"/>
          <w:lang w:eastAsia="zh-CN"/>
        </w:rPr>
      </w:pPr>
      <w:r w:rsidRPr="00AB5E87">
        <w:rPr>
          <w:rFonts w:hint="eastAsia"/>
          <w:kern w:val="22"/>
          <w:sz w:val="24"/>
          <w:lang w:val="en-US" w:eastAsia="zh-CN"/>
        </w:rPr>
        <w:t>生物安全信息交换所的在线提交流程证明非常高效，已推广到其他工作流下的提交流程。鼓励缔约方、其他国家政府和相关利益攸关方继续在线提交对秘书处发出的通知进行回复的信息。此外，秘书处编写了一篇帮助文章和一段视频，解释如何在生物安全信息交换所提交这个类型的信息。</w:t>
      </w:r>
      <w:r w:rsidR="002E5ADA" w:rsidRPr="00BF00FB">
        <w:rPr>
          <w:rStyle w:val="FootnoteReference"/>
          <w:sz w:val="24"/>
          <w:shd w:val="clear" w:color="auto" w:fill="FFFFFF"/>
        </w:rPr>
        <w:footnoteReference w:id="6"/>
      </w:r>
    </w:p>
    <w:p w14:paraId="58FAB448" w14:textId="62B02F44" w:rsidR="00050EC6" w:rsidRPr="00BF00FB" w:rsidRDefault="00AB5E87" w:rsidP="00285F98">
      <w:pPr>
        <w:pStyle w:val="CBDH1"/>
        <w:tabs>
          <w:tab w:val="clear" w:pos="567"/>
          <w:tab w:val="clear" w:pos="1134"/>
          <w:tab w:val="clear" w:pos="1701"/>
          <w:tab w:val="clear" w:pos="2268"/>
          <w:tab w:val="clear" w:pos="2835"/>
          <w:tab w:val="clear" w:pos="3402"/>
        </w:tabs>
        <w:ind w:left="490"/>
        <w:rPr>
          <w:lang w:eastAsia="zh-CN"/>
        </w:rPr>
      </w:pPr>
      <w:r>
        <w:rPr>
          <w:rFonts w:hint="eastAsia"/>
          <w:lang w:eastAsia="zh-CN"/>
        </w:rPr>
        <w:t>三</w:t>
      </w:r>
      <w:r w:rsidR="00EE0B6E" w:rsidRPr="00BF00FB">
        <w:rPr>
          <w:lang w:eastAsia="zh-CN"/>
        </w:rPr>
        <w:t>.</w:t>
      </w:r>
      <w:r w:rsidR="00EE0B6E" w:rsidRPr="00BF00FB">
        <w:rPr>
          <w:lang w:eastAsia="zh-CN"/>
        </w:rPr>
        <w:tab/>
      </w:r>
      <w:r w:rsidRPr="00AB5E87">
        <w:rPr>
          <w:rFonts w:hint="eastAsia"/>
          <w:lang w:val="en-US" w:eastAsia="zh-CN"/>
        </w:rPr>
        <w:t>与其他生物安全相关组织的合作</w:t>
      </w:r>
    </w:p>
    <w:p w14:paraId="42E51203" w14:textId="0F469DBF" w:rsidR="00697790" w:rsidRPr="00BF00FB" w:rsidRDefault="003E4C75" w:rsidP="00285F9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E4C75">
        <w:rPr>
          <w:rFonts w:hint="eastAsia"/>
          <w:sz w:val="24"/>
          <w:lang w:val="en-US" w:eastAsia="zh-CN"/>
        </w:rPr>
        <w:t>秘书处根据第</w:t>
      </w:r>
      <w:r w:rsidRPr="003E4C75">
        <w:rPr>
          <w:rFonts w:hint="eastAsia"/>
          <w:sz w:val="24"/>
          <w:lang w:val="en-US" w:eastAsia="zh-CN"/>
        </w:rPr>
        <w:t xml:space="preserve"> </w:t>
      </w:r>
      <w:hyperlink r:id="rId23" w:history="1">
        <w:r w:rsidRPr="003E4C75">
          <w:rPr>
            <w:rStyle w:val="Hyperlink"/>
            <w:rFonts w:hint="eastAsia"/>
            <w:sz w:val="24"/>
            <w:lang w:val="en-US" w:eastAsia="zh-CN"/>
          </w:rPr>
          <w:t>CP-10/5</w:t>
        </w:r>
      </w:hyperlink>
      <w:r w:rsidRPr="003E4C75">
        <w:rPr>
          <w:rFonts w:hint="eastAsia"/>
          <w:sz w:val="24"/>
          <w:lang w:val="en-US" w:eastAsia="zh-CN"/>
        </w:rPr>
        <w:t xml:space="preserve"> </w:t>
      </w:r>
      <w:proofErr w:type="gramStart"/>
      <w:r w:rsidRPr="003E4C75">
        <w:rPr>
          <w:rFonts w:hint="eastAsia"/>
          <w:sz w:val="24"/>
          <w:lang w:val="en-US" w:eastAsia="zh-CN"/>
        </w:rPr>
        <w:t>号决定第</w:t>
      </w:r>
      <w:proofErr w:type="gramEnd"/>
      <w:r w:rsidRPr="003E4C75">
        <w:rPr>
          <w:rFonts w:hint="eastAsia"/>
          <w:sz w:val="24"/>
          <w:lang w:val="en-US" w:eastAsia="zh-CN"/>
        </w:rPr>
        <w:t xml:space="preserve"> 8(c) </w:t>
      </w:r>
      <w:r w:rsidRPr="003E4C75">
        <w:rPr>
          <w:rFonts w:hint="eastAsia"/>
          <w:sz w:val="24"/>
          <w:lang w:val="en-US" w:eastAsia="zh-CN"/>
        </w:rPr>
        <w:t>段的要求，继续与其他生物安全相关组织合作。</w:t>
      </w:r>
      <w:r w:rsidR="00C578FA" w:rsidRPr="00BF00FB">
        <w:rPr>
          <w:kern w:val="22"/>
          <w:sz w:val="24"/>
          <w:lang w:eastAsia="zh-CN"/>
        </w:rPr>
        <w:t xml:space="preserve"> </w:t>
      </w:r>
    </w:p>
    <w:p w14:paraId="2B051514" w14:textId="30AC4BB3" w:rsidR="00854DE4" w:rsidRPr="00BF00FB" w:rsidRDefault="00BA58F5" w:rsidP="00285F9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A58F5">
        <w:rPr>
          <w:rFonts w:hint="eastAsia"/>
          <w:kern w:val="22"/>
          <w:sz w:val="24"/>
          <w:lang w:val="en-US" w:eastAsia="zh-CN"/>
        </w:rPr>
        <w:t>除了与欧洲联盟转基因食品和饲料参考实验室的链接外，秘书处还与国际作物生命组织的检测方法数据库建立了无缝链接。现在可从这两个数据库动态导入检测方法信息。当用户提交改性活生物体记录时，将自动附上其他数据库的检测方法，在查看与任何一个数据库中的检测方法相关的改性活生物体记录时，都将看到这些信息。</w:t>
      </w:r>
    </w:p>
    <w:p w14:paraId="7731C297" w14:textId="3877BAF5" w:rsidR="00FD35F4" w:rsidRPr="00BF00FB" w:rsidRDefault="00724872" w:rsidP="00285F9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24872">
        <w:rPr>
          <w:rFonts w:hint="eastAsia"/>
          <w:kern w:val="22"/>
          <w:sz w:val="24"/>
          <w:lang w:val="en-US" w:eastAsia="zh-CN"/>
        </w:rPr>
        <w:t>用户如果在生物安全信息交换所为商业用途创建与改性活生物体有关的决策和风险评估记录，可选择将记录转发给经济合作与发展组织（经合组织）秘书处，以便视可能将其纳入</w:t>
      </w:r>
      <w:r w:rsidRPr="00724872">
        <w:rPr>
          <w:rFonts w:hint="eastAsia"/>
          <w:kern w:val="22"/>
          <w:sz w:val="24"/>
          <w:lang w:val="en-US" w:eastAsia="zh-CN"/>
        </w:rPr>
        <w:t xml:space="preserve"> </w:t>
      </w:r>
      <w:proofErr w:type="spellStart"/>
      <w:r w:rsidRPr="00724872">
        <w:rPr>
          <w:rFonts w:hint="eastAsia"/>
          <w:kern w:val="22"/>
          <w:sz w:val="24"/>
          <w:lang w:val="en-US" w:eastAsia="zh-CN"/>
        </w:rPr>
        <w:t>BioTrack</w:t>
      </w:r>
      <w:proofErr w:type="spellEnd"/>
      <w:r w:rsidRPr="00724872">
        <w:rPr>
          <w:rFonts w:hint="eastAsia"/>
          <w:kern w:val="22"/>
          <w:sz w:val="24"/>
          <w:lang w:val="en-US" w:eastAsia="zh-CN"/>
        </w:rPr>
        <w:t xml:space="preserve"> </w:t>
      </w:r>
      <w:r w:rsidRPr="00724872">
        <w:rPr>
          <w:rFonts w:hint="eastAsia"/>
          <w:kern w:val="22"/>
          <w:sz w:val="24"/>
          <w:lang w:val="en-US" w:eastAsia="zh-CN"/>
        </w:rPr>
        <w:t>产品数据库，并转发给联合国粮食及农业组织（粮农组织）秘书处，以便视可能将其纳入粮农组织的转基因食品平台。自动将此类记录转发给经合组织和粮农组织秘书处的机制现已投入运行。</w:t>
      </w:r>
    </w:p>
    <w:p w14:paraId="72BEDD62" w14:textId="207FB377" w:rsidR="009324A1" w:rsidRPr="00BF00FB" w:rsidRDefault="00C9179D" w:rsidP="00285F9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9179D">
        <w:rPr>
          <w:rFonts w:hint="eastAsia"/>
          <w:sz w:val="24"/>
          <w:lang w:val="en-US" w:eastAsia="zh-CN"/>
        </w:rPr>
        <w:t>秘书处继续关注与经合组织就制定和应用改性活动物唯一标识符的行动计划进行的讨论。秘书处应经合组织的邀请，参加了</w:t>
      </w:r>
      <w:r w:rsidRPr="00C9179D">
        <w:rPr>
          <w:rFonts w:hint="eastAsia"/>
          <w:sz w:val="24"/>
          <w:lang w:val="en-US" w:eastAsia="zh-CN"/>
        </w:rPr>
        <w:t xml:space="preserve"> 2023 </w:t>
      </w:r>
      <w:r w:rsidRPr="00C9179D">
        <w:rPr>
          <w:rFonts w:hint="eastAsia"/>
          <w:sz w:val="24"/>
          <w:lang w:val="en-US" w:eastAsia="zh-CN"/>
        </w:rPr>
        <w:t>年</w:t>
      </w:r>
      <w:r w:rsidRPr="00C9179D">
        <w:rPr>
          <w:rFonts w:hint="eastAsia"/>
          <w:sz w:val="24"/>
          <w:lang w:val="en-US" w:eastAsia="zh-CN"/>
        </w:rPr>
        <w:t xml:space="preserve"> 4 </w:t>
      </w:r>
      <w:r w:rsidRPr="00C9179D">
        <w:rPr>
          <w:rFonts w:hint="eastAsia"/>
          <w:sz w:val="24"/>
          <w:lang w:val="en-US" w:eastAsia="zh-CN"/>
        </w:rPr>
        <w:t>月和</w:t>
      </w:r>
      <w:r w:rsidRPr="00C9179D">
        <w:rPr>
          <w:rFonts w:hint="eastAsia"/>
          <w:sz w:val="24"/>
          <w:lang w:val="en-US" w:eastAsia="zh-CN"/>
        </w:rPr>
        <w:t xml:space="preserve"> 2024 </w:t>
      </w:r>
      <w:r w:rsidRPr="00C9179D">
        <w:rPr>
          <w:rFonts w:hint="eastAsia"/>
          <w:sz w:val="24"/>
          <w:lang w:val="en-US" w:eastAsia="zh-CN"/>
        </w:rPr>
        <w:t>年</w:t>
      </w:r>
      <w:r w:rsidRPr="00C9179D">
        <w:rPr>
          <w:rFonts w:hint="eastAsia"/>
          <w:sz w:val="24"/>
          <w:lang w:val="en-US" w:eastAsia="zh-CN"/>
        </w:rPr>
        <w:t xml:space="preserve"> 3 </w:t>
      </w:r>
      <w:r w:rsidRPr="00C9179D">
        <w:rPr>
          <w:rFonts w:hint="eastAsia"/>
          <w:sz w:val="24"/>
          <w:lang w:val="en-US" w:eastAsia="zh-CN"/>
        </w:rPr>
        <w:t>月举行的生物技术监管协调工作组第三十七和第三十八次会议，并参加了一系列关于开发改性活动物唯一标识符的在线讨论。</w:t>
      </w:r>
      <w:r w:rsidR="009F681E" w:rsidRPr="00BF00FB">
        <w:rPr>
          <w:sz w:val="24"/>
          <w:lang w:eastAsia="zh-CN"/>
        </w:rPr>
        <w:t xml:space="preserve"> </w:t>
      </w:r>
    </w:p>
    <w:p w14:paraId="02C05793" w14:textId="75992F2C" w:rsidR="000D4C5B" w:rsidRPr="00BF00FB" w:rsidRDefault="00220602" w:rsidP="00285F9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20602">
        <w:rPr>
          <w:rFonts w:hint="eastAsia"/>
          <w:sz w:val="24"/>
          <w:lang w:val="en-US" w:eastAsia="zh-CN"/>
        </w:rPr>
        <w:t>秘书处一直在与欧洲转基因生物统一数据库系统倡议</w:t>
      </w:r>
      <w:r w:rsidRPr="00220602">
        <w:rPr>
          <w:rFonts w:hint="eastAsia"/>
          <w:sz w:val="24"/>
          <w:lang w:val="en-US" w:eastAsia="zh-CN"/>
        </w:rPr>
        <w:t xml:space="preserve"> (</w:t>
      </w:r>
      <w:proofErr w:type="spellStart"/>
      <w:r w:rsidRPr="00220602">
        <w:rPr>
          <w:rFonts w:hint="eastAsia"/>
          <w:sz w:val="24"/>
          <w:lang w:val="en-US" w:eastAsia="zh-CN"/>
        </w:rPr>
        <w:t>EUginius</w:t>
      </w:r>
      <w:proofErr w:type="spellEnd"/>
      <w:r w:rsidRPr="00220602">
        <w:rPr>
          <w:rFonts w:hint="eastAsia"/>
          <w:sz w:val="24"/>
          <w:lang w:val="en-US" w:eastAsia="zh-CN"/>
        </w:rPr>
        <w:t xml:space="preserve">) </w:t>
      </w:r>
      <w:r w:rsidRPr="00220602">
        <w:rPr>
          <w:rFonts w:hint="eastAsia"/>
          <w:sz w:val="24"/>
          <w:lang w:val="en-US" w:eastAsia="zh-CN"/>
        </w:rPr>
        <w:t>合作，以简化与</w:t>
      </w:r>
      <w:r>
        <w:rPr>
          <w:rFonts w:hint="eastAsia"/>
          <w:sz w:val="24"/>
          <w:lang w:val="en-US" w:eastAsia="zh-CN"/>
        </w:rPr>
        <w:t>遗传元件</w:t>
      </w:r>
      <w:r w:rsidRPr="00220602">
        <w:rPr>
          <w:rFonts w:hint="eastAsia"/>
          <w:sz w:val="24"/>
          <w:lang w:val="en-US" w:eastAsia="zh-CN"/>
        </w:rPr>
        <w:t>标准化缩写相关的信息共享，并促进生物安全信息交换所和</w:t>
      </w:r>
      <w:r w:rsidRPr="00220602">
        <w:rPr>
          <w:rFonts w:hint="eastAsia"/>
          <w:sz w:val="24"/>
          <w:lang w:val="en-US" w:eastAsia="zh-CN"/>
        </w:rPr>
        <w:t xml:space="preserve"> </w:t>
      </w:r>
      <w:proofErr w:type="spellStart"/>
      <w:r w:rsidRPr="00220602">
        <w:rPr>
          <w:rFonts w:hint="eastAsia"/>
          <w:sz w:val="24"/>
          <w:lang w:val="en-US" w:eastAsia="zh-CN"/>
        </w:rPr>
        <w:t>EUginius</w:t>
      </w:r>
      <w:proofErr w:type="spellEnd"/>
      <w:r w:rsidRPr="00220602">
        <w:rPr>
          <w:rFonts w:hint="eastAsia"/>
          <w:sz w:val="24"/>
          <w:lang w:val="en-US" w:eastAsia="zh-CN"/>
        </w:rPr>
        <w:t xml:space="preserve"> </w:t>
      </w:r>
      <w:r w:rsidRPr="00220602">
        <w:rPr>
          <w:rFonts w:hint="eastAsia"/>
          <w:sz w:val="24"/>
          <w:lang w:val="en-US" w:eastAsia="zh-CN"/>
        </w:rPr>
        <w:t>数据库之间的相互联系。秘书处目前每次上传或更新改性活生物体记录时都手动输入</w:t>
      </w:r>
      <w:r w:rsidRPr="00220602">
        <w:rPr>
          <w:rFonts w:hint="eastAsia"/>
          <w:sz w:val="24"/>
          <w:lang w:val="en-US" w:eastAsia="zh-CN"/>
        </w:rPr>
        <w:t xml:space="preserve"> </w:t>
      </w:r>
      <w:proofErr w:type="spellStart"/>
      <w:r w:rsidRPr="00220602">
        <w:rPr>
          <w:rFonts w:hint="eastAsia"/>
          <w:sz w:val="24"/>
          <w:lang w:val="en-US" w:eastAsia="zh-CN"/>
        </w:rPr>
        <w:t>EUginius</w:t>
      </w:r>
      <w:proofErr w:type="spellEnd"/>
      <w:r w:rsidRPr="00220602">
        <w:rPr>
          <w:rFonts w:hint="eastAsia"/>
          <w:sz w:val="24"/>
          <w:lang w:val="en-US" w:eastAsia="zh-CN"/>
        </w:rPr>
        <w:t xml:space="preserve"> </w:t>
      </w:r>
      <w:r w:rsidRPr="00220602">
        <w:rPr>
          <w:rFonts w:hint="eastAsia"/>
          <w:sz w:val="24"/>
          <w:lang w:val="en-US" w:eastAsia="zh-CN"/>
        </w:rPr>
        <w:t>数据库的链接，并在信息交换所发布记录之前检查数据库中的</w:t>
      </w:r>
      <w:r>
        <w:rPr>
          <w:rFonts w:hint="eastAsia"/>
          <w:sz w:val="24"/>
          <w:lang w:val="en-US" w:eastAsia="zh-CN"/>
        </w:rPr>
        <w:t>遗传元件</w:t>
      </w:r>
      <w:r w:rsidRPr="00220602">
        <w:rPr>
          <w:rFonts w:hint="eastAsia"/>
          <w:sz w:val="24"/>
          <w:lang w:val="en-US" w:eastAsia="zh-CN"/>
        </w:rPr>
        <w:t>名称。目前正在讨论使用应用程序编程界面自动执行该任务的可能性，这将促进两个数据库之间的数据交换。</w:t>
      </w:r>
    </w:p>
    <w:p w14:paraId="45B9964E" w14:textId="4064EBAF" w:rsidR="0063460E" w:rsidRPr="00BF00FB" w:rsidRDefault="00220602" w:rsidP="00285F98">
      <w:pPr>
        <w:pStyle w:val="CBDH1"/>
        <w:tabs>
          <w:tab w:val="clear" w:pos="567"/>
          <w:tab w:val="clear" w:pos="1134"/>
          <w:tab w:val="clear" w:pos="1701"/>
          <w:tab w:val="clear" w:pos="2268"/>
          <w:tab w:val="clear" w:pos="2835"/>
          <w:tab w:val="clear" w:pos="3402"/>
        </w:tabs>
        <w:ind w:left="490"/>
        <w:rPr>
          <w:lang w:eastAsia="zh-CN"/>
        </w:rPr>
      </w:pPr>
      <w:r>
        <w:rPr>
          <w:rFonts w:hint="eastAsia"/>
          <w:lang w:eastAsia="zh-CN"/>
        </w:rPr>
        <w:t>四</w:t>
      </w:r>
      <w:r w:rsidR="00EE0B6E" w:rsidRPr="00BF00FB">
        <w:rPr>
          <w:lang w:eastAsia="zh-CN"/>
        </w:rPr>
        <w:t>.</w:t>
      </w:r>
      <w:r w:rsidR="00EE0B6E" w:rsidRPr="00BF00FB">
        <w:rPr>
          <w:lang w:eastAsia="zh-CN"/>
        </w:rPr>
        <w:tab/>
      </w:r>
      <w:r w:rsidR="005C3A7A" w:rsidRPr="005C3A7A">
        <w:rPr>
          <w:rFonts w:hint="eastAsia"/>
          <w:lang w:val="en-US" w:eastAsia="zh-CN"/>
        </w:rPr>
        <w:t>与</w:t>
      </w:r>
      <w:bookmarkStart w:id="5" w:name="_Hlk176074448"/>
      <w:r w:rsidR="005C3A7A" w:rsidRPr="005C3A7A">
        <w:rPr>
          <w:rFonts w:hint="eastAsia"/>
          <w:lang w:val="en-US" w:eastAsia="zh-CN"/>
        </w:rPr>
        <w:t>联合国环境规划署</w:t>
      </w:r>
      <w:r w:rsidR="005C3A7A" w:rsidRPr="005C3A7A">
        <w:rPr>
          <w:rFonts w:hint="eastAsia"/>
          <w:lang w:val="en-US" w:eastAsia="zh-CN"/>
        </w:rPr>
        <w:t>-</w:t>
      </w:r>
      <w:r w:rsidR="005C3A7A" w:rsidRPr="005C3A7A">
        <w:rPr>
          <w:rFonts w:hint="eastAsia"/>
          <w:lang w:val="en-US" w:eastAsia="zh-CN"/>
        </w:rPr>
        <w:t>全球环境基金</w:t>
      </w:r>
      <w:bookmarkStart w:id="6" w:name="_Hlk176074432"/>
      <w:bookmarkEnd w:id="5"/>
      <w:r w:rsidR="00210D44">
        <w:rPr>
          <w:rFonts w:hint="eastAsia"/>
          <w:lang w:val="en-US" w:eastAsia="zh-CN"/>
        </w:rPr>
        <w:t>的</w:t>
      </w:r>
      <w:r w:rsidR="00210D44" w:rsidRPr="00210D44">
        <w:rPr>
          <w:lang w:val="en-US" w:eastAsia="zh-CN"/>
        </w:rPr>
        <w:t>有效参与生物安全信息交换所可持续能力建设项目</w:t>
      </w:r>
      <w:r w:rsidR="005C3A7A" w:rsidRPr="005C3A7A">
        <w:rPr>
          <w:rFonts w:hint="eastAsia"/>
          <w:lang w:val="en-US" w:eastAsia="zh-CN"/>
        </w:rPr>
        <w:t>合作</w:t>
      </w:r>
      <w:bookmarkEnd w:id="6"/>
    </w:p>
    <w:p w14:paraId="39AFE5B2" w14:textId="1B639849" w:rsidR="0004518C" w:rsidRPr="00BF00FB" w:rsidRDefault="00210D44" w:rsidP="00285F9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10D44">
        <w:rPr>
          <w:rFonts w:hint="eastAsia"/>
          <w:sz w:val="24"/>
          <w:lang w:val="en-US" w:eastAsia="zh-CN"/>
        </w:rPr>
        <w:t>秘书处继续与联合国环境规划署</w:t>
      </w:r>
      <w:r w:rsidRPr="00210D44">
        <w:rPr>
          <w:rFonts w:hint="eastAsia"/>
          <w:sz w:val="24"/>
          <w:lang w:val="en-US" w:eastAsia="zh-CN"/>
        </w:rPr>
        <w:t>-</w:t>
      </w:r>
      <w:r w:rsidRPr="00210D44">
        <w:rPr>
          <w:rFonts w:hint="eastAsia"/>
          <w:sz w:val="24"/>
          <w:lang w:val="en-US" w:eastAsia="zh-CN"/>
        </w:rPr>
        <w:t>全球环境基金的</w:t>
      </w:r>
      <w:r w:rsidRPr="00210D44">
        <w:rPr>
          <w:sz w:val="24"/>
          <w:lang w:val="en-US" w:eastAsia="zh-CN"/>
        </w:rPr>
        <w:t>有效参与生物安全信息交换所可持续能力建设项目</w:t>
      </w:r>
      <w:r w:rsidRPr="00210D44">
        <w:rPr>
          <w:rFonts w:hint="eastAsia"/>
          <w:sz w:val="24"/>
          <w:lang w:val="en-US" w:eastAsia="zh-CN"/>
        </w:rPr>
        <w:t>（生物安全信息交换所三期项目）开展一系列</w:t>
      </w:r>
      <w:r w:rsidR="009B0104" w:rsidRPr="00210D44">
        <w:rPr>
          <w:rFonts w:hint="eastAsia"/>
          <w:sz w:val="24"/>
          <w:lang w:val="en-US" w:eastAsia="zh-CN"/>
        </w:rPr>
        <w:t>合作</w:t>
      </w:r>
      <w:r w:rsidRPr="00210D44">
        <w:rPr>
          <w:rFonts w:hint="eastAsia"/>
          <w:sz w:val="24"/>
          <w:lang w:val="en-US" w:eastAsia="zh-CN"/>
        </w:rPr>
        <w:t>活动。</w:t>
      </w:r>
    </w:p>
    <w:p w14:paraId="4409A540" w14:textId="57FA6218" w:rsidR="0018552B" w:rsidRPr="00BF00FB" w:rsidRDefault="009B0104" w:rsidP="00285F98">
      <w:pPr>
        <w:pStyle w:val="CBDNormalNumber"/>
        <w:tabs>
          <w:tab w:val="clear" w:pos="567"/>
          <w:tab w:val="clear" w:pos="1134"/>
          <w:tab w:val="clear" w:pos="1701"/>
          <w:tab w:val="clear" w:pos="2268"/>
          <w:tab w:val="clear" w:pos="2835"/>
          <w:tab w:val="clear" w:pos="3402"/>
          <w:tab w:val="clear" w:pos="3969"/>
        </w:tabs>
        <w:ind w:left="490"/>
        <w:rPr>
          <w:b/>
          <w:bCs/>
          <w:sz w:val="24"/>
          <w:lang w:eastAsia="zh-CN"/>
        </w:rPr>
      </w:pPr>
      <w:r w:rsidRPr="009B0104">
        <w:rPr>
          <w:rFonts w:hint="eastAsia"/>
          <w:sz w:val="24"/>
          <w:lang w:val="en-US" w:eastAsia="zh-CN"/>
        </w:rPr>
        <w:t>作为合作活动的一部分，生物安全信息交换所机三期项目提供资金，使秘书处能够聘请两名网络开发咨询师，支持其信息技术团队正在进行的生物安全信息交换</w:t>
      </w:r>
      <w:r w:rsidRPr="009B0104">
        <w:rPr>
          <w:rFonts w:hint="eastAsia"/>
          <w:sz w:val="24"/>
          <w:lang w:val="en-US" w:eastAsia="zh-CN"/>
        </w:rPr>
        <w:lastRenderedPageBreak/>
        <w:t>所前端开发。根据《公约》信息交换所机制、生物安全信息交换所</w:t>
      </w:r>
      <w:r w:rsidR="00FD16DF">
        <w:rPr>
          <w:rFonts w:hint="eastAsia"/>
          <w:sz w:val="24"/>
          <w:lang w:val="en-US" w:eastAsia="zh-CN"/>
        </w:rPr>
        <w:t>、</w:t>
      </w:r>
      <w:r w:rsidRPr="009B0104">
        <w:rPr>
          <w:rFonts w:hint="eastAsia"/>
          <w:sz w:val="24"/>
          <w:lang w:val="en-US" w:eastAsia="zh-CN"/>
        </w:rPr>
        <w:t>获取和惠益分享信息交换所的联合运作模式，</w:t>
      </w:r>
      <w:r w:rsidRPr="009B0104">
        <w:rPr>
          <w:sz w:val="24"/>
          <w:vertAlign w:val="superscript"/>
          <w:lang w:val="en-US"/>
        </w:rPr>
        <w:footnoteReference w:id="7"/>
      </w:r>
      <w:r w:rsidRPr="009B0104">
        <w:rPr>
          <w:rFonts w:hint="eastAsia"/>
          <w:sz w:val="24"/>
          <w:lang w:val="en-US" w:eastAsia="zh-CN"/>
        </w:rPr>
        <w:t>咨询师同时在后两个信息交换所开展工作，从而确保功能的开发能够使两个信息交换所都得到重大改进。</w:t>
      </w:r>
    </w:p>
    <w:p w14:paraId="09E73F1E" w14:textId="3B015363" w:rsidR="00E16C9F" w:rsidRPr="00BF00FB" w:rsidRDefault="0073424E" w:rsidP="00285F98">
      <w:pPr>
        <w:pStyle w:val="CBDNormalNumber"/>
        <w:tabs>
          <w:tab w:val="clear" w:pos="567"/>
          <w:tab w:val="clear" w:pos="1134"/>
          <w:tab w:val="clear" w:pos="1701"/>
          <w:tab w:val="clear" w:pos="2268"/>
          <w:tab w:val="clear" w:pos="2835"/>
          <w:tab w:val="clear" w:pos="3402"/>
          <w:tab w:val="clear" w:pos="3969"/>
        </w:tabs>
        <w:ind w:left="490"/>
        <w:rPr>
          <w:bCs/>
          <w:smallCaps/>
          <w:sz w:val="24"/>
          <w:lang w:eastAsia="zh-CN"/>
        </w:rPr>
      </w:pPr>
      <w:r w:rsidRPr="0073424E">
        <w:rPr>
          <w:rFonts w:hint="eastAsia"/>
          <w:sz w:val="24"/>
          <w:lang w:val="en-US" w:eastAsia="zh-CN"/>
        </w:rPr>
        <w:t>秘书处应生物安全信息交换所第三期项目的邀请，积极参加了两次生物安全信息交换所区域培训班（详情见上文第二节第</w:t>
      </w:r>
      <w:r w:rsidRPr="0073424E">
        <w:rPr>
          <w:rFonts w:hint="eastAsia"/>
          <w:sz w:val="24"/>
          <w:lang w:val="en-US" w:eastAsia="zh-CN"/>
        </w:rPr>
        <w:t xml:space="preserve"> 7 </w:t>
      </w:r>
      <w:r w:rsidRPr="0073424E">
        <w:rPr>
          <w:rFonts w:hint="eastAsia"/>
          <w:sz w:val="24"/>
          <w:lang w:val="en-US" w:eastAsia="zh-CN"/>
        </w:rPr>
        <w:t>段）。</w:t>
      </w:r>
      <w:r w:rsidR="00F847F7" w:rsidRPr="00BF00FB">
        <w:rPr>
          <w:sz w:val="24"/>
          <w:lang w:eastAsia="zh-CN"/>
        </w:rPr>
        <w:t xml:space="preserve"> </w:t>
      </w:r>
    </w:p>
    <w:p w14:paraId="4E91E527" w14:textId="28EF88DF" w:rsidR="00B43458" w:rsidRPr="00BF00FB" w:rsidRDefault="0073424E" w:rsidP="00285F9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3424E">
        <w:rPr>
          <w:rFonts w:hint="eastAsia"/>
          <w:sz w:val="24"/>
          <w:lang w:val="en-US" w:eastAsia="zh-CN"/>
        </w:rPr>
        <w:t>生物安全信息交换所第三期项目于</w:t>
      </w:r>
      <w:r w:rsidRPr="0073424E">
        <w:rPr>
          <w:rFonts w:hint="eastAsia"/>
          <w:sz w:val="24"/>
          <w:lang w:val="en-US" w:eastAsia="zh-CN"/>
        </w:rPr>
        <w:t xml:space="preserve"> 2024 </w:t>
      </w:r>
      <w:r w:rsidRPr="0073424E">
        <w:rPr>
          <w:rFonts w:hint="eastAsia"/>
          <w:sz w:val="24"/>
          <w:lang w:val="en-US" w:eastAsia="zh-CN"/>
        </w:rPr>
        <w:t>年中期结束。如果潜在捐助国能够为继续举办该项目提供资助，从而确保项目的可持续性，而且考虑到区域顾问网络在该项目的区域执行工作中发挥的重要作用而保持该网络，将有利于《卡塔赫纳议定书》的工作。</w:t>
      </w:r>
      <w:r w:rsidR="006E6584" w:rsidRPr="00BF00FB">
        <w:rPr>
          <w:sz w:val="24"/>
          <w:lang w:eastAsia="zh-CN"/>
        </w:rPr>
        <w:t xml:space="preserve"> </w:t>
      </w:r>
    </w:p>
    <w:p w14:paraId="63F12552" w14:textId="7459CFB8" w:rsidR="0032161A" w:rsidRPr="00BF00FB" w:rsidRDefault="0073424E" w:rsidP="00285F98">
      <w:pPr>
        <w:pStyle w:val="CBDH1"/>
        <w:tabs>
          <w:tab w:val="clear" w:pos="567"/>
          <w:tab w:val="clear" w:pos="1134"/>
          <w:tab w:val="clear" w:pos="1701"/>
          <w:tab w:val="clear" w:pos="2268"/>
          <w:tab w:val="clear" w:pos="2835"/>
          <w:tab w:val="clear" w:pos="3402"/>
        </w:tabs>
        <w:ind w:left="490"/>
        <w:rPr>
          <w:lang w:eastAsia="zh-CN"/>
        </w:rPr>
      </w:pPr>
      <w:r>
        <w:rPr>
          <w:rFonts w:hint="eastAsia"/>
          <w:lang w:eastAsia="zh-CN"/>
        </w:rPr>
        <w:t>五</w:t>
      </w:r>
      <w:r w:rsidR="00EE0B6E" w:rsidRPr="00BF00FB">
        <w:rPr>
          <w:lang w:eastAsia="zh-CN"/>
        </w:rPr>
        <w:t>.</w:t>
      </w:r>
      <w:r w:rsidR="00EE0B6E" w:rsidRPr="00BF00FB">
        <w:rPr>
          <w:lang w:eastAsia="zh-CN"/>
        </w:rPr>
        <w:tab/>
      </w:r>
      <w:r w:rsidRPr="0073424E">
        <w:rPr>
          <w:rFonts w:hint="eastAsia"/>
          <w:lang w:val="en-US" w:eastAsia="zh-CN"/>
        </w:rPr>
        <w:t>今后的生物安全信息交换所实施工作的优先事项</w:t>
      </w:r>
    </w:p>
    <w:p w14:paraId="5CC52DF0" w14:textId="0A49F382" w:rsidR="004638D6" w:rsidRPr="00BF00FB" w:rsidRDefault="00F355F2" w:rsidP="00285F9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55F2">
        <w:rPr>
          <w:rFonts w:hint="eastAsia"/>
          <w:sz w:val="24"/>
          <w:lang w:val="en-US" w:eastAsia="zh-CN"/>
        </w:rPr>
        <w:t>计划进行的旨在发展生物安全信息交换所的活动包括：</w:t>
      </w:r>
    </w:p>
    <w:p w14:paraId="751AA33D" w14:textId="1086450E" w:rsidR="00D85605" w:rsidRPr="00BF00FB" w:rsidRDefault="00F355F2" w:rsidP="0073424E">
      <w:pPr>
        <w:pStyle w:val="CBDNormalNumber"/>
        <w:numPr>
          <w:ilvl w:val="1"/>
          <w:numId w:val="19"/>
        </w:numPr>
        <w:tabs>
          <w:tab w:val="clear" w:pos="567"/>
          <w:tab w:val="clear" w:pos="1134"/>
          <w:tab w:val="clear" w:pos="1701"/>
          <w:tab w:val="clear" w:pos="2268"/>
          <w:tab w:val="clear" w:pos="2835"/>
          <w:tab w:val="clear" w:pos="3402"/>
          <w:tab w:val="clear" w:pos="3969"/>
        </w:tabs>
        <w:ind w:left="490" w:firstLine="490"/>
        <w:rPr>
          <w:sz w:val="24"/>
          <w:lang w:eastAsia="zh-CN"/>
        </w:rPr>
      </w:pPr>
      <w:r w:rsidRPr="00F355F2">
        <w:rPr>
          <w:rFonts w:hint="eastAsia"/>
          <w:sz w:val="24"/>
          <w:lang w:val="en-US" w:eastAsia="zh-CN"/>
        </w:rPr>
        <w:t>进一步改进新平台的各个部分，包括实施生物安全信息交换所非正式咨询委员会第十二次会议建议的</w:t>
      </w:r>
      <w:r w:rsidR="00B44F69">
        <w:rPr>
          <w:rFonts w:hint="eastAsia"/>
          <w:sz w:val="24"/>
          <w:lang w:val="en-US" w:eastAsia="zh-CN"/>
        </w:rPr>
        <w:t>各项</w:t>
      </w:r>
      <w:r w:rsidRPr="00F355F2">
        <w:rPr>
          <w:rFonts w:hint="eastAsia"/>
          <w:sz w:val="24"/>
          <w:lang w:val="en-US" w:eastAsia="zh-CN"/>
        </w:rPr>
        <w:t>改进；</w:t>
      </w:r>
    </w:p>
    <w:p w14:paraId="19F54C9B" w14:textId="39EC632D" w:rsidR="00D85605" w:rsidRPr="00BF00FB" w:rsidRDefault="00C518F7" w:rsidP="0073424E">
      <w:pPr>
        <w:pStyle w:val="CBDNormalNumber"/>
        <w:numPr>
          <w:ilvl w:val="1"/>
          <w:numId w:val="19"/>
        </w:numPr>
        <w:tabs>
          <w:tab w:val="clear" w:pos="567"/>
          <w:tab w:val="clear" w:pos="1134"/>
          <w:tab w:val="clear" w:pos="1701"/>
          <w:tab w:val="clear" w:pos="2268"/>
          <w:tab w:val="clear" w:pos="2835"/>
          <w:tab w:val="clear" w:pos="3402"/>
          <w:tab w:val="clear" w:pos="3969"/>
        </w:tabs>
        <w:ind w:left="490" w:firstLine="490"/>
        <w:rPr>
          <w:sz w:val="24"/>
          <w:lang w:eastAsia="zh-CN"/>
        </w:rPr>
      </w:pPr>
      <w:r w:rsidRPr="00C518F7">
        <w:rPr>
          <w:rFonts w:hint="eastAsia"/>
          <w:sz w:val="24"/>
          <w:lang w:val="en-US" w:eastAsia="zh-CN"/>
        </w:rPr>
        <w:t>增强记录维护功能，使用户能够更好地管理和更新信息交换所中的记录，提高数据的质量和完备性；</w:t>
      </w:r>
    </w:p>
    <w:p w14:paraId="3D5C8075" w14:textId="6353D84D" w:rsidR="00DC41C7" w:rsidRPr="00BF00FB" w:rsidRDefault="00C518F7" w:rsidP="0073424E">
      <w:pPr>
        <w:pStyle w:val="CBDNormalNumber"/>
        <w:numPr>
          <w:ilvl w:val="1"/>
          <w:numId w:val="19"/>
        </w:numPr>
        <w:tabs>
          <w:tab w:val="clear" w:pos="567"/>
          <w:tab w:val="clear" w:pos="1134"/>
          <w:tab w:val="clear" w:pos="1701"/>
          <w:tab w:val="clear" w:pos="2268"/>
          <w:tab w:val="clear" w:pos="2835"/>
          <w:tab w:val="clear" w:pos="3402"/>
          <w:tab w:val="clear" w:pos="3969"/>
        </w:tabs>
        <w:ind w:left="490" w:firstLine="490"/>
        <w:rPr>
          <w:sz w:val="24"/>
          <w:lang w:eastAsia="zh-CN"/>
        </w:rPr>
      </w:pPr>
      <w:r w:rsidRPr="00C518F7">
        <w:rPr>
          <w:rFonts w:hint="eastAsia"/>
          <w:sz w:val="24"/>
          <w:lang w:val="en-US" w:eastAsia="zh-CN"/>
        </w:rPr>
        <w:t>根据缔约方大会在各项决定中提出的要求，增强“搜索”界面的各种功能和搜索结果的呈现方式，包括与合成生物学相关信息有关的功能和呈现方式，并避免创建新专题网页的需要；</w:t>
      </w:r>
    </w:p>
    <w:p w14:paraId="7B26352C" w14:textId="32057767" w:rsidR="00D85605" w:rsidRPr="00BF00FB" w:rsidRDefault="00C518F7" w:rsidP="0073424E">
      <w:pPr>
        <w:pStyle w:val="CBDNormalNumber"/>
        <w:numPr>
          <w:ilvl w:val="1"/>
          <w:numId w:val="19"/>
        </w:numPr>
        <w:tabs>
          <w:tab w:val="clear" w:pos="567"/>
          <w:tab w:val="clear" w:pos="1134"/>
          <w:tab w:val="clear" w:pos="1701"/>
          <w:tab w:val="clear" w:pos="2268"/>
          <w:tab w:val="clear" w:pos="2835"/>
          <w:tab w:val="clear" w:pos="3402"/>
          <w:tab w:val="clear" w:pos="3969"/>
        </w:tabs>
        <w:ind w:left="490" w:firstLine="490"/>
        <w:rPr>
          <w:sz w:val="24"/>
          <w:lang w:eastAsia="zh-CN"/>
        </w:rPr>
      </w:pPr>
      <w:bookmarkStart w:id="7" w:name="_Hlk176113263"/>
      <w:r w:rsidRPr="00C518F7">
        <w:rPr>
          <w:rFonts w:hint="eastAsia"/>
          <w:sz w:val="24"/>
          <w:lang w:val="en-US" w:eastAsia="zh-CN"/>
        </w:rPr>
        <w:t>使用</w:t>
      </w:r>
      <w:r w:rsidRPr="00C518F7">
        <w:rPr>
          <w:rFonts w:hint="eastAsia"/>
          <w:sz w:val="24"/>
          <w:lang w:val="en-US" w:eastAsia="zh-CN"/>
        </w:rPr>
        <w:t xml:space="preserve"> </w:t>
      </w:r>
      <w:proofErr w:type="spellStart"/>
      <w:r w:rsidRPr="00C518F7">
        <w:rPr>
          <w:rFonts w:hint="eastAsia"/>
          <w:sz w:val="24"/>
          <w:lang w:val="en-US" w:eastAsia="zh-CN"/>
        </w:rPr>
        <w:t>Bioland</w:t>
      </w:r>
      <w:proofErr w:type="spellEnd"/>
      <w:r w:rsidRPr="00C518F7">
        <w:rPr>
          <w:rFonts w:hint="eastAsia"/>
          <w:sz w:val="24"/>
          <w:lang w:val="en-US" w:eastAsia="zh-CN"/>
        </w:rPr>
        <w:t xml:space="preserve"> </w:t>
      </w:r>
      <w:r w:rsidRPr="00C518F7">
        <w:rPr>
          <w:rFonts w:hint="eastAsia"/>
          <w:sz w:val="24"/>
          <w:lang w:val="en-US" w:eastAsia="zh-CN"/>
        </w:rPr>
        <w:t>工具开发</w:t>
      </w:r>
      <w:r w:rsidR="008216D0">
        <w:rPr>
          <w:rFonts w:hint="eastAsia"/>
          <w:sz w:val="24"/>
          <w:lang w:val="en-US" w:eastAsia="zh-CN"/>
        </w:rPr>
        <w:t>量身定制</w:t>
      </w:r>
      <w:r w:rsidRPr="00C518F7">
        <w:rPr>
          <w:rFonts w:hint="eastAsia"/>
          <w:sz w:val="24"/>
          <w:lang w:val="en-US" w:eastAsia="zh-CN"/>
        </w:rPr>
        <w:t>的功能性国家生物安全网站，以便能够建立与新平台的直接链接；</w:t>
      </w:r>
      <w:r w:rsidR="00AF1623" w:rsidRPr="00BF00FB">
        <w:rPr>
          <w:sz w:val="24"/>
          <w:lang w:eastAsia="zh-CN"/>
        </w:rPr>
        <w:t xml:space="preserve"> </w:t>
      </w:r>
      <w:bookmarkEnd w:id="7"/>
    </w:p>
    <w:p w14:paraId="03D2C868" w14:textId="555F9690" w:rsidR="00D85605" w:rsidRPr="00BF00FB" w:rsidRDefault="00C518F7" w:rsidP="0073424E">
      <w:pPr>
        <w:pStyle w:val="CBDNormalNumber"/>
        <w:numPr>
          <w:ilvl w:val="1"/>
          <w:numId w:val="19"/>
        </w:numPr>
        <w:tabs>
          <w:tab w:val="clear" w:pos="567"/>
          <w:tab w:val="clear" w:pos="1134"/>
          <w:tab w:val="clear" w:pos="1701"/>
          <w:tab w:val="clear" w:pos="2268"/>
          <w:tab w:val="clear" w:pos="2835"/>
          <w:tab w:val="clear" w:pos="3402"/>
          <w:tab w:val="clear" w:pos="3969"/>
        </w:tabs>
        <w:ind w:left="490" w:firstLine="490"/>
        <w:rPr>
          <w:sz w:val="24"/>
          <w:lang w:eastAsia="zh-CN"/>
        </w:rPr>
      </w:pPr>
      <w:r w:rsidRPr="00C518F7">
        <w:rPr>
          <w:rFonts w:hint="eastAsia"/>
          <w:sz w:val="24"/>
          <w:lang w:val="en-US" w:eastAsia="zh-CN"/>
        </w:rPr>
        <w:t>编制更多的在线帮助材料，用于展示平台的各种性能。</w:t>
      </w:r>
    </w:p>
    <w:p w14:paraId="4388AEC9" w14:textId="220545EE" w:rsidR="001C5E5F" w:rsidRPr="00BF00FB" w:rsidRDefault="00C518F7" w:rsidP="00285F98">
      <w:pPr>
        <w:pStyle w:val="CBDH1"/>
        <w:tabs>
          <w:tab w:val="clear" w:pos="567"/>
          <w:tab w:val="clear" w:pos="1134"/>
          <w:tab w:val="clear" w:pos="1701"/>
          <w:tab w:val="clear" w:pos="2268"/>
          <w:tab w:val="clear" w:pos="2835"/>
          <w:tab w:val="clear" w:pos="3402"/>
        </w:tabs>
        <w:ind w:left="490"/>
      </w:pPr>
      <w:r>
        <w:rPr>
          <w:rFonts w:hint="eastAsia"/>
          <w:lang w:eastAsia="zh-CN"/>
        </w:rPr>
        <w:t>六</w:t>
      </w:r>
      <w:r w:rsidR="00EE0B6E" w:rsidRPr="00BF00FB">
        <w:t>.</w:t>
      </w:r>
      <w:r w:rsidR="00EE0B6E" w:rsidRPr="00BF00FB">
        <w:tab/>
      </w:r>
      <w:r>
        <w:rPr>
          <w:rFonts w:hint="eastAsia"/>
          <w:lang w:eastAsia="zh-CN"/>
        </w:rPr>
        <w:t>决定草案</w:t>
      </w:r>
    </w:p>
    <w:p w14:paraId="088746EE" w14:textId="6B0BA44C" w:rsidR="00D33545" w:rsidRPr="00BF00FB" w:rsidRDefault="0031312E" w:rsidP="00285F98">
      <w:pPr>
        <w:pStyle w:val="CBDNormalNumber"/>
        <w:keepNext/>
        <w:tabs>
          <w:tab w:val="clear" w:pos="567"/>
          <w:tab w:val="clear" w:pos="1134"/>
          <w:tab w:val="clear" w:pos="1701"/>
          <w:tab w:val="clear" w:pos="2268"/>
          <w:tab w:val="clear" w:pos="2835"/>
          <w:tab w:val="clear" w:pos="3402"/>
          <w:tab w:val="clear" w:pos="3969"/>
        </w:tabs>
        <w:ind w:left="490"/>
        <w:rPr>
          <w:sz w:val="24"/>
          <w:lang w:eastAsia="zh-CN"/>
        </w:rPr>
      </w:pPr>
      <w:r w:rsidRPr="0031312E">
        <w:rPr>
          <w:rFonts w:hint="eastAsia"/>
          <w:sz w:val="24"/>
          <w:lang w:val="en-US" w:eastAsia="zh-CN"/>
        </w:rPr>
        <w:t>鉴于上述情况，并考虑到卡塔赫纳议定书履约委员会关于生物安全信息交换所的建议，</w:t>
      </w:r>
      <w:r w:rsidRPr="0031312E">
        <w:rPr>
          <w:sz w:val="24"/>
          <w:vertAlign w:val="superscript"/>
          <w:lang w:val="en-US"/>
        </w:rPr>
        <w:footnoteReference w:id="8"/>
      </w:r>
      <w:r w:rsidRPr="0031312E">
        <w:rPr>
          <w:rFonts w:hint="eastAsia"/>
          <w:sz w:val="24"/>
          <w:lang w:val="en-US" w:eastAsia="zh-CN"/>
        </w:rPr>
        <w:t>作为卡塔赫纳议定书缔约方会议的缔约方大会不妨通过一项大致如下决定：</w:t>
      </w:r>
    </w:p>
    <w:p w14:paraId="48B8BB14" w14:textId="5A6D4BD1" w:rsidR="00D33545" w:rsidRPr="0031312E" w:rsidRDefault="0031312E" w:rsidP="00285F98">
      <w:pPr>
        <w:pStyle w:val="Para1"/>
        <w:numPr>
          <w:ilvl w:val="0"/>
          <w:numId w:val="0"/>
        </w:numPr>
        <w:tabs>
          <w:tab w:val="clear" w:pos="567"/>
          <w:tab w:val="clear" w:pos="1134"/>
          <w:tab w:val="clear" w:pos="1701"/>
          <w:tab w:val="clear" w:pos="2268"/>
        </w:tabs>
        <w:ind w:left="490" w:firstLine="567"/>
        <w:rPr>
          <w:rStyle w:val="None"/>
          <w:rFonts w:eastAsia="KaiTi"/>
          <w:snapToGrid/>
          <w:sz w:val="24"/>
          <w:szCs w:val="22"/>
          <w:lang w:eastAsia="zh-CN"/>
        </w:rPr>
      </w:pPr>
      <w:proofErr w:type="spellStart"/>
      <w:r w:rsidRPr="0031312E">
        <w:rPr>
          <w:rFonts w:eastAsia="KaiTi"/>
          <w:sz w:val="24"/>
          <w:szCs w:val="22"/>
        </w:rPr>
        <w:t>作为卡塔赫纳生物安全议定书缔约方会议的缔约方大会</w:t>
      </w:r>
      <w:proofErr w:type="spellEnd"/>
      <w:r>
        <w:rPr>
          <w:rFonts w:eastAsia="KaiTi" w:hint="eastAsia"/>
          <w:sz w:val="24"/>
          <w:szCs w:val="22"/>
          <w:lang w:eastAsia="zh-CN"/>
        </w:rPr>
        <w:t>，</w:t>
      </w:r>
    </w:p>
    <w:p w14:paraId="71EDC4F4" w14:textId="0A13F4F1" w:rsidR="00D33545" w:rsidRPr="00BF00FB" w:rsidRDefault="00360B2A" w:rsidP="00E02193">
      <w:pPr>
        <w:pStyle w:val="Para10"/>
        <w:numPr>
          <w:ilvl w:val="0"/>
          <w:numId w:val="0"/>
        </w:numPr>
        <w:tabs>
          <w:tab w:val="clear" w:pos="567"/>
          <w:tab w:val="clear" w:pos="1134"/>
          <w:tab w:val="clear" w:pos="1701"/>
          <w:tab w:val="clear" w:pos="2268"/>
        </w:tabs>
        <w:ind w:left="490" w:firstLine="490"/>
        <w:rPr>
          <w:rStyle w:val="None"/>
          <w:sz w:val="24"/>
          <w:lang w:eastAsia="zh-CN"/>
        </w:rPr>
      </w:pPr>
      <w:r w:rsidRPr="00BF00FB">
        <w:rPr>
          <w:rStyle w:val="None"/>
          <w:sz w:val="24"/>
          <w:lang w:eastAsia="zh-CN"/>
        </w:rPr>
        <w:t>1.</w:t>
      </w:r>
      <w:r w:rsidRPr="00BF00FB">
        <w:rPr>
          <w:rStyle w:val="None"/>
          <w:i/>
          <w:iCs/>
          <w:sz w:val="24"/>
          <w:lang w:eastAsia="zh-CN"/>
        </w:rPr>
        <w:tab/>
      </w:r>
      <w:r w:rsidR="0031312E" w:rsidRPr="0031312E">
        <w:rPr>
          <w:rFonts w:ascii="KaiTi" w:eastAsia="KaiTi" w:hAnsi="KaiTi" w:hint="eastAsia"/>
          <w:sz w:val="24"/>
          <w:lang w:val="en-US" w:eastAsia="zh-CN"/>
        </w:rPr>
        <w:t>欢迎</w:t>
      </w:r>
      <w:r w:rsidR="0031312E" w:rsidRPr="0031312E">
        <w:rPr>
          <w:rFonts w:hint="eastAsia"/>
          <w:sz w:val="24"/>
          <w:lang w:val="en-US" w:eastAsia="zh-CN"/>
        </w:rPr>
        <w:t>经</w:t>
      </w:r>
      <w:r w:rsidR="0031312E" w:rsidRPr="0031312E">
        <w:rPr>
          <w:rFonts w:hint="eastAsia"/>
          <w:sz w:val="24"/>
          <w:lang w:val="en-US" w:eastAsia="zh-CN"/>
        </w:rPr>
        <w:t xml:space="preserve"> 2018 </w:t>
      </w:r>
      <w:r w:rsidR="0031312E" w:rsidRPr="0031312E">
        <w:rPr>
          <w:rFonts w:hint="eastAsia"/>
          <w:sz w:val="24"/>
          <w:lang w:val="en-US" w:eastAsia="zh-CN"/>
        </w:rPr>
        <w:t>年</w:t>
      </w:r>
      <w:r w:rsidR="0031312E" w:rsidRPr="0031312E">
        <w:rPr>
          <w:rFonts w:hint="eastAsia"/>
          <w:sz w:val="24"/>
          <w:lang w:val="en-US" w:eastAsia="zh-CN"/>
        </w:rPr>
        <w:t xml:space="preserve"> 11 </w:t>
      </w:r>
      <w:r w:rsidR="0031312E" w:rsidRPr="0031312E">
        <w:rPr>
          <w:rFonts w:hint="eastAsia"/>
          <w:sz w:val="24"/>
          <w:lang w:val="en-US" w:eastAsia="zh-CN"/>
        </w:rPr>
        <w:t>月</w:t>
      </w:r>
      <w:r w:rsidR="0031312E" w:rsidRPr="0031312E">
        <w:rPr>
          <w:rFonts w:hint="eastAsia"/>
          <w:sz w:val="24"/>
          <w:lang w:val="en-US" w:eastAsia="zh-CN"/>
        </w:rPr>
        <w:t xml:space="preserve"> 28 </w:t>
      </w:r>
      <w:r w:rsidR="0031312E" w:rsidRPr="0031312E">
        <w:rPr>
          <w:rFonts w:hint="eastAsia"/>
          <w:sz w:val="24"/>
          <w:lang w:val="en-US" w:eastAsia="zh-CN"/>
        </w:rPr>
        <w:t>日第</w:t>
      </w:r>
      <w:r w:rsidR="0031312E" w:rsidRPr="0031312E">
        <w:rPr>
          <w:rFonts w:hint="eastAsia"/>
          <w:sz w:val="24"/>
          <w:lang w:val="en-US" w:eastAsia="zh-CN"/>
        </w:rPr>
        <w:t xml:space="preserve"> CP-9/2 </w:t>
      </w:r>
      <w:r w:rsidR="0031312E" w:rsidRPr="0031312E">
        <w:rPr>
          <w:rFonts w:hint="eastAsia"/>
          <w:sz w:val="24"/>
          <w:lang w:val="en-US" w:eastAsia="zh-CN"/>
        </w:rPr>
        <w:t>号决定认可，根据</w:t>
      </w:r>
      <w:r w:rsidR="00FD16DF">
        <w:rPr>
          <w:rFonts w:hint="eastAsia"/>
          <w:sz w:val="24"/>
          <w:lang w:val="en-US" w:eastAsia="zh-CN"/>
        </w:rPr>
        <w:t>《</w:t>
      </w:r>
      <w:r w:rsidR="0031312E" w:rsidRPr="0031312E">
        <w:rPr>
          <w:rFonts w:hint="eastAsia"/>
          <w:sz w:val="24"/>
          <w:lang w:val="en-US" w:eastAsia="zh-CN"/>
        </w:rPr>
        <w:t>生物多样性公约</w:t>
      </w:r>
      <w:r w:rsidR="00FD16DF">
        <w:rPr>
          <w:rFonts w:hint="eastAsia"/>
          <w:sz w:val="24"/>
          <w:lang w:val="en-US" w:eastAsia="zh-CN"/>
        </w:rPr>
        <w:t>》</w:t>
      </w:r>
      <w:r w:rsidR="0031312E" w:rsidRPr="0031312E">
        <w:rPr>
          <w:sz w:val="24"/>
          <w:vertAlign w:val="superscript"/>
          <w:lang w:val="en-US"/>
        </w:rPr>
        <w:footnoteReference w:id="9"/>
      </w:r>
      <w:r w:rsidR="0031312E" w:rsidRPr="0031312E">
        <w:rPr>
          <w:rFonts w:hint="eastAsia"/>
          <w:sz w:val="24"/>
          <w:lang w:val="en-US" w:eastAsia="zh-CN"/>
        </w:rPr>
        <w:t>信息交换所机制、生物安全信息交换所</w:t>
      </w:r>
      <w:r w:rsidR="00FD16DF">
        <w:rPr>
          <w:rFonts w:hint="eastAsia"/>
          <w:sz w:val="24"/>
          <w:lang w:val="en-US" w:eastAsia="zh-CN"/>
        </w:rPr>
        <w:t>、</w:t>
      </w:r>
      <w:r w:rsidR="0031312E" w:rsidRPr="0031312E">
        <w:rPr>
          <w:rFonts w:hint="eastAsia"/>
          <w:sz w:val="24"/>
          <w:lang w:val="en-US" w:eastAsia="zh-CN"/>
        </w:rPr>
        <w:t>获取和惠益分享信息交换所的联合运作模式对生物安全信息交换所中央门户网站进行的改进</w:t>
      </w:r>
      <w:r w:rsidR="00FD16DF">
        <w:rPr>
          <w:rFonts w:hint="eastAsia"/>
          <w:sz w:val="24"/>
          <w:lang w:val="en-US" w:eastAsia="zh-CN"/>
        </w:rPr>
        <w:t>；</w:t>
      </w:r>
      <w:r w:rsidR="0031312E" w:rsidRPr="0031312E">
        <w:rPr>
          <w:sz w:val="24"/>
          <w:vertAlign w:val="superscript"/>
          <w:lang w:val="en-US"/>
        </w:rPr>
        <w:footnoteReference w:id="10"/>
      </w:r>
    </w:p>
    <w:p w14:paraId="49A9CAE9" w14:textId="4A160003" w:rsidR="00D33545" w:rsidRPr="00BF00FB" w:rsidRDefault="00360B2A" w:rsidP="00E02193">
      <w:pPr>
        <w:pStyle w:val="Para10"/>
        <w:numPr>
          <w:ilvl w:val="0"/>
          <w:numId w:val="0"/>
        </w:numPr>
        <w:tabs>
          <w:tab w:val="clear" w:pos="567"/>
          <w:tab w:val="clear" w:pos="1134"/>
          <w:tab w:val="clear" w:pos="1701"/>
          <w:tab w:val="clear" w:pos="2268"/>
        </w:tabs>
        <w:ind w:left="490" w:firstLine="490"/>
        <w:rPr>
          <w:sz w:val="24"/>
          <w:lang w:eastAsia="zh-CN"/>
        </w:rPr>
      </w:pPr>
      <w:r w:rsidRPr="00BF00FB">
        <w:rPr>
          <w:sz w:val="24"/>
          <w:lang w:eastAsia="zh-CN"/>
        </w:rPr>
        <w:t>2.</w:t>
      </w:r>
      <w:r w:rsidRPr="00BF00FB">
        <w:rPr>
          <w:i/>
          <w:iCs/>
          <w:sz w:val="24"/>
          <w:lang w:eastAsia="zh-CN"/>
        </w:rPr>
        <w:tab/>
      </w:r>
      <w:r w:rsidR="00FD16DF" w:rsidRPr="00FD16DF">
        <w:rPr>
          <w:rFonts w:eastAsia="KaiTi"/>
          <w:sz w:val="24"/>
          <w:lang w:val="en-US" w:eastAsia="zh-CN"/>
        </w:rPr>
        <w:t>敦促</w:t>
      </w:r>
      <w:r w:rsidR="00FD16DF" w:rsidRPr="00FD16DF">
        <w:rPr>
          <w:rFonts w:hint="eastAsia"/>
          <w:sz w:val="24"/>
          <w:lang w:val="en-US" w:eastAsia="zh-CN"/>
        </w:rPr>
        <w:t>缔约方在生物安全信息交换所系统地提供所有要求的信息，包括执行《卡塔赫纳生物安全议定书》</w:t>
      </w:r>
      <w:r w:rsidR="00FD16DF" w:rsidRPr="00FD16DF">
        <w:rPr>
          <w:sz w:val="24"/>
          <w:vertAlign w:val="superscript"/>
          <w:lang w:val="en-US"/>
        </w:rPr>
        <w:footnoteReference w:id="11"/>
      </w:r>
      <w:r w:rsidR="00FD16DF" w:rsidRPr="00FD16DF">
        <w:rPr>
          <w:rFonts w:hint="eastAsia"/>
          <w:sz w:val="24"/>
          <w:lang w:val="en-US" w:eastAsia="zh-CN"/>
        </w:rPr>
        <w:t>的法律措施、关于进口或释放改性活生物体的决定以及无意或非法越境转移的案件；</w:t>
      </w:r>
    </w:p>
    <w:p w14:paraId="40C67049" w14:textId="273C077A" w:rsidR="001F13E3" w:rsidRPr="001F13E3" w:rsidRDefault="00360B2A" w:rsidP="00E02193">
      <w:pPr>
        <w:pStyle w:val="Para10"/>
        <w:numPr>
          <w:ilvl w:val="0"/>
          <w:numId w:val="0"/>
        </w:numPr>
        <w:tabs>
          <w:tab w:val="clear" w:pos="567"/>
          <w:tab w:val="clear" w:pos="1134"/>
          <w:tab w:val="clear" w:pos="1701"/>
          <w:tab w:val="clear" w:pos="2268"/>
        </w:tabs>
        <w:ind w:left="490" w:firstLine="490"/>
        <w:rPr>
          <w:sz w:val="24"/>
          <w:lang w:eastAsia="zh-CN"/>
        </w:rPr>
      </w:pPr>
      <w:r w:rsidRPr="00BF00FB">
        <w:rPr>
          <w:sz w:val="24"/>
          <w:lang w:eastAsia="zh-CN"/>
        </w:rPr>
        <w:lastRenderedPageBreak/>
        <w:t>3.</w:t>
      </w:r>
      <w:r w:rsidRPr="00BF00FB">
        <w:rPr>
          <w:i/>
          <w:iCs/>
          <w:sz w:val="24"/>
          <w:lang w:eastAsia="zh-CN"/>
        </w:rPr>
        <w:tab/>
      </w:r>
      <w:r w:rsidR="001F13E3" w:rsidRPr="001F13E3">
        <w:rPr>
          <w:rFonts w:eastAsia="KaiTi"/>
          <w:iCs/>
          <w:sz w:val="24"/>
          <w:lang w:val="en-US" w:eastAsia="zh-CN"/>
        </w:rPr>
        <w:t>请</w:t>
      </w:r>
      <w:r w:rsidR="001F13E3" w:rsidRPr="001F13E3">
        <w:rPr>
          <w:rFonts w:hint="eastAsia"/>
          <w:sz w:val="24"/>
          <w:lang w:val="en-US" w:eastAsia="zh-CN"/>
        </w:rPr>
        <w:t>缔约方审查在生物安全信息交换所</w:t>
      </w:r>
      <w:r w:rsidR="004723FD">
        <w:rPr>
          <w:rFonts w:hint="eastAsia"/>
          <w:sz w:val="24"/>
          <w:lang w:val="en-US" w:eastAsia="zh-CN"/>
        </w:rPr>
        <w:t>发布</w:t>
      </w:r>
      <w:r w:rsidR="001F13E3" w:rsidRPr="001F13E3">
        <w:rPr>
          <w:rFonts w:hint="eastAsia"/>
          <w:sz w:val="24"/>
          <w:lang w:val="en-US" w:eastAsia="zh-CN"/>
        </w:rPr>
        <w:t>的</w:t>
      </w:r>
      <w:r w:rsidR="006E1B8C">
        <w:rPr>
          <w:rFonts w:hint="eastAsia"/>
          <w:sz w:val="24"/>
          <w:lang w:val="en-US" w:eastAsia="zh-CN"/>
        </w:rPr>
        <w:t>其</w:t>
      </w:r>
      <w:r w:rsidR="001F13E3" w:rsidRPr="001F13E3">
        <w:rPr>
          <w:rFonts w:hint="eastAsia"/>
          <w:sz w:val="24"/>
          <w:lang w:val="en-US" w:eastAsia="zh-CN"/>
        </w:rPr>
        <w:t>本国记录的准确性，包括核实：在生物安全信息交换所提供</w:t>
      </w:r>
      <w:r w:rsidR="006E1B8C">
        <w:rPr>
          <w:rFonts w:hint="eastAsia"/>
          <w:sz w:val="24"/>
          <w:lang w:val="en-US" w:eastAsia="zh-CN"/>
        </w:rPr>
        <w:t>的</w:t>
      </w:r>
      <w:r w:rsidR="001F13E3" w:rsidRPr="001F13E3">
        <w:rPr>
          <w:rFonts w:hint="eastAsia"/>
          <w:sz w:val="24"/>
          <w:lang w:val="en-US" w:eastAsia="zh-CN"/>
        </w:rPr>
        <w:t>信息是最新和</w:t>
      </w:r>
      <w:r w:rsidR="00B44F69">
        <w:rPr>
          <w:rFonts w:hint="eastAsia"/>
          <w:sz w:val="24"/>
          <w:lang w:val="en-US" w:eastAsia="zh-CN"/>
        </w:rPr>
        <w:t>完备</w:t>
      </w:r>
      <w:r w:rsidR="001F13E3" w:rsidRPr="001F13E3">
        <w:rPr>
          <w:rFonts w:hint="eastAsia"/>
          <w:sz w:val="24"/>
          <w:lang w:val="en-US" w:eastAsia="zh-CN"/>
        </w:rPr>
        <w:t>的</w:t>
      </w:r>
      <w:r w:rsidR="006E1B8C">
        <w:rPr>
          <w:rFonts w:hint="eastAsia"/>
          <w:sz w:val="24"/>
          <w:lang w:val="en-US" w:eastAsia="zh-CN"/>
        </w:rPr>
        <w:t>，而且</w:t>
      </w:r>
      <w:r w:rsidR="001F13E3" w:rsidRPr="001F13E3">
        <w:rPr>
          <w:rFonts w:hint="eastAsia"/>
          <w:sz w:val="24"/>
          <w:lang w:val="en-US" w:eastAsia="zh-CN"/>
        </w:rPr>
        <w:t>载有信息的实际文件已正确上传，如果提供的是文件链接，则链接是有效和最新的，同时注意到履约委员会将在其第二十次会议上审查生物安全信息交换所信息的完备性</w:t>
      </w:r>
      <w:r w:rsidR="006E1B8C">
        <w:rPr>
          <w:rFonts w:hint="eastAsia"/>
          <w:sz w:val="24"/>
          <w:lang w:val="en-US" w:eastAsia="zh-CN"/>
        </w:rPr>
        <w:t>；</w:t>
      </w:r>
    </w:p>
    <w:p w14:paraId="29AD31AD" w14:textId="095BEA67" w:rsidR="004723FD" w:rsidRDefault="00360B2A" w:rsidP="00E02193">
      <w:pPr>
        <w:pStyle w:val="Para10"/>
        <w:numPr>
          <w:ilvl w:val="0"/>
          <w:numId w:val="0"/>
        </w:numPr>
        <w:tabs>
          <w:tab w:val="clear" w:pos="567"/>
          <w:tab w:val="clear" w:pos="1134"/>
          <w:tab w:val="clear" w:pos="1701"/>
          <w:tab w:val="clear" w:pos="2268"/>
        </w:tabs>
        <w:ind w:left="490" w:firstLine="490"/>
        <w:rPr>
          <w:sz w:val="24"/>
          <w:lang w:eastAsia="zh-CN"/>
        </w:rPr>
      </w:pPr>
      <w:r w:rsidRPr="00BF00FB">
        <w:rPr>
          <w:sz w:val="24"/>
          <w:lang w:eastAsia="zh-CN"/>
        </w:rPr>
        <w:t>4.</w:t>
      </w:r>
      <w:r w:rsidRPr="00BF00FB">
        <w:rPr>
          <w:sz w:val="24"/>
          <w:lang w:eastAsia="zh-CN"/>
        </w:rPr>
        <w:tab/>
      </w:r>
      <w:r w:rsidR="004723FD" w:rsidRPr="004723FD">
        <w:rPr>
          <w:rFonts w:eastAsia="KaiTi" w:hint="eastAsia"/>
          <w:iCs/>
          <w:sz w:val="24"/>
          <w:lang w:val="en-US" w:eastAsia="zh-CN"/>
        </w:rPr>
        <w:t>邀请</w:t>
      </w:r>
      <w:r w:rsidR="004723FD" w:rsidRPr="004723FD">
        <w:rPr>
          <w:rFonts w:hint="eastAsia"/>
          <w:sz w:val="24"/>
          <w:lang w:val="en-US" w:eastAsia="zh-CN"/>
        </w:rPr>
        <w:t>缔约方、其他国家政府和相关组织提交科学信息，如同行评议的期刊文章和序列数据，以提高在生物安全信息交换所发布的信息的质量</w:t>
      </w:r>
    </w:p>
    <w:p w14:paraId="72051001" w14:textId="263C1A55" w:rsidR="00D33545" w:rsidRPr="00BF00FB" w:rsidDel="00EF45A3" w:rsidRDefault="00360B2A" w:rsidP="00E02193">
      <w:pPr>
        <w:pStyle w:val="Para10"/>
        <w:numPr>
          <w:ilvl w:val="0"/>
          <w:numId w:val="0"/>
        </w:numPr>
        <w:tabs>
          <w:tab w:val="clear" w:pos="567"/>
          <w:tab w:val="clear" w:pos="1134"/>
          <w:tab w:val="clear" w:pos="1701"/>
          <w:tab w:val="clear" w:pos="2268"/>
        </w:tabs>
        <w:ind w:left="490" w:firstLine="490"/>
        <w:rPr>
          <w:rStyle w:val="None"/>
          <w:sz w:val="24"/>
          <w:lang w:eastAsia="zh-CN"/>
        </w:rPr>
      </w:pPr>
      <w:r w:rsidRPr="00BF00FB">
        <w:rPr>
          <w:rStyle w:val="None"/>
          <w:sz w:val="24"/>
          <w:lang w:eastAsia="zh-CN"/>
        </w:rPr>
        <w:t>5.</w:t>
      </w:r>
      <w:r w:rsidRPr="00BF00FB">
        <w:rPr>
          <w:rStyle w:val="None"/>
          <w:i/>
          <w:iCs/>
          <w:sz w:val="24"/>
          <w:lang w:eastAsia="zh-CN"/>
        </w:rPr>
        <w:tab/>
      </w:r>
      <w:r w:rsidR="004723FD" w:rsidRPr="004723FD">
        <w:rPr>
          <w:rFonts w:eastAsia="KaiTi" w:hint="eastAsia"/>
          <w:iCs/>
          <w:sz w:val="24"/>
          <w:lang w:val="en-US" w:eastAsia="zh-CN"/>
        </w:rPr>
        <w:t>敦促</w:t>
      </w:r>
      <w:r w:rsidR="004723FD" w:rsidRPr="004723FD">
        <w:rPr>
          <w:rFonts w:hint="eastAsia"/>
          <w:sz w:val="24"/>
          <w:lang w:val="en-US" w:eastAsia="zh-CN"/>
        </w:rPr>
        <w:t>缔约方开始编写关于《卡塔赫纳议定书》执行情况的第五次国家报告</w:t>
      </w:r>
      <w:r w:rsidR="004723FD">
        <w:rPr>
          <w:rFonts w:hint="eastAsia"/>
          <w:sz w:val="24"/>
          <w:lang w:val="en-US" w:eastAsia="zh-CN"/>
        </w:rPr>
        <w:t>，</w:t>
      </w:r>
      <w:r w:rsidR="004723FD" w:rsidRPr="004723FD">
        <w:rPr>
          <w:rFonts w:hint="eastAsia"/>
          <w:sz w:val="24"/>
          <w:lang w:val="en-US" w:eastAsia="zh-CN"/>
        </w:rPr>
        <w:t>并确保及时在生物安全信息交换所发布该报告；</w:t>
      </w:r>
    </w:p>
    <w:p w14:paraId="4743DC44" w14:textId="1183FD8F" w:rsidR="00D33545" w:rsidRPr="00BF00FB" w:rsidRDefault="00360B2A" w:rsidP="00E02193">
      <w:pPr>
        <w:pStyle w:val="Para10"/>
        <w:numPr>
          <w:ilvl w:val="0"/>
          <w:numId w:val="0"/>
        </w:numPr>
        <w:tabs>
          <w:tab w:val="clear" w:pos="567"/>
          <w:tab w:val="clear" w:pos="1134"/>
          <w:tab w:val="clear" w:pos="1701"/>
          <w:tab w:val="clear" w:pos="2268"/>
        </w:tabs>
        <w:ind w:left="490" w:firstLine="490"/>
        <w:rPr>
          <w:rStyle w:val="None"/>
          <w:sz w:val="24"/>
          <w:lang w:eastAsia="zh-CN"/>
        </w:rPr>
      </w:pPr>
      <w:r w:rsidRPr="00BF00FB">
        <w:rPr>
          <w:rStyle w:val="None"/>
          <w:sz w:val="24"/>
          <w:lang w:val="en-US" w:eastAsia="zh-CN"/>
        </w:rPr>
        <w:t>6.</w:t>
      </w:r>
      <w:r w:rsidRPr="00BF00FB">
        <w:rPr>
          <w:rStyle w:val="None"/>
          <w:i/>
          <w:iCs/>
          <w:sz w:val="24"/>
          <w:lang w:val="en-US" w:eastAsia="zh-CN"/>
        </w:rPr>
        <w:tab/>
      </w:r>
      <w:r w:rsidR="004723FD" w:rsidRPr="004723FD">
        <w:rPr>
          <w:rFonts w:eastAsia="KaiTi" w:hint="eastAsia"/>
          <w:iCs/>
          <w:sz w:val="24"/>
          <w:lang w:val="en-US" w:eastAsia="zh-CN"/>
        </w:rPr>
        <w:t>欢迎</w:t>
      </w:r>
      <w:r w:rsidR="004723FD" w:rsidRPr="004723FD">
        <w:rPr>
          <w:rFonts w:hint="eastAsia"/>
          <w:sz w:val="24"/>
          <w:lang w:val="en-US" w:eastAsia="zh-CN"/>
        </w:rPr>
        <w:t>联合国环境规划署</w:t>
      </w:r>
      <w:r w:rsidR="004723FD" w:rsidRPr="004723FD">
        <w:rPr>
          <w:rFonts w:hint="eastAsia"/>
          <w:sz w:val="24"/>
          <w:lang w:val="en-US" w:eastAsia="zh-CN"/>
        </w:rPr>
        <w:t>-</w:t>
      </w:r>
      <w:r w:rsidR="004723FD" w:rsidRPr="004723FD">
        <w:rPr>
          <w:rFonts w:hint="eastAsia"/>
          <w:sz w:val="24"/>
          <w:lang w:val="en-US" w:eastAsia="zh-CN"/>
        </w:rPr>
        <w:t>全球环境基金</w:t>
      </w:r>
      <w:r w:rsidR="004723FD" w:rsidRPr="004723FD">
        <w:rPr>
          <w:rFonts w:hint="eastAsia"/>
          <w:sz w:val="24"/>
          <w:lang w:val="en-US" w:eastAsia="zh-CN"/>
        </w:rPr>
        <w:t xml:space="preserve"> (UNEP-GEF) </w:t>
      </w:r>
      <w:r w:rsidR="004723FD" w:rsidRPr="004723FD">
        <w:rPr>
          <w:rFonts w:hint="eastAsia"/>
          <w:sz w:val="24"/>
          <w:lang w:val="en-US" w:eastAsia="zh-CN"/>
        </w:rPr>
        <w:t>的</w:t>
      </w:r>
      <w:r w:rsidR="004723FD" w:rsidRPr="004723FD">
        <w:rPr>
          <w:sz w:val="24"/>
          <w:lang w:val="en-US" w:eastAsia="zh-CN"/>
        </w:rPr>
        <w:t>有效参与生物安全信息交换所可持续能力建设项目</w:t>
      </w:r>
      <w:r w:rsidR="004723FD" w:rsidRPr="004723FD">
        <w:rPr>
          <w:rFonts w:hint="eastAsia"/>
          <w:sz w:val="24"/>
          <w:lang w:val="en-US" w:eastAsia="zh-CN"/>
        </w:rPr>
        <w:t>的成功实施，并敦促潜在捐助国缔约方和其他国家政府提供资金，用于继续实施该项目和其他与生物安全信息交换所有关的能力建设项目，并支持区域顾问网络；</w:t>
      </w:r>
    </w:p>
    <w:p w14:paraId="1165F7BF" w14:textId="5792482B" w:rsidR="00D33545" w:rsidRPr="00BF00FB" w:rsidRDefault="00360B2A" w:rsidP="00E02193">
      <w:pPr>
        <w:pStyle w:val="Para10"/>
        <w:numPr>
          <w:ilvl w:val="0"/>
          <w:numId w:val="0"/>
        </w:numPr>
        <w:tabs>
          <w:tab w:val="clear" w:pos="567"/>
          <w:tab w:val="clear" w:pos="1134"/>
          <w:tab w:val="clear" w:pos="1701"/>
          <w:tab w:val="clear" w:pos="2268"/>
        </w:tabs>
        <w:ind w:left="490" w:firstLine="490"/>
        <w:rPr>
          <w:rStyle w:val="None"/>
          <w:sz w:val="24"/>
          <w:lang w:eastAsia="zh-CN"/>
        </w:rPr>
      </w:pPr>
      <w:r w:rsidRPr="00BF00FB">
        <w:rPr>
          <w:sz w:val="24"/>
          <w:lang w:eastAsia="zh-CN"/>
        </w:rPr>
        <w:t>7.</w:t>
      </w:r>
      <w:r w:rsidRPr="00BF00FB">
        <w:rPr>
          <w:i/>
          <w:iCs/>
          <w:sz w:val="24"/>
          <w:lang w:eastAsia="zh-CN"/>
        </w:rPr>
        <w:tab/>
      </w:r>
      <w:r w:rsidR="00435CCA" w:rsidRPr="00435CCA">
        <w:rPr>
          <w:rFonts w:eastAsia="KaiTi" w:hint="eastAsia"/>
          <w:iCs/>
          <w:sz w:val="24"/>
          <w:lang w:val="en-US" w:eastAsia="zh-CN"/>
        </w:rPr>
        <w:t>请</w:t>
      </w:r>
      <w:r w:rsidR="00435CCA" w:rsidRPr="00435CCA">
        <w:rPr>
          <w:rFonts w:hint="eastAsia"/>
          <w:sz w:val="24"/>
          <w:lang w:val="en-US" w:eastAsia="zh-CN"/>
        </w:rPr>
        <w:t>全球环境基金继续提供资金，用于支持与生物安全信息交换所有关的活动；</w:t>
      </w:r>
    </w:p>
    <w:p w14:paraId="0FDE021A" w14:textId="30988460" w:rsidR="00D33545" w:rsidRPr="00BF00FB" w:rsidRDefault="00360B2A" w:rsidP="00E02193">
      <w:pPr>
        <w:pStyle w:val="Para10"/>
        <w:numPr>
          <w:ilvl w:val="0"/>
          <w:numId w:val="0"/>
        </w:numPr>
        <w:tabs>
          <w:tab w:val="clear" w:pos="567"/>
          <w:tab w:val="clear" w:pos="1134"/>
          <w:tab w:val="clear" w:pos="1701"/>
          <w:tab w:val="clear" w:pos="2268"/>
        </w:tabs>
        <w:ind w:left="490" w:firstLine="490"/>
        <w:rPr>
          <w:rStyle w:val="None"/>
          <w:sz w:val="24"/>
          <w:lang w:eastAsia="zh-CN"/>
        </w:rPr>
      </w:pPr>
      <w:r w:rsidRPr="00BF00FB">
        <w:rPr>
          <w:rStyle w:val="None"/>
          <w:sz w:val="24"/>
          <w:lang w:eastAsia="zh-CN"/>
        </w:rPr>
        <w:t>8.</w:t>
      </w:r>
      <w:r w:rsidRPr="00BF00FB">
        <w:rPr>
          <w:rStyle w:val="None"/>
          <w:i/>
          <w:iCs/>
          <w:sz w:val="24"/>
          <w:lang w:eastAsia="zh-CN"/>
        </w:rPr>
        <w:tab/>
      </w:r>
      <w:r w:rsidR="00A473E2" w:rsidRPr="00A473E2">
        <w:rPr>
          <w:rFonts w:eastAsia="KaiTi" w:hint="eastAsia"/>
          <w:iCs/>
          <w:sz w:val="24"/>
          <w:lang w:val="en-US" w:eastAsia="zh-CN"/>
        </w:rPr>
        <w:t>欢迎</w:t>
      </w:r>
      <w:r w:rsidR="00A473E2" w:rsidRPr="00A473E2">
        <w:rPr>
          <w:rFonts w:hint="eastAsia"/>
          <w:sz w:val="24"/>
          <w:lang w:val="en-US" w:eastAsia="zh-CN"/>
        </w:rPr>
        <w:t>生物安全相关组织和秘书处开展的合作活动；</w:t>
      </w:r>
    </w:p>
    <w:p w14:paraId="53035D43" w14:textId="656BDCCB" w:rsidR="00D33545" w:rsidRPr="00BF00FB" w:rsidRDefault="00360B2A" w:rsidP="00E02193">
      <w:pPr>
        <w:pStyle w:val="Para10"/>
        <w:numPr>
          <w:ilvl w:val="0"/>
          <w:numId w:val="0"/>
        </w:numPr>
        <w:tabs>
          <w:tab w:val="clear" w:pos="567"/>
          <w:tab w:val="clear" w:pos="1134"/>
          <w:tab w:val="clear" w:pos="1701"/>
          <w:tab w:val="clear" w:pos="2268"/>
        </w:tabs>
        <w:ind w:left="490" w:firstLine="490"/>
        <w:rPr>
          <w:sz w:val="24"/>
          <w:lang w:eastAsia="zh-CN"/>
        </w:rPr>
      </w:pPr>
      <w:r w:rsidRPr="00BF00FB">
        <w:rPr>
          <w:sz w:val="24"/>
          <w:lang w:eastAsia="zh-CN"/>
        </w:rPr>
        <w:t>9.</w:t>
      </w:r>
      <w:r w:rsidRPr="00BF00FB">
        <w:rPr>
          <w:i/>
          <w:iCs/>
          <w:sz w:val="24"/>
          <w:lang w:eastAsia="zh-CN"/>
        </w:rPr>
        <w:tab/>
      </w:r>
      <w:r w:rsidR="00A473E2" w:rsidRPr="00A473E2">
        <w:rPr>
          <w:rFonts w:eastAsia="KaiTi" w:hint="eastAsia"/>
          <w:iCs/>
          <w:sz w:val="24"/>
          <w:lang w:val="en-US" w:eastAsia="zh-CN"/>
        </w:rPr>
        <w:t>请</w:t>
      </w:r>
      <w:r w:rsidR="00A473E2" w:rsidRPr="00A473E2">
        <w:rPr>
          <w:rFonts w:hint="eastAsia"/>
          <w:sz w:val="24"/>
          <w:lang w:val="en-US" w:eastAsia="zh-CN"/>
        </w:rPr>
        <w:t>执行秘书：</w:t>
      </w:r>
    </w:p>
    <w:p w14:paraId="431DA78F" w14:textId="2BE5886F" w:rsidR="00D33545" w:rsidRPr="00BF00FB" w:rsidRDefault="00360B2A" w:rsidP="00A473E2">
      <w:pPr>
        <w:pStyle w:val="Para10"/>
        <w:numPr>
          <w:ilvl w:val="0"/>
          <w:numId w:val="0"/>
        </w:numPr>
        <w:tabs>
          <w:tab w:val="clear" w:pos="567"/>
          <w:tab w:val="clear" w:pos="1134"/>
          <w:tab w:val="clear" w:pos="1701"/>
          <w:tab w:val="clear" w:pos="2268"/>
        </w:tabs>
        <w:ind w:left="490" w:firstLine="490"/>
        <w:rPr>
          <w:sz w:val="24"/>
          <w:lang w:eastAsia="zh-CN"/>
        </w:rPr>
      </w:pPr>
      <w:r w:rsidRPr="00BF00FB">
        <w:rPr>
          <w:sz w:val="24"/>
          <w:lang w:eastAsia="zh-CN"/>
        </w:rPr>
        <w:t>(a)</w:t>
      </w:r>
      <w:r w:rsidRPr="00BF00FB">
        <w:rPr>
          <w:sz w:val="24"/>
          <w:lang w:eastAsia="zh-CN"/>
        </w:rPr>
        <w:tab/>
      </w:r>
      <w:r w:rsidR="008216D0" w:rsidRPr="008216D0">
        <w:rPr>
          <w:rFonts w:hint="eastAsia"/>
          <w:sz w:val="24"/>
          <w:lang w:val="en-US" w:eastAsia="zh-CN"/>
        </w:rPr>
        <w:t>继续维护生物安全信息交换所并对其作出必要的改进，包括非正式咨询委员会建议的改进和作为卡塔赫纳议定书缔约方会议的缔约方大会要求的改进，并改进平台各部分的功能，以避免创建新的专题网页；</w:t>
      </w:r>
    </w:p>
    <w:p w14:paraId="63B1F915" w14:textId="152C83C2" w:rsidR="00D33545" w:rsidRPr="00BF00FB" w:rsidRDefault="00360B2A" w:rsidP="00A473E2">
      <w:pPr>
        <w:pStyle w:val="Para10"/>
        <w:numPr>
          <w:ilvl w:val="0"/>
          <w:numId w:val="0"/>
        </w:numPr>
        <w:tabs>
          <w:tab w:val="clear" w:pos="567"/>
          <w:tab w:val="clear" w:pos="1134"/>
          <w:tab w:val="clear" w:pos="1701"/>
          <w:tab w:val="clear" w:pos="2268"/>
        </w:tabs>
        <w:ind w:left="490" w:firstLine="490"/>
        <w:rPr>
          <w:sz w:val="24"/>
          <w:lang w:eastAsia="zh-CN"/>
        </w:rPr>
      </w:pPr>
      <w:r w:rsidRPr="00BF00FB">
        <w:rPr>
          <w:sz w:val="24"/>
          <w:lang w:eastAsia="zh-CN"/>
        </w:rPr>
        <w:t>(b)</w:t>
      </w:r>
      <w:r w:rsidRPr="00BF00FB">
        <w:rPr>
          <w:sz w:val="24"/>
          <w:lang w:eastAsia="zh-CN"/>
        </w:rPr>
        <w:tab/>
      </w:r>
      <w:r w:rsidR="008216D0" w:rsidRPr="008216D0">
        <w:rPr>
          <w:rFonts w:hint="eastAsia"/>
          <w:sz w:val="24"/>
          <w:lang w:val="en-US" w:eastAsia="zh-CN"/>
        </w:rPr>
        <w:t>继续翻译生物安全信息交换所的网页，包括翻译所开发的新功能和新内容，确保可以用联合国的六种正式语文使用该平台；</w:t>
      </w:r>
      <w:r w:rsidR="00D33545" w:rsidRPr="00BF00FB">
        <w:rPr>
          <w:sz w:val="24"/>
          <w:lang w:eastAsia="zh-CN"/>
        </w:rPr>
        <w:t xml:space="preserve"> </w:t>
      </w:r>
    </w:p>
    <w:p w14:paraId="3DAD7631" w14:textId="33F7A585" w:rsidR="00D33545" w:rsidRPr="00BF00FB" w:rsidRDefault="00360B2A" w:rsidP="00A473E2">
      <w:pPr>
        <w:pStyle w:val="Para10"/>
        <w:numPr>
          <w:ilvl w:val="0"/>
          <w:numId w:val="0"/>
        </w:numPr>
        <w:tabs>
          <w:tab w:val="clear" w:pos="567"/>
          <w:tab w:val="clear" w:pos="1134"/>
          <w:tab w:val="clear" w:pos="1701"/>
          <w:tab w:val="clear" w:pos="2268"/>
        </w:tabs>
        <w:ind w:left="490" w:firstLine="490"/>
        <w:rPr>
          <w:sz w:val="24"/>
          <w:lang w:eastAsia="zh-CN"/>
        </w:rPr>
      </w:pPr>
      <w:r w:rsidRPr="00BF00FB">
        <w:rPr>
          <w:sz w:val="24"/>
          <w:lang w:eastAsia="zh-CN"/>
        </w:rPr>
        <w:t>(c)</w:t>
      </w:r>
      <w:r w:rsidRPr="00BF00FB">
        <w:rPr>
          <w:sz w:val="24"/>
          <w:lang w:eastAsia="zh-CN"/>
        </w:rPr>
        <w:tab/>
      </w:r>
      <w:r w:rsidR="008216D0" w:rsidRPr="008216D0">
        <w:rPr>
          <w:rFonts w:hint="eastAsia"/>
          <w:sz w:val="24"/>
          <w:lang w:val="en-US" w:eastAsia="zh-CN"/>
        </w:rPr>
        <w:t>使用</w:t>
      </w:r>
      <w:r w:rsidR="008216D0" w:rsidRPr="008216D0">
        <w:rPr>
          <w:rFonts w:hint="eastAsia"/>
          <w:sz w:val="24"/>
          <w:lang w:val="en-US" w:eastAsia="zh-CN"/>
        </w:rPr>
        <w:t xml:space="preserve"> </w:t>
      </w:r>
      <w:proofErr w:type="spellStart"/>
      <w:r w:rsidR="008216D0" w:rsidRPr="008216D0">
        <w:rPr>
          <w:rFonts w:hint="eastAsia"/>
          <w:sz w:val="24"/>
          <w:lang w:val="en-US" w:eastAsia="zh-CN"/>
        </w:rPr>
        <w:t>Bioland</w:t>
      </w:r>
      <w:proofErr w:type="spellEnd"/>
      <w:r w:rsidR="008216D0" w:rsidRPr="008216D0">
        <w:rPr>
          <w:rFonts w:hint="eastAsia"/>
          <w:sz w:val="24"/>
          <w:lang w:val="en-US" w:eastAsia="zh-CN"/>
        </w:rPr>
        <w:t xml:space="preserve"> </w:t>
      </w:r>
      <w:r w:rsidR="008216D0" w:rsidRPr="008216D0">
        <w:rPr>
          <w:rFonts w:hint="eastAsia"/>
          <w:sz w:val="24"/>
          <w:lang w:val="en-US" w:eastAsia="zh-CN"/>
        </w:rPr>
        <w:t>工具开发量身定制的功能性国家生物安全网站，提供给希望建立与生物安全信息交换所链接的国家生物安全网站的缔约方；</w:t>
      </w:r>
    </w:p>
    <w:p w14:paraId="429C0E4B" w14:textId="67A1772F" w:rsidR="00D33545" w:rsidRPr="00BF00FB" w:rsidRDefault="00360B2A" w:rsidP="00A473E2">
      <w:pPr>
        <w:pStyle w:val="Para10"/>
        <w:numPr>
          <w:ilvl w:val="0"/>
          <w:numId w:val="0"/>
        </w:numPr>
        <w:tabs>
          <w:tab w:val="clear" w:pos="567"/>
          <w:tab w:val="clear" w:pos="1134"/>
          <w:tab w:val="clear" w:pos="1701"/>
          <w:tab w:val="clear" w:pos="2268"/>
        </w:tabs>
        <w:ind w:left="490" w:firstLine="490"/>
        <w:rPr>
          <w:sz w:val="24"/>
          <w:lang w:eastAsia="zh-CN"/>
        </w:rPr>
      </w:pPr>
      <w:r w:rsidRPr="00BF00FB">
        <w:rPr>
          <w:sz w:val="24"/>
          <w:lang w:eastAsia="zh-CN"/>
        </w:rPr>
        <w:t>(d)</w:t>
      </w:r>
      <w:r w:rsidRPr="00BF00FB">
        <w:rPr>
          <w:sz w:val="24"/>
          <w:lang w:eastAsia="zh-CN"/>
        </w:rPr>
        <w:tab/>
      </w:r>
      <w:r w:rsidR="008216D0" w:rsidRPr="008216D0">
        <w:rPr>
          <w:rFonts w:hint="eastAsia"/>
          <w:sz w:val="24"/>
          <w:lang w:val="en-US" w:eastAsia="zh-CN"/>
        </w:rPr>
        <w:t>继续编制能力建设材料并提供关于生物安全信息交换所的新功能的培训；</w:t>
      </w:r>
    </w:p>
    <w:p w14:paraId="77DD1A93" w14:textId="505BE0F5" w:rsidR="00D33545" w:rsidRPr="00BF00FB" w:rsidRDefault="009E78E2" w:rsidP="00A473E2">
      <w:pPr>
        <w:pStyle w:val="Para10"/>
        <w:numPr>
          <w:ilvl w:val="0"/>
          <w:numId w:val="0"/>
        </w:numPr>
        <w:tabs>
          <w:tab w:val="clear" w:pos="567"/>
          <w:tab w:val="clear" w:pos="1134"/>
          <w:tab w:val="clear" w:pos="1701"/>
          <w:tab w:val="clear" w:pos="2268"/>
        </w:tabs>
        <w:ind w:left="490" w:firstLine="490"/>
        <w:rPr>
          <w:sz w:val="24"/>
          <w:lang w:eastAsia="zh-CN"/>
        </w:rPr>
      </w:pPr>
      <w:r w:rsidRPr="00BF00FB">
        <w:rPr>
          <w:sz w:val="24"/>
          <w:lang w:eastAsia="zh-CN"/>
        </w:rPr>
        <w:t>(e)</w:t>
      </w:r>
      <w:r w:rsidRPr="00BF00FB">
        <w:rPr>
          <w:sz w:val="24"/>
          <w:lang w:eastAsia="zh-CN"/>
        </w:rPr>
        <w:tab/>
      </w:r>
      <w:r w:rsidR="008216D0" w:rsidRPr="008216D0">
        <w:rPr>
          <w:rFonts w:hint="eastAsia"/>
          <w:sz w:val="24"/>
          <w:lang w:val="en-US" w:eastAsia="zh-CN"/>
        </w:rPr>
        <w:t>继续与其他生物安全相关数据库和组织合作。</w:t>
      </w:r>
    </w:p>
    <w:p w14:paraId="61B9EEB8" w14:textId="2DEDBDC8" w:rsidR="00E47967" w:rsidRPr="00BF00FB" w:rsidRDefault="009E78E2" w:rsidP="00285F98">
      <w:pPr>
        <w:pStyle w:val="Para10"/>
        <w:numPr>
          <w:ilvl w:val="0"/>
          <w:numId w:val="0"/>
        </w:numPr>
        <w:tabs>
          <w:tab w:val="clear" w:pos="567"/>
          <w:tab w:val="clear" w:pos="1134"/>
          <w:tab w:val="clear" w:pos="1701"/>
          <w:tab w:val="clear" w:pos="2268"/>
        </w:tabs>
        <w:ind w:left="567"/>
        <w:jc w:val="center"/>
        <w:rPr>
          <w:sz w:val="24"/>
          <w:lang w:val="en-US"/>
        </w:rPr>
      </w:pPr>
      <w:r w:rsidRPr="00BF00FB">
        <w:rPr>
          <w:sz w:val="24"/>
          <w:lang w:val="en-US"/>
        </w:rPr>
        <w:t>_________</w:t>
      </w:r>
    </w:p>
    <w:sectPr w:rsidR="00E47967" w:rsidRPr="00BF00FB" w:rsidSect="00DF2F65">
      <w:headerReference w:type="even" r:id="rId24"/>
      <w:headerReference w:type="default" r:id="rId25"/>
      <w:footerReference w:type="even" r:id="rId26"/>
      <w:footerReference w:type="default" r:id="rId2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90651C" w14:textId="77777777" w:rsidR="00634A2A" w:rsidRDefault="00634A2A" w:rsidP="00A96B21">
      <w:r>
        <w:separator/>
      </w:r>
    </w:p>
  </w:endnote>
  <w:endnote w:type="continuationSeparator" w:id="0">
    <w:p w14:paraId="0D541A32" w14:textId="77777777" w:rsidR="00634A2A" w:rsidRDefault="00634A2A"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KaiTi">
    <w:altName w:val="楷体"/>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38315D"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26C530D"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04E1B8" w14:textId="77777777" w:rsidR="00634A2A" w:rsidRDefault="00634A2A" w:rsidP="00A96B21">
      <w:r>
        <w:separator/>
      </w:r>
    </w:p>
  </w:footnote>
  <w:footnote w:type="continuationSeparator" w:id="0">
    <w:p w14:paraId="13AB96FE" w14:textId="77777777" w:rsidR="00634A2A" w:rsidRDefault="00634A2A" w:rsidP="00A96B21">
      <w:r>
        <w:continuationSeparator/>
      </w:r>
    </w:p>
  </w:footnote>
  <w:footnote w:id="1">
    <w:p w14:paraId="2982C015" w14:textId="05F35EEE" w:rsidR="00285F98" w:rsidRPr="00A405E5" w:rsidRDefault="00285F98" w:rsidP="00285F98">
      <w:pPr>
        <w:pStyle w:val="Footnote"/>
        <w:rPr>
          <w:lang w:eastAsia="zh-CN"/>
        </w:rPr>
      </w:pPr>
      <w:r w:rsidRPr="00A405E5">
        <w:rPr>
          <w:rStyle w:val="FootnoteReference"/>
        </w:rPr>
        <w:t>*</w:t>
      </w:r>
      <w:r w:rsidRPr="00A405E5">
        <w:t xml:space="preserve"> </w:t>
      </w:r>
      <w:r w:rsidRPr="000B3E43">
        <w:t>CBD</w:t>
      </w:r>
      <w:r w:rsidRPr="00A405E5">
        <w:t>/</w:t>
      </w:r>
      <w:r w:rsidRPr="000B3E43">
        <w:t>CP</w:t>
      </w:r>
      <w:r w:rsidRPr="00A405E5">
        <w:t>/</w:t>
      </w:r>
      <w:r w:rsidRPr="000B3E43">
        <w:t>MOP</w:t>
      </w:r>
      <w:r w:rsidRPr="00A405E5">
        <w:t>/11/1</w:t>
      </w:r>
      <w:r w:rsidR="00220C10">
        <w:rPr>
          <w:rFonts w:hint="eastAsia"/>
          <w:lang w:eastAsia="zh-CN"/>
        </w:rPr>
        <w:t>。</w:t>
      </w:r>
    </w:p>
  </w:footnote>
  <w:footnote w:id="2">
    <w:p w14:paraId="7AE7D564" w14:textId="2F654B43" w:rsidR="00B27B66" w:rsidRDefault="00B27B66">
      <w:pPr>
        <w:pStyle w:val="FootnoteText"/>
      </w:pPr>
      <w:r>
        <w:rPr>
          <w:rStyle w:val="FootnoteReference"/>
        </w:rPr>
        <w:footnoteRef/>
      </w:r>
      <w:r>
        <w:t xml:space="preserve"> </w:t>
      </w:r>
      <w:r w:rsidR="00464971">
        <w:rPr>
          <w:rFonts w:hint="eastAsia"/>
          <w:lang w:eastAsia="zh-CN"/>
        </w:rPr>
        <w:t>详见</w:t>
      </w:r>
      <w:r w:rsidRPr="00770822">
        <w:rPr>
          <w:lang w:val="en-GB"/>
        </w:rPr>
        <w:t>CBD</w:t>
      </w:r>
      <w:r w:rsidRPr="00A405E5">
        <w:t>/</w:t>
      </w:r>
      <w:r w:rsidRPr="00770822">
        <w:rPr>
          <w:lang w:val="en-GB"/>
        </w:rPr>
        <w:t>CP</w:t>
      </w:r>
      <w:r w:rsidRPr="00A405E5">
        <w:t>/</w:t>
      </w:r>
      <w:r w:rsidRPr="00770822">
        <w:rPr>
          <w:lang w:val="en-GB"/>
        </w:rPr>
        <w:t>MOP</w:t>
      </w:r>
      <w:r w:rsidRPr="00A405E5">
        <w:t>/11/</w:t>
      </w:r>
      <w:r w:rsidRPr="00770822">
        <w:rPr>
          <w:lang w:val="en-GB"/>
        </w:rPr>
        <w:t>INF</w:t>
      </w:r>
      <w:r w:rsidRPr="00A405E5">
        <w:t>/3</w:t>
      </w:r>
      <w:r w:rsidR="00464971">
        <w:rPr>
          <w:rFonts w:hint="eastAsia"/>
          <w:lang w:eastAsia="zh-CN"/>
        </w:rPr>
        <w:t>。</w:t>
      </w:r>
    </w:p>
  </w:footnote>
  <w:footnote w:id="3">
    <w:p w14:paraId="1E24B106" w14:textId="6C48EAF5" w:rsidR="00774DE2" w:rsidRPr="00A405E5" w:rsidRDefault="00774DE2" w:rsidP="00774DE2">
      <w:pPr>
        <w:pStyle w:val="FootnoteText"/>
      </w:pPr>
      <w:r w:rsidRPr="00A405E5">
        <w:rPr>
          <w:rStyle w:val="FootnoteReference"/>
        </w:rPr>
        <w:footnoteRef/>
      </w:r>
      <w:r w:rsidRPr="00A405E5">
        <w:rPr>
          <w:lang w:eastAsia="zh-CN"/>
        </w:rPr>
        <w:t xml:space="preserve"> </w:t>
      </w:r>
      <w:r>
        <w:rPr>
          <w:rFonts w:hint="eastAsia"/>
          <w:lang w:eastAsia="zh-CN"/>
        </w:rPr>
        <w:t>生物安全信息交换所有这些网络研讨会的录像，网址是：</w:t>
      </w:r>
      <w:hyperlink r:id="rId1" w:history="1">
        <w:r w:rsidRPr="00A405E5">
          <w:rPr>
            <w:rStyle w:val="Hyperlink"/>
          </w:rPr>
          <w:t>bch.cbd.int/en/kb/tags/getting-help/VI</w:t>
        </w:r>
        <w:r w:rsidRPr="000B3E43">
          <w:rPr>
            <w:rStyle w:val="Hyperlink"/>
          </w:rPr>
          <w:t>DEO-record</w:t>
        </w:r>
        <w:r w:rsidRPr="00A405E5">
          <w:rPr>
            <w:rStyle w:val="Hyperlink"/>
          </w:rPr>
          <w:t>ings-of-webinars-on-clearing-houses/6436a820de0ec9bee614282e</w:t>
        </w:r>
      </w:hyperlink>
      <w:r w:rsidRPr="00774DE2">
        <w:rPr>
          <w:rStyle w:val="Hyperlink"/>
          <w:rFonts w:hint="eastAsia"/>
          <w:color w:val="auto"/>
          <w:u w:val="none"/>
          <w:lang w:eastAsia="zh-CN"/>
        </w:rPr>
        <w:t>。</w:t>
      </w:r>
    </w:p>
  </w:footnote>
  <w:footnote w:id="4">
    <w:p w14:paraId="5D102792" w14:textId="4D2E491A" w:rsidR="008D006D" w:rsidRPr="000B3E43" w:rsidRDefault="008D006D" w:rsidP="008D006D">
      <w:pPr>
        <w:pStyle w:val="FootnoteText"/>
        <w:rPr>
          <w:lang w:eastAsia="zh-CN"/>
        </w:rPr>
      </w:pPr>
      <w:r w:rsidRPr="000B3E43">
        <w:rPr>
          <w:rStyle w:val="FootnoteReference"/>
        </w:rPr>
        <w:footnoteRef/>
      </w:r>
      <w:r w:rsidRPr="000B3E43">
        <w:rPr>
          <w:lang w:eastAsia="zh-CN"/>
        </w:rPr>
        <w:t xml:space="preserve"> </w:t>
      </w:r>
      <w:r>
        <w:rPr>
          <w:rFonts w:hint="eastAsia"/>
          <w:lang w:eastAsia="zh-CN"/>
        </w:rPr>
        <w:t>生物安全信息交换所非正式咨询委员会通过的建议见</w:t>
      </w:r>
      <w:r w:rsidR="00000000">
        <w:fldChar w:fldCharType="begin"/>
      </w:r>
      <w:r w:rsidR="00000000">
        <w:rPr>
          <w:lang w:eastAsia="zh-CN"/>
        </w:rPr>
        <w:instrText>HYPERLINK "https://www.cbd.int/doc/c/ffb3/a314/f379c1b6ba6f77811e1b753c/cp-bch-iac-12-03-en.pdf"</w:instrText>
      </w:r>
      <w:r w:rsidR="00000000">
        <w:fldChar w:fldCharType="separate"/>
      </w:r>
      <w:r w:rsidRPr="000B3E43">
        <w:rPr>
          <w:rStyle w:val="Hyperlink"/>
          <w:rFonts w:asciiTheme="majorBidi" w:hAnsiTheme="majorBidi" w:cstheme="majorBidi"/>
          <w:shd w:val="clear" w:color="auto" w:fill="FFFFFF"/>
          <w:lang w:eastAsia="zh-CN"/>
        </w:rPr>
        <w:t>CBD</w:t>
      </w:r>
      <w:r w:rsidRPr="000B3E43">
        <w:rPr>
          <w:rStyle w:val="Hyperlink"/>
          <w:rFonts w:asciiTheme="majorBidi" w:hAnsiTheme="majorBidi" w:cstheme="majorBidi"/>
          <w:szCs w:val="22"/>
          <w:shd w:val="clear" w:color="auto" w:fill="FFFFFF"/>
          <w:lang w:eastAsia="zh-CN"/>
        </w:rPr>
        <w:t>/</w:t>
      </w:r>
      <w:r w:rsidRPr="000B3E43">
        <w:rPr>
          <w:rStyle w:val="Hyperlink"/>
          <w:rFonts w:asciiTheme="majorBidi" w:hAnsiTheme="majorBidi" w:cstheme="majorBidi"/>
          <w:shd w:val="clear" w:color="auto" w:fill="FFFFFF"/>
          <w:lang w:eastAsia="zh-CN"/>
        </w:rPr>
        <w:t>CP</w:t>
      </w:r>
      <w:r w:rsidRPr="000B3E43">
        <w:rPr>
          <w:rStyle w:val="Hyperlink"/>
          <w:rFonts w:asciiTheme="majorBidi" w:hAnsiTheme="majorBidi" w:cstheme="majorBidi"/>
          <w:szCs w:val="22"/>
          <w:shd w:val="clear" w:color="auto" w:fill="FFFFFF"/>
          <w:lang w:eastAsia="zh-CN"/>
        </w:rPr>
        <w:t>/</w:t>
      </w:r>
      <w:r w:rsidRPr="000B3E43">
        <w:rPr>
          <w:rStyle w:val="Hyperlink"/>
          <w:rFonts w:asciiTheme="majorBidi" w:hAnsiTheme="majorBidi" w:cstheme="majorBidi"/>
          <w:shd w:val="clear" w:color="auto" w:fill="FFFFFF"/>
          <w:lang w:eastAsia="zh-CN"/>
        </w:rPr>
        <w:t>BCH</w:t>
      </w:r>
      <w:r w:rsidRPr="000B3E43">
        <w:rPr>
          <w:rStyle w:val="Hyperlink"/>
          <w:rFonts w:asciiTheme="majorBidi" w:hAnsiTheme="majorBidi" w:cstheme="majorBidi"/>
          <w:szCs w:val="22"/>
          <w:shd w:val="clear" w:color="auto" w:fill="FFFFFF"/>
          <w:lang w:eastAsia="zh-CN"/>
        </w:rPr>
        <w:t>-</w:t>
      </w:r>
      <w:r w:rsidRPr="000B3E43">
        <w:rPr>
          <w:rStyle w:val="Hyperlink"/>
          <w:rFonts w:asciiTheme="majorBidi" w:hAnsiTheme="majorBidi" w:cstheme="majorBidi"/>
          <w:shd w:val="clear" w:color="auto" w:fill="FFFFFF"/>
          <w:lang w:eastAsia="zh-CN"/>
        </w:rPr>
        <w:t>IAC</w:t>
      </w:r>
      <w:r w:rsidRPr="000B3E43">
        <w:rPr>
          <w:rStyle w:val="Hyperlink"/>
          <w:rFonts w:asciiTheme="majorBidi" w:hAnsiTheme="majorBidi" w:cstheme="majorBidi"/>
          <w:szCs w:val="22"/>
          <w:shd w:val="clear" w:color="auto" w:fill="FFFFFF"/>
          <w:lang w:eastAsia="zh-CN"/>
        </w:rPr>
        <w:t>/12/3</w:t>
      </w:r>
      <w:r w:rsidR="00000000">
        <w:rPr>
          <w:rStyle w:val="Hyperlink"/>
          <w:rFonts w:asciiTheme="majorBidi" w:hAnsiTheme="majorBidi" w:cstheme="majorBidi"/>
          <w:szCs w:val="22"/>
          <w:shd w:val="clear" w:color="auto" w:fill="FFFFFF"/>
          <w:lang w:eastAsia="zh-CN"/>
        </w:rPr>
        <w:fldChar w:fldCharType="end"/>
      </w:r>
      <w:r>
        <w:rPr>
          <w:rStyle w:val="Hyperlink"/>
          <w:rFonts w:asciiTheme="majorBidi" w:hAnsiTheme="majorBidi" w:cstheme="majorBidi" w:hint="eastAsia"/>
          <w:color w:val="auto"/>
          <w:u w:val="none"/>
          <w:shd w:val="clear" w:color="auto" w:fill="FFFFFF"/>
          <w:lang w:eastAsia="zh-CN"/>
        </w:rPr>
        <w:t>。</w:t>
      </w:r>
    </w:p>
  </w:footnote>
  <w:footnote w:id="5">
    <w:p w14:paraId="59D04666" w14:textId="564508F2" w:rsidR="004730A1" w:rsidRPr="000B3E43" w:rsidRDefault="004730A1">
      <w:pPr>
        <w:pStyle w:val="FootnoteText"/>
        <w:rPr>
          <w:lang w:eastAsia="zh-CN"/>
        </w:rPr>
      </w:pPr>
      <w:r w:rsidRPr="000B3E43">
        <w:rPr>
          <w:rStyle w:val="FootnoteReference"/>
        </w:rPr>
        <w:footnoteRef/>
      </w:r>
      <w:r w:rsidRPr="000B3E43">
        <w:rPr>
          <w:lang w:eastAsia="zh-CN"/>
        </w:rPr>
        <w:t xml:space="preserve"> </w:t>
      </w:r>
      <w:r w:rsidR="003530FD">
        <w:rPr>
          <w:rFonts w:hint="eastAsia"/>
          <w:lang w:eastAsia="zh-CN"/>
        </w:rPr>
        <w:t>会议文件见</w:t>
      </w:r>
      <w:r w:rsidRPr="000B3E43">
        <w:rPr>
          <w:lang w:eastAsia="zh-CN"/>
        </w:rPr>
        <w:t xml:space="preserve"> </w:t>
      </w:r>
      <w:r w:rsidR="00000000">
        <w:fldChar w:fldCharType="begin"/>
      </w:r>
      <w:r w:rsidR="00000000">
        <w:rPr>
          <w:lang w:eastAsia="zh-CN"/>
        </w:rPr>
        <w:instrText>HYPERLINK "https://www.cbd.int/meetings/CP-CC-19"</w:instrText>
      </w:r>
      <w:r w:rsidR="00000000">
        <w:fldChar w:fldCharType="separate"/>
      </w:r>
      <w:r w:rsidRPr="000B3E43">
        <w:rPr>
          <w:rStyle w:val="Hyperlink"/>
          <w:lang w:eastAsia="zh-CN"/>
        </w:rPr>
        <w:t>www.cbd.int/meetings/CP-CC-19</w:t>
      </w:r>
      <w:r w:rsidR="00000000">
        <w:rPr>
          <w:rStyle w:val="Hyperlink"/>
          <w:lang w:eastAsia="zh-CN"/>
        </w:rPr>
        <w:fldChar w:fldCharType="end"/>
      </w:r>
      <w:r w:rsidR="003530FD" w:rsidRPr="003530FD">
        <w:rPr>
          <w:lang w:eastAsia="zh-CN"/>
        </w:rPr>
        <w:t>。</w:t>
      </w:r>
    </w:p>
  </w:footnote>
  <w:footnote w:id="6">
    <w:p w14:paraId="60A3FEF8" w14:textId="18D48134" w:rsidR="002E5ADA" w:rsidRPr="000B3E43" w:rsidRDefault="002E5ADA" w:rsidP="002E5ADA">
      <w:pPr>
        <w:pStyle w:val="FootnoteText"/>
      </w:pPr>
      <w:r w:rsidRPr="000B3E43">
        <w:rPr>
          <w:rStyle w:val="FootnoteReference"/>
        </w:rPr>
        <w:footnoteRef/>
      </w:r>
      <w:r w:rsidRPr="000B3E43">
        <w:t xml:space="preserve"> </w:t>
      </w:r>
      <w:r w:rsidR="00AB5E87">
        <w:rPr>
          <w:rFonts w:hint="eastAsia"/>
          <w:lang w:eastAsia="zh-CN"/>
        </w:rPr>
        <w:t>载于</w:t>
      </w:r>
      <w:hyperlink r:id="rId2" w:history="1">
        <w:r w:rsidRPr="000B3E43">
          <w:rPr>
            <w:rStyle w:val="Hyperlink"/>
          </w:rPr>
          <w:t>bch.cbd.int/en/kb/tags/submitting-information/How-to-upload-a-Submission-in-response-to-a-CBD-Notification-video-/65294bcc05aa4d43a9bf1ceb</w:t>
        </w:r>
      </w:hyperlink>
      <w:r w:rsidR="00AB5E87">
        <w:rPr>
          <w:rFonts w:hint="eastAsia"/>
          <w:lang w:eastAsia="zh-CN"/>
        </w:rPr>
        <w:t>。</w:t>
      </w:r>
    </w:p>
  </w:footnote>
  <w:footnote w:id="7">
    <w:p w14:paraId="2F46C132" w14:textId="725911DD" w:rsidR="009B0104" w:rsidRPr="00A405E5" w:rsidRDefault="009B0104" w:rsidP="009B0104">
      <w:pPr>
        <w:pStyle w:val="FootnoteText"/>
        <w:rPr>
          <w:lang w:eastAsia="zh-CN"/>
        </w:rPr>
      </w:pPr>
      <w:r w:rsidRPr="00A405E5">
        <w:rPr>
          <w:rStyle w:val="FootnoteReference"/>
        </w:rPr>
        <w:footnoteRef/>
      </w:r>
      <w:r w:rsidRPr="00A405E5">
        <w:rPr>
          <w:lang w:eastAsia="zh-CN"/>
        </w:rPr>
        <w:t xml:space="preserve"> </w:t>
      </w:r>
      <w:r>
        <w:rPr>
          <w:rFonts w:hint="eastAsia"/>
          <w:lang w:eastAsia="zh-CN"/>
        </w:rPr>
        <w:t>第</w:t>
      </w:r>
      <w:r w:rsidR="00000000">
        <w:fldChar w:fldCharType="begin"/>
      </w:r>
      <w:r w:rsidR="00000000">
        <w:rPr>
          <w:lang w:eastAsia="zh-CN"/>
        </w:rPr>
        <w:instrText>HYPERLINK "https://www.cbd.int/doc/decisions/cop-14/cop-14-dec-25-zh.pdf"</w:instrText>
      </w:r>
      <w:r w:rsidR="00000000">
        <w:fldChar w:fldCharType="separate"/>
      </w:r>
      <w:r w:rsidRPr="00A405E5">
        <w:rPr>
          <w:rStyle w:val="Hyperlink"/>
          <w:rFonts w:asciiTheme="majorBidi" w:hAnsiTheme="majorBidi" w:cstheme="majorBidi"/>
          <w:lang w:eastAsia="zh-CN"/>
        </w:rPr>
        <w:t>14/25</w:t>
      </w:r>
      <w:r w:rsidR="00000000">
        <w:rPr>
          <w:rStyle w:val="Hyperlink"/>
          <w:rFonts w:asciiTheme="majorBidi" w:hAnsiTheme="majorBidi" w:cstheme="majorBidi"/>
          <w:lang w:eastAsia="zh-CN"/>
        </w:rPr>
        <w:fldChar w:fldCharType="end"/>
      </w:r>
      <w:r>
        <w:rPr>
          <w:rFonts w:asciiTheme="majorBidi" w:hAnsiTheme="majorBidi" w:cstheme="majorBidi" w:hint="eastAsia"/>
          <w:lang w:eastAsia="zh-CN"/>
        </w:rPr>
        <w:t>号决定，附件。还见第</w:t>
      </w:r>
      <w:hyperlink r:id="rId3" w:history="1">
        <w:r w:rsidRPr="000B3E43">
          <w:rPr>
            <w:rStyle w:val="Hyperlink"/>
            <w:rFonts w:asciiTheme="majorBidi" w:hAnsiTheme="majorBidi" w:cstheme="majorBidi"/>
            <w:lang w:eastAsia="zh-CN"/>
          </w:rPr>
          <w:t>CP</w:t>
        </w:r>
        <w:r w:rsidRPr="00A405E5">
          <w:rPr>
            <w:rStyle w:val="Hyperlink"/>
            <w:rFonts w:asciiTheme="majorBidi" w:hAnsiTheme="majorBidi" w:cstheme="majorBidi"/>
            <w:lang w:eastAsia="zh-CN"/>
          </w:rPr>
          <w:t>-9/2</w:t>
        </w:r>
      </w:hyperlink>
      <w:r w:rsidRPr="00A405E5">
        <w:rPr>
          <w:rFonts w:asciiTheme="majorBidi" w:hAnsiTheme="majorBidi" w:cstheme="majorBidi"/>
          <w:lang w:eastAsia="zh-CN"/>
        </w:rPr>
        <w:t xml:space="preserve"> </w:t>
      </w:r>
      <w:r>
        <w:rPr>
          <w:rFonts w:asciiTheme="majorBidi" w:hAnsiTheme="majorBidi" w:cstheme="majorBidi" w:hint="eastAsia"/>
          <w:lang w:eastAsia="zh-CN"/>
        </w:rPr>
        <w:t>和第</w:t>
      </w:r>
      <w:hyperlink r:id="rId4" w:history="1">
        <w:r w:rsidRPr="000B3E43">
          <w:rPr>
            <w:rStyle w:val="Hyperlink"/>
            <w:rFonts w:asciiTheme="majorBidi" w:hAnsiTheme="majorBidi" w:cstheme="majorBidi"/>
            <w:lang w:eastAsia="zh-CN"/>
          </w:rPr>
          <w:t>NP</w:t>
        </w:r>
        <w:r w:rsidRPr="00A405E5">
          <w:rPr>
            <w:rStyle w:val="Hyperlink"/>
            <w:rFonts w:asciiTheme="majorBidi" w:hAnsiTheme="majorBidi" w:cstheme="majorBidi"/>
            <w:lang w:eastAsia="zh-CN"/>
          </w:rPr>
          <w:t>-3/3</w:t>
        </w:r>
      </w:hyperlink>
      <w:r>
        <w:rPr>
          <w:rFonts w:asciiTheme="majorBidi" w:hAnsiTheme="majorBidi" w:cstheme="majorBidi" w:hint="eastAsia"/>
          <w:lang w:eastAsia="zh-CN"/>
        </w:rPr>
        <w:t>号决定。</w:t>
      </w:r>
    </w:p>
  </w:footnote>
  <w:footnote w:id="8">
    <w:p w14:paraId="38AADD4A" w14:textId="77777777" w:rsidR="0031312E" w:rsidRPr="00A405E5" w:rsidRDefault="0031312E" w:rsidP="0031312E">
      <w:pPr>
        <w:pStyle w:val="FootnoteText"/>
        <w:rPr>
          <w:i/>
          <w:iCs/>
        </w:rPr>
      </w:pPr>
      <w:r w:rsidRPr="00A405E5">
        <w:rPr>
          <w:rStyle w:val="FootnoteReference"/>
        </w:rPr>
        <w:footnoteRef/>
      </w:r>
      <w:r w:rsidRPr="00A405E5">
        <w:t xml:space="preserve"> </w:t>
      </w:r>
      <w:r w:rsidRPr="000B3E43">
        <w:t>CBD</w:t>
      </w:r>
      <w:r w:rsidRPr="00A405E5">
        <w:t>/</w:t>
      </w:r>
      <w:r w:rsidRPr="000B3E43">
        <w:t>CP</w:t>
      </w:r>
      <w:r w:rsidRPr="00A405E5">
        <w:t>/</w:t>
      </w:r>
      <w:r w:rsidRPr="000B3E43">
        <w:t>MOP</w:t>
      </w:r>
      <w:r w:rsidRPr="00A405E5">
        <w:t>/11/3</w:t>
      </w:r>
      <w:r>
        <w:rPr>
          <w:rFonts w:hint="eastAsia"/>
        </w:rPr>
        <w:t>，附件。</w:t>
      </w:r>
    </w:p>
  </w:footnote>
  <w:footnote w:id="9">
    <w:p w14:paraId="02EE91B0" w14:textId="04F4D0EE" w:rsidR="0031312E" w:rsidRPr="00A405E5" w:rsidRDefault="0031312E" w:rsidP="0031312E">
      <w:pPr>
        <w:pStyle w:val="FootnoteText"/>
        <w:rPr>
          <w:lang w:eastAsia="zh-CN"/>
        </w:rPr>
      </w:pPr>
      <w:r w:rsidRPr="00A405E5">
        <w:rPr>
          <w:rStyle w:val="FootnoteReference"/>
        </w:rPr>
        <w:footnoteRef/>
      </w:r>
      <w:r w:rsidRPr="00A405E5">
        <w:rPr>
          <w:lang w:eastAsia="zh-CN"/>
        </w:rPr>
        <w:t xml:space="preserve"> </w:t>
      </w:r>
      <w:r w:rsidR="00FD16DF">
        <w:rPr>
          <w:rFonts w:hint="eastAsia"/>
          <w:lang w:eastAsia="zh-CN"/>
        </w:rPr>
        <w:t>联合国，《条约汇编》，第</w:t>
      </w:r>
      <w:r w:rsidR="00FD16DF">
        <w:rPr>
          <w:rFonts w:hint="eastAsia"/>
          <w:lang w:eastAsia="zh-CN"/>
        </w:rPr>
        <w:t>1760</w:t>
      </w:r>
      <w:r w:rsidR="00FD16DF">
        <w:rPr>
          <w:rFonts w:hint="eastAsia"/>
          <w:lang w:eastAsia="zh-CN"/>
        </w:rPr>
        <w:t>卷，第</w:t>
      </w:r>
      <w:r w:rsidR="00FD16DF">
        <w:rPr>
          <w:rFonts w:hint="eastAsia"/>
          <w:lang w:eastAsia="zh-CN"/>
        </w:rPr>
        <w:t>30619</w:t>
      </w:r>
      <w:r w:rsidR="00FD16DF">
        <w:rPr>
          <w:rFonts w:hint="eastAsia"/>
          <w:lang w:eastAsia="zh-CN"/>
        </w:rPr>
        <w:t>号。</w:t>
      </w:r>
    </w:p>
  </w:footnote>
  <w:footnote w:id="10">
    <w:p w14:paraId="1557CA15" w14:textId="736607A3" w:rsidR="0031312E" w:rsidRDefault="0031312E" w:rsidP="0031312E">
      <w:pPr>
        <w:pStyle w:val="FootnoteText"/>
        <w:rPr>
          <w:lang w:eastAsia="zh-CN"/>
        </w:rPr>
      </w:pPr>
      <w:r>
        <w:rPr>
          <w:rStyle w:val="FootnoteReference"/>
        </w:rPr>
        <w:footnoteRef/>
      </w:r>
      <w:r>
        <w:rPr>
          <w:lang w:eastAsia="zh-CN"/>
        </w:rPr>
        <w:t xml:space="preserve"> </w:t>
      </w:r>
      <w:r w:rsidR="00FD16DF">
        <w:rPr>
          <w:rFonts w:hint="eastAsia"/>
          <w:lang w:eastAsia="zh-CN"/>
        </w:rPr>
        <w:t>第</w:t>
      </w:r>
      <w:r>
        <w:rPr>
          <w:lang w:eastAsia="zh-CN"/>
        </w:rPr>
        <w:t>14/25</w:t>
      </w:r>
      <w:r w:rsidR="00FD16DF">
        <w:rPr>
          <w:rFonts w:hint="eastAsia"/>
          <w:lang w:eastAsia="zh-CN"/>
        </w:rPr>
        <w:t>号决定，附件。</w:t>
      </w:r>
      <w:r>
        <w:rPr>
          <w:lang w:eastAsia="zh-CN"/>
        </w:rPr>
        <w:t xml:space="preserve"> </w:t>
      </w:r>
    </w:p>
  </w:footnote>
  <w:footnote w:id="11">
    <w:p w14:paraId="490B3CAB" w14:textId="77777777" w:rsidR="00FD16DF" w:rsidRPr="00E46E6E" w:rsidRDefault="00FD16DF" w:rsidP="00FD16DF">
      <w:pPr>
        <w:pStyle w:val="FootnoteText"/>
        <w:rPr>
          <w:lang w:eastAsia="zh-CN"/>
        </w:rPr>
      </w:pPr>
      <w:r w:rsidRPr="00A405E5">
        <w:rPr>
          <w:rStyle w:val="FootnoteReference"/>
        </w:rPr>
        <w:footnoteRef/>
      </w:r>
      <w:r w:rsidRPr="00A405E5">
        <w:rPr>
          <w:lang w:eastAsia="zh-CN"/>
        </w:rPr>
        <w:t xml:space="preserve"> </w:t>
      </w:r>
      <w:r>
        <w:rPr>
          <w:rFonts w:hint="eastAsia"/>
          <w:lang w:eastAsia="zh-CN"/>
        </w:rPr>
        <w:t>联合国，《条约汇编》，第</w:t>
      </w:r>
      <w:r>
        <w:rPr>
          <w:rFonts w:hint="eastAsia"/>
          <w:lang w:eastAsia="zh-CN"/>
        </w:rPr>
        <w:t>2226</w:t>
      </w:r>
      <w:r>
        <w:rPr>
          <w:rFonts w:hint="eastAsia"/>
          <w:lang w:eastAsia="zh-CN"/>
        </w:rPr>
        <w:t>卷，第</w:t>
      </w:r>
      <w:r>
        <w:rPr>
          <w:rFonts w:hint="eastAsia"/>
          <w:lang w:eastAsia="zh-CN"/>
        </w:rPr>
        <w:t>30619</w:t>
      </w:r>
      <w:r>
        <w:rPr>
          <w:rFonts w:hint="eastAsia"/>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Hlk137802784"/>
  <w:bookmarkStart w:id="9" w:name="_Hlk137802785"/>
  <w:p w14:paraId="65104E49" w14:textId="03C8E55A"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559C" w:rsidRPr="002B559C">
          <w:rPr>
            <w:szCs w:val="20"/>
            <w:lang w:val="fr-FR"/>
          </w:rPr>
          <w:t>CBD/</w:t>
        </w:r>
        <w:r w:rsidR="00E32358">
          <w:rPr>
            <w:szCs w:val="20"/>
            <w:lang w:val="fr-FR"/>
          </w:rPr>
          <w:t>CP/MOP/11/</w:t>
        </w:r>
        <w:r w:rsidR="000B3E43">
          <w:rPr>
            <w:szCs w:val="20"/>
            <w:lang w:val="fr-FR"/>
          </w:rPr>
          <w:t>7</w:t>
        </w:r>
      </w:sdtContent>
    </w:sdt>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5A75B57" w14:textId="59428EF3" w:rsidR="002B559C" w:rsidRPr="002B559C" w:rsidRDefault="000B3E43" w:rsidP="002B559C">
        <w:pPr>
          <w:pStyle w:val="Header"/>
          <w:spacing w:after="240"/>
          <w:jc w:val="right"/>
          <w:rPr>
            <w:szCs w:val="20"/>
            <w:lang w:val="fr-FR"/>
          </w:rPr>
        </w:pPr>
        <w:r>
          <w:rPr>
            <w:szCs w:val="20"/>
            <w:lang w:val="fr-FR"/>
          </w:rPr>
          <w:t>CBD/CP/MOP/11/7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864DD"/>
    <w:multiLevelType w:val="hybridMultilevel"/>
    <w:tmpl w:val="7DEA199C"/>
    <w:lvl w:ilvl="0" w:tplc="0794F7EA">
      <w:start w:val="1"/>
      <w:numFmt w:val="lowerLetter"/>
      <w:lvlText w:val="(%1)"/>
      <w:lvlJc w:val="left"/>
      <w:pPr>
        <w:ind w:left="1497" w:hanging="360"/>
      </w:pPr>
      <w:rPr>
        <w:rFonts w:hint="default"/>
      </w:rPr>
    </w:lvl>
    <w:lvl w:ilvl="1" w:tplc="04090019" w:tentative="1">
      <w:start w:val="1"/>
      <w:numFmt w:val="lowerLetter"/>
      <w:lvlText w:val="%2."/>
      <w:lvlJc w:val="left"/>
      <w:pPr>
        <w:ind w:left="2217" w:hanging="360"/>
      </w:pPr>
    </w:lvl>
    <w:lvl w:ilvl="2" w:tplc="0409001B">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1" w15:restartNumberingAfterBreak="0">
    <w:nsid w:val="1E53147A"/>
    <w:multiLevelType w:val="hybridMultilevel"/>
    <w:tmpl w:val="5ED45214"/>
    <w:lvl w:ilvl="0" w:tplc="CBE8187C">
      <w:start w:val="1"/>
      <w:numFmt w:val="lowerLetter"/>
      <w:lvlText w:val="(%1)"/>
      <w:lvlJc w:val="left"/>
      <w:pPr>
        <w:ind w:left="149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1D37B6"/>
    <w:multiLevelType w:val="hybridMultilevel"/>
    <w:tmpl w:val="54F224CC"/>
    <w:lvl w:ilvl="0" w:tplc="169CA4C2">
      <w:start w:val="1"/>
      <w:numFmt w:val="lowerLetter"/>
      <w:lvlText w:val="(%1)"/>
      <w:lvlJc w:val="left"/>
      <w:pPr>
        <w:ind w:left="720" w:hanging="360"/>
      </w:pPr>
      <w:rPr>
        <w:rFonts w:ascii="Times New Roman" w:eastAsia="Times New Roman" w:hAnsi="Times New Roman" w:cs="Times New Roman"/>
        <w:sz w:val="22"/>
        <w:szCs w:val="22"/>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51129E4"/>
    <w:multiLevelType w:val="hybridMultilevel"/>
    <w:tmpl w:val="62A81CD0"/>
    <w:lvl w:ilvl="0" w:tplc="67F46C48">
      <w:start w:val="1"/>
      <w:numFmt w:val="lowerLetter"/>
      <w:lvlText w:val="(%1)"/>
      <w:lvlJc w:val="left"/>
      <w:pPr>
        <w:ind w:left="720" w:hanging="360"/>
      </w:pPr>
      <w:rPr>
        <w:rFonts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67961CE"/>
    <w:multiLevelType w:val="hybridMultilevel"/>
    <w:tmpl w:val="CDD286E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8EA076E"/>
    <w:multiLevelType w:val="hybridMultilevel"/>
    <w:tmpl w:val="9180500C"/>
    <w:lvl w:ilvl="0" w:tplc="FFFFFFFF">
      <w:start w:val="9"/>
      <w:numFmt w:val="lowerLetter"/>
      <w:lvlText w:val="(%1)"/>
      <w:lvlJc w:val="left"/>
      <w:pPr>
        <w:ind w:left="3107" w:hanging="360"/>
      </w:pPr>
      <w:rPr>
        <w:rFonts w:hint="default"/>
      </w:rPr>
    </w:lvl>
    <w:lvl w:ilvl="1" w:tplc="FFFFFFFF" w:tentative="1">
      <w:start w:val="1"/>
      <w:numFmt w:val="lowerLetter"/>
      <w:lvlText w:val="%2."/>
      <w:lvlJc w:val="left"/>
      <w:pPr>
        <w:ind w:left="3827" w:hanging="360"/>
      </w:pPr>
    </w:lvl>
    <w:lvl w:ilvl="2" w:tplc="FFFFFFFF" w:tentative="1">
      <w:start w:val="1"/>
      <w:numFmt w:val="lowerRoman"/>
      <w:lvlText w:val="%3."/>
      <w:lvlJc w:val="right"/>
      <w:pPr>
        <w:ind w:left="4547" w:hanging="180"/>
      </w:pPr>
    </w:lvl>
    <w:lvl w:ilvl="3" w:tplc="FFFFFFFF" w:tentative="1">
      <w:start w:val="1"/>
      <w:numFmt w:val="decimal"/>
      <w:lvlText w:val="%4."/>
      <w:lvlJc w:val="left"/>
      <w:pPr>
        <w:ind w:left="5267" w:hanging="360"/>
      </w:pPr>
    </w:lvl>
    <w:lvl w:ilvl="4" w:tplc="FFFFFFFF" w:tentative="1">
      <w:start w:val="1"/>
      <w:numFmt w:val="lowerLetter"/>
      <w:lvlText w:val="%5."/>
      <w:lvlJc w:val="left"/>
      <w:pPr>
        <w:ind w:left="5987" w:hanging="360"/>
      </w:pPr>
    </w:lvl>
    <w:lvl w:ilvl="5" w:tplc="FFFFFFFF" w:tentative="1">
      <w:start w:val="1"/>
      <w:numFmt w:val="lowerRoman"/>
      <w:lvlText w:val="%6."/>
      <w:lvlJc w:val="right"/>
      <w:pPr>
        <w:ind w:left="6707" w:hanging="180"/>
      </w:pPr>
    </w:lvl>
    <w:lvl w:ilvl="6" w:tplc="FFFFFFFF" w:tentative="1">
      <w:start w:val="1"/>
      <w:numFmt w:val="decimal"/>
      <w:lvlText w:val="%7."/>
      <w:lvlJc w:val="left"/>
      <w:pPr>
        <w:ind w:left="7427" w:hanging="360"/>
      </w:pPr>
    </w:lvl>
    <w:lvl w:ilvl="7" w:tplc="FFFFFFFF" w:tentative="1">
      <w:start w:val="1"/>
      <w:numFmt w:val="lowerLetter"/>
      <w:lvlText w:val="%8."/>
      <w:lvlJc w:val="left"/>
      <w:pPr>
        <w:ind w:left="8147" w:hanging="360"/>
      </w:pPr>
    </w:lvl>
    <w:lvl w:ilvl="8" w:tplc="FFFFFFFF" w:tentative="1">
      <w:start w:val="1"/>
      <w:numFmt w:val="lowerRoman"/>
      <w:lvlText w:val="%9."/>
      <w:lvlJc w:val="right"/>
      <w:pPr>
        <w:ind w:left="8867" w:hanging="180"/>
      </w:pPr>
    </w:lvl>
  </w:abstractNum>
  <w:abstractNum w:abstractNumId="6" w15:restartNumberingAfterBreak="0">
    <w:nsid w:val="499D5F66"/>
    <w:multiLevelType w:val="multilevel"/>
    <w:tmpl w:val="4D147620"/>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hybridMultilevel"/>
    <w:tmpl w:val="25963DA2"/>
    <w:lvl w:ilvl="0" w:tplc="E0548B50">
      <w:start w:val="1"/>
      <w:numFmt w:val="decimal"/>
      <w:pStyle w:val="Para1"/>
      <w:lvlText w:val="%1."/>
      <w:lvlJc w:val="left"/>
      <w:pPr>
        <w:tabs>
          <w:tab w:val="num" w:pos="4210"/>
        </w:tabs>
        <w:ind w:left="3850" w:firstLine="0"/>
      </w:pPr>
      <w:rPr>
        <w:rFonts w:ascii="Times New Roman" w:hAnsi="Times New Roman" w:hint="default"/>
        <w:b w:val="0"/>
        <w:i w:val="0"/>
        <w:sz w:val="22"/>
      </w:rPr>
    </w:lvl>
    <w:lvl w:ilvl="1" w:tplc="EA569308">
      <w:start w:val="1"/>
      <w:numFmt w:val="decimal"/>
      <w:lvlText w:val="%2."/>
      <w:lvlJc w:val="left"/>
      <w:pPr>
        <w:tabs>
          <w:tab w:val="num" w:pos="2171"/>
        </w:tabs>
        <w:ind w:left="731" w:firstLine="720"/>
      </w:pPr>
      <w:rPr>
        <w:rFonts w:ascii="Times New Roman" w:eastAsia="Times New Roman" w:hAnsi="Times New Roman" w:cs="Times New Roman"/>
        <w:b w:val="0"/>
        <w:i w:val="0"/>
      </w:rPr>
    </w:lvl>
    <w:lvl w:ilvl="2" w:tplc="44282BF0">
      <w:start w:val="1"/>
      <w:numFmt w:val="lowerRoman"/>
      <w:pStyle w:val="TOC9"/>
      <w:lvlText w:val="(%3)"/>
      <w:lvlJc w:val="right"/>
      <w:pPr>
        <w:tabs>
          <w:tab w:val="num" w:pos="2171"/>
        </w:tabs>
        <w:ind w:left="2171" w:hanging="360"/>
      </w:pPr>
      <w:rPr>
        <w:rFonts w:hint="default"/>
      </w:rPr>
    </w:lvl>
    <w:lvl w:ilvl="3" w:tplc="04046C90">
      <w:start w:val="1"/>
      <w:numFmt w:val="bullet"/>
      <w:lvlText w:val=""/>
      <w:lvlJc w:val="left"/>
      <w:pPr>
        <w:tabs>
          <w:tab w:val="num" w:pos="2891"/>
        </w:tabs>
        <w:ind w:left="2891" w:hanging="720"/>
      </w:pPr>
      <w:rPr>
        <w:rFonts w:ascii="Symbol" w:hAnsi="Symbol" w:hint="default"/>
        <w:color w:val="auto"/>
        <w:sz w:val="28"/>
      </w:rPr>
    </w:lvl>
    <w:lvl w:ilvl="4" w:tplc="4CAA7E58">
      <w:start w:val="1"/>
      <w:numFmt w:val="lowerLetter"/>
      <w:lvlText w:val="(%5)"/>
      <w:lvlJc w:val="left"/>
      <w:pPr>
        <w:tabs>
          <w:tab w:val="num" w:pos="2531"/>
        </w:tabs>
        <w:ind w:left="2531" w:hanging="360"/>
      </w:pPr>
      <w:rPr>
        <w:rFonts w:hint="default"/>
      </w:rPr>
    </w:lvl>
    <w:lvl w:ilvl="5" w:tplc="726C3A9E">
      <w:start w:val="1"/>
      <w:numFmt w:val="lowerRoman"/>
      <w:lvlText w:val="(%6)"/>
      <w:lvlJc w:val="left"/>
      <w:pPr>
        <w:tabs>
          <w:tab w:val="num" w:pos="2891"/>
        </w:tabs>
        <w:ind w:left="2891" w:hanging="360"/>
      </w:pPr>
      <w:rPr>
        <w:rFonts w:hint="default"/>
      </w:rPr>
    </w:lvl>
    <w:lvl w:ilvl="6" w:tplc="41305484">
      <w:start w:val="1"/>
      <w:numFmt w:val="decimal"/>
      <w:lvlText w:val="%7."/>
      <w:lvlJc w:val="left"/>
      <w:pPr>
        <w:tabs>
          <w:tab w:val="num" w:pos="3251"/>
        </w:tabs>
        <w:ind w:left="3251" w:hanging="360"/>
      </w:pPr>
      <w:rPr>
        <w:rFonts w:hint="default"/>
      </w:rPr>
    </w:lvl>
    <w:lvl w:ilvl="7" w:tplc="A81CBC6C">
      <w:start w:val="1"/>
      <w:numFmt w:val="lowerLetter"/>
      <w:lvlText w:val="%8."/>
      <w:lvlJc w:val="left"/>
      <w:pPr>
        <w:tabs>
          <w:tab w:val="num" w:pos="3611"/>
        </w:tabs>
        <w:ind w:left="3611" w:hanging="360"/>
      </w:pPr>
      <w:rPr>
        <w:rFonts w:hint="default"/>
      </w:rPr>
    </w:lvl>
    <w:lvl w:ilvl="8" w:tplc="20B2C28A">
      <w:start w:val="1"/>
      <w:numFmt w:val="lowerRoman"/>
      <w:lvlText w:val="%9."/>
      <w:lvlJc w:val="left"/>
      <w:pPr>
        <w:tabs>
          <w:tab w:val="num" w:pos="3971"/>
        </w:tabs>
        <w:ind w:left="3971" w:hanging="360"/>
      </w:pPr>
      <w:rPr>
        <w:rFonts w:hint="default"/>
      </w:rPr>
    </w:lvl>
  </w:abstractNum>
  <w:abstractNum w:abstractNumId="8"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99F7710"/>
    <w:multiLevelType w:val="hybridMultilevel"/>
    <w:tmpl w:val="097AFFA2"/>
    <w:lvl w:ilvl="0" w:tplc="3EC8FE7C">
      <w:start w:val="1"/>
      <w:numFmt w:val="decimal"/>
      <w:lvlText w:val="%1."/>
      <w:lvlJc w:val="left"/>
      <w:pPr>
        <w:ind w:left="72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4D147620"/>
    <w:numStyleLink w:val="ListCBD"/>
  </w:abstractNum>
  <w:abstractNum w:abstractNumId="11" w15:restartNumberingAfterBreak="0">
    <w:nsid w:val="68B70991"/>
    <w:multiLevelType w:val="hybridMultilevel"/>
    <w:tmpl w:val="51628898"/>
    <w:lvl w:ilvl="0" w:tplc="1194CAFA">
      <w:start w:val="1"/>
      <w:numFmt w:val="decimal"/>
      <w:pStyle w:val="Para10"/>
      <w:lvlText w:val="%1."/>
      <w:lvlJc w:val="left"/>
      <w:pPr>
        <w:ind w:left="927" w:hanging="360"/>
      </w:pPr>
      <w:rPr>
        <w:rFonts w:hint="default"/>
        <w:b w:val="0"/>
        <w:bCs w:val="0"/>
        <w:i w:val="0"/>
        <w:iCs w:val="0"/>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4FB04A9"/>
    <w:multiLevelType w:val="hybridMultilevel"/>
    <w:tmpl w:val="36282760"/>
    <w:lvl w:ilvl="0" w:tplc="F3BAB63A">
      <w:start w:val="1"/>
      <w:numFmt w:val="lowerLetter"/>
      <w:lvlText w:val="(%1)"/>
      <w:lvlJc w:val="left"/>
      <w:pPr>
        <w:ind w:left="-720" w:hanging="360"/>
      </w:pPr>
      <w:rPr>
        <w:rFonts w:hint="default"/>
        <w:sz w:val="22"/>
        <w:szCs w:val="22"/>
        <w:lang w:val="en-U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DA60DD6"/>
    <w:multiLevelType w:val="hybridMultilevel"/>
    <w:tmpl w:val="F446DA98"/>
    <w:numStyleLink w:val="ImportedStyle6"/>
  </w:abstractNum>
  <w:num w:numId="1" w16cid:durableId="2050370327">
    <w:abstractNumId w:val="4"/>
  </w:num>
  <w:num w:numId="2" w16cid:durableId="2069499237">
    <w:abstractNumId w:val="11"/>
  </w:num>
  <w:num w:numId="3" w16cid:durableId="1334139419">
    <w:abstractNumId w:val="9"/>
  </w:num>
  <w:num w:numId="4" w16cid:durableId="2117940759">
    <w:abstractNumId w:val="7"/>
  </w:num>
  <w:num w:numId="5" w16cid:durableId="1510438344">
    <w:abstractNumId w:val="8"/>
  </w:num>
  <w:num w:numId="6" w16cid:durableId="1953706264">
    <w:abstractNumId w:val="15"/>
    <w:lvlOverride w:ilvl="1">
      <w:lvl w:ilvl="1" w:tplc="0A06E732">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Override>
  </w:num>
  <w:num w:numId="7" w16cid:durableId="1084836662">
    <w:abstractNumId w:val="15"/>
    <w:lvlOverride w:ilvl="0">
      <w:lvl w:ilvl="0" w:tplc="A77A77C4">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A06E732">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88E210E">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53C9CF6">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D988A76">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8481454">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FB0616C">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3DAD960">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BA40CD0">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1315791662">
    <w:abstractNumId w:val="2"/>
  </w:num>
  <w:num w:numId="9" w16cid:durableId="2030060865">
    <w:abstractNumId w:val="14"/>
  </w:num>
  <w:num w:numId="10" w16cid:durableId="1307203763">
    <w:abstractNumId w:val="0"/>
  </w:num>
  <w:num w:numId="11" w16cid:durableId="893932166">
    <w:abstractNumId w:val="12"/>
  </w:num>
  <w:num w:numId="12" w16cid:durableId="960385107">
    <w:abstractNumId w:val="6"/>
  </w:num>
  <w:num w:numId="13" w16cid:durableId="323945383">
    <w:abstractNumId w:val="10"/>
  </w:num>
  <w:num w:numId="14" w16cid:durableId="1171411426">
    <w:abstractNumId w:val="5"/>
  </w:num>
  <w:num w:numId="15" w16cid:durableId="457376901">
    <w:abstractNumId w:val="3"/>
  </w:num>
  <w:num w:numId="16" w16cid:durableId="1404833816">
    <w:abstractNumId w:val="1"/>
  </w:num>
  <w:num w:numId="17" w16cid:durableId="774132473">
    <w:abstractNumId w:val="11"/>
    <w:lvlOverride w:ilvl="0">
      <w:startOverride w:val="20"/>
    </w:lvlOverride>
  </w:num>
  <w:num w:numId="18" w16cid:durableId="644969005">
    <w:abstractNumId w:val="10"/>
  </w:num>
  <w:num w:numId="19" w16cid:durableId="1795908989">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20" w16cid:durableId="760830293">
    <w:abstractNumId w:val="12"/>
  </w:num>
  <w:num w:numId="21" w16cid:durableId="968584578">
    <w:abstractNumId w:val="12"/>
  </w:num>
  <w:num w:numId="22" w16cid:durableId="1849058703">
    <w:abstractNumId w:val="12"/>
  </w:num>
  <w:num w:numId="23" w16cid:durableId="2091343758">
    <w:abstractNumId w:val="12"/>
  </w:num>
  <w:num w:numId="24" w16cid:durableId="659774949">
    <w:abstractNumId w:val="12"/>
  </w:num>
  <w:num w:numId="25" w16cid:durableId="1530218752">
    <w:abstractNumId w:val="12"/>
  </w:num>
  <w:num w:numId="26" w16cid:durableId="1090126910">
    <w:abstractNumId w:val="13"/>
  </w:num>
  <w:num w:numId="27" w16cid:durableId="2102531964">
    <w:abstractNumId w:val="13"/>
  </w:num>
  <w:num w:numId="28" w16cid:durableId="486289587">
    <w:abstractNumId w:val="13"/>
  </w:num>
  <w:num w:numId="29" w16cid:durableId="116918234">
    <w:abstractNumId w:val="13"/>
  </w:num>
  <w:num w:numId="30" w16cid:durableId="801075532">
    <w:abstractNumId w:val="6"/>
  </w:num>
  <w:num w:numId="31" w16cid:durableId="867303992">
    <w:abstractNumId w:val="6"/>
  </w:num>
  <w:num w:numId="32" w16cid:durableId="896087914">
    <w:abstractNumId w:val="6"/>
  </w:num>
  <w:num w:numId="33" w16cid:durableId="715083849">
    <w:abstractNumId w:val="6"/>
  </w:num>
  <w:num w:numId="34" w16cid:durableId="1031103363">
    <w:abstractNumId w:val="6"/>
  </w:num>
  <w:num w:numId="35" w16cid:durableId="1472595779">
    <w:abstractNumId w:val="6"/>
  </w:num>
  <w:num w:numId="36" w16cid:durableId="945309743">
    <w:abstractNumId w:val="6"/>
  </w:num>
  <w:num w:numId="37" w16cid:durableId="1685739738">
    <w:abstractNumId w:val="6"/>
  </w:num>
  <w:num w:numId="38" w16cid:durableId="960499653">
    <w:abstractNumId w:val="6"/>
  </w:num>
  <w:num w:numId="39" w16cid:durableId="2132017522">
    <w:abstractNumId w:val="6"/>
  </w:num>
  <w:num w:numId="40" w16cid:durableId="1615865000">
    <w:abstractNumId w:val="6"/>
  </w:num>
  <w:num w:numId="41" w16cid:durableId="712771121">
    <w:abstractNumId w:val="6"/>
  </w:num>
  <w:num w:numId="42" w16cid:durableId="1125736456">
    <w:abstractNumId w:val="6"/>
  </w:num>
  <w:num w:numId="43" w16cid:durableId="1818645846">
    <w:abstractNumId w:val="6"/>
  </w:num>
  <w:num w:numId="44" w16cid:durableId="39673778">
    <w:abstractNumId w:val="6"/>
  </w:num>
  <w:num w:numId="45" w16cid:durableId="747463056">
    <w:abstractNumId w:val="6"/>
  </w:num>
  <w:num w:numId="46" w16cid:durableId="801309957">
    <w:abstractNumId w:val="6"/>
  </w:num>
  <w:num w:numId="47" w16cid:durableId="47342533">
    <w:abstractNumId w:val="6"/>
  </w:num>
  <w:num w:numId="48" w16cid:durableId="1285382391">
    <w:abstractNumId w:val="6"/>
  </w:num>
  <w:num w:numId="49" w16cid:durableId="214320071">
    <w:abstractNumId w:val="6"/>
  </w:num>
  <w:num w:numId="50" w16cid:durableId="647367929">
    <w:abstractNumId w:val="6"/>
  </w:num>
  <w:num w:numId="51" w16cid:durableId="1471442709">
    <w:abstractNumId w:val="6"/>
  </w:num>
  <w:num w:numId="52" w16cid:durableId="2038501193">
    <w:abstractNumId w:val="6"/>
  </w:num>
  <w:num w:numId="53" w16cid:durableId="331370520">
    <w:abstractNumId w:val="6"/>
  </w:num>
  <w:num w:numId="54" w16cid:durableId="1069038963">
    <w:abstractNumId w:val="6"/>
  </w:num>
  <w:num w:numId="55" w16cid:durableId="989748919">
    <w:abstractNumId w:val="6"/>
  </w:num>
  <w:num w:numId="56" w16cid:durableId="1747070315">
    <w:abstractNumId w:val="6"/>
  </w:num>
  <w:num w:numId="57" w16cid:durableId="1475295135">
    <w:abstractNumId w:val="6"/>
  </w:num>
  <w:num w:numId="58" w16cid:durableId="229272581">
    <w:abstractNumId w:val="6"/>
  </w:num>
  <w:num w:numId="59" w16cid:durableId="609092114">
    <w:abstractNumId w:val="6"/>
  </w:num>
  <w:num w:numId="60" w16cid:durableId="1310329455">
    <w:abstractNumId w:val="6"/>
  </w:num>
  <w:num w:numId="61" w16cid:durableId="354238474">
    <w:abstractNumId w:val="6"/>
  </w:num>
  <w:num w:numId="62" w16cid:durableId="1821340869">
    <w:abstractNumId w:val="6"/>
  </w:num>
  <w:num w:numId="63" w16cid:durableId="369769883">
    <w:abstractNumId w:val="6"/>
  </w:num>
  <w:num w:numId="64" w16cid:durableId="99767129">
    <w:abstractNumId w:val="6"/>
  </w:num>
  <w:num w:numId="65" w16cid:durableId="1744721587">
    <w:abstractNumId w:val="6"/>
  </w:num>
  <w:num w:numId="66" w16cid:durableId="509563577">
    <w:abstractNumId w:val="6"/>
  </w:num>
  <w:num w:numId="67" w16cid:durableId="376466642">
    <w:abstractNumId w:val="6"/>
  </w:num>
  <w:num w:numId="68" w16cid:durableId="1992903403">
    <w:abstractNumId w:val="6"/>
  </w:num>
  <w:num w:numId="69" w16cid:durableId="1228952811">
    <w:abstractNumId w:val="6"/>
  </w:num>
  <w:num w:numId="70" w16cid:durableId="2087533571">
    <w:abstractNumId w:val="6"/>
  </w:num>
  <w:num w:numId="71" w16cid:durableId="1507673949">
    <w:abstractNumId w:val="6"/>
  </w:num>
  <w:num w:numId="72" w16cid:durableId="295186099">
    <w:abstractNumId w:val="6"/>
  </w:num>
  <w:num w:numId="73" w16cid:durableId="495733514">
    <w:abstractNumId w:val="6"/>
  </w:num>
  <w:num w:numId="74" w16cid:durableId="219748824">
    <w:abstractNumId w:val="6"/>
  </w:num>
  <w:num w:numId="75" w16cid:durableId="1756978522">
    <w:abstractNumId w:val="6"/>
  </w:num>
  <w:num w:numId="76" w16cid:durableId="357438601">
    <w:abstractNumId w:val="6"/>
  </w:num>
  <w:num w:numId="77" w16cid:durableId="932200166">
    <w:abstractNumId w:val="6"/>
  </w:num>
  <w:num w:numId="78" w16cid:durableId="1684435990">
    <w:abstractNumId w:val="6"/>
  </w:num>
  <w:num w:numId="79" w16cid:durableId="1627395770">
    <w:abstractNumId w:val="6"/>
  </w:num>
  <w:num w:numId="80" w16cid:durableId="1949893757">
    <w:abstractNumId w:val="6"/>
  </w:num>
  <w:num w:numId="81" w16cid:durableId="2057969306">
    <w:abstractNumId w:val="6"/>
  </w:num>
  <w:num w:numId="82" w16cid:durableId="725566841">
    <w:abstractNumId w:val="6"/>
  </w:num>
  <w:num w:numId="83" w16cid:durableId="1014304063">
    <w:abstractNumId w:val="6"/>
  </w:num>
  <w:num w:numId="84" w16cid:durableId="151678397">
    <w:abstractNumId w:val="6"/>
  </w:num>
  <w:num w:numId="85" w16cid:durableId="1071999214">
    <w:abstractNumId w:val="6"/>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4EA"/>
    <w:rsid w:val="00001D2B"/>
    <w:rsid w:val="00001D75"/>
    <w:rsid w:val="0000228F"/>
    <w:rsid w:val="00002CC8"/>
    <w:rsid w:val="00002FB2"/>
    <w:rsid w:val="000030C4"/>
    <w:rsid w:val="00004820"/>
    <w:rsid w:val="0000731D"/>
    <w:rsid w:val="000105BF"/>
    <w:rsid w:val="00012BF3"/>
    <w:rsid w:val="00013E66"/>
    <w:rsid w:val="000141B0"/>
    <w:rsid w:val="0001709C"/>
    <w:rsid w:val="00020CE3"/>
    <w:rsid w:val="0002241B"/>
    <w:rsid w:val="000228AF"/>
    <w:rsid w:val="000231E5"/>
    <w:rsid w:val="000259B9"/>
    <w:rsid w:val="0002690E"/>
    <w:rsid w:val="00026BE6"/>
    <w:rsid w:val="00027987"/>
    <w:rsid w:val="000315F7"/>
    <w:rsid w:val="00033C67"/>
    <w:rsid w:val="00035B2E"/>
    <w:rsid w:val="0003654E"/>
    <w:rsid w:val="00040598"/>
    <w:rsid w:val="000421DA"/>
    <w:rsid w:val="00042B1F"/>
    <w:rsid w:val="00042F60"/>
    <w:rsid w:val="0004518C"/>
    <w:rsid w:val="00045D00"/>
    <w:rsid w:val="00046F06"/>
    <w:rsid w:val="00050EC6"/>
    <w:rsid w:val="000555E5"/>
    <w:rsid w:val="0005678B"/>
    <w:rsid w:val="000579B5"/>
    <w:rsid w:val="00057D8A"/>
    <w:rsid w:val="00057E38"/>
    <w:rsid w:val="0006002F"/>
    <w:rsid w:val="00060C79"/>
    <w:rsid w:val="000619A8"/>
    <w:rsid w:val="0006241C"/>
    <w:rsid w:val="00062B44"/>
    <w:rsid w:val="0006358D"/>
    <w:rsid w:val="00063BBD"/>
    <w:rsid w:val="00064193"/>
    <w:rsid w:val="00065900"/>
    <w:rsid w:val="000707DB"/>
    <w:rsid w:val="00071C9C"/>
    <w:rsid w:val="000742BD"/>
    <w:rsid w:val="000746FC"/>
    <w:rsid w:val="0007557B"/>
    <w:rsid w:val="00075757"/>
    <w:rsid w:val="00076801"/>
    <w:rsid w:val="000770E3"/>
    <w:rsid w:val="00077D5A"/>
    <w:rsid w:val="00077D85"/>
    <w:rsid w:val="00077F5E"/>
    <w:rsid w:val="00080FDC"/>
    <w:rsid w:val="00082C42"/>
    <w:rsid w:val="0008306B"/>
    <w:rsid w:val="00084911"/>
    <w:rsid w:val="00084E0C"/>
    <w:rsid w:val="00087D78"/>
    <w:rsid w:val="00090B66"/>
    <w:rsid w:val="00094EA1"/>
    <w:rsid w:val="000956DF"/>
    <w:rsid w:val="000957DF"/>
    <w:rsid w:val="00096121"/>
    <w:rsid w:val="00097109"/>
    <w:rsid w:val="00097280"/>
    <w:rsid w:val="000A0E10"/>
    <w:rsid w:val="000A1494"/>
    <w:rsid w:val="000A15D2"/>
    <w:rsid w:val="000A20F1"/>
    <w:rsid w:val="000A2714"/>
    <w:rsid w:val="000A29EA"/>
    <w:rsid w:val="000A33B4"/>
    <w:rsid w:val="000A3CBA"/>
    <w:rsid w:val="000A4391"/>
    <w:rsid w:val="000A4829"/>
    <w:rsid w:val="000A511D"/>
    <w:rsid w:val="000A52C1"/>
    <w:rsid w:val="000A6E53"/>
    <w:rsid w:val="000A7B05"/>
    <w:rsid w:val="000A7E3D"/>
    <w:rsid w:val="000B025B"/>
    <w:rsid w:val="000B16D5"/>
    <w:rsid w:val="000B220B"/>
    <w:rsid w:val="000B2C22"/>
    <w:rsid w:val="000B2D24"/>
    <w:rsid w:val="000B2E32"/>
    <w:rsid w:val="000B37A2"/>
    <w:rsid w:val="000B3D0B"/>
    <w:rsid w:val="000B3E43"/>
    <w:rsid w:val="000B558A"/>
    <w:rsid w:val="000B6FEB"/>
    <w:rsid w:val="000B723B"/>
    <w:rsid w:val="000C0673"/>
    <w:rsid w:val="000C24BB"/>
    <w:rsid w:val="000C3193"/>
    <w:rsid w:val="000C34FD"/>
    <w:rsid w:val="000C50C2"/>
    <w:rsid w:val="000C568E"/>
    <w:rsid w:val="000C6FBC"/>
    <w:rsid w:val="000D0275"/>
    <w:rsid w:val="000D0CE2"/>
    <w:rsid w:val="000D1288"/>
    <w:rsid w:val="000D130F"/>
    <w:rsid w:val="000D1D0D"/>
    <w:rsid w:val="000D22E5"/>
    <w:rsid w:val="000D443F"/>
    <w:rsid w:val="000D4C5B"/>
    <w:rsid w:val="000D51D4"/>
    <w:rsid w:val="000E2E84"/>
    <w:rsid w:val="000E31FF"/>
    <w:rsid w:val="000E34CC"/>
    <w:rsid w:val="000E3A74"/>
    <w:rsid w:val="000E3B90"/>
    <w:rsid w:val="000E3BC4"/>
    <w:rsid w:val="000E4C1E"/>
    <w:rsid w:val="000E56F5"/>
    <w:rsid w:val="000E641A"/>
    <w:rsid w:val="000E6B3B"/>
    <w:rsid w:val="000F03D5"/>
    <w:rsid w:val="000F1949"/>
    <w:rsid w:val="000F3711"/>
    <w:rsid w:val="000F3B4C"/>
    <w:rsid w:val="000F52C9"/>
    <w:rsid w:val="000F52D1"/>
    <w:rsid w:val="000F6A0B"/>
    <w:rsid w:val="000F7CA7"/>
    <w:rsid w:val="00101386"/>
    <w:rsid w:val="001020DA"/>
    <w:rsid w:val="00102536"/>
    <w:rsid w:val="0010289F"/>
    <w:rsid w:val="00102A6E"/>
    <w:rsid w:val="00104567"/>
    <w:rsid w:val="001057B4"/>
    <w:rsid w:val="001136AA"/>
    <w:rsid w:val="00113A0F"/>
    <w:rsid w:val="00113D5A"/>
    <w:rsid w:val="00116289"/>
    <w:rsid w:val="00117192"/>
    <w:rsid w:val="001176A4"/>
    <w:rsid w:val="00117B97"/>
    <w:rsid w:val="00117D37"/>
    <w:rsid w:val="00120986"/>
    <w:rsid w:val="00122640"/>
    <w:rsid w:val="00122881"/>
    <w:rsid w:val="001249DE"/>
    <w:rsid w:val="001258EB"/>
    <w:rsid w:val="0012605F"/>
    <w:rsid w:val="001261CE"/>
    <w:rsid w:val="00130824"/>
    <w:rsid w:val="00131940"/>
    <w:rsid w:val="00131EB8"/>
    <w:rsid w:val="00132581"/>
    <w:rsid w:val="001333FD"/>
    <w:rsid w:val="001339F2"/>
    <w:rsid w:val="0013635C"/>
    <w:rsid w:val="0013799A"/>
    <w:rsid w:val="0014100B"/>
    <w:rsid w:val="00141EAE"/>
    <w:rsid w:val="00142D95"/>
    <w:rsid w:val="00143405"/>
    <w:rsid w:val="00143C8F"/>
    <w:rsid w:val="00144293"/>
    <w:rsid w:val="0014440C"/>
    <w:rsid w:val="001449F8"/>
    <w:rsid w:val="00146665"/>
    <w:rsid w:val="00147F48"/>
    <w:rsid w:val="00150E00"/>
    <w:rsid w:val="0015116A"/>
    <w:rsid w:val="00151E52"/>
    <w:rsid w:val="0015502A"/>
    <w:rsid w:val="0016118D"/>
    <w:rsid w:val="001611EC"/>
    <w:rsid w:val="00161AE2"/>
    <w:rsid w:val="001623B1"/>
    <w:rsid w:val="00163131"/>
    <w:rsid w:val="0016316C"/>
    <w:rsid w:val="00163E88"/>
    <w:rsid w:val="0016684A"/>
    <w:rsid w:val="00166AD2"/>
    <w:rsid w:val="00166B36"/>
    <w:rsid w:val="0016711C"/>
    <w:rsid w:val="001671EA"/>
    <w:rsid w:val="001675BF"/>
    <w:rsid w:val="001707D8"/>
    <w:rsid w:val="00171EFB"/>
    <w:rsid w:val="00172269"/>
    <w:rsid w:val="00172A87"/>
    <w:rsid w:val="00172C95"/>
    <w:rsid w:val="001732DD"/>
    <w:rsid w:val="00176116"/>
    <w:rsid w:val="001774C8"/>
    <w:rsid w:val="001809E6"/>
    <w:rsid w:val="00180DD0"/>
    <w:rsid w:val="00181E6D"/>
    <w:rsid w:val="00183267"/>
    <w:rsid w:val="00184909"/>
    <w:rsid w:val="0018531F"/>
    <w:rsid w:val="0018552B"/>
    <w:rsid w:val="00186C2E"/>
    <w:rsid w:val="00187734"/>
    <w:rsid w:val="0019032B"/>
    <w:rsid w:val="001908B3"/>
    <w:rsid w:val="00191FA1"/>
    <w:rsid w:val="00194282"/>
    <w:rsid w:val="001952E3"/>
    <w:rsid w:val="00197C52"/>
    <w:rsid w:val="001A03D9"/>
    <w:rsid w:val="001A1BAB"/>
    <w:rsid w:val="001A2885"/>
    <w:rsid w:val="001A37A6"/>
    <w:rsid w:val="001A386E"/>
    <w:rsid w:val="001A5C4B"/>
    <w:rsid w:val="001A6543"/>
    <w:rsid w:val="001A6992"/>
    <w:rsid w:val="001B0945"/>
    <w:rsid w:val="001B18E7"/>
    <w:rsid w:val="001B1F6A"/>
    <w:rsid w:val="001B2CCB"/>
    <w:rsid w:val="001B2FFE"/>
    <w:rsid w:val="001B4E23"/>
    <w:rsid w:val="001B58AE"/>
    <w:rsid w:val="001B6CE8"/>
    <w:rsid w:val="001B6CFD"/>
    <w:rsid w:val="001B71A7"/>
    <w:rsid w:val="001B7752"/>
    <w:rsid w:val="001C0ABF"/>
    <w:rsid w:val="001C1BDE"/>
    <w:rsid w:val="001C3541"/>
    <w:rsid w:val="001C51A7"/>
    <w:rsid w:val="001C5E5F"/>
    <w:rsid w:val="001D111B"/>
    <w:rsid w:val="001D1DA6"/>
    <w:rsid w:val="001D2798"/>
    <w:rsid w:val="001D5478"/>
    <w:rsid w:val="001D59C4"/>
    <w:rsid w:val="001D6AC4"/>
    <w:rsid w:val="001D711B"/>
    <w:rsid w:val="001D7501"/>
    <w:rsid w:val="001D7C41"/>
    <w:rsid w:val="001E10F4"/>
    <w:rsid w:val="001E11D1"/>
    <w:rsid w:val="001E1D74"/>
    <w:rsid w:val="001E24D1"/>
    <w:rsid w:val="001E451D"/>
    <w:rsid w:val="001E5AAE"/>
    <w:rsid w:val="001F0E35"/>
    <w:rsid w:val="001F13E3"/>
    <w:rsid w:val="001F233E"/>
    <w:rsid w:val="001F3D5F"/>
    <w:rsid w:val="001F4E7A"/>
    <w:rsid w:val="001F55DD"/>
    <w:rsid w:val="001F5C1A"/>
    <w:rsid w:val="001F5C58"/>
    <w:rsid w:val="001F5DAC"/>
    <w:rsid w:val="001F5E95"/>
    <w:rsid w:val="001F5EBB"/>
    <w:rsid w:val="001F6352"/>
    <w:rsid w:val="001F7359"/>
    <w:rsid w:val="001F774F"/>
    <w:rsid w:val="001F79AD"/>
    <w:rsid w:val="00200547"/>
    <w:rsid w:val="00203652"/>
    <w:rsid w:val="002058E9"/>
    <w:rsid w:val="00206A2F"/>
    <w:rsid w:val="00206D96"/>
    <w:rsid w:val="00207A9C"/>
    <w:rsid w:val="00210D44"/>
    <w:rsid w:val="0021218C"/>
    <w:rsid w:val="00214382"/>
    <w:rsid w:val="00214400"/>
    <w:rsid w:val="00214516"/>
    <w:rsid w:val="00216384"/>
    <w:rsid w:val="002170C2"/>
    <w:rsid w:val="002179FA"/>
    <w:rsid w:val="00217F1D"/>
    <w:rsid w:val="00220602"/>
    <w:rsid w:val="00220679"/>
    <w:rsid w:val="0022095F"/>
    <w:rsid w:val="00220C10"/>
    <w:rsid w:val="00220E7C"/>
    <w:rsid w:val="00222401"/>
    <w:rsid w:val="002235E5"/>
    <w:rsid w:val="002241AC"/>
    <w:rsid w:val="00224251"/>
    <w:rsid w:val="002248EC"/>
    <w:rsid w:val="00224AE7"/>
    <w:rsid w:val="00227CDE"/>
    <w:rsid w:val="0023041F"/>
    <w:rsid w:val="0023310C"/>
    <w:rsid w:val="00233F8B"/>
    <w:rsid w:val="002362FE"/>
    <w:rsid w:val="00236D28"/>
    <w:rsid w:val="002374B5"/>
    <w:rsid w:val="00237F51"/>
    <w:rsid w:val="0024026F"/>
    <w:rsid w:val="00241B65"/>
    <w:rsid w:val="00243EC8"/>
    <w:rsid w:val="00244003"/>
    <w:rsid w:val="00244F57"/>
    <w:rsid w:val="00247827"/>
    <w:rsid w:val="00247DDA"/>
    <w:rsid w:val="002514E2"/>
    <w:rsid w:val="0025184C"/>
    <w:rsid w:val="0025233C"/>
    <w:rsid w:val="00252407"/>
    <w:rsid w:val="00253DA2"/>
    <w:rsid w:val="002541FB"/>
    <w:rsid w:val="00254EF5"/>
    <w:rsid w:val="00254F63"/>
    <w:rsid w:val="00255477"/>
    <w:rsid w:val="002554AB"/>
    <w:rsid w:val="00255723"/>
    <w:rsid w:val="00255A86"/>
    <w:rsid w:val="00256B55"/>
    <w:rsid w:val="0025794D"/>
    <w:rsid w:val="00257988"/>
    <w:rsid w:val="00257E1D"/>
    <w:rsid w:val="00261705"/>
    <w:rsid w:val="00261CE1"/>
    <w:rsid w:val="00261D47"/>
    <w:rsid w:val="00261D68"/>
    <w:rsid w:val="00263AEE"/>
    <w:rsid w:val="00264D37"/>
    <w:rsid w:val="00266364"/>
    <w:rsid w:val="00267170"/>
    <w:rsid w:val="00271B90"/>
    <w:rsid w:val="002734C4"/>
    <w:rsid w:val="00273D22"/>
    <w:rsid w:val="00273F98"/>
    <w:rsid w:val="002753DC"/>
    <w:rsid w:val="0027721A"/>
    <w:rsid w:val="00277EC4"/>
    <w:rsid w:val="0028027D"/>
    <w:rsid w:val="002809F3"/>
    <w:rsid w:val="00281871"/>
    <w:rsid w:val="0028304D"/>
    <w:rsid w:val="00283417"/>
    <w:rsid w:val="002841DB"/>
    <w:rsid w:val="00284C12"/>
    <w:rsid w:val="00285F98"/>
    <w:rsid w:val="00286F9C"/>
    <w:rsid w:val="00287D30"/>
    <w:rsid w:val="0029085D"/>
    <w:rsid w:val="00292B40"/>
    <w:rsid w:val="002936AF"/>
    <w:rsid w:val="0029698D"/>
    <w:rsid w:val="002A18F3"/>
    <w:rsid w:val="002A1C2C"/>
    <w:rsid w:val="002A1E18"/>
    <w:rsid w:val="002A2045"/>
    <w:rsid w:val="002A21DA"/>
    <w:rsid w:val="002A21F5"/>
    <w:rsid w:val="002A3717"/>
    <w:rsid w:val="002A597B"/>
    <w:rsid w:val="002A59D2"/>
    <w:rsid w:val="002B00CA"/>
    <w:rsid w:val="002B356C"/>
    <w:rsid w:val="002B3645"/>
    <w:rsid w:val="002B559C"/>
    <w:rsid w:val="002B5756"/>
    <w:rsid w:val="002B5B26"/>
    <w:rsid w:val="002B713F"/>
    <w:rsid w:val="002B71DF"/>
    <w:rsid w:val="002B7431"/>
    <w:rsid w:val="002B7EBC"/>
    <w:rsid w:val="002C060A"/>
    <w:rsid w:val="002C2998"/>
    <w:rsid w:val="002C3E8B"/>
    <w:rsid w:val="002C5408"/>
    <w:rsid w:val="002C5780"/>
    <w:rsid w:val="002C71F4"/>
    <w:rsid w:val="002D0701"/>
    <w:rsid w:val="002D0B08"/>
    <w:rsid w:val="002D0FD1"/>
    <w:rsid w:val="002D2AB3"/>
    <w:rsid w:val="002D2D80"/>
    <w:rsid w:val="002D319E"/>
    <w:rsid w:val="002D602A"/>
    <w:rsid w:val="002D7490"/>
    <w:rsid w:val="002D754A"/>
    <w:rsid w:val="002E125A"/>
    <w:rsid w:val="002E1D94"/>
    <w:rsid w:val="002E27DE"/>
    <w:rsid w:val="002E31CA"/>
    <w:rsid w:val="002E3AE8"/>
    <w:rsid w:val="002E3B11"/>
    <w:rsid w:val="002E5684"/>
    <w:rsid w:val="002E5ADA"/>
    <w:rsid w:val="002E5C32"/>
    <w:rsid w:val="002E5F93"/>
    <w:rsid w:val="002E7BB7"/>
    <w:rsid w:val="002F0757"/>
    <w:rsid w:val="002F1205"/>
    <w:rsid w:val="002F2323"/>
    <w:rsid w:val="002F43BC"/>
    <w:rsid w:val="002F4825"/>
    <w:rsid w:val="002F4E1D"/>
    <w:rsid w:val="002F6606"/>
    <w:rsid w:val="002F6830"/>
    <w:rsid w:val="002F788D"/>
    <w:rsid w:val="00302E16"/>
    <w:rsid w:val="00304556"/>
    <w:rsid w:val="003055D8"/>
    <w:rsid w:val="0030746A"/>
    <w:rsid w:val="00307493"/>
    <w:rsid w:val="003078A3"/>
    <w:rsid w:val="00310608"/>
    <w:rsid w:val="003111A1"/>
    <w:rsid w:val="00311BF9"/>
    <w:rsid w:val="0031312E"/>
    <w:rsid w:val="0031468A"/>
    <w:rsid w:val="00314AB9"/>
    <w:rsid w:val="003157FD"/>
    <w:rsid w:val="00315C28"/>
    <w:rsid w:val="00315FB1"/>
    <w:rsid w:val="003170D0"/>
    <w:rsid w:val="00317268"/>
    <w:rsid w:val="00317FE2"/>
    <w:rsid w:val="003203F4"/>
    <w:rsid w:val="0032056C"/>
    <w:rsid w:val="00320BF0"/>
    <w:rsid w:val="0032161A"/>
    <w:rsid w:val="0032242C"/>
    <w:rsid w:val="00322559"/>
    <w:rsid w:val="0032334E"/>
    <w:rsid w:val="003234A7"/>
    <w:rsid w:val="00323F22"/>
    <w:rsid w:val="003267E8"/>
    <w:rsid w:val="00327C79"/>
    <w:rsid w:val="00330541"/>
    <w:rsid w:val="00331087"/>
    <w:rsid w:val="003312FB"/>
    <w:rsid w:val="0033133B"/>
    <w:rsid w:val="00331464"/>
    <w:rsid w:val="00331E34"/>
    <w:rsid w:val="0033205E"/>
    <w:rsid w:val="00333CD4"/>
    <w:rsid w:val="0033532E"/>
    <w:rsid w:val="003360B1"/>
    <w:rsid w:val="00337141"/>
    <w:rsid w:val="00340E3F"/>
    <w:rsid w:val="00343F5B"/>
    <w:rsid w:val="003454A9"/>
    <w:rsid w:val="003476A9"/>
    <w:rsid w:val="00347A9F"/>
    <w:rsid w:val="0035000F"/>
    <w:rsid w:val="00350102"/>
    <w:rsid w:val="00351610"/>
    <w:rsid w:val="003516C2"/>
    <w:rsid w:val="00351F2F"/>
    <w:rsid w:val="00352751"/>
    <w:rsid w:val="00352E76"/>
    <w:rsid w:val="003530FD"/>
    <w:rsid w:val="00353D80"/>
    <w:rsid w:val="00355A33"/>
    <w:rsid w:val="003564CE"/>
    <w:rsid w:val="003578E6"/>
    <w:rsid w:val="00360B2A"/>
    <w:rsid w:val="00361E0F"/>
    <w:rsid w:val="00363011"/>
    <w:rsid w:val="00366078"/>
    <w:rsid w:val="00367538"/>
    <w:rsid w:val="00371924"/>
    <w:rsid w:val="00371A4F"/>
    <w:rsid w:val="00374D31"/>
    <w:rsid w:val="0037511E"/>
    <w:rsid w:val="0037616B"/>
    <w:rsid w:val="0037734F"/>
    <w:rsid w:val="003801D4"/>
    <w:rsid w:val="003801EB"/>
    <w:rsid w:val="0038202E"/>
    <w:rsid w:val="0038232F"/>
    <w:rsid w:val="003829F2"/>
    <w:rsid w:val="00383354"/>
    <w:rsid w:val="00384044"/>
    <w:rsid w:val="00385035"/>
    <w:rsid w:val="00385BF1"/>
    <w:rsid w:val="0039399F"/>
    <w:rsid w:val="00394DFC"/>
    <w:rsid w:val="003954F2"/>
    <w:rsid w:val="0039577E"/>
    <w:rsid w:val="00395BEC"/>
    <w:rsid w:val="003961F1"/>
    <w:rsid w:val="00397F5D"/>
    <w:rsid w:val="003A43DF"/>
    <w:rsid w:val="003A5271"/>
    <w:rsid w:val="003A59FD"/>
    <w:rsid w:val="003A5A46"/>
    <w:rsid w:val="003A68DB"/>
    <w:rsid w:val="003B01D7"/>
    <w:rsid w:val="003B0A10"/>
    <w:rsid w:val="003B1149"/>
    <w:rsid w:val="003B12AB"/>
    <w:rsid w:val="003B1B5E"/>
    <w:rsid w:val="003B303A"/>
    <w:rsid w:val="003B50F5"/>
    <w:rsid w:val="003B51CA"/>
    <w:rsid w:val="003B59FF"/>
    <w:rsid w:val="003B5DE5"/>
    <w:rsid w:val="003B6168"/>
    <w:rsid w:val="003C081A"/>
    <w:rsid w:val="003C28FF"/>
    <w:rsid w:val="003C2EEA"/>
    <w:rsid w:val="003C305E"/>
    <w:rsid w:val="003C36F9"/>
    <w:rsid w:val="003C37BB"/>
    <w:rsid w:val="003C3C3E"/>
    <w:rsid w:val="003C6F10"/>
    <w:rsid w:val="003D173D"/>
    <w:rsid w:val="003D1F71"/>
    <w:rsid w:val="003D3274"/>
    <w:rsid w:val="003D3B9A"/>
    <w:rsid w:val="003D3DCA"/>
    <w:rsid w:val="003D6C46"/>
    <w:rsid w:val="003D7EB0"/>
    <w:rsid w:val="003E107F"/>
    <w:rsid w:val="003E21B1"/>
    <w:rsid w:val="003E25DC"/>
    <w:rsid w:val="003E354A"/>
    <w:rsid w:val="003E3FF0"/>
    <w:rsid w:val="003E4A0D"/>
    <w:rsid w:val="003E4C75"/>
    <w:rsid w:val="003E5FB7"/>
    <w:rsid w:val="003E6F67"/>
    <w:rsid w:val="003E7B90"/>
    <w:rsid w:val="003F167A"/>
    <w:rsid w:val="003F2E77"/>
    <w:rsid w:val="003F3301"/>
    <w:rsid w:val="003F37E0"/>
    <w:rsid w:val="003F6A79"/>
    <w:rsid w:val="003F7F22"/>
    <w:rsid w:val="00400007"/>
    <w:rsid w:val="00400992"/>
    <w:rsid w:val="00402B89"/>
    <w:rsid w:val="004065D9"/>
    <w:rsid w:val="00406B9E"/>
    <w:rsid w:val="00406C06"/>
    <w:rsid w:val="00407573"/>
    <w:rsid w:val="00410600"/>
    <w:rsid w:val="004134E8"/>
    <w:rsid w:val="004141F3"/>
    <w:rsid w:val="00414411"/>
    <w:rsid w:val="00415818"/>
    <w:rsid w:val="00415F56"/>
    <w:rsid w:val="004223A4"/>
    <w:rsid w:val="0042261E"/>
    <w:rsid w:val="004246C8"/>
    <w:rsid w:val="00426BBF"/>
    <w:rsid w:val="004271EA"/>
    <w:rsid w:val="0042735A"/>
    <w:rsid w:val="00427805"/>
    <w:rsid w:val="00427C11"/>
    <w:rsid w:val="004320A5"/>
    <w:rsid w:val="00435710"/>
    <w:rsid w:val="00435CCA"/>
    <w:rsid w:val="004366E8"/>
    <w:rsid w:val="00440400"/>
    <w:rsid w:val="00440ADB"/>
    <w:rsid w:val="00440CBC"/>
    <w:rsid w:val="00441498"/>
    <w:rsid w:val="00441F3D"/>
    <w:rsid w:val="00442160"/>
    <w:rsid w:val="00442A2B"/>
    <w:rsid w:val="00444B3F"/>
    <w:rsid w:val="0044595B"/>
    <w:rsid w:val="00446120"/>
    <w:rsid w:val="00447201"/>
    <w:rsid w:val="0045175B"/>
    <w:rsid w:val="004519A7"/>
    <w:rsid w:val="00452218"/>
    <w:rsid w:val="0045238B"/>
    <w:rsid w:val="00452880"/>
    <w:rsid w:val="00455AFA"/>
    <w:rsid w:val="00455D72"/>
    <w:rsid w:val="00455EA3"/>
    <w:rsid w:val="00456E6D"/>
    <w:rsid w:val="00461335"/>
    <w:rsid w:val="004619CB"/>
    <w:rsid w:val="00463458"/>
    <w:rsid w:val="004638D6"/>
    <w:rsid w:val="00464971"/>
    <w:rsid w:val="004650CB"/>
    <w:rsid w:val="0046613F"/>
    <w:rsid w:val="00466184"/>
    <w:rsid w:val="0046638E"/>
    <w:rsid w:val="004701EE"/>
    <w:rsid w:val="004723FD"/>
    <w:rsid w:val="0047271F"/>
    <w:rsid w:val="004730A1"/>
    <w:rsid w:val="004741CD"/>
    <w:rsid w:val="004745A5"/>
    <w:rsid w:val="004772F4"/>
    <w:rsid w:val="004778E1"/>
    <w:rsid w:val="004805AB"/>
    <w:rsid w:val="00480A8D"/>
    <w:rsid w:val="00480F79"/>
    <w:rsid w:val="004817C8"/>
    <w:rsid w:val="00484106"/>
    <w:rsid w:val="004843D1"/>
    <w:rsid w:val="004847B5"/>
    <w:rsid w:val="004847E5"/>
    <w:rsid w:val="00484E1D"/>
    <w:rsid w:val="004850E9"/>
    <w:rsid w:val="00487B7D"/>
    <w:rsid w:val="00491C38"/>
    <w:rsid w:val="00491EE3"/>
    <w:rsid w:val="004928AA"/>
    <w:rsid w:val="0049319C"/>
    <w:rsid w:val="004935FA"/>
    <w:rsid w:val="00493EEE"/>
    <w:rsid w:val="004942F1"/>
    <w:rsid w:val="004946B1"/>
    <w:rsid w:val="00494A16"/>
    <w:rsid w:val="004961F9"/>
    <w:rsid w:val="00497833"/>
    <w:rsid w:val="004A0F4C"/>
    <w:rsid w:val="004A2936"/>
    <w:rsid w:val="004A2A2D"/>
    <w:rsid w:val="004A2BB5"/>
    <w:rsid w:val="004A4C16"/>
    <w:rsid w:val="004B1018"/>
    <w:rsid w:val="004B2411"/>
    <w:rsid w:val="004B2B10"/>
    <w:rsid w:val="004B3037"/>
    <w:rsid w:val="004B304C"/>
    <w:rsid w:val="004B35C8"/>
    <w:rsid w:val="004B3615"/>
    <w:rsid w:val="004B39F0"/>
    <w:rsid w:val="004B4212"/>
    <w:rsid w:val="004B44D0"/>
    <w:rsid w:val="004B5142"/>
    <w:rsid w:val="004B5592"/>
    <w:rsid w:val="004B5C9C"/>
    <w:rsid w:val="004B6DD5"/>
    <w:rsid w:val="004B7B9C"/>
    <w:rsid w:val="004C0D81"/>
    <w:rsid w:val="004C1B11"/>
    <w:rsid w:val="004C462B"/>
    <w:rsid w:val="004C4928"/>
    <w:rsid w:val="004C5D06"/>
    <w:rsid w:val="004D03E5"/>
    <w:rsid w:val="004D04B6"/>
    <w:rsid w:val="004D148B"/>
    <w:rsid w:val="004D3AC3"/>
    <w:rsid w:val="004D3D84"/>
    <w:rsid w:val="004D45B1"/>
    <w:rsid w:val="004D5A2E"/>
    <w:rsid w:val="004D5E5D"/>
    <w:rsid w:val="004D70BB"/>
    <w:rsid w:val="004D7557"/>
    <w:rsid w:val="004D790B"/>
    <w:rsid w:val="004D7FF5"/>
    <w:rsid w:val="004E01A9"/>
    <w:rsid w:val="004E0904"/>
    <w:rsid w:val="004E0D85"/>
    <w:rsid w:val="004E208A"/>
    <w:rsid w:val="004E25E7"/>
    <w:rsid w:val="004E3FC2"/>
    <w:rsid w:val="004E4104"/>
    <w:rsid w:val="004E4503"/>
    <w:rsid w:val="004E47E8"/>
    <w:rsid w:val="004E4A99"/>
    <w:rsid w:val="004E4C72"/>
    <w:rsid w:val="004E5A44"/>
    <w:rsid w:val="004E5BB8"/>
    <w:rsid w:val="004E7F9D"/>
    <w:rsid w:val="004F0DDC"/>
    <w:rsid w:val="004F0F9D"/>
    <w:rsid w:val="004F11AF"/>
    <w:rsid w:val="004F2644"/>
    <w:rsid w:val="004F3039"/>
    <w:rsid w:val="004F3063"/>
    <w:rsid w:val="004F36F9"/>
    <w:rsid w:val="004F3874"/>
    <w:rsid w:val="004F390F"/>
    <w:rsid w:val="004F3D21"/>
    <w:rsid w:val="004F4E4A"/>
    <w:rsid w:val="004F572F"/>
    <w:rsid w:val="004F598A"/>
    <w:rsid w:val="004F7B84"/>
    <w:rsid w:val="004F7F1C"/>
    <w:rsid w:val="00500D8A"/>
    <w:rsid w:val="00501F23"/>
    <w:rsid w:val="00503BFB"/>
    <w:rsid w:val="005047C9"/>
    <w:rsid w:val="00504AA1"/>
    <w:rsid w:val="0050638C"/>
    <w:rsid w:val="0050799A"/>
    <w:rsid w:val="00511461"/>
    <w:rsid w:val="00513A7E"/>
    <w:rsid w:val="00513F0C"/>
    <w:rsid w:val="00515AA4"/>
    <w:rsid w:val="0051676E"/>
    <w:rsid w:val="00516B2F"/>
    <w:rsid w:val="00516E42"/>
    <w:rsid w:val="005175C1"/>
    <w:rsid w:val="005175E2"/>
    <w:rsid w:val="00520715"/>
    <w:rsid w:val="00523070"/>
    <w:rsid w:val="00523977"/>
    <w:rsid w:val="00524899"/>
    <w:rsid w:val="00525FDD"/>
    <w:rsid w:val="005320E7"/>
    <w:rsid w:val="00532219"/>
    <w:rsid w:val="005341A4"/>
    <w:rsid w:val="00534595"/>
    <w:rsid w:val="005348D9"/>
    <w:rsid w:val="00534D41"/>
    <w:rsid w:val="0053512E"/>
    <w:rsid w:val="00537248"/>
    <w:rsid w:val="005427D1"/>
    <w:rsid w:val="00543131"/>
    <w:rsid w:val="0054436C"/>
    <w:rsid w:val="00545EE2"/>
    <w:rsid w:val="005467A1"/>
    <w:rsid w:val="00547487"/>
    <w:rsid w:val="00552007"/>
    <w:rsid w:val="00552222"/>
    <w:rsid w:val="00552A96"/>
    <w:rsid w:val="00553179"/>
    <w:rsid w:val="00554659"/>
    <w:rsid w:val="00556CD9"/>
    <w:rsid w:val="00556F10"/>
    <w:rsid w:val="005577EF"/>
    <w:rsid w:val="0056013F"/>
    <w:rsid w:val="005607A1"/>
    <w:rsid w:val="005619B3"/>
    <w:rsid w:val="00561E92"/>
    <w:rsid w:val="00562600"/>
    <w:rsid w:val="00562F09"/>
    <w:rsid w:val="00564D5C"/>
    <w:rsid w:val="00564FC4"/>
    <w:rsid w:val="005657C4"/>
    <w:rsid w:val="00566125"/>
    <w:rsid w:val="005706A9"/>
    <w:rsid w:val="00570EE1"/>
    <w:rsid w:val="00572DC0"/>
    <w:rsid w:val="005743D8"/>
    <w:rsid w:val="00574ABB"/>
    <w:rsid w:val="00576BD0"/>
    <w:rsid w:val="00576BF2"/>
    <w:rsid w:val="00580498"/>
    <w:rsid w:val="00581488"/>
    <w:rsid w:val="00581B74"/>
    <w:rsid w:val="00581D38"/>
    <w:rsid w:val="00582658"/>
    <w:rsid w:val="005859F8"/>
    <w:rsid w:val="005860C7"/>
    <w:rsid w:val="00586304"/>
    <w:rsid w:val="005902CB"/>
    <w:rsid w:val="00590EEC"/>
    <w:rsid w:val="00591C68"/>
    <w:rsid w:val="00593D6B"/>
    <w:rsid w:val="005945E8"/>
    <w:rsid w:val="00594A8B"/>
    <w:rsid w:val="00597734"/>
    <w:rsid w:val="005A0159"/>
    <w:rsid w:val="005A0EF5"/>
    <w:rsid w:val="005A1380"/>
    <w:rsid w:val="005A16AD"/>
    <w:rsid w:val="005A1C86"/>
    <w:rsid w:val="005A206E"/>
    <w:rsid w:val="005A28A7"/>
    <w:rsid w:val="005A35D0"/>
    <w:rsid w:val="005A387A"/>
    <w:rsid w:val="005A3FCC"/>
    <w:rsid w:val="005A4362"/>
    <w:rsid w:val="005A455F"/>
    <w:rsid w:val="005A4913"/>
    <w:rsid w:val="005A516B"/>
    <w:rsid w:val="005A670F"/>
    <w:rsid w:val="005B0B73"/>
    <w:rsid w:val="005B1362"/>
    <w:rsid w:val="005B1366"/>
    <w:rsid w:val="005B164F"/>
    <w:rsid w:val="005B2A04"/>
    <w:rsid w:val="005B3927"/>
    <w:rsid w:val="005B4C3C"/>
    <w:rsid w:val="005B511A"/>
    <w:rsid w:val="005B5490"/>
    <w:rsid w:val="005B69FF"/>
    <w:rsid w:val="005B77D7"/>
    <w:rsid w:val="005C0058"/>
    <w:rsid w:val="005C0E00"/>
    <w:rsid w:val="005C13EE"/>
    <w:rsid w:val="005C1B57"/>
    <w:rsid w:val="005C2251"/>
    <w:rsid w:val="005C28B5"/>
    <w:rsid w:val="005C2A8F"/>
    <w:rsid w:val="005C339D"/>
    <w:rsid w:val="005C3A7A"/>
    <w:rsid w:val="005D2903"/>
    <w:rsid w:val="005D44AF"/>
    <w:rsid w:val="005E09EB"/>
    <w:rsid w:val="005E0EAE"/>
    <w:rsid w:val="005E2605"/>
    <w:rsid w:val="005E2878"/>
    <w:rsid w:val="005E4964"/>
    <w:rsid w:val="005E5BC4"/>
    <w:rsid w:val="005E65FE"/>
    <w:rsid w:val="005E68CF"/>
    <w:rsid w:val="005E6C40"/>
    <w:rsid w:val="005F06EC"/>
    <w:rsid w:val="005F1AA8"/>
    <w:rsid w:val="005F1DB1"/>
    <w:rsid w:val="005F21B6"/>
    <w:rsid w:val="005F479D"/>
    <w:rsid w:val="005F5384"/>
    <w:rsid w:val="005F5808"/>
    <w:rsid w:val="005F590C"/>
    <w:rsid w:val="005F7745"/>
    <w:rsid w:val="005F78EC"/>
    <w:rsid w:val="005F7C52"/>
    <w:rsid w:val="00601C3C"/>
    <w:rsid w:val="006030F5"/>
    <w:rsid w:val="006065DA"/>
    <w:rsid w:val="00606B28"/>
    <w:rsid w:val="00607180"/>
    <w:rsid w:val="00607D51"/>
    <w:rsid w:val="0061082C"/>
    <w:rsid w:val="0061199A"/>
    <w:rsid w:val="00612C50"/>
    <w:rsid w:val="0061518C"/>
    <w:rsid w:val="006154EB"/>
    <w:rsid w:val="006168D3"/>
    <w:rsid w:val="00616F01"/>
    <w:rsid w:val="006206BA"/>
    <w:rsid w:val="00620BA9"/>
    <w:rsid w:val="0062198B"/>
    <w:rsid w:val="00621A32"/>
    <w:rsid w:val="0062356B"/>
    <w:rsid w:val="00624613"/>
    <w:rsid w:val="00624DA6"/>
    <w:rsid w:val="00625258"/>
    <w:rsid w:val="006254C6"/>
    <w:rsid w:val="0062641C"/>
    <w:rsid w:val="0062689F"/>
    <w:rsid w:val="00626FE9"/>
    <w:rsid w:val="00631A5C"/>
    <w:rsid w:val="00631D57"/>
    <w:rsid w:val="00632007"/>
    <w:rsid w:val="00632EB9"/>
    <w:rsid w:val="00632F08"/>
    <w:rsid w:val="0063326F"/>
    <w:rsid w:val="00633880"/>
    <w:rsid w:val="00633E69"/>
    <w:rsid w:val="00634374"/>
    <w:rsid w:val="0063460E"/>
    <w:rsid w:val="00634A2A"/>
    <w:rsid w:val="00634C9E"/>
    <w:rsid w:val="00635A17"/>
    <w:rsid w:val="006378DF"/>
    <w:rsid w:val="00637947"/>
    <w:rsid w:val="00637DEE"/>
    <w:rsid w:val="006402D6"/>
    <w:rsid w:val="006404F4"/>
    <w:rsid w:val="0064058D"/>
    <w:rsid w:val="006415C5"/>
    <w:rsid w:val="00642D91"/>
    <w:rsid w:val="00643153"/>
    <w:rsid w:val="006438DF"/>
    <w:rsid w:val="00644350"/>
    <w:rsid w:val="006452FE"/>
    <w:rsid w:val="006454B0"/>
    <w:rsid w:val="00646B8C"/>
    <w:rsid w:val="00646FD5"/>
    <w:rsid w:val="00647657"/>
    <w:rsid w:val="00650FBB"/>
    <w:rsid w:val="00654936"/>
    <w:rsid w:val="006560EF"/>
    <w:rsid w:val="00657ED6"/>
    <w:rsid w:val="006600E7"/>
    <w:rsid w:val="00660545"/>
    <w:rsid w:val="006614EE"/>
    <w:rsid w:val="00661DB6"/>
    <w:rsid w:val="00661EB0"/>
    <w:rsid w:val="0066331E"/>
    <w:rsid w:val="0066400B"/>
    <w:rsid w:val="006647BE"/>
    <w:rsid w:val="00665610"/>
    <w:rsid w:val="006665A7"/>
    <w:rsid w:val="00666ABC"/>
    <w:rsid w:val="00667F3A"/>
    <w:rsid w:val="00671EC4"/>
    <w:rsid w:val="00673490"/>
    <w:rsid w:val="00673E1D"/>
    <w:rsid w:val="0067569E"/>
    <w:rsid w:val="00677A82"/>
    <w:rsid w:val="006806D8"/>
    <w:rsid w:val="00681CA7"/>
    <w:rsid w:val="0068251E"/>
    <w:rsid w:val="00682E29"/>
    <w:rsid w:val="0068436E"/>
    <w:rsid w:val="006849A3"/>
    <w:rsid w:val="006858E4"/>
    <w:rsid w:val="00690212"/>
    <w:rsid w:val="00690B6F"/>
    <w:rsid w:val="00690BAB"/>
    <w:rsid w:val="00690FC6"/>
    <w:rsid w:val="00691079"/>
    <w:rsid w:val="006934F1"/>
    <w:rsid w:val="006937F8"/>
    <w:rsid w:val="00693879"/>
    <w:rsid w:val="00693B55"/>
    <w:rsid w:val="00695C8D"/>
    <w:rsid w:val="006961DD"/>
    <w:rsid w:val="0069676F"/>
    <w:rsid w:val="00696BD5"/>
    <w:rsid w:val="006974F9"/>
    <w:rsid w:val="00697790"/>
    <w:rsid w:val="006A1C79"/>
    <w:rsid w:val="006A3690"/>
    <w:rsid w:val="006A3A5E"/>
    <w:rsid w:val="006A402F"/>
    <w:rsid w:val="006A494D"/>
    <w:rsid w:val="006A631F"/>
    <w:rsid w:val="006A786E"/>
    <w:rsid w:val="006B0525"/>
    <w:rsid w:val="006B2873"/>
    <w:rsid w:val="006B293D"/>
    <w:rsid w:val="006B2A82"/>
    <w:rsid w:val="006B45D3"/>
    <w:rsid w:val="006C0321"/>
    <w:rsid w:val="006C0E00"/>
    <w:rsid w:val="006C2E9F"/>
    <w:rsid w:val="006C675C"/>
    <w:rsid w:val="006C6AC7"/>
    <w:rsid w:val="006C7E11"/>
    <w:rsid w:val="006D00C1"/>
    <w:rsid w:val="006D00FB"/>
    <w:rsid w:val="006D0312"/>
    <w:rsid w:val="006D22E1"/>
    <w:rsid w:val="006D246E"/>
    <w:rsid w:val="006D28B0"/>
    <w:rsid w:val="006D3D0C"/>
    <w:rsid w:val="006D49DB"/>
    <w:rsid w:val="006D50BD"/>
    <w:rsid w:val="006D5268"/>
    <w:rsid w:val="006E0C24"/>
    <w:rsid w:val="006E1129"/>
    <w:rsid w:val="006E1B8C"/>
    <w:rsid w:val="006E255F"/>
    <w:rsid w:val="006E3655"/>
    <w:rsid w:val="006E429B"/>
    <w:rsid w:val="006E43BF"/>
    <w:rsid w:val="006E6584"/>
    <w:rsid w:val="006E7287"/>
    <w:rsid w:val="006F04F3"/>
    <w:rsid w:val="006F0B01"/>
    <w:rsid w:val="006F0EC9"/>
    <w:rsid w:val="006F243A"/>
    <w:rsid w:val="006F3111"/>
    <w:rsid w:val="006F3FD1"/>
    <w:rsid w:val="006F42D0"/>
    <w:rsid w:val="006F4D51"/>
    <w:rsid w:val="006F6A87"/>
    <w:rsid w:val="006F7074"/>
    <w:rsid w:val="006F751B"/>
    <w:rsid w:val="00700B8C"/>
    <w:rsid w:val="007034FE"/>
    <w:rsid w:val="00703AA0"/>
    <w:rsid w:val="007051FB"/>
    <w:rsid w:val="0070528D"/>
    <w:rsid w:val="00707B76"/>
    <w:rsid w:val="00710A41"/>
    <w:rsid w:val="00712DEC"/>
    <w:rsid w:val="00713692"/>
    <w:rsid w:val="00716F56"/>
    <w:rsid w:val="00721F73"/>
    <w:rsid w:val="007227D0"/>
    <w:rsid w:val="00723997"/>
    <w:rsid w:val="00724872"/>
    <w:rsid w:val="00724D9B"/>
    <w:rsid w:val="007250D8"/>
    <w:rsid w:val="00725918"/>
    <w:rsid w:val="0072747D"/>
    <w:rsid w:val="00730204"/>
    <w:rsid w:val="00730477"/>
    <w:rsid w:val="007322BF"/>
    <w:rsid w:val="00732A35"/>
    <w:rsid w:val="007336B2"/>
    <w:rsid w:val="00733F79"/>
    <w:rsid w:val="0073424E"/>
    <w:rsid w:val="0073448A"/>
    <w:rsid w:val="00737303"/>
    <w:rsid w:val="00737E99"/>
    <w:rsid w:val="007404FA"/>
    <w:rsid w:val="00740F63"/>
    <w:rsid w:val="00741FD6"/>
    <w:rsid w:val="00743C38"/>
    <w:rsid w:val="007443C8"/>
    <w:rsid w:val="00744D8A"/>
    <w:rsid w:val="00745384"/>
    <w:rsid w:val="0075140D"/>
    <w:rsid w:val="007517F2"/>
    <w:rsid w:val="00752A87"/>
    <w:rsid w:val="007537A2"/>
    <w:rsid w:val="00754286"/>
    <w:rsid w:val="00754BBC"/>
    <w:rsid w:val="0075579C"/>
    <w:rsid w:val="00755ED5"/>
    <w:rsid w:val="007561A5"/>
    <w:rsid w:val="007566DE"/>
    <w:rsid w:val="0075681F"/>
    <w:rsid w:val="00756EEF"/>
    <w:rsid w:val="00757867"/>
    <w:rsid w:val="00760277"/>
    <w:rsid w:val="00761D6A"/>
    <w:rsid w:val="0076218E"/>
    <w:rsid w:val="0076622F"/>
    <w:rsid w:val="007700D4"/>
    <w:rsid w:val="007708A5"/>
    <w:rsid w:val="00770D24"/>
    <w:rsid w:val="007710F8"/>
    <w:rsid w:val="00772FBF"/>
    <w:rsid w:val="0077338B"/>
    <w:rsid w:val="0077422E"/>
    <w:rsid w:val="00774DE2"/>
    <w:rsid w:val="007779D9"/>
    <w:rsid w:val="007805E6"/>
    <w:rsid w:val="00780645"/>
    <w:rsid w:val="007808DD"/>
    <w:rsid w:val="00781C17"/>
    <w:rsid w:val="00782D1F"/>
    <w:rsid w:val="007833EA"/>
    <w:rsid w:val="0078344F"/>
    <w:rsid w:val="0078562A"/>
    <w:rsid w:val="0078690A"/>
    <w:rsid w:val="0078701C"/>
    <w:rsid w:val="00792F0D"/>
    <w:rsid w:val="00794D07"/>
    <w:rsid w:val="00794FB1"/>
    <w:rsid w:val="00795F4F"/>
    <w:rsid w:val="00795F91"/>
    <w:rsid w:val="00796488"/>
    <w:rsid w:val="00797196"/>
    <w:rsid w:val="007979B4"/>
    <w:rsid w:val="007A012A"/>
    <w:rsid w:val="007A09BB"/>
    <w:rsid w:val="007A167C"/>
    <w:rsid w:val="007A1E1A"/>
    <w:rsid w:val="007A20C1"/>
    <w:rsid w:val="007A21AD"/>
    <w:rsid w:val="007A2C4B"/>
    <w:rsid w:val="007A2F7D"/>
    <w:rsid w:val="007A4951"/>
    <w:rsid w:val="007B02C6"/>
    <w:rsid w:val="007B08D9"/>
    <w:rsid w:val="007B1184"/>
    <w:rsid w:val="007B15FA"/>
    <w:rsid w:val="007B2419"/>
    <w:rsid w:val="007B2E15"/>
    <w:rsid w:val="007B3A45"/>
    <w:rsid w:val="007B41C7"/>
    <w:rsid w:val="007B5055"/>
    <w:rsid w:val="007B5B79"/>
    <w:rsid w:val="007B5D39"/>
    <w:rsid w:val="007B604E"/>
    <w:rsid w:val="007B657C"/>
    <w:rsid w:val="007B7497"/>
    <w:rsid w:val="007B75B4"/>
    <w:rsid w:val="007B769F"/>
    <w:rsid w:val="007B7A8F"/>
    <w:rsid w:val="007C09C5"/>
    <w:rsid w:val="007C57D9"/>
    <w:rsid w:val="007C6343"/>
    <w:rsid w:val="007C641B"/>
    <w:rsid w:val="007C6DCC"/>
    <w:rsid w:val="007C77BC"/>
    <w:rsid w:val="007D285C"/>
    <w:rsid w:val="007D3C42"/>
    <w:rsid w:val="007D4DE7"/>
    <w:rsid w:val="007D6D22"/>
    <w:rsid w:val="007D6DF5"/>
    <w:rsid w:val="007E0156"/>
    <w:rsid w:val="007E0937"/>
    <w:rsid w:val="007E2572"/>
    <w:rsid w:val="007E3E67"/>
    <w:rsid w:val="007E4738"/>
    <w:rsid w:val="007E494F"/>
    <w:rsid w:val="007E57A2"/>
    <w:rsid w:val="007F0201"/>
    <w:rsid w:val="007F0EF5"/>
    <w:rsid w:val="007F16B3"/>
    <w:rsid w:val="007F1EEA"/>
    <w:rsid w:val="007F491F"/>
    <w:rsid w:val="007F5A49"/>
    <w:rsid w:val="007F5BCB"/>
    <w:rsid w:val="007F6FD2"/>
    <w:rsid w:val="007F75D5"/>
    <w:rsid w:val="00800395"/>
    <w:rsid w:val="00800E68"/>
    <w:rsid w:val="00801E93"/>
    <w:rsid w:val="0080224E"/>
    <w:rsid w:val="00802D28"/>
    <w:rsid w:val="0080335B"/>
    <w:rsid w:val="00803C88"/>
    <w:rsid w:val="00803D26"/>
    <w:rsid w:val="00804019"/>
    <w:rsid w:val="00804660"/>
    <w:rsid w:val="008049DB"/>
    <w:rsid w:val="00806413"/>
    <w:rsid w:val="00807AE0"/>
    <w:rsid w:val="00812732"/>
    <w:rsid w:val="00813387"/>
    <w:rsid w:val="008146C9"/>
    <w:rsid w:val="00816A23"/>
    <w:rsid w:val="0082005E"/>
    <w:rsid w:val="008214B1"/>
    <w:rsid w:val="008216D0"/>
    <w:rsid w:val="008219FB"/>
    <w:rsid w:val="00821C03"/>
    <w:rsid w:val="00822375"/>
    <w:rsid w:val="008237B8"/>
    <w:rsid w:val="00823AC5"/>
    <w:rsid w:val="00824137"/>
    <w:rsid w:val="00824E65"/>
    <w:rsid w:val="008254AC"/>
    <w:rsid w:val="0082628E"/>
    <w:rsid w:val="008270B3"/>
    <w:rsid w:val="00830306"/>
    <w:rsid w:val="00830511"/>
    <w:rsid w:val="00831FCC"/>
    <w:rsid w:val="00832146"/>
    <w:rsid w:val="0083332D"/>
    <w:rsid w:val="00833D93"/>
    <w:rsid w:val="00833E9E"/>
    <w:rsid w:val="0083401C"/>
    <w:rsid w:val="008363FD"/>
    <w:rsid w:val="00837E2B"/>
    <w:rsid w:val="00837FC7"/>
    <w:rsid w:val="00840CD1"/>
    <w:rsid w:val="00840F29"/>
    <w:rsid w:val="00840F4D"/>
    <w:rsid w:val="00843C4B"/>
    <w:rsid w:val="00846971"/>
    <w:rsid w:val="00846D02"/>
    <w:rsid w:val="00847F3C"/>
    <w:rsid w:val="008509F1"/>
    <w:rsid w:val="00853FB8"/>
    <w:rsid w:val="008548A2"/>
    <w:rsid w:val="00854DE4"/>
    <w:rsid w:val="0085554B"/>
    <w:rsid w:val="008557CD"/>
    <w:rsid w:val="00855F59"/>
    <w:rsid w:val="00856EE6"/>
    <w:rsid w:val="0085761B"/>
    <w:rsid w:val="00857B8D"/>
    <w:rsid w:val="008608CD"/>
    <w:rsid w:val="00861C4D"/>
    <w:rsid w:val="008625BC"/>
    <w:rsid w:val="00862A3E"/>
    <w:rsid w:val="00863AD7"/>
    <w:rsid w:val="0086506E"/>
    <w:rsid w:val="008650A6"/>
    <w:rsid w:val="00866E6C"/>
    <w:rsid w:val="0087186A"/>
    <w:rsid w:val="008728C4"/>
    <w:rsid w:val="00874044"/>
    <w:rsid w:val="00874541"/>
    <w:rsid w:val="00875FE2"/>
    <w:rsid w:val="008761E4"/>
    <w:rsid w:val="00876C33"/>
    <w:rsid w:val="00880669"/>
    <w:rsid w:val="00880FBB"/>
    <w:rsid w:val="00881315"/>
    <w:rsid w:val="00884199"/>
    <w:rsid w:val="008861CD"/>
    <w:rsid w:val="00886391"/>
    <w:rsid w:val="008878F3"/>
    <w:rsid w:val="00890765"/>
    <w:rsid w:val="00891ADC"/>
    <w:rsid w:val="00892718"/>
    <w:rsid w:val="00892AAB"/>
    <w:rsid w:val="00892C38"/>
    <w:rsid w:val="00893064"/>
    <w:rsid w:val="008942B7"/>
    <w:rsid w:val="00894AFB"/>
    <w:rsid w:val="008951FF"/>
    <w:rsid w:val="00897525"/>
    <w:rsid w:val="00897D59"/>
    <w:rsid w:val="00897D8C"/>
    <w:rsid w:val="008A098A"/>
    <w:rsid w:val="008A113D"/>
    <w:rsid w:val="008A3FE1"/>
    <w:rsid w:val="008A42FE"/>
    <w:rsid w:val="008A545B"/>
    <w:rsid w:val="008B070F"/>
    <w:rsid w:val="008B2DCD"/>
    <w:rsid w:val="008B3AB0"/>
    <w:rsid w:val="008B4AB4"/>
    <w:rsid w:val="008B4C60"/>
    <w:rsid w:val="008B53DE"/>
    <w:rsid w:val="008B5F52"/>
    <w:rsid w:val="008B625F"/>
    <w:rsid w:val="008B74A3"/>
    <w:rsid w:val="008C09CA"/>
    <w:rsid w:val="008C1353"/>
    <w:rsid w:val="008C1DE3"/>
    <w:rsid w:val="008C27C6"/>
    <w:rsid w:val="008C2E8E"/>
    <w:rsid w:val="008C3510"/>
    <w:rsid w:val="008C435B"/>
    <w:rsid w:val="008C52CA"/>
    <w:rsid w:val="008C6255"/>
    <w:rsid w:val="008C7B87"/>
    <w:rsid w:val="008D006D"/>
    <w:rsid w:val="008D0F26"/>
    <w:rsid w:val="008D1134"/>
    <w:rsid w:val="008D18FA"/>
    <w:rsid w:val="008D2A97"/>
    <w:rsid w:val="008D2D53"/>
    <w:rsid w:val="008D3219"/>
    <w:rsid w:val="008D3550"/>
    <w:rsid w:val="008D54F9"/>
    <w:rsid w:val="008D5790"/>
    <w:rsid w:val="008D63A5"/>
    <w:rsid w:val="008D74A8"/>
    <w:rsid w:val="008D7B2C"/>
    <w:rsid w:val="008E01A9"/>
    <w:rsid w:val="008E0581"/>
    <w:rsid w:val="008E087E"/>
    <w:rsid w:val="008E08A3"/>
    <w:rsid w:val="008E0E9E"/>
    <w:rsid w:val="008E1369"/>
    <w:rsid w:val="008E1877"/>
    <w:rsid w:val="008E25C7"/>
    <w:rsid w:val="008E264E"/>
    <w:rsid w:val="008E3981"/>
    <w:rsid w:val="008E3BF6"/>
    <w:rsid w:val="008E44B7"/>
    <w:rsid w:val="008E473A"/>
    <w:rsid w:val="008E4800"/>
    <w:rsid w:val="008E4989"/>
    <w:rsid w:val="008E54A7"/>
    <w:rsid w:val="008E5980"/>
    <w:rsid w:val="008E7299"/>
    <w:rsid w:val="008F07FD"/>
    <w:rsid w:val="008F0C94"/>
    <w:rsid w:val="008F1034"/>
    <w:rsid w:val="008F1223"/>
    <w:rsid w:val="008F298A"/>
    <w:rsid w:val="008F3768"/>
    <w:rsid w:val="008F3FA6"/>
    <w:rsid w:val="008F4103"/>
    <w:rsid w:val="008F479B"/>
    <w:rsid w:val="008F590D"/>
    <w:rsid w:val="008F5AE0"/>
    <w:rsid w:val="008F671C"/>
    <w:rsid w:val="009003EB"/>
    <w:rsid w:val="00900A46"/>
    <w:rsid w:val="0090109B"/>
    <w:rsid w:val="009010EA"/>
    <w:rsid w:val="009015FD"/>
    <w:rsid w:val="009019AC"/>
    <w:rsid w:val="009024D8"/>
    <w:rsid w:val="00902748"/>
    <w:rsid w:val="00903E70"/>
    <w:rsid w:val="00904BC1"/>
    <w:rsid w:val="00904DFE"/>
    <w:rsid w:val="009052C6"/>
    <w:rsid w:val="00906609"/>
    <w:rsid w:val="00906642"/>
    <w:rsid w:val="009075D3"/>
    <w:rsid w:val="00910205"/>
    <w:rsid w:val="00910404"/>
    <w:rsid w:val="009104D9"/>
    <w:rsid w:val="009115AB"/>
    <w:rsid w:val="0091246C"/>
    <w:rsid w:val="009131E0"/>
    <w:rsid w:val="00915E8B"/>
    <w:rsid w:val="00922919"/>
    <w:rsid w:val="009235D9"/>
    <w:rsid w:val="009242A0"/>
    <w:rsid w:val="0092535D"/>
    <w:rsid w:val="00925BAC"/>
    <w:rsid w:val="00927CCB"/>
    <w:rsid w:val="00927D77"/>
    <w:rsid w:val="0093010D"/>
    <w:rsid w:val="009301D0"/>
    <w:rsid w:val="0093191D"/>
    <w:rsid w:val="009324A1"/>
    <w:rsid w:val="0093390A"/>
    <w:rsid w:val="00935461"/>
    <w:rsid w:val="00937590"/>
    <w:rsid w:val="009376AF"/>
    <w:rsid w:val="00937830"/>
    <w:rsid w:val="0094134A"/>
    <w:rsid w:val="00942658"/>
    <w:rsid w:val="00944A08"/>
    <w:rsid w:val="009456A7"/>
    <w:rsid w:val="0094575F"/>
    <w:rsid w:val="009459E3"/>
    <w:rsid w:val="00950894"/>
    <w:rsid w:val="00950BBD"/>
    <w:rsid w:val="00951AE4"/>
    <w:rsid w:val="00953FFD"/>
    <w:rsid w:val="00955222"/>
    <w:rsid w:val="009553F1"/>
    <w:rsid w:val="00955C30"/>
    <w:rsid w:val="009566FF"/>
    <w:rsid w:val="00957157"/>
    <w:rsid w:val="00957404"/>
    <w:rsid w:val="009602A9"/>
    <w:rsid w:val="00962143"/>
    <w:rsid w:val="00963844"/>
    <w:rsid w:val="009667BE"/>
    <w:rsid w:val="0096792A"/>
    <w:rsid w:val="00967D65"/>
    <w:rsid w:val="00971437"/>
    <w:rsid w:val="009729B0"/>
    <w:rsid w:val="00973D58"/>
    <w:rsid w:val="00975147"/>
    <w:rsid w:val="0097577F"/>
    <w:rsid w:val="00976967"/>
    <w:rsid w:val="00976F51"/>
    <w:rsid w:val="00977224"/>
    <w:rsid w:val="00980348"/>
    <w:rsid w:val="00980BAC"/>
    <w:rsid w:val="00981329"/>
    <w:rsid w:val="0098138C"/>
    <w:rsid w:val="00981BFF"/>
    <w:rsid w:val="0098236F"/>
    <w:rsid w:val="00982C42"/>
    <w:rsid w:val="009834FF"/>
    <w:rsid w:val="00983ED0"/>
    <w:rsid w:val="009840CD"/>
    <w:rsid w:val="009846AD"/>
    <w:rsid w:val="00986001"/>
    <w:rsid w:val="009864CA"/>
    <w:rsid w:val="0098684F"/>
    <w:rsid w:val="00986C52"/>
    <w:rsid w:val="00991C0A"/>
    <w:rsid w:val="00992070"/>
    <w:rsid w:val="00994007"/>
    <w:rsid w:val="00995DDC"/>
    <w:rsid w:val="00996C8D"/>
    <w:rsid w:val="00996D2C"/>
    <w:rsid w:val="00996D85"/>
    <w:rsid w:val="00997169"/>
    <w:rsid w:val="00997A4C"/>
    <w:rsid w:val="009A14C5"/>
    <w:rsid w:val="009A1BDF"/>
    <w:rsid w:val="009A24B7"/>
    <w:rsid w:val="009A3116"/>
    <w:rsid w:val="009A374B"/>
    <w:rsid w:val="009A3D4B"/>
    <w:rsid w:val="009A3E6E"/>
    <w:rsid w:val="009A4C4E"/>
    <w:rsid w:val="009A5001"/>
    <w:rsid w:val="009A6FBF"/>
    <w:rsid w:val="009A763E"/>
    <w:rsid w:val="009B0104"/>
    <w:rsid w:val="009B11A7"/>
    <w:rsid w:val="009B177D"/>
    <w:rsid w:val="009B2E54"/>
    <w:rsid w:val="009B449A"/>
    <w:rsid w:val="009B4568"/>
    <w:rsid w:val="009B470C"/>
    <w:rsid w:val="009B51CD"/>
    <w:rsid w:val="009B57E4"/>
    <w:rsid w:val="009B59E8"/>
    <w:rsid w:val="009B5B87"/>
    <w:rsid w:val="009B6E7C"/>
    <w:rsid w:val="009B7290"/>
    <w:rsid w:val="009C1114"/>
    <w:rsid w:val="009C182A"/>
    <w:rsid w:val="009C194D"/>
    <w:rsid w:val="009C24A0"/>
    <w:rsid w:val="009C31B8"/>
    <w:rsid w:val="009C4F9D"/>
    <w:rsid w:val="009C55BD"/>
    <w:rsid w:val="009C72FF"/>
    <w:rsid w:val="009C7946"/>
    <w:rsid w:val="009E012C"/>
    <w:rsid w:val="009E16AC"/>
    <w:rsid w:val="009E2D9D"/>
    <w:rsid w:val="009E43B2"/>
    <w:rsid w:val="009E44D2"/>
    <w:rsid w:val="009E490E"/>
    <w:rsid w:val="009E49DC"/>
    <w:rsid w:val="009E5430"/>
    <w:rsid w:val="009E6E79"/>
    <w:rsid w:val="009E7233"/>
    <w:rsid w:val="009E78E2"/>
    <w:rsid w:val="009F031F"/>
    <w:rsid w:val="009F20AC"/>
    <w:rsid w:val="009F2A39"/>
    <w:rsid w:val="009F3715"/>
    <w:rsid w:val="009F41B7"/>
    <w:rsid w:val="009F4356"/>
    <w:rsid w:val="009F4394"/>
    <w:rsid w:val="009F52DD"/>
    <w:rsid w:val="009F578E"/>
    <w:rsid w:val="009F65A9"/>
    <w:rsid w:val="009F6781"/>
    <w:rsid w:val="009F681E"/>
    <w:rsid w:val="00A01312"/>
    <w:rsid w:val="00A022B0"/>
    <w:rsid w:val="00A02F02"/>
    <w:rsid w:val="00A02F88"/>
    <w:rsid w:val="00A032AC"/>
    <w:rsid w:val="00A038A4"/>
    <w:rsid w:val="00A042E1"/>
    <w:rsid w:val="00A04605"/>
    <w:rsid w:val="00A04BDA"/>
    <w:rsid w:val="00A04D61"/>
    <w:rsid w:val="00A121A8"/>
    <w:rsid w:val="00A126D9"/>
    <w:rsid w:val="00A12A78"/>
    <w:rsid w:val="00A12CAD"/>
    <w:rsid w:val="00A12E84"/>
    <w:rsid w:val="00A13072"/>
    <w:rsid w:val="00A14A3C"/>
    <w:rsid w:val="00A1643F"/>
    <w:rsid w:val="00A169FC"/>
    <w:rsid w:val="00A16D8C"/>
    <w:rsid w:val="00A17140"/>
    <w:rsid w:val="00A175E8"/>
    <w:rsid w:val="00A20CA0"/>
    <w:rsid w:val="00A20E5F"/>
    <w:rsid w:val="00A21712"/>
    <w:rsid w:val="00A21AFC"/>
    <w:rsid w:val="00A2241B"/>
    <w:rsid w:val="00A22B46"/>
    <w:rsid w:val="00A240B4"/>
    <w:rsid w:val="00A24F67"/>
    <w:rsid w:val="00A26B21"/>
    <w:rsid w:val="00A26EF8"/>
    <w:rsid w:val="00A27145"/>
    <w:rsid w:val="00A27D43"/>
    <w:rsid w:val="00A27DAF"/>
    <w:rsid w:val="00A31705"/>
    <w:rsid w:val="00A3510C"/>
    <w:rsid w:val="00A35595"/>
    <w:rsid w:val="00A355DA"/>
    <w:rsid w:val="00A3607B"/>
    <w:rsid w:val="00A3643E"/>
    <w:rsid w:val="00A36C79"/>
    <w:rsid w:val="00A405E5"/>
    <w:rsid w:val="00A415CC"/>
    <w:rsid w:val="00A415D5"/>
    <w:rsid w:val="00A43298"/>
    <w:rsid w:val="00A4446A"/>
    <w:rsid w:val="00A4474D"/>
    <w:rsid w:val="00A45346"/>
    <w:rsid w:val="00A45B94"/>
    <w:rsid w:val="00A45EF6"/>
    <w:rsid w:val="00A473E2"/>
    <w:rsid w:val="00A4782A"/>
    <w:rsid w:val="00A47B49"/>
    <w:rsid w:val="00A50433"/>
    <w:rsid w:val="00A50AEE"/>
    <w:rsid w:val="00A52DC1"/>
    <w:rsid w:val="00A54FA0"/>
    <w:rsid w:val="00A55244"/>
    <w:rsid w:val="00A55379"/>
    <w:rsid w:val="00A55503"/>
    <w:rsid w:val="00A55FFC"/>
    <w:rsid w:val="00A62F82"/>
    <w:rsid w:val="00A630CE"/>
    <w:rsid w:val="00A6502B"/>
    <w:rsid w:val="00A670F8"/>
    <w:rsid w:val="00A67510"/>
    <w:rsid w:val="00A7183F"/>
    <w:rsid w:val="00A7326B"/>
    <w:rsid w:val="00A73B5E"/>
    <w:rsid w:val="00A73D75"/>
    <w:rsid w:val="00A73EEA"/>
    <w:rsid w:val="00A7422A"/>
    <w:rsid w:val="00A74788"/>
    <w:rsid w:val="00A759F0"/>
    <w:rsid w:val="00A82C82"/>
    <w:rsid w:val="00A83140"/>
    <w:rsid w:val="00A832C3"/>
    <w:rsid w:val="00A848AD"/>
    <w:rsid w:val="00A84DA1"/>
    <w:rsid w:val="00A85262"/>
    <w:rsid w:val="00A85826"/>
    <w:rsid w:val="00A862ED"/>
    <w:rsid w:val="00A86521"/>
    <w:rsid w:val="00A8721B"/>
    <w:rsid w:val="00A87256"/>
    <w:rsid w:val="00A9209D"/>
    <w:rsid w:val="00A927A8"/>
    <w:rsid w:val="00A94AF3"/>
    <w:rsid w:val="00A94E31"/>
    <w:rsid w:val="00A96B21"/>
    <w:rsid w:val="00AA0121"/>
    <w:rsid w:val="00AA1A6A"/>
    <w:rsid w:val="00AA1D96"/>
    <w:rsid w:val="00AA1F95"/>
    <w:rsid w:val="00AA5123"/>
    <w:rsid w:val="00AA671B"/>
    <w:rsid w:val="00AA74C9"/>
    <w:rsid w:val="00AA7927"/>
    <w:rsid w:val="00AA7B00"/>
    <w:rsid w:val="00AB0B56"/>
    <w:rsid w:val="00AB18D9"/>
    <w:rsid w:val="00AB3A40"/>
    <w:rsid w:val="00AB3E27"/>
    <w:rsid w:val="00AB4F64"/>
    <w:rsid w:val="00AB5E87"/>
    <w:rsid w:val="00AB72CC"/>
    <w:rsid w:val="00AB78DA"/>
    <w:rsid w:val="00AB7B40"/>
    <w:rsid w:val="00AC0280"/>
    <w:rsid w:val="00AC04BB"/>
    <w:rsid w:val="00AC0D08"/>
    <w:rsid w:val="00AC1E63"/>
    <w:rsid w:val="00AC33DF"/>
    <w:rsid w:val="00AC3551"/>
    <w:rsid w:val="00AC456C"/>
    <w:rsid w:val="00AC516C"/>
    <w:rsid w:val="00AC5B3C"/>
    <w:rsid w:val="00AC69D7"/>
    <w:rsid w:val="00AC7DB6"/>
    <w:rsid w:val="00AD1A20"/>
    <w:rsid w:val="00AD2D0A"/>
    <w:rsid w:val="00AD2E9C"/>
    <w:rsid w:val="00AD3A43"/>
    <w:rsid w:val="00AD503B"/>
    <w:rsid w:val="00AD5253"/>
    <w:rsid w:val="00AD5DAE"/>
    <w:rsid w:val="00AD62B4"/>
    <w:rsid w:val="00AD63B2"/>
    <w:rsid w:val="00AD7255"/>
    <w:rsid w:val="00AE1A95"/>
    <w:rsid w:val="00AE2593"/>
    <w:rsid w:val="00AE2D63"/>
    <w:rsid w:val="00AE2F01"/>
    <w:rsid w:val="00AE3E40"/>
    <w:rsid w:val="00AE43A6"/>
    <w:rsid w:val="00AE54B2"/>
    <w:rsid w:val="00AE5DBB"/>
    <w:rsid w:val="00AE7D6F"/>
    <w:rsid w:val="00AF08FF"/>
    <w:rsid w:val="00AF1038"/>
    <w:rsid w:val="00AF1440"/>
    <w:rsid w:val="00AF1623"/>
    <w:rsid w:val="00AF2DEB"/>
    <w:rsid w:val="00AF3D2A"/>
    <w:rsid w:val="00AF627F"/>
    <w:rsid w:val="00AF7C9A"/>
    <w:rsid w:val="00B0039F"/>
    <w:rsid w:val="00B01052"/>
    <w:rsid w:val="00B011BA"/>
    <w:rsid w:val="00B019E5"/>
    <w:rsid w:val="00B0210A"/>
    <w:rsid w:val="00B03D6C"/>
    <w:rsid w:val="00B03EDE"/>
    <w:rsid w:val="00B04E65"/>
    <w:rsid w:val="00B075E2"/>
    <w:rsid w:val="00B1122C"/>
    <w:rsid w:val="00B112A9"/>
    <w:rsid w:val="00B12409"/>
    <w:rsid w:val="00B125F0"/>
    <w:rsid w:val="00B12E9D"/>
    <w:rsid w:val="00B12FA0"/>
    <w:rsid w:val="00B13EE4"/>
    <w:rsid w:val="00B14EA0"/>
    <w:rsid w:val="00B159AA"/>
    <w:rsid w:val="00B161BF"/>
    <w:rsid w:val="00B17059"/>
    <w:rsid w:val="00B206A7"/>
    <w:rsid w:val="00B20747"/>
    <w:rsid w:val="00B23194"/>
    <w:rsid w:val="00B23CB5"/>
    <w:rsid w:val="00B2522F"/>
    <w:rsid w:val="00B2770A"/>
    <w:rsid w:val="00B27B66"/>
    <w:rsid w:val="00B27C21"/>
    <w:rsid w:val="00B30597"/>
    <w:rsid w:val="00B308FC"/>
    <w:rsid w:val="00B3210F"/>
    <w:rsid w:val="00B33391"/>
    <w:rsid w:val="00B33554"/>
    <w:rsid w:val="00B335C3"/>
    <w:rsid w:val="00B33801"/>
    <w:rsid w:val="00B338DB"/>
    <w:rsid w:val="00B33CC9"/>
    <w:rsid w:val="00B35913"/>
    <w:rsid w:val="00B36EA9"/>
    <w:rsid w:val="00B375D5"/>
    <w:rsid w:val="00B37E40"/>
    <w:rsid w:val="00B408B3"/>
    <w:rsid w:val="00B408F1"/>
    <w:rsid w:val="00B410D5"/>
    <w:rsid w:val="00B410FB"/>
    <w:rsid w:val="00B420E9"/>
    <w:rsid w:val="00B43458"/>
    <w:rsid w:val="00B43D8A"/>
    <w:rsid w:val="00B44828"/>
    <w:rsid w:val="00B44F69"/>
    <w:rsid w:val="00B45655"/>
    <w:rsid w:val="00B4579F"/>
    <w:rsid w:val="00B4656E"/>
    <w:rsid w:val="00B46E37"/>
    <w:rsid w:val="00B46E80"/>
    <w:rsid w:val="00B5043A"/>
    <w:rsid w:val="00B516A8"/>
    <w:rsid w:val="00B53B08"/>
    <w:rsid w:val="00B53EC5"/>
    <w:rsid w:val="00B56A9C"/>
    <w:rsid w:val="00B60EB4"/>
    <w:rsid w:val="00B612CC"/>
    <w:rsid w:val="00B62934"/>
    <w:rsid w:val="00B64CAF"/>
    <w:rsid w:val="00B6632D"/>
    <w:rsid w:val="00B675C3"/>
    <w:rsid w:val="00B676EC"/>
    <w:rsid w:val="00B679D4"/>
    <w:rsid w:val="00B67D5B"/>
    <w:rsid w:val="00B7003D"/>
    <w:rsid w:val="00B701FD"/>
    <w:rsid w:val="00B710E5"/>
    <w:rsid w:val="00B71248"/>
    <w:rsid w:val="00B72442"/>
    <w:rsid w:val="00B73864"/>
    <w:rsid w:val="00B750B5"/>
    <w:rsid w:val="00B7528F"/>
    <w:rsid w:val="00B76EDC"/>
    <w:rsid w:val="00B77167"/>
    <w:rsid w:val="00B80446"/>
    <w:rsid w:val="00B80A7B"/>
    <w:rsid w:val="00B83065"/>
    <w:rsid w:val="00B862A2"/>
    <w:rsid w:val="00B87500"/>
    <w:rsid w:val="00B87A34"/>
    <w:rsid w:val="00B87C39"/>
    <w:rsid w:val="00B9008C"/>
    <w:rsid w:val="00B90324"/>
    <w:rsid w:val="00B90C80"/>
    <w:rsid w:val="00B91408"/>
    <w:rsid w:val="00B93E3D"/>
    <w:rsid w:val="00B945E2"/>
    <w:rsid w:val="00B95616"/>
    <w:rsid w:val="00B95810"/>
    <w:rsid w:val="00B95969"/>
    <w:rsid w:val="00B96306"/>
    <w:rsid w:val="00B97118"/>
    <w:rsid w:val="00BA1D49"/>
    <w:rsid w:val="00BA2405"/>
    <w:rsid w:val="00BA2661"/>
    <w:rsid w:val="00BA2ACF"/>
    <w:rsid w:val="00BA5434"/>
    <w:rsid w:val="00BA55DB"/>
    <w:rsid w:val="00BA58F5"/>
    <w:rsid w:val="00BA6B5F"/>
    <w:rsid w:val="00BA7142"/>
    <w:rsid w:val="00BB03C9"/>
    <w:rsid w:val="00BB05E6"/>
    <w:rsid w:val="00BB1F2E"/>
    <w:rsid w:val="00BB56C3"/>
    <w:rsid w:val="00BB7687"/>
    <w:rsid w:val="00BC0008"/>
    <w:rsid w:val="00BC0642"/>
    <w:rsid w:val="00BC0C2D"/>
    <w:rsid w:val="00BC0E84"/>
    <w:rsid w:val="00BC25BE"/>
    <w:rsid w:val="00BC2F2E"/>
    <w:rsid w:val="00BC31F5"/>
    <w:rsid w:val="00BC39E0"/>
    <w:rsid w:val="00BC4C8D"/>
    <w:rsid w:val="00BC5BD2"/>
    <w:rsid w:val="00BC632B"/>
    <w:rsid w:val="00BC65B1"/>
    <w:rsid w:val="00BC6C6D"/>
    <w:rsid w:val="00BC75F7"/>
    <w:rsid w:val="00BD03B0"/>
    <w:rsid w:val="00BD0748"/>
    <w:rsid w:val="00BD0C1D"/>
    <w:rsid w:val="00BD1734"/>
    <w:rsid w:val="00BD2A7B"/>
    <w:rsid w:val="00BD3B20"/>
    <w:rsid w:val="00BD4F0A"/>
    <w:rsid w:val="00BD55E7"/>
    <w:rsid w:val="00BD5647"/>
    <w:rsid w:val="00BD7D06"/>
    <w:rsid w:val="00BE07F5"/>
    <w:rsid w:val="00BE2D3A"/>
    <w:rsid w:val="00BE427D"/>
    <w:rsid w:val="00BE4670"/>
    <w:rsid w:val="00BE4CFC"/>
    <w:rsid w:val="00BE569C"/>
    <w:rsid w:val="00BE6921"/>
    <w:rsid w:val="00BE6DEB"/>
    <w:rsid w:val="00BF00FB"/>
    <w:rsid w:val="00BF35C6"/>
    <w:rsid w:val="00BF500F"/>
    <w:rsid w:val="00BF5064"/>
    <w:rsid w:val="00BF565F"/>
    <w:rsid w:val="00BF62E8"/>
    <w:rsid w:val="00C00960"/>
    <w:rsid w:val="00C017D2"/>
    <w:rsid w:val="00C018C5"/>
    <w:rsid w:val="00C01EF7"/>
    <w:rsid w:val="00C02E82"/>
    <w:rsid w:val="00C05BD6"/>
    <w:rsid w:val="00C05E0A"/>
    <w:rsid w:val="00C05E9A"/>
    <w:rsid w:val="00C079E1"/>
    <w:rsid w:val="00C07B40"/>
    <w:rsid w:val="00C12AA0"/>
    <w:rsid w:val="00C12C9B"/>
    <w:rsid w:val="00C13A32"/>
    <w:rsid w:val="00C15192"/>
    <w:rsid w:val="00C21035"/>
    <w:rsid w:val="00C22835"/>
    <w:rsid w:val="00C2354A"/>
    <w:rsid w:val="00C32598"/>
    <w:rsid w:val="00C32C77"/>
    <w:rsid w:val="00C3652E"/>
    <w:rsid w:val="00C36DAA"/>
    <w:rsid w:val="00C41D02"/>
    <w:rsid w:val="00C44186"/>
    <w:rsid w:val="00C4447C"/>
    <w:rsid w:val="00C46266"/>
    <w:rsid w:val="00C4678F"/>
    <w:rsid w:val="00C474FF"/>
    <w:rsid w:val="00C50B4C"/>
    <w:rsid w:val="00C50C5B"/>
    <w:rsid w:val="00C518F7"/>
    <w:rsid w:val="00C528F9"/>
    <w:rsid w:val="00C52DE0"/>
    <w:rsid w:val="00C536D5"/>
    <w:rsid w:val="00C559E8"/>
    <w:rsid w:val="00C55BD0"/>
    <w:rsid w:val="00C565AE"/>
    <w:rsid w:val="00C57641"/>
    <w:rsid w:val="00C578FA"/>
    <w:rsid w:val="00C62573"/>
    <w:rsid w:val="00C6282D"/>
    <w:rsid w:val="00C63BAE"/>
    <w:rsid w:val="00C67802"/>
    <w:rsid w:val="00C702C0"/>
    <w:rsid w:val="00C70DC6"/>
    <w:rsid w:val="00C711C1"/>
    <w:rsid w:val="00C71691"/>
    <w:rsid w:val="00C726DF"/>
    <w:rsid w:val="00C7389D"/>
    <w:rsid w:val="00C8084C"/>
    <w:rsid w:val="00C83EDC"/>
    <w:rsid w:val="00C8524B"/>
    <w:rsid w:val="00C8562E"/>
    <w:rsid w:val="00C85A92"/>
    <w:rsid w:val="00C85C90"/>
    <w:rsid w:val="00C85E95"/>
    <w:rsid w:val="00C875E5"/>
    <w:rsid w:val="00C87D0D"/>
    <w:rsid w:val="00C911F4"/>
    <w:rsid w:val="00C9179D"/>
    <w:rsid w:val="00C924EA"/>
    <w:rsid w:val="00C92895"/>
    <w:rsid w:val="00C93D40"/>
    <w:rsid w:val="00C94F74"/>
    <w:rsid w:val="00C96BB5"/>
    <w:rsid w:val="00C96E9F"/>
    <w:rsid w:val="00C974B7"/>
    <w:rsid w:val="00CA07D2"/>
    <w:rsid w:val="00CA0FD4"/>
    <w:rsid w:val="00CA1DA2"/>
    <w:rsid w:val="00CA269A"/>
    <w:rsid w:val="00CA2940"/>
    <w:rsid w:val="00CA410F"/>
    <w:rsid w:val="00CA5802"/>
    <w:rsid w:val="00CA6F18"/>
    <w:rsid w:val="00CB0275"/>
    <w:rsid w:val="00CB0569"/>
    <w:rsid w:val="00CB1B69"/>
    <w:rsid w:val="00CB1D0B"/>
    <w:rsid w:val="00CB5664"/>
    <w:rsid w:val="00CB6A9E"/>
    <w:rsid w:val="00CB6E29"/>
    <w:rsid w:val="00CC0006"/>
    <w:rsid w:val="00CC0AFF"/>
    <w:rsid w:val="00CC1D4F"/>
    <w:rsid w:val="00CC3AB2"/>
    <w:rsid w:val="00CC4964"/>
    <w:rsid w:val="00CC6167"/>
    <w:rsid w:val="00CC676F"/>
    <w:rsid w:val="00CC6F84"/>
    <w:rsid w:val="00CC71BD"/>
    <w:rsid w:val="00CC7DF3"/>
    <w:rsid w:val="00CD03B5"/>
    <w:rsid w:val="00CD07FC"/>
    <w:rsid w:val="00CD0C07"/>
    <w:rsid w:val="00CD0D89"/>
    <w:rsid w:val="00CD178B"/>
    <w:rsid w:val="00CD2ABB"/>
    <w:rsid w:val="00CD3776"/>
    <w:rsid w:val="00CD4A1B"/>
    <w:rsid w:val="00CD63B2"/>
    <w:rsid w:val="00CE0176"/>
    <w:rsid w:val="00CE2A7A"/>
    <w:rsid w:val="00CE4254"/>
    <w:rsid w:val="00CE544F"/>
    <w:rsid w:val="00CE699B"/>
    <w:rsid w:val="00CE6D8F"/>
    <w:rsid w:val="00CE744C"/>
    <w:rsid w:val="00CE76D6"/>
    <w:rsid w:val="00CE782A"/>
    <w:rsid w:val="00CF1C02"/>
    <w:rsid w:val="00CF2173"/>
    <w:rsid w:val="00CF2834"/>
    <w:rsid w:val="00CF3EA6"/>
    <w:rsid w:val="00CF5D2E"/>
    <w:rsid w:val="00CF5F05"/>
    <w:rsid w:val="00CF6124"/>
    <w:rsid w:val="00CF6781"/>
    <w:rsid w:val="00CF70AB"/>
    <w:rsid w:val="00D002E7"/>
    <w:rsid w:val="00D020C5"/>
    <w:rsid w:val="00D02A7D"/>
    <w:rsid w:val="00D02C2E"/>
    <w:rsid w:val="00D03235"/>
    <w:rsid w:val="00D035A2"/>
    <w:rsid w:val="00D10952"/>
    <w:rsid w:val="00D10FA8"/>
    <w:rsid w:val="00D12B81"/>
    <w:rsid w:val="00D13994"/>
    <w:rsid w:val="00D15975"/>
    <w:rsid w:val="00D15EF8"/>
    <w:rsid w:val="00D1612C"/>
    <w:rsid w:val="00D177C6"/>
    <w:rsid w:val="00D17DF8"/>
    <w:rsid w:val="00D20405"/>
    <w:rsid w:val="00D22FF4"/>
    <w:rsid w:val="00D238C2"/>
    <w:rsid w:val="00D23A56"/>
    <w:rsid w:val="00D2428D"/>
    <w:rsid w:val="00D25A23"/>
    <w:rsid w:val="00D26F83"/>
    <w:rsid w:val="00D2736A"/>
    <w:rsid w:val="00D3059B"/>
    <w:rsid w:val="00D30D6B"/>
    <w:rsid w:val="00D319AB"/>
    <w:rsid w:val="00D32AC3"/>
    <w:rsid w:val="00D32DAF"/>
    <w:rsid w:val="00D33291"/>
    <w:rsid w:val="00D3340A"/>
    <w:rsid w:val="00D33545"/>
    <w:rsid w:val="00D33721"/>
    <w:rsid w:val="00D338DB"/>
    <w:rsid w:val="00D34313"/>
    <w:rsid w:val="00D3569A"/>
    <w:rsid w:val="00D35A99"/>
    <w:rsid w:val="00D36F0C"/>
    <w:rsid w:val="00D4091A"/>
    <w:rsid w:val="00D426E5"/>
    <w:rsid w:val="00D447F2"/>
    <w:rsid w:val="00D44F97"/>
    <w:rsid w:val="00D45E7D"/>
    <w:rsid w:val="00D4660B"/>
    <w:rsid w:val="00D46AAF"/>
    <w:rsid w:val="00D46ADF"/>
    <w:rsid w:val="00D46B27"/>
    <w:rsid w:val="00D46BD2"/>
    <w:rsid w:val="00D47066"/>
    <w:rsid w:val="00D50BDE"/>
    <w:rsid w:val="00D50E79"/>
    <w:rsid w:val="00D512B2"/>
    <w:rsid w:val="00D52415"/>
    <w:rsid w:val="00D52C6A"/>
    <w:rsid w:val="00D54EF9"/>
    <w:rsid w:val="00D551D3"/>
    <w:rsid w:val="00D55637"/>
    <w:rsid w:val="00D56EE2"/>
    <w:rsid w:val="00D60046"/>
    <w:rsid w:val="00D605AB"/>
    <w:rsid w:val="00D619E1"/>
    <w:rsid w:val="00D629E9"/>
    <w:rsid w:val="00D63FD3"/>
    <w:rsid w:val="00D65669"/>
    <w:rsid w:val="00D663CF"/>
    <w:rsid w:val="00D6683C"/>
    <w:rsid w:val="00D66A14"/>
    <w:rsid w:val="00D67176"/>
    <w:rsid w:val="00D7049E"/>
    <w:rsid w:val="00D70CE1"/>
    <w:rsid w:val="00D714C7"/>
    <w:rsid w:val="00D71D30"/>
    <w:rsid w:val="00D71FAF"/>
    <w:rsid w:val="00D71FFB"/>
    <w:rsid w:val="00D73764"/>
    <w:rsid w:val="00D739D2"/>
    <w:rsid w:val="00D73D5A"/>
    <w:rsid w:val="00D7404D"/>
    <w:rsid w:val="00D745D8"/>
    <w:rsid w:val="00D74A1D"/>
    <w:rsid w:val="00D7735C"/>
    <w:rsid w:val="00D800E1"/>
    <w:rsid w:val="00D82FFB"/>
    <w:rsid w:val="00D8307C"/>
    <w:rsid w:val="00D8490F"/>
    <w:rsid w:val="00D84EE0"/>
    <w:rsid w:val="00D85605"/>
    <w:rsid w:val="00D8727F"/>
    <w:rsid w:val="00D87C8C"/>
    <w:rsid w:val="00D9113E"/>
    <w:rsid w:val="00D9133F"/>
    <w:rsid w:val="00D919BC"/>
    <w:rsid w:val="00D92101"/>
    <w:rsid w:val="00D927F0"/>
    <w:rsid w:val="00D930AE"/>
    <w:rsid w:val="00D94F31"/>
    <w:rsid w:val="00D95426"/>
    <w:rsid w:val="00D959AE"/>
    <w:rsid w:val="00D965E4"/>
    <w:rsid w:val="00D97B56"/>
    <w:rsid w:val="00DA153A"/>
    <w:rsid w:val="00DA37CA"/>
    <w:rsid w:val="00DA3F96"/>
    <w:rsid w:val="00DA43C1"/>
    <w:rsid w:val="00DA4502"/>
    <w:rsid w:val="00DA5BD8"/>
    <w:rsid w:val="00DA6CBE"/>
    <w:rsid w:val="00DA6D09"/>
    <w:rsid w:val="00DA7FB9"/>
    <w:rsid w:val="00DB01DA"/>
    <w:rsid w:val="00DB0640"/>
    <w:rsid w:val="00DB1872"/>
    <w:rsid w:val="00DB1F69"/>
    <w:rsid w:val="00DB3B9F"/>
    <w:rsid w:val="00DB3DDD"/>
    <w:rsid w:val="00DB530C"/>
    <w:rsid w:val="00DB63F2"/>
    <w:rsid w:val="00DB6767"/>
    <w:rsid w:val="00DB7DAE"/>
    <w:rsid w:val="00DC0185"/>
    <w:rsid w:val="00DC1E24"/>
    <w:rsid w:val="00DC2785"/>
    <w:rsid w:val="00DC3167"/>
    <w:rsid w:val="00DC41C7"/>
    <w:rsid w:val="00DC51EF"/>
    <w:rsid w:val="00DC5DE0"/>
    <w:rsid w:val="00DC67B1"/>
    <w:rsid w:val="00DC6B5D"/>
    <w:rsid w:val="00DC7024"/>
    <w:rsid w:val="00DD0141"/>
    <w:rsid w:val="00DD03A8"/>
    <w:rsid w:val="00DD057B"/>
    <w:rsid w:val="00DD215F"/>
    <w:rsid w:val="00DD3497"/>
    <w:rsid w:val="00DD4274"/>
    <w:rsid w:val="00DD492D"/>
    <w:rsid w:val="00DD4D45"/>
    <w:rsid w:val="00DD727E"/>
    <w:rsid w:val="00DD75D5"/>
    <w:rsid w:val="00DE23C8"/>
    <w:rsid w:val="00DE2684"/>
    <w:rsid w:val="00DE28DC"/>
    <w:rsid w:val="00DF0E4D"/>
    <w:rsid w:val="00DF1296"/>
    <w:rsid w:val="00DF24AB"/>
    <w:rsid w:val="00DF2F65"/>
    <w:rsid w:val="00DF4349"/>
    <w:rsid w:val="00DF5661"/>
    <w:rsid w:val="00DF7420"/>
    <w:rsid w:val="00E0129F"/>
    <w:rsid w:val="00E0167A"/>
    <w:rsid w:val="00E019C1"/>
    <w:rsid w:val="00E02193"/>
    <w:rsid w:val="00E03C7E"/>
    <w:rsid w:val="00E03D9B"/>
    <w:rsid w:val="00E040A0"/>
    <w:rsid w:val="00E04601"/>
    <w:rsid w:val="00E04806"/>
    <w:rsid w:val="00E05135"/>
    <w:rsid w:val="00E0582C"/>
    <w:rsid w:val="00E06259"/>
    <w:rsid w:val="00E071D1"/>
    <w:rsid w:val="00E072A7"/>
    <w:rsid w:val="00E10177"/>
    <w:rsid w:val="00E12E82"/>
    <w:rsid w:val="00E13ADE"/>
    <w:rsid w:val="00E14450"/>
    <w:rsid w:val="00E1597C"/>
    <w:rsid w:val="00E159D4"/>
    <w:rsid w:val="00E16546"/>
    <w:rsid w:val="00E16C9F"/>
    <w:rsid w:val="00E17370"/>
    <w:rsid w:val="00E2104B"/>
    <w:rsid w:val="00E21A3B"/>
    <w:rsid w:val="00E224FC"/>
    <w:rsid w:val="00E22FB8"/>
    <w:rsid w:val="00E2339C"/>
    <w:rsid w:val="00E2426D"/>
    <w:rsid w:val="00E26447"/>
    <w:rsid w:val="00E26645"/>
    <w:rsid w:val="00E3152D"/>
    <w:rsid w:val="00E315E4"/>
    <w:rsid w:val="00E32358"/>
    <w:rsid w:val="00E327C9"/>
    <w:rsid w:val="00E3307C"/>
    <w:rsid w:val="00E3353D"/>
    <w:rsid w:val="00E33C7A"/>
    <w:rsid w:val="00E33DBF"/>
    <w:rsid w:val="00E342AF"/>
    <w:rsid w:val="00E354BC"/>
    <w:rsid w:val="00E36585"/>
    <w:rsid w:val="00E36E8F"/>
    <w:rsid w:val="00E41A34"/>
    <w:rsid w:val="00E44386"/>
    <w:rsid w:val="00E457EC"/>
    <w:rsid w:val="00E46E6E"/>
    <w:rsid w:val="00E47967"/>
    <w:rsid w:val="00E47FE1"/>
    <w:rsid w:val="00E514EA"/>
    <w:rsid w:val="00E518E9"/>
    <w:rsid w:val="00E51FB4"/>
    <w:rsid w:val="00E52184"/>
    <w:rsid w:val="00E539E4"/>
    <w:rsid w:val="00E565F1"/>
    <w:rsid w:val="00E5693C"/>
    <w:rsid w:val="00E579FB"/>
    <w:rsid w:val="00E619BF"/>
    <w:rsid w:val="00E62D42"/>
    <w:rsid w:val="00E63221"/>
    <w:rsid w:val="00E639B3"/>
    <w:rsid w:val="00E63E74"/>
    <w:rsid w:val="00E645A7"/>
    <w:rsid w:val="00E665ED"/>
    <w:rsid w:val="00E66F6C"/>
    <w:rsid w:val="00E66F75"/>
    <w:rsid w:val="00E712EC"/>
    <w:rsid w:val="00E7204D"/>
    <w:rsid w:val="00E731D6"/>
    <w:rsid w:val="00E7756A"/>
    <w:rsid w:val="00E80D90"/>
    <w:rsid w:val="00E811A2"/>
    <w:rsid w:val="00E821E4"/>
    <w:rsid w:val="00E822DE"/>
    <w:rsid w:val="00E827FD"/>
    <w:rsid w:val="00E828F1"/>
    <w:rsid w:val="00E83FFD"/>
    <w:rsid w:val="00E84DD9"/>
    <w:rsid w:val="00E85BE8"/>
    <w:rsid w:val="00E8724E"/>
    <w:rsid w:val="00E8738E"/>
    <w:rsid w:val="00E87DDA"/>
    <w:rsid w:val="00E909A3"/>
    <w:rsid w:val="00E92E3A"/>
    <w:rsid w:val="00E937B1"/>
    <w:rsid w:val="00E94FB1"/>
    <w:rsid w:val="00E96363"/>
    <w:rsid w:val="00E967BD"/>
    <w:rsid w:val="00E96EEE"/>
    <w:rsid w:val="00E97A39"/>
    <w:rsid w:val="00EA04F5"/>
    <w:rsid w:val="00EA0F8D"/>
    <w:rsid w:val="00EA199E"/>
    <w:rsid w:val="00EA2E85"/>
    <w:rsid w:val="00EA36A4"/>
    <w:rsid w:val="00EA3A0B"/>
    <w:rsid w:val="00EA4FA5"/>
    <w:rsid w:val="00EA5324"/>
    <w:rsid w:val="00EA54DC"/>
    <w:rsid w:val="00EA56CE"/>
    <w:rsid w:val="00EA5768"/>
    <w:rsid w:val="00EA5A8D"/>
    <w:rsid w:val="00EA6448"/>
    <w:rsid w:val="00EB02C8"/>
    <w:rsid w:val="00EB173E"/>
    <w:rsid w:val="00EB1751"/>
    <w:rsid w:val="00EB1821"/>
    <w:rsid w:val="00EB2037"/>
    <w:rsid w:val="00EB20A6"/>
    <w:rsid w:val="00EB253E"/>
    <w:rsid w:val="00EB36C7"/>
    <w:rsid w:val="00EB36FD"/>
    <w:rsid w:val="00EB378D"/>
    <w:rsid w:val="00EB392E"/>
    <w:rsid w:val="00EB42D7"/>
    <w:rsid w:val="00EB4F0E"/>
    <w:rsid w:val="00EB5CD8"/>
    <w:rsid w:val="00EB6612"/>
    <w:rsid w:val="00EB77AC"/>
    <w:rsid w:val="00EC09F3"/>
    <w:rsid w:val="00EC1DE3"/>
    <w:rsid w:val="00EC2C8E"/>
    <w:rsid w:val="00EC3BBC"/>
    <w:rsid w:val="00EC5DF9"/>
    <w:rsid w:val="00EC5E61"/>
    <w:rsid w:val="00EC61AB"/>
    <w:rsid w:val="00EC73EB"/>
    <w:rsid w:val="00ED108A"/>
    <w:rsid w:val="00ED2E43"/>
    <w:rsid w:val="00ED3849"/>
    <w:rsid w:val="00ED669B"/>
    <w:rsid w:val="00EE0B6E"/>
    <w:rsid w:val="00EE0E52"/>
    <w:rsid w:val="00EE2B69"/>
    <w:rsid w:val="00EE34EA"/>
    <w:rsid w:val="00EE5E3C"/>
    <w:rsid w:val="00EE613C"/>
    <w:rsid w:val="00EF02CA"/>
    <w:rsid w:val="00EF079E"/>
    <w:rsid w:val="00EF0EB8"/>
    <w:rsid w:val="00EF11EA"/>
    <w:rsid w:val="00EF4C24"/>
    <w:rsid w:val="00EF6038"/>
    <w:rsid w:val="00EF6383"/>
    <w:rsid w:val="00EF6660"/>
    <w:rsid w:val="00EF6C3C"/>
    <w:rsid w:val="00F0295E"/>
    <w:rsid w:val="00F05D2C"/>
    <w:rsid w:val="00F06E93"/>
    <w:rsid w:val="00F07800"/>
    <w:rsid w:val="00F121AD"/>
    <w:rsid w:val="00F129ED"/>
    <w:rsid w:val="00F13456"/>
    <w:rsid w:val="00F158D0"/>
    <w:rsid w:val="00F169FE"/>
    <w:rsid w:val="00F1715E"/>
    <w:rsid w:val="00F1769A"/>
    <w:rsid w:val="00F21986"/>
    <w:rsid w:val="00F22453"/>
    <w:rsid w:val="00F22FE5"/>
    <w:rsid w:val="00F232B4"/>
    <w:rsid w:val="00F258FB"/>
    <w:rsid w:val="00F27676"/>
    <w:rsid w:val="00F314C2"/>
    <w:rsid w:val="00F31EE7"/>
    <w:rsid w:val="00F32059"/>
    <w:rsid w:val="00F33B60"/>
    <w:rsid w:val="00F3454A"/>
    <w:rsid w:val="00F34633"/>
    <w:rsid w:val="00F355F2"/>
    <w:rsid w:val="00F41635"/>
    <w:rsid w:val="00F41AF8"/>
    <w:rsid w:val="00F43A8A"/>
    <w:rsid w:val="00F43E59"/>
    <w:rsid w:val="00F451B8"/>
    <w:rsid w:val="00F46758"/>
    <w:rsid w:val="00F46B0C"/>
    <w:rsid w:val="00F47403"/>
    <w:rsid w:val="00F47592"/>
    <w:rsid w:val="00F528DE"/>
    <w:rsid w:val="00F54D36"/>
    <w:rsid w:val="00F57954"/>
    <w:rsid w:val="00F57A72"/>
    <w:rsid w:val="00F60D99"/>
    <w:rsid w:val="00F60DF3"/>
    <w:rsid w:val="00F630D2"/>
    <w:rsid w:val="00F63336"/>
    <w:rsid w:val="00F64A1F"/>
    <w:rsid w:val="00F64AFC"/>
    <w:rsid w:val="00F66A7D"/>
    <w:rsid w:val="00F671D6"/>
    <w:rsid w:val="00F7031D"/>
    <w:rsid w:val="00F70E9B"/>
    <w:rsid w:val="00F7184A"/>
    <w:rsid w:val="00F725BB"/>
    <w:rsid w:val="00F73920"/>
    <w:rsid w:val="00F73A9D"/>
    <w:rsid w:val="00F73D3D"/>
    <w:rsid w:val="00F748E4"/>
    <w:rsid w:val="00F750C6"/>
    <w:rsid w:val="00F75ECD"/>
    <w:rsid w:val="00F75F90"/>
    <w:rsid w:val="00F8240B"/>
    <w:rsid w:val="00F83F66"/>
    <w:rsid w:val="00F847F7"/>
    <w:rsid w:val="00F8589D"/>
    <w:rsid w:val="00F869EE"/>
    <w:rsid w:val="00F86DBA"/>
    <w:rsid w:val="00F90AD9"/>
    <w:rsid w:val="00F91668"/>
    <w:rsid w:val="00F91715"/>
    <w:rsid w:val="00F91C34"/>
    <w:rsid w:val="00F9456E"/>
    <w:rsid w:val="00F94D93"/>
    <w:rsid w:val="00F953DD"/>
    <w:rsid w:val="00F97476"/>
    <w:rsid w:val="00FA0CFA"/>
    <w:rsid w:val="00FA0D82"/>
    <w:rsid w:val="00FA18C9"/>
    <w:rsid w:val="00FA5392"/>
    <w:rsid w:val="00FA5D05"/>
    <w:rsid w:val="00FA626D"/>
    <w:rsid w:val="00FA777C"/>
    <w:rsid w:val="00FB0A80"/>
    <w:rsid w:val="00FB1636"/>
    <w:rsid w:val="00FB1CF7"/>
    <w:rsid w:val="00FB2D02"/>
    <w:rsid w:val="00FB5362"/>
    <w:rsid w:val="00FB728F"/>
    <w:rsid w:val="00FC326D"/>
    <w:rsid w:val="00FC366A"/>
    <w:rsid w:val="00FC600A"/>
    <w:rsid w:val="00FC6947"/>
    <w:rsid w:val="00FD014A"/>
    <w:rsid w:val="00FD16DF"/>
    <w:rsid w:val="00FD35F4"/>
    <w:rsid w:val="00FD4977"/>
    <w:rsid w:val="00FD4D08"/>
    <w:rsid w:val="00FD57C9"/>
    <w:rsid w:val="00FD65E7"/>
    <w:rsid w:val="00FD691B"/>
    <w:rsid w:val="00FD6F1C"/>
    <w:rsid w:val="00FD71C0"/>
    <w:rsid w:val="00FD721E"/>
    <w:rsid w:val="00FD77D4"/>
    <w:rsid w:val="00FE0D9C"/>
    <w:rsid w:val="00FE2A52"/>
    <w:rsid w:val="00FE46AC"/>
    <w:rsid w:val="00FE5457"/>
    <w:rsid w:val="00FE56DB"/>
    <w:rsid w:val="00FE592A"/>
    <w:rsid w:val="00FF00A9"/>
    <w:rsid w:val="00FF18DC"/>
    <w:rsid w:val="00FF1F4E"/>
    <w:rsid w:val="00FF4D7C"/>
    <w:rsid w:val="00FF6702"/>
    <w:rsid w:val="00FF700A"/>
    <w:rsid w:val="00FF769C"/>
    <w:rsid w:val="00FF7A6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08FD0F"/>
  <w15:chartTrackingRefBased/>
  <w15:docId w15:val="{22D58219-6B25-4356-96A6-828A113EB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E3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0B2E32"/>
    <w:pPr>
      <w:keepNext/>
      <w:keepLines/>
      <w:numPr>
        <w:numId w:val="2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B2E32"/>
    <w:pPr>
      <w:keepNext/>
      <w:keepLines/>
      <w:numPr>
        <w:ilvl w:val="1"/>
        <w:numId w:val="2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B2E32"/>
    <w:pPr>
      <w:keepNext/>
      <w:keepLines/>
      <w:numPr>
        <w:ilvl w:val="2"/>
        <w:numId w:val="2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B2E32"/>
    <w:pPr>
      <w:keepNext/>
      <w:numPr>
        <w:ilvl w:val="3"/>
        <w:numId w:val="2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B2E32"/>
    <w:pPr>
      <w:keepNext/>
      <w:numPr>
        <w:ilvl w:val="4"/>
        <w:numId w:val="25"/>
      </w:numPr>
      <w:spacing w:before="120" w:after="120"/>
      <w:jc w:val="left"/>
      <w:outlineLvl w:val="4"/>
    </w:pPr>
    <w:rPr>
      <w:rFonts w:eastAsiaTheme="majorEastAsia"/>
      <w:i/>
      <w:iCs/>
    </w:rPr>
  </w:style>
  <w:style w:type="paragraph" w:styleId="Heading6">
    <w:name w:val="heading 6"/>
    <w:basedOn w:val="Normal"/>
    <w:next w:val="Normal"/>
    <w:link w:val="Heading6Char"/>
    <w:semiHidden/>
    <w:rsid w:val="000B2E32"/>
    <w:pPr>
      <w:keepNext/>
      <w:keepLines/>
      <w:numPr>
        <w:ilvl w:val="5"/>
        <w:numId w:val="2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B2E32"/>
    <w:pPr>
      <w:keepNext/>
      <w:keepLines/>
      <w:widowControl w:val="0"/>
      <w:numPr>
        <w:ilvl w:val="6"/>
        <w:numId w:val="2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B2E32"/>
    <w:pPr>
      <w:keepNext/>
      <w:keepLines/>
      <w:widowControl w:val="0"/>
      <w:numPr>
        <w:ilvl w:val="7"/>
        <w:numId w:val="2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B2E32"/>
    <w:pPr>
      <w:keepNext/>
      <w:widowControl w:val="0"/>
      <w:numPr>
        <w:ilvl w:val="8"/>
        <w:numId w:val="2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B2E32"/>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B2E32"/>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B2E32"/>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B2E32"/>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0B2E32"/>
    <w:pPr>
      <w:jc w:val="left"/>
    </w:pPr>
    <w:rPr>
      <w:sz w:val="18"/>
      <w:szCs w:val="20"/>
    </w:rPr>
  </w:style>
  <w:style w:type="character" w:customStyle="1" w:styleId="FootnoteTextChar">
    <w:name w:val="Footnote Text Char"/>
    <w:basedOn w:val="DefaultParagraphFont"/>
    <w:link w:val="FootnoteText"/>
    <w:uiPriority w:val="99"/>
    <w:rsid w:val="000B2E32"/>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0B2E32"/>
    <w:rPr>
      <w:vertAlign w:val="superscript"/>
    </w:rPr>
  </w:style>
  <w:style w:type="paragraph" w:customStyle="1" w:styleId="Footnote">
    <w:name w:val="Footnote"/>
    <w:basedOn w:val="FootnoteText"/>
    <w:qFormat/>
    <w:rsid w:val="000B2E32"/>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B2E32"/>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B2E3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B2E32"/>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B2E32"/>
    <w:pPr>
      <w:tabs>
        <w:tab w:val="center" w:pos="4680"/>
        <w:tab w:val="right" w:pos="9360"/>
      </w:tabs>
    </w:pPr>
    <w:rPr>
      <w:sz w:val="20"/>
    </w:rPr>
  </w:style>
  <w:style w:type="character" w:customStyle="1" w:styleId="FooterChar">
    <w:name w:val="Footer Char"/>
    <w:basedOn w:val="DefaultParagraphFont"/>
    <w:link w:val="Footer"/>
    <w:uiPriority w:val="99"/>
    <w:rsid w:val="000B2E32"/>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B2E32"/>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B2E32"/>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0B2E32"/>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B2E32"/>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0B2E32"/>
    <w:rPr>
      <w:sz w:val="16"/>
      <w:szCs w:val="16"/>
    </w:rPr>
  </w:style>
  <w:style w:type="paragraph" w:styleId="CommentText">
    <w:name w:val="annotation text"/>
    <w:basedOn w:val="Normal"/>
    <w:link w:val="CommentTextChar"/>
    <w:uiPriority w:val="99"/>
    <w:rsid w:val="000B2E32"/>
    <w:rPr>
      <w:sz w:val="20"/>
      <w:szCs w:val="20"/>
    </w:rPr>
  </w:style>
  <w:style w:type="character" w:customStyle="1" w:styleId="CommentTextChar">
    <w:name w:val="Comment Text Char"/>
    <w:basedOn w:val="DefaultParagraphFont"/>
    <w:link w:val="CommentText"/>
    <w:uiPriority w:val="99"/>
    <w:rsid w:val="000B2E32"/>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B2E32"/>
    <w:rPr>
      <w:b/>
      <w:bCs/>
    </w:rPr>
  </w:style>
  <w:style w:type="character" w:customStyle="1" w:styleId="CommentSubjectChar">
    <w:name w:val="Comment Subject Char"/>
    <w:basedOn w:val="CommentTextChar"/>
    <w:link w:val="CommentSubject"/>
    <w:uiPriority w:val="99"/>
    <w:semiHidden/>
    <w:rsid w:val="000B2E32"/>
    <w:rPr>
      <w:rFonts w:ascii="Times New Roman" w:eastAsia="SimSun" w:hAnsi="Times New Roman" w:cs="Times New Roman"/>
      <w:b/>
      <w:bCs/>
      <w:kern w:val="0"/>
      <w:sz w:val="20"/>
      <w:szCs w:val="20"/>
      <w:lang w:val="en-US"/>
      <w14:ligatures w14:val="none"/>
    </w:rPr>
  </w:style>
  <w:style w:type="character" w:customStyle="1" w:styleId="normaltextrun">
    <w:name w:val="normaltextrun"/>
    <w:basedOn w:val="DefaultParagraphFont"/>
    <w:rsid w:val="00A415CC"/>
  </w:style>
  <w:style w:type="character" w:styleId="Hyperlink">
    <w:name w:val="Hyperlink"/>
    <w:basedOn w:val="DefaultParagraphFont"/>
    <w:uiPriority w:val="99"/>
    <w:unhideWhenUsed/>
    <w:rsid w:val="000B2E32"/>
    <w:rPr>
      <w:rFonts w:ascii="Times New Roman" w:hAnsi="Times New Roman"/>
      <w:color w:val="0563C1" w:themeColor="hyperlink"/>
      <w:u w:val="single"/>
    </w:rPr>
  </w:style>
  <w:style w:type="character" w:styleId="Emphasis">
    <w:name w:val="Emphasis"/>
    <w:uiPriority w:val="20"/>
    <w:qFormat/>
    <w:rsid w:val="003D3274"/>
    <w:rPr>
      <w:rFonts w:ascii="Times New Roman" w:hAnsi="Times New Roman" w:cs="Times New Roman" w:hint="default"/>
      <w:i/>
      <w:iCs/>
    </w:rPr>
  </w:style>
  <w:style w:type="paragraph" w:styleId="ListParagraph">
    <w:name w:val="List Paragraph"/>
    <w:basedOn w:val="Normal"/>
    <w:uiPriority w:val="34"/>
    <w:qFormat/>
    <w:rsid w:val="000B2E32"/>
    <w:pPr>
      <w:ind w:left="720"/>
      <w:contextualSpacing/>
    </w:pPr>
  </w:style>
  <w:style w:type="paragraph" w:customStyle="1" w:styleId="Para1">
    <w:name w:val="Para1"/>
    <w:basedOn w:val="Normal"/>
    <w:link w:val="Para1Char"/>
    <w:rsid w:val="00CD03B5"/>
    <w:pPr>
      <w:numPr>
        <w:numId w:val="4"/>
      </w:numPr>
      <w:spacing w:before="120" w:after="120"/>
    </w:pPr>
    <w:rPr>
      <w:snapToGrid w:val="0"/>
      <w:szCs w:val="18"/>
      <w:lang w:eastAsia="x-none"/>
    </w:rPr>
  </w:style>
  <w:style w:type="paragraph" w:styleId="TOC9">
    <w:name w:val="toc 9"/>
    <w:basedOn w:val="Normal"/>
    <w:next w:val="Normal"/>
    <w:autoRedefine/>
    <w:uiPriority w:val="39"/>
    <w:semiHidden/>
    <w:rsid w:val="00CD03B5"/>
    <w:pPr>
      <w:numPr>
        <w:ilvl w:val="2"/>
        <w:numId w:val="4"/>
      </w:numPr>
      <w:spacing w:before="120" w:after="120"/>
      <w:jc w:val="left"/>
    </w:pPr>
  </w:style>
  <w:style w:type="character" w:customStyle="1" w:styleId="Para1Char">
    <w:name w:val="Para1 Char"/>
    <w:link w:val="Para1"/>
    <w:rsid w:val="00CD03B5"/>
    <w:rPr>
      <w:rFonts w:ascii="Times New Roman" w:eastAsia="Times New Roma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CD03B5"/>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None">
    <w:name w:val="None"/>
    <w:rsid w:val="00CD03B5"/>
  </w:style>
  <w:style w:type="numbering" w:customStyle="1" w:styleId="ImportedStyle6">
    <w:name w:val="Imported Style 6"/>
    <w:rsid w:val="00CD03B5"/>
    <w:pPr>
      <w:numPr>
        <w:numId w:val="5"/>
      </w:numPr>
    </w:pPr>
  </w:style>
  <w:style w:type="character" w:styleId="UnresolvedMention">
    <w:name w:val="Unresolved Mention"/>
    <w:basedOn w:val="DefaultParagraphFont"/>
    <w:uiPriority w:val="99"/>
    <w:semiHidden/>
    <w:unhideWhenUsed/>
    <w:rsid w:val="00C911F4"/>
    <w:rPr>
      <w:color w:val="605E5C"/>
      <w:shd w:val="clear" w:color="auto" w:fill="E1DFDD"/>
    </w:rPr>
  </w:style>
  <w:style w:type="numbering" w:customStyle="1" w:styleId="CBDHeadings">
    <w:name w:val="CBD_Headings"/>
    <w:basedOn w:val="ListCBD"/>
    <w:uiPriority w:val="99"/>
    <w:rsid w:val="000B2E32"/>
    <w:pPr>
      <w:numPr>
        <w:numId w:val="11"/>
      </w:numPr>
    </w:pPr>
  </w:style>
  <w:style w:type="paragraph" w:customStyle="1" w:styleId="CBDH3">
    <w:name w:val="CBD_H3"/>
    <w:basedOn w:val="CBDNormal"/>
    <w:qFormat/>
    <w:rsid w:val="000B2E32"/>
    <w:pPr>
      <w:keepNext/>
      <w:keepLines/>
      <w:spacing w:before="120" w:after="120"/>
      <w:ind w:left="567" w:hanging="567"/>
      <w:jc w:val="left"/>
    </w:pPr>
    <w:rPr>
      <w:b/>
    </w:rPr>
  </w:style>
  <w:style w:type="paragraph" w:customStyle="1" w:styleId="CBDNormalNumber">
    <w:name w:val="CBD_Normal_Number"/>
    <w:basedOn w:val="CBDNormal"/>
    <w:qFormat/>
    <w:rsid w:val="000B2E32"/>
    <w:pPr>
      <w:numPr>
        <w:numId w:val="19"/>
      </w:numPr>
      <w:tabs>
        <w:tab w:val="left" w:pos="3969"/>
      </w:tabs>
      <w:spacing w:after="120"/>
    </w:pPr>
    <w:rPr>
      <w:lang w:val="en-GB"/>
    </w:rPr>
  </w:style>
  <w:style w:type="numbering" w:customStyle="1" w:styleId="ListCBD">
    <w:name w:val="ListCBD"/>
    <w:basedOn w:val="NoList"/>
    <w:uiPriority w:val="99"/>
    <w:rsid w:val="000B2E32"/>
    <w:pPr>
      <w:numPr>
        <w:numId w:val="12"/>
      </w:numPr>
    </w:pPr>
  </w:style>
  <w:style w:type="character" w:styleId="FollowedHyperlink">
    <w:name w:val="FollowedHyperlink"/>
    <w:basedOn w:val="DefaultParagraphFont"/>
    <w:uiPriority w:val="99"/>
    <w:semiHidden/>
    <w:unhideWhenUsed/>
    <w:rsid w:val="00F34633"/>
    <w:rPr>
      <w:color w:val="954F72" w:themeColor="followedHyperlink"/>
      <w:u w:val="single"/>
    </w:rPr>
  </w:style>
  <w:style w:type="character" w:customStyle="1" w:styleId="underline">
    <w:name w:val="underline"/>
    <w:rsid w:val="00130824"/>
    <w:rPr>
      <w:rFonts w:ascii="DengXian Light" w:hAnsi="DengXian Light"/>
      <w:sz w:val="20"/>
      <w:u w:val="single"/>
    </w:rPr>
  </w:style>
  <w:style w:type="character" w:styleId="Strong">
    <w:name w:val="Strong"/>
    <w:basedOn w:val="DefaultParagraphFont"/>
    <w:uiPriority w:val="22"/>
    <w:qFormat/>
    <w:rsid w:val="007E4738"/>
    <w:rPr>
      <w:b/>
      <w:bCs/>
    </w:rPr>
  </w:style>
  <w:style w:type="character" w:customStyle="1" w:styleId="ui-provider">
    <w:name w:val="ui-provider"/>
    <w:basedOn w:val="DefaultParagraphFont"/>
    <w:rsid w:val="004745A5"/>
  </w:style>
  <w:style w:type="character" w:customStyle="1" w:styleId="Para1Char1">
    <w:name w:val="Para1 Char1"/>
    <w:rsid w:val="003E354A"/>
    <w:rPr>
      <w:rFonts w:ascii="Times New Roman" w:eastAsia="Times New Roman" w:hAnsi="Times New Roman" w:cs="Times New Roman"/>
      <w:snapToGrid w:val="0"/>
      <w:sz w:val="22"/>
      <w:szCs w:val="18"/>
      <w:lang w:val="x-none" w:eastAsia="x-none"/>
    </w:rPr>
  </w:style>
  <w:style w:type="paragraph" w:customStyle="1" w:styleId="Para30">
    <w:name w:val="Para3"/>
    <w:basedOn w:val="Normal"/>
    <w:rsid w:val="003E354A"/>
    <w:pPr>
      <w:tabs>
        <w:tab w:val="left" w:pos="1980"/>
        <w:tab w:val="num" w:pos="2120"/>
      </w:tabs>
      <w:spacing w:before="80" w:after="80"/>
      <w:ind w:left="2120" w:hanging="360"/>
    </w:pPr>
    <w:rPr>
      <w:szCs w:val="20"/>
    </w:rPr>
  </w:style>
  <w:style w:type="paragraph" w:styleId="NormalWeb">
    <w:name w:val="Normal (Web)"/>
    <w:basedOn w:val="Normal"/>
    <w:uiPriority w:val="99"/>
    <w:semiHidden/>
    <w:unhideWhenUsed/>
    <w:rsid w:val="00D33721"/>
    <w:pPr>
      <w:spacing w:before="100" w:beforeAutospacing="1" w:after="100" w:afterAutospacing="1"/>
      <w:jc w:val="left"/>
    </w:pPr>
    <w:rPr>
      <w:sz w:val="24"/>
      <w:lang w:eastAsia="zh-CN"/>
    </w:rPr>
  </w:style>
  <w:style w:type="paragraph" w:styleId="Revision">
    <w:name w:val="Revision"/>
    <w:hidden/>
    <w:uiPriority w:val="99"/>
    <w:semiHidden/>
    <w:rsid w:val="00B33CC9"/>
    <w:pPr>
      <w:spacing w:after="0" w:line="240" w:lineRule="auto"/>
    </w:pPr>
    <w:rPr>
      <w:rFonts w:ascii="Times New Roman" w:eastAsia="Times New Roman" w:hAnsi="Times New Roman" w:cs="Times New Roman"/>
      <w:kern w:val="0"/>
      <w:szCs w:val="24"/>
      <w:lang w:val="en-GB"/>
      <w14:ligatures w14:val="none"/>
    </w:rPr>
  </w:style>
  <w:style w:type="paragraph" w:customStyle="1" w:styleId="StylePara1Kernat11pt">
    <w:name w:val="Style Para1 + Kern at 11 pt"/>
    <w:basedOn w:val="Normal"/>
    <w:rsid w:val="00D33545"/>
    <w:pPr>
      <w:spacing w:before="120" w:after="120"/>
    </w:pPr>
    <w:rPr>
      <w:snapToGrid w:val="0"/>
      <w:kern w:val="22"/>
      <w:szCs w:val="18"/>
      <w14:ligatures w14:val="standardContextual"/>
    </w:rPr>
  </w:style>
  <w:style w:type="paragraph" w:customStyle="1" w:styleId="AEDistrNormal">
    <w:name w:val="AE_DistrNormal"/>
    <w:basedOn w:val="Normal"/>
    <w:unhideWhenUsed/>
    <w:rsid w:val="000B2E32"/>
    <w:pPr>
      <w:jc w:val="left"/>
    </w:pPr>
    <w:rPr>
      <w:lang w:val="en-GB"/>
    </w:rPr>
  </w:style>
  <w:style w:type="paragraph" w:customStyle="1" w:styleId="AASmallLogo">
    <w:name w:val="AA_SmallLogo"/>
    <w:basedOn w:val="AEDistrNormal"/>
    <w:unhideWhenUsed/>
    <w:rsid w:val="000B2E32"/>
    <w:pPr>
      <w:spacing w:before="40"/>
    </w:pPr>
    <w:rPr>
      <w:sz w:val="4"/>
    </w:rPr>
  </w:style>
  <w:style w:type="paragraph" w:customStyle="1" w:styleId="ABSymbol">
    <w:name w:val="AB_Symbol"/>
    <w:basedOn w:val="Normal"/>
    <w:qFormat/>
    <w:rsid w:val="000B2E32"/>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B2E32"/>
    <w:rPr>
      <w:lang w:val="en-GB"/>
    </w:rPr>
  </w:style>
  <w:style w:type="paragraph" w:customStyle="1" w:styleId="ACLargeLogo">
    <w:name w:val="AC_LargeLogo"/>
    <w:basedOn w:val="AFCorNotNormal"/>
    <w:next w:val="Normal"/>
    <w:unhideWhenUsed/>
    <w:rsid w:val="000B2E32"/>
    <w:pPr>
      <w:spacing w:before="120"/>
      <w:contextualSpacing/>
      <w:jc w:val="left"/>
    </w:pPr>
    <w:rPr>
      <w:sz w:val="8"/>
    </w:rPr>
  </w:style>
  <w:style w:type="paragraph" w:customStyle="1" w:styleId="AEDistrNormal6pt">
    <w:name w:val="AE_DistrNormal6pt"/>
    <w:basedOn w:val="AEDistrNormal"/>
    <w:next w:val="AFCorNotNormal"/>
    <w:unhideWhenUsed/>
    <w:qFormat/>
    <w:rsid w:val="000B2E32"/>
    <w:pPr>
      <w:spacing w:before="120"/>
    </w:pPr>
  </w:style>
  <w:style w:type="paragraph" w:customStyle="1" w:styleId="AENormal">
    <w:name w:val="AE_Normal"/>
    <w:basedOn w:val="Normal"/>
    <w:rsid w:val="000B2E32"/>
    <w:rPr>
      <w:lang w:val="en-GB"/>
    </w:rPr>
  </w:style>
  <w:style w:type="paragraph" w:customStyle="1" w:styleId="AFCorNot12Bold">
    <w:name w:val="AF_CorNot12Bold"/>
    <w:basedOn w:val="AFCorNotNormal"/>
    <w:next w:val="AFCorNotNormal"/>
    <w:unhideWhenUsed/>
    <w:qFormat/>
    <w:rsid w:val="000B2E32"/>
    <w:pPr>
      <w:jc w:val="left"/>
    </w:pPr>
    <w:rPr>
      <w:b/>
      <w:sz w:val="24"/>
    </w:rPr>
  </w:style>
  <w:style w:type="paragraph" w:customStyle="1" w:styleId="AFCorNotBold">
    <w:name w:val="AF_CorNotBold"/>
    <w:basedOn w:val="AFCorNotNormal"/>
    <w:next w:val="AFCorNotNormal"/>
    <w:unhideWhenUsed/>
    <w:qFormat/>
    <w:rsid w:val="000B2E32"/>
    <w:rPr>
      <w:b/>
    </w:rPr>
  </w:style>
  <w:style w:type="paragraph" w:customStyle="1" w:styleId="AISpacer">
    <w:name w:val="AI_Spacer"/>
    <w:next w:val="Normal"/>
    <w:unhideWhenUsed/>
    <w:qFormat/>
    <w:rsid w:val="000B2E32"/>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0B2E32"/>
    <w:pPr>
      <w:keepNext/>
      <w:keepLines/>
      <w:spacing w:before="240" w:after="120"/>
      <w:jc w:val="left"/>
    </w:pPr>
    <w:rPr>
      <w:b/>
      <w:sz w:val="24"/>
    </w:rPr>
  </w:style>
  <w:style w:type="paragraph" w:customStyle="1" w:styleId="CBDNormal">
    <w:name w:val="CBD_Normal"/>
    <w:unhideWhenUsed/>
    <w:qFormat/>
    <w:rsid w:val="000B2E3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0B2E32"/>
    <w:pPr>
      <w:keepNext/>
      <w:keepLines/>
      <w:spacing w:after="240"/>
      <w:jc w:val="left"/>
    </w:pPr>
    <w:rPr>
      <w:b/>
      <w:sz w:val="28"/>
      <w:lang w:val="en-GB" w:bidi="ar-SY"/>
    </w:rPr>
  </w:style>
  <w:style w:type="paragraph" w:customStyle="1" w:styleId="CBDDesicionAnnex">
    <w:name w:val="CBD_DesicionAnnex"/>
    <w:basedOn w:val="CBDNormal"/>
    <w:next w:val="Normal"/>
    <w:qFormat/>
    <w:rsid w:val="000B2E3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B2E32"/>
    <w:pPr>
      <w:spacing w:after="120"/>
      <w:ind w:left="567"/>
    </w:pPr>
  </w:style>
  <w:style w:type="paragraph" w:customStyle="1" w:styleId="CBDFigureTitle">
    <w:name w:val="CBD_FigureTitle"/>
    <w:basedOn w:val="CBDNormal"/>
    <w:next w:val="Normal"/>
    <w:qFormat/>
    <w:rsid w:val="000B2E32"/>
    <w:pPr>
      <w:keepNext/>
      <w:keepLines/>
      <w:spacing w:before="120" w:after="60"/>
      <w:ind w:left="567"/>
      <w:jc w:val="left"/>
    </w:pPr>
    <w:rPr>
      <w:b/>
    </w:rPr>
  </w:style>
  <w:style w:type="paragraph" w:customStyle="1" w:styleId="CBDFooter">
    <w:name w:val="CBD_Footer"/>
    <w:basedOn w:val="CBDNormal"/>
    <w:qFormat/>
    <w:rsid w:val="000B2E32"/>
    <w:rPr>
      <w:sz w:val="20"/>
    </w:rPr>
  </w:style>
  <w:style w:type="paragraph" w:customStyle="1" w:styleId="CBDFootnoteText">
    <w:name w:val="CBD_Footnote_Text"/>
    <w:basedOn w:val="CBDNormal"/>
    <w:qFormat/>
    <w:rsid w:val="000B2E32"/>
    <w:pPr>
      <w:jc w:val="left"/>
    </w:pPr>
    <w:rPr>
      <w:sz w:val="18"/>
    </w:rPr>
  </w:style>
  <w:style w:type="paragraph" w:customStyle="1" w:styleId="CBDH1">
    <w:name w:val="CBD_H1"/>
    <w:basedOn w:val="CBDNormal"/>
    <w:qFormat/>
    <w:rsid w:val="00EE0B6E"/>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0B2E32"/>
    <w:pPr>
      <w:keepNext/>
      <w:keepLines/>
      <w:numPr>
        <w:numId w:val="0"/>
      </w:numPr>
      <w:spacing w:before="120"/>
      <w:ind w:left="567" w:hanging="567"/>
    </w:pPr>
    <w:rPr>
      <w:b/>
      <w:sz w:val="24"/>
    </w:rPr>
  </w:style>
  <w:style w:type="paragraph" w:customStyle="1" w:styleId="CBDH4">
    <w:name w:val="CBD_H4"/>
    <w:basedOn w:val="CBDNormal"/>
    <w:rsid w:val="000B2E32"/>
    <w:pPr>
      <w:keepNext/>
      <w:keepLines/>
      <w:spacing w:before="120" w:after="120"/>
      <w:ind w:left="567" w:hanging="567"/>
      <w:jc w:val="left"/>
    </w:pPr>
    <w:rPr>
      <w:b/>
    </w:rPr>
  </w:style>
  <w:style w:type="paragraph" w:customStyle="1" w:styleId="CBDH5">
    <w:name w:val="CBD_H5"/>
    <w:basedOn w:val="CBDNormal"/>
    <w:qFormat/>
    <w:rsid w:val="000B2E32"/>
    <w:pPr>
      <w:keepNext/>
      <w:keepLines/>
      <w:spacing w:before="120" w:after="120"/>
      <w:ind w:left="567" w:hanging="567"/>
      <w:jc w:val="left"/>
    </w:pPr>
    <w:rPr>
      <w:i/>
    </w:rPr>
  </w:style>
  <w:style w:type="paragraph" w:customStyle="1" w:styleId="CBDHeader">
    <w:name w:val="CBD_Header"/>
    <w:basedOn w:val="CBDNormal"/>
    <w:next w:val="CBDFooter"/>
    <w:qFormat/>
    <w:rsid w:val="000B2E32"/>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qFormat/>
    <w:rsid w:val="000B2E32"/>
    <w:pPr>
      <w:spacing w:after="120"/>
    </w:pPr>
  </w:style>
  <w:style w:type="paragraph" w:customStyle="1" w:styleId="CBDSubTitle">
    <w:name w:val="CBD_SubTitle"/>
    <w:basedOn w:val="CBDNormal"/>
    <w:qFormat/>
    <w:rsid w:val="000B2E32"/>
    <w:pPr>
      <w:keepNext/>
      <w:keepLines/>
      <w:spacing w:before="240" w:after="240"/>
      <w:ind w:left="567"/>
      <w:jc w:val="left"/>
    </w:pPr>
    <w:rPr>
      <w:b/>
      <w:lang w:val="en-GB"/>
    </w:rPr>
  </w:style>
  <w:style w:type="paragraph" w:customStyle="1" w:styleId="CBDTableNormal">
    <w:name w:val="CBD_TableNormal"/>
    <w:basedOn w:val="CBDNormal"/>
    <w:qFormat/>
    <w:rsid w:val="000B2E32"/>
    <w:pPr>
      <w:spacing w:before="40" w:after="80"/>
      <w:jc w:val="left"/>
    </w:pPr>
    <w:rPr>
      <w:sz w:val="20"/>
    </w:rPr>
  </w:style>
  <w:style w:type="paragraph" w:customStyle="1" w:styleId="CBDTableTitle">
    <w:name w:val="CBD_TableTitle"/>
    <w:basedOn w:val="CBDNormal"/>
    <w:qFormat/>
    <w:rsid w:val="000B2E32"/>
    <w:pPr>
      <w:keepNext/>
      <w:keepLines/>
      <w:spacing w:before="120" w:after="60"/>
      <w:ind w:left="567"/>
      <w:jc w:val="left"/>
    </w:pPr>
    <w:rPr>
      <w:b/>
    </w:rPr>
  </w:style>
  <w:style w:type="paragraph" w:customStyle="1" w:styleId="CBDTitle">
    <w:name w:val="CBD_Title"/>
    <w:basedOn w:val="CBDNormal"/>
    <w:next w:val="CBDSubTitle"/>
    <w:qFormat/>
    <w:rsid w:val="000B2E32"/>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B2E32"/>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B2E32"/>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B2E32"/>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B2E32"/>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B2E32"/>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24739">
      <w:bodyDiv w:val="1"/>
      <w:marLeft w:val="0"/>
      <w:marRight w:val="0"/>
      <w:marTop w:val="0"/>
      <w:marBottom w:val="0"/>
      <w:divBdr>
        <w:top w:val="none" w:sz="0" w:space="0" w:color="auto"/>
        <w:left w:val="none" w:sz="0" w:space="0" w:color="auto"/>
        <w:bottom w:val="none" w:sz="0" w:space="0" w:color="auto"/>
        <w:right w:val="none" w:sz="0" w:space="0" w:color="auto"/>
      </w:divBdr>
    </w:div>
    <w:div w:id="74207669">
      <w:bodyDiv w:val="1"/>
      <w:marLeft w:val="0"/>
      <w:marRight w:val="0"/>
      <w:marTop w:val="0"/>
      <w:marBottom w:val="0"/>
      <w:divBdr>
        <w:top w:val="none" w:sz="0" w:space="0" w:color="auto"/>
        <w:left w:val="none" w:sz="0" w:space="0" w:color="auto"/>
        <w:bottom w:val="none" w:sz="0" w:space="0" w:color="auto"/>
        <w:right w:val="none" w:sz="0" w:space="0" w:color="auto"/>
      </w:divBdr>
    </w:div>
    <w:div w:id="85541194">
      <w:bodyDiv w:val="1"/>
      <w:marLeft w:val="0"/>
      <w:marRight w:val="0"/>
      <w:marTop w:val="0"/>
      <w:marBottom w:val="0"/>
      <w:divBdr>
        <w:top w:val="none" w:sz="0" w:space="0" w:color="auto"/>
        <w:left w:val="none" w:sz="0" w:space="0" w:color="auto"/>
        <w:bottom w:val="none" w:sz="0" w:space="0" w:color="auto"/>
        <w:right w:val="none" w:sz="0" w:space="0" w:color="auto"/>
      </w:divBdr>
    </w:div>
    <w:div w:id="189103433">
      <w:bodyDiv w:val="1"/>
      <w:marLeft w:val="0"/>
      <w:marRight w:val="0"/>
      <w:marTop w:val="0"/>
      <w:marBottom w:val="0"/>
      <w:divBdr>
        <w:top w:val="none" w:sz="0" w:space="0" w:color="auto"/>
        <w:left w:val="none" w:sz="0" w:space="0" w:color="auto"/>
        <w:bottom w:val="none" w:sz="0" w:space="0" w:color="auto"/>
        <w:right w:val="none" w:sz="0" w:space="0" w:color="auto"/>
      </w:divBdr>
    </w:div>
    <w:div w:id="329253405">
      <w:bodyDiv w:val="1"/>
      <w:marLeft w:val="0"/>
      <w:marRight w:val="0"/>
      <w:marTop w:val="0"/>
      <w:marBottom w:val="0"/>
      <w:divBdr>
        <w:top w:val="none" w:sz="0" w:space="0" w:color="auto"/>
        <w:left w:val="none" w:sz="0" w:space="0" w:color="auto"/>
        <w:bottom w:val="none" w:sz="0" w:space="0" w:color="auto"/>
        <w:right w:val="none" w:sz="0" w:space="0" w:color="auto"/>
      </w:divBdr>
      <w:divsChild>
        <w:div w:id="1456291755">
          <w:marLeft w:val="360"/>
          <w:marRight w:val="0"/>
          <w:marTop w:val="77"/>
          <w:marBottom w:val="0"/>
          <w:divBdr>
            <w:top w:val="none" w:sz="0" w:space="0" w:color="auto"/>
            <w:left w:val="none" w:sz="0" w:space="0" w:color="auto"/>
            <w:bottom w:val="none" w:sz="0" w:space="0" w:color="auto"/>
            <w:right w:val="none" w:sz="0" w:space="0" w:color="auto"/>
          </w:divBdr>
        </w:div>
      </w:divsChild>
    </w:div>
    <w:div w:id="379210510">
      <w:bodyDiv w:val="1"/>
      <w:marLeft w:val="0"/>
      <w:marRight w:val="0"/>
      <w:marTop w:val="0"/>
      <w:marBottom w:val="0"/>
      <w:divBdr>
        <w:top w:val="none" w:sz="0" w:space="0" w:color="auto"/>
        <w:left w:val="none" w:sz="0" w:space="0" w:color="auto"/>
        <w:bottom w:val="none" w:sz="0" w:space="0" w:color="auto"/>
        <w:right w:val="none" w:sz="0" w:space="0" w:color="auto"/>
      </w:divBdr>
    </w:div>
    <w:div w:id="456217980">
      <w:bodyDiv w:val="1"/>
      <w:marLeft w:val="0"/>
      <w:marRight w:val="0"/>
      <w:marTop w:val="0"/>
      <w:marBottom w:val="0"/>
      <w:divBdr>
        <w:top w:val="none" w:sz="0" w:space="0" w:color="auto"/>
        <w:left w:val="none" w:sz="0" w:space="0" w:color="auto"/>
        <w:bottom w:val="none" w:sz="0" w:space="0" w:color="auto"/>
        <w:right w:val="none" w:sz="0" w:space="0" w:color="auto"/>
      </w:divBdr>
    </w:div>
    <w:div w:id="866260452">
      <w:bodyDiv w:val="1"/>
      <w:marLeft w:val="0"/>
      <w:marRight w:val="0"/>
      <w:marTop w:val="0"/>
      <w:marBottom w:val="0"/>
      <w:divBdr>
        <w:top w:val="none" w:sz="0" w:space="0" w:color="auto"/>
        <w:left w:val="none" w:sz="0" w:space="0" w:color="auto"/>
        <w:bottom w:val="none" w:sz="0" w:space="0" w:color="auto"/>
        <w:right w:val="none" w:sz="0" w:space="0" w:color="auto"/>
      </w:divBdr>
    </w:div>
    <w:div w:id="1003701014">
      <w:bodyDiv w:val="1"/>
      <w:marLeft w:val="0"/>
      <w:marRight w:val="0"/>
      <w:marTop w:val="0"/>
      <w:marBottom w:val="0"/>
      <w:divBdr>
        <w:top w:val="none" w:sz="0" w:space="0" w:color="auto"/>
        <w:left w:val="none" w:sz="0" w:space="0" w:color="auto"/>
        <w:bottom w:val="none" w:sz="0" w:space="0" w:color="auto"/>
        <w:right w:val="none" w:sz="0" w:space="0" w:color="auto"/>
      </w:divBdr>
      <w:divsChild>
        <w:div w:id="2081754378">
          <w:marLeft w:val="446"/>
          <w:marRight w:val="0"/>
          <w:marTop w:val="0"/>
          <w:marBottom w:val="0"/>
          <w:divBdr>
            <w:top w:val="none" w:sz="0" w:space="0" w:color="auto"/>
            <w:left w:val="none" w:sz="0" w:space="0" w:color="auto"/>
            <w:bottom w:val="none" w:sz="0" w:space="0" w:color="auto"/>
            <w:right w:val="none" w:sz="0" w:space="0" w:color="auto"/>
          </w:divBdr>
        </w:div>
      </w:divsChild>
    </w:div>
    <w:div w:id="1134566486">
      <w:bodyDiv w:val="1"/>
      <w:marLeft w:val="0"/>
      <w:marRight w:val="0"/>
      <w:marTop w:val="0"/>
      <w:marBottom w:val="0"/>
      <w:divBdr>
        <w:top w:val="none" w:sz="0" w:space="0" w:color="auto"/>
        <w:left w:val="none" w:sz="0" w:space="0" w:color="auto"/>
        <w:bottom w:val="none" w:sz="0" w:space="0" w:color="auto"/>
        <w:right w:val="none" w:sz="0" w:space="0" w:color="auto"/>
      </w:divBdr>
    </w:div>
    <w:div w:id="1597791531">
      <w:bodyDiv w:val="1"/>
      <w:marLeft w:val="0"/>
      <w:marRight w:val="0"/>
      <w:marTop w:val="0"/>
      <w:marBottom w:val="0"/>
      <w:divBdr>
        <w:top w:val="none" w:sz="0" w:space="0" w:color="auto"/>
        <w:left w:val="none" w:sz="0" w:space="0" w:color="auto"/>
        <w:bottom w:val="none" w:sz="0" w:space="0" w:color="auto"/>
        <w:right w:val="none" w:sz="0" w:space="0" w:color="auto"/>
      </w:divBdr>
    </w:div>
    <w:div w:id="1762943265">
      <w:bodyDiv w:val="1"/>
      <w:marLeft w:val="0"/>
      <w:marRight w:val="0"/>
      <w:marTop w:val="0"/>
      <w:marBottom w:val="0"/>
      <w:divBdr>
        <w:top w:val="none" w:sz="0" w:space="0" w:color="auto"/>
        <w:left w:val="none" w:sz="0" w:space="0" w:color="auto"/>
        <w:bottom w:val="none" w:sz="0" w:space="0" w:color="auto"/>
        <w:right w:val="none" w:sz="0" w:space="0" w:color="auto"/>
      </w:divBdr>
    </w:div>
    <w:div w:id="1959681093">
      <w:bodyDiv w:val="1"/>
      <w:marLeft w:val="0"/>
      <w:marRight w:val="0"/>
      <w:marTop w:val="0"/>
      <w:marBottom w:val="0"/>
      <w:divBdr>
        <w:top w:val="none" w:sz="0" w:space="0" w:color="auto"/>
        <w:left w:val="none" w:sz="0" w:space="0" w:color="auto"/>
        <w:bottom w:val="none" w:sz="0" w:space="0" w:color="auto"/>
        <w:right w:val="none" w:sz="0" w:space="0" w:color="auto"/>
      </w:divBdr>
    </w:div>
    <w:div w:id="2013725733">
      <w:bodyDiv w:val="1"/>
      <w:marLeft w:val="0"/>
      <w:marRight w:val="0"/>
      <w:marTop w:val="0"/>
      <w:marBottom w:val="0"/>
      <w:divBdr>
        <w:top w:val="none" w:sz="0" w:space="0" w:color="auto"/>
        <w:left w:val="none" w:sz="0" w:space="0" w:color="auto"/>
        <w:bottom w:val="none" w:sz="0" w:space="0" w:color="auto"/>
        <w:right w:val="none" w:sz="0" w:space="0" w:color="auto"/>
      </w:divBdr>
    </w:div>
    <w:div w:id="2085563966">
      <w:bodyDiv w:val="1"/>
      <w:marLeft w:val="0"/>
      <w:marRight w:val="0"/>
      <w:marTop w:val="0"/>
      <w:marBottom w:val="0"/>
      <w:divBdr>
        <w:top w:val="none" w:sz="0" w:space="0" w:color="auto"/>
        <w:left w:val="none" w:sz="0" w:space="0" w:color="auto"/>
        <w:bottom w:val="none" w:sz="0" w:space="0" w:color="auto"/>
        <w:right w:val="none" w:sz="0" w:space="0" w:color="auto"/>
      </w:divBdr>
    </w:div>
    <w:div w:id="209724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p-mop-10/cp-mop-10-dec-05-zh.pdf" TargetMode="External"/><Relationship Id="rId18" Type="http://schemas.openxmlformats.org/officeDocument/2006/relationships/hyperlink" Target="https://www.cbd.int/doc/decisions/cp-mop-10/cp-mop-10-dec-05-zh.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bch.cbd.int/protocol/decisions?decisionid=8284"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p-mop-10/cp-mop-10-dec-05-zh.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p-mop-10/cp-mop-10-dec-05-zh.pdf" TargetMode="External"/><Relationship Id="rId20" Type="http://schemas.openxmlformats.org/officeDocument/2006/relationships/hyperlink" Target="https://www.cbd.int/doc/decisions/cp-mop-10/cp-mop-10-dec-10-zh.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cbd.int/doc/notifications/2024/ntf-2024-073-bs-en.pdf" TargetMode="External"/><Relationship Id="rId23" Type="http://schemas.openxmlformats.org/officeDocument/2006/relationships/hyperlink" Target="https://www.cbd.int/doc/decisions/cp-mop-10/cp-mop-10-dec-05-zh.pdf" TargetMode="External"/><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yperlink" Target="https://www.cbd.int/doc/decisions/cp-mop-10/cp-mop-10-dec-05-zh.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p-mop-10/cp-mop-10-dec-09-zh.pdf" TargetMode="External"/><Relationship Id="rId22" Type="http://schemas.openxmlformats.org/officeDocument/2006/relationships/hyperlink" Target="https://www.cbd.int/doc/notifications/2023/ntf-2023-006-Synthetic-en.pdf"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p-mop-09/cp-mop-09-dec-02-zh.pdf" TargetMode="External"/><Relationship Id="rId2" Type="http://schemas.openxmlformats.org/officeDocument/2006/relationships/hyperlink" Target="https://bch.cbd.int/en/kb/tags/submitting-information/How-to-upload-a-Submission-in-response-to-a-CBD-Notification-video-/65294bcc05aa4d43a9bf1ceb" TargetMode="External"/><Relationship Id="rId1" Type="http://schemas.openxmlformats.org/officeDocument/2006/relationships/hyperlink" Target="https://bch.cbd.int/en/kb/tags/getting-help/VIDEO-recordings-of-webinars-on-clearing-houses/6436a820de0ec9bee614282e" TargetMode="External"/><Relationship Id="rId4" Type="http://schemas.openxmlformats.org/officeDocument/2006/relationships/hyperlink" Target="https://www.cbd.int/doc/decisions/np-mop-03/np-mop-03-dec-03-zh.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14C5FE29CF1463BBB901982174E039A"/>
        <w:category>
          <w:name w:val="General"/>
          <w:gallery w:val="placeholder"/>
        </w:category>
        <w:types>
          <w:type w:val="bbPlcHdr"/>
        </w:types>
        <w:behaviors>
          <w:behavior w:val="content"/>
        </w:behaviors>
        <w:guid w:val="{45FD2F24-08B3-4457-9277-4E2DD436AECA}"/>
      </w:docPartPr>
      <w:docPartBody>
        <w:p w:rsidR="00B1235B" w:rsidRDefault="00B1235B">
          <w:pPr>
            <w:pStyle w:val="014C5FE29CF1463BBB901982174E039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KaiTi">
    <w:altName w:val="楷体"/>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35B"/>
    <w:rsid w:val="000204E3"/>
    <w:rsid w:val="00042F60"/>
    <w:rsid w:val="00071C9C"/>
    <w:rsid w:val="0009368A"/>
    <w:rsid w:val="00102536"/>
    <w:rsid w:val="00120986"/>
    <w:rsid w:val="00121C12"/>
    <w:rsid w:val="00171EFB"/>
    <w:rsid w:val="001908B3"/>
    <w:rsid w:val="001F233E"/>
    <w:rsid w:val="0021360E"/>
    <w:rsid w:val="002170C2"/>
    <w:rsid w:val="0027721A"/>
    <w:rsid w:val="00353C75"/>
    <w:rsid w:val="0037511E"/>
    <w:rsid w:val="003920CC"/>
    <w:rsid w:val="003B51CA"/>
    <w:rsid w:val="003B61DB"/>
    <w:rsid w:val="003E4C0B"/>
    <w:rsid w:val="003E5FB7"/>
    <w:rsid w:val="004142C1"/>
    <w:rsid w:val="00463458"/>
    <w:rsid w:val="004C5D06"/>
    <w:rsid w:val="004E0904"/>
    <w:rsid w:val="005A0159"/>
    <w:rsid w:val="005A1380"/>
    <w:rsid w:val="005A4362"/>
    <w:rsid w:val="005F78EC"/>
    <w:rsid w:val="00621A32"/>
    <w:rsid w:val="00661F9B"/>
    <w:rsid w:val="00671EC4"/>
    <w:rsid w:val="006A1C79"/>
    <w:rsid w:val="006D49DB"/>
    <w:rsid w:val="006F751B"/>
    <w:rsid w:val="00715501"/>
    <w:rsid w:val="007443C8"/>
    <w:rsid w:val="00773A8D"/>
    <w:rsid w:val="0078344F"/>
    <w:rsid w:val="007C09C5"/>
    <w:rsid w:val="007F4AA4"/>
    <w:rsid w:val="00884EEA"/>
    <w:rsid w:val="00892D23"/>
    <w:rsid w:val="008B4A6B"/>
    <w:rsid w:val="008B4C64"/>
    <w:rsid w:val="008C27C6"/>
    <w:rsid w:val="008D3219"/>
    <w:rsid w:val="008E44B7"/>
    <w:rsid w:val="008F163A"/>
    <w:rsid w:val="008F4443"/>
    <w:rsid w:val="00904B23"/>
    <w:rsid w:val="00911F72"/>
    <w:rsid w:val="00917E68"/>
    <w:rsid w:val="00955222"/>
    <w:rsid w:val="009846AD"/>
    <w:rsid w:val="009A19C1"/>
    <w:rsid w:val="009A3D4B"/>
    <w:rsid w:val="009A3E6E"/>
    <w:rsid w:val="009B449A"/>
    <w:rsid w:val="009D2154"/>
    <w:rsid w:val="009D4206"/>
    <w:rsid w:val="00A03490"/>
    <w:rsid w:val="00A4446A"/>
    <w:rsid w:val="00A50433"/>
    <w:rsid w:val="00A73D75"/>
    <w:rsid w:val="00AB0B56"/>
    <w:rsid w:val="00AC516C"/>
    <w:rsid w:val="00AC7DB6"/>
    <w:rsid w:val="00AF2DEB"/>
    <w:rsid w:val="00B01052"/>
    <w:rsid w:val="00B01B67"/>
    <w:rsid w:val="00B1235B"/>
    <w:rsid w:val="00B420E9"/>
    <w:rsid w:val="00B53B08"/>
    <w:rsid w:val="00BB56C3"/>
    <w:rsid w:val="00BC7A0E"/>
    <w:rsid w:val="00BD2E77"/>
    <w:rsid w:val="00BE38EB"/>
    <w:rsid w:val="00C17AF1"/>
    <w:rsid w:val="00C25B67"/>
    <w:rsid w:val="00C351B6"/>
    <w:rsid w:val="00C56C2C"/>
    <w:rsid w:val="00C62573"/>
    <w:rsid w:val="00C817D7"/>
    <w:rsid w:val="00CB6A9E"/>
    <w:rsid w:val="00CF5D2E"/>
    <w:rsid w:val="00D21761"/>
    <w:rsid w:val="00D44F97"/>
    <w:rsid w:val="00D81940"/>
    <w:rsid w:val="00DB3B9F"/>
    <w:rsid w:val="00DC1E24"/>
    <w:rsid w:val="00DD057B"/>
    <w:rsid w:val="00DE37DC"/>
    <w:rsid w:val="00E06259"/>
    <w:rsid w:val="00E33DBF"/>
    <w:rsid w:val="00E57E51"/>
    <w:rsid w:val="00EC0165"/>
    <w:rsid w:val="00ED0698"/>
    <w:rsid w:val="00F451B8"/>
    <w:rsid w:val="00F54D36"/>
    <w:rsid w:val="00FA5392"/>
    <w:rsid w:val="00FC5F4A"/>
    <w:rsid w:val="00FD07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14C5FE29CF1463BBB901982174E039A">
    <w:name w:val="014C5FE29CF1463BBB901982174E03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823</TotalTime>
  <Pages>8</Pages>
  <Words>1424</Words>
  <Characters>8120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生物安全信息交换所的运作和活动</vt:lpstr>
    </vt:vector>
  </TitlesOfParts>
  <Company/>
  <LinksUpToDate>false</LinksUpToDate>
  <CharactersWithSpaces>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生物安全信息交换所的运作和活动</dc:title>
  <dc:subject>CBD/CP/MOP/11/7</dc:subject>
  <dc:creator>anastasia.beliaeva</dc:creator>
  <cp:keywords>Conference of the Parties to the Convention on Biological Diversity serving as the meeting of the Parties to the Cartagena Protocol on Biosafety</cp:keywords>
  <dc:description/>
  <cp:lastModifiedBy>Francois Belanger</cp:lastModifiedBy>
  <cp:revision>32</cp:revision>
  <cp:lastPrinted>2024-09-04T01:01:00Z</cp:lastPrinted>
  <dcterms:created xsi:type="dcterms:W3CDTF">2024-08-30T23:02:00Z</dcterms:created>
  <dcterms:modified xsi:type="dcterms:W3CDTF">2024-09-04T01:02:00Z</dcterms:modified>
</cp:coreProperties>
</file>