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A50F5" w14:paraId="50B503C9" w14:textId="77777777" w:rsidTr="0019402C">
        <w:trPr>
          <w:trHeight w:val="851"/>
        </w:trPr>
        <w:tc>
          <w:tcPr>
            <w:tcW w:w="465" w:type="pct"/>
            <w:tcBorders>
              <w:bottom w:val="single" w:sz="8" w:space="0" w:color="auto"/>
            </w:tcBorders>
            <w:vAlign w:val="bottom"/>
          </w:tcPr>
          <w:p w14:paraId="255C74E2" w14:textId="77777777" w:rsidR="00A96B21" w:rsidRPr="009A50F5" w:rsidRDefault="00A96B21" w:rsidP="0019402C">
            <w:pPr>
              <w:spacing w:after="120"/>
              <w:jc w:val="left"/>
              <w:rPr>
                <w:lang w:val="es-ES_tradnl"/>
              </w:rPr>
            </w:pPr>
            <w:bookmarkStart w:id="0" w:name="_Hlk137651738"/>
            <w:r w:rsidRPr="009A50F5">
              <w:rPr>
                <w:noProof/>
                <w:lang w:val="es-ES_tradnl"/>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0FB018E0" w:rsidR="00A96B21" w:rsidRPr="009A50F5" w:rsidRDefault="004535B6" w:rsidP="0019402C">
            <w:pPr>
              <w:spacing w:after="120"/>
              <w:jc w:val="left"/>
              <w:rPr>
                <w:lang w:val="es-ES_tradnl"/>
              </w:rPr>
            </w:pPr>
            <w:r w:rsidRPr="009A50F5">
              <w:rPr>
                <w:noProof/>
                <w:lang w:val="es-ES_tradnl"/>
              </w:rPr>
              <w:drawing>
                <wp:inline distT="0" distB="0" distL="0" distR="0" wp14:anchorId="71B7137A" wp14:editId="17732FA3">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097B0D2C" w14:textId="4C485158" w:rsidR="00A96B21" w:rsidRPr="009A50F5" w:rsidRDefault="00A96B21" w:rsidP="00184909">
            <w:pPr>
              <w:spacing w:after="120"/>
              <w:ind w:left="2021"/>
              <w:jc w:val="right"/>
              <w:rPr>
                <w:szCs w:val="22"/>
                <w:lang w:val="es-ES_tradnl"/>
              </w:rPr>
            </w:pPr>
            <w:r w:rsidRPr="009A50F5">
              <w:rPr>
                <w:sz w:val="40"/>
                <w:lang w:val="es-ES_tradnl"/>
              </w:rPr>
              <w:t>CBD</w:t>
            </w:r>
            <w:r w:rsidRPr="009A50F5">
              <w:rPr>
                <w:lang w:val="es-ES_tradnl"/>
              </w:rPr>
              <w:t>/SBI/4/</w:t>
            </w:r>
            <w:r w:rsidR="00983FCB" w:rsidRPr="009A50F5">
              <w:rPr>
                <w:lang w:val="es-ES_tradnl"/>
              </w:rPr>
              <w:t>4</w:t>
            </w:r>
            <w:r w:rsidRPr="009A50F5">
              <w:rPr>
                <w:lang w:val="es-ES_tradnl"/>
              </w:rPr>
              <w:t>/Add.</w:t>
            </w:r>
            <w:r w:rsidR="00AE1BB8" w:rsidRPr="009A50F5">
              <w:rPr>
                <w:lang w:val="es-ES_tradnl"/>
              </w:rPr>
              <w:t>2</w:t>
            </w:r>
            <w:r w:rsidR="00E91CB6">
              <w:rPr>
                <w:lang w:val="es-ES_tradnl"/>
              </w:rPr>
              <w:t>/Rev.1</w:t>
            </w:r>
          </w:p>
        </w:tc>
      </w:tr>
      <w:tr w:rsidR="00A96B21" w:rsidRPr="009A50F5" w14:paraId="2F2C9482" w14:textId="77777777" w:rsidTr="0019402C">
        <w:tc>
          <w:tcPr>
            <w:tcW w:w="2297" w:type="pct"/>
            <w:gridSpan w:val="2"/>
            <w:tcBorders>
              <w:top w:val="single" w:sz="8" w:space="0" w:color="auto"/>
              <w:bottom w:val="single" w:sz="12" w:space="0" w:color="auto"/>
            </w:tcBorders>
          </w:tcPr>
          <w:p w14:paraId="4B5F15B4" w14:textId="59DEC9FB" w:rsidR="00A96B21" w:rsidRPr="009A50F5" w:rsidRDefault="004535B6" w:rsidP="0019402C">
            <w:pPr>
              <w:pStyle w:val="Cornernotation"/>
              <w:suppressLineNumbers/>
              <w:suppressAutoHyphens/>
              <w:spacing w:before="120" w:after="120"/>
              <w:ind w:left="0" w:right="0" w:firstLine="0"/>
              <w:rPr>
                <w:lang w:val="es-ES_tradnl"/>
              </w:rPr>
            </w:pPr>
            <w:r w:rsidRPr="009A50F5">
              <w:rPr>
                <w:noProof/>
                <w:lang w:val="es-ES_tradnl"/>
              </w:rPr>
              <w:drawing>
                <wp:inline distT="0" distB="0" distL="0" distR="0" wp14:anchorId="52F79A98" wp14:editId="7FF28F15">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9D07282" w14:textId="70097720" w:rsidR="00A96B21" w:rsidRPr="009A50F5" w:rsidRDefault="00A96B21" w:rsidP="003C6F10">
            <w:pPr>
              <w:ind w:left="2584"/>
              <w:rPr>
                <w:sz w:val="22"/>
                <w:szCs w:val="22"/>
                <w:lang w:val="es-ES_tradnl"/>
              </w:rPr>
            </w:pPr>
            <w:r w:rsidRPr="009A50F5">
              <w:rPr>
                <w:sz w:val="22"/>
                <w:lang w:val="es-ES_tradnl"/>
              </w:rPr>
              <w:t>Distr.</w:t>
            </w:r>
            <w:r w:rsidR="00F3136A" w:rsidRPr="009A50F5">
              <w:rPr>
                <w:sz w:val="22"/>
                <w:lang w:val="es-ES_tradnl"/>
              </w:rPr>
              <w:t>:</w:t>
            </w:r>
            <w:r w:rsidRPr="009A50F5">
              <w:rPr>
                <w:sz w:val="22"/>
                <w:lang w:val="es-ES_tradnl"/>
              </w:rPr>
              <w:t xml:space="preserve"> </w:t>
            </w:r>
            <w:r w:rsidR="00983FCB" w:rsidRPr="009A50F5">
              <w:rPr>
                <w:sz w:val="22"/>
                <w:lang w:val="es-ES_tradnl"/>
              </w:rPr>
              <w:t>G</w:t>
            </w:r>
            <w:r w:rsidRPr="009A50F5">
              <w:rPr>
                <w:sz w:val="22"/>
                <w:lang w:val="es-ES_tradnl"/>
              </w:rPr>
              <w:t>eneral</w:t>
            </w:r>
          </w:p>
          <w:p w14:paraId="7700DAB6" w14:textId="410F95CF" w:rsidR="00A96B21" w:rsidRPr="009A50F5" w:rsidRDefault="00C70CB8" w:rsidP="003C6F10">
            <w:pPr>
              <w:ind w:left="2584"/>
              <w:rPr>
                <w:sz w:val="22"/>
                <w:szCs w:val="22"/>
                <w:lang w:val="es-ES_tradnl"/>
              </w:rPr>
            </w:pPr>
            <w:r>
              <w:rPr>
                <w:sz w:val="22"/>
                <w:lang w:val="es-ES_tradnl"/>
              </w:rPr>
              <w:t>30 de abril de 2024</w:t>
            </w:r>
          </w:p>
          <w:p w14:paraId="7B6F7AAF" w14:textId="77777777" w:rsidR="0079035D" w:rsidRDefault="0079035D" w:rsidP="003C6F10">
            <w:pPr>
              <w:ind w:left="2584"/>
              <w:rPr>
                <w:sz w:val="22"/>
                <w:lang w:val="es-ES_tradnl"/>
              </w:rPr>
            </w:pPr>
          </w:p>
          <w:p w14:paraId="68BAF818" w14:textId="5C10613E" w:rsidR="004535B6" w:rsidRPr="009A50F5" w:rsidRDefault="00A96B21" w:rsidP="003C6F10">
            <w:pPr>
              <w:ind w:left="2584"/>
              <w:rPr>
                <w:sz w:val="22"/>
                <w:lang w:val="es-ES_tradnl"/>
              </w:rPr>
            </w:pPr>
            <w:r w:rsidRPr="009A50F5">
              <w:rPr>
                <w:sz w:val="22"/>
                <w:lang w:val="es-ES_tradnl"/>
              </w:rPr>
              <w:t>Español</w:t>
            </w:r>
          </w:p>
          <w:p w14:paraId="76D3643C" w14:textId="74C5F0FC" w:rsidR="00A96B21" w:rsidRPr="009A50F5" w:rsidRDefault="00A96B21" w:rsidP="003C6F10">
            <w:pPr>
              <w:ind w:left="2584"/>
              <w:rPr>
                <w:sz w:val="22"/>
                <w:szCs w:val="22"/>
                <w:lang w:val="es-ES_tradnl"/>
              </w:rPr>
            </w:pPr>
            <w:r w:rsidRPr="009A50F5">
              <w:rPr>
                <w:sz w:val="22"/>
                <w:lang w:val="es-ES_tradnl"/>
              </w:rPr>
              <w:t>Original: inglés</w:t>
            </w:r>
          </w:p>
          <w:p w14:paraId="26B95632" w14:textId="77777777" w:rsidR="00A96B21" w:rsidRPr="009A50F5" w:rsidRDefault="00A96B21" w:rsidP="0019402C">
            <w:pPr>
              <w:rPr>
                <w:lang w:val="es-ES_tradnl"/>
              </w:rPr>
            </w:pPr>
          </w:p>
        </w:tc>
      </w:tr>
    </w:tbl>
    <w:p w14:paraId="5C49F89F" w14:textId="348711E1" w:rsidR="00874541" w:rsidRPr="009A50F5" w:rsidRDefault="00DE4B36" w:rsidP="00A96B21">
      <w:pPr>
        <w:pStyle w:val="Cornernotation"/>
        <w:rPr>
          <w:bCs/>
          <w:lang w:val="es-ES_tradnl"/>
        </w:rPr>
      </w:pPr>
      <w:r w:rsidRPr="009A50F5">
        <w:rPr>
          <w:lang w:val="es-ES_tradnl"/>
        </w:rPr>
        <w:t>Ó</w:t>
      </w:r>
      <w:r w:rsidR="00983FCB" w:rsidRPr="009A50F5">
        <w:rPr>
          <w:lang w:val="es-ES_tradnl"/>
        </w:rPr>
        <w:t>rgano Subsidiario sobre la Aplicación</w:t>
      </w:r>
    </w:p>
    <w:p w14:paraId="1CD3CAD9" w14:textId="1E04E055" w:rsidR="00A96B21" w:rsidRPr="009A50F5" w:rsidRDefault="00DE4B36" w:rsidP="00A96B21">
      <w:pPr>
        <w:pStyle w:val="Cornernotation"/>
        <w:rPr>
          <w:bCs/>
          <w:sz w:val="22"/>
          <w:szCs w:val="22"/>
          <w:lang w:val="es-ES_tradnl"/>
        </w:rPr>
      </w:pPr>
      <w:r w:rsidRPr="009A50F5">
        <w:rPr>
          <w:sz w:val="22"/>
          <w:lang w:val="es-ES_tradnl"/>
        </w:rPr>
        <w:t xml:space="preserve">Cuarta reunión </w:t>
      </w:r>
    </w:p>
    <w:p w14:paraId="0419AD91" w14:textId="3C48B0D5" w:rsidR="00A96B21" w:rsidRPr="009A50F5" w:rsidRDefault="00A87D2A" w:rsidP="00A96B21">
      <w:pPr>
        <w:pStyle w:val="Venuedate"/>
        <w:rPr>
          <w:lang w:val="es-ES_tradnl"/>
        </w:rPr>
      </w:pPr>
      <w:r w:rsidRPr="009A50F5">
        <w:rPr>
          <w:lang w:val="es-ES_tradnl"/>
        </w:rPr>
        <w:t xml:space="preserve">Nairobi, 21 a 29 de mayo de 2024 </w:t>
      </w:r>
    </w:p>
    <w:p w14:paraId="68245922" w14:textId="63E5CBE2" w:rsidR="00A96B21" w:rsidRPr="009A50F5" w:rsidRDefault="00A96B21" w:rsidP="00A96B21">
      <w:pPr>
        <w:pStyle w:val="Cornernotation-Item"/>
        <w:rPr>
          <w:b w:val="0"/>
          <w:bCs w:val="0"/>
          <w:lang w:val="es-ES_tradnl"/>
        </w:rPr>
      </w:pPr>
      <w:r w:rsidRPr="009A50F5">
        <w:rPr>
          <w:b w:val="0"/>
          <w:lang w:val="es-ES_tradnl"/>
        </w:rPr>
        <w:t>Tema </w:t>
      </w:r>
      <w:r w:rsidR="00983FCB" w:rsidRPr="009A50F5">
        <w:rPr>
          <w:b w:val="0"/>
          <w:lang w:val="es-ES_tradnl"/>
        </w:rPr>
        <w:t>3</w:t>
      </w:r>
      <w:r w:rsidRPr="009A50F5">
        <w:rPr>
          <w:b w:val="0"/>
          <w:lang w:val="es-ES_tradnl"/>
        </w:rPr>
        <w:t> del programa provisional</w:t>
      </w:r>
      <w:r w:rsidRPr="009A50F5">
        <w:rPr>
          <w:rStyle w:val="Refdenotaalpie"/>
          <w:b w:val="0"/>
          <w:bCs w:val="0"/>
          <w:lang w:val="es-ES_tradnl"/>
        </w:rPr>
        <w:footnoteReference w:customMarkFollows="1" w:id="2"/>
        <w:t>*</w:t>
      </w:r>
    </w:p>
    <w:p w14:paraId="557C55CD" w14:textId="7691D529" w:rsidR="00A96B21" w:rsidRPr="009A50F5" w:rsidRDefault="00983FCB" w:rsidP="00D26A21">
      <w:pPr>
        <w:pStyle w:val="Cornernotation-Item"/>
        <w:ind w:left="0" w:firstLine="0"/>
        <w:rPr>
          <w:lang w:val="es-ES_tradnl"/>
        </w:rPr>
      </w:pPr>
      <w:r w:rsidRPr="009A50F5">
        <w:rPr>
          <w:lang w:val="es-ES_tradnl"/>
        </w:rPr>
        <w:t>Mecanismos para la planificación, el seguimiento, la presentación de informes y la revisión</w:t>
      </w:r>
    </w:p>
    <w:bookmarkEnd w:id="0"/>
    <w:p w14:paraId="1DF47B42" w14:textId="76605E41" w:rsidR="00A96B21" w:rsidRPr="009A50F5" w:rsidRDefault="001B1739" w:rsidP="00A96B21">
      <w:pPr>
        <w:pStyle w:val="Ttulo"/>
        <w:rPr>
          <w:lang w:val="es-ES_tradnl"/>
        </w:rPr>
      </w:pPr>
      <w:sdt>
        <w:sdtPr>
          <w:rPr>
            <w:lang w:val="es-ES_tradnl"/>
          </w:r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EndPr/>
        <w:sdtContent>
          <w:r w:rsidR="001E4B92" w:rsidRPr="009A50F5">
            <w:rPr>
              <w:lang w:val="es-ES_tradnl"/>
            </w:rPr>
            <w:t>Procedimientos para la revisión mundial de los progresos colectivos en la implementación del Marco Mundial de Biodiversidad de Kunming-Montreal</w:t>
          </w:r>
        </w:sdtContent>
      </w:sdt>
    </w:p>
    <w:p w14:paraId="47294807" w14:textId="1D2B52B2" w:rsidR="00A96B21" w:rsidRPr="009A50F5" w:rsidRDefault="00A96B21" w:rsidP="00A96B21">
      <w:pPr>
        <w:pStyle w:val="Subttulo"/>
        <w:spacing w:before="120" w:after="120"/>
        <w:ind w:left="567"/>
        <w:jc w:val="left"/>
        <w:rPr>
          <w:rFonts w:ascii="Times New Roman" w:hAnsi="Times New Roman"/>
          <w:color w:val="auto"/>
          <w:lang w:val="es-ES_tradnl"/>
        </w:rPr>
      </w:pPr>
      <w:r w:rsidRPr="009A50F5">
        <w:rPr>
          <w:rFonts w:ascii="Times New Roman" w:hAnsi="Times New Roman"/>
          <w:color w:val="auto"/>
          <w:lang w:val="es-ES_tradnl"/>
        </w:rPr>
        <w:t>Nota de la Secretaría</w:t>
      </w:r>
    </w:p>
    <w:p w14:paraId="39BB58D2" w14:textId="2E19E882" w:rsidR="001C039E" w:rsidRPr="009A50F5" w:rsidRDefault="001C039E" w:rsidP="00EF626F">
      <w:pPr>
        <w:pStyle w:val="Ttulo1"/>
        <w:numPr>
          <w:ilvl w:val="0"/>
          <w:numId w:val="26"/>
        </w:numPr>
        <w:ind w:left="567" w:right="1422" w:hanging="567"/>
        <w:rPr>
          <w:lang w:val="es-ES_tradnl"/>
        </w:rPr>
      </w:pPr>
      <w:r w:rsidRPr="009A50F5">
        <w:rPr>
          <w:lang w:val="es-ES_tradnl"/>
        </w:rPr>
        <w:t>Element</w:t>
      </w:r>
      <w:r w:rsidR="00BE162A" w:rsidRPr="009A50F5">
        <w:rPr>
          <w:lang w:val="es-ES_tradnl"/>
        </w:rPr>
        <w:t>o</w:t>
      </w:r>
      <w:r w:rsidRPr="009A50F5">
        <w:rPr>
          <w:lang w:val="es-ES_tradnl"/>
        </w:rPr>
        <w:t xml:space="preserve">s </w:t>
      </w:r>
      <w:r w:rsidR="00BE162A" w:rsidRPr="009A50F5">
        <w:rPr>
          <w:lang w:val="es-ES_tradnl"/>
        </w:rPr>
        <w:t xml:space="preserve">de la revisión mundial de los progresos colectivos en la </w:t>
      </w:r>
      <w:r w:rsidRPr="009A50F5">
        <w:rPr>
          <w:lang w:val="es-ES_tradnl"/>
        </w:rPr>
        <w:t>implementa</w:t>
      </w:r>
      <w:r w:rsidR="00BE162A" w:rsidRPr="009A50F5">
        <w:rPr>
          <w:lang w:val="es-ES_tradnl"/>
        </w:rPr>
        <w:t>c</w:t>
      </w:r>
      <w:r w:rsidRPr="009A50F5">
        <w:rPr>
          <w:lang w:val="es-ES_tradnl"/>
        </w:rPr>
        <w:t>i</w:t>
      </w:r>
      <w:r w:rsidR="00BE162A" w:rsidRPr="009A50F5">
        <w:rPr>
          <w:lang w:val="es-ES_tradnl"/>
        </w:rPr>
        <w:t>ó</w:t>
      </w:r>
      <w:r w:rsidRPr="009A50F5">
        <w:rPr>
          <w:lang w:val="es-ES_tradnl"/>
        </w:rPr>
        <w:t xml:space="preserve">n </w:t>
      </w:r>
      <w:r w:rsidR="00BE162A" w:rsidRPr="009A50F5">
        <w:rPr>
          <w:lang w:val="es-ES_tradnl"/>
        </w:rPr>
        <w:t xml:space="preserve">del Marco Mundial de Biodiversidad de </w:t>
      </w:r>
      <w:r w:rsidRPr="009A50F5">
        <w:rPr>
          <w:lang w:val="es-ES_tradnl"/>
        </w:rPr>
        <w:t>Kunming-Montreal</w:t>
      </w:r>
    </w:p>
    <w:p w14:paraId="634B52D1" w14:textId="4ADA7227" w:rsidR="001C039E" w:rsidRPr="009A50F5" w:rsidRDefault="008F0EE7" w:rsidP="001C039E">
      <w:pPr>
        <w:pStyle w:val="Para1"/>
        <w:rPr>
          <w:lang w:val="es-ES_tradnl"/>
        </w:rPr>
      </w:pPr>
      <w:bookmarkStart w:id="1" w:name="_Hlk142819823"/>
      <w:r w:rsidRPr="009A50F5">
        <w:rPr>
          <w:lang w:val="es-ES_tradnl"/>
        </w:rPr>
        <w:t>La revisión mundial de los progresos colectivos en la implementación del Marco Mundial de Biodiversidad de Kunming-Montreal correrá por cuenta de la Conferencia de las Partes, con la asistencia y las aportaciones de los órganos subsidiarios</w:t>
      </w:r>
      <w:r w:rsidR="001C039E" w:rsidRPr="009A50F5">
        <w:rPr>
          <w:lang w:val="es-ES_tradnl"/>
        </w:rPr>
        <w:t xml:space="preserve">. </w:t>
      </w:r>
      <w:r w:rsidRPr="009A50F5">
        <w:rPr>
          <w:lang w:val="es-ES_tradnl"/>
        </w:rPr>
        <w:t>Se realizará sobre la base de los elementos descritos a continuación</w:t>
      </w:r>
      <w:r w:rsidR="001C039E" w:rsidRPr="009A50F5">
        <w:rPr>
          <w:lang w:val="es-ES_tradnl"/>
        </w:rPr>
        <w:t>:</w:t>
      </w:r>
    </w:p>
    <w:p w14:paraId="5BB516A8" w14:textId="7D3510B7" w:rsidR="001C039E" w:rsidRPr="009A50F5" w:rsidRDefault="00CE25F0" w:rsidP="004D111F">
      <w:pPr>
        <w:pStyle w:val="Para2"/>
        <w:ind w:left="567" w:firstLine="567"/>
        <w:rPr>
          <w:rFonts w:eastAsia="Malgun Gothic"/>
          <w:b/>
          <w:bCs/>
          <w:lang w:val="es-ES_tradnl"/>
        </w:rPr>
      </w:pPr>
      <w:r w:rsidRPr="009A50F5">
        <w:rPr>
          <w:rFonts w:eastAsia="Malgun Gothic"/>
          <w:i/>
          <w:lang w:val="es-ES_tradnl"/>
        </w:rPr>
        <w:t xml:space="preserve">Análisis mundial de la información </w:t>
      </w:r>
      <w:r w:rsidR="00920614" w:rsidRPr="009A50F5">
        <w:rPr>
          <w:rFonts w:eastAsia="Malgun Gothic"/>
          <w:i/>
          <w:lang w:val="es-ES_tradnl"/>
        </w:rPr>
        <w:t>de</w:t>
      </w:r>
      <w:r w:rsidRPr="009A50F5">
        <w:rPr>
          <w:rFonts w:eastAsia="Malgun Gothic"/>
          <w:i/>
          <w:lang w:val="es-ES_tradnl"/>
        </w:rPr>
        <w:t xml:space="preserve"> las estrategias y planes de acción nacionales en materia de </w:t>
      </w:r>
      <w:r w:rsidR="00DA2F7E" w:rsidRPr="009A50F5">
        <w:rPr>
          <w:rFonts w:eastAsia="Malgun Gothic"/>
          <w:i/>
          <w:lang w:val="es-ES_tradnl"/>
        </w:rPr>
        <w:t>bio</w:t>
      </w:r>
      <w:r w:rsidRPr="009A50F5">
        <w:rPr>
          <w:rFonts w:eastAsia="Malgun Gothic"/>
          <w:i/>
          <w:lang w:val="es-ES_tradnl"/>
        </w:rPr>
        <w:t xml:space="preserve">diversidad, </w:t>
      </w:r>
      <w:r w:rsidR="00412A71" w:rsidRPr="009A50F5">
        <w:rPr>
          <w:rFonts w:eastAsia="Malgun Gothic"/>
          <w:i/>
          <w:lang w:val="es-ES_tradnl"/>
        </w:rPr>
        <w:t>incluidas</w:t>
      </w:r>
      <w:r w:rsidRPr="009A50F5">
        <w:rPr>
          <w:rFonts w:eastAsia="Malgun Gothic"/>
          <w:i/>
          <w:lang w:val="es-ES_tradnl"/>
        </w:rPr>
        <w:t xml:space="preserve"> las metas nacionale</w:t>
      </w:r>
      <w:r w:rsidR="004A712A" w:rsidRPr="009A50F5">
        <w:rPr>
          <w:rFonts w:eastAsia="Malgun Gothic"/>
          <w:i/>
          <w:lang w:val="es-ES_tradnl"/>
        </w:rPr>
        <w:t>s</w:t>
      </w:r>
      <w:r w:rsidR="001C039E" w:rsidRPr="009A50F5">
        <w:rPr>
          <w:rFonts w:eastAsia="Malgun Gothic"/>
          <w:i/>
          <w:lang w:val="es-ES_tradnl"/>
        </w:rPr>
        <w:t>.</w:t>
      </w:r>
      <w:r w:rsidR="001C039E" w:rsidRPr="009A50F5">
        <w:rPr>
          <w:rFonts w:eastAsia="Malgun Gothic"/>
          <w:lang w:val="es-ES_tradnl"/>
        </w:rPr>
        <w:t xml:space="preserve"> </w:t>
      </w:r>
      <w:r w:rsidR="00F068C1" w:rsidRPr="009A50F5">
        <w:rPr>
          <w:rFonts w:eastAsia="Malgun Gothic"/>
          <w:iCs/>
          <w:lang w:val="es-ES_tradnl"/>
        </w:rPr>
        <w:t>Un elemento fundamental de la revisión mundial sería el a</w:t>
      </w:r>
      <w:r w:rsidR="004D111F" w:rsidRPr="009A50F5">
        <w:rPr>
          <w:rFonts w:eastAsia="Malgun Gothic"/>
          <w:iCs/>
          <w:lang w:val="es-ES_tradnl"/>
        </w:rPr>
        <w:t>nálisis mundial de la información de las estrategias y planes de acción nacionales en materia de biodiversidad, incluidas las metas nacionales, a</w:t>
      </w:r>
      <w:r w:rsidR="000655B8" w:rsidRPr="009A50F5">
        <w:rPr>
          <w:rFonts w:eastAsia="Malgun Gothic"/>
          <w:iCs/>
          <w:lang w:val="es-ES_tradnl"/>
        </w:rPr>
        <w:t xml:space="preserve"> fin de</w:t>
      </w:r>
      <w:r w:rsidR="004D111F" w:rsidRPr="009A50F5">
        <w:rPr>
          <w:rFonts w:eastAsia="Malgun Gothic"/>
          <w:iCs/>
          <w:lang w:val="es-ES_tradnl"/>
        </w:rPr>
        <w:t xml:space="preserve"> evaluar </w:t>
      </w:r>
      <w:r w:rsidR="00C20D00" w:rsidRPr="009A50F5">
        <w:rPr>
          <w:rFonts w:eastAsia="Malgun Gothic"/>
          <w:iCs/>
          <w:lang w:val="es-ES_tradnl"/>
        </w:rPr>
        <w:t>la</w:t>
      </w:r>
      <w:r w:rsidR="004D111F" w:rsidRPr="009A50F5">
        <w:rPr>
          <w:rFonts w:eastAsia="Malgun Gothic"/>
          <w:iCs/>
          <w:lang w:val="es-ES_tradnl"/>
        </w:rPr>
        <w:t xml:space="preserve"> contribución </w:t>
      </w:r>
      <w:r w:rsidR="00C20D00" w:rsidRPr="009A50F5">
        <w:rPr>
          <w:rFonts w:eastAsia="Malgun Gothic"/>
          <w:iCs/>
          <w:lang w:val="es-ES_tradnl"/>
        </w:rPr>
        <w:t>de los países a la implementación de</w:t>
      </w:r>
      <w:r w:rsidR="004D111F" w:rsidRPr="009A50F5">
        <w:rPr>
          <w:rFonts w:eastAsia="Malgun Gothic"/>
          <w:iCs/>
          <w:lang w:val="es-ES_tradnl"/>
        </w:rPr>
        <w:t xml:space="preserve">l Marco Mundial de Biodiversidad de Kunming-Montreal, que la Conferencia de las Partes </w:t>
      </w:r>
      <w:r w:rsidR="00C20D00" w:rsidRPr="009A50F5">
        <w:rPr>
          <w:rFonts w:eastAsia="Malgun Gothic"/>
          <w:iCs/>
          <w:lang w:val="es-ES_tradnl"/>
        </w:rPr>
        <w:t xml:space="preserve">examinará </w:t>
      </w:r>
      <w:r w:rsidR="004D111F" w:rsidRPr="009A50F5">
        <w:rPr>
          <w:rFonts w:eastAsia="Malgun Gothic"/>
          <w:iCs/>
          <w:lang w:val="es-ES_tradnl"/>
        </w:rPr>
        <w:t xml:space="preserve">en su 16ª reunión y en cada una de </w:t>
      </w:r>
      <w:r w:rsidR="00C833C2" w:rsidRPr="009A50F5">
        <w:rPr>
          <w:rFonts w:eastAsia="Malgun Gothic"/>
          <w:iCs/>
          <w:lang w:val="es-ES_tradnl"/>
        </w:rPr>
        <w:t>la</w:t>
      </w:r>
      <w:r w:rsidR="00C20D00" w:rsidRPr="009A50F5">
        <w:rPr>
          <w:rFonts w:eastAsia="Malgun Gothic"/>
          <w:iCs/>
          <w:lang w:val="es-ES_tradnl"/>
        </w:rPr>
        <w:t>s</w:t>
      </w:r>
      <w:r w:rsidR="004D111F" w:rsidRPr="009A50F5">
        <w:rPr>
          <w:rFonts w:eastAsia="Malgun Gothic"/>
          <w:iCs/>
          <w:lang w:val="es-ES_tradnl"/>
        </w:rPr>
        <w:t xml:space="preserve"> reuniones subsiguientes </w:t>
      </w:r>
      <w:r w:rsidR="001C039E" w:rsidRPr="009A50F5">
        <w:rPr>
          <w:rFonts w:eastAsia="Malgun Gothic"/>
          <w:lang w:val="es-ES_tradnl"/>
        </w:rPr>
        <w:t>(decisi</w:t>
      </w:r>
      <w:r w:rsidR="009732B2" w:rsidRPr="009A50F5">
        <w:rPr>
          <w:rFonts w:eastAsia="Malgun Gothic"/>
          <w:lang w:val="es-ES_tradnl"/>
        </w:rPr>
        <w:t>ó</w:t>
      </w:r>
      <w:r w:rsidR="001C039E" w:rsidRPr="009A50F5">
        <w:rPr>
          <w:rFonts w:eastAsia="Malgun Gothic"/>
          <w:lang w:val="es-ES_tradnl"/>
        </w:rPr>
        <w:t xml:space="preserve">n </w:t>
      </w:r>
      <w:hyperlink r:id="rId14" w:history="1">
        <w:r w:rsidR="001C039E" w:rsidRPr="009A50F5">
          <w:rPr>
            <w:rStyle w:val="Hipervnculo"/>
            <w:rFonts w:eastAsia="Malgun Gothic"/>
            <w:lang w:val="es-ES_tradnl"/>
          </w:rPr>
          <w:t>15/6</w:t>
        </w:r>
      </w:hyperlink>
      <w:r w:rsidR="001C039E" w:rsidRPr="009A50F5">
        <w:rPr>
          <w:rFonts w:eastAsia="Malgun Gothic"/>
          <w:lang w:val="es-ES_tradnl"/>
        </w:rPr>
        <w:t>, p</w:t>
      </w:r>
      <w:r w:rsidR="009732B2" w:rsidRPr="009A50F5">
        <w:rPr>
          <w:rFonts w:eastAsia="Malgun Gothic"/>
          <w:lang w:val="es-ES_tradnl"/>
        </w:rPr>
        <w:t>á</w:t>
      </w:r>
      <w:r w:rsidR="001C039E" w:rsidRPr="009A50F5">
        <w:rPr>
          <w:rFonts w:eastAsia="Malgun Gothic"/>
          <w:lang w:val="es-ES_tradnl"/>
        </w:rPr>
        <w:t>r</w:t>
      </w:r>
      <w:r w:rsidR="009732B2" w:rsidRPr="009A50F5">
        <w:rPr>
          <w:rFonts w:eastAsia="Malgun Gothic"/>
          <w:lang w:val="es-ES_tradnl"/>
        </w:rPr>
        <w:t>rs</w:t>
      </w:r>
      <w:r w:rsidR="001C039E" w:rsidRPr="009A50F5">
        <w:rPr>
          <w:rFonts w:eastAsia="Malgun Gothic"/>
          <w:lang w:val="es-ES_tradnl"/>
        </w:rPr>
        <w:t xml:space="preserve">. 1 c) </w:t>
      </w:r>
      <w:r w:rsidR="009732B2" w:rsidRPr="009A50F5">
        <w:rPr>
          <w:rFonts w:eastAsia="Malgun Gothic"/>
          <w:lang w:val="es-ES_tradnl"/>
        </w:rPr>
        <w:t>y</w:t>
      </w:r>
      <w:r w:rsidR="001C039E" w:rsidRPr="009A50F5">
        <w:rPr>
          <w:rFonts w:eastAsia="Malgun Gothic"/>
          <w:lang w:val="es-ES_tradnl"/>
        </w:rPr>
        <w:t xml:space="preserve"> 15). </w:t>
      </w:r>
      <w:r w:rsidR="009732B2" w:rsidRPr="009A50F5">
        <w:rPr>
          <w:rFonts w:eastAsia="Malgun Gothic"/>
          <w:lang w:val="es-ES_tradnl"/>
        </w:rPr>
        <w:t xml:space="preserve">Un informe </w:t>
      </w:r>
      <w:r w:rsidR="001C039E" w:rsidRPr="009A50F5">
        <w:rPr>
          <w:rFonts w:eastAsia="Malgun Gothic"/>
          <w:lang w:val="es-ES_tradnl"/>
        </w:rPr>
        <w:t>ini</w:t>
      </w:r>
      <w:r w:rsidR="009732B2" w:rsidRPr="009A50F5">
        <w:rPr>
          <w:rFonts w:eastAsia="Malgun Gothic"/>
          <w:lang w:val="es-ES_tradnl"/>
        </w:rPr>
        <w:t>c</w:t>
      </w:r>
      <w:r w:rsidR="001C039E" w:rsidRPr="009A50F5">
        <w:rPr>
          <w:rFonts w:eastAsia="Malgun Gothic"/>
          <w:lang w:val="es-ES_tradnl"/>
        </w:rPr>
        <w:t>ial</w:t>
      </w:r>
      <w:r w:rsidR="009732B2" w:rsidRPr="009A50F5">
        <w:rPr>
          <w:rFonts w:eastAsia="Malgun Gothic"/>
          <w:lang w:val="es-ES_tradnl"/>
        </w:rPr>
        <w:t xml:space="preserve"> sobre las</w:t>
      </w:r>
      <w:r w:rsidR="001C039E" w:rsidRPr="009A50F5">
        <w:rPr>
          <w:rFonts w:eastAsia="Malgun Gothic"/>
          <w:lang w:val="es-ES_tradnl"/>
        </w:rPr>
        <w:t xml:space="preserve"> </w:t>
      </w:r>
      <w:r w:rsidR="009732B2" w:rsidRPr="009A50F5">
        <w:rPr>
          <w:rFonts w:eastAsia="Malgun Gothic"/>
          <w:lang w:val="es-ES_tradnl"/>
        </w:rPr>
        <w:t xml:space="preserve">estrategias y planes de acción </w:t>
      </w:r>
      <w:r w:rsidR="001C039E" w:rsidRPr="009A50F5">
        <w:rPr>
          <w:rFonts w:eastAsia="Malgun Gothic"/>
          <w:lang w:val="es-ES_tradnl"/>
        </w:rPr>
        <w:t>na</w:t>
      </w:r>
      <w:r w:rsidR="009732B2" w:rsidRPr="009A50F5">
        <w:rPr>
          <w:rFonts w:eastAsia="Malgun Gothic"/>
          <w:lang w:val="es-ES_tradnl"/>
        </w:rPr>
        <w:t>c</w:t>
      </w:r>
      <w:r w:rsidR="001C039E" w:rsidRPr="009A50F5">
        <w:rPr>
          <w:rFonts w:eastAsia="Malgun Gothic"/>
          <w:lang w:val="es-ES_tradnl"/>
        </w:rPr>
        <w:t>ional</w:t>
      </w:r>
      <w:r w:rsidR="009732B2" w:rsidRPr="009A50F5">
        <w:rPr>
          <w:rFonts w:eastAsia="Malgun Gothic"/>
          <w:lang w:val="es-ES_tradnl"/>
        </w:rPr>
        <w:t>es</w:t>
      </w:r>
      <w:r w:rsidR="001C039E" w:rsidRPr="009A50F5">
        <w:rPr>
          <w:rFonts w:eastAsia="Malgun Gothic"/>
          <w:lang w:val="es-ES_tradnl"/>
        </w:rPr>
        <w:t xml:space="preserve"> </w:t>
      </w:r>
      <w:r w:rsidR="009732B2" w:rsidRPr="009A50F5">
        <w:rPr>
          <w:rFonts w:eastAsia="Malgun Gothic"/>
          <w:lang w:val="es-ES_tradnl"/>
        </w:rPr>
        <w:t xml:space="preserve">en materia de </w:t>
      </w:r>
      <w:r w:rsidR="00C20D00" w:rsidRPr="009A50F5">
        <w:rPr>
          <w:rFonts w:eastAsia="Malgun Gothic"/>
          <w:lang w:val="es-ES_tradnl"/>
        </w:rPr>
        <w:t>bio</w:t>
      </w:r>
      <w:r w:rsidR="009732B2" w:rsidRPr="009A50F5">
        <w:rPr>
          <w:rFonts w:eastAsia="Malgun Gothic"/>
          <w:lang w:val="es-ES_tradnl"/>
        </w:rPr>
        <w:t>diversidad se incluye en el</w:t>
      </w:r>
      <w:r w:rsidR="001C039E" w:rsidRPr="009A50F5">
        <w:rPr>
          <w:rFonts w:eastAsia="Malgun Gothic"/>
          <w:lang w:val="es-ES_tradnl"/>
        </w:rPr>
        <w:t xml:space="preserve"> document</w:t>
      </w:r>
      <w:r w:rsidR="009732B2" w:rsidRPr="009A50F5">
        <w:rPr>
          <w:rFonts w:eastAsia="Malgun Gothic"/>
          <w:lang w:val="es-ES_tradnl"/>
        </w:rPr>
        <w:t>o</w:t>
      </w:r>
      <w:r w:rsidR="001C039E" w:rsidRPr="009A50F5">
        <w:rPr>
          <w:rFonts w:eastAsia="Malgun Gothic"/>
          <w:lang w:val="es-ES_tradnl"/>
        </w:rPr>
        <w:t xml:space="preserve"> CBD/SBI/4/2. </w:t>
      </w:r>
      <w:r w:rsidR="00C20D00" w:rsidRPr="009A50F5">
        <w:rPr>
          <w:lang w:val="es-ES_tradnl" w:eastAsia="en-CA"/>
        </w:rPr>
        <w:t>Con</w:t>
      </w:r>
      <w:r w:rsidR="00124711" w:rsidRPr="009A50F5">
        <w:rPr>
          <w:lang w:val="es-ES_tradnl" w:eastAsia="en-CA"/>
        </w:rPr>
        <w:t xml:space="preserve"> la información contenida en dichas estrategias y planes de acción, incluidas las metas nacionales</w:t>
      </w:r>
      <w:r w:rsidR="001C039E" w:rsidRPr="009A50F5">
        <w:rPr>
          <w:lang w:val="es-ES_tradnl" w:eastAsia="en-CA"/>
        </w:rPr>
        <w:t xml:space="preserve">, </w:t>
      </w:r>
      <w:r w:rsidR="00C20D00" w:rsidRPr="009A50F5">
        <w:rPr>
          <w:lang w:val="es-ES_tradnl" w:eastAsia="en-CA"/>
        </w:rPr>
        <w:t xml:space="preserve">se elaborará un análisis mundial </w:t>
      </w:r>
      <w:r w:rsidR="00124711" w:rsidRPr="009A50F5">
        <w:rPr>
          <w:lang w:val="es-ES_tradnl" w:eastAsia="en-CA"/>
        </w:rPr>
        <w:t xml:space="preserve">para reuniones futuras del Órgano </w:t>
      </w:r>
      <w:r w:rsidR="001C039E" w:rsidRPr="009A50F5">
        <w:rPr>
          <w:lang w:val="es-ES_tradnl" w:eastAsia="en-CA"/>
        </w:rPr>
        <w:t>Subsidiar</w:t>
      </w:r>
      <w:r w:rsidR="00124711" w:rsidRPr="009A50F5">
        <w:rPr>
          <w:lang w:val="es-ES_tradnl" w:eastAsia="en-CA"/>
        </w:rPr>
        <w:t xml:space="preserve">io y de la </w:t>
      </w:r>
      <w:r w:rsidR="001C039E" w:rsidRPr="009A50F5">
        <w:rPr>
          <w:lang w:val="es-ES_tradnl" w:eastAsia="en-CA"/>
        </w:rPr>
        <w:t>Conferenc</w:t>
      </w:r>
      <w:r w:rsidR="00124711" w:rsidRPr="009A50F5">
        <w:rPr>
          <w:lang w:val="es-ES_tradnl" w:eastAsia="en-CA"/>
        </w:rPr>
        <w:t>ia</w:t>
      </w:r>
      <w:r w:rsidR="001C039E" w:rsidRPr="009A50F5">
        <w:rPr>
          <w:lang w:val="es-ES_tradnl" w:eastAsia="en-CA"/>
        </w:rPr>
        <w:t xml:space="preserve"> </w:t>
      </w:r>
      <w:r w:rsidR="00124711" w:rsidRPr="009A50F5">
        <w:rPr>
          <w:lang w:val="es-ES_tradnl" w:eastAsia="en-CA"/>
        </w:rPr>
        <w:t>de</w:t>
      </w:r>
      <w:r w:rsidR="001C039E" w:rsidRPr="009A50F5">
        <w:rPr>
          <w:lang w:val="es-ES_tradnl" w:eastAsia="en-CA"/>
        </w:rPr>
        <w:t xml:space="preserve"> </w:t>
      </w:r>
      <w:r w:rsidR="00124711" w:rsidRPr="009A50F5">
        <w:rPr>
          <w:lang w:val="es-ES_tradnl" w:eastAsia="en-CA"/>
        </w:rPr>
        <w:t>las</w:t>
      </w:r>
      <w:r w:rsidR="001C039E" w:rsidRPr="009A50F5">
        <w:rPr>
          <w:lang w:val="es-ES_tradnl" w:eastAsia="en-CA"/>
        </w:rPr>
        <w:t xml:space="preserve"> Partes;</w:t>
      </w:r>
    </w:p>
    <w:p w14:paraId="4D33191A" w14:textId="6599C8D6" w:rsidR="001C039E" w:rsidRPr="009A50F5" w:rsidRDefault="00336660" w:rsidP="00124711">
      <w:pPr>
        <w:pStyle w:val="Para2"/>
        <w:ind w:left="567" w:firstLine="567"/>
        <w:rPr>
          <w:rFonts w:eastAsia="Malgun Gothic"/>
          <w:lang w:val="es-ES_tradnl"/>
        </w:rPr>
      </w:pPr>
      <w:r w:rsidRPr="009A50F5">
        <w:rPr>
          <w:rFonts w:eastAsia="Malgun Gothic"/>
          <w:i/>
          <w:lang w:val="es-ES_tradnl"/>
        </w:rPr>
        <w:t>Conclusione</w:t>
      </w:r>
      <w:r w:rsidR="001C039E" w:rsidRPr="009A50F5">
        <w:rPr>
          <w:rFonts w:eastAsia="Malgun Gothic"/>
          <w:i/>
          <w:lang w:val="es-ES_tradnl"/>
        </w:rPr>
        <w:t xml:space="preserve">s </w:t>
      </w:r>
      <w:r w:rsidRPr="009A50F5">
        <w:rPr>
          <w:rFonts w:eastAsia="Malgun Gothic"/>
          <w:i/>
          <w:lang w:val="es-ES_tradnl"/>
        </w:rPr>
        <w:t>del</w:t>
      </w:r>
      <w:r w:rsidR="001C039E" w:rsidRPr="009A50F5">
        <w:rPr>
          <w:rFonts w:eastAsia="Malgun Gothic"/>
          <w:i/>
          <w:lang w:val="es-ES_tradnl"/>
        </w:rPr>
        <w:t xml:space="preserve"> </w:t>
      </w:r>
      <w:r w:rsidRPr="009A50F5">
        <w:rPr>
          <w:rFonts w:eastAsia="Malgun Gothic"/>
          <w:i/>
          <w:lang w:val="es-ES_tradnl"/>
        </w:rPr>
        <w:t>Foro de Composición Abierta para las Revisiones Voluntarias de los Países con arreglo al Órgano Subsidiario sobre la Aplicación</w:t>
      </w:r>
      <w:r w:rsidR="001C039E" w:rsidRPr="009A50F5">
        <w:rPr>
          <w:rFonts w:eastAsia="Malgun Gothic"/>
          <w:i/>
          <w:lang w:val="es-ES_tradnl"/>
        </w:rPr>
        <w:t>.</w:t>
      </w:r>
      <w:r w:rsidR="001C039E" w:rsidRPr="009A50F5">
        <w:rPr>
          <w:rFonts w:eastAsia="Malgun Gothic"/>
          <w:lang w:val="es-ES_tradnl"/>
        </w:rPr>
        <w:t xml:space="preserve"> </w:t>
      </w:r>
      <w:r w:rsidR="00124711" w:rsidRPr="009A50F5">
        <w:rPr>
          <w:rFonts w:eastAsia="Malgun Gothic"/>
          <w:lang w:val="es-ES_tradnl"/>
        </w:rPr>
        <w:t>E</w:t>
      </w:r>
      <w:r w:rsidR="001C039E" w:rsidRPr="009A50F5">
        <w:rPr>
          <w:rFonts w:eastAsia="Malgun Gothic"/>
          <w:lang w:val="es-ES_tradnl"/>
        </w:rPr>
        <w:t>n</w:t>
      </w:r>
      <w:r w:rsidR="00124711" w:rsidRPr="009A50F5">
        <w:rPr>
          <w:rFonts w:eastAsia="Malgun Gothic"/>
          <w:lang w:val="es-ES_tradnl"/>
        </w:rPr>
        <w:t xml:space="preserve"> la</w:t>
      </w:r>
      <w:r w:rsidR="001C039E" w:rsidRPr="009A50F5">
        <w:rPr>
          <w:rFonts w:eastAsia="Malgun Gothic"/>
          <w:lang w:val="es-ES_tradnl"/>
        </w:rPr>
        <w:t xml:space="preserve"> decisi</w:t>
      </w:r>
      <w:r w:rsidR="00124711" w:rsidRPr="009A50F5">
        <w:rPr>
          <w:rFonts w:eastAsia="Malgun Gothic"/>
          <w:lang w:val="es-ES_tradnl"/>
        </w:rPr>
        <w:t>ó</w:t>
      </w:r>
      <w:r w:rsidR="001C039E" w:rsidRPr="009A50F5">
        <w:rPr>
          <w:rFonts w:eastAsia="Malgun Gothic"/>
          <w:lang w:val="es-ES_tradnl"/>
        </w:rPr>
        <w:t xml:space="preserve">n 15/6, </w:t>
      </w:r>
      <w:r w:rsidR="00124711" w:rsidRPr="009A50F5">
        <w:rPr>
          <w:rFonts w:eastAsia="Malgun Gothic"/>
          <w:lang w:val="es-ES_tradnl"/>
        </w:rPr>
        <w:t>la Conferencia de las Partes decidió</w:t>
      </w:r>
      <w:r w:rsidR="001C039E" w:rsidRPr="009A50F5">
        <w:rPr>
          <w:rFonts w:eastAsia="Malgun Gothic"/>
          <w:lang w:val="es-ES_tradnl"/>
        </w:rPr>
        <w:t xml:space="preserve"> </w:t>
      </w:r>
      <w:r w:rsidR="00124711" w:rsidRPr="009A50F5">
        <w:rPr>
          <w:rFonts w:eastAsia="Malgun Gothic"/>
          <w:lang w:val="es-ES_tradnl"/>
        </w:rPr>
        <w:t xml:space="preserve">el </w:t>
      </w:r>
      <w:r w:rsidR="007E6874" w:rsidRPr="009A50F5">
        <w:rPr>
          <w:rFonts w:eastAsia="Malgun Gothic"/>
          <w:lang w:val="es-ES_tradnl"/>
        </w:rPr>
        <w:t>d</w:t>
      </w:r>
      <w:r w:rsidR="00124711" w:rsidRPr="009A50F5">
        <w:rPr>
          <w:rFonts w:eastAsia="Malgun Gothic"/>
          <w:lang w:val="es-ES_tradnl"/>
        </w:rPr>
        <w:t>esarrollo ulterior y puesta a prueba de un foro de composición abierta para las revision</w:t>
      </w:r>
      <w:r w:rsidR="003E2F33" w:rsidRPr="009A50F5">
        <w:rPr>
          <w:rFonts w:eastAsia="Malgun Gothic"/>
          <w:lang w:val="es-ES_tradnl"/>
        </w:rPr>
        <w:t>e</w:t>
      </w:r>
      <w:r w:rsidR="00124711" w:rsidRPr="009A50F5">
        <w:rPr>
          <w:rFonts w:eastAsia="Malgun Gothic"/>
          <w:lang w:val="es-ES_tradnl"/>
        </w:rPr>
        <w:t>s voluntarias de los países</w:t>
      </w:r>
      <w:r w:rsidR="001C039E" w:rsidRPr="009A50F5">
        <w:rPr>
          <w:rFonts w:eastAsia="Malgun Gothic"/>
          <w:lang w:val="es-ES_tradnl"/>
        </w:rPr>
        <w:t xml:space="preserve"> </w:t>
      </w:r>
      <w:r w:rsidR="007E6874" w:rsidRPr="009A50F5">
        <w:rPr>
          <w:rFonts w:eastAsia="Malgun Gothic"/>
          <w:lang w:val="es-ES_tradnl"/>
        </w:rPr>
        <w:t xml:space="preserve">con arreglo al Órgano </w:t>
      </w:r>
      <w:r w:rsidR="001C039E" w:rsidRPr="009A50F5">
        <w:rPr>
          <w:rFonts w:eastAsia="Malgun Gothic"/>
          <w:lang w:val="es-ES_tradnl"/>
        </w:rPr>
        <w:t>Subsidiar</w:t>
      </w:r>
      <w:r w:rsidR="007E6874" w:rsidRPr="009A50F5">
        <w:rPr>
          <w:rFonts w:eastAsia="Malgun Gothic"/>
          <w:lang w:val="es-ES_tradnl"/>
        </w:rPr>
        <w:t>io sobre la Aplicación</w:t>
      </w:r>
      <w:r w:rsidR="001C039E" w:rsidRPr="009A50F5">
        <w:rPr>
          <w:rFonts w:eastAsia="Malgun Gothic"/>
          <w:lang w:val="es-ES_tradnl"/>
        </w:rPr>
        <w:t xml:space="preserve"> (p</w:t>
      </w:r>
      <w:r w:rsidRPr="009A50F5">
        <w:rPr>
          <w:rFonts w:eastAsia="Malgun Gothic"/>
          <w:lang w:val="es-ES_tradnl"/>
        </w:rPr>
        <w:t>á</w:t>
      </w:r>
      <w:r w:rsidR="001C039E" w:rsidRPr="009A50F5">
        <w:rPr>
          <w:rFonts w:eastAsia="Malgun Gothic"/>
          <w:lang w:val="es-ES_tradnl"/>
        </w:rPr>
        <w:t>r</w:t>
      </w:r>
      <w:r w:rsidRPr="009A50F5">
        <w:rPr>
          <w:rFonts w:eastAsia="Malgun Gothic"/>
          <w:lang w:val="es-ES_tradnl"/>
        </w:rPr>
        <w:t>rs</w:t>
      </w:r>
      <w:r w:rsidR="001C039E" w:rsidRPr="009A50F5">
        <w:rPr>
          <w:rFonts w:eastAsia="Malgun Gothic"/>
          <w:lang w:val="es-ES_tradnl"/>
        </w:rPr>
        <w:t xml:space="preserve">. 1 f) </w:t>
      </w:r>
      <w:r w:rsidR="007E6874" w:rsidRPr="009A50F5">
        <w:rPr>
          <w:rFonts w:eastAsia="Malgun Gothic"/>
          <w:lang w:val="es-ES_tradnl"/>
        </w:rPr>
        <w:t>y</w:t>
      </w:r>
      <w:r w:rsidR="001C039E" w:rsidRPr="009A50F5">
        <w:rPr>
          <w:rFonts w:eastAsia="Malgun Gothic"/>
          <w:lang w:val="es-ES_tradnl"/>
        </w:rPr>
        <w:t xml:space="preserve"> 29 c)). </w:t>
      </w:r>
      <w:r w:rsidR="007E6874" w:rsidRPr="009A50F5">
        <w:rPr>
          <w:rFonts w:eastAsia="Malgun Gothic"/>
          <w:lang w:val="es-ES_tradnl"/>
        </w:rPr>
        <w:t xml:space="preserve">En el documento </w:t>
      </w:r>
      <w:r w:rsidR="007E6874" w:rsidRPr="009A50F5">
        <w:rPr>
          <w:lang w:val="es-ES_tradnl"/>
        </w:rPr>
        <w:t>CBD/SBI/4/4/</w:t>
      </w:r>
      <w:r w:rsidR="007E6874" w:rsidRPr="009A50F5">
        <w:rPr>
          <w:lang w:val="es-ES_tradnl" w:eastAsia="en-CA"/>
        </w:rPr>
        <w:t>Add.1 se presenta u</w:t>
      </w:r>
      <w:r w:rsidR="007E6874" w:rsidRPr="009A50F5">
        <w:rPr>
          <w:rFonts w:eastAsia="Malgun Gothic"/>
          <w:lang w:val="es-ES_tradnl"/>
        </w:rPr>
        <w:t>n proyecto de</w:t>
      </w:r>
      <w:r w:rsidR="001C039E" w:rsidRPr="009A50F5">
        <w:rPr>
          <w:rFonts w:eastAsia="Malgun Gothic"/>
          <w:lang w:val="es-ES_tradnl"/>
        </w:rPr>
        <w:t xml:space="preserve"> </w:t>
      </w:r>
      <w:r w:rsidR="001C039E" w:rsidRPr="009A50F5">
        <w:rPr>
          <w:rFonts w:eastAsia="Malgun Gothic"/>
          <w:i/>
          <w:lang w:val="es-ES_tradnl"/>
        </w:rPr>
        <w:t>modus operandi</w:t>
      </w:r>
      <w:r w:rsidR="001C039E" w:rsidRPr="009A50F5">
        <w:rPr>
          <w:rFonts w:eastAsia="Malgun Gothic"/>
          <w:lang w:val="es-ES_tradnl"/>
        </w:rPr>
        <w:t xml:space="preserve"> </w:t>
      </w:r>
      <w:r w:rsidR="00C833C2" w:rsidRPr="009A50F5">
        <w:rPr>
          <w:rFonts w:eastAsia="Malgun Gothic"/>
          <w:lang w:val="es-ES_tradnl"/>
        </w:rPr>
        <w:t>para el F</w:t>
      </w:r>
      <w:r w:rsidR="007E6874" w:rsidRPr="009A50F5">
        <w:rPr>
          <w:rFonts w:eastAsia="Malgun Gothic"/>
          <w:lang w:val="es-ES_tradnl"/>
        </w:rPr>
        <w:t xml:space="preserve">oro de </w:t>
      </w:r>
      <w:r w:rsidR="00C833C2" w:rsidRPr="009A50F5">
        <w:rPr>
          <w:rFonts w:eastAsia="Malgun Gothic"/>
          <w:lang w:val="es-ES_tradnl"/>
        </w:rPr>
        <w:t>C</w:t>
      </w:r>
      <w:r w:rsidR="007E6874" w:rsidRPr="009A50F5">
        <w:rPr>
          <w:rFonts w:eastAsia="Malgun Gothic"/>
          <w:lang w:val="es-ES_tradnl"/>
        </w:rPr>
        <w:t xml:space="preserve">omposición </w:t>
      </w:r>
      <w:r w:rsidR="00C833C2" w:rsidRPr="009A50F5">
        <w:rPr>
          <w:rFonts w:eastAsia="Malgun Gothic"/>
          <w:lang w:val="es-ES_tradnl"/>
        </w:rPr>
        <w:t>A</w:t>
      </w:r>
      <w:r w:rsidR="007E6874" w:rsidRPr="009A50F5">
        <w:rPr>
          <w:rFonts w:eastAsia="Malgun Gothic"/>
          <w:lang w:val="es-ES_tradnl"/>
        </w:rPr>
        <w:t xml:space="preserve">bierta para las </w:t>
      </w:r>
      <w:r w:rsidR="00C833C2" w:rsidRPr="009A50F5">
        <w:rPr>
          <w:rFonts w:eastAsia="Malgun Gothic"/>
          <w:lang w:val="es-ES_tradnl"/>
        </w:rPr>
        <w:t>R</w:t>
      </w:r>
      <w:r w:rsidR="007E6874" w:rsidRPr="009A50F5">
        <w:rPr>
          <w:rFonts w:eastAsia="Malgun Gothic"/>
          <w:lang w:val="es-ES_tradnl"/>
        </w:rPr>
        <w:t xml:space="preserve">evisiones </w:t>
      </w:r>
      <w:r w:rsidR="00C833C2" w:rsidRPr="009A50F5">
        <w:rPr>
          <w:rFonts w:eastAsia="Malgun Gothic"/>
          <w:lang w:val="es-ES_tradnl"/>
        </w:rPr>
        <w:t>V</w:t>
      </w:r>
      <w:r w:rsidR="007E6874" w:rsidRPr="009A50F5">
        <w:rPr>
          <w:rFonts w:eastAsia="Malgun Gothic"/>
          <w:lang w:val="es-ES_tradnl"/>
        </w:rPr>
        <w:t xml:space="preserve">oluntarias de los </w:t>
      </w:r>
      <w:r w:rsidR="00C833C2" w:rsidRPr="009A50F5">
        <w:rPr>
          <w:rFonts w:eastAsia="Malgun Gothic"/>
          <w:lang w:val="es-ES_tradnl"/>
        </w:rPr>
        <w:t>P</w:t>
      </w:r>
      <w:r w:rsidR="007E6874" w:rsidRPr="009A50F5">
        <w:rPr>
          <w:rFonts w:eastAsia="Malgun Gothic"/>
          <w:lang w:val="es-ES_tradnl"/>
        </w:rPr>
        <w:t>aíses</w:t>
      </w:r>
      <w:r w:rsidR="001C039E" w:rsidRPr="009A50F5">
        <w:rPr>
          <w:rFonts w:eastAsia="Malgun Gothic"/>
          <w:lang w:val="es-ES_tradnl"/>
        </w:rPr>
        <w:t xml:space="preserve">. </w:t>
      </w:r>
      <w:r w:rsidR="007E6874" w:rsidRPr="009A50F5">
        <w:rPr>
          <w:rFonts w:eastAsia="Malgun Gothic"/>
          <w:lang w:val="es-ES_tradnl"/>
        </w:rPr>
        <w:t xml:space="preserve">Dicho Foro examinará </w:t>
      </w:r>
      <w:r w:rsidR="007E6874" w:rsidRPr="009A50F5">
        <w:rPr>
          <w:rFonts w:eastAsia="Malgun Gothic"/>
          <w:lang w:val="es-ES_tradnl"/>
        </w:rPr>
        <w:lastRenderedPageBreak/>
        <w:t xml:space="preserve">los logros y los inconvenientes relacionados con la </w:t>
      </w:r>
      <w:r w:rsidR="001C039E" w:rsidRPr="009A50F5">
        <w:rPr>
          <w:rFonts w:eastAsia="Malgun Gothic"/>
          <w:lang w:val="es-ES_tradnl"/>
        </w:rPr>
        <w:t>implementa</w:t>
      </w:r>
      <w:r w:rsidR="007E6874" w:rsidRPr="009A50F5">
        <w:rPr>
          <w:rFonts w:eastAsia="Malgun Gothic"/>
          <w:lang w:val="es-ES_tradnl"/>
        </w:rPr>
        <w:t>c</w:t>
      </w:r>
      <w:r w:rsidR="001C039E" w:rsidRPr="009A50F5">
        <w:rPr>
          <w:rFonts w:eastAsia="Malgun Gothic"/>
          <w:lang w:val="es-ES_tradnl"/>
        </w:rPr>
        <w:t>i</w:t>
      </w:r>
      <w:r w:rsidR="007E6874" w:rsidRPr="009A50F5">
        <w:rPr>
          <w:rFonts w:eastAsia="Malgun Gothic"/>
          <w:lang w:val="es-ES_tradnl"/>
        </w:rPr>
        <w:t>ó</w:t>
      </w:r>
      <w:r w:rsidR="001C039E" w:rsidRPr="009A50F5">
        <w:rPr>
          <w:rFonts w:eastAsia="Malgun Gothic"/>
          <w:lang w:val="es-ES_tradnl"/>
        </w:rPr>
        <w:t>n,</w:t>
      </w:r>
      <w:r w:rsidR="007E6874" w:rsidRPr="009A50F5">
        <w:rPr>
          <w:rFonts w:eastAsia="Malgun Gothic"/>
          <w:lang w:val="es-ES_tradnl"/>
        </w:rPr>
        <w:t xml:space="preserve"> en particular los relativos a los medios de </w:t>
      </w:r>
      <w:r w:rsidR="001C039E" w:rsidRPr="009A50F5">
        <w:rPr>
          <w:rFonts w:eastAsia="Malgun Gothic"/>
          <w:lang w:val="es-ES_tradnl"/>
        </w:rPr>
        <w:t>implementa</w:t>
      </w:r>
      <w:r w:rsidR="007E6874" w:rsidRPr="009A50F5">
        <w:rPr>
          <w:rFonts w:eastAsia="Malgun Gothic"/>
          <w:lang w:val="es-ES_tradnl"/>
        </w:rPr>
        <w:t>c</w:t>
      </w:r>
      <w:r w:rsidR="001C039E" w:rsidRPr="009A50F5">
        <w:rPr>
          <w:rFonts w:eastAsia="Malgun Gothic"/>
          <w:lang w:val="es-ES_tradnl"/>
        </w:rPr>
        <w:t>i</w:t>
      </w:r>
      <w:r w:rsidR="007E6874" w:rsidRPr="009A50F5">
        <w:rPr>
          <w:rFonts w:eastAsia="Malgun Gothic"/>
          <w:lang w:val="es-ES_tradnl"/>
        </w:rPr>
        <w:t>ó</w:t>
      </w:r>
      <w:r w:rsidR="001C039E" w:rsidRPr="009A50F5">
        <w:rPr>
          <w:rFonts w:eastAsia="Malgun Gothic"/>
          <w:lang w:val="es-ES_tradnl"/>
        </w:rPr>
        <w:t>n;</w:t>
      </w:r>
    </w:p>
    <w:p w14:paraId="3C56CDC4" w14:textId="73EBB2F7" w:rsidR="001C039E" w:rsidRPr="009A50F5" w:rsidRDefault="00336660" w:rsidP="002156D0">
      <w:pPr>
        <w:pStyle w:val="Para2"/>
        <w:ind w:left="567" w:firstLine="567"/>
        <w:jc w:val="left"/>
        <w:rPr>
          <w:lang w:val="es-ES_tradnl"/>
        </w:rPr>
      </w:pPr>
      <w:r w:rsidRPr="009A50F5">
        <w:rPr>
          <w:rFonts w:eastAsia="Malgun Gothic"/>
          <w:i/>
          <w:iCs/>
          <w:kern w:val="22"/>
          <w:lang w:val="es-ES_tradnl"/>
        </w:rPr>
        <w:t>Revisión mundial de los progresos colectivos en la implementación del Marco Mundial de Biodiversidad de Kunming-Montreal</w:t>
      </w:r>
      <w:r w:rsidR="001C039E" w:rsidRPr="009A50F5">
        <w:rPr>
          <w:rFonts w:eastAsia="Malgun Gothic"/>
          <w:i/>
          <w:iCs/>
          <w:kern w:val="22"/>
          <w:lang w:val="es-ES_tradnl"/>
        </w:rPr>
        <w:t>.</w:t>
      </w:r>
      <w:r w:rsidR="001C039E" w:rsidRPr="009A50F5">
        <w:rPr>
          <w:rFonts w:eastAsia="Malgun Gothic"/>
          <w:b/>
          <w:bCs/>
          <w:kern w:val="22"/>
          <w:lang w:val="es-ES_tradnl"/>
        </w:rPr>
        <w:t xml:space="preserve"> </w:t>
      </w:r>
      <w:r w:rsidR="00E74921" w:rsidRPr="009A50F5">
        <w:rPr>
          <w:rFonts w:eastAsia="Malgun Gothic"/>
          <w:bCs/>
          <w:kern w:val="22"/>
          <w:lang w:val="es-ES_tradnl"/>
        </w:rPr>
        <w:t xml:space="preserve">Un informe </w:t>
      </w:r>
      <w:r w:rsidR="00E74921" w:rsidRPr="009A50F5">
        <w:rPr>
          <w:rFonts w:eastAsia="Malgun Gothic"/>
          <w:lang w:val="es-ES_tradnl"/>
        </w:rPr>
        <w:t>mundial sobre los progresos colectivos e</w:t>
      </w:r>
      <w:r w:rsidR="001C039E" w:rsidRPr="009A50F5">
        <w:rPr>
          <w:rFonts w:eastAsia="Malgun Gothic"/>
          <w:lang w:val="es-ES_tradnl"/>
        </w:rPr>
        <w:t xml:space="preserve">n </w:t>
      </w:r>
      <w:r w:rsidR="00E74921" w:rsidRPr="009A50F5">
        <w:rPr>
          <w:rFonts w:eastAsia="Malgun Gothic"/>
          <w:lang w:val="es-ES_tradnl"/>
        </w:rPr>
        <w:t>la</w:t>
      </w:r>
      <w:r w:rsidR="001C039E" w:rsidRPr="009A50F5">
        <w:rPr>
          <w:rFonts w:eastAsia="Malgun Gothic"/>
          <w:lang w:val="es-ES_tradnl"/>
        </w:rPr>
        <w:t xml:space="preserve"> implementa</w:t>
      </w:r>
      <w:r w:rsidR="00E74921" w:rsidRPr="009A50F5">
        <w:rPr>
          <w:rFonts w:eastAsia="Malgun Gothic"/>
          <w:lang w:val="es-ES_tradnl"/>
        </w:rPr>
        <w:t>c</w:t>
      </w:r>
      <w:r w:rsidR="001C039E" w:rsidRPr="009A50F5">
        <w:rPr>
          <w:rFonts w:eastAsia="Malgun Gothic"/>
          <w:lang w:val="es-ES_tradnl"/>
        </w:rPr>
        <w:t>i</w:t>
      </w:r>
      <w:r w:rsidR="00E74921" w:rsidRPr="009A50F5">
        <w:rPr>
          <w:rFonts w:eastAsia="Malgun Gothic"/>
          <w:lang w:val="es-ES_tradnl"/>
        </w:rPr>
        <w:t>ó</w:t>
      </w:r>
      <w:r w:rsidR="001C039E" w:rsidRPr="009A50F5">
        <w:rPr>
          <w:rFonts w:eastAsia="Malgun Gothic"/>
          <w:lang w:val="es-ES_tradnl"/>
        </w:rPr>
        <w:t xml:space="preserve">n </w:t>
      </w:r>
      <w:r w:rsidR="00E74921" w:rsidRPr="009A50F5">
        <w:rPr>
          <w:rFonts w:eastAsia="Malgun Gothic"/>
          <w:lang w:val="es-ES_tradnl"/>
        </w:rPr>
        <w:t>del Marco podría proporcionar un resumen de la situación y las tendencias de la biodiversidad basado en evaluaciones científicas y técnicas</w:t>
      </w:r>
      <w:r w:rsidR="00441F22">
        <w:rPr>
          <w:rFonts w:eastAsia="Malgun Gothic"/>
          <w:lang w:val="es-ES_tradnl"/>
        </w:rPr>
        <w:t>,</w:t>
      </w:r>
      <w:r w:rsidR="001C039E" w:rsidRPr="009A50F5">
        <w:rPr>
          <w:rFonts w:eastAsia="Malgun Gothic"/>
          <w:lang w:val="es-ES_tradnl"/>
        </w:rPr>
        <w:t xml:space="preserve"> </w:t>
      </w:r>
      <w:r w:rsidR="00E74921" w:rsidRPr="009A50F5">
        <w:rPr>
          <w:rFonts w:eastAsia="Malgun Gothic"/>
          <w:lang w:val="es-ES_tradnl"/>
        </w:rPr>
        <w:t xml:space="preserve">y </w:t>
      </w:r>
      <w:r w:rsidR="00441F22">
        <w:rPr>
          <w:rFonts w:eastAsia="Malgun Gothic"/>
          <w:lang w:val="es-ES_tradnl"/>
        </w:rPr>
        <w:t>d</w:t>
      </w:r>
      <w:r w:rsidR="00C2072A">
        <w:rPr>
          <w:rFonts w:eastAsia="Malgun Gothic"/>
          <w:lang w:val="es-ES_tradnl"/>
        </w:rPr>
        <w:t>e</w:t>
      </w:r>
      <w:r w:rsidR="00E74921" w:rsidRPr="009A50F5">
        <w:rPr>
          <w:rFonts w:eastAsia="Malgun Gothic"/>
          <w:lang w:val="es-ES_tradnl"/>
        </w:rPr>
        <w:t xml:space="preserve"> los progresos colectivos </w:t>
      </w:r>
      <w:r w:rsidR="001C039E" w:rsidRPr="009A50F5">
        <w:rPr>
          <w:rFonts w:eastAsia="Malgun Gothic"/>
          <w:lang w:val="es-ES_tradnl"/>
        </w:rPr>
        <w:t>bas</w:t>
      </w:r>
      <w:r w:rsidR="00E74921" w:rsidRPr="009A50F5">
        <w:rPr>
          <w:rFonts w:eastAsia="Malgun Gothic"/>
          <w:lang w:val="es-ES_tradnl"/>
        </w:rPr>
        <w:t>a</w:t>
      </w:r>
      <w:r w:rsidR="001C039E" w:rsidRPr="009A50F5">
        <w:rPr>
          <w:rFonts w:eastAsia="Malgun Gothic"/>
          <w:lang w:val="es-ES_tradnl"/>
        </w:rPr>
        <w:t>d</w:t>
      </w:r>
      <w:r w:rsidR="00E74921" w:rsidRPr="009A50F5">
        <w:rPr>
          <w:rFonts w:eastAsia="Malgun Gothic"/>
          <w:lang w:val="es-ES_tradnl"/>
        </w:rPr>
        <w:t>os en las medidas y los resultados notificados por las Partes en los informes nacionales</w:t>
      </w:r>
      <w:r w:rsidR="00E74921" w:rsidRPr="009A50F5">
        <w:rPr>
          <w:rStyle w:val="Refdenotaalpie"/>
          <w:rFonts w:eastAsia="Malgun Gothic"/>
          <w:lang w:val="es-ES_tradnl"/>
        </w:rPr>
        <w:footnoteReference w:id="3"/>
      </w:r>
      <w:r w:rsidR="001C039E" w:rsidRPr="009A50F5">
        <w:rPr>
          <w:rFonts w:eastAsia="Malgun Gothic"/>
          <w:lang w:val="es-ES_tradnl"/>
        </w:rPr>
        <w:t xml:space="preserve">; </w:t>
      </w:r>
    </w:p>
    <w:p w14:paraId="6920B171" w14:textId="55ACA27E" w:rsidR="001C039E" w:rsidRPr="009A50F5" w:rsidRDefault="001C039E" w:rsidP="002156D0">
      <w:pPr>
        <w:pStyle w:val="Para2"/>
        <w:ind w:left="567" w:firstLine="567"/>
        <w:rPr>
          <w:rFonts w:eastAsia="Malgun Gothic"/>
          <w:lang w:val="es-ES_tradnl"/>
        </w:rPr>
      </w:pPr>
      <w:bookmarkStart w:id="2" w:name="_GoBack"/>
      <w:bookmarkEnd w:id="2"/>
      <w:r w:rsidRPr="009A50F5">
        <w:rPr>
          <w:rFonts w:eastAsia="Malgun Gothic"/>
          <w:i/>
          <w:lang w:val="es-ES_tradnl"/>
        </w:rPr>
        <w:t>Recomenda</w:t>
      </w:r>
      <w:r w:rsidR="00336660" w:rsidRPr="009A50F5">
        <w:rPr>
          <w:rFonts w:eastAsia="Malgun Gothic"/>
          <w:i/>
          <w:lang w:val="es-ES_tradnl"/>
        </w:rPr>
        <w:t>c</w:t>
      </w:r>
      <w:r w:rsidRPr="009A50F5">
        <w:rPr>
          <w:rFonts w:eastAsia="Malgun Gothic"/>
          <w:i/>
          <w:lang w:val="es-ES_tradnl"/>
        </w:rPr>
        <w:t>ion</w:t>
      </w:r>
      <w:r w:rsidR="00336660" w:rsidRPr="009A50F5">
        <w:rPr>
          <w:rFonts w:eastAsia="Malgun Gothic"/>
          <w:i/>
          <w:lang w:val="es-ES_tradnl"/>
        </w:rPr>
        <w:t>e</w:t>
      </w:r>
      <w:r w:rsidRPr="009A50F5">
        <w:rPr>
          <w:rFonts w:eastAsia="Malgun Gothic"/>
          <w:i/>
          <w:lang w:val="es-ES_tradnl"/>
        </w:rPr>
        <w:t xml:space="preserve">s </w:t>
      </w:r>
      <w:r w:rsidR="00336660" w:rsidRPr="009A50F5">
        <w:rPr>
          <w:rFonts w:eastAsia="Malgun Gothic"/>
          <w:i/>
          <w:lang w:val="es-ES_tradnl"/>
        </w:rPr>
        <w:t xml:space="preserve">pertinentes elaboradas por los órganos </w:t>
      </w:r>
      <w:r w:rsidRPr="009A50F5">
        <w:rPr>
          <w:rFonts w:eastAsia="Malgun Gothic"/>
          <w:i/>
          <w:lang w:val="es-ES_tradnl"/>
        </w:rPr>
        <w:t>subsidiar</w:t>
      </w:r>
      <w:r w:rsidR="00336660" w:rsidRPr="009A50F5">
        <w:rPr>
          <w:rFonts w:eastAsia="Malgun Gothic"/>
          <w:i/>
          <w:lang w:val="es-ES_tradnl"/>
        </w:rPr>
        <w:t>ios y los grupos de trabajo</w:t>
      </w:r>
      <w:r w:rsidRPr="009A50F5">
        <w:rPr>
          <w:rFonts w:eastAsia="Malgun Gothic"/>
          <w:i/>
          <w:lang w:val="es-ES_tradnl"/>
        </w:rPr>
        <w:t xml:space="preserve"> </w:t>
      </w:r>
      <w:r w:rsidR="0065115C" w:rsidRPr="009A50F5">
        <w:rPr>
          <w:rFonts w:eastAsia="Malgun Gothic"/>
          <w:i/>
          <w:lang w:val="es-ES_tradnl"/>
        </w:rPr>
        <w:t>en virtud de</w:t>
      </w:r>
      <w:r w:rsidR="00336660" w:rsidRPr="009A50F5">
        <w:rPr>
          <w:rFonts w:eastAsia="Malgun Gothic"/>
          <w:i/>
          <w:lang w:val="es-ES_tradnl"/>
        </w:rPr>
        <w:t>l Convenio</w:t>
      </w:r>
      <w:r w:rsidRPr="009A50F5">
        <w:rPr>
          <w:rFonts w:eastAsia="Malgun Gothic"/>
          <w:i/>
          <w:lang w:val="es-ES_tradnl"/>
        </w:rPr>
        <w:t>.</w:t>
      </w:r>
      <w:r w:rsidRPr="009A50F5">
        <w:rPr>
          <w:rFonts w:eastAsia="Malgun Gothic"/>
          <w:lang w:val="es-ES_tradnl"/>
        </w:rPr>
        <w:t xml:space="preserve"> </w:t>
      </w:r>
      <w:r w:rsidR="00AC55C0" w:rsidRPr="009A50F5">
        <w:rPr>
          <w:rFonts w:eastAsia="Malgun Gothic"/>
          <w:lang w:val="es-ES_tradnl"/>
        </w:rPr>
        <w:t xml:space="preserve">Posibles aportaciones a la </w:t>
      </w:r>
      <w:r w:rsidR="00AB3CD9" w:rsidRPr="009A50F5">
        <w:rPr>
          <w:rFonts w:eastAsia="Malgun Gothic"/>
          <w:lang w:val="es-ES_tradnl"/>
        </w:rPr>
        <w:t xml:space="preserve">revisión mundial </w:t>
      </w:r>
      <w:r w:rsidR="00AC55C0" w:rsidRPr="009A50F5">
        <w:rPr>
          <w:rFonts w:eastAsia="Malgun Gothic"/>
          <w:lang w:val="es-ES_tradnl"/>
        </w:rPr>
        <w:t>por la</w:t>
      </w:r>
      <w:r w:rsidR="00AB3CD9" w:rsidRPr="009A50F5">
        <w:rPr>
          <w:rFonts w:eastAsia="Malgun Gothic"/>
          <w:lang w:val="es-ES_tradnl"/>
        </w:rPr>
        <w:t xml:space="preserve"> Conferenc</w:t>
      </w:r>
      <w:r w:rsidR="00AC55C0" w:rsidRPr="009A50F5">
        <w:rPr>
          <w:rFonts w:eastAsia="Malgun Gothic"/>
          <w:lang w:val="es-ES_tradnl"/>
        </w:rPr>
        <w:t xml:space="preserve">ia de las </w:t>
      </w:r>
      <w:r w:rsidR="00AB3CD9" w:rsidRPr="009A50F5">
        <w:rPr>
          <w:rFonts w:eastAsia="Malgun Gothic"/>
          <w:lang w:val="es-ES_tradnl"/>
        </w:rPr>
        <w:t>Partes</w:t>
      </w:r>
      <w:r w:rsidR="00AC55C0" w:rsidRPr="009A50F5">
        <w:rPr>
          <w:rFonts w:eastAsia="Malgun Gothic"/>
          <w:lang w:val="es-ES_tradnl"/>
        </w:rPr>
        <w:t xml:space="preserve"> serían las recomendaciones del Órgano</w:t>
      </w:r>
      <w:r w:rsidRPr="009A50F5">
        <w:rPr>
          <w:rFonts w:eastAsia="Malgun Gothic"/>
          <w:lang w:val="es-ES_tradnl"/>
        </w:rPr>
        <w:t xml:space="preserve"> Subsidiar</w:t>
      </w:r>
      <w:r w:rsidR="00AC55C0" w:rsidRPr="009A50F5">
        <w:rPr>
          <w:rFonts w:eastAsia="Malgun Gothic"/>
          <w:lang w:val="es-ES_tradnl"/>
        </w:rPr>
        <w:t>io sobre la Aplicación</w:t>
      </w:r>
      <w:r w:rsidRPr="009A50F5">
        <w:rPr>
          <w:rFonts w:eastAsia="Malgun Gothic"/>
          <w:lang w:val="es-ES_tradnl"/>
        </w:rPr>
        <w:t xml:space="preserve">, </w:t>
      </w:r>
      <w:r w:rsidR="00AC55C0" w:rsidRPr="009A50F5">
        <w:rPr>
          <w:rFonts w:eastAsia="Malgun Gothic"/>
          <w:lang w:val="es-ES_tradnl"/>
        </w:rPr>
        <w:t xml:space="preserve">el Órgano Subsidiario de Asesoramiento Científico, Técnico y Tecnológico y el Grupo de Trabajo especial de composición abierta entre periodos de sesiones sobre el artículo 8 j) y disposiciones conexas del Convenio sobre la Diversidad </w:t>
      </w:r>
      <w:r w:rsidRPr="009A50F5">
        <w:rPr>
          <w:rFonts w:eastAsia="Malgun Gothic"/>
          <w:lang w:val="es-ES_tradnl"/>
        </w:rPr>
        <w:t>Biol</w:t>
      </w:r>
      <w:r w:rsidR="00AC55C0" w:rsidRPr="009A50F5">
        <w:rPr>
          <w:rFonts w:eastAsia="Malgun Gothic"/>
          <w:lang w:val="es-ES_tradnl"/>
        </w:rPr>
        <w:t>ó</w:t>
      </w:r>
      <w:r w:rsidRPr="009A50F5">
        <w:rPr>
          <w:rFonts w:eastAsia="Malgun Gothic"/>
          <w:lang w:val="es-ES_tradnl"/>
        </w:rPr>
        <w:t xml:space="preserve">gica, o </w:t>
      </w:r>
      <w:r w:rsidR="00AC55C0" w:rsidRPr="009A50F5">
        <w:rPr>
          <w:rFonts w:eastAsia="Malgun Gothic"/>
          <w:lang w:val="es-ES_tradnl"/>
        </w:rPr>
        <w:t>su sucesor</w:t>
      </w:r>
      <w:r w:rsidRPr="009A50F5">
        <w:rPr>
          <w:rFonts w:eastAsia="Malgun Gothic"/>
          <w:lang w:val="es-ES_tradnl"/>
        </w:rPr>
        <w:t xml:space="preserve">, </w:t>
      </w:r>
      <w:r w:rsidR="00AC55C0" w:rsidRPr="009A50F5">
        <w:rPr>
          <w:rFonts w:eastAsia="Malgun Gothic"/>
          <w:lang w:val="es-ES_tradnl"/>
        </w:rPr>
        <w:t>en</w:t>
      </w:r>
      <w:r w:rsidR="009B5F61">
        <w:rPr>
          <w:rFonts w:eastAsia="Malgun Gothic"/>
          <w:lang w:val="es-ES_tradnl"/>
        </w:rPr>
        <w:t xml:space="preserve"> particular</w:t>
      </w:r>
      <w:r w:rsidR="00AC55C0" w:rsidRPr="009A50F5">
        <w:rPr>
          <w:rFonts w:eastAsia="Malgun Gothic"/>
          <w:lang w:val="es-ES_tradnl"/>
        </w:rPr>
        <w:t xml:space="preserve"> </w:t>
      </w:r>
      <w:r w:rsidR="00DE4471" w:rsidRPr="009A50F5">
        <w:rPr>
          <w:rFonts w:eastAsia="Malgun Gothic"/>
          <w:lang w:val="es-ES_tradnl"/>
        </w:rPr>
        <w:t xml:space="preserve">las </w:t>
      </w:r>
      <w:r w:rsidRPr="009A50F5">
        <w:rPr>
          <w:rFonts w:eastAsia="Malgun Gothic"/>
          <w:lang w:val="es-ES_tradnl"/>
        </w:rPr>
        <w:t>recomenda</w:t>
      </w:r>
      <w:r w:rsidR="00AC55C0" w:rsidRPr="009A50F5">
        <w:rPr>
          <w:rFonts w:eastAsia="Malgun Gothic"/>
          <w:lang w:val="es-ES_tradnl"/>
        </w:rPr>
        <w:t>c</w:t>
      </w:r>
      <w:r w:rsidRPr="009A50F5">
        <w:rPr>
          <w:rFonts w:eastAsia="Malgun Gothic"/>
          <w:lang w:val="es-ES_tradnl"/>
        </w:rPr>
        <w:t>ion</w:t>
      </w:r>
      <w:r w:rsidR="00AC55C0" w:rsidRPr="009A50F5">
        <w:rPr>
          <w:rFonts w:eastAsia="Malgun Gothic"/>
          <w:lang w:val="es-ES_tradnl"/>
        </w:rPr>
        <w:t>e</w:t>
      </w:r>
      <w:r w:rsidRPr="009A50F5">
        <w:rPr>
          <w:rFonts w:eastAsia="Malgun Gothic"/>
          <w:lang w:val="es-ES_tradnl"/>
        </w:rPr>
        <w:t>s rela</w:t>
      </w:r>
      <w:r w:rsidR="00AC55C0" w:rsidRPr="009A50F5">
        <w:rPr>
          <w:rFonts w:eastAsia="Malgun Gothic"/>
          <w:lang w:val="es-ES_tradnl"/>
        </w:rPr>
        <w:t>cionadas con los medios de implementación. Además,</w:t>
      </w:r>
      <w:r w:rsidR="003D7559" w:rsidRPr="009A50F5">
        <w:rPr>
          <w:rFonts w:eastAsia="Malgun Gothic"/>
          <w:lang w:val="es-ES_tradnl"/>
        </w:rPr>
        <w:t xml:space="preserve"> en las diversas recomendaciones</w:t>
      </w:r>
      <w:r w:rsidR="00AC55C0" w:rsidRPr="009A50F5">
        <w:rPr>
          <w:rFonts w:eastAsia="Malgun Gothic"/>
          <w:lang w:val="es-ES_tradnl"/>
        </w:rPr>
        <w:t xml:space="preserve"> los órganos</w:t>
      </w:r>
      <w:r w:rsidRPr="009A50F5">
        <w:rPr>
          <w:rFonts w:eastAsia="Malgun Gothic"/>
          <w:lang w:val="es-ES_tradnl"/>
        </w:rPr>
        <w:t xml:space="preserve"> subsidiari</w:t>
      </w:r>
      <w:r w:rsidR="00AC55C0" w:rsidRPr="009A50F5">
        <w:rPr>
          <w:rFonts w:eastAsia="Malgun Gothic"/>
          <w:lang w:val="es-ES_tradnl"/>
        </w:rPr>
        <w:t>o</w:t>
      </w:r>
      <w:r w:rsidRPr="009A50F5">
        <w:rPr>
          <w:rFonts w:eastAsia="Malgun Gothic"/>
          <w:lang w:val="es-ES_tradnl"/>
        </w:rPr>
        <w:t xml:space="preserve">s </w:t>
      </w:r>
      <w:r w:rsidR="00AC55C0" w:rsidRPr="009A50F5">
        <w:rPr>
          <w:rFonts w:eastAsia="Malgun Gothic"/>
          <w:lang w:val="es-ES_tradnl"/>
        </w:rPr>
        <w:t xml:space="preserve">podrían integrar </w:t>
      </w:r>
      <w:r w:rsidR="003D7559" w:rsidRPr="009A50F5">
        <w:rPr>
          <w:rFonts w:eastAsia="Malgun Gothic"/>
          <w:lang w:val="es-ES_tradnl"/>
        </w:rPr>
        <w:t xml:space="preserve">los </w:t>
      </w:r>
      <w:r w:rsidR="00A238B2" w:rsidRPr="009A50F5">
        <w:rPr>
          <w:rFonts w:eastAsia="Malgun Gothic"/>
          <w:lang w:val="es-ES_tradnl"/>
        </w:rPr>
        <w:t>resultados de elementos descritos e</w:t>
      </w:r>
      <w:r w:rsidRPr="009A50F5">
        <w:rPr>
          <w:rFonts w:eastAsia="Malgun Gothic"/>
          <w:lang w:val="es-ES_tradnl"/>
        </w:rPr>
        <w:t>n</w:t>
      </w:r>
      <w:r w:rsidR="00A238B2" w:rsidRPr="009A50F5">
        <w:rPr>
          <w:rFonts w:eastAsia="Malgun Gothic"/>
          <w:lang w:val="es-ES_tradnl"/>
        </w:rPr>
        <w:t xml:space="preserve"> los párrafos </w:t>
      </w:r>
      <w:r w:rsidRPr="009A50F5">
        <w:rPr>
          <w:rFonts w:eastAsia="Malgun Gothic"/>
          <w:lang w:val="es-ES_tradnl"/>
        </w:rPr>
        <w:t>a), b)</w:t>
      </w:r>
      <w:r w:rsidR="00A238B2" w:rsidRPr="009A50F5">
        <w:rPr>
          <w:rFonts w:eastAsia="Malgun Gothic"/>
          <w:lang w:val="es-ES_tradnl"/>
        </w:rPr>
        <w:t xml:space="preserve"> y</w:t>
      </w:r>
      <w:r w:rsidRPr="009A50F5">
        <w:rPr>
          <w:rFonts w:eastAsia="Malgun Gothic"/>
          <w:lang w:val="es-ES_tradnl"/>
        </w:rPr>
        <w:t xml:space="preserve"> c) </w:t>
      </w:r>
      <w:r w:rsidR="00A238B2" w:rsidRPr="009A50F5">
        <w:rPr>
          <w:rFonts w:eastAsia="Malgun Gothic"/>
          <w:i/>
          <w:lang w:val="es-ES_tradnl"/>
        </w:rPr>
        <w:t>supra</w:t>
      </w:r>
      <w:r w:rsidRPr="009A50F5">
        <w:rPr>
          <w:rFonts w:eastAsia="Malgun Gothic"/>
          <w:lang w:val="es-ES_tradnl"/>
        </w:rPr>
        <w:t>;</w:t>
      </w:r>
    </w:p>
    <w:p w14:paraId="264422B4" w14:textId="3AF5EBC3" w:rsidR="001C039E" w:rsidRPr="009A50F5" w:rsidRDefault="0065115C" w:rsidP="002156D0">
      <w:pPr>
        <w:pStyle w:val="Para2"/>
        <w:ind w:left="567" w:firstLine="567"/>
        <w:rPr>
          <w:rFonts w:eastAsia="Malgun Gothic"/>
          <w:lang w:val="es-ES_tradnl"/>
        </w:rPr>
      </w:pPr>
      <w:r w:rsidRPr="009A50F5">
        <w:rPr>
          <w:rFonts w:eastAsia="Malgun Gothic"/>
          <w:i/>
          <w:iCs/>
          <w:lang w:val="es-ES_tradnl"/>
        </w:rPr>
        <w:t>D</w:t>
      </w:r>
      <w:r w:rsidR="00B536EF" w:rsidRPr="009A50F5">
        <w:rPr>
          <w:rFonts w:eastAsia="Malgun Gothic"/>
          <w:i/>
          <w:iCs/>
          <w:lang w:val="es-ES_tradnl"/>
        </w:rPr>
        <w:t>ebat</w:t>
      </w:r>
      <w:r w:rsidRPr="009A50F5">
        <w:rPr>
          <w:rFonts w:eastAsia="Malgun Gothic"/>
          <w:i/>
          <w:iCs/>
          <w:lang w:val="es-ES_tradnl"/>
        </w:rPr>
        <w:t>es de alto nivel entre las</w:t>
      </w:r>
      <w:r w:rsidR="001C039E" w:rsidRPr="009A50F5">
        <w:rPr>
          <w:rFonts w:eastAsia="Malgun Gothic"/>
          <w:i/>
          <w:iCs/>
          <w:lang w:val="es-ES_tradnl"/>
        </w:rPr>
        <w:t xml:space="preserve"> Partes </w:t>
      </w:r>
      <w:r w:rsidRPr="009A50F5">
        <w:rPr>
          <w:rFonts w:eastAsia="Malgun Gothic"/>
          <w:i/>
          <w:iCs/>
          <w:lang w:val="es-ES_tradnl"/>
        </w:rPr>
        <w:t>bajo los auspicios de las presidencias de las reuniones</w:t>
      </w:r>
      <w:r w:rsidR="001C039E" w:rsidRPr="009A50F5">
        <w:rPr>
          <w:rFonts w:eastAsia="Malgun Gothic"/>
          <w:i/>
          <w:iCs/>
          <w:lang w:val="es-ES_tradnl"/>
        </w:rPr>
        <w:t xml:space="preserve"> </w:t>
      </w:r>
      <w:r w:rsidRPr="009A50F5">
        <w:rPr>
          <w:rFonts w:eastAsia="Malgun Gothic"/>
          <w:i/>
          <w:iCs/>
          <w:lang w:val="es-ES_tradnl"/>
        </w:rPr>
        <w:t>17</w:t>
      </w:r>
      <w:r w:rsidRPr="009A50F5">
        <w:rPr>
          <w:rFonts w:eastAsia="Malgun Gothic"/>
          <w:i/>
          <w:iCs/>
          <w:vertAlign w:val="superscript"/>
          <w:lang w:val="es-ES_tradnl"/>
        </w:rPr>
        <w:t>a</w:t>
      </w:r>
      <w:r w:rsidRPr="009A50F5">
        <w:rPr>
          <w:rFonts w:eastAsia="Malgun Gothic"/>
          <w:i/>
          <w:iCs/>
          <w:lang w:val="es-ES_tradnl"/>
        </w:rPr>
        <w:t xml:space="preserve"> y 1</w:t>
      </w:r>
      <w:r w:rsidR="00B536EF" w:rsidRPr="009A50F5">
        <w:rPr>
          <w:rFonts w:eastAsia="Malgun Gothic"/>
          <w:i/>
          <w:iCs/>
          <w:lang w:val="es-ES_tradnl"/>
        </w:rPr>
        <w:t>9</w:t>
      </w:r>
      <w:r w:rsidRPr="009A50F5">
        <w:rPr>
          <w:rFonts w:eastAsia="Malgun Gothic"/>
          <w:i/>
          <w:iCs/>
          <w:vertAlign w:val="superscript"/>
          <w:lang w:val="es-ES_tradnl"/>
        </w:rPr>
        <w:t>a</w:t>
      </w:r>
      <w:r w:rsidR="001C039E" w:rsidRPr="009A50F5">
        <w:rPr>
          <w:rFonts w:eastAsia="Malgun Gothic"/>
          <w:i/>
          <w:iCs/>
          <w:lang w:val="es-ES_tradnl"/>
        </w:rPr>
        <w:t xml:space="preserve"> </w:t>
      </w:r>
      <w:r w:rsidRPr="009A50F5">
        <w:rPr>
          <w:rFonts w:eastAsia="Malgun Gothic"/>
          <w:i/>
          <w:iCs/>
          <w:lang w:val="es-ES_tradnl"/>
        </w:rPr>
        <w:t>de</w:t>
      </w:r>
      <w:r w:rsidR="001C039E" w:rsidRPr="009A50F5">
        <w:rPr>
          <w:rFonts w:eastAsia="Malgun Gothic"/>
          <w:i/>
          <w:iCs/>
          <w:lang w:val="es-ES_tradnl"/>
        </w:rPr>
        <w:t xml:space="preserve"> </w:t>
      </w:r>
      <w:r w:rsidRPr="009A50F5">
        <w:rPr>
          <w:rFonts w:eastAsia="Malgun Gothic"/>
          <w:i/>
          <w:iCs/>
          <w:lang w:val="es-ES_tradnl"/>
        </w:rPr>
        <w:t>la</w:t>
      </w:r>
      <w:r w:rsidR="001C039E" w:rsidRPr="009A50F5">
        <w:rPr>
          <w:rFonts w:eastAsia="Malgun Gothic"/>
          <w:i/>
          <w:iCs/>
          <w:lang w:val="es-ES_tradnl"/>
        </w:rPr>
        <w:t xml:space="preserve"> Conferenc</w:t>
      </w:r>
      <w:r w:rsidRPr="009A50F5">
        <w:rPr>
          <w:rFonts w:eastAsia="Malgun Gothic"/>
          <w:i/>
          <w:iCs/>
          <w:lang w:val="es-ES_tradnl"/>
        </w:rPr>
        <w:t>ia de las</w:t>
      </w:r>
      <w:r w:rsidR="001C039E" w:rsidRPr="009A50F5">
        <w:rPr>
          <w:rFonts w:eastAsia="Malgun Gothic"/>
          <w:i/>
          <w:iCs/>
          <w:lang w:val="es-ES_tradnl"/>
        </w:rPr>
        <w:t xml:space="preserve"> Partes</w:t>
      </w:r>
      <w:r w:rsidR="001C039E" w:rsidRPr="009A50F5">
        <w:rPr>
          <w:rFonts w:eastAsia="Malgun Gothic"/>
          <w:lang w:val="es-ES_tradnl"/>
        </w:rPr>
        <w:t xml:space="preserve">. </w:t>
      </w:r>
      <w:r w:rsidR="00A238B2" w:rsidRPr="009A50F5">
        <w:rPr>
          <w:rFonts w:eastAsia="Malgun Gothic"/>
          <w:lang w:val="es-ES_tradnl"/>
        </w:rPr>
        <w:t>La</w:t>
      </w:r>
      <w:r w:rsidR="001C039E" w:rsidRPr="009A50F5">
        <w:rPr>
          <w:rFonts w:eastAsia="Malgun Gothic"/>
          <w:lang w:val="es-ES_tradnl"/>
        </w:rPr>
        <w:t xml:space="preserve"> Conferenc</w:t>
      </w:r>
      <w:r w:rsidR="00A238B2" w:rsidRPr="009A50F5">
        <w:rPr>
          <w:rFonts w:eastAsia="Malgun Gothic"/>
          <w:lang w:val="es-ES_tradnl"/>
        </w:rPr>
        <w:t>ia de las</w:t>
      </w:r>
      <w:r w:rsidR="001C039E" w:rsidRPr="009A50F5">
        <w:rPr>
          <w:rFonts w:eastAsia="Malgun Gothic"/>
          <w:lang w:val="es-ES_tradnl"/>
        </w:rPr>
        <w:t xml:space="preserve"> Partes ha</w:t>
      </w:r>
      <w:r w:rsidR="00A238B2" w:rsidRPr="009A50F5">
        <w:rPr>
          <w:rFonts w:eastAsia="Malgun Gothic"/>
          <w:lang w:val="es-ES_tradnl"/>
        </w:rPr>
        <w:t xml:space="preserve"> invitado a las Partes anfitrionas de las reuniones 17</w:t>
      </w:r>
      <w:r w:rsidR="00A238B2" w:rsidRPr="009A50F5">
        <w:rPr>
          <w:rFonts w:eastAsia="Malgun Gothic"/>
          <w:vertAlign w:val="superscript"/>
          <w:lang w:val="es-ES_tradnl"/>
        </w:rPr>
        <w:t>a</w:t>
      </w:r>
      <w:r w:rsidR="00A238B2" w:rsidRPr="009A50F5">
        <w:rPr>
          <w:rFonts w:eastAsia="Malgun Gothic"/>
          <w:lang w:val="es-ES_tradnl"/>
        </w:rPr>
        <w:t xml:space="preserve"> y 19</w:t>
      </w:r>
      <w:r w:rsidR="00A238B2" w:rsidRPr="009A50F5">
        <w:rPr>
          <w:rFonts w:eastAsia="Malgun Gothic"/>
          <w:vertAlign w:val="superscript"/>
          <w:lang w:val="es-ES_tradnl"/>
        </w:rPr>
        <w:t>a</w:t>
      </w:r>
      <w:r w:rsidR="00A238B2" w:rsidRPr="009A50F5">
        <w:rPr>
          <w:rFonts w:eastAsia="Malgun Gothic"/>
          <w:lang w:val="es-ES_tradnl"/>
        </w:rPr>
        <w:t xml:space="preserve"> a plantearse la posibilidad de organizar un debate </w:t>
      </w:r>
      <w:r w:rsidR="00C3115A" w:rsidRPr="009A50F5">
        <w:rPr>
          <w:rFonts w:eastAsia="Malgun Gothic"/>
          <w:lang w:val="es-ES_tradnl"/>
        </w:rPr>
        <w:t>d</w:t>
      </w:r>
      <w:r w:rsidR="00A238B2" w:rsidRPr="009A50F5">
        <w:rPr>
          <w:rFonts w:eastAsia="Malgun Gothic"/>
          <w:lang w:val="es-ES_tradnl"/>
        </w:rPr>
        <w:t xml:space="preserve">e alto nivel sobre la revisión de </w:t>
      </w:r>
      <w:r w:rsidR="009B5F61">
        <w:rPr>
          <w:rFonts w:eastAsia="Malgun Gothic"/>
          <w:lang w:val="es-ES_tradnl"/>
        </w:rPr>
        <w:t>la evolución en</w:t>
      </w:r>
      <w:r w:rsidR="00A238B2" w:rsidRPr="009A50F5">
        <w:rPr>
          <w:rFonts w:eastAsia="Malgun Gothic"/>
          <w:lang w:val="es-ES_tradnl"/>
        </w:rPr>
        <w:t xml:space="preserve"> la</w:t>
      </w:r>
      <w:r w:rsidR="001C039E" w:rsidRPr="009A50F5">
        <w:rPr>
          <w:rFonts w:eastAsia="Malgun Gothic"/>
          <w:lang w:val="es-ES_tradnl"/>
        </w:rPr>
        <w:t xml:space="preserve"> implementa</w:t>
      </w:r>
      <w:r w:rsidR="00A238B2" w:rsidRPr="009A50F5">
        <w:rPr>
          <w:rFonts w:eastAsia="Malgun Gothic"/>
          <w:lang w:val="es-ES_tradnl"/>
        </w:rPr>
        <w:t>c</w:t>
      </w:r>
      <w:r w:rsidR="001C039E" w:rsidRPr="009A50F5">
        <w:rPr>
          <w:rFonts w:eastAsia="Malgun Gothic"/>
          <w:lang w:val="es-ES_tradnl"/>
        </w:rPr>
        <w:t>i</w:t>
      </w:r>
      <w:r w:rsidR="00A238B2" w:rsidRPr="009A50F5">
        <w:rPr>
          <w:rFonts w:eastAsia="Malgun Gothic"/>
          <w:lang w:val="es-ES_tradnl"/>
        </w:rPr>
        <w:t>ó</w:t>
      </w:r>
      <w:r w:rsidR="001C039E" w:rsidRPr="009A50F5">
        <w:rPr>
          <w:rFonts w:eastAsia="Malgun Gothic"/>
          <w:lang w:val="es-ES_tradnl"/>
        </w:rPr>
        <w:t xml:space="preserve">n </w:t>
      </w:r>
      <w:r w:rsidR="00A238B2" w:rsidRPr="009A50F5">
        <w:rPr>
          <w:rFonts w:eastAsia="Malgun Gothic"/>
          <w:lang w:val="es-ES_tradnl"/>
        </w:rPr>
        <w:t>del Marco</w:t>
      </w:r>
      <w:r w:rsidR="001C039E" w:rsidRPr="009A50F5">
        <w:rPr>
          <w:rFonts w:eastAsia="Malgun Gothic"/>
          <w:lang w:val="es-ES_tradnl"/>
        </w:rPr>
        <w:t xml:space="preserve"> (decisi</w:t>
      </w:r>
      <w:r w:rsidR="00A238B2" w:rsidRPr="009A50F5">
        <w:rPr>
          <w:rFonts w:eastAsia="Malgun Gothic"/>
          <w:lang w:val="es-ES_tradnl"/>
        </w:rPr>
        <w:t>ó</w:t>
      </w:r>
      <w:r w:rsidR="001C039E" w:rsidRPr="009A50F5">
        <w:rPr>
          <w:rFonts w:eastAsia="Malgun Gothic"/>
          <w:lang w:val="es-ES_tradnl"/>
        </w:rPr>
        <w:t>n 15/6, p</w:t>
      </w:r>
      <w:r w:rsidR="00A238B2" w:rsidRPr="009A50F5">
        <w:rPr>
          <w:rFonts w:eastAsia="Malgun Gothic"/>
          <w:lang w:val="es-ES_tradnl"/>
        </w:rPr>
        <w:t>árr</w:t>
      </w:r>
      <w:r w:rsidR="001C039E" w:rsidRPr="009A50F5">
        <w:rPr>
          <w:rFonts w:eastAsia="Malgun Gothic"/>
          <w:lang w:val="es-ES_tradnl"/>
        </w:rPr>
        <w:t xml:space="preserve">. 21). </w:t>
      </w:r>
      <w:r w:rsidR="00A238B2" w:rsidRPr="009A50F5">
        <w:rPr>
          <w:rFonts w:eastAsia="Malgun Gothic"/>
          <w:lang w:val="es-ES_tradnl"/>
        </w:rPr>
        <w:t>Est</w:t>
      </w:r>
      <w:r w:rsidR="003D7559" w:rsidRPr="009A50F5">
        <w:rPr>
          <w:rFonts w:eastAsia="Malgun Gothic"/>
          <w:lang w:val="es-ES_tradnl"/>
        </w:rPr>
        <w:t>as deliberaciones</w:t>
      </w:r>
      <w:r w:rsidR="00A238B2" w:rsidRPr="009A50F5">
        <w:rPr>
          <w:rFonts w:eastAsia="Malgun Gothic"/>
          <w:lang w:val="es-ES_tradnl"/>
        </w:rPr>
        <w:t xml:space="preserve"> se celebrarían en el contexto del segmento de alto nivel d</w:t>
      </w:r>
      <w:r w:rsidR="001C039E" w:rsidRPr="009A50F5">
        <w:rPr>
          <w:rFonts w:eastAsia="Malgun Gothic"/>
          <w:lang w:val="es-ES_tradnl"/>
        </w:rPr>
        <w:t>e</w:t>
      </w:r>
      <w:r w:rsidR="00A238B2" w:rsidRPr="009A50F5">
        <w:rPr>
          <w:rFonts w:eastAsia="Malgun Gothic"/>
          <w:lang w:val="es-ES_tradnl"/>
        </w:rPr>
        <w:t xml:space="preserve"> las reuniones y podría ser d</w:t>
      </w:r>
      <w:r w:rsidR="003D7559" w:rsidRPr="009A50F5">
        <w:rPr>
          <w:rFonts w:eastAsia="Malgun Gothic"/>
          <w:lang w:val="es-ES_tradnl"/>
        </w:rPr>
        <w:t>e</w:t>
      </w:r>
      <w:r w:rsidR="00A238B2" w:rsidRPr="009A50F5">
        <w:rPr>
          <w:rFonts w:eastAsia="Malgun Gothic"/>
          <w:lang w:val="es-ES_tradnl"/>
        </w:rPr>
        <w:t xml:space="preserve"> utilidad para forjar apoyo político a las </w:t>
      </w:r>
      <w:r w:rsidR="001C039E" w:rsidRPr="009A50F5">
        <w:rPr>
          <w:rFonts w:eastAsia="Malgun Gothic"/>
          <w:lang w:val="es-ES_tradnl"/>
        </w:rPr>
        <w:t>decision</w:t>
      </w:r>
      <w:r w:rsidR="00A238B2" w:rsidRPr="009A50F5">
        <w:rPr>
          <w:rFonts w:eastAsia="Malgun Gothic"/>
          <w:lang w:val="es-ES_tradnl"/>
        </w:rPr>
        <w:t>e</w:t>
      </w:r>
      <w:r w:rsidR="001C039E" w:rsidRPr="009A50F5">
        <w:rPr>
          <w:rFonts w:eastAsia="Malgun Gothic"/>
          <w:lang w:val="es-ES_tradnl"/>
        </w:rPr>
        <w:t>s rela</w:t>
      </w:r>
      <w:r w:rsidR="00A238B2" w:rsidRPr="009A50F5">
        <w:rPr>
          <w:rFonts w:eastAsia="Malgun Gothic"/>
          <w:lang w:val="es-ES_tradnl"/>
        </w:rPr>
        <w:t>tivas a la mejora de la implementación del Marco</w:t>
      </w:r>
      <w:r w:rsidR="001C039E" w:rsidRPr="009A50F5">
        <w:rPr>
          <w:rFonts w:eastAsia="Malgun Gothic"/>
          <w:lang w:val="es-ES_tradnl"/>
        </w:rPr>
        <w:t>.</w:t>
      </w:r>
    </w:p>
    <w:p w14:paraId="1EF42763" w14:textId="2CE4B2D3" w:rsidR="001C039E" w:rsidRPr="009A50F5" w:rsidRDefault="007A25BB" w:rsidP="001C039E">
      <w:pPr>
        <w:pStyle w:val="Para1"/>
        <w:rPr>
          <w:lang w:val="es-ES_tradnl"/>
        </w:rPr>
      </w:pPr>
      <w:r w:rsidRPr="009A50F5">
        <w:rPr>
          <w:lang w:val="es-ES_tradnl"/>
        </w:rPr>
        <w:t>Las conclusiones de la</w:t>
      </w:r>
      <w:r w:rsidR="001C039E" w:rsidRPr="009A50F5">
        <w:rPr>
          <w:lang w:val="es-ES_tradnl"/>
        </w:rPr>
        <w:t xml:space="preserve"> </w:t>
      </w:r>
      <w:r w:rsidR="008F0EE7" w:rsidRPr="009A50F5">
        <w:rPr>
          <w:lang w:val="es-ES_tradnl"/>
        </w:rPr>
        <w:t>revisión mundial</w:t>
      </w:r>
      <w:r w:rsidR="001C039E" w:rsidRPr="009A50F5">
        <w:rPr>
          <w:lang w:val="es-ES_tradnl"/>
        </w:rPr>
        <w:t xml:space="preserve"> </w:t>
      </w:r>
      <w:r w:rsidRPr="009A50F5">
        <w:rPr>
          <w:lang w:val="es-ES_tradnl"/>
        </w:rPr>
        <w:t>fundamentarían las decisiones de la Conferencia de las Partes</w:t>
      </w:r>
      <w:r w:rsidR="001C039E" w:rsidRPr="009A50F5">
        <w:rPr>
          <w:lang w:val="es-ES_tradnl"/>
        </w:rPr>
        <w:t xml:space="preserve">. </w:t>
      </w:r>
      <w:r w:rsidRPr="009A50F5">
        <w:rPr>
          <w:lang w:val="es-ES_tradnl"/>
        </w:rPr>
        <w:t>Ello incluiría orientaciones que las Partes</w:t>
      </w:r>
      <w:r w:rsidR="0056694B" w:rsidRPr="009A50F5">
        <w:rPr>
          <w:lang w:val="es-ES_tradnl"/>
        </w:rPr>
        <w:t xml:space="preserve"> podrían utilizar</w:t>
      </w:r>
      <w:r w:rsidR="003D1CF8">
        <w:rPr>
          <w:lang w:val="es-ES_tradnl"/>
        </w:rPr>
        <w:t xml:space="preserve"> para adoptar medidas conformes</w:t>
      </w:r>
      <w:r w:rsidRPr="009A50F5">
        <w:rPr>
          <w:lang w:val="es-ES_tradnl"/>
        </w:rPr>
        <w:t xml:space="preserve"> con el párrafo</w:t>
      </w:r>
      <w:r w:rsidR="001C039E" w:rsidRPr="009A50F5">
        <w:rPr>
          <w:lang w:val="es-ES_tradnl"/>
        </w:rPr>
        <w:t xml:space="preserve"> 20 </w:t>
      </w:r>
      <w:r w:rsidRPr="009A50F5">
        <w:rPr>
          <w:lang w:val="es-ES_tradnl"/>
        </w:rPr>
        <w:t>de la</w:t>
      </w:r>
      <w:r w:rsidR="001C039E" w:rsidRPr="009A50F5">
        <w:rPr>
          <w:lang w:val="es-ES_tradnl"/>
        </w:rPr>
        <w:t xml:space="preserve"> decisi</w:t>
      </w:r>
      <w:r w:rsidRPr="009A50F5">
        <w:rPr>
          <w:lang w:val="es-ES_tradnl"/>
        </w:rPr>
        <w:t>ó</w:t>
      </w:r>
      <w:r w:rsidR="001C039E" w:rsidRPr="009A50F5">
        <w:rPr>
          <w:lang w:val="es-ES_tradnl"/>
        </w:rPr>
        <w:t xml:space="preserve">n 15/6 </w:t>
      </w:r>
      <w:r w:rsidRPr="009A50F5">
        <w:rPr>
          <w:lang w:val="es-ES_tradnl"/>
        </w:rPr>
        <w:t xml:space="preserve">y los párrafos </w:t>
      </w:r>
      <w:r w:rsidR="001C039E" w:rsidRPr="009A50F5">
        <w:rPr>
          <w:lang w:val="es-ES_tradnl"/>
        </w:rPr>
        <w:t xml:space="preserve">17 </w:t>
      </w:r>
      <w:r w:rsidRPr="009A50F5">
        <w:rPr>
          <w:lang w:val="es-ES_tradnl"/>
        </w:rPr>
        <w:t>y</w:t>
      </w:r>
      <w:r w:rsidR="001C039E" w:rsidRPr="009A50F5">
        <w:rPr>
          <w:lang w:val="es-ES_tradnl"/>
        </w:rPr>
        <w:t xml:space="preserve"> 21 </w:t>
      </w:r>
      <w:r w:rsidRPr="009A50F5">
        <w:rPr>
          <w:lang w:val="es-ES_tradnl"/>
        </w:rPr>
        <w:t>del anexo a la decisión</w:t>
      </w:r>
      <w:r w:rsidR="001C039E" w:rsidRPr="009A50F5">
        <w:rPr>
          <w:lang w:val="es-ES_tradnl"/>
        </w:rPr>
        <w:t xml:space="preserve"> </w:t>
      </w:r>
      <w:hyperlink r:id="rId15" w:history="1">
        <w:r w:rsidR="001C039E" w:rsidRPr="009A50F5">
          <w:rPr>
            <w:rStyle w:val="Hipervnculo"/>
            <w:lang w:val="es-ES_tradnl"/>
          </w:rPr>
          <w:t>15/4</w:t>
        </w:r>
      </w:hyperlink>
      <w:r w:rsidR="001C039E" w:rsidRPr="009A50F5">
        <w:rPr>
          <w:lang w:val="es-ES_tradnl"/>
        </w:rPr>
        <w:t xml:space="preserve">, </w:t>
      </w:r>
      <w:r w:rsidRPr="009A50F5">
        <w:rPr>
          <w:lang w:val="es-ES_tradnl"/>
        </w:rPr>
        <w:t xml:space="preserve">en lo atinente a las consideraciones sobre la mejora de las medidas y </w:t>
      </w:r>
      <w:r w:rsidR="00292140" w:rsidRPr="009A50F5">
        <w:rPr>
          <w:lang w:val="es-ES_tradnl"/>
        </w:rPr>
        <w:t>los esfuerzos</w:t>
      </w:r>
      <w:r w:rsidRPr="009A50F5">
        <w:rPr>
          <w:lang w:val="es-ES_tradnl"/>
        </w:rPr>
        <w:t xml:space="preserve"> </w:t>
      </w:r>
      <w:r w:rsidR="00D85249" w:rsidRPr="009A50F5">
        <w:rPr>
          <w:lang w:val="es-ES_tradnl"/>
        </w:rPr>
        <w:t xml:space="preserve">mediante </w:t>
      </w:r>
      <w:r w:rsidR="001C039E" w:rsidRPr="009A50F5">
        <w:rPr>
          <w:lang w:val="es-ES_tradnl"/>
        </w:rPr>
        <w:t>futur</w:t>
      </w:r>
      <w:r w:rsidR="00D85249" w:rsidRPr="009A50F5">
        <w:rPr>
          <w:lang w:val="es-ES_tradnl"/>
        </w:rPr>
        <w:t>as</w:t>
      </w:r>
      <w:r w:rsidR="001C039E" w:rsidRPr="009A50F5">
        <w:rPr>
          <w:lang w:val="es-ES_tradnl"/>
        </w:rPr>
        <w:t xml:space="preserve"> revision</w:t>
      </w:r>
      <w:r w:rsidR="00D85249" w:rsidRPr="009A50F5">
        <w:rPr>
          <w:lang w:val="es-ES_tradnl"/>
        </w:rPr>
        <w:t>e</w:t>
      </w:r>
      <w:r w:rsidR="001C039E" w:rsidRPr="009A50F5">
        <w:rPr>
          <w:lang w:val="es-ES_tradnl"/>
        </w:rPr>
        <w:t xml:space="preserve">s </w:t>
      </w:r>
      <w:r w:rsidR="00D85249" w:rsidRPr="009A50F5">
        <w:rPr>
          <w:lang w:val="es-ES_tradnl"/>
        </w:rPr>
        <w:t>y</w:t>
      </w:r>
      <w:r w:rsidR="001C039E" w:rsidRPr="009A50F5">
        <w:rPr>
          <w:lang w:val="es-ES_tradnl"/>
        </w:rPr>
        <w:t xml:space="preserve"> </w:t>
      </w:r>
      <w:r w:rsidR="00D85249" w:rsidRPr="009A50F5">
        <w:rPr>
          <w:lang w:val="es-ES_tradnl"/>
        </w:rPr>
        <w:t xml:space="preserve">la </w:t>
      </w:r>
      <w:r w:rsidR="001C039E" w:rsidRPr="009A50F5">
        <w:rPr>
          <w:lang w:val="es-ES_tradnl"/>
        </w:rPr>
        <w:t>implementa</w:t>
      </w:r>
      <w:r w:rsidR="00D85249" w:rsidRPr="009A50F5">
        <w:rPr>
          <w:lang w:val="es-ES_tradnl"/>
        </w:rPr>
        <w:t>c</w:t>
      </w:r>
      <w:r w:rsidR="001C039E" w:rsidRPr="009A50F5">
        <w:rPr>
          <w:lang w:val="es-ES_tradnl"/>
        </w:rPr>
        <w:t>i</w:t>
      </w:r>
      <w:r w:rsidR="00D85249" w:rsidRPr="009A50F5">
        <w:rPr>
          <w:lang w:val="es-ES_tradnl"/>
        </w:rPr>
        <w:t>ó</w:t>
      </w:r>
      <w:r w:rsidR="001C039E" w:rsidRPr="009A50F5">
        <w:rPr>
          <w:lang w:val="es-ES_tradnl"/>
        </w:rPr>
        <w:t xml:space="preserve">n </w:t>
      </w:r>
      <w:r w:rsidR="00D85249" w:rsidRPr="009A50F5">
        <w:rPr>
          <w:lang w:val="es-ES_tradnl"/>
        </w:rPr>
        <w:t xml:space="preserve">de las estrategias y planes de acción nacionales en materia de </w:t>
      </w:r>
      <w:r w:rsidR="00136D20" w:rsidRPr="009A50F5">
        <w:rPr>
          <w:lang w:val="es-ES_tradnl"/>
        </w:rPr>
        <w:t>bio</w:t>
      </w:r>
      <w:r w:rsidR="00D85249" w:rsidRPr="009A50F5">
        <w:rPr>
          <w:lang w:val="es-ES_tradnl"/>
        </w:rPr>
        <w:t>diversidad</w:t>
      </w:r>
      <w:r w:rsidR="001C039E" w:rsidRPr="009A50F5">
        <w:rPr>
          <w:lang w:val="es-ES_tradnl"/>
        </w:rPr>
        <w:t>, inclu</w:t>
      </w:r>
      <w:r w:rsidR="00D85249" w:rsidRPr="009A50F5">
        <w:rPr>
          <w:lang w:val="es-ES_tradnl"/>
        </w:rPr>
        <w:t>ida la provisión de medios de implementación</w:t>
      </w:r>
      <w:r w:rsidR="001C039E" w:rsidRPr="009A50F5">
        <w:rPr>
          <w:lang w:val="es-ES_tradnl"/>
        </w:rPr>
        <w:t xml:space="preserve"> </w:t>
      </w:r>
      <w:r w:rsidR="00D85249" w:rsidRPr="009A50F5">
        <w:rPr>
          <w:lang w:val="es-ES_tradnl"/>
        </w:rPr>
        <w:t>a las Partes que son países en desarrollo</w:t>
      </w:r>
      <w:r w:rsidR="001C039E" w:rsidRPr="009A50F5">
        <w:rPr>
          <w:lang w:val="es-ES_tradnl"/>
        </w:rPr>
        <w:t xml:space="preserve">, </w:t>
      </w:r>
      <w:r w:rsidR="00D85249" w:rsidRPr="009A50F5">
        <w:rPr>
          <w:lang w:val="es-ES_tradnl"/>
        </w:rPr>
        <w:t>con miras a mejorar las medidas y l</w:t>
      </w:r>
      <w:r w:rsidR="00292140" w:rsidRPr="009A50F5">
        <w:rPr>
          <w:lang w:val="es-ES_tradnl"/>
        </w:rPr>
        <w:t>os esfuerzos</w:t>
      </w:r>
      <w:r w:rsidR="001C039E" w:rsidRPr="009A50F5">
        <w:rPr>
          <w:lang w:val="es-ES_tradnl"/>
        </w:rPr>
        <w:t xml:space="preserve">, </w:t>
      </w:r>
      <w:r w:rsidR="00D85249" w:rsidRPr="009A50F5">
        <w:rPr>
          <w:lang w:val="es-ES_tradnl"/>
        </w:rPr>
        <w:t>según proced</w:t>
      </w:r>
      <w:r w:rsidR="003D1CF8">
        <w:rPr>
          <w:lang w:val="es-ES_tradnl"/>
        </w:rPr>
        <w:t>iera</w:t>
      </w:r>
      <w:r w:rsidR="001C039E" w:rsidRPr="009A50F5">
        <w:rPr>
          <w:lang w:val="es-ES_tradnl"/>
        </w:rPr>
        <w:t xml:space="preserve">. </w:t>
      </w:r>
    </w:p>
    <w:p w14:paraId="1797CC32" w14:textId="0F637299" w:rsidR="001C039E" w:rsidRPr="009A50F5" w:rsidRDefault="00B536EF" w:rsidP="00EF626F">
      <w:pPr>
        <w:pStyle w:val="Ttulo1"/>
        <w:numPr>
          <w:ilvl w:val="0"/>
          <w:numId w:val="26"/>
        </w:numPr>
        <w:ind w:left="567" w:hanging="567"/>
        <w:rPr>
          <w:lang w:val="es-ES_tradnl"/>
        </w:rPr>
      </w:pPr>
      <w:r w:rsidRPr="009A50F5">
        <w:rPr>
          <w:lang w:val="es-ES_tradnl"/>
        </w:rPr>
        <w:t>Dirección y supervisi</w:t>
      </w:r>
      <w:r w:rsidR="00E83FE3" w:rsidRPr="009A50F5">
        <w:rPr>
          <w:lang w:val="es-ES_tradnl"/>
        </w:rPr>
        <w:t>ó</w:t>
      </w:r>
      <w:r w:rsidRPr="009A50F5">
        <w:rPr>
          <w:lang w:val="es-ES_tradnl"/>
        </w:rPr>
        <w:t>n de la</w:t>
      </w:r>
      <w:r w:rsidR="001C039E" w:rsidRPr="009A50F5">
        <w:rPr>
          <w:lang w:val="es-ES_tradnl"/>
        </w:rPr>
        <w:t xml:space="preserve"> </w:t>
      </w:r>
      <w:r w:rsidR="008F0EE7" w:rsidRPr="009A50F5">
        <w:rPr>
          <w:lang w:val="es-ES_tradnl"/>
        </w:rPr>
        <w:t>revisión mundial</w:t>
      </w:r>
    </w:p>
    <w:bookmarkEnd w:id="1"/>
    <w:p w14:paraId="35815BBA" w14:textId="3D8F6A7A" w:rsidR="001C039E" w:rsidRPr="009A50F5" w:rsidRDefault="00D56F74" w:rsidP="001C039E">
      <w:pPr>
        <w:pStyle w:val="Para1"/>
        <w:rPr>
          <w:lang w:val="es-ES_tradnl"/>
        </w:rPr>
      </w:pPr>
      <w:r w:rsidRPr="009A50F5">
        <w:rPr>
          <w:lang w:val="es-ES_tradnl"/>
        </w:rPr>
        <w:t>Iniciado por decisión de la</w:t>
      </w:r>
      <w:r w:rsidR="001C039E" w:rsidRPr="009A50F5">
        <w:rPr>
          <w:lang w:val="es-ES_tradnl"/>
        </w:rPr>
        <w:t xml:space="preserve"> Conferen</w:t>
      </w:r>
      <w:r w:rsidRPr="009A50F5">
        <w:rPr>
          <w:lang w:val="es-ES_tradnl"/>
        </w:rPr>
        <w:t>cia de las</w:t>
      </w:r>
      <w:r w:rsidR="001C039E" w:rsidRPr="009A50F5">
        <w:rPr>
          <w:lang w:val="es-ES_tradnl"/>
        </w:rPr>
        <w:t xml:space="preserve"> Part</w:t>
      </w:r>
      <w:r w:rsidRPr="009A50F5">
        <w:rPr>
          <w:lang w:val="es-ES_tradnl"/>
        </w:rPr>
        <w:t>e</w:t>
      </w:r>
      <w:r w:rsidR="001C039E" w:rsidRPr="009A50F5">
        <w:rPr>
          <w:lang w:val="es-ES_tradnl"/>
        </w:rPr>
        <w:t xml:space="preserve">s </w:t>
      </w:r>
      <w:r w:rsidRPr="009A50F5">
        <w:rPr>
          <w:lang w:val="es-ES_tradnl"/>
        </w:rPr>
        <w:t>en su 16ª reunión</w:t>
      </w:r>
      <w:r w:rsidR="001C039E" w:rsidRPr="009A50F5">
        <w:rPr>
          <w:lang w:val="es-ES_tradnl"/>
        </w:rPr>
        <w:t xml:space="preserve">, </w:t>
      </w:r>
      <w:r w:rsidRPr="009A50F5">
        <w:rPr>
          <w:lang w:val="es-ES_tradnl"/>
        </w:rPr>
        <w:t xml:space="preserve">el proceso </w:t>
      </w:r>
      <w:r w:rsidR="001C039E" w:rsidRPr="009A50F5">
        <w:rPr>
          <w:lang w:val="es-ES_tradnl"/>
        </w:rPr>
        <w:t>preparator</w:t>
      </w:r>
      <w:r w:rsidRPr="009A50F5">
        <w:rPr>
          <w:lang w:val="es-ES_tradnl"/>
        </w:rPr>
        <w:t>io de la</w:t>
      </w:r>
      <w:r w:rsidR="001C039E" w:rsidRPr="009A50F5">
        <w:rPr>
          <w:lang w:val="es-ES_tradnl"/>
        </w:rPr>
        <w:t xml:space="preserve"> </w:t>
      </w:r>
      <w:r w:rsidR="008F0EE7" w:rsidRPr="009A50F5">
        <w:rPr>
          <w:lang w:val="es-ES_tradnl"/>
        </w:rPr>
        <w:t>revisión mundial</w:t>
      </w:r>
      <w:r w:rsidR="001C039E" w:rsidRPr="009A50F5">
        <w:rPr>
          <w:lang w:val="es-ES_tradnl"/>
        </w:rPr>
        <w:t>,</w:t>
      </w:r>
      <w:r w:rsidRPr="009A50F5">
        <w:rPr>
          <w:lang w:val="es-ES_tradnl"/>
        </w:rPr>
        <w:t xml:space="preserve"> que se realizará en sus reuniones 17</w:t>
      </w:r>
      <w:r w:rsidRPr="009A50F5">
        <w:rPr>
          <w:vertAlign w:val="superscript"/>
          <w:lang w:val="es-ES_tradnl"/>
        </w:rPr>
        <w:t>a</w:t>
      </w:r>
      <w:r w:rsidRPr="009A50F5">
        <w:rPr>
          <w:lang w:val="es-ES_tradnl"/>
        </w:rPr>
        <w:t xml:space="preserve"> y 19</w:t>
      </w:r>
      <w:r w:rsidRPr="009A50F5">
        <w:rPr>
          <w:vertAlign w:val="superscript"/>
          <w:lang w:val="es-ES_tradnl"/>
        </w:rPr>
        <w:t>a</w:t>
      </w:r>
      <w:r w:rsidR="001C039E" w:rsidRPr="009A50F5">
        <w:rPr>
          <w:lang w:val="es-ES_tradnl"/>
        </w:rPr>
        <w:t xml:space="preserve">, </w:t>
      </w:r>
      <w:r w:rsidRPr="009A50F5">
        <w:rPr>
          <w:lang w:val="es-ES_tradnl"/>
        </w:rPr>
        <w:t xml:space="preserve">se pondría a cargo del Órgano </w:t>
      </w:r>
      <w:r w:rsidR="001C039E" w:rsidRPr="009A50F5">
        <w:rPr>
          <w:lang w:val="es-ES_tradnl"/>
        </w:rPr>
        <w:t>Subsidiar</w:t>
      </w:r>
      <w:r w:rsidRPr="009A50F5">
        <w:rPr>
          <w:lang w:val="es-ES_tradnl"/>
        </w:rPr>
        <w:t xml:space="preserve">io sobre la Aplicación y del Órgano </w:t>
      </w:r>
      <w:r w:rsidR="001C039E" w:rsidRPr="009A50F5">
        <w:rPr>
          <w:lang w:val="es-ES_tradnl"/>
        </w:rPr>
        <w:t>Subsidiar</w:t>
      </w:r>
      <w:r w:rsidRPr="009A50F5">
        <w:rPr>
          <w:lang w:val="es-ES_tradnl"/>
        </w:rPr>
        <w:t>io de Asesoramiento Científico, Técnico y Tecnológico</w:t>
      </w:r>
      <w:r w:rsidR="001C039E" w:rsidRPr="009A50F5">
        <w:rPr>
          <w:lang w:val="es-ES_tradnl"/>
        </w:rPr>
        <w:t xml:space="preserve">. </w:t>
      </w:r>
      <w:r w:rsidRPr="009A50F5">
        <w:rPr>
          <w:lang w:val="es-ES_tradnl"/>
        </w:rPr>
        <w:t xml:space="preserve">El primero se ocuparía de orientar y proporcionar la supervisión general de todos los </w:t>
      </w:r>
      <w:r w:rsidR="001C039E" w:rsidRPr="009A50F5">
        <w:rPr>
          <w:lang w:val="es-ES_tradnl"/>
        </w:rPr>
        <w:t>element</w:t>
      </w:r>
      <w:r w:rsidRPr="009A50F5">
        <w:rPr>
          <w:lang w:val="es-ES_tradnl"/>
        </w:rPr>
        <w:t>os de la</w:t>
      </w:r>
      <w:r w:rsidR="001C039E" w:rsidRPr="009A50F5">
        <w:rPr>
          <w:lang w:val="es-ES_tradnl"/>
        </w:rPr>
        <w:t xml:space="preserve"> </w:t>
      </w:r>
      <w:r w:rsidR="008F0EE7" w:rsidRPr="009A50F5">
        <w:rPr>
          <w:lang w:val="es-ES_tradnl"/>
        </w:rPr>
        <w:t>revisión mundial</w:t>
      </w:r>
      <w:r w:rsidR="001C039E" w:rsidRPr="009A50F5">
        <w:rPr>
          <w:lang w:val="es-ES_tradnl"/>
        </w:rPr>
        <w:t xml:space="preserve">. </w:t>
      </w:r>
      <w:r w:rsidRPr="009A50F5">
        <w:rPr>
          <w:lang w:val="es-ES_tradnl"/>
        </w:rPr>
        <w:t xml:space="preserve">Facilitaría el </w:t>
      </w:r>
      <w:r w:rsidRPr="009A50F5">
        <w:rPr>
          <w:rFonts w:eastAsia="Malgun Gothic"/>
          <w:lang w:val="es-ES_tradnl"/>
        </w:rPr>
        <w:t>Foro de Composición Abierta para las Revisiones Voluntarias de los Países</w:t>
      </w:r>
      <w:r w:rsidR="002C2E10" w:rsidRPr="009A50F5">
        <w:rPr>
          <w:rFonts w:eastAsia="Malgun Gothic"/>
          <w:lang w:val="es-ES_tradnl"/>
        </w:rPr>
        <w:t>,</w:t>
      </w:r>
      <w:r w:rsidRPr="009A50F5">
        <w:rPr>
          <w:rFonts w:eastAsia="Malgun Gothic"/>
          <w:lang w:val="es-ES_tradnl"/>
        </w:rPr>
        <w:t xml:space="preserve"> y </w:t>
      </w:r>
      <w:r w:rsidR="00960F8D" w:rsidRPr="009A50F5">
        <w:rPr>
          <w:rFonts w:eastAsia="Malgun Gothic"/>
          <w:lang w:val="es-ES_tradnl"/>
        </w:rPr>
        <w:t>realizaría un examen</w:t>
      </w:r>
      <w:r w:rsidRPr="009A50F5">
        <w:rPr>
          <w:rFonts w:eastAsia="Malgun Gothic"/>
          <w:lang w:val="es-ES_tradnl"/>
        </w:rPr>
        <w:t xml:space="preserve"> de la implementación</w:t>
      </w:r>
      <w:r w:rsidRPr="009A50F5">
        <w:rPr>
          <w:lang w:val="es-ES_tradnl"/>
        </w:rPr>
        <w:t xml:space="preserve"> como </w:t>
      </w:r>
      <w:r w:rsidR="006F29F3" w:rsidRPr="009A50F5">
        <w:rPr>
          <w:lang w:val="es-ES_tradnl"/>
        </w:rPr>
        <w:t>punto</w:t>
      </w:r>
      <w:r w:rsidRPr="009A50F5">
        <w:rPr>
          <w:lang w:val="es-ES_tradnl"/>
        </w:rPr>
        <w:t xml:space="preserve"> permanente de su </w:t>
      </w:r>
      <w:r w:rsidR="006F29F3" w:rsidRPr="009A50F5">
        <w:rPr>
          <w:lang w:val="es-ES_tradnl"/>
        </w:rPr>
        <w:t>orden del día</w:t>
      </w:r>
      <w:r w:rsidR="001C039E" w:rsidRPr="009A50F5">
        <w:rPr>
          <w:lang w:val="es-ES_tradnl"/>
        </w:rPr>
        <w:t xml:space="preserve">. </w:t>
      </w:r>
      <w:r w:rsidRPr="009A50F5">
        <w:rPr>
          <w:lang w:val="es-ES_tradnl"/>
        </w:rPr>
        <w:t xml:space="preserve">El Segundo velaría por el rigor </w:t>
      </w:r>
      <w:r w:rsidR="001C039E" w:rsidRPr="009A50F5">
        <w:rPr>
          <w:lang w:val="es-ES_tradnl"/>
        </w:rPr>
        <w:t>cient</w:t>
      </w:r>
      <w:r w:rsidRPr="009A50F5">
        <w:rPr>
          <w:lang w:val="es-ES_tradnl"/>
        </w:rPr>
        <w:t>í</w:t>
      </w:r>
      <w:r w:rsidR="001C039E" w:rsidRPr="009A50F5">
        <w:rPr>
          <w:lang w:val="es-ES_tradnl"/>
        </w:rPr>
        <w:t>fic</w:t>
      </w:r>
      <w:r w:rsidRPr="009A50F5">
        <w:rPr>
          <w:lang w:val="es-ES_tradnl"/>
        </w:rPr>
        <w:t>o</w:t>
      </w:r>
      <w:r w:rsidR="001C039E" w:rsidRPr="009A50F5">
        <w:rPr>
          <w:lang w:val="es-ES_tradnl"/>
        </w:rPr>
        <w:t>, t</w:t>
      </w:r>
      <w:r w:rsidRPr="009A50F5">
        <w:rPr>
          <w:lang w:val="es-ES_tradnl"/>
        </w:rPr>
        <w:t>é</w:t>
      </w:r>
      <w:r w:rsidR="001C039E" w:rsidRPr="009A50F5">
        <w:rPr>
          <w:lang w:val="es-ES_tradnl"/>
        </w:rPr>
        <w:t>cnic</w:t>
      </w:r>
      <w:r w:rsidRPr="009A50F5">
        <w:rPr>
          <w:lang w:val="es-ES_tradnl"/>
        </w:rPr>
        <w:t>o y tecnológico</w:t>
      </w:r>
      <w:r w:rsidR="001C039E" w:rsidRPr="009A50F5">
        <w:rPr>
          <w:lang w:val="es-ES_tradnl"/>
        </w:rPr>
        <w:t xml:space="preserve">, </w:t>
      </w:r>
      <w:r w:rsidRPr="009A50F5">
        <w:rPr>
          <w:lang w:val="es-ES_tradnl"/>
        </w:rPr>
        <w:t>e</w:t>
      </w:r>
      <w:r w:rsidR="001C039E" w:rsidRPr="009A50F5">
        <w:rPr>
          <w:lang w:val="es-ES_tradnl"/>
        </w:rPr>
        <w:t xml:space="preserve">n particular </w:t>
      </w:r>
      <w:r w:rsidRPr="009A50F5">
        <w:rPr>
          <w:lang w:val="es-ES_tradnl"/>
        </w:rPr>
        <w:t>del informe mundial sobre los progresos</w:t>
      </w:r>
      <w:r w:rsidR="001C039E" w:rsidRPr="009A50F5">
        <w:rPr>
          <w:lang w:val="es-ES_tradnl"/>
        </w:rPr>
        <w:t xml:space="preserve"> colectiv</w:t>
      </w:r>
      <w:r w:rsidRPr="009A50F5">
        <w:rPr>
          <w:lang w:val="es-ES_tradnl"/>
        </w:rPr>
        <w:t>os</w:t>
      </w:r>
      <w:r w:rsidR="001C039E" w:rsidRPr="009A50F5">
        <w:rPr>
          <w:lang w:val="es-ES_tradnl"/>
        </w:rPr>
        <w:t xml:space="preserve">. </w:t>
      </w:r>
      <w:r w:rsidR="00AB1AD5" w:rsidRPr="009A50F5">
        <w:rPr>
          <w:lang w:val="es-ES_tradnl"/>
        </w:rPr>
        <w:t xml:space="preserve">El Grupo de Trabajo especial de composición abierta entre periodos de sesiones sobre el artículo 8 j) y disposiciones conexas del </w:t>
      </w:r>
      <w:r w:rsidR="001C039E" w:rsidRPr="009A50F5">
        <w:rPr>
          <w:lang w:val="es-ES_tradnl"/>
        </w:rPr>
        <w:t>Convenio</w:t>
      </w:r>
      <w:r w:rsidR="00AB1AD5" w:rsidRPr="009A50F5">
        <w:rPr>
          <w:lang w:val="es-ES_tradnl"/>
        </w:rPr>
        <w:t xml:space="preserve"> sobre la Diversidad </w:t>
      </w:r>
      <w:r w:rsidR="001C039E" w:rsidRPr="009A50F5">
        <w:rPr>
          <w:lang w:val="es-ES_tradnl"/>
        </w:rPr>
        <w:t>Biol</w:t>
      </w:r>
      <w:r w:rsidR="00AB1AD5" w:rsidRPr="009A50F5">
        <w:rPr>
          <w:lang w:val="es-ES_tradnl"/>
        </w:rPr>
        <w:t>ó</w:t>
      </w:r>
      <w:r w:rsidR="001C039E" w:rsidRPr="009A50F5">
        <w:rPr>
          <w:lang w:val="es-ES_tradnl"/>
        </w:rPr>
        <w:t>gica, o</w:t>
      </w:r>
      <w:r w:rsidR="00AB1AD5" w:rsidRPr="009A50F5">
        <w:rPr>
          <w:lang w:val="es-ES_tradnl"/>
        </w:rPr>
        <w:t xml:space="preserve"> su sucesor, pr</w:t>
      </w:r>
      <w:r w:rsidR="002C2E10" w:rsidRPr="009A50F5">
        <w:rPr>
          <w:lang w:val="es-ES_tradnl"/>
        </w:rPr>
        <w:t>est</w:t>
      </w:r>
      <w:r w:rsidR="00AB1AD5" w:rsidRPr="009A50F5">
        <w:rPr>
          <w:lang w:val="es-ES_tradnl"/>
        </w:rPr>
        <w:t xml:space="preserve">aría asesoramiento </w:t>
      </w:r>
      <w:r w:rsidR="002C2E10" w:rsidRPr="009A50F5">
        <w:rPr>
          <w:lang w:val="es-ES_tradnl"/>
        </w:rPr>
        <w:t>ciñéndose a</w:t>
      </w:r>
      <w:r w:rsidR="00AB1AD5" w:rsidRPr="009A50F5">
        <w:rPr>
          <w:lang w:val="es-ES_tradnl"/>
        </w:rPr>
        <w:t>l ámbito de su mandato</w:t>
      </w:r>
      <w:r w:rsidR="001C039E" w:rsidRPr="009A50F5">
        <w:rPr>
          <w:lang w:val="es-ES_tradnl"/>
        </w:rPr>
        <w:t xml:space="preserve">. </w:t>
      </w:r>
      <w:r w:rsidR="00AB1AD5" w:rsidRPr="009A50F5">
        <w:rPr>
          <w:lang w:val="es-ES_tradnl"/>
        </w:rPr>
        <w:t>El liderazgo de las Partes en todo el proceso</w:t>
      </w:r>
      <w:r w:rsidR="002C2E10" w:rsidRPr="009A50F5">
        <w:rPr>
          <w:lang w:val="es-ES_tradnl"/>
        </w:rPr>
        <w:t xml:space="preserve"> estaría garantizado</w:t>
      </w:r>
      <w:r w:rsidR="00AB1AD5" w:rsidRPr="009A50F5">
        <w:rPr>
          <w:lang w:val="es-ES_tradnl"/>
        </w:rPr>
        <w:t>,</w:t>
      </w:r>
      <w:r w:rsidR="002C2E10" w:rsidRPr="009A50F5">
        <w:rPr>
          <w:lang w:val="es-ES_tradnl"/>
        </w:rPr>
        <w:t xml:space="preserve"> pues</w:t>
      </w:r>
      <w:r w:rsidR="00AB1AD5" w:rsidRPr="009A50F5">
        <w:rPr>
          <w:lang w:val="es-ES_tradnl"/>
        </w:rPr>
        <w:t xml:space="preserve"> el Órgano Subsidiario sobre la Aplicación y el Órgano Subsidiario de Asesoramiento Científico, Técnico y Tecnológico contar</w:t>
      </w:r>
      <w:r w:rsidR="002C2E10" w:rsidRPr="009A50F5">
        <w:rPr>
          <w:lang w:val="es-ES_tradnl"/>
        </w:rPr>
        <w:t>ía</w:t>
      </w:r>
      <w:r w:rsidR="00AB1AD5" w:rsidRPr="009A50F5">
        <w:rPr>
          <w:lang w:val="es-ES_tradnl"/>
        </w:rPr>
        <w:t xml:space="preserve">n </w:t>
      </w:r>
      <w:r w:rsidR="00AB1AD5" w:rsidRPr="009A50F5">
        <w:rPr>
          <w:lang w:val="es-ES_tradnl"/>
        </w:rPr>
        <w:lastRenderedPageBreak/>
        <w:t>con la asistencia de</w:t>
      </w:r>
      <w:r w:rsidR="001C039E" w:rsidRPr="009A50F5">
        <w:rPr>
          <w:lang w:val="es-ES_tradnl"/>
        </w:rPr>
        <w:t xml:space="preserve"> </w:t>
      </w:r>
      <w:r w:rsidR="00AB1AD5" w:rsidRPr="009A50F5">
        <w:rPr>
          <w:lang w:val="es-ES_tradnl"/>
        </w:rPr>
        <w:t xml:space="preserve">un comité consultivo y </w:t>
      </w:r>
      <w:r w:rsidR="00191535">
        <w:rPr>
          <w:lang w:val="es-ES_tradnl"/>
        </w:rPr>
        <w:t xml:space="preserve">de </w:t>
      </w:r>
      <w:r w:rsidR="00AB1AD5" w:rsidRPr="009A50F5">
        <w:rPr>
          <w:lang w:val="es-ES_tradnl"/>
        </w:rPr>
        <w:t>un grupo consultivo científico y técnico especial respectivamente</w:t>
      </w:r>
      <w:r w:rsidR="001C039E" w:rsidRPr="009A50F5">
        <w:rPr>
          <w:lang w:val="es-ES_tradnl"/>
        </w:rPr>
        <w:t xml:space="preserve">. </w:t>
      </w:r>
    </w:p>
    <w:p w14:paraId="3EA8C5F0" w14:textId="4C9C8E9A" w:rsidR="001C039E" w:rsidRPr="009A50F5" w:rsidRDefault="0015598D" w:rsidP="001C039E">
      <w:pPr>
        <w:pStyle w:val="Para1"/>
        <w:rPr>
          <w:lang w:val="es-ES_tradnl"/>
        </w:rPr>
      </w:pPr>
      <w:r w:rsidRPr="009A50F5">
        <w:rPr>
          <w:lang w:val="es-ES_tradnl"/>
        </w:rPr>
        <w:t>Se crearía un comité consultivo para la</w:t>
      </w:r>
      <w:r w:rsidR="001C039E" w:rsidRPr="009A50F5">
        <w:rPr>
          <w:lang w:val="es-ES_tradnl"/>
        </w:rPr>
        <w:t xml:space="preserve"> </w:t>
      </w:r>
      <w:r w:rsidR="008F0EE7" w:rsidRPr="009A50F5">
        <w:rPr>
          <w:lang w:val="es-ES_tradnl"/>
        </w:rPr>
        <w:t>revisi</w:t>
      </w:r>
      <w:r w:rsidR="007F1D1A" w:rsidRPr="009A50F5">
        <w:rPr>
          <w:lang w:val="es-ES_tradnl"/>
        </w:rPr>
        <w:t>ó</w:t>
      </w:r>
      <w:r w:rsidR="008F0EE7" w:rsidRPr="009A50F5">
        <w:rPr>
          <w:lang w:val="es-ES_tradnl"/>
        </w:rPr>
        <w:t>n mundial</w:t>
      </w:r>
      <w:r w:rsidR="001C039E" w:rsidRPr="009A50F5">
        <w:rPr>
          <w:lang w:val="es-ES_tradnl"/>
        </w:rPr>
        <w:t xml:space="preserve"> </w:t>
      </w:r>
      <w:r w:rsidRPr="009A50F5">
        <w:rPr>
          <w:lang w:val="es-ES_tradnl"/>
        </w:rPr>
        <w:t>de los progresos colectivos e</w:t>
      </w:r>
      <w:r w:rsidR="001C039E" w:rsidRPr="009A50F5">
        <w:rPr>
          <w:lang w:val="es-ES_tradnl"/>
        </w:rPr>
        <w:t xml:space="preserve">n </w:t>
      </w:r>
      <w:r w:rsidRPr="009A50F5">
        <w:rPr>
          <w:lang w:val="es-ES_tradnl"/>
        </w:rPr>
        <w:t>la</w:t>
      </w:r>
      <w:r w:rsidR="001C039E" w:rsidRPr="009A50F5">
        <w:rPr>
          <w:lang w:val="es-ES_tradnl"/>
        </w:rPr>
        <w:t xml:space="preserve"> implementa</w:t>
      </w:r>
      <w:r w:rsidRPr="009A50F5">
        <w:rPr>
          <w:lang w:val="es-ES_tradnl"/>
        </w:rPr>
        <w:t>c</w:t>
      </w:r>
      <w:r w:rsidR="001C039E" w:rsidRPr="009A50F5">
        <w:rPr>
          <w:lang w:val="es-ES_tradnl"/>
        </w:rPr>
        <w:t>i</w:t>
      </w:r>
      <w:r w:rsidRPr="009A50F5">
        <w:rPr>
          <w:lang w:val="es-ES_tradnl"/>
        </w:rPr>
        <w:t>ó</w:t>
      </w:r>
      <w:r w:rsidR="001C039E" w:rsidRPr="009A50F5">
        <w:rPr>
          <w:lang w:val="es-ES_tradnl"/>
        </w:rPr>
        <w:t xml:space="preserve">n </w:t>
      </w:r>
      <w:r w:rsidRPr="009A50F5">
        <w:rPr>
          <w:lang w:val="es-ES_tradnl"/>
        </w:rPr>
        <w:t>del Marco</w:t>
      </w:r>
      <w:r w:rsidR="001C039E" w:rsidRPr="009A50F5">
        <w:rPr>
          <w:lang w:val="es-ES_tradnl"/>
        </w:rPr>
        <w:t>, comp</w:t>
      </w:r>
      <w:r w:rsidRPr="009A50F5">
        <w:rPr>
          <w:lang w:val="es-ES_tradnl"/>
        </w:rPr>
        <w:t xml:space="preserve">uesto de un representante regional y de un grupo de expertos </w:t>
      </w:r>
      <w:r w:rsidR="002C2E10" w:rsidRPr="009A50F5">
        <w:rPr>
          <w:lang w:val="es-ES_tradnl"/>
        </w:rPr>
        <w:t>de composición e</w:t>
      </w:r>
      <w:r w:rsidRPr="009A50F5">
        <w:rPr>
          <w:lang w:val="es-ES_tradnl"/>
        </w:rPr>
        <w:t>quilibr</w:t>
      </w:r>
      <w:r w:rsidR="002C2E10" w:rsidRPr="009A50F5">
        <w:rPr>
          <w:lang w:val="es-ES_tradnl"/>
        </w:rPr>
        <w:t>ada en cuanto al</w:t>
      </w:r>
      <w:r w:rsidRPr="009A50F5">
        <w:rPr>
          <w:lang w:val="es-ES_tradnl"/>
        </w:rPr>
        <w:t xml:space="preserve"> género</w:t>
      </w:r>
      <w:r w:rsidR="002C2E10" w:rsidRPr="009A50F5">
        <w:rPr>
          <w:lang w:val="es-ES_tradnl"/>
        </w:rPr>
        <w:t>,</w:t>
      </w:r>
      <w:r w:rsidR="001C039E" w:rsidRPr="009A50F5">
        <w:rPr>
          <w:lang w:val="es-ES_tradnl"/>
        </w:rPr>
        <w:t xml:space="preserve"> </w:t>
      </w:r>
      <w:r w:rsidRPr="009A50F5">
        <w:rPr>
          <w:lang w:val="es-ES_tradnl"/>
        </w:rPr>
        <w:t>propuestos por las Partes</w:t>
      </w:r>
      <w:r w:rsidR="001C039E" w:rsidRPr="009A50F5">
        <w:rPr>
          <w:lang w:val="es-ES_tradnl"/>
        </w:rPr>
        <w:t>,</w:t>
      </w:r>
      <w:r w:rsidRPr="009A50F5">
        <w:rPr>
          <w:lang w:val="es-ES_tradnl"/>
        </w:rPr>
        <w:t xml:space="preserve"> los pueblos</w:t>
      </w:r>
      <w:r w:rsidR="001C039E" w:rsidRPr="009A50F5">
        <w:rPr>
          <w:lang w:val="es-ES_tradnl"/>
        </w:rPr>
        <w:t xml:space="preserve"> ind</w:t>
      </w:r>
      <w:r w:rsidRPr="009A50F5">
        <w:rPr>
          <w:lang w:val="es-ES_tradnl"/>
        </w:rPr>
        <w:t>í</w:t>
      </w:r>
      <w:r w:rsidR="001C039E" w:rsidRPr="009A50F5">
        <w:rPr>
          <w:lang w:val="es-ES_tradnl"/>
        </w:rPr>
        <w:t>gen</w:t>
      </w:r>
      <w:r w:rsidRPr="009A50F5">
        <w:rPr>
          <w:lang w:val="es-ES_tradnl"/>
        </w:rPr>
        <w:t>a</w:t>
      </w:r>
      <w:r w:rsidR="001C039E" w:rsidRPr="009A50F5">
        <w:rPr>
          <w:lang w:val="es-ES_tradnl"/>
        </w:rPr>
        <w:t xml:space="preserve">s </w:t>
      </w:r>
      <w:r w:rsidRPr="009A50F5">
        <w:rPr>
          <w:lang w:val="es-ES_tradnl"/>
        </w:rPr>
        <w:t>y las comunidades</w:t>
      </w:r>
      <w:r w:rsidR="001C039E" w:rsidRPr="009A50F5">
        <w:rPr>
          <w:lang w:val="es-ES_tradnl"/>
        </w:rPr>
        <w:t xml:space="preserve"> local</w:t>
      </w:r>
      <w:r w:rsidRPr="009A50F5">
        <w:rPr>
          <w:lang w:val="es-ES_tradnl"/>
        </w:rPr>
        <w:t>es</w:t>
      </w:r>
      <w:r w:rsidR="001C039E" w:rsidRPr="009A50F5">
        <w:rPr>
          <w:lang w:val="es-ES_tradnl"/>
        </w:rPr>
        <w:t>,</w:t>
      </w:r>
      <w:r w:rsidR="002C2E10" w:rsidRPr="009A50F5">
        <w:rPr>
          <w:lang w:val="es-ES_tradnl"/>
        </w:rPr>
        <w:t xml:space="preserve"> </w:t>
      </w:r>
      <w:r w:rsidRPr="009A50F5">
        <w:rPr>
          <w:lang w:val="es-ES_tradnl"/>
        </w:rPr>
        <w:t>l</w:t>
      </w:r>
      <w:r w:rsidR="002C2E10" w:rsidRPr="009A50F5">
        <w:rPr>
          <w:lang w:val="es-ES_tradnl"/>
        </w:rPr>
        <w:t>o</w:t>
      </w:r>
      <w:r w:rsidRPr="009A50F5">
        <w:rPr>
          <w:lang w:val="es-ES_tradnl"/>
        </w:rPr>
        <w:t xml:space="preserve">s principales </w:t>
      </w:r>
      <w:r w:rsidR="002C2E10" w:rsidRPr="009A50F5">
        <w:rPr>
          <w:lang w:val="es-ES_tradnl"/>
        </w:rPr>
        <w:t>grupo</w:t>
      </w:r>
      <w:r w:rsidRPr="009A50F5">
        <w:rPr>
          <w:lang w:val="es-ES_tradnl"/>
        </w:rPr>
        <w:t>s interesad</w:t>
      </w:r>
      <w:r w:rsidR="002C2E10" w:rsidRPr="009A50F5">
        <w:rPr>
          <w:lang w:val="es-ES_tradnl"/>
        </w:rPr>
        <w:t>o</w:t>
      </w:r>
      <w:r w:rsidRPr="009A50F5">
        <w:rPr>
          <w:lang w:val="es-ES_tradnl"/>
        </w:rPr>
        <w:t>s y las organizaciones pertinente</w:t>
      </w:r>
      <w:r w:rsidR="002C2E10" w:rsidRPr="009A50F5">
        <w:rPr>
          <w:lang w:val="es-ES_tradnl"/>
        </w:rPr>
        <w:t>s</w:t>
      </w:r>
      <w:r w:rsidR="001C039E" w:rsidRPr="009A50F5">
        <w:rPr>
          <w:lang w:val="es-ES_tradnl"/>
        </w:rPr>
        <w:t xml:space="preserve">, </w:t>
      </w:r>
      <w:r w:rsidRPr="009A50F5">
        <w:rPr>
          <w:lang w:val="es-ES_tradnl"/>
        </w:rPr>
        <w:t xml:space="preserve">y que </w:t>
      </w:r>
      <w:r w:rsidR="002C2E10" w:rsidRPr="009A50F5">
        <w:rPr>
          <w:lang w:val="es-ES_tradnl"/>
        </w:rPr>
        <w:t>rendiría</w:t>
      </w:r>
      <w:r w:rsidRPr="009A50F5">
        <w:rPr>
          <w:lang w:val="es-ES_tradnl"/>
        </w:rPr>
        <w:t xml:space="preserve"> cuentas a</w:t>
      </w:r>
      <w:r w:rsidR="00707122">
        <w:rPr>
          <w:lang w:val="es-ES_tradnl"/>
        </w:rPr>
        <w:t>nte el</w:t>
      </w:r>
      <w:r w:rsidRPr="009A50F5">
        <w:rPr>
          <w:lang w:val="es-ES_tradnl"/>
        </w:rPr>
        <w:t xml:space="preserve"> Órgano</w:t>
      </w:r>
      <w:r w:rsidR="001C039E" w:rsidRPr="009A50F5">
        <w:rPr>
          <w:lang w:val="es-ES_tradnl"/>
        </w:rPr>
        <w:t xml:space="preserve"> </w:t>
      </w:r>
      <w:r w:rsidR="001C039E" w:rsidRPr="009A50F5">
        <w:rPr>
          <w:snapToGrid w:val="0"/>
          <w:kern w:val="22"/>
          <w:szCs w:val="22"/>
          <w:lang w:val="es-ES_tradnl"/>
        </w:rPr>
        <w:t>Subsidiar</w:t>
      </w:r>
      <w:r w:rsidRPr="009A50F5">
        <w:rPr>
          <w:snapToGrid w:val="0"/>
          <w:kern w:val="22"/>
          <w:szCs w:val="22"/>
          <w:lang w:val="es-ES_tradnl"/>
        </w:rPr>
        <w:t>io sobre la Aplicación</w:t>
      </w:r>
      <w:r w:rsidR="002C2E10" w:rsidRPr="009A50F5">
        <w:rPr>
          <w:snapToGrid w:val="0"/>
          <w:kern w:val="22"/>
          <w:szCs w:val="22"/>
          <w:lang w:val="es-ES_tradnl"/>
        </w:rPr>
        <w:t>,</w:t>
      </w:r>
      <w:r w:rsidRPr="009A50F5">
        <w:rPr>
          <w:snapToGrid w:val="0"/>
          <w:kern w:val="22"/>
          <w:szCs w:val="22"/>
          <w:lang w:val="es-ES_tradnl"/>
        </w:rPr>
        <w:t xml:space="preserve"> a fin de guiar el proceso de </w:t>
      </w:r>
      <w:r w:rsidR="008F0EE7" w:rsidRPr="009A50F5">
        <w:rPr>
          <w:kern w:val="22"/>
          <w:lang w:val="es-ES_tradnl"/>
        </w:rPr>
        <w:t>revisión mundial</w:t>
      </w:r>
      <w:r w:rsidR="001C039E" w:rsidRPr="009A50F5">
        <w:rPr>
          <w:kern w:val="22"/>
          <w:lang w:val="es-ES_tradnl"/>
        </w:rPr>
        <w:t>.</w:t>
      </w:r>
      <w:r w:rsidR="001C039E" w:rsidRPr="009A50F5">
        <w:rPr>
          <w:lang w:val="es-ES_tradnl"/>
        </w:rPr>
        <w:t xml:space="preserve"> </w:t>
      </w:r>
      <w:r w:rsidRPr="009A50F5">
        <w:rPr>
          <w:lang w:val="es-ES_tradnl"/>
        </w:rPr>
        <w:t xml:space="preserve">En el anexo III del proyecto de decisión </w:t>
      </w:r>
      <w:r w:rsidR="006609C1" w:rsidRPr="009A50F5">
        <w:rPr>
          <w:lang w:val="es-ES_tradnl"/>
        </w:rPr>
        <w:t xml:space="preserve">que figura en la sección III del documento CBD/SBI/4/4 </w:t>
      </w:r>
      <w:r w:rsidRPr="009A50F5">
        <w:rPr>
          <w:lang w:val="es-ES_tradnl"/>
        </w:rPr>
        <w:t>se incluye una versión provisional de su mandato</w:t>
      </w:r>
      <w:r w:rsidR="001C039E" w:rsidRPr="009A50F5">
        <w:rPr>
          <w:lang w:val="es-ES_tradnl"/>
        </w:rPr>
        <w:t xml:space="preserve">. </w:t>
      </w:r>
      <w:r w:rsidR="006609C1" w:rsidRPr="009A50F5">
        <w:rPr>
          <w:lang w:val="es-ES_tradnl"/>
        </w:rPr>
        <w:t>El comité consultivo se ocuparía de</w:t>
      </w:r>
      <w:r w:rsidR="001C039E" w:rsidRPr="009A50F5">
        <w:rPr>
          <w:kern w:val="22"/>
          <w:lang w:val="es-ES_tradnl"/>
        </w:rPr>
        <w:t>:</w:t>
      </w:r>
    </w:p>
    <w:p w14:paraId="6BBE5A15" w14:textId="26411C18" w:rsidR="001C039E" w:rsidRPr="009A50F5" w:rsidRDefault="001C039E" w:rsidP="00E47DA5">
      <w:pPr>
        <w:pStyle w:val="Para2"/>
        <w:numPr>
          <w:ilvl w:val="0"/>
          <w:numId w:val="0"/>
        </w:numPr>
        <w:ind w:left="567" w:firstLine="567"/>
        <w:rPr>
          <w:rFonts w:eastAsia="Malgun Gothic"/>
          <w:lang w:val="es-ES_tradnl"/>
        </w:rPr>
      </w:pPr>
      <w:r w:rsidRPr="009A50F5">
        <w:rPr>
          <w:rFonts w:eastAsia="Malgun Gothic"/>
          <w:lang w:val="es-ES_tradnl"/>
        </w:rPr>
        <w:t>a)</w:t>
      </w:r>
      <w:r w:rsidRPr="009A50F5">
        <w:rPr>
          <w:rFonts w:eastAsia="Malgun Gothic"/>
          <w:lang w:val="es-ES_tradnl"/>
        </w:rPr>
        <w:tab/>
      </w:r>
      <w:r w:rsidR="006609C1" w:rsidRPr="009A50F5">
        <w:rPr>
          <w:rFonts w:eastAsia="Malgun Gothic"/>
          <w:lang w:val="es-ES_tradnl"/>
        </w:rPr>
        <w:t>Facilitar orientaciones sobre todos los elementos de la</w:t>
      </w:r>
      <w:r w:rsidRPr="009A50F5">
        <w:rPr>
          <w:rFonts w:eastAsia="Malgun Gothic"/>
          <w:lang w:val="es-ES_tradnl"/>
        </w:rPr>
        <w:t xml:space="preserve"> </w:t>
      </w:r>
      <w:r w:rsidR="008F0EE7" w:rsidRPr="009A50F5">
        <w:rPr>
          <w:rFonts w:eastAsia="Malgun Gothic"/>
          <w:lang w:val="es-ES_tradnl"/>
        </w:rPr>
        <w:t>revisión mundial</w:t>
      </w:r>
      <w:r w:rsidRPr="009A50F5">
        <w:rPr>
          <w:rFonts w:eastAsia="Malgun Gothic"/>
          <w:lang w:val="es-ES_tradnl"/>
        </w:rPr>
        <w:t xml:space="preserve"> </w:t>
      </w:r>
      <w:r w:rsidR="00C00B0A">
        <w:rPr>
          <w:rFonts w:eastAsia="Malgun Gothic"/>
          <w:lang w:val="es-ES_tradnl"/>
        </w:rPr>
        <w:t>en el per</w:t>
      </w:r>
      <w:r w:rsidR="00C27EF0">
        <w:rPr>
          <w:rFonts w:eastAsia="Malgun Gothic"/>
          <w:lang w:val="es-ES_tradnl"/>
        </w:rPr>
        <w:t>i</w:t>
      </w:r>
      <w:r w:rsidR="00C00B0A">
        <w:rPr>
          <w:rFonts w:eastAsia="Malgun Gothic"/>
          <w:lang w:val="es-ES_tradnl"/>
        </w:rPr>
        <w:t>odo anterior a</w:t>
      </w:r>
      <w:r w:rsidR="006609C1" w:rsidRPr="009A50F5">
        <w:rPr>
          <w:rFonts w:eastAsia="Malgun Gothic"/>
          <w:lang w:val="es-ES_tradnl"/>
        </w:rPr>
        <w:t xml:space="preserve"> la 17</w:t>
      </w:r>
      <w:r w:rsidR="006609C1" w:rsidRPr="009A50F5">
        <w:rPr>
          <w:rFonts w:eastAsia="Malgun Gothic"/>
          <w:vertAlign w:val="superscript"/>
          <w:lang w:val="es-ES_tradnl"/>
        </w:rPr>
        <w:t>a</w:t>
      </w:r>
      <w:r w:rsidR="006609C1" w:rsidRPr="009A50F5">
        <w:rPr>
          <w:rFonts w:eastAsia="Malgun Gothic"/>
          <w:lang w:val="es-ES_tradnl"/>
        </w:rPr>
        <w:t xml:space="preserve"> reuni</w:t>
      </w:r>
      <w:r w:rsidR="004E5275" w:rsidRPr="009A50F5">
        <w:rPr>
          <w:rFonts w:eastAsia="Malgun Gothic"/>
          <w:lang w:val="es-ES_tradnl"/>
        </w:rPr>
        <w:t>ó</w:t>
      </w:r>
      <w:r w:rsidR="006609C1" w:rsidRPr="009A50F5">
        <w:rPr>
          <w:rFonts w:eastAsia="Malgun Gothic"/>
          <w:lang w:val="es-ES_tradnl"/>
        </w:rPr>
        <w:t xml:space="preserve">n de la </w:t>
      </w:r>
      <w:r w:rsidRPr="009A50F5">
        <w:rPr>
          <w:rFonts w:eastAsia="Malgun Gothic"/>
          <w:lang w:val="es-ES_tradnl"/>
        </w:rPr>
        <w:t>Conferenc</w:t>
      </w:r>
      <w:r w:rsidR="006609C1" w:rsidRPr="009A50F5">
        <w:rPr>
          <w:rFonts w:eastAsia="Malgun Gothic"/>
          <w:lang w:val="es-ES_tradnl"/>
        </w:rPr>
        <w:t>ia</w:t>
      </w:r>
      <w:r w:rsidRPr="009A50F5">
        <w:rPr>
          <w:rFonts w:eastAsia="Malgun Gothic"/>
          <w:lang w:val="es-ES_tradnl"/>
        </w:rPr>
        <w:t xml:space="preserve"> </w:t>
      </w:r>
      <w:r w:rsidR="006609C1" w:rsidRPr="009A50F5">
        <w:rPr>
          <w:rFonts w:eastAsia="Malgun Gothic"/>
          <w:lang w:val="es-ES_tradnl"/>
        </w:rPr>
        <w:t>d</w:t>
      </w:r>
      <w:r w:rsidRPr="009A50F5">
        <w:rPr>
          <w:rFonts w:eastAsia="Malgun Gothic"/>
          <w:lang w:val="es-ES_tradnl"/>
        </w:rPr>
        <w:t>e</w:t>
      </w:r>
      <w:r w:rsidR="006609C1" w:rsidRPr="009A50F5">
        <w:rPr>
          <w:rFonts w:eastAsia="Malgun Gothic"/>
          <w:lang w:val="es-ES_tradnl"/>
        </w:rPr>
        <w:t xml:space="preserve"> las</w:t>
      </w:r>
      <w:r w:rsidRPr="009A50F5">
        <w:rPr>
          <w:rFonts w:eastAsia="Malgun Gothic"/>
          <w:lang w:val="es-ES_tradnl"/>
        </w:rPr>
        <w:t xml:space="preserve"> Partes; </w:t>
      </w:r>
    </w:p>
    <w:p w14:paraId="0092C5ED" w14:textId="0A690697" w:rsidR="001C039E" w:rsidRPr="009A50F5" w:rsidRDefault="001C039E" w:rsidP="00E47DA5">
      <w:pPr>
        <w:pStyle w:val="Para2"/>
        <w:numPr>
          <w:ilvl w:val="0"/>
          <w:numId w:val="0"/>
        </w:numPr>
        <w:ind w:left="567" w:firstLine="567"/>
        <w:rPr>
          <w:rFonts w:eastAsia="Malgun Gothic"/>
          <w:lang w:val="es-ES_tradnl"/>
        </w:rPr>
      </w:pPr>
      <w:r w:rsidRPr="009A50F5">
        <w:rPr>
          <w:rFonts w:eastAsia="Malgun Gothic"/>
          <w:lang w:val="es-ES_tradnl"/>
        </w:rPr>
        <w:t>b)</w:t>
      </w:r>
      <w:r w:rsidRPr="009A50F5">
        <w:rPr>
          <w:rFonts w:eastAsia="Malgun Gothic"/>
          <w:lang w:val="es-ES_tradnl"/>
        </w:rPr>
        <w:tab/>
      </w:r>
      <w:r w:rsidR="006B3E37" w:rsidRPr="009A50F5">
        <w:rPr>
          <w:rFonts w:eastAsia="Malgun Gothic"/>
          <w:lang w:val="es-ES_tradnl"/>
        </w:rPr>
        <w:t>Realizar una s</w:t>
      </w:r>
      <w:r w:rsidR="004E5275" w:rsidRPr="009A50F5">
        <w:rPr>
          <w:rFonts w:eastAsia="Malgun Gothic"/>
          <w:lang w:val="es-ES_tradnl"/>
        </w:rPr>
        <w:t>upervisión e</w:t>
      </w:r>
      <w:r w:rsidRPr="009A50F5">
        <w:rPr>
          <w:rFonts w:eastAsia="Malgun Gothic"/>
          <w:lang w:val="es-ES_tradnl"/>
        </w:rPr>
        <w:t>strat</w:t>
      </w:r>
      <w:r w:rsidR="004E5275" w:rsidRPr="009A50F5">
        <w:rPr>
          <w:rFonts w:eastAsia="Malgun Gothic"/>
          <w:lang w:val="es-ES_tradnl"/>
        </w:rPr>
        <w:t>é</w:t>
      </w:r>
      <w:r w:rsidRPr="009A50F5">
        <w:rPr>
          <w:rFonts w:eastAsia="Malgun Gothic"/>
          <w:lang w:val="es-ES_tradnl"/>
        </w:rPr>
        <w:t>gic</w:t>
      </w:r>
      <w:r w:rsidR="004E5275" w:rsidRPr="009A50F5">
        <w:rPr>
          <w:rFonts w:eastAsia="Malgun Gothic"/>
          <w:lang w:val="es-ES_tradnl"/>
        </w:rPr>
        <w:t>a</w:t>
      </w:r>
      <w:r w:rsidRPr="009A50F5">
        <w:rPr>
          <w:rFonts w:eastAsia="Malgun Gothic"/>
          <w:lang w:val="es-ES_tradnl"/>
        </w:rPr>
        <w:t xml:space="preserve"> </w:t>
      </w:r>
      <w:r w:rsidR="004E5275" w:rsidRPr="009A50F5">
        <w:rPr>
          <w:rFonts w:eastAsia="Malgun Gothic"/>
          <w:lang w:val="es-ES_tradnl"/>
        </w:rPr>
        <w:t>de la elaboración del informe mundial sobre los progresos colectivos</w:t>
      </w:r>
      <w:r w:rsidR="002449CF">
        <w:rPr>
          <w:rFonts w:eastAsia="Malgun Gothic"/>
          <w:lang w:val="es-ES_tradnl"/>
        </w:rPr>
        <w:t xml:space="preserve"> e</w:t>
      </w:r>
      <w:r w:rsidR="002449CF" w:rsidRPr="002449CF">
        <w:rPr>
          <w:rFonts w:eastAsia="Malgun Gothic"/>
          <w:lang w:val="es-ES_tradnl"/>
        </w:rPr>
        <w:t>n la implementación del Marco</w:t>
      </w:r>
      <w:r w:rsidRPr="009A50F5">
        <w:rPr>
          <w:rFonts w:eastAsia="Malgun Gothic"/>
          <w:lang w:val="es-ES_tradnl"/>
        </w:rPr>
        <w:t>;</w:t>
      </w:r>
    </w:p>
    <w:p w14:paraId="19BFD6F6" w14:textId="7AF17D13" w:rsidR="001C039E" w:rsidRPr="009A50F5" w:rsidRDefault="001C039E" w:rsidP="00E47DA5">
      <w:pPr>
        <w:pStyle w:val="Para2"/>
        <w:numPr>
          <w:ilvl w:val="0"/>
          <w:numId w:val="0"/>
        </w:numPr>
        <w:ind w:left="567" w:firstLine="567"/>
        <w:rPr>
          <w:rFonts w:eastAsia="Malgun Gothic"/>
          <w:lang w:val="es-ES_tradnl"/>
        </w:rPr>
      </w:pPr>
      <w:r w:rsidRPr="009A50F5">
        <w:rPr>
          <w:rFonts w:eastAsia="Malgun Gothic"/>
          <w:lang w:val="es-ES_tradnl"/>
        </w:rPr>
        <w:t>c)</w:t>
      </w:r>
      <w:r w:rsidRPr="009A50F5">
        <w:rPr>
          <w:rFonts w:eastAsia="Malgun Gothic"/>
          <w:lang w:val="es-ES_tradnl"/>
        </w:rPr>
        <w:tab/>
      </w:r>
      <w:r w:rsidR="004E5275" w:rsidRPr="009A50F5">
        <w:rPr>
          <w:rFonts w:eastAsia="Malgun Gothic"/>
          <w:lang w:val="es-ES_tradnl"/>
        </w:rPr>
        <w:t xml:space="preserve">Supervisar los procesos establecidos para las </w:t>
      </w:r>
      <w:r w:rsidR="006B3E37" w:rsidRPr="009A50F5">
        <w:rPr>
          <w:rFonts w:eastAsia="Malgun Gothic"/>
          <w:lang w:val="es-ES_tradnl"/>
        </w:rPr>
        <w:t xml:space="preserve">revisiones </w:t>
      </w:r>
      <w:r w:rsidRPr="009A50F5">
        <w:rPr>
          <w:rFonts w:eastAsia="Malgun Gothic"/>
          <w:lang w:val="es-ES_tradnl"/>
        </w:rPr>
        <w:t>voluntar</w:t>
      </w:r>
      <w:r w:rsidR="004E5275" w:rsidRPr="009A50F5">
        <w:rPr>
          <w:rFonts w:eastAsia="Malgun Gothic"/>
          <w:lang w:val="es-ES_tradnl"/>
        </w:rPr>
        <w:t>ias de los países</w:t>
      </w:r>
      <w:r w:rsidRPr="009A50F5">
        <w:rPr>
          <w:rFonts w:eastAsia="Malgun Gothic"/>
          <w:lang w:val="es-ES_tradnl"/>
        </w:rPr>
        <w:t xml:space="preserve">, </w:t>
      </w:r>
      <w:r w:rsidR="006B3E37" w:rsidRPr="009A50F5">
        <w:rPr>
          <w:rFonts w:eastAsia="Malgun Gothic"/>
          <w:lang w:val="es-ES_tradnl"/>
        </w:rPr>
        <w:t xml:space="preserve">que abarcan el Foro de Composición Abierta </w:t>
      </w:r>
      <w:r w:rsidR="002C2E10" w:rsidRPr="009A50F5">
        <w:rPr>
          <w:rFonts w:eastAsia="Malgun Gothic"/>
          <w:lang w:val="es-ES_tradnl"/>
        </w:rPr>
        <w:t xml:space="preserve">celebrado con arreglo al Órgano Subsidiario sobre la Aplicación </w:t>
      </w:r>
      <w:r w:rsidR="006B3E37" w:rsidRPr="009A50F5">
        <w:rPr>
          <w:rFonts w:eastAsia="Malgun Gothic"/>
          <w:lang w:val="es-ES_tradnl"/>
        </w:rPr>
        <w:t>y las revisiones voluntarias entre pares</w:t>
      </w:r>
      <w:r w:rsidRPr="009A50F5">
        <w:rPr>
          <w:rFonts w:eastAsia="Malgun Gothic"/>
          <w:lang w:val="es-ES_tradnl"/>
        </w:rPr>
        <w:t xml:space="preserve">, </w:t>
      </w:r>
      <w:r w:rsidR="006B3E37" w:rsidRPr="009A50F5">
        <w:rPr>
          <w:rFonts w:eastAsia="Malgun Gothic"/>
          <w:lang w:val="es-ES_tradnl"/>
        </w:rPr>
        <w:t>velando por que cumplan con su finalidad de</w:t>
      </w:r>
      <w:r w:rsidRPr="009A50F5">
        <w:rPr>
          <w:rFonts w:eastAsia="Malgun Gothic"/>
          <w:lang w:val="es-ES_tradnl"/>
        </w:rPr>
        <w:t xml:space="preserve"> </w:t>
      </w:r>
      <w:r w:rsidR="006B3E37" w:rsidRPr="009A50F5">
        <w:rPr>
          <w:rFonts w:eastAsia="Malgun Gothic"/>
          <w:lang w:val="es-ES_tradnl"/>
        </w:rPr>
        <w:t>e</w:t>
      </w:r>
      <w:r w:rsidRPr="009A50F5">
        <w:rPr>
          <w:rFonts w:eastAsia="Malgun Gothic"/>
          <w:lang w:val="es-ES_tradnl"/>
        </w:rPr>
        <w:t>stimula</w:t>
      </w:r>
      <w:r w:rsidR="006B3E37" w:rsidRPr="009A50F5">
        <w:rPr>
          <w:rFonts w:eastAsia="Malgun Gothic"/>
          <w:lang w:val="es-ES_tradnl"/>
        </w:rPr>
        <w:t>r</w:t>
      </w:r>
      <w:r w:rsidRPr="009A50F5">
        <w:rPr>
          <w:rFonts w:eastAsia="Malgun Gothic"/>
          <w:lang w:val="es-ES_tradnl"/>
        </w:rPr>
        <w:t xml:space="preserve"> </w:t>
      </w:r>
      <w:r w:rsidR="006B3E37" w:rsidRPr="009A50F5">
        <w:rPr>
          <w:rFonts w:eastAsia="Malgun Gothic"/>
          <w:lang w:val="es-ES_tradnl"/>
        </w:rPr>
        <w:t>y</w:t>
      </w:r>
      <w:r w:rsidRPr="009A50F5">
        <w:rPr>
          <w:rFonts w:eastAsia="Malgun Gothic"/>
          <w:lang w:val="es-ES_tradnl"/>
        </w:rPr>
        <w:t xml:space="preserve"> </w:t>
      </w:r>
      <w:r w:rsidR="006B3E37" w:rsidRPr="009A50F5">
        <w:rPr>
          <w:rFonts w:eastAsia="Malgun Gothic"/>
          <w:lang w:val="es-ES_tradnl"/>
        </w:rPr>
        <w:t xml:space="preserve">mejorar la </w:t>
      </w:r>
      <w:r w:rsidRPr="009A50F5">
        <w:rPr>
          <w:rFonts w:eastAsia="Malgun Gothic"/>
          <w:lang w:val="es-ES_tradnl"/>
        </w:rPr>
        <w:t>implementa</w:t>
      </w:r>
      <w:r w:rsidR="006B3E37" w:rsidRPr="009A50F5">
        <w:rPr>
          <w:rFonts w:eastAsia="Malgun Gothic"/>
          <w:lang w:val="es-ES_tradnl"/>
        </w:rPr>
        <w:t>c</w:t>
      </w:r>
      <w:r w:rsidRPr="009A50F5">
        <w:rPr>
          <w:rFonts w:eastAsia="Malgun Gothic"/>
          <w:lang w:val="es-ES_tradnl"/>
        </w:rPr>
        <w:t>i</w:t>
      </w:r>
      <w:r w:rsidR="006B3E37" w:rsidRPr="009A50F5">
        <w:rPr>
          <w:rFonts w:eastAsia="Malgun Gothic"/>
          <w:lang w:val="es-ES_tradnl"/>
        </w:rPr>
        <w:t>ó</w:t>
      </w:r>
      <w:r w:rsidRPr="009A50F5">
        <w:rPr>
          <w:rFonts w:eastAsia="Malgun Gothic"/>
          <w:lang w:val="es-ES_tradnl"/>
        </w:rPr>
        <w:t>n</w:t>
      </w:r>
      <w:r w:rsidR="006B3E37" w:rsidRPr="009A50F5">
        <w:rPr>
          <w:rFonts w:eastAsia="Malgun Gothic"/>
          <w:lang w:val="es-ES_tradnl"/>
        </w:rPr>
        <w:t xml:space="preserve"> y de aportar las experiencias y los problemas y oportunidades de las</w:t>
      </w:r>
      <w:r w:rsidRPr="009A50F5">
        <w:rPr>
          <w:rFonts w:eastAsia="Malgun Gothic"/>
          <w:lang w:val="es-ES_tradnl"/>
        </w:rPr>
        <w:t xml:space="preserve"> Partes</w:t>
      </w:r>
      <w:r w:rsidR="006B3E37" w:rsidRPr="009A50F5">
        <w:rPr>
          <w:rFonts w:eastAsia="Malgun Gothic"/>
          <w:lang w:val="es-ES_tradnl"/>
        </w:rPr>
        <w:t xml:space="preserve"> al proceso de</w:t>
      </w:r>
      <w:r w:rsidRPr="009A50F5">
        <w:rPr>
          <w:rFonts w:eastAsia="Malgun Gothic"/>
          <w:lang w:val="es-ES_tradnl"/>
        </w:rPr>
        <w:t xml:space="preserve"> </w:t>
      </w:r>
      <w:r w:rsidR="008F0EE7" w:rsidRPr="009A50F5">
        <w:rPr>
          <w:rFonts w:eastAsia="Malgun Gothic"/>
          <w:lang w:val="es-ES_tradnl"/>
        </w:rPr>
        <w:t>revisión mundial</w:t>
      </w:r>
      <w:r w:rsidRPr="009A50F5">
        <w:rPr>
          <w:rFonts w:eastAsia="Malgun Gothic"/>
          <w:lang w:val="es-ES_tradnl"/>
        </w:rPr>
        <w:t>;</w:t>
      </w:r>
    </w:p>
    <w:p w14:paraId="6FA6683E" w14:textId="63BB2A70" w:rsidR="001C039E" w:rsidRDefault="001C039E" w:rsidP="00E47DA5">
      <w:pPr>
        <w:pStyle w:val="Para2"/>
        <w:numPr>
          <w:ilvl w:val="0"/>
          <w:numId w:val="0"/>
        </w:numPr>
        <w:ind w:left="567" w:firstLine="567"/>
        <w:rPr>
          <w:rFonts w:eastAsia="Malgun Gothic"/>
          <w:lang w:val="es-ES_tradnl"/>
        </w:rPr>
      </w:pPr>
      <w:r w:rsidRPr="009A50F5">
        <w:rPr>
          <w:rFonts w:eastAsia="Malgun Gothic"/>
          <w:lang w:val="es-ES_tradnl"/>
        </w:rPr>
        <w:t>d)</w:t>
      </w:r>
      <w:r w:rsidRPr="009A50F5">
        <w:rPr>
          <w:rFonts w:eastAsia="Malgun Gothic"/>
          <w:lang w:val="es-ES_tradnl"/>
        </w:rPr>
        <w:tab/>
      </w:r>
      <w:r w:rsidR="00C91269" w:rsidRPr="009A50F5">
        <w:rPr>
          <w:rFonts w:eastAsia="Malgun Gothic"/>
          <w:lang w:val="es-ES_tradnl"/>
        </w:rPr>
        <w:t xml:space="preserve">Prestar asistencia, cuando proceda, en los debates de alto nivel </w:t>
      </w:r>
      <w:r w:rsidRPr="009A50F5">
        <w:rPr>
          <w:rFonts w:eastAsia="Malgun Gothic"/>
          <w:lang w:val="es-ES_tradnl"/>
        </w:rPr>
        <w:t>organiz</w:t>
      </w:r>
      <w:r w:rsidR="00C91269" w:rsidRPr="009A50F5">
        <w:rPr>
          <w:rFonts w:eastAsia="Malgun Gothic"/>
          <w:lang w:val="es-ES_tradnl"/>
        </w:rPr>
        <w:t>a</w:t>
      </w:r>
      <w:r w:rsidRPr="009A50F5">
        <w:rPr>
          <w:rFonts w:eastAsia="Malgun Gothic"/>
          <w:lang w:val="es-ES_tradnl"/>
        </w:rPr>
        <w:t>d</w:t>
      </w:r>
      <w:r w:rsidR="00C91269" w:rsidRPr="009A50F5">
        <w:rPr>
          <w:rFonts w:eastAsia="Malgun Gothic"/>
          <w:lang w:val="es-ES_tradnl"/>
        </w:rPr>
        <w:t>os</w:t>
      </w:r>
      <w:r w:rsidRPr="009A50F5">
        <w:rPr>
          <w:rFonts w:eastAsia="Malgun Gothic"/>
          <w:lang w:val="es-ES_tradnl"/>
        </w:rPr>
        <w:t xml:space="preserve"> </w:t>
      </w:r>
      <w:r w:rsidR="00C91269" w:rsidRPr="009A50F5">
        <w:rPr>
          <w:rFonts w:eastAsia="Malgun Gothic"/>
          <w:lang w:val="es-ES_tradnl"/>
        </w:rPr>
        <w:t xml:space="preserve">por la </w:t>
      </w:r>
      <w:r w:rsidR="002C5734">
        <w:rPr>
          <w:rFonts w:eastAsia="Malgun Gothic"/>
          <w:lang w:val="es-ES_tradnl"/>
        </w:rPr>
        <w:t>p</w:t>
      </w:r>
      <w:r w:rsidRPr="009A50F5">
        <w:rPr>
          <w:rFonts w:eastAsia="Malgun Gothic"/>
          <w:lang w:val="es-ES_tradnl"/>
        </w:rPr>
        <w:t>residenc</w:t>
      </w:r>
      <w:r w:rsidR="00C91269" w:rsidRPr="009A50F5">
        <w:rPr>
          <w:rFonts w:eastAsia="Malgun Gothic"/>
          <w:lang w:val="es-ES_tradnl"/>
        </w:rPr>
        <w:t>ia de la</w:t>
      </w:r>
      <w:r w:rsidRPr="009A50F5">
        <w:rPr>
          <w:rFonts w:eastAsia="Malgun Gothic"/>
          <w:lang w:val="es-ES_tradnl"/>
        </w:rPr>
        <w:t xml:space="preserve"> Conferenc</w:t>
      </w:r>
      <w:r w:rsidR="00C91269" w:rsidRPr="009A50F5">
        <w:rPr>
          <w:rFonts w:eastAsia="Malgun Gothic"/>
          <w:lang w:val="es-ES_tradnl"/>
        </w:rPr>
        <w:t>ia de las</w:t>
      </w:r>
      <w:r w:rsidRPr="009A50F5">
        <w:rPr>
          <w:rFonts w:eastAsia="Malgun Gothic"/>
          <w:lang w:val="es-ES_tradnl"/>
        </w:rPr>
        <w:t xml:space="preserve"> Partes </w:t>
      </w:r>
      <w:r w:rsidR="00C91269" w:rsidRPr="009A50F5">
        <w:rPr>
          <w:rFonts w:eastAsia="Malgun Gothic"/>
          <w:lang w:val="es-ES_tradnl"/>
        </w:rPr>
        <w:t xml:space="preserve">en el marco de la </w:t>
      </w:r>
      <w:r w:rsidR="008F0EE7" w:rsidRPr="009A50F5">
        <w:rPr>
          <w:rFonts w:eastAsia="Malgun Gothic"/>
          <w:lang w:val="es-ES_tradnl"/>
        </w:rPr>
        <w:t>revisión mundial</w:t>
      </w:r>
      <w:r w:rsidRPr="009A50F5">
        <w:rPr>
          <w:rFonts w:eastAsia="Malgun Gothic"/>
          <w:lang w:val="es-ES_tradnl"/>
        </w:rPr>
        <w:t>.</w:t>
      </w:r>
    </w:p>
    <w:p w14:paraId="5DFA05CD" w14:textId="0DFD8D8E" w:rsidR="001C039E" w:rsidRPr="009A50F5" w:rsidRDefault="00C91269" w:rsidP="001C039E">
      <w:pPr>
        <w:pStyle w:val="Para1"/>
        <w:rPr>
          <w:lang w:val="es-ES_tradnl"/>
        </w:rPr>
      </w:pPr>
      <w:r w:rsidRPr="009A50F5">
        <w:rPr>
          <w:lang w:val="es-ES_tradnl"/>
        </w:rPr>
        <w:t xml:space="preserve">Además, </w:t>
      </w:r>
      <w:r w:rsidR="00DF60C7" w:rsidRPr="009A50F5">
        <w:rPr>
          <w:lang w:val="es-ES_tradnl"/>
        </w:rPr>
        <w:t xml:space="preserve">se crearía </w:t>
      </w:r>
      <w:r w:rsidRPr="009A50F5">
        <w:rPr>
          <w:lang w:val="es-ES_tradnl"/>
        </w:rPr>
        <w:t xml:space="preserve">un </w:t>
      </w:r>
      <w:r w:rsidR="00DF60C7" w:rsidRPr="009A50F5">
        <w:rPr>
          <w:lang w:val="es-ES_tradnl"/>
        </w:rPr>
        <w:t>grupo especial de asesoramiento científico y técnico</w:t>
      </w:r>
      <w:r w:rsidR="001C039E" w:rsidRPr="009A50F5">
        <w:rPr>
          <w:lang w:val="es-ES_tradnl"/>
        </w:rPr>
        <w:t xml:space="preserve">, </w:t>
      </w:r>
      <w:r w:rsidRPr="009A50F5">
        <w:rPr>
          <w:lang w:val="es-ES_tradnl"/>
        </w:rPr>
        <w:t xml:space="preserve">cuyo mandato </w:t>
      </w:r>
      <w:r w:rsidR="002C2E10" w:rsidRPr="009A50F5">
        <w:rPr>
          <w:lang w:val="es-ES_tradnl"/>
        </w:rPr>
        <w:t>figura</w:t>
      </w:r>
      <w:r w:rsidR="00DF60C7" w:rsidRPr="009A50F5">
        <w:rPr>
          <w:lang w:val="es-ES_tradnl"/>
        </w:rPr>
        <w:t xml:space="preserve"> en el anexo a la recomendación </w:t>
      </w:r>
      <w:r w:rsidR="001C039E" w:rsidRPr="009A50F5">
        <w:rPr>
          <w:lang w:val="es-ES_tradnl"/>
        </w:rPr>
        <w:t xml:space="preserve">25/2 </w:t>
      </w:r>
      <w:r w:rsidR="00DF60C7" w:rsidRPr="009A50F5">
        <w:rPr>
          <w:lang w:val="es-ES_tradnl"/>
        </w:rPr>
        <w:t xml:space="preserve">del </w:t>
      </w:r>
      <w:r w:rsidR="002C2E10" w:rsidRPr="009A50F5">
        <w:rPr>
          <w:lang w:val="es-ES_tradnl"/>
        </w:rPr>
        <w:t xml:space="preserve">Órgano </w:t>
      </w:r>
      <w:r w:rsidR="00DF60C7" w:rsidRPr="009A50F5">
        <w:rPr>
          <w:lang w:val="es-ES_tradnl"/>
        </w:rPr>
        <w:t>Subsidiario de Asesoramiento Científico, Técnico y Tecnológico</w:t>
      </w:r>
      <w:r w:rsidR="001C039E" w:rsidRPr="009A50F5">
        <w:rPr>
          <w:lang w:val="es-ES_tradnl"/>
        </w:rPr>
        <w:t xml:space="preserve">, </w:t>
      </w:r>
      <w:r w:rsidR="002C2E10" w:rsidRPr="009A50F5">
        <w:rPr>
          <w:lang w:val="es-ES_tradnl"/>
        </w:rPr>
        <w:t>qu</w:t>
      </w:r>
      <w:r w:rsidR="00DF60C7" w:rsidRPr="009A50F5">
        <w:rPr>
          <w:lang w:val="es-ES_tradnl"/>
        </w:rPr>
        <w:t>e supervisar</w:t>
      </w:r>
      <w:r w:rsidR="002C2E10" w:rsidRPr="009A50F5">
        <w:rPr>
          <w:lang w:val="es-ES_tradnl"/>
        </w:rPr>
        <w:t>ía</w:t>
      </w:r>
      <w:r w:rsidR="00DF60C7" w:rsidRPr="009A50F5">
        <w:rPr>
          <w:lang w:val="es-ES_tradnl"/>
        </w:rPr>
        <w:t xml:space="preserve"> la recolección, el análisis y la síntesis de las aportaciones científicas, técnicas y tecnológicas </w:t>
      </w:r>
      <w:r w:rsidR="006637C2" w:rsidRPr="009A50F5">
        <w:rPr>
          <w:lang w:val="es-ES_tradnl"/>
        </w:rPr>
        <w:t>para e</w:t>
      </w:r>
      <w:r w:rsidR="00DF60C7" w:rsidRPr="009A50F5">
        <w:rPr>
          <w:lang w:val="es-ES_tradnl"/>
        </w:rPr>
        <w:t>l informe mundial</w:t>
      </w:r>
      <w:r w:rsidR="001C039E" w:rsidRPr="009A50F5">
        <w:rPr>
          <w:rStyle w:val="Refdenotaalpie"/>
          <w:lang w:val="es-ES_tradnl"/>
        </w:rPr>
        <w:footnoteReference w:id="4"/>
      </w:r>
      <w:r w:rsidR="00DF60C7" w:rsidRPr="009A50F5">
        <w:rPr>
          <w:lang w:val="es-ES_tradnl"/>
        </w:rPr>
        <w:t>.</w:t>
      </w:r>
      <w:r w:rsidR="001C039E" w:rsidRPr="009A50F5">
        <w:rPr>
          <w:lang w:val="es-ES_tradnl"/>
        </w:rPr>
        <w:t xml:space="preserve"> </w:t>
      </w:r>
    </w:p>
    <w:p w14:paraId="5BBD61A9" w14:textId="6E313DD1" w:rsidR="001C039E" w:rsidRPr="009A50F5" w:rsidRDefault="00DF60C7" w:rsidP="001C039E">
      <w:pPr>
        <w:pStyle w:val="Para1"/>
        <w:rPr>
          <w:lang w:val="es-ES_tradnl"/>
        </w:rPr>
      </w:pPr>
      <w:r w:rsidRPr="009A50F5">
        <w:rPr>
          <w:lang w:val="es-ES_tradnl"/>
        </w:rPr>
        <w:t>En lo atinente a sus respectivas funciones en</w:t>
      </w:r>
      <w:r w:rsidR="001C039E" w:rsidRPr="009A50F5">
        <w:rPr>
          <w:lang w:val="es-ES_tradnl"/>
        </w:rPr>
        <w:t xml:space="preserve"> rela</w:t>
      </w:r>
      <w:r w:rsidRPr="009A50F5">
        <w:rPr>
          <w:lang w:val="es-ES_tradnl"/>
        </w:rPr>
        <w:t>c</w:t>
      </w:r>
      <w:r w:rsidR="001C039E" w:rsidRPr="009A50F5">
        <w:rPr>
          <w:lang w:val="es-ES_tradnl"/>
        </w:rPr>
        <w:t>i</w:t>
      </w:r>
      <w:r w:rsidRPr="009A50F5">
        <w:rPr>
          <w:lang w:val="es-ES_tradnl"/>
        </w:rPr>
        <w:t>ó</w:t>
      </w:r>
      <w:r w:rsidR="001C039E" w:rsidRPr="009A50F5">
        <w:rPr>
          <w:lang w:val="es-ES_tradnl"/>
        </w:rPr>
        <w:t xml:space="preserve">n </w:t>
      </w:r>
      <w:r w:rsidRPr="009A50F5">
        <w:rPr>
          <w:lang w:val="es-ES_tradnl"/>
        </w:rPr>
        <w:t>con el informe mundial</w:t>
      </w:r>
      <w:r w:rsidR="001C039E" w:rsidRPr="009A50F5">
        <w:rPr>
          <w:lang w:val="es-ES_tradnl"/>
        </w:rPr>
        <w:t xml:space="preserve">, </w:t>
      </w:r>
      <w:r w:rsidRPr="009A50F5">
        <w:rPr>
          <w:lang w:val="es-ES_tradnl"/>
        </w:rPr>
        <w:t xml:space="preserve">el comité consultivo </w:t>
      </w:r>
      <w:r w:rsidR="001C039E" w:rsidRPr="009A50F5">
        <w:rPr>
          <w:rFonts w:asciiTheme="majorBidi" w:hAnsiTheme="majorBidi" w:cstheme="majorBidi"/>
          <w:lang w:val="es-ES_tradnl"/>
        </w:rPr>
        <w:t>defin</w:t>
      </w:r>
      <w:r w:rsidRPr="009A50F5">
        <w:rPr>
          <w:rFonts w:asciiTheme="majorBidi" w:hAnsiTheme="majorBidi" w:cstheme="majorBidi"/>
          <w:lang w:val="es-ES_tradnl"/>
        </w:rPr>
        <w:t xml:space="preserve">iría las necesidades </w:t>
      </w:r>
      <w:r w:rsidR="002C2E10" w:rsidRPr="009A50F5">
        <w:rPr>
          <w:rFonts w:asciiTheme="majorBidi" w:hAnsiTheme="majorBidi" w:cstheme="majorBidi"/>
          <w:lang w:val="es-ES_tradnl"/>
        </w:rPr>
        <w:t xml:space="preserve">normativas para </w:t>
      </w:r>
      <w:r w:rsidRPr="009A50F5">
        <w:rPr>
          <w:rFonts w:asciiTheme="majorBidi" w:hAnsiTheme="majorBidi" w:cstheme="majorBidi"/>
          <w:lang w:val="es-ES_tradnl"/>
        </w:rPr>
        <w:t>el informe</w:t>
      </w:r>
      <w:r w:rsidR="001C039E" w:rsidRPr="009A50F5">
        <w:rPr>
          <w:rFonts w:asciiTheme="majorBidi" w:hAnsiTheme="majorBidi" w:cstheme="majorBidi"/>
          <w:lang w:val="es-ES_tradnl"/>
        </w:rPr>
        <w:t xml:space="preserve">, </w:t>
      </w:r>
      <w:r w:rsidRPr="009A50F5">
        <w:rPr>
          <w:rFonts w:asciiTheme="majorBidi" w:hAnsiTheme="majorBidi" w:cstheme="majorBidi"/>
          <w:lang w:val="es-ES_tradnl"/>
        </w:rPr>
        <w:t xml:space="preserve">mientras que el </w:t>
      </w:r>
      <w:r w:rsidRPr="009A50F5">
        <w:rPr>
          <w:lang w:val="es-ES_tradnl"/>
        </w:rPr>
        <w:t>grupo especial de asesoramiento científico y técnico proporcionaría orientaciones sobre los aspectos en esa</w:t>
      </w:r>
      <w:r w:rsidR="002C2E10" w:rsidRPr="009A50F5">
        <w:rPr>
          <w:lang w:val="es-ES_tradnl"/>
        </w:rPr>
        <w:t>s</w:t>
      </w:r>
      <w:r w:rsidRPr="009A50F5">
        <w:rPr>
          <w:lang w:val="es-ES_tradnl"/>
        </w:rPr>
        <w:t xml:space="preserve"> materia</w:t>
      </w:r>
      <w:r w:rsidR="002C2E10" w:rsidRPr="009A50F5">
        <w:rPr>
          <w:lang w:val="es-ES_tradnl"/>
        </w:rPr>
        <w:t>s</w:t>
      </w:r>
      <w:r w:rsidR="001C039E" w:rsidRPr="009A50F5">
        <w:rPr>
          <w:lang w:val="es-ES_tradnl"/>
        </w:rPr>
        <w:t xml:space="preserve">. </w:t>
      </w:r>
      <w:r w:rsidRPr="009A50F5">
        <w:rPr>
          <w:lang w:val="es-ES_tradnl"/>
        </w:rPr>
        <w:t>Las reuniones de los dos grupos</w:t>
      </w:r>
      <w:r w:rsidR="001C039E" w:rsidRPr="009A50F5">
        <w:rPr>
          <w:lang w:val="es-ES_tradnl"/>
        </w:rPr>
        <w:t xml:space="preserve"> </w:t>
      </w:r>
      <w:r w:rsidRPr="009A50F5">
        <w:rPr>
          <w:lang w:val="es-ES_tradnl"/>
        </w:rPr>
        <w:t>podría</w:t>
      </w:r>
      <w:r w:rsidR="002C2E10" w:rsidRPr="009A50F5">
        <w:rPr>
          <w:lang w:val="es-ES_tradnl"/>
        </w:rPr>
        <w:t>n</w:t>
      </w:r>
      <w:r w:rsidRPr="009A50F5">
        <w:rPr>
          <w:lang w:val="es-ES_tradnl"/>
        </w:rPr>
        <w:t xml:space="preserve"> organizarse consecutivamente, y </w:t>
      </w:r>
      <w:r w:rsidR="0039285E" w:rsidRPr="009A50F5">
        <w:rPr>
          <w:lang w:val="es-ES_tradnl"/>
        </w:rPr>
        <w:t xml:space="preserve">cuando fuese necesario </w:t>
      </w:r>
      <w:r w:rsidRPr="009A50F5">
        <w:rPr>
          <w:lang w:val="es-ES_tradnl"/>
        </w:rPr>
        <w:t>podrían celebrarse reuniones conjuntas</w:t>
      </w:r>
      <w:r w:rsidR="001C039E" w:rsidRPr="009A50F5">
        <w:rPr>
          <w:lang w:val="es-ES_tradnl"/>
        </w:rPr>
        <w:t xml:space="preserve">. </w:t>
      </w:r>
      <w:r w:rsidR="0039285E" w:rsidRPr="009A50F5">
        <w:rPr>
          <w:lang w:val="es-ES_tradnl"/>
        </w:rPr>
        <w:t xml:space="preserve">Los copresidentes de los dos grupos </w:t>
      </w:r>
      <w:r w:rsidR="001C039E" w:rsidRPr="009A50F5">
        <w:rPr>
          <w:lang w:val="es-ES_tradnl"/>
        </w:rPr>
        <w:t>coordina</w:t>
      </w:r>
      <w:r w:rsidR="009B6410" w:rsidRPr="009A50F5">
        <w:rPr>
          <w:lang w:val="es-ES_tradnl"/>
        </w:rPr>
        <w:t>ría</w:t>
      </w:r>
      <w:r w:rsidR="0039285E" w:rsidRPr="009A50F5">
        <w:rPr>
          <w:lang w:val="es-ES_tradnl"/>
        </w:rPr>
        <w:t>n su trabajo e intercambia</w:t>
      </w:r>
      <w:r w:rsidR="002C2E10" w:rsidRPr="009A50F5">
        <w:rPr>
          <w:lang w:val="es-ES_tradnl"/>
        </w:rPr>
        <w:t>ría</w:t>
      </w:r>
      <w:r w:rsidR="0039285E" w:rsidRPr="009A50F5">
        <w:rPr>
          <w:lang w:val="es-ES_tradnl"/>
        </w:rPr>
        <w:t>n información</w:t>
      </w:r>
      <w:r w:rsidR="001C039E" w:rsidRPr="009A50F5">
        <w:rPr>
          <w:lang w:val="es-ES_tradnl"/>
        </w:rPr>
        <w:t>.</w:t>
      </w:r>
    </w:p>
    <w:p w14:paraId="0B588895" w14:textId="43DE2FDD" w:rsidR="001C039E" w:rsidRPr="009A50F5" w:rsidRDefault="00E47DA5" w:rsidP="00EF626F">
      <w:pPr>
        <w:pStyle w:val="Ttulo1"/>
        <w:numPr>
          <w:ilvl w:val="0"/>
          <w:numId w:val="26"/>
        </w:numPr>
        <w:ind w:left="567" w:hanging="567"/>
        <w:rPr>
          <w:lang w:val="es-ES_tradnl"/>
        </w:rPr>
      </w:pPr>
      <w:r w:rsidRPr="009A50F5">
        <w:rPr>
          <w:lang w:val="es-ES_tradnl"/>
        </w:rPr>
        <w:t>Calendario, recursos y requisitos logísticos</w:t>
      </w:r>
    </w:p>
    <w:p w14:paraId="5E7C7D17" w14:textId="5F96446A" w:rsidR="001C039E" w:rsidRPr="009A50F5" w:rsidRDefault="00292140" w:rsidP="001C039E">
      <w:pPr>
        <w:pStyle w:val="Para1"/>
        <w:rPr>
          <w:snapToGrid w:val="0"/>
          <w:lang w:val="es-ES_tradnl"/>
        </w:rPr>
      </w:pPr>
      <w:r w:rsidRPr="009A50F5">
        <w:rPr>
          <w:lang w:val="es-ES_tradnl"/>
        </w:rPr>
        <w:t>Los informes nacionales presentados por las Partes serán una aportación fundamental a</w:t>
      </w:r>
      <w:r w:rsidR="001C039E" w:rsidRPr="009A50F5">
        <w:rPr>
          <w:lang w:val="es-ES_tradnl"/>
        </w:rPr>
        <w:t xml:space="preserve"> </w:t>
      </w:r>
      <w:r w:rsidRPr="009A50F5">
        <w:rPr>
          <w:lang w:val="es-ES_tradnl"/>
        </w:rPr>
        <w:t xml:space="preserve">la </w:t>
      </w:r>
      <w:r w:rsidR="008F0EE7" w:rsidRPr="009A50F5">
        <w:rPr>
          <w:lang w:val="es-ES_tradnl"/>
        </w:rPr>
        <w:t>revisión mundial</w:t>
      </w:r>
      <w:r w:rsidR="001C039E" w:rsidRPr="009A50F5">
        <w:rPr>
          <w:lang w:val="es-ES_tradnl"/>
        </w:rPr>
        <w:t>,</w:t>
      </w:r>
      <w:r w:rsidRPr="009A50F5">
        <w:rPr>
          <w:lang w:val="es-ES_tradnl"/>
        </w:rPr>
        <w:t xml:space="preserve"> en particular al informe mundial sobre los progresos</w:t>
      </w:r>
      <w:r w:rsidR="001C039E" w:rsidRPr="009A50F5">
        <w:rPr>
          <w:lang w:val="es-ES_tradnl"/>
        </w:rPr>
        <w:t xml:space="preserve"> colectiv</w:t>
      </w:r>
      <w:r w:rsidRPr="009A50F5">
        <w:rPr>
          <w:lang w:val="es-ES_tradnl"/>
        </w:rPr>
        <w:t>os en la implementación</w:t>
      </w:r>
      <w:r w:rsidR="001C039E" w:rsidRPr="009A50F5">
        <w:rPr>
          <w:lang w:val="es-ES_tradnl"/>
        </w:rPr>
        <w:t xml:space="preserve">. </w:t>
      </w:r>
      <w:r w:rsidRPr="009A50F5">
        <w:rPr>
          <w:lang w:val="es-ES_tradnl"/>
        </w:rPr>
        <w:t>El plazo para la presentación del séptimo informe nacional y</w:t>
      </w:r>
      <w:r w:rsidR="00DF6058" w:rsidRPr="009A50F5">
        <w:rPr>
          <w:lang w:val="es-ES_tradnl"/>
        </w:rPr>
        <w:t xml:space="preserve"> de</w:t>
      </w:r>
      <w:r w:rsidRPr="009A50F5">
        <w:rPr>
          <w:lang w:val="es-ES_tradnl"/>
        </w:rPr>
        <w:t xml:space="preserve"> los informes nacionales en virtud de los </w:t>
      </w:r>
      <w:r w:rsidR="001C039E" w:rsidRPr="009A50F5">
        <w:rPr>
          <w:lang w:val="es-ES_tradnl"/>
        </w:rPr>
        <w:t>Protocol</w:t>
      </w:r>
      <w:r w:rsidRPr="009A50F5">
        <w:rPr>
          <w:lang w:val="es-ES_tradnl"/>
        </w:rPr>
        <w:t>o</w:t>
      </w:r>
      <w:r w:rsidR="001C039E" w:rsidRPr="009A50F5">
        <w:rPr>
          <w:lang w:val="es-ES_tradnl"/>
        </w:rPr>
        <w:t xml:space="preserve">s </w:t>
      </w:r>
      <w:r w:rsidR="004D0968" w:rsidRPr="009A50F5">
        <w:rPr>
          <w:lang w:val="es-ES_tradnl"/>
        </w:rPr>
        <w:t>vence el</w:t>
      </w:r>
      <w:r w:rsidR="001C039E" w:rsidRPr="009A50F5">
        <w:rPr>
          <w:lang w:val="es-ES_tradnl"/>
        </w:rPr>
        <w:t xml:space="preserve"> 28 </w:t>
      </w:r>
      <w:r w:rsidRPr="009A50F5">
        <w:rPr>
          <w:lang w:val="es-ES_tradnl"/>
        </w:rPr>
        <w:t>de febrero de</w:t>
      </w:r>
      <w:r w:rsidR="001C039E" w:rsidRPr="009A50F5">
        <w:rPr>
          <w:lang w:val="es-ES_tradnl"/>
        </w:rPr>
        <w:t xml:space="preserve"> 2026, ap</w:t>
      </w:r>
      <w:r w:rsidRPr="009A50F5">
        <w:rPr>
          <w:lang w:val="es-ES_tradnl"/>
        </w:rPr>
        <w:t xml:space="preserve">roximadamente ocho meses antes de la probable programación de la 17ª reunión de la </w:t>
      </w:r>
      <w:r w:rsidR="001C039E" w:rsidRPr="009A50F5">
        <w:rPr>
          <w:lang w:val="es-ES_tradnl"/>
        </w:rPr>
        <w:t>Conferenc</w:t>
      </w:r>
      <w:r w:rsidRPr="009A50F5">
        <w:rPr>
          <w:lang w:val="es-ES_tradnl"/>
        </w:rPr>
        <w:t>ia de las</w:t>
      </w:r>
      <w:r w:rsidR="001C039E" w:rsidRPr="009A50F5">
        <w:rPr>
          <w:lang w:val="es-ES_tradnl"/>
        </w:rPr>
        <w:t xml:space="preserve"> Partes. </w:t>
      </w:r>
      <w:r w:rsidRPr="009A50F5">
        <w:rPr>
          <w:lang w:val="es-ES_tradnl"/>
        </w:rPr>
        <w:t>Ello impondrá un apretado calendario sobre los</w:t>
      </w:r>
      <w:r w:rsidR="001C039E" w:rsidRPr="009A50F5">
        <w:rPr>
          <w:lang w:val="es-ES_tradnl"/>
        </w:rPr>
        <w:t xml:space="preserve"> aspect</w:t>
      </w:r>
      <w:r w:rsidRPr="009A50F5">
        <w:rPr>
          <w:lang w:val="es-ES_tradnl"/>
        </w:rPr>
        <w:t>o</w:t>
      </w:r>
      <w:r w:rsidR="001C039E" w:rsidRPr="009A50F5">
        <w:rPr>
          <w:lang w:val="es-ES_tradnl"/>
        </w:rPr>
        <w:t xml:space="preserve">s </w:t>
      </w:r>
      <w:r w:rsidRPr="009A50F5">
        <w:rPr>
          <w:lang w:val="es-ES_tradnl"/>
        </w:rPr>
        <w:t xml:space="preserve">de los procesos basados en los informes nacionales, en </w:t>
      </w:r>
      <w:r w:rsidR="001C039E" w:rsidRPr="009A50F5">
        <w:rPr>
          <w:lang w:val="es-ES_tradnl"/>
        </w:rPr>
        <w:t xml:space="preserve">particular </w:t>
      </w:r>
      <w:r w:rsidRPr="009A50F5">
        <w:rPr>
          <w:lang w:val="es-ES_tradnl"/>
        </w:rPr>
        <w:t>s</w:t>
      </w:r>
      <w:r w:rsidR="001C039E" w:rsidRPr="009A50F5">
        <w:rPr>
          <w:lang w:val="es-ES_tradnl"/>
        </w:rPr>
        <w:t>o</w:t>
      </w:r>
      <w:r w:rsidRPr="009A50F5">
        <w:rPr>
          <w:lang w:val="es-ES_tradnl"/>
        </w:rPr>
        <w:t>bre la elaboración del informe mundial</w:t>
      </w:r>
      <w:r w:rsidR="001C039E" w:rsidRPr="009A50F5">
        <w:rPr>
          <w:lang w:val="es-ES_tradnl"/>
        </w:rPr>
        <w:t>.</w:t>
      </w:r>
    </w:p>
    <w:p w14:paraId="68D7C7B3" w14:textId="223FC108" w:rsidR="001C039E" w:rsidRPr="009A50F5" w:rsidRDefault="00292140" w:rsidP="001C039E">
      <w:pPr>
        <w:pStyle w:val="Para1"/>
        <w:rPr>
          <w:snapToGrid w:val="0"/>
          <w:lang w:val="es-ES_tradnl"/>
        </w:rPr>
      </w:pPr>
      <w:r w:rsidRPr="009A50F5">
        <w:rPr>
          <w:lang w:val="es-ES_tradnl"/>
        </w:rPr>
        <w:t xml:space="preserve">Se prevén dos rondas de </w:t>
      </w:r>
      <w:r w:rsidR="004D0968" w:rsidRPr="009A50F5">
        <w:rPr>
          <w:lang w:val="es-ES_tradnl"/>
        </w:rPr>
        <w:t>revis</w:t>
      </w:r>
      <w:r w:rsidRPr="009A50F5">
        <w:rPr>
          <w:lang w:val="es-ES_tradnl"/>
        </w:rPr>
        <w:t>ión entre pares del informe mundial</w:t>
      </w:r>
      <w:r w:rsidR="001C039E" w:rsidRPr="009A50F5">
        <w:rPr>
          <w:lang w:val="es-ES_tradnl"/>
        </w:rPr>
        <w:t xml:space="preserve">: </w:t>
      </w:r>
      <w:r w:rsidRPr="009A50F5">
        <w:rPr>
          <w:lang w:val="es-ES_tradnl"/>
        </w:rPr>
        <w:t>una revisión técnica temprana y una revisión gubernamental y técnica realizadas simultáneamente con la revisión por parte de los órganos subsidiarios</w:t>
      </w:r>
      <w:r w:rsidR="001C039E" w:rsidRPr="009A50F5">
        <w:rPr>
          <w:lang w:val="es-ES_tradnl"/>
        </w:rPr>
        <w:t xml:space="preserve">. </w:t>
      </w:r>
      <w:r w:rsidRPr="009A50F5">
        <w:rPr>
          <w:lang w:val="es-ES_tradnl"/>
        </w:rPr>
        <w:t>El Órgano Subsidiario de Asesoramiento Científico, Técnico y Tecnológico se centraría en revisar los aspectos científico, técnico y tecnológico del informe</w:t>
      </w:r>
      <w:r w:rsidR="001C039E" w:rsidRPr="009A50F5">
        <w:rPr>
          <w:lang w:val="es-ES_tradnl"/>
        </w:rPr>
        <w:t xml:space="preserve">, </w:t>
      </w:r>
      <w:r w:rsidRPr="009A50F5">
        <w:rPr>
          <w:lang w:val="es-ES_tradnl"/>
        </w:rPr>
        <w:t xml:space="preserve">mientras que el Órgano </w:t>
      </w:r>
      <w:r w:rsidR="001C039E" w:rsidRPr="009A50F5">
        <w:rPr>
          <w:lang w:val="es-ES_tradnl"/>
        </w:rPr>
        <w:t>Subsidiar</w:t>
      </w:r>
      <w:r w:rsidRPr="009A50F5">
        <w:rPr>
          <w:lang w:val="es-ES_tradnl"/>
        </w:rPr>
        <w:t xml:space="preserve">io sobre la Aplicación revisaría </w:t>
      </w:r>
      <w:r w:rsidR="00BB4D08" w:rsidRPr="009A50F5">
        <w:rPr>
          <w:lang w:val="es-ES_tradnl"/>
        </w:rPr>
        <w:t>todo el borrador</w:t>
      </w:r>
      <w:r w:rsidR="001C039E" w:rsidRPr="009A50F5">
        <w:rPr>
          <w:lang w:val="es-ES_tradnl"/>
        </w:rPr>
        <w:t xml:space="preserve">. </w:t>
      </w:r>
      <w:r w:rsidR="00BB4D08" w:rsidRPr="009A50F5">
        <w:rPr>
          <w:lang w:val="es-ES_tradnl"/>
        </w:rPr>
        <w:t xml:space="preserve">A tal efecto, se </w:t>
      </w:r>
      <w:r w:rsidR="00BB4D08" w:rsidRPr="009A50F5">
        <w:rPr>
          <w:lang w:val="es-ES_tradnl"/>
        </w:rPr>
        <w:lastRenderedPageBreak/>
        <w:t>observa que las reuniones de los órganos subsidiarios tendrían que celebrars</w:t>
      </w:r>
      <w:r w:rsidR="00B41D8A">
        <w:rPr>
          <w:lang w:val="es-ES_tradnl"/>
        </w:rPr>
        <w:t>e</w:t>
      </w:r>
      <w:r w:rsidR="00BB4D08" w:rsidRPr="009A50F5">
        <w:rPr>
          <w:lang w:val="es-ES_tradnl"/>
        </w:rPr>
        <w:t xml:space="preserve"> en junio o julio de </w:t>
      </w:r>
      <w:r w:rsidR="001C039E" w:rsidRPr="009A50F5">
        <w:rPr>
          <w:lang w:val="es-ES_tradnl"/>
        </w:rPr>
        <w:t xml:space="preserve">2026. </w:t>
      </w:r>
    </w:p>
    <w:p w14:paraId="391510E5" w14:textId="152736FB" w:rsidR="001C039E" w:rsidRPr="009A50F5" w:rsidRDefault="003A69E6" w:rsidP="001C039E">
      <w:pPr>
        <w:pStyle w:val="Para1"/>
        <w:rPr>
          <w:snapToGrid w:val="0"/>
          <w:lang w:val="es-ES_tradnl"/>
        </w:rPr>
      </w:pPr>
      <w:r w:rsidRPr="009A50F5">
        <w:rPr>
          <w:lang w:val="es-ES_tradnl"/>
        </w:rPr>
        <w:t xml:space="preserve">En el cuadro 1 se </w:t>
      </w:r>
      <w:r w:rsidR="004D0968" w:rsidRPr="009A50F5">
        <w:rPr>
          <w:lang w:val="es-ES_tradnl"/>
        </w:rPr>
        <w:t>incluye</w:t>
      </w:r>
      <w:r w:rsidRPr="009A50F5">
        <w:rPr>
          <w:lang w:val="es-ES_tradnl"/>
        </w:rPr>
        <w:t xml:space="preserve"> un calendario </w:t>
      </w:r>
      <w:r w:rsidR="001C039E" w:rsidRPr="009A50F5">
        <w:rPr>
          <w:lang w:val="es-ES_tradnl"/>
        </w:rPr>
        <w:t>indicativ</w:t>
      </w:r>
      <w:r w:rsidRPr="009A50F5">
        <w:rPr>
          <w:lang w:val="es-ES_tradnl"/>
        </w:rPr>
        <w:t xml:space="preserve">o </w:t>
      </w:r>
      <w:r w:rsidR="000C5C7E" w:rsidRPr="009A50F5">
        <w:rPr>
          <w:lang w:val="es-ES_tradnl"/>
        </w:rPr>
        <w:t>de</w:t>
      </w:r>
      <w:r w:rsidRPr="009A50F5">
        <w:rPr>
          <w:lang w:val="es-ES_tradnl"/>
        </w:rPr>
        <w:t xml:space="preserve"> la </w:t>
      </w:r>
      <w:r w:rsidR="004D0968" w:rsidRPr="009A50F5">
        <w:rPr>
          <w:lang w:val="es-ES_tradnl"/>
        </w:rPr>
        <w:t>prepa</w:t>
      </w:r>
      <w:r w:rsidRPr="009A50F5">
        <w:rPr>
          <w:lang w:val="es-ES_tradnl"/>
        </w:rPr>
        <w:t>ración de la</w:t>
      </w:r>
      <w:r w:rsidR="001C039E" w:rsidRPr="009A50F5">
        <w:rPr>
          <w:lang w:val="es-ES_tradnl"/>
        </w:rPr>
        <w:t xml:space="preserve"> </w:t>
      </w:r>
      <w:r w:rsidR="008F0EE7" w:rsidRPr="009A50F5">
        <w:rPr>
          <w:lang w:val="es-ES_tradnl"/>
        </w:rPr>
        <w:t>revisión mundial</w:t>
      </w:r>
      <w:r w:rsidRPr="009A50F5">
        <w:rPr>
          <w:lang w:val="es-ES_tradnl"/>
        </w:rPr>
        <w:t>, y en el cuadro 2 una estimación del</w:t>
      </w:r>
      <w:r w:rsidR="001C039E" w:rsidRPr="009A50F5">
        <w:rPr>
          <w:lang w:val="es-ES_tradnl"/>
        </w:rPr>
        <w:t xml:space="preserve"> cost</w:t>
      </w:r>
      <w:r w:rsidRPr="009A50F5">
        <w:rPr>
          <w:lang w:val="es-ES_tradnl"/>
        </w:rPr>
        <w:t>o</w:t>
      </w:r>
      <w:r w:rsidR="001C039E" w:rsidRPr="009A50F5">
        <w:rPr>
          <w:lang w:val="es-ES_tradnl"/>
        </w:rPr>
        <w:t xml:space="preserve">. </w:t>
      </w:r>
    </w:p>
    <w:p w14:paraId="5FC26CA4" w14:textId="77777777" w:rsidR="00E65DD1" w:rsidRDefault="00E65DD1">
      <w:pPr>
        <w:spacing w:after="160" w:line="259" w:lineRule="auto"/>
        <w:jc w:val="left"/>
        <w:rPr>
          <w:rFonts w:asciiTheme="majorBidi" w:hAnsiTheme="majorBidi" w:cstheme="majorBidi"/>
          <w:szCs w:val="22"/>
          <w:lang w:val="es-ES_tradnl"/>
        </w:rPr>
      </w:pPr>
      <w:r>
        <w:rPr>
          <w:rFonts w:asciiTheme="majorBidi" w:hAnsiTheme="majorBidi" w:cstheme="majorBidi"/>
          <w:szCs w:val="22"/>
          <w:lang w:val="es-ES_tradnl"/>
        </w:rPr>
        <w:br w:type="page"/>
      </w:r>
    </w:p>
    <w:p w14:paraId="3AF46307" w14:textId="41EDEDA3" w:rsidR="00073C2A" w:rsidRPr="009A50F5" w:rsidRDefault="00E47DA5" w:rsidP="00802291">
      <w:pPr>
        <w:keepNext/>
        <w:ind w:left="426"/>
        <w:rPr>
          <w:rFonts w:asciiTheme="majorBidi" w:hAnsiTheme="majorBidi" w:cstheme="majorBidi"/>
          <w:szCs w:val="22"/>
          <w:lang w:val="es-ES_tradnl"/>
        </w:rPr>
      </w:pPr>
      <w:r w:rsidRPr="009A50F5">
        <w:rPr>
          <w:rFonts w:asciiTheme="majorBidi" w:hAnsiTheme="majorBidi" w:cstheme="majorBidi"/>
          <w:szCs w:val="22"/>
          <w:lang w:val="es-ES_tradnl"/>
        </w:rPr>
        <w:lastRenderedPageBreak/>
        <w:t>Cuadro</w:t>
      </w:r>
      <w:r w:rsidR="001C039E" w:rsidRPr="009A50F5">
        <w:rPr>
          <w:rFonts w:asciiTheme="majorBidi" w:hAnsiTheme="majorBidi" w:cstheme="majorBidi"/>
          <w:szCs w:val="22"/>
          <w:lang w:val="es-ES_tradnl"/>
        </w:rPr>
        <w:t xml:space="preserve"> 1</w:t>
      </w:r>
    </w:p>
    <w:p w14:paraId="46CA37A9" w14:textId="312452CF" w:rsidR="001C039E" w:rsidRPr="009A50F5" w:rsidRDefault="00E47DA5" w:rsidP="00802291">
      <w:pPr>
        <w:keepNext/>
        <w:ind w:left="426"/>
        <w:jc w:val="left"/>
        <w:rPr>
          <w:rFonts w:asciiTheme="majorBidi" w:hAnsiTheme="majorBidi" w:cstheme="majorBidi"/>
          <w:b/>
          <w:bCs/>
          <w:szCs w:val="22"/>
          <w:lang w:val="es-ES_tradnl"/>
        </w:rPr>
      </w:pPr>
      <w:r w:rsidRPr="009A50F5">
        <w:rPr>
          <w:rFonts w:asciiTheme="majorBidi" w:hAnsiTheme="majorBidi" w:cstheme="majorBidi"/>
          <w:b/>
          <w:bCs/>
          <w:szCs w:val="22"/>
          <w:lang w:val="es-ES_tradnl"/>
        </w:rPr>
        <w:t xml:space="preserve">Calendario indicativo de la </w:t>
      </w:r>
      <w:r w:rsidR="000C5C7E" w:rsidRPr="009A50F5">
        <w:rPr>
          <w:rFonts w:asciiTheme="majorBidi" w:hAnsiTheme="majorBidi" w:cstheme="majorBidi"/>
          <w:b/>
          <w:bCs/>
          <w:szCs w:val="22"/>
          <w:lang w:val="es-ES_tradnl"/>
        </w:rPr>
        <w:t>prepa</w:t>
      </w:r>
      <w:r w:rsidR="003A69E6" w:rsidRPr="009A50F5">
        <w:rPr>
          <w:rFonts w:asciiTheme="majorBidi" w:hAnsiTheme="majorBidi" w:cstheme="majorBidi"/>
          <w:b/>
          <w:bCs/>
          <w:szCs w:val="22"/>
          <w:lang w:val="es-ES_tradnl"/>
        </w:rPr>
        <w:t>r</w:t>
      </w:r>
      <w:r w:rsidRPr="009A50F5">
        <w:rPr>
          <w:rFonts w:asciiTheme="majorBidi" w:hAnsiTheme="majorBidi" w:cstheme="majorBidi"/>
          <w:b/>
          <w:bCs/>
          <w:szCs w:val="22"/>
          <w:lang w:val="es-ES_tradnl"/>
        </w:rPr>
        <w:t xml:space="preserve">ación de la </w:t>
      </w:r>
      <w:r w:rsidR="008F0EE7" w:rsidRPr="009A50F5">
        <w:rPr>
          <w:rFonts w:asciiTheme="majorBidi" w:hAnsiTheme="majorBidi" w:cstheme="majorBidi"/>
          <w:b/>
          <w:bCs/>
          <w:szCs w:val="22"/>
          <w:lang w:val="es-ES_tradnl"/>
        </w:rPr>
        <w:t>revisión mundial</w:t>
      </w:r>
      <w:r w:rsidR="001C039E" w:rsidRPr="009A50F5">
        <w:rPr>
          <w:rFonts w:asciiTheme="majorBidi" w:hAnsiTheme="majorBidi" w:cstheme="majorBidi"/>
          <w:b/>
          <w:bCs/>
          <w:szCs w:val="22"/>
          <w:lang w:val="es-ES_tradnl"/>
        </w:rPr>
        <w:t xml:space="preserve"> </w:t>
      </w:r>
      <w:r w:rsidRPr="009A50F5">
        <w:rPr>
          <w:rFonts w:asciiTheme="majorBidi" w:hAnsiTheme="majorBidi" w:cstheme="majorBidi"/>
          <w:b/>
          <w:bCs/>
          <w:szCs w:val="22"/>
          <w:lang w:val="es-ES_tradnl"/>
        </w:rPr>
        <w:t xml:space="preserve">y del informe mundial sobre los progresos </w:t>
      </w:r>
      <w:r w:rsidR="001C039E" w:rsidRPr="009A50F5">
        <w:rPr>
          <w:rFonts w:asciiTheme="majorBidi" w:hAnsiTheme="majorBidi" w:cstheme="majorBidi"/>
          <w:b/>
          <w:bCs/>
          <w:szCs w:val="22"/>
          <w:lang w:val="es-ES_tradnl"/>
        </w:rPr>
        <w:t>colectiv</w:t>
      </w:r>
      <w:r w:rsidRPr="009A50F5">
        <w:rPr>
          <w:rFonts w:asciiTheme="majorBidi" w:hAnsiTheme="majorBidi" w:cstheme="majorBidi"/>
          <w:b/>
          <w:bCs/>
          <w:szCs w:val="22"/>
          <w:lang w:val="es-ES_tradnl"/>
        </w:rPr>
        <w:t>o</w:t>
      </w:r>
      <w:r w:rsidR="001C039E" w:rsidRPr="009A50F5">
        <w:rPr>
          <w:rFonts w:asciiTheme="majorBidi" w:hAnsiTheme="majorBidi" w:cstheme="majorBidi"/>
          <w:b/>
          <w:bCs/>
          <w:szCs w:val="22"/>
          <w:lang w:val="es-ES_tradnl"/>
        </w:rPr>
        <w:t>s</w:t>
      </w:r>
      <w:r w:rsidR="001C039E" w:rsidRPr="009A50F5">
        <w:rPr>
          <w:rFonts w:asciiTheme="majorBidi" w:hAnsiTheme="majorBidi" w:cstheme="majorBidi"/>
          <w:b/>
          <w:bCs/>
          <w:szCs w:val="22"/>
          <w:vertAlign w:val="superscript"/>
          <w:lang w:val="es-ES_tradnl"/>
        </w:rPr>
        <w:t>1</w:t>
      </w:r>
    </w:p>
    <w:p w14:paraId="56C626BC" w14:textId="77777777" w:rsidR="001C039E" w:rsidRPr="009A50F5" w:rsidRDefault="001C039E" w:rsidP="001C039E">
      <w:pPr>
        <w:keepNext/>
        <w:rPr>
          <w:rFonts w:asciiTheme="majorBidi" w:hAnsiTheme="majorBidi" w:cstheme="majorBidi"/>
          <w:b/>
          <w:bCs/>
          <w:szCs w:val="22"/>
          <w:lang w:val="es-ES_tradnl"/>
        </w:rPr>
      </w:pPr>
    </w:p>
    <w:tbl>
      <w:tblPr>
        <w:tblStyle w:val="Tablaconcuadrcula"/>
        <w:tblW w:w="0" w:type="auto"/>
        <w:tblInd w:w="421" w:type="dxa"/>
        <w:tblLook w:val="04A0" w:firstRow="1" w:lastRow="0" w:firstColumn="1" w:lastColumn="0" w:noHBand="0" w:noVBand="1"/>
      </w:tblPr>
      <w:tblGrid>
        <w:gridCol w:w="4677"/>
        <w:gridCol w:w="2127"/>
        <w:gridCol w:w="2125"/>
      </w:tblGrid>
      <w:tr w:rsidR="001C039E" w:rsidRPr="009A50F5" w14:paraId="733A784D" w14:textId="77777777" w:rsidTr="00802291">
        <w:tc>
          <w:tcPr>
            <w:tcW w:w="4677" w:type="dxa"/>
          </w:tcPr>
          <w:p w14:paraId="0AC8DA0F" w14:textId="5DBE2FE4" w:rsidR="001C039E" w:rsidRPr="009A50F5" w:rsidRDefault="006F7DEC" w:rsidP="00F414D1">
            <w:pPr>
              <w:keepNext/>
              <w:jc w:val="left"/>
              <w:rPr>
                <w:rFonts w:asciiTheme="majorBidi" w:hAnsiTheme="majorBidi" w:cstheme="majorBidi"/>
                <w:i/>
                <w:iCs/>
                <w:sz w:val="20"/>
                <w:szCs w:val="20"/>
                <w:lang w:val="es-ES_tradnl"/>
              </w:rPr>
            </w:pPr>
            <w:r w:rsidRPr="009A50F5">
              <w:rPr>
                <w:rFonts w:asciiTheme="majorBidi" w:hAnsiTheme="majorBidi" w:cstheme="majorBidi"/>
                <w:i/>
                <w:iCs/>
                <w:sz w:val="20"/>
                <w:szCs w:val="20"/>
                <w:lang w:val="es-ES_tradnl"/>
              </w:rPr>
              <w:t>Paso</w:t>
            </w:r>
            <w:r w:rsidR="001C039E" w:rsidRPr="009A50F5">
              <w:rPr>
                <w:rFonts w:asciiTheme="majorBidi" w:hAnsiTheme="majorBidi" w:cstheme="majorBidi"/>
                <w:i/>
                <w:iCs/>
                <w:sz w:val="20"/>
                <w:szCs w:val="20"/>
                <w:lang w:val="es-ES_tradnl"/>
              </w:rPr>
              <w:t>/element</w:t>
            </w:r>
            <w:r w:rsidRPr="009A50F5">
              <w:rPr>
                <w:rFonts w:asciiTheme="majorBidi" w:hAnsiTheme="majorBidi" w:cstheme="majorBidi"/>
                <w:i/>
                <w:iCs/>
                <w:sz w:val="20"/>
                <w:szCs w:val="20"/>
                <w:lang w:val="es-ES_tradnl"/>
              </w:rPr>
              <w:t>o</w:t>
            </w:r>
          </w:p>
        </w:tc>
        <w:tc>
          <w:tcPr>
            <w:tcW w:w="2127" w:type="dxa"/>
          </w:tcPr>
          <w:p w14:paraId="56622A2B" w14:textId="04718175" w:rsidR="001C039E" w:rsidRPr="009A50F5" w:rsidRDefault="006F7DEC" w:rsidP="00F414D1">
            <w:pPr>
              <w:keepNext/>
              <w:jc w:val="left"/>
              <w:rPr>
                <w:rFonts w:asciiTheme="majorBidi" w:hAnsiTheme="majorBidi" w:cstheme="majorBidi"/>
                <w:i/>
                <w:iCs/>
                <w:sz w:val="20"/>
                <w:szCs w:val="20"/>
                <w:lang w:val="es-ES_tradnl"/>
              </w:rPr>
            </w:pPr>
            <w:r w:rsidRPr="009A50F5">
              <w:rPr>
                <w:rFonts w:asciiTheme="majorBidi" w:hAnsiTheme="majorBidi" w:cstheme="majorBidi"/>
                <w:i/>
                <w:iCs/>
                <w:sz w:val="20"/>
                <w:szCs w:val="20"/>
                <w:lang w:val="es-ES_tradnl"/>
              </w:rPr>
              <w:t>Es</w:t>
            </w:r>
            <w:r w:rsidR="001C039E" w:rsidRPr="009A50F5">
              <w:rPr>
                <w:rFonts w:asciiTheme="majorBidi" w:hAnsiTheme="majorBidi" w:cstheme="majorBidi"/>
                <w:i/>
                <w:iCs/>
                <w:sz w:val="20"/>
                <w:szCs w:val="20"/>
                <w:lang w:val="es-ES_tradnl"/>
              </w:rPr>
              <w:t>cenario 1 (</w:t>
            </w:r>
            <w:r w:rsidRPr="009A50F5">
              <w:rPr>
                <w:rFonts w:asciiTheme="majorBidi" w:hAnsiTheme="majorBidi" w:cstheme="majorBidi"/>
                <w:i/>
                <w:iCs/>
                <w:sz w:val="20"/>
                <w:szCs w:val="20"/>
                <w:lang w:val="es-ES_tradnl"/>
              </w:rPr>
              <w:t>Órgano Subsidiario de Asesoramiento Científico, Técnico y Tecnológico e</w:t>
            </w:r>
            <w:r w:rsidR="001C039E" w:rsidRPr="009A50F5">
              <w:rPr>
                <w:rFonts w:asciiTheme="majorBidi" w:hAnsiTheme="majorBidi" w:cstheme="majorBidi"/>
                <w:i/>
                <w:iCs/>
                <w:sz w:val="20"/>
                <w:szCs w:val="20"/>
                <w:lang w:val="es-ES_tradnl"/>
              </w:rPr>
              <w:t xml:space="preserve">n </w:t>
            </w:r>
            <w:r w:rsidRPr="009A50F5">
              <w:rPr>
                <w:rFonts w:asciiTheme="majorBidi" w:hAnsiTheme="majorBidi" w:cstheme="majorBidi"/>
                <w:i/>
                <w:iCs/>
                <w:sz w:val="20"/>
                <w:szCs w:val="20"/>
                <w:lang w:val="es-ES_tradnl"/>
              </w:rPr>
              <w:t>junio de</w:t>
            </w:r>
            <w:r w:rsidR="001C039E" w:rsidRPr="009A50F5">
              <w:rPr>
                <w:rFonts w:asciiTheme="majorBidi" w:hAnsiTheme="majorBidi" w:cstheme="majorBidi"/>
                <w:i/>
                <w:iCs/>
                <w:sz w:val="20"/>
                <w:szCs w:val="20"/>
                <w:lang w:val="es-ES_tradnl"/>
              </w:rPr>
              <w:t xml:space="preserve"> 2026)</w:t>
            </w:r>
          </w:p>
        </w:tc>
        <w:tc>
          <w:tcPr>
            <w:tcW w:w="2125" w:type="dxa"/>
          </w:tcPr>
          <w:p w14:paraId="0EF8A0B8" w14:textId="659BF715" w:rsidR="001C039E" w:rsidRPr="009A50F5" w:rsidRDefault="00AF4665" w:rsidP="00F414D1">
            <w:pPr>
              <w:keepNext/>
              <w:jc w:val="left"/>
              <w:rPr>
                <w:rFonts w:asciiTheme="majorBidi" w:hAnsiTheme="majorBidi" w:cstheme="majorBidi"/>
                <w:i/>
                <w:iCs/>
                <w:sz w:val="20"/>
                <w:szCs w:val="20"/>
                <w:lang w:val="es-ES_tradnl"/>
              </w:rPr>
            </w:pPr>
            <w:r w:rsidRPr="009A50F5">
              <w:rPr>
                <w:rFonts w:asciiTheme="majorBidi" w:hAnsiTheme="majorBidi" w:cstheme="majorBidi"/>
                <w:i/>
                <w:iCs/>
                <w:sz w:val="20"/>
                <w:szCs w:val="20"/>
                <w:lang w:val="es-ES_tradnl"/>
              </w:rPr>
              <w:t>Es</w:t>
            </w:r>
            <w:r w:rsidR="001C039E" w:rsidRPr="009A50F5">
              <w:rPr>
                <w:rFonts w:asciiTheme="majorBidi" w:hAnsiTheme="majorBidi" w:cstheme="majorBidi"/>
                <w:i/>
                <w:iCs/>
                <w:sz w:val="20"/>
                <w:szCs w:val="20"/>
                <w:lang w:val="es-ES_tradnl"/>
              </w:rPr>
              <w:t>cenario 2 (</w:t>
            </w:r>
            <w:r w:rsidRPr="009A50F5">
              <w:rPr>
                <w:rFonts w:asciiTheme="majorBidi" w:hAnsiTheme="majorBidi" w:cstheme="majorBidi"/>
                <w:i/>
                <w:iCs/>
                <w:sz w:val="20"/>
                <w:szCs w:val="20"/>
                <w:lang w:val="es-ES_tradnl"/>
              </w:rPr>
              <w:t>Órgano Subsidiario de Asesoramiento Científico, Técnico y Tecnológico</w:t>
            </w:r>
            <w:r w:rsidR="001C039E" w:rsidRPr="009A50F5">
              <w:rPr>
                <w:rFonts w:asciiTheme="majorBidi" w:hAnsiTheme="majorBidi" w:cstheme="majorBidi"/>
                <w:i/>
                <w:iCs/>
                <w:sz w:val="20"/>
                <w:szCs w:val="20"/>
                <w:lang w:val="es-ES_tradnl"/>
              </w:rPr>
              <w:t xml:space="preserve"> </w:t>
            </w:r>
            <w:r w:rsidR="006F7DEC" w:rsidRPr="009A50F5">
              <w:rPr>
                <w:rFonts w:asciiTheme="majorBidi" w:hAnsiTheme="majorBidi" w:cstheme="majorBidi"/>
                <w:i/>
                <w:iCs/>
                <w:sz w:val="20"/>
                <w:szCs w:val="20"/>
                <w:lang w:val="es-ES_tradnl"/>
              </w:rPr>
              <w:t>e</w:t>
            </w:r>
            <w:r w:rsidR="001C039E" w:rsidRPr="009A50F5">
              <w:rPr>
                <w:rFonts w:asciiTheme="majorBidi" w:hAnsiTheme="majorBidi" w:cstheme="majorBidi"/>
                <w:i/>
                <w:iCs/>
                <w:sz w:val="20"/>
                <w:szCs w:val="20"/>
                <w:lang w:val="es-ES_tradnl"/>
              </w:rPr>
              <w:t xml:space="preserve">n </w:t>
            </w:r>
            <w:r w:rsidR="006F7DEC" w:rsidRPr="009A50F5">
              <w:rPr>
                <w:rFonts w:asciiTheme="majorBidi" w:hAnsiTheme="majorBidi" w:cstheme="majorBidi"/>
                <w:i/>
                <w:iCs/>
                <w:sz w:val="20"/>
                <w:szCs w:val="20"/>
                <w:lang w:val="es-ES_tradnl"/>
              </w:rPr>
              <w:t>julio de</w:t>
            </w:r>
            <w:r w:rsidR="001C039E" w:rsidRPr="009A50F5">
              <w:rPr>
                <w:rFonts w:asciiTheme="majorBidi" w:hAnsiTheme="majorBidi" w:cstheme="majorBidi"/>
                <w:i/>
                <w:iCs/>
                <w:sz w:val="20"/>
                <w:szCs w:val="20"/>
                <w:lang w:val="es-ES_tradnl"/>
              </w:rPr>
              <w:t xml:space="preserve"> 2026)</w:t>
            </w:r>
          </w:p>
        </w:tc>
      </w:tr>
      <w:tr w:rsidR="001C039E" w:rsidRPr="009A50F5" w14:paraId="68C391FB" w14:textId="77777777" w:rsidTr="00802291">
        <w:tc>
          <w:tcPr>
            <w:tcW w:w="4677" w:type="dxa"/>
          </w:tcPr>
          <w:p w14:paraId="25260A6D" w14:textId="0B1DB6AF" w:rsidR="001C039E" w:rsidRPr="009A50F5" w:rsidRDefault="00E47DA5"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Creación del </w:t>
            </w:r>
            <w:r w:rsidR="006F7DEC" w:rsidRPr="009A50F5">
              <w:rPr>
                <w:rFonts w:asciiTheme="majorBidi" w:hAnsiTheme="majorBidi" w:cstheme="majorBidi"/>
                <w:sz w:val="20"/>
                <w:szCs w:val="20"/>
                <w:lang w:val="es-ES_tradnl"/>
              </w:rPr>
              <w:t>comité consultivo para la revisión mundial de los progresos</w:t>
            </w:r>
            <w:r w:rsidR="00E02457">
              <w:rPr>
                <w:rFonts w:asciiTheme="majorBidi" w:hAnsiTheme="majorBidi" w:cstheme="majorBidi"/>
                <w:sz w:val="20"/>
                <w:szCs w:val="20"/>
                <w:lang w:val="es-ES_tradnl"/>
              </w:rPr>
              <w:t>,</w:t>
            </w:r>
            <w:r w:rsidR="006F7DEC" w:rsidRPr="009A50F5">
              <w:rPr>
                <w:rFonts w:asciiTheme="majorBidi" w:hAnsiTheme="majorBidi" w:cstheme="majorBidi"/>
                <w:sz w:val="20"/>
                <w:szCs w:val="20"/>
                <w:lang w:val="es-ES_tradnl"/>
              </w:rPr>
              <w:t xml:space="preserve"> y del grupo especial de asesoramiento científico y técnico.</w:t>
            </w:r>
            <w:r w:rsidR="001C039E" w:rsidRPr="009A50F5">
              <w:rPr>
                <w:rFonts w:asciiTheme="majorBidi" w:hAnsiTheme="majorBidi" w:cstheme="majorBidi"/>
                <w:sz w:val="20"/>
                <w:szCs w:val="20"/>
                <w:lang w:val="es-ES_tradnl"/>
              </w:rPr>
              <w:t xml:space="preserve"> </w:t>
            </w:r>
          </w:p>
        </w:tc>
        <w:tc>
          <w:tcPr>
            <w:tcW w:w="2127" w:type="dxa"/>
          </w:tcPr>
          <w:p w14:paraId="3F6AB32A" w14:textId="16092B33" w:rsidR="001C039E" w:rsidRPr="009A50F5" w:rsidRDefault="006F7DEC"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Febrero de</w:t>
            </w:r>
            <w:r w:rsidR="001C039E" w:rsidRPr="009A50F5">
              <w:rPr>
                <w:rFonts w:asciiTheme="majorBidi" w:hAnsiTheme="majorBidi" w:cstheme="majorBidi"/>
                <w:sz w:val="20"/>
                <w:szCs w:val="20"/>
                <w:lang w:val="es-ES_tradnl"/>
              </w:rPr>
              <w:t xml:space="preserve"> 2025</w:t>
            </w:r>
          </w:p>
        </w:tc>
        <w:tc>
          <w:tcPr>
            <w:tcW w:w="2125" w:type="dxa"/>
          </w:tcPr>
          <w:p w14:paraId="7B683B9B" w14:textId="20864F9A" w:rsidR="001C039E" w:rsidRPr="009A50F5" w:rsidRDefault="006F7DEC"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Febrero de</w:t>
            </w:r>
            <w:r w:rsidR="001C039E" w:rsidRPr="009A50F5">
              <w:rPr>
                <w:rFonts w:asciiTheme="majorBidi" w:hAnsiTheme="majorBidi" w:cstheme="majorBidi"/>
                <w:sz w:val="20"/>
                <w:szCs w:val="20"/>
                <w:lang w:val="es-ES_tradnl"/>
              </w:rPr>
              <w:t xml:space="preserve"> 2025</w:t>
            </w:r>
          </w:p>
        </w:tc>
      </w:tr>
      <w:tr w:rsidR="001C039E" w:rsidRPr="009A50F5" w14:paraId="7D298DFB" w14:textId="77777777" w:rsidTr="00802291">
        <w:tc>
          <w:tcPr>
            <w:tcW w:w="4677" w:type="dxa"/>
          </w:tcPr>
          <w:p w14:paraId="31C440F2" w14:textId="6FFEF617" w:rsidR="001C039E" w:rsidRPr="009A50F5" w:rsidRDefault="00E24ED1"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Lanzamiento v</w:t>
            </w:r>
            <w:r w:rsidR="001C039E" w:rsidRPr="009A50F5">
              <w:rPr>
                <w:rFonts w:asciiTheme="majorBidi" w:hAnsiTheme="majorBidi" w:cstheme="majorBidi"/>
                <w:sz w:val="20"/>
                <w:szCs w:val="20"/>
                <w:lang w:val="es-ES_tradnl"/>
              </w:rPr>
              <w:t xml:space="preserve">irtual </w:t>
            </w:r>
            <w:r w:rsidRPr="009A50F5">
              <w:rPr>
                <w:rFonts w:asciiTheme="majorBidi" w:hAnsiTheme="majorBidi" w:cstheme="majorBidi"/>
                <w:sz w:val="20"/>
                <w:szCs w:val="20"/>
                <w:lang w:val="es-ES_tradnl"/>
              </w:rPr>
              <w:t>de la reunión del</w:t>
            </w:r>
            <w:r w:rsidR="001C039E" w:rsidRPr="009A50F5">
              <w:rPr>
                <w:rFonts w:asciiTheme="majorBidi" w:hAnsiTheme="majorBidi" w:cstheme="majorBidi"/>
                <w:sz w:val="20"/>
                <w:szCs w:val="20"/>
                <w:lang w:val="es-ES_tradnl"/>
              </w:rPr>
              <w:t xml:space="preserve"> </w:t>
            </w:r>
            <w:r w:rsidRPr="009A50F5">
              <w:rPr>
                <w:rFonts w:asciiTheme="majorBidi" w:hAnsiTheme="majorBidi" w:cstheme="majorBidi"/>
                <w:sz w:val="20"/>
                <w:szCs w:val="20"/>
                <w:lang w:val="es-ES_tradnl"/>
              </w:rPr>
              <w:t>comité consultivo para la revisión mundial de los progresos colectivos y del grupo especial de asesoramiento científico y técnico</w:t>
            </w:r>
            <w:r w:rsidR="001C039E" w:rsidRPr="009A50F5">
              <w:rPr>
                <w:rFonts w:asciiTheme="majorBidi" w:hAnsiTheme="majorBidi" w:cstheme="majorBidi"/>
                <w:sz w:val="20"/>
                <w:szCs w:val="20"/>
                <w:lang w:val="es-ES_tradnl"/>
              </w:rPr>
              <w:t xml:space="preserve"> (virtual)</w:t>
            </w:r>
            <w:r w:rsidR="00C65D25" w:rsidRPr="009A50F5">
              <w:rPr>
                <w:rFonts w:asciiTheme="majorBidi" w:hAnsiTheme="majorBidi" w:cstheme="majorBidi"/>
                <w:sz w:val="20"/>
                <w:szCs w:val="20"/>
                <w:lang w:val="es-ES_tradnl"/>
              </w:rPr>
              <w:t>.</w:t>
            </w:r>
          </w:p>
        </w:tc>
        <w:tc>
          <w:tcPr>
            <w:tcW w:w="2127" w:type="dxa"/>
          </w:tcPr>
          <w:p w14:paraId="50FC59EE" w14:textId="54CBBCD6"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A</w:t>
            </w:r>
            <w:r w:rsidR="006F7DEC" w:rsidRPr="009A50F5">
              <w:rPr>
                <w:rFonts w:asciiTheme="majorBidi" w:hAnsiTheme="majorBidi" w:cstheme="majorBidi"/>
                <w:sz w:val="20"/>
                <w:szCs w:val="20"/>
                <w:lang w:val="es-ES_tradnl"/>
              </w:rPr>
              <w:t>bril de</w:t>
            </w:r>
            <w:r w:rsidRPr="009A50F5">
              <w:rPr>
                <w:rFonts w:asciiTheme="majorBidi" w:hAnsiTheme="majorBidi" w:cstheme="majorBidi"/>
                <w:sz w:val="20"/>
                <w:szCs w:val="20"/>
                <w:lang w:val="es-ES_tradnl"/>
              </w:rPr>
              <w:t xml:space="preserve"> 2025</w:t>
            </w:r>
          </w:p>
        </w:tc>
        <w:tc>
          <w:tcPr>
            <w:tcW w:w="2125" w:type="dxa"/>
          </w:tcPr>
          <w:p w14:paraId="7C12ED61" w14:textId="2FEE20B8"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A</w:t>
            </w:r>
            <w:r w:rsidR="006F7DEC" w:rsidRPr="009A50F5">
              <w:rPr>
                <w:rFonts w:asciiTheme="majorBidi" w:hAnsiTheme="majorBidi" w:cstheme="majorBidi"/>
                <w:sz w:val="20"/>
                <w:szCs w:val="20"/>
                <w:lang w:val="es-ES_tradnl"/>
              </w:rPr>
              <w:t>b</w:t>
            </w:r>
            <w:r w:rsidRPr="009A50F5">
              <w:rPr>
                <w:rFonts w:asciiTheme="majorBidi" w:hAnsiTheme="majorBidi" w:cstheme="majorBidi"/>
                <w:sz w:val="20"/>
                <w:szCs w:val="20"/>
                <w:lang w:val="es-ES_tradnl"/>
              </w:rPr>
              <w:t xml:space="preserve">ril </w:t>
            </w:r>
            <w:r w:rsidR="006F7DEC" w:rsidRPr="009A50F5">
              <w:rPr>
                <w:rFonts w:asciiTheme="majorBidi" w:hAnsiTheme="majorBidi" w:cstheme="majorBidi"/>
                <w:sz w:val="20"/>
                <w:szCs w:val="20"/>
                <w:lang w:val="es-ES_tradnl"/>
              </w:rPr>
              <w:t xml:space="preserve">de </w:t>
            </w:r>
            <w:r w:rsidRPr="009A50F5">
              <w:rPr>
                <w:rFonts w:asciiTheme="majorBidi" w:hAnsiTheme="majorBidi" w:cstheme="majorBidi"/>
                <w:sz w:val="20"/>
                <w:szCs w:val="20"/>
                <w:lang w:val="es-ES_tradnl"/>
              </w:rPr>
              <w:t>2025</w:t>
            </w:r>
          </w:p>
        </w:tc>
      </w:tr>
      <w:tr w:rsidR="001C039E" w:rsidRPr="009A50F5" w14:paraId="11A6C284" w14:textId="77777777" w:rsidTr="00802291">
        <w:tc>
          <w:tcPr>
            <w:tcW w:w="4677" w:type="dxa"/>
          </w:tcPr>
          <w:p w14:paraId="3E38DE2E" w14:textId="5808C111" w:rsidR="001C039E" w:rsidRPr="009A50F5" w:rsidRDefault="00FD644D"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Difusión d</w:t>
            </w:r>
            <w:r w:rsidR="00C46F42" w:rsidRPr="009A50F5">
              <w:rPr>
                <w:rFonts w:asciiTheme="majorBidi" w:hAnsiTheme="majorBidi" w:cstheme="majorBidi"/>
                <w:sz w:val="20"/>
                <w:szCs w:val="20"/>
                <w:lang w:val="es-ES_tradnl"/>
              </w:rPr>
              <w:t>el e</w:t>
            </w:r>
            <w:r w:rsidR="00F414D1" w:rsidRPr="009A50F5">
              <w:rPr>
                <w:rFonts w:asciiTheme="majorBidi" w:hAnsiTheme="majorBidi" w:cstheme="majorBidi"/>
                <w:sz w:val="20"/>
                <w:szCs w:val="20"/>
                <w:lang w:val="es-ES_tradnl"/>
              </w:rPr>
              <w:t>sbozo anotado del informe mundial</w:t>
            </w:r>
            <w:r w:rsidR="00C65D25" w:rsidRPr="009A50F5">
              <w:rPr>
                <w:rFonts w:asciiTheme="majorBidi" w:hAnsiTheme="majorBidi" w:cstheme="majorBidi"/>
                <w:sz w:val="20"/>
                <w:szCs w:val="20"/>
                <w:lang w:val="es-ES_tradnl"/>
              </w:rPr>
              <w:t>.</w:t>
            </w:r>
          </w:p>
        </w:tc>
        <w:tc>
          <w:tcPr>
            <w:tcW w:w="2127" w:type="dxa"/>
          </w:tcPr>
          <w:p w14:paraId="26B05843" w14:textId="777A7CAE"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J</w:t>
            </w:r>
            <w:r w:rsidR="006F7DEC" w:rsidRPr="009A50F5">
              <w:rPr>
                <w:rFonts w:asciiTheme="majorBidi" w:hAnsiTheme="majorBidi" w:cstheme="majorBidi"/>
                <w:sz w:val="20"/>
                <w:szCs w:val="20"/>
                <w:lang w:val="es-ES_tradnl"/>
              </w:rPr>
              <w:t>ulio de</w:t>
            </w:r>
            <w:r w:rsidRPr="009A50F5">
              <w:rPr>
                <w:rFonts w:asciiTheme="majorBidi" w:hAnsiTheme="majorBidi" w:cstheme="majorBidi"/>
                <w:sz w:val="20"/>
                <w:szCs w:val="20"/>
                <w:lang w:val="es-ES_tradnl"/>
              </w:rPr>
              <w:t xml:space="preserve"> 2025</w:t>
            </w:r>
          </w:p>
        </w:tc>
        <w:tc>
          <w:tcPr>
            <w:tcW w:w="2125" w:type="dxa"/>
          </w:tcPr>
          <w:p w14:paraId="5636DC1A" w14:textId="3E62D57F"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Jul</w:t>
            </w:r>
            <w:r w:rsidR="006F7DEC" w:rsidRPr="009A50F5">
              <w:rPr>
                <w:rFonts w:asciiTheme="majorBidi" w:hAnsiTheme="majorBidi" w:cstheme="majorBidi"/>
                <w:sz w:val="20"/>
                <w:szCs w:val="20"/>
                <w:lang w:val="es-ES_tradnl"/>
              </w:rPr>
              <w:t>io de</w:t>
            </w:r>
            <w:r w:rsidRPr="009A50F5">
              <w:rPr>
                <w:rFonts w:asciiTheme="majorBidi" w:hAnsiTheme="majorBidi" w:cstheme="majorBidi"/>
                <w:sz w:val="20"/>
                <w:szCs w:val="20"/>
                <w:lang w:val="es-ES_tradnl"/>
              </w:rPr>
              <w:t xml:space="preserve"> 2025</w:t>
            </w:r>
          </w:p>
        </w:tc>
      </w:tr>
      <w:tr w:rsidR="001C039E" w:rsidRPr="009A50F5" w14:paraId="04B550D7" w14:textId="77777777" w:rsidTr="00802291">
        <w:tc>
          <w:tcPr>
            <w:tcW w:w="4677" w:type="dxa"/>
          </w:tcPr>
          <w:p w14:paraId="4580F91A" w14:textId="0ECA2107" w:rsidR="001C039E" w:rsidRPr="009A50F5" w:rsidRDefault="00C46F42"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Diálogos r</w:t>
            </w:r>
            <w:r w:rsidR="001C039E" w:rsidRPr="009A50F5">
              <w:rPr>
                <w:rFonts w:asciiTheme="majorBidi" w:hAnsiTheme="majorBidi" w:cstheme="majorBidi"/>
                <w:sz w:val="20"/>
                <w:szCs w:val="20"/>
                <w:lang w:val="es-ES_tradnl"/>
              </w:rPr>
              <w:t xml:space="preserve">egionales </w:t>
            </w:r>
            <w:r w:rsidRPr="009A50F5">
              <w:rPr>
                <w:rFonts w:asciiTheme="majorBidi" w:hAnsiTheme="majorBidi" w:cstheme="majorBidi"/>
                <w:sz w:val="20"/>
                <w:szCs w:val="20"/>
                <w:lang w:val="es-ES_tradnl"/>
              </w:rPr>
              <w:t>sobre la elaboración de los informes nacionales</w:t>
            </w:r>
            <w:r w:rsidR="00C65D25" w:rsidRPr="009A50F5">
              <w:rPr>
                <w:rFonts w:asciiTheme="majorBidi" w:hAnsiTheme="majorBidi" w:cstheme="majorBidi"/>
                <w:sz w:val="20"/>
                <w:szCs w:val="20"/>
                <w:lang w:val="es-ES_tradnl"/>
              </w:rPr>
              <w:t>.</w:t>
            </w:r>
          </w:p>
        </w:tc>
        <w:tc>
          <w:tcPr>
            <w:tcW w:w="2127" w:type="dxa"/>
          </w:tcPr>
          <w:p w14:paraId="7FE1284B" w14:textId="6B3AA86B" w:rsidR="001C039E" w:rsidRPr="009A50F5" w:rsidRDefault="006F7DEC"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Marzo</w:t>
            </w:r>
            <w:r w:rsidR="001C039E" w:rsidRPr="009A50F5">
              <w:rPr>
                <w:rFonts w:asciiTheme="majorBidi" w:hAnsiTheme="majorBidi" w:cstheme="majorBidi"/>
                <w:sz w:val="20"/>
                <w:szCs w:val="20"/>
                <w:lang w:val="es-ES_tradnl"/>
              </w:rPr>
              <w:t>–</w:t>
            </w:r>
            <w:r w:rsidRPr="009A50F5">
              <w:rPr>
                <w:rFonts w:asciiTheme="majorBidi" w:hAnsiTheme="majorBidi" w:cstheme="majorBidi"/>
                <w:sz w:val="20"/>
                <w:szCs w:val="20"/>
                <w:lang w:val="es-ES_tradnl"/>
              </w:rPr>
              <w:t xml:space="preserve">Noviembre de </w:t>
            </w:r>
            <w:r w:rsidR="001C039E" w:rsidRPr="009A50F5">
              <w:rPr>
                <w:rFonts w:asciiTheme="majorBidi" w:hAnsiTheme="majorBidi" w:cstheme="majorBidi"/>
                <w:sz w:val="20"/>
                <w:szCs w:val="20"/>
                <w:lang w:val="es-ES_tradnl"/>
              </w:rPr>
              <w:t>2025</w:t>
            </w:r>
          </w:p>
        </w:tc>
        <w:tc>
          <w:tcPr>
            <w:tcW w:w="2125" w:type="dxa"/>
          </w:tcPr>
          <w:p w14:paraId="7BD3BAE1" w14:textId="67A7013F" w:rsidR="001C039E" w:rsidRPr="009A50F5" w:rsidRDefault="006F7DEC"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Marzo</w:t>
            </w:r>
            <w:r w:rsidR="001C039E" w:rsidRPr="009A50F5">
              <w:rPr>
                <w:rFonts w:asciiTheme="majorBidi" w:hAnsiTheme="majorBidi" w:cstheme="majorBidi"/>
                <w:sz w:val="20"/>
                <w:szCs w:val="20"/>
                <w:lang w:val="es-ES_tradnl"/>
              </w:rPr>
              <w:t>–Nov</w:t>
            </w:r>
            <w:r w:rsidRPr="009A50F5">
              <w:rPr>
                <w:rFonts w:asciiTheme="majorBidi" w:hAnsiTheme="majorBidi" w:cstheme="majorBidi"/>
                <w:sz w:val="20"/>
                <w:szCs w:val="20"/>
                <w:lang w:val="es-ES_tradnl"/>
              </w:rPr>
              <w:t>i</w:t>
            </w:r>
            <w:r w:rsidR="001C039E" w:rsidRPr="009A50F5">
              <w:rPr>
                <w:rFonts w:asciiTheme="majorBidi" w:hAnsiTheme="majorBidi" w:cstheme="majorBidi"/>
                <w:sz w:val="20"/>
                <w:szCs w:val="20"/>
                <w:lang w:val="es-ES_tradnl"/>
              </w:rPr>
              <w:t>embr</w:t>
            </w:r>
            <w:r w:rsidRPr="009A50F5">
              <w:rPr>
                <w:rFonts w:asciiTheme="majorBidi" w:hAnsiTheme="majorBidi" w:cstheme="majorBidi"/>
                <w:sz w:val="20"/>
                <w:szCs w:val="20"/>
                <w:lang w:val="es-ES_tradnl"/>
              </w:rPr>
              <w:t>e</w:t>
            </w:r>
            <w:r w:rsidR="001C039E" w:rsidRPr="009A50F5">
              <w:rPr>
                <w:rFonts w:asciiTheme="majorBidi" w:hAnsiTheme="majorBidi" w:cstheme="majorBidi"/>
                <w:sz w:val="20"/>
                <w:szCs w:val="20"/>
                <w:lang w:val="es-ES_tradnl"/>
              </w:rPr>
              <w:t xml:space="preserve"> </w:t>
            </w:r>
            <w:r w:rsidRPr="009A50F5">
              <w:rPr>
                <w:rFonts w:asciiTheme="majorBidi" w:hAnsiTheme="majorBidi" w:cstheme="majorBidi"/>
                <w:sz w:val="20"/>
                <w:szCs w:val="20"/>
                <w:lang w:val="es-ES_tradnl"/>
              </w:rPr>
              <w:t xml:space="preserve">de </w:t>
            </w:r>
            <w:r w:rsidR="001C039E" w:rsidRPr="009A50F5">
              <w:rPr>
                <w:rFonts w:asciiTheme="majorBidi" w:hAnsiTheme="majorBidi" w:cstheme="majorBidi"/>
                <w:sz w:val="20"/>
                <w:szCs w:val="20"/>
                <w:lang w:val="es-ES_tradnl"/>
              </w:rPr>
              <w:t>2025</w:t>
            </w:r>
          </w:p>
        </w:tc>
      </w:tr>
      <w:tr w:rsidR="001C039E" w:rsidRPr="009A50F5" w14:paraId="1CCF599B" w14:textId="77777777" w:rsidTr="00802291">
        <w:tc>
          <w:tcPr>
            <w:tcW w:w="4677" w:type="dxa"/>
          </w:tcPr>
          <w:p w14:paraId="3AEAE866" w14:textId="220C432E" w:rsidR="001C039E" w:rsidRPr="009A50F5" w:rsidRDefault="00C46F42" w:rsidP="00F414D1">
            <w:pPr>
              <w:jc w:val="left"/>
              <w:rPr>
                <w:rFonts w:asciiTheme="majorBidi" w:hAnsiTheme="majorBidi" w:cstheme="majorBidi"/>
                <w:b/>
                <w:bCs/>
                <w:sz w:val="20"/>
                <w:szCs w:val="20"/>
                <w:lang w:val="es-ES_tradnl"/>
              </w:rPr>
            </w:pPr>
            <w:r w:rsidRPr="009A50F5">
              <w:rPr>
                <w:rFonts w:asciiTheme="majorBidi" w:hAnsiTheme="majorBidi" w:cstheme="majorBidi"/>
                <w:b/>
                <w:bCs/>
                <w:iCs/>
                <w:sz w:val="20"/>
                <w:szCs w:val="20"/>
                <w:lang w:val="es-ES_tradnl"/>
              </w:rPr>
              <w:t xml:space="preserve">El </w:t>
            </w:r>
            <w:r w:rsidRPr="009A50F5">
              <w:rPr>
                <w:rFonts w:asciiTheme="majorBidi" w:hAnsiTheme="majorBidi" w:cstheme="majorBidi"/>
                <w:b/>
                <w:bCs/>
                <w:i/>
                <w:iCs/>
                <w:sz w:val="20"/>
                <w:szCs w:val="20"/>
                <w:lang w:val="es-ES_tradnl"/>
              </w:rPr>
              <w:t>Órgano Subsidiario de Asesoramiento Científico, Técnico y Tecnológico</w:t>
            </w:r>
            <w:r w:rsidR="001C039E" w:rsidRPr="009A50F5">
              <w:rPr>
                <w:rFonts w:asciiTheme="majorBidi" w:hAnsiTheme="majorBidi" w:cstheme="majorBidi"/>
                <w:b/>
                <w:bCs/>
                <w:i/>
                <w:iCs/>
                <w:sz w:val="20"/>
                <w:szCs w:val="20"/>
                <w:lang w:val="es-ES_tradnl"/>
              </w:rPr>
              <w:t xml:space="preserve"> </w:t>
            </w:r>
            <w:r w:rsidRPr="009A50F5">
              <w:rPr>
                <w:rFonts w:asciiTheme="majorBidi" w:hAnsiTheme="majorBidi" w:cstheme="majorBidi"/>
                <w:b/>
                <w:bCs/>
                <w:sz w:val="20"/>
                <w:szCs w:val="20"/>
                <w:lang w:val="es-ES_tradnl"/>
              </w:rPr>
              <w:t xml:space="preserve">presta asesoramiento sobre las aportaciones </w:t>
            </w:r>
            <w:r w:rsidR="001C039E" w:rsidRPr="009A50F5">
              <w:rPr>
                <w:rFonts w:asciiTheme="majorBidi" w:hAnsiTheme="majorBidi" w:cstheme="majorBidi"/>
                <w:b/>
                <w:bCs/>
                <w:sz w:val="20"/>
                <w:szCs w:val="20"/>
                <w:lang w:val="es-ES_tradnl"/>
              </w:rPr>
              <w:t>cient</w:t>
            </w:r>
            <w:r w:rsidRPr="009A50F5">
              <w:rPr>
                <w:rFonts w:asciiTheme="majorBidi" w:hAnsiTheme="majorBidi" w:cstheme="majorBidi"/>
                <w:b/>
                <w:bCs/>
                <w:sz w:val="20"/>
                <w:szCs w:val="20"/>
                <w:lang w:val="es-ES_tradnl"/>
              </w:rPr>
              <w:t>í</w:t>
            </w:r>
            <w:r w:rsidR="001C039E" w:rsidRPr="009A50F5">
              <w:rPr>
                <w:rFonts w:asciiTheme="majorBidi" w:hAnsiTheme="majorBidi" w:cstheme="majorBidi"/>
                <w:b/>
                <w:bCs/>
                <w:sz w:val="20"/>
                <w:szCs w:val="20"/>
                <w:lang w:val="es-ES_tradnl"/>
              </w:rPr>
              <w:t>fic</w:t>
            </w:r>
            <w:r w:rsidRPr="009A50F5">
              <w:rPr>
                <w:rFonts w:asciiTheme="majorBidi" w:hAnsiTheme="majorBidi" w:cstheme="majorBidi"/>
                <w:b/>
                <w:bCs/>
                <w:sz w:val="20"/>
                <w:szCs w:val="20"/>
                <w:lang w:val="es-ES_tradnl"/>
              </w:rPr>
              <w:t>as para el informe</w:t>
            </w:r>
            <w:r w:rsidR="0038594D" w:rsidRPr="009A50F5">
              <w:rPr>
                <w:rFonts w:asciiTheme="majorBidi" w:hAnsiTheme="majorBidi" w:cstheme="majorBidi"/>
                <w:b/>
                <w:bCs/>
                <w:sz w:val="20"/>
                <w:szCs w:val="20"/>
                <w:vertAlign w:val="superscript"/>
                <w:lang w:val="es-ES_tradnl"/>
              </w:rPr>
              <w:t>1</w:t>
            </w:r>
            <w:r w:rsidR="0038594D">
              <w:rPr>
                <w:rFonts w:asciiTheme="majorBidi" w:hAnsiTheme="majorBidi" w:cstheme="majorBidi"/>
                <w:b/>
                <w:bCs/>
                <w:sz w:val="20"/>
                <w:szCs w:val="20"/>
                <w:lang w:val="es-ES_tradnl"/>
              </w:rPr>
              <w:t>.</w:t>
            </w:r>
          </w:p>
        </w:tc>
        <w:tc>
          <w:tcPr>
            <w:tcW w:w="2127" w:type="dxa"/>
          </w:tcPr>
          <w:p w14:paraId="60E275E8" w14:textId="3429A6E3" w:rsidR="001C039E" w:rsidRPr="009A50F5" w:rsidRDefault="001C039E" w:rsidP="00F414D1">
            <w:pPr>
              <w:jc w:val="left"/>
              <w:rPr>
                <w:rFonts w:asciiTheme="majorBidi" w:hAnsiTheme="majorBidi" w:cstheme="majorBidi"/>
                <w:b/>
                <w:bCs/>
                <w:sz w:val="20"/>
                <w:szCs w:val="20"/>
                <w:lang w:val="es-ES_tradnl"/>
              </w:rPr>
            </w:pPr>
            <w:r w:rsidRPr="009A50F5">
              <w:rPr>
                <w:rFonts w:asciiTheme="majorBidi" w:hAnsiTheme="majorBidi" w:cstheme="majorBidi"/>
                <w:b/>
                <w:bCs/>
                <w:sz w:val="20"/>
                <w:szCs w:val="20"/>
                <w:lang w:val="es-ES_tradnl"/>
              </w:rPr>
              <w:t>Oct</w:t>
            </w:r>
            <w:r w:rsidR="006F7DEC" w:rsidRPr="009A50F5">
              <w:rPr>
                <w:rFonts w:asciiTheme="majorBidi" w:hAnsiTheme="majorBidi" w:cstheme="majorBidi"/>
                <w:b/>
                <w:bCs/>
                <w:sz w:val="20"/>
                <w:szCs w:val="20"/>
                <w:lang w:val="es-ES_tradnl"/>
              </w:rPr>
              <w:t>ubre</w:t>
            </w:r>
            <w:r w:rsidRPr="009A50F5">
              <w:rPr>
                <w:rFonts w:asciiTheme="majorBidi" w:hAnsiTheme="majorBidi" w:cstheme="majorBidi"/>
                <w:b/>
                <w:bCs/>
                <w:sz w:val="20"/>
                <w:szCs w:val="20"/>
                <w:lang w:val="es-ES_tradnl"/>
              </w:rPr>
              <w:t>/Nov</w:t>
            </w:r>
            <w:r w:rsidR="006F7DEC" w:rsidRPr="009A50F5">
              <w:rPr>
                <w:rFonts w:asciiTheme="majorBidi" w:hAnsiTheme="majorBidi" w:cstheme="majorBidi"/>
                <w:b/>
                <w:bCs/>
                <w:sz w:val="20"/>
                <w:szCs w:val="20"/>
                <w:lang w:val="es-ES_tradnl"/>
              </w:rPr>
              <w:t>i</w:t>
            </w:r>
            <w:r w:rsidRPr="009A50F5">
              <w:rPr>
                <w:rFonts w:asciiTheme="majorBidi" w:hAnsiTheme="majorBidi" w:cstheme="majorBidi"/>
                <w:b/>
                <w:bCs/>
                <w:sz w:val="20"/>
                <w:szCs w:val="20"/>
                <w:lang w:val="es-ES_tradnl"/>
              </w:rPr>
              <w:t>embr</w:t>
            </w:r>
            <w:r w:rsidR="006F7DEC" w:rsidRPr="009A50F5">
              <w:rPr>
                <w:rFonts w:asciiTheme="majorBidi" w:hAnsiTheme="majorBidi" w:cstheme="majorBidi"/>
                <w:b/>
                <w:bCs/>
                <w:sz w:val="20"/>
                <w:szCs w:val="20"/>
                <w:lang w:val="es-ES_tradnl"/>
              </w:rPr>
              <w:t>e</w:t>
            </w:r>
            <w:r w:rsidR="00C46F42" w:rsidRPr="009A50F5">
              <w:rPr>
                <w:rFonts w:asciiTheme="majorBidi" w:hAnsiTheme="majorBidi" w:cstheme="majorBidi"/>
                <w:b/>
                <w:bCs/>
                <w:sz w:val="20"/>
                <w:szCs w:val="20"/>
                <w:lang w:val="es-ES_tradnl"/>
              </w:rPr>
              <w:t xml:space="preserve"> de</w:t>
            </w:r>
            <w:r w:rsidRPr="009A50F5">
              <w:rPr>
                <w:rFonts w:asciiTheme="majorBidi" w:hAnsiTheme="majorBidi" w:cstheme="majorBidi"/>
                <w:b/>
                <w:bCs/>
                <w:sz w:val="20"/>
                <w:szCs w:val="20"/>
                <w:lang w:val="es-ES_tradnl"/>
              </w:rPr>
              <w:t xml:space="preserve"> 2025</w:t>
            </w:r>
          </w:p>
        </w:tc>
        <w:tc>
          <w:tcPr>
            <w:tcW w:w="2125" w:type="dxa"/>
          </w:tcPr>
          <w:p w14:paraId="6AD231DA" w14:textId="084DCDD8" w:rsidR="001C039E" w:rsidRPr="009A50F5" w:rsidRDefault="001C039E" w:rsidP="00F414D1">
            <w:pPr>
              <w:jc w:val="left"/>
              <w:rPr>
                <w:rFonts w:asciiTheme="majorBidi" w:hAnsiTheme="majorBidi" w:cstheme="majorBidi"/>
                <w:b/>
                <w:bCs/>
                <w:sz w:val="20"/>
                <w:szCs w:val="20"/>
                <w:lang w:val="es-ES_tradnl"/>
              </w:rPr>
            </w:pPr>
            <w:r w:rsidRPr="009A50F5">
              <w:rPr>
                <w:rFonts w:asciiTheme="majorBidi" w:hAnsiTheme="majorBidi" w:cstheme="majorBidi"/>
                <w:b/>
                <w:bCs/>
                <w:sz w:val="20"/>
                <w:szCs w:val="20"/>
                <w:lang w:val="es-ES_tradnl"/>
              </w:rPr>
              <w:t>Oct</w:t>
            </w:r>
            <w:r w:rsidR="006F7DEC" w:rsidRPr="009A50F5">
              <w:rPr>
                <w:rFonts w:asciiTheme="majorBidi" w:hAnsiTheme="majorBidi" w:cstheme="majorBidi"/>
                <w:b/>
                <w:bCs/>
                <w:sz w:val="20"/>
                <w:szCs w:val="20"/>
                <w:lang w:val="es-ES_tradnl"/>
              </w:rPr>
              <w:t>u</w:t>
            </w:r>
            <w:r w:rsidRPr="009A50F5">
              <w:rPr>
                <w:rFonts w:asciiTheme="majorBidi" w:hAnsiTheme="majorBidi" w:cstheme="majorBidi"/>
                <w:b/>
                <w:bCs/>
                <w:sz w:val="20"/>
                <w:szCs w:val="20"/>
                <w:lang w:val="es-ES_tradnl"/>
              </w:rPr>
              <w:t>br</w:t>
            </w:r>
            <w:r w:rsidR="006F7DEC" w:rsidRPr="009A50F5">
              <w:rPr>
                <w:rFonts w:asciiTheme="majorBidi" w:hAnsiTheme="majorBidi" w:cstheme="majorBidi"/>
                <w:b/>
                <w:bCs/>
                <w:sz w:val="20"/>
                <w:szCs w:val="20"/>
                <w:lang w:val="es-ES_tradnl"/>
              </w:rPr>
              <w:t>e</w:t>
            </w:r>
            <w:r w:rsidRPr="009A50F5">
              <w:rPr>
                <w:rFonts w:asciiTheme="majorBidi" w:hAnsiTheme="majorBidi" w:cstheme="majorBidi"/>
                <w:b/>
                <w:bCs/>
                <w:sz w:val="20"/>
                <w:szCs w:val="20"/>
                <w:lang w:val="es-ES_tradnl"/>
              </w:rPr>
              <w:t>/Nov</w:t>
            </w:r>
            <w:r w:rsidR="006F7DEC" w:rsidRPr="009A50F5">
              <w:rPr>
                <w:rFonts w:asciiTheme="majorBidi" w:hAnsiTheme="majorBidi" w:cstheme="majorBidi"/>
                <w:b/>
                <w:bCs/>
                <w:sz w:val="20"/>
                <w:szCs w:val="20"/>
                <w:lang w:val="es-ES_tradnl"/>
              </w:rPr>
              <w:t>i</w:t>
            </w:r>
            <w:r w:rsidRPr="009A50F5">
              <w:rPr>
                <w:rFonts w:asciiTheme="majorBidi" w:hAnsiTheme="majorBidi" w:cstheme="majorBidi"/>
                <w:b/>
                <w:bCs/>
                <w:sz w:val="20"/>
                <w:szCs w:val="20"/>
                <w:lang w:val="es-ES_tradnl"/>
              </w:rPr>
              <w:t>embr</w:t>
            </w:r>
            <w:r w:rsidR="006F7DEC" w:rsidRPr="009A50F5">
              <w:rPr>
                <w:rFonts w:asciiTheme="majorBidi" w:hAnsiTheme="majorBidi" w:cstheme="majorBidi"/>
                <w:b/>
                <w:bCs/>
                <w:sz w:val="20"/>
                <w:szCs w:val="20"/>
                <w:lang w:val="es-ES_tradnl"/>
              </w:rPr>
              <w:t>e</w:t>
            </w:r>
            <w:r w:rsidR="00C46F42" w:rsidRPr="009A50F5">
              <w:rPr>
                <w:rFonts w:asciiTheme="majorBidi" w:hAnsiTheme="majorBidi" w:cstheme="majorBidi"/>
                <w:b/>
                <w:bCs/>
                <w:sz w:val="20"/>
                <w:szCs w:val="20"/>
                <w:lang w:val="es-ES_tradnl"/>
              </w:rPr>
              <w:t xml:space="preserve"> de</w:t>
            </w:r>
            <w:r w:rsidRPr="009A50F5">
              <w:rPr>
                <w:rFonts w:asciiTheme="majorBidi" w:hAnsiTheme="majorBidi" w:cstheme="majorBidi"/>
                <w:b/>
                <w:bCs/>
                <w:sz w:val="20"/>
                <w:szCs w:val="20"/>
                <w:lang w:val="es-ES_tradnl"/>
              </w:rPr>
              <w:t xml:space="preserve"> 2025</w:t>
            </w:r>
          </w:p>
        </w:tc>
      </w:tr>
      <w:tr w:rsidR="001C039E" w:rsidRPr="009A50F5" w14:paraId="4AACDF50" w14:textId="77777777" w:rsidTr="00802291">
        <w:tc>
          <w:tcPr>
            <w:tcW w:w="4677" w:type="dxa"/>
          </w:tcPr>
          <w:p w14:paraId="59AD47E1" w14:textId="4A3444F5" w:rsidR="001C039E" w:rsidRPr="009A50F5" w:rsidRDefault="00C65D25"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El Grupo de Trabajo especial de composición abierta entre periodos de sesiones sobre el artículo 8 j) y </w:t>
            </w:r>
            <w:r w:rsidR="00D56F74" w:rsidRPr="009A50F5">
              <w:rPr>
                <w:rFonts w:asciiTheme="majorBidi" w:hAnsiTheme="majorBidi" w:cstheme="majorBidi"/>
                <w:sz w:val="20"/>
                <w:szCs w:val="20"/>
                <w:lang w:val="es-ES_tradnl"/>
              </w:rPr>
              <w:t>disposicion</w:t>
            </w:r>
            <w:r w:rsidRPr="009A50F5">
              <w:rPr>
                <w:rFonts w:asciiTheme="majorBidi" w:hAnsiTheme="majorBidi" w:cstheme="majorBidi"/>
                <w:sz w:val="20"/>
                <w:szCs w:val="20"/>
                <w:lang w:val="es-ES_tradnl"/>
              </w:rPr>
              <w:t xml:space="preserve">es conexas </w:t>
            </w:r>
            <w:r w:rsidR="00FD644D" w:rsidRPr="009A50F5">
              <w:rPr>
                <w:rFonts w:asciiTheme="majorBidi" w:hAnsiTheme="majorBidi" w:cstheme="majorBidi"/>
                <w:sz w:val="20"/>
                <w:szCs w:val="20"/>
                <w:lang w:val="es-ES_tradnl"/>
              </w:rPr>
              <w:t xml:space="preserve">del Convenio sobre la Diversidad Biológica </w:t>
            </w:r>
            <w:r w:rsidR="001C039E" w:rsidRPr="009A50F5">
              <w:rPr>
                <w:rFonts w:asciiTheme="majorBidi" w:hAnsiTheme="majorBidi" w:cstheme="majorBidi"/>
                <w:sz w:val="20"/>
                <w:szCs w:val="20"/>
                <w:lang w:val="es-ES_tradnl"/>
              </w:rPr>
              <w:t>pr</w:t>
            </w:r>
            <w:r w:rsidRPr="009A50F5">
              <w:rPr>
                <w:rFonts w:asciiTheme="majorBidi" w:hAnsiTheme="majorBidi" w:cstheme="majorBidi"/>
                <w:sz w:val="20"/>
                <w:szCs w:val="20"/>
                <w:lang w:val="es-ES_tradnl"/>
              </w:rPr>
              <w:t xml:space="preserve">esta asesoramiento sobre las aportaciones al informe </w:t>
            </w:r>
            <w:r w:rsidR="00FD644D" w:rsidRPr="009A50F5">
              <w:rPr>
                <w:rFonts w:asciiTheme="majorBidi" w:hAnsiTheme="majorBidi" w:cstheme="majorBidi"/>
                <w:sz w:val="20"/>
                <w:szCs w:val="20"/>
                <w:lang w:val="es-ES_tradnl"/>
              </w:rPr>
              <w:t xml:space="preserve">que giren en torno a </w:t>
            </w:r>
            <w:r w:rsidRPr="009A50F5">
              <w:rPr>
                <w:rFonts w:asciiTheme="majorBidi" w:hAnsiTheme="majorBidi" w:cstheme="majorBidi"/>
                <w:sz w:val="20"/>
                <w:szCs w:val="20"/>
                <w:lang w:val="es-ES_tradnl"/>
              </w:rPr>
              <w:t>conocimientos tradicionales.</w:t>
            </w:r>
          </w:p>
        </w:tc>
        <w:tc>
          <w:tcPr>
            <w:tcW w:w="2127" w:type="dxa"/>
          </w:tcPr>
          <w:p w14:paraId="67AB61E5" w14:textId="412E230E"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Oct</w:t>
            </w:r>
            <w:r w:rsidR="006F7DEC" w:rsidRPr="009A50F5">
              <w:rPr>
                <w:rFonts w:asciiTheme="majorBidi" w:hAnsiTheme="majorBidi" w:cstheme="majorBidi"/>
                <w:sz w:val="20"/>
                <w:szCs w:val="20"/>
                <w:lang w:val="es-ES_tradnl"/>
              </w:rPr>
              <w:t>ubre</w:t>
            </w:r>
            <w:r w:rsidRPr="009A50F5">
              <w:rPr>
                <w:rFonts w:asciiTheme="majorBidi" w:hAnsiTheme="majorBidi" w:cstheme="majorBidi"/>
                <w:sz w:val="20"/>
                <w:szCs w:val="20"/>
                <w:lang w:val="es-ES_tradnl"/>
              </w:rPr>
              <w:t>/Nov</w:t>
            </w:r>
            <w:r w:rsidR="006F7DEC" w:rsidRPr="009A50F5">
              <w:rPr>
                <w:rFonts w:asciiTheme="majorBidi" w:hAnsiTheme="majorBidi" w:cstheme="majorBidi"/>
                <w:sz w:val="20"/>
                <w:szCs w:val="20"/>
                <w:lang w:val="es-ES_tradnl"/>
              </w:rPr>
              <w:t>i</w:t>
            </w:r>
            <w:r w:rsidRPr="009A50F5">
              <w:rPr>
                <w:rFonts w:asciiTheme="majorBidi" w:hAnsiTheme="majorBidi" w:cstheme="majorBidi"/>
                <w:sz w:val="20"/>
                <w:szCs w:val="20"/>
                <w:lang w:val="es-ES_tradnl"/>
              </w:rPr>
              <w:t>embr</w:t>
            </w:r>
            <w:r w:rsidR="006F7DEC" w:rsidRPr="009A50F5">
              <w:rPr>
                <w:rFonts w:asciiTheme="majorBidi" w:hAnsiTheme="majorBidi" w:cstheme="majorBidi"/>
                <w:sz w:val="20"/>
                <w:szCs w:val="20"/>
                <w:lang w:val="es-ES_tradnl"/>
              </w:rPr>
              <w:t>e</w:t>
            </w:r>
            <w:r w:rsidRPr="009A50F5">
              <w:rPr>
                <w:rFonts w:asciiTheme="majorBidi" w:hAnsiTheme="majorBidi" w:cstheme="majorBidi"/>
                <w:sz w:val="20"/>
                <w:szCs w:val="20"/>
                <w:lang w:val="es-ES_tradnl"/>
              </w:rPr>
              <w:t xml:space="preserve"> </w:t>
            </w:r>
            <w:r w:rsidR="006F7DEC" w:rsidRPr="009A50F5">
              <w:rPr>
                <w:rFonts w:asciiTheme="majorBidi" w:hAnsiTheme="majorBidi" w:cstheme="majorBidi"/>
                <w:sz w:val="20"/>
                <w:szCs w:val="20"/>
                <w:lang w:val="es-ES_tradnl"/>
              </w:rPr>
              <w:t xml:space="preserve">de </w:t>
            </w:r>
            <w:r w:rsidRPr="009A50F5">
              <w:rPr>
                <w:rFonts w:asciiTheme="majorBidi" w:hAnsiTheme="majorBidi" w:cstheme="majorBidi"/>
                <w:sz w:val="20"/>
                <w:szCs w:val="20"/>
                <w:lang w:val="es-ES_tradnl"/>
              </w:rPr>
              <w:t>2025</w:t>
            </w:r>
          </w:p>
        </w:tc>
        <w:tc>
          <w:tcPr>
            <w:tcW w:w="2125" w:type="dxa"/>
          </w:tcPr>
          <w:p w14:paraId="34D78242" w14:textId="479DB04E"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Oct</w:t>
            </w:r>
            <w:r w:rsidR="006F7DEC" w:rsidRPr="009A50F5">
              <w:rPr>
                <w:rFonts w:asciiTheme="majorBidi" w:hAnsiTheme="majorBidi" w:cstheme="majorBidi"/>
                <w:sz w:val="20"/>
                <w:szCs w:val="20"/>
                <w:lang w:val="es-ES_tradnl"/>
              </w:rPr>
              <w:t>u</w:t>
            </w:r>
            <w:r w:rsidRPr="009A50F5">
              <w:rPr>
                <w:rFonts w:asciiTheme="majorBidi" w:hAnsiTheme="majorBidi" w:cstheme="majorBidi"/>
                <w:sz w:val="20"/>
                <w:szCs w:val="20"/>
                <w:lang w:val="es-ES_tradnl"/>
              </w:rPr>
              <w:t>br</w:t>
            </w:r>
            <w:r w:rsidR="006F7DEC" w:rsidRPr="009A50F5">
              <w:rPr>
                <w:rFonts w:asciiTheme="majorBidi" w:hAnsiTheme="majorBidi" w:cstheme="majorBidi"/>
                <w:sz w:val="20"/>
                <w:szCs w:val="20"/>
                <w:lang w:val="es-ES_tradnl"/>
              </w:rPr>
              <w:t>e</w:t>
            </w:r>
            <w:r w:rsidRPr="009A50F5">
              <w:rPr>
                <w:rFonts w:asciiTheme="majorBidi" w:hAnsiTheme="majorBidi" w:cstheme="majorBidi"/>
                <w:sz w:val="20"/>
                <w:szCs w:val="20"/>
                <w:lang w:val="es-ES_tradnl"/>
              </w:rPr>
              <w:t>/Nov</w:t>
            </w:r>
            <w:r w:rsidR="006F7DEC" w:rsidRPr="009A50F5">
              <w:rPr>
                <w:rFonts w:asciiTheme="majorBidi" w:hAnsiTheme="majorBidi" w:cstheme="majorBidi"/>
                <w:sz w:val="20"/>
                <w:szCs w:val="20"/>
                <w:lang w:val="es-ES_tradnl"/>
              </w:rPr>
              <w:t>i</w:t>
            </w:r>
            <w:r w:rsidRPr="009A50F5">
              <w:rPr>
                <w:rFonts w:asciiTheme="majorBidi" w:hAnsiTheme="majorBidi" w:cstheme="majorBidi"/>
                <w:sz w:val="20"/>
                <w:szCs w:val="20"/>
                <w:lang w:val="es-ES_tradnl"/>
              </w:rPr>
              <w:t>embr</w:t>
            </w:r>
            <w:r w:rsidR="006F7DEC" w:rsidRPr="009A50F5">
              <w:rPr>
                <w:rFonts w:asciiTheme="majorBidi" w:hAnsiTheme="majorBidi" w:cstheme="majorBidi"/>
                <w:sz w:val="20"/>
                <w:szCs w:val="20"/>
                <w:lang w:val="es-ES_tradnl"/>
              </w:rPr>
              <w:t>e de</w:t>
            </w:r>
            <w:r w:rsidRPr="009A50F5">
              <w:rPr>
                <w:rFonts w:asciiTheme="majorBidi" w:hAnsiTheme="majorBidi" w:cstheme="majorBidi"/>
                <w:sz w:val="20"/>
                <w:szCs w:val="20"/>
                <w:lang w:val="es-ES_tradnl"/>
              </w:rPr>
              <w:t xml:space="preserve"> 2025</w:t>
            </w:r>
          </w:p>
        </w:tc>
      </w:tr>
      <w:tr w:rsidR="001C039E" w:rsidRPr="009A50F5" w14:paraId="326C9DAB" w14:textId="77777777" w:rsidTr="00802291">
        <w:tc>
          <w:tcPr>
            <w:tcW w:w="4677" w:type="dxa"/>
          </w:tcPr>
          <w:p w14:paraId="64FFE8E3" w14:textId="15EE1D2B"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Prepar</w:t>
            </w:r>
            <w:r w:rsidR="0006735E" w:rsidRPr="009A50F5">
              <w:rPr>
                <w:rFonts w:asciiTheme="majorBidi" w:hAnsiTheme="majorBidi" w:cstheme="majorBidi"/>
                <w:sz w:val="20"/>
                <w:szCs w:val="20"/>
                <w:lang w:val="es-ES_tradnl"/>
              </w:rPr>
              <w:t xml:space="preserve">ación del </w:t>
            </w:r>
            <w:r w:rsidR="00893FCB" w:rsidRPr="009A50F5">
              <w:rPr>
                <w:rFonts w:asciiTheme="majorBidi" w:hAnsiTheme="majorBidi" w:cstheme="majorBidi"/>
                <w:sz w:val="20"/>
                <w:szCs w:val="20"/>
                <w:lang w:val="es-ES_tradnl"/>
              </w:rPr>
              <w:t>borrador</w:t>
            </w:r>
            <w:r w:rsidR="0006735E" w:rsidRPr="009A50F5">
              <w:rPr>
                <w:rFonts w:asciiTheme="majorBidi" w:hAnsiTheme="majorBidi" w:cstheme="majorBidi"/>
                <w:sz w:val="20"/>
                <w:szCs w:val="20"/>
                <w:lang w:val="es-ES_tradnl"/>
              </w:rPr>
              <w:t xml:space="preserve"> </w:t>
            </w:r>
            <w:r w:rsidR="00B71D9B" w:rsidRPr="009A50F5">
              <w:rPr>
                <w:rFonts w:asciiTheme="majorBidi" w:hAnsiTheme="majorBidi" w:cstheme="majorBidi"/>
                <w:sz w:val="20"/>
                <w:szCs w:val="20"/>
                <w:lang w:val="es-ES_tradnl"/>
              </w:rPr>
              <w:t xml:space="preserve">preliminar </w:t>
            </w:r>
            <w:r w:rsidR="0006735E" w:rsidRPr="009A50F5">
              <w:rPr>
                <w:rFonts w:asciiTheme="majorBidi" w:hAnsiTheme="majorBidi" w:cstheme="majorBidi"/>
                <w:sz w:val="20"/>
                <w:szCs w:val="20"/>
                <w:lang w:val="es-ES_tradnl"/>
              </w:rPr>
              <w:t>del informe mundial</w:t>
            </w:r>
            <w:r w:rsidRPr="009A50F5">
              <w:rPr>
                <w:rFonts w:asciiTheme="majorBidi" w:hAnsiTheme="majorBidi" w:cstheme="majorBidi"/>
                <w:sz w:val="20"/>
                <w:szCs w:val="20"/>
                <w:lang w:val="es-ES_tradnl"/>
              </w:rPr>
              <w:t xml:space="preserve"> (sec</w:t>
            </w:r>
            <w:r w:rsidR="0006735E" w:rsidRPr="009A50F5">
              <w:rPr>
                <w:rFonts w:asciiTheme="majorBidi" w:hAnsiTheme="majorBidi" w:cstheme="majorBidi"/>
                <w:sz w:val="20"/>
                <w:szCs w:val="20"/>
                <w:lang w:val="es-ES_tradnl"/>
              </w:rPr>
              <w:t>ciones</w:t>
            </w:r>
            <w:r w:rsidRPr="009A50F5">
              <w:rPr>
                <w:rFonts w:asciiTheme="majorBidi" w:hAnsiTheme="majorBidi" w:cstheme="majorBidi"/>
                <w:sz w:val="20"/>
                <w:szCs w:val="20"/>
                <w:lang w:val="es-ES_tradnl"/>
              </w:rPr>
              <w:t xml:space="preserve"> 1 </w:t>
            </w:r>
            <w:r w:rsidR="0006735E" w:rsidRPr="009A50F5">
              <w:rPr>
                <w:rFonts w:asciiTheme="majorBidi" w:hAnsiTheme="majorBidi" w:cstheme="majorBidi"/>
                <w:sz w:val="20"/>
                <w:szCs w:val="20"/>
                <w:lang w:val="es-ES_tradnl"/>
              </w:rPr>
              <w:t>y</w:t>
            </w:r>
            <w:r w:rsidRPr="009A50F5">
              <w:rPr>
                <w:rFonts w:asciiTheme="majorBidi" w:hAnsiTheme="majorBidi" w:cstheme="majorBidi"/>
                <w:sz w:val="20"/>
                <w:szCs w:val="20"/>
                <w:lang w:val="es-ES_tradnl"/>
              </w:rPr>
              <w:t xml:space="preserve"> 2, </w:t>
            </w:r>
            <w:r w:rsidR="0006735E" w:rsidRPr="009A50F5">
              <w:rPr>
                <w:rFonts w:asciiTheme="majorBidi" w:hAnsiTheme="majorBidi" w:cstheme="majorBidi"/>
                <w:sz w:val="20"/>
                <w:szCs w:val="20"/>
                <w:lang w:val="es-ES_tradnl"/>
              </w:rPr>
              <w:t xml:space="preserve">con </w:t>
            </w:r>
            <w:r w:rsidR="00034076" w:rsidRPr="009A50F5">
              <w:rPr>
                <w:rFonts w:asciiTheme="majorBidi" w:hAnsiTheme="majorBidi" w:cstheme="majorBidi"/>
                <w:sz w:val="20"/>
                <w:szCs w:val="20"/>
                <w:lang w:val="es-ES_tradnl"/>
              </w:rPr>
              <w:t>esbozos ampliados de las secciones</w:t>
            </w:r>
            <w:r w:rsidRPr="009A50F5">
              <w:rPr>
                <w:rFonts w:asciiTheme="majorBidi" w:hAnsiTheme="majorBidi" w:cstheme="majorBidi"/>
                <w:sz w:val="20"/>
                <w:szCs w:val="20"/>
                <w:lang w:val="es-ES_tradnl"/>
              </w:rPr>
              <w:t xml:space="preserve"> 3, 4, 5 </w:t>
            </w:r>
            <w:r w:rsidR="00034076" w:rsidRPr="009A50F5">
              <w:rPr>
                <w:rFonts w:asciiTheme="majorBidi" w:hAnsiTheme="majorBidi" w:cstheme="majorBidi"/>
                <w:sz w:val="20"/>
                <w:szCs w:val="20"/>
                <w:lang w:val="es-ES_tradnl"/>
              </w:rPr>
              <w:t>y</w:t>
            </w:r>
            <w:r w:rsidRPr="009A50F5">
              <w:rPr>
                <w:rFonts w:asciiTheme="majorBidi" w:hAnsiTheme="majorBidi" w:cstheme="majorBidi"/>
                <w:sz w:val="20"/>
                <w:szCs w:val="20"/>
                <w:lang w:val="es-ES_tradnl"/>
              </w:rPr>
              <w:t xml:space="preserve"> 6)</w:t>
            </w:r>
            <w:r w:rsidR="00F2327D" w:rsidRPr="009A50F5">
              <w:rPr>
                <w:rFonts w:asciiTheme="majorBidi" w:hAnsiTheme="majorBidi" w:cstheme="majorBidi"/>
                <w:sz w:val="20"/>
                <w:szCs w:val="20"/>
                <w:lang w:val="es-ES_tradnl"/>
              </w:rPr>
              <w:t>.</w:t>
            </w:r>
          </w:p>
        </w:tc>
        <w:tc>
          <w:tcPr>
            <w:tcW w:w="2127" w:type="dxa"/>
          </w:tcPr>
          <w:p w14:paraId="48962AB9" w14:textId="621D7DAC" w:rsidR="001C039E" w:rsidRPr="009A50F5" w:rsidRDefault="006F7DEC"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Enero</w:t>
            </w:r>
            <w:r w:rsidR="001C039E" w:rsidRPr="009A50F5">
              <w:rPr>
                <w:rFonts w:asciiTheme="majorBidi" w:hAnsiTheme="majorBidi" w:cstheme="majorBidi"/>
                <w:sz w:val="20"/>
                <w:szCs w:val="20"/>
                <w:lang w:val="es-ES_tradnl"/>
              </w:rPr>
              <w:t>–</w:t>
            </w:r>
            <w:r w:rsidRPr="009A50F5">
              <w:rPr>
                <w:rFonts w:asciiTheme="majorBidi" w:hAnsiTheme="majorBidi" w:cstheme="majorBidi"/>
                <w:sz w:val="20"/>
                <w:szCs w:val="20"/>
                <w:lang w:val="es-ES_tradnl"/>
              </w:rPr>
              <w:t>Febrero de</w:t>
            </w:r>
            <w:r w:rsidR="001C039E" w:rsidRPr="009A50F5">
              <w:rPr>
                <w:rFonts w:asciiTheme="majorBidi" w:hAnsiTheme="majorBidi" w:cstheme="majorBidi"/>
                <w:sz w:val="20"/>
                <w:szCs w:val="20"/>
                <w:lang w:val="es-ES_tradnl"/>
              </w:rPr>
              <w:t xml:space="preserve"> 2026</w:t>
            </w:r>
          </w:p>
        </w:tc>
        <w:tc>
          <w:tcPr>
            <w:tcW w:w="2125" w:type="dxa"/>
          </w:tcPr>
          <w:p w14:paraId="43F1E861" w14:textId="5320C55B" w:rsidR="001C039E" w:rsidRPr="009A50F5" w:rsidRDefault="006F7DEC"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Enero</w:t>
            </w:r>
            <w:r w:rsidR="001C039E" w:rsidRPr="009A50F5">
              <w:rPr>
                <w:rFonts w:asciiTheme="majorBidi" w:hAnsiTheme="majorBidi" w:cstheme="majorBidi"/>
                <w:sz w:val="20"/>
                <w:szCs w:val="20"/>
                <w:lang w:val="es-ES_tradnl"/>
              </w:rPr>
              <w:t>–</w:t>
            </w:r>
            <w:r w:rsidRPr="009A50F5">
              <w:rPr>
                <w:rFonts w:asciiTheme="majorBidi" w:hAnsiTheme="majorBidi" w:cstheme="majorBidi"/>
                <w:sz w:val="20"/>
                <w:szCs w:val="20"/>
                <w:lang w:val="es-ES_tradnl"/>
              </w:rPr>
              <w:t>Febrero de</w:t>
            </w:r>
            <w:r w:rsidR="001C039E" w:rsidRPr="009A50F5">
              <w:rPr>
                <w:rFonts w:asciiTheme="majorBidi" w:hAnsiTheme="majorBidi" w:cstheme="majorBidi"/>
                <w:sz w:val="20"/>
                <w:szCs w:val="20"/>
                <w:lang w:val="es-ES_tradnl"/>
              </w:rPr>
              <w:t xml:space="preserve"> 2026</w:t>
            </w:r>
          </w:p>
        </w:tc>
      </w:tr>
      <w:tr w:rsidR="001C039E" w:rsidRPr="009A50F5" w14:paraId="2DEA6EFA" w14:textId="77777777" w:rsidTr="00802291">
        <w:tc>
          <w:tcPr>
            <w:tcW w:w="4677" w:type="dxa"/>
          </w:tcPr>
          <w:p w14:paraId="0BE96717" w14:textId="31F7980A" w:rsidR="001C039E" w:rsidRPr="009A50F5" w:rsidRDefault="000950A5"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Vencimiento del p</w:t>
            </w:r>
            <w:r w:rsidR="002779AA" w:rsidRPr="009A50F5">
              <w:rPr>
                <w:rFonts w:asciiTheme="majorBidi" w:hAnsiTheme="majorBidi" w:cstheme="majorBidi"/>
                <w:sz w:val="20"/>
                <w:szCs w:val="20"/>
                <w:lang w:val="es-ES_tradnl"/>
              </w:rPr>
              <w:t>lazo para la presentación de los séptimos informes mundiales</w:t>
            </w:r>
            <w:r w:rsidR="00F2327D" w:rsidRPr="009A50F5">
              <w:rPr>
                <w:rFonts w:asciiTheme="majorBidi" w:hAnsiTheme="majorBidi" w:cstheme="majorBidi"/>
                <w:sz w:val="20"/>
                <w:szCs w:val="20"/>
                <w:vertAlign w:val="superscript"/>
                <w:lang w:val="es-ES_tradnl"/>
              </w:rPr>
              <w:t>2</w:t>
            </w:r>
            <w:r w:rsidR="00F2327D" w:rsidRPr="009A50F5">
              <w:rPr>
                <w:rFonts w:asciiTheme="majorBidi" w:hAnsiTheme="majorBidi" w:cstheme="majorBidi"/>
                <w:sz w:val="20"/>
                <w:szCs w:val="20"/>
                <w:lang w:val="es-ES_tradnl"/>
              </w:rPr>
              <w:t>.</w:t>
            </w:r>
          </w:p>
        </w:tc>
        <w:tc>
          <w:tcPr>
            <w:tcW w:w="2127" w:type="dxa"/>
          </w:tcPr>
          <w:p w14:paraId="14249927" w14:textId="323DFC61"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28 </w:t>
            </w:r>
            <w:r w:rsidR="006F7DEC" w:rsidRPr="009A50F5">
              <w:rPr>
                <w:rFonts w:asciiTheme="majorBidi" w:hAnsiTheme="majorBidi" w:cstheme="majorBidi"/>
                <w:sz w:val="20"/>
                <w:szCs w:val="20"/>
                <w:lang w:val="es-ES_tradnl"/>
              </w:rPr>
              <w:t>de febrero de</w:t>
            </w:r>
            <w:r w:rsidRPr="009A50F5">
              <w:rPr>
                <w:rFonts w:asciiTheme="majorBidi" w:hAnsiTheme="majorBidi" w:cstheme="majorBidi"/>
                <w:sz w:val="20"/>
                <w:szCs w:val="20"/>
                <w:lang w:val="es-ES_tradnl"/>
              </w:rPr>
              <w:t xml:space="preserve"> 2026</w:t>
            </w:r>
          </w:p>
        </w:tc>
        <w:tc>
          <w:tcPr>
            <w:tcW w:w="2125" w:type="dxa"/>
          </w:tcPr>
          <w:p w14:paraId="5B141EB2" w14:textId="09A55DA9"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28 </w:t>
            </w:r>
            <w:r w:rsidR="006F7DEC" w:rsidRPr="009A50F5">
              <w:rPr>
                <w:rFonts w:asciiTheme="majorBidi" w:hAnsiTheme="majorBidi" w:cstheme="majorBidi"/>
                <w:sz w:val="20"/>
                <w:szCs w:val="20"/>
                <w:lang w:val="es-ES_tradnl"/>
              </w:rPr>
              <w:t>de febrero de</w:t>
            </w:r>
            <w:r w:rsidRPr="009A50F5">
              <w:rPr>
                <w:rFonts w:asciiTheme="majorBidi" w:hAnsiTheme="majorBidi" w:cstheme="majorBidi"/>
                <w:sz w:val="20"/>
                <w:szCs w:val="20"/>
                <w:lang w:val="es-ES_tradnl"/>
              </w:rPr>
              <w:t xml:space="preserve"> 2026</w:t>
            </w:r>
          </w:p>
        </w:tc>
      </w:tr>
      <w:tr w:rsidR="001C039E" w:rsidRPr="009A50F5" w14:paraId="31BA8E31" w14:textId="77777777" w:rsidTr="00802291">
        <w:tc>
          <w:tcPr>
            <w:tcW w:w="4677" w:type="dxa"/>
          </w:tcPr>
          <w:p w14:paraId="15B03E45" w14:textId="2619A22B" w:rsidR="001C039E" w:rsidRPr="009A50F5" w:rsidRDefault="0039285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Primera reunión presencial del comité consultivo </w:t>
            </w:r>
            <w:r w:rsidR="007000C4" w:rsidRPr="009A50F5">
              <w:rPr>
                <w:rFonts w:asciiTheme="majorBidi" w:hAnsiTheme="majorBidi" w:cstheme="majorBidi"/>
                <w:sz w:val="20"/>
                <w:szCs w:val="20"/>
                <w:lang w:val="es-ES_tradnl"/>
              </w:rPr>
              <w:t>sobre</w:t>
            </w:r>
            <w:r w:rsidRPr="009A50F5">
              <w:rPr>
                <w:rFonts w:asciiTheme="majorBidi" w:hAnsiTheme="majorBidi" w:cstheme="majorBidi"/>
                <w:sz w:val="20"/>
                <w:szCs w:val="20"/>
                <w:lang w:val="es-ES_tradnl"/>
              </w:rPr>
              <w:t xml:space="preserve"> la revisión mundial de los progresos y del grupo especial de asesoramiento científico y técnico para revisar el borrador preliminar y orientar la elaboración del primer borrador.</w:t>
            </w:r>
          </w:p>
        </w:tc>
        <w:tc>
          <w:tcPr>
            <w:tcW w:w="2127" w:type="dxa"/>
          </w:tcPr>
          <w:p w14:paraId="2551A18E" w14:textId="77BD910C"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10 </w:t>
            </w:r>
            <w:r w:rsidR="006F7DEC" w:rsidRPr="009A50F5">
              <w:rPr>
                <w:rFonts w:asciiTheme="majorBidi" w:hAnsiTheme="majorBidi" w:cstheme="majorBidi"/>
                <w:sz w:val="20"/>
                <w:szCs w:val="20"/>
                <w:lang w:val="es-ES_tradnl"/>
              </w:rPr>
              <w:t>y</w:t>
            </w:r>
            <w:r w:rsidRPr="009A50F5">
              <w:rPr>
                <w:rFonts w:asciiTheme="majorBidi" w:hAnsiTheme="majorBidi" w:cstheme="majorBidi"/>
                <w:sz w:val="20"/>
                <w:szCs w:val="20"/>
                <w:lang w:val="es-ES_tradnl"/>
              </w:rPr>
              <w:t xml:space="preserve"> 11 </w:t>
            </w:r>
            <w:r w:rsidR="006F7DEC" w:rsidRPr="009A50F5">
              <w:rPr>
                <w:rFonts w:asciiTheme="majorBidi" w:hAnsiTheme="majorBidi" w:cstheme="majorBidi"/>
                <w:sz w:val="20"/>
                <w:szCs w:val="20"/>
                <w:lang w:val="es-ES_tradnl"/>
              </w:rPr>
              <w:t>de marzo de</w:t>
            </w:r>
            <w:r w:rsidRPr="009A50F5">
              <w:rPr>
                <w:rFonts w:asciiTheme="majorBidi" w:hAnsiTheme="majorBidi" w:cstheme="majorBidi"/>
                <w:sz w:val="20"/>
                <w:szCs w:val="20"/>
                <w:lang w:val="es-ES_tradnl"/>
              </w:rPr>
              <w:t xml:space="preserve"> 2026</w:t>
            </w:r>
          </w:p>
        </w:tc>
        <w:tc>
          <w:tcPr>
            <w:tcW w:w="2125" w:type="dxa"/>
          </w:tcPr>
          <w:p w14:paraId="47AF78D0" w14:textId="7468203B"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10 </w:t>
            </w:r>
            <w:r w:rsidR="006F7DEC" w:rsidRPr="009A50F5">
              <w:rPr>
                <w:rFonts w:asciiTheme="majorBidi" w:hAnsiTheme="majorBidi" w:cstheme="majorBidi"/>
                <w:sz w:val="20"/>
                <w:szCs w:val="20"/>
                <w:lang w:val="es-ES_tradnl"/>
              </w:rPr>
              <w:t>y</w:t>
            </w:r>
            <w:r w:rsidRPr="009A50F5">
              <w:rPr>
                <w:rFonts w:asciiTheme="majorBidi" w:hAnsiTheme="majorBidi" w:cstheme="majorBidi"/>
                <w:sz w:val="20"/>
                <w:szCs w:val="20"/>
                <w:lang w:val="es-ES_tradnl"/>
              </w:rPr>
              <w:t xml:space="preserve"> 11 </w:t>
            </w:r>
            <w:r w:rsidR="006F7DEC" w:rsidRPr="009A50F5">
              <w:rPr>
                <w:rFonts w:asciiTheme="majorBidi" w:hAnsiTheme="majorBidi" w:cstheme="majorBidi"/>
                <w:sz w:val="20"/>
                <w:szCs w:val="20"/>
                <w:lang w:val="es-ES_tradnl"/>
              </w:rPr>
              <w:t>de marzo de</w:t>
            </w:r>
            <w:r w:rsidRPr="009A50F5">
              <w:rPr>
                <w:rFonts w:asciiTheme="majorBidi" w:hAnsiTheme="majorBidi" w:cstheme="majorBidi"/>
                <w:sz w:val="20"/>
                <w:szCs w:val="20"/>
                <w:lang w:val="es-ES_tradnl"/>
              </w:rPr>
              <w:t xml:space="preserve"> 2026</w:t>
            </w:r>
          </w:p>
        </w:tc>
      </w:tr>
      <w:tr w:rsidR="001C039E" w:rsidRPr="009A50F5" w14:paraId="15D878E2" w14:textId="77777777" w:rsidTr="00802291">
        <w:tc>
          <w:tcPr>
            <w:tcW w:w="4677" w:type="dxa"/>
          </w:tcPr>
          <w:p w14:paraId="5CEDC457" w14:textId="6AC4F6F6"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Prepara</w:t>
            </w:r>
            <w:r w:rsidR="00893FCB" w:rsidRPr="009A50F5">
              <w:rPr>
                <w:rFonts w:asciiTheme="majorBidi" w:hAnsiTheme="majorBidi" w:cstheme="majorBidi"/>
                <w:sz w:val="20"/>
                <w:szCs w:val="20"/>
                <w:lang w:val="es-ES_tradnl"/>
              </w:rPr>
              <w:t>c</w:t>
            </w:r>
            <w:r w:rsidRPr="009A50F5">
              <w:rPr>
                <w:rFonts w:asciiTheme="majorBidi" w:hAnsiTheme="majorBidi" w:cstheme="majorBidi"/>
                <w:sz w:val="20"/>
                <w:szCs w:val="20"/>
                <w:lang w:val="es-ES_tradnl"/>
              </w:rPr>
              <w:t>i</w:t>
            </w:r>
            <w:r w:rsidR="00893FCB" w:rsidRPr="009A50F5">
              <w:rPr>
                <w:rFonts w:asciiTheme="majorBidi" w:hAnsiTheme="majorBidi" w:cstheme="majorBidi"/>
                <w:sz w:val="20"/>
                <w:szCs w:val="20"/>
                <w:lang w:val="es-ES_tradnl"/>
              </w:rPr>
              <w:t>ó</w:t>
            </w:r>
            <w:r w:rsidRPr="009A50F5">
              <w:rPr>
                <w:rFonts w:asciiTheme="majorBidi" w:hAnsiTheme="majorBidi" w:cstheme="majorBidi"/>
                <w:sz w:val="20"/>
                <w:szCs w:val="20"/>
                <w:lang w:val="es-ES_tradnl"/>
              </w:rPr>
              <w:t xml:space="preserve">n </w:t>
            </w:r>
            <w:r w:rsidR="00893FCB" w:rsidRPr="009A50F5">
              <w:rPr>
                <w:rFonts w:asciiTheme="majorBidi" w:hAnsiTheme="majorBidi" w:cstheme="majorBidi"/>
                <w:sz w:val="20"/>
                <w:szCs w:val="20"/>
                <w:lang w:val="es-ES_tradnl"/>
              </w:rPr>
              <w:t>del primer borrador del informe mundial</w:t>
            </w:r>
            <w:r w:rsidRPr="009A50F5">
              <w:rPr>
                <w:rFonts w:asciiTheme="majorBidi" w:hAnsiTheme="majorBidi" w:cstheme="majorBidi"/>
                <w:sz w:val="20"/>
                <w:szCs w:val="20"/>
                <w:lang w:val="es-ES_tradnl"/>
              </w:rPr>
              <w:t xml:space="preserve"> (sec</w:t>
            </w:r>
            <w:r w:rsidR="00893FCB" w:rsidRPr="009A50F5">
              <w:rPr>
                <w:rFonts w:asciiTheme="majorBidi" w:hAnsiTheme="majorBidi" w:cstheme="majorBidi"/>
                <w:sz w:val="20"/>
                <w:szCs w:val="20"/>
                <w:lang w:val="es-ES_tradnl"/>
              </w:rPr>
              <w:t>ciones</w:t>
            </w:r>
            <w:r w:rsidRPr="009A50F5">
              <w:rPr>
                <w:rFonts w:asciiTheme="majorBidi" w:hAnsiTheme="majorBidi" w:cstheme="majorBidi"/>
                <w:sz w:val="20"/>
                <w:szCs w:val="20"/>
                <w:lang w:val="es-ES_tradnl"/>
              </w:rPr>
              <w:t xml:space="preserve"> 1–6)</w:t>
            </w:r>
            <w:r w:rsidR="00F2327D" w:rsidRPr="009A50F5">
              <w:rPr>
                <w:rFonts w:asciiTheme="majorBidi" w:hAnsiTheme="majorBidi" w:cstheme="majorBidi"/>
                <w:sz w:val="20"/>
                <w:szCs w:val="20"/>
                <w:lang w:val="es-ES_tradnl"/>
              </w:rPr>
              <w:t>.</w:t>
            </w:r>
          </w:p>
        </w:tc>
        <w:tc>
          <w:tcPr>
            <w:tcW w:w="2127" w:type="dxa"/>
          </w:tcPr>
          <w:p w14:paraId="289235F1" w14:textId="3D3E2FC2"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2–26 </w:t>
            </w:r>
            <w:r w:rsidR="006F7DEC" w:rsidRPr="009A50F5">
              <w:rPr>
                <w:rFonts w:asciiTheme="majorBidi" w:hAnsiTheme="majorBidi" w:cstheme="majorBidi"/>
                <w:sz w:val="20"/>
                <w:szCs w:val="20"/>
                <w:lang w:val="es-ES_tradnl"/>
              </w:rPr>
              <w:t>de marzo de</w:t>
            </w:r>
            <w:r w:rsidRPr="009A50F5">
              <w:rPr>
                <w:rFonts w:asciiTheme="majorBidi" w:hAnsiTheme="majorBidi" w:cstheme="majorBidi"/>
                <w:sz w:val="20"/>
                <w:szCs w:val="20"/>
                <w:lang w:val="es-ES_tradnl"/>
              </w:rPr>
              <w:t xml:space="preserve"> 2026</w:t>
            </w:r>
          </w:p>
        </w:tc>
        <w:tc>
          <w:tcPr>
            <w:tcW w:w="2125" w:type="dxa"/>
          </w:tcPr>
          <w:p w14:paraId="0C2C2D74" w14:textId="28ABB19A"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2 </w:t>
            </w:r>
            <w:r w:rsidR="006F7DEC" w:rsidRPr="009A50F5">
              <w:rPr>
                <w:rFonts w:asciiTheme="majorBidi" w:hAnsiTheme="majorBidi" w:cstheme="majorBidi"/>
                <w:sz w:val="20"/>
                <w:szCs w:val="20"/>
                <w:lang w:val="es-ES_tradnl"/>
              </w:rPr>
              <w:t>de marzo</w:t>
            </w:r>
            <w:r w:rsidRPr="009A50F5">
              <w:rPr>
                <w:rFonts w:asciiTheme="majorBidi" w:hAnsiTheme="majorBidi" w:cstheme="majorBidi"/>
                <w:sz w:val="20"/>
                <w:szCs w:val="20"/>
                <w:lang w:val="es-ES_tradnl"/>
              </w:rPr>
              <w:t xml:space="preserve">–11 </w:t>
            </w:r>
            <w:r w:rsidR="006F7DEC" w:rsidRPr="009A50F5">
              <w:rPr>
                <w:rFonts w:asciiTheme="majorBidi" w:hAnsiTheme="majorBidi" w:cstheme="majorBidi"/>
                <w:sz w:val="20"/>
                <w:szCs w:val="20"/>
                <w:lang w:val="es-ES_tradnl"/>
              </w:rPr>
              <w:t>de ab</w:t>
            </w:r>
            <w:r w:rsidRPr="009A50F5">
              <w:rPr>
                <w:rFonts w:asciiTheme="majorBidi" w:hAnsiTheme="majorBidi" w:cstheme="majorBidi"/>
                <w:sz w:val="20"/>
                <w:szCs w:val="20"/>
                <w:lang w:val="es-ES_tradnl"/>
              </w:rPr>
              <w:t xml:space="preserve">ril </w:t>
            </w:r>
            <w:r w:rsidR="00A320CF" w:rsidRPr="009A50F5">
              <w:rPr>
                <w:rFonts w:asciiTheme="majorBidi" w:hAnsiTheme="majorBidi" w:cstheme="majorBidi"/>
                <w:sz w:val="20"/>
                <w:szCs w:val="20"/>
                <w:lang w:val="es-ES_tradnl"/>
              </w:rPr>
              <w:t xml:space="preserve">de </w:t>
            </w:r>
            <w:r w:rsidRPr="009A50F5">
              <w:rPr>
                <w:rFonts w:asciiTheme="majorBidi" w:hAnsiTheme="majorBidi" w:cstheme="majorBidi"/>
                <w:sz w:val="20"/>
                <w:szCs w:val="20"/>
                <w:lang w:val="es-ES_tradnl"/>
              </w:rPr>
              <w:t>2026</w:t>
            </w:r>
          </w:p>
        </w:tc>
      </w:tr>
      <w:tr w:rsidR="001C039E" w:rsidRPr="009A50F5" w14:paraId="095B713F" w14:textId="77777777" w:rsidTr="00802291">
        <w:tc>
          <w:tcPr>
            <w:tcW w:w="4677" w:type="dxa"/>
          </w:tcPr>
          <w:p w14:paraId="2CA2435B" w14:textId="5A126BD6" w:rsidR="001C039E" w:rsidRPr="009A50F5" w:rsidRDefault="00073C2A"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Revisión</w:t>
            </w:r>
            <w:r w:rsidR="00893FCB" w:rsidRPr="009A50F5">
              <w:rPr>
                <w:rFonts w:asciiTheme="majorBidi" w:hAnsiTheme="majorBidi" w:cstheme="majorBidi"/>
                <w:sz w:val="20"/>
                <w:szCs w:val="20"/>
                <w:lang w:val="es-ES_tradnl"/>
              </w:rPr>
              <w:t xml:space="preserve"> técnic</w:t>
            </w:r>
            <w:r w:rsidRPr="009A50F5">
              <w:rPr>
                <w:rFonts w:asciiTheme="majorBidi" w:hAnsiTheme="majorBidi" w:cstheme="majorBidi"/>
                <w:sz w:val="20"/>
                <w:szCs w:val="20"/>
                <w:lang w:val="es-ES_tradnl"/>
              </w:rPr>
              <w:t>a</w:t>
            </w:r>
            <w:r w:rsidR="00893FCB" w:rsidRPr="009A50F5">
              <w:rPr>
                <w:rFonts w:asciiTheme="majorBidi" w:hAnsiTheme="majorBidi" w:cstheme="majorBidi"/>
                <w:sz w:val="20"/>
                <w:szCs w:val="20"/>
                <w:lang w:val="es-ES_tradnl"/>
              </w:rPr>
              <w:t xml:space="preserve"> del primer borrador</w:t>
            </w:r>
            <w:r w:rsidR="001C039E" w:rsidRPr="009A50F5">
              <w:rPr>
                <w:rFonts w:asciiTheme="majorBidi" w:hAnsiTheme="majorBidi" w:cstheme="majorBidi"/>
                <w:sz w:val="20"/>
                <w:szCs w:val="20"/>
                <w:lang w:val="es-ES_tradnl"/>
              </w:rPr>
              <w:t xml:space="preserve"> (</w:t>
            </w:r>
            <w:r w:rsidR="00893FCB" w:rsidRPr="009A50F5">
              <w:rPr>
                <w:rFonts w:asciiTheme="majorBidi" w:hAnsiTheme="majorBidi" w:cstheme="majorBidi"/>
                <w:sz w:val="20"/>
                <w:szCs w:val="20"/>
                <w:lang w:val="es-ES_tradnl"/>
              </w:rPr>
              <w:t>primera revisión entre pares</w:t>
            </w:r>
            <w:r w:rsidR="001C039E" w:rsidRPr="009A50F5">
              <w:rPr>
                <w:rFonts w:asciiTheme="majorBidi" w:hAnsiTheme="majorBidi" w:cstheme="majorBidi"/>
                <w:sz w:val="20"/>
                <w:szCs w:val="20"/>
                <w:lang w:val="es-ES_tradnl"/>
              </w:rPr>
              <w:t>)</w:t>
            </w:r>
            <w:r w:rsidR="00F2327D" w:rsidRPr="009A50F5">
              <w:rPr>
                <w:rFonts w:asciiTheme="majorBidi" w:hAnsiTheme="majorBidi" w:cstheme="majorBidi"/>
                <w:sz w:val="20"/>
                <w:szCs w:val="20"/>
                <w:lang w:val="es-ES_tradnl"/>
              </w:rPr>
              <w:t>.</w:t>
            </w:r>
          </w:p>
        </w:tc>
        <w:tc>
          <w:tcPr>
            <w:tcW w:w="2127" w:type="dxa"/>
          </w:tcPr>
          <w:p w14:paraId="67FEB7F2" w14:textId="78C62747"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30 </w:t>
            </w:r>
            <w:r w:rsidR="006F7DEC" w:rsidRPr="009A50F5">
              <w:rPr>
                <w:rFonts w:asciiTheme="majorBidi" w:hAnsiTheme="majorBidi" w:cstheme="majorBidi"/>
                <w:sz w:val="20"/>
                <w:szCs w:val="20"/>
                <w:lang w:val="es-ES_tradnl"/>
              </w:rPr>
              <w:t>de marzo</w:t>
            </w:r>
            <w:r w:rsidRPr="009A50F5">
              <w:rPr>
                <w:rFonts w:asciiTheme="majorBidi" w:hAnsiTheme="majorBidi" w:cstheme="majorBidi"/>
                <w:sz w:val="20"/>
                <w:szCs w:val="20"/>
                <w:lang w:val="es-ES_tradnl"/>
              </w:rPr>
              <w:t xml:space="preserve">–12 </w:t>
            </w:r>
            <w:r w:rsidR="006F7DEC" w:rsidRPr="009A50F5">
              <w:rPr>
                <w:rFonts w:asciiTheme="majorBidi" w:hAnsiTheme="majorBidi" w:cstheme="majorBidi"/>
                <w:sz w:val="20"/>
                <w:szCs w:val="20"/>
                <w:lang w:val="es-ES_tradnl"/>
              </w:rPr>
              <w:t>de ab</w:t>
            </w:r>
            <w:r w:rsidRPr="009A50F5">
              <w:rPr>
                <w:rFonts w:asciiTheme="majorBidi" w:hAnsiTheme="majorBidi" w:cstheme="majorBidi"/>
                <w:sz w:val="20"/>
                <w:szCs w:val="20"/>
                <w:lang w:val="es-ES_tradnl"/>
              </w:rPr>
              <w:t>ril 2026</w:t>
            </w:r>
          </w:p>
        </w:tc>
        <w:tc>
          <w:tcPr>
            <w:tcW w:w="2125" w:type="dxa"/>
          </w:tcPr>
          <w:p w14:paraId="31E3C077" w14:textId="319FF65B"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13 </w:t>
            </w:r>
            <w:r w:rsidR="006F7DEC" w:rsidRPr="009A50F5">
              <w:rPr>
                <w:rFonts w:asciiTheme="majorBidi" w:hAnsiTheme="majorBidi" w:cstheme="majorBidi"/>
                <w:sz w:val="20"/>
                <w:szCs w:val="20"/>
                <w:lang w:val="es-ES_tradnl"/>
              </w:rPr>
              <w:t>de ab</w:t>
            </w:r>
            <w:r w:rsidRPr="009A50F5">
              <w:rPr>
                <w:rFonts w:asciiTheme="majorBidi" w:hAnsiTheme="majorBidi" w:cstheme="majorBidi"/>
                <w:sz w:val="20"/>
                <w:szCs w:val="20"/>
                <w:lang w:val="es-ES_tradnl"/>
              </w:rPr>
              <w:t xml:space="preserve">ril–3 </w:t>
            </w:r>
            <w:r w:rsidR="006F7DEC" w:rsidRPr="009A50F5">
              <w:rPr>
                <w:rFonts w:asciiTheme="majorBidi" w:hAnsiTheme="majorBidi" w:cstheme="majorBidi"/>
                <w:sz w:val="20"/>
                <w:szCs w:val="20"/>
                <w:lang w:val="es-ES_tradnl"/>
              </w:rPr>
              <w:t>de m</w:t>
            </w:r>
            <w:r w:rsidRPr="009A50F5">
              <w:rPr>
                <w:rFonts w:asciiTheme="majorBidi" w:hAnsiTheme="majorBidi" w:cstheme="majorBidi"/>
                <w:sz w:val="20"/>
                <w:szCs w:val="20"/>
                <w:lang w:val="es-ES_tradnl"/>
              </w:rPr>
              <w:t>ay</w:t>
            </w:r>
            <w:r w:rsidR="006F7DEC" w:rsidRPr="009A50F5">
              <w:rPr>
                <w:rFonts w:asciiTheme="majorBidi" w:hAnsiTheme="majorBidi" w:cstheme="majorBidi"/>
                <w:sz w:val="20"/>
                <w:szCs w:val="20"/>
                <w:lang w:val="es-ES_tradnl"/>
              </w:rPr>
              <w:t>o</w:t>
            </w:r>
            <w:r w:rsidRPr="009A50F5">
              <w:rPr>
                <w:rFonts w:asciiTheme="majorBidi" w:hAnsiTheme="majorBidi" w:cstheme="majorBidi"/>
                <w:sz w:val="20"/>
                <w:szCs w:val="20"/>
                <w:lang w:val="es-ES_tradnl"/>
              </w:rPr>
              <w:t xml:space="preserve"> </w:t>
            </w:r>
            <w:r w:rsidR="007000C4" w:rsidRPr="009A50F5">
              <w:rPr>
                <w:rFonts w:asciiTheme="majorBidi" w:hAnsiTheme="majorBidi" w:cstheme="majorBidi"/>
                <w:sz w:val="20"/>
                <w:szCs w:val="20"/>
                <w:lang w:val="es-ES_tradnl"/>
              </w:rPr>
              <w:t xml:space="preserve">de </w:t>
            </w:r>
            <w:r w:rsidRPr="009A50F5">
              <w:rPr>
                <w:rFonts w:asciiTheme="majorBidi" w:hAnsiTheme="majorBidi" w:cstheme="majorBidi"/>
                <w:sz w:val="20"/>
                <w:szCs w:val="20"/>
                <w:lang w:val="es-ES_tradnl"/>
              </w:rPr>
              <w:t>2026</w:t>
            </w:r>
          </w:p>
        </w:tc>
      </w:tr>
      <w:tr w:rsidR="001C039E" w:rsidRPr="009A50F5" w14:paraId="6922A018" w14:textId="77777777" w:rsidTr="00802291">
        <w:tc>
          <w:tcPr>
            <w:tcW w:w="4677" w:type="dxa"/>
          </w:tcPr>
          <w:p w14:paraId="14143377" w14:textId="595199E1"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Prepara</w:t>
            </w:r>
            <w:r w:rsidR="00893FCB" w:rsidRPr="009A50F5">
              <w:rPr>
                <w:rFonts w:asciiTheme="majorBidi" w:hAnsiTheme="majorBidi" w:cstheme="majorBidi"/>
                <w:sz w:val="20"/>
                <w:szCs w:val="20"/>
                <w:lang w:val="es-ES_tradnl"/>
              </w:rPr>
              <w:t>c</w:t>
            </w:r>
            <w:r w:rsidRPr="009A50F5">
              <w:rPr>
                <w:rFonts w:asciiTheme="majorBidi" w:hAnsiTheme="majorBidi" w:cstheme="majorBidi"/>
                <w:sz w:val="20"/>
                <w:szCs w:val="20"/>
                <w:lang w:val="es-ES_tradnl"/>
              </w:rPr>
              <w:t>i</w:t>
            </w:r>
            <w:r w:rsidR="00893FCB" w:rsidRPr="009A50F5">
              <w:rPr>
                <w:rFonts w:asciiTheme="majorBidi" w:hAnsiTheme="majorBidi" w:cstheme="majorBidi"/>
                <w:sz w:val="20"/>
                <w:szCs w:val="20"/>
                <w:lang w:val="es-ES_tradnl"/>
              </w:rPr>
              <w:t>ó</w:t>
            </w:r>
            <w:r w:rsidRPr="009A50F5">
              <w:rPr>
                <w:rFonts w:asciiTheme="majorBidi" w:hAnsiTheme="majorBidi" w:cstheme="majorBidi"/>
                <w:sz w:val="20"/>
                <w:szCs w:val="20"/>
                <w:lang w:val="es-ES_tradnl"/>
              </w:rPr>
              <w:t xml:space="preserve">n </w:t>
            </w:r>
            <w:r w:rsidR="00893FCB" w:rsidRPr="009A50F5">
              <w:rPr>
                <w:rFonts w:asciiTheme="majorBidi" w:hAnsiTheme="majorBidi" w:cstheme="majorBidi"/>
                <w:sz w:val="20"/>
                <w:szCs w:val="20"/>
                <w:lang w:val="es-ES_tradnl"/>
              </w:rPr>
              <w:t xml:space="preserve">del </w:t>
            </w:r>
            <w:r w:rsidR="00F2327D" w:rsidRPr="009A50F5">
              <w:rPr>
                <w:rFonts w:asciiTheme="majorBidi" w:hAnsiTheme="majorBidi" w:cstheme="majorBidi"/>
                <w:sz w:val="20"/>
                <w:szCs w:val="20"/>
                <w:lang w:val="es-ES_tradnl"/>
              </w:rPr>
              <w:t>s</w:t>
            </w:r>
            <w:r w:rsidR="00893FCB" w:rsidRPr="009A50F5">
              <w:rPr>
                <w:rFonts w:asciiTheme="majorBidi" w:hAnsiTheme="majorBidi" w:cstheme="majorBidi"/>
                <w:sz w:val="20"/>
                <w:szCs w:val="20"/>
                <w:lang w:val="es-ES_tradnl"/>
              </w:rPr>
              <w:t xml:space="preserve">egundo borrador </w:t>
            </w:r>
            <w:r w:rsidR="00F2327D" w:rsidRPr="009A50F5">
              <w:rPr>
                <w:rFonts w:asciiTheme="majorBidi" w:hAnsiTheme="majorBidi" w:cstheme="majorBidi"/>
                <w:sz w:val="20"/>
                <w:szCs w:val="20"/>
                <w:lang w:val="es-ES_tradnl"/>
              </w:rPr>
              <w:t>del informe mundial</w:t>
            </w:r>
            <w:r w:rsidRPr="009A50F5">
              <w:rPr>
                <w:rFonts w:asciiTheme="majorBidi" w:hAnsiTheme="majorBidi" w:cstheme="majorBidi"/>
                <w:sz w:val="20"/>
                <w:szCs w:val="20"/>
                <w:lang w:val="es-ES_tradnl"/>
              </w:rPr>
              <w:t xml:space="preserve"> (</w:t>
            </w:r>
            <w:r w:rsidR="00F2327D" w:rsidRPr="009A50F5">
              <w:rPr>
                <w:rFonts w:asciiTheme="majorBidi" w:hAnsiTheme="majorBidi" w:cstheme="majorBidi"/>
                <w:sz w:val="20"/>
                <w:szCs w:val="20"/>
                <w:lang w:val="es-ES_tradnl"/>
              </w:rPr>
              <w:t>todas las</w:t>
            </w:r>
            <w:r w:rsidRPr="009A50F5">
              <w:rPr>
                <w:rFonts w:asciiTheme="majorBidi" w:hAnsiTheme="majorBidi" w:cstheme="majorBidi"/>
                <w:sz w:val="20"/>
                <w:szCs w:val="20"/>
                <w:lang w:val="es-ES_tradnl"/>
              </w:rPr>
              <w:t xml:space="preserve"> sec</w:t>
            </w:r>
            <w:r w:rsidR="00F2327D" w:rsidRPr="009A50F5">
              <w:rPr>
                <w:rFonts w:asciiTheme="majorBidi" w:hAnsiTheme="majorBidi" w:cstheme="majorBidi"/>
                <w:sz w:val="20"/>
                <w:szCs w:val="20"/>
                <w:lang w:val="es-ES_tradnl"/>
              </w:rPr>
              <w:t>c</w:t>
            </w:r>
            <w:r w:rsidRPr="009A50F5">
              <w:rPr>
                <w:rFonts w:asciiTheme="majorBidi" w:hAnsiTheme="majorBidi" w:cstheme="majorBidi"/>
                <w:sz w:val="20"/>
                <w:szCs w:val="20"/>
                <w:lang w:val="es-ES_tradnl"/>
              </w:rPr>
              <w:t>ion</w:t>
            </w:r>
            <w:r w:rsidR="00F2327D" w:rsidRPr="009A50F5">
              <w:rPr>
                <w:rFonts w:asciiTheme="majorBidi" w:hAnsiTheme="majorBidi" w:cstheme="majorBidi"/>
                <w:sz w:val="20"/>
                <w:szCs w:val="20"/>
                <w:lang w:val="es-ES_tradnl"/>
              </w:rPr>
              <w:t>e</w:t>
            </w:r>
            <w:r w:rsidRPr="009A50F5">
              <w:rPr>
                <w:rFonts w:asciiTheme="majorBidi" w:hAnsiTheme="majorBidi" w:cstheme="majorBidi"/>
                <w:sz w:val="20"/>
                <w:szCs w:val="20"/>
                <w:lang w:val="es-ES_tradnl"/>
              </w:rPr>
              <w:t>s)</w:t>
            </w:r>
            <w:r w:rsidR="00F2327D" w:rsidRPr="009A50F5">
              <w:rPr>
                <w:rFonts w:asciiTheme="majorBidi" w:hAnsiTheme="majorBidi" w:cstheme="majorBidi"/>
                <w:sz w:val="20"/>
                <w:szCs w:val="20"/>
                <w:lang w:val="es-ES_tradnl"/>
              </w:rPr>
              <w:t>.</w:t>
            </w:r>
          </w:p>
        </w:tc>
        <w:tc>
          <w:tcPr>
            <w:tcW w:w="2127" w:type="dxa"/>
          </w:tcPr>
          <w:p w14:paraId="66070AD5" w14:textId="6317233B"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13 </w:t>
            </w:r>
            <w:r w:rsidR="006F7DEC" w:rsidRPr="009A50F5">
              <w:rPr>
                <w:rFonts w:asciiTheme="majorBidi" w:hAnsiTheme="majorBidi" w:cstheme="majorBidi"/>
                <w:sz w:val="20"/>
                <w:szCs w:val="20"/>
                <w:lang w:val="es-ES_tradnl"/>
              </w:rPr>
              <w:t>de ab</w:t>
            </w:r>
            <w:r w:rsidRPr="009A50F5">
              <w:rPr>
                <w:rFonts w:asciiTheme="majorBidi" w:hAnsiTheme="majorBidi" w:cstheme="majorBidi"/>
                <w:sz w:val="20"/>
                <w:szCs w:val="20"/>
                <w:lang w:val="es-ES_tradnl"/>
              </w:rPr>
              <w:t xml:space="preserve">ril–8 </w:t>
            </w:r>
            <w:r w:rsidR="006F7DEC" w:rsidRPr="009A50F5">
              <w:rPr>
                <w:rFonts w:asciiTheme="majorBidi" w:hAnsiTheme="majorBidi" w:cstheme="majorBidi"/>
                <w:sz w:val="20"/>
                <w:szCs w:val="20"/>
                <w:lang w:val="es-ES_tradnl"/>
              </w:rPr>
              <w:t>de m</w:t>
            </w:r>
            <w:r w:rsidRPr="009A50F5">
              <w:rPr>
                <w:rFonts w:asciiTheme="majorBidi" w:hAnsiTheme="majorBidi" w:cstheme="majorBidi"/>
                <w:sz w:val="20"/>
                <w:szCs w:val="20"/>
                <w:lang w:val="es-ES_tradnl"/>
              </w:rPr>
              <w:t>ay</w:t>
            </w:r>
            <w:r w:rsidR="006F7DEC" w:rsidRPr="009A50F5">
              <w:rPr>
                <w:rFonts w:asciiTheme="majorBidi" w:hAnsiTheme="majorBidi" w:cstheme="majorBidi"/>
                <w:sz w:val="20"/>
                <w:szCs w:val="20"/>
                <w:lang w:val="es-ES_tradnl"/>
              </w:rPr>
              <w:t>o de</w:t>
            </w:r>
            <w:r w:rsidRPr="009A50F5">
              <w:rPr>
                <w:rFonts w:asciiTheme="majorBidi" w:hAnsiTheme="majorBidi" w:cstheme="majorBidi"/>
                <w:sz w:val="20"/>
                <w:szCs w:val="20"/>
                <w:lang w:val="es-ES_tradnl"/>
              </w:rPr>
              <w:t xml:space="preserve"> 2026</w:t>
            </w:r>
          </w:p>
        </w:tc>
        <w:tc>
          <w:tcPr>
            <w:tcW w:w="2125" w:type="dxa"/>
          </w:tcPr>
          <w:p w14:paraId="37378CD5" w14:textId="6601C6AA"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4 </w:t>
            </w:r>
            <w:r w:rsidR="006F7DEC" w:rsidRPr="009A50F5">
              <w:rPr>
                <w:rFonts w:asciiTheme="majorBidi" w:hAnsiTheme="majorBidi" w:cstheme="majorBidi"/>
                <w:sz w:val="20"/>
                <w:szCs w:val="20"/>
                <w:lang w:val="es-ES_tradnl"/>
              </w:rPr>
              <w:t>de m</w:t>
            </w:r>
            <w:r w:rsidRPr="009A50F5">
              <w:rPr>
                <w:rFonts w:asciiTheme="majorBidi" w:hAnsiTheme="majorBidi" w:cstheme="majorBidi"/>
                <w:sz w:val="20"/>
                <w:szCs w:val="20"/>
                <w:lang w:val="es-ES_tradnl"/>
              </w:rPr>
              <w:t>ay</w:t>
            </w:r>
            <w:r w:rsidR="006F7DEC" w:rsidRPr="009A50F5">
              <w:rPr>
                <w:rFonts w:asciiTheme="majorBidi" w:hAnsiTheme="majorBidi" w:cstheme="majorBidi"/>
                <w:sz w:val="20"/>
                <w:szCs w:val="20"/>
                <w:lang w:val="es-ES_tradnl"/>
              </w:rPr>
              <w:t>o</w:t>
            </w:r>
            <w:r w:rsidRPr="009A50F5">
              <w:rPr>
                <w:rFonts w:asciiTheme="majorBidi" w:hAnsiTheme="majorBidi" w:cstheme="majorBidi"/>
                <w:sz w:val="20"/>
                <w:szCs w:val="20"/>
                <w:lang w:val="es-ES_tradnl"/>
              </w:rPr>
              <w:t xml:space="preserve">–5 </w:t>
            </w:r>
            <w:r w:rsidR="006F7DEC" w:rsidRPr="009A50F5">
              <w:rPr>
                <w:rFonts w:asciiTheme="majorBidi" w:hAnsiTheme="majorBidi" w:cstheme="majorBidi"/>
                <w:sz w:val="20"/>
                <w:szCs w:val="20"/>
                <w:lang w:val="es-ES_tradnl"/>
              </w:rPr>
              <w:t>de j</w:t>
            </w:r>
            <w:r w:rsidRPr="009A50F5">
              <w:rPr>
                <w:rFonts w:asciiTheme="majorBidi" w:hAnsiTheme="majorBidi" w:cstheme="majorBidi"/>
                <w:sz w:val="20"/>
                <w:szCs w:val="20"/>
                <w:lang w:val="es-ES_tradnl"/>
              </w:rPr>
              <w:t>un</w:t>
            </w:r>
            <w:r w:rsidR="006F7DEC" w:rsidRPr="009A50F5">
              <w:rPr>
                <w:rFonts w:asciiTheme="majorBidi" w:hAnsiTheme="majorBidi" w:cstheme="majorBidi"/>
                <w:sz w:val="20"/>
                <w:szCs w:val="20"/>
                <w:lang w:val="es-ES_tradnl"/>
              </w:rPr>
              <w:t>io de</w:t>
            </w:r>
            <w:r w:rsidRPr="009A50F5">
              <w:rPr>
                <w:rFonts w:asciiTheme="majorBidi" w:hAnsiTheme="majorBidi" w:cstheme="majorBidi"/>
                <w:sz w:val="20"/>
                <w:szCs w:val="20"/>
                <w:lang w:val="es-ES_tradnl"/>
              </w:rPr>
              <w:t xml:space="preserve"> 2026</w:t>
            </w:r>
          </w:p>
        </w:tc>
      </w:tr>
      <w:tr w:rsidR="001C039E" w:rsidRPr="009A50F5" w14:paraId="041096A1" w14:textId="77777777" w:rsidTr="00802291">
        <w:tc>
          <w:tcPr>
            <w:tcW w:w="4677" w:type="dxa"/>
          </w:tcPr>
          <w:p w14:paraId="706494F4" w14:textId="6F33E5EB" w:rsidR="001C039E" w:rsidRPr="009A50F5" w:rsidRDefault="00F2327D"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Reunión v</w:t>
            </w:r>
            <w:r w:rsidR="001C039E" w:rsidRPr="009A50F5">
              <w:rPr>
                <w:rFonts w:asciiTheme="majorBidi" w:hAnsiTheme="majorBidi" w:cstheme="majorBidi"/>
                <w:sz w:val="20"/>
                <w:szCs w:val="20"/>
                <w:lang w:val="es-ES_tradnl"/>
              </w:rPr>
              <w:t xml:space="preserve">irtual </w:t>
            </w:r>
            <w:r w:rsidRPr="009A50F5">
              <w:rPr>
                <w:rFonts w:asciiTheme="majorBidi" w:hAnsiTheme="majorBidi" w:cstheme="majorBidi"/>
                <w:sz w:val="20"/>
                <w:szCs w:val="20"/>
                <w:lang w:val="es-ES_tradnl"/>
              </w:rPr>
              <w:t>del grupo especial de asesoramiento científico y técnico para prever el segundo borrador.</w:t>
            </w:r>
          </w:p>
        </w:tc>
        <w:tc>
          <w:tcPr>
            <w:tcW w:w="2127" w:type="dxa"/>
          </w:tcPr>
          <w:p w14:paraId="5DB3457B" w14:textId="24084783"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29 </w:t>
            </w:r>
            <w:r w:rsidR="006F7DEC" w:rsidRPr="009A50F5">
              <w:rPr>
                <w:rFonts w:asciiTheme="majorBidi" w:hAnsiTheme="majorBidi" w:cstheme="majorBidi"/>
                <w:sz w:val="20"/>
                <w:szCs w:val="20"/>
                <w:lang w:val="es-ES_tradnl"/>
              </w:rPr>
              <w:t>de ab</w:t>
            </w:r>
            <w:r w:rsidRPr="009A50F5">
              <w:rPr>
                <w:rFonts w:asciiTheme="majorBidi" w:hAnsiTheme="majorBidi" w:cstheme="majorBidi"/>
                <w:sz w:val="20"/>
                <w:szCs w:val="20"/>
                <w:lang w:val="es-ES_tradnl"/>
              </w:rPr>
              <w:t xml:space="preserve">ril </w:t>
            </w:r>
            <w:r w:rsidR="007000C4" w:rsidRPr="009A50F5">
              <w:rPr>
                <w:rFonts w:asciiTheme="majorBidi" w:hAnsiTheme="majorBidi" w:cstheme="majorBidi"/>
                <w:sz w:val="20"/>
                <w:szCs w:val="20"/>
                <w:lang w:val="es-ES_tradnl"/>
              </w:rPr>
              <w:t xml:space="preserve">de </w:t>
            </w:r>
            <w:r w:rsidRPr="009A50F5">
              <w:rPr>
                <w:rFonts w:asciiTheme="majorBidi" w:hAnsiTheme="majorBidi" w:cstheme="majorBidi"/>
                <w:sz w:val="20"/>
                <w:szCs w:val="20"/>
                <w:lang w:val="es-ES_tradnl"/>
              </w:rPr>
              <w:t>2026</w:t>
            </w:r>
          </w:p>
        </w:tc>
        <w:tc>
          <w:tcPr>
            <w:tcW w:w="2125" w:type="dxa"/>
          </w:tcPr>
          <w:p w14:paraId="417D6ECD" w14:textId="006165B6"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26 </w:t>
            </w:r>
            <w:r w:rsidR="006F7DEC" w:rsidRPr="009A50F5">
              <w:rPr>
                <w:rFonts w:asciiTheme="majorBidi" w:hAnsiTheme="majorBidi" w:cstheme="majorBidi"/>
                <w:sz w:val="20"/>
                <w:szCs w:val="20"/>
                <w:lang w:val="es-ES_tradnl"/>
              </w:rPr>
              <w:t>de m</w:t>
            </w:r>
            <w:r w:rsidRPr="009A50F5">
              <w:rPr>
                <w:rFonts w:asciiTheme="majorBidi" w:hAnsiTheme="majorBidi" w:cstheme="majorBidi"/>
                <w:sz w:val="20"/>
                <w:szCs w:val="20"/>
                <w:lang w:val="es-ES_tradnl"/>
              </w:rPr>
              <w:t>ay</w:t>
            </w:r>
            <w:r w:rsidR="006F7DEC" w:rsidRPr="009A50F5">
              <w:rPr>
                <w:rFonts w:asciiTheme="majorBidi" w:hAnsiTheme="majorBidi" w:cstheme="majorBidi"/>
                <w:sz w:val="20"/>
                <w:szCs w:val="20"/>
                <w:lang w:val="es-ES_tradnl"/>
              </w:rPr>
              <w:t>o de</w:t>
            </w:r>
            <w:r w:rsidRPr="009A50F5">
              <w:rPr>
                <w:rFonts w:asciiTheme="majorBidi" w:hAnsiTheme="majorBidi" w:cstheme="majorBidi"/>
                <w:sz w:val="20"/>
                <w:szCs w:val="20"/>
                <w:lang w:val="es-ES_tradnl"/>
              </w:rPr>
              <w:t xml:space="preserve"> 2026</w:t>
            </w:r>
          </w:p>
        </w:tc>
      </w:tr>
      <w:tr w:rsidR="001C039E" w:rsidRPr="009A50F5" w14:paraId="3CAC777D" w14:textId="77777777" w:rsidTr="00802291">
        <w:tc>
          <w:tcPr>
            <w:tcW w:w="4677" w:type="dxa"/>
          </w:tcPr>
          <w:p w14:paraId="0B6F3E09" w14:textId="59B1B7E0"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Publica</w:t>
            </w:r>
            <w:r w:rsidR="00F2327D" w:rsidRPr="009A50F5">
              <w:rPr>
                <w:rFonts w:asciiTheme="majorBidi" w:hAnsiTheme="majorBidi" w:cstheme="majorBidi"/>
                <w:sz w:val="20"/>
                <w:szCs w:val="20"/>
                <w:lang w:val="es-ES_tradnl"/>
              </w:rPr>
              <w:t>c</w:t>
            </w:r>
            <w:r w:rsidRPr="009A50F5">
              <w:rPr>
                <w:rFonts w:asciiTheme="majorBidi" w:hAnsiTheme="majorBidi" w:cstheme="majorBidi"/>
                <w:sz w:val="20"/>
                <w:szCs w:val="20"/>
                <w:lang w:val="es-ES_tradnl"/>
              </w:rPr>
              <w:t>i</w:t>
            </w:r>
            <w:r w:rsidR="00F2327D" w:rsidRPr="009A50F5">
              <w:rPr>
                <w:rFonts w:asciiTheme="majorBidi" w:hAnsiTheme="majorBidi" w:cstheme="majorBidi"/>
                <w:sz w:val="20"/>
                <w:szCs w:val="20"/>
                <w:lang w:val="es-ES_tradnl"/>
              </w:rPr>
              <w:t>ó</w:t>
            </w:r>
            <w:r w:rsidRPr="009A50F5">
              <w:rPr>
                <w:rFonts w:asciiTheme="majorBidi" w:hAnsiTheme="majorBidi" w:cstheme="majorBidi"/>
                <w:sz w:val="20"/>
                <w:szCs w:val="20"/>
                <w:lang w:val="es-ES_tradnl"/>
              </w:rPr>
              <w:t xml:space="preserve">n </w:t>
            </w:r>
            <w:r w:rsidR="00F2327D" w:rsidRPr="009A50F5">
              <w:rPr>
                <w:rFonts w:asciiTheme="majorBidi" w:hAnsiTheme="majorBidi" w:cstheme="majorBidi"/>
                <w:sz w:val="20"/>
                <w:szCs w:val="20"/>
                <w:lang w:val="es-ES_tradnl"/>
              </w:rPr>
              <w:t xml:space="preserve">del documento de trabajo para </w:t>
            </w:r>
            <w:r w:rsidR="00E02457">
              <w:rPr>
                <w:rFonts w:asciiTheme="majorBidi" w:hAnsiTheme="majorBidi" w:cstheme="majorBidi"/>
                <w:sz w:val="20"/>
                <w:szCs w:val="20"/>
                <w:lang w:val="es-ES_tradnl"/>
              </w:rPr>
              <w:t>remitir a</w:t>
            </w:r>
            <w:r w:rsidR="00F2327D" w:rsidRPr="009A50F5">
              <w:rPr>
                <w:rFonts w:asciiTheme="majorBidi" w:hAnsiTheme="majorBidi" w:cstheme="majorBidi"/>
                <w:sz w:val="20"/>
                <w:szCs w:val="20"/>
                <w:lang w:val="es-ES_tradnl"/>
              </w:rPr>
              <w:t>l</w:t>
            </w:r>
            <w:r w:rsidRPr="009A50F5">
              <w:rPr>
                <w:rFonts w:asciiTheme="majorBidi" w:hAnsiTheme="majorBidi" w:cstheme="majorBidi"/>
                <w:i/>
                <w:iCs/>
                <w:sz w:val="20"/>
                <w:szCs w:val="20"/>
                <w:lang w:val="es-ES_tradnl"/>
              </w:rPr>
              <w:t xml:space="preserve"> </w:t>
            </w:r>
            <w:r w:rsidR="00F2327D" w:rsidRPr="009A50F5">
              <w:rPr>
                <w:rFonts w:asciiTheme="majorBidi" w:hAnsiTheme="majorBidi" w:cstheme="majorBidi"/>
                <w:sz w:val="20"/>
                <w:szCs w:val="20"/>
                <w:lang w:val="es-ES_tradnl"/>
              </w:rPr>
              <w:t>Órgano Subsidiario de Asesoramiento Científico, Técnico y Tecnológico y el Órgano</w:t>
            </w:r>
            <w:r w:rsidRPr="009A50F5">
              <w:rPr>
                <w:rFonts w:asciiTheme="majorBidi" w:hAnsiTheme="majorBidi" w:cstheme="majorBidi"/>
                <w:sz w:val="20"/>
                <w:szCs w:val="20"/>
                <w:lang w:val="es-ES_tradnl"/>
              </w:rPr>
              <w:t xml:space="preserve"> Subsidiar</w:t>
            </w:r>
            <w:r w:rsidR="00F2327D" w:rsidRPr="009A50F5">
              <w:rPr>
                <w:rFonts w:asciiTheme="majorBidi" w:hAnsiTheme="majorBidi" w:cstheme="majorBidi"/>
                <w:sz w:val="20"/>
                <w:szCs w:val="20"/>
                <w:lang w:val="es-ES_tradnl"/>
              </w:rPr>
              <w:t>io sobre la Aplicación.</w:t>
            </w:r>
            <w:r w:rsidRPr="009A50F5">
              <w:rPr>
                <w:rFonts w:asciiTheme="majorBidi" w:hAnsiTheme="majorBidi" w:cstheme="majorBidi"/>
                <w:sz w:val="20"/>
                <w:szCs w:val="20"/>
                <w:lang w:val="es-ES_tradnl"/>
              </w:rPr>
              <w:t xml:space="preserve"> </w:t>
            </w:r>
          </w:p>
        </w:tc>
        <w:tc>
          <w:tcPr>
            <w:tcW w:w="2127" w:type="dxa"/>
          </w:tcPr>
          <w:p w14:paraId="45ABA4CE" w14:textId="1BB7BC95"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11</w:t>
            </w:r>
            <w:r w:rsidR="006F7DEC" w:rsidRPr="009A50F5">
              <w:rPr>
                <w:rFonts w:asciiTheme="majorBidi" w:hAnsiTheme="majorBidi" w:cstheme="majorBidi"/>
                <w:sz w:val="20"/>
                <w:szCs w:val="20"/>
                <w:lang w:val="es-ES_tradnl"/>
              </w:rPr>
              <w:t xml:space="preserve"> de m</w:t>
            </w:r>
            <w:r w:rsidRPr="009A50F5">
              <w:rPr>
                <w:rFonts w:asciiTheme="majorBidi" w:hAnsiTheme="majorBidi" w:cstheme="majorBidi"/>
                <w:sz w:val="20"/>
                <w:szCs w:val="20"/>
                <w:lang w:val="es-ES_tradnl"/>
              </w:rPr>
              <w:t>ay</w:t>
            </w:r>
            <w:r w:rsidR="006F7DEC" w:rsidRPr="009A50F5">
              <w:rPr>
                <w:rFonts w:asciiTheme="majorBidi" w:hAnsiTheme="majorBidi" w:cstheme="majorBidi"/>
                <w:sz w:val="20"/>
                <w:szCs w:val="20"/>
                <w:lang w:val="es-ES_tradnl"/>
              </w:rPr>
              <w:t>o de</w:t>
            </w:r>
            <w:r w:rsidRPr="009A50F5">
              <w:rPr>
                <w:rFonts w:asciiTheme="majorBidi" w:hAnsiTheme="majorBidi" w:cstheme="majorBidi"/>
                <w:sz w:val="20"/>
                <w:szCs w:val="20"/>
                <w:lang w:val="es-ES_tradnl"/>
              </w:rPr>
              <w:t xml:space="preserve"> 2026</w:t>
            </w:r>
          </w:p>
        </w:tc>
        <w:tc>
          <w:tcPr>
            <w:tcW w:w="2125" w:type="dxa"/>
          </w:tcPr>
          <w:p w14:paraId="64DE3BE4" w14:textId="70E10923"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8</w:t>
            </w:r>
            <w:r w:rsidR="006F7DEC" w:rsidRPr="009A50F5">
              <w:rPr>
                <w:rFonts w:asciiTheme="majorBidi" w:hAnsiTheme="majorBidi" w:cstheme="majorBidi"/>
                <w:sz w:val="20"/>
                <w:szCs w:val="20"/>
                <w:lang w:val="es-ES_tradnl"/>
              </w:rPr>
              <w:t xml:space="preserve"> de</w:t>
            </w:r>
            <w:r w:rsidRPr="009A50F5">
              <w:rPr>
                <w:rFonts w:asciiTheme="majorBidi" w:hAnsiTheme="majorBidi" w:cstheme="majorBidi"/>
                <w:sz w:val="20"/>
                <w:szCs w:val="20"/>
                <w:lang w:val="es-ES_tradnl"/>
              </w:rPr>
              <w:t xml:space="preserve"> </w:t>
            </w:r>
            <w:r w:rsidR="006F7DEC" w:rsidRPr="009A50F5">
              <w:rPr>
                <w:rFonts w:asciiTheme="majorBidi" w:hAnsiTheme="majorBidi" w:cstheme="majorBidi"/>
                <w:sz w:val="20"/>
                <w:szCs w:val="20"/>
                <w:lang w:val="es-ES_tradnl"/>
              </w:rPr>
              <w:t>j</w:t>
            </w:r>
            <w:r w:rsidRPr="009A50F5">
              <w:rPr>
                <w:rFonts w:asciiTheme="majorBidi" w:hAnsiTheme="majorBidi" w:cstheme="majorBidi"/>
                <w:sz w:val="20"/>
                <w:szCs w:val="20"/>
                <w:lang w:val="es-ES_tradnl"/>
              </w:rPr>
              <w:t>un</w:t>
            </w:r>
            <w:r w:rsidR="006F7DEC" w:rsidRPr="009A50F5">
              <w:rPr>
                <w:rFonts w:asciiTheme="majorBidi" w:hAnsiTheme="majorBidi" w:cstheme="majorBidi"/>
                <w:sz w:val="20"/>
                <w:szCs w:val="20"/>
                <w:lang w:val="es-ES_tradnl"/>
              </w:rPr>
              <w:t>io de</w:t>
            </w:r>
            <w:r w:rsidRPr="009A50F5">
              <w:rPr>
                <w:rFonts w:asciiTheme="majorBidi" w:hAnsiTheme="majorBidi" w:cstheme="majorBidi"/>
                <w:sz w:val="20"/>
                <w:szCs w:val="20"/>
                <w:lang w:val="es-ES_tradnl"/>
              </w:rPr>
              <w:t xml:space="preserve"> 2026</w:t>
            </w:r>
          </w:p>
        </w:tc>
      </w:tr>
      <w:tr w:rsidR="001C039E" w:rsidRPr="009A50F5" w14:paraId="30937220" w14:textId="77777777" w:rsidTr="00802291">
        <w:tc>
          <w:tcPr>
            <w:tcW w:w="4677" w:type="dxa"/>
          </w:tcPr>
          <w:p w14:paraId="3F70D233" w14:textId="351EA3E7" w:rsidR="001C039E" w:rsidRPr="009A50F5" w:rsidRDefault="00073C2A"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Revisión</w:t>
            </w:r>
            <w:r w:rsidR="00386850" w:rsidRPr="009A50F5">
              <w:rPr>
                <w:rFonts w:asciiTheme="majorBidi" w:hAnsiTheme="majorBidi" w:cstheme="majorBidi"/>
                <w:sz w:val="20"/>
                <w:szCs w:val="20"/>
                <w:lang w:val="es-ES_tradnl"/>
              </w:rPr>
              <w:t xml:space="preserve"> gubernamental y técnic</w:t>
            </w:r>
            <w:r w:rsidRPr="009A50F5">
              <w:rPr>
                <w:rFonts w:asciiTheme="majorBidi" w:hAnsiTheme="majorBidi" w:cstheme="majorBidi"/>
                <w:sz w:val="20"/>
                <w:szCs w:val="20"/>
                <w:lang w:val="es-ES_tradnl"/>
              </w:rPr>
              <w:t>a</w:t>
            </w:r>
            <w:r w:rsidR="00386850" w:rsidRPr="009A50F5">
              <w:rPr>
                <w:rFonts w:asciiTheme="majorBidi" w:hAnsiTheme="majorBidi" w:cstheme="majorBidi"/>
                <w:sz w:val="20"/>
                <w:szCs w:val="20"/>
                <w:lang w:val="es-ES_tradnl"/>
              </w:rPr>
              <w:t xml:space="preserve"> del </w:t>
            </w:r>
            <w:r w:rsidRPr="009A50F5">
              <w:rPr>
                <w:rFonts w:asciiTheme="majorBidi" w:hAnsiTheme="majorBidi" w:cstheme="majorBidi"/>
                <w:sz w:val="20"/>
                <w:szCs w:val="20"/>
                <w:lang w:val="es-ES_tradnl"/>
              </w:rPr>
              <w:t>s</w:t>
            </w:r>
            <w:r w:rsidR="00386850" w:rsidRPr="009A50F5">
              <w:rPr>
                <w:rFonts w:asciiTheme="majorBidi" w:hAnsiTheme="majorBidi" w:cstheme="majorBidi"/>
                <w:sz w:val="20"/>
                <w:szCs w:val="20"/>
                <w:lang w:val="es-ES_tradnl"/>
              </w:rPr>
              <w:t>egundo borrador</w:t>
            </w:r>
            <w:r w:rsidR="001C039E" w:rsidRPr="009A50F5">
              <w:rPr>
                <w:rFonts w:asciiTheme="majorBidi" w:hAnsiTheme="majorBidi" w:cstheme="majorBidi"/>
                <w:sz w:val="20"/>
                <w:szCs w:val="20"/>
                <w:lang w:val="es-ES_tradnl"/>
              </w:rPr>
              <w:t xml:space="preserve"> (se</w:t>
            </w:r>
            <w:r w:rsidR="00386850" w:rsidRPr="009A50F5">
              <w:rPr>
                <w:rFonts w:asciiTheme="majorBidi" w:hAnsiTheme="majorBidi" w:cstheme="majorBidi"/>
                <w:sz w:val="20"/>
                <w:szCs w:val="20"/>
                <w:lang w:val="es-ES_tradnl"/>
              </w:rPr>
              <w:t>gund</w:t>
            </w:r>
            <w:r w:rsidRPr="009A50F5">
              <w:rPr>
                <w:rFonts w:asciiTheme="majorBidi" w:hAnsiTheme="majorBidi" w:cstheme="majorBidi"/>
                <w:sz w:val="20"/>
                <w:szCs w:val="20"/>
                <w:lang w:val="es-ES_tradnl"/>
              </w:rPr>
              <w:t>a revisión</w:t>
            </w:r>
            <w:r w:rsidR="00386850" w:rsidRPr="009A50F5">
              <w:rPr>
                <w:rFonts w:asciiTheme="majorBidi" w:hAnsiTheme="majorBidi" w:cstheme="majorBidi"/>
                <w:sz w:val="20"/>
                <w:szCs w:val="20"/>
                <w:lang w:val="es-ES_tradnl"/>
              </w:rPr>
              <w:t xml:space="preserve"> entre pares</w:t>
            </w:r>
            <w:r w:rsidR="001C039E" w:rsidRPr="009A50F5">
              <w:rPr>
                <w:rFonts w:asciiTheme="majorBidi" w:hAnsiTheme="majorBidi" w:cstheme="majorBidi"/>
                <w:sz w:val="20"/>
                <w:szCs w:val="20"/>
                <w:lang w:val="es-ES_tradnl"/>
              </w:rPr>
              <w:t>)</w:t>
            </w:r>
            <w:r w:rsidR="00386850" w:rsidRPr="009A50F5">
              <w:rPr>
                <w:rFonts w:asciiTheme="majorBidi" w:hAnsiTheme="majorBidi" w:cstheme="majorBidi"/>
                <w:sz w:val="20"/>
                <w:szCs w:val="20"/>
                <w:lang w:val="es-ES_tradnl"/>
              </w:rPr>
              <w:t>.</w:t>
            </w:r>
          </w:p>
        </w:tc>
        <w:tc>
          <w:tcPr>
            <w:tcW w:w="2127" w:type="dxa"/>
          </w:tcPr>
          <w:p w14:paraId="663CB58F" w14:textId="13031DB4"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25 </w:t>
            </w:r>
            <w:r w:rsidR="006F7DEC" w:rsidRPr="009A50F5">
              <w:rPr>
                <w:rFonts w:asciiTheme="majorBidi" w:hAnsiTheme="majorBidi" w:cstheme="majorBidi"/>
                <w:sz w:val="20"/>
                <w:szCs w:val="20"/>
                <w:lang w:val="es-ES_tradnl"/>
              </w:rPr>
              <w:t>de mayo</w:t>
            </w:r>
            <w:r w:rsidRPr="009A50F5">
              <w:rPr>
                <w:rFonts w:asciiTheme="majorBidi" w:hAnsiTheme="majorBidi" w:cstheme="majorBidi"/>
                <w:sz w:val="20"/>
                <w:szCs w:val="20"/>
                <w:lang w:val="es-ES_tradnl"/>
              </w:rPr>
              <w:t xml:space="preserve">–10 </w:t>
            </w:r>
            <w:r w:rsidR="006F7DEC" w:rsidRPr="009A50F5">
              <w:rPr>
                <w:rFonts w:asciiTheme="majorBidi" w:hAnsiTheme="majorBidi" w:cstheme="majorBidi"/>
                <w:sz w:val="20"/>
                <w:szCs w:val="20"/>
                <w:lang w:val="es-ES_tradnl"/>
              </w:rPr>
              <w:t>de j</w:t>
            </w:r>
            <w:r w:rsidRPr="009A50F5">
              <w:rPr>
                <w:rFonts w:asciiTheme="majorBidi" w:hAnsiTheme="majorBidi" w:cstheme="majorBidi"/>
                <w:sz w:val="20"/>
                <w:szCs w:val="20"/>
                <w:lang w:val="es-ES_tradnl"/>
              </w:rPr>
              <w:t>ul</w:t>
            </w:r>
            <w:r w:rsidR="006F7DEC" w:rsidRPr="009A50F5">
              <w:rPr>
                <w:rFonts w:asciiTheme="majorBidi" w:hAnsiTheme="majorBidi" w:cstheme="majorBidi"/>
                <w:sz w:val="20"/>
                <w:szCs w:val="20"/>
                <w:lang w:val="es-ES_tradnl"/>
              </w:rPr>
              <w:t>io</w:t>
            </w:r>
            <w:r w:rsidRPr="009A50F5">
              <w:rPr>
                <w:rFonts w:asciiTheme="majorBidi" w:hAnsiTheme="majorBidi" w:cstheme="majorBidi"/>
                <w:sz w:val="20"/>
                <w:szCs w:val="20"/>
                <w:lang w:val="es-ES_tradnl"/>
              </w:rPr>
              <w:t xml:space="preserve"> 2026</w:t>
            </w:r>
          </w:p>
        </w:tc>
        <w:tc>
          <w:tcPr>
            <w:tcW w:w="2125" w:type="dxa"/>
          </w:tcPr>
          <w:p w14:paraId="420E1048" w14:textId="594F331E"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29 </w:t>
            </w:r>
            <w:r w:rsidR="006F7DEC" w:rsidRPr="009A50F5">
              <w:rPr>
                <w:rFonts w:asciiTheme="majorBidi" w:hAnsiTheme="majorBidi" w:cstheme="majorBidi"/>
                <w:sz w:val="20"/>
                <w:szCs w:val="20"/>
                <w:lang w:val="es-ES_tradnl"/>
              </w:rPr>
              <w:t>de junio</w:t>
            </w:r>
            <w:r w:rsidRPr="009A50F5">
              <w:rPr>
                <w:rFonts w:asciiTheme="majorBidi" w:hAnsiTheme="majorBidi" w:cstheme="majorBidi"/>
                <w:sz w:val="20"/>
                <w:szCs w:val="20"/>
                <w:lang w:val="es-ES_tradnl"/>
              </w:rPr>
              <w:t xml:space="preserve">–7 </w:t>
            </w:r>
            <w:r w:rsidR="006F7DEC" w:rsidRPr="009A50F5">
              <w:rPr>
                <w:rFonts w:asciiTheme="majorBidi" w:hAnsiTheme="majorBidi" w:cstheme="majorBidi"/>
                <w:sz w:val="20"/>
                <w:szCs w:val="20"/>
                <w:lang w:val="es-ES_tradnl"/>
              </w:rPr>
              <w:t>de agosto de</w:t>
            </w:r>
            <w:r w:rsidRPr="009A50F5">
              <w:rPr>
                <w:rFonts w:asciiTheme="majorBidi" w:hAnsiTheme="majorBidi" w:cstheme="majorBidi"/>
                <w:sz w:val="20"/>
                <w:szCs w:val="20"/>
                <w:lang w:val="es-ES_tradnl"/>
              </w:rPr>
              <w:t xml:space="preserve"> 2026</w:t>
            </w:r>
          </w:p>
        </w:tc>
      </w:tr>
      <w:tr w:rsidR="001C039E" w:rsidRPr="009A50F5" w14:paraId="5E0C92A8" w14:textId="77777777" w:rsidTr="00802291">
        <w:tc>
          <w:tcPr>
            <w:tcW w:w="4677" w:type="dxa"/>
          </w:tcPr>
          <w:p w14:paraId="238DF28B" w14:textId="34811CCE" w:rsidR="001C039E" w:rsidRPr="009A50F5" w:rsidRDefault="00386850" w:rsidP="00F414D1">
            <w:pPr>
              <w:jc w:val="left"/>
              <w:rPr>
                <w:rFonts w:asciiTheme="majorBidi" w:hAnsiTheme="majorBidi" w:cstheme="majorBidi"/>
                <w:b/>
                <w:bCs/>
                <w:sz w:val="20"/>
                <w:szCs w:val="20"/>
                <w:lang w:val="es-ES_tradnl"/>
              </w:rPr>
            </w:pPr>
            <w:r w:rsidRPr="009A50F5">
              <w:rPr>
                <w:rFonts w:asciiTheme="majorBidi" w:hAnsiTheme="majorBidi" w:cstheme="majorBidi"/>
                <w:b/>
                <w:bCs/>
                <w:sz w:val="20"/>
                <w:szCs w:val="20"/>
                <w:lang w:val="es-ES_tradnl"/>
              </w:rPr>
              <w:t>El Órgano Subsidiario de Asesoramiento Científico, Técnico y Tecnológico examina los aspectos técnicos del segundo borrador</w:t>
            </w:r>
            <w:r w:rsidRPr="009A50F5">
              <w:rPr>
                <w:rFonts w:asciiTheme="majorBidi" w:hAnsiTheme="majorBidi" w:cstheme="majorBidi"/>
                <w:b/>
                <w:bCs/>
                <w:sz w:val="20"/>
                <w:szCs w:val="20"/>
                <w:vertAlign w:val="superscript"/>
                <w:lang w:val="es-ES_tradnl"/>
              </w:rPr>
              <w:t>1</w:t>
            </w:r>
            <w:r w:rsidRPr="009A50F5">
              <w:rPr>
                <w:rFonts w:asciiTheme="majorBidi" w:hAnsiTheme="majorBidi" w:cstheme="majorBidi"/>
                <w:b/>
                <w:bCs/>
                <w:sz w:val="20"/>
                <w:szCs w:val="20"/>
                <w:lang w:val="es-ES_tradnl"/>
              </w:rPr>
              <w:t>.</w:t>
            </w:r>
          </w:p>
        </w:tc>
        <w:tc>
          <w:tcPr>
            <w:tcW w:w="2127" w:type="dxa"/>
          </w:tcPr>
          <w:p w14:paraId="179E8BD3" w14:textId="02352DAB" w:rsidR="001C039E" w:rsidRPr="009A50F5" w:rsidRDefault="001C039E" w:rsidP="00F414D1">
            <w:pPr>
              <w:jc w:val="left"/>
              <w:rPr>
                <w:rFonts w:asciiTheme="majorBidi" w:hAnsiTheme="majorBidi" w:cstheme="majorBidi"/>
                <w:b/>
                <w:bCs/>
                <w:sz w:val="20"/>
                <w:szCs w:val="20"/>
                <w:lang w:val="es-ES_tradnl"/>
              </w:rPr>
            </w:pPr>
            <w:r w:rsidRPr="009A50F5">
              <w:rPr>
                <w:rFonts w:asciiTheme="majorBidi" w:hAnsiTheme="majorBidi" w:cstheme="majorBidi"/>
                <w:b/>
                <w:bCs/>
                <w:sz w:val="20"/>
                <w:szCs w:val="20"/>
                <w:lang w:val="es-ES_tradnl"/>
              </w:rPr>
              <w:t>22</w:t>
            </w:r>
            <w:r w:rsidRPr="009A50F5">
              <w:rPr>
                <w:rFonts w:asciiTheme="majorBidi" w:hAnsiTheme="majorBidi" w:cstheme="majorBidi"/>
                <w:sz w:val="20"/>
                <w:szCs w:val="20"/>
                <w:lang w:val="es-ES_tradnl"/>
              </w:rPr>
              <w:t>–</w:t>
            </w:r>
            <w:r w:rsidRPr="009A50F5">
              <w:rPr>
                <w:rFonts w:asciiTheme="majorBidi" w:hAnsiTheme="majorBidi" w:cstheme="majorBidi"/>
                <w:b/>
                <w:bCs/>
                <w:sz w:val="20"/>
                <w:szCs w:val="20"/>
                <w:lang w:val="es-ES_tradnl"/>
              </w:rPr>
              <w:t xml:space="preserve">27 </w:t>
            </w:r>
            <w:r w:rsidR="006F7DEC" w:rsidRPr="009A50F5">
              <w:rPr>
                <w:rFonts w:asciiTheme="majorBidi" w:hAnsiTheme="majorBidi" w:cstheme="majorBidi"/>
                <w:b/>
                <w:bCs/>
                <w:sz w:val="20"/>
                <w:szCs w:val="20"/>
                <w:lang w:val="es-ES_tradnl"/>
              </w:rPr>
              <w:t>de junio de</w:t>
            </w:r>
            <w:r w:rsidRPr="009A50F5">
              <w:rPr>
                <w:rFonts w:asciiTheme="majorBidi" w:hAnsiTheme="majorBidi" w:cstheme="majorBidi"/>
                <w:b/>
                <w:bCs/>
                <w:sz w:val="20"/>
                <w:szCs w:val="20"/>
                <w:lang w:val="es-ES_tradnl"/>
              </w:rPr>
              <w:t xml:space="preserve"> 2026</w:t>
            </w:r>
          </w:p>
        </w:tc>
        <w:tc>
          <w:tcPr>
            <w:tcW w:w="2125" w:type="dxa"/>
          </w:tcPr>
          <w:p w14:paraId="3866E283" w14:textId="196332A2" w:rsidR="001C039E" w:rsidRPr="009A50F5" w:rsidRDefault="001C039E" w:rsidP="00F414D1">
            <w:pPr>
              <w:jc w:val="left"/>
              <w:rPr>
                <w:rFonts w:asciiTheme="majorBidi" w:hAnsiTheme="majorBidi" w:cstheme="majorBidi"/>
                <w:b/>
                <w:bCs/>
                <w:sz w:val="20"/>
                <w:szCs w:val="20"/>
                <w:lang w:val="es-ES_tradnl"/>
              </w:rPr>
            </w:pPr>
            <w:r w:rsidRPr="009A50F5">
              <w:rPr>
                <w:rFonts w:asciiTheme="majorBidi" w:hAnsiTheme="majorBidi" w:cstheme="majorBidi"/>
                <w:b/>
                <w:bCs/>
                <w:sz w:val="20"/>
                <w:szCs w:val="20"/>
                <w:lang w:val="es-ES_tradnl"/>
              </w:rPr>
              <w:t>20</w:t>
            </w:r>
            <w:r w:rsidRPr="009A50F5">
              <w:rPr>
                <w:rFonts w:asciiTheme="majorBidi" w:hAnsiTheme="majorBidi" w:cstheme="majorBidi"/>
                <w:sz w:val="20"/>
                <w:szCs w:val="20"/>
                <w:lang w:val="es-ES_tradnl"/>
              </w:rPr>
              <w:t>–</w:t>
            </w:r>
            <w:r w:rsidRPr="009A50F5">
              <w:rPr>
                <w:rFonts w:asciiTheme="majorBidi" w:hAnsiTheme="majorBidi" w:cstheme="majorBidi"/>
                <w:b/>
                <w:bCs/>
                <w:sz w:val="20"/>
                <w:szCs w:val="20"/>
                <w:lang w:val="es-ES_tradnl"/>
              </w:rPr>
              <w:t xml:space="preserve">25 </w:t>
            </w:r>
            <w:r w:rsidR="006F7DEC" w:rsidRPr="009A50F5">
              <w:rPr>
                <w:rFonts w:asciiTheme="majorBidi" w:hAnsiTheme="majorBidi" w:cstheme="majorBidi"/>
                <w:b/>
                <w:bCs/>
                <w:sz w:val="20"/>
                <w:szCs w:val="20"/>
                <w:lang w:val="es-ES_tradnl"/>
              </w:rPr>
              <w:t>de julio de</w:t>
            </w:r>
            <w:r w:rsidRPr="009A50F5">
              <w:rPr>
                <w:rFonts w:asciiTheme="majorBidi" w:hAnsiTheme="majorBidi" w:cstheme="majorBidi"/>
                <w:b/>
                <w:bCs/>
                <w:sz w:val="20"/>
                <w:szCs w:val="20"/>
                <w:lang w:val="es-ES_tradnl"/>
              </w:rPr>
              <w:t xml:space="preserve"> 2026</w:t>
            </w:r>
          </w:p>
        </w:tc>
      </w:tr>
      <w:tr w:rsidR="001C039E" w:rsidRPr="009A50F5" w14:paraId="383A6EDA" w14:textId="77777777" w:rsidTr="00802291">
        <w:tc>
          <w:tcPr>
            <w:tcW w:w="4677" w:type="dxa"/>
          </w:tcPr>
          <w:p w14:paraId="2363136B" w14:textId="441203EF" w:rsidR="001C039E" w:rsidRPr="009A50F5" w:rsidRDefault="00A84BF5" w:rsidP="00F414D1">
            <w:pPr>
              <w:jc w:val="left"/>
              <w:rPr>
                <w:rFonts w:asciiTheme="majorBidi" w:hAnsiTheme="majorBidi" w:cstheme="majorBidi"/>
                <w:b/>
                <w:bCs/>
                <w:sz w:val="20"/>
                <w:szCs w:val="20"/>
                <w:lang w:val="es-ES_tradnl"/>
              </w:rPr>
            </w:pPr>
            <w:r w:rsidRPr="009A50F5">
              <w:rPr>
                <w:rFonts w:asciiTheme="majorBidi" w:hAnsiTheme="majorBidi" w:cstheme="majorBidi"/>
                <w:b/>
                <w:bCs/>
                <w:sz w:val="20"/>
                <w:szCs w:val="20"/>
                <w:lang w:val="es-ES_tradnl"/>
              </w:rPr>
              <w:lastRenderedPageBreak/>
              <w:t xml:space="preserve">El Órgano </w:t>
            </w:r>
            <w:r w:rsidR="001C039E" w:rsidRPr="009A50F5">
              <w:rPr>
                <w:rFonts w:asciiTheme="majorBidi" w:hAnsiTheme="majorBidi" w:cstheme="majorBidi"/>
                <w:b/>
                <w:bCs/>
                <w:sz w:val="20"/>
                <w:szCs w:val="20"/>
                <w:lang w:val="es-ES_tradnl"/>
              </w:rPr>
              <w:t>Subsidiar</w:t>
            </w:r>
            <w:r w:rsidRPr="009A50F5">
              <w:rPr>
                <w:rFonts w:asciiTheme="majorBidi" w:hAnsiTheme="majorBidi" w:cstheme="majorBidi"/>
                <w:b/>
                <w:bCs/>
                <w:sz w:val="20"/>
                <w:szCs w:val="20"/>
                <w:lang w:val="es-ES_tradnl"/>
              </w:rPr>
              <w:t>io sobre la Aplicación examina el segundo borrador</w:t>
            </w:r>
            <w:r w:rsidR="00942548" w:rsidRPr="009A50F5">
              <w:rPr>
                <w:rFonts w:asciiTheme="majorBidi" w:hAnsiTheme="majorBidi" w:cstheme="majorBidi"/>
                <w:b/>
                <w:bCs/>
                <w:sz w:val="20"/>
                <w:szCs w:val="20"/>
                <w:vertAlign w:val="superscript"/>
                <w:lang w:val="es-ES_tradnl"/>
              </w:rPr>
              <w:t>1</w:t>
            </w:r>
            <w:r w:rsidR="00942548">
              <w:rPr>
                <w:rFonts w:asciiTheme="majorBidi" w:hAnsiTheme="majorBidi" w:cstheme="majorBidi"/>
                <w:b/>
                <w:bCs/>
                <w:sz w:val="20"/>
                <w:szCs w:val="20"/>
                <w:lang w:val="es-ES_tradnl"/>
              </w:rPr>
              <w:t>.</w:t>
            </w:r>
          </w:p>
        </w:tc>
        <w:tc>
          <w:tcPr>
            <w:tcW w:w="2127" w:type="dxa"/>
          </w:tcPr>
          <w:p w14:paraId="2AECC84A" w14:textId="60170551" w:rsidR="001C039E" w:rsidRPr="009A50F5" w:rsidRDefault="001C039E" w:rsidP="00F414D1">
            <w:pPr>
              <w:jc w:val="left"/>
              <w:rPr>
                <w:rFonts w:asciiTheme="majorBidi" w:hAnsiTheme="majorBidi" w:cstheme="majorBidi"/>
                <w:b/>
                <w:bCs/>
                <w:sz w:val="20"/>
                <w:szCs w:val="20"/>
                <w:lang w:val="es-ES_tradnl"/>
              </w:rPr>
            </w:pPr>
            <w:r w:rsidRPr="009A50F5">
              <w:rPr>
                <w:rFonts w:asciiTheme="majorBidi" w:hAnsiTheme="majorBidi" w:cstheme="majorBidi"/>
                <w:b/>
                <w:bCs/>
                <w:sz w:val="20"/>
                <w:szCs w:val="20"/>
                <w:lang w:val="es-ES_tradnl"/>
              </w:rPr>
              <w:t xml:space="preserve">29 </w:t>
            </w:r>
            <w:r w:rsidR="006F7DEC" w:rsidRPr="009A50F5">
              <w:rPr>
                <w:rFonts w:asciiTheme="majorBidi" w:hAnsiTheme="majorBidi" w:cstheme="majorBidi"/>
                <w:b/>
                <w:bCs/>
                <w:sz w:val="20"/>
                <w:szCs w:val="20"/>
                <w:lang w:val="es-ES_tradnl"/>
              </w:rPr>
              <w:t>de junio</w:t>
            </w:r>
            <w:r w:rsidRPr="009A50F5">
              <w:rPr>
                <w:rFonts w:asciiTheme="majorBidi" w:hAnsiTheme="majorBidi" w:cstheme="majorBidi"/>
                <w:b/>
                <w:bCs/>
                <w:sz w:val="20"/>
                <w:szCs w:val="20"/>
                <w:lang w:val="es-ES_tradnl"/>
              </w:rPr>
              <w:t xml:space="preserve">–4 </w:t>
            </w:r>
            <w:r w:rsidR="006F7DEC" w:rsidRPr="009A50F5">
              <w:rPr>
                <w:rFonts w:asciiTheme="majorBidi" w:hAnsiTheme="majorBidi" w:cstheme="majorBidi"/>
                <w:b/>
                <w:bCs/>
                <w:sz w:val="20"/>
                <w:szCs w:val="20"/>
                <w:lang w:val="es-ES_tradnl"/>
              </w:rPr>
              <w:t>de julio de</w:t>
            </w:r>
            <w:r w:rsidRPr="009A50F5">
              <w:rPr>
                <w:rFonts w:asciiTheme="majorBidi" w:hAnsiTheme="majorBidi" w:cstheme="majorBidi"/>
                <w:b/>
                <w:bCs/>
                <w:sz w:val="20"/>
                <w:szCs w:val="20"/>
                <w:lang w:val="es-ES_tradnl"/>
              </w:rPr>
              <w:t xml:space="preserve"> 2026</w:t>
            </w:r>
          </w:p>
        </w:tc>
        <w:tc>
          <w:tcPr>
            <w:tcW w:w="2125" w:type="dxa"/>
          </w:tcPr>
          <w:p w14:paraId="58CC7F3F" w14:textId="35D2CE3C" w:rsidR="001C039E" w:rsidRPr="009A50F5" w:rsidRDefault="001C039E" w:rsidP="00F414D1">
            <w:pPr>
              <w:jc w:val="left"/>
              <w:rPr>
                <w:rFonts w:asciiTheme="majorBidi" w:hAnsiTheme="majorBidi" w:cstheme="majorBidi"/>
                <w:b/>
                <w:bCs/>
                <w:sz w:val="20"/>
                <w:szCs w:val="20"/>
                <w:lang w:val="es-ES_tradnl"/>
              </w:rPr>
            </w:pPr>
            <w:r w:rsidRPr="009A50F5">
              <w:rPr>
                <w:rFonts w:asciiTheme="majorBidi" w:hAnsiTheme="majorBidi" w:cstheme="majorBidi"/>
                <w:b/>
                <w:bCs/>
                <w:sz w:val="20"/>
                <w:szCs w:val="20"/>
                <w:lang w:val="es-ES_tradnl"/>
              </w:rPr>
              <w:t>27</w:t>
            </w:r>
            <w:r w:rsidRPr="009A50F5">
              <w:rPr>
                <w:rFonts w:asciiTheme="majorBidi" w:hAnsiTheme="majorBidi" w:cstheme="majorBidi"/>
                <w:sz w:val="20"/>
                <w:szCs w:val="20"/>
                <w:lang w:val="es-ES_tradnl"/>
              </w:rPr>
              <w:t>–</w:t>
            </w:r>
            <w:r w:rsidRPr="009A50F5">
              <w:rPr>
                <w:rFonts w:asciiTheme="majorBidi" w:hAnsiTheme="majorBidi" w:cstheme="majorBidi"/>
                <w:b/>
                <w:bCs/>
                <w:sz w:val="20"/>
                <w:szCs w:val="20"/>
                <w:lang w:val="es-ES_tradnl"/>
              </w:rPr>
              <w:t>31</w:t>
            </w:r>
            <w:r w:rsidR="006F7DEC" w:rsidRPr="009A50F5">
              <w:rPr>
                <w:rFonts w:asciiTheme="majorBidi" w:hAnsiTheme="majorBidi" w:cstheme="majorBidi"/>
                <w:b/>
                <w:bCs/>
                <w:sz w:val="20"/>
                <w:szCs w:val="20"/>
                <w:lang w:val="es-ES_tradnl"/>
              </w:rPr>
              <w:t xml:space="preserve"> de julio de</w:t>
            </w:r>
            <w:r w:rsidRPr="009A50F5">
              <w:rPr>
                <w:rFonts w:asciiTheme="majorBidi" w:hAnsiTheme="majorBidi" w:cstheme="majorBidi"/>
                <w:b/>
                <w:bCs/>
                <w:sz w:val="20"/>
                <w:szCs w:val="20"/>
                <w:lang w:val="es-ES_tradnl"/>
              </w:rPr>
              <w:t xml:space="preserve"> 2026</w:t>
            </w:r>
          </w:p>
        </w:tc>
      </w:tr>
      <w:tr w:rsidR="001C039E" w:rsidRPr="009A50F5" w14:paraId="71DA5815" w14:textId="77777777" w:rsidTr="00802291">
        <w:tc>
          <w:tcPr>
            <w:tcW w:w="4677" w:type="dxa"/>
          </w:tcPr>
          <w:p w14:paraId="34BB684E" w14:textId="3B24C025"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Finaliza</w:t>
            </w:r>
            <w:r w:rsidR="00893FCB" w:rsidRPr="009A50F5">
              <w:rPr>
                <w:rFonts w:asciiTheme="majorBidi" w:hAnsiTheme="majorBidi" w:cstheme="majorBidi"/>
                <w:sz w:val="20"/>
                <w:szCs w:val="20"/>
                <w:lang w:val="es-ES_tradnl"/>
              </w:rPr>
              <w:t>ción del informe.</w:t>
            </w:r>
          </w:p>
        </w:tc>
        <w:tc>
          <w:tcPr>
            <w:tcW w:w="2127" w:type="dxa"/>
          </w:tcPr>
          <w:p w14:paraId="149D3A47" w14:textId="5365CC0C"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6 </w:t>
            </w:r>
            <w:r w:rsidR="006F7DEC" w:rsidRPr="009A50F5">
              <w:rPr>
                <w:rFonts w:asciiTheme="majorBidi" w:hAnsiTheme="majorBidi" w:cstheme="majorBidi"/>
                <w:sz w:val="20"/>
                <w:szCs w:val="20"/>
                <w:lang w:val="es-ES_tradnl"/>
              </w:rPr>
              <w:t>de julio</w:t>
            </w:r>
            <w:r w:rsidRPr="009A50F5">
              <w:rPr>
                <w:rFonts w:asciiTheme="majorBidi" w:hAnsiTheme="majorBidi" w:cstheme="majorBidi"/>
                <w:sz w:val="20"/>
                <w:szCs w:val="20"/>
                <w:lang w:val="es-ES_tradnl"/>
              </w:rPr>
              <w:t xml:space="preserve">–28 </w:t>
            </w:r>
            <w:r w:rsidR="006F7DEC" w:rsidRPr="009A50F5">
              <w:rPr>
                <w:rFonts w:asciiTheme="majorBidi" w:hAnsiTheme="majorBidi" w:cstheme="majorBidi"/>
                <w:sz w:val="20"/>
                <w:szCs w:val="20"/>
                <w:lang w:val="es-ES_tradnl"/>
              </w:rPr>
              <w:t>de ago</w:t>
            </w:r>
            <w:r w:rsidRPr="009A50F5">
              <w:rPr>
                <w:rFonts w:asciiTheme="majorBidi" w:hAnsiTheme="majorBidi" w:cstheme="majorBidi"/>
                <w:sz w:val="20"/>
                <w:szCs w:val="20"/>
                <w:lang w:val="es-ES_tradnl"/>
              </w:rPr>
              <w:t>st</w:t>
            </w:r>
            <w:r w:rsidR="006F7DEC" w:rsidRPr="009A50F5">
              <w:rPr>
                <w:rFonts w:asciiTheme="majorBidi" w:hAnsiTheme="majorBidi" w:cstheme="majorBidi"/>
                <w:sz w:val="20"/>
                <w:szCs w:val="20"/>
                <w:lang w:val="es-ES_tradnl"/>
              </w:rPr>
              <w:t>o de</w:t>
            </w:r>
            <w:r w:rsidRPr="009A50F5">
              <w:rPr>
                <w:rFonts w:asciiTheme="majorBidi" w:hAnsiTheme="majorBidi" w:cstheme="majorBidi"/>
                <w:sz w:val="20"/>
                <w:szCs w:val="20"/>
                <w:lang w:val="es-ES_tradnl"/>
              </w:rPr>
              <w:t xml:space="preserve"> 2026</w:t>
            </w:r>
          </w:p>
        </w:tc>
        <w:tc>
          <w:tcPr>
            <w:tcW w:w="2125" w:type="dxa"/>
          </w:tcPr>
          <w:p w14:paraId="6ED16346" w14:textId="254046D0"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3–28 </w:t>
            </w:r>
            <w:r w:rsidR="006F7DEC" w:rsidRPr="009A50F5">
              <w:rPr>
                <w:rFonts w:asciiTheme="majorBidi" w:hAnsiTheme="majorBidi" w:cstheme="majorBidi"/>
                <w:sz w:val="20"/>
                <w:szCs w:val="20"/>
                <w:lang w:val="es-ES_tradnl"/>
              </w:rPr>
              <w:t>de a</w:t>
            </w:r>
            <w:r w:rsidRPr="009A50F5">
              <w:rPr>
                <w:rFonts w:asciiTheme="majorBidi" w:hAnsiTheme="majorBidi" w:cstheme="majorBidi"/>
                <w:sz w:val="20"/>
                <w:szCs w:val="20"/>
                <w:lang w:val="es-ES_tradnl"/>
              </w:rPr>
              <w:t>g</w:t>
            </w:r>
            <w:r w:rsidR="006F7DEC" w:rsidRPr="009A50F5">
              <w:rPr>
                <w:rFonts w:asciiTheme="majorBidi" w:hAnsiTheme="majorBidi" w:cstheme="majorBidi"/>
                <w:sz w:val="20"/>
                <w:szCs w:val="20"/>
                <w:lang w:val="es-ES_tradnl"/>
              </w:rPr>
              <w:t>o</w:t>
            </w:r>
            <w:r w:rsidRPr="009A50F5">
              <w:rPr>
                <w:rFonts w:asciiTheme="majorBidi" w:hAnsiTheme="majorBidi" w:cstheme="majorBidi"/>
                <w:sz w:val="20"/>
                <w:szCs w:val="20"/>
                <w:lang w:val="es-ES_tradnl"/>
              </w:rPr>
              <w:t>st</w:t>
            </w:r>
            <w:r w:rsidR="006F7DEC" w:rsidRPr="009A50F5">
              <w:rPr>
                <w:rFonts w:asciiTheme="majorBidi" w:hAnsiTheme="majorBidi" w:cstheme="majorBidi"/>
                <w:sz w:val="20"/>
                <w:szCs w:val="20"/>
                <w:lang w:val="es-ES_tradnl"/>
              </w:rPr>
              <w:t>o de</w:t>
            </w:r>
            <w:r w:rsidRPr="009A50F5">
              <w:rPr>
                <w:rFonts w:asciiTheme="majorBidi" w:hAnsiTheme="majorBidi" w:cstheme="majorBidi"/>
                <w:sz w:val="20"/>
                <w:szCs w:val="20"/>
                <w:lang w:val="es-ES_tradnl"/>
              </w:rPr>
              <w:t xml:space="preserve"> 2026</w:t>
            </w:r>
          </w:p>
        </w:tc>
      </w:tr>
      <w:tr w:rsidR="001C039E" w:rsidRPr="009A50F5" w14:paraId="255937AB" w14:textId="77777777" w:rsidTr="00802291">
        <w:tc>
          <w:tcPr>
            <w:tcW w:w="4677" w:type="dxa"/>
          </w:tcPr>
          <w:p w14:paraId="60720DF2" w14:textId="0D4C1E89"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Se</w:t>
            </w:r>
            <w:r w:rsidR="00A84BF5" w:rsidRPr="009A50F5">
              <w:rPr>
                <w:rFonts w:asciiTheme="majorBidi" w:hAnsiTheme="majorBidi" w:cstheme="majorBidi"/>
                <w:sz w:val="20"/>
                <w:szCs w:val="20"/>
                <w:lang w:val="es-ES_tradnl"/>
              </w:rPr>
              <w:t xml:space="preserve">gunda reunión presencial del grupo especial de asesoramiento científico y técnico para </w:t>
            </w:r>
            <w:r w:rsidR="00D85449">
              <w:rPr>
                <w:rFonts w:asciiTheme="majorBidi" w:hAnsiTheme="majorBidi" w:cstheme="majorBidi"/>
                <w:sz w:val="20"/>
                <w:szCs w:val="20"/>
                <w:lang w:val="es-ES_tradnl"/>
              </w:rPr>
              <w:t>preparar el informe final</w:t>
            </w:r>
            <w:r w:rsidR="00B71D9B" w:rsidRPr="009A50F5">
              <w:rPr>
                <w:rFonts w:asciiTheme="majorBidi" w:hAnsiTheme="majorBidi" w:cstheme="majorBidi"/>
                <w:sz w:val="20"/>
                <w:szCs w:val="20"/>
                <w:lang w:val="es-ES_tradnl"/>
              </w:rPr>
              <w:t>.</w:t>
            </w:r>
          </w:p>
        </w:tc>
        <w:tc>
          <w:tcPr>
            <w:tcW w:w="2127" w:type="dxa"/>
          </w:tcPr>
          <w:p w14:paraId="128DE18C" w14:textId="23EF13F1"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18 </w:t>
            </w:r>
            <w:r w:rsidR="006F7DEC" w:rsidRPr="009A50F5">
              <w:rPr>
                <w:rFonts w:asciiTheme="majorBidi" w:hAnsiTheme="majorBidi" w:cstheme="majorBidi"/>
                <w:sz w:val="20"/>
                <w:szCs w:val="20"/>
                <w:lang w:val="es-ES_tradnl"/>
              </w:rPr>
              <w:t>y</w:t>
            </w:r>
            <w:r w:rsidRPr="009A50F5">
              <w:rPr>
                <w:rFonts w:asciiTheme="majorBidi" w:hAnsiTheme="majorBidi" w:cstheme="majorBidi"/>
                <w:sz w:val="20"/>
                <w:szCs w:val="20"/>
                <w:lang w:val="es-ES_tradnl"/>
              </w:rPr>
              <w:t xml:space="preserve"> 19 </w:t>
            </w:r>
            <w:r w:rsidR="006F7DEC" w:rsidRPr="009A50F5">
              <w:rPr>
                <w:rFonts w:asciiTheme="majorBidi" w:hAnsiTheme="majorBidi" w:cstheme="majorBidi"/>
                <w:sz w:val="20"/>
                <w:szCs w:val="20"/>
                <w:lang w:val="es-ES_tradnl"/>
              </w:rPr>
              <w:t>de agosto</w:t>
            </w:r>
            <w:r w:rsidRPr="009A50F5">
              <w:rPr>
                <w:rFonts w:asciiTheme="majorBidi" w:hAnsiTheme="majorBidi" w:cstheme="majorBidi"/>
                <w:sz w:val="20"/>
                <w:szCs w:val="20"/>
                <w:lang w:val="es-ES_tradnl"/>
              </w:rPr>
              <w:t xml:space="preserve"> </w:t>
            </w:r>
            <w:r w:rsidR="006F7DEC" w:rsidRPr="009A50F5">
              <w:rPr>
                <w:rFonts w:asciiTheme="majorBidi" w:hAnsiTheme="majorBidi" w:cstheme="majorBidi"/>
                <w:sz w:val="20"/>
                <w:szCs w:val="20"/>
                <w:lang w:val="es-ES_tradnl"/>
              </w:rPr>
              <w:t xml:space="preserve">de </w:t>
            </w:r>
            <w:r w:rsidRPr="009A50F5">
              <w:rPr>
                <w:rFonts w:asciiTheme="majorBidi" w:hAnsiTheme="majorBidi" w:cstheme="majorBidi"/>
                <w:sz w:val="20"/>
                <w:szCs w:val="20"/>
                <w:lang w:val="es-ES_tradnl"/>
              </w:rPr>
              <w:t>2026</w:t>
            </w:r>
          </w:p>
        </w:tc>
        <w:tc>
          <w:tcPr>
            <w:tcW w:w="2125" w:type="dxa"/>
          </w:tcPr>
          <w:p w14:paraId="68126929" w14:textId="19EE29EB"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18 </w:t>
            </w:r>
            <w:r w:rsidR="006F7DEC" w:rsidRPr="009A50F5">
              <w:rPr>
                <w:rFonts w:asciiTheme="majorBidi" w:hAnsiTheme="majorBidi" w:cstheme="majorBidi"/>
                <w:sz w:val="20"/>
                <w:szCs w:val="20"/>
                <w:lang w:val="es-ES_tradnl"/>
              </w:rPr>
              <w:t>y</w:t>
            </w:r>
            <w:r w:rsidRPr="009A50F5">
              <w:rPr>
                <w:rFonts w:asciiTheme="majorBidi" w:hAnsiTheme="majorBidi" w:cstheme="majorBidi"/>
                <w:sz w:val="20"/>
                <w:szCs w:val="20"/>
                <w:lang w:val="es-ES_tradnl"/>
              </w:rPr>
              <w:t xml:space="preserve"> 19 </w:t>
            </w:r>
            <w:r w:rsidR="006F7DEC" w:rsidRPr="009A50F5">
              <w:rPr>
                <w:rFonts w:asciiTheme="majorBidi" w:hAnsiTheme="majorBidi" w:cstheme="majorBidi"/>
                <w:sz w:val="20"/>
                <w:szCs w:val="20"/>
                <w:lang w:val="es-ES_tradnl"/>
              </w:rPr>
              <w:t>de agosto de</w:t>
            </w:r>
            <w:r w:rsidRPr="009A50F5">
              <w:rPr>
                <w:rFonts w:asciiTheme="majorBidi" w:hAnsiTheme="majorBidi" w:cstheme="majorBidi"/>
                <w:sz w:val="20"/>
                <w:szCs w:val="20"/>
                <w:lang w:val="es-ES_tradnl"/>
              </w:rPr>
              <w:t xml:space="preserve"> 2026</w:t>
            </w:r>
          </w:p>
        </w:tc>
      </w:tr>
      <w:tr w:rsidR="001C039E" w:rsidRPr="009A50F5" w14:paraId="541AE756" w14:textId="77777777" w:rsidTr="00802291">
        <w:tc>
          <w:tcPr>
            <w:tcW w:w="4677" w:type="dxa"/>
          </w:tcPr>
          <w:p w14:paraId="6AB95291" w14:textId="17A81FC2" w:rsidR="001C039E" w:rsidRPr="009A50F5" w:rsidRDefault="007000C4"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Envío </w:t>
            </w:r>
            <w:r w:rsidR="00B71D9B" w:rsidRPr="009A50F5">
              <w:rPr>
                <w:rFonts w:asciiTheme="majorBidi" w:hAnsiTheme="majorBidi" w:cstheme="majorBidi"/>
                <w:sz w:val="20"/>
                <w:szCs w:val="20"/>
                <w:lang w:val="es-ES_tradnl"/>
              </w:rPr>
              <w:t>del informe a traducción.</w:t>
            </w:r>
          </w:p>
        </w:tc>
        <w:tc>
          <w:tcPr>
            <w:tcW w:w="2127" w:type="dxa"/>
          </w:tcPr>
          <w:p w14:paraId="62A16E66" w14:textId="2D500A0A"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31</w:t>
            </w:r>
            <w:r w:rsidR="006F7DEC" w:rsidRPr="009A50F5">
              <w:rPr>
                <w:rFonts w:asciiTheme="majorBidi" w:hAnsiTheme="majorBidi" w:cstheme="majorBidi"/>
                <w:sz w:val="20"/>
                <w:szCs w:val="20"/>
                <w:lang w:val="es-ES_tradnl"/>
              </w:rPr>
              <w:t xml:space="preserve"> de agos</w:t>
            </w:r>
            <w:r w:rsidRPr="009A50F5">
              <w:rPr>
                <w:rFonts w:asciiTheme="majorBidi" w:hAnsiTheme="majorBidi" w:cstheme="majorBidi"/>
                <w:sz w:val="20"/>
                <w:szCs w:val="20"/>
                <w:lang w:val="es-ES_tradnl"/>
              </w:rPr>
              <w:t>t</w:t>
            </w:r>
            <w:r w:rsidR="006F7DEC" w:rsidRPr="009A50F5">
              <w:rPr>
                <w:rFonts w:asciiTheme="majorBidi" w:hAnsiTheme="majorBidi" w:cstheme="majorBidi"/>
                <w:sz w:val="20"/>
                <w:szCs w:val="20"/>
                <w:lang w:val="es-ES_tradnl"/>
              </w:rPr>
              <w:t>o de</w:t>
            </w:r>
            <w:r w:rsidRPr="009A50F5">
              <w:rPr>
                <w:rFonts w:asciiTheme="majorBidi" w:hAnsiTheme="majorBidi" w:cstheme="majorBidi"/>
                <w:sz w:val="20"/>
                <w:szCs w:val="20"/>
                <w:lang w:val="es-ES_tradnl"/>
              </w:rPr>
              <w:t xml:space="preserve"> 2026</w:t>
            </w:r>
          </w:p>
        </w:tc>
        <w:tc>
          <w:tcPr>
            <w:tcW w:w="2125" w:type="dxa"/>
          </w:tcPr>
          <w:p w14:paraId="66152435" w14:textId="440A1413"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31 </w:t>
            </w:r>
            <w:r w:rsidR="006F7DEC" w:rsidRPr="009A50F5">
              <w:rPr>
                <w:rFonts w:asciiTheme="majorBidi" w:hAnsiTheme="majorBidi" w:cstheme="majorBidi"/>
                <w:sz w:val="20"/>
                <w:szCs w:val="20"/>
                <w:lang w:val="es-ES_tradnl"/>
              </w:rPr>
              <w:t>de agosto de</w:t>
            </w:r>
            <w:r w:rsidRPr="009A50F5">
              <w:rPr>
                <w:rFonts w:asciiTheme="majorBidi" w:hAnsiTheme="majorBidi" w:cstheme="majorBidi"/>
                <w:sz w:val="20"/>
                <w:szCs w:val="20"/>
                <w:lang w:val="es-ES_tradnl"/>
              </w:rPr>
              <w:t xml:space="preserve"> 2026</w:t>
            </w:r>
          </w:p>
        </w:tc>
      </w:tr>
      <w:tr w:rsidR="001C039E" w:rsidRPr="009A50F5" w14:paraId="2223A3E3" w14:textId="77777777" w:rsidTr="00802291">
        <w:tc>
          <w:tcPr>
            <w:tcW w:w="4677" w:type="dxa"/>
          </w:tcPr>
          <w:p w14:paraId="27299F2B" w14:textId="2FEBD00E" w:rsidR="001C039E" w:rsidRPr="009A50F5" w:rsidRDefault="00B71D9B"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El resumen para los responsables de formular las políticas se pone a disposición de las Partes y los observadores.</w:t>
            </w:r>
          </w:p>
        </w:tc>
        <w:tc>
          <w:tcPr>
            <w:tcW w:w="2127" w:type="dxa"/>
          </w:tcPr>
          <w:p w14:paraId="02CBEEB2" w14:textId="7FB51C3C"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7 </w:t>
            </w:r>
            <w:r w:rsidR="006F7DEC" w:rsidRPr="009A50F5">
              <w:rPr>
                <w:rFonts w:asciiTheme="majorBidi" w:hAnsiTheme="majorBidi" w:cstheme="majorBidi"/>
                <w:sz w:val="20"/>
                <w:szCs w:val="20"/>
                <w:lang w:val="es-ES_tradnl"/>
              </w:rPr>
              <w:t>de s</w:t>
            </w:r>
            <w:r w:rsidRPr="009A50F5">
              <w:rPr>
                <w:rFonts w:asciiTheme="majorBidi" w:hAnsiTheme="majorBidi" w:cstheme="majorBidi"/>
                <w:sz w:val="20"/>
                <w:szCs w:val="20"/>
                <w:lang w:val="es-ES_tradnl"/>
              </w:rPr>
              <w:t>ept</w:t>
            </w:r>
            <w:r w:rsidR="006F7DEC" w:rsidRPr="009A50F5">
              <w:rPr>
                <w:rFonts w:asciiTheme="majorBidi" w:hAnsiTheme="majorBidi" w:cstheme="majorBidi"/>
                <w:sz w:val="20"/>
                <w:szCs w:val="20"/>
                <w:lang w:val="es-ES_tradnl"/>
              </w:rPr>
              <w:t>i</w:t>
            </w:r>
            <w:r w:rsidRPr="009A50F5">
              <w:rPr>
                <w:rFonts w:asciiTheme="majorBidi" w:hAnsiTheme="majorBidi" w:cstheme="majorBidi"/>
                <w:sz w:val="20"/>
                <w:szCs w:val="20"/>
                <w:lang w:val="es-ES_tradnl"/>
              </w:rPr>
              <w:t>emb</w:t>
            </w:r>
            <w:r w:rsidR="006F7DEC" w:rsidRPr="009A50F5">
              <w:rPr>
                <w:rFonts w:asciiTheme="majorBidi" w:hAnsiTheme="majorBidi" w:cstheme="majorBidi"/>
                <w:sz w:val="20"/>
                <w:szCs w:val="20"/>
                <w:lang w:val="es-ES_tradnl"/>
              </w:rPr>
              <w:t>re de</w:t>
            </w:r>
            <w:r w:rsidRPr="009A50F5">
              <w:rPr>
                <w:rFonts w:asciiTheme="majorBidi" w:hAnsiTheme="majorBidi" w:cstheme="majorBidi"/>
                <w:sz w:val="20"/>
                <w:szCs w:val="20"/>
                <w:lang w:val="es-ES_tradnl"/>
              </w:rPr>
              <w:t xml:space="preserve"> 2026</w:t>
            </w:r>
          </w:p>
        </w:tc>
        <w:tc>
          <w:tcPr>
            <w:tcW w:w="2125" w:type="dxa"/>
          </w:tcPr>
          <w:p w14:paraId="6490CD5F" w14:textId="192B21CE"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7 </w:t>
            </w:r>
            <w:r w:rsidR="006F7DEC" w:rsidRPr="009A50F5">
              <w:rPr>
                <w:rFonts w:asciiTheme="majorBidi" w:hAnsiTheme="majorBidi" w:cstheme="majorBidi"/>
                <w:sz w:val="20"/>
                <w:szCs w:val="20"/>
                <w:lang w:val="es-ES_tradnl"/>
              </w:rPr>
              <w:t>de s</w:t>
            </w:r>
            <w:r w:rsidRPr="009A50F5">
              <w:rPr>
                <w:rFonts w:asciiTheme="majorBidi" w:hAnsiTheme="majorBidi" w:cstheme="majorBidi"/>
                <w:sz w:val="20"/>
                <w:szCs w:val="20"/>
                <w:lang w:val="es-ES_tradnl"/>
              </w:rPr>
              <w:t>ept</w:t>
            </w:r>
            <w:r w:rsidR="006F7DEC" w:rsidRPr="009A50F5">
              <w:rPr>
                <w:rFonts w:asciiTheme="majorBidi" w:hAnsiTheme="majorBidi" w:cstheme="majorBidi"/>
                <w:sz w:val="20"/>
                <w:szCs w:val="20"/>
                <w:lang w:val="es-ES_tradnl"/>
              </w:rPr>
              <w:t>i</w:t>
            </w:r>
            <w:r w:rsidRPr="009A50F5">
              <w:rPr>
                <w:rFonts w:asciiTheme="majorBidi" w:hAnsiTheme="majorBidi" w:cstheme="majorBidi"/>
                <w:sz w:val="20"/>
                <w:szCs w:val="20"/>
                <w:lang w:val="es-ES_tradnl"/>
              </w:rPr>
              <w:t>embr</w:t>
            </w:r>
            <w:r w:rsidR="006F7DEC" w:rsidRPr="009A50F5">
              <w:rPr>
                <w:rFonts w:asciiTheme="majorBidi" w:hAnsiTheme="majorBidi" w:cstheme="majorBidi"/>
                <w:sz w:val="20"/>
                <w:szCs w:val="20"/>
                <w:lang w:val="es-ES_tradnl"/>
              </w:rPr>
              <w:t>e</w:t>
            </w:r>
            <w:r w:rsidRPr="009A50F5">
              <w:rPr>
                <w:rFonts w:asciiTheme="majorBidi" w:hAnsiTheme="majorBidi" w:cstheme="majorBidi"/>
                <w:sz w:val="20"/>
                <w:szCs w:val="20"/>
                <w:lang w:val="es-ES_tradnl"/>
              </w:rPr>
              <w:t xml:space="preserve"> </w:t>
            </w:r>
            <w:r w:rsidR="006F7DEC" w:rsidRPr="009A50F5">
              <w:rPr>
                <w:rFonts w:asciiTheme="majorBidi" w:hAnsiTheme="majorBidi" w:cstheme="majorBidi"/>
                <w:sz w:val="20"/>
                <w:szCs w:val="20"/>
                <w:lang w:val="es-ES_tradnl"/>
              </w:rPr>
              <w:t xml:space="preserve">de </w:t>
            </w:r>
            <w:r w:rsidRPr="009A50F5">
              <w:rPr>
                <w:rFonts w:asciiTheme="majorBidi" w:hAnsiTheme="majorBidi" w:cstheme="majorBidi"/>
                <w:sz w:val="20"/>
                <w:szCs w:val="20"/>
                <w:lang w:val="es-ES_tradnl"/>
              </w:rPr>
              <w:t>2026</w:t>
            </w:r>
          </w:p>
        </w:tc>
      </w:tr>
      <w:tr w:rsidR="001C039E" w:rsidRPr="009A50F5" w14:paraId="62F43E87" w14:textId="77777777" w:rsidTr="00802291">
        <w:tc>
          <w:tcPr>
            <w:tcW w:w="4677" w:type="dxa"/>
          </w:tcPr>
          <w:p w14:paraId="4C52F4EF" w14:textId="3FD7B231" w:rsidR="001C039E" w:rsidRPr="009A50F5" w:rsidRDefault="00B71D9B"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El informe completo se pone a disposición de las Partes y los observadores.</w:t>
            </w:r>
          </w:p>
        </w:tc>
        <w:tc>
          <w:tcPr>
            <w:tcW w:w="2127" w:type="dxa"/>
          </w:tcPr>
          <w:p w14:paraId="258B5AE1" w14:textId="374C9DA2"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21 </w:t>
            </w:r>
            <w:r w:rsidR="006F7DEC" w:rsidRPr="009A50F5">
              <w:rPr>
                <w:rFonts w:asciiTheme="majorBidi" w:hAnsiTheme="majorBidi" w:cstheme="majorBidi"/>
                <w:sz w:val="20"/>
                <w:szCs w:val="20"/>
                <w:lang w:val="es-ES_tradnl"/>
              </w:rPr>
              <w:t>de s</w:t>
            </w:r>
            <w:r w:rsidRPr="009A50F5">
              <w:rPr>
                <w:rFonts w:asciiTheme="majorBidi" w:hAnsiTheme="majorBidi" w:cstheme="majorBidi"/>
                <w:sz w:val="20"/>
                <w:szCs w:val="20"/>
                <w:lang w:val="es-ES_tradnl"/>
              </w:rPr>
              <w:t>ept</w:t>
            </w:r>
            <w:r w:rsidR="006F7DEC" w:rsidRPr="009A50F5">
              <w:rPr>
                <w:rFonts w:asciiTheme="majorBidi" w:hAnsiTheme="majorBidi" w:cstheme="majorBidi"/>
                <w:sz w:val="20"/>
                <w:szCs w:val="20"/>
                <w:lang w:val="es-ES_tradnl"/>
              </w:rPr>
              <w:t>i</w:t>
            </w:r>
            <w:r w:rsidRPr="009A50F5">
              <w:rPr>
                <w:rFonts w:asciiTheme="majorBidi" w:hAnsiTheme="majorBidi" w:cstheme="majorBidi"/>
                <w:sz w:val="20"/>
                <w:szCs w:val="20"/>
                <w:lang w:val="es-ES_tradnl"/>
              </w:rPr>
              <w:t>embr</w:t>
            </w:r>
            <w:r w:rsidR="006F7DEC" w:rsidRPr="009A50F5">
              <w:rPr>
                <w:rFonts w:asciiTheme="majorBidi" w:hAnsiTheme="majorBidi" w:cstheme="majorBidi"/>
                <w:sz w:val="20"/>
                <w:szCs w:val="20"/>
                <w:lang w:val="es-ES_tradnl"/>
              </w:rPr>
              <w:t>e</w:t>
            </w:r>
            <w:r w:rsidRPr="009A50F5">
              <w:rPr>
                <w:rFonts w:asciiTheme="majorBidi" w:hAnsiTheme="majorBidi" w:cstheme="majorBidi"/>
                <w:sz w:val="20"/>
                <w:szCs w:val="20"/>
                <w:lang w:val="es-ES_tradnl"/>
              </w:rPr>
              <w:t xml:space="preserve"> </w:t>
            </w:r>
            <w:r w:rsidR="006F7DEC" w:rsidRPr="009A50F5">
              <w:rPr>
                <w:rFonts w:asciiTheme="majorBidi" w:hAnsiTheme="majorBidi" w:cstheme="majorBidi"/>
                <w:sz w:val="20"/>
                <w:szCs w:val="20"/>
                <w:lang w:val="es-ES_tradnl"/>
              </w:rPr>
              <w:t xml:space="preserve">de </w:t>
            </w:r>
            <w:r w:rsidRPr="009A50F5">
              <w:rPr>
                <w:rFonts w:asciiTheme="majorBidi" w:hAnsiTheme="majorBidi" w:cstheme="majorBidi"/>
                <w:sz w:val="20"/>
                <w:szCs w:val="20"/>
                <w:lang w:val="es-ES_tradnl"/>
              </w:rPr>
              <w:t>2026</w:t>
            </w:r>
          </w:p>
        </w:tc>
        <w:tc>
          <w:tcPr>
            <w:tcW w:w="2125" w:type="dxa"/>
          </w:tcPr>
          <w:p w14:paraId="6E2A2C59" w14:textId="7BAFA03E"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21 </w:t>
            </w:r>
            <w:r w:rsidR="006F7DEC" w:rsidRPr="009A50F5">
              <w:rPr>
                <w:rFonts w:asciiTheme="majorBidi" w:hAnsiTheme="majorBidi" w:cstheme="majorBidi"/>
                <w:sz w:val="20"/>
                <w:szCs w:val="20"/>
                <w:lang w:val="es-ES_tradnl"/>
              </w:rPr>
              <w:t>de s</w:t>
            </w:r>
            <w:r w:rsidRPr="009A50F5">
              <w:rPr>
                <w:rFonts w:asciiTheme="majorBidi" w:hAnsiTheme="majorBidi" w:cstheme="majorBidi"/>
                <w:sz w:val="20"/>
                <w:szCs w:val="20"/>
                <w:lang w:val="es-ES_tradnl"/>
              </w:rPr>
              <w:t>ept</w:t>
            </w:r>
            <w:r w:rsidR="006F7DEC" w:rsidRPr="009A50F5">
              <w:rPr>
                <w:rFonts w:asciiTheme="majorBidi" w:hAnsiTheme="majorBidi" w:cstheme="majorBidi"/>
                <w:sz w:val="20"/>
                <w:szCs w:val="20"/>
                <w:lang w:val="es-ES_tradnl"/>
              </w:rPr>
              <w:t>i</w:t>
            </w:r>
            <w:r w:rsidRPr="009A50F5">
              <w:rPr>
                <w:rFonts w:asciiTheme="majorBidi" w:hAnsiTheme="majorBidi" w:cstheme="majorBidi"/>
                <w:sz w:val="20"/>
                <w:szCs w:val="20"/>
                <w:lang w:val="es-ES_tradnl"/>
              </w:rPr>
              <w:t>embr</w:t>
            </w:r>
            <w:r w:rsidR="006F7DEC" w:rsidRPr="009A50F5">
              <w:rPr>
                <w:rFonts w:asciiTheme="majorBidi" w:hAnsiTheme="majorBidi" w:cstheme="majorBidi"/>
                <w:sz w:val="20"/>
                <w:szCs w:val="20"/>
                <w:lang w:val="es-ES_tradnl"/>
              </w:rPr>
              <w:t>e</w:t>
            </w:r>
            <w:r w:rsidRPr="009A50F5">
              <w:rPr>
                <w:rFonts w:asciiTheme="majorBidi" w:hAnsiTheme="majorBidi" w:cstheme="majorBidi"/>
                <w:sz w:val="20"/>
                <w:szCs w:val="20"/>
                <w:lang w:val="es-ES_tradnl"/>
              </w:rPr>
              <w:t xml:space="preserve"> </w:t>
            </w:r>
            <w:r w:rsidR="006F7DEC" w:rsidRPr="009A50F5">
              <w:rPr>
                <w:rFonts w:asciiTheme="majorBidi" w:hAnsiTheme="majorBidi" w:cstheme="majorBidi"/>
                <w:sz w:val="20"/>
                <w:szCs w:val="20"/>
                <w:lang w:val="es-ES_tradnl"/>
              </w:rPr>
              <w:t xml:space="preserve">de </w:t>
            </w:r>
            <w:r w:rsidRPr="009A50F5">
              <w:rPr>
                <w:rFonts w:asciiTheme="majorBidi" w:hAnsiTheme="majorBidi" w:cstheme="majorBidi"/>
                <w:sz w:val="20"/>
                <w:szCs w:val="20"/>
                <w:lang w:val="es-ES_tradnl"/>
              </w:rPr>
              <w:t>2026</w:t>
            </w:r>
          </w:p>
        </w:tc>
      </w:tr>
      <w:tr w:rsidR="001C039E" w:rsidRPr="009A50F5" w14:paraId="3AE03006" w14:textId="77777777" w:rsidTr="00802291">
        <w:tc>
          <w:tcPr>
            <w:tcW w:w="4677" w:type="dxa"/>
          </w:tcPr>
          <w:p w14:paraId="4F0FA5F9" w14:textId="7498F868"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Publica</w:t>
            </w:r>
            <w:r w:rsidR="001E594D" w:rsidRPr="009A50F5">
              <w:rPr>
                <w:rFonts w:asciiTheme="majorBidi" w:hAnsiTheme="majorBidi" w:cstheme="majorBidi"/>
                <w:sz w:val="20"/>
                <w:szCs w:val="20"/>
                <w:lang w:val="es-ES_tradnl"/>
              </w:rPr>
              <w:t>c</w:t>
            </w:r>
            <w:r w:rsidRPr="009A50F5">
              <w:rPr>
                <w:rFonts w:asciiTheme="majorBidi" w:hAnsiTheme="majorBidi" w:cstheme="majorBidi"/>
                <w:sz w:val="20"/>
                <w:szCs w:val="20"/>
                <w:lang w:val="es-ES_tradnl"/>
              </w:rPr>
              <w:t>i</w:t>
            </w:r>
            <w:r w:rsidR="001E594D" w:rsidRPr="009A50F5">
              <w:rPr>
                <w:rFonts w:asciiTheme="majorBidi" w:hAnsiTheme="majorBidi" w:cstheme="majorBidi"/>
                <w:sz w:val="20"/>
                <w:szCs w:val="20"/>
                <w:lang w:val="es-ES_tradnl"/>
              </w:rPr>
              <w:t>ó</w:t>
            </w:r>
            <w:r w:rsidRPr="009A50F5">
              <w:rPr>
                <w:rFonts w:asciiTheme="majorBidi" w:hAnsiTheme="majorBidi" w:cstheme="majorBidi"/>
                <w:sz w:val="20"/>
                <w:szCs w:val="20"/>
                <w:lang w:val="es-ES_tradnl"/>
              </w:rPr>
              <w:t xml:space="preserve">n </w:t>
            </w:r>
            <w:r w:rsidR="001E594D" w:rsidRPr="009A50F5">
              <w:rPr>
                <w:rFonts w:asciiTheme="majorBidi" w:hAnsiTheme="majorBidi" w:cstheme="majorBidi"/>
                <w:sz w:val="20"/>
                <w:szCs w:val="20"/>
                <w:lang w:val="es-ES_tradnl"/>
              </w:rPr>
              <w:t>del informe.</w:t>
            </w:r>
            <w:r w:rsidRPr="009A50F5">
              <w:rPr>
                <w:rFonts w:asciiTheme="majorBidi" w:hAnsiTheme="majorBidi" w:cstheme="majorBidi"/>
                <w:sz w:val="20"/>
                <w:szCs w:val="20"/>
                <w:lang w:val="es-ES_tradnl"/>
              </w:rPr>
              <w:t xml:space="preserve"> </w:t>
            </w:r>
          </w:p>
        </w:tc>
        <w:tc>
          <w:tcPr>
            <w:tcW w:w="2127" w:type="dxa"/>
          </w:tcPr>
          <w:p w14:paraId="265F0EA3" w14:textId="42A042AA"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19 </w:t>
            </w:r>
            <w:r w:rsidR="006F7DEC" w:rsidRPr="009A50F5">
              <w:rPr>
                <w:rFonts w:asciiTheme="majorBidi" w:hAnsiTheme="majorBidi" w:cstheme="majorBidi"/>
                <w:sz w:val="20"/>
                <w:szCs w:val="20"/>
                <w:lang w:val="es-ES_tradnl"/>
              </w:rPr>
              <w:t>de octubre de</w:t>
            </w:r>
            <w:r w:rsidRPr="009A50F5">
              <w:rPr>
                <w:rFonts w:asciiTheme="majorBidi" w:hAnsiTheme="majorBidi" w:cstheme="majorBidi"/>
                <w:sz w:val="20"/>
                <w:szCs w:val="20"/>
                <w:lang w:val="es-ES_tradnl"/>
              </w:rPr>
              <w:t xml:space="preserve"> 2026</w:t>
            </w:r>
          </w:p>
        </w:tc>
        <w:tc>
          <w:tcPr>
            <w:tcW w:w="2125" w:type="dxa"/>
          </w:tcPr>
          <w:p w14:paraId="27C13A24" w14:textId="56F942AB" w:rsidR="001C039E" w:rsidRPr="009A50F5" w:rsidRDefault="001C039E" w:rsidP="00F414D1">
            <w:pPr>
              <w:jc w:val="left"/>
              <w:rPr>
                <w:rFonts w:asciiTheme="majorBidi" w:hAnsiTheme="majorBidi" w:cstheme="majorBidi"/>
                <w:sz w:val="20"/>
                <w:szCs w:val="20"/>
                <w:lang w:val="es-ES_tradnl"/>
              </w:rPr>
            </w:pPr>
            <w:r w:rsidRPr="009A50F5">
              <w:rPr>
                <w:rFonts w:asciiTheme="majorBidi" w:hAnsiTheme="majorBidi" w:cstheme="majorBidi"/>
                <w:sz w:val="20"/>
                <w:szCs w:val="20"/>
                <w:lang w:val="es-ES_tradnl"/>
              </w:rPr>
              <w:t xml:space="preserve">19 </w:t>
            </w:r>
            <w:r w:rsidR="006F7DEC" w:rsidRPr="009A50F5">
              <w:rPr>
                <w:rFonts w:asciiTheme="majorBidi" w:hAnsiTheme="majorBidi" w:cstheme="majorBidi"/>
                <w:sz w:val="20"/>
                <w:szCs w:val="20"/>
                <w:lang w:val="es-ES_tradnl"/>
              </w:rPr>
              <w:t>de o</w:t>
            </w:r>
            <w:r w:rsidRPr="009A50F5">
              <w:rPr>
                <w:rFonts w:asciiTheme="majorBidi" w:hAnsiTheme="majorBidi" w:cstheme="majorBidi"/>
                <w:sz w:val="20"/>
                <w:szCs w:val="20"/>
                <w:lang w:val="es-ES_tradnl"/>
              </w:rPr>
              <w:t>ct</w:t>
            </w:r>
            <w:r w:rsidR="006F7DEC" w:rsidRPr="009A50F5">
              <w:rPr>
                <w:rFonts w:asciiTheme="majorBidi" w:hAnsiTheme="majorBidi" w:cstheme="majorBidi"/>
                <w:sz w:val="20"/>
                <w:szCs w:val="20"/>
                <w:lang w:val="es-ES_tradnl"/>
              </w:rPr>
              <w:t>u</w:t>
            </w:r>
            <w:r w:rsidRPr="009A50F5">
              <w:rPr>
                <w:rFonts w:asciiTheme="majorBidi" w:hAnsiTheme="majorBidi" w:cstheme="majorBidi"/>
                <w:sz w:val="20"/>
                <w:szCs w:val="20"/>
                <w:lang w:val="es-ES_tradnl"/>
              </w:rPr>
              <w:t>br</w:t>
            </w:r>
            <w:r w:rsidR="006F7DEC" w:rsidRPr="009A50F5">
              <w:rPr>
                <w:rFonts w:asciiTheme="majorBidi" w:hAnsiTheme="majorBidi" w:cstheme="majorBidi"/>
                <w:sz w:val="20"/>
                <w:szCs w:val="20"/>
                <w:lang w:val="es-ES_tradnl"/>
              </w:rPr>
              <w:t>e</w:t>
            </w:r>
            <w:r w:rsidRPr="009A50F5">
              <w:rPr>
                <w:rFonts w:asciiTheme="majorBidi" w:hAnsiTheme="majorBidi" w:cstheme="majorBidi"/>
                <w:sz w:val="20"/>
                <w:szCs w:val="20"/>
                <w:lang w:val="es-ES_tradnl"/>
              </w:rPr>
              <w:t xml:space="preserve"> </w:t>
            </w:r>
            <w:r w:rsidR="006F7DEC" w:rsidRPr="009A50F5">
              <w:rPr>
                <w:rFonts w:asciiTheme="majorBidi" w:hAnsiTheme="majorBidi" w:cstheme="majorBidi"/>
                <w:sz w:val="20"/>
                <w:szCs w:val="20"/>
                <w:lang w:val="es-ES_tradnl"/>
              </w:rPr>
              <w:t xml:space="preserve">de </w:t>
            </w:r>
            <w:r w:rsidRPr="009A50F5">
              <w:rPr>
                <w:rFonts w:asciiTheme="majorBidi" w:hAnsiTheme="majorBidi" w:cstheme="majorBidi"/>
                <w:sz w:val="20"/>
                <w:szCs w:val="20"/>
                <w:lang w:val="es-ES_tradnl"/>
              </w:rPr>
              <w:t>2026</w:t>
            </w:r>
          </w:p>
        </w:tc>
      </w:tr>
      <w:tr w:rsidR="001C039E" w:rsidRPr="009A50F5" w14:paraId="2F139891" w14:textId="77777777" w:rsidTr="00802291">
        <w:tc>
          <w:tcPr>
            <w:tcW w:w="4677" w:type="dxa"/>
          </w:tcPr>
          <w:p w14:paraId="459F31D1" w14:textId="680DA299" w:rsidR="001C039E" w:rsidRPr="009A50F5" w:rsidRDefault="001E594D" w:rsidP="00F414D1">
            <w:pPr>
              <w:jc w:val="left"/>
              <w:rPr>
                <w:rFonts w:asciiTheme="majorBidi" w:hAnsiTheme="majorBidi" w:cstheme="majorBidi"/>
                <w:b/>
                <w:bCs/>
                <w:sz w:val="20"/>
                <w:szCs w:val="20"/>
                <w:lang w:val="es-ES_tradnl"/>
              </w:rPr>
            </w:pPr>
            <w:r w:rsidRPr="009A50F5">
              <w:rPr>
                <w:rFonts w:asciiTheme="majorBidi" w:hAnsiTheme="majorBidi" w:cstheme="majorBidi"/>
                <w:b/>
                <w:bCs/>
                <w:sz w:val="20"/>
                <w:szCs w:val="20"/>
                <w:lang w:val="es-ES_tradnl"/>
              </w:rPr>
              <w:t>La 16</w:t>
            </w:r>
            <w:r w:rsidRPr="009A50F5">
              <w:rPr>
                <w:rFonts w:asciiTheme="majorBidi" w:hAnsiTheme="majorBidi" w:cstheme="majorBidi"/>
                <w:b/>
                <w:bCs/>
                <w:sz w:val="20"/>
                <w:szCs w:val="20"/>
                <w:vertAlign w:val="superscript"/>
                <w:lang w:val="es-ES_tradnl"/>
              </w:rPr>
              <w:t>a</w:t>
            </w:r>
            <w:r w:rsidRPr="009A50F5">
              <w:rPr>
                <w:rFonts w:asciiTheme="majorBidi" w:hAnsiTheme="majorBidi" w:cstheme="majorBidi"/>
                <w:b/>
                <w:bCs/>
                <w:sz w:val="20"/>
                <w:szCs w:val="20"/>
                <w:lang w:val="es-ES_tradnl"/>
              </w:rPr>
              <w:t xml:space="preserve"> reunión de la Conferencia de las Partes realiza la</w:t>
            </w:r>
            <w:r w:rsidR="001C039E" w:rsidRPr="009A50F5">
              <w:rPr>
                <w:rFonts w:asciiTheme="majorBidi" w:hAnsiTheme="majorBidi" w:cstheme="majorBidi"/>
                <w:b/>
                <w:bCs/>
                <w:sz w:val="20"/>
                <w:szCs w:val="20"/>
                <w:lang w:val="es-ES_tradnl"/>
              </w:rPr>
              <w:t xml:space="preserve"> </w:t>
            </w:r>
            <w:r w:rsidR="008F0EE7" w:rsidRPr="009A50F5">
              <w:rPr>
                <w:rFonts w:asciiTheme="majorBidi" w:hAnsiTheme="majorBidi" w:cstheme="majorBidi"/>
                <w:b/>
                <w:bCs/>
                <w:sz w:val="20"/>
                <w:szCs w:val="20"/>
                <w:lang w:val="es-ES_tradnl"/>
              </w:rPr>
              <w:t>revisión mundial</w:t>
            </w:r>
            <w:r w:rsidR="001C039E" w:rsidRPr="009A50F5">
              <w:rPr>
                <w:rFonts w:asciiTheme="majorBidi" w:hAnsiTheme="majorBidi" w:cstheme="majorBidi"/>
                <w:b/>
                <w:bCs/>
                <w:sz w:val="20"/>
                <w:szCs w:val="20"/>
                <w:vertAlign w:val="superscript"/>
                <w:lang w:val="es-ES_tradnl"/>
              </w:rPr>
              <w:t>1</w:t>
            </w:r>
            <w:r w:rsidR="00942548">
              <w:rPr>
                <w:rFonts w:asciiTheme="majorBidi" w:hAnsiTheme="majorBidi" w:cstheme="majorBidi"/>
                <w:b/>
                <w:bCs/>
                <w:sz w:val="20"/>
                <w:szCs w:val="20"/>
                <w:lang w:val="es-ES_tradnl"/>
              </w:rPr>
              <w:t>.</w:t>
            </w:r>
          </w:p>
        </w:tc>
        <w:tc>
          <w:tcPr>
            <w:tcW w:w="2127" w:type="dxa"/>
          </w:tcPr>
          <w:p w14:paraId="0746FE63" w14:textId="3429BF94" w:rsidR="001C039E" w:rsidRPr="009A50F5" w:rsidRDefault="001C039E" w:rsidP="00F414D1">
            <w:pPr>
              <w:jc w:val="left"/>
              <w:rPr>
                <w:rFonts w:asciiTheme="majorBidi" w:hAnsiTheme="majorBidi" w:cstheme="majorBidi"/>
                <w:b/>
                <w:bCs/>
                <w:sz w:val="20"/>
                <w:szCs w:val="20"/>
                <w:lang w:val="es-ES_tradnl"/>
              </w:rPr>
            </w:pPr>
            <w:r w:rsidRPr="009A50F5">
              <w:rPr>
                <w:rFonts w:asciiTheme="majorBidi" w:hAnsiTheme="majorBidi" w:cstheme="majorBidi"/>
                <w:b/>
                <w:bCs/>
                <w:sz w:val="20"/>
                <w:szCs w:val="20"/>
                <w:lang w:val="es-ES_tradnl"/>
              </w:rPr>
              <w:t>19</w:t>
            </w:r>
            <w:r w:rsidRPr="009A50F5">
              <w:rPr>
                <w:rFonts w:asciiTheme="majorBidi" w:hAnsiTheme="majorBidi" w:cstheme="majorBidi"/>
                <w:sz w:val="20"/>
                <w:szCs w:val="20"/>
                <w:lang w:val="es-ES_tradnl"/>
              </w:rPr>
              <w:t>–</w:t>
            </w:r>
            <w:r w:rsidRPr="009A50F5">
              <w:rPr>
                <w:rFonts w:asciiTheme="majorBidi" w:hAnsiTheme="majorBidi" w:cstheme="majorBidi"/>
                <w:b/>
                <w:bCs/>
                <w:sz w:val="20"/>
                <w:szCs w:val="20"/>
                <w:lang w:val="es-ES_tradnl"/>
              </w:rPr>
              <w:t xml:space="preserve">31 </w:t>
            </w:r>
            <w:r w:rsidR="006F7DEC" w:rsidRPr="009A50F5">
              <w:rPr>
                <w:rFonts w:asciiTheme="majorBidi" w:hAnsiTheme="majorBidi" w:cstheme="majorBidi"/>
                <w:b/>
                <w:bCs/>
                <w:sz w:val="20"/>
                <w:szCs w:val="20"/>
                <w:lang w:val="es-ES_tradnl"/>
              </w:rPr>
              <w:t>de octubre de</w:t>
            </w:r>
            <w:r w:rsidRPr="009A50F5">
              <w:rPr>
                <w:rFonts w:asciiTheme="majorBidi" w:hAnsiTheme="majorBidi" w:cstheme="majorBidi"/>
                <w:b/>
                <w:bCs/>
                <w:sz w:val="20"/>
                <w:szCs w:val="20"/>
                <w:lang w:val="es-ES_tradnl"/>
              </w:rPr>
              <w:t xml:space="preserve"> 2026</w:t>
            </w:r>
          </w:p>
        </w:tc>
        <w:tc>
          <w:tcPr>
            <w:tcW w:w="2125" w:type="dxa"/>
          </w:tcPr>
          <w:p w14:paraId="4999DF2D" w14:textId="4F15D77C" w:rsidR="001C039E" w:rsidRPr="009A50F5" w:rsidRDefault="001C039E" w:rsidP="00F414D1">
            <w:pPr>
              <w:jc w:val="left"/>
              <w:rPr>
                <w:rFonts w:asciiTheme="majorBidi" w:hAnsiTheme="majorBidi" w:cstheme="majorBidi"/>
                <w:b/>
                <w:bCs/>
                <w:sz w:val="20"/>
                <w:szCs w:val="20"/>
                <w:lang w:val="es-ES_tradnl"/>
              </w:rPr>
            </w:pPr>
            <w:r w:rsidRPr="009A50F5">
              <w:rPr>
                <w:rFonts w:asciiTheme="majorBidi" w:hAnsiTheme="majorBidi" w:cstheme="majorBidi"/>
                <w:b/>
                <w:bCs/>
                <w:sz w:val="20"/>
                <w:szCs w:val="20"/>
                <w:lang w:val="es-ES_tradnl"/>
              </w:rPr>
              <w:t>19</w:t>
            </w:r>
            <w:r w:rsidRPr="009A50F5">
              <w:rPr>
                <w:rFonts w:asciiTheme="majorBidi" w:hAnsiTheme="majorBidi" w:cstheme="majorBidi"/>
                <w:sz w:val="20"/>
                <w:szCs w:val="20"/>
                <w:lang w:val="es-ES_tradnl"/>
              </w:rPr>
              <w:t>–</w:t>
            </w:r>
            <w:r w:rsidRPr="009A50F5">
              <w:rPr>
                <w:rFonts w:asciiTheme="majorBidi" w:hAnsiTheme="majorBidi" w:cstheme="majorBidi"/>
                <w:b/>
                <w:bCs/>
                <w:sz w:val="20"/>
                <w:szCs w:val="20"/>
                <w:lang w:val="es-ES_tradnl"/>
              </w:rPr>
              <w:t xml:space="preserve">31 </w:t>
            </w:r>
            <w:r w:rsidR="006F7DEC" w:rsidRPr="009A50F5">
              <w:rPr>
                <w:rFonts w:asciiTheme="majorBidi" w:hAnsiTheme="majorBidi" w:cstheme="majorBidi"/>
                <w:b/>
                <w:bCs/>
                <w:sz w:val="20"/>
                <w:szCs w:val="20"/>
                <w:lang w:val="es-ES_tradnl"/>
              </w:rPr>
              <w:t>de octubre de</w:t>
            </w:r>
            <w:r w:rsidRPr="009A50F5">
              <w:rPr>
                <w:rFonts w:asciiTheme="majorBidi" w:hAnsiTheme="majorBidi" w:cstheme="majorBidi"/>
                <w:b/>
                <w:bCs/>
                <w:sz w:val="20"/>
                <w:szCs w:val="20"/>
                <w:lang w:val="es-ES_tradnl"/>
              </w:rPr>
              <w:t xml:space="preserve"> 2026</w:t>
            </w:r>
          </w:p>
        </w:tc>
      </w:tr>
    </w:tbl>
    <w:p w14:paraId="6DF9F51B" w14:textId="77777777" w:rsidR="00666D16" w:rsidRDefault="00666D16" w:rsidP="006153B9">
      <w:pPr>
        <w:pStyle w:val="Textoindependiente"/>
        <w:spacing w:after="60" w:line="240" w:lineRule="auto"/>
        <w:ind w:left="567" w:right="4"/>
        <w:rPr>
          <w:rFonts w:asciiTheme="majorBidi" w:hAnsiTheme="majorBidi" w:cstheme="majorBidi"/>
          <w:kern w:val="22"/>
          <w:sz w:val="18"/>
          <w:szCs w:val="18"/>
          <w:vertAlign w:val="superscript"/>
          <w:lang w:val="es-ES_tradnl"/>
        </w:rPr>
      </w:pPr>
    </w:p>
    <w:p w14:paraId="6AFB5B63" w14:textId="2EF451FC" w:rsidR="001C039E" w:rsidRPr="009A50F5" w:rsidRDefault="001C039E" w:rsidP="00802291">
      <w:pPr>
        <w:pStyle w:val="Textoindependiente"/>
        <w:spacing w:after="60" w:line="240" w:lineRule="auto"/>
        <w:ind w:left="426" w:right="4"/>
        <w:rPr>
          <w:rFonts w:asciiTheme="majorBidi" w:hAnsiTheme="majorBidi" w:cstheme="majorBidi"/>
          <w:kern w:val="22"/>
          <w:sz w:val="18"/>
          <w:szCs w:val="18"/>
          <w:lang w:val="es-ES_tradnl"/>
        </w:rPr>
      </w:pPr>
      <w:r w:rsidRPr="009A50F5">
        <w:rPr>
          <w:rFonts w:asciiTheme="majorBidi" w:hAnsiTheme="majorBidi" w:cstheme="majorBidi"/>
          <w:kern w:val="22"/>
          <w:sz w:val="18"/>
          <w:szCs w:val="18"/>
          <w:vertAlign w:val="superscript"/>
          <w:lang w:val="es-ES_tradnl"/>
        </w:rPr>
        <w:t>1</w:t>
      </w:r>
      <w:r w:rsidRPr="009A50F5">
        <w:rPr>
          <w:rFonts w:asciiTheme="majorBidi" w:hAnsiTheme="majorBidi" w:cstheme="majorBidi"/>
          <w:kern w:val="22"/>
          <w:sz w:val="18"/>
          <w:szCs w:val="18"/>
          <w:lang w:val="es-ES_tradnl"/>
        </w:rPr>
        <w:t xml:space="preserve"> </w:t>
      </w:r>
      <w:r w:rsidR="006E125A" w:rsidRPr="009A50F5">
        <w:rPr>
          <w:rFonts w:asciiTheme="majorBidi" w:hAnsiTheme="majorBidi" w:cstheme="majorBidi"/>
          <w:kern w:val="22"/>
          <w:sz w:val="18"/>
          <w:szCs w:val="18"/>
          <w:lang w:val="es-ES_tradnl"/>
        </w:rPr>
        <w:t>Sujeto a</w:t>
      </w:r>
      <w:r w:rsidR="00C46F42" w:rsidRPr="009A50F5">
        <w:rPr>
          <w:rFonts w:asciiTheme="majorBidi" w:hAnsiTheme="majorBidi" w:cstheme="majorBidi"/>
          <w:kern w:val="22"/>
          <w:sz w:val="18"/>
          <w:szCs w:val="18"/>
          <w:lang w:val="es-ES_tradnl"/>
        </w:rPr>
        <w:t xml:space="preserve"> la </w:t>
      </w:r>
      <w:r w:rsidRPr="009A50F5">
        <w:rPr>
          <w:rFonts w:asciiTheme="majorBidi" w:hAnsiTheme="majorBidi" w:cstheme="majorBidi"/>
          <w:kern w:val="22"/>
          <w:sz w:val="18"/>
          <w:szCs w:val="18"/>
          <w:lang w:val="es-ES_tradnl"/>
        </w:rPr>
        <w:t>decisi</w:t>
      </w:r>
      <w:r w:rsidR="00C46F42" w:rsidRPr="009A50F5">
        <w:rPr>
          <w:rFonts w:asciiTheme="majorBidi" w:hAnsiTheme="majorBidi" w:cstheme="majorBidi"/>
          <w:kern w:val="22"/>
          <w:sz w:val="18"/>
          <w:szCs w:val="18"/>
          <w:lang w:val="es-ES_tradnl"/>
        </w:rPr>
        <w:t>ó</w:t>
      </w:r>
      <w:r w:rsidRPr="009A50F5">
        <w:rPr>
          <w:rFonts w:asciiTheme="majorBidi" w:hAnsiTheme="majorBidi" w:cstheme="majorBidi"/>
          <w:kern w:val="22"/>
          <w:sz w:val="18"/>
          <w:szCs w:val="18"/>
          <w:lang w:val="es-ES_tradnl"/>
        </w:rPr>
        <w:t xml:space="preserve">n </w:t>
      </w:r>
      <w:r w:rsidR="00C46F42" w:rsidRPr="009A50F5">
        <w:rPr>
          <w:rFonts w:asciiTheme="majorBidi" w:hAnsiTheme="majorBidi" w:cstheme="majorBidi"/>
          <w:kern w:val="22"/>
          <w:sz w:val="18"/>
          <w:szCs w:val="18"/>
          <w:lang w:val="es-ES_tradnl"/>
        </w:rPr>
        <w:t xml:space="preserve">de la </w:t>
      </w:r>
      <w:r w:rsidR="006E125A" w:rsidRPr="009A50F5">
        <w:rPr>
          <w:rFonts w:asciiTheme="majorBidi" w:hAnsiTheme="majorBidi" w:cstheme="majorBidi"/>
          <w:kern w:val="22"/>
          <w:sz w:val="18"/>
          <w:szCs w:val="18"/>
          <w:lang w:val="es-ES_tradnl"/>
        </w:rPr>
        <w:t>16</w:t>
      </w:r>
      <w:r w:rsidR="006E125A" w:rsidRPr="009A50F5">
        <w:rPr>
          <w:rFonts w:asciiTheme="majorBidi" w:hAnsiTheme="majorBidi" w:cstheme="majorBidi"/>
          <w:kern w:val="22"/>
          <w:sz w:val="18"/>
          <w:szCs w:val="18"/>
          <w:vertAlign w:val="superscript"/>
          <w:lang w:val="es-ES_tradnl"/>
        </w:rPr>
        <w:t>a</w:t>
      </w:r>
      <w:r w:rsidR="006E125A" w:rsidRPr="009A50F5">
        <w:rPr>
          <w:rFonts w:asciiTheme="majorBidi" w:hAnsiTheme="majorBidi" w:cstheme="majorBidi"/>
          <w:kern w:val="22"/>
          <w:sz w:val="18"/>
          <w:szCs w:val="18"/>
          <w:lang w:val="es-ES_tradnl"/>
        </w:rPr>
        <w:t xml:space="preserve"> reunión </w:t>
      </w:r>
      <w:r w:rsidR="009379A6" w:rsidRPr="009A50F5">
        <w:rPr>
          <w:rFonts w:asciiTheme="majorBidi" w:hAnsiTheme="majorBidi" w:cstheme="majorBidi"/>
          <w:kern w:val="22"/>
          <w:sz w:val="18"/>
          <w:szCs w:val="18"/>
          <w:lang w:val="es-ES_tradnl"/>
        </w:rPr>
        <w:t xml:space="preserve">de la </w:t>
      </w:r>
      <w:r w:rsidRPr="009A50F5">
        <w:rPr>
          <w:rFonts w:asciiTheme="majorBidi" w:hAnsiTheme="majorBidi" w:cstheme="majorBidi"/>
          <w:kern w:val="22"/>
          <w:sz w:val="18"/>
          <w:szCs w:val="18"/>
          <w:lang w:val="es-ES_tradnl"/>
        </w:rPr>
        <w:t>Conferenc</w:t>
      </w:r>
      <w:r w:rsidR="00C46F42" w:rsidRPr="009A50F5">
        <w:rPr>
          <w:rFonts w:asciiTheme="majorBidi" w:hAnsiTheme="majorBidi" w:cstheme="majorBidi"/>
          <w:kern w:val="22"/>
          <w:sz w:val="18"/>
          <w:szCs w:val="18"/>
          <w:lang w:val="es-ES_tradnl"/>
        </w:rPr>
        <w:t xml:space="preserve">ia de las </w:t>
      </w:r>
      <w:r w:rsidRPr="009A50F5">
        <w:rPr>
          <w:rFonts w:asciiTheme="majorBidi" w:hAnsiTheme="majorBidi" w:cstheme="majorBidi"/>
          <w:kern w:val="22"/>
          <w:sz w:val="18"/>
          <w:szCs w:val="18"/>
          <w:lang w:val="es-ES_tradnl"/>
        </w:rPr>
        <w:t>Partes</w:t>
      </w:r>
      <w:r w:rsidR="00C46F42" w:rsidRPr="009A50F5">
        <w:rPr>
          <w:rFonts w:asciiTheme="majorBidi" w:hAnsiTheme="majorBidi" w:cstheme="majorBidi"/>
          <w:kern w:val="22"/>
          <w:sz w:val="18"/>
          <w:szCs w:val="18"/>
          <w:lang w:val="es-ES_tradnl"/>
        </w:rPr>
        <w:t xml:space="preserve"> sobre el presupuesto del programa integrado de trabajo d</w:t>
      </w:r>
      <w:r w:rsidRPr="009A50F5">
        <w:rPr>
          <w:rFonts w:asciiTheme="majorBidi" w:hAnsiTheme="majorBidi" w:cstheme="majorBidi"/>
          <w:kern w:val="22"/>
          <w:sz w:val="18"/>
          <w:szCs w:val="18"/>
          <w:lang w:val="es-ES_tradnl"/>
        </w:rPr>
        <w:t>e</w:t>
      </w:r>
      <w:r w:rsidR="00C46F42" w:rsidRPr="009A50F5">
        <w:rPr>
          <w:rFonts w:asciiTheme="majorBidi" w:hAnsiTheme="majorBidi" w:cstheme="majorBidi"/>
          <w:kern w:val="22"/>
          <w:sz w:val="18"/>
          <w:szCs w:val="18"/>
          <w:lang w:val="es-ES_tradnl"/>
        </w:rPr>
        <w:t xml:space="preserve"> la</w:t>
      </w:r>
      <w:r w:rsidRPr="009A50F5">
        <w:rPr>
          <w:rFonts w:asciiTheme="majorBidi" w:hAnsiTheme="majorBidi" w:cstheme="majorBidi"/>
          <w:kern w:val="22"/>
          <w:sz w:val="18"/>
          <w:szCs w:val="18"/>
          <w:lang w:val="es-ES_tradnl"/>
        </w:rPr>
        <w:t xml:space="preserve"> Secretar</w:t>
      </w:r>
      <w:r w:rsidR="00C46F42" w:rsidRPr="009A50F5">
        <w:rPr>
          <w:rFonts w:asciiTheme="majorBidi" w:hAnsiTheme="majorBidi" w:cstheme="majorBidi"/>
          <w:kern w:val="22"/>
          <w:sz w:val="18"/>
          <w:szCs w:val="18"/>
          <w:lang w:val="es-ES_tradnl"/>
        </w:rPr>
        <w:t>í</w:t>
      </w:r>
      <w:r w:rsidRPr="009A50F5">
        <w:rPr>
          <w:rFonts w:asciiTheme="majorBidi" w:hAnsiTheme="majorBidi" w:cstheme="majorBidi"/>
          <w:kern w:val="22"/>
          <w:sz w:val="18"/>
          <w:szCs w:val="18"/>
          <w:lang w:val="es-ES_tradnl"/>
        </w:rPr>
        <w:t xml:space="preserve">a </w:t>
      </w:r>
      <w:r w:rsidR="00C46F42" w:rsidRPr="009A50F5">
        <w:rPr>
          <w:rFonts w:asciiTheme="majorBidi" w:hAnsiTheme="majorBidi" w:cstheme="majorBidi"/>
          <w:kern w:val="22"/>
          <w:sz w:val="18"/>
          <w:szCs w:val="18"/>
          <w:lang w:val="es-ES_tradnl"/>
        </w:rPr>
        <w:t>para el bienio</w:t>
      </w:r>
      <w:r w:rsidRPr="009A50F5">
        <w:rPr>
          <w:rFonts w:asciiTheme="majorBidi" w:hAnsiTheme="majorBidi" w:cstheme="majorBidi"/>
          <w:kern w:val="22"/>
          <w:sz w:val="18"/>
          <w:szCs w:val="18"/>
          <w:lang w:val="es-ES_tradnl"/>
        </w:rPr>
        <w:t xml:space="preserve"> 2025</w:t>
      </w:r>
      <w:r w:rsidR="00C46F42" w:rsidRPr="009A50F5">
        <w:rPr>
          <w:rFonts w:asciiTheme="majorBidi" w:hAnsiTheme="majorBidi" w:cstheme="majorBidi"/>
          <w:kern w:val="22"/>
          <w:sz w:val="18"/>
          <w:szCs w:val="18"/>
          <w:lang w:val="es-ES_tradnl"/>
        </w:rPr>
        <w:t>–</w:t>
      </w:r>
      <w:r w:rsidRPr="009A50F5">
        <w:rPr>
          <w:rFonts w:asciiTheme="majorBidi" w:hAnsiTheme="majorBidi" w:cstheme="majorBidi"/>
          <w:kern w:val="22"/>
          <w:sz w:val="18"/>
          <w:szCs w:val="18"/>
          <w:lang w:val="es-ES_tradnl"/>
        </w:rPr>
        <w:t>2026</w:t>
      </w:r>
      <w:r w:rsidR="00C46F42" w:rsidRPr="009A50F5">
        <w:rPr>
          <w:rFonts w:asciiTheme="majorBidi" w:hAnsiTheme="majorBidi" w:cstheme="majorBidi"/>
          <w:kern w:val="22"/>
          <w:sz w:val="18"/>
          <w:szCs w:val="18"/>
          <w:lang w:val="es-ES_tradnl"/>
        </w:rPr>
        <w:t>, así como a las disposiciones para la programación de las reuniones entre periodos de sesiones y</w:t>
      </w:r>
      <w:r w:rsidR="009379A6" w:rsidRPr="009A50F5">
        <w:rPr>
          <w:rFonts w:asciiTheme="majorBidi" w:hAnsiTheme="majorBidi" w:cstheme="majorBidi"/>
          <w:kern w:val="22"/>
          <w:sz w:val="18"/>
          <w:szCs w:val="18"/>
          <w:lang w:val="es-ES_tradnl"/>
        </w:rPr>
        <w:t xml:space="preserve"> de</w:t>
      </w:r>
      <w:r w:rsidR="00C46F42" w:rsidRPr="009A50F5">
        <w:rPr>
          <w:rFonts w:asciiTheme="majorBidi" w:hAnsiTheme="majorBidi" w:cstheme="majorBidi"/>
          <w:kern w:val="22"/>
          <w:sz w:val="18"/>
          <w:szCs w:val="18"/>
          <w:lang w:val="es-ES_tradnl"/>
        </w:rPr>
        <w:t xml:space="preserve"> la 17ª reunión </w:t>
      </w:r>
      <w:r w:rsidRPr="009A50F5">
        <w:rPr>
          <w:rFonts w:asciiTheme="majorBidi" w:hAnsiTheme="majorBidi" w:cstheme="majorBidi"/>
          <w:kern w:val="22"/>
          <w:sz w:val="18"/>
          <w:szCs w:val="18"/>
          <w:lang w:val="es-ES_tradnl"/>
        </w:rPr>
        <w:t>Conferenc</w:t>
      </w:r>
      <w:r w:rsidR="00C46F42" w:rsidRPr="009A50F5">
        <w:rPr>
          <w:rFonts w:asciiTheme="majorBidi" w:hAnsiTheme="majorBidi" w:cstheme="majorBidi"/>
          <w:kern w:val="22"/>
          <w:sz w:val="18"/>
          <w:szCs w:val="18"/>
          <w:lang w:val="es-ES_tradnl"/>
        </w:rPr>
        <w:t>ia</w:t>
      </w:r>
      <w:r w:rsidRPr="009A50F5">
        <w:rPr>
          <w:rFonts w:asciiTheme="majorBidi" w:hAnsiTheme="majorBidi" w:cstheme="majorBidi"/>
          <w:kern w:val="22"/>
          <w:sz w:val="18"/>
          <w:szCs w:val="18"/>
          <w:lang w:val="es-ES_tradnl"/>
        </w:rPr>
        <w:t xml:space="preserve"> </w:t>
      </w:r>
      <w:r w:rsidR="00C46F42" w:rsidRPr="009A50F5">
        <w:rPr>
          <w:rFonts w:asciiTheme="majorBidi" w:hAnsiTheme="majorBidi" w:cstheme="majorBidi"/>
          <w:kern w:val="22"/>
          <w:sz w:val="18"/>
          <w:szCs w:val="18"/>
          <w:lang w:val="es-ES_tradnl"/>
        </w:rPr>
        <w:t>de las</w:t>
      </w:r>
      <w:r w:rsidRPr="009A50F5">
        <w:rPr>
          <w:rFonts w:asciiTheme="majorBidi" w:hAnsiTheme="majorBidi" w:cstheme="majorBidi"/>
          <w:kern w:val="22"/>
          <w:sz w:val="18"/>
          <w:szCs w:val="18"/>
          <w:lang w:val="es-ES_tradnl"/>
        </w:rPr>
        <w:t xml:space="preserve"> Partes.</w:t>
      </w:r>
    </w:p>
    <w:p w14:paraId="47EDCC71" w14:textId="622DDD65" w:rsidR="001C039E" w:rsidRPr="009A50F5" w:rsidRDefault="001C039E" w:rsidP="00802291">
      <w:pPr>
        <w:pStyle w:val="Textoindependiente"/>
        <w:spacing w:after="60" w:line="240" w:lineRule="auto"/>
        <w:ind w:left="426" w:right="4"/>
        <w:rPr>
          <w:rFonts w:asciiTheme="majorBidi" w:hAnsiTheme="majorBidi" w:cstheme="majorBidi"/>
          <w:kern w:val="22"/>
          <w:sz w:val="18"/>
          <w:szCs w:val="18"/>
          <w:lang w:val="es-ES_tradnl"/>
        </w:rPr>
      </w:pPr>
      <w:r w:rsidRPr="009A50F5">
        <w:rPr>
          <w:rFonts w:asciiTheme="majorBidi" w:hAnsiTheme="majorBidi" w:cstheme="majorBidi"/>
          <w:kern w:val="22"/>
          <w:sz w:val="18"/>
          <w:szCs w:val="18"/>
          <w:vertAlign w:val="superscript"/>
          <w:lang w:val="es-ES_tradnl"/>
        </w:rPr>
        <w:t>2</w:t>
      </w:r>
      <w:r w:rsidRPr="009A50F5">
        <w:rPr>
          <w:rFonts w:asciiTheme="majorBidi" w:hAnsiTheme="majorBidi" w:cstheme="majorBidi"/>
          <w:kern w:val="22"/>
          <w:sz w:val="18"/>
          <w:szCs w:val="18"/>
          <w:lang w:val="es-ES_tradnl"/>
        </w:rPr>
        <w:t xml:space="preserve"> </w:t>
      </w:r>
      <w:r w:rsidR="00C46F42" w:rsidRPr="009A50F5">
        <w:rPr>
          <w:rFonts w:asciiTheme="majorBidi" w:hAnsiTheme="majorBidi" w:cstheme="majorBidi"/>
          <w:kern w:val="22"/>
          <w:sz w:val="18"/>
          <w:szCs w:val="18"/>
          <w:lang w:val="es-ES_tradnl"/>
        </w:rPr>
        <w:t>Las aportaciones recibidas una vez vencido el plazo no se incluirán en el informe mundial</w:t>
      </w:r>
      <w:r w:rsidRPr="009A50F5">
        <w:rPr>
          <w:rFonts w:asciiTheme="majorBidi" w:hAnsiTheme="majorBidi" w:cstheme="majorBidi"/>
          <w:kern w:val="22"/>
          <w:sz w:val="18"/>
          <w:szCs w:val="18"/>
          <w:lang w:val="es-ES_tradnl"/>
        </w:rPr>
        <w:t>.</w:t>
      </w:r>
    </w:p>
    <w:p w14:paraId="08C8DF0D" w14:textId="77777777" w:rsidR="001C039E" w:rsidRPr="009A50F5" w:rsidRDefault="001C039E" w:rsidP="001C039E">
      <w:pPr>
        <w:pStyle w:val="Textoindependiente"/>
        <w:spacing w:after="60" w:line="240" w:lineRule="auto"/>
        <w:rPr>
          <w:rFonts w:asciiTheme="majorBidi" w:hAnsiTheme="majorBidi" w:cstheme="majorBidi"/>
          <w:kern w:val="22"/>
          <w:lang w:val="es-ES_tradnl"/>
        </w:rPr>
      </w:pPr>
    </w:p>
    <w:p w14:paraId="1D219A97" w14:textId="04BAA1F8" w:rsidR="001C039E" w:rsidRPr="000F0199" w:rsidRDefault="00104DF5" w:rsidP="00802291">
      <w:pPr>
        <w:keepNext/>
        <w:spacing w:before="20" w:after="20"/>
        <w:ind w:left="426"/>
        <w:jc w:val="left"/>
        <w:rPr>
          <w:bCs/>
          <w:kern w:val="22"/>
          <w:szCs w:val="22"/>
          <w:lang w:val="es-ES_tradnl"/>
        </w:rPr>
      </w:pPr>
      <w:r w:rsidRPr="000F0199">
        <w:rPr>
          <w:bCs/>
          <w:kern w:val="22"/>
          <w:szCs w:val="22"/>
          <w:lang w:val="es-ES_tradnl"/>
        </w:rPr>
        <w:t>Cuadro</w:t>
      </w:r>
      <w:r w:rsidR="001C039E" w:rsidRPr="000F0199">
        <w:rPr>
          <w:bCs/>
          <w:kern w:val="22"/>
          <w:szCs w:val="22"/>
          <w:lang w:val="es-ES_tradnl"/>
        </w:rPr>
        <w:t xml:space="preserve"> 2</w:t>
      </w:r>
    </w:p>
    <w:p w14:paraId="2D34546B" w14:textId="249591AF" w:rsidR="001C039E" w:rsidRPr="000F0199" w:rsidRDefault="00073C2A" w:rsidP="00802291">
      <w:pPr>
        <w:spacing w:before="20" w:after="20"/>
        <w:ind w:left="426"/>
        <w:jc w:val="left"/>
        <w:rPr>
          <w:b/>
          <w:i/>
          <w:iCs/>
          <w:kern w:val="22"/>
          <w:szCs w:val="22"/>
          <w:lang w:val="es-ES_tradnl"/>
        </w:rPr>
      </w:pPr>
      <w:r w:rsidRPr="000F0199">
        <w:rPr>
          <w:b/>
          <w:kern w:val="22"/>
          <w:szCs w:val="22"/>
          <w:lang w:val="es-ES_tradnl"/>
        </w:rPr>
        <w:t>Estimación del costo de elaboración del informe mundial sobre los progresos</w:t>
      </w:r>
      <w:r w:rsidR="001C039E" w:rsidRPr="000F0199">
        <w:rPr>
          <w:b/>
          <w:kern w:val="22"/>
          <w:szCs w:val="22"/>
          <w:lang w:val="es-ES_tradnl"/>
        </w:rPr>
        <w:t xml:space="preserve"> colectiv</w:t>
      </w:r>
      <w:r w:rsidRPr="000F0199">
        <w:rPr>
          <w:b/>
          <w:kern w:val="22"/>
          <w:szCs w:val="22"/>
          <w:lang w:val="es-ES_tradnl"/>
        </w:rPr>
        <w:t xml:space="preserve">os y </w:t>
      </w:r>
      <w:r w:rsidR="00B9590A" w:rsidRPr="000F0199">
        <w:rPr>
          <w:b/>
          <w:kern w:val="22"/>
          <w:szCs w:val="22"/>
          <w:lang w:val="es-ES_tradnl"/>
        </w:rPr>
        <w:t>de otros</w:t>
      </w:r>
      <w:r w:rsidRPr="000F0199">
        <w:rPr>
          <w:b/>
          <w:kern w:val="22"/>
          <w:szCs w:val="22"/>
          <w:lang w:val="es-ES_tradnl"/>
        </w:rPr>
        <w:t xml:space="preserve"> aspectos</w:t>
      </w:r>
      <w:r w:rsidR="001C039E" w:rsidRPr="000F0199">
        <w:rPr>
          <w:b/>
          <w:kern w:val="22"/>
          <w:szCs w:val="22"/>
          <w:lang w:val="es-ES_tradnl"/>
        </w:rPr>
        <w:t xml:space="preserve"> </w:t>
      </w:r>
      <w:r w:rsidRPr="000F0199">
        <w:rPr>
          <w:b/>
          <w:kern w:val="22"/>
          <w:szCs w:val="22"/>
          <w:lang w:val="es-ES_tradnl"/>
        </w:rPr>
        <w:t>d</w:t>
      </w:r>
      <w:r w:rsidR="001C039E" w:rsidRPr="000F0199">
        <w:rPr>
          <w:b/>
          <w:kern w:val="22"/>
          <w:szCs w:val="22"/>
          <w:lang w:val="es-ES_tradnl"/>
        </w:rPr>
        <w:t>e</w:t>
      </w:r>
      <w:r w:rsidRPr="000F0199">
        <w:rPr>
          <w:b/>
          <w:kern w:val="22"/>
          <w:szCs w:val="22"/>
          <w:lang w:val="es-ES_tradnl"/>
        </w:rPr>
        <w:t xml:space="preserve"> la</w:t>
      </w:r>
      <w:r w:rsidR="001C039E" w:rsidRPr="000F0199">
        <w:rPr>
          <w:b/>
          <w:kern w:val="22"/>
          <w:szCs w:val="22"/>
          <w:lang w:val="es-ES_tradnl"/>
        </w:rPr>
        <w:t xml:space="preserve"> </w:t>
      </w:r>
      <w:r w:rsidR="008F0EE7" w:rsidRPr="000F0199">
        <w:rPr>
          <w:b/>
          <w:kern w:val="22"/>
          <w:szCs w:val="22"/>
          <w:lang w:val="es-ES_tradnl"/>
        </w:rPr>
        <w:t>revisión mundial</w:t>
      </w:r>
      <w:r w:rsidR="001C039E" w:rsidRPr="000F0199">
        <w:rPr>
          <w:b/>
          <w:kern w:val="22"/>
          <w:szCs w:val="22"/>
          <w:lang w:val="es-ES_tradnl"/>
        </w:rPr>
        <w:t xml:space="preserve"> </w:t>
      </w:r>
      <w:r w:rsidR="003A69E6" w:rsidRPr="000F0199">
        <w:rPr>
          <w:b/>
          <w:kern w:val="22"/>
          <w:szCs w:val="22"/>
          <w:lang w:val="es-ES_tradnl"/>
        </w:rPr>
        <w:t xml:space="preserve">de </w:t>
      </w:r>
      <w:r w:rsidR="007000C4" w:rsidRPr="000F0199">
        <w:rPr>
          <w:b/>
          <w:kern w:val="22"/>
          <w:szCs w:val="22"/>
          <w:lang w:val="es-ES_tradnl"/>
        </w:rPr>
        <w:t>los progresos</w:t>
      </w:r>
      <w:r w:rsidR="003A69E6" w:rsidRPr="000F0199">
        <w:rPr>
          <w:b/>
          <w:kern w:val="22"/>
          <w:szCs w:val="22"/>
          <w:lang w:val="es-ES_tradnl"/>
        </w:rPr>
        <w:t xml:space="preserve"> que realizará la Conferencia de las Partes en su 17ª reunión</w:t>
      </w:r>
      <w:r w:rsidR="001C039E" w:rsidRPr="000F0199">
        <w:rPr>
          <w:b/>
          <w:i/>
          <w:iCs/>
          <w:kern w:val="22"/>
          <w:szCs w:val="22"/>
          <w:lang w:val="es-ES_tradnl"/>
        </w:rPr>
        <w:t xml:space="preserve"> </w:t>
      </w:r>
    </w:p>
    <w:p w14:paraId="4B97643D" w14:textId="6682E7C3" w:rsidR="001C039E" w:rsidRPr="00A27C87" w:rsidRDefault="001C039E" w:rsidP="00802291">
      <w:pPr>
        <w:spacing w:before="20" w:after="20"/>
        <w:ind w:left="426"/>
        <w:jc w:val="left"/>
        <w:rPr>
          <w:bCs/>
          <w:kern w:val="22"/>
          <w:sz w:val="18"/>
          <w:szCs w:val="18"/>
          <w:lang w:val="es-ES_tradnl"/>
        </w:rPr>
      </w:pPr>
      <w:r w:rsidRPr="00A27C87">
        <w:rPr>
          <w:bCs/>
          <w:iCs/>
          <w:kern w:val="22"/>
          <w:sz w:val="18"/>
          <w:szCs w:val="18"/>
          <w:lang w:val="es-ES_tradnl"/>
        </w:rPr>
        <w:t>(</w:t>
      </w:r>
      <w:r w:rsidR="00660405" w:rsidRPr="00A27C87">
        <w:rPr>
          <w:bCs/>
          <w:iCs/>
          <w:kern w:val="22"/>
          <w:sz w:val="18"/>
          <w:szCs w:val="18"/>
          <w:lang w:val="es-ES_tradnl"/>
        </w:rPr>
        <w:t>E</w:t>
      </w:r>
      <w:r w:rsidR="003A69E6" w:rsidRPr="00A27C87">
        <w:rPr>
          <w:bCs/>
          <w:iCs/>
          <w:kern w:val="22"/>
          <w:sz w:val="18"/>
          <w:szCs w:val="18"/>
          <w:lang w:val="es-ES_tradnl"/>
        </w:rPr>
        <w:t xml:space="preserve">n </w:t>
      </w:r>
      <w:r w:rsidR="003A69E6" w:rsidRPr="00A27C87">
        <w:rPr>
          <w:bCs/>
          <w:kern w:val="22"/>
          <w:sz w:val="18"/>
          <w:szCs w:val="18"/>
          <w:lang w:val="es-ES_tradnl"/>
        </w:rPr>
        <w:t>miles de dólares de los Estados Unidos</w:t>
      </w:r>
      <w:r w:rsidRPr="00A27C87">
        <w:rPr>
          <w:bCs/>
          <w:kern w:val="22"/>
          <w:sz w:val="18"/>
          <w:szCs w:val="18"/>
          <w:lang w:val="es-ES_tradnl"/>
        </w:rPr>
        <w:t>)</w:t>
      </w:r>
    </w:p>
    <w:p w14:paraId="09ED4A0F" w14:textId="77777777" w:rsidR="001C039E" w:rsidRPr="009A50F5" w:rsidRDefault="001C039E" w:rsidP="001C039E">
      <w:pPr>
        <w:spacing w:before="20" w:after="20"/>
        <w:jc w:val="left"/>
        <w:rPr>
          <w:lang w:val="es-ES_tradnl"/>
        </w:rPr>
      </w:pP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4678"/>
        <w:gridCol w:w="708"/>
        <w:gridCol w:w="709"/>
        <w:gridCol w:w="709"/>
      </w:tblGrid>
      <w:tr w:rsidR="003249A1" w:rsidRPr="009A50F5" w14:paraId="1D54CA14" w14:textId="77777777" w:rsidTr="00802291">
        <w:trPr>
          <w:cantSplit/>
          <w:tblHeader/>
        </w:trPr>
        <w:tc>
          <w:tcPr>
            <w:tcW w:w="2126" w:type="dxa"/>
            <w:noWrap/>
            <w:vAlign w:val="center"/>
          </w:tcPr>
          <w:p w14:paraId="6F3EE961" w14:textId="644FCFF3" w:rsidR="001C039E" w:rsidRPr="009A50F5" w:rsidRDefault="00E02457" w:rsidP="003249A1">
            <w:pPr>
              <w:spacing w:before="60" w:after="60"/>
              <w:ind w:right="4"/>
              <w:jc w:val="left"/>
              <w:rPr>
                <w:i/>
                <w:iCs/>
                <w:color w:val="000000"/>
                <w:kern w:val="22"/>
                <w:sz w:val="20"/>
                <w:szCs w:val="20"/>
                <w:lang w:val="es-ES_tradnl" w:eastAsia="en-CA"/>
              </w:rPr>
            </w:pPr>
            <w:r>
              <w:rPr>
                <w:i/>
                <w:iCs/>
                <w:color w:val="000000"/>
                <w:kern w:val="22"/>
                <w:sz w:val="20"/>
                <w:szCs w:val="20"/>
                <w:lang w:val="es-ES_tradnl" w:eastAsia="en-CA"/>
              </w:rPr>
              <w:t>Concepto de la partida</w:t>
            </w:r>
          </w:p>
        </w:tc>
        <w:tc>
          <w:tcPr>
            <w:tcW w:w="4678" w:type="dxa"/>
            <w:vAlign w:val="center"/>
          </w:tcPr>
          <w:p w14:paraId="5B8C1676" w14:textId="224A3097" w:rsidR="001C039E" w:rsidRPr="009A50F5" w:rsidRDefault="00E02457" w:rsidP="003249A1">
            <w:pPr>
              <w:spacing w:before="60" w:after="60"/>
              <w:ind w:right="4"/>
              <w:jc w:val="left"/>
              <w:rPr>
                <w:i/>
                <w:iCs/>
                <w:color w:val="000000"/>
                <w:kern w:val="22"/>
                <w:sz w:val="20"/>
                <w:szCs w:val="20"/>
                <w:lang w:val="es-ES_tradnl" w:eastAsia="en-CA"/>
              </w:rPr>
            </w:pPr>
            <w:r>
              <w:rPr>
                <w:i/>
                <w:iCs/>
                <w:color w:val="000000"/>
                <w:kern w:val="22"/>
                <w:sz w:val="20"/>
                <w:szCs w:val="20"/>
                <w:lang w:val="es-ES_tradnl" w:eastAsia="en-CA"/>
              </w:rPr>
              <w:t>Elemento</w:t>
            </w:r>
          </w:p>
        </w:tc>
        <w:tc>
          <w:tcPr>
            <w:tcW w:w="708" w:type="dxa"/>
            <w:vAlign w:val="center"/>
          </w:tcPr>
          <w:p w14:paraId="2846A02F" w14:textId="77777777" w:rsidR="001C039E" w:rsidRPr="009A50F5" w:rsidRDefault="001C039E" w:rsidP="003249A1">
            <w:pPr>
              <w:spacing w:before="60" w:after="60"/>
              <w:ind w:right="4"/>
              <w:jc w:val="left"/>
              <w:rPr>
                <w:i/>
                <w:iCs/>
                <w:color w:val="000000"/>
                <w:spacing w:val="-6"/>
                <w:kern w:val="22"/>
                <w:sz w:val="20"/>
                <w:szCs w:val="20"/>
                <w:lang w:val="es-ES_tradnl" w:eastAsia="en-CA"/>
              </w:rPr>
            </w:pPr>
            <w:r w:rsidRPr="009A50F5">
              <w:rPr>
                <w:i/>
                <w:iCs/>
                <w:color w:val="000000"/>
                <w:spacing w:val="-6"/>
                <w:kern w:val="22"/>
                <w:sz w:val="20"/>
                <w:szCs w:val="20"/>
                <w:lang w:val="es-ES_tradnl" w:eastAsia="en-CA"/>
              </w:rPr>
              <w:t>2025</w:t>
            </w:r>
          </w:p>
        </w:tc>
        <w:tc>
          <w:tcPr>
            <w:tcW w:w="709" w:type="dxa"/>
            <w:vAlign w:val="center"/>
          </w:tcPr>
          <w:p w14:paraId="387BF375" w14:textId="77777777" w:rsidR="001C039E" w:rsidRPr="009A50F5" w:rsidRDefault="001C039E" w:rsidP="003249A1">
            <w:pPr>
              <w:spacing w:before="60" w:after="60"/>
              <w:ind w:right="4"/>
              <w:jc w:val="left"/>
              <w:rPr>
                <w:i/>
                <w:iCs/>
                <w:color w:val="000000"/>
                <w:spacing w:val="-6"/>
                <w:kern w:val="22"/>
                <w:sz w:val="20"/>
                <w:szCs w:val="20"/>
                <w:lang w:val="es-ES_tradnl" w:eastAsia="en-CA"/>
              </w:rPr>
            </w:pPr>
            <w:r w:rsidRPr="009A50F5">
              <w:rPr>
                <w:i/>
                <w:iCs/>
                <w:color w:val="000000"/>
                <w:spacing w:val="-6"/>
                <w:kern w:val="22"/>
                <w:sz w:val="20"/>
                <w:szCs w:val="20"/>
                <w:lang w:val="es-ES_tradnl" w:eastAsia="en-CA"/>
              </w:rPr>
              <w:t>2026</w:t>
            </w:r>
          </w:p>
        </w:tc>
        <w:tc>
          <w:tcPr>
            <w:tcW w:w="709" w:type="dxa"/>
            <w:vAlign w:val="center"/>
          </w:tcPr>
          <w:p w14:paraId="063794D1" w14:textId="77777777" w:rsidR="001C039E" w:rsidRPr="009A50F5" w:rsidRDefault="001C039E" w:rsidP="003249A1">
            <w:pPr>
              <w:spacing w:before="60" w:after="60"/>
              <w:ind w:right="4"/>
              <w:jc w:val="left"/>
              <w:rPr>
                <w:i/>
                <w:iCs/>
                <w:color w:val="000000"/>
                <w:spacing w:val="-6"/>
                <w:kern w:val="22"/>
                <w:sz w:val="20"/>
                <w:szCs w:val="20"/>
                <w:lang w:val="es-ES_tradnl" w:eastAsia="en-CA"/>
              </w:rPr>
            </w:pPr>
            <w:r w:rsidRPr="009A50F5">
              <w:rPr>
                <w:i/>
                <w:iCs/>
                <w:color w:val="000000"/>
                <w:spacing w:val="-6"/>
                <w:kern w:val="22"/>
                <w:sz w:val="20"/>
                <w:szCs w:val="20"/>
                <w:lang w:val="es-ES_tradnl" w:eastAsia="en-CA"/>
              </w:rPr>
              <w:t>Total</w:t>
            </w:r>
          </w:p>
        </w:tc>
      </w:tr>
      <w:tr w:rsidR="003249A1" w:rsidRPr="009A50F5" w14:paraId="76FC24C4" w14:textId="77777777" w:rsidTr="00802291">
        <w:trPr>
          <w:cantSplit/>
        </w:trPr>
        <w:tc>
          <w:tcPr>
            <w:tcW w:w="2126" w:type="dxa"/>
            <w:vMerge w:val="restart"/>
            <w:shd w:val="clear" w:color="auto" w:fill="auto"/>
            <w:vAlign w:val="center"/>
          </w:tcPr>
          <w:p w14:paraId="58D924ED" w14:textId="0179C5BA" w:rsidR="001C039E" w:rsidRPr="009A50F5" w:rsidRDefault="00B9590A" w:rsidP="003249A1">
            <w:pPr>
              <w:spacing w:before="20" w:after="20"/>
              <w:ind w:right="4"/>
              <w:jc w:val="left"/>
              <w:rPr>
                <w:color w:val="000000"/>
                <w:kern w:val="22"/>
                <w:sz w:val="20"/>
                <w:szCs w:val="20"/>
                <w:lang w:val="es-ES_tradnl" w:eastAsia="en-CA"/>
              </w:rPr>
            </w:pPr>
            <w:r w:rsidRPr="009A50F5">
              <w:rPr>
                <w:color w:val="000000"/>
                <w:kern w:val="22"/>
                <w:sz w:val="20"/>
                <w:szCs w:val="20"/>
                <w:lang w:val="es-ES_tradnl" w:eastAsia="en-CA"/>
              </w:rPr>
              <w:t>Asistencia para</w:t>
            </w:r>
            <w:r w:rsidR="0062777B" w:rsidRPr="009A50F5">
              <w:rPr>
                <w:color w:val="000000"/>
                <w:kern w:val="22"/>
                <w:sz w:val="20"/>
                <w:szCs w:val="20"/>
                <w:lang w:val="es-ES_tradnl" w:eastAsia="en-CA"/>
              </w:rPr>
              <w:t xml:space="preserve"> la redacción del informe</w:t>
            </w:r>
          </w:p>
        </w:tc>
        <w:tc>
          <w:tcPr>
            <w:tcW w:w="4678" w:type="dxa"/>
            <w:shd w:val="clear" w:color="auto" w:fill="auto"/>
            <w:vAlign w:val="center"/>
          </w:tcPr>
          <w:p w14:paraId="1D6A72C3" w14:textId="00B45B42" w:rsidR="001C039E" w:rsidRPr="009A50F5" w:rsidRDefault="001C039E" w:rsidP="003249A1">
            <w:pPr>
              <w:spacing w:before="20" w:after="20"/>
              <w:ind w:right="4"/>
              <w:jc w:val="left"/>
              <w:rPr>
                <w:color w:val="000000"/>
                <w:kern w:val="22"/>
                <w:sz w:val="20"/>
                <w:szCs w:val="20"/>
                <w:lang w:val="es-ES_tradnl" w:eastAsia="en-CA"/>
              </w:rPr>
            </w:pPr>
            <w:r w:rsidRPr="009A50F5">
              <w:rPr>
                <w:color w:val="000000"/>
                <w:kern w:val="22"/>
                <w:sz w:val="20"/>
                <w:szCs w:val="20"/>
                <w:lang w:val="es-ES_tradnl" w:eastAsia="en-CA"/>
              </w:rPr>
              <w:t>Compila</w:t>
            </w:r>
            <w:r w:rsidR="0062777B" w:rsidRPr="009A50F5">
              <w:rPr>
                <w:color w:val="000000"/>
                <w:kern w:val="22"/>
                <w:sz w:val="20"/>
                <w:szCs w:val="20"/>
                <w:lang w:val="es-ES_tradnl" w:eastAsia="en-CA"/>
              </w:rPr>
              <w:t>c</w:t>
            </w:r>
            <w:r w:rsidRPr="009A50F5">
              <w:rPr>
                <w:color w:val="000000"/>
                <w:kern w:val="22"/>
                <w:sz w:val="20"/>
                <w:szCs w:val="20"/>
                <w:lang w:val="es-ES_tradnl" w:eastAsia="en-CA"/>
              </w:rPr>
              <w:t>i</w:t>
            </w:r>
            <w:r w:rsidR="0062777B" w:rsidRPr="009A50F5">
              <w:rPr>
                <w:color w:val="000000"/>
                <w:kern w:val="22"/>
                <w:sz w:val="20"/>
                <w:szCs w:val="20"/>
                <w:lang w:val="es-ES_tradnl" w:eastAsia="en-CA"/>
              </w:rPr>
              <w:t>ó</w:t>
            </w:r>
            <w:r w:rsidRPr="009A50F5">
              <w:rPr>
                <w:color w:val="000000"/>
                <w:kern w:val="22"/>
                <w:sz w:val="20"/>
                <w:szCs w:val="20"/>
                <w:lang w:val="es-ES_tradnl" w:eastAsia="en-CA"/>
              </w:rPr>
              <w:t xml:space="preserve">n </w:t>
            </w:r>
            <w:r w:rsidR="0062777B" w:rsidRPr="009A50F5">
              <w:rPr>
                <w:color w:val="000000"/>
                <w:kern w:val="22"/>
                <w:sz w:val="20"/>
                <w:szCs w:val="20"/>
                <w:lang w:val="es-ES_tradnl" w:eastAsia="en-CA"/>
              </w:rPr>
              <w:t>de la</w:t>
            </w:r>
            <w:r w:rsidRPr="009A50F5">
              <w:rPr>
                <w:color w:val="000000"/>
                <w:kern w:val="22"/>
                <w:sz w:val="20"/>
                <w:szCs w:val="20"/>
                <w:lang w:val="es-ES_tradnl" w:eastAsia="en-CA"/>
              </w:rPr>
              <w:t xml:space="preserve"> informa</w:t>
            </w:r>
            <w:r w:rsidR="0062777B" w:rsidRPr="009A50F5">
              <w:rPr>
                <w:color w:val="000000"/>
                <w:kern w:val="22"/>
                <w:sz w:val="20"/>
                <w:szCs w:val="20"/>
                <w:lang w:val="es-ES_tradnl" w:eastAsia="en-CA"/>
              </w:rPr>
              <w:t>c</w:t>
            </w:r>
            <w:r w:rsidRPr="009A50F5">
              <w:rPr>
                <w:color w:val="000000"/>
                <w:kern w:val="22"/>
                <w:sz w:val="20"/>
                <w:szCs w:val="20"/>
                <w:lang w:val="es-ES_tradnl" w:eastAsia="en-CA"/>
              </w:rPr>
              <w:t>i</w:t>
            </w:r>
            <w:r w:rsidR="0062777B" w:rsidRPr="009A50F5">
              <w:rPr>
                <w:color w:val="000000"/>
                <w:kern w:val="22"/>
                <w:sz w:val="20"/>
                <w:szCs w:val="20"/>
                <w:lang w:val="es-ES_tradnl" w:eastAsia="en-CA"/>
              </w:rPr>
              <w:t>ó</w:t>
            </w:r>
            <w:r w:rsidRPr="009A50F5">
              <w:rPr>
                <w:color w:val="000000"/>
                <w:kern w:val="22"/>
                <w:sz w:val="20"/>
                <w:szCs w:val="20"/>
                <w:lang w:val="es-ES_tradnl" w:eastAsia="en-CA"/>
              </w:rPr>
              <w:t xml:space="preserve">n </w:t>
            </w:r>
            <w:r w:rsidR="0062777B" w:rsidRPr="009A50F5">
              <w:rPr>
                <w:color w:val="000000"/>
                <w:kern w:val="22"/>
                <w:sz w:val="20"/>
                <w:szCs w:val="20"/>
                <w:lang w:val="es-ES_tradnl" w:eastAsia="en-CA"/>
              </w:rPr>
              <w:t>y</w:t>
            </w:r>
            <w:r w:rsidRPr="009A50F5">
              <w:rPr>
                <w:color w:val="000000"/>
                <w:kern w:val="22"/>
                <w:sz w:val="20"/>
                <w:szCs w:val="20"/>
                <w:lang w:val="es-ES_tradnl" w:eastAsia="en-CA"/>
              </w:rPr>
              <w:t xml:space="preserve"> </w:t>
            </w:r>
            <w:r w:rsidR="0062777B" w:rsidRPr="009A50F5">
              <w:rPr>
                <w:color w:val="000000"/>
                <w:kern w:val="22"/>
                <w:sz w:val="20"/>
                <w:szCs w:val="20"/>
                <w:lang w:val="es-ES_tradnl" w:eastAsia="en-CA"/>
              </w:rPr>
              <w:t>formulación de las tendencias de la</w:t>
            </w:r>
            <w:r w:rsidRPr="009A50F5">
              <w:rPr>
                <w:color w:val="000000"/>
                <w:kern w:val="22"/>
                <w:sz w:val="20"/>
                <w:szCs w:val="20"/>
                <w:lang w:val="es-ES_tradnl" w:eastAsia="en-CA"/>
              </w:rPr>
              <w:t xml:space="preserve"> biodiversi</w:t>
            </w:r>
            <w:r w:rsidR="0062777B" w:rsidRPr="009A50F5">
              <w:rPr>
                <w:color w:val="000000"/>
                <w:kern w:val="22"/>
                <w:sz w:val="20"/>
                <w:szCs w:val="20"/>
                <w:lang w:val="es-ES_tradnl" w:eastAsia="en-CA"/>
              </w:rPr>
              <w:t>dad.</w:t>
            </w:r>
          </w:p>
        </w:tc>
        <w:tc>
          <w:tcPr>
            <w:tcW w:w="708" w:type="dxa"/>
            <w:shd w:val="clear" w:color="auto" w:fill="auto"/>
            <w:vAlign w:val="center"/>
          </w:tcPr>
          <w:p w14:paraId="17C17471"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100</w:t>
            </w:r>
          </w:p>
        </w:tc>
        <w:tc>
          <w:tcPr>
            <w:tcW w:w="709" w:type="dxa"/>
            <w:shd w:val="clear" w:color="auto" w:fill="auto"/>
            <w:vAlign w:val="center"/>
          </w:tcPr>
          <w:p w14:paraId="739CBF1B"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100</w:t>
            </w:r>
          </w:p>
        </w:tc>
        <w:tc>
          <w:tcPr>
            <w:tcW w:w="709" w:type="dxa"/>
            <w:shd w:val="clear" w:color="auto" w:fill="auto"/>
            <w:vAlign w:val="center"/>
          </w:tcPr>
          <w:p w14:paraId="5F5C6784"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200</w:t>
            </w:r>
          </w:p>
        </w:tc>
      </w:tr>
      <w:tr w:rsidR="003249A1" w:rsidRPr="009A50F5" w14:paraId="657E183B" w14:textId="77777777" w:rsidTr="00802291">
        <w:trPr>
          <w:cantSplit/>
        </w:trPr>
        <w:tc>
          <w:tcPr>
            <w:tcW w:w="2126" w:type="dxa"/>
            <w:vMerge/>
            <w:shd w:val="clear" w:color="auto" w:fill="auto"/>
            <w:vAlign w:val="center"/>
          </w:tcPr>
          <w:p w14:paraId="421B7009" w14:textId="77777777" w:rsidR="001C039E" w:rsidRPr="009A50F5" w:rsidRDefault="001C039E" w:rsidP="003249A1">
            <w:pPr>
              <w:spacing w:before="20" w:after="20"/>
              <w:ind w:right="4"/>
              <w:jc w:val="left"/>
              <w:rPr>
                <w:color w:val="000000"/>
                <w:kern w:val="22"/>
                <w:sz w:val="20"/>
                <w:szCs w:val="20"/>
                <w:lang w:val="es-ES_tradnl" w:eastAsia="en-CA"/>
              </w:rPr>
            </w:pPr>
          </w:p>
        </w:tc>
        <w:tc>
          <w:tcPr>
            <w:tcW w:w="4678" w:type="dxa"/>
            <w:shd w:val="clear" w:color="auto" w:fill="auto"/>
            <w:vAlign w:val="center"/>
          </w:tcPr>
          <w:p w14:paraId="31A5D46C" w14:textId="221D95F8" w:rsidR="001C039E" w:rsidRPr="009A50F5" w:rsidRDefault="0062777B" w:rsidP="003249A1">
            <w:pPr>
              <w:spacing w:before="20" w:after="20"/>
              <w:ind w:right="4"/>
              <w:jc w:val="left"/>
              <w:rPr>
                <w:color w:val="000000"/>
                <w:kern w:val="22"/>
                <w:sz w:val="20"/>
                <w:szCs w:val="20"/>
                <w:lang w:val="es-ES_tradnl" w:eastAsia="en-CA"/>
              </w:rPr>
            </w:pPr>
            <w:r w:rsidRPr="009A50F5">
              <w:rPr>
                <w:color w:val="000000"/>
                <w:kern w:val="22"/>
                <w:sz w:val="20"/>
                <w:szCs w:val="20"/>
                <w:lang w:val="es-ES_tradnl" w:eastAsia="en-CA"/>
              </w:rPr>
              <w:t>Redacción y edición; editor científico.</w:t>
            </w:r>
          </w:p>
        </w:tc>
        <w:tc>
          <w:tcPr>
            <w:tcW w:w="708" w:type="dxa"/>
            <w:shd w:val="clear" w:color="auto" w:fill="auto"/>
            <w:vAlign w:val="center"/>
          </w:tcPr>
          <w:p w14:paraId="41D31431"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w:t>
            </w:r>
          </w:p>
        </w:tc>
        <w:tc>
          <w:tcPr>
            <w:tcW w:w="709" w:type="dxa"/>
            <w:shd w:val="clear" w:color="auto" w:fill="auto"/>
            <w:vAlign w:val="center"/>
          </w:tcPr>
          <w:p w14:paraId="59BA7749"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200</w:t>
            </w:r>
          </w:p>
        </w:tc>
        <w:tc>
          <w:tcPr>
            <w:tcW w:w="709" w:type="dxa"/>
            <w:shd w:val="clear" w:color="auto" w:fill="auto"/>
            <w:vAlign w:val="center"/>
          </w:tcPr>
          <w:p w14:paraId="617F2367"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200</w:t>
            </w:r>
          </w:p>
        </w:tc>
      </w:tr>
      <w:tr w:rsidR="003249A1" w:rsidRPr="009A50F5" w14:paraId="0990E01F" w14:textId="77777777" w:rsidTr="00802291">
        <w:trPr>
          <w:cantSplit/>
        </w:trPr>
        <w:tc>
          <w:tcPr>
            <w:tcW w:w="2126" w:type="dxa"/>
            <w:vMerge w:val="restart"/>
            <w:shd w:val="clear" w:color="auto" w:fill="auto"/>
            <w:vAlign w:val="center"/>
          </w:tcPr>
          <w:p w14:paraId="31748C44" w14:textId="52D5C3D1" w:rsidR="001C039E" w:rsidRPr="009A50F5" w:rsidRDefault="0062777B" w:rsidP="003249A1">
            <w:pPr>
              <w:spacing w:before="20" w:after="20"/>
              <w:ind w:right="4"/>
              <w:jc w:val="left"/>
              <w:rPr>
                <w:color w:val="000000"/>
                <w:kern w:val="22"/>
                <w:sz w:val="20"/>
                <w:szCs w:val="20"/>
                <w:lang w:val="es-ES_tradnl" w:eastAsia="en-CA"/>
              </w:rPr>
            </w:pPr>
            <w:r w:rsidRPr="009A50F5">
              <w:rPr>
                <w:color w:val="000000"/>
                <w:kern w:val="22"/>
                <w:sz w:val="20"/>
                <w:szCs w:val="20"/>
                <w:lang w:val="es-ES_tradnl" w:eastAsia="en-CA"/>
              </w:rPr>
              <w:t>Producción del informe y comunicación</w:t>
            </w:r>
            <w:r w:rsidR="001C039E" w:rsidRPr="009A50F5">
              <w:rPr>
                <w:color w:val="000000"/>
                <w:kern w:val="22"/>
                <w:sz w:val="20"/>
                <w:szCs w:val="20"/>
                <w:lang w:val="es-ES_tradnl" w:eastAsia="en-CA"/>
              </w:rPr>
              <w:t xml:space="preserve"> </w:t>
            </w:r>
          </w:p>
        </w:tc>
        <w:tc>
          <w:tcPr>
            <w:tcW w:w="4678" w:type="dxa"/>
            <w:shd w:val="clear" w:color="auto" w:fill="auto"/>
            <w:vAlign w:val="center"/>
          </w:tcPr>
          <w:p w14:paraId="5F35D7B4" w14:textId="640F1E43" w:rsidR="001C039E" w:rsidRPr="009A50F5" w:rsidRDefault="001C039E" w:rsidP="003249A1">
            <w:pPr>
              <w:spacing w:before="20" w:after="20"/>
              <w:ind w:right="4"/>
              <w:jc w:val="left"/>
              <w:rPr>
                <w:color w:val="000000"/>
                <w:kern w:val="22"/>
                <w:sz w:val="20"/>
                <w:szCs w:val="20"/>
                <w:lang w:val="es-ES_tradnl" w:eastAsia="en-CA"/>
              </w:rPr>
            </w:pPr>
            <w:r w:rsidRPr="009A50F5">
              <w:rPr>
                <w:color w:val="000000"/>
                <w:kern w:val="22"/>
                <w:sz w:val="20"/>
                <w:szCs w:val="20"/>
                <w:lang w:val="es-ES_tradnl" w:eastAsia="en-CA"/>
              </w:rPr>
              <w:t>Map</w:t>
            </w:r>
            <w:r w:rsidR="0062777B" w:rsidRPr="009A50F5">
              <w:rPr>
                <w:color w:val="000000"/>
                <w:kern w:val="22"/>
                <w:sz w:val="20"/>
                <w:szCs w:val="20"/>
                <w:lang w:val="es-ES_tradnl" w:eastAsia="en-CA"/>
              </w:rPr>
              <w:t>a</w:t>
            </w:r>
            <w:r w:rsidRPr="009A50F5">
              <w:rPr>
                <w:color w:val="000000"/>
                <w:kern w:val="22"/>
                <w:sz w:val="20"/>
                <w:szCs w:val="20"/>
                <w:lang w:val="es-ES_tradnl" w:eastAsia="en-CA"/>
              </w:rPr>
              <w:t xml:space="preserve">s, </w:t>
            </w:r>
            <w:r w:rsidR="0062777B" w:rsidRPr="009A50F5">
              <w:rPr>
                <w:color w:val="000000"/>
                <w:kern w:val="22"/>
                <w:sz w:val="20"/>
                <w:szCs w:val="20"/>
                <w:lang w:val="es-ES_tradnl" w:eastAsia="en-CA"/>
              </w:rPr>
              <w:t>diagramas y gráficos.</w:t>
            </w:r>
          </w:p>
        </w:tc>
        <w:tc>
          <w:tcPr>
            <w:tcW w:w="708" w:type="dxa"/>
            <w:shd w:val="clear" w:color="auto" w:fill="auto"/>
            <w:vAlign w:val="center"/>
          </w:tcPr>
          <w:p w14:paraId="2FA10DC7"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w:t>
            </w:r>
          </w:p>
        </w:tc>
        <w:tc>
          <w:tcPr>
            <w:tcW w:w="709" w:type="dxa"/>
            <w:shd w:val="clear" w:color="auto" w:fill="auto"/>
            <w:vAlign w:val="center"/>
          </w:tcPr>
          <w:p w14:paraId="509A48A9"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50</w:t>
            </w:r>
          </w:p>
        </w:tc>
        <w:tc>
          <w:tcPr>
            <w:tcW w:w="709" w:type="dxa"/>
            <w:shd w:val="clear" w:color="auto" w:fill="auto"/>
            <w:vAlign w:val="center"/>
          </w:tcPr>
          <w:p w14:paraId="49E24C2B"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50</w:t>
            </w:r>
          </w:p>
        </w:tc>
      </w:tr>
      <w:tr w:rsidR="003249A1" w:rsidRPr="009A50F5" w14:paraId="0165F3A3" w14:textId="77777777" w:rsidTr="00802291">
        <w:trPr>
          <w:cantSplit/>
        </w:trPr>
        <w:tc>
          <w:tcPr>
            <w:tcW w:w="2126" w:type="dxa"/>
            <w:vMerge/>
            <w:shd w:val="clear" w:color="auto" w:fill="auto"/>
            <w:vAlign w:val="center"/>
          </w:tcPr>
          <w:p w14:paraId="15F2B837" w14:textId="77777777" w:rsidR="001C039E" w:rsidRPr="009A50F5" w:rsidRDefault="001C039E" w:rsidP="003249A1">
            <w:pPr>
              <w:spacing w:before="20" w:after="20"/>
              <w:ind w:right="4"/>
              <w:jc w:val="left"/>
              <w:rPr>
                <w:color w:val="000000"/>
                <w:kern w:val="22"/>
                <w:sz w:val="20"/>
                <w:szCs w:val="20"/>
                <w:lang w:val="es-ES_tradnl" w:eastAsia="en-CA"/>
              </w:rPr>
            </w:pPr>
          </w:p>
        </w:tc>
        <w:tc>
          <w:tcPr>
            <w:tcW w:w="4678" w:type="dxa"/>
            <w:shd w:val="clear" w:color="auto" w:fill="auto"/>
            <w:vAlign w:val="center"/>
          </w:tcPr>
          <w:p w14:paraId="1B91DD3D" w14:textId="04366DF6" w:rsidR="001C039E" w:rsidRPr="009A50F5" w:rsidRDefault="0062777B" w:rsidP="003249A1">
            <w:pPr>
              <w:spacing w:before="20" w:after="20"/>
              <w:ind w:right="4"/>
              <w:jc w:val="left"/>
              <w:rPr>
                <w:color w:val="000000"/>
                <w:kern w:val="22"/>
                <w:sz w:val="20"/>
                <w:szCs w:val="20"/>
                <w:lang w:val="es-ES_tradnl" w:eastAsia="en-CA"/>
              </w:rPr>
            </w:pPr>
            <w:r w:rsidRPr="009A50F5">
              <w:rPr>
                <w:color w:val="000000"/>
                <w:kern w:val="22"/>
                <w:sz w:val="20"/>
                <w:szCs w:val="20"/>
                <w:lang w:val="es-ES_tradnl" w:eastAsia="en-CA"/>
              </w:rPr>
              <w:t>Elaboración de la versión para Internet, compatible con los diferentes dispositivos</w:t>
            </w:r>
            <w:r w:rsidR="001C039E" w:rsidRPr="009A50F5">
              <w:rPr>
                <w:color w:val="000000"/>
                <w:kern w:val="22"/>
                <w:sz w:val="20"/>
                <w:szCs w:val="20"/>
                <w:lang w:val="es-ES_tradnl" w:eastAsia="en-CA"/>
              </w:rPr>
              <w:t xml:space="preserve"> (</w:t>
            </w:r>
            <w:r w:rsidRPr="009A50F5">
              <w:rPr>
                <w:color w:val="000000"/>
                <w:kern w:val="22"/>
                <w:sz w:val="20"/>
                <w:szCs w:val="20"/>
                <w:lang w:val="es-ES_tradnl" w:eastAsia="en-CA"/>
              </w:rPr>
              <w:t>por ejemplo</w:t>
            </w:r>
            <w:r w:rsidR="001C039E" w:rsidRPr="009A50F5">
              <w:rPr>
                <w:color w:val="000000"/>
                <w:kern w:val="22"/>
                <w:sz w:val="20"/>
                <w:szCs w:val="20"/>
                <w:lang w:val="es-ES_tradnl" w:eastAsia="en-CA"/>
              </w:rPr>
              <w:t xml:space="preserve">, </w:t>
            </w:r>
            <w:r w:rsidR="008705CF">
              <w:rPr>
                <w:color w:val="000000"/>
                <w:kern w:val="22"/>
                <w:sz w:val="20"/>
                <w:szCs w:val="20"/>
                <w:lang w:val="es-ES_tradnl" w:eastAsia="en-CA"/>
              </w:rPr>
              <w:t xml:space="preserve">el </w:t>
            </w:r>
            <w:r w:rsidRPr="009A50F5">
              <w:rPr>
                <w:color w:val="000000"/>
                <w:kern w:val="22"/>
                <w:sz w:val="20"/>
                <w:szCs w:val="20"/>
                <w:lang w:val="es-ES_tradnl" w:eastAsia="en-CA"/>
              </w:rPr>
              <w:t>teléfono</w:t>
            </w:r>
            <w:r w:rsidR="001C039E" w:rsidRPr="009A50F5">
              <w:rPr>
                <w:color w:val="000000"/>
                <w:kern w:val="22"/>
                <w:sz w:val="20"/>
                <w:szCs w:val="20"/>
                <w:lang w:val="es-ES_tradnl" w:eastAsia="en-CA"/>
              </w:rPr>
              <w:t>)</w:t>
            </w:r>
            <w:r w:rsidRPr="009A50F5">
              <w:rPr>
                <w:color w:val="000000"/>
                <w:kern w:val="22"/>
                <w:sz w:val="20"/>
                <w:szCs w:val="20"/>
                <w:lang w:val="es-ES_tradnl" w:eastAsia="en-CA"/>
              </w:rPr>
              <w:t>.</w:t>
            </w:r>
          </w:p>
        </w:tc>
        <w:tc>
          <w:tcPr>
            <w:tcW w:w="708" w:type="dxa"/>
            <w:shd w:val="clear" w:color="auto" w:fill="auto"/>
            <w:vAlign w:val="center"/>
          </w:tcPr>
          <w:p w14:paraId="45E13D09"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w:t>
            </w:r>
          </w:p>
        </w:tc>
        <w:tc>
          <w:tcPr>
            <w:tcW w:w="709" w:type="dxa"/>
            <w:shd w:val="clear" w:color="auto" w:fill="auto"/>
            <w:vAlign w:val="center"/>
          </w:tcPr>
          <w:p w14:paraId="6CEF4DDF"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50</w:t>
            </w:r>
          </w:p>
        </w:tc>
        <w:tc>
          <w:tcPr>
            <w:tcW w:w="709" w:type="dxa"/>
            <w:shd w:val="clear" w:color="auto" w:fill="auto"/>
            <w:noWrap/>
            <w:vAlign w:val="center"/>
          </w:tcPr>
          <w:p w14:paraId="338B486B"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50</w:t>
            </w:r>
          </w:p>
        </w:tc>
      </w:tr>
      <w:tr w:rsidR="003249A1" w:rsidRPr="009A50F5" w14:paraId="33B0B378" w14:textId="77777777" w:rsidTr="00802291">
        <w:trPr>
          <w:cantSplit/>
        </w:trPr>
        <w:tc>
          <w:tcPr>
            <w:tcW w:w="2126" w:type="dxa"/>
            <w:vMerge/>
            <w:shd w:val="clear" w:color="auto" w:fill="auto"/>
            <w:vAlign w:val="center"/>
          </w:tcPr>
          <w:p w14:paraId="3F40619F" w14:textId="77777777" w:rsidR="001C039E" w:rsidRPr="009A50F5" w:rsidRDefault="001C039E" w:rsidP="003249A1">
            <w:pPr>
              <w:spacing w:before="20" w:after="20"/>
              <w:ind w:right="4"/>
              <w:jc w:val="left"/>
              <w:rPr>
                <w:color w:val="000000"/>
                <w:kern w:val="22"/>
                <w:sz w:val="20"/>
                <w:szCs w:val="20"/>
                <w:lang w:val="es-ES_tradnl" w:eastAsia="en-CA"/>
              </w:rPr>
            </w:pPr>
          </w:p>
        </w:tc>
        <w:tc>
          <w:tcPr>
            <w:tcW w:w="4678" w:type="dxa"/>
            <w:shd w:val="clear" w:color="auto" w:fill="auto"/>
            <w:vAlign w:val="center"/>
          </w:tcPr>
          <w:p w14:paraId="23EDED74" w14:textId="6D1FE06C" w:rsidR="001C039E" w:rsidRPr="009A50F5" w:rsidRDefault="001C039E" w:rsidP="003249A1">
            <w:pPr>
              <w:spacing w:before="20" w:after="20"/>
              <w:ind w:right="4"/>
              <w:jc w:val="left"/>
              <w:rPr>
                <w:color w:val="000000"/>
                <w:kern w:val="22"/>
                <w:sz w:val="20"/>
                <w:szCs w:val="20"/>
                <w:lang w:val="es-ES_tradnl" w:eastAsia="en-CA"/>
              </w:rPr>
            </w:pPr>
            <w:r w:rsidRPr="009A50F5">
              <w:rPr>
                <w:color w:val="000000"/>
                <w:kern w:val="22"/>
                <w:sz w:val="20"/>
                <w:szCs w:val="20"/>
                <w:lang w:val="es-ES_tradnl" w:eastAsia="en-CA"/>
              </w:rPr>
              <w:t>Tra</w:t>
            </w:r>
            <w:r w:rsidR="0062777B" w:rsidRPr="009A50F5">
              <w:rPr>
                <w:color w:val="000000"/>
                <w:kern w:val="22"/>
                <w:sz w:val="20"/>
                <w:szCs w:val="20"/>
                <w:lang w:val="es-ES_tradnl" w:eastAsia="en-CA"/>
              </w:rPr>
              <w:t>ducció</w:t>
            </w:r>
            <w:r w:rsidRPr="009A50F5">
              <w:rPr>
                <w:color w:val="000000"/>
                <w:kern w:val="22"/>
                <w:sz w:val="20"/>
                <w:szCs w:val="20"/>
                <w:lang w:val="es-ES_tradnl" w:eastAsia="en-CA"/>
              </w:rPr>
              <w:t>n/adapta</w:t>
            </w:r>
            <w:r w:rsidR="0062777B" w:rsidRPr="009A50F5">
              <w:rPr>
                <w:color w:val="000000"/>
                <w:kern w:val="22"/>
                <w:sz w:val="20"/>
                <w:szCs w:val="20"/>
                <w:lang w:val="es-ES_tradnl" w:eastAsia="en-CA"/>
              </w:rPr>
              <w:t>c</w:t>
            </w:r>
            <w:r w:rsidRPr="009A50F5">
              <w:rPr>
                <w:color w:val="000000"/>
                <w:kern w:val="22"/>
                <w:sz w:val="20"/>
                <w:szCs w:val="20"/>
                <w:lang w:val="es-ES_tradnl" w:eastAsia="en-CA"/>
              </w:rPr>
              <w:t>i</w:t>
            </w:r>
            <w:r w:rsidR="0062777B" w:rsidRPr="009A50F5">
              <w:rPr>
                <w:color w:val="000000"/>
                <w:kern w:val="22"/>
                <w:sz w:val="20"/>
                <w:szCs w:val="20"/>
                <w:lang w:val="es-ES_tradnl" w:eastAsia="en-CA"/>
              </w:rPr>
              <w:t>ó</w:t>
            </w:r>
            <w:r w:rsidRPr="009A50F5">
              <w:rPr>
                <w:color w:val="000000"/>
                <w:kern w:val="22"/>
                <w:sz w:val="20"/>
                <w:szCs w:val="20"/>
                <w:lang w:val="es-ES_tradnl" w:eastAsia="en-CA"/>
              </w:rPr>
              <w:t xml:space="preserve">n </w:t>
            </w:r>
            <w:r w:rsidR="0062777B" w:rsidRPr="009A50F5">
              <w:rPr>
                <w:color w:val="000000"/>
                <w:kern w:val="22"/>
                <w:sz w:val="20"/>
                <w:szCs w:val="20"/>
                <w:lang w:val="es-ES_tradnl" w:eastAsia="en-CA"/>
              </w:rPr>
              <w:t>y lectura de pruebas de las versiones restantes en los cinco idiomas.</w:t>
            </w:r>
          </w:p>
        </w:tc>
        <w:tc>
          <w:tcPr>
            <w:tcW w:w="708" w:type="dxa"/>
            <w:shd w:val="clear" w:color="auto" w:fill="auto"/>
            <w:vAlign w:val="center"/>
          </w:tcPr>
          <w:p w14:paraId="79BB2E2A"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w:t>
            </w:r>
          </w:p>
        </w:tc>
        <w:tc>
          <w:tcPr>
            <w:tcW w:w="709" w:type="dxa"/>
            <w:shd w:val="clear" w:color="auto" w:fill="auto"/>
            <w:vAlign w:val="center"/>
          </w:tcPr>
          <w:p w14:paraId="1CE6F5D9"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150</w:t>
            </w:r>
          </w:p>
        </w:tc>
        <w:tc>
          <w:tcPr>
            <w:tcW w:w="709" w:type="dxa"/>
            <w:shd w:val="clear" w:color="auto" w:fill="auto"/>
            <w:vAlign w:val="center"/>
          </w:tcPr>
          <w:p w14:paraId="63725195"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150</w:t>
            </w:r>
          </w:p>
        </w:tc>
      </w:tr>
      <w:tr w:rsidR="003249A1" w:rsidRPr="009A50F5" w14:paraId="10551D0D" w14:textId="77777777" w:rsidTr="00802291">
        <w:trPr>
          <w:cantSplit/>
        </w:trPr>
        <w:tc>
          <w:tcPr>
            <w:tcW w:w="2126" w:type="dxa"/>
            <w:vMerge/>
            <w:shd w:val="clear" w:color="auto" w:fill="auto"/>
            <w:vAlign w:val="center"/>
          </w:tcPr>
          <w:p w14:paraId="1CE1E37A" w14:textId="77777777" w:rsidR="001C039E" w:rsidRPr="009A50F5" w:rsidRDefault="001C039E" w:rsidP="003249A1">
            <w:pPr>
              <w:spacing w:before="20" w:after="20"/>
              <w:ind w:right="4"/>
              <w:jc w:val="left"/>
              <w:rPr>
                <w:color w:val="000000"/>
                <w:kern w:val="22"/>
                <w:sz w:val="20"/>
                <w:szCs w:val="20"/>
                <w:lang w:val="es-ES_tradnl" w:eastAsia="en-CA"/>
              </w:rPr>
            </w:pPr>
          </w:p>
        </w:tc>
        <w:tc>
          <w:tcPr>
            <w:tcW w:w="4678" w:type="dxa"/>
            <w:shd w:val="clear" w:color="auto" w:fill="auto"/>
            <w:vAlign w:val="center"/>
          </w:tcPr>
          <w:p w14:paraId="20E093D7" w14:textId="1E5C9807" w:rsidR="001C039E" w:rsidRPr="009A50F5" w:rsidRDefault="0062777B" w:rsidP="003249A1">
            <w:pPr>
              <w:spacing w:before="20" w:after="20"/>
              <w:ind w:right="4"/>
              <w:jc w:val="left"/>
              <w:rPr>
                <w:color w:val="000000"/>
                <w:kern w:val="22"/>
                <w:sz w:val="20"/>
                <w:szCs w:val="20"/>
                <w:lang w:val="es-ES_tradnl" w:eastAsia="en-CA"/>
              </w:rPr>
            </w:pPr>
            <w:r w:rsidRPr="009A50F5">
              <w:rPr>
                <w:color w:val="000000"/>
                <w:kern w:val="22"/>
                <w:sz w:val="20"/>
                <w:szCs w:val="20"/>
                <w:lang w:val="es-ES_tradnl" w:eastAsia="en-CA"/>
              </w:rPr>
              <w:t>Maquetación y diseño gráfico</w:t>
            </w:r>
            <w:r w:rsidR="001C039E" w:rsidRPr="009A50F5">
              <w:rPr>
                <w:color w:val="000000"/>
                <w:kern w:val="22"/>
                <w:sz w:val="20"/>
                <w:szCs w:val="20"/>
                <w:lang w:val="es-ES_tradnl" w:eastAsia="en-CA"/>
              </w:rPr>
              <w:t xml:space="preserve"> (</w:t>
            </w:r>
            <w:r w:rsidRPr="009A50F5">
              <w:rPr>
                <w:color w:val="000000"/>
                <w:kern w:val="22"/>
                <w:sz w:val="20"/>
                <w:szCs w:val="20"/>
                <w:lang w:val="es-ES_tradnl" w:eastAsia="en-CA"/>
              </w:rPr>
              <w:t>todos los</w:t>
            </w:r>
            <w:r w:rsidR="001C039E" w:rsidRPr="009A50F5">
              <w:rPr>
                <w:color w:val="000000"/>
                <w:kern w:val="22"/>
                <w:sz w:val="20"/>
                <w:szCs w:val="20"/>
                <w:lang w:val="es-ES_tradnl" w:eastAsia="en-CA"/>
              </w:rPr>
              <w:t xml:space="preserve"> product</w:t>
            </w:r>
            <w:r w:rsidRPr="009A50F5">
              <w:rPr>
                <w:color w:val="000000"/>
                <w:kern w:val="22"/>
                <w:sz w:val="20"/>
                <w:szCs w:val="20"/>
                <w:lang w:val="es-ES_tradnl" w:eastAsia="en-CA"/>
              </w:rPr>
              <w:t>o</w:t>
            </w:r>
            <w:r w:rsidR="001C039E" w:rsidRPr="009A50F5">
              <w:rPr>
                <w:color w:val="000000"/>
                <w:kern w:val="22"/>
                <w:sz w:val="20"/>
                <w:szCs w:val="20"/>
                <w:lang w:val="es-ES_tradnl" w:eastAsia="en-CA"/>
              </w:rPr>
              <w:t xml:space="preserve">s, </w:t>
            </w:r>
            <w:r w:rsidRPr="009A50F5">
              <w:rPr>
                <w:color w:val="000000"/>
                <w:kern w:val="22"/>
                <w:sz w:val="20"/>
                <w:szCs w:val="20"/>
                <w:lang w:val="es-ES_tradnl" w:eastAsia="en-CA"/>
              </w:rPr>
              <w:t>todos los idioma</w:t>
            </w:r>
            <w:r w:rsidR="001C039E" w:rsidRPr="009A50F5">
              <w:rPr>
                <w:color w:val="000000"/>
                <w:kern w:val="22"/>
                <w:sz w:val="20"/>
                <w:szCs w:val="20"/>
                <w:lang w:val="es-ES_tradnl" w:eastAsia="en-CA"/>
              </w:rPr>
              <w:t>s)</w:t>
            </w:r>
            <w:r w:rsidR="00893FCB" w:rsidRPr="009A50F5">
              <w:rPr>
                <w:color w:val="000000"/>
                <w:kern w:val="22"/>
                <w:sz w:val="20"/>
                <w:szCs w:val="20"/>
                <w:lang w:val="es-ES_tradnl" w:eastAsia="en-CA"/>
              </w:rPr>
              <w:t>.</w:t>
            </w:r>
          </w:p>
        </w:tc>
        <w:tc>
          <w:tcPr>
            <w:tcW w:w="708" w:type="dxa"/>
            <w:shd w:val="clear" w:color="auto" w:fill="auto"/>
            <w:vAlign w:val="center"/>
          </w:tcPr>
          <w:p w14:paraId="629474BF"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w:t>
            </w:r>
          </w:p>
        </w:tc>
        <w:tc>
          <w:tcPr>
            <w:tcW w:w="709" w:type="dxa"/>
            <w:shd w:val="clear" w:color="auto" w:fill="auto"/>
            <w:vAlign w:val="center"/>
          </w:tcPr>
          <w:p w14:paraId="744FB4D3"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50</w:t>
            </w:r>
          </w:p>
        </w:tc>
        <w:tc>
          <w:tcPr>
            <w:tcW w:w="709" w:type="dxa"/>
            <w:shd w:val="clear" w:color="auto" w:fill="auto"/>
            <w:vAlign w:val="center"/>
          </w:tcPr>
          <w:p w14:paraId="30D90301"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50</w:t>
            </w:r>
          </w:p>
        </w:tc>
      </w:tr>
      <w:tr w:rsidR="003249A1" w:rsidRPr="009A50F5" w14:paraId="6553185F" w14:textId="77777777" w:rsidTr="00802291">
        <w:trPr>
          <w:cantSplit/>
        </w:trPr>
        <w:tc>
          <w:tcPr>
            <w:tcW w:w="2126" w:type="dxa"/>
            <w:vMerge/>
            <w:shd w:val="clear" w:color="auto" w:fill="auto"/>
            <w:vAlign w:val="center"/>
          </w:tcPr>
          <w:p w14:paraId="2C482D7A" w14:textId="77777777" w:rsidR="001C039E" w:rsidRPr="009A50F5" w:rsidRDefault="001C039E" w:rsidP="003249A1">
            <w:pPr>
              <w:spacing w:before="20" w:after="20"/>
              <w:ind w:right="4"/>
              <w:jc w:val="left"/>
              <w:rPr>
                <w:color w:val="000000"/>
                <w:kern w:val="22"/>
                <w:sz w:val="20"/>
                <w:szCs w:val="20"/>
                <w:lang w:val="es-ES_tradnl" w:eastAsia="en-CA"/>
              </w:rPr>
            </w:pPr>
          </w:p>
        </w:tc>
        <w:tc>
          <w:tcPr>
            <w:tcW w:w="4678" w:type="dxa"/>
            <w:shd w:val="clear" w:color="auto" w:fill="auto"/>
            <w:vAlign w:val="center"/>
          </w:tcPr>
          <w:p w14:paraId="68056C2C" w14:textId="7800FD64" w:rsidR="001C039E" w:rsidRPr="009A50F5" w:rsidRDefault="0062777B" w:rsidP="003249A1">
            <w:pPr>
              <w:spacing w:before="20" w:after="20"/>
              <w:ind w:right="4"/>
              <w:jc w:val="left"/>
              <w:rPr>
                <w:color w:val="000000"/>
                <w:kern w:val="22"/>
                <w:sz w:val="20"/>
                <w:szCs w:val="20"/>
                <w:lang w:val="es-ES_tradnl" w:eastAsia="en-CA"/>
              </w:rPr>
            </w:pPr>
            <w:r w:rsidRPr="009A50F5">
              <w:rPr>
                <w:color w:val="000000"/>
                <w:kern w:val="22"/>
                <w:sz w:val="20"/>
                <w:szCs w:val="20"/>
                <w:lang w:val="es-ES_tradnl" w:eastAsia="en-CA"/>
              </w:rPr>
              <w:t xml:space="preserve">Formulación </w:t>
            </w:r>
            <w:r w:rsidR="00D72854" w:rsidRPr="009A50F5">
              <w:rPr>
                <w:color w:val="000000"/>
                <w:kern w:val="22"/>
                <w:sz w:val="20"/>
                <w:szCs w:val="20"/>
                <w:lang w:val="es-ES_tradnl" w:eastAsia="en-CA"/>
              </w:rPr>
              <w:t>y ejecución</w:t>
            </w:r>
            <w:r w:rsidRPr="009A50F5">
              <w:rPr>
                <w:color w:val="000000"/>
                <w:kern w:val="22"/>
                <w:sz w:val="20"/>
                <w:szCs w:val="20"/>
                <w:lang w:val="es-ES_tradnl" w:eastAsia="en-CA"/>
              </w:rPr>
              <w:t xml:space="preserve"> de la estrategia de c</w:t>
            </w:r>
            <w:r w:rsidR="001C039E" w:rsidRPr="009A50F5">
              <w:rPr>
                <w:color w:val="000000"/>
                <w:kern w:val="22"/>
                <w:sz w:val="20"/>
                <w:szCs w:val="20"/>
                <w:lang w:val="es-ES_tradnl" w:eastAsia="en-CA"/>
              </w:rPr>
              <w:t>omunica</w:t>
            </w:r>
            <w:r w:rsidRPr="009A50F5">
              <w:rPr>
                <w:color w:val="000000"/>
                <w:kern w:val="22"/>
                <w:sz w:val="20"/>
                <w:szCs w:val="20"/>
                <w:lang w:val="es-ES_tradnl" w:eastAsia="en-CA"/>
              </w:rPr>
              <w:t>c</w:t>
            </w:r>
            <w:r w:rsidR="001C039E" w:rsidRPr="009A50F5">
              <w:rPr>
                <w:color w:val="000000"/>
                <w:kern w:val="22"/>
                <w:sz w:val="20"/>
                <w:szCs w:val="20"/>
                <w:lang w:val="es-ES_tradnl" w:eastAsia="en-CA"/>
              </w:rPr>
              <w:t>i</w:t>
            </w:r>
            <w:r w:rsidRPr="009A50F5">
              <w:rPr>
                <w:color w:val="000000"/>
                <w:kern w:val="22"/>
                <w:sz w:val="20"/>
                <w:szCs w:val="20"/>
                <w:lang w:val="es-ES_tradnl" w:eastAsia="en-CA"/>
              </w:rPr>
              <w:t>ó</w:t>
            </w:r>
            <w:r w:rsidR="001C039E" w:rsidRPr="009A50F5">
              <w:rPr>
                <w:color w:val="000000"/>
                <w:kern w:val="22"/>
                <w:sz w:val="20"/>
                <w:szCs w:val="20"/>
                <w:lang w:val="es-ES_tradnl" w:eastAsia="en-CA"/>
              </w:rPr>
              <w:t>n</w:t>
            </w:r>
            <w:r w:rsidR="00893FCB" w:rsidRPr="009A50F5">
              <w:rPr>
                <w:color w:val="000000"/>
                <w:kern w:val="22"/>
                <w:sz w:val="20"/>
                <w:szCs w:val="20"/>
                <w:lang w:val="es-ES_tradnl" w:eastAsia="en-CA"/>
              </w:rPr>
              <w:t>.</w:t>
            </w:r>
          </w:p>
        </w:tc>
        <w:tc>
          <w:tcPr>
            <w:tcW w:w="708" w:type="dxa"/>
            <w:shd w:val="clear" w:color="auto" w:fill="auto"/>
            <w:vAlign w:val="center"/>
          </w:tcPr>
          <w:p w14:paraId="3313BF6F"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10</w:t>
            </w:r>
          </w:p>
        </w:tc>
        <w:tc>
          <w:tcPr>
            <w:tcW w:w="709" w:type="dxa"/>
            <w:shd w:val="clear" w:color="auto" w:fill="auto"/>
            <w:vAlign w:val="center"/>
          </w:tcPr>
          <w:p w14:paraId="17A3CAEF"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90</w:t>
            </w:r>
          </w:p>
        </w:tc>
        <w:tc>
          <w:tcPr>
            <w:tcW w:w="709" w:type="dxa"/>
            <w:shd w:val="clear" w:color="auto" w:fill="auto"/>
            <w:vAlign w:val="center"/>
          </w:tcPr>
          <w:p w14:paraId="01AD02DA"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100</w:t>
            </w:r>
          </w:p>
        </w:tc>
      </w:tr>
      <w:tr w:rsidR="003249A1" w:rsidRPr="009A50F5" w14:paraId="7CE776C7" w14:textId="77777777" w:rsidTr="00802291">
        <w:trPr>
          <w:cantSplit/>
        </w:trPr>
        <w:tc>
          <w:tcPr>
            <w:tcW w:w="2126" w:type="dxa"/>
            <w:shd w:val="clear" w:color="auto" w:fill="auto"/>
            <w:vAlign w:val="center"/>
          </w:tcPr>
          <w:p w14:paraId="3FDAD0AD" w14:textId="0893C683" w:rsidR="001C039E" w:rsidRPr="009A50F5" w:rsidRDefault="0062777B" w:rsidP="003249A1">
            <w:pPr>
              <w:spacing w:before="20" w:after="20"/>
              <w:ind w:right="4"/>
              <w:jc w:val="left"/>
              <w:rPr>
                <w:color w:val="000000"/>
                <w:kern w:val="22"/>
                <w:sz w:val="20"/>
                <w:szCs w:val="20"/>
                <w:lang w:val="es-ES_tradnl" w:eastAsia="en-CA"/>
              </w:rPr>
            </w:pPr>
            <w:r w:rsidRPr="009A50F5">
              <w:rPr>
                <w:color w:val="000000"/>
                <w:kern w:val="22"/>
                <w:sz w:val="20"/>
                <w:szCs w:val="20"/>
                <w:lang w:val="es-ES_tradnl" w:eastAsia="en-CA"/>
              </w:rPr>
              <w:t>Reuniones de</w:t>
            </w:r>
            <w:r w:rsidR="00893FCB" w:rsidRPr="009A50F5">
              <w:rPr>
                <w:color w:val="000000"/>
                <w:kern w:val="22"/>
                <w:sz w:val="20"/>
                <w:szCs w:val="20"/>
                <w:lang w:val="es-ES_tradnl" w:eastAsia="en-CA"/>
              </w:rPr>
              <w:t xml:space="preserve">l </w:t>
            </w:r>
            <w:r w:rsidR="00B9590A" w:rsidRPr="009A50F5">
              <w:rPr>
                <w:color w:val="000000"/>
                <w:kern w:val="22"/>
                <w:sz w:val="20"/>
                <w:szCs w:val="20"/>
                <w:lang w:val="es-ES_tradnl" w:eastAsia="en-CA"/>
              </w:rPr>
              <w:t xml:space="preserve">grupo especial </w:t>
            </w:r>
            <w:r w:rsidR="00893FCB" w:rsidRPr="009A50F5">
              <w:rPr>
                <w:rFonts w:asciiTheme="majorBidi" w:hAnsiTheme="majorBidi" w:cstheme="majorBidi"/>
                <w:sz w:val="20"/>
                <w:szCs w:val="20"/>
                <w:lang w:val="es-ES_tradnl"/>
              </w:rPr>
              <w:t>de asesoramiento científico y técnico</w:t>
            </w:r>
          </w:p>
        </w:tc>
        <w:tc>
          <w:tcPr>
            <w:tcW w:w="4678" w:type="dxa"/>
            <w:shd w:val="clear" w:color="auto" w:fill="auto"/>
            <w:vAlign w:val="center"/>
          </w:tcPr>
          <w:p w14:paraId="4884575C" w14:textId="6F0C5788" w:rsidR="001C039E" w:rsidRPr="009A50F5" w:rsidRDefault="0062777B" w:rsidP="003249A1">
            <w:pPr>
              <w:spacing w:before="20" w:after="20"/>
              <w:ind w:right="4"/>
              <w:jc w:val="left"/>
              <w:rPr>
                <w:color w:val="000000"/>
                <w:kern w:val="22"/>
                <w:sz w:val="20"/>
                <w:szCs w:val="20"/>
                <w:lang w:val="es-ES_tradnl" w:eastAsia="en-CA"/>
              </w:rPr>
            </w:pPr>
            <w:r w:rsidRPr="009A50F5">
              <w:rPr>
                <w:color w:val="000000"/>
                <w:kern w:val="22"/>
                <w:sz w:val="20"/>
                <w:szCs w:val="20"/>
                <w:lang w:val="es-ES_tradnl" w:eastAsia="en-CA"/>
              </w:rPr>
              <w:t>Dos reuniones presenciales</w:t>
            </w:r>
            <w:r w:rsidR="00893FCB" w:rsidRPr="009A50F5">
              <w:rPr>
                <w:color w:val="000000"/>
                <w:kern w:val="22"/>
                <w:sz w:val="20"/>
                <w:szCs w:val="20"/>
                <w:lang w:val="es-ES_tradnl" w:eastAsia="en-CA"/>
              </w:rPr>
              <w:t>.</w:t>
            </w:r>
          </w:p>
        </w:tc>
        <w:tc>
          <w:tcPr>
            <w:tcW w:w="708" w:type="dxa"/>
            <w:shd w:val="clear" w:color="auto" w:fill="auto"/>
            <w:vAlign w:val="center"/>
          </w:tcPr>
          <w:p w14:paraId="18184E73"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35</w:t>
            </w:r>
          </w:p>
        </w:tc>
        <w:tc>
          <w:tcPr>
            <w:tcW w:w="709" w:type="dxa"/>
            <w:shd w:val="clear" w:color="auto" w:fill="auto"/>
            <w:vAlign w:val="center"/>
          </w:tcPr>
          <w:p w14:paraId="77864613"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35</w:t>
            </w:r>
          </w:p>
        </w:tc>
        <w:tc>
          <w:tcPr>
            <w:tcW w:w="709" w:type="dxa"/>
            <w:shd w:val="clear" w:color="auto" w:fill="auto"/>
            <w:vAlign w:val="center"/>
          </w:tcPr>
          <w:p w14:paraId="753B3EDC"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70</w:t>
            </w:r>
          </w:p>
        </w:tc>
      </w:tr>
      <w:tr w:rsidR="003249A1" w:rsidRPr="009A50F5" w14:paraId="2C9DE4A9" w14:textId="77777777" w:rsidTr="00802291">
        <w:trPr>
          <w:cantSplit/>
        </w:trPr>
        <w:tc>
          <w:tcPr>
            <w:tcW w:w="2126" w:type="dxa"/>
            <w:shd w:val="clear" w:color="auto" w:fill="auto"/>
            <w:vAlign w:val="center"/>
          </w:tcPr>
          <w:p w14:paraId="56C4B00B" w14:textId="36A90C4B" w:rsidR="001C039E" w:rsidRPr="009A50F5" w:rsidRDefault="00893FCB" w:rsidP="003249A1">
            <w:pPr>
              <w:spacing w:before="20" w:after="20"/>
              <w:ind w:right="4"/>
              <w:jc w:val="left"/>
              <w:rPr>
                <w:color w:val="000000"/>
                <w:kern w:val="22"/>
                <w:sz w:val="20"/>
                <w:szCs w:val="20"/>
                <w:lang w:val="es-ES_tradnl" w:eastAsia="en-CA"/>
              </w:rPr>
            </w:pPr>
            <w:r w:rsidRPr="009A50F5">
              <w:rPr>
                <w:color w:val="000000"/>
                <w:kern w:val="22"/>
                <w:sz w:val="20"/>
                <w:szCs w:val="20"/>
                <w:lang w:val="es-ES_tradnl" w:eastAsia="en-CA"/>
              </w:rPr>
              <w:t>Reunione</w:t>
            </w:r>
            <w:r w:rsidR="001C039E" w:rsidRPr="009A50F5">
              <w:rPr>
                <w:color w:val="000000"/>
                <w:kern w:val="22"/>
                <w:sz w:val="20"/>
                <w:szCs w:val="20"/>
                <w:lang w:val="es-ES_tradnl" w:eastAsia="en-CA"/>
              </w:rPr>
              <w:t xml:space="preserve">s </w:t>
            </w:r>
            <w:r w:rsidRPr="009A50F5">
              <w:rPr>
                <w:color w:val="000000"/>
                <w:kern w:val="22"/>
                <w:sz w:val="20"/>
                <w:szCs w:val="20"/>
                <w:lang w:val="es-ES_tradnl" w:eastAsia="en-CA"/>
              </w:rPr>
              <w:t xml:space="preserve">del comité consultivo </w:t>
            </w:r>
            <w:r w:rsidRPr="009A50F5">
              <w:rPr>
                <w:rFonts w:asciiTheme="majorBidi" w:hAnsiTheme="majorBidi" w:cstheme="majorBidi"/>
                <w:sz w:val="20"/>
                <w:szCs w:val="20"/>
                <w:lang w:val="es-ES_tradnl"/>
              </w:rPr>
              <w:t>para la revisión mundial de los progresos</w:t>
            </w:r>
          </w:p>
        </w:tc>
        <w:tc>
          <w:tcPr>
            <w:tcW w:w="4678" w:type="dxa"/>
            <w:shd w:val="clear" w:color="auto" w:fill="auto"/>
            <w:vAlign w:val="center"/>
          </w:tcPr>
          <w:p w14:paraId="52A28AA9" w14:textId="614108E0" w:rsidR="001C039E" w:rsidRPr="009A50F5" w:rsidRDefault="0062777B" w:rsidP="003249A1">
            <w:pPr>
              <w:spacing w:before="20" w:after="20"/>
              <w:ind w:right="4"/>
              <w:jc w:val="left"/>
              <w:rPr>
                <w:color w:val="000000"/>
                <w:kern w:val="22"/>
                <w:sz w:val="20"/>
                <w:szCs w:val="20"/>
                <w:lang w:val="es-ES_tradnl" w:eastAsia="en-CA"/>
              </w:rPr>
            </w:pPr>
            <w:r w:rsidRPr="009A50F5">
              <w:rPr>
                <w:color w:val="000000"/>
                <w:kern w:val="22"/>
                <w:sz w:val="20"/>
                <w:szCs w:val="20"/>
                <w:lang w:val="es-ES_tradnl" w:eastAsia="en-CA"/>
              </w:rPr>
              <w:t>Dos reuniones presenciales</w:t>
            </w:r>
            <w:r w:rsidR="00893FCB" w:rsidRPr="009A50F5">
              <w:rPr>
                <w:color w:val="000000"/>
                <w:kern w:val="22"/>
                <w:sz w:val="20"/>
                <w:szCs w:val="20"/>
                <w:lang w:val="es-ES_tradnl" w:eastAsia="en-CA"/>
              </w:rPr>
              <w:t>.</w:t>
            </w:r>
          </w:p>
        </w:tc>
        <w:tc>
          <w:tcPr>
            <w:tcW w:w="708" w:type="dxa"/>
            <w:shd w:val="clear" w:color="auto" w:fill="auto"/>
            <w:vAlign w:val="center"/>
          </w:tcPr>
          <w:p w14:paraId="40AE481E"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35</w:t>
            </w:r>
          </w:p>
        </w:tc>
        <w:tc>
          <w:tcPr>
            <w:tcW w:w="709" w:type="dxa"/>
            <w:shd w:val="clear" w:color="auto" w:fill="auto"/>
            <w:vAlign w:val="center"/>
          </w:tcPr>
          <w:p w14:paraId="79116EC0"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35</w:t>
            </w:r>
          </w:p>
        </w:tc>
        <w:tc>
          <w:tcPr>
            <w:tcW w:w="709" w:type="dxa"/>
            <w:shd w:val="clear" w:color="auto" w:fill="auto"/>
            <w:vAlign w:val="center"/>
          </w:tcPr>
          <w:p w14:paraId="2CD2C35F"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70</w:t>
            </w:r>
          </w:p>
        </w:tc>
      </w:tr>
      <w:tr w:rsidR="003249A1" w:rsidRPr="009A50F5" w14:paraId="1A7623FE" w14:textId="77777777" w:rsidTr="00802291">
        <w:trPr>
          <w:cantSplit/>
        </w:trPr>
        <w:tc>
          <w:tcPr>
            <w:tcW w:w="2126" w:type="dxa"/>
            <w:vMerge w:val="restart"/>
            <w:noWrap/>
            <w:vAlign w:val="center"/>
          </w:tcPr>
          <w:p w14:paraId="4059F65F" w14:textId="4FA0DF78" w:rsidR="001C039E" w:rsidRPr="009A50F5" w:rsidRDefault="00104DF5" w:rsidP="003249A1">
            <w:pPr>
              <w:spacing w:before="20" w:after="20"/>
              <w:ind w:right="4"/>
              <w:jc w:val="center"/>
              <w:rPr>
                <w:b/>
                <w:bCs/>
                <w:color w:val="000000"/>
                <w:kern w:val="22"/>
                <w:sz w:val="20"/>
                <w:szCs w:val="20"/>
                <w:lang w:val="es-ES_tradnl" w:eastAsia="en-CA"/>
              </w:rPr>
            </w:pPr>
            <w:r w:rsidRPr="009A50F5">
              <w:rPr>
                <w:b/>
                <w:bCs/>
                <w:color w:val="000000"/>
                <w:kern w:val="22"/>
                <w:sz w:val="20"/>
                <w:szCs w:val="20"/>
                <w:lang w:val="es-ES_tradnl" w:eastAsia="en-CA"/>
              </w:rPr>
              <w:t>Costos tota</w:t>
            </w:r>
            <w:r w:rsidR="001C039E" w:rsidRPr="009A50F5">
              <w:rPr>
                <w:b/>
                <w:bCs/>
                <w:color w:val="000000"/>
                <w:kern w:val="22"/>
                <w:sz w:val="20"/>
                <w:szCs w:val="20"/>
                <w:lang w:val="es-ES_tradnl" w:eastAsia="en-CA"/>
              </w:rPr>
              <w:t>l</w:t>
            </w:r>
            <w:r w:rsidRPr="009A50F5">
              <w:rPr>
                <w:b/>
                <w:bCs/>
                <w:color w:val="000000"/>
                <w:kern w:val="22"/>
                <w:sz w:val="20"/>
                <w:szCs w:val="20"/>
                <w:lang w:val="es-ES_tradnl" w:eastAsia="en-CA"/>
              </w:rPr>
              <w:t>es</w:t>
            </w:r>
          </w:p>
        </w:tc>
        <w:tc>
          <w:tcPr>
            <w:tcW w:w="4678" w:type="dxa"/>
            <w:vAlign w:val="center"/>
          </w:tcPr>
          <w:p w14:paraId="564D5F38" w14:textId="74806B94" w:rsidR="001C039E" w:rsidRPr="009A50F5" w:rsidRDefault="001C039E" w:rsidP="003249A1">
            <w:pPr>
              <w:tabs>
                <w:tab w:val="left" w:pos="148"/>
              </w:tabs>
              <w:spacing w:before="20" w:after="20"/>
              <w:ind w:left="148" w:right="4"/>
              <w:jc w:val="left"/>
              <w:rPr>
                <w:b/>
                <w:bCs/>
                <w:color w:val="000000"/>
                <w:kern w:val="22"/>
                <w:sz w:val="20"/>
                <w:szCs w:val="20"/>
                <w:lang w:val="es-ES_tradnl" w:eastAsia="en-CA"/>
              </w:rPr>
            </w:pPr>
            <w:r w:rsidRPr="009A50F5">
              <w:rPr>
                <w:b/>
                <w:bCs/>
                <w:color w:val="000000"/>
                <w:kern w:val="22"/>
                <w:sz w:val="20"/>
                <w:szCs w:val="20"/>
                <w:lang w:val="es-ES_tradnl" w:eastAsia="en-CA"/>
              </w:rPr>
              <w:t>Subtotal</w:t>
            </w:r>
          </w:p>
        </w:tc>
        <w:tc>
          <w:tcPr>
            <w:tcW w:w="708" w:type="dxa"/>
            <w:vAlign w:val="center"/>
          </w:tcPr>
          <w:p w14:paraId="714AD6D6" w14:textId="77777777" w:rsidR="001C039E" w:rsidRPr="009A50F5" w:rsidRDefault="001C039E" w:rsidP="003249A1">
            <w:pPr>
              <w:spacing w:before="20" w:after="20"/>
              <w:ind w:right="4"/>
              <w:jc w:val="center"/>
              <w:rPr>
                <w:b/>
                <w:bCs/>
                <w:i/>
                <w:color w:val="000000"/>
                <w:kern w:val="22"/>
                <w:sz w:val="20"/>
                <w:szCs w:val="20"/>
                <w:lang w:val="es-ES_tradnl" w:eastAsia="en-CA"/>
              </w:rPr>
            </w:pPr>
          </w:p>
        </w:tc>
        <w:tc>
          <w:tcPr>
            <w:tcW w:w="709" w:type="dxa"/>
            <w:vAlign w:val="center"/>
          </w:tcPr>
          <w:p w14:paraId="5F20B45F" w14:textId="77777777" w:rsidR="001C039E" w:rsidRPr="009A50F5" w:rsidRDefault="001C039E" w:rsidP="003249A1">
            <w:pPr>
              <w:spacing w:before="20" w:after="20"/>
              <w:ind w:right="4"/>
              <w:jc w:val="center"/>
              <w:rPr>
                <w:b/>
                <w:bCs/>
                <w:i/>
                <w:color w:val="000000"/>
                <w:kern w:val="22"/>
                <w:sz w:val="20"/>
                <w:szCs w:val="20"/>
                <w:lang w:val="es-ES_tradnl" w:eastAsia="en-CA"/>
              </w:rPr>
            </w:pPr>
          </w:p>
        </w:tc>
        <w:tc>
          <w:tcPr>
            <w:tcW w:w="709" w:type="dxa"/>
            <w:vAlign w:val="center"/>
          </w:tcPr>
          <w:p w14:paraId="04B47842" w14:textId="77777777" w:rsidR="001C039E" w:rsidRPr="009A50F5" w:rsidRDefault="001C039E" w:rsidP="003249A1">
            <w:pPr>
              <w:spacing w:before="20" w:after="20"/>
              <w:ind w:right="4"/>
              <w:jc w:val="center"/>
              <w:rPr>
                <w:b/>
                <w:bCs/>
                <w:color w:val="000000"/>
                <w:kern w:val="22"/>
                <w:sz w:val="20"/>
                <w:szCs w:val="20"/>
                <w:lang w:val="es-ES_tradnl" w:eastAsia="en-CA"/>
              </w:rPr>
            </w:pPr>
            <w:r w:rsidRPr="009A50F5">
              <w:rPr>
                <w:b/>
                <w:bCs/>
                <w:color w:val="000000"/>
                <w:kern w:val="22"/>
                <w:sz w:val="20"/>
                <w:szCs w:val="20"/>
                <w:lang w:val="es-ES_tradnl" w:eastAsia="en-CA"/>
              </w:rPr>
              <w:t>870</w:t>
            </w:r>
          </w:p>
        </w:tc>
      </w:tr>
      <w:tr w:rsidR="003249A1" w:rsidRPr="009A50F5" w14:paraId="4FC912F1" w14:textId="77777777" w:rsidTr="00802291">
        <w:trPr>
          <w:cantSplit/>
        </w:trPr>
        <w:tc>
          <w:tcPr>
            <w:tcW w:w="2126" w:type="dxa"/>
            <w:vMerge/>
            <w:noWrap/>
            <w:vAlign w:val="center"/>
          </w:tcPr>
          <w:p w14:paraId="414F7A99" w14:textId="77777777" w:rsidR="001C039E" w:rsidRPr="009A50F5" w:rsidRDefault="001C039E" w:rsidP="003249A1">
            <w:pPr>
              <w:spacing w:before="20" w:after="20"/>
              <w:ind w:right="4"/>
              <w:jc w:val="left"/>
              <w:rPr>
                <w:bCs/>
                <w:color w:val="000000"/>
                <w:kern w:val="22"/>
                <w:sz w:val="20"/>
                <w:szCs w:val="20"/>
                <w:lang w:val="es-ES_tradnl" w:eastAsia="en-CA"/>
              </w:rPr>
            </w:pPr>
          </w:p>
        </w:tc>
        <w:tc>
          <w:tcPr>
            <w:tcW w:w="4678" w:type="dxa"/>
            <w:vAlign w:val="center"/>
          </w:tcPr>
          <w:p w14:paraId="211F29AF" w14:textId="59A64237" w:rsidR="001C039E" w:rsidRPr="009A50F5" w:rsidRDefault="0062777B" w:rsidP="003249A1">
            <w:pPr>
              <w:tabs>
                <w:tab w:val="left" w:pos="148"/>
              </w:tabs>
              <w:spacing w:before="20" w:after="20"/>
              <w:ind w:left="148" w:right="4"/>
              <w:jc w:val="left"/>
              <w:rPr>
                <w:bCs/>
                <w:color w:val="000000"/>
                <w:kern w:val="22"/>
                <w:sz w:val="20"/>
                <w:szCs w:val="20"/>
                <w:lang w:val="es-ES_tradnl" w:eastAsia="en-CA"/>
              </w:rPr>
            </w:pPr>
            <w:r w:rsidRPr="009A50F5">
              <w:rPr>
                <w:bCs/>
                <w:color w:val="000000"/>
                <w:kern w:val="22"/>
                <w:sz w:val="20"/>
                <w:szCs w:val="20"/>
                <w:lang w:val="es-ES_tradnl" w:eastAsia="en-CA"/>
              </w:rPr>
              <w:t>Gastos de apoyo a los p</w:t>
            </w:r>
            <w:r w:rsidR="00893FCB" w:rsidRPr="009A50F5">
              <w:rPr>
                <w:bCs/>
                <w:color w:val="000000"/>
                <w:kern w:val="22"/>
                <w:sz w:val="20"/>
                <w:szCs w:val="20"/>
                <w:lang w:val="es-ES_tradnl" w:eastAsia="en-CA"/>
              </w:rPr>
              <w:t>r</w:t>
            </w:r>
            <w:r w:rsidR="001C039E" w:rsidRPr="009A50F5">
              <w:rPr>
                <w:bCs/>
                <w:color w:val="000000"/>
                <w:kern w:val="22"/>
                <w:sz w:val="20"/>
                <w:szCs w:val="20"/>
                <w:lang w:val="es-ES_tradnl" w:eastAsia="en-CA"/>
              </w:rPr>
              <w:t>ogram</w:t>
            </w:r>
            <w:r w:rsidRPr="009A50F5">
              <w:rPr>
                <w:bCs/>
                <w:color w:val="000000"/>
                <w:kern w:val="22"/>
                <w:sz w:val="20"/>
                <w:szCs w:val="20"/>
                <w:lang w:val="es-ES_tradnl" w:eastAsia="en-CA"/>
              </w:rPr>
              <w:t>a</w:t>
            </w:r>
            <w:r w:rsidR="001C039E" w:rsidRPr="009A50F5">
              <w:rPr>
                <w:bCs/>
                <w:color w:val="000000"/>
                <w:kern w:val="22"/>
                <w:sz w:val="20"/>
                <w:szCs w:val="20"/>
                <w:lang w:val="es-ES_tradnl" w:eastAsia="en-CA"/>
              </w:rPr>
              <w:t>s (13 p</w:t>
            </w:r>
            <w:r w:rsidR="00104DF5" w:rsidRPr="009A50F5">
              <w:rPr>
                <w:bCs/>
                <w:color w:val="000000"/>
                <w:kern w:val="22"/>
                <w:sz w:val="20"/>
                <w:szCs w:val="20"/>
                <w:lang w:val="es-ES_tradnl" w:eastAsia="en-CA"/>
              </w:rPr>
              <w:t>o</w:t>
            </w:r>
            <w:r w:rsidR="001C039E" w:rsidRPr="009A50F5">
              <w:rPr>
                <w:bCs/>
                <w:color w:val="000000"/>
                <w:kern w:val="22"/>
                <w:sz w:val="20"/>
                <w:szCs w:val="20"/>
                <w:lang w:val="es-ES_tradnl" w:eastAsia="en-CA"/>
              </w:rPr>
              <w:t>r c</w:t>
            </w:r>
            <w:r w:rsidR="00104DF5" w:rsidRPr="009A50F5">
              <w:rPr>
                <w:bCs/>
                <w:color w:val="000000"/>
                <w:kern w:val="22"/>
                <w:sz w:val="20"/>
                <w:szCs w:val="20"/>
                <w:lang w:val="es-ES_tradnl" w:eastAsia="en-CA"/>
              </w:rPr>
              <w:t>i</w:t>
            </w:r>
            <w:r w:rsidR="001C039E" w:rsidRPr="009A50F5">
              <w:rPr>
                <w:bCs/>
                <w:color w:val="000000"/>
                <w:kern w:val="22"/>
                <w:sz w:val="20"/>
                <w:szCs w:val="20"/>
                <w:lang w:val="es-ES_tradnl" w:eastAsia="en-CA"/>
              </w:rPr>
              <w:t>ent</w:t>
            </w:r>
            <w:r w:rsidR="00104DF5" w:rsidRPr="009A50F5">
              <w:rPr>
                <w:bCs/>
                <w:color w:val="000000"/>
                <w:kern w:val="22"/>
                <w:sz w:val="20"/>
                <w:szCs w:val="20"/>
                <w:lang w:val="es-ES_tradnl" w:eastAsia="en-CA"/>
              </w:rPr>
              <w:t>o</w:t>
            </w:r>
            <w:r w:rsidR="001C039E" w:rsidRPr="009A50F5">
              <w:rPr>
                <w:bCs/>
                <w:color w:val="000000"/>
                <w:kern w:val="22"/>
                <w:sz w:val="20"/>
                <w:szCs w:val="20"/>
                <w:lang w:val="es-ES_tradnl" w:eastAsia="en-CA"/>
              </w:rPr>
              <w:t>)</w:t>
            </w:r>
          </w:p>
        </w:tc>
        <w:tc>
          <w:tcPr>
            <w:tcW w:w="708" w:type="dxa"/>
            <w:vAlign w:val="center"/>
          </w:tcPr>
          <w:p w14:paraId="438ED9D8" w14:textId="77777777" w:rsidR="001C039E" w:rsidRPr="009A50F5" w:rsidRDefault="001C039E" w:rsidP="003249A1">
            <w:pPr>
              <w:spacing w:before="20" w:after="20"/>
              <w:ind w:right="4"/>
              <w:jc w:val="center"/>
              <w:rPr>
                <w:i/>
                <w:color w:val="000000"/>
                <w:kern w:val="22"/>
                <w:sz w:val="20"/>
                <w:szCs w:val="20"/>
                <w:lang w:val="es-ES_tradnl" w:eastAsia="en-CA"/>
              </w:rPr>
            </w:pPr>
          </w:p>
        </w:tc>
        <w:tc>
          <w:tcPr>
            <w:tcW w:w="709" w:type="dxa"/>
            <w:vAlign w:val="center"/>
          </w:tcPr>
          <w:p w14:paraId="5A4800F1" w14:textId="77777777" w:rsidR="001C039E" w:rsidRPr="009A50F5" w:rsidRDefault="001C039E" w:rsidP="003249A1">
            <w:pPr>
              <w:spacing w:before="20" w:after="20"/>
              <w:ind w:right="4"/>
              <w:jc w:val="center"/>
              <w:rPr>
                <w:i/>
                <w:color w:val="000000"/>
                <w:kern w:val="22"/>
                <w:sz w:val="20"/>
                <w:szCs w:val="20"/>
                <w:lang w:val="es-ES_tradnl" w:eastAsia="en-CA"/>
              </w:rPr>
            </w:pPr>
          </w:p>
        </w:tc>
        <w:tc>
          <w:tcPr>
            <w:tcW w:w="709" w:type="dxa"/>
            <w:vAlign w:val="center"/>
          </w:tcPr>
          <w:p w14:paraId="175916B6" w14:textId="77777777" w:rsidR="001C039E" w:rsidRPr="009A50F5" w:rsidRDefault="001C039E" w:rsidP="003249A1">
            <w:pPr>
              <w:spacing w:before="20" w:after="20"/>
              <w:ind w:right="4"/>
              <w:jc w:val="center"/>
              <w:rPr>
                <w:color w:val="000000"/>
                <w:kern w:val="22"/>
                <w:sz w:val="20"/>
                <w:szCs w:val="20"/>
                <w:lang w:val="es-ES_tradnl" w:eastAsia="en-CA"/>
              </w:rPr>
            </w:pPr>
            <w:r w:rsidRPr="009A50F5">
              <w:rPr>
                <w:color w:val="000000"/>
                <w:kern w:val="22"/>
                <w:sz w:val="20"/>
                <w:szCs w:val="20"/>
                <w:lang w:val="es-ES_tradnl" w:eastAsia="en-CA"/>
              </w:rPr>
              <w:t>113</w:t>
            </w:r>
          </w:p>
        </w:tc>
      </w:tr>
      <w:tr w:rsidR="003249A1" w:rsidRPr="009A50F5" w14:paraId="04C54EE0" w14:textId="77777777" w:rsidTr="00802291">
        <w:trPr>
          <w:cantSplit/>
        </w:trPr>
        <w:tc>
          <w:tcPr>
            <w:tcW w:w="2126" w:type="dxa"/>
            <w:vMerge/>
            <w:noWrap/>
            <w:vAlign w:val="center"/>
          </w:tcPr>
          <w:p w14:paraId="6FE884AF" w14:textId="77777777" w:rsidR="001C039E" w:rsidRPr="009A50F5" w:rsidRDefault="001C039E" w:rsidP="003249A1">
            <w:pPr>
              <w:spacing w:before="20" w:after="20"/>
              <w:ind w:right="4"/>
              <w:jc w:val="left"/>
              <w:rPr>
                <w:b/>
                <w:bCs/>
                <w:color w:val="000000"/>
                <w:kern w:val="22"/>
                <w:sz w:val="20"/>
                <w:szCs w:val="20"/>
                <w:lang w:val="es-ES_tradnl" w:eastAsia="en-CA"/>
              </w:rPr>
            </w:pPr>
          </w:p>
        </w:tc>
        <w:tc>
          <w:tcPr>
            <w:tcW w:w="4678" w:type="dxa"/>
            <w:vAlign w:val="center"/>
          </w:tcPr>
          <w:p w14:paraId="4637254F" w14:textId="22D9166E" w:rsidR="001C039E" w:rsidRPr="009A50F5" w:rsidRDefault="001C039E" w:rsidP="003249A1">
            <w:pPr>
              <w:spacing w:before="20" w:after="20"/>
              <w:ind w:left="148" w:right="4"/>
              <w:jc w:val="left"/>
              <w:rPr>
                <w:b/>
                <w:bCs/>
                <w:color w:val="000000"/>
                <w:kern w:val="22"/>
                <w:sz w:val="20"/>
                <w:szCs w:val="20"/>
                <w:lang w:val="es-ES_tradnl" w:eastAsia="en-CA"/>
              </w:rPr>
            </w:pPr>
            <w:r w:rsidRPr="009A50F5">
              <w:rPr>
                <w:b/>
                <w:bCs/>
                <w:color w:val="000000"/>
                <w:kern w:val="22"/>
                <w:sz w:val="20"/>
                <w:szCs w:val="20"/>
                <w:lang w:val="es-ES_tradnl" w:eastAsia="en-CA"/>
              </w:rPr>
              <w:t>Total</w:t>
            </w:r>
          </w:p>
        </w:tc>
        <w:tc>
          <w:tcPr>
            <w:tcW w:w="708" w:type="dxa"/>
            <w:vAlign w:val="center"/>
          </w:tcPr>
          <w:p w14:paraId="4C9F2BBA" w14:textId="77777777" w:rsidR="001C039E" w:rsidRPr="009A50F5" w:rsidRDefault="001C039E" w:rsidP="003249A1">
            <w:pPr>
              <w:spacing w:before="20" w:after="20"/>
              <w:ind w:right="4"/>
              <w:jc w:val="center"/>
              <w:rPr>
                <w:b/>
                <w:i/>
                <w:color w:val="000000"/>
                <w:kern w:val="22"/>
                <w:sz w:val="20"/>
                <w:szCs w:val="20"/>
                <w:lang w:val="es-ES_tradnl" w:eastAsia="en-CA"/>
              </w:rPr>
            </w:pPr>
          </w:p>
        </w:tc>
        <w:tc>
          <w:tcPr>
            <w:tcW w:w="709" w:type="dxa"/>
            <w:vAlign w:val="center"/>
          </w:tcPr>
          <w:p w14:paraId="115D6B38" w14:textId="77777777" w:rsidR="001C039E" w:rsidRPr="009A50F5" w:rsidRDefault="001C039E" w:rsidP="003249A1">
            <w:pPr>
              <w:spacing w:before="20" w:after="20"/>
              <w:ind w:right="4"/>
              <w:jc w:val="center"/>
              <w:rPr>
                <w:b/>
                <w:i/>
                <w:color w:val="000000"/>
                <w:kern w:val="22"/>
                <w:sz w:val="20"/>
                <w:szCs w:val="20"/>
                <w:lang w:val="es-ES_tradnl" w:eastAsia="en-CA"/>
              </w:rPr>
            </w:pPr>
          </w:p>
        </w:tc>
        <w:tc>
          <w:tcPr>
            <w:tcW w:w="709" w:type="dxa"/>
            <w:vAlign w:val="center"/>
          </w:tcPr>
          <w:p w14:paraId="47E7055B" w14:textId="77777777" w:rsidR="001C039E" w:rsidRPr="009A50F5" w:rsidRDefault="001C039E" w:rsidP="003249A1">
            <w:pPr>
              <w:spacing w:before="20" w:after="20"/>
              <w:ind w:right="4"/>
              <w:jc w:val="center"/>
              <w:rPr>
                <w:b/>
                <w:color w:val="000000"/>
                <w:kern w:val="22"/>
                <w:sz w:val="20"/>
                <w:szCs w:val="20"/>
                <w:lang w:val="es-ES_tradnl" w:eastAsia="en-CA"/>
              </w:rPr>
            </w:pPr>
            <w:r w:rsidRPr="009A50F5">
              <w:rPr>
                <w:b/>
                <w:bCs/>
                <w:color w:val="000000"/>
                <w:kern w:val="22"/>
                <w:sz w:val="20"/>
                <w:szCs w:val="20"/>
                <w:lang w:val="es-ES_tradnl" w:eastAsia="en-CA"/>
              </w:rPr>
              <w:t>983</w:t>
            </w:r>
          </w:p>
        </w:tc>
      </w:tr>
    </w:tbl>
    <w:p w14:paraId="3A5583BB" w14:textId="3341E842" w:rsidR="001C039E" w:rsidRPr="009A50F5" w:rsidRDefault="001C039E" w:rsidP="00893FCB">
      <w:pPr>
        <w:suppressLineNumbers/>
        <w:suppressAutoHyphens/>
        <w:kinsoku w:val="0"/>
        <w:overflowPunct w:val="0"/>
        <w:autoSpaceDE w:val="0"/>
        <w:autoSpaceDN w:val="0"/>
        <w:adjustRightInd w:val="0"/>
        <w:snapToGrid w:val="0"/>
        <w:spacing w:before="120" w:after="120"/>
        <w:ind w:left="720"/>
        <w:jc w:val="center"/>
        <w:rPr>
          <w:lang w:val="es-ES_tradnl"/>
        </w:rPr>
      </w:pPr>
      <w:r w:rsidRPr="009A50F5">
        <w:rPr>
          <w:snapToGrid w:val="0"/>
          <w:color w:val="000000" w:themeColor="text1"/>
          <w:kern w:val="22"/>
          <w:szCs w:val="22"/>
          <w:lang w:val="es-ES_tradnl"/>
        </w:rPr>
        <w:t>__________</w:t>
      </w:r>
    </w:p>
    <w:sectPr w:rsidR="001C039E" w:rsidRPr="009A50F5" w:rsidSect="00A23C66">
      <w:headerReference w:type="even" r:id="rId16"/>
      <w:headerReference w:type="default" r:id="rId17"/>
      <w:footerReference w:type="even" r:id="rId18"/>
      <w:footerReference w:type="default" r:id="rId19"/>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6C9FB4" w14:textId="77777777" w:rsidR="001B1739" w:rsidRDefault="001B1739" w:rsidP="00A96B21">
      <w:r>
        <w:separator/>
      </w:r>
    </w:p>
  </w:endnote>
  <w:endnote w:type="continuationSeparator" w:id="0">
    <w:p w14:paraId="061E6E8E" w14:textId="77777777" w:rsidR="001B1739" w:rsidRDefault="001B1739" w:rsidP="00A96B21">
      <w:r>
        <w:continuationSeparator/>
      </w:r>
    </w:p>
  </w:endnote>
  <w:endnote w:type="continuationNotice" w:id="1">
    <w:p w14:paraId="590E811F" w14:textId="77777777" w:rsidR="001B1739" w:rsidRDefault="001B17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8745602"/>
      <w:docPartObj>
        <w:docPartGallery w:val="Page Numbers (Bottom of Page)"/>
        <w:docPartUnique/>
      </w:docPartObj>
    </w:sdtPr>
    <w:sdtEndPr/>
    <w:sdtContent>
      <w:sdt>
        <w:sdtPr>
          <w:id w:val="1601221097"/>
          <w:docPartObj>
            <w:docPartGallery w:val="Page Numbers (Top of Page)"/>
            <w:docPartUnique/>
          </w:docPartObj>
        </w:sdtPr>
        <w:sdtEndPr/>
        <w:sdtContent>
          <w:p w14:paraId="75EA36C9" w14:textId="635378A7" w:rsidR="00F414D1" w:rsidRDefault="00F414D1">
            <w:pPr>
              <w:pStyle w:val="Piedepgina"/>
            </w:pPr>
            <w:r w:rsidRPr="002B559C">
              <w:rPr>
                <w:sz w:val="20"/>
              </w:rPr>
              <w:fldChar w:fldCharType="begin"/>
            </w:r>
            <w:r w:rsidRPr="002B559C">
              <w:rPr>
                <w:sz w:val="20"/>
              </w:rPr>
              <w:instrText xml:space="preserve"> PAGE </w:instrText>
            </w:r>
            <w:r w:rsidRPr="002B559C">
              <w:rPr>
                <w:sz w:val="20"/>
              </w:rPr>
              <w:fldChar w:fldCharType="separate"/>
            </w:r>
            <w:r>
              <w:rPr>
                <w:noProof/>
                <w:sz w:val="20"/>
              </w:rPr>
              <w:t>14</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noProof/>
                <w:sz w:val="20"/>
              </w:rPr>
              <w:t>14</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6696978"/>
      <w:docPartObj>
        <w:docPartGallery w:val="Page Numbers (Bottom of Page)"/>
        <w:docPartUnique/>
      </w:docPartObj>
    </w:sdtPr>
    <w:sdtEndPr/>
    <w:sdtContent>
      <w:sdt>
        <w:sdtPr>
          <w:id w:val="-2045743300"/>
          <w:docPartObj>
            <w:docPartGallery w:val="Page Numbers (Top of Page)"/>
            <w:docPartUnique/>
          </w:docPartObj>
        </w:sdtPr>
        <w:sdtEndPr/>
        <w:sdtContent>
          <w:p w14:paraId="26F6FE15" w14:textId="42667D32" w:rsidR="00F414D1" w:rsidRDefault="00F414D1" w:rsidP="002B559C">
            <w:pPr>
              <w:pStyle w:val="Piedepgina"/>
              <w:jc w:val="right"/>
            </w:pPr>
            <w:r w:rsidRPr="002B559C">
              <w:rPr>
                <w:sz w:val="20"/>
              </w:rPr>
              <w:fldChar w:fldCharType="begin"/>
            </w:r>
            <w:r w:rsidRPr="002B559C">
              <w:rPr>
                <w:sz w:val="20"/>
              </w:rPr>
              <w:instrText xml:space="preserve"> PAGE </w:instrText>
            </w:r>
            <w:r w:rsidRPr="002B559C">
              <w:rPr>
                <w:sz w:val="20"/>
              </w:rPr>
              <w:fldChar w:fldCharType="separate"/>
            </w:r>
            <w:r>
              <w:rPr>
                <w:noProof/>
                <w:sz w:val="20"/>
              </w:rPr>
              <w:t>13</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noProof/>
                <w:sz w:val="20"/>
              </w:rPr>
              <w:t>14</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17B2E9" w14:textId="77777777" w:rsidR="001B1739" w:rsidRDefault="001B1739" w:rsidP="00A96B21">
      <w:r>
        <w:separator/>
      </w:r>
    </w:p>
  </w:footnote>
  <w:footnote w:type="continuationSeparator" w:id="0">
    <w:p w14:paraId="6BDEE786" w14:textId="77777777" w:rsidR="001B1739" w:rsidRDefault="001B1739" w:rsidP="00A96B21">
      <w:r>
        <w:continuationSeparator/>
      </w:r>
    </w:p>
  </w:footnote>
  <w:footnote w:type="continuationNotice" w:id="1">
    <w:p w14:paraId="781B910E" w14:textId="77777777" w:rsidR="001B1739" w:rsidRDefault="001B1739"/>
  </w:footnote>
  <w:footnote w:id="2">
    <w:p w14:paraId="6F3409D4" w14:textId="0FDA736A" w:rsidR="00F414D1" w:rsidRPr="00A96B21" w:rsidRDefault="00F414D1" w:rsidP="00D71FFB">
      <w:pPr>
        <w:pStyle w:val="Footnote"/>
      </w:pPr>
      <w:r>
        <w:rPr>
          <w:rStyle w:val="Refdenotaalpie"/>
        </w:rPr>
        <w:t>*</w:t>
      </w:r>
      <w:r>
        <w:t xml:space="preserve"> CBD/SBI/4/1.</w:t>
      </w:r>
    </w:p>
  </w:footnote>
  <w:footnote w:id="3">
    <w:p w14:paraId="3B70ED9F" w14:textId="4A622BF5" w:rsidR="00E74921" w:rsidRPr="007F1D1A" w:rsidRDefault="00E74921" w:rsidP="00E74921">
      <w:pPr>
        <w:pStyle w:val="Textonotapie"/>
        <w:rPr>
          <w:sz w:val="18"/>
          <w:szCs w:val="18"/>
          <w:lang w:val="es-ES_tradnl"/>
        </w:rPr>
      </w:pPr>
      <w:r w:rsidRPr="00BC2396">
        <w:rPr>
          <w:rStyle w:val="Refdenotaalpie"/>
          <w:lang w:val="es-ES_tradnl"/>
        </w:rPr>
        <w:footnoteRef/>
      </w:r>
      <w:r w:rsidRPr="00BC2396">
        <w:rPr>
          <w:sz w:val="18"/>
          <w:szCs w:val="18"/>
          <w:lang w:val="es-ES_tradnl"/>
        </w:rPr>
        <w:t xml:space="preserve"> E</w:t>
      </w:r>
      <w:r>
        <w:rPr>
          <w:sz w:val="18"/>
          <w:szCs w:val="18"/>
          <w:lang w:val="es-ES_tradnl"/>
        </w:rPr>
        <w:t xml:space="preserve">n </w:t>
      </w:r>
      <w:r w:rsidRPr="00BC2396">
        <w:rPr>
          <w:rFonts w:eastAsia="Malgun Gothic"/>
          <w:sz w:val="18"/>
          <w:szCs w:val="18"/>
          <w:lang w:val="es-ES_tradnl"/>
        </w:rPr>
        <w:t>su vigesimo</w:t>
      </w:r>
      <w:r w:rsidR="00C833C2">
        <w:rPr>
          <w:rFonts w:eastAsia="Malgun Gothic"/>
          <w:sz w:val="18"/>
          <w:szCs w:val="18"/>
          <w:lang w:val="es-ES_tradnl"/>
        </w:rPr>
        <w:t>quinta</w:t>
      </w:r>
      <w:r w:rsidRPr="00BC2396">
        <w:rPr>
          <w:rFonts w:eastAsia="Malgun Gothic"/>
          <w:sz w:val="18"/>
          <w:szCs w:val="18"/>
          <w:lang w:val="es-ES_tradnl"/>
        </w:rPr>
        <w:t xml:space="preserve"> reunión</w:t>
      </w:r>
      <w:r>
        <w:rPr>
          <w:rFonts w:eastAsia="Malgun Gothic"/>
          <w:sz w:val="18"/>
          <w:szCs w:val="18"/>
          <w:lang w:val="es-ES_tradnl"/>
        </w:rPr>
        <w:t>, e</w:t>
      </w:r>
      <w:r w:rsidRPr="00BC2396">
        <w:rPr>
          <w:sz w:val="18"/>
          <w:szCs w:val="18"/>
          <w:lang w:val="es-ES_tradnl"/>
        </w:rPr>
        <w:t xml:space="preserve">l </w:t>
      </w:r>
      <w:r w:rsidRPr="00BC2396">
        <w:rPr>
          <w:rFonts w:eastAsia="Malgun Gothic"/>
          <w:sz w:val="18"/>
          <w:szCs w:val="18"/>
          <w:lang w:val="es-ES_tradnl"/>
        </w:rPr>
        <w:t>Órgano Subsidiario de Asesoramiento Científico, Técnico y Tecnológico</w:t>
      </w:r>
      <w:r w:rsidRPr="00BC2396">
        <w:rPr>
          <w:rFonts w:eastAsia="Malgun Gothic"/>
          <w:kern w:val="22"/>
          <w:sz w:val="18"/>
          <w:szCs w:val="18"/>
          <w:lang w:val="es-ES_tradnl"/>
        </w:rPr>
        <w:t xml:space="preserve"> recomend</w:t>
      </w:r>
      <w:r>
        <w:rPr>
          <w:rFonts w:eastAsia="Malgun Gothic"/>
          <w:kern w:val="22"/>
          <w:sz w:val="18"/>
          <w:szCs w:val="18"/>
          <w:lang w:val="es-ES_tradnl"/>
        </w:rPr>
        <w:t xml:space="preserve">ó que un </w:t>
      </w:r>
      <w:r w:rsidRPr="00BC2396">
        <w:rPr>
          <w:rFonts w:eastAsia="Malgun Gothic"/>
          <w:kern w:val="22"/>
          <w:sz w:val="18"/>
          <w:szCs w:val="18"/>
          <w:lang w:val="es-ES_tradnl"/>
        </w:rPr>
        <w:t>element</w:t>
      </w:r>
      <w:r>
        <w:rPr>
          <w:rFonts w:eastAsia="Malgun Gothic"/>
          <w:kern w:val="22"/>
          <w:sz w:val="18"/>
          <w:szCs w:val="18"/>
          <w:lang w:val="es-ES_tradnl"/>
        </w:rPr>
        <w:t>o de la</w:t>
      </w:r>
      <w:r w:rsidRPr="00BC2396">
        <w:rPr>
          <w:rFonts w:eastAsia="Malgun Gothic"/>
          <w:kern w:val="22"/>
          <w:sz w:val="18"/>
          <w:szCs w:val="18"/>
          <w:lang w:val="es-ES_tradnl"/>
        </w:rPr>
        <w:t xml:space="preserve"> revisión mundial </w:t>
      </w:r>
      <w:r>
        <w:rPr>
          <w:rFonts w:eastAsia="Malgun Gothic"/>
          <w:kern w:val="22"/>
          <w:sz w:val="18"/>
          <w:szCs w:val="18"/>
          <w:lang w:val="es-ES_tradnl"/>
        </w:rPr>
        <w:t xml:space="preserve">fuera un informe mundial </w:t>
      </w:r>
      <w:r w:rsidRPr="00345563">
        <w:rPr>
          <w:rFonts w:eastAsia="Malgun Gothic"/>
          <w:kern w:val="22"/>
          <w:sz w:val="18"/>
          <w:szCs w:val="18"/>
          <w:lang w:val="es-ES_tradnl"/>
        </w:rPr>
        <w:t>centrado principalmente en evaluar los progresos en la implementación del Marco</w:t>
      </w:r>
      <w:r>
        <w:rPr>
          <w:rFonts w:eastAsia="Malgun Gothic"/>
          <w:kern w:val="22"/>
          <w:sz w:val="18"/>
          <w:szCs w:val="18"/>
          <w:lang w:val="es-ES_tradnl"/>
        </w:rPr>
        <w:t xml:space="preserve"> </w:t>
      </w:r>
      <w:r w:rsidRPr="00BC2396">
        <w:rPr>
          <w:rFonts w:eastAsia="Malgun Gothic"/>
          <w:kern w:val="22"/>
          <w:sz w:val="18"/>
          <w:szCs w:val="18"/>
          <w:lang w:val="es-ES_tradnl"/>
        </w:rPr>
        <w:t>(reco</w:t>
      </w:r>
      <w:r>
        <w:rPr>
          <w:rFonts w:eastAsia="Malgun Gothic"/>
          <w:kern w:val="22"/>
          <w:sz w:val="18"/>
          <w:szCs w:val="18"/>
          <w:lang w:val="es-ES_tradnl"/>
        </w:rPr>
        <w:t>mendación</w:t>
      </w:r>
      <w:r w:rsidRPr="00BC2396">
        <w:rPr>
          <w:rFonts w:eastAsia="Malgun Gothic"/>
          <w:kern w:val="22"/>
          <w:sz w:val="18"/>
          <w:szCs w:val="18"/>
          <w:lang w:val="es-ES_tradnl"/>
        </w:rPr>
        <w:t xml:space="preserve"> 25/2). </w:t>
      </w:r>
      <w:r w:rsidRPr="007F1D1A">
        <w:rPr>
          <w:rFonts w:eastAsia="Malgun Gothic"/>
          <w:kern w:val="22"/>
          <w:sz w:val="18"/>
          <w:szCs w:val="18"/>
          <w:lang w:val="es-ES_tradnl"/>
        </w:rPr>
        <w:t xml:space="preserve">El </w:t>
      </w:r>
      <w:r w:rsidRPr="007F1D1A">
        <w:rPr>
          <w:rFonts w:eastAsia="Malgun Gothic"/>
          <w:sz w:val="18"/>
          <w:szCs w:val="18"/>
          <w:lang w:val="es-ES_tradnl"/>
        </w:rPr>
        <w:t xml:space="preserve">Órgano Subsidiario </w:t>
      </w:r>
      <w:r w:rsidRPr="007F1D1A">
        <w:rPr>
          <w:rFonts w:eastAsia="Malgun Gothic"/>
          <w:kern w:val="22"/>
          <w:sz w:val="18"/>
          <w:szCs w:val="18"/>
          <w:lang w:val="es-ES_tradnl"/>
        </w:rPr>
        <w:t>recomendó elementos fundamental</w:t>
      </w:r>
      <w:r>
        <w:rPr>
          <w:rFonts w:eastAsia="Malgun Gothic"/>
          <w:kern w:val="22"/>
          <w:sz w:val="18"/>
          <w:szCs w:val="18"/>
          <w:lang w:val="es-ES_tradnl"/>
        </w:rPr>
        <w:t>e</w:t>
      </w:r>
      <w:r w:rsidRPr="007F1D1A">
        <w:rPr>
          <w:rFonts w:eastAsia="Malgun Gothic"/>
          <w:kern w:val="22"/>
          <w:sz w:val="18"/>
          <w:szCs w:val="18"/>
          <w:lang w:val="es-ES_tradnl"/>
        </w:rPr>
        <w:t xml:space="preserve">s que debían incluirse en la estructura del informe, las fuentes de información </w:t>
      </w:r>
      <w:r>
        <w:rPr>
          <w:rFonts w:eastAsia="Malgun Gothic"/>
          <w:kern w:val="22"/>
          <w:sz w:val="18"/>
          <w:szCs w:val="18"/>
          <w:lang w:val="es-ES_tradnl"/>
        </w:rPr>
        <w:t>a las que se debía recurrir y otros</w:t>
      </w:r>
      <w:r w:rsidRPr="007F1D1A">
        <w:rPr>
          <w:rFonts w:eastAsia="Malgun Gothic"/>
          <w:kern w:val="22"/>
          <w:sz w:val="18"/>
          <w:szCs w:val="18"/>
          <w:lang w:val="es-ES_tradnl"/>
        </w:rPr>
        <w:t xml:space="preserve"> important</w:t>
      </w:r>
      <w:r>
        <w:rPr>
          <w:rFonts w:eastAsia="Malgun Gothic"/>
          <w:kern w:val="22"/>
          <w:sz w:val="18"/>
          <w:szCs w:val="18"/>
          <w:lang w:val="es-ES_tradnl"/>
        </w:rPr>
        <w:t>es</w:t>
      </w:r>
      <w:r w:rsidRPr="007F1D1A">
        <w:rPr>
          <w:rFonts w:eastAsia="Malgun Gothic"/>
          <w:kern w:val="22"/>
          <w:sz w:val="18"/>
          <w:szCs w:val="18"/>
          <w:lang w:val="es-ES_tradnl"/>
        </w:rPr>
        <w:t xml:space="preserve"> par</w:t>
      </w:r>
      <w:r>
        <w:rPr>
          <w:rFonts w:eastAsia="Malgun Gothic"/>
          <w:kern w:val="22"/>
          <w:sz w:val="18"/>
          <w:szCs w:val="18"/>
          <w:lang w:val="es-ES_tradnl"/>
        </w:rPr>
        <w:t>á</w:t>
      </w:r>
      <w:r w:rsidRPr="007F1D1A">
        <w:rPr>
          <w:rFonts w:eastAsia="Malgun Gothic"/>
          <w:kern w:val="22"/>
          <w:sz w:val="18"/>
          <w:szCs w:val="18"/>
          <w:lang w:val="es-ES_tradnl"/>
        </w:rPr>
        <w:t>metr</w:t>
      </w:r>
      <w:r>
        <w:rPr>
          <w:rFonts w:eastAsia="Malgun Gothic"/>
          <w:kern w:val="22"/>
          <w:sz w:val="18"/>
          <w:szCs w:val="18"/>
          <w:lang w:val="es-ES_tradnl"/>
        </w:rPr>
        <w:t>o</w:t>
      </w:r>
      <w:r w:rsidRPr="007F1D1A">
        <w:rPr>
          <w:rFonts w:eastAsia="Malgun Gothic"/>
          <w:kern w:val="22"/>
          <w:sz w:val="18"/>
          <w:szCs w:val="18"/>
          <w:lang w:val="es-ES_tradnl"/>
        </w:rPr>
        <w:t xml:space="preserve">s </w:t>
      </w:r>
      <w:r>
        <w:rPr>
          <w:rFonts w:eastAsia="Malgun Gothic"/>
          <w:kern w:val="22"/>
          <w:sz w:val="18"/>
          <w:szCs w:val="18"/>
          <w:lang w:val="es-ES_tradnl"/>
        </w:rPr>
        <w:t>para orientar su elaboración</w:t>
      </w:r>
      <w:r w:rsidRPr="007F1D1A">
        <w:rPr>
          <w:rFonts w:eastAsia="Malgun Gothic"/>
          <w:kern w:val="22"/>
          <w:sz w:val="18"/>
          <w:szCs w:val="18"/>
          <w:lang w:val="es-ES_tradnl"/>
        </w:rPr>
        <w:t xml:space="preserve">. En esa recomendación, el Órgano Subsidiario sobre la Aplicación </w:t>
      </w:r>
      <w:r w:rsidR="0056694B">
        <w:rPr>
          <w:rFonts w:eastAsia="Malgun Gothic"/>
          <w:kern w:val="22"/>
          <w:sz w:val="18"/>
          <w:szCs w:val="18"/>
          <w:lang w:val="es-ES_tradnl"/>
        </w:rPr>
        <w:t>proporcion</w:t>
      </w:r>
      <w:r>
        <w:rPr>
          <w:rFonts w:eastAsia="Malgun Gothic"/>
          <w:kern w:val="22"/>
          <w:sz w:val="18"/>
          <w:szCs w:val="18"/>
          <w:lang w:val="es-ES_tradnl"/>
        </w:rPr>
        <w:t xml:space="preserve">ó </w:t>
      </w:r>
      <w:r w:rsidRPr="007F1D1A">
        <w:rPr>
          <w:rFonts w:eastAsia="Malgun Gothic"/>
          <w:kern w:val="22"/>
          <w:sz w:val="18"/>
          <w:szCs w:val="18"/>
          <w:lang w:val="es-ES_tradnl"/>
        </w:rPr>
        <w:t>element</w:t>
      </w:r>
      <w:r>
        <w:rPr>
          <w:rFonts w:eastAsia="Malgun Gothic"/>
          <w:kern w:val="22"/>
          <w:sz w:val="18"/>
          <w:szCs w:val="18"/>
          <w:lang w:val="es-ES_tradnl"/>
        </w:rPr>
        <w:t>o</w:t>
      </w:r>
      <w:r w:rsidRPr="007F1D1A">
        <w:rPr>
          <w:rFonts w:eastAsia="Malgun Gothic"/>
          <w:kern w:val="22"/>
          <w:sz w:val="18"/>
          <w:szCs w:val="18"/>
          <w:lang w:val="es-ES_tradnl"/>
        </w:rPr>
        <w:t xml:space="preserve">s </w:t>
      </w:r>
      <w:r>
        <w:rPr>
          <w:rFonts w:eastAsia="Malgun Gothic"/>
          <w:kern w:val="22"/>
          <w:sz w:val="18"/>
          <w:szCs w:val="18"/>
          <w:lang w:val="es-ES_tradnl"/>
        </w:rPr>
        <w:t xml:space="preserve">de un proyecto de </w:t>
      </w:r>
      <w:r w:rsidRPr="007F1D1A">
        <w:rPr>
          <w:rFonts w:eastAsia="Malgun Gothic"/>
          <w:kern w:val="22"/>
          <w:sz w:val="18"/>
          <w:szCs w:val="18"/>
          <w:lang w:val="es-ES_tradnl"/>
        </w:rPr>
        <w:t>decisi</w:t>
      </w:r>
      <w:r>
        <w:rPr>
          <w:rFonts w:eastAsia="Malgun Gothic"/>
          <w:kern w:val="22"/>
          <w:sz w:val="18"/>
          <w:szCs w:val="18"/>
          <w:lang w:val="es-ES_tradnl"/>
        </w:rPr>
        <w:t>ó</w:t>
      </w:r>
      <w:r w:rsidRPr="007F1D1A">
        <w:rPr>
          <w:rFonts w:eastAsia="Malgun Gothic"/>
          <w:kern w:val="22"/>
          <w:sz w:val="18"/>
          <w:szCs w:val="18"/>
          <w:lang w:val="es-ES_tradnl"/>
        </w:rPr>
        <w:t xml:space="preserve">n </w:t>
      </w:r>
      <w:r>
        <w:rPr>
          <w:rFonts w:eastAsia="Malgun Gothic"/>
          <w:kern w:val="22"/>
          <w:sz w:val="18"/>
          <w:szCs w:val="18"/>
          <w:lang w:val="es-ES_tradnl"/>
        </w:rPr>
        <w:t>para someter a consideración de la Conferencia de las Partes</w:t>
      </w:r>
      <w:r w:rsidRPr="007F1D1A">
        <w:rPr>
          <w:rFonts w:eastAsia="Malgun Gothic"/>
          <w:kern w:val="22"/>
          <w:sz w:val="18"/>
          <w:szCs w:val="18"/>
          <w:lang w:val="es-ES_tradnl"/>
        </w:rPr>
        <w:t xml:space="preserve"> en su 16</w:t>
      </w:r>
      <w:r w:rsidRPr="007F1D1A">
        <w:rPr>
          <w:rFonts w:eastAsia="Malgun Gothic"/>
          <w:kern w:val="22"/>
          <w:sz w:val="18"/>
          <w:szCs w:val="18"/>
          <w:vertAlign w:val="superscript"/>
          <w:lang w:val="es-ES_tradnl"/>
        </w:rPr>
        <w:t>a</w:t>
      </w:r>
      <w:r w:rsidRPr="007F1D1A">
        <w:rPr>
          <w:rFonts w:eastAsia="Malgun Gothic"/>
          <w:kern w:val="22"/>
          <w:sz w:val="18"/>
          <w:szCs w:val="18"/>
          <w:lang w:val="es-ES_tradnl"/>
        </w:rPr>
        <w:t xml:space="preserve"> reunión.</w:t>
      </w:r>
    </w:p>
  </w:footnote>
  <w:footnote w:id="4">
    <w:p w14:paraId="32C24097" w14:textId="5EEA61AF" w:rsidR="00F414D1" w:rsidRPr="00893386" w:rsidRDefault="00F414D1" w:rsidP="001C039E">
      <w:pPr>
        <w:pStyle w:val="Textonotapie"/>
        <w:rPr>
          <w:lang w:val="es-ES_tradnl"/>
        </w:rPr>
      </w:pPr>
      <w:r w:rsidRPr="00BC2396">
        <w:rPr>
          <w:rStyle w:val="Refdenotaalpie"/>
          <w:lang w:val="es-ES_tradnl"/>
        </w:rPr>
        <w:footnoteRef/>
      </w:r>
      <w:r w:rsidRPr="001C38E8">
        <w:rPr>
          <w:sz w:val="18"/>
          <w:szCs w:val="18"/>
          <w:lang w:val="es-ES_tradnl"/>
        </w:rPr>
        <w:t xml:space="preserve"> En su vig</w:t>
      </w:r>
      <w:r>
        <w:rPr>
          <w:sz w:val="18"/>
          <w:szCs w:val="18"/>
          <w:lang w:val="es-ES_tradnl"/>
        </w:rPr>
        <w:t>é</w:t>
      </w:r>
      <w:r w:rsidRPr="001C38E8">
        <w:rPr>
          <w:sz w:val="18"/>
          <w:szCs w:val="18"/>
          <w:lang w:val="es-ES_tradnl"/>
        </w:rPr>
        <w:t xml:space="preserve">sima quinta reunión, el Órgano Subsidiario de Asesoramiento Científico, Técnico y Tecnológico recomendó que </w:t>
      </w:r>
      <w:r>
        <w:rPr>
          <w:sz w:val="18"/>
          <w:szCs w:val="18"/>
          <w:lang w:val="es-ES_tradnl"/>
        </w:rPr>
        <w:t xml:space="preserve">en </w:t>
      </w:r>
      <w:r w:rsidRPr="001C38E8">
        <w:rPr>
          <w:sz w:val="18"/>
          <w:szCs w:val="18"/>
          <w:lang w:val="es-ES_tradnl"/>
        </w:rPr>
        <w:t>la elaboració</w:t>
      </w:r>
      <w:r>
        <w:rPr>
          <w:sz w:val="18"/>
          <w:szCs w:val="18"/>
          <w:lang w:val="es-ES_tradnl"/>
        </w:rPr>
        <w:t>n</w:t>
      </w:r>
      <w:r w:rsidRPr="001C38E8">
        <w:rPr>
          <w:sz w:val="18"/>
          <w:szCs w:val="18"/>
          <w:lang w:val="es-ES_tradnl"/>
        </w:rPr>
        <w:t xml:space="preserve"> del informe mundial </w:t>
      </w:r>
      <w:r>
        <w:rPr>
          <w:sz w:val="18"/>
          <w:szCs w:val="18"/>
          <w:lang w:val="es-ES_tradnl"/>
        </w:rPr>
        <w:t xml:space="preserve">colaborara un grupo </w:t>
      </w:r>
      <w:r w:rsidR="00207773">
        <w:rPr>
          <w:sz w:val="18"/>
          <w:szCs w:val="18"/>
          <w:lang w:val="es-ES_tradnl"/>
        </w:rPr>
        <w:t xml:space="preserve">especial </w:t>
      </w:r>
      <w:r>
        <w:rPr>
          <w:sz w:val="18"/>
          <w:szCs w:val="18"/>
          <w:lang w:val="es-ES_tradnl"/>
        </w:rPr>
        <w:t xml:space="preserve">de asesoramiento científico y técnico que supervisara la recolección, el análisis y la síntesis de las aportaciones científicas, técnicas y tecnológicas </w:t>
      </w:r>
      <w:r w:rsidR="006637C2">
        <w:rPr>
          <w:sz w:val="18"/>
          <w:szCs w:val="18"/>
          <w:lang w:val="es-ES_tradnl"/>
        </w:rPr>
        <w:t>para e</w:t>
      </w:r>
      <w:r>
        <w:rPr>
          <w:sz w:val="18"/>
          <w:szCs w:val="18"/>
          <w:lang w:val="es-ES_tradnl"/>
        </w:rPr>
        <w:t>l informe</w:t>
      </w:r>
      <w:r w:rsidRPr="001C38E8">
        <w:rPr>
          <w:sz w:val="18"/>
          <w:szCs w:val="18"/>
          <w:lang w:val="es-ES_tradnl"/>
        </w:rPr>
        <w:t xml:space="preserve">. </w:t>
      </w:r>
      <w:r w:rsidRPr="00893386">
        <w:rPr>
          <w:sz w:val="18"/>
          <w:szCs w:val="18"/>
          <w:lang w:val="es-ES_tradnl"/>
        </w:rPr>
        <w:t>E</w:t>
      </w:r>
      <w:r>
        <w:rPr>
          <w:sz w:val="18"/>
          <w:szCs w:val="18"/>
          <w:lang w:val="es-ES_tradnl"/>
        </w:rPr>
        <w:t>n su recomendación 25/2, e</w:t>
      </w:r>
      <w:r w:rsidRPr="00893386">
        <w:rPr>
          <w:sz w:val="18"/>
          <w:szCs w:val="18"/>
          <w:lang w:val="es-ES_tradnl"/>
        </w:rPr>
        <w:t xml:space="preserve">l Órgano Subsidiario incluyó un </w:t>
      </w:r>
      <w:r w:rsidR="00E95981">
        <w:rPr>
          <w:sz w:val="18"/>
          <w:szCs w:val="18"/>
          <w:lang w:val="es-ES_tradnl"/>
        </w:rPr>
        <w:t>borrador</w:t>
      </w:r>
      <w:r w:rsidRPr="00893386">
        <w:rPr>
          <w:sz w:val="18"/>
          <w:szCs w:val="18"/>
          <w:lang w:val="es-ES_tradnl"/>
        </w:rPr>
        <w:t xml:space="preserve"> de</w:t>
      </w:r>
      <w:r w:rsidR="00E95981">
        <w:rPr>
          <w:sz w:val="18"/>
          <w:szCs w:val="18"/>
          <w:lang w:val="es-ES_tradnl"/>
        </w:rPr>
        <w:t>l</w:t>
      </w:r>
      <w:r w:rsidRPr="00893386">
        <w:rPr>
          <w:sz w:val="18"/>
          <w:szCs w:val="18"/>
          <w:lang w:val="es-ES_tradnl"/>
        </w:rPr>
        <w:t xml:space="preserve"> mandato </w:t>
      </w:r>
      <w:r w:rsidR="00E95981">
        <w:rPr>
          <w:sz w:val="18"/>
          <w:szCs w:val="18"/>
          <w:lang w:val="es-ES_tradnl"/>
        </w:rPr>
        <w:t>d</w:t>
      </w:r>
      <w:r w:rsidRPr="00893386">
        <w:rPr>
          <w:sz w:val="18"/>
          <w:szCs w:val="18"/>
          <w:lang w:val="es-ES_tradnl"/>
        </w:rPr>
        <w:t>el gru</w:t>
      </w:r>
      <w:r>
        <w:rPr>
          <w:sz w:val="18"/>
          <w:szCs w:val="18"/>
          <w:lang w:val="es-ES_tradnl"/>
        </w:rPr>
        <w:t xml:space="preserve">po </w:t>
      </w:r>
      <w:r w:rsidR="00E95981">
        <w:rPr>
          <w:sz w:val="18"/>
          <w:szCs w:val="18"/>
          <w:lang w:val="es-ES_tradnl"/>
        </w:rPr>
        <w:t>consultivo</w:t>
      </w:r>
      <w:r w:rsidRPr="00893386">
        <w:rPr>
          <w:sz w:val="18"/>
          <w:szCs w:val="18"/>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3" w:name="_Hlk137802784"/>
  <w:bookmarkStart w:id="4" w:name="_Hlk137802785"/>
  <w:p w14:paraId="7138B884" w14:textId="4D9C9F76" w:rsidR="00F414D1" w:rsidRPr="001600C7" w:rsidRDefault="001B1739" w:rsidP="002B559C">
    <w:pPr>
      <w:pStyle w:val="Encabezado"/>
      <w:pBdr>
        <w:bottom w:val="single" w:sz="4" w:space="1" w:color="auto"/>
      </w:pBdr>
      <w:spacing w:after="240"/>
      <w:rPr>
        <w:sz w:val="20"/>
        <w:szCs w:val="20"/>
        <w:lang w:val="es-ES_tradnl"/>
      </w:rPr>
    </w:pPr>
    <w:sdt>
      <w:sdtPr>
        <w:rPr>
          <w:sz w:val="20"/>
          <w:szCs w:val="20"/>
          <w:lang w:val="es-ES_tradnl"/>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414D1" w:rsidRPr="001600C7">
          <w:rPr>
            <w:sz w:val="20"/>
            <w:szCs w:val="20"/>
            <w:lang w:val="es-ES_tradnl"/>
          </w:rPr>
          <w:t>CBD/SBI/4/4/</w:t>
        </w:r>
        <w:r w:rsidR="00F414D1" w:rsidRPr="001600C7">
          <w:rPr>
            <w:caps w:val="0"/>
            <w:sz w:val="20"/>
            <w:szCs w:val="20"/>
            <w:lang w:val="es-ES_tradnl"/>
          </w:rPr>
          <w:t>Add</w:t>
        </w:r>
        <w:r w:rsidR="00F414D1" w:rsidRPr="001600C7">
          <w:rPr>
            <w:sz w:val="20"/>
            <w:szCs w:val="20"/>
            <w:lang w:val="es-ES_tradnl"/>
          </w:rPr>
          <w:t>.</w:t>
        </w:r>
        <w:r w:rsidR="00F414D1">
          <w:rPr>
            <w:sz w:val="20"/>
            <w:szCs w:val="20"/>
            <w:lang w:val="es-ES_tradnl"/>
          </w:rPr>
          <w:t>2</w:t>
        </w:r>
      </w:sdtContent>
    </w:sdt>
    <w:bookmarkEnd w:id="3"/>
    <w:bookmarkEnd w:id="4"/>
    <w:r w:rsidR="00E91CB6">
      <w:rPr>
        <w:sz w:val="20"/>
        <w:szCs w:val="20"/>
        <w:lang w:val="es-ES_tradnl"/>
      </w:rPr>
      <w:t>/</w:t>
    </w:r>
    <w:r w:rsidR="00E91CB6">
      <w:rPr>
        <w:caps w:val="0"/>
        <w:sz w:val="20"/>
        <w:szCs w:val="20"/>
        <w:lang w:val="es-ES_tradnl"/>
      </w:rPr>
      <w:t>Rev</w:t>
    </w:r>
    <w:r w:rsidR="00E91CB6">
      <w:rPr>
        <w:sz w:val="20"/>
        <w:szCs w:val="20"/>
        <w:lang w:val="es-ES_tradnl"/>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522F9" w14:textId="3DA1EC3E" w:rsidR="00F414D1" w:rsidRPr="001600C7" w:rsidRDefault="001B1739" w:rsidP="002B559C">
    <w:pPr>
      <w:pStyle w:val="Encabezado"/>
      <w:pBdr>
        <w:bottom w:val="single" w:sz="4" w:space="1" w:color="auto"/>
      </w:pBdr>
      <w:spacing w:after="240"/>
      <w:jc w:val="right"/>
      <w:rPr>
        <w:sz w:val="20"/>
        <w:szCs w:val="20"/>
        <w:lang w:val="es-ES_tradnl"/>
      </w:rPr>
    </w:pPr>
    <w:sdt>
      <w:sdtPr>
        <w:rPr>
          <w:sz w:val="20"/>
          <w:szCs w:val="20"/>
          <w:lang w:val="es-ES_tradnl"/>
        </w:rPr>
        <w:alias w:val="Subject"/>
        <w:tag w:val=""/>
        <w:id w:val="1885749968"/>
        <w:dataBinding w:prefixMappings="xmlns:ns0='http://purl.org/dc/elements/1.1/' xmlns:ns1='http://schemas.openxmlformats.org/package/2006/metadata/core-properties' " w:xpath="/ns1:coreProperties[1]/ns0:subject[1]" w:storeItemID="{6C3C8BC8-F283-45AE-878A-BAB7291924A1}"/>
        <w:text/>
      </w:sdtPr>
      <w:sdtEndPr/>
      <w:sdtContent>
        <w:r w:rsidR="00E91CB6" w:rsidRPr="001600C7">
          <w:rPr>
            <w:sz w:val="20"/>
            <w:szCs w:val="20"/>
            <w:lang w:val="es-ES_tradnl"/>
          </w:rPr>
          <w:t>CBD/SBI/4/4/</w:t>
        </w:r>
        <w:r w:rsidR="00E91CB6" w:rsidRPr="001600C7">
          <w:rPr>
            <w:caps w:val="0"/>
            <w:sz w:val="20"/>
            <w:szCs w:val="20"/>
            <w:lang w:val="es-ES_tradnl"/>
          </w:rPr>
          <w:t>Add</w:t>
        </w:r>
        <w:r w:rsidR="00E91CB6" w:rsidRPr="001600C7">
          <w:rPr>
            <w:sz w:val="20"/>
            <w:szCs w:val="20"/>
            <w:lang w:val="es-ES_tradnl"/>
          </w:rPr>
          <w:t>.</w:t>
        </w:r>
        <w:r w:rsidR="00E91CB6">
          <w:rPr>
            <w:sz w:val="20"/>
            <w:szCs w:val="20"/>
            <w:lang w:val="es-ES_tradnl"/>
          </w:rPr>
          <w:t>2</w:t>
        </w:r>
      </w:sdtContent>
    </w:sdt>
    <w:r w:rsidR="00E91CB6">
      <w:rPr>
        <w:sz w:val="20"/>
        <w:szCs w:val="20"/>
        <w:lang w:val="es-ES_tradnl"/>
      </w:rPr>
      <w:t>/</w:t>
    </w:r>
    <w:r w:rsidR="00E91CB6">
      <w:rPr>
        <w:caps w:val="0"/>
        <w:sz w:val="20"/>
        <w:szCs w:val="20"/>
        <w:lang w:val="es-ES_tradnl"/>
      </w:rPr>
      <w:t>Rev</w:t>
    </w:r>
    <w:r w:rsidR="00E91CB6">
      <w:rPr>
        <w:sz w:val="20"/>
        <w:szCs w:val="20"/>
        <w:lang w:val="es-ES_tradnl"/>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2F9289E"/>
    <w:multiLevelType w:val="hybridMultilevel"/>
    <w:tmpl w:val="1486A3B4"/>
    <w:lvl w:ilvl="0" w:tplc="76C605F6">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42934610"/>
    <w:multiLevelType w:val="hybridMultilevel"/>
    <w:tmpl w:val="7A6AB640"/>
    <w:lvl w:ilvl="0" w:tplc="1BE0BD02">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E180578"/>
    <w:multiLevelType w:val="hybridMultilevel"/>
    <w:tmpl w:val="E9422932"/>
    <w:lvl w:ilvl="0" w:tplc="040A0017">
      <w:start w:val="1"/>
      <w:numFmt w:val="lowerLetter"/>
      <w:pStyle w:val="Para2"/>
      <w:lvlText w:val="%1)"/>
      <w:lvlJc w:val="left"/>
      <w:pPr>
        <w:ind w:left="927" w:hanging="360"/>
      </w:pPr>
      <w:rPr>
        <w:rFonts w:hint="default"/>
        <w:b w:val="0"/>
        <w:i w:val="0"/>
        <w:caps w:val="0"/>
        <w:strike w:val="0"/>
        <w:dstrike w:val="0"/>
        <w:vanish w:val="0"/>
        <w:color w:val="auto"/>
        <w:spacing w:val="0"/>
        <w:kern w:val="22"/>
        <w:position w:val="0"/>
        <w:sz w:val="22"/>
        <w:vertAlign w:val="baseline"/>
        <w:lang w:val="es-ES_tradnl"/>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C7B2AEF4"/>
    <w:lvl w:ilvl="0" w:tplc="6B98FDBC">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76416E73"/>
    <w:multiLevelType w:val="multilevel"/>
    <w:tmpl w:val="F28C9C90"/>
    <w:lvl w:ilvl="0">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lang w:val="es-ES_tradnl"/>
      </w:rPr>
    </w:lvl>
    <w:lvl w:ilvl="1">
      <w:start w:val="1"/>
      <w:numFmt w:val="lowerLetter"/>
      <w:lvlText w:val="%2."/>
      <w:lvlJc w:val="left"/>
      <w:pPr>
        <w:ind w:left="2466" w:hanging="360"/>
      </w:pPr>
    </w:lvl>
    <w:lvl w:ilvl="2">
      <w:start w:val="1"/>
      <w:numFmt w:val="lowerRoman"/>
      <w:lvlText w:val="%3."/>
      <w:lvlJc w:val="right"/>
      <w:pPr>
        <w:ind w:left="3186" w:hanging="180"/>
      </w:pPr>
    </w:lvl>
    <w:lvl w:ilvl="3">
      <w:start w:val="1"/>
      <w:numFmt w:val="decimal"/>
      <w:lvlText w:val="%4."/>
      <w:lvlJc w:val="left"/>
      <w:pPr>
        <w:ind w:left="3906" w:hanging="360"/>
      </w:pPr>
    </w:lvl>
    <w:lvl w:ilvl="4">
      <w:start w:val="1"/>
      <w:numFmt w:val="lowerLetter"/>
      <w:lvlText w:val="%5."/>
      <w:lvlJc w:val="left"/>
      <w:pPr>
        <w:ind w:left="4626" w:hanging="360"/>
      </w:pPr>
    </w:lvl>
    <w:lvl w:ilvl="5">
      <w:start w:val="1"/>
      <w:numFmt w:val="lowerRoman"/>
      <w:lvlText w:val="%6."/>
      <w:lvlJc w:val="right"/>
      <w:pPr>
        <w:ind w:left="5346" w:hanging="180"/>
      </w:pPr>
    </w:lvl>
    <w:lvl w:ilvl="6">
      <w:start w:val="1"/>
      <w:numFmt w:val="decimal"/>
      <w:lvlText w:val="%7."/>
      <w:lvlJc w:val="left"/>
      <w:pPr>
        <w:ind w:left="6066" w:hanging="360"/>
      </w:pPr>
    </w:lvl>
    <w:lvl w:ilvl="7">
      <w:start w:val="1"/>
      <w:numFmt w:val="lowerLetter"/>
      <w:lvlText w:val="%8."/>
      <w:lvlJc w:val="left"/>
      <w:pPr>
        <w:ind w:left="6786" w:hanging="360"/>
      </w:pPr>
    </w:lvl>
    <w:lvl w:ilvl="8">
      <w:start w:val="1"/>
      <w:numFmt w:val="lowerRoman"/>
      <w:lvlText w:val="%9."/>
      <w:lvlJc w:val="right"/>
      <w:pPr>
        <w:ind w:left="7506"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13"/>
  </w:num>
  <w:num w:numId="3">
    <w:abstractNumId w:val="14"/>
  </w:num>
  <w:num w:numId="4">
    <w:abstractNumId w:val="0"/>
  </w:num>
  <w:num w:numId="5">
    <w:abstractNumId w:val="1"/>
  </w:num>
  <w:num w:numId="6">
    <w:abstractNumId w:val="1"/>
  </w:num>
  <w:num w:numId="7">
    <w:abstractNumId w:val="3"/>
  </w:num>
  <w:num w:numId="8">
    <w:abstractNumId w:val="9"/>
  </w:num>
  <w:num w:numId="9">
    <w:abstractNumId w:val="12"/>
  </w:num>
  <w:num w:numId="10">
    <w:abstractNumId w:val="11"/>
  </w:num>
  <w:num w:numId="11">
    <w:abstractNumId w:val="8"/>
  </w:num>
  <w:num w:numId="12">
    <w:abstractNumId w:val="2"/>
  </w:num>
  <w:num w:numId="13">
    <w:abstractNumId w:val="2"/>
    <w:lvlOverride w:ilvl="0">
      <w:startOverride w:val="1"/>
    </w:lvlOverride>
  </w:num>
  <w:num w:numId="14">
    <w:abstractNumId w:val="10"/>
  </w:num>
  <w:num w:numId="15">
    <w:abstractNumId w:val="10"/>
    <w:lvlOverride w:ilvl="0">
      <w:startOverride w:val="1"/>
    </w:lvlOverride>
  </w:num>
  <w:num w:numId="16">
    <w:abstractNumId w:val="13"/>
    <w:lvlOverride w:ilvl="0">
      <w:startOverride w:val="1"/>
    </w:lvlOverride>
  </w:num>
  <w:num w:numId="17">
    <w:abstractNumId w:val="10"/>
    <w:lvlOverride w:ilvl="0">
      <w:startOverride w:val="1"/>
    </w:lvlOverride>
  </w:num>
  <w:num w:numId="18">
    <w:abstractNumId w:val="16"/>
  </w:num>
  <w:num w:numId="19">
    <w:abstractNumId w:val="13"/>
    <w:lvlOverride w:ilvl="0">
      <w:startOverride w:val="1"/>
    </w:lvlOverride>
  </w:num>
  <w:num w:numId="20">
    <w:abstractNumId w:val="13"/>
    <w:lvlOverride w:ilvl="0">
      <w:startOverride w:val="1"/>
    </w:lvlOverride>
  </w:num>
  <w:num w:numId="21">
    <w:abstractNumId w:val="7"/>
  </w:num>
  <w:num w:numId="22">
    <w:abstractNumId w:val="7"/>
    <w:lvlOverride w:ilvl="0">
      <w:startOverride w:val="1"/>
    </w:lvlOverride>
  </w:num>
  <w:num w:numId="23">
    <w:abstractNumId w:val="13"/>
    <w:lvlOverride w:ilvl="0">
      <w:startOverride w:val="1"/>
    </w:lvlOverride>
  </w:num>
  <w:num w:numId="24">
    <w:abstractNumId w:val="5"/>
  </w:num>
  <w:num w:numId="25">
    <w:abstractNumId w:val="15"/>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1"/>
  <w:proofState w:spelling="clean" w:grammar="clean"/>
  <w:attachedTemplate r:id="rId1"/>
  <w:defaultTabStop w:val="720"/>
  <w:hyphenationZone w:val="425"/>
  <w:evenAndOddHeaders/>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D6"/>
    <w:rsid w:val="000006C8"/>
    <w:rsid w:val="000013CA"/>
    <w:rsid w:val="00001FF5"/>
    <w:rsid w:val="00002391"/>
    <w:rsid w:val="00004111"/>
    <w:rsid w:val="00005359"/>
    <w:rsid w:val="00005594"/>
    <w:rsid w:val="0000622B"/>
    <w:rsid w:val="00006E35"/>
    <w:rsid w:val="00007F27"/>
    <w:rsid w:val="000111F2"/>
    <w:rsid w:val="000116F9"/>
    <w:rsid w:val="000123F9"/>
    <w:rsid w:val="00014318"/>
    <w:rsid w:val="00015FBF"/>
    <w:rsid w:val="000160AE"/>
    <w:rsid w:val="00016C84"/>
    <w:rsid w:val="00017BE3"/>
    <w:rsid w:val="00026674"/>
    <w:rsid w:val="00027056"/>
    <w:rsid w:val="00027BF3"/>
    <w:rsid w:val="00033B9B"/>
    <w:rsid w:val="00034076"/>
    <w:rsid w:val="00035005"/>
    <w:rsid w:val="000379F0"/>
    <w:rsid w:val="00040598"/>
    <w:rsid w:val="00041541"/>
    <w:rsid w:val="00044DF3"/>
    <w:rsid w:val="00047ECA"/>
    <w:rsid w:val="000507CA"/>
    <w:rsid w:val="00052B66"/>
    <w:rsid w:val="0005355D"/>
    <w:rsid w:val="000558B2"/>
    <w:rsid w:val="00061EAB"/>
    <w:rsid w:val="000655B8"/>
    <w:rsid w:val="000656AA"/>
    <w:rsid w:val="00066569"/>
    <w:rsid w:val="000669DF"/>
    <w:rsid w:val="0006735E"/>
    <w:rsid w:val="00067544"/>
    <w:rsid w:val="000675CB"/>
    <w:rsid w:val="00073A02"/>
    <w:rsid w:val="00073C2A"/>
    <w:rsid w:val="0007548D"/>
    <w:rsid w:val="00077E9F"/>
    <w:rsid w:val="0008350D"/>
    <w:rsid w:val="000859CE"/>
    <w:rsid w:val="000869A2"/>
    <w:rsid w:val="00086CC2"/>
    <w:rsid w:val="0008728C"/>
    <w:rsid w:val="000907C2"/>
    <w:rsid w:val="000907DE"/>
    <w:rsid w:val="00091EC6"/>
    <w:rsid w:val="000950A5"/>
    <w:rsid w:val="00095F0F"/>
    <w:rsid w:val="00096324"/>
    <w:rsid w:val="00097E4D"/>
    <w:rsid w:val="000A05D5"/>
    <w:rsid w:val="000A0A17"/>
    <w:rsid w:val="000A1281"/>
    <w:rsid w:val="000A165B"/>
    <w:rsid w:val="000A5E7E"/>
    <w:rsid w:val="000A6804"/>
    <w:rsid w:val="000B1710"/>
    <w:rsid w:val="000B3CAF"/>
    <w:rsid w:val="000B50B1"/>
    <w:rsid w:val="000B62ED"/>
    <w:rsid w:val="000C2B4C"/>
    <w:rsid w:val="000C3416"/>
    <w:rsid w:val="000C5941"/>
    <w:rsid w:val="000C5C7E"/>
    <w:rsid w:val="000C6996"/>
    <w:rsid w:val="000C6F16"/>
    <w:rsid w:val="000D0EEF"/>
    <w:rsid w:val="000D12FC"/>
    <w:rsid w:val="000D14A7"/>
    <w:rsid w:val="000D45B0"/>
    <w:rsid w:val="000D4F28"/>
    <w:rsid w:val="000D5FD0"/>
    <w:rsid w:val="000E0711"/>
    <w:rsid w:val="000F0199"/>
    <w:rsid w:val="000F1821"/>
    <w:rsid w:val="000F1D9E"/>
    <w:rsid w:val="000F3080"/>
    <w:rsid w:val="000F4097"/>
    <w:rsid w:val="000F63CB"/>
    <w:rsid w:val="00101A1C"/>
    <w:rsid w:val="00101C22"/>
    <w:rsid w:val="0010270D"/>
    <w:rsid w:val="00104DF5"/>
    <w:rsid w:val="00110BC1"/>
    <w:rsid w:val="00111659"/>
    <w:rsid w:val="001127C6"/>
    <w:rsid w:val="0011610B"/>
    <w:rsid w:val="0012034B"/>
    <w:rsid w:val="00121254"/>
    <w:rsid w:val="0012202A"/>
    <w:rsid w:val="0012416D"/>
    <w:rsid w:val="00124711"/>
    <w:rsid w:val="0012539B"/>
    <w:rsid w:val="0012592E"/>
    <w:rsid w:val="00126B50"/>
    <w:rsid w:val="00126B53"/>
    <w:rsid w:val="00127FC4"/>
    <w:rsid w:val="00131992"/>
    <w:rsid w:val="00132581"/>
    <w:rsid w:val="00136D20"/>
    <w:rsid w:val="00137D87"/>
    <w:rsid w:val="00141DEB"/>
    <w:rsid w:val="001426F9"/>
    <w:rsid w:val="00152895"/>
    <w:rsid w:val="00154502"/>
    <w:rsid w:val="0015598D"/>
    <w:rsid w:val="00156271"/>
    <w:rsid w:val="00156B4D"/>
    <w:rsid w:val="001600C7"/>
    <w:rsid w:val="00160F41"/>
    <w:rsid w:val="0016518B"/>
    <w:rsid w:val="00165C77"/>
    <w:rsid w:val="00165F1F"/>
    <w:rsid w:val="00174FDD"/>
    <w:rsid w:val="00176FB8"/>
    <w:rsid w:val="00181756"/>
    <w:rsid w:val="00182617"/>
    <w:rsid w:val="00183268"/>
    <w:rsid w:val="00183D9E"/>
    <w:rsid w:val="00184909"/>
    <w:rsid w:val="001860BD"/>
    <w:rsid w:val="00190968"/>
    <w:rsid w:val="00190B4B"/>
    <w:rsid w:val="00191535"/>
    <w:rsid w:val="00191CD1"/>
    <w:rsid w:val="00192D71"/>
    <w:rsid w:val="0019402C"/>
    <w:rsid w:val="00197B4B"/>
    <w:rsid w:val="00197F74"/>
    <w:rsid w:val="001A17DE"/>
    <w:rsid w:val="001A231C"/>
    <w:rsid w:val="001A342E"/>
    <w:rsid w:val="001A7DF1"/>
    <w:rsid w:val="001B1739"/>
    <w:rsid w:val="001B1A4A"/>
    <w:rsid w:val="001B2549"/>
    <w:rsid w:val="001C039E"/>
    <w:rsid w:val="001C0667"/>
    <w:rsid w:val="001C11E0"/>
    <w:rsid w:val="001C38E8"/>
    <w:rsid w:val="001D1049"/>
    <w:rsid w:val="001D35BF"/>
    <w:rsid w:val="001D7501"/>
    <w:rsid w:val="001D7F60"/>
    <w:rsid w:val="001E04C2"/>
    <w:rsid w:val="001E0584"/>
    <w:rsid w:val="001E0B60"/>
    <w:rsid w:val="001E319F"/>
    <w:rsid w:val="001E4B92"/>
    <w:rsid w:val="001E594D"/>
    <w:rsid w:val="001E6205"/>
    <w:rsid w:val="001E727F"/>
    <w:rsid w:val="001E74B2"/>
    <w:rsid w:val="001F3A63"/>
    <w:rsid w:val="001F43E6"/>
    <w:rsid w:val="001F4CFA"/>
    <w:rsid w:val="001F6597"/>
    <w:rsid w:val="001F6F13"/>
    <w:rsid w:val="00204ACE"/>
    <w:rsid w:val="00205326"/>
    <w:rsid w:val="00207773"/>
    <w:rsid w:val="002101D3"/>
    <w:rsid w:val="0021093F"/>
    <w:rsid w:val="00212181"/>
    <w:rsid w:val="00212B2E"/>
    <w:rsid w:val="00214E63"/>
    <w:rsid w:val="002156D0"/>
    <w:rsid w:val="00223D54"/>
    <w:rsid w:val="002246A2"/>
    <w:rsid w:val="002254ED"/>
    <w:rsid w:val="002300E3"/>
    <w:rsid w:val="0023084C"/>
    <w:rsid w:val="00234FD6"/>
    <w:rsid w:val="00240C34"/>
    <w:rsid w:val="002449CF"/>
    <w:rsid w:val="00245C13"/>
    <w:rsid w:val="002515CC"/>
    <w:rsid w:val="00252F73"/>
    <w:rsid w:val="00253108"/>
    <w:rsid w:val="00253BA6"/>
    <w:rsid w:val="0025400E"/>
    <w:rsid w:val="00255F27"/>
    <w:rsid w:val="00257059"/>
    <w:rsid w:val="00260702"/>
    <w:rsid w:val="002614BE"/>
    <w:rsid w:val="0026156F"/>
    <w:rsid w:val="00261EB0"/>
    <w:rsid w:val="00266C63"/>
    <w:rsid w:val="00271DA0"/>
    <w:rsid w:val="002723F8"/>
    <w:rsid w:val="002737AA"/>
    <w:rsid w:val="00273F8C"/>
    <w:rsid w:val="002779AA"/>
    <w:rsid w:val="00281525"/>
    <w:rsid w:val="0028216B"/>
    <w:rsid w:val="00282BB0"/>
    <w:rsid w:val="00284274"/>
    <w:rsid w:val="00284AE8"/>
    <w:rsid w:val="00284FC9"/>
    <w:rsid w:val="002871E4"/>
    <w:rsid w:val="00292140"/>
    <w:rsid w:val="00296C6F"/>
    <w:rsid w:val="002A0C8E"/>
    <w:rsid w:val="002A2954"/>
    <w:rsid w:val="002A2AAB"/>
    <w:rsid w:val="002A43B3"/>
    <w:rsid w:val="002A56CA"/>
    <w:rsid w:val="002B00CA"/>
    <w:rsid w:val="002B1052"/>
    <w:rsid w:val="002B1150"/>
    <w:rsid w:val="002B3E04"/>
    <w:rsid w:val="002B3F8D"/>
    <w:rsid w:val="002B559C"/>
    <w:rsid w:val="002B7186"/>
    <w:rsid w:val="002C09F7"/>
    <w:rsid w:val="002C2E10"/>
    <w:rsid w:val="002C4986"/>
    <w:rsid w:val="002C5734"/>
    <w:rsid w:val="002C69AD"/>
    <w:rsid w:val="002C6D9B"/>
    <w:rsid w:val="002C7D1A"/>
    <w:rsid w:val="002D1CE7"/>
    <w:rsid w:val="002E0CA4"/>
    <w:rsid w:val="002E125B"/>
    <w:rsid w:val="002E1525"/>
    <w:rsid w:val="002E2BAC"/>
    <w:rsid w:val="002E58C3"/>
    <w:rsid w:val="002E690F"/>
    <w:rsid w:val="002E726E"/>
    <w:rsid w:val="002F11E9"/>
    <w:rsid w:val="002F6C28"/>
    <w:rsid w:val="002F6EA2"/>
    <w:rsid w:val="00301268"/>
    <w:rsid w:val="003063AE"/>
    <w:rsid w:val="00310608"/>
    <w:rsid w:val="00310DFB"/>
    <w:rsid w:val="003168C1"/>
    <w:rsid w:val="00316B86"/>
    <w:rsid w:val="0032068A"/>
    <w:rsid w:val="00321A02"/>
    <w:rsid w:val="003233A0"/>
    <w:rsid w:val="00323F22"/>
    <w:rsid w:val="003249A1"/>
    <w:rsid w:val="00327395"/>
    <w:rsid w:val="003277A9"/>
    <w:rsid w:val="003307F5"/>
    <w:rsid w:val="00335DC6"/>
    <w:rsid w:val="003360DB"/>
    <w:rsid w:val="00336660"/>
    <w:rsid w:val="003378E3"/>
    <w:rsid w:val="00337EB6"/>
    <w:rsid w:val="0034000A"/>
    <w:rsid w:val="00342F7C"/>
    <w:rsid w:val="00345563"/>
    <w:rsid w:val="00345FBE"/>
    <w:rsid w:val="003476A9"/>
    <w:rsid w:val="00355EE7"/>
    <w:rsid w:val="00356088"/>
    <w:rsid w:val="003561F9"/>
    <w:rsid w:val="00356FD7"/>
    <w:rsid w:val="0036151C"/>
    <w:rsid w:val="00364372"/>
    <w:rsid w:val="00364C7A"/>
    <w:rsid w:val="0036722F"/>
    <w:rsid w:val="003710F9"/>
    <w:rsid w:val="00372171"/>
    <w:rsid w:val="003724E8"/>
    <w:rsid w:val="003759FB"/>
    <w:rsid w:val="003765BB"/>
    <w:rsid w:val="00376EFE"/>
    <w:rsid w:val="0038048A"/>
    <w:rsid w:val="003827CC"/>
    <w:rsid w:val="003852A8"/>
    <w:rsid w:val="0038535A"/>
    <w:rsid w:val="00385578"/>
    <w:rsid w:val="0038594D"/>
    <w:rsid w:val="00386850"/>
    <w:rsid w:val="00386C32"/>
    <w:rsid w:val="00387976"/>
    <w:rsid w:val="00390FF7"/>
    <w:rsid w:val="00391B40"/>
    <w:rsid w:val="0039285E"/>
    <w:rsid w:val="00393855"/>
    <w:rsid w:val="00396384"/>
    <w:rsid w:val="003A69E6"/>
    <w:rsid w:val="003A7A59"/>
    <w:rsid w:val="003B22B6"/>
    <w:rsid w:val="003B2F10"/>
    <w:rsid w:val="003B585F"/>
    <w:rsid w:val="003B5FC2"/>
    <w:rsid w:val="003B765F"/>
    <w:rsid w:val="003C05AE"/>
    <w:rsid w:val="003C15B5"/>
    <w:rsid w:val="003C16FF"/>
    <w:rsid w:val="003C6C2F"/>
    <w:rsid w:val="003C6F10"/>
    <w:rsid w:val="003D1396"/>
    <w:rsid w:val="003D1CF8"/>
    <w:rsid w:val="003D3D52"/>
    <w:rsid w:val="003D6065"/>
    <w:rsid w:val="003D7559"/>
    <w:rsid w:val="003D76FF"/>
    <w:rsid w:val="003E182A"/>
    <w:rsid w:val="003E2F33"/>
    <w:rsid w:val="003E307A"/>
    <w:rsid w:val="003E38F9"/>
    <w:rsid w:val="003E48B1"/>
    <w:rsid w:val="003E512B"/>
    <w:rsid w:val="003E64DB"/>
    <w:rsid w:val="003E715F"/>
    <w:rsid w:val="003E72B8"/>
    <w:rsid w:val="003F0F62"/>
    <w:rsid w:val="003F179C"/>
    <w:rsid w:val="003F6E36"/>
    <w:rsid w:val="003F7568"/>
    <w:rsid w:val="0040104C"/>
    <w:rsid w:val="00405F7D"/>
    <w:rsid w:val="004076F5"/>
    <w:rsid w:val="00410D6A"/>
    <w:rsid w:val="00412A71"/>
    <w:rsid w:val="0041468D"/>
    <w:rsid w:val="004248BC"/>
    <w:rsid w:val="00424A67"/>
    <w:rsid w:val="00424B57"/>
    <w:rsid w:val="00431243"/>
    <w:rsid w:val="00434C38"/>
    <w:rsid w:val="00434D30"/>
    <w:rsid w:val="0043590B"/>
    <w:rsid w:val="00435C22"/>
    <w:rsid w:val="00440AF9"/>
    <w:rsid w:val="00441498"/>
    <w:rsid w:val="00441D38"/>
    <w:rsid w:val="00441F22"/>
    <w:rsid w:val="004428ED"/>
    <w:rsid w:val="0044310C"/>
    <w:rsid w:val="00444523"/>
    <w:rsid w:val="00450B15"/>
    <w:rsid w:val="004535B6"/>
    <w:rsid w:val="00456345"/>
    <w:rsid w:val="00457016"/>
    <w:rsid w:val="004628B3"/>
    <w:rsid w:val="00462FEC"/>
    <w:rsid w:val="00466A5A"/>
    <w:rsid w:val="00467347"/>
    <w:rsid w:val="004701EE"/>
    <w:rsid w:val="00472510"/>
    <w:rsid w:val="00472FBE"/>
    <w:rsid w:val="00480A8D"/>
    <w:rsid w:val="00480B48"/>
    <w:rsid w:val="00484924"/>
    <w:rsid w:val="00484F99"/>
    <w:rsid w:val="004858E5"/>
    <w:rsid w:val="00487DC7"/>
    <w:rsid w:val="004941EE"/>
    <w:rsid w:val="0049444E"/>
    <w:rsid w:val="00494FEC"/>
    <w:rsid w:val="00496529"/>
    <w:rsid w:val="00496F5C"/>
    <w:rsid w:val="004A0D06"/>
    <w:rsid w:val="004A2A2D"/>
    <w:rsid w:val="004A467E"/>
    <w:rsid w:val="004A712A"/>
    <w:rsid w:val="004B0724"/>
    <w:rsid w:val="004B08F9"/>
    <w:rsid w:val="004B5D7D"/>
    <w:rsid w:val="004B691A"/>
    <w:rsid w:val="004B7FCA"/>
    <w:rsid w:val="004C25EF"/>
    <w:rsid w:val="004C3054"/>
    <w:rsid w:val="004C35BD"/>
    <w:rsid w:val="004C397B"/>
    <w:rsid w:val="004C479D"/>
    <w:rsid w:val="004C70E5"/>
    <w:rsid w:val="004D0968"/>
    <w:rsid w:val="004D111F"/>
    <w:rsid w:val="004D2659"/>
    <w:rsid w:val="004D7FF9"/>
    <w:rsid w:val="004E5275"/>
    <w:rsid w:val="004E5A26"/>
    <w:rsid w:val="004E65C1"/>
    <w:rsid w:val="004E786E"/>
    <w:rsid w:val="004E7E82"/>
    <w:rsid w:val="004F05F1"/>
    <w:rsid w:val="004F0E71"/>
    <w:rsid w:val="004F1DC8"/>
    <w:rsid w:val="004F2D42"/>
    <w:rsid w:val="004F3CCA"/>
    <w:rsid w:val="004F4CFC"/>
    <w:rsid w:val="004F6FFF"/>
    <w:rsid w:val="00505EF5"/>
    <w:rsid w:val="00506457"/>
    <w:rsid w:val="00507E13"/>
    <w:rsid w:val="00510A1C"/>
    <w:rsid w:val="00513DD1"/>
    <w:rsid w:val="00514EEB"/>
    <w:rsid w:val="005201D7"/>
    <w:rsid w:val="00521C85"/>
    <w:rsid w:val="0052206A"/>
    <w:rsid w:val="00522766"/>
    <w:rsid w:val="00524331"/>
    <w:rsid w:val="00526744"/>
    <w:rsid w:val="00531B2F"/>
    <w:rsid w:val="00531DDC"/>
    <w:rsid w:val="005343F7"/>
    <w:rsid w:val="0053693B"/>
    <w:rsid w:val="00537202"/>
    <w:rsid w:val="00537248"/>
    <w:rsid w:val="005403B9"/>
    <w:rsid w:val="0054121F"/>
    <w:rsid w:val="0054263D"/>
    <w:rsid w:val="00544523"/>
    <w:rsid w:val="005463FE"/>
    <w:rsid w:val="0054701D"/>
    <w:rsid w:val="005535FC"/>
    <w:rsid w:val="005535FD"/>
    <w:rsid w:val="00561A10"/>
    <w:rsid w:val="00564051"/>
    <w:rsid w:val="00564507"/>
    <w:rsid w:val="00566267"/>
    <w:rsid w:val="005667CC"/>
    <w:rsid w:val="0056694B"/>
    <w:rsid w:val="00567939"/>
    <w:rsid w:val="00570EE8"/>
    <w:rsid w:val="0057599D"/>
    <w:rsid w:val="00576A35"/>
    <w:rsid w:val="005777F3"/>
    <w:rsid w:val="0058097A"/>
    <w:rsid w:val="00581972"/>
    <w:rsid w:val="00581A9D"/>
    <w:rsid w:val="005841C8"/>
    <w:rsid w:val="00590C5A"/>
    <w:rsid w:val="00596060"/>
    <w:rsid w:val="00596F29"/>
    <w:rsid w:val="005A018D"/>
    <w:rsid w:val="005A1223"/>
    <w:rsid w:val="005A206E"/>
    <w:rsid w:val="005A21E3"/>
    <w:rsid w:val="005A45F4"/>
    <w:rsid w:val="005A7196"/>
    <w:rsid w:val="005C0076"/>
    <w:rsid w:val="005C1A26"/>
    <w:rsid w:val="005C3726"/>
    <w:rsid w:val="005C5C8A"/>
    <w:rsid w:val="005C5F79"/>
    <w:rsid w:val="005D1CD2"/>
    <w:rsid w:val="005D2C44"/>
    <w:rsid w:val="005D3689"/>
    <w:rsid w:val="005D3ACB"/>
    <w:rsid w:val="005D4504"/>
    <w:rsid w:val="005D54D4"/>
    <w:rsid w:val="005D58B9"/>
    <w:rsid w:val="005D7993"/>
    <w:rsid w:val="005E0496"/>
    <w:rsid w:val="005E1876"/>
    <w:rsid w:val="005E2605"/>
    <w:rsid w:val="005E3515"/>
    <w:rsid w:val="005E4FD3"/>
    <w:rsid w:val="005F10FC"/>
    <w:rsid w:val="005F3ADA"/>
    <w:rsid w:val="005F42BE"/>
    <w:rsid w:val="005F4ADC"/>
    <w:rsid w:val="00601470"/>
    <w:rsid w:val="00601665"/>
    <w:rsid w:val="00601BDB"/>
    <w:rsid w:val="00603CE5"/>
    <w:rsid w:val="00603EB6"/>
    <w:rsid w:val="00605FDB"/>
    <w:rsid w:val="00610E38"/>
    <w:rsid w:val="00614250"/>
    <w:rsid w:val="006153B9"/>
    <w:rsid w:val="00615DE5"/>
    <w:rsid w:val="00616A4D"/>
    <w:rsid w:val="00620A97"/>
    <w:rsid w:val="00620E19"/>
    <w:rsid w:val="00622CCB"/>
    <w:rsid w:val="006265E2"/>
    <w:rsid w:val="0062777B"/>
    <w:rsid w:val="00640D3A"/>
    <w:rsid w:val="00641A3E"/>
    <w:rsid w:val="00641BDA"/>
    <w:rsid w:val="006426D6"/>
    <w:rsid w:val="00643DBB"/>
    <w:rsid w:val="00644186"/>
    <w:rsid w:val="00644284"/>
    <w:rsid w:val="00644D7F"/>
    <w:rsid w:val="0065094E"/>
    <w:rsid w:val="0065115C"/>
    <w:rsid w:val="00651C03"/>
    <w:rsid w:val="00653C00"/>
    <w:rsid w:val="00654050"/>
    <w:rsid w:val="006545B5"/>
    <w:rsid w:val="00654884"/>
    <w:rsid w:val="00657C3F"/>
    <w:rsid w:val="00657ED6"/>
    <w:rsid w:val="00660405"/>
    <w:rsid w:val="00660442"/>
    <w:rsid w:val="006609C1"/>
    <w:rsid w:val="00661B42"/>
    <w:rsid w:val="0066252D"/>
    <w:rsid w:val="006637C2"/>
    <w:rsid w:val="00663EAA"/>
    <w:rsid w:val="00664A7A"/>
    <w:rsid w:val="00665DFA"/>
    <w:rsid w:val="00666D16"/>
    <w:rsid w:val="006670E1"/>
    <w:rsid w:val="00670AA4"/>
    <w:rsid w:val="0067256A"/>
    <w:rsid w:val="006769C8"/>
    <w:rsid w:val="00682ACC"/>
    <w:rsid w:val="00682C4B"/>
    <w:rsid w:val="006836A6"/>
    <w:rsid w:val="00684ED3"/>
    <w:rsid w:val="0068529E"/>
    <w:rsid w:val="00690F94"/>
    <w:rsid w:val="0069196B"/>
    <w:rsid w:val="0069220C"/>
    <w:rsid w:val="006949A4"/>
    <w:rsid w:val="00696042"/>
    <w:rsid w:val="00696068"/>
    <w:rsid w:val="00696EF5"/>
    <w:rsid w:val="006A124C"/>
    <w:rsid w:val="006A15D7"/>
    <w:rsid w:val="006A1D7A"/>
    <w:rsid w:val="006A21C0"/>
    <w:rsid w:val="006A2AD6"/>
    <w:rsid w:val="006A4C1E"/>
    <w:rsid w:val="006A53C9"/>
    <w:rsid w:val="006A6BE2"/>
    <w:rsid w:val="006A742F"/>
    <w:rsid w:val="006B293D"/>
    <w:rsid w:val="006B3E37"/>
    <w:rsid w:val="006B4991"/>
    <w:rsid w:val="006B4C0C"/>
    <w:rsid w:val="006B5825"/>
    <w:rsid w:val="006B639E"/>
    <w:rsid w:val="006B7612"/>
    <w:rsid w:val="006C0711"/>
    <w:rsid w:val="006D0CC2"/>
    <w:rsid w:val="006D1849"/>
    <w:rsid w:val="006D2F86"/>
    <w:rsid w:val="006D3A32"/>
    <w:rsid w:val="006D51ED"/>
    <w:rsid w:val="006D51F5"/>
    <w:rsid w:val="006D59EA"/>
    <w:rsid w:val="006D7AE0"/>
    <w:rsid w:val="006E125A"/>
    <w:rsid w:val="006E1298"/>
    <w:rsid w:val="006E3896"/>
    <w:rsid w:val="006E5614"/>
    <w:rsid w:val="006F24AD"/>
    <w:rsid w:val="006F26F8"/>
    <w:rsid w:val="006F29F3"/>
    <w:rsid w:val="006F2AE7"/>
    <w:rsid w:val="006F3207"/>
    <w:rsid w:val="006F4176"/>
    <w:rsid w:val="006F774C"/>
    <w:rsid w:val="006F7A69"/>
    <w:rsid w:val="006F7DEC"/>
    <w:rsid w:val="007000C4"/>
    <w:rsid w:val="00700DEC"/>
    <w:rsid w:val="0070133A"/>
    <w:rsid w:val="007021C3"/>
    <w:rsid w:val="00704055"/>
    <w:rsid w:val="007044F5"/>
    <w:rsid w:val="00704E7C"/>
    <w:rsid w:val="00706175"/>
    <w:rsid w:val="00707122"/>
    <w:rsid w:val="0070794D"/>
    <w:rsid w:val="007102CD"/>
    <w:rsid w:val="00711214"/>
    <w:rsid w:val="00711EEF"/>
    <w:rsid w:val="007138C3"/>
    <w:rsid w:val="00713999"/>
    <w:rsid w:val="00713FD0"/>
    <w:rsid w:val="0071422A"/>
    <w:rsid w:val="0071481D"/>
    <w:rsid w:val="0071502A"/>
    <w:rsid w:val="007164F2"/>
    <w:rsid w:val="00716A24"/>
    <w:rsid w:val="007205A3"/>
    <w:rsid w:val="00721BE0"/>
    <w:rsid w:val="0072498C"/>
    <w:rsid w:val="00727735"/>
    <w:rsid w:val="00731128"/>
    <w:rsid w:val="00732FA2"/>
    <w:rsid w:val="0073403C"/>
    <w:rsid w:val="00734CCE"/>
    <w:rsid w:val="0073574E"/>
    <w:rsid w:val="0073624F"/>
    <w:rsid w:val="00740A9B"/>
    <w:rsid w:val="00741375"/>
    <w:rsid w:val="0074149D"/>
    <w:rsid w:val="007419B7"/>
    <w:rsid w:val="00745B8E"/>
    <w:rsid w:val="00746E7B"/>
    <w:rsid w:val="00751606"/>
    <w:rsid w:val="00755561"/>
    <w:rsid w:val="00755F2C"/>
    <w:rsid w:val="00757048"/>
    <w:rsid w:val="00760BC1"/>
    <w:rsid w:val="0076120E"/>
    <w:rsid w:val="007635B0"/>
    <w:rsid w:val="00763E54"/>
    <w:rsid w:val="00763F19"/>
    <w:rsid w:val="00764B00"/>
    <w:rsid w:val="00766207"/>
    <w:rsid w:val="00767369"/>
    <w:rsid w:val="00767E7D"/>
    <w:rsid w:val="00770296"/>
    <w:rsid w:val="00770747"/>
    <w:rsid w:val="007721C7"/>
    <w:rsid w:val="00774825"/>
    <w:rsid w:val="00782E76"/>
    <w:rsid w:val="0078345D"/>
    <w:rsid w:val="00783AA1"/>
    <w:rsid w:val="00786B23"/>
    <w:rsid w:val="007875DF"/>
    <w:rsid w:val="0079035D"/>
    <w:rsid w:val="00790721"/>
    <w:rsid w:val="00792630"/>
    <w:rsid w:val="007934F8"/>
    <w:rsid w:val="0079462B"/>
    <w:rsid w:val="007950CE"/>
    <w:rsid w:val="00796102"/>
    <w:rsid w:val="00797BB5"/>
    <w:rsid w:val="007A0227"/>
    <w:rsid w:val="007A25BB"/>
    <w:rsid w:val="007A7546"/>
    <w:rsid w:val="007B0B51"/>
    <w:rsid w:val="007B48AA"/>
    <w:rsid w:val="007B4B87"/>
    <w:rsid w:val="007B5BB9"/>
    <w:rsid w:val="007B6685"/>
    <w:rsid w:val="007B7AAE"/>
    <w:rsid w:val="007B7F90"/>
    <w:rsid w:val="007C0889"/>
    <w:rsid w:val="007C0EF2"/>
    <w:rsid w:val="007C2EEE"/>
    <w:rsid w:val="007C68B9"/>
    <w:rsid w:val="007C77BC"/>
    <w:rsid w:val="007D1479"/>
    <w:rsid w:val="007D1D42"/>
    <w:rsid w:val="007D4F69"/>
    <w:rsid w:val="007D6EC6"/>
    <w:rsid w:val="007E345D"/>
    <w:rsid w:val="007E4C94"/>
    <w:rsid w:val="007E57E1"/>
    <w:rsid w:val="007E593D"/>
    <w:rsid w:val="007E6874"/>
    <w:rsid w:val="007F1D1A"/>
    <w:rsid w:val="007F1F13"/>
    <w:rsid w:val="007F2D6B"/>
    <w:rsid w:val="007F30C4"/>
    <w:rsid w:val="00802291"/>
    <w:rsid w:val="0080414D"/>
    <w:rsid w:val="0080559E"/>
    <w:rsid w:val="00805C65"/>
    <w:rsid w:val="00810228"/>
    <w:rsid w:val="0081125C"/>
    <w:rsid w:val="00811CC1"/>
    <w:rsid w:val="00812856"/>
    <w:rsid w:val="0081362C"/>
    <w:rsid w:val="00813AD6"/>
    <w:rsid w:val="008153FE"/>
    <w:rsid w:val="008178DF"/>
    <w:rsid w:val="00821428"/>
    <w:rsid w:val="00824910"/>
    <w:rsid w:val="00824DDA"/>
    <w:rsid w:val="00827A59"/>
    <w:rsid w:val="008302B0"/>
    <w:rsid w:val="008312ED"/>
    <w:rsid w:val="008336F5"/>
    <w:rsid w:val="00836571"/>
    <w:rsid w:val="0084302A"/>
    <w:rsid w:val="00843A3A"/>
    <w:rsid w:val="00843BC1"/>
    <w:rsid w:val="00851D93"/>
    <w:rsid w:val="008527A7"/>
    <w:rsid w:val="008543B9"/>
    <w:rsid w:val="00854444"/>
    <w:rsid w:val="00854A7A"/>
    <w:rsid w:val="00866DE3"/>
    <w:rsid w:val="008705CF"/>
    <w:rsid w:val="0087203D"/>
    <w:rsid w:val="00874541"/>
    <w:rsid w:val="0087479D"/>
    <w:rsid w:val="00874B30"/>
    <w:rsid w:val="008752F4"/>
    <w:rsid w:val="00875530"/>
    <w:rsid w:val="00877625"/>
    <w:rsid w:val="008814A5"/>
    <w:rsid w:val="00882DEB"/>
    <w:rsid w:val="008832C0"/>
    <w:rsid w:val="00885CE5"/>
    <w:rsid w:val="00893386"/>
    <w:rsid w:val="00893806"/>
    <w:rsid w:val="00893FCB"/>
    <w:rsid w:val="0089494A"/>
    <w:rsid w:val="008966B4"/>
    <w:rsid w:val="008A0DB8"/>
    <w:rsid w:val="008A308F"/>
    <w:rsid w:val="008A3E5C"/>
    <w:rsid w:val="008A6588"/>
    <w:rsid w:val="008B27B8"/>
    <w:rsid w:val="008B2EEF"/>
    <w:rsid w:val="008B311B"/>
    <w:rsid w:val="008B3369"/>
    <w:rsid w:val="008B385A"/>
    <w:rsid w:val="008B4ABE"/>
    <w:rsid w:val="008C0B6C"/>
    <w:rsid w:val="008C3D60"/>
    <w:rsid w:val="008C7DB3"/>
    <w:rsid w:val="008D2110"/>
    <w:rsid w:val="008E0581"/>
    <w:rsid w:val="008E08FD"/>
    <w:rsid w:val="008E0DED"/>
    <w:rsid w:val="008E1080"/>
    <w:rsid w:val="008E2E49"/>
    <w:rsid w:val="008E3D93"/>
    <w:rsid w:val="008E3FD9"/>
    <w:rsid w:val="008E6C2F"/>
    <w:rsid w:val="008E7037"/>
    <w:rsid w:val="008F0EE7"/>
    <w:rsid w:val="008F1ACD"/>
    <w:rsid w:val="008F3705"/>
    <w:rsid w:val="008F3998"/>
    <w:rsid w:val="008F5906"/>
    <w:rsid w:val="008F6C8C"/>
    <w:rsid w:val="00900F08"/>
    <w:rsid w:val="00901585"/>
    <w:rsid w:val="009024BC"/>
    <w:rsid w:val="00902972"/>
    <w:rsid w:val="00904C9D"/>
    <w:rsid w:val="00905F37"/>
    <w:rsid w:val="009069A7"/>
    <w:rsid w:val="00911912"/>
    <w:rsid w:val="00911B80"/>
    <w:rsid w:val="0091273E"/>
    <w:rsid w:val="00917770"/>
    <w:rsid w:val="00920614"/>
    <w:rsid w:val="00921F52"/>
    <w:rsid w:val="00922A91"/>
    <w:rsid w:val="00923477"/>
    <w:rsid w:val="0092568F"/>
    <w:rsid w:val="00932812"/>
    <w:rsid w:val="0093479B"/>
    <w:rsid w:val="00935461"/>
    <w:rsid w:val="00935466"/>
    <w:rsid w:val="009372FA"/>
    <w:rsid w:val="009379A6"/>
    <w:rsid w:val="009379AD"/>
    <w:rsid w:val="0094065E"/>
    <w:rsid w:val="00942548"/>
    <w:rsid w:val="00943611"/>
    <w:rsid w:val="00944C28"/>
    <w:rsid w:val="00945296"/>
    <w:rsid w:val="009459E3"/>
    <w:rsid w:val="00947357"/>
    <w:rsid w:val="0095005A"/>
    <w:rsid w:val="0095016F"/>
    <w:rsid w:val="00950AB5"/>
    <w:rsid w:val="00954542"/>
    <w:rsid w:val="0095508E"/>
    <w:rsid w:val="00957261"/>
    <w:rsid w:val="00957690"/>
    <w:rsid w:val="00957E7C"/>
    <w:rsid w:val="00960F8D"/>
    <w:rsid w:val="00964620"/>
    <w:rsid w:val="009678C5"/>
    <w:rsid w:val="009720C4"/>
    <w:rsid w:val="009732B2"/>
    <w:rsid w:val="0097519D"/>
    <w:rsid w:val="00975B78"/>
    <w:rsid w:val="0098028E"/>
    <w:rsid w:val="0098091C"/>
    <w:rsid w:val="0098267A"/>
    <w:rsid w:val="00982DCB"/>
    <w:rsid w:val="00983F2A"/>
    <w:rsid w:val="00983FCB"/>
    <w:rsid w:val="00986FAF"/>
    <w:rsid w:val="0098780F"/>
    <w:rsid w:val="00991CD3"/>
    <w:rsid w:val="00995DDC"/>
    <w:rsid w:val="00996872"/>
    <w:rsid w:val="009972FE"/>
    <w:rsid w:val="00997936"/>
    <w:rsid w:val="009A0CB6"/>
    <w:rsid w:val="009A1812"/>
    <w:rsid w:val="009A265B"/>
    <w:rsid w:val="009A50F5"/>
    <w:rsid w:val="009B365D"/>
    <w:rsid w:val="009B3903"/>
    <w:rsid w:val="009B54CA"/>
    <w:rsid w:val="009B5F61"/>
    <w:rsid w:val="009B62DC"/>
    <w:rsid w:val="009B6410"/>
    <w:rsid w:val="009B693A"/>
    <w:rsid w:val="009C0631"/>
    <w:rsid w:val="009C08D7"/>
    <w:rsid w:val="009C0F7A"/>
    <w:rsid w:val="009C1114"/>
    <w:rsid w:val="009C167C"/>
    <w:rsid w:val="009C1F61"/>
    <w:rsid w:val="009C3D90"/>
    <w:rsid w:val="009C4F65"/>
    <w:rsid w:val="009C5653"/>
    <w:rsid w:val="009D0E91"/>
    <w:rsid w:val="009D1EC0"/>
    <w:rsid w:val="009D4609"/>
    <w:rsid w:val="009E2391"/>
    <w:rsid w:val="009E2C19"/>
    <w:rsid w:val="009E3B5E"/>
    <w:rsid w:val="009E4A0B"/>
    <w:rsid w:val="009E4C83"/>
    <w:rsid w:val="009E7D41"/>
    <w:rsid w:val="009F19F9"/>
    <w:rsid w:val="009F3913"/>
    <w:rsid w:val="009F5534"/>
    <w:rsid w:val="009F5DD2"/>
    <w:rsid w:val="009F617A"/>
    <w:rsid w:val="009F6CD7"/>
    <w:rsid w:val="00A02312"/>
    <w:rsid w:val="00A02CC0"/>
    <w:rsid w:val="00A0747F"/>
    <w:rsid w:val="00A10A7B"/>
    <w:rsid w:val="00A118BB"/>
    <w:rsid w:val="00A2356A"/>
    <w:rsid w:val="00A238B2"/>
    <w:rsid w:val="00A23C66"/>
    <w:rsid w:val="00A25962"/>
    <w:rsid w:val="00A26B8E"/>
    <w:rsid w:val="00A270A9"/>
    <w:rsid w:val="00A27C87"/>
    <w:rsid w:val="00A320CF"/>
    <w:rsid w:val="00A32577"/>
    <w:rsid w:val="00A33BE7"/>
    <w:rsid w:val="00A35848"/>
    <w:rsid w:val="00A358E2"/>
    <w:rsid w:val="00A42AD7"/>
    <w:rsid w:val="00A44010"/>
    <w:rsid w:val="00A476B8"/>
    <w:rsid w:val="00A525BB"/>
    <w:rsid w:val="00A52832"/>
    <w:rsid w:val="00A52CFB"/>
    <w:rsid w:val="00A53AFF"/>
    <w:rsid w:val="00A540FD"/>
    <w:rsid w:val="00A54FA0"/>
    <w:rsid w:val="00A575DB"/>
    <w:rsid w:val="00A6285B"/>
    <w:rsid w:val="00A639B1"/>
    <w:rsid w:val="00A644D5"/>
    <w:rsid w:val="00A64B94"/>
    <w:rsid w:val="00A65174"/>
    <w:rsid w:val="00A6533F"/>
    <w:rsid w:val="00A65EBE"/>
    <w:rsid w:val="00A6724C"/>
    <w:rsid w:val="00A70AE6"/>
    <w:rsid w:val="00A71C04"/>
    <w:rsid w:val="00A84BF5"/>
    <w:rsid w:val="00A87D2A"/>
    <w:rsid w:val="00A9084E"/>
    <w:rsid w:val="00A92D83"/>
    <w:rsid w:val="00A93FAA"/>
    <w:rsid w:val="00A96B21"/>
    <w:rsid w:val="00AA3095"/>
    <w:rsid w:val="00AA30D5"/>
    <w:rsid w:val="00AA62A0"/>
    <w:rsid w:val="00AA6A21"/>
    <w:rsid w:val="00AB1AD5"/>
    <w:rsid w:val="00AB3514"/>
    <w:rsid w:val="00AB357B"/>
    <w:rsid w:val="00AB3CD9"/>
    <w:rsid w:val="00AB4A42"/>
    <w:rsid w:val="00AB537F"/>
    <w:rsid w:val="00AB797F"/>
    <w:rsid w:val="00AC0ABE"/>
    <w:rsid w:val="00AC0F34"/>
    <w:rsid w:val="00AC18CD"/>
    <w:rsid w:val="00AC4541"/>
    <w:rsid w:val="00AC55C0"/>
    <w:rsid w:val="00AD0BAC"/>
    <w:rsid w:val="00AD3A55"/>
    <w:rsid w:val="00AE023E"/>
    <w:rsid w:val="00AE1A95"/>
    <w:rsid w:val="00AE1BB8"/>
    <w:rsid w:val="00AE5BC3"/>
    <w:rsid w:val="00AF0428"/>
    <w:rsid w:val="00AF1893"/>
    <w:rsid w:val="00AF4665"/>
    <w:rsid w:val="00AF4A6C"/>
    <w:rsid w:val="00AF4C8E"/>
    <w:rsid w:val="00B039A9"/>
    <w:rsid w:val="00B065FF"/>
    <w:rsid w:val="00B1016A"/>
    <w:rsid w:val="00B20F3A"/>
    <w:rsid w:val="00B21AE8"/>
    <w:rsid w:val="00B21E96"/>
    <w:rsid w:val="00B22932"/>
    <w:rsid w:val="00B24AEF"/>
    <w:rsid w:val="00B25672"/>
    <w:rsid w:val="00B3093F"/>
    <w:rsid w:val="00B311CB"/>
    <w:rsid w:val="00B3140D"/>
    <w:rsid w:val="00B31E6C"/>
    <w:rsid w:val="00B3358F"/>
    <w:rsid w:val="00B33CA4"/>
    <w:rsid w:val="00B35BCF"/>
    <w:rsid w:val="00B36EA9"/>
    <w:rsid w:val="00B41651"/>
    <w:rsid w:val="00B41D8A"/>
    <w:rsid w:val="00B442D2"/>
    <w:rsid w:val="00B4431E"/>
    <w:rsid w:val="00B46D79"/>
    <w:rsid w:val="00B470A8"/>
    <w:rsid w:val="00B47233"/>
    <w:rsid w:val="00B50296"/>
    <w:rsid w:val="00B51369"/>
    <w:rsid w:val="00B52046"/>
    <w:rsid w:val="00B536EF"/>
    <w:rsid w:val="00B54FBE"/>
    <w:rsid w:val="00B57801"/>
    <w:rsid w:val="00B60599"/>
    <w:rsid w:val="00B61ED3"/>
    <w:rsid w:val="00B6232B"/>
    <w:rsid w:val="00B648CC"/>
    <w:rsid w:val="00B66280"/>
    <w:rsid w:val="00B67BBA"/>
    <w:rsid w:val="00B70924"/>
    <w:rsid w:val="00B71D9B"/>
    <w:rsid w:val="00B724BA"/>
    <w:rsid w:val="00B72E3A"/>
    <w:rsid w:val="00B76871"/>
    <w:rsid w:val="00B76F03"/>
    <w:rsid w:val="00B80527"/>
    <w:rsid w:val="00B81E17"/>
    <w:rsid w:val="00B83F63"/>
    <w:rsid w:val="00B86725"/>
    <w:rsid w:val="00B90511"/>
    <w:rsid w:val="00B91EDE"/>
    <w:rsid w:val="00B933E4"/>
    <w:rsid w:val="00B93A5E"/>
    <w:rsid w:val="00B94177"/>
    <w:rsid w:val="00B94BA0"/>
    <w:rsid w:val="00B9590A"/>
    <w:rsid w:val="00BA06BE"/>
    <w:rsid w:val="00BA2AFC"/>
    <w:rsid w:val="00BA5519"/>
    <w:rsid w:val="00BA76E3"/>
    <w:rsid w:val="00BB25AD"/>
    <w:rsid w:val="00BB43EE"/>
    <w:rsid w:val="00BB4D08"/>
    <w:rsid w:val="00BB5092"/>
    <w:rsid w:val="00BB5569"/>
    <w:rsid w:val="00BC205D"/>
    <w:rsid w:val="00BC2396"/>
    <w:rsid w:val="00BC79B0"/>
    <w:rsid w:val="00BD0958"/>
    <w:rsid w:val="00BD271C"/>
    <w:rsid w:val="00BD3475"/>
    <w:rsid w:val="00BD4C3E"/>
    <w:rsid w:val="00BD5B45"/>
    <w:rsid w:val="00BE0254"/>
    <w:rsid w:val="00BE162A"/>
    <w:rsid w:val="00BE3091"/>
    <w:rsid w:val="00BE32AA"/>
    <w:rsid w:val="00BE5174"/>
    <w:rsid w:val="00BE5BE3"/>
    <w:rsid w:val="00BE642A"/>
    <w:rsid w:val="00BE75CD"/>
    <w:rsid w:val="00BE7800"/>
    <w:rsid w:val="00BF0772"/>
    <w:rsid w:val="00BF46B0"/>
    <w:rsid w:val="00BF4731"/>
    <w:rsid w:val="00BF50D0"/>
    <w:rsid w:val="00C00B0A"/>
    <w:rsid w:val="00C02BA8"/>
    <w:rsid w:val="00C02EA4"/>
    <w:rsid w:val="00C04AF0"/>
    <w:rsid w:val="00C119A0"/>
    <w:rsid w:val="00C12178"/>
    <w:rsid w:val="00C12D0A"/>
    <w:rsid w:val="00C13D83"/>
    <w:rsid w:val="00C141BD"/>
    <w:rsid w:val="00C2072A"/>
    <w:rsid w:val="00C20916"/>
    <w:rsid w:val="00C20D00"/>
    <w:rsid w:val="00C22313"/>
    <w:rsid w:val="00C225C5"/>
    <w:rsid w:val="00C22D8E"/>
    <w:rsid w:val="00C2354A"/>
    <w:rsid w:val="00C23D41"/>
    <w:rsid w:val="00C24946"/>
    <w:rsid w:val="00C260A0"/>
    <w:rsid w:val="00C278A9"/>
    <w:rsid w:val="00C27CBE"/>
    <w:rsid w:val="00C27EF0"/>
    <w:rsid w:val="00C3115A"/>
    <w:rsid w:val="00C332BC"/>
    <w:rsid w:val="00C33DF4"/>
    <w:rsid w:val="00C35DC7"/>
    <w:rsid w:val="00C402F0"/>
    <w:rsid w:val="00C40C24"/>
    <w:rsid w:val="00C42EC3"/>
    <w:rsid w:val="00C4300F"/>
    <w:rsid w:val="00C43E40"/>
    <w:rsid w:val="00C4462B"/>
    <w:rsid w:val="00C44775"/>
    <w:rsid w:val="00C457CA"/>
    <w:rsid w:val="00C46F42"/>
    <w:rsid w:val="00C47190"/>
    <w:rsid w:val="00C5185A"/>
    <w:rsid w:val="00C53B46"/>
    <w:rsid w:val="00C5593E"/>
    <w:rsid w:val="00C56768"/>
    <w:rsid w:val="00C57F03"/>
    <w:rsid w:val="00C60A2F"/>
    <w:rsid w:val="00C61E65"/>
    <w:rsid w:val="00C62BC2"/>
    <w:rsid w:val="00C65D25"/>
    <w:rsid w:val="00C65DC0"/>
    <w:rsid w:val="00C6658B"/>
    <w:rsid w:val="00C70CB8"/>
    <w:rsid w:val="00C70EAE"/>
    <w:rsid w:val="00C70F1F"/>
    <w:rsid w:val="00C7418E"/>
    <w:rsid w:val="00C833C2"/>
    <w:rsid w:val="00C8475E"/>
    <w:rsid w:val="00C907EE"/>
    <w:rsid w:val="00C91269"/>
    <w:rsid w:val="00C931B2"/>
    <w:rsid w:val="00C931E4"/>
    <w:rsid w:val="00C94C56"/>
    <w:rsid w:val="00CA026D"/>
    <w:rsid w:val="00CA032C"/>
    <w:rsid w:val="00CA04F8"/>
    <w:rsid w:val="00CA08F7"/>
    <w:rsid w:val="00CA3273"/>
    <w:rsid w:val="00CA52C7"/>
    <w:rsid w:val="00CA5E99"/>
    <w:rsid w:val="00CA62A0"/>
    <w:rsid w:val="00CA76B0"/>
    <w:rsid w:val="00CB09D6"/>
    <w:rsid w:val="00CB2187"/>
    <w:rsid w:val="00CB5152"/>
    <w:rsid w:val="00CC20BE"/>
    <w:rsid w:val="00CC34C1"/>
    <w:rsid w:val="00CC4D37"/>
    <w:rsid w:val="00CC50B8"/>
    <w:rsid w:val="00CC585B"/>
    <w:rsid w:val="00CC71D6"/>
    <w:rsid w:val="00CD10AF"/>
    <w:rsid w:val="00CD16B3"/>
    <w:rsid w:val="00CD18C3"/>
    <w:rsid w:val="00CD18C6"/>
    <w:rsid w:val="00CD31B0"/>
    <w:rsid w:val="00CD66B6"/>
    <w:rsid w:val="00CD6A07"/>
    <w:rsid w:val="00CD770D"/>
    <w:rsid w:val="00CD7A90"/>
    <w:rsid w:val="00CE0220"/>
    <w:rsid w:val="00CE070C"/>
    <w:rsid w:val="00CE0727"/>
    <w:rsid w:val="00CE25F0"/>
    <w:rsid w:val="00CF2810"/>
    <w:rsid w:val="00CF3550"/>
    <w:rsid w:val="00CF3E13"/>
    <w:rsid w:val="00CF70AB"/>
    <w:rsid w:val="00D05024"/>
    <w:rsid w:val="00D11591"/>
    <w:rsid w:val="00D15F1F"/>
    <w:rsid w:val="00D160B5"/>
    <w:rsid w:val="00D1670F"/>
    <w:rsid w:val="00D2017A"/>
    <w:rsid w:val="00D20BD0"/>
    <w:rsid w:val="00D2281A"/>
    <w:rsid w:val="00D2651C"/>
    <w:rsid w:val="00D26A21"/>
    <w:rsid w:val="00D300AF"/>
    <w:rsid w:val="00D3059B"/>
    <w:rsid w:val="00D31ED8"/>
    <w:rsid w:val="00D322A4"/>
    <w:rsid w:val="00D405BF"/>
    <w:rsid w:val="00D4140A"/>
    <w:rsid w:val="00D458B1"/>
    <w:rsid w:val="00D45CD2"/>
    <w:rsid w:val="00D4778A"/>
    <w:rsid w:val="00D50695"/>
    <w:rsid w:val="00D5201A"/>
    <w:rsid w:val="00D5207C"/>
    <w:rsid w:val="00D54863"/>
    <w:rsid w:val="00D56F74"/>
    <w:rsid w:val="00D57731"/>
    <w:rsid w:val="00D57F85"/>
    <w:rsid w:val="00D60046"/>
    <w:rsid w:val="00D60390"/>
    <w:rsid w:val="00D60BF6"/>
    <w:rsid w:val="00D619CC"/>
    <w:rsid w:val="00D61EC4"/>
    <w:rsid w:val="00D63B94"/>
    <w:rsid w:val="00D65151"/>
    <w:rsid w:val="00D6640A"/>
    <w:rsid w:val="00D70CF0"/>
    <w:rsid w:val="00D71230"/>
    <w:rsid w:val="00D71FFB"/>
    <w:rsid w:val="00D72854"/>
    <w:rsid w:val="00D74474"/>
    <w:rsid w:val="00D81441"/>
    <w:rsid w:val="00D83F0B"/>
    <w:rsid w:val="00D84529"/>
    <w:rsid w:val="00D85249"/>
    <w:rsid w:val="00D85449"/>
    <w:rsid w:val="00D85690"/>
    <w:rsid w:val="00D910D1"/>
    <w:rsid w:val="00D91887"/>
    <w:rsid w:val="00D92BFD"/>
    <w:rsid w:val="00D931D8"/>
    <w:rsid w:val="00D94801"/>
    <w:rsid w:val="00D95D34"/>
    <w:rsid w:val="00DA0351"/>
    <w:rsid w:val="00DA0748"/>
    <w:rsid w:val="00DA1ABD"/>
    <w:rsid w:val="00DA2A94"/>
    <w:rsid w:val="00DA2F7E"/>
    <w:rsid w:val="00DA39AF"/>
    <w:rsid w:val="00DA5D96"/>
    <w:rsid w:val="00DB05A0"/>
    <w:rsid w:val="00DB1D59"/>
    <w:rsid w:val="00DB2766"/>
    <w:rsid w:val="00DB2CA9"/>
    <w:rsid w:val="00DB2E18"/>
    <w:rsid w:val="00DB3F4D"/>
    <w:rsid w:val="00DB69E3"/>
    <w:rsid w:val="00DC024F"/>
    <w:rsid w:val="00DC1781"/>
    <w:rsid w:val="00DC2C62"/>
    <w:rsid w:val="00DC5330"/>
    <w:rsid w:val="00DC6E17"/>
    <w:rsid w:val="00DC6EEF"/>
    <w:rsid w:val="00DD1F32"/>
    <w:rsid w:val="00DD2A42"/>
    <w:rsid w:val="00DD37B8"/>
    <w:rsid w:val="00DD7BDE"/>
    <w:rsid w:val="00DE3671"/>
    <w:rsid w:val="00DE4471"/>
    <w:rsid w:val="00DE4B36"/>
    <w:rsid w:val="00DE51D8"/>
    <w:rsid w:val="00DE585C"/>
    <w:rsid w:val="00DE74BF"/>
    <w:rsid w:val="00DF0E15"/>
    <w:rsid w:val="00DF263E"/>
    <w:rsid w:val="00DF3D27"/>
    <w:rsid w:val="00DF6058"/>
    <w:rsid w:val="00DF60C7"/>
    <w:rsid w:val="00E02311"/>
    <w:rsid w:val="00E02457"/>
    <w:rsid w:val="00E0494B"/>
    <w:rsid w:val="00E065C3"/>
    <w:rsid w:val="00E07296"/>
    <w:rsid w:val="00E10246"/>
    <w:rsid w:val="00E11649"/>
    <w:rsid w:val="00E124D9"/>
    <w:rsid w:val="00E13CB0"/>
    <w:rsid w:val="00E1456D"/>
    <w:rsid w:val="00E153BB"/>
    <w:rsid w:val="00E1597C"/>
    <w:rsid w:val="00E24ED1"/>
    <w:rsid w:val="00E25980"/>
    <w:rsid w:val="00E30AF9"/>
    <w:rsid w:val="00E312D9"/>
    <w:rsid w:val="00E36280"/>
    <w:rsid w:val="00E37C60"/>
    <w:rsid w:val="00E459F2"/>
    <w:rsid w:val="00E46067"/>
    <w:rsid w:val="00E47497"/>
    <w:rsid w:val="00E47DA5"/>
    <w:rsid w:val="00E5428A"/>
    <w:rsid w:val="00E57084"/>
    <w:rsid w:val="00E60E17"/>
    <w:rsid w:val="00E61213"/>
    <w:rsid w:val="00E613A1"/>
    <w:rsid w:val="00E62F08"/>
    <w:rsid w:val="00E65DD1"/>
    <w:rsid w:val="00E6697B"/>
    <w:rsid w:val="00E67215"/>
    <w:rsid w:val="00E71731"/>
    <w:rsid w:val="00E737A7"/>
    <w:rsid w:val="00E74921"/>
    <w:rsid w:val="00E77E70"/>
    <w:rsid w:val="00E81E16"/>
    <w:rsid w:val="00E83443"/>
    <w:rsid w:val="00E83FE3"/>
    <w:rsid w:val="00E87B1F"/>
    <w:rsid w:val="00E908A4"/>
    <w:rsid w:val="00E91CB6"/>
    <w:rsid w:val="00E922A7"/>
    <w:rsid w:val="00E935C2"/>
    <w:rsid w:val="00E9433D"/>
    <w:rsid w:val="00E943FE"/>
    <w:rsid w:val="00E95981"/>
    <w:rsid w:val="00EA16DD"/>
    <w:rsid w:val="00EA199D"/>
    <w:rsid w:val="00EA2683"/>
    <w:rsid w:val="00EA419B"/>
    <w:rsid w:val="00EA5F1F"/>
    <w:rsid w:val="00EA5FCE"/>
    <w:rsid w:val="00EA6437"/>
    <w:rsid w:val="00EA77FB"/>
    <w:rsid w:val="00EB0BAF"/>
    <w:rsid w:val="00EB0E55"/>
    <w:rsid w:val="00EB3BA7"/>
    <w:rsid w:val="00EB5952"/>
    <w:rsid w:val="00EB7BAF"/>
    <w:rsid w:val="00EC2C12"/>
    <w:rsid w:val="00EC46C1"/>
    <w:rsid w:val="00EC480F"/>
    <w:rsid w:val="00EC4E06"/>
    <w:rsid w:val="00EC60EF"/>
    <w:rsid w:val="00EC6B77"/>
    <w:rsid w:val="00EC75C6"/>
    <w:rsid w:val="00ED1124"/>
    <w:rsid w:val="00ED1732"/>
    <w:rsid w:val="00ED3849"/>
    <w:rsid w:val="00ED3A69"/>
    <w:rsid w:val="00ED3FAC"/>
    <w:rsid w:val="00ED7F68"/>
    <w:rsid w:val="00EE0420"/>
    <w:rsid w:val="00EE16B3"/>
    <w:rsid w:val="00EE21C9"/>
    <w:rsid w:val="00EE34F7"/>
    <w:rsid w:val="00EE5B30"/>
    <w:rsid w:val="00EE7E30"/>
    <w:rsid w:val="00EF4787"/>
    <w:rsid w:val="00EF626F"/>
    <w:rsid w:val="00F01B23"/>
    <w:rsid w:val="00F03B30"/>
    <w:rsid w:val="00F0487B"/>
    <w:rsid w:val="00F04FB6"/>
    <w:rsid w:val="00F0526F"/>
    <w:rsid w:val="00F057C8"/>
    <w:rsid w:val="00F068C1"/>
    <w:rsid w:val="00F109AD"/>
    <w:rsid w:val="00F1152A"/>
    <w:rsid w:val="00F1786D"/>
    <w:rsid w:val="00F22919"/>
    <w:rsid w:val="00F2327D"/>
    <w:rsid w:val="00F2507D"/>
    <w:rsid w:val="00F252DB"/>
    <w:rsid w:val="00F2541A"/>
    <w:rsid w:val="00F258FB"/>
    <w:rsid w:val="00F261A5"/>
    <w:rsid w:val="00F3136A"/>
    <w:rsid w:val="00F31689"/>
    <w:rsid w:val="00F3755D"/>
    <w:rsid w:val="00F414D1"/>
    <w:rsid w:val="00F43005"/>
    <w:rsid w:val="00F47086"/>
    <w:rsid w:val="00F474C2"/>
    <w:rsid w:val="00F514E8"/>
    <w:rsid w:val="00F529F3"/>
    <w:rsid w:val="00F52E5C"/>
    <w:rsid w:val="00F532E5"/>
    <w:rsid w:val="00F53F9B"/>
    <w:rsid w:val="00F563FC"/>
    <w:rsid w:val="00F5768F"/>
    <w:rsid w:val="00F606D2"/>
    <w:rsid w:val="00F619EE"/>
    <w:rsid w:val="00F65EC3"/>
    <w:rsid w:val="00F7233B"/>
    <w:rsid w:val="00F75F90"/>
    <w:rsid w:val="00F814B2"/>
    <w:rsid w:val="00F81BDF"/>
    <w:rsid w:val="00F82020"/>
    <w:rsid w:val="00F901AC"/>
    <w:rsid w:val="00F908CB"/>
    <w:rsid w:val="00F93C45"/>
    <w:rsid w:val="00F95665"/>
    <w:rsid w:val="00FA13C2"/>
    <w:rsid w:val="00FA18C9"/>
    <w:rsid w:val="00FA1A0F"/>
    <w:rsid w:val="00FA4C9F"/>
    <w:rsid w:val="00FA5390"/>
    <w:rsid w:val="00FA6E75"/>
    <w:rsid w:val="00FB0158"/>
    <w:rsid w:val="00FB1714"/>
    <w:rsid w:val="00FB46B8"/>
    <w:rsid w:val="00FB5222"/>
    <w:rsid w:val="00FB5A99"/>
    <w:rsid w:val="00FC2A60"/>
    <w:rsid w:val="00FC6F48"/>
    <w:rsid w:val="00FC76E2"/>
    <w:rsid w:val="00FD48FC"/>
    <w:rsid w:val="00FD4FF7"/>
    <w:rsid w:val="00FD54D0"/>
    <w:rsid w:val="00FD644D"/>
    <w:rsid w:val="00FD6F6A"/>
    <w:rsid w:val="00FE3653"/>
    <w:rsid w:val="00FE3747"/>
    <w:rsid w:val="00FE3AB8"/>
    <w:rsid w:val="00FE47AD"/>
    <w:rsid w:val="00FE65EE"/>
    <w:rsid w:val="00FF006D"/>
    <w:rsid w:val="00FF1543"/>
    <w:rsid w:val="00FF5921"/>
    <w:rsid w:val="00FF70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104141"/>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Ttulo1">
    <w:name w:val="heading 1"/>
    <w:basedOn w:val="Normal"/>
    <w:next w:val="Normal"/>
    <w:link w:val="Ttulo1Car"/>
    <w:uiPriority w:val="9"/>
    <w:qFormat/>
    <w:rsid w:val="007C77BC"/>
    <w:pPr>
      <w:keepNext/>
      <w:keepLine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A96B21"/>
    <w:rPr>
      <w:sz w:val="20"/>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A96B21"/>
    <w:rPr>
      <w:rFonts w:ascii="Times New Roman" w:eastAsia="Times New Roman" w:hAnsi="Times New Roman" w:cs="Times New Roman"/>
      <w:kern w:val="0"/>
      <w:sz w:val="20"/>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A96B21"/>
    <w:rPr>
      <w:vertAlign w:val="superscript"/>
    </w:rPr>
  </w:style>
  <w:style w:type="paragraph" w:customStyle="1" w:styleId="Footnote">
    <w:name w:val="Footnote"/>
    <w:basedOn w:val="Textonotapie"/>
    <w:qFormat/>
    <w:rsid w:val="00D71FFB"/>
    <w:rPr>
      <w:sz w:val="18"/>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96F5C"/>
    <w:pPr>
      <w:numPr>
        <w:numId w:val="2"/>
      </w:numPr>
      <w:tabs>
        <w:tab w:val="left" w:pos="1134"/>
      </w:tabs>
      <w:spacing w:before="120" w:after="120"/>
      <w:ind w:left="567" w:firstLine="0"/>
    </w:p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s-ES"/>
      <w14:ligatures w14:val="none"/>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s-ES"/>
      <w14:ligatures w14:val="none"/>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14"/>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s-ES"/>
      <w14:ligatures w14:val="none"/>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s-ES"/>
      <w14:ligatures w14:val="none"/>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14:ligatures w14:val="none"/>
    </w:rPr>
  </w:style>
  <w:style w:type="paragraph" w:customStyle="1" w:styleId="Para3">
    <w:name w:val="Para3"/>
    <w:basedOn w:val="Normal"/>
    <w:rsid w:val="009720C4"/>
    <w:pPr>
      <w:numPr>
        <w:ilvl w:val="2"/>
        <w:numId w:val="21"/>
      </w:numPr>
      <w:tabs>
        <w:tab w:val="left" w:pos="1980"/>
      </w:tabs>
      <w:spacing w:before="80" w:after="80"/>
    </w:pPr>
    <w:rPr>
      <w:rFonts w:eastAsia="MS Mincho" w:cs="Angsana New"/>
      <w:szCs w:val="20"/>
    </w:rPr>
  </w:style>
  <w:style w:type="paragraph" w:styleId="Revisin">
    <w:name w:val="Revision"/>
    <w:hidden/>
    <w:uiPriority w:val="99"/>
    <w:semiHidden/>
    <w:rsid w:val="001426F9"/>
    <w:pPr>
      <w:spacing w:after="0" w:line="240" w:lineRule="auto"/>
    </w:pPr>
    <w:rPr>
      <w:rFonts w:ascii="Times New Roman" w:eastAsia="Times New Roman" w:hAnsi="Times New Roman" w:cs="Times New Roman"/>
      <w:kern w:val="0"/>
      <w:szCs w:val="24"/>
      <w14:ligatures w14:val="none"/>
    </w:rPr>
  </w:style>
  <w:style w:type="paragraph" w:styleId="Textodeglobo">
    <w:name w:val="Balloon Text"/>
    <w:basedOn w:val="Normal"/>
    <w:link w:val="TextodegloboCar"/>
    <w:uiPriority w:val="99"/>
    <w:semiHidden/>
    <w:unhideWhenUsed/>
    <w:rsid w:val="00E7173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71731"/>
    <w:rPr>
      <w:rFonts w:ascii="Segoe UI" w:eastAsia="Times New Roman" w:hAnsi="Segoe UI" w:cs="Segoe UI"/>
      <w:kern w:val="0"/>
      <w:sz w:val="18"/>
      <w:szCs w:val="18"/>
      <w:lang w:val="es-ES"/>
      <w14:ligatures w14:val="none"/>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165C77"/>
    <w:pPr>
      <w:ind w:left="720"/>
      <w:contextualSpacing/>
    </w:pPr>
  </w:style>
  <w:style w:type="character" w:styleId="Hipervnculo">
    <w:name w:val="Hyperlink"/>
    <w:basedOn w:val="Fuentedeprrafopredeter"/>
    <w:uiPriority w:val="99"/>
    <w:unhideWhenUsed/>
    <w:rsid w:val="00335DC6"/>
    <w:rPr>
      <w:color w:val="0563C1" w:themeColor="hyperlink"/>
      <w:u w:val="single"/>
    </w:rPr>
  </w:style>
  <w:style w:type="character" w:customStyle="1" w:styleId="Mencinsinresolver1">
    <w:name w:val="Mención sin resolver1"/>
    <w:basedOn w:val="Fuentedeprrafopredeter"/>
    <w:uiPriority w:val="99"/>
    <w:semiHidden/>
    <w:unhideWhenUsed/>
    <w:rsid w:val="00335DC6"/>
    <w:rPr>
      <w:color w:val="605E5C"/>
      <w:shd w:val="clear" w:color="auto" w:fill="E1DFDD"/>
    </w:rPr>
  </w:style>
  <w:style w:type="character" w:styleId="Hipervnculovisitado">
    <w:name w:val="FollowedHyperlink"/>
    <w:basedOn w:val="Fuentedeprrafopredeter"/>
    <w:uiPriority w:val="99"/>
    <w:semiHidden/>
    <w:unhideWhenUsed/>
    <w:rsid w:val="0044310C"/>
    <w:rPr>
      <w:color w:val="954F72" w:themeColor="followedHyperlink"/>
      <w:u w:val="single"/>
    </w:rPr>
  </w:style>
  <w:style w:type="paragraph" w:customStyle="1" w:styleId="Para10">
    <w:name w:val="Para1"/>
    <w:basedOn w:val="Normal"/>
    <w:qFormat/>
    <w:rsid w:val="00A23C66"/>
    <w:pPr>
      <w:tabs>
        <w:tab w:val="num" w:pos="360"/>
      </w:tabs>
      <w:spacing w:before="120" w:after="120"/>
    </w:pPr>
    <w:rPr>
      <w:snapToGrid w:val="0"/>
      <w:szCs w:val="18"/>
      <w:lang w:val="en-GB"/>
    </w:rPr>
  </w:style>
  <w:style w:type="numbering" w:customStyle="1" w:styleId="Style2">
    <w:name w:val="Style2"/>
    <w:rsid w:val="00A23C66"/>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A23C66"/>
    <w:rPr>
      <w:rFonts w:ascii="Times New Roman" w:eastAsia="Times New Roman" w:hAnsi="Times New Roman" w:cs="Times New Roman"/>
      <w:kern w:val="0"/>
      <w:szCs w:val="24"/>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A23C66"/>
    <w:pPr>
      <w:spacing w:after="160" w:line="240" w:lineRule="exact"/>
    </w:pPr>
    <w:rPr>
      <w:rFonts w:asciiTheme="minorHAnsi" w:eastAsiaTheme="minorHAnsi" w:hAnsiTheme="minorHAnsi" w:cstheme="minorBidi"/>
      <w:kern w:val="2"/>
      <w:szCs w:val="2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 w:id="124147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4-es.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6-es.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A46"/>
    <w:rsid w:val="0004505E"/>
    <w:rsid w:val="001A234E"/>
    <w:rsid w:val="001A7AF4"/>
    <w:rsid w:val="001F2FFF"/>
    <w:rsid w:val="002247F9"/>
    <w:rsid w:val="00276DE4"/>
    <w:rsid w:val="00450840"/>
    <w:rsid w:val="005047E0"/>
    <w:rsid w:val="00547CB6"/>
    <w:rsid w:val="00612461"/>
    <w:rsid w:val="006A7070"/>
    <w:rsid w:val="006C7C44"/>
    <w:rsid w:val="007F6225"/>
    <w:rsid w:val="008871A1"/>
    <w:rsid w:val="00952EB7"/>
    <w:rsid w:val="0095602F"/>
    <w:rsid w:val="00987828"/>
    <w:rsid w:val="009E5A46"/>
    <w:rsid w:val="00A10658"/>
    <w:rsid w:val="00A26543"/>
    <w:rsid w:val="00A33F03"/>
    <w:rsid w:val="00A82E13"/>
    <w:rsid w:val="00B76A7B"/>
    <w:rsid w:val="00C726DC"/>
    <w:rsid w:val="00D21992"/>
    <w:rsid w:val="00D233F0"/>
    <w:rsid w:val="00E31EE6"/>
    <w:rsid w:val="00EB3032"/>
    <w:rsid w:val="00EF4E44"/>
    <w:rsid w:val="00F745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A234E"/>
    <w:rPr>
      <w:color w:val="808080"/>
    </w:rPr>
  </w:style>
  <w:style w:type="paragraph" w:customStyle="1" w:styleId="A1ABAB46D1844BC6AE6C4C3CD898400A">
    <w:name w:val="A1ABAB46D1844BC6AE6C4C3CD898400A"/>
  </w:style>
  <w:style w:type="paragraph" w:customStyle="1" w:styleId="E76D91B706CDED4B89CBBC98DE709296">
    <w:name w:val="E76D91B706CDED4B89CBBC98DE709296"/>
    <w:rsid w:val="00F74547"/>
    <w:pPr>
      <w:spacing w:after="0" w:line="240" w:lineRule="auto"/>
    </w:pPr>
    <w:rPr>
      <w:sz w:val="24"/>
      <w:szCs w:val="24"/>
      <w:lang w:val="es-ES" w:eastAsia="es-ES_tradnl"/>
    </w:rPr>
  </w:style>
  <w:style w:type="paragraph" w:customStyle="1" w:styleId="9FB9D4EF15BBAB408E44ABD256C58757">
    <w:name w:val="9FB9D4EF15BBAB408E44ABD256C58757"/>
    <w:rsid w:val="001A234E"/>
    <w:pPr>
      <w:spacing w:after="0" w:line="240" w:lineRule="auto"/>
    </w:pPr>
    <w:rPr>
      <w:sz w:val="24"/>
      <w:szCs w:val="24"/>
      <w:lang w:val="es-ES" w:eastAsia="es-ES_tradnl"/>
    </w:rPr>
  </w:style>
  <w:style w:type="paragraph" w:customStyle="1" w:styleId="8A50B68D6CDBF345922CCEAAC98079C1">
    <w:name w:val="8A50B68D6CDBF345922CCEAAC98079C1"/>
    <w:rsid w:val="001A234E"/>
    <w:pPr>
      <w:spacing w:after="0" w:line="240" w:lineRule="auto"/>
    </w:pPr>
    <w:rPr>
      <w:sz w:val="24"/>
      <w:szCs w:val="24"/>
      <w:lang w:val="es-ES"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6AFB5F-5089-FA41-8027-7234C38D4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C:\Users\veronique.lefebvre\United Nations\MEA-CBD-Editing Team - Documents\General\Templates\template-general.dotm</Template>
  <TotalTime>80</TotalTime>
  <Pages>6</Pages>
  <Words>2477</Words>
  <Characters>13629</Characters>
  <Application>Microsoft Office Word</Application>
  <DocSecurity>0</DocSecurity>
  <Lines>113</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Procedimientos para la revisión mundial de los progresos colectivos en la implementación del Marco Mundial de Biodiversidad de Kunming-Montreal</vt:lpstr>
      <vt:lpstr>Anotaciones al programa provisional</vt:lpstr>
    </vt:vector>
  </TitlesOfParts>
  <Company/>
  <LinksUpToDate>false</LinksUpToDate>
  <CharactersWithSpaces>16074</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Procedimientos para la revisión mundial de los progresos colectivos en la implementación del Marco Mundial de Biodiversidad de Kunming-Montreal</dc:title>
  <dc:subject>CBD/SBI/4/4/Add.2</dc:subject>
  <dc:creator>veronique.lefebvre</dc:creator>
  <cp:keywords/>
  <dc:description/>
  <cp:lastModifiedBy>Microsoft Office User</cp:lastModifiedBy>
  <cp:revision>24</cp:revision>
  <cp:lastPrinted>2024-05-01T20:41:00Z</cp:lastPrinted>
  <dcterms:created xsi:type="dcterms:W3CDTF">2024-05-01T18:48:00Z</dcterms:created>
  <dcterms:modified xsi:type="dcterms:W3CDTF">2024-05-01T21:13:00Z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