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722BDA" w14:paraId="51491C8A" w14:textId="77777777" w:rsidTr="2F5A6F8A">
        <w:trPr>
          <w:trHeight w:val="844"/>
        </w:trPr>
        <w:tc>
          <w:tcPr>
            <w:tcW w:w="976" w:type="dxa"/>
            <w:tcBorders>
              <w:bottom w:val="single" w:sz="12" w:space="0" w:color="auto"/>
            </w:tcBorders>
          </w:tcPr>
          <w:p w14:paraId="5ED98E2C" w14:textId="77777777" w:rsidR="00B63B3F" w:rsidRPr="00B949CE" w:rsidRDefault="00B63B3F" w:rsidP="00B949CE">
            <w:pPr>
              <w:suppressLineNumbers/>
              <w:suppressAutoHyphens/>
              <w:rPr>
                <w:kern w:val="22"/>
              </w:rPr>
            </w:pPr>
            <w:r w:rsidRPr="00B949CE">
              <w:rPr>
                <w:noProof/>
                <w:kern w:val="22"/>
              </w:rPr>
              <w:drawing>
                <wp:anchor distT="0" distB="0" distL="114300" distR="114300" simplePos="0" relativeHeight="251664384"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77777777" w:rsidR="00B63B3F" w:rsidRPr="00B949CE" w:rsidRDefault="00B63B3F" w:rsidP="00B949CE">
            <w:pPr>
              <w:suppressLineNumbers/>
              <w:suppressAutoHyphens/>
              <w:rPr>
                <w:kern w:val="22"/>
              </w:rPr>
            </w:pPr>
            <w:r w:rsidRPr="00E73A28">
              <w:rPr>
                <w:noProof/>
              </w:rPr>
              <w:drawing>
                <wp:anchor distT="0" distB="0" distL="114300" distR="114300" simplePos="0" relativeHeight="251657216"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26F31A" w14:textId="77777777" w:rsidR="00B63B3F" w:rsidRPr="00B949CE" w:rsidRDefault="00B63B3F" w:rsidP="00B949CE">
            <w:pPr>
              <w:suppressLineNumbers/>
              <w:suppressAutoHyphens/>
              <w:jc w:val="right"/>
              <w:rPr>
                <w:rFonts w:ascii="Arial" w:hAnsi="Arial" w:cs="Arial"/>
                <w:b/>
                <w:kern w:val="22"/>
                <w:sz w:val="32"/>
                <w:szCs w:val="32"/>
              </w:rPr>
            </w:pPr>
            <w:r w:rsidRPr="00B949CE">
              <w:rPr>
                <w:rFonts w:ascii="Arial" w:hAnsi="Arial" w:cs="Arial"/>
                <w:b/>
                <w:kern w:val="22"/>
                <w:sz w:val="32"/>
                <w:szCs w:val="32"/>
              </w:rPr>
              <w:t>CBD</w:t>
            </w:r>
          </w:p>
        </w:tc>
      </w:tr>
    </w:tbl>
    <w:tbl>
      <w:tblPr>
        <w:tblW w:w="10207" w:type="dxa"/>
        <w:tblInd w:w="-284" w:type="dxa"/>
        <w:tblLook w:val="04A0" w:firstRow="1" w:lastRow="0" w:firstColumn="1" w:lastColumn="0" w:noHBand="0" w:noVBand="1"/>
      </w:tblPr>
      <w:tblGrid>
        <w:gridCol w:w="4761"/>
        <w:gridCol w:w="1759"/>
        <w:gridCol w:w="3687"/>
      </w:tblGrid>
      <w:tr w:rsidR="00144016" w:rsidRPr="00722BDA" w14:paraId="15A95133" w14:textId="77777777" w:rsidTr="00F72197">
        <w:trPr>
          <w:trHeight w:val="851"/>
        </w:trPr>
        <w:tc>
          <w:tcPr>
            <w:tcW w:w="4619" w:type="dxa"/>
            <w:tcBorders>
              <w:bottom w:val="single" w:sz="12" w:space="0" w:color="auto"/>
            </w:tcBorders>
            <w:shd w:val="clear" w:color="auto" w:fill="auto"/>
          </w:tcPr>
          <w:p w14:paraId="3B909977" w14:textId="37DED4B3" w:rsidR="00144016" w:rsidRPr="00B949CE" w:rsidRDefault="00144016" w:rsidP="00B949CE">
            <w:pPr>
              <w:suppressLineNumbers/>
              <w:suppressAutoHyphens/>
              <w:spacing w:after="120"/>
              <w:rPr>
                <w:rFonts w:ascii="Calibri" w:eastAsia="Calibri" w:hAnsi="Calibri"/>
                <w:snapToGrid w:val="0"/>
                <w:kern w:val="22"/>
              </w:rPr>
            </w:pPr>
            <w:r w:rsidRPr="00260538">
              <w:rPr>
                <w:rFonts w:ascii="Calibri" w:eastAsia="Calibri" w:hAnsi="Calibri"/>
                <w:noProof/>
                <w:snapToGrid w:val="0"/>
                <w:kern w:val="22"/>
              </w:rPr>
              <w:drawing>
                <wp:inline distT="0" distB="0" distL="0" distR="0" wp14:anchorId="1B9CD4BE" wp14:editId="6A9A2DE0">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1826" w:type="dxa"/>
            <w:tcBorders>
              <w:bottom w:val="single" w:sz="12" w:space="0" w:color="auto"/>
            </w:tcBorders>
            <w:shd w:val="clear" w:color="auto" w:fill="auto"/>
          </w:tcPr>
          <w:p w14:paraId="355C4724" w14:textId="77777777" w:rsidR="00144016" w:rsidRPr="00B949CE" w:rsidRDefault="00144016" w:rsidP="00B949CE">
            <w:pPr>
              <w:suppressLineNumbers/>
              <w:suppressAutoHyphens/>
              <w:rPr>
                <w:rFonts w:ascii="Calibri" w:eastAsia="Calibri" w:hAnsi="Calibri"/>
                <w:snapToGrid w:val="0"/>
                <w:kern w:val="22"/>
              </w:rPr>
            </w:pPr>
          </w:p>
        </w:tc>
        <w:tc>
          <w:tcPr>
            <w:tcW w:w="3762" w:type="dxa"/>
            <w:tcBorders>
              <w:bottom w:val="single" w:sz="12" w:space="0" w:color="auto"/>
            </w:tcBorders>
            <w:shd w:val="clear" w:color="auto" w:fill="auto"/>
          </w:tcPr>
          <w:p w14:paraId="302212E9" w14:textId="77777777" w:rsidR="00144016" w:rsidRPr="00722BDA" w:rsidRDefault="00144016" w:rsidP="00B949CE">
            <w:pPr>
              <w:suppressLineNumbers/>
              <w:suppressAutoHyphens/>
              <w:jc w:val="left"/>
              <w:rPr>
                <w:rFonts w:eastAsia="Calibri"/>
                <w:bCs/>
                <w:snapToGrid w:val="0"/>
                <w:kern w:val="22"/>
                <w:szCs w:val="22"/>
              </w:rPr>
            </w:pPr>
            <w:r w:rsidRPr="00722BDA">
              <w:rPr>
                <w:rFonts w:eastAsia="Calibri"/>
                <w:bCs/>
                <w:snapToGrid w:val="0"/>
                <w:kern w:val="22"/>
                <w:szCs w:val="22"/>
              </w:rPr>
              <w:t>Distr.</w:t>
            </w:r>
          </w:p>
          <w:p w14:paraId="263C3E87" w14:textId="77777777" w:rsidR="00144016" w:rsidRPr="00722BDA" w:rsidRDefault="00144016" w:rsidP="00B949CE">
            <w:pPr>
              <w:suppressLineNumbers/>
              <w:suppressAutoHyphens/>
              <w:jc w:val="left"/>
              <w:rPr>
                <w:rFonts w:eastAsia="Calibri"/>
                <w:bCs/>
                <w:snapToGrid w:val="0"/>
                <w:kern w:val="22"/>
                <w:szCs w:val="22"/>
              </w:rPr>
            </w:pPr>
            <w:r w:rsidRPr="00722BDA">
              <w:rPr>
                <w:rFonts w:eastAsia="Calibri"/>
                <w:bCs/>
                <w:snapToGrid w:val="0"/>
                <w:kern w:val="22"/>
                <w:szCs w:val="22"/>
              </w:rPr>
              <w:t>GENERAL</w:t>
            </w:r>
          </w:p>
          <w:p w14:paraId="70377843" w14:textId="77777777" w:rsidR="00144016" w:rsidRPr="00722BDA" w:rsidRDefault="00144016" w:rsidP="00B949CE">
            <w:pPr>
              <w:suppressLineNumbers/>
              <w:suppressAutoHyphens/>
              <w:jc w:val="left"/>
              <w:rPr>
                <w:rFonts w:eastAsia="Calibri"/>
                <w:bCs/>
                <w:snapToGrid w:val="0"/>
                <w:kern w:val="22"/>
                <w:szCs w:val="22"/>
              </w:rPr>
            </w:pPr>
          </w:p>
          <w:sdt>
            <w:sdtPr>
              <w:rPr>
                <w:kern w:val="22"/>
                <w:lang w:eastAsia="en-CA"/>
              </w:rPr>
              <w:alias w:val="Subject"/>
              <w:tag w:val=""/>
              <w:id w:val="-2016982566"/>
              <w:placeholder>
                <w:docPart w:val="23ECAA7E865A4EDC825917BBF6DB759C"/>
              </w:placeholder>
              <w:dataBinding w:prefixMappings="xmlns:ns0='http://purl.org/dc/elements/1.1/' xmlns:ns1='http://schemas.openxmlformats.org/package/2006/metadata/core-properties' " w:xpath="/ns1:coreProperties[1]/ns0:subject[1]" w:storeItemID="{6C3C8BC8-F283-45AE-878A-BAB7291924A1}"/>
              <w:text/>
            </w:sdtPr>
            <w:sdtEndPr/>
            <w:sdtContent>
              <w:p w14:paraId="389995A6" w14:textId="4F936E78" w:rsidR="00C6730A" w:rsidRPr="00B949CE" w:rsidRDefault="00735D5A" w:rsidP="00B949CE">
                <w:pPr>
                  <w:suppressLineNumbers/>
                  <w:suppressAutoHyphens/>
                  <w:jc w:val="left"/>
                  <w:rPr>
                    <w:kern w:val="22"/>
                    <w:lang w:eastAsia="en-CA"/>
                  </w:rPr>
                </w:pPr>
                <w:r w:rsidRPr="00EE5B4E">
                  <w:rPr>
                    <w:kern w:val="22"/>
                    <w:lang w:eastAsia="en-CA"/>
                  </w:rPr>
                  <w:t>CBD/CP/MOP/10/7</w:t>
                </w:r>
              </w:p>
            </w:sdtContent>
          </w:sdt>
          <w:p w14:paraId="1F6F92A0" w14:textId="6F4AA2F5" w:rsidR="009E309D" w:rsidRPr="00B949CE" w:rsidRDefault="00735D5A" w:rsidP="00B949CE">
            <w:pPr>
              <w:suppressLineNumbers/>
              <w:suppressAutoHyphens/>
              <w:jc w:val="left"/>
              <w:rPr>
                <w:kern w:val="22"/>
                <w:szCs w:val="22"/>
              </w:rPr>
            </w:pPr>
            <w:r>
              <w:rPr>
                <w:kern w:val="22"/>
                <w:szCs w:val="22"/>
              </w:rPr>
              <w:t>9</w:t>
            </w:r>
            <w:r w:rsidR="00692567">
              <w:rPr>
                <w:kern w:val="22"/>
                <w:szCs w:val="22"/>
              </w:rPr>
              <w:t xml:space="preserve"> May</w:t>
            </w:r>
            <w:r w:rsidR="009D020C" w:rsidRPr="0012063F">
              <w:rPr>
                <w:kern w:val="22"/>
                <w:szCs w:val="22"/>
              </w:rPr>
              <w:t xml:space="preserve"> </w:t>
            </w:r>
            <w:r w:rsidR="009E309D" w:rsidRPr="0012063F">
              <w:rPr>
                <w:kern w:val="22"/>
                <w:szCs w:val="22"/>
              </w:rPr>
              <w:t>202</w:t>
            </w:r>
            <w:r w:rsidR="00ED6C85" w:rsidRPr="0012063F">
              <w:rPr>
                <w:kern w:val="22"/>
                <w:szCs w:val="22"/>
              </w:rPr>
              <w:t>2</w:t>
            </w:r>
          </w:p>
          <w:p w14:paraId="44D11456" w14:textId="77777777" w:rsidR="00144016" w:rsidRPr="00722BDA" w:rsidRDefault="00144016" w:rsidP="00B949CE">
            <w:pPr>
              <w:suppressLineNumbers/>
              <w:suppressAutoHyphens/>
              <w:jc w:val="left"/>
              <w:rPr>
                <w:rFonts w:eastAsia="Calibri"/>
                <w:bCs/>
                <w:snapToGrid w:val="0"/>
                <w:kern w:val="22"/>
                <w:szCs w:val="22"/>
              </w:rPr>
            </w:pPr>
          </w:p>
          <w:p w14:paraId="240602E2" w14:textId="4A43BCE4" w:rsidR="00144016" w:rsidRPr="00722BDA" w:rsidRDefault="005B3DA8" w:rsidP="00B949CE">
            <w:pPr>
              <w:suppressLineNumbers/>
              <w:suppressAutoHyphens/>
              <w:jc w:val="left"/>
              <w:rPr>
                <w:rFonts w:ascii="Arial" w:eastAsia="Calibri" w:hAnsi="Arial" w:cs="Arial"/>
                <w:b/>
                <w:snapToGrid w:val="0"/>
                <w:kern w:val="22"/>
                <w:sz w:val="32"/>
                <w:szCs w:val="32"/>
              </w:rPr>
            </w:pPr>
            <w:r>
              <w:rPr>
                <w:rFonts w:eastAsia="Calibri"/>
                <w:bCs/>
                <w:snapToGrid w:val="0"/>
                <w:kern w:val="22"/>
                <w:szCs w:val="22"/>
              </w:rPr>
              <w:t xml:space="preserve">ORIGINAL: </w:t>
            </w:r>
            <w:r w:rsidR="00144016" w:rsidRPr="00722BDA">
              <w:rPr>
                <w:rFonts w:eastAsia="Calibri"/>
                <w:bCs/>
                <w:snapToGrid w:val="0"/>
                <w:kern w:val="22"/>
                <w:szCs w:val="22"/>
              </w:rPr>
              <w:t>ENGLISH</w:t>
            </w:r>
          </w:p>
        </w:tc>
      </w:tr>
    </w:tbl>
    <w:p w14:paraId="64E3AB46" w14:textId="1D5A8479" w:rsidR="000717D1" w:rsidRPr="00910961" w:rsidRDefault="000717D1" w:rsidP="00F72197">
      <w:pPr>
        <w:pStyle w:val="Cornernotation"/>
        <w:kinsoku w:val="0"/>
        <w:overflowPunct w:val="0"/>
        <w:autoSpaceDE w:val="0"/>
        <w:autoSpaceDN w:val="0"/>
        <w:spacing w:before="60"/>
        <w:ind w:left="227" w:right="3831" w:hanging="227"/>
        <w:rPr>
          <w:snapToGrid w:val="0"/>
          <w:kern w:val="22"/>
        </w:rPr>
      </w:pPr>
      <w:r w:rsidRPr="00910961">
        <w:rPr>
          <w:snapToGrid w:val="0"/>
          <w:kern w:val="22"/>
        </w:rPr>
        <w:t>CONFERENCE OF THE PARTIES TO THE CONVENTION ON BIOLOGICAL DIVERSITY SERVING AS THE MEETING OF THE PARTIES TO THE CARTAGENA PROTOCOL ON BIOSAFETY</w:t>
      </w:r>
    </w:p>
    <w:p w14:paraId="0D2E98AA" w14:textId="3498C5FD" w:rsidR="000717D1" w:rsidRPr="00910961" w:rsidRDefault="000717D1" w:rsidP="00F72197">
      <w:pPr>
        <w:pStyle w:val="Cornernotation"/>
        <w:kinsoku w:val="0"/>
        <w:overflowPunct w:val="0"/>
        <w:autoSpaceDE w:val="0"/>
        <w:autoSpaceDN w:val="0"/>
        <w:ind w:left="0" w:right="3831" w:firstLine="0"/>
        <w:rPr>
          <w:snapToGrid w:val="0"/>
          <w:kern w:val="22"/>
        </w:rPr>
      </w:pPr>
      <w:r>
        <w:rPr>
          <w:snapToGrid w:val="0"/>
          <w:kern w:val="22"/>
        </w:rPr>
        <w:t>Tenth</w:t>
      </w:r>
      <w:r w:rsidRPr="00910961">
        <w:rPr>
          <w:snapToGrid w:val="0"/>
          <w:kern w:val="22"/>
        </w:rPr>
        <w:t xml:space="preserve"> meeting</w:t>
      </w:r>
      <w:r w:rsidR="0013388C">
        <w:rPr>
          <w:snapToGrid w:val="0"/>
          <w:kern w:val="22"/>
        </w:rPr>
        <w:t xml:space="preserve"> – Part II</w:t>
      </w:r>
    </w:p>
    <w:p w14:paraId="4FBDEB4B" w14:textId="5D4E7970" w:rsidR="00735D5A" w:rsidRPr="00660CB5" w:rsidRDefault="00816668" w:rsidP="00F72197">
      <w:pPr>
        <w:pStyle w:val="Cornernotation"/>
        <w:kinsoku w:val="0"/>
        <w:overflowPunct w:val="0"/>
        <w:autoSpaceDE w:val="0"/>
        <w:autoSpaceDN w:val="0"/>
        <w:ind w:left="227" w:right="3831" w:hanging="227"/>
        <w:rPr>
          <w:snapToGrid w:val="0"/>
          <w:kern w:val="22"/>
          <w:szCs w:val="22"/>
          <w:lang w:eastAsia="nb-NO"/>
        </w:rPr>
      </w:pPr>
      <w:r>
        <w:rPr>
          <w:snapToGrid w:val="0"/>
          <w:kern w:val="22"/>
          <w:szCs w:val="22"/>
          <w:lang w:eastAsia="nb-NO"/>
        </w:rPr>
        <w:t xml:space="preserve">Montreal, Canada, </w:t>
      </w:r>
      <w:r w:rsidR="006F3591">
        <w:rPr>
          <w:snapToGrid w:val="0"/>
          <w:kern w:val="22"/>
          <w:szCs w:val="22"/>
          <w:lang w:eastAsia="nb-NO"/>
        </w:rPr>
        <w:t>7-19 December 2022</w:t>
      </w:r>
    </w:p>
    <w:p w14:paraId="56FF213A" w14:textId="03FCD0B0" w:rsidR="00465CF1" w:rsidRPr="00C9161D" w:rsidRDefault="00735D5A" w:rsidP="00F72197">
      <w:pPr>
        <w:ind w:right="3831"/>
      </w:pPr>
      <w:r>
        <w:rPr>
          <w:snapToGrid w:val="0"/>
          <w:kern w:val="22"/>
          <w:szCs w:val="22"/>
        </w:rPr>
        <w:t>Agenda i</w:t>
      </w:r>
      <w:r w:rsidR="00465CF1" w:rsidRPr="004B44DE">
        <w:rPr>
          <w:snapToGrid w:val="0"/>
          <w:kern w:val="22"/>
          <w:szCs w:val="22"/>
        </w:rPr>
        <w:t xml:space="preserve">tem </w:t>
      </w:r>
      <w:r w:rsidR="00465CF1">
        <w:rPr>
          <w:snapToGrid w:val="0"/>
          <w:kern w:val="22"/>
          <w:szCs w:val="22"/>
        </w:rPr>
        <w:t>11</w:t>
      </w:r>
      <w:r w:rsidR="00465CF1" w:rsidRPr="004B44DE">
        <w:rPr>
          <w:snapToGrid w:val="0"/>
          <w:kern w:val="22"/>
          <w:szCs w:val="22"/>
        </w:rPr>
        <w:t xml:space="preserve"> </w:t>
      </w:r>
    </w:p>
    <w:p w14:paraId="7ACFCA0B" w14:textId="0BFAC745" w:rsidR="005A0A35" w:rsidRPr="00F72197" w:rsidRDefault="00492C4D" w:rsidP="00F72197">
      <w:pPr>
        <w:spacing w:before="240" w:after="120"/>
        <w:jc w:val="center"/>
        <w:rPr>
          <w:rFonts w:ascii="Times New Roman Bold" w:hAnsi="Times New Roman Bold"/>
          <w:bCs/>
        </w:rPr>
      </w:pPr>
      <w:sdt>
        <w:sdtPr>
          <w:rPr>
            <w:rFonts w:ascii="Times New Roman Bold" w:hAnsi="Times New Roman Bold"/>
            <w:b/>
            <w:bCs/>
            <w:caps/>
          </w:rPr>
          <w:alias w:val="Title"/>
          <w:tag w:val=""/>
          <w:id w:val="1393000563"/>
          <w:placeholder>
            <w:docPart w:val="38600E7E20224736882271341645141D"/>
          </w:placeholder>
          <w:dataBinding w:prefixMappings="xmlns:ns0='http://purl.org/dc/elements/1.1/' xmlns:ns1='http://schemas.openxmlformats.org/package/2006/metadata/core-properties' " w:xpath="/ns1:coreProperties[1]/ns0:title[1]" w:storeItemID="{6C3C8BC8-F283-45AE-878A-BAB7291924A1}"/>
          <w:text/>
        </w:sdtPr>
        <w:sdtEndPr/>
        <w:sdtContent>
          <w:r w:rsidR="00B710F9" w:rsidRPr="00F72197">
            <w:rPr>
              <w:rFonts w:ascii="Times New Roman Bold" w:hAnsi="Times New Roman Bold"/>
              <w:b/>
              <w:bCs/>
              <w:caps/>
            </w:rPr>
            <w:t>Operation and activities of the Biosafety Clearing-House</w:t>
          </w:r>
        </w:sdtContent>
      </w:sdt>
    </w:p>
    <w:p w14:paraId="51F34F4A" w14:textId="3A355BE8" w:rsidR="0003306E" w:rsidRPr="00F72197" w:rsidRDefault="00222941" w:rsidP="00F72197">
      <w:pPr>
        <w:spacing w:before="120" w:after="120"/>
        <w:jc w:val="center"/>
        <w:rPr>
          <w:i/>
          <w:iCs/>
        </w:rPr>
      </w:pPr>
      <w:r w:rsidRPr="00F72197">
        <w:rPr>
          <w:i/>
          <w:iCs/>
        </w:rPr>
        <w:t>Note by the Executive Secretary</w:t>
      </w:r>
    </w:p>
    <w:p w14:paraId="10870EF2" w14:textId="0C4EA6FD" w:rsidR="005A0A35" w:rsidRPr="00F72197" w:rsidRDefault="00B710F9" w:rsidP="00F72197">
      <w:pPr>
        <w:pStyle w:val="Heading1"/>
        <w:numPr>
          <w:ilvl w:val="0"/>
          <w:numId w:val="50"/>
        </w:numPr>
        <w:suppressLineNumbers/>
        <w:tabs>
          <w:tab w:val="clear" w:pos="720"/>
        </w:tabs>
        <w:suppressAutoHyphens/>
        <w:spacing w:before="120"/>
        <w:ind w:left="0" w:firstLine="0"/>
        <w:rPr>
          <w:rFonts w:ascii="Times New Roman Bold" w:hAnsi="Times New Roman Bold"/>
          <w:snapToGrid w:val="0"/>
          <w:szCs w:val="22"/>
        </w:rPr>
      </w:pPr>
      <w:r w:rsidRPr="00F72197">
        <w:rPr>
          <w:rFonts w:ascii="Times New Roman Bold" w:hAnsi="Times New Roman Bold"/>
          <w:snapToGrid w:val="0"/>
          <w:szCs w:val="22"/>
        </w:rPr>
        <w:t>Introduction</w:t>
      </w:r>
    </w:p>
    <w:p w14:paraId="66B8E11E" w14:textId="07A086BA" w:rsidR="00C01FC8" w:rsidRPr="00242643" w:rsidRDefault="000D6BAB" w:rsidP="00242643">
      <w:pPr>
        <w:pStyle w:val="Para1"/>
        <w:numPr>
          <w:ilvl w:val="0"/>
          <w:numId w:val="9"/>
        </w:numPr>
        <w:suppressLineNumbers/>
        <w:suppressAutoHyphens/>
        <w:rPr>
          <w:szCs w:val="22"/>
        </w:rPr>
      </w:pPr>
      <w:r w:rsidRPr="00242643">
        <w:rPr>
          <w:rStyle w:val="Emphasis"/>
          <w:i w:val="0"/>
          <w:szCs w:val="22"/>
        </w:rPr>
        <w:t xml:space="preserve">The Biosafety Clearing-House (BCH) was established by Article 20 of the Cartagena Protocol on Biosafety as part of the clearing-house mechanism of the Convention on Biological Diversity. The purpose of the BCH is (a) to facilitate the exchange of scientific, technical, </w:t>
      </w:r>
      <w:proofErr w:type="gramStart"/>
      <w:r w:rsidRPr="00242643">
        <w:rPr>
          <w:rStyle w:val="Emphasis"/>
          <w:i w:val="0"/>
          <w:szCs w:val="22"/>
        </w:rPr>
        <w:t>environmental</w:t>
      </w:r>
      <w:proofErr w:type="gramEnd"/>
      <w:r w:rsidRPr="00242643">
        <w:rPr>
          <w:rStyle w:val="Emphasis"/>
          <w:i w:val="0"/>
          <w:szCs w:val="22"/>
        </w:rPr>
        <w:t xml:space="preserve"> and legal information on, and experience with, living modified organisms</w:t>
      </w:r>
      <w:r w:rsidR="00731C14">
        <w:rPr>
          <w:rStyle w:val="Emphasis"/>
          <w:i w:val="0"/>
          <w:szCs w:val="22"/>
        </w:rPr>
        <w:t xml:space="preserve"> (LMOs)</w:t>
      </w:r>
      <w:r w:rsidRPr="00242643">
        <w:rPr>
          <w:rStyle w:val="Emphasis"/>
          <w:i w:val="0"/>
          <w:szCs w:val="22"/>
        </w:rPr>
        <w:t xml:space="preserve">; and (b) to assist Parties in implementing the Protocol. The </w:t>
      </w:r>
      <w:r w:rsidR="009022AC" w:rsidRPr="00242643">
        <w:rPr>
          <w:rStyle w:val="Emphasis"/>
          <w:i w:val="0"/>
          <w:szCs w:val="22"/>
        </w:rPr>
        <w:t>c</w:t>
      </w:r>
      <w:r w:rsidRPr="00242643">
        <w:rPr>
          <w:rStyle w:val="Emphasis"/>
          <w:i w:val="0"/>
          <w:szCs w:val="22"/>
        </w:rPr>
        <w:t xml:space="preserve">entral </w:t>
      </w:r>
      <w:r w:rsidR="009022AC" w:rsidRPr="00242643">
        <w:rPr>
          <w:rStyle w:val="Emphasis"/>
          <w:i w:val="0"/>
          <w:szCs w:val="22"/>
        </w:rPr>
        <w:t>p</w:t>
      </w:r>
      <w:r w:rsidRPr="00242643">
        <w:rPr>
          <w:rStyle w:val="Emphasis"/>
          <w:i w:val="0"/>
          <w:szCs w:val="22"/>
        </w:rPr>
        <w:t xml:space="preserve">ortal of the BCH is accessible online at </w:t>
      </w:r>
      <w:hyperlink r:id="rId14" w:history="1">
        <w:r w:rsidRPr="00242643">
          <w:rPr>
            <w:rStyle w:val="Hyperlink"/>
            <w:szCs w:val="22"/>
          </w:rPr>
          <w:t>http://bch.cbd.int</w:t>
        </w:r>
      </w:hyperlink>
      <w:r w:rsidRPr="00242643">
        <w:rPr>
          <w:rStyle w:val="Emphasis"/>
          <w:i w:val="0"/>
          <w:szCs w:val="22"/>
        </w:rPr>
        <w:t>.</w:t>
      </w:r>
      <w:r w:rsidR="0032279C" w:rsidRPr="00242643">
        <w:rPr>
          <w:rStyle w:val="Emphasis"/>
          <w:i w:val="0"/>
          <w:szCs w:val="22"/>
        </w:rPr>
        <w:t xml:space="preserve"> </w:t>
      </w:r>
    </w:p>
    <w:p w14:paraId="2E62D2DF" w14:textId="3AD2DDF9" w:rsidR="00096E0F" w:rsidRPr="00242643" w:rsidRDefault="00096E0F"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en-GB" w:eastAsia="en-CA"/>
        </w:rPr>
      </w:pPr>
      <w:r w:rsidRPr="00242643">
        <w:rPr>
          <w:sz w:val="22"/>
          <w:szCs w:val="22"/>
          <w:lang w:eastAsia="x-none"/>
        </w:rPr>
        <w:t>The</w:t>
      </w:r>
      <w:r w:rsidRPr="00242643">
        <w:rPr>
          <w:sz w:val="22"/>
          <w:szCs w:val="22"/>
        </w:rPr>
        <w:t xml:space="preserve"> Conference of the Parties serving as the meeting of the Parties to the Protocol</w:t>
      </w:r>
      <w:r w:rsidR="00BB79AD" w:rsidRPr="00242643">
        <w:rPr>
          <w:sz w:val="22"/>
          <w:szCs w:val="22"/>
        </w:rPr>
        <w:t xml:space="preserve"> (MOP)</w:t>
      </w:r>
      <w:r w:rsidRPr="00242643">
        <w:rPr>
          <w:sz w:val="22"/>
          <w:szCs w:val="22"/>
        </w:rPr>
        <w:t>, in its</w:t>
      </w:r>
      <w:r w:rsidRPr="00242643">
        <w:rPr>
          <w:sz w:val="22"/>
          <w:szCs w:val="22"/>
          <w:lang w:val="it-IT"/>
        </w:rPr>
        <w:t xml:space="preserve"> decision</w:t>
      </w:r>
      <w:r w:rsidRPr="00242643">
        <w:rPr>
          <w:sz w:val="22"/>
          <w:szCs w:val="22"/>
        </w:rPr>
        <w:t xml:space="preserve"> </w:t>
      </w:r>
      <w:hyperlink r:id="rId15" w:history="1">
        <w:r w:rsidRPr="00242643">
          <w:rPr>
            <w:rStyle w:val="Hyperlink"/>
            <w:sz w:val="22"/>
            <w:szCs w:val="22"/>
            <w:lang w:val="en-GB"/>
          </w:rPr>
          <w:t>CP-9/2</w:t>
        </w:r>
      </w:hyperlink>
      <w:r w:rsidRPr="00242643">
        <w:rPr>
          <w:rStyle w:val="Hyperlink"/>
          <w:sz w:val="22"/>
          <w:szCs w:val="22"/>
          <w:u w:val="none"/>
        </w:rPr>
        <w:t xml:space="preserve">, </w:t>
      </w:r>
      <w:r w:rsidRPr="00242643">
        <w:rPr>
          <w:sz w:val="22"/>
          <w:szCs w:val="22"/>
        </w:rPr>
        <w:t xml:space="preserve">requested the Executive Secretary to undertake a number of activities </w:t>
      </w:r>
      <w:r w:rsidR="00871404" w:rsidRPr="00242643">
        <w:rPr>
          <w:sz w:val="22"/>
          <w:szCs w:val="22"/>
        </w:rPr>
        <w:t>regarding</w:t>
      </w:r>
      <w:r w:rsidRPr="00242643">
        <w:rPr>
          <w:sz w:val="22"/>
          <w:szCs w:val="22"/>
        </w:rPr>
        <w:t xml:space="preserve"> the implementation and operation of the Biosafety Clearing-House</w:t>
      </w:r>
      <w:r w:rsidR="009F6A92" w:rsidRPr="00242643">
        <w:rPr>
          <w:sz w:val="22"/>
          <w:szCs w:val="22"/>
        </w:rPr>
        <w:t xml:space="preserve">, focusing in particular on the migration of the BCH to its new platform which had originally been requested in decision </w:t>
      </w:r>
      <w:hyperlink r:id="rId16" w:history="1">
        <w:r w:rsidR="009F6A92" w:rsidRPr="00DE16A6">
          <w:rPr>
            <w:rStyle w:val="Hyperlink"/>
            <w:sz w:val="22"/>
            <w:szCs w:val="22"/>
          </w:rPr>
          <w:t>CP-VIII/2</w:t>
        </w:r>
      </w:hyperlink>
      <w:r w:rsidR="00AA1ED2" w:rsidRPr="00242643">
        <w:rPr>
          <w:sz w:val="22"/>
          <w:szCs w:val="22"/>
        </w:rPr>
        <w:t>.</w:t>
      </w:r>
      <w:r w:rsidR="001409AA" w:rsidRPr="00242643">
        <w:rPr>
          <w:sz w:val="22"/>
          <w:szCs w:val="22"/>
        </w:rPr>
        <w:t xml:space="preserve"> </w:t>
      </w:r>
      <w:r w:rsidR="008F3D58" w:rsidRPr="00242643">
        <w:rPr>
          <w:sz w:val="22"/>
          <w:szCs w:val="22"/>
        </w:rPr>
        <w:t>M</w:t>
      </w:r>
      <w:r w:rsidR="00B211BB" w:rsidRPr="00242643">
        <w:rPr>
          <w:sz w:val="22"/>
          <w:szCs w:val="22"/>
        </w:rPr>
        <w:t>any</w:t>
      </w:r>
      <w:r w:rsidR="00944F2C" w:rsidRPr="00242643">
        <w:rPr>
          <w:sz w:val="22"/>
          <w:szCs w:val="22"/>
        </w:rPr>
        <w:t xml:space="preserve"> </w:t>
      </w:r>
      <w:r w:rsidR="000A0213" w:rsidRPr="00242643">
        <w:rPr>
          <w:sz w:val="22"/>
          <w:szCs w:val="22"/>
        </w:rPr>
        <w:t xml:space="preserve">improvements to the BCH </w:t>
      </w:r>
      <w:r w:rsidR="005C45BB" w:rsidRPr="00242643">
        <w:rPr>
          <w:sz w:val="22"/>
          <w:szCs w:val="22"/>
        </w:rPr>
        <w:t xml:space="preserve">have been incorporated as part of </w:t>
      </w:r>
      <w:r w:rsidR="008F3D58" w:rsidRPr="00242643">
        <w:rPr>
          <w:sz w:val="22"/>
          <w:szCs w:val="22"/>
        </w:rPr>
        <w:t xml:space="preserve">the migration </w:t>
      </w:r>
      <w:r w:rsidR="005C45BB" w:rsidRPr="00242643">
        <w:rPr>
          <w:sz w:val="22"/>
          <w:szCs w:val="22"/>
        </w:rPr>
        <w:t xml:space="preserve">process, </w:t>
      </w:r>
      <w:r w:rsidR="000A0213" w:rsidRPr="00242643">
        <w:rPr>
          <w:sz w:val="22"/>
          <w:szCs w:val="22"/>
        </w:rPr>
        <w:t>based on recommendations from the Informal Advisory Committee</w:t>
      </w:r>
      <w:r w:rsidR="000B59A0">
        <w:rPr>
          <w:sz w:val="22"/>
          <w:szCs w:val="22"/>
        </w:rPr>
        <w:t xml:space="preserve"> </w:t>
      </w:r>
      <w:r w:rsidR="00AC427B">
        <w:rPr>
          <w:sz w:val="22"/>
          <w:szCs w:val="22"/>
        </w:rPr>
        <w:t>on the Biosafety Clearing-House</w:t>
      </w:r>
      <w:r w:rsidR="005C45BB" w:rsidRPr="00242643">
        <w:rPr>
          <w:sz w:val="22"/>
          <w:szCs w:val="22"/>
        </w:rPr>
        <w:t>.</w:t>
      </w:r>
      <w:r w:rsidR="000A0213" w:rsidRPr="00242643">
        <w:rPr>
          <w:sz w:val="22"/>
          <w:szCs w:val="22"/>
        </w:rPr>
        <w:t xml:space="preserve"> </w:t>
      </w:r>
      <w:r w:rsidR="005C45BB" w:rsidRPr="00242643">
        <w:rPr>
          <w:sz w:val="22"/>
          <w:szCs w:val="22"/>
        </w:rPr>
        <w:t>C</w:t>
      </w:r>
      <w:r w:rsidR="000A0213" w:rsidRPr="00242643">
        <w:rPr>
          <w:sz w:val="22"/>
          <w:szCs w:val="22"/>
        </w:rPr>
        <w:t xml:space="preserve">ooperation with other organizations </w:t>
      </w:r>
      <w:r w:rsidR="005C45BB" w:rsidRPr="00242643">
        <w:rPr>
          <w:sz w:val="22"/>
          <w:szCs w:val="22"/>
        </w:rPr>
        <w:t xml:space="preserve">has </w:t>
      </w:r>
      <w:r w:rsidR="000A0213" w:rsidRPr="00242643">
        <w:rPr>
          <w:sz w:val="22"/>
          <w:szCs w:val="22"/>
        </w:rPr>
        <w:t xml:space="preserve">also </w:t>
      </w:r>
      <w:r w:rsidR="002B4EDB" w:rsidRPr="00242643">
        <w:rPr>
          <w:sz w:val="22"/>
          <w:szCs w:val="22"/>
        </w:rPr>
        <w:t xml:space="preserve">largely </w:t>
      </w:r>
      <w:r w:rsidR="000A0213" w:rsidRPr="00242643">
        <w:rPr>
          <w:sz w:val="22"/>
          <w:szCs w:val="22"/>
        </w:rPr>
        <w:t>been framed in the context of the migration.</w:t>
      </w:r>
    </w:p>
    <w:p w14:paraId="63EC0E61" w14:textId="72F449BF" w:rsidR="00E419B6" w:rsidRPr="00242643" w:rsidRDefault="008F3D58" w:rsidP="00242643">
      <w:pPr>
        <w:pStyle w:val="ListParagraph"/>
        <w:numPr>
          <w:ilvl w:val="0"/>
          <w:numId w:val="9"/>
        </w:numPr>
        <w:suppressLineNumbers/>
        <w:suppressAutoHyphens/>
        <w:spacing w:before="120" w:after="120"/>
        <w:contextualSpacing w:val="0"/>
        <w:jc w:val="both"/>
        <w:rPr>
          <w:sz w:val="22"/>
          <w:szCs w:val="22"/>
        </w:rPr>
      </w:pPr>
      <w:r w:rsidRPr="00242643">
        <w:rPr>
          <w:color w:val="000000" w:themeColor="text1"/>
          <w:sz w:val="22"/>
          <w:szCs w:val="22"/>
        </w:rPr>
        <w:t xml:space="preserve">The present note, in </w:t>
      </w:r>
      <w:r w:rsidR="004773E2">
        <w:rPr>
          <w:color w:val="000000" w:themeColor="text1"/>
          <w:sz w:val="22"/>
          <w:szCs w:val="22"/>
        </w:rPr>
        <w:t>s</w:t>
      </w:r>
      <w:r w:rsidR="00D22195" w:rsidRPr="00242643">
        <w:rPr>
          <w:color w:val="000000" w:themeColor="text1"/>
          <w:sz w:val="22"/>
          <w:szCs w:val="22"/>
        </w:rPr>
        <w:t>ection</w:t>
      </w:r>
      <w:r w:rsidR="007F40C4" w:rsidRPr="00242643">
        <w:rPr>
          <w:color w:val="000000" w:themeColor="text1"/>
          <w:sz w:val="22"/>
          <w:szCs w:val="22"/>
        </w:rPr>
        <w:t> I</w:t>
      </w:r>
      <w:r w:rsidR="00A13447" w:rsidRPr="00242643">
        <w:rPr>
          <w:color w:val="000000" w:themeColor="text1"/>
          <w:sz w:val="22"/>
          <w:szCs w:val="22"/>
        </w:rPr>
        <w:t>I</w:t>
      </w:r>
      <w:r w:rsidRPr="00242643">
        <w:rPr>
          <w:color w:val="000000" w:themeColor="text1"/>
          <w:sz w:val="22"/>
          <w:szCs w:val="22"/>
        </w:rPr>
        <w:t>,</w:t>
      </w:r>
      <w:r w:rsidR="00D22195" w:rsidRPr="00242643">
        <w:rPr>
          <w:color w:val="000000" w:themeColor="text1"/>
          <w:sz w:val="22"/>
          <w:szCs w:val="22"/>
        </w:rPr>
        <w:t xml:space="preserve"> </w:t>
      </w:r>
      <w:r w:rsidR="00233AFB" w:rsidRPr="00242643">
        <w:rPr>
          <w:color w:val="000000" w:themeColor="text1"/>
          <w:sz w:val="22"/>
          <w:szCs w:val="22"/>
        </w:rPr>
        <w:t>provides information on the BCH migration</w:t>
      </w:r>
      <w:r w:rsidR="003476DE" w:rsidRPr="00242643">
        <w:rPr>
          <w:color w:val="000000" w:themeColor="text1"/>
          <w:sz w:val="22"/>
          <w:szCs w:val="22"/>
        </w:rPr>
        <w:t xml:space="preserve">, </w:t>
      </w:r>
      <w:r w:rsidR="00FC2C68" w:rsidRPr="00242643">
        <w:rPr>
          <w:color w:val="000000" w:themeColor="text1"/>
          <w:sz w:val="22"/>
          <w:szCs w:val="22"/>
        </w:rPr>
        <w:t>progress made</w:t>
      </w:r>
      <w:r w:rsidR="00847A73" w:rsidRPr="00242643">
        <w:rPr>
          <w:color w:val="000000" w:themeColor="text1"/>
          <w:sz w:val="22"/>
          <w:szCs w:val="22"/>
        </w:rPr>
        <w:t xml:space="preserve"> and status to</w:t>
      </w:r>
      <w:r w:rsidR="00EC6B26">
        <w:rPr>
          <w:color w:val="000000" w:themeColor="text1"/>
          <w:sz w:val="22"/>
          <w:szCs w:val="22"/>
        </w:rPr>
        <w:t xml:space="preserve"> </w:t>
      </w:r>
      <w:r w:rsidR="00847A73" w:rsidRPr="00242643">
        <w:rPr>
          <w:color w:val="000000" w:themeColor="text1"/>
          <w:sz w:val="22"/>
          <w:szCs w:val="22"/>
        </w:rPr>
        <w:t>date</w:t>
      </w:r>
      <w:r w:rsidR="00FC2C68" w:rsidRPr="00242643">
        <w:rPr>
          <w:color w:val="000000" w:themeColor="text1"/>
          <w:sz w:val="22"/>
          <w:szCs w:val="22"/>
        </w:rPr>
        <w:t>. S</w:t>
      </w:r>
      <w:r w:rsidR="00233AFB" w:rsidRPr="00242643">
        <w:rPr>
          <w:color w:val="000000" w:themeColor="text1"/>
          <w:sz w:val="22"/>
          <w:szCs w:val="22"/>
        </w:rPr>
        <w:t>ection II</w:t>
      </w:r>
      <w:r w:rsidR="00A13447" w:rsidRPr="00242643">
        <w:rPr>
          <w:color w:val="000000" w:themeColor="text1"/>
          <w:sz w:val="22"/>
          <w:szCs w:val="22"/>
        </w:rPr>
        <w:t>I</w:t>
      </w:r>
      <w:r w:rsidR="00233AFB" w:rsidRPr="00242643">
        <w:rPr>
          <w:color w:val="000000" w:themeColor="text1"/>
          <w:sz w:val="22"/>
          <w:szCs w:val="22"/>
        </w:rPr>
        <w:t xml:space="preserve"> </w:t>
      </w:r>
      <w:r w:rsidR="00A57A83" w:rsidRPr="00242643">
        <w:rPr>
          <w:color w:val="000000" w:themeColor="text1"/>
          <w:sz w:val="22"/>
          <w:szCs w:val="22"/>
        </w:rPr>
        <w:t>provides an overview</w:t>
      </w:r>
      <w:r w:rsidR="00062320" w:rsidRPr="00242643">
        <w:rPr>
          <w:color w:val="000000" w:themeColor="text1"/>
          <w:sz w:val="22"/>
          <w:szCs w:val="22"/>
        </w:rPr>
        <w:t xml:space="preserve"> </w:t>
      </w:r>
      <w:r w:rsidR="00ED20D3" w:rsidRPr="00242643">
        <w:rPr>
          <w:color w:val="000000" w:themeColor="text1"/>
          <w:sz w:val="22"/>
          <w:szCs w:val="22"/>
        </w:rPr>
        <w:t>of the eleventh meeting of the Informal Advisory Committee o</w:t>
      </w:r>
      <w:r w:rsidR="002F23FB" w:rsidRPr="00242643">
        <w:rPr>
          <w:color w:val="000000" w:themeColor="text1"/>
          <w:sz w:val="22"/>
          <w:szCs w:val="22"/>
        </w:rPr>
        <w:t xml:space="preserve">n the </w:t>
      </w:r>
      <w:r w:rsidR="008E37E7">
        <w:rPr>
          <w:color w:val="000000" w:themeColor="text1"/>
          <w:sz w:val="22"/>
          <w:szCs w:val="22"/>
        </w:rPr>
        <w:t>Biosafety Clearing-House</w:t>
      </w:r>
      <w:r w:rsidR="002F23FB" w:rsidRPr="00242643">
        <w:rPr>
          <w:color w:val="000000" w:themeColor="text1"/>
          <w:sz w:val="22"/>
          <w:szCs w:val="22"/>
        </w:rPr>
        <w:t>. Section IV describes the</w:t>
      </w:r>
      <w:r w:rsidR="00233AFB" w:rsidRPr="00242643">
        <w:rPr>
          <w:color w:val="000000" w:themeColor="text1"/>
          <w:sz w:val="22"/>
          <w:szCs w:val="22"/>
        </w:rPr>
        <w:t xml:space="preserve"> status of </w:t>
      </w:r>
      <w:r w:rsidR="00A77481" w:rsidRPr="00242643">
        <w:rPr>
          <w:color w:val="000000" w:themeColor="text1"/>
          <w:sz w:val="22"/>
          <w:szCs w:val="22"/>
        </w:rPr>
        <w:t xml:space="preserve">the </w:t>
      </w:r>
      <w:r w:rsidR="00165C12" w:rsidRPr="00242643">
        <w:rPr>
          <w:color w:val="000000" w:themeColor="text1"/>
          <w:sz w:val="22"/>
          <w:szCs w:val="22"/>
        </w:rPr>
        <w:t xml:space="preserve">information </w:t>
      </w:r>
      <w:r w:rsidRPr="00242643">
        <w:rPr>
          <w:color w:val="000000" w:themeColor="text1"/>
          <w:sz w:val="22"/>
          <w:szCs w:val="22"/>
        </w:rPr>
        <w:t xml:space="preserve">submitted to </w:t>
      </w:r>
      <w:r w:rsidR="0072259F" w:rsidRPr="00242643">
        <w:rPr>
          <w:color w:val="000000" w:themeColor="text1"/>
          <w:sz w:val="22"/>
          <w:szCs w:val="22"/>
        </w:rPr>
        <w:t xml:space="preserve">the </w:t>
      </w:r>
      <w:r w:rsidR="00233AFB" w:rsidRPr="00242643">
        <w:rPr>
          <w:color w:val="000000" w:themeColor="text1"/>
          <w:sz w:val="22"/>
          <w:szCs w:val="22"/>
        </w:rPr>
        <w:t>BCH</w:t>
      </w:r>
      <w:r w:rsidR="00FC2C68" w:rsidRPr="00242643">
        <w:rPr>
          <w:color w:val="000000" w:themeColor="text1"/>
          <w:sz w:val="22"/>
          <w:szCs w:val="22"/>
        </w:rPr>
        <w:t>. Se</w:t>
      </w:r>
      <w:r w:rsidR="00233AFB" w:rsidRPr="00242643">
        <w:rPr>
          <w:color w:val="000000" w:themeColor="text1"/>
          <w:sz w:val="22"/>
          <w:szCs w:val="22"/>
        </w:rPr>
        <w:t>ction</w:t>
      </w:r>
      <w:r w:rsidR="004773E2">
        <w:rPr>
          <w:color w:val="000000" w:themeColor="text1"/>
          <w:sz w:val="22"/>
          <w:szCs w:val="22"/>
        </w:rPr>
        <w:t> </w:t>
      </w:r>
      <w:r w:rsidR="00A13447" w:rsidRPr="00242643">
        <w:rPr>
          <w:color w:val="000000" w:themeColor="text1"/>
          <w:sz w:val="22"/>
          <w:szCs w:val="22"/>
        </w:rPr>
        <w:t xml:space="preserve">V </w:t>
      </w:r>
      <w:r w:rsidR="0018361A" w:rsidRPr="00242643">
        <w:rPr>
          <w:color w:val="000000" w:themeColor="text1"/>
          <w:sz w:val="22"/>
          <w:szCs w:val="22"/>
        </w:rPr>
        <w:t xml:space="preserve">presents information on the collaboration with </w:t>
      </w:r>
      <w:r w:rsidR="003561A9" w:rsidRPr="00242643">
        <w:rPr>
          <w:color w:val="000000" w:themeColor="text1"/>
          <w:sz w:val="22"/>
          <w:szCs w:val="22"/>
        </w:rPr>
        <w:t xml:space="preserve">the </w:t>
      </w:r>
      <w:r w:rsidR="007F40C4" w:rsidRPr="00242643">
        <w:rPr>
          <w:sz w:val="22"/>
          <w:szCs w:val="22"/>
        </w:rPr>
        <w:t xml:space="preserve">United Nations Environment </w:t>
      </w:r>
      <w:proofErr w:type="spellStart"/>
      <w:r w:rsidR="007F40C4" w:rsidRPr="00242643">
        <w:rPr>
          <w:sz w:val="22"/>
          <w:szCs w:val="22"/>
        </w:rPr>
        <w:t>Programme</w:t>
      </w:r>
      <w:proofErr w:type="spellEnd"/>
      <w:r w:rsidR="009B1E1C">
        <w:rPr>
          <w:sz w:val="22"/>
          <w:szCs w:val="22"/>
        </w:rPr>
        <w:t xml:space="preserve"> </w:t>
      </w:r>
      <w:r w:rsidR="007F40C4" w:rsidRPr="00242643">
        <w:rPr>
          <w:sz w:val="22"/>
          <w:szCs w:val="22"/>
        </w:rPr>
        <w:t>-</w:t>
      </w:r>
      <w:r w:rsidR="009B1E1C">
        <w:rPr>
          <w:sz w:val="22"/>
          <w:szCs w:val="22"/>
        </w:rPr>
        <w:t xml:space="preserve"> </w:t>
      </w:r>
      <w:r w:rsidR="007F40C4" w:rsidRPr="00242643">
        <w:rPr>
          <w:sz w:val="22"/>
          <w:szCs w:val="22"/>
        </w:rPr>
        <w:t>Global Environment Facility (</w:t>
      </w:r>
      <w:r w:rsidR="003561A9" w:rsidRPr="00242643">
        <w:rPr>
          <w:color w:val="000000" w:themeColor="text1"/>
          <w:sz w:val="22"/>
          <w:szCs w:val="22"/>
        </w:rPr>
        <w:t>UNEP-GEF</w:t>
      </w:r>
      <w:r w:rsidR="007F40C4" w:rsidRPr="00242643">
        <w:rPr>
          <w:color w:val="000000" w:themeColor="text1"/>
          <w:sz w:val="22"/>
          <w:szCs w:val="22"/>
        </w:rPr>
        <w:t>)</w:t>
      </w:r>
      <w:r w:rsidR="003561A9" w:rsidRPr="00242643">
        <w:rPr>
          <w:color w:val="000000" w:themeColor="text1"/>
          <w:sz w:val="22"/>
          <w:szCs w:val="22"/>
        </w:rPr>
        <w:t xml:space="preserve"> </w:t>
      </w:r>
      <w:r w:rsidR="00715EF3" w:rsidRPr="00242643">
        <w:rPr>
          <w:color w:val="000000" w:themeColor="text1"/>
          <w:sz w:val="22"/>
          <w:szCs w:val="22"/>
        </w:rPr>
        <w:t xml:space="preserve">“Project for </w:t>
      </w:r>
      <w:r w:rsidR="00AC1BB6" w:rsidRPr="00242643">
        <w:rPr>
          <w:color w:val="000000" w:themeColor="text1"/>
          <w:sz w:val="22"/>
          <w:szCs w:val="22"/>
        </w:rPr>
        <w:t>s</w:t>
      </w:r>
      <w:r w:rsidR="00715EF3" w:rsidRPr="00242643">
        <w:rPr>
          <w:color w:val="000000" w:themeColor="text1"/>
          <w:sz w:val="22"/>
          <w:szCs w:val="22"/>
        </w:rPr>
        <w:t xml:space="preserve">ustainable </w:t>
      </w:r>
      <w:r w:rsidR="00681F07" w:rsidRPr="00242643">
        <w:rPr>
          <w:color w:val="000000" w:themeColor="text1"/>
          <w:sz w:val="22"/>
          <w:szCs w:val="22"/>
        </w:rPr>
        <w:t>c</w:t>
      </w:r>
      <w:r w:rsidR="00715EF3" w:rsidRPr="00242643">
        <w:rPr>
          <w:color w:val="000000" w:themeColor="text1"/>
          <w:sz w:val="22"/>
          <w:szCs w:val="22"/>
        </w:rPr>
        <w:t>apacity</w:t>
      </w:r>
      <w:r w:rsidR="008A6E49">
        <w:rPr>
          <w:color w:val="000000" w:themeColor="text1"/>
          <w:sz w:val="22"/>
          <w:szCs w:val="22"/>
        </w:rPr>
        <w:t>-</w:t>
      </w:r>
      <w:r w:rsidR="00681F07" w:rsidRPr="00242643">
        <w:rPr>
          <w:color w:val="000000" w:themeColor="text1"/>
          <w:sz w:val="22"/>
          <w:szCs w:val="22"/>
        </w:rPr>
        <w:t>b</w:t>
      </w:r>
      <w:r w:rsidR="00715EF3" w:rsidRPr="00242643">
        <w:rPr>
          <w:color w:val="000000" w:themeColor="text1"/>
          <w:sz w:val="22"/>
          <w:szCs w:val="22"/>
        </w:rPr>
        <w:t xml:space="preserve">uilding for </w:t>
      </w:r>
      <w:r w:rsidR="00681F07" w:rsidRPr="00242643">
        <w:rPr>
          <w:color w:val="000000" w:themeColor="text1"/>
          <w:sz w:val="22"/>
          <w:szCs w:val="22"/>
        </w:rPr>
        <w:t>e</w:t>
      </w:r>
      <w:r w:rsidR="00715EF3" w:rsidRPr="00242643">
        <w:rPr>
          <w:color w:val="000000" w:themeColor="text1"/>
          <w:sz w:val="22"/>
          <w:szCs w:val="22"/>
        </w:rPr>
        <w:t xml:space="preserve">ffective </w:t>
      </w:r>
      <w:r w:rsidR="00681F07" w:rsidRPr="00242643">
        <w:rPr>
          <w:color w:val="000000" w:themeColor="text1"/>
          <w:sz w:val="22"/>
          <w:szCs w:val="22"/>
        </w:rPr>
        <w:t>p</w:t>
      </w:r>
      <w:r w:rsidR="00715EF3" w:rsidRPr="00242643">
        <w:rPr>
          <w:color w:val="000000" w:themeColor="text1"/>
          <w:sz w:val="22"/>
          <w:szCs w:val="22"/>
        </w:rPr>
        <w:t xml:space="preserve">articipation </w:t>
      </w:r>
      <w:r w:rsidR="00FB3597" w:rsidRPr="00242643">
        <w:rPr>
          <w:color w:val="000000" w:themeColor="text1"/>
          <w:sz w:val="22"/>
          <w:szCs w:val="22"/>
        </w:rPr>
        <w:t>in the Biosafety Clearing-House” (</w:t>
      </w:r>
      <w:r w:rsidR="0018361A" w:rsidRPr="00242643">
        <w:rPr>
          <w:color w:val="000000" w:themeColor="text1"/>
          <w:sz w:val="22"/>
          <w:szCs w:val="22"/>
        </w:rPr>
        <w:t xml:space="preserve">BCH III </w:t>
      </w:r>
      <w:r w:rsidR="006408EE" w:rsidRPr="00242643">
        <w:rPr>
          <w:color w:val="000000" w:themeColor="text1"/>
          <w:sz w:val="22"/>
          <w:szCs w:val="22"/>
        </w:rPr>
        <w:t>P</w:t>
      </w:r>
      <w:r w:rsidR="0018361A" w:rsidRPr="00242643">
        <w:rPr>
          <w:color w:val="000000" w:themeColor="text1"/>
          <w:sz w:val="22"/>
          <w:szCs w:val="22"/>
        </w:rPr>
        <w:t>roject</w:t>
      </w:r>
      <w:r w:rsidR="00FB3597" w:rsidRPr="00242643">
        <w:rPr>
          <w:color w:val="000000" w:themeColor="text1"/>
          <w:sz w:val="22"/>
          <w:szCs w:val="22"/>
        </w:rPr>
        <w:t>)</w:t>
      </w:r>
      <w:r w:rsidR="00FC2C68" w:rsidRPr="00242643">
        <w:rPr>
          <w:color w:val="000000" w:themeColor="text1"/>
          <w:sz w:val="22"/>
          <w:szCs w:val="22"/>
        </w:rPr>
        <w:t>. S</w:t>
      </w:r>
      <w:r w:rsidR="0018361A" w:rsidRPr="00242643">
        <w:rPr>
          <w:color w:val="000000" w:themeColor="text1"/>
          <w:sz w:val="22"/>
          <w:szCs w:val="22"/>
        </w:rPr>
        <w:t>ection V</w:t>
      </w:r>
      <w:r w:rsidR="00802541" w:rsidRPr="00242643">
        <w:rPr>
          <w:color w:val="000000" w:themeColor="text1"/>
          <w:sz w:val="22"/>
          <w:szCs w:val="22"/>
        </w:rPr>
        <w:t>I</w:t>
      </w:r>
      <w:r w:rsidR="0018361A" w:rsidRPr="00242643">
        <w:rPr>
          <w:sz w:val="22"/>
          <w:szCs w:val="22"/>
        </w:rPr>
        <w:t xml:space="preserve"> </w:t>
      </w:r>
      <w:r w:rsidR="00844ABE" w:rsidRPr="00242643">
        <w:rPr>
          <w:sz w:val="22"/>
          <w:szCs w:val="22"/>
        </w:rPr>
        <w:t xml:space="preserve">describes </w:t>
      </w:r>
      <w:r w:rsidR="00BA750B" w:rsidRPr="00242643">
        <w:rPr>
          <w:sz w:val="22"/>
          <w:szCs w:val="22"/>
        </w:rPr>
        <w:t xml:space="preserve">the status </w:t>
      </w:r>
      <w:r w:rsidR="00B7351C" w:rsidRPr="00242643">
        <w:rPr>
          <w:sz w:val="22"/>
          <w:szCs w:val="22"/>
        </w:rPr>
        <w:t xml:space="preserve">of collaboration with </w:t>
      </w:r>
      <w:r w:rsidR="00BA750B" w:rsidRPr="00242643">
        <w:rPr>
          <w:sz w:val="22"/>
          <w:szCs w:val="22"/>
        </w:rPr>
        <w:t>other biosafety-related international organizations.</w:t>
      </w:r>
      <w:r w:rsidR="000B1C79" w:rsidRPr="00242643">
        <w:rPr>
          <w:sz w:val="22"/>
          <w:szCs w:val="22"/>
        </w:rPr>
        <w:t xml:space="preserve"> Section V</w:t>
      </w:r>
      <w:r w:rsidR="00802541" w:rsidRPr="00242643">
        <w:rPr>
          <w:sz w:val="22"/>
          <w:szCs w:val="22"/>
        </w:rPr>
        <w:t>I</w:t>
      </w:r>
      <w:r w:rsidR="00A13447" w:rsidRPr="00242643">
        <w:rPr>
          <w:sz w:val="22"/>
          <w:szCs w:val="22"/>
        </w:rPr>
        <w:t>I</w:t>
      </w:r>
      <w:r w:rsidR="000B1C79" w:rsidRPr="00242643">
        <w:rPr>
          <w:sz w:val="22"/>
          <w:szCs w:val="22"/>
        </w:rPr>
        <w:t xml:space="preserve"> </w:t>
      </w:r>
      <w:r w:rsidR="00802541" w:rsidRPr="00242643">
        <w:rPr>
          <w:sz w:val="22"/>
          <w:szCs w:val="22"/>
        </w:rPr>
        <w:t xml:space="preserve">describes </w:t>
      </w:r>
      <w:r w:rsidR="004773E2">
        <w:rPr>
          <w:sz w:val="22"/>
          <w:szCs w:val="22"/>
        </w:rPr>
        <w:t>p</w:t>
      </w:r>
      <w:r w:rsidR="00703801" w:rsidRPr="00242643">
        <w:rPr>
          <w:sz w:val="22"/>
          <w:szCs w:val="22"/>
        </w:rPr>
        <w:t xml:space="preserve">ost-2020 processes and the </w:t>
      </w:r>
      <w:r w:rsidR="0061577F">
        <w:rPr>
          <w:sz w:val="22"/>
          <w:szCs w:val="22"/>
        </w:rPr>
        <w:t>BCH</w:t>
      </w:r>
      <w:r w:rsidR="00703801" w:rsidRPr="00242643">
        <w:rPr>
          <w:sz w:val="22"/>
          <w:szCs w:val="22"/>
        </w:rPr>
        <w:t xml:space="preserve">. Section VIII </w:t>
      </w:r>
      <w:r w:rsidR="000B1C79" w:rsidRPr="00242643">
        <w:rPr>
          <w:sz w:val="22"/>
          <w:szCs w:val="22"/>
        </w:rPr>
        <w:t xml:space="preserve">provides an overview of the </w:t>
      </w:r>
      <w:r w:rsidR="00FC2C68" w:rsidRPr="00242643">
        <w:rPr>
          <w:sz w:val="22"/>
          <w:szCs w:val="22"/>
        </w:rPr>
        <w:t xml:space="preserve">priorities for </w:t>
      </w:r>
      <w:r w:rsidR="000B1C79" w:rsidRPr="00242643">
        <w:rPr>
          <w:sz w:val="22"/>
          <w:szCs w:val="22"/>
        </w:rPr>
        <w:t xml:space="preserve">the </w:t>
      </w:r>
      <w:r w:rsidR="00FC2C68" w:rsidRPr="00242643">
        <w:rPr>
          <w:sz w:val="22"/>
          <w:szCs w:val="22"/>
        </w:rPr>
        <w:t>future implementation of the BCH</w:t>
      </w:r>
      <w:r w:rsidR="00E419B6" w:rsidRPr="00242643">
        <w:rPr>
          <w:sz w:val="22"/>
          <w:szCs w:val="22"/>
        </w:rPr>
        <w:t>.</w:t>
      </w:r>
    </w:p>
    <w:p w14:paraId="4867CE98" w14:textId="20BE07E5" w:rsidR="00FC2C68" w:rsidRPr="00242643" w:rsidRDefault="00E419B6" w:rsidP="00242643">
      <w:pPr>
        <w:pStyle w:val="ListParagraph"/>
        <w:numPr>
          <w:ilvl w:val="0"/>
          <w:numId w:val="9"/>
        </w:numPr>
        <w:suppressLineNumbers/>
        <w:suppressAutoHyphens/>
        <w:spacing w:before="120" w:after="120"/>
        <w:contextualSpacing w:val="0"/>
        <w:jc w:val="both"/>
        <w:rPr>
          <w:sz w:val="22"/>
          <w:szCs w:val="22"/>
        </w:rPr>
      </w:pPr>
      <w:r w:rsidRPr="00242643">
        <w:rPr>
          <w:sz w:val="22"/>
          <w:szCs w:val="22"/>
        </w:rPr>
        <w:t xml:space="preserve">Finally, </w:t>
      </w:r>
      <w:r w:rsidR="00280AD4">
        <w:rPr>
          <w:sz w:val="22"/>
          <w:szCs w:val="22"/>
        </w:rPr>
        <w:t>s</w:t>
      </w:r>
      <w:r w:rsidRPr="00242643">
        <w:rPr>
          <w:sz w:val="22"/>
          <w:szCs w:val="22"/>
        </w:rPr>
        <w:t xml:space="preserve">ection </w:t>
      </w:r>
      <w:r w:rsidR="00A13447" w:rsidRPr="00242643">
        <w:rPr>
          <w:sz w:val="22"/>
          <w:szCs w:val="22"/>
        </w:rPr>
        <w:t>I</w:t>
      </w:r>
      <w:r w:rsidR="00703801" w:rsidRPr="00242643">
        <w:rPr>
          <w:sz w:val="22"/>
          <w:szCs w:val="22"/>
        </w:rPr>
        <w:t>X</w:t>
      </w:r>
      <w:r w:rsidR="000B1C79" w:rsidRPr="00242643">
        <w:rPr>
          <w:sz w:val="22"/>
          <w:szCs w:val="22"/>
        </w:rPr>
        <w:t xml:space="preserve"> </w:t>
      </w:r>
      <w:r w:rsidR="00FC2C68" w:rsidRPr="00242643">
        <w:rPr>
          <w:sz w:val="22"/>
          <w:szCs w:val="22"/>
        </w:rPr>
        <w:t xml:space="preserve">contains suggested elements for a draft decision on the operation and activities of the </w:t>
      </w:r>
      <w:r w:rsidR="000B1C79" w:rsidRPr="00242643">
        <w:rPr>
          <w:sz w:val="22"/>
          <w:szCs w:val="22"/>
        </w:rPr>
        <w:t>BCH</w:t>
      </w:r>
      <w:r w:rsidR="0024495F" w:rsidRPr="00242643">
        <w:rPr>
          <w:sz w:val="22"/>
          <w:szCs w:val="22"/>
        </w:rPr>
        <w:t xml:space="preserve"> </w:t>
      </w:r>
      <w:r w:rsidR="00A0099C" w:rsidRPr="00242643">
        <w:rPr>
          <w:color w:val="000000" w:themeColor="text1"/>
          <w:sz w:val="22"/>
          <w:szCs w:val="22"/>
          <w:lang w:val="en-GB"/>
        </w:rPr>
        <w:t xml:space="preserve">for consideration by the </w:t>
      </w:r>
      <w:r w:rsidR="00A0099C" w:rsidRPr="00242643">
        <w:rPr>
          <w:sz w:val="22"/>
          <w:szCs w:val="22"/>
          <w:lang w:val="en-GB"/>
        </w:rPr>
        <w:t xml:space="preserve">Conference of Parties serving as the meeting of the Parties to the Protocol </w:t>
      </w:r>
      <w:r w:rsidR="00A0099C" w:rsidRPr="00242643">
        <w:rPr>
          <w:color w:val="000000" w:themeColor="text1"/>
          <w:sz w:val="22"/>
          <w:szCs w:val="22"/>
          <w:lang w:val="en-GB"/>
        </w:rPr>
        <w:t>at its tenth meeting</w:t>
      </w:r>
      <w:r w:rsidR="00FC2C68" w:rsidRPr="00242643">
        <w:rPr>
          <w:sz w:val="22"/>
          <w:szCs w:val="22"/>
        </w:rPr>
        <w:t>.</w:t>
      </w:r>
    </w:p>
    <w:p w14:paraId="3F90A3C0" w14:textId="3541980F" w:rsidR="0014513C" w:rsidRPr="00242643" w:rsidRDefault="0018361A" w:rsidP="00F72197">
      <w:pPr>
        <w:pStyle w:val="Para1"/>
        <w:keepNext/>
        <w:numPr>
          <w:ilvl w:val="0"/>
          <w:numId w:val="0"/>
        </w:numPr>
        <w:suppressLineNumbers/>
        <w:suppressAutoHyphens/>
        <w:spacing w:before="240"/>
        <w:jc w:val="center"/>
        <w:outlineLvl w:val="0"/>
        <w:rPr>
          <w:b/>
          <w:szCs w:val="22"/>
        </w:rPr>
      </w:pPr>
      <w:r w:rsidRPr="00242643">
        <w:rPr>
          <w:b/>
          <w:szCs w:val="22"/>
        </w:rPr>
        <w:lastRenderedPageBreak/>
        <w:t>I</w:t>
      </w:r>
      <w:r w:rsidR="006F310B" w:rsidRPr="00242643">
        <w:rPr>
          <w:b/>
          <w:szCs w:val="22"/>
        </w:rPr>
        <w:t>I</w:t>
      </w:r>
      <w:r w:rsidR="0030762E" w:rsidRPr="00242643">
        <w:rPr>
          <w:b/>
          <w:szCs w:val="22"/>
        </w:rPr>
        <w:t>.</w:t>
      </w:r>
      <w:r w:rsidR="00512A15" w:rsidRPr="00242643">
        <w:rPr>
          <w:b/>
          <w:szCs w:val="22"/>
        </w:rPr>
        <w:tab/>
      </w:r>
      <w:r w:rsidR="00B710F9" w:rsidRPr="00AE78A8">
        <w:rPr>
          <w:rFonts w:ascii="Times New Roman Bold" w:hAnsi="Times New Roman Bold"/>
          <w:b/>
          <w:caps/>
          <w:szCs w:val="22"/>
        </w:rPr>
        <w:t>Migration of the Biosafety Clearing-House</w:t>
      </w:r>
    </w:p>
    <w:p w14:paraId="50490578" w14:textId="5247C4BA" w:rsidR="0026531A" w:rsidRPr="00242643" w:rsidRDefault="00A53B3C" w:rsidP="00F72197">
      <w:pPr>
        <w:keepNext/>
        <w:suppressLineNumbers/>
        <w:tabs>
          <w:tab w:val="left" w:pos="426"/>
        </w:tabs>
        <w:suppressAutoHyphens/>
        <w:spacing w:before="120" w:after="120"/>
        <w:jc w:val="center"/>
        <w:outlineLvl w:val="1"/>
        <w:rPr>
          <w:b/>
          <w:szCs w:val="22"/>
        </w:rPr>
      </w:pPr>
      <w:r w:rsidRPr="00242643">
        <w:rPr>
          <w:b/>
          <w:szCs w:val="22"/>
        </w:rPr>
        <w:t>A.</w:t>
      </w:r>
      <w:r w:rsidR="001172B6" w:rsidRPr="00242643">
        <w:rPr>
          <w:b/>
          <w:szCs w:val="22"/>
        </w:rPr>
        <w:tab/>
      </w:r>
      <w:r w:rsidRPr="00242643">
        <w:rPr>
          <w:b/>
          <w:szCs w:val="22"/>
        </w:rPr>
        <w:t>Background to the migration</w:t>
      </w:r>
    </w:p>
    <w:p w14:paraId="2B045E6B" w14:textId="60AF2FB0" w:rsidR="001D7FB9" w:rsidRPr="00242643" w:rsidRDefault="000026A5"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en-GB"/>
        </w:rPr>
      </w:pPr>
      <w:r w:rsidRPr="00242643">
        <w:rPr>
          <w:color w:val="000000"/>
          <w:sz w:val="22"/>
          <w:szCs w:val="22"/>
          <w:lang w:val="en-GB" w:eastAsia="en-CA"/>
        </w:rPr>
        <w:t>At its eighth meeting (2016),</w:t>
      </w:r>
      <w:r w:rsidR="000228E4" w:rsidRPr="00242643">
        <w:rPr>
          <w:color w:val="000000"/>
          <w:sz w:val="22"/>
          <w:szCs w:val="22"/>
          <w:lang w:val="en-GB" w:eastAsia="en-CA"/>
        </w:rPr>
        <w:t xml:space="preserve"> in decision </w:t>
      </w:r>
      <w:r w:rsidR="000228E4" w:rsidRPr="00730BA9">
        <w:rPr>
          <w:sz w:val="22"/>
          <w:szCs w:val="22"/>
          <w:lang w:val="en-GB" w:eastAsia="en-CA"/>
        </w:rPr>
        <w:t>CP-VIII/2</w:t>
      </w:r>
      <w:r w:rsidR="000228E4" w:rsidRPr="00242643">
        <w:rPr>
          <w:color w:val="000000"/>
          <w:sz w:val="22"/>
          <w:szCs w:val="22"/>
          <w:lang w:val="en-GB" w:eastAsia="en-CA"/>
        </w:rPr>
        <w:t>,</w:t>
      </w:r>
      <w:r w:rsidRPr="00242643">
        <w:rPr>
          <w:color w:val="000000"/>
          <w:sz w:val="22"/>
          <w:szCs w:val="22"/>
          <w:lang w:val="en-GB" w:eastAsia="en-CA"/>
        </w:rPr>
        <w:t xml:space="preserve"> the </w:t>
      </w:r>
      <w:r w:rsidR="00711A07" w:rsidRPr="00242643">
        <w:rPr>
          <w:color w:val="000000"/>
          <w:sz w:val="22"/>
          <w:szCs w:val="22"/>
          <w:lang w:val="en-GB" w:eastAsia="en-CA"/>
        </w:rPr>
        <w:t>Conference of the Parties serving as the meeting of the Parties to the Protocol</w:t>
      </w:r>
      <w:r w:rsidRPr="00242643">
        <w:rPr>
          <w:color w:val="000000"/>
          <w:sz w:val="22"/>
          <w:szCs w:val="22"/>
          <w:lang w:val="en-GB" w:eastAsia="en-CA"/>
        </w:rPr>
        <w:t xml:space="preserve"> </w:t>
      </w:r>
      <w:r w:rsidR="000814C0" w:rsidRPr="00242643">
        <w:rPr>
          <w:color w:val="000000"/>
          <w:sz w:val="22"/>
          <w:szCs w:val="22"/>
          <w:lang w:val="en-GB" w:eastAsia="en-CA"/>
        </w:rPr>
        <w:t xml:space="preserve">(COP-MOP) </w:t>
      </w:r>
      <w:r w:rsidRPr="00242643">
        <w:rPr>
          <w:color w:val="000000"/>
          <w:sz w:val="22"/>
          <w:szCs w:val="22"/>
          <w:lang w:val="en-GB" w:eastAsia="en-CA"/>
        </w:rPr>
        <w:t>requested the Executive Secretary</w:t>
      </w:r>
      <w:r w:rsidR="00500E22" w:rsidRPr="00242643">
        <w:rPr>
          <w:color w:val="000000"/>
          <w:sz w:val="22"/>
          <w:szCs w:val="22"/>
          <w:lang w:val="en-GB" w:eastAsia="en-CA"/>
        </w:rPr>
        <w:t xml:space="preserve"> </w:t>
      </w:r>
      <w:r w:rsidR="00500E22" w:rsidRPr="00242643">
        <w:rPr>
          <w:snapToGrid w:val="0"/>
          <w:sz w:val="22"/>
          <w:szCs w:val="22"/>
        </w:rPr>
        <w:t xml:space="preserve">to undertake </w:t>
      </w:r>
      <w:proofErr w:type="gramStart"/>
      <w:r w:rsidR="00500E22" w:rsidRPr="00242643">
        <w:rPr>
          <w:snapToGrid w:val="0"/>
          <w:sz w:val="22"/>
          <w:szCs w:val="22"/>
        </w:rPr>
        <w:t>a number of</w:t>
      </w:r>
      <w:proofErr w:type="gramEnd"/>
      <w:r w:rsidR="00500E22" w:rsidRPr="00242643">
        <w:rPr>
          <w:snapToGrid w:val="0"/>
          <w:sz w:val="22"/>
          <w:szCs w:val="22"/>
        </w:rPr>
        <w:t xml:space="preserve"> tasks on the BCH</w:t>
      </w:r>
      <w:r w:rsidR="00A74D32" w:rsidRPr="00242643">
        <w:rPr>
          <w:snapToGrid w:val="0"/>
          <w:sz w:val="22"/>
          <w:szCs w:val="22"/>
        </w:rPr>
        <w:t>,</w:t>
      </w:r>
      <w:r w:rsidR="00500E22" w:rsidRPr="00242643">
        <w:rPr>
          <w:snapToGrid w:val="0"/>
          <w:sz w:val="22"/>
          <w:szCs w:val="22"/>
        </w:rPr>
        <w:t xml:space="preserve"> including carrying out</w:t>
      </w:r>
      <w:r w:rsidRPr="00242643">
        <w:rPr>
          <w:color w:val="000000"/>
          <w:sz w:val="22"/>
          <w:szCs w:val="22"/>
          <w:lang w:val="en-GB" w:eastAsia="en-CA"/>
        </w:rPr>
        <w:t xml:space="preserve"> </w:t>
      </w:r>
      <w:r w:rsidRPr="00242643">
        <w:rPr>
          <w:sz w:val="22"/>
          <w:szCs w:val="22"/>
          <w:lang w:val="en-GB"/>
        </w:rPr>
        <w:t>the full migration of the BCH to its new platform a</w:t>
      </w:r>
      <w:r w:rsidRPr="00242643">
        <w:rPr>
          <w:color w:val="000000"/>
          <w:sz w:val="22"/>
          <w:szCs w:val="22"/>
          <w:lang w:val="en-GB" w:eastAsia="en-CA"/>
        </w:rPr>
        <w:t xml:space="preserve">nd </w:t>
      </w:r>
      <w:r w:rsidRPr="00242643">
        <w:rPr>
          <w:sz w:val="22"/>
          <w:szCs w:val="22"/>
          <w:lang w:val="en-GB"/>
        </w:rPr>
        <w:t>to send to the BCH focal points a chronogram detailing the migration and follow-up processes</w:t>
      </w:r>
      <w:r w:rsidR="00866D9C" w:rsidRPr="00242643">
        <w:rPr>
          <w:sz w:val="22"/>
          <w:szCs w:val="22"/>
          <w:lang w:val="en-GB"/>
        </w:rPr>
        <w:t>.</w:t>
      </w:r>
    </w:p>
    <w:p w14:paraId="5B058880" w14:textId="0E86CFEA" w:rsidR="00354680" w:rsidRPr="00242643" w:rsidRDefault="00735ED1"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en-GB" w:eastAsia="en-CA"/>
        </w:rPr>
      </w:pPr>
      <w:r w:rsidRPr="00242643">
        <w:rPr>
          <w:color w:val="000000"/>
          <w:sz w:val="22"/>
          <w:szCs w:val="22"/>
          <w:lang w:val="en-GB" w:eastAsia="en-CA"/>
        </w:rPr>
        <w:t xml:space="preserve">As described in the document on the BCH prepared for </w:t>
      </w:r>
      <w:r w:rsidR="004C125E">
        <w:rPr>
          <w:color w:val="000000"/>
          <w:sz w:val="22"/>
          <w:szCs w:val="22"/>
          <w:lang w:val="en-GB" w:eastAsia="en-CA"/>
        </w:rPr>
        <w:t>the ninth meeting of the Conference of the Parties serving as the meet</w:t>
      </w:r>
      <w:r w:rsidR="003F78A5">
        <w:rPr>
          <w:color w:val="000000"/>
          <w:sz w:val="22"/>
          <w:szCs w:val="22"/>
          <w:lang w:val="en-GB" w:eastAsia="en-CA"/>
        </w:rPr>
        <w:t>ing of the Parties to the Protocol</w:t>
      </w:r>
      <w:r w:rsidRPr="00242643">
        <w:rPr>
          <w:color w:val="000000"/>
          <w:sz w:val="22"/>
          <w:szCs w:val="22"/>
          <w:lang w:val="en-GB" w:eastAsia="en-CA"/>
        </w:rPr>
        <w:t xml:space="preserve"> (document CBD/CP/MOP/9/4), </w:t>
      </w:r>
      <w:r w:rsidR="00264F70" w:rsidRPr="00242643">
        <w:rPr>
          <w:color w:val="000000"/>
          <w:sz w:val="22"/>
          <w:szCs w:val="22"/>
          <w:lang w:val="en-GB" w:eastAsia="en-CA"/>
        </w:rPr>
        <w:t xml:space="preserve">preparatory work for the migration of the BCH was </w:t>
      </w:r>
      <w:r w:rsidR="00264F70" w:rsidRPr="00C640DD">
        <w:rPr>
          <w:color w:val="000000"/>
          <w:sz w:val="22"/>
          <w:szCs w:val="22"/>
          <w:lang w:val="en-GB" w:eastAsia="en-CA"/>
        </w:rPr>
        <w:t>initiated in the 2017-2018 intersessional period</w:t>
      </w:r>
      <w:r w:rsidR="00722337" w:rsidRPr="00C640DD">
        <w:rPr>
          <w:color w:val="000000"/>
          <w:sz w:val="22"/>
          <w:szCs w:val="22"/>
          <w:lang w:eastAsia="en-CA"/>
        </w:rPr>
        <w:t>.</w:t>
      </w:r>
      <w:r w:rsidR="00C9520A" w:rsidRPr="00C640DD">
        <w:rPr>
          <w:color w:val="000000"/>
          <w:sz w:val="22"/>
          <w:szCs w:val="22"/>
          <w:lang w:eastAsia="en-CA"/>
        </w:rPr>
        <w:t xml:space="preserve"> </w:t>
      </w:r>
      <w:r w:rsidR="004C23CC" w:rsidRPr="00C640DD">
        <w:rPr>
          <w:color w:val="000000"/>
          <w:sz w:val="22"/>
          <w:szCs w:val="22"/>
          <w:lang w:eastAsia="en-CA"/>
        </w:rPr>
        <w:t>It was not possible to complete the migration in th</w:t>
      </w:r>
      <w:r w:rsidR="00081455" w:rsidRPr="00F72197">
        <w:rPr>
          <w:color w:val="000000"/>
          <w:sz w:val="22"/>
          <w:szCs w:val="22"/>
          <w:lang w:eastAsia="en-CA"/>
        </w:rPr>
        <w:t>at</w:t>
      </w:r>
      <w:r w:rsidR="004C23CC" w:rsidRPr="00C640DD">
        <w:rPr>
          <w:color w:val="000000"/>
          <w:sz w:val="22"/>
          <w:szCs w:val="22"/>
          <w:lang w:eastAsia="en-CA"/>
        </w:rPr>
        <w:t xml:space="preserve"> time, however</w:t>
      </w:r>
      <w:r w:rsidR="004C23CC" w:rsidRPr="00242643">
        <w:rPr>
          <w:color w:val="000000"/>
          <w:sz w:val="22"/>
          <w:szCs w:val="22"/>
          <w:lang w:eastAsia="en-CA"/>
        </w:rPr>
        <w:t xml:space="preserve">, </w:t>
      </w:r>
      <w:r w:rsidR="006A5809" w:rsidRPr="00242643">
        <w:rPr>
          <w:color w:val="000000"/>
          <w:sz w:val="22"/>
          <w:szCs w:val="22"/>
          <w:lang w:val="en-GB" w:eastAsia="en-CA"/>
        </w:rPr>
        <w:t>due to the</w:t>
      </w:r>
      <w:r w:rsidR="005D54F2" w:rsidRPr="00242643">
        <w:rPr>
          <w:color w:val="000000"/>
          <w:sz w:val="22"/>
          <w:szCs w:val="22"/>
          <w:lang w:val="en-GB" w:eastAsia="en-CA"/>
        </w:rPr>
        <w:t xml:space="preserve"> </w:t>
      </w:r>
      <w:r w:rsidR="00752EFE" w:rsidRPr="00242643">
        <w:rPr>
          <w:color w:val="000000"/>
          <w:sz w:val="22"/>
          <w:szCs w:val="22"/>
          <w:lang w:val="en-GB" w:eastAsia="en-CA"/>
        </w:rPr>
        <w:t>limited resources available at the Secretariat</w:t>
      </w:r>
      <w:r w:rsidR="00A4115C" w:rsidRPr="00242643">
        <w:rPr>
          <w:color w:val="000000"/>
          <w:sz w:val="22"/>
          <w:szCs w:val="22"/>
          <w:lang w:val="en-GB" w:eastAsia="en-CA"/>
        </w:rPr>
        <w:t xml:space="preserve"> in </w:t>
      </w:r>
      <w:r w:rsidR="006678F5">
        <w:rPr>
          <w:color w:val="000000"/>
          <w:sz w:val="22"/>
          <w:szCs w:val="22"/>
          <w:lang w:val="en-GB" w:eastAsia="en-CA"/>
        </w:rPr>
        <w:t xml:space="preserve">both </w:t>
      </w:r>
      <w:r w:rsidR="00441E84" w:rsidRPr="00242643">
        <w:rPr>
          <w:color w:val="000000"/>
          <w:sz w:val="22"/>
          <w:szCs w:val="22"/>
          <w:lang w:val="en-GB" w:eastAsia="en-CA"/>
        </w:rPr>
        <w:t xml:space="preserve">the </w:t>
      </w:r>
      <w:r w:rsidR="00A4115C" w:rsidRPr="00242643">
        <w:rPr>
          <w:color w:val="000000"/>
          <w:sz w:val="22"/>
          <w:szCs w:val="22"/>
          <w:lang w:val="en-GB" w:eastAsia="en-CA"/>
        </w:rPr>
        <w:t xml:space="preserve">Biosafety </w:t>
      </w:r>
      <w:r w:rsidR="005C03E9">
        <w:rPr>
          <w:color w:val="000000"/>
          <w:sz w:val="22"/>
          <w:szCs w:val="22"/>
          <w:lang w:val="en-GB" w:eastAsia="en-CA"/>
        </w:rPr>
        <w:t xml:space="preserve">Unit </w:t>
      </w:r>
      <w:r w:rsidR="00A4115C" w:rsidRPr="00242643">
        <w:rPr>
          <w:color w:val="000000"/>
          <w:sz w:val="22"/>
          <w:szCs w:val="22"/>
          <w:lang w:val="en-GB" w:eastAsia="en-CA"/>
        </w:rPr>
        <w:t xml:space="preserve">and </w:t>
      </w:r>
      <w:r w:rsidR="005C03E9">
        <w:rPr>
          <w:color w:val="000000"/>
          <w:sz w:val="22"/>
          <w:szCs w:val="22"/>
          <w:lang w:val="en-GB" w:eastAsia="en-CA"/>
        </w:rPr>
        <w:t xml:space="preserve">the </w:t>
      </w:r>
      <w:r w:rsidR="00ED7AE5" w:rsidRPr="00242643">
        <w:rPr>
          <w:color w:val="000000"/>
          <w:sz w:val="22"/>
          <w:szCs w:val="22"/>
          <w:lang w:val="en-GB" w:eastAsia="en-CA"/>
        </w:rPr>
        <w:t>In</w:t>
      </w:r>
      <w:r w:rsidR="00A4115C" w:rsidRPr="00242643">
        <w:rPr>
          <w:color w:val="000000"/>
          <w:sz w:val="22"/>
          <w:szCs w:val="22"/>
          <w:lang w:val="en-GB" w:eastAsia="en-CA"/>
        </w:rPr>
        <w:t xml:space="preserve">formation Technology </w:t>
      </w:r>
      <w:r w:rsidR="00ED7AE5" w:rsidRPr="00242643">
        <w:rPr>
          <w:color w:val="000000"/>
          <w:sz w:val="22"/>
          <w:szCs w:val="22"/>
          <w:lang w:val="en-GB" w:eastAsia="en-CA"/>
        </w:rPr>
        <w:t xml:space="preserve">(IT) </w:t>
      </w:r>
      <w:r w:rsidR="009E2261" w:rsidRPr="00242643">
        <w:rPr>
          <w:color w:val="000000"/>
          <w:sz w:val="22"/>
          <w:szCs w:val="22"/>
          <w:lang w:val="en-GB" w:eastAsia="en-CA"/>
        </w:rPr>
        <w:t>U</w:t>
      </w:r>
      <w:r w:rsidR="00A4115C" w:rsidRPr="00242643">
        <w:rPr>
          <w:color w:val="000000"/>
          <w:sz w:val="22"/>
          <w:szCs w:val="22"/>
          <w:lang w:val="en-GB" w:eastAsia="en-CA"/>
        </w:rPr>
        <w:t>nit</w:t>
      </w:r>
      <w:r w:rsidR="00175F18" w:rsidRPr="00242643">
        <w:rPr>
          <w:color w:val="000000"/>
          <w:sz w:val="22"/>
          <w:szCs w:val="22"/>
          <w:lang w:val="en-GB" w:eastAsia="en-CA"/>
        </w:rPr>
        <w:t>.</w:t>
      </w:r>
      <w:r w:rsidR="00DD4865" w:rsidRPr="00242643">
        <w:rPr>
          <w:color w:val="000000"/>
          <w:sz w:val="22"/>
          <w:szCs w:val="22"/>
          <w:lang w:val="en-GB" w:eastAsia="en-CA"/>
        </w:rPr>
        <w:t xml:space="preserve"> </w:t>
      </w:r>
      <w:r w:rsidR="003811E7" w:rsidRPr="00242643">
        <w:rPr>
          <w:color w:val="000000"/>
          <w:sz w:val="22"/>
          <w:szCs w:val="22"/>
          <w:lang w:val="en-GB" w:eastAsia="en-CA"/>
        </w:rPr>
        <w:t xml:space="preserve"> </w:t>
      </w:r>
    </w:p>
    <w:p w14:paraId="035434F0" w14:textId="1FF3485B" w:rsidR="00650FB4" w:rsidRPr="00242643" w:rsidRDefault="00D91B9D" w:rsidP="00242643">
      <w:pPr>
        <w:pStyle w:val="ListParagraph"/>
        <w:numPr>
          <w:ilvl w:val="0"/>
          <w:numId w:val="9"/>
        </w:numPr>
        <w:suppressLineNumbers/>
        <w:suppressAutoHyphens/>
        <w:autoSpaceDE w:val="0"/>
        <w:autoSpaceDN w:val="0"/>
        <w:adjustRightInd w:val="0"/>
        <w:spacing w:before="120" w:after="120"/>
        <w:contextualSpacing w:val="0"/>
        <w:jc w:val="both"/>
        <w:rPr>
          <w:color w:val="000000"/>
          <w:sz w:val="22"/>
          <w:szCs w:val="22"/>
          <w:lang w:val="en-GB" w:eastAsia="en-CA"/>
        </w:rPr>
      </w:pPr>
      <w:r w:rsidRPr="00242643">
        <w:rPr>
          <w:sz w:val="22"/>
          <w:szCs w:val="22"/>
          <w:lang w:val="en-GB"/>
        </w:rPr>
        <w:t xml:space="preserve">In decision </w:t>
      </w:r>
      <w:r w:rsidRPr="00730BA9">
        <w:rPr>
          <w:sz w:val="22"/>
          <w:szCs w:val="22"/>
          <w:lang w:val="en-GB"/>
        </w:rPr>
        <w:t>CP-9/2</w:t>
      </w:r>
      <w:r w:rsidR="005C0B6E" w:rsidRPr="00242643">
        <w:rPr>
          <w:sz w:val="22"/>
          <w:szCs w:val="22"/>
          <w:lang w:val="en-GB"/>
        </w:rPr>
        <w:t>,</w:t>
      </w:r>
      <w:r w:rsidRPr="00242643">
        <w:rPr>
          <w:sz w:val="22"/>
          <w:szCs w:val="22"/>
          <w:lang w:val="en-GB"/>
        </w:rPr>
        <w:t xml:space="preserve"> adopted at its ninth meeting (2018), the </w:t>
      </w:r>
      <w:r w:rsidR="00891F4B">
        <w:rPr>
          <w:sz w:val="22"/>
          <w:szCs w:val="22"/>
          <w:lang w:val="en-GB"/>
        </w:rPr>
        <w:t>Conference of the Parties serving as the meeting of the Parties to the Protocol</w:t>
      </w:r>
      <w:r w:rsidR="00A81247" w:rsidRPr="00242643">
        <w:rPr>
          <w:sz w:val="22"/>
          <w:szCs w:val="22"/>
          <w:lang w:val="en-GB"/>
        </w:rPr>
        <w:t xml:space="preserve"> </w:t>
      </w:r>
      <w:r w:rsidR="00A81247" w:rsidRPr="00242643">
        <w:rPr>
          <w:snapToGrid w:val="0"/>
          <w:sz w:val="22"/>
          <w:szCs w:val="22"/>
        </w:rPr>
        <w:t xml:space="preserve">noted with concern that important activities requested in decision CP-VIII/2 had not been undertaken and requested the Executive Secretary, as a matter of priority, </w:t>
      </w:r>
      <w:r w:rsidRPr="00242643">
        <w:rPr>
          <w:sz w:val="22"/>
          <w:szCs w:val="22"/>
          <w:lang w:val="en-GB"/>
        </w:rPr>
        <w:t>to act upon the requests in decision CP-VIII/2 and, in particular</w:t>
      </w:r>
      <w:r w:rsidR="00E61F5D" w:rsidRPr="00242643">
        <w:rPr>
          <w:sz w:val="22"/>
          <w:szCs w:val="22"/>
          <w:lang w:val="en-GB"/>
        </w:rPr>
        <w:t xml:space="preserve"> and among other things</w:t>
      </w:r>
      <w:r w:rsidRPr="00242643">
        <w:rPr>
          <w:sz w:val="22"/>
          <w:szCs w:val="22"/>
          <w:lang w:val="en-GB"/>
        </w:rPr>
        <w:t xml:space="preserve">, to </w:t>
      </w:r>
      <w:r w:rsidR="004F7A5E" w:rsidRPr="00242643">
        <w:rPr>
          <w:sz w:val="22"/>
          <w:szCs w:val="22"/>
          <w:lang w:val="en-GB"/>
        </w:rPr>
        <w:t>(a) allocate adequate and specific resources, both human and financial, for the management, improvement and ma</w:t>
      </w:r>
      <w:r w:rsidR="00650FB4" w:rsidRPr="00242643">
        <w:rPr>
          <w:sz w:val="22"/>
          <w:szCs w:val="22"/>
          <w:lang w:val="en-GB"/>
        </w:rPr>
        <w:t>intenance of the BCH;</w:t>
      </w:r>
      <w:r w:rsidR="00C56984" w:rsidRPr="00242643">
        <w:rPr>
          <w:sz w:val="22"/>
          <w:szCs w:val="22"/>
          <w:lang w:val="en-GB"/>
        </w:rPr>
        <w:t xml:space="preserve"> </w:t>
      </w:r>
      <w:r w:rsidR="00650FB4" w:rsidRPr="00242643">
        <w:rPr>
          <w:sz w:val="22"/>
          <w:szCs w:val="22"/>
          <w:lang w:val="en-GB"/>
        </w:rPr>
        <w:t xml:space="preserve">(b) </w:t>
      </w:r>
      <w:r w:rsidRPr="00242643">
        <w:rPr>
          <w:sz w:val="22"/>
          <w:szCs w:val="22"/>
          <w:lang w:val="en-GB"/>
        </w:rPr>
        <w:t xml:space="preserve">complete the migration of </w:t>
      </w:r>
      <w:r w:rsidRPr="00167447">
        <w:rPr>
          <w:sz w:val="22"/>
          <w:szCs w:val="22"/>
          <w:lang w:val="en-GB"/>
        </w:rPr>
        <w:t xml:space="preserve">the BCH to its new platform and to continue </w:t>
      </w:r>
      <w:r w:rsidR="00650FB4" w:rsidRPr="00167447">
        <w:rPr>
          <w:sz w:val="22"/>
          <w:szCs w:val="22"/>
          <w:lang w:val="en-GB"/>
        </w:rPr>
        <w:t>collaborating with other biosafety databases and platforms</w:t>
      </w:r>
      <w:r w:rsidR="00DC5CBB" w:rsidRPr="00167447">
        <w:rPr>
          <w:sz w:val="22"/>
          <w:szCs w:val="22"/>
          <w:lang w:val="en-GB"/>
        </w:rPr>
        <w:t>; and (c)</w:t>
      </w:r>
      <w:r w:rsidR="00EC4054" w:rsidRPr="00167447">
        <w:rPr>
          <w:sz w:val="22"/>
          <w:szCs w:val="22"/>
          <w:lang w:val="en-GB"/>
        </w:rPr>
        <w:t xml:space="preserve"> t</w:t>
      </w:r>
      <w:r w:rsidR="00DC5CBB" w:rsidRPr="00167447">
        <w:rPr>
          <w:sz w:val="22"/>
          <w:szCs w:val="22"/>
        </w:rPr>
        <w:t xml:space="preserve">o continue making improvements to the central portal of the </w:t>
      </w:r>
      <w:r w:rsidR="00EC4054" w:rsidRPr="00167447">
        <w:rPr>
          <w:sz w:val="22"/>
          <w:szCs w:val="22"/>
        </w:rPr>
        <w:t>BCH</w:t>
      </w:r>
      <w:r w:rsidR="00DC5CBB" w:rsidRPr="00167447">
        <w:rPr>
          <w:sz w:val="22"/>
          <w:szCs w:val="22"/>
        </w:rPr>
        <w:t xml:space="preserve"> and following up on the recommendations of the </w:t>
      </w:r>
      <w:r w:rsidR="0010354C" w:rsidRPr="00167447">
        <w:rPr>
          <w:sz w:val="22"/>
          <w:szCs w:val="22"/>
        </w:rPr>
        <w:t>Informal Advisory Committee on the Biosafety Clearing-House</w:t>
      </w:r>
      <w:r w:rsidR="00DC5CBB" w:rsidRPr="00167447">
        <w:rPr>
          <w:sz w:val="22"/>
          <w:szCs w:val="22"/>
        </w:rPr>
        <w:t xml:space="preserve"> at its tenth meeting</w:t>
      </w:r>
      <w:r w:rsidR="00C56984" w:rsidRPr="00167447">
        <w:rPr>
          <w:sz w:val="22"/>
          <w:szCs w:val="22"/>
          <w:lang w:val="en-GB"/>
        </w:rPr>
        <w:t>.</w:t>
      </w:r>
    </w:p>
    <w:p w14:paraId="2A416E30" w14:textId="58B9541D" w:rsidR="0051739C" w:rsidRPr="00242643" w:rsidRDefault="00264C76"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lang w:val="en-GB"/>
        </w:rPr>
      </w:pPr>
      <w:r w:rsidRPr="00F72197">
        <w:rPr>
          <w:sz w:val="22"/>
          <w:szCs w:val="22"/>
          <w:lang w:val="en-GB"/>
        </w:rPr>
        <w:t>At its ninth meeting, the Conference of the Parties serving as the meeting of the Parties to the Cartagena Protocol</w:t>
      </w:r>
      <w:r w:rsidR="00227C9F" w:rsidRPr="00264C76">
        <w:rPr>
          <w:sz w:val="22"/>
          <w:szCs w:val="22"/>
          <w:lang w:val="en-GB"/>
        </w:rPr>
        <w:t xml:space="preserve"> also</w:t>
      </w:r>
      <w:r w:rsidR="00227C9F" w:rsidRPr="00242643">
        <w:rPr>
          <w:sz w:val="22"/>
          <w:szCs w:val="22"/>
          <w:lang w:val="en-GB"/>
        </w:rPr>
        <w:t xml:space="preserve"> endorsed the joint</w:t>
      </w:r>
      <w:r w:rsidR="00227C9F" w:rsidRPr="00242643">
        <w:rPr>
          <w:sz w:val="22"/>
          <w:szCs w:val="22"/>
        </w:rPr>
        <w:t xml:space="preserve"> modalities of operation for the</w:t>
      </w:r>
      <w:r w:rsidR="00E52B9F" w:rsidRPr="00242643">
        <w:rPr>
          <w:sz w:val="22"/>
          <w:szCs w:val="22"/>
        </w:rPr>
        <w:t xml:space="preserve"> clearing-house mechanism </w:t>
      </w:r>
      <w:r w:rsidR="005C03E9">
        <w:rPr>
          <w:sz w:val="22"/>
          <w:szCs w:val="22"/>
        </w:rPr>
        <w:t xml:space="preserve">(CHM) </w:t>
      </w:r>
      <w:r w:rsidR="00E52B9F" w:rsidRPr="00242643">
        <w:rPr>
          <w:sz w:val="22"/>
          <w:szCs w:val="22"/>
        </w:rPr>
        <w:t>of the Convention, the Biosafety Clearing-House and the Access and Benefit-Sharing Clearing-House</w:t>
      </w:r>
      <w:r w:rsidR="00CE67FB" w:rsidRPr="00242643">
        <w:rPr>
          <w:sz w:val="22"/>
          <w:szCs w:val="22"/>
        </w:rPr>
        <w:t xml:space="preserve"> </w:t>
      </w:r>
      <w:r w:rsidR="001B17E3" w:rsidRPr="00242643">
        <w:rPr>
          <w:sz w:val="22"/>
          <w:szCs w:val="22"/>
        </w:rPr>
        <w:t>(ABS</w:t>
      </w:r>
      <w:r w:rsidR="00977EDB">
        <w:rPr>
          <w:sz w:val="22"/>
          <w:szCs w:val="22"/>
        </w:rPr>
        <w:t> Clearing-House</w:t>
      </w:r>
      <w:r w:rsidR="001B17E3" w:rsidRPr="00242643">
        <w:rPr>
          <w:sz w:val="22"/>
          <w:szCs w:val="22"/>
        </w:rPr>
        <w:t xml:space="preserve">) </w:t>
      </w:r>
      <w:r w:rsidR="00CE67FB" w:rsidRPr="00242643">
        <w:rPr>
          <w:sz w:val="22"/>
          <w:szCs w:val="22"/>
        </w:rPr>
        <w:t>as contained in the annex to decision 14/25 of the Conference of the Parties to the Convention.</w:t>
      </w:r>
      <w:r w:rsidR="00227C9F" w:rsidRPr="00242643">
        <w:rPr>
          <w:sz w:val="22"/>
          <w:szCs w:val="22"/>
        </w:rPr>
        <w:t xml:space="preserve"> </w:t>
      </w:r>
      <w:r w:rsidR="007B4348" w:rsidRPr="00242643">
        <w:rPr>
          <w:sz w:val="22"/>
          <w:szCs w:val="22"/>
          <w:lang w:val="en-GB"/>
        </w:rPr>
        <w:t xml:space="preserve">The purpose of the joint modalities of operation is to ensure consistency among the platforms and </w:t>
      </w:r>
      <w:r w:rsidR="00BD4282">
        <w:rPr>
          <w:sz w:val="22"/>
          <w:szCs w:val="22"/>
          <w:lang w:val="en-GB"/>
        </w:rPr>
        <w:t xml:space="preserve">to </w:t>
      </w:r>
      <w:r w:rsidR="007B4348" w:rsidRPr="00242643">
        <w:rPr>
          <w:sz w:val="22"/>
          <w:szCs w:val="22"/>
          <w:lang w:val="en-GB"/>
        </w:rPr>
        <w:t xml:space="preserve">strengthen coherence and integration </w:t>
      </w:r>
      <w:r w:rsidR="00AC7DB5" w:rsidRPr="00242643">
        <w:rPr>
          <w:sz w:val="22"/>
          <w:szCs w:val="22"/>
          <w:lang w:val="en-GB"/>
        </w:rPr>
        <w:t>among</w:t>
      </w:r>
      <w:r w:rsidR="007B4348" w:rsidRPr="00242643">
        <w:rPr>
          <w:sz w:val="22"/>
          <w:szCs w:val="22"/>
          <w:lang w:val="en-GB"/>
        </w:rPr>
        <w:t xml:space="preserve"> the three </w:t>
      </w:r>
      <w:proofErr w:type="gramStart"/>
      <w:r w:rsidR="007B4348" w:rsidRPr="00242643">
        <w:rPr>
          <w:sz w:val="22"/>
          <w:szCs w:val="22"/>
          <w:lang w:val="en-GB"/>
        </w:rPr>
        <w:t>clearing-houses</w:t>
      </w:r>
      <w:proofErr w:type="gramEnd"/>
      <w:r w:rsidR="007B4348" w:rsidRPr="00242643">
        <w:rPr>
          <w:sz w:val="22"/>
          <w:szCs w:val="22"/>
          <w:lang w:val="en-GB"/>
        </w:rPr>
        <w:t xml:space="preserve"> </w:t>
      </w:r>
      <w:r w:rsidR="00AC7DB5" w:rsidRPr="00242643">
        <w:rPr>
          <w:sz w:val="22"/>
          <w:szCs w:val="22"/>
          <w:lang w:val="en-GB"/>
        </w:rPr>
        <w:t>managed by</w:t>
      </w:r>
      <w:r w:rsidR="007B4348" w:rsidRPr="00242643">
        <w:rPr>
          <w:sz w:val="22"/>
          <w:szCs w:val="22"/>
          <w:lang w:val="en-GB"/>
        </w:rPr>
        <w:t xml:space="preserve"> the Secretariat, while preserving the specific functionalities</w:t>
      </w:r>
      <w:r w:rsidR="00A77D4F" w:rsidRPr="00242643">
        <w:rPr>
          <w:sz w:val="22"/>
          <w:szCs w:val="22"/>
          <w:lang w:val="en-GB"/>
        </w:rPr>
        <w:t xml:space="preserve"> unique to each</w:t>
      </w:r>
      <w:r w:rsidR="007B4348" w:rsidRPr="00242643">
        <w:rPr>
          <w:sz w:val="22"/>
          <w:szCs w:val="22"/>
          <w:lang w:val="en-GB"/>
        </w:rPr>
        <w:t xml:space="preserve"> clearing-house.</w:t>
      </w:r>
      <w:r w:rsidR="00A77D4F" w:rsidRPr="00242643">
        <w:rPr>
          <w:sz w:val="22"/>
          <w:szCs w:val="22"/>
          <w:lang w:val="en-GB"/>
        </w:rPr>
        <w:t xml:space="preserve"> </w:t>
      </w:r>
      <w:r w:rsidR="00473D1B" w:rsidRPr="00242643">
        <w:rPr>
          <w:sz w:val="22"/>
          <w:szCs w:val="22"/>
          <w:lang w:val="en-GB"/>
        </w:rPr>
        <w:t xml:space="preserve">In this regard, the joint modalities of operation needed to be </w:t>
      </w:r>
      <w:proofErr w:type="gramStart"/>
      <w:r w:rsidR="00473D1B" w:rsidRPr="00242643">
        <w:rPr>
          <w:sz w:val="22"/>
          <w:szCs w:val="22"/>
          <w:lang w:val="en-GB"/>
        </w:rPr>
        <w:t>taken into account</w:t>
      </w:r>
      <w:proofErr w:type="gramEnd"/>
      <w:r w:rsidR="00473D1B" w:rsidRPr="00242643">
        <w:rPr>
          <w:sz w:val="22"/>
          <w:szCs w:val="22"/>
          <w:lang w:val="en-GB"/>
        </w:rPr>
        <w:t xml:space="preserve"> during the migration process. </w:t>
      </w:r>
    </w:p>
    <w:p w14:paraId="4E2EFCEF" w14:textId="67221C81" w:rsidR="0068438A" w:rsidRPr="00242643" w:rsidRDefault="008F3D58" w:rsidP="00242643">
      <w:pPr>
        <w:pStyle w:val="ListParagraph"/>
        <w:numPr>
          <w:ilvl w:val="0"/>
          <w:numId w:val="9"/>
        </w:numPr>
        <w:suppressLineNumbers/>
        <w:suppressAutoHyphens/>
        <w:autoSpaceDE w:val="0"/>
        <w:autoSpaceDN w:val="0"/>
        <w:adjustRightInd w:val="0"/>
        <w:spacing w:before="120" w:after="120"/>
        <w:contextualSpacing w:val="0"/>
        <w:jc w:val="both"/>
        <w:rPr>
          <w:sz w:val="22"/>
          <w:szCs w:val="22"/>
        </w:rPr>
      </w:pPr>
      <w:r w:rsidRPr="00242643">
        <w:rPr>
          <w:rFonts w:cstheme="minorHAnsi"/>
          <w:sz w:val="22"/>
          <w:szCs w:val="22"/>
        </w:rPr>
        <w:t>T</w:t>
      </w:r>
      <w:r w:rsidR="00CB5E86" w:rsidRPr="00242643">
        <w:rPr>
          <w:rFonts w:cstheme="minorHAnsi"/>
          <w:sz w:val="22"/>
          <w:szCs w:val="22"/>
        </w:rPr>
        <w:t>he original BCH had been built over 20 years of activity</w:t>
      </w:r>
      <w:r w:rsidR="009944E3">
        <w:rPr>
          <w:rFonts w:cstheme="minorHAnsi"/>
          <w:sz w:val="22"/>
          <w:szCs w:val="22"/>
        </w:rPr>
        <w:t xml:space="preserve"> of the Convention on Biological Diversity</w:t>
      </w:r>
      <w:r w:rsidR="00CB5E86" w:rsidRPr="00242643">
        <w:rPr>
          <w:rFonts w:cstheme="minorHAnsi"/>
          <w:sz w:val="22"/>
          <w:szCs w:val="22"/>
        </w:rPr>
        <w:t xml:space="preserve">. In terms of information technology, these </w:t>
      </w:r>
      <w:r w:rsidR="007C43DD">
        <w:rPr>
          <w:rFonts w:cstheme="minorHAnsi"/>
          <w:sz w:val="22"/>
          <w:szCs w:val="22"/>
        </w:rPr>
        <w:t>20</w:t>
      </w:r>
      <w:r w:rsidR="007C43DD" w:rsidRPr="00242643">
        <w:rPr>
          <w:rFonts w:cstheme="minorHAnsi"/>
          <w:sz w:val="22"/>
          <w:szCs w:val="22"/>
        </w:rPr>
        <w:t xml:space="preserve"> </w:t>
      </w:r>
      <w:r w:rsidR="00CB5E86" w:rsidRPr="00242643">
        <w:rPr>
          <w:rFonts w:cstheme="minorHAnsi"/>
          <w:sz w:val="22"/>
          <w:szCs w:val="22"/>
        </w:rPr>
        <w:t xml:space="preserve">years constituted a huge leap in technology and database infrastructure development. </w:t>
      </w:r>
      <w:r w:rsidR="0068438A" w:rsidRPr="00242643">
        <w:rPr>
          <w:rFonts w:cstheme="minorHAnsi"/>
          <w:sz w:val="22"/>
          <w:szCs w:val="22"/>
          <w:lang w:val="en-CA"/>
        </w:rPr>
        <w:t xml:space="preserve">This made the </w:t>
      </w:r>
      <w:r w:rsidR="0068438A" w:rsidRPr="00242643">
        <w:rPr>
          <w:sz w:val="22"/>
          <w:szCs w:val="22"/>
        </w:rPr>
        <w:t xml:space="preserve">BCH migration an incredibly complex endeavor with many interlinking layers and aspects that required careful consideration. </w:t>
      </w:r>
    </w:p>
    <w:p w14:paraId="6C7006E5" w14:textId="22AC7E12" w:rsidR="00EF366C" w:rsidRPr="00242643" w:rsidRDefault="00EF366C" w:rsidP="00242643">
      <w:pPr>
        <w:pStyle w:val="Para1"/>
        <w:numPr>
          <w:ilvl w:val="0"/>
          <w:numId w:val="9"/>
        </w:numPr>
        <w:suppressLineNumbers/>
        <w:suppressAutoHyphens/>
        <w:rPr>
          <w:szCs w:val="22"/>
          <w:lang w:eastAsia="en-CA"/>
        </w:rPr>
      </w:pPr>
      <w:r w:rsidRPr="00242643">
        <w:rPr>
          <w:szCs w:val="22"/>
        </w:rPr>
        <w:t xml:space="preserve">After </w:t>
      </w:r>
      <w:r w:rsidR="00690C4C">
        <w:rPr>
          <w:szCs w:val="22"/>
        </w:rPr>
        <w:t>the ninth meeting of the Conference of the Parties serving as the meeting of the Parties to the Cartagena Protocol</w:t>
      </w:r>
      <w:r w:rsidRPr="00242643">
        <w:rPr>
          <w:szCs w:val="22"/>
        </w:rPr>
        <w:t xml:space="preserve">, work on the migration of the BCH to the new platform was able to advance due to the filling of the post of </w:t>
      </w:r>
      <w:r w:rsidRPr="00242643">
        <w:rPr>
          <w:szCs w:val="22"/>
          <w:lang w:val="en-CA"/>
        </w:rPr>
        <w:t xml:space="preserve">the Programme Assistant for the BCH in January 2019 and </w:t>
      </w:r>
      <w:r w:rsidR="00C157C9">
        <w:rPr>
          <w:szCs w:val="22"/>
          <w:lang w:val="en-CA"/>
        </w:rPr>
        <w:t xml:space="preserve">the </w:t>
      </w:r>
      <w:r w:rsidRPr="00242643">
        <w:rPr>
          <w:szCs w:val="22"/>
          <w:lang w:val="en-CA"/>
        </w:rPr>
        <w:t xml:space="preserve">allocation of a dedicated </w:t>
      </w:r>
      <w:r w:rsidR="00F36E2C" w:rsidRPr="00242643">
        <w:rPr>
          <w:szCs w:val="22"/>
          <w:lang w:eastAsia="en-CA"/>
        </w:rPr>
        <w:t>I</w:t>
      </w:r>
      <w:r w:rsidRPr="00242643">
        <w:rPr>
          <w:szCs w:val="22"/>
          <w:lang w:eastAsia="en-CA"/>
        </w:rPr>
        <w:t xml:space="preserve">nformation </w:t>
      </w:r>
      <w:r w:rsidR="00F36E2C" w:rsidRPr="00242643">
        <w:rPr>
          <w:szCs w:val="22"/>
          <w:lang w:eastAsia="en-CA"/>
        </w:rPr>
        <w:t>T</w:t>
      </w:r>
      <w:r w:rsidRPr="00242643">
        <w:rPr>
          <w:szCs w:val="22"/>
          <w:lang w:eastAsia="en-CA"/>
        </w:rPr>
        <w:t xml:space="preserve">echnology </w:t>
      </w:r>
      <w:r w:rsidR="00F36E2C" w:rsidRPr="00242643">
        <w:rPr>
          <w:szCs w:val="22"/>
          <w:lang w:eastAsia="en-CA"/>
        </w:rPr>
        <w:t>O</w:t>
      </w:r>
      <w:r w:rsidRPr="00242643">
        <w:rPr>
          <w:szCs w:val="22"/>
          <w:lang w:eastAsia="en-CA"/>
        </w:rPr>
        <w:t xml:space="preserve">fficer to work on the migration full time. </w:t>
      </w:r>
      <w:r w:rsidR="007468BE" w:rsidRPr="00242643">
        <w:rPr>
          <w:szCs w:val="22"/>
          <w:lang w:eastAsia="en-CA"/>
        </w:rPr>
        <w:t>A temporary</w:t>
      </w:r>
      <w:r w:rsidRPr="00242643">
        <w:rPr>
          <w:szCs w:val="22"/>
          <w:lang w:eastAsia="en-CA"/>
        </w:rPr>
        <w:t xml:space="preserve"> Programme Management Officer for the BCH </w:t>
      </w:r>
      <w:r w:rsidR="007468BE" w:rsidRPr="00242643">
        <w:rPr>
          <w:szCs w:val="22"/>
          <w:lang w:eastAsia="en-CA"/>
        </w:rPr>
        <w:t>was hired with voluntary funds</w:t>
      </w:r>
      <w:r w:rsidR="005C45BB" w:rsidRPr="00242643">
        <w:rPr>
          <w:szCs w:val="22"/>
          <w:lang w:eastAsia="en-CA"/>
        </w:rPr>
        <w:t xml:space="preserve"> and</w:t>
      </w:r>
      <w:r w:rsidR="001E4184" w:rsidRPr="00242643">
        <w:rPr>
          <w:szCs w:val="22"/>
          <w:lang w:eastAsia="en-CA"/>
        </w:rPr>
        <w:t xml:space="preserve"> </w:t>
      </w:r>
      <w:r w:rsidR="005C45BB" w:rsidRPr="00242643">
        <w:rPr>
          <w:szCs w:val="22"/>
          <w:lang w:eastAsia="en-CA"/>
        </w:rPr>
        <w:t>t</w:t>
      </w:r>
      <w:r w:rsidRPr="00242643">
        <w:rPr>
          <w:szCs w:val="22"/>
          <w:lang w:eastAsia="en-CA"/>
        </w:rPr>
        <w:t>he new officer started in June 2021</w:t>
      </w:r>
      <w:r w:rsidR="005C45BB" w:rsidRPr="00242643">
        <w:rPr>
          <w:szCs w:val="22"/>
          <w:lang w:eastAsia="en-CA"/>
        </w:rPr>
        <w:t>.</w:t>
      </w:r>
      <w:r w:rsidR="006F6102" w:rsidRPr="00242643">
        <w:rPr>
          <w:szCs w:val="22"/>
          <w:lang w:eastAsia="en-CA"/>
        </w:rPr>
        <w:t xml:space="preserve"> </w:t>
      </w:r>
      <w:r w:rsidR="005C45BB" w:rsidRPr="00242643">
        <w:rPr>
          <w:szCs w:val="22"/>
          <w:lang w:eastAsia="en-CA"/>
        </w:rPr>
        <w:t xml:space="preserve">However, </w:t>
      </w:r>
      <w:r w:rsidR="00F743B9" w:rsidRPr="00242643">
        <w:rPr>
          <w:szCs w:val="22"/>
          <w:lang w:eastAsia="en-CA"/>
        </w:rPr>
        <w:t>a core position would be needed to ensure the sustainability of this function within</w:t>
      </w:r>
      <w:r w:rsidR="006F6102" w:rsidRPr="00242643">
        <w:rPr>
          <w:szCs w:val="22"/>
          <w:lang w:eastAsia="en-CA"/>
        </w:rPr>
        <w:t xml:space="preserve"> the Secretariat</w:t>
      </w:r>
      <w:r w:rsidR="004F3D02" w:rsidRPr="00242643">
        <w:rPr>
          <w:szCs w:val="22"/>
          <w:lang w:eastAsia="en-CA"/>
        </w:rPr>
        <w:t>.</w:t>
      </w:r>
    </w:p>
    <w:p w14:paraId="7EDC1A20" w14:textId="71206CE2" w:rsidR="004B73ED" w:rsidRPr="00242643" w:rsidRDefault="00E86D96" w:rsidP="00F72197">
      <w:pPr>
        <w:keepNext/>
        <w:keepLines/>
        <w:suppressLineNumbers/>
        <w:tabs>
          <w:tab w:val="left" w:pos="426"/>
        </w:tabs>
        <w:suppressAutoHyphens/>
        <w:spacing w:before="120" w:after="120"/>
        <w:jc w:val="center"/>
        <w:outlineLvl w:val="1"/>
        <w:rPr>
          <w:b/>
          <w:szCs w:val="22"/>
        </w:rPr>
      </w:pPr>
      <w:r w:rsidRPr="00242643">
        <w:rPr>
          <w:b/>
          <w:szCs w:val="22"/>
        </w:rPr>
        <w:t>B</w:t>
      </w:r>
      <w:r w:rsidR="0018361A" w:rsidRPr="00242643">
        <w:rPr>
          <w:b/>
          <w:szCs w:val="22"/>
        </w:rPr>
        <w:t>.</w:t>
      </w:r>
      <w:r w:rsidR="003C0540" w:rsidRPr="00242643">
        <w:rPr>
          <w:b/>
          <w:szCs w:val="22"/>
        </w:rPr>
        <w:tab/>
      </w:r>
      <w:r w:rsidR="005A705E" w:rsidRPr="00242643">
        <w:rPr>
          <w:b/>
          <w:szCs w:val="22"/>
        </w:rPr>
        <w:t>Process undertaken toward the m</w:t>
      </w:r>
      <w:r w:rsidR="00BB5C2D" w:rsidRPr="00242643">
        <w:rPr>
          <w:b/>
          <w:szCs w:val="22"/>
        </w:rPr>
        <w:t>ig</w:t>
      </w:r>
      <w:r w:rsidR="00521D51" w:rsidRPr="00242643">
        <w:rPr>
          <w:b/>
          <w:szCs w:val="22"/>
        </w:rPr>
        <w:t>ration</w:t>
      </w:r>
    </w:p>
    <w:p w14:paraId="257ABC56" w14:textId="4B36EAAD" w:rsidR="00F06D1D" w:rsidRPr="00242643" w:rsidRDefault="00B56B8C" w:rsidP="00242643">
      <w:pPr>
        <w:pStyle w:val="Para1"/>
        <w:numPr>
          <w:ilvl w:val="0"/>
          <w:numId w:val="9"/>
        </w:numPr>
        <w:suppressLineNumbers/>
        <w:suppressAutoHyphens/>
        <w:rPr>
          <w:szCs w:val="22"/>
          <w:lang w:eastAsia="en-CA"/>
        </w:rPr>
      </w:pPr>
      <w:r w:rsidRPr="00242643">
        <w:rPr>
          <w:szCs w:val="22"/>
        </w:rPr>
        <w:t xml:space="preserve">As requested in decision </w:t>
      </w:r>
      <w:r w:rsidRPr="00730BA9">
        <w:rPr>
          <w:szCs w:val="22"/>
          <w:lang w:eastAsia="en-CA"/>
        </w:rPr>
        <w:t>CP-VIII/2</w:t>
      </w:r>
      <w:r w:rsidRPr="00242643">
        <w:rPr>
          <w:color w:val="000000"/>
          <w:szCs w:val="22"/>
          <w:lang w:eastAsia="en-CA"/>
        </w:rPr>
        <w:t xml:space="preserve"> and indicated in </w:t>
      </w:r>
      <w:r w:rsidRPr="006B72D6">
        <w:rPr>
          <w:color w:val="000000"/>
          <w:szCs w:val="22"/>
          <w:lang w:eastAsia="en-CA"/>
        </w:rPr>
        <w:t>para</w:t>
      </w:r>
      <w:r w:rsidR="002E194F" w:rsidRPr="006B72D6">
        <w:rPr>
          <w:color w:val="000000"/>
          <w:szCs w:val="22"/>
          <w:lang w:eastAsia="en-CA"/>
        </w:rPr>
        <w:t>graph</w:t>
      </w:r>
      <w:r w:rsidRPr="006B72D6">
        <w:rPr>
          <w:color w:val="000000"/>
          <w:szCs w:val="22"/>
          <w:lang w:eastAsia="en-CA"/>
        </w:rPr>
        <w:t xml:space="preserve"> 5 above, the</w:t>
      </w:r>
      <w:r w:rsidRPr="00242643">
        <w:rPr>
          <w:color w:val="000000"/>
          <w:szCs w:val="22"/>
          <w:lang w:eastAsia="en-CA"/>
        </w:rPr>
        <w:t xml:space="preserve"> Executive Secretary </w:t>
      </w:r>
      <w:r w:rsidR="00CF1E6E" w:rsidRPr="00242643">
        <w:rPr>
          <w:color w:val="000000"/>
          <w:szCs w:val="22"/>
          <w:lang w:eastAsia="en-CA"/>
        </w:rPr>
        <w:t>prepared</w:t>
      </w:r>
      <w:r w:rsidRPr="00242643">
        <w:rPr>
          <w:color w:val="000000"/>
          <w:szCs w:val="22"/>
          <w:lang w:eastAsia="en-CA"/>
        </w:rPr>
        <w:t xml:space="preserve"> a chronogram detailing the necessary steps to completing the migration process. </w:t>
      </w:r>
      <w:r w:rsidR="0035009A" w:rsidRPr="00242643">
        <w:rPr>
          <w:szCs w:val="22"/>
        </w:rPr>
        <w:t>The chronogram</w:t>
      </w:r>
      <w:r w:rsidR="00BF1B3A" w:rsidRPr="00242643">
        <w:rPr>
          <w:rStyle w:val="FootnoteReference"/>
          <w:sz w:val="22"/>
          <w:szCs w:val="22"/>
          <w:u w:val="none"/>
          <w:vertAlign w:val="superscript"/>
        </w:rPr>
        <w:footnoteReference w:id="2"/>
      </w:r>
      <w:r w:rsidR="0035009A" w:rsidRPr="00242643">
        <w:rPr>
          <w:szCs w:val="22"/>
        </w:rPr>
        <w:t xml:space="preserve"> was shared with </w:t>
      </w:r>
      <w:r w:rsidR="0035009A" w:rsidRPr="00242643">
        <w:rPr>
          <w:szCs w:val="22"/>
          <w:shd w:val="clear" w:color="auto" w:fill="FFFFFF"/>
        </w:rPr>
        <w:t xml:space="preserve">focal points for the Cartagena Protocol on Biosafety and the </w:t>
      </w:r>
      <w:r w:rsidR="0035009A" w:rsidRPr="00242643">
        <w:rPr>
          <w:szCs w:val="22"/>
        </w:rPr>
        <w:t xml:space="preserve">BCH through </w:t>
      </w:r>
      <w:r w:rsidR="0035009A" w:rsidRPr="00242643">
        <w:rPr>
          <w:szCs w:val="22"/>
          <w:lang w:eastAsia="en-CA"/>
        </w:rPr>
        <w:t xml:space="preserve">notification </w:t>
      </w:r>
      <w:hyperlink r:id="rId17" w:history="1">
        <w:r w:rsidR="0035009A" w:rsidRPr="00242643">
          <w:rPr>
            <w:rStyle w:val="Hyperlink"/>
            <w:szCs w:val="22"/>
            <w:lang w:eastAsia="en-CA"/>
          </w:rPr>
          <w:t>2019-063</w:t>
        </w:r>
      </w:hyperlink>
      <w:r w:rsidR="0035009A" w:rsidRPr="00242643">
        <w:rPr>
          <w:szCs w:val="22"/>
          <w:vertAlign w:val="superscript"/>
          <w:lang w:eastAsia="en-CA"/>
        </w:rPr>
        <w:t xml:space="preserve"> </w:t>
      </w:r>
      <w:r w:rsidR="0035009A" w:rsidRPr="00242643">
        <w:rPr>
          <w:szCs w:val="22"/>
          <w:lang w:eastAsia="en-CA"/>
        </w:rPr>
        <w:t xml:space="preserve">issued on </w:t>
      </w:r>
      <w:r w:rsidR="0035009A" w:rsidRPr="00242643">
        <w:rPr>
          <w:szCs w:val="22"/>
          <w:shd w:val="clear" w:color="auto" w:fill="FFFFFF"/>
        </w:rPr>
        <w:t>25 July 2019</w:t>
      </w:r>
      <w:r w:rsidR="00BF1B3A" w:rsidRPr="00242643">
        <w:rPr>
          <w:szCs w:val="22"/>
          <w:shd w:val="clear" w:color="auto" w:fill="FFFFFF"/>
        </w:rPr>
        <w:t>.</w:t>
      </w:r>
      <w:r w:rsidRPr="00242643">
        <w:rPr>
          <w:color w:val="000000"/>
          <w:szCs w:val="22"/>
          <w:lang w:eastAsia="en-CA"/>
        </w:rPr>
        <w:t xml:space="preserve"> </w:t>
      </w:r>
      <w:r w:rsidR="00191382" w:rsidRPr="00242643">
        <w:rPr>
          <w:color w:val="000000"/>
          <w:szCs w:val="22"/>
          <w:lang w:eastAsia="en-CA"/>
        </w:rPr>
        <w:t xml:space="preserve">A </w:t>
      </w:r>
      <w:r w:rsidR="00DF511A" w:rsidRPr="00242643">
        <w:rPr>
          <w:bCs/>
          <w:szCs w:val="22"/>
          <w:lang w:val="en-US"/>
        </w:rPr>
        <w:t xml:space="preserve">detailed overview </w:t>
      </w:r>
      <w:r w:rsidR="00084532" w:rsidRPr="00242643">
        <w:rPr>
          <w:bCs/>
          <w:szCs w:val="22"/>
          <w:lang w:val="en-US"/>
        </w:rPr>
        <w:t xml:space="preserve">of each </w:t>
      </w:r>
      <w:r w:rsidR="00363CD5" w:rsidRPr="00242643">
        <w:rPr>
          <w:bCs/>
          <w:szCs w:val="22"/>
          <w:lang w:val="en-US"/>
        </w:rPr>
        <w:t>activity</w:t>
      </w:r>
      <w:r w:rsidR="00BF1B3A" w:rsidRPr="00242643">
        <w:rPr>
          <w:bCs/>
          <w:szCs w:val="22"/>
          <w:lang w:val="en-US"/>
        </w:rPr>
        <w:t xml:space="preserve"> identified in the chronogram</w:t>
      </w:r>
      <w:r w:rsidR="003566AC" w:rsidRPr="00242643">
        <w:rPr>
          <w:bCs/>
          <w:szCs w:val="22"/>
          <w:lang w:val="en-US"/>
        </w:rPr>
        <w:t>, including key developments on the new platform of the BCH</w:t>
      </w:r>
      <w:r w:rsidR="00363CD5" w:rsidRPr="00242643">
        <w:rPr>
          <w:bCs/>
          <w:szCs w:val="22"/>
          <w:lang w:val="en-US"/>
        </w:rPr>
        <w:t xml:space="preserve"> </w:t>
      </w:r>
      <w:r w:rsidR="00DF511A" w:rsidRPr="00242643">
        <w:rPr>
          <w:bCs/>
          <w:szCs w:val="22"/>
          <w:lang w:val="en-US"/>
        </w:rPr>
        <w:t xml:space="preserve">is available in </w:t>
      </w:r>
      <w:r w:rsidR="00964083" w:rsidRPr="00242643">
        <w:rPr>
          <w:bCs/>
          <w:szCs w:val="22"/>
          <w:lang w:val="en-US"/>
        </w:rPr>
        <w:t>information document CBD/CP/MOP/10/INF/</w:t>
      </w:r>
      <w:r w:rsidR="00F62DCB" w:rsidRPr="00242643">
        <w:rPr>
          <w:bCs/>
          <w:szCs w:val="22"/>
          <w:lang w:val="en-US"/>
        </w:rPr>
        <w:t>7</w:t>
      </w:r>
      <w:r w:rsidR="000450BD" w:rsidRPr="00242643">
        <w:rPr>
          <w:bCs/>
          <w:szCs w:val="22"/>
          <w:lang w:val="en-US"/>
        </w:rPr>
        <w:t>.</w:t>
      </w:r>
    </w:p>
    <w:p w14:paraId="2CEEC7C5" w14:textId="606B798F" w:rsidR="00792723" w:rsidRPr="00242643" w:rsidRDefault="007052AA"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lang w:val="en-US"/>
        </w:rPr>
        <w:t xml:space="preserve">The migration of the BCH to its new platform was a substantial endeavor that required the complete redesign and recoding of the </w:t>
      </w:r>
      <w:r w:rsidR="00966377" w:rsidRPr="00242643">
        <w:rPr>
          <w:szCs w:val="22"/>
          <w:lang w:val="en-US"/>
        </w:rPr>
        <w:t>previous</w:t>
      </w:r>
      <w:r w:rsidRPr="00242643">
        <w:rPr>
          <w:szCs w:val="22"/>
          <w:lang w:val="en-US"/>
        </w:rPr>
        <w:t xml:space="preserve"> platform. </w:t>
      </w:r>
      <w:r w:rsidR="00D90B5D" w:rsidRPr="00242643">
        <w:rPr>
          <w:szCs w:val="22"/>
          <w:lang w:val="en-US"/>
        </w:rPr>
        <w:t xml:space="preserve">The </w:t>
      </w:r>
      <w:r w:rsidR="00FF4E26" w:rsidRPr="00242643">
        <w:rPr>
          <w:szCs w:val="22"/>
          <w:lang w:val="en-US"/>
        </w:rPr>
        <w:t>new BCH</w:t>
      </w:r>
      <w:r w:rsidR="00D90B5D" w:rsidRPr="00242643">
        <w:rPr>
          <w:szCs w:val="22"/>
          <w:lang w:val="en-US"/>
        </w:rPr>
        <w:t xml:space="preserve"> offers </w:t>
      </w:r>
      <w:r w:rsidR="00D90B5D" w:rsidRPr="00242643">
        <w:rPr>
          <w:szCs w:val="22"/>
          <w:lang w:val="en-CA"/>
        </w:rPr>
        <w:t xml:space="preserve">a user-friendly interface that is consistent with current web design standards as well as features and aesthetic </w:t>
      </w:r>
      <w:proofErr w:type="gramStart"/>
      <w:r w:rsidR="00D90B5D" w:rsidRPr="00242643">
        <w:rPr>
          <w:szCs w:val="22"/>
          <w:lang w:val="en-CA"/>
        </w:rPr>
        <w:t>similar to</w:t>
      </w:r>
      <w:proofErr w:type="gramEnd"/>
      <w:r w:rsidR="00D90B5D" w:rsidRPr="00242643">
        <w:rPr>
          <w:szCs w:val="22"/>
          <w:lang w:val="en-CA"/>
        </w:rPr>
        <w:t xml:space="preserve"> </w:t>
      </w:r>
      <w:r w:rsidR="00FF4E26" w:rsidRPr="00936EFE">
        <w:rPr>
          <w:szCs w:val="22"/>
          <w:lang w:val="en-CA"/>
        </w:rPr>
        <w:t xml:space="preserve">the </w:t>
      </w:r>
      <w:r w:rsidR="00D90B5D" w:rsidRPr="00936EFE">
        <w:rPr>
          <w:szCs w:val="22"/>
          <w:lang w:val="en-CA"/>
        </w:rPr>
        <w:t>CHM and</w:t>
      </w:r>
      <w:r w:rsidR="00FF4E26" w:rsidRPr="00936EFE">
        <w:rPr>
          <w:szCs w:val="22"/>
          <w:lang w:val="en-CA"/>
        </w:rPr>
        <w:t xml:space="preserve"> the</w:t>
      </w:r>
      <w:r w:rsidR="00D90B5D" w:rsidRPr="00936EFE">
        <w:rPr>
          <w:szCs w:val="22"/>
          <w:lang w:val="en-CA"/>
        </w:rPr>
        <w:t xml:space="preserve"> ABS</w:t>
      </w:r>
      <w:r w:rsidR="00977EDB" w:rsidRPr="00936EFE">
        <w:rPr>
          <w:szCs w:val="22"/>
          <w:lang w:val="en-CA"/>
        </w:rPr>
        <w:t> Clearing-House</w:t>
      </w:r>
      <w:r w:rsidR="00D90B5D" w:rsidRPr="00936EFE">
        <w:rPr>
          <w:szCs w:val="22"/>
          <w:lang w:val="en-CA"/>
        </w:rPr>
        <w:t xml:space="preserve">, making it easily recognizable to national and regular users. </w:t>
      </w:r>
      <w:r w:rsidR="00D90B5D" w:rsidRPr="00936EFE">
        <w:rPr>
          <w:szCs w:val="22"/>
          <w:lang w:val="en-US"/>
        </w:rPr>
        <w:t>The core functionalities</w:t>
      </w:r>
      <w:r w:rsidR="00D90B5D" w:rsidRPr="00242643">
        <w:rPr>
          <w:szCs w:val="22"/>
          <w:lang w:val="en-US"/>
        </w:rPr>
        <w:t xml:space="preserve"> of the BCH, which are </w:t>
      </w:r>
      <w:r w:rsidR="00D90B5D" w:rsidRPr="00242643">
        <w:rPr>
          <w:i/>
          <w:iCs/>
          <w:szCs w:val="22"/>
          <w:lang w:val="en-US"/>
        </w:rPr>
        <w:t>submitting</w:t>
      </w:r>
      <w:r w:rsidR="00D90B5D" w:rsidRPr="00242643">
        <w:rPr>
          <w:szCs w:val="22"/>
          <w:lang w:val="en-US"/>
        </w:rPr>
        <w:t xml:space="preserve"> records and </w:t>
      </w:r>
      <w:r w:rsidR="00D90B5D" w:rsidRPr="00242643">
        <w:rPr>
          <w:i/>
          <w:iCs/>
          <w:szCs w:val="22"/>
          <w:lang w:val="en-US"/>
        </w:rPr>
        <w:t>searching</w:t>
      </w:r>
      <w:r w:rsidR="00D90B5D" w:rsidRPr="00242643">
        <w:rPr>
          <w:szCs w:val="22"/>
          <w:lang w:val="en-US"/>
        </w:rPr>
        <w:t xml:space="preserve"> for information, have been fully redeveloped and enhanced</w:t>
      </w:r>
      <w:r w:rsidR="00D90B5D" w:rsidRPr="00242643">
        <w:rPr>
          <w:szCs w:val="22"/>
        </w:rPr>
        <w:t xml:space="preserve">. </w:t>
      </w:r>
      <w:r w:rsidR="00D90B5D" w:rsidRPr="00242643">
        <w:rPr>
          <w:szCs w:val="22"/>
          <w:lang w:val="en-US"/>
        </w:rPr>
        <w:t xml:space="preserve">In addition, the new platform offers many new features such </w:t>
      </w:r>
      <w:r w:rsidR="00181C6B">
        <w:rPr>
          <w:szCs w:val="22"/>
          <w:lang w:val="en-US"/>
        </w:rPr>
        <w:t xml:space="preserve">as </w:t>
      </w:r>
      <w:r w:rsidR="00D90B5D" w:rsidRPr="00242643">
        <w:rPr>
          <w:szCs w:val="22"/>
          <w:lang w:val="en-US"/>
        </w:rPr>
        <w:t xml:space="preserve">a modern </w:t>
      </w:r>
      <w:r w:rsidR="00D90B5D" w:rsidRPr="00242643">
        <w:rPr>
          <w:i/>
          <w:iCs/>
          <w:szCs w:val="22"/>
          <w:lang w:val="en-US"/>
        </w:rPr>
        <w:t>Homepage</w:t>
      </w:r>
      <w:r w:rsidR="00D90B5D" w:rsidRPr="00242643">
        <w:rPr>
          <w:szCs w:val="22"/>
          <w:lang w:val="en-US"/>
        </w:rPr>
        <w:t xml:space="preserve">, an interactive </w:t>
      </w:r>
      <w:r w:rsidR="00D90B5D" w:rsidRPr="00242643">
        <w:rPr>
          <w:i/>
          <w:iCs/>
          <w:szCs w:val="22"/>
          <w:lang w:val="en-US"/>
        </w:rPr>
        <w:t>Country Profiles</w:t>
      </w:r>
      <w:r w:rsidR="00D90B5D" w:rsidRPr="00242643">
        <w:rPr>
          <w:szCs w:val="22"/>
          <w:lang w:val="en-US"/>
        </w:rPr>
        <w:t xml:space="preserve"> page,</w:t>
      </w:r>
      <w:r w:rsidR="000A32DB" w:rsidRPr="00242643">
        <w:rPr>
          <w:szCs w:val="22"/>
          <w:lang w:val="en-US"/>
        </w:rPr>
        <w:t xml:space="preserve"> and</w:t>
      </w:r>
      <w:r w:rsidR="00D90B5D" w:rsidRPr="00242643">
        <w:rPr>
          <w:szCs w:val="22"/>
          <w:lang w:val="en-US"/>
        </w:rPr>
        <w:t xml:space="preserve"> a </w:t>
      </w:r>
      <w:r w:rsidR="00D90B5D" w:rsidRPr="00242643">
        <w:rPr>
          <w:i/>
          <w:iCs/>
          <w:szCs w:val="22"/>
          <w:lang w:val="en-US"/>
        </w:rPr>
        <w:t>Knowledge Base</w:t>
      </w:r>
      <w:r w:rsidR="00D90B5D" w:rsidRPr="00242643">
        <w:rPr>
          <w:szCs w:val="22"/>
          <w:lang w:val="en-US"/>
        </w:rPr>
        <w:t xml:space="preserve"> </w:t>
      </w:r>
      <w:r w:rsidR="000A32DB" w:rsidRPr="00242643">
        <w:rPr>
          <w:szCs w:val="22"/>
          <w:lang w:val="en-US"/>
        </w:rPr>
        <w:t xml:space="preserve">containing a suite of help materials </w:t>
      </w:r>
      <w:r w:rsidR="00DA1207" w:rsidRPr="00242643">
        <w:rPr>
          <w:szCs w:val="22"/>
          <w:lang w:val="en-US"/>
        </w:rPr>
        <w:t xml:space="preserve">to </w:t>
      </w:r>
      <w:r w:rsidR="009C1A5B" w:rsidRPr="00242643">
        <w:rPr>
          <w:szCs w:val="22"/>
          <w:lang w:val="en-US"/>
        </w:rPr>
        <w:t>assist</w:t>
      </w:r>
      <w:r w:rsidR="00DA1207" w:rsidRPr="00242643">
        <w:rPr>
          <w:szCs w:val="22"/>
          <w:lang w:val="en-US"/>
        </w:rPr>
        <w:t xml:space="preserve"> users in site navigation and the submission process</w:t>
      </w:r>
      <w:r w:rsidR="00D90B5D" w:rsidRPr="00242643">
        <w:rPr>
          <w:szCs w:val="22"/>
          <w:lang w:val="en-US"/>
        </w:rPr>
        <w:t xml:space="preserve">. </w:t>
      </w:r>
    </w:p>
    <w:p w14:paraId="56787777" w14:textId="16234C9A" w:rsidR="00001BDD" w:rsidRPr="00242643" w:rsidRDefault="00001BDD"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t xml:space="preserve">Several activities indicated in the chronogram are still ongoing development. This includes the development of functionalities to </w:t>
      </w:r>
      <w:r w:rsidR="0035133F" w:rsidRPr="00242643">
        <w:t>facilitate the linkage</w:t>
      </w:r>
      <w:r w:rsidRPr="00242643">
        <w:t xml:space="preserve"> between the BCH and national biosafety </w:t>
      </w:r>
      <w:proofErr w:type="gramStart"/>
      <w:r w:rsidRPr="00242643">
        <w:t>clearing-houses</w:t>
      </w:r>
      <w:proofErr w:type="gramEnd"/>
      <w:r w:rsidRPr="00242643">
        <w:t xml:space="preserve">. On the previous BCH platform, this </w:t>
      </w:r>
      <w:r w:rsidR="00FC4E4E" w:rsidRPr="00242643">
        <w:t>linkage</w:t>
      </w:r>
      <w:r w:rsidRPr="00242643">
        <w:t xml:space="preserve"> had been enabled through the AJAX plug-in and Hermes tool. As requested in decision CP-9/2, the Secretariat is exploring how the </w:t>
      </w:r>
      <w:proofErr w:type="spellStart"/>
      <w:r w:rsidRPr="00242643">
        <w:t>Bioland</w:t>
      </w:r>
      <w:proofErr w:type="spellEnd"/>
      <w:r w:rsidRPr="00242643">
        <w:t xml:space="preserve"> tool</w:t>
      </w:r>
      <w:r w:rsidR="001419FD" w:rsidRPr="00242643">
        <w:rPr>
          <w:rStyle w:val="FootnoteReference"/>
          <w:rFonts w:eastAsiaTheme="minorEastAsia"/>
          <w:sz w:val="22"/>
          <w:szCs w:val="22"/>
          <w:u w:val="none"/>
          <w:vertAlign w:val="superscript"/>
        </w:rPr>
        <w:footnoteReference w:id="3"/>
      </w:r>
      <w:r w:rsidRPr="00242643">
        <w:t xml:space="preserve"> could be used to facilitate the exchange of information related to biosafety moving forward. Another area where work is ongoing concerns the migration of online forums. Options are being explored with a view to developing a harmonized approach to online forums across the </w:t>
      </w:r>
      <w:proofErr w:type="gramStart"/>
      <w:r w:rsidRPr="00242643">
        <w:t>clearing-houses</w:t>
      </w:r>
      <w:proofErr w:type="gramEnd"/>
      <w:r w:rsidRPr="00242643">
        <w:t>. Achieving these key tasks will require the availability of human and financial resources.</w:t>
      </w:r>
    </w:p>
    <w:p w14:paraId="7435C4BD" w14:textId="633E67C4" w:rsidR="00762CA5" w:rsidRPr="00F72197" w:rsidRDefault="00FC618C" w:rsidP="00F72197">
      <w:pPr>
        <w:keepNext/>
        <w:keepLines/>
        <w:suppressLineNumbers/>
        <w:tabs>
          <w:tab w:val="left" w:pos="426"/>
        </w:tabs>
        <w:suppressAutoHyphens/>
        <w:spacing w:before="120" w:after="120"/>
        <w:jc w:val="center"/>
        <w:outlineLvl w:val="1"/>
        <w:rPr>
          <w:b/>
          <w:szCs w:val="22"/>
        </w:rPr>
      </w:pPr>
      <w:r w:rsidRPr="00F72197">
        <w:rPr>
          <w:b/>
          <w:szCs w:val="22"/>
        </w:rPr>
        <w:t>C</w:t>
      </w:r>
      <w:r w:rsidR="00762CA5" w:rsidRPr="00F72197">
        <w:rPr>
          <w:b/>
          <w:szCs w:val="22"/>
        </w:rPr>
        <w:t>.</w:t>
      </w:r>
      <w:r w:rsidR="00277370" w:rsidRPr="00F72197">
        <w:rPr>
          <w:b/>
          <w:szCs w:val="22"/>
        </w:rPr>
        <w:tab/>
      </w:r>
      <w:r w:rsidR="00762CA5" w:rsidRPr="00F72197">
        <w:rPr>
          <w:b/>
          <w:szCs w:val="22"/>
        </w:rPr>
        <w:t>Launch of the new BCH platform</w:t>
      </w:r>
    </w:p>
    <w:p w14:paraId="0B220C2F" w14:textId="683BB485" w:rsidR="00762CA5" w:rsidRPr="00242643" w:rsidRDefault="00762CA5" w:rsidP="00242643">
      <w:pPr>
        <w:pStyle w:val="ListParagraph"/>
        <w:numPr>
          <w:ilvl w:val="0"/>
          <w:numId w:val="9"/>
        </w:numPr>
        <w:spacing w:before="120" w:after="120"/>
        <w:contextualSpacing w:val="0"/>
        <w:jc w:val="both"/>
        <w:rPr>
          <w:snapToGrid w:val="0"/>
          <w:sz w:val="22"/>
          <w:szCs w:val="22"/>
          <w:lang w:eastAsia="x-none"/>
        </w:rPr>
      </w:pPr>
      <w:r w:rsidRPr="00242643">
        <w:rPr>
          <w:bCs/>
          <w:sz w:val="22"/>
          <w:szCs w:val="22"/>
        </w:rPr>
        <w:t>The new platform of the BCH officially launched on 29 November 2021. In the weeks leading up to the launch, starting 17 November, technical procedures took place to physically migrate all record content from the previous BCH platform to the new site. During this short period, the BCH had limited functionality; users were able to search and view record content on the previous platform but were not able to submit new records.</w:t>
      </w:r>
    </w:p>
    <w:p w14:paraId="7CC17F62" w14:textId="63FAE274" w:rsidR="00762CA5" w:rsidRPr="00DD0469" w:rsidRDefault="00762CA5" w:rsidP="00242643">
      <w:pPr>
        <w:pStyle w:val="ListParagraph"/>
        <w:numPr>
          <w:ilvl w:val="0"/>
          <w:numId w:val="9"/>
        </w:numPr>
        <w:spacing w:before="120" w:after="120"/>
        <w:contextualSpacing w:val="0"/>
        <w:jc w:val="both"/>
        <w:rPr>
          <w:snapToGrid w:val="0"/>
          <w:sz w:val="22"/>
          <w:szCs w:val="22"/>
          <w:lang w:eastAsia="x-none"/>
        </w:rPr>
      </w:pPr>
      <w:r w:rsidRPr="00242643">
        <w:rPr>
          <w:bCs/>
          <w:sz w:val="22"/>
          <w:szCs w:val="22"/>
        </w:rPr>
        <w:t xml:space="preserve">The Secretariat held a training webinar on 7 December 2021 to build capacity on the new platform of the BCH, highlighting new features and </w:t>
      </w:r>
      <w:r w:rsidRPr="00DD0469">
        <w:rPr>
          <w:bCs/>
          <w:sz w:val="22"/>
          <w:szCs w:val="22"/>
        </w:rPr>
        <w:t xml:space="preserve">key changes from the previous platform. </w:t>
      </w:r>
      <w:r w:rsidR="008D0602">
        <w:rPr>
          <w:bCs/>
          <w:sz w:val="22"/>
          <w:szCs w:val="22"/>
        </w:rPr>
        <w:t xml:space="preserve">A total of </w:t>
      </w:r>
      <w:r w:rsidRPr="00DD0469">
        <w:rPr>
          <w:bCs/>
          <w:sz w:val="22"/>
          <w:szCs w:val="22"/>
        </w:rPr>
        <w:t xml:space="preserve">177 participants joined the event including national focal points, </w:t>
      </w:r>
      <w:r w:rsidR="00DD0469" w:rsidRPr="00DD0469">
        <w:rPr>
          <w:sz w:val="22"/>
          <w:szCs w:val="22"/>
        </w:rPr>
        <w:t>Informal Advisory Committee</w:t>
      </w:r>
      <w:r w:rsidRPr="00DD0469">
        <w:rPr>
          <w:bCs/>
          <w:sz w:val="22"/>
          <w:szCs w:val="22"/>
        </w:rPr>
        <w:t xml:space="preserve"> members, other </w:t>
      </w:r>
      <w:proofErr w:type="gramStart"/>
      <w:r w:rsidRPr="00DD0469">
        <w:rPr>
          <w:bCs/>
          <w:sz w:val="22"/>
          <w:szCs w:val="22"/>
        </w:rPr>
        <w:t>organizations</w:t>
      </w:r>
      <w:proofErr w:type="gramEnd"/>
      <w:r w:rsidRPr="00DD0469">
        <w:rPr>
          <w:bCs/>
          <w:sz w:val="22"/>
          <w:szCs w:val="22"/>
        </w:rPr>
        <w:t xml:space="preserve"> and the general public.</w:t>
      </w:r>
    </w:p>
    <w:p w14:paraId="26B293EA" w14:textId="2C221424" w:rsidR="00A777D5" w:rsidRPr="00DD0469" w:rsidRDefault="00A777D5" w:rsidP="00F72197">
      <w:pPr>
        <w:pStyle w:val="Para1"/>
        <w:keepNext/>
        <w:numPr>
          <w:ilvl w:val="0"/>
          <w:numId w:val="0"/>
        </w:numPr>
        <w:suppressLineNumbers/>
        <w:suppressAutoHyphens/>
        <w:spacing w:before="240"/>
        <w:ind w:left="1440" w:hanging="720"/>
        <w:jc w:val="left"/>
        <w:outlineLvl w:val="0"/>
        <w:rPr>
          <w:b/>
          <w:szCs w:val="22"/>
        </w:rPr>
      </w:pPr>
      <w:r w:rsidRPr="00DD0469">
        <w:rPr>
          <w:b/>
          <w:szCs w:val="22"/>
        </w:rPr>
        <w:t xml:space="preserve">III. </w:t>
      </w:r>
      <w:r w:rsidR="00365572" w:rsidRPr="00DD0469">
        <w:rPr>
          <w:b/>
          <w:szCs w:val="22"/>
        </w:rPr>
        <w:tab/>
      </w:r>
      <w:r w:rsidR="00F0671C" w:rsidRPr="00F72197">
        <w:rPr>
          <w:rFonts w:ascii="Times New Roman Bold" w:hAnsi="Times New Roman Bold"/>
          <w:b/>
          <w:caps/>
          <w:szCs w:val="22"/>
        </w:rPr>
        <w:t>Eleventh meeting of the Informal Advisory Committee on the Biosafety Clearing-House</w:t>
      </w:r>
    </w:p>
    <w:p w14:paraId="0014172E" w14:textId="0CFDC834" w:rsidR="004D6123" w:rsidRPr="00DD0469" w:rsidRDefault="004D6123" w:rsidP="00F72197">
      <w:pPr>
        <w:pStyle w:val="ListParagraph"/>
        <w:numPr>
          <w:ilvl w:val="0"/>
          <w:numId w:val="9"/>
        </w:numPr>
        <w:spacing w:before="120" w:after="120"/>
        <w:contextualSpacing w:val="0"/>
        <w:jc w:val="both"/>
        <w:rPr>
          <w:snapToGrid w:val="0"/>
          <w:sz w:val="22"/>
          <w:szCs w:val="22"/>
          <w:lang w:eastAsia="x-none"/>
        </w:rPr>
      </w:pPr>
      <w:r w:rsidRPr="00DD0469">
        <w:rPr>
          <w:rFonts w:asciiTheme="majorBidi" w:hAnsiTheme="majorBidi" w:cstheme="majorBidi"/>
          <w:sz w:val="22"/>
          <w:szCs w:val="22"/>
        </w:rPr>
        <w:t xml:space="preserve">In 2019, the </w:t>
      </w:r>
      <w:r w:rsidR="001F1E4C" w:rsidRPr="00DD0469">
        <w:rPr>
          <w:sz w:val="22"/>
          <w:szCs w:val="22"/>
        </w:rPr>
        <w:t xml:space="preserve">Informal Advisory Committee on the </w:t>
      </w:r>
      <w:r w:rsidR="008D0602">
        <w:rPr>
          <w:sz w:val="22"/>
          <w:szCs w:val="22"/>
        </w:rPr>
        <w:t>Biosafety Clearing-House</w:t>
      </w:r>
      <w:r w:rsidR="001F1E4C" w:rsidRPr="00DD0469">
        <w:rPr>
          <w:sz w:val="22"/>
          <w:szCs w:val="22"/>
        </w:rPr>
        <w:t xml:space="preserve"> </w:t>
      </w:r>
      <w:r w:rsidRPr="00DD0469">
        <w:rPr>
          <w:sz w:val="22"/>
          <w:szCs w:val="22"/>
        </w:rPr>
        <w:t xml:space="preserve">was </w:t>
      </w:r>
      <w:proofErr w:type="gramStart"/>
      <w:r w:rsidRPr="00DD0469">
        <w:rPr>
          <w:sz w:val="22"/>
          <w:szCs w:val="22"/>
        </w:rPr>
        <w:t>reinstated</w:t>
      </w:r>
      <w:proofErr w:type="gramEnd"/>
      <w:r w:rsidRPr="00DD0469">
        <w:rPr>
          <w:sz w:val="22"/>
          <w:szCs w:val="22"/>
        </w:rPr>
        <w:t xml:space="preserve"> and its members reconfirmed.</w:t>
      </w:r>
      <w:r w:rsidRPr="00DD0469">
        <w:rPr>
          <w:rFonts w:asciiTheme="majorBidi" w:hAnsiTheme="majorBidi" w:cstheme="majorBidi"/>
          <w:sz w:val="22"/>
          <w:szCs w:val="22"/>
        </w:rPr>
        <w:t xml:space="preserve">  </w:t>
      </w:r>
    </w:p>
    <w:p w14:paraId="1DC9F2D0" w14:textId="399A1505" w:rsidR="004D6123" w:rsidRPr="00DD0469"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DD0469">
        <w:rPr>
          <w:szCs w:val="22"/>
        </w:rPr>
        <w:t xml:space="preserve">In accordance with the modalities of operation of the BCH, the Executive Secretary convened the eleventh meeting of the </w:t>
      </w:r>
      <w:r w:rsidR="001F1E4C" w:rsidRPr="00DD0469">
        <w:rPr>
          <w:szCs w:val="22"/>
        </w:rPr>
        <w:t>Informal Advisory Committee</w:t>
      </w:r>
      <w:r w:rsidRPr="00DD0469">
        <w:rPr>
          <w:szCs w:val="22"/>
        </w:rPr>
        <w:t xml:space="preserve"> to review the progress made since its tenth meeting </w:t>
      </w:r>
      <w:r w:rsidR="00346FB9" w:rsidRPr="00DD0469">
        <w:rPr>
          <w:szCs w:val="22"/>
        </w:rPr>
        <w:t xml:space="preserve">(held in April 2016) </w:t>
      </w:r>
      <w:r w:rsidRPr="00DD0469">
        <w:rPr>
          <w:szCs w:val="22"/>
        </w:rPr>
        <w:t xml:space="preserve">and to seek further guidance on </w:t>
      </w:r>
      <w:proofErr w:type="gramStart"/>
      <w:r w:rsidRPr="00DD0469">
        <w:rPr>
          <w:szCs w:val="22"/>
        </w:rPr>
        <w:t>a number of</w:t>
      </w:r>
      <w:proofErr w:type="gramEnd"/>
      <w:r w:rsidRPr="00DD0469">
        <w:rPr>
          <w:szCs w:val="22"/>
        </w:rPr>
        <w:t xml:space="preserve"> areas, including improving the functionality of the BCH and its migration to the new platform. In view of the COVID-19 pandemic, the meeting was held online</w:t>
      </w:r>
      <w:r w:rsidR="00A9381A" w:rsidRPr="00DD0469">
        <w:rPr>
          <w:szCs w:val="22"/>
        </w:rPr>
        <w:t>,</w:t>
      </w:r>
      <w:r w:rsidRPr="00DD0469">
        <w:rPr>
          <w:szCs w:val="22"/>
        </w:rPr>
        <w:t xml:space="preserve"> </w:t>
      </w:r>
      <w:r w:rsidR="00A9381A" w:rsidRPr="00DD0469">
        <w:rPr>
          <w:szCs w:val="22"/>
        </w:rPr>
        <w:t xml:space="preserve">from </w:t>
      </w:r>
      <w:r w:rsidRPr="00DD0469">
        <w:rPr>
          <w:szCs w:val="22"/>
        </w:rPr>
        <w:t>1</w:t>
      </w:r>
      <w:r w:rsidR="00A9381A" w:rsidRPr="00DD0469">
        <w:rPr>
          <w:szCs w:val="22"/>
        </w:rPr>
        <w:t xml:space="preserve"> to </w:t>
      </w:r>
      <w:r w:rsidRPr="00DD0469">
        <w:rPr>
          <w:szCs w:val="22"/>
        </w:rPr>
        <w:t xml:space="preserve">4 December 2020. </w:t>
      </w:r>
    </w:p>
    <w:p w14:paraId="4D52DBF7" w14:textId="6A007A11" w:rsidR="001A27D4" w:rsidRPr="00242643"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DD0469">
        <w:rPr>
          <w:szCs w:val="22"/>
        </w:rPr>
        <w:t>At its eleventh meeting, the Informal Advisory Committee expressed its appreciation to the Secretariat for the organization of the virtual meeting and acknowledged</w:t>
      </w:r>
      <w:r w:rsidRPr="00242643">
        <w:rPr>
          <w:szCs w:val="22"/>
        </w:rPr>
        <w:t xml:space="preserve"> the impressive and significant work that the Secretariat had devoted to the migration of the BCH to its new platform at that time. </w:t>
      </w:r>
    </w:p>
    <w:p w14:paraId="62257C36" w14:textId="3837C517" w:rsidR="00B8108E" w:rsidRPr="00242643"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lastRenderedPageBreak/>
        <w:t xml:space="preserve">The members provided concrete feedback on the progress made on the migration at that time and made </w:t>
      </w:r>
      <w:r w:rsidRPr="00242643">
        <w:rPr>
          <w:rFonts w:asciiTheme="majorBidi" w:hAnsiTheme="majorBidi" w:cstheme="majorBidi"/>
          <w:szCs w:val="22"/>
          <w:shd w:val="clear" w:color="auto" w:fill="FFFFFF"/>
        </w:rPr>
        <w:t>recommendations on the priorities and way forward</w:t>
      </w:r>
      <w:r w:rsidR="00E047A9" w:rsidRPr="00242643">
        <w:rPr>
          <w:rFonts w:asciiTheme="majorBidi" w:hAnsiTheme="majorBidi" w:cstheme="majorBidi"/>
          <w:szCs w:val="22"/>
          <w:shd w:val="clear" w:color="auto" w:fill="FFFFFF"/>
        </w:rPr>
        <w:t xml:space="preserve"> on activities of the BCH, including</w:t>
      </w:r>
      <w:r w:rsidRPr="00242643">
        <w:rPr>
          <w:rFonts w:asciiTheme="majorBidi" w:hAnsiTheme="majorBidi" w:cstheme="majorBidi"/>
          <w:szCs w:val="22"/>
          <w:shd w:val="clear" w:color="auto" w:fill="FFFFFF"/>
        </w:rPr>
        <w:t xml:space="preserve"> the completion of the migration of the BCH to its new platform.</w:t>
      </w:r>
      <w:r w:rsidR="00BF37C0" w:rsidRPr="00242643">
        <w:rPr>
          <w:rFonts w:asciiTheme="majorBidi" w:hAnsiTheme="majorBidi" w:cstheme="majorBidi"/>
          <w:szCs w:val="22"/>
          <w:shd w:val="clear" w:color="auto" w:fill="FFFFFF"/>
        </w:rPr>
        <w:t xml:space="preserve"> </w:t>
      </w:r>
      <w:r w:rsidR="00403D0F" w:rsidRPr="00242643">
        <w:rPr>
          <w:szCs w:val="22"/>
        </w:rPr>
        <w:t xml:space="preserve">The Committee noted the challenges experienced by the Secretariat in undertaking the migration, and recommended the Secretariat review </w:t>
      </w:r>
      <w:r w:rsidR="00346FB9" w:rsidRPr="00242643">
        <w:rPr>
          <w:szCs w:val="22"/>
        </w:rPr>
        <w:t xml:space="preserve">its </w:t>
      </w:r>
      <w:r w:rsidR="00403D0F" w:rsidRPr="00242643">
        <w:rPr>
          <w:szCs w:val="22"/>
        </w:rPr>
        <w:t>staffing needs to ensure the proper functioning of the BCH from both a substantive and information technology perspective.</w:t>
      </w:r>
      <w:r w:rsidR="00B8108E" w:rsidRPr="00242643">
        <w:rPr>
          <w:szCs w:val="22"/>
        </w:rPr>
        <w:t xml:space="preserve"> </w:t>
      </w:r>
    </w:p>
    <w:p w14:paraId="601E7A3D" w14:textId="36235975" w:rsidR="00F163E9" w:rsidRPr="00242643" w:rsidRDefault="00FD4484" w:rsidP="00242643">
      <w:pPr>
        <w:pStyle w:val="Para1"/>
        <w:numPr>
          <w:ilvl w:val="0"/>
          <w:numId w:val="9"/>
        </w:numPr>
        <w:suppressLineNumbers/>
        <w:suppressAutoHyphens/>
        <w:rPr>
          <w:szCs w:val="22"/>
        </w:rPr>
      </w:pPr>
      <w:r w:rsidRPr="00242643">
        <w:rPr>
          <w:iCs/>
          <w:szCs w:val="22"/>
          <w:lang w:eastAsia="en-CA"/>
        </w:rPr>
        <w:t>The Committee</w:t>
      </w:r>
      <w:r w:rsidR="00F163E9" w:rsidRPr="00242643">
        <w:rPr>
          <w:iCs/>
          <w:szCs w:val="22"/>
          <w:lang w:eastAsia="en-CA"/>
        </w:rPr>
        <w:t xml:space="preserve"> recognized the importance of </w:t>
      </w:r>
      <w:r w:rsidR="00F163E9" w:rsidRPr="00242643">
        <w:rPr>
          <w:rFonts w:asciiTheme="majorBidi" w:hAnsiTheme="majorBidi" w:cstheme="majorBidi"/>
        </w:rPr>
        <w:t>the translation of the new BCH platform</w:t>
      </w:r>
      <w:r w:rsidRPr="00242643">
        <w:rPr>
          <w:iCs/>
          <w:szCs w:val="22"/>
          <w:lang w:eastAsia="en-CA"/>
        </w:rPr>
        <w:t xml:space="preserve"> and</w:t>
      </w:r>
      <w:r w:rsidR="00F163E9" w:rsidRPr="00242643">
        <w:rPr>
          <w:szCs w:val="22"/>
        </w:rPr>
        <w:t xml:space="preserve"> recommended that at least the common formats should be available in the six official languages </w:t>
      </w:r>
      <w:r w:rsidR="00635825">
        <w:rPr>
          <w:szCs w:val="22"/>
        </w:rPr>
        <w:t xml:space="preserve">of the United Nations </w:t>
      </w:r>
      <w:r w:rsidR="00F163E9" w:rsidRPr="00242643">
        <w:rPr>
          <w:szCs w:val="22"/>
        </w:rPr>
        <w:t xml:space="preserve">by the time the new BCH was launched. The Committee recognized that other parts of the platform might initially be available in English only, with the understanding that the work on translating other parts of the </w:t>
      </w:r>
      <w:proofErr w:type="gramStart"/>
      <w:r w:rsidR="00F163E9" w:rsidRPr="00242643">
        <w:rPr>
          <w:szCs w:val="22"/>
        </w:rPr>
        <w:t>clearing-house</w:t>
      </w:r>
      <w:proofErr w:type="gramEnd"/>
      <w:r w:rsidR="00F163E9" w:rsidRPr="00242643">
        <w:rPr>
          <w:szCs w:val="22"/>
        </w:rPr>
        <w:t xml:space="preserve"> would continue after the launch.</w:t>
      </w:r>
      <w:r w:rsidRPr="00242643">
        <w:rPr>
          <w:szCs w:val="22"/>
        </w:rPr>
        <w:t xml:space="preserve"> At the time of </w:t>
      </w:r>
      <w:r w:rsidR="0048438E">
        <w:rPr>
          <w:szCs w:val="22"/>
        </w:rPr>
        <w:t xml:space="preserve">preparation of </w:t>
      </w:r>
      <w:r w:rsidR="00806FC3">
        <w:rPr>
          <w:szCs w:val="22"/>
        </w:rPr>
        <w:t>the present</w:t>
      </w:r>
      <w:r w:rsidRPr="00242643">
        <w:rPr>
          <w:szCs w:val="22"/>
        </w:rPr>
        <w:t xml:space="preserve"> document, </w:t>
      </w:r>
      <w:r w:rsidR="00E240E1">
        <w:rPr>
          <w:szCs w:val="22"/>
        </w:rPr>
        <w:t xml:space="preserve">the </w:t>
      </w:r>
      <w:r w:rsidRPr="00242643">
        <w:rPr>
          <w:szCs w:val="22"/>
        </w:rPr>
        <w:t xml:space="preserve">translation of the online common formats </w:t>
      </w:r>
      <w:r w:rsidR="008D2EB2" w:rsidRPr="00242643">
        <w:rPr>
          <w:szCs w:val="22"/>
        </w:rPr>
        <w:t>w</w:t>
      </w:r>
      <w:r w:rsidR="00B04626" w:rsidRPr="00242643">
        <w:rPr>
          <w:szCs w:val="22"/>
        </w:rPr>
        <w:t>as</w:t>
      </w:r>
      <w:r w:rsidRPr="00242643">
        <w:rPr>
          <w:szCs w:val="22"/>
        </w:rPr>
        <w:t xml:space="preserve"> complete and the translation of the remaining pages of the BCH </w:t>
      </w:r>
      <w:r w:rsidR="00B04626" w:rsidRPr="00242643">
        <w:rPr>
          <w:szCs w:val="22"/>
        </w:rPr>
        <w:t>was</w:t>
      </w:r>
      <w:r w:rsidRPr="00242643">
        <w:rPr>
          <w:szCs w:val="22"/>
        </w:rPr>
        <w:t xml:space="preserve"> under</w:t>
      </w:r>
      <w:r w:rsidR="00426FD4">
        <w:rPr>
          <w:szCs w:val="22"/>
        </w:rPr>
        <w:t> </w:t>
      </w:r>
      <w:r w:rsidRPr="00242643">
        <w:rPr>
          <w:szCs w:val="22"/>
        </w:rPr>
        <w:t>way.</w:t>
      </w:r>
    </w:p>
    <w:p w14:paraId="5AEE654D" w14:textId="052B9E78" w:rsidR="00851DC2" w:rsidRPr="00242643" w:rsidRDefault="00B8108E"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rFonts w:asciiTheme="majorBidi" w:hAnsiTheme="majorBidi" w:cstheme="majorBidi"/>
          <w:szCs w:val="22"/>
          <w:shd w:val="clear" w:color="auto" w:fill="FFFFFF"/>
        </w:rPr>
        <w:t>Additionally,</w:t>
      </w:r>
      <w:r w:rsidR="004D6123" w:rsidRPr="00242643">
        <w:rPr>
          <w:rFonts w:asciiTheme="majorBidi" w:hAnsiTheme="majorBidi" w:cstheme="majorBidi"/>
          <w:szCs w:val="22"/>
          <w:shd w:val="clear" w:color="auto" w:fill="FFFFFF"/>
        </w:rPr>
        <w:t xml:space="preserve"> </w:t>
      </w:r>
      <w:r w:rsidR="0008198E" w:rsidRPr="00242643">
        <w:rPr>
          <w:rFonts w:asciiTheme="majorBidi" w:hAnsiTheme="majorBidi" w:cstheme="majorBidi"/>
          <w:szCs w:val="22"/>
          <w:shd w:val="clear" w:color="auto" w:fill="FFFFFF"/>
        </w:rPr>
        <w:t xml:space="preserve">the Committee </w:t>
      </w:r>
      <w:r w:rsidR="005A7B7B" w:rsidRPr="00242643">
        <w:rPr>
          <w:rFonts w:asciiTheme="majorBidi" w:hAnsiTheme="majorBidi" w:cstheme="majorBidi"/>
          <w:szCs w:val="22"/>
          <w:shd w:val="clear" w:color="auto" w:fill="FFFFFF"/>
        </w:rPr>
        <w:t xml:space="preserve">made specific recommendations </w:t>
      </w:r>
      <w:r w:rsidR="003D25C1" w:rsidRPr="00242643">
        <w:rPr>
          <w:rFonts w:asciiTheme="majorBidi" w:hAnsiTheme="majorBidi" w:cstheme="majorBidi"/>
          <w:szCs w:val="22"/>
          <w:shd w:val="clear" w:color="auto" w:fill="FFFFFF"/>
        </w:rPr>
        <w:t>regarding</w:t>
      </w:r>
      <w:r w:rsidR="007A6BB4" w:rsidRPr="00242643">
        <w:rPr>
          <w:rFonts w:asciiTheme="majorBidi" w:hAnsiTheme="majorBidi" w:cstheme="majorBidi"/>
          <w:szCs w:val="22"/>
          <w:shd w:val="clear" w:color="auto" w:fill="FFFFFF"/>
        </w:rPr>
        <w:t xml:space="preserve"> cooperation with other organizations</w:t>
      </w:r>
      <w:r w:rsidR="004773E2">
        <w:rPr>
          <w:rFonts w:asciiTheme="majorBidi" w:hAnsiTheme="majorBidi" w:cstheme="majorBidi"/>
          <w:szCs w:val="22"/>
          <w:shd w:val="clear" w:color="auto" w:fill="FFFFFF"/>
        </w:rPr>
        <w:t>;</w:t>
      </w:r>
      <w:r w:rsidR="00851DC2" w:rsidRPr="00242643">
        <w:rPr>
          <w:rFonts w:asciiTheme="majorBidi" w:hAnsiTheme="majorBidi" w:cstheme="majorBidi"/>
          <w:szCs w:val="22"/>
          <w:shd w:val="clear" w:color="auto" w:fill="FFFFFF"/>
        </w:rPr>
        <w:t xml:space="preserve"> see </w:t>
      </w:r>
      <w:r w:rsidR="009F3E33" w:rsidRPr="00242643">
        <w:rPr>
          <w:rFonts w:asciiTheme="majorBidi" w:hAnsiTheme="majorBidi" w:cstheme="majorBidi"/>
          <w:szCs w:val="22"/>
          <w:shd w:val="clear" w:color="auto" w:fill="FFFFFF"/>
        </w:rPr>
        <w:t xml:space="preserve">section VI </w:t>
      </w:r>
      <w:r w:rsidR="00851DC2" w:rsidRPr="00242643">
        <w:rPr>
          <w:rFonts w:asciiTheme="majorBidi" w:hAnsiTheme="majorBidi" w:cstheme="majorBidi"/>
          <w:szCs w:val="22"/>
          <w:shd w:val="clear" w:color="auto" w:fill="FFFFFF"/>
        </w:rPr>
        <w:t>below for further information</w:t>
      </w:r>
      <w:r w:rsidR="009F3E33" w:rsidRPr="00242643">
        <w:rPr>
          <w:rFonts w:asciiTheme="majorBidi" w:hAnsiTheme="majorBidi" w:cstheme="majorBidi"/>
          <w:szCs w:val="22"/>
          <w:shd w:val="clear" w:color="auto" w:fill="FFFFFF"/>
        </w:rPr>
        <w:t>.</w:t>
      </w:r>
      <w:r w:rsidR="003643BB" w:rsidRPr="00242643">
        <w:rPr>
          <w:szCs w:val="22"/>
        </w:rPr>
        <w:t xml:space="preserve"> </w:t>
      </w:r>
    </w:p>
    <w:p w14:paraId="6774EAC1" w14:textId="2ADA2545" w:rsidR="004D6123" w:rsidRPr="00242643" w:rsidRDefault="004D6123"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rFonts w:asciiTheme="majorBidi" w:hAnsiTheme="majorBidi" w:cstheme="majorBidi"/>
          <w:szCs w:val="22"/>
          <w:shd w:val="clear" w:color="auto" w:fill="FFFFFF"/>
        </w:rPr>
        <w:t xml:space="preserve">The report of the eleventh meeting of the </w:t>
      </w:r>
      <w:r w:rsidR="00167447" w:rsidRPr="00242643">
        <w:rPr>
          <w:szCs w:val="22"/>
        </w:rPr>
        <w:t>Informal Advisory Committee</w:t>
      </w:r>
      <w:r w:rsidRPr="00242643">
        <w:rPr>
          <w:rFonts w:asciiTheme="majorBidi" w:hAnsiTheme="majorBidi" w:cstheme="majorBidi"/>
          <w:szCs w:val="22"/>
          <w:shd w:val="clear" w:color="auto" w:fill="FFFFFF"/>
        </w:rPr>
        <w:t xml:space="preserve">, as well as other </w:t>
      </w:r>
      <w:r w:rsidR="008B060C" w:rsidRPr="00242643">
        <w:rPr>
          <w:rFonts w:asciiTheme="majorBidi" w:hAnsiTheme="majorBidi" w:cstheme="majorBidi"/>
          <w:szCs w:val="22"/>
          <w:shd w:val="clear" w:color="auto" w:fill="FFFFFF"/>
        </w:rPr>
        <w:t xml:space="preserve">related </w:t>
      </w:r>
      <w:r w:rsidRPr="00242643">
        <w:rPr>
          <w:rFonts w:asciiTheme="majorBidi" w:hAnsiTheme="majorBidi" w:cstheme="majorBidi"/>
          <w:szCs w:val="22"/>
          <w:shd w:val="clear" w:color="auto" w:fill="FFFFFF"/>
        </w:rPr>
        <w:t xml:space="preserve">documents, is available at </w:t>
      </w:r>
      <w:hyperlink r:id="rId18" w:history="1">
        <w:r w:rsidRPr="00242643">
          <w:rPr>
            <w:rStyle w:val="Hyperlink"/>
            <w:rFonts w:asciiTheme="majorBidi" w:hAnsiTheme="majorBidi" w:cstheme="majorBidi"/>
            <w:szCs w:val="22"/>
            <w:shd w:val="clear" w:color="auto" w:fill="FFFFFF"/>
          </w:rPr>
          <w:t>https://www.cbd.int/meetings/BCH-IAC-11</w:t>
        </w:r>
      </w:hyperlink>
      <w:r w:rsidRPr="00242643">
        <w:rPr>
          <w:rFonts w:asciiTheme="majorBidi" w:hAnsiTheme="majorBidi" w:cstheme="majorBidi"/>
          <w:szCs w:val="22"/>
          <w:shd w:val="clear" w:color="auto" w:fill="FFFFFF"/>
        </w:rPr>
        <w:t xml:space="preserve">. </w:t>
      </w:r>
    </w:p>
    <w:p w14:paraId="728C1395" w14:textId="467EEC5B" w:rsidR="00365572" w:rsidRPr="00242643" w:rsidRDefault="00365572" w:rsidP="00F72197">
      <w:pPr>
        <w:pStyle w:val="Para1"/>
        <w:keepNext/>
        <w:numPr>
          <w:ilvl w:val="0"/>
          <w:numId w:val="0"/>
        </w:numPr>
        <w:suppressLineNumbers/>
        <w:suppressAutoHyphens/>
        <w:spacing w:before="240"/>
        <w:ind w:firstLine="720"/>
        <w:outlineLvl w:val="0"/>
        <w:rPr>
          <w:b/>
          <w:szCs w:val="22"/>
        </w:rPr>
      </w:pPr>
      <w:r w:rsidRPr="00242643">
        <w:rPr>
          <w:b/>
          <w:szCs w:val="22"/>
        </w:rPr>
        <w:t xml:space="preserve">IV. </w:t>
      </w:r>
      <w:r w:rsidRPr="00242643">
        <w:rPr>
          <w:b/>
          <w:szCs w:val="22"/>
        </w:rPr>
        <w:tab/>
      </w:r>
      <w:r w:rsidR="00300430" w:rsidRPr="00F72197">
        <w:rPr>
          <w:rFonts w:ascii="Times New Roman Bold" w:hAnsi="Times New Roman Bold"/>
          <w:b/>
          <w:caps/>
          <w:szCs w:val="22"/>
        </w:rPr>
        <w:t>Status of the information in the Biosafety Clearing-House</w:t>
      </w:r>
      <w:r w:rsidR="00300430" w:rsidRPr="00242643">
        <w:rPr>
          <w:b/>
          <w:szCs w:val="22"/>
        </w:rPr>
        <w:t xml:space="preserve"> </w:t>
      </w:r>
    </w:p>
    <w:p w14:paraId="3909463D" w14:textId="6FAD5394"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While the new platform for the BCH was under development, the BCH continued to operate on its previous platform and it </w:t>
      </w:r>
      <w:r w:rsidRPr="00242643">
        <w:rPr>
          <w:rFonts w:eastAsiaTheme="minorEastAsia"/>
          <w:szCs w:val="22"/>
          <w:lang w:eastAsia="ja-JP"/>
        </w:rPr>
        <w:t>remained a key tool for information-sharing, capacity-</w:t>
      </w:r>
      <w:proofErr w:type="gramStart"/>
      <w:r w:rsidRPr="00242643">
        <w:rPr>
          <w:rFonts w:eastAsiaTheme="minorEastAsia"/>
          <w:szCs w:val="22"/>
          <w:lang w:eastAsia="ja-JP"/>
        </w:rPr>
        <w:t>building</w:t>
      </w:r>
      <w:proofErr w:type="gramEnd"/>
      <w:r w:rsidRPr="00242643">
        <w:rPr>
          <w:rFonts w:eastAsiaTheme="minorEastAsia"/>
          <w:szCs w:val="22"/>
          <w:lang w:eastAsia="ja-JP"/>
        </w:rPr>
        <w:t xml:space="preserve"> and facilitating the implementation of the Cartagena Protocol on Biosafety.</w:t>
      </w:r>
    </w:p>
    <w:p w14:paraId="676C39C4" w14:textId="7178C2E2"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The Secretariat continued to manage the BCH daily and </w:t>
      </w:r>
      <w:r w:rsidR="00132A57">
        <w:rPr>
          <w:szCs w:val="22"/>
        </w:rPr>
        <w:t xml:space="preserve">to </w:t>
      </w:r>
      <w:r w:rsidRPr="00242643">
        <w:rPr>
          <w:szCs w:val="22"/>
        </w:rPr>
        <w:t xml:space="preserve">monitor the accuracy and completeness of records by urging Parties to ensure that the necessary information was </w:t>
      </w:r>
      <w:r w:rsidRPr="00242643">
        <w:rPr>
          <w:rFonts w:eastAsiaTheme="minorEastAsia"/>
          <w:szCs w:val="22"/>
          <w:lang w:eastAsia="ja-JP"/>
        </w:rPr>
        <w:t>available on the BCH (</w:t>
      </w:r>
      <w:proofErr w:type="gramStart"/>
      <w:r w:rsidRPr="00242643">
        <w:rPr>
          <w:rFonts w:eastAsiaTheme="minorEastAsia"/>
          <w:szCs w:val="22"/>
          <w:lang w:eastAsia="ja-JP"/>
        </w:rPr>
        <w:t>e.g.</w:t>
      </w:r>
      <w:proofErr w:type="gramEnd"/>
      <w:r w:rsidRPr="00242643">
        <w:rPr>
          <w:rFonts w:eastAsiaTheme="minorEastAsia"/>
          <w:szCs w:val="22"/>
          <w:lang w:eastAsia="ja-JP"/>
        </w:rPr>
        <w:t xml:space="preserve"> summaries of risk assessments to accompany records on decisions on introduction into the environment) and that BCH records were kept up-to-date (e.g. national focal points, national points of contact and competent national authorities). The Secretariat also reviewed and validated some categories of records for publication on the BCH (</w:t>
      </w:r>
      <w:proofErr w:type="gramStart"/>
      <w:r w:rsidRPr="00242643">
        <w:rPr>
          <w:rFonts w:eastAsiaTheme="minorEastAsia"/>
          <w:szCs w:val="22"/>
          <w:lang w:eastAsia="ja-JP"/>
        </w:rPr>
        <w:t>e.g.</w:t>
      </w:r>
      <w:proofErr w:type="gramEnd"/>
      <w:r w:rsidRPr="00242643">
        <w:rPr>
          <w:rFonts w:eastAsiaTheme="minorEastAsia"/>
          <w:szCs w:val="22"/>
          <w:lang w:eastAsia="ja-JP"/>
        </w:rPr>
        <w:t xml:space="preserve"> records on LMOs, genes and organisms; and capacity-building initiatives and activities</w:t>
      </w:r>
      <w:r w:rsidR="00D872C5" w:rsidRPr="00242643">
        <w:rPr>
          <w:rFonts w:eastAsiaTheme="minorEastAsia"/>
          <w:szCs w:val="22"/>
          <w:lang w:eastAsia="ja-JP"/>
        </w:rPr>
        <w:t xml:space="preserve">; </w:t>
      </w:r>
      <w:r w:rsidR="00D0702E" w:rsidRPr="00242643">
        <w:rPr>
          <w:rFonts w:eastAsiaTheme="minorEastAsia"/>
          <w:szCs w:val="22"/>
          <w:lang w:eastAsia="ja-JP"/>
        </w:rPr>
        <w:t>n</w:t>
      </w:r>
      <w:r w:rsidR="00D872C5" w:rsidRPr="00242643">
        <w:rPr>
          <w:rFonts w:eastAsiaTheme="minorEastAsia"/>
          <w:szCs w:val="22"/>
          <w:lang w:eastAsia="ja-JP"/>
        </w:rPr>
        <w:t>ews records</w:t>
      </w:r>
      <w:r w:rsidRPr="00242643">
        <w:rPr>
          <w:rFonts w:eastAsiaTheme="minorEastAsia"/>
          <w:szCs w:val="22"/>
          <w:lang w:eastAsia="ja-JP"/>
        </w:rPr>
        <w:t>). T</w:t>
      </w:r>
      <w:r w:rsidRPr="00242643">
        <w:rPr>
          <w:szCs w:val="22"/>
        </w:rPr>
        <w:t xml:space="preserve">he Secretariat continued to address </w:t>
      </w:r>
      <w:proofErr w:type="gramStart"/>
      <w:r w:rsidRPr="00242643">
        <w:rPr>
          <w:szCs w:val="22"/>
        </w:rPr>
        <w:t>a number of</w:t>
      </w:r>
      <w:proofErr w:type="gramEnd"/>
      <w:r w:rsidRPr="00242643">
        <w:rPr>
          <w:szCs w:val="22"/>
        </w:rPr>
        <w:t xml:space="preserve"> requests from Parties and others for technical advice and assistance related to the management of records </w:t>
      </w:r>
      <w:r w:rsidR="00DC0150" w:rsidRPr="00242643">
        <w:rPr>
          <w:szCs w:val="22"/>
        </w:rPr>
        <w:t>and</w:t>
      </w:r>
      <w:r w:rsidR="00684EAE" w:rsidRPr="00242643">
        <w:rPr>
          <w:szCs w:val="22"/>
        </w:rPr>
        <w:t xml:space="preserve"> use of the new platform</w:t>
      </w:r>
      <w:r w:rsidRPr="00242643">
        <w:rPr>
          <w:szCs w:val="22"/>
        </w:rPr>
        <w:t>.</w:t>
      </w:r>
    </w:p>
    <w:p w14:paraId="33312FF4" w14:textId="6DD1A8A6"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rFonts w:eastAsiaTheme="minorEastAsia"/>
          <w:szCs w:val="22"/>
          <w:lang w:eastAsia="ja-JP"/>
        </w:rPr>
        <w:t xml:space="preserve">In addition, work by the Compliance Committee has contributed greatly to ensuring the accuracy, </w:t>
      </w:r>
      <w:proofErr w:type="gramStart"/>
      <w:r w:rsidRPr="00242643">
        <w:rPr>
          <w:rFonts w:eastAsiaTheme="minorEastAsia"/>
          <w:szCs w:val="22"/>
          <w:lang w:eastAsia="ja-JP"/>
        </w:rPr>
        <w:t>completeness</w:t>
      </w:r>
      <w:proofErr w:type="gramEnd"/>
      <w:r w:rsidRPr="00242643">
        <w:rPr>
          <w:rFonts w:eastAsiaTheme="minorEastAsia"/>
          <w:szCs w:val="22"/>
          <w:lang w:eastAsia="ja-JP"/>
        </w:rPr>
        <w:t xml:space="preserve"> and consistency of records in the BCH. I</w:t>
      </w:r>
      <w:r w:rsidRPr="00242643">
        <w:rPr>
          <w:iCs/>
          <w:szCs w:val="22"/>
        </w:rPr>
        <w:t>n accordance with the Committee’s cyclical organization of work, the Committee periodically reviews the consistency between information in national reports and on the BCH. Further, the completeness of submitted information is evaluated to ensure Parties fulfil their obligation to make mandatory information available in the BCH under the requirements of the Protocol. When inconsistent or incomplete information is identified, the Committee initiates</w:t>
      </w:r>
      <w:r w:rsidRPr="00242643">
        <w:rPr>
          <w:szCs w:val="22"/>
        </w:rPr>
        <w:t xml:space="preserve"> follow-up actions with the concerned Parties by requesting the Secretariat to communicate with the Party or by the Chair of the Committee sending a letter</w:t>
      </w:r>
      <w:r w:rsidRPr="00242643">
        <w:rPr>
          <w:iCs/>
          <w:szCs w:val="22"/>
        </w:rPr>
        <w:t>.</w:t>
      </w:r>
      <w:r w:rsidRPr="00242643">
        <w:rPr>
          <w:szCs w:val="22"/>
        </w:rPr>
        <w:t xml:space="preserve"> The Committee’s work in reviewing completeness and consistency has resulted in an improvement to the quality and breath of information in the BCH, especially concerning the publication of records on risk assessments and on measures for implementation of the Protocol</w:t>
      </w:r>
      <w:r w:rsidRPr="00242643">
        <w:rPr>
          <w:i/>
          <w:iCs/>
          <w:szCs w:val="22"/>
          <w:shd w:val="clear" w:color="auto" w:fill="FFFFFF"/>
        </w:rPr>
        <w:t>.</w:t>
      </w:r>
    </w:p>
    <w:p w14:paraId="1F3FD4BA" w14:textId="2E34F6E8"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shd w:val="clear" w:color="auto" w:fill="FFFFFF"/>
        </w:rPr>
        <w:t>T</w:t>
      </w:r>
      <w:r w:rsidRPr="00242643">
        <w:rPr>
          <w:rFonts w:eastAsiaTheme="minorEastAsia"/>
          <w:szCs w:val="22"/>
        </w:rPr>
        <w:t xml:space="preserve">he BCH was considered in the analysis for the fourth assessment and review of the Protocol and the final evaluation of the Strategic Plan for the Protocol (2011-2020). The full analysis is available </w:t>
      </w:r>
      <w:r w:rsidR="00350D70">
        <w:rPr>
          <w:rFonts w:eastAsiaTheme="minorEastAsia"/>
          <w:szCs w:val="22"/>
        </w:rPr>
        <w:t>in</w:t>
      </w:r>
      <w:r w:rsidRPr="00242643">
        <w:rPr>
          <w:rFonts w:eastAsiaTheme="minorEastAsia"/>
          <w:szCs w:val="22"/>
        </w:rPr>
        <w:t xml:space="preserve"> document</w:t>
      </w:r>
      <w:r w:rsidR="00350D70">
        <w:rPr>
          <w:rFonts w:eastAsiaTheme="minorEastAsia"/>
          <w:szCs w:val="22"/>
        </w:rPr>
        <w:t>s</w:t>
      </w:r>
      <w:r w:rsidRPr="00242643">
        <w:rPr>
          <w:rFonts w:eastAsiaTheme="minorEastAsia"/>
          <w:szCs w:val="22"/>
        </w:rPr>
        <w:t xml:space="preserve"> </w:t>
      </w:r>
      <w:r w:rsidRPr="00242643">
        <w:rPr>
          <w:szCs w:val="22"/>
          <w:lang w:eastAsia="zh-CN"/>
        </w:rPr>
        <w:t xml:space="preserve">CBD/SBI/3/3/Add.1 and </w:t>
      </w:r>
      <w:r w:rsidRPr="00242643">
        <w:t>CBD/SBI/3/3</w:t>
      </w:r>
      <w:r w:rsidRPr="00242643">
        <w:rPr>
          <w:szCs w:val="22"/>
          <w:lang w:eastAsia="zh-CN"/>
        </w:rPr>
        <w:t>.</w:t>
      </w:r>
      <w:r w:rsidRPr="00242643">
        <w:rPr>
          <w:rFonts w:eastAsiaTheme="minorEastAsia"/>
          <w:szCs w:val="22"/>
        </w:rPr>
        <w:t xml:space="preserve"> The analysis showed that, overall, the </w:t>
      </w:r>
      <w:r w:rsidRPr="00242643">
        <w:t xml:space="preserve">number of </w:t>
      </w:r>
      <w:r w:rsidRPr="00242643">
        <w:lastRenderedPageBreak/>
        <w:t>submissions to the BCH has seen a large increase and more than doubled since the baseline</w:t>
      </w:r>
      <w:r w:rsidR="003541B3">
        <w:t>.</w:t>
      </w:r>
      <w:r w:rsidRPr="00F72197">
        <w:rPr>
          <w:rStyle w:val="FootnoteReference"/>
          <w:sz w:val="22"/>
          <w:szCs w:val="22"/>
          <w:u w:val="none"/>
          <w:vertAlign w:val="superscript"/>
        </w:rPr>
        <w:footnoteReference w:id="4"/>
      </w:r>
      <w:r w:rsidRPr="00242643">
        <w:t xml:space="preserve"> For example, the number of decisions published in the BCH increased by 177 per cent; the ratio of risk assessments to decisions on LMOs</w:t>
      </w:r>
      <w:r w:rsidRPr="00F72197">
        <w:rPr>
          <w:rStyle w:val="FootnoteReference"/>
          <w:sz w:val="22"/>
          <w:szCs w:val="22"/>
          <w:u w:val="none"/>
          <w:vertAlign w:val="superscript"/>
        </w:rPr>
        <w:footnoteReference w:id="5"/>
      </w:r>
      <w:r w:rsidRPr="00242643">
        <w:t xml:space="preserve"> in the BCH improved by 17 per cent; there was a rise in the rate of submission of national records by developing countries and economies in transition by 15 per cent. Increases were also reported in the amount of traffic to the BCH.</w:t>
      </w:r>
    </w:p>
    <w:p w14:paraId="208E828B" w14:textId="26BF90DF"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rFonts w:eastAsiaTheme="minorEastAsia"/>
          <w:szCs w:val="22"/>
        </w:rPr>
        <w:t xml:space="preserve">Apart from being an important repository of information, </w:t>
      </w:r>
      <w:r w:rsidRPr="00242643">
        <w:t>the BCH has also become a more widely used tool for online discussions, which was visible both by an increase in the number of online forums established on the BCH (relating to the post-2020 implementation plan</w:t>
      </w:r>
      <w:r w:rsidR="00DB565A">
        <w:t>;</w:t>
      </w:r>
      <w:r w:rsidRPr="00242643">
        <w:rPr>
          <w:rStyle w:val="FootnoteReference"/>
          <w:rFonts w:eastAsiaTheme="minorEastAsia"/>
          <w:sz w:val="22"/>
          <w:szCs w:val="22"/>
          <w:u w:val="none"/>
          <w:vertAlign w:val="superscript"/>
        </w:rPr>
        <w:footnoteReference w:id="6"/>
      </w:r>
      <w:r w:rsidRPr="00242643">
        <w:t xml:space="preserve"> public participation, </w:t>
      </w:r>
      <w:proofErr w:type="gramStart"/>
      <w:r w:rsidRPr="00242643">
        <w:t>education</w:t>
      </w:r>
      <w:proofErr w:type="gramEnd"/>
      <w:r w:rsidRPr="00242643">
        <w:t xml:space="preserve"> and awareness</w:t>
      </w:r>
      <w:r w:rsidR="00DB565A">
        <w:t>;</w:t>
      </w:r>
      <w:r w:rsidRPr="00242643">
        <w:rPr>
          <w:rStyle w:val="FootnoteReference"/>
          <w:rFonts w:eastAsiaTheme="minorEastAsia"/>
          <w:sz w:val="22"/>
          <w:szCs w:val="22"/>
          <w:u w:val="none"/>
          <w:vertAlign w:val="superscript"/>
        </w:rPr>
        <w:footnoteReference w:id="7"/>
      </w:r>
      <w:r w:rsidRPr="00242643">
        <w:t xml:space="preserve"> and synthetic biology), the number of Parties having registered participants to online forums and the number of participants in online forums. </w:t>
      </w:r>
      <w:r w:rsidRPr="00242643">
        <w:rPr>
          <w:rFonts w:eastAsiaTheme="minorEastAsia"/>
          <w:szCs w:val="22"/>
        </w:rPr>
        <w:t xml:space="preserve">The former </w:t>
      </w:r>
      <w:r w:rsidRPr="00242643">
        <w:rPr>
          <w:szCs w:val="22"/>
        </w:rPr>
        <w:t>“BCH on BCH Forum” has also been reinstated and has been crucial to carrying out widespread testing of the new BCH platform.</w:t>
      </w:r>
    </w:p>
    <w:p w14:paraId="7A4D2232" w14:textId="79731BBC"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The number of records published in the BCH has increased over </w:t>
      </w:r>
      <w:r w:rsidRPr="00242643">
        <w:rPr>
          <w:rFonts w:eastAsiaTheme="minorEastAsia"/>
          <w:szCs w:val="22"/>
          <w:lang w:eastAsia="ja-JP"/>
        </w:rPr>
        <w:t xml:space="preserve">the period </w:t>
      </w:r>
      <w:r w:rsidRPr="00242643">
        <w:rPr>
          <w:rFonts w:eastAsiaTheme="minorEastAsia"/>
          <w:szCs w:val="22"/>
        </w:rPr>
        <w:t>since</w:t>
      </w:r>
      <w:r w:rsidRPr="00242643">
        <w:rPr>
          <w:rFonts w:eastAsiaTheme="minorEastAsia"/>
          <w:szCs w:val="22"/>
          <w:lang w:eastAsia="ja-JP"/>
        </w:rPr>
        <w:t xml:space="preserve"> the ninth meeting of the </w:t>
      </w:r>
      <w:r w:rsidRPr="00242643">
        <w:rPr>
          <w:color w:val="000000"/>
          <w:szCs w:val="22"/>
          <w:lang w:eastAsia="en-CA"/>
        </w:rPr>
        <w:t>Conference of the Parties serving as the meeting of the Parties to the Protocol.</w:t>
      </w:r>
      <w:r w:rsidRPr="00242643">
        <w:rPr>
          <w:szCs w:val="22"/>
        </w:rPr>
        <w:t xml:space="preserve"> </w:t>
      </w:r>
      <w:r w:rsidR="00DB565A">
        <w:rPr>
          <w:szCs w:val="22"/>
        </w:rPr>
        <w:t>The table below</w:t>
      </w:r>
      <w:r w:rsidR="008B060C" w:rsidRPr="00242643">
        <w:rPr>
          <w:szCs w:val="22"/>
        </w:rPr>
        <w:t xml:space="preserve"> </w:t>
      </w:r>
      <w:r w:rsidRPr="00242643">
        <w:rPr>
          <w:szCs w:val="22"/>
        </w:rPr>
        <w:t xml:space="preserve">provides a summary of </w:t>
      </w:r>
      <w:r w:rsidR="00856081" w:rsidRPr="00242643">
        <w:rPr>
          <w:szCs w:val="22"/>
        </w:rPr>
        <w:t xml:space="preserve">the number of </w:t>
      </w:r>
      <w:r w:rsidRPr="00242643">
        <w:rPr>
          <w:szCs w:val="22"/>
        </w:rPr>
        <w:t xml:space="preserve">records published on the BCH as of </w:t>
      </w:r>
      <w:r w:rsidR="00596BC2" w:rsidRPr="00242643">
        <w:rPr>
          <w:szCs w:val="22"/>
        </w:rPr>
        <w:t>10 March</w:t>
      </w:r>
      <w:r w:rsidR="00D86D82" w:rsidRPr="00242643">
        <w:rPr>
          <w:szCs w:val="22"/>
        </w:rPr>
        <w:t xml:space="preserve"> 2022</w:t>
      </w:r>
      <w:r w:rsidRPr="00242643">
        <w:rPr>
          <w:szCs w:val="22"/>
        </w:rPr>
        <w:t>.</w:t>
      </w:r>
    </w:p>
    <w:p w14:paraId="77CEA7C9" w14:textId="16DC1C88" w:rsidR="00365572" w:rsidRPr="00242643" w:rsidRDefault="00365572" w:rsidP="00F72197">
      <w:pPr>
        <w:pStyle w:val="Para1"/>
        <w:keepNext/>
        <w:keepLines/>
        <w:numPr>
          <w:ilvl w:val="0"/>
          <w:numId w:val="0"/>
        </w:numPr>
        <w:suppressLineNumbers/>
        <w:tabs>
          <w:tab w:val="left" w:pos="851"/>
        </w:tabs>
        <w:suppressAutoHyphens/>
        <w:jc w:val="left"/>
        <w:rPr>
          <w:snapToGrid/>
          <w:szCs w:val="22"/>
          <w:lang w:eastAsia="en-US"/>
        </w:rPr>
      </w:pPr>
      <w:r w:rsidRPr="00242643">
        <w:rPr>
          <w:b/>
          <w:snapToGrid/>
          <w:szCs w:val="22"/>
          <w:lang w:eastAsia="en-US"/>
        </w:rPr>
        <w:lastRenderedPageBreak/>
        <w:t xml:space="preserve">Number of records </w:t>
      </w:r>
      <w:r w:rsidRPr="00242643">
        <w:rPr>
          <w:b/>
          <w:bCs/>
          <w:snapToGrid/>
          <w:szCs w:val="22"/>
          <w:lang w:eastAsia="en-US"/>
        </w:rPr>
        <w:t>published in the BCH</w:t>
      </w:r>
      <w:r w:rsidRPr="00F72197">
        <w:rPr>
          <w:b/>
          <w:bCs/>
          <w:snapToGrid/>
          <w:sz w:val="28"/>
          <w:szCs w:val="28"/>
          <w:lang w:eastAsia="en-US"/>
        </w:rPr>
        <w:t xml:space="preserve"> </w:t>
      </w:r>
      <w:r w:rsidR="00155341" w:rsidRPr="00F72197">
        <w:rPr>
          <w:i/>
          <w:iCs/>
          <w:snapToGrid/>
          <w:szCs w:val="22"/>
          <w:lang w:eastAsia="en-US"/>
        </w:rPr>
        <w:t>(excluding national reports)</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977"/>
        <w:gridCol w:w="2141"/>
      </w:tblGrid>
      <w:tr w:rsidR="004C4844" w:rsidRPr="00242643" w14:paraId="02D704FA" w14:textId="77777777" w:rsidTr="00F72197">
        <w:trPr>
          <w:cantSplit/>
          <w:tblHeader/>
          <w:jc w:val="center"/>
        </w:trPr>
        <w:tc>
          <w:tcPr>
            <w:tcW w:w="5232" w:type="dxa"/>
          </w:tcPr>
          <w:p w14:paraId="4E07D4DC" w14:textId="77777777" w:rsidR="004C4844" w:rsidRPr="00242643" w:rsidRDefault="004C4844" w:rsidP="00383C9B">
            <w:pPr>
              <w:keepNext/>
              <w:keepLines/>
              <w:suppressLineNumbers/>
              <w:suppressAutoHyphens/>
              <w:jc w:val="center"/>
              <w:rPr>
                <w:b/>
                <w:snapToGrid w:val="0"/>
                <w:szCs w:val="22"/>
              </w:rPr>
            </w:pPr>
            <w:r w:rsidRPr="00242643">
              <w:rPr>
                <w:b/>
                <w:snapToGrid w:val="0"/>
                <w:szCs w:val="22"/>
              </w:rPr>
              <w:t>Record type</w:t>
            </w:r>
          </w:p>
        </w:tc>
        <w:tc>
          <w:tcPr>
            <w:tcW w:w="1977" w:type="dxa"/>
          </w:tcPr>
          <w:p w14:paraId="2D00068B" w14:textId="56D16F26" w:rsidR="004C4844" w:rsidRPr="00242643" w:rsidRDefault="002214B5" w:rsidP="00383C9B">
            <w:pPr>
              <w:keepNext/>
              <w:keepLines/>
              <w:suppressLineNumbers/>
              <w:suppressAutoHyphens/>
              <w:jc w:val="center"/>
              <w:rPr>
                <w:b/>
                <w:snapToGrid w:val="0"/>
                <w:szCs w:val="22"/>
              </w:rPr>
            </w:pPr>
            <w:r w:rsidRPr="00242643">
              <w:rPr>
                <w:b/>
                <w:snapToGrid w:val="0"/>
                <w:szCs w:val="22"/>
              </w:rPr>
              <w:t>Total records as of</w:t>
            </w:r>
            <w:r w:rsidRPr="00242643">
              <w:rPr>
                <w:b/>
                <w:snapToGrid w:val="0"/>
                <w:color w:val="000000"/>
                <w:szCs w:val="22"/>
              </w:rPr>
              <w:br/>
            </w:r>
            <w:r w:rsidR="00FE5049" w:rsidRPr="00242643">
              <w:rPr>
                <w:b/>
                <w:snapToGrid w:val="0"/>
                <w:color w:val="000000"/>
                <w:szCs w:val="22"/>
              </w:rPr>
              <w:t>17</w:t>
            </w:r>
            <w:r w:rsidRPr="00242643">
              <w:rPr>
                <w:b/>
                <w:snapToGrid w:val="0"/>
                <w:color w:val="000000"/>
                <w:szCs w:val="22"/>
              </w:rPr>
              <w:t xml:space="preserve"> </w:t>
            </w:r>
            <w:r w:rsidR="00FE5049" w:rsidRPr="00242643">
              <w:rPr>
                <w:b/>
                <w:snapToGrid w:val="0"/>
                <w:color w:val="000000"/>
                <w:szCs w:val="22"/>
              </w:rPr>
              <w:t>November 2018</w:t>
            </w:r>
          </w:p>
        </w:tc>
        <w:tc>
          <w:tcPr>
            <w:tcW w:w="2141" w:type="dxa"/>
            <w:tcBorders>
              <w:right w:val="single" w:sz="4" w:space="0" w:color="auto"/>
            </w:tcBorders>
          </w:tcPr>
          <w:p w14:paraId="1D7DEC18" w14:textId="4B71053F" w:rsidR="004C4844" w:rsidRPr="00242643" w:rsidRDefault="004C4844" w:rsidP="00383C9B">
            <w:pPr>
              <w:keepNext/>
              <w:keepLines/>
              <w:suppressLineNumbers/>
              <w:suppressAutoHyphens/>
              <w:jc w:val="center"/>
              <w:rPr>
                <w:b/>
                <w:snapToGrid w:val="0"/>
                <w:szCs w:val="22"/>
              </w:rPr>
            </w:pPr>
            <w:r w:rsidRPr="00242643">
              <w:rPr>
                <w:b/>
                <w:snapToGrid w:val="0"/>
                <w:szCs w:val="22"/>
              </w:rPr>
              <w:t>Total records as of</w:t>
            </w:r>
            <w:r w:rsidRPr="00242643">
              <w:rPr>
                <w:b/>
                <w:snapToGrid w:val="0"/>
                <w:color w:val="000000"/>
                <w:szCs w:val="22"/>
              </w:rPr>
              <w:br/>
            </w:r>
            <w:r w:rsidR="00596BC2" w:rsidRPr="00242643">
              <w:rPr>
                <w:b/>
                <w:snapToGrid w:val="0"/>
                <w:color w:val="000000"/>
                <w:szCs w:val="22"/>
              </w:rPr>
              <w:t>10 March</w:t>
            </w:r>
            <w:r w:rsidRPr="00242643">
              <w:rPr>
                <w:b/>
                <w:snapToGrid w:val="0"/>
                <w:color w:val="000000"/>
                <w:szCs w:val="22"/>
              </w:rPr>
              <w:t xml:space="preserve"> 2022</w:t>
            </w:r>
          </w:p>
        </w:tc>
      </w:tr>
      <w:tr w:rsidR="00BA51ED" w:rsidRPr="00242643" w14:paraId="6E2C12DC" w14:textId="77777777" w:rsidTr="00F72197">
        <w:trPr>
          <w:cantSplit/>
          <w:jc w:val="center"/>
        </w:trPr>
        <w:tc>
          <w:tcPr>
            <w:tcW w:w="5232" w:type="dxa"/>
          </w:tcPr>
          <w:p w14:paraId="0DE69D66" w14:textId="77777777" w:rsidR="00BA51ED" w:rsidRPr="00242643" w:rsidRDefault="00BA51ED" w:rsidP="00F72197">
            <w:pPr>
              <w:keepNext/>
              <w:keepLines/>
              <w:suppressLineNumbers/>
              <w:suppressAutoHyphens/>
              <w:jc w:val="left"/>
              <w:rPr>
                <w:b/>
                <w:szCs w:val="22"/>
              </w:rPr>
            </w:pPr>
            <w:r w:rsidRPr="00242643">
              <w:rPr>
                <w:b/>
                <w:szCs w:val="22"/>
              </w:rPr>
              <w:t xml:space="preserve">National </w:t>
            </w:r>
            <w:r w:rsidRPr="00242643">
              <w:rPr>
                <w:b/>
                <w:bCs/>
                <w:szCs w:val="22"/>
              </w:rPr>
              <w:t>r</w:t>
            </w:r>
            <w:r w:rsidRPr="00242643">
              <w:rPr>
                <w:b/>
                <w:szCs w:val="22"/>
              </w:rPr>
              <w:t>ecords</w:t>
            </w:r>
          </w:p>
        </w:tc>
        <w:tc>
          <w:tcPr>
            <w:tcW w:w="4118" w:type="dxa"/>
            <w:gridSpan w:val="2"/>
            <w:tcBorders>
              <w:right w:val="single" w:sz="4" w:space="0" w:color="auto"/>
            </w:tcBorders>
            <w:shd w:val="clear" w:color="auto" w:fill="BFBFBF" w:themeFill="background1" w:themeFillShade="BF"/>
          </w:tcPr>
          <w:p w14:paraId="63311CD5" w14:textId="7049C398" w:rsidR="00BA51ED" w:rsidRPr="00242643" w:rsidRDefault="00BA51ED" w:rsidP="00F72197">
            <w:pPr>
              <w:keepNext/>
              <w:keepLines/>
              <w:suppressLineNumbers/>
              <w:suppressAutoHyphens/>
              <w:jc w:val="center"/>
              <w:rPr>
                <w:szCs w:val="22"/>
              </w:rPr>
            </w:pPr>
          </w:p>
        </w:tc>
      </w:tr>
      <w:tr w:rsidR="00B018E9" w:rsidRPr="00242643" w14:paraId="0B803C9C" w14:textId="77777777" w:rsidTr="00F72197">
        <w:trPr>
          <w:cantSplit/>
          <w:jc w:val="center"/>
        </w:trPr>
        <w:tc>
          <w:tcPr>
            <w:tcW w:w="5232" w:type="dxa"/>
          </w:tcPr>
          <w:p w14:paraId="2BDC68F3" w14:textId="153F3F29" w:rsidR="00B018E9" w:rsidRPr="00242643" w:rsidRDefault="00B018E9" w:rsidP="00F72197">
            <w:pPr>
              <w:keepNext/>
              <w:keepLines/>
              <w:suppressLineNumbers/>
              <w:suppressAutoHyphens/>
              <w:jc w:val="left"/>
              <w:rPr>
                <w:szCs w:val="22"/>
              </w:rPr>
            </w:pPr>
            <w:r w:rsidRPr="00242643">
              <w:rPr>
                <w:szCs w:val="22"/>
              </w:rPr>
              <w:t xml:space="preserve">National </w:t>
            </w:r>
            <w:r w:rsidR="001508E7">
              <w:rPr>
                <w:szCs w:val="22"/>
              </w:rPr>
              <w:t>c</w:t>
            </w:r>
            <w:r w:rsidRPr="00242643">
              <w:rPr>
                <w:szCs w:val="22"/>
              </w:rPr>
              <w:t>ontacts (CPB and BCH focal points, emergency measures contacts under Article 17)</w:t>
            </w:r>
          </w:p>
        </w:tc>
        <w:tc>
          <w:tcPr>
            <w:tcW w:w="1977" w:type="dxa"/>
            <w:vAlign w:val="bottom"/>
          </w:tcPr>
          <w:p w14:paraId="412E8BEA" w14:textId="76F02669" w:rsidR="00B018E9" w:rsidRPr="00242643" w:rsidRDefault="00192EC3" w:rsidP="00F72197">
            <w:pPr>
              <w:keepNext/>
              <w:keepLines/>
              <w:suppressLineNumbers/>
              <w:suppressAutoHyphens/>
              <w:jc w:val="center"/>
              <w:rPr>
                <w:szCs w:val="22"/>
              </w:rPr>
            </w:pPr>
            <w:r w:rsidRPr="00242643">
              <w:rPr>
                <w:szCs w:val="22"/>
              </w:rPr>
              <w:t>N/A</w:t>
            </w:r>
            <w:r w:rsidR="008F7FFD" w:rsidRPr="00242643">
              <w:rPr>
                <w:rStyle w:val="FootnoteReference"/>
                <w:rFonts w:eastAsiaTheme="minorEastAsia"/>
                <w:sz w:val="22"/>
                <w:szCs w:val="22"/>
                <w:u w:val="none"/>
                <w:vertAlign w:val="superscript"/>
              </w:rPr>
              <w:footnoteReference w:id="8"/>
            </w:r>
          </w:p>
        </w:tc>
        <w:tc>
          <w:tcPr>
            <w:tcW w:w="2141" w:type="dxa"/>
            <w:tcBorders>
              <w:right w:val="single" w:sz="4" w:space="0" w:color="auto"/>
            </w:tcBorders>
            <w:vAlign w:val="bottom"/>
          </w:tcPr>
          <w:p w14:paraId="41B302D3" w14:textId="2889953A" w:rsidR="00B018E9" w:rsidRPr="00242643" w:rsidRDefault="00B018E9" w:rsidP="00F72197">
            <w:pPr>
              <w:keepNext/>
              <w:keepLines/>
              <w:suppressLineNumbers/>
              <w:suppressAutoHyphens/>
              <w:jc w:val="center"/>
              <w:rPr>
                <w:szCs w:val="22"/>
              </w:rPr>
            </w:pPr>
            <w:r w:rsidRPr="00242643">
              <w:rPr>
                <w:szCs w:val="22"/>
              </w:rPr>
              <w:t>348</w:t>
            </w:r>
          </w:p>
        </w:tc>
      </w:tr>
      <w:tr w:rsidR="00A208B1" w:rsidRPr="00242643" w14:paraId="7A38F36E" w14:textId="77777777" w:rsidTr="00F72197">
        <w:trPr>
          <w:cantSplit/>
          <w:jc w:val="center"/>
        </w:trPr>
        <w:tc>
          <w:tcPr>
            <w:tcW w:w="5232" w:type="dxa"/>
          </w:tcPr>
          <w:p w14:paraId="51A1EBFC" w14:textId="21AFD4D6" w:rsidR="00A208B1" w:rsidRPr="00242643" w:rsidRDefault="00A208B1" w:rsidP="00F72197">
            <w:pPr>
              <w:keepNext/>
              <w:keepLines/>
              <w:suppressLineNumbers/>
              <w:suppressAutoHyphens/>
              <w:jc w:val="left"/>
              <w:rPr>
                <w:szCs w:val="22"/>
              </w:rPr>
            </w:pPr>
            <w:r w:rsidRPr="00242643">
              <w:rPr>
                <w:szCs w:val="22"/>
              </w:rPr>
              <w:t xml:space="preserve">Competent </w:t>
            </w:r>
            <w:r w:rsidR="001508E7">
              <w:rPr>
                <w:szCs w:val="22"/>
              </w:rPr>
              <w:t>n</w:t>
            </w:r>
            <w:r w:rsidRPr="00242643">
              <w:rPr>
                <w:szCs w:val="22"/>
              </w:rPr>
              <w:t xml:space="preserve">ational </w:t>
            </w:r>
            <w:r w:rsidR="001508E7">
              <w:rPr>
                <w:szCs w:val="22"/>
              </w:rPr>
              <w:t>a</w:t>
            </w:r>
            <w:r w:rsidRPr="00242643">
              <w:rPr>
                <w:szCs w:val="22"/>
              </w:rPr>
              <w:t>uthorities (CNA)</w:t>
            </w:r>
          </w:p>
        </w:tc>
        <w:tc>
          <w:tcPr>
            <w:tcW w:w="1977" w:type="dxa"/>
          </w:tcPr>
          <w:p w14:paraId="59F22C5C" w14:textId="56239DBA" w:rsidR="00A208B1" w:rsidRPr="00242643" w:rsidRDefault="00A208B1" w:rsidP="00F72197">
            <w:pPr>
              <w:keepNext/>
              <w:keepLines/>
              <w:suppressLineNumbers/>
              <w:suppressAutoHyphens/>
              <w:jc w:val="center"/>
              <w:rPr>
                <w:szCs w:val="22"/>
              </w:rPr>
            </w:pPr>
            <w:r w:rsidRPr="00242643">
              <w:rPr>
                <w:szCs w:val="22"/>
              </w:rPr>
              <w:t>255</w:t>
            </w:r>
          </w:p>
        </w:tc>
        <w:tc>
          <w:tcPr>
            <w:tcW w:w="2141" w:type="dxa"/>
            <w:tcBorders>
              <w:right w:val="single" w:sz="4" w:space="0" w:color="auto"/>
            </w:tcBorders>
            <w:vAlign w:val="bottom"/>
          </w:tcPr>
          <w:p w14:paraId="4BE70F0B" w14:textId="2F25D892" w:rsidR="00A208B1" w:rsidRPr="00242643" w:rsidRDefault="00A208B1" w:rsidP="00F72197">
            <w:pPr>
              <w:keepNext/>
              <w:keepLines/>
              <w:suppressLineNumbers/>
              <w:suppressAutoHyphens/>
              <w:jc w:val="center"/>
              <w:rPr>
                <w:szCs w:val="22"/>
              </w:rPr>
            </w:pPr>
            <w:r w:rsidRPr="00242643">
              <w:rPr>
                <w:szCs w:val="22"/>
              </w:rPr>
              <w:t>406</w:t>
            </w:r>
          </w:p>
        </w:tc>
      </w:tr>
      <w:tr w:rsidR="00A208B1" w:rsidRPr="00242643" w14:paraId="71EF0ED1" w14:textId="77777777" w:rsidTr="00F72197">
        <w:trPr>
          <w:cantSplit/>
          <w:jc w:val="center"/>
        </w:trPr>
        <w:tc>
          <w:tcPr>
            <w:tcW w:w="5232" w:type="dxa"/>
          </w:tcPr>
          <w:p w14:paraId="75DFCC60" w14:textId="10DFDBB9" w:rsidR="00A208B1" w:rsidRPr="00242643" w:rsidRDefault="00A208B1" w:rsidP="00F72197">
            <w:pPr>
              <w:keepNext/>
              <w:keepLines/>
              <w:suppressLineNumbers/>
              <w:suppressAutoHyphens/>
              <w:jc w:val="left"/>
              <w:rPr>
                <w:rFonts w:asciiTheme="majorBidi" w:hAnsiTheme="majorBidi" w:cstheme="majorBidi"/>
                <w:szCs w:val="22"/>
              </w:rPr>
            </w:pPr>
            <w:r w:rsidRPr="00242643">
              <w:rPr>
                <w:rFonts w:asciiTheme="majorBidi" w:hAnsiTheme="majorBidi" w:cstheme="majorBidi"/>
                <w:szCs w:val="22"/>
                <w:shd w:val="clear" w:color="auto" w:fill="FFFFFF"/>
              </w:rPr>
              <w:t xml:space="preserve">Supplementary Protocol </w:t>
            </w:r>
            <w:r w:rsidR="001508E7">
              <w:rPr>
                <w:rFonts w:asciiTheme="majorBidi" w:hAnsiTheme="majorBidi" w:cstheme="majorBidi"/>
                <w:szCs w:val="22"/>
                <w:shd w:val="clear" w:color="auto" w:fill="FFFFFF"/>
              </w:rPr>
              <w:t>c</w:t>
            </w:r>
            <w:r w:rsidRPr="00242643">
              <w:rPr>
                <w:rFonts w:asciiTheme="majorBidi" w:hAnsiTheme="majorBidi" w:cstheme="majorBidi"/>
                <w:szCs w:val="22"/>
                <w:shd w:val="clear" w:color="auto" w:fill="FFFFFF"/>
              </w:rPr>
              <w:t xml:space="preserve">ompetent </w:t>
            </w:r>
            <w:r w:rsidR="001508E7">
              <w:rPr>
                <w:rFonts w:asciiTheme="majorBidi" w:hAnsiTheme="majorBidi" w:cstheme="majorBidi"/>
                <w:szCs w:val="22"/>
                <w:shd w:val="clear" w:color="auto" w:fill="FFFFFF"/>
              </w:rPr>
              <w:t>a</w:t>
            </w:r>
            <w:r w:rsidRPr="00242643">
              <w:rPr>
                <w:rFonts w:asciiTheme="majorBidi" w:hAnsiTheme="majorBidi" w:cstheme="majorBidi"/>
                <w:szCs w:val="22"/>
                <w:shd w:val="clear" w:color="auto" w:fill="FFFFFF"/>
              </w:rPr>
              <w:t xml:space="preserve">uthority (SPCA) </w:t>
            </w:r>
          </w:p>
        </w:tc>
        <w:tc>
          <w:tcPr>
            <w:tcW w:w="1977" w:type="dxa"/>
            <w:shd w:val="clear" w:color="auto" w:fill="auto"/>
          </w:tcPr>
          <w:p w14:paraId="257F2E4A" w14:textId="65D05CF2" w:rsidR="00A208B1" w:rsidRPr="00242643" w:rsidRDefault="008B060C" w:rsidP="00F72197">
            <w:pPr>
              <w:keepNext/>
              <w:keepLines/>
              <w:suppressLineNumbers/>
              <w:suppressAutoHyphens/>
              <w:rPr>
                <w:rFonts w:asciiTheme="majorBidi" w:hAnsiTheme="majorBidi" w:cstheme="majorBidi"/>
                <w:i/>
                <w:iCs/>
                <w:sz w:val="18"/>
                <w:szCs w:val="18"/>
              </w:rPr>
            </w:pPr>
            <w:r w:rsidRPr="00242643">
              <w:rPr>
                <w:rFonts w:asciiTheme="majorBidi" w:hAnsiTheme="majorBidi" w:cstheme="majorBidi"/>
                <w:i/>
                <w:iCs/>
                <w:sz w:val="18"/>
                <w:szCs w:val="18"/>
              </w:rPr>
              <w:t>N/A (new format as of 29</w:t>
            </w:r>
            <w:r w:rsidR="007B1285">
              <w:rPr>
                <w:rFonts w:asciiTheme="majorBidi" w:hAnsiTheme="majorBidi" w:cstheme="majorBidi"/>
                <w:i/>
                <w:iCs/>
                <w:sz w:val="18"/>
                <w:szCs w:val="18"/>
              </w:rPr>
              <w:t> </w:t>
            </w:r>
            <w:r w:rsidRPr="00242643">
              <w:rPr>
                <w:rFonts w:asciiTheme="majorBidi" w:hAnsiTheme="majorBidi" w:cstheme="majorBidi"/>
                <w:i/>
                <w:iCs/>
                <w:sz w:val="18"/>
                <w:szCs w:val="18"/>
              </w:rPr>
              <w:t>November 2021)</w:t>
            </w:r>
          </w:p>
        </w:tc>
        <w:tc>
          <w:tcPr>
            <w:tcW w:w="2141" w:type="dxa"/>
            <w:tcBorders>
              <w:right w:val="single" w:sz="4" w:space="0" w:color="auto"/>
            </w:tcBorders>
            <w:vAlign w:val="bottom"/>
          </w:tcPr>
          <w:p w14:paraId="25B0842D" w14:textId="2C2BC05B" w:rsidR="00A208B1" w:rsidRPr="00242643" w:rsidRDefault="00A208B1" w:rsidP="00F72197">
            <w:pPr>
              <w:keepNext/>
              <w:keepLines/>
              <w:suppressLineNumbers/>
              <w:suppressAutoHyphens/>
              <w:jc w:val="center"/>
              <w:rPr>
                <w:rFonts w:asciiTheme="majorBidi" w:hAnsiTheme="majorBidi" w:cstheme="majorBidi"/>
                <w:szCs w:val="22"/>
              </w:rPr>
            </w:pPr>
            <w:r w:rsidRPr="00242643">
              <w:rPr>
                <w:rFonts w:asciiTheme="majorBidi" w:hAnsiTheme="majorBidi" w:cstheme="majorBidi"/>
                <w:szCs w:val="22"/>
              </w:rPr>
              <w:t xml:space="preserve">7 </w:t>
            </w:r>
          </w:p>
          <w:p w14:paraId="39DD1803" w14:textId="444A8A2E" w:rsidR="00A208B1" w:rsidRPr="00242643" w:rsidRDefault="00A208B1" w:rsidP="00F72197">
            <w:pPr>
              <w:keepNext/>
              <w:keepLines/>
              <w:suppressLineNumbers/>
              <w:suppressAutoHyphens/>
              <w:jc w:val="center"/>
              <w:rPr>
                <w:rFonts w:asciiTheme="majorBidi" w:hAnsiTheme="majorBidi" w:cstheme="majorBidi"/>
                <w:szCs w:val="22"/>
              </w:rPr>
            </w:pPr>
          </w:p>
        </w:tc>
      </w:tr>
      <w:tr w:rsidR="00A208B1" w:rsidRPr="00242643" w14:paraId="373B5ED5" w14:textId="77777777" w:rsidTr="00F72197">
        <w:trPr>
          <w:cantSplit/>
          <w:jc w:val="center"/>
        </w:trPr>
        <w:tc>
          <w:tcPr>
            <w:tcW w:w="5232" w:type="dxa"/>
          </w:tcPr>
          <w:p w14:paraId="7B185F0F" w14:textId="2FDAA251" w:rsidR="00A208B1" w:rsidRPr="00242643" w:rsidRDefault="00A208B1" w:rsidP="00F72197">
            <w:pPr>
              <w:pStyle w:val="Heading2"/>
              <w:keepLines/>
              <w:shd w:val="clear" w:color="auto" w:fill="FFFFFF"/>
              <w:spacing w:before="0" w:after="0"/>
              <w:jc w:val="both"/>
              <w:rPr>
                <w:szCs w:val="22"/>
              </w:rPr>
            </w:pPr>
            <w:r w:rsidRPr="00652E4D">
              <w:rPr>
                <w:rFonts w:asciiTheme="majorBidi" w:hAnsiTheme="majorBidi" w:cstheme="majorBidi"/>
                <w:b w:val="0"/>
                <w:bCs w:val="0"/>
                <w:i w:val="0"/>
                <w:iCs w:val="0"/>
              </w:rPr>
              <w:t xml:space="preserve">Biosafety </w:t>
            </w:r>
            <w:r w:rsidR="001508E7" w:rsidRPr="00652E4D">
              <w:rPr>
                <w:rFonts w:asciiTheme="majorBidi" w:hAnsiTheme="majorBidi" w:cstheme="majorBidi"/>
                <w:b w:val="0"/>
                <w:bCs w:val="0"/>
                <w:i w:val="0"/>
                <w:iCs w:val="0"/>
              </w:rPr>
              <w:t>l</w:t>
            </w:r>
            <w:r w:rsidRPr="00652E4D">
              <w:rPr>
                <w:rFonts w:asciiTheme="majorBidi" w:hAnsiTheme="majorBidi" w:cstheme="majorBidi"/>
                <w:b w:val="0"/>
                <w:bCs w:val="0"/>
                <w:i w:val="0"/>
                <w:iCs w:val="0"/>
              </w:rPr>
              <w:t>aw</w:t>
            </w:r>
            <w:r w:rsidR="00652E4D" w:rsidRPr="00F72197">
              <w:rPr>
                <w:rFonts w:asciiTheme="majorBidi" w:hAnsiTheme="majorBidi" w:cstheme="majorBidi"/>
                <w:b w:val="0"/>
                <w:bCs w:val="0"/>
                <w:i w:val="0"/>
                <w:iCs w:val="0"/>
              </w:rPr>
              <w:t>s</w:t>
            </w:r>
            <w:r w:rsidRPr="00652E4D">
              <w:rPr>
                <w:rFonts w:asciiTheme="majorBidi" w:hAnsiTheme="majorBidi" w:cstheme="majorBidi"/>
                <w:b w:val="0"/>
                <w:bCs w:val="0"/>
                <w:i w:val="0"/>
                <w:iCs w:val="0"/>
              </w:rPr>
              <w:t xml:space="preserve">, </w:t>
            </w:r>
            <w:r w:rsidR="001508E7" w:rsidRPr="00652E4D">
              <w:rPr>
                <w:rFonts w:asciiTheme="majorBidi" w:hAnsiTheme="majorBidi" w:cstheme="majorBidi"/>
                <w:b w:val="0"/>
                <w:bCs w:val="0"/>
                <w:i w:val="0"/>
                <w:iCs w:val="0"/>
              </w:rPr>
              <w:t>r</w:t>
            </w:r>
            <w:r w:rsidRPr="00652E4D">
              <w:rPr>
                <w:rFonts w:asciiTheme="majorBidi" w:hAnsiTheme="majorBidi" w:cstheme="majorBidi"/>
                <w:b w:val="0"/>
                <w:bCs w:val="0"/>
                <w:i w:val="0"/>
                <w:iCs w:val="0"/>
              </w:rPr>
              <w:t>egulation</w:t>
            </w:r>
            <w:r w:rsidR="00652E4D" w:rsidRPr="00F72197">
              <w:rPr>
                <w:rFonts w:asciiTheme="majorBidi" w:hAnsiTheme="majorBidi" w:cstheme="majorBidi"/>
                <w:b w:val="0"/>
                <w:bCs w:val="0"/>
                <w:i w:val="0"/>
                <w:iCs w:val="0"/>
              </w:rPr>
              <w:t>s</w:t>
            </w:r>
            <w:r w:rsidRPr="00652E4D">
              <w:rPr>
                <w:rFonts w:asciiTheme="majorBidi" w:hAnsiTheme="majorBidi" w:cstheme="majorBidi"/>
                <w:b w:val="0"/>
                <w:bCs w:val="0"/>
                <w:i w:val="0"/>
                <w:iCs w:val="0"/>
              </w:rPr>
              <w:t xml:space="preserve">, </w:t>
            </w:r>
            <w:proofErr w:type="gramStart"/>
            <w:r w:rsidR="001508E7" w:rsidRPr="00652E4D">
              <w:rPr>
                <w:rFonts w:asciiTheme="majorBidi" w:hAnsiTheme="majorBidi" w:cstheme="majorBidi"/>
                <w:b w:val="0"/>
                <w:bCs w:val="0"/>
                <w:i w:val="0"/>
                <w:iCs w:val="0"/>
              </w:rPr>
              <w:t>g</w:t>
            </w:r>
            <w:r w:rsidRPr="00652E4D">
              <w:rPr>
                <w:rFonts w:asciiTheme="majorBidi" w:hAnsiTheme="majorBidi" w:cstheme="majorBidi"/>
                <w:b w:val="0"/>
                <w:bCs w:val="0"/>
                <w:i w:val="0"/>
                <w:iCs w:val="0"/>
              </w:rPr>
              <w:t>uidelines</w:t>
            </w:r>
            <w:proofErr w:type="gramEnd"/>
            <w:r w:rsidRPr="00652E4D">
              <w:rPr>
                <w:rFonts w:asciiTheme="majorBidi" w:hAnsiTheme="majorBidi" w:cstheme="majorBidi"/>
                <w:b w:val="0"/>
                <w:bCs w:val="0"/>
                <w:i w:val="0"/>
                <w:iCs w:val="0"/>
              </w:rPr>
              <w:t xml:space="preserve"> and </w:t>
            </w:r>
            <w:r w:rsidR="001508E7" w:rsidRPr="00652E4D">
              <w:rPr>
                <w:rFonts w:asciiTheme="majorBidi" w:hAnsiTheme="majorBidi" w:cstheme="majorBidi"/>
                <w:b w:val="0"/>
                <w:bCs w:val="0"/>
                <w:i w:val="0"/>
                <w:iCs w:val="0"/>
              </w:rPr>
              <w:t>a</w:t>
            </w:r>
            <w:r w:rsidRPr="00652E4D">
              <w:rPr>
                <w:rFonts w:asciiTheme="majorBidi" w:hAnsiTheme="majorBidi" w:cstheme="majorBidi"/>
                <w:b w:val="0"/>
                <w:bCs w:val="0"/>
                <w:i w:val="0"/>
                <w:iCs w:val="0"/>
              </w:rPr>
              <w:t xml:space="preserve">greements </w:t>
            </w:r>
            <w:r w:rsidRPr="00652E4D">
              <w:rPr>
                <w:b w:val="0"/>
                <w:bCs w:val="0"/>
                <w:i w:val="0"/>
                <w:iCs w:val="0"/>
                <w:szCs w:val="22"/>
              </w:rPr>
              <w:t>(LAW</w:t>
            </w:r>
            <w:r w:rsidRPr="00652E4D">
              <w:rPr>
                <w:szCs w:val="22"/>
              </w:rPr>
              <w:t>)</w:t>
            </w:r>
          </w:p>
        </w:tc>
        <w:tc>
          <w:tcPr>
            <w:tcW w:w="1977" w:type="dxa"/>
          </w:tcPr>
          <w:p w14:paraId="01F18385" w14:textId="183C59C7" w:rsidR="00A208B1" w:rsidRPr="00242643" w:rsidRDefault="00A208B1" w:rsidP="00F72197">
            <w:pPr>
              <w:keepNext/>
              <w:keepLines/>
              <w:suppressLineNumbers/>
              <w:suppressAutoHyphens/>
              <w:jc w:val="center"/>
              <w:rPr>
                <w:szCs w:val="22"/>
              </w:rPr>
            </w:pPr>
            <w:r w:rsidRPr="00242643">
              <w:rPr>
                <w:szCs w:val="22"/>
              </w:rPr>
              <w:t>851</w:t>
            </w:r>
          </w:p>
        </w:tc>
        <w:tc>
          <w:tcPr>
            <w:tcW w:w="2141" w:type="dxa"/>
            <w:tcBorders>
              <w:right w:val="single" w:sz="4" w:space="0" w:color="auto"/>
            </w:tcBorders>
            <w:vAlign w:val="bottom"/>
          </w:tcPr>
          <w:p w14:paraId="7103BB75" w14:textId="58D33EF6" w:rsidR="00A208B1" w:rsidRPr="00242643" w:rsidRDefault="00A208B1" w:rsidP="00F72197">
            <w:pPr>
              <w:keepNext/>
              <w:keepLines/>
              <w:suppressLineNumbers/>
              <w:suppressAutoHyphens/>
              <w:jc w:val="center"/>
              <w:rPr>
                <w:szCs w:val="22"/>
              </w:rPr>
            </w:pPr>
            <w:r w:rsidRPr="00242643">
              <w:rPr>
                <w:szCs w:val="22"/>
              </w:rPr>
              <w:t>1</w:t>
            </w:r>
            <w:r w:rsidR="00A4432D">
              <w:rPr>
                <w:szCs w:val="22"/>
              </w:rPr>
              <w:t xml:space="preserve"> </w:t>
            </w:r>
            <w:r w:rsidRPr="00242643">
              <w:rPr>
                <w:szCs w:val="22"/>
              </w:rPr>
              <w:t>107</w:t>
            </w:r>
          </w:p>
        </w:tc>
      </w:tr>
      <w:tr w:rsidR="00A208B1" w:rsidRPr="00242643" w14:paraId="2D5960DC" w14:textId="77777777" w:rsidTr="00F72197">
        <w:trPr>
          <w:cantSplit/>
          <w:jc w:val="center"/>
        </w:trPr>
        <w:tc>
          <w:tcPr>
            <w:tcW w:w="5232" w:type="dxa"/>
          </w:tcPr>
          <w:p w14:paraId="7BB1D76F" w14:textId="50D2E39D" w:rsidR="00A208B1" w:rsidRPr="00242643" w:rsidRDefault="00A208B1" w:rsidP="00F72197">
            <w:pPr>
              <w:keepNext/>
              <w:keepLines/>
              <w:suppressLineNumbers/>
              <w:suppressAutoHyphens/>
              <w:jc w:val="left"/>
              <w:rPr>
                <w:szCs w:val="22"/>
              </w:rPr>
            </w:pPr>
            <w:r w:rsidRPr="00242643">
              <w:rPr>
                <w:szCs w:val="22"/>
              </w:rPr>
              <w:t>Countr</w:t>
            </w:r>
            <w:r w:rsidR="00092FED">
              <w:rPr>
                <w:szCs w:val="22"/>
              </w:rPr>
              <w:t>ies’</w:t>
            </w:r>
            <w:r w:rsidRPr="00242643">
              <w:rPr>
                <w:szCs w:val="22"/>
              </w:rPr>
              <w:t xml:space="preserve"> </w:t>
            </w:r>
            <w:r w:rsidR="001508E7">
              <w:rPr>
                <w:szCs w:val="22"/>
              </w:rPr>
              <w:t>d</w:t>
            </w:r>
            <w:r w:rsidRPr="00242643">
              <w:rPr>
                <w:szCs w:val="22"/>
              </w:rPr>
              <w:t xml:space="preserve">ecisions and other </w:t>
            </w:r>
            <w:r w:rsidR="001508E7">
              <w:rPr>
                <w:szCs w:val="22"/>
              </w:rPr>
              <w:t>c</w:t>
            </w:r>
            <w:r w:rsidRPr="00242643">
              <w:rPr>
                <w:szCs w:val="22"/>
              </w:rPr>
              <w:t>ommunications (DEC)</w:t>
            </w:r>
          </w:p>
        </w:tc>
        <w:tc>
          <w:tcPr>
            <w:tcW w:w="1977" w:type="dxa"/>
          </w:tcPr>
          <w:p w14:paraId="59178ECB" w14:textId="54284CF2" w:rsidR="00A208B1" w:rsidRPr="00242643" w:rsidRDefault="00A208B1" w:rsidP="00F72197">
            <w:pPr>
              <w:keepNext/>
              <w:keepLines/>
              <w:suppressLineNumbers/>
              <w:suppressAutoHyphens/>
              <w:jc w:val="center"/>
              <w:rPr>
                <w:szCs w:val="22"/>
              </w:rPr>
            </w:pPr>
            <w:r w:rsidRPr="00242643">
              <w:rPr>
                <w:szCs w:val="22"/>
              </w:rPr>
              <w:t>2</w:t>
            </w:r>
            <w:r w:rsidR="00A4432D">
              <w:rPr>
                <w:szCs w:val="22"/>
              </w:rPr>
              <w:t xml:space="preserve"> </w:t>
            </w:r>
            <w:r w:rsidRPr="00242643">
              <w:rPr>
                <w:szCs w:val="22"/>
              </w:rPr>
              <w:t>045</w:t>
            </w:r>
          </w:p>
        </w:tc>
        <w:tc>
          <w:tcPr>
            <w:tcW w:w="2141" w:type="dxa"/>
            <w:vAlign w:val="bottom"/>
          </w:tcPr>
          <w:p w14:paraId="70A2B728" w14:textId="5C5B38C6" w:rsidR="00A208B1" w:rsidRPr="00242643" w:rsidRDefault="00A208B1" w:rsidP="00F72197">
            <w:pPr>
              <w:keepNext/>
              <w:keepLines/>
              <w:suppressLineNumbers/>
              <w:suppressAutoHyphens/>
              <w:jc w:val="center"/>
              <w:rPr>
                <w:szCs w:val="22"/>
              </w:rPr>
            </w:pPr>
            <w:r w:rsidRPr="00242643">
              <w:rPr>
                <w:szCs w:val="22"/>
              </w:rPr>
              <w:t>2</w:t>
            </w:r>
            <w:r w:rsidR="00A4432D">
              <w:rPr>
                <w:szCs w:val="22"/>
              </w:rPr>
              <w:t xml:space="preserve"> </w:t>
            </w:r>
            <w:r w:rsidRPr="00242643">
              <w:rPr>
                <w:szCs w:val="22"/>
              </w:rPr>
              <w:t>659</w:t>
            </w:r>
          </w:p>
        </w:tc>
      </w:tr>
      <w:tr w:rsidR="00A208B1" w:rsidRPr="00242643" w14:paraId="6D49E2D7" w14:textId="77777777" w:rsidTr="00F72197">
        <w:trPr>
          <w:cantSplit/>
          <w:jc w:val="center"/>
        </w:trPr>
        <w:tc>
          <w:tcPr>
            <w:tcW w:w="5232" w:type="dxa"/>
          </w:tcPr>
          <w:p w14:paraId="58E59DFB" w14:textId="4572EE47" w:rsidR="00A208B1" w:rsidRPr="00242643" w:rsidRDefault="00A208B1" w:rsidP="00F72197">
            <w:pPr>
              <w:keepNext/>
              <w:keepLines/>
              <w:suppressLineNumbers/>
              <w:suppressAutoHyphens/>
              <w:jc w:val="left"/>
              <w:rPr>
                <w:szCs w:val="22"/>
              </w:rPr>
            </w:pPr>
            <w:r w:rsidRPr="00242643">
              <w:rPr>
                <w:szCs w:val="22"/>
              </w:rPr>
              <w:t xml:space="preserve">Risk </w:t>
            </w:r>
            <w:r w:rsidR="001508E7">
              <w:rPr>
                <w:szCs w:val="22"/>
              </w:rPr>
              <w:t>a</w:t>
            </w:r>
            <w:r w:rsidRPr="00242643">
              <w:rPr>
                <w:szCs w:val="22"/>
              </w:rPr>
              <w:t>ssessments generated by a regulatory process (RA)</w:t>
            </w:r>
          </w:p>
        </w:tc>
        <w:tc>
          <w:tcPr>
            <w:tcW w:w="1977" w:type="dxa"/>
          </w:tcPr>
          <w:p w14:paraId="36DD4871" w14:textId="5CCD08CE" w:rsidR="00A208B1" w:rsidRPr="00242643" w:rsidRDefault="00A208B1" w:rsidP="00F72197">
            <w:pPr>
              <w:keepNext/>
              <w:keepLines/>
              <w:suppressLineNumbers/>
              <w:suppressAutoHyphens/>
              <w:jc w:val="center"/>
              <w:rPr>
                <w:szCs w:val="22"/>
              </w:rPr>
            </w:pPr>
            <w:r w:rsidRPr="00242643">
              <w:rPr>
                <w:szCs w:val="22"/>
              </w:rPr>
              <w:t>2</w:t>
            </w:r>
            <w:r w:rsidR="00A4432D">
              <w:rPr>
                <w:szCs w:val="22"/>
              </w:rPr>
              <w:t xml:space="preserve"> </w:t>
            </w:r>
            <w:r w:rsidRPr="00242643">
              <w:rPr>
                <w:szCs w:val="22"/>
              </w:rPr>
              <w:t>014</w:t>
            </w:r>
          </w:p>
        </w:tc>
        <w:tc>
          <w:tcPr>
            <w:tcW w:w="2141" w:type="dxa"/>
          </w:tcPr>
          <w:p w14:paraId="7BEA79A6" w14:textId="51101A29" w:rsidR="00A208B1" w:rsidRPr="00242643" w:rsidRDefault="00A208B1" w:rsidP="00F72197">
            <w:pPr>
              <w:keepNext/>
              <w:keepLines/>
              <w:suppressLineNumbers/>
              <w:suppressAutoHyphens/>
              <w:jc w:val="center"/>
              <w:rPr>
                <w:szCs w:val="22"/>
              </w:rPr>
            </w:pPr>
            <w:r w:rsidRPr="00242643">
              <w:rPr>
                <w:szCs w:val="22"/>
              </w:rPr>
              <w:t>2</w:t>
            </w:r>
            <w:r w:rsidR="00A4432D">
              <w:rPr>
                <w:szCs w:val="22"/>
              </w:rPr>
              <w:t xml:space="preserve"> </w:t>
            </w:r>
            <w:r w:rsidRPr="00242643">
              <w:rPr>
                <w:szCs w:val="22"/>
              </w:rPr>
              <w:t>541</w:t>
            </w:r>
          </w:p>
        </w:tc>
      </w:tr>
      <w:tr w:rsidR="00A208B1" w:rsidRPr="00242643" w14:paraId="72EB04FD" w14:textId="77777777" w:rsidTr="00F72197">
        <w:trPr>
          <w:cantSplit/>
          <w:jc w:val="center"/>
        </w:trPr>
        <w:tc>
          <w:tcPr>
            <w:tcW w:w="5232" w:type="dxa"/>
          </w:tcPr>
          <w:p w14:paraId="469056F4" w14:textId="31D41F9A" w:rsidR="00A208B1" w:rsidRPr="00242643" w:rsidRDefault="00A208B1" w:rsidP="00F72197">
            <w:pPr>
              <w:keepNext/>
              <w:keepLines/>
              <w:suppressLineNumbers/>
              <w:suppressAutoHyphens/>
              <w:jc w:val="left"/>
              <w:rPr>
                <w:szCs w:val="22"/>
              </w:rPr>
            </w:pPr>
            <w:r w:rsidRPr="00242643">
              <w:rPr>
                <w:szCs w:val="22"/>
              </w:rPr>
              <w:t xml:space="preserve">National </w:t>
            </w:r>
            <w:r w:rsidR="001508E7">
              <w:rPr>
                <w:szCs w:val="22"/>
              </w:rPr>
              <w:t>b</w:t>
            </w:r>
            <w:r w:rsidRPr="00242643">
              <w:rPr>
                <w:szCs w:val="22"/>
              </w:rPr>
              <w:t xml:space="preserve">iosafety </w:t>
            </w:r>
            <w:r w:rsidR="001508E7">
              <w:rPr>
                <w:szCs w:val="22"/>
              </w:rPr>
              <w:t>w</w:t>
            </w:r>
            <w:r w:rsidRPr="00242643">
              <w:rPr>
                <w:szCs w:val="22"/>
              </w:rPr>
              <w:t xml:space="preserve">ebsites or </w:t>
            </w:r>
            <w:r w:rsidR="001508E7">
              <w:rPr>
                <w:szCs w:val="22"/>
              </w:rPr>
              <w:t>d</w:t>
            </w:r>
            <w:r w:rsidRPr="00242643">
              <w:rPr>
                <w:szCs w:val="22"/>
              </w:rPr>
              <w:t>atabases (NDB)</w:t>
            </w:r>
          </w:p>
        </w:tc>
        <w:tc>
          <w:tcPr>
            <w:tcW w:w="1977" w:type="dxa"/>
          </w:tcPr>
          <w:p w14:paraId="33E7DF77" w14:textId="3CBCC4C9" w:rsidR="00A208B1" w:rsidRPr="00242643" w:rsidRDefault="00A208B1" w:rsidP="00F72197">
            <w:pPr>
              <w:keepNext/>
              <w:keepLines/>
              <w:suppressLineNumbers/>
              <w:suppressAutoHyphens/>
              <w:jc w:val="center"/>
              <w:rPr>
                <w:szCs w:val="22"/>
              </w:rPr>
            </w:pPr>
            <w:r w:rsidRPr="00242643">
              <w:rPr>
                <w:szCs w:val="22"/>
              </w:rPr>
              <w:t>119</w:t>
            </w:r>
          </w:p>
        </w:tc>
        <w:tc>
          <w:tcPr>
            <w:tcW w:w="2141" w:type="dxa"/>
            <w:vAlign w:val="bottom"/>
          </w:tcPr>
          <w:p w14:paraId="2A64AA6E" w14:textId="7B1D7394" w:rsidR="00A208B1" w:rsidRPr="00242643" w:rsidRDefault="00A208B1" w:rsidP="00F72197">
            <w:pPr>
              <w:keepNext/>
              <w:keepLines/>
              <w:suppressLineNumbers/>
              <w:suppressAutoHyphens/>
              <w:jc w:val="center"/>
              <w:rPr>
                <w:szCs w:val="22"/>
              </w:rPr>
            </w:pPr>
            <w:r w:rsidRPr="00242643">
              <w:rPr>
                <w:szCs w:val="22"/>
              </w:rPr>
              <w:t>151</w:t>
            </w:r>
          </w:p>
        </w:tc>
      </w:tr>
      <w:tr w:rsidR="00A208B1" w:rsidRPr="00242643" w14:paraId="3D841795" w14:textId="77777777" w:rsidTr="00F72197">
        <w:trPr>
          <w:cantSplit/>
          <w:jc w:val="center"/>
        </w:trPr>
        <w:tc>
          <w:tcPr>
            <w:tcW w:w="5232" w:type="dxa"/>
          </w:tcPr>
          <w:p w14:paraId="3D2B659B" w14:textId="31CD37E7" w:rsidR="00A208B1" w:rsidRPr="00242643" w:rsidRDefault="00A208B1" w:rsidP="00F72197">
            <w:pPr>
              <w:keepNext/>
              <w:keepLines/>
              <w:suppressLineNumbers/>
              <w:suppressAutoHyphens/>
              <w:jc w:val="left"/>
              <w:rPr>
                <w:szCs w:val="22"/>
              </w:rPr>
            </w:pPr>
            <w:r w:rsidRPr="00242643">
              <w:rPr>
                <w:szCs w:val="22"/>
              </w:rPr>
              <w:t xml:space="preserve">Biosafety </w:t>
            </w:r>
            <w:r w:rsidR="001508E7">
              <w:rPr>
                <w:szCs w:val="22"/>
              </w:rPr>
              <w:t>e</w:t>
            </w:r>
            <w:r w:rsidRPr="00242643">
              <w:rPr>
                <w:szCs w:val="22"/>
              </w:rPr>
              <w:t>xperts (EXP)</w:t>
            </w:r>
          </w:p>
        </w:tc>
        <w:tc>
          <w:tcPr>
            <w:tcW w:w="1977" w:type="dxa"/>
          </w:tcPr>
          <w:p w14:paraId="40F1A244" w14:textId="30D616E8" w:rsidR="00A208B1" w:rsidRPr="00242643" w:rsidRDefault="00A208B1" w:rsidP="00F72197">
            <w:pPr>
              <w:keepNext/>
              <w:keepLines/>
              <w:suppressLineNumbers/>
              <w:suppressAutoHyphens/>
              <w:jc w:val="center"/>
              <w:rPr>
                <w:szCs w:val="22"/>
              </w:rPr>
            </w:pPr>
            <w:r w:rsidRPr="00242643">
              <w:rPr>
                <w:szCs w:val="22"/>
              </w:rPr>
              <w:t>324</w:t>
            </w:r>
          </w:p>
        </w:tc>
        <w:tc>
          <w:tcPr>
            <w:tcW w:w="2141" w:type="dxa"/>
            <w:vAlign w:val="bottom"/>
          </w:tcPr>
          <w:p w14:paraId="44E5C359" w14:textId="66F0DA3F" w:rsidR="00A208B1" w:rsidRPr="00242643" w:rsidRDefault="00A208B1" w:rsidP="00F72197">
            <w:pPr>
              <w:keepNext/>
              <w:keepLines/>
              <w:suppressLineNumbers/>
              <w:suppressAutoHyphens/>
              <w:jc w:val="center"/>
              <w:rPr>
                <w:szCs w:val="22"/>
              </w:rPr>
            </w:pPr>
            <w:r w:rsidRPr="00242643">
              <w:rPr>
                <w:szCs w:val="22"/>
              </w:rPr>
              <w:t>366</w:t>
            </w:r>
          </w:p>
        </w:tc>
      </w:tr>
      <w:tr w:rsidR="00A208B1" w:rsidRPr="00242643" w14:paraId="7AE85BDD" w14:textId="77777777" w:rsidTr="00F72197">
        <w:trPr>
          <w:cantSplit/>
          <w:jc w:val="center"/>
        </w:trPr>
        <w:tc>
          <w:tcPr>
            <w:tcW w:w="5232" w:type="dxa"/>
            <w:shd w:val="clear" w:color="auto" w:fill="D9D9D9" w:themeFill="background1" w:themeFillShade="D9"/>
          </w:tcPr>
          <w:p w14:paraId="0F897856" w14:textId="2C0C8B4E" w:rsidR="00A208B1" w:rsidRPr="00242643" w:rsidRDefault="00934A60" w:rsidP="00383C9B">
            <w:pPr>
              <w:keepNext/>
              <w:keepLines/>
              <w:suppressLineNumbers/>
              <w:suppressAutoHyphens/>
              <w:jc w:val="right"/>
              <w:rPr>
                <w:b/>
                <w:bCs/>
                <w:snapToGrid w:val="0"/>
                <w:color w:val="000000"/>
                <w:szCs w:val="22"/>
              </w:rPr>
            </w:pPr>
            <w:r w:rsidRPr="00242643">
              <w:rPr>
                <w:b/>
                <w:bCs/>
                <w:snapToGrid w:val="0"/>
                <w:color w:val="000000"/>
                <w:szCs w:val="22"/>
              </w:rPr>
              <w:t xml:space="preserve">National </w:t>
            </w:r>
            <w:r w:rsidR="001508E7">
              <w:rPr>
                <w:b/>
                <w:bCs/>
                <w:snapToGrid w:val="0"/>
                <w:color w:val="000000"/>
                <w:szCs w:val="22"/>
              </w:rPr>
              <w:t>r</w:t>
            </w:r>
            <w:r w:rsidRPr="00242643">
              <w:rPr>
                <w:b/>
                <w:bCs/>
                <w:snapToGrid w:val="0"/>
                <w:color w:val="000000"/>
                <w:szCs w:val="22"/>
              </w:rPr>
              <w:t>ecords</w:t>
            </w:r>
            <w:r w:rsidR="00155341" w:rsidRPr="00242643">
              <w:rPr>
                <w:b/>
                <w:bCs/>
                <w:snapToGrid w:val="0"/>
                <w:color w:val="000000"/>
                <w:szCs w:val="22"/>
              </w:rPr>
              <w:t xml:space="preserve"> </w:t>
            </w:r>
            <w:r w:rsidR="001508E7">
              <w:rPr>
                <w:b/>
                <w:bCs/>
                <w:snapToGrid w:val="0"/>
                <w:color w:val="000000"/>
                <w:szCs w:val="22"/>
              </w:rPr>
              <w:t>t</w:t>
            </w:r>
            <w:r w:rsidR="00A208B1" w:rsidRPr="00242643">
              <w:rPr>
                <w:b/>
                <w:bCs/>
                <w:snapToGrid w:val="0"/>
                <w:color w:val="000000"/>
                <w:szCs w:val="22"/>
              </w:rPr>
              <w:t>otal:</w:t>
            </w:r>
          </w:p>
        </w:tc>
        <w:tc>
          <w:tcPr>
            <w:tcW w:w="1977" w:type="dxa"/>
            <w:shd w:val="clear" w:color="auto" w:fill="D9D9D9" w:themeFill="background1" w:themeFillShade="D9"/>
          </w:tcPr>
          <w:p w14:paraId="2BAF746B" w14:textId="7848FAC9" w:rsidR="00A208B1" w:rsidRPr="00242643" w:rsidRDefault="00BB2CC8" w:rsidP="00F72197">
            <w:pPr>
              <w:keepNext/>
              <w:keepLines/>
              <w:suppressLineNumbers/>
              <w:suppressAutoHyphens/>
              <w:jc w:val="center"/>
              <w:rPr>
                <w:b/>
                <w:szCs w:val="22"/>
              </w:rPr>
            </w:pPr>
            <w:r w:rsidRPr="00242643">
              <w:rPr>
                <w:b/>
                <w:szCs w:val="22"/>
              </w:rPr>
              <w:t>5</w:t>
            </w:r>
            <w:r w:rsidR="00A4432D">
              <w:rPr>
                <w:b/>
                <w:szCs w:val="22"/>
              </w:rPr>
              <w:t xml:space="preserve"> </w:t>
            </w:r>
            <w:r w:rsidRPr="00242643">
              <w:rPr>
                <w:b/>
                <w:szCs w:val="22"/>
              </w:rPr>
              <w:t>606</w:t>
            </w:r>
          </w:p>
        </w:tc>
        <w:tc>
          <w:tcPr>
            <w:tcW w:w="2141" w:type="dxa"/>
            <w:shd w:val="clear" w:color="auto" w:fill="D9D9D9" w:themeFill="background1" w:themeFillShade="D9"/>
            <w:vAlign w:val="bottom"/>
          </w:tcPr>
          <w:p w14:paraId="27DA407A" w14:textId="22C9EDDA" w:rsidR="00A208B1" w:rsidRPr="00242643" w:rsidRDefault="00A208B1" w:rsidP="00F72197">
            <w:pPr>
              <w:keepNext/>
              <w:keepLines/>
              <w:suppressLineNumbers/>
              <w:suppressAutoHyphens/>
              <w:jc w:val="center"/>
              <w:rPr>
                <w:b/>
                <w:szCs w:val="22"/>
              </w:rPr>
            </w:pPr>
            <w:r w:rsidRPr="00242643">
              <w:rPr>
                <w:b/>
                <w:szCs w:val="22"/>
              </w:rPr>
              <w:t>7</w:t>
            </w:r>
            <w:r w:rsidR="00A4432D">
              <w:rPr>
                <w:b/>
                <w:szCs w:val="22"/>
              </w:rPr>
              <w:t xml:space="preserve"> </w:t>
            </w:r>
            <w:r w:rsidRPr="00242643">
              <w:rPr>
                <w:b/>
                <w:szCs w:val="22"/>
              </w:rPr>
              <w:t>585</w:t>
            </w:r>
          </w:p>
        </w:tc>
      </w:tr>
      <w:tr w:rsidR="00A208B1" w:rsidRPr="00242643" w14:paraId="082D9D1D" w14:textId="77777777" w:rsidTr="00F72197">
        <w:trPr>
          <w:cantSplit/>
          <w:jc w:val="center"/>
        </w:trPr>
        <w:tc>
          <w:tcPr>
            <w:tcW w:w="5232" w:type="dxa"/>
          </w:tcPr>
          <w:p w14:paraId="3F191B6E" w14:textId="71B32B06" w:rsidR="00A76970" w:rsidRPr="00242643" w:rsidRDefault="00A76970" w:rsidP="00F72197">
            <w:pPr>
              <w:keepNext/>
              <w:keepLines/>
              <w:suppressLineNumbers/>
              <w:suppressAutoHyphens/>
              <w:jc w:val="left"/>
              <w:rPr>
                <w:bCs/>
                <w:szCs w:val="22"/>
              </w:rPr>
            </w:pPr>
            <w:r w:rsidRPr="00242643">
              <w:rPr>
                <w:bCs/>
                <w:szCs w:val="22"/>
              </w:rPr>
              <w:t>Contacts</w:t>
            </w:r>
          </w:p>
        </w:tc>
        <w:tc>
          <w:tcPr>
            <w:tcW w:w="1977" w:type="dxa"/>
          </w:tcPr>
          <w:p w14:paraId="179EDE1E" w14:textId="58C7E847" w:rsidR="00A208B1" w:rsidRPr="00242643" w:rsidRDefault="00A208B1" w:rsidP="00383C9B">
            <w:pPr>
              <w:keepNext/>
              <w:keepLines/>
              <w:suppressLineNumbers/>
              <w:suppressAutoHyphens/>
              <w:jc w:val="center"/>
              <w:rPr>
                <w:bCs/>
                <w:snapToGrid w:val="0"/>
                <w:color w:val="000000"/>
                <w:szCs w:val="22"/>
              </w:rPr>
            </w:pPr>
            <w:r w:rsidRPr="00242643">
              <w:rPr>
                <w:bCs/>
                <w:szCs w:val="22"/>
              </w:rPr>
              <w:t>1</w:t>
            </w:r>
            <w:r w:rsidR="00A4432D">
              <w:rPr>
                <w:bCs/>
                <w:szCs w:val="22"/>
              </w:rPr>
              <w:t xml:space="preserve"> </w:t>
            </w:r>
            <w:r w:rsidRPr="00242643">
              <w:rPr>
                <w:bCs/>
                <w:szCs w:val="22"/>
              </w:rPr>
              <w:t>360</w:t>
            </w:r>
          </w:p>
        </w:tc>
        <w:tc>
          <w:tcPr>
            <w:tcW w:w="2141" w:type="dxa"/>
            <w:vAlign w:val="bottom"/>
          </w:tcPr>
          <w:p w14:paraId="413E2566" w14:textId="3B90FF1C" w:rsidR="00A208B1" w:rsidRPr="00242643" w:rsidRDefault="00B95D86" w:rsidP="00383C9B">
            <w:pPr>
              <w:keepNext/>
              <w:keepLines/>
              <w:suppressLineNumbers/>
              <w:suppressAutoHyphens/>
              <w:jc w:val="center"/>
              <w:rPr>
                <w:snapToGrid w:val="0"/>
                <w:color w:val="000000"/>
                <w:szCs w:val="22"/>
              </w:rPr>
            </w:pPr>
            <w:r w:rsidRPr="00242643">
              <w:rPr>
                <w:snapToGrid w:val="0"/>
                <w:color w:val="000000"/>
                <w:szCs w:val="22"/>
              </w:rPr>
              <w:t>1</w:t>
            </w:r>
            <w:r w:rsidR="00A4432D">
              <w:rPr>
                <w:snapToGrid w:val="0"/>
                <w:color w:val="000000"/>
                <w:szCs w:val="22"/>
              </w:rPr>
              <w:t xml:space="preserve"> </w:t>
            </w:r>
            <w:r w:rsidRPr="00242643">
              <w:rPr>
                <w:snapToGrid w:val="0"/>
                <w:color w:val="000000"/>
                <w:szCs w:val="22"/>
              </w:rPr>
              <w:t>5</w:t>
            </w:r>
            <w:r w:rsidR="00BA51ED" w:rsidRPr="00242643">
              <w:rPr>
                <w:snapToGrid w:val="0"/>
                <w:color w:val="000000"/>
                <w:szCs w:val="22"/>
              </w:rPr>
              <w:t>27</w:t>
            </w:r>
          </w:p>
        </w:tc>
      </w:tr>
      <w:tr w:rsidR="00BA51ED" w:rsidRPr="00242643" w14:paraId="649D6115" w14:textId="77777777" w:rsidTr="00F72197">
        <w:trPr>
          <w:cantSplit/>
          <w:jc w:val="center"/>
        </w:trPr>
        <w:tc>
          <w:tcPr>
            <w:tcW w:w="5232" w:type="dxa"/>
          </w:tcPr>
          <w:p w14:paraId="6EB60574" w14:textId="2F7EF425" w:rsidR="00BA51ED" w:rsidRPr="00242643" w:rsidRDefault="00BA51ED" w:rsidP="00F72197">
            <w:pPr>
              <w:keepNext/>
              <w:keepLines/>
              <w:suppressLineNumbers/>
              <w:suppressAutoHyphens/>
              <w:jc w:val="left"/>
              <w:rPr>
                <w:b/>
                <w:szCs w:val="22"/>
              </w:rPr>
            </w:pPr>
            <w:r w:rsidRPr="001508E7">
              <w:rPr>
                <w:b/>
                <w:szCs w:val="22"/>
              </w:rPr>
              <w:t xml:space="preserve">Reference </w:t>
            </w:r>
            <w:r w:rsidRPr="001508E7">
              <w:rPr>
                <w:b/>
                <w:bCs/>
                <w:szCs w:val="22"/>
              </w:rPr>
              <w:t>r</w:t>
            </w:r>
            <w:r w:rsidRPr="001508E7">
              <w:rPr>
                <w:b/>
                <w:szCs w:val="22"/>
              </w:rPr>
              <w:t>ecords</w:t>
            </w:r>
          </w:p>
        </w:tc>
        <w:tc>
          <w:tcPr>
            <w:tcW w:w="4118" w:type="dxa"/>
            <w:gridSpan w:val="2"/>
            <w:shd w:val="clear" w:color="auto" w:fill="BFBFBF" w:themeFill="background1" w:themeFillShade="BF"/>
          </w:tcPr>
          <w:p w14:paraId="00089734" w14:textId="77777777" w:rsidR="00BA51ED" w:rsidRPr="00242643" w:rsidRDefault="00BA51ED" w:rsidP="00383C9B">
            <w:pPr>
              <w:keepNext/>
              <w:keepLines/>
              <w:suppressLineNumbers/>
              <w:suppressAutoHyphens/>
              <w:jc w:val="center"/>
              <w:rPr>
                <w:snapToGrid w:val="0"/>
                <w:color w:val="000000"/>
                <w:szCs w:val="22"/>
              </w:rPr>
            </w:pPr>
          </w:p>
        </w:tc>
      </w:tr>
      <w:tr w:rsidR="005D2B74" w:rsidRPr="00242643" w14:paraId="51910BDE" w14:textId="77777777" w:rsidTr="00F72197">
        <w:trPr>
          <w:cantSplit/>
          <w:jc w:val="center"/>
        </w:trPr>
        <w:tc>
          <w:tcPr>
            <w:tcW w:w="5232" w:type="dxa"/>
          </w:tcPr>
          <w:p w14:paraId="08204D94" w14:textId="0EB13460" w:rsidR="005D2B74" w:rsidRPr="00242643" w:rsidRDefault="005D2B74" w:rsidP="00F72197">
            <w:pPr>
              <w:keepNext/>
              <w:keepLines/>
              <w:suppressLineNumbers/>
              <w:suppressAutoHyphens/>
              <w:jc w:val="left"/>
              <w:rPr>
                <w:bCs/>
                <w:szCs w:val="22"/>
              </w:rPr>
            </w:pPr>
            <w:r w:rsidRPr="00242643">
              <w:rPr>
                <w:szCs w:val="22"/>
              </w:rPr>
              <w:t xml:space="preserve">Biosafety </w:t>
            </w:r>
            <w:r w:rsidR="00652E4D">
              <w:rPr>
                <w:szCs w:val="22"/>
              </w:rPr>
              <w:t>v</w:t>
            </w:r>
            <w:r w:rsidRPr="00242643">
              <w:rPr>
                <w:szCs w:val="22"/>
              </w:rPr>
              <w:t xml:space="preserve">irtual </w:t>
            </w:r>
            <w:r w:rsidR="00652E4D">
              <w:rPr>
                <w:szCs w:val="22"/>
              </w:rPr>
              <w:t>l</w:t>
            </w:r>
            <w:r w:rsidRPr="00242643">
              <w:rPr>
                <w:szCs w:val="22"/>
              </w:rPr>
              <w:t xml:space="preserve">ibrary </w:t>
            </w:r>
            <w:r w:rsidR="00652E4D">
              <w:rPr>
                <w:szCs w:val="22"/>
              </w:rPr>
              <w:t>r</w:t>
            </w:r>
            <w:r w:rsidRPr="00242643">
              <w:rPr>
                <w:szCs w:val="22"/>
              </w:rPr>
              <w:t>esource (VLR)</w:t>
            </w:r>
            <w:r w:rsidRPr="00242643">
              <w:rPr>
                <w:rStyle w:val="FootnoteReference"/>
                <w:sz w:val="22"/>
                <w:szCs w:val="22"/>
                <w:u w:val="none"/>
                <w:vertAlign w:val="superscript"/>
              </w:rPr>
              <w:footnoteReference w:id="9"/>
            </w:r>
          </w:p>
        </w:tc>
        <w:tc>
          <w:tcPr>
            <w:tcW w:w="1977" w:type="dxa"/>
          </w:tcPr>
          <w:p w14:paraId="4F482E40" w14:textId="5C2CB95D"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1</w:t>
            </w:r>
            <w:r w:rsidR="00A4432D">
              <w:rPr>
                <w:snapToGrid w:val="0"/>
                <w:color w:val="000000"/>
                <w:szCs w:val="22"/>
              </w:rPr>
              <w:t xml:space="preserve"> </w:t>
            </w:r>
            <w:r w:rsidRPr="00242643">
              <w:rPr>
                <w:snapToGrid w:val="0"/>
                <w:color w:val="000000"/>
                <w:szCs w:val="22"/>
              </w:rPr>
              <w:t>485</w:t>
            </w:r>
            <w:r w:rsidR="00830F51" w:rsidRPr="00F72197">
              <w:rPr>
                <w:rStyle w:val="FootnoteReference"/>
                <w:snapToGrid w:val="0"/>
                <w:color w:val="000000"/>
                <w:sz w:val="22"/>
                <w:szCs w:val="28"/>
                <w:u w:val="none"/>
                <w:vertAlign w:val="superscript"/>
              </w:rPr>
              <w:footnoteReference w:id="10"/>
            </w:r>
          </w:p>
        </w:tc>
        <w:tc>
          <w:tcPr>
            <w:tcW w:w="2141" w:type="dxa"/>
            <w:vAlign w:val="bottom"/>
          </w:tcPr>
          <w:p w14:paraId="5A4CDB97" w14:textId="73358194"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1</w:t>
            </w:r>
            <w:r w:rsidR="00A4432D">
              <w:rPr>
                <w:snapToGrid w:val="0"/>
                <w:color w:val="000000"/>
                <w:szCs w:val="22"/>
              </w:rPr>
              <w:t xml:space="preserve"> </w:t>
            </w:r>
            <w:r w:rsidRPr="00242643">
              <w:rPr>
                <w:snapToGrid w:val="0"/>
                <w:color w:val="000000"/>
                <w:szCs w:val="22"/>
              </w:rPr>
              <w:t>549</w:t>
            </w:r>
          </w:p>
        </w:tc>
      </w:tr>
      <w:tr w:rsidR="005D2B74" w:rsidRPr="00242643" w14:paraId="52059003" w14:textId="77777777" w:rsidTr="00F72197">
        <w:trPr>
          <w:cantSplit/>
          <w:jc w:val="center"/>
        </w:trPr>
        <w:tc>
          <w:tcPr>
            <w:tcW w:w="5232" w:type="dxa"/>
          </w:tcPr>
          <w:p w14:paraId="58F119F4" w14:textId="3F32F21C" w:rsidR="005D2B74" w:rsidRPr="00242643" w:rsidRDefault="005D2B74" w:rsidP="00F72197">
            <w:pPr>
              <w:keepNext/>
              <w:keepLines/>
              <w:suppressLineNumbers/>
              <w:suppressAutoHyphens/>
              <w:jc w:val="left"/>
              <w:rPr>
                <w:b/>
                <w:szCs w:val="22"/>
              </w:rPr>
            </w:pPr>
            <w:r w:rsidRPr="00242643">
              <w:rPr>
                <w:bCs/>
                <w:szCs w:val="22"/>
              </w:rPr>
              <w:t xml:space="preserve">Biosafety </w:t>
            </w:r>
            <w:r w:rsidR="00652E4D">
              <w:rPr>
                <w:bCs/>
                <w:szCs w:val="22"/>
              </w:rPr>
              <w:t>o</w:t>
            </w:r>
            <w:r w:rsidRPr="00242643">
              <w:rPr>
                <w:bCs/>
                <w:szCs w:val="22"/>
              </w:rPr>
              <w:t>rganizations (ORG)</w:t>
            </w:r>
          </w:p>
        </w:tc>
        <w:tc>
          <w:tcPr>
            <w:tcW w:w="1977" w:type="dxa"/>
          </w:tcPr>
          <w:p w14:paraId="7D8B136A" w14:textId="1815626F"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216</w:t>
            </w:r>
          </w:p>
        </w:tc>
        <w:tc>
          <w:tcPr>
            <w:tcW w:w="2141" w:type="dxa"/>
            <w:vAlign w:val="bottom"/>
          </w:tcPr>
          <w:p w14:paraId="347D9D3A" w14:textId="203A7444"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372</w:t>
            </w:r>
          </w:p>
        </w:tc>
      </w:tr>
      <w:tr w:rsidR="005D2B74" w:rsidRPr="00242643" w14:paraId="7561DC9B" w14:textId="77777777" w:rsidTr="00F72197">
        <w:trPr>
          <w:cantSplit/>
          <w:jc w:val="center"/>
        </w:trPr>
        <w:tc>
          <w:tcPr>
            <w:tcW w:w="5232" w:type="dxa"/>
          </w:tcPr>
          <w:p w14:paraId="3A72AA0B" w14:textId="77777777" w:rsidR="005D2B74" w:rsidRPr="00242643" w:rsidRDefault="005D2B74" w:rsidP="00F72197">
            <w:pPr>
              <w:keepNext/>
              <w:keepLines/>
              <w:suppressLineNumbers/>
              <w:suppressAutoHyphens/>
              <w:jc w:val="left"/>
              <w:rPr>
                <w:bCs/>
                <w:szCs w:val="22"/>
              </w:rPr>
            </w:pPr>
            <w:r w:rsidRPr="00242643">
              <w:rPr>
                <w:bCs/>
                <w:szCs w:val="22"/>
              </w:rPr>
              <w:t>Laboratories for detection and identification of LMOs (LAB)</w:t>
            </w:r>
          </w:p>
        </w:tc>
        <w:tc>
          <w:tcPr>
            <w:tcW w:w="1977" w:type="dxa"/>
          </w:tcPr>
          <w:p w14:paraId="076DFF3D" w14:textId="77777777" w:rsidR="005D2B74" w:rsidRPr="00242643" w:rsidRDefault="005D2B74" w:rsidP="00383C9B">
            <w:pPr>
              <w:keepNext/>
              <w:keepLines/>
              <w:suppressLineNumbers/>
              <w:suppressAutoHyphens/>
              <w:jc w:val="center"/>
              <w:rPr>
                <w:snapToGrid w:val="0"/>
                <w:color w:val="000000"/>
                <w:szCs w:val="22"/>
              </w:rPr>
            </w:pPr>
          </w:p>
          <w:p w14:paraId="5E1EAF9A" w14:textId="65BB454B" w:rsidR="005D2B74" w:rsidRPr="00242643" w:rsidRDefault="00D0329F" w:rsidP="00383C9B">
            <w:pPr>
              <w:keepNext/>
              <w:keepLines/>
              <w:suppressLineNumbers/>
              <w:suppressAutoHyphens/>
              <w:jc w:val="center"/>
              <w:rPr>
                <w:snapToGrid w:val="0"/>
                <w:color w:val="000000"/>
                <w:szCs w:val="22"/>
              </w:rPr>
            </w:pPr>
            <w:r>
              <w:rPr>
                <w:snapToGrid w:val="0"/>
                <w:color w:val="000000"/>
                <w:szCs w:val="22"/>
              </w:rPr>
              <w:t xml:space="preserve">  </w:t>
            </w:r>
            <w:r w:rsidR="005D2B74" w:rsidRPr="00242643">
              <w:rPr>
                <w:snapToGrid w:val="0"/>
                <w:color w:val="000000"/>
                <w:szCs w:val="22"/>
              </w:rPr>
              <w:t>21</w:t>
            </w:r>
          </w:p>
        </w:tc>
        <w:tc>
          <w:tcPr>
            <w:tcW w:w="2141" w:type="dxa"/>
            <w:vAlign w:val="bottom"/>
          </w:tcPr>
          <w:p w14:paraId="5BF23180" w14:textId="694D0CC8" w:rsidR="005D2B74" w:rsidRPr="00242643" w:rsidRDefault="00D0329F" w:rsidP="00383C9B">
            <w:pPr>
              <w:keepNext/>
              <w:keepLines/>
              <w:suppressLineNumbers/>
              <w:suppressAutoHyphens/>
              <w:jc w:val="center"/>
              <w:rPr>
                <w:snapToGrid w:val="0"/>
                <w:color w:val="000000"/>
                <w:szCs w:val="22"/>
              </w:rPr>
            </w:pPr>
            <w:r>
              <w:rPr>
                <w:snapToGrid w:val="0"/>
                <w:color w:val="000000"/>
                <w:szCs w:val="22"/>
              </w:rPr>
              <w:t xml:space="preserve">  </w:t>
            </w:r>
            <w:r w:rsidR="005D2B74" w:rsidRPr="00242643">
              <w:rPr>
                <w:snapToGrid w:val="0"/>
                <w:color w:val="000000"/>
                <w:szCs w:val="22"/>
              </w:rPr>
              <w:t>70</w:t>
            </w:r>
          </w:p>
        </w:tc>
      </w:tr>
      <w:tr w:rsidR="005D2B74" w:rsidRPr="00242643" w14:paraId="3A64A1D7" w14:textId="77777777" w:rsidTr="00F72197">
        <w:trPr>
          <w:cantSplit/>
          <w:jc w:val="center"/>
        </w:trPr>
        <w:tc>
          <w:tcPr>
            <w:tcW w:w="5232" w:type="dxa"/>
          </w:tcPr>
          <w:p w14:paraId="46590FBC" w14:textId="40940F91" w:rsidR="005D2B74" w:rsidRPr="00242643" w:rsidRDefault="005D2B74" w:rsidP="00F72197">
            <w:pPr>
              <w:keepNext/>
              <w:keepLines/>
              <w:suppressLineNumbers/>
              <w:suppressAutoHyphens/>
              <w:jc w:val="left"/>
              <w:rPr>
                <w:szCs w:val="22"/>
              </w:rPr>
            </w:pPr>
            <w:r w:rsidRPr="00242643">
              <w:rPr>
                <w:szCs w:val="22"/>
              </w:rPr>
              <w:t xml:space="preserve">Living </w:t>
            </w:r>
            <w:r w:rsidR="00D0329F">
              <w:rPr>
                <w:szCs w:val="22"/>
              </w:rPr>
              <w:t>m</w:t>
            </w:r>
            <w:r w:rsidRPr="00242643">
              <w:rPr>
                <w:szCs w:val="22"/>
              </w:rPr>
              <w:t xml:space="preserve">odified </w:t>
            </w:r>
            <w:r w:rsidR="00D0329F">
              <w:rPr>
                <w:szCs w:val="22"/>
              </w:rPr>
              <w:t>o</w:t>
            </w:r>
            <w:r w:rsidRPr="00242643">
              <w:rPr>
                <w:szCs w:val="22"/>
              </w:rPr>
              <w:t>rganisms (LMO)</w:t>
            </w:r>
          </w:p>
        </w:tc>
        <w:tc>
          <w:tcPr>
            <w:tcW w:w="1977" w:type="dxa"/>
          </w:tcPr>
          <w:p w14:paraId="61CE5F2D" w14:textId="7CCC634E"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641</w:t>
            </w:r>
          </w:p>
        </w:tc>
        <w:tc>
          <w:tcPr>
            <w:tcW w:w="2141" w:type="dxa"/>
            <w:vAlign w:val="bottom"/>
          </w:tcPr>
          <w:p w14:paraId="61BD68A6" w14:textId="7E0D5DA4"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908</w:t>
            </w:r>
          </w:p>
        </w:tc>
      </w:tr>
      <w:tr w:rsidR="005D2B74" w:rsidRPr="00242643" w14:paraId="73683417" w14:textId="77777777" w:rsidTr="00F72197">
        <w:trPr>
          <w:cantSplit/>
          <w:jc w:val="center"/>
        </w:trPr>
        <w:tc>
          <w:tcPr>
            <w:tcW w:w="5232" w:type="dxa"/>
          </w:tcPr>
          <w:p w14:paraId="41A18069" w14:textId="77777777" w:rsidR="005D2B74" w:rsidRPr="00242643" w:rsidRDefault="005D2B74" w:rsidP="00383C9B">
            <w:pPr>
              <w:keepNext/>
              <w:keepLines/>
              <w:suppressLineNumbers/>
              <w:suppressAutoHyphens/>
              <w:jc w:val="left"/>
              <w:rPr>
                <w:snapToGrid w:val="0"/>
                <w:color w:val="000000"/>
                <w:szCs w:val="22"/>
              </w:rPr>
            </w:pPr>
            <w:r w:rsidRPr="00242643">
              <w:rPr>
                <w:snapToGrid w:val="0"/>
                <w:color w:val="000000"/>
                <w:szCs w:val="22"/>
              </w:rPr>
              <w:t>Genetic elements (GENE)</w:t>
            </w:r>
          </w:p>
        </w:tc>
        <w:tc>
          <w:tcPr>
            <w:tcW w:w="1977" w:type="dxa"/>
          </w:tcPr>
          <w:p w14:paraId="1589C1FE" w14:textId="480A9C60"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503</w:t>
            </w:r>
          </w:p>
        </w:tc>
        <w:tc>
          <w:tcPr>
            <w:tcW w:w="2141" w:type="dxa"/>
            <w:vAlign w:val="bottom"/>
          </w:tcPr>
          <w:p w14:paraId="6BC804AC" w14:textId="2859BBE3"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810</w:t>
            </w:r>
          </w:p>
        </w:tc>
      </w:tr>
      <w:tr w:rsidR="005D2B74" w:rsidRPr="00242643" w14:paraId="702D9907" w14:textId="77777777" w:rsidTr="00F72197">
        <w:trPr>
          <w:cantSplit/>
          <w:jc w:val="center"/>
        </w:trPr>
        <w:tc>
          <w:tcPr>
            <w:tcW w:w="5232" w:type="dxa"/>
          </w:tcPr>
          <w:p w14:paraId="7FA34F10" w14:textId="77777777" w:rsidR="005D2B74" w:rsidRPr="00242643" w:rsidRDefault="005D2B74" w:rsidP="00383C9B">
            <w:pPr>
              <w:keepNext/>
              <w:keepLines/>
              <w:suppressLineNumbers/>
              <w:suppressAutoHyphens/>
              <w:jc w:val="left"/>
              <w:rPr>
                <w:szCs w:val="22"/>
              </w:rPr>
            </w:pPr>
            <w:r w:rsidRPr="00242643">
              <w:rPr>
                <w:szCs w:val="22"/>
              </w:rPr>
              <w:t>Organisms (ORGA)</w:t>
            </w:r>
          </w:p>
        </w:tc>
        <w:tc>
          <w:tcPr>
            <w:tcW w:w="1977" w:type="dxa"/>
          </w:tcPr>
          <w:p w14:paraId="5F5044A8" w14:textId="5A1DDE39"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170</w:t>
            </w:r>
          </w:p>
        </w:tc>
        <w:tc>
          <w:tcPr>
            <w:tcW w:w="2141" w:type="dxa"/>
            <w:vAlign w:val="bottom"/>
          </w:tcPr>
          <w:p w14:paraId="371D0AA1" w14:textId="5789DF81"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259</w:t>
            </w:r>
          </w:p>
        </w:tc>
      </w:tr>
      <w:tr w:rsidR="005D2B74" w:rsidRPr="00242643" w14:paraId="6156E00F" w14:textId="77777777" w:rsidTr="00F72197">
        <w:trPr>
          <w:cantSplit/>
          <w:jc w:val="center"/>
        </w:trPr>
        <w:tc>
          <w:tcPr>
            <w:tcW w:w="5232" w:type="dxa"/>
          </w:tcPr>
          <w:p w14:paraId="205499E1" w14:textId="0B25F90F" w:rsidR="005D2B74" w:rsidRPr="00242643" w:rsidRDefault="005D2B74" w:rsidP="00383C9B">
            <w:pPr>
              <w:keepNext/>
              <w:keepLines/>
              <w:suppressLineNumbers/>
              <w:suppressAutoHyphens/>
              <w:jc w:val="left"/>
              <w:rPr>
                <w:rFonts w:asciiTheme="majorBidi" w:hAnsiTheme="majorBidi" w:cstheme="majorBidi"/>
                <w:szCs w:val="22"/>
              </w:rPr>
            </w:pPr>
            <w:r w:rsidRPr="00242643">
              <w:rPr>
                <w:rFonts w:asciiTheme="majorBidi" w:hAnsiTheme="majorBidi" w:cstheme="majorBidi"/>
                <w:szCs w:val="22"/>
                <w:shd w:val="clear" w:color="auto" w:fill="FFFFFF"/>
              </w:rPr>
              <w:t xml:space="preserve">Risk </w:t>
            </w:r>
            <w:r w:rsidR="00D0329F">
              <w:rPr>
                <w:rFonts w:asciiTheme="majorBidi" w:hAnsiTheme="majorBidi" w:cstheme="majorBidi"/>
                <w:szCs w:val="22"/>
                <w:shd w:val="clear" w:color="auto" w:fill="FFFFFF"/>
              </w:rPr>
              <w:t>a</w:t>
            </w:r>
            <w:r w:rsidRPr="00242643">
              <w:rPr>
                <w:rFonts w:asciiTheme="majorBidi" w:hAnsiTheme="majorBidi" w:cstheme="majorBidi"/>
                <w:szCs w:val="22"/>
                <w:shd w:val="clear" w:color="auto" w:fill="FFFFFF"/>
              </w:rPr>
              <w:t>ssessment generated by an independent or non-regulatory process (IRA)</w:t>
            </w:r>
          </w:p>
        </w:tc>
        <w:tc>
          <w:tcPr>
            <w:tcW w:w="1977" w:type="dxa"/>
          </w:tcPr>
          <w:p w14:paraId="46E31842" w14:textId="77777777" w:rsidR="005D2B74" w:rsidRPr="00242643" w:rsidRDefault="005D2B74" w:rsidP="00383C9B">
            <w:pPr>
              <w:keepNext/>
              <w:keepLines/>
              <w:suppressLineNumbers/>
              <w:suppressAutoHyphens/>
              <w:jc w:val="center"/>
              <w:rPr>
                <w:snapToGrid w:val="0"/>
                <w:color w:val="000000"/>
                <w:szCs w:val="22"/>
              </w:rPr>
            </w:pPr>
          </w:p>
          <w:p w14:paraId="32412715" w14:textId="37A0B4D0" w:rsidR="005D2B74" w:rsidRPr="00242643" w:rsidRDefault="00D0329F" w:rsidP="00383C9B">
            <w:pPr>
              <w:keepNext/>
              <w:keepLines/>
              <w:suppressLineNumbers/>
              <w:suppressAutoHyphens/>
              <w:jc w:val="center"/>
              <w:rPr>
                <w:snapToGrid w:val="0"/>
                <w:color w:val="000000"/>
                <w:szCs w:val="22"/>
              </w:rPr>
            </w:pPr>
            <w:r>
              <w:rPr>
                <w:snapToGrid w:val="0"/>
                <w:color w:val="000000"/>
                <w:szCs w:val="22"/>
              </w:rPr>
              <w:t xml:space="preserve">  </w:t>
            </w:r>
            <w:r w:rsidR="005D2B74" w:rsidRPr="00242643">
              <w:rPr>
                <w:snapToGrid w:val="0"/>
                <w:color w:val="000000"/>
                <w:szCs w:val="22"/>
              </w:rPr>
              <w:t>18</w:t>
            </w:r>
          </w:p>
        </w:tc>
        <w:tc>
          <w:tcPr>
            <w:tcW w:w="2141" w:type="dxa"/>
            <w:vAlign w:val="bottom"/>
          </w:tcPr>
          <w:p w14:paraId="68A01BC9" w14:textId="1C19A25E" w:rsidR="005D2B74" w:rsidRPr="00242643" w:rsidRDefault="00D0329F" w:rsidP="00383C9B">
            <w:pPr>
              <w:keepNext/>
              <w:keepLines/>
              <w:suppressLineNumbers/>
              <w:suppressAutoHyphens/>
              <w:jc w:val="center"/>
              <w:rPr>
                <w:snapToGrid w:val="0"/>
                <w:color w:val="000000"/>
                <w:szCs w:val="22"/>
              </w:rPr>
            </w:pPr>
            <w:r>
              <w:rPr>
                <w:snapToGrid w:val="0"/>
                <w:color w:val="000000"/>
                <w:szCs w:val="22"/>
              </w:rPr>
              <w:t xml:space="preserve">  </w:t>
            </w:r>
            <w:r w:rsidR="005D2B74" w:rsidRPr="00242643">
              <w:rPr>
                <w:snapToGrid w:val="0"/>
                <w:color w:val="000000"/>
                <w:szCs w:val="22"/>
              </w:rPr>
              <w:t>35</w:t>
            </w:r>
          </w:p>
        </w:tc>
      </w:tr>
      <w:tr w:rsidR="005D2B74" w:rsidRPr="00242643" w14:paraId="3CA03464" w14:textId="77777777" w:rsidTr="00F72197">
        <w:trPr>
          <w:cantSplit/>
          <w:jc w:val="center"/>
        </w:trPr>
        <w:tc>
          <w:tcPr>
            <w:tcW w:w="5232" w:type="dxa"/>
          </w:tcPr>
          <w:p w14:paraId="5CDE8AD2" w14:textId="29A25528" w:rsidR="005D2B74" w:rsidRPr="00242643" w:rsidRDefault="005D2B74" w:rsidP="00383C9B">
            <w:pPr>
              <w:keepNext/>
              <w:keepLines/>
              <w:suppressLineNumbers/>
              <w:suppressAutoHyphens/>
              <w:jc w:val="left"/>
              <w:rPr>
                <w:szCs w:val="22"/>
              </w:rPr>
            </w:pPr>
            <w:r w:rsidRPr="00242643">
              <w:rPr>
                <w:bCs/>
                <w:szCs w:val="22"/>
              </w:rPr>
              <w:t>Submissions</w:t>
            </w:r>
          </w:p>
        </w:tc>
        <w:tc>
          <w:tcPr>
            <w:tcW w:w="1977" w:type="dxa"/>
          </w:tcPr>
          <w:p w14:paraId="376DD8FF" w14:textId="0BAAE2CA"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361</w:t>
            </w:r>
          </w:p>
        </w:tc>
        <w:tc>
          <w:tcPr>
            <w:tcW w:w="2141" w:type="dxa"/>
            <w:vAlign w:val="bottom"/>
          </w:tcPr>
          <w:p w14:paraId="60807F4A" w14:textId="4AA502EB" w:rsidR="005D2B74" w:rsidRPr="00242643" w:rsidRDefault="005D2B74" w:rsidP="00383C9B">
            <w:pPr>
              <w:keepNext/>
              <w:keepLines/>
              <w:suppressLineNumbers/>
              <w:suppressAutoHyphens/>
              <w:jc w:val="center"/>
              <w:rPr>
                <w:snapToGrid w:val="0"/>
                <w:color w:val="000000"/>
                <w:szCs w:val="22"/>
              </w:rPr>
            </w:pPr>
            <w:r w:rsidRPr="00242643">
              <w:rPr>
                <w:snapToGrid w:val="0"/>
                <w:color w:val="000000"/>
                <w:szCs w:val="22"/>
              </w:rPr>
              <w:t>525</w:t>
            </w:r>
          </w:p>
        </w:tc>
      </w:tr>
      <w:tr w:rsidR="004C2A60" w:rsidRPr="00242643" w14:paraId="2029BE9F" w14:textId="77777777" w:rsidTr="00F72197">
        <w:trPr>
          <w:cantSplit/>
          <w:jc w:val="center"/>
        </w:trPr>
        <w:tc>
          <w:tcPr>
            <w:tcW w:w="5232" w:type="dxa"/>
            <w:tcBorders>
              <w:bottom w:val="nil"/>
            </w:tcBorders>
          </w:tcPr>
          <w:p w14:paraId="6906B97E" w14:textId="36A3129E" w:rsidR="004C2A60" w:rsidRPr="00242643" w:rsidRDefault="004C2A60" w:rsidP="00F72197">
            <w:pPr>
              <w:keepNext/>
              <w:keepLines/>
              <w:suppressLineNumbers/>
              <w:tabs>
                <w:tab w:val="left" w:pos="550"/>
                <w:tab w:val="left" w:pos="730"/>
              </w:tabs>
              <w:suppressAutoHyphens/>
              <w:rPr>
                <w:szCs w:val="22"/>
              </w:rPr>
            </w:pPr>
            <w:r w:rsidRPr="00242643">
              <w:rPr>
                <w:szCs w:val="22"/>
              </w:rPr>
              <w:t xml:space="preserve">Capacity </w:t>
            </w:r>
            <w:r w:rsidR="00D0329F">
              <w:rPr>
                <w:szCs w:val="22"/>
              </w:rPr>
              <w:t>d</w:t>
            </w:r>
            <w:r w:rsidRPr="00242643">
              <w:rPr>
                <w:szCs w:val="22"/>
              </w:rPr>
              <w:t xml:space="preserve">evelopment </w:t>
            </w:r>
            <w:r w:rsidR="00D0329F">
              <w:rPr>
                <w:szCs w:val="22"/>
              </w:rPr>
              <w:t>i</w:t>
            </w:r>
            <w:r w:rsidRPr="00242643">
              <w:rPr>
                <w:szCs w:val="22"/>
              </w:rPr>
              <w:t>nitiatives (CDI)</w:t>
            </w:r>
          </w:p>
        </w:tc>
        <w:tc>
          <w:tcPr>
            <w:tcW w:w="1977" w:type="dxa"/>
            <w:vMerge w:val="restart"/>
          </w:tcPr>
          <w:p w14:paraId="6314BBAD" w14:textId="20B6B28E" w:rsidR="004C2A60" w:rsidRPr="00242643" w:rsidRDefault="00D0329F" w:rsidP="00383C9B">
            <w:pPr>
              <w:keepNext/>
              <w:keepLines/>
              <w:suppressLineNumbers/>
              <w:suppressAutoHyphens/>
              <w:jc w:val="center"/>
              <w:rPr>
                <w:snapToGrid w:val="0"/>
                <w:color w:val="000000"/>
                <w:szCs w:val="22"/>
              </w:rPr>
            </w:pPr>
            <w:r>
              <w:rPr>
                <w:snapToGrid w:val="0"/>
                <w:color w:val="000000"/>
                <w:szCs w:val="22"/>
              </w:rPr>
              <w:t xml:space="preserve">  </w:t>
            </w:r>
            <w:r w:rsidR="004C2A60" w:rsidRPr="00242643">
              <w:rPr>
                <w:snapToGrid w:val="0"/>
                <w:color w:val="000000"/>
                <w:szCs w:val="22"/>
              </w:rPr>
              <w:t>406</w:t>
            </w:r>
            <w:r w:rsidR="004C2A60" w:rsidRPr="00F72197">
              <w:rPr>
                <w:rStyle w:val="FootnoteReference"/>
                <w:snapToGrid w:val="0"/>
                <w:color w:val="000000"/>
                <w:sz w:val="22"/>
                <w:szCs w:val="28"/>
                <w:u w:val="none"/>
                <w:vertAlign w:val="superscript"/>
              </w:rPr>
              <w:footnoteReference w:id="11"/>
            </w:r>
          </w:p>
        </w:tc>
        <w:tc>
          <w:tcPr>
            <w:tcW w:w="2141" w:type="dxa"/>
            <w:tcBorders>
              <w:bottom w:val="nil"/>
            </w:tcBorders>
            <w:vAlign w:val="bottom"/>
          </w:tcPr>
          <w:p w14:paraId="4206F675" w14:textId="167008F7" w:rsidR="004C2A60" w:rsidRPr="00242643" w:rsidRDefault="004C2A60" w:rsidP="00383C9B">
            <w:pPr>
              <w:keepNext/>
              <w:keepLines/>
              <w:suppressLineNumbers/>
              <w:suppressAutoHyphens/>
              <w:jc w:val="center"/>
              <w:rPr>
                <w:snapToGrid w:val="0"/>
                <w:color w:val="000000"/>
                <w:szCs w:val="22"/>
              </w:rPr>
            </w:pPr>
            <w:r w:rsidRPr="00242643">
              <w:rPr>
                <w:snapToGrid w:val="0"/>
                <w:color w:val="000000"/>
                <w:szCs w:val="22"/>
              </w:rPr>
              <w:t>420</w:t>
            </w:r>
          </w:p>
        </w:tc>
      </w:tr>
      <w:tr w:rsidR="004C2A60" w:rsidRPr="00242643" w14:paraId="71EF88CD" w14:textId="77777777" w:rsidTr="00F72197">
        <w:trPr>
          <w:cantSplit/>
          <w:jc w:val="center"/>
        </w:trPr>
        <w:tc>
          <w:tcPr>
            <w:tcW w:w="5232" w:type="dxa"/>
            <w:tcBorders>
              <w:top w:val="nil"/>
            </w:tcBorders>
          </w:tcPr>
          <w:p w14:paraId="7C82A49D" w14:textId="77777777" w:rsidR="004C2A60" w:rsidRPr="00242643" w:rsidRDefault="004C2A60" w:rsidP="00F72197">
            <w:pPr>
              <w:keepNext/>
              <w:keepLines/>
              <w:suppressLineNumbers/>
              <w:tabs>
                <w:tab w:val="left" w:pos="550"/>
                <w:tab w:val="left" w:pos="730"/>
              </w:tabs>
              <w:suppressAutoHyphens/>
              <w:rPr>
                <w:b/>
                <w:szCs w:val="22"/>
              </w:rPr>
            </w:pPr>
          </w:p>
        </w:tc>
        <w:tc>
          <w:tcPr>
            <w:tcW w:w="1977" w:type="dxa"/>
            <w:vMerge/>
          </w:tcPr>
          <w:p w14:paraId="20184C30" w14:textId="2CA1AE62" w:rsidR="004C2A60" w:rsidRPr="00242643" w:rsidRDefault="004C2A60" w:rsidP="00383C9B">
            <w:pPr>
              <w:keepNext/>
              <w:keepLines/>
              <w:suppressLineNumbers/>
              <w:suppressAutoHyphens/>
              <w:jc w:val="center"/>
              <w:rPr>
                <w:snapToGrid w:val="0"/>
                <w:color w:val="000000"/>
                <w:szCs w:val="22"/>
              </w:rPr>
            </w:pPr>
          </w:p>
        </w:tc>
        <w:tc>
          <w:tcPr>
            <w:tcW w:w="2141" w:type="dxa"/>
            <w:tcBorders>
              <w:top w:val="nil"/>
            </w:tcBorders>
            <w:vAlign w:val="bottom"/>
          </w:tcPr>
          <w:p w14:paraId="3AF2067C" w14:textId="7BEBCCAF" w:rsidR="004C2A60" w:rsidRPr="00242643" w:rsidRDefault="004C2A60" w:rsidP="00383C9B">
            <w:pPr>
              <w:keepNext/>
              <w:keepLines/>
              <w:suppressLineNumbers/>
              <w:suppressAutoHyphens/>
              <w:jc w:val="center"/>
              <w:rPr>
                <w:snapToGrid w:val="0"/>
                <w:color w:val="000000"/>
                <w:szCs w:val="22"/>
              </w:rPr>
            </w:pPr>
          </w:p>
        </w:tc>
      </w:tr>
      <w:tr w:rsidR="00A21DE8" w:rsidRPr="00242643" w14:paraId="41A76D6F" w14:textId="77777777" w:rsidTr="00F72197">
        <w:trPr>
          <w:cantSplit/>
          <w:jc w:val="center"/>
        </w:trPr>
        <w:tc>
          <w:tcPr>
            <w:tcW w:w="5232" w:type="dxa"/>
            <w:tcBorders>
              <w:top w:val="nil"/>
            </w:tcBorders>
          </w:tcPr>
          <w:p w14:paraId="0D6024CD" w14:textId="290E0A0C" w:rsidR="00A21DE8" w:rsidRPr="00242643" w:rsidRDefault="00A21DE8" w:rsidP="00F72197">
            <w:pPr>
              <w:keepNext/>
              <w:keepLines/>
              <w:suppressLineNumbers/>
              <w:tabs>
                <w:tab w:val="left" w:pos="550"/>
                <w:tab w:val="left" w:pos="730"/>
              </w:tabs>
              <w:suppressAutoHyphens/>
              <w:rPr>
                <w:bCs/>
                <w:szCs w:val="22"/>
              </w:rPr>
            </w:pPr>
            <w:r w:rsidRPr="00242643">
              <w:rPr>
                <w:bCs/>
                <w:szCs w:val="22"/>
              </w:rPr>
              <w:t xml:space="preserve">BCH </w:t>
            </w:r>
            <w:r w:rsidR="00D0329F">
              <w:rPr>
                <w:bCs/>
                <w:szCs w:val="22"/>
              </w:rPr>
              <w:t>n</w:t>
            </w:r>
            <w:r w:rsidRPr="00242643">
              <w:rPr>
                <w:bCs/>
                <w:szCs w:val="22"/>
              </w:rPr>
              <w:t>ews (BCHN)</w:t>
            </w:r>
          </w:p>
        </w:tc>
        <w:tc>
          <w:tcPr>
            <w:tcW w:w="1977" w:type="dxa"/>
            <w:tcBorders>
              <w:top w:val="nil"/>
            </w:tcBorders>
          </w:tcPr>
          <w:p w14:paraId="15F60823" w14:textId="62C4953D" w:rsidR="00A21DE8" w:rsidRPr="00242643" w:rsidRDefault="00A21DE8" w:rsidP="00383C9B">
            <w:pPr>
              <w:keepNext/>
              <w:keepLines/>
              <w:suppressLineNumbers/>
              <w:suppressAutoHyphens/>
              <w:jc w:val="center"/>
              <w:rPr>
                <w:snapToGrid w:val="0"/>
                <w:color w:val="000000"/>
                <w:szCs w:val="22"/>
              </w:rPr>
            </w:pPr>
            <w:r w:rsidRPr="00242643">
              <w:rPr>
                <w:snapToGrid w:val="0"/>
                <w:color w:val="000000"/>
                <w:szCs w:val="22"/>
              </w:rPr>
              <w:t>485</w:t>
            </w:r>
          </w:p>
        </w:tc>
        <w:tc>
          <w:tcPr>
            <w:tcW w:w="2141" w:type="dxa"/>
            <w:tcBorders>
              <w:top w:val="nil"/>
            </w:tcBorders>
          </w:tcPr>
          <w:p w14:paraId="3C70778F" w14:textId="48CDB06C" w:rsidR="00A21DE8" w:rsidRPr="00242643" w:rsidRDefault="00A21DE8" w:rsidP="00383C9B">
            <w:pPr>
              <w:keepNext/>
              <w:keepLines/>
              <w:suppressLineNumbers/>
              <w:suppressAutoHyphens/>
              <w:jc w:val="center"/>
              <w:rPr>
                <w:snapToGrid w:val="0"/>
                <w:color w:val="000000"/>
                <w:szCs w:val="22"/>
              </w:rPr>
            </w:pPr>
            <w:r w:rsidRPr="00242643">
              <w:rPr>
                <w:snapToGrid w:val="0"/>
                <w:color w:val="000000"/>
                <w:szCs w:val="22"/>
              </w:rPr>
              <w:t>555</w:t>
            </w:r>
          </w:p>
        </w:tc>
      </w:tr>
      <w:tr w:rsidR="00A21DE8" w:rsidRPr="00242643" w14:paraId="15294FC3" w14:textId="77777777" w:rsidTr="00F72197">
        <w:trPr>
          <w:cantSplit/>
          <w:jc w:val="center"/>
        </w:trPr>
        <w:tc>
          <w:tcPr>
            <w:tcW w:w="5232" w:type="dxa"/>
            <w:shd w:val="clear" w:color="auto" w:fill="D9D9D9" w:themeFill="background1" w:themeFillShade="D9"/>
          </w:tcPr>
          <w:p w14:paraId="4F1E15E9" w14:textId="27B56944" w:rsidR="00A21DE8" w:rsidRPr="00242643" w:rsidRDefault="00A21DE8" w:rsidP="00F72197">
            <w:pPr>
              <w:keepNext/>
              <w:keepLines/>
              <w:suppressLineNumbers/>
              <w:tabs>
                <w:tab w:val="left" w:pos="550"/>
                <w:tab w:val="left" w:pos="730"/>
              </w:tabs>
              <w:suppressAutoHyphens/>
              <w:jc w:val="right"/>
              <w:rPr>
                <w:bCs/>
                <w:szCs w:val="22"/>
              </w:rPr>
            </w:pPr>
            <w:r w:rsidRPr="00242643">
              <w:rPr>
                <w:b/>
                <w:bCs/>
                <w:snapToGrid w:val="0"/>
                <w:color w:val="000000"/>
                <w:szCs w:val="22"/>
              </w:rPr>
              <w:t xml:space="preserve">Reference </w:t>
            </w:r>
            <w:r w:rsidR="00D0329F">
              <w:rPr>
                <w:b/>
                <w:bCs/>
                <w:snapToGrid w:val="0"/>
                <w:color w:val="000000"/>
                <w:szCs w:val="22"/>
              </w:rPr>
              <w:t>r</w:t>
            </w:r>
            <w:r w:rsidRPr="00242643">
              <w:rPr>
                <w:b/>
                <w:bCs/>
                <w:snapToGrid w:val="0"/>
                <w:color w:val="000000"/>
                <w:szCs w:val="22"/>
              </w:rPr>
              <w:t xml:space="preserve">ecords </w:t>
            </w:r>
            <w:r w:rsidR="00D0329F">
              <w:rPr>
                <w:b/>
                <w:bCs/>
                <w:snapToGrid w:val="0"/>
                <w:color w:val="000000"/>
                <w:szCs w:val="22"/>
              </w:rPr>
              <w:t>t</w:t>
            </w:r>
            <w:r w:rsidRPr="00242643">
              <w:rPr>
                <w:b/>
                <w:bCs/>
                <w:snapToGrid w:val="0"/>
                <w:color w:val="000000"/>
                <w:szCs w:val="22"/>
              </w:rPr>
              <w:t>otal:</w:t>
            </w:r>
          </w:p>
        </w:tc>
        <w:tc>
          <w:tcPr>
            <w:tcW w:w="1977" w:type="dxa"/>
            <w:shd w:val="clear" w:color="auto" w:fill="D9D9D9" w:themeFill="background1" w:themeFillShade="D9"/>
          </w:tcPr>
          <w:p w14:paraId="2D846574" w14:textId="75942653" w:rsidR="00A21DE8" w:rsidRPr="00242643" w:rsidRDefault="000814E0" w:rsidP="00383C9B">
            <w:pPr>
              <w:keepNext/>
              <w:keepLines/>
              <w:suppressLineNumbers/>
              <w:suppressAutoHyphens/>
              <w:jc w:val="center"/>
              <w:rPr>
                <w:b/>
                <w:bCs/>
                <w:snapToGrid w:val="0"/>
                <w:color w:val="000000"/>
                <w:szCs w:val="22"/>
              </w:rPr>
            </w:pPr>
            <w:r w:rsidRPr="00242643">
              <w:rPr>
                <w:b/>
                <w:bCs/>
                <w:snapToGrid w:val="0"/>
                <w:color w:val="000000"/>
                <w:szCs w:val="22"/>
              </w:rPr>
              <w:t>4</w:t>
            </w:r>
            <w:r w:rsidR="00A4432D">
              <w:rPr>
                <w:b/>
                <w:bCs/>
                <w:snapToGrid w:val="0"/>
                <w:color w:val="000000"/>
                <w:szCs w:val="22"/>
              </w:rPr>
              <w:t xml:space="preserve"> </w:t>
            </w:r>
            <w:r w:rsidRPr="00242643">
              <w:rPr>
                <w:b/>
                <w:bCs/>
                <w:snapToGrid w:val="0"/>
                <w:color w:val="000000"/>
                <w:szCs w:val="22"/>
              </w:rPr>
              <w:t>306</w:t>
            </w:r>
          </w:p>
        </w:tc>
        <w:tc>
          <w:tcPr>
            <w:tcW w:w="2141" w:type="dxa"/>
            <w:shd w:val="clear" w:color="auto" w:fill="D9D9D9" w:themeFill="background1" w:themeFillShade="D9"/>
          </w:tcPr>
          <w:p w14:paraId="503B7CA3" w14:textId="4F8F2913" w:rsidR="00A21DE8" w:rsidRPr="00242643" w:rsidRDefault="00A21DE8" w:rsidP="00383C9B">
            <w:pPr>
              <w:keepNext/>
              <w:keepLines/>
              <w:suppressLineNumbers/>
              <w:suppressAutoHyphens/>
              <w:jc w:val="center"/>
              <w:rPr>
                <w:snapToGrid w:val="0"/>
                <w:color w:val="000000"/>
                <w:szCs w:val="22"/>
              </w:rPr>
            </w:pPr>
            <w:r w:rsidRPr="00242643">
              <w:rPr>
                <w:b/>
                <w:bCs/>
                <w:snapToGrid w:val="0"/>
                <w:color w:val="000000"/>
                <w:szCs w:val="22"/>
              </w:rPr>
              <w:t>5</w:t>
            </w:r>
            <w:r w:rsidR="00A4432D">
              <w:rPr>
                <w:b/>
                <w:bCs/>
                <w:snapToGrid w:val="0"/>
                <w:color w:val="000000"/>
                <w:szCs w:val="22"/>
              </w:rPr>
              <w:t xml:space="preserve"> </w:t>
            </w:r>
            <w:r w:rsidRPr="00242643">
              <w:rPr>
                <w:b/>
                <w:bCs/>
                <w:snapToGrid w:val="0"/>
                <w:color w:val="000000"/>
                <w:szCs w:val="22"/>
              </w:rPr>
              <w:t>503</w:t>
            </w:r>
          </w:p>
        </w:tc>
      </w:tr>
      <w:tr w:rsidR="00A21DE8" w:rsidRPr="00242643" w14:paraId="144B0208" w14:textId="77777777" w:rsidTr="00F72197">
        <w:trPr>
          <w:cantSplit/>
          <w:jc w:val="center"/>
        </w:trPr>
        <w:tc>
          <w:tcPr>
            <w:tcW w:w="5232" w:type="dxa"/>
            <w:shd w:val="clear" w:color="auto" w:fill="D9D9D9" w:themeFill="background1" w:themeFillShade="D9"/>
          </w:tcPr>
          <w:p w14:paraId="6CE59772" w14:textId="791B7CAE" w:rsidR="00A21DE8" w:rsidRPr="00242643" w:rsidRDefault="00A21DE8" w:rsidP="00F72197">
            <w:pPr>
              <w:keepNext/>
              <w:keepLines/>
              <w:suppressLineNumbers/>
              <w:tabs>
                <w:tab w:val="left" w:pos="550"/>
                <w:tab w:val="left" w:pos="730"/>
              </w:tabs>
              <w:suppressAutoHyphens/>
              <w:spacing w:before="120" w:after="120"/>
              <w:jc w:val="right"/>
              <w:rPr>
                <w:b/>
                <w:szCs w:val="22"/>
              </w:rPr>
            </w:pPr>
            <w:r w:rsidRPr="00242643">
              <w:rPr>
                <w:b/>
                <w:szCs w:val="22"/>
              </w:rPr>
              <w:t>Total of all records:</w:t>
            </w:r>
          </w:p>
        </w:tc>
        <w:tc>
          <w:tcPr>
            <w:tcW w:w="1977" w:type="dxa"/>
            <w:shd w:val="clear" w:color="auto" w:fill="D9D9D9" w:themeFill="background1" w:themeFillShade="D9"/>
          </w:tcPr>
          <w:p w14:paraId="5410B61B" w14:textId="42279F89" w:rsidR="00A21DE8" w:rsidRPr="00242643" w:rsidRDefault="00AC1C14" w:rsidP="00F72197">
            <w:pPr>
              <w:keepNext/>
              <w:keepLines/>
              <w:suppressLineNumbers/>
              <w:suppressAutoHyphens/>
              <w:spacing w:before="120" w:after="120"/>
              <w:jc w:val="center"/>
              <w:rPr>
                <w:b/>
                <w:bCs/>
                <w:snapToGrid w:val="0"/>
                <w:color w:val="000000"/>
                <w:szCs w:val="22"/>
              </w:rPr>
            </w:pPr>
            <w:r w:rsidRPr="00242643">
              <w:rPr>
                <w:b/>
                <w:bCs/>
                <w:snapToGrid w:val="0"/>
                <w:color w:val="000000"/>
                <w:szCs w:val="22"/>
              </w:rPr>
              <w:t>11</w:t>
            </w:r>
            <w:r w:rsidR="00A4432D">
              <w:rPr>
                <w:b/>
                <w:bCs/>
                <w:snapToGrid w:val="0"/>
                <w:color w:val="000000"/>
                <w:szCs w:val="22"/>
              </w:rPr>
              <w:t xml:space="preserve"> </w:t>
            </w:r>
            <w:r w:rsidRPr="00242643">
              <w:rPr>
                <w:b/>
                <w:bCs/>
                <w:snapToGrid w:val="0"/>
                <w:color w:val="000000"/>
                <w:szCs w:val="22"/>
              </w:rPr>
              <w:t>274</w:t>
            </w:r>
          </w:p>
        </w:tc>
        <w:tc>
          <w:tcPr>
            <w:tcW w:w="2141" w:type="dxa"/>
            <w:shd w:val="clear" w:color="auto" w:fill="D9D9D9" w:themeFill="background1" w:themeFillShade="D9"/>
          </w:tcPr>
          <w:p w14:paraId="3EEFE5AD" w14:textId="05201840" w:rsidR="00A21DE8" w:rsidRPr="00242643" w:rsidRDefault="00A21DE8" w:rsidP="00F72197">
            <w:pPr>
              <w:keepNext/>
              <w:keepLines/>
              <w:suppressLineNumbers/>
              <w:suppressAutoHyphens/>
              <w:spacing w:before="120" w:after="120"/>
              <w:jc w:val="center"/>
              <w:rPr>
                <w:b/>
                <w:bCs/>
                <w:snapToGrid w:val="0"/>
                <w:color w:val="000000"/>
                <w:szCs w:val="22"/>
              </w:rPr>
            </w:pPr>
            <w:r w:rsidRPr="00242643">
              <w:rPr>
                <w:b/>
                <w:bCs/>
                <w:snapToGrid w:val="0"/>
                <w:color w:val="000000"/>
                <w:szCs w:val="22"/>
              </w:rPr>
              <w:t>1</w:t>
            </w:r>
            <w:r w:rsidR="00AB7EE1" w:rsidRPr="00242643">
              <w:rPr>
                <w:b/>
                <w:bCs/>
                <w:snapToGrid w:val="0"/>
                <w:color w:val="000000"/>
                <w:szCs w:val="22"/>
              </w:rPr>
              <w:t>4</w:t>
            </w:r>
            <w:r w:rsidR="00A4432D">
              <w:rPr>
                <w:b/>
                <w:bCs/>
                <w:snapToGrid w:val="0"/>
                <w:color w:val="000000"/>
                <w:szCs w:val="22"/>
              </w:rPr>
              <w:t xml:space="preserve"> </w:t>
            </w:r>
            <w:r w:rsidR="00AB7EE1" w:rsidRPr="00242643">
              <w:rPr>
                <w:b/>
                <w:bCs/>
                <w:snapToGrid w:val="0"/>
                <w:color w:val="000000"/>
                <w:szCs w:val="22"/>
              </w:rPr>
              <w:t>615</w:t>
            </w:r>
          </w:p>
        </w:tc>
      </w:tr>
    </w:tbl>
    <w:p w14:paraId="25AACA6E" w14:textId="77777777" w:rsidR="00365572" w:rsidRPr="00242643" w:rsidRDefault="00365572" w:rsidP="00F72197">
      <w:pPr>
        <w:pStyle w:val="Heading1"/>
        <w:suppressLineNumbers/>
        <w:suppressAutoHyphens/>
        <w:ind w:left="1582" w:hanging="862"/>
        <w:jc w:val="left"/>
        <w:rPr>
          <w:szCs w:val="22"/>
        </w:rPr>
      </w:pPr>
      <w:r w:rsidRPr="00242643">
        <w:rPr>
          <w:caps w:val="0"/>
          <w:snapToGrid w:val="0"/>
          <w:szCs w:val="22"/>
        </w:rPr>
        <w:t xml:space="preserve">V. </w:t>
      </w:r>
      <w:r w:rsidRPr="00242643">
        <w:rPr>
          <w:caps w:val="0"/>
          <w:snapToGrid w:val="0"/>
          <w:szCs w:val="22"/>
        </w:rPr>
        <w:tab/>
      </w:r>
      <w:r w:rsidRPr="00242643">
        <w:rPr>
          <w:szCs w:val="22"/>
        </w:rPr>
        <w:t>Collaboration with the United Nations Environment Programme – Global Environment Facility Biosafety Clearing-House III Capacity-Building project</w:t>
      </w:r>
    </w:p>
    <w:p w14:paraId="3B01AE26" w14:textId="211007A3" w:rsidR="00365572" w:rsidRPr="00C640DD" w:rsidRDefault="00365572" w:rsidP="00C640DD">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The Secretariat has been undertaking a number of collaborative activities with </w:t>
      </w:r>
      <w:r w:rsidR="00EF4048">
        <w:rPr>
          <w:szCs w:val="22"/>
        </w:rPr>
        <w:t xml:space="preserve">the </w:t>
      </w:r>
      <w:r w:rsidR="00321F4E" w:rsidRPr="00321F4E">
        <w:rPr>
          <w:szCs w:val="22"/>
        </w:rPr>
        <w:t>United Nations Environment Programme–Global</w:t>
      </w:r>
      <w:r w:rsidR="00321F4E">
        <w:rPr>
          <w:szCs w:val="22"/>
        </w:rPr>
        <w:t xml:space="preserve"> </w:t>
      </w:r>
      <w:r w:rsidR="00321F4E" w:rsidRPr="00C640DD">
        <w:rPr>
          <w:szCs w:val="22"/>
        </w:rPr>
        <w:t>Environment Facility “Project for Sustainable Capacity</w:t>
      </w:r>
      <w:r w:rsidR="00306646">
        <w:rPr>
          <w:szCs w:val="22"/>
        </w:rPr>
        <w:t>-</w:t>
      </w:r>
      <w:r w:rsidR="00321F4E" w:rsidRPr="00C640DD">
        <w:rPr>
          <w:szCs w:val="22"/>
        </w:rPr>
        <w:t xml:space="preserve">Building for </w:t>
      </w:r>
      <w:r w:rsidR="00321F4E" w:rsidRPr="00C640DD">
        <w:rPr>
          <w:szCs w:val="22"/>
        </w:rPr>
        <w:lastRenderedPageBreak/>
        <w:t>Effective Participation in the Biosafety</w:t>
      </w:r>
      <w:r w:rsidR="00321F4E">
        <w:rPr>
          <w:szCs w:val="22"/>
        </w:rPr>
        <w:t xml:space="preserve"> </w:t>
      </w:r>
      <w:r w:rsidR="00321F4E" w:rsidRPr="00C640DD">
        <w:rPr>
          <w:szCs w:val="22"/>
        </w:rPr>
        <w:t xml:space="preserve">Clearing-House” </w:t>
      </w:r>
      <w:r w:rsidR="00321F4E">
        <w:rPr>
          <w:szCs w:val="22"/>
        </w:rPr>
        <w:t>(</w:t>
      </w:r>
      <w:r w:rsidRPr="00C640DD">
        <w:rPr>
          <w:szCs w:val="22"/>
        </w:rPr>
        <w:t>UNEP-BCH III Project</w:t>
      </w:r>
      <w:r w:rsidR="00321F4E">
        <w:rPr>
          <w:szCs w:val="22"/>
        </w:rPr>
        <w:t>)</w:t>
      </w:r>
      <w:r w:rsidRPr="00C640DD">
        <w:rPr>
          <w:szCs w:val="22"/>
        </w:rPr>
        <w:t xml:space="preserve">, including in response to </w:t>
      </w:r>
      <w:r w:rsidRPr="00C640DD">
        <w:rPr>
          <w:szCs w:val="22"/>
          <w:lang w:eastAsia="en-CA"/>
        </w:rPr>
        <w:t>decision CP-9/2</w:t>
      </w:r>
      <w:r w:rsidRPr="00C640DD">
        <w:rPr>
          <w:color w:val="000000"/>
          <w:szCs w:val="22"/>
          <w:lang w:eastAsia="en-CA"/>
        </w:rPr>
        <w:t xml:space="preserve"> whereby the Conference of the Parties serving as the meeting of the Parties to the Cartagena Protocol requested the Executive Secretary to </w:t>
      </w:r>
      <w:r w:rsidRPr="00C640DD">
        <w:rPr>
          <w:szCs w:val="22"/>
        </w:rPr>
        <w:t>facilitate the development, in collaboration with UNEP through the BCH III Project, of training materials, including online training, based on the new platform and user interface.</w:t>
      </w:r>
    </w:p>
    <w:p w14:paraId="0AFE3EBC" w14:textId="68CC2130"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As part of the collaborative activities, the Project provided funds to enable the Secretariat to hire a Web Development Consultant </w:t>
      </w:r>
      <w:r w:rsidRPr="00242643">
        <w:rPr>
          <w:szCs w:val="22"/>
          <w:lang w:eastAsia="en-CA"/>
        </w:rPr>
        <w:t>to support the Information Technology team of the Secretariat in the work on the migration</w:t>
      </w:r>
      <w:r w:rsidR="00493B7B" w:rsidRPr="00242643">
        <w:rPr>
          <w:szCs w:val="22"/>
          <w:lang w:eastAsia="en-CA"/>
        </w:rPr>
        <w:t xml:space="preserve">. </w:t>
      </w:r>
      <w:r w:rsidRPr="00242643">
        <w:rPr>
          <w:szCs w:val="22"/>
        </w:rPr>
        <w:t xml:space="preserve">In addition, the Project provided funds that enabled the Secretariat to recruit an expert consultant to review the user interface (UI) and user experience (UX) needs of the </w:t>
      </w:r>
      <w:proofErr w:type="gramStart"/>
      <w:r w:rsidRPr="00242643">
        <w:rPr>
          <w:szCs w:val="22"/>
        </w:rPr>
        <w:t>clearing-houses</w:t>
      </w:r>
      <w:proofErr w:type="gramEnd"/>
      <w:r w:rsidRPr="00242643">
        <w:rPr>
          <w:szCs w:val="22"/>
        </w:rPr>
        <w:t xml:space="preserve">. The objective of this work </w:t>
      </w:r>
      <w:r w:rsidRPr="00C640DD">
        <w:rPr>
          <w:szCs w:val="22"/>
        </w:rPr>
        <w:t xml:space="preserve">was to identify </w:t>
      </w:r>
      <w:r w:rsidR="004F5EEF" w:rsidRPr="00C640DD">
        <w:rPr>
          <w:szCs w:val="22"/>
        </w:rPr>
        <w:t>“</w:t>
      </w:r>
      <w:r w:rsidRPr="00C640DD">
        <w:rPr>
          <w:szCs w:val="22"/>
        </w:rPr>
        <w:t>pain points</w:t>
      </w:r>
      <w:r w:rsidR="004F5EEF" w:rsidRPr="00C640DD">
        <w:rPr>
          <w:szCs w:val="22"/>
        </w:rPr>
        <w:t>”</w:t>
      </w:r>
      <w:r w:rsidRPr="00C640DD">
        <w:rPr>
          <w:szCs w:val="22"/>
        </w:rPr>
        <w:t xml:space="preserve"> with the design of the BCH, as well as </w:t>
      </w:r>
      <w:r w:rsidR="00977EDB" w:rsidRPr="00C640DD">
        <w:rPr>
          <w:szCs w:val="22"/>
        </w:rPr>
        <w:t xml:space="preserve">the </w:t>
      </w:r>
      <w:r w:rsidRPr="00C640DD">
        <w:rPr>
          <w:szCs w:val="22"/>
        </w:rPr>
        <w:t>ABS</w:t>
      </w:r>
      <w:r w:rsidR="00977EDB" w:rsidRPr="00C640DD">
        <w:rPr>
          <w:szCs w:val="22"/>
        </w:rPr>
        <w:t> Clearing-House</w:t>
      </w:r>
      <w:r w:rsidRPr="00C640DD">
        <w:rPr>
          <w:szCs w:val="22"/>
        </w:rPr>
        <w:t xml:space="preserve"> and CHM platforms that hinder their effectiveness; to assist with improving the usability and functionality of the new</w:t>
      </w:r>
      <w:r w:rsidRPr="00242643">
        <w:rPr>
          <w:szCs w:val="22"/>
        </w:rPr>
        <w:t xml:space="preserve"> BCH and develop recommendations and guidelines for future improvements. A second phase of the work will involve implementing </w:t>
      </w:r>
      <w:r w:rsidR="00161D31" w:rsidRPr="00242643">
        <w:rPr>
          <w:szCs w:val="22"/>
        </w:rPr>
        <w:t xml:space="preserve">additional </w:t>
      </w:r>
      <w:r w:rsidRPr="00242643">
        <w:rPr>
          <w:szCs w:val="22"/>
        </w:rPr>
        <w:t xml:space="preserve">design recommendations to improve the consistency of common operations across the </w:t>
      </w:r>
      <w:proofErr w:type="gramStart"/>
      <w:r w:rsidRPr="00242643">
        <w:rPr>
          <w:szCs w:val="22"/>
        </w:rPr>
        <w:t>clearing-houses</w:t>
      </w:r>
      <w:proofErr w:type="gramEnd"/>
      <w:r w:rsidRPr="00242643">
        <w:rPr>
          <w:szCs w:val="22"/>
        </w:rPr>
        <w:t xml:space="preserve"> and make the platforms more intuitive and user-friendly. </w:t>
      </w:r>
    </w:p>
    <w:p w14:paraId="35A64DB1" w14:textId="4A618212"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t xml:space="preserve">As part of the collaboration between the Secretariat and the UNEP-BCH III Project, the Secretariat assisted the Project in distributing the survey prepared by the Project via </w:t>
      </w:r>
      <w:r w:rsidR="008A6B80">
        <w:t>n</w:t>
      </w:r>
      <w:r w:rsidRPr="00242643">
        <w:t>otification 2020-048</w:t>
      </w:r>
      <w:r w:rsidR="00763472">
        <w:t>,</w:t>
      </w:r>
      <w:r w:rsidRPr="00F72197">
        <w:rPr>
          <w:rStyle w:val="FootnoteReference"/>
          <w:sz w:val="22"/>
          <w:szCs w:val="22"/>
          <w:u w:val="none"/>
          <w:vertAlign w:val="superscript"/>
        </w:rPr>
        <w:footnoteReference w:id="12"/>
      </w:r>
      <w:r w:rsidRPr="00242643">
        <w:t xml:space="preserve"> as well as through the “BCH on BCH Forum”. The aim of the survey was to collect information on </w:t>
      </w:r>
      <w:r w:rsidR="00AC6F4C">
        <w:t>(</w:t>
      </w:r>
      <w:r w:rsidRPr="00242643">
        <w:t xml:space="preserve">a) immediate BCH and biosafety needs to guide and fine-tune the BCH III Project capacity-building interventions in </w:t>
      </w:r>
      <w:r w:rsidR="00763472">
        <w:t xml:space="preserve">the </w:t>
      </w:r>
      <w:r w:rsidRPr="00242643">
        <w:t xml:space="preserve">light of the </w:t>
      </w:r>
      <w:r w:rsidR="00A9381A">
        <w:t>coronavirus disease (</w:t>
      </w:r>
      <w:r w:rsidRPr="00242643">
        <w:t>COVID-19</w:t>
      </w:r>
      <w:r w:rsidR="00A9381A">
        <w:t>)</w:t>
      </w:r>
      <w:r w:rsidRPr="00242643">
        <w:t xml:space="preserve"> pandemic; and </w:t>
      </w:r>
      <w:r w:rsidR="00A9381A">
        <w:t>(</w:t>
      </w:r>
      <w:r w:rsidRPr="00242643">
        <w:t xml:space="preserve">b) implementation of the BCH and biosafety measures in general. The survey also gathered perspectives on what can be instituted at the national and global levels to generally enhance the knowledge, awareness, participation and sustainability of the BCH and biosafety over the longer term. A summary report of the survey and its outcomes is made available as </w:t>
      </w:r>
      <w:r w:rsidRPr="00F72197">
        <w:t>an information document</w:t>
      </w:r>
      <w:r w:rsidRPr="00F72197">
        <w:rPr>
          <w:szCs w:val="22"/>
        </w:rPr>
        <w:t xml:space="preserve"> </w:t>
      </w:r>
      <w:r w:rsidR="002148FE">
        <w:rPr>
          <w:szCs w:val="22"/>
        </w:rPr>
        <w:t>(</w:t>
      </w:r>
      <w:r w:rsidRPr="00F72197">
        <w:rPr>
          <w:szCs w:val="22"/>
        </w:rPr>
        <w:t>CBD/CP/MOP/10/INF/</w:t>
      </w:r>
      <w:r w:rsidR="0071364E" w:rsidRPr="00C640DD">
        <w:rPr>
          <w:szCs w:val="22"/>
        </w:rPr>
        <w:t>8</w:t>
      </w:r>
      <w:r w:rsidR="002148FE">
        <w:rPr>
          <w:szCs w:val="22"/>
        </w:rPr>
        <w:t>)</w:t>
      </w:r>
      <w:r w:rsidRPr="00C640DD">
        <w:rPr>
          <w:szCs w:val="22"/>
        </w:rPr>
        <w:t>.</w:t>
      </w:r>
      <w:r w:rsidRPr="00242643">
        <w:t xml:space="preserve"> </w:t>
      </w:r>
    </w:p>
    <w:p w14:paraId="636E1ED1" w14:textId="1EC7B7C9"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In cooperation with the Secretariat, the Project developed initial training videos with the</w:t>
      </w:r>
      <w:r w:rsidRPr="00242643">
        <w:t xml:space="preserve"> objective to build capacity on the use of the new BCH platform and to ease the transition from the old BCH platform.</w:t>
      </w:r>
      <w:r w:rsidRPr="00242643">
        <w:rPr>
          <w:rStyle w:val="Hyperlink"/>
          <w:szCs w:val="22"/>
          <w:u w:val="none"/>
        </w:rPr>
        <w:t xml:space="preserve"> </w:t>
      </w:r>
      <w:r w:rsidRPr="00242643">
        <w:rPr>
          <w:rStyle w:val="Hyperlink"/>
          <w:color w:val="auto"/>
          <w:szCs w:val="22"/>
          <w:u w:val="none"/>
        </w:rPr>
        <w:t xml:space="preserve">The training videos were distributed by the Secretariat via </w:t>
      </w:r>
      <w:r w:rsidRPr="00242643">
        <w:t xml:space="preserve">the “BCH on BCH Forum” and </w:t>
      </w:r>
      <w:r w:rsidR="008B7F9B">
        <w:t>n</w:t>
      </w:r>
      <w:r w:rsidRPr="00242643">
        <w:t>otification 2021-042</w:t>
      </w:r>
      <w:r w:rsidR="00300430">
        <w:t>.</w:t>
      </w:r>
      <w:r w:rsidRPr="00F72197">
        <w:rPr>
          <w:rStyle w:val="FootnoteReference"/>
          <w:sz w:val="22"/>
          <w:szCs w:val="22"/>
          <w:u w:val="none"/>
          <w:vertAlign w:val="superscript"/>
        </w:rPr>
        <w:footnoteReference w:id="13"/>
      </w:r>
    </w:p>
    <w:p w14:paraId="51BF40E6" w14:textId="39D3EEE4"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The UNEP-BCH III Project collaborated with the </w:t>
      </w:r>
      <w:r w:rsidRPr="00242643">
        <w:rPr>
          <w:rFonts w:cstheme="majorBidi"/>
          <w:szCs w:val="22"/>
          <w:shd w:val="clear" w:color="auto" w:fill="FFFFFF"/>
        </w:rPr>
        <w:t>International Centre for Genetic Engineering and Biotechnology (</w:t>
      </w:r>
      <w:r w:rsidRPr="00242643">
        <w:rPr>
          <w:rFonts w:cstheme="majorBidi"/>
          <w:szCs w:val="22"/>
        </w:rPr>
        <w:t xml:space="preserve">ICGEB) and the </w:t>
      </w:r>
      <w:r w:rsidRPr="00242643">
        <w:rPr>
          <w:szCs w:val="22"/>
        </w:rPr>
        <w:t>Secretariat on the preparation of the social media toolkit with the aim of raising awareness about the new BCH platform at the time of its launch and beyond.</w:t>
      </w:r>
    </w:p>
    <w:p w14:paraId="12807919" w14:textId="05728288" w:rsidR="00365572" w:rsidRPr="00242643" w:rsidRDefault="000D124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With the support of the Project, a</w:t>
      </w:r>
      <w:r w:rsidR="00365572" w:rsidRPr="00242643">
        <w:rPr>
          <w:szCs w:val="22"/>
        </w:rPr>
        <w:t xml:space="preserve"> BCH Training Workshop is being planned to be held on the margins of the tenth meeting of the </w:t>
      </w:r>
      <w:r w:rsidR="00365572" w:rsidRPr="00242643">
        <w:rPr>
          <w:color w:val="000000"/>
          <w:szCs w:val="22"/>
          <w:lang w:eastAsia="en-CA"/>
        </w:rPr>
        <w:t>Conference of the Parties serving as the meeting of the Parties to the Cartagena Protocol</w:t>
      </w:r>
      <w:r w:rsidR="00365572" w:rsidRPr="00242643">
        <w:rPr>
          <w:szCs w:val="22"/>
        </w:rPr>
        <w:t>.</w:t>
      </w:r>
    </w:p>
    <w:p w14:paraId="6A5F0555" w14:textId="7B84D3A3" w:rsidR="00365572" w:rsidRPr="00242643" w:rsidRDefault="00365572" w:rsidP="00242643">
      <w:pPr>
        <w:pStyle w:val="Heading1"/>
        <w:suppressLineNumbers/>
        <w:suppressAutoHyphens/>
        <w:spacing w:before="120"/>
        <w:ind w:left="1843" w:hanging="868"/>
        <w:jc w:val="left"/>
        <w:rPr>
          <w:szCs w:val="22"/>
        </w:rPr>
      </w:pPr>
      <w:r w:rsidRPr="00242643">
        <w:rPr>
          <w:caps w:val="0"/>
          <w:snapToGrid w:val="0"/>
          <w:szCs w:val="22"/>
        </w:rPr>
        <w:t xml:space="preserve">VI. </w:t>
      </w:r>
      <w:r w:rsidRPr="00242643">
        <w:rPr>
          <w:caps w:val="0"/>
          <w:snapToGrid w:val="0"/>
          <w:szCs w:val="22"/>
        </w:rPr>
        <w:tab/>
      </w:r>
      <w:r w:rsidR="00242643" w:rsidRPr="00F72197">
        <w:rPr>
          <w:rFonts w:ascii="Times New Roman Bold" w:hAnsi="Times New Roman Bold"/>
          <w:szCs w:val="22"/>
        </w:rPr>
        <w:t>Collaboration with other biosafety-related organizations</w:t>
      </w:r>
    </w:p>
    <w:p w14:paraId="62556D3A" w14:textId="10936E4D" w:rsidR="00365572" w:rsidRPr="00242643" w:rsidRDefault="003462EC"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In decision CP-</w:t>
      </w:r>
      <w:r w:rsidR="00011AE9" w:rsidRPr="00242643">
        <w:rPr>
          <w:szCs w:val="22"/>
        </w:rPr>
        <w:t>9/2, para</w:t>
      </w:r>
      <w:r w:rsidR="00F604D6">
        <w:rPr>
          <w:szCs w:val="22"/>
        </w:rPr>
        <w:t>graph </w:t>
      </w:r>
      <w:r w:rsidR="00011AE9" w:rsidRPr="00242643">
        <w:rPr>
          <w:szCs w:val="22"/>
        </w:rPr>
        <w:t>5</w:t>
      </w:r>
      <w:r w:rsidR="00F604D6">
        <w:rPr>
          <w:szCs w:val="22"/>
        </w:rPr>
        <w:t> (</w:t>
      </w:r>
      <w:r w:rsidR="00011AE9" w:rsidRPr="00242643">
        <w:rPr>
          <w:szCs w:val="22"/>
        </w:rPr>
        <w:t>b</w:t>
      </w:r>
      <w:r w:rsidR="00F604D6">
        <w:rPr>
          <w:szCs w:val="22"/>
        </w:rPr>
        <w:t>)</w:t>
      </w:r>
      <w:r w:rsidR="00011AE9" w:rsidRPr="00242643">
        <w:rPr>
          <w:szCs w:val="22"/>
        </w:rPr>
        <w:t xml:space="preserve">, the Executive Secretary is requested </w:t>
      </w:r>
      <w:r w:rsidR="00FB5914" w:rsidRPr="00242643">
        <w:rPr>
          <w:szCs w:val="22"/>
        </w:rPr>
        <w:t>to continue collaborating with other biosafety databases and platforms. Additionally, a</w:t>
      </w:r>
      <w:r w:rsidR="00365572" w:rsidRPr="00242643">
        <w:rPr>
          <w:szCs w:val="22"/>
        </w:rPr>
        <w:t xml:space="preserve">t the eleventh meeting of the </w:t>
      </w:r>
      <w:r w:rsidR="00167447" w:rsidRPr="00242643">
        <w:rPr>
          <w:szCs w:val="22"/>
        </w:rPr>
        <w:t>Informal Advisory Committee</w:t>
      </w:r>
      <w:r w:rsidR="00167447">
        <w:rPr>
          <w:szCs w:val="22"/>
        </w:rPr>
        <w:t xml:space="preserve"> on the B</w:t>
      </w:r>
      <w:r w:rsidR="005D2D83">
        <w:rPr>
          <w:szCs w:val="22"/>
        </w:rPr>
        <w:t xml:space="preserve">iosafety </w:t>
      </w:r>
      <w:r w:rsidR="00167447">
        <w:rPr>
          <w:szCs w:val="22"/>
        </w:rPr>
        <w:t>C</w:t>
      </w:r>
      <w:r w:rsidR="005D2D83">
        <w:rPr>
          <w:szCs w:val="22"/>
        </w:rPr>
        <w:t>learing-</w:t>
      </w:r>
      <w:r w:rsidR="00167447">
        <w:rPr>
          <w:szCs w:val="22"/>
        </w:rPr>
        <w:t>H</w:t>
      </w:r>
      <w:r w:rsidR="005D2D83">
        <w:rPr>
          <w:szCs w:val="22"/>
        </w:rPr>
        <w:t>ouse</w:t>
      </w:r>
      <w:r w:rsidR="00365572" w:rsidRPr="00242643">
        <w:rPr>
          <w:szCs w:val="22"/>
        </w:rPr>
        <w:t>, the recommendation was made (</w:t>
      </w:r>
      <w:r w:rsidR="00566763">
        <w:rPr>
          <w:szCs w:val="22"/>
        </w:rPr>
        <w:t>a</w:t>
      </w:r>
      <w:r w:rsidR="00365572" w:rsidRPr="00242643">
        <w:rPr>
          <w:szCs w:val="22"/>
        </w:rPr>
        <w:t>) to c</w:t>
      </w:r>
      <w:r w:rsidR="00365572" w:rsidRPr="00242643">
        <w:rPr>
          <w:rFonts w:asciiTheme="majorBidi" w:hAnsiTheme="majorBidi" w:cstheme="majorBidi"/>
          <w:szCs w:val="22"/>
        </w:rPr>
        <w:t>ontinue discussions with the Organisation for Economic Co-operation and Development (OECD) with the aim of assessing the possibility for OECD to develop permanent unique identifiers for living modified animals in the near future and (</w:t>
      </w:r>
      <w:r w:rsidR="00566763">
        <w:rPr>
          <w:rFonts w:asciiTheme="majorBidi" w:hAnsiTheme="majorBidi" w:cstheme="majorBidi"/>
          <w:szCs w:val="22"/>
        </w:rPr>
        <w:t>b</w:t>
      </w:r>
      <w:r w:rsidR="00365572" w:rsidRPr="00242643">
        <w:rPr>
          <w:rFonts w:asciiTheme="majorBidi" w:hAnsiTheme="majorBidi" w:cstheme="majorBidi"/>
          <w:szCs w:val="22"/>
        </w:rPr>
        <w:t>) to continue collaborating and exploring possibilities for facilitating information-</w:t>
      </w:r>
      <w:r w:rsidR="00365572" w:rsidRPr="00242643">
        <w:rPr>
          <w:rFonts w:asciiTheme="majorBidi" w:hAnsiTheme="majorBidi" w:cstheme="majorBidi"/>
          <w:szCs w:val="22"/>
        </w:rPr>
        <w:lastRenderedPageBreak/>
        <w:t>sharing between BCH, the Food and Agriculture Organization of the United Nations and OECD databases and other relevant databases in the longer term.</w:t>
      </w:r>
    </w:p>
    <w:p w14:paraId="24B1E3EF" w14:textId="02FB4C42"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lang w:val="en-US"/>
        </w:rPr>
        <w:t>The Secretariat has been holding discussions with OECD on the anticipated plan of action to develop and apply the unique identifier system, currently being used worldwide for living modified plants, to</w:t>
      </w:r>
      <w:r w:rsidRPr="00242643">
        <w:rPr>
          <w:rFonts w:asciiTheme="majorBidi" w:hAnsiTheme="majorBidi" w:cstheme="majorBidi"/>
          <w:szCs w:val="22"/>
        </w:rPr>
        <w:t xml:space="preserve"> living modified animals.</w:t>
      </w:r>
    </w:p>
    <w:p w14:paraId="4FF84BE8" w14:textId="732CDB65"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rFonts w:asciiTheme="majorBidi" w:hAnsiTheme="majorBidi" w:cstheme="majorBidi"/>
          <w:szCs w:val="22"/>
        </w:rPr>
        <w:t xml:space="preserve">The Secretariat is also currently </w:t>
      </w:r>
      <w:r w:rsidRPr="00242643">
        <w:rPr>
          <w:szCs w:val="22"/>
          <w:lang w:val="en-US"/>
        </w:rPr>
        <w:t xml:space="preserve">working with OECD and FAO on finalizing the implementation mechanism to link risk assessment and decision records published in the BCH with the FAO and OECD databases. Suggested wording for a new </w:t>
      </w:r>
      <w:r w:rsidR="00EE3526" w:rsidRPr="00242643">
        <w:rPr>
          <w:szCs w:val="22"/>
          <w:lang w:val="en-US"/>
        </w:rPr>
        <w:t xml:space="preserve">set of </w:t>
      </w:r>
      <w:r w:rsidRPr="00242643">
        <w:rPr>
          <w:szCs w:val="22"/>
          <w:lang w:val="en-US"/>
        </w:rPr>
        <w:t>question</w:t>
      </w:r>
      <w:r w:rsidR="00EE3526" w:rsidRPr="00242643">
        <w:rPr>
          <w:szCs w:val="22"/>
          <w:lang w:val="en-US"/>
        </w:rPr>
        <w:t>s</w:t>
      </w:r>
      <w:r w:rsidRPr="00242643">
        <w:rPr>
          <w:szCs w:val="22"/>
          <w:lang w:val="en-US"/>
        </w:rPr>
        <w:t xml:space="preserve"> in the associated common formats in the BCH were proposed at the tenth meeting of the </w:t>
      </w:r>
      <w:r w:rsidR="00AE4B6F" w:rsidRPr="00242643">
        <w:rPr>
          <w:szCs w:val="22"/>
        </w:rPr>
        <w:t>Informal Advisory Committee</w:t>
      </w:r>
      <w:r w:rsidR="00AE4B6F">
        <w:rPr>
          <w:szCs w:val="22"/>
        </w:rPr>
        <w:t xml:space="preserve"> on the BCH </w:t>
      </w:r>
      <w:r w:rsidRPr="00242643">
        <w:rPr>
          <w:szCs w:val="22"/>
          <w:lang w:val="en-US"/>
        </w:rPr>
        <w:t xml:space="preserve">and </w:t>
      </w:r>
      <w:r w:rsidR="00AE4B6F">
        <w:rPr>
          <w:szCs w:val="22"/>
          <w:lang w:val="en-US"/>
        </w:rPr>
        <w:t xml:space="preserve">were </w:t>
      </w:r>
      <w:r w:rsidRPr="00242643">
        <w:rPr>
          <w:szCs w:val="22"/>
          <w:lang w:val="en-US"/>
        </w:rPr>
        <w:t>confirmed during the eleventh meeting. The</w:t>
      </w:r>
      <w:r w:rsidR="00B1406C" w:rsidRPr="00242643">
        <w:rPr>
          <w:szCs w:val="22"/>
          <w:lang w:val="en-US"/>
        </w:rPr>
        <w:t xml:space="preserve"> </w:t>
      </w:r>
      <w:r w:rsidR="00BA08FD" w:rsidRPr="00242643">
        <w:rPr>
          <w:szCs w:val="22"/>
          <w:lang w:val="en-US"/>
        </w:rPr>
        <w:t>suggestions were i</w:t>
      </w:r>
      <w:r w:rsidR="009C5C6C" w:rsidRPr="00242643">
        <w:rPr>
          <w:szCs w:val="22"/>
          <w:lang w:val="en-US"/>
        </w:rPr>
        <w:t xml:space="preserve">mplemented in the new platform. The </w:t>
      </w:r>
      <w:r w:rsidRPr="00242643">
        <w:rPr>
          <w:szCs w:val="22"/>
          <w:lang w:val="en-US"/>
        </w:rPr>
        <w:t>modality of how best to link these records with OECD and FAO was discussed and confirmed in October 2021.</w:t>
      </w:r>
    </w:p>
    <w:p w14:paraId="26AB77FC" w14:textId="3A17ADB8"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lang w:val="en-US"/>
        </w:rPr>
        <w:t>In addition, the Secretariat began discussions with OECD and FAO on initial steps toward the potential harmonization of modified trait categories of LMOs between the three databases. The three organizations shared their current framework and structure for their trait lists with a view to standardizing the naming of the categories in use.</w:t>
      </w:r>
    </w:p>
    <w:p w14:paraId="39703247" w14:textId="554E50FB"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shd w:val="clear" w:color="auto" w:fill="FFFFFF"/>
        </w:rPr>
        <w:t xml:space="preserve">The Secretariat and </w:t>
      </w:r>
      <w:r w:rsidRPr="00242643">
        <w:rPr>
          <w:szCs w:val="22"/>
        </w:rPr>
        <w:t>CropLife International</w:t>
      </w:r>
      <w:r w:rsidR="0057537F" w:rsidRPr="00242643">
        <w:rPr>
          <w:szCs w:val="22"/>
        </w:rPr>
        <w:t xml:space="preserve"> </w:t>
      </w:r>
      <w:r w:rsidRPr="00242643">
        <w:rPr>
          <w:szCs w:val="22"/>
        </w:rPr>
        <w:t xml:space="preserve">discussed maintaining the linkages between the BCH and the </w:t>
      </w:r>
      <w:proofErr w:type="spellStart"/>
      <w:r w:rsidRPr="00242643">
        <w:rPr>
          <w:i/>
          <w:iCs/>
          <w:szCs w:val="22"/>
        </w:rPr>
        <w:t>BioTradeStatus</w:t>
      </w:r>
      <w:proofErr w:type="spellEnd"/>
      <w:r w:rsidRPr="00242643">
        <w:rPr>
          <w:szCs w:val="22"/>
        </w:rPr>
        <w:t xml:space="preserve"> database (</w:t>
      </w:r>
      <w:hyperlink r:id="rId19" w:history="1">
        <w:r w:rsidRPr="00F72197">
          <w:rPr>
            <w:rStyle w:val="Hyperlink"/>
            <w:snapToGrid/>
            <w:szCs w:val="24"/>
            <w:lang w:eastAsia="en-US"/>
          </w:rPr>
          <w:t>http://www.biotradestatus.com</w:t>
        </w:r>
      </w:hyperlink>
      <w:r w:rsidRPr="00242643">
        <w:rPr>
          <w:rStyle w:val="Hyperlink"/>
          <w:color w:val="auto"/>
          <w:szCs w:val="22"/>
          <w:lang w:eastAsia="en-CA"/>
        </w:rPr>
        <w:t>)</w:t>
      </w:r>
      <w:r w:rsidRPr="00242643">
        <w:rPr>
          <w:szCs w:val="22"/>
        </w:rPr>
        <w:t xml:space="preserve"> maintained by CropLife International. The Secretariat has also been working with the information technology team of CropLife on establishing modalities for linkages between the BCH and the “detection methods” database of CropLife International.</w:t>
      </w:r>
    </w:p>
    <w:p w14:paraId="79119DF3" w14:textId="54F8B654" w:rsidR="00365572" w:rsidRPr="00242643" w:rsidRDefault="00365572"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color w:val="000000"/>
          <w:szCs w:val="22"/>
        </w:rPr>
        <w:t xml:space="preserve">The Secretariat has re-established collaboration with the </w:t>
      </w:r>
      <w:r w:rsidRPr="00242643">
        <w:rPr>
          <w:szCs w:val="22"/>
        </w:rPr>
        <w:t>European GMO Initiative for a Unified Database System (</w:t>
      </w:r>
      <w:proofErr w:type="spellStart"/>
      <w:r w:rsidRPr="00242643">
        <w:rPr>
          <w:szCs w:val="22"/>
        </w:rPr>
        <w:t>EUginius</w:t>
      </w:r>
      <w:proofErr w:type="spellEnd"/>
      <w:r w:rsidRPr="00242643">
        <w:rPr>
          <w:szCs w:val="22"/>
        </w:rPr>
        <w:t>)</w:t>
      </w:r>
      <w:r w:rsidRPr="00242643">
        <w:rPr>
          <w:rStyle w:val="FootnoteReference"/>
          <w:sz w:val="22"/>
          <w:szCs w:val="22"/>
          <w:u w:val="none"/>
          <w:vertAlign w:val="superscript"/>
        </w:rPr>
        <w:footnoteReference w:id="14"/>
      </w:r>
      <w:r w:rsidRPr="00242643">
        <w:rPr>
          <w:szCs w:val="22"/>
          <w:vertAlign w:val="superscript"/>
        </w:rPr>
        <w:t xml:space="preserve"> </w:t>
      </w:r>
      <w:r w:rsidRPr="00242643">
        <w:rPr>
          <w:szCs w:val="22"/>
        </w:rPr>
        <w:t xml:space="preserve">with a view to achieving a harmonized naming system of genetic elements across different databases and facilitating interlinkages between the BCH and the </w:t>
      </w:r>
      <w:proofErr w:type="spellStart"/>
      <w:r w:rsidRPr="00242643">
        <w:rPr>
          <w:szCs w:val="22"/>
        </w:rPr>
        <w:t>EUginius</w:t>
      </w:r>
      <w:proofErr w:type="spellEnd"/>
      <w:r w:rsidRPr="00242643">
        <w:rPr>
          <w:szCs w:val="22"/>
        </w:rPr>
        <w:t xml:space="preserve"> database.</w:t>
      </w:r>
    </w:p>
    <w:p w14:paraId="715C69E0" w14:textId="1AE9B245" w:rsidR="00365572" w:rsidRPr="00242643" w:rsidRDefault="00365572" w:rsidP="00F72197">
      <w:pPr>
        <w:keepNext/>
        <w:keepLines/>
        <w:tabs>
          <w:tab w:val="left" w:pos="9270"/>
          <w:tab w:val="left" w:pos="9360"/>
        </w:tabs>
        <w:spacing w:before="120" w:after="120"/>
        <w:jc w:val="center"/>
        <w:outlineLvl w:val="0"/>
        <w:rPr>
          <w:b/>
          <w:bCs/>
          <w:snapToGrid w:val="0"/>
          <w:szCs w:val="22"/>
        </w:rPr>
      </w:pPr>
      <w:r w:rsidRPr="00242643">
        <w:rPr>
          <w:b/>
          <w:bCs/>
          <w:snapToGrid w:val="0"/>
          <w:szCs w:val="22"/>
        </w:rPr>
        <w:t>V</w:t>
      </w:r>
      <w:r w:rsidR="0074472A" w:rsidRPr="00242643">
        <w:rPr>
          <w:b/>
          <w:bCs/>
          <w:snapToGrid w:val="0"/>
          <w:szCs w:val="22"/>
        </w:rPr>
        <w:t>I</w:t>
      </w:r>
      <w:r w:rsidRPr="00242643">
        <w:rPr>
          <w:b/>
          <w:bCs/>
          <w:snapToGrid w:val="0"/>
          <w:szCs w:val="22"/>
        </w:rPr>
        <w:t>I.</w:t>
      </w:r>
      <w:r w:rsidR="008F6A48">
        <w:rPr>
          <w:b/>
          <w:bCs/>
          <w:snapToGrid w:val="0"/>
          <w:szCs w:val="22"/>
        </w:rPr>
        <w:t xml:space="preserve">  </w:t>
      </w:r>
      <w:r w:rsidR="00242643" w:rsidRPr="00F72197">
        <w:rPr>
          <w:rFonts w:ascii="Times New Roman Bold" w:hAnsi="Times New Roman Bold"/>
          <w:b/>
          <w:bCs/>
          <w:caps/>
          <w:snapToGrid w:val="0"/>
          <w:szCs w:val="22"/>
        </w:rPr>
        <w:t>Post-2020 processes and the Biosafety Clearing-House</w:t>
      </w:r>
    </w:p>
    <w:p w14:paraId="391DFCBD" w14:textId="59E25C20" w:rsidR="004B623A" w:rsidRPr="00242643" w:rsidRDefault="004B623A" w:rsidP="00F72197">
      <w:pPr>
        <w:keepNext/>
        <w:suppressLineNumbers/>
        <w:tabs>
          <w:tab w:val="left" w:pos="426"/>
        </w:tabs>
        <w:suppressAutoHyphens/>
        <w:spacing w:before="120" w:after="120"/>
        <w:jc w:val="center"/>
        <w:outlineLvl w:val="1"/>
        <w:rPr>
          <w:b/>
          <w:szCs w:val="22"/>
        </w:rPr>
      </w:pPr>
      <w:r w:rsidRPr="00242643">
        <w:rPr>
          <w:b/>
          <w:szCs w:val="22"/>
        </w:rPr>
        <w:t>A.</w:t>
      </w:r>
      <w:r w:rsidRPr="00242643">
        <w:rPr>
          <w:b/>
          <w:szCs w:val="22"/>
        </w:rPr>
        <w:tab/>
      </w:r>
      <w:r w:rsidR="006E728C" w:rsidRPr="00242643">
        <w:rPr>
          <w:b/>
          <w:szCs w:val="22"/>
        </w:rPr>
        <w:t xml:space="preserve">The </w:t>
      </w:r>
      <w:r w:rsidR="00242643" w:rsidRPr="00242643">
        <w:rPr>
          <w:b/>
          <w:szCs w:val="22"/>
        </w:rPr>
        <w:t>i</w:t>
      </w:r>
      <w:r w:rsidRPr="00242643">
        <w:rPr>
          <w:b/>
          <w:szCs w:val="22"/>
        </w:rPr>
        <w:t>mplementation plan</w:t>
      </w:r>
      <w:r w:rsidR="00856081" w:rsidRPr="00242643">
        <w:rPr>
          <w:b/>
          <w:szCs w:val="22"/>
        </w:rPr>
        <w:t xml:space="preserve"> and</w:t>
      </w:r>
      <w:r w:rsidR="00CF6759" w:rsidRPr="00242643">
        <w:rPr>
          <w:b/>
          <w:szCs w:val="22"/>
        </w:rPr>
        <w:t xml:space="preserve"> the</w:t>
      </w:r>
      <w:r w:rsidR="00856081" w:rsidRPr="00242643">
        <w:rPr>
          <w:b/>
          <w:szCs w:val="22"/>
        </w:rPr>
        <w:t xml:space="preserve"> </w:t>
      </w:r>
      <w:r w:rsidR="00242643" w:rsidRPr="00242643">
        <w:rPr>
          <w:b/>
          <w:szCs w:val="22"/>
        </w:rPr>
        <w:t>c</w:t>
      </w:r>
      <w:r w:rsidR="00856081" w:rsidRPr="00242643">
        <w:rPr>
          <w:b/>
          <w:szCs w:val="22"/>
        </w:rPr>
        <w:t>apacity-building action plan</w:t>
      </w:r>
      <w:r w:rsidR="00CF6759" w:rsidRPr="00242643">
        <w:rPr>
          <w:b/>
          <w:szCs w:val="22"/>
        </w:rPr>
        <w:t xml:space="preserve"> for the C</w:t>
      </w:r>
      <w:r w:rsidR="003F32EE" w:rsidRPr="00242643">
        <w:rPr>
          <w:b/>
          <w:szCs w:val="22"/>
        </w:rPr>
        <w:t xml:space="preserve">artagena </w:t>
      </w:r>
      <w:r w:rsidR="00CF6759" w:rsidRPr="00242643">
        <w:rPr>
          <w:b/>
          <w:szCs w:val="22"/>
        </w:rPr>
        <w:t>P</w:t>
      </w:r>
      <w:r w:rsidR="003F32EE" w:rsidRPr="00242643">
        <w:rPr>
          <w:b/>
          <w:szCs w:val="22"/>
        </w:rPr>
        <w:t>rotocol</w:t>
      </w:r>
    </w:p>
    <w:p w14:paraId="5FC13722" w14:textId="3343B574" w:rsidR="006854C8" w:rsidRPr="00242643" w:rsidRDefault="0050283C" w:rsidP="00242643">
      <w:pPr>
        <w:numPr>
          <w:ilvl w:val="0"/>
          <w:numId w:val="9"/>
        </w:numPr>
        <w:suppressLineNumbers/>
        <w:suppressAutoHyphens/>
        <w:spacing w:before="120" w:after="120"/>
        <w:rPr>
          <w:szCs w:val="22"/>
        </w:rPr>
      </w:pPr>
      <w:r w:rsidRPr="00242643">
        <w:rPr>
          <w:szCs w:val="22"/>
        </w:rPr>
        <w:t>Further to</w:t>
      </w:r>
      <w:r w:rsidR="0061530D" w:rsidRPr="00242643">
        <w:rPr>
          <w:szCs w:val="22"/>
        </w:rPr>
        <w:t xml:space="preserve"> decision</w:t>
      </w:r>
      <w:r w:rsidRPr="00242643">
        <w:rPr>
          <w:szCs w:val="22"/>
        </w:rPr>
        <w:t>s</w:t>
      </w:r>
      <w:r w:rsidR="0061530D" w:rsidRPr="00242643">
        <w:rPr>
          <w:szCs w:val="22"/>
        </w:rPr>
        <w:t xml:space="preserve"> </w:t>
      </w:r>
      <w:hyperlink r:id="rId20" w:history="1">
        <w:r w:rsidR="0061530D" w:rsidRPr="00242643">
          <w:rPr>
            <w:rStyle w:val="Hyperlink"/>
            <w:szCs w:val="22"/>
          </w:rPr>
          <w:t>CP-9/7</w:t>
        </w:r>
      </w:hyperlink>
      <w:r w:rsidRPr="00242643">
        <w:rPr>
          <w:rStyle w:val="Hyperlink"/>
          <w:szCs w:val="22"/>
          <w:u w:val="none"/>
        </w:rPr>
        <w:t xml:space="preserve"> </w:t>
      </w:r>
      <w:r w:rsidRPr="00F72197">
        <w:rPr>
          <w:rStyle w:val="Hyperlink"/>
          <w:color w:val="auto"/>
          <w:szCs w:val="22"/>
          <w:u w:val="none"/>
        </w:rPr>
        <w:t>and</w:t>
      </w:r>
      <w:r w:rsidRPr="00242643">
        <w:rPr>
          <w:rStyle w:val="Hyperlink"/>
          <w:szCs w:val="22"/>
          <w:u w:val="none"/>
        </w:rPr>
        <w:t xml:space="preserve"> </w:t>
      </w:r>
      <w:hyperlink r:id="rId21" w:history="1">
        <w:r w:rsidRPr="00D60B35">
          <w:rPr>
            <w:rStyle w:val="Hyperlink"/>
            <w:szCs w:val="22"/>
          </w:rPr>
          <w:t>CP-9/3</w:t>
        </w:r>
      </w:hyperlink>
      <w:r w:rsidR="0061530D" w:rsidRPr="00242643">
        <w:rPr>
          <w:szCs w:val="22"/>
        </w:rPr>
        <w:t xml:space="preserve">, a </w:t>
      </w:r>
      <w:r w:rsidR="00F4074F" w:rsidRPr="00242643">
        <w:rPr>
          <w:szCs w:val="22"/>
        </w:rPr>
        <w:t xml:space="preserve">draft </w:t>
      </w:r>
      <w:r w:rsidR="0061530D" w:rsidRPr="00242643">
        <w:rPr>
          <w:szCs w:val="22"/>
        </w:rPr>
        <w:t>implementation plan</w:t>
      </w:r>
      <w:r w:rsidR="00F4074F" w:rsidRPr="00242643">
        <w:rPr>
          <w:szCs w:val="22"/>
        </w:rPr>
        <w:t xml:space="preserve"> and capacity-building action plan</w:t>
      </w:r>
      <w:r w:rsidR="0061530D" w:rsidRPr="00242643">
        <w:rPr>
          <w:szCs w:val="22"/>
        </w:rPr>
        <w:t xml:space="preserve"> for the Cartagena Protocol on Biosafety</w:t>
      </w:r>
      <w:r w:rsidR="009D792B" w:rsidRPr="00242643">
        <w:rPr>
          <w:szCs w:val="22"/>
        </w:rPr>
        <w:t xml:space="preserve"> were developed through an extensive consultative process</w:t>
      </w:r>
      <w:r w:rsidR="0061530D" w:rsidRPr="00242643">
        <w:rPr>
          <w:szCs w:val="22"/>
        </w:rPr>
        <w:t xml:space="preserve">. </w:t>
      </w:r>
      <w:r w:rsidR="00EB62A6" w:rsidRPr="00242643">
        <w:rPr>
          <w:szCs w:val="22"/>
        </w:rPr>
        <w:t xml:space="preserve">The </w:t>
      </w:r>
      <w:r w:rsidR="001C37B0">
        <w:rPr>
          <w:szCs w:val="22"/>
        </w:rPr>
        <w:t xml:space="preserve">Subsidiary Body on </w:t>
      </w:r>
      <w:r w:rsidR="00047BF8">
        <w:rPr>
          <w:szCs w:val="22"/>
        </w:rPr>
        <w:t>Implementation</w:t>
      </w:r>
      <w:r w:rsidR="00EB62A6" w:rsidRPr="00242643">
        <w:rPr>
          <w:szCs w:val="22"/>
        </w:rPr>
        <w:t xml:space="preserve">, at its third meeting, considered the plans and adopted a recommendation </w:t>
      </w:r>
      <w:r w:rsidR="001C37B0">
        <w:rPr>
          <w:szCs w:val="22"/>
        </w:rPr>
        <w:t xml:space="preserve">(recommendation </w:t>
      </w:r>
      <w:r w:rsidR="000605D3" w:rsidRPr="00242643">
        <w:rPr>
          <w:szCs w:val="22"/>
        </w:rPr>
        <w:t>3/4</w:t>
      </w:r>
      <w:r w:rsidR="001C37B0">
        <w:rPr>
          <w:szCs w:val="22"/>
        </w:rPr>
        <w:t>)</w:t>
      </w:r>
      <w:r w:rsidR="000605D3" w:rsidRPr="00242643">
        <w:rPr>
          <w:szCs w:val="22"/>
        </w:rPr>
        <w:t xml:space="preserve"> </w:t>
      </w:r>
      <w:r w:rsidR="00EB62A6" w:rsidRPr="00242643">
        <w:rPr>
          <w:szCs w:val="22"/>
        </w:rPr>
        <w:t xml:space="preserve">for consideration by the </w:t>
      </w:r>
      <w:r w:rsidR="00F9565A">
        <w:rPr>
          <w:szCs w:val="22"/>
        </w:rPr>
        <w:t>Conference of the Parties serving as the meeting of the Parties to the Protocol</w:t>
      </w:r>
      <w:r w:rsidR="00EB62A6" w:rsidRPr="00242643">
        <w:rPr>
          <w:szCs w:val="22"/>
        </w:rPr>
        <w:t xml:space="preserve"> at its tenth meeting. </w:t>
      </w:r>
    </w:p>
    <w:p w14:paraId="6B2DBA02" w14:textId="6A687CE5" w:rsidR="00825BE0" w:rsidRPr="00242643" w:rsidRDefault="00BA2D2F" w:rsidP="00242643">
      <w:pPr>
        <w:numPr>
          <w:ilvl w:val="0"/>
          <w:numId w:val="9"/>
        </w:numPr>
        <w:suppressLineNumbers/>
        <w:suppressAutoHyphens/>
        <w:spacing w:before="120" w:after="120"/>
        <w:rPr>
          <w:szCs w:val="22"/>
        </w:rPr>
      </w:pPr>
      <w:r w:rsidRPr="00242643">
        <w:rPr>
          <w:szCs w:val="22"/>
        </w:rPr>
        <w:t xml:space="preserve">The </w:t>
      </w:r>
      <w:r w:rsidR="0099062B" w:rsidRPr="00242643">
        <w:rPr>
          <w:szCs w:val="22"/>
        </w:rPr>
        <w:t xml:space="preserve">draft </w:t>
      </w:r>
      <w:r w:rsidRPr="00242643">
        <w:rPr>
          <w:szCs w:val="22"/>
        </w:rPr>
        <w:t xml:space="preserve">implementation plan is contained in </w:t>
      </w:r>
      <w:r w:rsidR="0071178C">
        <w:rPr>
          <w:szCs w:val="22"/>
        </w:rPr>
        <w:t>a</w:t>
      </w:r>
      <w:r w:rsidRPr="00242643">
        <w:rPr>
          <w:szCs w:val="22"/>
        </w:rPr>
        <w:t xml:space="preserve">nnex I </w:t>
      </w:r>
      <w:r w:rsidR="001C37B0">
        <w:rPr>
          <w:szCs w:val="22"/>
        </w:rPr>
        <w:t>to</w:t>
      </w:r>
      <w:r w:rsidRPr="00242643">
        <w:rPr>
          <w:szCs w:val="22"/>
        </w:rPr>
        <w:t xml:space="preserve"> </w:t>
      </w:r>
      <w:r w:rsidR="00F9565A">
        <w:rPr>
          <w:szCs w:val="22"/>
        </w:rPr>
        <w:t xml:space="preserve">SBI </w:t>
      </w:r>
      <w:r w:rsidR="000605D3" w:rsidRPr="00242643">
        <w:rPr>
          <w:szCs w:val="22"/>
        </w:rPr>
        <w:t>recommendati</w:t>
      </w:r>
      <w:r w:rsidR="000605D3" w:rsidRPr="00C640DD">
        <w:rPr>
          <w:szCs w:val="22"/>
        </w:rPr>
        <w:t>on</w:t>
      </w:r>
      <w:r w:rsidR="000605D3" w:rsidRPr="00242643">
        <w:rPr>
          <w:szCs w:val="22"/>
        </w:rPr>
        <w:t xml:space="preserve"> 3/4</w:t>
      </w:r>
      <w:r w:rsidR="0071178C">
        <w:rPr>
          <w:szCs w:val="22"/>
        </w:rPr>
        <w:t>,</w:t>
      </w:r>
      <w:r w:rsidR="000605D3" w:rsidRPr="00242643">
        <w:rPr>
          <w:szCs w:val="22"/>
        </w:rPr>
        <w:t xml:space="preserve"> </w:t>
      </w:r>
      <w:r w:rsidRPr="00242643">
        <w:rPr>
          <w:szCs w:val="22"/>
        </w:rPr>
        <w:t>while the capacity-building action plan can be found in annex II</w:t>
      </w:r>
      <w:r w:rsidR="0071178C">
        <w:rPr>
          <w:szCs w:val="22"/>
        </w:rPr>
        <w:t xml:space="preserve"> to the same recommendation</w:t>
      </w:r>
      <w:r w:rsidRPr="00242643">
        <w:rPr>
          <w:szCs w:val="22"/>
        </w:rPr>
        <w:t>. The two plans are organized around a common set of goals</w:t>
      </w:r>
      <w:r w:rsidR="0099062B" w:rsidRPr="00242643">
        <w:rPr>
          <w:szCs w:val="22"/>
        </w:rPr>
        <w:t>, one of which</w:t>
      </w:r>
      <w:r w:rsidR="005C2488" w:rsidRPr="00242643">
        <w:rPr>
          <w:szCs w:val="22"/>
        </w:rPr>
        <w:t xml:space="preserve"> </w:t>
      </w:r>
      <w:r w:rsidRPr="00242643">
        <w:rPr>
          <w:szCs w:val="22"/>
        </w:rPr>
        <w:t xml:space="preserve">relates specifically to the BCH. </w:t>
      </w:r>
      <w:r w:rsidR="0099062B" w:rsidRPr="00242643">
        <w:rPr>
          <w:szCs w:val="22"/>
        </w:rPr>
        <w:t xml:space="preserve">In the draft, “Goal A.2 is </w:t>
      </w:r>
      <w:r w:rsidR="00E9504E" w:rsidRPr="00242643">
        <w:rPr>
          <w:szCs w:val="22"/>
        </w:rPr>
        <w:t xml:space="preserve">that </w:t>
      </w:r>
      <w:r w:rsidRPr="00242643">
        <w:rPr>
          <w:szCs w:val="22"/>
        </w:rPr>
        <w:t>“</w:t>
      </w:r>
      <w:r w:rsidR="00E9504E" w:rsidRPr="00242643">
        <w:rPr>
          <w:szCs w:val="22"/>
        </w:rPr>
        <w:t xml:space="preserve">Parties have improved the availability and exchange of relevant </w:t>
      </w:r>
      <w:r w:rsidR="00E6000F" w:rsidRPr="00242643">
        <w:rPr>
          <w:szCs w:val="22"/>
        </w:rPr>
        <w:t>information through the BCH</w:t>
      </w:r>
      <w:r w:rsidRPr="00242643">
        <w:rPr>
          <w:szCs w:val="22"/>
        </w:rPr>
        <w:t>”</w:t>
      </w:r>
      <w:r w:rsidR="00E6000F" w:rsidRPr="00242643">
        <w:rPr>
          <w:szCs w:val="22"/>
        </w:rPr>
        <w:t xml:space="preserve">. </w:t>
      </w:r>
      <w:r w:rsidR="008B2164" w:rsidRPr="00242643">
        <w:rPr>
          <w:szCs w:val="22"/>
        </w:rPr>
        <w:t xml:space="preserve">Two objectives have been identified to achieve this goal: </w:t>
      </w:r>
      <w:r w:rsidR="0074408D">
        <w:rPr>
          <w:szCs w:val="22"/>
        </w:rPr>
        <w:t>(a</w:t>
      </w:r>
      <w:r w:rsidR="008B2164" w:rsidRPr="00242643">
        <w:rPr>
          <w:szCs w:val="22"/>
        </w:rPr>
        <w:t>)</w:t>
      </w:r>
      <w:r w:rsidR="00576BA0" w:rsidRPr="00242643">
        <w:rPr>
          <w:szCs w:val="22"/>
        </w:rPr>
        <w:t xml:space="preserve"> Parties provide accurate and complete mandatory information in the BCH in accordance with their obligations under the Protocol </w:t>
      </w:r>
      <w:r w:rsidR="008B2164" w:rsidRPr="00242643">
        <w:rPr>
          <w:szCs w:val="22"/>
        </w:rPr>
        <w:t>and</w:t>
      </w:r>
      <w:r w:rsidR="0074408D">
        <w:rPr>
          <w:szCs w:val="22"/>
        </w:rPr>
        <w:t xml:space="preserve"> (b</w:t>
      </w:r>
      <w:r w:rsidR="008B2164" w:rsidRPr="00242643">
        <w:rPr>
          <w:szCs w:val="22"/>
        </w:rPr>
        <w:t>)</w:t>
      </w:r>
      <w:r w:rsidR="00576BA0" w:rsidRPr="00242643">
        <w:rPr>
          <w:szCs w:val="22"/>
        </w:rPr>
        <w:t xml:space="preserve"> Parties publish any non-mandatory biosafety-related information through the BCH.</w:t>
      </w:r>
      <w:r w:rsidR="00FF583C" w:rsidRPr="00242643">
        <w:rPr>
          <w:szCs w:val="22"/>
        </w:rPr>
        <w:t xml:space="preserve"> The outcome of this goal is </w:t>
      </w:r>
      <w:r w:rsidR="00FF583C" w:rsidRPr="00242643">
        <w:rPr>
          <w:szCs w:val="22"/>
        </w:rPr>
        <w:lastRenderedPageBreak/>
        <w:t>that the “BCH facilitates the availability and exchange of biosafety-related information and enables Parties to take informed decisions</w:t>
      </w:r>
      <w:r w:rsidR="00A502F9" w:rsidRPr="00242643">
        <w:rPr>
          <w:szCs w:val="22"/>
        </w:rPr>
        <w:t>.”</w:t>
      </w:r>
    </w:p>
    <w:p w14:paraId="56808D09" w14:textId="458C55E7" w:rsidR="00365572" w:rsidRPr="00242643" w:rsidRDefault="009176D8"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Under goal A.2, the </w:t>
      </w:r>
      <w:r w:rsidR="0099062B" w:rsidRPr="00242643">
        <w:rPr>
          <w:szCs w:val="22"/>
        </w:rPr>
        <w:t xml:space="preserve">draft </w:t>
      </w:r>
      <w:r w:rsidRPr="00242643">
        <w:rPr>
          <w:szCs w:val="22"/>
        </w:rPr>
        <w:t>capacity-building action plan identifies two k</w:t>
      </w:r>
      <w:r w:rsidR="004321D3" w:rsidRPr="00242643">
        <w:rPr>
          <w:szCs w:val="22"/>
        </w:rPr>
        <w:t>ey areas for capacity</w:t>
      </w:r>
      <w:r w:rsidR="00FA3CA3">
        <w:rPr>
          <w:szCs w:val="22"/>
        </w:rPr>
        <w:t>-</w:t>
      </w:r>
      <w:r w:rsidR="004321D3" w:rsidRPr="00242643">
        <w:rPr>
          <w:szCs w:val="22"/>
        </w:rPr>
        <w:t>building</w:t>
      </w:r>
      <w:r w:rsidRPr="00242643">
        <w:rPr>
          <w:szCs w:val="22"/>
        </w:rPr>
        <w:t>, namely</w:t>
      </w:r>
      <w:r w:rsidR="004321D3" w:rsidRPr="00242643">
        <w:rPr>
          <w:szCs w:val="22"/>
        </w:rPr>
        <w:t xml:space="preserve"> </w:t>
      </w:r>
      <w:r w:rsidR="00BA5FEA" w:rsidRPr="00242643">
        <w:rPr>
          <w:szCs w:val="22"/>
        </w:rPr>
        <w:t>p</w:t>
      </w:r>
      <w:r w:rsidR="00F94D60" w:rsidRPr="00242643">
        <w:rPr>
          <w:szCs w:val="22"/>
        </w:rPr>
        <w:t>ublishing</w:t>
      </w:r>
      <w:r w:rsidR="004321D3" w:rsidRPr="00242643">
        <w:rPr>
          <w:szCs w:val="22"/>
        </w:rPr>
        <w:t xml:space="preserve"> information on the BCH</w:t>
      </w:r>
      <w:r w:rsidR="00BA5FEA" w:rsidRPr="00242643">
        <w:rPr>
          <w:szCs w:val="22"/>
        </w:rPr>
        <w:t xml:space="preserve">, </w:t>
      </w:r>
      <w:r w:rsidRPr="00242643">
        <w:rPr>
          <w:szCs w:val="22"/>
        </w:rPr>
        <w:t>and</w:t>
      </w:r>
      <w:r w:rsidR="00F94D60" w:rsidRPr="00242643">
        <w:rPr>
          <w:szCs w:val="22"/>
        </w:rPr>
        <w:t xml:space="preserve"> </w:t>
      </w:r>
      <w:r w:rsidR="004108A1" w:rsidRPr="00242643">
        <w:rPr>
          <w:szCs w:val="22"/>
        </w:rPr>
        <w:t>accessing</w:t>
      </w:r>
      <w:r w:rsidR="00F94D60" w:rsidRPr="00242643">
        <w:rPr>
          <w:szCs w:val="22"/>
        </w:rPr>
        <w:t xml:space="preserve"> and using information on the BCH</w:t>
      </w:r>
      <w:r w:rsidR="00BA5FEA" w:rsidRPr="00242643">
        <w:rPr>
          <w:szCs w:val="22"/>
        </w:rPr>
        <w:t>.</w:t>
      </w:r>
      <w:r w:rsidR="004108A1" w:rsidRPr="00242643">
        <w:rPr>
          <w:szCs w:val="22"/>
        </w:rPr>
        <w:t xml:space="preserve"> </w:t>
      </w:r>
      <w:r w:rsidR="00A65D58" w:rsidRPr="00242643">
        <w:rPr>
          <w:szCs w:val="22"/>
        </w:rPr>
        <w:t xml:space="preserve">There are also examples of suggested </w:t>
      </w:r>
      <w:r w:rsidR="008357EC" w:rsidRPr="00242643">
        <w:rPr>
          <w:szCs w:val="22"/>
        </w:rPr>
        <w:t>capacity-building activities includ</w:t>
      </w:r>
      <w:r w:rsidR="00B85DD6" w:rsidRPr="00242643">
        <w:rPr>
          <w:szCs w:val="22"/>
        </w:rPr>
        <w:t>ing</w:t>
      </w:r>
      <w:r w:rsidR="00FA438E" w:rsidRPr="00242643">
        <w:rPr>
          <w:szCs w:val="22"/>
        </w:rPr>
        <w:t xml:space="preserve"> the development and maintenance of interactive support tools following the migration of the BCH to its new platform and </w:t>
      </w:r>
      <w:r w:rsidR="0031607B" w:rsidRPr="00242643">
        <w:rPr>
          <w:szCs w:val="22"/>
        </w:rPr>
        <w:t>conducting training on the use of the new BCH.</w:t>
      </w:r>
    </w:p>
    <w:p w14:paraId="3AB742C9" w14:textId="21D3D5EC" w:rsidR="000B7411" w:rsidRPr="00242643" w:rsidRDefault="000B7411"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As a cross-cutting tool, the BCH is also relevant to </w:t>
      </w:r>
      <w:proofErr w:type="gramStart"/>
      <w:r w:rsidRPr="00242643">
        <w:rPr>
          <w:szCs w:val="22"/>
        </w:rPr>
        <w:t>a number of</w:t>
      </w:r>
      <w:proofErr w:type="gramEnd"/>
      <w:r w:rsidRPr="00242643">
        <w:rPr>
          <w:szCs w:val="22"/>
        </w:rPr>
        <w:t xml:space="preserve"> the other goals </w:t>
      </w:r>
      <w:r w:rsidR="00B62A4D" w:rsidRPr="00242643">
        <w:rPr>
          <w:szCs w:val="22"/>
        </w:rPr>
        <w:t xml:space="preserve">in the </w:t>
      </w:r>
      <w:r w:rsidR="0099062B" w:rsidRPr="00242643">
        <w:rPr>
          <w:szCs w:val="22"/>
        </w:rPr>
        <w:t xml:space="preserve">draft </w:t>
      </w:r>
      <w:r w:rsidR="00B62A4D" w:rsidRPr="00242643">
        <w:rPr>
          <w:szCs w:val="22"/>
        </w:rPr>
        <w:t>implementation plan and</w:t>
      </w:r>
      <w:r w:rsidR="00130DBA" w:rsidRPr="00242643">
        <w:rPr>
          <w:szCs w:val="22"/>
        </w:rPr>
        <w:t xml:space="preserve"> the</w:t>
      </w:r>
      <w:r w:rsidR="00B62A4D" w:rsidRPr="00242643">
        <w:rPr>
          <w:szCs w:val="22"/>
        </w:rPr>
        <w:t xml:space="preserve"> </w:t>
      </w:r>
      <w:r w:rsidR="0099062B" w:rsidRPr="00242643">
        <w:rPr>
          <w:szCs w:val="22"/>
        </w:rPr>
        <w:t xml:space="preserve">draft </w:t>
      </w:r>
      <w:r w:rsidR="00B62A4D" w:rsidRPr="00242643">
        <w:rPr>
          <w:szCs w:val="22"/>
        </w:rPr>
        <w:t xml:space="preserve">capacity-building action plan. </w:t>
      </w:r>
      <w:r w:rsidR="003947C7" w:rsidRPr="00242643">
        <w:rPr>
          <w:szCs w:val="22"/>
        </w:rPr>
        <w:t>I</w:t>
      </w:r>
      <w:r w:rsidR="00B62A4D" w:rsidRPr="00242643">
        <w:rPr>
          <w:szCs w:val="22"/>
        </w:rPr>
        <w:t>t is</w:t>
      </w:r>
      <w:r w:rsidR="003947C7" w:rsidRPr="00242643">
        <w:rPr>
          <w:szCs w:val="22"/>
        </w:rPr>
        <w:t xml:space="preserve"> specifically</w:t>
      </w:r>
      <w:r w:rsidR="00B62A4D" w:rsidRPr="00242643">
        <w:rPr>
          <w:szCs w:val="22"/>
        </w:rPr>
        <w:t xml:space="preserve"> mentioned</w:t>
      </w:r>
      <w:r w:rsidR="002801F5" w:rsidRPr="00242643">
        <w:rPr>
          <w:szCs w:val="22"/>
        </w:rPr>
        <w:t xml:space="preserve"> in connection with goal A.8 on the detection and identification of LMOs and in </w:t>
      </w:r>
      <w:r w:rsidR="00944F21" w:rsidRPr="00242643">
        <w:rPr>
          <w:szCs w:val="22"/>
        </w:rPr>
        <w:t xml:space="preserve">connection with </w:t>
      </w:r>
      <w:r w:rsidR="002801F5" w:rsidRPr="00242643">
        <w:rPr>
          <w:szCs w:val="22"/>
        </w:rPr>
        <w:t>goal B</w:t>
      </w:r>
      <w:r w:rsidR="00944F21" w:rsidRPr="00242643">
        <w:rPr>
          <w:szCs w:val="22"/>
        </w:rPr>
        <w:t xml:space="preserve"> on </w:t>
      </w:r>
      <w:r w:rsidR="00951FFF" w:rsidRPr="00242643">
        <w:rPr>
          <w:szCs w:val="22"/>
        </w:rPr>
        <w:t>public awareness, education and participation</w:t>
      </w:r>
      <w:r w:rsidR="003947C7" w:rsidRPr="00242643">
        <w:rPr>
          <w:szCs w:val="22"/>
        </w:rPr>
        <w:t xml:space="preserve"> but is </w:t>
      </w:r>
      <w:r w:rsidR="00BE6AF4" w:rsidRPr="00242643">
        <w:rPr>
          <w:szCs w:val="22"/>
        </w:rPr>
        <w:t xml:space="preserve">linked </w:t>
      </w:r>
      <w:r w:rsidR="00912239" w:rsidRPr="00242643">
        <w:rPr>
          <w:szCs w:val="22"/>
        </w:rPr>
        <w:t xml:space="preserve">to many of the other goals as well, </w:t>
      </w:r>
      <w:r w:rsidR="008D348D" w:rsidRPr="00242643">
        <w:rPr>
          <w:szCs w:val="22"/>
        </w:rPr>
        <w:t>particularly as a source of information for measuring indicators</w:t>
      </w:r>
      <w:r w:rsidR="002801F5" w:rsidRPr="00242643">
        <w:rPr>
          <w:szCs w:val="22"/>
        </w:rPr>
        <w:t>.</w:t>
      </w:r>
    </w:p>
    <w:p w14:paraId="42A41868" w14:textId="33C84A4C" w:rsidR="0031607B" w:rsidRPr="00242643" w:rsidRDefault="002F61E6" w:rsidP="00F72197">
      <w:pPr>
        <w:pStyle w:val="ListParagraph"/>
        <w:keepNext/>
        <w:suppressLineNumbers/>
        <w:tabs>
          <w:tab w:val="left" w:pos="426"/>
        </w:tabs>
        <w:suppressAutoHyphens/>
        <w:spacing w:before="120" w:after="120"/>
        <w:ind w:left="0"/>
        <w:contextualSpacing w:val="0"/>
        <w:jc w:val="center"/>
        <w:outlineLvl w:val="1"/>
        <w:rPr>
          <w:szCs w:val="22"/>
        </w:rPr>
      </w:pPr>
      <w:r w:rsidRPr="00242643">
        <w:rPr>
          <w:b/>
          <w:sz w:val="22"/>
          <w:szCs w:val="22"/>
        </w:rPr>
        <w:t>B</w:t>
      </w:r>
      <w:r w:rsidR="0031607B" w:rsidRPr="00242643">
        <w:rPr>
          <w:b/>
          <w:sz w:val="22"/>
          <w:szCs w:val="22"/>
        </w:rPr>
        <w:t>.</w:t>
      </w:r>
      <w:r w:rsidR="0031607B" w:rsidRPr="00242643">
        <w:rPr>
          <w:b/>
          <w:sz w:val="22"/>
          <w:szCs w:val="22"/>
        </w:rPr>
        <w:tab/>
        <w:t xml:space="preserve">Knowledge management </w:t>
      </w:r>
      <w:r w:rsidR="001C0FD2" w:rsidRPr="00242643">
        <w:rPr>
          <w:b/>
          <w:sz w:val="22"/>
          <w:szCs w:val="22"/>
        </w:rPr>
        <w:t>and the clearing-house mechanism</w:t>
      </w:r>
    </w:p>
    <w:p w14:paraId="19B62274" w14:textId="2C9874DE" w:rsidR="007A5654" w:rsidRPr="00242643" w:rsidRDefault="007A5654"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In decision 14/25, </w:t>
      </w:r>
      <w:r w:rsidR="001339F2">
        <w:rPr>
          <w:szCs w:val="22"/>
        </w:rPr>
        <w:t xml:space="preserve">paragraph 4 (f), </w:t>
      </w:r>
      <w:r w:rsidR="00A268E3" w:rsidRPr="00242643">
        <w:rPr>
          <w:szCs w:val="22"/>
        </w:rPr>
        <w:t>the Conference of the Parties to the Convention requested the Executive Secretary to develop, in consultation with the informal advisory committees to the clearing-house mechanism, the Biosafety Clearing-House and the Access and Benefit</w:t>
      </w:r>
      <w:r w:rsidR="00BB7977">
        <w:rPr>
          <w:szCs w:val="22"/>
        </w:rPr>
        <w:t>-s</w:t>
      </w:r>
      <w:r w:rsidR="00A268E3" w:rsidRPr="00242643">
        <w:rPr>
          <w:szCs w:val="22"/>
        </w:rPr>
        <w:t xml:space="preserve">haring Clearing-House, a knowledge management </w:t>
      </w:r>
      <w:r w:rsidR="00CF4D0B" w:rsidRPr="00242643">
        <w:rPr>
          <w:szCs w:val="22"/>
        </w:rPr>
        <w:t xml:space="preserve">component as a part of the preparatory process for the post-2020 global biodiversity framework to, inter alia, guide </w:t>
      </w:r>
      <w:r w:rsidR="002C555D" w:rsidRPr="00242643">
        <w:rPr>
          <w:szCs w:val="22"/>
        </w:rPr>
        <w:t>future developments of the clearing-house mechanism, the BCH and the ABS</w:t>
      </w:r>
      <w:r w:rsidR="0034642A">
        <w:rPr>
          <w:szCs w:val="22"/>
        </w:rPr>
        <w:t> Clearing-House</w:t>
      </w:r>
      <w:r w:rsidR="00F1567D" w:rsidRPr="00242643">
        <w:rPr>
          <w:szCs w:val="22"/>
        </w:rPr>
        <w:t>.</w:t>
      </w:r>
    </w:p>
    <w:p w14:paraId="4540A6C1" w14:textId="6FC827A9" w:rsidR="00264A21" w:rsidRPr="00242643" w:rsidRDefault="00264A21"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A draft of the knowledge management component of the post-2020 global biodiversity framework was made available for the third meeting of the Subsidiary Body on Implementation (CBD/SBI/3/8/Add.1). </w:t>
      </w:r>
      <w:r w:rsidR="00FB1FBA" w:rsidRPr="00242643">
        <w:rPr>
          <w:szCs w:val="22"/>
        </w:rPr>
        <w:t>At its eleventh meeting, t</w:t>
      </w:r>
      <w:r w:rsidR="002E2F4C" w:rsidRPr="00242643">
        <w:rPr>
          <w:szCs w:val="22"/>
        </w:rPr>
        <w:t xml:space="preserve">he </w:t>
      </w:r>
      <w:r w:rsidR="00AE4B6F" w:rsidRPr="00242643">
        <w:rPr>
          <w:szCs w:val="22"/>
        </w:rPr>
        <w:t>Informal Advisory Committee</w:t>
      </w:r>
      <w:r w:rsidR="002E2F4C" w:rsidRPr="00242643">
        <w:rPr>
          <w:szCs w:val="22"/>
        </w:rPr>
        <w:t xml:space="preserve"> heard a presentation on the </w:t>
      </w:r>
      <w:r w:rsidR="00FB1FBA" w:rsidRPr="00242643">
        <w:rPr>
          <w:szCs w:val="22"/>
        </w:rPr>
        <w:t xml:space="preserve">knowledge management component and provided some feedback. </w:t>
      </w:r>
    </w:p>
    <w:p w14:paraId="396DE6B8" w14:textId="07D0281E" w:rsidR="001402F9" w:rsidRPr="00242643" w:rsidRDefault="00B65C86"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The knowledge management component was considered </w:t>
      </w:r>
      <w:r w:rsidR="00D54E2B" w:rsidRPr="00242643">
        <w:rPr>
          <w:szCs w:val="22"/>
        </w:rPr>
        <w:t xml:space="preserve">by the </w:t>
      </w:r>
      <w:r w:rsidR="008422E6">
        <w:rPr>
          <w:szCs w:val="22"/>
        </w:rPr>
        <w:t xml:space="preserve">Subsidiary Body on Implementation at the </w:t>
      </w:r>
      <w:r w:rsidR="00D54E2B" w:rsidRPr="00242643">
        <w:rPr>
          <w:szCs w:val="22"/>
        </w:rPr>
        <w:t xml:space="preserve">first part of </w:t>
      </w:r>
      <w:r w:rsidR="008422E6">
        <w:rPr>
          <w:szCs w:val="22"/>
        </w:rPr>
        <w:t xml:space="preserve">its third meeting, </w:t>
      </w:r>
      <w:r w:rsidR="00991A74" w:rsidRPr="00242643">
        <w:rPr>
          <w:szCs w:val="22"/>
        </w:rPr>
        <w:t>held virtually in May-June 2021</w:t>
      </w:r>
      <w:r w:rsidR="00D54E2B" w:rsidRPr="00242643">
        <w:rPr>
          <w:szCs w:val="22"/>
        </w:rPr>
        <w:t>.</w:t>
      </w:r>
      <w:r w:rsidR="00DE571A" w:rsidRPr="00242643">
        <w:rPr>
          <w:szCs w:val="22"/>
        </w:rPr>
        <w:t xml:space="preserve"> </w:t>
      </w:r>
      <w:r w:rsidR="0090458D" w:rsidRPr="00242643">
        <w:rPr>
          <w:szCs w:val="22"/>
        </w:rPr>
        <w:t xml:space="preserve">During the </w:t>
      </w:r>
      <w:r w:rsidR="00673B4E" w:rsidRPr="00242643">
        <w:rPr>
          <w:szCs w:val="22"/>
        </w:rPr>
        <w:t>resumed session of</w:t>
      </w:r>
      <w:r w:rsidR="0090458D" w:rsidRPr="00242643">
        <w:rPr>
          <w:szCs w:val="22"/>
        </w:rPr>
        <w:t xml:space="preserve"> </w:t>
      </w:r>
      <w:r w:rsidR="001404C8">
        <w:rPr>
          <w:szCs w:val="22"/>
        </w:rPr>
        <w:t>the meeting</w:t>
      </w:r>
      <w:r w:rsidR="00991A74" w:rsidRPr="00242643">
        <w:rPr>
          <w:szCs w:val="22"/>
        </w:rPr>
        <w:t>,</w:t>
      </w:r>
      <w:r w:rsidR="0090458D" w:rsidRPr="00242643">
        <w:rPr>
          <w:szCs w:val="22"/>
        </w:rPr>
        <w:t xml:space="preserve"> held in</w:t>
      </w:r>
      <w:r w:rsidR="00176730" w:rsidRPr="00242643">
        <w:rPr>
          <w:szCs w:val="22"/>
        </w:rPr>
        <w:t xml:space="preserve"> Geneva in</w:t>
      </w:r>
      <w:r w:rsidR="0090458D" w:rsidRPr="00242643">
        <w:rPr>
          <w:szCs w:val="22"/>
        </w:rPr>
        <w:t xml:space="preserve"> March 2022, </w:t>
      </w:r>
      <w:r w:rsidR="00CD77BC" w:rsidRPr="00242643">
        <w:rPr>
          <w:szCs w:val="22"/>
        </w:rPr>
        <w:t xml:space="preserve">recommendation </w:t>
      </w:r>
      <w:r w:rsidR="0099062B" w:rsidRPr="00242643">
        <w:rPr>
          <w:szCs w:val="22"/>
        </w:rPr>
        <w:t>3/10 containing a draft decision</w:t>
      </w:r>
      <w:r w:rsidR="00F0751F">
        <w:rPr>
          <w:szCs w:val="22"/>
        </w:rPr>
        <w:t xml:space="preserve"> </w:t>
      </w:r>
      <w:r w:rsidR="00932AFE">
        <w:rPr>
          <w:szCs w:val="22"/>
        </w:rPr>
        <w:t>for the Conference of the Parties</w:t>
      </w:r>
      <w:r w:rsidR="0099062B" w:rsidRPr="00242643">
        <w:rPr>
          <w:szCs w:val="22"/>
        </w:rPr>
        <w:t xml:space="preserve">, </w:t>
      </w:r>
      <w:r w:rsidR="00DE571A" w:rsidRPr="00242643">
        <w:rPr>
          <w:szCs w:val="22"/>
        </w:rPr>
        <w:t>was</w:t>
      </w:r>
      <w:r w:rsidR="005D03CC" w:rsidRPr="00242643">
        <w:rPr>
          <w:szCs w:val="22"/>
        </w:rPr>
        <w:t xml:space="preserve"> adopted</w:t>
      </w:r>
      <w:r w:rsidR="00C03CE4" w:rsidRPr="00242643">
        <w:rPr>
          <w:szCs w:val="22"/>
        </w:rPr>
        <w:t>.</w:t>
      </w:r>
      <w:r w:rsidR="00EB7532" w:rsidRPr="00242643">
        <w:rPr>
          <w:szCs w:val="22"/>
        </w:rPr>
        <w:t xml:space="preserve"> </w:t>
      </w:r>
    </w:p>
    <w:p w14:paraId="47D7D9CD" w14:textId="241A196E" w:rsidR="0031607B" w:rsidRPr="00242643" w:rsidRDefault="001402F9"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 xml:space="preserve">As presented in the </w:t>
      </w:r>
      <w:r w:rsidR="00632774" w:rsidRPr="00242643">
        <w:rPr>
          <w:szCs w:val="22"/>
        </w:rPr>
        <w:t xml:space="preserve">annex to </w:t>
      </w:r>
      <w:r w:rsidR="0099062B" w:rsidRPr="00242643">
        <w:rPr>
          <w:szCs w:val="22"/>
        </w:rPr>
        <w:t>recommendation 3/10</w:t>
      </w:r>
      <w:r w:rsidR="001404C8">
        <w:rPr>
          <w:szCs w:val="22"/>
        </w:rPr>
        <w:t xml:space="preserve"> of the Subsidiary Body</w:t>
      </w:r>
      <w:r w:rsidR="0099062B" w:rsidRPr="00242643">
        <w:rPr>
          <w:szCs w:val="22"/>
        </w:rPr>
        <w:t xml:space="preserve">, </w:t>
      </w:r>
      <w:r w:rsidR="0060416E" w:rsidRPr="00242643">
        <w:rPr>
          <w:szCs w:val="22"/>
        </w:rPr>
        <w:t>t</w:t>
      </w:r>
      <w:r w:rsidR="00943229" w:rsidRPr="00242643">
        <w:rPr>
          <w:szCs w:val="22"/>
        </w:rPr>
        <w:t xml:space="preserve">he knowledge management component </w:t>
      </w:r>
      <w:r w:rsidR="0099062B" w:rsidRPr="00242643">
        <w:rPr>
          <w:szCs w:val="22"/>
        </w:rPr>
        <w:t xml:space="preserve">would </w:t>
      </w:r>
      <w:r w:rsidR="00943229" w:rsidRPr="00242643">
        <w:rPr>
          <w:szCs w:val="22"/>
        </w:rPr>
        <w:t xml:space="preserve">seek to enhance interoperability, accessibility and use of relevant information and knowledge management systems, </w:t>
      </w:r>
      <w:proofErr w:type="gramStart"/>
      <w:r w:rsidR="00943229" w:rsidRPr="00242643">
        <w:rPr>
          <w:szCs w:val="22"/>
        </w:rPr>
        <w:t>tools</w:t>
      </w:r>
      <w:proofErr w:type="gramEnd"/>
      <w:r w:rsidR="00943229" w:rsidRPr="00242643">
        <w:rPr>
          <w:szCs w:val="22"/>
        </w:rPr>
        <w:t xml:space="preserve"> and mechanisms to support the post-2020 global biodiversity framework. These include but are not limited to the systems of biodiversity-related conventions, including the </w:t>
      </w:r>
      <w:r w:rsidR="0016539B" w:rsidRPr="00242643">
        <w:rPr>
          <w:szCs w:val="22"/>
        </w:rPr>
        <w:t>CHM</w:t>
      </w:r>
      <w:r w:rsidR="00943229" w:rsidRPr="00242643">
        <w:rPr>
          <w:szCs w:val="22"/>
        </w:rPr>
        <w:t xml:space="preserve">, the </w:t>
      </w:r>
      <w:proofErr w:type="gramStart"/>
      <w:r w:rsidR="0016539B" w:rsidRPr="00242643">
        <w:rPr>
          <w:szCs w:val="22"/>
        </w:rPr>
        <w:t>BCH</w:t>
      </w:r>
      <w:proofErr w:type="gramEnd"/>
      <w:r w:rsidR="00943229" w:rsidRPr="00242643">
        <w:rPr>
          <w:szCs w:val="22"/>
        </w:rPr>
        <w:t xml:space="preserve"> and the </w:t>
      </w:r>
      <w:r w:rsidR="0016539B" w:rsidRPr="00242643">
        <w:rPr>
          <w:szCs w:val="22"/>
        </w:rPr>
        <w:t>ABS</w:t>
      </w:r>
      <w:r w:rsidR="001404C8">
        <w:rPr>
          <w:szCs w:val="22"/>
        </w:rPr>
        <w:t xml:space="preserve"> Clearing-House</w:t>
      </w:r>
      <w:r w:rsidR="00C17283" w:rsidRPr="00242643">
        <w:rPr>
          <w:szCs w:val="22"/>
        </w:rPr>
        <w:t>, among others</w:t>
      </w:r>
      <w:r w:rsidR="00943229" w:rsidRPr="00242643">
        <w:rPr>
          <w:szCs w:val="22"/>
        </w:rPr>
        <w:t>.</w:t>
      </w:r>
    </w:p>
    <w:p w14:paraId="6AA8FE40" w14:textId="23E4A512" w:rsidR="004F779E" w:rsidRPr="00242643" w:rsidRDefault="005423E9" w:rsidP="00242643">
      <w:pPr>
        <w:pStyle w:val="Para1"/>
        <w:numPr>
          <w:ilvl w:val="0"/>
          <w:numId w:val="9"/>
        </w:numPr>
        <w:suppressLineNumbers/>
        <w:suppressAutoHyphens/>
        <w:kinsoku w:val="0"/>
        <w:overflowPunct w:val="0"/>
        <w:autoSpaceDE w:val="0"/>
        <w:autoSpaceDN w:val="0"/>
        <w:adjustRightInd w:val="0"/>
        <w:snapToGrid w:val="0"/>
        <w:rPr>
          <w:szCs w:val="22"/>
        </w:rPr>
      </w:pPr>
      <w:r w:rsidRPr="00242643">
        <w:rPr>
          <w:szCs w:val="22"/>
        </w:rPr>
        <w:t>Expected outcomes</w:t>
      </w:r>
      <w:r w:rsidR="00A46528" w:rsidRPr="00242643">
        <w:rPr>
          <w:szCs w:val="22"/>
        </w:rPr>
        <w:t xml:space="preserve"> of </w:t>
      </w:r>
      <w:r w:rsidR="00703F01" w:rsidRPr="00242643">
        <w:rPr>
          <w:szCs w:val="22"/>
        </w:rPr>
        <w:t>the</w:t>
      </w:r>
      <w:r w:rsidR="00A46528" w:rsidRPr="00242643">
        <w:rPr>
          <w:szCs w:val="22"/>
        </w:rPr>
        <w:t xml:space="preserve"> implementation</w:t>
      </w:r>
      <w:r w:rsidR="00703F01" w:rsidRPr="00242643">
        <w:rPr>
          <w:szCs w:val="22"/>
        </w:rPr>
        <w:t xml:space="preserve"> of the knowledge management component</w:t>
      </w:r>
      <w:r w:rsidRPr="00242643">
        <w:rPr>
          <w:szCs w:val="22"/>
        </w:rPr>
        <w:t xml:space="preserve"> </w:t>
      </w:r>
      <w:r w:rsidR="002236B9" w:rsidRPr="00242643">
        <w:rPr>
          <w:szCs w:val="22"/>
        </w:rPr>
        <w:t>relat</w:t>
      </w:r>
      <w:r w:rsidR="007973F0" w:rsidRPr="00242643">
        <w:rPr>
          <w:szCs w:val="22"/>
        </w:rPr>
        <w:t>ing</w:t>
      </w:r>
      <w:r w:rsidR="002236B9" w:rsidRPr="00242643">
        <w:rPr>
          <w:szCs w:val="22"/>
        </w:rPr>
        <w:t xml:space="preserve"> to the BCH </w:t>
      </w:r>
      <w:r w:rsidRPr="00242643">
        <w:rPr>
          <w:szCs w:val="22"/>
        </w:rPr>
        <w:t>include</w:t>
      </w:r>
      <w:r w:rsidR="00E47249" w:rsidRPr="00242643">
        <w:rPr>
          <w:szCs w:val="22"/>
        </w:rPr>
        <w:t xml:space="preserve"> </w:t>
      </w:r>
      <w:r w:rsidR="004F5EEF">
        <w:rPr>
          <w:szCs w:val="22"/>
        </w:rPr>
        <w:t>(a</w:t>
      </w:r>
      <w:r w:rsidR="00E47249" w:rsidRPr="00242643">
        <w:rPr>
          <w:szCs w:val="22"/>
        </w:rPr>
        <w:t>)</w:t>
      </w:r>
      <w:r w:rsidRPr="00242643">
        <w:rPr>
          <w:szCs w:val="22"/>
        </w:rPr>
        <w:t xml:space="preserve"> the increased availability and accessibility of relevant data, </w:t>
      </w:r>
      <w:proofErr w:type="gramStart"/>
      <w:r w:rsidRPr="00242643">
        <w:rPr>
          <w:szCs w:val="22"/>
        </w:rPr>
        <w:t>inf</w:t>
      </w:r>
      <w:r w:rsidR="00A46528" w:rsidRPr="00242643">
        <w:rPr>
          <w:szCs w:val="22"/>
        </w:rPr>
        <w:t>ormation</w:t>
      </w:r>
      <w:proofErr w:type="gramEnd"/>
      <w:r w:rsidR="00A46528" w:rsidRPr="00242643">
        <w:rPr>
          <w:szCs w:val="22"/>
        </w:rPr>
        <w:t xml:space="preserve"> and knowledge</w:t>
      </w:r>
      <w:r w:rsidR="004827FC" w:rsidRPr="00242643">
        <w:rPr>
          <w:szCs w:val="22"/>
        </w:rPr>
        <w:t xml:space="preserve">; </w:t>
      </w:r>
      <w:r w:rsidR="004F5EEF">
        <w:rPr>
          <w:szCs w:val="22"/>
        </w:rPr>
        <w:t>(b</w:t>
      </w:r>
      <w:r w:rsidR="004827FC" w:rsidRPr="00242643">
        <w:rPr>
          <w:szCs w:val="22"/>
        </w:rPr>
        <w:t>)</w:t>
      </w:r>
      <w:r w:rsidR="001023CA" w:rsidRPr="00242643">
        <w:rPr>
          <w:szCs w:val="22"/>
        </w:rPr>
        <w:t xml:space="preserve"> an</w:t>
      </w:r>
      <w:r w:rsidR="00A46528" w:rsidRPr="00242643">
        <w:rPr>
          <w:szCs w:val="22"/>
        </w:rPr>
        <w:t xml:space="preserve"> </w:t>
      </w:r>
      <w:r w:rsidR="00D82B91" w:rsidRPr="00242643">
        <w:rPr>
          <w:szCs w:val="22"/>
        </w:rPr>
        <w:t>increased capacity of Governments</w:t>
      </w:r>
      <w:r w:rsidR="009E77B6" w:rsidRPr="00242643">
        <w:rPr>
          <w:szCs w:val="22"/>
        </w:rPr>
        <w:t xml:space="preserve"> and relevant stakeholders to capture, manage and utilize biodiversity-related data</w:t>
      </w:r>
      <w:r w:rsidR="00562E29" w:rsidRPr="00242643">
        <w:rPr>
          <w:szCs w:val="22"/>
        </w:rPr>
        <w:t>, information and</w:t>
      </w:r>
      <w:r w:rsidR="006824C0" w:rsidRPr="00242643">
        <w:rPr>
          <w:szCs w:val="22"/>
        </w:rPr>
        <w:t xml:space="preserve"> knowledge</w:t>
      </w:r>
      <w:r w:rsidR="004F5EEF">
        <w:rPr>
          <w:szCs w:val="22"/>
        </w:rPr>
        <w:t>;</w:t>
      </w:r>
      <w:r w:rsidR="006824C0" w:rsidRPr="00242643">
        <w:rPr>
          <w:szCs w:val="22"/>
        </w:rPr>
        <w:t xml:space="preserve"> and</w:t>
      </w:r>
      <w:r w:rsidR="004827FC" w:rsidRPr="00242643">
        <w:rPr>
          <w:szCs w:val="22"/>
        </w:rPr>
        <w:t xml:space="preserve"> </w:t>
      </w:r>
      <w:r w:rsidR="00566763">
        <w:rPr>
          <w:szCs w:val="22"/>
        </w:rPr>
        <w:t>(c</w:t>
      </w:r>
      <w:r w:rsidR="004827FC" w:rsidRPr="00242643">
        <w:rPr>
          <w:szCs w:val="22"/>
        </w:rPr>
        <w:t>)</w:t>
      </w:r>
      <w:r w:rsidR="006824C0" w:rsidRPr="00242643">
        <w:rPr>
          <w:szCs w:val="22"/>
        </w:rPr>
        <w:t xml:space="preserve"> increased information sharing </w:t>
      </w:r>
      <w:r w:rsidR="00703F01" w:rsidRPr="00242643">
        <w:rPr>
          <w:szCs w:val="22"/>
        </w:rPr>
        <w:t>across biodiversity-related conventions and organizations.</w:t>
      </w:r>
    </w:p>
    <w:p w14:paraId="7ED4BE9F" w14:textId="5B6CF305" w:rsidR="007634CB" w:rsidRPr="00242643" w:rsidRDefault="007634CB" w:rsidP="00F72197">
      <w:pPr>
        <w:keepNext/>
        <w:keepLines/>
        <w:tabs>
          <w:tab w:val="left" w:pos="0"/>
          <w:tab w:val="left" w:pos="9270"/>
          <w:tab w:val="left" w:pos="9360"/>
        </w:tabs>
        <w:spacing w:before="120" w:after="120"/>
        <w:ind w:left="1080" w:hanging="634"/>
        <w:jc w:val="left"/>
        <w:outlineLvl w:val="0"/>
        <w:rPr>
          <w:color w:val="000000"/>
          <w:szCs w:val="22"/>
        </w:rPr>
      </w:pPr>
      <w:r w:rsidRPr="00242643">
        <w:rPr>
          <w:b/>
          <w:bCs/>
          <w:snapToGrid w:val="0"/>
          <w:szCs w:val="22"/>
        </w:rPr>
        <w:t>VIII.</w:t>
      </w:r>
      <w:r w:rsidRPr="00242643">
        <w:rPr>
          <w:b/>
          <w:caps/>
          <w:color w:val="000000"/>
          <w:szCs w:val="22"/>
        </w:rPr>
        <w:t xml:space="preserve"> </w:t>
      </w:r>
      <w:r w:rsidRPr="00242643">
        <w:rPr>
          <w:b/>
          <w:caps/>
          <w:color w:val="000000"/>
          <w:szCs w:val="22"/>
        </w:rPr>
        <w:tab/>
        <w:t>Priorities for future implementation and administration of the Biosafety Clearing-House</w:t>
      </w:r>
    </w:p>
    <w:p w14:paraId="4BC8A942" w14:textId="77777777" w:rsidR="009C34EF" w:rsidRPr="00FB1AFF" w:rsidRDefault="009C34EF" w:rsidP="00242643">
      <w:pPr>
        <w:pStyle w:val="Para1"/>
        <w:numPr>
          <w:ilvl w:val="0"/>
          <w:numId w:val="9"/>
        </w:numPr>
        <w:suppressLineNumbers/>
        <w:suppressAutoHyphens/>
        <w:kinsoku w:val="0"/>
        <w:overflowPunct w:val="0"/>
        <w:autoSpaceDE w:val="0"/>
        <w:autoSpaceDN w:val="0"/>
        <w:adjustRightInd w:val="0"/>
        <w:snapToGrid w:val="0"/>
        <w:rPr>
          <w:color w:val="000000" w:themeColor="text1"/>
          <w:szCs w:val="22"/>
        </w:rPr>
      </w:pPr>
      <w:r w:rsidRPr="00242643">
        <w:rPr>
          <w:color w:val="000000" w:themeColor="text1"/>
          <w:szCs w:val="22"/>
        </w:rPr>
        <w:t xml:space="preserve">Although </w:t>
      </w:r>
      <w:proofErr w:type="gramStart"/>
      <w:r w:rsidRPr="00242643">
        <w:rPr>
          <w:color w:val="000000" w:themeColor="text1"/>
          <w:szCs w:val="22"/>
        </w:rPr>
        <w:t>the</w:t>
      </w:r>
      <w:proofErr w:type="gramEnd"/>
      <w:r w:rsidRPr="00242643">
        <w:rPr>
          <w:color w:val="000000" w:themeColor="text1"/>
          <w:szCs w:val="22"/>
        </w:rPr>
        <w:t xml:space="preserve"> major part of the migration has been completed, there are still a number of pending activities, including, among others: </w:t>
      </w:r>
    </w:p>
    <w:p w14:paraId="6C123373" w14:textId="048AB825" w:rsidR="009C34EF" w:rsidRPr="00AE2B19" w:rsidRDefault="003778E4" w:rsidP="00F72197">
      <w:pPr>
        <w:pStyle w:val="ListParagraph"/>
        <w:numPr>
          <w:ilvl w:val="0"/>
          <w:numId w:val="73"/>
        </w:numPr>
        <w:adjustRightInd w:val="0"/>
        <w:snapToGrid w:val="0"/>
        <w:spacing w:before="120" w:after="120"/>
        <w:ind w:left="0" w:firstLine="720"/>
        <w:contextualSpacing w:val="0"/>
        <w:jc w:val="both"/>
        <w:rPr>
          <w:color w:val="000000" w:themeColor="text1"/>
          <w:szCs w:val="22"/>
        </w:rPr>
      </w:pPr>
      <w:r w:rsidRPr="00F72197">
        <w:rPr>
          <w:color w:val="000000" w:themeColor="text1"/>
          <w:sz w:val="22"/>
          <w:szCs w:val="22"/>
        </w:rPr>
        <w:lastRenderedPageBreak/>
        <w:t>M</w:t>
      </w:r>
      <w:r w:rsidR="009C34EF" w:rsidRPr="00F72197">
        <w:rPr>
          <w:color w:val="000000" w:themeColor="text1"/>
          <w:sz w:val="22"/>
          <w:szCs w:val="22"/>
        </w:rPr>
        <w:t xml:space="preserve">aking further improvements to various sections of the new BCH platform, including </w:t>
      </w:r>
      <w:r w:rsidR="0099062B" w:rsidRPr="00F72197">
        <w:rPr>
          <w:color w:val="000000" w:themeColor="text1"/>
          <w:sz w:val="22"/>
          <w:szCs w:val="22"/>
        </w:rPr>
        <w:t xml:space="preserve">those </w:t>
      </w:r>
      <w:r w:rsidR="009C34EF" w:rsidRPr="00F72197">
        <w:rPr>
          <w:color w:val="000000" w:themeColor="text1"/>
          <w:sz w:val="22"/>
          <w:szCs w:val="22"/>
        </w:rPr>
        <w:t xml:space="preserve">based on the recommendations of the Informal Advisory Committee </w:t>
      </w:r>
      <w:r w:rsidR="00794DFE">
        <w:rPr>
          <w:color w:val="000000" w:themeColor="text1"/>
          <w:sz w:val="22"/>
          <w:szCs w:val="22"/>
        </w:rPr>
        <w:t>to</w:t>
      </w:r>
      <w:r w:rsidR="00FB1AFF" w:rsidRPr="00F72197">
        <w:rPr>
          <w:color w:val="000000" w:themeColor="text1"/>
          <w:sz w:val="22"/>
          <w:szCs w:val="22"/>
        </w:rPr>
        <w:t xml:space="preserve"> the BCH </w:t>
      </w:r>
      <w:r w:rsidR="009C34EF" w:rsidRPr="00F72197">
        <w:rPr>
          <w:color w:val="000000" w:themeColor="text1"/>
          <w:sz w:val="22"/>
          <w:szCs w:val="22"/>
        </w:rPr>
        <w:t xml:space="preserve">at its eleventh meeting and the </w:t>
      </w:r>
      <w:r w:rsidR="0099062B" w:rsidRPr="00F72197">
        <w:rPr>
          <w:color w:val="000000" w:themeColor="text1"/>
          <w:sz w:val="22"/>
          <w:szCs w:val="22"/>
        </w:rPr>
        <w:t xml:space="preserve">aforementioned </w:t>
      </w:r>
      <w:r w:rsidR="009C34EF" w:rsidRPr="00F72197">
        <w:rPr>
          <w:color w:val="000000" w:themeColor="text1"/>
          <w:sz w:val="22"/>
          <w:szCs w:val="22"/>
        </w:rPr>
        <w:t xml:space="preserve">UI/UX </w:t>
      </w:r>
      <w:proofErr w:type="gramStart"/>
      <w:r w:rsidR="009C34EF" w:rsidRPr="00F72197">
        <w:rPr>
          <w:color w:val="000000" w:themeColor="text1"/>
          <w:sz w:val="22"/>
          <w:szCs w:val="22"/>
        </w:rPr>
        <w:t>review;</w:t>
      </w:r>
      <w:proofErr w:type="gramEnd"/>
    </w:p>
    <w:p w14:paraId="114CA0E4" w14:textId="692302E7" w:rsidR="009C34EF" w:rsidRPr="00FB1AFF"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rFonts w:asciiTheme="majorBidi" w:hAnsiTheme="majorBidi" w:cstheme="majorBidi"/>
          <w:color w:val="000000" w:themeColor="text1"/>
          <w:szCs w:val="22"/>
        </w:rPr>
        <w:t>F</w:t>
      </w:r>
      <w:r w:rsidR="009C34EF" w:rsidRPr="00FB1AFF">
        <w:rPr>
          <w:rFonts w:asciiTheme="majorBidi" w:hAnsiTheme="majorBidi" w:cstheme="majorBidi"/>
          <w:color w:val="000000" w:themeColor="text1"/>
          <w:szCs w:val="22"/>
        </w:rPr>
        <w:t xml:space="preserve">urther development of statistical and analytical </w:t>
      </w:r>
      <w:proofErr w:type="gramStart"/>
      <w:r w:rsidR="009C34EF" w:rsidRPr="00FB1AFF">
        <w:rPr>
          <w:rFonts w:asciiTheme="majorBidi" w:hAnsiTheme="majorBidi" w:cstheme="majorBidi"/>
          <w:color w:val="000000" w:themeColor="text1"/>
          <w:szCs w:val="22"/>
        </w:rPr>
        <w:t>tools</w:t>
      </w:r>
      <w:r w:rsidR="002F41E5" w:rsidRPr="00FB1AFF">
        <w:rPr>
          <w:rFonts w:asciiTheme="majorBidi" w:hAnsiTheme="majorBidi" w:cstheme="majorBidi"/>
          <w:color w:val="000000" w:themeColor="text1"/>
          <w:szCs w:val="22"/>
        </w:rPr>
        <w:t>;</w:t>
      </w:r>
      <w:proofErr w:type="gramEnd"/>
      <w:r w:rsidR="009C34EF" w:rsidRPr="00FB1AFF">
        <w:rPr>
          <w:rFonts w:asciiTheme="majorBidi" w:hAnsiTheme="majorBidi" w:cstheme="majorBidi"/>
          <w:color w:val="000000" w:themeColor="text1"/>
          <w:szCs w:val="22"/>
        </w:rPr>
        <w:t xml:space="preserve"> </w:t>
      </w:r>
    </w:p>
    <w:p w14:paraId="43C503B3" w14:textId="6D334CAD" w:rsidR="009C34EF" w:rsidRPr="00FB1AFF"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rFonts w:asciiTheme="majorBidi" w:hAnsiTheme="majorBidi" w:cstheme="majorBidi"/>
          <w:color w:val="000000" w:themeColor="text1"/>
          <w:szCs w:val="22"/>
        </w:rPr>
        <w:t>C</w:t>
      </w:r>
      <w:r w:rsidR="009C34EF" w:rsidRPr="00FB1AFF">
        <w:rPr>
          <w:rFonts w:asciiTheme="majorBidi" w:hAnsiTheme="majorBidi" w:cstheme="majorBidi"/>
          <w:color w:val="000000" w:themeColor="text1"/>
          <w:szCs w:val="22"/>
        </w:rPr>
        <w:t xml:space="preserve">ompleting the translation of all pages of the new </w:t>
      </w:r>
      <w:proofErr w:type="gramStart"/>
      <w:r w:rsidR="009C34EF" w:rsidRPr="00FB1AFF">
        <w:rPr>
          <w:rFonts w:asciiTheme="majorBidi" w:hAnsiTheme="majorBidi" w:cstheme="majorBidi"/>
          <w:color w:val="000000" w:themeColor="text1"/>
          <w:szCs w:val="22"/>
        </w:rPr>
        <w:t>platform</w:t>
      </w:r>
      <w:r w:rsidR="002F41E5" w:rsidRPr="00FB1AFF">
        <w:rPr>
          <w:rFonts w:asciiTheme="majorBidi" w:hAnsiTheme="majorBidi" w:cstheme="majorBidi"/>
          <w:color w:val="000000" w:themeColor="text1"/>
          <w:szCs w:val="22"/>
        </w:rPr>
        <w:t>;</w:t>
      </w:r>
      <w:proofErr w:type="gramEnd"/>
      <w:r w:rsidR="009C34EF" w:rsidRPr="00FB1AFF">
        <w:rPr>
          <w:rFonts w:asciiTheme="majorBidi" w:hAnsiTheme="majorBidi" w:cstheme="majorBidi"/>
          <w:color w:val="000000" w:themeColor="text1"/>
          <w:szCs w:val="22"/>
        </w:rPr>
        <w:t xml:space="preserve"> </w:t>
      </w:r>
    </w:p>
    <w:p w14:paraId="782BBEB1" w14:textId="0E031DA6" w:rsidR="009C34EF" w:rsidRPr="00FB1AFF"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rFonts w:asciiTheme="majorBidi" w:hAnsiTheme="majorBidi" w:cstheme="majorBidi"/>
          <w:color w:val="000000" w:themeColor="text1"/>
          <w:szCs w:val="22"/>
        </w:rPr>
        <w:t>E</w:t>
      </w:r>
      <w:r w:rsidR="009C34EF" w:rsidRPr="00FB1AFF">
        <w:rPr>
          <w:rFonts w:asciiTheme="majorBidi" w:hAnsiTheme="majorBidi" w:cstheme="majorBidi"/>
          <w:color w:val="000000" w:themeColor="text1"/>
          <w:szCs w:val="22"/>
        </w:rPr>
        <w:t xml:space="preserve">nsuring availability of national website tools to allow </w:t>
      </w:r>
      <w:r w:rsidR="00B570A9" w:rsidRPr="00FB1AFF">
        <w:rPr>
          <w:rFonts w:asciiTheme="majorBidi" w:hAnsiTheme="majorBidi" w:cstheme="majorBidi"/>
          <w:color w:val="000000" w:themeColor="text1"/>
          <w:szCs w:val="22"/>
        </w:rPr>
        <w:t xml:space="preserve">direct linkages </w:t>
      </w:r>
      <w:r w:rsidR="009C34EF" w:rsidRPr="00FB1AFF">
        <w:rPr>
          <w:rFonts w:asciiTheme="majorBidi" w:hAnsiTheme="majorBidi" w:cstheme="majorBidi"/>
          <w:color w:val="000000" w:themeColor="text1"/>
          <w:szCs w:val="22"/>
        </w:rPr>
        <w:t xml:space="preserve">with the new BCH and exploring the use of the </w:t>
      </w:r>
      <w:proofErr w:type="spellStart"/>
      <w:r w:rsidR="009C34EF" w:rsidRPr="00FB1AFF">
        <w:rPr>
          <w:rFonts w:asciiTheme="majorBidi" w:hAnsiTheme="majorBidi" w:cstheme="majorBidi"/>
          <w:i/>
          <w:iCs/>
          <w:color w:val="000000" w:themeColor="text1"/>
          <w:szCs w:val="22"/>
        </w:rPr>
        <w:t>Bioland</w:t>
      </w:r>
      <w:proofErr w:type="spellEnd"/>
      <w:r w:rsidR="009C34EF" w:rsidRPr="00FB1AFF">
        <w:rPr>
          <w:rFonts w:asciiTheme="majorBidi" w:hAnsiTheme="majorBidi" w:cstheme="majorBidi"/>
          <w:color w:val="000000" w:themeColor="text1"/>
          <w:szCs w:val="22"/>
        </w:rPr>
        <w:t xml:space="preserve"> </w:t>
      </w:r>
      <w:proofErr w:type="gramStart"/>
      <w:r w:rsidR="009C34EF" w:rsidRPr="00FB1AFF">
        <w:rPr>
          <w:rFonts w:asciiTheme="majorBidi" w:hAnsiTheme="majorBidi" w:cstheme="majorBidi"/>
          <w:color w:val="000000" w:themeColor="text1"/>
          <w:szCs w:val="22"/>
        </w:rPr>
        <w:t>tool</w:t>
      </w:r>
      <w:r w:rsidR="002F41E5" w:rsidRPr="00FB1AFF">
        <w:rPr>
          <w:rFonts w:asciiTheme="majorBidi" w:hAnsiTheme="majorBidi" w:cstheme="majorBidi"/>
          <w:color w:val="000000" w:themeColor="text1"/>
          <w:szCs w:val="22"/>
        </w:rPr>
        <w:t>;</w:t>
      </w:r>
      <w:proofErr w:type="gramEnd"/>
    </w:p>
    <w:p w14:paraId="413F963E" w14:textId="7B139B1C" w:rsidR="009C34EF" w:rsidRPr="00FB1AFF" w:rsidRDefault="003778E4"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color w:val="000000" w:themeColor="text1"/>
          <w:szCs w:val="22"/>
        </w:rPr>
        <w:t>F</w:t>
      </w:r>
      <w:r w:rsidR="009C34EF" w:rsidRPr="00FB1AFF">
        <w:rPr>
          <w:color w:val="000000" w:themeColor="text1"/>
          <w:szCs w:val="22"/>
        </w:rPr>
        <w:t xml:space="preserve">urther </w:t>
      </w:r>
      <w:r w:rsidR="009C34EF" w:rsidRPr="00FB1AFF">
        <w:rPr>
          <w:rFonts w:asciiTheme="majorBidi" w:hAnsiTheme="majorBidi" w:cstheme="majorBidi"/>
          <w:color w:val="000000" w:themeColor="text1"/>
          <w:szCs w:val="22"/>
        </w:rPr>
        <w:t xml:space="preserve">development of online help materials, training modules and explanatory videos with the aim to demonstrate various features of different sections of the new </w:t>
      </w:r>
      <w:proofErr w:type="gramStart"/>
      <w:r w:rsidR="009C34EF" w:rsidRPr="00FB1AFF">
        <w:rPr>
          <w:rFonts w:asciiTheme="majorBidi" w:hAnsiTheme="majorBidi" w:cstheme="majorBidi"/>
          <w:color w:val="000000" w:themeColor="text1"/>
          <w:szCs w:val="22"/>
        </w:rPr>
        <w:t>platform</w:t>
      </w:r>
      <w:r w:rsidR="002F41E5" w:rsidRPr="00FB1AFF">
        <w:rPr>
          <w:rFonts w:asciiTheme="majorBidi" w:hAnsiTheme="majorBidi" w:cstheme="majorBidi"/>
          <w:color w:val="000000" w:themeColor="text1"/>
          <w:szCs w:val="22"/>
        </w:rPr>
        <w:t>;</w:t>
      </w:r>
      <w:proofErr w:type="gramEnd"/>
    </w:p>
    <w:p w14:paraId="3F73B1CC" w14:textId="3A327FF4" w:rsidR="009C34EF" w:rsidRPr="00FB1AFF" w:rsidRDefault="009C34EF"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rFonts w:asciiTheme="majorBidi" w:hAnsiTheme="majorBidi" w:cstheme="majorBidi"/>
          <w:color w:val="000000" w:themeColor="text1"/>
          <w:szCs w:val="22"/>
        </w:rPr>
        <w:t xml:space="preserve">Developing a </w:t>
      </w:r>
      <w:bookmarkStart w:id="0" w:name="_Hlk96435404"/>
      <w:r w:rsidRPr="00FB1AFF">
        <w:rPr>
          <w:rFonts w:asciiTheme="majorBidi" w:hAnsiTheme="majorBidi" w:cstheme="majorBidi"/>
          <w:color w:val="000000" w:themeColor="text1"/>
          <w:szCs w:val="22"/>
        </w:rPr>
        <w:t xml:space="preserve">coordinated approach to the web infrastructure </w:t>
      </w:r>
      <w:bookmarkEnd w:id="0"/>
      <w:r w:rsidRPr="00FB1AFF">
        <w:rPr>
          <w:rFonts w:asciiTheme="majorBidi" w:hAnsiTheme="majorBidi" w:cstheme="majorBidi"/>
          <w:color w:val="000000" w:themeColor="text1"/>
          <w:szCs w:val="22"/>
        </w:rPr>
        <w:t xml:space="preserve">for online forums across the CHM, </w:t>
      </w:r>
      <w:r w:rsidR="0034642A" w:rsidRPr="00FB1AFF">
        <w:rPr>
          <w:rFonts w:asciiTheme="majorBidi" w:hAnsiTheme="majorBidi" w:cstheme="majorBidi"/>
          <w:color w:val="000000" w:themeColor="text1"/>
          <w:szCs w:val="22"/>
        </w:rPr>
        <w:t xml:space="preserve">the </w:t>
      </w:r>
      <w:r w:rsidRPr="00FB1AFF">
        <w:rPr>
          <w:rFonts w:asciiTheme="majorBidi" w:hAnsiTheme="majorBidi" w:cstheme="majorBidi"/>
          <w:color w:val="000000" w:themeColor="text1"/>
          <w:szCs w:val="22"/>
        </w:rPr>
        <w:t>ABS</w:t>
      </w:r>
      <w:r w:rsidR="0034642A" w:rsidRPr="00FB1AFF">
        <w:rPr>
          <w:rFonts w:asciiTheme="majorBidi" w:hAnsiTheme="majorBidi" w:cstheme="majorBidi"/>
          <w:color w:val="000000" w:themeColor="text1"/>
          <w:szCs w:val="22"/>
        </w:rPr>
        <w:t> Clearing-House</w:t>
      </w:r>
      <w:r w:rsidRPr="00FB1AFF">
        <w:rPr>
          <w:rFonts w:asciiTheme="majorBidi" w:hAnsiTheme="majorBidi" w:cstheme="majorBidi"/>
          <w:color w:val="000000" w:themeColor="text1"/>
          <w:szCs w:val="22"/>
        </w:rPr>
        <w:t xml:space="preserve"> and </w:t>
      </w:r>
      <w:proofErr w:type="gramStart"/>
      <w:r w:rsidRPr="00FB1AFF">
        <w:rPr>
          <w:rFonts w:asciiTheme="majorBidi" w:hAnsiTheme="majorBidi" w:cstheme="majorBidi"/>
          <w:color w:val="000000" w:themeColor="text1"/>
          <w:szCs w:val="22"/>
        </w:rPr>
        <w:t>BCH;</w:t>
      </w:r>
      <w:proofErr w:type="gramEnd"/>
    </w:p>
    <w:p w14:paraId="33C02359" w14:textId="5DB5E9A0" w:rsidR="00700014" w:rsidRPr="00FB1AFF" w:rsidRDefault="002518D2" w:rsidP="00F72197">
      <w:pPr>
        <w:pStyle w:val="Para1"/>
        <w:numPr>
          <w:ilvl w:val="0"/>
          <w:numId w:val="73"/>
        </w:numPr>
        <w:suppressLineNumbers/>
        <w:suppressAutoHyphens/>
        <w:kinsoku w:val="0"/>
        <w:overflowPunct w:val="0"/>
        <w:autoSpaceDE w:val="0"/>
        <w:autoSpaceDN w:val="0"/>
        <w:adjustRightInd w:val="0"/>
        <w:snapToGrid w:val="0"/>
        <w:ind w:left="0" w:firstLine="720"/>
        <w:rPr>
          <w:color w:val="000000" w:themeColor="text1"/>
          <w:szCs w:val="22"/>
        </w:rPr>
      </w:pPr>
      <w:r w:rsidRPr="00FB1AFF">
        <w:rPr>
          <w:color w:val="000000" w:themeColor="text1"/>
          <w:szCs w:val="22"/>
        </w:rPr>
        <w:t xml:space="preserve">Integrating the substantive web pages on the Protocol </w:t>
      </w:r>
      <w:r w:rsidR="00EF4A8D" w:rsidRPr="00FB1AFF">
        <w:rPr>
          <w:color w:val="000000" w:themeColor="text1"/>
          <w:szCs w:val="22"/>
        </w:rPr>
        <w:t>(</w:t>
      </w:r>
      <w:hyperlink r:id="rId22" w:history="1">
        <w:r w:rsidR="004B6769" w:rsidRPr="00F72197">
          <w:rPr>
            <w:rStyle w:val="Hyperlink"/>
            <w:snapToGrid/>
            <w:szCs w:val="22"/>
            <w:lang w:eastAsia="en-US"/>
          </w:rPr>
          <w:t>https://bch.cbd.int/protocol</w:t>
        </w:r>
      </w:hyperlink>
      <w:r w:rsidR="00EF4A8D" w:rsidRPr="00FB1AFF">
        <w:rPr>
          <w:color w:val="000000" w:themeColor="text1"/>
          <w:szCs w:val="22"/>
        </w:rPr>
        <w:t>) with the CBD website</w:t>
      </w:r>
      <w:r w:rsidR="007C3F13" w:rsidRPr="00FB1AFF">
        <w:rPr>
          <w:color w:val="000000" w:themeColor="text1"/>
          <w:szCs w:val="22"/>
        </w:rPr>
        <w:t xml:space="preserve"> </w:t>
      </w:r>
      <w:r w:rsidR="00F86FA7" w:rsidRPr="00FB1AFF">
        <w:rPr>
          <w:color w:val="000000" w:themeColor="text1"/>
          <w:szCs w:val="22"/>
        </w:rPr>
        <w:t>further to</w:t>
      </w:r>
      <w:r w:rsidR="002D19F3" w:rsidRPr="00FB1AFF">
        <w:rPr>
          <w:color w:val="000000" w:themeColor="text1"/>
          <w:szCs w:val="22"/>
        </w:rPr>
        <w:t xml:space="preserve"> the web strategy</w:t>
      </w:r>
      <w:r w:rsidR="00F86FA7" w:rsidRPr="00FB1AFF">
        <w:rPr>
          <w:color w:val="000000" w:themeColor="text1"/>
          <w:szCs w:val="22"/>
        </w:rPr>
        <w:t xml:space="preserve"> for the Convention and its Protocols</w:t>
      </w:r>
      <w:r w:rsidR="002D19F3" w:rsidRPr="00FB1AFF">
        <w:rPr>
          <w:color w:val="000000" w:themeColor="text1"/>
          <w:szCs w:val="22"/>
        </w:rPr>
        <w:t>.</w:t>
      </w:r>
      <w:r w:rsidR="009602D0" w:rsidRPr="00F72197">
        <w:rPr>
          <w:rStyle w:val="FootnoteReference"/>
          <w:color w:val="000000" w:themeColor="text1"/>
          <w:sz w:val="22"/>
          <w:szCs w:val="22"/>
          <w:u w:val="none"/>
          <w:vertAlign w:val="superscript"/>
        </w:rPr>
        <w:footnoteReference w:id="15"/>
      </w:r>
    </w:p>
    <w:p w14:paraId="75A9E707" w14:textId="08662554" w:rsidR="00FC2C68" w:rsidRPr="00242643" w:rsidRDefault="009D6629" w:rsidP="00242643">
      <w:pPr>
        <w:keepNext/>
        <w:keepLines/>
        <w:tabs>
          <w:tab w:val="left" w:pos="720"/>
          <w:tab w:val="left" w:pos="9270"/>
          <w:tab w:val="left" w:pos="9360"/>
        </w:tabs>
        <w:spacing w:before="120" w:after="120"/>
        <w:ind w:left="518" w:hanging="518"/>
        <w:jc w:val="center"/>
        <w:outlineLvl w:val="0"/>
        <w:rPr>
          <w:color w:val="000000"/>
          <w:szCs w:val="22"/>
        </w:rPr>
      </w:pPr>
      <w:r w:rsidRPr="00242643">
        <w:rPr>
          <w:b/>
          <w:caps/>
          <w:color w:val="000000"/>
          <w:szCs w:val="22"/>
        </w:rPr>
        <w:t>IX</w:t>
      </w:r>
      <w:r w:rsidR="00FC2C68" w:rsidRPr="00242643">
        <w:rPr>
          <w:b/>
          <w:caps/>
          <w:color w:val="000000"/>
          <w:szCs w:val="22"/>
        </w:rPr>
        <w:t>.</w:t>
      </w:r>
      <w:r w:rsidR="00FC2C68" w:rsidRPr="00242643">
        <w:rPr>
          <w:b/>
          <w:caps/>
          <w:color w:val="000000"/>
          <w:szCs w:val="22"/>
        </w:rPr>
        <w:tab/>
        <w:t xml:space="preserve">Suggested elements </w:t>
      </w:r>
      <w:r w:rsidR="00895465">
        <w:rPr>
          <w:b/>
          <w:caps/>
          <w:color w:val="000000"/>
          <w:szCs w:val="22"/>
        </w:rPr>
        <w:t>OF</w:t>
      </w:r>
      <w:r w:rsidR="00895465" w:rsidRPr="00242643">
        <w:rPr>
          <w:b/>
          <w:caps/>
          <w:color w:val="000000"/>
          <w:szCs w:val="22"/>
        </w:rPr>
        <w:t xml:space="preserve"> </w:t>
      </w:r>
      <w:r w:rsidR="00FC2C68" w:rsidRPr="00242643">
        <w:rPr>
          <w:b/>
          <w:caps/>
          <w:color w:val="000000"/>
          <w:szCs w:val="22"/>
        </w:rPr>
        <w:t>a draft decision</w:t>
      </w:r>
    </w:p>
    <w:p w14:paraId="1210E145" w14:textId="59F4C749" w:rsidR="00FC2C68" w:rsidRPr="00242643" w:rsidRDefault="00FC2C68" w:rsidP="003201B0">
      <w:pPr>
        <w:numPr>
          <w:ilvl w:val="0"/>
          <w:numId w:val="9"/>
        </w:numPr>
        <w:suppressLineNumbers/>
        <w:suppressAutoHyphens/>
        <w:spacing w:before="120" w:after="120"/>
        <w:rPr>
          <w:szCs w:val="22"/>
          <w:lang w:val="en-US"/>
        </w:rPr>
      </w:pPr>
      <w:r w:rsidRPr="00242643">
        <w:rPr>
          <w:szCs w:val="22"/>
          <w:lang w:val="en-US"/>
        </w:rPr>
        <w:t xml:space="preserve">The Conference of the Parties serving as the meeting of the Parties to the Cartagena Protocol, at its </w:t>
      </w:r>
      <w:r w:rsidR="001C5A1D" w:rsidRPr="00242643">
        <w:rPr>
          <w:szCs w:val="22"/>
          <w:lang w:val="en-US"/>
        </w:rPr>
        <w:t xml:space="preserve">tenth </w:t>
      </w:r>
      <w:r w:rsidRPr="00242643">
        <w:rPr>
          <w:szCs w:val="22"/>
          <w:lang w:val="en-US"/>
        </w:rPr>
        <w:t>meeting, may wish to adopt a decision along the following lines:</w:t>
      </w:r>
    </w:p>
    <w:p w14:paraId="2C9ED2EF" w14:textId="1B29D902" w:rsidR="00FC2C68" w:rsidRPr="00242643" w:rsidRDefault="00FC2C68" w:rsidP="00F72197">
      <w:pPr>
        <w:pStyle w:val="Para1"/>
        <w:numPr>
          <w:ilvl w:val="0"/>
          <w:numId w:val="0"/>
        </w:numPr>
        <w:ind w:firstLine="720"/>
        <w:rPr>
          <w:rStyle w:val="None"/>
          <w:i/>
          <w:iCs/>
          <w:snapToGrid/>
          <w:szCs w:val="22"/>
          <w:lang w:eastAsia="en-US"/>
        </w:rPr>
      </w:pPr>
      <w:r w:rsidRPr="00F72197">
        <w:rPr>
          <w:rStyle w:val="None"/>
          <w:i/>
          <w:iCs/>
          <w:szCs w:val="22"/>
        </w:rPr>
        <w:t>T</w:t>
      </w:r>
      <w:r w:rsidRPr="00B50063">
        <w:rPr>
          <w:rStyle w:val="None"/>
          <w:i/>
          <w:iCs/>
          <w:szCs w:val="22"/>
        </w:rPr>
        <w:t>he Conference of the Parties serving as the meeting of the Parties to the Cartagena Protocol on Biosafety</w:t>
      </w:r>
      <w:r w:rsidR="00FE256C" w:rsidRPr="00B50063">
        <w:rPr>
          <w:rStyle w:val="None"/>
          <w:i/>
          <w:iCs/>
          <w:szCs w:val="22"/>
        </w:rPr>
        <w:t>,</w:t>
      </w:r>
    </w:p>
    <w:p w14:paraId="04613E33" w14:textId="7A389694" w:rsidR="00AB661E" w:rsidRPr="00242643" w:rsidRDefault="00873CF8" w:rsidP="00F72197">
      <w:pPr>
        <w:pStyle w:val="Para1"/>
        <w:numPr>
          <w:ilvl w:val="0"/>
          <w:numId w:val="15"/>
        </w:numPr>
        <w:snapToGrid w:val="0"/>
        <w:ind w:left="0" w:firstLine="720"/>
        <w:rPr>
          <w:rStyle w:val="None"/>
          <w:szCs w:val="22"/>
        </w:rPr>
      </w:pPr>
      <w:r w:rsidRPr="00242643">
        <w:rPr>
          <w:rStyle w:val="None"/>
          <w:i/>
          <w:iCs/>
          <w:szCs w:val="22"/>
        </w:rPr>
        <w:t xml:space="preserve">Welcomes </w:t>
      </w:r>
      <w:r w:rsidRPr="00242643">
        <w:rPr>
          <w:rStyle w:val="None"/>
          <w:szCs w:val="22"/>
        </w:rPr>
        <w:t>the migration of the</w:t>
      </w:r>
      <w:r w:rsidR="00481E53" w:rsidRPr="00242643">
        <w:rPr>
          <w:rStyle w:val="None"/>
          <w:szCs w:val="22"/>
        </w:rPr>
        <w:t xml:space="preserve"> central portal of</w:t>
      </w:r>
      <w:r w:rsidRPr="00242643">
        <w:rPr>
          <w:rStyle w:val="None"/>
          <w:szCs w:val="22"/>
        </w:rPr>
        <w:t xml:space="preserve"> </w:t>
      </w:r>
      <w:r w:rsidR="00600A19">
        <w:rPr>
          <w:rStyle w:val="None"/>
          <w:szCs w:val="22"/>
        </w:rPr>
        <w:t xml:space="preserve">the </w:t>
      </w:r>
      <w:r w:rsidRPr="00242643">
        <w:rPr>
          <w:rStyle w:val="None"/>
          <w:szCs w:val="22"/>
        </w:rPr>
        <w:t>Biosafety Clearing-House to its new platform</w:t>
      </w:r>
      <w:r w:rsidR="002E3B02" w:rsidRPr="00242643">
        <w:rPr>
          <w:rStyle w:val="None"/>
          <w:szCs w:val="22"/>
        </w:rPr>
        <w:t xml:space="preserve"> and the </w:t>
      </w:r>
      <w:r w:rsidR="006303C3" w:rsidRPr="00242643">
        <w:rPr>
          <w:rStyle w:val="None"/>
          <w:szCs w:val="22"/>
        </w:rPr>
        <w:t xml:space="preserve">improvements made </w:t>
      </w:r>
      <w:r w:rsidR="007F524E" w:rsidRPr="00242643">
        <w:rPr>
          <w:rStyle w:val="None"/>
          <w:szCs w:val="22"/>
        </w:rPr>
        <w:t xml:space="preserve">in </w:t>
      </w:r>
      <w:r w:rsidR="000528CA" w:rsidRPr="00242643">
        <w:rPr>
          <w:rStyle w:val="None"/>
          <w:szCs w:val="22"/>
        </w:rPr>
        <w:t>accordance</w:t>
      </w:r>
      <w:r w:rsidR="007F524E" w:rsidRPr="00242643">
        <w:rPr>
          <w:rStyle w:val="None"/>
          <w:szCs w:val="22"/>
        </w:rPr>
        <w:t xml:space="preserve"> with</w:t>
      </w:r>
      <w:r w:rsidR="00975916" w:rsidRPr="00242643">
        <w:rPr>
          <w:rStyle w:val="None"/>
          <w:szCs w:val="22"/>
        </w:rPr>
        <w:t xml:space="preserve"> the</w:t>
      </w:r>
      <w:r w:rsidR="007F524E" w:rsidRPr="00242643">
        <w:rPr>
          <w:rStyle w:val="None"/>
          <w:szCs w:val="22"/>
        </w:rPr>
        <w:t xml:space="preserve"> </w:t>
      </w:r>
      <w:r w:rsidR="001565F6" w:rsidRPr="00242643">
        <w:rPr>
          <w:rStyle w:val="None"/>
          <w:szCs w:val="22"/>
        </w:rPr>
        <w:t>joint modalities of operation</w:t>
      </w:r>
      <w:r w:rsidR="00195C36" w:rsidRPr="00242643">
        <w:rPr>
          <w:rStyle w:val="None"/>
          <w:szCs w:val="22"/>
        </w:rPr>
        <w:t xml:space="preserve"> for the clearing-house mechanism of the Convention, the Biosafety Clearing-House and the Access and Benefit-sharing Clearing-House</w:t>
      </w:r>
      <w:r w:rsidR="004E0364" w:rsidRPr="00242643">
        <w:rPr>
          <w:rStyle w:val="None"/>
          <w:szCs w:val="22"/>
        </w:rPr>
        <w:t xml:space="preserve"> endorsed in</w:t>
      </w:r>
      <w:r w:rsidR="007A2955">
        <w:rPr>
          <w:rStyle w:val="None"/>
          <w:szCs w:val="22"/>
        </w:rPr>
        <w:t xml:space="preserve"> decision</w:t>
      </w:r>
      <w:r w:rsidR="004E0364" w:rsidRPr="00242643">
        <w:rPr>
          <w:rStyle w:val="None"/>
          <w:szCs w:val="22"/>
        </w:rPr>
        <w:t xml:space="preserve"> CP-</w:t>
      </w:r>
      <w:r w:rsidR="0019479F" w:rsidRPr="00242643">
        <w:rPr>
          <w:rStyle w:val="None"/>
          <w:szCs w:val="22"/>
        </w:rPr>
        <w:t>9</w:t>
      </w:r>
      <w:r w:rsidR="00182275" w:rsidRPr="00242643">
        <w:rPr>
          <w:rStyle w:val="None"/>
          <w:szCs w:val="22"/>
        </w:rPr>
        <w:t>/</w:t>
      </w:r>
      <w:proofErr w:type="gramStart"/>
      <w:r w:rsidR="00182275" w:rsidRPr="00242643">
        <w:rPr>
          <w:rStyle w:val="None"/>
          <w:szCs w:val="22"/>
        </w:rPr>
        <w:t>2</w:t>
      </w:r>
      <w:r w:rsidR="00AB661E" w:rsidRPr="00242643">
        <w:rPr>
          <w:rStyle w:val="None"/>
          <w:szCs w:val="22"/>
        </w:rPr>
        <w:t>;</w:t>
      </w:r>
      <w:proofErr w:type="gramEnd"/>
    </w:p>
    <w:p w14:paraId="2E097657" w14:textId="54CD7434" w:rsidR="00C43C67" w:rsidRPr="00242643" w:rsidDel="00EF45A3" w:rsidRDefault="00C43C67" w:rsidP="00F72197">
      <w:pPr>
        <w:pStyle w:val="Para1"/>
        <w:numPr>
          <w:ilvl w:val="0"/>
          <w:numId w:val="15"/>
        </w:numPr>
        <w:snapToGrid w:val="0"/>
        <w:ind w:left="0" w:firstLine="720"/>
        <w:rPr>
          <w:rStyle w:val="None"/>
          <w:szCs w:val="22"/>
        </w:rPr>
      </w:pPr>
      <w:r w:rsidRPr="00242643" w:rsidDel="00EF45A3">
        <w:rPr>
          <w:rStyle w:val="None"/>
          <w:i/>
          <w:iCs/>
          <w:szCs w:val="22"/>
        </w:rPr>
        <w:t>Calls upon</w:t>
      </w:r>
      <w:r w:rsidRPr="00242643" w:rsidDel="00EF45A3">
        <w:rPr>
          <w:rStyle w:val="None"/>
          <w:szCs w:val="22"/>
        </w:rPr>
        <w:t xml:space="preserve"> Parties</w:t>
      </w:r>
      <w:r w:rsidR="001C27A7" w:rsidRPr="00242643">
        <w:rPr>
          <w:rStyle w:val="None"/>
          <w:szCs w:val="22"/>
        </w:rPr>
        <w:t xml:space="preserve"> and</w:t>
      </w:r>
      <w:r w:rsidRPr="00242643" w:rsidDel="00EF45A3">
        <w:rPr>
          <w:rStyle w:val="None"/>
          <w:szCs w:val="22"/>
        </w:rPr>
        <w:t xml:space="preserve"> other Governments to publish information</w:t>
      </w:r>
      <w:r w:rsidR="00AB661E" w:rsidRPr="00242643">
        <w:rPr>
          <w:rStyle w:val="None"/>
          <w:szCs w:val="22"/>
        </w:rPr>
        <w:t xml:space="preserve"> </w:t>
      </w:r>
      <w:r w:rsidRPr="00242643" w:rsidDel="00EF45A3">
        <w:rPr>
          <w:rStyle w:val="None"/>
          <w:szCs w:val="22"/>
        </w:rPr>
        <w:t xml:space="preserve">available at the national level on the Biosafety Clearing-House in accordance with the obligations of the </w:t>
      </w:r>
      <w:proofErr w:type="gramStart"/>
      <w:r w:rsidRPr="00242643" w:rsidDel="00EF45A3">
        <w:rPr>
          <w:rStyle w:val="None"/>
          <w:szCs w:val="22"/>
        </w:rPr>
        <w:t>Protocol</w:t>
      </w:r>
      <w:r w:rsidR="006805AB" w:rsidRPr="00242643">
        <w:rPr>
          <w:rStyle w:val="None"/>
          <w:szCs w:val="22"/>
        </w:rPr>
        <w:t>;</w:t>
      </w:r>
      <w:proofErr w:type="gramEnd"/>
      <w:r w:rsidRPr="00242643" w:rsidDel="00EF45A3">
        <w:rPr>
          <w:rStyle w:val="None"/>
          <w:szCs w:val="22"/>
        </w:rPr>
        <w:t xml:space="preserve"> </w:t>
      </w:r>
    </w:p>
    <w:p w14:paraId="43987666" w14:textId="1C06DCDB" w:rsidR="006805AB" w:rsidRPr="00242643" w:rsidDel="00EF45A3" w:rsidRDefault="00475AEB" w:rsidP="00F72197">
      <w:pPr>
        <w:pStyle w:val="Para1"/>
        <w:numPr>
          <w:ilvl w:val="0"/>
          <w:numId w:val="15"/>
        </w:numPr>
        <w:snapToGrid w:val="0"/>
        <w:ind w:left="0" w:firstLine="720"/>
        <w:rPr>
          <w:rStyle w:val="None"/>
          <w:szCs w:val="22"/>
        </w:rPr>
      </w:pPr>
      <w:r w:rsidRPr="00242643">
        <w:rPr>
          <w:rStyle w:val="None"/>
          <w:i/>
          <w:iCs/>
          <w:szCs w:val="22"/>
        </w:rPr>
        <w:t>Invites</w:t>
      </w:r>
      <w:r w:rsidR="006805AB" w:rsidRPr="00242643" w:rsidDel="00EF45A3">
        <w:rPr>
          <w:rStyle w:val="None"/>
          <w:szCs w:val="22"/>
        </w:rPr>
        <w:t xml:space="preserve"> Parties, other Governments and relevant organizations to review </w:t>
      </w:r>
      <w:r w:rsidR="007F61D3" w:rsidRPr="00242643">
        <w:rPr>
          <w:rStyle w:val="None"/>
          <w:szCs w:val="22"/>
        </w:rPr>
        <w:t>records they have</w:t>
      </w:r>
      <w:r w:rsidR="006805AB" w:rsidRPr="00242643" w:rsidDel="00EF45A3">
        <w:rPr>
          <w:rStyle w:val="None"/>
          <w:szCs w:val="22"/>
        </w:rPr>
        <w:t xml:space="preserve"> previously published on the Biosafety Clearing-House</w:t>
      </w:r>
      <w:r w:rsidR="007223BF" w:rsidRPr="00242643">
        <w:rPr>
          <w:rStyle w:val="None"/>
          <w:szCs w:val="22"/>
        </w:rPr>
        <w:t xml:space="preserve"> to verify </w:t>
      </w:r>
      <w:r w:rsidR="000155DE" w:rsidRPr="00242643">
        <w:rPr>
          <w:rStyle w:val="None"/>
          <w:szCs w:val="22"/>
        </w:rPr>
        <w:t xml:space="preserve">their accuracy </w:t>
      </w:r>
      <w:r w:rsidR="007223BF" w:rsidRPr="00242643">
        <w:rPr>
          <w:rStyle w:val="None"/>
          <w:szCs w:val="22"/>
        </w:rPr>
        <w:t>on the new platform</w:t>
      </w:r>
      <w:r w:rsidR="006805AB" w:rsidRPr="00242643" w:rsidDel="00EF45A3">
        <w:rPr>
          <w:rStyle w:val="None"/>
          <w:szCs w:val="22"/>
        </w:rPr>
        <w:t xml:space="preserve"> and </w:t>
      </w:r>
      <w:r w:rsidR="000155DE" w:rsidRPr="00242643">
        <w:rPr>
          <w:rStyle w:val="None"/>
          <w:szCs w:val="22"/>
        </w:rPr>
        <w:t xml:space="preserve">to </w:t>
      </w:r>
      <w:r w:rsidR="006805AB" w:rsidRPr="00242643" w:rsidDel="00EF45A3">
        <w:rPr>
          <w:rStyle w:val="None"/>
          <w:szCs w:val="22"/>
        </w:rPr>
        <w:t xml:space="preserve">make any revisions or updates </w:t>
      </w:r>
      <w:r w:rsidR="007223BF" w:rsidRPr="00242643">
        <w:rPr>
          <w:rStyle w:val="None"/>
          <w:szCs w:val="22"/>
        </w:rPr>
        <w:t xml:space="preserve">as </w:t>
      </w:r>
      <w:proofErr w:type="gramStart"/>
      <w:r w:rsidR="007223BF" w:rsidRPr="00242643">
        <w:rPr>
          <w:rStyle w:val="None"/>
          <w:szCs w:val="22"/>
        </w:rPr>
        <w:t>necessary</w:t>
      </w:r>
      <w:r w:rsidR="006805AB" w:rsidRPr="00242643">
        <w:rPr>
          <w:rStyle w:val="None"/>
          <w:szCs w:val="22"/>
        </w:rPr>
        <w:t>;</w:t>
      </w:r>
      <w:proofErr w:type="gramEnd"/>
    </w:p>
    <w:p w14:paraId="110A266A" w14:textId="0B2FC957" w:rsidR="00033403" w:rsidRPr="00242643" w:rsidRDefault="00AA48D1" w:rsidP="00F72197">
      <w:pPr>
        <w:pStyle w:val="ListParagraph"/>
        <w:numPr>
          <w:ilvl w:val="0"/>
          <w:numId w:val="15"/>
        </w:numPr>
        <w:spacing w:before="120" w:after="120"/>
        <w:ind w:left="0" w:firstLine="720"/>
        <w:contextualSpacing w:val="0"/>
        <w:jc w:val="both"/>
        <w:rPr>
          <w:sz w:val="22"/>
          <w:szCs w:val="22"/>
        </w:rPr>
      </w:pPr>
      <w:r w:rsidRPr="00242643">
        <w:rPr>
          <w:i/>
          <w:iCs/>
          <w:sz w:val="22"/>
          <w:szCs w:val="22"/>
        </w:rPr>
        <w:t>Takes n</w:t>
      </w:r>
      <w:r w:rsidR="00E34971" w:rsidRPr="00242643">
        <w:rPr>
          <w:i/>
          <w:iCs/>
          <w:sz w:val="22"/>
          <w:szCs w:val="22"/>
        </w:rPr>
        <w:t>ote</w:t>
      </w:r>
      <w:r w:rsidRPr="00242643">
        <w:rPr>
          <w:i/>
          <w:iCs/>
          <w:sz w:val="22"/>
          <w:szCs w:val="22"/>
        </w:rPr>
        <w:t xml:space="preserve"> </w:t>
      </w:r>
      <w:r w:rsidRPr="00F72197">
        <w:rPr>
          <w:sz w:val="22"/>
          <w:szCs w:val="22"/>
        </w:rPr>
        <w:t>of</w:t>
      </w:r>
      <w:r w:rsidR="00E34971" w:rsidRPr="00C640DD">
        <w:rPr>
          <w:sz w:val="22"/>
          <w:szCs w:val="22"/>
        </w:rPr>
        <w:t xml:space="preserve"> </w:t>
      </w:r>
      <w:r w:rsidR="00302B6C" w:rsidRPr="00242643">
        <w:rPr>
          <w:sz w:val="22"/>
          <w:szCs w:val="22"/>
        </w:rPr>
        <w:t>goal A.</w:t>
      </w:r>
      <w:r w:rsidR="000F7A0E" w:rsidRPr="00242643">
        <w:rPr>
          <w:sz w:val="22"/>
          <w:szCs w:val="22"/>
        </w:rPr>
        <w:t>2</w:t>
      </w:r>
      <w:r w:rsidR="00302B6C" w:rsidRPr="00242643">
        <w:rPr>
          <w:sz w:val="22"/>
          <w:szCs w:val="22"/>
        </w:rPr>
        <w:t xml:space="preserve"> and related capacity-building activities in the</w:t>
      </w:r>
      <w:r w:rsidR="00AF0114" w:rsidRPr="00242643">
        <w:rPr>
          <w:sz w:val="22"/>
          <w:szCs w:val="22"/>
        </w:rPr>
        <w:t xml:space="preserve"> </w:t>
      </w:r>
      <w:r w:rsidR="006D58C0" w:rsidRPr="00242643">
        <w:rPr>
          <w:sz w:val="22"/>
          <w:szCs w:val="22"/>
        </w:rPr>
        <w:t xml:space="preserve">implementation plan and the capacity-building action plan </w:t>
      </w:r>
      <w:r w:rsidR="00302B6C" w:rsidRPr="00242643">
        <w:rPr>
          <w:sz w:val="22"/>
          <w:szCs w:val="22"/>
        </w:rPr>
        <w:t>for the Cartagena Protocol on Biosafety</w:t>
      </w:r>
      <w:r w:rsidR="000155DE" w:rsidRPr="00F72197">
        <w:rPr>
          <w:rStyle w:val="FootnoteReference"/>
          <w:sz w:val="22"/>
          <w:szCs w:val="28"/>
          <w:u w:val="none"/>
          <w:vertAlign w:val="superscript"/>
        </w:rPr>
        <w:footnoteReference w:id="16"/>
      </w:r>
      <w:r w:rsidR="00302B6C" w:rsidRPr="00242643">
        <w:rPr>
          <w:sz w:val="22"/>
          <w:szCs w:val="22"/>
        </w:rPr>
        <w:t xml:space="preserve"> </w:t>
      </w:r>
      <w:r w:rsidR="00994246" w:rsidRPr="00242643">
        <w:rPr>
          <w:sz w:val="22"/>
          <w:szCs w:val="22"/>
        </w:rPr>
        <w:t>and</w:t>
      </w:r>
      <w:r w:rsidR="00D63CF0" w:rsidRPr="00242643">
        <w:rPr>
          <w:sz w:val="22"/>
          <w:szCs w:val="22"/>
        </w:rPr>
        <w:t xml:space="preserve"> </w:t>
      </w:r>
      <w:r w:rsidR="00D63CF0" w:rsidRPr="00F72197">
        <w:rPr>
          <w:sz w:val="22"/>
          <w:szCs w:val="22"/>
        </w:rPr>
        <w:t>invites</w:t>
      </w:r>
      <w:r w:rsidR="00D63CF0" w:rsidRPr="00242643">
        <w:rPr>
          <w:sz w:val="22"/>
          <w:szCs w:val="22"/>
        </w:rPr>
        <w:t xml:space="preserve"> Parties, other Governments and relevant organizations </w:t>
      </w:r>
      <w:r w:rsidR="000C78B4" w:rsidRPr="00242643">
        <w:rPr>
          <w:sz w:val="22"/>
          <w:szCs w:val="22"/>
        </w:rPr>
        <w:t xml:space="preserve">to </w:t>
      </w:r>
      <w:r w:rsidR="00033403" w:rsidRPr="00242643">
        <w:rPr>
          <w:sz w:val="22"/>
          <w:szCs w:val="22"/>
        </w:rPr>
        <w:t>c</w:t>
      </w:r>
      <w:r w:rsidR="004903F7" w:rsidRPr="00242643">
        <w:rPr>
          <w:sz w:val="22"/>
          <w:szCs w:val="22"/>
        </w:rPr>
        <w:t xml:space="preserve">arry out related </w:t>
      </w:r>
      <w:r w:rsidR="00734F99" w:rsidRPr="00242643">
        <w:rPr>
          <w:sz w:val="22"/>
          <w:szCs w:val="22"/>
        </w:rPr>
        <w:t xml:space="preserve">activities </w:t>
      </w:r>
      <w:r w:rsidR="004903F7" w:rsidRPr="00242643">
        <w:rPr>
          <w:sz w:val="22"/>
          <w:szCs w:val="22"/>
        </w:rPr>
        <w:t>with a view</w:t>
      </w:r>
      <w:r w:rsidR="00E34971" w:rsidRPr="00242643">
        <w:rPr>
          <w:sz w:val="22"/>
          <w:szCs w:val="22"/>
        </w:rPr>
        <w:t xml:space="preserve"> to further strengthening the role of the </w:t>
      </w:r>
      <w:r w:rsidR="00FF76CE" w:rsidRPr="00242643">
        <w:rPr>
          <w:sz w:val="22"/>
          <w:szCs w:val="22"/>
        </w:rPr>
        <w:t xml:space="preserve">Biosafety Clearing-House in the implementation of the </w:t>
      </w:r>
      <w:r w:rsidR="00E26BB0" w:rsidRPr="00242643">
        <w:rPr>
          <w:sz w:val="22"/>
          <w:szCs w:val="22"/>
        </w:rPr>
        <w:t xml:space="preserve">Cartagena </w:t>
      </w:r>
      <w:proofErr w:type="gramStart"/>
      <w:r w:rsidR="00FF76CE" w:rsidRPr="00242643">
        <w:rPr>
          <w:sz w:val="22"/>
          <w:szCs w:val="22"/>
        </w:rPr>
        <w:t>Protocol;</w:t>
      </w:r>
      <w:proofErr w:type="gramEnd"/>
    </w:p>
    <w:p w14:paraId="2954B765" w14:textId="51B2CE9F" w:rsidR="00FC2C68" w:rsidRPr="00242643" w:rsidRDefault="005D0D5F" w:rsidP="00F72197">
      <w:pPr>
        <w:pStyle w:val="Para1"/>
        <w:numPr>
          <w:ilvl w:val="0"/>
          <w:numId w:val="15"/>
        </w:numPr>
        <w:snapToGrid w:val="0"/>
        <w:ind w:left="0" w:firstLine="720"/>
        <w:rPr>
          <w:rStyle w:val="None"/>
          <w:snapToGrid/>
          <w:szCs w:val="22"/>
          <w:lang w:eastAsia="en-US"/>
        </w:rPr>
      </w:pPr>
      <w:r w:rsidRPr="00242643">
        <w:rPr>
          <w:rStyle w:val="None"/>
          <w:i/>
          <w:iCs/>
          <w:szCs w:val="22"/>
          <w:lang w:val="en-US"/>
        </w:rPr>
        <w:t>Welcomes</w:t>
      </w:r>
      <w:r w:rsidR="007E489B" w:rsidRPr="00242643">
        <w:rPr>
          <w:rStyle w:val="None"/>
          <w:i/>
          <w:iCs/>
          <w:szCs w:val="22"/>
        </w:rPr>
        <w:t xml:space="preserve"> </w:t>
      </w:r>
      <w:r w:rsidR="00A8595F" w:rsidRPr="00242643">
        <w:rPr>
          <w:rStyle w:val="None"/>
          <w:szCs w:val="22"/>
        </w:rPr>
        <w:t xml:space="preserve">the </w:t>
      </w:r>
      <w:r w:rsidR="0013541A" w:rsidRPr="00242643">
        <w:rPr>
          <w:rStyle w:val="None"/>
          <w:szCs w:val="22"/>
        </w:rPr>
        <w:t xml:space="preserve">successful </w:t>
      </w:r>
      <w:r w:rsidR="0013541A" w:rsidRPr="00242643">
        <w:rPr>
          <w:szCs w:val="22"/>
        </w:rPr>
        <w:t>implementation</w:t>
      </w:r>
      <w:r w:rsidR="00FC2C68" w:rsidRPr="00242643">
        <w:rPr>
          <w:szCs w:val="22"/>
        </w:rPr>
        <w:t xml:space="preserve"> of the </w:t>
      </w:r>
      <w:r w:rsidR="00F16BE9">
        <w:rPr>
          <w:szCs w:val="22"/>
        </w:rPr>
        <w:t>United Nations Environment Programme</w:t>
      </w:r>
      <w:r w:rsidR="007B3AB5">
        <w:rPr>
          <w:szCs w:val="22"/>
        </w:rPr>
        <w:t xml:space="preserve">—Global Environment facility </w:t>
      </w:r>
      <w:r w:rsidR="00FC2C68" w:rsidRPr="00242643">
        <w:rPr>
          <w:szCs w:val="22"/>
        </w:rPr>
        <w:t>“Project for Sustainable Capacity Building for Effective Participation in the Biosafety Clearing-House” (BCH III Project)</w:t>
      </w:r>
      <w:r w:rsidR="005312C8" w:rsidRPr="00242643">
        <w:rPr>
          <w:szCs w:val="22"/>
        </w:rPr>
        <w:t xml:space="preserve"> and </w:t>
      </w:r>
      <w:r w:rsidR="00F8586C" w:rsidRPr="00F72197">
        <w:t>invites</w:t>
      </w:r>
      <w:r w:rsidR="00F8586C" w:rsidRPr="00242643">
        <w:t xml:space="preserve"> the United Nations </w:t>
      </w:r>
      <w:r w:rsidR="00F8586C" w:rsidRPr="00242643">
        <w:lastRenderedPageBreak/>
        <w:t>Environment Programme to develop</w:t>
      </w:r>
      <w:r w:rsidR="00D53D06" w:rsidRPr="00242643">
        <w:rPr>
          <w:szCs w:val="22"/>
        </w:rPr>
        <w:t xml:space="preserve"> </w:t>
      </w:r>
      <w:r w:rsidR="00F064C8" w:rsidRPr="00242643">
        <w:rPr>
          <w:szCs w:val="22"/>
        </w:rPr>
        <w:t>further</w:t>
      </w:r>
      <w:r w:rsidR="00BB3FE4" w:rsidRPr="00242643">
        <w:rPr>
          <w:szCs w:val="22"/>
        </w:rPr>
        <w:t xml:space="preserve"> </w:t>
      </w:r>
      <w:r w:rsidR="0067560D" w:rsidRPr="00242643">
        <w:rPr>
          <w:szCs w:val="22"/>
        </w:rPr>
        <w:t xml:space="preserve">capacity-building </w:t>
      </w:r>
      <w:r w:rsidR="00BB3FE4" w:rsidRPr="00242643">
        <w:rPr>
          <w:szCs w:val="22"/>
        </w:rPr>
        <w:t xml:space="preserve">projects </w:t>
      </w:r>
      <w:r w:rsidR="001F2BB5" w:rsidRPr="00242643">
        <w:rPr>
          <w:szCs w:val="22"/>
        </w:rPr>
        <w:t>related to th</w:t>
      </w:r>
      <w:r w:rsidR="00AD22B2" w:rsidRPr="00242643">
        <w:rPr>
          <w:szCs w:val="22"/>
        </w:rPr>
        <w:t>e Biosafety Clearing-</w:t>
      </w:r>
      <w:proofErr w:type="gramStart"/>
      <w:r w:rsidR="00AD22B2" w:rsidRPr="00242643">
        <w:rPr>
          <w:szCs w:val="22"/>
        </w:rPr>
        <w:t>House</w:t>
      </w:r>
      <w:r w:rsidR="00FC2C68" w:rsidRPr="00242643">
        <w:rPr>
          <w:szCs w:val="22"/>
        </w:rPr>
        <w:t>;</w:t>
      </w:r>
      <w:proofErr w:type="gramEnd"/>
      <w:r w:rsidR="00FC2C68" w:rsidRPr="00242643">
        <w:rPr>
          <w:rStyle w:val="None"/>
          <w:i/>
          <w:iCs/>
          <w:szCs w:val="22"/>
        </w:rPr>
        <w:t xml:space="preserve"> </w:t>
      </w:r>
    </w:p>
    <w:p w14:paraId="4F104D53" w14:textId="117C952A" w:rsidR="004C7DD3" w:rsidRPr="00242643" w:rsidRDefault="004C7DD3" w:rsidP="00F72197">
      <w:pPr>
        <w:pStyle w:val="Para1"/>
        <w:numPr>
          <w:ilvl w:val="0"/>
          <w:numId w:val="15"/>
        </w:numPr>
        <w:snapToGrid w:val="0"/>
        <w:ind w:left="0" w:firstLine="720"/>
        <w:rPr>
          <w:rStyle w:val="None"/>
          <w:szCs w:val="22"/>
        </w:rPr>
      </w:pPr>
      <w:r w:rsidRPr="00242643">
        <w:rPr>
          <w:i/>
          <w:iCs/>
        </w:rPr>
        <w:t>Requests</w:t>
      </w:r>
      <w:r w:rsidRPr="00242643">
        <w:t xml:space="preserve"> the Global Environment Facility to continue to make funds available in support of activities related to the Biosafety Clearing-</w:t>
      </w:r>
      <w:proofErr w:type="gramStart"/>
      <w:r w:rsidRPr="00242643">
        <w:t>House</w:t>
      </w:r>
      <w:r w:rsidR="001A357A" w:rsidRPr="00242643">
        <w:t>;</w:t>
      </w:r>
      <w:proofErr w:type="gramEnd"/>
    </w:p>
    <w:p w14:paraId="529C405F" w14:textId="53AD9210" w:rsidR="006A597A" w:rsidRPr="00242643" w:rsidRDefault="00EC64AA" w:rsidP="00F72197">
      <w:pPr>
        <w:pStyle w:val="Para1"/>
        <w:numPr>
          <w:ilvl w:val="0"/>
          <w:numId w:val="15"/>
        </w:numPr>
        <w:snapToGrid w:val="0"/>
        <w:ind w:left="0" w:firstLine="720"/>
        <w:rPr>
          <w:rStyle w:val="None"/>
          <w:szCs w:val="22"/>
        </w:rPr>
      </w:pPr>
      <w:r>
        <w:rPr>
          <w:rStyle w:val="None"/>
          <w:i/>
          <w:iCs/>
          <w:szCs w:val="22"/>
        </w:rPr>
        <w:t>W</w:t>
      </w:r>
      <w:r w:rsidR="0021243C" w:rsidRPr="00242643">
        <w:rPr>
          <w:rStyle w:val="None"/>
          <w:i/>
          <w:iCs/>
          <w:szCs w:val="22"/>
        </w:rPr>
        <w:t>elcomes</w:t>
      </w:r>
      <w:r w:rsidR="006A597A" w:rsidRPr="00242643">
        <w:rPr>
          <w:rStyle w:val="None"/>
          <w:i/>
          <w:iCs/>
          <w:szCs w:val="22"/>
        </w:rPr>
        <w:t xml:space="preserve"> </w:t>
      </w:r>
      <w:r w:rsidR="006A597A" w:rsidRPr="00242643">
        <w:rPr>
          <w:rStyle w:val="None"/>
          <w:szCs w:val="22"/>
        </w:rPr>
        <w:t xml:space="preserve">the </w:t>
      </w:r>
      <w:r w:rsidR="00AB4DF2" w:rsidRPr="00242643">
        <w:rPr>
          <w:rStyle w:val="None"/>
          <w:szCs w:val="22"/>
        </w:rPr>
        <w:t xml:space="preserve">collaborative activities </w:t>
      </w:r>
      <w:r w:rsidR="00C82170" w:rsidRPr="00242643">
        <w:rPr>
          <w:rStyle w:val="None"/>
          <w:szCs w:val="22"/>
        </w:rPr>
        <w:t xml:space="preserve">undertaken between the </w:t>
      </w:r>
      <w:r w:rsidR="000A017B" w:rsidRPr="00242643">
        <w:rPr>
          <w:rStyle w:val="None"/>
          <w:szCs w:val="22"/>
        </w:rPr>
        <w:t>biosafety databases</w:t>
      </w:r>
      <w:r w:rsidR="00535CE6" w:rsidRPr="00242643">
        <w:rPr>
          <w:rStyle w:val="None"/>
          <w:szCs w:val="22"/>
        </w:rPr>
        <w:t xml:space="preserve"> of the</w:t>
      </w:r>
      <w:r w:rsidR="00C97BE3" w:rsidRPr="00242643">
        <w:rPr>
          <w:rStyle w:val="None"/>
          <w:szCs w:val="22"/>
        </w:rPr>
        <w:t xml:space="preserve"> </w:t>
      </w:r>
      <w:r w:rsidR="00535CE6" w:rsidRPr="00242643">
        <w:rPr>
          <w:rStyle w:val="None"/>
          <w:szCs w:val="22"/>
        </w:rPr>
        <w:t>Food and Agriculture Organization of the United Nations</w:t>
      </w:r>
      <w:r w:rsidR="00B41FF3" w:rsidRPr="00242643">
        <w:rPr>
          <w:rStyle w:val="None"/>
          <w:szCs w:val="22"/>
        </w:rPr>
        <w:t xml:space="preserve"> and</w:t>
      </w:r>
      <w:r w:rsidR="00535CE6" w:rsidRPr="00242643">
        <w:rPr>
          <w:rStyle w:val="None"/>
          <w:szCs w:val="22"/>
        </w:rPr>
        <w:t xml:space="preserve"> the Organisation for Economic Co-operation and Development </w:t>
      </w:r>
      <w:r w:rsidR="00115A4D" w:rsidRPr="00242643">
        <w:rPr>
          <w:rStyle w:val="None"/>
          <w:szCs w:val="22"/>
        </w:rPr>
        <w:t xml:space="preserve">and </w:t>
      </w:r>
      <w:r w:rsidR="00535CE6" w:rsidRPr="00242643">
        <w:rPr>
          <w:rStyle w:val="None"/>
          <w:szCs w:val="22"/>
        </w:rPr>
        <w:t>the Biosafety Clearing-</w:t>
      </w:r>
      <w:proofErr w:type="gramStart"/>
      <w:r w:rsidR="00535CE6" w:rsidRPr="00242643">
        <w:rPr>
          <w:rStyle w:val="None"/>
          <w:szCs w:val="22"/>
        </w:rPr>
        <w:t>House;</w:t>
      </w:r>
      <w:proofErr w:type="gramEnd"/>
    </w:p>
    <w:p w14:paraId="68945B78" w14:textId="063B5297" w:rsidR="00187441" w:rsidRPr="00242643" w:rsidRDefault="00187441" w:rsidP="00F72197">
      <w:pPr>
        <w:pStyle w:val="Para1"/>
        <w:numPr>
          <w:ilvl w:val="0"/>
          <w:numId w:val="16"/>
        </w:numPr>
        <w:suppressLineNumbers/>
        <w:suppressAutoHyphens/>
        <w:snapToGrid w:val="0"/>
        <w:ind w:left="0" w:firstLine="720"/>
        <w:rPr>
          <w:color w:val="000000" w:themeColor="text1"/>
          <w:szCs w:val="22"/>
        </w:rPr>
      </w:pPr>
      <w:r w:rsidRPr="00242643">
        <w:rPr>
          <w:i/>
          <w:iCs/>
          <w:color w:val="000000" w:themeColor="text1"/>
          <w:szCs w:val="22"/>
        </w:rPr>
        <w:t>Requests</w:t>
      </w:r>
      <w:r w:rsidRPr="00242643">
        <w:rPr>
          <w:color w:val="000000" w:themeColor="text1"/>
          <w:szCs w:val="22"/>
        </w:rPr>
        <w:t xml:space="preserve"> the Executive Secretary to continue to maintain and make necessary improvements to the Biosafety Clearing-House</w:t>
      </w:r>
      <w:r w:rsidR="00073F00">
        <w:rPr>
          <w:color w:val="000000" w:themeColor="text1"/>
          <w:szCs w:val="22"/>
        </w:rPr>
        <w:t>,</w:t>
      </w:r>
      <w:r w:rsidRPr="00242643">
        <w:rPr>
          <w:color w:val="000000" w:themeColor="text1"/>
          <w:szCs w:val="22"/>
        </w:rPr>
        <w:t xml:space="preserve"> including:</w:t>
      </w:r>
    </w:p>
    <w:p w14:paraId="4BDCF5CD" w14:textId="707213B6" w:rsidR="00334BBE" w:rsidRPr="00242643" w:rsidRDefault="00073F00"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rPr>
      </w:pPr>
      <w:r w:rsidRPr="00C640DD">
        <w:rPr>
          <w:color w:val="000000" w:themeColor="text1"/>
          <w:sz w:val="22"/>
          <w:szCs w:val="22"/>
          <w:lang w:val="en-GB"/>
        </w:rPr>
        <w:t>T</w:t>
      </w:r>
      <w:proofErr w:type="spellStart"/>
      <w:r w:rsidR="00166378" w:rsidRPr="00C640DD">
        <w:rPr>
          <w:color w:val="000000" w:themeColor="text1"/>
          <w:sz w:val="22"/>
          <w:szCs w:val="22"/>
        </w:rPr>
        <w:t>ranslating</w:t>
      </w:r>
      <w:proofErr w:type="spellEnd"/>
      <w:r w:rsidR="00166378" w:rsidRPr="00C640DD">
        <w:rPr>
          <w:color w:val="000000" w:themeColor="text1"/>
          <w:sz w:val="22"/>
          <w:szCs w:val="22"/>
        </w:rPr>
        <w:t xml:space="preserve"> </w:t>
      </w:r>
      <w:r w:rsidR="000155DE" w:rsidRPr="00C640DD">
        <w:rPr>
          <w:color w:val="000000" w:themeColor="text1"/>
          <w:sz w:val="22"/>
          <w:szCs w:val="22"/>
        </w:rPr>
        <w:t xml:space="preserve">further </w:t>
      </w:r>
      <w:r w:rsidR="00166378" w:rsidRPr="00C640DD">
        <w:rPr>
          <w:color w:val="000000" w:themeColor="text1"/>
          <w:sz w:val="22"/>
          <w:szCs w:val="22"/>
        </w:rPr>
        <w:t>pages of</w:t>
      </w:r>
      <w:r w:rsidR="00166378" w:rsidRPr="00242643">
        <w:rPr>
          <w:color w:val="000000" w:themeColor="text1"/>
          <w:sz w:val="22"/>
          <w:szCs w:val="22"/>
        </w:rPr>
        <w:t xml:space="preserve"> the BCH, including new features and content as they are developed to ensure </w:t>
      </w:r>
      <w:r w:rsidR="000155DE" w:rsidRPr="00242643">
        <w:rPr>
          <w:color w:val="000000" w:themeColor="text1"/>
          <w:sz w:val="22"/>
          <w:szCs w:val="22"/>
        </w:rPr>
        <w:t xml:space="preserve">that </w:t>
      </w:r>
      <w:r w:rsidR="00166378" w:rsidRPr="00242643">
        <w:rPr>
          <w:color w:val="000000" w:themeColor="text1"/>
          <w:sz w:val="22"/>
          <w:szCs w:val="22"/>
        </w:rPr>
        <w:t xml:space="preserve">the </w:t>
      </w:r>
      <w:r w:rsidR="00857D1F" w:rsidRPr="00F72197">
        <w:rPr>
          <w:color w:val="000000" w:themeColor="text1"/>
          <w:sz w:val="22"/>
          <w:szCs w:val="22"/>
        </w:rPr>
        <w:t>Biosafety Clearing-House</w:t>
      </w:r>
      <w:r w:rsidR="00857D1F" w:rsidRPr="00242643" w:rsidDel="00857D1F">
        <w:rPr>
          <w:color w:val="000000" w:themeColor="text1"/>
          <w:sz w:val="22"/>
          <w:szCs w:val="22"/>
        </w:rPr>
        <w:t xml:space="preserve"> </w:t>
      </w:r>
      <w:r w:rsidR="00166378" w:rsidRPr="00242643">
        <w:rPr>
          <w:color w:val="000000" w:themeColor="text1"/>
          <w:sz w:val="22"/>
          <w:szCs w:val="22"/>
        </w:rPr>
        <w:t xml:space="preserve">is available in the six official </w:t>
      </w:r>
      <w:r w:rsidR="00635825">
        <w:rPr>
          <w:color w:val="000000" w:themeColor="text1"/>
          <w:sz w:val="22"/>
          <w:szCs w:val="22"/>
        </w:rPr>
        <w:t xml:space="preserve">languages of the </w:t>
      </w:r>
      <w:r w:rsidR="00166378" w:rsidRPr="00242643">
        <w:rPr>
          <w:color w:val="000000" w:themeColor="text1"/>
          <w:sz w:val="22"/>
          <w:szCs w:val="22"/>
        </w:rPr>
        <w:t xml:space="preserve">United </w:t>
      </w:r>
      <w:proofErr w:type="gramStart"/>
      <w:r w:rsidR="00166378" w:rsidRPr="00242643">
        <w:rPr>
          <w:color w:val="000000" w:themeColor="text1"/>
          <w:sz w:val="22"/>
          <w:szCs w:val="22"/>
        </w:rPr>
        <w:t>Nations;</w:t>
      </w:r>
      <w:proofErr w:type="gramEnd"/>
      <w:r w:rsidR="00471CFE" w:rsidRPr="00242643">
        <w:rPr>
          <w:color w:val="000000" w:themeColor="text1"/>
          <w:sz w:val="22"/>
          <w:szCs w:val="22"/>
        </w:rPr>
        <w:t xml:space="preserve"> </w:t>
      </w:r>
    </w:p>
    <w:p w14:paraId="2B8E5421" w14:textId="53E62D66" w:rsidR="00054125" w:rsidRPr="00242643" w:rsidRDefault="00073F00" w:rsidP="00F72197">
      <w:pPr>
        <w:pStyle w:val="ListParagraph"/>
        <w:numPr>
          <w:ilvl w:val="0"/>
          <w:numId w:val="72"/>
        </w:numPr>
        <w:suppressLineNumbers/>
        <w:suppressAutoHyphens/>
        <w:spacing w:before="120" w:after="120"/>
        <w:ind w:left="0" w:firstLine="720"/>
        <w:contextualSpacing w:val="0"/>
        <w:jc w:val="both"/>
        <w:rPr>
          <w:color w:val="000000" w:themeColor="text1"/>
          <w:sz w:val="22"/>
          <w:szCs w:val="22"/>
        </w:rPr>
      </w:pPr>
      <w:r>
        <w:rPr>
          <w:color w:val="000000" w:themeColor="text1"/>
          <w:sz w:val="22"/>
          <w:szCs w:val="22"/>
        </w:rPr>
        <w:t>E</w:t>
      </w:r>
      <w:r w:rsidR="006E7D5B" w:rsidRPr="00242643">
        <w:rPr>
          <w:color w:val="000000" w:themeColor="text1"/>
          <w:sz w:val="22"/>
          <w:szCs w:val="22"/>
        </w:rPr>
        <w:t>xplor</w:t>
      </w:r>
      <w:r w:rsidR="00552259" w:rsidRPr="00242643">
        <w:rPr>
          <w:color w:val="000000" w:themeColor="text1"/>
          <w:sz w:val="22"/>
          <w:szCs w:val="22"/>
        </w:rPr>
        <w:t>ing</w:t>
      </w:r>
      <w:r w:rsidR="006E7D5B" w:rsidRPr="00242643">
        <w:rPr>
          <w:color w:val="000000" w:themeColor="text1"/>
          <w:sz w:val="22"/>
          <w:szCs w:val="22"/>
        </w:rPr>
        <w:t xml:space="preserve"> </w:t>
      </w:r>
      <w:r w:rsidR="00402BDF" w:rsidRPr="00242643">
        <w:rPr>
          <w:color w:val="000000" w:themeColor="text1"/>
          <w:sz w:val="22"/>
          <w:szCs w:val="22"/>
        </w:rPr>
        <w:t>how the</w:t>
      </w:r>
      <w:r w:rsidR="00872581" w:rsidRPr="00242643">
        <w:rPr>
          <w:color w:val="000000" w:themeColor="text1"/>
          <w:sz w:val="22"/>
          <w:szCs w:val="22"/>
        </w:rPr>
        <w:t xml:space="preserve"> </w:t>
      </w:r>
      <w:proofErr w:type="spellStart"/>
      <w:r w:rsidR="00872581" w:rsidRPr="00242643">
        <w:rPr>
          <w:color w:val="000000" w:themeColor="text1"/>
          <w:sz w:val="22"/>
          <w:szCs w:val="22"/>
        </w:rPr>
        <w:t>Bioland</w:t>
      </w:r>
      <w:proofErr w:type="spellEnd"/>
      <w:r w:rsidR="00872581" w:rsidRPr="00242643">
        <w:rPr>
          <w:color w:val="000000" w:themeColor="text1"/>
          <w:sz w:val="22"/>
          <w:szCs w:val="22"/>
        </w:rPr>
        <w:t xml:space="preserve"> tool can be used</w:t>
      </w:r>
      <w:r w:rsidR="00A93447" w:rsidRPr="00242643">
        <w:rPr>
          <w:color w:val="000000" w:themeColor="text1"/>
          <w:sz w:val="22"/>
          <w:szCs w:val="22"/>
        </w:rPr>
        <w:t xml:space="preserve"> to</w:t>
      </w:r>
      <w:r w:rsidR="00872581" w:rsidRPr="00242643">
        <w:rPr>
          <w:color w:val="000000" w:themeColor="text1"/>
          <w:sz w:val="22"/>
          <w:szCs w:val="22"/>
        </w:rPr>
        <w:t xml:space="preserve"> </w:t>
      </w:r>
      <w:r w:rsidR="001E560C" w:rsidRPr="00242643">
        <w:rPr>
          <w:color w:val="000000" w:themeColor="text1"/>
          <w:sz w:val="22"/>
          <w:szCs w:val="22"/>
        </w:rPr>
        <w:t xml:space="preserve">facilitate the linkage </w:t>
      </w:r>
      <w:r w:rsidR="00C31B0D" w:rsidRPr="00242643">
        <w:rPr>
          <w:color w:val="000000" w:themeColor="text1"/>
          <w:sz w:val="22"/>
          <w:szCs w:val="22"/>
        </w:rPr>
        <w:t xml:space="preserve">between national websites and the </w:t>
      </w:r>
      <w:r w:rsidR="003775BE" w:rsidRPr="00F72197">
        <w:rPr>
          <w:color w:val="000000" w:themeColor="text1"/>
          <w:sz w:val="22"/>
          <w:szCs w:val="22"/>
        </w:rPr>
        <w:t>Biosafety Clearing-House</w:t>
      </w:r>
      <w:r w:rsidR="00C31B0D" w:rsidRPr="00242643">
        <w:rPr>
          <w:color w:val="000000" w:themeColor="text1"/>
          <w:sz w:val="22"/>
          <w:szCs w:val="22"/>
        </w:rPr>
        <w:t xml:space="preserve">, and </w:t>
      </w:r>
      <w:r w:rsidR="00552259" w:rsidRPr="00242643">
        <w:rPr>
          <w:color w:val="000000" w:themeColor="text1"/>
          <w:sz w:val="22"/>
          <w:szCs w:val="22"/>
        </w:rPr>
        <w:t xml:space="preserve">other mechanisms that allow national </w:t>
      </w:r>
      <w:proofErr w:type="gramStart"/>
      <w:r w:rsidR="00552259" w:rsidRPr="00242643">
        <w:rPr>
          <w:color w:val="000000" w:themeColor="text1"/>
          <w:sz w:val="22"/>
          <w:szCs w:val="22"/>
        </w:rPr>
        <w:t>clearing-houses</w:t>
      </w:r>
      <w:proofErr w:type="gramEnd"/>
      <w:r w:rsidR="00552259" w:rsidRPr="00242643">
        <w:rPr>
          <w:color w:val="000000" w:themeColor="text1"/>
          <w:sz w:val="22"/>
          <w:szCs w:val="22"/>
        </w:rPr>
        <w:t xml:space="preserve"> to retrieve information from the </w:t>
      </w:r>
      <w:r w:rsidR="003775BE" w:rsidRPr="00F72197">
        <w:rPr>
          <w:color w:val="000000" w:themeColor="text1"/>
          <w:sz w:val="22"/>
          <w:szCs w:val="22"/>
        </w:rPr>
        <w:t>Biosafety Clearing-House</w:t>
      </w:r>
      <w:r w:rsidR="002F5263" w:rsidRPr="00C640DD">
        <w:rPr>
          <w:color w:val="000000" w:themeColor="text1"/>
          <w:sz w:val="22"/>
          <w:szCs w:val="22"/>
        </w:rPr>
        <w:t>;</w:t>
      </w:r>
    </w:p>
    <w:p w14:paraId="6640C512" w14:textId="66EDD839" w:rsidR="00B25C70" w:rsidRPr="00F72197" w:rsidRDefault="00147E63" w:rsidP="00F72197">
      <w:pPr>
        <w:pStyle w:val="Para1"/>
        <w:keepNext/>
        <w:numPr>
          <w:ilvl w:val="0"/>
          <w:numId w:val="16"/>
        </w:numPr>
        <w:suppressLineNumbers/>
        <w:suppressAutoHyphens/>
        <w:snapToGrid w:val="0"/>
        <w:ind w:left="0" w:firstLine="720"/>
        <w:rPr>
          <w:color w:val="000000" w:themeColor="text1"/>
          <w:szCs w:val="22"/>
        </w:rPr>
      </w:pPr>
      <w:r w:rsidRPr="00242643">
        <w:rPr>
          <w:color w:val="000000" w:themeColor="text1"/>
          <w:sz w:val="10"/>
          <w:szCs w:val="10"/>
        </w:rPr>
        <w:t xml:space="preserve"> </w:t>
      </w:r>
      <w:r w:rsidRPr="00F72197">
        <w:rPr>
          <w:i/>
          <w:iCs/>
          <w:color w:val="000000" w:themeColor="text1"/>
          <w:sz w:val="10"/>
          <w:szCs w:val="10"/>
        </w:rPr>
        <w:t xml:space="preserve"> </w:t>
      </w:r>
      <w:r w:rsidR="00187441" w:rsidRPr="003201B0">
        <w:rPr>
          <w:i/>
          <w:iCs/>
          <w:color w:val="000000" w:themeColor="text1"/>
          <w:szCs w:val="22"/>
        </w:rPr>
        <w:t>Also requests</w:t>
      </w:r>
      <w:r w:rsidR="00187441" w:rsidRPr="00F72197">
        <w:rPr>
          <w:color w:val="000000" w:themeColor="text1"/>
          <w:szCs w:val="22"/>
        </w:rPr>
        <w:t xml:space="preserve"> </w:t>
      </w:r>
      <w:r w:rsidR="002C7F25" w:rsidRPr="00D5362E">
        <w:rPr>
          <w:color w:val="000000" w:themeColor="text1"/>
          <w:szCs w:val="22"/>
        </w:rPr>
        <w:t>the Executive Secretary:</w:t>
      </w:r>
      <w:r w:rsidRPr="00F72197">
        <w:rPr>
          <w:color w:val="000000" w:themeColor="text1"/>
          <w:szCs w:val="22"/>
        </w:rPr>
        <w:t xml:space="preserve"> </w:t>
      </w:r>
    </w:p>
    <w:p w14:paraId="412A35B5" w14:textId="309F50E7" w:rsidR="000051CA" w:rsidRPr="00242643" w:rsidRDefault="00AE2B19" w:rsidP="00F72197">
      <w:pPr>
        <w:pStyle w:val="ListParagraph"/>
        <w:numPr>
          <w:ilvl w:val="0"/>
          <w:numId w:val="75"/>
        </w:numPr>
        <w:suppressLineNumbers/>
        <w:suppressAutoHyphens/>
        <w:spacing w:before="120" w:after="120"/>
        <w:ind w:left="0" w:firstLine="720"/>
        <w:contextualSpacing w:val="0"/>
        <w:jc w:val="both"/>
        <w:rPr>
          <w:color w:val="000000" w:themeColor="text1"/>
          <w:sz w:val="22"/>
          <w:szCs w:val="22"/>
        </w:rPr>
      </w:pPr>
      <w:r>
        <w:rPr>
          <w:color w:val="000000" w:themeColor="text1"/>
          <w:sz w:val="22"/>
          <w:szCs w:val="22"/>
        </w:rPr>
        <w:t>To c</w:t>
      </w:r>
      <w:r w:rsidR="000051CA" w:rsidRPr="00242643">
        <w:rPr>
          <w:color w:val="000000" w:themeColor="text1"/>
          <w:sz w:val="22"/>
          <w:szCs w:val="22"/>
        </w:rPr>
        <w:t xml:space="preserve">ontinue developing capacity-building materials and perform trainings on the new functionalities of the </w:t>
      </w:r>
      <w:r w:rsidR="00846E97" w:rsidRPr="00965F2F">
        <w:rPr>
          <w:color w:val="000000" w:themeColor="text1"/>
          <w:sz w:val="22"/>
          <w:szCs w:val="22"/>
        </w:rPr>
        <w:t>Biosafety Clearing-House</w:t>
      </w:r>
      <w:r w:rsidR="000051CA" w:rsidRPr="00242643">
        <w:rPr>
          <w:color w:val="000000" w:themeColor="text1"/>
          <w:sz w:val="22"/>
          <w:szCs w:val="22"/>
        </w:rPr>
        <w:t xml:space="preserve">, including as a contribution to the key activities highlighted in the </w:t>
      </w:r>
      <w:r w:rsidR="00846E97" w:rsidRPr="00F72197">
        <w:rPr>
          <w:color w:val="000000" w:themeColor="text1"/>
          <w:sz w:val="22"/>
          <w:szCs w:val="22"/>
        </w:rPr>
        <w:t xml:space="preserve">capacity-building action </w:t>
      </w:r>
      <w:proofErr w:type="gramStart"/>
      <w:r w:rsidR="00846E97" w:rsidRPr="00F72197">
        <w:rPr>
          <w:color w:val="000000" w:themeColor="text1"/>
          <w:sz w:val="22"/>
          <w:szCs w:val="22"/>
        </w:rPr>
        <w:t>p</w:t>
      </w:r>
      <w:r w:rsidR="00846E97" w:rsidRPr="00C640DD">
        <w:rPr>
          <w:color w:val="000000" w:themeColor="text1"/>
          <w:sz w:val="22"/>
          <w:szCs w:val="22"/>
        </w:rPr>
        <w:t>lan</w:t>
      </w:r>
      <w:r w:rsidR="000051CA" w:rsidRPr="00242643">
        <w:rPr>
          <w:color w:val="000000" w:themeColor="text1"/>
          <w:sz w:val="22"/>
          <w:szCs w:val="22"/>
        </w:rPr>
        <w:t>;</w:t>
      </w:r>
      <w:proofErr w:type="gramEnd"/>
      <w:r w:rsidR="000051CA" w:rsidRPr="00242643">
        <w:rPr>
          <w:color w:val="000000" w:themeColor="text1"/>
          <w:sz w:val="22"/>
          <w:szCs w:val="22"/>
        </w:rPr>
        <w:t xml:space="preserve"> </w:t>
      </w:r>
    </w:p>
    <w:p w14:paraId="3153EA12" w14:textId="0035664D" w:rsidR="002C7F25" w:rsidRPr="00242643" w:rsidRDefault="00AE2B19" w:rsidP="00F72197">
      <w:pPr>
        <w:pStyle w:val="ListParagraph"/>
        <w:numPr>
          <w:ilvl w:val="0"/>
          <w:numId w:val="75"/>
        </w:numPr>
        <w:suppressLineNumbers/>
        <w:suppressAutoHyphens/>
        <w:spacing w:before="120" w:after="120"/>
        <w:ind w:left="0" w:firstLine="720"/>
        <w:contextualSpacing w:val="0"/>
        <w:rPr>
          <w:color w:val="000000" w:themeColor="text1"/>
          <w:sz w:val="22"/>
          <w:szCs w:val="22"/>
        </w:rPr>
      </w:pPr>
      <w:r>
        <w:rPr>
          <w:color w:val="000000" w:themeColor="text1"/>
          <w:sz w:val="22"/>
          <w:szCs w:val="22"/>
        </w:rPr>
        <w:t>To e</w:t>
      </w:r>
      <w:r w:rsidR="005A1047" w:rsidRPr="00242643">
        <w:rPr>
          <w:color w:val="000000" w:themeColor="text1"/>
          <w:sz w:val="22"/>
          <w:szCs w:val="22"/>
        </w:rPr>
        <w:t xml:space="preserve">xplore options </w:t>
      </w:r>
      <w:r w:rsidR="00471CFE" w:rsidRPr="00242643">
        <w:rPr>
          <w:color w:val="000000" w:themeColor="text1"/>
          <w:sz w:val="22"/>
          <w:szCs w:val="22"/>
        </w:rPr>
        <w:t>for a</w:t>
      </w:r>
      <w:r w:rsidR="00D348C3" w:rsidRPr="00242643">
        <w:rPr>
          <w:color w:val="000000" w:themeColor="text1"/>
          <w:sz w:val="22"/>
          <w:szCs w:val="22"/>
        </w:rPr>
        <w:t xml:space="preserve"> </w:t>
      </w:r>
      <w:r w:rsidR="00D348C3" w:rsidRPr="00242643">
        <w:rPr>
          <w:color w:val="000000" w:themeColor="text1"/>
          <w:sz w:val="22"/>
          <w:szCs w:val="22"/>
          <w:lang w:val="en-GB"/>
        </w:rPr>
        <w:t>coordinated approach to the web infrastructure</w:t>
      </w:r>
      <w:r w:rsidR="00471CFE" w:rsidRPr="00242643">
        <w:rPr>
          <w:color w:val="000000" w:themeColor="text1"/>
          <w:sz w:val="22"/>
          <w:szCs w:val="22"/>
        </w:rPr>
        <w:t xml:space="preserve"> for online forums across the clearing-</w:t>
      </w:r>
      <w:proofErr w:type="gramStart"/>
      <w:r w:rsidR="00471CFE" w:rsidRPr="00242643">
        <w:rPr>
          <w:color w:val="000000" w:themeColor="text1"/>
          <w:sz w:val="22"/>
          <w:szCs w:val="22"/>
        </w:rPr>
        <w:t>houses;</w:t>
      </w:r>
      <w:proofErr w:type="gramEnd"/>
      <w:r w:rsidR="000051CA" w:rsidRPr="00242643">
        <w:rPr>
          <w:color w:val="000000" w:themeColor="text1"/>
          <w:sz w:val="22"/>
          <w:szCs w:val="22"/>
        </w:rPr>
        <w:t xml:space="preserve"> </w:t>
      </w:r>
    </w:p>
    <w:p w14:paraId="7D5C71F9" w14:textId="1BA253D8" w:rsidR="00603560" w:rsidRPr="00F72197" w:rsidRDefault="00AE2B19" w:rsidP="00F72197">
      <w:pPr>
        <w:pStyle w:val="ListParagraph"/>
        <w:numPr>
          <w:ilvl w:val="0"/>
          <w:numId w:val="75"/>
        </w:numPr>
        <w:suppressLineNumbers/>
        <w:suppressAutoHyphens/>
        <w:spacing w:before="120" w:after="120"/>
        <w:ind w:left="0" w:firstLine="720"/>
        <w:contextualSpacing w:val="0"/>
        <w:rPr>
          <w:color w:val="000000" w:themeColor="text1"/>
          <w:sz w:val="22"/>
          <w:szCs w:val="22"/>
        </w:rPr>
      </w:pPr>
      <w:r>
        <w:rPr>
          <w:color w:val="000000" w:themeColor="text1"/>
          <w:sz w:val="22"/>
          <w:szCs w:val="22"/>
        </w:rPr>
        <w:t>To c</w:t>
      </w:r>
      <w:r w:rsidR="005A1047" w:rsidRPr="00242643">
        <w:rPr>
          <w:color w:val="000000" w:themeColor="text1"/>
          <w:sz w:val="22"/>
          <w:szCs w:val="22"/>
        </w:rPr>
        <w:t xml:space="preserve">ontinue </w:t>
      </w:r>
      <w:r w:rsidR="00ED03AE" w:rsidRPr="00242643">
        <w:rPr>
          <w:color w:val="000000" w:themeColor="text1"/>
          <w:sz w:val="22"/>
          <w:szCs w:val="22"/>
        </w:rPr>
        <w:t>collaborating with other biosafety-related databases and organizations</w:t>
      </w:r>
      <w:r w:rsidR="00471CFE" w:rsidRPr="00242643">
        <w:rPr>
          <w:color w:val="000000" w:themeColor="text1"/>
          <w:sz w:val="22"/>
          <w:szCs w:val="22"/>
        </w:rPr>
        <w:t>.</w:t>
      </w:r>
      <w:bookmarkStart w:id="1" w:name="_Ref54859486"/>
      <w:bookmarkEnd w:id="1"/>
    </w:p>
    <w:p w14:paraId="0A07AF03" w14:textId="53CB9E01" w:rsidR="00242643" w:rsidRPr="00F72197" w:rsidRDefault="00242643" w:rsidP="00F72197">
      <w:pPr>
        <w:suppressLineNumbers/>
        <w:suppressAutoHyphens/>
        <w:spacing w:before="120" w:after="120"/>
        <w:jc w:val="center"/>
        <w:rPr>
          <w:color w:val="000000" w:themeColor="text1"/>
          <w:szCs w:val="22"/>
        </w:rPr>
      </w:pPr>
      <w:r w:rsidRPr="00242643">
        <w:rPr>
          <w:color w:val="000000" w:themeColor="text1"/>
          <w:szCs w:val="22"/>
        </w:rPr>
        <w:t>__________</w:t>
      </w:r>
    </w:p>
    <w:sectPr w:rsidR="00242643" w:rsidRPr="00F72197" w:rsidSect="00CE63A4">
      <w:headerReference w:type="even" r:id="rId23"/>
      <w:headerReference w:type="default" r:id="rId24"/>
      <w:footerReference w:type="even" r:id="rId25"/>
      <w:footerReference w:type="first" r:id="rId26"/>
      <w:pgSz w:w="12240" w:h="15840" w:code="1"/>
      <w:pgMar w:top="1021" w:right="1440" w:bottom="1021" w:left="1440" w:header="675"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ECE73" w14:textId="77777777" w:rsidR="001907D8" w:rsidRDefault="001907D8">
      <w:r>
        <w:separator/>
      </w:r>
    </w:p>
  </w:endnote>
  <w:endnote w:type="continuationSeparator" w:id="0">
    <w:p w14:paraId="3AEFF8F9" w14:textId="77777777" w:rsidR="001907D8" w:rsidRDefault="001907D8">
      <w:r>
        <w:continuationSeparator/>
      </w:r>
    </w:p>
  </w:endnote>
  <w:endnote w:type="continuationNotice" w:id="1">
    <w:p w14:paraId="633DDB40" w14:textId="77777777" w:rsidR="001907D8" w:rsidRDefault="001907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Unicode MS">
    <w:altName w:val="Yu Gothic"/>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096E0F" w:rsidRDefault="00096E0F"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096E0F" w:rsidRDefault="00096E0F"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0C6D4" w14:textId="77777777" w:rsidR="001907D8" w:rsidRDefault="001907D8">
      <w:r>
        <w:separator/>
      </w:r>
    </w:p>
  </w:footnote>
  <w:footnote w:type="continuationSeparator" w:id="0">
    <w:p w14:paraId="51328D9A" w14:textId="77777777" w:rsidR="001907D8" w:rsidRDefault="001907D8">
      <w:r>
        <w:continuationSeparator/>
      </w:r>
    </w:p>
  </w:footnote>
  <w:footnote w:type="continuationNotice" w:id="1">
    <w:p w14:paraId="12AE3901" w14:textId="77777777" w:rsidR="001907D8" w:rsidRDefault="001907D8"/>
  </w:footnote>
  <w:footnote w:id="2">
    <w:p w14:paraId="4FEE294B" w14:textId="0822B05A" w:rsidR="00BF1B3A" w:rsidRPr="00B949CE" w:rsidRDefault="00BF1B3A" w:rsidP="00BF1B3A">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vertAlign w:val="superscript"/>
        </w:rPr>
        <w:t xml:space="preserve"> </w:t>
      </w:r>
      <w:hyperlink r:id="rId1" w:history="1">
        <w:r w:rsidRPr="00267CF2">
          <w:rPr>
            <w:rStyle w:val="Hyperlink"/>
            <w:kern w:val="18"/>
            <w:lang w:val="en-CA"/>
          </w:rPr>
          <w:t>https://bch.cbd.int/forum/bchonbch/chronogram_bch_migration.doc</w:t>
        </w:r>
      </w:hyperlink>
      <w:r w:rsidR="008C6EC8">
        <w:rPr>
          <w:kern w:val="18"/>
          <w:lang w:val="en-CA"/>
        </w:rPr>
        <w:t>.</w:t>
      </w:r>
    </w:p>
  </w:footnote>
  <w:footnote w:id="3">
    <w:p w14:paraId="483147C6" w14:textId="41E3F75A" w:rsidR="001419FD" w:rsidRPr="00B949CE" w:rsidRDefault="001419FD" w:rsidP="001419FD">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2" w:history="1">
        <w:r w:rsidR="003541B3" w:rsidRPr="00CB6B4B">
          <w:rPr>
            <w:rStyle w:val="Hyperlink"/>
          </w:rPr>
          <w:t>https://demo.test.chm-cbd.net/</w:t>
        </w:r>
      </w:hyperlink>
      <w:r w:rsidR="00B710F9">
        <w:t>.</w:t>
      </w:r>
    </w:p>
  </w:footnote>
  <w:footnote w:id="4">
    <w:p w14:paraId="0F2710D3" w14:textId="25211A41" w:rsidR="00365572" w:rsidRPr="00F613B1" w:rsidRDefault="00365572" w:rsidP="00F72197">
      <w:pPr>
        <w:pStyle w:val="FootnoteText"/>
        <w:ind w:firstLine="0"/>
        <w:jc w:val="left"/>
      </w:pPr>
      <w:r w:rsidRPr="00F72197">
        <w:rPr>
          <w:rStyle w:val="FootnoteReference"/>
          <w:u w:val="none"/>
          <w:vertAlign w:val="superscript"/>
        </w:rPr>
        <w:footnoteRef/>
      </w:r>
      <w:r w:rsidRPr="008C6EC8">
        <w:rPr>
          <w:vertAlign w:val="superscript"/>
        </w:rPr>
        <w:t xml:space="preserve"> </w:t>
      </w:r>
      <w:r>
        <w:t xml:space="preserve">The baseline was established by the Conference of the Parties serving as the meeting of the Parties to the Cartagena Protocol through decision BS-VI/15. The baseline comprises information from the second national reports, the </w:t>
      </w:r>
      <w:proofErr w:type="gramStart"/>
      <w:r>
        <w:t>BCH</w:t>
      </w:r>
      <w:proofErr w:type="gramEnd"/>
      <w:r>
        <w:t xml:space="preserve"> and a dedicated survey (carried out in 2013) to gather information corresponding to indicators in the Strategic Plan for the Cartagena Protocol on Biosafety that could not be obtained from the second national reports or though other existing mechanisms. For more information on the methodology used for conducting the fourth assessment and review of the Protocol and </w:t>
      </w:r>
      <w:r w:rsidR="00731DF6">
        <w:t xml:space="preserve">the </w:t>
      </w:r>
      <w:r>
        <w:t>final evaluation of the Strategic Plan, see section II of document CBD/SBI/3/3/Add.1.</w:t>
      </w:r>
    </w:p>
  </w:footnote>
  <w:footnote w:id="5">
    <w:p w14:paraId="68BD2F50" w14:textId="77777777" w:rsidR="00365572" w:rsidRPr="009B6F11" w:rsidRDefault="00365572" w:rsidP="00F72197">
      <w:pPr>
        <w:pStyle w:val="FootnoteText"/>
        <w:ind w:firstLine="0"/>
        <w:jc w:val="left"/>
      </w:pPr>
      <w:r w:rsidRPr="009B6F11">
        <w:rPr>
          <w:rStyle w:val="FootnoteReference"/>
          <w:u w:val="none"/>
          <w:vertAlign w:val="superscript"/>
        </w:rPr>
        <w:footnoteRef/>
      </w:r>
      <w:r w:rsidRPr="009B6F11">
        <w:t xml:space="preserve"> For this purpose, decisions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w:t>
      </w:r>
    </w:p>
  </w:footnote>
  <w:footnote w:id="6">
    <w:p w14:paraId="7A126C6B" w14:textId="766BE40F" w:rsidR="0073158B" w:rsidRPr="00B949CE" w:rsidRDefault="00365572" w:rsidP="00365572">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3" w:history="1">
        <w:r w:rsidRPr="00F72197">
          <w:rPr>
            <w:rStyle w:val="Hyperlink"/>
          </w:rPr>
          <w:t>https://bch.cbd.int/protocol/post2020/ForumImplementationPlan.shtml</w:t>
        </w:r>
      </w:hyperlink>
      <w:r w:rsidR="0073158B">
        <w:rPr>
          <w:rStyle w:val="Hyperlink"/>
          <w:color w:val="auto"/>
          <w:kern w:val="18"/>
          <w:u w:val="none"/>
        </w:rPr>
        <w:t>.</w:t>
      </w:r>
    </w:p>
  </w:footnote>
  <w:footnote w:id="7">
    <w:p w14:paraId="7E0CCE27" w14:textId="25AFC644" w:rsidR="00365572" w:rsidRPr="00B949CE" w:rsidRDefault="00365572" w:rsidP="00365572">
      <w:pPr>
        <w:pStyle w:val="FootnoteText"/>
        <w:suppressLineNumbers/>
        <w:suppressAutoHyphens/>
        <w:ind w:firstLine="0"/>
        <w:jc w:val="left"/>
        <w:rPr>
          <w:kern w:val="18"/>
        </w:rPr>
      </w:pPr>
      <w:r w:rsidRPr="00B949CE">
        <w:rPr>
          <w:rStyle w:val="FootnoteReference"/>
          <w:kern w:val="18"/>
          <w:u w:val="none"/>
          <w:vertAlign w:val="superscript"/>
        </w:rPr>
        <w:footnoteRef/>
      </w:r>
      <w:r w:rsidRPr="00B949CE">
        <w:rPr>
          <w:kern w:val="18"/>
        </w:rPr>
        <w:t xml:space="preserve"> </w:t>
      </w:r>
      <w:hyperlink r:id="rId4" w:history="1">
        <w:r w:rsidRPr="00F72197">
          <w:rPr>
            <w:rStyle w:val="Hyperlink"/>
          </w:rPr>
          <w:t>https://bch.cbd.int/onlineconferences/portal_art23/pa_main.shtml</w:t>
        </w:r>
      </w:hyperlink>
      <w:r w:rsidR="0073158B">
        <w:rPr>
          <w:rStyle w:val="Hyperlink"/>
          <w:color w:val="auto"/>
          <w:kern w:val="18"/>
          <w:u w:val="none"/>
        </w:rPr>
        <w:t>.</w:t>
      </w:r>
    </w:p>
  </w:footnote>
  <w:footnote w:id="8">
    <w:p w14:paraId="1E20F13E" w14:textId="4CA2C19B" w:rsidR="008F7FFD" w:rsidRPr="00B949CE" w:rsidRDefault="008F7FFD" w:rsidP="008F7FFD">
      <w:pPr>
        <w:pStyle w:val="FootnoteText"/>
        <w:suppressLineNumbers/>
        <w:suppressAutoHyphens/>
        <w:ind w:firstLine="0"/>
        <w:jc w:val="left"/>
        <w:rPr>
          <w:kern w:val="18"/>
        </w:rPr>
      </w:pPr>
      <w:r w:rsidRPr="002932B0">
        <w:rPr>
          <w:rStyle w:val="FootnoteReference"/>
          <w:kern w:val="18"/>
          <w:u w:val="none"/>
          <w:vertAlign w:val="superscript"/>
        </w:rPr>
        <w:footnoteRef/>
      </w:r>
      <w:r w:rsidRPr="002932B0">
        <w:rPr>
          <w:kern w:val="18"/>
        </w:rPr>
        <w:t xml:space="preserve"> </w:t>
      </w:r>
      <w:hyperlink r:id="rId5" w:history="1">
        <w:r w:rsidR="00192EC3" w:rsidRPr="002932B0">
          <w:rPr>
            <w:rStyle w:val="Hyperlink"/>
            <w:color w:val="auto"/>
            <w:kern w:val="18"/>
            <w:u w:val="none"/>
          </w:rPr>
          <w:t>Due</w:t>
        </w:r>
      </w:hyperlink>
      <w:r w:rsidR="00192EC3" w:rsidRPr="002932B0">
        <w:rPr>
          <w:rStyle w:val="Hyperlink"/>
          <w:color w:val="auto"/>
          <w:kern w:val="18"/>
          <w:u w:val="none"/>
        </w:rPr>
        <w:t xml:space="preserve"> </w:t>
      </w:r>
      <w:r w:rsidR="00A53792" w:rsidRPr="002932B0">
        <w:rPr>
          <w:rStyle w:val="Hyperlink"/>
          <w:color w:val="auto"/>
          <w:kern w:val="18"/>
          <w:u w:val="none"/>
        </w:rPr>
        <w:t xml:space="preserve">to the changes made to </w:t>
      </w:r>
      <w:r w:rsidR="00826E0B" w:rsidRPr="002932B0">
        <w:rPr>
          <w:rStyle w:val="Hyperlink"/>
          <w:color w:val="auto"/>
          <w:kern w:val="18"/>
          <w:u w:val="none"/>
        </w:rPr>
        <w:t xml:space="preserve">the </w:t>
      </w:r>
      <w:r w:rsidR="00A53792" w:rsidRPr="002932B0">
        <w:rPr>
          <w:rStyle w:val="Hyperlink"/>
          <w:color w:val="auto"/>
          <w:kern w:val="18"/>
          <w:u w:val="none"/>
        </w:rPr>
        <w:t>various</w:t>
      </w:r>
      <w:r w:rsidR="00E67ADE" w:rsidRPr="002932B0">
        <w:rPr>
          <w:rStyle w:val="Hyperlink"/>
          <w:color w:val="auto"/>
          <w:kern w:val="18"/>
          <w:u w:val="none"/>
        </w:rPr>
        <w:t xml:space="preserve"> national contact</w:t>
      </w:r>
      <w:r w:rsidR="00A53792" w:rsidRPr="00983888">
        <w:rPr>
          <w:rStyle w:val="Hyperlink"/>
          <w:color w:val="auto"/>
          <w:kern w:val="18"/>
          <w:u w:val="none"/>
        </w:rPr>
        <w:t xml:space="preserve"> databases </w:t>
      </w:r>
      <w:r w:rsidR="00E67ADE" w:rsidRPr="00983888">
        <w:rPr>
          <w:rStyle w:val="Hyperlink"/>
          <w:color w:val="auto"/>
          <w:kern w:val="18"/>
          <w:u w:val="none"/>
        </w:rPr>
        <w:t>during the migration process</w:t>
      </w:r>
      <w:r w:rsidR="001A02E1" w:rsidRPr="00983888">
        <w:rPr>
          <w:rStyle w:val="Hyperlink"/>
          <w:color w:val="auto"/>
          <w:kern w:val="18"/>
          <w:u w:val="none"/>
        </w:rPr>
        <w:t>,</w:t>
      </w:r>
      <w:r w:rsidR="00FA2378" w:rsidRPr="00983888">
        <w:rPr>
          <w:rStyle w:val="Hyperlink"/>
          <w:color w:val="auto"/>
          <w:kern w:val="18"/>
          <w:u w:val="none"/>
        </w:rPr>
        <w:t xml:space="preserve"> </w:t>
      </w:r>
      <w:r w:rsidR="00B0412F" w:rsidRPr="00983888">
        <w:rPr>
          <w:rStyle w:val="Hyperlink"/>
          <w:color w:val="auto"/>
          <w:kern w:val="18"/>
          <w:u w:val="none"/>
        </w:rPr>
        <w:t>the Secretariat is unable to gene</w:t>
      </w:r>
      <w:r w:rsidR="00B0412F" w:rsidRPr="00DA186C">
        <w:rPr>
          <w:rStyle w:val="Hyperlink"/>
          <w:color w:val="auto"/>
          <w:kern w:val="18"/>
          <w:u w:val="none"/>
        </w:rPr>
        <w:t xml:space="preserve">rate </w:t>
      </w:r>
      <w:r w:rsidR="00B0412F" w:rsidRPr="002932B0">
        <w:rPr>
          <w:rStyle w:val="Hyperlink"/>
          <w:color w:val="auto"/>
          <w:kern w:val="18"/>
          <w:u w:val="none"/>
        </w:rPr>
        <w:t>accurate data for this metric.</w:t>
      </w:r>
    </w:p>
  </w:footnote>
  <w:footnote w:id="9">
    <w:p w14:paraId="2B7C8DF6" w14:textId="59176F76" w:rsidR="005D2B74" w:rsidRPr="00140B34" w:rsidRDefault="005D2B74" w:rsidP="00FF491D">
      <w:pPr>
        <w:keepLines/>
        <w:suppressLineNumbers/>
        <w:suppressAutoHyphens/>
        <w:spacing w:after="60"/>
        <w:jc w:val="left"/>
        <w:rPr>
          <w:kern w:val="18"/>
          <w:sz w:val="18"/>
          <w:szCs w:val="18"/>
        </w:rPr>
      </w:pPr>
      <w:r w:rsidRPr="00B949CE">
        <w:rPr>
          <w:rStyle w:val="FootnoteReference"/>
          <w:kern w:val="18"/>
          <w:u w:val="none"/>
          <w:vertAlign w:val="superscript"/>
        </w:rPr>
        <w:footnoteRef/>
      </w:r>
      <w:r w:rsidRPr="00B949CE">
        <w:rPr>
          <w:kern w:val="18"/>
        </w:rPr>
        <w:t xml:space="preserve"> </w:t>
      </w:r>
      <w:r w:rsidRPr="00816D46">
        <w:rPr>
          <w:kern w:val="18"/>
          <w:sz w:val="18"/>
          <w:szCs w:val="18"/>
        </w:rPr>
        <w:t>The old BCH also contained r</w:t>
      </w:r>
      <w:r w:rsidRPr="00816D46">
        <w:rPr>
          <w:kern w:val="22"/>
          <w:sz w:val="18"/>
          <w:szCs w:val="18"/>
        </w:rPr>
        <w:t>ecords in Scientific Bibliographic Database on Biosafety (</w:t>
      </w:r>
      <w:proofErr w:type="spellStart"/>
      <w:r w:rsidRPr="00816D46">
        <w:rPr>
          <w:i/>
          <w:kern w:val="22"/>
          <w:sz w:val="18"/>
          <w:szCs w:val="18"/>
        </w:rPr>
        <w:t>Bibliosafety</w:t>
      </w:r>
      <w:proofErr w:type="spellEnd"/>
      <w:r w:rsidRPr="00816D46">
        <w:rPr>
          <w:kern w:val="22"/>
          <w:sz w:val="18"/>
          <w:szCs w:val="18"/>
        </w:rPr>
        <w:t>).</w:t>
      </w:r>
      <w:r w:rsidRPr="00816D46">
        <w:rPr>
          <w:kern w:val="22"/>
          <w:szCs w:val="22"/>
        </w:rPr>
        <w:t xml:space="preserve"> </w:t>
      </w:r>
      <w:r w:rsidRPr="00816D46">
        <w:rPr>
          <w:rFonts w:cstheme="majorBidi"/>
          <w:kern w:val="18"/>
          <w:sz w:val="18"/>
          <w:szCs w:val="18"/>
          <w:lang w:val="en-US"/>
        </w:rPr>
        <w:t xml:space="preserve">The </w:t>
      </w:r>
      <w:proofErr w:type="spellStart"/>
      <w:r w:rsidRPr="00816D46">
        <w:rPr>
          <w:rFonts w:cstheme="majorBidi"/>
          <w:i/>
          <w:iCs/>
          <w:kern w:val="18"/>
          <w:sz w:val="18"/>
          <w:szCs w:val="18"/>
        </w:rPr>
        <w:t>Bibliosafety</w:t>
      </w:r>
      <w:proofErr w:type="spellEnd"/>
      <w:r w:rsidRPr="00816D46">
        <w:rPr>
          <w:rFonts w:cstheme="majorBidi"/>
          <w:kern w:val="18"/>
          <w:sz w:val="18"/>
          <w:szCs w:val="18"/>
        </w:rPr>
        <w:t xml:space="preserve"> database was hosted and maintained by the </w:t>
      </w:r>
      <w:r w:rsidRPr="00816D46">
        <w:rPr>
          <w:rFonts w:cstheme="majorBidi"/>
          <w:kern w:val="18"/>
          <w:sz w:val="18"/>
          <w:szCs w:val="18"/>
          <w:shd w:val="clear" w:color="auto" w:fill="FFFFFF"/>
        </w:rPr>
        <w:t>International Centre for Genetic Engineering and Biotechnology (</w:t>
      </w:r>
      <w:r w:rsidRPr="00816D46">
        <w:rPr>
          <w:rFonts w:cstheme="majorBidi"/>
          <w:kern w:val="18"/>
          <w:sz w:val="18"/>
          <w:szCs w:val="18"/>
        </w:rPr>
        <w:t xml:space="preserve">ICGEB). Recently, ICGEB stopped maintaining </w:t>
      </w:r>
      <w:proofErr w:type="spellStart"/>
      <w:proofErr w:type="gramStart"/>
      <w:r w:rsidRPr="00816D46">
        <w:rPr>
          <w:rFonts w:cstheme="majorBidi"/>
          <w:i/>
          <w:iCs/>
          <w:kern w:val="18"/>
          <w:sz w:val="18"/>
          <w:szCs w:val="18"/>
        </w:rPr>
        <w:t>Bibliosafety</w:t>
      </w:r>
      <w:proofErr w:type="spellEnd"/>
      <w:proofErr w:type="gramEnd"/>
      <w:r w:rsidRPr="00816D46">
        <w:rPr>
          <w:rFonts w:cstheme="majorBidi"/>
          <w:kern w:val="18"/>
          <w:sz w:val="18"/>
          <w:szCs w:val="18"/>
        </w:rPr>
        <w:t xml:space="preserve"> so these records have not been migrated to the new platform. The new BCH</w:t>
      </w:r>
      <w:r w:rsidRPr="00816D46">
        <w:rPr>
          <w:rFonts w:cstheme="majorBidi"/>
          <w:kern w:val="18"/>
          <w:sz w:val="18"/>
          <w:szCs w:val="18"/>
          <w:lang w:val="en-US" w:eastAsia="zh-CN"/>
        </w:rPr>
        <w:t xml:space="preserve"> now includes the </w:t>
      </w:r>
      <w:r w:rsidR="0073158B">
        <w:rPr>
          <w:rFonts w:cstheme="majorBidi"/>
          <w:kern w:val="18"/>
          <w:sz w:val="18"/>
          <w:szCs w:val="18"/>
          <w:lang w:val="en-US" w:eastAsia="zh-CN"/>
        </w:rPr>
        <w:t>“</w:t>
      </w:r>
      <w:r w:rsidRPr="00816D46">
        <w:rPr>
          <w:rFonts w:cstheme="majorBidi"/>
          <w:kern w:val="18"/>
          <w:sz w:val="18"/>
          <w:szCs w:val="18"/>
          <w:lang w:val="en-US" w:eastAsia="zh-CN"/>
        </w:rPr>
        <w:t>Biosafety Virtual Library Resource (VLR)</w:t>
      </w:r>
      <w:r w:rsidR="0073158B">
        <w:rPr>
          <w:rFonts w:cstheme="majorBidi"/>
          <w:kern w:val="18"/>
          <w:sz w:val="18"/>
          <w:szCs w:val="18"/>
          <w:lang w:val="en-US" w:eastAsia="zh-CN"/>
        </w:rPr>
        <w:t>”</w:t>
      </w:r>
      <w:r w:rsidRPr="00816D46">
        <w:rPr>
          <w:rFonts w:cstheme="majorBidi"/>
          <w:kern w:val="18"/>
          <w:sz w:val="18"/>
          <w:szCs w:val="18"/>
          <w:lang w:val="en-US" w:eastAsia="zh-CN"/>
        </w:rPr>
        <w:t xml:space="preserve"> records only (previously known as </w:t>
      </w:r>
      <w:r w:rsidR="0073158B">
        <w:rPr>
          <w:rFonts w:cstheme="majorBidi"/>
          <w:kern w:val="18"/>
          <w:sz w:val="18"/>
          <w:szCs w:val="18"/>
          <w:lang w:val="en-US" w:eastAsia="zh-CN"/>
        </w:rPr>
        <w:t>“</w:t>
      </w:r>
      <w:r w:rsidRPr="00816D46">
        <w:rPr>
          <w:rFonts w:cstheme="majorBidi"/>
          <w:kern w:val="18"/>
          <w:sz w:val="18"/>
          <w:szCs w:val="18"/>
          <w:lang w:val="en-US" w:eastAsia="zh-CN"/>
        </w:rPr>
        <w:t xml:space="preserve">Biosafety </w:t>
      </w:r>
      <w:r w:rsidRPr="00816D46">
        <w:rPr>
          <w:kern w:val="22"/>
          <w:sz w:val="18"/>
          <w:szCs w:val="18"/>
        </w:rPr>
        <w:t>Information Resource Centre (BIRC)</w:t>
      </w:r>
      <w:r w:rsidR="0073158B">
        <w:rPr>
          <w:kern w:val="22"/>
          <w:sz w:val="18"/>
          <w:szCs w:val="18"/>
        </w:rPr>
        <w:t>”</w:t>
      </w:r>
      <w:r w:rsidRPr="00816D46">
        <w:rPr>
          <w:kern w:val="22"/>
          <w:sz w:val="18"/>
          <w:szCs w:val="18"/>
        </w:rPr>
        <w:t>)</w:t>
      </w:r>
      <w:r w:rsidRPr="00816D46">
        <w:rPr>
          <w:rFonts w:cstheme="majorBidi"/>
          <w:kern w:val="18"/>
          <w:sz w:val="18"/>
          <w:szCs w:val="18"/>
          <w:lang w:val="en-US" w:eastAsia="zh-CN"/>
        </w:rPr>
        <w:t>.</w:t>
      </w:r>
    </w:p>
  </w:footnote>
  <w:footnote w:id="10">
    <w:p w14:paraId="440BB485" w14:textId="13298DFE" w:rsidR="00830F51" w:rsidRPr="009B6F11" w:rsidRDefault="00830F51" w:rsidP="00B018E9">
      <w:pPr>
        <w:pStyle w:val="FootnoteText"/>
        <w:ind w:firstLine="0"/>
      </w:pPr>
      <w:r w:rsidRPr="00F72197">
        <w:rPr>
          <w:rStyle w:val="FootnoteReference"/>
          <w:u w:val="none"/>
          <w:vertAlign w:val="superscript"/>
        </w:rPr>
        <w:footnoteRef/>
      </w:r>
      <w:r w:rsidRPr="009B6F11">
        <w:t xml:space="preserve"> </w:t>
      </w:r>
      <w:r w:rsidR="00761D0B" w:rsidRPr="009B6F11">
        <w:t xml:space="preserve">Number of </w:t>
      </w:r>
      <w:r w:rsidR="000E6795">
        <w:t>“</w:t>
      </w:r>
      <w:r w:rsidR="00106117" w:rsidRPr="009B6F11">
        <w:rPr>
          <w:rFonts w:cstheme="majorBidi"/>
          <w:kern w:val="18"/>
          <w:szCs w:val="18"/>
          <w:lang w:val="en-US" w:eastAsia="zh-CN"/>
        </w:rPr>
        <w:t xml:space="preserve">Biosafety </w:t>
      </w:r>
      <w:r w:rsidR="00106117" w:rsidRPr="009B6F11">
        <w:rPr>
          <w:kern w:val="22"/>
          <w:szCs w:val="18"/>
        </w:rPr>
        <w:t>Information Resource Centre (BIRC)</w:t>
      </w:r>
      <w:r w:rsidR="000E6795">
        <w:rPr>
          <w:kern w:val="22"/>
          <w:szCs w:val="18"/>
        </w:rPr>
        <w:t>”</w:t>
      </w:r>
      <w:r w:rsidR="00B235A0" w:rsidRPr="009B6F11">
        <w:rPr>
          <w:kern w:val="22"/>
          <w:szCs w:val="18"/>
        </w:rPr>
        <w:t xml:space="preserve"> records in the previous BCH</w:t>
      </w:r>
      <w:r w:rsidR="006F1F79" w:rsidRPr="009B6F11">
        <w:rPr>
          <w:kern w:val="22"/>
          <w:szCs w:val="18"/>
        </w:rPr>
        <w:t>.</w:t>
      </w:r>
      <w:r w:rsidR="00106117" w:rsidRPr="009B6F11">
        <w:rPr>
          <w:kern w:val="22"/>
          <w:szCs w:val="18"/>
        </w:rPr>
        <w:t xml:space="preserve"> </w:t>
      </w:r>
    </w:p>
  </w:footnote>
  <w:footnote w:id="11">
    <w:p w14:paraId="41E545DD" w14:textId="31A09A60" w:rsidR="004C2A60" w:rsidRPr="009B6F11" w:rsidRDefault="004C2A60" w:rsidP="004C2A60">
      <w:pPr>
        <w:pStyle w:val="FootnoteText"/>
        <w:ind w:firstLine="0"/>
        <w:jc w:val="left"/>
      </w:pPr>
      <w:r w:rsidRPr="00F72197">
        <w:rPr>
          <w:rStyle w:val="FootnoteReference"/>
          <w:u w:val="none"/>
          <w:vertAlign w:val="superscript"/>
        </w:rPr>
        <w:footnoteRef/>
      </w:r>
      <w:r w:rsidRPr="009B6F11">
        <w:t xml:space="preserve"> Number of </w:t>
      </w:r>
      <w:r w:rsidR="004F5EEF">
        <w:t>“</w:t>
      </w:r>
      <w:r w:rsidRPr="00C640DD">
        <w:t>Capacity</w:t>
      </w:r>
      <w:r w:rsidR="00306646" w:rsidRPr="00F72197">
        <w:t>-</w:t>
      </w:r>
      <w:r w:rsidRPr="00C640DD">
        <w:t>Building</w:t>
      </w:r>
      <w:r w:rsidRPr="009B6F11">
        <w:t xml:space="preserve"> Activities, Projects and Opportunities</w:t>
      </w:r>
      <w:r w:rsidR="004F5EEF">
        <w:t>”</w:t>
      </w:r>
      <w:r w:rsidRPr="009B6F11">
        <w:t xml:space="preserve"> records in previous BCH.</w:t>
      </w:r>
    </w:p>
  </w:footnote>
  <w:footnote w:id="12">
    <w:p w14:paraId="286B913F" w14:textId="794F3528" w:rsidR="00365572" w:rsidRPr="00643C98" w:rsidRDefault="00365572" w:rsidP="00365572">
      <w:pPr>
        <w:pStyle w:val="FootnoteText"/>
        <w:ind w:firstLine="0"/>
      </w:pPr>
      <w:r w:rsidRPr="009B6F11">
        <w:rPr>
          <w:rStyle w:val="FootnoteReference"/>
          <w:u w:val="none"/>
          <w:vertAlign w:val="superscript"/>
        </w:rPr>
        <w:footnoteRef/>
      </w:r>
      <w:r w:rsidRPr="009B6F11">
        <w:t xml:space="preserve"> </w:t>
      </w:r>
      <w:hyperlink r:id="rId6" w:history="1">
        <w:r w:rsidR="008031F1" w:rsidRPr="00CB6B4B">
          <w:rPr>
            <w:rStyle w:val="Hyperlink"/>
          </w:rPr>
          <w:t>https://www.cbd.int/doc/notifications/2020/ntf-2020-048-bch-en.pdf</w:t>
        </w:r>
      </w:hyperlink>
      <w:r w:rsidR="004F5EEF">
        <w:t>.</w:t>
      </w:r>
    </w:p>
  </w:footnote>
  <w:footnote w:id="13">
    <w:p w14:paraId="45B8DFAC" w14:textId="246C0353" w:rsidR="00365572" w:rsidRPr="00BD09DA" w:rsidRDefault="00365572" w:rsidP="00365572">
      <w:pPr>
        <w:pStyle w:val="FootnoteText"/>
        <w:ind w:firstLine="0"/>
      </w:pPr>
      <w:r w:rsidRPr="00BD09DA">
        <w:rPr>
          <w:rStyle w:val="FootnoteReference"/>
          <w:u w:val="none"/>
          <w:vertAlign w:val="superscript"/>
        </w:rPr>
        <w:footnoteRef/>
      </w:r>
      <w:r w:rsidRPr="00BD09DA">
        <w:rPr>
          <w:vertAlign w:val="superscript"/>
        </w:rPr>
        <w:t xml:space="preserve"> </w:t>
      </w:r>
      <w:hyperlink r:id="rId7" w:history="1">
        <w:r w:rsidRPr="00F72197">
          <w:rPr>
            <w:rStyle w:val="Hyperlink"/>
            <w:szCs w:val="20"/>
            <w:lang w:eastAsia="en-US"/>
          </w:rPr>
          <w:t>https://www.cbd.int/doc/notifications/2021/ntf-2021-042-bch-en.pdf</w:t>
        </w:r>
      </w:hyperlink>
      <w:r w:rsidR="0073158B">
        <w:t>.</w:t>
      </w:r>
    </w:p>
  </w:footnote>
  <w:footnote w:id="14">
    <w:p w14:paraId="479908F0" w14:textId="49FB7C44" w:rsidR="00365572" w:rsidRPr="002D06A1" w:rsidRDefault="00365572" w:rsidP="00F72197">
      <w:pPr>
        <w:pStyle w:val="ListParagraph"/>
        <w:spacing w:after="60"/>
        <w:ind w:left="0"/>
        <w:contextualSpacing w:val="0"/>
        <w:jc w:val="both"/>
      </w:pPr>
      <w:r w:rsidRPr="001853F7">
        <w:rPr>
          <w:rStyle w:val="FootnoteReference"/>
          <w:u w:val="none"/>
          <w:vertAlign w:val="superscript"/>
        </w:rPr>
        <w:footnoteRef/>
      </w:r>
      <w:r>
        <w:t xml:space="preserve"> </w:t>
      </w:r>
      <w:r w:rsidRPr="001853F7">
        <w:rPr>
          <w:sz w:val="18"/>
          <w:szCs w:val="18"/>
        </w:rPr>
        <w:t xml:space="preserve">The genetic elements in the BCH are named according to a system that was suggested by European GMO database application - </w:t>
      </w:r>
      <w:proofErr w:type="spellStart"/>
      <w:r w:rsidRPr="001853F7">
        <w:rPr>
          <w:color w:val="000000"/>
          <w:sz w:val="18"/>
          <w:szCs w:val="18"/>
          <w:shd w:val="clear" w:color="auto" w:fill="FFFFFF"/>
        </w:rPr>
        <w:t>EUginius</w:t>
      </w:r>
      <w:proofErr w:type="spellEnd"/>
      <w:r w:rsidRPr="001853F7">
        <w:rPr>
          <w:sz w:val="18"/>
          <w:szCs w:val="18"/>
        </w:rPr>
        <w:t xml:space="preserve"> (available at </w:t>
      </w:r>
      <w:hyperlink r:id="rId8" w:history="1">
        <w:r w:rsidRPr="001853F7">
          <w:rPr>
            <w:rStyle w:val="Hyperlink"/>
            <w:sz w:val="18"/>
            <w:szCs w:val="18"/>
          </w:rPr>
          <w:t>https://euginius.eu/euginius/pages/home.jsf</w:t>
        </w:r>
      </w:hyperlink>
      <w:r w:rsidRPr="001853F7">
        <w:rPr>
          <w:sz w:val="18"/>
          <w:szCs w:val="18"/>
        </w:rPr>
        <w:t>)</w:t>
      </w:r>
      <w:r>
        <w:rPr>
          <w:sz w:val="18"/>
          <w:szCs w:val="18"/>
        </w:rPr>
        <w:t xml:space="preserve"> -</w:t>
      </w:r>
      <w:r w:rsidRPr="001853F7">
        <w:rPr>
          <w:sz w:val="18"/>
          <w:szCs w:val="18"/>
        </w:rPr>
        <w:t xml:space="preserve"> in </w:t>
      </w:r>
      <w:proofErr w:type="gramStart"/>
      <w:r w:rsidRPr="001853F7">
        <w:rPr>
          <w:sz w:val="18"/>
          <w:szCs w:val="18"/>
        </w:rPr>
        <w:t>joint cooperation</w:t>
      </w:r>
      <w:proofErr w:type="gramEnd"/>
      <w:r w:rsidRPr="001853F7">
        <w:rPr>
          <w:sz w:val="18"/>
          <w:szCs w:val="18"/>
        </w:rPr>
        <w:t xml:space="preserve"> with the BCH. The idea was and is to label same genetic elements in a comprehensive and structured way</w:t>
      </w:r>
      <w:r>
        <w:rPr>
          <w:sz w:val="18"/>
          <w:szCs w:val="18"/>
        </w:rPr>
        <w:t xml:space="preserve"> and it h</w:t>
      </w:r>
      <w:r w:rsidRPr="001853F7">
        <w:rPr>
          <w:sz w:val="18"/>
          <w:szCs w:val="18"/>
        </w:rPr>
        <w:t xml:space="preserve">as been </w:t>
      </w:r>
      <w:r>
        <w:rPr>
          <w:sz w:val="18"/>
          <w:szCs w:val="18"/>
        </w:rPr>
        <w:t>p</w:t>
      </w:r>
      <w:r w:rsidRPr="001853F7">
        <w:rPr>
          <w:sz w:val="18"/>
          <w:szCs w:val="18"/>
        </w:rPr>
        <w:t xml:space="preserve">ut in practice in the BCH LMO database and in the </w:t>
      </w:r>
      <w:proofErr w:type="spellStart"/>
      <w:r w:rsidRPr="001853F7">
        <w:rPr>
          <w:sz w:val="18"/>
          <w:szCs w:val="18"/>
        </w:rPr>
        <w:t>EUginius</w:t>
      </w:r>
      <w:proofErr w:type="spellEnd"/>
      <w:r w:rsidRPr="001853F7">
        <w:rPr>
          <w:sz w:val="18"/>
          <w:szCs w:val="18"/>
        </w:rPr>
        <w:t xml:space="preserve"> GMO database. </w:t>
      </w:r>
      <w:r>
        <w:rPr>
          <w:sz w:val="18"/>
          <w:szCs w:val="18"/>
        </w:rPr>
        <w:t xml:space="preserve">The European Union </w:t>
      </w:r>
      <w:r w:rsidRPr="001853F7">
        <w:rPr>
          <w:sz w:val="18"/>
          <w:szCs w:val="18"/>
        </w:rPr>
        <w:t xml:space="preserve">has established a controlled vocabulary for the harmonized naming of genetic elements (thesaurus) which is being used in </w:t>
      </w:r>
      <w:proofErr w:type="spellStart"/>
      <w:r w:rsidRPr="001853F7">
        <w:rPr>
          <w:sz w:val="18"/>
          <w:szCs w:val="18"/>
        </w:rPr>
        <w:t>EUginius</w:t>
      </w:r>
      <w:proofErr w:type="spellEnd"/>
      <w:r w:rsidRPr="001853F7">
        <w:rPr>
          <w:sz w:val="18"/>
          <w:szCs w:val="18"/>
        </w:rPr>
        <w:t>. T</w:t>
      </w:r>
      <w:r w:rsidRPr="001853F7">
        <w:rPr>
          <w:sz w:val="18"/>
          <w:szCs w:val="18"/>
          <w:lang w:val="en-GB"/>
        </w:rPr>
        <w:t xml:space="preserve">he paper describing the Genetic Elements Thesaurus has been published and is now available at </w:t>
      </w:r>
      <w:hyperlink r:id="rId9" w:history="1">
        <w:r w:rsidRPr="001853F7">
          <w:rPr>
            <w:rStyle w:val="Hyperlink"/>
            <w:sz w:val="18"/>
            <w:szCs w:val="18"/>
            <w:lang w:val="en-GB"/>
          </w:rPr>
          <w:t>https://rdcu.be/ce8LI</w:t>
        </w:r>
      </w:hyperlink>
      <w:r w:rsidRPr="001853F7">
        <w:rPr>
          <w:sz w:val="18"/>
          <w:szCs w:val="18"/>
          <w:lang w:val="de-DE"/>
        </w:rPr>
        <w:t>.</w:t>
      </w:r>
    </w:p>
  </w:footnote>
  <w:footnote w:id="15">
    <w:p w14:paraId="4A8A4341" w14:textId="7BF9A680" w:rsidR="009602D0" w:rsidRPr="009602D0" w:rsidRDefault="009602D0" w:rsidP="00F72197">
      <w:pPr>
        <w:pStyle w:val="FootnoteText"/>
        <w:ind w:firstLine="0"/>
        <w:rPr>
          <w:lang w:val="en-CA"/>
        </w:rPr>
      </w:pPr>
      <w:r w:rsidRPr="00F72197">
        <w:rPr>
          <w:rStyle w:val="FootnoteReference"/>
          <w:u w:val="none"/>
          <w:vertAlign w:val="superscript"/>
        </w:rPr>
        <w:footnoteRef/>
      </w:r>
      <w:r w:rsidRPr="00F72197">
        <w:rPr>
          <w:lang w:val="en-CA"/>
        </w:rPr>
        <w:t xml:space="preserve"> </w:t>
      </w:r>
      <w:r>
        <w:rPr>
          <w:lang w:val="en-CA"/>
        </w:rPr>
        <w:t>See document UNEP/CBD/COP/13/14/Add.1.</w:t>
      </w:r>
    </w:p>
  </w:footnote>
  <w:footnote w:id="16">
    <w:p w14:paraId="5540F285" w14:textId="253E6A2D" w:rsidR="000155DE" w:rsidRPr="00BB6A5A" w:rsidRDefault="000155DE" w:rsidP="00F72197">
      <w:pPr>
        <w:pStyle w:val="FootnoteText"/>
        <w:ind w:firstLine="0"/>
        <w:rPr>
          <w:lang w:val="en-US"/>
        </w:rPr>
      </w:pPr>
      <w:r w:rsidRPr="00F72197">
        <w:rPr>
          <w:rStyle w:val="FootnoteReference"/>
          <w:u w:val="none"/>
          <w:vertAlign w:val="superscript"/>
        </w:rPr>
        <w:footnoteRef/>
      </w:r>
      <w:r>
        <w:t xml:space="preserve"> </w:t>
      </w:r>
      <w:r>
        <w:rPr>
          <w:lang w:val="en-US"/>
        </w:rPr>
        <w:t xml:space="preserve">Subject to consideration by </w:t>
      </w:r>
      <w:r w:rsidR="004A3C56">
        <w:rPr>
          <w:lang w:val="en-US"/>
        </w:rPr>
        <w:t>the Conference of the Parties serving as the meeting of the Parties to the Protocol</w:t>
      </w:r>
      <w:r>
        <w:rPr>
          <w:lang w:val="en-US"/>
        </w:rPr>
        <w:t xml:space="preserve"> of the draft decision contained in recommendation 3/4</w:t>
      </w:r>
      <w:r w:rsidR="0073158B">
        <w:rPr>
          <w:lang w:val="en-US"/>
        </w:rPr>
        <w:t xml:space="preserve"> of the Subsidiary Body on Implementation</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630439867"/>
      <w:docPartObj>
        <w:docPartGallery w:val="Page Numbers (Top of Page)"/>
        <w:docPartUnique/>
      </w:docPartObj>
    </w:sdtPr>
    <w:sdtEndPr>
      <w:rPr>
        <w:lang w:eastAsia="en-US"/>
      </w:rPr>
    </w:sdtEndPr>
    <w:sdtContent>
      <w:sdt>
        <w:sdtPr>
          <w:rPr>
            <w:kern w:val="22"/>
            <w:lang w:eastAsia="en-CA"/>
          </w:rPr>
          <w:alias w:val="Subject"/>
          <w:tag w:val=""/>
          <w:id w:val="549809644"/>
          <w:placeholder>
            <w:docPart w:val="6172F7FE44D34CC7A929BD4A9F46ED8C"/>
          </w:placeholder>
          <w:dataBinding w:prefixMappings="xmlns:ns0='http://purl.org/dc/elements/1.1/' xmlns:ns1='http://schemas.openxmlformats.org/package/2006/metadata/core-properties' " w:xpath="/ns1:coreProperties[1]/ns0:subject[1]" w:storeItemID="{6C3C8BC8-F283-45AE-878A-BAB7291924A1}"/>
          <w:text/>
        </w:sdtPr>
        <w:sdtEndPr/>
        <w:sdtContent>
          <w:p w14:paraId="3E7D2BC1" w14:textId="3E616700" w:rsidR="00DE4917" w:rsidRPr="00B949CE" w:rsidRDefault="00DE4917" w:rsidP="00DE4917">
            <w:pPr>
              <w:suppressLineNumbers/>
              <w:suppressAutoHyphens/>
              <w:jc w:val="left"/>
              <w:rPr>
                <w:kern w:val="22"/>
                <w:lang w:eastAsia="en-CA"/>
              </w:rPr>
            </w:pPr>
            <w:r w:rsidRPr="00EE5B4E">
              <w:rPr>
                <w:kern w:val="22"/>
                <w:lang w:eastAsia="en-CA"/>
              </w:rPr>
              <w:t>CBD/CP/MOP/10/7</w:t>
            </w:r>
          </w:p>
        </w:sdtContent>
      </w:sdt>
      <w:p w14:paraId="1FB435DB" w14:textId="1504CC3C" w:rsidR="00096E0F" w:rsidRPr="00B949CE" w:rsidRDefault="00096E0F" w:rsidP="00B949CE">
        <w:pPr>
          <w:keepLines/>
          <w:suppressLineNumbers/>
          <w:suppressAutoHyphens/>
          <w:jc w:val="lef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Pr="00B949CE">
          <w:rPr>
            <w:noProof/>
            <w:kern w:val="22"/>
          </w:rPr>
          <w:t>2</w:t>
        </w:r>
        <w:r w:rsidRPr="00B949CE">
          <w:rPr>
            <w:noProof/>
            <w:kern w:val="22"/>
          </w:rPr>
          <w:fldChar w:fldCharType="end"/>
        </w:r>
      </w:p>
    </w:sdtContent>
  </w:sdt>
  <w:p w14:paraId="0B5F1AEE" w14:textId="77777777" w:rsidR="00096E0F" w:rsidRPr="00B949CE" w:rsidRDefault="00096E0F" w:rsidP="00B949C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348999723"/>
      <w:docPartObj>
        <w:docPartGallery w:val="Page Numbers (Top of Page)"/>
        <w:docPartUnique/>
      </w:docPartObj>
    </w:sdtPr>
    <w:sdtEndPr>
      <w:rPr>
        <w:lang w:eastAsia="en-US"/>
      </w:rPr>
    </w:sdtEndPr>
    <w:sdtContent>
      <w:sdt>
        <w:sdtPr>
          <w:rPr>
            <w:kern w:val="22"/>
            <w:lang w:eastAsia="en-CA"/>
          </w:rPr>
          <w:alias w:val="Subject"/>
          <w:tag w:val=""/>
          <w:id w:val="39261699"/>
          <w:placeholder>
            <w:docPart w:val="9601AF7C362149E5AFAD85B5347C4DFC"/>
          </w:placeholder>
          <w:dataBinding w:prefixMappings="xmlns:ns0='http://purl.org/dc/elements/1.1/' xmlns:ns1='http://schemas.openxmlformats.org/package/2006/metadata/core-properties' " w:xpath="/ns1:coreProperties[1]/ns0:subject[1]" w:storeItemID="{6C3C8BC8-F283-45AE-878A-BAB7291924A1}"/>
          <w:text/>
        </w:sdtPr>
        <w:sdtEndPr/>
        <w:sdtContent>
          <w:p w14:paraId="02525FF1" w14:textId="48D2C2F0" w:rsidR="00DE4917" w:rsidRPr="00B949CE" w:rsidRDefault="00DE4917" w:rsidP="00F72197">
            <w:pPr>
              <w:suppressLineNumbers/>
              <w:suppressAutoHyphens/>
              <w:jc w:val="right"/>
              <w:rPr>
                <w:kern w:val="22"/>
                <w:lang w:eastAsia="en-CA"/>
              </w:rPr>
            </w:pPr>
            <w:r w:rsidRPr="00EE5B4E">
              <w:rPr>
                <w:kern w:val="22"/>
                <w:lang w:eastAsia="en-CA"/>
              </w:rPr>
              <w:t>CBD/CP/MOP/10/7</w:t>
            </w:r>
          </w:p>
        </w:sdtContent>
      </w:sdt>
      <w:p w14:paraId="65CCC895" w14:textId="3087F29C" w:rsidR="00096E0F" w:rsidRPr="00B949CE" w:rsidRDefault="00096E0F" w:rsidP="00DE4917">
        <w:pPr>
          <w:keepLines/>
          <w:suppressLineNumbers/>
          <w:suppressAutoHyphens/>
          <w:jc w:val="right"/>
          <w:rPr>
            <w:noProof/>
            <w:kern w:val="22"/>
          </w:rPr>
        </w:pPr>
        <w:r w:rsidRPr="00B949CE">
          <w:rPr>
            <w:noProof/>
            <w:kern w:val="22"/>
          </w:rPr>
          <w:t xml:space="preserve">Page </w:t>
        </w:r>
        <w:r w:rsidRPr="00B949CE">
          <w:rPr>
            <w:noProof/>
            <w:kern w:val="22"/>
          </w:rPr>
          <w:fldChar w:fldCharType="begin"/>
        </w:r>
        <w:r w:rsidRPr="00B949CE">
          <w:rPr>
            <w:noProof/>
            <w:kern w:val="22"/>
          </w:rPr>
          <w:instrText xml:space="preserve"> PAGE   \* MERGEFORMAT </w:instrText>
        </w:r>
        <w:r w:rsidRPr="00B949CE">
          <w:rPr>
            <w:noProof/>
            <w:kern w:val="22"/>
          </w:rPr>
          <w:fldChar w:fldCharType="separate"/>
        </w:r>
        <w:r w:rsidRPr="00B949CE">
          <w:rPr>
            <w:noProof/>
            <w:kern w:val="22"/>
          </w:rPr>
          <w:t>2</w:t>
        </w:r>
        <w:r w:rsidRPr="00B949CE">
          <w:rPr>
            <w:noProof/>
            <w:kern w:val="22"/>
          </w:rPr>
          <w:fldChar w:fldCharType="end"/>
        </w:r>
      </w:p>
    </w:sdtContent>
  </w:sdt>
  <w:p w14:paraId="00D96B12" w14:textId="77777777" w:rsidR="00096E0F" w:rsidRPr="00B949CE" w:rsidRDefault="00096E0F"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50A0D7D"/>
    <w:multiLevelType w:val="hybridMultilevel"/>
    <w:tmpl w:val="52D2ACB2"/>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 w15:restartNumberingAfterBreak="0">
    <w:nsid w:val="08B8386F"/>
    <w:multiLevelType w:val="hybridMultilevel"/>
    <w:tmpl w:val="92369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C11AC"/>
    <w:multiLevelType w:val="hybridMultilevel"/>
    <w:tmpl w:val="2BA0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93088"/>
    <w:multiLevelType w:val="hybridMultilevel"/>
    <w:tmpl w:val="395E196E"/>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C586E"/>
    <w:multiLevelType w:val="hybridMultilevel"/>
    <w:tmpl w:val="8530F0C8"/>
    <w:lvl w:ilvl="0" w:tplc="94D05FF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668E8"/>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42A55"/>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87793C"/>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5A44B2"/>
    <w:multiLevelType w:val="hybridMultilevel"/>
    <w:tmpl w:val="31E4464C"/>
    <w:lvl w:ilvl="0" w:tplc="E3E464E0">
      <w:start w:val="1"/>
      <w:numFmt w:val="lowerLetter"/>
      <w:lvlText w:val="(%1)"/>
      <w:lvlJc w:val="left"/>
      <w:pPr>
        <w:ind w:left="2880" w:hanging="360"/>
      </w:pPr>
      <w:rPr>
        <w:rFont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11" w15:restartNumberingAfterBreak="0">
    <w:nsid w:val="154116AD"/>
    <w:multiLevelType w:val="hybridMultilevel"/>
    <w:tmpl w:val="4ED25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3387A"/>
    <w:multiLevelType w:val="hybridMultilevel"/>
    <w:tmpl w:val="DC0EBA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95DFC"/>
    <w:multiLevelType w:val="hybridMultilevel"/>
    <w:tmpl w:val="A956D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A20CE4"/>
    <w:multiLevelType w:val="hybridMultilevel"/>
    <w:tmpl w:val="5A5858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EC6F44"/>
    <w:multiLevelType w:val="hybridMultilevel"/>
    <w:tmpl w:val="C1FC6E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19"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9571D3A"/>
    <w:multiLevelType w:val="hybridMultilevel"/>
    <w:tmpl w:val="C8FA9CA4"/>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CB441AE"/>
    <w:multiLevelType w:val="hybridMultilevel"/>
    <w:tmpl w:val="E79044C8"/>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25" w15:restartNumberingAfterBreak="0">
    <w:nsid w:val="336D0B65"/>
    <w:multiLevelType w:val="hybridMultilevel"/>
    <w:tmpl w:val="9EEAE284"/>
    <w:lvl w:ilvl="0" w:tplc="613E20E0">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677934"/>
    <w:multiLevelType w:val="hybridMultilevel"/>
    <w:tmpl w:val="C7E4EC16"/>
    <w:lvl w:ilvl="0" w:tplc="BF0CB8F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ECE2817"/>
    <w:multiLevelType w:val="hybridMultilevel"/>
    <w:tmpl w:val="82F8E1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4151F2C"/>
    <w:multiLevelType w:val="hybridMultilevel"/>
    <w:tmpl w:val="0FD81F0C"/>
    <w:lvl w:ilvl="0" w:tplc="04090001">
      <w:start w:val="1"/>
      <w:numFmt w:val="bullet"/>
      <w:lvlText w:val=""/>
      <w:lvlJc w:val="left"/>
      <w:pPr>
        <w:tabs>
          <w:tab w:val="num" w:pos="1440"/>
        </w:tabs>
        <w:ind w:left="1440" w:hanging="360"/>
      </w:pPr>
      <w:rPr>
        <w:rFonts w:ascii="Symbol" w:hAnsi="Symbo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5533133"/>
    <w:multiLevelType w:val="hybridMultilevel"/>
    <w:tmpl w:val="7452E41C"/>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94D05FF4">
      <w:numFmt w:val="bullet"/>
      <w:lvlText w:val="-"/>
      <w:lvlJc w:val="left"/>
      <w:pPr>
        <w:tabs>
          <w:tab w:val="num" w:pos="2340"/>
        </w:tabs>
        <w:ind w:left="2268" w:hanging="288"/>
      </w:pPr>
      <w:rPr>
        <w:rFonts w:ascii="Calibri" w:eastAsia="Calibri" w:hAnsi="Calibri" w:cs="Calibri"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46C8221C"/>
    <w:multiLevelType w:val="hybridMultilevel"/>
    <w:tmpl w:val="91D2B92A"/>
    <w:lvl w:ilvl="0" w:tplc="00867D9C">
      <w:start w:val="1"/>
      <w:numFmt w:val="lowerRoman"/>
      <w:lvlText w:val="%1."/>
      <w:lvlJc w:val="left"/>
      <w:pPr>
        <w:ind w:left="1080" w:hanging="72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36" w15:restartNumberingAfterBreak="0">
    <w:nsid w:val="4B3F05D2"/>
    <w:multiLevelType w:val="hybridMultilevel"/>
    <w:tmpl w:val="DD5A6E70"/>
    <w:lvl w:ilvl="0" w:tplc="04090001">
      <w:start w:val="1"/>
      <w:numFmt w:val="bullet"/>
      <w:lvlText w:val=""/>
      <w:lvlJc w:val="left"/>
      <w:pPr>
        <w:ind w:left="720" w:hanging="360"/>
      </w:pPr>
      <w:rPr>
        <w:rFonts w:ascii="Symbol" w:hAnsi="Symbol"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39" w15:restartNumberingAfterBreak="0">
    <w:nsid w:val="52BB1590"/>
    <w:multiLevelType w:val="hybridMultilevel"/>
    <w:tmpl w:val="F3049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7B6419"/>
    <w:multiLevelType w:val="hybridMultilevel"/>
    <w:tmpl w:val="A82082E2"/>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AC456FF"/>
    <w:multiLevelType w:val="hybridMultilevel"/>
    <w:tmpl w:val="817E6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CF5C64"/>
    <w:multiLevelType w:val="hybridMultilevel"/>
    <w:tmpl w:val="8C2C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1F2524"/>
    <w:multiLevelType w:val="hybridMultilevel"/>
    <w:tmpl w:val="B044D752"/>
    <w:lvl w:ilvl="0" w:tplc="41D60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1608A8"/>
    <w:multiLevelType w:val="hybridMultilevel"/>
    <w:tmpl w:val="DCD8DE74"/>
    <w:lvl w:ilvl="0" w:tplc="B51A51CA">
      <w:start w:val="1"/>
      <w:numFmt w:val="decimal"/>
      <w:lvlText w:val="%1."/>
      <w:lvlJc w:val="left"/>
      <w:pPr>
        <w:ind w:left="1080" w:hanging="72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3B4483B"/>
    <w:multiLevelType w:val="hybridMultilevel"/>
    <w:tmpl w:val="93F8FEBA"/>
    <w:lvl w:ilvl="0" w:tplc="94D05FF4">
      <w:numFmt w:val="bullet"/>
      <w:lvlText w:val="-"/>
      <w:lvlJc w:val="left"/>
      <w:pPr>
        <w:ind w:left="720" w:hanging="360"/>
      </w:pPr>
      <w:rPr>
        <w:rFonts w:ascii="Calibri" w:eastAsia="Calibri" w:hAnsi="Calibri" w:cs="Calibri" w:hint="default"/>
      </w:rPr>
    </w:lvl>
    <w:lvl w:ilvl="1" w:tplc="94D05FF4">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0B43A2"/>
    <w:multiLevelType w:val="hybridMultilevel"/>
    <w:tmpl w:val="D1EE3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9606005"/>
    <w:multiLevelType w:val="hybridMultilevel"/>
    <w:tmpl w:val="D3B691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99C4A68"/>
    <w:multiLevelType w:val="hybridMultilevel"/>
    <w:tmpl w:val="922E50FA"/>
    <w:lvl w:ilvl="0" w:tplc="A516ECFA">
      <w:start w:val="1"/>
      <w:numFmt w:val="bullet"/>
      <w:lvlText w:val="-"/>
      <w:lvlJc w:val="left"/>
      <w:pPr>
        <w:ind w:left="1440" w:hanging="360"/>
      </w:pPr>
      <w:rPr>
        <w:rFonts w:ascii="Calibri"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A645E3A"/>
    <w:multiLevelType w:val="hybridMultilevel"/>
    <w:tmpl w:val="0F768174"/>
    <w:lvl w:ilvl="0" w:tplc="A1C2F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52" w15:restartNumberingAfterBreak="0">
    <w:nsid w:val="73DD2B29"/>
    <w:multiLevelType w:val="hybridMultilevel"/>
    <w:tmpl w:val="61BE1D5E"/>
    <w:lvl w:ilvl="0" w:tplc="44B8AB90">
      <w:start w:val="5"/>
      <w:numFmt w:val="upperRoman"/>
      <w:lvlText w:val="%1."/>
      <w:lvlJc w:val="left"/>
      <w:pPr>
        <w:ind w:left="3538" w:hanging="2563"/>
      </w:pPr>
      <w:rPr>
        <w:rFonts w:hint="default"/>
      </w:rPr>
    </w:lvl>
    <w:lvl w:ilvl="1" w:tplc="10090019" w:tentative="1">
      <w:start w:val="1"/>
      <w:numFmt w:val="lowerLetter"/>
      <w:lvlText w:val="%2."/>
      <w:lvlJc w:val="left"/>
      <w:pPr>
        <w:ind w:left="2055" w:hanging="360"/>
      </w:pPr>
    </w:lvl>
    <w:lvl w:ilvl="2" w:tplc="1009001B" w:tentative="1">
      <w:start w:val="1"/>
      <w:numFmt w:val="lowerRoman"/>
      <w:lvlText w:val="%3."/>
      <w:lvlJc w:val="right"/>
      <w:pPr>
        <w:ind w:left="2775" w:hanging="180"/>
      </w:pPr>
    </w:lvl>
    <w:lvl w:ilvl="3" w:tplc="1009000F" w:tentative="1">
      <w:start w:val="1"/>
      <w:numFmt w:val="decimal"/>
      <w:lvlText w:val="%4."/>
      <w:lvlJc w:val="left"/>
      <w:pPr>
        <w:ind w:left="3495" w:hanging="360"/>
      </w:pPr>
    </w:lvl>
    <w:lvl w:ilvl="4" w:tplc="10090019" w:tentative="1">
      <w:start w:val="1"/>
      <w:numFmt w:val="lowerLetter"/>
      <w:lvlText w:val="%5."/>
      <w:lvlJc w:val="left"/>
      <w:pPr>
        <w:ind w:left="4215" w:hanging="360"/>
      </w:pPr>
    </w:lvl>
    <w:lvl w:ilvl="5" w:tplc="1009001B" w:tentative="1">
      <w:start w:val="1"/>
      <w:numFmt w:val="lowerRoman"/>
      <w:lvlText w:val="%6."/>
      <w:lvlJc w:val="right"/>
      <w:pPr>
        <w:ind w:left="4935" w:hanging="180"/>
      </w:pPr>
    </w:lvl>
    <w:lvl w:ilvl="6" w:tplc="1009000F" w:tentative="1">
      <w:start w:val="1"/>
      <w:numFmt w:val="decimal"/>
      <w:lvlText w:val="%7."/>
      <w:lvlJc w:val="left"/>
      <w:pPr>
        <w:ind w:left="5655" w:hanging="360"/>
      </w:pPr>
    </w:lvl>
    <w:lvl w:ilvl="7" w:tplc="10090019" w:tentative="1">
      <w:start w:val="1"/>
      <w:numFmt w:val="lowerLetter"/>
      <w:lvlText w:val="%8."/>
      <w:lvlJc w:val="left"/>
      <w:pPr>
        <w:ind w:left="6375" w:hanging="360"/>
      </w:pPr>
    </w:lvl>
    <w:lvl w:ilvl="8" w:tplc="1009001B" w:tentative="1">
      <w:start w:val="1"/>
      <w:numFmt w:val="lowerRoman"/>
      <w:lvlText w:val="%9."/>
      <w:lvlJc w:val="right"/>
      <w:pPr>
        <w:ind w:left="7095" w:hanging="180"/>
      </w:pPr>
    </w:lvl>
  </w:abstractNum>
  <w:abstractNum w:abstractNumId="53" w15:restartNumberingAfterBreak="0">
    <w:nsid w:val="74FB04A9"/>
    <w:multiLevelType w:val="hybridMultilevel"/>
    <w:tmpl w:val="EC704C64"/>
    <w:lvl w:ilvl="0" w:tplc="67F46C48">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8F93D0F"/>
    <w:multiLevelType w:val="hybridMultilevel"/>
    <w:tmpl w:val="317A8A38"/>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9235DA"/>
    <w:multiLevelType w:val="hybridMultilevel"/>
    <w:tmpl w:val="3C38C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DA60DD6"/>
    <w:multiLevelType w:val="hybridMultilevel"/>
    <w:tmpl w:val="F446DA98"/>
    <w:numStyleLink w:val="ImportedStyle6"/>
  </w:abstractNum>
  <w:abstractNum w:abstractNumId="59" w15:restartNumberingAfterBreak="0">
    <w:nsid w:val="7E81763C"/>
    <w:multiLevelType w:val="hybridMultilevel"/>
    <w:tmpl w:val="64163C9A"/>
    <w:lvl w:ilvl="0" w:tplc="94D05FF4">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22"/>
  </w:num>
  <w:num w:numId="2">
    <w:abstractNumId w:val="24"/>
  </w:num>
  <w:num w:numId="3">
    <w:abstractNumId w:val="38"/>
  </w:num>
  <w:num w:numId="4">
    <w:abstractNumId w:val="31"/>
  </w:num>
  <w:num w:numId="5">
    <w:abstractNumId w:val="35"/>
  </w:num>
  <w:num w:numId="6">
    <w:abstractNumId w:val="51"/>
  </w:num>
  <w:num w:numId="7">
    <w:abstractNumId w:val="14"/>
  </w:num>
  <w:num w:numId="8">
    <w:abstractNumId w:val="0"/>
  </w:num>
  <w:num w:numId="9">
    <w:abstractNumId w:val="29"/>
  </w:num>
  <w:num w:numId="10">
    <w:abstractNumId w:val="27"/>
  </w:num>
  <w:num w:numId="11">
    <w:abstractNumId w:val="60"/>
  </w:num>
  <w:num w:numId="12">
    <w:abstractNumId w:val="33"/>
  </w:num>
  <w:num w:numId="13">
    <w:abstractNumId w:val="10"/>
  </w:num>
  <w:num w:numId="14">
    <w:abstractNumId w:val="41"/>
  </w:num>
  <w:num w:numId="15">
    <w:abstractNumId w:val="58"/>
  </w:num>
  <w:num w:numId="16">
    <w:abstractNumId w:val="58"/>
    <w:lvlOverride w:ilvl="0">
      <w:lvl w:ilvl="0" w:tplc="DEB41F52">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15E65F2E">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74E70AC">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70CC6BE">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214C7B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F14B59E">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35AD594">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7A6AE66">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2DC110A">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num>
  <w:num w:numId="18">
    <w:abstractNumId w:val="16"/>
  </w:num>
  <w:num w:numId="19">
    <w:abstractNumId w:val="21"/>
  </w:num>
  <w:num w:numId="20">
    <w:abstractNumId w:val="54"/>
  </w:num>
  <w:num w:numId="21">
    <w:abstractNumId w:val="49"/>
  </w:num>
  <w:num w:numId="22">
    <w:abstractNumId w:val="9"/>
  </w:num>
  <w:num w:numId="23">
    <w:abstractNumId w:val="57"/>
  </w:num>
  <w:num w:numId="24">
    <w:abstractNumId w:val="56"/>
  </w:num>
  <w:num w:numId="25">
    <w:abstractNumId w:val="45"/>
  </w:num>
  <w:num w:numId="26">
    <w:abstractNumId w:val="43"/>
  </w:num>
  <w:num w:numId="27">
    <w:abstractNumId w:val="32"/>
  </w:num>
  <w:num w:numId="28">
    <w:abstractNumId w:val="15"/>
  </w:num>
  <w:num w:numId="29">
    <w:abstractNumId w:val="30"/>
  </w:num>
  <w:num w:numId="30">
    <w:abstractNumId w:val="4"/>
  </w:num>
  <w:num w:numId="31">
    <w:abstractNumId w:val="6"/>
  </w:num>
  <w:num w:numId="32">
    <w:abstractNumId w:val="46"/>
  </w:num>
  <w:num w:numId="33">
    <w:abstractNumId w:val="42"/>
  </w:num>
  <w:num w:numId="34">
    <w:abstractNumId w:val="1"/>
  </w:num>
  <w:num w:numId="35">
    <w:abstractNumId w:val="23"/>
  </w:num>
  <w:num w:numId="36">
    <w:abstractNumId w:val="40"/>
  </w:num>
  <w:num w:numId="37">
    <w:abstractNumId w:val="59"/>
  </w:num>
  <w:num w:numId="38">
    <w:abstractNumId w:val="5"/>
  </w:num>
  <w:num w:numId="39">
    <w:abstractNumId w:val="20"/>
  </w:num>
  <w:num w:numId="40">
    <w:abstractNumId w:val="55"/>
  </w:num>
  <w:num w:numId="41">
    <w:abstractNumId w:val="36"/>
  </w:num>
  <w:num w:numId="42">
    <w:abstractNumId w:val="48"/>
  </w:num>
  <w:num w:numId="43">
    <w:abstractNumId w:val="37"/>
  </w:num>
  <w:num w:numId="44">
    <w:abstractNumId w:val="39"/>
  </w:num>
  <w:num w:numId="45">
    <w:abstractNumId w:val="47"/>
  </w:num>
  <w:num w:numId="46">
    <w:abstractNumId w:val="12"/>
  </w:num>
  <w:num w:numId="47">
    <w:abstractNumId w:val="11"/>
  </w:num>
  <w:num w:numId="48">
    <w:abstractNumId w:val="13"/>
  </w:num>
  <w:num w:numId="49">
    <w:abstractNumId w:val="34"/>
  </w:num>
  <w:num w:numId="50">
    <w:abstractNumId w:val="50"/>
  </w:num>
  <w:num w:numId="51">
    <w:abstractNumId w:val="38"/>
  </w:num>
  <w:num w:numId="52">
    <w:abstractNumId w:val="38"/>
  </w:num>
  <w:num w:numId="53">
    <w:abstractNumId w:val="38"/>
  </w:num>
  <w:num w:numId="54">
    <w:abstractNumId w:val="38"/>
  </w:num>
  <w:num w:numId="55">
    <w:abstractNumId w:val="38"/>
  </w:num>
  <w:num w:numId="56">
    <w:abstractNumId w:val="38"/>
  </w:num>
  <w:num w:numId="57">
    <w:abstractNumId w:val="38"/>
  </w:num>
  <w:num w:numId="58">
    <w:abstractNumId w:val="38"/>
  </w:num>
  <w:num w:numId="59">
    <w:abstractNumId w:val="38"/>
  </w:num>
  <w:num w:numId="60">
    <w:abstractNumId w:val="38"/>
  </w:num>
  <w:num w:numId="61">
    <w:abstractNumId w:val="38"/>
  </w:num>
  <w:num w:numId="62">
    <w:abstractNumId w:val="38"/>
  </w:num>
  <w:num w:numId="63">
    <w:abstractNumId w:val="38"/>
  </w:num>
  <w:num w:numId="64">
    <w:abstractNumId w:val="3"/>
  </w:num>
  <w:num w:numId="65">
    <w:abstractNumId w:val="17"/>
  </w:num>
  <w:num w:numId="66">
    <w:abstractNumId w:val="28"/>
  </w:num>
  <w:num w:numId="67">
    <w:abstractNumId w:val="7"/>
  </w:num>
  <w:num w:numId="68">
    <w:abstractNumId w:val="8"/>
  </w:num>
  <w:num w:numId="69">
    <w:abstractNumId w:val="25"/>
  </w:num>
  <w:num w:numId="70">
    <w:abstractNumId w:val="44"/>
  </w:num>
  <w:num w:numId="71">
    <w:abstractNumId w:val="26"/>
  </w:num>
  <w:num w:numId="72">
    <w:abstractNumId w:val="18"/>
  </w:num>
  <w:num w:numId="73">
    <w:abstractNumId w:val="19"/>
  </w:num>
  <w:num w:numId="74">
    <w:abstractNumId w:val="52"/>
  </w:num>
  <w:num w:numId="75">
    <w:abstractNumId w:val="53"/>
  </w:num>
  <w:num w:numId="76">
    <w:abstractNumId w:val="38"/>
  </w:num>
  <w:num w:numId="77">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B0D"/>
    <w:rsid w:val="00000C41"/>
    <w:rsid w:val="00001BDD"/>
    <w:rsid w:val="00001BEB"/>
    <w:rsid w:val="00001C8A"/>
    <w:rsid w:val="00001FE5"/>
    <w:rsid w:val="00002088"/>
    <w:rsid w:val="000020B9"/>
    <w:rsid w:val="00002130"/>
    <w:rsid w:val="00002179"/>
    <w:rsid w:val="0000255A"/>
    <w:rsid w:val="000026A5"/>
    <w:rsid w:val="00002814"/>
    <w:rsid w:val="00002CDB"/>
    <w:rsid w:val="000031F7"/>
    <w:rsid w:val="000032A5"/>
    <w:rsid w:val="000032CC"/>
    <w:rsid w:val="0000337A"/>
    <w:rsid w:val="00003CFB"/>
    <w:rsid w:val="00003FB8"/>
    <w:rsid w:val="000045D9"/>
    <w:rsid w:val="000048DC"/>
    <w:rsid w:val="000051CA"/>
    <w:rsid w:val="000055CB"/>
    <w:rsid w:val="00005CC3"/>
    <w:rsid w:val="000060DA"/>
    <w:rsid w:val="000070AF"/>
    <w:rsid w:val="00007A04"/>
    <w:rsid w:val="00007AB0"/>
    <w:rsid w:val="000100C8"/>
    <w:rsid w:val="00010285"/>
    <w:rsid w:val="00010C77"/>
    <w:rsid w:val="000111C5"/>
    <w:rsid w:val="00011828"/>
    <w:rsid w:val="000118DE"/>
    <w:rsid w:val="00011AE9"/>
    <w:rsid w:val="00011BF3"/>
    <w:rsid w:val="00011D01"/>
    <w:rsid w:val="00011F42"/>
    <w:rsid w:val="000126D0"/>
    <w:rsid w:val="00012C54"/>
    <w:rsid w:val="00013006"/>
    <w:rsid w:val="0001307C"/>
    <w:rsid w:val="00013949"/>
    <w:rsid w:val="00013A66"/>
    <w:rsid w:val="00013A7A"/>
    <w:rsid w:val="00013D34"/>
    <w:rsid w:val="00014226"/>
    <w:rsid w:val="000147C4"/>
    <w:rsid w:val="00014835"/>
    <w:rsid w:val="0001485E"/>
    <w:rsid w:val="00014E9D"/>
    <w:rsid w:val="00015010"/>
    <w:rsid w:val="00015153"/>
    <w:rsid w:val="00015498"/>
    <w:rsid w:val="000155DE"/>
    <w:rsid w:val="00015639"/>
    <w:rsid w:val="0001590A"/>
    <w:rsid w:val="0001609B"/>
    <w:rsid w:val="000160F1"/>
    <w:rsid w:val="0001641B"/>
    <w:rsid w:val="00016617"/>
    <w:rsid w:val="0001691B"/>
    <w:rsid w:val="000171B9"/>
    <w:rsid w:val="00017716"/>
    <w:rsid w:val="00017794"/>
    <w:rsid w:val="00017830"/>
    <w:rsid w:val="00017840"/>
    <w:rsid w:val="00017F64"/>
    <w:rsid w:val="00017F86"/>
    <w:rsid w:val="000204B7"/>
    <w:rsid w:val="00020BDD"/>
    <w:rsid w:val="00020C31"/>
    <w:rsid w:val="00020C3D"/>
    <w:rsid w:val="00020F68"/>
    <w:rsid w:val="0002114C"/>
    <w:rsid w:val="000217B9"/>
    <w:rsid w:val="000219D8"/>
    <w:rsid w:val="00021B06"/>
    <w:rsid w:val="00021B78"/>
    <w:rsid w:val="000221C3"/>
    <w:rsid w:val="000222CA"/>
    <w:rsid w:val="00022584"/>
    <w:rsid w:val="00022636"/>
    <w:rsid w:val="000227AF"/>
    <w:rsid w:val="000228E4"/>
    <w:rsid w:val="00022A8C"/>
    <w:rsid w:val="00022EE2"/>
    <w:rsid w:val="00022FE5"/>
    <w:rsid w:val="00023577"/>
    <w:rsid w:val="0002360C"/>
    <w:rsid w:val="00023722"/>
    <w:rsid w:val="00023ECF"/>
    <w:rsid w:val="00023F01"/>
    <w:rsid w:val="00024327"/>
    <w:rsid w:val="00024E77"/>
    <w:rsid w:val="0002530C"/>
    <w:rsid w:val="00025583"/>
    <w:rsid w:val="000256C8"/>
    <w:rsid w:val="000258CD"/>
    <w:rsid w:val="00025AAF"/>
    <w:rsid w:val="00025B4B"/>
    <w:rsid w:val="00025CCD"/>
    <w:rsid w:val="00026101"/>
    <w:rsid w:val="0002652E"/>
    <w:rsid w:val="000265BF"/>
    <w:rsid w:val="000265CA"/>
    <w:rsid w:val="00027282"/>
    <w:rsid w:val="00027730"/>
    <w:rsid w:val="000277A3"/>
    <w:rsid w:val="00027F80"/>
    <w:rsid w:val="00030144"/>
    <w:rsid w:val="0003052A"/>
    <w:rsid w:val="00030AEA"/>
    <w:rsid w:val="00030F1C"/>
    <w:rsid w:val="0003104D"/>
    <w:rsid w:val="0003139D"/>
    <w:rsid w:val="00031E18"/>
    <w:rsid w:val="0003230D"/>
    <w:rsid w:val="000324D9"/>
    <w:rsid w:val="00032A49"/>
    <w:rsid w:val="00032C10"/>
    <w:rsid w:val="00032E26"/>
    <w:rsid w:val="0003306E"/>
    <w:rsid w:val="00033340"/>
    <w:rsid w:val="00033403"/>
    <w:rsid w:val="00033720"/>
    <w:rsid w:val="00033A0E"/>
    <w:rsid w:val="00033C85"/>
    <w:rsid w:val="00033D8C"/>
    <w:rsid w:val="00034267"/>
    <w:rsid w:val="00034A56"/>
    <w:rsid w:val="00034BF2"/>
    <w:rsid w:val="00034DE1"/>
    <w:rsid w:val="00034E1A"/>
    <w:rsid w:val="00035B75"/>
    <w:rsid w:val="00035D85"/>
    <w:rsid w:val="0003600E"/>
    <w:rsid w:val="000369F4"/>
    <w:rsid w:val="00036A85"/>
    <w:rsid w:val="00036D19"/>
    <w:rsid w:val="000377D9"/>
    <w:rsid w:val="00037A18"/>
    <w:rsid w:val="00037F4C"/>
    <w:rsid w:val="00040502"/>
    <w:rsid w:val="0004071B"/>
    <w:rsid w:val="00040CB2"/>
    <w:rsid w:val="00040D76"/>
    <w:rsid w:val="0004118A"/>
    <w:rsid w:val="0004157E"/>
    <w:rsid w:val="000416BF"/>
    <w:rsid w:val="00041828"/>
    <w:rsid w:val="00041DE7"/>
    <w:rsid w:val="0004224B"/>
    <w:rsid w:val="00042BBB"/>
    <w:rsid w:val="00042EB1"/>
    <w:rsid w:val="000435F6"/>
    <w:rsid w:val="00043B2C"/>
    <w:rsid w:val="00043C67"/>
    <w:rsid w:val="00043DF0"/>
    <w:rsid w:val="000441C8"/>
    <w:rsid w:val="0004446D"/>
    <w:rsid w:val="00044E87"/>
    <w:rsid w:val="000450BD"/>
    <w:rsid w:val="000456C6"/>
    <w:rsid w:val="000458EC"/>
    <w:rsid w:val="00045BE0"/>
    <w:rsid w:val="00045BE1"/>
    <w:rsid w:val="00045E7E"/>
    <w:rsid w:val="0004627E"/>
    <w:rsid w:val="00046680"/>
    <w:rsid w:val="00046BD1"/>
    <w:rsid w:val="00047BF8"/>
    <w:rsid w:val="00047BFE"/>
    <w:rsid w:val="0005036A"/>
    <w:rsid w:val="00050EAB"/>
    <w:rsid w:val="00051950"/>
    <w:rsid w:val="0005215E"/>
    <w:rsid w:val="000526BF"/>
    <w:rsid w:val="000528CA"/>
    <w:rsid w:val="00052A84"/>
    <w:rsid w:val="00052AD3"/>
    <w:rsid w:val="00052D99"/>
    <w:rsid w:val="00052E36"/>
    <w:rsid w:val="000532CC"/>
    <w:rsid w:val="000538F2"/>
    <w:rsid w:val="0005391A"/>
    <w:rsid w:val="00053B00"/>
    <w:rsid w:val="00053F9C"/>
    <w:rsid w:val="00054125"/>
    <w:rsid w:val="0005433D"/>
    <w:rsid w:val="00054658"/>
    <w:rsid w:val="00054EC7"/>
    <w:rsid w:val="00054F8A"/>
    <w:rsid w:val="0005554C"/>
    <w:rsid w:val="000556F0"/>
    <w:rsid w:val="00055B38"/>
    <w:rsid w:val="000567C9"/>
    <w:rsid w:val="00057023"/>
    <w:rsid w:val="00057611"/>
    <w:rsid w:val="000577C7"/>
    <w:rsid w:val="00057CD0"/>
    <w:rsid w:val="00057D46"/>
    <w:rsid w:val="00057DEF"/>
    <w:rsid w:val="00060362"/>
    <w:rsid w:val="000605D3"/>
    <w:rsid w:val="000610E9"/>
    <w:rsid w:val="00061607"/>
    <w:rsid w:val="00061B35"/>
    <w:rsid w:val="00062320"/>
    <w:rsid w:val="00062808"/>
    <w:rsid w:val="00062832"/>
    <w:rsid w:val="00063318"/>
    <w:rsid w:val="0006382C"/>
    <w:rsid w:val="000639F1"/>
    <w:rsid w:val="00063D94"/>
    <w:rsid w:val="00063F36"/>
    <w:rsid w:val="00064963"/>
    <w:rsid w:val="00065147"/>
    <w:rsid w:val="0006535B"/>
    <w:rsid w:val="00065BEE"/>
    <w:rsid w:val="00065E3E"/>
    <w:rsid w:val="00066550"/>
    <w:rsid w:val="000666A3"/>
    <w:rsid w:val="00066AC9"/>
    <w:rsid w:val="00066AF6"/>
    <w:rsid w:val="00066E48"/>
    <w:rsid w:val="00066E66"/>
    <w:rsid w:val="000670B9"/>
    <w:rsid w:val="000673A4"/>
    <w:rsid w:val="00070161"/>
    <w:rsid w:val="000702CD"/>
    <w:rsid w:val="0007040D"/>
    <w:rsid w:val="00070580"/>
    <w:rsid w:val="00070C98"/>
    <w:rsid w:val="00070D58"/>
    <w:rsid w:val="00071242"/>
    <w:rsid w:val="0007135B"/>
    <w:rsid w:val="000717D1"/>
    <w:rsid w:val="00073192"/>
    <w:rsid w:val="00073919"/>
    <w:rsid w:val="0007398E"/>
    <w:rsid w:val="00073F00"/>
    <w:rsid w:val="00075193"/>
    <w:rsid w:val="00075213"/>
    <w:rsid w:val="00076088"/>
    <w:rsid w:val="000764E1"/>
    <w:rsid w:val="000765E0"/>
    <w:rsid w:val="0007665F"/>
    <w:rsid w:val="000767D5"/>
    <w:rsid w:val="00076B8B"/>
    <w:rsid w:val="000773F9"/>
    <w:rsid w:val="000778E3"/>
    <w:rsid w:val="00077F54"/>
    <w:rsid w:val="0008053B"/>
    <w:rsid w:val="000808CE"/>
    <w:rsid w:val="00081077"/>
    <w:rsid w:val="00081455"/>
    <w:rsid w:val="000814C0"/>
    <w:rsid w:val="000814E0"/>
    <w:rsid w:val="0008198E"/>
    <w:rsid w:val="00081C17"/>
    <w:rsid w:val="00081D15"/>
    <w:rsid w:val="00082421"/>
    <w:rsid w:val="000826A7"/>
    <w:rsid w:val="00082855"/>
    <w:rsid w:val="00082973"/>
    <w:rsid w:val="00082B2B"/>
    <w:rsid w:val="00082E32"/>
    <w:rsid w:val="00082F0F"/>
    <w:rsid w:val="00083412"/>
    <w:rsid w:val="000837F8"/>
    <w:rsid w:val="00083D33"/>
    <w:rsid w:val="00084427"/>
    <w:rsid w:val="00084532"/>
    <w:rsid w:val="000847D8"/>
    <w:rsid w:val="00084DA8"/>
    <w:rsid w:val="000855C9"/>
    <w:rsid w:val="00085708"/>
    <w:rsid w:val="000864CF"/>
    <w:rsid w:val="000866CF"/>
    <w:rsid w:val="0008676D"/>
    <w:rsid w:val="0008680F"/>
    <w:rsid w:val="000868EA"/>
    <w:rsid w:val="00086C66"/>
    <w:rsid w:val="00086F0E"/>
    <w:rsid w:val="00086F82"/>
    <w:rsid w:val="00087A10"/>
    <w:rsid w:val="00087A52"/>
    <w:rsid w:val="00087DA3"/>
    <w:rsid w:val="00087EEE"/>
    <w:rsid w:val="00090434"/>
    <w:rsid w:val="00090562"/>
    <w:rsid w:val="0009086A"/>
    <w:rsid w:val="00090CD0"/>
    <w:rsid w:val="00090F0F"/>
    <w:rsid w:val="00091722"/>
    <w:rsid w:val="0009181F"/>
    <w:rsid w:val="00091E0D"/>
    <w:rsid w:val="000925FE"/>
    <w:rsid w:val="00092763"/>
    <w:rsid w:val="00092CDD"/>
    <w:rsid w:val="00092D1B"/>
    <w:rsid w:val="00092FED"/>
    <w:rsid w:val="000937FC"/>
    <w:rsid w:val="000938FF"/>
    <w:rsid w:val="00093AD1"/>
    <w:rsid w:val="00093D89"/>
    <w:rsid w:val="00094106"/>
    <w:rsid w:val="00094251"/>
    <w:rsid w:val="00094718"/>
    <w:rsid w:val="00094D5B"/>
    <w:rsid w:val="00094EFB"/>
    <w:rsid w:val="000952CF"/>
    <w:rsid w:val="00095C4B"/>
    <w:rsid w:val="00095F58"/>
    <w:rsid w:val="00095FB8"/>
    <w:rsid w:val="000961AD"/>
    <w:rsid w:val="00096325"/>
    <w:rsid w:val="00096460"/>
    <w:rsid w:val="000966A4"/>
    <w:rsid w:val="000966E5"/>
    <w:rsid w:val="00096790"/>
    <w:rsid w:val="00096E0F"/>
    <w:rsid w:val="00097067"/>
    <w:rsid w:val="000971A9"/>
    <w:rsid w:val="00097CF9"/>
    <w:rsid w:val="000A017B"/>
    <w:rsid w:val="000A0213"/>
    <w:rsid w:val="000A1DA1"/>
    <w:rsid w:val="000A1FA8"/>
    <w:rsid w:val="000A2219"/>
    <w:rsid w:val="000A289A"/>
    <w:rsid w:val="000A2C30"/>
    <w:rsid w:val="000A30F8"/>
    <w:rsid w:val="000A313E"/>
    <w:rsid w:val="000A32DB"/>
    <w:rsid w:val="000A3502"/>
    <w:rsid w:val="000A3853"/>
    <w:rsid w:val="000A3AEC"/>
    <w:rsid w:val="000A457C"/>
    <w:rsid w:val="000A4A51"/>
    <w:rsid w:val="000A4ACE"/>
    <w:rsid w:val="000A4F3A"/>
    <w:rsid w:val="000A5620"/>
    <w:rsid w:val="000A58A1"/>
    <w:rsid w:val="000A5DAB"/>
    <w:rsid w:val="000A638E"/>
    <w:rsid w:val="000A64B6"/>
    <w:rsid w:val="000A6E21"/>
    <w:rsid w:val="000A6FA3"/>
    <w:rsid w:val="000A73E1"/>
    <w:rsid w:val="000A74D9"/>
    <w:rsid w:val="000A76E9"/>
    <w:rsid w:val="000A76F2"/>
    <w:rsid w:val="000A794C"/>
    <w:rsid w:val="000B0482"/>
    <w:rsid w:val="000B091F"/>
    <w:rsid w:val="000B092B"/>
    <w:rsid w:val="000B117A"/>
    <w:rsid w:val="000B12FF"/>
    <w:rsid w:val="000B17E4"/>
    <w:rsid w:val="000B192A"/>
    <w:rsid w:val="000B1C79"/>
    <w:rsid w:val="000B1F0A"/>
    <w:rsid w:val="000B1F6A"/>
    <w:rsid w:val="000B2701"/>
    <w:rsid w:val="000B270D"/>
    <w:rsid w:val="000B2CB0"/>
    <w:rsid w:val="000B313B"/>
    <w:rsid w:val="000B512D"/>
    <w:rsid w:val="000B54C5"/>
    <w:rsid w:val="000B5537"/>
    <w:rsid w:val="000B593D"/>
    <w:rsid w:val="000B59A0"/>
    <w:rsid w:val="000B5BB5"/>
    <w:rsid w:val="000B5C00"/>
    <w:rsid w:val="000B694D"/>
    <w:rsid w:val="000B6BC3"/>
    <w:rsid w:val="000B6D68"/>
    <w:rsid w:val="000B6E62"/>
    <w:rsid w:val="000B7408"/>
    <w:rsid w:val="000B7411"/>
    <w:rsid w:val="000B77B3"/>
    <w:rsid w:val="000B78E2"/>
    <w:rsid w:val="000B7A8B"/>
    <w:rsid w:val="000B7ED7"/>
    <w:rsid w:val="000C012D"/>
    <w:rsid w:val="000C032F"/>
    <w:rsid w:val="000C06DD"/>
    <w:rsid w:val="000C08C5"/>
    <w:rsid w:val="000C0E23"/>
    <w:rsid w:val="000C0F26"/>
    <w:rsid w:val="000C162A"/>
    <w:rsid w:val="000C1B34"/>
    <w:rsid w:val="000C1BFF"/>
    <w:rsid w:val="000C1FF5"/>
    <w:rsid w:val="000C2692"/>
    <w:rsid w:val="000C2D7E"/>
    <w:rsid w:val="000C3444"/>
    <w:rsid w:val="000C3D44"/>
    <w:rsid w:val="000C4111"/>
    <w:rsid w:val="000C42C2"/>
    <w:rsid w:val="000C4ACB"/>
    <w:rsid w:val="000C4C34"/>
    <w:rsid w:val="000C4CC7"/>
    <w:rsid w:val="000C4D98"/>
    <w:rsid w:val="000C54A9"/>
    <w:rsid w:val="000C6743"/>
    <w:rsid w:val="000C6C96"/>
    <w:rsid w:val="000C7436"/>
    <w:rsid w:val="000C78B4"/>
    <w:rsid w:val="000C7C6D"/>
    <w:rsid w:val="000C7F70"/>
    <w:rsid w:val="000D0327"/>
    <w:rsid w:val="000D0604"/>
    <w:rsid w:val="000D1242"/>
    <w:rsid w:val="000D13E1"/>
    <w:rsid w:val="000D14C9"/>
    <w:rsid w:val="000D1D95"/>
    <w:rsid w:val="000D206A"/>
    <w:rsid w:val="000D2293"/>
    <w:rsid w:val="000D23FE"/>
    <w:rsid w:val="000D265C"/>
    <w:rsid w:val="000D2756"/>
    <w:rsid w:val="000D2AEC"/>
    <w:rsid w:val="000D2BD9"/>
    <w:rsid w:val="000D2F3B"/>
    <w:rsid w:val="000D2F6D"/>
    <w:rsid w:val="000D31DD"/>
    <w:rsid w:val="000D3302"/>
    <w:rsid w:val="000D3419"/>
    <w:rsid w:val="000D3752"/>
    <w:rsid w:val="000D3949"/>
    <w:rsid w:val="000D3A3C"/>
    <w:rsid w:val="000D46D5"/>
    <w:rsid w:val="000D55DD"/>
    <w:rsid w:val="000D5A88"/>
    <w:rsid w:val="000D5D79"/>
    <w:rsid w:val="000D611E"/>
    <w:rsid w:val="000D639F"/>
    <w:rsid w:val="000D669A"/>
    <w:rsid w:val="000D6BAB"/>
    <w:rsid w:val="000D707D"/>
    <w:rsid w:val="000D76F6"/>
    <w:rsid w:val="000D7842"/>
    <w:rsid w:val="000D7994"/>
    <w:rsid w:val="000E0519"/>
    <w:rsid w:val="000E0A81"/>
    <w:rsid w:val="000E1171"/>
    <w:rsid w:val="000E1B68"/>
    <w:rsid w:val="000E2111"/>
    <w:rsid w:val="000E214F"/>
    <w:rsid w:val="000E23FC"/>
    <w:rsid w:val="000E2A91"/>
    <w:rsid w:val="000E2CCA"/>
    <w:rsid w:val="000E30DD"/>
    <w:rsid w:val="000E3432"/>
    <w:rsid w:val="000E3650"/>
    <w:rsid w:val="000E3B16"/>
    <w:rsid w:val="000E3C33"/>
    <w:rsid w:val="000E4255"/>
    <w:rsid w:val="000E4481"/>
    <w:rsid w:val="000E492B"/>
    <w:rsid w:val="000E4B75"/>
    <w:rsid w:val="000E4C68"/>
    <w:rsid w:val="000E4D98"/>
    <w:rsid w:val="000E4ED8"/>
    <w:rsid w:val="000E508A"/>
    <w:rsid w:val="000E5A32"/>
    <w:rsid w:val="000E5CA1"/>
    <w:rsid w:val="000E5CE4"/>
    <w:rsid w:val="000E5EA7"/>
    <w:rsid w:val="000E64EA"/>
    <w:rsid w:val="000E6795"/>
    <w:rsid w:val="000E68C7"/>
    <w:rsid w:val="000E7313"/>
    <w:rsid w:val="000E7701"/>
    <w:rsid w:val="000E7810"/>
    <w:rsid w:val="000E7B58"/>
    <w:rsid w:val="000F064A"/>
    <w:rsid w:val="000F0CBD"/>
    <w:rsid w:val="000F0F90"/>
    <w:rsid w:val="000F0F99"/>
    <w:rsid w:val="000F10A2"/>
    <w:rsid w:val="000F1414"/>
    <w:rsid w:val="000F14DB"/>
    <w:rsid w:val="000F17D9"/>
    <w:rsid w:val="000F17E2"/>
    <w:rsid w:val="000F1F4F"/>
    <w:rsid w:val="000F2099"/>
    <w:rsid w:val="000F224D"/>
    <w:rsid w:val="000F23B5"/>
    <w:rsid w:val="000F29F0"/>
    <w:rsid w:val="000F2EB9"/>
    <w:rsid w:val="000F3AE1"/>
    <w:rsid w:val="000F3D85"/>
    <w:rsid w:val="000F444E"/>
    <w:rsid w:val="000F467C"/>
    <w:rsid w:val="000F4B1F"/>
    <w:rsid w:val="000F5A6D"/>
    <w:rsid w:val="000F5B97"/>
    <w:rsid w:val="000F63DE"/>
    <w:rsid w:val="000F6CD2"/>
    <w:rsid w:val="000F6E1C"/>
    <w:rsid w:val="000F704C"/>
    <w:rsid w:val="000F72EF"/>
    <w:rsid w:val="000F77A5"/>
    <w:rsid w:val="000F792E"/>
    <w:rsid w:val="000F7A0E"/>
    <w:rsid w:val="001002F0"/>
    <w:rsid w:val="00100C7E"/>
    <w:rsid w:val="0010199F"/>
    <w:rsid w:val="00102201"/>
    <w:rsid w:val="001023CA"/>
    <w:rsid w:val="00102618"/>
    <w:rsid w:val="0010264F"/>
    <w:rsid w:val="00102B0A"/>
    <w:rsid w:val="00102E58"/>
    <w:rsid w:val="0010354C"/>
    <w:rsid w:val="00103982"/>
    <w:rsid w:val="001039AD"/>
    <w:rsid w:val="00103B55"/>
    <w:rsid w:val="00104077"/>
    <w:rsid w:val="00104B89"/>
    <w:rsid w:val="00104F85"/>
    <w:rsid w:val="0010545F"/>
    <w:rsid w:val="001058C8"/>
    <w:rsid w:val="00105C10"/>
    <w:rsid w:val="00106117"/>
    <w:rsid w:val="0010615A"/>
    <w:rsid w:val="001065D5"/>
    <w:rsid w:val="00106887"/>
    <w:rsid w:val="00107027"/>
    <w:rsid w:val="0010797C"/>
    <w:rsid w:val="001079B6"/>
    <w:rsid w:val="00107FB9"/>
    <w:rsid w:val="00110679"/>
    <w:rsid w:val="00110686"/>
    <w:rsid w:val="00110CB6"/>
    <w:rsid w:val="00110E5B"/>
    <w:rsid w:val="0011179C"/>
    <w:rsid w:val="001118CE"/>
    <w:rsid w:val="00111ECE"/>
    <w:rsid w:val="00112287"/>
    <w:rsid w:val="001125C1"/>
    <w:rsid w:val="00112B65"/>
    <w:rsid w:val="001136A1"/>
    <w:rsid w:val="001139E8"/>
    <w:rsid w:val="00113A65"/>
    <w:rsid w:val="00113C65"/>
    <w:rsid w:val="00113DDE"/>
    <w:rsid w:val="001141A3"/>
    <w:rsid w:val="00114462"/>
    <w:rsid w:val="00114BC2"/>
    <w:rsid w:val="00114D76"/>
    <w:rsid w:val="00114F27"/>
    <w:rsid w:val="00115008"/>
    <w:rsid w:val="00115567"/>
    <w:rsid w:val="00115694"/>
    <w:rsid w:val="00115A4D"/>
    <w:rsid w:val="00115C9D"/>
    <w:rsid w:val="00116B37"/>
    <w:rsid w:val="00116CE0"/>
    <w:rsid w:val="001172B6"/>
    <w:rsid w:val="001172DA"/>
    <w:rsid w:val="0011758D"/>
    <w:rsid w:val="00117A57"/>
    <w:rsid w:val="00117AE8"/>
    <w:rsid w:val="0012063F"/>
    <w:rsid w:val="00120801"/>
    <w:rsid w:val="001210EF"/>
    <w:rsid w:val="00121124"/>
    <w:rsid w:val="00121761"/>
    <w:rsid w:val="0012263E"/>
    <w:rsid w:val="00122BC0"/>
    <w:rsid w:val="00122E96"/>
    <w:rsid w:val="00122FE2"/>
    <w:rsid w:val="00123332"/>
    <w:rsid w:val="00123413"/>
    <w:rsid w:val="00123896"/>
    <w:rsid w:val="00123923"/>
    <w:rsid w:val="00123B9B"/>
    <w:rsid w:val="00123D0B"/>
    <w:rsid w:val="00123E6B"/>
    <w:rsid w:val="001246EF"/>
    <w:rsid w:val="00124E72"/>
    <w:rsid w:val="00124F2C"/>
    <w:rsid w:val="0012505F"/>
    <w:rsid w:val="00125731"/>
    <w:rsid w:val="00125963"/>
    <w:rsid w:val="00125978"/>
    <w:rsid w:val="001264AC"/>
    <w:rsid w:val="001265A8"/>
    <w:rsid w:val="0012670B"/>
    <w:rsid w:val="00126833"/>
    <w:rsid w:val="001269D2"/>
    <w:rsid w:val="00126EE4"/>
    <w:rsid w:val="00127033"/>
    <w:rsid w:val="00127991"/>
    <w:rsid w:val="00127A28"/>
    <w:rsid w:val="00127E58"/>
    <w:rsid w:val="00127EB5"/>
    <w:rsid w:val="00130584"/>
    <w:rsid w:val="00130DBA"/>
    <w:rsid w:val="00131183"/>
    <w:rsid w:val="00131286"/>
    <w:rsid w:val="00131DD9"/>
    <w:rsid w:val="00132136"/>
    <w:rsid w:val="001321E0"/>
    <w:rsid w:val="00132486"/>
    <w:rsid w:val="00132A57"/>
    <w:rsid w:val="00132EA6"/>
    <w:rsid w:val="00132EA7"/>
    <w:rsid w:val="00133125"/>
    <w:rsid w:val="0013365C"/>
    <w:rsid w:val="0013388C"/>
    <w:rsid w:val="001339F2"/>
    <w:rsid w:val="00133B79"/>
    <w:rsid w:val="001345CA"/>
    <w:rsid w:val="00134ED7"/>
    <w:rsid w:val="001350DB"/>
    <w:rsid w:val="00135287"/>
    <w:rsid w:val="0013541A"/>
    <w:rsid w:val="00135531"/>
    <w:rsid w:val="001355C9"/>
    <w:rsid w:val="00135E7A"/>
    <w:rsid w:val="00135F92"/>
    <w:rsid w:val="001361FF"/>
    <w:rsid w:val="00136651"/>
    <w:rsid w:val="001368E2"/>
    <w:rsid w:val="00136B83"/>
    <w:rsid w:val="00136BF3"/>
    <w:rsid w:val="00136CE4"/>
    <w:rsid w:val="00137717"/>
    <w:rsid w:val="00137B4F"/>
    <w:rsid w:val="00140192"/>
    <w:rsid w:val="001402F2"/>
    <w:rsid w:val="001402F9"/>
    <w:rsid w:val="001404C8"/>
    <w:rsid w:val="001409AA"/>
    <w:rsid w:val="00140B34"/>
    <w:rsid w:val="00140B91"/>
    <w:rsid w:val="00140C4C"/>
    <w:rsid w:val="00140EEF"/>
    <w:rsid w:val="001411C8"/>
    <w:rsid w:val="00141265"/>
    <w:rsid w:val="001418F0"/>
    <w:rsid w:val="0014197F"/>
    <w:rsid w:val="001419FD"/>
    <w:rsid w:val="00141BC6"/>
    <w:rsid w:val="00141D22"/>
    <w:rsid w:val="001424D8"/>
    <w:rsid w:val="001429C4"/>
    <w:rsid w:val="00142C06"/>
    <w:rsid w:val="00143055"/>
    <w:rsid w:val="0014313B"/>
    <w:rsid w:val="001435A4"/>
    <w:rsid w:val="00144016"/>
    <w:rsid w:val="00144463"/>
    <w:rsid w:val="00144901"/>
    <w:rsid w:val="00144CFF"/>
    <w:rsid w:val="0014513C"/>
    <w:rsid w:val="001452FB"/>
    <w:rsid w:val="001453E3"/>
    <w:rsid w:val="00145461"/>
    <w:rsid w:val="00145A31"/>
    <w:rsid w:val="00146328"/>
    <w:rsid w:val="001463F2"/>
    <w:rsid w:val="00146DA4"/>
    <w:rsid w:val="0014712A"/>
    <w:rsid w:val="00147610"/>
    <w:rsid w:val="0014775B"/>
    <w:rsid w:val="00147BDF"/>
    <w:rsid w:val="00147CA0"/>
    <w:rsid w:val="00147E63"/>
    <w:rsid w:val="0015033D"/>
    <w:rsid w:val="00150660"/>
    <w:rsid w:val="001508E7"/>
    <w:rsid w:val="001508FB"/>
    <w:rsid w:val="00150956"/>
    <w:rsid w:val="001509AC"/>
    <w:rsid w:val="00150FF9"/>
    <w:rsid w:val="0015146E"/>
    <w:rsid w:val="00151750"/>
    <w:rsid w:val="001517BC"/>
    <w:rsid w:val="001519F2"/>
    <w:rsid w:val="00151C18"/>
    <w:rsid w:val="001522D3"/>
    <w:rsid w:val="001522F6"/>
    <w:rsid w:val="001526E8"/>
    <w:rsid w:val="00152AD8"/>
    <w:rsid w:val="00152C8D"/>
    <w:rsid w:val="00152CE5"/>
    <w:rsid w:val="00152E8A"/>
    <w:rsid w:val="00153560"/>
    <w:rsid w:val="00153616"/>
    <w:rsid w:val="00153B6B"/>
    <w:rsid w:val="00153FAB"/>
    <w:rsid w:val="00154007"/>
    <w:rsid w:val="0015425F"/>
    <w:rsid w:val="0015453C"/>
    <w:rsid w:val="0015464F"/>
    <w:rsid w:val="00154748"/>
    <w:rsid w:val="00154BDE"/>
    <w:rsid w:val="001551D6"/>
    <w:rsid w:val="00155341"/>
    <w:rsid w:val="001554C0"/>
    <w:rsid w:val="001557E0"/>
    <w:rsid w:val="00155D28"/>
    <w:rsid w:val="001563DA"/>
    <w:rsid w:val="00156470"/>
    <w:rsid w:val="001565F6"/>
    <w:rsid w:val="0015661C"/>
    <w:rsid w:val="00156BCA"/>
    <w:rsid w:val="00156C4E"/>
    <w:rsid w:val="0015731D"/>
    <w:rsid w:val="001573FE"/>
    <w:rsid w:val="00157571"/>
    <w:rsid w:val="00157C1E"/>
    <w:rsid w:val="00160154"/>
    <w:rsid w:val="00160158"/>
    <w:rsid w:val="00160200"/>
    <w:rsid w:val="00160AA1"/>
    <w:rsid w:val="00160C7D"/>
    <w:rsid w:val="00160ED5"/>
    <w:rsid w:val="001613CC"/>
    <w:rsid w:val="00161D31"/>
    <w:rsid w:val="00161EDA"/>
    <w:rsid w:val="001620DB"/>
    <w:rsid w:val="0016218D"/>
    <w:rsid w:val="001624A5"/>
    <w:rsid w:val="0016258D"/>
    <w:rsid w:val="00162C90"/>
    <w:rsid w:val="00163020"/>
    <w:rsid w:val="0016322D"/>
    <w:rsid w:val="0016339B"/>
    <w:rsid w:val="0016345F"/>
    <w:rsid w:val="00163929"/>
    <w:rsid w:val="00163E3E"/>
    <w:rsid w:val="00164760"/>
    <w:rsid w:val="001648C4"/>
    <w:rsid w:val="00164DBA"/>
    <w:rsid w:val="00164FF5"/>
    <w:rsid w:val="0016500C"/>
    <w:rsid w:val="0016539B"/>
    <w:rsid w:val="001657B5"/>
    <w:rsid w:val="00165C12"/>
    <w:rsid w:val="00166378"/>
    <w:rsid w:val="00166411"/>
    <w:rsid w:val="00166937"/>
    <w:rsid w:val="001669BC"/>
    <w:rsid w:val="001669CF"/>
    <w:rsid w:val="00166CCA"/>
    <w:rsid w:val="00166DFE"/>
    <w:rsid w:val="00167258"/>
    <w:rsid w:val="00167447"/>
    <w:rsid w:val="001677F7"/>
    <w:rsid w:val="00167953"/>
    <w:rsid w:val="001679F5"/>
    <w:rsid w:val="00167AC6"/>
    <w:rsid w:val="00167E27"/>
    <w:rsid w:val="00170437"/>
    <w:rsid w:val="00170589"/>
    <w:rsid w:val="0017096C"/>
    <w:rsid w:val="00170AB0"/>
    <w:rsid w:val="00170E14"/>
    <w:rsid w:val="00170E17"/>
    <w:rsid w:val="001715C2"/>
    <w:rsid w:val="00171B12"/>
    <w:rsid w:val="00171F98"/>
    <w:rsid w:val="001722A7"/>
    <w:rsid w:val="001723BD"/>
    <w:rsid w:val="0017250B"/>
    <w:rsid w:val="001725F7"/>
    <w:rsid w:val="00173022"/>
    <w:rsid w:val="00173274"/>
    <w:rsid w:val="001732FE"/>
    <w:rsid w:val="001734D9"/>
    <w:rsid w:val="00173CE9"/>
    <w:rsid w:val="0017487E"/>
    <w:rsid w:val="00174D43"/>
    <w:rsid w:val="00174DD2"/>
    <w:rsid w:val="0017501E"/>
    <w:rsid w:val="0017532F"/>
    <w:rsid w:val="0017570B"/>
    <w:rsid w:val="00175D95"/>
    <w:rsid w:val="00175E73"/>
    <w:rsid w:val="00175F18"/>
    <w:rsid w:val="00176342"/>
    <w:rsid w:val="00176730"/>
    <w:rsid w:val="001768F2"/>
    <w:rsid w:val="00176C3D"/>
    <w:rsid w:val="00176D32"/>
    <w:rsid w:val="001777F8"/>
    <w:rsid w:val="00180192"/>
    <w:rsid w:val="00180397"/>
    <w:rsid w:val="001804C0"/>
    <w:rsid w:val="0018054A"/>
    <w:rsid w:val="00181C6B"/>
    <w:rsid w:val="00181FC9"/>
    <w:rsid w:val="00182050"/>
    <w:rsid w:val="00182275"/>
    <w:rsid w:val="00182E1B"/>
    <w:rsid w:val="00183281"/>
    <w:rsid w:val="0018361A"/>
    <w:rsid w:val="001837D9"/>
    <w:rsid w:val="00183883"/>
    <w:rsid w:val="00183F02"/>
    <w:rsid w:val="001844DF"/>
    <w:rsid w:val="001853F7"/>
    <w:rsid w:val="00185819"/>
    <w:rsid w:val="0018606D"/>
    <w:rsid w:val="001860A2"/>
    <w:rsid w:val="00186440"/>
    <w:rsid w:val="00186ADA"/>
    <w:rsid w:val="00187441"/>
    <w:rsid w:val="001874A6"/>
    <w:rsid w:val="0018754E"/>
    <w:rsid w:val="00187AA6"/>
    <w:rsid w:val="001904E4"/>
    <w:rsid w:val="00190694"/>
    <w:rsid w:val="001907D8"/>
    <w:rsid w:val="001910A3"/>
    <w:rsid w:val="0019121D"/>
    <w:rsid w:val="00191382"/>
    <w:rsid w:val="0019147D"/>
    <w:rsid w:val="00191654"/>
    <w:rsid w:val="00191D62"/>
    <w:rsid w:val="00192542"/>
    <w:rsid w:val="001928EF"/>
    <w:rsid w:val="00192CE4"/>
    <w:rsid w:val="00192E2A"/>
    <w:rsid w:val="00192EC3"/>
    <w:rsid w:val="00193254"/>
    <w:rsid w:val="0019479F"/>
    <w:rsid w:val="001957DE"/>
    <w:rsid w:val="00195902"/>
    <w:rsid w:val="00195C27"/>
    <w:rsid w:val="00195C36"/>
    <w:rsid w:val="0019609D"/>
    <w:rsid w:val="001962A8"/>
    <w:rsid w:val="00196713"/>
    <w:rsid w:val="001968C4"/>
    <w:rsid w:val="0019698F"/>
    <w:rsid w:val="00196A68"/>
    <w:rsid w:val="00196C00"/>
    <w:rsid w:val="00196E49"/>
    <w:rsid w:val="00197338"/>
    <w:rsid w:val="00197B39"/>
    <w:rsid w:val="00197E5D"/>
    <w:rsid w:val="00197F34"/>
    <w:rsid w:val="001A02E1"/>
    <w:rsid w:val="001A03C1"/>
    <w:rsid w:val="001A084D"/>
    <w:rsid w:val="001A0EDA"/>
    <w:rsid w:val="001A1326"/>
    <w:rsid w:val="001A20A6"/>
    <w:rsid w:val="001A212E"/>
    <w:rsid w:val="001A2252"/>
    <w:rsid w:val="001A22D0"/>
    <w:rsid w:val="001A24D0"/>
    <w:rsid w:val="001A27D4"/>
    <w:rsid w:val="001A29E0"/>
    <w:rsid w:val="001A2BF1"/>
    <w:rsid w:val="001A2E96"/>
    <w:rsid w:val="001A2F68"/>
    <w:rsid w:val="001A357A"/>
    <w:rsid w:val="001A3813"/>
    <w:rsid w:val="001A382F"/>
    <w:rsid w:val="001A3A4D"/>
    <w:rsid w:val="001A3E04"/>
    <w:rsid w:val="001A412B"/>
    <w:rsid w:val="001A4221"/>
    <w:rsid w:val="001A5F8E"/>
    <w:rsid w:val="001A61A4"/>
    <w:rsid w:val="001A66AE"/>
    <w:rsid w:val="001A6804"/>
    <w:rsid w:val="001A6A6E"/>
    <w:rsid w:val="001B03AE"/>
    <w:rsid w:val="001B0809"/>
    <w:rsid w:val="001B0FB4"/>
    <w:rsid w:val="001B0FF8"/>
    <w:rsid w:val="001B12B9"/>
    <w:rsid w:val="001B160F"/>
    <w:rsid w:val="001B1696"/>
    <w:rsid w:val="001B17E3"/>
    <w:rsid w:val="001B2115"/>
    <w:rsid w:val="001B24A1"/>
    <w:rsid w:val="001B26FD"/>
    <w:rsid w:val="001B2A1D"/>
    <w:rsid w:val="001B2F6C"/>
    <w:rsid w:val="001B4866"/>
    <w:rsid w:val="001B4B3E"/>
    <w:rsid w:val="001B5778"/>
    <w:rsid w:val="001B5AF2"/>
    <w:rsid w:val="001B600B"/>
    <w:rsid w:val="001B63BA"/>
    <w:rsid w:val="001B6BA8"/>
    <w:rsid w:val="001B705C"/>
    <w:rsid w:val="001B73AF"/>
    <w:rsid w:val="001B776B"/>
    <w:rsid w:val="001B777F"/>
    <w:rsid w:val="001B7EAB"/>
    <w:rsid w:val="001C031F"/>
    <w:rsid w:val="001C07F2"/>
    <w:rsid w:val="001C0CB4"/>
    <w:rsid w:val="001C0DF3"/>
    <w:rsid w:val="001C0FD2"/>
    <w:rsid w:val="001C146C"/>
    <w:rsid w:val="001C16B4"/>
    <w:rsid w:val="001C16E0"/>
    <w:rsid w:val="001C19A3"/>
    <w:rsid w:val="001C27A7"/>
    <w:rsid w:val="001C30C6"/>
    <w:rsid w:val="001C32F1"/>
    <w:rsid w:val="001C34A1"/>
    <w:rsid w:val="001C37B0"/>
    <w:rsid w:val="001C3D95"/>
    <w:rsid w:val="001C3F30"/>
    <w:rsid w:val="001C417F"/>
    <w:rsid w:val="001C4477"/>
    <w:rsid w:val="001C449F"/>
    <w:rsid w:val="001C4711"/>
    <w:rsid w:val="001C488E"/>
    <w:rsid w:val="001C5193"/>
    <w:rsid w:val="001C5549"/>
    <w:rsid w:val="001C5700"/>
    <w:rsid w:val="001C5A1D"/>
    <w:rsid w:val="001C5B12"/>
    <w:rsid w:val="001C5DE6"/>
    <w:rsid w:val="001C61C5"/>
    <w:rsid w:val="001C6703"/>
    <w:rsid w:val="001C67D5"/>
    <w:rsid w:val="001C6815"/>
    <w:rsid w:val="001C6B17"/>
    <w:rsid w:val="001C6C98"/>
    <w:rsid w:val="001C7236"/>
    <w:rsid w:val="001C7F19"/>
    <w:rsid w:val="001D06A5"/>
    <w:rsid w:val="001D08DE"/>
    <w:rsid w:val="001D08DF"/>
    <w:rsid w:val="001D0A9E"/>
    <w:rsid w:val="001D0C5D"/>
    <w:rsid w:val="001D10DD"/>
    <w:rsid w:val="001D1112"/>
    <w:rsid w:val="001D144C"/>
    <w:rsid w:val="001D1A1B"/>
    <w:rsid w:val="001D1A94"/>
    <w:rsid w:val="001D1F6E"/>
    <w:rsid w:val="001D24E7"/>
    <w:rsid w:val="001D2546"/>
    <w:rsid w:val="001D2A9C"/>
    <w:rsid w:val="001D2C8B"/>
    <w:rsid w:val="001D3B9A"/>
    <w:rsid w:val="001D3C75"/>
    <w:rsid w:val="001D3EF5"/>
    <w:rsid w:val="001D3F5A"/>
    <w:rsid w:val="001D3F5C"/>
    <w:rsid w:val="001D477B"/>
    <w:rsid w:val="001D4817"/>
    <w:rsid w:val="001D49A2"/>
    <w:rsid w:val="001D4CA8"/>
    <w:rsid w:val="001D4D93"/>
    <w:rsid w:val="001D4F3C"/>
    <w:rsid w:val="001D528E"/>
    <w:rsid w:val="001D5A36"/>
    <w:rsid w:val="001D5E80"/>
    <w:rsid w:val="001D5E8F"/>
    <w:rsid w:val="001D62DA"/>
    <w:rsid w:val="001D6302"/>
    <w:rsid w:val="001D6F6C"/>
    <w:rsid w:val="001D785A"/>
    <w:rsid w:val="001D7FB9"/>
    <w:rsid w:val="001E0074"/>
    <w:rsid w:val="001E04E7"/>
    <w:rsid w:val="001E0AEC"/>
    <w:rsid w:val="001E0F65"/>
    <w:rsid w:val="001E13A0"/>
    <w:rsid w:val="001E140A"/>
    <w:rsid w:val="001E2C36"/>
    <w:rsid w:val="001E3902"/>
    <w:rsid w:val="001E3DCB"/>
    <w:rsid w:val="001E4184"/>
    <w:rsid w:val="001E46D5"/>
    <w:rsid w:val="001E46E7"/>
    <w:rsid w:val="001E51C9"/>
    <w:rsid w:val="001E560C"/>
    <w:rsid w:val="001E5BB2"/>
    <w:rsid w:val="001E5C55"/>
    <w:rsid w:val="001E6B25"/>
    <w:rsid w:val="001E6C0F"/>
    <w:rsid w:val="001E6EF2"/>
    <w:rsid w:val="001E7382"/>
    <w:rsid w:val="001E73D0"/>
    <w:rsid w:val="001F0305"/>
    <w:rsid w:val="001F05CE"/>
    <w:rsid w:val="001F07A5"/>
    <w:rsid w:val="001F0847"/>
    <w:rsid w:val="001F0A61"/>
    <w:rsid w:val="001F0CB9"/>
    <w:rsid w:val="001F0F2A"/>
    <w:rsid w:val="001F0F4B"/>
    <w:rsid w:val="001F13FE"/>
    <w:rsid w:val="001F1A7D"/>
    <w:rsid w:val="001F1B28"/>
    <w:rsid w:val="001F1E4C"/>
    <w:rsid w:val="001F20CA"/>
    <w:rsid w:val="001F219E"/>
    <w:rsid w:val="001F24A4"/>
    <w:rsid w:val="001F26CA"/>
    <w:rsid w:val="001F2878"/>
    <w:rsid w:val="001F292C"/>
    <w:rsid w:val="001F2BB5"/>
    <w:rsid w:val="001F2EBB"/>
    <w:rsid w:val="001F300E"/>
    <w:rsid w:val="001F3107"/>
    <w:rsid w:val="001F334D"/>
    <w:rsid w:val="001F33AC"/>
    <w:rsid w:val="001F360B"/>
    <w:rsid w:val="001F424A"/>
    <w:rsid w:val="001F42EC"/>
    <w:rsid w:val="001F4320"/>
    <w:rsid w:val="001F4578"/>
    <w:rsid w:val="001F4D65"/>
    <w:rsid w:val="001F4EEC"/>
    <w:rsid w:val="001F53A8"/>
    <w:rsid w:val="001F54A6"/>
    <w:rsid w:val="001F550E"/>
    <w:rsid w:val="001F5F69"/>
    <w:rsid w:val="001F7249"/>
    <w:rsid w:val="002006EC"/>
    <w:rsid w:val="00200CC3"/>
    <w:rsid w:val="00201413"/>
    <w:rsid w:val="0020161D"/>
    <w:rsid w:val="00202073"/>
    <w:rsid w:val="0020270A"/>
    <w:rsid w:val="00203690"/>
    <w:rsid w:val="002036B9"/>
    <w:rsid w:val="00204026"/>
    <w:rsid w:val="00204284"/>
    <w:rsid w:val="00204AC4"/>
    <w:rsid w:val="00204BFE"/>
    <w:rsid w:val="00205483"/>
    <w:rsid w:val="00205514"/>
    <w:rsid w:val="00205AC7"/>
    <w:rsid w:val="00205CEF"/>
    <w:rsid w:val="00206CC3"/>
    <w:rsid w:val="00207310"/>
    <w:rsid w:val="00207635"/>
    <w:rsid w:val="0020771C"/>
    <w:rsid w:val="00207ADE"/>
    <w:rsid w:val="00210733"/>
    <w:rsid w:val="00210CF9"/>
    <w:rsid w:val="002112DF"/>
    <w:rsid w:val="0021144A"/>
    <w:rsid w:val="0021196F"/>
    <w:rsid w:val="00211ACA"/>
    <w:rsid w:val="00211BAE"/>
    <w:rsid w:val="00211C74"/>
    <w:rsid w:val="00211E98"/>
    <w:rsid w:val="0021243C"/>
    <w:rsid w:val="002127EB"/>
    <w:rsid w:val="00212901"/>
    <w:rsid w:val="002129DE"/>
    <w:rsid w:val="002133B0"/>
    <w:rsid w:val="00213B7A"/>
    <w:rsid w:val="00213E4D"/>
    <w:rsid w:val="00214464"/>
    <w:rsid w:val="002144D1"/>
    <w:rsid w:val="0021465F"/>
    <w:rsid w:val="00214706"/>
    <w:rsid w:val="002148FE"/>
    <w:rsid w:val="00214C63"/>
    <w:rsid w:val="00214FE7"/>
    <w:rsid w:val="002151F6"/>
    <w:rsid w:val="00215363"/>
    <w:rsid w:val="0021559F"/>
    <w:rsid w:val="00215664"/>
    <w:rsid w:val="00215998"/>
    <w:rsid w:val="00216063"/>
    <w:rsid w:val="002165BF"/>
    <w:rsid w:val="002165C3"/>
    <w:rsid w:val="00216702"/>
    <w:rsid w:val="00217941"/>
    <w:rsid w:val="0022027A"/>
    <w:rsid w:val="00220352"/>
    <w:rsid w:val="0022063C"/>
    <w:rsid w:val="00220717"/>
    <w:rsid w:val="002207CA"/>
    <w:rsid w:val="002213B2"/>
    <w:rsid w:val="002214B5"/>
    <w:rsid w:val="00221C32"/>
    <w:rsid w:val="0022230F"/>
    <w:rsid w:val="00222401"/>
    <w:rsid w:val="00222941"/>
    <w:rsid w:val="00222D54"/>
    <w:rsid w:val="00222FB5"/>
    <w:rsid w:val="002233E2"/>
    <w:rsid w:val="002234E6"/>
    <w:rsid w:val="002235BC"/>
    <w:rsid w:val="002236B9"/>
    <w:rsid w:val="00223939"/>
    <w:rsid w:val="002246C6"/>
    <w:rsid w:val="00224B86"/>
    <w:rsid w:val="00224F0E"/>
    <w:rsid w:val="00225076"/>
    <w:rsid w:val="0022520A"/>
    <w:rsid w:val="00225560"/>
    <w:rsid w:val="00225BD0"/>
    <w:rsid w:val="00225FD6"/>
    <w:rsid w:val="00226BE7"/>
    <w:rsid w:val="00226E33"/>
    <w:rsid w:val="002273A7"/>
    <w:rsid w:val="002273CD"/>
    <w:rsid w:val="00227462"/>
    <w:rsid w:val="00227C9F"/>
    <w:rsid w:val="00230042"/>
    <w:rsid w:val="00230174"/>
    <w:rsid w:val="00230683"/>
    <w:rsid w:val="002308CF"/>
    <w:rsid w:val="00230C6C"/>
    <w:rsid w:val="0023124A"/>
    <w:rsid w:val="0023185D"/>
    <w:rsid w:val="00231873"/>
    <w:rsid w:val="0023194B"/>
    <w:rsid w:val="00231A83"/>
    <w:rsid w:val="00231C19"/>
    <w:rsid w:val="00231D57"/>
    <w:rsid w:val="00231E97"/>
    <w:rsid w:val="00232053"/>
    <w:rsid w:val="00232E63"/>
    <w:rsid w:val="00232F0E"/>
    <w:rsid w:val="0023383D"/>
    <w:rsid w:val="0023390A"/>
    <w:rsid w:val="00233AFB"/>
    <w:rsid w:val="00234E5B"/>
    <w:rsid w:val="00234EC6"/>
    <w:rsid w:val="002358B7"/>
    <w:rsid w:val="00235A8E"/>
    <w:rsid w:val="00235B39"/>
    <w:rsid w:val="00235DE6"/>
    <w:rsid w:val="00236061"/>
    <w:rsid w:val="0023648E"/>
    <w:rsid w:val="002366A8"/>
    <w:rsid w:val="00236786"/>
    <w:rsid w:val="00237691"/>
    <w:rsid w:val="00237A7A"/>
    <w:rsid w:val="002402CA"/>
    <w:rsid w:val="00240DCC"/>
    <w:rsid w:val="00241215"/>
    <w:rsid w:val="00241B35"/>
    <w:rsid w:val="00241CD1"/>
    <w:rsid w:val="002422C1"/>
    <w:rsid w:val="00242643"/>
    <w:rsid w:val="002429AA"/>
    <w:rsid w:val="00242A49"/>
    <w:rsid w:val="00242B12"/>
    <w:rsid w:val="00242B92"/>
    <w:rsid w:val="00242D9D"/>
    <w:rsid w:val="00242F9B"/>
    <w:rsid w:val="0024375A"/>
    <w:rsid w:val="002437DF"/>
    <w:rsid w:val="002439EA"/>
    <w:rsid w:val="0024495F"/>
    <w:rsid w:val="00244A59"/>
    <w:rsid w:val="00244B32"/>
    <w:rsid w:val="00245447"/>
    <w:rsid w:val="00245560"/>
    <w:rsid w:val="00246171"/>
    <w:rsid w:val="00246194"/>
    <w:rsid w:val="0024625D"/>
    <w:rsid w:val="002462F0"/>
    <w:rsid w:val="0024637E"/>
    <w:rsid w:val="00246D0A"/>
    <w:rsid w:val="00246D16"/>
    <w:rsid w:val="00247251"/>
    <w:rsid w:val="0024780B"/>
    <w:rsid w:val="00247D31"/>
    <w:rsid w:val="00247F35"/>
    <w:rsid w:val="00250824"/>
    <w:rsid w:val="00250B98"/>
    <w:rsid w:val="00250D18"/>
    <w:rsid w:val="0025128F"/>
    <w:rsid w:val="00251675"/>
    <w:rsid w:val="002518D2"/>
    <w:rsid w:val="002528E1"/>
    <w:rsid w:val="00252E1A"/>
    <w:rsid w:val="00252E6D"/>
    <w:rsid w:val="00253EF6"/>
    <w:rsid w:val="002543C3"/>
    <w:rsid w:val="00254686"/>
    <w:rsid w:val="002547A4"/>
    <w:rsid w:val="002549A1"/>
    <w:rsid w:val="00254AD6"/>
    <w:rsid w:val="002556BD"/>
    <w:rsid w:val="0025586C"/>
    <w:rsid w:val="00255AFC"/>
    <w:rsid w:val="0025663B"/>
    <w:rsid w:val="00256A53"/>
    <w:rsid w:val="0025768B"/>
    <w:rsid w:val="00257806"/>
    <w:rsid w:val="002578A6"/>
    <w:rsid w:val="002578D5"/>
    <w:rsid w:val="00260067"/>
    <w:rsid w:val="00260538"/>
    <w:rsid w:val="002605A0"/>
    <w:rsid w:val="002613BD"/>
    <w:rsid w:val="00261588"/>
    <w:rsid w:val="00261A37"/>
    <w:rsid w:val="00261B6F"/>
    <w:rsid w:val="00261C55"/>
    <w:rsid w:val="00261DF6"/>
    <w:rsid w:val="002623B3"/>
    <w:rsid w:val="002629A0"/>
    <w:rsid w:val="00262A26"/>
    <w:rsid w:val="00262FF4"/>
    <w:rsid w:val="00263557"/>
    <w:rsid w:val="00263A82"/>
    <w:rsid w:val="002641DA"/>
    <w:rsid w:val="00264732"/>
    <w:rsid w:val="00264A21"/>
    <w:rsid w:val="00264B32"/>
    <w:rsid w:val="00264C76"/>
    <w:rsid w:val="00264F70"/>
    <w:rsid w:val="0026531A"/>
    <w:rsid w:val="00266202"/>
    <w:rsid w:val="0026639C"/>
    <w:rsid w:val="002665F9"/>
    <w:rsid w:val="002667C6"/>
    <w:rsid w:val="002668F9"/>
    <w:rsid w:val="00266CB9"/>
    <w:rsid w:val="00266E37"/>
    <w:rsid w:val="00267560"/>
    <w:rsid w:val="00267807"/>
    <w:rsid w:val="002678B9"/>
    <w:rsid w:val="00267B66"/>
    <w:rsid w:val="002701EF"/>
    <w:rsid w:val="002702F6"/>
    <w:rsid w:val="00270512"/>
    <w:rsid w:val="00270859"/>
    <w:rsid w:val="00270A4D"/>
    <w:rsid w:val="00270BD1"/>
    <w:rsid w:val="00271388"/>
    <w:rsid w:val="002713A4"/>
    <w:rsid w:val="00271663"/>
    <w:rsid w:val="00271DE8"/>
    <w:rsid w:val="002720EC"/>
    <w:rsid w:val="00272AEE"/>
    <w:rsid w:val="0027344C"/>
    <w:rsid w:val="00273663"/>
    <w:rsid w:val="0027369E"/>
    <w:rsid w:val="00273E71"/>
    <w:rsid w:val="0027454A"/>
    <w:rsid w:val="00274758"/>
    <w:rsid w:val="00274EFF"/>
    <w:rsid w:val="002755F4"/>
    <w:rsid w:val="0027618D"/>
    <w:rsid w:val="00276464"/>
    <w:rsid w:val="002764E6"/>
    <w:rsid w:val="00276839"/>
    <w:rsid w:val="00276E38"/>
    <w:rsid w:val="00277370"/>
    <w:rsid w:val="00277B87"/>
    <w:rsid w:val="00277C3D"/>
    <w:rsid w:val="002801F5"/>
    <w:rsid w:val="0028049C"/>
    <w:rsid w:val="002804B0"/>
    <w:rsid w:val="0028087E"/>
    <w:rsid w:val="002808B2"/>
    <w:rsid w:val="00280AD4"/>
    <w:rsid w:val="00280F20"/>
    <w:rsid w:val="00281AC6"/>
    <w:rsid w:val="00281B78"/>
    <w:rsid w:val="00281BE8"/>
    <w:rsid w:val="002820F7"/>
    <w:rsid w:val="002828B2"/>
    <w:rsid w:val="00282BBF"/>
    <w:rsid w:val="00282C93"/>
    <w:rsid w:val="002831DF"/>
    <w:rsid w:val="00283455"/>
    <w:rsid w:val="002837B2"/>
    <w:rsid w:val="0028396D"/>
    <w:rsid w:val="00283B7E"/>
    <w:rsid w:val="00283E15"/>
    <w:rsid w:val="00284263"/>
    <w:rsid w:val="002853E5"/>
    <w:rsid w:val="00285A4D"/>
    <w:rsid w:val="00285AFD"/>
    <w:rsid w:val="002861CF"/>
    <w:rsid w:val="0028652F"/>
    <w:rsid w:val="00286E27"/>
    <w:rsid w:val="0028705C"/>
    <w:rsid w:val="0028792B"/>
    <w:rsid w:val="00287BC1"/>
    <w:rsid w:val="00290430"/>
    <w:rsid w:val="00290512"/>
    <w:rsid w:val="00290AC0"/>
    <w:rsid w:val="00290BF9"/>
    <w:rsid w:val="00291390"/>
    <w:rsid w:val="00291561"/>
    <w:rsid w:val="00291700"/>
    <w:rsid w:val="0029244C"/>
    <w:rsid w:val="00292A53"/>
    <w:rsid w:val="00292C4D"/>
    <w:rsid w:val="0029308E"/>
    <w:rsid w:val="00293091"/>
    <w:rsid w:val="00293179"/>
    <w:rsid w:val="002932B0"/>
    <w:rsid w:val="00293346"/>
    <w:rsid w:val="00293927"/>
    <w:rsid w:val="00294061"/>
    <w:rsid w:val="002941D5"/>
    <w:rsid w:val="00294596"/>
    <w:rsid w:val="002949F8"/>
    <w:rsid w:val="00294CF5"/>
    <w:rsid w:val="00294EA3"/>
    <w:rsid w:val="002959E3"/>
    <w:rsid w:val="00295A92"/>
    <w:rsid w:val="00295D4D"/>
    <w:rsid w:val="00295E09"/>
    <w:rsid w:val="00295EF8"/>
    <w:rsid w:val="002962A5"/>
    <w:rsid w:val="0029728D"/>
    <w:rsid w:val="002972F2"/>
    <w:rsid w:val="002974A3"/>
    <w:rsid w:val="00297F13"/>
    <w:rsid w:val="002A01B4"/>
    <w:rsid w:val="002A047B"/>
    <w:rsid w:val="002A0B30"/>
    <w:rsid w:val="002A10B8"/>
    <w:rsid w:val="002A1AC5"/>
    <w:rsid w:val="002A1BE1"/>
    <w:rsid w:val="002A1F10"/>
    <w:rsid w:val="002A2EDB"/>
    <w:rsid w:val="002A3872"/>
    <w:rsid w:val="002A39A2"/>
    <w:rsid w:val="002A425C"/>
    <w:rsid w:val="002A458A"/>
    <w:rsid w:val="002A4868"/>
    <w:rsid w:val="002A52F6"/>
    <w:rsid w:val="002A59AA"/>
    <w:rsid w:val="002A59D0"/>
    <w:rsid w:val="002A5A2D"/>
    <w:rsid w:val="002A603B"/>
    <w:rsid w:val="002A6412"/>
    <w:rsid w:val="002A749A"/>
    <w:rsid w:val="002A74EE"/>
    <w:rsid w:val="002A7F03"/>
    <w:rsid w:val="002B01D8"/>
    <w:rsid w:val="002B0C01"/>
    <w:rsid w:val="002B0D73"/>
    <w:rsid w:val="002B10A4"/>
    <w:rsid w:val="002B1CBB"/>
    <w:rsid w:val="002B2802"/>
    <w:rsid w:val="002B2850"/>
    <w:rsid w:val="002B2971"/>
    <w:rsid w:val="002B2A9B"/>
    <w:rsid w:val="002B2DFE"/>
    <w:rsid w:val="002B35BC"/>
    <w:rsid w:val="002B35E9"/>
    <w:rsid w:val="002B3C0D"/>
    <w:rsid w:val="002B3D2E"/>
    <w:rsid w:val="002B40A2"/>
    <w:rsid w:val="002B40B7"/>
    <w:rsid w:val="002B40EC"/>
    <w:rsid w:val="002B41E5"/>
    <w:rsid w:val="002B4B7D"/>
    <w:rsid w:val="002B4BD5"/>
    <w:rsid w:val="002B4EDB"/>
    <w:rsid w:val="002B500B"/>
    <w:rsid w:val="002B51F7"/>
    <w:rsid w:val="002B5441"/>
    <w:rsid w:val="002B5941"/>
    <w:rsid w:val="002B5ABE"/>
    <w:rsid w:val="002B5B49"/>
    <w:rsid w:val="002B6041"/>
    <w:rsid w:val="002B69C6"/>
    <w:rsid w:val="002B6B47"/>
    <w:rsid w:val="002B6EB8"/>
    <w:rsid w:val="002B700A"/>
    <w:rsid w:val="002B7358"/>
    <w:rsid w:val="002B7C1E"/>
    <w:rsid w:val="002B7D6A"/>
    <w:rsid w:val="002C022A"/>
    <w:rsid w:val="002C0517"/>
    <w:rsid w:val="002C07D3"/>
    <w:rsid w:val="002C09BD"/>
    <w:rsid w:val="002C0B29"/>
    <w:rsid w:val="002C0CE1"/>
    <w:rsid w:val="002C0D40"/>
    <w:rsid w:val="002C2296"/>
    <w:rsid w:val="002C2E7F"/>
    <w:rsid w:val="002C31FF"/>
    <w:rsid w:val="002C3308"/>
    <w:rsid w:val="002C35E7"/>
    <w:rsid w:val="002C3660"/>
    <w:rsid w:val="002C3862"/>
    <w:rsid w:val="002C3B56"/>
    <w:rsid w:val="002C3D27"/>
    <w:rsid w:val="002C47F3"/>
    <w:rsid w:val="002C53A8"/>
    <w:rsid w:val="002C5475"/>
    <w:rsid w:val="002C555D"/>
    <w:rsid w:val="002C55CE"/>
    <w:rsid w:val="002C65C1"/>
    <w:rsid w:val="002C6B3D"/>
    <w:rsid w:val="002C6FD2"/>
    <w:rsid w:val="002C70C1"/>
    <w:rsid w:val="002C73C5"/>
    <w:rsid w:val="002C79B2"/>
    <w:rsid w:val="002C7F25"/>
    <w:rsid w:val="002D038D"/>
    <w:rsid w:val="002D06A1"/>
    <w:rsid w:val="002D07D7"/>
    <w:rsid w:val="002D083F"/>
    <w:rsid w:val="002D0968"/>
    <w:rsid w:val="002D0B9C"/>
    <w:rsid w:val="002D0FF7"/>
    <w:rsid w:val="002D10DC"/>
    <w:rsid w:val="002D11D0"/>
    <w:rsid w:val="002D1260"/>
    <w:rsid w:val="002D178A"/>
    <w:rsid w:val="002D19F3"/>
    <w:rsid w:val="002D1E8D"/>
    <w:rsid w:val="002D2398"/>
    <w:rsid w:val="002D2AC5"/>
    <w:rsid w:val="002D2B7E"/>
    <w:rsid w:val="002D3426"/>
    <w:rsid w:val="002D34E2"/>
    <w:rsid w:val="002D3592"/>
    <w:rsid w:val="002D35D1"/>
    <w:rsid w:val="002D3747"/>
    <w:rsid w:val="002D3AA1"/>
    <w:rsid w:val="002D3AE0"/>
    <w:rsid w:val="002D3E47"/>
    <w:rsid w:val="002D41E0"/>
    <w:rsid w:val="002D4257"/>
    <w:rsid w:val="002D460B"/>
    <w:rsid w:val="002D4CF9"/>
    <w:rsid w:val="002D4E05"/>
    <w:rsid w:val="002D522B"/>
    <w:rsid w:val="002D585D"/>
    <w:rsid w:val="002D5E11"/>
    <w:rsid w:val="002D6197"/>
    <w:rsid w:val="002D69BE"/>
    <w:rsid w:val="002D6B07"/>
    <w:rsid w:val="002D6CBD"/>
    <w:rsid w:val="002D6ECA"/>
    <w:rsid w:val="002D7682"/>
    <w:rsid w:val="002D7733"/>
    <w:rsid w:val="002D7B2F"/>
    <w:rsid w:val="002D7C22"/>
    <w:rsid w:val="002E0875"/>
    <w:rsid w:val="002E08BD"/>
    <w:rsid w:val="002E0C72"/>
    <w:rsid w:val="002E0FFB"/>
    <w:rsid w:val="002E1843"/>
    <w:rsid w:val="002E194F"/>
    <w:rsid w:val="002E2044"/>
    <w:rsid w:val="002E2431"/>
    <w:rsid w:val="002E27FC"/>
    <w:rsid w:val="002E29B8"/>
    <w:rsid w:val="002E2F4C"/>
    <w:rsid w:val="002E30A9"/>
    <w:rsid w:val="002E333B"/>
    <w:rsid w:val="002E38D6"/>
    <w:rsid w:val="002E3A9C"/>
    <w:rsid w:val="002E3B02"/>
    <w:rsid w:val="002E40FE"/>
    <w:rsid w:val="002E44AC"/>
    <w:rsid w:val="002E490F"/>
    <w:rsid w:val="002E5932"/>
    <w:rsid w:val="002E5B29"/>
    <w:rsid w:val="002E5DF8"/>
    <w:rsid w:val="002E6AEB"/>
    <w:rsid w:val="002E6CED"/>
    <w:rsid w:val="002E6EE2"/>
    <w:rsid w:val="002E6F48"/>
    <w:rsid w:val="002E74FA"/>
    <w:rsid w:val="002E7E49"/>
    <w:rsid w:val="002F0065"/>
    <w:rsid w:val="002F0404"/>
    <w:rsid w:val="002F056E"/>
    <w:rsid w:val="002F05BD"/>
    <w:rsid w:val="002F1044"/>
    <w:rsid w:val="002F1846"/>
    <w:rsid w:val="002F18AC"/>
    <w:rsid w:val="002F1A19"/>
    <w:rsid w:val="002F1FC5"/>
    <w:rsid w:val="002F2023"/>
    <w:rsid w:val="002F2075"/>
    <w:rsid w:val="002F23FB"/>
    <w:rsid w:val="002F28B6"/>
    <w:rsid w:val="002F2F0C"/>
    <w:rsid w:val="002F35DB"/>
    <w:rsid w:val="002F38BC"/>
    <w:rsid w:val="002F41E5"/>
    <w:rsid w:val="002F45A0"/>
    <w:rsid w:val="002F45EA"/>
    <w:rsid w:val="002F46EA"/>
    <w:rsid w:val="002F4720"/>
    <w:rsid w:val="002F5263"/>
    <w:rsid w:val="002F5989"/>
    <w:rsid w:val="002F600D"/>
    <w:rsid w:val="002F61E6"/>
    <w:rsid w:val="002F62D2"/>
    <w:rsid w:val="002F636C"/>
    <w:rsid w:val="002F6400"/>
    <w:rsid w:val="002F6687"/>
    <w:rsid w:val="002F6A60"/>
    <w:rsid w:val="002F71AD"/>
    <w:rsid w:val="002F71C4"/>
    <w:rsid w:val="002F7AC6"/>
    <w:rsid w:val="003003E0"/>
    <w:rsid w:val="00300430"/>
    <w:rsid w:val="00300E1B"/>
    <w:rsid w:val="00300EA9"/>
    <w:rsid w:val="00301003"/>
    <w:rsid w:val="003011B2"/>
    <w:rsid w:val="00301604"/>
    <w:rsid w:val="00301AA0"/>
    <w:rsid w:val="00302301"/>
    <w:rsid w:val="00302B6C"/>
    <w:rsid w:val="00302C4C"/>
    <w:rsid w:val="00302E1B"/>
    <w:rsid w:val="00303529"/>
    <w:rsid w:val="003035D4"/>
    <w:rsid w:val="00303645"/>
    <w:rsid w:val="00303DEC"/>
    <w:rsid w:val="00303F93"/>
    <w:rsid w:val="00304FD5"/>
    <w:rsid w:val="00305297"/>
    <w:rsid w:val="00305DE2"/>
    <w:rsid w:val="00305E84"/>
    <w:rsid w:val="00305F12"/>
    <w:rsid w:val="003065D8"/>
    <w:rsid w:val="00306646"/>
    <w:rsid w:val="003069BF"/>
    <w:rsid w:val="00306E43"/>
    <w:rsid w:val="003071E1"/>
    <w:rsid w:val="0030762E"/>
    <w:rsid w:val="003077E3"/>
    <w:rsid w:val="00307F07"/>
    <w:rsid w:val="00310226"/>
    <w:rsid w:val="0031041E"/>
    <w:rsid w:val="00311D01"/>
    <w:rsid w:val="00312354"/>
    <w:rsid w:val="00312CE9"/>
    <w:rsid w:val="00313833"/>
    <w:rsid w:val="0031417E"/>
    <w:rsid w:val="003142CE"/>
    <w:rsid w:val="00314851"/>
    <w:rsid w:val="00314F57"/>
    <w:rsid w:val="003150A2"/>
    <w:rsid w:val="003153E3"/>
    <w:rsid w:val="003155CC"/>
    <w:rsid w:val="003156F1"/>
    <w:rsid w:val="003157F4"/>
    <w:rsid w:val="00315893"/>
    <w:rsid w:val="0031607B"/>
    <w:rsid w:val="003165AF"/>
    <w:rsid w:val="00316B6F"/>
    <w:rsid w:val="00316CC8"/>
    <w:rsid w:val="003171CD"/>
    <w:rsid w:val="00317635"/>
    <w:rsid w:val="00317732"/>
    <w:rsid w:val="00317FEF"/>
    <w:rsid w:val="003201B0"/>
    <w:rsid w:val="003208C5"/>
    <w:rsid w:val="00320FDE"/>
    <w:rsid w:val="00320FEB"/>
    <w:rsid w:val="003216E9"/>
    <w:rsid w:val="00321A7D"/>
    <w:rsid w:val="00321B0C"/>
    <w:rsid w:val="00321EDD"/>
    <w:rsid w:val="00321F4E"/>
    <w:rsid w:val="0032279C"/>
    <w:rsid w:val="003227F1"/>
    <w:rsid w:val="003228E1"/>
    <w:rsid w:val="00322D38"/>
    <w:rsid w:val="00323693"/>
    <w:rsid w:val="00323E5E"/>
    <w:rsid w:val="00323F79"/>
    <w:rsid w:val="00324498"/>
    <w:rsid w:val="003246B9"/>
    <w:rsid w:val="0032490D"/>
    <w:rsid w:val="00324A5C"/>
    <w:rsid w:val="00324B17"/>
    <w:rsid w:val="0032517B"/>
    <w:rsid w:val="003251E0"/>
    <w:rsid w:val="00325267"/>
    <w:rsid w:val="003252D2"/>
    <w:rsid w:val="00325D77"/>
    <w:rsid w:val="003260EB"/>
    <w:rsid w:val="00326222"/>
    <w:rsid w:val="003265F3"/>
    <w:rsid w:val="00326687"/>
    <w:rsid w:val="0032675A"/>
    <w:rsid w:val="00326772"/>
    <w:rsid w:val="00326A39"/>
    <w:rsid w:val="00326B39"/>
    <w:rsid w:val="00326BAA"/>
    <w:rsid w:val="003270CE"/>
    <w:rsid w:val="00327BAC"/>
    <w:rsid w:val="00327CA8"/>
    <w:rsid w:val="00330E2D"/>
    <w:rsid w:val="00330EC9"/>
    <w:rsid w:val="003313E2"/>
    <w:rsid w:val="003315F1"/>
    <w:rsid w:val="003317E0"/>
    <w:rsid w:val="00331BCC"/>
    <w:rsid w:val="00331D7F"/>
    <w:rsid w:val="00331DD7"/>
    <w:rsid w:val="00332501"/>
    <w:rsid w:val="0033293C"/>
    <w:rsid w:val="00332B53"/>
    <w:rsid w:val="00332CAA"/>
    <w:rsid w:val="003335A5"/>
    <w:rsid w:val="00333693"/>
    <w:rsid w:val="00333764"/>
    <w:rsid w:val="003338A6"/>
    <w:rsid w:val="0033392E"/>
    <w:rsid w:val="00333A47"/>
    <w:rsid w:val="00333DA6"/>
    <w:rsid w:val="00334057"/>
    <w:rsid w:val="0033446D"/>
    <w:rsid w:val="00334776"/>
    <w:rsid w:val="00334BBE"/>
    <w:rsid w:val="00334E68"/>
    <w:rsid w:val="00334EEC"/>
    <w:rsid w:val="00334F2D"/>
    <w:rsid w:val="00334F76"/>
    <w:rsid w:val="0033522B"/>
    <w:rsid w:val="0033580D"/>
    <w:rsid w:val="0033580F"/>
    <w:rsid w:val="003358A9"/>
    <w:rsid w:val="00335A62"/>
    <w:rsid w:val="00335E3B"/>
    <w:rsid w:val="0033671B"/>
    <w:rsid w:val="00337022"/>
    <w:rsid w:val="0033710E"/>
    <w:rsid w:val="003372F0"/>
    <w:rsid w:val="003373EC"/>
    <w:rsid w:val="0033783B"/>
    <w:rsid w:val="0033791B"/>
    <w:rsid w:val="00337A5A"/>
    <w:rsid w:val="00337A70"/>
    <w:rsid w:val="00340072"/>
    <w:rsid w:val="0034049B"/>
    <w:rsid w:val="003406E2"/>
    <w:rsid w:val="00340806"/>
    <w:rsid w:val="00340CC9"/>
    <w:rsid w:val="0034122F"/>
    <w:rsid w:val="00341285"/>
    <w:rsid w:val="0034152E"/>
    <w:rsid w:val="00341594"/>
    <w:rsid w:val="003416BD"/>
    <w:rsid w:val="0034174C"/>
    <w:rsid w:val="00341877"/>
    <w:rsid w:val="00342243"/>
    <w:rsid w:val="0034250E"/>
    <w:rsid w:val="00342576"/>
    <w:rsid w:val="003425C7"/>
    <w:rsid w:val="003425D0"/>
    <w:rsid w:val="00342642"/>
    <w:rsid w:val="00342A5E"/>
    <w:rsid w:val="003433C2"/>
    <w:rsid w:val="00343DB8"/>
    <w:rsid w:val="00344283"/>
    <w:rsid w:val="00344383"/>
    <w:rsid w:val="003450DB"/>
    <w:rsid w:val="003452B4"/>
    <w:rsid w:val="00346218"/>
    <w:rsid w:val="003462EC"/>
    <w:rsid w:val="00346378"/>
    <w:rsid w:val="0034642A"/>
    <w:rsid w:val="003469B8"/>
    <w:rsid w:val="00346AEE"/>
    <w:rsid w:val="00346D1F"/>
    <w:rsid w:val="00346DC6"/>
    <w:rsid w:val="00346FB9"/>
    <w:rsid w:val="00346FF9"/>
    <w:rsid w:val="00347034"/>
    <w:rsid w:val="00347587"/>
    <w:rsid w:val="003476DE"/>
    <w:rsid w:val="00347B8B"/>
    <w:rsid w:val="0035009A"/>
    <w:rsid w:val="00350D70"/>
    <w:rsid w:val="003512D0"/>
    <w:rsid w:val="0035133F"/>
    <w:rsid w:val="0035154D"/>
    <w:rsid w:val="00351A59"/>
    <w:rsid w:val="00351CA6"/>
    <w:rsid w:val="00351F6F"/>
    <w:rsid w:val="00352214"/>
    <w:rsid w:val="00352266"/>
    <w:rsid w:val="00352471"/>
    <w:rsid w:val="00352554"/>
    <w:rsid w:val="0035267E"/>
    <w:rsid w:val="00352761"/>
    <w:rsid w:val="00352D75"/>
    <w:rsid w:val="00353FDC"/>
    <w:rsid w:val="003541B3"/>
    <w:rsid w:val="00354680"/>
    <w:rsid w:val="003546D7"/>
    <w:rsid w:val="003547C6"/>
    <w:rsid w:val="00354A08"/>
    <w:rsid w:val="00355681"/>
    <w:rsid w:val="00355C01"/>
    <w:rsid w:val="003561A9"/>
    <w:rsid w:val="003563A5"/>
    <w:rsid w:val="003566AC"/>
    <w:rsid w:val="00356CD8"/>
    <w:rsid w:val="00357307"/>
    <w:rsid w:val="00357321"/>
    <w:rsid w:val="003577A6"/>
    <w:rsid w:val="00357CF9"/>
    <w:rsid w:val="00357FF6"/>
    <w:rsid w:val="003613D5"/>
    <w:rsid w:val="003617AF"/>
    <w:rsid w:val="00362068"/>
    <w:rsid w:val="003623FB"/>
    <w:rsid w:val="00362A83"/>
    <w:rsid w:val="00362AF2"/>
    <w:rsid w:val="00363264"/>
    <w:rsid w:val="00363732"/>
    <w:rsid w:val="00363736"/>
    <w:rsid w:val="00363A32"/>
    <w:rsid w:val="00363CD5"/>
    <w:rsid w:val="00363F44"/>
    <w:rsid w:val="0036419A"/>
    <w:rsid w:val="003643BB"/>
    <w:rsid w:val="00364639"/>
    <w:rsid w:val="003648F8"/>
    <w:rsid w:val="0036497C"/>
    <w:rsid w:val="00364986"/>
    <w:rsid w:val="00364EE7"/>
    <w:rsid w:val="00365572"/>
    <w:rsid w:val="0036559A"/>
    <w:rsid w:val="003656E1"/>
    <w:rsid w:val="00365AF0"/>
    <w:rsid w:val="0036614F"/>
    <w:rsid w:val="00366378"/>
    <w:rsid w:val="003669D8"/>
    <w:rsid w:val="00366C26"/>
    <w:rsid w:val="00366D0F"/>
    <w:rsid w:val="00367AB9"/>
    <w:rsid w:val="003701B3"/>
    <w:rsid w:val="003703D7"/>
    <w:rsid w:val="003708C4"/>
    <w:rsid w:val="00370999"/>
    <w:rsid w:val="00370B20"/>
    <w:rsid w:val="00370E1E"/>
    <w:rsid w:val="0037125D"/>
    <w:rsid w:val="00371CF3"/>
    <w:rsid w:val="00372633"/>
    <w:rsid w:val="00372779"/>
    <w:rsid w:val="00373101"/>
    <w:rsid w:val="00373401"/>
    <w:rsid w:val="00373457"/>
    <w:rsid w:val="0037384F"/>
    <w:rsid w:val="00373E0D"/>
    <w:rsid w:val="003744C7"/>
    <w:rsid w:val="0037451C"/>
    <w:rsid w:val="00375078"/>
    <w:rsid w:val="0037516C"/>
    <w:rsid w:val="0037563D"/>
    <w:rsid w:val="0037587B"/>
    <w:rsid w:val="00375ACF"/>
    <w:rsid w:val="00375D63"/>
    <w:rsid w:val="00376814"/>
    <w:rsid w:val="00376E80"/>
    <w:rsid w:val="0037712E"/>
    <w:rsid w:val="003772A3"/>
    <w:rsid w:val="003775BE"/>
    <w:rsid w:val="003775F0"/>
    <w:rsid w:val="003778E4"/>
    <w:rsid w:val="00377B57"/>
    <w:rsid w:val="00377BB3"/>
    <w:rsid w:val="0038020D"/>
    <w:rsid w:val="00380819"/>
    <w:rsid w:val="00380AFB"/>
    <w:rsid w:val="00381182"/>
    <w:rsid w:val="003811E7"/>
    <w:rsid w:val="00381E61"/>
    <w:rsid w:val="0038201F"/>
    <w:rsid w:val="00383A62"/>
    <w:rsid w:val="00383B0F"/>
    <w:rsid w:val="00383B93"/>
    <w:rsid w:val="00383C9B"/>
    <w:rsid w:val="003843B2"/>
    <w:rsid w:val="00384EA9"/>
    <w:rsid w:val="00385821"/>
    <w:rsid w:val="00385E36"/>
    <w:rsid w:val="003867D0"/>
    <w:rsid w:val="00386806"/>
    <w:rsid w:val="003869AB"/>
    <w:rsid w:val="00386F4F"/>
    <w:rsid w:val="0038757F"/>
    <w:rsid w:val="00387960"/>
    <w:rsid w:val="00387ACB"/>
    <w:rsid w:val="00387B61"/>
    <w:rsid w:val="00390656"/>
    <w:rsid w:val="003908C2"/>
    <w:rsid w:val="00390CE6"/>
    <w:rsid w:val="0039203D"/>
    <w:rsid w:val="00392230"/>
    <w:rsid w:val="0039295F"/>
    <w:rsid w:val="003929AA"/>
    <w:rsid w:val="003930BD"/>
    <w:rsid w:val="0039387E"/>
    <w:rsid w:val="00393AFD"/>
    <w:rsid w:val="00393E38"/>
    <w:rsid w:val="003947C7"/>
    <w:rsid w:val="00394BA9"/>
    <w:rsid w:val="00394F13"/>
    <w:rsid w:val="003951FB"/>
    <w:rsid w:val="003959C3"/>
    <w:rsid w:val="003959C5"/>
    <w:rsid w:val="003968C0"/>
    <w:rsid w:val="00396A8D"/>
    <w:rsid w:val="00396C25"/>
    <w:rsid w:val="00397072"/>
    <w:rsid w:val="00397170"/>
    <w:rsid w:val="003977C1"/>
    <w:rsid w:val="00397AF8"/>
    <w:rsid w:val="00397F15"/>
    <w:rsid w:val="00397F26"/>
    <w:rsid w:val="003A001F"/>
    <w:rsid w:val="003A020A"/>
    <w:rsid w:val="003A0717"/>
    <w:rsid w:val="003A08F5"/>
    <w:rsid w:val="003A0BF2"/>
    <w:rsid w:val="003A1325"/>
    <w:rsid w:val="003A1632"/>
    <w:rsid w:val="003A18FD"/>
    <w:rsid w:val="003A19C6"/>
    <w:rsid w:val="003A1C96"/>
    <w:rsid w:val="003A2734"/>
    <w:rsid w:val="003A29B1"/>
    <w:rsid w:val="003A2D59"/>
    <w:rsid w:val="003A2E7B"/>
    <w:rsid w:val="003A3F64"/>
    <w:rsid w:val="003A43E9"/>
    <w:rsid w:val="003A49DC"/>
    <w:rsid w:val="003A4CA6"/>
    <w:rsid w:val="003A52CF"/>
    <w:rsid w:val="003A5560"/>
    <w:rsid w:val="003A57E1"/>
    <w:rsid w:val="003A5A01"/>
    <w:rsid w:val="003A5E87"/>
    <w:rsid w:val="003A66FA"/>
    <w:rsid w:val="003A6708"/>
    <w:rsid w:val="003A670C"/>
    <w:rsid w:val="003A6854"/>
    <w:rsid w:val="003A76C9"/>
    <w:rsid w:val="003A77C0"/>
    <w:rsid w:val="003B0165"/>
    <w:rsid w:val="003B0210"/>
    <w:rsid w:val="003B06AF"/>
    <w:rsid w:val="003B0FAC"/>
    <w:rsid w:val="003B1064"/>
    <w:rsid w:val="003B1376"/>
    <w:rsid w:val="003B14FF"/>
    <w:rsid w:val="003B1A8C"/>
    <w:rsid w:val="003B1ACB"/>
    <w:rsid w:val="003B1DA9"/>
    <w:rsid w:val="003B2D6C"/>
    <w:rsid w:val="003B3043"/>
    <w:rsid w:val="003B3AB9"/>
    <w:rsid w:val="003B3AE4"/>
    <w:rsid w:val="003B3F38"/>
    <w:rsid w:val="003B4108"/>
    <w:rsid w:val="003B4238"/>
    <w:rsid w:val="003B4277"/>
    <w:rsid w:val="003B4578"/>
    <w:rsid w:val="003B4E4D"/>
    <w:rsid w:val="003B4F3B"/>
    <w:rsid w:val="003B4FA2"/>
    <w:rsid w:val="003B5AA4"/>
    <w:rsid w:val="003B5D54"/>
    <w:rsid w:val="003B5EDA"/>
    <w:rsid w:val="003B61DF"/>
    <w:rsid w:val="003B6B06"/>
    <w:rsid w:val="003B6BE6"/>
    <w:rsid w:val="003B74A8"/>
    <w:rsid w:val="003B76B7"/>
    <w:rsid w:val="003C035C"/>
    <w:rsid w:val="003C0540"/>
    <w:rsid w:val="003C07A5"/>
    <w:rsid w:val="003C08C2"/>
    <w:rsid w:val="003C0B23"/>
    <w:rsid w:val="003C0D8D"/>
    <w:rsid w:val="003C1F52"/>
    <w:rsid w:val="003C2D72"/>
    <w:rsid w:val="003C350B"/>
    <w:rsid w:val="003C3634"/>
    <w:rsid w:val="003C365E"/>
    <w:rsid w:val="003C36B3"/>
    <w:rsid w:val="003C3792"/>
    <w:rsid w:val="003C3AB0"/>
    <w:rsid w:val="003C429E"/>
    <w:rsid w:val="003C4339"/>
    <w:rsid w:val="003C457B"/>
    <w:rsid w:val="003C46B1"/>
    <w:rsid w:val="003C4BFA"/>
    <w:rsid w:val="003C4F2F"/>
    <w:rsid w:val="003C4F88"/>
    <w:rsid w:val="003C5D62"/>
    <w:rsid w:val="003C5D9A"/>
    <w:rsid w:val="003C5EE6"/>
    <w:rsid w:val="003C6679"/>
    <w:rsid w:val="003C67AF"/>
    <w:rsid w:val="003C6ECF"/>
    <w:rsid w:val="003C7186"/>
    <w:rsid w:val="003C72B5"/>
    <w:rsid w:val="003C7452"/>
    <w:rsid w:val="003C747A"/>
    <w:rsid w:val="003C7C8D"/>
    <w:rsid w:val="003C7FE8"/>
    <w:rsid w:val="003D0165"/>
    <w:rsid w:val="003D0507"/>
    <w:rsid w:val="003D050A"/>
    <w:rsid w:val="003D078C"/>
    <w:rsid w:val="003D0BFC"/>
    <w:rsid w:val="003D20CB"/>
    <w:rsid w:val="003D20FC"/>
    <w:rsid w:val="003D259F"/>
    <w:rsid w:val="003D25C1"/>
    <w:rsid w:val="003D2655"/>
    <w:rsid w:val="003D3170"/>
    <w:rsid w:val="003D39CD"/>
    <w:rsid w:val="003D480A"/>
    <w:rsid w:val="003D4BD1"/>
    <w:rsid w:val="003D5248"/>
    <w:rsid w:val="003D5CBF"/>
    <w:rsid w:val="003D5CD3"/>
    <w:rsid w:val="003D5F6D"/>
    <w:rsid w:val="003D6333"/>
    <w:rsid w:val="003D67F6"/>
    <w:rsid w:val="003D6830"/>
    <w:rsid w:val="003D6910"/>
    <w:rsid w:val="003D6954"/>
    <w:rsid w:val="003D710E"/>
    <w:rsid w:val="003D738C"/>
    <w:rsid w:val="003D74E7"/>
    <w:rsid w:val="003D764B"/>
    <w:rsid w:val="003D77F3"/>
    <w:rsid w:val="003E038A"/>
    <w:rsid w:val="003E05D8"/>
    <w:rsid w:val="003E06DB"/>
    <w:rsid w:val="003E0A1C"/>
    <w:rsid w:val="003E0C2F"/>
    <w:rsid w:val="003E0D91"/>
    <w:rsid w:val="003E1188"/>
    <w:rsid w:val="003E17A3"/>
    <w:rsid w:val="003E198C"/>
    <w:rsid w:val="003E1C7D"/>
    <w:rsid w:val="003E1D6E"/>
    <w:rsid w:val="003E1F34"/>
    <w:rsid w:val="003E2529"/>
    <w:rsid w:val="003E2A2E"/>
    <w:rsid w:val="003E2ABE"/>
    <w:rsid w:val="003E2BBF"/>
    <w:rsid w:val="003E2EE8"/>
    <w:rsid w:val="003E31A3"/>
    <w:rsid w:val="003E31AF"/>
    <w:rsid w:val="003E3346"/>
    <w:rsid w:val="003E3446"/>
    <w:rsid w:val="003E3CA6"/>
    <w:rsid w:val="003E40AA"/>
    <w:rsid w:val="003E4A77"/>
    <w:rsid w:val="003E4AA5"/>
    <w:rsid w:val="003E4F80"/>
    <w:rsid w:val="003E53A9"/>
    <w:rsid w:val="003E5C7C"/>
    <w:rsid w:val="003E6339"/>
    <w:rsid w:val="003E63A7"/>
    <w:rsid w:val="003E66F3"/>
    <w:rsid w:val="003E6717"/>
    <w:rsid w:val="003E6DD9"/>
    <w:rsid w:val="003E7850"/>
    <w:rsid w:val="003E79F0"/>
    <w:rsid w:val="003F141B"/>
    <w:rsid w:val="003F159E"/>
    <w:rsid w:val="003F1AAE"/>
    <w:rsid w:val="003F1CEC"/>
    <w:rsid w:val="003F238A"/>
    <w:rsid w:val="003F2A4C"/>
    <w:rsid w:val="003F2EA4"/>
    <w:rsid w:val="003F2EE4"/>
    <w:rsid w:val="003F316D"/>
    <w:rsid w:val="003F32EE"/>
    <w:rsid w:val="003F3FFB"/>
    <w:rsid w:val="003F402F"/>
    <w:rsid w:val="003F472D"/>
    <w:rsid w:val="003F4ED1"/>
    <w:rsid w:val="003F4FE1"/>
    <w:rsid w:val="003F51D3"/>
    <w:rsid w:val="003F5A52"/>
    <w:rsid w:val="003F5FCF"/>
    <w:rsid w:val="003F5FF1"/>
    <w:rsid w:val="003F66B5"/>
    <w:rsid w:val="003F676D"/>
    <w:rsid w:val="003F6D00"/>
    <w:rsid w:val="003F6FCA"/>
    <w:rsid w:val="003F748E"/>
    <w:rsid w:val="003F78A5"/>
    <w:rsid w:val="003F7F51"/>
    <w:rsid w:val="004001C7"/>
    <w:rsid w:val="00400732"/>
    <w:rsid w:val="00400818"/>
    <w:rsid w:val="00400F97"/>
    <w:rsid w:val="00401054"/>
    <w:rsid w:val="0040134C"/>
    <w:rsid w:val="0040172C"/>
    <w:rsid w:val="004019DD"/>
    <w:rsid w:val="00402529"/>
    <w:rsid w:val="004028DC"/>
    <w:rsid w:val="00402B6D"/>
    <w:rsid w:val="00402BDF"/>
    <w:rsid w:val="00402E70"/>
    <w:rsid w:val="00402E81"/>
    <w:rsid w:val="00402FF6"/>
    <w:rsid w:val="0040306B"/>
    <w:rsid w:val="00403128"/>
    <w:rsid w:val="00403AAC"/>
    <w:rsid w:val="00403D0F"/>
    <w:rsid w:val="00404781"/>
    <w:rsid w:val="004048ED"/>
    <w:rsid w:val="00404AD7"/>
    <w:rsid w:val="00404AE2"/>
    <w:rsid w:val="00404E08"/>
    <w:rsid w:val="00405807"/>
    <w:rsid w:val="00405E27"/>
    <w:rsid w:val="00405FF7"/>
    <w:rsid w:val="004065CC"/>
    <w:rsid w:val="004066D0"/>
    <w:rsid w:val="00406C7F"/>
    <w:rsid w:val="00406E98"/>
    <w:rsid w:val="00407063"/>
    <w:rsid w:val="004072FB"/>
    <w:rsid w:val="004076DA"/>
    <w:rsid w:val="004079DC"/>
    <w:rsid w:val="00407B50"/>
    <w:rsid w:val="0041009D"/>
    <w:rsid w:val="0041065B"/>
    <w:rsid w:val="004108A1"/>
    <w:rsid w:val="00410C2C"/>
    <w:rsid w:val="004110C9"/>
    <w:rsid w:val="004118ED"/>
    <w:rsid w:val="00411A9B"/>
    <w:rsid w:val="00411B22"/>
    <w:rsid w:val="00412DB7"/>
    <w:rsid w:val="00413062"/>
    <w:rsid w:val="004130AD"/>
    <w:rsid w:val="0041339A"/>
    <w:rsid w:val="00413869"/>
    <w:rsid w:val="0041386F"/>
    <w:rsid w:val="00413AEE"/>
    <w:rsid w:val="004148B1"/>
    <w:rsid w:val="00414F16"/>
    <w:rsid w:val="0041538D"/>
    <w:rsid w:val="00415600"/>
    <w:rsid w:val="00415750"/>
    <w:rsid w:val="00415A41"/>
    <w:rsid w:val="00415C17"/>
    <w:rsid w:val="00415DF7"/>
    <w:rsid w:val="00415F03"/>
    <w:rsid w:val="004162C6"/>
    <w:rsid w:val="0041644B"/>
    <w:rsid w:val="004167C9"/>
    <w:rsid w:val="00416A93"/>
    <w:rsid w:val="00416CD2"/>
    <w:rsid w:val="00416E6E"/>
    <w:rsid w:val="00417982"/>
    <w:rsid w:val="00417C04"/>
    <w:rsid w:val="004201C5"/>
    <w:rsid w:val="004206E3"/>
    <w:rsid w:val="004209C7"/>
    <w:rsid w:val="004212B9"/>
    <w:rsid w:val="0042169E"/>
    <w:rsid w:val="00421BD3"/>
    <w:rsid w:val="00421C2D"/>
    <w:rsid w:val="00421D31"/>
    <w:rsid w:val="00421E9F"/>
    <w:rsid w:val="00421EB0"/>
    <w:rsid w:val="00421FE7"/>
    <w:rsid w:val="0042210B"/>
    <w:rsid w:val="00422342"/>
    <w:rsid w:val="0042291A"/>
    <w:rsid w:val="00422A46"/>
    <w:rsid w:val="00422F02"/>
    <w:rsid w:val="0042302C"/>
    <w:rsid w:val="004231B0"/>
    <w:rsid w:val="00423C9F"/>
    <w:rsid w:val="00424287"/>
    <w:rsid w:val="00424B27"/>
    <w:rsid w:val="00424FB1"/>
    <w:rsid w:val="00425B16"/>
    <w:rsid w:val="00426946"/>
    <w:rsid w:val="00426B30"/>
    <w:rsid w:val="00426B32"/>
    <w:rsid w:val="00426FD4"/>
    <w:rsid w:val="0042703E"/>
    <w:rsid w:val="004271ED"/>
    <w:rsid w:val="004273B5"/>
    <w:rsid w:val="0042790C"/>
    <w:rsid w:val="0042798B"/>
    <w:rsid w:val="00427A2E"/>
    <w:rsid w:val="00427C22"/>
    <w:rsid w:val="004304E1"/>
    <w:rsid w:val="00430D8D"/>
    <w:rsid w:val="00430DF6"/>
    <w:rsid w:val="00431779"/>
    <w:rsid w:val="00431C81"/>
    <w:rsid w:val="004321D3"/>
    <w:rsid w:val="0043226F"/>
    <w:rsid w:val="0043233E"/>
    <w:rsid w:val="00432359"/>
    <w:rsid w:val="004325D8"/>
    <w:rsid w:val="00432660"/>
    <w:rsid w:val="00432B2A"/>
    <w:rsid w:val="004330F0"/>
    <w:rsid w:val="00433505"/>
    <w:rsid w:val="00433542"/>
    <w:rsid w:val="004337EE"/>
    <w:rsid w:val="00433842"/>
    <w:rsid w:val="004339C7"/>
    <w:rsid w:val="00433DDF"/>
    <w:rsid w:val="00434224"/>
    <w:rsid w:val="00434486"/>
    <w:rsid w:val="00434A7C"/>
    <w:rsid w:val="00434CF0"/>
    <w:rsid w:val="00434ED0"/>
    <w:rsid w:val="00434F7C"/>
    <w:rsid w:val="0043506F"/>
    <w:rsid w:val="004351A4"/>
    <w:rsid w:val="004352DD"/>
    <w:rsid w:val="0043543B"/>
    <w:rsid w:val="00435AD8"/>
    <w:rsid w:val="00435FBD"/>
    <w:rsid w:val="004372CC"/>
    <w:rsid w:val="004374C1"/>
    <w:rsid w:val="00437AF5"/>
    <w:rsid w:val="0044058E"/>
    <w:rsid w:val="00440ACF"/>
    <w:rsid w:val="00441209"/>
    <w:rsid w:val="0044153E"/>
    <w:rsid w:val="00441826"/>
    <w:rsid w:val="004418DB"/>
    <w:rsid w:val="00441941"/>
    <w:rsid w:val="00441B5D"/>
    <w:rsid w:val="00441CA6"/>
    <w:rsid w:val="00441E84"/>
    <w:rsid w:val="004426E8"/>
    <w:rsid w:val="004429D0"/>
    <w:rsid w:val="004429FC"/>
    <w:rsid w:val="00442BC3"/>
    <w:rsid w:val="00442C7F"/>
    <w:rsid w:val="00443392"/>
    <w:rsid w:val="00443CBA"/>
    <w:rsid w:val="004444B8"/>
    <w:rsid w:val="0044461E"/>
    <w:rsid w:val="0044485D"/>
    <w:rsid w:val="00444901"/>
    <w:rsid w:val="00445ABA"/>
    <w:rsid w:val="004461A9"/>
    <w:rsid w:val="004463AA"/>
    <w:rsid w:val="004463AE"/>
    <w:rsid w:val="004464ED"/>
    <w:rsid w:val="00446638"/>
    <w:rsid w:val="00446C7C"/>
    <w:rsid w:val="00447157"/>
    <w:rsid w:val="00447868"/>
    <w:rsid w:val="00447B5D"/>
    <w:rsid w:val="00450025"/>
    <w:rsid w:val="004500FA"/>
    <w:rsid w:val="00450553"/>
    <w:rsid w:val="00450E8F"/>
    <w:rsid w:val="00451E09"/>
    <w:rsid w:val="00451ED4"/>
    <w:rsid w:val="0045205B"/>
    <w:rsid w:val="004521EE"/>
    <w:rsid w:val="00452C19"/>
    <w:rsid w:val="00452F96"/>
    <w:rsid w:val="0045314A"/>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7744"/>
    <w:rsid w:val="00457972"/>
    <w:rsid w:val="00457C25"/>
    <w:rsid w:val="0046024B"/>
    <w:rsid w:val="0046036C"/>
    <w:rsid w:val="004603D4"/>
    <w:rsid w:val="00460409"/>
    <w:rsid w:val="0046084B"/>
    <w:rsid w:val="00460C80"/>
    <w:rsid w:val="00460FEC"/>
    <w:rsid w:val="00461134"/>
    <w:rsid w:val="00461DD4"/>
    <w:rsid w:val="00462059"/>
    <w:rsid w:val="00462381"/>
    <w:rsid w:val="0046240C"/>
    <w:rsid w:val="004627B0"/>
    <w:rsid w:val="00462FAE"/>
    <w:rsid w:val="00463086"/>
    <w:rsid w:val="004630FB"/>
    <w:rsid w:val="004635E5"/>
    <w:rsid w:val="00463A0D"/>
    <w:rsid w:val="004641CC"/>
    <w:rsid w:val="00464C99"/>
    <w:rsid w:val="004655C1"/>
    <w:rsid w:val="00465861"/>
    <w:rsid w:val="00465882"/>
    <w:rsid w:val="00465CF1"/>
    <w:rsid w:val="00465F95"/>
    <w:rsid w:val="00466282"/>
    <w:rsid w:val="00466816"/>
    <w:rsid w:val="00466A07"/>
    <w:rsid w:val="00470681"/>
    <w:rsid w:val="00470696"/>
    <w:rsid w:val="0047086B"/>
    <w:rsid w:val="00470A76"/>
    <w:rsid w:val="00470BFC"/>
    <w:rsid w:val="00471430"/>
    <w:rsid w:val="00471722"/>
    <w:rsid w:val="00471CFE"/>
    <w:rsid w:val="00471DE9"/>
    <w:rsid w:val="00471FAE"/>
    <w:rsid w:val="00472173"/>
    <w:rsid w:val="004723C6"/>
    <w:rsid w:val="00473093"/>
    <w:rsid w:val="004730D7"/>
    <w:rsid w:val="004731EC"/>
    <w:rsid w:val="00473D1B"/>
    <w:rsid w:val="00473DDB"/>
    <w:rsid w:val="004741E6"/>
    <w:rsid w:val="0047435F"/>
    <w:rsid w:val="00474964"/>
    <w:rsid w:val="00474AC6"/>
    <w:rsid w:val="00474E2D"/>
    <w:rsid w:val="00475905"/>
    <w:rsid w:val="00475AEB"/>
    <w:rsid w:val="00475D0F"/>
    <w:rsid w:val="00475E58"/>
    <w:rsid w:val="00475EC9"/>
    <w:rsid w:val="004773E2"/>
    <w:rsid w:val="00477415"/>
    <w:rsid w:val="004774E0"/>
    <w:rsid w:val="00477A2B"/>
    <w:rsid w:val="00477DD4"/>
    <w:rsid w:val="00477FB6"/>
    <w:rsid w:val="00477FD5"/>
    <w:rsid w:val="00480B7F"/>
    <w:rsid w:val="00480CF5"/>
    <w:rsid w:val="004810A3"/>
    <w:rsid w:val="0048127D"/>
    <w:rsid w:val="00481E53"/>
    <w:rsid w:val="00482058"/>
    <w:rsid w:val="00482477"/>
    <w:rsid w:val="0048255A"/>
    <w:rsid w:val="004827FC"/>
    <w:rsid w:val="00482BBB"/>
    <w:rsid w:val="00482D2A"/>
    <w:rsid w:val="00482E08"/>
    <w:rsid w:val="00482EE2"/>
    <w:rsid w:val="004831E7"/>
    <w:rsid w:val="004836F3"/>
    <w:rsid w:val="00483ECF"/>
    <w:rsid w:val="0048438E"/>
    <w:rsid w:val="0048499E"/>
    <w:rsid w:val="00484F0A"/>
    <w:rsid w:val="004851A6"/>
    <w:rsid w:val="00485292"/>
    <w:rsid w:val="00485697"/>
    <w:rsid w:val="0048617D"/>
    <w:rsid w:val="004864BB"/>
    <w:rsid w:val="00486A6B"/>
    <w:rsid w:val="0048713C"/>
    <w:rsid w:val="0048736F"/>
    <w:rsid w:val="00487B74"/>
    <w:rsid w:val="00490302"/>
    <w:rsid w:val="004903F7"/>
    <w:rsid w:val="00490AE0"/>
    <w:rsid w:val="00490CAA"/>
    <w:rsid w:val="004913AB"/>
    <w:rsid w:val="00491549"/>
    <w:rsid w:val="004915C4"/>
    <w:rsid w:val="00491FBD"/>
    <w:rsid w:val="00492782"/>
    <w:rsid w:val="00492C4D"/>
    <w:rsid w:val="00492D9F"/>
    <w:rsid w:val="00493616"/>
    <w:rsid w:val="004936FA"/>
    <w:rsid w:val="00493B7B"/>
    <w:rsid w:val="00494032"/>
    <w:rsid w:val="004940F5"/>
    <w:rsid w:val="004944FF"/>
    <w:rsid w:val="00494B5A"/>
    <w:rsid w:val="00494DED"/>
    <w:rsid w:val="00495164"/>
    <w:rsid w:val="0049516F"/>
    <w:rsid w:val="0049531D"/>
    <w:rsid w:val="004954FB"/>
    <w:rsid w:val="004956B9"/>
    <w:rsid w:val="00495770"/>
    <w:rsid w:val="00495971"/>
    <w:rsid w:val="00495DE2"/>
    <w:rsid w:val="00495E39"/>
    <w:rsid w:val="00496668"/>
    <w:rsid w:val="00496983"/>
    <w:rsid w:val="004976F3"/>
    <w:rsid w:val="004A07B1"/>
    <w:rsid w:val="004A0F46"/>
    <w:rsid w:val="004A0FBD"/>
    <w:rsid w:val="004A11FB"/>
    <w:rsid w:val="004A142B"/>
    <w:rsid w:val="004A15A8"/>
    <w:rsid w:val="004A17B4"/>
    <w:rsid w:val="004A1E1B"/>
    <w:rsid w:val="004A2505"/>
    <w:rsid w:val="004A284A"/>
    <w:rsid w:val="004A2C1C"/>
    <w:rsid w:val="004A2D39"/>
    <w:rsid w:val="004A2F60"/>
    <w:rsid w:val="004A3A00"/>
    <w:rsid w:val="004A3B9C"/>
    <w:rsid w:val="004A3C56"/>
    <w:rsid w:val="004A4ACC"/>
    <w:rsid w:val="004A4C8A"/>
    <w:rsid w:val="004A4FF8"/>
    <w:rsid w:val="004A5895"/>
    <w:rsid w:val="004A599E"/>
    <w:rsid w:val="004A60BD"/>
    <w:rsid w:val="004A63B5"/>
    <w:rsid w:val="004A688F"/>
    <w:rsid w:val="004A6D59"/>
    <w:rsid w:val="004A6FE4"/>
    <w:rsid w:val="004A6FEB"/>
    <w:rsid w:val="004A7223"/>
    <w:rsid w:val="004A7754"/>
    <w:rsid w:val="004A7922"/>
    <w:rsid w:val="004A7BB9"/>
    <w:rsid w:val="004B0182"/>
    <w:rsid w:val="004B0882"/>
    <w:rsid w:val="004B0F50"/>
    <w:rsid w:val="004B1154"/>
    <w:rsid w:val="004B14E7"/>
    <w:rsid w:val="004B1827"/>
    <w:rsid w:val="004B1B58"/>
    <w:rsid w:val="004B2005"/>
    <w:rsid w:val="004B295A"/>
    <w:rsid w:val="004B3293"/>
    <w:rsid w:val="004B3485"/>
    <w:rsid w:val="004B366A"/>
    <w:rsid w:val="004B4271"/>
    <w:rsid w:val="004B4303"/>
    <w:rsid w:val="004B4E59"/>
    <w:rsid w:val="004B54BD"/>
    <w:rsid w:val="004B57F2"/>
    <w:rsid w:val="004B5BB9"/>
    <w:rsid w:val="004B5E7F"/>
    <w:rsid w:val="004B618F"/>
    <w:rsid w:val="004B623A"/>
    <w:rsid w:val="004B6769"/>
    <w:rsid w:val="004B724F"/>
    <w:rsid w:val="004B72AB"/>
    <w:rsid w:val="004B73ED"/>
    <w:rsid w:val="004B78C2"/>
    <w:rsid w:val="004B7DD3"/>
    <w:rsid w:val="004C0B2C"/>
    <w:rsid w:val="004C119F"/>
    <w:rsid w:val="004C125E"/>
    <w:rsid w:val="004C16BD"/>
    <w:rsid w:val="004C1891"/>
    <w:rsid w:val="004C1BCC"/>
    <w:rsid w:val="004C2157"/>
    <w:rsid w:val="004C23CC"/>
    <w:rsid w:val="004C2823"/>
    <w:rsid w:val="004C294E"/>
    <w:rsid w:val="004C2A60"/>
    <w:rsid w:val="004C2BF9"/>
    <w:rsid w:val="004C2E60"/>
    <w:rsid w:val="004C3431"/>
    <w:rsid w:val="004C3839"/>
    <w:rsid w:val="004C43C9"/>
    <w:rsid w:val="004C4844"/>
    <w:rsid w:val="004C488F"/>
    <w:rsid w:val="004C4D0C"/>
    <w:rsid w:val="004C50C1"/>
    <w:rsid w:val="004C54C2"/>
    <w:rsid w:val="004C5687"/>
    <w:rsid w:val="004C56ED"/>
    <w:rsid w:val="004C63D0"/>
    <w:rsid w:val="004C6473"/>
    <w:rsid w:val="004C6F41"/>
    <w:rsid w:val="004C7203"/>
    <w:rsid w:val="004C72CB"/>
    <w:rsid w:val="004C7C03"/>
    <w:rsid w:val="004C7C19"/>
    <w:rsid w:val="004C7C56"/>
    <w:rsid w:val="004C7CD6"/>
    <w:rsid w:val="004C7DD3"/>
    <w:rsid w:val="004C7ED9"/>
    <w:rsid w:val="004D0578"/>
    <w:rsid w:val="004D0ECD"/>
    <w:rsid w:val="004D1B8D"/>
    <w:rsid w:val="004D1BCF"/>
    <w:rsid w:val="004D1D39"/>
    <w:rsid w:val="004D298C"/>
    <w:rsid w:val="004D2F8C"/>
    <w:rsid w:val="004D3227"/>
    <w:rsid w:val="004D3910"/>
    <w:rsid w:val="004D3CA9"/>
    <w:rsid w:val="004D4201"/>
    <w:rsid w:val="004D427F"/>
    <w:rsid w:val="004D42C4"/>
    <w:rsid w:val="004D45F5"/>
    <w:rsid w:val="004D4641"/>
    <w:rsid w:val="004D471B"/>
    <w:rsid w:val="004D4AA5"/>
    <w:rsid w:val="004D4C73"/>
    <w:rsid w:val="004D5455"/>
    <w:rsid w:val="004D5F07"/>
    <w:rsid w:val="004D6123"/>
    <w:rsid w:val="004D6573"/>
    <w:rsid w:val="004D6DE6"/>
    <w:rsid w:val="004D713B"/>
    <w:rsid w:val="004D73D0"/>
    <w:rsid w:val="004D7743"/>
    <w:rsid w:val="004D7DDB"/>
    <w:rsid w:val="004D7E95"/>
    <w:rsid w:val="004E0364"/>
    <w:rsid w:val="004E09A0"/>
    <w:rsid w:val="004E0A98"/>
    <w:rsid w:val="004E0AF5"/>
    <w:rsid w:val="004E0B13"/>
    <w:rsid w:val="004E0E83"/>
    <w:rsid w:val="004E11A2"/>
    <w:rsid w:val="004E1B1B"/>
    <w:rsid w:val="004E1D8E"/>
    <w:rsid w:val="004E1D9B"/>
    <w:rsid w:val="004E1DAA"/>
    <w:rsid w:val="004E24D9"/>
    <w:rsid w:val="004E2F75"/>
    <w:rsid w:val="004E302F"/>
    <w:rsid w:val="004E34B9"/>
    <w:rsid w:val="004E3711"/>
    <w:rsid w:val="004E3B89"/>
    <w:rsid w:val="004E3D26"/>
    <w:rsid w:val="004E3E09"/>
    <w:rsid w:val="004E4514"/>
    <w:rsid w:val="004E4635"/>
    <w:rsid w:val="004E4B3D"/>
    <w:rsid w:val="004E4BB8"/>
    <w:rsid w:val="004E4DA5"/>
    <w:rsid w:val="004E590C"/>
    <w:rsid w:val="004E5B28"/>
    <w:rsid w:val="004E5C76"/>
    <w:rsid w:val="004E66E4"/>
    <w:rsid w:val="004E670D"/>
    <w:rsid w:val="004E69BB"/>
    <w:rsid w:val="004E6E4A"/>
    <w:rsid w:val="004E74E9"/>
    <w:rsid w:val="004E7537"/>
    <w:rsid w:val="004E7B89"/>
    <w:rsid w:val="004E7B8F"/>
    <w:rsid w:val="004E7E60"/>
    <w:rsid w:val="004F0497"/>
    <w:rsid w:val="004F0CFC"/>
    <w:rsid w:val="004F0D76"/>
    <w:rsid w:val="004F1030"/>
    <w:rsid w:val="004F10FB"/>
    <w:rsid w:val="004F164B"/>
    <w:rsid w:val="004F19AA"/>
    <w:rsid w:val="004F1A5E"/>
    <w:rsid w:val="004F1CDA"/>
    <w:rsid w:val="004F23C9"/>
    <w:rsid w:val="004F2613"/>
    <w:rsid w:val="004F273E"/>
    <w:rsid w:val="004F27D0"/>
    <w:rsid w:val="004F2D0B"/>
    <w:rsid w:val="004F31D4"/>
    <w:rsid w:val="004F3C50"/>
    <w:rsid w:val="004F3CE6"/>
    <w:rsid w:val="004F3D02"/>
    <w:rsid w:val="004F3F2D"/>
    <w:rsid w:val="004F411E"/>
    <w:rsid w:val="004F4123"/>
    <w:rsid w:val="004F42ED"/>
    <w:rsid w:val="004F450A"/>
    <w:rsid w:val="004F4661"/>
    <w:rsid w:val="004F46DD"/>
    <w:rsid w:val="004F5008"/>
    <w:rsid w:val="004F5AA6"/>
    <w:rsid w:val="004F5EEF"/>
    <w:rsid w:val="004F6C55"/>
    <w:rsid w:val="004F7481"/>
    <w:rsid w:val="004F779E"/>
    <w:rsid w:val="004F7A5E"/>
    <w:rsid w:val="0050024C"/>
    <w:rsid w:val="005003D7"/>
    <w:rsid w:val="005008ED"/>
    <w:rsid w:val="00500A79"/>
    <w:rsid w:val="00500D7C"/>
    <w:rsid w:val="00500E22"/>
    <w:rsid w:val="00500F04"/>
    <w:rsid w:val="0050128C"/>
    <w:rsid w:val="0050148B"/>
    <w:rsid w:val="00501826"/>
    <w:rsid w:val="0050185B"/>
    <w:rsid w:val="00501C50"/>
    <w:rsid w:val="00502682"/>
    <w:rsid w:val="0050283C"/>
    <w:rsid w:val="00502B38"/>
    <w:rsid w:val="00502D90"/>
    <w:rsid w:val="00502FB0"/>
    <w:rsid w:val="0050339F"/>
    <w:rsid w:val="0050359A"/>
    <w:rsid w:val="0050372D"/>
    <w:rsid w:val="00503A93"/>
    <w:rsid w:val="00503B16"/>
    <w:rsid w:val="00503B1F"/>
    <w:rsid w:val="00504509"/>
    <w:rsid w:val="00505233"/>
    <w:rsid w:val="00505B6D"/>
    <w:rsid w:val="00505DCF"/>
    <w:rsid w:val="00506021"/>
    <w:rsid w:val="005060AB"/>
    <w:rsid w:val="0050640A"/>
    <w:rsid w:val="00506A74"/>
    <w:rsid w:val="00506C60"/>
    <w:rsid w:val="00507398"/>
    <w:rsid w:val="005073EC"/>
    <w:rsid w:val="00507FF2"/>
    <w:rsid w:val="00510006"/>
    <w:rsid w:val="0051082E"/>
    <w:rsid w:val="00511105"/>
    <w:rsid w:val="005113A4"/>
    <w:rsid w:val="0051154E"/>
    <w:rsid w:val="005121DD"/>
    <w:rsid w:val="0051225C"/>
    <w:rsid w:val="00512464"/>
    <w:rsid w:val="00512841"/>
    <w:rsid w:val="00512A15"/>
    <w:rsid w:val="00512DC2"/>
    <w:rsid w:val="00513295"/>
    <w:rsid w:val="00513944"/>
    <w:rsid w:val="00513A4A"/>
    <w:rsid w:val="00513E5B"/>
    <w:rsid w:val="00514031"/>
    <w:rsid w:val="0051441D"/>
    <w:rsid w:val="005145F9"/>
    <w:rsid w:val="005147B1"/>
    <w:rsid w:val="00514897"/>
    <w:rsid w:val="00514A06"/>
    <w:rsid w:val="00514B57"/>
    <w:rsid w:val="00514C93"/>
    <w:rsid w:val="00514F6B"/>
    <w:rsid w:val="005156F3"/>
    <w:rsid w:val="005157CC"/>
    <w:rsid w:val="00515F13"/>
    <w:rsid w:val="00516254"/>
    <w:rsid w:val="0051683C"/>
    <w:rsid w:val="00516964"/>
    <w:rsid w:val="00516CA3"/>
    <w:rsid w:val="005170CE"/>
    <w:rsid w:val="0051736C"/>
    <w:rsid w:val="0051739C"/>
    <w:rsid w:val="0051752F"/>
    <w:rsid w:val="005206F7"/>
    <w:rsid w:val="0052095D"/>
    <w:rsid w:val="00520A0B"/>
    <w:rsid w:val="005211B2"/>
    <w:rsid w:val="005214E1"/>
    <w:rsid w:val="005216B9"/>
    <w:rsid w:val="0052175B"/>
    <w:rsid w:val="005218C6"/>
    <w:rsid w:val="00521B02"/>
    <w:rsid w:val="00521D51"/>
    <w:rsid w:val="00522213"/>
    <w:rsid w:val="00522C9C"/>
    <w:rsid w:val="00522E7C"/>
    <w:rsid w:val="00523022"/>
    <w:rsid w:val="0052302B"/>
    <w:rsid w:val="00523219"/>
    <w:rsid w:val="00523738"/>
    <w:rsid w:val="005248D2"/>
    <w:rsid w:val="00524D18"/>
    <w:rsid w:val="00524E72"/>
    <w:rsid w:val="00525194"/>
    <w:rsid w:val="0052554B"/>
    <w:rsid w:val="005258EA"/>
    <w:rsid w:val="00525D8C"/>
    <w:rsid w:val="00525DD4"/>
    <w:rsid w:val="00525E7A"/>
    <w:rsid w:val="005260FD"/>
    <w:rsid w:val="005264A5"/>
    <w:rsid w:val="00527628"/>
    <w:rsid w:val="00527642"/>
    <w:rsid w:val="00527676"/>
    <w:rsid w:val="005276A8"/>
    <w:rsid w:val="00527833"/>
    <w:rsid w:val="00530260"/>
    <w:rsid w:val="00530404"/>
    <w:rsid w:val="00530DDF"/>
    <w:rsid w:val="00531193"/>
    <w:rsid w:val="005312C8"/>
    <w:rsid w:val="00531DB2"/>
    <w:rsid w:val="00532018"/>
    <w:rsid w:val="0053211E"/>
    <w:rsid w:val="0053213B"/>
    <w:rsid w:val="00532590"/>
    <w:rsid w:val="00533596"/>
    <w:rsid w:val="005338AC"/>
    <w:rsid w:val="0053422A"/>
    <w:rsid w:val="0053481A"/>
    <w:rsid w:val="00534A9A"/>
    <w:rsid w:val="00534ACE"/>
    <w:rsid w:val="00534C52"/>
    <w:rsid w:val="00534D4B"/>
    <w:rsid w:val="00535113"/>
    <w:rsid w:val="0053551C"/>
    <w:rsid w:val="0053573A"/>
    <w:rsid w:val="005358D2"/>
    <w:rsid w:val="00535CE6"/>
    <w:rsid w:val="005360B3"/>
    <w:rsid w:val="00536416"/>
    <w:rsid w:val="0053690F"/>
    <w:rsid w:val="00536EAE"/>
    <w:rsid w:val="00537660"/>
    <w:rsid w:val="0054010D"/>
    <w:rsid w:val="00540117"/>
    <w:rsid w:val="00540715"/>
    <w:rsid w:val="0054116A"/>
    <w:rsid w:val="005414F9"/>
    <w:rsid w:val="00541C8A"/>
    <w:rsid w:val="00541DAF"/>
    <w:rsid w:val="00541F26"/>
    <w:rsid w:val="005420BB"/>
    <w:rsid w:val="005423E9"/>
    <w:rsid w:val="0054286A"/>
    <w:rsid w:val="0054365D"/>
    <w:rsid w:val="0054388D"/>
    <w:rsid w:val="00543D60"/>
    <w:rsid w:val="00543E0F"/>
    <w:rsid w:val="00543F72"/>
    <w:rsid w:val="005440A1"/>
    <w:rsid w:val="005446E1"/>
    <w:rsid w:val="00545332"/>
    <w:rsid w:val="00545686"/>
    <w:rsid w:val="005457F2"/>
    <w:rsid w:val="00545DB2"/>
    <w:rsid w:val="0054602F"/>
    <w:rsid w:val="0054634A"/>
    <w:rsid w:val="00546C2B"/>
    <w:rsid w:val="00546F0A"/>
    <w:rsid w:val="00546F7A"/>
    <w:rsid w:val="0054707E"/>
    <w:rsid w:val="0054712C"/>
    <w:rsid w:val="0054775C"/>
    <w:rsid w:val="0054781B"/>
    <w:rsid w:val="00547BF2"/>
    <w:rsid w:val="00550197"/>
    <w:rsid w:val="005517E6"/>
    <w:rsid w:val="00551946"/>
    <w:rsid w:val="005519B0"/>
    <w:rsid w:val="00551AF3"/>
    <w:rsid w:val="00551BDC"/>
    <w:rsid w:val="00552259"/>
    <w:rsid w:val="005527E0"/>
    <w:rsid w:val="005528B6"/>
    <w:rsid w:val="00552969"/>
    <w:rsid w:val="00552BC8"/>
    <w:rsid w:val="00552EDD"/>
    <w:rsid w:val="005532FB"/>
    <w:rsid w:val="0055334F"/>
    <w:rsid w:val="0055375D"/>
    <w:rsid w:val="0055388F"/>
    <w:rsid w:val="00553AF9"/>
    <w:rsid w:val="00554381"/>
    <w:rsid w:val="005543C3"/>
    <w:rsid w:val="0055451C"/>
    <w:rsid w:val="00554618"/>
    <w:rsid w:val="0055477F"/>
    <w:rsid w:val="00554A54"/>
    <w:rsid w:val="00554F3E"/>
    <w:rsid w:val="00554F7B"/>
    <w:rsid w:val="0055562C"/>
    <w:rsid w:val="00555838"/>
    <w:rsid w:val="005559F0"/>
    <w:rsid w:val="00555B0E"/>
    <w:rsid w:val="00555C16"/>
    <w:rsid w:val="00555D0C"/>
    <w:rsid w:val="00555E3E"/>
    <w:rsid w:val="00556CE2"/>
    <w:rsid w:val="00556D6D"/>
    <w:rsid w:val="00556DF1"/>
    <w:rsid w:val="00556E82"/>
    <w:rsid w:val="005571D0"/>
    <w:rsid w:val="0055740B"/>
    <w:rsid w:val="005579CF"/>
    <w:rsid w:val="00557A28"/>
    <w:rsid w:val="00557A48"/>
    <w:rsid w:val="005601BB"/>
    <w:rsid w:val="0056081B"/>
    <w:rsid w:val="00560A80"/>
    <w:rsid w:val="00560AFB"/>
    <w:rsid w:val="00560C03"/>
    <w:rsid w:val="00560E1F"/>
    <w:rsid w:val="00560FF7"/>
    <w:rsid w:val="00561115"/>
    <w:rsid w:val="00561C34"/>
    <w:rsid w:val="00561E41"/>
    <w:rsid w:val="00561E50"/>
    <w:rsid w:val="005629D5"/>
    <w:rsid w:val="00562E29"/>
    <w:rsid w:val="00562F8D"/>
    <w:rsid w:val="00563614"/>
    <w:rsid w:val="00564454"/>
    <w:rsid w:val="005645BD"/>
    <w:rsid w:val="0056462E"/>
    <w:rsid w:val="00564BE6"/>
    <w:rsid w:val="00564DEA"/>
    <w:rsid w:val="00564E82"/>
    <w:rsid w:val="00565228"/>
    <w:rsid w:val="005656E7"/>
    <w:rsid w:val="00565764"/>
    <w:rsid w:val="00565E6C"/>
    <w:rsid w:val="00566296"/>
    <w:rsid w:val="00566478"/>
    <w:rsid w:val="00566763"/>
    <w:rsid w:val="00566805"/>
    <w:rsid w:val="00566C58"/>
    <w:rsid w:val="005673C0"/>
    <w:rsid w:val="00567400"/>
    <w:rsid w:val="00567C1E"/>
    <w:rsid w:val="00567F76"/>
    <w:rsid w:val="00570811"/>
    <w:rsid w:val="00570BA5"/>
    <w:rsid w:val="00570FB1"/>
    <w:rsid w:val="00571412"/>
    <w:rsid w:val="00571518"/>
    <w:rsid w:val="00571BDA"/>
    <w:rsid w:val="005724CF"/>
    <w:rsid w:val="0057258F"/>
    <w:rsid w:val="005725B6"/>
    <w:rsid w:val="00572725"/>
    <w:rsid w:val="00572B35"/>
    <w:rsid w:val="00573699"/>
    <w:rsid w:val="00574C88"/>
    <w:rsid w:val="00575245"/>
    <w:rsid w:val="00575249"/>
    <w:rsid w:val="005752F9"/>
    <w:rsid w:val="0057537F"/>
    <w:rsid w:val="00575FCB"/>
    <w:rsid w:val="00576337"/>
    <w:rsid w:val="005764F0"/>
    <w:rsid w:val="00576547"/>
    <w:rsid w:val="0057654D"/>
    <w:rsid w:val="00576ACF"/>
    <w:rsid w:val="00576BA0"/>
    <w:rsid w:val="005770FE"/>
    <w:rsid w:val="0057710C"/>
    <w:rsid w:val="005776FA"/>
    <w:rsid w:val="0057790C"/>
    <w:rsid w:val="005802FB"/>
    <w:rsid w:val="00580375"/>
    <w:rsid w:val="005804D2"/>
    <w:rsid w:val="00580745"/>
    <w:rsid w:val="005807FD"/>
    <w:rsid w:val="00580AF5"/>
    <w:rsid w:val="00580F47"/>
    <w:rsid w:val="00581A9F"/>
    <w:rsid w:val="005821D7"/>
    <w:rsid w:val="005822AA"/>
    <w:rsid w:val="00582803"/>
    <w:rsid w:val="00582ABB"/>
    <w:rsid w:val="00582CC7"/>
    <w:rsid w:val="00582DD8"/>
    <w:rsid w:val="005832D3"/>
    <w:rsid w:val="00583601"/>
    <w:rsid w:val="00583A24"/>
    <w:rsid w:val="00584114"/>
    <w:rsid w:val="00584496"/>
    <w:rsid w:val="00584AA9"/>
    <w:rsid w:val="00584CC7"/>
    <w:rsid w:val="005851BF"/>
    <w:rsid w:val="00585545"/>
    <w:rsid w:val="0058589C"/>
    <w:rsid w:val="005859CF"/>
    <w:rsid w:val="00585B34"/>
    <w:rsid w:val="00585D8E"/>
    <w:rsid w:val="00585FFA"/>
    <w:rsid w:val="005866C8"/>
    <w:rsid w:val="005867A9"/>
    <w:rsid w:val="005868DC"/>
    <w:rsid w:val="0058698A"/>
    <w:rsid w:val="00586C83"/>
    <w:rsid w:val="00586D9D"/>
    <w:rsid w:val="00586FF2"/>
    <w:rsid w:val="005871F6"/>
    <w:rsid w:val="005873C1"/>
    <w:rsid w:val="0058750A"/>
    <w:rsid w:val="005902B1"/>
    <w:rsid w:val="005904B8"/>
    <w:rsid w:val="00590684"/>
    <w:rsid w:val="00590914"/>
    <w:rsid w:val="0059094B"/>
    <w:rsid w:val="00590A14"/>
    <w:rsid w:val="00590E16"/>
    <w:rsid w:val="005919BB"/>
    <w:rsid w:val="005923A7"/>
    <w:rsid w:val="005927F0"/>
    <w:rsid w:val="005929B6"/>
    <w:rsid w:val="00592DA5"/>
    <w:rsid w:val="005931B6"/>
    <w:rsid w:val="005938A0"/>
    <w:rsid w:val="0059408A"/>
    <w:rsid w:val="005944F1"/>
    <w:rsid w:val="0059457E"/>
    <w:rsid w:val="005945C3"/>
    <w:rsid w:val="005950F3"/>
    <w:rsid w:val="005952CF"/>
    <w:rsid w:val="00595352"/>
    <w:rsid w:val="0059550D"/>
    <w:rsid w:val="00595577"/>
    <w:rsid w:val="00595609"/>
    <w:rsid w:val="00595BE0"/>
    <w:rsid w:val="00595F1A"/>
    <w:rsid w:val="00596BC2"/>
    <w:rsid w:val="00596BF6"/>
    <w:rsid w:val="00596C4F"/>
    <w:rsid w:val="00597158"/>
    <w:rsid w:val="00597325"/>
    <w:rsid w:val="0059737E"/>
    <w:rsid w:val="00597635"/>
    <w:rsid w:val="005A0189"/>
    <w:rsid w:val="005A063A"/>
    <w:rsid w:val="005A09CA"/>
    <w:rsid w:val="005A0A03"/>
    <w:rsid w:val="005A0A35"/>
    <w:rsid w:val="005A0FC7"/>
    <w:rsid w:val="005A1047"/>
    <w:rsid w:val="005A11FF"/>
    <w:rsid w:val="005A120C"/>
    <w:rsid w:val="005A15CC"/>
    <w:rsid w:val="005A1CA5"/>
    <w:rsid w:val="005A1CD9"/>
    <w:rsid w:val="005A1F7D"/>
    <w:rsid w:val="005A2280"/>
    <w:rsid w:val="005A248B"/>
    <w:rsid w:val="005A2555"/>
    <w:rsid w:val="005A2824"/>
    <w:rsid w:val="005A28E3"/>
    <w:rsid w:val="005A2AE6"/>
    <w:rsid w:val="005A2ED1"/>
    <w:rsid w:val="005A3150"/>
    <w:rsid w:val="005A33F7"/>
    <w:rsid w:val="005A3819"/>
    <w:rsid w:val="005A38E8"/>
    <w:rsid w:val="005A3D88"/>
    <w:rsid w:val="005A41CB"/>
    <w:rsid w:val="005A4556"/>
    <w:rsid w:val="005A5636"/>
    <w:rsid w:val="005A62FE"/>
    <w:rsid w:val="005A645D"/>
    <w:rsid w:val="005A6C58"/>
    <w:rsid w:val="005A705E"/>
    <w:rsid w:val="005A78FE"/>
    <w:rsid w:val="005A7B7B"/>
    <w:rsid w:val="005A7CB9"/>
    <w:rsid w:val="005A7E55"/>
    <w:rsid w:val="005B0714"/>
    <w:rsid w:val="005B0C8F"/>
    <w:rsid w:val="005B0DA6"/>
    <w:rsid w:val="005B11C9"/>
    <w:rsid w:val="005B146A"/>
    <w:rsid w:val="005B15B8"/>
    <w:rsid w:val="005B1829"/>
    <w:rsid w:val="005B18DD"/>
    <w:rsid w:val="005B191D"/>
    <w:rsid w:val="005B1B3C"/>
    <w:rsid w:val="005B21D4"/>
    <w:rsid w:val="005B2609"/>
    <w:rsid w:val="005B2C7B"/>
    <w:rsid w:val="005B2CE2"/>
    <w:rsid w:val="005B2CFA"/>
    <w:rsid w:val="005B333E"/>
    <w:rsid w:val="005B340A"/>
    <w:rsid w:val="005B38DE"/>
    <w:rsid w:val="005B3979"/>
    <w:rsid w:val="005B3A83"/>
    <w:rsid w:val="005B3DA8"/>
    <w:rsid w:val="005B3DB5"/>
    <w:rsid w:val="005B464E"/>
    <w:rsid w:val="005B4A76"/>
    <w:rsid w:val="005B5C47"/>
    <w:rsid w:val="005B60D1"/>
    <w:rsid w:val="005B6E80"/>
    <w:rsid w:val="005B6F1F"/>
    <w:rsid w:val="005B71DB"/>
    <w:rsid w:val="005B7318"/>
    <w:rsid w:val="005B7421"/>
    <w:rsid w:val="005B7E3C"/>
    <w:rsid w:val="005C03E9"/>
    <w:rsid w:val="005C0B6E"/>
    <w:rsid w:val="005C0CA6"/>
    <w:rsid w:val="005C0CD2"/>
    <w:rsid w:val="005C0D25"/>
    <w:rsid w:val="005C142C"/>
    <w:rsid w:val="005C15F2"/>
    <w:rsid w:val="005C1B8F"/>
    <w:rsid w:val="005C1FBF"/>
    <w:rsid w:val="005C1FEB"/>
    <w:rsid w:val="005C200D"/>
    <w:rsid w:val="005C231A"/>
    <w:rsid w:val="005C23D3"/>
    <w:rsid w:val="005C2488"/>
    <w:rsid w:val="005C24AE"/>
    <w:rsid w:val="005C27E3"/>
    <w:rsid w:val="005C2BEE"/>
    <w:rsid w:val="005C2CD6"/>
    <w:rsid w:val="005C324F"/>
    <w:rsid w:val="005C338E"/>
    <w:rsid w:val="005C37DD"/>
    <w:rsid w:val="005C3842"/>
    <w:rsid w:val="005C45BB"/>
    <w:rsid w:val="005C4D4E"/>
    <w:rsid w:val="005C4F03"/>
    <w:rsid w:val="005C4F1A"/>
    <w:rsid w:val="005C4F54"/>
    <w:rsid w:val="005C5309"/>
    <w:rsid w:val="005C59B4"/>
    <w:rsid w:val="005C72D1"/>
    <w:rsid w:val="005C7A1E"/>
    <w:rsid w:val="005D02B8"/>
    <w:rsid w:val="005D03CC"/>
    <w:rsid w:val="005D0B41"/>
    <w:rsid w:val="005D0D5F"/>
    <w:rsid w:val="005D0E8A"/>
    <w:rsid w:val="005D163B"/>
    <w:rsid w:val="005D2271"/>
    <w:rsid w:val="005D2640"/>
    <w:rsid w:val="005D2B74"/>
    <w:rsid w:val="005D2D83"/>
    <w:rsid w:val="005D3880"/>
    <w:rsid w:val="005D4349"/>
    <w:rsid w:val="005D4643"/>
    <w:rsid w:val="005D4F4B"/>
    <w:rsid w:val="005D5301"/>
    <w:rsid w:val="005D5478"/>
    <w:rsid w:val="005D54F2"/>
    <w:rsid w:val="005D5613"/>
    <w:rsid w:val="005D5F1D"/>
    <w:rsid w:val="005D61BE"/>
    <w:rsid w:val="005D638A"/>
    <w:rsid w:val="005D63BE"/>
    <w:rsid w:val="005D6A10"/>
    <w:rsid w:val="005D70F6"/>
    <w:rsid w:val="005D72AA"/>
    <w:rsid w:val="005D78B1"/>
    <w:rsid w:val="005D7A4F"/>
    <w:rsid w:val="005D7DFA"/>
    <w:rsid w:val="005E019B"/>
    <w:rsid w:val="005E025A"/>
    <w:rsid w:val="005E02CC"/>
    <w:rsid w:val="005E0498"/>
    <w:rsid w:val="005E0F3F"/>
    <w:rsid w:val="005E0FCB"/>
    <w:rsid w:val="005E1CE0"/>
    <w:rsid w:val="005E1FB0"/>
    <w:rsid w:val="005E290C"/>
    <w:rsid w:val="005E2A64"/>
    <w:rsid w:val="005E3011"/>
    <w:rsid w:val="005E33EC"/>
    <w:rsid w:val="005E3903"/>
    <w:rsid w:val="005E3B05"/>
    <w:rsid w:val="005E3CA9"/>
    <w:rsid w:val="005E3CF2"/>
    <w:rsid w:val="005E3D64"/>
    <w:rsid w:val="005E4617"/>
    <w:rsid w:val="005E464B"/>
    <w:rsid w:val="005E4A91"/>
    <w:rsid w:val="005E4D87"/>
    <w:rsid w:val="005E4ED5"/>
    <w:rsid w:val="005E55A7"/>
    <w:rsid w:val="005E56CF"/>
    <w:rsid w:val="005E59E2"/>
    <w:rsid w:val="005E66FB"/>
    <w:rsid w:val="005E752C"/>
    <w:rsid w:val="005F01BB"/>
    <w:rsid w:val="005F104C"/>
    <w:rsid w:val="005F1FFD"/>
    <w:rsid w:val="005F2054"/>
    <w:rsid w:val="005F22FC"/>
    <w:rsid w:val="005F2801"/>
    <w:rsid w:val="005F33CC"/>
    <w:rsid w:val="005F3B1E"/>
    <w:rsid w:val="005F481D"/>
    <w:rsid w:val="005F4B71"/>
    <w:rsid w:val="005F4E61"/>
    <w:rsid w:val="005F5482"/>
    <w:rsid w:val="005F5776"/>
    <w:rsid w:val="005F65C6"/>
    <w:rsid w:val="005F65DF"/>
    <w:rsid w:val="005F6833"/>
    <w:rsid w:val="005F6927"/>
    <w:rsid w:val="005F6F94"/>
    <w:rsid w:val="005F7023"/>
    <w:rsid w:val="005F789E"/>
    <w:rsid w:val="005F794B"/>
    <w:rsid w:val="005F7D78"/>
    <w:rsid w:val="005F7F74"/>
    <w:rsid w:val="00600649"/>
    <w:rsid w:val="00600A19"/>
    <w:rsid w:val="00600CEB"/>
    <w:rsid w:val="006015C2"/>
    <w:rsid w:val="006015DF"/>
    <w:rsid w:val="00601BFD"/>
    <w:rsid w:val="00602011"/>
    <w:rsid w:val="00602567"/>
    <w:rsid w:val="006027C8"/>
    <w:rsid w:val="00602865"/>
    <w:rsid w:val="00602999"/>
    <w:rsid w:val="00603560"/>
    <w:rsid w:val="00603768"/>
    <w:rsid w:val="00603A51"/>
    <w:rsid w:val="00603CE0"/>
    <w:rsid w:val="006040CE"/>
    <w:rsid w:val="0060416E"/>
    <w:rsid w:val="006041C9"/>
    <w:rsid w:val="00604292"/>
    <w:rsid w:val="0060490E"/>
    <w:rsid w:val="006054B7"/>
    <w:rsid w:val="0060567A"/>
    <w:rsid w:val="0060572D"/>
    <w:rsid w:val="00605B2C"/>
    <w:rsid w:val="00605DF5"/>
    <w:rsid w:val="006062C3"/>
    <w:rsid w:val="00606A94"/>
    <w:rsid w:val="006073FB"/>
    <w:rsid w:val="00607C63"/>
    <w:rsid w:val="00607ECF"/>
    <w:rsid w:val="00607F11"/>
    <w:rsid w:val="006103AE"/>
    <w:rsid w:val="006103B8"/>
    <w:rsid w:val="0061052D"/>
    <w:rsid w:val="00610DDF"/>
    <w:rsid w:val="00611041"/>
    <w:rsid w:val="00611420"/>
    <w:rsid w:val="006116F1"/>
    <w:rsid w:val="0061274C"/>
    <w:rsid w:val="00612996"/>
    <w:rsid w:val="00612FDB"/>
    <w:rsid w:val="00613494"/>
    <w:rsid w:val="00613BD3"/>
    <w:rsid w:val="00613D43"/>
    <w:rsid w:val="006142D7"/>
    <w:rsid w:val="00614B1E"/>
    <w:rsid w:val="00615228"/>
    <w:rsid w:val="0061530D"/>
    <w:rsid w:val="006155C5"/>
    <w:rsid w:val="00615643"/>
    <w:rsid w:val="00615755"/>
    <w:rsid w:val="0061577F"/>
    <w:rsid w:val="00615B09"/>
    <w:rsid w:val="00615B7F"/>
    <w:rsid w:val="006161E4"/>
    <w:rsid w:val="00616318"/>
    <w:rsid w:val="00616A58"/>
    <w:rsid w:val="00617252"/>
    <w:rsid w:val="006174EA"/>
    <w:rsid w:val="00617826"/>
    <w:rsid w:val="00617951"/>
    <w:rsid w:val="00617FB6"/>
    <w:rsid w:val="0062046C"/>
    <w:rsid w:val="00620527"/>
    <w:rsid w:val="00620D6F"/>
    <w:rsid w:val="0062132A"/>
    <w:rsid w:val="00622022"/>
    <w:rsid w:val="006221F1"/>
    <w:rsid w:val="006224C6"/>
    <w:rsid w:val="0062251E"/>
    <w:rsid w:val="006227DC"/>
    <w:rsid w:val="00622A3F"/>
    <w:rsid w:val="00622F7A"/>
    <w:rsid w:val="00623899"/>
    <w:rsid w:val="006239C6"/>
    <w:rsid w:val="006239D4"/>
    <w:rsid w:val="00623EF5"/>
    <w:rsid w:val="006245DA"/>
    <w:rsid w:val="00625C5C"/>
    <w:rsid w:val="006264CE"/>
    <w:rsid w:val="00627A36"/>
    <w:rsid w:val="00627C4E"/>
    <w:rsid w:val="006301B6"/>
    <w:rsid w:val="006303C3"/>
    <w:rsid w:val="0063043E"/>
    <w:rsid w:val="0063064F"/>
    <w:rsid w:val="006306AE"/>
    <w:rsid w:val="006306F8"/>
    <w:rsid w:val="00630BE7"/>
    <w:rsid w:val="00631182"/>
    <w:rsid w:val="006312AA"/>
    <w:rsid w:val="00632193"/>
    <w:rsid w:val="0063227B"/>
    <w:rsid w:val="00632774"/>
    <w:rsid w:val="00632C5D"/>
    <w:rsid w:val="00632F6F"/>
    <w:rsid w:val="006333A1"/>
    <w:rsid w:val="00633907"/>
    <w:rsid w:val="00633AB6"/>
    <w:rsid w:val="00633FA0"/>
    <w:rsid w:val="00634877"/>
    <w:rsid w:val="00634FDD"/>
    <w:rsid w:val="00635690"/>
    <w:rsid w:val="00635825"/>
    <w:rsid w:val="006358C9"/>
    <w:rsid w:val="006359B5"/>
    <w:rsid w:val="00635BEF"/>
    <w:rsid w:val="00635E55"/>
    <w:rsid w:val="00635ECD"/>
    <w:rsid w:val="006360DA"/>
    <w:rsid w:val="0063615A"/>
    <w:rsid w:val="006368CD"/>
    <w:rsid w:val="00636A13"/>
    <w:rsid w:val="00636E21"/>
    <w:rsid w:val="00636EBB"/>
    <w:rsid w:val="0063703D"/>
    <w:rsid w:val="006370A7"/>
    <w:rsid w:val="00637894"/>
    <w:rsid w:val="00637DF0"/>
    <w:rsid w:val="00637F8B"/>
    <w:rsid w:val="00640611"/>
    <w:rsid w:val="0064067F"/>
    <w:rsid w:val="006408EE"/>
    <w:rsid w:val="006409AA"/>
    <w:rsid w:val="00640B19"/>
    <w:rsid w:val="00640E00"/>
    <w:rsid w:val="00640F2C"/>
    <w:rsid w:val="0064162B"/>
    <w:rsid w:val="00641ACA"/>
    <w:rsid w:val="00641BDF"/>
    <w:rsid w:val="006421B3"/>
    <w:rsid w:val="006425E4"/>
    <w:rsid w:val="00642956"/>
    <w:rsid w:val="00642A44"/>
    <w:rsid w:val="00643137"/>
    <w:rsid w:val="00643761"/>
    <w:rsid w:val="00643B2C"/>
    <w:rsid w:val="00643C98"/>
    <w:rsid w:val="006442EE"/>
    <w:rsid w:val="0064479C"/>
    <w:rsid w:val="006449BD"/>
    <w:rsid w:val="00644B88"/>
    <w:rsid w:val="00646579"/>
    <w:rsid w:val="00646CCB"/>
    <w:rsid w:val="00646D68"/>
    <w:rsid w:val="006478DA"/>
    <w:rsid w:val="00647DF7"/>
    <w:rsid w:val="00647E2F"/>
    <w:rsid w:val="00647EAD"/>
    <w:rsid w:val="00650BBC"/>
    <w:rsid w:val="00650FB4"/>
    <w:rsid w:val="00651E58"/>
    <w:rsid w:val="0065205A"/>
    <w:rsid w:val="006525D8"/>
    <w:rsid w:val="00652AC6"/>
    <w:rsid w:val="00652C47"/>
    <w:rsid w:val="00652E4D"/>
    <w:rsid w:val="006530F0"/>
    <w:rsid w:val="00653708"/>
    <w:rsid w:val="0065371E"/>
    <w:rsid w:val="00653812"/>
    <w:rsid w:val="006539FA"/>
    <w:rsid w:val="006540BE"/>
    <w:rsid w:val="0065468E"/>
    <w:rsid w:val="00654816"/>
    <w:rsid w:val="006548E0"/>
    <w:rsid w:val="00654BC3"/>
    <w:rsid w:val="00654E42"/>
    <w:rsid w:val="0065522C"/>
    <w:rsid w:val="00655442"/>
    <w:rsid w:val="0065589A"/>
    <w:rsid w:val="00655E6C"/>
    <w:rsid w:val="006560F7"/>
    <w:rsid w:val="006565D8"/>
    <w:rsid w:val="006566CA"/>
    <w:rsid w:val="00656994"/>
    <w:rsid w:val="0066075F"/>
    <w:rsid w:val="00660C99"/>
    <w:rsid w:val="0066101C"/>
    <w:rsid w:val="00661092"/>
    <w:rsid w:val="006616C9"/>
    <w:rsid w:val="006618D7"/>
    <w:rsid w:val="00661E60"/>
    <w:rsid w:val="00662220"/>
    <w:rsid w:val="00662502"/>
    <w:rsid w:val="006626C2"/>
    <w:rsid w:val="00662852"/>
    <w:rsid w:val="00662E8E"/>
    <w:rsid w:val="00663109"/>
    <w:rsid w:val="00663530"/>
    <w:rsid w:val="006635ED"/>
    <w:rsid w:val="006639E4"/>
    <w:rsid w:val="00663B88"/>
    <w:rsid w:val="00663CDF"/>
    <w:rsid w:val="006644B3"/>
    <w:rsid w:val="0066502D"/>
    <w:rsid w:val="00665EE4"/>
    <w:rsid w:val="00666D7A"/>
    <w:rsid w:val="006671DC"/>
    <w:rsid w:val="006673AE"/>
    <w:rsid w:val="006678F5"/>
    <w:rsid w:val="0066794F"/>
    <w:rsid w:val="00667B73"/>
    <w:rsid w:val="00670490"/>
    <w:rsid w:val="00670895"/>
    <w:rsid w:val="00671DC1"/>
    <w:rsid w:val="00671DE7"/>
    <w:rsid w:val="00671F6B"/>
    <w:rsid w:val="00672A38"/>
    <w:rsid w:val="00672B64"/>
    <w:rsid w:val="00672DDD"/>
    <w:rsid w:val="00672F03"/>
    <w:rsid w:val="0067302A"/>
    <w:rsid w:val="006730F9"/>
    <w:rsid w:val="006739FF"/>
    <w:rsid w:val="00673B4E"/>
    <w:rsid w:val="00673B6A"/>
    <w:rsid w:val="00673C7C"/>
    <w:rsid w:val="0067538E"/>
    <w:rsid w:val="0067560D"/>
    <w:rsid w:val="00675A3E"/>
    <w:rsid w:val="00675B81"/>
    <w:rsid w:val="006769BD"/>
    <w:rsid w:val="00676F3F"/>
    <w:rsid w:val="00677129"/>
    <w:rsid w:val="0067753C"/>
    <w:rsid w:val="00677592"/>
    <w:rsid w:val="00677AA7"/>
    <w:rsid w:val="00677B5A"/>
    <w:rsid w:val="0068054B"/>
    <w:rsid w:val="006805AB"/>
    <w:rsid w:val="006808CD"/>
    <w:rsid w:val="00680C63"/>
    <w:rsid w:val="00680CAB"/>
    <w:rsid w:val="0068112A"/>
    <w:rsid w:val="00681804"/>
    <w:rsid w:val="00681A49"/>
    <w:rsid w:val="00681B63"/>
    <w:rsid w:val="00681F07"/>
    <w:rsid w:val="00682186"/>
    <w:rsid w:val="006824C0"/>
    <w:rsid w:val="00682AE5"/>
    <w:rsid w:val="00683408"/>
    <w:rsid w:val="00683723"/>
    <w:rsid w:val="00683A42"/>
    <w:rsid w:val="00683AF6"/>
    <w:rsid w:val="00683CCD"/>
    <w:rsid w:val="00683D0F"/>
    <w:rsid w:val="00683FA6"/>
    <w:rsid w:val="0068409B"/>
    <w:rsid w:val="00684194"/>
    <w:rsid w:val="0068438A"/>
    <w:rsid w:val="0068463E"/>
    <w:rsid w:val="006849F5"/>
    <w:rsid w:val="00684D1F"/>
    <w:rsid w:val="00684DBA"/>
    <w:rsid w:val="00684EAE"/>
    <w:rsid w:val="006850FC"/>
    <w:rsid w:val="0068525B"/>
    <w:rsid w:val="006852F4"/>
    <w:rsid w:val="006854C8"/>
    <w:rsid w:val="006856D4"/>
    <w:rsid w:val="00685865"/>
    <w:rsid w:val="00685EF8"/>
    <w:rsid w:val="0068614B"/>
    <w:rsid w:val="0068689A"/>
    <w:rsid w:val="00687111"/>
    <w:rsid w:val="00687770"/>
    <w:rsid w:val="00687F9A"/>
    <w:rsid w:val="00690088"/>
    <w:rsid w:val="006903C6"/>
    <w:rsid w:val="0069053B"/>
    <w:rsid w:val="00690C4C"/>
    <w:rsid w:val="00690D5E"/>
    <w:rsid w:val="00691581"/>
    <w:rsid w:val="00691BF6"/>
    <w:rsid w:val="00691D0C"/>
    <w:rsid w:val="00691D96"/>
    <w:rsid w:val="0069202C"/>
    <w:rsid w:val="00692567"/>
    <w:rsid w:val="00693248"/>
    <w:rsid w:val="00693318"/>
    <w:rsid w:val="00693351"/>
    <w:rsid w:val="00693426"/>
    <w:rsid w:val="00693777"/>
    <w:rsid w:val="00693E40"/>
    <w:rsid w:val="00693FDC"/>
    <w:rsid w:val="0069429F"/>
    <w:rsid w:val="006944EF"/>
    <w:rsid w:val="00694535"/>
    <w:rsid w:val="006945FC"/>
    <w:rsid w:val="006947C2"/>
    <w:rsid w:val="00694843"/>
    <w:rsid w:val="00694E40"/>
    <w:rsid w:val="006969FF"/>
    <w:rsid w:val="00697632"/>
    <w:rsid w:val="00697C1D"/>
    <w:rsid w:val="00697C4C"/>
    <w:rsid w:val="006A04FF"/>
    <w:rsid w:val="006A0975"/>
    <w:rsid w:val="006A0B6C"/>
    <w:rsid w:val="006A1098"/>
    <w:rsid w:val="006A1A76"/>
    <w:rsid w:val="006A1D44"/>
    <w:rsid w:val="006A1F76"/>
    <w:rsid w:val="006A200E"/>
    <w:rsid w:val="006A2AB7"/>
    <w:rsid w:val="006A2CCF"/>
    <w:rsid w:val="006A2FFE"/>
    <w:rsid w:val="006A309E"/>
    <w:rsid w:val="006A30A0"/>
    <w:rsid w:val="006A30A7"/>
    <w:rsid w:val="006A31EE"/>
    <w:rsid w:val="006A38B4"/>
    <w:rsid w:val="006A3E8A"/>
    <w:rsid w:val="006A3F51"/>
    <w:rsid w:val="006A3FB2"/>
    <w:rsid w:val="006A437D"/>
    <w:rsid w:val="006A44F2"/>
    <w:rsid w:val="006A453F"/>
    <w:rsid w:val="006A4703"/>
    <w:rsid w:val="006A4FAA"/>
    <w:rsid w:val="006A56FA"/>
    <w:rsid w:val="006A57C4"/>
    <w:rsid w:val="006A5809"/>
    <w:rsid w:val="006A597A"/>
    <w:rsid w:val="006A59BC"/>
    <w:rsid w:val="006A5B0B"/>
    <w:rsid w:val="006A5DA0"/>
    <w:rsid w:val="006A6535"/>
    <w:rsid w:val="006A67AF"/>
    <w:rsid w:val="006A7469"/>
    <w:rsid w:val="006A7ECB"/>
    <w:rsid w:val="006A7EE2"/>
    <w:rsid w:val="006B0ED8"/>
    <w:rsid w:val="006B1352"/>
    <w:rsid w:val="006B15F2"/>
    <w:rsid w:val="006B1B1A"/>
    <w:rsid w:val="006B1B60"/>
    <w:rsid w:val="006B1F93"/>
    <w:rsid w:val="006B21D2"/>
    <w:rsid w:val="006B2225"/>
    <w:rsid w:val="006B2849"/>
    <w:rsid w:val="006B2D27"/>
    <w:rsid w:val="006B2FA5"/>
    <w:rsid w:val="006B3547"/>
    <w:rsid w:val="006B382D"/>
    <w:rsid w:val="006B3F1D"/>
    <w:rsid w:val="006B4A25"/>
    <w:rsid w:val="006B4C37"/>
    <w:rsid w:val="006B55CA"/>
    <w:rsid w:val="006B5667"/>
    <w:rsid w:val="006B59AB"/>
    <w:rsid w:val="006B6392"/>
    <w:rsid w:val="006B665F"/>
    <w:rsid w:val="006B68A6"/>
    <w:rsid w:val="006B72D6"/>
    <w:rsid w:val="006B752A"/>
    <w:rsid w:val="006B7834"/>
    <w:rsid w:val="006B7858"/>
    <w:rsid w:val="006B7870"/>
    <w:rsid w:val="006B7924"/>
    <w:rsid w:val="006B797E"/>
    <w:rsid w:val="006B7980"/>
    <w:rsid w:val="006C011F"/>
    <w:rsid w:val="006C0214"/>
    <w:rsid w:val="006C0BAB"/>
    <w:rsid w:val="006C0DB3"/>
    <w:rsid w:val="006C10DC"/>
    <w:rsid w:val="006C1354"/>
    <w:rsid w:val="006C293D"/>
    <w:rsid w:val="006C2D44"/>
    <w:rsid w:val="006C2D6A"/>
    <w:rsid w:val="006C3E25"/>
    <w:rsid w:val="006C3ED0"/>
    <w:rsid w:val="006C4033"/>
    <w:rsid w:val="006C41FD"/>
    <w:rsid w:val="006C4E0B"/>
    <w:rsid w:val="006C5580"/>
    <w:rsid w:val="006C5653"/>
    <w:rsid w:val="006C5871"/>
    <w:rsid w:val="006C5A04"/>
    <w:rsid w:val="006C5A9F"/>
    <w:rsid w:val="006C5CDE"/>
    <w:rsid w:val="006C600E"/>
    <w:rsid w:val="006C62D6"/>
    <w:rsid w:val="006C6419"/>
    <w:rsid w:val="006C6483"/>
    <w:rsid w:val="006C65DE"/>
    <w:rsid w:val="006C67C8"/>
    <w:rsid w:val="006C6DCB"/>
    <w:rsid w:val="006C7250"/>
    <w:rsid w:val="006D0047"/>
    <w:rsid w:val="006D0048"/>
    <w:rsid w:val="006D00A5"/>
    <w:rsid w:val="006D00DF"/>
    <w:rsid w:val="006D06AC"/>
    <w:rsid w:val="006D1364"/>
    <w:rsid w:val="006D13BD"/>
    <w:rsid w:val="006D18CF"/>
    <w:rsid w:val="006D1A8C"/>
    <w:rsid w:val="006D2649"/>
    <w:rsid w:val="006D286C"/>
    <w:rsid w:val="006D2A05"/>
    <w:rsid w:val="006D2FFD"/>
    <w:rsid w:val="006D3819"/>
    <w:rsid w:val="006D3FC8"/>
    <w:rsid w:val="006D40C7"/>
    <w:rsid w:val="006D49E9"/>
    <w:rsid w:val="006D51CB"/>
    <w:rsid w:val="006D58C0"/>
    <w:rsid w:val="006D6305"/>
    <w:rsid w:val="006D6BDD"/>
    <w:rsid w:val="006D72BC"/>
    <w:rsid w:val="006D7757"/>
    <w:rsid w:val="006E0A03"/>
    <w:rsid w:val="006E0A06"/>
    <w:rsid w:val="006E0C11"/>
    <w:rsid w:val="006E0F05"/>
    <w:rsid w:val="006E1BE6"/>
    <w:rsid w:val="006E1DED"/>
    <w:rsid w:val="006E2318"/>
    <w:rsid w:val="006E2F5D"/>
    <w:rsid w:val="006E3618"/>
    <w:rsid w:val="006E36B7"/>
    <w:rsid w:val="006E408B"/>
    <w:rsid w:val="006E4146"/>
    <w:rsid w:val="006E43E3"/>
    <w:rsid w:val="006E44D1"/>
    <w:rsid w:val="006E4DB5"/>
    <w:rsid w:val="006E4E11"/>
    <w:rsid w:val="006E4EDB"/>
    <w:rsid w:val="006E4FB7"/>
    <w:rsid w:val="006E5556"/>
    <w:rsid w:val="006E651C"/>
    <w:rsid w:val="006E6DFF"/>
    <w:rsid w:val="006E6EFF"/>
    <w:rsid w:val="006E728C"/>
    <w:rsid w:val="006E74DD"/>
    <w:rsid w:val="006E7778"/>
    <w:rsid w:val="006E7843"/>
    <w:rsid w:val="006E7C86"/>
    <w:rsid w:val="006E7D5B"/>
    <w:rsid w:val="006E7DF3"/>
    <w:rsid w:val="006F054C"/>
    <w:rsid w:val="006F07C8"/>
    <w:rsid w:val="006F0A61"/>
    <w:rsid w:val="006F0B24"/>
    <w:rsid w:val="006F0B3C"/>
    <w:rsid w:val="006F1779"/>
    <w:rsid w:val="006F183D"/>
    <w:rsid w:val="006F1EC1"/>
    <w:rsid w:val="006F1F79"/>
    <w:rsid w:val="006F1F8E"/>
    <w:rsid w:val="006F2368"/>
    <w:rsid w:val="006F28DE"/>
    <w:rsid w:val="006F2A0C"/>
    <w:rsid w:val="006F2AAC"/>
    <w:rsid w:val="006F2B3A"/>
    <w:rsid w:val="006F308B"/>
    <w:rsid w:val="006F310B"/>
    <w:rsid w:val="006F3591"/>
    <w:rsid w:val="006F3966"/>
    <w:rsid w:val="006F3ECC"/>
    <w:rsid w:val="006F4164"/>
    <w:rsid w:val="006F4581"/>
    <w:rsid w:val="006F4C5D"/>
    <w:rsid w:val="006F5ACE"/>
    <w:rsid w:val="006F5AD5"/>
    <w:rsid w:val="006F5C30"/>
    <w:rsid w:val="006F606C"/>
    <w:rsid w:val="006F6102"/>
    <w:rsid w:val="006F669F"/>
    <w:rsid w:val="006F6E8D"/>
    <w:rsid w:val="006F6F10"/>
    <w:rsid w:val="006F72B5"/>
    <w:rsid w:val="006F7BCC"/>
    <w:rsid w:val="006F7C46"/>
    <w:rsid w:val="00700014"/>
    <w:rsid w:val="007006C1"/>
    <w:rsid w:val="007009CE"/>
    <w:rsid w:val="00700ADC"/>
    <w:rsid w:val="00700CAD"/>
    <w:rsid w:val="00700D33"/>
    <w:rsid w:val="0070113E"/>
    <w:rsid w:val="00701837"/>
    <w:rsid w:val="007026C4"/>
    <w:rsid w:val="00702BA9"/>
    <w:rsid w:val="00702CB5"/>
    <w:rsid w:val="00702D47"/>
    <w:rsid w:val="00703484"/>
    <w:rsid w:val="0070358F"/>
    <w:rsid w:val="00703801"/>
    <w:rsid w:val="00703B4A"/>
    <w:rsid w:val="00703F01"/>
    <w:rsid w:val="00703FB5"/>
    <w:rsid w:val="007050C3"/>
    <w:rsid w:val="007052AA"/>
    <w:rsid w:val="007055E0"/>
    <w:rsid w:val="00705F3B"/>
    <w:rsid w:val="00706A17"/>
    <w:rsid w:val="007070B0"/>
    <w:rsid w:val="00707473"/>
    <w:rsid w:val="00707866"/>
    <w:rsid w:val="00707881"/>
    <w:rsid w:val="00707EAE"/>
    <w:rsid w:val="0071040E"/>
    <w:rsid w:val="00710721"/>
    <w:rsid w:val="00710CB5"/>
    <w:rsid w:val="00711348"/>
    <w:rsid w:val="007113A0"/>
    <w:rsid w:val="007113FA"/>
    <w:rsid w:val="0071153B"/>
    <w:rsid w:val="0071178C"/>
    <w:rsid w:val="00711A07"/>
    <w:rsid w:val="00711E9C"/>
    <w:rsid w:val="0071200D"/>
    <w:rsid w:val="00712480"/>
    <w:rsid w:val="00712648"/>
    <w:rsid w:val="007126FC"/>
    <w:rsid w:val="007128EE"/>
    <w:rsid w:val="0071324A"/>
    <w:rsid w:val="0071364E"/>
    <w:rsid w:val="00713F2C"/>
    <w:rsid w:val="00714065"/>
    <w:rsid w:val="00714970"/>
    <w:rsid w:val="00714FA0"/>
    <w:rsid w:val="00715875"/>
    <w:rsid w:val="00715890"/>
    <w:rsid w:val="00715D8F"/>
    <w:rsid w:val="00715EEC"/>
    <w:rsid w:val="00715EF3"/>
    <w:rsid w:val="007163A7"/>
    <w:rsid w:val="0071684D"/>
    <w:rsid w:val="0071688B"/>
    <w:rsid w:val="00716AA0"/>
    <w:rsid w:val="00716ACB"/>
    <w:rsid w:val="00717691"/>
    <w:rsid w:val="007177F9"/>
    <w:rsid w:val="007179B2"/>
    <w:rsid w:val="00717BC4"/>
    <w:rsid w:val="00720148"/>
    <w:rsid w:val="00720201"/>
    <w:rsid w:val="00720518"/>
    <w:rsid w:val="007205B2"/>
    <w:rsid w:val="007209BD"/>
    <w:rsid w:val="007214B5"/>
    <w:rsid w:val="0072151B"/>
    <w:rsid w:val="00721627"/>
    <w:rsid w:val="00721A6D"/>
    <w:rsid w:val="00721CDB"/>
    <w:rsid w:val="00721E74"/>
    <w:rsid w:val="00721E94"/>
    <w:rsid w:val="00722004"/>
    <w:rsid w:val="007222C4"/>
    <w:rsid w:val="00722337"/>
    <w:rsid w:val="007223BF"/>
    <w:rsid w:val="007224BE"/>
    <w:rsid w:val="0072259F"/>
    <w:rsid w:val="0072281E"/>
    <w:rsid w:val="00722AE9"/>
    <w:rsid w:val="00722BDA"/>
    <w:rsid w:val="00722BE1"/>
    <w:rsid w:val="00723330"/>
    <w:rsid w:val="007235C4"/>
    <w:rsid w:val="007238F0"/>
    <w:rsid w:val="00723DAF"/>
    <w:rsid w:val="00723FB8"/>
    <w:rsid w:val="0072453C"/>
    <w:rsid w:val="00724672"/>
    <w:rsid w:val="00724678"/>
    <w:rsid w:val="00724B96"/>
    <w:rsid w:val="00724D37"/>
    <w:rsid w:val="00724E93"/>
    <w:rsid w:val="00724F65"/>
    <w:rsid w:val="00725B3F"/>
    <w:rsid w:val="00726222"/>
    <w:rsid w:val="007266D5"/>
    <w:rsid w:val="00726A62"/>
    <w:rsid w:val="00727514"/>
    <w:rsid w:val="00727695"/>
    <w:rsid w:val="00727710"/>
    <w:rsid w:val="0072777F"/>
    <w:rsid w:val="0073003A"/>
    <w:rsid w:val="00730394"/>
    <w:rsid w:val="00730887"/>
    <w:rsid w:val="00730BA9"/>
    <w:rsid w:val="0073158B"/>
    <w:rsid w:val="00731A65"/>
    <w:rsid w:val="00731C14"/>
    <w:rsid w:val="00731DF6"/>
    <w:rsid w:val="00732155"/>
    <w:rsid w:val="007331B0"/>
    <w:rsid w:val="0073352C"/>
    <w:rsid w:val="0073417B"/>
    <w:rsid w:val="0073471B"/>
    <w:rsid w:val="007348DB"/>
    <w:rsid w:val="00734F99"/>
    <w:rsid w:val="0073598A"/>
    <w:rsid w:val="00735B45"/>
    <w:rsid w:val="00735D5A"/>
    <w:rsid w:val="00735ED1"/>
    <w:rsid w:val="0073683E"/>
    <w:rsid w:val="00736844"/>
    <w:rsid w:val="007368B5"/>
    <w:rsid w:val="007369A4"/>
    <w:rsid w:val="00736D3B"/>
    <w:rsid w:val="007377FF"/>
    <w:rsid w:val="00737BFE"/>
    <w:rsid w:val="00740706"/>
    <w:rsid w:val="00740C97"/>
    <w:rsid w:val="00740CE7"/>
    <w:rsid w:val="00740F3E"/>
    <w:rsid w:val="007410A0"/>
    <w:rsid w:val="00741611"/>
    <w:rsid w:val="00741CBA"/>
    <w:rsid w:val="007423FF"/>
    <w:rsid w:val="0074292A"/>
    <w:rsid w:val="0074299E"/>
    <w:rsid w:val="00742C84"/>
    <w:rsid w:val="00742DEF"/>
    <w:rsid w:val="00742F3C"/>
    <w:rsid w:val="00742FB8"/>
    <w:rsid w:val="00743212"/>
    <w:rsid w:val="00743668"/>
    <w:rsid w:val="007438F7"/>
    <w:rsid w:val="007439AC"/>
    <w:rsid w:val="007439B6"/>
    <w:rsid w:val="00743C6B"/>
    <w:rsid w:val="0074408D"/>
    <w:rsid w:val="007442CB"/>
    <w:rsid w:val="0074472A"/>
    <w:rsid w:val="00744A6B"/>
    <w:rsid w:val="00744C31"/>
    <w:rsid w:val="00744D3E"/>
    <w:rsid w:val="00744F54"/>
    <w:rsid w:val="007459D5"/>
    <w:rsid w:val="00745AF5"/>
    <w:rsid w:val="00745E1D"/>
    <w:rsid w:val="00745FCA"/>
    <w:rsid w:val="007468BE"/>
    <w:rsid w:val="00746F47"/>
    <w:rsid w:val="00747E46"/>
    <w:rsid w:val="0075002D"/>
    <w:rsid w:val="0075024A"/>
    <w:rsid w:val="00750B60"/>
    <w:rsid w:val="00750C03"/>
    <w:rsid w:val="00750C38"/>
    <w:rsid w:val="00750C94"/>
    <w:rsid w:val="00750F5B"/>
    <w:rsid w:val="007513A0"/>
    <w:rsid w:val="0075171A"/>
    <w:rsid w:val="007521C3"/>
    <w:rsid w:val="007528F2"/>
    <w:rsid w:val="0075291F"/>
    <w:rsid w:val="00752961"/>
    <w:rsid w:val="00752EFE"/>
    <w:rsid w:val="007534D0"/>
    <w:rsid w:val="007535C5"/>
    <w:rsid w:val="00753B2E"/>
    <w:rsid w:val="00753E5F"/>
    <w:rsid w:val="00754064"/>
    <w:rsid w:val="00754305"/>
    <w:rsid w:val="00754613"/>
    <w:rsid w:val="00754737"/>
    <w:rsid w:val="00754CAF"/>
    <w:rsid w:val="00754EC4"/>
    <w:rsid w:val="00754F34"/>
    <w:rsid w:val="0075580A"/>
    <w:rsid w:val="00755BC3"/>
    <w:rsid w:val="0075628F"/>
    <w:rsid w:val="007566BF"/>
    <w:rsid w:val="00756A9E"/>
    <w:rsid w:val="007570A0"/>
    <w:rsid w:val="007573CC"/>
    <w:rsid w:val="007579D0"/>
    <w:rsid w:val="00757B33"/>
    <w:rsid w:val="007600D2"/>
    <w:rsid w:val="007606AA"/>
    <w:rsid w:val="00760928"/>
    <w:rsid w:val="00760950"/>
    <w:rsid w:val="0076145A"/>
    <w:rsid w:val="0076174F"/>
    <w:rsid w:val="00761D0B"/>
    <w:rsid w:val="00761D3D"/>
    <w:rsid w:val="00761F75"/>
    <w:rsid w:val="00762563"/>
    <w:rsid w:val="00762AAD"/>
    <w:rsid w:val="00762CA5"/>
    <w:rsid w:val="00763472"/>
    <w:rsid w:val="007634CB"/>
    <w:rsid w:val="00763AC9"/>
    <w:rsid w:val="0076400A"/>
    <w:rsid w:val="00764369"/>
    <w:rsid w:val="007649F5"/>
    <w:rsid w:val="0076526B"/>
    <w:rsid w:val="0076554F"/>
    <w:rsid w:val="0076562F"/>
    <w:rsid w:val="00765BE4"/>
    <w:rsid w:val="007662EE"/>
    <w:rsid w:val="00767161"/>
    <w:rsid w:val="007672E8"/>
    <w:rsid w:val="007677BF"/>
    <w:rsid w:val="00767C33"/>
    <w:rsid w:val="00767CAC"/>
    <w:rsid w:val="00767D00"/>
    <w:rsid w:val="007701A3"/>
    <w:rsid w:val="0077093B"/>
    <w:rsid w:val="007709B6"/>
    <w:rsid w:val="00770CD7"/>
    <w:rsid w:val="00770CEF"/>
    <w:rsid w:val="00771109"/>
    <w:rsid w:val="00772C51"/>
    <w:rsid w:val="00772DC3"/>
    <w:rsid w:val="007733F5"/>
    <w:rsid w:val="007739BA"/>
    <w:rsid w:val="00773FD8"/>
    <w:rsid w:val="00774448"/>
    <w:rsid w:val="007744E3"/>
    <w:rsid w:val="007747A0"/>
    <w:rsid w:val="007747F3"/>
    <w:rsid w:val="00774D90"/>
    <w:rsid w:val="007755B7"/>
    <w:rsid w:val="00775A76"/>
    <w:rsid w:val="00775E3F"/>
    <w:rsid w:val="00775F27"/>
    <w:rsid w:val="007760ED"/>
    <w:rsid w:val="007762CE"/>
    <w:rsid w:val="00776989"/>
    <w:rsid w:val="00776AC4"/>
    <w:rsid w:val="00776AC6"/>
    <w:rsid w:val="00777179"/>
    <w:rsid w:val="00777555"/>
    <w:rsid w:val="0077770F"/>
    <w:rsid w:val="007778EC"/>
    <w:rsid w:val="00777BBB"/>
    <w:rsid w:val="007801E7"/>
    <w:rsid w:val="0078022E"/>
    <w:rsid w:val="007804A6"/>
    <w:rsid w:val="007804EB"/>
    <w:rsid w:val="00780E2E"/>
    <w:rsid w:val="007811ED"/>
    <w:rsid w:val="007815D1"/>
    <w:rsid w:val="00781620"/>
    <w:rsid w:val="00781B73"/>
    <w:rsid w:val="00781CA9"/>
    <w:rsid w:val="00781CCB"/>
    <w:rsid w:val="007821A8"/>
    <w:rsid w:val="0078237C"/>
    <w:rsid w:val="00782475"/>
    <w:rsid w:val="00782665"/>
    <w:rsid w:val="00782CA4"/>
    <w:rsid w:val="00782ED2"/>
    <w:rsid w:val="00783416"/>
    <w:rsid w:val="00783E26"/>
    <w:rsid w:val="00784839"/>
    <w:rsid w:val="007849CE"/>
    <w:rsid w:val="00784B37"/>
    <w:rsid w:val="0078527E"/>
    <w:rsid w:val="007853F3"/>
    <w:rsid w:val="007858C4"/>
    <w:rsid w:val="00785B2F"/>
    <w:rsid w:val="0078605B"/>
    <w:rsid w:val="00786379"/>
    <w:rsid w:val="00786637"/>
    <w:rsid w:val="0078698C"/>
    <w:rsid w:val="00786CBA"/>
    <w:rsid w:val="00786DF3"/>
    <w:rsid w:val="00787B00"/>
    <w:rsid w:val="00787B0F"/>
    <w:rsid w:val="0079024C"/>
    <w:rsid w:val="007907F6"/>
    <w:rsid w:val="00790A11"/>
    <w:rsid w:val="0079156F"/>
    <w:rsid w:val="0079169D"/>
    <w:rsid w:val="00792346"/>
    <w:rsid w:val="007924FE"/>
    <w:rsid w:val="00792552"/>
    <w:rsid w:val="00792637"/>
    <w:rsid w:val="00792723"/>
    <w:rsid w:val="00792A5C"/>
    <w:rsid w:val="00792BE7"/>
    <w:rsid w:val="00792ECD"/>
    <w:rsid w:val="00793266"/>
    <w:rsid w:val="007936D1"/>
    <w:rsid w:val="007937B9"/>
    <w:rsid w:val="007938B8"/>
    <w:rsid w:val="00793DDE"/>
    <w:rsid w:val="007940B0"/>
    <w:rsid w:val="0079474C"/>
    <w:rsid w:val="00794DFE"/>
    <w:rsid w:val="00794F61"/>
    <w:rsid w:val="0079525A"/>
    <w:rsid w:val="00795364"/>
    <w:rsid w:val="0079555C"/>
    <w:rsid w:val="0079564A"/>
    <w:rsid w:val="007956B9"/>
    <w:rsid w:val="007959C3"/>
    <w:rsid w:val="00795A5C"/>
    <w:rsid w:val="00795ACD"/>
    <w:rsid w:val="00796FFB"/>
    <w:rsid w:val="007970EA"/>
    <w:rsid w:val="00797165"/>
    <w:rsid w:val="007973F0"/>
    <w:rsid w:val="00797496"/>
    <w:rsid w:val="007979A9"/>
    <w:rsid w:val="007A032D"/>
    <w:rsid w:val="007A0938"/>
    <w:rsid w:val="007A0BAA"/>
    <w:rsid w:val="007A0DFB"/>
    <w:rsid w:val="007A1629"/>
    <w:rsid w:val="007A1EC3"/>
    <w:rsid w:val="007A2254"/>
    <w:rsid w:val="007A238B"/>
    <w:rsid w:val="007A2503"/>
    <w:rsid w:val="007A26F0"/>
    <w:rsid w:val="007A2812"/>
    <w:rsid w:val="007A2955"/>
    <w:rsid w:val="007A2A85"/>
    <w:rsid w:val="007A39AD"/>
    <w:rsid w:val="007A3E79"/>
    <w:rsid w:val="007A3EA0"/>
    <w:rsid w:val="007A44C5"/>
    <w:rsid w:val="007A45E2"/>
    <w:rsid w:val="007A5654"/>
    <w:rsid w:val="007A5ED5"/>
    <w:rsid w:val="007A5EDF"/>
    <w:rsid w:val="007A607B"/>
    <w:rsid w:val="007A61EC"/>
    <w:rsid w:val="007A66E4"/>
    <w:rsid w:val="007A69B5"/>
    <w:rsid w:val="007A6BB4"/>
    <w:rsid w:val="007A6C3A"/>
    <w:rsid w:val="007A6E24"/>
    <w:rsid w:val="007A7159"/>
    <w:rsid w:val="007A73F5"/>
    <w:rsid w:val="007A76DA"/>
    <w:rsid w:val="007A783B"/>
    <w:rsid w:val="007A7B16"/>
    <w:rsid w:val="007B01A5"/>
    <w:rsid w:val="007B0224"/>
    <w:rsid w:val="007B084E"/>
    <w:rsid w:val="007B1081"/>
    <w:rsid w:val="007B1285"/>
    <w:rsid w:val="007B1808"/>
    <w:rsid w:val="007B1C23"/>
    <w:rsid w:val="007B1D7E"/>
    <w:rsid w:val="007B1FB1"/>
    <w:rsid w:val="007B221A"/>
    <w:rsid w:val="007B2D38"/>
    <w:rsid w:val="007B2F0C"/>
    <w:rsid w:val="007B3472"/>
    <w:rsid w:val="007B37C6"/>
    <w:rsid w:val="007B3AB5"/>
    <w:rsid w:val="007B402B"/>
    <w:rsid w:val="007B4348"/>
    <w:rsid w:val="007B4A20"/>
    <w:rsid w:val="007B4C07"/>
    <w:rsid w:val="007B5998"/>
    <w:rsid w:val="007B5D56"/>
    <w:rsid w:val="007B6F8B"/>
    <w:rsid w:val="007B7024"/>
    <w:rsid w:val="007B7913"/>
    <w:rsid w:val="007C0681"/>
    <w:rsid w:val="007C08AE"/>
    <w:rsid w:val="007C0B70"/>
    <w:rsid w:val="007C147C"/>
    <w:rsid w:val="007C16F4"/>
    <w:rsid w:val="007C2018"/>
    <w:rsid w:val="007C232C"/>
    <w:rsid w:val="007C26A1"/>
    <w:rsid w:val="007C2747"/>
    <w:rsid w:val="007C2918"/>
    <w:rsid w:val="007C2976"/>
    <w:rsid w:val="007C29DA"/>
    <w:rsid w:val="007C2F10"/>
    <w:rsid w:val="007C3A1B"/>
    <w:rsid w:val="007C3F13"/>
    <w:rsid w:val="007C43DD"/>
    <w:rsid w:val="007C45E7"/>
    <w:rsid w:val="007C4C94"/>
    <w:rsid w:val="007C5975"/>
    <w:rsid w:val="007C5BEE"/>
    <w:rsid w:val="007C5F49"/>
    <w:rsid w:val="007C607C"/>
    <w:rsid w:val="007C645E"/>
    <w:rsid w:val="007C64FA"/>
    <w:rsid w:val="007C66DF"/>
    <w:rsid w:val="007C6A92"/>
    <w:rsid w:val="007C6E1B"/>
    <w:rsid w:val="007C71F5"/>
    <w:rsid w:val="007C7431"/>
    <w:rsid w:val="007C7EAF"/>
    <w:rsid w:val="007D0B85"/>
    <w:rsid w:val="007D0D5F"/>
    <w:rsid w:val="007D1608"/>
    <w:rsid w:val="007D1D6E"/>
    <w:rsid w:val="007D2269"/>
    <w:rsid w:val="007D2C3F"/>
    <w:rsid w:val="007D33F5"/>
    <w:rsid w:val="007D3E24"/>
    <w:rsid w:val="007D4C43"/>
    <w:rsid w:val="007D536A"/>
    <w:rsid w:val="007D53E8"/>
    <w:rsid w:val="007D570E"/>
    <w:rsid w:val="007D5865"/>
    <w:rsid w:val="007D642D"/>
    <w:rsid w:val="007D6864"/>
    <w:rsid w:val="007D6CFA"/>
    <w:rsid w:val="007D73AF"/>
    <w:rsid w:val="007D77CC"/>
    <w:rsid w:val="007D77FF"/>
    <w:rsid w:val="007D793A"/>
    <w:rsid w:val="007E00BF"/>
    <w:rsid w:val="007E056C"/>
    <w:rsid w:val="007E12B5"/>
    <w:rsid w:val="007E14EF"/>
    <w:rsid w:val="007E1D7C"/>
    <w:rsid w:val="007E1FCA"/>
    <w:rsid w:val="007E29A8"/>
    <w:rsid w:val="007E2A37"/>
    <w:rsid w:val="007E2D01"/>
    <w:rsid w:val="007E3279"/>
    <w:rsid w:val="007E33DB"/>
    <w:rsid w:val="007E3BB5"/>
    <w:rsid w:val="007E3DDC"/>
    <w:rsid w:val="007E442C"/>
    <w:rsid w:val="007E489B"/>
    <w:rsid w:val="007E512C"/>
    <w:rsid w:val="007E547C"/>
    <w:rsid w:val="007E5DC1"/>
    <w:rsid w:val="007E5F1B"/>
    <w:rsid w:val="007E6014"/>
    <w:rsid w:val="007E74BB"/>
    <w:rsid w:val="007F00AE"/>
    <w:rsid w:val="007F02DC"/>
    <w:rsid w:val="007F03D6"/>
    <w:rsid w:val="007F0699"/>
    <w:rsid w:val="007F06D6"/>
    <w:rsid w:val="007F0CA4"/>
    <w:rsid w:val="007F0D94"/>
    <w:rsid w:val="007F0F54"/>
    <w:rsid w:val="007F0FC3"/>
    <w:rsid w:val="007F175B"/>
    <w:rsid w:val="007F1E42"/>
    <w:rsid w:val="007F1F73"/>
    <w:rsid w:val="007F255C"/>
    <w:rsid w:val="007F2C8F"/>
    <w:rsid w:val="007F2EF0"/>
    <w:rsid w:val="007F31D3"/>
    <w:rsid w:val="007F34EC"/>
    <w:rsid w:val="007F38B9"/>
    <w:rsid w:val="007F40C4"/>
    <w:rsid w:val="007F41E0"/>
    <w:rsid w:val="007F44FD"/>
    <w:rsid w:val="007F4F39"/>
    <w:rsid w:val="007F524E"/>
    <w:rsid w:val="007F5369"/>
    <w:rsid w:val="007F53AF"/>
    <w:rsid w:val="007F5DEC"/>
    <w:rsid w:val="007F61D3"/>
    <w:rsid w:val="007F6200"/>
    <w:rsid w:val="007F6781"/>
    <w:rsid w:val="007F686B"/>
    <w:rsid w:val="007F6CF5"/>
    <w:rsid w:val="007F6E6E"/>
    <w:rsid w:val="007F6F03"/>
    <w:rsid w:val="007F719C"/>
    <w:rsid w:val="007F7A20"/>
    <w:rsid w:val="007F7D89"/>
    <w:rsid w:val="008003D5"/>
    <w:rsid w:val="00800975"/>
    <w:rsid w:val="00800BF5"/>
    <w:rsid w:val="00800F1F"/>
    <w:rsid w:val="0080173A"/>
    <w:rsid w:val="00801EB9"/>
    <w:rsid w:val="00801F30"/>
    <w:rsid w:val="00802541"/>
    <w:rsid w:val="0080262D"/>
    <w:rsid w:val="00802920"/>
    <w:rsid w:val="00803192"/>
    <w:rsid w:val="008031AF"/>
    <w:rsid w:val="008031F1"/>
    <w:rsid w:val="00803430"/>
    <w:rsid w:val="008037E0"/>
    <w:rsid w:val="00803E18"/>
    <w:rsid w:val="008040C9"/>
    <w:rsid w:val="0080414B"/>
    <w:rsid w:val="0080425E"/>
    <w:rsid w:val="00804B64"/>
    <w:rsid w:val="00804E2F"/>
    <w:rsid w:val="00804EC4"/>
    <w:rsid w:val="008052F5"/>
    <w:rsid w:val="008054B4"/>
    <w:rsid w:val="008057D0"/>
    <w:rsid w:val="00805865"/>
    <w:rsid w:val="008064E7"/>
    <w:rsid w:val="00806C3A"/>
    <w:rsid w:val="00806FB6"/>
    <w:rsid w:val="00806FC3"/>
    <w:rsid w:val="00807778"/>
    <w:rsid w:val="00807B8C"/>
    <w:rsid w:val="00810135"/>
    <w:rsid w:val="008109D9"/>
    <w:rsid w:val="00810F60"/>
    <w:rsid w:val="00811132"/>
    <w:rsid w:val="00811434"/>
    <w:rsid w:val="00811649"/>
    <w:rsid w:val="0081189A"/>
    <w:rsid w:val="00811B69"/>
    <w:rsid w:val="0081297D"/>
    <w:rsid w:val="00812C09"/>
    <w:rsid w:val="00812E91"/>
    <w:rsid w:val="0081305C"/>
    <w:rsid w:val="008130CA"/>
    <w:rsid w:val="00813C7B"/>
    <w:rsid w:val="00815018"/>
    <w:rsid w:val="00815AFB"/>
    <w:rsid w:val="00815C86"/>
    <w:rsid w:val="00816664"/>
    <w:rsid w:val="00816668"/>
    <w:rsid w:val="0081674E"/>
    <w:rsid w:val="00816755"/>
    <w:rsid w:val="00816D46"/>
    <w:rsid w:val="00816D69"/>
    <w:rsid w:val="00817135"/>
    <w:rsid w:val="00817412"/>
    <w:rsid w:val="00817790"/>
    <w:rsid w:val="008179B4"/>
    <w:rsid w:val="00817AA5"/>
    <w:rsid w:val="00817AF4"/>
    <w:rsid w:val="008203B0"/>
    <w:rsid w:val="008203D6"/>
    <w:rsid w:val="00820A36"/>
    <w:rsid w:val="008213E5"/>
    <w:rsid w:val="00821E4F"/>
    <w:rsid w:val="0082237C"/>
    <w:rsid w:val="008229DC"/>
    <w:rsid w:val="00822CD4"/>
    <w:rsid w:val="0082336B"/>
    <w:rsid w:val="0082373C"/>
    <w:rsid w:val="00824438"/>
    <w:rsid w:val="008244FA"/>
    <w:rsid w:val="00824539"/>
    <w:rsid w:val="00824A6D"/>
    <w:rsid w:val="00824BA2"/>
    <w:rsid w:val="00824DC2"/>
    <w:rsid w:val="00824E39"/>
    <w:rsid w:val="00825A51"/>
    <w:rsid w:val="00825BE0"/>
    <w:rsid w:val="00826BB3"/>
    <w:rsid w:val="00826BD3"/>
    <w:rsid w:val="00826E0B"/>
    <w:rsid w:val="008272F2"/>
    <w:rsid w:val="008273E9"/>
    <w:rsid w:val="0082776E"/>
    <w:rsid w:val="00827A62"/>
    <w:rsid w:val="008303E4"/>
    <w:rsid w:val="008306D0"/>
    <w:rsid w:val="008307DE"/>
    <w:rsid w:val="00830F51"/>
    <w:rsid w:val="00830FA1"/>
    <w:rsid w:val="00831283"/>
    <w:rsid w:val="008314CB"/>
    <w:rsid w:val="008318F7"/>
    <w:rsid w:val="00831BC8"/>
    <w:rsid w:val="008321EE"/>
    <w:rsid w:val="008335E6"/>
    <w:rsid w:val="008336BB"/>
    <w:rsid w:val="00833EE1"/>
    <w:rsid w:val="00833FFD"/>
    <w:rsid w:val="00834285"/>
    <w:rsid w:val="00834B2F"/>
    <w:rsid w:val="008351F2"/>
    <w:rsid w:val="00835670"/>
    <w:rsid w:val="0083573D"/>
    <w:rsid w:val="008357EC"/>
    <w:rsid w:val="008358D3"/>
    <w:rsid w:val="00835E80"/>
    <w:rsid w:val="00835FF5"/>
    <w:rsid w:val="008363F6"/>
    <w:rsid w:val="00836A10"/>
    <w:rsid w:val="00836DFD"/>
    <w:rsid w:val="00836FD3"/>
    <w:rsid w:val="00837404"/>
    <w:rsid w:val="00840406"/>
    <w:rsid w:val="008404D0"/>
    <w:rsid w:val="00840908"/>
    <w:rsid w:val="00840B3E"/>
    <w:rsid w:val="00840BC3"/>
    <w:rsid w:val="00840D61"/>
    <w:rsid w:val="00840D82"/>
    <w:rsid w:val="00840E0F"/>
    <w:rsid w:val="00840FCB"/>
    <w:rsid w:val="0084150E"/>
    <w:rsid w:val="008422E6"/>
    <w:rsid w:val="00842361"/>
    <w:rsid w:val="008426E6"/>
    <w:rsid w:val="00842B31"/>
    <w:rsid w:val="00842CC4"/>
    <w:rsid w:val="00842D6A"/>
    <w:rsid w:val="00842DF1"/>
    <w:rsid w:val="0084353E"/>
    <w:rsid w:val="008442EB"/>
    <w:rsid w:val="008444CD"/>
    <w:rsid w:val="008448F2"/>
    <w:rsid w:val="00844ABE"/>
    <w:rsid w:val="00844D56"/>
    <w:rsid w:val="008452E8"/>
    <w:rsid w:val="00845B6E"/>
    <w:rsid w:val="0084624E"/>
    <w:rsid w:val="0084647C"/>
    <w:rsid w:val="00846E97"/>
    <w:rsid w:val="00847351"/>
    <w:rsid w:val="0084741D"/>
    <w:rsid w:val="008475C6"/>
    <w:rsid w:val="00847924"/>
    <w:rsid w:val="00847A73"/>
    <w:rsid w:val="00847AFD"/>
    <w:rsid w:val="00847B53"/>
    <w:rsid w:val="00847D05"/>
    <w:rsid w:val="008500AB"/>
    <w:rsid w:val="008502F9"/>
    <w:rsid w:val="0085045A"/>
    <w:rsid w:val="00850CA1"/>
    <w:rsid w:val="00850CCA"/>
    <w:rsid w:val="00851133"/>
    <w:rsid w:val="00851220"/>
    <w:rsid w:val="008516F2"/>
    <w:rsid w:val="00851D6F"/>
    <w:rsid w:val="00851DC2"/>
    <w:rsid w:val="00852154"/>
    <w:rsid w:val="0085385B"/>
    <w:rsid w:val="00853893"/>
    <w:rsid w:val="00853D4F"/>
    <w:rsid w:val="008549EF"/>
    <w:rsid w:val="00854DA3"/>
    <w:rsid w:val="008550DB"/>
    <w:rsid w:val="00855271"/>
    <w:rsid w:val="00855453"/>
    <w:rsid w:val="00855B29"/>
    <w:rsid w:val="00855B7E"/>
    <w:rsid w:val="00856081"/>
    <w:rsid w:val="00856884"/>
    <w:rsid w:val="0085755E"/>
    <w:rsid w:val="00857688"/>
    <w:rsid w:val="0085774C"/>
    <w:rsid w:val="008578FD"/>
    <w:rsid w:val="00857C83"/>
    <w:rsid w:val="00857D1F"/>
    <w:rsid w:val="00857D75"/>
    <w:rsid w:val="00857E4D"/>
    <w:rsid w:val="00857F9C"/>
    <w:rsid w:val="0086047E"/>
    <w:rsid w:val="008605FC"/>
    <w:rsid w:val="00860834"/>
    <w:rsid w:val="00860B77"/>
    <w:rsid w:val="0086142C"/>
    <w:rsid w:val="00862012"/>
    <w:rsid w:val="008623A6"/>
    <w:rsid w:val="0086326F"/>
    <w:rsid w:val="0086349E"/>
    <w:rsid w:val="0086356F"/>
    <w:rsid w:val="00864591"/>
    <w:rsid w:val="00864EBE"/>
    <w:rsid w:val="008650A3"/>
    <w:rsid w:val="00865173"/>
    <w:rsid w:val="0086538E"/>
    <w:rsid w:val="00866486"/>
    <w:rsid w:val="008664E1"/>
    <w:rsid w:val="00866601"/>
    <w:rsid w:val="0086690E"/>
    <w:rsid w:val="00866AA8"/>
    <w:rsid w:val="00866D9C"/>
    <w:rsid w:val="00867052"/>
    <w:rsid w:val="008676C5"/>
    <w:rsid w:val="008676EC"/>
    <w:rsid w:val="008678E7"/>
    <w:rsid w:val="008679BC"/>
    <w:rsid w:val="00870267"/>
    <w:rsid w:val="00870644"/>
    <w:rsid w:val="00870A1D"/>
    <w:rsid w:val="008712CB"/>
    <w:rsid w:val="0087137D"/>
    <w:rsid w:val="00871404"/>
    <w:rsid w:val="00871527"/>
    <w:rsid w:val="00871873"/>
    <w:rsid w:val="0087197F"/>
    <w:rsid w:val="00872386"/>
    <w:rsid w:val="00872581"/>
    <w:rsid w:val="008730FF"/>
    <w:rsid w:val="0087338C"/>
    <w:rsid w:val="008736C3"/>
    <w:rsid w:val="00873CCA"/>
    <w:rsid w:val="00873CF8"/>
    <w:rsid w:val="008742E8"/>
    <w:rsid w:val="0087439C"/>
    <w:rsid w:val="0087479A"/>
    <w:rsid w:val="00874E48"/>
    <w:rsid w:val="008750CA"/>
    <w:rsid w:val="008757CF"/>
    <w:rsid w:val="00875EF1"/>
    <w:rsid w:val="00876188"/>
    <w:rsid w:val="00876956"/>
    <w:rsid w:val="00877171"/>
    <w:rsid w:val="008776ED"/>
    <w:rsid w:val="00877778"/>
    <w:rsid w:val="00877DD2"/>
    <w:rsid w:val="00877E07"/>
    <w:rsid w:val="0088007C"/>
    <w:rsid w:val="008801B3"/>
    <w:rsid w:val="008802D3"/>
    <w:rsid w:val="00880560"/>
    <w:rsid w:val="00880812"/>
    <w:rsid w:val="00880893"/>
    <w:rsid w:val="00880AA7"/>
    <w:rsid w:val="008810CD"/>
    <w:rsid w:val="0088124A"/>
    <w:rsid w:val="008814B9"/>
    <w:rsid w:val="0088199C"/>
    <w:rsid w:val="00882709"/>
    <w:rsid w:val="00883129"/>
    <w:rsid w:val="00883644"/>
    <w:rsid w:val="00883959"/>
    <w:rsid w:val="0088438D"/>
    <w:rsid w:val="00884D9C"/>
    <w:rsid w:val="00884F91"/>
    <w:rsid w:val="008851F4"/>
    <w:rsid w:val="00885498"/>
    <w:rsid w:val="00886330"/>
    <w:rsid w:val="00886621"/>
    <w:rsid w:val="00886817"/>
    <w:rsid w:val="00886FF4"/>
    <w:rsid w:val="008902C8"/>
    <w:rsid w:val="00890388"/>
    <w:rsid w:val="0089066C"/>
    <w:rsid w:val="00890844"/>
    <w:rsid w:val="00890D44"/>
    <w:rsid w:val="00891BE4"/>
    <w:rsid w:val="00891E58"/>
    <w:rsid w:val="00891F4B"/>
    <w:rsid w:val="008923B5"/>
    <w:rsid w:val="00892AFE"/>
    <w:rsid w:val="00892B79"/>
    <w:rsid w:val="0089306F"/>
    <w:rsid w:val="00893840"/>
    <w:rsid w:val="008941D8"/>
    <w:rsid w:val="00894426"/>
    <w:rsid w:val="0089458D"/>
    <w:rsid w:val="008945EB"/>
    <w:rsid w:val="00894A7C"/>
    <w:rsid w:val="00894F39"/>
    <w:rsid w:val="00895465"/>
    <w:rsid w:val="008956CC"/>
    <w:rsid w:val="008963B3"/>
    <w:rsid w:val="008964D8"/>
    <w:rsid w:val="00896BE9"/>
    <w:rsid w:val="008972C5"/>
    <w:rsid w:val="008974F1"/>
    <w:rsid w:val="0089792F"/>
    <w:rsid w:val="008A01DA"/>
    <w:rsid w:val="008A03D1"/>
    <w:rsid w:val="008A04FA"/>
    <w:rsid w:val="008A0635"/>
    <w:rsid w:val="008A0963"/>
    <w:rsid w:val="008A0EB7"/>
    <w:rsid w:val="008A1052"/>
    <w:rsid w:val="008A177D"/>
    <w:rsid w:val="008A1A0A"/>
    <w:rsid w:val="008A1CDC"/>
    <w:rsid w:val="008A1EDC"/>
    <w:rsid w:val="008A225C"/>
    <w:rsid w:val="008A2359"/>
    <w:rsid w:val="008A2383"/>
    <w:rsid w:val="008A23A8"/>
    <w:rsid w:val="008A2497"/>
    <w:rsid w:val="008A24DA"/>
    <w:rsid w:val="008A25E4"/>
    <w:rsid w:val="008A2BC8"/>
    <w:rsid w:val="008A39D0"/>
    <w:rsid w:val="008A3A2E"/>
    <w:rsid w:val="008A3D2F"/>
    <w:rsid w:val="008A41AE"/>
    <w:rsid w:val="008A44D3"/>
    <w:rsid w:val="008A452E"/>
    <w:rsid w:val="008A45C6"/>
    <w:rsid w:val="008A4991"/>
    <w:rsid w:val="008A4EE3"/>
    <w:rsid w:val="008A4FD4"/>
    <w:rsid w:val="008A4FDE"/>
    <w:rsid w:val="008A526B"/>
    <w:rsid w:val="008A55E6"/>
    <w:rsid w:val="008A5BB8"/>
    <w:rsid w:val="008A5FB5"/>
    <w:rsid w:val="008A619B"/>
    <w:rsid w:val="008A61A3"/>
    <w:rsid w:val="008A6B80"/>
    <w:rsid w:val="008A6E49"/>
    <w:rsid w:val="008A779D"/>
    <w:rsid w:val="008B04CD"/>
    <w:rsid w:val="008B060C"/>
    <w:rsid w:val="008B077E"/>
    <w:rsid w:val="008B07BA"/>
    <w:rsid w:val="008B0E75"/>
    <w:rsid w:val="008B1267"/>
    <w:rsid w:val="008B2164"/>
    <w:rsid w:val="008B248C"/>
    <w:rsid w:val="008B25E9"/>
    <w:rsid w:val="008B3080"/>
    <w:rsid w:val="008B3332"/>
    <w:rsid w:val="008B3936"/>
    <w:rsid w:val="008B3A9C"/>
    <w:rsid w:val="008B3CF6"/>
    <w:rsid w:val="008B3F18"/>
    <w:rsid w:val="008B4120"/>
    <w:rsid w:val="008B422F"/>
    <w:rsid w:val="008B4500"/>
    <w:rsid w:val="008B4572"/>
    <w:rsid w:val="008B46CC"/>
    <w:rsid w:val="008B4BD1"/>
    <w:rsid w:val="008B4E36"/>
    <w:rsid w:val="008B4E4B"/>
    <w:rsid w:val="008B58CA"/>
    <w:rsid w:val="008B5D9B"/>
    <w:rsid w:val="008B61C9"/>
    <w:rsid w:val="008B6BA0"/>
    <w:rsid w:val="008B6BB7"/>
    <w:rsid w:val="008B6D8D"/>
    <w:rsid w:val="008B715E"/>
    <w:rsid w:val="008B7F9B"/>
    <w:rsid w:val="008C05B9"/>
    <w:rsid w:val="008C1630"/>
    <w:rsid w:val="008C1710"/>
    <w:rsid w:val="008C17FD"/>
    <w:rsid w:val="008C1DF3"/>
    <w:rsid w:val="008C2302"/>
    <w:rsid w:val="008C248C"/>
    <w:rsid w:val="008C27DC"/>
    <w:rsid w:val="008C2835"/>
    <w:rsid w:val="008C2BBA"/>
    <w:rsid w:val="008C3242"/>
    <w:rsid w:val="008C382C"/>
    <w:rsid w:val="008C3B66"/>
    <w:rsid w:val="008C3D79"/>
    <w:rsid w:val="008C3E78"/>
    <w:rsid w:val="008C4528"/>
    <w:rsid w:val="008C493F"/>
    <w:rsid w:val="008C6047"/>
    <w:rsid w:val="008C6217"/>
    <w:rsid w:val="008C643E"/>
    <w:rsid w:val="008C6B4E"/>
    <w:rsid w:val="008C6C1D"/>
    <w:rsid w:val="008C6E14"/>
    <w:rsid w:val="008C6EC8"/>
    <w:rsid w:val="008C6FE1"/>
    <w:rsid w:val="008C7DF7"/>
    <w:rsid w:val="008D0017"/>
    <w:rsid w:val="008D00AE"/>
    <w:rsid w:val="008D00F1"/>
    <w:rsid w:val="008D050B"/>
    <w:rsid w:val="008D0602"/>
    <w:rsid w:val="008D0B2A"/>
    <w:rsid w:val="008D0C54"/>
    <w:rsid w:val="008D0F0B"/>
    <w:rsid w:val="008D2149"/>
    <w:rsid w:val="008D2EB2"/>
    <w:rsid w:val="008D313D"/>
    <w:rsid w:val="008D348D"/>
    <w:rsid w:val="008D3689"/>
    <w:rsid w:val="008D3735"/>
    <w:rsid w:val="008D37D9"/>
    <w:rsid w:val="008D3883"/>
    <w:rsid w:val="008D39B0"/>
    <w:rsid w:val="008D4280"/>
    <w:rsid w:val="008D4372"/>
    <w:rsid w:val="008D4CA6"/>
    <w:rsid w:val="008D50D8"/>
    <w:rsid w:val="008D55BA"/>
    <w:rsid w:val="008D626F"/>
    <w:rsid w:val="008D6AE2"/>
    <w:rsid w:val="008D7196"/>
    <w:rsid w:val="008D739E"/>
    <w:rsid w:val="008D79C5"/>
    <w:rsid w:val="008D79CD"/>
    <w:rsid w:val="008D7D65"/>
    <w:rsid w:val="008D7E70"/>
    <w:rsid w:val="008E03D0"/>
    <w:rsid w:val="008E0760"/>
    <w:rsid w:val="008E0B41"/>
    <w:rsid w:val="008E0FD6"/>
    <w:rsid w:val="008E1C29"/>
    <w:rsid w:val="008E1C7F"/>
    <w:rsid w:val="008E21BC"/>
    <w:rsid w:val="008E23C8"/>
    <w:rsid w:val="008E24A2"/>
    <w:rsid w:val="008E26A0"/>
    <w:rsid w:val="008E26E7"/>
    <w:rsid w:val="008E2EB8"/>
    <w:rsid w:val="008E3180"/>
    <w:rsid w:val="008E338F"/>
    <w:rsid w:val="008E37E7"/>
    <w:rsid w:val="008E3860"/>
    <w:rsid w:val="008E3FC6"/>
    <w:rsid w:val="008E411E"/>
    <w:rsid w:val="008E4464"/>
    <w:rsid w:val="008E4533"/>
    <w:rsid w:val="008E4DF4"/>
    <w:rsid w:val="008E4F09"/>
    <w:rsid w:val="008E53E9"/>
    <w:rsid w:val="008E549E"/>
    <w:rsid w:val="008E58E7"/>
    <w:rsid w:val="008E5CCA"/>
    <w:rsid w:val="008E606E"/>
    <w:rsid w:val="008E62EA"/>
    <w:rsid w:val="008E6BB6"/>
    <w:rsid w:val="008E722E"/>
    <w:rsid w:val="008E750E"/>
    <w:rsid w:val="008E7604"/>
    <w:rsid w:val="008E7E57"/>
    <w:rsid w:val="008E7E68"/>
    <w:rsid w:val="008F0213"/>
    <w:rsid w:val="008F0450"/>
    <w:rsid w:val="008F0866"/>
    <w:rsid w:val="008F0A72"/>
    <w:rsid w:val="008F17CC"/>
    <w:rsid w:val="008F1C8B"/>
    <w:rsid w:val="008F243A"/>
    <w:rsid w:val="008F2D7A"/>
    <w:rsid w:val="008F3018"/>
    <w:rsid w:val="008F3D58"/>
    <w:rsid w:val="008F3E2F"/>
    <w:rsid w:val="008F3F5C"/>
    <w:rsid w:val="008F425A"/>
    <w:rsid w:val="008F4407"/>
    <w:rsid w:val="008F44A4"/>
    <w:rsid w:val="008F4DB0"/>
    <w:rsid w:val="008F516F"/>
    <w:rsid w:val="008F5256"/>
    <w:rsid w:val="008F55BD"/>
    <w:rsid w:val="008F56C4"/>
    <w:rsid w:val="008F57F4"/>
    <w:rsid w:val="008F5B3E"/>
    <w:rsid w:val="008F5B5B"/>
    <w:rsid w:val="008F5BA4"/>
    <w:rsid w:val="008F5EB3"/>
    <w:rsid w:val="008F5F55"/>
    <w:rsid w:val="008F63C2"/>
    <w:rsid w:val="008F6749"/>
    <w:rsid w:val="008F6A48"/>
    <w:rsid w:val="008F703E"/>
    <w:rsid w:val="008F733D"/>
    <w:rsid w:val="008F739B"/>
    <w:rsid w:val="008F7E06"/>
    <w:rsid w:val="008F7FFD"/>
    <w:rsid w:val="00900322"/>
    <w:rsid w:val="0090038B"/>
    <w:rsid w:val="009007B1"/>
    <w:rsid w:val="00901055"/>
    <w:rsid w:val="0090181B"/>
    <w:rsid w:val="009022AC"/>
    <w:rsid w:val="00902568"/>
    <w:rsid w:val="00902A6A"/>
    <w:rsid w:val="0090380A"/>
    <w:rsid w:val="00903FF1"/>
    <w:rsid w:val="00904130"/>
    <w:rsid w:val="0090458D"/>
    <w:rsid w:val="00904C4D"/>
    <w:rsid w:val="00904ED0"/>
    <w:rsid w:val="00905396"/>
    <w:rsid w:val="009053EA"/>
    <w:rsid w:val="009058CC"/>
    <w:rsid w:val="00906205"/>
    <w:rsid w:val="00906740"/>
    <w:rsid w:val="00906E15"/>
    <w:rsid w:val="00906F54"/>
    <w:rsid w:val="00906FBA"/>
    <w:rsid w:val="009071E8"/>
    <w:rsid w:val="00907246"/>
    <w:rsid w:val="0090725C"/>
    <w:rsid w:val="00907267"/>
    <w:rsid w:val="0090750A"/>
    <w:rsid w:val="00907873"/>
    <w:rsid w:val="009106F8"/>
    <w:rsid w:val="0091096B"/>
    <w:rsid w:val="00910CA5"/>
    <w:rsid w:val="00910D94"/>
    <w:rsid w:val="00911384"/>
    <w:rsid w:val="0091156A"/>
    <w:rsid w:val="00911742"/>
    <w:rsid w:val="00911A77"/>
    <w:rsid w:val="00911AB1"/>
    <w:rsid w:val="00911BDA"/>
    <w:rsid w:val="00912239"/>
    <w:rsid w:val="00912432"/>
    <w:rsid w:val="00912897"/>
    <w:rsid w:val="009128E0"/>
    <w:rsid w:val="00912A78"/>
    <w:rsid w:val="009130A7"/>
    <w:rsid w:val="009132BB"/>
    <w:rsid w:val="00913A00"/>
    <w:rsid w:val="009143BA"/>
    <w:rsid w:val="009146D5"/>
    <w:rsid w:val="00914A3F"/>
    <w:rsid w:val="00914BED"/>
    <w:rsid w:val="009153F9"/>
    <w:rsid w:val="0091541A"/>
    <w:rsid w:val="00915C54"/>
    <w:rsid w:val="00916039"/>
    <w:rsid w:val="00916429"/>
    <w:rsid w:val="0091650E"/>
    <w:rsid w:val="00916787"/>
    <w:rsid w:val="0091727A"/>
    <w:rsid w:val="009174A3"/>
    <w:rsid w:val="009176D8"/>
    <w:rsid w:val="009179B2"/>
    <w:rsid w:val="00917A0C"/>
    <w:rsid w:val="00920047"/>
    <w:rsid w:val="009201FF"/>
    <w:rsid w:val="00920479"/>
    <w:rsid w:val="00920705"/>
    <w:rsid w:val="009207F1"/>
    <w:rsid w:val="00920BC8"/>
    <w:rsid w:val="00921B4C"/>
    <w:rsid w:val="00921C29"/>
    <w:rsid w:val="00921C7A"/>
    <w:rsid w:val="00922898"/>
    <w:rsid w:val="00923396"/>
    <w:rsid w:val="009234AE"/>
    <w:rsid w:val="00924717"/>
    <w:rsid w:val="009247BA"/>
    <w:rsid w:val="0092483E"/>
    <w:rsid w:val="0092491D"/>
    <w:rsid w:val="00924A93"/>
    <w:rsid w:val="00924C9E"/>
    <w:rsid w:val="009252E2"/>
    <w:rsid w:val="0092544E"/>
    <w:rsid w:val="00925578"/>
    <w:rsid w:val="009256C6"/>
    <w:rsid w:val="009264A4"/>
    <w:rsid w:val="009264A8"/>
    <w:rsid w:val="00926888"/>
    <w:rsid w:val="00926BED"/>
    <w:rsid w:val="00926DBB"/>
    <w:rsid w:val="009271BA"/>
    <w:rsid w:val="009271FB"/>
    <w:rsid w:val="00927DFD"/>
    <w:rsid w:val="00931051"/>
    <w:rsid w:val="009312B7"/>
    <w:rsid w:val="00931350"/>
    <w:rsid w:val="0093186B"/>
    <w:rsid w:val="00931B81"/>
    <w:rsid w:val="009323CD"/>
    <w:rsid w:val="0093283E"/>
    <w:rsid w:val="009329BB"/>
    <w:rsid w:val="009329D7"/>
    <w:rsid w:val="00932AC0"/>
    <w:rsid w:val="00932AFE"/>
    <w:rsid w:val="00933495"/>
    <w:rsid w:val="00933528"/>
    <w:rsid w:val="0093357E"/>
    <w:rsid w:val="00933710"/>
    <w:rsid w:val="00933826"/>
    <w:rsid w:val="00933903"/>
    <w:rsid w:val="00933A09"/>
    <w:rsid w:val="00933E44"/>
    <w:rsid w:val="009341CB"/>
    <w:rsid w:val="009342E4"/>
    <w:rsid w:val="00934A17"/>
    <w:rsid w:val="00934A60"/>
    <w:rsid w:val="00934C21"/>
    <w:rsid w:val="009352A6"/>
    <w:rsid w:val="00935B31"/>
    <w:rsid w:val="00936010"/>
    <w:rsid w:val="0093674F"/>
    <w:rsid w:val="00936EFE"/>
    <w:rsid w:val="00936F19"/>
    <w:rsid w:val="00936F6C"/>
    <w:rsid w:val="00937460"/>
    <w:rsid w:val="00937AD4"/>
    <w:rsid w:val="0094010B"/>
    <w:rsid w:val="0094030A"/>
    <w:rsid w:val="0094097F"/>
    <w:rsid w:val="00940CD4"/>
    <w:rsid w:val="00940E1F"/>
    <w:rsid w:val="00940EB9"/>
    <w:rsid w:val="00940FC8"/>
    <w:rsid w:val="009416DF"/>
    <w:rsid w:val="00941A69"/>
    <w:rsid w:val="00941C95"/>
    <w:rsid w:val="00941D7B"/>
    <w:rsid w:val="00942926"/>
    <w:rsid w:val="0094294C"/>
    <w:rsid w:val="00942977"/>
    <w:rsid w:val="00943229"/>
    <w:rsid w:val="00943314"/>
    <w:rsid w:val="0094341F"/>
    <w:rsid w:val="009435B8"/>
    <w:rsid w:val="009436BB"/>
    <w:rsid w:val="0094393A"/>
    <w:rsid w:val="00943B01"/>
    <w:rsid w:val="009445C0"/>
    <w:rsid w:val="0094481A"/>
    <w:rsid w:val="00944F21"/>
    <w:rsid w:val="00944F2C"/>
    <w:rsid w:val="00944FC0"/>
    <w:rsid w:val="009458D2"/>
    <w:rsid w:val="00945BA4"/>
    <w:rsid w:val="00945C85"/>
    <w:rsid w:val="00946179"/>
    <w:rsid w:val="00946DEB"/>
    <w:rsid w:val="00947436"/>
    <w:rsid w:val="009476EE"/>
    <w:rsid w:val="0094788F"/>
    <w:rsid w:val="00947DAA"/>
    <w:rsid w:val="00947FA3"/>
    <w:rsid w:val="00950119"/>
    <w:rsid w:val="009501A6"/>
    <w:rsid w:val="009506F4"/>
    <w:rsid w:val="00950AEE"/>
    <w:rsid w:val="009518E8"/>
    <w:rsid w:val="00951FFF"/>
    <w:rsid w:val="0095295F"/>
    <w:rsid w:val="00952ADF"/>
    <w:rsid w:val="009532F0"/>
    <w:rsid w:val="0095345D"/>
    <w:rsid w:val="0095376F"/>
    <w:rsid w:val="0095383A"/>
    <w:rsid w:val="00954BBD"/>
    <w:rsid w:val="00954D8F"/>
    <w:rsid w:val="0095508F"/>
    <w:rsid w:val="00955AB2"/>
    <w:rsid w:val="00955F40"/>
    <w:rsid w:val="00956288"/>
    <w:rsid w:val="0095692D"/>
    <w:rsid w:val="00956962"/>
    <w:rsid w:val="00956A17"/>
    <w:rsid w:val="00956EC6"/>
    <w:rsid w:val="009570C2"/>
    <w:rsid w:val="009602D0"/>
    <w:rsid w:val="00960BB1"/>
    <w:rsid w:val="00960BE6"/>
    <w:rsid w:val="009616DE"/>
    <w:rsid w:val="00961945"/>
    <w:rsid w:val="00961B62"/>
    <w:rsid w:val="00961BFC"/>
    <w:rsid w:val="0096228E"/>
    <w:rsid w:val="00962314"/>
    <w:rsid w:val="009624D0"/>
    <w:rsid w:val="00963168"/>
    <w:rsid w:val="0096324D"/>
    <w:rsid w:val="0096345A"/>
    <w:rsid w:val="00963539"/>
    <w:rsid w:val="009636F3"/>
    <w:rsid w:val="00963779"/>
    <w:rsid w:val="00963CF8"/>
    <w:rsid w:val="00963EA5"/>
    <w:rsid w:val="00964083"/>
    <w:rsid w:val="009641BF"/>
    <w:rsid w:val="009645E9"/>
    <w:rsid w:val="00964A50"/>
    <w:rsid w:val="009650E1"/>
    <w:rsid w:val="00965308"/>
    <w:rsid w:val="00965667"/>
    <w:rsid w:val="00965BE8"/>
    <w:rsid w:val="00965D5A"/>
    <w:rsid w:val="00966377"/>
    <w:rsid w:val="00966B82"/>
    <w:rsid w:val="00967420"/>
    <w:rsid w:val="0096752B"/>
    <w:rsid w:val="00967B73"/>
    <w:rsid w:val="00967CE2"/>
    <w:rsid w:val="0097038E"/>
    <w:rsid w:val="00970732"/>
    <w:rsid w:val="00970805"/>
    <w:rsid w:val="00970E65"/>
    <w:rsid w:val="009712FA"/>
    <w:rsid w:val="0097154B"/>
    <w:rsid w:val="00971681"/>
    <w:rsid w:val="00971DA0"/>
    <w:rsid w:val="00971F04"/>
    <w:rsid w:val="009723B9"/>
    <w:rsid w:val="00972850"/>
    <w:rsid w:val="00972B9B"/>
    <w:rsid w:val="009731B5"/>
    <w:rsid w:val="00973628"/>
    <w:rsid w:val="0097417E"/>
    <w:rsid w:val="00974224"/>
    <w:rsid w:val="0097457D"/>
    <w:rsid w:val="00974669"/>
    <w:rsid w:val="00974E09"/>
    <w:rsid w:val="00974FD5"/>
    <w:rsid w:val="00975072"/>
    <w:rsid w:val="009750F4"/>
    <w:rsid w:val="009752D1"/>
    <w:rsid w:val="009752EE"/>
    <w:rsid w:val="00975916"/>
    <w:rsid w:val="009759BB"/>
    <w:rsid w:val="009759BC"/>
    <w:rsid w:val="00975D39"/>
    <w:rsid w:val="00975D44"/>
    <w:rsid w:val="009761F9"/>
    <w:rsid w:val="009768EB"/>
    <w:rsid w:val="00976BD5"/>
    <w:rsid w:val="00976D47"/>
    <w:rsid w:val="00976E77"/>
    <w:rsid w:val="00977062"/>
    <w:rsid w:val="00977593"/>
    <w:rsid w:val="00977EDB"/>
    <w:rsid w:val="0098033B"/>
    <w:rsid w:val="009804C1"/>
    <w:rsid w:val="009806C0"/>
    <w:rsid w:val="00980E5A"/>
    <w:rsid w:val="00981113"/>
    <w:rsid w:val="00981248"/>
    <w:rsid w:val="00981748"/>
    <w:rsid w:val="00981DD6"/>
    <w:rsid w:val="0098203C"/>
    <w:rsid w:val="00982659"/>
    <w:rsid w:val="009828AE"/>
    <w:rsid w:val="00982CDD"/>
    <w:rsid w:val="009833E4"/>
    <w:rsid w:val="009835CC"/>
    <w:rsid w:val="00983666"/>
    <w:rsid w:val="0098375C"/>
    <w:rsid w:val="00983888"/>
    <w:rsid w:val="00983B8E"/>
    <w:rsid w:val="009841D9"/>
    <w:rsid w:val="0098420A"/>
    <w:rsid w:val="0098424B"/>
    <w:rsid w:val="00984308"/>
    <w:rsid w:val="009844D7"/>
    <w:rsid w:val="0098488F"/>
    <w:rsid w:val="00984E7A"/>
    <w:rsid w:val="00984ECE"/>
    <w:rsid w:val="00985654"/>
    <w:rsid w:val="00985AA5"/>
    <w:rsid w:val="00985E1D"/>
    <w:rsid w:val="0098629E"/>
    <w:rsid w:val="0098649E"/>
    <w:rsid w:val="0098674A"/>
    <w:rsid w:val="009867DD"/>
    <w:rsid w:val="009868FC"/>
    <w:rsid w:val="009872F4"/>
    <w:rsid w:val="0098765D"/>
    <w:rsid w:val="00987CE6"/>
    <w:rsid w:val="0099062B"/>
    <w:rsid w:val="00990814"/>
    <w:rsid w:val="009909D0"/>
    <w:rsid w:val="00990A43"/>
    <w:rsid w:val="00991592"/>
    <w:rsid w:val="00991A74"/>
    <w:rsid w:val="00991EFB"/>
    <w:rsid w:val="00992599"/>
    <w:rsid w:val="009925AA"/>
    <w:rsid w:val="00992833"/>
    <w:rsid w:val="009928F0"/>
    <w:rsid w:val="00992ACE"/>
    <w:rsid w:val="00992E8A"/>
    <w:rsid w:val="00993076"/>
    <w:rsid w:val="00993ACE"/>
    <w:rsid w:val="00993B2E"/>
    <w:rsid w:val="00993ECF"/>
    <w:rsid w:val="00993F64"/>
    <w:rsid w:val="00994246"/>
    <w:rsid w:val="009944C0"/>
    <w:rsid w:val="009944E3"/>
    <w:rsid w:val="009945D0"/>
    <w:rsid w:val="00994633"/>
    <w:rsid w:val="009950CA"/>
    <w:rsid w:val="0099530C"/>
    <w:rsid w:val="00995345"/>
    <w:rsid w:val="009955C1"/>
    <w:rsid w:val="00995F5E"/>
    <w:rsid w:val="009960FD"/>
    <w:rsid w:val="0099638E"/>
    <w:rsid w:val="00996D70"/>
    <w:rsid w:val="00996E2D"/>
    <w:rsid w:val="009970FB"/>
    <w:rsid w:val="00997871"/>
    <w:rsid w:val="00997D07"/>
    <w:rsid w:val="009A000A"/>
    <w:rsid w:val="009A065C"/>
    <w:rsid w:val="009A0C9A"/>
    <w:rsid w:val="009A0E17"/>
    <w:rsid w:val="009A1AFF"/>
    <w:rsid w:val="009A1DD4"/>
    <w:rsid w:val="009A2034"/>
    <w:rsid w:val="009A254C"/>
    <w:rsid w:val="009A2645"/>
    <w:rsid w:val="009A27AA"/>
    <w:rsid w:val="009A2AAF"/>
    <w:rsid w:val="009A2D5D"/>
    <w:rsid w:val="009A2EB8"/>
    <w:rsid w:val="009A342F"/>
    <w:rsid w:val="009A3A88"/>
    <w:rsid w:val="009A3B9A"/>
    <w:rsid w:val="009A42AF"/>
    <w:rsid w:val="009A43AD"/>
    <w:rsid w:val="009A4BFA"/>
    <w:rsid w:val="009A4DC8"/>
    <w:rsid w:val="009A5192"/>
    <w:rsid w:val="009A540C"/>
    <w:rsid w:val="009A547F"/>
    <w:rsid w:val="009A5746"/>
    <w:rsid w:val="009A58B9"/>
    <w:rsid w:val="009A6D15"/>
    <w:rsid w:val="009A7097"/>
    <w:rsid w:val="009A7195"/>
    <w:rsid w:val="009A74C9"/>
    <w:rsid w:val="009A77FE"/>
    <w:rsid w:val="009A7A16"/>
    <w:rsid w:val="009A7E10"/>
    <w:rsid w:val="009B0160"/>
    <w:rsid w:val="009B01A5"/>
    <w:rsid w:val="009B0537"/>
    <w:rsid w:val="009B0607"/>
    <w:rsid w:val="009B0E0D"/>
    <w:rsid w:val="009B1A7A"/>
    <w:rsid w:val="009B1BB6"/>
    <w:rsid w:val="009B1E1C"/>
    <w:rsid w:val="009B2203"/>
    <w:rsid w:val="009B246F"/>
    <w:rsid w:val="009B2712"/>
    <w:rsid w:val="009B2C42"/>
    <w:rsid w:val="009B2CED"/>
    <w:rsid w:val="009B2F6D"/>
    <w:rsid w:val="009B31EA"/>
    <w:rsid w:val="009B3C57"/>
    <w:rsid w:val="009B3CB3"/>
    <w:rsid w:val="009B4721"/>
    <w:rsid w:val="009B4DEC"/>
    <w:rsid w:val="009B5D9A"/>
    <w:rsid w:val="009B642D"/>
    <w:rsid w:val="009B6867"/>
    <w:rsid w:val="009B6CBA"/>
    <w:rsid w:val="009B6F11"/>
    <w:rsid w:val="009B6F4F"/>
    <w:rsid w:val="009B6F5C"/>
    <w:rsid w:val="009B7783"/>
    <w:rsid w:val="009B77E1"/>
    <w:rsid w:val="009B7BF9"/>
    <w:rsid w:val="009B7EE4"/>
    <w:rsid w:val="009B7F88"/>
    <w:rsid w:val="009C00AE"/>
    <w:rsid w:val="009C1019"/>
    <w:rsid w:val="009C10E8"/>
    <w:rsid w:val="009C12FA"/>
    <w:rsid w:val="009C1746"/>
    <w:rsid w:val="009C198D"/>
    <w:rsid w:val="009C1A5B"/>
    <w:rsid w:val="009C287F"/>
    <w:rsid w:val="009C2F30"/>
    <w:rsid w:val="009C34EF"/>
    <w:rsid w:val="009C352C"/>
    <w:rsid w:val="009C3798"/>
    <w:rsid w:val="009C3967"/>
    <w:rsid w:val="009C4172"/>
    <w:rsid w:val="009C438F"/>
    <w:rsid w:val="009C45A1"/>
    <w:rsid w:val="009C48B0"/>
    <w:rsid w:val="009C4AAF"/>
    <w:rsid w:val="009C4DFC"/>
    <w:rsid w:val="009C4F51"/>
    <w:rsid w:val="009C52A5"/>
    <w:rsid w:val="009C5C6C"/>
    <w:rsid w:val="009C5E2B"/>
    <w:rsid w:val="009C61C2"/>
    <w:rsid w:val="009C6FF1"/>
    <w:rsid w:val="009C71F5"/>
    <w:rsid w:val="009C74AE"/>
    <w:rsid w:val="009C77F4"/>
    <w:rsid w:val="009D020C"/>
    <w:rsid w:val="009D0C3A"/>
    <w:rsid w:val="009D105F"/>
    <w:rsid w:val="009D1327"/>
    <w:rsid w:val="009D1373"/>
    <w:rsid w:val="009D1389"/>
    <w:rsid w:val="009D1A88"/>
    <w:rsid w:val="009D1E10"/>
    <w:rsid w:val="009D2B9C"/>
    <w:rsid w:val="009D2FC7"/>
    <w:rsid w:val="009D3758"/>
    <w:rsid w:val="009D3A94"/>
    <w:rsid w:val="009D3CDF"/>
    <w:rsid w:val="009D443E"/>
    <w:rsid w:val="009D44AB"/>
    <w:rsid w:val="009D46DA"/>
    <w:rsid w:val="009D4838"/>
    <w:rsid w:val="009D4A18"/>
    <w:rsid w:val="009D4A33"/>
    <w:rsid w:val="009D54D3"/>
    <w:rsid w:val="009D5896"/>
    <w:rsid w:val="009D5A40"/>
    <w:rsid w:val="009D5D10"/>
    <w:rsid w:val="009D603C"/>
    <w:rsid w:val="009D6528"/>
    <w:rsid w:val="009D6629"/>
    <w:rsid w:val="009D675B"/>
    <w:rsid w:val="009D6A28"/>
    <w:rsid w:val="009D732C"/>
    <w:rsid w:val="009D792B"/>
    <w:rsid w:val="009D79CD"/>
    <w:rsid w:val="009E0136"/>
    <w:rsid w:val="009E013D"/>
    <w:rsid w:val="009E107F"/>
    <w:rsid w:val="009E17B8"/>
    <w:rsid w:val="009E1AF8"/>
    <w:rsid w:val="009E1B4C"/>
    <w:rsid w:val="009E1CFA"/>
    <w:rsid w:val="009E2261"/>
    <w:rsid w:val="009E2777"/>
    <w:rsid w:val="009E2BD7"/>
    <w:rsid w:val="009E304D"/>
    <w:rsid w:val="009E309D"/>
    <w:rsid w:val="009E31CA"/>
    <w:rsid w:val="009E32F6"/>
    <w:rsid w:val="009E33EE"/>
    <w:rsid w:val="009E3748"/>
    <w:rsid w:val="009E38EA"/>
    <w:rsid w:val="009E394F"/>
    <w:rsid w:val="009E4855"/>
    <w:rsid w:val="009E4B79"/>
    <w:rsid w:val="009E5D66"/>
    <w:rsid w:val="009E63E5"/>
    <w:rsid w:val="009E6991"/>
    <w:rsid w:val="009E6D6A"/>
    <w:rsid w:val="009E6D94"/>
    <w:rsid w:val="009E6E9A"/>
    <w:rsid w:val="009E7261"/>
    <w:rsid w:val="009E77B6"/>
    <w:rsid w:val="009E7DBB"/>
    <w:rsid w:val="009E7E5E"/>
    <w:rsid w:val="009F033C"/>
    <w:rsid w:val="009F0728"/>
    <w:rsid w:val="009F179C"/>
    <w:rsid w:val="009F1C2B"/>
    <w:rsid w:val="009F1E72"/>
    <w:rsid w:val="009F20E7"/>
    <w:rsid w:val="009F237B"/>
    <w:rsid w:val="009F2653"/>
    <w:rsid w:val="009F2FDB"/>
    <w:rsid w:val="009F365F"/>
    <w:rsid w:val="009F3E33"/>
    <w:rsid w:val="009F4417"/>
    <w:rsid w:val="009F4795"/>
    <w:rsid w:val="009F4944"/>
    <w:rsid w:val="009F4D6D"/>
    <w:rsid w:val="009F5454"/>
    <w:rsid w:val="009F5A4E"/>
    <w:rsid w:val="009F5B56"/>
    <w:rsid w:val="009F6058"/>
    <w:rsid w:val="009F677A"/>
    <w:rsid w:val="009F68D5"/>
    <w:rsid w:val="009F6A92"/>
    <w:rsid w:val="009F6CC5"/>
    <w:rsid w:val="009F70D5"/>
    <w:rsid w:val="009F7200"/>
    <w:rsid w:val="009F723D"/>
    <w:rsid w:val="009F7449"/>
    <w:rsid w:val="009F76E8"/>
    <w:rsid w:val="009F7746"/>
    <w:rsid w:val="009F78F7"/>
    <w:rsid w:val="009F7AD2"/>
    <w:rsid w:val="00A00016"/>
    <w:rsid w:val="00A002C8"/>
    <w:rsid w:val="00A00918"/>
    <w:rsid w:val="00A0099A"/>
    <w:rsid w:val="00A0099C"/>
    <w:rsid w:val="00A00B12"/>
    <w:rsid w:val="00A00CB5"/>
    <w:rsid w:val="00A00D33"/>
    <w:rsid w:val="00A00D91"/>
    <w:rsid w:val="00A00E32"/>
    <w:rsid w:val="00A011BC"/>
    <w:rsid w:val="00A0131B"/>
    <w:rsid w:val="00A01776"/>
    <w:rsid w:val="00A01E4A"/>
    <w:rsid w:val="00A020D3"/>
    <w:rsid w:val="00A024FC"/>
    <w:rsid w:val="00A02601"/>
    <w:rsid w:val="00A02CA1"/>
    <w:rsid w:val="00A02FB4"/>
    <w:rsid w:val="00A039B4"/>
    <w:rsid w:val="00A03D4A"/>
    <w:rsid w:val="00A04235"/>
    <w:rsid w:val="00A0499A"/>
    <w:rsid w:val="00A049A6"/>
    <w:rsid w:val="00A04F17"/>
    <w:rsid w:val="00A04F5F"/>
    <w:rsid w:val="00A05172"/>
    <w:rsid w:val="00A054D3"/>
    <w:rsid w:val="00A056A0"/>
    <w:rsid w:val="00A05983"/>
    <w:rsid w:val="00A05A48"/>
    <w:rsid w:val="00A05F5E"/>
    <w:rsid w:val="00A061C0"/>
    <w:rsid w:val="00A0656B"/>
    <w:rsid w:val="00A0678E"/>
    <w:rsid w:val="00A06A17"/>
    <w:rsid w:val="00A07256"/>
    <w:rsid w:val="00A07485"/>
    <w:rsid w:val="00A0763E"/>
    <w:rsid w:val="00A07B2A"/>
    <w:rsid w:val="00A07D08"/>
    <w:rsid w:val="00A07D09"/>
    <w:rsid w:val="00A07E95"/>
    <w:rsid w:val="00A07EB5"/>
    <w:rsid w:val="00A07F27"/>
    <w:rsid w:val="00A07F41"/>
    <w:rsid w:val="00A10859"/>
    <w:rsid w:val="00A10E88"/>
    <w:rsid w:val="00A1161D"/>
    <w:rsid w:val="00A11A6B"/>
    <w:rsid w:val="00A11B8A"/>
    <w:rsid w:val="00A12144"/>
    <w:rsid w:val="00A122FE"/>
    <w:rsid w:val="00A12633"/>
    <w:rsid w:val="00A129E8"/>
    <w:rsid w:val="00A12B45"/>
    <w:rsid w:val="00A12B7C"/>
    <w:rsid w:val="00A13189"/>
    <w:rsid w:val="00A13447"/>
    <w:rsid w:val="00A13BC0"/>
    <w:rsid w:val="00A146CC"/>
    <w:rsid w:val="00A1479E"/>
    <w:rsid w:val="00A1483B"/>
    <w:rsid w:val="00A14E36"/>
    <w:rsid w:val="00A14F5C"/>
    <w:rsid w:val="00A153B9"/>
    <w:rsid w:val="00A159EF"/>
    <w:rsid w:val="00A15BE0"/>
    <w:rsid w:val="00A166E8"/>
    <w:rsid w:val="00A16899"/>
    <w:rsid w:val="00A169BC"/>
    <w:rsid w:val="00A16E6A"/>
    <w:rsid w:val="00A178FA"/>
    <w:rsid w:val="00A2007B"/>
    <w:rsid w:val="00A200AA"/>
    <w:rsid w:val="00A20856"/>
    <w:rsid w:val="00A208B1"/>
    <w:rsid w:val="00A20B8A"/>
    <w:rsid w:val="00A20E13"/>
    <w:rsid w:val="00A20F1A"/>
    <w:rsid w:val="00A214E3"/>
    <w:rsid w:val="00A2150F"/>
    <w:rsid w:val="00A21577"/>
    <w:rsid w:val="00A21B5A"/>
    <w:rsid w:val="00A21DE8"/>
    <w:rsid w:val="00A23323"/>
    <w:rsid w:val="00A2349B"/>
    <w:rsid w:val="00A23970"/>
    <w:rsid w:val="00A24C38"/>
    <w:rsid w:val="00A24CA9"/>
    <w:rsid w:val="00A24F5A"/>
    <w:rsid w:val="00A24FE4"/>
    <w:rsid w:val="00A25710"/>
    <w:rsid w:val="00A259BB"/>
    <w:rsid w:val="00A25A39"/>
    <w:rsid w:val="00A25C8C"/>
    <w:rsid w:val="00A25D5A"/>
    <w:rsid w:val="00A26527"/>
    <w:rsid w:val="00A268E3"/>
    <w:rsid w:val="00A268F3"/>
    <w:rsid w:val="00A26EBA"/>
    <w:rsid w:val="00A27554"/>
    <w:rsid w:val="00A27A59"/>
    <w:rsid w:val="00A27AF8"/>
    <w:rsid w:val="00A27EA8"/>
    <w:rsid w:val="00A303C7"/>
    <w:rsid w:val="00A304D2"/>
    <w:rsid w:val="00A30BED"/>
    <w:rsid w:val="00A30D7A"/>
    <w:rsid w:val="00A30F66"/>
    <w:rsid w:val="00A310AB"/>
    <w:rsid w:val="00A31524"/>
    <w:rsid w:val="00A316DC"/>
    <w:rsid w:val="00A319BF"/>
    <w:rsid w:val="00A32344"/>
    <w:rsid w:val="00A3242A"/>
    <w:rsid w:val="00A326E2"/>
    <w:rsid w:val="00A32A31"/>
    <w:rsid w:val="00A32DA1"/>
    <w:rsid w:val="00A32F11"/>
    <w:rsid w:val="00A3305F"/>
    <w:rsid w:val="00A33583"/>
    <w:rsid w:val="00A33A82"/>
    <w:rsid w:val="00A33B8D"/>
    <w:rsid w:val="00A33D0E"/>
    <w:rsid w:val="00A349A3"/>
    <w:rsid w:val="00A34EE2"/>
    <w:rsid w:val="00A34FAD"/>
    <w:rsid w:val="00A35183"/>
    <w:rsid w:val="00A353B4"/>
    <w:rsid w:val="00A35456"/>
    <w:rsid w:val="00A35AE3"/>
    <w:rsid w:val="00A35B6E"/>
    <w:rsid w:val="00A36904"/>
    <w:rsid w:val="00A36AEB"/>
    <w:rsid w:val="00A36BC4"/>
    <w:rsid w:val="00A36C0B"/>
    <w:rsid w:val="00A36C89"/>
    <w:rsid w:val="00A36D90"/>
    <w:rsid w:val="00A4000C"/>
    <w:rsid w:val="00A404DC"/>
    <w:rsid w:val="00A40736"/>
    <w:rsid w:val="00A407E6"/>
    <w:rsid w:val="00A40D60"/>
    <w:rsid w:val="00A40EC2"/>
    <w:rsid w:val="00A40F80"/>
    <w:rsid w:val="00A40F88"/>
    <w:rsid w:val="00A4115C"/>
    <w:rsid w:val="00A4155F"/>
    <w:rsid w:val="00A41A2D"/>
    <w:rsid w:val="00A41A83"/>
    <w:rsid w:val="00A41F0C"/>
    <w:rsid w:val="00A423B9"/>
    <w:rsid w:val="00A42556"/>
    <w:rsid w:val="00A42776"/>
    <w:rsid w:val="00A4284C"/>
    <w:rsid w:val="00A42C34"/>
    <w:rsid w:val="00A4329E"/>
    <w:rsid w:val="00A4332E"/>
    <w:rsid w:val="00A43951"/>
    <w:rsid w:val="00A441FF"/>
    <w:rsid w:val="00A4432D"/>
    <w:rsid w:val="00A443DB"/>
    <w:rsid w:val="00A445E7"/>
    <w:rsid w:val="00A449B8"/>
    <w:rsid w:val="00A44C69"/>
    <w:rsid w:val="00A44C7A"/>
    <w:rsid w:val="00A44ED1"/>
    <w:rsid w:val="00A4510B"/>
    <w:rsid w:val="00A45891"/>
    <w:rsid w:val="00A45A90"/>
    <w:rsid w:val="00A45EF8"/>
    <w:rsid w:val="00A46528"/>
    <w:rsid w:val="00A46D7E"/>
    <w:rsid w:val="00A475A1"/>
    <w:rsid w:val="00A478AD"/>
    <w:rsid w:val="00A502F9"/>
    <w:rsid w:val="00A506D9"/>
    <w:rsid w:val="00A50931"/>
    <w:rsid w:val="00A51D16"/>
    <w:rsid w:val="00A52131"/>
    <w:rsid w:val="00A5226B"/>
    <w:rsid w:val="00A5236E"/>
    <w:rsid w:val="00A52678"/>
    <w:rsid w:val="00A52775"/>
    <w:rsid w:val="00A52B12"/>
    <w:rsid w:val="00A52E63"/>
    <w:rsid w:val="00A53792"/>
    <w:rsid w:val="00A53A2C"/>
    <w:rsid w:val="00A53B3C"/>
    <w:rsid w:val="00A53CBC"/>
    <w:rsid w:val="00A53D10"/>
    <w:rsid w:val="00A53FF9"/>
    <w:rsid w:val="00A54318"/>
    <w:rsid w:val="00A5456F"/>
    <w:rsid w:val="00A54C8A"/>
    <w:rsid w:val="00A5553A"/>
    <w:rsid w:val="00A5553F"/>
    <w:rsid w:val="00A55585"/>
    <w:rsid w:val="00A556E1"/>
    <w:rsid w:val="00A559B8"/>
    <w:rsid w:val="00A55A68"/>
    <w:rsid w:val="00A55E57"/>
    <w:rsid w:val="00A55ED7"/>
    <w:rsid w:val="00A55F86"/>
    <w:rsid w:val="00A560A4"/>
    <w:rsid w:val="00A56329"/>
    <w:rsid w:val="00A563B8"/>
    <w:rsid w:val="00A571FB"/>
    <w:rsid w:val="00A5735F"/>
    <w:rsid w:val="00A57A83"/>
    <w:rsid w:val="00A57FED"/>
    <w:rsid w:val="00A602DC"/>
    <w:rsid w:val="00A60855"/>
    <w:rsid w:val="00A608E4"/>
    <w:rsid w:val="00A60CCE"/>
    <w:rsid w:val="00A610AF"/>
    <w:rsid w:val="00A61269"/>
    <w:rsid w:val="00A61524"/>
    <w:rsid w:val="00A61591"/>
    <w:rsid w:val="00A617B9"/>
    <w:rsid w:val="00A61AC9"/>
    <w:rsid w:val="00A61B05"/>
    <w:rsid w:val="00A61B2D"/>
    <w:rsid w:val="00A61CB7"/>
    <w:rsid w:val="00A61D90"/>
    <w:rsid w:val="00A6200D"/>
    <w:rsid w:val="00A62084"/>
    <w:rsid w:val="00A62848"/>
    <w:rsid w:val="00A62B84"/>
    <w:rsid w:val="00A6302B"/>
    <w:rsid w:val="00A632F5"/>
    <w:rsid w:val="00A633E9"/>
    <w:rsid w:val="00A63A2C"/>
    <w:rsid w:val="00A63CE9"/>
    <w:rsid w:val="00A6414C"/>
    <w:rsid w:val="00A641EC"/>
    <w:rsid w:val="00A6473F"/>
    <w:rsid w:val="00A64A12"/>
    <w:rsid w:val="00A6577A"/>
    <w:rsid w:val="00A65D58"/>
    <w:rsid w:val="00A6660B"/>
    <w:rsid w:val="00A66E6A"/>
    <w:rsid w:val="00A67150"/>
    <w:rsid w:val="00A70DF9"/>
    <w:rsid w:val="00A70E14"/>
    <w:rsid w:val="00A70E3B"/>
    <w:rsid w:val="00A70EDB"/>
    <w:rsid w:val="00A711CD"/>
    <w:rsid w:val="00A71929"/>
    <w:rsid w:val="00A71AA9"/>
    <w:rsid w:val="00A71BCF"/>
    <w:rsid w:val="00A71DF5"/>
    <w:rsid w:val="00A71FAE"/>
    <w:rsid w:val="00A7233E"/>
    <w:rsid w:val="00A72475"/>
    <w:rsid w:val="00A73306"/>
    <w:rsid w:val="00A7343D"/>
    <w:rsid w:val="00A73CD0"/>
    <w:rsid w:val="00A73D4D"/>
    <w:rsid w:val="00A74006"/>
    <w:rsid w:val="00A74720"/>
    <w:rsid w:val="00A74743"/>
    <w:rsid w:val="00A7474B"/>
    <w:rsid w:val="00A7491F"/>
    <w:rsid w:val="00A74D32"/>
    <w:rsid w:val="00A7527E"/>
    <w:rsid w:val="00A7558F"/>
    <w:rsid w:val="00A75BBB"/>
    <w:rsid w:val="00A75DD8"/>
    <w:rsid w:val="00A76036"/>
    <w:rsid w:val="00A76429"/>
    <w:rsid w:val="00A76970"/>
    <w:rsid w:val="00A769F0"/>
    <w:rsid w:val="00A77481"/>
    <w:rsid w:val="00A777D5"/>
    <w:rsid w:val="00A77D4F"/>
    <w:rsid w:val="00A77D74"/>
    <w:rsid w:val="00A77F35"/>
    <w:rsid w:val="00A806FD"/>
    <w:rsid w:val="00A80BAF"/>
    <w:rsid w:val="00A80C0C"/>
    <w:rsid w:val="00A80E39"/>
    <w:rsid w:val="00A80F76"/>
    <w:rsid w:val="00A81247"/>
    <w:rsid w:val="00A816FA"/>
    <w:rsid w:val="00A81854"/>
    <w:rsid w:val="00A81A91"/>
    <w:rsid w:val="00A82224"/>
    <w:rsid w:val="00A8233B"/>
    <w:rsid w:val="00A82387"/>
    <w:rsid w:val="00A82430"/>
    <w:rsid w:val="00A82437"/>
    <w:rsid w:val="00A82F83"/>
    <w:rsid w:val="00A82F89"/>
    <w:rsid w:val="00A83055"/>
    <w:rsid w:val="00A834CB"/>
    <w:rsid w:val="00A83597"/>
    <w:rsid w:val="00A835FA"/>
    <w:rsid w:val="00A83AC1"/>
    <w:rsid w:val="00A840D9"/>
    <w:rsid w:val="00A840DE"/>
    <w:rsid w:val="00A84235"/>
    <w:rsid w:val="00A846F8"/>
    <w:rsid w:val="00A85857"/>
    <w:rsid w:val="00A85874"/>
    <w:rsid w:val="00A8595F"/>
    <w:rsid w:val="00A85F2C"/>
    <w:rsid w:val="00A860E5"/>
    <w:rsid w:val="00A86752"/>
    <w:rsid w:val="00A86BE8"/>
    <w:rsid w:val="00A86C29"/>
    <w:rsid w:val="00A8737F"/>
    <w:rsid w:val="00A873BB"/>
    <w:rsid w:val="00A873C6"/>
    <w:rsid w:val="00A8766D"/>
    <w:rsid w:val="00A87BC6"/>
    <w:rsid w:val="00A90B4D"/>
    <w:rsid w:val="00A914C4"/>
    <w:rsid w:val="00A91C66"/>
    <w:rsid w:val="00A91D36"/>
    <w:rsid w:val="00A92431"/>
    <w:rsid w:val="00A92499"/>
    <w:rsid w:val="00A92756"/>
    <w:rsid w:val="00A92BB0"/>
    <w:rsid w:val="00A932D7"/>
    <w:rsid w:val="00A9332E"/>
    <w:rsid w:val="00A93447"/>
    <w:rsid w:val="00A93614"/>
    <w:rsid w:val="00A93789"/>
    <w:rsid w:val="00A9381A"/>
    <w:rsid w:val="00A9461A"/>
    <w:rsid w:val="00A9462A"/>
    <w:rsid w:val="00A94816"/>
    <w:rsid w:val="00A95913"/>
    <w:rsid w:val="00A9665E"/>
    <w:rsid w:val="00A970F1"/>
    <w:rsid w:val="00A974C1"/>
    <w:rsid w:val="00A97683"/>
    <w:rsid w:val="00A97A00"/>
    <w:rsid w:val="00AA063B"/>
    <w:rsid w:val="00AA07B8"/>
    <w:rsid w:val="00AA0A0C"/>
    <w:rsid w:val="00AA14A7"/>
    <w:rsid w:val="00AA1AAA"/>
    <w:rsid w:val="00AA1C90"/>
    <w:rsid w:val="00AA1DEC"/>
    <w:rsid w:val="00AA1ED2"/>
    <w:rsid w:val="00AA2847"/>
    <w:rsid w:val="00AA2E97"/>
    <w:rsid w:val="00AA2F47"/>
    <w:rsid w:val="00AA4132"/>
    <w:rsid w:val="00AA48D1"/>
    <w:rsid w:val="00AA4C04"/>
    <w:rsid w:val="00AA5270"/>
    <w:rsid w:val="00AA53A2"/>
    <w:rsid w:val="00AA5620"/>
    <w:rsid w:val="00AA5646"/>
    <w:rsid w:val="00AA5AD0"/>
    <w:rsid w:val="00AA5F64"/>
    <w:rsid w:val="00AA612F"/>
    <w:rsid w:val="00AA66A7"/>
    <w:rsid w:val="00AA6920"/>
    <w:rsid w:val="00AA695E"/>
    <w:rsid w:val="00AA6B11"/>
    <w:rsid w:val="00AA6B90"/>
    <w:rsid w:val="00AA6F4F"/>
    <w:rsid w:val="00AA6FB1"/>
    <w:rsid w:val="00AA734D"/>
    <w:rsid w:val="00AA747D"/>
    <w:rsid w:val="00AA7545"/>
    <w:rsid w:val="00AB1586"/>
    <w:rsid w:val="00AB188E"/>
    <w:rsid w:val="00AB1CFA"/>
    <w:rsid w:val="00AB1F25"/>
    <w:rsid w:val="00AB25DC"/>
    <w:rsid w:val="00AB3408"/>
    <w:rsid w:val="00AB35A1"/>
    <w:rsid w:val="00AB3CC4"/>
    <w:rsid w:val="00AB41F5"/>
    <w:rsid w:val="00AB4512"/>
    <w:rsid w:val="00AB4B15"/>
    <w:rsid w:val="00AB4C94"/>
    <w:rsid w:val="00AB4DF2"/>
    <w:rsid w:val="00AB5406"/>
    <w:rsid w:val="00AB5EAE"/>
    <w:rsid w:val="00AB5F02"/>
    <w:rsid w:val="00AB62C8"/>
    <w:rsid w:val="00AB6328"/>
    <w:rsid w:val="00AB661E"/>
    <w:rsid w:val="00AB6758"/>
    <w:rsid w:val="00AB6E0A"/>
    <w:rsid w:val="00AB6E15"/>
    <w:rsid w:val="00AB6F4D"/>
    <w:rsid w:val="00AB73F1"/>
    <w:rsid w:val="00AB7768"/>
    <w:rsid w:val="00AB7AD8"/>
    <w:rsid w:val="00AB7EE1"/>
    <w:rsid w:val="00AB7F97"/>
    <w:rsid w:val="00AC0387"/>
    <w:rsid w:val="00AC0476"/>
    <w:rsid w:val="00AC0539"/>
    <w:rsid w:val="00AC05FA"/>
    <w:rsid w:val="00AC06D8"/>
    <w:rsid w:val="00AC08D3"/>
    <w:rsid w:val="00AC0CB7"/>
    <w:rsid w:val="00AC11B6"/>
    <w:rsid w:val="00AC1206"/>
    <w:rsid w:val="00AC1360"/>
    <w:rsid w:val="00AC13BB"/>
    <w:rsid w:val="00AC15DA"/>
    <w:rsid w:val="00AC193E"/>
    <w:rsid w:val="00AC1BB6"/>
    <w:rsid w:val="00AC1C14"/>
    <w:rsid w:val="00AC1E87"/>
    <w:rsid w:val="00AC22D0"/>
    <w:rsid w:val="00AC261B"/>
    <w:rsid w:val="00AC283C"/>
    <w:rsid w:val="00AC296B"/>
    <w:rsid w:val="00AC2B5C"/>
    <w:rsid w:val="00AC2DC4"/>
    <w:rsid w:val="00AC303B"/>
    <w:rsid w:val="00AC3076"/>
    <w:rsid w:val="00AC3517"/>
    <w:rsid w:val="00AC35A4"/>
    <w:rsid w:val="00AC3878"/>
    <w:rsid w:val="00AC3A94"/>
    <w:rsid w:val="00AC427B"/>
    <w:rsid w:val="00AC4B80"/>
    <w:rsid w:val="00AC5908"/>
    <w:rsid w:val="00AC5E0A"/>
    <w:rsid w:val="00AC5E17"/>
    <w:rsid w:val="00AC6346"/>
    <w:rsid w:val="00AC6400"/>
    <w:rsid w:val="00AC6455"/>
    <w:rsid w:val="00AC6E19"/>
    <w:rsid w:val="00AC6F4C"/>
    <w:rsid w:val="00AC730B"/>
    <w:rsid w:val="00AC7457"/>
    <w:rsid w:val="00AC7563"/>
    <w:rsid w:val="00AC7A1C"/>
    <w:rsid w:val="00AC7DB5"/>
    <w:rsid w:val="00AC7F5B"/>
    <w:rsid w:val="00AD03C0"/>
    <w:rsid w:val="00AD0640"/>
    <w:rsid w:val="00AD06C1"/>
    <w:rsid w:val="00AD0806"/>
    <w:rsid w:val="00AD09DC"/>
    <w:rsid w:val="00AD0B9C"/>
    <w:rsid w:val="00AD17BD"/>
    <w:rsid w:val="00AD183F"/>
    <w:rsid w:val="00AD1EE4"/>
    <w:rsid w:val="00AD2274"/>
    <w:rsid w:val="00AD22B2"/>
    <w:rsid w:val="00AD2C52"/>
    <w:rsid w:val="00AD2E4B"/>
    <w:rsid w:val="00AD3391"/>
    <w:rsid w:val="00AD3704"/>
    <w:rsid w:val="00AD3AD4"/>
    <w:rsid w:val="00AD3B8E"/>
    <w:rsid w:val="00AD416C"/>
    <w:rsid w:val="00AD436B"/>
    <w:rsid w:val="00AD4F56"/>
    <w:rsid w:val="00AD4FF8"/>
    <w:rsid w:val="00AD508B"/>
    <w:rsid w:val="00AD53D6"/>
    <w:rsid w:val="00AD5A04"/>
    <w:rsid w:val="00AD5A1D"/>
    <w:rsid w:val="00AD7885"/>
    <w:rsid w:val="00AD7D32"/>
    <w:rsid w:val="00AE0168"/>
    <w:rsid w:val="00AE0C71"/>
    <w:rsid w:val="00AE14CF"/>
    <w:rsid w:val="00AE17FC"/>
    <w:rsid w:val="00AE18D1"/>
    <w:rsid w:val="00AE19DA"/>
    <w:rsid w:val="00AE2009"/>
    <w:rsid w:val="00AE2895"/>
    <w:rsid w:val="00AE2B19"/>
    <w:rsid w:val="00AE3301"/>
    <w:rsid w:val="00AE3CD7"/>
    <w:rsid w:val="00AE3EE9"/>
    <w:rsid w:val="00AE3FB4"/>
    <w:rsid w:val="00AE4B6F"/>
    <w:rsid w:val="00AE55A9"/>
    <w:rsid w:val="00AE5ADC"/>
    <w:rsid w:val="00AE604A"/>
    <w:rsid w:val="00AE616B"/>
    <w:rsid w:val="00AE6301"/>
    <w:rsid w:val="00AE70BD"/>
    <w:rsid w:val="00AE74FC"/>
    <w:rsid w:val="00AE7520"/>
    <w:rsid w:val="00AE7552"/>
    <w:rsid w:val="00AE78A8"/>
    <w:rsid w:val="00AE7B05"/>
    <w:rsid w:val="00AE7EA1"/>
    <w:rsid w:val="00AF0114"/>
    <w:rsid w:val="00AF07F5"/>
    <w:rsid w:val="00AF0813"/>
    <w:rsid w:val="00AF091C"/>
    <w:rsid w:val="00AF0BBF"/>
    <w:rsid w:val="00AF0FB7"/>
    <w:rsid w:val="00AF1B25"/>
    <w:rsid w:val="00AF1C6B"/>
    <w:rsid w:val="00AF2702"/>
    <w:rsid w:val="00AF274E"/>
    <w:rsid w:val="00AF28DD"/>
    <w:rsid w:val="00AF2BDF"/>
    <w:rsid w:val="00AF2BFB"/>
    <w:rsid w:val="00AF2D7D"/>
    <w:rsid w:val="00AF3AB7"/>
    <w:rsid w:val="00AF3C2F"/>
    <w:rsid w:val="00AF3CF0"/>
    <w:rsid w:val="00AF3F22"/>
    <w:rsid w:val="00AF48AD"/>
    <w:rsid w:val="00AF53F7"/>
    <w:rsid w:val="00AF5483"/>
    <w:rsid w:val="00AF59DC"/>
    <w:rsid w:val="00AF718C"/>
    <w:rsid w:val="00AF7989"/>
    <w:rsid w:val="00AF7C76"/>
    <w:rsid w:val="00B00E3E"/>
    <w:rsid w:val="00B018E9"/>
    <w:rsid w:val="00B022F4"/>
    <w:rsid w:val="00B0241B"/>
    <w:rsid w:val="00B028D7"/>
    <w:rsid w:val="00B02C2B"/>
    <w:rsid w:val="00B02F3A"/>
    <w:rsid w:val="00B03393"/>
    <w:rsid w:val="00B0392F"/>
    <w:rsid w:val="00B03FC4"/>
    <w:rsid w:val="00B0412F"/>
    <w:rsid w:val="00B04334"/>
    <w:rsid w:val="00B0433B"/>
    <w:rsid w:val="00B0434C"/>
    <w:rsid w:val="00B04626"/>
    <w:rsid w:val="00B04A3B"/>
    <w:rsid w:val="00B04B69"/>
    <w:rsid w:val="00B04F80"/>
    <w:rsid w:val="00B05112"/>
    <w:rsid w:val="00B052E6"/>
    <w:rsid w:val="00B05389"/>
    <w:rsid w:val="00B05C25"/>
    <w:rsid w:val="00B05D47"/>
    <w:rsid w:val="00B0602C"/>
    <w:rsid w:val="00B0651A"/>
    <w:rsid w:val="00B06574"/>
    <w:rsid w:val="00B067DC"/>
    <w:rsid w:val="00B07BFB"/>
    <w:rsid w:val="00B07D82"/>
    <w:rsid w:val="00B07E3B"/>
    <w:rsid w:val="00B1064A"/>
    <w:rsid w:val="00B106CF"/>
    <w:rsid w:val="00B10981"/>
    <w:rsid w:val="00B1098F"/>
    <w:rsid w:val="00B10CC9"/>
    <w:rsid w:val="00B1140C"/>
    <w:rsid w:val="00B115A3"/>
    <w:rsid w:val="00B11C7F"/>
    <w:rsid w:val="00B11DDC"/>
    <w:rsid w:val="00B1209F"/>
    <w:rsid w:val="00B12828"/>
    <w:rsid w:val="00B128B0"/>
    <w:rsid w:val="00B12B56"/>
    <w:rsid w:val="00B13450"/>
    <w:rsid w:val="00B13490"/>
    <w:rsid w:val="00B134E6"/>
    <w:rsid w:val="00B138CC"/>
    <w:rsid w:val="00B13A81"/>
    <w:rsid w:val="00B13ADA"/>
    <w:rsid w:val="00B13C0F"/>
    <w:rsid w:val="00B1406C"/>
    <w:rsid w:val="00B14396"/>
    <w:rsid w:val="00B14842"/>
    <w:rsid w:val="00B14A7C"/>
    <w:rsid w:val="00B151B5"/>
    <w:rsid w:val="00B1546A"/>
    <w:rsid w:val="00B15677"/>
    <w:rsid w:val="00B15720"/>
    <w:rsid w:val="00B1595E"/>
    <w:rsid w:val="00B159C9"/>
    <w:rsid w:val="00B15D15"/>
    <w:rsid w:val="00B1620D"/>
    <w:rsid w:val="00B16B56"/>
    <w:rsid w:val="00B171AC"/>
    <w:rsid w:val="00B17241"/>
    <w:rsid w:val="00B17411"/>
    <w:rsid w:val="00B17C77"/>
    <w:rsid w:val="00B20AE3"/>
    <w:rsid w:val="00B2102C"/>
    <w:rsid w:val="00B211BB"/>
    <w:rsid w:val="00B21CFD"/>
    <w:rsid w:val="00B21EC0"/>
    <w:rsid w:val="00B22771"/>
    <w:rsid w:val="00B22840"/>
    <w:rsid w:val="00B22C7E"/>
    <w:rsid w:val="00B22D20"/>
    <w:rsid w:val="00B22D23"/>
    <w:rsid w:val="00B23182"/>
    <w:rsid w:val="00B232CE"/>
    <w:rsid w:val="00B23518"/>
    <w:rsid w:val="00B23544"/>
    <w:rsid w:val="00B235A0"/>
    <w:rsid w:val="00B235BB"/>
    <w:rsid w:val="00B23CDE"/>
    <w:rsid w:val="00B23DE3"/>
    <w:rsid w:val="00B23F06"/>
    <w:rsid w:val="00B24660"/>
    <w:rsid w:val="00B24855"/>
    <w:rsid w:val="00B24A02"/>
    <w:rsid w:val="00B24A7F"/>
    <w:rsid w:val="00B24C2A"/>
    <w:rsid w:val="00B24D60"/>
    <w:rsid w:val="00B2521B"/>
    <w:rsid w:val="00B257AD"/>
    <w:rsid w:val="00B257F5"/>
    <w:rsid w:val="00B25C70"/>
    <w:rsid w:val="00B26637"/>
    <w:rsid w:val="00B26715"/>
    <w:rsid w:val="00B26D41"/>
    <w:rsid w:val="00B26DDE"/>
    <w:rsid w:val="00B270A9"/>
    <w:rsid w:val="00B2727A"/>
    <w:rsid w:val="00B277EB"/>
    <w:rsid w:val="00B3038B"/>
    <w:rsid w:val="00B3058C"/>
    <w:rsid w:val="00B306EC"/>
    <w:rsid w:val="00B30737"/>
    <w:rsid w:val="00B308F7"/>
    <w:rsid w:val="00B30D72"/>
    <w:rsid w:val="00B30F3A"/>
    <w:rsid w:val="00B3110B"/>
    <w:rsid w:val="00B31A0D"/>
    <w:rsid w:val="00B32303"/>
    <w:rsid w:val="00B32879"/>
    <w:rsid w:val="00B33133"/>
    <w:rsid w:val="00B3313B"/>
    <w:rsid w:val="00B33201"/>
    <w:rsid w:val="00B3379A"/>
    <w:rsid w:val="00B337EB"/>
    <w:rsid w:val="00B34058"/>
    <w:rsid w:val="00B340C2"/>
    <w:rsid w:val="00B34305"/>
    <w:rsid w:val="00B34655"/>
    <w:rsid w:val="00B34AE1"/>
    <w:rsid w:val="00B35310"/>
    <w:rsid w:val="00B35C27"/>
    <w:rsid w:val="00B36869"/>
    <w:rsid w:val="00B3693A"/>
    <w:rsid w:val="00B36AF2"/>
    <w:rsid w:val="00B36F83"/>
    <w:rsid w:val="00B3718D"/>
    <w:rsid w:val="00B3736E"/>
    <w:rsid w:val="00B37834"/>
    <w:rsid w:val="00B37EDB"/>
    <w:rsid w:val="00B37F77"/>
    <w:rsid w:val="00B40843"/>
    <w:rsid w:val="00B40932"/>
    <w:rsid w:val="00B40C4C"/>
    <w:rsid w:val="00B41474"/>
    <w:rsid w:val="00B414C4"/>
    <w:rsid w:val="00B41700"/>
    <w:rsid w:val="00B4196C"/>
    <w:rsid w:val="00B41B73"/>
    <w:rsid w:val="00B41C15"/>
    <w:rsid w:val="00B41F80"/>
    <w:rsid w:val="00B41FF3"/>
    <w:rsid w:val="00B42353"/>
    <w:rsid w:val="00B42D8D"/>
    <w:rsid w:val="00B435E6"/>
    <w:rsid w:val="00B4380D"/>
    <w:rsid w:val="00B440FB"/>
    <w:rsid w:val="00B44B41"/>
    <w:rsid w:val="00B44C41"/>
    <w:rsid w:val="00B44D2A"/>
    <w:rsid w:val="00B44D97"/>
    <w:rsid w:val="00B44F54"/>
    <w:rsid w:val="00B44FCB"/>
    <w:rsid w:val="00B45009"/>
    <w:rsid w:val="00B45386"/>
    <w:rsid w:val="00B45424"/>
    <w:rsid w:val="00B45771"/>
    <w:rsid w:val="00B45949"/>
    <w:rsid w:val="00B45AA4"/>
    <w:rsid w:val="00B45C6F"/>
    <w:rsid w:val="00B45FF6"/>
    <w:rsid w:val="00B4644B"/>
    <w:rsid w:val="00B46559"/>
    <w:rsid w:val="00B466A5"/>
    <w:rsid w:val="00B46929"/>
    <w:rsid w:val="00B474CD"/>
    <w:rsid w:val="00B47BF5"/>
    <w:rsid w:val="00B50023"/>
    <w:rsid w:val="00B50063"/>
    <w:rsid w:val="00B50975"/>
    <w:rsid w:val="00B50E6E"/>
    <w:rsid w:val="00B50F08"/>
    <w:rsid w:val="00B50FAB"/>
    <w:rsid w:val="00B515ED"/>
    <w:rsid w:val="00B516C9"/>
    <w:rsid w:val="00B51930"/>
    <w:rsid w:val="00B5199A"/>
    <w:rsid w:val="00B51BA8"/>
    <w:rsid w:val="00B51EFD"/>
    <w:rsid w:val="00B522C1"/>
    <w:rsid w:val="00B527DC"/>
    <w:rsid w:val="00B52E72"/>
    <w:rsid w:val="00B535CE"/>
    <w:rsid w:val="00B538AD"/>
    <w:rsid w:val="00B54334"/>
    <w:rsid w:val="00B54690"/>
    <w:rsid w:val="00B55172"/>
    <w:rsid w:val="00B552FA"/>
    <w:rsid w:val="00B5561D"/>
    <w:rsid w:val="00B556C1"/>
    <w:rsid w:val="00B55AF1"/>
    <w:rsid w:val="00B563C8"/>
    <w:rsid w:val="00B56442"/>
    <w:rsid w:val="00B567A2"/>
    <w:rsid w:val="00B56B8C"/>
    <w:rsid w:val="00B56DD4"/>
    <w:rsid w:val="00B570A9"/>
    <w:rsid w:val="00B57B3A"/>
    <w:rsid w:val="00B605C0"/>
    <w:rsid w:val="00B60B1A"/>
    <w:rsid w:val="00B615C9"/>
    <w:rsid w:val="00B6195E"/>
    <w:rsid w:val="00B61A7A"/>
    <w:rsid w:val="00B61DBF"/>
    <w:rsid w:val="00B62738"/>
    <w:rsid w:val="00B62893"/>
    <w:rsid w:val="00B62A4D"/>
    <w:rsid w:val="00B6308F"/>
    <w:rsid w:val="00B63195"/>
    <w:rsid w:val="00B6329C"/>
    <w:rsid w:val="00B63459"/>
    <w:rsid w:val="00B636FF"/>
    <w:rsid w:val="00B63812"/>
    <w:rsid w:val="00B63B3F"/>
    <w:rsid w:val="00B63C05"/>
    <w:rsid w:val="00B64234"/>
    <w:rsid w:val="00B64A2B"/>
    <w:rsid w:val="00B656C8"/>
    <w:rsid w:val="00B6587C"/>
    <w:rsid w:val="00B65C86"/>
    <w:rsid w:val="00B665DE"/>
    <w:rsid w:val="00B6676C"/>
    <w:rsid w:val="00B66B89"/>
    <w:rsid w:val="00B66D4C"/>
    <w:rsid w:val="00B670EB"/>
    <w:rsid w:val="00B671EA"/>
    <w:rsid w:val="00B6756B"/>
    <w:rsid w:val="00B67B71"/>
    <w:rsid w:val="00B67B89"/>
    <w:rsid w:val="00B7022B"/>
    <w:rsid w:val="00B70F38"/>
    <w:rsid w:val="00B710F9"/>
    <w:rsid w:val="00B7116D"/>
    <w:rsid w:val="00B71542"/>
    <w:rsid w:val="00B7174D"/>
    <w:rsid w:val="00B71889"/>
    <w:rsid w:val="00B71901"/>
    <w:rsid w:val="00B7198F"/>
    <w:rsid w:val="00B71AF1"/>
    <w:rsid w:val="00B72A4D"/>
    <w:rsid w:val="00B72A57"/>
    <w:rsid w:val="00B72DCD"/>
    <w:rsid w:val="00B72FF2"/>
    <w:rsid w:val="00B7351C"/>
    <w:rsid w:val="00B73779"/>
    <w:rsid w:val="00B73D64"/>
    <w:rsid w:val="00B744DD"/>
    <w:rsid w:val="00B74612"/>
    <w:rsid w:val="00B74AAB"/>
    <w:rsid w:val="00B74CF9"/>
    <w:rsid w:val="00B75391"/>
    <w:rsid w:val="00B757D4"/>
    <w:rsid w:val="00B7688C"/>
    <w:rsid w:val="00B76AB4"/>
    <w:rsid w:val="00B76B5F"/>
    <w:rsid w:val="00B76BF9"/>
    <w:rsid w:val="00B76E21"/>
    <w:rsid w:val="00B77247"/>
    <w:rsid w:val="00B80112"/>
    <w:rsid w:val="00B80AD2"/>
    <w:rsid w:val="00B80D83"/>
    <w:rsid w:val="00B8108E"/>
    <w:rsid w:val="00B8129E"/>
    <w:rsid w:val="00B816D8"/>
    <w:rsid w:val="00B81EC7"/>
    <w:rsid w:val="00B8265C"/>
    <w:rsid w:val="00B82AAD"/>
    <w:rsid w:val="00B83307"/>
    <w:rsid w:val="00B8389D"/>
    <w:rsid w:val="00B838B4"/>
    <w:rsid w:val="00B841C0"/>
    <w:rsid w:val="00B84885"/>
    <w:rsid w:val="00B849C8"/>
    <w:rsid w:val="00B849E2"/>
    <w:rsid w:val="00B84A6B"/>
    <w:rsid w:val="00B84DCE"/>
    <w:rsid w:val="00B852C2"/>
    <w:rsid w:val="00B8536F"/>
    <w:rsid w:val="00B859C6"/>
    <w:rsid w:val="00B85A35"/>
    <w:rsid w:val="00B85DD6"/>
    <w:rsid w:val="00B86232"/>
    <w:rsid w:val="00B86545"/>
    <w:rsid w:val="00B8671B"/>
    <w:rsid w:val="00B872FC"/>
    <w:rsid w:val="00B87DF2"/>
    <w:rsid w:val="00B900B8"/>
    <w:rsid w:val="00B9087B"/>
    <w:rsid w:val="00B91044"/>
    <w:rsid w:val="00B91B6D"/>
    <w:rsid w:val="00B92B18"/>
    <w:rsid w:val="00B92F39"/>
    <w:rsid w:val="00B931CD"/>
    <w:rsid w:val="00B9334A"/>
    <w:rsid w:val="00B93CC2"/>
    <w:rsid w:val="00B9404F"/>
    <w:rsid w:val="00B9408F"/>
    <w:rsid w:val="00B9412A"/>
    <w:rsid w:val="00B94780"/>
    <w:rsid w:val="00B9482A"/>
    <w:rsid w:val="00B949CE"/>
    <w:rsid w:val="00B9517F"/>
    <w:rsid w:val="00B95A41"/>
    <w:rsid w:val="00B95D86"/>
    <w:rsid w:val="00B95E0A"/>
    <w:rsid w:val="00B966D9"/>
    <w:rsid w:val="00B96C47"/>
    <w:rsid w:val="00B96CEE"/>
    <w:rsid w:val="00B9739C"/>
    <w:rsid w:val="00B973CA"/>
    <w:rsid w:val="00B978E4"/>
    <w:rsid w:val="00BA03CF"/>
    <w:rsid w:val="00BA07C1"/>
    <w:rsid w:val="00BA08FD"/>
    <w:rsid w:val="00BA0A2A"/>
    <w:rsid w:val="00BA0A62"/>
    <w:rsid w:val="00BA17B9"/>
    <w:rsid w:val="00BA18A9"/>
    <w:rsid w:val="00BA1C24"/>
    <w:rsid w:val="00BA2C8F"/>
    <w:rsid w:val="00BA2D2F"/>
    <w:rsid w:val="00BA3C3F"/>
    <w:rsid w:val="00BA429C"/>
    <w:rsid w:val="00BA51ED"/>
    <w:rsid w:val="00BA5582"/>
    <w:rsid w:val="00BA5C1A"/>
    <w:rsid w:val="00BA5CB0"/>
    <w:rsid w:val="00BA5FEA"/>
    <w:rsid w:val="00BA601B"/>
    <w:rsid w:val="00BA678E"/>
    <w:rsid w:val="00BA694E"/>
    <w:rsid w:val="00BA69BB"/>
    <w:rsid w:val="00BA6F0D"/>
    <w:rsid w:val="00BA7000"/>
    <w:rsid w:val="00BA750B"/>
    <w:rsid w:val="00BA7838"/>
    <w:rsid w:val="00BA7856"/>
    <w:rsid w:val="00BB00F1"/>
    <w:rsid w:val="00BB049E"/>
    <w:rsid w:val="00BB04E8"/>
    <w:rsid w:val="00BB070E"/>
    <w:rsid w:val="00BB1A2B"/>
    <w:rsid w:val="00BB1A2E"/>
    <w:rsid w:val="00BB1D14"/>
    <w:rsid w:val="00BB1D59"/>
    <w:rsid w:val="00BB2133"/>
    <w:rsid w:val="00BB2CC8"/>
    <w:rsid w:val="00BB2EC4"/>
    <w:rsid w:val="00BB307E"/>
    <w:rsid w:val="00BB34BC"/>
    <w:rsid w:val="00BB35D7"/>
    <w:rsid w:val="00BB3681"/>
    <w:rsid w:val="00BB3FE4"/>
    <w:rsid w:val="00BB407B"/>
    <w:rsid w:val="00BB48F2"/>
    <w:rsid w:val="00BB4FD3"/>
    <w:rsid w:val="00BB4FF1"/>
    <w:rsid w:val="00BB5992"/>
    <w:rsid w:val="00BB59A5"/>
    <w:rsid w:val="00BB5C2D"/>
    <w:rsid w:val="00BB67F5"/>
    <w:rsid w:val="00BB6A5A"/>
    <w:rsid w:val="00BB6ACC"/>
    <w:rsid w:val="00BB7447"/>
    <w:rsid w:val="00BB7977"/>
    <w:rsid w:val="00BB79AD"/>
    <w:rsid w:val="00BB7C21"/>
    <w:rsid w:val="00BC109F"/>
    <w:rsid w:val="00BC1243"/>
    <w:rsid w:val="00BC1373"/>
    <w:rsid w:val="00BC140D"/>
    <w:rsid w:val="00BC15BE"/>
    <w:rsid w:val="00BC1BA4"/>
    <w:rsid w:val="00BC1D0B"/>
    <w:rsid w:val="00BC2132"/>
    <w:rsid w:val="00BC277D"/>
    <w:rsid w:val="00BC3378"/>
    <w:rsid w:val="00BC4278"/>
    <w:rsid w:val="00BC43CC"/>
    <w:rsid w:val="00BC4604"/>
    <w:rsid w:val="00BC4BCB"/>
    <w:rsid w:val="00BC4BF2"/>
    <w:rsid w:val="00BC6AC1"/>
    <w:rsid w:val="00BC6DA0"/>
    <w:rsid w:val="00BC70AA"/>
    <w:rsid w:val="00BC7FD9"/>
    <w:rsid w:val="00BD0621"/>
    <w:rsid w:val="00BD0961"/>
    <w:rsid w:val="00BD09B3"/>
    <w:rsid w:val="00BD09DA"/>
    <w:rsid w:val="00BD0A3A"/>
    <w:rsid w:val="00BD0E12"/>
    <w:rsid w:val="00BD1433"/>
    <w:rsid w:val="00BD1CF8"/>
    <w:rsid w:val="00BD30BA"/>
    <w:rsid w:val="00BD3149"/>
    <w:rsid w:val="00BD35F8"/>
    <w:rsid w:val="00BD385C"/>
    <w:rsid w:val="00BD3D5F"/>
    <w:rsid w:val="00BD421B"/>
    <w:rsid w:val="00BD4282"/>
    <w:rsid w:val="00BD4608"/>
    <w:rsid w:val="00BD54F0"/>
    <w:rsid w:val="00BD56A1"/>
    <w:rsid w:val="00BD5894"/>
    <w:rsid w:val="00BD5CA7"/>
    <w:rsid w:val="00BD5FAB"/>
    <w:rsid w:val="00BD618A"/>
    <w:rsid w:val="00BD619E"/>
    <w:rsid w:val="00BD7528"/>
    <w:rsid w:val="00BD7E14"/>
    <w:rsid w:val="00BD7F45"/>
    <w:rsid w:val="00BE046E"/>
    <w:rsid w:val="00BE0F64"/>
    <w:rsid w:val="00BE1790"/>
    <w:rsid w:val="00BE1791"/>
    <w:rsid w:val="00BE1A8A"/>
    <w:rsid w:val="00BE1E33"/>
    <w:rsid w:val="00BE244B"/>
    <w:rsid w:val="00BE2B78"/>
    <w:rsid w:val="00BE2C3E"/>
    <w:rsid w:val="00BE2CBF"/>
    <w:rsid w:val="00BE2D45"/>
    <w:rsid w:val="00BE2ED2"/>
    <w:rsid w:val="00BE310F"/>
    <w:rsid w:val="00BE3298"/>
    <w:rsid w:val="00BE330E"/>
    <w:rsid w:val="00BE34C7"/>
    <w:rsid w:val="00BE3BE4"/>
    <w:rsid w:val="00BE408E"/>
    <w:rsid w:val="00BE43F7"/>
    <w:rsid w:val="00BE4765"/>
    <w:rsid w:val="00BE48DE"/>
    <w:rsid w:val="00BE4968"/>
    <w:rsid w:val="00BE513C"/>
    <w:rsid w:val="00BE562D"/>
    <w:rsid w:val="00BE5647"/>
    <w:rsid w:val="00BE5D02"/>
    <w:rsid w:val="00BE5F61"/>
    <w:rsid w:val="00BE60F9"/>
    <w:rsid w:val="00BE6157"/>
    <w:rsid w:val="00BE643B"/>
    <w:rsid w:val="00BE6AF4"/>
    <w:rsid w:val="00BE6D28"/>
    <w:rsid w:val="00BE6D5D"/>
    <w:rsid w:val="00BE71B4"/>
    <w:rsid w:val="00BE7A6F"/>
    <w:rsid w:val="00BE7CC3"/>
    <w:rsid w:val="00BF0154"/>
    <w:rsid w:val="00BF04BC"/>
    <w:rsid w:val="00BF0F2F"/>
    <w:rsid w:val="00BF109E"/>
    <w:rsid w:val="00BF11CD"/>
    <w:rsid w:val="00BF1213"/>
    <w:rsid w:val="00BF1257"/>
    <w:rsid w:val="00BF1B3A"/>
    <w:rsid w:val="00BF1CD9"/>
    <w:rsid w:val="00BF22AC"/>
    <w:rsid w:val="00BF2327"/>
    <w:rsid w:val="00BF26DE"/>
    <w:rsid w:val="00BF3185"/>
    <w:rsid w:val="00BF3520"/>
    <w:rsid w:val="00BF37C0"/>
    <w:rsid w:val="00BF3873"/>
    <w:rsid w:val="00BF3C1D"/>
    <w:rsid w:val="00BF40C6"/>
    <w:rsid w:val="00BF421C"/>
    <w:rsid w:val="00BF4618"/>
    <w:rsid w:val="00BF56F7"/>
    <w:rsid w:val="00BF57E6"/>
    <w:rsid w:val="00BF5B5A"/>
    <w:rsid w:val="00BF5BED"/>
    <w:rsid w:val="00BF6876"/>
    <w:rsid w:val="00BF6A7B"/>
    <w:rsid w:val="00BF6CB9"/>
    <w:rsid w:val="00BF6EA2"/>
    <w:rsid w:val="00BF70D0"/>
    <w:rsid w:val="00BF7779"/>
    <w:rsid w:val="00BF77B9"/>
    <w:rsid w:val="00BF7DFF"/>
    <w:rsid w:val="00C0025A"/>
    <w:rsid w:val="00C00566"/>
    <w:rsid w:val="00C008CF"/>
    <w:rsid w:val="00C00C79"/>
    <w:rsid w:val="00C00F3B"/>
    <w:rsid w:val="00C01256"/>
    <w:rsid w:val="00C0158A"/>
    <w:rsid w:val="00C016D1"/>
    <w:rsid w:val="00C01852"/>
    <w:rsid w:val="00C01FC8"/>
    <w:rsid w:val="00C029A8"/>
    <w:rsid w:val="00C029EE"/>
    <w:rsid w:val="00C02E74"/>
    <w:rsid w:val="00C02FCA"/>
    <w:rsid w:val="00C02FE3"/>
    <w:rsid w:val="00C03236"/>
    <w:rsid w:val="00C03487"/>
    <w:rsid w:val="00C0384F"/>
    <w:rsid w:val="00C03CE4"/>
    <w:rsid w:val="00C04039"/>
    <w:rsid w:val="00C04168"/>
    <w:rsid w:val="00C042A7"/>
    <w:rsid w:val="00C049AD"/>
    <w:rsid w:val="00C0515F"/>
    <w:rsid w:val="00C0563B"/>
    <w:rsid w:val="00C0619E"/>
    <w:rsid w:val="00C06F50"/>
    <w:rsid w:val="00C0710D"/>
    <w:rsid w:val="00C0736F"/>
    <w:rsid w:val="00C074C4"/>
    <w:rsid w:val="00C07505"/>
    <w:rsid w:val="00C07C43"/>
    <w:rsid w:val="00C1019E"/>
    <w:rsid w:val="00C10218"/>
    <w:rsid w:val="00C10370"/>
    <w:rsid w:val="00C111EA"/>
    <w:rsid w:val="00C113F6"/>
    <w:rsid w:val="00C11416"/>
    <w:rsid w:val="00C11E86"/>
    <w:rsid w:val="00C12610"/>
    <w:rsid w:val="00C13782"/>
    <w:rsid w:val="00C13EDD"/>
    <w:rsid w:val="00C14600"/>
    <w:rsid w:val="00C149D4"/>
    <w:rsid w:val="00C14B5A"/>
    <w:rsid w:val="00C14EE9"/>
    <w:rsid w:val="00C157C9"/>
    <w:rsid w:val="00C1629F"/>
    <w:rsid w:val="00C165D9"/>
    <w:rsid w:val="00C166C6"/>
    <w:rsid w:val="00C1714A"/>
    <w:rsid w:val="00C17283"/>
    <w:rsid w:val="00C173D8"/>
    <w:rsid w:val="00C1795F"/>
    <w:rsid w:val="00C17F46"/>
    <w:rsid w:val="00C20D2E"/>
    <w:rsid w:val="00C20DB6"/>
    <w:rsid w:val="00C21146"/>
    <w:rsid w:val="00C212F4"/>
    <w:rsid w:val="00C216BA"/>
    <w:rsid w:val="00C2201A"/>
    <w:rsid w:val="00C22F49"/>
    <w:rsid w:val="00C22FEB"/>
    <w:rsid w:val="00C23267"/>
    <w:rsid w:val="00C2330F"/>
    <w:rsid w:val="00C23919"/>
    <w:rsid w:val="00C23BD7"/>
    <w:rsid w:val="00C24883"/>
    <w:rsid w:val="00C249CD"/>
    <w:rsid w:val="00C25302"/>
    <w:rsid w:val="00C25D43"/>
    <w:rsid w:val="00C26144"/>
    <w:rsid w:val="00C26718"/>
    <w:rsid w:val="00C26ABE"/>
    <w:rsid w:val="00C27126"/>
    <w:rsid w:val="00C2719D"/>
    <w:rsid w:val="00C300E5"/>
    <w:rsid w:val="00C30550"/>
    <w:rsid w:val="00C305C6"/>
    <w:rsid w:val="00C30BCF"/>
    <w:rsid w:val="00C30CEA"/>
    <w:rsid w:val="00C31B0D"/>
    <w:rsid w:val="00C31C59"/>
    <w:rsid w:val="00C31FD6"/>
    <w:rsid w:val="00C32177"/>
    <w:rsid w:val="00C326EE"/>
    <w:rsid w:val="00C32A60"/>
    <w:rsid w:val="00C331F0"/>
    <w:rsid w:val="00C33519"/>
    <w:rsid w:val="00C33819"/>
    <w:rsid w:val="00C34994"/>
    <w:rsid w:val="00C34CDA"/>
    <w:rsid w:val="00C352A6"/>
    <w:rsid w:val="00C35401"/>
    <w:rsid w:val="00C356C0"/>
    <w:rsid w:val="00C35845"/>
    <w:rsid w:val="00C35BBD"/>
    <w:rsid w:val="00C35CC6"/>
    <w:rsid w:val="00C35CDC"/>
    <w:rsid w:val="00C35F0C"/>
    <w:rsid w:val="00C3618F"/>
    <w:rsid w:val="00C3631C"/>
    <w:rsid w:val="00C36D87"/>
    <w:rsid w:val="00C36E9A"/>
    <w:rsid w:val="00C370E8"/>
    <w:rsid w:val="00C37233"/>
    <w:rsid w:val="00C372D5"/>
    <w:rsid w:val="00C40536"/>
    <w:rsid w:val="00C4081B"/>
    <w:rsid w:val="00C40C9E"/>
    <w:rsid w:val="00C40CD8"/>
    <w:rsid w:val="00C40DF2"/>
    <w:rsid w:val="00C40EF8"/>
    <w:rsid w:val="00C40F89"/>
    <w:rsid w:val="00C4186E"/>
    <w:rsid w:val="00C42109"/>
    <w:rsid w:val="00C42139"/>
    <w:rsid w:val="00C4297A"/>
    <w:rsid w:val="00C429AC"/>
    <w:rsid w:val="00C42FDF"/>
    <w:rsid w:val="00C436C7"/>
    <w:rsid w:val="00C43C67"/>
    <w:rsid w:val="00C43CE3"/>
    <w:rsid w:val="00C43FD1"/>
    <w:rsid w:val="00C44024"/>
    <w:rsid w:val="00C44060"/>
    <w:rsid w:val="00C44662"/>
    <w:rsid w:val="00C4483D"/>
    <w:rsid w:val="00C44F28"/>
    <w:rsid w:val="00C44F93"/>
    <w:rsid w:val="00C44FCF"/>
    <w:rsid w:val="00C45144"/>
    <w:rsid w:val="00C452D5"/>
    <w:rsid w:val="00C45BC7"/>
    <w:rsid w:val="00C465A0"/>
    <w:rsid w:val="00C4665B"/>
    <w:rsid w:val="00C4666E"/>
    <w:rsid w:val="00C46A03"/>
    <w:rsid w:val="00C46E3D"/>
    <w:rsid w:val="00C46FBF"/>
    <w:rsid w:val="00C471BD"/>
    <w:rsid w:val="00C472DB"/>
    <w:rsid w:val="00C476E0"/>
    <w:rsid w:val="00C4770E"/>
    <w:rsid w:val="00C47A22"/>
    <w:rsid w:val="00C47B12"/>
    <w:rsid w:val="00C47E13"/>
    <w:rsid w:val="00C47F4B"/>
    <w:rsid w:val="00C5033D"/>
    <w:rsid w:val="00C50995"/>
    <w:rsid w:val="00C50BB5"/>
    <w:rsid w:val="00C50EA9"/>
    <w:rsid w:val="00C512EC"/>
    <w:rsid w:val="00C514BE"/>
    <w:rsid w:val="00C51960"/>
    <w:rsid w:val="00C51AD0"/>
    <w:rsid w:val="00C51E3D"/>
    <w:rsid w:val="00C51F8A"/>
    <w:rsid w:val="00C529FF"/>
    <w:rsid w:val="00C52DA4"/>
    <w:rsid w:val="00C53031"/>
    <w:rsid w:val="00C53066"/>
    <w:rsid w:val="00C53281"/>
    <w:rsid w:val="00C53615"/>
    <w:rsid w:val="00C53932"/>
    <w:rsid w:val="00C53D83"/>
    <w:rsid w:val="00C53F31"/>
    <w:rsid w:val="00C544A2"/>
    <w:rsid w:val="00C545D4"/>
    <w:rsid w:val="00C552DE"/>
    <w:rsid w:val="00C5552C"/>
    <w:rsid w:val="00C55862"/>
    <w:rsid w:val="00C55DAC"/>
    <w:rsid w:val="00C5600A"/>
    <w:rsid w:val="00C564CE"/>
    <w:rsid w:val="00C5651D"/>
    <w:rsid w:val="00C5663F"/>
    <w:rsid w:val="00C56984"/>
    <w:rsid w:val="00C56F20"/>
    <w:rsid w:val="00C56FAF"/>
    <w:rsid w:val="00C571C3"/>
    <w:rsid w:val="00C576E8"/>
    <w:rsid w:val="00C5775C"/>
    <w:rsid w:val="00C57AEB"/>
    <w:rsid w:val="00C57CFC"/>
    <w:rsid w:val="00C603C4"/>
    <w:rsid w:val="00C60AAA"/>
    <w:rsid w:val="00C611D7"/>
    <w:rsid w:val="00C61204"/>
    <w:rsid w:val="00C6187C"/>
    <w:rsid w:val="00C618B9"/>
    <w:rsid w:val="00C61CC6"/>
    <w:rsid w:val="00C61D92"/>
    <w:rsid w:val="00C626A8"/>
    <w:rsid w:val="00C62E8A"/>
    <w:rsid w:val="00C63E25"/>
    <w:rsid w:val="00C640DD"/>
    <w:rsid w:val="00C6417F"/>
    <w:rsid w:val="00C6463E"/>
    <w:rsid w:val="00C647B9"/>
    <w:rsid w:val="00C64FCE"/>
    <w:rsid w:val="00C65056"/>
    <w:rsid w:val="00C65480"/>
    <w:rsid w:val="00C6554E"/>
    <w:rsid w:val="00C65587"/>
    <w:rsid w:val="00C6558B"/>
    <w:rsid w:val="00C65786"/>
    <w:rsid w:val="00C65D20"/>
    <w:rsid w:val="00C663F2"/>
    <w:rsid w:val="00C6692C"/>
    <w:rsid w:val="00C66D6D"/>
    <w:rsid w:val="00C67165"/>
    <w:rsid w:val="00C6730A"/>
    <w:rsid w:val="00C67562"/>
    <w:rsid w:val="00C67A87"/>
    <w:rsid w:val="00C700AB"/>
    <w:rsid w:val="00C7045E"/>
    <w:rsid w:val="00C70555"/>
    <w:rsid w:val="00C7055C"/>
    <w:rsid w:val="00C70806"/>
    <w:rsid w:val="00C70DB6"/>
    <w:rsid w:val="00C71342"/>
    <w:rsid w:val="00C72630"/>
    <w:rsid w:val="00C73893"/>
    <w:rsid w:val="00C73FBE"/>
    <w:rsid w:val="00C74077"/>
    <w:rsid w:val="00C74682"/>
    <w:rsid w:val="00C749A0"/>
    <w:rsid w:val="00C75005"/>
    <w:rsid w:val="00C754EC"/>
    <w:rsid w:val="00C75635"/>
    <w:rsid w:val="00C76969"/>
    <w:rsid w:val="00C7733D"/>
    <w:rsid w:val="00C77DA0"/>
    <w:rsid w:val="00C77DF5"/>
    <w:rsid w:val="00C80263"/>
    <w:rsid w:val="00C80463"/>
    <w:rsid w:val="00C813B0"/>
    <w:rsid w:val="00C81648"/>
    <w:rsid w:val="00C81F81"/>
    <w:rsid w:val="00C82170"/>
    <w:rsid w:val="00C822BE"/>
    <w:rsid w:val="00C8230C"/>
    <w:rsid w:val="00C82650"/>
    <w:rsid w:val="00C82F32"/>
    <w:rsid w:val="00C83036"/>
    <w:rsid w:val="00C83829"/>
    <w:rsid w:val="00C83971"/>
    <w:rsid w:val="00C83C8B"/>
    <w:rsid w:val="00C84029"/>
    <w:rsid w:val="00C853C2"/>
    <w:rsid w:val="00C85B90"/>
    <w:rsid w:val="00C85F95"/>
    <w:rsid w:val="00C866D7"/>
    <w:rsid w:val="00C86EB4"/>
    <w:rsid w:val="00C86ECE"/>
    <w:rsid w:val="00C874FC"/>
    <w:rsid w:val="00C8781F"/>
    <w:rsid w:val="00C9000A"/>
    <w:rsid w:val="00C90349"/>
    <w:rsid w:val="00C90533"/>
    <w:rsid w:val="00C90920"/>
    <w:rsid w:val="00C90AFB"/>
    <w:rsid w:val="00C90ECF"/>
    <w:rsid w:val="00C91610"/>
    <w:rsid w:val="00C91C30"/>
    <w:rsid w:val="00C91E7E"/>
    <w:rsid w:val="00C91EB3"/>
    <w:rsid w:val="00C91EBB"/>
    <w:rsid w:val="00C92610"/>
    <w:rsid w:val="00C92793"/>
    <w:rsid w:val="00C9290C"/>
    <w:rsid w:val="00C92A82"/>
    <w:rsid w:val="00C92F2E"/>
    <w:rsid w:val="00C92F8F"/>
    <w:rsid w:val="00C935FE"/>
    <w:rsid w:val="00C938BE"/>
    <w:rsid w:val="00C93B80"/>
    <w:rsid w:val="00C93FA1"/>
    <w:rsid w:val="00C94F2B"/>
    <w:rsid w:val="00C950C4"/>
    <w:rsid w:val="00C9520A"/>
    <w:rsid w:val="00C952AF"/>
    <w:rsid w:val="00C9541D"/>
    <w:rsid w:val="00C9570A"/>
    <w:rsid w:val="00C95A06"/>
    <w:rsid w:val="00C96B53"/>
    <w:rsid w:val="00C9704D"/>
    <w:rsid w:val="00C97153"/>
    <w:rsid w:val="00C971D5"/>
    <w:rsid w:val="00C97BE3"/>
    <w:rsid w:val="00C97BFC"/>
    <w:rsid w:val="00C97E86"/>
    <w:rsid w:val="00CA0EDC"/>
    <w:rsid w:val="00CA1851"/>
    <w:rsid w:val="00CA1FC5"/>
    <w:rsid w:val="00CA22F8"/>
    <w:rsid w:val="00CA26A5"/>
    <w:rsid w:val="00CA2C64"/>
    <w:rsid w:val="00CA332A"/>
    <w:rsid w:val="00CA36F3"/>
    <w:rsid w:val="00CA3BC7"/>
    <w:rsid w:val="00CA3BD9"/>
    <w:rsid w:val="00CA3D66"/>
    <w:rsid w:val="00CA3E18"/>
    <w:rsid w:val="00CA3EF0"/>
    <w:rsid w:val="00CA41AC"/>
    <w:rsid w:val="00CA431C"/>
    <w:rsid w:val="00CA44CC"/>
    <w:rsid w:val="00CA56C7"/>
    <w:rsid w:val="00CA5BC4"/>
    <w:rsid w:val="00CA671A"/>
    <w:rsid w:val="00CA6D83"/>
    <w:rsid w:val="00CA7C29"/>
    <w:rsid w:val="00CA7DBC"/>
    <w:rsid w:val="00CB0F9C"/>
    <w:rsid w:val="00CB1033"/>
    <w:rsid w:val="00CB1C25"/>
    <w:rsid w:val="00CB2CED"/>
    <w:rsid w:val="00CB2EF2"/>
    <w:rsid w:val="00CB3129"/>
    <w:rsid w:val="00CB365C"/>
    <w:rsid w:val="00CB3828"/>
    <w:rsid w:val="00CB417C"/>
    <w:rsid w:val="00CB4FE4"/>
    <w:rsid w:val="00CB500E"/>
    <w:rsid w:val="00CB52A5"/>
    <w:rsid w:val="00CB52AC"/>
    <w:rsid w:val="00CB534A"/>
    <w:rsid w:val="00CB538D"/>
    <w:rsid w:val="00CB5497"/>
    <w:rsid w:val="00CB5D1D"/>
    <w:rsid w:val="00CB5E86"/>
    <w:rsid w:val="00CB62E9"/>
    <w:rsid w:val="00CB63F1"/>
    <w:rsid w:val="00CB65DE"/>
    <w:rsid w:val="00CB6700"/>
    <w:rsid w:val="00CB6D91"/>
    <w:rsid w:val="00CB6F25"/>
    <w:rsid w:val="00CB6FC0"/>
    <w:rsid w:val="00CB7127"/>
    <w:rsid w:val="00CB76C8"/>
    <w:rsid w:val="00CB7E30"/>
    <w:rsid w:val="00CC0739"/>
    <w:rsid w:val="00CC122A"/>
    <w:rsid w:val="00CC1258"/>
    <w:rsid w:val="00CC13F8"/>
    <w:rsid w:val="00CC1F04"/>
    <w:rsid w:val="00CC204C"/>
    <w:rsid w:val="00CC218E"/>
    <w:rsid w:val="00CC30DE"/>
    <w:rsid w:val="00CC3124"/>
    <w:rsid w:val="00CC32C0"/>
    <w:rsid w:val="00CC3A15"/>
    <w:rsid w:val="00CC3B73"/>
    <w:rsid w:val="00CC40CD"/>
    <w:rsid w:val="00CC41A6"/>
    <w:rsid w:val="00CC47CF"/>
    <w:rsid w:val="00CC485F"/>
    <w:rsid w:val="00CC4A30"/>
    <w:rsid w:val="00CC4A5F"/>
    <w:rsid w:val="00CC4AD5"/>
    <w:rsid w:val="00CC5725"/>
    <w:rsid w:val="00CC5D70"/>
    <w:rsid w:val="00CC61F3"/>
    <w:rsid w:val="00CC6907"/>
    <w:rsid w:val="00CC6EFB"/>
    <w:rsid w:val="00CC79D7"/>
    <w:rsid w:val="00CC79F4"/>
    <w:rsid w:val="00CC7BCE"/>
    <w:rsid w:val="00CD033B"/>
    <w:rsid w:val="00CD0A58"/>
    <w:rsid w:val="00CD101A"/>
    <w:rsid w:val="00CD1230"/>
    <w:rsid w:val="00CD13D3"/>
    <w:rsid w:val="00CD1845"/>
    <w:rsid w:val="00CD1C50"/>
    <w:rsid w:val="00CD1E5E"/>
    <w:rsid w:val="00CD2512"/>
    <w:rsid w:val="00CD28A0"/>
    <w:rsid w:val="00CD2A0E"/>
    <w:rsid w:val="00CD2DAC"/>
    <w:rsid w:val="00CD2EDA"/>
    <w:rsid w:val="00CD310B"/>
    <w:rsid w:val="00CD32FA"/>
    <w:rsid w:val="00CD345F"/>
    <w:rsid w:val="00CD3C5C"/>
    <w:rsid w:val="00CD3F9B"/>
    <w:rsid w:val="00CD408B"/>
    <w:rsid w:val="00CD46F5"/>
    <w:rsid w:val="00CD47E1"/>
    <w:rsid w:val="00CD48B4"/>
    <w:rsid w:val="00CD5260"/>
    <w:rsid w:val="00CD5364"/>
    <w:rsid w:val="00CD5A77"/>
    <w:rsid w:val="00CD5EDC"/>
    <w:rsid w:val="00CD6165"/>
    <w:rsid w:val="00CD6AD0"/>
    <w:rsid w:val="00CD6B10"/>
    <w:rsid w:val="00CD6FB1"/>
    <w:rsid w:val="00CD7418"/>
    <w:rsid w:val="00CD7499"/>
    <w:rsid w:val="00CD77BC"/>
    <w:rsid w:val="00CD7CFE"/>
    <w:rsid w:val="00CD7F71"/>
    <w:rsid w:val="00CD7FCD"/>
    <w:rsid w:val="00CE062F"/>
    <w:rsid w:val="00CE0724"/>
    <w:rsid w:val="00CE0F96"/>
    <w:rsid w:val="00CE1863"/>
    <w:rsid w:val="00CE1D7F"/>
    <w:rsid w:val="00CE1FC1"/>
    <w:rsid w:val="00CE20E8"/>
    <w:rsid w:val="00CE2568"/>
    <w:rsid w:val="00CE2692"/>
    <w:rsid w:val="00CE2984"/>
    <w:rsid w:val="00CE29D0"/>
    <w:rsid w:val="00CE2F8D"/>
    <w:rsid w:val="00CE34E3"/>
    <w:rsid w:val="00CE3617"/>
    <w:rsid w:val="00CE3767"/>
    <w:rsid w:val="00CE44FA"/>
    <w:rsid w:val="00CE50FF"/>
    <w:rsid w:val="00CE5229"/>
    <w:rsid w:val="00CE5588"/>
    <w:rsid w:val="00CE63A4"/>
    <w:rsid w:val="00CE67FB"/>
    <w:rsid w:val="00CE6A55"/>
    <w:rsid w:val="00CE72F3"/>
    <w:rsid w:val="00CE7F02"/>
    <w:rsid w:val="00CF0029"/>
    <w:rsid w:val="00CF06BB"/>
    <w:rsid w:val="00CF07BC"/>
    <w:rsid w:val="00CF0A71"/>
    <w:rsid w:val="00CF0A7B"/>
    <w:rsid w:val="00CF0EAB"/>
    <w:rsid w:val="00CF125B"/>
    <w:rsid w:val="00CF1671"/>
    <w:rsid w:val="00CF1919"/>
    <w:rsid w:val="00CF1E6E"/>
    <w:rsid w:val="00CF2DCC"/>
    <w:rsid w:val="00CF2E61"/>
    <w:rsid w:val="00CF2F11"/>
    <w:rsid w:val="00CF3448"/>
    <w:rsid w:val="00CF34AD"/>
    <w:rsid w:val="00CF4B16"/>
    <w:rsid w:val="00CF4D0B"/>
    <w:rsid w:val="00CF530A"/>
    <w:rsid w:val="00CF5368"/>
    <w:rsid w:val="00CF59AB"/>
    <w:rsid w:val="00CF5D1B"/>
    <w:rsid w:val="00CF606C"/>
    <w:rsid w:val="00CF63AA"/>
    <w:rsid w:val="00CF65EA"/>
    <w:rsid w:val="00CF6759"/>
    <w:rsid w:val="00CF70B8"/>
    <w:rsid w:val="00CF71B3"/>
    <w:rsid w:val="00CF7290"/>
    <w:rsid w:val="00CF72A7"/>
    <w:rsid w:val="00CF79BA"/>
    <w:rsid w:val="00CF7AAD"/>
    <w:rsid w:val="00CF7B8B"/>
    <w:rsid w:val="00D0051C"/>
    <w:rsid w:val="00D00E14"/>
    <w:rsid w:val="00D00EDC"/>
    <w:rsid w:val="00D00F12"/>
    <w:rsid w:val="00D01E7A"/>
    <w:rsid w:val="00D0211B"/>
    <w:rsid w:val="00D0227F"/>
    <w:rsid w:val="00D0252B"/>
    <w:rsid w:val="00D0298F"/>
    <w:rsid w:val="00D02FA8"/>
    <w:rsid w:val="00D0329F"/>
    <w:rsid w:val="00D03AA4"/>
    <w:rsid w:val="00D03C0D"/>
    <w:rsid w:val="00D0427B"/>
    <w:rsid w:val="00D04A6A"/>
    <w:rsid w:val="00D04DE3"/>
    <w:rsid w:val="00D0507A"/>
    <w:rsid w:val="00D05789"/>
    <w:rsid w:val="00D0595D"/>
    <w:rsid w:val="00D05EE7"/>
    <w:rsid w:val="00D0702E"/>
    <w:rsid w:val="00D071D1"/>
    <w:rsid w:val="00D074A8"/>
    <w:rsid w:val="00D10236"/>
    <w:rsid w:val="00D102D9"/>
    <w:rsid w:val="00D1030E"/>
    <w:rsid w:val="00D10522"/>
    <w:rsid w:val="00D10798"/>
    <w:rsid w:val="00D10880"/>
    <w:rsid w:val="00D10975"/>
    <w:rsid w:val="00D10BE7"/>
    <w:rsid w:val="00D11910"/>
    <w:rsid w:val="00D11EE7"/>
    <w:rsid w:val="00D1222E"/>
    <w:rsid w:val="00D12362"/>
    <w:rsid w:val="00D130E4"/>
    <w:rsid w:val="00D13D26"/>
    <w:rsid w:val="00D13DCB"/>
    <w:rsid w:val="00D14011"/>
    <w:rsid w:val="00D14298"/>
    <w:rsid w:val="00D1511C"/>
    <w:rsid w:val="00D155E1"/>
    <w:rsid w:val="00D157CD"/>
    <w:rsid w:val="00D15C55"/>
    <w:rsid w:val="00D16009"/>
    <w:rsid w:val="00D16566"/>
    <w:rsid w:val="00D16783"/>
    <w:rsid w:val="00D171CE"/>
    <w:rsid w:val="00D17483"/>
    <w:rsid w:val="00D17485"/>
    <w:rsid w:val="00D20425"/>
    <w:rsid w:val="00D20E80"/>
    <w:rsid w:val="00D21093"/>
    <w:rsid w:val="00D216ED"/>
    <w:rsid w:val="00D22195"/>
    <w:rsid w:val="00D222EB"/>
    <w:rsid w:val="00D2232B"/>
    <w:rsid w:val="00D22836"/>
    <w:rsid w:val="00D240FD"/>
    <w:rsid w:val="00D242FD"/>
    <w:rsid w:val="00D2437E"/>
    <w:rsid w:val="00D24D0A"/>
    <w:rsid w:val="00D2551F"/>
    <w:rsid w:val="00D25939"/>
    <w:rsid w:val="00D25BAE"/>
    <w:rsid w:val="00D25CCF"/>
    <w:rsid w:val="00D25CF4"/>
    <w:rsid w:val="00D26A1F"/>
    <w:rsid w:val="00D26A9D"/>
    <w:rsid w:val="00D2769B"/>
    <w:rsid w:val="00D27CEB"/>
    <w:rsid w:val="00D30AE2"/>
    <w:rsid w:val="00D30BD6"/>
    <w:rsid w:val="00D316BB"/>
    <w:rsid w:val="00D32589"/>
    <w:rsid w:val="00D32C73"/>
    <w:rsid w:val="00D3302B"/>
    <w:rsid w:val="00D33608"/>
    <w:rsid w:val="00D336B4"/>
    <w:rsid w:val="00D33712"/>
    <w:rsid w:val="00D33BEF"/>
    <w:rsid w:val="00D33F5D"/>
    <w:rsid w:val="00D346AC"/>
    <w:rsid w:val="00D34712"/>
    <w:rsid w:val="00D347D8"/>
    <w:rsid w:val="00D348C3"/>
    <w:rsid w:val="00D34998"/>
    <w:rsid w:val="00D34A98"/>
    <w:rsid w:val="00D34B6D"/>
    <w:rsid w:val="00D35E4F"/>
    <w:rsid w:val="00D367C4"/>
    <w:rsid w:val="00D3686F"/>
    <w:rsid w:val="00D36AE6"/>
    <w:rsid w:val="00D36F3B"/>
    <w:rsid w:val="00D404ED"/>
    <w:rsid w:val="00D40CDC"/>
    <w:rsid w:val="00D412AA"/>
    <w:rsid w:val="00D41692"/>
    <w:rsid w:val="00D4195F"/>
    <w:rsid w:val="00D419E5"/>
    <w:rsid w:val="00D41B92"/>
    <w:rsid w:val="00D41EEC"/>
    <w:rsid w:val="00D421AD"/>
    <w:rsid w:val="00D427F9"/>
    <w:rsid w:val="00D42812"/>
    <w:rsid w:val="00D42946"/>
    <w:rsid w:val="00D42DDF"/>
    <w:rsid w:val="00D43063"/>
    <w:rsid w:val="00D43586"/>
    <w:rsid w:val="00D43734"/>
    <w:rsid w:val="00D43A08"/>
    <w:rsid w:val="00D44081"/>
    <w:rsid w:val="00D44300"/>
    <w:rsid w:val="00D4478B"/>
    <w:rsid w:val="00D450DC"/>
    <w:rsid w:val="00D4536B"/>
    <w:rsid w:val="00D4541F"/>
    <w:rsid w:val="00D455A0"/>
    <w:rsid w:val="00D4569C"/>
    <w:rsid w:val="00D45A54"/>
    <w:rsid w:val="00D45B6C"/>
    <w:rsid w:val="00D45B8B"/>
    <w:rsid w:val="00D460C2"/>
    <w:rsid w:val="00D468EC"/>
    <w:rsid w:val="00D46D4C"/>
    <w:rsid w:val="00D46F4F"/>
    <w:rsid w:val="00D472C3"/>
    <w:rsid w:val="00D47989"/>
    <w:rsid w:val="00D479D8"/>
    <w:rsid w:val="00D47B95"/>
    <w:rsid w:val="00D47C3E"/>
    <w:rsid w:val="00D51214"/>
    <w:rsid w:val="00D5134B"/>
    <w:rsid w:val="00D5169F"/>
    <w:rsid w:val="00D5182F"/>
    <w:rsid w:val="00D51F94"/>
    <w:rsid w:val="00D52476"/>
    <w:rsid w:val="00D52C07"/>
    <w:rsid w:val="00D52C67"/>
    <w:rsid w:val="00D52CB1"/>
    <w:rsid w:val="00D5362E"/>
    <w:rsid w:val="00D53895"/>
    <w:rsid w:val="00D538A2"/>
    <w:rsid w:val="00D53D06"/>
    <w:rsid w:val="00D540D8"/>
    <w:rsid w:val="00D54655"/>
    <w:rsid w:val="00D54E2B"/>
    <w:rsid w:val="00D55954"/>
    <w:rsid w:val="00D55B11"/>
    <w:rsid w:val="00D5612B"/>
    <w:rsid w:val="00D56612"/>
    <w:rsid w:val="00D56726"/>
    <w:rsid w:val="00D56747"/>
    <w:rsid w:val="00D56B3D"/>
    <w:rsid w:val="00D56B74"/>
    <w:rsid w:val="00D600B0"/>
    <w:rsid w:val="00D60179"/>
    <w:rsid w:val="00D60506"/>
    <w:rsid w:val="00D60514"/>
    <w:rsid w:val="00D6055E"/>
    <w:rsid w:val="00D60639"/>
    <w:rsid w:val="00D60968"/>
    <w:rsid w:val="00D60B35"/>
    <w:rsid w:val="00D60F5F"/>
    <w:rsid w:val="00D611EB"/>
    <w:rsid w:val="00D61970"/>
    <w:rsid w:val="00D61C46"/>
    <w:rsid w:val="00D61DE8"/>
    <w:rsid w:val="00D628C9"/>
    <w:rsid w:val="00D62D8A"/>
    <w:rsid w:val="00D62DAF"/>
    <w:rsid w:val="00D63270"/>
    <w:rsid w:val="00D634B6"/>
    <w:rsid w:val="00D63532"/>
    <w:rsid w:val="00D637CE"/>
    <w:rsid w:val="00D63C2C"/>
    <w:rsid w:val="00D63CF0"/>
    <w:rsid w:val="00D63E00"/>
    <w:rsid w:val="00D63F39"/>
    <w:rsid w:val="00D655F4"/>
    <w:rsid w:val="00D70032"/>
    <w:rsid w:val="00D702F7"/>
    <w:rsid w:val="00D706EA"/>
    <w:rsid w:val="00D70C52"/>
    <w:rsid w:val="00D71ED0"/>
    <w:rsid w:val="00D71F9E"/>
    <w:rsid w:val="00D72159"/>
    <w:rsid w:val="00D7224A"/>
    <w:rsid w:val="00D7231B"/>
    <w:rsid w:val="00D72477"/>
    <w:rsid w:val="00D7264A"/>
    <w:rsid w:val="00D72A1F"/>
    <w:rsid w:val="00D7317D"/>
    <w:rsid w:val="00D7334A"/>
    <w:rsid w:val="00D74065"/>
    <w:rsid w:val="00D74170"/>
    <w:rsid w:val="00D74AB1"/>
    <w:rsid w:val="00D7534C"/>
    <w:rsid w:val="00D753C8"/>
    <w:rsid w:val="00D75623"/>
    <w:rsid w:val="00D75B02"/>
    <w:rsid w:val="00D75C93"/>
    <w:rsid w:val="00D75F5D"/>
    <w:rsid w:val="00D75F67"/>
    <w:rsid w:val="00D7651A"/>
    <w:rsid w:val="00D76AE0"/>
    <w:rsid w:val="00D76ED1"/>
    <w:rsid w:val="00D770C4"/>
    <w:rsid w:val="00D770D7"/>
    <w:rsid w:val="00D7744A"/>
    <w:rsid w:val="00D7784A"/>
    <w:rsid w:val="00D77B3D"/>
    <w:rsid w:val="00D802CA"/>
    <w:rsid w:val="00D803B3"/>
    <w:rsid w:val="00D8062C"/>
    <w:rsid w:val="00D81982"/>
    <w:rsid w:val="00D81DE7"/>
    <w:rsid w:val="00D81E12"/>
    <w:rsid w:val="00D82645"/>
    <w:rsid w:val="00D82B91"/>
    <w:rsid w:val="00D82C18"/>
    <w:rsid w:val="00D82E30"/>
    <w:rsid w:val="00D831BD"/>
    <w:rsid w:val="00D8321C"/>
    <w:rsid w:val="00D83A1D"/>
    <w:rsid w:val="00D83D1E"/>
    <w:rsid w:val="00D83FE4"/>
    <w:rsid w:val="00D8413F"/>
    <w:rsid w:val="00D841C3"/>
    <w:rsid w:val="00D84438"/>
    <w:rsid w:val="00D8483A"/>
    <w:rsid w:val="00D849E3"/>
    <w:rsid w:val="00D849F2"/>
    <w:rsid w:val="00D84D04"/>
    <w:rsid w:val="00D851C8"/>
    <w:rsid w:val="00D85642"/>
    <w:rsid w:val="00D86800"/>
    <w:rsid w:val="00D86A76"/>
    <w:rsid w:val="00D86D82"/>
    <w:rsid w:val="00D872C5"/>
    <w:rsid w:val="00D90417"/>
    <w:rsid w:val="00D904D4"/>
    <w:rsid w:val="00D90562"/>
    <w:rsid w:val="00D90A83"/>
    <w:rsid w:val="00D90B5D"/>
    <w:rsid w:val="00D911C8"/>
    <w:rsid w:val="00D9151B"/>
    <w:rsid w:val="00D9151F"/>
    <w:rsid w:val="00D91961"/>
    <w:rsid w:val="00D91B9D"/>
    <w:rsid w:val="00D924FA"/>
    <w:rsid w:val="00D92519"/>
    <w:rsid w:val="00D9294F"/>
    <w:rsid w:val="00D92B34"/>
    <w:rsid w:val="00D92E23"/>
    <w:rsid w:val="00D93312"/>
    <w:rsid w:val="00D934EA"/>
    <w:rsid w:val="00D93ADC"/>
    <w:rsid w:val="00D93D49"/>
    <w:rsid w:val="00D93F61"/>
    <w:rsid w:val="00D94395"/>
    <w:rsid w:val="00D94614"/>
    <w:rsid w:val="00D947ED"/>
    <w:rsid w:val="00D9571D"/>
    <w:rsid w:val="00D957A6"/>
    <w:rsid w:val="00D95AC9"/>
    <w:rsid w:val="00D95EC1"/>
    <w:rsid w:val="00D95FC3"/>
    <w:rsid w:val="00D963D2"/>
    <w:rsid w:val="00D970B7"/>
    <w:rsid w:val="00D97462"/>
    <w:rsid w:val="00D97681"/>
    <w:rsid w:val="00D977A6"/>
    <w:rsid w:val="00D97B0F"/>
    <w:rsid w:val="00D97B2F"/>
    <w:rsid w:val="00DA0187"/>
    <w:rsid w:val="00DA052E"/>
    <w:rsid w:val="00DA0536"/>
    <w:rsid w:val="00DA0D87"/>
    <w:rsid w:val="00DA0D9A"/>
    <w:rsid w:val="00DA0F40"/>
    <w:rsid w:val="00DA1207"/>
    <w:rsid w:val="00DA186C"/>
    <w:rsid w:val="00DA19F0"/>
    <w:rsid w:val="00DA22D0"/>
    <w:rsid w:val="00DA28CD"/>
    <w:rsid w:val="00DA2F39"/>
    <w:rsid w:val="00DA31F4"/>
    <w:rsid w:val="00DA38E8"/>
    <w:rsid w:val="00DA3A13"/>
    <w:rsid w:val="00DA3A55"/>
    <w:rsid w:val="00DA40AC"/>
    <w:rsid w:val="00DA44C3"/>
    <w:rsid w:val="00DA4586"/>
    <w:rsid w:val="00DA45BD"/>
    <w:rsid w:val="00DA497B"/>
    <w:rsid w:val="00DA4A58"/>
    <w:rsid w:val="00DA4A94"/>
    <w:rsid w:val="00DA4E13"/>
    <w:rsid w:val="00DA5161"/>
    <w:rsid w:val="00DA581C"/>
    <w:rsid w:val="00DA5B4E"/>
    <w:rsid w:val="00DA610E"/>
    <w:rsid w:val="00DA6255"/>
    <w:rsid w:val="00DA66C1"/>
    <w:rsid w:val="00DA6A7E"/>
    <w:rsid w:val="00DA6AB8"/>
    <w:rsid w:val="00DA6CDA"/>
    <w:rsid w:val="00DA75C4"/>
    <w:rsid w:val="00DA77D1"/>
    <w:rsid w:val="00DA783A"/>
    <w:rsid w:val="00DA7A4F"/>
    <w:rsid w:val="00DA7E0A"/>
    <w:rsid w:val="00DA7F2F"/>
    <w:rsid w:val="00DB05CB"/>
    <w:rsid w:val="00DB0B49"/>
    <w:rsid w:val="00DB1305"/>
    <w:rsid w:val="00DB1E19"/>
    <w:rsid w:val="00DB2255"/>
    <w:rsid w:val="00DB283A"/>
    <w:rsid w:val="00DB292F"/>
    <w:rsid w:val="00DB32DD"/>
    <w:rsid w:val="00DB37B8"/>
    <w:rsid w:val="00DB3A1A"/>
    <w:rsid w:val="00DB3BEB"/>
    <w:rsid w:val="00DB4661"/>
    <w:rsid w:val="00DB565A"/>
    <w:rsid w:val="00DB5A1E"/>
    <w:rsid w:val="00DB5C73"/>
    <w:rsid w:val="00DB5F83"/>
    <w:rsid w:val="00DB6104"/>
    <w:rsid w:val="00DB6357"/>
    <w:rsid w:val="00DB6535"/>
    <w:rsid w:val="00DB65A2"/>
    <w:rsid w:val="00DB692F"/>
    <w:rsid w:val="00DB7740"/>
    <w:rsid w:val="00DB7A66"/>
    <w:rsid w:val="00DB7A8A"/>
    <w:rsid w:val="00DB7E33"/>
    <w:rsid w:val="00DC0150"/>
    <w:rsid w:val="00DC0381"/>
    <w:rsid w:val="00DC07A4"/>
    <w:rsid w:val="00DC0C8F"/>
    <w:rsid w:val="00DC0D72"/>
    <w:rsid w:val="00DC1160"/>
    <w:rsid w:val="00DC1634"/>
    <w:rsid w:val="00DC1C0B"/>
    <w:rsid w:val="00DC1C30"/>
    <w:rsid w:val="00DC2346"/>
    <w:rsid w:val="00DC25CB"/>
    <w:rsid w:val="00DC29D1"/>
    <w:rsid w:val="00DC2AB8"/>
    <w:rsid w:val="00DC2D93"/>
    <w:rsid w:val="00DC30C4"/>
    <w:rsid w:val="00DC354B"/>
    <w:rsid w:val="00DC35DB"/>
    <w:rsid w:val="00DC36BB"/>
    <w:rsid w:val="00DC3E5F"/>
    <w:rsid w:val="00DC3E8E"/>
    <w:rsid w:val="00DC3EA1"/>
    <w:rsid w:val="00DC4150"/>
    <w:rsid w:val="00DC4337"/>
    <w:rsid w:val="00DC4466"/>
    <w:rsid w:val="00DC4DF0"/>
    <w:rsid w:val="00DC4E69"/>
    <w:rsid w:val="00DC517B"/>
    <w:rsid w:val="00DC53E1"/>
    <w:rsid w:val="00DC56B3"/>
    <w:rsid w:val="00DC5CBB"/>
    <w:rsid w:val="00DC5CC2"/>
    <w:rsid w:val="00DC603F"/>
    <w:rsid w:val="00DC66F6"/>
    <w:rsid w:val="00DC6C35"/>
    <w:rsid w:val="00DC6D27"/>
    <w:rsid w:val="00DC6DDB"/>
    <w:rsid w:val="00DC7108"/>
    <w:rsid w:val="00DC7C64"/>
    <w:rsid w:val="00DC7F5E"/>
    <w:rsid w:val="00DD01F4"/>
    <w:rsid w:val="00DD03B9"/>
    <w:rsid w:val="00DD03E5"/>
    <w:rsid w:val="00DD0443"/>
    <w:rsid w:val="00DD0469"/>
    <w:rsid w:val="00DD0A7E"/>
    <w:rsid w:val="00DD0CA9"/>
    <w:rsid w:val="00DD133B"/>
    <w:rsid w:val="00DD1346"/>
    <w:rsid w:val="00DD26F2"/>
    <w:rsid w:val="00DD2C71"/>
    <w:rsid w:val="00DD2F73"/>
    <w:rsid w:val="00DD3AB6"/>
    <w:rsid w:val="00DD3C2E"/>
    <w:rsid w:val="00DD4865"/>
    <w:rsid w:val="00DD5304"/>
    <w:rsid w:val="00DD57D9"/>
    <w:rsid w:val="00DD5C94"/>
    <w:rsid w:val="00DD5FD1"/>
    <w:rsid w:val="00DD6392"/>
    <w:rsid w:val="00DD63B6"/>
    <w:rsid w:val="00DD6C3A"/>
    <w:rsid w:val="00DD6E4D"/>
    <w:rsid w:val="00DD78E5"/>
    <w:rsid w:val="00DD7EED"/>
    <w:rsid w:val="00DE03D9"/>
    <w:rsid w:val="00DE0807"/>
    <w:rsid w:val="00DE1066"/>
    <w:rsid w:val="00DE118C"/>
    <w:rsid w:val="00DE1309"/>
    <w:rsid w:val="00DE14AC"/>
    <w:rsid w:val="00DE1679"/>
    <w:rsid w:val="00DE16A6"/>
    <w:rsid w:val="00DE1E78"/>
    <w:rsid w:val="00DE289C"/>
    <w:rsid w:val="00DE2E67"/>
    <w:rsid w:val="00DE303B"/>
    <w:rsid w:val="00DE3862"/>
    <w:rsid w:val="00DE3964"/>
    <w:rsid w:val="00DE3FCF"/>
    <w:rsid w:val="00DE4917"/>
    <w:rsid w:val="00DE4D97"/>
    <w:rsid w:val="00DE51D7"/>
    <w:rsid w:val="00DE5338"/>
    <w:rsid w:val="00DE571A"/>
    <w:rsid w:val="00DE6156"/>
    <w:rsid w:val="00DE6512"/>
    <w:rsid w:val="00DE65F9"/>
    <w:rsid w:val="00DE6844"/>
    <w:rsid w:val="00DE694B"/>
    <w:rsid w:val="00DE6F35"/>
    <w:rsid w:val="00DE78E5"/>
    <w:rsid w:val="00DE7CA3"/>
    <w:rsid w:val="00DF0125"/>
    <w:rsid w:val="00DF0234"/>
    <w:rsid w:val="00DF04CA"/>
    <w:rsid w:val="00DF0A35"/>
    <w:rsid w:val="00DF0B63"/>
    <w:rsid w:val="00DF11A5"/>
    <w:rsid w:val="00DF12F3"/>
    <w:rsid w:val="00DF1417"/>
    <w:rsid w:val="00DF1592"/>
    <w:rsid w:val="00DF15BB"/>
    <w:rsid w:val="00DF1B43"/>
    <w:rsid w:val="00DF3066"/>
    <w:rsid w:val="00DF3A58"/>
    <w:rsid w:val="00DF3A93"/>
    <w:rsid w:val="00DF44DE"/>
    <w:rsid w:val="00DF45C0"/>
    <w:rsid w:val="00DF47E7"/>
    <w:rsid w:val="00DF4D32"/>
    <w:rsid w:val="00DF4FC5"/>
    <w:rsid w:val="00DF511A"/>
    <w:rsid w:val="00DF540E"/>
    <w:rsid w:val="00DF580C"/>
    <w:rsid w:val="00DF5C05"/>
    <w:rsid w:val="00DF5C62"/>
    <w:rsid w:val="00DF62DF"/>
    <w:rsid w:val="00DF6924"/>
    <w:rsid w:val="00DF6B06"/>
    <w:rsid w:val="00DF6C55"/>
    <w:rsid w:val="00DF7085"/>
    <w:rsid w:val="00DF73F5"/>
    <w:rsid w:val="00E00D18"/>
    <w:rsid w:val="00E00E04"/>
    <w:rsid w:val="00E00EBC"/>
    <w:rsid w:val="00E017B3"/>
    <w:rsid w:val="00E0252C"/>
    <w:rsid w:val="00E0255C"/>
    <w:rsid w:val="00E02C4B"/>
    <w:rsid w:val="00E02C70"/>
    <w:rsid w:val="00E0376F"/>
    <w:rsid w:val="00E03AE7"/>
    <w:rsid w:val="00E03B97"/>
    <w:rsid w:val="00E04086"/>
    <w:rsid w:val="00E04618"/>
    <w:rsid w:val="00E047A9"/>
    <w:rsid w:val="00E04F43"/>
    <w:rsid w:val="00E05472"/>
    <w:rsid w:val="00E05E1E"/>
    <w:rsid w:val="00E05EE6"/>
    <w:rsid w:val="00E05F1F"/>
    <w:rsid w:val="00E06AB4"/>
    <w:rsid w:val="00E06CB8"/>
    <w:rsid w:val="00E07368"/>
    <w:rsid w:val="00E07CDA"/>
    <w:rsid w:val="00E07E3B"/>
    <w:rsid w:val="00E10654"/>
    <w:rsid w:val="00E10D7A"/>
    <w:rsid w:val="00E10DCC"/>
    <w:rsid w:val="00E10E17"/>
    <w:rsid w:val="00E111B7"/>
    <w:rsid w:val="00E1233E"/>
    <w:rsid w:val="00E1270C"/>
    <w:rsid w:val="00E12C51"/>
    <w:rsid w:val="00E133B4"/>
    <w:rsid w:val="00E13D79"/>
    <w:rsid w:val="00E13D9E"/>
    <w:rsid w:val="00E1407E"/>
    <w:rsid w:val="00E14283"/>
    <w:rsid w:val="00E14347"/>
    <w:rsid w:val="00E147E4"/>
    <w:rsid w:val="00E15174"/>
    <w:rsid w:val="00E152DC"/>
    <w:rsid w:val="00E15AA3"/>
    <w:rsid w:val="00E15C55"/>
    <w:rsid w:val="00E15CB4"/>
    <w:rsid w:val="00E15CEF"/>
    <w:rsid w:val="00E1602C"/>
    <w:rsid w:val="00E161FE"/>
    <w:rsid w:val="00E16279"/>
    <w:rsid w:val="00E16AFE"/>
    <w:rsid w:val="00E16D69"/>
    <w:rsid w:val="00E17706"/>
    <w:rsid w:val="00E17D3B"/>
    <w:rsid w:val="00E20121"/>
    <w:rsid w:val="00E202C7"/>
    <w:rsid w:val="00E204AE"/>
    <w:rsid w:val="00E205A4"/>
    <w:rsid w:val="00E205AB"/>
    <w:rsid w:val="00E20F8D"/>
    <w:rsid w:val="00E2121A"/>
    <w:rsid w:val="00E21311"/>
    <w:rsid w:val="00E21E1D"/>
    <w:rsid w:val="00E2222D"/>
    <w:rsid w:val="00E2239F"/>
    <w:rsid w:val="00E227F0"/>
    <w:rsid w:val="00E22ADD"/>
    <w:rsid w:val="00E22F14"/>
    <w:rsid w:val="00E22FFF"/>
    <w:rsid w:val="00E234E6"/>
    <w:rsid w:val="00E235C9"/>
    <w:rsid w:val="00E23701"/>
    <w:rsid w:val="00E23996"/>
    <w:rsid w:val="00E239DF"/>
    <w:rsid w:val="00E23B6B"/>
    <w:rsid w:val="00E23EF6"/>
    <w:rsid w:val="00E240E1"/>
    <w:rsid w:val="00E247E0"/>
    <w:rsid w:val="00E24E07"/>
    <w:rsid w:val="00E251F1"/>
    <w:rsid w:val="00E267DF"/>
    <w:rsid w:val="00E26BB0"/>
    <w:rsid w:val="00E26EF3"/>
    <w:rsid w:val="00E270CF"/>
    <w:rsid w:val="00E2737D"/>
    <w:rsid w:val="00E27562"/>
    <w:rsid w:val="00E27965"/>
    <w:rsid w:val="00E30083"/>
    <w:rsid w:val="00E30086"/>
    <w:rsid w:val="00E3163B"/>
    <w:rsid w:val="00E31687"/>
    <w:rsid w:val="00E316AD"/>
    <w:rsid w:val="00E317C1"/>
    <w:rsid w:val="00E3184B"/>
    <w:rsid w:val="00E3189E"/>
    <w:rsid w:val="00E31B1B"/>
    <w:rsid w:val="00E31B26"/>
    <w:rsid w:val="00E31C72"/>
    <w:rsid w:val="00E31EA1"/>
    <w:rsid w:val="00E3274D"/>
    <w:rsid w:val="00E32BC9"/>
    <w:rsid w:val="00E33A3C"/>
    <w:rsid w:val="00E33F9B"/>
    <w:rsid w:val="00E34000"/>
    <w:rsid w:val="00E34402"/>
    <w:rsid w:val="00E344BF"/>
    <w:rsid w:val="00E345DF"/>
    <w:rsid w:val="00E34732"/>
    <w:rsid w:val="00E34971"/>
    <w:rsid w:val="00E34F80"/>
    <w:rsid w:val="00E34FCE"/>
    <w:rsid w:val="00E35243"/>
    <w:rsid w:val="00E3538A"/>
    <w:rsid w:val="00E36159"/>
    <w:rsid w:val="00E36529"/>
    <w:rsid w:val="00E36E4E"/>
    <w:rsid w:val="00E37B1C"/>
    <w:rsid w:val="00E37B2D"/>
    <w:rsid w:val="00E40164"/>
    <w:rsid w:val="00E4019B"/>
    <w:rsid w:val="00E402D8"/>
    <w:rsid w:val="00E403A6"/>
    <w:rsid w:val="00E409A3"/>
    <w:rsid w:val="00E40B6F"/>
    <w:rsid w:val="00E414E6"/>
    <w:rsid w:val="00E41896"/>
    <w:rsid w:val="00E4190B"/>
    <w:rsid w:val="00E419B6"/>
    <w:rsid w:val="00E42026"/>
    <w:rsid w:val="00E42376"/>
    <w:rsid w:val="00E425CF"/>
    <w:rsid w:val="00E43135"/>
    <w:rsid w:val="00E43C45"/>
    <w:rsid w:val="00E43F8F"/>
    <w:rsid w:val="00E451F8"/>
    <w:rsid w:val="00E4542D"/>
    <w:rsid w:val="00E455D7"/>
    <w:rsid w:val="00E45B0C"/>
    <w:rsid w:val="00E45B43"/>
    <w:rsid w:val="00E45D12"/>
    <w:rsid w:val="00E46AD7"/>
    <w:rsid w:val="00E46B5A"/>
    <w:rsid w:val="00E46B78"/>
    <w:rsid w:val="00E46F16"/>
    <w:rsid w:val="00E47249"/>
    <w:rsid w:val="00E4728D"/>
    <w:rsid w:val="00E47A5D"/>
    <w:rsid w:val="00E47EAA"/>
    <w:rsid w:val="00E47F7C"/>
    <w:rsid w:val="00E47F91"/>
    <w:rsid w:val="00E5004F"/>
    <w:rsid w:val="00E500B0"/>
    <w:rsid w:val="00E5052A"/>
    <w:rsid w:val="00E50575"/>
    <w:rsid w:val="00E50894"/>
    <w:rsid w:val="00E509A8"/>
    <w:rsid w:val="00E50C4E"/>
    <w:rsid w:val="00E50E3B"/>
    <w:rsid w:val="00E50F78"/>
    <w:rsid w:val="00E51406"/>
    <w:rsid w:val="00E51E7C"/>
    <w:rsid w:val="00E520C7"/>
    <w:rsid w:val="00E52475"/>
    <w:rsid w:val="00E52512"/>
    <w:rsid w:val="00E52535"/>
    <w:rsid w:val="00E52B0B"/>
    <w:rsid w:val="00E52B9F"/>
    <w:rsid w:val="00E52BA3"/>
    <w:rsid w:val="00E52DB0"/>
    <w:rsid w:val="00E52E9B"/>
    <w:rsid w:val="00E53178"/>
    <w:rsid w:val="00E5321B"/>
    <w:rsid w:val="00E5333E"/>
    <w:rsid w:val="00E53686"/>
    <w:rsid w:val="00E53DBF"/>
    <w:rsid w:val="00E53E83"/>
    <w:rsid w:val="00E54039"/>
    <w:rsid w:val="00E5513A"/>
    <w:rsid w:val="00E55369"/>
    <w:rsid w:val="00E5598B"/>
    <w:rsid w:val="00E55C8A"/>
    <w:rsid w:val="00E55E7E"/>
    <w:rsid w:val="00E56379"/>
    <w:rsid w:val="00E563A5"/>
    <w:rsid w:val="00E56B59"/>
    <w:rsid w:val="00E56C2E"/>
    <w:rsid w:val="00E572C4"/>
    <w:rsid w:val="00E57455"/>
    <w:rsid w:val="00E57A5A"/>
    <w:rsid w:val="00E57EC3"/>
    <w:rsid w:val="00E6000F"/>
    <w:rsid w:val="00E600D2"/>
    <w:rsid w:val="00E601D4"/>
    <w:rsid w:val="00E601F4"/>
    <w:rsid w:val="00E6045F"/>
    <w:rsid w:val="00E6069E"/>
    <w:rsid w:val="00E60F02"/>
    <w:rsid w:val="00E61A47"/>
    <w:rsid w:val="00E61A7D"/>
    <w:rsid w:val="00E61C81"/>
    <w:rsid w:val="00E61CE0"/>
    <w:rsid w:val="00E61E14"/>
    <w:rsid w:val="00E61F5D"/>
    <w:rsid w:val="00E6273F"/>
    <w:rsid w:val="00E62801"/>
    <w:rsid w:val="00E62C9F"/>
    <w:rsid w:val="00E62D4C"/>
    <w:rsid w:val="00E62E21"/>
    <w:rsid w:val="00E6332D"/>
    <w:rsid w:val="00E6462E"/>
    <w:rsid w:val="00E6472D"/>
    <w:rsid w:val="00E64C7B"/>
    <w:rsid w:val="00E655F4"/>
    <w:rsid w:val="00E65F57"/>
    <w:rsid w:val="00E660E6"/>
    <w:rsid w:val="00E66386"/>
    <w:rsid w:val="00E663EC"/>
    <w:rsid w:val="00E665BE"/>
    <w:rsid w:val="00E66998"/>
    <w:rsid w:val="00E66999"/>
    <w:rsid w:val="00E66DA8"/>
    <w:rsid w:val="00E66DFC"/>
    <w:rsid w:val="00E66EFB"/>
    <w:rsid w:val="00E670BB"/>
    <w:rsid w:val="00E6715A"/>
    <w:rsid w:val="00E678D6"/>
    <w:rsid w:val="00E679E1"/>
    <w:rsid w:val="00E67ADE"/>
    <w:rsid w:val="00E7028C"/>
    <w:rsid w:val="00E703D4"/>
    <w:rsid w:val="00E705C4"/>
    <w:rsid w:val="00E70FFB"/>
    <w:rsid w:val="00E71282"/>
    <w:rsid w:val="00E712F1"/>
    <w:rsid w:val="00E71DB2"/>
    <w:rsid w:val="00E71F7F"/>
    <w:rsid w:val="00E7222C"/>
    <w:rsid w:val="00E7272F"/>
    <w:rsid w:val="00E72B1B"/>
    <w:rsid w:val="00E73522"/>
    <w:rsid w:val="00E73A28"/>
    <w:rsid w:val="00E73B3B"/>
    <w:rsid w:val="00E742C3"/>
    <w:rsid w:val="00E74565"/>
    <w:rsid w:val="00E747FE"/>
    <w:rsid w:val="00E74D6E"/>
    <w:rsid w:val="00E7504A"/>
    <w:rsid w:val="00E753F4"/>
    <w:rsid w:val="00E7545A"/>
    <w:rsid w:val="00E75B87"/>
    <w:rsid w:val="00E760B8"/>
    <w:rsid w:val="00E770C0"/>
    <w:rsid w:val="00E772CB"/>
    <w:rsid w:val="00E7762F"/>
    <w:rsid w:val="00E801F2"/>
    <w:rsid w:val="00E8048C"/>
    <w:rsid w:val="00E80634"/>
    <w:rsid w:val="00E806A5"/>
    <w:rsid w:val="00E8118C"/>
    <w:rsid w:val="00E8130C"/>
    <w:rsid w:val="00E816CC"/>
    <w:rsid w:val="00E81775"/>
    <w:rsid w:val="00E820C9"/>
    <w:rsid w:val="00E820EC"/>
    <w:rsid w:val="00E821FF"/>
    <w:rsid w:val="00E82352"/>
    <w:rsid w:val="00E82527"/>
    <w:rsid w:val="00E826CA"/>
    <w:rsid w:val="00E82A85"/>
    <w:rsid w:val="00E82DC9"/>
    <w:rsid w:val="00E82E89"/>
    <w:rsid w:val="00E8325E"/>
    <w:rsid w:val="00E833C8"/>
    <w:rsid w:val="00E83491"/>
    <w:rsid w:val="00E83A09"/>
    <w:rsid w:val="00E83DC1"/>
    <w:rsid w:val="00E83DF3"/>
    <w:rsid w:val="00E83E1B"/>
    <w:rsid w:val="00E842B8"/>
    <w:rsid w:val="00E84797"/>
    <w:rsid w:val="00E84801"/>
    <w:rsid w:val="00E84A8F"/>
    <w:rsid w:val="00E85259"/>
    <w:rsid w:val="00E8533C"/>
    <w:rsid w:val="00E8569D"/>
    <w:rsid w:val="00E857DD"/>
    <w:rsid w:val="00E858DB"/>
    <w:rsid w:val="00E85915"/>
    <w:rsid w:val="00E85D82"/>
    <w:rsid w:val="00E86216"/>
    <w:rsid w:val="00E86653"/>
    <w:rsid w:val="00E86D96"/>
    <w:rsid w:val="00E86E0F"/>
    <w:rsid w:val="00E86FB3"/>
    <w:rsid w:val="00E86FDD"/>
    <w:rsid w:val="00E8763F"/>
    <w:rsid w:val="00E87927"/>
    <w:rsid w:val="00E87CAF"/>
    <w:rsid w:val="00E900F0"/>
    <w:rsid w:val="00E90896"/>
    <w:rsid w:val="00E90B02"/>
    <w:rsid w:val="00E90B9F"/>
    <w:rsid w:val="00E916FF"/>
    <w:rsid w:val="00E91B68"/>
    <w:rsid w:val="00E91E99"/>
    <w:rsid w:val="00E924DC"/>
    <w:rsid w:val="00E9281E"/>
    <w:rsid w:val="00E92AD3"/>
    <w:rsid w:val="00E933F1"/>
    <w:rsid w:val="00E938BD"/>
    <w:rsid w:val="00E93A1E"/>
    <w:rsid w:val="00E93B26"/>
    <w:rsid w:val="00E94296"/>
    <w:rsid w:val="00E9470B"/>
    <w:rsid w:val="00E9504E"/>
    <w:rsid w:val="00E953A1"/>
    <w:rsid w:val="00E95759"/>
    <w:rsid w:val="00E95EA7"/>
    <w:rsid w:val="00E95EF8"/>
    <w:rsid w:val="00E965F3"/>
    <w:rsid w:val="00E9694A"/>
    <w:rsid w:val="00E96D6C"/>
    <w:rsid w:val="00E96D79"/>
    <w:rsid w:val="00E970C2"/>
    <w:rsid w:val="00E97136"/>
    <w:rsid w:val="00E97368"/>
    <w:rsid w:val="00E97499"/>
    <w:rsid w:val="00E9760E"/>
    <w:rsid w:val="00E9761F"/>
    <w:rsid w:val="00E97AD4"/>
    <w:rsid w:val="00E97D1C"/>
    <w:rsid w:val="00E97D96"/>
    <w:rsid w:val="00E97DC0"/>
    <w:rsid w:val="00EA0132"/>
    <w:rsid w:val="00EA0608"/>
    <w:rsid w:val="00EA0793"/>
    <w:rsid w:val="00EA098B"/>
    <w:rsid w:val="00EA1037"/>
    <w:rsid w:val="00EA1ADB"/>
    <w:rsid w:val="00EA1BA9"/>
    <w:rsid w:val="00EA1BB5"/>
    <w:rsid w:val="00EA1F4D"/>
    <w:rsid w:val="00EA2212"/>
    <w:rsid w:val="00EA24F1"/>
    <w:rsid w:val="00EA2C31"/>
    <w:rsid w:val="00EA2CE5"/>
    <w:rsid w:val="00EA2FB8"/>
    <w:rsid w:val="00EA36FB"/>
    <w:rsid w:val="00EA3C2F"/>
    <w:rsid w:val="00EA3C7D"/>
    <w:rsid w:val="00EA4436"/>
    <w:rsid w:val="00EA4FB1"/>
    <w:rsid w:val="00EA5619"/>
    <w:rsid w:val="00EA58D3"/>
    <w:rsid w:val="00EA5A13"/>
    <w:rsid w:val="00EA5D38"/>
    <w:rsid w:val="00EA5E13"/>
    <w:rsid w:val="00EA6153"/>
    <w:rsid w:val="00EA63B9"/>
    <w:rsid w:val="00EA6451"/>
    <w:rsid w:val="00EA6863"/>
    <w:rsid w:val="00EA6DA0"/>
    <w:rsid w:val="00EA711F"/>
    <w:rsid w:val="00EA750C"/>
    <w:rsid w:val="00EA7C31"/>
    <w:rsid w:val="00EA7CE9"/>
    <w:rsid w:val="00EB044B"/>
    <w:rsid w:val="00EB0AA5"/>
    <w:rsid w:val="00EB1314"/>
    <w:rsid w:val="00EB133C"/>
    <w:rsid w:val="00EB1ED9"/>
    <w:rsid w:val="00EB21B7"/>
    <w:rsid w:val="00EB2993"/>
    <w:rsid w:val="00EB2B5A"/>
    <w:rsid w:val="00EB2BC3"/>
    <w:rsid w:val="00EB2C7C"/>
    <w:rsid w:val="00EB2F00"/>
    <w:rsid w:val="00EB3250"/>
    <w:rsid w:val="00EB3663"/>
    <w:rsid w:val="00EB3A2F"/>
    <w:rsid w:val="00EB3BC2"/>
    <w:rsid w:val="00EB3EF3"/>
    <w:rsid w:val="00EB4530"/>
    <w:rsid w:val="00EB4775"/>
    <w:rsid w:val="00EB5150"/>
    <w:rsid w:val="00EB545D"/>
    <w:rsid w:val="00EB5879"/>
    <w:rsid w:val="00EB5C47"/>
    <w:rsid w:val="00EB602B"/>
    <w:rsid w:val="00EB62A6"/>
    <w:rsid w:val="00EB63B4"/>
    <w:rsid w:val="00EB6726"/>
    <w:rsid w:val="00EB69C2"/>
    <w:rsid w:val="00EB7532"/>
    <w:rsid w:val="00EB76D6"/>
    <w:rsid w:val="00EB7940"/>
    <w:rsid w:val="00EB7D48"/>
    <w:rsid w:val="00EB7EF1"/>
    <w:rsid w:val="00EC03C0"/>
    <w:rsid w:val="00EC0657"/>
    <w:rsid w:val="00EC077F"/>
    <w:rsid w:val="00EC0AE7"/>
    <w:rsid w:val="00EC1C72"/>
    <w:rsid w:val="00EC1E8D"/>
    <w:rsid w:val="00EC24A0"/>
    <w:rsid w:val="00EC291C"/>
    <w:rsid w:val="00EC2A66"/>
    <w:rsid w:val="00EC2F2D"/>
    <w:rsid w:val="00EC30B5"/>
    <w:rsid w:val="00EC323D"/>
    <w:rsid w:val="00EC3253"/>
    <w:rsid w:val="00EC3259"/>
    <w:rsid w:val="00EC3CE6"/>
    <w:rsid w:val="00EC3D0B"/>
    <w:rsid w:val="00EC3F13"/>
    <w:rsid w:val="00EC4054"/>
    <w:rsid w:val="00EC4107"/>
    <w:rsid w:val="00EC44D8"/>
    <w:rsid w:val="00EC4612"/>
    <w:rsid w:val="00EC4A06"/>
    <w:rsid w:val="00EC4A22"/>
    <w:rsid w:val="00EC4A56"/>
    <w:rsid w:val="00EC4B2B"/>
    <w:rsid w:val="00EC520A"/>
    <w:rsid w:val="00EC55CA"/>
    <w:rsid w:val="00EC5DE3"/>
    <w:rsid w:val="00EC64AA"/>
    <w:rsid w:val="00EC6B23"/>
    <w:rsid w:val="00EC6B26"/>
    <w:rsid w:val="00EC6CFF"/>
    <w:rsid w:val="00EC708D"/>
    <w:rsid w:val="00EC736A"/>
    <w:rsid w:val="00EC76DC"/>
    <w:rsid w:val="00EC77F7"/>
    <w:rsid w:val="00EC7D72"/>
    <w:rsid w:val="00ED032F"/>
    <w:rsid w:val="00ED03AE"/>
    <w:rsid w:val="00ED05F3"/>
    <w:rsid w:val="00ED0AB8"/>
    <w:rsid w:val="00ED0E77"/>
    <w:rsid w:val="00ED10A1"/>
    <w:rsid w:val="00ED149A"/>
    <w:rsid w:val="00ED1DCF"/>
    <w:rsid w:val="00ED2025"/>
    <w:rsid w:val="00ED20D3"/>
    <w:rsid w:val="00ED2289"/>
    <w:rsid w:val="00ED2AE4"/>
    <w:rsid w:val="00ED30E2"/>
    <w:rsid w:val="00ED36BB"/>
    <w:rsid w:val="00ED3721"/>
    <w:rsid w:val="00ED377E"/>
    <w:rsid w:val="00ED39D5"/>
    <w:rsid w:val="00ED3CE0"/>
    <w:rsid w:val="00ED4095"/>
    <w:rsid w:val="00ED4155"/>
    <w:rsid w:val="00ED43F8"/>
    <w:rsid w:val="00ED465A"/>
    <w:rsid w:val="00ED469D"/>
    <w:rsid w:val="00ED4B28"/>
    <w:rsid w:val="00ED4EA1"/>
    <w:rsid w:val="00ED515C"/>
    <w:rsid w:val="00ED5976"/>
    <w:rsid w:val="00ED5F4B"/>
    <w:rsid w:val="00ED6487"/>
    <w:rsid w:val="00ED69E0"/>
    <w:rsid w:val="00ED6C85"/>
    <w:rsid w:val="00ED72DC"/>
    <w:rsid w:val="00ED7720"/>
    <w:rsid w:val="00ED7833"/>
    <w:rsid w:val="00ED7AE5"/>
    <w:rsid w:val="00ED7EE6"/>
    <w:rsid w:val="00EE01BD"/>
    <w:rsid w:val="00EE07CE"/>
    <w:rsid w:val="00EE0A52"/>
    <w:rsid w:val="00EE0B2F"/>
    <w:rsid w:val="00EE137E"/>
    <w:rsid w:val="00EE143C"/>
    <w:rsid w:val="00EE284C"/>
    <w:rsid w:val="00EE2C0E"/>
    <w:rsid w:val="00EE30DD"/>
    <w:rsid w:val="00EE3526"/>
    <w:rsid w:val="00EE355A"/>
    <w:rsid w:val="00EE3666"/>
    <w:rsid w:val="00EE366B"/>
    <w:rsid w:val="00EE3BA4"/>
    <w:rsid w:val="00EE3E0C"/>
    <w:rsid w:val="00EE4166"/>
    <w:rsid w:val="00EE4817"/>
    <w:rsid w:val="00EE4A1D"/>
    <w:rsid w:val="00EE506B"/>
    <w:rsid w:val="00EE5582"/>
    <w:rsid w:val="00EE57B0"/>
    <w:rsid w:val="00EE5862"/>
    <w:rsid w:val="00EE5A87"/>
    <w:rsid w:val="00EE5AEB"/>
    <w:rsid w:val="00EE5C4F"/>
    <w:rsid w:val="00EE5F73"/>
    <w:rsid w:val="00EE6056"/>
    <w:rsid w:val="00EE643E"/>
    <w:rsid w:val="00EE647C"/>
    <w:rsid w:val="00EE66C2"/>
    <w:rsid w:val="00EE68E7"/>
    <w:rsid w:val="00EE6B6F"/>
    <w:rsid w:val="00EE74E7"/>
    <w:rsid w:val="00EE782F"/>
    <w:rsid w:val="00EE7B66"/>
    <w:rsid w:val="00EE7DBA"/>
    <w:rsid w:val="00EF0970"/>
    <w:rsid w:val="00EF0D56"/>
    <w:rsid w:val="00EF114D"/>
    <w:rsid w:val="00EF1DD1"/>
    <w:rsid w:val="00EF2818"/>
    <w:rsid w:val="00EF2A04"/>
    <w:rsid w:val="00EF30F7"/>
    <w:rsid w:val="00EF32BD"/>
    <w:rsid w:val="00EF3327"/>
    <w:rsid w:val="00EF3412"/>
    <w:rsid w:val="00EF366C"/>
    <w:rsid w:val="00EF375B"/>
    <w:rsid w:val="00EF3ACE"/>
    <w:rsid w:val="00EF4048"/>
    <w:rsid w:val="00EF405C"/>
    <w:rsid w:val="00EF41A2"/>
    <w:rsid w:val="00EF42D6"/>
    <w:rsid w:val="00EF45A3"/>
    <w:rsid w:val="00EF4A8D"/>
    <w:rsid w:val="00EF5214"/>
    <w:rsid w:val="00EF5A0C"/>
    <w:rsid w:val="00EF5AF9"/>
    <w:rsid w:val="00EF5DAF"/>
    <w:rsid w:val="00EF6E67"/>
    <w:rsid w:val="00F004D2"/>
    <w:rsid w:val="00F00840"/>
    <w:rsid w:val="00F00EF7"/>
    <w:rsid w:val="00F011D4"/>
    <w:rsid w:val="00F01330"/>
    <w:rsid w:val="00F01A62"/>
    <w:rsid w:val="00F0295F"/>
    <w:rsid w:val="00F02E0E"/>
    <w:rsid w:val="00F0371C"/>
    <w:rsid w:val="00F03A79"/>
    <w:rsid w:val="00F03B45"/>
    <w:rsid w:val="00F04036"/>
    <w:rsid w:val="00F04DA1"/>
    <w:rsid w:val="00F051C7"/>
    <w:rsid w:val="00F05980"/>
    <w:rsid w:val="00F05B28"/>
    <w:rsid w:val="00F06209"/>
    <w:rsid w:val="00F06458"/>
    <w:rsid w:val="00F064C8"/>
    <w:rsid w:val="00F0671C"/>
    <w:rsid w:val="00F06C23"/>
    <w:rsid w:val="00F06D1D"/>
    <w:rsid w:val="00F06DB1"/>
    <w:rsid w:val="00F0751F"/>
    <w:rsid w:val="00F07DF3"/>
    <w:rsid w:val="00F1013C"/>
    <w:rsid w:val="00F1016D"/>
    <w:rsid w:val="00F1063E"/>
    <w:rsid w:val="00F1066E"/>
    <w:rsid w:val="00F1069F"/>
    <w:rsid w:val="00F10AC3"/>
    <w:rsid w:val="00F10D01"/>
    <w:rsid w:val="00F11642"/>
    <w:rsid w:val="00F117D8"/>
    <w:rsid w:val="00F11891"/>
    <w:rsid w:val="00F1296A"/>
    <w:rsid w:val="00F12BCE"/>
    <w:rsid w:val="00F12BE6"/>
    <w:rsid w:val="00F12D0E"/>
    <w:rsid w:val="00F12F4E"/>
    <w:rsid w:val="00F13028"/>
    <w:rsid w:val="00F14134"/>
    <w:rsid w:val="00F14248"/>
    <w:rsid w:val="00F14487"/>
    <w:rsid w:val="00F14523"/>
    <w:rsid w:val="00F14738"/>
    <w:rsid w:val="00F1485E"/>
    <w:rsid w:val="00F14A0E"/>
    <w:rsid w:val="00F15153"/>
    <w:rsid w:val="00F155A7"/>
    <w:rsid w:val="00F1567D"/>
    <w:rsid w:val="00F156DC"/>
    <w:rsid w:val="00F1572C"/>
    <w:rsid w:val="00F15915"/>
    <w:rsid w:val="00F15B7F"/>
    <w:rsid w:val="00F15E99"/>
    <w:rsid w:val="00F163E9"/>
    <w:rsid w:val="00F165BA"/>
    <w:rsid w:val="00F16BE9"/>
    <w:rsid w:val="00F16C0F"/>
    <w:rsid w:val="00F16CDD"/>
    <w:rsid w:val="00F16CE8"/>
    <w:rsid w:val="00F17629"/>
    <w:rsid w:val="00F176DA"/>
    <w:rsid w:val="00F179B0"/>
    <w:rsid w:val="00F17C98"/>
    <w:rsid w:val="00F17CF1"/>
    <w:rsid w:val="00F17D66"/>
    <w:rsid w:val="00F20345"/>
    <w:rsid w:val="00F203FB"/>
    <w:rsid w:val="00F20CD1"/>
    <w:rsid w:val="00F21F6A"/>
    <w:rsid w:val="00F22052"/>
    <w:rsid w:val="00F22280"/>
    <w:rsid w:val="00F222F1"/>
    <w:rsid w:val="00F231AA"/>
    <w:rsid w:val="00F2339F"/>
    <w:rsid w:val="00F233C6"/>
    <w:rsid w:val="00F24197"/>
    <w:rsid w:val="00F24D38"/>
    <w:rsid w:val="00F25014"/>
    <w:rsid w:val="00F255ED"/>
    <w:rsid w:val="00F25C2B"/>
    <w:rsid w:val="00F25D43"/>
    <w:rsid w:val="00F26228"/>
    <w:rsid w:val="00F262CB"/>
    <w:rsid w:val="00F26812"/>
    <w:rsid w:val="00F26DE9"/>
    <w:rsid w:val="00F2725B"/>
    <w:rsid w:val="00F2737B"/>
    <w:rsid w:val="00F2795E"/>
    <w:rsid w:val="00F3021F"/>
    <w:rsid w:val="00F30242"/>
    <w:rsid w:val="00F3041C"/>
    <w:rsid w:val="00F30912"/>
    <w:rsid w:val="00F30AC4"/>
    <w:rsid w:val="00F30C1B"/>
    <w:rsid w:val="00F3101F"/>
    <w:rsid w:val="00F31A02"/>
    <w:rsid w:val="00F31C1C"/>
    <w:rsid w:val="00F31CC1"/>
    <w:rsid w:val="00F32175"/>
    <w:rsid w:val="00F32FE1"/>
    <w:rsid w:val="00F331D7"/>
    <w:rsid w:val="00F33257"/>
    <w:rsid w:val="00F33925"/>
    <w:rsid w:val="00F33EBC"/>
    <w:rsid w:val="00F341D2"/>
    <w:rsid w:val="00F3458A"/>
    <w:rsid w:val="00F346B3"/>
    <w:rsid w:val="00F34D90"/>
    <w:rsid w:val="00F34E56"/>
    <w:rsid w:val="00F3532B"/>
    <w:rsid w:val="00F3554F"/>
    <w:rsid w:val="00F35AED"/>
    <w:rsid w:val="00F35B61"/>
    <w:rsid w:val="00F35D4C"/>
    <w:rsid w:val="00F35E6A"/>
    <w:rsid w:val="00F3683D"/>
    <w:rsid w:val="00F36E2C"/>
    <w:rsid w:val="00F37062"/>
    <w:rsid w:val="00F37538"/>
    <w:rsid w:val="00F377FD"/>
    <w:rsid w:val="00F37ACB"/>
    <w:rsid w:val="00F37BFD"/>
    <w:rsid w:val="00F37E2E"/>
    <w:rsid w:val="00F4020B"/>
    <w:rsid w:val="00F4074F"/>
    <w:rsid w:val="00F40C5F"/>
    <w:rsid w:val="00F411EE"/>
    <w:rsid w:val="00F41479"/>
    <w:rsid w:val="00F4151C"/>
    <w:rsid w:val="00F41536"/>
    <w:rsid w:val="00F41BF2"/>
    <w:rsid w:val="00F41EE6"/>
    <w:rsid w:val="00F41F00"/>
    <w:rsid w:val="00F41F9D"/>
    <w:rsid w:val="00F42A2A"/>
    <w:rsid w:val="00F42EF6"/>
    <w:rsid w:val="00F437FF"/>
    <w:rsid w:val="00F442FD"/>
    <w:rsid w:val="00F44B43"/>
    <w:rsid w:val="00F4566B"/>
    <w:rsid w:val="00F456A5"/>
    <w:rsid w:val="00F45C48"/>
    <w:rsid w:val="00F45ED0"/>
    <w:rsid w:val="00F46527"/>
    <w:rsid w:val="00F468FD"/>
    <w:rsid w:val="00F46E96"/>
    <w:rsid w:val="00F46F10"/>
    <w:rsid w:val="00F4705B"/>
    <w:rsid w:val="00F473C3"/>
    <w:rsid w:val="00F478A1"/>
    <w:rsid w:val="00F47C94"/>
    <w:rsid w:val="00F506BD"/>
    <w:rsid w:val="00F5073E"/>
    <w:rsid w:val="00F50A8D"/>
    <w:rsid w:val="00F50C68"/>
    <w:rsid w:val="00F50CA1"/>
    <w:rsid w:val="00F50D5F"/>
    <w:rsid w:val="00F50F32"/>
    <w:rsid w:val="00F51076"/>
    <w:rsid w:val="00F51612"/>
    <w:rsid w:val="00F52303"/>
    <w:rsid w:val="00F52455"/>
    <w:rsid w:val="00F52B46"/>
    <w:rsid w:val="00F52C10"/>
    <w:rsid w:val="00F52EC6"/>
    <w:rsid w:val="00F53579"/>
    <w:rsid w:val="00F53E95"/>
    <w:rsid w:val="00F543B2"/>
    <w:rsid w:val="00F54400"/>
    <w:rsid w:val="00F54D26"/>
    <w:rsid w:val="00F5512E"/>
    <w:rsid w:val="00F55538"/>
    <w:rsid w:val="00F556A9"/>
    <w:rsid w:val="00F55D84"/>
    <w:rsid w:val="00F56751"/>
    <w:rsid w:val="00F56CB4"/>
    <w:rsid w:val="00F57297"/>
    <w:rsid w:val="00F57318"/>
    <w:rsid w:val="00F57F97"/>
    <w:rsid w:val="00F60105"/>
    <w:rsid w:val="00F604D6"/>
    <w:rsid w:val="00F605C3"/>
    <w:rsid w:val="00F607CD"/>
    <w:rsid w:val="00F6121C"/>
    <w:rsid w:val="00F613B1"/>
    <w:rsid w:val="00F62497"/>
    <w:rsid w:val="00F62767"/>
    <w:rsid w:val="00F62892"/>
    <w:rsid w:val="00F62DCB"/>
    <w:rsid w:val="00F640BC"/>
    <w:rsid w:val="00F64D79"/>
    <w:rsid w:val="00F65339"/>
    <w:rsid w:val="00F65471"/>
    <w:rsid w:val="00F65F2B"/>
    <w:rsid w:val="00F66122"/>
    <w:rsid w:val="00F661E2"/>
    <w:rsid w:val="00F6689E"/>
    <w:rsid w:val="00F669B0"/>
    <w:rsid w:val="00F66DF8"/>
    <w:rsid w:val="00F66F4F"/>
    <w:rsid w:val="00F6754C"/>
    <w:rsid w:val="00F675B0"/>
    <w:rsid w:val="00F67954"/>
    <w:rsid w:val="00F6797D"/>
    <w:rsid w:val="00F67C68"/>
    <w:rsid w:val="00F67E3D"/>
    <w:rsid w:val="00F67F0B"/>
    <w:rsid w:val="00F7055C"/>
    <w:rsid w:val="00F70660"/>
    <w:rsid w:val="00F70C64"/>
    <w:rsid w:val="00F716AB"/>
    <w:rsid w:val="00F71A6C"/>
    <w:rsid w:val="00F71BC4"/>
    <w:rsid w:val="00F71C18"/>
    <w:rsid w:val="00F71E97"/>
    <w:rsid w:val="00F72197"/>
    <w:rsid w:val="00F721AA"/>
    <w:rsid w:val="00F72D0A"/>
    <w:rsid w:val="00F72E17"/>
    <w:rsid w:val="00F73D70"/>
    <w:rsid w:val="00F743B9"/>
    <w:rsid w:val="00F745FF"/>
    <w:rsid w:val="00F7486C"/>
    <w:rsid w:val="00F74AC5"/>
    <w:rsid w:val="00F7509C"/>
    <w:rsid w:val="00F75396"/>
    <w:rsid w:val="00F754D7"/>
    <w:rsid w:val="00F75749"/>
    <w:rsid w:val="00F75F49"/>
    <w:rsid w:val="00F75F4F"/>
    <w:rsid w:val="00F7624E"/>
    <w:rsid w:val="00F76760"/>
    <w:rsid w:val="00F76D9C"/>
    <w:rsid w:val="00F7728D"/>
    <w:rsid w:val="00F8006F"/>
    <w:rsid w:val="00F8161B"/>
    <w:rsid w:val="00F81924"/>
    <w:rsid w:val="00F81991"/>
    <w:rsid w:val="00F81A5C"/>
    <w:rsid w:val="00F822CC"/>
    <w:rsid w:val="00F82461"/>
    <w:rsid w:val="00F827E6"/>
    <w:rsid w:val="00F82AAF"/>
    <w:rsid w:val="00F83034"/>
    <w:rsid w:val="00F8334D"/>
    <w:rsid w:val="00F83743"/>
    <w:rsid w:val="00F83DBA"/>
    <w:rsid w:val="00F83FE6"/>
    <w:rsid w:val="00F8473C"/>
    <w:rsid w:val="00F84D62"/>
    <w:rsid w:val="00F85006"/>
    <w:rsid w:val="00F85316"/>
    <w:rsid w:val="00F8562E"/>
    <w:rsid w:val="00F8564C"/>
    <w:rsid w:val="00F8586C"/>
    <w:rsid w:val="00F859F2"/>
    <w:rsid w:val="00F86391"/>
    <w:rsid w:val="00F867F0"/>
    <w:rsid w:val="00F869B6"/>
    <w:rsid w:val="00F86BF7"/>
    <w:rsid w:val="00F86FA7"/>
    <w:rsid w:val="00F870AE"/>
    <w:rsid w:val="00F874C2"/>
    <w:rsid w:val="00F87D38"/>
    <w:rsid w:val="00F90157"/>
    <w:rsid w:val="00F908A2"/>
    <w:rsid w:val="00F909A1"/>
    <w:rsid w:val="00F90CBA"/>
    <w:rsid w:val="00F90CC2"/>
    <w:rsid w:val="00F90F4F"/>
    <w:rsid w:val="00F91078"/>
    <w:rsid w:val="00F91483"/>
    <w:rsid w:val="00F919C4"/>
    <w:rsid w:val="00F92257"/>
    <w:rsid w:val="00F926B2"/>
    <w:rsid w:val="00F92CD3"/>
    <w:rsid w:val="00F92EEC"/>
    <w:rsid w:val="00F930EC"/>
    <w:rsid w:val="00F93A18"/>
    <w:rsid w:val="00F93F1C"/>
    <w:rsid w:val="00F94267"/>
    <w:rsid w:val="00F942A8"/>
    <w:rsid w:val="00F948C5"/>
    <w:rsid w:val="00F949B3"/>
    <w:rsid w:val="00F94D31"/>
    <w:rsid w:val="00F94D60"/>
    <w:rsid w:val="00F94D91"/>
    <w:rsid w:val="00F95552"/>
    <w:rsid w:val="00F9565A"/>
    <w:rsid w:val="00F95AF5"/>
    <w:rsid w:val="00F95F97"/>
    <w:rsid w:val="00F96499"/>
    <w:rsid w:val="00F9701B"/>
    <w:rsid w:val="00F97077"/>
    <w:rsid w:val="00F972A6"/>
    <w:rsid w:val="00F97D4C"/>
    <w:rsid w:val="00FA0489"/>
    <w:rsid w:val="00FA0621"/>
    <w:rsid w:val="00FA1134"/>
    <w:rsid w:val="00FA149E"/>
    <w:rsid w:val="00FA15AB"/>
    <w:rsid w:val="00FA1C4E"/>
    <w:rsid w:val="00FA21CA"/>
    <w:rsid w:val="00FA2378"/>
    <w:rsid w:val="00FA2636"/>
    <w:rsid w:val="00FA2847"/>
    <w:rsid w:val="00FA33D7"/>
    <w:rsid w:val="00FA3CA3"/>
    <w:rsid w:val="00FA3CCA"/>
    <w:rsid w:val="00FA3D83"/>
    <w:rsid w:val="00FA438E"/>
    <w:rsid w:val="00FA511D"/>
    <w:rsid w:val="00FA552C"/>
    <w:rsid w:val="00FA58A8"/>
    <w:rsid w:val="00FA5AB5"/>
    <w:rsid w:val="00FA5B71"/>
    <w:rsid w:val="00FA615C"/>
    <w:rsid w:val="00FA6753"/>
    <w:rsid w:val="00FA679E"/>
    <w:rsid w:val="00FA6A04"/>
    <w:rsid w:val="00FA6F56"/>
    <w:rsid w:val="00FA7585"/>
    <w:rsid w:val="00FA79A7"/>
    <w:rsid w:val="00FA7C4E"/>
    <w:rsid w:val="00FA7D65"/>
    <w:rsid w:val="00FB00F8"/>
    <w:rsid w:val="00FB0172"/>
    <w:rsid w:val="00FB09DE"/>
    <w:rsid w:val="00FB09F6"/>
    <w:rsid w:val="00FB0A0C"/>
    <w:rsid w:val="00FB0BE5"/>
    <w:rsid w:val="00FB0D30"/>
    <w:rsid w:val="00FB0FFE"/>
    <w:rsid w:val="00FB12D7"/>
    <w:rsid w:val="00FB1818"/>
    <w:rsid w:val="00FB1923"/>
    <w:rsid w:val="00FB19ED"/>
    <w:rsid w:val="00FB1AFF"/>
    <w:rsid w:val="00FB1FBA"/>
    <w:rsid w:val="00FB2190"/>
    <w:rsid w:val="00FB23C7"/>
    <w:rsid w:val="00FB2554"/>
    <w:rsid w:val="00FB2768"/>
    <w:rsid w:val="00FB2F3E"/>
    <w:rsid w:val="00FB3597"/>
    <w:rsid w:val="00FB3C11"/>
    <w:rsid w:val="00FB40F2"/>
    <w:rsid w:val="00FB4531"/>
    <w:rsid w:val="00FB46E4"/>
    <w:rsid w:val="00FB4707"/>
    <w:rsid w:val="00FB4954"/>
    <w:rsid w:val="00FB49E2"/>
    <w:rsid w:val="00FB4C2A"/>
    <w:rsid w:val="00FB5206"/>
    <w:rsid w:val="00FB5911"/>
    <w:rsid w:val="00FB5914"/>
    <w:rsid w:val="00FB59FC"/>
    <w:rsid w:val="00FB657E"/>
    <w:rsid w:val="00FB7CFE"/>
    <w:rsid w:val="00FB7D1B"/>
    <w:rsid w:val="00FB7EDE"/>
    <w:rsid w:val="00FB7F38"/>
    <w:rsid w:val="00FC04D5"/>
    <w:rsid w:val="00FC0828"/>
    <w:rsid w:val="00FC0D05"/>
    <w:rsid w:val="00FC0F34"/>
    <w:rsid w:val="00FC101F"/>
    <w:rsid w:val="00FC1071"/>
    <w:rsid w:val="00FC15CE"/>
    <w:rsid w:val="00FC1938"/>
    <w:rsid w:val="00FC1B51"/>
    <w:rsid w:val="00FC1BA0"/>
    <w:rsid w:val="00FC1C89"/>
    <w:rsid w:val="00FC21CF"/>
    <w:rsid w:val="00FC25DF"/>
    <w:rsid w:val="00FC2C68"/>
    <w:rsid w:val="00FC2D0A"/>
    <w:rsid w:val="00FC331C"/>
    <w:rsid w:val="00FC3640"/>
    <w:rsid w:val="00FC3769"/>
    <w:rsid w:val="00FC427C"/>
    <w:rsid w:val="00FC42AE"/>
    <w:rsid w:val="00FC4A43"/>
    <w:rsid w:val="00FC4C69"/>
    <w:rsid w:val="00FC4E4E"/>
    <w:rsid w:val="00FC4EE5"/>
    <w:rsid w:val="00FC5197"/>
    <w:rsid w:val="00FC568B"/>
    <w:rsid w:val="00FC5BF7"/>
    <w:rsid w:val="00FC5EC1"/>
    <w:rsid w:val="00FC5EFB"/>
    <w:rsid w:val="00FC618C"/>
    <w:rsid w:val="00FC680B"/>
    <w:rsid w:val="00FC68CF"/>
    <w:rsid w:val="00FC6C5F"/>
    <w:rsid w:val="00FC6D4D"/>
    <w:rsid w:val="00FC7123"/>
    <w:rsid w:val="00FC71EF"/>
    <w:rsid w:val="00FC78B0"/>
    <w:rsid w:val="00FD03D2"/>
    <w:rsid w:val="00FD0CFF"/>
    <w:rsid w:val="00FD127C"/>
    <w:rsid w:val="00FD1570"/>
    <w:rsid w:val="00FD169C"/>
    <w:rsid w:val="00FD239B"/>
    <w:rsid w:val="00FD2C7F"/>
    <w:rsid w:val="00FD2D00"/>
    <w:rsid w:val="00FD2D3A"/>
    <w:rsid w:val="00FD2E4B"/>
    <w:rsid w:val="00FD335F"/>
    <w:rsid w:val="00FD3A4A"/>
    <w:rsid w:val="00FD3E6B"/>
    <w:rsid w:val="00FD3EEC"/>
    <w:rsid w:val="00FD421B"/>
    <w:rsid w:val="00FD4310"/>
    <w:rsid w:val="00FD4484"/>
    <w:rsid w:val="00FD46B9"/>
    <w:rsid w:val="00FD493B"/>
    <w:rsid w:val="00FD4C58"/>
    <w:rsid w:val="00FD4CEA"/>
    <w:rsid w:val="00FD4CF1"/>
    <w:rsid w:val="00FD4DCC"/>
    <w:rsid w:val="00FD50F1"/>
    <w:rsid w:val="00FD515B"/>
    <w:rsid w:val="00FD52AA"/>
    <w:rsid w:val="00FD5897"/>
    <w:rsid w:val="00FD5F29"/>
    <w:rsid w:val="00FD66D3"/>
    <w:rsid w:val="00FD69AD"/>
    <w:rsid w:val="00FD6B79"/>
    <w:rsid w:val="00FD6C32"/>
    <w:rsid w:val="00FD6D80"/>
    <w:rsid w:val="00FD7077"/>
    <w:rsid w:val="00FD773A"/>
    <w:rsid w:val="00FD79AF"/>
    <w:rsid w:val="00FD7D73"/>
    <w:rsid w:val="00FD7EDD"/>
    <w:rsid w:val="00FE002D"/>
    <w:rsid w:val="00FE0788"/>
    <w:rsid w:val="00FE0819"/>
    <w:rsid w:val="00FE198D"/>
    <w:rsid w:val="00FE19E1"/>
    <w:rsid w:val="00FE1D9A"/>
    <w:rsid w:val="00FE256C"/>
    <w:rsid w:val="00FE2715"/>
    <w:rsid w:val="00FE2987"/>
    <w:rsid w:val="00FE2C4C"/>
    <w:rsid w:val="00FE2F6D"/>
    <w:rsid w:val="00FE3122"/>
    <w:rsid w:val="00FE3371"/>
    <w:rsid w:val="00FE35AD"/>
    <w:rsid w:val="00FE393D"/>
    <w:rsid w:val="00FE3A6B"/>
    <w:rsid w:val="00FE3CBF"/>
    <w:rsid w:val="00FE3F2E"/>
    <w:rsid w:val="00FE4967"/>
    <w:rsid w:val="00FE49D7"/>
    <w:rsid w:val="00FE4DE5"/>
    <w:rsid w:val="00FE5049"/>
    <w:rsid w:val="00FE5314"/>
    <w:rsid w:val="00FE5AD4"/>
    <w:rsid w:val="00FE5B19"/>
    <w:rsid w:val="00FE5B56"/>
    <w:rsid w:val="00FE5CEB"/>
    <w:rsid w:val="00FE5E93"/>
    <w:rsid w:val="00FE610D"/>
    <w:rsid w:val="00FE62C6"/>
    <w:rsid w:val="00FE65B0"/>
    <w:rsid w:val="00FE65D4"/>
    <w:rsid w:val="00FE6827"/>
    <w:rsid w:val="00FE6C6F"/>
    <w:rsid w:val="00FE7B03"/>
    <w:rsid w:val="00FE7CDB"/>
    <w:rsid w:val="00FE7DF0"/>
    <w:rsid w:val="00FF02E7"/>
    <w:rsid w:val="00FF08BA"/>
    <w:rsid w:val="00FF1012"/>
    <w:rsid w:val="00FF1A2D"/>
    <w:rsid w:val="00FF1C32"/>
    <w:rsid w:val="00FF1C75"/>
    <w:rsid w:val="00FF1D97"/>
    <w:rsid w:val="00FF1F31"/>
    <w:rsid w:val="00FF25AC"/>
    <w:rsid w:val="00FF2DC3"/>
    <w:rsid w:val="00FF31E5"/>
    <w:rsid w:val="00FF332E"/>
    <w:rsid w:val="00FF3586"/>
    <w:rsid w:val="00FF3750"/>
    <w:rsid w:val="00FF3A74"/>
    <w:rsid w:val="00FF3CF9"/>
    <w:rsid w:val="00FF3F2F"/>
    <w:rsid w:val="00FF42BD"/>
    <w:rsid w:val="00FF491D"/>
    <w:rsid w:val="00FF4E26"/>
    <w:rsid w:val="00FF4F35"/>
    <w:rsid w:val="00FF5354"/>
    <w:rsid w:val="00FF54BD"/>
    <w:rsid w:val="00FF5661"/>
    <w:rsid w:val="00FF5750"/>
    <w:rsid w:val="00FF583C"/>
    <w:rsid w:val="00FF58B1"/>
    <w:rsid w:val="00FF5B6E"/>
    <w:rsid w:val="00FF5BDF"/>
    <w:rsid w:val="00FF6ACB"/>
    <w:rsid w:val="00FF76CE"/>
    <w:rsid w:val="00FF7B77"/>
    <w:rsid w:val="00FF7F12"/>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F185"/>
  <w15:chartTrackingRefBased/>
  <w15:docId w15:val="{37B32BDE-C41A-4996-93BB-E692747B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7D6A"/>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uiPriority w:val="99"/>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 w:type="character" w:styleId="Emphasis">
    <w:name w:val="Emphasis"/>
    <w:uiPriority w:val="20"/>
    <w:qFormat/>
    <w:rsid w:val="004E3711"/>
    <w:rPr>
      <w:rFonts w:ascii="Times New Roman" w:hAnsi="Times New Roman" w:cs="Times New Roman"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81121272">
      <w:bodyDiv w:val="1"/>
      <w:marLeft w:val="0"/>
      <w:marRight w:val="0"/>
      <w:marTop w:val="0"/>
      <w:marBottom w:val="0"/>
      <w:divBdr>
        <w:top w:val="none" w:sz="0" w:space="0" w:color="auto"/>
        <w:left w:val="none" w:sz="0" w:space="0" w:color="auto"/>
        <w:bottom w:val="none" w:sz="0" w:space="0" w:color="auto"/>
        <w:right w:val="none" w:sz="0" w:space="0" w:color="auto"/>
      </w:divBdr>
    </w:div>
    <w:div w:id="553666231">
      <w:bodyDiv w:val="1"/>
      <w:marLeft w:val="0"/>
      <w:marRight w:val="0"/>
      <w:marTop w:val="0"/>
      <w:marBottom w:val="0"/>
      <w:divBdr>
        <w:top w:val="none" w:sz="0" w:space="0" w:color="auto"/>
        <w:left w:val="none" w:sz="0" w:space="0" w:color="auto"/>
        <w:bottom w:val="none" w:sz="0" w:space="0" w:color="auto"/>
        <w:right w:val="none" w:sz="0" w:space="0" w:color="auto"/>
      </w:divBdr>
    </w:div>
    <w:div w:id="591552377">
      <w:bodyDiv w:val="1"/>
      <w:marLeft w:val="0"/>
      <w:marRight w:val="0"/>
      <w:marTop w:val="0"/>
      <w:marBottom w:val="0"/>
      <w:divBdr>
        <w:top w:val="none" w:sz="0" w:space="0" w:color="auto"/>
        <w:left w:val="none" w:sz="0" w:space="0" w:color="auto"/>
        <w:bottom w:val="none" w:sz="0" w:space="0" w:color="auto"/>
        <w:right w:val="none" w:sz="0" w:space="0" w:color="auto"/>
      </w:divBdr>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64571978">
      <w:bodyDiv w:val="1"/>
      <w:marLeft w:val="0"/>
      <w:marRight w:val="0"/>
      <w:marTop w:val="0"/>
      <w:marBottom w:val="0"/>
      <w:divBdr>
        <w:top w:val="none" w:sz="0" w:space="0" w:color="auto"/>
        <w:left w:val="none" w:sz="0" w:space="0" w:color="auto"/>
        <w:bottom w:val="none" w:sz="0" w:space="0" w:color="auto"/>
        <w:right w:val="none" w:sz="0" w:space="0" w:color="auto"/>
      </w:divBdr>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678578952">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meetings/BCH-IAC-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p-mop-09/cp-mop-09-dec-03-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notifications/2019/ntf-2019-063-bs-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mop-08/mop-08-dec-02-en.pdf" TargetMode="External"/><Relationship Id="rId20" Type="http://schemas.openxmlformats.org/officeDocument/2006/relationships/hyperlink" Target="https://www.cbd.int/doc/decisions/cp-mop-09/cp-mop-09-dec-07-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p-mop-09/cp-mop-09-dec-02-en.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biotradestatu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 TargetMode="External"/><Relationship Id="rId22" Type="http://schemas.openxmlformats.org/officeDocument/2006/relationships/hyperlink" Target="https://bch.cbd.int/protocol"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ginius.eu/euginius/pages/home.jsf" TargetMode="External"/><Relationship Id="rId3" Type="http://schemas.openxmlformats.org/officeDocument/2006/relationships/hyperlink" Target="https://bch.cbd.int/protocol/post2020/ForumImplementationPlan.shtml" TargetMode="External"/><Relationship Id="rId7" Type="http://schemas.openxmlformats.org/officeDocument/2006/relationships/hyperlink" Target="https://www.cbd.int/doc/notifications/2021/ntf-2021-042-bch-en.pdf" TargetMode="External"/><Relationship Id="rId2" Type="http://schemas.openxmlformats.org/officeDocument/2006/relationships/hyperlink" Target="https://demo.test.chm-cbd.net/" TargetMode="External"/><Relationship Id="rId1" Type="http://schemas.openxmlformats.org/officeDocument/2006/relationships/hyperlink" Target="https://bch.cbd.int/forum/bchonbch/chronogram_bch_migration.doc" TargetMode="External"/><Relationship Id="rId6" Type="http://schemas.openxmlformats.org/officeDocument/2006/relationships/hyperlink" Target="https://www.cbd.int/doc/notifications/2020/ntf-2020-048-bch-en.pdf" TargetMode="External"/><Relationship Id="rId5" Type="http://schemas.openxmlformats.org/officeDocument/2006/relationships/hyperlink" Target="https://bch.cbd.int/protocol/post2020/ForumImplementationPlan.shtml" TargetMode="External"/><Relationship Id="rId4" Type="http://schemas.openxmlformats.org/officeDocument/2006/relationships/hyperlink" Target="https://bch.cbd.int/onlineconferences/portal_art23/pa_main.shtml" TargetMode="External"/><Relationship Id="rId9" Type="http://schemas.openxmlformats.org/officeDocument/2006/relationships/hyperlink" Target="https://rdcu.be/ce8L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8600E7E20224736882271341645141D"/>
        <w:category>
          <w:name w:val="General"/>
          <w:gallery w:val="placeholder"/>
        </w:category>
        <w:types>
          <w:type w:val="bbPlcHdr"/>
        </w:types>
        <w:behaviors>
          <w:behavior w:val="content"/>
        </w:behaviors>
        <w:guid w:val="{DA35F2BA-30A5-44B8-84D0-87E75F473E3A}"/>
      </w:docPartPr>
      <w:docPartBody>
        <w:p w:rsidR="00181662" w:rsidRDefault="00441C3D">
          <w:pPr>
            <w:pStyle w:val="38600E7E20224736882271341645141D"/>
          </w:pPr>
          <w:r w:rsidRPr="00D16527">
            <w:rPr>
              <w:rStyle w:val="PlaceholderText"/>
            </w:rPr>
            <w:t>[Title]</w:t>
          </w:r>
        </w:p>
      </w:docPartBody>
    </w:docPart>
    <w:docPart>
      <w:docPartPr>
        <w:name w:val="23ECAA7E865A4EDC825917BBF6DB759C"/>
        <w:category>
          <w:name w:val="General"/>
          <w:gallery w:val="placeholder"/>
        </w:category>
        <w:types>
          <w:type w:val="bbPlcHdr"/>
        </w:types>
        <w:behaviors>
          <w:behavior w:val="content"/>
        </w:behaviors>
        <w:guid w:val="{F2A379BC-210E-4252-9F2C-010EFC177CDE}"/>
      </w:docPartPr>
      <w:docPartBody>
        <w:p w:rsidR="00F61123" w:rsidRDefault="00633EB1">
          <w:r w:rsidRPr="00762290">
            <w:rPr>
              <w:rStyle w:val="PlaceholderText"/>
            </w:rPr>
            <w:t>[Subject]</w:t>
          </w:r>
        </w:p>
      </w:docPartBody>
    </w:docPart>
    <w:docPart>
      <w:docPartPr>
        <w:name w:val="6172F7FE44D34CC7A929BD4A9F46ED8C"/>
        <w:category>
          <w:name w:val="General"/>
          <w:gallery w:val="placeholder"/>
        </w:category>
        <w:types>
          <w:type w:val="bbPlcHdr"/>
        </w:types>
        <w:behaviors>
          <w:behavior w:val="content"/>
        </w:behaviors>
        <w:guid w:val="{AB3E7DE0-5F16-4276-8B3D-4DAECAA1BBDA}"/>
      </w:docPartPr>
      <w:docPartBody>
        <w:p w:rsidR="00702411" w:rsidRDefault="00F61123" w:rsidP="00F61123">
          <w:pPr>
            <w:pStyle w:val="6172F7FE44D34CC7A929BD4A9F46ED8C"/>
          </w:pPr>
          <w:r w:rsidRPr="006410AE">
            <w:rPr>
              <w:rStyle w:val="PlaceholderText"/>
              <w:lang w:val="en-GB" w:eastAsia="en-GB"/>
            </w:rPr>
            <w:t>[Subject]</w:t>
          </w:r>
        </w:p>
      </w:docPartBody>
    </w:docPart>
    <w:docPart>
      <w:docPartPr>
        <w:name w:val="9601AF7C362149E5AFAD85B5347C4DFC"/>
        <w:category>
          <w:name w:val="General"/>
          <w:gallery w:val="placeholder"/>
        </w:category>
        <w:types>
          <w:type w:val="bbPlcHdr"/>
        </w:types>
        <w:behaviors>
          <w:behavior w:val="content"/>
        </w:behaviors>
        <w:guid w:val="{AD83D566-B36E-4657-B4D1-F930CA1EA834}"/>
      </w:docPartPr>
      <w:docPartBody>
        <w:p w:rsidR="00702411" w:rsidRDefault="00F61123" w:rsidP="00F61123">
          <w:pPr>
            <w:pStyle w:val="9601AF7C362149E5AFAD85B5347C4DFC"/>
          </w:pPr>
          <w:r w:rsidRPr="006410AE">
            <w:rPr>
              <w:rStyle w:val="PlaceholderText"/>
              <w:lang w:val="en-GB" w:eastAsia="en-GB"/>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Unicode MS">
    <w:altName w:val="Yu Gothic"/>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011519"/>
    <w:rsid w:val="0001754A"/>
    <w:rsid w:val="0007441E"/>
    <w:rsid w:val="000971FE"/>
    <w:rsid w:val="00151E17"/>
    <w:rsid w:val="00181662"/>
    <w:rsid w:val="001962DE"/>
    <w:rsid w:val="00241860"/>
    <w:rsid w:val="00271DDC"/>
    <w:rsid w:val="00282647"/>
    <w:rsid w:val="00293043"/>
    <w:rsid w:val="002A05A9"/>
    <w:rsid w:val="002D1923"/>
    <w:rsid w:val="002D1F77"/>
    <w:rsid w:val="002D3261"/>
    <w:rsid w:val="002E69E3"/>
    <w:rsid w:val="003137D8"/>
    <w:rsid w:val="00333461"/>
    <w:rsid w:val="00351C27"/>
    <w:rsid w:val="003633B9"/>
    <w:rsid w:val="00415F77"/>
    <w:rsid w:val="00441C3D"/>
    <w:rsid w:val="004563C7"/>
    <w:rsid w:val="004E098C"/>
    <w:rsid w:val="005B08AC"/>
    <w:rsid w:val="0061490A"/>
    <w:rsid w:val="00633EB1"/>
    <w:rsid w:val="00677CD3"/>
    <w:rsid w:val="00702411"/>
    <w:rsid w:val="007263E7"/>
    <w:rsid w:val="00754825"/>
    <w:rsid w:val="00762290"/>
    <w:rsid w:val="007C42DA"/>
    <w:rsid w:val="007E5EB5"/>
    <w:rsid w:val="007F4386"/>
    <w:rsid w:val="00843F8F"/>
    <w:rsid w:val="00855958"/>
    <w:rsid w:val="00864948"/>
    <w:rsid w:val="00871BFA"/>
    <w:rsid w:val="00901759"/>
    <w:rsid w:val="00903481"/>
    <w:rsid w:val="0097702E"/>
    <w:rsid w:val="009B64E1"/>
    <w:rsid w:val="009C3617"/>
    <w:rsid w:val="00B00D67"/>
    <w:rsid w:val="00B3237F"/>
    <w:rsid w:val="00B426CB"/>
    <w:rsid w:val="00BC7257"/>
    <w:rsid w:val="00C62B51"/>
    <w:rsid w:val="00D017AC"/>
    <w:rsid w:val="00D106FB"/>
    <w:rsid w:val="00D16527"/>
    <w:rsid w:val="00D301AB"/>
    <w:rsid w:val="00DB1DF0"/>
    <w:rsid w:val="00DF003E"/>
    <w:rsid w:val="00E10D78"/>
    <w:rsid w:val="00E94495"/>
    <w:rsid w:val="00EE18D6"/>
    <w:rsid w:val="00EF7494"/>
    <w:rsid w:val="00F07918"/>
    <w:rsid w:val="00F26FB8"/>
    <w:rsid w:val="00F61123"/>
    <w:rsid w:val="00FB26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61123"/>
    <w:rPr>
      <w:color w:val="808080"/>
    </w:rPr>
  </w:style>
  <w:style w:type="paragraph" w:customStyle="1" w:styleId="38600E7E20224736882271341645141D">
    <w:name w:val="38600E7E20224736882271341645141D"/>
  </w:style>
  <w:style w:type="paragraph" w:customStyle="1" w:styleId="6172F7FE44D34CC7A929BD4A9F46ED8C">
    <w:name w:val="6172F7FE44D34CC7A929BD4A9F46ED8C"/>
    <w:rsid w:val="00F61123"/>
    <w:rPr>
      <w:lang w:val="en-CA" w:eastAsia="en-CA"/>
    </w:rPr>
  </w:style>
  <w:style w:type="paragraph" w:customStyle="1" w:styleId="9601AF7C362149E5AFAD85B5347C4DFC">
    <w:name w:val="9601AF7C362149E5AFAD85B5347C4DFC"/>
    <w:rsid w:val="00F61123"/>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E1173-B2A7-4FCF-9A78-1EB08033BA70}">
  <ds:schemaRefs>
    <ds:schemaRef ds:uri="http://schemas.openxmlformats.org/officeDocument/2006/bibliography"/>
  </ds:schemaRefs>
</ds:datastoreItem>
</file>

<file path=customXml/itemProps2.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94D313-6469-4035-8B92-C23CB22A3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A4B55-47A0-49FE-BB6F-95845B2DF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4838</Words>
  <Characters>27577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SCBD</Company>
  <LinksUpToDate>false</LinksUpToDate>
  <CharactersWithSpaces>32351</CharactersWithSpaces>
  <SharedDoc>false</SharedDoc>
  <HyperlinkBase/>
  <HLinks>
    <vt:vector size="150" baseType="variant">
      <vt:variant>
        <vt:i4>3211315</vt:i4>
      </vt:variant>
      <vt:variant>
        <vt:i4>54</vt:i4>
      </vt:variant>
      <vt:variant>
        <vt:i4>0</vt:i4>
      </vt:variant>
      <vt:variant>
        <vt:i4>5</vt:i4>
      </vt:variant>
      <vt:variant>
        <vt:lpwstr>https://bch3-vle.unep.org/</vt:lpwstr>
      </vt:variant>
      <vt:variant>
        <vt:lpwstr/>
      </vt:variant>
      <vt:variant>
        <vt:i4>3735604</vt:i4>
      </vt:variant>
      <vt:variant>
        <vt:i4>51</vt:i4>
      </vt:variant>
      <vt:variant>
        <vt:i4>0</vt:i4>
      </vt:variant>
      <vt:variant>
        <vt:i4>5</vt:i4>
      </vt:variant>
      <vt:variant>
        <vt:lpwstr>http://www.biotradestatus.com/</vt:lpwstr>
      </vt:variant>
      <vt:variant>
        <vt:lpwstr/>
      </vt:variant>
      <vt:variant>
        <vt:i4>3211389</vt:i4>
      </vt:variant>
      <vt:variant>
        <vt:i4>48</vt:i4>
      </vt:variant>
      <vt:variant>
        <vt:i4>0</vt:i4>
      </vt:variant>
      <vt:variant>
        <vt:i4>5</vt:i4>
      </vt:variant>
      <vt:variant>
        <vt:lpwstr>https://www.cbd.int/doc/notifications/2019/ntf-2019-055-cpb-en.pdf</vt:lpwstr>
      </vt:variant>
      <vt:variant>
        <vt:lpwstr/>
      </vt:variant>
      <vt:variant>
        <vt:i4>5767247</vt:i4>
      </vt:variant>
      <vt:variant>
        <vt:i4>45</vt:i4>
      </vt:variant>
      <vt:variant>
        <vt:i4>0</vt:i4>
      </vt:variant>
      <vt:variant>
        <vt:i4>5</vt:i4>
      </vt:variant>
      <vt:variant>
        <vt:lpwstr>https://bch.cbd.int/protocol</vt:lpwstr>
      </vt:variant>
      <vt:variant>
        <vt:lpwstr/>
      </vt:variant>
      <vt:variant>
        <vt:i4>7536689</vt:i4>
      </vt:variant>
      <vt:variant>
        <vt:i4>42</vt:i4>
      </vt:variant>
      <vt:variant>
        <vt:i4>0</vt:i4>
      </vt:variant>
      <vt:variant>
        <vt:i4>5</vt:i4>
      </vt:variant>
      <vt:variant>
        <vt:lpwstr>https://www.cbd.int/doc/decisions/cp-mop-09/cp-mop-09-dec-07-en.pdf</vt:lpwstr>
      </vt:variant>
      <vt:variant>
        <vt:lpwstr/>
      </vt:variant>
      <vt:variant>
        <vt:i4>3735604</vt:i4>
      </vt:variant>
      <vt:variant>
        <vt:i4>39</vt:i4>
      </vt:variant>
      <vt:variant>
        <vt:i4>0</vt:i4>
      </vt:variant>
      <vt:variant>
        <vt:i4>5</vt:i4>
      </vt:variant>
      <vt:variant>
        <vt:lpwstr>http://www.biotradestatus.com/</vt:lpwstr>
      </vt:variant>
      <vt:variant>
        <vt:lpwstr/>
      </vt:variant>
      <vt:variant>
        <vt:i4>7864433</vt:i4>
      </vt:variant>
      <vt:variant>
        <vt:i4>36</vt:i4>
      </vt:variant>
      <vt:variant>
        <vt:i4>0</vt:i4>
      </vt:variant>
      <vt:variant>
        <vt:i4>5</vt:i4>
      </vt:variant>
      <vt:variant>
        <vt:lpwstr>https://www.cbd.int/meetings/BCH-IAC-11</vt:lpwstr>
      </vt:variant>
      <vt:variant>
        <vt:lpwstr/>
      </vt:variant>
      <vt:variant>
        <vt:i4>3014768</vt:i4>
      </vt:variant>
      <vt:variant>
        <vt:i4>33</vt:i4>
      </vt:variant>
      <vt:variant>
        <vt:i4>0</vt:i4>
      </vt:variant>
      <vt:variant>
        <vt:i4>5</vt:i4>
      </vt:variant>
      <vt:variant>
        <vt:lpwstr>https://www.cbd.int/doc/notifications/2020/ntf-2020-039-bch-en.pdf</vt:lpwstr>
      </vt:variant>
      <vt:variant>
        <vt:lpwstr/>
      </vt:variant>
      <vt:variant>
        <vt:i4>7733297</vt:i4>
      </vt:variant>
      <vt:variant>
        <vt:i4>30</vt:i4>
      </vt:variant>
      <vt:variant>
        <vt:i4>0</vt:i4>
      </vt:variant>
      <vt:variant>
        <vt:i4>5</vt:i4>
      </vt:variant>
      <vt:variant>
        <vt:lpwstr>https://www.cbd.int/doc/decisions/cp-mop-09/cp-mop-09-dec-02-en.pdf</vt:lpwstr>
      </vt:variant>
      <vt:variant>
        <vt:lpwstr/>
      </vt:variant>
      <vt:variant>
        <vt:i4>851996</vt:i4>
      </vt:variant>
      <vt:variant>
        <vt:i4>27</vt:i4>
      </vt:variant>
      <vt:variant>
        <vt:i4>0</vt:i4>
      </vt:variant>
      <vt:variant>
        <vt:i4>5</vt:i4>
      </vt:variant>
      <vt:variant>
        <vt:lpwstr>https://bch.cbd.int/en/kb/tags/bch/Fourth-National-Report-Questions-and-Answers/619c55794f1f30000140ef1a</vt:lpwstr>
      </vt:variant>
      <vt:variant>
        <vt:lpwstr/>
      </vt:variant>
      <vt:variant>
        <vt:i4>3211389</vt:i4>
      </vt:variant>
      <vt:variant>
        <vt:i4>24</vt:i4>
      </vt:variant>
      <vt:variant>
        <vt:i4>0</vt:i4>
      </vt:variant>
      <vt:variant>
        <vt:i4>5</vt:i4>
      </vt:variant>
      <vt:variant>
        <vt:lpwstr>https://www.cbd.int/doc/notifications/2019/ntf-2019-055-cpb-en.pdf</vt:lpwstr>
      </vt:variant>
      <vt:variant>
        <vt:lpwstr/>
      </vt:variant>
      <vt:variant>
        <vt:i4>7405617</vt:i4>
      </vt:variant>
      <vt:variant>
        <vt:i4>21</vt:i4>
      </vt:variant>
      <vt:variant>
        <vt:i4>0</vt:i4>
      </vt:variant>
      <vt:variant>
        <vt:i4>5</vt:i4>
      </vt:variant>
      <vt:variant>
        <vt:lpwstr>https://www.cbd.int/doc/decisions/cp-mop-09/cp-mop-09-dec-05-en.pdf</vt:lpwstr>
      </vt:variant>
      <vt:variant>
        <vt:lpwstr/>
      </vt:variant>
      <vt:variant>
        <vt:i4>786441</vt:i4>
      </vt:variant>
      <vt:variant>
        <vt:i4>18</vt:i4>
      </vt:variant>
      <vt:variant>
        <vt:i4>0</vt:i4>
      </vt:variant>
      <vt:variant>
        <vt:i4>5</vt:i4>
      </vt:variant>
      <vt:variant>
        <vt:lpwstr>https://bch.cbd.int/forum/bchonbch/chronogram_bch_migration.doc?download</vt:lpwstr>
      </vt:variant>
      <vt:variant>
        <vt:lpwstr/>
      </vt:variant>
      <vt:variant>
        <vt:i4>4915204</vt:i4>
      </vt:variant>
      <vt:variant>
        <vt:i4>15</vt:i4>
      </vt:variant>
      <vt:variant>
        <vt:i4>0</vt:i4>
      </vt:variant>
      <vt:variant>
        <vt:i4>5</vt:i4>
      </vt:variant>
      <vt:variant>
        <vt:lpwstr>https://www.cbd.int/doc/notifications/2019/ntf-2019-063-bs-en.pdf</vt:lpwstr>
      </vt:variant>
      <vt:variant>
        <vt:lpwstr/>
      </vt:variant>
      <vt:variant>
        <vt:i4>917577</vt:i4>
      </vt:variant>
      <vt:variant>
        <vt:i4>12</vt:i4>
      </vt:variant>
      <vt:variant>
        <vt:i4>0</vt:i4>
      </vt:variant>
      <vt:variant>
        <vt:i4>5</vt:i4>
      </vt:variant>
      <vt:variant>
        <vt:lpwstr>https://www.cbd.int/doc/decisions/mop-08/mop-08-dec-02-en.pdf</vt:lpwstr>
      </vt:variant>
      <vt:variant>
        <vt:lpwstr/>
      </vt:variant>
      <vt:variant>
        <vt:i4>7733297</vt:i4>
      </vt:variant>
      <vt:variant>
        <vt:i4>9</vt:i4>
      </vt:variant>
      <vt:variant>
        <vt:i4>0</vt:i4>
      </vt:variant>
      <vt:variant>
        <vt:i4>5</vt:i4>
      </vt:variant>
      <vt:variant>
        <vt:lpwstr>https://www.cbd.int/doc/decisions/cp-mop-09/cp-mop-09-dec-02-en.pdf</vt:lpwstr>
      </vt:variant>
      <vt:variant>
        <vt:lpwstr/>
      </vt:variant>
      <vt:variant>
        <vt:i4>917577</vt:i4>
      </vt:variant>
      <vt:variant>
        <vt:i4>6</vt:i4>
      </vt:variant>
      <vt:variant>
        <vt:i4>0</vt:i4>
      </vt:variant>
      <vt:variant>
        <vt:i4>5</vt:i4>
      </vt:variant>
      <vt:variant>
        <vt:lpwstr>https://www.cbd.int/doc/decisions/mop-08/mop-08-dec-02-en.pdf</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3866726</vt:i4>
      </vt:variant>
      <vt:variant>
        <vt:i4>0</vt:i4>
      </vt:variant>
      <vt:variant>
        <vt:i4>0</vt:i4>
      </vt:variant>
      <vt:variant>
        <vt:i4>5</vt:i4>
      </vt:variant>
      <vt:variant>
        <vt:lpwstr>http://bch.cbd.int/</vt:lpwstr>
      </vt:variant>
      <vt:variant>
        <vt:lpwstr/>
      </vt:variant>
      <vt:variant>
        <vt:i4>720972</vt:i4>
      </vt:variant>
      <vt:variant>
        <vt:i4>15</vt:i4>
      </vt:variant>
      <vt:variant>
        <vt:i4>0</vt:i4>
      </vt:variant>
      <vt:variant>
        <vt:i4>5</vt:i4>
      </vt:variant>
      <vt:variant>
        <vt:lpwstr>https://www.cbd.int/doc/decisions/cop-12/cop-12-dec-02-en.pdf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4456513</vt:i4>
      </vt:variant>
      <vt:variant>
        <vt:i4>9</vt:i4>
      </vt:variant>
      <vt:variant>
        <vt:i4>0</vt:i4>
      </vt:variant>
      <vt:variant>
        <vt:i4>5</vt:i4>
      </vt:variant>
      <vt:variant>
        <vt:lpwstr>https://rdcu.be/ce8LI</vt:lpwstr>
      </vt:variant>
      <vt:variant>
        <vt:lpwstr/>
      </vt:variant>
      <vt:variant>
        <vt:i4>6750335</vt:i4>
      </vt:variant>
      <vt:variant>
        <vt:i4>6</vt:i4>
      </vt:variant>
      <vt:variant>
        <vt:i4>0</vt:i4>
      </vt:variant>
      <vt:variant>
        <vt:i4>5</vt:i4>
      </vt:variant>
      <vt:variant>
        <vt:lpwstr>https://euginius.eu/euginius/pages/home.jsf</vt:lpwstr>
      </vt:variant>
      <vt:variant>
        <vt:lpwstr/>
      </vt:variant>
      <vt:variant>
        <vt:i4>7733309</vt:i4>
      </vt:variant>
      <vt:variant>
        <vt:i4>3</vt:i4>
      </vt:variant>
      <vt:variant>
        <vt:i4>0</vt:i4>
      </vt:variant>
      <vt:variant>
        <vt:i4>5</vt:i4>
      </vt:variant>
      <vt:variant>
        <vt:lpwstr>https://bch.cbd.int/onlineconferences/portal_art23/pa_main.shtml</vt:lpwstr>
      </vt:variant>
      <vt:variant>
        <vt:lpwstr/>
      </vt:variant>
      <vt:variant>
        <vt:i4>2228323</vt:i4>
      </vt:variant>
      <vt:variant>
        <vt:i4>0</vt:i4>
      </vt:variant>
      <vt:variant>
        <vt:i4>0</vt:i4>
      </vt:variant>
      <vt:variant>
        <vt:i4>5</vt:i4>
      </vt:variant>
      <vt:variant>
        <vt:lpwstr>https://bch.cbd.int/protocol/post2020/ForumImplementationPlan.shtml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CBD/CP/MOP/10/7</dc:subject>
  <dc:creator>SCBD</dc:creator>
  <cp:keywords>Conference of the Parties to the Convention on Biological Diversity serving as the meeting of the Parties to the Cartagena Protocol on Biosafety, tenth meeting (Part II)</cp:keywords>
  <cp:lastModifiedBy>Veronique Lefebvre</cp:lastModifiedBy>
  <cp:revision>12</cp:revision>
  <cp:lastPrinted>2020-01-10T20:16:00Z</cp:lastPrinted>
  <dcterms:created xsi:type="dcterms:W3CDTF">2022-08-23T15:47:00Z</dcterms:created>
  <dcterms:modified xsi:type="dcterms:W3CDTF">2022-08-24T21:16:00Z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