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A2BBB" w14:paraId="5FD772FB" w14:textId="77777777" w:rsidTr="008A1499">
        <w:trPr>
          <w:trHeight w:val="850"/>
        </w:trPr>
        <w:tc>
          <w:tcPr>
            <w:tcW w:w="975" w:type="dxa"/>
            <w:vAlign w:val="bottom"/>
          </w:tcPr>
          <w:p w14:paraId="4FF0B03E" w14:textId="2DD75783" w:rsidR="008A1499" w:rsidRPr="009A2BBB" w:rsidRDefault="00E46EB8" w:rsidP="008A1499">
            <w:pPr>
              <w:pStyle w:val="AASmallLogo"/>
            </w:pPr>
            <w:r>
              <w:t xml:space="preserve"> </w:t>
            </w:r>
            <w:r w:rsidRPr="009A2BBB">
              <w:rPr>
                <w:noProof/>
                <w:lang w:val="ru-RU" w:eastAsia="ru-RU"/>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9A2BBB">
              <w:t xml:space="preserve"> </w:t>
            </w:r>
          </w:p>
          <w:p w14:paraId="5FA60B5F" w14:textId="77777777" w:rsidR="008A1499" w:rsidRPr="009A2BBB" w:rsidRDefault="008A1499" w:rsidP="008A1499">
            <w:pPr>
              <w:pStyle w:val="AASmallLogo"/>
            </w:pPr>
          </w:p>
        </w:tc>
        <w:tc>
          <w:tcPr>
            <w:tcW w:w="1434" w:type="dxa"/>
            <w:noWrap/>
            <w:vAlign w:val="bottom"/>
          </w:tcPr>
          <w:p w14:paraId="000F14FB" w14:textId="77777777" w:rsidR="008A1499" w:rsidRPr="009A2BBB" w:rsidRDefault="008A1499" w:rsidP="008A1499">
            <w:pPr>
              <w:pStyle w:val="AASmallLogo"/>
            </w:pPr>
            <w:r w:rsidRPr="009A2BBB">
              <w:rPr>
                <w:noProof/>
                <w:lang w:val="ru-RU" w:eastAsia="ru-RU"/>
              </w:rPr>
              <w:drawing>
                <wp:inline distT="0" distB="0" distL="0" distR="0" wp14:anchorId="185F6996" wp14:editId="1F625C7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4"/>
                          <a:stretch>
                            <a:fillRect/>
                          </a:stretch>
                        </pic:blipFill>
                        <pic:spPr>
                          <a:xfrm>
                            <a:off x="0" y="0"/>
                            <a:ext cx="498788" cy="357465"/>
                          </a:xfrm>
                          <a:prstGeom prst="rect">
                            <a:avLst/>
                          </a:prstGeom>
                        </pic:spPr>
                      </pic:pic>
                    </a:graphicData>
                  </a:graphic>
                </wp:inline>
              </w:drawing>
            </w:r>
            <w:r w:rsidRPr="009A2BBB">
              <w:t xml:space="preserve"> </w:t>
            </w:r>
          </w:p>
          <w:p w14:paraId="5DA49003" w14:textId="77777777" w:rsidR="008A1499" w:rsidRPr="009A2BBB" w:rsidRDefault="008A1499" w:rsidP="008A1499">
            <w:pPr>
              <w:pStyle w:val="AASmallLogo"/>
            </w:pPr>
          </w:p>
        </w:tc>
        <w:tc>
          <w:tcPr>
            <w:tcW w:w="8073" w:type="dxa"/>
            <w:vAlign w:val="bottom"/>
          </w:tcPr>
          <w:p w14:paraId="0D35B117" w14:textId="4A34C5F1" w:rsidR="008A1499" w:rsidRPr="009A2BBB" w:rsidRDefault="008A1499" w:rsidP="000E4EE5">
            <w:pPr>
              <w:pStyle w:val="ABSymbol"/>
            </w:pPr>
            <w:r w:rsidRPr="009A2BBB">
              <w:rPr>
                <w:sz w:val="40"/>
              </w:rPr>
              <w:t>CBD</w:t>
            </w:r>
            <w:r w:rsidRPr="009A2BBB">
              <w:t>/SBI/7/3/Add.3</w:t>
            </w:r>
          </w:p>
        </w:tc>
      </w:tr>
    </w:tbl>
    <w:p w14:paraId="6762E6CA" w14:textId="77777777" w:rsidR="008A1499" w:rsidRPr="009A2BB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A2BBB" w14:paraId="6534970E" w14:textId="77777777" w:rsidTr="008A1499">
        <w:trPr>
          <w:trHeight w:val="1814"/>
        </w:trPr>
        <w:tc>
          <w:tcPr>
            <w:tcW w:w="7370" w:type="dxa"/>
          </w:tcPr>
          <w:p w14:paraId="583CCAE4" w14:textId="77777777" w:rsidR="008A1499" w:rsidRPr="009A2BBB" w:rsidRDefault="008A1499" w:rsidP="008A1499">
            <w:pPr>
              <w:pStyle w:val="ACLargeLogo"/>
            </w:pPr>
            <w:r w:rsidRPr="009A2BBB">
              <w:rPr>
                <w:noProof/>
                <w:lang w:val="ru-RU" w:eastAsia="ru-RU"/>
              </w:rPr>
              <w:drawing>
                <wp:inline distT="0" distB="0" distL="0" distR="0" wp14:anchorId="1B82D558" wp14:editId="053F51B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5"/>
                          <a:stretch>
                            <a:fillRect/>
                          </a:stretch>
                        </pic:blipFill>
                        <pic:spPr>
                          <a:xfrm>
                            <a:off x="0" y="0"/>
                            <a:ext cx="2755631" cy="1030313"/>
                          </a:xfrm>
                          <a:prstGeom prst="rect">
                            <a:avLst/>
                          </a:prstGeom>
                        </pic:spPr>
                      </pic:pic>
                    </a:graphicData>
                  </a:graphic>
                </wp:inline>
              </w:drawing>
            </w:r>
            <w:r w:rsidRPr="009A2BBB">
              <w:t xml:space="preserve"> </w:t>
            </w:r>
          </w:p>
          <w:p w14:paraId="2F40822B" w14:textId="77777777" w:rsidR="008A1499" w:rsidRPr="009A2BBB" w:rsidRDefault="008A1499" w:rsidP="008A1499">
            <w:pPr>
              <w:pStyle w:val="ACLargeLogo"/>
            </w:pPr>
          </w:p>
        </w:tc>
        <w:tc>
          <w:tcPr>
            <w:tcW w:w="3112" w:type="dxa"/>
          </w:tcPr>
          <w:p w14:paraId="58CE7054" w14:textId="77777777" w:rsidR="008A1499" w:rsidRPr="009A2BBB" w:rsidRDefault="008A1499" w:rsidP="008A1499">
            <w:pPr>
              <w:pStyle w:val="AEDistrNormal"/>
            </w:pPr>
            <w:r w:rsidRPr="009A2BBB">
              <w:t xml:space="preserve">Distr.: General </w:t>
            </w:r>
          </w:p>
          <w:p w14:paraId="02B83603" w14:textId="3A9EB88A" w:rsidR="008A1499" w:rsidRPr="009A2BBB" w:rsidRDefault="00A22D9E" w:rsidP="008A1499">
            <w:pPr>
              <w:pStyle w:val="AEDistrNormal"/>
            </w:pPr>
            <w:r w:rsidRPr="00AA73A6">
              <w:t>12</w:t>
            </w:r>
            <w:r w:rsidR="00A3107A" w:rsidRPr="00AA73A6">
              <w:t xml:space="preserve"> June 2026</w:t>
            </w:r>
          </w:p>
          <w:p w14:paraId="6FFCCF5A" w14:textId="77777777" w:rsidR="008A1499" w:rsidRPr="009A2BBB" w:rsidRDefault="008A1499" w:rsidP="008A1499">
            <w:pPr>
              <w:pStyle w:val="AEDistrNormal6pt"/>
            </w:pPr>
            <w:r w:rsidRPr="009A2BBB">
              <w:t xml:space="preserve">Original: English </w:t>
            </w:r>
          </w:p>
          <w:p w14:paraId="50ABADBA" w14:textId="77777777" w:rsidR="008A1499" w:rsidRPr="009A2BBB" w:rsidRDefault="008A1499" w:rsidP="008A1499">
            <w:pPr>
              <w:pStyle w:val="AEDistrNormal6pt"/>
            </w:pPr>
          </w:p>
        </w:tc>
      </w:tr>
    </w:tbl>
    <w:p w14:paraId="2D93CFCD" w14:textId="77777777" w:rsidR="008A1499" w:rsidRPr="009A2BBB"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73A417EC" w14:textId="77777777" w:rsidTr="008A1499">
        <w:trPr>
          <w:trHeight w:val="57"/>
        </w:trPr>
        <w:tc>
          <w:tcPr>
            <w:tcW w:w="6094" w:type="dxa"/>
          </w:tcPr>
          <w:p w14:paraId="476109B7" w14:textId="3272BFC3" w:rsidR="009145D5" w:rsidRPr="009145D5" w:rsidRDefault="009145D5" w:rsidP="009145D5">
            <w:pPr>
              <w:pStyle w:val="AFCorN12Bold"/>
            </w:pPr>
            <w:r w:rsidRPr="009145D5">
              <w:t xml:space="preserve">Вспомогательный орган по осуществлению </w:t>
            </w:r>
          </w:p>
          <w:p w14:paraId="735D2071" w14:textId="26860229" w:rsidR="009145D5" w:rsidRPr="009145D5" w:rsidRDefault="009145D5" w:rsidP="009145D5">
            <w:pPr>
              <w:pStyle w:val="AFCorN12Bold"/>
              <w:rPr>
                <w:sz w:val="22"/>
              </w:rPr>
            </w:pPr>
            <w:r w:rsidRPr="009145D5">
              <w:rPr>
                <w:sz w:val="22"/>
                <w:lang w:val="ru-RU"/>
              </w:rPr>
              <w:t>Седьмое совещание</w:t>
            </w:r>
            <w:r w:rsidRPr="009145D5">
              <w:rPr>
                <w:sz w:val="22"/>
              </w:rPr>
              <w:t xml:space="preserve"> </w:t>
            </w:r>
          </w:p>
          <w:p w14:paraId="5BBC3E4C" w14:textId="7A2FF55A" w:rsidR="008A1499" w:rsidRPr="009145D5" w:rsidRDefault="009145D5" w:rsidP="008A1499">
            <w:pPr>
              <w:pStyle w:val="AFCorNNormal"/>
              <w:rPr>
                <w:lang w:val="ru-RU"/>
              </w:rPr>
            </w:pPr>
            <w:r>
              <w:rPr>
                <w:lang w:val="ru-RU"/>
              </w:rPr>
              <w:t>Найроби</w:t>
            </w:r>
            <w:r w:rsidR="00BA498A" w:rsidRPr="009A2BBB">
              <w:t xml:space="preserve">, </w:t>
            </w:r>
            <w:r w:rsidR="00BA498A" w:rsidRPr="009A2BBB">
              <w:rPr>
                <w:snapToGrid w:val="0"/>
                <w:kern w:val="22"/>
              </w:rPr>
              <w:t>4</w:t>
            </w:r>
            <w:r w:rsidR="000C6396" w:rsidRPr="009A2BBB">
              <w:rPr>
                <w:snapToGrid w:val="0"/>
                <w:kern w:val="22"/>
              </w:rPr>
              <w:t>–</w:t>
            </w:r>
            <w:r w:rsidR="00BA498A" w:rsidRPr="009A2BBB">
              <w:rPr>
                <w:snapToGrid w:val="0"/>
                <w:kern w:val="22"/>
              </w:rPr>
              <w:t xml:space="preserve">12 </w:t>
            </w:r>
            <w:r>
              <w:rPr>
                <w:snapToGrid w:val="0"/>
                <w:kern w:val="22"/>
                <w:lang w:val="ru-RU"/>
              </w:rPr>
              <w:t xml:space="preserve">августа </w:t>
            </w:r>
            <w:r w:rsidR="00BA498A" w:rsidRPr="009A2BBB">
              <w:rPr>
                <w:snapToGrid w:val="0"/>
                <w:kern w:val="22"/>
              </w:rPr>
              <w:t>2026</w:t>
            </w:r>
            <w:r>
              <w:rPr>
                <w:snapToGrid w:val="0"/>
                <w:kern w:val="22"/>
                <w:lang w:val="ru-RU"/>
              </w:rPr>
              <w:t xml:space="preserve"> года</w:t>
            </w:r>
          </w:p>
          <w:p w14:paraId="5FAED069" w14:textId="4021126E" w:rsidR="008A1499" w:rsidRPr="009A2BBB" w:rsidRDefault="009145D5" w:rsidP="008A1499">
            <w:pPr>
              <w:pStyle w:val="AFCorNNormal"/>
            </w:pPr>
            <w:r>
              <w:rPr>
                <w:lang w:val="ru-RU"/>
              </w:rPr>
              <w:t>Пункт</w:t>
            </w:r>
            <w:r>
              <w:t xml:space="preserve"> 4 (a) </w:t>
            </w:r>
            <w:r w:rsidRPr="009145D5">
              <w:t>предварительной повестки</w:t>
            </w:r>
            <w:r w:rsidRPr="009145D5">
              <w:rPr>
                <w:lang w:val="ru-RU"/>
              </w:rPr>
              <w:t xml:space="preserve"> дня</w:t>
            </w:r>
            <w:r w:rsidR="008A1499" w:rsidRPr="009A2BBB">
              <w:rPr>
                <w:rStyle w:val="afa"/>
              </w:rPr>
              <w:footnoteReference w:customMarkFollows="1" w:id="1"/>
              <w:t>*</w:t>
            </w:r>
            <w:r w:rsidR="008A1499" w:rsidRPr="009A2BBB">
              <w:t xml:space="preserve"> </w:t>
            </w:r>
          </w:p>
          <w:p w14:paraId="507E2E13" w14:textId="72E507B0" w:rsidR="008A1499" w:rsidRPr="00866063" w:rsidRDefault="009145D5" w:rsidP="000E4EE5">
            <w:pPr>
              <w:pStyle w:val="AFCorNBold"/>
              <w:spacing w:after="120"/>
            </w:pPr>
            <w:r w:rsidRPr="009145D5">
              <w:t>Мобилизация ресурсов и механизм финансирования</w:t>
            </w:r>
            <w:r>
              <w:rPr>
                <w:lang w:val="ru-RU"/>
              </w:rPr>
              <w:t>:</w:t>
            </w:r>
            <w:r w:rsidR="00C51110">
              <w:t xml:space="preserve"> </w:t>
            </w:r>
            <w:r w:rsidR="00C51110">
              <w:br/>
            </w:r>
            <w:r w:rsidR="00C51110">
              <w:rPr>
                <w:lang w:val="ru-RU"/>
              </w:rPr>
              <w:t>мобилизация ресурсов</w:t>
            </w:r>
            <w:r w:rsidR="000D7717">
              <w:t xml:space="preserve"> </w:t>
            </w:r>
          </w:p>
        </w:tc>
        <w:tc>
          <w:tcPr>
            <w:tcW w:w="4388" w:type="dxa"/>
          </w:tcPr>
          <w:p w14:paraId="13BA7841" w14:textId="77777777" w:rsidR="008A1499" w:rsidRPr="00866063" w:rsidRDefault="008A1499" w:rsidP="008A1499">
            <w:pPr>
              <w:pStyle w:val="CBDNormal"/>
              <w:jc w:val="left"/>
            </w:pPr>
          </w:p>
        </w:tc>
      </w:tr>
    </w:tbl>
    <w:p w14:paraId="78DC84C0" w14:textId="36F344C1" w:rsidR="005E7725" w:rsidRPr="009A2BBB" w:rsidRDefault="0066715B" w:rsidP="00A111D1">
      <w:pPr>
        <w:pStyle w:val="CBDTitle"/>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A20C85">
            <w:rPr>
              <w:lang w:val="ru-RU"/>
            </w:rPr>
            <w:t>Дальнейшая</w:t>
          </w:r>
          <w:r w:rsidR="009145D5">
            <w:rPr>
              <w:lang w:val="ru-RU"/>
            </w:rPr>
            <w:t xml:space="preserve"> </w:t>
          </w:r>
          <w:r w:rsidR="009145D5" w:rsidRPr="009145D5">
            <w:t>разработк</w:t>
          </w:r>
          <w:r w:rsidR="00A20C85">
            <w:rPr>
              <w:lang w:val="ru-RU"/>
            </w:rPr>
            <w:t>а</w:t>
          </w:r>
          <w:r w:rsidR="009145D5" w:rsidRPr="009145D5">
            <w:t xml:space="preserve"> критериев институциональной структуры для управления механизмом финансирования</w:t>
          </w:r>
        </w:sdtContent>
      </w:sdt>
      <w:r w:rsidR="0026653C" w:rsidRPr="009A2BBB">
        <w:rPr>
          <w:rStyle w:val="afa"/>
        </w:rPr>
        <w:footnoteReference w:customMarkFollows="1" w:id="2"/>
        <w:t>**</w:t>
      </w:r>
    </w:p>
    <w:p w14:paraId="41F49149" w14:textId="1099D269" w:rsidR="00F6586C" w:rsidRPr="009A2BBB" w:rsidRDefault="009145D5" w:rsidP="000C6396">
      <w:pPr>
        <w:pStyle w:val="CBDSubTitle"/>
      </w:pPr>
      <w:r>
        <w:rPr>
          <w:lang w:val="ru-RU"/>
        </w:rPr>
        <w:t>Записка секретариата</w:t>
      </w:r>
    </w:p>
    <w:p w14:paraId="5E766945" w14:textId="0A946721" w:rsidR="00C9161D" w:rsidRPr="009145D5" w:rsidRDefault="009145D5" w:rsidP="00A111D1">
      <w:pPr>
        <w:pStyle w:val="CBDH1"/>
        <w:rPr>
          <w:lang w:val="en-US"/>
        </w:rPr>
      </w:pPr>
      <w:r>
        <w:t>I.</w:t>
      </w:r>
      <w:r>
        <w:tab/>
      </w:r>
      <w:r>
        <w:rPr>
          <w:lang w:val="ru-RU"/>
        </w:rPr>
        <w:t>Введение</w:t>
      </w:r>
    </w:p>
    <w:p w14:paraId="1DCA1E3B" w14:textId="654AAB90" w:rsidR="000F72AE" w:rsidRPr="009A2BBB" w:rsidRDefault="00C51110" w:rsidP="00577DD9">
      <w:pPr>
        <w:pStyle w:val="CBDNormalNumber"/>
      </w:pPr>
      <w:r>
        <w:rPr>
          <w:lang w:val="ru-RU"/>
        </w:rPr>
        <w:t>В пункте</w:t>
      </w:r>
      <w:r w:rsidR="00DA06ED" w:rsidRPr="009A2BBB">
        <w:t xml:space="preserve"> 19</w:t>
      </w:r>
      <w:r>
        <w:rPr>
          <w:lang w:val="ru-RU"/>
        </w:rPr>
        <w:t xml:space="preserve"> решения</w:t>
      </w:r>
      <w:r w:rsidR="00DA06ED" w:rsidRPr="009A2BBB">
        <w:t xml:space="preserve"> </w:t>
      </w:r>
      <w:hyperlink r:id="rId16" w:history="1">
        <w:r w:rsidR="00DA06ED" w:rsidRPr="009A2BBB">
          <w:rPr>
            <w:rStyle w:val="aff"/>
          </w:rPr>
          <w:t>16/34</w:t>
        </w:r>
      </w:hyperlink>
      <w:r w:rsidR="00DA06ED" w:rsidRPr="009A2BBB">
        <w:t xml:space="preserve"> o</w:t>
      </w:r>
      <w:r>
        <w:rPr>
          <w:lang w:val="ru-RU"/>
        </w:rPr>
        <w:t xml:space="preserve"> мобилизации ресурсов </w:t>
      </w:r>
      <w:r w:rsidRPr="00C51110">
        <w:rPr>
          <w:lang w:val="ru-RU"/>
        </w:rPr>
        <w:t xml:space="preserve">Конференция Сторон </w:t>
      </w:r>
      <w:r w:rsidRPr="00C51110">
        <w:rPr>
          <w:iCs/>
          <w:lang w:val="ru-RU"/>
        </w:rPr>
        <w:t xml:space="preserve">постановила </w:t>
      </w:r>
      <w:r w:rsidRPr="00C51110">
        <w:rPr>
          <w:lang w:val="ru-RU"/>
        </w:rPr>
        <w:t>осуществить статьи 21 и 39 Конвенции</w:t>
      </w:r>
      <w:r w:rsidR="00DA06ED" w:rsidRPr="009A2BBB">
        <w:t xml:space="preserve"> </w:t>
      </w:r>
      <w:r w:rsidRPr="00C51110">
        <w:rPr>
          <w:lang w:val="ru-RU"/>
        </w:rPr>
        <w:t>и устранить глобальный дефицит финансирования биоразнообразия к 2030 году п</w:t>
      </w:r>
      <w:r>
        <w:rPr>
          <w:lang w:val="ru-RU"/>
        </w:rPr>
        <w:t>осредством продолжения работы по двум направлениям</w:t>
      </w:r>
      <w:r w:rsidR="00382A82">
        <w:t>.</w:t>
      </w:r>
      <w:r w:rsidR="00382A82">
        <w:rPr>
          <w:lang w:val="ru-RU"/>
        </w:rPr>
        <w:t xml:space="preserve"> Настоящий документ </w:t>
      </w:r>
      <w:r w:rsidR="007F6846">
        <w:rPr>
          <w:lang w:val="ru-RU"/>
        </w:rPr>
        <w:t xml:space="preserve">посвящен </w:t>
      </w:r>
      <w:r w:rsidR="00382A82">
        <w:rPr>
          <w:lang w:val="ru-RU"/>
        </w:rPr>
        <w:t>направлени</w:t>
      </w:r>
      <w:r w:rsidR="007F6846">
        <w:rPr>
          <w:lang w:val="ru-RU"/>
        </w:rPr>
        <w:t>ю</w:t>
      </w:r>
      <w:r w:rsidR="00382A82">
        <w:rPr>
          <w:lang w:val="ru-RU"/>
        </w:rPr>
        <w:t xml:space="preserve"> </w:t>
      </w:r>
      <w:r w:rsidR="00DA06ED" w:rsidRPr="009A2BBB">
        <w:t>(a)</w:t>
      </w:r>
      <w:r w:rsidR="007F6846">
        <w:rPr>
          <w:lang w:val="ru-RU"/>
        </w:rPr>
        <w:t xml:space="preserve">, </w:t>
      </w:r>
      <w:r w:rsidR="00382A82">
        <w:rPr>
          <w:lang w:val="ru-RU"/>
        </w:rPr>
        <w:t>каса</w:t>
      </w:r>
      <w:r w:rsidR="007F6846">
        <w:rPr>
          <w:lang w:val="ru-RU"/>
        </w:rPr>
        <w:t>ющемуся</w:t>
      </w:r>
      <w:r w:rsidR="00382A82">
        <w:rPr>
          <w:lang w:val="ru-RU"/>
        </w:rPr>
        <w:t xml:space="preserve"> </w:t>
      </w:r>
      <w:r w:rsidR="00382A82" w:rsidRPr="00382A82">
        <w:rPr>
          <w:lang w:val="ru-RU"/>
        </w:rPr>
        <w:t xml:space="preserve">создания постоянных процедур функционирования финансового механизма, предусмотренного статьей </w:t>
      </w:r>
      <w:r w:rsidR="00382A82">
        <w:rPr>
          <w:lang w:val="ru-RU"/>
        </w:rPr>
        <w:t xml:space="preserve">21 Конвенции. В пункте 22 упомянутого решения </w:t>
      </w:r>
      <w:r w:rsidR="00382A82" w:rsidRPr="00C51110">
        <w:rPr>
          <w:lang w:val="ru-RU"/>
        </w:rPr>
        <w:t>Конференция Сторон</w:t>
      </w:r>
      <w:r w:rsidR="00382A82">
        <w:rPr>
          <w:lang w:val="ru-RU"/>
        </w:rPr>
        <w:t xml:space="preserve"> определила программу действий для выполнения этого мандата</w:t>
      </w:r>
      <w:r w:rsidR="00DA06ED" w:rsidRPr="009A2BBB">
        <w:t xml:space="preserve">, </w:t>
      </w:r>
      <w:r w:rsidR="009226F1" w:rsidRPr="009226F1">
        <w:t xml:space="preserve">включая первоначальную задачу, подлежащую рассмотрению </w:t>
      </w:r>
      <w:r w:rsidR="009226F1" w:rsidRPr="00C51110">
        <w:rPr>
          <w:lang w:val="ru-RU"/>
        </w:rPr>
        <w:t>Конференци</w:t>
      </w:r>
      <w:r w:rsidR="009226F1">
        <w:rPr>
          <w:lang w:val="ru-RU"/>
        </w:rPr>
        <w:t>ей</w:t>
      </w:r>
      <w:r w:rsidR="009226F1" w:rsidRPr="00C51110">
        <w:rPr>
          <w:lang w:val="ru-RU"/>
        </w:rPr>
        <w:t xml:space="preserve"> Сторон</w:t>
      </w:r>
      <w:r w:rsidR="009226F1">
        <w:rPr>
          <w:lang w:val="ru-RU"/>
        </w:rPr>
        <w:t xml:space="preserve"> </w:t>
      </w:r>
      <w:r w:rsidR="009226F1" w:rsidRPr="009226F1">
        <w:t>на ее семнадцатом совещании</w:t>
      </w:r>
      <w:r w:rsidR="009226F1">
        <w:rPr>
          <w:lang w:val="ru-RU"/>
        </w:rPr>
        <w:t xml:space="preserve">, а именно </w:t>
      </w:r>
      <w:r w:rsidR="002F2EE8">
        <w:rPr>
          <w:lang w:val="ru-RU"/>
        </w:rPr>
        <w:t>дальнейшую</w:t>
      </w:r>
      <w:r w:rsidR="002F2EE8" w:rsidRPr="009226F1">
        <w:rPr>
          <w:lang w:val="ru-RU"/>
        </w:rPr>
        <w:t xml:space="preserve"> </w:t>
      </w:r>
      <w:r w:rsidR="009226F1" w:rsidRPr="009226F1">
        <w:rPr>
          <w:lang w:val="ru-RU"/>
        </w:rPr>
        <w:t>разработку критериев институциональной структуры для управления</w:t>
      </w:r>
      <w:r w:rsidR="002F2EE8">
        <w:rPr>
          <w:lang w:val="ru-RU"/>
        </w:rPr>
        <w:t xml:space="preserve"> </w:t>
      </w:r>
      <w:r w:rsidR="009226F1" w:rsidRPr="009226F1">
        <w:rPr>
          <w:lang w:val="ru-RU"/>
        </w:rPr>
        <w:t xml:space="preserve">механизмом финансирования, принимая во внимание компиляцию мнений, содержащуюся в приложении II </w:t>
      </w:r>
      <w:r w:rsidR="009226F1">
        <w:rPr>
          <w:lang w:val="ru-RU"/>
        </w:rPr>
        <w:t xml:space="preserve">к решению </w:t>
      </w:r>
      <w:hyperlink r:id="rId17" w:history="1">
        <w:r w:rsidR="00AA278F" w:rsidRPr="009A2BBB">
          <w:rPr>
            <w:rStyle w:val="aff"/>
          </w:rPr>
          <w:t>16/34</w:t>
        </w:r>
      </w:hyperlink>
      <w:r w:rsidR="00AA278F" w:rsidRPr="009A2BBB">
        <w:t>.</w:t>
      </w:r>
    </w:p>
    <w:p w14:paraId="4E39B8AB" w14:textId="3D62E30E" w:rsidR="00D86171" w:rsidRDefault="00DC7519" w:rsidP="00AA73A6">
      <w:pPr>
        <w:pStyle w:val="CBDNormalNumber"/>
        <w:rPr>
          <w:snapToGrid w:val="0"/>
        </w:rPr>
      </w:pPr>
      <w:r w:rsidRPr="00DC7519">
        <w:t xml:space="preserve">В следующем разделе предлагается аналитическая методология для решения данной задачи и структурирования работы Вспомогательного органа, а в разделе III представлены результаты анализа и предложены </w:t>
      </w:r>
      <w:r w:rsidR="002074AB">
        <w:rPr>
          <w:lang w:val="ru-RU"/>
        </w:rPr>
        <w:t>дальнейшие действия.</w:t>
      </w:r>
      <w:r>
        <w:rPr>
          <w:lang w:val="ru-RU"/>
        </w:rPr>
        <w:t xml:space="preserve"> </w:t>
      </w:r>
    </w:p>
    <w:p w14:paraId="37FEFB68" w14:textId="6549A1F3" w:rsidR="00ED6B39" w:rsidRPr="009A2BBB" w:rsidRDefault="000860E5" w:rsidP="000860E5">
      <w:pPr>
        <w:pStyle w:val="CBDH1"/>
        <w:rPr>
          <w:snapToGrid w:val="0"/>
        </w:rPr>
      </w:pPr>
      <w:r w:rsidRPr="005333D4">
        <w:rPr>
          <w:snapToGrid w:val="0"/>
        </w:rPr>
        <w:t>II</w:t>
      </w:r>
      <w:r>
        <w:rPr>
          <w:snapToGrid w:val="0"/>
        </w:rPr>
        <w:t>.</w:t>
      </w:r>
      <w:r>
        <w:rPr>
          <w:snapToGrid w:val="0"/>
        </w:rPr>
        <w:tab/>
      </w:r>
      <w:r w:rsidRPr="009A2BBB">
        <w:rPr>
          <w:snapToGrid w:val="0"/>
        </w:rPr>
        <w:t>Me</w:t>
      </w:r>
      <w:r w:rsidR="007F6846">
        <w:rPr>
          <w:snapToGrid w:val="0"/>
          <w:lang w:val="ru-RU"/>
        </w:rPr>
        <w:t>тодология</w:t>
      </w:r>
    </w:p>
    <w:p w14:paraId="5A743D16" w14:textId="20CE2E21" w:rsidR="002E47E6" w:rsidRPr="009A2BBB" w:rsidRDefault="00DC7519" w:rsidP="00DE3559">
      <w:pPr>
        <w:pStyle w:val="CBDNormalNumber"/>
      </w:pPr>
      <w:r>
        <w:rPr>
          <w:lang w:val="ru-RU"/>
        </w:rPr>
        <w:t xml:space="preserve">В пункте 21 решения </w:t>
      </w:r>
      <w:hyperlink r:id="rId18" w:history="1">
        <w:r w:rsidR="006B009F" w:rsidRPr="009A2BBB">
          <w:rPr>
            <w:rStyle w:val="aff"/>
          </w:rPr>
          <w:t>16/34</w:t>
        </w:r>
      </w:hyperlink>
      <w:r w:rsidR="006B009F" w:rsidRPr="009A2BBB">
        <w:t xml:space="preserve"> </w:t>
      </w:r>
      <w:proofErr w:type="gramStart"/>
      <w:r w:rsidR="006B009F" w:rsidRPr="009A2BBB">
        <w:t>co</w:t>
      </w:r>
      <w:proofErr w:type="gramEnd"/>
      <w:r>
        <w:rPr>
          <w:lang w:val="ru-RU"/>
        </w:rPr>
        <w:t>держится минимальный перечень критериев,</w:t>
      </w:r>
      <w:r w:rsidRPr="00DC7519">
        <w:t xml:space="preserve"> </w:t>
      </w:r>
      <w:r w:rsidR="008C49F7">
        <w:rPr>
          <w:lang w:val="ru-RU"/>
        </w:rPr>
        <w:t>к</w:t>
      </w:r>
      <w:r w:rsidR="008C49F7" w:rsidRPr="008C49F7">
        <w:t>оторым должна соответствовать постоянная институциональная структура, обеспечивающая функционирование механизма финансирования.</w:t>
      </w:r>
      <w:r>
        <w:rPr>
          <w:lang w:val="ru-RU"/>
        </w:rPr>
        <w:t xml:space="preserve"> Этот пункт гласит:</w:t>
      </w:r>
    </w:p>
    <w:p w14:paraId="45C87A4A" w14:textId="2E5891E3" w:rsidR="00D4654F" w:rsidRPr="00AA73A6" w:rsidRDefault="00DC7519" w:rsidP="005E610E">
      <w:pPr>
        <w:pStyle w:val="CBDNormalNumber"/>
        <w:numPr>
          <w:ilvl w:val="0"/>
          <w:numId w:val="0"/>
        </w:numPr>
        <w:tabs>
          <w:tab w:val="clear" w:pos="567"/>
        </w:tabs>
        <w:ind w:left="1134" w:right="855"/>
      </w:pPr>
      <w:r w:rsidRPr="00DC7519">
        <w:rPr>
          <w:iCs/>
          <w:lang w:val="ru-RU"/>
        </w:rPr>
        <w:t>также признает</w:t>
      </w:r>
      <w:r w:rsidRPr="00DC7519">
        <w:rPr>
          <w:lang w:val="ru-RU"/>
        </w:rPr>
        <w:t>, что управление механизмом финансирования, предусмотренным статьей 21 Конвенции, может быть поручено одной или нескольким новым, реформированным или существующим организациям, которые образуют институциональную структуру, отвечающую как минимум следующим критериям</w:t>
      </w:r>
      <w:r w:rsidR="0045553C" w:rsidRPr="00AA73A6">
        <w:t>:</w:t>
      </w:r>
    </w:p>
    <w:p w14:paraId="039C7CAF" w14:textId="0E7DAE26" w:rsidR="0045553C" w:rsidRPr="00AA73A6" w:rsidRDefault="002E47E6" w:rsidP="005E610E">
      <w:pPr>
        <w:pStyle w:val="CBDNormalNumber"/>
        <w:numPr>
          <w:ilvl w:val="0"/>
          <w:numId w:val="0"/>
        </w:numPr>
        <w:tabs>
          <w:tab w:val="clear" w:pos="567"/>
        </w:tabs>
        <w:ind w:left="1134" w:right="855" w:firstLine="567"/>
      </w:pPr>
      <w:r w:rsidRPr="00AA73A6">
        <w:lastRenderedPageBreak/>
        <w:t>(a)</w:t>
      </w:r>
      <w:r w:rsidR="004C5742" w:rsidRPr="00AA73A6">
        <w:tab/>
      </w:r>
      <w:proofErr w:type="gramStart"/>
      <w:r w:rsidR="00AD6410" w:rsidRPr="00AD6410">
        <w:rPr>
          <w:lang w:val="ru-RU"/>
        </w:rPr>
        <w:t>она</w:t>
      </w:r>
      <w:proofErr w:type="gramEnd"/>
      <w:r w:rsidR="00AD6410" w:rsidRPr="00AD6410">
        <w:rPr>
          <w:lang w:val="ru-RU"/>
        </w:rPr>
        <w:t xml:space="preserve"> функционирует в целях осуществления Конвенции и протоколов к ней</w:t>
      </w:r>
      <w:r w:rsidRPr="00AA73A6">
        <w:t>;</w:t>
      </w:r>
    </w:p>
    <w:p w14:paraId="215FC9AA" w14:textId="4A19A4BF" w:rsidR="0045553C" w:rsidRPr="00AA73A6" w:rsidRDefault="002E47E6" w:rsidP="005E610E">
      <w:pPr>
        <w:pStyle w:val="CBDNormalNumber"/>
        <w:numPr>
          <w:ilvl w:val="0"/>
          <w:numId w:val="0"/>
        </w:numPr>
        <w:tabs>
          <w:tab w:val="clear" w:pos="567"/>
        </w:tabs>
        <w:ind w:left="1134" w:right="855" w:firstLine="567"/>
      </w:pPr>
      <w:r w:rsidRPr="00AA73A6">
        <w:t>(b)</w:t>
      </w:r>
      <w:r w:rsidR="004C5742" w:rsidRPr="00AA73A6">
        <w:tab/>
      </w:r>
      <w:proofErr w:type="gramStart"/>
      <w:r w:rsidR="00A74F35" w:rsidRPr="00A74F35">
        <w:rPr>
          <w:lang w:val="ru-RU"/>
        </w:rPr>
        <w:t>она</w:t>
      </w:r>
      <w:proofErr w:type="gramEnd"/>
      <w:r w:rsidR="00A74F35" w:rsidRPr="00A74F35">
        <w:rPr>
          <w:lang w:val="ru-RU"/>
        </w:rPr>
        <w:t xml:space="preserve"> находится в ведении и под управлением Конференции Сторон и подотчетн</w:t>
      </w:r>
      <w:r w:rsidR="00A74F35">
        <w:rPr>
          <w:lang w:val="ru-RU"/>
        </w:rPr>
        <w:t>а</w:t>
      </w:r>
      <w:r w:rsidR="00A74F35" w:rsidRPr="00A74F35">
        <w:rPr>
          <w:lang w:val="ru-RU"/>
        </w:rPr>
        <w:t xml:space="preserve"> ей;</w:t>
      </w:r>
      <w:r w:rsidRPr="00AA73A6">
        <w:t xml:space="preserve"> </w:t>
      </w:r>
    </w:p>
    <w:p w14:paraId="09A71695" w14:textId="4ED247F4" w:rsidR="0045553C" w:rsidRPr="00AA73A6" w:rsidRDefault="0045553C" w:rsidP="005E610E">
      <w:pPr>
        <w:pStyle w:val="CBDNormalNumber"/>
        <w:numPr>
          <w:ilvl w:val="0"/>
          <w:numId w:val="0"/>
        </w:numPr>
        <w:tabs>
          <w:tab w:val="clear" w:pos="567"/>
        </w:tabs>
        <w:ind w:left="1134" w:right="855" w:firstLine="567"/>
      </w:pPr>
      <w:r w:rsidRPr="00AA73A6">
        <w:t>(c)</w:t>
      </w:r>
      <w:r w:rsidR="004C5742" w:rsidRPr="00AA73A6">
        <w:tab/>
      </w:r>
      <w:proofErr w:type="gramStart"/>
      <w:r w:rsidR="00A74F35" w:rsidRPr="00A74F35">
        <w:rPr>
          <w:lang w:val="ru-RU"/>
        </w:rPr>
        <w:t>она</w:t>
      </w:r>
      <w:proofErr w:type="gramEnd"/>
      <w:r w:rsidR="00A74F35" w:rsidRPr="00A74F35">
        <w:rPr>
          <w:lang w:val="ru-RU"/>
        </w:rPr>
        <w:t xml:space="preserve"> действует в рамках демократической и прозрачной системы управления, обеспечивающей справедливость, равноправие, инклюзивность, эффективность и представительность структуры</w:t>
      </w:r>
      <w:r w:rsidRPr="00AA73A6">
        <w:t>;</w:t>
      </w:r>
    </w:p>
    <w:p w14:paraId="6D97DE47" w14:textId="2B1DDBEB" w:rsidR="00F7149F" w:rsidRPr="00AA73A6" w:rsidRDefault="0045553C" w:rsidP="005E610E">
      <w:pPr>
        <w:pStyle w:val="CBDNormalNumber"/>
        <w:numPr>
          <w:ilvl w:val="0"/>
          <w:numId w:val="0"/>
        </w:numPr>
        <w:tabs>
          <w:tab w:val="clear" w:pos="567"/>
        </w:tabs>
        <w:ind w:left="1134" w:right="855" w:firstLine="567"/>
      </w:pPr>
      <w:r w:rsidRPr="00AA73A6">
        <w:t>(d)</w:t>
      </w:r>
      <w:r w:rsidR="004C5742" w:rsidRPr="00AA73A6">
        <w:tab/>
      </w:r>
      <w:proofErr w:type="gramStart"/>
      <w:r w:rsidR="0065156E" w:rsidRPr="0065156E">
        <w:rPr>
          <w:lang w:val="ru-RU"/>
        </w:rPr>
        <w:t>она</w:t>
      </w:r>
      <w:proofErr w:type="gramEnd"/>
      <w:r w:rsidR="0065156E" w:rsidRPr="0065156E">
        <w:rPr>
          <w:lang w:val="ru-RU"/>
        </w:rPr>
        <w:t xml:space="preserve"> является доступной для всех Сторон Конвенции, имеющих право на получение помощи на справедливой, своевременной, упрощенной, равноправной, инклюзивной и недискриминационной основе</w:t>
      </w:r>
      <w:r w:rsidRPr="00AA73A6">
        <w:t>.</w:t>
      </w:r>
    </w:p>
    <w:p w14:paraId="351545AC" w14:textId="14F9EF65" w:rsidR="00FA6A1C" w:rsidRPr="00CF330F" w:rsidRDefault="00DB002F" w:rsidP="00AA73A6">
      <w:pPr>
        <w:pStyle w:val="CBDNormalNumber"/>
      </w:pPr>
      <w:r w:rsidRPr="00DB002F">
        <w:t>В целях дальнейшей разработки критериев Стороны могут рассмотреть возможность использования следующей рабочей методологии</w:t>
      </w:r>
      <w:r w:rsidR="00C73E7B" w:rsidRPr="00CF330F">
        <w:t>:</w:t>
      </w:r>
    </w:p>
    <w:p w14:paraId="5FD0BA08" w14:textId="786B497F" w:rsidR="00CA5B50" w:rsidRPr="00CF330F" w:rsidRDefault="00730B22" w:rsidP="00925C0B">
      <w:pPr>
        <w:pStyle w:val="CBDNormalNumber"/>
        <w:numPr>
          <w:ilvl w:val="1"/>
          <w:numId w:val="7"/>
        </w:numPr>
        <w:rPr>
          <w:kern w:val="22"/>
        </w:rPr>
      </w:pPr>
      <w:r w:rsidRPr="00730B22">
        <w:rPr>
          <w:kern w:val="22"/>
        </w:rPr>
        <w:t>не рассматривать далее какие-либо элементы приложения II, которые уже охвачены перечнем, приведенным в пункте 21;</w:t>
      </w:r>
      <w:r>
        <w:rPr>
          <w:kern w:val="22"/>
        </w:rPr>
        <w:t xml:space="preserve">  </w:t>
      </w:r>
    </w:p>
    <w:p w14:paraId="2238B53B" w14:textId="23597D20" w:rsidR="00925C0B" w:rsidRPr="00CF330F" w:rsidRDefault="00EF08BA" w:rsidP="001601A2">
      <w:pPr>
        <w:pStyle w:val="CBDNormalNumber"/>
        <w:numPr>
          <w:ilvl w:val="1"/>
          <w:numId w:val="7"/>
        </w:numPr>
        <w:rPr>
          <w:kern w:val="22"/>
        </w:rPr>
      </w:pPr>
      <w:r w:rsidRPr="00EF08BA">
        <w:rPr>
          <w:kern w:val="22"/>
        </w:rPr>
        <w:t>рекомендовать включение в перечень любых элементов приложения II, содержащихся в соответствующих статьях Конвенции, но еще не включенных в перечень, приведенный в пункте 21</w:t>
      </w:r>
      <w:r w:rsidR="00D6277A" w:rsidRPr="00CF330F">
        <w:rPr>
          <w:kern w:val="22"/>
        </w:rPr>
        <w:t>;</w:t>
      </w:r>
    </w:p>
    <w:p w14:paraId="0FD5A495" w14:textId="46CB5EE4" w:rsidR="007D561B" w:rsidRPr="00CF330F" w:rsidRDefault="00EF08BA" w:rsidP="001823FA">
      <w:pPr>
        <w:pStyle w:val="CBDNormalNumber"/>
        <w:numPr>
          <w:ilvl w:val="1"/>
          <w:numId w:val="7"/>
        </w:numPr>
        <w:rPr>
          <w:kern w:val="22"/>
        </w:rPr>
      </w:pPr>
      <w:r>
        <w:rPr>
          <w:kern w:val="22"/>
          <w:lang w:val="ru-RU"/>
        </w:rPr>
        <w:t>р</w:t>
      </w:r>
      <w:r w:rsidRPr="00EF08BA">
        <w:rPr>
          <w:kern w:val="22"/>
        </w:rPr>
        <w:t>ассмотреть вопрос о целесообразности включения в перечень любых элементов приложения II, которые не охвачены перечнем, приведенным в пункте 21, и не содержатся в соответствующих статьях Конвенции</w:t>
      </w:r>
      <w:r>
        <w:rPr>
          <w:kern w:val="22"/>
          <w:lang w:val="ru-RU"/>
        </w:rPr>
        <w:t xml:space="preserve">.   </w:t>
      </w:r>
    </w:p>
    <w:p w14:paraId="031E69E8" w14:textId="5BC9074E" w:rsidR="00B270B4" w:rsidRPr="009A2BBB" w:rsidRDefault="00EF08BA" w:rsidP="00AA73A6">
      <w:pPr>
        <w:pStyle w:val="CBDNormalNumber"/>
      </w:pPr>
      <w:r>
        <w:rPr>
          <w:lang w:val="ru-RU"/>
        </w:rPr>
        <w:t>При этом о</w:t>
      </w:r>
      <w:r w:rsidRPr="00EF08BA">
        <w:t>тмечается, что могут существовать «серые зоны», в частности в отношении подпунктов (b) и (c) выше, например концепции или понятия, сформулированные в более общем виде. Соответствующие замечания при необходимости приведены в колонке 4 таблицы, содержащейся в приложении.</w:t>
      </w:r>
      <w:r w:rsidR="0010324E">
        <w:t xml:space="preserve"> </w:t>
      </w:r>
    </w:p>
    <w:p w14:paraId="0CDCD6C1" w14:textId="73494215" w:rsidR="00BA72C4" w:rsidRPr="009A2BBB" w:rsidRDefault="00095B3A" w:rsidP="00095B3A">
      <w:pPr>
        <w:pStyle w:val="CBDH1"/>
        <w:rPr>
          <w:lang w:val="en-CA"/>
        </w:rPr>
      </w:pPr>
      <w:r w:rsidRPr="009A2BBB">
        <w:rPr>
          <w:lang w:val="en-CA"/>
        </w:rPr>
        <w:t>III.</w:t>
      </w:r>
      <w:r w:rsidRPr="009A2BBB">
        <w:rPr>
          <w:lang w:val="en-CA"/>
        </w:rPr>
        <w:tab/>
      </w:r>
      <w:r w:rsidR="00EF08BA">
        <w:rPr>
          <w:lang w:val="ru-RU"/>
        </w:rPr>
        <w:t>Результаты анализа и предлагаемые дальнейшие действия</w:t>
      </w:r>
    </w:p>
    <w:p w14:paraId="43A64AAB" w14:textId="55893F1B" w:rsidR="00247EA5" w:rsidRPr="009A2BBB" w:rsidRDefault="00EF08BA" w:rsidP="00AA73A6">
      <w:pPr>
        <w:pStyle w:val="CBDNormalNumber"/>
      </w:pPr>
      <w:r w:rsidRPr="00EF08BA">
        <w:t>В приложении приведена сводная сопоставительная таблица отдельных элементов перечня, содержащегося в приложении II к решению</w:t>
      </w:r>
      <w:r w:rsidR="009E2C8D" w:rsidRPr="009A2BBB">
        <w:t xml:space="preserve"> </w:t>
      </w:r>
      <w:hyperlink r:id="rId19" w:history="1">
        <w:r w:rsidR="009E2C8D" w:rsidRPr="009A2BBB">
          <w:rPr>
            <w:rStyle w:val="aff"/>
          </w:rPr>
          <w:t>16/34</w:t>
        </w:r>
      </w:hyperlink>
      <w:r w:rsidR="00205662">
        <w:t xml:space="preserve">, </w:t>
      </w:r>
      <w:r w:rsidR="00205662" w:rsidRPr="00205662">
        <w:t>соответствующих положений статей Конвенции и критериев, изложенных в пункте 21 решения</w:t>
      </w:r>
      <w:r w:rsidR="009E2C8D" w:rsidRPr="009A2BBB">
        <w:t xml:space="preserve"> </w:t>
      </w:r>
      <w:hyperlink r:id="rId20" w:history="1">
        <w:r w:rsidR="009E2C8D" w:rsidRPr="009A2BBB">
          <w:rPr>
            <w:rStyle w:val="aff"/>
          </w:rPr>
          <w:t>16/34</w:t>
        </w:r>
      </w:hyperlink>
      <w:r w:rsidR="009E2C8D" w:rsidRPr="009A2BBB">
        <w:t xml:space="preserve">. </w:t>
      </w:r>
      <w:r w:rsidR="00205662" w:rsidRPr="00205662">
        <w:t>На основе результатов проведенного анализа предлагается следующий подход:</w:t>
      </w:r>
    </w:p>
    <w:p w14:paraId="7A456A41" w14:textId="531460B5" w:rsidR="00065FD3" w:rsidRPr="00A07099" w:rsidRDefault="00153AB1" w:rsidP="00065FD3">
      <w:pPr>
        <w:pStyle w:val="CBDNormalNumber"/>
        <w:keepNext/>
        <w:numPr>
          <w:ilvl w:val="1"/>
          <w:numId w:val="7"/>
        </w:numPr>
      </w:pPr>
      <w:r w:rsidRPr="00153AB1">
        <w:rPr>
          <w:kern w:val="22"/>
        </w:rPr>
        <w:t>Стороны могут счесть целесообразным не</w:t>
      </w:r>
      <w:r w:rsidR="00770EA0">
        <w:rPr>
          <w:kern w:val="22"/>
          <w:lang w:val="ru-RU"/>
        </w:rPr>
        <w:t xml:space="preserve"> продолжать </w:t>
      </w:r>
      <w:r w:rsidRPr="00153AB1">
        <w:rPr>
          <w:kern w:val="22"/>
        </w:rPr>
        <w:t>рассм</w:t>
      </w:r>
      <w:r w:rsidR="00770EA0">
        <w:rPr>
          <w:kern w:val="22"/>
          <w:lang w:val="ru-RU"/>
        </w:rPr>
        <w:t>отрение восьми</w:t>
      </w:r>
      <w:r w:rsidR="00C32C5E">
        <w:rPr>
          <w:kern w:val="22"/>
          <w:lang w:val="ru-RU"/>
        </w:rPr>
        <w:t xml:space="preserve"> пунктов или</w:t>
      </w:r>
      <w:r w:rsidR="00770EA0">
        <w:rPr>
          <w:kern w:val="22"/>
          <w:lang w:val="ru-RU"/>
        </w:rPr>
        <w:t xml:space="preserve"> э</w:t>
      </w:r>
      <w:r w:rsidRPr="00153AB1">
        <w:rPr>
          <w:kern w:val="22"/>
        </w:rPr>
        <w:t>лементов</w:t>
      </w:r>
      <w:r w:rsidR="00C32C5E">
        <w:rPr>
          <w:kern w:val="22"/>
          <w:lang w:val="ru-RU"/>
        </w:rPr>
        <w:t xml:space="preserve"> пунктов</w:t>
      </w:r>
      <w:r w:rsidRPr="00153AB1">
        <w:rPr>
          <w:kern w:val="22"/>
        </w:rPr>
        <w:t>, поскольку они либо уже охвачены перечнем, приведенным в пункте 21 решения</w:t>
      </w:r>
      <w:r w:rsidR="00770EA0" w:rsidRPr="009A2BBB">
        <w:rPr>
          <w:kern w:val="22"/>
        </w:rPr>
        <w:t xml:space="preserve"> </w:t>
      </w:r>
      <w:hyperlink r:id="rId21" w:history="1">
        <w:r w:rsidR="00770EA0" w:rsidRPr="009A2BBB">
          <w:rPr>
            <w:rStyle w:val="aff"/>
            <w:kern w:val="22"/>
          </w:rPr>
          <w:t>16/34</w:t>
        </w:r>
      </w:hyperlink>
      <w:r w:rsidR="00770EA0" w:rsidRPr="009A2BBB">
        <w:rPr>
          <w:kern w:val="22"/>
        </w:rPr>
        <w:t xml:space="preserve"> </w:t>
      </w:r>
      <w:r w:rsidRPr="00153AB1">
        <w:rPr>
          <w:kern w:val="22"/>
        </w:rPr>
        <w:t>(а именно один элемент</w:t>
      </w:r>
      <w:r w:rsidR="00C32C5E">
        <w:rPr>
          <w:kern w:val="22"/>
          <w:lang w:val="ru-RU"/>
        </w:rPr>
        <w:t xml:space="preserve"> пункта</w:t>
      </w:r>
      <w:r w:rsidRPr="00153AB1">
        <w:rPr>
          <w:kern w:val="22"/>
        </w:rPr>
        <w:t xml:space="preserve"> 2, </w:t>
      </w:r>
      <w:r w:rsidR="00C32C5E">
        <w:rPr>
          <w:kern w:val="22"/>
          <w:lang w:val="ru-RU"/>
        </w:rPr>
        <w:t>пункты</w:t>
      </w:r>
      <w:r w:rsidRPr="00153AB1">
        <w:rPr>
          <w:kern w:val="22"/>
        </w:rPr>
        <w:t xml:space="preserve"> 5, 7 и 8, а также элемент</w:t>
      </w:r>
      <w:r w:rsidR="00C32C5E">
        <w:rPr>
          <w:kern w:val="22"/>
          <w:lang w:val="ru-RU"/>
        </w:rPr>
        <w:t xml:space="preserve">ы пункта </w:t>
      </w:r>
      <w:r w:rsidRPr="00153AB1">
        <w:rPr>
          <w:kern w:val="22"/>
        </w:rPr>
        <w:t>9), либо не требуют дальнейшего рассмотрения по иным причинам (</w:t>
      </w:r>
      <w:r w:rsidR="00C32C5E">
        <w:rPr>
          <w:kern w:val="22"/>
          <w:lang w:val="ru-RU"/>
        </w:rPr>
        <w:t>пункты 4</w:t>
      </w:r>
      <w:r w:rsidRPr="00153AB1">
        <w:rPr>
          <w:kern w:val="22"/>
        </w:rPr>
        <w:t>, 6 и 16; см. пояснения, приведенные в соответствующих строках таблицы в приложении)</w:t>
      </w:r>
      <w:r w:rsidR="00CE77F9">
        <w:rPr>
          <w:kern w:val="22"/>
          <w:lang w:val="ru-RU"/>
        </w:rPr>
        <w:t>.</w:t>
      </w:r>
      <w:r>
        <w:rPr>
          <w:kern w:val="22"/>
          <w:lang w:val="ru-RU"/>
        </w:rPr>
        <w:t xml:space="preserve">    </w:t>
      </w:r>
    </w:p>
    <w:p w14:paraId="115FB023" w14:textId="7C5A8242" w:rsidR="003A6FBB" w:rsidRPr="00A07099" w:rsidRDefault="00153AB1" w:rsidP="003A6FBB">
      <w:pPr>
        <w:pStyle w:val="CBDNormalNumber"/>
        <w:keepNext/>
        <w:numPr>
          <w:ilvl w:val="1"/>
          <w:numId w:val="7"/>
        </w:numPr>
      </w:pPr>
      <w:r w:rsidRPr="00153AB1">
        <w:t>Стороны могут рассмотреть вопрос о включении в число критериев механизма финансирования трех</w:t>
      </w:r>
      <w:r w:rsidR="009638B7">
        <w:rPr>
          <w:lang w:val="ru-RU"/>
        </w:rPr>
        <w:t xml:space="preserve"> пунктов или</w:t>
      </w:r>
      <w:r w:rsidRPr="00153AB1">
        <w:t xml:space="preserve"> элементов</w:t>
      </w:r>
      <w:r w:rsidR="009638B7">
        <w:rPr>
          <w:lang w:val="ru-RU"/>
        </w:rPr>
        <w:t xml:space="preserve"> пунктов</w:t>
      </w:r>
      <w:r w:rsidRPr="00153AB1">
        <w:t>, поскольку они еще не охвачены перечнем, приведенным в пункте 21 решения</w:t>
      </w:r>
      <w:r w:rsidR="008B652E" w:rsidRPr="00A07099">
        <w:t xml:space="preserve"> </w:t>
      </w:r>
      <w:hyperlink r:id="rId22" w:history="1">
        <w:r w:rsidR="008B652E" w:rsidRPr="00A07099">
          <w:rPr>
            <w:rStyle w:val="aff"/>
          </w:rPr>
          <w:t>16/34</w:t>
        </w:r>
      </w:hyperlink>
      <w:r w:rsidRPr="00153AB1">
        <w:t>, но отражены в соответствующих статьях Конве</w:t>
      </w:r>
      <w:r w:rsidR="009638B7">
        <w:t>нции, в частности в статье 21 (</w:t>
      </w:r>
      <w:r w:rsidR="009638B7">
        <w:rPr>
          <w:lang w:val="ru-RU"/>
        </w:rPr>
        <w:t xml:space="preserve">пункт </w:t>
      </w:r>
      <w:r w:rsidR="00F8155A">
        <w:t xml:space="preserve">1 и </w:t>
      </w:r>
      <w:r w:rsidR="00F8155A">
        <w:rPr>
          <w:lang w:val="ru-RU"/>
        </w:rPr>
        <w:t>элемен</w:t>
      </w:r>
      <w:r w:rsidR="009638B7">
        <w:t xml:space="preserve">ты </w:t>
      </w:r>
      <w:r w:rsidR="009638B7">
        <w:rPr>
          <w:lang w:val="ru-RU"/>
        </w:rPr>
        <w:t>пу</w:t>
      </w:r>
      <w:r w:rsidR="00656F37">
        <w:t>н</w:t>
      </w:r>
      <w:r w:rsidR="009638B7">
        <w:rPr>
          <w:lang w:val="ru-RU"/>
        </w:rPr>
        <w:t>к</w:t>
      </w:r>
      <w:r w:rsidR="00656F37">
        <w:t>тов 2 и 3)</w:t>
      </w:r>
      <w:r w:rsidR="00CE77F9">
        <w:rPr>
          <w:lang w:val="ru-RU"/>
        </w:rPr>
        <w:t>.</w:t>
      </w:r>
      <w:r w:rsidR="003A6FBB" w:rsidRPr="00A07099">
        <w:t xml:space="preserve"> </w:t>
      </w:r>
    </w:p>
    <w:p w14:paraId="76C9CE74" w14:textId="4565AD9D" w:rsidR="00572F90" w:rsidRPr="00A07099" w:rsidRDefault="00153AB1" w:rsidP="00065FD3">
      <w:pPr>
        <w:pStyle w:val="CBDNormalNumber"/>
        <w:keepNext/>
        <w:numPr>
          <w:ilvl w:val="1"/>
          <w:numId w:val="7"/>
        </w:numPr>
      </w:pPr>
      <w:r w:rsidRPr="00153AB1">
        <w:t xml:space="preserve">В отношении трех </w:t>
      </w:r>
      <w:r w:rsidR="00F8155A">
        <w:rPr>
          <w:lang w:val="ru-RU"/>
        </w:rPr>
        <w:t xml:space="preserve">пунктов или </w:t>
      </w:r>
      <w:r w:rsidR="00F8155A">
        <w:t>элементов</w:t>
      </w:r>
      <w:r w:rsidR="00F8155A">
        <w:rPr>
          <w:lang w:val="ru-RU"/>
        </w:rPr>
        <w:t xml:space="preserve"> пу</w:t>
      </w:r>
      <w:r w:rsidR="00F8155A">
        <w:t>н</w:t>
      </w:r>
      <w:r w:rsidR="00F8155A">
        <w:rPr>
          <w:lang w:val="ru-RU"/>
        </w:rPr>
        <w:t>к</w:t>
      </w:r>
      <w:r w:rsidR="00F8155A">
        <w:t>тов (</w:t>
      </w:r>
      <w:r w:rsidRPr="00153AB1">
        <w:t>элемент</w:t>
      </w:r>
      <w:r w:rsidR="00F8155A">
        <w:rPr>
          <w:lang w:val="ru-RU"/>
        </w:rPr>
        <w:t xml:space="preserve">ы пунктов </w:t>
      </w:r>
      <w:r w:rsidRPr="00153AB1">
        <w:t xml:space="preserve">9, 10 и 18) было установлено, что </w:t>
      </w:r>
      <w:r w:rsidR="00D16927">
        <w:rPr>
          <w:lang w:val="ru-RU"/>
        </w:rPr>
        <w:t xml:space="preserve">они </w:t>
      </w:r>
      <w:r w:rsidRPr="00153AB1">
        <w:t>по су</w:t>
      </w:r>
      <w:r w:rsidR="00D16927">
        <w:rPr>
          <w:lang w:val="ru-RU"/>
        </w:rPr>
        <w:t xml:space="preserve">ти </w:t>
      </w:r>
      <w:r w:rsidRPr="00153AB1">
        <w:t>уже охвачены перечнем, приведенным в пункте 21 решения</w:t>
      </w:r>
      <w:r w:rsidR="004317C7" w:rsidRPr="00A07099">
        <w:t xml:space="preserve"> </w:t>
      </w:r>
      <w:hyperlink r:id="rId23" w:history="1">
        <w:r w:rsidR="004317C7" w:rsidRPr="00A07099">
          <w:rPr>
            <w:rStyle w:val="aff"/>
          </w:rPr>
          <w:t>16/34</w:t>
        </w:r>
      </w:hyperlink>
      <w:r w:rsidRPr="00153AB1">
        <w:t xml:space="preserve">, </w:t>
      </w:r>
      <w:r w:rsidR="004317C7">
        <w:rPr>
          <w:lang w:val="ru-RU"/>
        </w:rPr>
        <w:t xml:space="preserve">но </w:t>
      </w:r>
      <w:r w:rsidRPr="00153AB1">
        <w:t>сформулированы</w:t>
      </w:r>
      <w:r w:rsidR="004317C7">
        <w:rPr>
          <w:lang w:val="ru-RU"/>
        </w:rPr>
        <w:t xml:space="preserve"> в </w:t>
      </w:r>
      <w:r w:rsidRPr="00153AB1">
        <w:t>более общих термин</w:t>
      </w:r>
      <w:r w:rsidR="004317C7">
        <w:rPr>
          <w:lang w:val="ru-RU"/>
        </w:rPr>
        <w:t>ах</w:t>
      </w:r>
      <w:r w:rsidRPr="00153AB1">
        <w:t xml:space="preserve">. Стороны могут рассмотреть вопрос о необходимой степени детализации окончательного перечня критериев и подготовить </w:t>
      </w:r>
      <w:r w:rsidR="004317C7" w:rsidRPr="00153AB1">
        <w:t>соответствующ</w:t>
      </w:r>
      <w:r w:rsidR="004317C7">
        <w:rPr>
          <w:lang w:val="ru-RU"/>
        </w:rPr>
        <w:t xml:space="preserve">ую </w:t>
      </w:r>
      <w:r w:rsidRPr="00153AB1">
        <w:t>рекомендацию</w:t>
      </w:r>
      <w:r w:rsidR="004317C7">
        <w:rPr>
          <w:lang w:val="ru-RU"/>
        </w:rPr>
        <w:t xml:space="preserve">. </w:t>
      </w:r>
    </w:p>
    <w:p w14:paraId="21C1AA04" w14:textId="4108927A" w:rsidR="0059244F" w:rsidRPr="009A2BBB" w:rsidRDefault="004317C7" w:rsidP="00065FD3">
      <w:pPr>
        <w:pStyle w:val="CBDNormalNumber"/>
        <w:keepNext/>
        <w:numPr>
          <w:ilvl w:val="1"/>
          <w:numId w:val="7"/>
        </w:numPr>
      </w:pPr>
      <w:r w:rsidRPr="004317C7">
        <w:t xml:space="preserve">Было установлено, что семь </w:t>
      </w:r>
      <w:r w:rsidR="00094C6A">
        <w:rPr>
          <w:lang w:val="ru-RU"/>
        </w:rPr>
        <w:t xml:space="preserve">пунктов или </w:t>
      </w:r>
      <w:r w:rsidRPr="004317C7">
        <w:t>элементов</w:t>
      </w:r>
      <w:r w:rsidR="00094C6A">
        <w:rPr>
          <w:lang w:val="ru-RU"/>
        </w:rPr>
        <w:t xml:space="preserve"> пунктов</w:t>
      </w:r>
      <w:r w:rsidRPr="004317C7">
        <w:t xml:space="preserve"> не охвачены перечнем, приведенным в пункте 21 решения</w:t>
      </w:r>
      <w:r w:rsidRPr="00A07099">
        <w:t xml:space="preserve"> </w:t>
      </w:r>
      <w:hyperlink r:id="rId24" w:history="1">
        <w:r w:rsidRPr="00A07099">
          <w:rPr>
            <w:rStyle w:val="aff"/>
          </w:rPr>
          <w:t>16/34</w:t>
        </w:r>
      </w:hyperlink>
      <w:r w:rsidRPr="004317C7">
        <w:t xml:space="preserve">, и не отражены в соответствующих </w:t>
      </w:r>
      <w:r w:rsidRPr="004317C7">
        <w:lastRenderedPageBreak/>
        <w:t>статьях Конвенции (элемент</w:t>
      </w:r>
      <w:r w:rsidR="00094C6A">
        <w:rPr>
          <w:lang w:val="ru-RU"/>
        </w:rPr>
        <w:t xml:space="preserve">ы пунктов </w:t>
      </w:r>
      <w:r w:rsidRPr="004317C7">
        <w:t>10, 11, 12, 13, 14, 15 и 19). Стороны могут рассмотреть вопрос о целесообразности включения их в окончательный перечень критериев</w:t>
      </w:r>
      <w:r w:rsidR="0047313B">
        <w:rPr>
          <w:lang w:val="ru-RU"/>
        </w:rPr>
        <w:t xml:space="preserve">.  </w:t>
      </w:r>
    </w:p>
    <w:p w14:paraId="5F81CC0B" w14:textId="22EC3190" w:rsidR="005A5C41" w:rsidRPr="009A2BBB" w:rsidRDefault="0047313B" w:rsidP="008B4049">
      <w:pPr>
        <w:pStyle w:val="CBDNormalNumber"/>
        <w:keepNext/>
        <w:numPr>
          <w:ilvl w:val="1"/>
          <w:numId w:val="7"/>
        </w:numPr>
      </w:pPr>
      <w:r>
        <w:rPr>
          <w:lang w:val="ru-RU"/>
        </w:rPr>
        <w:t xml:space="preserve">Что касается </w:t>
      </w:r>
      <w:r>
        <w:t xml:space="preserve">указанных семи </w:t>
      </w:r>
      <w:r>
        <w:rPr>
          <w:lang w:val="ru-RU"/>
        </w:rPr>
        <w:t xml:space="preserve">пунктов, то </w:t>
      </w:r>
      <w:r w:rsidR="004317C7" w:rsidRPr="004317C7">
        <w:t>между пятью из них</w:t>
      </w:r>
      <w:r w:rsidRPr="0047313B">
        <w:t xml:space="preserve"> </w:t>
      </w:r>
      <w:r w:rsidRPr="004317C7">
        <w:t>был</w:t>
      </w:r>
      <w:r w:rsidR="00A53FF6">
        <w:rPr>
          <w:lang w:val="ru-RU"/>
        </w:rPr>
        <w:t>о обнаружено дублирование</w:t>
      </w:r>
      <w:r w:rsidR="004317C7" w:rsidRPr="004317C7">
        <w:t xml:space="preserve">. </w:t>
      </w:r>
      <w:r>
        <w:rPr>
          <w:lang w:val="ru-RU"/>
        </w:rPr>
        <w:t xml:space="preserve">Поэтому </w:t>
      </w:r>
      <w:r>
        <w:t>Стороны</w:t>
      </w:r>
      <w:r w:rsidR="004317C7" w:rsidRPr="004317C7">
        <w:t xml:space="preserve"> могут </w:t>
      </w:r>
      <w:r>
        <w:rPr>
          <w:lang w:val="ru-RU"/>
        </w:rPr>
        <w:t xml:space="preserve">изучить вопрос об их </w:t>
      </w:r>
      <w:r w:rsidR="004317C7" w:rsidRPr="004317C7">
        <w:t>возможно</w:t>
      </w:r>
      <w:r>
        <w:rPr>
          <w:lang w:val="ru-RU"/>
        </w:rPr>
        <w:t xml:space="preserve">м </w:t>
      </w:r>
      <w:r w:rsidR="004317C7" w:rsidRPr="004317C7">
        <w:t>группиров</w:t>
      </w:r>
      <w:r>
        <w:rPr>
          <w:lang w:val="ru-RU"/>
        </w:rPr>
        <w:t>ании</w:t>
      </w:r>
      <w:r w:rsidR="004317C7" w:rsidRPr="004317C7">
        <w:t xml:space="preserve"> и совместно</w:t>
      </w:r>
      <w:r>
        <w:rPr>
          <w:lang w:val="ru-RU"/>
        </w:rPr>
        <w:t>м</w:t>
      </w:r>
      <w:r w:rsidR="004317C7" w:rsidRPr="004317C7">
        <w:t xml:space="preserve"> рассмотрени</w:t>
      </w:r>
      <w:r>
        <w:rPr>
          <w:lang w:val="ru-RU"/>
        </w:rPr>
        <w:t>и</w:t>
      </w:r>
      <w:r w:rsidR="004317C7" w:rsidRPr="004317C7">
        <w:t xml:space="preserve"> следующим образом: элементы</w:t>
      </w:r>
      <w:r w:rsidR="00610C88">
        <w:rPr>
          <w:lang w:val="ru-RU"/>
        </w:rPr>
        <w:t xml:space="preserve"> пункта</w:t>
      </w:r>
      <w:r w:rsidR="00610C88">
        <w:t xml:space="preserve"> 10 вместе с </w:t>
      </w:r>
      <w:r w:rsidR="00610C88">
        <w:rPr>
          <w:lang w:val="ru-RU"/>
        </w:rPr>
        <w:t>пу</w:t>
      </w:r>
      <w:r w:rsidR="004317C7" w:rsidRPr="004317C7">
        <w:t>н</w:t>
      </w:r>
      <w:r w:rsidR="00610C88">
        <w:rPr>
          <w:lang w:val="ru-RU"/>
        </w:rPr>
        <w:t>к</w:t>
      </w:r>
      <w:r w:rsidR="004317C7" w:rsidRPr="004317C7">
        <w:t>тами 12 и 13; 14 и 19</w:t>
      </w:r>
      <w:r w:rsidR="00610C88">
        <w:rPr>
          <w:lang w:val="ru-RU"/>
        </w:rPr>
        <w:t xml:space="preserve">.  </w:t>
      </w:r>
    </w:p>
    <w:p w14:paraId="03DDF751" w14:textId="4C835718" w:rsidR="00684CE2" w:rsidRPr="009A2BBB" w:rsidRDefault="004317C7" w:rsidP="008B4049">
      <w:pPr>
        <w:pStyle w:val="CBDNormalNumber"/>
        <w:keepNext/>
        <w:numPr>
          <w:ilvl w:val="1"/>
          <w:numId w:val="7"/>
        </w:numPr>
      </w:pPr>
      <w:r>
        <w:rPr>
          <w:lang w:val="ru-RU"/>
        </w:rPr>
        <w:t>О</w:t>
      </w:r>
      <w:r w:rsidRPr="004317C7">
        <w:t>тно</w:t>
      </w:r>
      <w:r>
        <w:rPr>
          <w:lang w:val="ru-RU"/>
        </w:rPr>
        <w:t xml:space="preserve">сительно </w:t>
      </w:r>
      <w:r w:rsidRPr="004317C7">
        <w:t>одного элемента (17) была выявлена необходимость дополнительного уточнения</w:t>
      </w:r>
      <w:r w:rsidR="003726B9" w:rsidRPr="009A2BBB">
        <w:t>.</w:t>
      </w:r>
    </w:p>
    <w:p w14:paraId="5E4DA8C7" w14:textId="4314A9FB" w:rsidR="003116C6" w:rsidRPr="00CF330F" w:rsidRDefault="004317C7" w:rsidP="00AA73A6">
      <w:pPr>
        <w:pStyle w:val="CBDNormalNumber"/>
      </w:pPr>
      <w:r>
        <w:rPr>
          <w:lang w:val="ru-RU"/>
        </w:rPr>
        <w:t>Документ</w:t>
      </w:r>
      <w:r w:rsidR="00DA53D4" w:rsidRPr="009A2BBB">
        <w:rPr>
          <w:lang w:val="en-CA"/>
        </w:rPr>
        <w:t xml:space="preserve"> CBD/SBI/7/3 </w:t>
      </w:r>
      <w:r w:rsidRPr="004317C7">
        <w:t>содержит отдельные таблицы по категориям (b)–(f)</w:t>
      </w:r>
      <w:r w:rsidR="006C71AB">
        <w:rPr>
          <w:lang w:val="ru-RU"/>
        </w:rPr>
        <w:t xml:space="preserve"> выше</w:t>
      </w:r>
      <w:r w:rsidRPr="004317C7">
        <w:t xml:space="preserve">, </w:t>
      </w:r>
      <w:r w:rsidR="006C71AB">
        <w:rPr>
          <w:lang w:val="ru-RU"/>
        </w:rPr>
        <w:t xml:space="preserve">где </w:t>
      </w:r>
      <w:r w:rsidRPr="004317C7">
        <w:t>обобщаю</w:t>
      </w:r>
      <w:r w:rsidR="006C71AB">
        <w:rPr>
          <w:lang w:val="ru-RU"/>
        </w:rPr>
        <w:t xml:space="preserve">тся </w:t>
      </w:r>
      <w:r w:rsidRPr="004317C7">
        <w:t>результаты анализа и предлагаемы</w:t>
      </w:r>
      <w:r w:rsidR="006C71AB">
        <w:rPr>
          <w:lang w:val="ru-RU"/>
        </w:rPr>
        <w:t xml:space="preserve">е </w:t>
      </w:r>
      <w:r w:rsidRPr="004317C7">
        <w:t>дальнейши</w:t>
      </w:r>
      <w:r w:rsidR="006C71AB">
        <w:rPr>
          <w:lang w:val="ru-RU"/>
        </w:rPr>
        <w:t>е действия,</w:t>
      </w:r>
      <w:r w:rsidRPr="004317C7">
        <w:t xml:space="preserve"> изложенные в приложении к настоящему документу, а также элементы проекта рекомендации. </w:t>
      </w:r>
      <w:r w:rsidR="006C71AB">
        <w:rPr>
          <w:lang w:val="ru-RU"/>
        </w:rPr>
        <w:t>У</w:t>
      </w:r>
      <w:r w:rsidRPr="004317C7">
        <w:t>казанные таблицы</w:t>
      </w:r>
      <w:r w:rsidR="006C71AB">
        <w:rPr>
          <w:lang w:val="ru-RU"/>
        </w:rPr>
        <w:t xml:space="preserve"> п</w:t>
      </w:r>
      <w:r w:rsidR="006C71AB" w:rsidRPr="004317C7">
        <w:t xml:space="preserve">осле </w:t>
      </w:r>
      <w:r w:rsidR="006C71AB">
        <w:rPr>
          <w:lang w:val="ru-RU"/>
        </w:rPr>
        <w:t xml:space="preserve">их </w:t>
      </w:r>
      <w:r w:rsidR="006C71AB" w:rsidRPr="004317C7">
        <w:t xml:space="preserve">рассмотрения и согласования </w:t>
      </w:r>
      <w:r w:rsidRPr="004317C7">
        <w:t xml:space="preserve">будут при необходимости </w:t>
      </w:r>
      <w:r w:rsidR="006C71AB">
        <w:rPr>
          <w:lang w:val="ru-RU"/>
        </w:rPr>
        <w:t xml:space="preserve">объединены </w:t>
      </w:r>
      <w:r w:rsidRPr="004317C7">
        <w:t>и включены в качестве приложения к рекомендации, представляемой на утверждение в документе CBD/SBI/7/3.</w:t>
      </w:r>
      <w:r w:rsidR="006C71AB">
        <w:rPr>
          <w:lang w:val="ru-RU"/>
        </w:rPr>
        <w:t xml:space="preserve">  </w:t>
      </w:r>
    </w:p>
    <w:p w14:paraId="4D468AFB" w14:textId="77777777" w:rsidR="003116C6" w:rsidRDefault="003116C6" w:rsidP="00EB469C">
      <w:pPr>
        <w:pStyle w:val="Heading1longmultiline"/>
        <w:numPr>
          <w:ilvl w:val="0"/>
          <w:numId w:val="0"/>
        </w:numPr>
        <w:ind w:left="1843"/>
        <w:sectPr w:rsidR="003116C6" w:rsidSect="00C27EB7">
          <w:headerReference w:type="even" r:id="rId25"/>
          <w:headerReference w:type="default" r:id="rId26"/>
          <w:footerReference w:type="even" r:id="rId27"/>
          <w:footerReference w:type="default" r:id="rId28"/>
          <w:pgSz w:w="12240" w:h="15840" w:code="1"/>
          <w:pgMar w:top="567" w:right="1440" w:bottom="1134" w:left="1440" w:header="709" w:footer="709" w:gutter="0"/>
          <w:cols w:space="708"/>
          <w:titlePg/>
          <w:docGrid w:linePitch="360"/>
        </w:sectPr>
      </w:pPr>
    </w:p>
    <w:p w14:paraId="6A9E62C5" w14:textId="0D7846FA" w:rsidR="00721B62" w:rsidRDefault="006B2A01" w:rsidP="00AA73A6">
      <w:pPr>
        <w:pStyle w:val="CBDAnnex"/>
      </w:pPr>
      <w:r>
        <w:rPr>
          <w:lang w:val="ru-RU"/>
        </w:rPr>
        <w:lastRenderedPageBreak/>
        <w:t>Приложение</w:t>
      </w:r>
      <w:r w:rsidR="00362F1F">
        <w:t xml:space="preserve"> </w:t>
      </w:r>
    </w:p>
    <w:p w14:paraId="4F64C183" w14:textId="61EAF52A" w:rsidR="00B11D23" w:rsidRDefault="00E67A41" w:rsidP="00AA73A6">
      <w:pPr>
        <w:pStyle w:val="CBDTitle"/>
      </w:pPr>
      <w:r>
        <w:t>Co</w:t>
      </w:r>
      <w:r w:rsidR="006B2A01">
        <w:rPr>
          <w:lang w:val="ru-RU"/>
        </w:rPr>
        <w:t>поставительный анализ</w:t>
      </w:r>
      <w:r>
        <w:t xml:space="preserve"> </w:t>
      </w:r>
    </w:p>
    <w:tbl>
      <w:tblPr>
        <w:tblStyle w:val="a3"/>
        <w:tblW w:w="0" w:type="auto"/>
        <w:tblInd w:w="567" w:type="dxa"/>
        <w:tblLook w:val="04A0" w:firstRow="1" w:lastRow="0" w:firstColumn="1" w:lastColumn="0" w:noHBand="0" w:noVBand="1"/>
      </w:tblPr>
      <w:tblGrid>
        <w:gridCol w:w="508"/>
        <w:gridCol w:w="2318"/>
        <w:gridCol w:w="3657"/>
        <w:gridCol w:w="2824"/>
        <w:gridCol w:w="2403"/>
        <w:gridCol w:w="2078"/>
      </w:tblGrid>
      <w:tr w:rsidR="002E7F50" w:rsidRPr="003B04FC" w14:paraId="252231D9" w14:textId="77777777" w:rsidTr="00AA73A6">
        <w:trPr>
          <w:tblHeader/>
        </w:trPr>
        <w:tc>
          <w:tcPr>
            <w:tcW w:w="508" w:type="dxa"/>
          </w:tcPr>
          <w:p w14:paraId="756AE1C3" w14:textId="1F97B12C" w:rsidR="0078355D" w:rsidRPr="006B2A01" w:rsidRDefault="006B2A01" w:rsidP="009C712E">
            <w:pPr>
              <w:pStyle w:val="Para1"/>
              <w:numPr>
                <w:ilvl w:val="0"/>
                <w:numId w:val="0"/>
              </w:numPr>
              <w:jc w:val="left"/>
              <w:rPr>
                <w:i/>
                <w:iCs/>
                <w:sz w:val="20"/>
                <w:szCs w:val="20"/>
                <w:lang w:val="ru-RU"/>
              </w:rPr>
            </w:pPr>
            <w:r>
              <w:rPr>
                <w:i/>
                <w:iCs/>
                <w:sz w:val="20"/>
                <w:szCs w:val="20"/>
                <w:lang w:val="ru-RU"/>
              </w:rPr>
              <w:t>№</w:t>
            </w:r>
          </w:p>
        </w:tc>
        <w:tc>
          <w:tcPr>
            <w:tcW w:w="2322" w:type="dxa"/>
          </w:tcPr>
          <w:p w14:paraId="63C2096B" w14:textId="094562DB" w:rsidR="0078355D" w:rsidRPr="00AA73A6" w:rsidRDefault="008C3BE1" w:rsidP="008C3BE1">
            <w:pPr>
              <w:pStyle w:val="Para1"/>
              <w:numPr>
                <w:ilvl w:val="0"/>
                <w:numId w:val="0"/>
              </w:numPr>
              <w:jc w:val="left"/>
              <w:rPr>
                <w:i/>
                <w:iCs/>
                <w:sz w:val="20"/>
                <w:szCs w:val="20"/>
              </w:rPr>
            </w:pPr>
            <w:r w:rsidRPr="008C3BE1">
              <w:rPr>
                <w:i/>
                <w:iCs/>
                <w:sz w:val="20"/>
                <w:szCs w:val="20"/>
              </w:rPr>
              <w:t>Пункты, содержащиеся в приложении II к решению 16/34</w:t>
            </w:r>
          </w:p>
        </w:tc>
        <w:tc>
          <w:tcPr>
            <w:tcW w:w="3686" w:type="dxa"/>
          </w:tcPr>
          <w:p w14:paraId="25F03367" w14:textId="1429282F" w:rsidR="0078355D" w:rsidRPr="00AA73A6" w:rsidRDefault="008C3BE1" w:rsidP="009C712E">
            <w:pPr>
              <w:pStyle w:val="Para1"/>
              <w:numPr>
                <w:ilvl w:val="0"/>
                <w:numId w:val="0"/>
              </w:numPr>
              <w:jc w:val="left"/>
              <w:rPr>
                <w:i/>
                <w:iCs/>
                <w:sz w:val="20"/>
                <w:szCs w:val="20"/>
              </w:rPr>
            </w:pPr>
            <w:r w:rsidRPr="008C3BE1">
              <w:rPr>
                <w:i/>
                <w:iCs/>
                <w:sz w:val="20"/>
                <w:szCs w:val="20"/>
              </w:rPr>
              <w:t>Соответствующие положения статей Конвенции</w:t>
            </w:r>
          </w:p>
        </w:tc>
        <w:tc>
          <w:tcPr>
            <w:tcW w:w="2835" w:type="dxa"/>
          </w:tcPr>
          <w:p w14:paraId="0AF0AE9E" w14:textId="112AE074" w:rsidR="0078355D" w:rsidRPr="00AA73A6" w:rsidRDefault="002846DE" w:rsidP="002846DE">
            <w:pPr>
              <w:pStyle w:val="Para1"/>
              <w:numPr>
                <w:ilvl w:val="0"/>
                <w:numId w:val="0"/>
              </w:numPr>
              <w:jc w:val="left"/>
              <w:rPr>
                <w:i/>
                <w:iCs/>
                <w:sz w:val="20"/>
                <w:szCs w:val="20"/>
              </w:rPr>
            </w:pPr>
            <w:r w:rsidRPr="002846DE">
              <w:rPr>
                <w:i/>
                <w:iCs/>
                <w:sz w:val="20"/>
                <w:szCs w:val="20"/>
              </w:rPr>
              <w:t>Соответствующие критерии, изложенные в пункте 21 решения 16/34</w:t>
            </w:r>
          </w:p>
        </w:tc>
        <w:tc>
          <w:tcPr>
            <w:tcW w:w="2410" w:type="dxa"/>
          </w:tcPr>
          <w:p w14:paraId="4E679FB7" w14:textId="763D4B55" w:rsidR="0078355D" w:rsidRPr="00AA73A6" w:rsidRDefault="0078355D" w:rsidP="002846DE">
            <w:pPr>
              <w:pStyle w:val="Para1"/>
              <w:numPr>
                <w:ilvl w:val="0"/>
                <w:numId w:val="0"/>
              </w:numPr>
              <w:jc w:val="left"/>
              <w:rPr>
                <w:i/>
                <w:iCs/>
                <w:sz w:val="20"/>
                <w:szCs w:val="20"/>
              </w:rPr>
            </w:pPr>
            <w:r w:rsidRPr="00AA73A6">
              <w:rPr>
                <w:i/>
                <w:iCs/>
                <w:sz w:val="20"/>
                <w:szCs w:val="20"/>
              </w:rPr>
              <w:t>A</w:t>
            </w:r>
            <w:r w:rsidR="002846DE">
              <w:rPr>
                <w:i/>
                <w:iCs/>
                <w:sz w:val="20"/>
                <w:szCs w:val="20"/>
                <w:lang w:val="ru-RU"/>
              </w:rPr>
              <w:t>нализ и замечания</w:t>
            </w:r>
          </w:p>
        </w:tc>
        <w:tc>
          <w:tcPr>
            <w:tcW w:w="1801" w:type="dxa"/>
          </w:tcPr>
          <w:p w14:paraId="786711C9" w14:textId="2FF43A6A" w:rsidR="0078355D" w:rsidRPr="00AA73A6" w:rsidRDefault="002846DE" w:rsidP="002846DE">
            <w:pPr>
              <w:pStyle w:val="Para1"/>
              <w:numPr>
                <w:ilvl w:val="0"/>
                <w:numId w:val="0"/>
              </w:numPr>
              <w:jc w:val="left"/>
              <w:rPr>
                <w:i/>
                <w:iCs/>
                <w:sz w:val="20"/>
                <w:szCs w:val="20"/>
              </w:rPr>
            </w:pPr>
            <w:r>
              <w:rPr>
                <w:i/>
                <w:iCs/>
                <w:sz w:val="20"/>
                <w:szCs w:val="20"/>
                <w:lang w:val="ru-RU"/>
              </w:rPr>
              <w:t xml:space="preserve">Предлагаемые дальнейшие действия </w:t>
            </w:r>
          </w:p>
        </w:tc>
      </w:tr>
      <w:tr w:rsidR="002E7F50" w:rsidRPr="003B04FC" w14:paraId="5B337810" w14:textId="77777777" w:rsidTr="00AA73A6">
        <w:tc>
          <w:tcPr>
            <w:tcW w:w="508" w:type="dxa"/>
          </w:tcPr>
          <w:p w14:paraId="61B2508D" w14:textId="77777777" w:rsidR="0090685A" w:rsidRPr="00AA73A6" w:rsidRDefault="0090685A" w:rsidP="00D70E21">
            <w:pPr>
              <w:pStyle w:val="Para1"/>
              <w:numPr>
                <w:ilvl w:val="0"/>
                <w:numId w:val="0"/>
              </w:numPr>
              <w:jc w:val="left"/>
              <w:rPr>
                <w:sz w:val="20"/>
                <w:szCs w:val="20"/>
              </w:rPr>
            </w:pPr>
          </w:p>
        </w:tc>
        <w:tc>
          <w:tcPr>
            <w:tcW w:w="2322" w:type="dxa"/>
          </w:tcPr>
          <w:p w14:paraId="10C91794" w14:textId="77777777" w:rsidR="0090685A" w:rsidRPr="00AA73A6" w:rsidRDefault="0090685A" w:rsidP="00D70E21">
            <w:pPr>
              <w:pStyle w:val="Para1"/>
              <w:numPr>
                <w:ilvl w:val="0"/>
                <w:numId w:val="0"/>
              </w:numPr>
              <w:jc w:val="left"/>
              <w:rPr>
                <w:sz w:val="20"/>
                <w:szCs w:val="20"/>
              </w:rPr>
            </w:pPr>
          </w:p>
        </w:tc>
        <w:tc>
          <w:tcPr>
            <w:tcW w:w="3686" w:type="dxa"/>
          </w:tcPr>
          <w:p w14:paraId="2D6839B1" w14:textId="03F4D3D9" w:rsidR="0090685A" w:rsidRPr="00AA73A6" w:rsidRDefault="002846DE" w:rsidP="00A02183">
            <w:pPr>
              <w:pStyle w:val="Para1"/>
              <w:numPr>
                <w:ilvl w:val="0"/>
                <w:numId w:val="0"/>
              </w:numPr>
              <w:rPr>
                <w:sz w:val="20"/>
                <w:szCs w:val="20"/>
              </w:rPr>
            </w:pPr>
            <w:r>
              <w:rPr>
                <w:sz w:val="20"/>
                <w:szCs w:val="20"/>
                <w:lang w:val="ru-RU"/>
              </w:rPr>
              <w:t xml:space="preserve">Из пункта (1) статьи </w:t>
            </w:r>
            <w:r w:rsidR="00CE64CB" w:rsidRPr="00AA73A6">
              <w:rPr>
                <w:sz w:val="20"/>
                <w:szCs w:val="20"/>
              </w:rPr>
              <w:t>21:</w:t>
            </w:r>
          </w:p>
          <w:p w14:paraId="29F486B6" w14:textId="0AF3EAC7" w:rsidR="00CE64CB" w:rsidRPr="00AA73A6" w:rsidRDefault="002846DE" w:rsidP="00FC3F7E">
            <w:pPr>
              <w:pStyle w:val="Para1"/>
              <w:numPr>
                <w:ilvl w:val="0"/>
                <w:numId w:val="0"/>
              </w:numPr>
              <w:jc w:val="left"/>
              <w:rPr>
                <w:sz w:val="20"/>
                <w:szCs w:val="20"/>
              </w:rPr>
            </w:pPr>
            <w:r w:rsidRPr="002846DE">
              <w:rPr>
                <w:sz w:val="20"/>
                <w:szCs w:val="20"/>
              </w:rPr>
              <w:t xml:space="preserve">Деятельность механизма осуществляется с помощью той организационной структуры, о которой Конференция Сторон, возможно, примет решение на ее первом совещании. </w:t>
            </w:r>
            <w:r w:rsidR="00CE64CB" w:rsidRPr="00AA73A6">
              <w:rPr>
                <w:sz w:val="20"/>
                <w:szCs w:val="20"/>
              </w:rPr>
              <w:t xml:space="preserve"> </w:t>
            </w:r>
          </w:p>
          <w:p w14:paraId="3AE1ADEC" w14:textId="7F3EC9CC" w:rsidR="00CE64CB" w:rsidRPr="00AA73A6" w:rsidRDefault="002846DE" w:rsidP="00A02183">
            <w:pPr>
              <w:pStyle w:val="Para1"/>
              <w:numPr>
                <w:ilvl w:val="0"/>
                <w:numId w:val="0"/>
              </w:numPr>
              <w:rPr>
                <w:sz w:val="20"/>
                <w:szCs w:val="20"/>
              </w:rPr>
            </w:pPr>
            <w:r>
              <w:rPr>
                <w:sz w:val="20"/>
                <w:szCs w:val="20"/>
                <w:lang w:val="ru-RU"/>
              </w:rPr>
              <w:t>Статья</w:t>
            </w:r>
            <w:r w:rsidR="003D6D7F" w:rsidRPr="00AA73A6">
              <w:rPr>
                <w:sz w:val="20"/>
                <w:szCs w:val="20"/>
              </w:rPr>
              <w:t xml:space="preserve"> 39:</w:t>
            </w:r>
          </w:p>
          <w:p w14:paraId="0D9A40E4" w14:textId="1B2A73AB" w:rsidR="003D6D7F" w:rsidRPr="00AA73A6" w:rsidRDefault="00E204D6" w:rsidP="00E204D6">
            <w:pPr>
              <w:pStyle w:val="Para1"/>
              <w:numPr>
                <w:ilvl w:val="0"/>
                <w:numId w:val="0"/>
              </w:numPr>
              <w:jc w:val="left"/>
              <w:rPr>
                <w:sz w:val="20"/>
                <w:szCs w:val="20"/>
              </w:rPr>
            </w:pPr>
            <w:r w:rsidRPr="00E204D6">
              <w:rPr>
                <w:sz w:val="20"/>
                <w:szCs w:val="20"/>
              </w:rPr>
              <w:t>При условии его полной перестройки в соответствии с положениями статьи 21, Фонд глобальной окружающей среды Программы развития Организации Объединенных Наций, Программа Организации Объединенных Наций по окружающей среде и Международный банк реконструкции и развития являются организационной структурой, предусмотренной в статье 21, на временной основе в период между вступлением в силу настоящей Конвенции и первым совещанием Конференции Сторон или до того времени, пока Конференция Сторон в соответствии со статьей 21 не определит такую организационную структуру.</w:t>
            </w:r>
            <w:r w:rsidR="003D6D7F" w:rsidRPr="00AA73A6">
              <w:rPr>
                <w:sz w:val="20"/>
                <w:szCs w:val="20"/>
              </w:rPr>
              <w:t xml:space="preserve"> </w:t>
            </w:r>
          </w:p>
        </w:tc>
        <w:tc>
          <w:tcPr>
            <w:tcW w:w="2835" w:type="dxa"/>
          </w:tcPr>
          <w:p w14:paraId="71B8202D" w14:textId="26690338" w:rsidR="0090685A" w:rsidRPr="00FF16C4" w:rsidRDefault="00101922" w:rsidP="00FF16C4">
            <w:pPr>
              <w:pStyle w:val="Para1"/>
              <w:numPr>
                <w:ilvl w:val="0"/>
                <w:numId w:val="0"/>
              </w:numPr>
              <w:jc w:val="left"/>
              <w:rPr>
                <w:sz w:val="20"/>
                <w:szCs w:val="20"/>
                <w:lang w:val="ru-RU"/>
              </w:rPr>
            </w:pPr>
            <w:r w:rsidRPr="00AA73A6">
              <w:rPr>
                <w:sz w:val="20"/>
                <w:szCs w:val="20"/>
              </w:rPr>
              <w:t xml:space="preserve">21. </w:t>
            </w:r>
            <w:r w:rsidR="00FF16C4" w:rsidRPr="00FF16C4">
              <w:rPr>
                <w:sz w:val="20"/>
                <w:szCs w:val="20"/>
              </w:rPr>
              <w:t>также признает, что управление механизмом финансирования, предусмотренным статьей 21 Конвенции, может быть поручено одной или нескольким новым, реформированным или существующим организациям, которые образуют институциональную структуру, отвечающую как минимум следующим критериям</w:t>
            </w:r>
            <w:r w:rsidR="00FF16C4">
              <w:rPr>
                <w:sz w:val="20"/>
                <w:szCs w:val="20"/>
                <w:lang w:val="ru-RU"/>
              </w:rPr>
              <w:t>:</w:t>
            </w:r>
          </w:p>
        </w:tc>
        <w:tc>
          <w:tcPr>
            <w:tcW w:w="2410" w:type="dxa"/>
          </w:tcPr>
          <w:p w14:paraId="3FB744C6" w14:textId="72E10F4D" w:rsidR="0090685A" w:rsidRPr="00AA73A6" w:rsidRDefault="00E548E1" w:rsidP="00E548E1">
            <w:pPr>
              <w:pStyle w:val="Para1"/>
              <w:numPr>
                <w:ilvl w:val="0"/>
                <w:numId w:val="0"/>
              </w:numPr>
              <w:jc w:val="left"/>
              <w:rPr>
                <w:sz w:val="20"/>
                <w:szCs w:val="20"/>
              </w:rPr>
            </w:pPr>
            <w:r>
              <w:rPr>
                <w:sz w:val="20"/>
                <w:szCs w:val="20"/>
                <w:lang w:val="ru-RU"/>
              </w:rPr>
              <w:t>П</w:t>
            </w:r>
            <w:r w:rsidRPr="00E548E1">
              <w:rPr>
                <w:sz w:val="20"/>
                <w:szCs w:val="20"/>
              </w:rPr>
              <w:t>риводится исключительно для справки</w:t>
            </w:r>
            <w:r>
              <w:rPr>
                <w:sz w:val="20"/>
                <w:szCs w:val="20"/>
                <w:lang w:val="ru-RU"/>
              </w:rPr>
              <w:t xml:space="preserve">. </w:t>
            </w:r>
          </w:p>
        </w:tc>
        <w:tc>
          <w:tcPr>
            <w:tcW w:w="1801" w:type="dxa"/>
          </w:tcPr>
          <w:p w14:paraId="74D64574" w14:textId="7B5C091D" w:rsidR="0090685A" w:rsidRPr="00E548E1" w:rsidRDefault="00E548E1" w:rsidP="00A02183">
            <w:pPr>
              <w:pStyle w:val="Para1"/>
              <w:numPr>
                <w:ilvl w:val="0"/>
                <w:numId w:val="0"/>
              </w:numPr>
              <w:rPr>
                <w:sz w:val="20"/>
                <w:szCs w:val="20"/>
                <w:lang w:val="ru-RU"/>
              </w:rPr>
            </w:pPr>
            <w:r>
              <w:rPr>
                <w:sz w:val="20"/>
                <w:szCs w:val="20"/>
                <w:lang w:val="ru-RU"/>
              </w:rPr>
              <w:t>Н/</w:t>
            </w:r>
            <w:proofErr w:type="gramStart"/>
            <w:r>
              <w:rPr>
                <w:sz w:val="20"/>
                <w:szCs w:val="20"/>
                <w:lang w:val="ru-RU"/>
              </w:rPr>
              <w:t>П</w:t>
            </w:r>
            <w:proofErr w:type="gramEnd"/>
          </w:p>
        </w:tc>
      </w:tr>
      <w:tr w:rsidR="002E7F50" w:rsidRPr="003B04FC" w14:paraId="3B95D65A" w14:textId="77777777" w:rsidTr="00AA73A6">
        <w:tc>
          <w:tcPr>
            <w:tcW w:w="508" w:type="dxa"/>
          </w:tcPr>
          <w:p w14:paraId="24B1A0CC" w14:textId="132F6A65" w:rsidR="0078355D" w:rsidRPr="00AA73A6" w:rsidRDefault="007773E3" w:rsidP="00D70E21">
            <w:pPr>
              <w:pStyle w:val="Para1"/>
              <w:numPr>
                <w:ilvl w:val="0"/>
                <w:numId w:val="0"/>
              </w:numPr>
              <w:jc w:val="left"/>
              <w:rPr>
                <w:sz w:val="20"/>
                <w:szCs w:val="20"/>
              </w:rPr>
            </w:pPr>
            <w:r w:rsidRPr="00AA73A6">
              <w:rPr>
                <w:sz w:val="20"/>
                <w:szCs w:val="20"/>
              </w:rPr>
              <w:t>1</w:t>
            </w:r>
          </w:p>
        </w:tc>
        <w:tc>
          <w:tcPr>
            <w:tcW w:w="2322" w:type="dxa"/>
          </w:tcPr>
          <w:p w14:paraId="2BDF25FA" w14:textId="265CEDC3" w:rsidR="0078355D" w:rsidRPr="00AA73A6" w:rsidRDefault="0071339C" w:rsidP="0071339C">
            <w:pPr>
              <w:pStyle w:val="Para1"/>
              <w:numPr>
                <w:ilvl w:val="0"/>
                <w:numId w:val="0"/>
              </w:numPr>
              <w:jc w:val="left"/>
              <w:rPr>
                <w:sz w:val="20"/>
                <w:szCs w:val="20"/>
              </w:rPr>
            </w:pPr>
            <w:r w:rsidRPr="0071339C">
              <w:rPr>
                <w:sz w:val="20"/>
                <w:szCs w:val="20"/>
              </w:rPr>
              <w:t xml:space="preserve">Дополнительные преимущества и </w:t>
            </w:r>
            <w:r w:rsidRPr="0071339C">
              <w:rPr>
                <w:sz w:val="20"/>
                <w:szCs w:val="20"/>
              </w:rPr>
              <w:lastRenderedPageBreak/>
              <w:t>взаимодополняемость с текущими усилиями в области финансирования биоразнообразия</w:t>
            </w:r>
            <w:r w:rsidR="0078355D" w:rsidRPr="00AA73A6">
              <w:rPr>
                <w:sz w:val="20"/>
                <w:szCs w:val="20"/>
              </w:rPr>
              <w:t>.</w:t>
            </w:r>
          </w:p>
        </w:tc>
        <w:tc>
          <w:tcPr>
            <w:tcW w:w="3686" w:type="dxa"/>
          </w:tcPr>
          <w:p w14:paraId="27E4A506" w14:textId="6DEB1181" w:rsidR="0078355D" w:rsidRPr="00AA73A6" w:rsidRDefault="006D1FC4" w:rsidP="00A02183">
            <w:pPr>
              <w:pStyle w:val="Para1"/>
              <w:numPr>
                <w:ilvl w:val="0"/>
                <w:numId w:val="0"/>
              </w:numPr>
              <w:rPr>
                <w:sz w:val="20"/>
                <w:szCs w:val="20"/>
              </w:rPr>
            </w:pPr>
            <w:r>
              <w:rPr>
                <w:sz w:val="20"/>
                <w:szCs w:val="20"/>
                <w:lang w:val="ru-RU"/>
              </w:rPr>
              <w:lastRenderedPageBreak/>
              <w:t xml:space="preserve">Пункт (4) статьи </w:t>
            </w:r>
            <w:r>
              <w:rPr>
                <w:sz w:val="20"/>
                <w:szCs w:val="20"/>
              </w:rPr>
              <w:t>2</w:t>
            </w:r>
            <w:r>
              <w:rPr>
                <w:sz w:val="20"/>
                <w:szCs w:val="20"/>
                <w:lang w:val="ru-RU"/>
              </w:rPr>
              <w:t>1</w:t>
            </w:r>
            <w:r w:rsidR="00810E09" w:rsidRPr="00AA73A6">
              <w:rPr>
                <w:sz w:val="20"/>
                <w:szCs w:val="20"/>
              </w:rPr>
              <w:t>:</w:t>
            </w:r>
          </w:p>
          <w:p w14:paraId="2AC0C0FD" w14:textId="6FCEBB30" w:rsidR="00810E09" w:rsidRPr="00AA73A6" w:rsidRDefault="006D1FC4" w:rsidP="006D1FC4">
            <w:pPr>
              <w:pStyle w:val="Para1"/>
              <w:numPr>
                <w:ilvl w:val="0"/>
                <w:numId w:val="0"/>
              </w:numPr>
              <w:jc w:val="left"/>
              <w:rPr>
                <w:sz w:val="20"/>
                <w:szCs w:val="20"/>
              </w:rPr>
            </w:pPr>
            <w:r w:rsidRPr="006D1FC4">
              <w:rPr>
                <w:sz w:val="20"/>
                <w:szCs w:val="20"/>
              </w:rPr>
              <w:lastRenderedPageBreak/>
              <w:t>Договаривающиеся Стороны рассматривают вопрос об укреплении существующих финансовых учреждений в целях предоставления финансовых ресурсов для сохранения и устойчивого использования биологического разнообразия</w:t>
            </w:r>
            <w:r>
              <w:rPr>
                <w:sz w:val="20"/>
                <w:szCs w:val="20"/>
                <w:lang w:val="ru-RU"/>
              </w:rPr>
              <w:t xml:space="preserve">. </w:t>
            </w:r>
          </w:p>
        </w:tc>
        <w:tc>
          <w:tcPr>
            <w:tcW w:w="2835" w:type="dxa"/>
          </w:tcPr>
          <w:p w14:paraId="3FB8633B" w14:textId="77777777" w:rsidR="0078355D" w:rsidRPr="00AA73A6" w:rsidRDefault="0078355D" w:rsidP="00A02183">
            <w:pPr>
              <w:pStyle w:val="Para1"/>
              <w:numPr>
                <w:ilvl w:val="0"/>
                <w:numId w:val="0"/>
              </w:numPr>
              <w:rPr>
                <w:sz w:val="20"/>
                <w:szCs w:val="20"/>
              </w:rPr>
            </w:pPr>
          </w:p>
        </w:tc>
        <w:tc>
          <w:tcPr>
            <w:tcW w:w="2410" w:type="dxa"/>
          </w:tcPr>
          <w:p w14:paraId="5712B012" w14:textId="0AD2BE85" w:rsidR="0078355D" w:rsidRPr="00AA73A6" w:rsidRDefault="00275A20" w:rsidP="00FC3F7E">
            <w:pPr>
              <w:pStyle w:val="Para1"/>
              <w:numPr>
                <w:ilvl w:val="0"/>
                <w:numId w:val="0"/>
              </w:numPr>
              <w:jc w:val="left"/>
              <w:rPr>
                <w:sz w:val="20"/>
                <w:szCs w:val="20"/>
              </w:rPr>
            </w:pPr>
            <w:r>
              <w:rPr>
                <w:sz w:val="20"/>
                <w:szCs w:val="20"/>
                <w:lang w:val="ru-RU"/>
              </w:rPr>
              <w:t>Это п</w:t>
            </w:r>
            <w:r w:rsidRPr="00275A20">
              <w:rPr>
                <w:sz w:val="20"/>
                <w:szCs w:val="20"/>
              </w:rPr>
              <w:t xml:space="preserve">онятие еще не охвачено </w:t>
            </w:r>
            <w:r>
              <w:rPr>
                <w:sz w:val="20"/>
                <w:szCs w:val="20"/>
                <w:lang w:val="ru-RU"/>
              </w:rPr>
              <w:t xml:space="preserve">каким-либо </w:t>
            </w:r>
            <w:r w:rsidRPr="00275A20">
              <w:rPr>
                <w:sz w:val="20"/>
                <w:szCs w:val="20"/>
              </w:rPr>
              <w:lastRenderedPageBreak/>
              <w:t>критерием, изложенным в пункте 21 решения 16/34.</w:t>
            </w:r>
            <w:r>
              <w:rPr>
                <w:sz w:val="20"/>
                <w:szCs w:val="20"/>
                <w:lang w:val="ru-RU"/>
              </w:rPr>
              <w:t xml:space="preserve"> </w:t>
            </w:r>
          </w:p>
          <w:p w14:paraId="1FC3A68D" w14:textId="26B8B5E7" w:rsidR="00C207CD" w:rsidRPr="00AA73A6" w:rsidRDefault="00275A20" w:rsidP="00275A20">
            <w:pPr>
              <w:pStyle w:val="Para1"/>
              <w:numPr>
                <w:ilvl w:val="0"/>
                <w:numId w:val="0"/>
              </w:numPr>
              <w:jc w:val="left"/>
              <w:rPr>
                <w:sz w:val="20"/>
                <w:szCs w:val="20"/>
              </w:rPr>
            </w:pPr>
            <w:r w:rsidRPr="00275A20">
              <w:rPr>
                <w:sz w:val="20"/>
                <w:szCs w:val="20"/>
              </w:rPr>
              <w:t>По</w:t>
            </w:r>
            <w:r>
              <w:rPr>
                <w:sz w:val="20"/>
                <w:szCs w:val="20"/>
                <w:lang w:val="ru-RU"/>
              </w:rPr>
              <w:t xml:space="preserve">нятие </w:t>
            </w:r>
            <w:r w:rsidRPr="00275A20">
              <w:rPr>
                <w:sz w:val="20"/>
                <w:szCs w:val="20"/>
              </w:rPr>
              <w:t xml:space="preserve">о том, что механизм финансирования функционирует в более широкой финансовой архитектуре, отражено в </w:t>
            </w:r>
            <w:r>
              <w:rPr>
                <w:sz w:val="20"/>
                <w:szCs w:val="20"/>
                <w:lang w:val="ru-RU"/>
              </w:rPr>
              <w:t xml:space="preserve">пункте (4) статьи 21. </w:t>
            </w:r>
          </w:p>
        </w:tc>
        <w:tc>
          <w:tcPr>
            <w:tcW w:w="1801" w:type="dxa"/>
          </w:tcPr>
          <w:p w14:paraId="2FD93A14" w14:textId="20A8C34B" w:rsidR="0078355D" w:rsidRPr="00275A20" w:rsidRDefault="00275A20" w:rsidP="00313D55">
            <w:pPr>
              <w:pStyle w:val="Para1"/>
              <w:numPr>
                <w:ilvl w:val="0"/>
                <w:numId w:val="0"/>
              </w:numPr>
              <w:jc w:val="left"/>
              <w:rPr>
                <w:sz w:val="20"/>
                <w:szCs w:val="20"/>
                <w:lang w:val="ru-RU"/>
              </w:rPr>
            </w:pPr>
            <w:r>
              <w:rPr>
                <w:sz w:val="20"/>
                <w:szCs w:val="20"/>
                <w:lang w:val="ru-RU"/>
              </w:rPr>
              <w:lastRenderedPageBreak/>
              <w:t>Включить</w:t>
            </w:r>
          </w:p>
        </w:tc>
      </w:tr>
      <w:tr w:rsidR="002E7F50" w:rsidRPr="003B04FC" w14:paraId="36566CFD" w14:textId="77777777" w:rsidTr="00AA73A6">
        <w:tc>
          <w:tcPr>
            <w:tcW w:w="508" w:type="dxa"/>
          </w:tcPr>
          <w:p w14:paraId="1D03C178" w14:textId="77E1059B" w:rsidR="0078355D" w:rsidRPr="00AA73A6" w:rsidRDefault="007773E3" w:rsidP="00370650">
            <w:pPr>
              <w:pStyle w:val="Para1"/>
              <w:numPr>
                <w:ilvl w:val="0"/>
                <w:numId w:val="0"/>
              </w:numPr>
              <w:jc w:val="left"/>
              <w:rPr>
                <w:sz w:val="20"/>
                <w:szCs w:val="20"/>
              </w:rPr>
            </w:pPr>
            <w:r w:rsidRPr="00AA73A6">
              <w:rPr>
                <w:sz w:val="20"/>
                <w:szCs w:val="20"/>
              </w:rPr>
              <w:lastRenderedPageBreak/>
              <w:t>2</w:t>
            </w:r>
          </w:p>
        </w:tc>
        <w:tc>
          <w:tcPr>
            <w:tcW w:w="2322" w:type="dxa"/>
          </w:tcPr>
          <w:p w14:paraId="7E4D004D" w14:textId="68FA584F" w:rsidR="0078355D" w:rsidRPr="00C642EA" w:rsidRDefault="00B6258C" w:rsidP="00370650">
            <w:pPr>
              <w:pStyle w:val="Para1"/>
              <w:numPr>
                <w:ilvl w:val="0"/>
                <w:numId w:val="0"/>
              </w:numPr>
              <w:jc w:val="left"/>
              <w:rPr>
                <w:sz w:val="20"/>
                <w:szCs w:val="20"/>
                <w:lang w:val="ru-RU"/>
              </w:rPr>
            </w:pPr>
            <w:r w:rsidRPr="00B6258C">
              <w:rPr>
                <w:sz w:val="20"/>
                <w:szCs w:val="20"/>
              </w:rPr>
              <w:t>Доступ к новому, дополнительному, предсказуемому, достаточному и своевременному финансированию.</w:t>
            </w:r>
          </w:p>
        </w:tc>
        <w:tc>
          <w:tcPr>
            <w:tcW w:w="3686" w:type="dxa"/>
          </w:tcPr>
          <w:p w14:paraId="23AA9CE7" w14:textId="4A2A3F7A" w:rsidR="008B00B8" w:rsidRPr="00AA73A6" w:rsidRDefault="00636C12" w:rsidP="00A02183">
            <w:pPr>
              <w:pStyle w:val="Para1"/>
              <w:numPr>
                <w:ilvl w:val="0"/>
                <w:numId w:val="0"/>
              </w:numPr>
              <w:rPr>
                <w:sz w:val="20"/>
                <w:szCs w:val="20"/>
              </w:rPr>
            </w:pPr>
            <w:r w:rsidRPr="00636C12">
              <w:rPr>
                <w:sz w:val="20"/>
                <w:szCs w:val="20"/>
                <w:lang w:val="ru-RU"/>
              </w:rPr>
              <w:t>Из пункта (</w:t>
            </w:r>
            <w:r>
              <w:rPr>
                <w:sz w:val="20"/>
                <w:szCs w:val="20"/>
                <w:lang w:val="ru-RU"/>
              </w:rPr>
              <w:t>2</w:t>
            </w:r>
            <w:r w:rsidRPr="00636C12">
              <w:rPr>
                <w:sz w:val="20"/>
                <w:szCs w:val="20"/>
                <w:lang w:val="ru-RU"/>
              </w:rPr>
              <w:t xml:space="preserve">) статьи </w:t>
            </w:r>
            <w:r w:rsidRPr="00636C12">
              <w:rPr>
                <w:sz w:val="20"/>
                <w:szCs w:val="20"/>
              </w:rPr>
              <w:t>2</w:t>
            </w:r>
            <w:r>
              <w:rPr>
                <w:sz w:val="20"/>
                <w:szCs w:val="20"/>
                <w:lang w:val="ru-RU"/>
              </w:rPr>
              <w:t>0</w:t>
            </w:r>
            <w:r w:rsidR="008B00B8" w:rsidRPr="00AA73A6">
              <w:rPr>
                <w:sz w:val="20"/>
                <w:szCs w:val="20"/>
              </w:rPr>
              <w:t>:</w:t>
            </w:r>
          </w:p>
          <w:p w14:paraId="3C62645D" w14:textId="690F606A" w:rsidR="003E196E" w:rsidRPr="00AA73A6" w:rsidRDefault="008D0BA8" w:rsidP="00AA73A6">
            <w:pPr>
              <w:pStyle w:val="Para1"/>
              <w:numPr>
                <w:ilvl w:val="0"/>
                <w:numId w:val="0"/>
              </w:numPr>
              <w:jc w:val="left"/>
              <w:rPr>
                <w:sz w:val="20"/>
                <w:szCs w:val="20"/>
              </w:rPr>
            </w:pPr>
            <w:r>
              <w:rPr>
                <w:sz w:val="20"/>
                <w:szCs w:val="20"/>
                <w:lang w:val="ru-RU"/>
              </w:rPr>
              <w:t>С</w:t>
            </w:r>
            <w:r w:rsidRPr="008D0BA8">
              <w:rPr>
                <w:sz w:val="20"/>
                <w:szCs w:val="20"/>
              </w:rPr>
              <w:t xml:space="preserve">тороны, являющиеся развитыми странами, предоставляют новые и дополнительные финансовые ресурсы, с </w:t>
            </w:r>
            <w:proofErr w:type="gramStart"/>
            <w:r w:rsidRPr="008D0BA8">
              <w:rPr>
                <w:sz w:val="20"/>
                <w:szCs w:val="20"/>
              </w:rPr>
              <w:t>тем</w:t>
            </w:r>
            <w:proofErr w:type="gramEnd"/>
            <w:r w:rsidRPr="008D0BA8">
              <w:rPr>
                <w:sz w:val="20"/>
                <w:szCs w:val="20"/>
              </w:rPr>
              <w:t xml:space="preserve"> чтобы дать возможность Сторонам, являющимся развивающимися странами, покрывать согласованные полные дополнительные расходы, которые они будут нести в ходе осуществления мер во исполнение обязательств по настоящей Конвенции</w:t>
            </w:r>
            <w:r>
              <w:rPr>
                <w:sz w:val="20"/>
                <w:szCs w:val="20"/>
                <w:lang w:val="ru-RU"/>
              </w:rPr>
              <w:t xml:space="preserve">… </w:t>
            </w:r>
          </w:p>
          <w:p w14:paraId="3B493F5A" w14:textId="731EBF6E" w:rsidR="0078355D" w:rsidRPr="00636C12" w:rsidRDefault="00636C12" w:rsidP="00A02183">
            <w:pPr>
              <w:pStyle w:val="Para1"/>
              <w:numPr>
                <w:ilvl w:val="0"/>
                <w:numId w:val="0"/>
              </w:numPr>
              <w:rPr>
                <w:sz w:val="20"/>
                <w:szCs w:val="20"/>
                <w:lang w:val="ru-RU"/>
              </w:rPr>
            </w:pPr>
            <w:r w:rsidRPr="00636C12">
              <w:rPr>
                <w:sz w:val="20"/>
                <w:szCs w:val="20"/>
                <w:lang w:val="ru-RU"/>
              </w:rPr>
              <w:t xml:space="preserve">Из пункта (1) статьи </w:t>
            </w:r>
            <w:r>
              <w:rPr>
                <w:sz w:val="20"/>
                <w:szCs w:val="20"/>
              </w:rPr>
              <w:t>2</w:t>
            </w:r>
            <w:r>
              <w:rPr>
                <w:sz w:val="20"/>
                <w:szCs w:val="20"/>
                <w:lang w:val="ru-RU"/>
              </w:rPr>
              <w:t>1:</w:t>
            </w:r>
          </w:p>
          <w:p w14:paraId="6B11805B" w14:textId="354F84EA" w:rsidR="00A83B1F" w:rsidRPr="00AA73A6" w:rsidRDefault="00100B8F" w:rsidP="00100B8F">
            <w:pPr>
              <w:pStyle w:val="Para1"/>
              <w:numPr>
                <w:ilvl w:val="0"/>
                <w:numId w:val="0"/>
              </w:numPr>
              <w:jc w:val="left"/>
              <w:rPr>
                <w:sz w:val="20"/>
                <w:szCs w:val="20"/>
              </w:rPr>
            </w:pPr>
            <w:r w:rsidRPr="00100B8F">
              <w:rPr>
                <w:sz w:val="20"/>
                <w:szCs w:val="20"/>
              </w:rPr>
              <w:t>Взносы делаются с учетом необходимости обеспечить предсказуемый, адекватный и своевременный приток финансовых средств, о которых идет речь в статье 20</w:t>
            </w:r>
            <w:r>
              <w:rPr>
                <w:sz w:val="20"/>
                <w:szCs w:val="20"/>
                <w:lang w:val="ru-RU"/>
              </w:rPr>
              <w:t xml:space="preserve">…   </w:t>
            </w:r>
          </w:p>
        </w:tc>
        <w:tc>
          <w:tcPr>
            <w:tcW w:w="2835" w:type="dxa"/>
          </w:tcPr>
          <w:p w14:paraId="197622F7" w14:textId="5C8BC877" w:rsidR="0078355D" w:rsidRPr="00AA73A6" w:rsidRDefault="008C3788" w:rsidP="008C3788">
            <w:pPr>
              <w:pStyle w:val="Para1"/>
              <w:numPr>
                <w:ilvl w:val="0"/>
                <w:numId w:val="0"/>
              </w:numPr>
              <w:jc w:val="left"/>
              <w:rPr>
                <w:sz w:val="20"/>
                <w:szCs w:val="20"/>
              </w:rPr>
            </w:pPr>
            <w:r>
              <w:rPr>
                <w:sz w:val="20"/>
                <w:szCs w:val="20"/>
              </w:rPr>
              <w:t xml:space="preserve">(d) </w:t>
            </w:r>
            <w:r w:rsidRPr="008C3788">
              <w:rPr>
                <w:sz w:val="20"/>
                <w:szCs w:val="20"/>
              </w:rPr>
              <w:t>она является доступной для всех Сторон Конвенции, имеющих право на получение помощи на справедливой, своевременной, упрощенной, равноправной, инклюзивной и недискриминационной основе</w:t>
            </w:r>
            <w:r w:rsidR="00763918" w:rsidRPr="00AA73A6">
              <w:rPr>
                <w:sz w:val="20"/>
                <w:szCs w:val="20"/>
              </w:rPr>
              <w:t>;</w:t>
            </w:r>
          </w:p>
        </w:tc>
        <w:tc>
          <w:tcPr>
            <w:tcW w:w="2410" w:type="dxa"/>
          </w:tcPr>
          <w:p w14:paraId="6E37E8B7" w14:textId="5A9F63B5" w:rsidR="00513903" w:rsidRPr="00AA73A6" w:rsidRDefault="009F28B9" w:rsidP="00F12384">
            <w:pPr>
              <w:pStyle w:val="Para1"/>
              <w:numPr>
                <w:ilvl w:val="0"/>
                <w:numId w:val="0"/>
              </w:numPr>
              <w:jc w:val="left"/>
              <w:rPr>
                <w:sz w:val="20"/>
                <w:szCs w:val="20"/>
              </w:rPr>
            </w:pPr>
            <w:r>
              <w:rPr>
                <w:sz w:val="20"/>
                <w:szCs w:val="20"/>
                <w:lang w:val="ru-RU"/>
              </w:rPr>
              <w:t>Понятие</w:t>
            </w:r>
            <w:r w:rsidR="00261E60">
              <w:rPr>
                <w:sz w:val="20"/>
                <w:szCs w:val="20"/>
                <w:lang w:val="ru-RU"/>
              </w:rPr>
              <w:t xml:space="preserve"> «своевременн</w:t>
            </w:r>
            <w:r w:rsidR="00C642EA">
              <w:rPr>
                <w:sz w:val="20"/>
                <w:szCs w:val="20"/>
                <w:lang w:val="ru-RU"/>
              </w:rPr>
              <w:t>ой</w:t>
            </w:r>
            <w:r w:rsidR="00261E60">
              <w:rPr>
                <w:sz w:val="20"/>
                <w:szCs w:val="20"/>
                <w:lang w:val="ru-RU"/>
              </w:rPr>
              <w:t xml:space="preserve">» уже охвачено критерием </w:t>
            </w:r>
            <w:r w:rsidR="00513903" w:rsidRPr="00AA73A6">
              <w:rPr>
                <w:sz w:val="20"/>
                <w:szCs w:val="20"/>
              </w:rPr>
              <w:t>(d).</w:t>
            </w:r>
          </w:p>
          <w:p w14:paraId="7C522EDC" w14:textId="50CF9B8C" w:rsidR="0078355D" w:rsidRPr="00AA73A6" w:rsidRDefault="00261E60" w:rsidP="00F12384">
            <w:pPr>
              <w:pStyle w:val="Para1"/>
              <w:numPr>
                <w:ilvl w:val="0"/>
                <w:numId w:val="0"/>
              </w:numPr>
              <w:jc w:val="left"/>
              <w:rPr>
                <w:sz w:val="20"/>
                <w:szCs w:val="20"/>
              </w:rPr>
            </w:pPr>
            <w:r>
              <w:rPr>
                <w:sz w:val="20"/>
                <w:szCs w:val="20"/>
                <w:lang w:val="ru-RU"/>
              </w:rPr>
              <w:t xml:space="preserve">Некоторые элементы этого пункта еще не охвачены: </w:t>
            </w:r>
            <w:r w:rsidR="002C717E">
              <w:rPr>
                <w:sz w:val="20"/>
                <w:szCs w:val="20"/>
                <w:lang w:val="ru-RU"/>
              </w:rPr>
              <w:t>«</w:t>
            </w:r>
            <w:r w:rsidR="002C717E" w:rsidRPr="002C717E">
              <w:rPr>
                <w:sz w:val="20"/>
                <w:szCs w:val="20"/>
                <w:lang w:val="ru-RU"/>
              </w:rPr>
              <w:t>новому</w:t>
            </w:r>
            <w:r w:rsidR="002C717E">
              <w:rPr>
                <w:sz w:val="20"/>
                <w:szCs w:val="20"/>
                <w:lang w:val="ru-RU"/>
              </w:rPr>
              <w:t>»</w:t>
            </w:r>
            <w:r w:rsidR="002C717E" w:rsidRPr="002C717E">
              <w:rPr>
                <w:sz w:val="20"/>
                <w:szCs w:val="20"/>
                <w:lang w:val="ru-RU"/>
              </w:rPr>
              <w:t xml:space="preserve">, </w:t>
            </w:r>
            <w:r w:rsidR="002C717E">
              <w:rPr>
                <w:sz w:val="20"/>
                <w:szCs w:val="20"/>
                <w:lang w:val="ru-RU"/>
              </w:rPr>
              <w:t>«</w:t>
            </w:r>
            <w:r w:rsidR="002C717E" w:rsidRPr="002C717E">
              <w:rPr>
                <w:sz w:val="20"/>
                <w:szCs w:val="20"/>
                <w:lang w:val="ru-RU"/>
              </w:rPr>
              <w:t>дополнительному</w:t>
            </w:r>
            <w:r w:rsidR="002C717E">
              <w:rPr>
                <w:sz w:val="20"/>
                <w:szCs w:val="20"/>
                <w:lang w:val="ru-RU"/>
              </w:rPr>
              <w:t>»</w:t>
            </w:r>
            <w:r w:rsidR="002C717E" w:rsidRPr="002C717E">
              <w:rPr>
                <w:sz w:val="20"/>
                <w:szCs w:val="20"/>
                <w:lang w:val="ru-RU"/>
              </w:rPr>
              <w:t xml:space="preserve">, </w:t>
            </w:r>
            <w:r w:rsidR="002C717E">
              <w:rPr>
                <w:sz w:val="20"/>
                <w:szCs w:val="20"/>
                <w:lang w:val="ru-RU"/>
              </w:rPr>
              <w:t>«</w:t>
            </w:r>
            <w:r w:rsidR="002C717E" w:rsidRPr="002C717E">
              <w:rPr>
                <w:sz w:val="20"/>
                <w:szCs w:val="20"/>
                <w:lang w:val="ru-RU"/>
              </w:rPr>
              <w:t>предсказуемому</w:t>
            </w:r>
            <w:r w:rsidR="002C717E">
              <w:rPr>
                <w:sz w:val="20"/>
                <w:szCs w:val="20"/>
                <w:lang w:val="ru-RU"/>
              </w:rPr>
              <w:t>» и</w:t>
            </w:r>
            <w:r w:rsidR="002C717E" w:rsidRPr="002C717E">
              <w:rPr>
                <w:sz w:val="20"/>
                <w:szCs w:val="20"/>
                <w:lang w:val="ru-RU"/>
              </w:rPr>
              <w:t xml:space="preserve"> </w:t>
            </w:r>
            <w:r w:rsidR="002C717E">
              <w:rPr>
                <w:sz w:val="20"/>
                <w:szCs w:val="20"/>
                <w:lang w:val="ru-RU"/>
              </w:rPr>
              <w:t>«</w:t>
            </w:r>
            <w:r w:rsidR="002C717E" w:rsidRPr="002C717E">
              <w:rPr>
                <w:sz w:val="20"/>
                <w:szCs w:val="20"/>
                <w:lang w:val="ru-RU"/>
              </w:rPr>
              <w:t>достаточном</w:t>
            </w:r>
            <w:r w:rsidR="002C717E">
              <w:rPr>
                <w:sz w:val="20"/>
                <w:szCs w:val="20"/>
                <w:lang w:val="ru-RU"/>
              </w:rPr>
              <w:t>у».</w:t>
            </w:r>
          </w:p>
          <w:p w14:paraId="6EA3D0C6" w14:textId="496A7F3D" w:rsidR="00033245" w:rsidRPr="00AA73A6" w:rsidRDefault="009F28B9" w:rsidP="00F12384">
            <w:pPr>
              <w:pStyle w:val="Para1"/>
              <w:numPr>
                <w:ilvl w:val="0"/>
                <w:numId w:val="0"/>
              </w:numPr>
              <w:jc w:val="left"/>
              <w:rPr>
                <w:sz w:val="20"/>
                <w:szCs w:val="20"/>
              </w:rPr>
            </w:pPr>
            <w:r>
              <w:rPr>
                <w:sz w:val="20"/>
                <w:szCs w:val="20"/>
                <w:lang w:val="ru-RU"/>
              </w:rPr>
              <w:t>Понятия</w:t>
            </w:r>
            <w:r w:rsidR="00261E60">
              <w:rPr>
                <w:sz w:val="20"/>
                <w:szCs w:val="20"/>
                <w:lang w:val="ru-RU"/>
              </w:rPr>
              <w:t xml:space="preserve"> «н</w:t>
            </w:r>
            <w:r w:rsidR="00261E60" w:rsidRPr="00261E60">
              <w:rPr>
                <w:sz w:val="20"/>
                <w:szCs w:val="20"/>
              </w:rPr>
              <w:t>овые</w:t>
            </w:r>
            <w:r w:rsidR="00261E60">
              <w:rPr>
                <w:sz w:val="20"/>
                <w:szCs w:val="20"/>
                <w:lang w:val="ru-RU"/>
              </w:rPr>
              <w:t xml:space="preserve">» </w:t>
            </w:r>
            <w:r w:rsidR="00261E60" w:rsidRPr="00261E60">
              <w:rPr>
                <w:sz w:val="20"/>
                <w:szCs w:val="20"/>
              </w:rPr>
              <w:t xml:space="preserve"> и </w:t>
            </w:r>
            <w:r w:rsidR="00261E60">
              <w:rPr>
                <w:sz w:val="20"/>
                <w:szCs w:val="20"/>
                <w:lang w:val="ru-RU"/>
              </w:rPr>
              <w:t>«д</w:t>
            </w:r>
            <w:r w:rsidR="00261E60" w:rsidRPr="00261E60">
              <w:rPr>
                <w:sz w:val="20"/>
                <w:szCs w:val="20"/>
              </w:rPr>
              <w:t>ополнительные</w:t>
            </w:r>
            <w:r w:rsidR="00261E60">
              <w:rPr>
                <w:sz w:val="20"/>
                <w:szCs w:val="20"/>
                <w:lang w:val="ru-RU"/>
              </w:rPr>
              <w:t xml:space="preserve">» включены в пункт (2) статьи 20. </w:t>
            </w:r>
          </w:p>
          <w:p w14:paraId="6428139A" w14:textId="4B57AD83" w:rsidR="00F12384" w:rsidRPr="00AA73A6" w:rsidRDefault="009F28B9" w:rsidP="00261E60">
            <w:pPr>
              <w:pStyle w:val="Para1"/>
              <w:numPr>
                <w:ilvl w:val="0"/>
                <w:numId w:val="0"/>
              </w:numPr>
              <w:jc w:val="left"/>
              <w:rPr>
                <w:sz w:val="20"/>
                <w:szCs w:val="20"/>
              </w:rPr>
            </w:pPr>
            <w:r>
              <w:rPr>
                <w:sz w:val="20"/>
                <w:szCs w:val="20"/>
                <w:lang w:val="ru-RU"/>
              </w:rPr>
              <w:t>Понятия</w:t>
            </w:r>
            <w:r w:rsidR="00261E60">
              <w:rPr>
                <w:sz w:val="20"/>
                <w:szCs w:val="20"/>
                <w:lang w:val="ru-RU"/>
              </w:rPr>
              <w:t xml:space="preserve"> «предсказуемый» и «</w:t>
            </w:r>
            <w:proofErr w:type="gramStart"/>
            <w:r w:rsidR="00E0263F" w:rsidRPr="00AA73A6">
              <w:rPr>
                <w:sz w:val="20"/>
                <w:szCs w:val="20"/>
              </w:rPr>
              <w:t>a</w:t>
            </w:r>
            <w:proofErr w:type="gramEnd"/>
            <w:r w:rsidR="00261E60">
              <w:rPr>
                <w:sz w:val="20"/>
                <w:szCs w:val="20"/>
                <w:lang w:val="ru-RU"/>
              </w:rPr>
              <w:t xml:space="preserve">декватный» фигурируют в пункте (10 статьи 21. </w:t>
            </w:r>
          </w:p>
        </w:tc>
        <w:tc>
          <w:tcPr>
            <w:tcW w:w="1801" w:type="dxa"/>
          </w:tcPr>
          <w:p w14:paraId="7213DDC1" w14:textId="799BF16A" w:rsidR="00513903" w:rsidRPr="00AA73A6" w:rsidRDefault="002C717E" w:rsidP="008F5AA5">
            <w:pPr>
              <w:pStyle w:val="Para1"/>
              <w:numPr>
                <w:ilvl w:val="0"/>
                <w:numId w:val="0"/>
              </w:numPr>
              <w:jc w:val="left"/>
              <w:rPr>
                <w:sz w:val="20"/>
                <w:szCs w:val="20"/>
              </w:rPr>
            </w:pPr>
            <w:r>
              <w:rPr>
                <w:sz w:val="20"/>
                <w:szCs w:val="20"/>
                <w:lang w:val="ru-RU"/>
              </w:rPr>
              <w:t xml:space="preserve">Термин «своевременному» не учитывать. </w:t>
            </w:r>
          </w:p>
          <w:p w14:paraId="3BE9836C" w14:textId="32EB5FA1" w:rsidR="008F5AA5" w:rsidRPr="00AA73A6" w:rsidRDefault="002C717E" w:rsidP="008F5AA5">
            <w:pPr>
              <w:pStyle w:val="Para1"/>
              <w:numPr>
                <w:ilvl w:val="0"/>
                <w:numId w:val="0"/>
              </w:numPr>
              <w:jc w:val="left"/>
              <w:rPr>
                <w:sz w:val="20"/>
                <w:szCs w:val="20"/>
              </w:rPr>
            </w:pPr>
            <w:r>
              <w:rPr>
                <w:sz w:val="20"/>
                <w:szCs w:val="20"/>
                <w:lang w:val="ru-RU"/>
              </w:rPr>
              <w:t xml:space="preserve">Включить в критерий </w:t>
            </w:r>
            <w:r w:rsidRPr="00AA73A6">
              <w:rPr>
                <w:sz w:val="20"/>
                <w:szCs w:val="20"/>
              </w:rPr>
              <w:t>(d</w:t>
            </w:r>
            <w:r>
              <w:rPr>
                <w:sz w:val="20"/>
                <w:szCs w:val="20"/>
              </w:rPr>
              <w:t>)</w:t>
            </w:r>
            <w:r>
              <w:rPr>
                <w:sz w:val="20"/>
                <w:szCs w:val="20"/>
                <w:lang w:val="ru-RU"/>
              </w:rPr>
              <w:t xml:space="preserve"> термины «новой», «дополнительной», «предсказуемой» и «адекватной».</w:t>
            </w:r>
            <w:r w:rsidR="00F9484D" w:rsidRPr="00AA73A6">
              <w:rPr>
                <w:sz w:val="20"/>
                <w:szCs w:val="20"/>
              </w:rPr>
              <w:t xml:space="preserve"> </w:t>
            </w:r>
          </w:p>
          <w:p w14:paraId="7084EBC9" w14:textId="4F21759B" w:rsidR="00BF3D2D" w:rsidRPr="00AA73A6" w:rsidRDefault="00BF3D2D" w:rsidP="008F5AA5">
            <w:pPr>
              <w:pStyle w:val="Para1"/>
              <w:numPr>
                <w:ilvl w:val="0"/>
                <w:numId w:val="0"/>
              </w:numPr>
              <w:jc w:val="left"/>
              <w:rPr>
                <w:sz w:val="20"/>
                <w:szCs w:val="20"/>
              </w:rPr>
            </w:pPr>
          </w:p>
        </w:tc>
      </w:tr>
      <w:tr w:rsidR="002E7F50" w:rsidRPr="003B04FC" w14:paraId="74324B31" w14:textId="77777777" w:rsidTr="00AA73A6">
        <w:tc>
          <w:tcPr>
            <w:tcW w:w="508" w:type="dxa"/>
          </w:tcPr>
          <w:p w14:paraId="33F83625" w14:textId="0EA102BF" w:rsidR="0078355D" w:rsidRPr="00AA73A6" w:rsidRDefault="007773E3" w:rsidP="00370650">
            <w:pPr>
              <w:pStyle w:val="Para1"/>
              <w:numPr>
                <w:ilvl w:val="0"/>
                <w:numId w:val="0"/>
              </w:numPr>
              <w:jc w:val="left"/>
              <w:rPr>
                <w:sz w:val="20"/>
                <w:szCs w:val="20"/>
              </w:rPr>
            </w:pPr>
            <w:r w:rsidRPr="00AA73A6">
              <w:rPr>
                <w:sz w:val="20"/>
                <w:szCs w:val="20"/>
              </w:rPr>
              <w:t>3</w:t>
            </w:r>
          </w:p>
        </w:tc>
        <w:tc>
          <w:tcPr>
            <w:tcW w:w="2322" w:type="dxa"/>
          </w:tcPr>
          <w:p w14:paraId="2CA00033" w14:textId="3CDB20F4" w:rsidR="0078355D" w:rsidRPr="00AA73A6" w:rsidRDefault="00B6258C" w:rsidP="00370650">
            <w:pPr>
              <w:pStyle w:val="Para1"/>
              <w:numPr>
                <w:ilvl w:val="0"/>
                <w:numId w:val="0"/>
              </w:numPr>
              <w:jc w:val="left"/>
              <w:rPr>
                <w:sz w:val="20"/>
                <w:szCs w:val="20"/>
              </w:rPr>
            </w:pPr>
            <w:r w:rsidRPr="00B6258C">
              <w:rPr>
                <w:sz w:val="20"/>
                <w:szCs w:val="20"/>
              </w:rPr>
              <w:t xml:space="preserve">База доноров для привлечения ресурсов </w:t>
            </w:r>
            <w:r w:rsidRPr="00B6258C">
              <w:rPr>
                <w:sz w:val="20"/>
                <w:szCs w:val="20"/>
              </w:rPr>
              <w:lastRenderedPageBreak/>
              <w:t>из всех источников</w:t>
            </w:r>
            <w:r w:rsidR="0078355D" w:rsidRPr="00AA73A6">
              <w:rPr>
                <w:sz w:val="20"/>
                <w:szCs w:val="20"/>
              </w:rPr>
              <w:t>.</w:t>
            </w:r>
          </w:p>
        </w:tc>
        <w:tc>
          <w:tcPr>
            <w:tcW w:w="3686" w:type="dxa"/>
          </w:tcPr>
          <w:p w14:paraId="72709901" w14:textId="3694FC2E" w:rsidR="0078355D" w:rsidRPr="00AA73A6" w:rsidRDefault="00636C12" w:rsidP="00A02183">
            <w:pPr>
              <w:pStyle w:val="Para1"/>
              <w:numPr>
                <w:ilvl w:val="0"/>
                <w:numId w:val="0"/>
              </w:numPr>
              <w:rPr>
                <w:sz w:val="20"/>
                <w:szCs w:val="20"/>
              </w:rPr>
            </w:pPr>
            <w:r w:rsidRPr="00636C12">
              <w:rPr>
                <w:sz w:val="20"/>
                <w:szCs w:val="20"/>
                <w:lang w:val="ru-RU"/>
              </w:rPr>
              <w:lastRenderedPageBreak/>
              <w:t xml:space="preserve">Из пункта (1) статьи </w:t>
            </w:r>
            <w:r>
              <w:rPr>
                <w:sz w:val="20"/>
                <w:szCs w:val="20"/>
              </w:rPr>
              <w:t>2</w:t>
            </w:r>
            <w:r>
              <w:rPr>
                <w:sz w:val="20"/>
                <w:szCs w:val="20"/>
                <w:lang w:val="ru-RU"/>
              </w:rPr>
              <w:t>1</w:t>
            </w:r>
            <w:r w:rsidR="008515F4" w:rsidRPr="00AA73A6">
              <w:rPr>
                <w:sz w:val="20"/>
                <w:szCs w:val="20"/>
              </w:rPr>
              <w:t>:</w:t>
            </w:r>
          </w:p>
          <w:p w14:paraId="113479A6" w14:textId="390DF8E3" w:rsidR="002D4AD9" w:rsidRPr="00AA73A6" w:rsidRDefault="007B0E24" w:rsidP="007B0E24">
            <w:pPr>
              <w:pStyle w:val="Para1"/>
              <w:numPr>
                <w:ilvl w:val="0"/>
                <w:numId w:val="0"/>
              </w:numPr>
              <w:jc w:val="left"/>
              <w:rPr>
                <w:sz w:val="20"/>
                <w:szCs w:val="20"/>
              </w:rPr>
            </w:pPr>
            <w:r w:rsidRPr="00100B8F">
              <w:rPr>
                <w:sz w:val="20"/>
                <w:szCs w:val="20"/>
              </w:rPr>
              <w:t xml:space="preserve">Взносы делаются с учетом </w:t>
            </w:r>
            <w:r>
              <w:rPr>
                <w:sz w:val="20"/>
                <w:szCs w:val="20"/>
              </w:rPr>
              <w:t xml:space="preserve">(…) </w:t>
            </w:r>
            <w:r w:rsidRPr="007B0E24">
              <w:rPr>
                <w:sz w:val="20"/>
                <w:szCs w:val="20"/>
              </w:rPr>
              <w:lastRenderedPageBreak/>
              <w:t>важности совместного несения бремени расходов участвующими в финансировании Сторонами, включенными в перечень, упомянутый в пункте 2 статьи 20. Добровольные взносы могут также поступать от Сторон, являющихся развитыми странами, а также от других стран и из других источников</w:t>
            </w:r>
            <w:r w:rsidR="002C0C75" w:rsidRPr="00AA73A6">
              <w:rPr>
                <w:sz w:val="20"/>
                <w:szCs w:val="20"/>
              </w:rPr>
              <w:t>.</w:t>
            </w:r>
          </w:p>
        </w:tc>
        <w:tc>
          <w:tcPr>
            <w:tcW w:w="2835" w:type="dxa"/>
          </w:tcPr>
          <w:p w14:paraId="252B95F8" w14:textId="77777777" w:rsidR="0078355D" w:rsidRPr="00AA73A6" w:rsidRDefault="0078355D" w:rsidP="00A02183">
            <w:pPr>
              <w:pStyle w:val="Para1"/>
              <w:numPr>
                <w:ilvl w:val="0"/>
                <w:numId w:val="0"/>
              </w:numPr>
              <w:rPr>
                <w:sz w:val="20"/>
                <w:szCs w:val="20"/>
              </w:rPr>
            </w:pPr>
          </w:p>
        </w:tc>
        <w:tc>
          <w:tcPr>
            <w:tcW w:w="2410" w:type="dxa"/>
          </w:tcPr>
          <w:p w14:paraId="0C661BE1" w14:textId="792679AE" w:rsidR="0078355D" w:rsidRPr="00AA73A6" w:rsidRDefault="00FB3A5D" w:rsidP="00AA73A6">
            <w:pPr>
              <w:pStyle w:val="Para1"/>
              <w:numPr>
                <w:ilvl w:val="0"/>
                <w:numId w:val="0"/>
              </w:numPr>
              <w:jc w:val="left"/>
              <w:rPr>
                <w:sz w:val="20"/>
                <w:szCs w:val="20"/>
              </w:rPr>
            </w:pPr>
            <w:r>
              <w:rPr>
                <w:sz w:val="20"/>
                <w:szCs w:val="20"/>
                <w:lang w:val="ru-RU"/>
              </w:rPr>
              <w:t xml:space="preserve">Это понятие еще не охвачено. </w:t>
            </w:r>
          </w:p>
          <w:p w14:paraId="14251B92" w14:textId="20FB39F2" w:rsidR="00B64CE6" w:rsidRPr="00AA73A6" w:rsidRDefault="00B07E6D" w:rsidP="00B07E6D">
            <w:pPr>
              <w:pStyle w:val="Para1"/>
              <w:numPr>
                <w:ilvl w:val="0"/>
                <w:numId w:val="0"/>
              </w:numPr>
              <w:jc w:val="left"/>
              <w:rPr>
                <w:sz w:val="20"/>
                <w:szCs w:val="20"/>
              </w:rPr>
            </w:pPr>
            <w:r>
              <w:rPr>
                <w:sz w:val="20"/>
                <w:szCs w:val="20"/>
                <w:lang w:val="ru-RU"/>
              </w:rPr>
              <w:lastRenderedPageBreak/>
              <w:t xml:space="preserve">Это понятие широко отражено в пункте (1) статьи 21. </w:t>
            </w:r>
          </w:p>
        </w:tc>
        <w:tc>
          <w:tcPr>
            <w:tcW w:w="1801" w:type="dxa"/>
          </w:tcPr>
          <w:p w14:paraId="6E9F66A9" w14:textId="30401C5F" w:rsidR="0078355D" w:rsidRPr="00AA73A6" w:rsidRDefault="00FB3A5D" w:rsidP="00165A97">
            <w:pPr>
              <w:pStyle w:val="Para1"/>
              <w:numPr>
                <w:ilvl w:val="0"/>
                <w:numId w:val="0"/>
              </w:numPr>
              <w:jc w:val="left"/>
              <w:rPr>
                <w:sz w:val="20"/>
                <w:szCs w:val="20"/>
              </w:rPr>
            </w:pPr>
            <w:r>
              <w:rPr>
                <w:sz w:val="20"/>
                <w:szCs w:val="20"/>
                <w:lang w:val="ru-RU"/>
              </w:rPr>
              <w:lastRenderedPageBreak/>
              <w:t>Включить</w:t>
            </w:r>
            <w:r w:rsidR="00A72191" w:rsidRPr="00AA73A6">
              <w:rPr>
                <w:sz w:val="20"/>
                <w:szCs w:val="20"/>
              </w:rPr>
              <w:t>.</w:t>
            </w:r>
          </w:p>
        </w:tc>
      </w:tr>
      <w:tr w:rsidR="002E7F50" w:rsidRPr="003B04FC" w14:paraId="59EC495F" w14:textId="77777777" w:rsidTr="00AA73A6">
        <w:tc>
          <w:tcPr>
            <w:tcW w:w="508" w:type="dxa"/>
          </w:tcPr>
          <w:p w14:paraId="069161E9" w14:textId="51F3218B" w:rsidR="0078355D" w:rsidRPr="00AA73A6" w:rsidRDefault="007773E3" w:rsidP="00A02183">
            <w:pPr>
              <w:pStyle w:val="Para1"/>
              <w:numPr>
                <w:ilvl w:val="0"/>
                <w:numId w:val="0"/>
              </w:numPr>
              <w:rPr>
                <w:sz w:val="20"/>
                <w:szCs w:val="20"/>
              </w:rPr>
            </w:pPr>
            <w:r w:rsidRPr="00AA73A6">
              <w:rPr>
                <w:sz w:val="20"/>
                <w:szCs w:val="20"/>
              </w:rPr>
              <w:lastRenderedPageBreak/>
              <w:t>4</w:t>
            </w:r>
          </w:p>
        </w:tc>
        <w:tc>
          <w:tcPr>
            <w:tcW w:w="2322" w:type="dxa"/>
          </w:tcPr>
          <w:p w14:paraId="487B82EC" w14:textId="7F990EB8" w:rsidR="0078355D" w:rsidRPr="00AA73A6" w:rsidRDefault="00B6258C" w:rsidP="008267AD">
            <w:pPr>
              <w:pStyle w:val="Para1"/>
              <w:numPr>
                <w:ilvl w:val="0"/>
                <w:numId w:val="0"/>
              </w:numPr>
              <w:jc w:val="left"/>
              <w:rPr>
                <w:sz w:val="20"/>
                <w:szCs w:val="20"/>
              </w:rPr>
            </w:pPr>
            <w:r w:rsidRPr="00B6258C">
              <w:rPr>
                <w:sz w:val="20"/>
                <w:szCs w:val="20"/>
              </w:rPr>
              <w:t>Любые соображения, вытекающие из решения 16/2 о цифровой информации о последовательностях в отношении генетических ресурсов от 1 ноября 2024 года</w:t>
            </w:r>
            <w:r w:rsidR="0042085E" w:rsidRPr="00AA73A6">
              <w:rPr>
                <w:sz w:val="20"/>
                <w:szCs w:val="20"/>
              </w:rPr>
              <w:t>.</w:t>
            </w:r>
          </w:p>
        </w:tc>
        <w:tc>
          <w:tcPr>
            <w:tcW w:w="3686" w:type="dxa"/>
          </w:tcPr>
          <w:p w14:paraId="455A75C5" w14:textId="77777777" w:rsidR="0078355D" w:rsidRPr="00AA73A6" w:rsidRDefault="0078355D" w:rsidP="00A02183">
            <w:pPr>
              <w:pStyle w:val="Para1"/>
              <w:numPr>
                <w:ilvl w:val="0"/>
                <w:numId w:val="0"/>
              </w:numPr>
              <w:rPr>
                <w:sz w:val="20"/>
                <w:szCs w:val="20"/>
              </w:rPr>
            </w:pPr>
          </w:p>
        </w:tc>
        <w:tc>
          <w:tcPr>
            <w:tcW w:w="2835" w:type="dxa"/>
          </w:tcPr>
          <w:p w14:paraId="3A64DED5" w14:textId="77777777" w:rsidR="0078355D" w:rsidRPr="00AA73A6" w:rsidRDefault="0078355D" w:rsidP="00A02183">
            <w:pPr>
              <w:pStyle w:val="Para1"/>
              <w:numPr>
                <w:ilvl w:val="0"/>
                <w:numId w:val="0"/>
              </w:numPr>
              <w:rPr>
                <w:sz w:val="20"/>
                <w:szCs w:val="20"/>
              </w:rPr>
            </w:pPr>
          </w:p>
        </w:tc>
        <w:tc>
          <w:tcPr>
            <w:tcW w:w="2410" w:type="dxa"/>
          </w:tcPr>
          <w:p w14:paraId="4AC56A2B" w14:textId="721F124F" w:rsidR="0078355D" w:rsidRPr="00AA73A6" w:rsidRDefault="00EE191B" w:rsidP="00EE191B">
            <w:pPr>
              <w:pStyle w:val="Para1"/>
              <w:numPr>
                <w:ilvl w:val="0"/>
                <w:numId w:val="0"/>
              </w:numPr>
              <w:jc w:val="left"/>
              <w:rPr>
                <w:sz w:val="20"/>
                <w:szCs w:val="20"/>
              </w:rPr>
            </w:pPr>
            <w:r>
              <w:rPr>
                <w:sz w:val="20"/>
                <w:szCs w:val="20"/>
                <w:lang w:val="ru-RU"/>
              </w:rPr>
              <w:t>Э</w:t>
            </w:r>
            <w:r w:rsidRPr="00EE191B">
              <w:rPr>
                <w:sz w:val="20"/>
                <w:szCs w:val="20"/>
              </w:rPr>
              <w:t xml:space="preserve">то было предусмотрено как временное положение, однако соответствующие соображения не </w:t>
            </w:r>
            <w:r>
              <w:rPr>
                <w:sz w:val="20"/>
                <w:szCs w:val="20"/>
                <w:lang w:val="ru-RU"/>
              </w:rPr>
              <w:t xml:space="preserve">возникли. </w:t>
            </w:r>
          </w:p>
        </w:tc>
        <w:tc>
          <w:tcPr>
            <w:tcW w:w="1801" w:type="dxa"/>
          </w:tcPr>
          <w:p w14:paraId="1286D6D4" w14:textId="2F7F9ED1" w:rsidR="0078355D" w:rsidRPr="00AA73A6" w:rsidRDefault="00EA01C9" w:rsidP="00A02183">
            <w:pPr>
              <w:pStyle w:val="Para1"/>
              <w:numPr>
                <w:ilvl w:val="0"/>
                <w:numId w:val="0"/>
              </w:numPr>
              <w:rPr>
                <w:sz w:val="20"/>
                <w:szCs w:val="20"/>
              </w:rPr>
            </w:pPr>
            <w:r>
              <w:rPr>
                <w:sz w:val="20"/>
                <w:szCs w:val="20"/>
              </w:rPr>
              <w:t>Не учитывать</w:t>
            </w:r>
            <w:r w:rsidR="00E5098F" w:rsidRPr="00AA73A6">
              <w:rPr>
                <w:sz w:val="20"/>
                <w:szCs w:val="20"/>
              </w:rPr>
              <w:t>.</w:t>
            </w:r>
          </w:p>
        </w:tc>
      </w:tr>
      <w:tr w:rsidR="002E7F50" w:rsidRPr="003B04FC" w14:paraId="400DE1A0" w14:textId="77777777" w:rsidTr="00AA73A6">
        <w:tc>
          <w:tcPr>
            <w:tcW w:w="508" w:type="dxa"/>
          </w:tcPr>
          <w:p w14:paraId="78FA9E01" w14:textId="0135EE00" w:rsidR="0078355D" w:rsidRPr="00AA73A6" w:rsidRDefault="00345588" w:rsidP="00A02183">
            <w:pPr>
              <w:pStyle w:val="Para1"/>
              <w:numPr>
                <w:ilvl w:val="0"/>
                <w:numId w:val="0"/>
              </w:numPr>
              <w:rPr>
                <w:sz w:val="20"/>
                <w:szCs w:val="20"/>
              </w:rPr>
            </w:pPr>
            <w:r w:rsidRPr="00AA73A6">
              <w:rPr>
                <w:sz w:val="20"/>
                <w:szCs w:val="20"/>
              </w:rPr>
              <w:t>5</w:t>
            </w:r>
          </w:p>
        </w:tc>
        <w:tc>
          <w:tcPr>
            <w:tcW w:w="2322" w:type="dxa"/>
          </w:tcPr>
          <w:p w14:paraId="58C7B0DB" w14:textId="75009656" w:rsidR="0078355D" w:rsidRPr="00AA73A6" w:rsidRDefault="00B6258C" w:rsidP="00B6258C">
            <w:pPr>
              <w:pStyle w:val="Para1"/>
              <w:numPr>
                <w:ilvl w:val="0"/>
                <w:numId w:val="0"/>
              </w:numPr>
              <w:jc w:val="left"/>
              <w:rPr>
                <w:sz w:val="20"/>
                <w:szCs w:val="20"/>
              </w:rPr>
            </w:pPr>
            <w:r w:rsidRPr="00B6258C">
              <w:rPr>
                <w:sz w:val="20"/>
                <w:szCs w:val="20"/>
              </w:rPr>
              <w:t>Соответствие целям, принципам и положениям Конвенции о биологическом разнообрази</w:t>
            </w:r>
            <w:r>
              <w:rPr>
                <w:sz w:val="20"/>
                <w:szCs w:val="20"/>
                <w:lang w:val="ru-RU"/>
              </w:rPr>
              <w:t xml:space="preserve">и и </w:t>
            </w:r>
            <w:r w:rsidRPr="00B6258C">
              <w:rPr>
                <w:sz w:val="20"/>
                <w:szCs w:val="20"/>
                <w:lang w:val="ru-RU"/>
              </w:rPr>
              <w:t>протоколов к ней</w:t>
            </w:r>
            <w:r>
              <w:rPr>
                <w:sz w:val="20"/>
                <w:szCs w:val="20"/>
                <w:lang w:val="ru-RU"/>
              </w:rPr>
              <w:t>.</w:t>
            </w:r>
          </w:p>
        </w:tc>
        <w:tc>
          <w:tcPr>
            <w:tcW w:w="3686" w:type="dxa"/>
          </w:tcPr>
          <w:p w14:paraId="073C8990" w14:textId="6BC9043C" w:rsidR="00690AD9" w:rsidRPr="00636C12" w:rsidRDefault="00636C12" w:rsidP="00A02183">
            <w:pPr>
              <w:pStyle w:val="Para1"/>
              <w:numPr>
                <w:ilvl w:val="0"/>
                <w:numId w:val="0"/>
              </w:numPr>
              <w:rPr>
                <w:sz w:val="20"/>
                <w:szCs w:val="20"/>
                <w:lang w:val="ru-RU"/>
              </w:rPr>
            </w:pPr>
            <w:r w:rsidRPr="00636C12">
              <w:rPr>
                <w:sz w:val="20"/>
                <w:szCs w:val="20"/>
                <w:lang w:val="ru-RU"/>
              </w:rPr>
              <w:t xml:space="preserve">Из пункта (1) статьи </w:t>
            </w:r>
            <w:r w:rsidRPr="00636C12">
              <w:rPr>
                <w:sz w:val="20"/>
                <w:szCs w:val="20"/>
              </w:rPr>
              <w:t>21</w:t>
            </w:r>
            <w:r>
              <w:rPr>
                <w:sz w:val="20"/>
                <w:szCs w:val="20"/>
                <w:lang w:val="ru-RU"/>
              </w:rPr>
              <w:t>:</w:t>
            </w:r>
          </w:p>
          <w:p w14:paraId="7FD8983F" w14:textId="4926C741" w:rsidR="0078355D" w:rsidRPr="00E7015B" w:rsidRDefault="00E7015B" w:rsidP="008267AD">
            <w:pPr>
              <w:pStyle w:val="Para1"/>
              <w:numPr>
                <w:ilvl w:val="0"/>
                <w:numId w:val="0"/>
              </w:numPr>
              <w:jc w:val="left"/>
              <w:rPr>
                <w:sz w:val="20"/>
                <w:szCs w:val="20"/>
                <w:lang w:val="ru-RU"/>
              </w:rPr>
            </w:pPr>
            <w:r w:rsidRPr="00E7015B">
              <w:rPr>
                <w:sz w:val="20"/>
                <w:szCs w:val="20"/>
              </w:rPr>
              <w:t>Для предоставления Сторонам, являющимися развивающимися странами, финансовых ресурсов на безвозмездной или льготной основе для целей настоящей Конвенции создается соответствующий механизм</w:t>
            </w:r>
            <w:r>
              <w:rPr>
                <w:sz w:val="20"/>
                <w:szCs w:val="20"/>
                <w:lang w:val="ru-RU"/>
              </w:rPr>
              <w:t>…</w:t>
            </w:r>
          </w:p>
        </w:tc>
        <w:tc>
          <w:tcPr>
            <w:tcW w:w="2835" w:type="dxa"/>
          </w:tcPr>
          <w:p w14:paraId="3355AF29" w14:textId="27F53AB1" w:rsidR="0078355D" w:rsidRPr="00AA73A6" w:rsidRDefault="007663B8" w:rsidP="00014E71">
            <w:pPr>
              <w:pStyle w:val="Para1"/>
              <w:numPr>
                <w:ilvl w:val="0"/>
                <w:numId w:val="0"/>
              </w:numPr>
              <w:jc w:val="left"/>
              <w:rPr>
                <w:sz w:val="20"/>
                <w:szCs w:val="20"/>
              </w:rPr>
            </w:pPr>
            <w:r>
              <w:rPr>
                <w:sz w:val="20"/>
                <w:szCs w:val="20"/>
              </w:rPr>
              <w:t xml:space="preserve">(a) </w:t>
            </w:r>
            <w:r w:rsidRPr="007663B8">
              <w:rPr>
                <w:sz w:val="20"/>
                <w:szCs w:val="20"/>
              </w:rPr>
              <w:t>она функционирует в целях осуществления Конвенции и протоколов к ней</w:t>
            </w:r>
            <w:r w:rsidR="00014E71" w:rsidRPr="00AA73A6">
              <w:rPr>
                <w:sz w:val="20"/>
                <w:szCs w:val="20"/>
              </w:rPr>
              <w:t>;</w:t>
            </w:r>
          </w:p>
        </w:tc>
        <w:tc>
          <w:tcPr>
            <w:tcW w:w="2410" w:type="dxa"/>
          </w:tcPr>
          <w:p w14:paraId="36DCF13C" w14:textId="40D86D6D" w:rsidR="0078355D" w:rsidRPr="00AA73A6" w:rsidRDefault="006555E8" w:rsidP="00264401">
            <w:pPr>
              <w:pStyle w:val="Para1"/>
              <w:numPr>
                <w:ilvl w:val="0"/>
                <w:numId w:val="0"/>
              </w:numPr>
              <w:jc w:val="left"/>
              <w:rPr>
                <w:sz w:val="20"/>
                <w:szCs w:val="20"/>
              </w:rPr>
            </w:pPr>
            <w:r>
              <w:rPr>
                <w:sz w:val="20"/>
                <w:szCs w:val="20"/>
                <w:lang w:val="ru-RU"/>
              </w:rPr>
              <w:t xml:space="preserve">Это понятие в основном охвачено критерием </w:t>
            </w:r>
            <w:r w:rsidR="003740ED" w:rsidRPr="00AA73A6">
              <w:rPr>
                <w:sz w:val="20"/>
                <w:szCs w:val="20"/>
              </w:rPr>
              <w:t>21</w:t>
            </w:r>
            <w:r>
              <w:rPr>
                <w:sz w:val="20"/>
                <w:szCs w:val="20"/>
                <w:lang w:val="ru-RU"/>
              </w:rPr>
              <w:t> </w:t>
            </w:r>
            <w:r w:rsidR="003740ED" w:rsidRPr="00AA73A6">
              <w:rPr>
                <w:sz w:val="20"/>
                <w:szCs w:val="20"/>
              </w:rPr>
              <w:t>(a).</w:t>
            </w:r>
          </w:p>
          <w:p w14:paraId="792D7E8C" w14:textId="15114B8C" w:rsidR="0098152B" w:rsidRPr="00AA73A6" w:rsidRDefault="006555E8" w:rsidP="006555E8">
            <w:pPr>
              <w:pStyle w:val="Para1"/>
              <w:numPr>
                <w:ilvl w:val="0"/>
                <w:numId w:val="0"/>
              </w:numPr>
              <w:jc w:val="left"/>
              <w:rPr>
                <w:sz w:val="20"/>
                <w:szCs w:val="20"/>
              </w:rPr>
            </w:pPr>
            <w:r>
              <w:rPr>
                <w:sz w:val="20"/>
                <w:szCs w:val="20"/>
                <w:lang w:val="ru-RU"/>
              </w:rPr>
              <w:t xml:space="preserve">Критерий </w:t>
            </w:r>
            <w:r w:rsidR="00AE0C99" w:rsidRPr="00AA73A6">
              <w:rPr>
                <w:sz w:val="20"/>
                <w:szCs w:val="20"/>
              </w:rPr>
              <w:t>21 (a)</w:t>
            </w:r>
            <w:r>
              <w:rPr>
                <w:sz w:val="20"/>
                <w:szCs w:val="20"/>
                <w:lang w:val="ru-RU"/>
              </w:rPr>
              <w:t xml:space="preserve"> близок к формулировке пункта (1) статьи 21. </w:t>
            </w:r>
          </w:p>
        </w:tc>
        <w:tc>
          <w:tcPr>
            <w:tcW w:w="1801" w:type="dxa"/>
          </w:tcPr>
          <w:p w14:paraId="615CCC13" w14:textId="10A6BCD2" w:rsidR="0078355D" w:rsidRPr="00AA73A6" w:rsidRDefault="00EA01C9" w:rsidP="0017753D">
            <w:pPr>
              <w:pStyle w:val="Para1"/>
              <w:numPr>
                <w:ilvl w:val="0"/>
                <w:numId w:val="0"/>
              </w:numPr>
              <w:jc w:val="left"/>
              <w:rPr>
                <w:sz w:val="20"/>
                <w:szCs w:val="20"/>
              </w:rPr>
            </w:pPr>
            <w:r>
              <w:rPr>
                <w:sz w:val="20"/>
                <w:szCs w:val="20"/>
              </w:rPr>
              <w:t>Не учитывать</w:t>
            </w:r>
            <w:r w:rsidR="00AE0C99" w:rsidRPr="00AA73A6">
              <w:rPr>
                <w:sz w:val="20"/>
                <w:szCs w:val="20"/>
              </w:rPr>
              <w:t>.</w:t>
            </w:r>
          </w:p>
        </w:tc>
      </w:tr>
      <w:tr w:rsidR="002E7F50" w:rsidRPr="003B04FC" w14:paraId="21960FEE" w14:textId="77777777" w:rsidTr="00AA73A6">
        <w:tc>
          <w:tcPr>
            <w:tcW w:w="508" w:type="dxa"/>
          </w:tcPr>
          <w:p w14:paraId="06DEDCEB" w14:textId="0CF832FF" w:rsidR="0078355D" w:rsidRPr="00AA73A6" w:rsidRDefault="00345588" w:rsidP="00A02183">
            <w:pPr>
              <w:pStyle w:val="Para1"/>
              <w:numPr>
                <w:ilvl w:val="0"/>
                <w:numId w:val="0"/>
              </w:numPr>
              <w:rPr>
                <w:sz w:val="20"/>
                <w:szCs w:val="20"/>
              </w:rPr>
            </w:pPr>
            <w:r w:rsidRPr="00AA73A6">
              <w:rPr>
                <w:sz w:val="20"/>
                <w:szCs w:val="20"/>
              </w:rPr>
              <w:t>6</w:t>
            </w:r>
          </w:p>
        </w:tc>
        <w:tc>
          <w:tcPr>
            <w:tcW w:w="2322" w:type="dxa"/>
          </w:tcPr>
          <w:p w14:paraId="6F95801A" w14:textId="572E6946" w:rsidR="0078355D" w:rsidRPr="00AA73A6" w:rsidRDefault="00B6258C" w:rsidP="00B6258C">
            <w:pPr>
              <w:pStyle w:val="Para1"/>
              <w:numPr>
                <w:ilvl w:val="0"/>
                <w:numId w:val="0"/>
              </w:numPr>
              <w:jc w:val="left"/>
              <w:rPr>
                <w:sz w:val="20"/>
                <w:szCs w:val="20"/>
              </w:rPr>
            </w:pPr>
            <w:r w:rsidRPr="00B6258C">
              <w:rPr>
                <w:sz w:val="20"/>
                <w:szCs w:val="20"/>
              </w:rPr>
              <w:t>Согласованность с Куньминско-Монреальской глобальной рамочной программой в области биоразнообрази</w:t>
            </w:r>
            <w:r>
              <w:rPr>
                <w:sz w:val="20"/>
                <w:szCs w:val="20"/>
                <w:lang w:val="ru-RU"/>
              </w:rPr>
              <w:t>я.</w:t>
            </w:r>
          </w:p>
        </w:tc>
        <w:tc>
          <w:tcPr>
            <w:tcW w:w="3686" w:type="dxa"/>
          </w:tcPr>
          <w:p w14:paraId="55606280" w14:textId="77777777" w:rsidR="0078355D" w:rsidRPr="00AA73A6" w:rsidRDefault="0078355D" w:rsidP="00A02183">
            <w:pPr>
              <w:pStyle w:val="Para1"/>
              <w:numPr>
                <w:ilvl w:val="0"/>
                <w:numId w:val="0"/>
              </w:numPr>
              <w:rPr>
                <w:sz w:val="20"/>
                <w:szCs w:val="20"/>
              </w:rPr>
            </w:pPr>
          </w:p>
        </w:tc>
        <w:tc>
          <w:tcPr>
            <w:tcW w:w="2835" w:type="dxa"/>
          </w:tcPr>
          <w:p w14:paraId="6DAFA87B" w14:textId="77777777" w:rsidR="0078355D" w:rsidRPr="00AA73A6" w:rsidRDefault="0078355D" w:rsidP="00A02183">
            <w:pPr>
              <w:pStyle w:val="Para1"/>
              <w:numPr>
                <w:ilvl w:val="0"/>
                <w:numId w:val="0"/>
              </w:numPr>
              <w:rPr>
                <w:sz w:val="20"/>
                <w:szCs w:val="20"/>
              </w:rPr>
            </w:pPr>
          </w:p>
        </w:tc>
        <w:tc>
          <w:tcPr>
            <w:tcW w:w="2410" w:type="dxa"/>
          </w:tcPr>
          <w:p w14:paraId="06DF6AAD" w14:textId="463C2F4B" w:rsidR="0078355D" w:rsidRPr="006555E8" w:rsidRDefault="006555E8" w:rsidP="006555E8">
            <w:pPr>
              <w:pStyle w:val="Para1"/>
              <w:numPr>
                <w:ilvl w:val="0"/>
                <w:numId w:val="0"/>
              </w:numPr>
              <w:jc w:val="left"/>
              <w:rPr>
                <w:sz w:val="20"/>
                <w:szCs w:val="20"/>
                <w:lang w:val="ru-RU"/>
              </w:rPr>
            </w:pPr>
            <w:r w:rsidRPr="006555E8">
              <w:rPr>
                <w:sz w:val="20"/>
                <w:szCs w:val="20"/>
              </w:rPr>
              <w:t>Данное понятие не охвачено</w:t>
            </w:r>
            <w:r>
              <w:rPr>
                <w:sz w:val="20"/>
                <w:szCs w:val="20"/>
                <w:lang w:val="ru-RU"/>
              </w:rPr>
              <w:t xml:space="preserve">, </w:t>
            </w:r>
            <w:r>
              <w:rPr>
                <w:sz w:val="20"/>
                <w:szCs w:val="20"/>
              </w:rPr>
              <w:t xml:space="preserve">однако его включение </w:t>
            </w:r>
            <w:r>
              <w:rPr>
                <w:sz w:val="20"/>
                <w:szCs w:val="20"/>
                <w:lang w:val="ru-RU"/>
              </w:rPr>
              <w:t>приве</w:t>
            </w:r>
            <w:r w:rsidRPr="006555E8">
              <w:rPr>
                <w:sz w:val="20"/>
                <w:szCs w:val="20"/>
              </w:rPr>
              <w:t xml:space="preserve">ло бы </w:t>
            </w:r>
            <w:r>
              <w:rPr>
                <w:sz w:val="20"/>
                <w:szCs w:val="20"/>
                <w:lang w:val="ru-RU"/>
              </w:rPr>
              <w:t xml:space="preserve">к </w:t>
            </w:r>
            <w:r w:rsidRPr="006555E8">
              <w:rPr>
                <w:sz w:val="20"/>
                <w:szCs w:val="20"/>
              </w:rPr>
              <w:t>противоречи</w:t>
            </w:r>
            <w:r>
              <w:rPr>
                <w:sz w:val="20"/>
                <w:szCs w:val="20"/>
                <w:lang w:val="ru-RU"/>
              </w:rPr>
              <w:t>ю</w:t>
            </w:r>
            <w:r>
              <w:rPr>
                <w:sz w:val="20"/>
                <w:szCs w:val="20"/>
              </w:rPr>
              <w:t xml:space="preserve"> с </w:t>
            </w:r>
            <w:r>
              <w:rPr>
                <w:sz w:val="20"/>
                <w:szCs w:val="20"/>
                <w:lang w:val="ru-RU"/>
              </w:rPr>
              <w:t>программой  действий</w:t>
            </w:r>
            <w:r w:rsidRPr="006555E8">
              <w:rPr>
                <w:sz w:val="20"/>
                <w:szCs w:val="20"/>
              </w:rPr>
              <w:t xml:space="preserve">, принятой в пункте 22 решения 16/34, поскольку постоянная </w:t>
            </w:r>
            <w:r w:rsidRPr="006555E8">
              <w:rPr>
                <w:sz w:val="20"/>
                <w:szCs w:val="20"/>
              </w:rPr>
              <w:lastRenderedPageBreak/>
              <w:t xml:space="preserve">институциональная структура механизма финансирования </w:t>
            </w:r>
            <w:r>
              <w:rPr>
                <w:sz w:val="20"/>
                <w:szCs w:val="20"/>
                <w:lang w:val="ru-RU"/>
              </w:rPr>
              <w:t xml:space="preserve">тогда </w:t>
            </w:r>
            <w:r w:rsidRPr="006555E8">
              <w:rPr>
                <w:sz w:val="20"/>
                <w:szCs w:val="20"/>
              </w:rPr>
              <w:t>стала бы актуальной только для пр</w:t>
            </w:r>
            <w:r>
              <w:rPr>
                <w:sz w:val="20"/>
                <w:szCs w:val="20"/>
                <w:lang w:val="ru-RU"/>
              </w:rPr>
              <w:t xml:space="preserve">ограмм-преемниц </w:t>
            </w:r>
            <w:r w:rsidRPr="006555E8">
              <w:rPr>
                <w:sz w:val="20"/>
                <w:szCs w:val="20"/>
              </w:rPr>
              <w:t>Куньминско-Монреальской глобальной рамочной программы по биоразнообразию</w:t>
            </w:r>
            <w:r>
              <w:rPr>
                <w:sz w:val="20"/>
                <w:szCs w:val="20"/>
                <w:lang w:val="ru-RU"/>
              </w:rPr>
              <w:t>.</w:t>
            </w:r>
          </w:p>
        </w:tc>
        <w:tc>
          <w:tcPr>
            <w:tcW w:w="1801" w:type="dxa"/>
          </w:tcPr>
          <w:p w14:paraId="440C2938" w14:textId="7BFC4174" w:rsidR="0078355D" w:rsidRPr="00AA73A6" w:rsidRDefault="00EA01C9" w:rsidP="00A02183">
            <w:pPr>
              <w:pStyle w:val="Para1"/>
              <w:numPr>
                <w:ilvl w:val="0"/>
                <w:numId w:val="0"/>
              </w:numPr>
              <w:rPr>
                <w:sz w:val="20"/>
                <w:szCs w:val="20"/>
              </w:rPr>
            </w:pPr>
            <w:r>
              <w:rPr>
                <w:sz w:val="20"/>
                <w:szCs w:val="20"/>
              </w:rPr>
              <w:lastRenderedPageBreak/>
              <w:t>Не учитывать</w:t>
            </w:r>
            <w:r w:rsidR="003759FA" w:rsidRPr="00AA73A6">
              <w:rPr>
                <w:sz w:val="20"/>
                <w:szCs w:val="20"/>
              </w:rPr>
              <w:t>.</w:t>
            </w:r>
          </w:p>
        </w:tc>
      </w:tr>
      <w:tr w:rsidR="002E7F50" w:rsidRPr="003B04FC" w14:paraId="1F1B3870" w14:textId="77777777" w:rsidTr="00AA73A6">
        <w:tc>
          <w:tcPr>
            <w:tcW w:w="508" w:type="dxa"/>
          </w:tcPr>
          <w:p w14:paraId="4DC5DE4C" w14:textId="28C90E92" w:rsidR="0078355D" w:rsidRPr="00AA73A6" w:rsidRDefault="00345588" w:rsidP="00A02183">
            <w:pPr>
              <w:pStyle w:val="Para1"/>
              <w:numPr>
                <w:ilvl w:val="0"/>
                <w:numId w:val="0"/>
              </w:numPr>
              <w:rPr>
                <w:sz w:val="20"/>
                <w:szCs w:val="20"/>
              </w:rPr>
            </w:pPr>
            <w:r w:rsidRPr="00AA73A6">
              <w:rPr>
                <w:sz w:val="20"/>
                <w:szCs w:val="20"/>
              </w:rPr>
              <w:lastRenderedPageBreak/>
              <w:t>7</w:t>
            </w:r>
          </w:p>
        </w:tc>
        <w:tc>
          <w:tcPr>
            <w:tcW w:w="2322" w:type="dxa"/>
          </w:tcPr>
          <w:p w14:paraId="14EDD4FC" w14:textId="1C857756" w:rsidR="0078355D" w:rsidRPr="00B6258C" w:rsidRDefault="00B6258C" w:rsidP="00B6258C">
            <w:pPr>
              <w:pStyle w:val="Para1"/>
              <w:numPr>
                <w:ilvl w:val="0"/>
                <w:numId w:val="0"/>
              </w:numPr>
              <w:jc w:val="left"/>
              <w:rPr>
                <w:sz w:val="20"/>
                <w:szCs w:val="20"/>
                <w:lang w:val="ru-RU"/>
              </w:rPr>
            </w:pPr>
            <w:r w:rsidRPr="00B6258C">
              <w:rPr>
                <w:sz w:val="20"/>
                <w:szCs w:val="20"/>
              </w:rPr>
              <w:t>Функционирование под руководством Конференции Сторон Конвенции и подотчетность ей.</w:t>
            </w:r>
          </w:p>
        </w:tc>
        <w:tc>
          <w:tcPr>
            <w:tcW w:w="3686" w:type="dxa"/>
          </w:tcPr>
          <w:p w14:paraId="11C65F43" w14:textId="58F9DC11" w:rsidR="00690AD9" w:rsidRPr="00636C12" w:rsidRDefault="00636C12" w:rsidP="002F3833">
            <w:pPr>
              <w:pStyle w:val="Para1"/>
              <w:numPr>
                <w:ilvl w:val="0"/>
                <w:numId w:val="0"/>
              </w:numPr>
              <w:jc w:val="left"/>
              <w:rPr>
                <w:sz w:val="20"/>
                <w:szCs w:val="20"/>
                <w:lang w:val="ru-RU"/>
              </w:rPr>
            </w:pPr>
            <w:r w:rsidRPr="00636C12">
              <w:rPr>
                <w:sz w:val="20"/>
                <w:szCs w:val="20"/>
                <w:lang w:val="ru-RU"/>
              </w:rPr>
              <w:t xml:space="preserve">Из пункта (1) статьи </w:t>
            </w:r>
            <w:r w:rsidRPr="00636C12">
              <w:rPr>
                <w:sz w:val="20"/>
                <w:szCs w:val="20"/>
              </w:rPr>
              <w:t>21</w:t>
            </w:r>
            <w:r>
              <w:rPr>
                <w:sz w:val="20"/>
                <w:szCs w:val="20"/>
                <w:lang w:val="ru-RU"/>
              </w:rPr>
              <w:t>:</w:t>
            </w:r>
          </w:p>
          <w:p w14:paraId="031091E1" w14:textId="0D9578F7" w:rsidR="0078355D" w:rsidRPr="00AA73A6" w:rsidRDefault="001302F5" w:rsidP="001302F5">
            <w:pPr>
              <w:pStyle w:val="Para1"/>
              <w:numPr>
                <w:ilvl w:val="0"/>
                <w:numId w:val="0"/>
              </w:numPr>
              <w:jc w:val="left"/>
              <w:rPr>
                <w:sz w:val="20"/>
                <w:szCs w:val="20"/>
              </w:rPr>
            </w:pPr>
            <w:r w:rsidRPr="001302F5">
              <w:rPr>
                <w:sz w:val="20"/>
                <w:szCs w:val="20"/>
              </w:rPr>
              <w:t>Для целей настоящей Конвенции этот механизм функционирует под руководством и с учетом рекомендаций Конференции Сторон и подотчетен ей</w:t>
            </w:r>
            <w:r w:rsidR="002A7F56" w:rsidRPr="00AA73A6">
              <w:rPr>
                <w:sz w:val="20"/>
                <w:szCs w:val="20"/>
              </w:rPr>
              <w:t>.</w:t>
            </w:r>
          </w:p>
        </w:tc>
        <w:tc>
          <w:tcPr>
            <w:tcW w:w="2835" w:type="dxa"/>
          </w:tcPr>
          <w:p w14:paraId="2DB91F69" w14:textId="7ABFFC86" w:rsidR="0078355D" w:rsidRPr="00AA73A6" w:rsidRDefault="00864EED" w:rsidP="00864EED">
            <w:pPr>
              <w:pStyle w:val="Para1"/>
              <w:numPr>
                <w:ilvl w:val="0"/>
                <w:numId w:val="0"/>
              </w:numPr>
              <w:jc w:val="left"/>
              <w:rPr>
                <w:sz w:val="20"/>
                <w:szCs w:val="20"/>
              </w:rPr>
            </w:pPr>
            <w:r>
              <w:rPr>
                <w:sz w:val="20"/>
                <w:szCs w:val="20"/>
              </w:rPr>
              <w:t xml:space="preserve">(b) </w:t>
            </w:r>
            <w:r w:rsidRPr="00864EED">
              <w:rPr>
                <w:sz w:val="20"/>
                <w:szCs w:val="20"/>
              </w:rPr>
              <w:t>она находится в ведении и под управлением Конференции Сторон и  подотчетн</w:t>
            </w:r>
            <w:r>
              <w:rPr>
                <w:sz w:val="20"/>
                <w:szCs w:val="20"/>
                <w:lang w:val="ru-RU"/>
              </w:rPr>
              <w:t>а</w:t>
            </w:r>
            <w:r w:rsidRPr="00864EED">
              <w:rPr>
                <w:sz w:val="20"/>
                <w:szCs w:val="20"/>
              </w:rPr>
              <w:t xml:space="preserve"> ей</w:t>
            </w:r>
            <w:r w:rsidR="007A00E8" w:rsidRPr="00AA73A6">
              <w:rPr>
                <w:sz w:val="20"/>
                <w:szCs w:val="20"/>
              </w:rPr>
              <w:t>;</w:t>
            </w:r>
          </w:p>
        </w:tc>
        <w:tc>
          <w:tcPr>
            <w:tcW w:w="2410" w:type="dxa"/>
          </w:tcPr>
          <w:p w14:paraId="613254D7" w14:textId="7A934E44" w:rsidR="0078355D" w:rsidRPr="00AA73A6" w:rsidRDefault="006555E8" w:rsidP="00AA73A6">
            <w:pPr>
              <w:pStyle w:val="Para1"/>
              <w:numPr>
                <w:ilvl w:val="0"/>
                <w:numId w:val="0"/>
              </w:numPr>
              <w:jc w:val="left"/>
              <w:rPr>
                <w:sz w:val="20"/>
                <w:szCs w:val="20"/>
              </w:rPr>
            </w:pPr>
            <w:r>
              <w:rPr>
                <w:sz w:val="20"/>
                <w:szCs w:val="20"/>
                <w:lang w:val="ru-RU"/>
              </w:rPr>
              <w:t>Это понятие охвач</w:t>
            </w:r>
            <w:r w:rsidR="00241FC2">
              <w:rPr>
                <w:sz w:val="20"/>
                <w:szCs w:val="20"/>
                <w:lang w:val="ru-RU"/>
              </w:rPr>
              <w:t>е</w:t>
            </w:r>
            <w:r>
              <w:rPr>
                <w:sz w:val="20"/>
                <w:szCs w:val="20"/>
                <w:lang w:val="ru-RU"/>
              </w:rPr>
              <w:t xml:space="preserve">но критерием </w:t>
            </w:r>
            <w:r w:rsidR="00C666DD" w:rsidRPr="00AA73A6">
              <w:rPr>
                <w:sz w:val="20"/>
                <w:szCs w:val="20"/>
              </w:rPr>
              <w:t>21(b).</w:t>
            </w:r>
          </w:p>
          <w:p w14:paraId="31F6BB3E" w14:textId="73985726" w:rsidR="00CC3FF8" w:rsidRPr="00AA73A6" w:rsidRDefault="002F10A3" w:rsidP="002F10A3">
            <w:pPr>
              <w:pStyle w:val="Para1"/>
              <w:numPr>
                <w:ilvl w:val="0"/>
                <w:numId w:val="0"/>
              </w:numPr>
              <w:jc w:val="left"/>
              <w:rPr>
                <w:sz w:val="20"/>
                <w:szCs w:val="20"/>
                <w:lang w:val="en-US"/>
              </w:rPr>
            </w:pPr>
            <w:r w:rsidRPr="002F10A3">
              <w:rPr>
                <w:sz w:val="20"/>
                <w:szCs w:val="20"/>
                <w:lang w:val="en-US"/>
              </w:rPr>
              <w:t>Критерий 21(b) в большей степени отражает положения</w:t>
            </w:r>
            <w:r>
              <w:rPr>
                <w:sz w:val="20"/>
                <w:szCs w:val="20"/>
                <w:lang w:val="ru-RU"/>
              </w:rPr>
              <w:t xml:space="preserve"> пункта (1) </w:t>
            </w:r>
            <w:r w:rsidRPr="002F10A3">
              <w:rPr>
                <w:sz w:val="20"/>
                <w:szCs w:val="20"/>
                <w:lang w:val="en-US"/>
              </w:rPr>
              <w:t>статьи 21</w:t>
            </w:r>
            <w:r>
              <w:rPr>
                <w:sz w:val="20"/>
                <w:szCs w:val="20"/>
                <w:lang w:val="ru-RU"/>
              </w:rPr>
              <w:t xml:space="preserve">. </w:t>
            </w:r>
          </w:p>
        </w:tc>
        <w:tc>
          <w:tcPr>
            <w:tcW w:w="1801" w:type="dxa"/>
          </w:tcPr>
          <w:p w14:paraId="6179F790" w14:textId="0A517504" w:rsidR="0078355D" w:rsidRPr="00AA73A6" w:rsidRDefault="00EA01C9" w:rsidP="00A02183">
            <w:pPr>
              <w:pStyle w:val="Para1"/>
              <w:numPr>
                <w:ilvl w:val="0"/>
                <w:numId w:val="0"/>
              </w:numPr>
              <w:rPr>
                <w:sz w:val="20"/>
                <w:szCs w:val="20"/>
              </w:rPr>
            </w:pPr>
            <w:r>
              <w:rPr>
                <w:sz w:val="20"/>
                <w:szCs w:val="20"/>
              </w:rPr>
              <w:t>Не учитывать</w:t>
            </w:r>
            <w:r w:rsidR="00A043FF" w:rsidRPr="00AA73A6">
              <w:rPr>
                <w:sz w:val="20"/>
                <w:szCs w:val="20"/>
              </w:rPr>
              <w:t>.</w:t>
            </w:r>
          </w:p>
        </w:tc>
      </w:tr>
      <w:tr w:rsidR="002E7F50" w:rsidRPr="003B04FC" w14:paraId="54022CC4" w14:textId="77777777" w:rsidTr="00AA73A6">
        <w:tc>
          <w:tcPr>
            <w:tcW w:w="508" w:type="dxa"/>
          </w:tcPr>
          <w:p w14:paraId="36AF0C34" w14:textId="4440C347" w:rsidR="0078355D" w:rsidRPr="00AA73A6" w:rsidRDefault="00345588" w:rsidP="00A02183">
            <w:pPr>
              <w:pStyle w:val="Para1"/>
              <w:numPr>
                <w:ilvl w:val="0"/>
                <w:numId w:val="0"/>
              </w:numPr>
              <w:rPr>
                <w:sz w:val="20"/>
                <w:szCs w:val="20"/>
              </w:rPr>
            </w:pPr>
            <w:r w:rsidRPr="00AA73A6">
              <w:rPr>
                <w:sz w:val="20"/>
                <w:szCs w:val="20"/>
              </w:rPr>
              <w:t>8</w:t>
            </w:r>
          </w:p>
        </w:tc>
        <w:tc>
          <w:tcPr>
            <w:tcW w:w="2322" w:type="dxa"/>
          </w:tcPr>
          <w:p w14:paraId="7250F474" w14:textId="540463D7" w:rsidR="0078355D" w:rsidRPr="00AA73A6" w:rsidRDefault="0029747C" w:rsidP="00521CEE">
            <w:pPr>
              <w:pStyle w:val="Para1"/>
              <w:numPr>
                <w:ilvl w:val="0"/>
                <w:numId w:val="0"/>
              </w:numPr>
              <w:jc w:val="left"/>
              <w:rPr>
                <w:sz w:val="20"/>
                <w:szCs w:val="20"/>
              </w:rPr>
            </w:pPr>
            <w:r w:rsidRPr="0029747C">
              <w:rPr>
                <w:sz w:val="20"/>
                <w:szCs w:val="20"/>
              </w:rPr>
              <w:t>Справедливость, прозрачность, инклюзивность и подход на основе всеобщего участия</w:t>
            </w:r>
            <w:r w:rsidR="00DC4D7F" w:rsidRPr="00AA73A6">
              <w:rPr>
                <w:sz w:val="20"/>
                <w:szCs w:val="20"/>
              </w:rPr>
              <w:t>.</w:t>
            </w:r>
          </w:p>
        </w:tc>
        <w:tc>
          <w:tcPr>
            <w:tcW w:w="3686" w:type="dxa"/>
          </w:tcPr>
          <w:p w14:paraId="26BF0931" w14:textId="77777777" w:rsidR="0078355D" w:rsidRPr="00AA73A6" w:rsidRDefault="0078355D" w:rsidP="00A02183">
            <w:pPr>
              <w:pStyle w:val="Para1"/>
              <w:numPr>
                <w:ilvl w:val="0"/>
                <w:numId w:val="0"/>
              </w:numPr>
              <w:rPr>
                <w:sz w:val="20"/>
                <w:szCs w:val="20"/>
              </w:rPr>
            </w:pPr>
          </w:p>
        </w:tc>
        <w:tc>
          <w:tcPr>
            <w:tcW w:w="2835" w:type="dxa"/>
          </w:tcPr>
          <w:p w14:paraId="09D06ACE" w14:textId="6FC3D03C" w:rsidR="0078355D" w:rsidRPr="00AA73A6" w:rsidRDefault="000C0237" w:rsidP="00407736">
            <w:pPr>
              <w:pStyle w:val="Para1"/>
              <w:numPr>
                <w:ilvl w:val="0"/>
                <w:numId w:val="0"/>
              </w:numPr>
              <w:jc w:val="left"/>
              <w:rPr>
                <w:i/>
                <w:iCs/>
                <w:sz w:val="20"/>
                <w:szCs w:val="20"/>
              </w:rPr>
            </w:pPr>
            <w:r w:rsidRPr="00AA73A6">
              <w:rPr>
                <w:sz w:val="20"/>
                <w:szCs w:val="20"/>
              </w:rPr>
              <w:t>(c)</w:t>
            </w:r>
            <w:r w:rsidR="00407736">
              <w:rPr>
                <w:sz w:val="20"/>
                <w:szCs w:val="20"/>
              </w:rPr>
              <w:t xml:space="preserve"> </w:t>
            </w:r>
            <w:r w:rsidR="00407736" w:rsidRPr="00407736">
              <w:rPr>
                <w:sz w:val="20"/>
                <w:szCs w:val="20"/>
              </w:rPr>
              <w:t>она действует в рамках демократической и прозрачной системы управления, обеспечивающей справедливость, равноправие, инклюзивность, эффективность и представительность структуры</w:t>
            </w:r>
            <w:r w:rsidRPr="00AA73A6">
              <w:rPr>
                <w:sz w:val="20"/>
                <w:szCs w:val="20"/>
              </w:rPr>
              <w:t>;</w:t>
            </w:r>
          </w:p>
        </w:tc>
        <w:tc>
          <w:tcPr>
            <w:tcW w:w="2410" w:type="dxa"/>
          </w:tcPr>
          <w:p w14:paraId="1B9E17B0" w14:textId="5475FD72" w:rsidR="0078355D" w:rsidRPr="00AA73A6" w:rsidRDefault="00241FC2" w:rsidP="00241FC2">
            <w:pPr>
              <w:pStyle w:val="Para1"/>
              <w:numPr>
                <w:ilvl w:val="0"/>
                <w:numId w:val="0"/>
              </w:numPr>
              <w:jc w:val="left"/>
              <w:rPr>
                <w:sz w:val="20"/>
                <w:szCs w:val="20"/>
              </w:rPr>
            </w:pPr>
            <w:r>
              <w:rPr>
                <w:sz w:val="20"/>
                <w:szCs w:val="20"/>
                <w:lang w:val="ru-RU"/>
              </w:rPr>
              <w:t>Это понятие охвачено критерием</w:t>
            </w:r>
            <w:r w:rsidR="00B70144" w:rsidRPr="00AA73A6">
              <w:rPr>
                <w:sz w:val="20"/>
                <w:szCs w:val="20"/>
              </w:rPr>
              <w:t xml:space="preserve"> 21(c).</w:t>
            </w:r>
          </w:p>
        </w:tc>
        <w:tc>
          <w:tcPr>
            <w:tcW w:w="1801" w:type="dxa"/>
          </w:tcPr>
          <w:p w14:paraId="1AFF6CEB" w14:textId="6EF0E8A9" w:rsidR="0078355D" w:rsidRPr="00AA73A6" w:rsidRDefault="00EA01C9" w:rsidP="00A02183">
            <w:pPr>
              <w:pStyle w:val="Para1"/>
              <w:numPr>
                <w:ilvl w:val="0"/>
                <w:numId w:val="0"/>
              </w:numPr>
              <w:rPr>
                <w:sz w:val="20"/>
                <w:szCs w:val="20"/>
              </w:rPr>
            </w:pPr>
            <w:r>
              <w:rPr>
                <w:sz w:val="20"/>
                <w:szCs w:val="20"/>
              </w:rPr>
              <w:t>Не учитывать</w:t>
            </w:r>
            <w:r w:rsidR="002A00FB" w:rsidRPr="00AA73A6">
              <w:rPr>
                <w:sz w:val="20"/>
                <w:szCs w:val="20"/>
              </w:rPr>
              <w:t>.</w:t>
            </w:r>
          </w:p>
        </w:tc>
      </w:tr>
      <w:tr w:rsidR="002E7F50" w:rsidRPr="003B04FC" w14:paraId="35BD6FA4" w14:textId="77777777" w:rsidTr="00AA73A6">
        <w:tc>
          <w:tcPr>
            <w:tcW w:w="508" w:type="dxa"/>
          </w:tcPr>
          <w:p w14:paraId="48DE9AB8" w14:textId="039060E3" w:rsidR="0078355D" w:rsidRPr="00AA73A6" w:rsidRDefault="00345588" w:rsidP="00A02183">
            <w:pPr>
              <w:pStyle w:val="Para1"/>
              <w:numPr>
                <w:ilvl w:val="0"/>
                <w:numId w:val="0"/>
              </w:numPr>
              <w:rPr>
                <w:sz w:val="20"/>
                <w:szCs w:val="20"/>
              </w:rPr>
            </w:pPr>
            <w:r w:rsidRPr="00AA73A6">
              <w:rPr>
                <w:sz w:val="20"/>
                <w:szCs w:val="20"/>
              </w:rPr>
              <w:t>9</w:t>
            </w:r>
          </w:p>
        </w:tc>
        <w:tc>
          <w:tcPr>
            <w:tcW w:w="2322" w:type="dxa"/>
          </w:tcPr>
          <w:p w14:paraId="727C3A49" w14:textId="238DE889" w:rsidR="0078355D" w:rsidRPr="0029747C" w:rsidRDefault="0029747C" w:rsidP="0029747C">
            <w:pPr>
              <w:pStyle w:val="Para1"/>
              <w:numPr>
                <w:ilvl w:val="0"/>
                <w:numId w:val="0"/>
              </w:numPr>
              <w:jc w:val="left"/>
              <w:rPr>
                <w:sz w:val="20"/>
                <w:szCs w:val="20"/>
                <w:lang w:val="ru-RU"/>
              </w:rPr>
            </w:pPr>
            <w:r w:rsidRPr="0029747C">
              <w:rPr>
                <w:sz w:val="20"/>
                <w:szCs w:val="20"/>
              </w:rPr>
              <w:t xml:space="preserve">Сбалансированная, эффективная и репрезентативная структура управления при всемерном и эффективном участии коренных народов и </w:t>
            </w:r>
            <w:r w:rsidRPr="0029747C">
              <w:rPr>
                <w:sz w:val="20"/>
                <w:szCs w:val="20"/>
              </w:rPr>
              <w:lastRenderedPageBreak/>
              <w:t>местных общин</w:t>
            </w:r>
            <w:r>
              <w:rPr>
                <w:sz w:val="20"/>
                <w:szCs w:val="20"/>
                <w:lang w:val="ru-RU"/>
              </w:rPr>
              <w:t>.</w:t>
            </w:r>
          </w:p>
        </w:tc>
        <w:tc>
          <w:tcPr>
            <w:tcW w:w="3686" w:type="dxa"/>
          </w:tcPr>
          <w:p w14:paraId="471DD936" w14:textId="723ED7F4" w:rsidR="00AB05A5" w:rsidRPr="00636C12" w:rsidRDefault="00636C12" w:rsidP="00A02183">
            <w:pPr>
              <w:pStyle w:val="Para1"/>
              <w:numPr>
                <w:ilvl w:val="0"/>
                <w:numId w:val="0"/>
              </w:numPr>
              <w:rPr>
                <w:sz w:val="20"/>
                <w:szCs w:val="20"/>
                <w:lang w:val="ru-RU"/>
              </w:rPr>
            </w:pPr>
            <w:r w:rsidRPr="00636C12">
              <w:rPr>
                <w:sz w:val="20"/>
                <w:szCs w:val="20"/>
                <w:lang w:val="ru-RU"/>
              </w:rPr>
              <w:lastRenderedPageBreak/>
              <w:t xml:space="preserve">Из пункта (1) статьи </w:t>
            </w:r>
            <w:r w:rsidRPr="00636C12">
              <w:rPr>
                <w:sz w:val="20"/>
                <w:szCs w:val="20"/>
              </w:rPr>
              <w:t>21</w:t>
            </w:r>
            <w:r>
              <w:rPr>
                <w:sz w:val="20"/>
                <w:szCs w:val="20"/>
                <w:lang w:val="ru-RU"/>
              </w:rPr>
              <w:t>:</w:t>
            </w:r>
          </w:p>
          <w:p w14:paraId="22D4EF9E" w14:textId="70574ACC" w:rsidR="0078355D" w:rsidRPr="001302F5" w:rsidRDefault="001302F5" w:rsidP="00AB05A5">
            <w:pPr>
              <w:pStyle w:val="Para1"/>
              <w:numPr>
                <w:ilvl w:val="0"/>
                <w:numId w:val="0"/>
              </w:numPr>
              <w:jc w:val="left"/>
              <w:rPr>
                <w:sz w:val="20"/>
                <w:szCs w:val="20"/>
                <w:lang w:val="ru-RU"/>
              </w:rPr>
            </w:pPr>
            <w:r w:rsidRPr="001302F5">
              <w:rPr>
                <w:sz w:val="20"/>
                <w:szCs w:val="20"/>
              </w:rPr>
              <w:t>Механизм действует на основе демократической и открытой системы управления</w:t>
            </w:r>
            <w:r>
              <w:rPr>
                <w:sz w:val="20"/>
                <w:szCs w:val="20"/>
                <w:lang w:val="ru-RU"/>
              </w:rPr>
              <w:t>.</w:t>
            </w:r>
          </w:p>
        </w:tc>
        <w:tc>
          <w:tcPr>
            <w:tcW w:w="2835" w:type="dxa"/>
          </w:tcPr>
          <w:p w14:paraId="5DF945DB" w14:textId="31F93FDE" w:rsidR="0078355D" w:rsidRPr="00AA73A6" w:rsidRDefault="00407736" w:rsidP="00407736">
            <w:pPr>
              <w:pStyle w:val="Para1"/>
              <w:numPr>
                <w:ilvl w:val="0"/>
                <w:numId w:val="0"/>
              </w:numPr>
              <w:jc w:val="left"/>
              <w:rPr>
                <w:sz w:val="20"/>
                <w:szCs w:val="20"/>
              </w:rPr>
            </w:pPr>
            <w:r>
              <w:rPr>
                <w:sz w:val="20"/>
                <w:szCs w:val="20"/>
              </w:rPr>
              <w:t xml:space="preserve">(c) </w:t>
            </w:r>
            <w:r w:rsidRPr="00407736">
              <w:rPr>
                <w:sz w:val="20"/>
                <w:szCs w:val="20"/>
              </w:rPr>
              <w:t xml:space="preserve">она действует в рамках демократической и прозрачной системы управления, обеспечивающей справедливость, равноправие, </w:t>
            </w:r>
            <w:r w:rsidRPr="00407736">
              <w:rPr>
                <w:b/>
                <w:sz w:val="20"/>
                <w:szCs w:val="20"/>
              </w:rPr>
              <w:t>инклюзивность</w:t>
            </w:r>
            <w:r w:rsidRPr="00407736">
              <w:rPr>
                <w:sz w:val="20"/>
                <w:szCs w:val="20"/>
              </w:rPr>
              <w:t xml:space="preserve">, эффективность и </w:t>
            </w:r>
            <w:r w:rsidRPr="00407736">
              <w:rPr>
                <w:sz w:val="20"/>
                <w:szCs w:val="20"/>
              </w:rPr>
              <w:lastRenderedPageBreak/>
              <w:t>представительность структуры</w:t>
            </w:r>
            <w:r>
              <w:rPr>
                <w:sz w:val="20"/>
                <w:szCs w:val="20"/>
                <w:lang w:val="ru-RU"/>
              </w:rPr>
              <w:t xml:space="preserve">;  </w:t>
            </w:r>
          </w:p>
        </w:tc>
        <w:tc>
          <w:tcPr>
            <w:tcW w:w="2410" w:type="dxa"/>
          </w:tcPr>
          <w:p w14:paraId="758B89E7" w14:textId="6BEBFCF8" w:rsidR="0078355D" w:rsidRPr="00AA73A6" w:rsidRDefault="0031155B" w:rsidP="000B2CCC">
            <w:pPr>
              <w:pStyle w:val="Para1"/>
              <w:numPr>
                <w:ilvl w:val="0"/>
                <w:numId w:val="0"/>
              </w:numPr>
              <w:jc w:val="left"/>
              <w:rPr>
                <w:sz w:val="20"/>
                <w:szCs w:val="20"/>
              </w:rPr>
            </w:pPr>
            <w:r>
              <w:rPr>
                <w:sz w:val="20"/>
                <w:szCs w:val="20"/>
                <w:lang w:val="ru-RU"/>
              </w:rPr>
              <w:lastRenderedPageBreak/>
              <w:t xml:space="preserve">Эти понятия в основном охвачены критерием </w:t>
            </w:r>
            <w:r>
              <w:rPr>
                <w:sz w:val="20"/>
                <w:szCs w:val="20"/>
              </w:rPr>
              <w:t xml:space="preserve">21(c), </w:t>
            </w:r>
            <w:r>
              <w:rPr>
                <w:sz w:val="20"/>
                <w:szCs w:val="20"/>
                <w:lang w:val="ru-RU"/>
              </w:rPr>
              <w:t>где формулировка</w:t>
            </w:r>
            <w:r w:rsidR="00367696" w:rsidRPr="00AA73A6">
              <w:rPr>
                <w:sz w:val="20"/>
                <w:szCs w:val="20"/>
              </w:rPr>
              <w:t xml:space="preserve"> </w:t>
            </w:r>
            <w:r>
              <w:rPr>
                <w:i/>
                <w:iCs/>
                <w:sz w:val="20"/>
                <w:szCs w:val="20"/>
                <w:lang w:val="ru-RU"/>
              </w:rPr>
              <w:t>«</w:t>
            </w:r>
            <w:r w:rsidRPr="0031155B">
              <w:rPr>
                <w:i/>
                <w:iCs/>
                <w:sz w:val="20"/>
                <w:szCs w:val="20"/>
              </w:rPr>
              <w:t>при всемерном и эффективном участии коренных народов и местных общин</w:t>
            </w:r>
            <w:r>
              <w:rPr>
                <w:i/>
                <w:iCs/>
                <w:sz w:val="20"/>
                <w:szCs w:val="20"/>
                <w:lang w:val="ru-RU"/>
              </w:rPr>
              <w:t xml:space="preserve">» </w:t>
            </w:r>
            <w:r>
              <w:rPr>
                <w:sz w:val="20"/>
                <w:szCs w:val="20"/>
                <w:lang w:val="ru-RU"/>
              </w:rPr>
              <w:lastRenderedPageBreak/>
              <w:t>передается термином</w:t>
            </w:r>
            <w:r w:rsidR="00367696" w:rsidRPr="00AA73A6">
              <w:rPr>
                <w:sz w:val="20"/>
                <w:szCs w:val="20"/>
              </w:rPr>
              <w:t xml:space="preserve"> </w:t>
            </w:r>
            <w:r>
              <w:rPr>
                <w:i/>
                <w:iCs/>
                <w:sz w:val="20"/>
                <w:szCs w:val="20"/>
                <w:lang w:val="ru-RU"/>
              </w:rPr>
              <w:t>«инклюзивность».</w:t>
            </w:r>
          </w:p>
          <w:p w14:paraId="3EF9CB02" w14:textId="17A5C65D" w:rsidR="00816911" w:rsidRPr="00AA73A6" w:rsidRDefault="0031155B" w:rsidP="0031155B">
            <w:pPr>
              <w:pStyle w:val="Para1"/>
              <w:numPr>
                <w:ilvl w:val="0"/>
                <w:numId w:val="0"/>
              </w:numPr>
              <w:jc w:val="left"/>
              <w:rPr>
                <w:sz w:val="20"/>
                <w:szCs w:val="20"/>
              </w:rPr>
            </w:pPr>
            <w:r>
              <w:rPr>
                <w:sz w:val="20"/>
                <w:szCs w:val="20"/>
                <w:lang w:val="ru-RU"/>
              </w:rPr>
              <w:t xml:space="preserve">Критерий </w:t>
            </w:r>
            <w:r>
              <w:rPr>
                <w:sz w:val="20"/>
                <w:szCs w:val="20"/>
              </w:rPr>
              <w:t xml:space="preserve">21(c) </w:t>
            </w:r>
            <w:r w:rsidRPr="0031155B">
              <w:rPr>
                <w:sz w:val="20"/>
                <w:szCs w:val="20"/>
              </w:rPr>
              <w:t>близок к формулировке пункта</w:t>
            </w:r>
            <w:r>
              <w:rPr>
                <w:sz w:val="20"/>
                <w:szCs w:val="20"/>
                <w:lang w:val="ru-RU"/>
              </w:rPr>
              <w:t xml:space="preserve"> (1) статьи 21. </w:t>
            </w:r>
          </w:p>
        </w:tc>
        <w:tc>
          <w:tcPr>
            <w:tcW w:w="1801" w:type="dxa"/>
          </w:tcPr>
          <w:p w14:paraId="37A00CB3" w14:textId="3520E4C6" w:rsidR="00385881" w:rsidRPr="00CE39DE" w:rsidRDefault="00EA01C9" w:rsidP="000B2CCC">
            <w:pPr>
              <w:pStyle w:val="Para1"/>
              <w:numPr>
                <w:ilvl w:val="0"/>
                <w:numId w:val="0"/>
              </w:numPr>
              <w:jc w:val="left"/>
              <w:rPr>
                <w:sz w:val="20"/>
                <w:szCs w:val="20"/>
                <w:lang w:val="ru-RU"/>
              </w:rPr>
            </w:pPr>
            <w:r>
              <w:rPr>
                <w:sz w:val="20"/>
                <w:szCs w:val="20"/>
              </w:rPr>
              <w:lastRenderedPageBreak/>
              <w:t>Не учитывать</w:t>
            </w:r>
            <w:r w:rsidR="0031155B">
              <w:rPr>
                <w:sz w:val="20"/>
                <w:szCs w:val="20"/>
                <w:lang w:val="ru-RU"/>
              </w:rPr>
              <w:t xml:space="preserve"> понятия</w:t>
            </w:r>
            <w:r w:rsidR="00385881" w:rsidRPr="00AA73A6">
              <w:rPr>
                <w:sz w:val="20"/>
                <w:szCs w:val="20"/>
              </w:rPr>
              <w:t xml:space="preserve"> </w:t>
            </w:r>
            <w:r w:rsidR="0031155B">
              <w:rPr>
                <w:i/>
                <w:iCs/>
                <w:sz w:val="20"/>
                <w:szCs w:val="20"/>
                <w:lang w:val="ru-RU"/>
              </w:rPr>
              <w:t>«с</w:t>
            </w:r>
            <w:r w:rsidR="0031155B" w:rsidRPr="0031155B">
              <w:rPr>
                <w:i/>
                <w:iCs/>
                <w:sz w:val="20"/>
                <w:szCs w:val="20"/>
              </w:rPr>
              <w:t>балансированна</w:t>
            </w:r>
            <w:r w:rsidR="0031155B">
              <w:rPr>
                <w:i/>
                <w:iCs/>
                <w:sz w:val="20"/>
                <w:szCs w:val="20"/>
                <w:lang w:val="ru-RU"/>
              </w:rPr>
              <w:t>я»</w:t>
            </w:r>
            <w:r w:rsidR="0031155B" w:rsidRPr="0031155B">
              <w:rPr>
                <w:i/>
                <w:iCs/>
                <w:sz w:val="20"/>
                <w:szCs w:val="20"/>
              </w:rPr>
              <w:t xml:space="preserve">, </w:t>
            </w:r>
            <w:r w:rsidR="0031155B">
              <w:rPr>
                <w:i/>
                <w:iCs/>
                <w:sz w:val="20"/>
                <w:szCs w:val="20"/>
                <w:lang w:val="ru-RU"/>
              </w:rPr>
              <w:t>«</w:t>
            </w:r>
            <w:r w:rsidR="0031155B" w:rsidRPr="0031155B">
              <w:rPr>
                <w:i/>
                <w:iCs/>
                <w:sz w:val="20"/>
                <w:szCs w:val="20"/>
              </w:rPr>
              <w:t>эффективная</w:t>
            </w:r>
            <w:r w:rsidR="0031155B">
              <w:rPr>
                <w:i/>
                <w:iCs/>
                <w:sz w:val="20"/>
                <w:szCs w:val="20"/>
                <w:lang w:val="ru-RU"/>
              </w:rPr>
              <w:t>»</w:t>
            </w:r>
            <w:r w:rsidR="0031155B" w:rsidRPr="0031155B">
              <w:rPr>
                <w:i/>
                <w:iCs/>
                <w:sz w:val="20"/>
                <w:szCs w:val="20"/>
              </w:rPr>
              <w:t xml:space="preserve"> </w:t>
            </w:r>
            <w:r w:rsidR="0031155B" w:rsidRPr="0031155B">
              <w:rPr>
                <w:iCs/>
                <w:sz w:val="20"/>
                <w:szCs w:val="20"/>
              </w:rPr>
              <w:t xml:space="preserve">и </w:t>
            </w:r>
            <w:r w:rsidR="0031155B">
              <w:rPr>
                <w:i/>
                <w:iCs/>
                <w:sz w:val="20"/>
                <w:szCs w:val="20"/>
                <w:lang w:val="ru-RU"/>
              </w:rPr>
              <w:t>«</w:t>
            </w:r>
            <w:r w:rsidR="0031155B" w:rsidRPr="0031155B">
              <w:rPr>
                <w:i/>
                <w:iCs/>
                <w:sz w:val="20"/>
                <w:szCs w:val="20"/>
              </w:rPr>
              <w:t>репрезентативная</w:t>
            </w:r>
            <w:r w:rsidR="0031155B">
              <w:rPr>
                <w:i/>
                <w:iCs/>
                <w:sz w:val="20"/>
                <w:szCs w:val="20"/>
                <w:lang w:val="ru-RU"/>
              </w:rPr>
              <w:t>».</w:t>
            </w:r>
          </w:p>
          <w:p w14:paraId="0FEDED83" w14:textId="53878018" w:rsidR="0078355D" w:rsidRPr="00AA73A6" w:rsidRDefault="000642AC" w:rsidP="000642AC">
            <w:pPr>
              <w:pStyle w:val="Para1"/>
              <w:numPr>
                <w:ilvl w:val="0"/>
                <w:numId w:val="0"/>
              </w:numPr>
              <w:jc w:val="left"/>
              <w:rPr>
                <w:sz w:val="20"/>
                <w:szCs w:val="20"/>
              </w:rPr>
            </w:pPr>
            <w:r>
              <w:rPr>
                <w:sz w:val="20"/>
                <w:szCs w:val="20"/>
                <w:lang w:val="ru-RU"/>
              </w:rPr>
              <w:t>Д</w:t>
            </w:r>
            <w:r w:rsidRPr="000642AC">
              <w:rPr>
                <w:sz w:val="20"/>
                <w:szCs w:val="20"/>
              </w:rPr>
              <w:t>ополнительно рассмотреть вопрос о</w:t>
            </w:r>
            <w:r>
              <w:rPr>
                <w:sz w:val="20"/>
                <w:szCs w:val="20"/>
                <w:lang w:val="ru-RU"/>
              </w:rPr>
              <w:t xml:space="preserve"> </w:t>
            </w:r>
            <w:r>
              <w:rPr>
                <w:sz w:val="20"/>
                <w:szCs w:val="20"/>
                <w:lang w:val="ru-RU"/>
              </w:rPr>
              <w:lastRenderedPageBreak/>
              <w:t xml:space="preserve">том, следует ли </w:t>
            </w:r>
            <w:r w:rsidRPr="000642AC">
              <w:rPr>
                <w:sz w:val="20"/>
                <w:szCs w:val="20"/>
              </w:rPr>
              <w:t>сохрани</w:t>
            </w:r>
            <w:r>
              <w:rPr>
                <w:sz w:val="20"/>
                <w:szCs w:val="20"/>
                <w:lang w:val="ru-RU"/>
              </w:rPr>
              <w:t>ть прямую формулировку</w:t>
            </w:r>
            <w:r>
              <w:t xml:space="preserve"> </w:t>
            </w:r>
            <w:r>
              <w:rPr>
                <w:lang w:val="ru-RU"/>
              </w:rPr>
              <w:t>«</w:t>
            </w:r>
            <w:r w:rsidRPr="000642AC">
              <w:rPr>
                <w:sz w:val="20"/>
                <w:szCs w:val="20"/>
                <w:lang w:val="ru-RU"/>
              </w:rPr>
              <w:t>при всемерном и эффективном участии коренных народов и местных общин</w:t>
            </w:r>
            <w:r>
              <w:rPr>
                <w:sz w:val="20"/>
                <w:szCs w:val="20"/>
                <w:lang w:val="ru-RU"/>
              </w:rPr>
              <w:t xml:space="preserve">», или же термин «инклюзивная» является достаточным. </w:t>
            </w:r>
          </w:p>
        </w:tc>
      </w:tr>
      <w:tr w:rsidR="002E7F50" w:rsidRPr="003B04FC" w14:paraId="28495B27" w14:textId="77777777" w:rsidTr="00AA73A6">
        <w:tc>
          <w:tcPr>
            <w:tcW w:w="508" w:type="dxa"/>
          </w:tcPr>
          <w:p w14:paraId="162B4692" w14:textId="6D7AAB20" w:rsidR="0078355D" w:rsidRPr="00AA73A6" w:rsidRDefault="00345588" w:rsidP="00A02183">
            <w:pPr>
              <w:pStyle w:val="Para1"/>
              <w:numPr>
                <w:ilvl w:val="0"/>
                <w:numId w:val="0"/>
              </w:numPr>
              <w:rPr>
                <w:sz w:val="20"/>
                <w:szCs w:val="20"/>
              </w:rPr>
            </w:pPr>
            <w:r w:rsidRPr="00AA73A6">
              <w:rPr>
                <w:sz w:val="20"/>
                <w:szCs w:val="20"/>
              </w:rPr>
              <w:lastRenderedPageBreak/>
              <w:t>10</w:t>
            </w:r>
          </w:p>
        </w:tc>
        <w:tc>
          <w:tcPr>
            <w:tcW w:w="2322" w:type="dxa"/>
          </w:tcPr>
          <w:p w14:paraId="3F70B122" w14:textId="3EA26550" w:rsidR="0078355D" w:rsidRPr="00AA73A6" w:rsidRDefault="00C47D61" w:rsidP="00C47D61">
            <w:pPr>
              <w:pStyle w:val="Para1"/>
              <w:numPr>
                <w:ilvl w:val="0"/>
                <w:numId w:val="0"/>
              </w:numPr>
              <w:jc w:val="left"/>
              <w:rPr>
                <w:sz w:val="20"/>
                <w:szCs w:val="20"/>
              </w:rPr>
            </w:pPr>
            <w:r w:rsidRPr="00C47D61">
              <w:rPr>
                <w:sz w:val="20"/>
                <w:szCs w:val="20"/>
              </w:rPr>
              <w:t>Предоставление финансовых ресурсов Сторонам из числа развивающихся стран, в частности наименее развитым странам и малым островным развивающимся государствам, а также странам с переходной экономикой, в соответствии с их потребностями и приоритетами</w:t>
            </w:r>
            <w:r w:rsidR="006E144D" w:rsidRPr="00AA73A6">
              <w:rPr>
                <w:sz w:val="20"/>
                <w:szCs w:val="20"/>
              </w:rPr>
              <w:t>.</w:t>
            </w:r>
          </w:p>
        </w:tc>
        <w:tc>
          <w:tcPr>
            <w:tcW w:w="3686" w:type="dxa"/>
          </w:tcPr>
          <w:p w14:paraId="0E33E9A1" w14:textId="70AC35EC" w:rsidR="00B87840" w:rsidRPr="00636C12" w:rsidRDefault="00636C12" w:rsidP="00A02183">
            <w:pPr>
              <w:pStyle w:val="Para1"/>
              <w:numPr>
                <w:ilvl w:val="0"/>
                <w:numId w:val="0"/>
              </w:numPr>
              <w:rPr>
                <w:sz w:val="20"/>
                <w:szCs w:val="20"/>
                <w:lang w:val="ru-RU"/>
              </w:rPr>
            </w:pPr>
            <w:r w:rsidRPr="00636C12">
              <w:rPr>
                <w:sz w:val="20"/>
                <w:szCs w:val="20"/>
                <w:lang w:val="ru-RU"/>
              </w:rPr>
              <w:t xml:space="preserve">Из пункта (1) статьи </w:t>
            </w:r>
            <w:r w:rsidRPr="00636C12">
              <w:rPr>
                <w:sz w:val="20"/>
                <w:szCs w:val="20"/>
              </w:rPr>
              <w:t>21</w:t>
            </w:r>
            <w:r>
              <w:rPr>
                <w:sz w:val="20"/>
                <w:szCs w:val="20"/>
                <w:lang w:val="ru-RU"/>
              </w:rPr>
              <w:t>:</w:t>
            </w:r>
          </w:p>
          <w:p w14:paraId="614834EC" w14:textId="531E5BA9" w:rsidR="0078355D" w:rsidRPr="001302F5" w:rsidRDefault="001302F5" w:rsidP="001302F5">
            <w:pPr>
              <w:pStyle w:val="Para1"/>
              <w:numPr>
                <w:ilvl w:val="0"/>
                <w:numId w:val="0"/>
              </w:numPr>
              <w:jc w:val="left"/>
              <w:rPr>
                <w:sz w:val="20"/>
                <w:szCs w:val="20"/>
                <w:lang w:val="ru-RU"/>
              </w:rPr>
            </w:pPr>
            <w:r w:rsidRPr="001302F5">
              <w:rPr>
                <w:sz w:val="20"/>
                <w:szCs w:val="20"/>
              </w:rPr>
              <w:t>Для предоставления Сторонам, являющимися развивающимися странами, финансовых ресурсов на безвозмездной или льготной основе для целей настоящей Конвенции создается соответствующий механизм</w:t>
            </w:r>
            <w:r>
              <w:rPr>
                <w:sz w:val="20"/>
                <w:szCs w:val="20"/>
                <w:lang w:val="ru-RU"/>
              </w:rPr>
              <w:t>…</w:t>
            </w:r>
          </w:p>
        </w:tc>
        <w:tc>
          <w:tcPr>
            <w:tcW w:w="2835" w:type="dxa"/>
          </w:tcPr>
          <w:p w14:paraId="2A233E31" w14:textId="73C6E1C9" w:rsidR="0078355D" w:rsidRPr="00AA73A6" w:rsidRDefault="00407736" w:rsidP="00407736">
            <w:pPr>
              <w:pStyle w:val="Para1"/>
              <w:numPr>
                <w:ilvl w:val="0"/>
                <w:numId w:val="0"/>
              </w:numPr>
              <w:jc w:val="left"/>
              <w:rPr>
                <w:sz w:val="20"/>
                <w:szCs w:val="20"/>
              </w:rPr>
            </w:pPr>
            <w:r>
              <w:rPr>
                <w:sz w:val="20"/>
                <w:szCs w:val="20"/>
              </w:rPr>
              <w:t xml:space="preserve">(d) </w:t>
            </w:r>
            <w:r w:rsidRPr="00407736">
              <w:rPr>
                <w:sz w:val="20"/>
                <w:szCs w:val="20"/>
              </w:rPr>
              <w:t xml:space="preserve">она является доступной </w:t>
            </w:r>
            <w:r w:rsidRPr="00DC1B02">
              <w:rPr>
                <w:b/>
                <w:sz w:val="20"/>
                <w:szCs w:val="20"/>
              </w:rPr>
              <w:t>для</w:t>
            </w:r>
            <w:r w:rsidRPr="00407736">
              <w:rPr>
                <w:b/>
                <w:sz w:val="20"/>
                <w:szCs w:val="20"/>
              </w:rPr>
              <w:t xml:space="preserve"> всех Сторон Конвенции, имеющих право на получение помощи</w:t>
            </w:r>
            <w:r w:rsidRPr="00407736">
              <w:rPr>
                <w:sz w:val="20"/>
                <w:szCs w:val="20"/>
              </w:rPr>
              <w:t xml:space="preserve"> на справедливой, своевременной, упрощенной, равноправной, инклюзивной и недискриминационной основе</w:t>
            </w:r>
            <w:r w:rsidR="00763918" w:rsidRPr="00AA73A6">
              <w:rPr>
                <w:sz w:val="20"/>
                <w:szCs w:val="20"/>
              </w:rPr>
              <w:t>;</w:t>
            </w:r>
          </w:p>
        </w:tc>
        <w:tc>
          <w:tcPr>
            <w:tcW w:w="2410" w:type="dxa"/>
          </w:tcPr>
          <w:p w14:paraId="4D7FC041" w14:textId="3B330270" w:rsidR="0078355D" w:rsidRPr="00AA73A6" w:rsidRDefault="00DC1B02" w:rsidP="00E72868">
            <w:pPr>
              <w:pStyle w:val="Para1"/>
              <w:numPr>
                <w:ilvl w:val="0"/>
                <w:numId w:val="0"/>
              </w:numPr>
              <w:jc w:val="left"/>
              <w:rPr>
                <w:sz w:val="20"/>
                <w:szCs w:val="20"/>
              </w:rPr>
            </w:pPr>
            <w:r w:rsidRPr="00DC1B02">
              <w:rPr>
                <w:sz w:val="20"/>
                <w:szCs w:val="20"/>
              </w:rPr>
              <w:t xml:space="preserve">Понятие о том, кому предоставляются финансовые ресурсы, </w:t>
            </w:r>
            <w:r>
              <w:rPr>
                <w:sz w:val="20"/>
                <w:szCs w:val="20"/>
              </w:rPr>
              <w:t xml:space="preserve">по сути охвачено формулировкой </w:t>
            </w:r>
            <w:r w:rsidRPr="00DC1B02">
              <w:rPr>
                <w:sz w:val="20"/>
                <w:szCs w:val="20"/>
              </w:rPr>
              <w:t>«</w:t>
            </w:r>
            <w:r>
              <w:rPr>
                <w:sz w:val="20"/>
                <w:szCs w:val="20"/>
                <w:lang w:val="ru-RU"/>
              </w:rPr>
              <w:t xml:space="preserve">для </w:t>
            </w:r>
            <w:r w:rsidRPr="00DC1B02">
              <w:rPr>
                <w:sz w:val="20"/>
                <w:szCs w:val="20"/>
              </w:rPr>
              <w:t>все</w:t>
            </w:r>
            <w:r>
              <w:rPr>
                <w:sz w:val="20"/>
                <w:szCs w:val="20"/>
                <w:lang w:val="ru-RU"/>
              </w:rPr>
              <w:t>х</w:t>
            </w:r>
            <w:r w:rsidRPr="00DC1B02">
              <w:rPr>
                <w:sz w:val="20"/>
                <w:szCs w:val="20"/>
              </w:rPr>
              <w:t xml:space="preserve"> Сторон Конвенции, имеющих право на получение помощи</w:t>
            </w:r>
            <w:r>
              <w:rPr>
                <w:sz w:val="20"/>
                <w:szCs w:val="20"/>
                <w:lang w:val="ru-RU"/>
              </w:rPr>
              <w:t xml:space="preserve">» </w:t>
            </w:r>
            <w:r w:rsidRPr="00DC1B02">
              <w:rPr>
                <w:sz w:val="20"/>
                <w:szCs w:val="20"/>
              </w:rPr>
              <w:t>в критерии 21(d)</w:t>
            </w:r>
            <w:r w:rsidR="0094008B" w:rsidRPr="00AA73A6">
              <w:rPr>
                <w:sz w:val="20"/>
                <w:szCs w:val="20"/>
              </w:rPr>
              <w:t>.</w:t>
            </w:r>
          </w:p>
          <w:p w14:paraId="2515AC54" w14:textId="0642CE90" w:rsidR="000D4DAA" w:rsidRPr="00AA73A6" w:rsidRDefault="000848E7" w:rsidP="009E5AE8">
            <w:pPr>
              <w:pStyle w:val="Para1"/>
              <w:numPr>
                <w:ilvl w:val="0"/>
                <w:numId w:val="0"/>
              </w:numPr>
              <w:jc w:val="left"/>
              <w:rPr>
                <w:sz w:val="20"/>
                <w:szCs w:val="20"/>
              </w:rPr>
            </w:pPr>
            <w:r>
              <w:rPr>
                <w:sz w:val="20"/>
                <w:szCs w:val="20"/>
                <w:lang w:val="ru-RU"/>
              </w:rPr>
              <w:t>Фраза «</w:t>
            </w:r>
            <w:r w:rsidRPr="000848E7">
              <w:rPr>
                <w:sz w:val="20"/>
                <w:szCs w:val="20"/>
              </w:rPr>
              <w:t>в соответствии с их потребностями и приоритетами</w:t>
            </w:r>
            <w:r>
              <w:rPr>
                <w:sz w:val="20"/>
                <w:szCs w:val="20"/>
                <w:lang w:val="ru-RU"/>
              </w:rPr>
              <w:t xml:space="preserve">» не охвачена. </w:t>
            </w:r>
            <w:r w:rsidR="009E5AE8">
              <w:rPr>
                <w:sz w:val="20"/>
                <w:szCs w:val="20"/>
                <w:lang w:val="ru-RU"/>
              </w:rPr>
              <w:t xml:space="preserve">По данному элементу отмечается дублирование с пунктами </w:t>
            </w:r>
            <w:r w:rsidR="003A6F8A" w:rsidRPr="00AA73A6">
              <w:rPr>
                <w:sz w:val="20"/>
                <w:szCs w:val="20"/>
              </w:rPr>
              <w:t xml:space="preserve">12 </w:t>
            </w:r>
            <w:r w:rsidR="009E5AE8">
              <w:rPr>
                <w:sz w:val="20"/>
                <w:szCs w:val="20"/>
                <w:lang w:val="ru-RU"/>
              </w:rPr>
              <w:t>и</w:t>
            </w:r>
            <w:r w:rsidR="003A6F8A" w:rsidRPr="00AA73A6">
              <w:rPr>
                <w:sz w:val="20"/>
                <w:szCs w:val="20"/>
              </w:rPr>
              <w:t xml:space="preserve"> 13</w:t>
            </w:r>
            <w:r w:rsidR="009E5AE8">
              <w:rPr>
                <w:sz w:val="20"/>
                <w:szCs w:val="20"/>
                <w:lang w:val="ru-RU"/>
              </w:rPr>
              <w:t xml:space="preserve">, поскольку в случае участия органов власти </w:t>
            </w:r>
            <w:proofErr w:type="gramStart"/>
            <w:r w:rsidR="009E5AE8">
              <w:rPr>
                <w:sz w:val="20"/>
                <w:szCs w:val="20"/>
                <w:lang w:val="ru-RU"/>
              </w:rPr>
              <w:t>страны-бенефициара</w:t>
            </w:r>
            <w:proofErr w:type="gramEnd"/>
            <w:r w:rsidR="009E5AE8">
              <w:rPr>
                <w:sz w:val="20"/>
                <w:szCs w:val="20"/>
                <w:lang w:val="ru-RU"/>
              </w:rPr>
              <w:t xml:space="preserve"> предоставленные финансовые ресурсы с высокой долей </w:t>
            </w:r>
            <w:r w:rsidR="009E5AE8">
              <w:rPr>
                <w:sz w:val="20"/>
                <w:szCs w:val="20"/>
                <w:lang w:val="ru-RU"/>
              </w:rPr>
              <w:lastRenderedPageBreak/>
              <w:t xml:space="preserve">вероятности использовались бы в соответствии с национальными потребностями и приоритетами. </w:t>
            </w:r>
          </w:p>
        </w:tc>
        <w:tc>
          <w:tcPr>
            <w:tcW w:w="1801" w:type="dxa"/>
          </w:tcPr>
          <w:p w14:paraId="3950FA99" w14:textId="46627A31" w:rsidR="00C94660" w:rsidRDefault="00C94660" w:rsidP="00C94660">
            <w:pPr>
              <w:pStyle w:val="Para1"/>
              <w:numPr>
                <w:ilvl w:val="0"/>
                <w:numId w:val="0"/>
              </w:numPr>
              <w:jc w:val="left"/>
              <w:rPr>
                <w:sz w:val="20"/>
                <w:szCs w:val="20"/>
                <w:lang w:val="ru-RU"/>
              </w:rPr>
            </w:pPr>
            <w:r w:rsidRPr="00C94660">
              <w:rPr>
                <w:sz w:val="20"/>
                <w:szCs w:val="20"/>
              </w:rPr>
              <w:lastRenderedPageBreak/>
              <w:t>Дополнительно рассмотреть вопрос о том, следует ли</w:t>
            </w:r>
            <w:r>
              <w:rPr>
                <w:sz w:val="20"/>
                <w:szCs w:val="20"/>
                <w:lang w:val="ru-RU"/>
              </w:rPr>
              <w:t xml:space="preserve"> использовать подробную </w:t>
            </w:r>
            <w:proofErr w:type="gramStart"/>
            <w:r>
              <w:rPr>
                <w:sz w:val="20"/>
                <w:szCs w:val="20"/>
                <w:lang w:val="ru-RU"/>
              </w:rPr>
              <w:t xml:space="preserve">формулировку </w:t>
            </w:r>
            <w:r w:rsidR="00765ADA" w:rsidRPr="00AA73A6">
              <w:rPr>
                <w:sz w:val="20"/>
                <w:szCs w:val="20"/>
              </w:rPr>
              <w:t xml:space="preserve"> </w:t>
            </w:r>
            <w:r>
              <w:rPr>
                <w:sz w:val="20"/>
                <w:szCs w:val="20"/>
                <w:lang w:val="ru-RU"/>
              </w:rPr>
              <w:t>«</w:t>
            </w:r>
            <w:proofErr w:type="gramEnd"/>
            <w:r w:rsidRPr="00C94660">
              <w:rPr>
                <w:sz w:val="20"/>
                <w:szCs w:val="20"/>
              </w:rPr>
              <w:t>Сторонам из числа развивающихся стран, в частности наименее развитым странам и малым островным развивающимся государствам, а также странам с переходной экономикой</w:t>
            </w:r>
            <w:r>
              <w:rPr>
                <w:sz w:val="20"/>
                <w:szCs w:val="20"/>
                <w:lang w:val="ru-RU"/>
              </w:rPr>
              <w:t>», или же ограничиться формулировкой «</w:t>
            </w:r>
            <w:r w:rsidR="00DC1B02">
              <w:rPr>
                <w:sz w:val="20"/>
                <w:szCs w:val="20"/>
                <w:lang w:val="ru-RU"/>
              </w:rPr>
              <w:t xml:space="preserve">для </w:t>
            </w:r>
            <w:r w:rsidRPr="00C94660">
              <w:rPr>
                <w:sz w:val="20"/>
                <w:szCs w:val="20"/>
                <w:lang w:val="ru-RU"/>
              </w:rPr>
              <w:t xml:space="preserve">всех Сторон Конвенции, имеющих право на </w:t>
            </w:r>
            <w:r w:rsidRPr="00C94660">
              <w:rPr>
                <w:sz w:val="20"/>
                <w:szCs w:val="20"/>
                <w:lang w:val="ru-RU"/>
              </w:rPr>
              <w:lastRenderedPageBreak/>
              <w:t>получение помощи</w:t>
            </w:r>
            <w:r>
              <w:rPr>
                <w:sz w:val="20"/>
                <w:szCs w:val="20"/>
                <w:lang w:val="ru-RU"/>
              </w:rPr>
              <w:t>».</w:t>
            </w:r>
          </w:p>
          <w:p w14:paraId="4B80D3C7" w14:textId="162FE9E7" w:rsidR="00610E00" w:rsidRPr="00C94660" w:rsidRDefault="00C94660" w:rsidP="00C94660">
            <w:pPr>
              <w:pStyle w:val="Para1"/>
              <w:numPr>
                <w:ilvl w:val="0"/>
                <w:numId w:val="0"/>
              </w:numPr>
              <w:jc w:val="left"/>
              <w:rPr>
                <w:sz w:val="20"/>
                <w:szCs w:val="20"/>
                <w:lang w:val="ru-RU"/>
              </w:rPr>
            </w:pPr>
            <w:r w:rsidRPr="00C94660">
              <w:rPr>
                <w:sz w:val="20"/>
                <w:szCs w:val="20"/>
              </w:rPr>
              <w:t>Объединить обсуждение формулировки «</w:t>
            </w:r>
            <w:bookmarkStart w:id="0" w:name="_GoBack"/>
            <w:bookmarkEnd w:id="0"/>
            <w:r w:rsidRPr="00C94660">
              <w:rPr>
                <w:sz w:val="20"/>
                <w:szCs w:val="20"/>
              </w:rPr>
              <w:t>в соответствии с их потребностями и приоритетами</w:t>
            </w:r>
            <w:r>
              <w:rPr>
                <w:sz w:val="20"/>
                <w:szCs w:val="20"/>
                <w:lang w:val="ru-RU"/>
              </w:rPr>
              <w:t xml:space="preserve">» </w:t>
            </w:r>
            <w:r w:rsidRPr="00C94660">
              <w:rPr>
                <w:sz w:val="20"/>
                <w:szCs w:val="20"/>
              </w:rPr>
              <w:t>с пунктами 12 и 13 ниже.</w:t>
            </w:r>
          </w:p>
        </w:tc>
      </w:tr>
      <w:tr w:rsidR="002E7F50" w:rsidRPr="003B04FC" w14:paraId="68DE172A" w14:textId="77777777" w:rsidTr="00AA73A6">
        <w:tc>
          <w:tcPr>
            <w:tcW w:w="508" w:type="dxa"/>
          </w:tcPr>
          <w:p w14:paraId="7084C2F1" w14:textId="2DD64A0A" w:rsidR="0078355D" w:rsidRPr="00AA73A6" w:rsidRDefault="00345588" w:rsidP="00A02183">
            <w:pPr>
              <w:pStyle w:val="Para1"/>
              <w:numPr>
                <w:ilvl w:val="0"/>
                <w:numId w:val="0"/>
              </w:numPr>
              <w:rPr>
                <w:sz w:val="20"/>
                <w:szCs w:val="20"/>
              </w:rPr>
            </w:pPr>
            <w:r w:rsidRPr="00AA73A6">
              <w:rPr>
                <w:sz w:val="20"/>
                <w:szCs w:val="20"/>
              </w:rPr>
              <w:lastRenderedPageBreak/>
              <w:t>11</w:t>
            </w:r>
          </w:p>
        </w:tc>
        <w:tc>
          <w:tcPr>
            <w:tcW w:w="2322" w:type="dxa"/>
          </w:tcPr>
          <w:p w14:paraId="213AA330" w14:textId="15426330" w:rsidR="0078355D" w:rsidRPr="00AA73A6" w:rsidRDefault="00C47D61" w:rsidP="00AA73A6">
            <w:pPr>
              <w:pStyle w:val="Para1"/>
              <w:numPr>
                <w:ilvl w:val="0"/>
                <w:numId w:val="0"/>
              </w:numPr>
              <w:jc w:val="left"/>
              <w:rPr>
                <w:sz w:val="20"/>
                <w:szCs w:val="20"/>
              </w:rPr>
            </w:pPr>
            <w:r w:rsidRPr="00C47D61">
              <w:rPr>
                <w:sz w:val="20"/>
                <w:szCs w:val="20"/>
              </w:rPr>
              <w:t>Прямое ассигнование средств и/или предоставление средств на проектной основе</w:t>
            </w:r>
            <w:r w:rsidR="0018532B" w:rsidRPr="00AA73A6">
              <w:rPr>
                <w:sz w:val="20"/>
                <w:szCs w:val="20"/>
              </w:rPr>
              <w:t>.</w:t>
            </w:r>
          </w:p>
        </w:tc>
        <w:tc>
          <w:tcPr>
            <w:tcW w:w="3686" w:type="dxa"/>
          </w:tcPr>
          <w:p w14:paraId="61932EDE" w14:textId="77777777" w:rsidR="0078355D" w:rsidRPr="00AA73A6" w:rsidRDefault="0078355D" w:rsidP="00A02183">
            <w:pPr>
              <w:pStyle w:val="Para1"/>
              <w:numPr>
                <w:ilvl w:val="0"/>
                <w:numId w:val="0"/>
              </w:numPr>
              <w:rPr>
                <w:sz w:val="20"/>
                <w:szCs w:val="20"/>
              </w:rPr>
            </w:pPr>
          </w:p>
        </w:tc>
        <w:tc>
          <w:tcPr>
            <w:tcW w:w="2835" w:type="dxa"/>
          </w:tcPr>
          <w:p w14:paraId="6679F0F5" w14:textId="77777777" w:rsidR="0078355D" w:rsidRPr="00AA73A6" w:rsidRDefault="0078355D" w:rsidP="00A02183">
            <w:pPr>
              <w:pStyle w:val="Para1"/>
              <w:numPr>
                <w:ilvl w:val="0"/>
                <w:numId w:val="0"/>
              </w:numPr>
              <w:rPr>
                <w:sz w:val="20"/>
                <w:szCs w:val="20"/>
              </w:rPr>
            </w:pPr>
          </w:p>
        </w:tc>
        <w:tc>
          <w:tcPr>
            <w:tcW w:w="2410" w:type="dxa"/>
          </w:tcPr>
          <w:p w14:paraId="6F1DDFF0" w14:textId="1EA6448B" w:rsidR="0078355D" w:rsidRPr="00AA73A6" w:rsidRDefault="002F6E85" w:rsidP="002F6E85">
            <w:pPr>
              <w:pStyle w:val="Para1"/>
              <w:numPr>
                <w:ilvl w:val="0"/>
                <w:numId w:val="0"/>
              </w:numPr>
              <w:jc w:val="left"/>
              <w:rPr>
                <w:sz w:val="20"/>
                <w:szCs w:val="20"/>
              </w:rPr>
            </w:pPr>
            <w:r>
              <w:rPr>
                <w:sz w:val="20"/>
                <w:szCs w:val="20"/>
                <w:lang w:val="ru-RU"/>
              </w:rPr>
              <w:t xml:space="preserve">Это понятие еще не охвачено. </w:t>
            </w:r>
          </w:p>
        </w:tc>
        <w:tc>
          <w:tcPr>
            <w:tcW w:w="1801" w:type="dxa"/>
          </w:tcPr>
          <w:p w14:paraId="6824DA78" w14:textId="79AC73EA" w:rsidR="0078355D" w:rsidRPr="00AA73A6" w:rsidRDefault="00505965" w:rsidP="00505965">
            <w:pPr>
              <w:pStyle w:val="Para1"/>
              <w:numPr>
                <w:ilvl w:val="0"/>
                <w:numId w:val="0"/>
              </w:numPr>
              <w:jc w:val="left"/>
              <w:rPr>
                <w:sz w:val="20"/>
                <w:szCs w:val="20"/>
              </w:rPr>
            </w:pPr>
            <w:r>
              <w:rPr>
                <w:sz w:val="20"/>
                <w:szCs w:val="20"/>
                <w:lang w:val="ru-RU"/>
              </w:rPr>
              <w:t xml:space="preserve">Дополнительно рассмотреть вопрос о целесообразности включения. </w:t>
            </w:r>
          </w:p>
        </w:tc>
      </w:tr>
      <w:tr w:rsidR="002E7F50" w:rsidRPr="003B04FC" w14:paraId="173C9286" w14:textId="77777777" w:rsidTr="00AA73A6">
        <w:tc>
          <w:tcPr>
            <w:tcW w:w="508" w:type="dxa"/>
          </w:tcPr>
          <w:p w14:paraId="123DB1FA" w14:textId="76599A8D" w:rsidR="0078355D" w:rsidRPr="00AA73A6" w:rsidRDefault="00345588" w:rsidP="00A02183">
            <w:pPr>
              <w:pStyle w:val="Para1"/>
              <w:numPr>
                <w:ilvl w:val="0"/>
                <w:numId w:val="0"/>
              </w:numPr>
              <w:rPr>
                <w:sz w:val="20"/>
                <w:szCs w:val="20"/>
              </w:rPr>
            </w:pPr>
            <w:r w:rsidRPr="00AA73A6">
              <w:rPr>
                <w:sz w:val="20"/>
                <w:szCs w:val="20"/>
              </w:rPr>
              <w:t>12</w:t>
            </w:r>
          </w:p>
        </w:tc>
        <w:tc>
          <w:tcPr>
            <w:tcW w:w="2322" w:type="dxa"/>
          </w:tcPr>
          <w:p w14:paraId="2B2BA3D7" w14:textId="534D5A45" w:rsidR="0078355D" w:rsidRPr="00AA73A6" w:rsidRDefault="00C47D61" w:rsidP="000B2CCC">
            <w:pPr>
              <w:pStyle w:val="Para1"/>
              <w:numPr>
                <w:ilvl w:val="0"/>
                <w:numId w:val="0"/>
              </w:numPr>
              <w:jc w:val="left"/>
              <w:rPr>
                <w:sz w:val="20"/>
                <w:szCs w:val="20"/>
              </w:rPr>
            </w:pPr>
            <w:r w:rsidRPr="00C47D61">
              <w:rPr>
                <w:sz w:val="20"/>
                <w:szCs w:val="20"/>
              </w:rPr>
              <w:t>Опора на национальные учреждения-исполнители</w:t>
            </w:r>
            <w:r w:rsidR="006F7C13" w:rsidRPr="00AA73A6">
              <w:rPr>
                <w:sz w:val="20"/>
                <w:szCs w:val="20"/>
              </w:rPr>
              <w:t>.</w:t>
            </w:r>
          </w:p>
        </w:tc>
        <w:tc>
          <w:tcPr>
            <w:tcW w:w="3686" w:type="dxa"/>
          </w:tcPr>
          <w:p w14:paraId="44393311" w14:textId="77777777" w:rsidR="0078355D" w:rsidRPr="00AA73A6" w:rsidRDefault="0078355D" w:rsidP="00A02183">
            <w:pPr>
              <w:pStyle w:val="Para1"/>
              <w:numPr>
                <w:ilvl w:val="0"/>
                <w:numId w:val="0"/>
              </w:numPr>
              <w:rPr>
                <w:sz w:val="20"/>
                <w:szCs w:val="20"/>
              </w:rPr>
            </w:pPr>
          </w:p>
        </w:tc>
        <w:tc>
          <w:tcPr>
            <w:tcW w:w="2835" w:type="dxa"/>
          </w:tcPr>
          <w:p w14:paraId="6168E359" w14:textId="77777777" w:rsidR="0078355D" w:rsidRPr="00AA73A6" w:rsidRDefault="0078355D" w:rsidP="00A02183">
            <w:pPr>
              <w:pStyle w:val="Para1"/>
              <w:numPr>
                <w:ilvl w:val="0"/>
                <w:numId w:val="0"/>
              </w:numPr>
              <w:rPr>
                <w:sz w:val="20"/>
                <w:szCs w:val="20"/>
              </w:rPr>
            </w:pPr>
          </w:p>
        </w:tc>
        <w:tc>
          <w:tcPr>
            <w:tcW w:w="2410" w:type="dxa"/>
          </w:tcPr>
          <w:p w14:paraId="0FE6B4D0" w14:textId="6A048450" w:rsidR="0078355D" w:rsidRPr="00AA73A6" w:rsidRDefault="002F6E85" w:rsidP="002F6E85">
            <w:pPr>
              <w:pStyle w:val="Para1"/>
              <w:numPr>
                <w:ilvl w:val="0"/>
                <w:numId w:val="0"/>
              </w:numPr>
              <w:jc w:val="left"/>
              <w:rPr>
                <w:sz w:val="20"/>
                <w:szCs w:val="20"/>
              </w:rPr>
            </w:pPr>
            <w:r>
              <w:rPr>
                <w:sz w:val="20"/>
                <w:szCs w:val="20"/>
                <w:lang w:val="ru-RU"/>
              </w:rPr>
              <w:t>Это понятие еще не охвачено</w:t>
            </w:r>
            <w:r w:rsidR="005C2A25" w:rsidRPr="00AA73A6">
              <w:rPr>
                <w:sz w:val="20"/>
                <w:szCs w:val="20"/>
              </w:rPr>
              <w:t xml:space="preserve">. </w:t>
            </w:r>
            <w:r>
              <w:rPr>
                <w:sz w:val="20"/>
                <w:szCs w:val="20"/>
                <w:lang w:val="ru-RU"/>
              </w:rPr>
              <w:t>О</w:t>
            </w:r>
            <w:r w:rsidRPr="002F6E85">
              <w:rPr>
                <w:sz w:val="20"/>
                <w:szCs w:val="20"/>
                <w:lang w:val="ru-RU"/>
              </w:rPr>
              <w:t>тмечается дублирование с пункт</w:t>
            </w:r>
            <w:r>
              <w:rPr>
                <w:sz w:val="20"/>
                <w:szCs w:val="20"/>
                <w:lang w:val="ru-RU"/>
              </w:rPr>
              <w:t xml:space="preserve">ом 13. </w:t>
            </w:r>
          </w:p>
        </w:tc>
        <w:tc>
          <w:tcPr>
            <w:tcW w:w="1801" w:type="dxa"/>
          </w:tcPr>
          <w:p w14:paraId="20B33D1F" w14:textId="54E92399" w:rsidR="0078355D" w:rsidRPr="00AA73A6" w:rsidRDefault="00505965" w:rsidP="00505965">
            <w:pPr>
              <w:pStyle w:val="Para1"/>
              <w:numPr>
                <w:ilvl w:val="0"/>
                <w:numId w:val="0"/>
              </w:numPr>
              <w:jc w:val="left"/>
              <w:rPr>
                <w:sz w:val="20"/>
                <w:szCs w:val="20"/>
              </w:rPr>
            </w:pPr>
            <w:r>
              <w:rPr>
                <w:sz w:val="20"/>
                <w:szCs w:val="20"/>
                <w:lang w:val="ru-RU"/>
              </w:rPr>
              <w:t>Объединить обсуждение пунктов 12 и 13 и дополнительно рассмотреть вопрос о целесообразности включения</w:t>
            </w:r>
            <w:r w:rsidR="00FB5622" w:rsidRPr="00AA73A6">
              <w:rPr>
                <w:sz w:val="20"/>
                <w:szCs w:val="20"/>
              </w:rPr>
              <w:t>.</w:t>
            </w:r>
          </w:p>
        </w:tc>
      </w:tr>
      <w:tr w:rsidR="002E7F50" w:rsidRPr="003B04FC" w14:paraId="4F7E664D" w14:textId="77777777" w:rsidTr="00AA73A6">
        <w:tc>
          <w:tcPr>
            <w:tcW w:w="508" w:type="dxa"/>
          </w:tcPr>
          <w:p w14:paraId="03B96A77" w14:textId="7FA8F773" w:rsidR="0078355D" w:rsidRPr="00AA73A6" w:rsidRDefault="00345588" w:rsidP="00A02183">
            <w:pPr>
              <w:pStyle w:val="Para1"/>
              <w:numPr>
                <w:ilvl w:val="0"/>
                <w:numId w:val="0"/>
              </w:numPr>
              <w:rPr>
                <w:sz w:val="20"/>
                <w:szCs w:val="20"/>
              </w:rPr>
            </w:pPr>
            <w:r w:rsidRPr="00AA73A6">
              <w:rPr>
                <w:sz w:val="20"/>
                <w:szCs w:val="20"/>
              </w:rPr>
              <w:t>13</w:t>
            </w:r>
          </w:p>
        </w:tc>
        <w:tc>
          <w:tcPr>
            <w:tcW w:w="2322" w:type="dxa"/>
          </w:tcPr>
          <w:p w14:paraId="09CDE45E" w14:textId="09B66083" w:rsidR="0078355D" w:rsidRPr="00AA73A6" w:rsidRDefault="00C47D61" w:rsidP="00C47D61">
            <w:pPr>
              <w:pStyle w:val="Para1"/>
              <w:numPr>
                <w:ilvl w:val="0"/>
                <w:numId w:val="0"/>
              </w:numPr>
              <w:jc w:val="left"/>
              <w:rPr>
                <w:sz w:val="20"/>
                <w:szCs w:val="20"/>
              </w:rPr>
            </w:pPr>
            <w:r w:rsidRPr="00C47D61">
              <w:rPr>
                <w:sz w:val="20"/>
                <w:szCs w:val="20"/>
              </w:rPr>
              <w:t>Участие и вовлечение соответствующих органов власти страны-бенефициара на всех этапах процесса предоставления финансирования, включая разработку и осуществление проектов.</w:t>
            </w:r>
            <w:r w:rsidR="003E4B2E" w:rsidRPr="00AA73A6">
              <w:rPr>
                <w:sz w:val="20"/>
                <w:szCs w:val="20"/>
              </w:rPr>
              <w:t xml:space="preserve"> </w:t>
            </w:r>
          </w:p>
        </w:tc>
        <w:tc>
          <w:tcPr>
            <w:tcW w:w="3686" w:type="dxa"/>
          </w:tcPr>
          <w:p w14:paraId="3ABE9AC7" w14:textId="77777777" w:rsidR="0078355D" w:rsidRPr="00AA73A6" w:rsidRDefault="0078355D" w:rsidP="00A02183">
            <w:pPr>
              <w:pStyle w:val="Para1"/>
              <w:numPr>
                <w:ilvl w:val="0"/>
                <w:numId w:val="0"/>
              </w:numPr>
              <w:rPr>
                <w:sz w:val="20"/>
                <w:szCs w:val="20"/>
              </w:rPr>
            </w:pPr>
          </w:p>
        </w:tc>
        <w:tc>
          <w:tcPr>
            <w:tcW w:w="2835" w:type="dxa"/>
          </w:tcPr>
          <w:p w14:paraId="3D4499B6" w14:textId="77777777" w:rsidR="0078355D" w:rsidRPr="00AA73A6" w:rsidRDefault="0078355D" w:rsidP="00A02183">
            <w:pPr>
              <w:pStyle w:val="Para1"/>
              <w:numPr>
                <w:ilvl w:val="0"/>
                <w:numId w:val="0"/>
              </w:numPr>
              <w:rPr>
                <w:sz w:val="20"/>
                <w:szCs w:val="20"/>
              </w:rPr>
            </w:pPr>
          </w:p>
        </w:tc>
        <w:tc>
          <w:tcPr>
            <w:tcW w:w="2410" w:type="dxa"/>
          </w:tcPr>
          <w:p w14:paraId="0BC9B7A8" w14:textId="292CE0F7" w:rsidR="0078355D" w:rsidRPr="00AA73A6" w:rsidRDefault="002F6E85" w:rsidP="002F6E85">
            <w:pPr>
              <w:pStyle w:val="Para1"/>
              <w:numPr>
                <w:ilvl w:val="0"/>
                <w:numId w:val="0"/>
              </w:numPr>
              <w:jc w:val="left"/>
              <w:rPr>
                <w:sz w:val="20"/>
                <w:szCs w:val="20"/>
              </w:rPr>
            </w:pPr>
            <w:r>
              <w:rPr>
                <w:sz w:val="20"/>
                <w:szCs w:val="20"/>
                <w:lang w:val="ru-RU"/>
              </w:rPr>
              <w:t>Это понятие еще не охвачено</w:t>
            </w:r>
            <w:r w:rsidR="002C686C" w:rsidRPr="00AA73A6">
              <w:rPr>
                <w:sz w:val="20"/>
                <w:szCs w:val="20"/>
              </w:rPr>
              <w:t xml:space="preserve">. </w:t>
            </w:r>
            <w:r>
              <w:rPr>
                <w:sz w:val="20"/>
                <w:szCs w:val="20"/>
                <w:lang w:val="ru-RU"/>
              </w:rPr>
              <w:t>О</w:t>
            </w:r>
            <w:r w:rsidRPr="002F6E85">
              <w:rPr>
                <w:sz w:val="20"/>
                <w:szCs w:val="20"/>
                <w:lang w:val="ru-RU"/>
              </w:rPr>
              <w:t>тмечается дублирование с пункт</w:t>
            </w:r>
            <w:r>
              <w:rPr>
                <w:sz w:val="20"/>
                <w:szCs w:val="20"/>
                <w:lang w:val="ru-RU"/>
              </w:rPr>
              <w:t xml:space="preserve">ом </w:t>
            </w:r>
            <w:r w:rsidR="002C686C" w:rsidRPr="00AA73A6">
              <w:rPr>
                <w:sz w:val="20"/>
                <w:szCs w:val="20"/>
              </w:rPr>
              <w:t>12.</w:t>
            </w:r>
          </w:p>
        </w:tc>
        <w:tc>
          <w:tcPr>
            <w:tcW w:w="1801" w:type="dxa"/>
          </w:tcPr>
          <w:p w14:paraId="54976805" w14:textId="3410DD45" w:rsidR="0078355D" w:rsidRPr="00AA73A6" w:rsidRDefault="00505965" w:rsidP="00FB17E6">
            <w:pPr>
              <w:pStyle w:val="Para1"/>
              <w:numPr>
                <w:ilvl w:val="0"/>
                <w:numId w:val="0"/>
              </w:numPr>
              <w:jc w:val="left"/>
              <w:rPr>
                <w:sz w:val="20"/>
                <w:szCs w:val="20"/>
              </w:rPr>
            </w:pPr>
            <w:r>
              <w:rPr>
                <w:sz w:val="20"/>
                <w:szCs w:val="20"/>
                <w:lang w:val="ru-RU"/>
              </w:rPr>
              <w:t>Объединить обсуждение пунктов 12 и 13 и дополнительно рассмотреть вопрос о целесообразности включения.</w:t>
            </w:r>
          </w:p>
        </w:tc>
      </w:tr>
      <w:tr w:rsidR="002E7F50" w:rsidRPr="003B04FC" w14:paraId="09D19B3B" w14:textId="77777777" w:rsidTr="00AA73A6">
        <w:tc>
          <w:tcPr>
            <w:tcW w:w="508" w:type="dxa"/>
          </w:tcPr>
          <w:p w14:paraId="390E7771" w14:textId="32BE867C" w:rsidR="0078355D" w:rsidRPr="00AA73A6" w:rsidRDefault="00345588" w:rsidP="00A02183">
            <w:pPr>
              <w:pStyle w:val="Para1"/>
              <w:numPr>
                <w:ilvl w:val="0"/>
                <w:numId w:val="0"/>
              </w:numPr>
              <w:rPr>
                <w:sz w:val="20"/>
                <w:szCs w:val="20"/>
              </w:rPr>
            </w:pPr>
            <w:r w:rsidRPr="00AA73A6">
              <w:rPr>
                <w:sz w:val="20"/>
                <w:szCs w:val="20"/>
              </w:rPr>
              <w:t>14</w:t>
            </w:r>
          </w:p>
        </w:tc>
        <w:tc>
          <w:tcPr>
            <w:tcW w:w="2322" w:type="dxa"/>
          </w:tcPr>
          <w:p w14:paraId="3F2773AF" w14:textId="78DDCBF1" w:rsidR="0078355D" w:rsidRPr="00636C12" w:rsidRDefault="00636C12" w:rsidP="00636C12">
            <w:pPr>
              <w:pStyle w:val="Para1"/>
              <w:numPr>
                <w:ilvl w:val="0"/>
                <w:numId w:val="0"/>
              </w:numPr>
              <w:jc w:val="left"/>
              <w:rPr>
                <w:sz w:val="20"/>
                <w:szCs w:val="20"/>
                <w:lang w:val="ru-RU"/>
              </w:rPr>
            </w:pPr>
            <w:r w:rsidRPr="00636C12">
              <w:rPr>
                <w:sz w:val="20"/>
                <w:szCs w:val="20"/>
              </w:rPr>
              <w:t xml:space="preserve">Признание важной роли </w:t>
            </w:r>
            <w:r w:rsidRPr="00636C12">
              <w:rPr>
                <w:sz w:val="20"/>
                <w:szCs w:val="20"/>
              </w:rPr>
              <w:lastRenderedPageBreak/>
              <w:t>коренных народов и местных общин, женщин и молодежи, в том числе путем предоставления прямого доступа к финансированию</w:t>
            </w:r>
            <w:r>
              <w:rPr>
                <w:sz w:val="20"/>
                <w:szCs w:val="20"/>
                <w:lang w:val="ru-RU"/>
              </w:rPr>
              <w:t>.</w:t>
            </w:r>
          </w:p>
        </w:tc>
        <w:tc>
          <w:tcPr>
            <w:tcW w:w="3686" w:type="dxa"/>
          </w:tcPr>
          <w:p w14:paraId="678DE700" w14:textId="77777777" w:rsidR="0078355D" w:rsidRPr="00AA73A6" w:rsidRDefault="0078355D" w:rsidP="00A02183">
            <w:pPr>
              <w:pStyle w:val="Para1"/>
              <w:numPr>
                <w:ilvl w:val="0"/>
                <w:numId w:val="0"/>
              </w:numPr>
              <w:rPr>
                <w:sz w:val="20"/>
                <w:szCs w:val="20"/>
              </w:rPr>
            </w:pPr>
          </w:p>
        </w:tc>
        <w:tc>
          <w:tcPr>
            <w:tcW w:w="2835" w:type="dxa"/>
          </w:tcPr>
          <w:p w14:paraId="49E3D074" w14:textId="77777777" w:rsidR="0078355D" w:rsidRPr="00AA73A6" w:rsidRDefault="0078355D" w:rsidP="00A02183">
            <w:pPr>
              <w:pStyle w:val="Para1"/>
              <w:numPr>
                <w:ilvl w:val="0"/>
                <w:numId w:val="0"/>
              </w:numPr>
              <w:rPr>
                <w:sz w:val="20"/>
                <w:szCs w:val="20"/>
              </w:rPr>
            </w:pPr>
          </w:p>
        </w:tc>
        <w:tc>
          <w:tcPr>
            <w:tcW w:w="2410" w:type="dxa"/>
          </w:tcPr>
          <w:p w14:paraId="43C0C9BB" w14:textId="7019D935" w:rsidR="0078355D" w:rsidRPr="00AA73A6" w:rsidRDefault="002F6E85" w:rsidP="002F6E85">
            <w:pPr>
              <w:pStyle w:val="Para1"/>
              <w:numPr>
                <w:ilvl w:val="0"/>
                <w:numId w:val="0"/>
              </w:numPr>
              <w:jc w:val="left"/>
              <w:rPr>
                <w:sz w:val="20"/>
                <w:szCs w:val="20"/>
              </w:rPr>
            </w:pPr>
            <w:r>
              <w:rPr>
                <w:sz w:val="20"/>
                <w:szCs w:val="20"/>
                <w:lang w:val="ru-RU"/>
              </w:rPr>
              <w:t xml:space="preserve">Это понятие еще не </w:t>
            </w:r>
            <w:r>
              <w:rPr>
                <w:sz w:val="20"/>
                <w:szCs w:val="20"/>
                <w:lang w:val="ru-RU"/>
              </w:rPr>
              <w:lastRenderedPageBreak/>
              <w:t>охвачено</w:t>
            </w:r>
            <w:r w:rsidR="00275FA8" w:rsidRPr="00AA73A6">
              <w:rPr>
                <w:sz w:val="20"/>
                <w:szCs w:val="20"/>
              </w:rPr>
              <w:t xml:space="preserve">. </w:t>
            </w:r>
            <w:r>
              <w:rPr>
                <w:sz w:val="20"/>
                <w:szCs w:val="20"/>
                <w:lang w:val="ru-RU"/>
              </w:rPr>
              <w:t>О</w:t>
            </w:r>
            <w:r w:rsidRPr="002F6E85">
              <w:rPr>
                <w:sz w:val="20"/>
                <w:szCs w:val="20"/>
                <w:lang w:val="ru-RU"/>
              </w:rPr>
              <w:t>тмечается дублирование с пункт</w:t>
            </w:r>
            <w:r>
              <w:rPr>
                <w:sz w:val="20"/>
                <w:szCs w:val="20"/>
                <w:lang w:val="ru-RU"/>
              </w:rPr>
              <w:t xml:space="preserve">ом </w:t>
            </w:r>
            <w:r w:rsidR="00275FA8" w:rsidRPr="00AA73A6">
              <w:rPr>
                <w:sz w:val="20"/>
                <w:szCs w:val="20"/>
              </w:rPr>
              <w:t>19.</w:t>
            </w:r>
          </w:p>
        </w:tc>
        <w:tc>
          <w:tcPr>
            <w:tcW w:w="1801" w:type="dxa"/>
          </w:tcPr>
          <w:p w14:paraId="5607F1BC" w14:textId="27C434B7" w:rsidR="0078355D" w:rsidRPr="00AA73A6" w:rsidRDefault="00505965" w:rsidP="00505965">
            <w:pPr>
              <w:pStyle w:val="Para1"/>
              <w:numPr>
                <w:ilvl w:val="0"/>
                <w:numId w:val="0"/>
              </w:numPr>
              <w:jc w:val="left"/>
              <w:rPr>
                <w:sz w:val="20"/>
                <w:szCs w:val="20"/>
              </w:rPr>
            </w:pPr>
            <w:r>
              <w:rPr>
                <w:sz w:val="20"/>
                <w:szCs w:val="20"/>
                <w:lang w:val="ru-RU"/>
              </w:rPr>
              <w:lastRenderedPageBreak/>
              <w:t xml:space="preserve">Объединить </w:t>
            </w:r>
            <w:r>
              <w:rPr>
                <w:sz w:val="20"/>
                <w:szCs w:val="20"/>
                <w:lang w:val="ru-RU"/>
              </w:rPr>
              <w:lastRenderedPageBreak/>
              <w:t>обсуждение пунктов 14 и 19 и дополнительно рассмотреть вопрос о целесообразности включения</w:t>
            </w:r>
            <w:r w:rsidR="00CE0D25" w:rsidRPr="00AA73A6">
              <w:rPr>
                <w:sz w:val="20"/>
                <w:szCs w:val="20"/>
              </w:rPr>
              <w:t>.</w:t>
            </w:r>
          </w:p>
        </w:tc>
      </w:tr>
      <w:tr w:rsidR="002E7F50" w:rsidRPr="003B04FC" w14:paraId="2E827D95" w14:textId="77777777" w:rsidTr="00AA73A6">
        <w:tc>
          <w:tcPr>
            <w:tcW w:w="508" w:type="dxa"/>
          </w:tcPr>
          <w:p w14:paraId="70C51BB7" w14:textId="17A74257" w:rsidR="0018532B" w:rsidRPr="00AA73A6" w:rsidRDefault="00345588" w:rsidP="00A02183">
            <w:pPr>
              <w:pStyle w:val="Para1"/>
              <w:numPr>
                <w:ilvl w:val="0"/>
                <w:numId w:val="0"/>
              </w:numPr>
              <w:rPr>
                <w:sz w:val="20"/>
                <w:szCs w:val="20"/>
              </w:rPr>
            </w:pPr>
            <w:r w:rsidRPr="00AA73A6">
              <w:rPr>
                <w:sz w:val="20"/>
                <w:szCs w:val="20"/>
              </w:rPr>
              <w:lastRenderedPageBreak/>
              <w:t>15</w:t>
            </w:r>
          </w:p>
        </w:tc>
        <w:tc>
          <w:tcPr>
            <w:tcW w:w="2322" w:type="dxa"/>
          </w:tcPr>
          <w:p w14:paraId="54C52833" w14:textId="3070BB19" w:rsidR="0018532B" w:rsidRPr="00AA73A6" w:rsidRDefault="00636C12" w:rsidP="00636C12">
            <w:pPr>
              <w:pStyle w:val="Para1"/>
              <w:numPr>
                <w:ilvl w:val="0"/>
                <w:numId w:val="0"/>
              </w:numPr>
              <w:rPr>
                <w:sz w:val="20"/>
                <w:szCs w:val="20"/>
              </w:rPr>
            </w:pPr>
            <w:r>
              <w:rPr>
                <w:sz w:val="20"/>
                <w:szCs w:val="20"/>
              </w:rPr>
              <w:t>Наличие</w:t>
            </w:r>
            <w:r>
              <w:rPr>
                <w:sz w:val="20"/>
                <w:szCs w:val="20"/>
                <w:lang w:val="ru-RU"/>
              </w:rPr>
              <w:t xml:space="preserve"> </w:t>
            </w:r>
            <w:r w:rsidRPr="00636C12">
              <w:rPr>
                <w:sz w:val="20"/>
                <w:szCs w:val="20"/>
              </w:rPr>
              <w:t>механизма рассмотрения жалоб и возмещения ущерба</w:t>
            </w:r>
            <w:r>
              <w:rPr>
                <w:sz w:val="20"/>
                <w:szCs w:val="20"/>
                <w:lang w:val="ru-RU"/>
              </w:rPr>
              <w:t>.</w:t>
            </w:r>
          </w:p>
        </w:tc>
        <w:tc>
          <w:tcPr>
            <w:tcW w:w="3686" w:type="dxa"/>
          </w:tcPr>
          <w:p w14:paraId="2AA41BF3" w14:textId="77777777" w:rsidR="0018532B" w:rsidRPr="00AA73A6" w:rsidRDefault="0018532B" w:rsidP="00A02183">
            <w:pPr>
              <w:pStyle w:val="Para1"/>
              <w:numPr>
                <w:ilvl w:val="0"/>
                <w:numId w:val="0"/>
              </w:numPr>
              <w:rPr>
                <w:sz w:val="20"/>
                <w:szCs w:val="20"/>
              </w:rPr>
            </w:pPr>
          </w:p>
        </w:tc>
        <w:tc>
          <w:tcPr>
            <w:tcW w:w="2835" w:type="dxa"/>
          </w:tcPr>
          <w:p w14:paraId="74D0F092" w14:textId="77777777" w:rsidR="0018532B" w:rsidRPr="00AA73A6" w:rsidRDefault="0018532B" w:rsidP="00A02183">
            <w:pPr>
              <w:pStyle w:val="Para1"/>
              <w:numPr>
                <w:ilvl w:val="0"/>
                <w:numId w:val="0"/>
              </w:numPr>
              <w:rPr>
                <w:sz w:val="20"/>
                <w:szCs w:val="20"/>
              </w:rPr>
            </w:pPr>
          </w:p>
        </w:tc>
        <w:tc>
          <w:tcPr>
            <w:tcW w:w="2410" w:type="dxa"/>
          </w:tcPr>
          <w:p w14:paraId="0EAA1331" w14:textId="4A4171A2" w:rsidR="0018532B" w:rsidRPr="00AA73A6" w:rsidRDefault="002F6E85" w:rsidP="00884532">
            <w:pPr>
              <w:pStyle w:val="Para1"/>
              <w:numPr>
                <w:ilvl w:val="0"/>
                <w:numId w:val="0"/>
              </w:numPr>
              <w:jc w:val="left"/>
              <w:rPr>
                <w:sz w:val="20"/>
                <w:szCs w:val="20"/>
              </w:rPr>
            </w:pPr>
            <w:r>
              <w:rPr>
                <w:sz w:val="20"/>
                <w:szCs w:val="20"/>
                <w:lang w:val="ru-RU"/>
              </w:rPr>
              <w:t>Это понятие еще не охвачено</w:t>
            </w:r>
            <w:r w:rsidR="00B525F4" w:rsidRPr="00AA73A6">
              <w:rPr>
                <w:sz w:val="20"/>
                <w:szCs w:val="20"/>
              </w:rPr>
              <w:t>.</w:t>
            </w:r>
          </w:p>
        </w:tc>
        <w:tc>
          <w:tcPr>
            <w:tcW w:w="1801" w:type="dxa"/>
          </w:tcPr>
          <w:p w14:paraId="2DAF05E9" w14:textId="38F2F96E" w:rsidR="0018532B" w:rsidRPr="00AA73A6" w:rsidRDefault="00505965" w:rsidP="00505965">
            <w:pPr>
              <w:pStyle w:val="Para1"/>
              <w:numPr>
                <w:ilvl w:val="0"/>
                <w:numId w:val="0"/>
              </w:numPr>
              <w:jc w:val="left"/>
              <w:rPr>
                <w:sz w:val="20"/>
                <w:szCs w:val="20"/>
              </w:rPr>
            </w:pPr>
            <w:r>
              <w:rPr>
                <w:sz w:val="20"/>
                <w:szCs w:val="20"/>
                <w:lang w:val="ru-RU"/>
              </w:rPr>
              <w:t>Дополнительно рассмотреть вопрос о целесообразности включения.</w:t>
            </w:r>
          </w:p>
        </w:tc>
      </w:tr>
      <w:tr w:rsidR="002E7F50" w:rsidRPr="003B04FC" w14:paraId="2A802D90" w14:textId="77777777" w:rsidTr="00AA73A6">
        <w:tc>
          <w:tcPr>
            <w:tcW w:w="508" w:type="dxa"/>
          </w:tcPr>
          <w:p w14:paraId="084219FB" w14:textId="15C0218C" w:rsidR="0018532B" w:rsidRPr="00AA73A6" w:rsidRDefault="00345588" w:rsidP="00A02183">
            <w:pPr>
              <w:pStyle w:val="Para1"/>
              <w:numPr>
                <w:ilvl w:val="0"/>
                <w:numId w:val="0"/>
              </w:numPr>
              <w:rPr>
                <w:sz w:val="20"/>
                <w:szCs w:val="20"/>
              </w:rPr>
            </w:pPr>
            <w:r w:rsidRPr="00AA73A6">
              <w:rPr>
                <w:sz w:val="20"/>
                <w:szCs w:val="20"/>
              </w:rPr>
              <w:t>16</w:t>
            </w:r>
          </w:p>
        </w:tc>
        <w:tc>
          <w:tcPr>
            <w:tcW w:w="2322" w:type="dxa"/>
          </w:tcPr>
          <w:p w14:paraId="6AEB77CA" w14:textId="085ACB50" w:rsidR="0018532B" w:rsidRPr="00636C12" w:rsidRDefault="00636C12" w:rsidP="00636C12">
            <w:pPr>
              <w:pStyle w:val="Para1"/>
              <w:numPr>
                <w:ilvl w:val="0"/>
                <w:numId w:val="0"/>
              </w:numPr>
              <w:jc w:val="left"/>
              <w:rPr>
                <w:sz w:val="20"/>
                <w:szCs w:val="20"/>
                <w:lang w:val="ru-RU"/>
              </w:rPr>
            </w:pPr>
            <w:r w:rsidRPr="00636C12">
              <w:rPr>
                <w:sz w:val="20"/>
                <w:szCs w:val="20"/>
              </w:rPr>
              <w:t>Отношения с Фондом Глобальной рамочной программы в области биоразнообразия с учетом положения об окончании его срока действия</w:t>
            </w:r>
            <w:r>
              <w:rPr>
                <w:sz w:val="20"/>
                <w:szCs w:val="20"/>
                <w:lang w:val="ru-RU"/>
              </w:rPr>
              <w:t>.</w:t>
            </w:r>
          </w:p>
        </w:tc>
        <w:tc>
          <w:tcPr>
            <w:tcW w:w="3686" w:type="dxa"/>
          </w:tcPr>
          <w:p w14:paraId="665F76C4" w14:textId="77777777" w:rsidR="0018532B" w:rsidRPr="00AA73A6" w:rsidRDefault="0018532B" w:rsidP="00A02183">
            <w:pPr>
              <w:pStyle w:val="Para1"/>
              <w:numPr>
                <w:ilvl w:val="0"/>
                <w:numId w:val="0"/>
              </w:numPr>
              <w:rPr>
                <w:sz w:val="20"/>
                <w:szCs w:val="20"/>
              </w:rPr>
            </w:pPr>
          </w:p>
        </w:tc>
        <w:tc>
          <w:tcPr>
            <w:tcW w:w="2835" w:type="dxa"/>
          </w:tcPr>
          <w:p w14:paraId="775C3D1A" w14:textId="77777777" w:rsidR="0018532B" w:rsidRPr="00AA73A6" w:rsidRDefault="0018532B" w:rsidP="00A02183">
            <w:pPr>
              <w:pStyle w:val="Para1"/>
              <w:numPr>
                <w:ilvl w:val="0"/>
                <w:numId w:val="0"/>
              </w:numPr>
              <w:rPr>
                <w:sz w:val="20"/>
                <w:szCs w:val="20"/>
              </w:rPr>
            </w:pPr>
          </w:p>
        </w:tc>
        <w:tc>
          <w:tcPr>
            <w:tcW w:w="2410" w:type="dxa"/>
          </w:tcPr>
          <w:p w14:paraId="28A110F9" w14:textId="3126B867" w:rsidR="0018532B" w:rsidRPr="00AA73A6" w:rsidRDefault="002F6E85" w:rsidP="0009375F">
            <w:pPr>
              <w:pStyle w:val="Para1"/>
              <w:numPr>
                <w:ilvl w:val="0"/>
                <w:numId w:val="0"/>
              </w:numPr>
              <w:jc w:val="left"/>
              <w:rPr>
                <w:sz w:val="20"/>
                <w:szCs w:val="20"/>
              </w:rPr>
            </w:pPr>
            <w:r>
              <w:rPr>
                <w:sz w:val="20"/>
                <w:szCs w:val="20"/>
                <w:lang w:val="ru-RU"/>
              </w:rPr>
              <w:t>Это понятие не охвачено каким-либо критерием,</w:t>
            </w:r>
            <w:r w:rsidR="0009375F">
              <w:rPr>
                <w:sz w:val="20"/>
                <w:szCs w:val="20"/>
              </w:rPr>
              <w:t xml:space="preserve"> </w:t>
            </w:r>
            <w:r w:rsidR="0009375F">
              <w:rPr>
                <w:sz w:val="20"/>
                <w:szCs w:val="20"/>
                <w:lang w:val="ru-RU"/>
              </w:rPr>
              <w:t xml:space="preserve">но отражено в программе действий, представленной в пункте 22 решения </w:t>
            </w:r>
            <w:r w:rsidR="00B525F4" w:rsidRPr="00AA73A6">
              <w:rPr>
                <w:sz w:val="20"/>
                <w:szCs w:val="20"/>
              </w:rPr>
              <w:t xml:space="preserve">16/34. </w:t>
            </w:r>
            <w:r w:rsidR="0009375F">
              <w:rPr>
                <w:sz w:val="20"/>
                <w:szCs w:val="20"/>
                <w:lang w:val="ru-RU"/>
              </w:rPr>
              <w:t xml:space="preserve">Подпункт </w:t>
            </w:r>
            <w:r w:rsidR="00B525F4" w:rsidRPr="00AA73A6">
              <w:rPr>
                <w:sz w:val="20"/>
                <w:szCs w:val="20"/>
              </w:rPr>
              <w:t xml:space="preserve">22 (b) (iv) </w:t>
            </w:r>
            <w:r w:rsidR="0009375F">
              <w:rPr>
                <w:sz w:val="20"/>
                <w:szCs w:val="20"/>
                <w:lang w:val="ru-RU"/>
              </w:rPr>
              <w:t>гласит</w:t>
            </w:r>
            <w:r w:rsidR="00B525F4" w:rsidRPr="00AA73A6">
              <w:rPr>
                <w:sz w:val="20"/>
                <w:szCs w:val="20"/>
              </w:rPr>
              <w:t xml:space="preserve">: </w:t>
            </w:r>
            <w:r w:rsidR="0009375F">
              <w:rPr>
                <w:sz w:val="20"/>
                <w:szCs w:val="20"/>
                <w:lang w:val="ru-RU"/>
              </w:rPr>
              <w:t>«к восемнадцатому совещанию Конференции Сторон</w:t>
            </w:r>
            <w:proofErr w:type="gramStart"/>
            <w:r w:rsidR="0009375F">
              <w:rPr>
                <w:sz w:val="20"/>
                <w:szCs w:val="20"/>
              </w:rPr>
              <w:t xml:space="preserve"> (…) </w:t>
            </w:r>
            <w:proofErr w:type="gramEnd"/>
            <w:r w:rsidR="0009375F" w:rsidRPr="0009375F">
              <w:rPr>
                <w:sz w:val="20"/>
                <w:szCs w:val="20"/>
              </w:rPr>
              <w:t>принять меры с учетом итогов обзора деятельности и эффективности Фонда Глобальной рамочной программы в области биоразнообразия, как это уже было предусмотрено в решениях 15/7 и 15/15 от 19 декабря 2022 года</w:t>
            </w:r>
            <w:r w:rsidR="0009375F">
              <w:rPr>
                <w:sz w:val="20"/>
                <w:szCs w:val="20"/>
                <w:lang w:val="ru-RU"/>
              </w:rPr>
              <w:t xml:space="preserve">». </w:t>
            </w:r>
          </w:p>
        </w:tc>
        <w:tc>
          <w:tcPr>
            <w:tcW w:w="1801" w:type="dxa"/>
          </w:tcPr>
          <w:p w14:paraId="4614E41E" w14:textId="1C34A590" w:rsidR="0018532B" w:rsidRPr="00AA73A6" w:rsidRDefault="00EA01C9" w:rsidP="00A02183">
            <w:pPr>
              <w:pStyle w:val="Para1"/>
              <w:numPr>
                <w:ilvl w:val="0"/>
                <w:numId w:val="0"/>
              </w:numPr>
              <w:rPr>
                <w:sz w:val="20"/>
                <w:szCs w:val="20"/>
              </w:rPr>
            </w:pPr>
            <w:r>
              <w:rPr>
                <w:sz w:val="20"/>
                <w:szCs w:val="20"/>
              </w:rPr>
              <w:t>Не учитывать</w:t>
            </w:r>
            <w:r w:rsidR="00C3505E" w:rsidRPr="00AA73A6">
              <w:rPr>
                <w:sz w:val="20"/>
                <w:szCs w:val="20"/>
              </w:rPr>
              <w:t>.</w:t>
            </w:r>
          </w:p>
        </w:tc>
      </w:tr>
      <w:tr w:rsidR="002E7F50" w:rsidRPr="003B04FC" w14:paraId="2A2858DD" w14:textId="77777777" w:rsidTr="00AA73A6">
        <w:tc>
          <w:tcPr>
            <w:tcW w:w="508" w:type="dxa"/>
          </w:tcPr>
          <w:p w14:paraId="416E9A10" w14:textId="04325375" w:rsidR="0018532B" w:rsidRPr="00AA73A6" w:rsidRDefault="00345588" w:rsidP="00A02183">
            <w:pPr>
              <w:pStyle w:val="Para1"/>
              <w:numPr>
                <w:ilvl w:val="0"/>
                <w:numId w:val="0"/>
              </w:numPr>
              <w:rPr>
                <w:sz w:val="20"/>
                <w:szCs w:val="20"/>
              </w:rPr>
            </w:pPr>
            <w:r w:rsidRPr="00AA73A6">
              <w:rPr>
                <w:sz w:val="20"/>
                <w:szCs w:val="20"/>
              </w:rPr>
              <w:lastRenderedPageBreak/>
              <w:t>17</w:t>
            </w:r>
          </w:p>
        </w:tc>
        <w:tc>
          <w:tcPr>
            <w:tcW w:w="2322" w:type="dxa"/>
          </w:tcPr>
          <w:p w14:paraId="4B193F10" w14:textId="70C2F8F5" w:rsidR="0018532B" w:rsidRPr="00AA73A6" w:rsidRDefault="00636C12" w:rsidP="00636C12">
            <w:pPr>
              <w:pStyle w:val="Para1"/>
              <w:numPr>
                <w:ilvl w:val="0"/>
                <w:numId w:val="0"/>
              </w:numPr>
              <w:jc w:val="left"/>
              <w:rPr>
                <w:sz w:val="20"/>
                <w:szCs w:val="20"/>
              </w:rPr>
            </w:pPr>
            <w:r w:rsidRPr="00636C12">
              <w:rPr>
                <w:sz w:val="20"/>
                <w:szCs w:val="20"/>
              </w:rPr>
              <w:t>Подотчетность доверительного управляющего и выполнение решений руководящего органа.</w:t>
            </w:r>
            <w:r w:rsidR="005947B9" w:rsidRPr="00AA73A6">
              <w:rPr>
                <w:sz w:val="20"/>
                <w:szCs w:val="20"/>
              </w:rPr>
              <w:t xml:space="preserve"> </w:t>
            </w:r>
          </w:p>
        </w:tc>
        <w:tc>
          <w:tcPr>
            <w:tcW w:w="3686" w:type="dxa"/>
          </w:tcPr>
          <w:p w14:paraId="245D82CE" w14:textId="79C7133F" w:rsidR="00B4528B" w:rsidRPr="00636C12" w:rsidRDefault="00636C12" w:rsidP="00B4528B">
            <w:pPr>
              <w:pStyle w:val="Para1"/>
              <w:numPr>
                <w:ilvl w:val="0"/>
                <w:numId w:val="0"/>
              </w:numPr>
              <w:rPr>
                <w:sz w:val="20"/>
                <w:szCs w:val="20"/>
                <w:lang w:val="ru-RU"/>
              </w:rPr>
            </w:pPr>
            <w:r w:rsidRPr="00636C12">
              <w:rPr>
                <w:sz w:val="20"/>
                <w:szCs w:val="20"/>
                <w:lang w:val="ru-RU"/>
              </w:rPr>
              <w:t xml:space="preserve">Из пункта (1) статьи </w:t>
            </w:r>
            <w:r w:rsidRPr="00636C12">
              <w:rPr>
                <w:sz w:val="20"/>
                <w:szCs w:val="20"/>
              </w:rPr>
              <w:t>21</w:t>
            </w:r>
            <w:r>
              <w:rPr>
                <w:sz w:val="20"/>
                <w:szCs w:val="20"/>
                <w:lang w:val="ru-RU"/>
              </w:rPr>
              <w:t>:</w:t>
            </w:r>
          </w:p>
          <w:p w14:paraId="22952E31" w14:textId="62937B46" w:rsidR="0018532B" w:rsidRPr="001302F5" w:rsidRDefault="001302F5" w:rsidP="001302F5">
            <w:pPr>
              <w:pStyle w:val="Para1"/>
              <w:numPr>
                <w:ilvl w:val="0"/>
                <w:numId w:val="0"/>
              </w:numPr>
              <w:jc w:val="left"/>
              <w:rPr>
                <w:sz w:val="20"/>
                <w:szCs w:val="20"/>
                <w:lang w:val="ru-RU"/>
              </w:rPr>
            </w:pPr>
            <w:r w:rsidRPr="001302F5">
              <w:rPr>
                <w:sz w:val="20"/>
                <w:szCs w:val="20"/>
              </w:rPr>
              <w:t>Для целей настоящей Конвенции этот механизм функционирует под руководством и с учетом рекомендаций Конференции Сторон и подотчетен ей</w:t>
            </w:r>
            <w:r>
              <w:rPr>
                <w:sz w:val="20"/>
                <w:szCs w:val="20"/>
                <w:lang w:val="ru-RU"/>
              </w:rPr>
              <w:t>.</w:t>
            </w:r>
          </w:p>
        </w:tc>
        <w:tc>
          <w:tcPr>
            <w:tcW w:w="2835" w:type="dxa"/>
          </w:tcPr>
          <w:p w14:paraId="5019DE6C" w14:textId="7EA9F803" w:rsidR="0018532B" w:rsidRPr="00AA73A6" w:rsidRDefault="00407736" w:rsidP="00407736">
            <w:pPr>
              <w:pStyle w:val="Para1"/>
              <w:numPr>
                <w:ilvl w:val="0"/>
                <w:numId w:val="0"/>
              </w:numPr>
              <w:jc w:val="left"/>
              <w:rPr>
                <w:sz w:val="20"/>
                <w:szCs w:val="20"/>
              </w:rPr>
            </w:pPr>
            <w:r>
              <w:rPr>
                <w:sz w:val="20"/>
                <w:szCs w:val="20"/>
              </w:rPr>
              <w:t xml:space="preserve">(b) </w:t>
            </w:r>
            <w:r w:rsidRPr="00407736">
              <w:rPr>
                <w:sz w:val="20"/>
                <w:szCs w:val="20"/>
              </w:rPr>
              <w:t>она находится в ведении и под управлением Конференции Сторон и  подотчетн</w:t>
            </w:r>
            <w:r>
              <w:rPr>
                <w:sz w:val="20"/>
                <w:szCs w:val="20"/>
                <w:lang w:val="ru-RU"/>
              </w:rPr>
              <w:t>а ей</w:t>
            </w:r>
            <w:r w:rsidR="00211CDE" w:rsidRPr="00AA73A6">
              <w:rPr>
                <w:sz w:val="20"/>
                <w:szCs w:val="20"/>
              </w:rPr>
              <w:t>;</w:t>
            </w:r>
          </w:p>
        </w:tc>
        <w:tc>
          <w:tcPr>
            <w:tcW w:w="2410" w:type="dxa"/>
          </w:tcPr>
          <w:p w14:paraId="1D7E3FAB" w14:textId="61F8AA5A" w:rsidR="0018532B" w:rsidRPr="00AA73A6" w:rsidRDefault="002E7F50" w:rsidP="00AF488F">
            <w:pPr>
              <w:pStyle w:val="Para1"/>
              <w:numPr>
                <w:ilvl w:val="0"/>
                <w:numId w:val="0"/>
              </w:numPr>
              <w:jc w:val="left"/>
              <w:rPr>
                <w:sz w:val="20"/>
                <w:szCs w:val="20"/>
              </w:rPr>
            </w:pPr>
            <w:r w:rsidRPr="002E7F50">
              <w:rPr>
                <w:sz w:val="20"/>
                <w:szCs w:val="20"/>
              </w:rPr>
              <w:t>Понятие подотчетности охвачено и уже включено в пункт</w:t>
            </w:r>
            <w:r>
              <w:rPr>
                <w:sz w:val="20"/>
                <w:szCs w:val="20"/>
                <w:lang w:val="ru-RU"/>
              </w:rPr>
              <w:t xml:space="preserve"> </w:t>
            </w:r>
            <w:r w:rsidRPr="002E7F50">
              <w:rPr>
                <w:sz w:val="20"/>
                <w:szCs w:val="20"/>
              </w:rPr>
              <w:t xml:space="preserve">(1) статьи 21, однако относится к механизму в целом, а не </w:t>
            </w:r>
            <w:r>
              <w:rPr>
                <w:sz w:val="20"/>
                <w:szCs w:val="20"/>
                <w:lang w:val="ru-RU"/>
              </w:rPr>
              <w:t xml:space="preserve">конкретно </w:t>
            </w:r>
            <w:r w:rsidRPr="002E7F50">
              <w:rPr>
                <w:sz w:val="20"/>
                <w:szCs w:val="20"/>
              </w:rPr>
              <w:t>к доверительному управляющему</w:t>
            </w:r>
            <w:r w:rsidR="00C56BB5" w:rsidRPr="00AA73A6">
              <w:rPr>
                <w:sz w:val="20"/>
                <w:szCs w:val="20"/>
              </w:rPr>
              <w:t xml:space="preserve">. </w:t>
            </w:r>
          </w:p>
          <w:p w14:paraId="0B76C029" w14:textId="39FCFA7B" w:rsidR="008F187E" w:rsidRPr="002E7F50" w:rsidRDefault="002E7F50" w:rsidP="002E7F50">
            <w:pPr>
              <w:pStyle w:val="Para1"/>
              <w:numPr>
                <w:ilvl w:val="0"/>
                <w:numId w:val="0"/>
              </w:numPr>
              <w:jc w:val="left"/>
              <w:rPr>
                <w:sz w:val="20"/>
                <w:szCs w:val="20"/>
                <w:lang w:val="ru-RU"/>
              </w:rPr>
            </w:pPr>
            <w:r w:rsidRPr="002E7F50">
              <w:rPr>
                <w:sz w:val="20"/>
                <w:szCs w:val="20"/>
              </w:rPr>
              <w:t>Неясно, относится ли термин «руководящий орган» к Конференции Сторон или к руководящему органу механизма</w:t>
            </w:r>
            <w:r>
              <w:rPr>
                <w:sz w:val="20"/>
                <w:szCs w:val="20"/>
                <w:lang w:val="ru-RU"/>
              </w:rPr>
              <w:t>.</w:t>
            </w:r>
          </w:p>
        </w:tc>
        <w:tc>
          <w:tcPr>
            <w:tcW w:w="1801" w:type="dxa"/>
          </w:tcPr>
          <w:p w14:paraId="65B6A016" w14:textId="7276F89E" w:rsidR="0018532B" w:rsidRPr="00AA73A6" w:rsidRDefault="002E7F50" w:rsidP="002E7F50">
            <w:pPr>
              <w:pStyle w:val="Para1"/>
              <w:numPr>
                <w:ilvl w:val="0"/>
                <w:numId w:val="0"/>
              </w:numPr>
              <w:jc w:val="left"/>
              <w:rPr>
                <w:sz w:val="20"/>
                <w:szCs w:val="20"/>
              </w:rPr>
            </w:pPr>
            <w:r w:rsidRPr="002E7F50">
              <w:rPr>
                <w:sz w:val="20"/>
                <w:szCs w:val="20"/>
              </w:rPr>
              <w:t>Запросить у автора предложения разъяснени</w:t>
            </w:r>
            <w:r>
              <w:rPr>
                <w:sz w:val="20"/>
                <w:szCs w:val="20"/>
                <w:lang w:val="ru-RU"/>
              </w:rPr>
              <w:t>е</w:t>
            </w:r>
            <w:r w:rsidRPr="002E7F50">
              <w:rPr>
                <w:sz w:val="20"/>
                <w:szCs w:val="20"/>
              </w:rPr>
              <w:t xml:space="preserve"> относительно его цели и содержания и, при необходимости, продолжить рассмотрение данного вопроса.</w:t>
            </w:r>
            <w:r w:rsidR="003F7F6F" w:rsidRPr="00AA73A6">
              <w:rPr>
                <w:sz w:val="20"/>
                <w:szCs w:val="20"/>
              </w:rPr>
              <w:t xml:space="preserve"> </w:t>
            </w:r>
          </w:p>
        </w:tc>
      </w:tr>
      <w:tr w:rsidR="002E7F50" w:rsidRPr="003B04FC" w14:paraId="0F74F372" w14:textId="77777777" w:rsidTr="00AA73A6">
        <w:tc>
          <w:tcPr>
            <w:tcW w:w="508" w:type="dxa"/>
          </w:tcPr>
          <w:p w14:paraId="6D750996" w14:textId="51DF672C" w:rsidR="00086F42" w:rsidRPr="00AA73A6" w:rsidRDefault="00345588" w:rsidP="00A02183">
            <w:pPr>
              <w:pStyle w:val="Para1"/>
              <w:numPr>
                <w:ilvl w:val="0"/>
                <w:numId w:val="0"/>
              </w:numPr>
              <w:rPr>
                <w:sz w:val="20"/>
                <w:szCs w:val="20"/>
              </w:rPr>
            </w:pPr>
            <w:r w:rsidRPr="00AA73A6">
              <w:rPr>
                <w:sz w:val="20"/>
                <w:szCs w:val="20"/>
              </w:rPr>
              <w:t>18</w:t>
            </w:r>
          </w:p>
        </w:tc>
        <w:tc>
          <w:tcPr>
            <w:tcW w:w="2322" w:type="dxa"/>
          </w:tcPr>
          <w:p w14:paraId="3DFDBCC6" w14:textId="405B1853" w:rsidR="00086F42" w:rsidRPr="00636C12" w:rsidRDefault="00636C12" w:rsidP="00636C12">
            <w:pPr>
              <w:pStyle w:val="Para1"/>
              <w:numPr>
                <w:ilvl w:val="0"/>
                <w:numId w:val="0"/>
              </w:numPr>
              <w:jc w:val="left"/>
              <w:rPr>
                <w:sz w:val="20"/>
                <w:szCs w:val="20"/>
                <w:lang w:val="ru-RU"/>
              </w:rPr>
            </w:pPr>
            <w:r w:rsidRPr="00636C12">
              <w:rPr>
                <w:sz w:val="20"/>
                <w:szCs w:val="20"/>
              </w:rPr>
              <w:t>Способность использовать синергетический потенциал между поддержкой мер по сохранению биоразнообразия и поддержкой действий по решению сопутствующих экологических проблем</w:t>
            </w:r>
            <w:r>
              <w:rPr>
                <w:sz w:val="20"/>
                <w:szCs w:val="20"/>
                <w:lang w:val="ru-RU"/>
              </w:rPr>
              <w:t>.</w:t>
            </w:r>
          </w:p>
        </w:tc>
        <w:tc>
          <w:tcPr>
            <w:tcW w:w="3686" w:type="dxa"/>
          </w:tcPr>
          <w:p w14:paraId="4A3FC661" w14:textId="77777777" w:rsidR="00086F42" w:rsidRPr="00AA73A6" w:rsidRDefault="00086F42" w:rsidP="00A02183">
            <w:pPr>
              <w:pStyle w:val="Para1"/>
              <w:numPr>
                <w:ilvl w:val="0"/>
                <w:numId w:val="0"/>
              </w:numPr>
              <w:rPr>
                <w:sz w:val="20"/>
                <w:szCs w:val="20"/>
              </w:rPr>
            </w:pPr>
          </w:p>
        </w:tc>
        <w:tc>
          <w:tcPr>
            <w:tcW w:w="2835" w:type="dxa"/>
          </w:tcPr>
          <w:p w14:paraId="0BAA57E6" w14:textId="37526F77" w:rsidR="00086F42" w:rsidRPr="00AA73A6" w:rsidRDefault="00407736" w:rsidP="00407736">
            <w:pPr>
              <w:pStyle w:val="Para1"/>
              <w:numPr>
                <w:ilvl w:val="0"/>
                <w:numId w:val="0"/>
              </w:numPr>
              <w:jc w:val="left"/>
              <w:rPr>
                <w:sz w:val="20"/>
                <w:szCs w:val="20"/>
              </w:rPr>
            </w:pPr>
            <w:r>
              <w:rPr>
                <w:sz w:val="20"/>
                <w:szCs w:val="20"/>
              </w:rPr>
              <w:t xml:space="preserve">(c) </w:t>
            </w:r>
            <w:r w:rsidRPr="00407736">
              <w:rPr>
                <w:sz w:val="20"/>
                <w:szCs w:val="20"/>
              </w:rPr>
              <w:t xml:space="preserve">она действует в рамках демократической и прозрачной системы управления, обеспечивающей справедливость, равноправие, инклюзивность, </w:t>
            </w:r>
            <w:r w:rsidRPr="00407736">
              <w:rPr>
                <w:b/>
                <w:sz w:val="20"/>
                <w:szCs w:val="20"/>
              </w:rPr>
              <w:t>эффективность</w:t>
            </w:r>
            <w:r w:rsidRPr="00407736">
              <w:rPr>
                <w:sz w:val="20"/>
                <w:szCs w:val="20"/>
              </w:rPr>
              <w:t xml:space="preserve"> и представительность структуры</w:t>
            </w:r>
            <w:r>
              <w:rPr>
                <w:sz w:val="20"/>
                <w:szCs w:val="20"/>
                <w:lang w:val="ru-RU"/>
              </w:rPr>
              <w:t xml:space="preserve">;  </w:t>
            </w:r>
          </w:p>
        </w:tc>
        <w:tc>
          <w:tcPr>
            <w:tcW w:w="2410" w:type="dxa"/>
          </w:tcPr>
          <w:p w14:paraId="20FAD22C" w14:textId="716B79C1" w:rsidR="00086F42" w:rsidRPr="00AA73A6" w:rsidRDefault="00DA7306" w:rsidP="00DA7306">
            <w:pPr>
              <w:pStyle w:val="Para1"/>
              <w:numPr>
                <w:ilvl w:val="0"/>
                <w:numId w:val="0"/>
              </w:numPr>
              <w:jc w:val="left"/>
              <w:rPr>
                <w:sz w:val="20"/>
                <w:szCs w:val="20"/>
              </w:rPr>
            </w:pPr>
            <w:r>
              <w:rPr>
                <w:sz w:val="20"/>
                <w:szCs w:val="20"/>
                <w:lang w:val="ru-RU"/>
              </w:rPr>
              <w:t xml:space="preserve">Это </w:t>
            </w:r>
            <w:r w:rsidRPr="00DA7306">
              <w:rPr>
                <w:sz w:val="20"/>
                <w:szCs w:val="20"/>
              </w:rPr>
              <w:t>понятие уже охвачено более общим термином «эффективн</w:t>
            </w:r>
            <w:r>
              <w:rPr>
                <w:sz w:val="20"/>
                <w:szCs w:val="20"/>
                <w:lang w:val="ru-RU"/>
              </w:rPr>
              <w:t>ость</w:t>
            </w:r>
            <w:r w:rsidRPr="00DA7306">
              <w:rPr>
                <w:sz w:val="20"/>
                <w:szCs w:val="20"/>
              </w:rPr>
              <w:t>».</w:t>
            </w:r>
            <w:r>
              <w:rPr>
                <w:sz w:val="20"/>
                <w:szCs w:val="20"/>
                <w:lang w:val="ru-RU"/>
              </w:rPr>
              <w:t xml:space="preserve"> </w:t>
            </w:r>
          </w:p>
        </w:tc>
        <w:tc>
          <w:tcPr>
            <w:tcW w:w="1801" w:type="dxa"/>
          </w:tcPr>
          <w:p w14:paraId="515D9DA0" w14:textId="6FF2589A" w:rsidR="00086F42" w:rsidRPr="00AA73A6" w:rsidRDefault="00DA7306" w:rsidP="00DA7306">
            <w:pPr>
              <w:pStyle w:val="Para1"/>
              <w:numPr>
                <w:ilvl w:val="0"/>
                <w:numId w:val="0"/>
              </w:numPr>
              <w:jc w:val="left"/>
              <w:rPr>
                <w:sz w:val="20"/>
                <w:szCs w:val="20"/>
              </w:rPr>
            </w:pPr>
            <w:r>
              <w:rPr>
                <w:sz w:val="20"/>
                <w:szCs w:val="20"/>
                <w:lang w:val="ru-RU"/>
              </w:rPr>
              <w:t xml:space="preserve">Рассмотреть вопрос о том, следует ли непосредственно упомянуть «синергетический потенциал», или же термин «эффективность» является достаточным. </w:t>
            </w:r>
          </w:p>
        </w:tc>
      </w:tr>
      <w:tr w:rsidR="002E7F50" w:rsidRPr="003B04FC" w14:paraId="5DF30447" w14:textId="77777777" w:rsidTr="00AA73A6">
        <w:tc>
          <w:tcPr>
            <w:tcW w:w="508" w:type="dxa"/>
          </w:tcPr>
          <w:p w14:paraId="314CF7D0" w14:textId="67DC5523" w:rsidR="00086F42" w:rsidRPr="00AA73A6" w:rsidRDefault="00345588" w:rsidP="00A02183">
            <w:pPr>
              <w:pStyle w:val="Para1"/>
              <w:numPr>
                <w:ilvl w:val="0"/>
                <w:numId w:val="0"/>
              </w:numPr>
              <w:rPr>
                <w:sz w:val="20"/>
                <w:szCs w:val="20"/>
              </w:rPr>
            </w:pPr>
            <w:r w:rsidRPr="00AA73A6">
              <w:rPr>
                <w:sz w:val="20"/>
                <w:szCs w:val="20"/>
              </w:rPr>
              <w:t>19</w:t>
            </w:r>
          </w:p>
        </w:tc>
        <w:tc>
          <w:tcPr>
            <w:tcW w:w="2322" w:type="dxa"/>
          </w:tcPr>
          <w:p w14:paraId="70CBB875" w14:textId="564C76B2" w:rsidR="00086F42" w:rsidRPr="00636C12" w:rsidRDefault="00636C12" w:rsidP="00636C12">
            <w:pPr>
              <w:pStyle w:val="Para1"/>
              <w:numPr>
                <w:ilvl w:val="0"/>
                <w:numId w:val="0"/>
              </w:numPr>
              <w:jc w:val="left"/>
              <w:rPr>
                <w:sz w:val="20"/>
                <w:szCs w:val="20"/>
                <w:lang w:val="ru-RU"/>
              </w:rPr>
            </w:pPr>
            <w:r w:rsidRPr="00636C12">
              <w:rPr>
                <w:sz w:val="20"/>
                <w:szCs w:val="20"/>
              </w:rPr>
              <w:t xml:space="preserve">Предоставление финансовых ресурсов для коллективных действий, в том числе осуществляемых коренными народами и местными общинами, действий в интересах </w:t>
            </w:r>
            <w:r w:rsidRPr="00636C12">
              <w:rPr>
                <w:sz w:val="20"/>
                <w:szCs w:val="20"/>
              </w:rPr>
              <w:lastRenderedPageBreak/>
              <w:t>Матери-Земли и нерыночных подходов</w:t>
            </w:r>
            <w:r>
              <w:rPr>
                <w:sz w:val="20"/>
                <w:szCs w:val="20"/>
                <w:lang w:val="ru-RU"/>
              </w:rPr>
              <w:t>.</w:t>
            </w:r>
          </w:p>
        </w:tc>
        <w:tc>
          <w:tcPr>
            <w:tcW w:w="3686" w:type="dxa"/>
          </w:tcPr>
          <w:p w14:paraId="52704ECC" w14:textId="77777777" w:rsidR="00086F42" w:rsidRPr="00AA73A6" w:rsidRDefault="00086F42" w:rsidP="00A02183">
            <w:pPr>
              <w:pStyle w:val="Para1"/>
              <w:numPr>
                <w:ilvl w:val="0"/>
                <w:numId w:val="0"/>
              </w:numPr>
              <w:rPr>
                <w:sz w:val="20"/>
                <w:szCs w:val="20"/>
              </w:rPr>
            </w:pPr>
          </w:p>
        </w:tc>
        <w:tc>
          <w:tcPr>
            <w:tcW w:w="2835" w:type="dxa"/>
          </w:tcPr>
          <w:p w14:paraId="398BD056" w14:textId="77777777" w:rsidR="00086F42" w:rsidRPr="00AA73A6" w:rsidRDefault="00086F42" w:rsidP="00A02183">
            <w:pPr>
              <w:pStyle w:val="Para1"/>
              <w:numPr>
                <w:ilvl w:val="0"/>
                <w:numId w:val="0"/>
              </w:numPr>
              <w:rPr>
                <w:sz w:val="20"/>
                <w:szCs w:val="20"/>
              </w:rPr>
            </w:pPr>
          </w:p>
        </w:tc>
        <w:tc>
          <w:tcPr>
            <w:tcW w:w="2410" w:type="dxa"/>
          </w:tcPr>
          <w:p w14:paraId="43C4401E" w14:textId="33AA14F6" w:rsidR="00086F42" w:rsidRPr="00AA73A6" w:rsidRDefault="002F6E85" w:rsidP="002F6E85">
            <w:pPr>
              <w:pStyle w:val="Para1"/>
              <w:numPr>
                <w:ilvl w:val="0"/>
                <w:numId w:val="0"/>
              </w:numPr>
              <w:jc w:val="left"/>
              <w:rPr>
                <w:sz w:val="20"/>
                <w:szCs w:val="20"/>
              </w:rPr>
            </w:pPr>
            <w:r>
              <w:rPr>
                <w:sz w:val="20"/>
                <w:szCs w:val="20"/>
                <w:lang w:val="ru-RU"/>
              </w:rPr>
              <w:t>Это понятие еще не охвачено</w:t>
            </w:r>
            <w:r w:rsidR="00745055" w:rsidRPr="00AA73A6">
              <w:rPr>
                <w:sz w:val="20"/>
                <w:szCs w:val="20"/>
              </w:rPr>
              <w:t xml:space="preserve">. </w:t>
            </w:r>
            <w:r>
              <w:rPr>
                <w:sz w:val="20"/>
                <w:szCs w:val="20"/>
                <w:lang w:val="ru-RU"/>
              </w:rPr>
              <w:t>О</w:t>
            </w:r>
            <w:r w:rsidRPr="002F6E85">
              <w:rPr>
                <w:sz w:val="20"/>
                <w:szCs w:val="20"/>
                <w:lang w:val="ru-RU"/>
              </w:rPr>
              <w:t>тмечается дублирование с пункт</w:t>
            </w:r>
            <w:r>
              <w:rPr>
                <w:sz w:val="20"/>
                <w:szCs w:val="20"/>
                <w:lang w:val="ru-RU"/>
              </w:rPr>
              <w:t xml:space="preserve">ом 14. </w:t>
            </w:r>
          </w:p>
        </w:tc>
        <w:tc>
          <w:tcPr>
            <w:tcW w:w="1801" w:type="dxa"/>
          </w:tcPr>
          <w:p w14:paraId="5ADCA6AC" w14:textId="24A20813" w:rsidR="00086F42" w:rsidRPr="00AA73A6" w:rsidRDefault="00505965" w:rsidP="00505965">
            <w:pPr>
              <w:pStyle w:val="Para1"/>
              <w:numPr>
                <w:ilvl w:val="0"/>
                <w:numId w:val="0"/>
              </w:numPr>
              <w:jc w:val="left"/>
              <w:rPr>
                <w:sz w:val="20"/>
                <w:szCs w:val="20"/>
              </w:rPr>
            </w:pPr>
            <w:r w:rsidRPr="00505965">
              <w:rPr>
                <w:sz w:val="20"/>
                <w:szCs w:val="20"/>
                <w:lang w:val="ru-RU"/>
              </w:rPr>
              <w:t>О</w:t>
            </w:r>
            <w:r>
              <w:rPr>
                <w:sz w:val="20"/>
                <w:szCs w:val="20"/>
                <w:lang w:val="ru-RU"/>
              </w:rPr>
              <w:t>бъединить обсуждение пунктов 14</w:t>
            </w:r>
            <w:r w:rsidRPr="00505965">
              <w:rPr>
                <w:sz w:val="20"/>
                <w:szCs w:val="20"/>
                <w:lang w:val="ru-RU"/>
              </w:rPr>
              <w:t xml:space="preserve"> и 1</w:t>
            </w:r>
            <w:r>
              <w:rPr>
                <w:sz w:val="20"/>
                <w:szCs w:val="20"/>
                <w:lang w:val="ru-RU"/>
              </w:rPr>
              <w:t>9</w:t>
            </w:r>
            <w:r w:rsidRPr="00505965">
              <w:rPr>
                <w:sz w:val="20"/>
                <w:szCs w:val="20"/>
                <w:lang w:val="ru-RU"/>
              </w:rPr>
              <w:t xml:space="preserve"> и дополнительно рассмотреть вопрос о целесообразности включения</w:t>
            </w:r>
            <w:r w:rsidR="00CE0D25" w:rsidRPr="00AA73A6">
              <w:rPr>
                <w:sz w:val="20"/>
                <w:szCs w:val="20"/>
              </w:rPr>
              <w:t>.</w:t>
            </w:r>
          </w:p>
        </w:tc>
      </w:tr>
    </w:tbl>
    <w:p w14:paraId="38FE3296" w14:textId="6571D4AD" w:rsidR="00E26AC4" w:rsidRPr="00E26AC4" w:rsidRDefault="00F946F9" w:rsidP="000E4EE5">
      <w:pPr>
        <w:pStyle w:val="CBDNormalNumber"/>
        <w:numPr>
          <w:ilvl w:val="0"/>
          <w:numId w:val="0"/>
        </w:numPr>
        <w:tabs>
          <w:tab w:val="left" w:pos="3469"/>
          <w:tab w:val="center" w:pos="4963"/>
        </w:tabs>
        <w:ind w:left="567"/>
        <w:jc w:val="center"/>
      </w:pPr>
      <w:r>
        <w:lastRenderedPageBreak/>
        <w:t>__________</w:t>
      </w:r>
    </w:p>
    <w:sectPr w:rsidR="00E26AC4" w:rsidRPr="00E26AC4" w:rsidSect="00AA73A6">
      <w:pgSz w:w="15840" w:h="12240" w:orient="landscape" w:code="1"/>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A2AFA4" w14:textId="77777777" w:rsidR="0066715B" w:rsidRPr="00866063" w:rsidRDefault="0066715B" w:rsidP="00CF1848">
      <w:r w:rsidRPr="00866063">
        <w:separator/>
      </w:r>
    </w:p>
  </w:endnote>
  <w:endnote w:type="continuationSeparator" w:id="0">
    <w:p w14:paraId="3C4CF274" w14:textId="77777777" w:rsidR="0066715B" w:rsidRPr="00866063" w:rsidRDefault="0066715B"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770EA0" w:rsidRPr="00866063" w:rsidRDefault="00770EA0" w:rsidP="000E4EE5">
            <w:pPr>
              <w:pStyle w:val="CBDFooter"/>
            </w:pPr>
            <w:r w:rsidRPr="001C3B15">
              <w:fldChar w:fldCharType="begin"/>
            </w:r>
            <w:r w:rsidRPr="001C3B15">
              <w:instrText xml:space="preserve"> PAGE </w:instrText>
            </w:r>
            <w:r w:rsidRPr="001C3B15">
              <w:fldChar w:fldCharType="separate"/>
            </w:r>
            <w:r w:rsidR="004475B3">
              <w:rPr>
                <w:noProof/>
              </w:rPr>
              <w:t>8</w:t>
            </w:r>
            <w:r w:rsidRPr="001C3B15">
              <w:fldChar w:fldCharType="end"/>
            </w:r>
            <w:r w:rsidRPr="001C3B15">
              <w:t>/</w:t>
            </w:r>
            <w:r w:rsidRPr="001C3B15">
              <w:fldChar w:fldCharType="begin"/>
            </w:r>
            <w:r w:rsidRPr="001C3B15">
              <w:instrText xml:space="preserve"> NUMPAGES  </w:instrText>
            </w:r>
            <w:r w:rsidRPr="001C3B15">
              <w:fldChar w:fldCharType="separate"/>
            </w:r>
            <w:r w:rsidR="004475B3">
              <w:rPr>
                <w:noProof/>
              </w:rPr>
              <w:t>12</w:t>
            </w:r>
            <w:r w:rsidRPr="001C3B15">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102902"/>
      <w:docPartObj>
        <w:docPartGallery w:val="Page Numbers (Top of Page)"/>
        <w:docPartUnique/>
      </w:docPartObj>
    </w:sdtPr>
    <w:sdtEndPr/>
    <w:sdtContent>
      <w:p w14:paraId="79EDC26B" w14:textId="77777777" w:rsidR="00770EA0" w:rsidRPr="00852A49" w:rsidRDefault="00770EA0" w:rsidP="000E4EE5">
        <w:pPr>
          <w:pStyle w:val="CBDFooter"/>
          <w:jc w:val="right"/>
        </w:pPr>
        <w:r w:rsidRPr="00852A49">
          <w:fldChar w:fldCharType="begin"/>
        </w:r>
        <w:r w:rsidRPr="00852A49">
          <w:instrText xml:space="preserve"> PAGE </w:instrText>
        </w:r>
        <w:r w:rsidRPr="00852A49">
          <w:fldChar w:fldCharType="separate"/>
        </w:r>
        <w:r w:rsidR="004475B3">
          <w:rPr>
            <w:noProof/>
          </w:rPr>
          <w:t>9</w:t>
        </w:r>
        <w:r w:rsidRPr="00852A49">
          <w:fldChar w:fldCharType="end"/>
        </w:r>
        <w:r w:rsidRPr="00852A49">
          <w:t>/</w:t>
        </w:r>
        <w:r w:rsidRPr="00852A49">
          <w:fldChar w:fldCharType="begin"/>
        </w:r>
        <w:r w:rsidRPr="00852A49">
          <w:instrText xml:space="preserve"> NUMPAGES  </w:instrText>
        </w:r>
        <w:r w:rsidRPr="00852A49">
          <w:fldChar w:fldCharType="separate"/>
        </w:r>
        <w:r w:rsidR="004475B3">
          <w:rPr>
            <w:noProof/>
          </w:rPr>
          <w:t>12</w:t>
        </w:r>
        <w:r w:rsidRPr="00852A49">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336934" w14:textId="77777777" w:rsidR="0066715B" w:rsidRPr="00866063" w:rsidRDefault="0066715B" w:rsidP="00CF1848">
      <w:r w:rsidRPr="00866063">
        <w:separator/>
      </w:r>
    </w:p>
  </w:footnote>
  <w:footnote w:type="continuationSeparator" w:id="0">
    <w:p w14:paraId="4B371268" w14:textId="77777777" w:rsidR="0066715B" w:rsidRPr="00866063" w:rsidRDefault="0066715B" w:rsidP="00CF1848">
      <w:r w:rsidRPr="00866063">
        <w:continuationSeparator/>
      </w:r>
    </w:p>
  </w:footnote>
  <w:footnote w:id="1">
    <w:p w14:paraId="1728F436" w14:textId="2D71AAB7" w:rsidR="00770EA0" w:rsidRPr="009A2BBB" w:rsidRDefault="00770EA0">
      <w:pPr>
        <w:pStyle w:val="afb"/>
        <w:rPr>
          <w:lang w:val="en-US"/>
        </w:rPr>
      </w:pPr>
      <w:r w:rsidRPr="009A2BBB">
        <w:rPr>
          <w:rStyle w:val="afa"/>
          <w:lang w:val="en-US"/>
        </w:rPr>
        <w:t>*</w:t>
      </w:r>
      <w:r w:rsidRPr="009A2BBB">
        <w:rPr>
          <w:lang w:val="en-US"/>
        </w:rPr>
        <w:t xml:space="preserve"> </w:t>
      </w:r>
      <w:hyperlink r:id="rId1" w:history="1">
        <w:proofErr w:type="gramStart"/>
        <w:r w:rsidRPr="009A2BBB">
          <w:rPr>
            <w:rStyle w:val="aff"/>
            <w:lang w:val="en-US"/>
          </w:rPr>
          <w:t>CBD/SBI/7/1</w:t>
        </w:r>
      </w:hyperlink>
      <w:r w:rsidRPr="009A2BBB">
        <w:rPr>
          <w:lang w:val="en-US"/>
        </w:rPr>
        <w:t>.</w:t>
      </w:r>
      <w:proofErr w:type="gramEnd"/>
    </w:p>
  </w:footnote>
  <w:footnote w:id="2">
    <w:p w14:paraId="5C03988F" w14:textId="0136EFA6" w:rsidR="00770EA0" w:rsidRPr="00AA73A6" w:rsidRDefault="00770EA0">
      <w:pPr>
        <w:pStyle w:val="afb"/>
        <w:rPr>
          <w:lang w:val="en-CA"/>
        </w:rPr>
      </w:pPr>
      <w:r w:rsidRPr="009A2BBB">
        <w:rPr>
          <w:rStyle w:val="afa"/>
        </w:rPr>
        <w:t>**</w:t>
      </w:r>
      <w:r w:rsidRPr="009A2BBB">
        <w:t xml:space="preserve"> </w:t>
      </w:r>
      <w:proofErr w:type="gramStart"/>
      <w:r w:rsidRPr="009F2B6E">
        <w:rPr>
          <w:lang w:val="en-CA"/>
        </w:rPr>
        <w:t>Настоящий документ выпускается без официального редактирования</w:t>
      </w:r>
      <w:r w:rsidRPr="009A2BBB">
        <w:rPr>
          <w:lang w:val="en-CA"/>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67D6F7DC" w:rsidR="00770EA0" w:rsidRPr="00866063" w:rsidRDefault="00770EA0" w:rsidP="007C4951">
        <w:pPr>
          <w:pStyle w:val="a7"/>
          <w:spacing w:after="240"/>
          <w:rPr>
            <w:szCs w:val="20"/>
          </w:rPr>
        </w:pPr>
        <w:r>
          <w:rPr>
            <w:szCs w:val="20"/>
          </w:rPr>
          <w:t>CBD/SBI/7/3/Add.3</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6405C878" w:rsidR="00770EA0" w:rsidRPr="00866063" w:rsidRDefault="00770EA0" w:rsidP="007C4951">
        <w:pPr>
          <w:pStyle w:val="a7"/>
          <w:spacing w:after="240"/>
          <w:jc w:val="right"/>
        </w:pPr>
        <w:r>
          <w:t>CBD/SBI/7/3/Add.3</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7822"/>
    <w:multiLevelType w:val="hybridMultilevel"/>
    <w:tmpl w:val="EA40187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A797CCD"/>
    <w:multiLevelType w:val="hybridMultilevel"/>
    <w:tmpl w:val="35486EBC"/>
    <w:lvl w:ilvl="0" w:tplc="D7DEF1F6">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ADB778B"/>
    <w:multiLevelType w:val="hybridMultilevel"/>
    <w:tmpl w:val="D0002B9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nsid w:val="1F0E11AA"/>
    <w:multiLevelType w:val="hybridMultilevel"/>
    <w:tmpl w:val="DA48B31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nsid w:val="21420E5B"/>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6">
    <w:nsid w:val="2CBD7D9F"/>
    <w:multiLevelType w:val="hybridMultilevel"/>
    <w:tmpl w:val="A8E4BD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4676DA9"/>
    <w:multiLevelType w:val="hybridMultilevel"/>
    <w:tmpl w:val="0ECAB01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4FA94722"/>
    <w:multiLevelType w:val="hybridMultilevel"/>
    <w:tmpl w:val="D688D0E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nsid w:val="53680384"/>
    <w:multiLevelType w:val="hybridMultilevel"/>
    <w:tmpl w:val="09FE902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nsid w:val="58C302D4"/>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58E17A70"/>
    <w:multiLevelType w:val="hybridMultilevel"/>
    <w:tmpl w:val="C37E3724"/>
    <w:lvl w:ilvl="0" w:tplc="C0540FA4">
      <w:start w:val="1"/>
      <w:numFmt w:val="lowerLetter"/>
      <w:lvlText w:val="%1)"/>
      <w:lvlJc w:val="left"/>
      <w:pPr>
        <w:ind w:left="1020" w:hanging="360"/>
      </w:pPr>
    </w:lvl>
    <w:lvl w:ilvl="1" w:tplc="8CE4A7A2">
      <w:start w:val="1"/>
      <w:numFmt w:val="lowerLetter"/>
      <w:lvlText w:val="%2)"/>
      <w:lvlJc w:val="left"/>
      <w:pPr>
        <w:ind w:left="1020" w:hanging="360"/>
      </w:pPr>
    </w:lvl>
    <w:lvl w:ilvl="2" w:tplc="8B301F0A">
      <w:start w:val="1"/>
      <w:numFmt w:val="lowerLetter"/>
      <w:lvlText w:val="%3)"/>
      <w:lvlJc w:val="left"/>
      <w:pPr>
        <w:ind w:left="1020" w:hanging="360"/>
      </w:pPr>
    </w:lvl>
    <w:lvl w:ilvl="3" w:tplc="157451B0">
      <w:start w:val="1"/>
      <w:numFmt w:val="lowerLetter"/>
      <w:lvlText w:val="%4)"/>
      <w:lvlJc w:val="left"/>
      <w:pPr>
        <w:ind w:left="1020" w:hanging="360"/>
      </w:pPr>
    </w:lvl>
    <w:lvl w:ilvl="4" w:tplc="3724AD4C">
      <w:start w:val="1"/>
      <w:numFmt w:val="lowerLetter"/>
      <w:lvlText w:val="%5)"/>
      <w:lvlJc w:val="left"/>
      <w:pPr>
        <w:ind w:left="1020" w:hanging="360"/>
      </w:pPr>
    </w:lvl>
    <w:lvl w:ilvl="5" w:tplc="EA0081B0">
      <w:start w:val="1"/>
      <w:numFmt w:val="lowerLetter"/>
      <w:lvlText w:val="%6)"/>
      <w:lvlJc w:val="left"/>
      <w:pPr>
        <w:ind w:left="1020" w:hanging="360"/>
      </w:pPr>
    </w:lvl>
    <w:lvl w:ilvl="6" w:tplc="A1D4E454">
      <w:start w:val="1"/>
      <w:numFmt w:val="lowerLetter"/>
      <w:lvlText w:val="%7)"/>
      <w:lvlJc w:val="left"/>
      <w:pPr>
        <w:ind w:left="1020" w:hanging="360"/>
      </w:pPr>
    </w:lvl>
    <w:lvl w:ilvl="7" w:tplc="22768FF6">
      <w:start w:val="1"/>
      <w:numFmt w:val="lowerLetter"/>
      <w:lvlText w:val="%8)"/>
      <w:lvlJc w:val="left"/>
      <w:pPr>
        <w:ind w:left="1020" w:hanging="360"/>
      </w:pPr>
    </w:lvl>
    <w:lvl w:ilvl="8" w:tplc="531AA216">
      <w:start w:val="1"/>
      <w:numFmt w:val="lowerLetter"/>
      <w:lvlText w:val="%9)"/>
      <w:lvlJc w:val="left"/>
      <w:pPr>
        <w:ind w:left="1020" w:hanging="360"/>
      </w:pPr>
    </w:lvl>
  </w:abstractNum>
  <w:abstractNum w:abstractNumId="16">
    <w:nsid w:val="5D943BEE"/>
    <w:multiLevelType w:val="multilevel"/>
    <w:tmpl w:val="222A08B4"/>
    <w:numStyleLink w:val="ListCBD"/>
  </w:abstractNum>
  <w:abstractNum w:abstractNumId="17">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6EB27DE9"/>
    <w:multiLevelType w:val="hybridMultilevel"/>
    <w:tmpl w:val="9BE06D0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21">
    <w:nsid w:val="73913F7C"/>
    <w:multiLevelType w:val="hybridMultilevel"/>
    <w:tmpl w:val="D688D0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771A7305"/>
    <w:multiLevelType w:val="hybridMultilevel"/>
    <w:tmpl w:val="E43A3D8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1"/>
  </w:num>
  <w:num w:numId="2">
    <w:abstractNumId w:val="8"/>
  </w:num>
  <w:num w:numId="3">
    <w:abstractNumId w:val="19"/>
  </w:num>
  <w:num w:numId="4">
    <w:abstractNumId w:val="20"/>
  </w:num>
  <w:num w:numId="5">
    <w:abstractNumId w:val="10"/>
  </w:num>
  <w:num w:numId="6">
    <w:abstractNumId w:val="17"/>
  </w:num>
  <w:num w:numId="7">
    <w:abstractNumId w:val="16"/>
    <w:lvlOverride w:ilvl="0">
      <w:lvl w:ilvl="0">
        <w:start w:val="1"/>
        <w:numFmt w:val="decimal"/>
        <w:pStyle w:val="CBDNormalNumber"/>
        <w:lvlText w:val="%1."/>
        <w:lvlJc w:val="left"/>
        <w:pPr>
          <w:ind w:left="63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abstractNumId w:val="5"/>
  </w:num>
  <w:num w:numId="9">
    <w:abstractNumId w:val="1"/>
  </w:num>
  <w:num w:numId="10">
    <w:abstractNumId w:val="18"/>
  </w:num>
  <w:num w:numId="11">
    <w:abstractNumId w:val="14"/>
  </w:num>
  <w:num w:numId="12">
    <w:abstractNumId w:val="4"/>
  </w:num>
  <w:num w:numId="13">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abstractNumId w:val="13"/>
  </w:num>
  <w:num w:numId="15">
    <w:abstractNumId w:val="21"/>
  </w:num>
  <w:num w:numId="16">
    <w:abstractNumId w:val="12"/>
  </w:num>
  <w:num w:numId="17">
    <w:abstractNumId w:val="9"/>
  </w:num>
  <w:num w:numId="18">
    <w:abstractNumId w:val="10"/>
    <w:lvlOverride w:ilvl="0">
      <w:lvl w:ilvl="0">
        <w:numFmt w:val="decimal"/>
        <w:pStyle w:val="CBDNormalNumber"/>
        <w:lvlText w:val="%1."/>
        <w:lvlJc w:val="left"/>
        <w:pPr>
          <w:ind w:left="993" w:firstLine="0"/>
        </w:pPr>
        <w:rPr>
          <w:rFonts w:ascii="Times New Roman" w:hAnsi="Times New Roman" w:hint="default"/>
          <w:b w:val="0"/>
          <w:bCs w:val="0"/>
          <w:i w:val="0"/>
          <w:iCs w:val="0"/>
          <w:strike w:val="0"/>
          <w:color w:val="auto"/>
          <w:sz w:val="22"/>
          <w:lang w:val="en-GB"/>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abstractNumId w:val="22"/>
  </w:num>
  <w:num w:numId="20">
    <w:abstractNumId w:val="0"/>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4">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5">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6">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7">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9">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30">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1">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abstractNumId w:val="15"/>
  </w:num>
  <w:num w:numId="33">
    <w:abstractNumId w:val="2"/>
  </w:num>
  <w:num w:numId="34">
    <w:abstractNumId w:val="6"/>
  </w:num>
  <w:num w:numId="35">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6">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7">
    <w:abstractNumId w:val="7"/>
  </w:num>
  <w:num w:numId="38">
    <w:abstractNumId w:val="3"/>
  </w:num>
  <w:num w:numId="39">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0">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1">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2">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6"/>
  <w:doNotDisplayPageBoundarie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A2E"/>
    <w:rsid w:val="00000C26"/>
    <w:rsid w:val="00001320"/>
    <w:rsid w:val="0000161D"/>
    <w:rsid w:val="00002AC0"/>
    <w:rsid w:val="00003410"/>
    <w:rsid w:val="0000404C"/>
    <w:rsid w:val="00004119"/>
    <w:rsid w:val="0000425A"/>
    <w:rsid w:val="00004357"/>
    <w:rsid w:val="00004951"/>
    <w:rsid w:val="0000572E"/>
    <w:rsid w:val="0000575D"/>
    <w:rsid w:val="0000589E"/>
    <w:rsid w:val="000063FD"/>
    <w:rsid w:val="00006F05"/>
    <w:rsid w:val="000070FE"/>
    <w:rsid w:val="000071A4"/>
    <w:rsid w:val="00007989"/>
    <w:rsid w:val="00010018"/>
    <w:rsid w:val="00010D1C"/>
    <w:rsid w:val="000116D6"/>
    <w:rsid w:val="00011825"/>
    <w:rsid w:val="00011DE9"/>
    <w:rsid w:val="000129F0"/>
    <w:rsid w:val="00013542"/>
    <w:rsid w:val="000137B0"/>
    <w:rsid w:val="00013813"/>
    <w:rsid w:val="00014B48"/>
    <w:rsid w:val="00014D4F"/>
    <w:rsid w:val="00014E71"/>
    <w:rsid w:val="00015945"/>
    <w:rsid w:val="000160DA"/>
    <w:rsid w:val="00016148"/>
    <w:rsid w:val="0001729A"/>
    <w:rsid w:val="00017C36"/>
    <w:rsid w:val="00017CA8"/>
    <w:rsid w:val="0002103E"/>
    <w:rsid w:val="0002189B"/>
    <w:rsid w:val="000219D0"/>
    <w:rsid w:val="00021EE0"/>
    <w:rsid w:val="00022120"/>
    <w:rsid w:val="00023591"/>
    <w:rsid w:val="00024197"/>
    <w:rsid w:val="000241FE"/>
    <w:rsid w:val="000249E4"/>
    <w:rsid w:val="00024FF9"/>
    <w:rsid w:val="00025BFC"/>
    <w:rsid w:val="00026712"/>
    <w:rsid w:val="00027DAC"/>
    <w:rsid w:val="000300D6"/>
    <w:rsid w:val="000304F4"/>
    <w:rsid w:val="00030582"/>
    <w:rsid w:val="00030749"/>
    <w:rsid w:val="00030C46"/>
    <w:rsid w:val="000311A1"/>
    <w:rsid w:val="000317B0"/>
    <w:rsid w:val="000324FD"/>
    <w:rsid w:val="00032671"/>
    <w:rsid w:val="000327C1"/>
    <w:rsid w:val="00032971"/>
    <w:rsid w:val="00032B28"/>
    <w:rsid w:val="00032BCB"/>
    <w:rsid w:val="00033245"/>
    <w:rsid w:val="00033507"/>
    <w:rsid w:val="000346DE"/>
    <w:rsid w:val="000368D5"/>
    <w:rsid w:val="00037632"/>
    <w:rsid w:val="00040302"/>
    <w:rsid w:val="00040AC9"/>
    <w:rsid w:val="00042496"/>
    <w:rsid w:val="000427BD"/>
    <w:rsid w:val="000435DE"/>
    <w:rsid w:val="00043826"/>
    <w:rsid w:val="00043BCC"/>
    <w:rsid w:val="00043BEC"/>
    <w:rsid w:val="00044130"/>
    <w:rsid w:val="00044335"/>
    <w:rsid w:val="000467A9"/>
    <w:rsid w:val="00046E1D"/>
    <w:rsid w:val="00046EEB"/>
    <w:rsid w:val="000472E3"/>
    <w:rsid w:val="000476D7"/>
    <w:rsid w:val="00047DB4"/>
    <w:rsid w:val="00047F14"/>
    <w:rsid w:val="000513FE"/>
    <w:rsid w:val="00052A3F"/>
    <w:rsid w:val="00053291"/>
    <w:rsid w:val="00053B16"/>
    <w:rsid w:val="00054708"/>
    <w:rsid w:val="00055CC6"/>
    <w:rsid w:val="0005639E"/>
    <w:rsid w:val="0005663E"/>
    <w:rsid w:val="000567F3"/>
    <w:rsid w:val="00056C53"/>
    <w:rsid w:val="00056E81"/>
    <w:rsid w:val="00056F74"/>
    <w:rsid w:val="00057CC9"/>
    <w:rsid w:val="00057FCA"/>
    <w:rsid w:val="000600EF"/>
    <w:rsid w:val="000606B0"/>
    <w:rsid w:val="00062317"/>
    <w:rsid w:val="000637AB"/>
    <w:rsid w:val="000641B3"/>
    <w:rsid w:val="000642AC"/>
    <w:rsid w:val="00064DB3"/>
    <w:rsid w:val="00065FD3"/>
    <w:rsid w:val="00066BB4"/>
    <w:rsid w:val="0006709D"/>
    <w:rsid w:val="000676FD"/>
    <w:rsid w:val="00070D6E"/>
    <w:rsid w:val="00070E32"/>
    <w:rsid w:val="00071346"/>
    <w:rsid w:val="000714FB"/>
    <w:rsid w:val="0007171B"/>
    <w:rsid w:val="00071C69"/>
    <w:rsid w:val="00071ED4"/>
    <w:rsid w:val="000733C3"/>
    <w:rsid w:val="00073E39"/>
    <w:rsid w:val="00074142"/>
    <w:rsid w:val="00074653"/>
    <w:rsid w:val="000753DB"/>
    <w:rsid w:val="00076643"/>
    <w:rsid w:val="00076A59"/>
    <w:rsid w:val="0007762C"/>
    <w:rsid w:val="000777E3"/>
    <w:rsid w:val="00077A25"/>
    <w:rsid w:val="00080ED5"/>
    <w:rsid w:val="000815D6"/>
    <w:rsid w:val="00081F4B"/>
    <w:rsid w:val="00082569"/>
    <w:rsid w:val="00082838"/>
    <w:rsid w:val="00082FB5"/>
    <w:rsid w:val="00082FF4"/>
    <w:rsid w:val="000835FD"/>
    <w:rsid w:val="000848E7"/>
    <w:rsid w:val="00084BCE"/>
    <w:rsid w:val="00084E04"/>
    <w:rsid w:val="00085D8C"/>
    <w:rsid w:val="0008604E"/>
    <w:rsid w:val="000860E5"/>
    <w:rsid w:val="00086F42"/>
    <w:rsid w:val="00090F05"/>
    <w:rsid w:val="00090F44"/>
    <w:rsid w:val="00091825"/>
    <w:rsid w:val="00091849"/>
    <w:rsid w:val="0009375F"/>
    <w:rsid w:val="00093D34"/>
    <w:rsid w:val="00094850"/>
    <w:rsid w:val="000948AD"/>
    <w:rsid w:val="00094B8F"/>
    <w:rsid w:val="00094C6A"/>
    <w:rsid w:val="00095A34"/>
    <w:rsid w:val="00095B3A"/>
    <w:rsid w:val="00096330"/>
    <w:rsid w:val="00096584"/>
    <w:rsid w:val="00096650"/>
    <w:rsid w:val="00097FA8"/>
    <w:rsid w:val="000A490B"/>
    <w:rsid w:val="000A4BBB"/>
    <w:rsid w:val="000A55D5"/>
    <w:rsid w:val="000A6865"/>
    <w:rsid w:val="000A6A0F"/>
    <w:rsid w:val="000A6AC9"/>
    <w:rsid w:val="000A6C8D"/>
    <w:rsid w:val="000A70A4"/>
    <w:rsid w:val="000B0661"/>
    <w:rsid w:val="000B09BA"/>
    <w:rsid w:val="000B1A2E"/>
    <w:rsid w:val="000B2CBD"/>
    <w:rsid w:val="000B2CCC"/>
    <w:rsid w:val="000B2FFD"/>
    <w:rsid w:val="000B3042"/>
    <w:rsid w:val="000B304F"/>
    <w:rsid w:val="000B4396"/>
    <w:rsid w:val="000B4D92"/>
    <w:rsid w:val="000B4F64"/>
    <w:rsid w:val="000B6658"/>
    <w:rsid w:val="000B7101"/>
    <w:rsid w:val="000B78C5"/>
    <w:rsid w:val="000C0237"/>
    <w:rsid w:val="000C0302"/>
    <w:rsid w:val="000C06F0"/>
    <w:rsid w:val="000C11A7"/>
    <w:rsid w:val="000C2371"/>
    <w:rsid w:val="000C4408"/>
    <w:rsid w:val="000C4DA4"/>
    <w:rsid w:val="000C5432"/>
    <w:rsid w:val="000C56A8"/>
    <w:rsid w:val="000C5EE9"/>
    <w:rsid w:val="000C6247"/>
    <w:rsid w:val="000C6396"/>
    <w:rsid w:val="000C63BC"/>
    <w:rsid w:val="000C6C03"/>
    <w:rsid w:val="000D0073"/>
    <w:rsid w:val="000D06CB"/>
    <w:rsid w:val="000D0F68"/>
    <w:rsid w:val="000D27F3"/>
    <w:rsid w:val="000D3118"/>
    <w:rsid w:val="000D4BBA"/>
    <w:rsid w:val="000D4CF7"/>
    <w:rsid w:val="000D4DAA"/>
    <w:rsid w:val="000D5238"/>
    <w:rsid w:val="000D59D5"/>
    <w:rsid w:val="000D5D6D"/>
    <w:rsid w:val="000D5EA1"/>
    <w:rsid w:val="000D5F64"/>
    <w:rsid w:val="000D703B"/>
    <w:rsid w:val="000D7053"/>
    <w:rsid w:val="000D7238"/>
    <w:rsid w:val="000D7717"/>
    <w:rsid w:val="000D785D"/>
    <w:rsid w:val="000E0223"/>
    <w:rsid w:val="000E17DA"/>
    <w:rsid w:val="000E2239"/>
    <w:rsid w:val="000E3412"/>
    <w:rsid w:val="000E4EE5"/>
    <w:rsid w:val="000E52EB"/>
    <w:rsid w:val="000E5AFE"/>
    <w:rsid w:val="000E630D"/>
    <w:rsid w:val="000E673A"/>
    <w:rsid w:val="000E688E"/>
    <w:rsid w:val="000E6B8B"/>
    <w:rsid w:val="000E6F3A"/>
    <w:rsid w:val="000E75AA"/>
    <w:rsid w:val="000E791B"/>
    <w:rsid w:val="000E7946"/>
    <w:rsid w:val="000F00D7"/>
    <w:rsid w:val="000F0B15"/>
    <w:rsid w:val="000F17A7"/>
    <w:rsid w:val="000F2A8E"/>
    <w:rsid w:val="000F2F68"/>
    <w:rsid w:val="000F5762"/>
    <w:rsid w:val="000F598E"/>
    <w:rsid w:val="000F5B46"/>
    <w:rsid w:val="000F6175"/>
    <w:rsid w:val="000F6259"/>
    <w:rsid w:val="000F6556"/>
    <w:rsid w:val="000F6614"/>
    <w:rsid w:val="000F6918"/>
    <w:rsid w:val="000F6945"/>
    <w:rsid w:val="000F72AE"/>
    <w:rsid w:val="000F74D8"/>
    <w:rsid w:val="000F74F5"/>
    <w:rsid w:val="000F78FC"/>
    <w:rsid w:val="000F7FD3"/>
    <w:rsid w:val="0010039E"/>
    <w:rsid w:val="00100762"/>
    <w:rsid w:val="00100B77"/>
    <w:rsid w:val="00100B8F"/>
    <w:rsid w:val="001013C7"/>
    <w:rsid w:val="00101922"/>
    <w:rsid w:val="00101BDB"/>
    <w:rsid w:val="0010205B"/>
    <w:rsid w:val="00102907"/>
    <w:rsid w:val="0010292B"/>
    <w:rsid w:val="00103037"/>
    <w:rsid w:val="0010324E"/>
    <w:rsid w:val="00103414"/>
    <w:rsid w:val="00103E29"/>
    <w:rsid w:val="00103E57"/>
    <w:rsid w:val="001040CE"/>
    <w:rsid w:val="00105372"/>
    <w:rsid w:val="001053D7"/>
    <w:rsid w:val="001054A6"/>
    <w:rsid w:val="00105C7C"/>
    <w:rsid w:val="00105CB7"/>
    <w:rsid w:val="00105DB8"/>
    <w:rsid w:val="001065E6"/>
    <w:rsid w:val="00106CD2"/>
    <w:rsid w:val="001078A1"/>
    <w:rsid w:val="00107E34"/>
    <w:rsid w:val="001103FF"/>
    <w:rsid w:val="00110E16"/>
    <w:rsid w:val="001112D4"/>
    <w:rsid w:val="001117DA"/>
    <w:rsid w:val="0011198C"/>
    <w:rsid w:val="00111DBB"/>
    <w:rsid w:val="0011241D"/>
    <w:rsid w:val="001126EE"/>
    <w:rsid w:val="00112C6F"/>
    <w:rsid w:val="00112E26"/>
    <w:rsid w:val="001131F8"/>
    <w:rsid w:val="00113467"/>
    <w:rsid w:val="001136E0"/>
    <w:rsid w:val="00113EB1"/>
    <w:rsid w:val="00114017"/>
    <w:rsid w:val="001147DC"/>
    <w:rsid w:val="00114A07"/>
    <w:rsid w:val="00115E4C"/>
    <w:rsid w:val="00115FCD"/>
    <w:rsid w:val="001163BB"/>
    <w:rsid w:val="001164A9"/>
    <w:rsid w:val="00116876"/>
    <w:rsid w:val="00117814"/>
    <w:rsid w:val="00117CE8"/>
    <w:rsid w:val="00121244"/>
    <w:rsid w:val="0012131A"/>
    <w:rsid w:val="001214CA"/>
    <w:rsid w:val="00122088"/>
    <w:rsid w:val="001222D1"/>
    <w:rsid w:val="001249A9"/>
    <w:rsid w:val="00126571"/>
    <w:rsid w:val="00126AC9"/>
    <w:rsid w:val="00126E41"/>
    <w:rsid w:val="001302F5"/>
    <w:rsid w:val="00130526"/>
    <w:rsid w:val="00130A70"/>
    <w:rsid w:val="001312AD"/>
    <w:rsid w:val="001319EB"/>
    <w:rsid w:val="00131C4C"/>
    <w:rsid w:val="00131E7A"/>
    <w:rsid w:val="00131F82"/>
    <w:rsid w:val="00132A74"/>
    <w:rsid w:val="0013323E"/>
    <w:rsid w:val="00133DB7"/>
    <w:rsid w:val="001347F1"/>
    <w:rsid w:val="00134846"/>
    <w:rsid w:val="00135757"/>
    <w:rsid w:val="00135AB9"/>
    <w:rsid w:val="00135C78"/>
    <w:rsid w:val="00136C7F"/>
    <w:rsid w:val="0013784E"/>
    <w:rsid w:val="00137C28"/>
    <w:rsid w:val="001408AC"/>
    <w:rsid w:val="00142180"/>
    <w:rsid w:val="001429C9"/>
    <w:rsid w:val="001433D9"/>
    <w:rsid w:val="00145988"/>
    <w:rsid w:val="00146A7F"/>
    <w:rsid w:val="00146D05"/>
    <w:rsid w:val="001473ED"/>
    <w:rsid w:val="001503D3"/>
    <w:rsid w:val="00151046"/>
    <w:rsid w:val="0015148A"/>
    <w:rsid w:val="001517CB"/>
    <w:rsid w:val="001519F1"/>
    <w:rsid w:val="001529AD"/>
    <w:rsid w:val="00152EB7"/>
    <w:rsid w:val="00153AB1"/>
    <w:rsid w:val="00153C0D"/>
    <w:rsid w:val="00153CAD"/>
    <w:rsid w:val="00154040"/>
    <w:rsid w:val="001544BF"/>
    <w:rsid w:val="001547C4"/>
    <w:rsid w:val="00154877"/>
    <w:rsid w:val="001552A1"/>
    <w:rsid w:val="00155382"/>
    <w:rsid w:val="001556E1"/>
    <w:rsid w:val="0015579A"/>
    <w:rsid w:val="00156018"/>
    <w:rsid w:val="0015613E"/>
    <w:rsid w:val="0015669D"/>
    <w:rsid w:val="00157AEC"/>
    <w:rsid w:val="001601A2"/>
    <w:rsid w:val="001606B4"/>
    <w:rsid w:val="00161E9A"/>
    <w:rsid w:val="001621F4"/>
    <w:rsid w:val="001623C3"/>
    <w:rsid w:val="00162630"/>
    <w:rsid w:val="0016325B"/>
    <w:rsid w:val="00163EA8"/>
    <w:rsid w:val="001643BC"/>
    <w:rsid w:val="001643CE"/>
    <w:rsid w:val="00164482"/>
    <w:rsid w:val="001646E6"/>
    <w:rsid w:val="00165A97"/>
    <w:rsid w:val="00165F8B"/>
    <w:rsid w:val="00165FB8"/>
    <w:rsid w:val="00166096"/>
    <w:rsid w:val="001665FB"/>
    <w:rsid w:val="00166969"/>
    <w:rsid w:val="00166CD2"/>
    <w:rsid w:val="00167302"/>
    <w:rsid w:val="00167AC2"/>
    <w:rsid w:val="00170DC9"/>
    <w:rsid w:val="00171139"/>
    <w:rsid w:val="0017164B"/>
    <w:rsid w:val="00171677"/>
    <w:rsid w:val="00171D66"/>
    <w:rsid w:val="00172343"/>
    <w:rsid w:val="00172AF6"/>
    <w:rsid w:val="00172DD6"/>
    <w:rsid w:val="00173330"/>
    <w:rsid w:val="00173AC1"/>
    <w:rsid w:val="00175A97"/>
    <w:rsid w:val="00175C0D"/>
    <w:rsid w:val="001762FC"/>
    <w:rsid w:val="00176736"/>
    <w:rsid w:val="00176896"/>
    <w:rsid w:val="0017696F"/>
    <w:rsid w:val="00176CEE"/>
    <w:rsid w:val="00177308"/>
    <w:rsid w:val="0017753D"/>
    <w:rsid w:val="0017790A"/>
    <w:rsid w:val="00177D41"/>
    <w:rsid w:val="00177FD3"/>
    <w:rsid w:val="0018118C"/>
    <w:rsid w:val="00181336"/>
    <w:rsid w:val="00181693"/>
    <w:rsid w:val="00181A02"/>
    <w:rsid w:val="0018233C"/>
    <w:rsid w:val="001823C9"/>
    <w:rsid w:val="001823FA"/>
    <w:rsid w:val="0018481A"/>
    <w:rsid w:val="00184848"/>
    <w:rsid w:val="00184DC8"/>
    <w:rsid w:val="00184F0B"/>
    <w:rsid w:val="0018532B"/>
    <w:rsid w:val="00185DBF"/>
    <w:rsid w:val="00185FE3"/>
    <w:rsid w:val="001864F6"/>
    <w:rsid w:val="00186DD8"/>
    <w:rsid w:val="00187221"/>
    <w:rsid w:val="001908D7"/>
    <w:rsid w:val="00190D8D"/>
    <w:rsid w:val="00190F5F"/>
    <w:rsid w:val="00191086"/>
    <w:rsid w:val="00191867"/>
    <w:rsid w:val="00191A2E"/>
    <w:rsid w:val="00192707"/>
    <w:rsid w:val="001927F6"/>
    <w:rsid w:val="00192D8B"/>
    <w:rsid w:val="00192F6C"/>
    <w:rsid w:val="001934FD"/>
    <w:rsid w:val="00193AC7"/>
    <w:rsid w:val="00194013"/>
    <w:rsid w:val="0019405F"/>
    <w:rsid w:val="00194AED"/>
    <w:rsid w:val="0019530E"/>
    <w:rsid w:val="00195453"/>
    <w:rsid w:val="001955D4"/>
    <w:rsid w:val="00195612"/>
    <w:rsid w:val="00195C71"/>
    <w:rsid w:val="00195D29"/>
    <w:rsid w:val="00195FD7"/>
    <w:rsid w:val="00196846"/>
    <w:rsid w:val="001A0581"/>
    <w:rsid w:val="001A078B"/>
    <w:rsid w:val="001A128B"/>
    <w:rsid w:val="001A1BFE"/>
    <w:rsid w:val="001A1C94"/>
    <w:rsid w:val="001A2E99"/>
    <w:rsid w:val="001A3477"/>
    <w:rsid w:val="001A35EC"/>
    <w:rsid w:val="001A479A"/>
    <w:rsid w:val="001A4CF9"/>
    <w:rsid w:val="001A5464"/>
    <w:rsid w:val="001A5EB5"/>
    <w:rsid w:val="001A61AF"/>
    <w:rsid w:val="001A6622"/>
    <w:rsid w:val="001A6CED"/>
    <w:rsid w:val="001B02BC"/>
    <w:rsid w:val="001B0DE3"/>
    <w:rsid w:val="001B13AE"/>
    <w:rsid w:val="001B13FE"/>
    <w:rsid w:val="001B208C"/>
    <w:rsid w:val="001B24E0"/>
    <w:rsid w:val="001B41EF"/>
    <w:rsid w:val="001B422E"/>
    <w:rsid w:val="001B5703"/>
    <w:rsid w:val="001B59C7"/>
    <w:rsid w:val="001B650F"/>
    <w:rsid w:val="001B6599"/>
    <w:rsid w:val="001B748E"/>
    <w:rsid w:val="001C05D6"/>
    <w:rsid w:val="001C1142"/>
    <w:rsid w:val="001C195D"/>
    <w:rsid w:val="001C1D13"/>
    <w:rsid w:val="001C1EC9"/>
    <w:rsid w:val="001C1F31"/>
    <w:rsid w:val="001C21D9"/>
    <w:rsid w:val="001C2590"/>
    <w:rsid w:val="001C2889"/>
    <w:rsid w:val="001C2D81"/>
    <w:rsid w:val="001C320A"/>
    <w:rsid w:val="001C33F6"/>
    <w:rsid w:val="001C3A8E"/>
    <w:rsid w:val="001C3B15"/>
    <w:rsid w:val="001C42F2"/>
    <w:rsid w:val="001C43EE"/>
    <w:rsid w:val="001C4657"/>
    <w:rsid w:val="001C4AA4"/>
    <w:rsid w:val="001C528D"/>
    <w:rsid w:val="001C5BB8"/>
    <w:rsid w:val="001C5E4D"/>
    <w:rsid w:val="001C6902"/>
    <w:rsid w:val="001C6971"/>
    <w:rsid w:val="001C7903"/>
    <w:rsid w:val="001C7B3D"/>
    <w:rsid w:val="001C7DFA"/>
    <w:rsid w:val="001C7FD2"/>
    <w:rsid w:val="001D0302"/>
    <w:rsid w:val="001D0550"/>
    <w:rsid w:val="001D0A31"/>
    <w:rsid w:val="001D0CE3"/>
    <w:rsid w:val="001D1219"/>
    <w:rsid w:val="001D16AB"/>
    <w:rsid w:val="001D1CDB"/>
    <w:rsid w:val="001D2925"/>
    <w:rsid w:val="001D2F92"/>
    <w:rsid w:val="001D35DA"/>
    <w:rsid w:val="001D42CC"/>
    <w:rsid w:val="001D48FD"/>
    <w:rsid w:val="001D5248"/>
    <w:rsid w:val="001D5551"/>
    <w:rsid w:val="001D55CD"/>
    <w:rsid w:val="001D6782"/>
    <w:rsid w:val="001D69E0"/>
    <w:rsid w:val="001D734D"/>
    <w:rsid w:val="001D76E1"/>
    <w:rsid w:val="001E024B"/>
    <w:rsid w:val="001E0FDA"/>
    <w:rsid w:val="001E166B"/>
    <w:rsid w:val="001E229C"/>
    <w:rsid w:val="001E2737"/>
    <w:rsid w:val="001E28A2"/>
    <w:rsid w:val="001E2A23"/>
    <w:rsid w:val="001E3C8D"/>
    <w:rsid w:val="001E41E3"/>
    <w:rsid w:val="001E434C"/>
    <w:rsid w:val="001E4432"/>
    <w:rsid w:val="001E452E"/>
    <w:rsid w:val="001E49D7"/>
    <w:rsid w:val="001E4A7C"/>
    <w:rsid w:val="001E76DF"/>
    <w:rsid w:val="001E76FE"/>
    <w:rsid w:val="001E7AD2"/>
    <w:rsid w:val="001F074F"/>
    <w:rsid w:val="001F203A"/>
    <w:rsid w:val="001F261A"/>
    <w:rsid w:val="001F475D"/>
    <w:rsid w:val="001F602A"/>
    <w:rsid w:val="001F6675"/>
    <w:rsid w:val="001F674B"/>
    <w:rsid w:val="001F679F"/>
    <w:rsid w:val="001F6AB8"/>
    <w:rsid w:val="001F70C8"/>
    <w:rsid w:val="001F70DE"/>
    <w:rsid w:val="001F7F47"/>
    <w:rsid w:val="00202229"/>
    <w:rsid w:val="00202313"/>
    <w:rsid w:val="002035DB"/>
    <w:rsid w:val="00204ED7"/>
    <w:rsid w:val="00205662"/>
    <w:rsid w:val="00205783"/>
    <w:rsid w:val="00205CBC"/>
    <w:rsid w:val="00206D2A"/>
    <w:rsid w:val="00206DDF"/>
    <w:rsid w:val="002074AB"/>
    <w:rsid w:val="002075B2"/>
    <w:rsid w:val="00210534"/>
    <w:rsid w:val="002107B0"/>
    <w:rsid w:val="002108F2"/>
    <w:rsid w:val="00210B0C"/>
    <w:rsid w:val="00210B3A"/>
    <w:rsid w:val="00211AC2"/>
    <w:rsid w:val="00211CDE"/>
    <w:rsid w:val="002126BB"/>
    <w:rsid w:val="00213100"/>
    <w:rsid w:val="0021392E"/>
    <w:rsid w:val="0021412B"/>
    <w:rsid w:val="00214F44"/>
    <w:rsid w:val="00215831"/>
    <w:rsid w:val="00220788"/>
    <w:rsid w:val="002207BC"/>
    <w:rsid w:val="00220A53"/>
    <w:rsid w:val="00221144"/>
    <w:rsid w:val="002212E3"/>
    <w:rsid w:val="002214BC"/>
    <w:rsid w:val="00221B57"/>
    <w:rsid w:val="0022213F"/>
    <w:rsid w:val="00222173"/>
    <w:rsid w:val="002225E2"/>
    <w:rsid w:val="00222A19"/>
    <w:rsid w:val="00223002"/>
    <w:rsid w:val="00224668"/>
    <w:rsid w:val="00224B4D"/>
    <w:rsid w:val="00225182"/>
    <w:rsid w:val="00225286"/>
    <w:rsid w:val="0022530F"/>
    <w:rsid w:val="002267E9"/>
    <w:rsid w:val="00226DE6"/>
    <w:rsid w:val="00230B5B"/>
    <w:rsid w:val="002310B3"/>
    <w:rsid w:val="002311BB"/>
    <w:rsid w:val="00231A87"/>
    <w:rsid w:val="00231C3A"/>
    <w:rsid w:val="00232845"/>
    <w:rsid w:val="00232955"/>
    <w:rsid w:val="00233CCD"/>
    <w:rsid w:val="00234A20"/>
    <w:rsid w:val="00234ABD"/>
    <w:rsid w:val="00234AD6"/>
    <w:rsid w:val="00235534"/>
    <w:rsid w:val="00236602"/>
    <w:rsid w:val="0023754B"/>
    <w:rsid w:val="00237BD4"/>
    <w:rsid w:val="00240890"/>
    <w:rsid w:val="00240EFC"/>
    <w:rsid w:val="0024127D"/>
    <w:rsid w:val="0024134B"/>
    <w:rsid w:val="00241666"/>
    <w:rsid w:val="00241916"/>
    <w:rsid w:val="00241B40"/>
    <w:rsid w:val="00241FC2"/>
    <w:rsid w:val="002426E1"/>
    <w:rsid w:val="00243C3E"/>
    <w:rsid w:val="00244566"/>
    <w:rsid w:val="00245762"/>
    <w:rsid w:val="00246108"/>
    <w:rsid w:val="00247115"/>
    <w:rsid w:val="002473AD"/>
    <w:rsid w:val="002477B1"/>
    <w:rsid w:val="0024788C"/>
    <w:rsid w:val="00247EA5"/>
    <w:rsid w:val="0025006E"/>
    <w:rsid w:val="00250B2C"/>
    <w:rsid w:val="00251023"/>
    <w:rsid w:val="00251E0E"/>
    <w:rsid w:val="0025220F"/>
    <w:rsid w:val="0025278E"/>
    <w:rsid w:val="00253005"/>
    <w:rsid w:val="002531E3"/>
    <w:rsid w:val="00253E1A"/>
    <w:rsid w:val="002542F4"/>
    <w:rsid w:val="00254695"/>
    <w:rsid w:val="00255DFA"/>
    <w:rsid w:val="00256652"/>
    <w:rsid w:val="002566CE"/>
    <w:rsid w:val="00256963"/>
    <w:rsid w:val="0025711A"/>
    <w:rsid w:val="00260514"/>
    <w:rsid w:val="00261796"/>
    <w:rsid w:val="002617E3"/>
    <w:rsid w:val="00261E60"/>
    <w:rsid w:val="00261FBB"/>
    <w:rsid w:val="00262A78"/>
    <w:rsid w:val="00262B71"/>
    <w:rsid w:val="00263C5A"/>
    <w:rsid w:val="00263CC1"/>
    <w:rsid w:val="00263E91"/>
    <w:rsid w:val="00264075"/>
    <w:rsid w:val="00264401"/>
    <w:rsid w:val="00265560"/>
    <w:rsid w:val="00265862"/>
    <w:rsid w:val="00265B0C"/>
    <w:rsid w:val="00265F14"/>
    <w:rsid w:val="0026604E"/>
    <w:rsid w:val="0026653C"/>
    <w:rsid w:val="00266685"/>
    <w:rsid w:val="002669A8"/>
    <w:rsid w:val="00266C6D"/>
    <w:rsid w:val="00267C9B"/>
    <w:rsid w:val="00270043"/>
    <w:rsid w:val="00270213"/>
    <w:rsid w:val="002707EA"/>
    <w:rsid w:val="0027083E"/>
    <w:rsid w:val="002725F4"/>
    <w:rsid w:val="00272A7D"/>
    <w:rsid w:val="00272C47"/>
    <w:rsid w:val="00273552"/>
    <w:rsid w:val="002741D2"/>
    <w:rsid w:val="00274AC9"/>
    <w:rsid w:val="00274D1C"/>
    <w:rsid w:val="00275014"/>
    <w:rsid w:val="0027554F"/>
    <w:rsid w:val="002757C8"/>
    <w:rsid w:val="00275A20"/>
    <w:rsid w:val="00275FA8"/>
    <w:rsid w:val="002761A1"/>
    <w:rsid w:val="00276430"/>
    <w:rsid w:val="00276EB6"/>
    <w:rsid w:val="00277074"/>
    <w:rsid w:val="002775CB"/>
    <w:rsid w:val="0027779D"/>
    <w:rsid w:val="00280C12"/>
    <w:rsid w:val="00281DA3"/>
    <w:rsid w:val="002821A7"/>
    <w:rsid w:val="00282F91"/>
    <w:rsid w:val="00283058"/>
    <w:rsid w:val="002830CD"/>
    <w:rsid w:val="00283237"/>
    <w:rsid w:val="00283273"/>
    <w:rsid w:val="002834D1"/>
    <w:rsid w:val="00283689"/>
    <w:rsid w:val="00283A89"/>
    <w:rsid w:val="00283F4C"/>
    <w:rsid w:val="002846DE"/>
    <w:rsid w:val="00284CA0"/>
    <w:rsid w:val="00285F0A"/>
    <w:rsid w:val="002864B9"/>
    <w:rsid w:val="002869FA"/>
    <w:rsid w:val="00286C5A"/>
    <w:rsid w:val="002872AF"/>
    <w:rsid w:val="00287727"/>
    <w:rsid w:val="002900CE"/>
    <w:rsid w:val="002908A1"/>
    <w:rsid w:val="002908E4"/>
    <w:rsid w:val="002908E9"/>
    <w:rsid w:val="00290F56"/>
    <w:rsid w:val="0029153C"/>
    <w:rsid w:val="00292292"/>
    <w:rsid w:val="002925BD"/>
    <w:rsid w:val="002927A3"/>
    <w:rsid w:val="00292B5A"/>
    <w:rsid w:val="00293B32"/>
    <w:rsid w:val="002948F5"/>
    <w:rsid w:val="002949CC"/>
    <w:rsid w:val="00296041"/>
    <w:rsid w:val="0029635D"/>
    <w:rsid w:val="0029747C"/>
    <w:rsid w:val="00297A07"/>
    <w:rsid w:val="00297DD0"/>
    <w:rsid w:val="002A00FB"/>
    <w:rsid w:val="002A0900"/>
    <w:rsid w:val="002A0BCA"/>
    <w:rsid w:val="002A10D5"/>
    <w:rsid w:val="002A216E"/>
    <w:rsid w:val="002A238A"/>
    <w:rsid w:val="002A4ADC"/>
    <w:rsid w:val="002A5C46"/>
    <w:rsid w:val="002A5E67"/>
    <w:rsid w:val="002A69F2"/>
    <w:rsid w:val="002A6C4C"/>
    <w:rsid w:val="002A6D1C"/>
    <w:rsid w:val="002A7C75"/>
    <w:rsid w:val="002A7F56"/>
    <w:rsid w:val="002B035C"/>
    <w:rsid w:val="002B15FD"/>
    <w:rsid w:val="002B36A7"/>
    <w:rsid w:val="002B3B79"/>
    <w:rsid w:val="002B3FCF"/>
    <w:rsid w:val="002B44A1"/>
    <w:rsid w:val="002B4A27"/>
    <w:rsid w:val="002B4D2D"/>
    <w:rsid w:val="002B565C"/>
    <w:rsid w:val="002B5D5E"/>
    <w:rsid w:val="002B61D3"/>
    <w:rsid w:val="002B6F7B"/>
    <w:rsid w:val="002B7DAB"/>
    <w:rsid w:val="002C06FF"/>
    <w:rsid w:val="002C0AB5"/>
    <w:rsid w:val="002C0C75"/>
    <w:rsid w:val="002C2147"/>
    <w:rsid w:val="002C2B68"/>
    <w:rsid w:val="002C6618"/>
    <w:rsid w:val="002C686C"/>
    <w:rsid w:val="002C6AC3"/>
    <w:rsid w:val="002C717E"/>
    <w:rsid w:val="002D0135"/>
    <w:rsid w:val="002D0DA4"/>
    <w:rsid w:val="002D2E76"/>
    <w:rsid w:val="002D3B90"/>
    <w:rsid w:val="002D3BC4"/>
    <w:rsid w:val="002D4AD9"/>
    <w:rsid w:val="002D621C"/>
    <w:rsid w:val="002D642F"/>
    <w:rsid w:val="002D6BD5"/>
    <w:rsid w:val="002D7324"/>
    <w:rsid w:val="002D7E4D"/>
    <w:rsid w:val="002E0240"/>
    <w:rsid w:val="002E1949"/>
    <w:rsid w:val="002E20A0"/>
    <w:rsid w:val="002E297E"/>
    <w:rsid w:val="002E371B"/>
    <w:rsid w:val="002E3B47"/>
    <w:rsid w:val="002E42EB"/>
    <w:rsid w:val="002E435D"/>
    <w:rsid w:val="002E47E6"/>
    <w:rsid w:val="002E4E28"/>
    <w:rsid w:val="002E4F5E"/>
    <w:rsid w:val="002E5286"/>
    <w:rsid w:val="002E5565"/>
    <w:rsid w:val="002E5DCF"/>
    <w:rsid w:val="002E6F7D"/>
    <w:rsid w:val="002E72E2"/>
    <w:rsid w:val="002E7705"/>
    <w:rsid w:val="002E7F50"/>
    <w:rsid w:val="002F016E"/>
    <w:rsid w:val="002F0590"/>
    <w:rsid w:val="002F0AE3"/>
    <w:rsid w:val="002F10A3"/>
    <w:rsid w:val="002F1E28"/>
    <w:rsid w:val="002F2872"/>
    <w:rsid w:val="002F2EE8"/>
    <w:rsid w:val="002F3833"/>
    <w:rsid w:val="002F625E"/>
    <w:rsid w:val="002F66B3"/>
    <w:rsid w:val="002F684F"/>
    <w:rsid w:val="002F6E85"/>
    <w:rsid w:val="002F7BA1"/>
    <w:rsid w:val="002F7DAB"/>
    <w:rsid w:val="003006C4"/>
    <w:rsid w:val="003008FE"/>
    <w:rsid w:val="00300952"/>
    <w:rsid w:val="00300A3A"/>
    <w:rsid w:val="00300DD1"/>
    <w:rsid w:val="0030169D"/>
    <w:rsid w:val="00301E78"/>
    <w:rsid w:val="00302016"/>
    <w:rsid w:val="003026A3"/>
    <w:rsid w:val="00302EB3"/>
    <w:rsid w:val="00302F4E"/>
    <w:rsid w:val="00303AE3"/>
    <w:rsid w:val="003044AE"/>
    <w:rsid w:val="00304AAA"/>
    <w:rsid w:val="00304BB5"/>
    <w:rsid w:val="00304DB3"/>
    <w:rsid w:val="00305507"/>
    <w:rsid w:val="003060EB"/>
    <w:rsid w:val="003062AC"/>
    <w:rsid w:val="00306DC7"/>
    <w:rsid w:val="00306EAD"/>
    <w:rsid w:val="00307120"/>
    <w:rsid w:val="00307951"/>
    <w:rsid w:val="00311176"/>
    <w:rsid w:val="00311448"/>
    <w:rsid w:val="0031155B"/>
    <w:rsid w:val="003116C6"/>
    <w:rsid w:val="00311DBC"/>
    <w:rsid w:val="0031316A"/>
    <w:rsid w:val="0031345E"/>
    <w:rsid w:val="003135CC"/>
    <w:rsid w:val="00313BF6"/>
    <w:rsid w:val="00313D55"/>
    <w:rsid w:val="00314415"/>
    <w:rsid w:val="003145D8"/>
    <w:rsid w:val="003147C5"/>
    <w:rsid w:val="003153EB"/>
    <w:rsid w:val="003167B4"/>
    <w:rsid w:val="0031693A"/>
    <w:rsid w:val="00316A12"/>
    <w:rsid w:val="00316D86"/>
    <w:rsid w:val="0031767F"/>
    <w:rsid w:val="003200E7"/>
    <w:rsid w:val="00320A42"/>
    <w:rsid w:val="00321985"/>
    <w:rsid w:val="00321B1A"/>
    <w:rsid w:val="003220F0"/>
    <w:rsid w:val="00322DC5"/>
    <w:rsid w:val="00323AC3"/>
    <w:rsid w:val="00323F82"/>
    <w:rsid w:val="00324119"/>
    <w:rsid w:val="00324151"/>
    <w:rsid w:val="003249B2"/>
    <w:rsid w:val="00324A8A"/>
    <w:rsid w:val="00324E56"/>
    <w:rsid w:val="00324F78"/>
    <w:rsid w:val="003251C2"/>
    <w:rsid w:val="0032555A"/>
    <w:rsid w:val="00325D50"/>
    <w:rsid w:val="00326236"/>
    <w:rsid w:val="00326376"/>
    <w:rsid w:val="00326EA8"/>
    <w:rsid w:val="00327AC3"/>
    <w:rsid w:val="00330339"/>
    <w:rsid w:val="00330C15"/>
    <w:rsid w:val="0033149D"/>
    <w:rsid w:val="00332E15"/>
    <w:rsid w:val="00332FB5"/>
    <w:rsid w:val="00333301"/>
    <w:rsid w:val="00333738"/>
    <w:rsid w:val="00333DF4"/>
    <w:rsid w:val="00334678"/>
    <w:rsid w:val="00334BEB"/>
    <w:rsid w:val="00335E93"/>
    <w:rsid w:val="003361A8"/>
    <w:rsid w:val="00336870"/>
    <w:rsid w:val="00336B5A"/>
    <w:rsid w:val="00336C00"/>
    <w:rsid w:val="003377CF"/>
    <w:rsid w:val="00337BDD"/>
    <w:rsid w:val="003400B2"/>
    <w:rsid w:val="003401CF"/>
    <w:rsid w:val="003402F0"/>
    <w:rsid w:val="0034072E"/>
    <w:rsid w:val="00340C44"/>
    <w:rsid w:val="00340F9E"/>
    <w:rsid w:val="00341D09"/>
    <w:rsid w:val="003441E6"/>
    <w:rsid w:val="00344679"/>
    <w:rsid w:val="00344B52"/>
    <w:rsid w:val="00344C0C"/>
    <w:rsid w:val="00345588"/>
    <w:rsid w:val="003462C2"/>
    <w:rsid w:val="003466D6"/>
    <w:rsid w:val="003468E1"/>
    <w:rsid w:val="00346D6C"/>
    <w:rsid w:val="0034756C"/>
    <w:rsid w:val="00347C7D"/>
    <w:rsid w:val="00350318"/>
    <w:rsid w:val="003511BF"/>
    <w:rsid w:val="00351205"/>
    <w:rsid w:val="00352589"/>
    <w:rsid w:val="0035290F"/>
    <w:rsid w:val="003534B2"/>
    <w:rsid w:val="00353727"/>
    <w:rsid w:val="0035384C"/>
    <w:rsid w:val="00353881"/>
    <w:rsid w:val="003538B5"/>
    <w:rsid w:val="00353CF2"/>
    <w:rsid w:val="003543E3"/>
    <w:rsid w:val="00354F7A"/>
    <w:rsid w:val="0035598E"/>
    <w:rsid w:val="00356038"/>
    <w:rsid w:val="003564D1"/>
    <w:rsid w:val="0035658E"/>
    <w:rsid w:val="003565BB"/>
    <w:rsid w:val="00356ED0"/>
    <w:rsid w:val="00356FB1"/>
    <w:rsid w:val="00357695"/>
    <w:rsid w:val="0036029B"/>
    <w:rsid w:val="00361E58"/>
    <w:rsid w:val="00362F1F"/>
    <w:rsid w:val="003633E4"/>
    <w:rsid w:val="00363429"/>
    <w:rsid w:val="00363676"/>
    <w:rsid w:val="0036461E"/>
    <w:rsid w:val="00365080"/>
    <w:rsid w:val="00365236"/>
    <w:rsid w:val="003652CB"/>
    <w:rsid w:val="00365598"/>
    <w:rsid w:val="00365A9B"/>
    <w:rsid w:val="003660DF"/>
    <w:rsid w:val="0036616D"/>
    <w:rsid w:val="00366833"/>
    <w:rsid w:val="00366EE5"/>
    <w:rsid w:val="00366F2C"/>
    <w:rsid w:val="003672E1"/>
    <w:rsid w:val="00367696"/>
    <w:rsid w:val="00367E43"/>
    <w:rsid w:val="00367EA8"/>
    <w:rsid w:val="00370650"/>
    <w:rsid w:val="00370D96"/>
    <w:rsid w:val="00371429"/>
    <w:rsid w:val="00371EFB"/>
    <w:rsid w:val="00372283"/>
    <w:rsid w:val="0037237A"/>
    <w:rsid w:val="003726B9"/>
    <w:rsid w:val="00372F74"/>
    <w:rsid w:val="003740ED"/>
    <w:rsid w:val="00374B90"/>
    <w:rsid w:val="0037512A"/>
    <w:rsid w:val="00375745"/>
    <w:rsid w:val="003759FA"/>
    <w:rsid w:val="00376E6E"/>
    <w:rsid w:val="00376EAF"/>
    <w:rsid w:val="0037741C"/>
    <w:rsid w:val="00377726"/>
    <w:rsid w:val="00377A4E"/>
    <w:rsid w:val="00377F45"/>
    <w:rsid w:val="00380084"/>
    <w:rsid w:val="00380864"/>
    <w:rsid w:val="00382132"/>
    <w:rsid w:val="003825D3"/>
    <w:rsid w:val="00382663"/>
    <w:rsid w:val="00382A82"/>
    <w:rsid w:val="00383530"/>
    <w:rsid w:val="003838C6"/>
    <w:rsid w:val="00383AF1"/>
    <w:rsid w:val="003844DF"/>
    <w:rsid w:val="003851E1"/>
    <w:rsid w:val="0038561E"/>
    <w:rsid w:val="00385881"/>
    <w:rsid w:val="003861CB"/>
    <w:rsid w:val="003862B6"/>
    <w:rsid w:val="00386C8D"/>
    <w:rsid w:val="003878B7"/>
    <w:rsid w:val="00387CD3"/>
    <w:rsid w:val="00387EDE"/>
    <w:rsid w:val="003906ED"/>
    <w:rsid w:val="00390A54"/>
    <w:rsid w:val="00390A7A"/>
    <w:rsid w:val="00390B1B"/>
    <w:rsid w:val="00391405"/>
    <w:rsid w:val="00391744"/>
    <w:rsid w:val="00391E88"/>
    <w:rsid w:val="00392682"/>
    <w:rsid w:val="00392B68"/>
    <w:rsid w:val="00393E2C"/>
    <w:rsid w:val="0039434D"/>
    <w:rsid w:val="00394AA1"/>
    <w:rsid w:val="00394AB5"/>
    <w:rsid w:val="00395842"/>
    <w:rsid w:val="0039705B"/>
    <w:rsid w:val="00397838"/>
    <w:rsid w:val="00397E0A"/>
    <w:rsid w:val="003A011A"/>
    <w:rsid w:val="003A0B95"/>
    <w:rsid w:val="003A2109"/>
    <w:rsid w:val="003A4823"/>
    <w:rsid w:val="003A57C9"/>
    <w:rsid w:val="003A5AC0"/>
    <w:rsid w:val="003A5E7B"/>
    <w:rsid w:val="003A612C"/>
    <w:rsid w:val="003A6376"/>
    <w:rsid w:val="003A6F8A"/>
    <w:rsid w:val="003A6FBB"/>
    <w:rsid w:val="003A7CA8"/>
    <w:rsid w:val="003A7D99"/>
    <w:rsid w:val="003A7DD1"/>
    <w:rsid w:val="003A7E78"/>
    <w:rsid w:val="003B04FC"/>
    <w:rsid w:val="003B1811"/>
    <w:rsid w:val="003B1A65"/>
    <w:rsid w:val="003B2570"/>
    <w:rsid w:val="003B26D3"/>
    <w:rsid w:val="003B2766"/>
    <w:rsid w:val="003B2C82"/>
    <w:rsid w:val="003B2D77"/>
    <w:rsid w:val="003B3E86"/>
    <w:rsid w:val="003B3FF4"/>
    <w:rsid w:val="003B478B"/>
    <w:rsid w:val="003B53CA"/>
    <w:rsid w:val="003B6022"/>
    <w:rsid w:val="003B61E0"/>
    <w:rsid w:val="003B67F8"/>
    <w:rsid w:val="003C1125"/>
    <w:rsid w:val="003C1810"/>
    <w:rsid w:val="003C29F2"/>
    <w:rsid w:val="003C32CC"/>
    <w:rsid w:val="003C3479"/>
    <w:rsid w:val="003C3E5E"/>
    <w:rsid w:val="003C4320"/>
    <w:rsid w:val="003C46A7"/>
    <w:rsid w:val="003C48A3"/>
    <w:rsid w:val="003C6B48"/>
    <w:rsid w:val="003C6F11"/>
    <w:rsid w:val="003C7205"/>
    <w:rsid w:val="003C72DF"/>
    <w:rsid w:val="003C734D"/>
    <w:rsid w:val="003C7912"/>
    <w:rsid w:val="003C7916"/>
    <w:rsid w:val="003D010A"/>
    <w:rsid w:val="003D0366"/>
    <w:rsid w:val="003D1525"/>
    <w:rsid w:val="003D1D1E"/>
    <w:rsid w:val="003D2831"/>
    <w:rsid w:val="003D2845"/>
    <w:rsid w:val="003D2D1B"/>
    <w:rsid w:val="003D2D74"/>
    <w:rsid w:val="003D3734"/>
    <w:rsid w:val="003D3EFD"/>
    <w:rsid w:val="003D5092"/>
    <w:rsid w:val="003D55CA"/>
    <w:rsid w:val="003D5DF8"/>
    <w:rsid w:val="003D5F28"/>
    <w:rsid w:val="003D67A0"/>
    <w:rsid w:val="003D6AC8"/>
    <w:rsid w:val="003D6D7F"/>
    <w:rsid w:val="003D6F42"/>
    <w:rsid w:val="003D71AA"/>
    <w:rsid w:val="003D74DA"/>
    <w:rsid w:val="003D7CEA"/>
    <w:rsid w:val="003D7F01"/>
    <w:rsid w:val="003E0187"/>
    <w:rsid w:val="003E0E71"/>
    <w:rsid w:val="003E1074"/>
    <w:rsid w:val="003E12CC"/>
    <w:rsid w:val="003E15A4"/>
    <w:rsid w:val="003E196E"/>
    <w:rsid w:val="003E1AA1"/>
    <w:rsid w:val="003E3422"/>
    <w:rsid w:val="003E37CA"/>
    <w:rsid w:val="003E3D80"/>
    <w:rsid w:val="003E3FAE"/>
    <w:rsid w:val="003E43E2"/>
    <w:rsid w:val="003E4AD0"/>
    <w:rsid w:val="003E4AFD"/>
    <w:rsid w:val="003E4B2E"/>
    <w:rsid w:val="003E5661"/>
    <w:rsid w:val="003E56D1"/>
    <w:rsid w:val="003E57B9"/>
    <w:rsid w:val="003E59B9"/>
    <w:rsid w:val="003E76FB"/>
    <w:rsid w:val="003F0EE7"/>
    <w:rsid w:val="003F209B"/>
    <w:rsid w:val="003F47B6"/>
    <w:rsid w:val="003F4B90"/>
    <w:rsid w:val="003F5737"/>
    <w:rsid w:val="003F5962"/>
    <w:rsid w:val="003F5CD2"/>
    <w:rsid w:val="003F5D1B"/>
    <w:rsid w:val="003F65D2"/>
    <w:rsid w:val="003F6701"/>
    <w:rsid w:val="003F67EF"/>
    <w:rsid w:val="003F7224"/>
    <w:rsid w:val="003F7A85"/>
    <w:rsid w:val="003F7EA8"/>
    <w:rsid w:val="003F7F6F"/>
    <w:rsid w:val="004002BD"/>
    <w:rsid w:val="00400513"/>
    <w:rsid w:val="00401149"/>
    <w:rsid w:val="004011A9"/>
    <w:rsid w:val="004011C9"/>
    <w:rsid w:val="0040176C"/>
    <w:rsid w:val="00401787"/>
    <w:rsid w:val="0040236A"/>
    <w:rsid w:val="00403ADA"/>
    <w:rsid w:val="00403CE9"/>
    <w:rsid w:val="00404195"/>
    <w:rsid w:val="00404AC9"/>
    <w:rsid w:val="00404AD0"/>
    <w:rsid w:val="00404CDA"/>
    <w:rsid w:val="00404FCE"/>
    <w:rsid w:val="00405AC2"/>
    <w:rsid w:val="004075A8"/>
    <w:rsid w:val="00407736"/>
    <w:rsid w:val="0040775A"/>
    <w:rsid w:val="004106FD"/>
    <w:rsid w:val="004107BC"/>
    <w:rsid w:val="004107F0"/>
    <w:rsid w:val="0041099A"/>
    <w:rsid w:val="004116CE"/>
    <w:rsid w:val="00411DAE"/>
    <w:rsid w:val="00413408"/>
    <w:rsid w:val="00413A97"/>
    <w:rsid w:val="00413E4D"/>
    <w:rsid w:val="004157E0"/>
    <w:rsid w:val="0041620C"/>
    <w:rsid w:val="004162AF"/>
    <w:rsid w:val="00416C2B"/>
    <w:rsid w:val="0042085E"/>
    <w:rsid w:val="00421FD5"/>
    <w:rsid w:val="004224A2"/>
    <w:rsid w:val="00422C3D"/>
    <w:rsid w:val="0042380E"/>
    <w:rsid w:val="00423F61"/>
    <w:rsid w:val="00425E5B"/>
    <w:rsid w:val="0042672D"/>
    <w:rsid w:val="004273FC"/>
    <w:rsid w:val="00427812"/>
    <w:rsid w:val="00427D21"/>
    <w:rsid w:val="00427E90"/>
    <w:rsid w:val="0043002F"/>
    <w:rsid w:val="004317C7"/>
    <w:rsid w:val="00432FB6"/>
    <w:rsid w:val="00433870"/>
    <w:rsid w:val="00433BE8"/>
    <w:rsid w:val="00433C84"/>
    <w:rsid w:val="00433E4B"/>
    <w:rsid w:val="0043443E"/>
    <w:rsid w:val="004347E2"/>
    <w:rsid w:val="00434BA4"/>
    <w:rsid w:val="00434E92"/>
    <w:rsid w:val="0043518E"/>
    <w:rsid w:val="00435C07"/>
    <w:rsid w:val="00435FC3"/>
    <w:rsid w:val="004376EC"/>
    <w:rsid w:val="0044019B"/>
    <w:rsid w:val="0044151C"/>
    <w:rsid w:val="00441AC6"/>
    <w:rsid w:val="00442045"/>
    <w:rsid w:val="004427D2"/>
    <w:rsid w:val="00442D9B"/>
    <w:rsid w:val="00443141"/>
    <w:rsid w:val="00443359"/>
    <w:rsid w:val="00443EF1"/>
    <w:rsid w:val="00444152"/>
    <w:rsid w:val="00444AB3"/>
    <w:rsid w:val="00444C0A"/>
    <w:rsid w:val="004450FA"/>
    <w:rsid w:val="004461B2"/>
    <w:rsid w:val="004475B3"/>
    <w:rsid w:val="00447C4F"/>
    <w:rsid w:val="00447CEF"/>
    <w:rsid w:val="00447F4A"/>
    <w:rsid w:val="004500BF"/>
    <w:rsid w:val="004502F3"/>
    <w:rsid w:val="004503F9"/>
    <w:rsid w:val="00450E94"/>
    <w:rsid w:val="004518BA"/>
    <w:rsid w:val="00451AD6"/>
    <w:rsid w:val="00451B34"/>
    <w:rsid w:val="00452763"/>
    <w:rsid w:val="00452D52"/>
    <w:rsid w:val="004534AD"/>
    <w:rsid w:val="004543C9"/>
    <w:rsid w:val="00454C60"/>
    <w:rsid w:val="00455310"/>
    <w:rsid w:val="0045553C"/>
    <w:rsid w:val="00455781"/>
    <w:rsid w:val="00455AF2"/>
    <w:rsid w:val="00455FA3"/>
    <w:rsid w:val="004568D7"/>
    <w:rsid w:val="00456F67"/>
    <w:rsid w:val="004605D3"/>
    <w:rsid w:val="00461FCC"/>
    <w:rsid w:val="0046208E"/>
    <w:rsid w:val="0046274E"/>
    <w:rsid w:val="00463865"/>
    <w:rsid w:val="00464109"/>
    <w:rsid w:val="004644C2"/>
    <w:rsid w:val="00464CC7"/>
    <w:rsid w:val="00465432"/>
    <w:rsid w:val="0046612B"/>
    <w:rsid w:val="00466220"/>
    <w:rsid w:val="00466824"/>
    <w:rsid w:val="0046697D"/>
    <w:rsid w:val="00467B32"/>
    <w:rsid w:val="00467EA9"/>
    <w:rsid w:val="00467F9C"/>
    <w:rsid w:val="00471528"/>
    <w:rsid w:val="00471B66"/>
    <w:rsid w:val="00472231"/>
    <w:rsid w:val="004723ED"/>
    <w:rsid w:val="00472645"/>
    <w:rsid w:val="004728E3"/>
    <w:rsid w:val="004729D1"/>
    <w:rsid w:val="00472B4B"/>
    <w:rsid w:val="00473067"/>
    <w:rsid w:val="0047313B"/>
    <w:rsid w:val="00473751"/>
    <w:rsid w:val="00474877"/>
    <w:rsid w:val="00474A0D"/>
    <w:rsid w:val="0047518F"/>
    <w:rsid w:val="004757BE"/>
    <w:rsid w:val="00476AA8"/>
    <w:rsid w:val="0047733F"/>
    <w:rsid w:val="004773A1"/>
    <w:rsid w:val="00480048"/>
    <w:rsid w:val="0048051B"/>
    <w:rsid w:val="00480AEC"/>
    <w:rsid w:val="0048131D"/>
    <w:rsid w:val="004816A0"/>
    <w:rsid w:val="004816D8"/>
    <w:rsid w:val="004817A3"/>
    <w:rsid w:val="00481C87"/>
    <w:rsid w:val="00481D91"/>
    <w:rsid w:val="00483405"/>
    <w:rsid w:val="00483C34"/>
    <w:rsid w:val="0048499F"/>
    <w:rsid w:val="00484C2F"/>
    <w:rsid w:val="00484CA3"/>
    <w:rsid w:val="004851C0"/>
    <w:rsid w:val="0048558B"/>
    <w:rsid w:val="00485D80"/>
    <w:rsid w:val="004860DD"/>
    <w:rsid w:val="00486644"/>
    <w:rsid w:val="004866CD"/>
    <w:rsid w:val="00486B18"/>
    <w:rsid w:val="004872F8"/>
    <w:rsid w:val="00487859"/>
    <w:rsid w:val="00487BB9"/>
    <w:rsid w:val="00490F27"/>
    <w:rsid w:val="004912C3"/>
    <w:rsid w:val="004918C9"/>
    <w:rsid w:val="00491F68"/>
    <w:rsid w:val="0049250F"/>
    <w:rsid w:val="00493B78"/>
    <w:rsid w:val="004948A4"/>
    <w:rsid w:val="00494C2D"/>
    <w:rsid w:val="0049531F"/>
    <w:rsid w:val="00495A94"/>
    <w:rsid w:val="00495AA7"/>
    <w:rsid w:val="00495C86"/>
    <w:rsid w:val="004A04A5"/>
    <w:rsid w:val="004A0722"/>
    <w:rsid w:val="004A1C02"/>
    <w:rsid w:val="004A286C"/>
    <w:rsid w:val="004A5E89"/>
    <w:rsid w:val="004A604C"/>
    <w:rsid w:val="004A7662"/>
    <w:rsid w:val="004A79BE"/>
    <w:rsid w:val="004A7A4A"/>
    <w:rsid w:val="004A7B26"/>
    <w:rsid w:val="004A7E0F"/>
    <w:rsid w:val="004B0F37"/>
    <w:rsid w:val="004B1B4C"/>
    <w:rsid w:val="004B1C42"/>
    <w:rsid w:val="004B2427"/>
    <w:rsid w:val="004B3226"/>
    <w:rsid w:val="004B4056"/>
    <w:rsid w:val="004B40C5"/>
    <w:rsid w:val="004B478C"/>
    <w:rsid w:val="004B52E5"/>
    <w:rsid w:val="004B5CB1"/>
    <w:rsid w:val="004B5D44"/>
    <w:rsid w:val="004B6DEE"/>
    <w:rsid w:val="004B6F8B"/>
    <w:rsid w:val="004C0E2E"/>
    <w:rsid w:val="004C0E53"/>
    <w:rsid w:val="004C200E"/>
    <w:rsid w:val="004C20C7"/>
    <w:rsid w:val="004C3DD1"/>
    <w:rsid w:val="004C3DDF"/>
    <w:rsid w:val="004C4CBB"/>
    <w:rsid w:val="004C4F7D"/>
    <w:rsid w:val="004C50B0"/>
    <w:rsid w:val="004C51E8"/>
    <w:rsid w:val="004C545B"/>
    <w:rsid w:val="004C5742"/>
    <w:rsid w:val="004C71BA"/>
    <w:rsid w:val="004C735B"/>
    <w:rsid w:val="004C7673"/>
    <w:rsid w:val="004C7BD8"/>
    <w:rsid w:val="004C7F1A"/>
    <w:rsid w:val="004D001B"/>
    <w:rsid w:val="004D0148"/>
    <w:rsid w:val="004D0A22"/>
    <w:rsid w:val="004D0BCF"/>
    <w:rsid w:val="004D2477"/>
    <w:rsid w:val="004D26EA"/>
    <w:rsid w:val="004D2892"/>
    <w:rsid w:val="004D2924"/>
    <w:rsid w:val="004D2BC6"/>
    <w:rsid w:val="004D2F8A"/>
    <w:rsid w:val="004D3736"/>
    <w:rsid w:val="004D3D99"/>
    <w:rsid w:val="004D41CF"/>
    <w:rsid w:val="004D461F"/>
    <w:rsid w:val="004D48F0"/>
    <w:rsid w:val="004D5430"/>
    <w:rsid w:val="004D66DF"/>
    <w:rsid w:val="004D7F02"/>
    <w:rsid w:val="004D7FDE"/>
    <w:rsid w:val="004E016B"/>
    <w:rsid w:val="004E0522"/>
    <w:rsid w:val="004E05A2"/>
    <w:rsid w:val="004E146E"/>
    <w:rsid w:val="004E275C"/>
    <w:rsid w:val="004E416D"/>
    <w:rsid w:val="004E41AC"/>
    <w:rsid w:val="004E4273"/>
    <w:rsid w:val="004E4837"/>
    <w:rsid w:val="004E4B33"/>
    <w:rsid w:val="004E7184"/>
    <w:rsid w:val="004E7217"/>
    <w:rsid w:val="004E778C"/>
    <w:rsid w:val="004E7A26"/>
    <w:rsid w:val="004E7B45"/>
    <w:rsid w:val="004E7FE9"/>
    <w:rsid w:val="004F02CD"/>
    <w:rsid w:val="004F050C"/>
    <w:rsid w:val="004F290C"/>
    <w:rsid w:val="004F4833"/>
    <w:rsid w:val="004F49D1"/>
    <w:rsid w:val="004F4F33"/>
    <w:rsid w:val="004F5257"/>
    <w:rsid w:val="004F53D8"/>
    <w:rsid w:val="004F5C2E"/>
    <w:rsid w:val="004F6D14"/>
    <w:rsid w:val="004F729A"/>
    <w:rsid w:val="004F7423"/>
    <w:rsid w:val="004F7AEB"/>
    <w:rsid w:val="00500F71"/>
    <w:rsid w:val="005014E4"/>
    <w:rsid w:val="005026BC"/>
    <w:rsid w:val="00502A37"/>
    <w:rsid w:val="00503DE4"/>
    <w:rsid w:val="00504E9E"/>
    <w:rsid w:val="005055DF"/>
    <w:rsid w:val="00505965"/>
    <w:rsid w:val="00505C85"/>
    <w:rsid w:val="00506D5E"/>
    <w:rsid w:val="0050702F"/>
    <w:rsid w:val="0051006C"/>
    <w:rsid w:val="00510394"/>
    <w:rsid w:val="00510662"/>
    <w:rsid w:val="00510A4F"/>
    <w:rsid w:val="00512B61"/>
    <w:rsid w:val="00513903"/>
    <w:rsid w:val="005142D0"/>
    <w:rsid w:val="00514C3F"/>
    <w:rsid w:val="00514DC9"/>
    <w:rsid w:val="005151C8"/>
    <w:rsid w:val="005151CE"/>
    <w:rsid w:val="00515803"/>
    <w:rsid w:val="005159DB"/>
    <w:rsid w:val="00520461"/>
    <w:rsid w:val="0052125C"/>
    <w:rsid w:val="00521446"/>
    <w:rsid w:val="0052170D"/>
    <w:rsid w:val="00521CEE"/>
    <w:rsid w:val="00522A15"/>
    <w:rsid w:val="00523B44"/>
    <w:rsid w:val="00523BD9"/>
    <w:rsid w:val="00523D1B"/>
    <w:rsid w:val="00523E9D"/>
    <w:rsid w:val="00524907"/>
    <w:rsid w:val="00525980"/>
    <w:rsid w:val="005269E5"/>
    <w:rsid w:val="00526EFE"/>
    <w:rsid w:val="0052773C"/>
    <w:rsid w:val="00527E07"/>
    <w:rsid w:val="005303CB"/>
    <w:rsid w:val="00530BDE"/>
    <w:rsid w:val="0053314D"/>
    <w:rsid w:val="00533245"/>
    <w:rsid w:val="005333D4"/>
    <w:rsid w:val="00533A6D"/>
    <w:rsid w:val="00533BCA"/>
    <w:rsid w:val="00533BE0"/>
    <w:rsid w:val="00533F41"/>
    <w:rsid w:val="00534681"/>
    <w:rsid w:val="00534EA2"/>
    <w:rsid w:val="00534FDE"/>
    <w:rsid w:val="005350EB"/>
    <w:rsid w:val="005354C1"/>
    <w:rsid w:val="005356D2"/>
    <w:rsid w:val="00535E30"/>
    <w:rsid w:val="00535F07"/>
    <w:rsid w:val="00536B6E"/>
    <w:rsid w:val="005370ED"/>
    <w:rsid w:val="005373B2"/>
    <w:rsid w:val="00540481"/>
    <w:rsid w:val="00541703"/>
    <w:rsid w:val="0054191B"/>
    <w:rsid w:val="00541A03"/>
    <w:rsid w:val="00542DE2"/>
    <w:rsid w:val="00543E58"/>
    <w:rsid w:val="00543F2C"/>
    <w:rsid w:val="005449FC"/>
    <w:rsid w:val="005450DD"/>
    <w:rsid w:val="0054541B"/>
    <w:rsid w:val="00545555"/>
    <w:rsid w:val="005455E1"/>
    <w:rsid w:val="00545D7D"/>
    <w:rsid w:val="00547614"/>
    <w:rsid w:val="00550407"/>
    <w:rsid w:val="00550BBC"/>
    <w:rsid w:val="00550EAE"/>
    <w:rsid w:val="005522F1"/>
    <w:rsid w:val="00552680"/>
    <w:rsid w:val="00552C8D"/>
    <w:rsid w:val="00553B3F"/>
    <w:rsid w:val="00553D33"/>
    <w:rsid w:val="0055419A"/>
    <w:rsid w:val="0055450C"/>
    <w:rsid w:val="00554D7C"/>
    <w:rsid w:val="00555365"/>
    <w:rsid w:val="005555FC"/>
    <w:rsid w:val="00556D30"/>
    <w:rsid w:val="00557252"/>
    <w:rsid w:val="0055725F"/>
    <w:rsid w:val="005573A0"/>
    <w:rsid w:val="0056004B"/>
    <w:rsid w:val="0056014A"/>
    <w:rsid w:val="0056068E"/>
    <w:rsid w:val="005606EC"/>
    <w:rsid w:val="00560DFA"/>
    <w:rsid w:val="00561239"/>
    <w:rsid w:val="00561513"/>
    <w:rsid w:val="00561672"/>
    <w:rsid w:val="00561D93"/>
    <w:rsid w:val="00563442"/>
    <w:rsid w:val="0056348E"/>
    <w:rsid w:val="005634F5"/>
    <w:rsid w:val="00564938"/>
    <w:rsid w:val="00564A50"/>
    <w:rsid w:val="00564BB2"/>
    <w:rsid w:val="00564FB1"/>
    <w:rsid w:val="0056570B"/>
    <w:rsid w:val="00565821"/>
    <w:rsid w:val="005659F3"/>
    <w:rsid w:val="00565B42"/>
    <w:rsid w:val="00566900"/>
    <w:rsid w:val="00566F54"/>
    <w:rsid w:val="00567352"/>
    <w:rsid w:val="00567432"/>
    <w:rsid w:val="00567E95"/>
    <w:rsid w:val="0057085D"/>
    <w:rsid w:val="005709B9"/>
    <w:rsid w:val="00570E44"/>
    <w:rsid w:val="00571218"/>
    <w:rsid w:val="005719FC"/>
    <w:rsid w:val="00571A39"/>
    <w:rsid w:val="00571B75"/>
    <w:rsid w:val="00572239"/>
    <w:rsid w:val="005726B0"/>
    <w:rsid w:val="00572D47"/>
    <w:rsid w:val="00572F90"/>
    <w:rsid w:val="0057350E"/>
    <w:rsid w:val="005747D5"/>
    <w:rsid w:val="0057500D"/>
    <w:rsid w:val="00575303"/>
    <w:rsid w:val="005753C9"/>
    <w:rsid w:val="005761F7"/>
    <w:rsid w:val="00577DD9"/>
    <w:rsid w:val="0058021E"/>
    <w:rsid w:val="00580341"/>
    <w:rsid w:val="00580FA3"/>
    <w:rsid w:val="005815A4"/>
    <w:rsid w:val="005819D9"/>
    <w:rsid w:val="00581ED4"/>
    <w:rsid w:val="005824D2"/>
    <w:rsid w:val="005826CD"/>
    <w:rsid w:val="00582797"/>
    <w:rsid w:val="00582C40"/>
    <w:rsid w:val="005838D5"/>
    <w:rsid w:val="00583A80"/>
    <w:rsid w:val="005847AE"/>
    <w:rsid w:val="005849E0"/>
    <w:rsid w:val="00584C6D"/>
    <w:rsid w:val="00585043"/>
    <w:rsid w:val="0058504C"/>
    <w:rsid w:val="00585A9B"/>
    <w:rsid w:val="00585C0D"/>
    <w:rsid w:val="00586B9D"/>
    <w:rsid w:val="00587289"/>
    <w:rsid w:val="005872A9"/>
    <w:rsid w:val="0059046B"/>
    <w:rsid w:val="00590B26"/>
    <w:rsid w:val="00590D84"/>
    <w:rsid w:val="00590EAB"/>
    <w:rsid w:val="0059122D"/>
    <w:rsid w:val="005913A2"/>
    <w:rsid w:val="005919BB"/>
    <w:rsid w:val="00591D8C"/>
    <w:rsid w:val="0059244F"/>
    <w:rsid w:val="005929A3"/>
    <w:rsid w:val="005929FB"/>
    <w:rsid w:val="00593437"/>
    <w:rsid w:val="005939EB"/>
    <w:rsid w:val="0059417C"/>
    <w:rsid w:val="0059421B"/>
    <w:rsid w:val="005946C4"/>
    <w:rsid w:val="005947B9"/>
    <w:rsid w:val="00594837"/>
    <w:rsid w:val="00594FA2"/>
    <w:rsid w:val="005954BC"/>
    <w:rsid w:val="0059574A"/>
    <w:rsid w:val="0059640E"/>
    <w:rsid w:val="005A0D8A"/>
    <w:rsid w:val="005A116F"/>
    <w:rsid w:val="005A13DB"/>
    <w:rsid w:val="005A1721"/>
    <w:rsid w:val="005A1C0B"/>
    <w:rsid w:val="005A2AB8"/>
    <w:rsid w:val="005A2F7D"/>
    <w:rsid w:val="005A3406"/>
    <w:rsid w:val="005A3509"/>
    <w:rsid w:val="005A358C"/>
    <w:rsid w:val="005A35C2"/>
    <w:rsid w:val="005A3C9E"/>
    <w:rsid w:val="005A3D01"/>
    <w:rsid w:val="005A4830"/>
    <w:rsid w:val="005A4E4E"/>
    <w:rsid w:val="005A52CA"/>
    <w:rsid w:val="005A5C41"/>
    <w:rsid w:val="005A72DF"/>
    <w:rsid w:val="005A73CD"/>
    <w:rsid w:val="005A77BB"/>
    <w:rsid w:val="005B0166"/>
    <w:rsid w:val="005B04A0"/>
    <w:rsid w:val="005B0701"/>
    <w:rsid w:val="005B0BA2"/>
    <w:rsid w:val="005B0CF2"/>
    <w:rsid w:val="005B1459"/>
    <w:rsid w:val="005B155B"/>
    <w:rsid w:val="005B23D6"/>
    <w:rsid w:val="005B24F5"/>
    <w:rsid w:val="005B2AEB"/>
    <w:rsid w:val="005B3023"/>
    <w:rsid w:val="005B35E2"/>
    <w:rsid w:val="005B3628"/>
    <w:rsid w:val="005B3E07"/>
    <w:rsid w:val="005B3F32"/>
    <w:rsid w:val="005B42F7"/>
    <w:rsid w:val="005B4C98"/>
    <w:rsid w:val="005B4DFD"/>
    <w:rsid w:val="005B4E99"/>
    <w:rsid w:val="005B50D0"/>
    <w:rsid w:val="005B553D"/>
    <w:rsid w:val="005B5756"/>
    <w:rsid w:val="005B589F"/>
    <w:rsid w:val="005B698F"/>
    <w:rsid w:val="005B7119"/>
    <w:rsid w:val="005B75FF"/>
    <w:rsid w:val="005B7D0B"/>
    <w:rsid w:val="005C01C3"/>
    <w:rsid w:val="005C038B"/>
    <w:rsid w:val="005C0C3E"/>
    <w:rsid w:val="005C159A"/>
    <w:rsid w:val="005C2305"/>
    <w:rsid w:val="005C2561"/>
    <w:rsid w:val="005C28FA"/>
    <w:rsid w:val="005C2A25"/>
    <w:rsid w:val="005C3C97"/>
    <w:rsid w:val="005C3C9B"/>
    <w:rsid w:val="005C3CC0"/>
    <w:rsid w:val="005C447A"/>
    <w:rsid w:val="005C468E"/>
    <w:rsid w:val="005C4A88"/>
    <w:rsid w:val="005C4C98"/>
    <w:rsid w:val="005C4CE6"/>
    <w:rsid w:val="005C521A"/>
    <w:rsid w:val="005C5A9A"/>
    <w:rsid w:val="005C5D65"/>
    <w:rsid w:val="005C5F12"/>
    <w:rsid w:val="005C6253"/>
    <w:rsid w:val="005C62C8"/>
    <w:rsid w:val="005C6BF7"/>
    <w:rsid w:val="005C7592"/>
    <w:rsid w:val="005C7890"/>
    <w:rsid w:val="005C7AA7"/>
    <w:rsid w:val="005C7B98"/>
    <w:rsid w:val="005C7C56"/>
    <w:rsid w:val="005D048C"/>
    <w:rsid w:val="005D0FBC"/>
    <w:rsid w:val="005D1004"/>
    <w:rsid w:val="005D138A"/>
    <w:rsid w:val="005D2938"/>
    <w:rsid w:val="005D2A41"/>
    <w:rsid w:val="005D2E7C"/>
    <w:rsid w:val="005D446D"/>
    <w:rsid w:val="005D4C06"/>
    <w:rsid w:val="005D4C43"/>
    <w:rsid w:val="005D4FED"/>
    <w:rsid w:val="005D5179"/>
    <w:rsid w:val="005D55B4"/>
    <w:rsid w:val="005D6440"/>
    <w:rsid w:val="005D6AE8"/>
    <w:rsid w:val="005E1046"/>
    <w:rsid w:val="005E158C"/>
    <w:rsid w:val="005E27A6"/>
    <w:rsid w:val="005E2F5A"/>
    <w:rsid w:val="005E45CE"/>
    <w:rsid w:val="005E4C69"/>
    <w:rsid w:val="005E511A"/>
    <w:rsid w:val="005E525C"/>
    <w:rsid w:val="005E5914"/>
    <w:rsid w:val="005E5ABC"/>
    <w:rsid w:val="005E610E"/>
    <w:rsid w:val="005E6914"/>
    <w:rsid w:val="005E70AE"/>
    <w:rsid w:val="005E7188"/>
    <w:rsid w:val="005E742F"/>
    <w:rsid w:val="005E7725"/>
    <w:rsid w:val="005F0FDD"/>
    <w:rsid w:val="005F1341"/>
    <w:rsid w:val="005F13AA"/>
    <w:rsid w:val="005F1AA4"/>
    <w:rsid w:val="005F1B2B"/>
    <w:rsid w:val="005F26F5"/>
    <w:rsid w:val="005F2DD6"/>
    <w:rsid w:val="005F33F3"/>
    <w:rsid w:val="005F39C1"/>
    <w:rsid w:val="005F3BB2"/>
    <w:rsid w:val="005F43D6"/>
    <w:rsid w:val="005F508D"/>
    <w:rsid w:val="005F5E07"/>
    <w:rsid w:val="005F6508"/>
    <w:rsid w:val="005F650C"/>
    <w:rsid w:val="005F6717"/>
    <w:rsid w:val="00600111"/>
    <w:rsid w:val="006006E5"/>
    <w:rsid w:val="006009A0"/>
    <w:rsid w:val="00600E3A"/>
    <w:rsid w:val="006011DD"/>
    <w:rsid w:val="006012E3"/>
    <w:rsid w:val="00602879"/>
    <w:rsid w:val="0060373A"/>
    <w:rsid w:val="0060377C"/>
    <w:rsid w:val="006047BA"/>
    <w:rsid w:val="0060498A"/>
    <w:rsid w:val="00604B0B"/>
    <w:rsid w:val="006054DD"/>
    <w:rsid w:val="00605DCC"/>
    <w:rsid w:val="00606199"/>
    <w:rsid w:val="00606324"/>
    <w:rsid w:val="00606AC3"/>
    <w:rsid w:val="00606E1D"/>
    <w:rsid w:val="00606EB3"/>
    <w:rsid w:val="0060782D"/>
    <w:rsid w:val="00607C06"/>
    <w:rsid w:val="00607CF6"/>
    <w:rsid w:val="00610454"/>
    <w:rsid w:val="00610C88"/>
    <w:rsid w:val="00610E00"/>
    <w:rsid w:val="006110ED"/>
    <w:rsid w:val="006114C3"/>
    <w:rsid w:val="00611A10"/>
    <w:rsid w:val="006122BA"/>
    <w:rsid w:val="006151FD"/>
    <w:rsid w:val="00615610"/>
    <w:rsid w:val="00616E30"/>
    <w:rsid w:val="00616EFE"/>
    <w:rsid w:val="0061740F"/>
    <w:rsid w:val="00617680"/>
    <w:rsid w:val="00617B3B"/>
    <w:rsid w:val="00617CA1"/>
    <w:rsid w:val="00620CA8"/>
    <w:rsid w:val="006211EE"/>
    <w:rsid w:val="006216B7"/>
    <w:rsid w:val="00621C9A"/>
    <w:rsid w:val="00621FF8"/>
    <w:rsid w:val="00622525"/>
    <w:rsid w:val="00622D83"/>
    <w:rsid w:val="00623721"/>
    <w:rsid w:val="006237B3"/>
    <w:rsid w:val="0062462E"/>
    <w:rsid w:val="00624C7C"/>
    <w:rsid w:val="006254F9"/>
    <w:rsid w:val="0062553C"/>
    <w:rsid w:val="006256DE"/>
    <w:rsid w:val="00625782"/>
    <w:rsid w:val="006264C5"/>
    <w:rsid w:val="00626EA9"/>
    <w:rsid w:val="006300D6"/>
    <w:rsid w:val="006301EA"/>
    <w:rsid w:val="006306FE"/>
    <w:rsid w:val="00630EB5"/>
    <w:rsid w:val="00631AF7"/>
    <w:rsid w:val="006320D4"/>
    <w:rsid w:val="00632646"/>
    <w:rsid w:val="00632A61"/>
    <w:rsid w:val="00633440"/>
    <w:rsid w:val="00633DF2"/>
    <w:rsid w:val="00634019"/>
    <w:rsid w:val="00634A29"/>
    <w:rsid w:val="00634F35"/>
    <w:rsid w:val="00635763"/>
    <w:rsid w:val="00635981"/>
    <w:rsid w:val="00636B2C"/>
    <w:rsid w:val="00636C12"/>
    <w:rsid w:val="00636F83"/>
    <w:rsid w:val="006376DA"/>
    <w:rsid w:val="00637DED"/>
    <w:rsid w:val="0064036B"/>
    <w:rsid w:val="00640EB7"/>
    <w:rsid w:val="00641853"/>
    <w:rsid w:val="00641D77"/>
    <w:rsid w:val="0064216F"/>
    <w:rsid w:val="0064286A"/>
    <w:rsid w:val="00643127"/>
    <w:rsid w:val="00643186"/>
    <w:rsid w:val="006431C5"/>
    <w:rsid w:val="006435B6"/>
    <w:rsid w:val="00643FDB"/>
    <w:rsid w:val="00644557"/>
    <w:rsid w:val="0064461B"/>
    <w:rsid w:val="006456F8"/>
    <w:rsid w:val="00645D17"/>
    <w:rsid w:val="00645E87"/>
    <w:rsid w:val="00645F05"/>
    <w:rsid w:val="00646132"/>
    <w:rsid w:val="00646825"/>
    <w:rsid w:val="00647809"/>
    <w:rsid w:val="00647870"/>
    <w:rsid w:val="006478BF"/>
    <w:rsid w:val="00647D00"/>
    <w:rsid w:val="00650EAC"/>
    <w:rsid w:val="00650F05"/>
    <w:rsid w:val="0065104A"/>
    <w:rsid w:val="0065156E"/>
    <w:rsid w:val="006518BF"/>
    <w:rsid w:val="00651F77"/>
    <w:rsid w:val="0065224E"/>
    <w:rsid w:val="0065377C"/>
    <w:rsid w:val="0065407F"/>
    <w:rsid w:val="006543B5"/>
    <w:rsid w:val="00654AED"/>
    <w:rsid w:val="006555E8"/>
    <w:rsid w:val="006556E2"/>
    <w:rsid w:val="00655A21"/>
    <w:rsid w:val="00656977"/>
    <w:rsid w:val="00656A73"/>
    <w:rsid w:val="00656B3E"/>
    <w:rsid w:val="00656BA0"/>
    <w:rsid w:val="00656D1A"/>
    <w:rsid w:val="00656F37"/>
    <w:rsid w:val="006603C0"/>
    <w:rsid w:val="00660B19"/>
    <w:rsid w:val="00660B45"/>
    <w:rsid w:val="00660EB3"/>
    <w:rsid w:val="00661029"/>
    <w:rsid w:val="00661318"/>
    <w:rsid w:val="00662101"/>
    <w:rsid w:val="00662FC2"/>
    <w:rsid w:val="0066431D"/>
    <w:rsid w:val="006644DE"/>
    <w:rsid w:val="006656B7"/>
    <w:rsid w:val="00665729"/>
    <w:rsid w:val="0066588A"/>
    <w:rsid w:val="0066657D"/>
    <w:rsid w:val="00666716"/>
    <w:rsid w:val="00666B64"/>
    <w:rsid w:val="0066715B"/>
    <w:rsid w:val="006675E6"/>
    <w:rsid w:val="0066792A"/>
    <w:rsid w:val="0066799A"/>
    <w:rsid w:val="00667B41"/>
    <w:rsid w:val="00667D13"/>
    <w:rsid w:val="00667ECA"/>
    <w:rsid w:val="0067037E"/>
    <w:rsid w:val="006706C3"/>
    <w:rsid w:val="006708A6"/>
    <w:rsid w:val="00670C28"/>
    <w:rsid w:val="00670D1E"/>
    <w:rsid w:val="0067253B"/>
    <w:rsid w:val="00672FA1"/>
    <w:rsid w:val="006730FA"/>
    <w:rsid w:val="0067390F"/>
    <w:rsid w:val="00674537"/>
    <w:rsid w:val="00674867"/>
    <w:rsid w:val="00674F55"/>
    <w:rsid w:val="0067572B"/>
    <w:rsid w:val="006757DA"/>
    <w:rsid w:val="00675844"/>
    <w:rsid w:val="00675FF1"/>
    <w:rsid w:val="006761ED"/>
    <w:rsid w:val="0067737F"/>
    <w:rsid w:val="006807C9"/>
    <w:rsid w:val="006807DF"/>
    <w:rsid w:val="00681F5C"/>
    <w:rsid w:val="00682966"/>
    <w:rsid w:val="00682B05"/>
    <w:rsid w:val="00682C5E"/>
    <w:rsid w:val="00683302"/>
    <w:rsid w:val="006838D5"/>
    <w:rsid w:val="00683A6D"/>
    <w:rsid w:val="00684CE2"/>
    <w:rsid w:val="00684D67"/>
    <w:rsid w:val="00686289"/>
    <w:rsid w:val="00686302"/>
    <w:rsid w:val="00686852"/>
    <w:rsid w:val="00686BFE"/>
    <w:rsid w:val="00686EB3"/>
    <w:rsid w:val="006877DD"/>
    <w:rsid w:val="00687D1B"/>
    <w:rsid w:val="006902EF"/>
    <w:rsid w:val="00690AD9"/>
    <w:rsid w:val="00690B4A"/>
    <w:rsid w:val="00690CDA"/>
    <w:rsid w:val="00691212"/>
    <w:rsid w:val="00691A8E"/>
    <w:rsid w:val="00692457"/>
    <w:rsid w:val="00692E89"/>
    <w:rsid w:val="006932BE"/>
    <w:rsid w:val="006935F4"/>
    <w:rsid w:val="00693C99"/>
    <w:rsid w:val="006941E5"/>
    <w:rsid w:val="0069609A"/>
    <w:rsid w:val="00696AD4"/>
    <w:rsid w:val="006973A1"/>
    <w:rsid w:val="006973C1"/>
    <w:rsid w:val="00697AD9"/>
    <w:rsid w:val="006A0476"/>
    <w:rsid w:val="006A0956"/>
    <w:rsid w:val="006A0D57"/>
    <w:rsid w:val="006A15E5"/>
    <w:rsid w:val="006A17BA"/>
    <w:rsid w:val="006A1D54"/>
    <w:rsid w:val="006A2D87"/>
    <w:rsid w:val="006A3CE1"/>
    <w:rsid w:val="006A3E51"/>
    <w:rsid w:val="006A3E55"/>
    <w:rsid w:val="006A4428"/>
    <w:rsid w:val="006A5063"/>
    <w:rsid w:val="006A519C"/>
    <w:rsid w:val="006A565F"/>
    <w:rsid w:val="006A579D"/>
    <w:rsid w:val="006A648C"/>
    <w:rsid w:val="006A73C1"/>
    <w:rsid w:val="006A7C74"/>
    <w:rsid w:val="006B009F"/>
    <w:rsid w:val="006B00DA"/>
    <w:rsid w:val="006B00E6"/>
    <w:rsid w:val="006B0449"/>
    <w:rsid w:val="006B0C7F"/>
    <w:rsid w:val="006B1050"/>
    <w:rsid w:val="006B1A25"/>
    <w:rsid w:val="006B1C2D"/>
    <w:rsid w:val="006B2290"/>
    <w:rsid w:val="006B2702"/>
    <w:rsid w:val="006B2A01"/>
    <w:rsid w:val="006B33A8"/>
    <w:rsid w:val="006B516D"/>
    <w:rsid w:val="006B570A"/>
    <w:rsid w:val="006B625C"/>
    <w:rsid w:val="006B63E5"/>
    <w:rsid w:val="006B6B2D"/>
    <w:rsid w:val="006B740E"/>
    <w:rsid w:val="006B7FBA"/>
    <w:rsid w:val="006C0446"/>
    <w:rsid w:val="006C0EE3"/>
    <w:rsid w:val="006C21ED"/>
    <w:rsid w:val="006C2FF4"/>
    <w:rsid w:val="006C3A5C"/>
    <w:rsid w:val="006C3B25"/>
    <w:rsid w:val="006C5B9E"/>
    <w:rsid w:val="006C5E61"/>
    <w:rsid w:val="006C5EEE"/>
    <w:rsid w:val="006C660C"/>
    <w:rsid w:val="006C71AB"/>
    <w:rsid w:val="006C7501"/>
    <w:rsid w:val="006C76F6"/>
    <w:rsid w:val="006C79E1"/>
    <w:rsid w:val="006D0433"/>
    <w:rsid w:val="006D0DE2"/>
    <w:rsid w:val="006D1707"/>
    <w:rsid w:val="006D1BA0"/>
    <w:rsid w:val="006D1FC4"/>
    <w:rsid w:val="006D4E72"/>
    <w:rsid w:val="006D4EF9"/>
    <w:rsid w:val="006D5364"/>
    <w:rsid w:val="006D57D3"/>
    <w:rsid w:val="006D645E"/>
    <w:rsid w:val="006D693E"/>
    <w:rsid w:val="006D78F8"/>
    <w:rsid w:val="006E02DC"/>
    <w:rsid w:val="006E0790"/>
    <w:rsid w:val="006E144D"/>
    <w:rsid w:val="006E1938"/>
    <w:rsid w:val="006E1A85"/>
    <w:rsid w:val="006E20BB"/>
    <w:rsid w:val="006E20BC"/>
    <w:rsid w:val="006E225B"/>
    <w:rsid w:val="006E2376"/>
    <w:rsid w:val="006E2F52"/>
    <w:rsid w:val="006E331C"/>
    <w:rsid w:val="006E34F2"/>
    <w:rsid w:val="006E3C6C"/>
    <w:rsid w:val="006E3F5F"/>
    <w:rsid w:val="006E5413"/>
    <w:rsid w:val="006E58C9"/>
    <w:rsid w:val="006E60D6"/>
    <w:rsid w:val="006E6819"/>
    <w:rsid w:val="006E683C"/>
    <w:rsid w:val="006E7320"/>
    <w:rsid w:val="006E7922"/>
    <w:rsid w:val="006E7BE6"/>
    <w:rsid w:val="006F0ABF"/>
    <w:rsid w:val="006F1A24"/>
    <w:rsid w:val="006F2257"/>
    <w:rsid w:val="006F2959"/>
    <w:rsid w:val="006F2F2F"/>
    <w:rsid w:val="006F3131"/>
    <w:rsid w:val="006F39BE"/>
    <w:rsid w:val="006F403E"/>
    <w:rsid w:val="006F4100"/>
    <w:rsid w:val="006F478A"/>
    <w:rsid w:val="006F5E1E"/>
    <w:rsid w:val="006F61EF"/>
    <w:rsid w:val="006F7C13"/>
    <w:rsid w:val="006F7E4A"/>
    <w:rsid w:val="006F7E90"/>
    <w:rsid w:val="007003A1"/>
    <w:rsid w:val="00700BD8"/>
    <w:rsid w:val="00701672"/>
    <w:rsid w:val="00701947"/>
    <w:rsid w:val="00701B98"/>
    <w:rsid w:val="0070276E"/>
    <w:rsid w:val="007046F6"/>
    <w:rsid w:val="00704B40"/>
    <w:rsid w:val="00704F85"/>
    <w:rsid w:val="00705579"/>
    <w:rsid w:val="00705AE0"/>
    <w:rsid w:val="0070681B"/>
    <w:rsid w:val="0070695E"/>
    <w:rsid w:val="00707F7A"/>
    <w:rsid w:val="00710B97"/>
    <w:rsid w:val="00710BEF"/>
    <w:rsid w:val="007127A9"/>
    <w:rsid w:val="00712B2D"/>
    <w:rsid w:val="0071339C"/>
    <w:rsid w:val="00713C1C"/>
    <w:rsid w:val="00714351"/>
    <w:rsid w:val="00714C48"/>
    <w:rsid w:val="0071685B"/>
    <w:rsid w:val="00716C5D"/>
    <w:rsid w:val="00717D88"/>
    <w:rsid w:val="00717EC2"/>
    <w:rsid w:val="00720485"/>
    <w:rsid w:val="00720493"/>
    <w:rsid w:val="007204C8"/>
    <w:rsid w:val="00721361"/>
    <w:rsid w:val="007214B7"/>
    <w:rsid w:val="007214FE"/>
    <w:rsid w:val="0072168E"/>
    <w:rsid w:val="007217AB"/>
    <w:rsid w:val="00721B62"/>
    <w:rsid w:val="0072214B"/>
    <w:rsid w:val="00722EBD"/>
    <w:rsid w:val="0072309F"/>
    <w:rsid w:val="00723AB4"/>
    <w:rsid w:val="007241D1"/>
    <w:rsid w:val="0072500B"/>
    <w:rsid w:val="00726A43"/>
    <w:rsid w:val="00727768"/>
    <w:rsid w:val="00730B22"/>
    <w:rsid w:val="00730B40"/>
    <w:rsid w:val="00730CA1"/>
    <w:rsid w:val="00731095"/>
    <w:rsid w:val="0073134A"/>
    <w:rsid w:val="007313D6"/>
    <w:rsid w:val="0073298F"/>
    <w:rsid w:val="00733557"/>
    <w:rsid w:val="00733CBB"/>
    <w:rsid w:val="00734182"/>
    <w:rsid w:val="007356EA"/>
    <w:rsid w:val="00735B31"/>
    <w:rsid w:val="00736404"/>
    <w:rsid w:val="00737A89"/>
    <w:rsid w:val="00737E04"/>
    <w:rsid w:val="007409F6"/>
    <w:rsid w:val="00740C74"/>
    <w:rsid w:val="00741EDF"/>
    <w:rsid w:val="00742B59"/>
    <w:rsid w:val="0074337A"/>
    <w:rsid w:val="00743C08"/>
    <w:rsid w:val="00743E34"/>
    <w:rsid w:val="0074412B"/>
    <w:rsid w:val="00744246"/>
    <w:rsid w:val="007447A5"/>
    <w:rsid w:val="00744932"/>
    <w:rsid w:val="00745055"/>
    <w:rsid w:val="007456E1"/>
    <w:rsid w:val="00745DF4"/>
    <w:rsid w:val="00746DA6"/>
    <w:rsid w:val="00746FE7"/>
    <w:rsid w:val="00747400"/>
    <w:rsid w:val="00750029"/>
    <w:rsid w:val="00750F8A"/>
    <w:rsid w:val="007510DB"/>
    <w:rsid w:val="00751485"/>
    <w:rsid w:val="00752500"/>
    <w:rsid w:val="007535C6"/>
    <w:rsid w:val="00754DE9"/>
    <w:rsid w:val="00755756"/>
    <w:rsid w:val="00755C14"/>
    <w:rsid w:val="00756324"/>
    <w:rsid w:val="00756354"/>
    <w:rsid w:val="00756B28"/>
    <w:rsid w:val="007571F7"/>
    <w:rsid w:val="007575F6"/>
    <w:rsid w:val="00757B5E"/>
    <w:rsid w:val="00757F99"/>
    <w:rsid w:val="00761355"/>
    <w:rsid w:val="00761949"/>
    <w:rsid w:val="00761C57"/>
    <w:rsid w:val="00762393"/>
    <w:rsid w:val="007632A6"/>
    <w:rsid w:val="00763498"/>
    <w:rsid w:val="00763515"/>
    <w:rsid w:val="00763599"/>
    <w:rsid w:val="00763796"/>
    <w:rsid w:val="00763918"/>
    <w:rsid w:val="00764185"/>
    <w:rsid w:val="007644C4"/>
    <w:rsid w:val="007645AD"/>
    <w:rsid w:val="007649CB"/>
    <w:rsid w:val="00764CE4"/>
    <w:rsid w:val="00764D8D"/>
    <w:rsid w:val="00764F75"/>
    <w:rsid w:val="00765268"/>
    <w:rsid w:val="00765ADA"/>
    <w:rsid w:val="00765DB9"/>
    <w:rsid w:val="007663B8"/>
    <w:rsid w:val="00766E76"/>
    <w:rsid w:val="007676FA"/>
    <w:rsid w:val="0077015A"/>
    <w:rsid w:val="00770EA0"/>
    <w:rsid w:val="00771087"/>
    <w:rsid w:val="00771633"/>
    <w:rsid w:val="00772353"/>
    <w:rsid w:val="0077235A"/>
    <w:rsid w:val="007726BA"/>
    <w:rsid w:val="00773CCB"/>
    <w:rsid w:val="007744D4"/>
    <w:rsid w:val="007744DF"/>
    <w:rsid w:val="007750A3"/>
    <w:rsid w:val="007755BA"/>
    <w:rsid w:val="00776686"/>
    <w:rsid w:val="007773E3"/>
    <w:rsid w:val="00777813"/>
    <w:rsid w:val="0077792D"/>
    <w:rsid w:val="00777A6B"/>
    <w:rsid w:val="007800BC"/>
    <w:rsid w:val="00780ADD"/>
    <w:rsid w:val="00780EDE"/>
    <w:rsid w:val="007824EB"/>
    <w:rsid w:val="007825A3"/>
    <w:rsid w:val="0078355D"/>
    <w:rsid w:val="00783806"/>
    <w:rsid w:val="00783DA4"/>
    <w:rsid w:val="007844EB"/>
    <w:rsid w:val="00786056"/>
    <w:rsid w:val="007860A3"/>
    <w:rsid w:val="00786198"/>
    <w:rsid w:val="007862CC"/>
    <w:rsid w:val="00786463"/>
    <w:rsid w:val="0078716F"/>
    <w:rsid w:val="007913F2"/>
    <w:rsid w:val="00791CBE"/>
    <w:rsid w:val="00791F27"/>
    <w:rsid w:val="00792316"/>
    <w:rsid w:val="00792A42"/>
    <w:rsid w:val="007934CC"/>
    <w:rsid w:val="0079387C"/>
    <w:rsid w:val="007942D3"/>
    <w:rsid w:val="007948D1"/>
    <w:rsid w:val="0079572C"/>
    <w:rsid w:val="00796866"/>
    <w:rsid w:val="007969B3"/>
    <w:rsid w:val="007972D2"/>
    <w:rsid w:val="0079782B"/>
    <w:rsid w:val="0079782D"/>
    <w:rsid w:val="007A00E8"/>
    <w:rsid w:val="007A0CB4"/>
    <w:rsid w:val="007A19E0"/>
    <w:rsid w:val="007A1A53"/>
    <w:rsid w:val="007A2A30"/>
    <w:rsid w:val="007A2F75"/>
    <w:rsid w:val="007A349F"/>
    <w:rsid w:val="007A4403"/>
    <w:rsid w:val="007A444C"/>
    <w:rsid w:val="007A4636"/>
    <w:rsid w:val="007A48A3"/>
    <w:rsid w:val="007A4C5F"/>
    <w:rsid w:val="007A4D35"/>
    <w:rsid w:val="007A4DB3"/>
    <w:rsid w:val="007A52DD"/>
    <w:rsid w:val="007A550F"/>
    <w:rsid w:val="007A5820"/>
    <w:rsid w:val="007A5C5E"/>
    <w:rsid w:val="007A5EDA"/>
    <w:rsid w:val="007A660A"/>
    <w:rsid w:val="007A69AF"/>
    <w:rsid w:val="007A6C70"/>
    <w:rsid w:val="007A7FD2"/>
    <w:rsid w:val="007B0265"/>
    <w:rsid w:val="007B09A9"/>
    <w:rsid w:val="007B0AF4"/>
    <w:rsid w:val="007B0E24"/>
    <w:rsid w:val="007B116E"/>
    <w:rsid w:val="007B1230"/>
    <w:rsid w:val="007B144D"/>
    <w:rsid w:val="007B2099"/>
    <w:rsid w:val="007B2D19"/>
    <w:rsid w:val="007B2E08"/>
    <w:rsid w:val="007B360A"/>
    <w:rsid w:val="007B4CC8"/>
    <w:rsid w:val="007B4F98"/>
    <w:rsid w:val="007B518A"/>
    <w:rsid w:val="007B54E4"/>
    <w:rsid w:val="007B5FF2"/>
    <w:rsid w:val="007B6206"/>
    <w:rsid w:val="007B68D7"/>
    <w:rsid w:val="007B6C09"/>
    <w:rsid w:val="007B7174"/>
    <w:rsid w:val="007B7697"/>
    <w:rsid w:val="007B7741"/>
    <w:rsid w:val="007B7D2D"/>
    <w:rsid w:val="007C0037"/>
    <w:rsid w:val="007C030F"/>
    <w:rsid w:val="007C083D"/>
    <w:rsid w:val="007C1493"/>
    <w:rsid w:val="007C1F1B"/>
    <w:rsid w:val="007C1FC0"/>
    <w:rsid w:val="007C4951"/>
    <w:rsid w:val="007C4B89"/>
    <w:rsid w:val="007C5837"/>
    <w:rsid w:val="007C5AF6"/>
    <w:rsid w:val="007C5F77"/>
    <w:rsid w:val="007C70F9"/>
    <w:rsid w:val="007C7109"/>
    <w:rsid w:val="007C7534"/>
    <w:rsid w:val="007C7F0A"/>
    <w:rsid w:val="007D0710"/>
    <w:rsid w:val="007D1320"/>
    <w:rsid w:val="007D1A26"/>
    <w:rsid w:val="007D2098"/>
    <w:rsid w:val="007D2726"/>
    <w:rsid w:val="007D2FC4"/>
    <w:rsid w:val="007D36B4"/>
    <w:rsid w:val="007D3AE8"/>
    <w:rsid w:val="007D4646"/>
    <w:rsid w:val="007D4CE6"/>
    <w:rsid w:val="007D4E3A"/>
    <w:rsid w:val="007D4F26"/>
    <w:rsid w:val="007D5102"/>
    <w:rsid w:val="007D561B"/>
    <w:rsid w:val="007D5893"/>
    <w:rsid w:val="007D5A6D"/>
    <w:rsid w:val="007D5CFD"/>
    <w:rsid w:val="007D5FB7"/>
    <w:rsid w:val="007D6D6B"/>
    <w:rsid w:val="007D713B"/>
    <w:rsid w:val="007D7828"/>
    <w:rsid w:val="007E09DA"/>
    <w:rsid w:val="007E0C42"/>
    <w:rsid w:val="007E0F8A"/>
    <w:rsid w:val="007E130D"/>
    <w:rsid w:val="007E1C73"/>
    <w:rsid w:val="007E1D8E"/>
    <w:rsid w:val="007E1F4D"/>
    <w:rsid w:val="007E235A"/>
    <w:rsid w:val="007E2FA5"/>
    <w:rsid w:val="007E373C"/>
    <w:rsid w:val="007E3D9B"/>
    <w:rsid w:val="007E3E56"/>
    <w:rsid w:val="007E412B"/>
    <w:rsid w:val="007E4541"/>
    <w:rsid w:val="007E454F"/>
    <w:rsid w:val="007E51B4"/>
    <w:rsid w:val="007E5528"/>
    <w:rsid w:val="007E564F"/>
    <w:rsid w:val="007E59A4"/>
    <w:rsid w:val="007E5FD8"/>
    <w:rsid w:val="007E60BE"/>
    <w:rsid w:val="007E67F7"/>
    <w:rsid w:val="007E6F32"/>
    <w:rsid w:val="007E7999"/>
    <w:rsid w:val="007E7AB2"/>
    <w:rsid w:val="007F0179"/>
    <w:rsid w:val="007F130A"/>
    <w:rsid w:val="007F19A4"/>
    <w:rsid w:val="007F1FC2"/>
    <w:rsid w:val="007F21D9"/>
    <w:rsid w:val="007F32C8"/>
    <w:rsid w:val="007F34D2"/>
    <w:rsid w:val="007F3CF0"/>
    <w:rsid w:val="007F462E"/>
    <w:rsid w:val="007F4909"/>
    <w:rsid w:val="007F547F"/>
    <w:rsid w:val="007F6506"/>
    <w:rsid w:val="007F6654"/>
    <w:rsid w:val="007F67E9"/>
    <w:rsid w:val="007F6846"/>
    <w:rsid w:val="007F692F"/>
    <w:rsid w:val="007F6B9D"/>
    <w:rsid w:val="007F718D"/>
    <w:rsid w:val="007F73EF"/>
    <w:rsid w:val="007F785C"/>
    <w:rsid w:val="00800591"/>
    <w:rsid w:val="00800F66"/>
    <w:rsid w:val="008012CC"/>
    <w:rsid w:val="00801FAD"/>
    <w:rsid w:val="00802550"/>
    <w:rsid w:val="00803810"/>
    <w:rsid w:val="00804169"/>
    <w:rsid w:val="00804669"/>
    <w:rsid w:val="00805DFC"/>
    <w:rsid w:val="00807DC3"/>
    <w:rsid w:val="008107AF"/>
    <w:rsid w:val="00810D5C"/>
    <w:rsid w:val="00810E09"/>
    <w:rsid w:val="00810F59"/>
    <w:rsid w:val="008110B0"/>
    <w:rsid w:val="00811F21"/>
    <w:rsid w:val="008121E0"/>
    <w:rsid w:val="008136B3"/>
    <w:rsid w:val="00813AEA"/>
    <w:rsid w:val="0081407C"/>
    <w:rsid w:val="0081428F"/>
    <w:rsid w:val="0081466A"/>
    <w:rsid w:val="008147CA"/>
    <w:rsid w:val="00816911"/>
    <w:rsid w:val="008178B6"/>
    <w:rsid w:val="008178B8"/>
    <w:rsid w:val="008200A8"/>
    <w:rsid w:val="008202E5"/>
    <w:rsid w:val="00820316"/>
    <w:rsid w:val="00820399"/>
    <w:rsid w:val="00820561"/>
    <w:rsid w:val="00820A33"/>
    <w:rsid w:val="00821747"/>
    <w:rsid w:val="00821BBC"/>
    <w:rsid w:val="00821FB1"/>
    <w:rsid w:val="00823391"/>
    <w:rsid w:val="0082357E"/>
    <w:rsid w:val="00823746"/>
    <w:rsid w:val="00823817"/>
    <w:rsid w:val="00823821"/>
    <w:rsid w:val="00825CB7"/>
    <w:rsid w:val="008267AD"/>
    <w:rsid w:val="00826A43"/>
    <w:rsid w:val="00826CA4"/>
    <w:rsid w:val="0082712B"/>
    <w:rsid w:val="0082769C"/>
    <w:rsid w:val="00827AAD"/>
    <w:rsid w:val="00827D6C"/>
    <w:rsid w:val="00830D1F"/>
    <w:rsid w:val="00831572"/>
    <w:rsid w:val="00831B03"/>
    <w:rsid w:val="00832D13"/>
    <w:rsid w:val="0083300A"/>
    <w:rsid w:val="00834251"/>
    <w:rsid w:val="008348A9"/>
    <w:rsid w:val="0083508D"/>
    <w:rsid w:val="008360AD"/>
    <w:rsid w:val="00836FBA"/>
    <w:rsid w:val="00837BC2"/>
    <w:rsid w:val="00840C43"/>
    <w:rsid w:val="00841263"/>
    <w:rsid w:val="00841BD4"/>
    <w:rsid w:val="00841C40"/>
    <w:rsid w:val="008426BB"/>
    <w:rsid w:val="008440DC"/>
    <w:rsid w:val="008442A5"/>
    <w:rsid w:val="00844515"/>
    <w:rsid w:val="008445E5"/>
    <w:rsid w:val="008447AE"/>
    <w:rsid w:val="00845C03"/>
    <w:rsid w:val="00845FEE"/>
    <w:rsid w:val="00846945"/>
    <w:rsid w:val="008471B2"/>
    <w:rsid w:val="008477A8"/>
    <w:rsid w:val="00847DE6"/>
    <w:rsid w:val="00850E55"/>
    <w:rsid w:val="008515C2"/>
    <w:rsid w:val="008515F4"/>
    <w:rsid w:val="0085181A"/>
    <w:rsid w:val="00851D9D"/>
    <w:rsid w:val="00851F5E"/>
    <w:rsid w:val="008520DA"/>
    <w:rsid w:val="008520FF"/>
    <w:rsid w:val="00852625"/>
    <w:rsid w:val="0085276C"/>
    <w:rsid w:val="00852A49"/>
    <w:rsid w:val="0085313A"/>
    <w:rsid w:val="00853F45"/>
    <w:rsid w:val="00854390"/>
    <w:rsid w:val="00854C11"/>
    <w:rsid w:val="0085716E"/>
    <w:rsid w:val="00857B45"/>
    <w:rsid w:val="00857BDC"/>
    <w:rsid w:val="00857C57"/>
    <w:rsid w:val="008604FD"/>
    <w:rsid w:val="00860873"/>
    <w:rsid w:val="0086095B"/>
    <w:rsid w:val="00861CC8"/>
    <w:rsid w:val="00862161"/>
    <w:rsid w:val="008630B8"/>
    <w:rsid w:val="0086341A"/>
    <w:rsid w:val="008634D2"/>
    <w:rsid w:val="00863546"/>
    <w:rsid w:val="008642DD"/>
    <w:rsid w:val="00864EED"/>
    <w:rsid w:val="00864F68"/>
    <w:rsid w:val="00865B74"/>
    <w:rsid w:val="00865E63"/>
    <w:rsid w:val="00866063"/>
    <w:rsid w:val="00866727"/>
    <w:rsid w:val="008668A1"/>
    <w:rsid w:val="00867B10"/>
    <w:rsid w:val="008708BD"/>
    <w:rsid w:val="00870DFA"/>
    <w:rsid w:val="008713FD"/>
    <w:rsid w:val="008724B1"/>
    <w:rsid w:val="00872618"/>
    <w:rsid w:val="00873EB1"/>
    <w:rsid w:val="008740CB"/>
    <w:rsid w:val="008751AA"/>
    <w:rsid w:val="00875A10"/>
    <w:rsid w:val="00875B91"/>
    <w:rsid w:val="00876350"/>
    <w:rsid w:val="00877730"/>
    <w:rsid w:val="00877A1A"/>
    <w:rsid w:val="00877A24"/>
    <w:rsid w:val="008810BD"/>
    <w:rsid w:val="00881245"/>
    <w:rsid w:val="0088168B"/>
    <w:rsid w:val="00881A24"/>
    <w:rsid w:val="00881C58"/>
    <w:rsid w:val="00881E1B"/>
    <w:rsid w:val="008830E4"/>
    <w:rsid w:val="008838F5"/>
    <w:rsid w:val="00883FE9"/>
    <w:rsid w:val="00884532"/>
    <w:rsid w:val="0088496D"/>
    <w:rsid w:val="00884A63"/>
    <w:rsid w:val="00885C22"/>
    <w:rsid w:val="00885D76"/>
    <w:rsid w:val="00885D9A"/>
    <w:rsid w:val="008864EF"/>
    <w:rsid w:val="00887049"/>
    <w:rsid w:val="00887392"/>
    <w:rsid w:val="00887397"/>
    <w:rsid w:val="0088788F"/>
    <w:rsid w:val="00890321"/>
    <w:rsid w:val="00890620"/>
    <w:rsid w:val="00891A33"/>
    <w:rsid w:val="00891B1D"/>
    <w:rsid w:val="00892925"/>
    <w:rsid w:val="008955E4"/>
    <w:rsid w:val="00895BB8"/>
    <w:rsid w:val="00896105"/>
    <w:rsid w:val="008974F0"/>
    <w:rsid w:val="008A0742"/>
    <w:rsid w:val="008A0DCF"/>
    <w:rsid w:val="008A1301"/>
    <w:rsid w:val="008A1499"/>
    <w:rsid w:val="008A1E43"/>
    <w:rsid w:val="008A238E"/>
    <w:rsid w:val="008A2490"/>
    <w:rsid w:val="008A27DC"/>
    <w:rsid w:val="008A2A91"/>
    <w:rsid w:val="008A3549"/>
    <w:rsid w:val="008A3EBF"/>
    <w:rsid w:val="008A4BE2"/>
    <w:rsid w:val="008A58C8"/>
    <w:rsid w:val="008A5F49"/>
    <w:rsid w:val="008A6CF2"/>
    <w:rsid w:val="008A70CE"/>
    <w:rsid w:val="008A7149"/>
    <w:rsid w:val="008B00B8"/>
    <w:rsid w:val="008B012A"/>
    <w:rsid w:val="008B05AC"/>
    <w:rsid w:val="008B1BE1"/>
    <w:rsid w:val="008B1FB4"/>
    <w:rsid w:val="008B254E"/>
    <w:rsid w:val="008B2DA6"/>
    <w:rsid w:val="008B3391"/>
    <w:rsid w:val="008B3756"/>
    <w:rsid w:val="008B3CDC"/>
    <w:rsid w:val="008B4049"/>
    <w:rsid w:val="008B40A3"/>
    <w:rsid w:val="008B4472"/>
    <w:rsid w:val="008B472D"/>
    <w:rsid w:val="008B5BE2"/>
    <w:rsid w:val="008B6016"/>
    <w:rsid w:val="008B61DB"/>
    <w:rsid w:val="008B6462"/>
    <w:rsid w:val="008B652E"/>
    <w:rsid w:val="008B76BE"/>
    <w:rsid w:val="008B7BE4"/>
    <w:rsid w:val="008B7D7A"/>
    <w:rsid w:val="008C03F4"/>
    <w:rsid w:val="008C111D"/>
    <w:rsid w:val="008C2530"/>
    <w:rsid w:val="008C2A01"/>
    <w:rsid w:val="008C33D2"/>
    <w:rsid w:val="008C3788"/>
    <w:rsid w:val="008C3BE1"/>
    <w:rsid w:val="008C49F7"/>
    <w:rsid w:val="008C4B46"/>
    <w:rsid w:val="008C575F"/>
    <w:rsid w:val="008C59A6"/>
    <w:rsid w:val="008C5B4F"/>
    <w:rsid w:val="008C663C"/>
    <w:rsid w:val="008C6832"/>
    <w:rsid w:val="008C6CB4"/>
    <w:rsid w:val="008C7770"/>
    <w:rsid w:val="008D00ED"/>
    <w:rsid w:val="008D0305"/>
    <w:rsid w:val="008D09CC"/>
    <w:rsid w:val="008D0BA8"/>
    <w:rsid w:val="008D0C5F"/>
    <w:rsid w:val="008D0D11"/>
    <w:rsid w:val="008D140E"/>
    <w:rsid w:val="008D177F"/>
    <w:rsid w:val="008D1B1B"/>
    <w:rsid w:val="008D2007"/>
    <w:rsid w:val="008D2142"/>
    <w:rsid w:val="008D2A80"/>
    <w:rsid w:val="008D3E6B"/>
    <w:rsid w:val="008D4304"/>
    <w:rsid w:val="008D43E0"/>
    <w:rsid w:val="008D5F6B"/>
    <w:rsid w:val="008E06D6"/>
    <w:rsid w:val="008E08D2"/>
    <w:rsid w:val="008E11B2"/>
    <w:rsid w:val="008E16B4"/>
    <w:rsid w:val="008E3FE2"/>
    <w:rsid w:val="008E4423"/>
    <w:rsid w:val="008E480D"/>
    <w:rsid w:val="008E51D3"/>
    <w:rsid w:val="008E5DC6"/>
    <w:rsid w:val="008E630D"/>
    <w:rsid w:val="008E67E8"/>
    <w:rsid w:val="008E7183"/>
    <w:rsid w:val="008E71DC"/>
    <w:rsid w:val="008E7642"/>
    <w:rsid w:val="008E7E8D"/>
    <w:rsid w:val="008F04BF"/>
    <w:rsid w:val="008F11BD"/>
    <w:rsid w:val="008F179F"/>
    <w:rsid w:val="008F187E"/>
    <w:rsid w:val="008F1A14"/>
    <w:rsid w:val="008F1AC7"/>
    <w:rsid w:val="008F22F2"/>
    <w:rsid w:val="008F3AFD"/>
    <w:rsid w:val="008F403D"/>
    <w:rsid w:val="008F420F"/>
    <w:rsid w:val="008F4834"/>
    <w:rsid w:val="008F4914"/>
    <w:rsid w:val="008F5004"/>
    <w:rsid w:val="008F59EE"/>
    <w:rsid w:val="008F5AA5"/>
    <w:rsid w:val="008F60DF"/>
    <w:rsid w:val="008F708D"/>
    <w:rsid w:val="00900521"/>
    <w:rsid w:val="00900B33"/>
    <w:rsid w:val="00901700"/>
    <w:rsid w:val="00901879"/>
    <w:rsid w:val="00901D63"/>
    <w:rsid w:val="009025D9"/>
    <w:rsid w:val="00902C5B"/>
    <w:rsid w:val="00902F00"/>
    <w:rsid w:val="0090317F"/>
    <w:rsid w:val="009032B3"/>
    <w:rsid w:val="00903E9F"/>
    <w:rsid w:val="0090403E"/>
    <w:rsid w:val="009041FB"/>
    <w:rsid w:val="009047DB"/>
    <w:rsid w:val="00904D84"/>
    <w:rsid w:val="0090574A"/>
    <w:rsid w:val="009060C2"/>
    <w:rsid w:val="00906731"/>
    <w:rsid w:val="0090681A"/>
    <w:rsid w:val="0090685A"/>
    <w:rsid w:val="00906E17"/>
    <w:rsid w:val="00906F64"/>
    <w:rsid w:val="009071F9"/>
    <w:rsid w:val="009075D7"/>
    <w:rsid w:val="00907681"/>
    <w:rsid w:val="009100FC"/>
    <w:rsid w:val="0091038C"/>
    <w:rsid w:val="0091216E"/>
    <w:rsid w:val="00912C84"/>
    <w:rsid w:val="00912CD6"/>
    <w:rsid w:val="00913174"/>
    <w:rsid w:val="00913B36"/>
    <w:rsid w:val="00913DF3"/>
    <w:rsid w:val="00913E64"/>
    <w:rsid w:val="0091416B"/>
    <w:rsid w:val="009144A6"/>
    <w:rsid w:val="00914533"/>
    <w:rsid w:val="0091453D"/>
    <w:rsid w:val="009145D5"/>
    <w:rsid w:val="0091484F"/>
    <w:rsid w:val="00914BCA"/>
    <w:rsid w:val="0091547C"/>
    <w:rsid w:val="00916436"/>
    <w:rsid w:val="009168BD"/>
    <w:rsid w:val="00916BDB"/>
    <w:rsid w:val="009170FE"/>
    <w:rsid w:val="0091773E"/>
    <w:rsid w:val="009177BB"/>
    <w:rsid w:val="00917A35"/>
    <w:rsid w:val="00917E79"/>
    <w:rsid w:val="00920128"/>
    <w:rsid w:val="0092085C"/>
    <w:rsid w:val="00920D69"/>
    <w:rsid w:val="00920DC1"/>
    <w:rsid w:val="00921108"/>
    <w:rsid w:val="009226F1"/>
    <w:rsid w:val="00922D23"/>
    <w:rsid w:val="00923BC6"/>
    <w:rsid w:val="00923E2A"/>
    <w:rsid w:val="009241C0"/>
    <w:rsid w:val="00924B7A"/>
    <w:rsid w:val="00924D61"/>
    <w:rsid w:val="00925006"/>
    <w:rsid w:val="00925C0B"/>
    <w:rsid w:val="00925ED9"/>
    <w:rsid w:val="00926B84"/>
    <w:rsid w:val="00927A98"/>
    <w:rsid w:val="009305DC"/>
    <w:rsid w:val="00930805"/>
    <w:rsid w:val="00930BA1"/>
    <w:rsid w:val="009311A7"/>
    <w:rsid w:val="00931403"/>
    <w:rsid w:val="0093169E"/>
    <w:rsid w:val="00932462"/>
    <w:rsid w:val="0093277B"/>
    <w:rsid w:val="00932E8A"/>
    <w:rsid w:val="0093383F"/>
    <w:rsid w:val="0093413C"/>
    <w:rsid w:val="0093621C"/>
    <w:rsid w:val="009363BB"/>
    <w:rsid w:val="0093716C"/>
    <w:rsid w:val="00937F35"/>
    <w:rsid w:val="00940010"/>
    <w:rsid w:val="0094008B"/>
    <w:rsid w:val="00940964"/>
    <w:rsid w:val="00941B40"/>
    <w:rsid w:val="009425BF"/>
    <w:rsid w:val="009426F7"/>
    <w:rsid w:val="00942A34"/>
    <w:rsid w:val="00942E24"/>
    <w:rsid w:val="00943CB5"/>
    <w:rsid w:val="00944F4B"/>
    <w:rsid w:val="009455ED"/>
    <w:rsid w:val="00945CD3"/>
    <w:rsid w:val="00945F29"/>
    <w:rsid w:val="009466D7"/>
    <w:rsid w:val="009468FD"/>
    <w:rsid w:val="00947A11"/>
    <w:rsid w:val="00947AB4"/>
    <w:rsid w:val="009500C4"/>
    <w:rsid w:val="009505C9"/>
    <w:rsid w:val="00950752"/>
    <w:rsid w:val="00950FB0"/>
    <w:rsid w:val="0095120F"/>
    <w:rsid w:val="00951729"/>
    <w:rsid w:val="009518B3"/>
    <w:rsid w:val="00951BAB"/>
    <w:rsid w:val="00951FBE"/>
    <w:rsid w:val="009526B4"/>
    <w:rsid w:val="00952C99"/>
    <w:rsid w:val="00952FEC"/>
    <w:rsid w:val="0095460E"/>
    <w:rsid w:val="00955176"/>
    <w:rsid w:val="009551A2"/>
    <w:rsid w:val="009557C9"/>
    <w:rsid w:val="00955B19"/>
    <w:rsid w:val="00955B7B"/>
    <w:rsid w:val="00956B27"/>
    <w:rsid w:val="00956B5E"/>
    <w:rsid w:val="00957340"/>
    <w:rsid w:val="00957E0E"/>
    <w:rsid w:val="00960355"/>
    <w:rsid w:val="00960669"/>
    <w:rsid w:val="00960F12"/>
    <w:rsid w:val="009612E9"/>
    <w:rsid w:val="009615E7"/>
    <w:rsid w:val="00962A88"/>
    <w:rsid w:val="00963409"/>
    <w:rsid w:val="009638B7"/>
    <w:rsid w:val="00963AC8"/>
    <w:rsid w:val="00964C18"/>
    <w:rsid w:val="00966413"/>
    <w:rsid w:val="00966424"/>
    <w:rsid w:val="00966944"/>
    <w:rsid w:val="00966945"/>
    <w:rsid w:val="0096720F"/>
    <w:rsid w:val="009673AB"/>
    <w:rsid w:val="00970847"/>
    <w:rsid w:val="00970D89"/>
    <w:rsid w:val="009711F0"/>
    <w:rsid w:val="0097135E"/>
    <w:rsid w:val="00971369"/>
    <w:rsid w:val="0097141D"/>
    <w:rsid w:val="009717D4"/>
    <w:rsid w:val="00971F2F"/>
    <w:rsid w:val="00972469"/>
    <w:rsid w:val="0097273E"/>
    <w:rsid w:val="00972FEA"/>
    <w:rsid w:val="009731C2"/>
    <w:rsid w:val="00973452"/>
    <w:rsid w:val="00973870"/>
    <w:rsid w:val="00973A3F"/>
    <w:rsid w:val="00974D81"/>
    <w:rsid w:val="00974E0E"/>
    <w:rsid w:val="009755CD"/>
    <w:rsid w:val="0097753C"/>
    <w:rsid w:val="00977660"/>
    <w:rsid w:val="0098152B"/>
    <w:rsid w:val="00981CB9"/>
    <w:rsid w:val="00982403"/>
    <w:rsid w:val="00982612"/>
    <w:rsid w:val="00982A5E"/>
    <w:rsid w:val="00982BDE"/>
    <w:rsid w:val="00982EE1"/>
    <w:rsid w:val="00983C5A"/>
    <w:rsid w:val="00983CAF"/>
    <w:rsid w:val="00984F4E"/>
    <w:rsid w:val="00985208"/>
    <w:rsid w:val="009853E6"/>
    <w:rsid w:val="00986370"/>
    <w:rsid w:val="00987AA7"/>
    <w:rsid w:val="00991509"/>
    <w:rsid w:val="00992546"/>
    <w:rsid w:val="00992A99"/>
    <w:rsid w:val="00992D72"/>
    <w:rsid w:val="00993FCD"/>
    <w:rsid w:val="00994347"/>
    <w:rsid w:val="0099514E"/>
    <w:rsid w:val="009956C6"/>
    <w:rsid w:val="0099620D"/>
    <w:rsid w:val="00996DEA"/>
    <w:rsid w:val="00996F28"/>
    <w:rsid w:val="00997993"/>
    <w:rsid w:val="00997B48"/>
    <w:rsid w:val="00997D37"/>
    <w:rsid w:val="009A0D65"/>
    <w:rsid w:val="009A0E73"/>
    <w:rsid w:val="009A0FAB"/>
    <w:rsid w:val="009A2635"/>
    <w:rsid w:val="009A29D7"/>
    <w:rsid w:val="009A2BBB"/>
    <w:rsid w:val="009A391D"/>
    <w:rsid w:val="009A444E"/>
    <w:rsid w:val="009A453C"/>
    <w:rsid w:val="009A4687"/>
    <w:rsid w:val="009A4844"/>
    <w:rsid w:val="009A4A54"/>
    <w:rsid w:val="009A5342"/>
    <w:rsid w:val="009A5505"/>
    <w:rsid w:val="009A5809"/>
    <w:rsid w:val="009A72DF"/>
    <w:rsid w:val="009B02B4"/>
    <w:rsid w:val="009B04B3"/>
    <w:rsid w:val="009B084C"/>
    <w:rsid w:val="009B21C2"/>
    <w:rsid w:val="009B236A"/>
    <w:rsid w:val="009B25B0"/>
    <w:rsid w:val="009B2635"/>
    <w:rsid w:val="009B2E74"/>
    <w:rsid w:val="009B2ED7"/>
    <w:rsid w:val="009B2F61"/>
    <w:rsid w:val="009B3270"/>
    <w:rsid w:val="009B3285"/>
    <w:rsid w:val="009B60BD"/>
    <w:rsid w:val="009B683C"/>
    <w:rsid w:val="009B6D35"/>
    <w:rsid w:val="009B6F33"/>
    <w:rsid w:val="009B75D3"/>
    <w:rsid w:val="009B7DBC"/>
    <w:rsid w:val="009C0829"/>
    <w:rsid w:val="009C1118"/>
    <w:rsid w:val="009C12E9"/>
    <w:rsid w:val="009C1305"/>
    <w:rsid w:val="009C1AF9"/>
    <w:rsid w:val="009C1E69"/>
    <w:rsid w:val="009C2747"/>
    <w:rsid w:val="009C281E"/>
    <w:rsid w:val="009C2DE6"/>
    <w:rsid w:val="009C348C"/>
    <w:rsid w:val="009C3902"/>
    <w:rsid w:val="009C4154"/>
    <w:rsid w:val="009C4290"/>
    <w:rsid w:val="009C46CB"/>
    <w:rsid w:val="009C4A94"/>
    <w:rsid w:val="009C500D"/>
    <w:rsid w:val="009C53A8"/>
    <w:rsid w:val="009C5D45"/>
    <w:rsid w:val="009C69AB"/>
    <w:rsid w:val="009C712E"/>
    <w:rsid w:val="009C7768"/>
    <w:rsid w:val="009D020D"/>
    <w:rsid w:val="009D065B"/>
    <w:rsid w:val="009D0A3D"/>
    <w:rsid w:val="009D1F7D"/>
    <w:rsid w:val="009D3416"/>
    <w:rsid w:val="009D3DFE"/>
    <w:rsid w:val="009D4690"/>
    <w:rsid w:val="009D4737"/>
    <w:rsid w:val="009D55B9"/>
    <w:rsid w:val="009D5911"/>
    <w:rsid w:val="009D59B2"/>
    <w:rsid w:val="009D5F18"/>
    <w:rsid w:val="009D6C0F"/>
    <w:rsid w:val="009D6EEA"/>
    <w:rsid w:val="009D7CBE"/>
    <w:rsid w:val="009E020D"/>
    <w:rsid w:val="009E0F40"/>
    <w:rsid w:val="009E1279"/>
    <w:rsid w:val="009E18F8"/>
    <w:rsid w:val="009E19CA"/>
    <w:rsid w:val="009E1DD4"/>
    <w:rsid w:val="009E2242"/>
    <w:rsid w:val="009E25B4"/>
    <w:rsid w:val="009E26BC"/>
    <w:rsid w:val="009E2C8D"/>
    <w:rsid w:val="009E3738"/>
    <w:rsid w:val="009E37D3"/>
    <w:rsid w:val="009E3951"/>
    <w:rsid w:val="009E3C35"/>
    <w:rsid w:val="009E5AE8"/>
    <w:rsid w:val="009E69B3"/>
    <w:rsid w:val="009E754E"/>
    <w:rsid w:val="009E7893"/>
    <w:rsid w:val="009F061D"/>
    <w:rsid w:val="009F1716"/>
    <w:rsid w:val="009F201B"/>
    <w:rsid w:val="009F28B9"/>
    <w:rsid w:val="009F2B6E"/>
    <w:rsid w:val="009F2FCB"/>
    <w:rsid w:val="009F3A0D"/>
    <w:rsid w:val="009F455A"/>
    <w:rsid w:val="009F494D"/>
    <w:rsid w:val="009F55D6"/>
    <w:rsid w:val="009F5E6E"/>
    <w:rsid w:val="009F634D"/>
    <w:rsid w:val="009F6553"/>
    <w:rsid w:val="009F7300"/>
    <w:rsid w:val="009F732C"/>
    <w:rsid w:val="009F79C7"/>
    <w:rsid w:val="00A0026B"/>
    <w:rsid w:val="00A002FC"/>
    <w:rsid w:val="00A003A7"/>
    <w:rsid w:val="00A0068E"/>
    <w:rsid w:val="00A01DF8"/>
    <w:rsid w:val="00A02183"/>
    <w:rsid w:val="00A03B3D"/>
    <w:rsid w:val="00A043FF"/>
    <w:rsid w:val="00A044E0"/>
    <w:rsid w:val="00A04544"/>
    <w:rsid w:val="00A04AE9"/>
    <w:rsid w:val="00A04EDF"/>
    <w:rsid w:val="00A05358"/>
    <w:rsid w:val="00A05C91"/>
    <w:rsid w:val="00A067C2"/>
    <w:rsid w:val="00A06D27"/>
    <w:rsid w:val="00A07099"/>
    <w:rsid w:val="00A10017"/>
    <w:rsid w:val="00A103FC"/>
    <w:rsid w:val="00A10559"/>
    <w:rsid w:val="00A111D1"/>
    <w:rsid w:val="00A11B68"/>
    <w:rsid w:val="00A11E4A"/>
    <w:rsid w:val="00A12940"/>
    <w:rsid w:val="00A15F60"/>
    <w:rsid w:val="00A16E4E"/>
    <w:rsid w:val="00A17C7F"/>
    <w:rsid w:val="00A202A5"/>
    <w:rsid w:val="00A206CA"/>
    <w:rsid w:val="00A208BE"/>
    <w:rsid w:val="00A20C85"/>
    <w:rsid w:val="00A216B4"/>
    <w:rsid w:val="00A22438"/>
    <w:rsid w:val="00A22C41"/>
    <w:rsid w:val="00A22D9E"/>
    <w:rsid w:val="00A22F95"/>
    <w:rsid w:val="00A2369A"/>
    <w:rsid w:val="00A262E2"/>
    <w:rsid w:val="00A26543"/>
    <w:rsid w:val="00A279AF"/>
    <w:rsid w:val="00A30BC0"/>
    <w:rsid w:val="00A3107A"/>
    <w:rsid w:val="00A31C94"/>
    <w:rsid w:val="00A322E8"/>
    <w:rsid w:val="00A32E19"/>
    <w:rsid w:val="00A346AF"/>
    <w:rsid w:val="00A346BB"/>
    <w:rsid w:val="00A353BF"/>
    <w:rsid w:val="00A35B85"/>
    <w:rsid w:val="00A35E62"/>
    <w:rsid w:val="00A37058"/>
    <w:rsid w:val="00A408BB"/>
    <w:rsid w:val="00A41306"/>
    <w:rsid w:val="00A4178D"/>
    <w:rsid w:val="00A4233C"/>
    <w:rsid w:val="00A42BA3"/>
    <w:rsid w:val="00A42FEA"/>
    <w:rsid w:val="00A432EB"/>
    <w:rsid w:val="00A4459D"/>
    <w:rsid w:val="00A446B4"/>
    <w:rsid w:val="00A446FF"/>
    <w:rsid w:val="00A44FDB"/>
    <w:rsid w:val="00A45A4F"/>
    <w:rsid w:val="00A45F63"/>
    <w:rsid w:val="00A4673E"/>
    <w:rsid w:val="00A46A44"/>
    <w:rsid w:val="00A4738F"/>
    <w:rsid w:val="00A50268"/>
    <w:rsid w:val="00A503BA"/>
    <w:rsid w:val="00A5043E"/>
    <w:rsid w:val="00A51370"/>
    <w:rsid w:val="00A52426"/>
    <w:rsid w:val="00A53FF6"/>
    <w:rsid w:val="00A541ED"/>
    <w:rsid w:val="00A55B1C"/>
    <w:rsid w:val="00A573EB"/>
    <w:rsid w:val="00A5794E"/>
    <w:rsid w:val="00A60F5A"/>
    <w:rsid w:val="00A6102C"/>
    <w:rsid w:val="00A612CA"/>
    <w:rsid w:val="00A6186B"/>
    <w:rsid w:val="00A61F76"/>
    <w:rsid w:val="00A62F60"/>
    <w:rsid w:val="00A6340A"/>
    <w:rsid w:val="00A636B4"/>
    <w:rsid w:val="00A640C9"/>
    <w:rsid w:val="00A64D64"/>
    <w:rsid w:val="00A65D87"/>
    <w:rsid w:val="00A66FAA"/>
    <w:rsid w:val="00A670E4"/>
    <w:rsid w:val="00A6716D"/>
    <w:rsid w:val="00A67BE4"/>
    <w:rsid w:val="00A67E8A"/>
    <w:rsid w:val="00A70916"/>
    <w:rsid w:val="00A7127C"/>
    <w:rsid w:val="00A7137F"/>
    <w:rsid w:val="00A716C2"/>
    <w:rsid w:val="00A72191"/>
    <w:rsid w:val="00A7388A"/>
    <w:rsid w:val="00A749B6"/>
    <w:rsid w:val="00A74C4A"/>
    <w:rsid w:val="00A74F35"/>
    <w:rsid w:val="00A75E71"/>
    <w:rsid w:val="00A76829"/>
    <w:rsid w:val="00A77322"/>
    <w:rsid w:val="00A77912"/>
    <w:rsid w:val="00A77E0E"/>
    <w:rsid w:val="00A80812"/>
    <w:rsid w:val="00A80899"/>
    <w:rsid w:val="00A81839"/>
    <w:rsid w:val="00A8189F"/>
    <w:rsid w:val="00A81C6F"/>
    <w:rsid w:val="00A8280D"/>
    <w:rsid w:val="00A82955"/>
    <w:rsid w:val="00A82DE9"/>
    <w:rsid w:val="00A836CD"/>
    <w:rsid w:val="00A83A4B"/>
    <w:rsid w:val="00A83B1F"/>
    <w:rsid w:val="00A83D11"/>
    <w:rsid w:val="00A83FBF"/>
    <w:rsid w:val="00A844A2"/>
    <w:rsid w:val="00A84C9E"/>
    <w:rsid w:val="00A853A1"/>
    <w:rsid w:val="00A874AB"/>
    <w:rsid w:val="00A87580"/>
    <w:rsid w:val="00A879A9"/>
    <w:rsid w:val="00A90E98"/>
    <w:rsid w:val="00A93059"/>
    <w:rsid w:val="00A93CCB"/>
    <w:rsid w:val="00A944FE"/>
    <w:rsid w:val="00A94530"/>
    <w:rsid w:val="00A95022"/>
    <w:rsid w:val="00A9656F"/>
    <w:rsid w:val="00AA0CC8"/>
    <w:rsid w:val="00AA133F"/>
    <w:rsid w:val="00AA1C91"/>
    <w:rsid w:val="00AA278F"/>
    <w:rsid w:val="00AA2930"/>
    <w:rsid w:val="00AA2AAE"/>
    <w:rsid w:val="00AA2B83"/>
    <w:rsid w:val="00AA2C59"/>
    <w:rsid w:val="00AA361C"/>
    <w:rsid w:val="00AA4593"/>
    <w:rsid w:val="00AA487F"/>
    <w:rsid w:val="00AA6519"/>
    <w:rsid w:val="00AA6F92"/>
    <w:rsid w:val="00AA73A6"/>
    <w:rsid w:val="00AA753B"/>
    <w:rsid w:val="00AB05A5"/>
    <w:rsid w:val="00AB0740"/>
    <w:rsid w:val="00AB096E"/>
    <w:rsid w:val="00AB0999"/>
    <w:rsid w:val="00AB0DDF"/>
    <w:rsid w:val="00AB197A"/>
    <w:rsid w:val="00AB1A41"/>
    <w:rsid w:val="00AB1A97"/>
    <w:rsid w:val="00AB2089"/>
    <w:rsid w:val="00AB2EA0"/>
    <w:rsid w:val="00AB50B3"/>
    <w:rsid w:val="00AB53EA"/>
    <w:rsid w:val="00AB575E"/>
    <w:rsid w:val="00AB604E"/>
    <w:rsid w:val="00AB6934"/>
    <w:rsid w:val="00AB6B1E"/>
    <w:rsid w:val="00AB724E"/>
    <w:rsid w:val="00AB764A"/>
    <w:rsid w:val="00AB78A9"/>
    <w:rsid w:val="00AC04B5"/>
    <w:rsid w:val="00AC0A2A"/>
    <w:rsid w:val="00AC1466"/>
    <w:rsid w:val="00AC1662"/>
    <w:rsid w:val="00AC2B9A"/>
    <w:rsid w:val="00AC2EA8"/>
    <w:rsid w:val="00AC32AA"/>
    <w:rsid w:val="00AC36EB"/>
    <w:rsid w:val="00AC38D7"/>
    <w:rsid w:val="00AC3FEC"/>
    <w:rsid w:val="00AC402B"/>
    <w:rsid w:val="00AC4615"/>
    <w:rsid w:val="00AC4ADF"/>
    <w:rsid w:val="00AC4C19"/>
    <w:rsid w:val="00AC4CCF"/>
    <w:rsid w:val="00AC4CEF"/>
    <w:rsid w:val="00AC519D"/>
    <w:rsid w:val="00AC5CA0"/>
    <w:rsid w:val="00AC6579"/>
    <w:rsid w:val="00AC7D52"/>
    <w:rsid w:val="00AD12D6"/>
    <w:rsid w:val="00AD137F"/>
    <w:rsid w:val="00AD1E6C"/>
    <w:rsid w:val="00AD302B"/>
    <w:rsid w:val="00AD397D"/>
    <w:rsid w:val="00AD3C3C"/>
    <w:rsid w:val="00AD3D2F"/>
    <w:rsid w:val="00AD454E"/>
    <w:rsid w:val="00AD4C50"/>
    <w:rsid w:val="00AD5695"/>
    <w:rsid w:val="00AD5DD2"/>
    <w:rsid w:val="00AD6410"/>
    <w:rsid w:val="00AD66A6"/>
    <w:rsid w:val="00AD708B"/>
    <w:rsid w:val="00AD7C68"/>
    <w:rsid w:val="00AD7FBE"/>
    <w:rsid w:val="00AD7FEB"/>
    <w:rsid w:val="00AE01E1"/>
    <w:rsid w:val="00AE0770"/>
    <w:rsid w:val="00AE0C99"/>
    <w:rsid w:val="00AE1234"/>
    <w:rsid w:val="00AE1E44"/>
    <w:rsid w:val="00AE204C"/>
    <w:rsid w:val="00AE24E9"/>
    <w:rsid w:val="00AE338F"/>
    <w:rsid w:val="00AE3676"/>
    <w:rsid w:val="00AE3912"/>
    <w:rsid w:val="00AE3BA6"/>
    <w:rsid w:val="00AE49DB"/>
    <w:rsid w:val="00AE4B47"/>
    <w:rsid w:val="00AE6480"/>
    <w:rsid w:val="00AE67C5"/>
    <w:rsid w:val="00AE6C53"/>
    <w:rsid w:val="00AE6CC4"/>
    <w:rsid w:val="00AE732B"/>
    <w:rsid w:val="00AE7BE1"/>
    <w:rsid w:val="00AF0138"/>
    <w:rsid w:val="00AF01A0"/>
    <w:rsid w:val="00AF0579"/>
    <w:rsid w:val="00AF1C77"/>
    <w:rsid w:val="00AF1C8D"/>
    <w:rsid w:val="00AF23BB"/>
    <w:rsid w:val="00AF252D"/>
    <w:rsid w:val="00AF2BF7"/>
    <w:rsid w:val="00AF3F7B"/>
    <w:rsid w:val="00AF40F0"/>
    <w:rsid w:val="00AF42DE"/>
    <w:rsid w:val="00AF488F"/>
    <w:rsid w:val="00AF48E9"/>
    <w:rsid w:val="00AF4939"/>
    <w:rsid w:val="00AF4A89"/>
    <w:rsid w:val="00AF4E53"/>
    <w:rsid w:val="00AF52CB"/>
    <w:rsid w:val="00AF52F8"/>
    <w:rsid w:val="00AF5A30"/>
    <w:rsid w:val="00AF5A43"/>
    <w:rsid w:val="00AF5B65"/>
    <w:rsid w:val="00AF632A"/>
    <w:rsid w:val="00AF6FF4"/>
    <w:rsid w:val="00AF7CF0"/>
    <w:rsid w:val="00B0001C"/>
    <w:rsid w:val="00B00079"/>
    <w:rsid w:val="00B004BC"/>
    <w:rsid w:val="00B00B38"/>
    <w:rsid w:val="00B01614"/>
    <w:rsid w:val="00B0250E"/>
    <w:rsid w:val="00B02A46"/>
    <w:rsid w:val="00B04533"/>
    <w:rsid w:val="00B0485B"/>
    <w:rsid w:val="00B04BD0"/>
    <w:rsid w:val="00B04E37"/>
    <w:rsid w:val="00B0744E"/>
    <w:rsid w:val="00B07E6D"/>
    <w:rsid w:val="00B07E8C"/>
    <w:rsid w:val="00B10A44"/>
    <w:rsid w:val="00B1128D"/>
    <w:rsid w:val="00B11D23"/>
    <w:rsid w:val="00B12A3A"/>
    <w:rsid w:val="00B133C4"/>
    <w:rsid w:val="00B13542"/>
    <w:rsid w:val="00B13E35"/>
    <w:rsid w:val="00B141E6"/>
    <w:rsid w:val="00B14CF0"/>
    <w:rsid w:val="00B16841"/>
    <w:rsid w:val="00B17FB2"/>
    <w:rsid w:val="00B20572"/>
    <w:rsid w:val="00B20782"/>
    <w:rsid w:val="00B211E3"/>
    <w:rsid w:val="00B21241"/>
    <w:rsid w:val="00B22C04"/>
    <w:rsid w:val="00B23961"/>
    <w:rsid w:val="00B23FD1"/>
    <w:rsid w:val="00B24A85"/>
    <w:rsid w:val="00B25C03"/>
    <w:rsid w:val="00B25C40"/>
    <w:rsid w:val="00B26125"/>
    <w:rsid w:val="00B26B5C"/>
    <w:rsid w:val="00B270B4"/>
    <w:rsid w:val="00B271A6"/>
    <w:rsid w:val="00B272F8"/>
    <w:rsid w:val="00B274E8"/>
    <w:rsid w:val="00B2767F"/>
    <w:rsid w:val="00B27C98"/>
    <w:rsid w:val="00B30001"/>
    <w:rsid w:val="00B3146E"/>
    <w:rsid w:val="00B3202F"/>
    <w:rsid w:val="00B325D2"/>
    <w:rsid w:val="00B32609"/>
    <w:rsid w:val="00B3369F"/>
    <w:rsid w:val="00B33BD9"/>
    <w:rsid w:val="00B33D81"/>
    <w:rsid w:val="00B33DE0"/>
    <w:rsid w:val="00B3485D"/>
    <w:rsid w:val="00B34FCA"/>
    <w:rsid w:val="00B3581A"/>
    <w:rsid w:val="00B35F31"/>
    <w:rsid w:val="00B35F45"/>
    <w:rsid w:val="00B36755"/>
    <w:rsid w:val="00B37CF6"/>
    <w:rsid w:val="00B403C6"/>
    <w:rsid w:val="00B406CB"/>
    <w:rsid w:val="00B407E4"/>
    <w:rsid w:val="00B42033"/>
    <w:rsid w:val="00B42961"/>
    <w:rsid w:val="00B44094"/>
    <w:rsid w:val="00B44B2A"/>
    <w:rsid w:val="00B44BCB"/>
    <w:rsid w:val="00B4528B"/>
    <w:rsid w:val="00B4567E"/>
    <w:rsid w:val="00B46E45"/>
    <w:rsid w:val="00B46F15"/>
    <w:rsid w:val="00B47883"/>
    <w:rsid w:val="00B47A15"/>
    <w:rsid w:val="00B47B67"/>
    <w:rsid w:val="00B501C2"/>
    <w:rsid w:val="00B50207"/>
    <w:rsid w:val="00B502A3"/>
    <w:rsid w:val="00B505BA"/>
    <w:rsid w:val="00B50FA5"/>
    <w:rsid w:val="00B51340"/>
    <w:rsid w:val="00B51607"/>
    <w:rsid w:val="00B5173D"/>
    <w:rsid w:val="00B519AE"/>
    <w:rsid w:val="00B525F4"/>
    <w:rsid w:val="00B538FA"/>
    <w:rsid w:val="00B53D82"/>
    <w:rsid w:val="00B541A1"/>
    <w:rsid w:val="00B541A9"/>
    <w:rsid w:val="00B5445D"/>
    <w:rsid w:val="00B54A7B"/>
    <w:rsid w:val="00B55346"/>
    <w:rsid w:val="00B557C1"/>
    <w:rsid w:val="00B56426"/>
    <w:rsid w:val="00B56AB1"/>
    <w:rsid w:val="00B56C67"/>
    <w:rsid w:val="00B579AB"/>
    <w:rsid w:val="00B57A5B"/>
    <w:rsid w:val="00B60011"/>
    <w:rsid w:val="00B6023D"/>
    <w:rsid w:val="00B6037F"/>
    <w:rsid w:val="00B60385"/>
    <w:rsid w:val="00B60A2B"/>
    <w:rsid w:val="00B60AA6"/>
    <w:rsid w:val="00B60E94"/>
    <w:rsid w:val="00B60FAB"/>
    <w:rsid w:val="00B622BF"/>
    <w:rsid w:val="00B6258C"/>
    <w:rsid w:val="00B62E56"/>
    <w:rsid w:val="00B6487A"/>
    <w:rsid w:val="00B64CE6"/>
    <w:rsid w:val="00B65C50"/>
    <w:rsid w:val="00B65C84"/>
    <w:rsid w:val="00B661B0"/>
    <w:rsid w:val="00B66CA2"/>
    <w:rsid w:val="00B66D06"/>
    <w:rsid w:val="00B67CD9"/>
    <w:rsid w:val="00B67EC5"/>
    <w:rsid w:val="00B67EFF"/>
    <w:rsid w:val="00B70144"/>
    <w:rsid w:val="00B7037F"/>
    <w:rsid w:val="00B7189B"/>
    <w:rsid w:val="00B722B1"/>
    <w:rsid w:val="00B737DF"/>
    <w:rsid w:val="00B73D3A"/>
    <w:rsid w:val="00B742C9"/>
    <w:rsid w:val="00B74CE7"/>
    <w:rsid w:val="00B74F5F"/>
    <w:rsid w:val="00B75588"/>
    <w:rsid w:val="00B75839"/>
    <w:rsid w:val="00B76F6B"/>
    <w:rsid w:val="00B76FD1"/>
    <w:rsid w:val="00B770F3"/>
    <w:rsid w:val="00B809B0"/>
    <w:rsid w:val="00B82442"/>
    <w:rsid w:val="00B82E05"/>
    <w:rsid w:val="00B84C31"/>
    <w:rsid w:val="00B84D93"/>
    <w:rsid w:val="00B85175"/>
    <w:rsid w:val="00B85832"/>
    <w:rsid w:val="00B858F0"/>
    <w:rsid w:val="00B859FC"/>
    <w:rsid w:val="00B86019"/>
    <w:rsid w:val="00B86118"/>
    <w:rsid w:val="00B86446"/>
    <w:rsid w:val="00B87208"/>
    <w:rsid w:val="00B87840"/>
    <w:rsid w:val="00B87B05"/>
    <w:rsid w:val="00B904CC"/>
    <w:rsid w:val="00B907F8"/>
    <w:rsid w:val="00B9092B"/>
    <w:rsid w:val="00B91E30"/>
    <w:rsid w:val="00B9227C"/>
    <w:rsid w:val="00B92892"/>
    <w:rsid w:val="00B92C0B"/>
    <w:rsid w:val="00B930DF"/>
    <w:rsid w:val="00B931E2"/>
    <w:rsid w:val="00B94CC3"/>
    <w:rsid w:val="00B94E6C"/>
    <w:rsid w:val="00B95141"/>
    <w:rsid w:val="00B965A0"/>
    <w:rsid w:val="00B96657"/>
    <w:rsid w:val="00B969C2"/>
    <w:rsid w:val="00B9774C"/>
    <w:rsid w:val="00B979ED"/>
    <w:rsid w:val="00BA00C6"/>
    <w:rsid w:val="00BA0AE6"/>
    <w:rsid w:val="00BA22CE"/>
    <w:rsid w:val="00BA38EF"/>
    <w:rsid w:val="00BA3FC0"/>
    <w:rsid w:val="00BA4189"/>
    <w:rsid w:val="00BA498A"/>
    <w:rsid w:val="00BA6157"/>
    <w:rsid w:val="00BA72C4"/>
    <w:rsid w:val="00BB0806"/>
    <w:rsid w:val="00BB0EDA"/>
    <w:rsid w:val="00BB1728"/>
    <w:rsid w:val="00BB189C"/>
    <w:rsid w:val="00BB1C14"/>
    <w:rsid w:val="00BB218B"/>
    <w:rsid w:val="00BB21AE"/>
    <w:rsid w:val="00BB2321"/>
    <w:rsid w:val="00BB2925"/>
    <w:rsid w:val="00BB29D3"/>
    <w:rsid w:val="00BB2D25"/>
    <w:rsid w:val="00BB2EC1"/>
    <w:rsid w:val="00BB3809"/>
    <w:rsid w:val="00BB4606"/>
    <w:rsid w:val="00BB4AE6"/>
    <w:rsid w:val="00BB4C24"/>
    <w:rsid w:val="00BB4DE1"/>
    <w:rsid w:val="00BB4F04"/>
    <w:rsid w:val="00BB4F20"/>
    <w:rsid w:val="00BB5DED"/>
    <w:rsid w:val="00BB5F83"/>
    <w:rsid w:val="00BB5FE3"/>
    <w:rsid w:val="00BB7818"/>
    <w:rsid w:val="00BB7911"/>
    <w:rsid w:val="00BB7BB9"/>
    <w:rsid w:val="00BC0728"/>
    <w:rsid w:val="00BC2B38"/>
    <w:rsid w:val="00BC2F26"/>
    <w:rsid w:val="00BC3FB9"/>
    <w:rsid w:val="00BC4169"/>
    <w:rsid w:val="00BC4932"/>
    <w:rsid w:val="00BC495B"/>
    <w:rsid w:val="00BC4DF8"/>
    <w:rsid w:val="00BC5656"/>
    <w:rsid w:val="00BC6B27"/>
    <w:rsid w:val="00BC7421"/>
    <w:rsid w:val="00BD0795"/>
    <w:rsid w:val="00BD0B65"/>
    <w:rsid w:val="00BD0C8C"/>
    <w:rsid w:val="00BD11A1"/>
    <w:rsid w:val="00BD11BA"/>
    <w:rsid w:val="00BD184E"/>
    <w:rsid w:val="00BD2609"/>
    <w:rsid w:val="00BD3E8A"/>
    <w:rsid w:val="00BD4E95"/>
    <w:rsid w:val="00BD5C97"/>
    <w:rsid w:val="00BD5FB0"/>
    <w:rsid w:val="00BD6544"/>
    <w:rsid w:val="00BD6FE9"/>
    <w:rsid w:val="00BD75D2"/>
    <w:rsid w:val="00BD7B0D"/>
    <w:rsid w:val="00BD7B9E"/>
    <w:rsid w:val="00BE00AF"/>
    <w:rsid w:val="00BE0485"/>
    <w:rsid w:val="00BE0DFE"/>
    <w:rsid w:val="00BE162A"/>
    <w:rsid w:val="00BE2657"/>
    <w:rsid w:val="00BE41C3"/>
    <w:rsid w:val="00BE4722"/>
    <w:rsid w:val="00BE4C18"/>
    <w:rsid w:val="00BE5A99"/>
    <w:rsid w:val="00BE64A2"/>
    <w:rsid w:val="00BE6542"/>
    <w:rsid w:val="00BE70F7"/>
    <w:rsid w:val="00BE7321"/>
    <w:rsid w:val="00BE7CF0"/>
    <w:rsid w:val="00BF0C97"/>
    <w:rsid w:val="00BF11C6"/>
    <w:rsid w:val="00BF1736"/>
    <w:rsid w:val="00BF1C7C"/>
    <w:rsid w:val="00BF209B"/>
    <w:rsid w:val="00BF2373"/>
    <w:rsid w:val="00BF2715"/>
    <w:rsid w:val="00BF2747"/>
    <w:rsid w:val="00BF2D54"/>
    <w:rsid w:val="00BF3AD2"/>
    <w:rsid w:val="00BF3D2D"/>
    <w:rsid w:val="00BF4575"/>
    <w:rsid w:val="00BF4765"/>
    <w:rsid w:val="00BF476C"/>
    <w:rsid w:val="00BF4C42"/>
    <w:rsid w:val="00BF4DF3"/>
    <w:rsid w:val="00BF4EDD"/>
    <w:rsid w:val="00BF5121"/>
    <w:rsid w:val="00BF5380"/>
    <w:rsid w:val="00BF59C5"/>
    <w:rsid w:val="00C00143"/>
    <w:rsid w:val="00C0081A"/>
    <w:rsid w:val="00C01712"/>
    <w:rsid w:val="00C0211E"/>
    <w:rsid w:val="00C0267E"/>
    <w:rsid w:val="00C02A5E"/>
    <w:rsid w:val="00C031C2"/>
    <w:rsid w:val="00C036E8"/>
    <w:rsid w:val="00C038A0"/>
    <w:rsid w:val="00C03B0C"/>
    <w:rsid w:val="00C03DB3"/>
    <w:rsid w:val="00C04C70"/>
    <w:rsid w:val="00C0545A"/>
    <w:rsid w:val="00C05EB1"/>
    <w:rsid w:val="00C06230"/>
    <w:rsid w:val="00C0637A"/>
    <w:rsid w:val="00C07294"/>
    <w:rsid w:val="00C10F87"/>
    <w:rsid w:val="00C138C9"/>
    <w:rsid w:val="00C14F65"/>
    <w:rsid w:val="00C15BD6"/>
    <w:rsid w:val="00C15F98"/>
    <w:rsid w:val="00C167B3"/>
    <w:rsid w:val="00C200D5"/>
    <w:rsid w:val="00C207CD"/>
    <w:rsid w:val="00C209CA"/>
    <w:rsid w:val="00C21125"/>
    <w:rsid w:val="00C2113E"/>
    <w:rsid w:val="00C21CBF"/>
    <w:rsid w:val="00C21D5F"/>
    <w:rsid w:val="00C22821"/>
    <w:rsid w:val="00C229CB"/>
    <w:rsid w:val="00C22DB8"/>
    <w:rsid w:val="00C23394"/>
    <w:rsid w:val="00C2385E"/>
    <w:rsid w:val="00C23C9B"/>
    <w:rsid w:val="00C23D2F"/>
    <w:rsid w:val="00C242CE"/>
    <w:rsid w:val="00C24E77"/>
    <w:rsid w:val="00C25496"/>
    <w:rsid w:val="00C27C1B"/>
    <w:rsid w:val="00C27C5E"/>
    <w:rsid w:val="00C27EB7"/>
    <w:rsid w:val="00C30343"/>
    <w:rsid w:val="00C303AE"/>
    <w:rsid w:val="00C30B39"/>
    <w:rsid w:val="00C31F0D"/>
    <w:rsid w:val="00C32590"/>
    <w:rsid w:val="00C3259D"/>
    <w:rsid w:val="00C32C5E"/>
    <w:rsid w:val="00C3324E"/>
    <w:rsid w:val="00C336FF"/>
    <w:rsid w:val="00C3372B"/>
    <w:rsid w:val="00C33DCF"/>
    <w:rsid w:val="00C33EC2"/>
    <w:rsid w:val="00C34124"/>
    <w:rsid w:val="00C349CD"/>
    <w:rsid w:val="00C34ADA"/>
    <w:rsid w:val="00C3505E"/>
    <w:rsid w:val="00C3547D"/>
    <w:rsid w:val="00C3771D"/>
    <w:rsid w:val="00C37EF9"/>
    <w:rsid w:val="00C37FB2"/>
    <w:rsid w:val="00C40874"/>
    <w:rsid w:val="00C4102A"/>
    <w:rsid w:val="00C412D2"/>
    <w:rsid w:val="00C41576"/>
    <w:rsid w:val="00C41885"/>
    <w:rsid w:val="00C41C64"/>
    <w:rsid w:val="00C42756"/>
    <w:rsid w:val="00C4348A"/>
    <w:rsid w:val="00C443BD"/>
    <w:rsid w:val="00C4447B"/>
    <w:rsid w:val="00C446C5"/>
    <w:rsid w:val="00C4470C"/>
    <w:rsid w:val="00C44936"/>
    <w:rsid w:val="00C44A2E"/>
    <w:rsid w:val="00C451C5"/>
    <w:rsid w:val="00C4530D"/>
    <w:rsid w:val="00C456F2"/>
    <w:rsid w:val="00C45D38"/>
    <w:rsid w:val="00C467E7"/>
    <w:rsid w:val="00C46C8A"/>
    <w:rsid w:val="00C46D67"/>
    <w:rsid w:val="00C472CB"/>
    <w:rsid w:val="00C47605"/>
    <w:rsid w:val="00C47836"/>
    <w:rsid w:val="00C47D61"/>
    <w:rsid w:val="00C47F13"/>
    <w:rsid w:val="00C51110"/>
    <w:rsid w:val="00C511D4"/>
    <w:rsid w:val="00C51CF9"/>
    <w:rsid w:val="00C51F3E"/>
    <w:rsid w:val="00C52231"/>
    <w:rsid w:val="00C52FA5"/>
    <w:rsid w:val="00C53CA8"/>
    <w:rsid w:val="00C55CF9"/>
    <w:rsid w:val="00C56507"/>
    <w:rsid w:val="00C56BB5"/>
    <w:rsid w:val="00C57065"/>
    <w:rsid w:val="00C576FC"/>
    <w:rsid w:val="00C611FD"/>
    <w:rsid w:val="00C613C3"/>
    <w:rsid w:val="00C614C6"/>
    <w:rsid w:val="00C6153F"/>
    <w:rsid w:val="00C6181B"/>
    <w:rsid w:val="00C61905"/>
    <w:rsid w:val="00C623FE"/>
    <w:rsid w:val="00C6253C"/>
    <w:rsid w:val="00C627FB"/>
    <w:rsid w:val="00C639F5"/>
    <w:rsid w:val="00C63EBF"/>
    <w:rsid w:val="00C642EA"/>
    <w:rsid w:val="00C647E4"/>
    <w:rsid w:val="00C6488F"/>
    <w:rsid w:val="00C64FC6"/>
    <w:rsid w:val="00C6575B"/>
    <w:rsid w:val="00C65D6D"/>
    <w:rsid w:val="00C666DD"/>
    <w:rsid w:val="00C6696B"/>
    <w:rsid w:val="00C66D1B"/>
    <w:rsid w:val="00C67429"/>
    <w:rsid w:val="00C67695"/>
    <w:rsid w:val="00C67D4F"/>
    <w:rsid w:val="00C70853"/>
    <w:rsid w:val="00C708D6"/>
    <w:rsid w:val="00C70A41"/>
    <w:rsid w:val="00C70BF4"/>
    <w:rsid w:val="00C7248A"/>
    <w:rsid w:val="00C72855"/>
    <w:rsid w:val="00C72B94"/>
    <w:rsid w:val="00C73E7B"/>
    <w:rsid w:val="00C73FDC"/>
    <w:rsid w:val="00C74418"/>
    <w:rsid w:val="00C74CDE"/>
    <w:rsid w:val="00C7568E"/>
    <w:rsid w:val="00C75C5B"/>
    <w:rsid w:val="00C75D1A"/>
    <w:rsid w:val="00C761F5"/>
    <w:rsid w:val="00C7759B"/>
    <w:rsid w:val="00C801E0"/>
    <w:rsid w:val="00C803EA"/>
    <w:rsid w:val="00C813DE"/>
    <w:rsid w:val="00C820A7"/>
    <w:rsid w:val="00C825EE"/>
    <w:rsid w:val="00C83222"/>
    <w:rsid w:val="00C8358D"/>
    <w:rsid w:val="00C83644"/>
    <w:rsid w:val="00C837EF"/>
    <w:rsid w:val="00C84023"/>
    <w:rsid w:val="00C84915"/>
    <w:rsid w:val="00C84CD6"/>
    <w:rsid w:val="00C84EFF"/>
    <w:rsid w:val="00C85618"/>
    <w:rsid w:val="00C8662A"/>
    <w:rsid w:val="00C87DF1"/>
    <w:rsid w:val="00C9161D"/>
    <w:rsid w:val="00C91A97"/>
    <w:rsid w:val="00C92120"/>
    <w:rsid w:val="00C92B27"/>
    <w:rsid w:val="00C92C6F"/>
    <w:rsid w:val="00C93224"/>
    <w:rsid w:val="00C945E9"/>
    <w:rsid w:val="00C94660"/>
    <w:rsid w:val="00C95297"/>
    <w:rsid w:val="00C96A5E"/>
    <w:rsid w:val="00C97740"/>
    <w:rsid w:val="00C97943"/>
    <w:rsid w:val="00CA00C1"/>
    <w:rsid w:val="00CA0C1D"/>
    <w:rsid w:val="00CA1272"/>
    <w:rsid w:val="00CA19D8"/>
    <w:rsid w:val="00CA2614"/>
    <w:rsid w:val="00CA31B1"/>
    <w:rsid w:val="00CA32FC"/>
    <w:rsid w:val="00CA38E1"/>
    <w:rsid w:val="00CA3BD9"/>
    <w:rsid w:val="00CA3E2E"/>
    <w:rsid w:val="00CA3EA7"/>
    <w:rsid w:val="00CA4099"/>
    <w:rsid w:val="00CA4653"/>
    <w:rsid w:val="00CA4936"/>
    <w:rsid w:val="00CA4B26"/>
    <w:rsid w:val="00CA5000"/>
    <w:rsid w:val="00CA5B50"/>
    <w:rsid w:val="00CA5DFA"/>
    <w:rsid w:val="00CA7C70"/>
    <w:rsid w:val="00CB0032"/>
    <w:rsid w:val="00CB05E4"/>
    <w:rsid w:val="00CB0A80"/>
    <w:rsid w:val="00CB0CAA"/>
    <w:rsid w:val="00CB0E0E"/>
    <w:rsid w:val="00CB2D04"/>
    <w:rsid w:val="00CB33F5"/>
    <w:rsid w:val="00CB37C6"/>
    <w:rsid w:val="00CB3F6D"/>
    <w:rsid w:val="00CB50BE"/>
    <w:rsid w:val="00CB51C9"/>
    <w:rsid w:val="00CB707E"/>
    <w:rsid w:val="00CB7306"/>
    <w:rsid w:val="00CC02B8"/>
    <w:rsid w:val="00CC0396"/>
    <w:rsid w:val="00CC09D0"/>
    <w:rsid w:val="00CC1355"/>
    <w:rsid w:val="00CC144A"/>
    <w:rsid w:val="00CC1740"/>
    <w:rsid w:val="00CC1AAF"/>
    <w:rsid w:val="00CC1DA0"/>
    <w:rsid w:val="00CC2984"/>
    <w:rsid w:val="00CC3022"/>
    <w:rsid w:val="00CC3FF8"/>
    <w:rsid w:val="00CC469A"/>
    <w:rsid w:val="00CC472A"/>
    <w:rsid w:val="00CC5553"/>
    <w:rsid w:val="00CC59C5"/>
    <w:rsid w:val="00CC6A48"/>
    <w:rsid w:val="00CC6E42"/>
    <w:rsid w:val="00CC7108"/>
    <w:rsid w:val="00CC7452"/>
    <w:rsid w:val="00CC7F40"/>
    <w:rsid w:val="00CD0C17"/>
    <w:rsid w:val="00CD0C33"/>
    <w:rsid w:val="00CD1114"/>
    <w:rsid w:val="00CD124F"/>
    <w:rsid w:val="00CD1E3A"/>
    <w:rsid w:val="00CD2C8A"/>
    <w:rsid w:val="00CD5E0D"/>
    <w:rsid w:val="00CD63C3"/>
    <w:rsid w:val="00CD6CEF"/>
    <w:rsid w:val="00CD76FA"/>
    <w:rsid w:val="00CD7C2C"/>
    <w:rsid w:val="00CE034F"/>
    <w:rsid w:val="00CE062E"/>
    <w:rsid w:val="00CE0D25"/>
    <w:rsid w:val="00CE2B59"/>
    <w:rsid w:val="00CE39DE"/>
    <w:rsid w:val="00CE3CD3"/>
    <w:rsid w:val="00CE4773"/>
    <w:rsid w:val="00CE49D1"/>
    <w:rsid w:val="00CE5252"/>
    <w:rsid w:val="00CE5475"/>
    <w:rsid w:val="00CE629E"/>
    <w:rsid w:val="00CE64CB"/>
    <w:rsid w:val="00CE72C4"/>
    <w:rsid w:val="00CE77F9"/>
    <w:rsid w:val="00CE7974"/>
    <w:rsid w:val="00CF017B"/>
    <w:rsid w:val="00CF0951"/>
    <w:rsid w:val="00CF0B2A"/>
    <w:rsid w:val="00CF0C69"/>
    <w:rsid w:val="00CF1031"/>
    <w:rsid w:val="00CF1632"/>
    <w:rsid w:val="00CF1848"/>
    <w:rsid w:val="00CF2BB2"/>
    <w:rsid w:val="00CF31F6"/>
    <w:rsid w:val="00CF330F"/>
    <w:rsid w:val="00CF3370"/>
    <w:rsid w:val="00CF3A6F"/>
    <w:rsid w:val="00CF4A40"/>
    <w:rsid w:val="00CF4AA1"/>
    <w:rsid w:val="00CF4BA7"/>
    <w:rsid w:val="00CF519D"/>
    <w:rsid w:val="00CF62EF"/>
    <w:rsid w:val="00CF66D1"/>
    <w:rsid w:val="00CF6844"/>
    <w:rsid w:val="00D0004A"/>
    <w:rsid w:val="00D00C27"/>
    <w:rsid w:val="00D01099"/>
    <w:rsid w:val="00D01E0D"/>
    <w:rsid w:val="00D027F7"/>
    <w:rsid w:val="00D035C3"/>
    <w:rsid w:val="00D04D62"/>
    <w:rsid w:val="00D04DEB"/>
    <w:rsid w:val="00D04DF0"/>
    <w:rsid w:val="00D05EE1"/>
    <w:rsid w:val="00D05F0D"/>
    <w:rsid w:val="00D06182"/>
    <w:rsid w:val="00D0727B"/>
    <w:rsid w:val="00D07C62"/>
    <w:rsid w:val="00D07D97"/>
    <w:rsid w:val="00D104CD"/>
    <w:rsid w:val="00D113DC"/>
    <w:rsid w:val="00D11503"/>
    <w:rsid w:val="00D12044"/>
    <w:rsid w:val="00D1205E"/>
    <w:rsid w:val="00D12099"/>
    <w:rsid w:val="00D121B5"/>
    <w:rsid w:val="00D1304D"/>
    <w:rsid w:val="00D1341F"/>
    <w:rsid w:val="00D14329"/>
    <w:rsid w:val="00D14C55"/>
    <w:rsid w:val="00D15801"/>
    <w:rsid w:val="00D15886"/>
    <w:rsid w:val="00D16927"/>
    <w:rsid w:val="00D16BDF"/>
    <w:rsid w:val="00D16D90"/>
    <w:rsid w:val="00D16DC7"/>
    <w:rsid w:val="00D17051"/>
    <w:rsid w:val="00D170D1"/>
    <w:rsid w:val="00D170D9"/>
    <w:rsid w:val="00D17662"/>
    <w:rsid w:val="00D17AC9"/>
    <w:rsid w:val="00D20236"/>
    <w:rsid w:val="00D2070A"/>
    <w:rsid w:val="00D208DD"/>
    <w:rsid w:val="00D20CF2"/>
    <w:rsid w:val="00D21512"/>
    <w:rsid w:val="00D21AFD"/>
    <w:rsid w:val="00D21BCE"/>
    <w:rsid w:val="00D21F3E"/>
    <w:rsid w:val="00D24084"/>
    <w:rsid w:val="00D25408"/>
    <w:rsid w:val="00D26021"/>
    <w:rsid w:val="00D260AD"/>
    <w:rsid w:val="00D26107"/>
    <w:rsid w:val="00D263A3"/>
    <w:rsid w:val="00D269F4"/>
    <w:rsid w:val="00D27183"/>
    <w:rsid w:val="00D27CAA"/>
    <w:rsid w:val="00D27F71"/>
    <w:rsid w:val="00D30745"/>
    <w:rsid w:val="00D31908"/>
    <w:rsid w:val="00D319CC"/>
    <w:rsid w:val="00D31CA6"/>
    <w:rsid w:val="00D32B05"/>
    <w:rsid w:val="00D32D88"/>
    <w:rsid w:val="00D33EFC"/>
    <w:rsid w:val="00D359A6"/>
    <w:rsid w:val="00D36622"/>
    <w:rsid w:val="00D36777"/>
    <w:rsid w:val="00D36C95"/>
    <w:rsid w:val="00D37857"/>
    <w:rsid w:val="00D37957"/>
    <w:rsid w:val="00D37EF6"/>
    <w:rsid w:val="00D37F85"/>
    <w:rsid w:val="00D40191"/>
    <w:rsid w:val="00D402C1"/>
    <w:rsid w:val="00D40DBC"/>
    <w:rsid w:val="00D41F10"/>
    <w:rsid w:val="00D42328"/>
    <w:rsid w:val="00D43721"/>
    <w:rsid w:val="00D444D7"/>
    <w:rsid w:val="00D44C52"/>
    <w:rsid w:val="00D44CAA"/>
    <w:rsid w:val="00D4575D"/>
    <w:rsid w:val="00D45E4B"/>
    <w:rsid w:val="00D45E8F"/>
    <w:rsid w:val="00D4654F"/>
    <w:rsid w:val="00D46A6C"/>
    <w:rsid w:val="00D50252"/>
    <w:rsid w:val="00D506F2"/>
    <w:rsid w:val="00D508B2"/>
    <w:rsid w:val="00D51B02"/>
    <w:rsid w:val="00D51E93"/>
    <w:rsid w:val="00D51F25"/>
    <w:rsid w:val="00D52154"/>
    <w:rsid w:val="00D526C6"/>
    <w:rsid w:val="00D52D61"/>
    <w:rsid w:val="00D53042"/>
    <w:rsid w:val="00D53456"/>
    <w:rsid w:val="00D53A94"/>
    <w:rsid w:val="00D53C0C"/>
    <w:rsid w:val="00D541F3"/>
    <w:rsid w:val="00D54DCA"/>
    <w:rsid w:val="00D552B6"/>
    <w:rsid w:val="00D55424"/>
    <w:rsid w:val="00D5557F"/>
    <w:rsid w:val="00D558C1"/>
    <w:rsid w:val="00D566DC"/>
    <w:rsid w:val="00D56722"/>
    <w:rsid w:val="00D57305"/>
    <w:rsid w:val="00D578A6"/>
    <w:rsid w:val="00D57F5D"/>
    <w:rsid w:val="00D61265"/>
    <w:rsid w:val="00D618DF"/>
    <w:rsid w:val="00D61A09"/>
    <w:rsid w:val="00D61C85"/>
    <w:rsid w:val="00D61DA2"/>
    <w:rsid w:val="00D62051"/>
    <w:rsid w:val="00D6277A"/>
    <w:rsid w:val="00D63567"/>
    <w:rsid w:val="00D63C4E"/>
    <w:rsid w:val="00D643DD"/>
    <w:rsid w:val="00D645A4"/>
    <w:rsid w:val="00D653FF"/>
    <w:rsid w:val="00D65CB6"/>
    <w:rsid w:val="00D660F0"/>
    <w:rsid w:val="00D6660A"/>
    <w:rsid w:val="00D6664E"/>
    <w:rsid w:val="00D66D52"/>
    <w:rsid w:val="00D66FE0"/>
    <w:rsid w:val="00D678EA"/>
    <w:rsid w:val="00D67CEA"/>
    <w:rsid w:val="00D70A9F"/>
    <w:rsid w:val="00D70E21"/>
    <w:rsid w:val="00D728B9"/>
    <w:rsid w:val="00D72F3B"/>
    <w:rsid w:val="00D73B9F"/>
    <w:rsid w:val="00D73CBA"/>
    <w:rsid w:val="00D7447E"/>
    <w:rsid w:val="00D75CA6"/>
    <w:rsid w:val="00D763AF"/>
    <w:rsid w:val="00D76A18"/>
    <w:rsid w:val="00D76D0B"/>
    <w:rsid w:val="00D772CC"/>
    <w:rsid w:val="00D7751D"/>
    <w:rsid w:val="00D77552"/>
    <w:rsid w:val="00D77A82"/>
    <w:rsid w:val="00D77D65"/>
    <w:rsid w:val="00D8003F"/>
    <w:rsid w:val="00D80849"/>
    <w:rsid w:val="00D82140"/>
    <w:rsid w:val="00D82E8F"/>
    <w:rsid w:val="00D83195"/>
    <w:rsid w:val="00D844B7"/>
    <w:rsid w:val="00D84930"/>
    <w:rsid w:val="00D84BDB"/>
    <w:rsid w:val="00D84EDF"/>
    <w:rsid w:val="00D85315"/>
    <w:rsid w:val="00D855A9"/>
    <w:rsid w:val="00D85600"/>
    <w:rsid w:val="00D85738"/>
    <w:rsid w:val="00D86171"/>
    <w:rsid w:val="00D86705"/>
    <w:rsid w:val="00D86F93"/>
    <w:rsid w:val="00D870AE"/>
    <w:rsid w:val="00D87C68"/>
    <w:rsid w:val="00D87D25"/>
    <w:rsid w:val="00D87E11"/>
    <w:rsid w:val="00D87EF9"/>
    <w:rsid w:val="00D9035F"/>
    <w:rsid w:val="00D909A0"/>
    <w:rsid w:val="00D90C46"/>
    <w:rsid w:val="00D91ABE"/>
    <w:rsid w:val="00D91B86"/>
    <w:rsid w:val="00D92110"/>
    <w:rsid w:val="00D92211"/>
    <w:rsid w:val="00D92561"/>
    <w:rsid w:val="00D92AA4"/>
    <w:rsid w:val="00D92FA5"/>
    <w:rsid w:val="00D93C9D"/>
    <w:rsid w:val="00D93DD7"/>
    <w:rsid w:val="00D95A86"/>
    <w:rsid w:val="00D95C44"/>
    <w:rsid w:val="00D961B0"/>
    <w:rsid w:val="00DA0592"/>
    <w:rsid w:val="00DA06ED"/>
    <w:rsid w:val="00DA0907"/>
    <w:rsid w:val="00DA0A5A"/>
    <w:rsid w:val="00DA1321"/>
    <w:rsid w:val="00DA13C0"/>
    <w:rsid w:val="00DA1986"/>
    <w:rsid w:val="00DA24BF"/>
    <w:rsid w:val="00DA34C0"/>
    <w:rsid w:val="00DA4423"/>
    <w:rsid w:val="00DA4815"/>
    <w:rsid w:val="00DA53D4"/>
    <w:rsid w:val="00DA5E4D"/>
    <w:rsid w:val="00DA61A3"/>
    <w:rsid w:val="00DA6490"/>
    <w:rsid w:val="00DA65C7"/>
    <w:rsid w:val="00DA67B6"/>
    <w:rsid w:val="00DA6FF5"/>
    <w:rsid w:val="00DA7306"/>
    <w:rsid w:val="00DA76EE"/>
    <w:rsid w:val="00DA7CA7"/>
    <w:rsid w:val="00DB002F"/>
    <w:rsid w:val="00DB0C5A"/>
    <w:rsid w:val="00DB138C"/>
    <w:rsid w:val="00DB1A3F"/>
    <w:rsid w:val="00DB22C3"/>
    <w:rsid w:val="00DB2C2F"/>
    <w:rsid w:val="00DB49D7"/>
    <w:rsid w:val="00DB4E11"/>
    <w:rsid w:val="00DB5855"/>
    <w:rsid w:val="00DB59D9"/>
    <w:rsid w:val="00DB5B31"/>
    <w:rsid w:val="00DB5E0F"/>
    <w:rsid w:val="00DB6A83"/>
    <w:rsid w:val="00DB6E4C"/>
    <w:rsid w:val="00DB6F26"/>
    <w:rsid w:val="00DB700D"/>
    <w:rsid w:val="00DB76AC"/>
    <w:rsid w:val="00DB7FB0"/>
    <w:rsid w:val="00DC0146"/>
    <w:rsid w:val="00DC0932"/>
    <w:rsid w:val="00DC143A"/>
    <w:rsid w:val="00DC1B02"/>
    <w:rsid w:val="00DC2241"/>
    <w:rsid w:val="00DC3CCF"/>
    <w:rsid w:val="00DC4340"/>
    <w:rsid w:val="00DC4D7F"/>
    <w:rsid w:val="00DC59CC"/>
    <w:rsid w:val="00DC5B7E"/>
    <w:rsid w:val="00DC7519"/>
    <w:rsid w:val="00DC753C"/>
    <w:rsid w:val="00DD03DF"/>
    <w:rsid w:val="00DD0A91"/>
    <w:rsid w:val="00DD0CFD"/>
    <w:rsid w:val="00DD10E9"/>
    <w:rsid w:val="00DD118C"/>
    <w:rsid w:val="00DD1AB3"/>
    <w:rsid w:val="00DD260F"/>
    <w:rsid w:val="00DD27FC"/>
    <w:rsid w:val="00DD283C"/>
    <w:rsid w:val="00DD2909"/>
    <w:rsid w:val="00DD32EB"/>
    <w:rsid w:val="00DD33FE"/>
    <w:rsid w:val="00DD4329"/>
    <w:rsid w:val="00DD4AA1"/>
    <w:rsid w:val="00DD69BC"/>
    <w:rsid w:val="00DD7697"/>
    <w:rsid w:val="00DE001C"/>
    <w:rsid w:val="00DE0076"/>
    <w:rsid w:val="00DE065A"/>
    <w:rsid w:val="00DE1368"/>
    <w:rsid w:val="00DE178D"/>
    <w:rsid w:val="00DE1792"/>
    <w:rsid w:val="00DE1956"/>
    <w:rsid w:val="00DE19E2"/>
    <w:rsid w:val="00DE1C20"/>
    <w:rsid w:val="00DE1F83"/>
    <w:rsid w:val="00DE204F"/>
    <w:rsid w:val="00DE3559"/>
    <w:rsid w:val="00DE3607"/>
    <w:rsid w:val="00DE40A5"/>
    <w:rsid w:val="00DE5374"/>
    <w:rsid w:val="00DE5691"/>
    <w:rsid w:val="00DE5BD1"/>
    <w:rsid w:val="00DE5F4F"/>
    <w:rsid w:val="00DE5FF5"/>
    <w:rsid w:val="00DE65B2"/>
    <w:rsid w:val="00DE6FFF"/>
    <w:rsid w:val="00DE73E0"/>
    <w:rsid w:val="00DE765C"/>
    <w:rsid w:val="00DE76CC"/>
    <w:rsid w:val="00DF02B1"/>
    <w:rsid w:val="00DF0371"/>
    <w:rsid w:val="00DF0482"/>
    <w:rsid w:val="00DF1590"/>
    <w:rsid w:val="00DF266B"/>
    <w:rsid w:val="00DF2F45"/>
    <w:rsid w:val="00DF322A"/>
    <w:rsid w:val="00DF3601"/>
    <w:rsid w:val="00DF3F0D"/>
    <w:rsid w:val="00DF3F3C"/>
    <w:rsid w:val="00DF40E4"/>
    <w:rsid w:val="00DF41DF"/>
    <w:rsid w:val="00DF461C"/>
    <w:rsid w:val="00DF4B77"/>
    <w:rsid w:val="00DF59B2"/>
    <w:rsid w:val="00DF65A8"/>
    <w:rsid w:val="00DF693F"/>
    <w:rsid w:val="00DF7051"/>
    <w:rsid w:val="00DF7291"/>
    <w:rsid w:val="00DF76C8"/>
    <w:rsid w:val="00DF7EE7"/>
    <w:rsid w:val="00E004FD"/>
    <w:rsid w:val="00E00523"/>
    <w:rsid w:val="00E00A50"/>
    <w:rsid w:val="00E01994"/>
    <w:rsid w:val="00E01C87"/>
    <w:rsid w:val="00E01FE6"/>
    <w:rsid w:val="00E0263F"/>
    <w:rsid w:val="00E02A24"/>
    <w:rsid w:val="00E031CF"/>
    <w:rsid w:val="00E045DF"/>
    <w:rsid w:val="00E05181"/>
    <w:rsid w:val="00E066EA"/>
    <w:rsid w:val="00E068B7"/>
    <w:rsid w:val="00E06BA3"/>
    <w:rsid w:val="00E078E9"/>
    <w:rsid w:val="00E10065"/>
    <w:rsid w:val="00E106F4"/>
    <w:rsid w:val="00E115A9"/>
    <w:rsid w:val="00E1242A"/>
    <w:rsid w:val="00E13399"/>
    <w:rsid w:val="00E1399E"/>
    <w:rsid w:val="00E139FB"/>
    <w:rsid w:val="00E150E5"/>
    <w:rsid w:val="00E15C51"/>
    <w:rsid w:val="00E165FF"/>
    <w:rsid w:val="00E16CC7"/>
    <w:rsid w:val="00E204D6"/>
    <w:rsid w:val="00E205C4"/>
    <w:rsid w:val="00E208E7"/>
    <w:rsid w:val="00E209BB"/>
    <w:rsid w:val="00E20E19"/>
    <w:rsid w:val="00E21919"/>
    <w:rsid w:val="00E21FB5"/>
    <w:rsid w:val="00E22017"/>
    <w:rsid w:val="00E23353"/>
    <w:rsid w:val="00E23F63"/>
    <w:rsid w:val="00E24DB7"/>
    <w:rsid w:val="00E24FAB"/>
    <w:rsid w:val="00E2547D"/>
    <w:rsid w:val="00E2687D"/>
    <w:rsid w:val="00E269A7"/>
    <w:rsid w:val="00E26AC4"/>
    <w:rsid w:val="00E26CA6"/>
    <w:rsid w:val="00E271AE"/>
    <w:rsid w:val="00E27EE0"/>
    <w:rsid w:val="00E30D3A"/>
    <w:rsid w:val="00E30DEB"/>
    <w:rsid w:val="00E30FBF"/>
    <w:rsid w:val="00E32B08"/>
    <w:rsid w:val="00E32B7C"/>
    <w:rsid w:val="00E338D1"/>
    <w:rsid w:val="00E338FC"/>
    <w:rsid w:val="00E341BB"/>
    <w:rsid w:val="00E34388"/>
    <w:rsid w:val="00E35CFB"/>
    <w:rsid w:val="00E363A7"/>
    <w:rsid w:val="00E36A9A"/>
    <w:rsid w:val="00E36CCD"/>
    <w:rsid w:val="00E36D91"/>
    <w:rsid w:val="00E371D0"/>
    <w:rsid w:val="00E40188"/>
    <w:rsid w:val="00E4029B"/>
    <w:rsid w:val="00E40304"/>
    <w:rsid w:val="00E40AFF"/>
    <w:rsid w:val="00E40B48"/>
    <w:rsid w:val="00E40BD9"/>
    <w:rsid w:val="00E40E80"/>
    <w:rsid w:val="00E414E6"/>
    <w:rsid w:val="00E41C6E"/>
    <w:rsid w:val="00E41D5F"/>
    <w:rsid w:val="00E4251F"/>
    <w:rsid w:val="00E43013"/>
    <w:rsid w:val="00E4302E"/>
    <w:rsid w:val="00E43107"/>
    <w:rsid w:val="00E43AA0"/>
    <w:rsid w:val="00E440B5"/>
    <w:rsid w:val="00E4438C"/>
    <w:rsid w:val="00E44DB7"/>
    <w:rsid w:val="00E459CD"/>
    <w:rsid w:val="00E462A6"/>
    <w:rsid w:val="00E46EB8"/>
    <w:rsid w:val="00E503DE"/>
    <w:rsid w:val="00E50660"/>
    <w:rsid w:val="00E5098F"/>
    <w:rsid w:val="00E50A2E"/>
    <w:rsid w:val="00E50B72"/>
    <w:rsid w:val="00E50DDB"/>
    <w:rsid w:val="00E50E00"/>
    <w:rsid w:val="00E530D6"/>
    <w:rsid w:val="00E5310B"/>
    <w:rsid w:val="00E53291"/>
    <w:rsid w:val="00E53E42"/>
    <w:rsid w:val="00E54215"/>
    <w:rsid w:val="00E548E1"/>
    <w:rsid w:val="00E54B43"/>
    <w:rsid w:val="00E55345"/>
    <w:rsid w:val="00E55ED4"/>
    <w:rsid w:val="00E56868"/>
    <w:rsid w:val="00E56ED2"/>
    <w:rsid w:val="00E56FC4"/>
    <w:rsid w:val="00E57122"/>
    <w:rsid w:val="00E61AE7"/>
    <w:rsid w:val="00E61CBB"/>
    <w:rsid w:val="00E61F77"/>
    <w:rsid w:val="00E62110"/>
    <w:rsid w:val="00E62147"/>
    <w:rsid w:val="00E62FEF"/>
    <w:rsid w:val="00E63A0B"/>
    <w:rsid w:val="00E656F6"/>
    <w:rsid w:val="00E66235"/>
    <w:rsid w:val="00E66900"/>
    <w:rsid w:val="00E67195"/>
    <w:rsid w:val="00E677D4"/>
    <w:rsid w:val="00E67992"/>
    <w:rsid w:val="00E67A41"/>
    <w:rsid w:val="00E67CF5"/>
    <w:rsid w:val="00E67E64"/>
    <w:rsid w:val="00E7015B"/>
    <w:rsid w:val="00E7093C"/>
    <w:rsid w:val="00E70FA4"/>
    <w:rsid w:val="00E7121B"/>
    <w:rsid w:val="00E71D4C"/>
    <w:rsid w:val="00E72868"/>
    <w:rsid w:val="00E72EEB"/>
    <w:rsid w:val="00E73228"/>
    <w:rsid w:val="00E73233"/>
    <w:rsid w:val="00E743AF"/>
    <w:rsid w:val="00E75012"/>
    <w:rsid w:val="00E7617D"/>
    <w:rsid w:val="00E77798"/>
    <w:rsid w:val="00E777B6"/>
    <w:rsid w:val="00E802A2"/>
    <w:rsid w:val="00E804F8"/>
    <w:rsid w:val="00E8054C"/>
    <w:rsid w:val="00E81110"/>
    <w:rsid w:val="00E8149D"/>
    <w:rsid w:val="00E8208D"/>
    <w:rsid w:val="00E82550"/>
    <w:rsid w:val="00E8257A"/>
    <w:rsid w:val="00E829D7"/>
    <w:rsid w:val="00E82DB9"/>
    <w:rsid w:val="00E834C7"/>
    <w:rsid w:val="00E83C24"/>
    <w:rsid w:val="00E843F0"/>
    <w:rsid w:val="00E84695"/>
    <w:rsid w:val="00E8563C"/>
    <w:rsid w:val="00E8670A"/>
    <w:rsid w:val="00E86EE2"/>
    <w:rsid w:val="00E875CA"/>
    <w:rsid w:val="00E87617"/>
    <w:rsid w:val="00E904AF"/>
    <w:rsid w:val="00E90E1A"/>
    <w:rsid w:val="00E91297"/>
    <w:rsid w:val="00E915F1"/>
    <w:rsid w:val="00E9177A"/>
    <w:rsid w:val="00E919C1"/>
    <w:rsid w:val="00E91EEF"/>
    <w:rsid w:val="00E92523"/>
    <w:rsid w:val="00E927B9"/>
    <w:rsid w:val="00E92C22"/>
    <w:rsid w:val="00E92C48"/>
    <w:rsid w:val="00E9318D"/>
    <w:rsid w:val="00E93658"/>
    <w:rsid w:val="00E93CFD"/>
    <w:rsid w:val="00E93F3E"/>
    <w:rsid w:val="00E94147"/>
    <w:rsid w:val="00E94E3E"/>
    <w:rsid w:val="00E95221"/>
    <w:rsid w:val="00E95EF2"/>
    <w:rsid w:val="00E96622"/>
    <w:rsid w:val="00E96C1C"/>
    <w:rsid w:val="00EA01C9"/>
    <w:rsid w:val="00EA10CA"/>
    <w:rsid w:val="00EA2582"/>
    <w:rsid w:val="00EA26F9"/>
    <w:rsid w:val="00EA317C"/>
    <w:rsid w:val="00EA35A6"/>
    <w:rsid w:val="00EA35D1"/>
    <w:rsid w:val="00EA4217"/>
    <w:rsid w:val="00EA43B2"/>
    <w:rsid w:val="00EA4AEE"/>
    <w:rsid w:val="00EA52F2"/>
    <w:rsid w:val="00EA535A"/>
    <w:rsid w:val="00EA6A57"/>
    <w:rsid w:val="00EA6FB4"/>
    <w:rsid w:val="00EA70B5"/>
    <w:rsid w:val="00EA70F7"/>
    <w:rsid w:val="00EA733D"/>
    <w:rsid w:val="00EA76CC"/>
    <w:rsid w:val="00EB066E"/>
    <w:rsid w:val="00EB0E3F"/>
    <w:rsid w:val="00EB103C"/>
    <w:rsid w:val="00EB134C"/>
    <w:rsid w:val="00EB2E0A"/>
    <w:rsid w:val="00EB2FA1"/>
    <w:rsid w:val="00EB327B"/>
    <w:rsid w:val="00EB3ECE"/>
    <w:rsid w:val="00EB469C"/>
    <w:rsid w:val="00EB5542"/>
    <w:rsid w:val="00EB6534"/>
    <w:rsid w:val="00EB6B66"/>
    <w:rsid w:val="00EB7523"/>
    <w:rsid w:val="00EB7711"/>
    <w:rsid w:val="00EC0471"/>
    <w:rsid w:val="00EC0CA9"/>
    <w:rsid w:val="00EC0F45"/>
    <w:rsid w:val="00EC12B0"/>
    <w:rsid w:val="00EC1FB8"/>
    <w:rsid w:val="00EC22C3"/>
    <w:rsid w:val="00EC2345"/>
    <w:rsid w:val="00EC2C54"/>
    <w:rsid w:val="00EC2F55"/>
    <w:rsid w:val="00EC3CEF"/>
    <w:rsid w:val="00EC3FAD"/>
    <w:rsid w:val="00EC434F"/>
    <w:rsid w:val="00EC5C1C"/>
    <w:rsid w:val="00EC7246"/>
    <w:rsid w:val="00EC7C1B"/>
    <w:rsid w:val="00ED0B47"/>
    <w:rsid w:val="00ED1974"/>
    <w:rsid w:val="00ED2787"/>
    <w:rsid w:val="00ED326A"/>
    <w:rsid w:val="00ED35C8"/>
    <w:rsid w:val="00ED36B5"/>
    <w:rsid w:val="00ED38FD"/>
    <w:rsid w:val="00ED43A9"/>
    <w:rsid w:val="00ED511A"/>
    <w:rsid w:val="00ED6B39"/>
    <w:rsid w:val="00ED741B"/>
    <w:rsid w:val="00ED78A5"/>
    <w:rsid w:val="00ED7B67"/>
    <w:rsid w:val="00ED7F72"/>
    <w:rsid w:val="00EE01C5"/>
    <w:rsid w:val="00EE0379"/>
    <w:rsid w:val="00EE0B86"/>
    <w:rsid w:val="00EE0FDE"/>
    <w:rsid w:val="00EE156B"/>
    <w:rsid w:val="00EE16AB"/>
    <w:rsid w:val="00EE191B"/>
    <w:rsid w:val="00EE19A2"/>
    <w:rsid w:val="00EE1A3C"/>
    <w:rsid w:val="00EE2179"/>
    <w:rsid w:val="00EE227F"/>
    <w:rsid w:val="00EE242B"/>
    <w:rsid w:val="00EE357F"/>
    <w:rsid w:val="00EE4048"/>
    <w:rsid w:val="00EE4E4D"/>
    <w:rsid w:val="00EE4EF6"/>
    <w:rsid w:val="00EE61B0"/>
    <w:rsid w:val="00EE7561"/>
    <w:rsid w:val="00EE7CFC"/>
    <w:rsid w:val="00EE7E54"/>
    <w:rsid w:val="00EE7F4D"/>
    <w:rsid w:val="00EF08BA"/>
    <w:rsid w:val="00EF0E94"/>
    <w:rsid w:val="00EF159A"/>
    <w:rsid w:val="00EF1FA9"/>
    <w:rsid w:val="00EF2704"/>
    <w:rsid w:val="00EF288C"/>
    <w:rsid w:val="00EF46C5"/>
    <w:rsid w:val="00EF493A"/>
    <w:rsid w:val="00EF5408"/>
    <w:rsid w:val="00EF651B"/>
    <w:rsid w:val="00EF6C91"/>
    <w:rsid w:val="00EF7E5D"/>
    <w:rsid w:val="00F0009E"/>
    <w:rsid w:val="00F001ED"/>
    <w:rsid w:val="00F0136B"/>
    <w:rsid w:val="00F01C1D"/>
    <w:rsid w:val="00F01C88"/>
    <w:rsid w:val="00F0217A"/>
    <w:rsid w:val="00F0286E"/>
    <w:rsid w:val="00F02DF1"/>
    <w:rsid w:val="00F04760"/>
    <w:rsid w:val="00F05703"/>
    <w:rsid w:val="00F06215"/>
    <w:rsid w:val="00F063C2"/>
    <w:rsid w:val="00F066B3"/>
    <w:rsid w:val="00F07162"/>
    <w:rsid w:val="00F071B3"/>
    <w:rsid w:val="00F07D29"/>
    <w:rsid w:val="00F1005F"/>
    <w:rsid w:val="00F10239"/>
    <w:rsid w:val="00F11976"/>
    <w:rsid w:val="00F12384"/>
    <w:rsid w:val="00F126AB"/>
    <w:rsid w:val="00F13564"/>
    <w:rsid w:val="00F13602"/>
    <w:rsid w:val="00F13F58"/>
    <w:rsid w:val="00F14033"/>
    <w:rsid w:val="00F144E2"/>
    <w:rsid w:val="00F1576F"/>
    <w:rsid w:val="00F15797"/>
    <w:rsid w:val="00F16887"/>
    <w:rsid w:val="00F16B8A"/>
    <w:rsid w:val="00F16C24"/>
    <w:rsid w:val="00F16CB2"/>
    <w:rsid w:val="00F171D1"/>
    <w:rsid w:val="00F1799A"/>
    <w:rsid w:val="00F202FB"/>
    <w:rsid w:val="00F20DBB"/>
    <w:rsid w:val="00F224F4"/>
    <w:rsid w:val="00F22F31"/>
    <w:rsid w:val="00F231B7"/>
    <w:rsid w:val="00F2344C"/>
    <w:rsid w:val="00F2346E"/>
    <w:rsid w:val="00F23629"/>
    <w:rsid w:val="00F23E54"/>
    <w:rsid w:val="00F2576D"/>
    <w:rsid w:val="00F26F5C"/>
    <w:rsid w:val="00F271EC"/>
    <w:rsid w:val="00F27FFB"/>
    <w:rsid w:val="00F30224"/>
    <w:rsid w:val="00F30D17"/>
    <w:rsid w:val="00F30E6F"/>
    <w:rsid w:val="00F30FE4"/>
    <w:rsid w:val="00F31975"/>
    <w:rsid w:val="00F3217D"/>
    <w:rsid w:val="00F333DE"/>
    <w:rsid w:val="00F33B54"/>
    <w:rsid w:val="00F342B3"/>
    <w:rsid w:val="00F34371"/>
    <w:rsid w:val="00F34B61"/>
    <w:rsid w:val="00F35223"/>
    <w:rsid w:val="00F35408"/>
    <w:rsid w:val="00F3592B"/>
    <w:rsid w:val="00F35CB4"/>
    <w:rsid w:val="00F35F49"/>
    <w:rsid w:val="00F362ED"/>
    <w:rsid w:val="00F369E9"/>
    <w:rsid w:val="00F36DEC"/>
    <w:rsid w:val="00F37D28"/>
    <w:rsid w:val="00F40614"/>
    <w:rsid w:val="00F410ED"/>
    <w:rsid w:val="00F41822"/>
    <w:rsid w:val="00F4237A"/>
    <w:rsid w:val="00F42C08"/>
    <w:rsid w:val="00F447FB"/>
    <w:rsid w:val="00F448C7"/>
    <w:rsid w:val="00F44912"/>
    <w:rsid w:val="00F46999"/>
    <w:rsid w:val="00F47CF3"/>
    <w:rsid w:val="00F5024E"/>
    <w:rsid w:val="00F504B2"/>
    <w:rsid w:val="00F504DE"/>
    <w:rsid w:val="00F50623"/>
    <w:rsid w:val="00F5113E"/>
    <w:rsid w:val="00F51A84"/>
    <w:rsid w:val="00F51F95"/>
    <w:rsid w:val="00F52098"/>
    <w:rsid w:val="00F52929"/>
    <w:rsid w:val="00F5295A"/>
    <w:rsid w:val="00F52976"/>
    <w:rsid w:val="00F53193"/>
    <w:rsid w:val="00F5357E"/>
    <w:rsid w:val="00F54D8A"/>
    <w:rsid w:val="00F55080"/>
    <w:rsid w:val="00F561DB"/>
    <w:rsid w:val="00F5647A"/>
    <w:rsid w:val="00F5779F"/>
    <w:rsid w:val="00F57808"/>
    <w:rsid w:val="00F579ED"/>
    <w:rsid w:val="00F60098"/>
    <w:rsid w:val="00F60C03"/>
    <w:rsid w:val="00F60CFB"/>
    <w:rsid w:val="00F615E2"/>
    <w:rsid w:val="00F61B34"/>
    <w:rsid w:val="00F624C0"/>
    <w:rsid w:val="00F63660"/>
    <w:rsid w:val="00F638FC"/>
    <w:rsid w:val="00F63FC8"/>
    <w:rsid w:val="00F6424A"/>
    <w:rsid w:val="00F64593"/>
    <w:rsid w:val="00F64A1B"/>
    <w:rsid w:val="00F6586C"/>
    <w:rsid w:val="00F6600B"/>
    <w:rsid w:val="00F66516"/>
    <w:rsid w:val="00F66DEC"/>
    <w:rsid w:val="00F66E76"/>
    <w:rsid w:val="00F705A0"/>
    <w:rsid w:val="00F70B1B"/>
    <w:rsid w:val="00F70BB6"/>
    <w:rsid w:val="00F70DA8"/>
    <w:rsid w:val="00F7121D"/>
    <w:rsid w:val="00F7149F"/>
    <w:rsid w:val="00F71D35"/>
    <w:rsid w:val="00F72A8E"/>
    <w:rsid w:val="00F73097"/>
    <w:rsid w:val="00F73818"/>
    <w:rsid w:val="00F738AB"/>
    <w:rsid w:val="00F73D1F"/>
    <w:rsid w:val="00F73DA3"/>
    <w:rsid w:val="00F73E15"/>
    <w:rsid w:val="00F746F8"/>
    <w:rsid w:val="00F74BD5"/>
    <w:rsid w:val="00F75271"/>
    <w:rsid w:val="00F76883"/>
    <w:rsid w:val="00F77E96"/>
    <w:rsid w:val="00F800CD"/>
    <w:rsid w:val="00F80300"/>
    <w:rsid w:val="00F807F2"/>
    <w:rsid w:val="00F80BF6"/>
    <w:rsid w:val="00F8155A"/>
    <w:rsid w:val="00F81627"/>
    <w:rsid w:val="00F82875"/>
    <w:rsid w:val="00F82A66"/>
    <w:rsid w:val="00F8320F"/>
    <w:rsid w:val="00F838ED"/>
    <w:rsid w:val="00F83A5A"/>
    <w:rsid w:val="00F83CC7"/>
    <w:rsid w:val="00F84186"/>
    <w:rsid w:val="00F844CC"/>
    <w:rsid w:val="00F8464C"/>
    <w:rsid w:val="00F855C5"/>
    <w:rsid w:val="00F8590B"/>
    <w:rsid w:val="00F85BB0"/>
    <w:rsid w:val="00F85EE4"/>
    <w:rsid w:val="00F86669"/>
    <w:rsid w:val="00F86F74"/>
    <w:rsid w:val="00F87144"/>
    <w:rsid w:val="00F90384"/>
    <w:rsid w:val="00F9038B"/>
    <w:rsid w:val="00F90B01"/>
    <w:rsid w:val="00F90C64"/>
    <w:rsid w:val="00F912DD"/>
    <w:rsid w:val="00F91B86"/>
    <w:rsid w:val="00F91C6A"/>
    <w:rsid w:val="00F92292"/>
    <w:rsid w:val="00F92AC4"/>
    <w:rsid w:val="00F9363C"/>
    <w:rsid w:val="00F93921"/>
    <w:rsid w:val="00F94611"/>
    <w:rsid w:val="00F946F9"/>
    <w:rsid w:val="00F94774"/>
    <w:rsid w:val="00F9484D"/>
    <w:rsid w:val="00F94CB8"/>
    <w:rsid w:val="00F96E74"/>
    <w:rsid w:val="00F977D2"/>
    <w:rsid w:val="00F97989"/>
    <w:rsid w:val="00FA03C6"/>
    <w:rsid w:val="00FA0F38"/>
    <w:rsid w:val="00FA1B28"/>
    <w:rsid w:val="00FA1BA2"/>
    <w:rsid w:val="00FA1C91"/>
    <w:rsid w:val="00FA21EC"/>
    <w:rsid w:val="00FA2607"/>
    <w:rsid w:val="00FA43B3"/>
    <w:rsid w:val="00FA451B"/>
    <w:rsid w:val="00FA4F07"/>
    <w:rsid w:val="00FA5580"/>
    <w:rsid w:val="00FA55F5"/>
    <w:rsid w:val="00FA5DF1"/>
    <w:rsid w:val="00FA5F89"/>
    <w:rsid w:val="00FA6107"/>
    <w:rsid w:val="00FA663B"/>
    <w:rsid w:val="00FA6A1C"/>
    <w:rsid w:val="00FA6A89"/>
    <w:rsid w:val="00FA6E60"/>
    <w:rsid w:val="00FB17E6"/>
    <w:rsid w:val="00FB1AE5"/>
    <w:rsid w:val="00FB1E5F"/>
    <w:rsid w:val="00FB1E66"/>
    <w:rsid w:val="00FB2E4B"/>
    <w:rsid w:val="00FB3A5D"/>
    <w:rsid w:val="00FB4542"/>
    <w:rsid w:val="00FB4811"/>
    <w:rsid w:val="00FB506D"/>
    <w:rsid w:val="00FB5505"/>
    <w:rsid w:val="00FB5622"/>
    <w:rsid w:val="00FB5D2C"/>
    <w:rsid w:val="00FB69A6"/>
    <w:rsid w:val="00FB758A"/>
    <w:rsid w:val="00FB77D2"/>
    <w:rsid w:val="00FC01A8"/>
    <w:rsid w:val="00FC1D48"/>
    <w:rsid w:val="00FC1EDA"/>
    <w:rsid w:val="00FC29D0"/>
    <w:rsid w:val="00FC3F7E"/>
    <w:rsid w:val="00FC427F"/>
    <w:rsid w:val="00FC53DB"/>
    <w:rsid w:val="00FC5754"/>
    <w:rsid w:val="00FC5B32"/>
    <w:rsid w:val="00FC5DFC"/>
    <w:rsid w:val="00FC646C"/>
    <w:rsid w:val="00FC6B66"/>
    <w:rsid w:val="00FC7161"/>
    <w:rsid w:val="00FC7B50"/>
    <w:rsid w:val="00FD1AB4"/>
    <w:rsid w:val="00FD23B9"/>
    <w:rsid w:val="00FD26BE"/>
    <w:rsid w:val="00FD27D8"/>
    <w:rsid w:val="00FD2AB6"/>
    <w:rsid w:val="00FD2D0A"/>
    <w:rsid w:val="00FD36E9"/>
    <w:rsid w:val="00FD41F9"/>
    <w:rsid w:val="00FD47B1"/>
    <w:rsid w:val="00FD4ABF"/>
    <w:rsid w:val="00FD4D20"/>
    <w:rsid w:val="00FD6DFE"/>
    <w:rsid w:val="00FE05FE"/>
    <w:rsid w:val="00FE073C"/>
    <w:rsid w:val="00FE123C"/>
    <w:rsid w:val="00FE18D4"/>
    <w:rsid w:val="00FE1D17"/>
    <w:rsid w:val="00FE1FB8"/>
    <w:rsid w:val="00FE2034"/>
    <w:rsid w:val="00FE2204"/>
    <w:rsid w:val="00FE2443"/>
    <w:rsid w:val="00FE2C71"/>
    <w:rsid w:val="00FE33C2"/>
    <w:rsid w:val="00FE3D78"/>
    <w:rsid w:val="00FE3DB8"/>
    <w:rsid w:val="00FE4FAE"/>
    <w:rsid w:val="00FE5B2A"/>
    <w:rsid w:val="00FE62C9"/>
    <w:rsid w:val="00FE680A"/>
    <w:rsid w:val="00FE695E"/>
    <w:rsid w:val="00FE6C71"/>
    <w:rsid w:val="00FE7AE1"/>
    <w:rsid w:val="00FF0CFA"/>
    <w:rsid w:val="00FF1264"/>
    <w:rsid w:val="00FF16C4"/>
    <w:rsid w:val="00FF1BF8"/>
    <w:rsid w:val="00FF201F"/>
    <w:rsid w:val="00FF2DE6"/>
    <w:rsid w:val="00FF2E52"/>
    <w:rsid w:val="00FF39E8"/>
    <w:rsid w:val="00FF4E4B"/>
    <w:rsid w:val="00FF5423"/>
    <w:rsid w:val="00FF60B3"/>
    <w:rsid w:val="7B7CCC0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51C6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1">
    <w:name w:val="heading 1"/>
    <w:basedOn w:val="a"/>
    <w:next w:val="2"/>
    <w:link w:val="10"/>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866063"/>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866063"/>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866063"/>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866063"/>
    <w:pPr>
      <w:keepNext/>
      <w:widowControl w:val="0"/>
      <w:numPr>
        <w:ilvl w:val="8"/>
        <w:numId w:val="4"/>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en-GB"/>
    </w:rPr>
  </w:style>
  <w:style w:type="character" w:styleId="a6">
    <w:name w:val="Placeholder Text"/>
    <w:basedOn w:val="a0"/>
    <w:uiPriority w:val="99"/>
    <w:semiHidden/>
    <w:rsid w:val="00105372"/>
    <w:rPr>
      <w:color w:val="808080"/>
      <w:lang w:val="en-GB"/>
    </w:rPr>
  </w:style>
  <w:style w:type="paragraph" w:styleId="a7">
    <w:name w:val="header"/>
    <w:basedOn w:val="a"/>
    <w:link w:val="a8"/>
    <w:rsid w:val="00866063"/>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rsid w:val="00866063"/>
    <w:rPr>
      <w:rFonts w:ascii="Times New Roman" w:eastAsia="SimSun" w:hAnsi="Times New Roman" w:cs="Times New Roman"/>
      <w:sz w:val="20"/>
      <w:szCs w:val="22"/>
      <w:lang w:val="en-GB"/>
    </w:rPr>
  </w:style>
  <w:style w:type="paragraph" w:styleId="a9">
    <w:name w:val="footer"/>
    <w:basedOn w:val="a"/>
    <w:link w:val="aa"/>
    <w:uiPriority w:val="99"/>
    <w:rsid w:val="00866063"/>
    <w:pPr>
      <w:tabs>
        <w:tab w:val="center" w:pos="4680"/>
        <w:tab w:val="right" w:pos="9360"/>
      </w:tabs>
    </w:pPr>
    <w:rPr>
      <w:sz w:val="20"/>
    </w:rPr>
  </w:style>
  <w:style w:type="character" w:customStyle="1" w:styleId="aa">
    <w:name w:val="Нижний колонтитул Знак"/>
    <w:basedOn w:val="a0"/>
    <w:link w:val="a9"/>
    <w:uiPriority w:val="99"/>
    <w:rsid w:val="00866063"/>
    <w:rPr>
      <w:rFonts w:ascii="Times New Roman" w:eastAsia="SimSun" w:hAnsi="Times New Roman" w:cs="Times New Roman"/>
      <w:sz w:val="20"/>
      <w:szCs w:val="22"/>
      <w:lang w:val="en-GB"/>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10">
    <w:name w:val="Заголовок 1 Знак"/>
    <w:basedOn w:val="a0"/>
    <w:link w:val="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af">
    <w:name w:val="Body Text"/>
    <w:basedOn w:val="a"/>
    <w:link w:val="af0"/>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866063"/>
    <w:rPr>
      <w:rFonts w:eastAsiaTheme="minorHAnsi"/>
      <w:kern w:val="2"/>
      <w:sz w:val="22"/>
      <w:szCs w:val="22"/>
      <w:lang w:val="en-GB"/>
      <w14:ligatures w14:val="standardContextual"/>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en-GB"/>
    </w:rPr>
  </w:style>
  <w:style w:type="character" w:styleId="af3">
    <w:name w:val="annotation reference"/>
    <w:basedOn w:val="a0"/>
    <w:uiPriority w:val="99"/>
    <w:unhideWhenUsed/>
    <w:rsid w:val="00866063"/>
    <w:rPr>
      <w:sz w:val="16"/>
      <w:szCs w:val="16"/>
      <w:lang w:val="en-GB"/>
    </w:rPr>
  </w:style>
  <w:style w:type="paragraph" w:styleId="af4">
    <w:name w:val="annotation text"/>
    <w:basedOn w:val="a"/>
    <w:link w:val="af5"/>
    <w:uiPriority w:val="99"/>
    <w:rsid w:val="00866063"/>
    <w:rPr>
      <w:sz w:val="20"/>
      <w:szCs w:val="20"/>
    </w:rPr>
  </w:style>
  <w:style w:type="character" w:customStyle="1" w:styleId="af5">
    <w:name w:val="Текст примечания Знак"/>
    <w:basedOn w:val="a0"/>
    <w:link w:val="af4"/>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lang w:val="en-GB"/>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en-GB"/>
    </w:rPr>
  </w:style>
  <w:style w:type="character" w:styleId="af9">
    <w:name w:val="FollowedHyperlink"/>
    <w:rsid w:val="007E09DA"/>
    <w:rPr>
      <w:color w:val="800080"/>
      <w:u w:val="single"/>
      <w:lang w:val="en-GB"/>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866063"/>
    <w:rPr>
      <w:vertAlign w:val="superscript"/>
      <w:lang w:val="en-GB"/>
    </w:rPr>
  </w:style>
  <w:style w:type="paragraph" w:styleId="afb">
    <w:name w:val="footnote text"/>
    <w:aliases w:val="Geneva 9,Font: Geneva 9,Boston 10,f,ft,Fotnotstext Char,ft Char,single space,footnote text,FOOTNOTES,ADB,single space1,footnote text1,FOOTNOTES1,fn1,ADB1,single space2,footnote text2,FOOTNOTES2,fn2,ADB2,single space3,fn3,fn,footnote text3"/>
    <w:basedOn w:val="a"/>
    <w:link w:val="afc"/>
    <w:uiPriority w:val="99"/>
    <w:unhideWhenUsed/>
    <w:qFormat/>
    <w:rsid w:val="00866063"/>
    <w:pPr>
      <w:jc w:val="left"/>
    </w:pPr>
    <w:rPr>
      <w:sz w:val="18"/>
      <w:szCs w:val="20"/>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fb"/>
    <w:uiPriority w:val="99"/>
    <w:qFormat/>
    <w:rsid w:val="00866063"/>
    <w:rPr>
      <w:rFonts w:ascii="Times New Roman" w:eastAsia="SimSun" w:hAnsi="Times New Roman" w:cs="Times New Roman"/>
      <w:sz w:val="18"/>
      <w:szCs w:val="20"/>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866063"/>
    <w:rPr>
      <w:rFonts w:ascii="Times New Roman" w:eastAsiaTheme="majorEastAsia" w:hAnsi="Times New Roman" w:cs="Times New Roman"/>
      <w:i/>
      <w:iCs/>
      <w:sz w:val="22"/>
      <w:szCs w:val="22"/>
      <w:lang w:val="en-GB"/>
    </w:rPr>
  </w:style>
  <w:style w:type="character" w:customStyle="1" w:styleId="60">
    <w:name w:val="Заголовок 6 Знак"/>
    <w:basedOn w:val="a0"/>
    <w:link w:val="6"/>
    <w:rsid w:val="00866063"/>
    <w:rPr>
      <w:rFonts w:ascii="Times New Roman" w:eastAsia="SimSun" w:hAnsi="Times New Roman" w:cs="Times New Roman"/>
      <w:bCs/>
      <w:szCs w:val="22"/>
      <w:lang w:val="en-GB"/>
    </w:rPr>
  </w:style>
  <w:style w:type="character" w:customStyle="1" w:styleId="70">
    <w:name w:val="Заголовок 7 Знак"/>
    <w:basedOn w:val="a0"/>
    <w:link w:val="7"/>
    <w:rsid w:val="00866063"/>
    <w:rPr>
      <w:rFonts w:ascii="Times New Roman" w:eastAsia="SimSun" w:hAnsi="Times New Roman" w:cs="Times New Roman"/>
      <w:b/>
      <w:snapToGrid w:val="0"/>
      <w:sz w:val="22"/>
      <w:szCs w:val="22"/>
      <w:u w:val="single"/>
      <w:lang w:val="en-GB"/>
    </w:rPr>
  </w:style>
  <w:style w:type="character" w:customStyle="1" w:styleId="80">
    <w:name w:val="Заголовок 8 Знак"/>
    <w:basedOn w:val="a0"/>
    <w:link w:val="8"/>
    <w:rsid w:val="00866063"/>
    <w:rPr>
      <w:rFonts w:ascii="Times New Roman" w:eastAsia="SimSun" w:hAnsi="Times New Roman" w:cs="Times New Roman"/>
      <w:b/>
      <w:snapToGrid w:val="0"/>
      <w:sz w:val="22"/>
      <w:szCs w:val="22"/>
      <w:u w:val="single"/>
      <w:lang w:val="en-GB"/>
    </w:rPr>
  </w:style>
  <w:style w:type="character" w:customStyle="1" w:styleId="90">
    <w:name w:val="Заголовок 9 Знак"/>
    <w:basedOn w:val="a0"/>
    <w:link w:val="9"/>
    <w:rsid w:val="00866063"/>
    <w:rPr>
      <w:rFonts w:ascii="Times New Roman" w:eastAsia="SimSun" w:hAnsi="Times New Roman" w:cs="Times New Roman"/>
      <w:snapToGrid w:val="0"/>
      <w:sz w:val="22"/>
      <w:szCs w:val="22"/>
      <w:u w:val="single"/>
      <w:lang w:val="en-GB"/>
    </w:rPr>
  </w:style>
  <w:style w:type="character" w:styleId="afd">
    <w:name w:val="page number"/>
    <w:rsid w:val="007E09DA"/>
    <w:rPr>
      <w:rFonts w:ascii="Times New Roman" w:hAnsi="Times New Roman"/>
      <w:sz w:val="22"/>
      <w:lang w:val="en-GB"/>
    </w:rPr>
  </w:style>
  <w:style w:type="paragraph" w:customStyle="1" w:styleId="Para1">
    <w:name w:val="Para1"/>
    <w:basedOn w:val="a"/>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2"/>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CBDNormal"/>
    <w:next w:val="a"/>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f">
    <w:name w:val="Hyperlink"/>
    <w:basedOn w:val="a0"/>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3"/>
      </w:numPr>
      <w:spacing w:after="120"/>
    </w:pPr>
    <w:rPr>
      <w:rFonts w:cs="Angsana New"/>
    </w:rPr>
  </w:style>
  <w:style w:type="paragraph" w:styleId="aff0">
    <w:name w:val="List Paragraph"/>
    <w:basedOn w:val="a"/>
    <w:qFormat/>
    <w:rsid w:val="00866063"/>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afb"/>
    <w:semiHidden/>
    <w:qFormat/>
    <w:rsid w:val="00866063"/>
    <w:rPr>
      <w:szCs w:val="18"/>
    </w:rPr>
  </w:style>
  <w:style w:type="paragraph" w:customStyle="1" w:styleId="Annex">
    <w:name w:val="Annex"/>
    <w:basedOn w:val="a"/>
    <w:semiHidden/>
    <w:qFormat/>
    <w:rsid w:val="00866063"/>
    <w:pPr>
      <w:spacing w:after="240"/>
    </w:pPr>
    <w:rPr>
      <w:b/>
      <w:sz w:val="28"/>
    </w:rPr>
  </w:style>
  <w:style w:type="paragraph" w:customStyle="1" w:styleId="ABSymbol">
    <w:name w:val="AB_Symbol"/>
    <w:basedOn w:val="a"/>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ind w:left="567"/>
    </w:pPr>
  </w:style>
  <w:style w:type="paragraph" w:customStyle="1" w:styleId="AFCorNNormal">
    <w:name w:val="AF_CorNNormal"/>
    <w:basedOn w:val="a"/>
    <w:unhideWhenUsed/>
    <w:rsid w:val="00866063"/>
    <w:pPr>
      <w:jc w:val="left"/>
    </w:pPr>
  </w:style>
  <w:style w:type="paragraph" w:customStyle="1" w:styleId="AEDistrNormal">
    <w:name w:val="AE_DistrNormal"/>
    <w:basedOn w:val="a"/>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ff3">
    <w:name w:val="annotation subject"/>
    <w:basedOn w:val="af4"/>
    <w:next w:val="af4"/>
    <w:link w:val="aff4"/>
    <w:uiPriority w:val="99"/>
    <w:semiHidden/>
    <w:unhideWhenUsed/>
    <w:rsid w:val="00866063"/>
    <w:rPr>
      <w:b/>
      <w:bCs/>
    </w:rPr>
  </w:style>
  <w:style w:type="character" w:customStyle="1" w:styleId="aff4">
    <w:name w:val="Тема примечания Знак"/>
    <w:basedOn w:val="af5"/>
    <w:link w:val="aff3"/>
    <w:uiPriority w:val="99"/>
    <w:semiHidden/>
    <w:rsid w:val="00866063"/>
    <w:rPr>
      <w:rFonts w:ascii="Times New Roman" w:eastAsia="SimSun" w:hAnsi="Times New Roman" w:cs="Times New Roman"/>
      <w:b/>
      <w:bCs/>
      <w:sz w:val="20"/>
      <w:szCs w:val="20"/>
      <w:lang w:val="en-GB"/>
    </w:rPr>
  </w:style>
  <w:style w:type="paragraph" w:customStyle="1" w:styleId="Item">
    <w:name w:val="Item"/>
    <w:basedOn w:val="a"/>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aff5">
    <w:name w:val="List"/>
    <w:basedOn w:val="a"/>
    <w:semiHidden/>
    <w:rsid w:val="00866063"/>
    <w:pPr>
      <w:contextualSpacing/>
    </w:pPr>
  </w:style>
  <w:style w:type="numbering" w:customStyle="1" w:styleId="ListCBD">
    <w:name w:val="ListCBD"/>
    <w:basedOn w:val="a2"/>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a"/>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a"/>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a"/>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aff6">
    <w:name w:val="Bibliography"/>
    <w:basedOn w:val="a"/>
    <w:next w:val="a"/>
    <w:uiPriority w:val="37"/>
    <w:semiHidden/>
    <w:unhideWhenUsed/>
    <w:rsid w:val="00A111D1"/>
  </w:style>
  <w:style w:type="paragraph" w:styleId="aff7">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en-GB"/>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en-GB"/>
    </w:rPr>
  </w:style>
  <w:style w:type="paragraph" w:styleId="aff8">
    <w:name w:val="Body Text First Indent"/>
    <w:basedOn w:val="af"/>
    <w:link w:val="aff9"/>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aff9">
    <w:name w:val="Красная строка Знак"/>
    <w:basedOn w:val="af0"/>
    <w:link w:val="aff8"/>
    <w:uiPriority w:val="99"/>
    <w:semiHidden/>
    <w:rsid w:val="00A111D1"/>
    <w:rPr>
      <w:rFonts w:ascii="Times New Roman" w:eastAsia="SimSun" w:hAnsi="Times New Roman" w:cs="Times New Roman"/>
      <w:kern w:val="2"/>
      <w:sz w:val="22"/>
      <w:szCs w:val="22"/>
      <w:lang w:val="en-GB"/>
      <w14:ligatures w14:val="standardContextual"/>
    </w:rPr>
  </w:style>
  <w:style w:type="paragraph" w:styleId="24">
    <w:name w:val="Body Text First Indent 2"/>
    <w:basedOn w:val="af1"/>
    <w:link w:val="25"/>
    <w:uiPriority w:val="99"/>
    <w:semiHidden/>
    <w:unhideWhenUsed/>
    <w:rsid w:val="00A111D1"/>
    <w:pPr>
      <w:spacing w:before="0" w:after="0"/>
      <w:ind w:left="360" w:firstLine="360"/>
      <w:jc w:val="both"/>
    </w:pPr>
  </w:style>
  <w:style w:type="character" w:customStyle="1" w:styleId="25">
    <w:name w:val="Красная строка 2 Знак"/>
    <w:basedOn w:val="af2"/>
    <w:link w:val="24"/>
    <w:uiPriority w:val="99"/>
    <w:semiHidden/>
    <w:rsid w:val="00A111D1"/>
    <w:rPr>
      <w:rFonts w:ascii="Times New Roman" w:eastAsia="SimSun" w:hAnsi="Times New Roman" w:cs="Times New Roman"/>
      <w:sz w:val="22"/>
      <w:szCs w:val="22"/>
      <w:lang w:val="en-GB"/>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en-GB"/>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en-GB"/>
    </w:rPr>
  </w:style>
  <w:style w:type="character" w:styleId="affa">
    <w:name w:val="Book Title"/>
    <w:basedOn w:val="a0"/>
    <w:uiPriority w:val="33"/>
    <w:qFormat/>
    <w:rsid w:val="00A111D1"/>
    <w:rPr>
      <w:b/>
      <w:bCs/>
      <w:i/>
      <w:iCs/>
      <w:spacing w:val="5"/>
      <w:lang w:val="en-GB"/>
    </w:rPr>
  </w:style>
  <w:style w:type="paragraph" w:styleId="affb">
    <w:name w:val="Closing"/>
    <w:basedOn w:val="a"/>
    <w:link w:val="affc"/>
    <w:uiPriority w:val="99"/>
    <w:semiHidden/>
    <w:unhideWhenUsed/>
    <w:rsid w:val="00A111D1"/>
    <w:pPr>
      <w:ind w:left="4252"/>
    </w:pPr>
  </w:style>
  <w:style w:type="character" w:customStyle="1" w:styleId="affc">
    <w:name w:val="Прощание Знак"/>
    <w:basedOn w:val="a0"/>
    <w:link w:val="affb"/>
    <w:uiPriority w:val="99"/>
    <w:semiHidden/>
    <w:rsid w:val="00A111D1"/>
    <w:rPr>
      <w:rFonts w:ascii="Times New Roman" w:eastAsia="SimSun" w:hAnsi="Times New Roman" w:cs="Times New Roman"/>
      <w:sz w:val="22"/>
      <w:szCs w:val="22"/>
      <w:lang w:val="en-GB"/>
    </w:rPr>
  </w:style>
  <w:style w:type="table" w:styleId="affd">
    <w:name w:val="Colorful Grid"/>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e">
    <w:name w:val="Colorful List"/>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
    <w:name w:val="Colorful Shading"/>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0">
    <w:name w:val="Dark List"/>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1">
    <w:name w:val="Date"/>
    <w:basedOn w:val="a"/>
    <w:next w:val="a"/>
    <w:link w:val="afff2"/>
    <w:uiPriority w:val="99"/>
    <w:semiHidden/>
    <w:unhideWhenUsed/>
    <w:rsid w:val="00A111D1"/>
  </w:style>
  <w:style w:type="character" w:customStyle="1" w:styleId="afff2">
    <w:name w:val="Дата Знак"/>
    <w:basedOn w:val="a0"/>
    <w:link w:val="afff1"/>
    <w:uiPriority w:val="99"/>
    <w:semiHidden/>
    <w:rsid w:val="00A111D1"/>
    <w:rPr>
      <w:rFonts w:ascii="Times New Roman" w:eastAsia="SimSun" w:hAnsi="Times New Roman" w:cs="Times New Roman"/>
      <w:sz w:val="22"/>
      <w:szCs w:val="22"/>
      <w:lang w:val="en-GB"/>
    </w:rPr>
  </w:style>
  <w:style w:type="paragraph" w:styleId="afff3">
    <w:name w:val="Document Map"/>
    <w:basedOn w:val="a"/>
    <w:link w:val="afff4"/>
    <w:uiPriority w:val="99"/>
    <w:semiHidden/>
    <w:unhideWhenUsed/>
    <w:rsid w:val="00A111D1"/>
    <w:rPr>
      <w:rFonts w:ascii="Segoe UI" w:hAnsi="Segoe UI" w:cs="Segoe UI"/>
      <w:sz w:val="16"/>
      <w:szCs w:val="16"/>
    </w:rPr>
  </w:style>
  <w:style w:type="character" w:customStyle="1" w:styleId="afff4">
    <w:name w:val="Схема документа Знак"/>
    <w:basedOn w:val="a0"/>
    <w:link w:val="afff3"/>
    <w:uiPriority w:val="99"/>
    <w:semiHidden/>
    <w:rsid w:val="00A111D1"/>
    <w:rPr>
      <w:rFonts w:ascii="Segoe UI" w:eastAsia="SimSun" w:hAnsi="Segoe UI" w:cs="Segoe UI"/>
      <w:sz w:val="16"/>
      <w:szCs w:val="16"/>
      <w:lang w:val="en-GB"/>
    </w:rPr>
  </w:style>
  <w:style w:type="paragraph" w:styleId="afff5">
    <w:name w:val="E-mail Signature"/>
    <w:basedOn w:val="a"/>
    <w:link w:val="afff6"/>
    <w:uiPriority w:val="99"/>
    <w:semiHidden/>
    <w:unhideWhenUsed/>
    <w:rsid w:val="00A111D1"/>
  </w:style>
  <w:style w:type="character" w:customStyle="1" w:styleId="afff6">
    <w:name w:val="Электронная подпись Знак"/>
    <w:basedOn w:val="a0"/>
    <w:link w:val="afff5"/>
    <w:uiPriority w:val="99"/>
    <w:semiHidden/>
    <w:rsid w:val="00A111D1"/>
    <w:rPr>
      <w:rFonts w:ascii="Times New Roman" w:eastAsia="SimSun" w:hAnsi="Times New Roman" w:cs="Times New Roman"/>
      <w:sz w:val="22"/>
      <w:szCs w:val="22"/>
      <w:lang w:val="en-GB"/>
    </w:rPr>
  </w:style>
  <w:style w:type="character" w:styleId="afff7">
    <w:name w:val="Emphasis"/>
    <w:basedOn w:val="a0"/>
    <w:uiPriority w:val="20"/>
    <w:qFormat/>
    <w:rsid w:val="00A111D1"/>
    <w:rPr>
      <w:i/>
      <w:iCs/>
      <w:lang w:val="en-GB"/>
    </w:rPr>
  </w:style>
  <w:style w:type="paragraph" w:styleId="afff8">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a1"/>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1"/>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1"/>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1"/>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1"/>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1"/>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1"/>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a1"/>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a1"/>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a1"/>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a1"/>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a1"/>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a1"/>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1"/>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a1"/>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a1"/>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a1"/>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a1"/>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a1"/>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a1"/>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1"/>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a1"/>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a1"/>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a1"/>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a1"/>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a1"/>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a1"/>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1"/>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a1"/>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a1"/>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a1"/>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a1"/>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a1"/>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a1"/>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1"/>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a1"/>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a1"/>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a1"/>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a1"/>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a1"/>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a0"/>
    <w:uiPriority w:val="99"/>
    <w:semiHidden/>
    <w:unhideWhenUsed/>
    <w:rsid w:val="00A111D1"/>
    <w:rPr>
      <w:color w:val="2B579A"/>
      <w:shd w:val="clear" w:color="auto" w:fill="E1DFDD"/>
      <w:lang w:val="en-GB"/>
    </w:rPr>
  </w:style>
  <w:style w:type="character" w:styleId="HTML">
    <w:name w:val="HTML Acronym"/>
    <w:basedOn w:val="a0"/>
    <w:uiPriority w:val="99"/>
    <w:semiHidden/>
    <w:unhideWhenUsed/>
    <w:rsid w:val="00A111D1"/>
    <w:rPr>
      <w:lang w:val="en-GB"/>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en-GB"/>
    </w:rPr>
  </w:style>
  <w:style w:type="character" w:styleId="HTML2">
    <w:name w:val="HTML Cite"/>
    <w:basedOn w:val="a0"/>
    <w:uiPriority w:val="99"/>
    <w:semiHidden/>
    <w:unhideWhenUsed/>
    <w:rsid w:val="00A111D1"/>
    <w:rPr>
      <w:i/>
      <w:iCs/>
      <w:lang w:val="en-GB"/>
    </w:rPr>
  </w:style>
  <w:style w:type="character" w:styleId="HTML3">
    <w:name w:val="HTML Code"/>
    <w:basedOn w:val="a0"/>
    <w:uiPriority w:val="99"/>
    <w:semiHidden/>
    <w:unhideWhenUsed/>
    <w:rsid w:val="00A111D1"/>
    <w:rPr>
      <w:rFonts w:ascii="Consolas" w:hAnsi="Consolas"/>
      <w:sz w:val="20"/>
      <w:szCs w:val="20"/>
      <w:lang w:val="en-GB"/>
    </w:rPr>
  </w:style>
  <w:style w:type="character" w:styleId="HTML4">
    <w:name w:val="HTML Definition"/>
    <w:basedOn w:val="a0"/>
    <w:uiPriority w:val="99"/>
    <w:semiHidden/>
    <w:unhideWhenUsed/>
    <w:rsid w:val="00A111D1"/>
    <w:rPr>
      <w:i/>
      <w:iCs/>
      <w:lang w:val="en-GB"/>
    </w:rPr>
  </w:style>
  <w:style w:type="character" w:styleId="HTML5">
    <w:name w:val="HTML Keyboard"/>
    <w:basedOn w:val="a0"/>
    <w:uiPriority w:val="99"/>
    <w:semiHidden/>
    <w:unhideWhenUsed/>
    <w:rsid w:val="00A111D1"/>
    <w:rPr>
      <w:rFonts w:ascii="Consolas" w:hAnsi="Consolas"/>
      <w:sz w:val="20"/>
      <w:szCs w:val="20"/>
      <w:lang w:val="en-GB"/>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en-GB"/>
    </w:rPr>
  </w:style>
  <w:style w:type="character" w:styleId="HTML8">
    <w:name w:val="HTML Sample"/>
    <w:basedOn w:val="a0"/>
    <w:uiPriority w:val="99"/>
    <w:semiHidden/>
    <w:unhideWhenUsed/>
    <w:rsid w:val="00A111D1"/>
    <w:rPr>
      <w:rFonts w:ascii="Consolas" w:hAnsi="Consolas"/>
      <w:sz w:val="24"/>
      <w:szCs w:val="24"/>
      <w:lang w:val="en-GB"/>
    </w:rPr>
  </w:style>
  <w:style w:type="character" w:styleId="HTML9">
    <w:name w:val="HTML Typewriter"/>
    <w:basedOn w:val="a0"/>
    <w:uiPriority w:val="99"/>
    <w:semiHidden/>
    <w:unhideWhenUsed/>
    <w:rsid w:val="00A111D1"/>
    <w:rPr>
      <w:rFonts w:ascii="Consolas" w:hAnsi="Consolas"/>
      <w:sz w:val="20"/>
      <w:szCs w:val="20"/>
      <w:lang w:val="en-GB"/>
    </w:rPr>
  </w:style>
  <w:style w:type="character" w:styleId="HTMLa">
    <w:name w:val="HTML Variable"/>
    <w:basedOn w:val="a0"/>
    <w:uiPriority w:val="99"/>
    <w:semiHidden/>
    <w:unhideWhenUsed/>
    <w:rsid w:val="00A111D1"/>
    <w:rPr>
      <w:i/>
      <w:iCs/>
      <w:lang w:val="en-GB"/>
    </w:rPr>
  </w:style>
  <w:style w:type="paragraph" w:styleId="12">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9">
    <w:name w:val="index heading"/>
    <w:basedOn w:val="a"/>
    <w:next w:val="12"/>
    <w:uiPriority w:val="99"/>
    <w:semiHidden/>
    <w:unhideWhenUsed/>
    <w:rsid w:val="00A111D1"/>
    <w:rPr>
      <w:rFonts w:asciiTheme="majorHAnsi" w:eastAsiaTheme="majorEastAsia" w:hAnsiTheme="majorHAnsi" w:cstheme="majorBidi"/>
      <w:b/>
      <w:bCs/>
    </w:rPr>
  </w:style>
  <w:style w:type="character" w:styleId="afffa">
    <w:name w:val="Intense Emphasis"/>
    <w:basedOn w:val="a0"/>
    <w:uiPriority w:val="21"/>
    <w:qFormat/>
    <w:rsid w:val="00A111D1"/>
    <w:rPr>
      <w:i/>
      <w:iCs/>
      <w:color w:val="4F81BD" w:themeColor="accent1"/>
      <w:lang w:val="en-GB"/>
    </w:rPr>
  </w:style>
  <w:style w:type="paragraph" w:styleId="afffb">
    <w:name w:val="Intense Quote"/>
    <w:basedOn w:val="a"/>
    <w:next w:val="a"/>
    <w:link w:val="afffc"/>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c">
    <w:name w:val="Выделенная цитата Знак"/>
    <w:basedOn w:val="a0"/>
    <w:link w:val="afffb"/>
    <w:uiPriority w:val="30"/>
    <w:rsid w:val="00A111D1"/>
    <w:rPr>
      <w:rFonts w:ascii="Times New Roman" w:eastAsia="SimSun" w:hAnsi="Times New Roman" w:cs="Times New Roman"/>
      <w:i/>
      <w:iCs/>
      <w:color w:val="4F81BD" w:themeColor="accent1"/>
      <w:sz w:val="22"/>
      <w:szCs w:val="22"/>
      <w:lang w:val="en-GB"/>
    </w:rPr>
  </w:style>
  <w:style w:type="character" w:styleId="afffd">
    <w:name w:val="Intense Reference"/>
    <w:basedOn w:val="a0"/>
    <w:uiPriority w:val="32"/>
    <w:qFormat/>
    <w:rsid w:val="00A111D1"/>
    <w:rPr>
      <w:b/>
      <w:bCs/>
      <w:smallCaps/>
      <w:color w:val="4F81BD" w:themeColor="accent1"/>
      <w:spacing w:val="5"/>
      <w:lang w:val="en-GB"/>
    </w:rPr>
  </w:style>
  <w:style w:type="table" w:styleId="afffe">
    <w:name w:val="Light Grid"/>
    <w:basedOn w:val="a1"/>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1"/>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3">
    <w:name w:val="Light Grid Accent 2"/>
    <w:basedOn w:val="a1"/>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3">
    <w:name w:val="Light Grid Accent 3"/>
    <w:basedOn w:val="a1"/>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1"/>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1"/>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1"/>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
    <w:name w:val="Light List"/>
    <w:basedOn w:val="a1"/>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1"/>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4">
    <w:name w:val="Light List Accent 2"/>
    <w:basedOn w:val="a1"/>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1"/>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4">
    <w:name w:val="Light List Accent 4"/>
    <w:basedOn w:val="a1"/>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4">
    <w:name w:val="Light List Accent 5"/>
    <w:basedOn w:val="a1"/>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4">
    <w:name w:val="Light List Accent 6"/>
    <w:basedOn w:val="a1"/>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0">
    <w:name w:val="Light Shading"/>
    <w:basedOn w:val="a1"/>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1"/>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Light Shading Accent 2"/>
    <w:basedOn w:val="a1"/>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5">
    <w:name w:val="Light Shading Accent 3"/>
    <w:basedOn w:val="a1"/>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a1"/>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5">
    <w:name w:val="Light Shading Accent 5"/>
    <w:basedOn w:val="a1"/>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5">
    <w:name w:val="Light Shading Accent 6"/>
    <w:basedOn w:val="a1"/>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1">
    <w:name w:val="line number"/>
    <w:basedOn w:val="a0"/>
    <w:uiPriority w:val="99"/>
    <w:semiHidden/>
    <w:unhideWhenUsed/>
    <w:rsid w:val="00A111D1"/>
    <w:rPr>
      <w:lang w:val="en-GB"/>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f2">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f3">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4">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semiHidden/>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customStyle="1" w:styleId="ListTable1Light">
    <w:name w:val="List Table 1 Light"/>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a1"/>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1"/>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a1"/>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a1"/>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a1"/>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a1"/>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a1"/>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a1"/>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1"/>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a1"/>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a1"/>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a1"/>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a1"/>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a1"/>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a1"/>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1"/>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a1"/>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a1"/>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a1"/>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a1"/>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a1"/>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a1"/>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1"/>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1"/>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1"/>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1"/>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1"/>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1"/>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1"/>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a1"/>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a1"/>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a1"/>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a1"/>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a1"/>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a1"/>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1"/>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1"/>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1"/>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1"/>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1"/>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1"/>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affff6">
    <w:name w:val="Текст макроса Знак"/>
    <w:basedOn w:val="a0"/>
    <w:link w:val="affff5"/>
    <w:uiPriority w:val="99"/>
    <w:semiHidden/>
    <w:rsid w:val="00A111D1"/>
    <w:rPr>
      <w:rFonts w:ascii="Consolas" w:eastAsia="SimSun" w:hAnsi="Consolas" w:cs="Times New Roman"/>
      <w:sz w:val="20"/>
      <w:szCs w:val="20"/>
      <w:lang w:val="en-GB"/>
    </w:rPr>
  </w:style>
  <w:style w:type="table" w:styleId="13">
    <w:name w:val="Medium Grid 1"/>
    <w:basedOn w:val="a1"/>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4">
    <w:name w:val="Medium List 1"/>
    <w:basedOn w:val="a1"/>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0"/>
    <w:uiPriority w:val="99"/>
    <w:semiHidden/>
    <w:unhideWhenUsed/>
    <w:rsid w:val="00A111D1"/>
    <w:rPr>
      <w:color w:val="2B579A"/>
      <w:shd w:val="clear" w:color="auto" w:fill="E1DFDD"/>
      <w:lang w:val="en-GB"/>
    </w:rPr>
  </w:style>
  <w:style w:type="paragraph" w:styleId="affff7">
    <w:name w:val="Message Header"/>
    <w:basedOn w:val="a"/>
    <w:link w:val="affff8"/>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8">
    <w:name w:val="Шапка Знак"/>
    <w:basedOn w:val="a0"/>
    <w:link w:val="affff7"/>
    <w:uiPriority w:val="99"/>
    <w:semiHidden/>
    <w:rsid w:val="00A111D1"/>
    <w:rPr>
      <w:rFonts w:asciiTheme="majorHAnsi" w:eastAsiaTheme="majorEastAsia" w:hAnsiTheme="majorHAnsi" w:cstheme="majorBidi"/>
      <w:shd w:val="pct20" w:color="auto" w:fill="auto"/>
      <w:lang w:val="en-GB"/>
    </w:rPr>
  </w:style>
  <w:style w:type="paragraph" w:styleId="affff9">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affffa">
    <w:name w:val="Normal (Web)"/>
    <w:basedOn w:val="a"/>
    <w:uiPriority w:val="99"/>
    <w:semiHidden/>
    <w:unhideWhenUsed/>
    <w:rsid w:val="00A111D1"/>
    <w:rPr>
      <w:sz w:val="24"/>
      <w:szCs w:val="24"/>
    </w:rPr>
  </w:style>
  <w:style w:type="paragraph" w:styleId="affffb">
    <w:name w:val="Normal Indent"/>
    <w:basedOn w:val="a"/>
    <w:uiPriority w:val="99"/>
    <w:semiHidden/>
    <w:unhideWhenUsed/>
    <w:rsid w:val="00A111D1"/>
    <w:pPr>
      <w:ind w:left="720"/>
    </w:pPr>
  </w:style>
  <w:style w:type="paragraph" w:styleId="affffc">
    <w:name w:val="Note Heading"/>
    <w:basedOn w:val="a"/>
    <w:next w:val="a"/>
    <w:link w:val="affffd"/>
    <w:uiPriority w:val="99"/>
    <w:semiHidden/>
    <w:unhideWhenUsed/>
    <w:rsid w:val="00A111D1"/>
  </w:style>
  <w:style w:type="character" w:customStyle="1" w:styleId="affffd">
    <w:name w:val="Заголовок записки Знак"/>
    <w:basedOn w:val="a0"/>
    <w:link w:val="affffc"/>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a1"/>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e">
    <w:name w:val="Plain Text"/>
    <w:basedOn w:val="a"/>
    <w:link w:val="afffff"/>
    <w:uiPriority w:val="99"/>
    <w:semiHidden/>
    <w:unhideWhenUsed/>
    <w:rsid w:val="00A111D1"/>
    <w:rPr>
      <w:rFonts w:ascii="Consolas" w:hAnsi="Consolas"/>
      <w:sz w:val="21"/>
      <w:szCs w:val="21"/>
    </w:rPr>
  </w:style>
  <w:style w:type="character" w:customStyle="1" w:styleId="afffff">
    <w:name w:val="Текст Знак"/>
    <w:basedOn w:val="a0"/>
    <w:link w:val="affffe"/>
    <w:uiPriority w:val="99"/>
    <w:semiHidden/>
    <w:rsid w:val="00A111D1"/>
    <w:rPr>
      <w:rFonts w:ascii="Consolas" w:eastAsia="SimSun" w:hAnsi="Consolas" w:cs="Times New Roman"/>
      <w:sz w:val="21"/>
      <w:szCs w:val="21"/>
      <w:lang w:val="en-GB"/>
    </w:rPr>
  </w:style>
  <w:style w:type="paragraph" w:styleId="2f1">
    <w:name w:val="Quote"/>
    <w:basedOn w:val="a"/>
    <w:next w:val="a"/>
    <w:link w:val="2f2"/>
    <w:uiPriority w:val="29"/>
    <w:qFormat/>
    <w:rsid w:val="00A111D1"/>
    <w:pPr>
      <w:spacing w:before="200" w:after="160"/>
      <w:ind w:left="864" w:right="864"/>
      <w:jc w:val="center"/>
    </w:pPr>
    <w:rPr>
      <w:i/>
      <w:iCs/>
      <w:color w:val="404040" w:themeColor="text1" w:themeTint="BF"/>
    </w:rPr>
  </w:style>
  <w:style w:type="character" w:customStyle="1" w:styleId="2f2">
    <w:name w:val="Цитата 2 Знак"/>
    <w:basedOn w:val="a0"/>
    <w:link w:val="2f1"/>
    <w:uiPriority w:val="29"/>
    <w:rsid w:val="00A111D1"/>
    <w:rPr>
      <w:rFonts w:ascii="Times New Roman" w:eastAsia="SimSun" w:hAnsi="Times New Roman" w:cs="Times New Roman"/>
      <w:i/>
      <w:iCs/>
      <w:color w:val="404040" w:themeColor="text1" w:themeTint="BF"/>
      <w:sz w:val="22"/>
      <w:szCs w:val="22"/>
      <w:lang w:val="en-GB"/>
    </w:rPr>
  </w:style>
  <w:style w:type="paragraph" w:styleId="afffff0">
    <w:name w:val="Salutation"/>
    <w:basedOn w:val="a"/>
    <w:next w:val="a"/>
    <w:link w:val="afffff1"/>
    <w:uiPriority w:val="99"/>
    <w:semiHidden/>
    <w:unhideWhenUsed/>
    <w:rsid w:val="00A111D1"/>
  </w:style>
  <w:style w:type="character" w:customStyle="1" w:styleId="afffff1">
    <w:name w:val="Приветствие Знак"/>
    <w:basedOn w:val="a0"/>
    <w:link w:val="afffff0"/>
    <w:uiPriority w:val="99"/>
    <w:semiHidden/>
    <w:rsid w:val="00A111D1"/>
    <w:rPr>
      <w:rFonts w:ascii="Times New Roman" w:eastAsia="SimSun" w:hAnsi="Times New Roman" w:cs="Times New Roman"/>
      <w:sz w:val="22"/>
      <w:szCs w:val="22"/>
      <w:lang w:val="en-GB"/>
    </w:rPr>
  </w:style>
  <w:style w:type="paragraph" w:styleId="afffff2">
    <w:name w:val="Signature"/>
    <w:basedOn w:val="a"/>
    <w:link w:val="afffff3"/>
    <w:uiPriority w:val="99"/>
    <w:semiHidden/>
    <w:unhideWhenUsed/>
    <w:rsid w:val="00A111D1"/>
    <w:pPr>
      <w:ind w:left="4252"/>
    </w:pPr>
  </w:style>
  <w:style w:type="character" w:customStyle="1" w:styleId="afffff3">
    <w:name w:val="Подпись Знак"/>
    <w:basedOn w:val="a0"/>
    <w:link w:val="afffff2"/>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a0"/>
    <w:uiPriority w:val="99"/>
    <w:semiHidden/>
    <w:unhideWhenUsed/>
    <w:rsid w:val="00A111D1"/>
    <w:rPr>
      <w:u w:val="dotted"/>
      <w:lang w:val="en-GB"/>
    </w:rPr>
  </w:style>
  <w:style w:type="character" w:customStyle="1" w:styleId="SmartLink">
    <w:name w:val="Smart Link"/>
    <w:basedOn w:val="a0"/>
    <w:uiPriority w:val="99"/>
    <w:semiHidden/>
    <w:unhideWhenUsed/>
    <w:rsid w:val="00A111D1"/>
    <w:rPr>
      <w:color w:val="0000FF"/>
      <w:u w:val="single"/>
      <w:shd w:val="clear" w:color="auto" w:fill="F3F2F1"/>
      <w:lang w:val="en-GB"/>
    </w:rPr>
  </w:style>
  <w:style w:type="character" w:styleId="afffff4">
    <w:name w:val="Strong"/>
    <w:basedOn w:val="a0"/>
    <w:uiPriority w:val="22"/>
    <w:qFormat/>
    <w:rsid w:val="00A111D1"/>
    <w:rPr>
      <w:b/>
      <w:bCs/>
      <w:lang w:val="en-GB"/>
    </w:rPr>
  </w:style>
  <w:style w:type="character" w:styleId="afffff5">
    <w:name w:val="Subtle Emphasis"/>
    <w:basedOn w:val="a0"/>
    <w:uiPriority w:val="19"/>
    <w:qFormat/>
    <w:rsid w:val="00A111D1"/>
    <w:rPr>
      <w:i/>
      <w:iCs/>
      <w:color w:val="404040" w:themeColor="text1" w:themeTint="BF"/>
      <w:lang w:val="en-GB"/>
    </w:rPr>
  </w:style>
  <w:style w:type="character" w:styleId="afffff6">
    <w:name w:val="Subtle Reference"/>
    <w:basedOn w:val="a0"/>
    <w:uiPriority w:val="31"/>
    <w:qFormat/>
    <w:rsid w:val="00A111D1"/>
    <w:rPr>
      <w:smallCaps/>
      <w:color w:val="5A5A5A" w:themeColor="text1" w:themeTint="A5"/>
      <w:lang w:val="en-GB"/>
    </w:rPr>
  </w:style>
  <w:style w:type="table" w:styleId="16">
    <w:name w:val="Table 3D effects 1"/>
    <w:basedOn w:val="a1"/>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1"/>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1"/>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1"/>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1"/>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1"/>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1"/>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1"/>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1"/>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7">
    <w:name w:val="Table Contemporary"/>
    <w:basedOn w:val="a1"/>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Elegant"/>
    <w:basedOn w:val="a1"/>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1"/>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1"/>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1"/>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6">
    <w:name w:val="Table List 1"/>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1"/>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9">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a">
    <w:name w:val="table of figures"/>
    <w:basedOn w:val="a"/>
    <w:next w:val="a"/>
    <w:uiPriority w:val="99"/>
    <w:semiHidden/>
    <w:unhideWhenUsed/>
    <w:rsid w:val="00A111D1"/>
    <w:pPr>
      <w:tabs>
        <w:tab w:val="clear" w:pos="567"/>
        <w:tab w:val="clear" w:pos="1134"/>
        <w:tab w:val="clear" w:pos="1701"/>
        <w:tab w:val="clear" w:pos="2268"/>
      </w:tabs>
    </w:pPr>
  </w:style>
  <w:style w:type="table" w:styleId="afffffb">
    <w:name w:val="Table Professional"/>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1"/>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1"/>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1"/>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c">
    <w:name w:val="Table Theme"/>
    <w:basedOn w:val="a1"/>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Web 1"/>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d">
    <w:name w:val="TOC Heading"/>
    <w:basedOn w:val="1"/>
    <w:next w:val="a"/>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a0"/>
    <w:uiPriority w:val="99"/>
    <w:semiHidden/>
    <w:unhideWhenUsed/>
    <w:rsid w:val="00A111D1"/>
    <w:rPr>
      <w:color w:val="605E5C"/>
      <w:shd w:val="clear" w:color="auto" w:fill="E1DFDD"/>
      <w:lang w:val="en-GB"/>
    </w:rPr>
  </w:style>
  <w:style w:type="paragraph" w:customStyle="1" w:styleId="CBDAgendaItemReport">
    <w:name w:val="CBD_AgendaItem_Report"/>
    <w:basedOn w:val="a"/>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a"/>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a"/>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1">
    <w:name w:val="heading 1"/>
    <w:basedOn w:val="a"/>
    <w:next w:val="2"/>
    <w:link w:val="10"/>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866063"/>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866063"/>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866063"/>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866063"/>
    <w:pPr>
      <w:keepNext/>
      <w:widowControl w:val="0"/>
      <w:numPr>
        <w:ilvl w:val="8"/>
        <w:numId w:val="4"/>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en-GB"/>
    </w:rPr>
  </w:style>
  <w:style w:type="character" w:styleId="a6">
    <w:name w:val="Placeholder Text"/>
    <w:basedOn w:val="a0"/>
    <w:uiPriority w:val="99"/>
    <w:semiHidden/>
    <w:rsid w:val="00105372"/>
    <w:rPr>
      <w:color w:val="808080"/>
      <w:lang w:val="en-GB"/>
    </w:rPr>
  </w:style>
  <w:style w:type="paragraph" w:styleId="a7">
    <w:name w:val="header"/>
    <w:basedOn w:val="a"/>
    <w:link w:val="a8"/>
    <w:rsid w:val="00866063"/>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rsid w:val="00866063"/>
    <w:rPr>
      <w:rFonts w:ascii="Times New Roman" w:eastAsia="SimSun" w:hAnsi="Times New Roman" w:cs="Times New Roman"/>
      <w:sz w:val="20"/>
      <w:szCs w:val="22"/>
      <w:lang w:val="en-GB"/>
    </w:rPr>
  </w:style>
  <w:style w:type="paragraph" w:styleId="a9">
    <w:name w:val="footer"/>
    <w:basedOn w:val="a"/>
    <w:link w:val="aa"/>
    <w:uiPriority w:val="99"/>
    <w:rsid w:val="00866063"/>
    <w:pPr>
      <w:tabs>
        <w:tab w:val="center" w:pos="4680"/>
        <w:tab w:val="right" w:pos="9360"/>
      </w:tabs>
    </w:pPr>
    <w:rPr>
      <w:sz w:val="20"/>
    </w:rPr>
  </w:style>
  <w:style w:type="character" w:customStyle="1" w:styleId="aa">
    <w:name w:val="Нижний колонтитул Знак"/>
    <w:basedOn w:val="a0"/>
    <w:link w:val="a9"/>
    <w:uiPriority w:val="99"/>
    <w:rsid w:val="00866063"/>
    <w:rPr>
      <w:rFonts w:ascii="Times New Roman" w:eastAsia="SimSun" w:hAnsi="Times New Roman" w:cs="Times New Roman"/>
      <w:sz w:val="20"/>
      <w:szCs w:val="22"/>
      <w:lang w:val="en-GB"/>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10">
    <w:name w:val="Заголовок 1 Знак"/>
    <w:basedOn w:val="a0"/>
    <w:link w:val="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af">
    <w:name w:val="Body Text"/>
    <w:basedOn w:val="a"/>
    <w:link w:val="af0"/>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866063"/>
    <w:rPr>
      <w:rFonts w:eastAsiaTheme="minorHAnsi"/>
      <w:kern w:val="2"/>
      <w:sz w:val="22"/>
      <w:szCs w:val="22"/>
      <w:lang w:val="en-GB"/>
      <w14:ligatures w14:val="standardContextual"/>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en-GB"/>
    </w:rPr>
  </w:style>
  <w:style w:type="character" w:styleId="af3">
    <w:name w:val="annotation reference"/>
    <w:basedOn w:val="a0"/>
    <w:uiPriority w:val="99"/>
    <w:unhideWhenUsed/>
    <w:rsid w:val="00866063"/>
    <w:rPr>
      <w:sz w:val="16"/>
      <w:szCs w:val="16"/>
      <w:lang w:val="en-GB"/>
    </w:rPr>
  </w:style>
  <w:style w:type="paragraph" w:styleId="af4">
    <w:name w:val="annotation text"/>
    <w:basedOn w:val="a"/>
    <w:link w:val="af5"/>
    <w:uiPriority w:val="99"/>
    <w:rsid w:val="00866063"/>
    <w:rPr>
      <w:sz w:val="20"/>
      <w:szCs w:val="20"/>
    </w:rPr>
  </w:style>
  <w:style w:type="character" w:customStyle="1" w:styleId="af5">
    <w:name w:val="Текст примечания Знак"/>
    <w:basedOn w:val="a0"/>
    <w:link w:val="af4"/>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lang w:val="en-GB"/>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en-GB"/>
    </w:rPr>
  </w:style>
  <w:style w:type="character" w:styleId="af9">
    <w:name w:val="FollowedHyperlink"/>
    <w:rsid w:val="007E09DA"/>
    <w:rPr>
      <w:color w:val="800080"/>
      <w:u w:val="single"/>
      <w:lang w:val="en-GB"/>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866063"/>
    <w:rPr>
      <w:vertAlign w:val="superscript"/>
      <w:lang w:val="en-GB"/>
    </w:rPr>
  </w:style>
  <w:style w:type="paragraph" w:styleId="afb">
    <w:name w:val="footnote text"/>
    <w:aliases w:val="Geneva 9,Font: Geneva 9,Boston 10,f,ft,Fotnotstext Char,ft Char,single space,footnote text,FOOTNOTES,ADB,single space1,footnote text1,FOOTNOTES1,fn1,ADB1,single space2,footnote text2,FOOTNOTES2,fn2,ADB2,single space3,fn3,fn,footnote text3"/>
    <w:basedOn w:val="a"/>
    <w:link w:val="afc"/>
    <w:uiPriority w:val="99"/>
    <w:unhideWhenUsed/>
    <w:qFormat/>
    <w:rsid w:val="00866063"/>
    <w:pPr>
      <w:jc w:val="left"/>
    </w:pPr>
    <w:rPr>
      <w:sz w:val="18"/>
      <w:szCs w:val="20"/>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fb"/>
    <w:uiPriority w:val="99"/>
    <w:qFormat/>
    <w:rsid w:val="00866063"/>
    <w:rPr>
      <w:rFonts w:ascii="Times New Roman" w:eastAsia="SimSun" w:hAnsi="Times New Roman" w:cs="Times New Roman"/>
      <w:sz w:val="18"/>
      <w:szCs w:val="20"/>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866063"/>
    <w:rPr>
      <w:rFonts w:ascii="Times New Roman" w:eastAsiaTheme="majorEastAsia" w:hAnsi="Times New Roman" w:cs="Times New Roman"/>
      <w:i/>
      <w:iCs/>
      <w:sz w:val="22"/>
      <w:szCs w:val="22"/>
      <w:lang w:val="en-GB"/>
    </w:rPr>
  </w:style>
  <w:style w:type="character" w:customStyle="1" w:styleId="60">
    <w:name w:val="Заголовок 6 Знак"/>
    <w:basedOn w:val="a0"/>
    <w:link w:val="6"/>
    <w:rsid w:val="00866063"/>
    <w:rPr>
      <w:rFonts w:ascii="Times New Roman" w:eastAsia="SimSun" w:hAnsi="Times New Roman" w:cs="Times New Roman"/>
      <w:bCs/>
      <w:szCs w:val="22"/>
      <w:lang w:val="en-GB"/>
    </w:rPr>
  </w:style>
  <w:style w:type="character" w:customStyle="1" w:styleId="70">
    <w:name w:val="Заголовок 7 Знак"/>
    <w:basedOn w:val="a0"/>
    <w:link w:val="7"/>
    <w:rsid w:val="00866063"/>
    <w:rPr>
      <w:rFonts w:ascii="Times New Roman" w:eastAsia="SimSun" w:hAnsi="Times New Roman" w:cs="Times New Roman"/>
      <w:b/>
      <w:snapToGrid w:val="0"/>
      <w:sz w:val="22"/>
      <w:szCs w:val="22"/>
      <w:u w:val="single"/>
      <w:lang w:val="en-GB"/>
    </w:rPr>
  </w:style>
  <w:style w:type="character" w:customStyle="1" w:styleId="80">
    <w:name w:val="Заголовок 8 Знак"/>
    <w:basedOn w:val="a0"/>
    <w:link w:val="8"/>
    <w:rsid w:val="00866063"/>
    <w:rPr>
      <w:rFonts w:ascii="Times New Roman" w:eastAsia="SimSun" w:hAnsi="Times New Roman" w:cs="Times New Roman"/>
      <w:b/>
      <w:snapToGrid w:val="0"/>
      <w:sz w:val="22"/>
      <w:szCs w:val="22"/>
      <w:u w:val="single"/>
      <w:lang w:val="en-GB"/>
    </w:rPr>
  </w:style>
  <w:style w:type="character" w:customStyle="1" w:styleId="90">
    <w:name w:val="Заголовок 9 Знак"/>
    <w:basedOn w:val="a0"/>
    <w:link w:val="9"/>
    <w:rsid w:val="00866063"/>
    <w:rPr>
      <w:rFonts w:ascii="Times New Roman" w:eastAsia="SimSun" w:hAnsi="Times New Roman" w:cs="Times New Roman"/>
      <w:snapToGrid w:val="0"/>
      <w:sz w:val="22"/>
      <w:szCs w:val="22"/>
      <w:u w:val="single"/>
      <w:lang w:val="en-GB"/>
    </w:rPr>
  </w:style>
  <w:style w:type="character" w:styleId="afd">
    <w:name w:val="page number"/>
    <w:rsid w:val="007E09DA"/>
    <w:rPr>
      <w:rFonts w:ascii="Times New Roman" w:hAnsi="Times New Roman"/>
      <w:sz w:val="22"/>
      <w:lang w:val="en-GB"/>
    </w:rPr>
  </w:style>
  <w:style w:type="paragraph" w:customStyle="1" w:styleId="Para1">
    <w:name w:val="Para1"/>
    <w:basedOn w:val="a"/>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2"/>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CBDNormal"/>
    <w:next w:val="a"/>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f">
    <w:name w:val="Hyperlink"/>
    <w:basedOn w:val="a0"/>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3"/>
      </w:numPr>
      <w:spacing w:after="120"/>
    </w:pPr>
    <w:rPr>
      <w:rFonts w:cs="Angsana New"/>
    </w:rPr>
  </w:style>
  <w:style w:type="paragraph" w:styleId="aff0">
    <w:name w:val="List Paragraph"/>
    <w:basedOn w:val="a"/>
    <w:qFormat/>
    <w:rsid w:val="00866063"/>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afb"/>
    <w:semiHidden/>
    <w:qFormat/>
    <w:rsid w:val="00866063"/>
    <w:rPr>
      <w:szCs w:val="18"/>
    </w:rPr>
  </w:style>
  <w:style w:type="paragraph" w:customStyle="1" w:styleId="Annex">
    <w:name w:val="Annex"/>
    <w:basedOn w:val="a"/>
    <w:semiHidden/>
    <w:qFormat/>
    <w:rsid w:val="00866063"/>
    <w:pPr>
      <w:spacing w:after="240"/>
    </w:pPr>
    <w:rPr>
      <w:b/>
      <w:sz w:val="28"/>
    </w:rPr>
  </w:style>
  <w:style w:type="paragraph" w:customStyle="1" w:styleId="ABSymbol">
    <w:name w:val="AB_Symbol"/>
    <w:basedOn w:val="a"/>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ind w:left="567"/>
    </w:pPr>
  </w:style>
  <w:style w:type="paragraph" w:customStyle="1" w:styleId="AFCorNNormal">
    <w:name w:val="AF_CorNNormal"/>
    <w:basedOn w:val="a"/>
    <w:unhideWhenUsed/>
    <w:rsid w:val="00866063"/>
    <w:pPr>
      <w:jc w:val="left"/>
    </w:pPr>
  </w:style>
  <w:style w:type="paragraph" w:customStyle="1" w:styleId="AEDistrNormal">
    <w:name w:val="AE_DistrNormal"/>
    <w:basedOn w:val="a"/>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ff3">
    <w:name w:val="annotation subject"/>
    <w:basedOn w:val="af4"/>
    <w:next w:val="af4"/>
    <w:link w:val="aff4"/>
    <w:uiPriority w:val="99"/>
    <w:semiHidden/>
    <w:unhideWhenUsed/>
    <w:rsid w:val="00866063"/>
    <w:rPr>
      <w:b/>
      <w:bCs/>
    </w:rPr>
  </w:style>
  <w:style w:type="character" w:customStyle="1" w:styleId="aff4">
    <w:name w:val="Тема примечания Знак"/>
    <w:basedOn w:val="af5"/>
    <w:link w:val="aff3"/>
    <w:uiPriority w:val="99"/>
    <w:semiHidden/>
    <w:rsid w:val="00866063"/>
    <w:rPr>
      <w:rFonts w:ascii="Times New Roman" w:eastAsia="SimSun" w:hAnsi="Times New Roman" w:cs="Times New Roman"/>
      <w:b/>
      <w:bCs/>
      <w:sz w:val="20"/>
      <w:szCs w:val="20"/>
      <w:lang w:val="en-GB"/>
    </w:rPr>
  </w:style>
  <w:style w:type="paragraph" w:customStyle="1" w:styleId="Item">
    <w:name w:val="Item"/>
    <w:basedOn w:val="a"/>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aff5">
    <w:name w:val="List"/>
    <w:basedOn w:val="a"/>
    <w:semiHidden/>
    <w:rsid w:val="00866063"/>
    <w:pPr>
      <w:contextualSpacing/>
    </w:pPr>
  </w:style>
  <w:style w:type="numbering" w:customStyle="1" w:styleId="ListCBD">
    <w:name w:val="ListCBD"/>
    <w:basedOn w:val="a2"/>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a"/>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a"/>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a"/>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aff6">
    <w:name w:val="Bibliography"/>
    <w:basedOn w:val="a"/>
    <w:next w:val="a"/>
    <w:uiPriority w:val="37"/>
    <w:semiHidden/>
    <w:unhideWhenUsed/>
    <w:rsid w:val="00A111D1"/>
  </w:style>
  <w:style w:type="paragraph" w:styleId="aff7">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en-GB"/>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en-GB"/>
    </w:rPr>
  </w:style>
  <w:style w:type="paragraph" w:styleId="aff8">
    <w:name w:val="Body Text First Indent"/>
    <w:basedOn w:val="af"/>
    <w:link w:val="aff9"/>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aff9">
    <w:name w:val="Красная строка Знак"/>
    <w:basedOn w:val="af0"/>
    <w:link w:val="aff8"/>
    <w:uiPriority w:val="99"/>
    <w:semiHidden/>
    <w:rsid w:val="00A111D1"/>
    <w:rPr>
      <w:rFonts w:ascii="Times New Roman" w:eastAsia="SimSun" w:hAnsi="Times New Roman" w:cs="Times New Roman"/>
      <w:kern w:val="2"/>
      <w:sz w:val="22"/>
      <w:szCs w:val="22"/>
      <w:lang w:val="en-GB"/>
      <w14:ligatures w14:val="standardContextual"/>
    </w:rPr>
  </w:style>
  <w:style w:type="paragraph" w:styleId="24">
    <w:name w:val="Body Text First Indent 2"/>
    <w:basedOn w:val="af1"/>
    <w:link w:val="25"/>
    <w:uiPriority w:val="99"/>
    <w:semiHidden/>
    <w:unhideWhenUsed/>
    <w:rsid w:val="00A111D1"/>
    <w:pPr>
      <w:spacing w:before="0" w:after="0"/>
      <w:ind w:left="360" w:firstLine="360"/>
      <w:jc w:val="both"/>
    </w:pPr>
  </w:style>
  <w:style w:type="character" w:customStyle="1" w:styleId="25">
    <w:name w:val="Красная строка 2 Знак"/>
    <w:basedOn w:val="af2"/>
    <w:link w:val="24"/>
    <w:uiPriority w:val="99"/>
    <w:semiHidden/>
    <w:rsid w:val="00A111D1"/>
    <w:rPr>
      <w:rFonts w:ascii="Times New Roman" w:eastAsia="SimSun" w:hAnsi="Times New Roman" w:cs="Times New Roman"/>
      <w:sz w:val="22"/>
      <w:szCs w:val="22"/>
      <w:lang w:val="en-GB"/>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en-GB"/>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en-GB"/>
    </w:rPr>
  </w:style>
  <w:style w:type="character" w:styleId="affa">
    <w:name w:val="Book Title"/>
    <w:basedOn w:val="a0"/>
    <w:uiPriority w:val="33"/>
    <w:qFormat/>
    <w:rsid w:val="00A111D1"/>
    <w:rPr>
      <w:b/>
      <w:bCs/>
      <w:i/>
      <w:iCs/>
      <w:spacing w:val="5"/>
      <w:lang w:val="en-GB"/>
    </w:rPr>
  </w:style>
  <w:style w:type="paragraph" w:styleId="affb">
    <w:name w:val="Closing"/>
    <w:basedOn w:val="a"/>
    <w:link w:val="affc"/>
    <w:uiPriority w:val="99"/>
    <w:semiHidden/>
    <w:unhideWhenUsed/>
    <w:rsid w:val="00A111D1"/>
    <w:pPr>
      <w:ind w:left="4252"/>
    </w:pPr>
  </w:style>
  <w:style w:type="character" w:customStyle="1" w:styleId="affc">
    <w:name w:val="Прощание Знак"/>
    <w:basedOn w:val="a0"/>
    <w:link w:val="affb"/>
    <w:uiPriority w:val="99"/>
    <w:semiHidden/>
    <w:rsid w:val="00A111D1"/>
    <w:rPr>
      <w:rFonts w:ascii="Times New Roman" w:eastAsia="SimSun" w:hAnsi="Times New Roman" w:cs="Times New Roman"/>
      <w:sz w:val="22"/>
      <w:szCs w:val="22"/>
      <w:lang w:val="en-GB"/>
    </w:rPr>
  </w:style>
  <w:style w:type="table" w:styleId="affd">
    <w:name w:val="Colorful Grid"/>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e">
    <w:name w:val="Colorful List"/>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
    <w:name w:val="Colorful Shading"/>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0">
    <w:name w:val="Dark List"/>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1">
    <w:name w:val="Date"/>
    <w:basedOn w:val="a"/>
    <w:next w:val="a"/>
    <w:link w:val="afff2"/>
    <w:uiPriority w:val="99"/>
    <w:semiHidden/>
    <w:unhideWhenUsed/>
    <w:rsid w:val="00A111D1"/>
  </w:style>
  <w:style w:type="character" w:customStyle="1" w:styleId="afff2">
    <w:name w:val="Дата Знак"/>
    <w:basedOn w:val="a0"/>
    <w:link w:val="afff1"/>
    <w:uiPriority w:val="99"/>
    <w:semiHidden/>
    <w:rsid w:val="00A111D1"/>
    <w:rPr>
      <w:rFonts w:ascii="Times New Roman" w:eastAsia="SimSun" w:hAnsi="Times New Roman" w:cs="Times New Roman"/>
      <w:sz w:val="22"/>
      <w:szCs w:val="22"/>
      <w:lang w:val="en-GB"/>
    </w:rPr>
  </w:style>
  <w:style w:type="paragraph" w:styleId="afff3">
    <w:name w:val="Document Map"/>
    <w:basedOn w:val="a"/>
    <w:link w:val="afff4"/>
    <w:uiPriority w:val="99"/>
    <w:semiHidden/>
    <w:unhideWhenUsed/>
    <w:rsid w:val="00A111D1"/>
    <w:rPr>
      <w:rFonts w:ascii="Segoe UI" w:hAnsi="Segoe UI" w:cs="Segoe UI"/>
      <w:sz w:val="16"/>
      <w:szCs w:val="16"/>
    </w:rPr>
  </w:style>
  <w:style w:type="character" w:customStyle="1" w:styleId="afff4">
    <w:name w:val="Схема документа Знак"/>
    <w:basedOn w:val="a0"/>
    <w:link w:val="afff3"/>
    <w:uiPriority w:val="99"/>
    <w:semiHidden/>
    <w:rsid w:val="00A111D1"/>
    <w:rPr>
      <w:rFonts w:ascii="Segoe UI" w:eastAsia="SimSun" w:hAnsi="Segoe UI" w:cs="Segoe UI"/>
      <w:sz w:val="16"/>
      <w:szCs w:val="16"/>
      <w:lang w:val="en-GB"/>
    </w:rPr>
  </w:style>
  <w:style w:type="paragraph" w:styleId="afff5">
    <w:name w:val="E-mail Signature"/>
    <w:basedOn w:val="a"/>
    <w:link w:val="afff6"/>
    <w:uiPriority w:val="99"/>
    <w:semiHidden/>
    <w:unhideWhenUsed/>
    <w:rsid w:val="00A111D1"/>
  </w:style>
  <w:style w:type="character" w:customStyle="1" w:styleId="afff6">
    <w:name w:val="Электронная подпись Знак"/>
    <w:basedOn w:val="a0"/>
    <w:link w:val="afff5"/>
    <w:uiPriority w:val="99"/>
    <w:semiHidden/>
    <w:rsid w:val="00A111D1"/>
    <w:rPr>
      <w:rFonts w:ascii="Times New Roman" w:eastAsia="SimSun" w:hAnsi="Times New Roman" w:cs="Times New Roman"/>
      <w:sz w:val="22"/>
      <w:szCs w:val="22"/>
      <w:lang w:val="en-GB"/>
    </w:rPr>
  </w:style>
  <w:style w:type="character" w:styleId="afff7">
    <w:name w:val="Emphasis"/>
    <w:basedOn w:val="a0"/>
    <w:uiPriority w:val="20"/>
    <w:qFormat/>
    <w:rsid w:val="00A111D1"/>
    <w:rPr>
      <w:i/>
      <w:iCs/>
      <w:lang w:val="en-GB"/>
    </w:rPr>
  </w:style>
  <w:style w:type="paragraph" w:styleId="afff8">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a1"/>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1"/>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1"/>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1"/>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1"/>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1"/>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1"/>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a1"/>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a1"/>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a1"/>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a1"/>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a1"/>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a1"/>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1"/>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a1"/>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a1"/>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a1"/>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a1"/>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a1"/>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a1"/>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1"/>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a1"/>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a1"/>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a1"/>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a1"/>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a1"/>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a1"/>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1"/>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a1"/>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a1"/>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a1"/>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a1"/>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a1"/>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a1"/>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1"/>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a1"/>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a1"/>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a1"/>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a1"/>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a1"/>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a0"/>
    <w:uiPriority w:val="99"/>
    <w:semiHidden/>
    <w:unhideWhenUsed/>
    <w:rsid w:val="00A111D1"/>
    <w:rPr>
      <w:color w:val="2B579A"/>
      <w:shd w:val="clear" w:color="auto" w:fill="E1DFDD"/>
      <w:lang w:val="en-GB"/>
    </w:rPr>
  </w:style>
  <w:style w:type="character" w:styleId="HTML">
    <w:name w:val="HTML Acronym"/>
    <w:basedOn w:val="a0"/>
    <w:uiPriority w:val="99"/>
    <w:semiHidden/>
    <w:unhideWhenUsed/>
    <w:rsid w:val="00A111D1"/>
    <w:rPr>
      <w:lang w:val="en-GB"/>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en-GB"/>
    </w:rPr>
  </w:style>
  <w:style w:type="character" w:styleId="HTML2">
    <w:name w:val="HTML Cite"/>
    <w:basedOn w:val="a0"/>
    <w:uiPriority w:val="99"/>
    <w:semiHidden/>
    <w:unhideWhenUsed/>
    <w:rsid w:val="00A111D1"/>
    <w:rPr>
      <w:i/>
      <w:iCs/>
      <w:lang w:val="en-GB"/>
    </w:rPr>
  </w:style>
  <w:style w:type="character" w:styleId="HTML3">
    <w:name w:val="HTML Code"/>
    <w:basedOn w:val="a0"/>
    <w:uiPriority w:val="99"/>
    <w:semiHidden/>
    <w:unhideWhenUsed/>
    <w:rsid w:val="00A111D1"/>
    <w:rPr>
      <w:rFonts w:ascii="Consolas" w:hAnsi="Consolas"/>
      <w:sz w:val="20"/>
      <w:szCs w:val="20"/>
      <w:lang w:val="en-GB"/>
    </w:rPr>
  </w:style>
  <w:style w:type="character" w:styleId="HTML4">
    <w:name w:val="HTML Definition"/>
    <w:basedOn w:val="a0"/>
    <w:uiPriority w:val="99"/>
    <w:semiHidden/>
    <w:unhideWhenUsed/>
    <w:rsid w:val="00A111D1"/>
    <w:rPr>
      <w:i/>
      <w:iCs/>
      <w:lang w:val="en-GB"/>
    </w:rPr>
  </w:style>
  <w:style w:type="character" w:styleId="HTML5">
    <w:name w:val="HTML Keyboard"/>
    <w:basedOn w:val="a0"/>
    <w:uiPriority w:val="99"/>
    <w:semiHidden/>
    <w:unhideWhenUsed/>
    <w:rsid w:val="00A111D1"/>
    <w:rPr>
      <w:rFonts w:ascii="Consolas" w:hAnsi="Consolas"/>
      <w:sz w:val="20"/>
      <w:szCs w:val="20"/>
      <w:lang w:val="en-GB"/>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en-GB"/>
    </w:rPr>
  </w:style>
  <w:style w:type="character" w:styleId="HTML8">
    <w:name w:val="HTML Sample"/>
    <w:basedOn w:val="a0"/>
    <w:uiPriority w:val="99"/>
    <w:semiHidden/>
    <w:unhideWhenUsed/>
    <w:rsid w:val="00A111D1"/>
    <w:rPr>
      <w:rFonts w:ascii="Consolas" w:hAnsi="Consolas"/>
      <w:sz w:val="24"/>
      <w:szCs w:val="24"/>
      <w:lang w:val="en-GB"/>
    </w:rPr>
  </w:style>
  <w:style w:type="character" w:styleId="HTML9">
    <w:name w:val="HTML Typewriter"/>
    <w:basedOn w:val="a0"/>
    <w:uiPriority w:val="99"/>
    <w:semiHidden/>
    <w:unhideWhenUsed/>
    <w:rsid w:val="00A111D1"/>
    <w:rPr>
      <w:rFonts w:ascii="Consolas" w:hAnsi="Consolas"/>
      <w:sz w:val="20"/>
      <w:szCs w:val="20"/>
      <w:lang w:val="en-GB"/>
    </w:rPr>
  </w:style>
  <w:style w:type="character" w:styleId="HTMLa">
    <w:name w:val="HTML Variable"/>
    <w:basedOn w:val="a0"/>
    <w:uiPriority w:val="99"/>
    <w:semiHidden/>
    <w:unhideWhenUsed/>
    <w:rsid w:val="00A111D1"/>
    <w:rPr>
      <w:i/>
      <w:iCs/>
      <w:lang w:val="en-GB"/>
    </w:rPr>
  </w:style>
  <w:style w:type="paragraph" w:styleId="12">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9">
    <w:name w:val="index heading"/>
    <w:basedOn w:val="a"/>
    <w:next w:val="12"/>
    <w:uiPriority w:val="99"/>
    <w:semiHidden/>
    <w:unhideWhenUsed/>
    <w:rsid w:val="00A111D1"/>
    <w:rPr>
      <w:rFonts w:asciiTheme="majorHAnsi" w:eastAsiaTheme="majorEastAsia" w:hAnsiTheme="majorHAnsi" w:cstheme="majorBidi"/>
      <w:b/>
      <w:bCs/>
    </w:rPr>
  </w:style>
  <w:style w:type="character" w:styleId="afffa">
    <w:name w:val="Intense Emphasis"/>
    <w:basedOn w:val="a0"/>
    <w:uiPriority w:val="21"/>
    <w:qFormat/>
    <w:rsid w:val="00A111D1"/>
    <w:rPr>
      <w:i/>
      <w:iCs/>
      <w:color w:val="4F81BD" w:themeColor="accent1"/>
      <w:lang w:val="en-GB"/>
    </w:rPr>
  </w:style>
  <w:style w:type="paragraph" w:styleId="afffb">
    <w:name w:val="Intense Quote"/>
    <w:basedOn w:val="a"/>
    <w:next w:val="a"/>
    <w:link w:val="afffc"/>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c">
    <w:name w:val="Выделенная цитата Знак"/>
    <w:basedOn w:val="a0"/>
    <w:link w:val="afffb"/>
    <w:uiPriority w:val="30"/>
    <w:rsid w:val="00A111D1"/>
    <w:rPr>
      <w:rFonts w:ascii="Times New Roman" w:eastAsia="SimSun" w:hAnsi="Times New Roman" w:cs="Times New Roman"/>
      <w:i/>
      <w:iCs/>
      <w:color w:val="4F81BD" w:themeColor="accent1"/>
      <w:sz w:val="22"/>
      <w:szCs w:val="22"/>
      <w:lang w:val="en-GB"/>
    </w:rPr>
  </w:style>
  <w:style w:type="character" w:styleId="afffd">
    <w:name w:val="Intense Reference"/>
    <w:basedOn w:val="a0"/>
    <w:uiPriority w:val="32"/>
    <w:qFormat/>
    <w:rsid w:val="00A111D1"/>
    <w:rPr>
      <w:b/>
      <w:bCs/>
      <w:smallCaps/>
      <w:color w:val="4F81BD" w:themeColor="accent1"/>
      <w:spacing w:val="5"/>
      <w:lang w:val="en-GB"/>
    </w:rPr>
  </w:style>
  <w:style w:type="table" w:styleId="afffe">
    <w:name w:val="Light Grid"/>
    <w:basedOn w:val="a1"/>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1"/>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3">
    <w:name w:val="Light Grid Accent 2"/>
    <w:basedOn w:val="a1"/>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3">
    <w:name w:val="Light Grid Accent 3"/>
    <w:basedOn w:val="a1"/>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1"/>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1"/>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1"/>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
    <w:name w:val="Light List"/>
    <w:basedOn w:val="a1"/>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1"/>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4">
    <w:name w:val="Light List Accent 2"/>
    <w:basedOn w:val="a1"/>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1"/>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4">
    <w:name w:val="Light List Accent 4"/>
    <w:basedOn w:val="a1"/>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4">
    <w:name w:val="Light List Accent 5"/>
    <w:basedOn w:val="a1"/>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4">
    <w:name w:val="Light List Accent 6"/>
    <w:basedOn w:val="a1"/>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0">
    <w:name w:val="Light Shading"/>
    <w:basedOn w:val="a1"/>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1"/>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Light Shading Accent 2"/>
    <w:basedOn w:val="a1"/>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5">
    <w:name w:val="Light Shading Accent 3"/>
    <w:basedOn w:val="a1"/>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a1"/>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5">
    <w:name w:val="Light Shading Accent 5"/>
    <w:basedOn w:val="a1"/>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5">
    <w:name w:val="Light Shading Accent 6"/>
    <w:basedOn w:val="a1"/>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1">
    <w:name w:val="line number"/>
    <w:basedOn w:val="a0"/>
    <w:uiPriority w:val="99"/>
    <w:semiHidden/>
    <w:unhideWhenUsed/>
    <w:rsid w:val="00A111D1"/>
    <w:rPr>
      <w:lang w:val="en-GB"/>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f2">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f3">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4">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semiHidden/>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customStyle="1" w:styleId="ListTable1Light">
    <w:name w:val="List Table 1 Light"/>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a1"/>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1"/>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a1"/>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a1"/>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a1"/>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a1"/>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a1"/>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a1"/>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1"/>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a1"/>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a1"/>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a1"/>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a1"/>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a1"/>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a1"/>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1"/>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a1"/>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a1"/>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a1"/>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a1"/>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a1"/>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a1"/>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1"/>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1"/>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1"/>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1"/>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1"/>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1"/>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1"/>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a1"/>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a1"/>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a1"/>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a1"/>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a1"/>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a1"/>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1"/>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1"/>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1"/>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1"/>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1"/>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1"/>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affff6">
    <w:name w:val="Текст макроса Знак"/>
    <w:basedOn w:val="a0"/>
    <w:link w:val="affff5"/>
    <w:uiPriority w:val="99"/>
    <w:semiHidden/>
    <w:rsid w:val="00A111D1"/>
    <w:rPr>
      <w:rFonts w:ascii="Consolas" w:eastAsia="SimSun" w:hAnsi="Consolas" w:cs="Times New Roman"/>
      <w:sz w:val="20"/>
      <w:szCs w:val="20"/>
      <w:lang w:val="en-GB"/>
    </w:rPr>
  </w:style>
  <w:style w:type="table" w:styleId="13">
    <w:name w:val="Medium Grid 1"/>
    <w:basedOn w:val="a1"/>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4">
    <w:name w:val="Medium List 1"/>
    <w:basedOn w:val="a1"/>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0"/>
    <w:uiPriority w:val="99"/>
    <w:semiHidden/>
    <w:unhideWhenUsed/>
    <w:rsid w:val="00A111D1"/>
    <w:rPr>
      <w:color w:val="2B579A"/>
      <w:shd w:val="clear" w:color="auto" w:fill="E1DFDD"/>
      <w:lang w:val="en-GB"/>
    </w:rPr>
  </w:style>
  <w:style w:type="paragraph" w:styleId="affff7">
    <w:name w:val="Message Header"/>
    <w:basedOn w:val="a"/>
    <w:link w:val="affff8"/>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8">
    <w:name w:val="Шапка Знак"/>
    <w:basedOn w:val="a0"/>
    <w:link w:val="affff7"/>
    <w:uiPriority w:val="99"/>
    <w:semiHidden/>
    <w:rsid w:val="00A111D1"/>
    <w:rPr>
      <w:rFonts w:asciiTheme="majorHAnsi" w:eastAsiaTheme="majorEastAsia" w:hAnsiTheme="majorHAnsi" w:cstheme="majorBidi"/>
      <w:shd w:val="pct20" w:color="auto" w:fill="auto"/>
      <w:lang w:val="en-GB"/>
    </w:rPr>
  </w:style>
  <w:style w:type="paragraph" w:styleId="affff9">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affffa">
    <w:name w:val="Normal (Web)"/>
    <w:basedOn w:val="a"/>
    <w:uiPriority w:val="99"/>
    <w:semiHidden/>
    <w:unhideWhenUsed/>
    <w:rsid w:val="00A111D1"/>
    <w:rPr>
      <w:sz w:val="24"/>
      <w:szCs w:val="24"/>
    </w:rPr>
  </w:style>
  <w:style w:type="paragraph" w:styleId="affffb">
    <w:name w:val="Normal Indent"/>
    <w:basedOn w:val="a"/>
    <w:uiPriority w:val="99"/>
    <w:semiHidden/>
    <w:unhideWhenUsed/>
    <w:rsid w:val="00A111D1"/>
    <w:pPr>
      <w:ind w:left="720"/>
    </w:pPr>
  </w:style>
  <w:style w:type="paragraph" w:styleId="affffc">
    <w:name w:val="Note Heading"/>
    <w:basedOn w:val="a"/>
    <w:next w:val="a"/>
    <w:link w:val="affffd"/>
    <w:uiPriority w:val="99"/>
    <w:semiHidden/>
    <w:unhideWhenUsed/>
    <w:rsid w:val="00A111D1"/>
  </w:style>
  <w:style w:type="character" w:customStyle="1" w:styleId="affffd">
    <w:name w:val="Заголовок записки Знак"/>
    <w:basedOn w:val="a0"/>
    <w:link w:val="affffc"/>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a1"/>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e">
    <w:name w:val="Plain Text"/>
    <w:basedOn w:val="a"/>
    <w:link w:val="afffff"/>
    <w:uiPriority w:val="99"/>
    <w:semiHidden/>
    <w:unhideWhenUsed/>
    <w:rsid w:val="00A111D1"/>
    <w:rPr>
      <w:rFonts w:ascii="Consolas" w:hAnsi="Consolas"/>
      <w:sz w:val="21"/>
      <w:szCs w:val="21"/>
    </w:rPr>
  </w:style>
  <w:style w:type="character" w:customStyle="1" w:styleId="afffff">
    <w:name w:val="Текст Знак"/>
    <w:basedOn w:val="a0"/>
    <w:link w:val="affffe"/>
    <w:uiPriority w:val="99"/>
    <w:semiHidden/>
    <w:rsid w:val="00A111D1"/>
    <w:rPr>
      <w:rFonts w:ascii="Consolas" w:eastAsia="SimSun" w:hAnsi="Consolas" w:cs="Times New Roman"/>
      <w:sz w:val="21"/>
      <w:szCs w:val="21"/>
      <w:lang w:val="en-GB"/>
    </w:rPr>
  </w:style>
  <w:style w:type="paragraph" w:styleId="2f1">
    <w:name w:val="Quote"/>
    <w:basedOn w:val="a"/>
    <w:next w:val="a"/>
    <w:link w:val="2f2"/>
    <w:uiPriority w:val="29"/>
    <w:qFormat/>
    <w:rsid w:val="00A111D1"/>
    <w:pPr>
      <w:spacing w:before="200" w:after="160"/>
      <w:ind w:left="864" w:right="864"/>
      <w:jc w:val="center"/>
    </w:pPr>
    <w:rPr>
      <w:i/>
      <w:iCs/>
      <w:color w:val="404040" w:themeColor="text1" w:themeTint="BF"/>
    </w:rPr>
  </w:style>
  <w:style w:type="character" w:customStyle="1" w:styleId="2f2">
    <w:name w:val="Цитата 2 Знак"/>
    <w:basedOn w:val="a0"/>
    <w:link w:val="2f1"/>
    <w:uiPriority w:val="29"/>
    <w:rsid w:val="00A111D1"/>
    <w:rPr>
      <w:rFonts w:ascii="Times New Roman" w:eastAsia="SimSun" w:hAnsi="Times New Roman" w:cs="Times New Roman"/>
      <w:i/>
      <w:iCs/>
      <w:color w:val="404040" w:themeColor="text1" w:themeTint="BF"/>
      <w:sz w:val="22"/>
      <w:szCs w:val="22"/>
      <w:lang w:val="en-GB"/>
    </w:rPr>
  </w:style>
  <w:style w:type="paragraph" w:styleId="afffff0">
    <w:name w:val="Salutation"/>
    <w:basedOn w:val="a"/>
    <w:next w:val="a"/>
    <w:link w:val="afffff1"/>
    <w:uiPriority w:val="99"/>
    <w:semiHidden/>
    <w:unhideWhenUsed/>
    <w:rsid w:val="00A111D1"/>
  </w:style>
  <w:style w:type="character" w:customStyle="1" w:styleId="afffff1">
    <w:name w:val="Приветствие Знак"/>
    <w:basedOn w:val="a0"/>
    <w:link w:val="afffff0"/>
    <w:uiPriority w:val="99"/>
    <w:semiHidden/>
    <w:rsid w:val="00A111D1"/>
    <w:rPr>
      <w:rFonts w:ascii="Times New Roman" w:eastAsia="SimSun" w:hAnsi="Times New Roman" w:cs="Times New Roman"/>
      <w:sz w:val="22"/>
      <w:szCs w:val="22"/>
      <w:lang w:val="en-GB"/>
    </w:rPr>
  </w:style>
  <w:style w:type="paragraph" w:styleId="afffff2">
    <w:name w:val="Signature"/>
    <w:basedOn w:val="a"/>
    <w:link w:val="afffff3"/>
    <w:uiPriority w:val="99"/>
    <w:semiHidden/>
    <w:unhideWhenUsed/>
    <w:rsid w:val="00A111D1"/>
    <w:pPr>
      <w:ind w:left="4252"/>
    </w:pPr>
  </w:style>
  <w:style w:type="character" w:customStyle="1" w:styleId="afffff3">
    <w:name w:val="Подпись Знак"/>
    <w:basedOn w:val="a0"/>
    <w:link w:val="afffff2"/>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a0"/>
    <w:uiPriority w:val="99"/>
    <w:semiHidden/>
    <w:unhideWhenUsed/>
    <w:rsid w:val="00A111D1"/>
    <w:rPr>
      <w:u w:val="dotted"/>
      <w:lang w:val="en-GB"/>
    </w:rPr>
  </w:style>
  <w:style w:type="character" w:customStyle="1" w:styleId="SmartLink">
    <w:name w:val="Smart Link"/>
    <w:basedOn w:val="a0"/>
    <w:uiPriority w:val="99"/>
    <w:semiHidden/>
    <w:unhideWhenUsed/>
    <w:rsid w:val="00A111D1"/>
    <w:rPr>
      <w:color w:val="0000FF"/>
      <w:u w:val="single"/>
      <w:shd w:val="clear" w:color="auto" w:fill="F3F2F1"/>
      <w:lang w:val="en-GB"/>
    </w:rPr>
  </w:style>
  <w:style w:type="character" w:styleId="afffff4">
    <w:name w:val="Strong"/>
    <w:basedOn w:val="a0"/>
    <w:uiPriority w:val="22"/>
    <w:qFormat/>
    <w:rsid w:val="00A111D1"/>
    <w:rPr>
      <w:b/>
      <w:bCs/>
      <w:lang w:val="en-GB"/>
    </w:rPr>
  </w:style>
  <w:style w:type="character" w:styleId="afffff5">
    <w:name w:val="Subtle Emphasis"/>
    <w:basedOn w:val="a0"/>
    <w:uiPriority w:val="19"/>
    <w:qFormat/>
    <w:rsid w:val="00A111D1"/>
    <w:rPr>
      <w:i/>
      <w:iCs/>
      <w:color w:val="404040" w:themeColor="text1" w:themeTint="BF"/>
      <w:lang w:val="en-GB"/>
    </w:rPr>
  </w:style>
  <w:style w:type="character" w:styleId="afffff6">
    <w:name w:val="Subtle Reference"/>
    <w:basedOn w:val="a0"/>
    <w:uiPriority w:val="31"/>
    <w:qFormat/>
    <w:rsid w:val="00A111D1"/>
    <w:rPr>
      <w:smallCaps/>
      <w:color w:val="5A5A5A" w:themeColor="text1" w:themeTint="A5"/>
      <w:lang w:val="en-GB"/>
    </w:rPr>
  </w:style>
  <w:style w:type="table" w:styleId="16">
    <w:name w:val="Table 3D effects 1"/>
    <w:basedOn w:val="a1"/>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1"/>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1"/>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1"/>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1"/>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1"/>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1"/>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1"/>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1"/>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7">
    <w:name w:val="Table Contemporary"/>
    <w:basedOn w:val="a1"/>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Elegant"/>
    <w:basedOn w:val="a1"/>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1"/>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1"/>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1"/>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6">
    <w:name w:val="Table List 1"/>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1"/>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9">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a">
    <w:name w:val="table of figures"/>
    <w:basedOn w:val="a"/>
    <w:next w:val="a"/>
    <w:uiPriority w:val="99"/>
    <w:semiHidden/>
    <w:unhideWhenUsed/>
    <w:rsid w:val="00A111D1"/>
    <w:pPr>
      <w:tabs>
        <w:tab w:val="clear" w:pos="567"/>
        <w:tab w:val="clear" w:pos="1134"/>
        <w:tab w:val="clear" w:pos="1701"/>
        <w:tab w:val="clear" w:pos="2268"/>
      </w:tabs>
    </w:pPr>
  </w:style>
  <w:style w:type="table" w:styleId="afffffb">
    <w:name w:val="Table Professional"/>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1"/>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1"/>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1"/>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c">
    <w:name w:val="Table Theme"/>
    <w:basedOn w:val="a1"/>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Web 1"/>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d">
    <w:name w:val="TOC Heading"/>
    <w:basedOn w:val="1"/>
    <w:next w:val="a"/>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a0"/>
    <w:uiPriority w:val="99"/>
    <w:semiHidden/>
    <w:unhideWhenUsed/>
    <w:rsid w:val="00A111D1"/>
    <w:rPr>
      <w:color w:val="605E5C"/>
      <w:shd w:val="clear" w:color="auto" w:fill="E1DFDD"/>
      <w:lang w:val="en-GB"/>
    </w:rPr>
  </w:style>
  <w:style w:type="paragraph" w:customStyle="1" w:styleId="CBDAgendaItemReport">
    <w:name w:val="CBD_AgendaItem_Report"/>
    <w:basedOn w:val="a"/>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a"/>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a"/>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yperlink" Target="https://www.cbd.int/decisions/cop/?m=cop-16"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cbd.int/decisions/cop/?m=cop-16"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www.cbd.int/decisions/cop/?m=cop-16" TargetMode="Externa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cbd.int/decisions/cop/?m=cop-16" TargetMode="External"/><Relationship Id="rId28"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www.cbd.int/decisions/cop/?m=cop-16"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cbd.int/decisions/cop/?m=cop-16"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7/1"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FEB"/>
    <w:rsid w:val="00005055"/>
    <w:rsid w:val="000071A4"/>
    <w:rsid w:val="00032B28"/>
    <w:rsid w:val="00036008"/>
    <w:rsid w:val="00066899"/>
    <w:rsid w:val="00076DC6"/>
    <w:rsid w:val="000B2D07"/>
    <w:rsid w:val="000F6175"/>
    <w:rsid w:val="00134CFA"/>
    <w:rsid w:val="001519F1"/>
    <w:rsid w:val="0015613E"/>
    <w:rsid w:val="001B2707"/>
    <w:rsid w:val="001C43EE"/>
    <w:rsid w:val="001F6AB8"/>
    <w:rsid w:val="00210B0C"/>
    <w:rsid w:val="002942BF"/>
    <w:rsid w:val="002E396B"/>
    <w:rsid w:val="00307689"/>
    <w:rsid w:val="00316A12"/>
    <w:rsid w:val="00340DEC"/>
    <w:rsid w:val="00347C7D"/>
    <w:rsid w:val="00374B2A"/>
    <w:rsid w:val="00376EAC"/>
    <w:rsid w:val="00394AA1"/>
    <w:rsid w:val="003B26D3"/>
    <w:rsid w:val="003C49B3"/>
    <w:rsid w:val="003E1AA1"/>
    <w:rsid w:val="00413A97"/>
    <w:rsid w:val="00425926"/>
    <w:rsid w:val="00433FFD"/>
    <w:rsid w:val="00455781"/>
    <w:rsid w:val="004D1BD5"/>
    <w:rsid w:val="004E7184"/>
    <w:rsid w:val="00505C85"/>
    <w:rsid w:val="005075BA"/>
    <w:rsid w:val="00522EA5"/>
    <w:rsid w:val="00523D1B"/>
    <w:rsid w:val="005573A0"/>
    <w:rsid w:val="00564BB2"/>
    <w:rsid w:val="005709B9"/>
    <w:rsid w:val="00572239"/>
    <w:rsid w:val="00585C0D"/>
    <w:rsid w:val="0059421B"/>
    <w:rsid w:val="00597ADE"/>
    <w:rsid w:val="005A116F"/>
    <w:rsid w:val="005A478C"/>
    <w:rsid w:val="005C2561"/>
    <w:rsid w:val="005D5179"/>
    <w:rsid w:val="005F508D"/>
    <w:rsid w:val="00621C9A"/>
    <w:rsid w:val="00645D17"/>
    <w:rsid w:val="00654AED"/>
    <w:rsid w:val="00682789"/>
    <w:rsid w:val="006B2702"/>
    <w:rsid w:val="006E3C6C"/>
    <w:rsid w:val="006F403E"/>
    <w:rsid w:val="006F7040"/>
    <w:rsid w:val="007214FE"/>
    <w:rsid w:val="00722EBD"/>
    <w:rsid w:val="00723AB4"/>
    <w:rsid w:val="00737E04"/>
    <w:rsid w:val="007571F7"/>
    <w:rsid w:val="00773CCB"/>
    <w:rsid w:val="007972D2"/>
    <w:rsid w:val="007A5EDA"/>
    <w:rsid w:val="007C1B40"/>
    <w:rsid w:val="007D7C6C"/>
    <w:rsid w:val="00821BBC"/>
    <w:rsid w:val="00892575"/>
    <w:rsid w:val="008A1D52"/>
    <w:rsid w:val="008B254E"/>
    <w:rsid w:val="008C261A"/>
    <w:rsid w:val="008C3FEB"/>
    <w:rsid w:val="008E16B4"/>
    <w:rsid w:val="008E5DC6"/>
    <w:rsid w:val="00914ACA"/>
    <w:rsid w:val="00920C87"/>
    <w:rsid w:val="009455ED"/>
    <w:rsid w:val="00952C99"/>
    <w:rsid w:val="009658A5"/>
    <w:rsid w:val="00966413"/>
    <w:rsid w:val="0096720F"/>
    <w:rsid w:val="00981F0D"/>
    <w:rsid w:val="0098270E"/>
    <w:rsid w:val="00996B8C"/>
    <w:rsid w:val="009C348C"/>
    <w:rsid w:val="00A044E0"/>
    <w:rsid w:val="00A3506D"/>
    <w:rsid w:val="00A450B7"/>
    <w:rsid w:val="00A618BA"/>
    <w:rsid w:val="00A942AE"/>
    <w:rsid w:val="00AA137B"/>
    <w:rsid w:val="00AA388B"/>
    <w:rsid w:val="00AC3C54"/>
    <w:rsid w:val="00AC3FEC"/>
    <w:rsid w:val="00B07E8C"/>
    <w:rsid w:val="00B35F45"/>
    <w:rsid w:val="00B56426"/>
    <w:rsid w:val="00B60011"/>
    <w:rsid w:val="00B71129"/>
    <w:rsid w:val="00BB0EDA"/>
    <w:rsid w:val="00BB3809"/>
    <w:rsid w:val="00BB38B0"/>
    <w:rsid w:val="00BE3495"/>
    <w:rsid w:val="00BF53CB"/>
    <w:rsid w:val="00C30089"/>
    <w:rsid w:val="00C35677"/>
    <w:rsid w:val="00C361DB"/>
    <w:rsid w:val="00C639F5"/>
    <w:rsid w:val="00C70A41"/>
    <w:rsid w:val="00C85159"/>
    <w:rsid w:val="00CA597B"/>
    <w:rsid w:val="00CB3F6D"/>
    <w:rsid w:val="00CC1355"/>
    <w:rsid w:val="00CC6E42"/>
    <w:rsid w:val="00CF34B2"/>
    <w:rsid w:val="00D43D5B"/>
    <w:rsid w:val="00DA76EE"/>
    <w:rsid w:val="00DC7E54"/>
    <w:rsid w:val="00DF5B8D"/>
    <w:rsid w:val="00DF5DB2"/>
    <w:rsid w:val="00E13399"/>
    <w:rsid w:val="00E14789"/>
    <w:rsid w:val="00E173C5"/>
    <w:rsid w:val="00E503DE"/>
    <w:rsid w:val="00E5310B"/>
    <w:rsid w:val="00E54215"/>
    <w:rsid w:val="00EA733D"/>
    <w:rsid w:val="00EB0D21"/>
    <w:rsid w:val="00EE28D2"/>
    <w:rsid w:val="00EF493A"/>
    <w:rsid w:val="00F071B3"/>
    <w:rsid w:val="00F320A7"/>
    <w:rsid w:val="00F342B3"/>
    <w:rsid w:val="00F73097"/>
    <w:rsid w:val="00F868CB"/>
    <w:rsid w:val="00F87195"/>
    <w:rsid w:val="00FA6C3F"/>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16F7C4C6E0774FBE8B9CB0BFE7A0FE36">
    <w:name w:val="16F7C4C6E0774FBE8B9CB0BFE7A0FE3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92DA58-74D6-4193-A321-C9D7BC8153C5}">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E6889877-28ED-4ACF-A55A-EF8BF4AE7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E16076-EA7F-4842-86BD-2EC503A5E876}">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382</TotalTime>
  <Pages>12</Pages>
  <Words>2715</Words>
  <Characters>15480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Дальнейшая разработка критериев институциональной структуры для управления механизмом финансирования</vt:lpstr>
    </vt:vector>
  </TitlesOfParts>
  <Company>SCBD</Company>
  <LinksUpToDate>false</LinksUpToDate>
  <CharactersWithSpaces>18159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Дальнейшая разработка критериев институциональной структуры для управления механизмом финансирования</dc:title>
  <dc:subject>CBD/SBI/7/3/Add.3</dc:subject>
  <dc:creator>Andrew Floudiotis</dc:creator>
  <cp:keywords>Convention on Biological Diversity</cp:keywords>
  <cp:lastModifiedBy>admin</cp:lastModifiedBy>
  <cp:revision>87</cp:revision>
  <cp:lastPrinted>2025-10-31T00:34:00Z</cp:lastPrinted>
  <dcterms:created xsi:type="dcterms:W3CDTF">2026-06-23T20:40:00Z</dcterms:created>
  <dcterms:modified xsi:type="dcterms:W3CDTF">2026-06-24T20:22:00Z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