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5141"/>
        <w:gridCol w:w="4090"/>
      </w:tblGrid>
      <w:tr w:rsidR="00C9161D" w:rsidRPr="007B27C8" w14:paraId="3C82EFF3" w14:textId="77777777" w:rsidTr="00CF1848">
        <w:trPr>
          <w:trHeight w:val="709"/>
        </w:trPr>
        <w:tc>
          <w:tcPr>
            <w:tcW w:w="976" w:type="dxa"/>
            <w:tcBorders>
              <w:bottom w:val="single" w:sz="12" w:space="0" w:color="auto"/>
            </w:tcBorders>
          </w:tcPr>
          <w:p w14:paraId="06E99AEF" w14:textId="77777777" w:rsidR="00C9161D" w:rsidRPr="007B27C8" w:rsidRDefault="00C9161D">
            <w:pPr>
              <w:rPr>
                <w:lang w:val="es-ES_tradnl"/>
              </w:rPr>
            </w:pPr>
            <w:bookmarkStart w:id="0" w:name="_Hlk51277455"/>
            <w:r w:rsidRPr="007B27C8">
              <w:rPr>
                <w:noProof/>
                <w:lang w:val="es-ES_tradnl"/>
              </w:rPr>
              <w:drawing>
                <wp:inline distT="0" distB="0" distL="0" distR="0" wp14:anchorId="4D325686" wp14:editId="1F2E2D58">
                  <wp:extent cx="476494" cy="403200"/>
                  <wp:effectExtent l="0" t="0" r="6350" b="3810"/>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5141" w:type="dxa"/>
            <w:tcBorders>
              <w:bottom w:val="single" w:sz="12" w:space="0" w:color="auto"/>
            </w:tcBorders>
          </w:tcPr>
          <w:p w14:paraId="4AE9661D" w14:textId="5A2D3017" w:rsidR="00C9161D" w:rsidRPr="007B27C8" w:rsidRDefault="00794F13">
            <w:pPr>
              <w:rPr>
                <w:lang w:val="es-ES_tradnl"/>
              </w:rPr>
            </w:pPr>
            <w:r w:rsidRPr="007B27C8">
              <w:rPr>
                <w:noProof/>
                <w:lang w:val="es-ES_tradnl"/>
              </w:rPr>
              <w:drawing>
                <wp:anchor distT="0" distB="0" distL="114300" distR="114300" simplePos="0" relativeHeight="251688960" behindDoc="0" locked="0" layoutInCell="1" allowOverlap="1" wp14:anchorId="129AB707" wp14:editId="124FF4F6">
                  <wp:simplePos x="0" y="0"/>
                  <wp:positionH relativeFrom="margin">
                    <wp:posOffset>-58925</wp:posOffset>
                  </wp:positionH>
                  <wp:positionV relativeFrom="paragraph">
                    <wp:posOffset>0</wp:posOffset>
                  </wp:positionV>
                  <wp:extent cx="676275" cy="38608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386080"/>
                          </a:xfrm>
                          <a:prstGeom prst="rect">
                            <a:avLst/>
                          </a:prstGeom>
                          <a:noFill/>
                        </pic:spPr>
                      </pic:pic>
                    </a:graphicData>
                  </a:graphic>
                  <wp14:sizeRelH relativeFrom="page">
                    <wp14:pctWidth>0</wp14:pctWidth>
                  </wp14:sizeRelH>
                  <wp14:sizeRelV relativeFrom="page">
                    <wp14:pctHeight>0</wp14:pctHeight>
                  </wp14:sizeRelV>
                </wp:anchor>
              </w:drawing>
            </w:r>
          </w:p>
        </w:tc>
        <w:tc>
          <w:tcPr>
            <w:tcW w:w="4090" w:type="dxa"/>
            <w:tcBorders>
              <w:bottom w:val="single" w:sz="12" w:space="0" w:color="auto"/>
            </w:tcBorders>
          </w:tcPr>
          <w:p w14:paraId="76FF5593" w14:textId="77777777" w:rsidR="00C9161D" w:rsidRPr="007B27C8" w:rsidRDefault="00C9161D" w:rsidP="00C9161D">
            <w:pPr>
              <w:jc w:val="right"/>
              <w:rPr>
                <w:rFonts w:ascii="Arial" w:hAnsi="Arial" w:cs="Arial"/>
                <w:b/>
                <w:sz w:val="32"/>
                <w:szCs w:val="32"/>
                <w:lang w:val="es-ES_tradnl"/>
              </w:rPr>
            </w:pPr>
            <w:r w:rsidRPr="007B27C8">
              <w:rPr>
                <w:rFonts w:ascii="Arial" w:hAnsi="Arial" w:cs="Arial"/>
                <w:b/>
                <w:sz w:val="32"/>
                <w:szCs w:val="32"/>
                <w:lang w:val="es-ES_tradnl"/>
              </w:rPr>
              <w:t>CBD</w:t>
            </w:r>
          </w:p>
        </w:tc>
      </w:tr>
      <w:tr w:rsidR="00C9161D" w:rsidRPr="008E0EBB" w14:paraId="1078384E" w14:textId="77777777" w:rsidTr="00CF1848">
        <w:tc>
          <w:tcPr>
            <w:tcW w:w="6117" w:type="dxa"/>
            <w:gridSpan w:val="2"/>
            <w:tcBorders>
              <w:top w:val="single" w:sz="12" w:space="0" w:color="auto"/>
              <w:bottom w:val="single" w:sz="36" w:space="0" w:color="auto"/>
            </w:tcBorders>
            <w:vAlign w:val="center"/>
          </w:tcPr>
          <w:p w14:paraId="063C0763" w14:textId="5244963A" w:rsidR="00C9161D" w:rsidRPr="007B27C8" w:rsidRDefault="00794F13" w:rsidP="00C9161D">
            <w:pPr>
              <w:rPr>
                <w:lang w:val="es-ES_tradnl"/>
              </w:rPr>
            </w:pPr>
            <w:r w:rsidRPr="007B27C8">
              <w:rPr>
                <w:noProof/>
                <w:lang w:val="es-ES_tradnl"/>
              </w:rPr>
              <w:drawing>
                <wp:inline distT="0" distB="0" distL="0" distR="0" wp14:anchorId="2C440CCF" wp14:editId="49AC1D97">
                  <wp:extent cx="2905125" cy="107632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905125" cy="1076325"/>
                          </a:xfrm>
                          <a:prstGeom prst="rect">
                            <a:avLst/>
                          </a:prstGeom>
                          <a:ln/>
                        </pic:spPr>
                      </pic:pic>
                    </a:graphicData>
                  </a:graphic>
                </wp:inline>
              </w:drawing>
            </w:r>
          </w:p>
        </w:tc>
        <w:tc>
          <w:tcPr>
            <w:tcW w:w="4090" w:type="dxa"/>
            <w:tcBorders>
              <w:top w:val="single" w:sz="12" w:space="0" w:color="auto"/>
              <w:bottom w:val="single" w:sz="36" w:space="0" w:color="auto"/>
            </w:tcBorders>
          </w:tcPr>
          <w:p w14:paraId="47F406BB" w14:textId="77777777" w:rsidR="00C9161D" w:rsidRPr="007B27C8" w:rsidRDefault="00C9161D" w:rsidP="00176CEE">
            <w:pPr>
              <w:ind w:left="1215"/>
              <w:rPr>
                <w:szCs w:val="22"/>
                <w:lang w:val="es-ES_tradnl"/>
              </w:rPr>
            </w:pPr>
            <w:proofErr w:type="spellStart"/>
            <w:r w:rsidRPr="007B27C8">
              <w:rPr>
                <w:szCs w:val="22"/>
                <w:lang w:val="es-ES_tradnl"/>
              </w:rPr>
              <w:t>Distr</w:t>
            </w:r>
            <w:proofErr w:type="spellEnd"/>
            <w:r w:rsidRPr="007B27C8">
              <w:rPr>
                <w:szCs w:val="22"/>
                <w:lang w:val="es-ES_tradnl"/>
              </w:rPr>
              <w:t>.</w:t>
            </w:r>
          </w:p>
          <w:p w14:paraId="77B2FC63" w14:textId="77777777" w:rsidR="00C9161D" w:rsidRPr="007B27C8" w:rsidRDefault="004758A5" w:rsidP="00176CEE">
            <w:pPr>
              <w:ind w:left="1215"/>
              <w:rPr>
                <w:szCs w:val="22"/>
                <w:lang w:val="es-ES_tradnl"/>
              </w:rPr>
            </w:pPr>
            <w:sdt>
              <w:sdtPr>
                <w:rPr>
                  <w:caps/>
                  <w:szCs w:val="22"/>
                  <w:lang w:val="es-ES_tradnl"/>
                </w:rPr>
                <w:alias w:val="Status"/>
                <w:tag w:val=""/>
                <w:id w:val="307985777"/>
                <w:placeholder>
                  <w:docPart w:val="ADE2EAE43192421FBB726632095B3CBB"/>
                </w:placeholder>
                <w:dataBinding w:prefixMappings="xmlns:ns0='http://purl.org/dc/elements/1.1/' xmlns:ns1='http://schemas.openxmlformats.org/package/2006/metadata/core-properties' " w:xpath="/ns1:coreProperties[1]/ns1:contentStatus[1]" w:storeItemID="{6C3C8BC8-F283-45AE-878A-BAB7291924A1}"/>
                <w:text/>
              </w:sdtPr>
              <w:sdtEndPr/>
              <w:sdtContent>
                <w:r w:rsidR="00172AF6" w:rsidRPr="007B27C8">
                  <w:rPr>
                    <w:caps/>
                    <w:szCs w:val="22"/>
                    <w:lang w:val="es-ES_tradnl"/>
                  </w:rPr>
                  <w:t>GENERAL</w:t>
                </w:r>
              </w:sdtContent>
            </w:sdt>
          </w:p>
          <w:p w14:paraId="2889549B" w14:textId="77777777" w:rsidR="00C9161D" w:rsidRPr="007B27C8" w:rsidRDefault="00C9161D" w:rsidP="00176CEE">
            <w:pPr>
              <w:ind w:left="1215"/>
              <w:rPr>
                <w:szCs w:val="22"/>
                <w:lang w:val="es-ES_tradnl"/>
              </w:rPr>
            </w:pPr>
          </w:p>
          <w:p w14:paraId="377F94DA" w14:textId="105C2671" w:rsidR="00C9161D" w:rsidRPr="007B27C8" w:rsidRDefault="004758A5" w:rsidP="00176CEE">
            <w:pPr>
              <w:ind w:left="1215"/>
              <w:rPr>
                <w:szCs w:val="22"/>
                <w:lang w:val="es-ES_tradnl"/>
              </w:rPr>
            </w:pPr>
            <w:sdt>
              <w:sdtPr>
                <w:rPr>
                  <w:lang w:val="es-ES_tradnl"/>
                </w:rPr>
                <w:alias w:val="Subject"/>
                <w:tag w:val=""/>
                <w:id w:val="2137136483"/>
                <w:placeholder>
                  <w:docPart w:val="5F1646299CFC497FBD0DBE10082E0C77"/>
                </w:placeholder>
                <w:dataBinding w:prefixMappings="xmlns:ns0='http://purl.org/dc/elements/1.1/' xmlns:ns1='http://schemas.openxmlformats.org/package/2006/metadata/core-properties' " w:xpath="/ns1:coreProperties[1]/ns0:subject[1]" w:storeItemID="{6C3C8BC8-F283-45AE-878A-BAB7291924A1}"/>
                <w:text/>
              </w:sdtPr>
              <w:sdtEndPr/>
              <w:sdtContent>
                <w:r w:rsidR="00F57A56" w:rsidRPr="007B27C8">
                  <w:rPr>
                    <w:lang w:val="es-ES_tradnl"/>
                  </w:rPr>
                  <w:t>CBD/SBI/3/7/Add.1</w:t>
                </w:r>
              </w:sdtContent>
            </w:sdt>
          </w:p>
          <w:p w14:paraId="347E412B" w14:textId="2A4DC2AB" w:rsidR="00C9161D" w:rsidRPr="007B27C8" w:rsidRDefault="00721CFB" w:rsidP="00176CEE">
            <w:pPr>
              <w:ind w:left="1215"/>
              <w:rPr>
                <w:szCs w:val="22"/>
                <w:lang w:val="es-ES_tradnl"/>
              </w:rPr>
            </w:pPr>
            <w:r w:rsidRPr="007B27C8">
              <w:rPr>
                <w:szCs w:val="22"/>
                <w:lang w:val="es-ES_tradnl"/>
              </w:rPr>
              <w:t>18</w:t>
            </w:r>
            <w:r w:rsidR="00F64256" w:rsidRPr="007B27C8">
              <w:rPr>
                <w:szCs w:val="22"/>
                <w:lang w:val="es-ES_tradnl"/>
              </w:rPr>
              <w:t xml:space="preserve"> </w:t>
            </w:r>
            <w:r w:rsidR="00794F13" w:rsidRPr="007B27C8">
              <w:rPr>
                <w:szCs w:val="22"/>
                <w:lang w:val="es-ES_tradnl"/>
              </w:rPr>
              <w:t xml:space="preserve">de agosto de </w:t>
            </w:r>
            <w:r w:rsidR="00BA769C" w:rsidRPr="007B27C8">
              <w:rPr>
                <w:szCs w:val="22"/>
                <w:lang w:val="es-ES_tradnl"/>
              </w:rPr>
              <w:t>2020</w:t>
            </w:r>
          </w:p>
          <w:p w14:paraId="6A96DD85" w14:textId="77777777" w:rsidR="00C9161D" w:rsidRPr="007B27C8" w:rsidRDefault="00C9161D" w:rsidP="00176CEE">
            <w:pPr>
              <w:ind w:left="1215"/>
              <w:rPr>
                <w:szCs w:val="22"/>
                <w:lang w:val="es-ES_tradnl"/>
              </w:rPr>
            </w:pPr>
          </w:p>
          <w:p w14:paraId="38BD1B6C" w14:textId="1DDC7069" w:rsidR="00C9161D" w:rsidRPr="007B27C8" w:rsidRDefault="00794F13" w:rsidP="00176CEE">
            <w:pPr>
              <w:ind w:left="1215"/>
              <w:rPr>
                <w:szCs w:val="22"/>
                <w:lang w:val="es-ES_tradnl"/>
              </w:rPr>
            </w:pPr>
            <w:r w:rsidRPr="007B27C8">
              <w:rPr>
                <w:szCs w:val="22"/>
                <w:lang w:val="es-ES_tradnl"/>
              </w:rPr>
              <w:t>ESPAÑOL</w:t>
            </w:r>
            <w:r w:rsidRPr="007B27C8">
              <w:rPr>
                <w:szCs w:val="22"/>
                <w:lang w:val="es-ES_tradnl"/>
              </w:rPr>
              <w:br/>
            </w:r>
            <w:r w:rsidR="006B2290" w:rsidRPr="007B27C8">
              <w:rPr>
                <w:szCs w:val="22"/>
                <w:lang w:val="es-ES_tradnl"/>
              </w:rPr>
              <w:t xml:space="preserve">ORIGINAL: </w:t>
            </w:r>
            <w:r w:rsidRPr="007B27C8">
              <w:rPr>
                <w:szCs w:val="22"/>
                <w:lang w:val="es-ES_tradnl"/>
              </w:rPr>
              <w:t>INGLÉS</w:t>
            </w:r>
          </w:p>
          <w:p w14:paraId="49D1CB7C" w14:textId="77777777" w:rsidR="00C9161D" w:rsidRPr="007B27C8" w:rsidRDefault="00C9161D">
            <w:pPr>
              <w:rPr>
                <w:lang w:val="es-ES_tradnl"/>
              </w:rPr>
            </w:pPr>
          </w:p>
        </w:tc>
      </w:tr>
    </w:tbl>
    <w:p w14:paraId="6F14BD28" w14:textId="12D2B5D6" w:rsidR="00BA769C" w:rsidRPr="007B27C8" w:rsidRDefault="00794F13" w:rsidP="00BA769C">
      <w:pPr>
        <w:pStyle w:val="meetingname"/>
        <w:ind w:left="284" w:right="4398" w:hanging="284"/>
        <w:rPr>
          <w:kern w:val="22"/>
          <w:lang w:val="es-ES_tradnl"/>
        </w:rPr>
      </w:pPr>
      <w:bookmarkStart w:id="1" w:name="Meeting"/>
      <w:r w:rsidRPr="007B27C8">
        <w:rPr>
          <w:kern w:val="22"/>
          <w:lang w:val="es-ES_tradnl"/>
        </w:rPr>
        <w:t>ÓRGANO SUBSIDIARIO SOBRE LA APLICACIÓN</w:t>
      </w:r>
      <w:bookmarkEnd w:id="1"/>
    </w:p>
    <w:p w14:paraId="09A9A9E9" w14:textId="617E5B1B" w:rsidR="00BA769C" w:rsidRPr="007B27C8" w:rsidRDefault="00BA769C" w:rsidP="00BA769C">
      <w:pPr>
        <w:ind w:left="284" w:hanging="284"/>
        <w:jc w:val="left"/>
        <w:rPr>
          <w:snapToGrid w:val="0"/>
          <w:kern w:val="22"/>
          <w:szCs w:val="22"/>
          <w:lang w:val="es-ES_tradnl" w:eastAsia="nb-NO"/>
        </w:rPr>
      </w:pPr>
      <w:bookmarkStart w:id="2" w:name="_Hlk47946195"/>
      <w:r w:rsidRPr="007B27C8">
        <w:rPr>
          <w:snapToGrid w:val="0"/>
          <w:kern w:val="22"/>
          <w:szCs w:val="22"/>
          <w:lang w:val="es-ES_tradnl" w:eastAsia="nb-NO"/>
        </w:rPr>
        <w:t>T</w:t>
      </w:r>
      <w:r w:rsidR="00794F13" w:rsidRPr="007B27C8">
        <w:rPr>
          <w:snapToGrid w:val="0"/>
          <w:kern w:val="22"/>
          <w:szCs w:val="22"/>
          <w:lang w:val="es-ES_tradnl" w:eastAsia="nb-NO"/>
        </w:rPr>
        <w:t>ercera reunión</w:t>
      </w:r>
    </w:p>
    <w:p w14:paraId="2AD5841D" w14:textId="57CCCBD7" w:rsidR="005B753C" w:rsidRPr="008E0EBB" w:rsidRDefault="00C44C30" w:rsidP="005B753C">
      <w:pPr>
        <w:pStyle w:val="Cornernotation"/>
        <w:kinsoku w:val="0"/>
        <w:overflowPunct w:val="0"/>
        <w:autoSpaceDE w:val="0"/>
        <w:autoSpaceDN w:val="0"/>
        <w:ind w:left="227" w:right="3970" w:hanging="227"/>
        <w:rPr>
          <w:rFonts w:eastAsia="Batang"/>
          <w:color w:val="000000"/>
          <w:kern w:val="22"/>
          <w:szCs w:val="22"/>
          <w:lang w:val="es-ES_tradnl" w:eastAsia="ko-KR"/>
        </w:rPr>
      </w:pPr>
      <w:r w:rsidRPr="007B27C8">
        <w:rPr>
          <w:rFonts w:eastAsia="Batang"/>
          <w:color w:val="000000"/>
          <w:kern w:val="22"/>
          <w:lang w:val="es-ES_tradnl" w:eastAsia="ko-KR"/>
        </w:rPr>
        <w:t>Fechas y lugar por determinar</w:t>
      </w:r>
    </w:p>
    <w:bookmarkEnd w:id="2"/>
    <w:p w14:paraId="51C5B7F1" w14:textId="55E7FB1C" w:rsidR="002270F4" w:rsidRPr="007B27C8" w:rsidRDefault="00794F13" w:rsidP="002270F4">
      <w:pPr>
        <w:pStyle w:val="Cornernotation"/>
        <w:kinsoku w:val="0"/>
        <w:overflowPunct w:val="0"/>
        <w:autoSpaceDE w:val="0"/>
        <w:autoSpaceDN w:val="0"/>
        <w:ind w:left="227" w:right="3970" w:hanging="227"/>
        <w:rPr>
          <w:rFonts w:eastAsia="Batang"/>
          <w:color w:val="000000"/>
          <w:kern w:val="22"/>
          <w:lang w:val="es-ES_tradnl" w:eastAsia="ko-KR"/>
        </w:rPr>
      </w:pPr>
      <w:r w:rsidRPr="007B27C8">
        <w:rPr>
          <w:snapToGrid w:val="0"/>
          <w:kern w:val="22"/>
          <w:szCs w:val="22"/>
          <w:lang w:val="es-ES_tradnl"/>
        </w:rPr>
        <w:t xml:space="preserve">Tema </w:t>
      </w:r>
      <w:r w:rsidR="00F57A56" w:rsidRPr="007B27C8">
        <w:rPr>
          <w:snapToGrid w:val="0"/>
          <w:kern w:val="22"/>
          <w:szCs w:val="22"/>
          <w:lang w:val="es-ES_tradnl"/>
        </w:rPr>
        <w:t>7</w:t>
      </w:r>
      <w:r w:rsidR="00BA769C" w:rsidRPr="007B27C8">
        <w:rPr>
          <w:snapToGrid w:val="0"/>
          <w:kern w:val="22"/>
          <w:szCs w:val="22"/>
          <w:lang w:val="es-ES_tradnl"/>
        </w:rPr>
        <w:t xml:space="preserve"> </w:t>
      </w:r>
      <w:r w:rsidRPr="007B27C8">
        <w:rPr>
          <w:snapToGrid w:val="0"/>
          <w:kern w:val="22"/>
          <w:szCs w:val="22"/>
          <w:lang w:val="es-ES_tradnl"/>
        </w:rPr>
        <w:t>del programa provisional</w:t>
      </w:r>
      <w:bookmarkStart w:id="3" w:name="_Hlk35353706"/>
      <w:r w:rsidR="00317363" w:rsidRPr="007B27C8">
        <w:rPr>
          <w:rStyle w:val="FootnoteReference"/>
          <w:snapToGrid w:val="0"/>
          <w:kern w:val="22"/>
          <w:szCs w:val="22"/>
          <w:vertAlign w:val="baseline"/>
          <w:lang w:val="es-ES_tradnl"/>
        </w:rPr>
        <w:footnoteReference w:customMarkFollows="1" w:id="1"/>
        <w:t>*</w:t>
      </w:r>
      <w:bookmarkEnd w:id="3"/>
    </w:p>
    <w:sdt>
      <w:sdtPr>
        <w:rPr>
          <w:rFonts w:ascii="Times New Roman Bold" w:hAnsi="Times New Roman Bold"/>
          <w:b/>
          <w:caps/>
          <w:kern w:val="22"/>
          <w:szCs w:val="22"/>
          <w:lang w:val="es-ES_tradnl" w:eastAsia="ko-KR"/>
        </w:rPr>
        <w:alias w:val="Title"/>
        <w:tag w:val=""/>
        <w:id w:val="772832786"/>
        <w:placeholder>
          <w:docPart w:val="BEB20ED685304A1C91A992BF91A9937D"/>
        </w:placeholder>
        <w:dataBinding w:prefixMappings="xmlns:ns0='http://purl.org/dc/elements/1.1/' xmlns:ns1='http://schemas.openxmlformats.org/package/2006/metadata/core-properties' " w:xpath="/ns1:coreProperties[1]/ns0:title[1]" w:storeItemID="{6C3C8BC8-F283-45AE-878A-BAB7291924A1}"/>
        <w:text/>
      </w:sdtPr>
      <w:sdtEndPr/>
      <w:sdtContent>
        <w:p w14:paraId="292E83A0" w14:textId="01C94FFC" w:rsidR="002270F4" w:rsidRPr="007B27C8" w:rsidRDefault="003E5AEF" w:rsidP="002270F4">
          <w:pPr>
            <w:kinsoku w:val="0"/>
            <w:overflowPunct w:val="0"/>
            <w:autoSpaceDE w:val="0"/>
            <w:autoSpaceDN w:val="0"/>
            <w:spacing w:before="240" w:after="120"/>
            <w:jc w:val="center"/>
            <w:rPr>
              <w:rFonts w:ascii="Times New Roman Bold" w:hAnsi="Times New Roman Bold"/>
              <w:b/>
              <w:caps/>
              <w:kern w:val="22"/>
              <w:szCs w:val="22"/>
              <w:lang w:val="es-ES_tradnl" w:eastAsia="ko-KR"/>
            </w:rPr>
          </w:pPr>
          <w:r w:rsidRPr="007B27C8">
            <w:rPr>
              <w:rFonts w:ascii="Times New Roman Bold" w:hAnsi="Times New Roman Bold"/>
              <w:b/>
              <w:caps/>
              <w:kern w:val="22"/>
              <w:szCs w:val="22"/>
              <w:lang w:val="es-ES_tradnl" w:eastAsia="ko-KR"/>
            </w:rPr>
            <w:t xml:space="preserve">proyecto de marco estratégico </w:t>
          </w:r>
          <w:r w:rsidR="00444339" w:rsidRPr="007B27C8">
            <w:rPr>
              <w:rFonts w:ascii="Times New Roman Bold" w:hAnsi="Times New Roman Bold"/>
              <w:b/>
              <w:caps/>
              <w:kern w:val="22"/>
              <w:szCs w:val="22"/>
              <w:lang w:val="es-ES_tradnl" w:eastAsia="ko-KR"/>
            </w:rPr>
            <w:t>a</w:t>
          </w:r>
          <w:r w:rsidRPr="007B27C8">
            <w:rPr>
              <w:rFonts w:ascii="Times New Roman Bold" w:hAnsi="Times New Roman Bold"/>
              <w:b/>
              <w:caps/>
              <w:kern w:val="22"/>
              <w:szCs w:val="22"/>
              <w:lang w:val="es-ES_tradnl" w:eastAsia="ko-KR"/>
            </w:rPr>
            <w:t xml:space="preserve"> largo plazo para </w:t>
          </w:r>
          <w:r w:rsidR="00ED4D27" w:rsidRPr="007B27C8">
            <w:rPr>
              <w:rFonts w:ascii="Times New Roman Bold" w:hAnsi="Times New Roman Bold"/>
              <w:b/>
              <w:caps/>
              <w:kern w:val="22"/>
              <w:szCs w:val="22"/>
              <w:lang w:val="es-ES_tradnl" w:eastAsia="ko-KR"/>
            </w:rPr>
            <w:t xml:space="preserve">el </w:t>
          </w:r>
          <w:r w:rsidR="0098742A" w:rsidRPr="007B27C8">
            <w:rPr>
              <w:rFonts w:ascii="Times New Roman Bold" w:hAnsi="Times New Roman Bold"/>
              <w:b/>
              <w:caps/>
              <w:kern w:val="22"/>
              <w:szCs w:val="22"/>
              <w:lang w:val="es-ES_tradnl" w:eastAsia="ko-KR"/>
            </w:rPr>
            <w:t xml:space="preserve">Desarrollo </w:t>
          </w:r>
          <w:r w:rsidR="00444339" w:rsidRPr="007B27C8">
            <w:rPr>
              <w:rFonts w:ascii="Times New Roman Bold" w:hAnsi="Times New Roman Bold"/>
              <w:b/>
              <w:caps/>
              <w:kern w:val="22"/>
              <w:szCs w:val="22"/>
              <w:lang w:val="es-ES_tradnl" w:eastAsia="ko-KR"/>
            </w:rPr>
            <w:t>de capacidad</w:t>
          </w:r>
          <w:r w:rsidRPr="007B27C8">
            <w:rPr>
              <w:rFonts w:ascii="Times New Roman Bold" w:hAnsi="Times New Roman Bold"/>
              <w:b/>
              <w:caps/>
              <w:kern w:val="22"/>
              <w:szCs w:val="22"/>
              <w:lang w:val="es-ES_tradnl" w:eastAsia="ko-KR"/>
            </w:rPr>
            <w:t xml:space="preserve"> a fin de apoyar la aplicación del Marco mundial para la diversidad biológica posterior a 2020</w:t>
          </w:r>
        </w:p>
      </w:sdtContent>
    </w:sdt>
    <w:p w14:paraId="6E50C869" w14:textId="3C86A8B7" w:rsidR="00D57DEB" w:rsidRPr="007B27C8" w:rsidRDefault="00BE1FE4" w:rsidP="00A02836">
      <w:pPr>
        <w:pStyle w:val="Para1"/>
        <w:numPr>
          <w:ilvl w:val="0"/>
          <w:numId w:val="0"/>
        </w:numPr>
        <w:kinsoku w:val="0"/>
        <w:overflowPunct w:val="0"/>
        <w:autoSpaceDE w:val="0"/>
        <w:autoSpaceDN w:val="0"/>
        <w:adjustRightInd w:val="0"/>
        <w:snapToGrid w:val="0"/>
        <w:spacing w:before="240"/>
        <w:jc w:val="center"/>
        <w:rPr>
          <w:i/>
          <w:kern w:val="22"/>
          <w:lang w:val="es-ES_tradnl"/>
        </w:rPr>
      </w:pPr>
      <w:r w:rsidRPr="007B27C8">
        <w:rPr>
          <w:i/>
          <w:snapToGrid/>
          <w:kern w:val="22"/>
          <w:lang w:val="es-ES_tradnl"/>
        </w:rPr>
        <w:t>No</w:t>
      </w:r>
      <w:r w:rsidR="00794F13" w:rsidRPr="007B27C8">
        <w:rPr>
          <w:i/>
          <w:snapToGrid/>
          <w:kern w:val="22"/>
          <w:lang w:val="es-ES_tradnl"/>
        </w:rPr>
        <w:t>ta de la Secretaria Ejecutiva</w:t>
      </w:r>
    </w:p>
    <w:p w14:paraId="6CF04934" w14:textId="631DFCED" w:rsidR="00964A8F" w:rsidRPr="007B27C8" w:rsidRDefault="00B13D66" w:rsidP="00F23BBF">
      <w:pPr>
        <w:pStyle w:val="Heading1"/>
        <w:numPr>
          <w:ilvl w:val="0"/>
          <w:numId w:val="5"/>
        </w:numPr>
        <w:ind w:left="720"/>
        <w:rPr>
          <w:rFonts w:ascii="Times New Roman Bold" w:hAnsi="Times New Roman Bold"/>
          <w:lang w:val="es-ES_tradnl"/>
        </w:rPr>
      </w:pPr>
      <w:r w:rsidRPr="007B27C8">
        <w:rPr>
          <w:rFonts w:ascii="Times New Roman Bold" w:hAnsi="Times New Roman Bold"/>
          <w:lang w:val="es-ES_tradnl"/>
        </w:rPr>
        <w:t>Introduc</w:t>
      </w:r>
      <w:r w:rsidR="00C44C30" w:rsidRPr="007B27C8">
        <w:rPr>
          <w:rFonts w:ascii="Times New Roman Bold" w:hAnsi="Times New Roman Bold"/>
          <w:lang w:val="es-ES_tradnl"/>
        </w:rPr>
        <w:t>CIÓN</w:t>
      </w:r>
    </w:p>
    <w:p w14:paraId="5935430E" w14:textId="5AA7A202" w:rsidR="00964A8F" w:rsidRPr="007B27C8" w:rsidRDefault="00621DE0"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La diversidad biológica es vital para los humanos y la salud del planeta. </w:t>
      </w:r>
      <w:r w:rsidR="00BB763D" w:rsidRPr="007B27C8">
        <w:rPr>
          <w:kern w:val="22"/>
          <w:szCs w:val="22"/>
          <w:lang w:val="es-ES_tradnl"/>
        </w:rPr>
        <w:t>Pese a las iniciativas en marcha</w:t>
      </w:r>
      <w:r w:rsidRPr="007B27C8">
        <w:rPr>
          <w:kern w:val="22"/>
          <w:szCs w:val="22"/>
          <w:lang w:val="es-ES_tradnl"/>
        </w:rPr>
        <w:t xml:space="preserve">, la diversidad biológica </w:t>
      </w:r>
      <w:r w:rsidR="00B71CC5" w:rsidRPr="007B27C8">
        <w:rPr>
          <w:kern w:val="22"/>
          <w:szCs w:val="22"/>
          <w:lang w:val="es-ES_tradnl"/>
        </w:rPr>
        <w:t xml:space="preserve">se </w:t>
      </w:r>
      <w:r w:rsidRPr="007B27C8">
        <w:rPr>
          <w:kern w:val="22"/>
          <w:szCs w:val="22"/>
          <w:lang w:val="es-ES_tradnl"/>
        </w:rPr>
        <w:t xml:space="preserve">está </w:t>
      </w:r>
      <w:r w:rsidR="00B71CC5" w:rsidRPr="007B27C8">
        <w:rPr>
          <w:kern w:val="22"/>
          <w:szCs w:val="22"/>
          <w:lang w:val="es-ES_tradnl"/>
        </w:rPr>
        <w:t>reduciendo a un ritmo alarmante</w:t>
      </w:r>
      <w:r w:rsidR="00444339" w:rsidRPr="007B27C8">
        <w:rPr>
          <w:kern w:val="22"/>
          <w:szCs w:val="22"/>
          <w:lang w:val="es-ES_tradnl"/>
        </w:rPr>
        <w:t>,</w:t>
      </w:r>
      <w:r w:rsidR="00BB763D" w:rsidRPr="007B27C8">
        <w:rPr>
          <w:kern w:val="22"/>
          <w:szCs w:val="22"/>
          <w:lang w:val="es-ES_tradnl"/>
        </w:rPr>
        <w:t xml:space="preserve"> y se prevé que</w:t>
      </w:r>
      <w:r w:rsidR="00444339" w:rsidRPr="007B27C8">
        <w:rPr>
          <w:kern w:val="22"/>
          <w:szCs w:val="22"/>
          <w:lang w:val="es-ES_tradnl"/>
        </w:rPr>
        <w:t xml:space="preserve"> esa tendencia</w:t>
      </w:r>
      <w:r w:rsidR="00BB763D" w:rsidRPr="007B27C8">
        <w:rPr>
          <w:kern w:val="22"/>
          <w:szCs w:val="22"/>
          <w:lang w:val="es-ES_tradnl"/>
        </w:rPr>
        <w:t xml:space="preserve"> continúe o empeore si </w:t>
      </w:r>
      <w:r w:rsidR="00B71CC5" w:rsidRPr="007B27C8">
        <w:rPr>
          <w:kern w:val="22"/>
          <w:szCs w:val="22"/>
          <w:lang w:val="es-ES_tradnl"/>
        </w:rPr>
        <w:t>se mantiene la situación actual</w:t>
      </w:r>
      <w:r w:rsidR="00964A8F" w:rsidRPr="007B27C8">
        <w:rPr>
          <w:kern w:val="22"/>
          <w:szCs w:val="22"/>
          <w:lang w:val="es-ES_tradnl"/>
        </w:rPr>
        <w:t xml:space="preserve">. </w:t>
      </w:r>
      <w:r w:rsidR="00EF0FCC" w:rsidRPr="007B27C8">
        <w:rPr>
          <w:kern w:val="22"/>
          <w:szCs w:val="22"/>
          <w:lang w:val="es-ES_tradnl"/>
        </w:rPr>
        <w:t xml:space="preserve">El </w:t>
      </w:r>
      <w:r w:rsidR="0098742A" w:rsidRPr="007B27C8">
        <w:rPr>
          <w:kern w:val="22"/>
          <w:szCs w:val="22"/>
          <w:lang w:val="es-ES_tradnl"/>
        </w:rPr>
        <w:t xml:space="preserve">desarrollo </w:t>
      </w:r>
      <w:r w:rsidR="00444339" w:rsidRPr="007B27C8">
        <w:rPr>
          <w:kern w:val="22"/>
          <w:szCs w:val="22"/>
          <w:lang w:val="es-ES_tradnl"/>
        </w:rPr>
        <w:t>de capacidad</w:t>
      </w:r>
      <w:r w:rsidR="00EF0FCC" w:rsidRPr="007B27C8">
        <w:rPr>
          <w:kern w:val="22"/>
          <w:szCs w:val="22"/>
          <w:lang w:val="es-ES_tradnl"/>
        </w:rPr>
        <w:t xml:space="preserve"> e</w:t>
      </w:r>
      <w:r w:rsidR="00B71CC5" w:rsidRPr="007B27C8">
        <w:rPr>
          <w:kern w:val="22"/>
          <w:szCs w:val="22"/>
          <w:lang w:val="es-ES_tradnl"/>
        </w:rPr>
        <w:t>s un</w:t>
      </w:r>
      <w:r w:rsidR="00444339" w:rsidRPr="007B27C8">
        <w:rPr>
          <w:kern w:val="22"/>
          <w:szCs w:val="22"/>
          <w:lang w:val="es-ES_tradnl"/>
        </w:rPr>
        <w:t xml:space="preserve">o de los medios principales de ejecución </w:t>
      </w:r>
      <w:r w:rsidR="00B71CC5" w:rsidRPr="007B27C8">
        <w:rPr>
          <w:kern w:val="22"/>
          <w:szCs w:val="22"/>
          <w:lang w:val="es-ES_tradnl"/>
        </w:rPr>
        <w:t>del marco para la diversidad biológica posterior a 2020</w:t>
      </w:r>
      <w:r w:rsidR="00444339" w:rsidRPr="007B27C8">
        <w:rPr>
          <w:kern w:val="22"/>
          <w:szCs w:val="22"/>
          <w:lang w:val="es-ES_tradnl"/>
        </w:rPr>
        <w:t>,</w:t>
      </w:r>
      <w:r w:rsidR="00B71CC5" w:rsidRPr="007B27C8">
        <w:rPr>
          <w:kern w:val="22"/>
          <w:szCs w:val="22"/>
          <w:lang w:val="es-ES_tradnl"/>
        </w:rPr>
        <w:t xml:space="preserve"> que establece un ambicioso plan para lograr la transformación en la relación de la sociedad con la diversidad biológica y para conseguir que, </w:t>
      </w:r>
      <w:r w:rsidR="00444339" w:rsidRPr="007B27C8">
        <w:rPr>
          <w:kern w:val="22"/>
          <w:szCs w:val="22"/>
          <w:lang w:val="es-ES_tradnl"/>
        </w:rPr>
        <w:t>de aquí a</w:t>
      </w:r>
      <w:r w:rsidR="00B71CC5" w:rsidRPr="007B27C8">
        <w:rPr>
          <w:kern w:val="22"/>
          <w:szCs w:val="22"/>
          <w:lang w:val="es-ES_tradnl"/>
        </w:rPr>
        <w:t xml:space="preserve"> 2050, la humanidad viva en armonía con la naturaleza</w:t>
      </w:r>
      <w:r w:rsidR="00964A8F" w:rsidRPr="007B27C8">
        <w:rPr>
          <w:kern w:val="22"/>
          <w:szCs w:val="22"/>
          <w:lang w:val="es-ES_tradnl"/>
        </w:rPr>
        <w:t xml:space="preserve">. </w:t>
      </w:r>
      <w:r w:rsidR="00444339" w:rsidRPr="007B27C8">
        <w:rPr>
          <w:kern w:val="22"/>
          <w:szCs w:val="22"/>
          <w:lang w:val="es-ES_tradnl"/>
        </w:rPr>
        <w:t xml:space="preserve">Este </w:t>
      </w:r>
      <w:r w:rsidR="00E33FCC" w:rsidRPr="007B27C8">
        <w:rPr>
          <w:kern w:val="22"/>
          <w:szCs w:val="22"/>
          <w:lang w:val="es-ES_tradnl"/>
        </w:rPr>
        <w:t xml:space="preserve">marco estratégico </w:t>
      </w:r>
      <w:r w:rsidR="00444339" w:rsidRPr="007B27C8">
        <w:rPr>
          <w:kern w:val="22"/>
          <w:szCs w:val="22"/>
          <w:lang w:val="es-ES_tradnl"/>
        </w:rPr>
        <w:t xml:space="preserve">a </w:t>
      </w:r>
      <w:r w:rsidR="00E33FCC" w:rsidRPr="007B27C8">
        <w:rPr>
          <w:kern w:val="22"/>
          <w:szCs w:val="22"/>
          <w:lang w:val="es-ES_tradnl"/>
        </w:rPr>
        <w:t xml:space="preserve">largo plazo para </w:t>
      </w:r>
      <w:r w:rsidR="00EF0FCC" w:rsidRPr="007B27C8">
        <w:rPr>
          <w:kern w:val="22"/>
          <w:szCs w:val="22"/>
          <w:lang w:val="es-ES_tradnl"/>
        </w:rPr>
        <w:t xml:space="preserve">el </w:t>
      </w:r>
      <w:r w:rsidR="0098742A" w:rsidRPr="007B27C8">
        <w:rPr>
          <w:kern w:val="22"/>
          <w:szCs w:val="22"/>
          <w:lang w:val="es-ES_tradnl"/>
        </w:rPr>
        <w:t xml:space="preserve">desarrollo </w:t>
      </w:r>
      <w:r w:rsidR="00444339" w:rsidRPr="007B27C8">
        <w:rPr>
          <w:kern w:val="22"/>
          <w:szCs w:val="22"/>
          <w:lang w:val="es-ES_tradnl"/>
        </w:rPr>
        <w:t>de capacidad</w:t>
      </w:r>
      <w:r w:rsidR="00E33FCC" w:rsidRPr="007B27C8">
        <w:rPr>
          <w:kern w:val="22"/>
          <w:szCs w:val="22"/>
          <w:lang w:val="es-ES_tradnl"/>
        </w:rPr>
        <w:t xml:space="preserve"> </w:t>
      </w:r>
      <w:r w:rsidR="00444339" w:rsidRPr="007B27C8">
        <w:rPr>
          <w:kern w:val="22"/>
          <w:szCs w:val="22"/>
          <w:lang w:val="es-ES_tradnl"/>
        </w:rPr>
        <w:t xml:space="preserve">se ha elaborado para </w:t>
      </w:r>
      <w:r w:rsidR="00837255" w:rsidRPr="007B27C8">
        <w:rPr>
          <w:kern w:val="22"/>
          <w:szCs w:val="22"/>
          <w:lang w:val="es-ES_tradnl"/>
        </w:rPr>
        <w:t xml:space="preserve">contribuir a </w:t>
      </w:r>
      <w:r w:rsidR="00E33FCC" w:rsidRPr="007B27C8">
        <w:rPr>
          <w:kern w:val="22"/>
          <w:szCs w:val="22"/>
          <w:lang w:val="es-ES_tradnl"/>
        </w:rPr>
        <w:t>la</w:t>
      </w:r>
      <w:r w:rsidR="00444339" w:rsidRPr="007B27C8">
        <w:rPr>
          <w:kern w:val="22"/>
          <w:szCs w:val="22"/>
          <w:lang w:val="es-ES_tradnl"/>
        </w:rPr>
        <w:t xml:space="preserve"> </w:t>
      </w:r>
      <w:r w:rsidR="00837255" w:rsidRPr="007B27C8">
        <w:rPr>
          <w:kern w:val="22"/>
          <w:szCs w:val="22"/>
          <w:lang w:val="es-ES_tradnl"/>
        </w:rPr>
        <w:t xml:space="preserve">materialización </w:t>
      </w:r>
      <w:r w:rsidR="00E33FCC" w:rsidRPr="007B27C8">
        <w:rPr>
          <w:kern w:val="22"/>
          <w:szCs w:val="22"/>
          <w:lang w:val="es-ES_tradnl"/>
        </w:rPr>
        <w:t>de dicha visión, y está organizado del modo siguiente</w:t>
      </w:r>
      <w:r w:rsidR="00964A8F" w:rsidRPr="007B27C8">
        <w:rPr>
          <w:kern w:val="22"/>
          <w:szCs w:val="22"/>
          <w:lang w:val="es-ES_tradnl"/>
        </w:rPr>
        <w:t xml:space="preserve">: </w:t>
      </w:r>
      <w:r w:rsidR="00E33FCC" w:rsidRPr="007B27C8">
        <w:rPr>
          <w:kern w:val="22"/>
          <w:szCs w:val="22"/>
          <w:lang w:val="es-ES_tradnl"/>
        </w:rPr>
        <w:t xml:space="preserve">en la sección </w:t>
      </w:r>
      <w:r w:rsidR="00964A8F" w:rsidRPr="007B27C8">
        <w:rPr>
          <w:kern w:val="22"/>
          <w:szCs w:val="22"/>
          <w:lang w:val="es-ES_tradnl"/>
        </w:rPr>
        <w:t xml:space="preserve">I </w:t>
      </w:r>
      <w:r w:rsidR="00E33FCC" w:rsidRPr="007B27C8">
        <w:rPr>
          <w:kern w:val="22"/>
          <w:szCs w:val="22"/>
          <w:lang w:val="es-ES_tradnl"/>
        </w:rPr>
        <w:t>se describe el objetivo del marco estratégico y el significado y alcance de</w:t>
      </w:r>
      <w:r w:rsidR="00EF0FCC" w:rsidRPr="007B27C8">
        <w:rPr>
          <w:kern w:val="22"/>
          <w:szCs w:val="22"/>
          <w:lang w:val="es-ES_tradnl"/>
        </w:rPr>
        <w:t xml:space="preserve">l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w:t>
      </w:r>
      <w:r w:rsidR="00E33FCC" w:rsidRPr="007B27C8">
        <w:rPr>
          <w:kern w:val="22"/>
          <w:szCs w:val="22"/>
          <w:lang w:val="es-ES_tradnl"/>
        </w:rPr>
        <w:t xml:space="preserve"> en la sección </w:t>
      </w:r>
      <w:r w:rsidR="00964A8F" w:rsidRPr="007B27C8">
        <w:rPr>
          <w:kern w:val="22"/>
          <w:szCs w:val="22"/>
          <w:lang w:val="es-ES_tradnl"/>
        </w:rPr>
        <w:t xml:space="preserve">II </w:t>
      </w:r>
      <w:r w:rsidR="00E33FCC" w:rsidRPr="007B27C8">
        <w:rPr>
          <w:kern w:val="22"/>
          <w:szCs w:val="22"/>
          <w:lang w:val="es-ES_tradnl"/>
        </w:rPr>
        <w:t xml:space="preserve">se presenta el panorama general y </w:t>
      </w:r>
      <w:r w:rsidR="00444339" w:rsidRPr="007B27C8">
        <w:rPr>
          <w:kern w:val="22"/>
          <w:szCs w:val="22"/>
          <w:lang w:val="es-ES_tradnl"/>
        </w:rPr>
        <w:t xml:space="preserve">la </w:t>
      </w:r>
      <w:r w:rsidR="00E33FCC" w:rsidRPr="007B27C8">
        <w:rPr>
          <w:kern w:val="22"/>
          <w:szCs w:val="22"/>
          <w:lang w:val="es-ES_tradnl"/>
        </w:rPr>
        <w:t>teoría del cambio, junto con ejemplo</w:t>
      </w:r>
      <w:r w:rsidR="00444339" w:rsidRPr="007B27C8">
        <w:rPr>
          <w:kern w:val="22"/>
          <w:szCs w:val="22"/>
          <w:lang w:val="es-ES_tradnl"/>
        </w:rPr>
        <w:t>s</w:t>
      </w:r>
      <w:r w:rsidR="00E33FCC" w:rsidRPr="007B27C8">
        <w:rPr>
          <w:kern w:val="22"/>
          <w:szCs w:val="22"/>
          <w:lang w:val="es-ES_tradnl"/>
        </w:rPr>
        <w:t xml:space="preserve"> de los resultados </w:t>
      </w:r>
      <w:r w:rsidR="00837255" w:rsidRPr="007B27C8">
        <w:rPr>
          <w:kern w:val="22"/>
          <w:szCs w:val="22"/>
          <w:lang w:val="es-ES_tradnl"/>
        </w:rPr>
        <w:t xml:space="preserve">de alto nivel </w:t>
      </w:r>
      <w:r w:rsidR="00E33FCC" w:rsidRPr="007B27C8">
        <w:rPr>
          <w:kern w:val="22"/>
          <w:szCs w:val="22"/>
          <w:lang w:val="es-ES_tradnl"/>
        </w:rPr>
        <w:t>de</w:t>
      </w:r>
      <w:r w:rsidR="00444339" w:rsidRPr="007B27C8">
        <w:rPr>
          <w:kern w:val="22"/>
          <w:szCs w:val="22"/>
          <w:lang w:val="es-ES_tradnl"/>
        </w:rPr>
        <w:t>l desarrollo de capacidad</w:t>
      </w:r>
      <w:r w:rsidR="00964A8F" w:rsidRPr="007B27C8">
        <w:rPr>
          <w:kern w:val="22"/>
          <w:szCs w:val="22"/>
          <w:lang w:val="es-ES_tradnl"/>
        </w:rPr>
        <w:t xml:space="preserve">; </w:t>
      </w:r>
      <w:r w:rsidR="00E33FCC" w:rsidRPr="007B27C8">
        <w:rPr>
          <w:kern w:val="22"/>
          <w:szCs w:val="22"/>
          <w:lang w:val="es-ES_tradnl"/>
        </w:rPr>
        <w:t xml:space="preserve">en la sección </w:t>
      </w:r>
      <w:r w:rsidR="00964A8F" w:rsidRPr="007B27C8">
        <w:rPr>
          <w:kern w:val="22"/>
          <w:szCs w:val="22"/>
          <w:lang w:val="es-ES_tradnl"/>
        </w:rPr>
        <w:t xml:space="preserve">III </w:t>
      </w:r>
      <w:r w:rsidR="00E33FCC" w:rsidRPr="007B27C8">
        <w:rPr>
          <w:kern w:val="22"/>
          <w:szCs w:val="22"/>
          <w:lang w:val="es-ES_tradnl"/>
        </w:rPr>
        <w:t xml:space="preserve">figuran los principios rectores y enfoques para </w:t>
      </w:r>
      <w:r w:rsidR="00837255" w:rsidRPr="007B27C8">
        <w:rPr>
          <w:kern w:val="22"/>
          <w:szCs w:val="22"/>
          <w:lang w:val="es-ES_tradnl"/>
        </w:rPr>
        <w:t xml:space="preserve">el desarrollo </w:t>
      </w:r>
      <w:r w:rsidR="00E33FCC" w:rsidRPr="007B27C8">
        <w:rPr>
          <w:kern w:val="22"/>
          <w:szCs w:val="22"/>
          <w:lang w:val="es-ES_tradnl"/>
        </w:rPr>
        <w:t>eficaz de capacidad</w:t>
      </w:r>
      <w:r w:rsidR="00964A8F" w:rsidRPr="007B27C8">
        <w:rPr>
          <w:kern w:val="22"/>
          <w:szCs w:val="22"/>
          <w:lang w:val="es-ES_tradnl"/>
        </w:rPr>
        <w:t xml:space="preserve">; </w:t>
      </w:r>
      <w:r w:rsidR="00E33FCC" w:rsidRPr="007B27C8">
        <w:rPr>
          <w:kern w:val="22"/>
          <w:szCs w:val="22"/>
          <w:lang w:val="es-ES_tradnl"/>
        </w:rPr>
        <w:t xml:space="preserve">en la sección </w:t>
      </w:r>
      <w:r w:rsidR="00964A8F" w:rsidRPr="007B27C8">
        <w:rPr>
          <w:kern w:val="22"/>
          <w:szCs w:val="22"/>
          <w:lang w:val="es-ES_tradnl"/>
        </w:rPr>
        <w:t xml:space="preserve">IV </w:t>
      </w:r>
      <w:r w:rsidR="00E33FCC" w:rsidRPr="007B27C8">
        <w:rPr>
          <w:kern w:val="22"/>
          <w:szCs w:val="22"/>
          <w:lang w:val="es-ES_tradnl"/>
        </w:rPr>
        <w:t>se proponen estrategias clave para mejora</w:t>
      </w:r>
      <w:r w:rsidR="00EF0FCC" w:rsidRPr="007B27C8">
        <w:rPr>
          <w:kern w:val="22"/>
          <w:szCs w:val="22"/>
          <w:lang w:val="es-ES_tradnl"/>
        </w:rPr>
        <w:t>r</w:t>
      </w:r>
      <w:r w:rsidR="00E33FCC" w:rsidRPr="007B27C8">
        <w:rPr>
          <w:kern w:val="22"/>
          <w:szCs w:val="22"/>
          <w:lang w:val="es-ES_tradnl"/>
        </w:rPr>
        <w:t xml:space="preserve"> </w:t>
      </w:r>
      <w:r w:rsidR="00EF0FCC" w:rsidRPr="007B27C8">
        <w:rPr>
          <w:kern w:val="22"/>
          <w:szCs w:val="22"/>
          <w:lang w:val="es-ES_tradnl"/>
        </w:rPr>
        <w:t xml:space="preserve">el </w:t>
      </w:r>
      <w:r w:rsidR="0098742A" w:rsidRPr="007B27C8">
        <w:rPr>
          <w:kern w:val="22"/>
          <w:szCs w:val="22"/>
          <w:lang w:val="es-ES_tradnl"/>
        </w:rPr>
        <w:t xml:space="preserve">desarrollo </w:t>
      </w:r>
      <w:r w:rsidR="00444339" w:rsidRPr="007B27C8">
        <w:rPr>
          <w:kern w:val="22"/>
          <w:szCs w:val="22"/>
          <w:lang w:val="es-ES_tradnl"/>
        </w:rPr>
        <w:t>de capacidad</w:t>
      </w:r>
      <w:r w:rsidR="00E33FCC" w:rsidRPr="007B27C8">
        <w:rPr>
          <w:kern w:val="22"/>
          <w:szCs w:val="22"/>
          <w:lang w:val="es-ES_tradnl"/>
        </w:rPr>
        <w:t>, y, por último, en la sección</w:t>
      </w:r>
      <w:r w:rsidR="00964A8F" w:rsidRPr="007B27C8">
        <w:rPr>
          <w:kern w:val="22"/>
          <w:szCs w:val="22"/>
          <w:lang w:val="es-ES_tradnl"/>
        </w:rPr>
        <w:t xml:space="preserve"> V </w:t>
      </w:r>
      <w:r w:rsidR="004975CA" w:rsidRPr="007B27C8">
        <w:rPr>
          <w:kern w:val="22"/>
          <w:szCs w:val="22"/>
          <w:lang w:val="es-ES_tradnl"/>
        </w:rPr>
        <w:t xml:space="preserve">se describen mecanismos para ayudar a </w:t>
      </w:r>
      <w:r w:rsidR="00837255" w:rsidRPr="007B27C8">
        <w:rPr>
          <w:kern w:val="22"/>
          <w:szCs w:val="22"/>
          <w:lang w:val="es-ES_tradnl"/>
        </w:rPr>
        <w:t xml:space="preserve">poner en práctica </w:t>
      </w:r>
      <w:r w:rsidR="008D378F" w:rsidRPr="007B27C8">
        <w:rPr>
          <w:kern w:val="22"/>
          <w:szCs w:val="22"/>
          <w:lang w:val="es-ES_tradnl"/>
        </w:rPr>
        <w:t>los elementos</w:t>
      </w:r>
      <w:r w:rsidR="00964A8F" w:rsidRPr="007B27C8">
        <w:rPr>
          <w:kern w:val="22"/>
          <w:szCs w:val="22"/>
          <w:lang w:val="es-ES_tradnl"/>
        </w:rPr>
        <w:t>.</w:t>
      </w:r>
    </w:p>
    <w:p w14:paraId="161AE332" w14:textId="558D3EE2" w:rsidR="003E5AEF" w:rsidRPr="007B27C8" w:rsidRDefault="008737F6" w:rsidP="003E5AEF">
      <w:pPr>
        <w:pStyle w:val="Heading2"/>
        <w:keepNext w:val="0"/>
        <w:numPr>
          <w:ilvl w:val="0"/>
          <w:numId w:val="12"/>
        </w:numPr>
        <w:tabs>
          <w:tab w:val="clear" w:pos="720"/>
        </w:tabs>
        <w:suppressAutoHyphens/>
        <w:spacing w:before="0" w:after="0"/>
        <w:contextualSpacing/>
        <w:rPr>
          <w:lang w:val="es-ES_tradnl"/>
        </w:rPr>
      </w:pPr>
      <w:r w:rsidRPr="007B27C8">
        <w:rPr>
          <w:lang w:val="es-ES_tradnl"/>
        </w:rPr>
        <w:t xml:space="preserve">Objetivo </w:t>
      </w:r>
      <w:r w:rsidR="003E5AEF" w:rsidRPr="007B27C8">
        <w:rPr>
          <w:lang w:val="es-ES_tradnl"/>
        </w:rPr>
        <w:t xml:space="preserve">de un marco estratégico de largo plazo para </w:t>
      </w:r>
      <w:r w:rsidR="00EF0FCC" w:rsidRPr="007B27C8">
        <w:rPr>
          <w:lang w:val="es-ES_tradnl"/>
        </w:rPr>
        <w:t xml:space="preserve">el </w:t>
      </w:r>
      <w:r w:rsidR="0098742A" w:rsidRPr="007B27C8">
        <w:rPr>
          <w:lang w:val="es-ES_tradnl"/>
        </w:rPr>
        <w:t xml:space="preserve">desarrollo </w:t>
      </w:r>
      <w:r w:rsidR="00444339" w:rsidRPr="007B27C8">
        <w:rPr>
          <w:lang w:val="es-ES_tradnl"/>
        </w:rPr>
        <w:t>de capacidad</w:t>
      </w:r>
      <w:r w:rsidR="003E5AEF" w:rsidRPr="007B27C8">
        <w:rPr>
          <w:lang w:val="es-ES_tradnl"/>
        </w:rPr>
        <w:t xml:space="preserve"> </w:t>
      </w:r>
    </w:p>
    <w:p w14:paraId="02E10E9E" w14:textId="35494932" w:rsidR="00964A8F" w:rsidRPr="007B27C8" w:rsidRDefault="008737F6"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El marco estratégico tiene por objetivo orientar las iniciativas de </w:t>
      </w:r>
      <w:r w:rsidR="0098742A" w:rsidRPr="007B27C8">
        <w:rPr>
          <w:kern w:val="22"/>
          <w:szCs w:val="22"/>
          <w:lang w:val="es-ES_tradnl"/>
        </w:rPr>
        <w:t xml:space="preserve">desarrollo </w:t>
      </w:r>
      <w:r w:rsidR="00444339" w:rsidRPr="007B27C8">
        <w:rPr>
          <w:kern w:val="22"/>
          <w:szCs w:val="22"/>
          <w:lang w:val="es-ES_tradnl"/>
        </w:rPr>
        <w:t>de capacidad</w:t>
      </w:r>
      <w:r w:rsidRPr="007B27C8">
        <w:rPr>
          <w:kern w:val="22"/>
          <w:szCs w:val="22"/>
          <w:lang w:val="es-ES_tradnl"/>
        </w:rPr>
        <w:t xml:space="preserve"> de los agentes gubernamentales y no gubernamentales </w:t>
      </w:r>
      <w:r w:rsidR="00F7141B" w:rsidRPr="007B27C8">
        <w:rPr>
          <w:kern w:val="22"/>
          <w:szCs w:val="22"/>
          <w:lang w:val="es-ES_tradnl"/>
        </w:rPr>
        <w:t xml:space="preserve">en apoyo de la aplicación del marco mundial para la diversidad biológica posterior a 2020 </w:t>
      </w:r>
      <w:r w:rsidR="00F33D83" w:rsidRPr="007B27C8">
        <w:rPr>
          <w:kern w:val="22"/>
          <w:szCs w:val="22"/>
          <w:lang w:val="es-ES_tradnl"/>
        </w:rPr>
        <w:t>y los Objetivos de Desarrollo Sostenible</w:t>
      </w:r>
      <w:r w:rsidR="00964A8F" w:rsidRPr="007B27C8">
        <w:rPr>
          <w:kern w:val="22"/>
          <w:szCs w:val="22"/>
          <w:lang w:val="es-ES_tradnl"/>
        </w:rPr>
        <w:t>,</w:t>
      </w:r>
      <w:r w:rsidR="009170CC" w:rsidRPr="007B27C8">
        <w:rPr>
          <w:kern w:val="22"/>
          <w:szCs w:val="22"/>
          <w:lang w:val="es-ES_tradnl"/>
        </w:rPr>
        <w:t xml:space="preserve"> complementando, y no duplicando, las estrategias </w:t>
      </w:r>
      <w:r w:rsidR="00837255" w:rsidRPr="007B27C8">
        <w:rPr>
          <w:kern w:val="22"/>
          <w:szCs w:val="22"/>
          <w:lang w:val="es-ES_tradnl"/>
        </w:rPr>
        <w:t xml:space="preserve">y planes </w:t>
      </w:r>
      <w:r w:rsidR="009170CC" w:rsidRPr="007B27C8">
        <w:rPr>
          <w:kern w:val="22"/>
          <w:szCs w:val="22"/>
          <w:lang w:val="es-ES_tradnl"/>
        </w:rPr>
        <w:t xml:space="preserve">de </w:t>
      </w:r>
      <w:r w:rsidR="0098742A" w:rsidRPr="007B27C8">
        <w:rPr>
          <w:kern w:val="22"/>
          <w:szCs w:val="22"/>
          <w:lang w:val="es-ES_tradnl"/>
        </w:rPr>
        <w:t xml:space="preserve">desarrollo </w:t>
      </w:r>
      <w:r w:rsidR="00444339" w:rsidRPr="007B27C8">
        <w:rPr>
          <w:kern w:val="22"/>
          <w:szCs w:val="22"/>
          <w:lang w:val="es-ES_tradnl"/>
        </w:rPr>
        <w:t>de capacidad</w:t>
      </w:r>
      <w:r w:rsidR="009170CC" w:rsidRPr="007B27C8">
        <w:rPr>
          <w:kern w:val="22"/>
          <w:szCs w:val="22"/>
          <w:lang w:val="es-ES_tradnl"/>
        </w:rPr>
        <w:t xml:space="preserve"> en el marco de otros acuerdos medioambientales multilaterales, procesos e instituciones</w:t>
      </w:r>
      <w:r w:rsidR="00733477" w:rsidRPr="007B27C8">
        <w:rPr>
          <w:kern w:val="22"/>
          <w:szCs w:val="22"/>
          <w:lang w:val="es-ES_tradnl"/>
        </w:rPr>
        <w:t xml:space="preserve">. Para lograr la ambiciosa misión, </w:t>
      </w:r>
      <w:r w:rsidR="00837255" w:rsidRPr="007B27C8">
        <w:rPr>
          <w:kern w:val="22"/>
          <w:szCs w:val="22"/>
          <w:lang w:val="es-ES_tradnl"/>
        </w:rPr>
        <w:t xml:space="preserve">sería necesario que en </w:t>
      </w:r>
      <w:r w:rsidR="00733477" w:rsidRPr="007B27C8">
        <w:rPr>
          <w:kern w:val="22"/>
          <w:szCs w:val="22"/>
          <w:lang w:val="es-ES_tradnl"/>
        </w:rPr>
        <w:t xml:space="preserve">los objetivos y </w:t>
      </w:r>
      <w:r w:rsidR="009F3376" w:rsidRPr="007B27C8">
        <w:rPr>
          <w:kern w:val="22"/>
          <w:szCs w:val="22"/>
          <w:lang w:val="es-ES_tradnl"/>
        </w:rPr>
        <w:t xml:space="preserve">las </w:t>
      </w:r>
      <w:r w:rsidR="00733477" w:rsidRPr="007B27C8">
        <w:rPr>
          <w:kern w:val="22"/>
          <w:szCs w:val="22"/>
          <w:lang w:val="es-ES_tradnl"/>
        </w:rPr>
        <w:t>metas de acción del</w:t>
      </w:r>
      <w:r w:rsidR="00F7141B" w:rsidRPr="007B27C8">
        <w:rPr>
          <w:kern w:val="22"/>
          <w:szCs w:val="22"/>
          <w:lang w:val="es-ES_tradnl"/>
        </w:rPr>
        <w:t xml:space="preserve"> marco mundial para la diversidad biológica posterior a 2020</w:t>
      </w:r>
      <w:r w:rsidR="00964A8F" w:rsidRPr="007B27C8">
        <w:rPr>
          <w:kern w:val="22"/>
          <w:szCs w:val="22"/>
          <w:lang w:val="es-ES_tradnl"/>
        </w:rPr>
        <w:t xml:space="preserve"> </w:t>
      </w:r>
      <w:r w:rsidR="00837255" w:rsidRPr="007B27C8">
        <w:rPr>
          <w:kern w:val="22"/>
          <w:szCs w:val="22"/>
          <w:lang w:val="es-ES_tradnl"/>
        </w:rPr>
        <w:t xml:space="preserve">se establecieran </w:t>
      </w:r>
      <w:r w:rsidR="00733477" w:rsidRPr="007B27C8">
        <w:rPr>
          <w:kern w:val="22"/>
          <w:szCs w:val="22"/>
          <w:lang w:val="es-ES_tradnl"/>
        </w:rPr>
        <w:t>medios eficaces de aplicación, incluid</w:t>
      </w:r>
      <w:r w:rsidR="009F3376" w:rsidRPr="007B27C8">
        <w:rPr>
          <w:kern w:val="22"/>
          <w:szCs w:val="22"/>
          <w:lang w:val="es-ES_tradnl"/>
        </w:rPr>
        <w:t>o</w:t>
      </w:r>
      <w:r w:rsidR="00733477" w:rsidRPr="007B27C8">
        <w:rPr>
          <w:kern w:val="22"/>
          <w:szCs w:val="22"/>
          <w:lang w:val="es-ES_tradnl"/>
        </w:rPr>
        <w:t xml:space="preserve"> </w:t>
      </w:r>
      <w:r w:rsidR="00EF0FCC" w:rsidRPr="007B27C8">
        <w:rPr>
          <w:kern w:val="22"/>
          <w:szCs w:val="22"/>
          <w:lang w:val="es-ES_tradnl"/>
        </w:rPr>
        <w:t xml:space="preserve">el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00733477" w:rsidRPr="007B27C8">
        <w:rPr>
          <w:kern w:val="22"/>
          <w:szCs w:val="22"/>
          <w:lang w:val="es-ES_tradnl"/>
        </w:rPr>
        <w:t xml:space="preserve">Para catalizar </w:t>
      </w:r>
      <w:r w:rsidR="00837255" w:rsidRPr="007B27C8">
        <w:rPr>
          <w:kern w:val="22"/>
          <w:szCs w:val="22"/>
          <w:lang w:val="es-ES_tradnl"/>
        </w:rPr>
        <w:t xml:space="preserve">e impulsar </w:t>
      </w:r>
      <w:r w:rsidR="009F3376" w:rsidRPr="007B27C8">
        <w:rPr>
          <w:kern w:val="22"/>
          <w:szCs w:val="22"/>
          <w:lang w:val="es-ES_tradnl"/>
        </w:rPr>
        <w:t xml:space="preserve">actividades </w:t>
      </w:r>
      <w:r w:rsidR="00733477" w:rsidRPr="007B27C8">
        <w:rPr>
          <w:kern w:val="22"/>
          <w:szCs w:val="22"/>
          <w:lang w:val="es-ES_tradnl"/>
        </w:rPr>
        <w:t>transformadoras, es menester que los agentes gubernamentales y no gubernamentales</w:t>
      </w:r>
      <w:r w:rsidR="00964A8F" w:rsidRPr="007B27C8">
        <w:rPr>
          <w:szCs w:val="22"/>
          <w:vertAlign w:val="superscript"/>
          <w:lang w:val="es-ES_tradnl"/>
        </w:rPr>
        <w:footnoteReference w:id="2"/>
      </w:r>
      <w:r w:rsidR="00964A8F" w:rsidRPr="007B27C8">
        <w:rPr>
          <w:kern w:val="22"/>
          <w:szCs w:val="22"/>
          <w:lang w:val="es-ES_tradnl"/>
        </w:rPr>
        <w:t xml:space="preserve"> </w:t>
      </w:r>
      <w:r w:rsidR="009F3376" w:rsidRPr="007B27C8">
        <w:rPr>
          <w:kern w:val="22"/>
          <w:szCs w:val="22"/>
          <w:lang w:val="es-ES_tradnl"/>
        </w:rPr>
        <w:t>de</w:t>
      </w:r>
      <w:r w:rsidR="00733477" w:rsidRPr="007B27C8">
        <w:rPr>
          <w:kern w:val="22"/>
          <w:szCs w:val="22"/>
          <w:lang w:val="es-ES_tradnl"/>
        </w:rPr>
        <w:t xml:space="preserve"> </w:t>
      </w:r>
      <w:r w:rsidR="00733477" w:rsidRPr="007B27C8">
        <w:rPr>
          <w:kern w:val="22"/>
          <w:szCs w:val="22"/>
          <w:lang w:val="es-ES_tradnl"/>
        </w:rPr>
        <w:lastRenderedPageBreak/>
        <w:t xml:space="preserve">distintos niveles, del nivel nacional </w:t>
      </w:r>
      <w:r w:rsidR="009F3376" w:rsidRPr="007B27C8">
        <w:rPr>
          <w:kern w:val="22"/>
          <w:szCs w:val="22"/>
          <w:lang w:val="es-ES_tradnl"/>
        </w:rPr>
        <w:t xml:space="preserve">al </w:t>
      </w:r>
      <w:r w:rsidR="00733477" w:rsidRPr="007B27C8">
        <w:rPr>
          <w:kern w:val="22"/>
          <w:szCs w:val="22"/>
          <w:lang w:val="es-ES_tradnl"/>
        </w:rPr>
        <w:t>subnacional y local</w:t>
      </w:r>
      <w:r w:rsidR="00964A8F" w:rsidRPr="007B27C8">
        <w:rPr>
          <w:kern w:val="22"/>
          <w:szCs w:val="22"/>
          <w:lang w:val="es-ES_tradnl"/>
        </w:rPr>
        <w:t xml:space="preserve">, </w:t>
      </w:r>
      <w:r w:rsidR="00733477" w:rsidRPr="007B27C8">
        <w:rPr>
          <w:kern w:val="22"/>
          <w:szCs w:val="22"/>
          <w:lang w:val="es-ES_tradnl"/>
        </w:rPr>
        <w:t>cuenten con las capacidades, herramientas y recursos necesarios</w:t>
      </w:r>
      <w:r w:rsidR="001058D1" w:rsidRPr="007B27C8">
        <w:rPr>
          <w:kern w:val="22"/>
          <w:szCs w:val="22"/>
          <w:lang w:val="es-ES_tradnl"/>
        </w:rPr>
        <w:t xml:space="preserve">. </w:t>
      </w:r>
      <w:r w:rsidR="000E6AF9" w:rsidRPr="007B27C8">
        <w:rPr>
          <w:kern w:val="22"/>
          <w:szCs w:val="22"/>
          <w:lang w:val="es-ES_tradnl"/>
        </w:rPr>
        <w:t>Esto exige actividades de creación de capacidad con mejores recursos, más eficaces, mejor coordinadas y complementarias</w:t>
      </w:r>
      <w:r w:rsidR="00964A8F" w:rsidRPr="007B27C8">
        <w:rPr>
          <w:kern w:val="22"/>
          <w:szCs w:val="22"/>
          <w:lang w:val="es-ES_tradnl"/>
        </w:rPr>
        <w:t xml:space="preserve">. </w:t>
      </w:r>
      <w:r w:rsidR="000E6AF9" w:rsidRPr="007B27C8">
        <w:rPr>
          <w:kern w:val="22"/>
          <w:szCs w:val="22"/>
          <w:lang w:val="es-ES_tradnl"/>
        </w:rPr>
        <w:t xml:space="preserve">Además, para lograr cambios transformadores se necesita pensar más allá de </w:t>
      </w:r>
      <w:r w:rsidR="009F3376" w:rsidRPr="007B27C8">
        <w:rPr>
          <w:kern w:val="22"/>
          <w:szCs w:val="22"/>
          <w:lang w:val="es-ES_tradnl"/>
        </w:rPr>
        <w:t xml:space="preserve">objetivos </w:t>
      </w:r>
      <w:r w:rsidR="00A32471" w:rsidRPr="007B27C8">
        <w:rPr>
          <w:kern w:val="22"/>
          <w:szCs w:val="22"/>
          <w:lang w:val="es-ES_tradnl"/>
        </w:rPr>
        <w:t>a corto plazo, y exigir intervenciones que sean sólidas, institucionalizadas y sostenibles</w:t>
      </w:r>
      <w:r w:rsidR="00131C30" w:rsidRPr="007B27C8">
        <w:rPr>
          <w:kern w:val="22"/>
          <w:szCs w:val="22"/>
          <w:lang w:val="es-ES_tradnl"/>
        </w:rPr>
        <w:t>.</w:t>
      </w:r>
      <w:r w:rsidR="00F606C1" w:rsidRPr="007B27C8">
        <w:rPr>
          <w:kern w:val="22"/>
          <w:szCs w:val="22"/>
          <w:lang w:val="es-ES_tradnl"/>
        </w:rPr>
        <w:t xml:space="preserve"> </w:t>
      </w:r>
      <w:r w:rsidR="00A32471" w:rsidRPr="007B27C8">
        <w:rPr>
          <w:kern w:val="22"/>
          <w:szCs w:val="22"/>
          <w:lang w:val="es-ES_tradnl"/>
        </w:rPr>
        <w:t xml:space="preserve">Este marco estratégico tiene como objetivo ayudar a todos los actores a lograr coherencia, eficiencia y eficacia en sus iniciativas de </w:t>
      </w:r>
      <w:r w:rsidR="009F3376" w:rsidRPr="007B27C8">
        <w:rPr>
          <w:kern w:val="22"/>
          <w:szCs w:val="22"/>
          <w:lang w:val="es-ES_tradnl"/>
        </w:rPr>
        <w:t>desarrollo</w:t>
      </w:r>
      <w:r w:rsidR="00A32471" w:rsidRPr="007B27C8">
        <w:rPr>
          <w:kern w:val="22"/>
          <w:szCs w:val="22"/>
          <w:lang w:val="es-ES_tradnl"/>
        </w:rPr>
        <w:t xml:space="preserve"> de capacidad en todos los niveles y </w:t>
      </w:r>
      <w:r w:rsidR="009F3376" w:rsidRPr="007B27C8">
        <w:rPr>
          <w:kern w:val="22"/>
          <w:szCs w:val="22"/>
          <w:lang w:val="es-ES_tradnl"/>
        </w:rPr>
        <w:t xml:space="preserve">promover </w:t>
      </w:r>
      <w:r w:rsidR="00A32471" w:rsidRPr="007B27C8">
        <w:rPr>
          <w:kern w:val="22"/>
          <w:szCs w:val="22"/>
          <w:lang w:val="es-ES_tradnl"/>
        </w:rPr>
        <w:t xml:space="preserve">un enfoque estratégico coordinado </w:t>
      </w:r>
      <w:r w:rsidR="007E1456" w:rsidRPr="007B27C8">
        <w:rPr>
          <w:kern w:val="22"/>
          <w:szCs w:val="22"/>
          <w:lang w:val="es-ES_tradnl"/>
        </w:rPr>
        <w:t xml:space="preserve">para </w:t>
      </w:r>
      <w:r w:rsidR="00EF0FCC" w:rsidRPr="007B27C8">
        <w:rPr>
          <w:kern w:val="22"/>
          <w:szCs w:val="22"/>
          <w:lang w:val="es-ES_tradnl"/>
        </w:rPr>
        <w:t xml:space="preserve">el </w:t>
      </w:r>
      <w:r w:rsidR="0098742A" w:rsidRPr="007B27C8">
        <w:rPr>
          <w:kern w:val="22"/>
          <w:szCs w:val="22"/>
          <w:lang w:val="es-ES_tradnl"/>
        </w:rPr>
        <w:t xml:space="preserve">desarrollo </w:t>
      </w:r>
      <w:r w:rsidR="00444339" w:rsidRPr="007B27C8">
        <w:rPr>
          <w:kern w:val="22"/>
          <w:szCs w:val="22"/>
          <w:lang w:val="es-ES_tradnl"/>
        </w:rPr>
        <w:t>de capacidad</w:t>
      </w:r>
      <w:r w:rsidR="0089183B" w:rsidRPr="007B27C8">
        <w:rPr>
          <w:kern w:val="22"/>
          <w:szCs w:val="22"/>
          <w:lang w:val="es-ES_tradnl"/>
        </w:rPr>
        <w:t xml:space="preserve">, </w:t>
      </w:r>
      <w:r w:rsidR="007E1456" w:rsidRPr="007B27C8">
        <w:rPr>
          <w:kern w:val="22"/>
          <w:szCs w:val="22"/>
          <w:lang w:val="es-ES_tradnl"/>
        </w:rPr>
        <w:t>que creará oportunidades para la cooperación y la sinergia</w:t>
      </w:r>
      <w:r w:rsidR="00964A8F" w:rsidRPr="007B27C8">
        <w:rPr>
          <w:kern w:val="22"/>
          <w:szCs w:val="22"/>
          <w:lang w:val="es-ES_tradnl"/>
        </w:rPr>
        <w:t>.</w:t>
      </w:r>
    </w:p>
    <w:p w14:paraId="3CABE87B" w14:textId="2279F3EE" w:rsidR="00964A8F" w:rsidRPr="007B27C8" w:rsidRDefault="001C44BF"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Además, el marco estratégico tiene como finalidad servir de guía para fomentar criterios e iniciativas armonizadas para abordar las necesidades de </w:t>
      </w:r>
      <w:r w:rsidR="002266EB" w:rsidRPr="007B27C8">
        <w:rPr>
          <w:kern w:val="22"/>
          <w:szCs w:val="22"/>
          <w:lang w:val="es-ES_tradnl"/>
        </w:rPr>
        <w:t>capacidad para el</w:t>
      </w:r>
      <w:r w:rsidR="00964A8F" w:rsidRPr="007B27C8">
        <w:rPr>
          <w:kern w:val="22"/>
          <w:szCs w:val="22"/>
          <w:lang w:val="es-ES_tradnl"/>
        </w:rPr>
        <w:t xml:space="preserve"> </w:t>
      </w:r>
      <w:r w:rsidR="00F7141B" w:rsidRPr="007B27C8">
        <w:rPr>
          <w:kern w:val="22"/>
          <w:szCs w:val="22"/>
          <w:lang w:val="es-ES_tradnl"/>
        </w:rPr>
        <w:t>marco mundial para la diversidad biológica posterior a 2020</w:t>
      </w:r>
      <w:r w:rsidR="00964A8F" w:rsidRPr="007B27C8">
        <w:rPr>
          <w:kern w:val="22"/>
          <w:szCs w:val="22"/>
          <w:lang w:val="es-ES_tradnl"/>
        </w:rPr>
        <w:t xml:space="preserve"> </w:t>
      </w:r>
      <w:r w:rsidR="00D42FB0" w:rsidRPr="007B27C8">
        <w:rPr>
          <w:kern w:val="22"/>
          <w:szCs w:val="22"/>
          <w:lang w:val="es-ES_tradnl"/>
        </w:rPr>
        <w:t xml:space="preserve">y los </w:t>
      </w:r>
      <w:r w:rsidR="00F33D83" w:rsidRPr="007B27C8">
        <w:rPr>
          <w:kern w:val="22"/>
          <w:szCs w:val="22"/>
          <w:lang w:val="es-ES_tradnl"/>
        </w:rPr>
        <w:t>Objetivos de Desarrollo Sostenible</w:t>
      </w:r>
      <w:r w:rsidR="00AA4996" w:rsidRPr="007B27C8">
        <w:rPr>
          <w:kern w:val="22"/>
          <w:szCs w:val="22"/>
          <w:lang w:val="es-ES_tradnl"/>
        </w:rPr>
        <w:t xml:space="preserve">, </w:t>
      </w:r>
      <w:r w:rsidR="00FA09AE" w:rsidRPr="007B27C8">
        <w:rPr>
          <w:kern w:val="22"/>
          <w:szCs w:val="22"/>
          <w:lang w:val="es-ES_tradnl"/>
        </w:rPr>
        <w:t xml:space="preserve">incluido el </w:t>
      </w:r>
      <w:r w:rsidR="00A45853" w:rsidRPr="007B27C8">
        <w:rPr>
          <w:kern w:val="22"/>
          <w:szCs w:val="22"/>
          <w:lang w:val="es-ES_tradnl"/>
        </w:rPr>
        <w:t>Objetivo</w:t>
      </w:r>
      <w:r w:rsidR="00FA09AE" w:rsidRPr="007B27C8">
        <w:rPr>
          <w:kern w:val="22"/>
          <w:szCs w:val="22"/>
          <w:lang w:val="es-ES_tradnl"/>
        </w:rPr>
        <w:t xml:space="preserve"> </w:t>
      </w:r>
      <w:r w:rsidR="00964A8F" w:rsidRPr="007B27C8">
        <w:rPr>
          <w:kern w:val="22"/>
          <w:szCs w:val="22"/>
          <w:lang w:val="es-ES_tradnl"/>
        </w:rPr>
        <w:t>14 (</w:t>
      </w:r>
      <w:r w:rsidR="00FA09AE" w:rsidRPr="007B27C8">
        <w:rPr>
          <w:kern w:val="22"/>
          <w:szCs w:val="22"/>
          <w:lang w:val="es-ES_tradnl"/>
        </w:rPr>
        <w:t>Vida submarina</w:t>
      </w:r>
      <w:r w:rsidR="00964A8F" w:rsidRPr="007B27C8">
        <w:rPr>
          <w:kern w:val="22"/>
          <w:szCs w:val="22"/>
          <w:lang w:val="es-ES_tradnl"/>
        </w:rPr>
        <w:t>)</w:t>
      </w:r>
      <w:r w:rsidR="00AA4996" w:rsidRPr="007B27C8">
        <w:rPr>
          <w:kern w:val="22"/>
          <w:szCs w:val="22"/>
          <w:lang w:val="es-ES_tradnl"/>
        </w:rPr>
        <w:t>,</w:t>
      </w:r>
      <w:r w:rsidRPr="007B27C8">
        <w:rPr>
          <w:kern w:val="22"/>
          <w:szCs w:val="22"/>
          <w:lang w:val="es-ES_tradnl"/>
        </w:rPr>
        <w:t xml:space="preserve"> el</w:t>
      </w:r>
      <w:r w:rsidR="00AA4996" w:rsidRPr="007B27C8">
        <w:rPr>
          <w:kern w:val="22"/>
          <w:szCs w:val="22"/>
          <w:lang w:val="es-ES_tradnl"/>
        </w:rPr>
        <w:t xml:space="preserve"> </w:t>
      </w:r>
      <w:r w:rsidR="00FA09AE" w:rsidRPr="007B27C8">
        <w:rPr>
          <w:kern w:val="22"/>
          <w:szCs w:val="22"/>
          <w:lang w:val="es-ES_tradnl"/>
        </w:rPr>
        <w:t>O</w:t>
      </w:r>
      <w:r w:rsidR="00A45853" w:rsidRPr="007B27C8">
        <w:rPr>
          <w:kern w:val="22"/>
          <w:szCs w:val="22"/>
          <w:lang w:val="es-ES_tradnl"/>
        </w:rPr>
        <w:t>bjetivo</w:t>
      </w:r>
      <w:r w:rsidR="00964A8F" w:rsidRPr="007B27C8">
        <w:rPr>
          <w:kern w:val="22"/>
          <w:szCs w:val="22"/>
          <w:lang w:val="es-ES_tradnl"/>
        </w:rPr>
        <w:t xml:space="preserve"> 15 (</w:t>
      </w:r>
      <w:r w:rsidR="00FA09AE" w:rsidRPr="007B27C8">
        <w:rPr>
          <w:kern w:val="22"/>
          <w:szCs w:val="22"/>
          <w:lang w:val="es-ES_tradnl"/>
        </w:rPr>
        <w:t>Vida</w:t>
      </w:r>
      <w:r w:rsidRPr="007B27C8">
        <w:rPr>
          <w:kern w:val="22"/>
          <w:szCs w:val="22"/>
          <w:lang w:val="es-ES_tradnl"/>
        </w:rPr>
        <w:t xml:space="preserve"> de ecosistemas terrestres</w:t>
      </w:r>
      <w:r w:rsidR="00964A8F" w:rsidRPr="007B27C8">
        <w:rPr>
          <w:kern w:val="22"/>
          <w:szCs w:val="22"/>
          <w:lang w:val="es-ES_tradnl"/>
        </w:rPr>
        <w:t>)</w:t>
      </w:r>
      <w:r w:rsidR="00C63D4E" w:rsidRPr="007B27C8">
        <w:rPr>
          <w:kern w:val="22"/>
          <w:szCs w:val="22"/>
          <w:lang w:val="es-ES_tradnl"/>
        </w:rPr>
        <w:t>,</w:t>
      </w:r>
      <w:r w:rsidR="00AA4996" w:rsidRPr="007B27C8">
        <w:rPr>
          <w:kern w:val="22"/>
          <w:szCs w:val="22"/>
          <w:lang w:val="es-ES_tradnl"/>
        </w:rPr>
        <w:t xml:space="preserve"> </w:t>
      </w:r>
      <w:r w:rsidRPr="007B27C8">
        <w:rPr>
          <w:kern w:val="22"/>
          <w:szCs w:val="22"/>
          <w:lang w:val="es-ES_tradnl"/>
        </w:rPr>
        <w:t>el O</w:t>
      </w:r>
      <w:r w:rsidR="00A45853" w:rsidRPr="007B27C8">
        <w:rPr>
          <w:kern w:val="22"/>
          <w:szCs w:val="22"/>
          <w:lang w:val="es-ES_tradnl"/>
        </w:rPr>
        <w:t>bjetivo</w:t>
      </w:r>
      <w:r w:rsidRPr="007B27C8">
        <w:rPr>
          <w:kern w:val="22"/>
          <w:szCs w:val="22"/>
          <w:lang w:val="es-ES_tradnl"/>
        </w:rPr>
        <w:t xml:space="preserve"> </w:t>
      </w:r>
      <w:r w:rsidR="00964A8F" w:rsidRPr="007B27C8">
        <w:rPr>
          <w:kern w:val="22"/>
          <w:szCs w:val="22"/>
          <w:lang w:val="es-ES_tradnl"/>
        </w:rPr>
        <w:t>17 (</w:t>
      </w:r>
      <w:r w:rsidRPr="007B27C8">
        <w:rPr>
          <w:kern w:val="22"/>
          <w:szCs w:val="22"/>
          <w:lang w:val="es-ES_tradnl"/>
        </w:rPr>
        <w:t>Alianzas para lograr los objetivos</w:t>
      </w:r>
      <w:r w:rsidR="00964A8F" w:rsidRPr="007B27C8">
        <w:rPr>
          <w:kern w:val="22"/>
          <w:szCs w:val="22"/>
          <w:lang w:val="es-ES_tradnl"/>
        </w:rPr>
        <w:t>)</w:t>
      </w:r>
      <w:r w:rsidR="00C63D4E" w:rsidRPr="007B27C8">
        <w:rPr>
          <w:kern w:val="22"/>
          <w:szCs w:val="22"/>
          <w:lang w:val="es-ES_tradnl"/>
        </w:rPr>
        <w:t>,</w:t>
      </w:r>
      <w:r w:rsidR="00964A8F" w:rsidRPr="007B27C8">
        <w:rPr>
          <w:kern w:val="22"/>
          <w:szCs w:val="22"/>
          <w:lang w:val="es-ES_tradnl"/>
        </w:rPr>
        <w:t xml:space="preserve"> </w:t>
      </w:r>
      <w:r w:rsidRPr="007B27C8">
        <w:rPr>
          <w:kern w:val="22"/>
          <w:szCs w:val="22"/>
          <w:lang w:val="es-ES_tradnl"/>
        </w:rPr>
        <w:t xml:space="preserve">que contiene el indicador </w:t>
      </w:r>
      <w:r w:rsidR="00964A8F" w:rsidRPr="007B27C8">
        <w:rPr>
          <w:kern w:val="22"/>
          <w:szCs w:val="22"/>
          <w:lang w:val="es-ES_tradnl"/>
        </w:rPr>
        <w:t xml:space="preserve">17.9 </w:t>
      </w:r>
      <w:r w:rsidRPr="007B27C8">
        <w:rPr>
          <w:kern w:val="22"/>
          <w:szCs w:val="22"/>
          <w:lang w:val="es-ES_tradnl"/>
        </w:rPr>
        <w:t xml:space="preserve">relativo </w:t>
      </w:r>
      <w:r w:rsidR="00EF0FCC" w:rsidRPr="007B27C8">
        <w:rPr>
          <w:kern w:val="22"/>
          <w:szCs w:val="22"/>
          <w:lang w:val="es-ES_tradnl"/>
        </w:rPr>
        <w:t xml:space="preserve">al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00641752" w:rsidRPr="007B27C8">
        <w:rPr>
          <w:kern w:val="22"/>
          <w:szCs w:val="22"/>
          <w:lang w:val="es-ES_tradnl"/>
        </w:rPr>
        <w:t xml:space="preserve">En consecuencia, este marco estratégico está armonizado y recurre a la programación integrada, </w:t>
      </w:r>
      <w:r w:rsidR="004C1D8D" w:rsidRPr="007B27C8">
        <w:rPr>
          <w:kern w:val="22"/>
          <w:szCs w:val="22"/>
          <w:lang w:val="es-ES_tradnl"/>
        </w:rPr>
        <w:t xml:space="preserve">los </w:t>
      </w:r>
      <w:r w:rsidR="00641752" w:rsidRPr="007B27C8">
        <w:rPr>
          <w:kern w:val="22"/>
          <w:szCs w:val="22"/>
          <w:lang w:val="es-ES_tradnl"/>
        </w:rPr>
        <w:t xml:space="preserve">enfoques y terminología relativas </w:t>
      </w:r>
      <w:r w:rsidR="00EF0FCC" w:rsidRPr="007B27C8">
        <w:rPr>
          <w:kern w:val="22"/>
          <w:szCs w:val="22"/>
          <w:lang w:val="es-ES_tradnl"/>
        </w:rPr>
        <w:t>a</w:t>
      </w:r>
      <w:r w:rsidR="00D224E4" w:rsidRPr="007B27C8">
        <w:rPr>
          <w:kern w:val="22"/>
          <w:szCs w:val="22"/>
          <w:lang w:val="es-ES_tradnl"/>
        </w:rPr>
        <w:t xml:space="preserve"> la creación</w:t>
      </w:r>
      <w:r w:rsidR="0098742A" w:rsidRPr="007B27C8">
        <w:rPr>
          <w:kern w:val="22"/>
          <w:szCs w:val="22"/>
          <w:lang w:val="es-ES_tradnl"/>
        </w:rPr>
        <w:t xml:space="preserve"> </w:t>
      </w:r>
      <w:r w:rsidR="00444339" w:rsidRPr="007B27C8">
        <w:rPr>
          <w:kern w:val="22"/>
          <w:szCs w:val="22"/>
          <w:lang w:val="es-ES_tradnl"/>
        </w:rPr>
        <w:t>de capacidad</w:t>
      </w:r>
      <w:r w:rsidR="00641752" w:rsidRPr="007B27C8">
        <w:rPr>
          <w:kern w:val="22"/>
          <w:szCs w:val="22"/>
          <w:lang w:val="es-ES_tradnl"/>
        </w:rPr>
        <w:t xml:space="preserve"> </w:t>
      </w:r>
      <w:r w:rsidR="004C1D8D" w:rsidRPr="007B27C8">
        <w:rPr>
          <w:kern w:val="22"/>
          <w:szCs w:val="22"/>
          <w:lang w:val="es-ES_tradnl"/>
        </w:rPr>
        <w:t xml:space="preserve">que fomenta el </w:t>
      </w:r>
      <w:r w:rsidR="00641752" w:rsidRPr="007B27C8">
        <w:rPr>
          <w:kern w:val="22"/>
          <w:szCs w:val="22"/>
          <w:lang w:val="es-ES_tradnl"/>
        </w:rPr>
        <w:t>Grupo de las Naciones Unidas para el Desarrollo (GNUD)</w:t>
      </w:r>
      <w:r w:rsidR="00964A8F" w:rsidRPr="007B27C8">
        <w:rPr>
          <w:szCs w:val="22"/>
          <w:vertAlign w:val="superscript"/>
          <w:lang w:val="es-ES_tradnl"/>
        </w:rPr>
        <w:footnoteReference w:id="3"/>
      </w:r>
      <w:r w:rsidR="00641752" w:rsidRPr="007B27C8">
        <w:rPr>
          <w:kern w:val="22"/>
          <w:szCs w:val="22"/>
          <w:lang w:val="es-ES_tradnl"/>
        </w:rPr>
        <w:t>.</w:t>
      </w:r>
    </w:p>
    <w:p w14:paraId="3EE1EFD7" w14:textId="2C0529D0" w:rsidR="00964A8F" w:rsidRPr="007B27C8" w:rsidRDefault="004C1D8D" w:rsidP="00252F9D">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Se encargó al Centro Mundial de Vigilancia de la Conservación del Programa de las Naciones Unidas para el Medio Ambiente </w:t>
      </w:r>
      <w:r w:rsidR="001E3483" w:rsidRPr="007B27C8">
        <w:rPr>
          <w:kern w:val="22"/>
          <w:szCs w:val="22"/>
          <w:lang w:val="es-ES_tradnl"/>
        </w:rPr>
        <w:t>(</w:t>
      </w:r>
      <w:r w:rsidR="00430EE9" w:rsidRPr="007B27C8">
        <w:rPr>
          <w:kern w:val="22"/>
          <w:szCs w:val="22"/>
          <w:lang w:val="es-ES_tradnl"/>
        </w:rPr>
        <w:t>CMVC-</w:t>
      </w:r>
      <w:r w:rsidRPr="007B27C8">
        <w:rPr>
          <w:kern w:val="22"/>
          <w:szCs w:val="22"/>
          <w:lang w:val="es-ES_tradnl"/>
        </w:rPr>
        <w:t>PNUMA</w:t>
      </w:r>
      <w:r w:rsidR="001E3483" w:rsidRPr="007B27C8">
        <w:rPr>
          <w:kern w:val="22"/>
          <w:szCs w:val="22"/>
          <w:lang w:val="es-ES_tradnl"/>
        </w:rPr>
        <w:t>)</w:t>
      </w:r>
      <w:r w:rsidR="0080630F" w:rsidRPr="007B27C8">
        <w:rPr>
          <w:szCs w:val="22"/>
          <w:vertAlign w:val="superscript"/>
          <w:lang w:val="es-ES_tradnl"/>
        </w:rPr>
        <w:footnoteReference w:id="4"/>
      </w:r>
      <w:r w:rsidR="00D224E4" w:rsidRPr="007B27C8">
        <w:rPr>
          <w:kern w:val="22"/>
          <w:szCs w:val="22"/>
          <w:lang w:val="es-ES_tradnl"/>
        </w:rPr>
        <w:t xml:space="preserve"> </w:t>
      </w:r>
      <w:r w:rsidR="00C0110A" w:rsidRPr="007B27C8">
        <w:rPr>
          <w:kern w:val="22"/>
          <w:szCs w:val="22"/>
          <w:lang w:val="es-ES_tradnl"/>
        </w:rPr>
        <w:t xml:space="preserve">un estudio </w:t>
      </w:r>
      <w:r w:rsidR="00D224E4" w:rsidRPr="007B27C8">
        <w:rPr>
          <w:kern w:val="22"/>
          <w:szCs w:val="22"/>
          <w:lang w:val="es-ES_tradnl"/>
        </w:rPr>
        <w:t>que sirvier</w:t>
      </w:r>
      <w:r w:rsidR="00C0110A" w:rsidRPr="007B27C8">
        <w:rPr>
          <w:kern w:val="22"/>
          <w:szCs w:val="22"/>
          <w:lang w:val="es-ES_tradnl"/>
        </w:rPr>
        <w:t>a</w:t>
      </w:r>
      <w:r w:rsidR="00D224E4" w:rsidRPr="007B27C8">
        <w:rPr>
          <w:kern w:val="22"/>
          <w:szCs w:val="22"/>
          <w:lang w:val="es-ES_tradnl"/>
        </w:rPr>
        <w:t xml:space="preserve"> de base de información para la preparación del marco estratégico a largo plazo</w:t>
      </w:r>
      <w:r w:rsidRPr="007B27C8">
        <w:rPr>
          <w:kern w:val="22"/>
          <w:szCs w:val="22"/>
          <w:lang w:val="es-ES_tradnl"/>
        </w:rPr>
        <w:t>.</w:t>
      </w:r>
      <w:r w:rsidR="00964A8F" w:rsidRPr="007B27C8">
        <w:rPr>
          <w:kern w:val="22"/>
          <w:szCs w:val="22"/>
          <w:lang w:val="es-ES_tradnl"/>
        </w:rPr>
        <w:t xml:space="preserve"> </w:t>
      </w:r>
      <w:r w:rsidR="00C0110A" w:rsidRPr="007B27C8">
        <w:rPr>
          <w:kern w:val="22"/>
          <w:szCs w:val="22"/>
          <w:lang w:val="es-ES_tradnl"/>
        </w:rPr>
        <w:t>Se</w:t>
      </w:r>
      <w:r w:rsidR="00D224E4" w:rsidRPr="007B27C8">
        <w:rPr>
          <w:kern w:val="22"/>
          <w:szCs w:val="22"/>
          <w:lang w:val="es-ES_tradnl"/>
        </w:rPr>
        <w:t xml:space="preserve"> </w:t>
      </w:r>
      <w:r w:rsidRPr="007B27C8">
        <w:rPr>
          <w:kern w:val="22"/>
          <w:szCs w:val="22"/>
          <w:lang w:val="es-ES_tradnl"/>
        </w:rPr>
        <w:t xml:space="preserve">observó que las iniciativas de </w:t>
      </w:r>
      <w:r w:rsidR="00D224E4" w:rsidRPr="007B27C8">
        <w:rPr>
          <w:kern w:val="22"/>
          <w:szCs w:val="22"/>
          <w:lang w:val="es-ES_tradnl"/>
        </w:rPr>
        <w:t xml:space="preserve">desarrollo </w:t>
      </w:r>
      <w:r w:rsidRPr="007B27C8">
        <w:rPr>
          <w:kern w:val="22"/>
          <w:szCs w:val="22"/>
          <w:lang w:val="es-ES_tradnl"/>
        </w:rPr>
        <w:t xml:space="preserve">de capacidad, especialmente en los países en </w:t>
      </w:r>
      <w:r w:rsidR="00D224E4" w:rsidRPr="007B27C8">
        <w:rPr>
          <w:kern w:val="22"/>
          <w:szCs w:val="22"/>
          <w:lang w:val="es-ES_tradnl"/>
        </w:rPr>
        <w:t>d</w:t>
      </w:r>
      <w:r w:rsidRPr="007B27C8">
        <w:rPr>
          <w:kern w:val="22"/>
          <w:szCs w:val="22"/>
          <w:lang w:val="es-ES_tradnl"/>
        </w:rPr>
        <w:t>esarrollo, han sido limitadas, fragmentadas, realizadas en compartimentos estancos, en gran medida a través de proyectos a corto plazo financiados por fuentes externas</w:t>
      </w:r>
      <w:r w:rsidR="00A8608A" w:rsidRPr="007B27C8">
        <w:rPr>
          <w:kern w:val="22"/>
          <w:szCs w:val="22"/>
          <w:lang w:val="es-ES_tradnl"/>
        </w:rPr>
        <w:t xml:space="preserve">. </w:t>
      </w:r>
      <w:r w:rsidRPr="007B27C8">
        <w:rPr>
          <w:kern w:val="22"/>
          <w:szCs w:val="22"/>
          <w:lang w:val="es-ES_tradnl"/>
        </w:rPr>
        <w:t xml:space="preserve">En general, muchos países no han adoptado aún enfoques sistémicos, a largo plazo e institucionalizados </w:t>
      </w:r>
      <w:r w:rsidR="00D224E4" w:rsidRPr="007B27C8">
        <w:rPr>
          <w:kern w:val="22"/>
          <w:szCs w:val="22"/>
          <w:lang w:val="es-ES_tradnl"/>
        </w:rPr>
        <w:t xml:space="preserve">para el desarrollo </w:t>
      </w:r>
      <w:r w:rsidRPr="007B27C8">
        <w:rPr>
          <w:kern w:val="22"/>
          <w:szCs w:val="22"/>
          <w:lang w:val="es-ES_tradnl"/>
        </w:rPr>
        <w:t xml:space="preserve">de capacidad </w:t>
      </w:r>
      <w:r w:rsidR="00D224E4" w:rsidRPr="007B27C8">
        <w:rPr>
          <w:kern w:val="22"/>
          <w:szCs w:val="22"/>
          <w:lang w:val="es-ES_tradnl"/>
        </w:rPr>
        <w:t xml:space="preserve">en materia de </w:t>
      </w:r>
      <w:r w:rsidRPr="007B27C8">
        <w:rPr>
          <w:kern w:val="22"/>
          <w:szCs w:val="22"/>
          <w:lang w:val="es-ES_tradnl"/>
        </w:rPr>
        <w:t>diversidad biológica</w:t>
      </w:r>
      <w:r w:rsidR="00252F9D" w:rsidRPr="007B27C8">
        <w:rPr>
          <w:kern w:val="22"/>
          <w:szCs w:val="22"/>
          <w:lang w:val="es-ES_tradnl"/>
        </w:rPr>
        <w:t xml:space="preserve">. </w:t>
      </w:r>
      <w:r w:rsidR="00A9019E" w:rsidRPr="007B27C8">
        <w:rPr>
          <w:kern w:val="22"/>
          <w:szCs w:val="22"/>
          <w:lang w:val="es-ES_tradnl"/>
        </w:rPr>
        <w:t xml:space="preserve">Las intervenciones de </w:t>
      </w:r>
      <w:r w:rsidR="00D224E4" w:rsidRPr="007B27C8">
        <w:rPr>
          <w:kern w:val="22"/>
          <w:szCs w:val="22"/>
          <w:lang w:val="es-ES_tradnl"/>
        </w:rPr>
        <w:t>desarrollo d</w:t>
      </w:r>
      <w:r w:rsidR="00A9019E" w:rsidRPr="007B27C8">
        <w:rPr>
          <w:kern w:val="22"/>
          <w:szCs w:val="22"/>
          <w:lang w:val="es-ES_tradnl"/>
        </w:rPr>
        <w:t xml:space="preserve">e capacidad suelen aplicarse según las </w:t>
      </w:r>
      <w:r w:rsidR="00D224E4" w:rsidRPr="007B27C8">
        <w:rPr>
          <w:kern w:val="22"/>
          <w:szCs w:val="22"/>
          <w:lang w:val="es-ES_tradnl"/>
        </w:rPr>
        <w:t>necesidades</w:t>
      </w:r>
      <w:r w:rsidR="00A9019E" w:rsidRPr="007B27C8">
        <w:rPr>
          <w:kern w:val="22"/>
          <w:szCs w:val="22"/>
          <w:lang w:val="es-ES_tradnl"/>
        </w:rPr>
        <w:t xml:space="preserve"> y no como parte de una estrategia o programa coherente a largo plazo</w:t>
      </w:r>
      <w:r w:rsidR="00B81D6C" w:rsidRPr="007B27C8">
        <w:rPr>
          <w:kern w:val="22"/>
          <w:szCs w:val="22"/>
          <w:lang w:val="es-ES_tradnl"/>
        </w:rPr>
        <w:t xml:space="preserve">, </w:t>
      </w:r>
      <w:r w:rsidR="00A9019E" w:rsidRPr="007B27C8">
        <w:rPr>
          <w:kern w:val="22"/>
          <w:szCs w:val="22"/>
          <w:lang w:val="es-ES_tradnl"/>
        </w:rPr>
        <w:t>y sin un entorno propicio sólido</w:t>
      </w:r>
      <w:r w:rsidR="00FE0E0C" w:rsidRPr="007B27C8">
        <w:rPr>
          <w:kern w:val="22"/>
          <w:szCs w:val="22"/>
          <w:lang w:val="es-ES_tradnl"/>
        </w:rPr>
        <w:t xml:space="preserve">. </w:t>
      </w:r>
      <w:r w:rsidR="00A9019E" w:rsidRPr="007B27C8">
        <w:rPr>
          <w:kern w:val="22"/>
          <w:szCs w:val="22"/>
          <w:lang w:val="es-ES_tradnl"/>
        </w:rPr>
        <w:t>En consecuencia, muchos no han logrado realizar los cambios deseados en una forma transformadora y sostenible</w:t>
      </w:r>
      <w:r w:rsidR="00964A8F" w:rsidRPr="007B27C8">
        <w:rPr>
          <w:kern w:val="22"/>
          <w:szCs w:val="22"/>
          <w:lang w:val="es-ES_tradnl"/>
        </w:rPr>
        <w:t xml:space="preserve">. </w:t>
      </w:r>
      <w:r w:rsidR="00A9019E" w:rsidRPr="007B27C8">
        <w:rPr>
          <w:kern w:val="22"/>
          <w:szCs w:val="22"/>
          <w:lang w:val="es-ES_tradnl"/>
        </w:rPr>
        <w:t xml:space="preserve">El marco estratégico </w:t>
      </w:r>
      <w:r w:rsidR="001B06EE" w:rsidRPr="007B27C8">
        <w:rPr>
          <w:kern w:val="22"/>
          <w:szCs w:val="22"/>
          <w:lang w:val="es-ES_tradnl"/>
        </w:rPr>
        <w:t xml:space="preserve">tiene por objeto </w:t>
      </w:r>
      <w:r w:rsidR="00A9019E" w:rsidRPr="007B27C8">
        <w:rPr>
          <w:kern w:val="22"/>
          <w:szCs w:val="22"/>
          <w:lang w:val="es-ES_tradnl"/>
        </w:rPr>
        <w:t>ofrecer orientaci</w:t>
      </w:r>
      <w:r w:rsidR="00D224E4" w:rsidRPr="007B27C8">
        <w:rPr>
          <w:kern w:val="22"/>
          <w:szCs w:val="22"/>
          <w:lang w:val="es-ES_tradnl"/>
        </w:rPr>
        <w:t>ones</w:t>
      </w:r>
      <w:r w:rsidR="00A9019E" w:rsidRPr="007B27C8">
        <w:rPr>
          <w:kern w:val="22"/>
          <w:szCs w:val="22"/>
          <w:lang w:val="es-ES_tradnl"/>
        </w:rPr>
        <w:t xml:space="preserve"> para </w:t>
      </w:r>
      <w:r w:rsidR="001B06EE" w:rsidRPr="007B27C8">
        <w:rPr>
          <w:kern w:val="22"/>
          <w:szCs w:val="22"/>
          <w:lang w:val="es-ES_tradnl"/>
        </w:rPr>
        <w:t>subsanar esas deficiencias</w:t>
      </w:r>
      <w:r w:rsidR="00252F9D" w:rsidRPr="007B27C8">
        <w:rPr>
          <w:kern w:val="22"/>
          <w:szCs w:val="22"/>
          <w:lang w:val="es-ES_tradnl"/>
        </w:rPr>
        <w:t>.</w:t>
      </w:r>
    </w:p>
    <w:p w14:paraId="11330D57" w14:textId="581312AC" w:rsidR="00821C11" w:rsidRPr="007B27C8" w:rsidRDefault="00ED1C0A"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El marco estratégico par</w:t>
      </w:r>
      <w:r w:rsidR="00EF0FCC" w:rsidRPr="007B27C8">
        <w:rPr>
          <w:kern w:val="22"/>
          <w:szCs w:val="22"/>
          <w:lang w:val="es-ES_tradnl"/>
        </w:rPr>
        <w:t>a</w:t>
      </w:r>
      <w:r w:rsidR="00D870A2" w:rsidRPr="007B27C8">
        <w:rPr>
          <w:kern w:val="22"/>
          <w:szCs w:val="22"/>
          <w:lang w:val="es-ES_tradnl"/>
        </w:rPr>
        <w:t xml:space="preserve"> e</w:t>
      </w:r>
      <w:r w:rsidR="00EF0FCC" w:rsidRPr="007B27C8">
        <w:rPr>
          <w:kern w:val="22"/>
          <w:szCs w:val="22"/>
          <w:lang w:val="es-ES_tradnl"/>
        </w:rPr>
        <w:t xml:space="preserve">l desarrollo </w:t>
      </w:r>
      <w:r w:rsidR="00444339" w:rsidRPr="007B27C8">
        <w:rPr>
          <w:kern w:val="22"/>
          <w:szCs w:val="22"/>
          <w:lang w:val="es-ES_tradnl"/>
        </w:rPr>
        <w:t>de capacidad</w:t>
      </w:r>
      <w:r w:rsidRPr="007B27C8">
        <w:rPr>
          <w:kern w:val="22"/>
          <w:szCs w:val="22"/>
          <w:lang w:val="es-ES_tradnl"/>
        </w:rPr>
        <w:t xml:space="preserve"> no pretende ser un plan operacional y</w:t>
      </w:r>
      <w:r w:rsidR="00D224E4" w:rsidRPr="007B27C8">
        <w:rPr>
          <w:kern w:val="22"/>
          <w:szCs w:val="22"/>
          <w:lang w:val="es-ES_tradnl"/>
        </w:rPr>
        <w:t>,</w:t>
      </w:r>
      <w:r w:rsidRPr="007B27C8">
        <w:rPr>
          <w:kern w:val="22"/>
          <w:szCs w:val="22"/>
          <w:lang w:val="es-ES_tradnl"/>
        </w:rPr>
        <w:t xml:space="preserve"> como tal, no tiene su propias metas específicas y objetivos mensurables para la aplicación</w:t>
      </w:r>
      <w:r w:rsidR="00964A8F" w:rsidRPr="007B27C8">
        <w:rPr>
          <w:kern w:val="22"/>
          <w:szCs w:val="22"/>
          <w:lang w:val="es-ES_tradnl"/>
        </w:rPr>
        <w:t xml:space="preserve">. </w:t>
      </w:r>
      <w:r w:rsidRPr="007B27C8">
        <w:rPr>
          <w:kern w:val="22"/>
          <w:szCs w:val="22"/>
          <w:lang w:val="es-ES_tradnl"/>
        </w:rPr>
        <w:t xml:space="preserve">Por el contrario, busca establecer un entendimiento conceptual común </w:t>
      </w:r>
      <w:r w:rsidR="00EF0FCC" w:rsidRPr="007B27C8">
        <w:rPr>
          <w:kern w:val="22"/>
          <w:szCs w:val="22"/>
          <w:lang w:val="es-ES_tradnl"/>
        </w:rPr>
        <w:t xml:space="preserve">del </w:t>
      </w:r>
      <w:r w:rsidR="0098742A" w:rsidRPr="007B27C8">
        <w:rPr>
          <w:kern w:val="22"/>
          <w:szCs w:val="22"/>
          <w:lang w:val="es-ES_tradnl"/>
        </w:rPr>
        <w:t xml:space="preserve">desarrollo </w:t>
      </w:r>
      <w:r w:rsidR="00444339" w:rsidRPr="007B27C8">
        <w:rPr>
          <w:kern w:val="22"/>
          <w:szCs w:val="22"/>
          <w:lang w:val="es-ES_tradnl"/>
        </w:rPr>
        <w:t>de capacidad</w:t>
      </w:r>
      <w:r w:rsidRPr="007B27C8">
        <w:rPr>
          <w:kern w:val="22"/>
          <w:szCs w:val="22"/>
          <w:lang w:val="es-ES_tradnl"/>
        </w:rPr>
        <w:t xml:space="preserve"> y ofrecer orientación estratégica para mejorar las medidas de </w:t>
      </w:r>
      <w:r w:rsidR="00D224E4" w:rsidRPr="007B27C8">
        <w:rPr>
          <w:kern w:val="22"/>
          <w:szCs w:val="22"/>
          <w:lang w:val="es-ES_tradnl"/>
        </w:rPr>
        <w:t xml:space="preserve">desarrollo </w:t>
      </w:r>
      <w:r w:rsidRPr="007B27C8">
        <w:rPr>
          <w:kern w:val="22"/>
          <w:szCs w:val="22"/>
          <w:lang w:val="es-ES_tradnl"/>
        </w:rPr>
        <w:t xml:space="preserve">de capacidad </w:t>
      </w:r>
      <w:r w:rsidR="007E37C5" w:rsidRPr="007B27C8">
        <w:rPr>
          <w:kern w:val="22"/>
          <w:szCs w:val="22"/>
          <w:lang w:val="es-ES_tradnl"/>
        </w:rPr>
        <w:t xml:space="preserve">a </w:t>
      </w:r>
      <w:r w:rsidRPr="007B27C8">
        <w:rPr>
          <w:kern w:val="22"/>
          <w:szCs w:val="22"/>
          <w:lang w:val="es-ES_tradnl"/>
        </w:rPr>
        <w:t xml:space="preserve">fin de apoyar </w:t>
      </w:r>
      <w:r w:rsidR="007E37C5" w:rsidRPr="007B27C8">
        <w:rPr>
          <w:kern w:val="22"/>
          <w:szCs w:val="22"/>
          <w:lang w:val="es-ES_tradnl"/>
        </w:rPr>
        <w:t xml:space="preserve">la consecución </w:t>
      </w:r>
      <w:r w:rsidRPr="007B27C8">
        <w:rPr>
          <w:kern w:val="22"/>
          <w:szCs w:val="22"/>
          <w:lang w:val="es-ES_tradnl"/>
        </w:rPr>
        <w:t>de los hitos para 2030 y las metas del</w:t>
      </w:r>
      <w:r w:rsidR="00A02836" w:rsidRPr="007B27C8">
        <w:rPr>
          <w:kern w:val="22"/>
          <w:szCs w:val="22"/>
          <w:lang w:val="es-ES_tradnl"/>
        </w:rPr>
        <w:t xml:space="preserve"> </w:t>
      </w:r>
      <w:r w:rsidR="00F7141B" w:rsidRPr="007B27C8">
        <w:rPr>
          <w:kern w:val="22"/>
          <w:szCs w:val="22"/>
          <w:lang w:val="es-ES_tradnl"/>
        </w:rPr>
        <w:t>marco mundial para la diversidad biológica posterior a 2020</w:t>
      </w:r>
      <w:r w:rsidR="00964A8F" w:rsidRPr="007B27C8">
        <w:rPr>
          <w:kern w:val="22"/>
          <w:szCs w:val="22"/>
          <w:lang w:val="es-ES_tradnl"/>
        </w:rPr>
        <w:t>,</w:t>
      </w:r>
      <w:r w:rsidRPr="007B27C8">
        <w:rPr>
          <w:kern w:val="22"/>
          <w:szCs w:val="22"/>
          <w:lang w:val="es-ES_tradnl"/>
        </w:rPr>
        <w:t xml:space="preserve"> reconoci</w:t>
      </w:r>
      <w:r w:rsidR="007E37C5" w:rsidRPr="007B27C8">
        <w:rPr>
          <w:kern w:val="22"/>
          <w:szCs w:val="22"/>
          <w:lang w:val="es-ES_tradnl"/>
        </w:rPr>
        <w:t xml:space="preserve">endo </w:t>
      </w:r>
      <w:r w:rsidRPr="007B27C8">
        <w:rPr>
          <w:kern w:val="22"/>
          <w:szCs w:val="22"/>
          <w:lang w:val="es-ES_tradnl"/>
        </w:rPr>
        <w:t>al mismo tiempo que las actividades de creación de capacidad en curso serán necesarias para conseguir la visión para 2050</w:t>
      </w:r>
      <w:r w:rsidR="00964A8F" w:rsidRPr="007B27C8">
        <w:rPr>
          <w:kern w:val="22"/>
          <w:szCs w:val="22"/>
          <w:lang w:val="es-ES_tradnl"/>
        </w:rPr>
        <w:t xml:space="preserve">. </w:t>
      </w:r>
      <w:r w:rsidR="00D90607" w:rsidRPr="007B27C8">
        <w:rPr>
          <w:kern w:val="22"/>
          <w:szCs w:val="22"/>
          <w:lang w:val="es-ES_tradnl"/>
        </w:rPr>
        <w:t xml:space="preserve">También tiene por objetivo asegurar que las intervenciones de </w:t>
      </w:r>
      <w:r w:rsidR="007E37C5" w:rsidRPr="007B27C8">
        <w:rPr>
          <w:kern w:val="22"/>
          <w:szCs w:val="22"/>
          <w:lang w:val="es-ES_tradnl"/>
        </w:rPr>
        <w:t>desarrollo</w:t>
      </w:r>
      <w:r w:rsidR="00D90607" w:rsidRPr="007B27C8">
        <w:rPr>
          <w:kern w:val="22"/>
          <w:szCs w:val="22"/>
          <w:lang w:val="es-ES_tradnl"/>
        </w:rPr>
        <w:t xml:space="preserve"> de capacidad </w:t>
      </w:r>
      <w:r w:rsidR="007E37C5" w:rsidRPr="007B27C8">
        <w:rPr>
          <w:kern w:val="22"/>
          <w:szCs w:val="22"/>
          <w:lang w:val="es-ES_tradnl"/>
        </w:rPr>
        <w:t xml:space="preserve">en materia de </w:t>
      </w:r>
      <w:r w:rsidR="00D90607" w:rsidRPr="007B27C8">
        <w:rPr>
          <w:kern w:val="22"/>
          <w:szCs w:val="22"/>
          <w:lang w:val="es-ES_tradnl"/>
        </w:rPr>
        <w:t xml:space="preserve">diversidad biológica se basan en las necesidades, son ampliables, </w:t>
      </w:r>
      <w:r w:rsidR="00702E73" w:rsidRPr="007B27C8">
        <w:rPr>
          <w:kern w:val="22"/>
          <w:szCs w:val="22"/>
          <w:lang w:val="es-ES_tradnl"/>
        </w:rPr>
        <w:t>objeto de una supervisión sistemática y evaluadas con regularidad para determinar su impacto y sostenibilidad</w:t>
      </w:r>
      <w:r w:rsidR="007B1B69" w:rsidRPr="007B27C8">
        <w:rPr>
          <w:kern w:val="22"/>
          <w:szCs w:val="22"/>
          <w:lang w:val="es-ES_tradnl"/>
        </w:rPr>
        <w:t>.</w:t>
      </w:r>
    </w:p>
    <w:p w14:paraId="73F82FDF" w14:textId="11168295" w:rsidR="00964A8F" w:rsidRPr="007B27C8" w:rsidRDefault="00702E73"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Se considera un documento “vivo”</w:t>
      </w:r>
      <w:r w:rsidR="00C0110A" w:rsidRPr="007B27C8">
        <w:rPr>
          <w:kern w:val="22"/>
          <w:szCs w:val="22"/>
          <w:lang w:val="es-ES_tradnl"/>
        </w:rPr>
        <w:t>,</w:t>
      </w:r>
      <w:r w:rsidRPr="007B27C8">
        <w:rPr>
          <w:kern w:val="22"/>
          <w:szCs w:val="22"/>
          <w:lang w:val="es-ES_tradnl"/>
        </w:rPr>
        <w:t xml:space="preserve"> que se</w:t>
      </w:r>
      <w:r w:rsidR="00C0110A" w:rsidRPr="007B27C8">
        <w:rPr>
          <w:kern w:val="22"/>
          <w:szCs w:val="22"/>
          <w:lang w:val="es-ES_tradnl"/>
        </w:rPr>
        <w:t xml:space="preserve"> revisará</w:t>
      </w:r>
      <w:r w:rsidRPr="007B27C8">
        <w:rPr>
          <w:kern w:val="22"/>
          <w:szCs w:val="22"/>
          <w:lang w:val="es-ES_tradnl"/>
        </w:rPr>
        <w:t xml:space="preserve"> periódicamente </w:t>
      </w:r>
      <w:r w:rsidR="002F193A" w:rsidRPr="007B27C8">
        <w:rPr>
          <w:kern w:val="22"/>
          <w:szCs w:val="22"/>
          <w:lang w:val="es-ES_tradnl"/>
        </w:rPr>
        <w:t xml:space="preserve">para tener en cuenta nuevas </w:t>
      </w:r>
      <w:r w:rsidRPr="007B27C8">
        <w:rPr>
          <w:kern w:val="22"/>
          <w:szCs w:val="22"/>
          <w:lang w:val="es-ES_tradnl"/>
        </w:rPr>
        <w:t>prácticas, experiencias y enseñanzas eficaces</w:t>
      </w:r>
      <w:r w:rsidR="00964A8F" w:rsidRPr="007B27C8">
        <w:rPr>
          <w:kern w:val="22"/>
          <w:szCs w:val="22"/>
          <w:lang w:val="es-ES_tradnl"/>
        </w:rPr>
        <w:t xml:space="preserve">. </w:t>
      </w:r>
      <w:r w:rsidR="003A7DC1" w:rsidRPr="007B27C8">
        <w:rPr>
          <w:kern w:val="22"/>
          <w:szCs w:val="22"/>
          <w:lang w:val="es-ES_tradnl"/>
        </w:rPr>
        <w:t>La aplicación del marco estratégico contribuirá a asegurar que los actores gubernamentales y no gubernamentales proyect</w:t>
      </w:r>
      <w:r w:rsidR="002F193A" w:rsidRPr="007B27C8">
        <w:rPr>
          <w:kern w:val="22"/>
          <w:szCs w:val="22"/>
          <w:lang w:val="es-ES_tradnl"/>
        </w:rPr>
        <w:t>a</w:t>
      </w:r>
      <w:r w:rsidR="003A7DC1" w:rsidRPr="007B27C8">
        <w:rPr>
          <w:kern w:val="22"/>
          <w:szCs w:val="22"/>
          <w:lang w:val="es-ES_tradnl"/>
        </w:rPr>
        <w:t>n, proporciona</w:t>
      </w:r>
      <w:r w:rsidR="002F193A" w:rsidRPr="007B27C8">
        <w:rPr>
          <w:kern w:val="22"/>
          <w:szCs w:val="22"/>
          <w:lang w:val="es-ES_tradnl"/>
        </w:rPr>
        <w:t>n</w:t>
      </w:r>
      <w:r w:rsidR="003A7DC1" w:rsidRPr="007B27C8">
        <w:rPr>
          <w:kern w:val="22"/>
          <w:szCs w:val="22"/>
          <w:lang w:val="es-ES_tradnl"/>
        </w:rPr>
        <w:t>, supervis</w:t>
      </w:r>
      <w:r w:rsidR="002F193A" w:rsidRPr="007B27C8">
        <w:rPr>
          <w:kern w:val="22"/>
          <w:szCs w:val="22"/>
          <w:lang w:val="es-ES_tradnl"/>
        </w:rPr>
        <w:t>an</w:t>
      </w:r>
      <w:r w:rsidR="003A7DC1" w:rsidRPr="007B27C8">
        <w:rPr>
          <w:kern w:val="22"/>
          <w:szCs w:val="22"/>
          <w:lang w:val="es-ES_tradnl"/>
        </w:rPr>
        <w:t xml:space="preserve"> y eval</w:t>
      </w:r>
      <w:r w:rsidR="002F193A" w:rsidRPr="007B27C8">
        <w:rPr>
          <w:kern w:val="22"/>
          <w:szCs w:val="22"/>
          <w:lang w:val="es-ES_tradnl"/>
        </w:rPr>
        <w:t>úan</w:t>
      </w:r>
      <w:r w:rsidR="003A7DC1" w:rsidRPr="007B27C8">
        <w:rPr>
          <w:kern w:val="22"/>
          <w:szCs w:val="22"/>
          <w:lang w:val="es-ES_tradnl"/>
        </w:rPr>
        <w:t xml:space="preserve"> las </w:t>
      </w:r>
      <w:r w:rsidR="002F193A" w:rsidRPr="007B27C8">
        <w:rPr>
          <w:kern w:val="22"/>
          <w:szCs w:val="22"/>
          <w:lang w:val="es-ES_tradnl"/>
        </w:rPr>
        <w:t xml:space="preserve">actividades de desarrollo de </w:t>
      </w:r>
      <w:r w:rsidR="003A7DC1" w:rsidRPr="007B27C8">
        <w:rPr>
          <w:kern w:val="22"/>
          <w:szCs w:val="22"/>
          <w:lang w:val="es-ES_tradnl"/>
        </w:rPr>
        <w:t>capacidad con eficacia para lograr un impacto sostenible a escala</w:t>
      </w:r>
      <w:r w:rsidR="00964A8F" w:rsidRPr="007B27C8">
        <w:rPr>
          <w:kern w:val="22"/>
          <w:szCs w:val="22"/>
          <w:lang w:val="es-ES_tradnl"/>
        </w:rPr>
        <w:t xml:space="preserve">. </w:t>
      </w:r>
      <w:r w:rsidR="003A7DC1" w:rsidRPr="007B27C8">
        <w:rPr>
          <w:kern w:val="22"/>
          <w:szCs w:val="22"/>
          <w:lang w:val="es-ES_tradnl"/>
        </w:rPr>
        <w:t xml:space="preserve">Se elaborará documentación adicional </w:t>
      </w:r>
      <w:r w:rsidR="002F193A" w:rsidRPr="007B27C8">
        <w:rPr>
          <w:kern w:val="22"/>
          <w:szCs w:val="22"/>
          <w:lang w:val="es-ES_tradnl"/>
        </w:rPr>
        <w:t xml:space="preserve">que complemente y aporte </w:t>
      </w:r>
      <w:r w:rsidR="003A7DC1" w:rsidRPr="007B27C8">
        <w:rPr>
          <w:kern w:val="22"/>
          <w:szCs w:val="22"/>
          <w:lang w:val="es-ES_tradnl"/>
        </w:rPr>
        <w:t xml:space="preserve">orientaciones y ejemplos más detallados para la ejecución operacional </w:t>
      </w:r>
      <w:r w:rsidR="002F193A" w:rsidRPr="007B27C8">
        <w:rPr>
          <w:kern w:val="22"/>
          <w:szCs w:val="22"/>
          <w:lang w:val="es-ES_tradnl"/>
        </w:rPr>
        <w:t>tras la adopción del</w:t>
      </w:r>
      <w:r w:rsidR="00F8515C" w:rsidRPr="007B27C8">
        <w:rPr>
          <w:kern w:val="22"/>
          <w:szCs w:val="22"/>
          <w:lang w:val="es-ES_tradnl"/>
        </w:rPr>
        <w:t xml:space="preserve"> marco</w:t>
      </w:r>
      <w:r w:rsidR="00964A8F" w:rsidRPr="007B27C8">
        <w:rPr>
          <w:kern w:val="22"/>
          <w:szCs w:val="22"/>
          <w:lang w:val="es-ES_tradnl"/>
        </w:rPr>
        <w:t>.</w:t>
      </w:r>
    </w:p>
    <w:p w14:paraId="13517AEC" w14:textId="7D759CA2" w:rsidR="00964A8F" w:rsidRPr="007B27C8" w:rsidRDefault="000E6AF9" w:rsidP="00F23BBF">
      <w:pPr>
        <w:pStyle w:val="Heading2"/>
        <w:numPr>
          <w:ilvl w:val="0"/>
          <w:numId w:val="12"/>
        </w:numPr>
        <w:tabs>
          <w:tab w:val="clear" w:pos="720"/>
        </w:tabs>
        <w:suppressAutoHyphens/>
        <w:ind w:left="714" w:hanging="357"/>
        <w:rPr>
          <w:lang w:val="es-ES_tradnl"/>
        </w:rPr>
      </w:pPr>
      <w:bookmarkStart w:id="4" w:name="_Toc39228076"/>
      <w:r w:rsidRPr="007B27C8">
        <w:rPr>
          <w:lang w:val="es-ES_tradnl"/>
        </w:rPr>
        <w:t xml:space="preserve">Significado y alcance </w:t>
      </w:r>
      <w:r w:rsidR="00EF0FCC" w:rsidRPr="007B27C8">
        <w:rPr>
          <w:lang w:val="es-ES_tradnl"/>
        </w:rPr>
        <w:t xml:space="preserve">del </w:t>
      </w:r>
      <w:r w:rsidR="0098742A" w:rsidRPr="007B27C8">
        <w:rPr>
          <w:lang w:val="es-ES_tradnl"/>
        </w:rPr>
        <w:t xml:space="preserve">desarrollo </w:t>
      </w:r>
      <w:r w:rsidR="00444339" w:rsidRPr="007B27C8">
        <w:rPr>
          <w:lang w:val="es-ES_tradnl"/>
        </w:rPr>
        <w:t>de capacidad</w:t>
      </w:r>
      <w:bookmarkEnd w:id="4"/>
    </w:p>
    <w:p w14:paraId="37E55B6B" w14:textId="7D047243" w:rsidR="00964A8F" w:rsidRPr="007B27C8" w:rsidRDefault="00964A8F" w:rsidP="00B9598F">
      <w:pPr>
        <w:pStyle w:val="Heading3"/>
        <w:keepNext w:val="0"/>
        <w:numPr>
          <w:ilvl w:val="0"/>
          <w:numId w:val="27"/>
        </w:numPr>
        <w:suppressLineNumbers/>
        <w:pBdr>
          <w:top w:val="nil"/>
          <w:left w:val="nil"/>
          <w:bottom w:val="nil"/>
          <w:right w:val="nil"/>
          <w:between w:val="nil"/>
        </w:pBdr>
        <w:tabs>
          <w:tab w:val="clear" w:pos="567"/>
        </w:tabs>
        <w:suppressAutoHyphens/>
        <w:contextualSpacing/>
        <w:rPr>
          <w:lang w:val="es-ES_tradnl"/>
        </w:rPr>
      </w:pPr>
      <w:bookmarkStart w:id="5" w:name="_Toc39228077"/>
      <w:r w:rsidRPr="007B27C8">
        <w:rPr>
          <w:lang w:val="es-ES_tradnl"/>
        </w:rPr>
        <w:t>Defin</w:t>
      </w:r>
      <w:r w:rsidR="00C44C30" w:rsidRPr="007B27C8">
        <w:rPr>
          <w:lang w:val="es-ES_tradnl"/>
        </w:rPr>
        <w:t>iciones</w:t>
      </w:r>
      <w:bookmarkEnd w:id="5"/>
    </w:p>
    <w:p w14:paraId="64E9B313" w14:textId="1932505B" w:rsidR="00964A8F" w:rsidRPr="007B27C8" w:rsidRDefault="00275004" w:rsidP="0013060B">
      <w:pPr>
        <w:pStyle w:val="Para1"/>
        <w:numPr>
          <w:ilvl w:val="0"/>
          <w:numId w:val="30"/>
        </w:numPr>
        <w:suppressLineNumbers/>
        <w:tabs>
          <w:tab w:val="clear" w:pos="360"/>
        </w:tabs>
        <w:suppressAutoHyphens/>
        <w:rPr>
          <w:kern w:val="22"/>
          <w:szCs w:val="22"/>
          <w:lang w:val="es-ES_tradnl"/>
        </w:rPr>
      </w:pPr>
      <w:bookmarkStart w:id="6" w:name="_Hlk33447232"/>
      <w:r w:rsidRPr="007B27C8">
        <w:rPr>
          <w:kern w:val="22"/>
          <w:szCs w:val="22"/>
          <w:lang w:val="es-ES_tradnl"/>
        </w:rPr>
        <w:t xml:space="preserve">La expresión </w:t>
      </w:r>
      <w:r w:rsidR="00964A8F" w:rsidRPr="007B27C8">
        <w:rPr>
          <w:kern w:val="22"/>
          <w:szCs w:val="22"/>
          <w:lang w:val="es-ES_tradnl"/>
        </w:rPr>
        <w:t>“</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00506CCA" w:rsidRPr="007B27C8">
        <w:rPr>
          <w:kern w:val="22"/>
          <w:szCs w:val="22"/>
          <w:lang w:val="es-ES_tradnl"/>
        </w:rPr>
        <w:t xml:space="preserve">se utiliza </w:t>
      </w:r>
      <w:r w:rsidRPr="007B27C8">
        <w:rPr>
          <w:kern w:val="22"/>
          <w:szCs w:val="22"/>
          <w:lang w:val="es-ES_tradnl"/>
        </w:rPr>
        <w:t>ahora de forma generalizada en la mayo</w:t>
      </w:r>
      <w:r w:rsidR="00506CCA" w:rsidRPr="007B27C8">
        <w:rPr>
          <w:kern w:val="22"/>
          <w:szCs w:val="22"/>
          <w:lang w:val="es-ES_tradnl"/>
        </w:rPr>
        <w:t xml:space="preserve">r parte </w:t>
      </w:r>
      <w:r w:rsidRPr="007B27C8">
        <w:rPr>
          <w:kern w:val="22"/>
          <w:szCs w:val="22"/>
          <w:lang w:val="es-ES_tradnl"/>
        </w:rPr>
        <w:t xml:space="preserve">de las organizaciones, </w:t>
      </w:r>
      <w:r w:rsidR="002F193A" w:rsidRPr="007B27C8">
        <w:rPr>
          <w:kern w:val="22"/>
          <w:szCs w:val="22"/>
          <w:lang w:val="es-ES_tradnl"/>
        </w:rPr>
        <w:t xml:space="preserve">entre ellas </w:t>
      </w:r>
      <w:r w:rsidRPr="007B27C8">
        <w:rPr>
          <w:kern w:val="22"/>
          <w:szCs w:val="22"/>
          <w:lang w:val="es-ES_tradnl"/>
        </w:rPr>
        <w:t>la mayoría de los organismos de las Naciones Unidas</w:t>
      </w:r>
      <w:r w:rsidR="00964A8F" w:rsidRPr="007B27C8">
        <w:rPr>
          <w:kern w:val="22"/>
          <w:szCs w:val="22"/>
          <w:lang w:val="es-ES_tradnl"/>
        </w:rPr>
        <w:t xml:space="preserve">, </w:t>
      </w:r>
      <w:r w:rsidR="00824C50" w:rsidRPr="007B27C8">
        <w:rPr>
          <w:kern w:val="22"/>
          <w:szCs w:val="22"/>
          <w:lang w:val="es-ES_tradnl"/>
        </w:rPr>
        <w:t xml:space="preserve">en lugar de </w:t>
      </w:r>
      <w:r w:rsidR="00964A8F" w:rsidRPr="007B27C8">
        <w:rPr>
          <w:kern w:val="22"/>
          <w:szCs w:val="22"/>
          <w:lang w:val="es-ES_tradnl"/>
        </w:rPr>
        <w:t>“c</w:t>
      </w:r>
      <w:r w:rsidR="00A857DF" w:rsidRPr="007B27C8">
        <w:rPr>
          <w:kern w:val="22"/>
          <w:szCs w:val="22"/>
          <w:lang w:val="es-ES_tradnl"/>
        </w:rPr>
        <w:t xml:space="preserve">reación </w:t>
      </w:r>
      <w:r w:rsidR="00A857DF" w:rsidRPr="007B27C8">
        <w:rPr>
          <w:kern w:val="22"/>
          <w:szCs w:val="22"/>
          <w:lang w:val="es-ES_tradnl"/>
        </w:rPr>
        <w:lastRenderedPageBreak/>
        <w:t>de capacidad</w:t>
      </w:r>
      <w:r w:rsidR="00964A8F" w:rsidRPr="007B27C8">
        <w:rPr>
          <w:kern w:val="22"/>
          <w:szCs w:val="22"/>
          <w:lang w:val="es-ES_tradnl"/>
        </w:rPr>
        <w:t>”.</w:t>
      </w:r>
      <w:r w:rsidR="00964A8F" w:rsidRPr="007B27C8">
        <w:rPr>
          <w:szCs w:val="22"/>
          <w:vertAlign w:val="superscript"/>
          <w:lang w:val="es-ES_tradnl"/>
        </w:rPr>
        <w:footnoteReference w:id="5"/>
      </w:r>
      <w:r w:rsidR="00964A8F" w:rsidRPr="007B27C8">
        <w:rPr>
          <w:kern w:val="22"/>
          <w:szCs w:val="22"/>
          <w:lang w:val="es-ES_tradnl"/>
        </w:rPr>
        <w:t xml:space="preserve"> </w:t>
      </w:r>
      <w:r w:rsidR="00A857DF" w:rsidRPr="007B27C8">
        <w:rPr>
          <w:kern w:val="22"/>
          <w:szCs w:val="22"/>
          <w:lang w:val="es-ES_tradnl"/>
        </w:rPr>
        <w:t>En particular, la expresión “</w:t>
      </w:r>
      <w:r w:rsidR="002F193A" w:rsidRPr="007B27C8">
        <w:rPr>
          <w:kern w:val="22"/>
          <w:szCs w:val="22"/>
          <w:lang w:val="es-ES_tradnl"/>
        </w:rPr>
        <w:t xml:space="preserve">desarrollo </w:t>
      </w:r>
      <w:r w:rsidR="00444339" w:rsidRPr="007B27C8">
        <w:rPr>
          <w:kern w:val="22"/>
          <w:szCs w:val="22"/>
          <w:lang w:val="es-ES_tradnl"/>
        </w:rPr>
        <w:t>de capacidad</w:t>
      </w:r>
      <w:r w:rsidR="00A857DF" w:rsidRPr="007B27C8">
        <w:rPr>
          <w:kern w:val="22"/>
          <w:szCs w:val="22"/>
          <w:lang w:val="es-ES_tradnl"/>
        </w:rPr>
        <w:t>” se ha adoptado en el contexto de los enfoques para lograr los O</w:t>
      </w:r>
      <w:r w:rsidR="00A45853" w:rsidRPr="007B27C8">
        <w:rPr>
          <w:kern w:val="22"/>
          <w:szCs w:val="22"/>
          <w:lang w:val="es-ES_tradnl"/>
        </w:rPr>
        <w:t>bjetivos de Desarrollo Sostenible</w:t>
      </w:r>
      <w:r w:rsidR="00A857DF" w:rsidRPr="007B27C8">
        <w:rPr>
          <w:kern w:val="22"/>
          <w:szCs w:val="22"/>
          <w:lang w:val="es-ES_tradnl"/>
        </w:rPr>
        <w:t xml:space="preserve"> a nivel nacional</w:t>
      </w:r>
      <w:r w:rsidR="00964A8F" w:rsidRPr="007B27C8">
        <w:rPr>
          <w:kern w:val="22"/>
          <w:szCs w:val="22"/>
          <w:lang w:val="es-ES_tradnl"/>
        </w:rPr>
        <w:t xml:space="preserve">. </w:t>
      </w:r>
      <w:r w:rsidR="00A857DF" w:rsidRPr="007B27C8">
        <w:rPr>
          <w:kern w:val="22"/>
          <w:szCs w:val="22"/>
          <w:lang w:val="es-ES_tradnl"/>
        </w:rPr>
        <w:t xml:space="preserve">La principal diferencia entre las dos expresiones es que “creación de capacidad” implica comenzar a construir algo nuevo partiendo desde cero, en tanto que </w:t>
      </w:r>
      <w:r w:rsidR="00964A8F" w:rsidRPr="007B27C8">
        <w:rPr>
          <w:kern w:val="22"/>
          <w:szCs w:val="22"/>
          <w:lang w:val="es-ES_tradnl"/>
        </w:rPr>
        <w:t>“</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00A857DF" w:rsidRPr="007B27C8">
        <w:rPr>
          <w:kern w:val="22"/>
          <w:szCs w:val="22"/>
          <w:lang w:val="es-ES_tradnl"/>
        </w:rPr>
        <w:t>reconoce que</w:t>
      </w:r>
      <w:r w:rsidR="002F193A" w:rsidRPr="007B27C8">
        <w:rPr>
          <w:kern w:val="22"/>
          <w:szCs w:val="22"/>
          <w:lang w:val="es-ES_tradnl"/>
        </w:rPr>
        <w:t>,</w:t>
      </w:r>
      <w:r w:rsidR="00A857DF" w:rsidRPr="007B27C8">
        <w:rPr>
          <w:kern w:val="22"/>
          <w:szCs w:val="22"/>
          <w:lang w:val="es-ES_tradnl"/>
        </w:rPr>
        <w:t xml:space="preserve"> en prácticamente </w:t>
      </w:r>
      <w:r w:rsidR="002F193A" w:rsidRPr="007B27C8">
        <w:rPr>
          <w:kern w:val="22"/>
          <w:szCs w:val="22"/>
          <w:lang w:val="es-ES_tradnl"/>
        </w:rPr>
        <w:t>todo</w:t>
      </w:r>
      <w:r w:rsidR="00A857DF" w:rsidRPr="007B27C8">
        <w:rPr>
          <w:kern w:val="22"/>
          <w:szCs w:val="22"/>
          <w:lang w:val="es-ES_tradnl"/>
        </w:rPr>
        <w:t xml:space="preserve"> contexto</w:t>
      </w:r>
      <w:r w:rsidR="002F193A" w:rsidRPr="007B27C8">
        <w:rPr>
          <w:kern w:val="22"/>
          <w:szCs w:val="22"/>
          <w:lang w:val="es-ES_tradnl"/>
        </w:rPr>
        <w:t>,</w:t>
      </w:r>
      <w:r w:rsidR="00A857DF" w:rsidRPr="007B27C8">
        <w:rPr>
          <w:kern w:val="22"/>
          <w:szCs w:val="22"/>
          <w:lang w:val="es-ES_tradnl"/>
        </w:rPr>
        <w:t xml:space="preserve"> ya existe cierta capacidad como punto de partida</w:t>
      </w:r>
      <w:r w:rsidR="00964A8F" w:rsidRPr="007B27C8">
        <w:rPr>
          <w:kern w:val="22"/>
          <w:szCs w:val="22"/>
          <w:lang w:val="es-ES_tradnl"/>
        </w:rPr>
        <w:t xml:space="preserve">. </w:t>
      </w:r>
      <w:r w:rsidR="00A857DF" w:rsidRPr="007B27C8">
        <w:rPr>
          <w:kern w:val="22"/>
          <w:szCs w:val="22"/>
          <w:lang w:val="es-ES_tradnl"/>
        </w:rPr>
        <w:t>Se recomienda que</w:t>
      </w:r>
      <w:r w:rsidR="002F193A" w:rsidRPr="007B27C8">
        <w:rPr>
          <w:kern w:val="22"/>
          <w:szCs w:val="22"/>
          <w:lang w:val="es-ES_tradnl"/>
        </w:rPr>
        <w:t xml:space="preserve">, </w:t>
      </w:r>
      <w:r w:rsidR="0062113C" w:rsidRPr="007B27C8">
        <w:rPr>
          <w:kern w:val="22"/>
          <w:szCs w:val="22"/>
          <w:lang w:val="es-ES_tradnl"/>
        </w:rPr>
        <w:t>de ahora en adelante</w:t>
      </w:r>
      <w:r w:rsidR="002F193A" w:rsidRPr="007B27C8">
        <w:rPr>
          <w:kern w:val="22"/>
          <w:szCs w:val="22"/>
          <w:lang w:val="es-ES_tradnl"/>
        </w:rPr>
        <w:t>,</w:t>
      </w:r>
      <w:r w:rsidR="00A857DF" w:rsidRPr="007B27C8">
        <w:rPr>
          <w:kern w:val="22"/>
          <w:szCs w:val="22"/>
          <w:lang w:val="es-ES_tradnl"/>
        </w:rPr>
        <w:t xml:space="preserve"> se </w:t>
      </w:r>
      <w:r w:rsidR="002F193A" w:rsidRPr="007B27C8">
        <w:rPr>
          <w:kern w:val="22"/>
          <w:szCs w:val="22"/>
          <w:lang w:val="es-ES_tradnl"/>
        </w:rPr>
        <w:t xml:space="preserve">adopte </w:t>
      </w:r>
      <w:r w:rsidR="00A857DF" w:rsidRPr="007B27C8">
        <w:rPr>
          <w:kern w:val="22"/>
          <w:szCs w:val="22"/>
          <w:lang w:val="es-ES_tradnl"/>
        </w:rPr>
        <w:t>la expresión “</w:t>
      </w:r>
      <w:r w:rsidR="002F193A" w:rsidRPr="007B27C8">
        <w:rPr>
          <w:kern w:val="22"/>
          <w:szCs w:val="22"/>
          <w:lang w:val="es-ES_tradnl"/>
        </w:rPr>
        <w:t xml:space="preserve">desarrollo </w:t>
      </w:r>
      <w:r w:rsidR="00444339" w:rsidRPr="007B27C8">
        <w:rPr>
          <w:kern w:val="22"/>
          <w:szCs w:val="22"/>
          <w:lang w:val="es-ES_tradnl"/>
        </w:rPr>
        <w:t>de capacidad</w:t>
      </w:r>
      <w:r w:rsidR="00A857DF" w:rsidRPr="007B27C8">
        <w:rPr>
          <w:kern w:val="22"/>
          <w:szCs w:val="22"/>
          <w:lang w:val="es-ES_tradnl"/>
        </w:rPr>
        <w:t xml:space="preserve">”, </w:t>
      </w:r>
      <w:r w:rsidR="00925F40" w:rsidRPr="007B27C8">
        <w:rPr>
          <w:kern w:val="22"/>
          <w:szCs w:val="22"/>
          <w:lang w:val="es-ES_tradnl"/>
        </w:rPr>
        <w:t xml:space="preserve">que refleja más el conocimiento y </w:t>
      </w:r>
      <w:r w:rsidR="002F193A" w:rsidRPr="007B27C8">
        <w:rPr>
          <w:kern w:val="22"/>
          <w:szCs w:val="22"/>
          <w:lang w:val="es-ES_tradnl"/>
        </w:rPr>
        <w:t xml:space="preserve">las </w:t>
      </w:r>
      <w:r w:rsidR="00925F40" w:rsidRPr="007B27C8">
        <w:rPr>
          <w:kern w:val="22"/>
          <w:szCs w:val="22"/>
          <w:lang w:val="es-ES_tradnl"/>
        </w:rPr>
        <w:t>buenas prácticas</w:t>
      </w:r>
      <w:r w:rsidR="002F193A" w:rsidRPr="007B27C8">
        <w:rPr>
          <w:kern w:val="22"/>
          <w:szCs w:val="22"/>
          <w:lang w:val="es-ES_tradnl"/>
        </w:rPr>
        <w:t xml:space="preserve"> actuales</w:t>
      </w:r>
      <w:r w:rsidR="00964A8F" w:rsidRPr="007B27C8">
        <w:rPr>
          <w:kern w:val="22"/>
          <w:szCs w:val="22"/>
          <w:lang w:val="es-ES_tradnl"/>
        </w:rPr>
        <w:t xml:space="preserve">. </w:t>
      </w:r>
      <w:r w:rsidR="00925F40" w:rsidRPr="007B27C8">
        <w:rPr>
          <w:kern w:val="22"/>
          <w:szCs w:val="22"/>
          <w:lang w:val="es-ES_tradnl"/>
        </w:rPr>
        <w:t xml:space="preserve">Este cambio de </w:t>
      </w:r>
      <w:r w:rsidR="0062113C" w:rsidRPr="007B27C8">
        <w:rPr>
          <w:kern w:val="22"/>
          <w:szCs w:val="22"/>
          <w:lang w:val="es-ES_tradnl"/>
        </w:rPr>
        <w:t xml:space="preserve">expresión </w:t>
      </w:r>
      <w:r w:rsidR="00925F40" w:rsidRPr="007B27C8">
        <w:rPr>
          <w:kern w:val="22"/>
          <w:szCs w:val="22"/>
          <w:lang w:val="es-ES_tradnl"/>
        </w:rPr>
        <w:t xml:space="preserve">podría contribuir a inspirar el cambio de actitud y </w:t>
      </w:r>
      <w:r w:rsidR="00F01121" w:rsidRPr="007B27C8">
        <w:rPr>
          <w:kern w:val="22"/>
          <w:szCs w:val="22"/>
          <w:lang w:val="es-ES_tradnl"/>
        </w:rPr>
        <w:t xml:space="preserve">de actuaciones </w:t>
      </w:r>
      <w:r w:rsidR="00925F40" w:rsidRPr="007B27C8">
        <w:rPr>
          <w:kern w:val="22"/>
          <w:szCs w:val="22"/>
          <w:lang w:val="es-ES_tradnl"/>
        </w:rPr>
        <w:t xml:space="preserve">necesarias para producir un cambio transformador en los </w:t>
      </w:r>
      <w:r w:rsidR="00F01121" w:rsidRPr="007B27C8">
        <w:rPr>
          <w:kern w:val="22"/>
          <w:szCs w:val="22"/>
          <w:lang w:val="es-ES_tradnl"/>
        </w:rPr>
        <w:t xml:space="preserve">criterios para el desarrollo de </w:t>
      </w:r>
      <w:r w:rsidR="00925F40" w:rsidRPr="007B27C8">
        <w:rPr>
          <w:kern w:val="22"/>
          <w:szCs w:val="22"/>
          <w:lang w:val="es-ES_tradnl"/>
        </w:rPr>
        <w:t>capacidad</w:t>
      </w:r>
      <w:r w:rsidR="00964A8F" w:rsidRPr="007B27C8">
        <w:rPr>
          <w:kern w:val="22"/>
          <w:szCs w:val="22"/>
          <w:lang w:val="es-ES_tradnl"/>
        </w:rPr>
        <w:t xml:space="preserve">. </w:t>
      </w:r>
    </w:p>
    <w:p w14:paraId="59DD4BA4" w14:textId="6AC05FDE" w:rsidR="00964A8F" w:rsidRPr="007B27C8" w:rsidRDefault="005B0879"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No existe una única definición </w:t>
      </w:r>
      <w:r w:rsidR="00F01121" w:rsidRPr="007B27C8">
        <w:rPr>
          <w:kern w:val="22"/>
          <w:szCs w:val="22"/>
          <w:lang w:val="es-ES_tradnl"/>
        </w:rPr>
        <w:t xml:space="preserve">consensuada </w:t>
      </w:r>
      <w:r w:rsidRPr="007B27C8">
        <w:rPr>
          <w:kern w:val="22"/>
          <w:szCs w:val="22"/>
          <w:lang w:val="es-ES_tradnl"/>
        </w:rPr>
        <w:t xml:space="preserve">de capacidad o </w:t>
      </w:r>
      <w:r w:rsidR="00F01121"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Pr="007B27C8">
        <w:rPr>
          <w:kern w:val="22"/>
          <w:szCs w:val="22"/>
          <w:lang w:val="es-ES_tradnl"/>
        </w:rPr>
        <w:t xml:space="preserve">A los efectos del presente marco, se utiliza una versión adaptada de la definición general </w:t>
      </w:r>
      <w:r w:rsidR="0096693C" w:rsidRPr="007B27C8">
        <w:rPr>
          <w:kern w:val="22"/>
          <w:szCs w:val="22"/>
          <w:lang w:val="es-ES_tradnl"/>
        </w:rPr>
        <w:t xml:space="preserve">de capacidad </w:t>
      </w:r>
      <w:r w:rsidRPr="007B27C8">
        <w:rPr>
          <w:kern w:val="22"/>
          <w:szCs w:val="22"/>
          <w:lang w:val="es-ES_tradnl"/>
        </w:rPr>
        <w:t xml:space="preserve">del GNUD como </w:t>
      </w:r>
      <w:r w:rsidR="00964A8F" w:rsidRPr="007B27C8">
        <w:rPr>
          <w:kern w:val="22"/>
          <w:szCs w:val="22"/>
          <w:lang w:val="es-ES_tradnl"/>
        </w:rPr>
        <w:t>“</w:t>
      </w:r>
      <w:r w:rsidR="009C786A" w:rsidRPr="007B27C8">
        <w:rPr>
          <w:kern w:val="22"/>
          <w:szCs w:val="22"/>
          <w:lang w:val="es-ES_tradnl"/>
        </w:rPr>
        <w:t xml:space="preserve">la capacidad de las personas, organizaciones y sociedades en su conjunto </w:t>
      </w:r>
      <w:r w:rsidR="0096693C" w:rsidRPr="007B27C8">
        <w:rPr>
          <w:kern w:val="22"/>
          <w:szCs w:val="22"/>
          <w:lang w:val="es-ES_tradnl"/>
        </w:rPr>
        <w:t>para l</w:t>
      </w:r>
      <w:r w:rsidR="009C786A" w:rsidRPr="007B27C8">
        <w:rPr>
          <w:kern w:val="22"/>
          <w:szCs w:val="22"/>
          <w:lang w:val="es-ES_tradnl"/>
        </w:rPr>
        <w:t xml:space="preserve">ograr las metas y </w:t>
      </w:r>
      <w:r w:rsidR="0096693C" w:rsidRPr="007B27C8">
        <w:rPr>
          <w:kern w:val="22"/>
          <w:szCs w:val="22"/>
          <w:lang w:val="es-ES_tradnl"/>
        </w:rPr>
        <w:t xml:space="preserve">los </w:t>
      </w:r>
      <w:r w:rsidR="009C786A" w:rsidRPr="007B27C8">
        <w:rPr>
          <w:kern w:val="22"/>
          <w:szCs w:val="22"/>
          <w:lang w:val="es-ES_tradnl"/>
        </w:rPr>
        <w:t>objetivos de acción relacionados con la diversidad biológica</w:t>
      </w:r>
      <w:r w:rsidR="00964A8F" w:rsidRPr="007B27C8">
        <w:rPr>
          <w:kern w:val="22"/>
          <w:szCs w:val="22"/>
          <w:lang w:val="es-ES_tradnl"/>
        </w:rPr>
        <w:t>”</w:t>
      </w:r>
      <w:r w:rsidR="00964A8F" w:rsidRPr="007B27C8">
        <w:rPr>
          <w:kern w:val="22"/>
          <w:szCs w:val="22"/>
          <w:vertAlign w:val="superscript"/>
          <w:lang w:val="es-ES_tradnl"/>
        </w:rPr>
        <w:footnoteReference w:id="6"/>
      </w:r>
      <w:r w:rsidR="00964A8F" w:rsidRPr="007B27C8">
        <w:rPr>
          <w:kern w:val="22"/>
          <w:szCs w:val="22"/>
          <w:lang w:val="es-ES_tradnl"/>
        </w:rPr>
        <w:t xml:space="preserve">. </w:t>
      </w:r>
      <w:r w:rsidR="009C786A" w:rsidRPr="007B27C8">
        <w:rPr>
          <w:kern w:val="22"/>
          <w:szCs w:val="22"/>
          <w:lang w:val="es-ES_tradnl"/>
        </w:rPr>
        <w:t>En el context</w:t>
      </w:r>
      <w:r w:rsidR="00F01467" w:rsidRPr="007B27C8">
        <w:rPr>
          <w:kern w:val="22"/>
          <w:szCs w:val="22"/>
          <w:lang w:val="es-ES_tradnl"/>
        </w:rPr>
        <w:t>o</w:t>
      </w:r>
      <w:r w:rsidR="009C786A" w:rsidRPr="007B27C8">
        <w:rPr>
          <w:kern w:val="22"/>
          <w:szCs w:val="22"/>
          <w:lang w:val="es-ES_tradnl"/>
        </w:rPr>
        <w:t xml:space="preserve"> de</w:t>
      </w:r>
      <w:r w:rsidR="0096693C" w:rsidRPr="007B27C8">
        <w:rPr>
          <w:kern w:val="22"/>
          <w:szCs w:val="22"/>
          <w:lang w:val="es-ES_tradnl"/>
        </w:rPr>
        <w:t xml:space="preserve">l </w:t>
      </w:r>
      <w:r w:rsidR="009C786A" w:rsidRPr="007B27C8">
        <w:rPr>
          <w:kern w:val="22"/>
          <w:szCs w:val="22"/>
          <w:lang w:val="es-ES_tradnl"/>
        </w:rPr>
        <w:t xml:space="preserve">marco, </w:t>
      </w:r>
      <w:r w:rsidR="00F01467" w:rsidRPr="007B27C8">
        <w:rPr>
          <w:kern w:val="22"/>
          <w:szCs w:val="22"/>
          <w:lang w:val="es-ES_tradnl"/>
        </w:rPr>
        <w:t xml:space="preserve">se entiende </w:t>
      </w:r>
      <w:r w:rsidR="009C786A" w:rsidRPr="007B27C8">
        <w:rPr>
          <w:kern w:val="22"/>
          <w:szCs w:val="22"/>
          <w:lang w:val="es-ES_tradnl"/>
        </w:rPr>
        <w:t>“</w:t>
      </w:r>
      <w:r w:rsidR="00EF0FCC" w:rsidRPr="007B27C8">
        <w:rPr>
          <w:kern w:val="22"/>
          <w:szCs w:val="22"/>
          <w:lang w:val="es-ES_tradnl"/>
        </w:rPr>
        <w:t xml:space="preserve">desarrollo </w:t>
      </w:r>
      <w:r w:rsidR="00444339" w:rsidRPr="007B27C8">
        <w:rPr>
          <w:kern w:val="22"/>
          <w:szCs w:val="22"/>
          <w:lang w:val="es-ES_tradnl"/>
        </w:rPr>
        <w:t>de capacidad</w:t>
      </w:r>
      <w:r w:rsidR="009C786A" w:rsidRPr="007B27C8">
        <w:rPr>
          <w:kern w:val="22"/>
          <w:szCs w:val="22"/>
          <w:lang w:val="es-ES_tradnl"/>
        </w:rPr>
        <w:t xml:space="preserve">” como </w:t>
      </w:r>
      <w:r w:rsidR="00964A8F" w:rsidRPr="007B27C8">
        <w:rPr>
          <w:kern w:val="22"/>
          <w:szCs w:val="22"/>
          <w:lang w:val="es-ES_tradnl"/>
        </w:rPr>
        <w:t>“</w:t>
      </w:r>
      <w:r w:rsidR="009C786A" w:rsidRPr="007B27C8">
        <w:rPr>
          <w:kern w:val="22"/>
          <w:szCs w:val="22"/>
          <w:lang w:val="es-ES_tradnl"/>
        </w:rPr>
        <w:t xml:space="preserve">el proceso por el </w:t>
      </w:r>
      <w:r w:rsidR="0096693C" w:rsidRPr="007B27C8">
        <w:rPr>
          <w:kern w:val="22"/>
          <w:szCs w:val="22"/>
          <w:lang w:val="es-ES_tradnl"/>
        </w:rPr>
        <w:t>cual</w:t>
      </w:r>
      <w:r w:rsidR="009F30EC" w:rsidRPr="007B27C8">
        <w:rPr>
          <w:kern w:val="22"/>
          <w:szCs w:val="22"/>
          <w:lang w:val="es-ES_tradnl"/>
        </w:rPr>
        <w:t xml:space="preserve"> la población, </w:t>
      </w:r>
      <w:r w:rsidR="009C786A" w:rsidRPr="007B27C8">
        <w:rPr>
          <w:kern w:val="22"/>
          <w:szCs w:val="22"/>
          <w:lang w:val="es-ES_tradnl"/>
        </w:rPr>
        <w:t xml:space="preserve">las organizaciones y la sociedad en </w:t>
      </w:r>
      <w:r w:rsidR="0096693C" w:rsidRPr="007B27C8">
        <w:rPr>
          <w:kern w:val="22"/>
          <w:szCs w:val="22"/>
          <w:lang w:val="es-ES_tradnl"/>
        </w:rPr>
        <w:t>su conjunto</w:t>
      </w:r>
      <w:r w:rsidR="009F30EC" w:rsidRPr="007B27C8">
        <w:rPr>
          <w:kern w:val="22"/>
          <w:szCs w:val="22"/>
          <w:lang w:val="es-ES_tradnl"/>
        </w:rPr>
        <w:t xml:space="preserve"> </w:t>
      </w:r>
      <w:r w:rsidR="009F30EC" w:rsidRPr="007B27C8">
        <w:rPr>
          <w:lang w:val="es-ES_tradnl"/>
        </w:rPr>
        <w:t>despliegan, fortalecen, crean, adaptan y mantienen su capacidad a lo largo del tiempo</w:t>
      </w:r>
      <w:r w:rsidR="009F30EC" w:rsidRPr="007B27C8">
        <w:rPr>
          <w:kern w:val="22"/>
          <w:szCs w:val="22"/>
          <w:lang w:val="es-ES_tradnl"/>
        </w:rPr>
        <w:t xml:space="preserve"> para lograr resultados positivos</w:t>
      </w:r>
      <w:r w:rsidR="0096693C" w:rsidRPr="007B27C8">
        <w:rPr>
          <w:kern w:val="22"/>
          <w:szCs w:val="22"/>
          <w:lang w:val="es-ES_tradnl"/>
        </w:rPr>
        <w:t xml:space="preserve"> en relación con </w:t>
      </w:r>
      <w:r w:rsidR="009F30EC" w:rsidRPr="007B27C8">
        <w:rPr>
          <w:kern w:val="22"/>
          <w:szCs w:val="22"/>
          <w:lang w:val="es-ES_tradnl"/>
        </w:rPr>
        <w:t>la diversidad biológica</w:t>
      </w:r>
      <w:r w:rsidR="00964A8F" w:rsidRPr="007B27C8">
        <w:rPr>
          <w:kern w:val="22"/>
          <w:szCs w:val="22"/>
          <w:lang w:val="es-ES_tradnl"/>
        </w:rPr>
        <w:t>”</w:t>
      </w:r>
      <w:r w:rsidR="00964A8F" w:rsidRPr="007B27C8">
        <w:rPr>
          <w:kern w:val="22"/>
          <w:szCs w:val="22"/>
          <w:vertAlign w:val="superscript"/>
          <w:lang w:val="es-ES_tradnl"/>
        </w:rPr>
        <w:footnoteReference w:id="7"/>
      </w:r>
      <w:r w:rsidR="009F30EC" w:rsidRPr="007B27C8">
        <w:rPr>
          <w:kern w:val="22"/>
          <w:szCs w:val="22"/>
          <w:lang w:val="es-ES_tradnl"/>
        </w:rPr>
        <w:t>.</w:t>
      </w:r>
      <w:r w:rsidR="00964A8F" w:rsidRPr="007B27C8">
        <w:rPr>
          <w:kern w:val="22"/>
          <w:szCs w:val="22"/>
          <w:lang w:val="es-ES_tradnl"/>
        </w:rPr>
        <w:t xml:space="preserve"> </w:t>
      </w:r>
      <w:r w:rsidR="00F01467" w:rsidRPr="007B27C8">
        <w:rPr>
          <w:kern w:val="22"/>
          <w:szCs w:val="22"/>
          <w:lang w:val="es-ES_tradnl"/>
        </w:rPr>
        <w:t xml:space="preserve"> </w:t>
      </w:r>
    </w:p>
    <w:p w14:paraId="19ABC6A5" w14:textId="2F4A4DED" w:rsidR="00964A8F" w:rsidRPr="007B27C8" w:rsidRDefault="009F30EC" w:rsidP="00B9598F">
      <w:pPr>
        <w:pStyle w:val="Heading3"/>
        <w:keepNext w:val="0"/>
        <w:numPr>
          <w:ilvl w:val="0"/>
          <w:numId w:val="27"/>
        </w:numPr>
        <w:suppressLineNumbers/>
        <w:pBdr>
          <w:top w:val="nil"/>
          <w:left w:val="nil"/>
          <w:bottom w:val="nil"/>
          <w:right w:val="nil"/>
          <w:between w:val="nil"/>
        </w:pBdr>
        <w:tabs>
          <w:tab w:val="clear" w:pos="567"/>
        </w:tabs>
        <w:suppressAutoHyphens/>
        <w:contextualSpacing/>
        <w:rPr>
          <w:lang w:val="es-ES_tradnl"/>
        </w:rPr>
      </w:pPr>
      <w:bookmarkStart w:id="7" w:name="_Toc39228078"/>
      <w:r w:rsidRPr="007B27C8">
        <w:rPr>
          <w:lang w:val="es-ES_tradnl"/>
        </w:rPr>
        <w:t>Niveles de capacidad</w:t>
      </w:r>
      <w:bookmarkEnd w:id="7"/>
    </w:p>
    <w:p w14:paraId="6DF06947" w14:textId="69E9256D" w:rsidR="00964A8F" w:rsidRPr="007B27C8" w:rsidRDefault="009F30EC"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La capacidad existe en los distintos niveles relacionados entre sí, </w:t>
      </w:r>
      <w:r w:rsidR="003C4267" w:rsidRPr="007B27C8">
        <w:rPr>
          <w:kern w:val="22"/>
          <w:szCs w:val="22"/>
          <w:lang w:val="es-ES_tradnl"/>
        </w:rPr>
        <w:t>y el cambio eficaz depende tanto de establecer la capacidad pertinente en los niveles adecuados como de los niveles que interactúan en formas que apoyan y refuerzan la eficacia de cada uno</w:t>
      </w:r>
      <w:r w:rsidR="00964A8F" w:rsidRPr="007B27C8">
        <w:rPr>
          <w:kern w:val="22"/>
          <w:szCs w:val="22"/>
          <w:lang w:val="es-ES_tradnl"/>
        </w:rPr>
        <w:t xml:space="preserve">. </w:t>
      </w:r>
      <w:r w:rsidR="003C4267" w:rsidRPr="007B27C8">
        <w:rPr>
          <w:kern w:val="22"/>
          <w:szCs w:val="22"/>
          <w:lang w:val="es-ES_tradnl"/>
        </w:rPr>
        <w:t>Muchas organizaciones utilizan la siguiente definición en tres niveles</w:t>
      </w:r>
      <w:r w:rsidR="00964A8F" w:rsidRPr="007B27C8">
        <w:rPr>
          <w:kern w:val="22"/>
          <w:szCs w:val="22"/>
          <w:lang w:val="es-ES_tradnl"/>
        </w:rPr>
        <w:t xml:space="preserve">: </w:t>
      </w:r>
      <w:r w:rsidR="003C4267" w:rsidRPr="007B27C8">
        <w:rPr>
          <w:kern w:val="22"/>
          <w:szCs w:val="22"/>
          <w:lang w:val="es-ES_tradnl"/>
        </w:rPr>
        <w:t xml:space="preserve">entorno propicio, </w:t>
      </w:r>
      <w:r w:rsidR="00EE001C" w:rsidRPr="007B27C8">
        <w:rPr>
          <w:kern w:val="22"/>
          <w:szCs w:val="22"/>
          <w:lang w:val="es-ES_tradnl"/>
        </w:rPr>
        <w:t xml:space="preserve">institucional </w:t>
      </w:r>
      <w:r w:rsidR="008A126F" w:rsidRPr="007B27C8">
        <w:rPr>
          <w:kern w:val="22"/>
          <w:szCs w:val="22"/>
          <w:lang w:val="es-ES_tradnl"/>
        </w:rPr>
        <w:t xml:space="preserve">e individual, que </w:t>
      </w:r>
      <w:r w:rsidR="0096693C" w:rsidRPr="007B27C8">
        <w:rPr>
          <w:kern w:val="22"/>
          <w:szCs w:val="22"/>
          <w:lang w:val="es-ES_tradnl"/>
        </w:rPr>
        <w:t>s</w:t>
      </w:r>
      <w:r w:rsidR="008A126F" w:rsidRPr="007B27C8">
        <w:rPr>
          <w:kern w:val="22"/>
          <w:szCs w:val="22"/>
          <w:lang w:val="es-ES_tradnl"/>
        </w:rPr>
        <w:t>e ha adoptado para el presente marco</w:t>
      </w:r>
      <w:r w:rsidR="000C56EF" w:rsidRPr="007B27C8">
        <w:rPr>
          <w:kern w:val="22"/>
          <w:szCs w:val="22"/>
          <w:lang w:val="es-ES_tradnl"/>
        </w:rPr>
        <w:t xml:space="preserve"> (figur</w:t>
      </w:r>
      <w:r w:rsidR="008A126F" w:rsidRPr="007B27C8">
        <w:rPr>
          <w:kern w:val="22"/>
          <w:szCs w:val="22"/>
          <w:lang w:val="es-ES_tradnl"/>
        </w:rPr>
        <w:t>a</w:t>
      </w:r>
      <w:r w:rsidR="000C56EF" w:rsidRPr="007B27C8">
        <w:rPr>
          <w:kern w:val="22"/>
          <w:szCs w:val="22"/>
          <w:lang w:val="es-ES_tradnl"/>
        </w:rPr>
        <w:t xml:space="preserve"> 1)</w:t>
      </w:r>
      <w:r w:rsidR="0086068F" w:rsidRPr="007B27C8">
        <w:rPr>
          <w:kern w:val="22"/>
          <w:szCs w:val="22"/>
          <w:lang w:val="es-ES_tradnl"/>
        </w:rPr>
        <w:t>:</w:t>
      </w:r>
      <w:r w:rsidR="00964A8F" w:rsidRPr="007B27C8">
        <w:rPr>
          <w:kern w:val="22"/>
          <w:szCs w:val="22"/>
          <w:lang w:val="es-ES_tradnl"/>
        </w:rPr>
        <w:t xml:space="preserve"> </w:t>
      </w:r>
    </w:p>
    <w:tbl>
      <w:tblPr>
        <w:tblStyle w:val="TableGrid"/>
        <w:tblpPr w:leftFromText="180" w:rightFromText="180" w:vertAnchor="text" w:horzAnchor="margin" w:tblpXSpec="right" w:tblpY="3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tblGrid>
      <w:tr w:rsidR="00883EB5" w:rsidRPr="008E0EBB" w14:paraId="03D58DBA" w14:textId="77777777" w:rsidTr="00883EB5">
        <w:trPr>
          <w:cantSplit/>
          <w:trHeight w:val="2824"/>
        </w:trPr>
        <w:tc>
          <w:tcPr>
            <w:tcW w:w="3220" w:type="dxa"/>
          </w:tcPr>
          <w:p w14:paraId="6D928C2C" w14:textId="5594A0DC" w:rsidR="00883EB5" w:rsidRPr="007B27C8" w:rsidRDefault="000E07E0" w:rsidP="00883EB5">
            <w:pPr>
              <w:spacing w:after="120"/>
              <w:jc w:val="left"/>
              <w:rPr>
                <w:b/>
                <w:bCs/>
                <w:color w:val="000000"/>
                <w:kern w:val="22"/>
                <w:lang w:val="es-ES_tradnl"/>
              </w:rPr>
            </w:pPr>
            <w:r w:rsidRPr="007B27C8">
              <w:rPr>
                <w:b/>
                <w:bCs/>
                <w:noProof/>
                <w:lang w:val="es-ES_tradnl"/>
              </w:rPr>
              <mc:AlternateContent>
                <mc:Choice Requires="wps">
                  <w:drawing>
                    <wp:anchor distT="0" distB="0" distL="114300" distR="114300" simplePos="0" relativeHeight="251686912" behindDoc="0" locked="0" layoutInCell="1" allowOverlap="1" wp14:anchorId="32AAD304" wp14:editId="375F2BCC">
                      <wp:simplePos x="0" y="0"/>
                      <wp:positionH relativeFrom="column">
                        <wp:posOffset>1114278</wp:posOffset>
                      </wp:positionH>
                      <wp:positionV relativeFrom="paragraph">
                        <wp:posOffset>734695</wp:posOffset>
                      </wp:positionV>
                      <wp:extent cx="176530" cy="393700"/>
                      <wp:effectExtent l="57150" t="38100" r="71120" b="82550"/>
                      <wp:wrapNone/>
                      <wp:docPr id="17" name="Straight Arrow Connector 17"/>
                      <wp:cNvGraphicFramePr/>
                      <a:graphic xmlns:a="http://schemas.openxmlformats.org/drawingml/2006/main">
                        <a:graphicData uri="http://schemas.microsoft.com/office/word/2010/wordprocessingShape">
                          <wps:wsp>
                            <wps:cNvCnPr/>
                            <wps:spPr>
                              <a:xfrm flipH="1" flipV="1">
                                <a:off x="0" y="0"/>
                                <a:ext cx="176530" cy="3937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5B32AE0" id="_x0000_t32" coordsize="21600,21600" o:spt="32" o:oned="t" path="m,l21600,21600e" filled="f">
                      <v:path arrowok="t" fillok="f" o:connecttype="none"/>
                      <o:lock v:ext="edit" shapetype="t"/>
                    </v:shapetype>
                    <v:shape id="Straight Arrow Connector 17" o:spid="_x0000_s1026" type="#_x0000_t32" style="position:absolute;margin-left:87.75pt;margin-top:57.85pt;width:13.9pt;height:31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" strokecolor="#4f81bd [3204]" strokeweight="2pt">
                      <v:stroke startarrow="block" endarrow="block"/>
                      <v:shadow on="t" color="black" opacity="24903f" origin=",.5" offset="0,.55556mm"/>
                    </v:shape>
                  </w:pict>
                </mc:Fallback>
              </mc:AlternateContent>
            </w:r>
            <w:r w:rsidR="00883EB5" w:rsidRPr="007B27C8">
              <w:rPr>
                <w:b/>
                <w:bCs/>
                <w:noProof/>
                <w:lang w:val="es-ES_tradnl"/>
              </w:rPr>
              <mc:AlternateContent>
                <mc:Choice Requires="wps">
                  <w:drawing>
                    <wp:anchor distT="0" distB="0" distL="114300" distR="114300" simplePos="0" relativeHeight="251684864" behindDoc="0" locked="0" layoutInCell="1" allowOverlap="1" wp14:anchorId="45CBF5D0" wp14:editId="66CC6B63">
                      <wp:simplePos x="0" y="0"/>
                      <wp:positionH relativeFrom="column">
                        <wp:posOffset>697718</wp:posOffset>
                      </wp:positionH>
                      <wp:positionV relativeFrom="paragraph">
                        <wp:posOffset>1322705</wp:posOffset>
                      </wp:positionV>
                      <wp:extent cx="478155" cy="45085"/>
                      <wp:effectExtent l="38100" t="57150" r="36195" b="126365"/>
                      <wp:wrapNone/>
                      <wp:docPr id="10" name="Straight Arrow Connector 10"/>
                      <wp:cNvGraphicFramePr/>
                      <a:graphic xmlns:a="http://schemas.openxmlformats.org/drawingml/2006/main">
                        <a:graphicData uri="http://schemas.microsoft.com/office/word/2010/wordprocessingShape">
                          <wps:wsp>
                            <wps:cNvCnPr/>
                            <wps:spPr>
                              <a:xfrm flipV="1">
                                <a:off x="0" y="0"/>
                                <a:ext cx="478155" cy="45085"/>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4E333FB" id="Straight Arrow Connector 10" o:spid="_x0000_s1026" type="#_x0000_t32" style="position:absolute;margin-left:54.95pt;margin-top:104.15pt;width:37.65pt;height:3.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" strokecolor="#4f81bd [3204]" strokeweight="2pt">
                      <v:stroke startarrow="block" endarrow="block"/>
                      <v:shadow on="t" color="black" opacity="24903f" origin=",.5" offset="0,.55556mm"/>
                    </v:shape>
                  </w:pict>
                </mc:Fallback>
              </mc:AlternateContent>
            </w:r>
            <w:r w:rsidR="00883EB5" w:rsidRPr="007B27C8">
              <w:rPr>
                <w:b/>
                <w:bCs/>
                <w:noProof/>
                <w:lang w:val="es-ES_tradnl"/>
              </w:rPr>
              <mc:AlternateContent>
                <mc:Choice Requires="wps">
                  <w:drawing>
                    <wp:anchor distT="0" distB="0" distL="114300" distR="114300" simplePos="0" relativeHeight="251685888" behindDoc="0" locked="0" layoutInCell="1" allowOverlap="1" wp14:anchorId="3F1C1621" wp14:editId="5018269C">
                      <wp:simplePos x="0" y="0"/>
                      <wp:positionH relativeFrom="column">
                        <wp:posOffset>566567</wp:posOffset>
                      </wp:positionH>
                      <wp:positionV relativeFrom="paragraph">
                        <wp:posOffset>766445</wp:posOffset>
                      </wp:positionV>
                      <wp:extent cx="194945" cy="393700"/>
                      <wp:effectExtent l="38100" t="38100" r="52705" b="101600"/>
                      <wp:wrapNone/>
                      <wp:docPr id="16" name="Straight Arrow Connector 16"/>
                      <wp:cNvGraphicFramePr/>
                      <a:graphic xmlns:a="http://schemas.openxmlformats.org/drawingml/2006/main">
                        <a:graphicData uri="http://schemas.microsoft.com/office/word/2010/wordprocessingShape">
                          <wps:wsp>
                            <wps:cNvCnPr/>
                            <wps:spPr>
                              <a:xfrm flipV="1">
                                <a:off x="0" y="0"/>
                                <a:ext cx="194945" cy="3937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B681E73" id="Straight Arrow Connector 16" o:spid="_x0000_s1026" type="#_x0000_t32" style="position:absolute;margin-left:44.6pt;margin-top:60.35pt;width:15.35pt;height:3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" strokecolor="#4f81bd [3204]" strokeweight="2pt">
                      <v:stroke startarrow="block" endarrow="block"/>
                      <v:shadow on="t" color="black" opacity="24903f" origin=",.5" offset="0,.55556mm"/>
                    </v:shape>
                  </w:pict>
                </mc:Fallback>
              </mc:AlternateContent>
            </w:r>
            <w:r w:rsidR="00883EB5" w:rsidRPr="007B27C8">
              <w:rPr>
                <w:b/>
                <w:bCs/>
                <w:sz w:val="21"/>
                <w:szCs w:val="21"/>
                <w:lang w:val="es-ES_tradnl"/>
              </w:rPr>
              <w:t>Figur</w:t>
            </w:r>
            <w:r w:rsidR="00506CCA" w:rsidRPr="007B27C8">
              <w:rPr>
                <w:b/>
                <w:bCs/>
                <w:sz w:val="21"/>
                <w:szCs w:val="21"/>
                <w:lang w:val="es-ES_tradnl"/>
              </w:rPr>
              <w:t>a</w:t>
            </w:r>
            <w:r w:rsidR="00883EB5" w:rsidRPr="007B27C8">
              <w:rPr>
                <w:b/>
                <w:bCs/>
                <w:sz w:val="21"/>
                <w:szCs w:val="21"/>
                <w:lang w:val="es-ES_tradnl"/>
              </w:rPr>
              <w:t xml:space="preserve"> 1. </w:t>
            </w:r>
            <w:r w:rsidR="008A126F" w:rsidRPr="007B27C8">
              <w:rPr>
                <w:b/>
                <w:bCs/>
                <w:sz w:val="21"/>
                <w:szCs w:val="21"/>
                <w:lang w:val="es-ES_tradnl"/>
              </w:rPr>
              <w:t>Relación entre los niveles de capacidad</w:t>
            </w:r>
            <w:r w:rsidR="008A126F" w:rsidRPr="007B27C8">
              <w:rPr>
                <w:b/>
                <w:bCs/>
                <w:noProof/>
                <w:lang w:val="es-ES_tradnl"/>
              </w:rPr>
              <w:t xml:space="preserve"> </w:t>
            </w:r>
            <w:r w:rsidR="00883EB5" w:rsidRPr="007B27C8">
              <w:rPr>
                <w:b/>
                <w:bCs/>
                <w:noProof/>
                <w:lang w:val="es-ES_tradnl"/>
              </w:rPr>
              <w:drawing>
                <wp:anchor distT="0" distB="0" distL="114300" distR="114300" simplePos="0" relativeHeight="251683840" behindDoc="0" locked="0" layoutInCell="1" allowOverlap="1" wp14:anchorId="2D1083C9" wp14:editId="6D9C703D">
                  <wp:simplePos x="0" y="0"/>
                  <wp:positionH relativeFrom="column">
                    <wp:posOffset>-635</wp:posOffset>
                  </wp:positionH>
                  <wp:positionV relativeFrom="paragraph">
                    <wp:posOffset>356870</wp:posOffset>
                  </wp:positionV>
                  <wp:extent cx="1832610" cy="1299210"/>
                  <wp:effectExtent l="0" t="38100" r="0" b="5334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2A185DDC" w14:textId="77777777" w:rsidR="00883EB5" w:rsidRPr="007B27C8" w:rsidRDefault="00883EB5" w:rsidP="00883EB5">
            <w:pPr>
              <w:suppressLineNumbers/>
              <w:suppressAutoHyphens/>
              <w:rPr>
                <w:color w:val="000000"/>
                <w:kern w:val="22"/>
                <w:lang w:val="es-ES_tradnl"/>
              </w:rPr>
            </w:pPr>
          </w:p>
        </w:tc>
      </w:tr>
    </w:tbl>
    <w:p w14:paraId="3B03B19E" w14:textId="07248F94" w:rsidR="00964A8F" w:rsidRPr="007B27C8" w:rsidRDefault="008A126F" w:rsidP="00F23BBF">
      <w:pPr>
        <w:numPr>
          <w:ilvl w:val="0"/>
          <w:numId w:val="8"/>
        </w:numPr>
        <w:suppressLineNumbers/>
        <w:pBdr>
          <w:top w:val="nil"/>
          <w:left w:val="nil"/>
          <w:bottom w:val="nil"/>
          <w:right w:val="nil"/>
          <w:between w:val="nil"/>
        </w:pBdr>
        <w:suppressAutoHyphens/>
        <w:spacing w:before="120" w:after="120"/>
        <w:ind w:left="0" w:firstLine="720"/>
        <w:rPr>
          <w:color w:val="000000"/>
          <w:kern w:val="22"/>
          <w:lang w:val="es-ES_tradnl"/>
        </w:rPr>
      </w:pPr>
      <w:r w:rsidRPr="007B27C8">
        <w:rPr>
          <w:color w:val="000000"/>
          <w:kern w:val="22"/>
          <w:lang w:val="es-ES_tradnl"/>
        </w:rPr>
        <w:t xml:space="preserve">El </w:t>
      </w:r>
      <w:r w:rsidRPr="007B27C8">
        <w:rPr>
          <w:i/>
          <w:iCs/>
          <w:color w:val="000000"/>
          <w:kern w:val="22"/>
          <w:lang w:val="es-ES_tradnl"/>
        </w:rPr>
        <w:t>nivel de entorno propicio</w:t>
      </w:r>
      <w:r w:rsidRPr="007B27C8">
        <w:rPr>
          <w:color w:val="000000"/>
          <w:kern w:val="22"/>
          <w:lang w:val="es-ES_tradnl"/>
        </w:rPr>
        <w:t xml:space="preserve"> abarca </w:t>
      </w:r>
      <w:r w:rsidR="0096693C" w:rsidRPr="007B27C8">
        <w:rPr>
          <w:color w:val="000000"/>
          <w:kern w:val="22"/>
          <w:lang w:val="es-ES_tradnl"/>
        </w:rPr>
        <w:t xml:space="preserve">el amplio </w:t>
      </w:r>
      <w:r w:rsidRPr="007B27C8">
        <w:rPr>
          <w:color w:val="000000"/>
          <w:kern w:val="22"/>
          <w:lang w:val="es-ES_tradnl"/>
        </w:rPr>
        <w:t>sistema y</w:t>
      </w:r>
      <w:r w:rsidR="0096693C" w:rsidRPr="007B27C8">
        <w:rPr>
          <w:color w:val="000000"/>
          <w:kern w:val="22"/>
          <w:lang w:val="es-ES_tradnl"/>
        </w:rPr>
        <w:t xml:space="preserve"> las </w:t>
      </w:r>
      <w:r w:rsidRPr="007B27C8">
        <w:rPr>
          <w:color w:val="000000"/>
          <w:kern w:val="22"/>
          <w:lang w:val="es-ES_tradnl"/>
        </w:rPr>
        <w:t xml:space="preserve">condiciones necesarias para que las organizaciones y personas </w:t>
      </w:r>
      <w:r w:rsidR="0096693C" w:rsidRPr="007B27C8">
        <w:rPr>
          <w:color w:val="000000"/>
          <w:kern w:val="22"/>
          <w:lang w:val="es-ES_tradnl"/>
        </w:rPr>
        <w:t xml:space="preserve">las </w:t>
      </w:r>
      <w:r w:rsidRPr="007B27C8">
        <w:rPr>
          <w:color w:val="000000"/>
          <w:kern w:val="22"/>
          <w:lang w:val="es-ES_tradnl"/>
        </w:rPr>
        <w:t xml:space="preserve">funcionen con eficacia, </w:t>
      </w:r>
      <w:r w:rsidR="0096693C" w:rsidRPr="007B27C8">
        <w:rPr>
          <w:color w:val="000000"/>
          <w:kern w:val="22"/>
          <w:lang w:val="es-ES_tradnl"/>
        </w:rPr>
        <w:t xml:space="preserve">en particular </w:t>
      </w:r>
      <w:r w:rsidRPr="007B27C8">
        <w:rPr>
          <w:color w:val="000000"/>
          <w:kern w:val="22"/>
          <w:lang w:val="es-ES_tradnl"/>
        </w:rPr>
        <w:t xml:space="preserve">sistemas de gobernanza, políticas, leyes, acuerdos, convenios, protocolos, leyes consuetudinarias </w:t>
      </w:r>
      <w:r w:rsidR="00C86A70" w:rsidRPr="007B27C8">
        <w:rPr>
          <w:color w:val="000000"/>
          <w:kern w:val="22"/>
          <w:lang w:val="es-ES_tradnl"/>
        </w:rPr>
        <w:t>y normas sociales generales</w:t>
      </w:r>
      <w:r w:rsidR="0096693C" w:rsidRPr="007B27C8">
        <w:rPr>
          <w:color w:val="000000"/>
          <w:kern w:val="22"/>
          <w:lang w:val="es-ES_tradnl"/>
        </w:rPr>
        <w:t>,</w:t>
      </w:r>
      <w:r w:rsidR="00C86A70" w:rsidRPr="007B27C8">
        <w:rPr>
          <w:color w:val="000000"/>
          <w:kern w:val="22"/>
          <w:lang w:val="es-ES_tradnl"/>
        </w:rPr>
        <w:t xml:space="preserve"> y cómo se aplican, así como la voluntad política y la visión de cambio, las relaciones con actores externos y la disponibilidad de recursos</w:t>
      </w:r>
      <w:r w:rsidR="009247DC" w:rsidRPr="007B27C8">
        <w:rPr>
          <w:color w:val="000000"/>
          <w:kern w:val="22"/>
          <w:lang w:val="es-ES_tradnl"/>
        </w:rPr>
        <w:t>;</w:t>
      </w:r>
    </w:p>
    <w:p w14:paraId="17C1D8BC" w14:textId="20A4D6B7" w:rsidR="00964A8F" w:rsidRPr="007B27C8" w:rsidRDefault="00EE001C" w:rsidP="00F23BBF">
      <w:pPr>
        <w:numPr>
          <w:ilvl w:val="0"/>
          <w:numId w:val="8"/>
        </w:numPr>
        <w:suppressLineNumbers/>
        <w:pBdr>
          <w:top w:val="nil"/>
          <w:left w:val="nil"/>
          <w:bottom w:val="nil"/>
          <w:right w:val="nil"/>
          <w:between w:val="nil"/>
        </w:pBdr>
        <w:suppressAutoHyphens/>
        <w:spacing w:before="120" w:after="120"/>
        <w:ind w:left="0" w:firstLine="720"/>
        <w:rPr>
          <w:color w:val="000000"/>
          <w:kern w:val="22"/>
          <w:lang w:val="es-ES_tradnl"/>
        </w:rPr>
      </w:pPr>
      <w:r w:rsidRPr="007B27C8">
        <w:rPr>
          <w:color w:val="000000"/>
          <w:kern w:val="22"/>
          <w:lang w:val="es-ES_tradnl"/>
        </w:rPr>
        <w:t xml:space="preserve">El </w:t>
      </w:r>
      <w:r w:rsidRPr="007B27C8">
        <w:rPr>
          <w:i/>
          <w:iCs/>
          <w:color w:val="000000"/>
          <w:kern w:val="22"/>
          <w:lang w:val="es-ES_tradnl"/>
        </w:rPr>
        <w:t>nivel institucional</w:t>
      </w:r>
      <w:r w:rsidR="00964A8F" w:rsidRPr="007B27C8">
        <w:rPr>
          <w:color w:val="000000"/>
          <w:kern w:val="22"/>
          <w:lang w:val="es-ES_tradnl"/>
        </w:rPr>
        <w:t xml:space="preserve"> </w:t>
      </w:r>
      <w:r w:rsidRPr="007B27C8">
        <w:rPr>
          <w:color w:val="000000"/>
          <w:kern w:val="22"/>
          <w:lang w:val="es-ES_tradnl"/>
        </w:rPr>
        <w:t>abarca las estructuras,</w:t>
      </w:r>
      <w:r w:rsidR="00F87A0F" w:rsidRPr="007B27C8">
        <w:rPr>
          <w:color w:val="000000"/>
          <w:kern w:val="22"/>
          <w:lang w:val="es-ES_tradnl"/>
        </w:rPr>
        <w:t xml:space="preserve"> procesos y procedimientos internos, liderazgo, sistemas de gestión, estructuras de incentivos, procesos de múltiples partes interesadas</w:t>
      </w:r>
      <w:r w:rsidR="00200A18" w:rsidRPr="007B27C8">
        <w:rPr>
          <w:color w:val="000000"/>
          <w:kern w:val="22"/>
          <w:lang w:val="es-ES_tradnl"/>
        </w:rPr>
        <w:t>, plat</w:t>
      </w:r>
      <w:r w:rsidR="00F87A0F" w:rsidRPr="007B27C8">
        <w:rPr>
          <w:color w:val="000000"/>
          <w:kern w:val="22"/>
          <w:lang w:val="es-ES_tradnl"/>
        </w:rPr>
        <w:t>a</w:t>
      </w:r>
      <w:r w:rsidR="00200A18" w:rsidRPr="007B27C8">
        <w:rPr>
          <w:color w:val="000000"/>
          <w:kern w:val="22"/>
          <w:lang w:val="es-ES_tradnl"/>
        </w:rPr>
        <w:t>form</w:t>
      </w:r>
      <w:r w:rsidR="00F87A0F" w:rsidRPr="007B27C8">
        <w:rPr>
          <w:color w:val="000000"/>
          <w:kern w:val="22"/>
          <w:lang w:val="es-ES_tradnl"/>
        </w:rPr>
        <w:t>a</w:t>
      </w:r>
      <w:r w:rsidR="00200A18" w:rsidRPr="007B27C8">
        <w:rPr>
          <w:color w:val="000000"/>
          <w:kern w:val="22"/>
          <w:lang w:val="es-ES_tradnl"/>
        </w:rPr>
        <w:t xml:space="preserve">s </w:t>
      </w:r>
      <w:r w:rsidR="00F87A0F" w:rsidRPr="007B27C8">
        <w:rPr>
          <w:color w:val="000000"/>
          <w:kern w:val="22"/>
          <w:lang w:val="es-ES_tradnl"/>
        </w:rPr>
        <w:t>y otros elementos que influyen en la capacidad de un actor gubernamental o no gubernamental, red o asociación</w:t>
      </w:r>
      <w:r w:rsidR="0096693C" w:rsidRPr="007B27C8">
        <w:rPr>
          <w:color w:val="000000"/>
          <w:kern w:val="22"/>
          <w:lang w:val="es-ES_tradnl"/>
        </w:rPr>
        <w:t>,</w:t>
      </w:r>
      <w:r w:rsidR="00F87A0F" w:rsidRPr="007B27C8">
        <w:rPr>
          <w:color w:val="000000"/>
          <w:kern w:val="22"/>
          <w:lang w:val="es-ES_tradnl"/>
        </w:rPr>
        <w:t xml:space="preserve"> de operar eficazmente para lograr su misión</w:t>
      </w:r>
      <w:r w:rsidR="00964A8F" w:rsidRPr="007B27C8">
        <w:rPr>
          <w:rStyle w:val="FootnoteReference"/>
          <w:color w:val="000000"/>
          <w:kern w:val="22"/>
          <w:lang w:val="es-ES_tradnl"/>
        </w:rPr>
        <w:footnoteReference w:id="8"/>
      </w:r>
      <w:r w:rsidR="00F87A0F" w:rsidRPr="007B27C8">
        <w:rPr>
          <w:color w:val="000000"/>
          <w:kern w:val="22"/>
          <w:lang w:val="es-ES_tradnl"/>
        </w:rPr>
        <w:t>;</w:t>
      </w:r>
      <w:r w:rsidR="00200A18" w:rsidRPr="007B27C8">
        <w:rPr>
          <w:lang w:val="es-ES_tradnl"/>
        </w:rPr>
        <w:t xml:space="preserve"> </w:t>
      </w:r>
    </w:p>
    <w:p w14:paraId="0153E3FB" w14:textId="5AB3CBF2" w:rsidR="001C7F0C" w:rsidRPr="007B27C8" w:rsidRDefault="00F87A0F">
      <w:pPr>
        <w:numPr>
          <w:ilvl w:val="0"/>
          <w:numId w:val="8"/>
        </w:numPr>
        <w:suppressLineNumbers/>
        <w:pBdr>
          <w:top w:val="nil"/>
          <w:left w:val="nil"/>
          <w:bottom w:val="nil"/>
          <w:right w:val="nil"/>
          <w:between w:val="nil"/>
        </w:pBdr>
        <w:suppressAutoHyphens/>
        <w:spacing w:before="120" w:after="120"/>
        <w:ind w:left="0" w:firstLine="720"/>
        <w:rPr>
          <w:color w:val="000000"/>
          <w:kern w:val="22"/>
          <w:lang w:val="es-ES_tradnl"/>
        </w:rPr>
      </w:pPr>
      <w:r w:rsidRPr="007B27C8">
        <w:rPr>
          <w:color w:val="000000"/>
          <w:kern w:val="22"/>
          <w:lang w:val="es-ES_tradnl"/>
        </w:rPr>
        <w:t xml:space="preserve">El </w:t>
      </w:r>
      <w:r w:rsidRPr="007B27C8">
        <w:rPr>
          <w:i/>
          <w:iCs/>
          <w:color w:val="000000"/>
          <w:kern w:val="22"/>
          <w:lang w:val="es-ES_tradnl"/>
        </w:rPr>
        <w:t>nivel</w:t>
      </w:r>
      <w:r w:rsidR="00964A8F" w:rsidRPr="007B27C8">
        <w:rPr>
          <w:i/>
          <w:iCs/>
          <w:color w:val="000000"/>
          <w:kern w:val="22"/>
          <w:lang w:val="es-ES_tradnl"/>
        </w:rPr>
        <w:t xml:space="preserve"> individual</w:t>
      </w:r>
      <w:r w:rsidR="00964A8F" w:rsidRPr="007B27C8">
        <w:rPr>
          <w:b/>
          <w:bCs/>
          <w:color w:val="000000"/>
          <w:kern w:val="22"/>
          <w:lang w:val="es-ES_tradnl"/>
        </w:rPr>
        <w:t xml:space="preserve"> </w:t>
      </w:r>
      <w:r w:rsidR="00C2388A" w:rsidRPr="007B27C8">
        <w:rPr>
          <w:color w:val="000000"/>
          <w:kern w:val="22"/>
          <w:lang w:val="es-ES_tradnl"/>
        </w:rPr>
        <w:t xml:space="preserve">se refiere a los conocimientos, aptitudes, </w:t>
      </w:r>
      <w:r w:rsidR="0096693C" w:rsidRPr="007B27C8">
        <w:rPr>
          <w:color w:val="000000"/>
          <w:kern w:val="22"/>
          <w:lang w:val="es-ES_tradnl"/>
        </w:rPr>
        <w:t xml:space="preserve">destrezas, </w:t>
      </w:r>
      <w:r w:rsidR="00C2388A" w:rsidRPr="007B27C8">
        <w:rPr>
          <w:color w:val="000000"/>
          <w:kern w:val="22"/>
          <w:lang w:val="es-ES_tradnl"/>
        </w:rPr>
        <w:t xml:space="preserve">actitudes, competencias y experiencia de las personas dentro de organizaciones o comunidades, que les permiten </w:t>
      </w:r>
      <w:r w:rsidR="0096693C" w:rsidRPr="007B27C8">
        <w:rPr>
          <w:color w:val="000000"/>
          <w:kern w:val="22"/>
          <w:lang w:val="es-ES_tradnl"/>
        </w:rPr>
        <w:t>realiza</w:t>
      </w:r>
      <w:r w:rsidR="00C2388A" w:rsidRPr="007B27C8">
        <w:rPr>
          <w:color w:val="000000"/>
          <w:kern w:val="22"/>
          <w:lang w:val="es-ES_tradnl"/>
        </w:rPr>
        <w:t>r su trabajo eficazmente</w:t>
      </w:r>
      <w:r w:rsidR="00964A8F" w:rsidRPr="007B27C8">
        <w:rPr>
          <w:color w:val="000000"/>
          <w:kern w:val="22"/>
          <w:lang w:val="es-ES_tradnl"/>
        </w:rPr>
        <w:t>.</w:t>
      </w:r>
    </w:p>
    <w:p w14:paraId="3E938F65" w14:textId="038C10E3" w:rsidR="001C7F0C" w:rsidRPr="007B27C8" w:rsidRDefault="00C2388A"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Las personas no pueden </w:t>
      </w:r>
      <w:r w:rsidR="004D14FB" w:rsidRPr="007B27C8">
        <w:rPr>
          <w:kern w:val="22"/>
          <w:szCs w:val="22"/>
          <w:lang w:val="es-ES_tradnl"/>
        </w:rPr>
        <w:t xml:space="preserve">aprovechar </w:t>
      </w:r>
      <w:r w:rsidRPr="007B27C8">
        <w:rPr>
          <w:kern w:val="22"/>
          <w:szCs w:val="22"/>
          <w:lang w:val="es-ES_tradnl"/>
        </w:rPr>
        <w:t>su capacidad si trabajan en una organización disfuncional o si no se les proporciona los recursos necesarios y un entorno propicio para realizar su labor</w:t>
      </w:r>
      <w:r w:rsidR="00964A8F" w:rsidRPr="007B27C8">
        <w:rPr>
          <w:kern w:val="22"/>
          <w:szCs w:val="22"/>
          <w:lang w:val="es-ES_tradnl"/>
        </w:rPr>
        <w:t xml:space="preserve">. </w:t>
      </w:r>
      <w:r w:rsidRPr="007B27C8">
        <w:rPr>
          <w:kern w:val="22"/>
          <w:szCs w:val="22"/>
          <w:lang w:val="es-ES_tradnl"/>
        </w:rPr>
        <w:t xml:space="preserve">Por otra parte, </w:t>
      </w:r>
      <w:r w:rsidR="00DE3DCE" w:rsidRPr="007B27C8">
        <w:rPr>
          <w:kern w:val="22"/>
          <w:szCs w:val="22"/>
          <w:lang w:val="es-ES_tradnl"/>
        </w:rPr>
        <w:t xml:space="preserve">aunque </w:t>
      </w:r>
      <w:r w:rsidRPr="007B27C8">
        <w:rPr>
          <w:kern w:val="22"/>
          <w:szCs w:val="22"/>
          <w:lang w:val="es-ES_tradnl"/>
        </w:rPr>
        <w:t xml:space="preserve">las organizaciones cuenten con buenas políticas y sistemas, no podrán </w:t>
      </w:r>
      <w:r w:rsidR="004D14FB" w:rsidRPr="007B27C8">
        <w:rPr>
          <w:kern w:val="22"/>
          <w:szCs w:val="22"/>
          <w:lang w:val="es-ES_tradnl"/>
        </w:rPr>
        <w:t xml:space="preserve">desempeñarse </w:t>
      </w:r>
      <w:r w:rsidRPr="007B27C8">
        <w:rPr>
          <w:kern w:val="22"/>
          <w:szCs w:val="22"/>
          <w:lang w:val="es-ES_tradnl"/>
        </w:rPr>
        <w:t xml:space="preserve">con eficacia sin </w:t>
      </w:r>
      <w:r w:rsidRPr="007B27C8">
        <w:rPr>
          <w:kern w:val="22"/>
          <w:szCs w:val="22"/>
          <w:lang w:val="es-ES_tradnl"/>
        </w:rPr>
        <w:lastRenderedPageBreak/>
        <w:t>personal capacitado y competente</w:t>
      </w:r>
      <w:r w:rsidR="00964A8F" w:rsidRPr="007B27C8">
        <w:rPr>
          <w:kern w:val="22"/>
          <w:szCs w:val="22"/>
          <w:lang w:val="es-ES_tradnl"/>
        </w:rPr>
        <w:t>.</w:t>
      </w:r>
      <w:r w:rsidRPr="007B27C8">
        <w:rPr>
          <w:kern w:val="22"/>
          <w:szCs w:val="22"/>
          <w:lang w:val="es-ES_tradnl"/>
        </w:rPr>
        <w:t xml:space="preserve"> Las organizaciones también necesitan un entorno que les permit</w:t>
      </w:r>
      <w:r w:rsidR="004D14FB" w:rsidRPr="007B27C8">
        <w:rPr>
          <w:kern w:val="22"/>
          <w:szCs w:val="22"/>
          <w:lang w:val="es-ES_tradnl"/>
        </w:rPr>
        <w:t>a</w:t>
      </w:r>
      <w:r w:rsidRPr="007B27C8">
        <w:rPr>
          <w:kern w:val="22"/>
          <w:szCs w:val="22"/>
          <w:lang w:val="es-ES_tradnl"/>
        </w:rPr>
        <w:t xml:space="preserve"> </w:t>
      </w:r>
      <w:r w:rsidR="004D14FB" w:rsidRPr="007B27C8">
        <w:rPr>
          <w:kern w:val="22"/>
          <w:szCs w:val="22"/>
          <w:lang w:val="es-ES_tradnl"/>
        </w:rPr>
        <w:t xml:space="preserve">ejecutar </w:t>
      </w:r>
      <w:r w:rsidRPr="007B27C8">
        <w:rPr>
          <w:kern w:val="22"/>
          <w:szCs w:val="22"/>
          <w:lang w:val="es-ES_tradnl"/>
        </w:rPr>
        <w:t>sus operaciones, por ejemplo, marcos jurídicos y mecanismos financieros adecuados</w:t>
      </w:r>
      <w:r w:rsidR="00964A8F" w:rsidRPr="007B27C8">
        <w:rPr>
          <w:kern w:val="22"/>
          <w:szCs w:val="22"/>
          <w:lang w:val="es-ES_tradnl"/>
        </w:rPr>
        <w:t>.</w:t>
      </w:r>
      <w:bookmarkStart w:id="8" w:name="_Toc39228079"/>
    </w:p>
    <w:p w14:paraId="4AEFD4F6" w14:textId="0B7E2B8F" w:rsidR="00964A8F" w:rsidRPr="007B27C8" w:rsidRDefault="00BE7608"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Entender dichas relaciones interdependiente</w:t>
      </w:r>
      <w:r w:rsidR="004F466D" w:rsidRPr="007B27C8">
        <w:rPr>
          <w:kern w:val="22"/>
          <w:szCs w:val="22"/>
          <w:lang w:val="es-ES_tradnl"/>
        </w:rPr>
        <w:t>s</w:t>
      </w:r>
      <w:r w:rsidRPr="007B27C8">
        <w:rPr>
          <w:kern w:val="22"/>
          <w:szCs w:val="22"/>
          <w:lang w:val="es-ES_tradnl"/>
        </w:rPr>
        <w:t xml:space="preserve"> y que se refuerzan mutuamente entre los niveles es esencial para tener un entendimiento cabal de la capacidad de un sistema o contexto determinado</w:t>
      </w:r>
      <w:r w:rsidR="00964A8F" w:rsidRPr="007B27C8">
        <w:rPr>
          <w:kern w:val="22"/>
          <w:szCs w:val="22"/>
          <w:lang w:val="es-ES_tradnl"/>
        </w:rPr>
        <w:t>.</w:t>
      </w:r>
      <w:r w:rsidR="00B13D66" w:rsidRPr="007B27C8">
        <w:rPr>
          <w:kern w:val="22"/>
          <w:szCs w:val="22"/>
          <w:lang w:val="es-ES_tradnl"/>
        </w:rPr>
        <w:t xml:space="preserve"> </w:t>
      </w:r>
      <w:r w:rsidRPr="007B27C8">
        <w:rPr>
          <w:kern w:val="22"/>
          <w:szCs w:val="22"/>
          <w:lang w:val="es-ES_tradnl"/>
        </w:rPr>
        <w:t>En este sentido, es importante comprender que los niveles no solo existen dentro de un país, sino también dentro de las zonas geográficas de</w:t>
      </w:r>
      <w:r w:rsidR="004F466D" w:rsidRPr="007B27C8">
        <w:rPr>
          <w:kern w:val="22"/>
          <w:szCs w:val="22"/>
          <w:lang w:val="es-ES_tradnl"/>
        </w:rPr>
        <w:t xml:space="preserve">l </w:t>
      </w:r>
      <w:r w:rsidRPr="007B27C8">
        <w:rPr>
          <w:kern w:val="22"/>
          <w:szCs w:val="22"/>
          <w:lang w:val="es-ES_tradnl"/>
        </w:rPr>
        <w:t xml:space="preserve">nivel subnacional </w:t>
      </w:r>
      <w:r w:rsidR="004F466D" w:rsidRPr="007B27C8">
        <w:rPr>
          <w:kern w:val="22"/>
          <w:szCs w:val="22"/>
          <w:lang w:val="es-ES_tradnl"/>
        </w:rPr>
        <w:t>a</w:t>
      </w:r>
      <w:r w:rsidRPr="007B27C8">
        <w:rPr>
          <w:kern w:val="22"/>
          <w:szCs w:val="22"/>
          <w:lang w:val="es-ES_tradnl"/>
        </w:rPr>
        <w:t>l regional o mundial</w:t>
      </w:r>
      <w:r w:rsidR="00964A8F" w:rsidRPr="007B27C8">
        <w:rPr>
          <w:kern w:val="22"/>
          <w:szCs w:val="22"/>
          <w:lang w:val="es-ES_tradnl"/>
        </w:rPr>
        <w:t>.</w:t>
      </w:r>
    </w:p>
    <w:p w14:paraId="6DC9B0B7" w14:textId="31F53E62" w:rsidR="00964A8F" w:rsidRPr="007B27C8" w:rsidRDefault="00964A8F" w:rsidP="00B9598F">
      <w:pPr>
        <w:pStyle w:val="Heading3"/>
        <w:keepNext w:val="0"/>
        <w:numPr>
          <w:ilvl w:val="0"/>
          <w:numId w:val="27"/>
        </w:numPr>
        <w:suppressLineNumbers/>
        <w:pBdr>
          <w:top w:val="nil"/>
          <w:left w:val="nil"/>
          <w:bottom w:val="nil"/>
          <w:right w:val="nil"/>
          <w:between w:val="nil"/>
        </w:pBdr>
        <w:tabs>
          <w:tab w:val="clear" w:pos="567"/>
        </w:tabs>
        <w:suppressAutoHyphens/>
        <w:contextualSpacing/>
        <w:rPr>
          <w:lang w:val="es-ES_tradnl"/>
        </w:rPr>
      </w:pPr>
      <w:r w:rsidRPr="007B27C8">
        <w:rPr>
          <w:lang w:val="es-ES_tradnl"/>
        </w:rPr>
        <w:t>T</w:t>
      </w:r>
      <w:r w:rsidR="007F6BD3" w:rsidRPr="007B27C8">
        <w:rPr>
          <w:lang w:val="es-ES_tradnl"/>
        </w:rPr>
        <w:t>ipos de capacidad</w:t>
      </w:r>
      <w:bookmarkEnd w:id="8"/>
    </w:p>
    <w:p w14:paraId="6D8D4407" w14:textId="725FA902" w:rsidR="00964A8F" w:rsidRPr="007B27C8" w:rsidRDefault="009051C2" w:rsidP="00D14A54">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Los tipos de capacidad necesarios para alcanzar las metas de diversidad biológica pueden agruparse de distintas maneras</w:t>
      </w:r>
      <w:r w:rsidR="00964A8F" w:rsidRPr="007B27C8">
        <w:rPr>
          <w:kern w:val="22"/>
          <w:szCs w:val="22"/>
          <w:lang w:val="es-ES_tradnl"/>
        </w:rPr>
        <w:t xml:space="preserve">. </w:t>
      </w:r>
      <w:r w:rsidRPr="007B27C8">
        <w:rPr>
          <w:kern w:val="22"/>
          <w:szCs w:val="22"/>
          <w:lang w:val="es-ES_tradnl"/>
        </w:rPr>
        <w:t xml:space="preserve">Puede </w:t>
      </w:r>
      <w:r w:rsidR="001F2D12" w:rsidRPr="007B27C8">
        <w:rPr>
          <w:kern w:val="22"/>
          <w:szCs w:val="22"/>
          <w:lang w:val="es-ES_tradnl"/>
        </w:rPr>
        <w:t>ser</w:t>
      </w:r>
      <w:r w:rsidRPr="007B27C8">
        <w:rPr>
          <w:kern w:val="22"/>
          <w:szCs w:val="22"/>
          <w:lang w:val="es-ES_tradnl"/>
        </w:rPr>
        <w:t xml:space="preserve"> en capacidades </w:t>
      </w:r>
      <w:r w:rsidR="00D14A54" w:rsidRPr="007B27C8">
        <w:rPr>
          <w:kern w:val="22"/>
          <w:szCs w:val="22"/>
          <w:lang w:val="es-ES_tradnl"/>
        </w:rPr>
        <w:t>“</w:t>
      </w:r>
      <w:r w:rsidRPr="007B27C8">
        <w:rPr>
          <w:kern w:val="22"/>
          <w:szCs w:val="22"/>
          <w:lang w:val="es-ES_tradnl"/>
        </w:rPr>
        <w:t>técnicas</w:t>
      </w:r>
      <w:r w:rsidR="00D14A54" w:rsidRPr="007B27C8">
        <w:rPr>
          <w:kern w:val="22"/>
          <w:szCs w:val="22"/>
          <w:lang w:val="es-ES_tradnl"/>
        </w:rPr>
        <w:t>” (</w:t>
      </w:r>
      <w:r w:rsidRPr="007B27C8">
        <w:rPr>
          <w:kern w:val="22"/>
          <w:szCs w:val="22"/>
          <w:lang w:val="es-ES_tradnl"/>
        </w:rPr>
        <w:t>que son específicas a determinado sector o</w:t>
      </w:r>
      <w:r w:rsidR="00494E47" w:rsidRPr="007B27C8">
        <w:rPr>
          <w:kern w:val="22"/>
          <w:szCs w:val="22"/>
          <w:lang w:val="es-ES_tradnl"/>
        </w:rPr>
        <w:t xml:space="preserve"> esfera </w:t>
      </w:r>
      <w:r w:rsidRPr="007B27C8">
        <w:rPr>
          <w:kern w:val="22"/>
          <w:szCs w:val="22"/>
          <w:lang w:val="es-ES_tradnl"/>
        </w:rPr>
        <w:t>temática</w:t>
      </w:r>
      <w:r w:rsidR="00D14A54" w:rsidRPr="007B27C8">
        <w:rPr>
          <w:kern w:val="22"/>
          <w:szCs w:val="22"/>
          <w:lang w:val="es-ES_tradnl"/>
        </w:rPr>
        <w:t xml:space="preserve">, </w:t>
      </w:r>
      <w:r w:rsidRPr="007B27C8">
        <w:rPr>
          <w:kern w:val="22"/>
          <w:szCs w:val="22"/>
          <w:lang w:val="es-ES_tradnl"/>
        </w:rPr>
        <w:t>p</w:t>
      </w:r>
      <w:r w:rsidR="00D14A54" w:rsidRPr="007B27C8">
        <w:rPr>
          <w:kern w:val="22"/>
          <w:szCs w:val="22"/>
          <w:lang w:val="es-ES_tradnl"/>
        </w:rPr>
        <w:t>.</w:t>
      </w:r>
      <w:r w:rsidRPr="007B27C8">
        <w:rPr>
          <w:kern w:val="22"/>
          <w:szCs w:val="22"/>
          <w:lang w:val="es-ES_tradnl"/>
        </w:rPr>
        <w:t xml:space="preserve"> ej</w:t>
      </w:r>
      <w:r w:rsidR="00D14A54" w:rsidRPr="007B27C8">
        <w:rPr>
          <w:kern w:val="22"/>
          <w:szCs w:val="22"/>
          <w:lang w:val="es-ES_tradnl"/>
        </w:rPr>
        <w:t xml:space="preserve">. </w:t>
      </w:r>
      <w:r w:rsidRPr="007B27C8">
        <w:rPr>
          <w:kern w:val="22"/>
          <w:szCs w:val="22"/>
          <w:lang w:val="es-ES_tradnl"/>
        </w:rPr>
        <w:t xml:space="preserve">agricultura, silvicultura, </w:t>
      </w:r>
      <w:r w:rsidR="00D14A54" w:rsidRPr="007B27C8">
        <w:rPr>
          <w:kern w:val="22"/>
          <w:szCs w:val="22"/>
          <w:lang w:val="es-ES_tradnl"/>
        </w:rPr>
        <w:t xml:space="preserve">etc.) </w:t>
      </w:r>
      <w:r w:rsidRPr="007B27C8">
        <w:rPr>
          <w:kern w:val="22"/>
          <w:szCs w:val="22"/>
          <w:lang w:val="es-ES_tradnl"/>
        </w:rPr>
        <w:t xml:space="preserve">y capacidades </w:t>
      </w:r>
      <w:r w:rsidR="00D14A54" w:rsidRPr="007B27C8">
        <w:rPr>
          <w:kern w:val="22"/>
          <w:szCs w:val="22"/>
          <w:lang w:val="es-ES_tradnl"/>
        </w:rPr>
        <w:t>“funcional</w:t>
      </w:r>
      <w:r w:rsidRPr="007B27C8">
        <w:rPr>
          <w:kern w:val="22"/>
          <w:szCs w:val="22"/>
          <w:lang w:val="es-ES_tradnl"/>
        </w:rPr>
        <w:t>es</w:t>
      </w:r>
      <w:r w:rsidR="00D14A54" w:rsidRPr="007B27C8">
        <w:rPr>
          <w:kern w:val="22"/>
          <w:szCs w:val="22"/>
          <w:lang w:val="es-ES_tradnl"/>
        </w:rPr>
        <w:t>” (</w:t>
      </w:r>
      <w:r w:rsidRPr="007B27C8">
        <w:rPr>
          <w:kern w:val="22"/>
          <w:szCs w:val="22"/>
          <w:lang w:val="es-ES_tradnl"/>
        </w:rPr>
        <w:t xml:space="preserve">que son necesarias </w:t>
      </w:r>
      <w:r w:rsidR="00494E47" w:rsidRPr="007B27C8">
        <w:rPr>
          <w:kern w:val="22"/>
          <w:szCs w:val="22"/>
          <w:lang w:val="es-ES_tradnl"/>
        </w:rPr>
        <w:t>en todos los ámbitos con independencia del sector o esfera</w:t>
      </w:r>
      <w:r w:rsidR="00DD35FF" w:rsidRPr="007B27C8">
        <w:rPr>
          <w:kern w:val="22"/>
          <w:szCs w:val="22"/>
          <w:lang w:val="es-ES_tradnl"/>
        </w:rPr>
        <w:t>,</w:t>
      </w:r>
      <w:r w:rsidR="00494E47" w:rsidRPr="007B27C8">
        <w:rPr>
          <w:kern w:val="22"/>
          <w:szCs w:val="22"/>
          <w:lang w:val="es-ES_tradnl"/>
        </w:rPr>
        <w:t xml:space="preserve"> tales como planificación, presupuestación, elaboración de políticas</w:t>
      </w:r>
      <w:r w:rsidR="00D14A54" w:rsidRPr="007B27C8">
        <w:rPr>
          <w:kern w:val="22"/>
          <w:szCs w:val="22"/>
          <w:lang w:val="es-ES_tradnl"/>
        </w:rPr>
        <w:t xml:space="preserve">, </w:t>
      </w:r>
      <w:r w:rsidR="00494E47" w:rsidRPr="007B27C8">
        <w:rPr>
          <w:kern w:val="22"/>
          <w:szCs w:val="22"/>
          <w:lang w:val="es-ES_tradnl"/>
        </w:rPr>
        <w:t>formulación de estrategias y comunicaciones</w:t>
      </w:r>
      <w:r w:rsidR="00D14A54" w:rsidRPr="007B27C8">
        <w:rPr>
          <w:kern w:val="22"/>
          <w:szCs w:val="22"/>
          <w:lang w:val="es-ES_tradnl"/>
        </w:rPr>
        <w:t>)</w:t>
      </w:r>
      <w:r w:rsidR="00964A8F" w:rsidRPr="007B27C8">
        <w:rPr>
          <w:kern w:val="22"/>
          <w:szCs w:val="22"/>
          <w:vertAlign w:val="superscript"/>
          <w:lang w:val="es-ES_tradnl"/>
        </w:rPr>
        <w:footnoteReference w:id="9"/>
      </w:r>
      <w:r w:rsidR="00494E47" w:rsidRPr="007B27C8">
        <w:rPr>
          <w:kern w:val="22"/>
          <w:szCs w:val="22"/>
          <w:lang w:val="es-ES_tradnl"/>
        </w:rPr>
        <w:t xml:space="preserve">. En síntesis, las capacidades funcionales que necesitan con más urgencia los actores gubernamentales </w:t>
      </w:r>
      <w:r w:rsidR="001F2D12" w:rsidRPr="007B27C8">
        <w:rPr>
          <w:kern w:val="22"/>
          <w:szCs w:val="22"/>
          <w:lang w:val="es-ES_tradnl"/>
        </w:rPr>
        <w:t xml:space="preserve">y </w:t>
      </w:r>
      <w:r w:rsidR="00494E47" w:rsidRPr="007B27C8">
        <w:rPr>
          <w:kern w:val="22"/>
          <w:szCs w:val="22"/>
          <w:lang w:val="es-ES_tradnl"/>
        </w:rPr>
        <w:t>no gubernamentales</w:t>
      </w:r>
      <w:r w:rsidR="00964A8F" w:rsidRPr="007B27C8">
        <w:rPr>
          <w:kern w:val="22"/>
          <w:szCs w:val="22"/>
          <w:lang w:val="es-ES_tradnl"/>
        </w:rPr>
        <w:t xml:space="preserve">, </w:t>
      </w:r>
      <w:r w:rsidR="00494E47" w:rsidRPr="007B27C8">
        <w:rPr>
          <w:kern w:val="22"/>
          <w:szCs w:val="22"/>
          <w:lang w:val="es-ES_tradnl"/>
        </w:rPr>
        <w:t xml:space="preserve">en todos los niveles, </w:t>
      </w:r>
      <w:r w:rsidR="001F2D12" w:rsidRPr="007B27C8">
        <w:rPr>
          <w:kern w:val="22"/>
          <w:szCs w:val="22"/>
          <w:lang w:val="es-ES_tradnl"/>
        </w:rPr>
        <w:t xml:space="preserve">comprenden </w:t>
      </w:r>
      <w:r w:rsidR="00494E47" w:rsidRPr="007B27C8">
        <w:rPr>
          <w:kern w:val="22"/>
          <w:szCs w:val="22"/>
          <w:lang w:val="es-ES_tradnl"/>
        </w:rPr>
        <w:t>la capacidad para</w:t>
      </w:r>
      <w:r w:rsidR="00964A8F" w:rsidRPr="007B27C8">
        <w:rPr>
          <w:kern w:val="22"/>
          <w:szCs w:val="22"/>
          <w:lang w:val="es-ES_tradnl"/>
        </w:rPr>
        <w:t>:</w:t>
      </w:r>
    </w:p>
    <w:p w14:paraId="10582F11" w14:textId="50827F7F" w:rsidR="00964A8F" w:rsidRPr="007B27C8" w:rsidRDefault="009A15DB" w:rsidP="00F23BBF">
      <w:pPr>
        <w:pStyle w:val="ListParagraph"/>
        <w:numPr>
          <w:ilvl w:val="0"/>
          <w:numId w:val="36"/>
        </w:numPr>
        <w:suppressAutoHyphens/>
        <w:spacing w:after="120"/>
        <w:ind w:left="0" w:firstLine="720"/>
        <w:contextualSpacing w:val="0"/>
        <w:rPr>
          <w:lang w:val="es-ES_tradnl"/>
        </w:rPr>
      </w:pPr>
      <w:r w:rsidRPr="007B27C8">
        <w:rPr>
          <w:i/>
          <w:iCs/>
          <w:lang w:val="es-ES_tradnl"/>
        </w:rPr>
        <w:t>Crear condiciones propicias</w:t>
      </w:r>
      <w:r w:rsidR="00964A8F" w:rsidRPr="007B27C8">
        <w:rPr>
          <w:i/>
          <w:iCs/>
          <w:lang w:val="es-ES_tradnl"/>
        </w:rPr>
        <w:t>:</w:t>
      </w:r>
      <w:r w:rsidR="00964A8F" w:rsidRPr="007B27C8">
        <w:rPr>
          <w:lang w:val="es-ES_tradnl"/>
        </w:rPr>
        <w:t xml:space="preserve"> </w:t>
      </w:r>
      <w:r w:rsidRPr="007B27C8">
        <w:rPr>
          <w:lang w:val="es-ES_tradnl"/>
        </w:rPr>
        <w:t>La capacidad técnica para elaborar y promulgar políticas y legislación eficaces y participativas en materia de diversidad biológica, y planes y estrategias conexas</w:t>
      </w:r>
      <w:r w:rsidR="00C314EE" w:rsidRPr="007B27C8">
        <w:rPr>
          <w:lang w:val="es-ES_tradnl"/>
        </w:rPr>
        <w:t>,</w:t>
      </w:r>
      <w:r w:rsidR="00964A8F" w:rsidRPr="007B27C8">
        <w:rPr>
          <w:lang w:val="es-ES_tradnl"/>
        </w:rPr>
        <w:t xml:space="preserve"> </w:t>
      </w:r>
      <w:r w:rsidRPr="007B27C8">
        <w:rPr>
          <w:lang w:val="es-ES_tradnl"/>
        </w:rPr>
        <w:t>basados en procesos de adopción de decisiones participativ</w:t>
      </w:r>
      <w:r w:rsidR="000722D3" w:rsidRPr="007B27C8">
        <w:rPr>
          <w:lang w:val="es-ES_tradnl"/>
        </w:rPr>
        <w:t>o</w:t>
      </w:r>
      <w:r w:rsidRPr="007B27C8">
        <w:rPr>
          <w:lang w:val="es-ES_tradnl"/>
        </w:rPr>
        <w:t xml:space="preserve">s e inclusivos </w:t>
      </w:r>
      <w:r w:rsidR="000722D3" w:rsidRPr="007B27C8">
        <w:rPr>
          <w:lang w:val="es-ES_tradnl"/>
        </w:rPr>
        <w:t>con conocimiento de causa</w:t>
      </w:r>
      <w:r w:rsidR="005617AF" w:rsidRPr="007B27C8">
        <w:rPr>
          <w:lang w:val="es-ES_tradnl"/>
        </w:rPr>
        <w:t>;</w:t>
      </w:r>
    </w:p>
    <w:p w14:paraId="02447342" w14:textId="1235EF93" w:rsidR="0087730F" w:rsidRPr="007B27C8" w:rsidRDefault="0087730F" w:rsidP="00F23BBF">
      <w:pPr>
        <w:pStyle w:val="ListParagraph"/>
        <w:numPr>
          <w:ilvl w:val="0"/>
          <w:numId w:val="36"/>
        </w:numPr>
        <w:suppressAutoHyphens/>
        <w:spacing w:after="120"/>
        <w:ind w:left="0" w:firstLine="720"/>
        <w:contextualSpacing w:val="0"/>
        <w:rPr>
          <w:lang w:val="es-ES_tradnl"/>
        </w:rPr>
      </w:pPr>
      <w:r w:rsidRPr="007B27C8">
        <w:rPr>
          <w:i/>
          <w:iCs/>
          <w:lang w:val="es-ES_tradnl"/>
        </w:rPr>
        <w:t>Aspir</w:t>
      </w:r>
      <w:r w:rsidR="000722D3" w:rsidRPr="007B27C8">
        <w:rPr>
          <w:i/>
          <w:iCs/>
          <w:lang w:val="es-ES_tradnl"/>
        </w:rPr>
        <w:t>ar, comprometerse, organizar e inspirar</w:t>
      </w:r>
      <w:r w:rsidRPr="007B27C8">
        <w:rPr>
          <w:i/>
          <w:iCs/>
          <w:lang w:val="es-ES_tradnl"/>
        </w:rPr>
        <w:t>:</w:t>
      </w:r>
      <w:r w:rsidRPr="007B27C8">
        <w:rPr>
          <w:lang w:val="es-ES_tradnl"/>
        </w:rPr>
        <w:t xml:space="preserve"> </w:t>
      </w:r>
      <w:r w:rsidR="000722D3" w:rsidRPr="007B27C8">
        <w:rPr>
          <w:lang w:val="es-ES_tradnl"/>
        </w:rPr>
        <w:t xml:space="preserve">La capacidad de aspirar </w:t>
      </w:r>
      <w:r w:rsidR="001F2D12" w:rsidRPr="007B27C8">
        <w:rPr>
          <w:lang w:val="es-ES_tradnl"/>
        </w:rPr>
        <w:t xml:space="preserve">a un cambio </w:t>
      </w:r>
      <w:r w:rsidR="000722D3" w:rsidRPr="007B27C8">
        <w:rPr>
          <w:lang w:val="es-ES_tradnl"/>
        </w:rPr>
        <w:t>y gestionar</w:t>
      </w:r>
      <w:r w:rsidR="001F2D12" w:rsidRPr="007B27C8">
        <w:rPr>
          <w:lang w:val="es-ES_tradnl"/>
        </w:rPr>
        <w:t>lo</w:t>
      </w:r>
      <w:r w:rsidR="006B7F67" w:rsidRPr="007B27C8">
        <w:rPr>
          <w:lang w:val="es-ES_tradnl"/>
        </w:rPr>
        <w:t>;</w:t>
      </w:r>
      <w:r w:rsidRPr="007B27C8">
        <w:rPr>
          <w:lang w:val="es-ES_tradnl"/>
        </w:rPr>
        <w:t xml:space="preserve"> </w:t>
      </w:r>
      <w:r w:rsidR="000722D3" w:rsidRPr="007B27C8">
        <w:rPr>
          <w:lang w:val="es-ES_tradnl"/>
        </w:rPr>
        <w:t>y comun</w:t>
      </w:r>
      <w:r w:rsidR="00BE318A" w:rsidRPr="007B27C8">
        <w:rPr>
          <w:lang w:val="es-ES_tradnl"/>
        </w:rPr>
        <w:t>icar</w:t>
      </w:r>
      <w:r w:rsidR="000722D3" w:rsidRPr="007B27C8">
        <w:rPr>
          <w:lang w:val="es-ES_tradnl"/>
        </w:rPr>
        <w:t>, comprometerse, organizar y colaborar con todos los miembro</w:t>
      </w:r>
      <w:r w:rsidR="00BE318A" w:rsidRPr="007B27C8">
        <w:rPr>
          <w:lang w:val="es-ES_tradnl"/>
        </w:rPr>
        <w:t>s</w:t>
      </w:r>
      <w:r w:rsidR="000722D3" w:rsidRPr="007B27C8">
        <w:rPr>
          <w:lang w:val="es-ES_tradnl"/>
        </w:rPr>
        <w:t xml:space="preserve"> de la sociedad para influir </w:t>
      </w:r>
      <w:r w:rsidR="00BE318A" w:rsidRPr="007B27C8">
        <w:rPr>
          <w:lang w:val="es-ES_tradnl"/>
        </w:rPr>
        <w:t>en ella y servirle de inspiración</w:t>
      </w:r>
      <w:r w:rsidR="005404B5" w:rsidRPr="007B27C8">
        <w:rPr>
          <w:lang w:val="es-ES_tradnl"/>
        </w:rPr>
        <w:t xml:space="preserve"> a fin de promover respuestas coherentes, proactivas y constructivas a los</w:t>
      </w:r>
      <w:r w:rsidR="00A807AC" w:rsidRPr="007B27C8">
        <w:rPr>
          <w:lang w:val="es-ES_tradnl"/>
        </w:rPr>
        <w:t xml:space="preserve"> problemas mundiales relacionados con </w:t>
      </w:r>
      <w:r w:rsidR="005404B5" w:rsidRPr="007B27C8">
        <w:rPr>
          <w:lang w:val="es-ES_tradnl"/>
        </w:rPr>
        <w:t>la diversidad biológica</w:t>
      </w:r>
      <w:r w:rsidRPr="007B27C8">
        <w:rPr>
          <w:lang w:val="es-ES_tradnl"/>
        </w:rPr>
        <w:t xml:space="preserve">, </w:t>
      </w:r>
      <w:r w:rsidR="005404B5" w:rsidRPr="007B27C8">
        <w:rPr>
          <w:lang w:val="es-ES_tradnl"/>
        </w:rPr>
        <w:t>y perseve</w:t>
      </w:r>
      <w:r w:rsidR="00A807AC" w:rsidRPr="007B27C8">
        <w:rPr>
          <w:lang w:val="es-ES_tradnl"/>
        </w:rPr>
        <w:t>r</w:t>
      </w:r>
      <w:r w:rsidR="005404B5" w:rsidRPr="007B27C8">
        <w:rPr>
          <w:lang w:val="es-ES_tradnl"/>
        </w:rPr>
        <w:t xml:space="preserve">ar </w:t>
      </w:r>
      <w:r w:rsidR="00A807AC" w:rsidRPr="007B27C8">
        <w:rPr>
          <w:lang w:val="es-ES_tradnl"/>
        </w:rPr>
        <w:t>ante la adversidad</w:t>
      </w:r>
      <w:r w:rsidR="005617AF" w:rsidRPr="007B27C8">
        <w:rPr>
          <w:lang w:val="es-ES_tradnl"/>
        </w:rPr>
        <w:t>;</w:t>
      </w:r>
    </w:p>
    <w:p w14:paraId="221263F6" w14:textId="69FA2A31" w:rsidR="00964A8F" w:rsidRPr="007B27C8" w:rsidRDefault="00964A8F" w:rsidP="00F23BBF">
      <w:pPr>
        <w:pStyle w:val="ListParagraph"/>
        <w:numPr>
          <w:ilvl w:val="0"/>
          <w:numId w:val="36"/>
        </w:numPr>
        <w:suppressAutoHyphens/>
        <w:spacing w:after="120"/>
        <w:ind w:left="0" w:firstLine="720"/>
        <w:contextualSpacing w:val="0"/>
        <w:rPr>
          <w:lang w:val="es-ES_tradnl"/>
        </w:rPr>
      </w:pPr>
      <w:r w:rsidRPr="007B27C8">
        <w:rPr>
          <w:i/>
          <w:iCs/>
          <w:lang w:val="es-ES_tradnl"/>
        </w:rPr>
        <w:t>Mo</w:t>
      </w:r>
      <w:r w:rsidR="00A807AC" w:rsidRPr="007B27C8">
        <w:rPr>
          <w:i/>
          <w:iCs/>
          <w:lang w:val="es-ES_tradnl"/>
        </w:rPr>
        <w:t>vilizar y gestionar recursos y apoyo</w:t>
      </w:r>
      <w:r w:rsidRPr="007B27C8">
        <w:rPr>
          <w:i/>
          <w:iCs/>
          <w:lang w:val="es-ES_tradnl"/>
        </w:rPr>
        <w:t>:</w:t>
      </w:r>
      <w:r w:rsidRPr="007B27C8">
        <w:rPr>
          <w:lang w:val="es-ES_tradnl"/>
        </w:rPr>
        <w:t xml:space="preserve"> </w:t>
      </w:r>
      <w:r w:rsidR="00A807AC" w:rsidRPr="007B27C8">
        <w:rPr>
          <w:lang w:val="es-ES_tradnl"/>
        </w:rPr>
        <w:t>La capacidad de asegurar y utilizar de manera eficiente los recursos financieros y de otra índole pertinentes necesarios para apoyar el logro de los propósitos, objetivos y metas específicos de la diversidad biológica</w:t>
      </w:r>
      <w:r w:rsidR="005617AF" w:rsidRPr="007B27C8">
        <w:rPr>
          <w:lang w:val="es-ES_tradnl"/>
        </w:rPr>
        <w:t>;</w:t>
      </w:r>
    </w:p>
    <w:p w14:paraId="3691A477" w14:textId="2A3F1A02" w:rsidR="00964A8F" w:rsidRPr="007B27C8" w:rsidRDefault="00964A8F" w:rsidP="00FE30BD">
      <w:pPr>
        <w:pStyle w:val="ListParagraph"/>
        <w:numPr>
          <w:ilvl w:val="0"/>
          <w:numId w:val="36"/>
        </w:numPr>
        <w:suppressAutoHyphens/>
        <w:spacing w:after="120"/>
        <w:ind w:left="0" w:firstLine="720"/>
        <w:contextualSpacing w:val="0"/>
        <w:rPr>
          <w:lang w:val="es-ES_tradnl"/>
        </w:rPr>
      </w:pPr>
      <w:r w:rsidRPr="007B27C8">
        <w:rPr>
          <w:i/>
          <w:iCs/>
          <w:lang w:val="es-ES_tradnl"/>
        </w:rPr>
        <w:t>Plan</w:t>
      </w:r>
      <w:r w:rsidR="00A807AC" w:rsidRPr="007B27C8">
        <w:rPr>
          <w:i/>
          <w:iCs/>
          <w:lang w:val="es-ES_tradnl"/>
        </w:rPr>
        <w:t>ificar, gestionar e implementar</w:t>
      </w:r>
      <w:r w:rsidRPr="007B27C8">
        <w:rPr>
          <w:i/>
          <w:iCs/>
          <w:lang w:val="es-ES_tradnl"/>
        </w:rPr>
        <w:t>:</w:t>
      </w:r>
      <w:r w:rsidRPr="007B27C8">
        <w:rPr>
          <w:lang w:val="es-ES_tradnl"/>
        </w:rPr>
        <w:t xml:space="preserve"> </w:t>
      </w:r>
      <w:r w:rsidR="00A807AC" w:rsidRPr="007B27C8">
        <w:rPr>
          <w:lang w:val="es-ES_tradnl"/>
        </w:rPr>
        <w:t xml:space="preserve">La capacidad de establecer prioridades, </w:t>
      </w:r>
      <w:r w:rsidR="00E23666" w:rsidRPr="007B27C8">
        <w:rPr>
          <w:lang w:val="es-ES_tradnl"/>
        </w:rPr>
        <w:t>fijar objetivos</w:t>
      </w:r>
      <w:r w:rsidRPr="007B27C8">
        <w:rPr>
          <w:lang w:val="es-ES_tradnl"/>
        </w:rPr>
        <w:t xml:space="preserve"> SMART </w:t>
      </w:r>
      <w:r w:rsidR="00B32D0B" w:rsidRPr="007B27C8">
        <w:rPr>
          <w:lang w:val="es-ES_tradnl"/>
        </w:rPr>
        <w:t>(</w:t>
      </w:r>
      <w:r w:rsidR="001E410B" w:rsidRPr="007B27C8">
        <w:rPr>
          <w:lang w:val="es-ES_tradnl"/>
        </w:rPr>
        <w:t xml:space="preserve">metas </w:t>
      </w:r>
      <w:r w:rsidR="00E23666" w:rsidRPr="007B27C8">
        <w:rPr>
          <w:lang w:val="es-ES_tradnl"/>
        </w:rPr>
        <w:t xml:space="preserve">que son </w:t>
      </w:r>
      <w:r w:rsidR="001E410B" w:rsidRPr="007B27C8">
        <w:rPr>
          <w:lang w:val="es-ES_tradnl"/>
        </w:rPr>
        <w:t>simples, medibles, alcanzables, realistas, y acotadas en el tiempo</w:t>
      </w:r>
      <w:r w:rsidR="00B32D0B" w:rsidRPr="007B27C8">
        <w:rPr>
          <w:lang w:val="es-ES_tradnl"/>
        </w:rPr>
        <w:t>)</w:t>
      </w:r>
      <w:r w:rsidRPr="007B27C8">
        <w:rPr>
          <w:lang w:val="es-ES_tradnl"/>
        </w:rPr>
        <w:t xml:space="preserve">, </w:t>
      </w:r>
      <w:r w:rsidR="001E410B" w:rsidRPr="007B27C8">
        <w:rPr>
          <w:lang w:val="es-ES_tradnl"/>
        </w:rPr>
        <w:t>y llevar a cabo tareas básicas funcionales y técnicas</w:t>
      </w:r>
      <w:r w:rsidRPr="007B27C8">
        <w:rPr>
          <w:lang w:val="es-ES_tradnl"/>
        </w:rPr>
        <w:t xml:space="preserve">, </w:t>
      </w:r>
      <w:r w:rsidR="001E410B" w:rsidRPr="007B27C8">
        <w:rPr>
          <w:lang w:val="es-ES_tradnl"/>
        </w:rPr>
        <w:t>en particular la planificación estratégica y la gestión e implementación de medidas y soluciones innovadoras relacion</w:t>
      </w:r>
      <w:r w:rsidR="00FB554F" w:rsidRPr="007B27C8">
        <w:rPr>
          <w:lang w:val="es-ES_tradnl"/>
        </w:rPr>
        <w:t>a</w:t>
      </w:r>
      <w:r w:rsidR="001E410B" w:rsidRPr="007B27C8">
        <w:rPr>
          <w:lang w:val="es-ES_tradnl"/>
        </w:rPr>
        <w:t>das con la diversidad biológica</w:t>
      </w:r>
      <w:r w:rsidR="005617AF" w:rsidRPr="007B27C8">
        <w:rPr>
          <w:lang w:val="es-ES_tradnl"/>
        </w:rPr>
        <w:t>;</w:t>
      </w:r>
    </w:p>
    <w:p w14:paraId="0C5F49BE" w14:textId="0B95D509" w:rsidR="00964A8F" w:rsidRPr="007B27C8" w:rsidRDefault="00FB554F" w:rsidP="00F23BBF">
      <w:pPr>
        <w:pStyle w:val="ListParagraph"/>
        <w:numPr>
          <w:ilvl w:val="0"/>
          <w:numId w:val="36"/>
        </w:numPr>
        <w:suppressAutoHyphens/>
        <w:spacing w:after="120"/>
        <w:ind w:left="0" w:firstLine="720"/>
        <w:contextualSpacing w:val="0"/>
        <w:rPr>
          <w:lang w:val="es-ES_tradnl"/>
        </w:rPr>
      </w:pPr>
      <w:r w:rsidRPr="007B27C8">
        <w:rPr>
          <w:i/>
          <w:iCs/>
          <w:lang w:val="es-ES_tradnl"/>
        </w:rPr>
        <w:t>Supervisar y evaluar</w:t>
      </w:r>
      <w:r w:rsidR="00964A8F" w:rsidRPr="007B27C8">
        <w:rPr>
          <w:i/>
          <w:iCs/>
          <w:lang w:val="es-ES_tradnl"/>
        </w:rPr>
        <w:t>:</w:t>
      </w:r>
      <w:r w:rsidRPr="007B27C8">
        <w:rPr>
          <w:lang w:val="es-ES_tradnl"/>
        </w:rPr>
        <w:t xml:space="preserve"> La capacidad de supervis</w:t>
      </w:r>
      <w:r w:rsidR="001F2D12" w:rsidRPr="007B27C8">
        <w:rPr>
          <w:lang w:val="es-ES_tradnl"/>
        </w:rPr>
        <w:t>a</w:t>
      </w:r>
      <w:r w:rsidRPr="007B27C8">
        <w:rPr>
          <w:lang w:val="es-ES_tradnl"/>
        </w:rPr>
        <w:t>r y evaluar los logros y el impacto de las iniciativas y elaborar indicadores eficaces para seguir de cerca las intervenciones en materia de política, proyectos y programas</w:t>
      </w:r>
      <w:r w:rsidR="00964A8F" w:rsidRPr="007B27C8">
        <w:rPr>
          <w:lang w:val="es-ES_tradnl"/>
        </w:rPr>
        <w:t xml:space="preserve">, </w:t>
      </w:r>
      <w:r w:rsidRPr="007B27C8">
        <w:rPr>
          <w:lang w:val="es-ES_tradnl"/>
        </w:rPr>
        <w:t xml:space="preserve">con la finalidad de formular observaciones para la gestión </w:t>
      </w:r>
      <w:r w:rsidR="005C3DAE" w:rsidRPr="007B27C8">
        <w:rPr>
          <w:lang w:val="es-ES_tradnl"/>
        </w:rPr>
        <w:t>de adaptación, aprendizaje y la creación de soluciones más eficaces</w:t>
      </w:r>
      <w:r w:rsidR="005617AF" w:rsidRPr="007B27C8">
        <w:rPr>
          <w:lang w:val="es-ES_tradnl"/>
        </w:rPr>
        <w:t>;</w:t>
      </w:r>
    </w:p>
    <w:p w14:paraId="3E9CAFB4" w14:textId="22DA34D2" w:rsidR="00964A8F" w:rsidRPr="007B27C8" w:rsidRDefault="00FB554F" w:rsidP="00F23BBF">
      <w:pPr>
        <w:pStyle w:val="ListParagraph"/>
        <w:numPr>
          <w:ilvl w:val="0"/>
          <w:numId w:val="36"/>
        </w:numPr>
        <w:suppressAutoHyphens/>
        <w:spacing w:after="120"/>
        <w:ind w:left="0" w:firstLine="720"/>
        <w:contextualSpacing w:val="0"/>
        <w:rPr>
          <w:lang w:val="es-ES_tradnl"/>
        </w:rPr>
      </w:pPr>
      <w:r w:rsidRPr="007B27C8">
        <w:rPr>
          <w:i/>
          <w:iCs/>
          <w:lang w:val="es-ES_tradnl"/>
        </w:rPr>
        <w:t>Aprender y adaptar</w:t>
      </w:r>
      <w:r w:rsidR="00964A8F" w:rsidRPr="007B27C8">
        <w:rPr>
          <w:i/>
          <w:iCs/>
          <w:lang w:val="es-ES_tradnl"/>
        </w:rPr>
        <w:t>:</w:t>
      </w:r>
      <w:r w:rsidR="00964A8F" w:rsidRPr="007B27C8">
        <w:rPr>
          <w:lang w:val="es-ES_tradnl"/>
        </w:rPr>
        <w:t xml:space="preserve"> </w:t>
      </w:r>
      <w:r w:rsidR="005C3DAE" w:rsidRPr="007B27C8">
        <w:rPr>
          <w:lang w:val="es-ES_tradnl"/>
        </w:rPr>
        <w:t>La capacidad de utilizar nuevas enseñanzas para adaptar, reformar y autorrenovarse</w:t>
      </w:r>
      <w:r w:rsidR="00964A8F" w:rsidRPr="007B27C8">
        <w:rPr>
          <w:lang w:val="es-ES_tradnl"/>
        </w:rPr>
        <w:t xml:space="preserve">. </w:t>
      </w:r>
      <w:r w:rsidR="005C3DAE" w:rsidRPr="007B27C8">
        <w:rPr>
          <w:lang w:val="es-ES_tradnl"/>
        </w:rPr>
        <w:t xml:space="preserve">Esto incluye la integración de conocimientos técnicos y nuevas ideas de diversas fuentes y métodos para diagnosticar y abordar los problemas mundiales relacionados con la diversidad biológica </w:t>
      </w:r>
      <w:r w:rsidR="00BF7F3F" w:rsidRPr="007B27C8">
        <w:rPr>
          <w:lang w:val="es-ES_tradnl"/>
        </w:rPr>
        <w:t xml:space="preserve">y encontrar </w:t>
      </w:r>
      <w:r w:rsidR="005C3DAE" w:rsidRPr="007B27C8">
        <w:rPr>
          <w:lang w:val="es-ES_tradnl"/>
        </w:rPr>
        <w:t>soluciones creativas</w:t>
      </w:r>
      <w:r w:rsidR="00964A8F" w:rsidRPr="007B27C8">
        <w:rPr>
          <w:lang w:val="es-ES_tradnl"/>
        </w:rPr>
        <w:t>.</w:t>
      </w:r>
    </w:p>
    <w:p w14:paraId="1C0D5047" w14:textId="4E02EC65" w:rsidR="00964A8F" w:rsidRPr="007B27C8" w:rsidRDefault="005C3DAE"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Las capacidades también pueden agruparse en capacidades </w:t>
      </w:r>
      <w:r w:rsidR="00D14A54" w:rsidRPr="007B27C8">
        <w:rPr>
          <w:kern w:val="22"/>
          <w:szCs w:val="22"/>
          <w:lang w:val="es-ES_tradnl"/>
        </w:rPr>
        <w:t>“</w:t>
      </w:r>
      <w:r w:rsidRPr="007B27C8">
        <w:rPr>
          <w:kern w:val="22"/>
          <w:szCs w:val="22"/>
          <w:lang w:val="es-ES_tradnl"/>
        </w:rPr>
        <w:t>duras</w:t>
      </w:r>
      <w:r w:rsidR="00D14A54" w:rsidRPr="007B27C8">
        <w:rPr>
          <w:kern w:val="22"/>
          <w:szCs w:val="22"/>
          <w:lang w:val="es-ES_tradnl"/>
        </w:rPr>
        <w:t>” (</w:t>
      </w:r>
      <w:r w:rsidRPr="007B27C8">
        <w:rPr>
          <w:kern w:val="22"/>
          <w:szCs w:val="22"/>
          <w:lang w:val="es-ES_tradnl"/>
        </w:rPr>
        <w:t>que son tangibles y visibles</w:t>
      </w:r>
      <w:r w:rsidR="00D14A54" w:rsidRPr="007B27C8">
        <w:rPr>
          <w:kern w:val="22"/>
          <w:szCs w:val="22"/>
          <w:lang w:val="es-ES_tradnl"/>
        </w:rPr>
        <w:t xml:space="preserve">) </w:t>
      </w:r>
      <w:r w:rsidRPr="007B27C8">
        <w:rPr>
          <w:kern w:val="22"/>
          <w:szCs w:val="22"/>
          <w:lang w:val="es-ES_tradnl"/>
        </w:rPr>
        <w:t xml:space="preserve">y capacidades </w:t>
      </w:r>
      <w:r w:rsidR="00D14A54" w:rsidRPr="007B27C8">
        <w:rPr>
          <w:kern w:val="22"/>
          <w:szCs w:val="22"/>
          <w:lang w:val="es-ES_tradnl"/>
        </w:rPr>
        <w:t>“</w:t>
      </w:r>
      <w:r w:rsidRPr="007B27C8">
        <w:rPr>
          <w:kern w:val="22"/>
          <w:szCs w:val="22"/>
          <w:lang w:val="es-ES_tradnl"/>
        </w:rPr>
        <w:t>blandas</w:t>
      </w:r>
      <w:r w:rsidR="00D14A54" w:rsidRPr="007B27C8">
        <w:rPr>
          <w:kern w:val="22"/>
          <w:szCs w:val="22"/>
          <w:lang w:val="es-ES_tradnl"/>
        </w:rPr>
        <w:t xml:space="preserve">” </w:t>
      </w:r>
      <w:r w:rsidR="0064018B" w:rsidRPr="007B27C8">
        <w:rPr>
          <w:kern w:val="22"/>
          <w:szCs w:val="22"/>
          <w:lang w:val="es-ES_tradnl"/>
        </w:rPr>
        <w:t>(</w:t>
      </w:r>
      <w:r w:rsidR="008C0CC4" w:rsidRPr="007B27C8">
        <w:rPr>
          <w:kern w:val="22"/>
          <w:szCs w:val="22"/>
          <w:lang w:val="es-ES_tradnl"/>
        </w:rPr>
        <w:t>que son atributos, valores, aptitudes y competencias sociales, relacionales, intangibles e invisibles que influyen en el desempeño y la adaptación</w:t>
      </w:r>
      <w:r w:rsidR="0064018B" w:rsidRPr="007B27C8">
        <w:rPr>
          <w:kern w:val="22"/>
          <w:szCs w:val="22"/>
          <w:lang w:val="es-ES_tradnl"/>
        </w:rPr>
        <w:t>)</w:t>
      </w:r>
      <w:r w:rsidR="00964A8F" w:rsidRPr="007B27C8">
        <w:rPr>
          <w:kern w:val="22"/>
          <w:szCs w:val="22"/>
          <w:lang w:val="es-ES_tradnl"/>
        </w:rPr>
        <w:t xml:space="preserve">. </w:t>
      </w:r>
      <w:r w:rsidR="00BF7F3F" w:rsidRPr="007B27C8">
        <w:rPr>
          <w:kern w:val="22"/>
          <w:szCs w:val="22"/>
          <w:lang w:val="es-ES_tradnl"/>
        </w:rPr>
        <w:t>Si bien l</w:t>
      </w:r>
      <w:r w:rsidR="00AB7CBA" w:rsidRPr="007B27C8">
        <w:rPr>
          <w:kern w:val="22"/>
          <w:szCs w:val="22"/>
          <w:lang w:val="es-ES_tradnl"/>
        </w:rPr>
        <w:t xml:space="preserve">as capacidades blandas son </w:t>
      </w:r>
      <w:r w:rsidR="00AB7CBA" w:rsidRPr="007B27C8">
        <w:rPr>
          <w:kern w:val="22"/>
          <w:szCs w:val="22"/>
          <w:lang w:val="es-ES_tradnl"/>
        </w:rPr>
        <w:lastRenderedPageBreak/>
        <w:t>muy importantes</w:t>
      </w:r>
      <w:r w:rsidR="00BF7F3F" w:rsidRPr="007B27C8">
        <w:rPr>
          <w:kern w:val="22"/>
          <w:szCs w:val="22"/>
          <w:lang w:val="es-ES_tradnl"/>
        </w:rPr>
        <w:t>, r</w:t>
      </w:r>
      <w:r w:rsidR="00AB7CBA" w:rsidRPr="007B27C8">
        <w:rPr>
          <w:kern w:val="22"/>
          <w:szCs w:val="22"/>
          <w:lang w:val="es-ES_tradnl"/>
        </w:rPr>
        <w:t>ara vez reciben la debida consideración</w:t>
      </w:r>
      <w:r w:rsidR="00964A8F" w:rsidRPr="007B27C8">
        <w:rPr>
          <w:kern w:val="22"/>
          <w:szCs w:val="22"/>
          <w:lang w:val="es-ES_tradnl"/>
        </w:rPr>
        <w:t xml:space="preserve">. </w:t>
      </w:r>
      <w:r w:rsidR="00AB7CBA" w:rsidRPr="007B27C8">
        <w:rPr>
          <w:kern w:val="22"/>
          <w:szCs w:val="22"/>
          <w:lang w:val="es-ES_tradnl"/>
        </w:rPr>
        <w:t xml:space="preserve">En el cuadro 1 a continuación se describen ejemplos </w:t>
      </w:r>
      <w:r w:rsidR="00444339" w:rsidRPr="007B27C8">
        <w:rPr>
          <w:kern w:val="22"/>
          <w:szCs w:val="22"/>
          <w:lang w:val="es-ES_tradnl"/>
        </w:rPr>
        <w:t>de capacidad</w:t>
      </w:r>
      <w:r w:rsidR="00AB7CBA" w:rsidRPr="007B27C8">
        <w:rPr>
          <w:kern w:val="22"/>
          <w:szCs w:val="22"/>
          <w:lang w:val="es-ES_tradnl"/>
        </w:rPr>
        <w:t xml:space="preserve"> duras y blandas en cada nivel</w:t>
      </w:r>
      <w:r w:rsidR="00964A8F" w:rsidRPr="007B27C8">
        <w:rPr>
          <w:kern w:val="22"/>
          <w:szCs w:val="22"/>
          <w:lang w:val="es-ES_tradnl"/>
        </w:rPr>
        <w:t>.</w:t>
      </w:r>
    </w:p>
    <w:p w14:paraId="45CD7CFF" w14:textId="75DC4DDE" w:rsidR="00964A8F" w:rsidRPr="007B27C8" w:rsidRDefault="00B958C0" w:rsidP="009141D4">
      <w:pPr>
        <w:suppressLineNumbers/>
        <w:pBdr>
          <w:top w:val="nil"/>
          <w:left w:val="nil"/>
          <w:bottom w:val="nil"/>
          <w:right w:val="nil"/>
          <w:between w:val="nil"/>
        </w:pBdr>
        <w:suppressAutoHyphens/>
        <w:spacing w:before="240" w:after="60"/>
        <w:jc w:val="left"/>
        <w:rPr>
          <w:b/>
          <w:bCs/>
          <w:color w:val="000000"/>
          <w:kern w:val="22"/>
          <w:lang w:val="es-ES_tradnl"/>
        </w:rPr>
      </w:pPr>
      <w:r w:rsidRPr="007B27C8">
        <w:rPr>
          <w:b/>
          <w:bCs/>
          <w:color w:val="000000"/>
          <w:kern w:val="22"/>
          <w:lang w:val="es-ES_tradnl"/>
        </w:rPr>
        <w:t xml:space="preserve">Cuadro </w:t>
      </w:r>
      <w:r w:rsidR="00964A8F" w:rsidRPr="007B27C8">
        <w:rPr>
          <w:b/>
          <w:bCs/>
          <w:color w:val="000000"/>
          <w:kern w:val="22"/>
          <w:lang w:val="es-ES_tradnl"/>
        </w:rPr>
        <w:t>1</w:t>
      </w:r>
      <w:r w:rsidR="009F34BA" w:rsidRPr="007B27C8">
        <w:rPr>
          <w:b/>
          <w:bCs/>
          <w:color w:val="000000"/>
          <w:kern w:val="22"/>
          <w:lang w:val="es-ES_tradnl"/>
        </w:rPr>
        <w:t>.</w:t>
      </w:r>
      <w:r w:rsidR="00964A8F" w:rsidRPr="007B27C8">
        <w:rPr>
          <w:b/>
          <w:bCs/>
          <w:color w:val="000000"/>
          <w:kern w:val="22"/>
          <w:lang w:val="es-ES_tradnl"/>
        </w:rPr>
        <w:t xml:space="preserve"> E</w:t>
      </w:r>
      <w:r w:rsidRPr="007B27C8">
        <w:rPr>
          <w:b/>
          <w:bCs/>
          <w:color w:val="000000"/>
          <w:kern w:val="22"/>
          <w:lang w:val="es-ES_tradnl"/>
        </w:rPr>
        <w:t>jemplos de capacidad en los tres niveles</w:t>
      </w:r>
    </w:p>
    <w:tbl>
      <w:tblPr>
        <w:tblStyle w:val="PlainTable3"/>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827"/>
        <w:gridCol w:w="3818"/>
      </w:tblGrid>
      <w:tr w:rsidR="00964A8F" w:rsidRPr="007B27C8" w14:paraId="46E939E9" w14:textId="77777777" w:rsidTr="009141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auto"/>
          </w:tcPr>
          <w:p w14:paraId="77412E3B" w14:textId="4E038B71" w:rsidR="00964A8F" w:rsidRPr="008E0EBB" w:rsidRDefault="00BF7F3F" w:rsidP="009141D4">
            <w:pPr>
              <w:suppressLineNumbers/>
              <w:suppressAutoHyphens/>
              <w:spacing w:before="60" w:after="60"/>
              <w:jc w:val="center"/>
              <w:rPr>
                <w:bCs w:val="0"/>
                <w:iCs/>
                <w:color w:val="000000"/>
                <w:kern w:val="22"/>
                <w:lang w:val="es-ES_tradnl"/>
              </w:rPr>
            </w:pPr>
            <w:r w:rsidRPr="008E0EBB">
              <w:rPr>
                <w:iCs/>
                <w:caps w:val="0"/>
                <w:color w:val="000000"/>
                <w:kern w:val="22"/>
                <w:lang w:val="es-ES_tradnl"/>
              </w:rPr>
              <w:t>Nivel ↓</w:t>
            </w:r>
          </w:p>
        </w:tc>
        <w:tc>
          <w:tcPr>
            <w:tcW w:w="3827" w:type="dxa"/>
            <w:tcBorders>
              <w:bottom w:val="none" w:sz="0" w:space="0" w:color="auto"/>
            </w:tcBorders>
            <w:shd w:val="clear" w:color="auto" w:fill="auto"/>
          </w:tcPr>
          <w:p w14:paraId="1A978758" w14:textId="0611189A" w:rsidR="00964A8F" w:rsidRPr="008E0EBB" w:rsidRDefault="00BF7F3F" w:rsidP="009141D4">
            <w:pPr>
              <w:suppressLineNumbers/>
              <w:suppressAutoHyphens/>
              <w:spacing w:before="60" w:after="60"/>
              <w:jc w:val="center"/>
              <w:cnfStyle w:val="100000000000" w:firstRow="1" w:lastRow="0" w:firstColumn="0" w:lastColumn="0" w:oddVBand="0" w:evenVBand="0" w:oddHBand="0" w:evenHBand="0" w:firstRowFirstColumn="0" w:firstRowLastColumn="0" w:lastRowFirstColumn="0" w:lastRowLastColumn="0"/>
              <w:rPr>
                <w:bCs w:val="0"/>
                <w:iCs/>
                <w:color w:val="000000"/>
                <w:kern w:val="22"/>
                <w:lang w:val="es-ES_tradnl"/>
              </w:rPr>
            </w:pPr>
            <w:r w:rsidRPr="008E0EBB">
              <w:rPr>
                <w:bCs w:val="0"/>
                <w:iCs/>
                <w:caps w:val="0"/>
                <w:color w:val="000000"/>
                <w:kern w:val="22"/>
                <w:lang w:val="es-ES_tradnl"/>
              </w:rPr>
              <w:t>Capacidad dura</w:t>
            </w:r>
          </w:p>
        </w:tc>
        <w:tc>
          <w:tcPr>
            <w:tcW w:w="3818" w:type="dxa"/>
            <w:tcBorders>
              <w:bottom w:val="none" w:sz="0" w:space="0" w:color="auto"/>
            </w:tcBorders>
            <w:shd w:val="clear" w:color="auto" w:fill="auto"/>
          </w:tcPr>
          <w:p w14:paraId="423002D3" w14:textId="11E6B71B" w:rsidR="00964A8F" w:rsidRPr="008E0EBB" w:rsidRDefault="00BF7F3F" w:rsidP="009141D4">
            <w:pPr>
              <w:suppressLineNumbers/>
              <w:suppressAutoHyphens/>
              <w:spacing w:before="60" w:after="60"/>
              <w:jc w:val="center"/>
              <w:cnfStyle w:val="100000000000" w:firstRow="1" w:lastRow="0" w:firstColumn="0" w:lastColumn="0" w:oddVBand="0" w:evenVBand="0" w:oddHBand="0" w:evenHBand="0" w:firstRowFirstColumn="0" w:firstRowLastColumn="0" w:lastRowFirstColumn="0" w:lastRowLastColumn="0"/>
              <w:rPr>
                <w:bCs w:val="0"/>
                <w:iCs/>
                <w:color w:val="000000"/>
                <w:kern w:val="22"/>
                <w:lang w:val="es-ES_tradnl"/>
              </w:rPr>
            </w:pPr>
            <w:r w:rsidRPr="008E0EBB">
              <w:rPr>
                <w:bCs w:val="0"/>
                <w:iCs/>
                <w:caps w:val="0"/>
                <w:color w:val="000000"/>
                <w:kern w:val="22"/>
                <w:lang w:val="es-ES_tradnl"/>
              </w:rPr>
              <w:t xml:space="preserve"> Capacidad blanda</w:t>
            </w:r>
          </w:p>
        </w:tc>
      </w:tr>
      <w:tr w:rsidR="00964A8F" w:rsidRPr="007B27C8" w14:paraId="7F2178E5" w14:textId="77777777" w:rsidTr="0091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shd w:val="clear" w:color="auto" w:fill="auto"/>
          </w:tcPr>
          <w:p w14:paraId="7C5F70A3" w14:textId="5AD01CC8" w:rsidR="00964A8F" w:rsidRPr="008E0EBB" w:rsidRDefault="00964A8F" w:rsidP="009141D4">
            <w:pPr>
              <w:suppressLineNumbers/>
              <w:suppressAutoHyphens/>
              <w:spacing w:before="60" w:after="120"/>
              <w:jc w:val="left"/>
              <w:rPr>
                <w:b w:val="0"/>
                <w:iCs/>
                <w:color w:val="000000"/>
                <w:kern w:val="22"/>
                <w:lang w:val="es-ES_tradnl"/>
              </w:rPr>
            </w:pPr>
            <w:r w:rsidRPr="008E0EBB">
              <w:rPr>
                <w:iCs/>
                <w:color w:val="000000"/>
                <w:kern w:val="22"/>
                <w:lang w:val="es-ES_tradnl"/>
              </w:rPr>
              <w:t>E</w:t>
            </w:r>
            <w:r w:rsidR="00BF7F3F" w:rsidRPr="008E0EBB">
              <w:rPr>
                <w:iCs/>
                <w:caps w:val="0"/>
                <w:color w:val="000000"/>
                <w:kern w:val="22"/>
                <w:lang w:val="es-ES_tradnl"/>
              </w:rPr>
              <w:t>ntorno propicio</w:t>
            </w:r>
          </w:p>
        </w:tc>
        <w:tc>
          <w:tcPr>
            <w:tcW w:w="3827" w:type="dxa"/>
            <w:shd w:val="clear" w:color="auto" w:fill="auto"/>
          </w:tcPr>
          <w:p w14:paraId="348AAC23" w14:textId="0EABC905" w:rsidR="00964A8F" w:rsidRPr="008E0EBB" w:rsidRDefault="00216D5E" w:rsidP="00CF576E">
            <w:pPr>
              <w:pStyle w:val="ListParagraph"/>
              <w:numPr>
                <w:ilvl w:val="0"/>
                <w:numId w:val="6"/>
              </w:numPr>
              <w:suppressLineNumbers/>
              <w:suppressAutoHyphens/>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rFonts w:eastAsia="Arial"/>
                <w:lang w:val="es-ES_tradnl"/>
              </w:rPr>
              <w:t>Tratados, convenios, etc., regionales e internacionales</w:t>
            </w:r>
            <w:r w:rsidR="00964A8F" w:rsidRPr="008E0EBB">
              <w:rPr>
                <w:rFonts w:eastAsia="Arial"/>
                <w:lang w:val="es-ES_tradnl"/>
              </w:rPr>
              <w:t>.</w:t>
            </w:r>
          </w:p>
          <w:p w14:paraId="46FA832C" w14:textId="20118647" w:rsidR="00964A8F" w:rsidRPr="008E0EBB" w:rsidRDefault="00216D5E" w:rsidP="00CF576E">
            <w:pPr>
              <w:pStyle w:val="ListParagraph"/>
              <w:numPr>
                <w:ilvl w:val="0"/>
                <w:numId w:val="6"/>
              </w:numPr>
              <w:suppressLineNumbers/>
              <w:suppressAutoHyphens/>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rFonts w:eastAsia="Arial"/>
                <w:lang w:val="es-ES_tradnl"/>
              </w:rPr>
              <w:t>Marco y leyes nacionales en materia de política social y económica</w:t>
            </w:r>
            <w:r w:rsidR="00964A8F" w:rsidRPr="008E0EBB">
              <w:rPr>
                <w:rFonts w:eastAsia="Arial"/>
                <w:lang w:val="es-ES_tradnl"/>
              </w:rPr>
              <w:t xml:space="preserve"> </w:t>
            </w:r>
          </w:p>
          <w:p w14:paraId="1386FB44" w14:textId="4887229B" w:rsidR="00964A8F" w:rsidRPr="008E0EBB" w:rsidRDefault="00216D5E" w:rsidP="00CF576E">
            <w:pPr>
              <w:pStyle w:val="ListParagraph"/>
              <w:numPr>
                <w:ilvl w:val="0"/>
                <w:numId w:val="6"/>
              </w:numPr>
              <w:suppressLineNumbers/>
              <w:suppressAutoHyphens/>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rFonts w:eastAsia="Arial"/>
                <w:spacing w:val="3"/>
                <w:lang w:val="es-ES_tradnl"/>
              </w:rPr>
              <w:t>Sistemas y estrategias políticas</w:t>
            </w:r>
          </w:p>
          <w:p w14:paraId="3C620FBC" w14:textId="2395E537" w:rsidR="00964A8F" w:rsidRPr="008E0EBB" w:rsidRDefault="00216D5E" w:rsidP="00CF576E">
            <w:pPr>
              <w:pStyle w:val="ListParagraph"/>
              <w:numPr>
                <w:ilvl w:val="0"/>
                <w:numId w:val="6"/>
              </w:numPr>
              <w:suppressLineNumbers/>
              <w:suppressAutoHyphens/>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rFonts w:eastAsia="Arial"/>
                <w:bCs/>
                <w:iCs/>
                <w:lang w:val="es-ES_tradnl"/>
              </w:rPr>
              <w:t>Mecanismos financieros</w:t>
            </w:r>
          </w:p>
        </w:tc>
        <w:tc>
          <w:tcPr>
            <w:tcW w:w="3818" w:type="dxa"/>
            <w:shd w:val="clear" w:color="auto" w:fill="auto"/>
          </w:tcPr>
          <w:p w14:paraId="19026356" w14:textId="10DD9F6B" w:rsidR="00964A8F" w:rsidRPr="008E0EBB" w:rsidRDefault="00AA4BB3" w:rsidP="00B9598F">
            <w:pPr>
              <w:pStyle w:val="ListParagraph"/>
              <w:numPr>
                <w:ilvl w:val="0"/>
                <w:numId w:val="6"/>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bCs/>
                <w:iCs/>
                <w:color w:val="000000"/>
                <w:kern w:val="22"/>
                <w:lang w:val="es-ES_tradnl"/>
              </w:rPr>
              <w:t xml:space="preserve">Liderazgo </w:t>
            </w:r>
            <w:r w:rsidR="00CC156D" w:rsidRPr="008E0EBB">
              <w:rPr>
                <w:bCs/>
                <w:iCs/>
                <w:color w:val="000000"/>
                <w:kern w:val="22"/>
                <w:lang w:val="es-ES_tradnl"/>
              </w:rPr>
              <w:t xml:space="preserve">visionario para inspirar cambios </w:t>
            </w:r>
          </w:p>
          <w:p w14:paraId="0BA98B06" w14:textId="795FEB8C" w:rsidR="00964A8F" w:rsidRPr="008E0EBB" w:rsidRDefault="00CC156D" w:rsidP="00B9598F">
            <w:pPr>
              <w:pStyle w:val="ListParagraph"/>
              <w:numPr>
                <w:ilvl w:val="0"/>
                <w:numId w:val="6"/>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bCs/>
                <w:iCs/>
                <w:color w:val="000000"/>
                <w:kern w:val="22"/>
                <w:lang w:val="es-ES_tradnl"/>
              </w:rPr>
              <w:t xml:space="preserve">Voluntad política para influir en otros para lograr cambios positivos </w:t>
            </w:r>
          </w:p>
          <w:p w14:paraId="0247222D" w14:textId="44905CE4" w:rsidR="00964A8F" w:rsidRPr="008E0EBB" w:rsidRDefault="00CC156D" w:rsidP="00B9598F">
            <w:pPr>
              <w:pStyle w:val="ListParagraph"/>
              <w:numPr>
                <w:ilvl w:val="0"/>
                <w:numId w:val="6"/>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bCs/>
                <w:iCs/>
                <w:color w:val="000000"/>
                <w:kern w:val="22"/>
                <w:lang w:val="es-ES_tradnl"/>
              </w:rPr>
              <w:t xml:space="preserve">Buena voluntad para la cooperación y colaboración </w:t>
            </w:r>
          </w:p>
          <w:p w14:paraId="7DF6C646" w14:textId="540CF9F2" w:rsidR="00964A8F" w:rsidRPr="008E0EBB" w:rsidRDefault="00CC156D" w:rsidP="00B9598F">
            <w:pPr>
              <w:pStyle w:val="ListParagraph"/>
              <w:numPr>
                <w:ilvl w:val="0"/>
                <w:numId w:val="6"/>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bCs/>
                <w:iCs/>
                <w:color w:val="000000"/>
                <w:kern w:val="22"/>
                <w:lang w:val="es-ES_tradnl"/>
              </w:rPr>
              <w:t>Gobernanza eficaz</w:t>
            </w:r>
          </w:p>
        </w:tc>
      </w:tr>
      <w:tr w:rsidR="00964A8F" w:rsidRPr="007B27C8" w14:paraId="4B038E5B" w14:textId="77777777" w:rsidTr="009141D4">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4227D7B6" w14:textId="3C7CB486" w:rsidR="00964A8F" w:rsidRPr="008E0EBB" w:rsidRDefault="00BF7F3F" w:rsidP="009141D4">
            <w:pPr>
              <w:suppressLineNumbers/>
              <w:suppressAutoHyphens/>
              <w:spacing w:before="60" w:after="120"/>
              <w:jc w:val="left"/>
              <w:rPr>
                <w:b w:val="0"/>
                <w:iCs/>
                <w:color w:val="000000"/>
                <w:kern w:val="22"/>
                <w:lang w:val="es-ES_tradnl"/>
              </w:rPr>
            </w:pPr>
            <w:r w:rsidRPr="008E0EBB">
              <w:rPr>
                <w:iCs/>
                <w:caps w:val="0"/>
                <w:color w:val="000000"/>
                <w:kern w:val="22"/>
                <w:lang w:val="es-ES_tradnl"/>
              </w:rPr>
              <w:t>Institucional</w:t>
            </w:r>
            <w:r w:rsidR="00964A8F" w:rsidRPr="008E0EBB">
              <w:rPr>
                <w:iCs/>
                <w:color w:val="000000"/>
                <w:kern w:val="22"/>
                <w:lang w:val="es-ES_tradnl"/>
              </w:rPr>
              <w:t xml:space="preserve"> </w:t>
            </w:r>
          </w:p>
        </w:tc>
        <w:tc>
          <w:tcPr>
            <w:tcW w:w="3827" w:type="dxa"/>
            <w:shd w:val="clear" w:color="auto" w:fill="auto"/>
          </w:tcPr>
          <w:p w14:paraId="0D8B37F6" w14:textId="1376AB4A" w:rsidR="00964A8F" w:rsidRPr="008E0EBB" w:rsidRDefault="00216D5E" w:rsidP="009141D4">
            <w:pPr>
              <w:pStyle w:val="ListParagraph"/>
              <w:numPr>
                <w:ilvl w:val="0"/>
                <w:numId w:val="7"/>
              </w:numPr>
              <w:suppressLineNumbers/>
              <w:suppressAutoHyphens/>
              <w:spacing w:after="120"/>
              <w:ind w:left="357" w:hanging="357"/>
              <w:jc w:val="left"/>
              <w:cnfStyle w:val="000000000000" w:firstRow="0" w:lastRow="0" w:firstColumn="0" w:lastColumn="0" w:oddVBand="0" w:evenVBand="0" w:oddHBand="0" w:evenHBand="0" w:firstRowFirstColumn="0" w:firstRowLastColumn="0" w:lastRowFirstColumn="0" w:lastRowLastColumn="0"/>
              <w:rPr>
                <w:rFonts w:eastAsia="Arial"/>
                <w:spacing w:val="2"/>
                <w:lang w:val="es-ES_tradnl"/>
              </w:rPr>
            </w:pPr>
            <w:r w:rsidRPr="008E0EBB">
              <w:rPr>
                <w:rFonts w:eastAsia="Arial"/>
                <w:lang w:val="es-ES_tradnl"/>
              </w:rPr>
              <w:t>Estructuras orgánicas</w:t>
            </w:r>
            <w:r w:rsidR="00964A8F" w:rsidRPr="008E0EBB">
              <w:rPr>
                <w:rFonts w:eastAsia="Arial"/>
                <w:spacing w:val="-10"/>
                <w:lang w:val="es-ES_tradnl"/>
              </w:rPr>
              <w:t xml:space="preserve"> </w:t>
            </w:r>
          </w:p>
          <w:p w14:paraId="30EE9FDA" w14:textId="179FF29E" w:rsidR="00964A8F" w:rsidRPr="008E0EBB" w:rsidRDefault="00216D5E"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lang w:val="es-ES_tradnl"/>
              </w:rPr>
            </w:pPr>
            <w:r w:rsidRPr="008E0EBB">
              <w:rPr>
                <w:rFonts w:eastAsia="Arial"/>
                <w:spacing w:val="1"/>
                <w:lang w:val="es-ES_tradnl"/>
              </w:rPr>
              <w:t>Sistemas y procedimientos de gestión</w:t>
            </w:r>
          </w:p>
          <w:p w14:paraId="4D772C9C" w14:textId="76072248" w:rsidR="00964A8F" w:rsidRPr="008E0EBB" w:rsidRDefault="00216D5E"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lang w:val="es-ES_tradnl"/>
              </w:rPr>
            </w:pPr>
            <w:r w:rsidRPr="008E0EBB">
              <w:rPr>
                <w:rFonts w:eastAsia="Arial"/>
                <w:lang w:val="es-ES_tradnl"/>
              </w:rPr>
              <w:t>Marcos y planes de acción estratégicos</w:t>
            </w:r>
            <w:r w:rsidR="00964A8F" w:rsidRPr="008E0EBB">
              <w:rPr>
                <w:rFonts w:eastAsia="Arial"/>
                <w:spacing w:val="1"/>
                <w:lang w:val="es-ES_tradnl"/>
              </w:rPr>
              <w:t xml:space="preserve"> </w:t>
            </w:r>
          </w:p>
          <w:p w14:paraId="6D58638F" w14:textId="10D41645" w:rsidR="007F0A07" w:rsidRPr="008E0EBB" w:rsidRDefault="00216D5E"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lang w:val="es-ES_tradnl"/>
              </w:rPr>
            </w:pPr>
            <w:r w:rsidRPr="008E0EBB">
              <w:rPr>
                <w:rFonts w:eastAsia="Arial"/>
                <w:spacing w:val="2"/>
                <w:lang w:val="es-ES_tradnl"/>
              </w:rPr>
              <w:t>Redes y procesos, asociaciones y plataformas de múltiples interesad</w:t>
            </w:r>
            <w:r w:rsidR="00BF7F3F" w:rsidRPr="008E0EBB">
              <w:rPr>
                <w:rFonts w:eastAsia="Arial"/>
                <w:spacing w:val="2"/>
                <w:lang w:val="es-ES_tradnl"/>
              </w:rPr>
              <w:t>o</w:t>
            </w:r>
            <w:r w:rsidRPr="008E0EBB">
              <w:rPr>
                <w:rFonts w:eastAsia="Arial"/>
                <w:spacing w:val="2"/>
                <w:lang w:val="es-ES_tradnl"/>
              </w:rPr>
              <w:t xml:space="preserve">s </w:t>
            </w:r>
          </w:p>
          <w:p w14:paraId="6FF74246" w14:textId="627D65C4" w:rsidR="00964A8F" w:rsidRPr="008E0EBB" w:rsidRDefault="005558C3"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lang w:val="es-ES_tradnl"/>
              </w:rPr>
            </w:pPr>
            <w:r w:rsidRPr="008E0EBB">
              <w:rPr>
                <w:rFonts w:eastAsia="Arial"/>
                <w:spacing w:val="2"/>
                <w:lang w:val="es-ES_tradnl"/>
              </w:rPr>
              <w:t>Recursos financieros y humanos</w:t>
            </w:r>
          </w:p>
          <w:p w14:paraId="7BB65CF4" w14:textId="1A0E0804" w:rsidR="00964A8F" w:rsidRPr="008E0EBB" w:rsidRDefault="005558C3"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lang w:val="es-ES_tradnl"/>
              </w:rPr>
            </w:pPr>
            <w:r w:rsidRPr="008E0EBB">
              <w:rPr>
                <w:rFonts w:eastAsia="Arial"/>
                <w:spacing w:val="1"/>
                <w:lang w:val="es-ES_tradnl"/>
              </w:rPr>
              <w:t>Sistemas de transferencia de conocimientos/tecnología</w:t>
            </w:r>
          </w:p>
          <w:p w14:paraId="1E1901A4" w14:textId="21439A17" w:rsidR="00964A8F" w:rsidRPr="008E0EBB" w:rsidRDefault="005558C3"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lang w:val="es-ES_tradnl"/>
              </w:rPr>
            </w:pPr>
            <w:r w:rsidRPr="008E0EBB">
              <w:rPr>
                <w:rFonts w:eastAsia="Arial"/>
                <w:spacing w:val="4"/>
                <w:lang w:val="es-ES_tradnl"/>
              </w:rPr>
              <w:t>Marcos de supervisión y evaluación</w:t>
            </w:r>
          </w:p>
          <w:p w14:paraId="4060B3F0" w14:textId="32176EC3" w:rsidR="00964A8F" w:rsidRPr="008E0EBB" w:rsidRDefault="005558C3"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lang w:val="es-ES_tradnl"/>
              </w:rPr>
            </w:pPr>
            <w:r w:rsidRPr="008E0EBB">
              <w:rPr>
                <w:rFonts w:eastAsia="Arial"/>
                <w:lang w:val="es-ES_tradnl"/>
              </w:rPr>
              <w:t>Gestión de ciclos de proyecto</w:t>
            </w:r>
          </w:p>
        </w:tc>
        <w:tc>
          <w:tcPr>
            <w:tcW w:w="3818" w:type="dxa"/>
            <w:shd w:val="clear" w:color="auto" w:fill="auto"/>
          </w:tcPr>
          <w:p w14:paraId="58E3E357" w14:textId="0E705CD6" w:rsidR="00964A8F" w:rsidRPr="008E0EBB" w:rsidRDefault="00CC156D" w:rsidP="009141D4">
            <w:pPr>
              <w:pStyle w:val="ListParagraph"/>
              <w:numPr>
                <w:ilvl w:val="0"/>
                <w:numId w:val="7"/>
              </w:numPr>
              <w:suppressAutoHyphens/>
              <w:spacing w:before="120" w:after="120"/>
              <w:ind w:left="357" w:right="-23" w:hanging="357"/>
              <w:jc w:val="left"/>
              <w:cnfStyle w:val="000000000000" w:firstRow="0" w:lastRow="0" w:firstColumn="0" w:lastColumn="0" w:oddVBand="0" w:evenVBand="0" w:oddHBand="0" w:evenHBand="0" w:firstRowFirstColumn="0" w:firstRowLastColumn="0" w:lastRowFirstColumn="0" w:lastRowLastColumn="0"/>
              <w:rPr>
                <w:rFonts w:eastAsia="Arial"/>
                <w:lang w:val="es-ES_tradnl"/>
              </w:rPr>
            </w:pPr>
            <w:r w:rsidRPr="008E0EBB">
              <w:rPr>
                <w:rFonts w:eastAsia="Arial"/>
                <w:lang w:val="es-ES_tradnl"/>
              </w:rPr>
              <w:t>Mandato y estrategias orgánicas</w:t>
            </w:r>
            <w:r w:rsidR="00964A8F" w:rsidRPr="008E0EBB">
              <w:rPr>
                <w:rFonts w:eastAsia="Arial"/>
                <w:lang w:val="es-ES_tradnl"/>
              </w:rPr>
              <w:t xml:space="preserve"> </w:t>
            </w:r>
          </w:p>
          <w:p w14:paraId="399562B0" w14:textId="03ADB2BF" w:rsidR="00964A8F" w:rsidRPr="008E0EBB" w:rsidRDefault="00CC156D" w:rsidP="009141D4">
            <w:pPr>
              <w:pStyle w:val="ListParagraph"/>
              <w:numPr>
                <w:ilvl w:val="0"/>
                <w:numId w:val="7"/>
              </w:numPr>
              <w:suppressAutoHyphens/>
              <w:spacing w:before="120" w:after="120"/>
              <w:ind w:left="357" w:right="-23" w:hanging="357"/>
              <w:jc w:val="left"/>
              <w:cnfStyle w:val="000000000000" w:firstRow="0" w:lastRow="0" w:firstColumn="0" w:lastColumn="0" w:oddVBand="0" w:evenVBand="0" w:oddHBand="0" w:evenHBand="0" w:firstRowFirstColumn="0" w:firstRowLastColumn="0" w:lastRowFirstColumn="0" w:lastRowLastColumn="0"/>
              <w:rPr>
                <w:rFonts w:eastAsia="Arial"/>
                <w:lang w:val="es-ES_tradnl"/>
              </w:rPr>
            </w:pPr>
            <w:r w:rsidRPr="008E0EBB">
              <w:rPr>
                <w:rFonts w:eastAsia="Arial"/>
                <w:spacing w:val="1"/>
                <w:lang w:val="es-ES_tradnl"/>
              </w:rPr>
              <w:t>Cultura institucional inspiradora</w:t>
            </w:r>
            <w:r w:rsidR="00964A8F" w:rsidRPr="008E0EBB">
              <w:rPr>
                <w:rFonts w:eastAsia="Arial"/>
                <w:lang w:val="es-ES_tradnl"/>
              </w:rPr>
              <w:t xml:space="preserve">: </w:t>
            </w:r>
            <w:r w:rsidRPr="008E0EBB">
              <w:rPr>
                <w:rFonts w:eastAsia="Arial"/>
                <w:lang w:val="es-ES_tradnl"/>
              </w:rPr>
              <w:t>valores, rendición de cuentas, confianza y aprendizaje continuo</w:t>
            </w:r>
          </w:p>
          <w:p w14:paraId="32F7CADC" w14:textId="32E06888" w:rsidR="00964A8F" w:rsidRPr="008E0EBB" w:rsidRDefault="00CC156D" w:rsidP="00B9598F">
            <w:pPr>
              <w:pStyle w:val="ListParagraph"/>
              <w:numPr>
                <w:ilvl w:val="0"/>
                <w:numId w:val="7"/>
              </w:numPr>
              <w:suppressAutoHyphens/>
              <w:spacing w:before="12"/>
              <w:jc w:val="left"/>
              <w:cnfStyle w:val="000000000000" w:firstRow="0" w:lastRow="0" w:firstColumn="0" w:lastColumn="0" w:oddVBand="0" w:evenVBand="0" w:oddHBand="0" w:evenHBand="0" w:firstRowFirstColumn="0" w:firstRowLastColumn="0" w:lastRowFirstColumn="0" w:lastRowLastColumn="0"/>
              <w:rPr>
                <w:rFonts w:eastAsia="Arial"/>
                <w:lang w:val="es-ES_tradnl"/>
              </w:rPr>
            </w:pPr>
            <w:r w:rsidRPr="008E0EBB">
              <w:rPr>
                <w:rFonts w:eastAsia="Arial"/>
                <w:spacing w:val="-3"/>
                <w:lang w:val="es-ES_tradnl"/>
              </w:rPr>
              <w:t>Gestión del cambio</w:t>
            </w:r>
            <w:r w:rsidR="00964A8F" w:rsidRPr="008E0EBB">
              <w:rPr>
                <w:rFonts w:eastAsia="Arial"/>
                <w:lang w:val="es-ES_tradnl"/>
              </w:rPr>
              <w:t xml:space="preserve">: </w:t>
            </w:r>
            <w:r w:rsidRPr="008E0EBB">
              <w:rPr>
                <w:rFonts w:eastAsia="Arial"/>
                <w:lang w:val="es-ES_tradnl"/>
              </w:rPr>
              <w:t>disposición, adaptabilidad, flexibilidad, creatividad, innovación e iniciativa empresarial</w:t>
            </w:r>
            <w:r w:rsidR="00964A8F" w:rsidRPr="008E0EBB">
              <w:rPr>
                <w:rFonts w:eastAsia="Arial"/>
                <w:lang w:val="es-ES_tradnl"/>
              </w:rPr>
              <w:t xml:space="preserve"> </w:t>
            </w:r>
          </w:p>
          <w:p w14:paraId="672E3A5A" w14:textId="122D6237" w:rsidR="00964A8F" w:rsidRPr="008E0EBB" w:rsidRDefault="00CC156D" w:rsidP="00B9598F">
            <w:pPr>
              <w:pStyle w:val="ListParagraph"/>
              <w:numPr>
                <w:ilvl w:val="0"/>
                <w:numId w:val="7"/>
              </w:numPr>
              <w:suppressAutoHyphens/>
              <w:spacing w:before="12"/>
              <w:jc w:val="left"/>
              <w:cnfStyle w:val="000000000000" w:firstRow="0" w:lastRow="0" w:firstColumn="0" w:lastColumn="0" w:oddVBand="0" w:evenVBand="0" w:oddHBand="0" w:evenHBand="0" w:firstRowFirstColumn="0" w:firstRowLastColumn="0" w:lastRowFirstColumn="0" w:lastRowLastColumn="0"/>
              <w:rPr>
                <w:rFonts w:eastAsia="Arial"/>
                <w:lang w:val="es-ES_tradnl"/>
              </w:rPr>
            </w:pPr>
            <w:r w:rsidRPr="008E0EBB">
              <w:rPr>
                <w:rFonts w:eastAsia="Arial"/>
                <w:lang w:val="es-ES_tradnl"/>
              </w:rPr>
              <w:t>Capacidad de lograr un equilibrio empresarial entre las soluciones a largo plazo y nuevos cambios</w:t>
            </w:r>
          </w:p>
          <w:p w14:paraId="73818621" w14:textId="6D19D53B" w:rsidR="00964A8F" w:rsidRPr="008E0EBB" w:rsidRDefault="00CC156D" w:rsidP="00B9598F">
            <w:pPr>
              <w:pStyle w:val="ListParagraph"/>
              <w:numPr>
                <w:ilvl w:val="0"/>
                <w:numId w:val="7"/>
              </w:numPr>
              <w:suppressAutoHyphens/>
              <w:spacing w:before="12"/>
              <w:ind w:right="-104"/>
              <w:jc w:val="left"/>
              <w:cnfStyle w:val="000000000000" w:firstRow="0" w:lastRow="0" w:firstColumn="0" w:lastColumn="0" w:oddVBand="0" w:evenVBand="0" w:oddHBand="0" w:evenHBand="0" w:firstRowFirstColumn="0" w:firstRowLastColumn="0" w:lastRowFirstColumn="0" w:lastRowLastColumn="0"/>
              <w:rPr>
                <w:rFonts w:eastAsia="Arial"/>
                <w:lang w:val="es-ES_tradnl"/>
              </w:rPr>
            </w:pPr>
            <w:r w:rsidRPr="008E0EBB">
              <w:rPr>
                <w:rFonts w:eastAsia="Arial"/>
                <w:lang w:val="es-ES_tradnl"/>
              </w:rPr>
              <w:t>Reputación, credibilidad institucional</w:t>
            </w:r>
          </w:p>
        </w:tc>
      </w:tr>
      <w:tr w:rsidR="00964A8F" w:rsidRPr="007B27C8" w14:paraId="26D68B62" w14:textId="77777777" w:rsidTr="0091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62792853" w14:textId="33BA0FAE" w:rsidR="00964A8F" w:rsidRPr="008E0EBB" w:rsidRDefault="00BF7F3F" w:rsidP="009141D4">
            <w:pPr>
              <w:suppressLineNumbers/>
              <w:suppressAutoHyphens/>
              <w:spacing w:before="60" w:after="120"/>
              <w:jc w:val="left"/>
              <w:rPr>
                <w:b w:val="0"/>
                <w:iCs/>
                <w:color w:val="000000"/>
                <w:kern w:val="22"/>
                <w:lang w:val="es-ES_tradnl"/>
              </w:rPr>
            </w:pPr>
            <w:r w:rsidRPr="008E0EBB">
              <w:rPr>
                <w:iCs/>
                <w:caps w:val="0"/>
                <w:color w:val="000000"/>
                <w:kern w:val="22"/>
                <w:lang w:val="es-ES_tradnl"/>
              </w:rPr>
              <w:t>Individual</w:t>
            </w:r>
          </w:p>
        </w:tc>
        <w:tc>
          <w:tcPr>
            <w:tcW w:w="3827" w:type="dxa"/>
            <w:shd w:val="clear" w:color="auto" w:fill="auto"/>
          </w:tcPr>
          <w:p w14:paraId="5D0CEE3D" w14:textId="60CF6FCD" w:rsidR="00964A8F" w:rsidRPr="008E0EBB" w:rsidRDefault="005558C3" w:rsidP="009141D4">
            <w:pPr>
              <w:pStyle w:val="ListParagraph"/>
              <w:numPr>
                <w:ilvl w:val="0"/>
                <w:numId w:val="10"/>
              </w:numPr>
              <w:suppressLineNumbers/>
              <w:suppressAutoHyphens/>
              <w:spacing w:after="120"/>
              <w:ind w:left="357" w:hanging="357"/>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bCs/>
                <w:iCs/>
                <w:color w:val="000000"/>
                <w:kern w:val="22"/>
                <w:lang w:val="es-ES_tradnl"/>
              </w:rPr>
              <w:t>Competencia para utilizar métodos y herramientas adecuadas para tareas específicas</w:t>
            </w:r>
            <w:r w:rsidR="00964A8F" w:rsidRPr="008E0EBB">
              <w:rPr>
                <w:bCs/>
                <w:iCs/>
                <w:color w:val="000000"/>
                <w:kern w:val="22"/>
                <w:lang w:val="es-ES_tradnl"/>
              </w:rPr>
              <w:t xml:space="preserve"> </w:t>
            </w:r>
          </w:p>
          <w:p w14:paraId="541C7E30" w14:textId="468FE573" w:rsidR="00964A8F" w:rsidRPr="008E0EBB" w:rsidRDefault="005558C3" w:rsidP="00B9598F">
            <w:pPr>
              <w:pStyle w:val="ListParagraph"/>
              <w:numPr>
                <w:ilvl w:val="0"/>
                <w:numId w:val="10"/>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bCs/>
                <w:iCs/>
                <w:color w:val="000000"/>
                <w:kern w:val="22"/>
                <w:lang w:val="es-ES_tradnl"/>
              </w:rPr>
              <w:t>Información, conocimientos, habilidades y experiencias en cuestiones técnicas</w:t>
            </w:r>
            <w:r w:rsidR="00964A8F" w:rsidRPr="008E0EBB">
              <w:rPr>
                <w:bCs/>
                <w:iCs/>
                <w:color w:val="000000"/>
                <w:kern w:val="22"/>
                <w:lang w:val="es-ES_tradnl"/>
              </w:rPr>
              <w:t xml:space="preserve">, </w:t>
            </w:r>
            <w:r w:rsidRPr="008E0EBB">
              <w:rPr>
                <w:bCs/>
                <w:iCs/>
                <w:color w:val="000000"/>
                <w:kern w:val="22"/>
                <w:lang w:val="es-ES_tradnl"/>
              </w:rPr>
              <w:t>en particular los conocimientos tradicionales de las comunidades indígenas y locales</w:t>
            </w:r>
          </w:p>
        </w:tc>
        <w:tc>
          <w:tcPr>
            <w:tcW w:w="3818" w:type="dxa"/>
            <w:shd w:val="clear" w:color="auto" w:fill="auto"/>
          </w:tcPr>
          <w:p w14:paraId="6421E415" w14:textId="43C7D597" w:rsidR="00964A8F" w:rsidRPr="008E0EBB" w:rsidRDefault="00CC156D"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Arial"/>
                <w:lang w:val="es-ES_tradnl"/>
              </w:rPr>
            </w:pPr>
            <w:r w:rsidRPr="008E0EBB">
              <w:rPr>
                <w:rFonts w:eastAsia="Arial"/>
                <w:lang w:val="es-ES_tradnl"/>
              </w:rPr>
              <w:t>Valores, actitudes, comportamientos y ética personal</w:t>
            </w:r>
          </w:p>
          <w:p w14:paraId="0337E202" w14:textId="3803AFFB" w:rsidR="00964A8F" w:rsidRPr="008E0EBB" w:rsidRDefault="003E35E7" w:rsidP="00B9598F">
            <w:pPr>
              <w:pStyle w:val="ListParagraph"/>
              <w:numPr>
                <w:ilvl w:val="0"/>
                <w:numId w:val="9"/>
              </w:numPr>
              <w:suppressAutoHyphens/>
              <w:spacing w:before="17"/>
              <w:jc w:val="left"/>
              <w:cnfStyle w:val="000000100000" w:firstRow="0" w:lastRow="0" w:firstColumn="0" w:lastColumn="0" w:oddVBand="0" w:evenVBand="0" w:oddHBand="1" w:evenHBand="0" w:firstRowFirstColumn="0" w:firstRowLastColumn="0" w:lastRowFirstColumn="0" w:lastRowLastColumn="0"/>
              <w:rPr>
                <w:rFonts w:eastAsia="Arial"/>
                <w:lang w:val="es-ES_tradnl"/>
              </w:rPr>
            </w:pPr>
            <w:r w:rsidRPr="008E0EBB">
              <w:rPr>
                <w:rFonts w:eastAsia="Arial"/>
                <w:lang w:val="es-ES_tradnl"/>
              </w:rPr>
              <w:t>Capacidades de relaciones humanas</w:t>
            </w:r>
            <w:r w:rsidR="00964A8F" w:rsidRPr="008E0EBB">
              <w:rPr>
                <w:rFonts w:eastAsia="Arial"/>
                <w:lang w:val="es-ES_tradnl"/>
              </w:rPr>
              <w:t>:</w:t>
            </w:r>
            <w:r w:rsidR="00964A8F" w:rsidRPr="008E0EBB">
              <w:rPr>
                <w:rFonts w:eastAsia="Arial"/>
                <w:spacing w:val="-5"/>
                <w:lang w:val="es-ES_tradnl"/>
              </w:rPr>
              <w:t xml:space="preserve"> </w:t>
            </w:r>
            <w:r w:rsidRPr="008E0EBB">
              <w:rPr>
                <w:rFonts w:eastAsia="Arial"/>
                <w:spacing w:val="-5"/>
                <w:lang w:val="es-ES_tradnl"/>
              </w:rPr>
              <w:t xml:space="preserve">negociación, trabajo de equipo, resolución de conflictos, facilitación, </w:t>
            </w:r>
            <w:r w:rsidR="00964A8F" w:rsidRPr="008E0EBB">
              <w:rPr>
                <w:rFonts w:eastAsia="Arial"/>
                <w:lang w:val="es-ES_tradnl"/>
              </w:rPr>
              <w:t>etc.</w:t>
            </w:r>
          </w:p>
          <w:p w14:paraId="11E61B2E" w14:textId="62FC247F" w:rsidR="00964A8F" w:rsidRPr="008E0EBB" w:rsidRDefault="003E35E7"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Arial"/>
                <w:lang w:val="es-ES_tradnl"/>
              </w:rPr>
            </w:pPr>
            <w:r w:rsidRPr="008E0EBB">
              <w:rPr>
                <w:rFonts w:eastAsia="Arial"/>
                <w:lang w:val="es-ES_tradnl"/>
              </w:rPr>
              <w:t>Inteligencia social y emocional</w:t>
            </w:r>
            <w:r w:rsidR="00EE2ADB" w:rsidRPr="008E0EBB">
              <w:rPr>
                <w:rFonts w:eastAsia="Arial"/>
                <w:lang w:val="es-ES_tradnl"/>
              </w:rPr>
              <w:t>;</w:t>
            </w:r>
            <w:r w:rsidR="00964A8F" w:rsidRPr="008E0EBB">
              <w:rPr>
                <w:rFonts w:eastAsia="Arial"/>
                <w:lang w:val="es-ES_tradnl"/>
              </w:rPr>
              <w:t xml:space="preserve"> </w:t>
            </w:r>
            <w:r w:rsidRPr="008E0EBB">
              <w:rPr>
                <w:rFonts w:eastAsia="Arial"/>
                <w:lang w:val="es-ES_tradnl"/>
              </w:rPr>
              <w:t>confianza, motivación, autoestima</w:t>
            </w:r>
          </w:p>
          <w:p w14:paraId="43AD6CE2" w14:textId="30786D2D" w:rsidR="00964A8F" w:rsidRPr="008E0EBB" w:rsidRDefault="003E35E7"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Arial"/>
                <w:lang w:val="es-ES_tradnl"/>
              </w:rPr>
            </w:pPr>
            <w:r w:rsidRPr="008E0EBB">
              <w:rPr>
                <w:rFonts w:eastAsia="Arial"/>
                <w:lang w:val="es-ES_tradnl"/>
              </w:rPr>
              <w:t>Aptitudes</w:t>
            </w:r>
            <w:r w:rsidR="00BF7F3F" w:rsidRPr="008E0EBB">
              <w:rPr>
                <w:rFonts w:eastAsia="Arial"/>
                <w:lang w:val="es-ES_tradnl"/>
              </w:rPr>
              <w:t xml:space="preserve"> para la </w:t>
            </w:r>
            <w:r w:rsidRPr="008E0EBB">
              <w:rPr>
                <w:rFonts w:eastAsia="Arial"/>
                <w:lang w:val="es-ES_tradnl"/>
              </w:rPr>
              <w:t>solución de problemas</w:t>
            </w:r>
          </w:p>
          <w:p w14:paraId="6F36FB48" w14:textId="09453136" w:rsidR="00964A8F" w:rsidRPr="008E0EBB" w:rsidRDefault="003E35E7"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Arial"/>
                <w:lang w:val="es-ES_tradnl"/>
              </w:rPr>
            </w:pPr>
            <w:r w:rsidRPr="008E0EBB">
              <w:rPr>
                <w:rFonts w:eastAsia="Arial"/>
                <w:spacing w:val="-1"/>
                <w:lang w:val="es-ES_tradnl"/>
              </w:rPr>
              <w:t>Capacidad de autorreflexión y de aprender para el cambio</w:t>
            </w:r>
          </w:p>
          <w:p w14:paraId="2B52E98D" w14:textId="5EA3E096" w:rsidR="008E0EBB" w:rsidRPr="008E0EBB" w:rsidRDefault="003E35E7" w:rsidP="008E0EBB">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Arial"/>
                <w:lang w:val="es-ES_tradnl"/>
              </w:rPr>
            </w:pPr>
            <w:r w:rsidRPr="008E0EBB">
              <w:rPr>
                <w:rFonts w:eastAsia="Arial"/>
                <w:lang w:val="es-ES_tradnl"/>
              </w:rPr>
              <w:t>Pensamiento analítico y lógico</w:t>
            </w:r>
          </w:p>
        </w:tc>
      </w:tr>
    </w:tbl>
    <w:p w14:paraId="402D7FC3" w14:textId="77777777" w:rsidR="00EC782C" w:rsidRDefault="00EC782C" w:rsidP="00EC782C">
      <w:pPr>
        <w:pStyle w:val="Para1"/>
        <w:numPr>
          <w:ilvl w:val="0"/>
          <w:numId w:val="0"/>
        </w:numPr>
        <w:suppressLineNumbers/>
        <w:suppressAutoHyphens/>
        <w:rPr>
          <w:kern w:val="22"/>
          <w:szCs w:val="22"/>
          <w:lang w:val="es-ES_tradnl"/>
        </w:rPr>
      </w:pPr>
      <w:bookmarkStart w:id="9" w:name="_Toc39228080"/>
    </w:p>
    <w:p w14:paraId="2089DF9E" w14:textId="7C32B3ED" w:rsidR="00964A8F" w:rsidRPr="007B27C8" w:rsidRDefault="005A323E"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La consecución satisfactoria de las metas para la diversidad biológica posterior a 2020 podrá exigir la creación o fortalecimiento </w:t>
      </w:r>
      <w:r w:rsidR="00444339" w:rsidRPr="007B27C8">
        <w:rPr>
          <w:kern w:val="22"/>
          <w:szCs w:val="22"/>
          <w:lang w:val="es-ES_tradnl"/>
        </w:rPr>
        <w:t>de capacidad</w:t>
      </w:r>
      <w:r w:rsidRPr="007B27C8">
        <w:rPr>
          <w:kern w:val="22"/>
          <w:szCs w:val="22"/>
          <w:lang w:val="es-ES_tradnl"/>
        </w:rPr>
        <w:t xml:space="preserve"> técnicas específicas, lo que significa abordar las necesidades y oportunidades para la cooperación técnica y científica</w:t>
      </w:r>
      <w:r w:rsidR="00964A8F" w:rsidRPr="007B27C8">
        <w:rPr>
          <w:kern w:val="22"/>
          <w:szCs w:val="22"/>
          <w:lang w:val="es-ES_tradnl"/>
        </w:rPr>
        <w:t>.</w:t>
      </w:r>
      <w:r w:rsidR="00B13D66" w:rsidRPr="007B27C8">
        <w:rPr>
          <w:kern w:val="22"/>
          <w:szCs w:val="22"/>
          <w:lang w:val="es-ES_tradnl"/>
        </w:rPr>
        <w:t xml:space="preserve"> </w:t>
      </w:r>
      <w:r w:rsidRPr="007B27C8">
        <w:rPr>
          <w:kern w:val="22"/>
          <w:szCs w:val="22"/>
          <w:lang w:val="es-ES_tradnl"/>
        </w:rPr>
        <w:t xml:space="preserve">Por ejemplo, para lograr un objetivo relacionado con las especies invasoras exóticas, algunos Gobiernos podrán exigir conocimientos especializados en tecnologías de ADN </w:t>
      </w:r>
      <w:r w:rsidR="0033169E" w:rsidRPr="007B27C8">
        <w:rPr>
          <w:kern w:val="22"/>
          <w:szCs w:val="22"/>
          <w:lang w:val="es-ES_tradnl"/>
        </w:rPr>
        <w:t xml:space="preserve">para identificar especies, o el uso de sistema de información geográfica y tecnologías de imágenes de satélite para cartografiar la ubicación de </w:t>
      </w:r>
      <w:r w:rsidR="00BF7F3F" w:rsidRPr="007B27C8">
        <w:rPr>
          <w:kern w:val="22"/>
          <w:szCs w:val="22"/>
          <w:lang w:val="es-ES_tradnl"/>
        </w:rPr>
        <w:t xml:space="preserve">las </w:t>
      </w:r>
      <w:r w:rsidR="0033169E" w:rsidRPr="007B27C8">
        <w:rPr>
          <w:kern w:val="22"/>
          <w:szCs w:val="22"/>
          <w:lang w:val="es-ES_tradnl"/>
        </w:rPr>
        <w:t>especies invasoras, con la finalidad de diseñar medidas de control y erradicación eficaces</w:t>
      </w:r>
      <w:r w:rsidR="00964A8F" w:rsidRPr="007B27C8">
        <w:rPr>
          <w:kern w:val="22"/>
          <w:szCs w:val="22"/>
          <w:lang w:val="es-ES_tradnl"/>
        </w:rPr>
        <w:t xml:space="preserve">. </w:t>
      </w:r>
      <w:r w:rsidR="0033169E" w:rsidRPr="007B27C8">
        <w:rPr>
          <w:kern w:val="22"/>
          <w:szCs w:val="22"/>
          <w:lang w:val="es-ES_tradnl"/>
        </w:rPr>
        <w:t xml:space="preserve">De este modo, las estrategias, programas e iniciativas de </w:t>
      </w:r>
      <w:r w:rsidR="0098742A" w:rsidRPr="007B27C8">
        <w:rPr>
          <w:kern w:val="22"/>
          <w:szCs w:val="22"/>
          <w:lang w:val="es-ES_tradnl"/>
        </w:rPr>
        <w:t xml:space="preserve">desarrollo </w:t>
      </w:r>
      <w:r w:rsidR="00444339" w:rsidRPr="007B27C8">
        <w:rPr>
          <w:kern w:val="22"/>
          <w:szCs w:val="22"/>
          <w:lang w:val="es-ES_tradnl"/>
        </w:rPr>
        <w:t>de capacidad</w:t>
      </w:r>
      <w:r w:rsidR="0033169E" w:rsidRPr="007B27C8">
        <w:rPr>
          <w:kern w:val="22"/>
          <w:szCs w:val="22"/>
          <w:lang w:val="es-ES_tradnl"/>
        </w:rPr>
        <w:t xml:space="preserve"> deberían atender las necesidades técnicas identificadas como prioritarias por los </w:t>
      </w:r>
      <w:r w:rsidR="0033169E" w:rsidRPr="007B27C8">
        <w:rPr>
          <w:kern w:val="22"/>
          <w:szCs w:val="22"/>
          <w:lang w:val="es-ES_tradnl"/>
        </w:rPr>
        <w:lastRenderedPageBreak/>
        <w:t>Gobiernos, pueblos indígenas y comunidades locales y otr</w:t>
      </w:r>
      <w:r w:rsidR="00BF7F3F" w:rsidRPr="007B27C8">
        <w:rPr>
          <w:kern w:val="22"/>
          <w:szCs w:val="22"/>
          <w:lang w:val="es-ES_tradnl"/>
        </w:rPr>
        <w:t>o</w:t>
      </w:r>
      <w:r w:rsidR="0033169E" w:rsidRPr="007B27C8">
        <w:rPr>
          <w:kern w:val="22"/>
          <w:szCs w:val="22"/>
          <w:lang w:val="es-ES_tradnl"/>
        </w:rPr>
        <w:t xml:space="preserve">s </w:t>
      </w:r>
      <w:r w:rsidR="00BF7F3F" w:rsidRPr="007B27C8">
        <w:rPr>
          <w:kern w:val="22"/>
          <w:szCs w:val="22"/>
          <w:lang w:val="es-ES_tradnl"/>
        </w:rPr>
        <w:t xml:space="preserve">interesados </w:t>
      </w:r>
      <w:r w:rsidR="0033169E" w:rsidRPr="007B27C8">
        <w:rPr>
          <w:kern w:val="22"/>
          <w:szCs w:val="22"/>
          <w:lang w:val="es-ES_tradnl"/>
        </w:rPr>
        <w:t xml:space="preserve">que participan en la elaboración de planes para alcanzar los objetivos de diversidad biológica </w:t>
      </w:r>
      <w:r w:rsidR="00BF7F3F" w:rsidRPr="007B27C8">
        <w:rPr>
          <w:kern w:val="22"/>
          <w:szCs w:val="22"/>
          <w:lang w:val="es-ES_tradnl"/>
        </w:rPr>
        <w:t xml:space="preserve">después de </w:t>
      </w:r>
      <w:r w:rsidR="0033169E" w:rsidRPr="007B27C8">
        <w:rPr>
          <w:kern w:val="22"/>
          <w:szCs w:val="22"/>
          <w:lang w:val="es-ES_tradnl"/>
        </w:rPr>
        <w:t>2020</w:t>
      </w:r>
      <w:r w:rsidR="00964A8F" w:rsidRPr="007B27C8">
        <w:rPr>
          <w:kern w:val="22"/>
          <w:szCs w:val="22"/>
          <w:lang w:val="es-ES_tradnl"/>
        </w:rPr>
        <w:t>.</w:t>
      </w:r>
    </w:p>
    <w:p w14:paraId="645463F2" w14:textId="36A0C374" w:rsidR="00964A8F" w:rsidRPr="007B27C8" w:rsidRDefault="00AA286B" w:rsidP="005819DB">
      <w:pPr>
        <w:pStyle w:val="Heading3"/>
        <w:keepNext w:val="0"/>
        <w:numPr>
          <w:ilvl w:val="0"/>
          <w:numId w:val="27"/>
        </w:numPr>
        <w:suppressLineNumbers/>
        <w:pBdr>
          <w:top w:val="nil"/>
          <w:left w:val="nil"/>
          <w:bottom w:val="nil"/>
          <w:right w:val="nil"/>
          <w:between w:val="nil"/>
        </w:pBdr>
        <w:tabs>
          <w:tab w:val="clear" w:pos="567"/>
        </w:tabs>
        <w:suppressAutoHyphens/>
        <w:contextualSpacing/>
        <w:rPr>
          <w:rFonts w:eastAsia="Arial"/>
          <w:lang w:val="es-ES_tradnl"/>
        </w:rPr>
      </w:pPr>
      <w:r w:rsidRPr="007B27C8">
        <w:rPr>
          <w:rFonts w:eastAsia="Arial"/>
          <w:lang w:val="es-ES_tradnl"/>
        </w:rPr>
        <w:t xml:space="preserve">El proceso de </w:t>
      </w:r>
      <w:r w:rsidR="0098742A" w:rsidRPr="007B27C8">
        <w:rPr>
          <w:rFonts w:eastAsia="Arial"/>
          <w:lang w:val="es-ES_tradnl"/>
        </w:rPr>
        <w:t xml:space="preserve">desarrollo </w:t>
      </w:r>
      <w:r w:rsidR="00444339" w:rsidRPr="007B27C8">
        <w:rPr>
          <w:rFonts w:eastAsia="Arial"/>
          <w:lang w:val="es-ES_tradnl"/>
        </w:rPr>
        <w:t>de capacidad</w:t>
      </w:r>
      <w:bookmarkEnd w:id="9"/>
    </w:p>
    <w:p w14:paraId="79B0DFA5" w14:textId="3C493933" w:rsidR="001C7F0C" w:rsidRPr="007B27C8" w:rsidRDefault="00EF0FCC" w:rsidP="00701A34">
      <w:pPr>
        <w:pStyle w:val="Para1"/>
        <w:numPr>
          <w:ilvl w:val="0"/>
          <w:numId w:val="30"/>
        </w:numPr>
        <w:suppressLineNumbers/>
        <w:tabs>
          <w:tab w:val="clear" w:pos="360"/>
        </w:tabs>
        <w:suppressAutoHyphens/>
        <w:spacing w:before="240"/>
        <w:rPr>
          <w:kern w:val="22"/>
          <w:szCs w:val="22"/>
          <w:lang w:val="es-ES_tradnl"/>
        </w:rPr>
      </w:pPr>
      <w:r w:rsidRPr="007B27C8">
        <w:rPr>
          <w:kern w:val="22"/>
          <w:szCs w:val="22"/>
          <w:lang w:val="es-ES_tradnl"/>
        </w:rPr>
        <w:t xml:space="preserve">El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00B435E5" w:rsidRPr="007B27C8">
        <w:rPr>
          <w:kern w:val="22"/>
          <w:szCs w:val="22"/>
          <w:lang w:val="es-ES_tradnl"/>
        </w:rPr>
        <w:t>es un proceso dinámico e iterativo</w:t>
      </w:r>
      <w:r w:rsidR="0087730F" w:rsidRPr="007B27C8">
        <w:rPr>
          <w:kern w:val="22"/>
          <w:szCs w:val="22"/>
          <w:lang w:val="es-ES_tradnl"/>
        </w:rPr>
        <w:t xml:space="preserve">. </w:t>
      </w:r>
      <w:r w:rsidR="00B435E5" w:rsidRPr="007B27C8">
        <w:rPr>
          <w:kern w:val="22"/>
          <w:szCs w:val="22"/>
          <w:lang w:val="es-ES_tradnl"/>
        </w:rPr>
        <w:t xml:space="preserve">Abarca intervenciones </w:t>
      </w:r>
      <w:r w:rsidR="00701A34" w:rsidRPr="007B27C8">
        <w:rPr>
          <w:kern w:val="22"/>
          <w:szCs w:val="22"/>
          <w:lang w:val="es-ES_tradnl"/>
        </w:rPr>
        <w:t xml:space="preserve">no solo para el </w:t>
      </w:r>
      <w:r w:rsidR="0098742A" w:rsidRPr="007B27C8">
        <w:rPr>
          <w:kern w:val="22"/>
          <w:szCs w:val="22"/>
          <w:lang w:val="es-ES_tradnl"/>
        </w:rPr>
        <w:t xml:space="preserve">desarrollo </w:t>
      </w:r>
      <w:r w:rsidR="00444339" w:rsidRPr="007B27C8">
        <w:rPr>
          <w:kern w:val="22"/>
          <w:szCs w:val="22"/>
          <w:lang w:val="es-ES_tradnl"/>
        </w:rPr>
        <w:t>de capacidad</w:t>
      </w:r>
      <w:r w:rsidR="00883B80" w:rsidRPr="007B27C8">
        <w:rPr>
          <w:kern w:val="22"/>
          <w:szCs w:val="22"/>
          <w:lang w:val="es-ES_tradnl"/>
        </w:rPr>
        <w:t xml:space="preserve"> (</w:t>
      </w:r>
      <w:r w:rsidR="00701A34" w:rsidRPr="007B27C8">
        <w:rPr>
          <w:kern w:val="22"/>
          <w:szCs w:val="22"/>
          <w:lang w:val="es-ES_tradnl"/>
        </w:rPr>
        <w:t>mejorando las capacidades o creando nuevas</w:t>
      </w:r>
      <w:r w:rsidR="00883B80" w:rsidRPr="007B27C8">
        <w:rPr>
          <w:kern w:val="22"/>
          <w:szCs w:val="22"/>
          <w:lang w:val="es-ES_tradnl"/>
        </w:rPr>
        <w:t>)</w:t>
      </w:r>
      <w:r w:rsidR="00964A8F" w:rsidRPr="007B27C8">
        <w:rPr>
          <w:kern w:val="22"/>
          <w:szCs w:val="22"/>
          <w:lang w:val="es-ES_tradnl"/>
        </w:rPr>
        <w:t xml:space="preserve">, </w:t>
      </w:r>
      <w:r w:rsidR="00701A34" w:rsidRPr="007B27C8">
        <w:rPr>
          <w:kern w:val="22"/>
          <w:szCs w:val="22"/>
          <w:lang w:val="es-ES_tradnl"/>
        </w:rPr>
        <w:t xml:space="preserve">sino también para el análisis de las capacidades </w:t>
      </w:r>
      <w:r w:rsidR="00883B80" w:rsidRPr="007B27C8">
        <w:rPr>
          <w:kern w:val="22"/>
          <w:szCs w:val="22"/>
          <w:lang w:val="es-ES_tradnl"/>
        </w:rPr>
        <w:t>(</w:t>
      </w:r>
      <w:r w:rsidR="00701A34" w:rsidRPr="007B27C8">
        <w:rPr>
          <w:kern w:val="22"/>
          <w:szCs w:val="22"/>
          <w:lang w:val="es-ES_tradnl"/>
        </w:rPr>
        <w:t>analizando las capacidades existentes e identificando necesidades y carencias</w:t>
      </w:r>
      <w:r w:rsidR="00883B80" w:rsidRPr="007B27C8">
        <w:rPr>
          <w:kern w:val="22"/>
          <w:szCs w:val="22"/>
          <w:lang w:val="es-ES_tradnl"/>
        </w:rPr>
        <w:t xml:space="preserve">), </w:t>
      </w:r>
      <w:r w:rsidR="00701A34" w:rsidRPr="007B27C8">
        <w:rPr>
          <w:kern w:val="22"/>
          <w:szCs w:val="22"/>
          <w:lang w:val="es-ES_tradnl"/>
        </w:rPr>
        <w:t xml:space="preserve">la utilización </w:t>
      </w:r>
      <w:r w:rsidR="00444339" w:rsidRPr="007B27C8">
        <w:rPr>
          <w:kern w:val="22"/>
          <w:szCs w:val="22"/>
          <w:lang w:val="es-ES_tradnl"/>
        </w:rPr>
        <w:t>de capacidad</w:t>
      </w:r>
      <w:r w:rsidR="00701A34" w:rsidRPr="007B27C8">
        <w:rPr>
          <w:kern w:val="22"/>
          <w:szCs w:val="22"/>
          <w:lang w:val="es-ES_tradnl"/>
        </w:rPr>
        <w:t xml:space="preserve"> </w:t>
      </w:r>
      <w:r w:rsidR="00883B80" w:rsidRPr="007B27C8">
        <w:rPr>
          <w:kern w:val="22"/>
          <w:szCs w:val="22"/>
          <w:lang w:val="es-ES_tradnl"/>
        </w:rPr>
        <w:t>(</w:t>
      </w:r>
      <w:r w:rsidR="00701A34" w:rsidRPr="007B27C8">
        <w:rPr>
          <w:kern w:val="22"/>
          <w:szCs w:val="22"/>
          <w:lang w:val="es-ES_tradnl"/>
        </w:rPr>
        <w:t>movilizando, desplegando y utilizando las capacidades existentes</w:t>
      </w:r>
      <w:r w:rsidR="00883B80" w:rsidRPr="007B27C8">
        <w:rPr>
          <w:kern w:val="22"/>
          <w:szCs w:val="22"/>
          <w:lang w:val="es-ES_tradnl"/>
        </w:rPr>
        <w:t>),</w:t>
      </w:r>
      <w:r w:rsidR="00964A8F" w:rsidRPr="007B27C8">
        <w:rPr>
          <w:kern w:val="22"/>
          <w:szCs w:val="22"/>
          <w:lang w:val="es-ES_tradnl"/>
        </w:rPr>
        <w:t xml:space="preserve"> </w:t>
      </w:r>
      <w:r w:rsidR="00701A34" w:rsidRPr="007B27C8">
        <w:rPr>
          <w:kern w:val="22"/>
          <w:szCs w:val="22"/>
          <w:lang w:val="es-ES_tradnl"/>
        </w:rPr>
        <w:t xml:space="preserve">y la retención </w:t>
      </w:r>
      <w:r w:rsidR="00444339" w:rsidRPr="007B27C8">
        <w:rPr>
          <w:kern w:val="22"/>
          <w:szCs w:val="22"/>
          <w:lang w:val="es-ES_tradnl"/>
        </w:rPr>
        <w:t>de capacidad</w:t>
      </w:r>
      <w:r w:rsidR="00701A34" w:rsidRPr="007B27C8">
        <w:rPr>
          <w:kern w:val="22"/>
          <w:szCs w:val="22"/>
          <w:lang w:val="es-ES_tradnl"/>
        </w:rPr>
        <w:t xml:space="preserve"> </w:t>
      </w:r>
      <w:r w:rsidR="00883B80" w:rsidRPr="007B27C8">
        <w:rPr>
          <w:kern w:val="22"/>
          <w:szCs w:val="22"/>
          <w:lang w:val="es-ES_tradnl"/>
        </w:rPr>
        <w:t>(</w:t>
      </w:r>
      <w:r w:rsidR="00701A34" w:rsidRPr="007B27C8">
        <w:rPr>
          <w:kern w:val="22"/>
          <w:szCs w:val="22"/>
          <w:lang w:val="es-ES_tradnl"/>
        </w:rPr>
        <w:t>fomentando y sosteniendo la capacidad creada a lo largo del tiempo</w:t>
      </w:r>
      <w:r w:rsidR="00883B80" w:rsidRPr="007B27C8">
        <w:rPr>
          <w:kern w:val="22"/>
          <w:szCs w:val="22"/>
          <w:lang w:val="es-ES_tradnl"/>
        </w:rPr>
        <w:t>)</w:t>
      </w:r>
      <w:r w:rsidR="00964A8F" w:rsidRPr="007B27C8">
        <w:rPr>
          <w:kern w:val="22"/>
          <w:szCs w:val="22"/>
          <w:lang w:val="es-ES_tradnl"/>
        </w:rPr>
        <w:t xml:space="preserve">. </w:t>
      </w:r>
      <w:r w:rsidR="00701A34" w:rsidRPr="007B27C8">
        <w:rPr>
          <w:kern w:val="22"/>
          <w:szCs w:val="22"/>
          <w:lang w:val="es-ES_tradnl"/>
        </w:rPr>
        <w:t xml:space="preserve">La matriz del cuadro 2 </w:t>
      </w:r>
      <w:r w:rsidR="00225BAF" w:rsidRPr="007B27C8">
        <w:rPr>
          <w:i/>
          <w:iCs/>
          <w:kern w:val="22"/>
          <w:szCs w:val="22"/>
          <w:lang w:val="es-ES_tradnl"/>
        </w:rPr>
        <w:t>infra</w:t>
      </w:r>
      <w:r w:rsidR="00225BAF" w:rsidRPr="007B27C8">
        <w:rPr>
          <w:kern w:val="22"/>
          <w:szCs w:val="22"/>
          <w:lang w:val="es-ES_tradnl"/>
        </w:rPr>
        <w:t xml:space="preserve"> da</w:t>
      </w:r>
      <w:r w:rsidR="00701A34" w:rsidRPr="007B27C8">
        <w:rPr>
          <w:kern w:val="22"/>
          <w:szCs w:val="22"/>
          <w:lang w:val="es-ES_tradnl"/>
        </w:rPr>
        <w:t xml:space="preserve"> ejemplos de dichas intervenciones en los tres niveles, que pueden adaptarse según convenga</w:t>
      </w:r>
      <w:r w:rsidR="00964A8F" w:rsidRPr="007B27C8">
        <w:rPr>
          <w:kern w:val="22"/>
          <w:szCs w:val="22"/>
          <w:lang w:val="es-ES_tradnl"/>
        </w:rPr>
        <w:t xml:space="preserve">. </w:t>
      </w:r>
    </w:p>
    <w:p w14:paraId="3C39C1A4" w14:textId="4BCAE1BD" w:rsidR="00964A8F" w:rsidRPr="007B27C8" w:rsidRDefault="00F22D8F" w:rsidP="00F23BBF">
      <w:pPr>
        <w:pStyle w:val="ListParagraph"/>
        <w:keepNext/>
        <w:suppressLineNumbers/>
        <w:pBdr>
          <w:top w:val="nil"/>
          <w:left w:val="nil"/>
          <w:bottom w:val="nil"/>
          <w:right w:val="nil"/>
          <w:between w:val="nil"/>
        </w:pBdr>
        <w:suppressAutoHyphens/>
        <w:spacing w:before="240" w:after="120"/>
        <w:ind w:left="0"/>
        <w:rPr>
          <w:b/>
          <w:bCs/>
          <w:color w:val="000000"/>
          <w:kern w:val="22"/>
          <w:lang w:val="es-ES_tradnl"/>
        </w:rPr>
      </w:pPr>
      <w:r w:rsidRPr="007B27C8">
        <w:rPr>
          <w:b/>
          <w:bCs/>
          <w:color w:val="000000"/>
          <w:kern w:val="22"/>
          <w:lang w:val="es-ES_tradnl"/>
        </w:rPr>
        <w:t xml:space="preserve">Cuadro </w:t>
      </w:r>
      <w:r w:rsidR="00964A8F" w:rsidRPr="007B27C8">
        <w:rPr>
          <w:b/>
          <w:bCs/>
          <w:color w:val="000000"/>
          <w:kern w:val="22"/>
          <w:lang w:val="es-ES_tradnl"/>
        </w:rPr>
        <w:t xml:space="preserve">2. </w:t>
      </w:r>
      <w:r w:rsidRPr="007B27C8">
        <w:rPr>
          <w:b/>
          <w:bCs/>
          <w:color w:val="000000"/>
          <w:kern w:val="22"/>
          <w:lang w:val="es-ES_tradnl"/>
        </w:rPr>
        <w:t>Análisis de la capacidad, elaboración, utilización e intervenciones de retención en cada nivel</w:t>
      </w:r>
    </w:p>
    <w:tbl>
      <w:tblPr>
        <w:tblStyle w:val="PlainTable3"/>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603"/>
        <w:gridCol w:w="1756"/>
        <w:gridCol w:w="2059"/>
        <w:gridCol w:w="2153"/>
      </w:tblGrid>
      <w:tr w:rsidR="007444B2" w:rsidRPr="007B27C8" w14:paraId="3AC10B93" w14:textId="77777777" w:rsidTr="00CF57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7" w:type="dxa"/>
          </w:tcPr>
          <w:p w14:paraId="0EC67F2E" w14:textId="18C73331" w:rsidR="00122E04" w:rsidRPr="008E0EBB" w:rsidRDefault="00565E21" w:rsidP="00A8608A">
            <w:pPr>
              <w:suppressLineNumbers/>
              <w:suppressAutoHyphens/>
              <w:spacing w:before="120" w:after="120"/>
              <w:jc w:val="center"/>
              <w:rPr>
                <w:bCs w:val="0"/>
                <w:iCs/>
                <w:color w:val="000000"/>
                <w:kern w:val="22"/>
                <w:lang w:val="es-ES_tradnl"/>
              </w:rPr>
            </w:pPr>
            <w:r w:rsidRPr="008E0EBB">
              <w:rPr>
                <w:iCs/>
                <w:caps w:val="0"/>
                <w:color w:val="000000"/>
                <w:kern w:val="22"/>
                <w:lang w:val="es-ES_tradnl"/>
              </w:rPr>
              <w:t>Nivel ↓</w:t>
            </w:r>
          </w:p>
        </w:tc>
        <w:tc>
          <w:tcPr>
            <w:tcW w:w="1608" w:type="dxa"/>
          </w:tcPr>
          <w:p w14:paraId="532EE40C" w14:textId="7EA7AD19" w:rsidR="00122E04" w:rsidRPr="008E0EBB" w:rsidRDefault="00565E21" w:rsidP="00A8608A">
            <w:pPr>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iCs/>
                <w:color w:val="000000"/>
                <w:kern w:val="22"/>
                <w:lang w:val="es-ES_tradnl"/>
              </w:rPr>
            </w:pPr>
            <w:r w:rsidRPr="008E0EBB">
              <w:rPr>
                <w:iCs/>
                <w:caps w:val="0"/>
                <w:color w:val="000000"/>
                <w:kern w:val="22"/>
                <w:lang w:val="es-ES_tradnl"/>
              </w:rPr>
              <w:t>Análisis</w:t>
            </w:r>
          </w:p>
        </w:tc>
        <w:tc>
          <w:tcPr>
            <w:tcW w:w="1710" w:type="dxa"/>
          </w:tcPr>
          <w:p w14:paraId="7009CFF0" w14:textId="3A600BDB" w:rsidR="00122E04" w:rsidRPr="008E0EBB" w:rsidRDefault="00565E21" w:rsidP="00A8608A">
            <w:pPr>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b w:val="0"/>
                <w:iCs/>
                <w:color w:val="000000"/>
                <w:kern w:val="22"/>
                <w:lang w:val="es-ES_tradnl"/>
              </w:rPr>
            </w:pPr>
            <w:r w:rsidRPr="008E0EBB">
              <w:rPr>
                <w:iCs/>
                <w:caps w:val="0"/>
                <w:color w:val="000000"/>
                <w:kern w:val="22"/>
                <w:lang w:val="es-ES_tradnl"/>
              </w:rPr>
              <w:t>Elaboración</w:t>
            </w:r>
          </w:p>
        </w:tc>
        <w:tc>
          <w:tcPr>
            <w:tcW w:w="2070" w:type="dxa"/>
          </w:tcPr>
          <w:p w14:paraId="437B2E49" w14:textId="335816CE" w:rsidR="00122E04" w:rsidRPr="008E0EBB" w:rsidRDefault="00565E21" w:rsidP="00A8608A">
            <w:pPr>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b w:val="0"/>
                <w:iCs/>
                <w:color w:val="000000"/>
                <w:kern w:val="22"/>
                <w:lang w:val="es-ES_tradnl"/>
              </w:rPr>
            </w:pPr>
            <w:r w:rsidRPr="008E0EBB">
              <w:rPr>
                <w:iCs/>
                <w:caps w:val="0"/>
                <w:color w:val="000000"/>
                <w:kern w:val="22"/>
                <w:lang w:val="es-ES_tradnl"/>
              </w:rPr>
              <w:t>Utilización</w:t>
            </w:r>
          </w:p>
        </w:tc>
        <w:tc>
          <w:tcPr>
            <w:tcW w:w="2167" w:type="dxa"/>
          </w:tcPr>
          <w:p w14:paraId="67AB8959" w14:textId="394721F4" w:rsidR="00122E04" w:rsidRPr="008E0EBB" w:rsidRDefault="00565E21" w:rsidP="00A8608A">
            <w:pPr>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b w:val="0"/>
                <w:iCs/>
                <w:color w:val="000000"/>
                <w:kern w:val="22"/>
                <w:lang w:val="es-ES_tradnl"/>
              </w:rPr>
            </w:pPr>
            <w:r w:rsidRPr="008E0EBB">
              <w:rPr>
                <w:iCs/>
                <w:caps w:val="0"/>
                <w:color w:val="000000"/>
                <w:kern w:val="22"/>
                <w:lang w:val="es-ES_tradnl"/>
              </w:rPr>
              <w:t>Retención</w:t>
            </w:r>
          </w:p>
        </w:tc>
      </w:tr>
      <w:tr w:rsidR="007444B2" w:rsidRPr="008E0EBB" w14:paraId="55637226" w14:textId="77777777" w:rsidTr="00CF5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1AE5E3FE" w14:textId="490D38FE" w:rsidR="00122E04" w:rsidRPr="008E0EBB" w:rsidRDefault="00565E21" w:rsidP="00A8608A">
            <w:pPr>
              <w:suppressLineNumbers/>
              <w:suppressAutoHyphens/>
              <w:spacing w:before="120" w:after="120"/>
              <w:rPr>
                <w:b w:val="0"/>
                <w:iCs/>
                <w:color w:val="000000"/>
                <w:kern w:val="22"/>
                <w:lang w:val="es-ES_tradnl"/>
              </w:rPr>
            </w:pPr>
            <w:r w:rsidRPr="008E0EBB">
              <w:rPr>
                <w:iCs/>
                <w:caps w:val="0"/>
                <w:color w:val="000000"/>
                <w:kern w:val="22"/>
                <w:lang w:val="es-ES_tradnl"/>
              </w:rPr>
              <w:t>Entorno propicio</w:t>
            </w:r>
          </w:p>
        </w:tc>
        <w:tc>
          <w:tcPr>
            <w:tcW w:w="1608" w:type="dxa"/>
          </w:tcPr>
          <w:p w14:paraId="042CEF52" w14:textId="1748ACF7" w:rsidR="00122E04" w:rsidRPr="008E0EBB" w:rsidRDefault="00ED361D"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kern w:val="22"/>
                <w:lang w:val="es-ES_tradnl"/>
              </w:rPr>
            </w:pPr>
            <w:r w:rsidRPr="008E0EBB">
              <w:rPr>
                <w:kern w:val="22"/>
                <w:lang w:val="es-ES_tradnl"/>
              </w:rPr>
              <w:t>Análisis de deficiencias en el entorno propicio</w:t>
            </w:r>
          </w:p>
        </w:tc>
        <w:tc>
          <w:tcPr>
            <w:tcW w:w="1710" w:type="dxa"/>
          </w:tcPr>
          <w:p w14:paraId="006835BC" w14:textId="4E3D853B" w:rsidR="00122E04" w:rsidRPr="008E0EBB" w:rsidRDefault="00ED361D"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kern w:val="22"/>
                <w:lang w:val="es-ES_tradnl"/>
              </w:rPr>
              <w:t>Establecimiento de políticas, leyes y reglamentaciones adecuadas</w:t>
            </w:r>
          </w:p>
        </w:tc>
        <w:tc>
          <w:tcPr>
            <w:tcW w:w="2070" w:type="dxa"/>
          </w:tcPr>
          <w:p w14:paraId="38E21216" w14:textId="6213D2ED" w:rsidR="00122E04" w:rsidRPr="008E0EBB" w:rsidRDefault="00ED361D"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kern w:val="22"/>
                <w:lang w:val="es-ES_tradnl"/>
              </w:rPr>
              <w:t>Aplicación y ejecución de leyes y reglamentaciones</w:t>
            </w:r>
            <w:r w:rsidR="00122E04" w:rsidRPr="008E0EBB">
              <w:rPr>
                <w:kern w:val="22"/>
                <w:lang w:val="es-ES_tradnl"/>
              </w:rPr>
              <w:t xml:space="preserve"> </w:t>
            </w:r>
          </w:p>
        </w:tc>
        <w:tc>
          <w:tcPr>
            <w:tcW w:w="2167" w:type="dxa"/>
          </w:tcPr>
          <w:p w14:paraId="53DCB6F3" w14:textId="0CA0E9A0" w:rsidR="00122E04" w:rsidRPr="008E0EBB" w:rsidRDefault="00ED361D"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kern w:val="22"/>
                <w:lang w:val="es-ES_tradnl"/>
              </w:rPr>
              <w:t>Examen, adaptación y actualización de políticas, leyes y reglamentaciones</w:t>
            </w:r>
            <w:r w:rsidR="00122E04" w:rsidRPr="008E0EBB">
              <w:rPr>
                <w:kern w:val="22"/>
                <w:lang w:val="es-ES_tradnl"/>
              </w:rPr>
              <w:t xml:space="preserve"> </w:t>
            </w:r>
          </w:p>
        </w:tc>
      </w:tr>
      <w:tr w:rsidR="007444B2" w:rsidRPr="008E0EBB" w14:paraId="3A4BC0C2" w14:textId="77777777" w:rsidTr="00CF576E">
        <w:tc>
          <w:tcPr>
            <w:cnfStyle w:val="001000000000" w:firstRow="0" w:lastRow="0" w:firstColumn="1" w:lastColumn="0" w:oddVBand="0" w:evenVBand="0" w:oddHBand="0" w:evenHBand="0" w:firstRowFirstColumn="0" w:firstRowLastColumn="0" w:lastRowFirstColumn="0" w:lastRowLastColumn="0"/>
            <w:tcW w:w="1897" w:type="dxa"/>
          </w:tcPr>
          <w:p w14:paraId="631F0EE5" w14:textId="35C3E4D6" w:rsidR="00122E04" w:rsidRPr="008E0EBB" w:rsidRDefault="00565E21" w:rsidP="00A8608A">
            <w:pPr>
              <w:suppressLineNumbers/>
              <w:suppressAutoHyphens/>
              <w:spacing w:before="120" w:after="120"/>
              <w:rPr>
                <w:b w:val="0"/>
                <w:iCs/>
                <w:color w:val="000000"/>
                <w:kern w:val="22"/>
                <w:lang w:val="es-ES_tradnl"/>
              </w:rPr>
            </w:pPr>
            <w:r w:rsidRPr="008E0EBB">
              <w:rPr>
                <w:iCs/>
                <w:caps w:val="0"/>
                <w:color w:val="000000"/>
                <w:kern w:val="22"/>
                <w:lang w:val="es-ES_tradnl"/>
              </w:rPr>
              <w:t>Institucional</w:t>
            </w:r>
          </w:p>
        </w:tc>
        <w:tc>
          <w:tcPr>
            <w:tcW w:w="1608" w:type="dxa"/>
          </w:tcPr>
          <w:p w14:paraId="1C6CFC49" w14:textId="3F7A71EB" w:rsidR="00122E04" w:rsidRPr="008E0EBB" w:rsidRDefault="00ED361D"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kern w:val="22"/>
                <w:lang w:val="es-ES_tradnl"/>
              </w:rPr>
            </w:pPr>
            <w:r w:rsidRPr="008E0EBB">
              <w:rPr>
                <w:kern w:val="22"/>
                <w:lang w:val="es-ES_tradnl"/>
              </w:rPr>
              <w:t>Análisis de capacidad de organización y disponibilidad para el cambio</w:t>
            </w:r>
          </w:p>
        </w:tc>
        <w:tc>
          <w:tcPr>
            <w:tcW w:w="1710" w:type="dxa"/>
          </w:tcPr>
          <w:p w14:paraId="398B4108" w14:textId="7FCADF53" w:rsidR="00122E04" w:rsidRPr="008E0EBB" w:rsidRDefault="00ED361D"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bCs/>
                <w:iCs/>
                <w:color w:val="000000"/>
                <w:kern w:val="22"/>
                <w:lang w:val="es-ES_tradnl"/>
              </w:rPr>
            </w:pPr>
            <w:r w:rsidRPr="008E0EBB">
              <w:rPr>
                <w:kern w:val="22"/>
                <w:lang w:val="es-ES_tradnl"/>
              </w:rPr>
              <w:t>Establecimiento de estructuras, procesos y procedimientos eficientes</w:t>
            </w:r>
          </w:p>
        </w:tc>
        <w:tc>
          <w:tcPr>
            <w:tcW w:w="2070" w:type="dxa"/>
          </w:tcPr>
          <w:p w14:paraId="2E4AA194" w14:textId="1B5054FF" w:rsidR="00122E04" w:rsidRPr="008E0EBB" w:rsidRDefault="00122E04"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bCs/>
                <w:iCs/>
                <w:color w:val="000000"/>
                <w:kern w:val="22"/>
                <w:lang w:val="es-ES_tradnl"/>
              </w:rPr>
            </w:pPr>
            <w:r w:rsidRPr="008E0EBB">
              <w:rPr>
                <w:kern w:val="22"/>
                <w:lang w:val="es-ES_tradnl"/>
              </w:rPr>
              <w:t>Integra</w:t>
            </w:r>
            <w:r w:rsidR="00ED361D" w:rsidRPr="008E0EBB">
              <w:rPr>
                <w:kern w:val="22"/>
                <w:lang w:val="es-ES_tradnl"/>
              </w:rPr>
              <w:t>ción de estructura y puesta en práctica de proceso</w:t>
            </w:r>
            <w:r w:rsidR="00565E21" w:rsidRPr="008E0EBB">
              <w:rPr>
                <w:kern w:val="22"/>
                <w:lang w:val="es-ES_tradnl"/>
              </w:rPr>
              <w:t>s</w:t>
            </w:r>
            <w:r w:rsidR="00ED361D" w:rsidRPr="008E0EBB">
              <w:rPr>
                <w:kern w:val="22"/>
                <w:lang w:val="es-ES_tradnl"/>
              </w:rPr>
              <w:t xml:space="preserve"> y procedimientos en </w:t>
            </w:r>
            <w:r w:rsidR="007444B2" w:rsidRPr="008E0EBB">
              <w:rPr>
                <w:kern w:val="22"/>
                <w:lang w:val="es-ES_tradnl"/>
              </w:rPr>
              <w:t>los flujos diarios de trabajo</w:t>
            </w:r>
          </w:p>
        </w:tc>
        <w:tc>
          <w:tcPr>
            <w:tcW w:w="2167" w:type="dxa"/>
          </w:tcPr>
          <w:p w14:paraId="33BD4BCD" w14:textId="7774554A" w:rsidR="009A1A8F" w:rsidRPr="008E0EBB" w:rsidRDefault="00122E04"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kern w:val="22"/>
                <w:lang w:val="es-ES_tradnl"/>
              </w:rPr>
            </w:pPr>
            <w:r w:rsidRPr="008E0EBB">
              <w:rPr>
                <w:kern w:val="22"/>
                <w:lang w:val="es-ES_tradnl"/>
              </w:rPr>
              <w:t>Adapta</w:t>
            </w:r>
            <w:r w:rsidR="007444B2" w:rsidRPr="008E0EBB">
              <w:rPr>
                <w:kern w:val="22"/>
                <w:lang w:val="es-ES_tradnl"/>
              </w:rPr>
              <w:t>ción de estructuras, procesos y procedimientos</w:t>
            </w:r>
            <w:r w:rsidRPr="008E0EBB">
              <w:rPr>
                <w:kern w:val="22"/>
                <w:lang w:val="es-ES_tradnl"/>
              </w:rPr>
              <w:t xml:space="preserve"> </w:t>
            </w:r>
          </w:p>
          <w:p w14:paraId="00258429" w14:textId="24D2C11B" w:rsidR="00122E04" w:rsidRPr="008E0EBB" w:rsidRDefault="007444B2"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bCs/>
                <w:iCs/>
                <w:color w:val="000000"/>
                <w:kern w:val="22"/>
                <w:lang w:val="es-ES_tradnl"/>
              </w:rPr>
            </w:pPr>
            <w:r w:rsidRPr="008E0EBB">
              <w:rPr>
                <w:bCs/>
                <w:iCs/>
                <w:color w:val="000000"/>
                <w:kern w:val="22"/>
                <w:lang w:val="es-ES_tradnl"/>
              </w:rPr>
              <w:t>Empoderamiento de personas capacitadas</w:t>
            </w:r>
            <w:r w:rsidR="00565E21" w:rsidRPr="008E0EBB">
              <w:rPr>
                <w:bCs/>
                <w:iCs/>
                <w:color w:val="000000"/>
                <w:kern w:val="22"/>
                <w:lang w:val="es-ES_tradnl"/>
              </w:rPr>
              <w:t xml:space="preserve"> como </w:t>
            </w:r>
            <w:r w:rsidRPr="008E0EBB">
              <w:rPr>
                <w:bCs/>
                <w:iCs/>
                <w:color w:val="000000"/>
                <w:kern w:val="22"/>
                <w:lang w:val="es-ES_tradnl"/>
              </w:rPr>
              <w:t>formadores</w:t>
            </w:r>
          </w:p>
        </w:tc>
      </w:tr>
      <w:tr w:rsidR="007444B2" w:rsidRPr="008E0EBB" w14:paraId="2A819163" w14:textId="77777777" w:rsidTr="00CF5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072E9E3C" w14:textId="16FFCE3C" w:rsidR="00122E04" w:rsidRPr="008E0EBB" w:rsidRDefault="00565E21" w:rsidP="00A8608A">
            <w:pPr>
              <w:suppressLineNumbers/>
              <w:suppressAutoHyphens/>
              <w:spacing w:before="120" w:after="120"/>
              <w:rPr>
                <w:b w:val="0"/>
                <w:iCs/>
                <w:color w:val="000000"/>
                <w:kern w:val="22"/>
                <w:lang w:val="es-ES_tradnl"/>
              </w:rPr>
            </w:pPr>
            <w:r w:rsidRPr="008E0EBB">
              <w:rPr>
                <w:iCs/>
                <w:caps w:val="0"/>
                <w:color w:val="000000"/>
                <w:kern w:val="22"/>
                <w:lang w:val="es-ES_tradnl"/>
              </w:rPr>
              <w:t>Individual</w:t>
            </w:r>
          </w:p>
        </w:tc>
        <w:tc>
          <w:tcPr>
            <w:tcW w:w="1608" w:type="dxa"/>
          </w:tcPr>
          <w:p w14:paraId="3B337E5D" w14:textId="5BC2BE51" w:rsidR="00122E04" w:rsidRPr="008E0EBB" w:rsidRDefault="00354102"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bCs/>
                <w:iCs/>
                <w:color w:val="000000"/>
                <w:kern w:val="22"/>
                <w:lang w:val="es-ES_tradnl"/>
              </w:rPr>
              <w:t>Identifica</w:t>
            </w:r>
            <w:r w:rsidR="007444B2" w:rsidRPr="008E0EBB">
              <w:rPr>
                <w:bCs/>
                <w:iCs/>
                <w:color w:val="000000"/>
                <w:kern w:val="22"/>
                <w:lang w:val="es-ES_tradnl"/>
              </w:rPr>
              <w:t>ción de necesidades de capacitación de personas de una organización</w:t>
            </w:r>
          </w:p>
        </w:tc>
        <w:tc>
          <w:tcPr>
            <w:tcW w:w="1710" w:type="dxa"/>
          </w:tcPr>
          <w:p w14:paraId="227917CD" w14:textId="54CC4106" w:rsidR="00122E04" w:rsidRPr="008E0EBB" w:rsidRDefault="007444B2"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bCs/>
                <w:iCs/>
                <w:color w:val="000000"/>
                <w:kern w:val="22"/>
                <w:lang w:val="es-ES_tradnl"/>
              </w:rPr>
              <w:t>Elaboración de aptitudes, conocimientos, competencias y</w:t>
            </w:r>
            <w:r w:rsidR="007654ED" w:rsidRPr="008E0EBB">
              <w:rPr>
                <w:bCs/>
                <w:iCs/>
                <w:color w:val="000000"/>
                <w:kern w:val="22"/>
                <w:lang w:val="es-ES_tradnl"/>
              </w:rPr>
              <w:t xml:space="preserve"> </w:t>
            </w:r>
            <w:r w:rsidRPr="008E0EBB">
              <w:rPr>
                <w:bCs/>
                <w:iCs/>
                <w:color w:val="000000"/>
                <w:kern w:val="22"/>
                <w:lang w:val="es-ES_tradnl"/>
              </w:rPr>
              <w:t>actitudes adecuadas</w:t>
            </w:r>
          </w:p>
        </w:tc>
        <w:tc>
          <w:tcPr>
            <w:tcW w:w="2070" w:type="dxa"/>
          </w:tcPr>
          <w:p w14:paraId="1A92C933" w14:textId="73B05619" w:rsidR="00122E04" w:rsidRPr="008E0EBB" w:rsidRDefault="00122E04"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bCs/>
                <w:iCs/>
                <w:color w:val="000000"/>
                <w:kern w:val="22"/>
                <w:lang w:val="es-ES_tradnl"/>
              </w:rPr>
              <w:t>A</w:t>
            </w:r>
            <w:r w:rsidR="007654ED" w:rsidRPr="008E0EBB">
              <w:rPr>
                <w:bCs/>
                <w:iCs/>
                <w:color w:val="000000"/>
                <w:kern w:val="22"/>
                <w:lang w:val="es-ES_tradnl"/>
              </w:rPr>
              <w:t>plicación de aptitudes, conocimientos y competencias en el lugar de trabajo</w:t>
            </w:r>
          </w:p>
        </w:tc>
        <w:tc>
          <w:tcPr>
            <w:tcW w:w="2167" w:type="dxa"/>
          </w:tcPr>
          <w:p w14:paraId="0C3D6613" w14:textId="15B8E27B" w:rsidR="00122E04" w:rsidRPr="008E0EBB" w:rsidRDefault="007654ED"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lang w:val="es-ES_tradnl"/>
              </w:rPr>
            </w:pPr>
            <w:r w:rsidRPr="008E0EBB">
              <w:rPr>
                <w:bCs/>
                <w:iCs/>
                <w:color w:val="000000"/>
                <w:kern w:val="22"/>
                <w:lang w:val="es-ES_tradnl"/>
              </w:rPr>
              <w:t>Fomentar los conocimientos existentes, reducción de la pérdida de capacidad a través de la rotación del personal</w:t>
            </w:r>
            <w:r w:rsidR="00122E04" w:rsidRPr="008E0EBB">
              <w:rPr>
                <w:bCs/>
                <w:iCs/>
                <w:color w:val="000000"/>
                <w:kern w:val="22"/>
                <w:lang w:val="es-ES_tradnl"/>
              </w:rPr>
              <w:t xml:space="preserve">, </w:t>
            </w:r>
            <w:r w:rsidRPr="008E0EBB">
              <w:rPr>
                <w:bCs/>
                <w:iCs/>
                <w:color w:val="000000"/>
                <w:kern w:val="22"/>
                <w:lang w:val="es-ES_tradnl"/>
              </w:rPr>
              <w:t>facilitación de aptitudes y transferencia de conocimientos dentro de las instituciones</w:t>
            </w:r>
          </w:p>
        </w:tc>
      </w:tr>
    </w:tbl>
    <w:p w14:paraId="09B500E6" w14:textId="0D00233E" w:rsidR="007269A0" w:rsidRPr="007B27C8" w:rsidRDefault="007269A0" w:rsidP="007269A0">
      <w:pPr>
        <w:pStyle w:val="Para1"/>
        <w:numPr>
          <w:ilvl w:val="0"/>
          <w:numId w:val="0"/>
        </w:numPr>
        <w:suppressLineNumbers/>
        <w:suppressAutoHyphens/>
        <w:spacing w:before="240"/>
        <w:rPr>
          <w:kern w:val="22"/>
          <w:sz w:val="20"/>
          <w:szCs w:val="20"/>
          <w:lang w:val="es-ES_tradnl"/>
        </w:rPr>
      </w:pPr>
      <w:bookmarkStart w:id="10" w:name="_Toc39228081"/>
      <w:bookmarkEnd w:id="6"/>
      <w:r w:rsidRPr="007B27C8">
        <w:rPr>
          <w:i/>
          <w:iCs/>
          <w:sz w:val="20"/>
          <w:szCs w:val="20"/>
          <w:lang w:val="es-ES_tradnl"/>
        </w:rPr>
        <w:t>Fuente</w:t>
      </w:r>
      <w:r w:rsidRPr="007B27C8">
        <w:rPr>
          <w:sz w:val="20"/>
          <w:szCs w:val="20"/>
          <w:lang w:val="es-ES_tradnl"/>
        </w:rPr>
        <w:t xml:space="preserve">: Secretaría de Creación de Capacidad del Sector Público de </w:t>
      </w:r>
      <w:proofErr w:type="spellStart"/>
      <w:r w:rsidRPr="007B27C8">
        <w:rPr>
          <w:sz w:val="20"/>
          <w:szCs w:val="20"/>
          <w:lang w:val="es-ES_tradnl"/>
        </w:rPr>
        <w:t>Rwanda</w:t>
      </w:r>
      <w:proofErr w:type="spellEnd"/>
      <w:r w:rsidRPr="007B27C8">
        <w:rPr>
          <w:sz w:val="20"/>
          <w:szCs w:val="20"/>
          <w:lang w:val="es-ES_tradnl"/>
        </w:rPr>
        <w:t xml:space="preserve"> (2011), ahora denominada Junta de Servicios de </w:t>
      </w:r>
      <w:r w:rsidR="00AD7196" w:rsidRPr="007B27C8">
        <w:rPr>
          <w:sz w:val="20"/>
          <w:szCs w:val="20"/>
          <w:lang w:val="es-ES_tradnl"/>
        </w:rPr>
        <w:t xml:space="preserve">Desarrollo </w:t>
      </w:r>
      <w:r w:rsidRPr="007B27C8">
        <w:rPr>
          <w:sz w:val="20"/>
          <w:szCs w:val="20"/>
          <w:lang w:val="es-ES_tradnl"/>
        </w:rPr>
        <w:t>de Capacidad y Empleo.</w:t>
      </w:r>
    </w:p>
    <w:p w14:paraId="72B97B79" w14:textId="43868B7E" w:rsidR="007269A0" w:rsidRPr="007B27C8" w:rsidRDefault="003301BC" w:rsidP="007269A0">
      <w:pPr>
        <w:pStyle w:val="Para1"/>
        <w:numPr>
          <w:ilvl w:val="0"/>
          <w:numId w:val="30"/>
        </w:numPr>
        <w:suppressLineNumbers/>
        <w:tabs>
          <w:tab w:val="clear" w:pos="360"/>
        </w:tabs>
        <w:suppressAutoHyphens/>
        <w:spacing w:before="240"/>
        <w:rPr>
          <w:kern w:val="22"/>
          <w:szCs w:val="22"/>
          <w:lang w:val="es-ES_tradnl"/>
        </w:rPr>
      </w:pPr>
      <w:r w:rsidRPr="007B27C8">
        <w:rPr>
          <w:kern w:val="22"/>
          <w:szCs w:val="22"/>
          <w:lang w:val="es-ES_tradnl"/>
        </w:rPr>
        <w:t xml:space="preserve">Si bien la matriz anterior puede dar la impresión incorrecta de que el </w:t>
      </w:r>
      <w:r w:rsidR="0098742A" w:rsidRPr="007B27C8">
        <w:rPr>
          <w:kern w:val="22"/>
          <w:szCs w:val="22"/>
          <w:lang w:val="es-ES_tradnl"/>
        </w:rPr>
        <w:t xml:space="preserve">desarrollo </w:t>
      </w:r>
      <w:r w:rsidR="00444339" w:rsidRPr="007B27C8">
        <w:rPr>
          <w:kern w:val="22"/>
          <w:szCs w:val="22"/>
          <w:lang w:val="es-ES_tradnl"/>
        </w:rPr>
        <w:t>de capacidad</w:t>
      </w:r>
      <w:r w:rsidR="004C52EC" w:rsidRPr="007B27C8">
        <w:rPr>
          <w:kern w:val="22"/>
          <w:szCs w:val="22"/>
          <w:lang w:val="es-ES_tradnl"/>
        </w:rPr>
        <w:t xml:space="preserve"> </w:t>
      </w:r>
      <w:r w:rsidRPr="007B27C8">
        <w:rPr>
          <w:kern w:val="22"/>
          <w:szCs w:val="22"/>
          <w:lang w:val="es-ES_tradnl"/>
        </w:rPr>
        <w:t>es un proceso lineal</w:t>
      </w:r>
      <w:r w:rsidR="007269A0" w:rsidRPr="007B27C8">
        <w:rPr>
          <w:kern w:val="22"/>
          <w:szCs w:val="22"/>
          <w:lang w:val="es-ES_tradnl"/>
        </w:rPr>
        <w:t xml:space="preserve"> con </w:t>
      </w:r>
      <w:r w:rsidRPr="007B27C8">
        <w:rPr>
          <w:kern w:val="22"/>
          <w:szCs w:val="22"/>
          <w:lang w:val="es-ES_tradnl"/>
        </w:rPr>
        <w:t>un punto final definido, el</w:t>
      </w:r>
      <w:r w:rsidR="00964A8F" w:rsidRPr="007B27C8">
        <w:rPr>
          <w:kern w:val="22"/>
          <w:szCs w:val="22"/>
          <w:lang w:val="es-ES_tradnl"/>
        </w:rPr>
        <w:t xml:space="preserve"> </w:t>
      </w:r>
      <w:r w:rsidR="00EF0FCC" w:rsidRPr="007B27C8">
        <w:rPr>
          <w:kern w:val="22"/>
          <w:szCs w:val="22"/>
          <w:lang w:val="es-ES_tradnl"/>
        </w:rPr>
        <w:t xml:space="preserve">desarrollo </w:t>
      </w:r>
      <w:r w:rsidR="00444339" w:rsidRPr="007B27C8">
        <w:rPr>
          <w:kern w:val="22"/>
          <w:szCs w:val="22"/>
          <w:lang w:val="es-ES_tradnl"/>
        </w:rPr>
        <w:t>de capacidad</w:t>
      </w:r>
      <w:r w:rsidR="007269A0" w:rsidRPr="007B27C8">
        <w:rPr>
          <w:kern w:val="22"/>
          <w:szCs w:val="22"/>
          <w:lang w:val="es-ES_tradnl"/>
        </w:rPr>
        <w:t xml:space="preserve"> es</w:t>
      </w:r>
      <w:r w:rsidR="00AD7196" w:rsidRPr="007B27C8">
        <w:rPr>
          <w:kern w:val="22"/>
          <w:szCs w:val="22"/>
          <w:lang w:val="es-ES_tradnl"/>
        </w:rPr>
        <w:t>,</w:t>
      </w:r>
      <w:r w:rsidR="007269A0" w:rsidRPr="007B27C8">
        <w:rPr>
          <w:kern w:val="22"/>
          <w:szCs w:val="22"/>
          <w:lang w:val="es-ES_tradnl"/>
        </w:rPr>
        <w:t xml:space="preserve"> en realidad</w:t>
      </w:r>
      <w:r w:rsidR="00AD7196" w:rsidRPr="007B27C8">
        <w:rPr>
          <w:kern w:val="22"/>
          <w:szCs w:val="22"/>
          <w:lang w:val="es-ES_tradnl"/>
        </w:rPr>
        <w:t>,</w:t>
      </w:r>
      <w:r w:rsidR="007269A0" w:rsidRPr="007B27C8">
        <w:rPr>
          <w:kern w:val="22"/>
          <w:szCs w:val="22"/>
          <w:lang w:val="es-ES_tradnl"/>
        </w:rPr>
        <w:t xml:space="preserve"> </w:t>
      </w:r>
      <w:r w:rsidRPr="007B27C8">
        <w:rPr>
          <w:kern w:val="22"/>
          <w:szCs w:val="22"/>
          <w:lang w:val="es-ES_tradnl"/>
        </w:rPr>
        <w:t>un proceso continuo e iterativo</w:t>
      </w:r>
      <w:r w:rsidR="00AD7196" w:rsidRPr="007B27C8">
        <w:rPr>
          <w:kern w:val="22"/>
          <w:szCs w:val="22"/>
          <w:lang w:val="es-ES_tradnl"/>
        </w:rPr>
        <w:t>,</w:t>
      </w:r>
      <w:r w:rsidRPr="007B27C8">
        <w:rPr>
          <w:kern w:val="22"/>
          <w:szCs w:val="22"/>
          <w:lang w:val="es-ES_tradnl"/>
        </w:rPr>
        <w:t xml:space="preserve"> con cadenas de retroinformación </w:t>
      </w:r>
      <w:r w:rsidR="00AD7196" w:rsidRPr="007B27C8">
        <w:rPr>
          <w:kern w:val="22"/>
          <w:szCs w:val="22"/>
          <w:lang w:val="es-ES_tradnl"/>
        </w:rPr>
        <w:t xml:space="preserve">constantes </w:t>
      </w:r>
      <w:r w:rsidRPr="007B27C8">
        <w:rPr>
          <w:kern w:val="22"/>
          <w:szCs w:val="22"/>
          <w:lang w:val="es-ES_tradnl"/>
        </w:rPr>
        <w:t xml:space="preserve">y flexibilidad para la adopción y revisión de nuevas estrategias </w:t>
      </w:r>
      <w:r w:rsidR="0087730F" w:rsidRPr="007B27C8">
        <w:rPr>
          <w:kern w:val="22"/>
          <w:szCs w:val="22"/>
          <w:lang w:val="es-ES_tradnl"/>
        </w:rPr>
        <w:t>(</w:t>
      </w:r>
      <w:r w:rsidRPr="007B27C8">
        <w:rPr>
          <w:kern w:val="22"/>
          <w:szCs w:val="22"/>
          <w:lang w:val="es-ES_tradnl"/>
        </w:rPr>
        <w:t>véase la figura</w:t>
      </w:r>
      <w:r w:rsidR="00B617ED" w:rsidRPr="007B27C8">
        <w:rPr>
          <w:kern w:val="22"/>
          <w:szCs w:val="22"/>
          <w:lang w:val="es-ES_tradnl"/>
        </w:rPr>
        <w:t> </w:t>
      </w:r>
      <w:r w:rsidR="0087730F" w:rsidRPr="007B27C8">
        <w:rPr>
          <w:kern w:val="22"/>
          <w:szCs w:val="22"/>
          <w:lang w:val="es-ES_tradnl"/>
        </w:rPr>
        <w:t>2)</w:t>
      </w:r>
      <w:r w:rsidR="00964A8F" w:rsidRPr="007B27C8">
        <w:rPr>
          <w:kern w:val="22"/>
          <w:szCs w:val="22"/>
          <w:lang w:val="es-ES_tradnl"/>
        </w:rPr>
        <w:t xml:space="preserve">. </w:t>
      </w:r>
      <w:r w:rsidRPr="007B27C8">
        <w:rPr>
          <w:kern w:val="22"/>
          <w:szCs w:val="22"/>
          <w:lang w:val="es-ES_tradnl"/>
        </w:rPr>
        <w:t xml:space="preserve">La utilización de capacidad recién creada podrá conducir a un desarrollo </w:t>
      </w:r>
      <w:r w:rsidR="007C1BB2" w:rsidRPr="007B27C8">
        <w:rPr>
          <w:kern w:val="22"/>
          <w:szCs w:val="22"/>
          <w:lang w:val="es-ES_tradnl"/>
        </w:rPr>
        <w:t xml:space="preserve">ulterior </w:t>
      </w:r>
      <w:r w:rsidRPr="007B27C8">
        <w:rPr>
          <w:kern w:val="22"/>
          <w:szCs w:val="22"/>
          <w:lang w:val="es-ES_tradnl"/>
        </w:rPr>
        <w:t>de</w:t>
      </w:r>
      <w:r w:rsidR="007C1BB2" w:rsidRPr="007B27C8">
        <w:rPr>
          <w:kern w:val="22"/>
          <w:szCs w:val="22"/>
          <w:lang w:val="es-ES_tradnl"/>
        </w:rPr>
        <w:t xml:space="preserve"> la</w:t>
      </w:r>
      <w:r w:rsidRPr="007B27C8">
        <w:rPr>
          <w:kern w:val="22"/>
          <w:szCs w:val="22"/>
          <w:lang w:val="es-ES_tradnl"/>
        </w:rPr>
        <w:t xml:space="preserve"> capacidad, dado que la aplicación y</w:t>
      </w:r>
      <w:r w:rsidR="007C1BB2" w:rsidRPr="007B27C8">
        <w:rPr>
          <w:kern w:val="22"/>
          <w:szCs w:val="22"/>
          <w:lang w:val="es-ES_tradnl"/>
        </w:rPr>
        <w:t xml:space="preserve"> la</w:t>
      </w:r>
      <w:r w:rsidRPr="007B27C8">
        <w:rPr>
          <w:kern w:val="22"/>
          <w:szCs w:val="22"/>
          <w:lang w:val="es-ES_tradnl"/>
        </w:rPr>
        <w:t xml:space="preserve"> práctica</w:t>
      </w:r>
      <w:r w:rsidR="007C1BB2" w:rsidRPr="007B27C8">
        <w:rPr>
          <w:kern w:val="22"/>
          <w:szCs w:val="22"/>
          <w:lang w:val="es-ES_tradnl"/>
        </w:rPr>
        <w:t xml:space="preserve"> llevan </w:t>
      </w:r>
      <w:r w:rsidRPr="007B27C8">
        <w:rPr>
          <w:kern w:val="22"/>
          <w:szCs w:val="22"/>
          <w:lang w:val="es-ES_tradnl"/>
        </w:rPr>
        <w:t>a una mayor comprensión y competencia</w:t>
      </w:r>
      <w:r w:rsidR="00964A8F" w:rsidRPr="007B27C8">
        <w:rPr>
          <w:kern w:val="22"/>
          <w:szCs w:val="22"/>
          <w:lang w:val="es-ES_tradnl"/>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B617ED" w:rsidRPr="007B27C8" w14:paraId="0E0A7737" w14:textId="77777777" w:rsidTr="009141D4">
        <w:trPr>
          <w:cantSplit/>
          <w:jc w:val="center"/>
        </w:trPr>
        <w:tc>
          <w:tcPr>
            <w:tcW w:w="4536" w:type="dxa"/>
          </w:tcPr>
          <w:p w14:paraId="27A2079A" w14:textId="43F0CD4F" w:rsidR="00B617ED" w:rsidRPr="007B27C8" w:rsidRDefault="00B617ED" w:rsidP="00F23BBF">
            <w:pPr>
              <w:pStyle w:val="Para1"/>
              <w:numPr>
                <w:ilvl w:val="0"/>
                <w:numId w:val="0"/>
              </w:numPr>
              <w:suppressLineNumbers/>
              <w:suppressAutoHyphens/>
              <w:spacing w:before="60" w:after="0"/>
              <w:jc w:val="center"/>
              <w:rPr>
                <w:b/>
                <w:bCs/>
                <w:kern w:val="22"/>
                <w:szCs w:val="22"/>
                <w:lang w:val="es-ES_tradnl"/>
              </w:rPr>
            </w:pPr>
            <w:r w:rsidRPr="007B27C8">
              <w:rPr>
                <w:b/>
                <w:bCs/>
                <w:kern w:val="22"/>
                <w:szCs w:val="22"/>
                <w:lang w:val="es-ES_tradnl"/>
              </w:rPr>
              <w:lastRenderedPageBreak/>
              <w:t>Figur</w:t>
            </w:r>
            <w:r w:rsidR="00430EE9" w:rsidRPr="007B27C8">
              <w:rPr>
                <w:b/>
                <w:bCs/>
                <w:kern w:val="22"/>
                <w:szCs w:val="22"/>
                <w:lang w:val="es-ES_tradnl"/>
              </w:rPr>
              <w:t>a</w:t>
            </w:r>
            <w:r w:rsidRPr="007B27C8">
              <w:rPr>
                <w:b/>
                <w:bCs/>
                <w:kern w:val="22"/>
                <w:szCs w:val="22"/>
                <w:lang w:val="es-ES_tradnl"/>
              </w:rPr>
              <w:t xml:space="preserve"> 2. </w:t>
            </w:r>
            <w:r w:rsidR="00430EE9" w:rsidRPr="007B27C8">
              <w:rPr>
                <w:b/>
                <w:bCs/>
                <w:kern w:val="22"/>
                <w:szCs w:val="22"/>
                <w:lang w:val="es-ES_tradnl"/>
              </w:rPr>
              <w:t xml:space="preserve">Procesos iterativos continuos </w:t>
            </w:r>
            <w:r w:rsidR="0069012E" w:rsidRPr="007B27C8">
              <w:rPr>
                <w:noProof/>
                <w:lang w:val="es-ES_tradnl"/>
              </w:rPr>
              <w:drawing>
                <wp:inline distT="0" distB="0" distL="0" distR="0" wp14:anchorId="3DBC3B12" wp14:editId="7932FE99">
                  <wp:extent cx="2674620" cy="1264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5736"/>
                          <a:stretch/>
                        </pic:blipFill>
                        <pic:spPr bwMode="auto">
                          <a:xfrm>
                            <a:off x="0" y="0"/>
                            <a:ext cx="2674620" cy="12649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7E6F2A" w14:textId="2415D2C3" w:rsidR="00964A8F" w:rsidRPr="007B27C8" w:rsidRDefault="00964A8F" w:rsidP="00F23BBF">
      <w:pPr>
        <w:pStyle w:val="Heading1"/>
        <w:spacing w:before="360"/>
        <w:rPr>
          <w:bCs/>
          <w:lang w:val="es-ES_tradnl"/>
        </w:rPr>
      </w:pPr>
      <w:r w:rsidRPr="007B27C8">
        <w:rPr>
          <w:bCs/>
          <w:lang w:val="es-ES_tradnl"/>
        </w:rPr>
        <w:t>II.</w:t>
      </w:r>
      <w:bookmarkEnd w:id="10"/>
      <w:r w:rsidRPr="007B27C8">
        <w:rPr>
          <w:bCs/>
          <w:lang w:val="es-ES_tradnl"/>
        </w:rPr>
        <w:t xml:space="preserve"> </w:t>
      </w:r>
      <w:r w:rsidRPr="007B27C8">
        <w:rPr>
          <w:bCs/>
          <w:lang w:val="es-ES_tradnl"/>
        </w:rPr>
        <w:tab/>
      </w:r>
      <w:r w:rsidR="00211987" w:rsidRPr="007B27C8">
        <w:rPr>
          <w:bCs/>
          <w:lang w:val="es-ES_tradnl"/>
        </w:rPr>
        <w:t>DIRECCIÓN ESTRATÉGIA Y RESULTADOS</w:t>
      </w:r>
    </w:p>
    <w:p w14:paraId="727B6A9B" w14:textId="7BF9C84A" w:rsidR="00964A8F" w:rsidRPr="007B27C8" w:rsidRDefault="00211987" w:rsidP="009141D4">
      <w:pPr>
        <w:pStyle w:val="Heading2"/>
        <w:numPr>
          <w:ilvl w:val="0"/>
          <w:numId w:val="16"/>
        </w:numPr>
        <w:tabs>
          <w:tab w:val="clear" w:pos="720"/>
        </w:tabs>
        <w:suppressAutoHyphens/>
        <w:ind w:left="714" w:hanging="357"/>
        <w:rPr>
          <w:lang w:val="es-ES_tradnl"/>
        </w:rPr>
      </w:pPr>
      <w:bookmarkStart w:id="11" w:name="_Toc39228082"/>
      <w:r w:rsidRPr="007B27C8">
        <w:rPr>
          <w:lang w:val="es-ES_tradnl"/>
        </w:rPr>
        <w:t>Panorama general y teoría del</w:t>
      </w:r>
      <w:r w:rsidR="00216D5E" w:rsidRPr="007B27C8">
        <w:rPr>
          <w:lang w:val="es-ES_tradnl"/>
        </w:rPr>
        <w:t xml:space="preserve"> </w:t>
      </w:r>
      <w:r w:rsidRPr="007B27C8">
        <w:rPr>
          <w:lang w:val="es-ES_tradnl"/>
        </w:rPr>
        <w:t>cambio</w:t>
      </w:r>
      <w:bookmarkEnd w:id="11"/>
    </w:p>
    <w:p w14:paraId="3BAE3AF6" w14:textId="48DEBE9A" w:rsidR="001024D6" w:rsidRPr="007B27C8" w:rsidRDefault="003301BC"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La visión a largo plazo del presente marco estratégico es que</w:t>
      </w:r>
      <w:r w:rsidR="007C1BB2" w:rsidRPr="007B27C8">
        <w:rPr>
          <w:kern w:val="22"/>
          <w:szCs w:val="22"/>
          <w:lang w:val="es-ES_tradnl"/>
        </w:rPr>
        <w:t>,</w:t>
      </w:r>
      <w:r w:rsidRPr="007B27C8">
        <w:rPr>
          <w:kern w:val="22"/>
          <w:szCs w:val="22"/>
          <w:lang w:val="es-ES_tradnl"/>
        </w:rPr>
        <w:t xml:space="preserve"> de aquí a 2050</w:t>
      </w:r>
      <w:r w:rsidR="007C1BB2" w:rsidRPr="007B27C8">
        <w:rPr>
          <w:kern w:val="22"/>
          <w:szCs w:val="22"/>
          <w:lang w:val="es-ES_tradnl"/>
        </w:rPr>
        <w:t>,</w:t>
      </w:r>
      <w:r w:rsidRPr="007B27C8">
        <w:rPr>
          <w:kern w:val="22"/>
          <w:szCs w:val="22"/>
          <w:lang w:val="es-ES_tradnl"/>
        </w:rPr>
        <w:t xml:space="preserve"> todas las sociedades participarán plenamente y estarán viviendo efectivamente en armonía con la naturaleza</w:t>
      </w:r>
      <w:r w:rsidR="00964A8F" w:rsidRPr="007B27C8">
        <w:rPr>
          <w:kern w:val="22"/>
          <w:szCs w:val="22"/>
          <w:lang w:val="es-ES_tradnl"/>
        </w:rPr>
        <w:t>.</w:t>
      </w:r>
      <w:r w:rsidR="00B13D66" w:rsidRPr="007B27C8">
        <w:rPr>
          <w:kern w:val="22"/>
          <w:szCs w:val="22"/>
          <w:lang w:val="es-ES_tradnl"/>
        </w:rPr>
        <w:t xml:space="preserve"> </w:t>
      </w:r>
      <w:r w:rsidRPr="007B27C8">
        <w:rPr>
          <w:kern w:val="22"/>
          <w:szCs w:val="22"/>
          <w:lang w:val="es-ES_tradnl"/>
        </w:rPr>
        <w:t>La visión a mediano plazo es que</w:t>
      </w:r>
      <w:r w:rsidR="007C1BB2" w:rsidRPr="007B27C8">
        <w:rPr>
          <w:kern w:val="22"/>
          <w:szCs w:val="22"/>
          <w:lang w:val="es-ES_tradnl"/>
        </w:rPr>
        <w:t>,</w:t>
      </w:r>
      <w:r w:rsidRPr="007B27C8">
        <w:rPr>
          <w:kern w:val="22"/>
          <w:szCs w:val="22"/>
          <w:lang w:val="es-ES_tradnl"/>
        </w:rPr>
        <w:t xml:space="preserve"> de aquí a 203</w:t>
      </w:r>
      <w:r w:rsidR="007C1BB2" w:rsidRPr="007B27C8">
        <w:rPr>
          <w:kern w:val="22"/>
          <w:szCs w:val="22"/>
          <w:lang w:val="es-ES_tradnl"/>
        </w:rPr>
        <w:t xml:space="preserve">0, </w:t>
      </w:r>
      <w:r w:rsidRPr="007B27C8">
        <w:rPr>
          <w:kern w:val="22"/>
          <w:szCs w:val="22"/>
          <w:lang w:val="es-ES_tradnl"/>
        </w:rPr>
        <w:t xml:space="preserve">los </w:t>
      </w:r>
      <w:r w:rsidR="007269A0" w:rsidRPr="007B27C8">
        <w:rPr>
          <w:kern w:val="22"/>
          <w:szCs w:val="22"/>
          <w:lang w:val="es-ES_tradnl"/>
        </w:rPr>
        <w:t>G</w:t>
      </w:r>
      <w:r w:rsidRPr="007B27C8">
        <w:rPr>
          <w:kern w:val="22"/>
          <w:szCs w:val="22"/>
          <w:lang w:val="es-ES_tradnl"/>
        </w:rPr>
        <w:t xml:space="preserve">obiernos y los actores no gubernamentales competentes tendrán las capacidades necesarias para contribuir de manera efectiva y sostenible a la consecución de las metas, hitos y objetivos de 2030 del </w:t>
      </w:r>
      <w:r w:rsidR="00ED1C0A" w:rsidRPr="007B27C8">
        <w:rPr>
          <w:kern w:val="22"/>
          <w:szCs w:val="22"/>
          <w:lang w:val="es-ES_tradnl"/>
        </w:rPr>
        <w:t>marco</w:t>
      </w:r>
      <w:r w:rsidR="00F7141B" w:rsidRPr="007B27C8">
        <w:rPr>
          <w:kern w:val="22"/>
          <w:szCs w:val="22"/>
          <w:lang w:val="es-ES_tradnl"/>
        </w:rPr>
        <w:t xml:space="preserve"> mundial para la diversidad biológica posterior a 2020</w:t>
      </w:r>
      <w:r w:rsidR="00964A8F" w:rsidRPr="007B27C8">
        <w:rPr>
          <w:kern w:val="22"/>
          <w:szCs w:val="22"/>
          <w:lang w:val="es-ES_tradnl"/>
        </w:rPr>
        <w:t>.</w:t>
      </w:r>
      <w:r w:rsidR="00B13D66" w:rsidRPr="007B27C8">
        <w:rPr>
          <w:kern w:val="22"/>
          <w:szCs w:val="22"/>
          <w:lang w:val="es-ES_tradnl"/>
        </w:rPr>
        <w:t xml:space="preserve"> </w:t>
      </w:r>
    </w:p>
    <w:p w14:paraId="0C1D2998" w14:textId="34031435" w:rsidR="001C7F0C" w:rsidRPr="007B27C8" w:rsidRDefault="00BB0EDE"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El objetivo general del marco estratégi</w:t>
      </w:r>
      <w:r w:rsidR="006A0615" w:rsidRPr="007B27C8">
        <w:rPr>
          <w:kern w:val="22"/>
          <w:szCs w:val="22"/>
          <w:lang w:val="es-ES_tradnl"/>
        </w:rPr>
        <w:t>c</w:t>
      </w:r>
      <w:r w:rsidRPr="007B27C8">
        <w:rPr>
          <w:kern w:val="22"/>
          <w:szCs w:val="22"/>
          <w:lang w:val="es-ES_tradnl"/>
        </w:rPr>
        <w:t xml:space="preserve">o consiste en apoyar el </w:t>
      </w:r>
      <w:r w:rsidR="007C1BB2" w:rsidRPr="007B27C8">
        <w:rPr>
          <w:kern w:val="22"/>
          <w:szCs w:val="22"/>
          <w:lang w:val="es-ES_tradnl"/>
        </w:rPr>
        <w:t xml:space="preserve">continuo </w:t>
      </w:r>
      <w:r w:rsidR="006A0615" w:rsidRPr="007B27C8">
        <w:rPr>
          <w:kern w:val="22"/>
          <w:szCs w:val="22"/>
          <w:lang w:val="es-ES_tradnl"/>
        </w:rPr>
        <w:t>d</w:t>
      </w:r>
      <w:r w:rsidRPr="007B27C8">
        <w:rPr>
          <w:kern w:val="22"/>
          <w:szCs w:val="22"/>
          <w:lang w:val="es-ES_tradnl"/>
        </w:rPr>
        <w:t>esarrollo y fortalecimiento de las capacidades necesarias para la consecución de la visión</w:t>
      </w:r>
      <w:r w:rsidR="00964A8F" w:rsidRPr="007B27C8">
        <w:rPr>
          <w:kern w:val="22"/>
          <w:szCs w:val="22"/>
          <w:lang w:val="es-ES_tradnl"/>
        </w:rPr>
        <w:t xml:space="preserve">, </w:t>
      </w:r>
      <w:r w:rsidRPr="007B27C8">
        <w:rPr>
          <w:kern w:val="22"/>
          <w:szCs w:val="22"/>
          <w:lang w:val="es-ES_tradnl"/>
        </w:rPr>
        <w:t xml:space="preserve">misión, objetivos y </w:t>
      </w:r>
      <w:r w:rsidR="006A0615" w:rsidRPr="007B27C8">
        <w:rPr>
          <w:kern w:val="22"/>
          <w:szCs w:val="22"/>
          <w:lang w:val="es-ES_tradnl"/>
        </w:rPr>
        <w:t>metas del</w:t>
      </w:r>
      <w:r w:rsidR="00ED1C0A" w:rsidRPr="007B27C8">
        <w:rPr>
          <w:kern w:val="22"/>
          <w:szCs w:val="22"/>
          <w:lang w:val="es-ES_tradnl"/>
        </w:rPr>
        <w:t xml:space="preserve"> marco</w:t>
      </w:r>
      <w:r w:rsidR="00F7141B" w:rsidRPr="007B27C8">
        <w:rPr>
          <w:kern w:val="22"/>
          <w:szCs w:val="22"/>
          <w:lang w:val="es-ES_tradnl"/>
        </w:rPr>
        <w:t xml:space="preserve"> mundial para la diversidad biológica posterior a 2020</w:t>
      </w:r>
      <w:r w:rsidR="00964A8F" w:rsidRPr="007B27C8">
        <w:rPr>
          <w:kern w:val="22"/>
          <w:szCs w:val="22"/>
          <w:lang w:val="es-ES_tradnl"/>
        </w:rPr>
        <w:t xml:space="preserve">. </w:t>
      </w:r>
      <w:r w:rsidR="006A0615" w:rsidRPr="007B27C8">
        <w:rPr>
          <w:kern w:val="22"/>
          <w:szCs w:val="22"/>
          <w:lang w:val="es-ES_tradnl"/>
        </w:rPr>
        <w:t>Esto exige mejorar la coherencia, eficiencia y eficacia de las iniciati</w:t>
      </w:r>
      <w:r w:rsidR="00435372" w:rsidRPr="007B27C8">
        <w:rPr>
          <w:kern w:val="22"/>
          <w:szCs w:val="22"/>
          <w:lang w:val="es-ES_tradnl"/>
        </w:rPr>
        <w:t>va</w:t>
      </w:r>
      <w:r w:rsidR="006A0615" w:rsidRPr="007B27C8">
        <w:rPr>
          <w:kern w:val="22"/>
          <w:szCs w:val="22"/>
          <w:lang w:val="es-ES_tradnl"/>
        </w:rPr>
        <w:t>s de</w:t>
      </w:r>
      <w:r w:rsidR="00964A8F" w:rsidRPr="007B27C8">
        <w:rPr>
          <w:kern w:val="22"/>
          <w:szCs w:val="22"/>
          <w:lang w:val="es-ES_tradnl"/>
        </w:rPr>
        <w:t xml:space="preserve">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006A0615" w:rsidRPr="007B27C8">
        <w:rPr>
          <w:kern w:val="22"/>
          <w:szCs w:val="22"/>
          <w:lang w:val="es-ES_tradnl"/>
        </w:rPr>
        <w:t xml:space="preserve">en todos los niveles, y asegurar la armonización con las iniciativas pertinentes que apoyan </w:t>
      </w:r>
      <w:r w:rsidR="007C1BB2" w:rsidRPr="007B27C8">
        <w:rPr>
          <w:kern w:val="22"/>
          <w:szCs w:val="22"/>
          <w:lang w:val="es-ES_tradnl"/>
        </w:rPr>
        <w:t xml:space="preserve">el logro </w:t>
      </w:r>
      <w:r w:rsidR="006A0615" w:rsidRPr="007B27C8">
        <w:rPr>
          <w:kern w:val="22"/>
          <w:szCs w:val="22"/>
          <w:lang w:val="es-ES_tradnl"/>
        </w:rPr>
        <w:t xml:space="preserve">de los </w:t>
      </w:r>
      <w:r w:rsidR="00435372" w:rsidRPr="007B27C8">
        <w:rPr>
          <w:kern w:val="22"/>
          <w:szCs w:val="22"/>
          <w:lang w:val="es-ES_tradnl"/>
        </w:rPr>
        <w:t>Objetivos de Desarrollo Sostenible</w:t>
      </w:r>
      <w:r w:rsidR="00964A8F" w:rsidRPr="007B27C8">
        <w:rPr>
          <w:kern w:val="22"/>
          <w:szCs w:val="22"/>
          <w:lang w:val="es-ES_tradnl"/>
        </w:rPr>
        <w:t xml:space="preserve">. </w:t>
      </w:r>
      <w:r w:rsidR="006A0615" w:rsidRPr="007B27C8">
        <w:rPr>
          <w:kern w:val="22"/>
          <w:szCs w:val="22"/>
          <w:lang w:val="es-ES_tradnl"/>
        </w:rPr>
        <w:t xml:space="preserve">También exige </w:t>
      </w:r>
      <w:r w:rsidR="007C1BB2" w:rsidRPr="007B27C8">
        <w:rPr>
          <w:kern w:val="22"/>
          <w:szCs w:val="22"/>
          <w:lang w:val="es-ES_tradnl"/>
        </w:rPr>
        <w:t xml:space="preserve">contar con </w:t>
      </w:r>
      <w:r w:rsidR="006A0615" w:rsidRPr="007B27C8">
        <w:rPr>
          <w:kern w:val="22"/>
          <w:szCs w:val="22"/>
          <w:lang w:val="es-ES_tradnl"/>
        </w:rPr>
        <w:t>organizaciones que sean eficaces, ágiles y que estén abocadas a un continuo aprendizaje</w:t>
      </w:r>
      <w:r w:rsidR="00F570D1" w:rsidRPr="007B27C8">
        <w:rPr>
          <w:rStyle w:val="FootnoteReference"/>
          <w:kern w:val="22"/>
          <w:szCs w:val="22"/>
          <w:lang w:val="es-ES_tradnl"/>
        </w:rPr>
        <w:footnoteReference w:id="10"/>
      </w:r>
      <w:r w:rsidR="007C1BB2" w:rsidRPr="007B27C8">
        <w:rPr>
          <w:kern w:val="22"/>
          <w:szCs w:val="22"/>
          <w:lang w:val="es-ES_tradnl"/>
        </w:rPr>
        <w:t xml:space="preserve">, </w:t>
      </w:r>
      <w:r w:rsidR="006A0615" w:rsidRPr="007B27C8">
        <w:rPr>
          <w:kern w:val="22"/>
          <w:szCs w:val="22"/>
          <w:lang w:val="es-ES_tradnl"/>
        </w:rPr>
        <w:t>respaldadas con suficientes recursos técnicos y financieros</w:t>
      </w:r>
      <w:r w:rsidR="00422499" w:rsidRPr="007B27C8">
        <w:rPr>
          <w:kern w:val="22"/>
          <w:szCs w:val="22"/>
          <w:lang w:val="es-ES_tradnl"/>
        </w:rPr>
        <w:t xml:space="preserve">. </w:t>
      </w:r>
      <w:r w:rsidR="006A0615" w:rsidRPr="007B27C8">
        <w:rPr>
          <w:kern w:val="22"/>
          <w:szCs w:val="22"/>
          <w:lang w:val="es-ES_tradnl"/>
        </w:rPr>
        <w:t xml:space="preserve">Además, es importante contar con personal calificado y motivado, y </w:t>
      </w:r>
      <w:r w:rsidR="007C1BB2" w:rsidRPr="007B27C8">
        <w:rPr>
          <w:kern w:val="22"/>
          <w:szCs w:val="22"/>
          <w:lang w:val="es-ES_tradnl"/>
        </w:rPr>
        <w:t xml:space="preserve">con </w:t>
      </w:r>
      <w:r w:rsidR="006A0615" w:rsidRPr="007B27C8">
        <w:rPr>
          <w:kern w:val="22"/>
          <w:szCs w:val="22"/>
          <w:lang w:val="es-ES_tradnl"/>
        </w:rPr>
        <w:t xml:space="preserve">sólidas asociaciones y redes de aprendizaje facultadas para ofrecer programas sobre diversidad biológica de alta calidad, integrados y de gran repercusión que </w:t>
      </w:r>
      <w:r w:rsidR="007C1BB2" w:rsidRPr="007B27C8">
        <w:rPr>
          <w:kern w:val="22"/>
          <w:szCs w:val="22"/>
          <w:lang w:val="es-ES_tradnl"/>
        </w:rPr>
        <w:t xml:space="preserve">están </w:t>
      </w:r>
      <w:r w:rsidR="006A0615" w:rsidRPr="007B27C8">
        <w:rPr>
          <w:kern w:val="22"/>
          <w:szCs w:val="22"/>
          <w:lang w:val="es-ES_tradnl"/>
        </w:rPr>
        <w:t>incorpora</w:t>
      </w:r>
      <w:r w:rsidR="007C1BB2" w:rsidRPr="007B27C8">
        <w:rPr>
          <w:kern w:val="22"/>
          <w:szCs w:val="22"/>
          <w:lang w:val="es-ES_tradnl"/>
        </w:rPr>
        <w:t>dos</w:t>
      </w:r>
      <w:r w:rsidR="006A0615" w:rsidRPr="007B27C8">
        <w:rPr>
          <w:kern w:val="22"/>
          <w:szCs w:val="22"/>
          <w:lang w:val="es-ES_tradnl"/>
        </w:rPr>
        <w:t xml:space="preserve"> en las </w:t>
      </w:r>
      <w:r w:rsidR="007C1BB2" w:rsidRPr="007B27C8">
        <w:rPr>
          <w:kern w:val="22"/>
          <w:szCs w:val="22"/>
          <w:lang w:val="es-ES_tradnl"/>
        </w:rPr>
        <w:t>política</w:t>
      </w:r>
      <w:r w:rsidR="006A0615" w:rsidRPr="007B27C8">
        <w:rPr>
          <w:kern w:val="22"/>
          <w:szCs w:val="22"/>
          <w:lang w:val="es-ES_tradnl"/>
        </w:rPr>
        <w:t>s, la sociedad y los sectores económicos pertinentes</w:t>
      </w:r>
      <w:r w:rsidR="00964A8F" w:rsidRPr="007B27C8">
        <w:rPr>
          <w:kern w:val="22"/>
          <w:szCs w:val="22"/>
          <w:lang w:val="es-ES_tradnl"/>
        </w:rPr>
        <w:t>.</w:t>
      </w:r>
    </w:p>
    <w:p w14:paraId="7F17CAE4" w14:textId="156B58FD" w:rsidR="00366916" w:rsidRPr="007B27C8" w:rsidRDefault="00C23DEE">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Este marco estratégico, al igual que en el </w:t>
      </w:r>
      <w:r w:rsidR="00F7141B" w:rsidRPr="007B27C8">
        <w:rPr>
          <w:kern w:val="22"/>
          <w:szCs w:val="22"/>
          <w:lang w:val="es-ES_tradnl"/>
        </w:rPr>
        <w:t>marco mundial para la diversidad biológica posterior a 2020</w:t>
      </w:r>
      <w:r w:rsidR="00964A8F" w:rsidRPr="007B27C8">
        <w:rPr>
          <w:kern w:val="22"/>
          <w:szCs w:val="22"/>
          <w:lang w:val="es-ES_tradnl"/>
        </w:rPr>
        <w:t>,</w:t>
      </w:r>
      <w:r w:rsidRPr="007B27C8">
        <w:rPr>
          <w:kern w:val="22"/>
          <w:szCs w:val="22"/>
          <w:lang w:val="es-ES_tradnl"/>
        </w:rPr>
        <w:t xml:space="preserve"> se sustenta en una teoría del cambio, representada en la figura 3 </w:t>
      </w:r>
      <w:r w:rsidRPr="007B27C8">
        <w:rPr>
          <w:i/>
          <w:iCs/>
          <w:kern w:val="22"/>
          <w:szCs w:val="22"/>
          <w:lang w:val="es-ES_tradnl"/>
        </w:rPr>
        <w:t>infra</w:t>
      </w:r>
      <w:r w:rsidR="00964A8F" w:rsidRPr="007B27C8">
        <w:rPr>
          <w:kern w:val="22"/>
          <w:szCs w:val="22"/>
          <w:vertAlign w:val="superscript"/>
          <w:lang w:val="es-ES_tradnl"/>
        </w:rPr>
        <w:footnoteReference w:id="11"/>
      </w:r>
      <w:r w:rsidRPr="007B27C8">
        <w:rPr>
          <w:kern w:val="22"/>
          <w:szCs w:val="22"/>
          <w:lang w:val="es-ES_tradnl"/>
        </w:rPr>
        <w:t>. La teoría del cambio describe las modalidades previstas del cambio en la capacidad, los importantes factores contextuales, los supuestos subyacentes y los cambios/resultados de alto nivel previstos</w:t>
      </w:r>
      <w:r w:rsidR="00366916" w:rsidRPr="007B27C8">
        <w:rPr>
          <w:kern w:val="22"/>
          <w:szCs w:val="22"/>
          <w:lang w:val="es-ES_tradnl"/>
        </w:rPr>
        <w:t xml:space="preserve">. </w:t>
      </w:r>
    </w:p>
    <w:p w14:paraId="5C0EC713" w14:textId="12EF6590" w:rsidR="009425CE" w:rsidRPr="007B27C8" w:rsidRDefault="00E12998" w:rsidP="009425CE">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La teoría del cambio tiene por finalidad asegurar que los actor</w:t>
      </w:r>
      <w:r w:rsidR="002B2490" w:rsidRPr="007B27C8">
        <w:rPr>
          <w:kern w:val="22"/>
          <w:szCs w:val="22"/>
          <w:lang w:val="es-ES_tradnl"/>
        </w:rPr>
        <w:t>e</w:t>
      </w:r>
      <w:r w:rsidRPr="007B27C8">
        <w:rPr>
          <w:kern w:val="22"/>
          <w:szCs w:val="22"/>
          <w:lang w:val="es-ES_tradnl"/>
        </w:rPr>
        <w:t>s pertinentes sean conscient</w:t>
      </w:r>
      <w:r w:rsidR="002B2490" w:rsidRPr="007B27C8">
        <w:rPr>
          <w:kern w:val="22"/>
          <w:szCs w:val="22"/>
          <w:lang w:val="es-ES_tradnl"/>
        </w:rPr>
        <w:t>es</w:t>
      </w:r>
      <w:r w:rsidRPr="007B27C8">
        <w:rPr>
          <w:kern w:val="22"/>
          <w:szCs w:val="22"/>
          <w:lang w:val="es-ES_tradnl"/>
        </w:rPr>
        <w:t xml:space="preserve"> de los supuestos o </w:t>
      </w:r>
      <w:r w:rsidR="007C1BB2" w:rsidRPr="007B27C8">
        <w:rPr>
          <w:kern w:val="22"/>
          <w:szCs w:val="22"/>
          <w:lang w:val="es-ES_tradnl"/>
        </w:rPr>
        <w:t xml:space="preserve">las </w:t>
      </w:r>
      <w:r w:rsidRPr="007B27C8">
        <w:rPr>
          <w:kern w:val="22"/>
          <w:szCs w:val="22"/>
          <w:lang w:val="es-ES_tradnl"/>
        </w:rPr>
        <w:t>modalidades del cambio, las relaciones causales y los resultados deseados</w:t>
      </w:r>
      <w:r w:rsidR="009425CE" w:rsidRPr="007B27C8">
        <w:rPr>
          <w:kern w:val="22"/>
          <w:szCs w:val="22"/>
          <w:lang w:val="es-ES_tradnl"/>
        </w:rPr>
        <w:t>,</w:t>
      </w:r>
      <w:r w:rsidRPr="007B27C8">
        <w:rPr>
          <w:kern w:val="22"/>
          <w:szCs w:val="22"/>
          <w:lang w:val="es-ES_tradnl"/>
        </w:rPr>
        <w:t xml:space="preserve"> que</w:t>
      </w:r>
      <w:r w:rsidR="00EE76CB" w:rsidRPr="007B27C8">
        <w:rPr>
          <w:kern w:val="22"/>
          <w:szCs w:val="22"/>
          <w:lang w:val="es-ES_tradnl"/>
        </w:rPr>
        <w:t xml:space="preserve"> se expongan explícitamente</w:t>
      </w:r>
      <w:r w:rsidR="002B2490" w:rsidRPr="007B27C8">
        <w:rPr>
          <w:kern w:val="22"/>
          <w:szCs w:val="22"/>
          <w:lang w:val="es-ES_tradnl"/>
        </w:rPr>
        <w:t xml:space="preserve"> los supuestos y las decisiones que orientan el marco estratégico y su aplicación</w:t>
      </w:r>
      <w:r w:rsidR="00EE76CB" w:rsidRPr="007B27C8">
        <w:rPr>
          <w:kern w:val="22"/>
          <w:szCs w:val="22"/>
          <w:lang w:val="es-ES_tradnl"/>
        </w:rPr>
        <w:t>,</w:t>
      </w:r>
      <w:r w:rsidR="002B2490" w:rsidRPr="007B27C8">
        <w:rPr>
          <w:kern w:val="22"/>
          <w:szCs w:val="22"/>
          <w:lang w:val="es-ES_tradnl"/>
        </w:rPr>
        <w:t xml:space="preserve"> </w:t>
      </w:r>
      <w:r w:rsidR="00EE76CB" w:rsidRPr="007B27C8">
        <w:rPr>
          <w:kern w:val="22"/>
          <w:szCs w:val="22"/>
          <w:lang w:val="es-ES_tradnl"/>
        </w:rPr>
        <w:t xml:space="preserve">y que se examine con </w:t>
      </w:r>
      <w:r w:rsidR="002B2490" w:rsidRPr="007B27C8">
        <w:rPr>
          <w:kern w:val="22"/>
          <w:szCs w:val="22"/>
          <w:lang w:val="es-ES_tradnl"/>
        </w:rPr>
        <w:t xml:space="preserve">regularidad </w:t>
      </w:r>
      <w:r w:rsidR="00EE76CB" w:rsidRPr="007B27C8">
        <w:rPr>
          <w:kern w:val="22"/>
          <w:szCs w:val="22"/>
          <w:lang w:val="es-ES_tradnl"/>
        </w:rPr>
        <w:t xml:space="preserve">su </w:t>
      </w:r>
      <w:r w:rsidR="002B2490" w:rsidRPr="007B27C8">
        <w:rPr>
          <w:kern w:val="22"/>
          <w:szCs w:val="22"/>
          <w:lang w:val="es-ES_tradnl"/>
        </w:rPr>
        <w:t xml:space="preserve">pertinencia </w:t>
      </w:r>
      <w:r w:rsidR="00EE76CB" w:rsidRPr="007B27C8">
        <w:rPr>
          <w:kern w:val="22"/>
          <w:szCs w:val="22"/>
          <w:lang w:val="es-ES_tradnl"/>
        </w:rPr>
        <w:t xml:space="preserve">según evolucionan </w:t>
      </w:r>
      <w:r w:rsidR="002B2490" w:rsidRPr="007B27C8">
        <w:rPr>
          <w:kern w:val="22"/>
          <w:szCs w:val="22"/>
          <w:lang w:val="es-ES_tradnl"/>
        </w:rPr>
        <w:t xml:space="preserve">los contextos y las condiciones y </w:t>
      </w:r>
      <w:r w:rsidR="00EE76CB" w:rsidRPr="007B27C8">
        <w:rPr>
          <w:kern w:val="22"/>
          <w:szCs w:val="22"/>
          <w:lang w:val="es-ES_tradnl"/>
        </w:rPr>
        <w:t xml:space="preserve">progresan </w:t>
      </w:r>
      <w:r w:rsidR="002B2490" w:rsidRPr="007B27C8">
        <w:rPr>
          <w:kern w:val="22"/>
          <w:szCs w:val="22"/>
          <w:lang w:val="es-ES_tradnl"/>
        </w:rPr>
        <w:t>las capacidades</w:t>
      </w:r>
      <w:r w:rsidR="009425CE" w:rsidRPr="007B27C8">
        <w:rPr>
          <w:kern w:val="22"/>
          <w:szCs w:val="22"/>
          <w:lang w:val="es-ES_tradnl"/>
        </w:rPr>
        <w:t xml:space="preserve">. </w:t>
      </w:r>
      <w:r w:rsidR="002B2490" w:rsidRPr="007B27C8">
        <w:rPr>
          <w:kern w:val="22"/>
          <w:szCs w:val="22"/>
          <w:lang w:val="es-ES_tradnl"/>
        </w:rPr>
        <w:t xml:space="preserve">La teoría del cambio también tiene por objeto ayudar a la reflexión y </w:t>
      </w:r>
      <w:r w:rsidR="00EE76CB" w:rsidRPr="007B27C8">
        <w:rPr>
          <w:kern w:val="22"/>
          <w:szCs w:val="22"/>
          <w:lang w:val="es-ES_tradnl"/>
        </w:rPr>
        <w:t xml:space="preserve">el </w:t>
      </w:r>
      <w:r w:rsidR="002B2490" w:rsidRPr="007B27C8">
        <w:rPr>
          <w:kern w:val="22"/>
          <w:szCs w:val="22"/>
          <w:lang w:val="es-ES_tradnl"/>
        </w:rPr>
        <w:t>aprendizaje continuo</w:t>
      </w:r>
      <w:r w:rsidR="00EE76CB" w:rsidRPr="007B27C8">
        <w:rPr>
          <w:kern w:val="22"/>
          <w:szCs w:val="22"/>
          <w:lang w:val="es-ES_tradnl"/>
        </w:rPr>
        <w:t xml:space="preserve"> </w:t>
      </w:r>
      <w:r w:rsidR="002B2490" w:rsidRPr="007B27C8">
        <w:rPr>
          <w:kern w:val="22"/>
          <w:szCs w:val="22"/>
          <w:lang w:val="es-ES_tradnl"/>
        </w:rPr>
        <w:t>para asegurar que la capacidad</w:t>
      </w:r>
      <w:r w:rsidR="00EE76CB" w:rsidRPr="007B27C8">
        <w:rPr>
          <w:kern w:val="22"/>
          <w:szCs w:val="22"/>
          <w:lang w:val="es-ES_tradnl"/>
        </w:rPr>
        <w:t xml:space="preserve"> se</w:t>
      </w:r>
      <w:r w:rsidR="002B2490" w:rsidRPr="007B27C8">
        <w:rPr>
          <w:kern w:val="22"/>
          <w:szCs w:val="22"/>
          <w:lang w:val="es-ES_tradnl"/>
        </w:rPr>
        <w:t xml:space="preserve"> desarrolla, </w:t>
      </w:r>
      <w:r w:rsidR="00EE76CB" w:rsidRPr="007B27C8">
        <w:rPr>
          <w:kern w:val="22"/>
          <w:szCs w:val="22"/>
          <w:lang w:val="es-ES_tradnl"/>
        </w:rPr>
        <w:t xml:space="preserve">se </w:t>
      </w:r>
      <w:r w:rsidR="002B2490" w:rsidRPr="007B27C8">
        <w:rPr>
          <w:kern w:val="22"/>
          <w:szCs w:val="22"/>
          <w:lang w:val="es-ES_tradnl"/>
        </w:rPr>
        <w:t>retiene y utiliza de manera eficaz</w:t>
      </w:r>
      <w:r w:rsidR="009425CE" w:rsidRPr="007B27C8">
        <w:rPr>
          <w:kern w:val="22"/>
          <w:szCs w:val="22"/>
          <w:lang w:val="es-ES_tradnl"/>
        </w:rPr>
        <w:t xml:space="preserve">. </w:t>
      </w:r>
    </w:p>
    <w:p w14:paraId="7A3ECFCB" w14:textId="4D4E26CC" w:rsidR="007473C4" w:rsidRPr="007B27C8" w:rsidRDefault="007473C4" w:rsidP="007473C4">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La capacidad es necesaria en todos los niveles para abordar la disminución sin precedentes de la diversidad biológica y apoyar </w:t>
      </w:r>
      <w:r w:rsidR="002C03DF" w:rsidRPr="007B27C8">
        <w:rPr>
          <w:kern w:val="22"/>
          <w:szCs w:val="22"/>
          <w:lang w:val="es-ES_tradnl"/>
        </w:rPr>
        <w:t xml:space="preserve">un </w:t>
      </w:r>
      <w:r w:rsidRPr="007B27C8">
        <w:rPr>
          <w:kern w:val="22"/>
          <w:szCs w:val="22"/>
          <w:lang w:val="es-ES_tradnl"/>
        </w:rPr>
        <w:t xml:space="preserve">cambio transformador para lograr los objetivos y metas de acción del marco mundial para la diversidad biológica posterior a 2020 y la visión de 2050 de vivir en armonía con la naturaleza. La teoría del cambio ofrece ejemplos de los cambios clave previstos en la capacidad y los </w:t>
      </w:r>
      <w:r w:rsidRPr="007B27C8">
        <w:rPr>
          <w:kern w:val="22"/>
          <w:szCs w:val="22"/>
          <w:lang w:val="es-ES_tradnl"/>
        </w:rPr>
        <w:lastRenderedPageBreak/>
        <w:t xml:space="preserve">resultados sustantivos de alto nivel esperados (véase recuadro 1), que podrán estar sustentados, en parte, por las capacidades que se crearán. </w:t>
      </w:r>
    </w:p>
    <w:p w14:paraId="56B68911" w14:textId="6551F536" w:rsidR="007473C4" w:rsidRPr="007B27C8" w:rsidRDefault="007473C4" w:rsidP="007473C4">
      <w:pPr>
        <w:pStyle w:val="Heading2"/>
        <w:numPr>
          <w:ilvl w:val="0"/>
          <w:numId w:val="16"/>
        </w:numPr>
        <w:tabs>
          <w:tab w:val="clear" w:pos="720"/>
        </w:tabs>
        <w:suppressAutoHyphens/>
        <w:ind w:left="714" w:hanging="357"/>
        <w:contextualSpacing/>
        <w:rPr>
          <w:lang w:val="es-ES_tradnl"/>
        </w:rPr>
      </w:pPr>
      <w:r w:rsidRPr="007B27C8">
        <w:rPr>
          <w:lang w:val="es-ES_tradnl"/>
        </w:rPr>
        <w:t xml:space="preserve">Resultados </w:t>
      </w:r>
      <w:r w:rsidR="002C03DF" w:rsidRPr="007B27C8">
        <w:rPr>
          <w:lang w:val="es-ES_tradnl"/>
        </w:rPr>
        <w:t xml:space="preserve">en materia de desarrollo </w:t>
      </w:r>
      <w:r w:rsidRPr="007B27C8">
        <w:rPr>
          <w:lang w:val="es-ES_tradnl"/>
        </w:rPr>
        <w:t>de capacidad</w:t>
      </w:r>
    </w:p>
    <w:p w14:paraId="33B547CA" w14:textId="7A47976D" w:rsidR="007473C4" w:rsidRPr="007B27C8" w:rsidRDefault="007473C4" w:rsidP="007473C4">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Para orientar con eficacia la planificación de programas, proyectos y actividades, </w:t>
      </w:r>
      <w:r w:rsidR="002C03DF" w:rsidRPr="007B27C8">
        <w:rPr>
          <w:kern w:val="22"/>
          <w:szCs w:val="22"/>
          <w:lang w:val="es-ES_tradnl"/>
        </w:rPr>
        <w:t xml:space="preserve">todas </w:t>
      </w:r>
      <w:r w:rsidRPr="007B27C8">
        <w:rPr>
          <w:kern w:val="22"/>
          <w:szCs w:val="22"/>
          <w:lang w:val="es-ES_tradnl"/>
        </w:rPr>
        <w:t xml:space="preserve">las estrategias, incluidas las estrategias nacionales sobre diversidad biológica, deberían establecer metas y objetivos </w:t>
      </w:r>
      <w:r w:rsidR="002C03DF" w:rsidRPr="007B27C8">
        <w:rPr>
          <w:kern w:val="22"/>
          <w:szCs w:val="22"/>
          <w:lang w:val="es-ES_tradnl"/>
        </w:rPr>
        <w:t xml:space="preserve">en materia de </w:t>
      </w:r>
      <w:r w:rsidRPr="007B27C8">
        <w:rPr>
          <w:kern w:val="22"/>
          <w:szCs w:val="22"/>
          <w:lang w:val="es-ES_tradnl"/>
        </w:rPr>
        <w:t xml:space="preserve">desarrollo de capacidad de alto nivel y a largo plazo. </w:t>
      </w:r>
      <w:r w:rsidR="0069512E" w:rsidRPr="007B27C8">
        <w:rPr>
          <w:kern w:val="22"/>
          <w:szCs w:val="22"/>
          <w:lang w:val="es-ES_tradnl"/>
        </w:rPr>
        <w:t xml:space="preserve">En estas se debería </w:t>
      </w:r>
      <w:r w:rsidRPr="007B27C8">
        <w:rPr>
          <w:kern w:val="22"/>
          <w:szCs w:val="22"/>
          <w:lang w:val="es-ES_tradnl"/>
        </w:rPr>
        <w:t xml:space="preserve">especificar los resultados previstos pertinentes al logro de los </w:t>
      </w:r>
      <w:r w:rsidR="0069512E" w:rsidRPr="007B27C8">
        <w:rPr>
          <w:kern w:val="22"/>
          <w:szCs w:val="22"/>
          <w:lang w:val="es-ES_tradnl"/>
        </w:rPr>
        <w:t xml:space="preserve">metas y </w:t>
      </w:r>
      <w:r w:rsidRPr="007B27C8">
        <w:rPr>
          <w:kern w:val="22"/>
          <w:szCs w:val="22"/>
          <w:lang w:val="es-ES_tradnl"/>
        </w:rPr>
        <w:t>objetivos mundial</w:t>
      </w:r>
      <w:r w:rsidR="002C03DF" w:rsidRPr="007B27C8">
        <w:rPr>
          <w:kern w:val="22"/>
          <w:szCs w:val="22"/>
          <w:lang w:val="es-ES_tradnl"/>
        </w:rPr>
        <w:t>es</w:t>
      </w:r>
      <w:r w:rsidRPr="007B27C8">
        <w:rPr>
          <w:kern w:val="22"/>
          <w:szCs w:val="22"/>
          <w:lang w:val="es-ES_tradnl"/>
        </w:rPr>
        <w:t xml:space="preserve"> </w:t>
      </w:r>
      <w:r w:rsidR="0069512E" w:rsidRPr="007B27C8">
        <w:rPr>
          <w:kern w:val="22"/>
          <w:szCs w:val="22"/>
          <w:lang w:val="es-ES_tradnl"/>
        </w:rPr>
        <w:t xml:space="preserve">sobre </w:t>
      </w:r>
      <w:r w:rsidRPr="007B27C8">
        <w:rPr>
          <w:kern w:val="22"/>
          <w:szCs w:val="22"/>
          <w:lang w:val="es-ES_tradnl"/>
        </w:rPr>
        <w:t xml:space="preserve">la diversidad biológica </w:t>
      </w:r>
      <w:r w:rsidR="002C03DF" w:rsidRPr="007B27C8">
        <w:rPr>
          <w:kern w:val="22"/>
          <w:szCs w:val="22"/>
          <w:lang w:val="es-ES_tradnl"/>
        </w:rPr>
        <w:t xml:space="preserve">después de </w:t>
      </w:r>
      <w:r w:rsidRPr="007B27C8">
        <w:rPr>
          <w:kern w:val="22"/>
          <w:szCs w:val="22"/>
          <w:lang w:val="es-ES_tradnl"/>
        </w:rPr>
        <w:t xml:space="preserve">2020, y, cuando proceda, </w:t>
      </w:r>
      <w:r w:rsidR="0069512E" w:rsidRPr="007B27C8">
        <w:rPr>
          <w:kern w:val="22"/>
          <w:szCs w:val="22"/>
          <w:lang w:val="es-ES_tradnl"/>
        </w:rPr>
        <w:t xml:space="preserve">armonizarlos </w:t>
      </w:r>
      <w:r w:rsidRPr="007B27C8">
        <w:rPr>
          <w:kern w:val="22"/>
          <w:szCs w:val="22"/>
          <w:lang w:val="es-ES_tradnl"/>
        </w:rPr>
        <w:t xml:space="preserve">con los Objetivos de Desarrollo Sostenible. </w:t>
      </w:r>
    </w:p>
    <w:p w14:paraId="1EAD3D7A" w14:textId="6F16DA7F" w:rsidR="007473C4" w:rsidRPr="007B27C8" w:rsidRDefault="007473C4" w:rsidP="007473C4">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La capacidad de las personas, organizaciones y sociedades en general </w:t>
      </w:r>
      <w:r w:rsidR="0069512E" w:rsidRPr="007B27C8">
        <w:rPr>
          <w:kern w:val="22"/>
          <w:szCs w:val="22"/>
          <w:lang w:val="es-ES_tradnl"/>
        </w:rPr>
        <w:t>para l</w:t>
      </w:r>
      <w:r w:rsidRPr="007B27C8">
        <w:rPr>
          <w:kern w:val="22"/>
          <w:szCs w:val="22"/>
          <w:lang w:val="es-ES_tradnl"/>
        </w:rPr>
        <w:t>ograr el conjunto de metas y objetivos relacionados con la diversidad biológica comprend</w:t>
      </w:r>
      <w:r w:rsidR="0069512E" w:rsidRPr="007B27C8">
        <w:rPr>
          <w:kern w:val="22"/>
          <w:szCs w:val="22"/>
          <w:lang w:val="es-ES_tradnl"/>
        </w:rPr>
        <w:t>e</w:t>
      </w:r>
      <w:r w:rsidRPr="007B27C8">
        <w:rPr>
          <w:kern w:val="22"/>
          <w:szCs w:val="22"/>
          <w:lang w:val="es-ES_tradnl"/>
        </w:rPr>
        <w:t xml:space="preserve"> una serie de capacidad estratégicas. Los actores gubernamentales y no gubernamentales quizás necesiten indicar claramente qué capacidades se persiguen en la jerarquía de resultados formulada para determinada iniciativa de desarrollo de capacidad. </w:t>
      </w:r>
    </w:p>
    <w:p w14:paraId="3509A626" w14:textId="715FD2AD" w:rsidR="00366916" w:rsidRPr="007B27C8" w:rsidRDefault="007473C4" w:rsidP="007473C4">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El recuadro 1 </w:t>
      </w:r>
      <w:r w:rsidRPr="007B27C8">
        <w:rPr>
          <w:i/>
          <w:iCs/>
          <w:kern w:val="22"/>
          <w:szCs w:val="22"/>
          <w:lang w:val="es-ES_tradnl"/>
        </w:rPr>
        <w:t>infra</w:t>
      </w:r>
      <w:r w:rsidRPr="007B27C8">
        <w:rPr>
          <w:kern w:val="22"/>
          <w:szCs w:val="22"/>
          <w:lang w:val="es-ES_tradnl"/>
        </w:rPr>
        <w:t xml:space="preserve"> complementa la teoría del cambio ilustrad</w:t>
      </w:r>
      <w:r w:rsidR="0069512E" w:rsidRPr="007B27C8">
        <w:rPr>
          <w:kern w:val="22"/>
          <w:szCs w:val="22"/>
          <w:lang w:val="es-ES_tradnl"/>
        </w:rPr>
        <w:t>a</w:t>
      </w:r>
      <w:r w:rsidRPr="007B27C8">
        <w:rPr>
          <w:kern w:val="22"/>
          <w:szCs w:val="22"/>
          <w:lang w:val="es-ES_tradnl"/>
        </w:rPr>
        <w:t xml:space="preserve"> en la figura 3, aportando ejemplos de resultados </w:t>
      </w:r>
      <w:r w:rsidR="0069512E" w:rsidRPr="007B27C8">
        <w:rPr>
          <w:kern w:val="22"/>
          <w:szCs w:val="22"/>
          <w:lang w:val="es-ES_tradnl"/>
        </w:rPr>
        <w:t xml:space="preserve">en materia de </w:t>
      </w:r>
      <w:r w:rsidRPr="007B27C8">
        <w:rPr>
          <w:kern w:val="22"/>
          <w:szCs w:val="22"/>
          <w:lang w:val="es-ES_tradnl"/>
        </w:rPr>
        <w:t xml:space="preserve">desarrollo de capacidad a mediano y largo plazo (productos y resultados). Esta lista no es exhaustiva, dado que los productos y resultados variarán según las capacidades que se están desarrollando y </w:t>
      </w:r>
      <w:r w:rsidR="0069512E" w:rsidRPr="007B27C8">
        <w:rPr>
          <w:kern w:val="22"/>
          <w:szCs w:val="22"/>
          <w:lang w:val="es-ES_tradnl"/>
        </w:rPr>
        <w:t>su</w:t>
      </w:r>
      <w:r w:rsidRPr="007B27C8">
        <w:rPr>
          <w:kern w:val="22"/>
          <w:szCs w:val="22"/>
          <w:lang w:val="es-ES_tradnl"/>
        </w:rPr>
        <w:t xml:space="preserve"> finalidad. En una fecha posterior se preparará más información y orientaciones sobre la elaboración de una jerarquía de resultados.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5"/>
        <w:gridCol w:w="97"/>
      </w:tblGrid>
      <w:tr w:rsidR="00366916" w:rsidRPr="007B27C8" w14:paraId="5159AEF2" w14:textId="77777777" w:rsidTr="007473C4">
        <w:trPr>
          <w:cantSplit/>
        </w:trPr>
        <w:tc>
          <w:tcPr>
            <w:tcW w:w="9462" w:type="dxa"/>
            <w:gridSpan w:val="2"/>
          </w:tcPr>
          <w:p w14:paraId="1EA87CBF" w14:textId="78081F64" w:rsidR="00366916" w:rsidRPr="007B27C8" w:rsidRDefault="00366916" w:rsidP="00366916">
            <w:pPr>
              <w:pStyle w:val="Para1"/>
              <w:numPr>
                <w:ilvl w:val="0"/>
                <w:numId w:val="0"/>
              </w:numPr>
              <w:suppressLineNumbers/>
              <w:suppressAutoHyphens/>
              <w:jc w:val="center"/>
              <w:rPr>
                <w:kern w:val="22"/>
                <w:lang w:val="es-ES_tradnl"/>
              </w:rPr>
            </w:pPr>
            <w:r w:rsidRPr="007B27C8">
              <w:rPr>
                <w:b/>
                <w:bCs/>
                <w:kern w:val="22"/>
                <w:lang w:val="es-ES_tradnl"/>
              </w:rPr>
              <w:lastRenderedPageBreak/>
              <w:t>Figur</w:t>
            </w:r>
            <w:r w:rsidR="001A34EF" w:rsidRPr="007B27C8">
              <w:rPr>
                <w:b/>
                <w:bCs/>
                <w:kern w:val="22"/>
                <w:lang w:val="es-ES_tradnl"/>
              </w:rPr>
              <w:t>a</w:t>
            </w:r>
            <w:r w:rsidRPr="007B27C8">
              <w:rPr>
                <w:b/>
                <w:bCs/>
                <w:kern w:val="22"/>
                <w:lang w:val="es-ES_tradnl"/>
              </w:rPr>
              <w:t xml:space="preserve"> 3. </w:t>
            </w:r>
            <w:r w:rsidR="007654ED" w:rsidRPr="007B27C8">
              <w:rPr>
                <w:b/>
                <w:bCs/>
                <w:kern w:val="22"/>
                <w:lang w:val="es-ES_tradnl"/>
              </w:rPr>
              <w:t>Representación visual de la teoría del cambio</w:t>
            </w:r>
          </w:p>
          <w:p w14:paraId="50D33309" w14:textId="042D753C" w:rsidR="00366916" w:rsidRPr="007B27C8" w:rsidRDefault="00366916" w:rsidP="00366916">
            <w:pPr>
              <w:pStyle w:val="Para1"/>
              <w:numPr>
                <w:ilvl w:val="0"/>
                <w:numId w:val="0"/>
              </w:numPr>
              <w:suppressLineNumbers/>
              <w:suppressAutoHyphens/>
              <w:rPr>
                <w:kern w:val="22"/>
                <w:lang w:val="es-ES_tradnl"/>
              </w:rPr>
            </w:pPr>
            <w:r w:rsidRPr="007B27C8">
              <w:rPr>
                <w:noProof/>
                <w:lang w:val="es-ES_tradnl"/>
              </w:rPr>
              <w:drawing>
                <wp:inline distT="0" distB="0" distL="0" distR="0" wp14:anchorId="5EF73412" wp14:editId="4C9575FF">
                  <wp:extent cx="6008370" cy="7494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8370" cy="7494905"/>
                          </a:xfrm>
                          <a:prstGeom prst="rect">
                            <a:avLst/>
                          </a:prstGeom>
                          <a:noFill/>
                          <a:ln>
                            <a:noFill/>
                          </a:ln>
                        </pic:spPr>
                      </pic:pic>
                    </a:graphicData>
                  </a:graphic>
                </wp:inline>
              </w:drawing>
            </w:r>
          </w:p>
        </w:tc>
      </w:tr>
      <w:tr w:rsidR="00366916" w:rsidRPr="008E0EBB" w14:paraId="7606C31C" w14:textId="77777777" w:rsidTr="00366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cantSplit/>
        </w:trPr>
        <w:tc>
          <w:tcPr>
            <w:tcW w:w="9350" w:type="dxa"/>
          </w:tcPr>
          <w:p w14:paraId="1E408AF5" w14:textId="6E548C1A" w:rsidR="00366916" w:rsidRPr="007B27C8" w:rsidRDefault="007654ED" w:rsidP="007473C4">
            <w:pPr>
              <w:keepNext/>
              <w:suppressLineNumbers/>
              <w:suppressAutoHyphens/>
              <w:spacing w:before="120" w:after="120"/>
              <w:rPr>
                <w:lang w:val="es-ES_tradnl"/>
              </w:rPr>
            </w:pPr>
            <w:r w:rsidRPr="007B27C8">
              <w:rPr>
                <w:b/>
                <w:bCs/>
                <w:color w:val="000000"/>
                <w:kern w:val="22"/>
                <w:lang w:val="es-ES_tradnl"/>
              </w:rPr>
              <w:lastRenderedPageBreak/>
              <w:t>Recuad</w:t>
            </w:r>
            <w:r w:rsidR="008A5E2B" w:rsidRPr="007B27C8">
              <w:rPr>
                <w:b/>
                <w:bCs/>
                <w:color w:val="000000"/>
                <w:kern w:val="22"/>
                <w:lang w:val="es-ES_tradnl"/>
              </w:rPr>
              <w:t>r</w:t>
            </w:r>
            <w:r w:rsidRPr="007B27C8">
              <w:rPr>
                <w:b/>
                <w:bCs/>
                <w:color w:val="000000"/>
                <w:kern w:val="22"/>
                <w:lang w:val="es-ES_tradnl"/>
              </w:rPr>
              <w:t>o</w:t>
            </w:r>
            <w:r w:rsidR="00366916" w:rsidRPr="007B27C8">
              <w:rPr>
                <w:b/>
                <w:bCs/>
                <w:color w:val="000000"/>
                <w:kern w:val="22"/>
                <w:lang w:val="es-ES_tradnl"/>
              </w:rPr>
              <w:t xml:space="preserve"> 1. </w:t>
            </w:r>
            <w:r w:rsidRPr="007B27C8">
              <w:rPr>
                <w:b/>
                <w:bCs/>
                <w:color w:val="000000"/>
                <w:kern w:val="22"/>
                <w:lang w:val="es-ES_tradnl"/>
              </w:rPr>
              <w:t xml:space="preserve">Ejemplos de resultados </w:t>
            </w:r>
            <w:r w:rsidR="00B47F89" w:rsidRPr="007B27C8">
              <w:rPr>
                <w:b/>
                <w:bCs/>
                <w:color w:val="000000"/>
                <w:kern w:val="22"/>
                <w:lang w:val="es-ES_tradnl"/>
              </w:rPr>
              <w:t xml:space="preserve">en materia de </w:t>
            </w:r>
            <w:r w:rsidR="0098742A" w:rsidRPr="007B27C8">
              <w:rPr>
                <w:b/>
                <w:bCs/>
                <w:color w:val="000000"/>
                <w:kern w:val="22"/>
                <w:lang w:val="es-ES_tradnl"/>
              </w:rPr>
              <w:t xml:space="preserve">desarrollo </w:t>
            </w:r>
            <w:r w:rsidR="00444339" w:rsidRPr="007B27C8">
              <w:rPr>
                <w:b/>
                <w:bCs/>
                <w:color w:val="000000"/>
                <w:kern w:val="22"/>
                <w:lang w:val="es-ES_tradnl"/>
              </w:rPr>
              <w:t>de capacidad</w:t>
            </w:r>
            <w:r w:rsidRPr="007B27C8">
              <w:rPr>
                <w:b/>
                <w:bCs/>
                <w:color w:val="000000"/>
                <w:kern w:val="22"/>
                <w:lang w:val="es-ES_tradnl"/>
              </w:rPr>
              <w:t xml:space="preserve"> previstos</w:t>
            </w:r>
          </w:p>
          <w:p w14:paraId="5BD647C5" w14:textId="327AAB6B" w:rsidR="00366916" w:rsidRPr="007B27C8" w:rsidRDefault="007654ED" w:rsidP="00AC3904">
            <w:pPr>
              <w:pStyle w:val="ListParagraph"/>
              <w:suppressLineNumbers/>
              <w:suppressAutoHyphens/>
              <w:ind w:left="0"/>
              <w:contextualSpacing w:val="0"/>
              <w:rPr>
                <w:rFonts w:eastAsia="Calibri"/>
                <w:bCs/>
                <w:color w:val="000000"/>
                <w:kern w:val="22"/>
                <w:lang w:val="es-ES_tradnl"/>
              </w:rPr>
            </w:pPr>
            <w:r w:rsidRPr="007B27C8">
              <w:rPr>
                <w:rFonts w:eastAsia="Calibri"/>
                <w:bCs/>
                <w:color w:val="000000"/>
                <w:kern w:val="22"/>
                <w:lang w:val="es-ES_tradnl"/>
              </w:rPr>
              <w:t>Resultados de alto nivel a largo plazo</w:t>
            </w:r>
          </w:p>
          <w:p w14:paraId="468C320C" w14:textId="60A24420" w:rsidR="00366916" w:rsidRPr="007B27C8" w:rsidRDefault="007654ED" w:rsidP="00AC3904">
            <w:pPr>
              <w:pStyle w:val="ListParagraph"/>
              <w:numPr>
                <w:ilvl w:val="0"/>
                <w:numId w:val="15"/>
              </w:numPr>
              <w:suppressLineNumbers/>
              <w:suppressAutoHyphens/>
              <w:spacing w:after="120"/>
              <w:rPr>
                <w:rFonts w:eastAsia="Calibri"/>
                <w:bCs/>
                <w:color w:val="000000"/>
                <w:kern w:val="22"/>
                <w:lang w:val="es-ES_tradnl"/>
              </w:rPr>
            </w:pPr>
            <w:r w:rsidRPr="007B27C8">
              <w:rPr>
                <w:bCs/>
                <w:lang w:val="es-ES_tradnl"/>
              </w:rPr>
              <w:t>Ejecución satisfactoria de EPANB</w:t>
            </w:r>
            <w:r w:rsidR="00366916" w:rsidRPr="007B27C8">
              <w:rPr>
                <w:bCs/>
                <w:lang w:val="es-ES_tradnl"/>
              </w:rPr>
              <w:t xml:space="preserve"> </w:t>
            </w:r>
          </w:p>
          <w:p w14:paraId="0B68DC44" w14:textId="22A4B273" w:rsidR="00366916" w:rsidRPr="007B27C8" w:rsidRDefault="007654ED" w:rsidP="00AC3904">
            <w:pPr>
              <w:pStyle w:val="ListParagraph"/>
              <w:numPr>
                <w:ilvl w:val="0"/>
                <w:numId w:val="15"/>
              </w:numPr>
              <w:suppressLineNumbers/>
              <w:suppressAutoHyphens/>
              <w:spacing w:after="120"/>
              <w:rPr>
                <w:rFonts w:eastAsia="Calibri"/>
                <w:bCs/>
                <w:color w:val="000000"/>
                <w:kern w:val="22"/>
                <w:lang w:val="es-ES_tradnl"/>
              </w:rPr>
            </w:pPr>
            <w:r w:rsidRPr="007B27C8">
              <w:rPr>
                <w:bCs/>
                <w:lang w:val="es-ES_tradnl"/>
              </w:rPr>
              <w:t xml:space="preserve">Logro de las metas de acción para </w:t>
            </w:r>
            <w:r w:rsidR="00366916" w:rsidRPr="007B27C8">
              <w:rPr>
                <w:bCs/>
                <w:lang w:val="es-ES_tradnl"/>
              </w:rPr>
              <w:t xml:space="preserve">2030 </w:t>
            </w:r>
          </w:p>
          <w:p w14:paraId="4AA4068B" w14:textId="6843EDD2" w:rsidR="00366916" w:rsidRPr="007B27C8" w:rsidRDefault="008342E1" w:rsidP="00AC3904">
            <w:pPr>
              <w:pStyle w:val="ListParagraph"/>
              <w:numPr>
                <w:ilvl w:val="0"/>
                <w:numId w:val="15"/>
              </w:numPr>
              <w:suppressLineNumbers/>
              <w:suppressAutoHyphens/>
              <w:spacing w:after="60"/>
              <w:ind w:left="357" w:hanging="357"/>
              <w:contextualSpacing w:val="0"/>
              <w:jc w:val="left"/>
              <w:rPr>
                <w:bCs/>
                <w:lang w:val="es-ES_tradnl"/>
              </w:rPr>
            </w:pPr>
            <w:r w:rsidRPr="007B27C8">
              <w:rPr>
                <w:bCs/>
                <w:lang w:val="es-ES_tradnl"/>
              </w:rPr>
              <w:t>Se int</w:t>
            </w:r>
            <w:r w:rsidR="0006479C" w:rsidRPr="007B27C8">
              <w:rPr>
                <w:bCs/>
                <w:lang w:val="es-ES_tradnl"/>
              </w:rPr>
              <w:t>e</w:t>
            </w:r>
            <w:r w:rsidRPr="007B27C8">
              <w:rPr>
                <w:bCs/>
                <w:lang w:val="es-ES_tradnl"/>
              </w:rPr>
              <w:t>gra la diversidad biológica en todos los sectores y la sociedad</w:t>
            </w:r>
          </w:p>
          <w:p w14:paraId="2D1FAA4D" w14:textId="34B410BC" w:rsidR="00366916" w:rsidRPr="007B27C8" w:rsidRDefault="007654ED" w:rsidP="009141D4">
            <w:pPr>
              <w:pStyle w:val="ListParagraph"/>
              <w:keepNext/>
              <w:suppressLineNumbers/>
              <w:suppressAutoHyphens/>
              <w:spacing w:before="240"/>
              <w:ind w:left="0"/>
              <w:contextualSpacing w:val="0"/>
              <w:jc w:val="left"/>
              <w:rPr>
                <w:rFonts w:eastAsia="Calibri"/>
                <w:bCs/>
                <w:color w:val="000000"/>
                <w:kern w:val="22"/>
                <w:lang w:val="es-ES_tradnl"/>
              </w:rPr>
            </w:pPr>
            <w:r w:rsidRPr="007B27C8">
              <w:rPr>
                <w:rFonts w:eastAsia="Calibri"/>
                <w:bCs/>
                <w:color w:val="000000"/>
                <w:kern w:val="22"/>
                <w:lang w:val="es-ES_tradnl"/>
              </w:rPr>
              <w:t>Resultados a mediano plazo</w:t>
            </w:r>
          </w:p>
          <w:p w14:paraId="32D528E3" w14:textId="4B72D067" w:rsidR="00366916" w:rsidRPr="007B27C8" w:rsidRDefault="008342E1" w:rsidP="009141D4">
            <w:pPr>
              <w:pStyle w:val="ListParagraph"/>
              <w:numPr>
                <w:ilvl w:val="0"/>
                <w:numId w:val="13"/>
              </w:numPr>
              <w:suppressLineNumbers/>
              <w:suppressAutoHyphens/>
              <w:ind w:left="357" w:hanging="357"/>
              <w:contextualSpacing w:val="0"/>
              <w:rPr>
                <w:rFonts w:eastAsia="Calibri"/>
                <w:bCs/>
                <w:color w:val="000000"/>
                <w:kern w:val="22"/>
                <w:lang w:val="es-ES_tradnl"/>
              </w:rPr>
            </w:pPr>
            <w:r w:rsidRPr="007B27C8">
              <w:rPr>
                <w:bCs/>
                <w:lang w:val="es-ES_tradnl"/>
              </w:rPr>
              <w:t xml:space="preserve">Marcos propicios y acuerdos institucionales seguros apoyan los logros de las estrategias y planes de acción nacionales sobre diversidad biológica </w:t>
            </w:r>
            <w:r w:rsidR="00366916" w:rsidRPr="007B27C8">
              <w:rPr>
                <w:bCs/>
                <w:lang w:val="es-ES_tradnl"/>
              </w:rPr>
              <w:t>(</w:t>
            </w:r>
            <w:r w:rsidRPr="007B27C8">
              <w:rPr>
                <w:bCs/>
                <w:lang w:val="es-ES_tradnl"/>
              </w:rPr>
              <w:t>EPANB</w:t>
            </w:r>
            <w:r w:rsidR="00366916" w:rsidRPr="007B27C8">
              <w:rPr>
                <w:bCs/>
                <w:lang w:val="es-ES_tradnl"/>
              </w:rPr>
              <w:t>)</w:t>
            </w:r>
          </w:p>
          <w:p w14:paraId="368E48EF" w14:textId="09B0C4A2" w:rsidR="00366916" w:rsidRPr="007B27C8" w:rsidRDefault="008342E1" w:rsidP="009141D4">
            <w:pPr>
              <w:pStyle w:val="ListParagraph"/>
              <w:numPr>
                <w:ilvl w:val="0"/>
                <w:numId w:val="13"/>
              </w:numPr>
              <w:suppressLineNumbers/>
              <w:suppressAutoHyphens/>
              <w:ind w:left="357" w:hanging="357"/>
              <w:contextualSpacing w:val="0"/>
              <w:jc w:val="left"/>
              <w:rPr>
                <w:rFonts w:eastAsia="Calibri"/>
                <w:bCs/>
                <w:color w:val="000000"/>
                <w:kern w:val="22"/>
                <w:lang w:val="es-ES_tradnl"/>
              </w:rPr>
            </w:pPr>
            <w:r w:rsidRPr="007B27C8">
              <w:rPr>
                <w:rFonts w:eastAsia="Calibri"/>
                <w:bCs/>
                <w:color w:val="000000"/>
                <w:kern w:val="22"/>
                <w:lang w:val="es-ES_tradnl"/>
              </w:rPr>
              <w:t>Las asociaciones estratégicas y las redes de aprendizaje fomentan las iniciativas de conservación de la diversidad biológica y la utilización sostenible junto con la participación equitativa en los beneficios que se deriven del uso de los recursos genéticos</w:t>
            </w:r>
          </w:p>
          <w:p w14:paraId="0B90C2B5" w14:textId="0FC7D614" w:rsidR="00366916" w:rsidRPr="007B27C8" w:rsidRDefault="008342E1" w:rsidP="009141D4">
            <w:pPr>
              <w:pStyle w:val="ListParagraph"/>
              <w:numPr>
                <w:ilvl w:val="0"/>
                <w:numId w:val="13"/>
              </w:numPr>
              <w:suppressLineNumbers/>
              <w:suppressAutoHyphens/>
              <w:ind w:left="357" w:hanging="357"/>
              <w:contextualSpacing w:val="0"/>
              <w:jc w:val="left"/>
              <w:rPr>
                <w:rFonts w:eastAsia="Calibri"/>
                <w:bCs/>
                <w:color w:val="000000"/>
                <w:kern w:val="22"/>
                <w:lang w:val="es-ES_tradnl"/>
              </w:rPr>
            </w:pPr>
            <w:r w:rsidRPr="007B27C8">
              <w:rPr>
                <w:rFonts w:eastAsia="Calibri"/>
                <w:bCs/>
                <w:color w:val="000000"/>
                <w:kern w:val="22"/>
                <w:lang w:val="es-ES_tradnl"/>
              </w:rPr>
              <w:t>Programas y proyect</w:t>
            </w:r>
            <w:r w:rsidR="0069512E" w:rsidRPr="007B27C8">
              <w:rPr>
                <w:rFonts w:eastAsia="Calibri"/>
                <w:bCs/>
                <w:color w:val="000000"/>
                <w:kern w:val="22"/>
                <w:lang w:val="es-ES_tradnl"/>
              </w:rPr>
              <w:t>o</w:t>
            </w:r>
            <w:r w:rsidRPr="007B27C8">
              <w:rPr>
                <w:rFonts w:eastAsia="Calibri"/>
                <w:bCs/>
                <w:color w:val="000000"/>
                <w:kern w:val="22"/>
                <w:lang w:val="es-ES_tradnl"/>
              </w:rPr>
              <w:t xml:space="preserve">s de alta calidad que son técnicamente adecuados, tienen planes realistas y </w:t>
            </w:r>
            <w:r w:rsidR="0006479C" w:rsidRPr="007B27C8">
              <w:rPr>
                <w:rFonts w:eastAsia="Calibri"/>
                <w:bCs/>
                <w:color w:val="000000"/>
                <w:kern w:val="22"/>
                <w:lang w:val="es-ES_tradnl"/>
              </w:rPr>
              <w:t>alcanzables</w:t>
            </w:r>
            <w:r w:rsidR="006602C0" w:rsidRPr="007B27C8">
              <w:rPr>
                <w:rFonts w:eastAsia="Calibri"/>
                <w:bCs/>
                <w:color w:val="000000"/>
                <w:kern w:val="22"/>
                <w:lang w:val="es-ES_tradnl"/>
              </w:rPr>
              <w:t xml:space="preserve"> y abordan las </w:t>
            </w:r>
            <w:r w:rsidR="0006479C" w:rsidRPr="007B27C8">
              <w:rPr>
                <w:rFonts w:eastAsia="Calibri"/>
                <w:bCs/>
                <w:color w:val="000000"/>
                <w:kern w:val="22"/>
                <w:lang w:val="es-ES_tradnl"/>
              </w:rPr>
              <w:t>consideraciones de género</w:t>
            </w:r>
          </w:p>
          <w:p w14:paraId="4B8A50FA" w14:textId="0BAE4506" w:rsidR="00366916" w:rsidRPr="007B27C8" w:rsidRDefault="0006479C" w:rsidP="009141D4">
            <w:pPr>
              <w:pStyle w:val="ListParagraph"/>
              <w:numPr>
                <w:ilvl w:val="0"/>
                <w:numId w:val="13"/>
              </w:numPr>
              <w:suppressLineNumbers/>
              <w:suppressAutoHyphens/>
              <w:ind w:left="357" w:hanging="357"/>
              <w:contextualSpacing w:val="0"/>
              <w:jc w:val="left"/>
              <w:rPr>
                <w:rFonts w:eastAsia="Calibri"/>
                <w:bCs/>
                <w:color w:val="000000"/>
                <w:kern w:val="22"/>
                <w:lang w:val="es-ES_tradnl"/>
              </w:rPr>
            </w:pPr>
            <w:r w:rsidRPr="007B27C8">
              <w:rPr>
                <w:rFonts w:eastAsia="Calibri"/>
                <w:bCs/>
                <w:color w:val="000000"/>
                <w:kern w:val="22"/>
                <w:lang w:val="es-ES_tradnl"/>
              </w:rPr>
              <w:t>Supervisión y evaluación efectiva y procesos de aprendizaje integrados en proyectos y programas desde el principio, para apoyar la adopción de decisiones con base empírica en todos los niveles</w:t>
            </w:r>
          </w:p>
          <w:p w14:paraId="18CC708E" w14:textId="61D8D1F6" w:rsidR="00366916" w:rsidRPr="007B27C8" w:rsidRDefault="0006479C" w:rsidP="00F23BBF">
            <w:pPr>
              <w:pStyle w:val="ListParagraph"/>
              <w:numPr>
                <w:ilvl w:val="0"/>
                <w:numId w:val="14"/>
              </w:numPr>
              <w:suppressLineNumbers/>
              <w:suppressAutoHyphens/>
              <w:spacing w:after="60"/>
              <w:contextualSpacing w:val="0"/>
              <w:jc w:val="left"/>
              <w:rPr>
                <w:rFonts w:eastAsia="Calibri"/>
                <w:lang w:val="es-ES_tradnl"/>
              </w:rPr>
            </w:pPr>
            <w:r w:rsidRPr="007B27C8">
              <w:rPr>
                <w:rFonts w:eastAsia="Calibri"/>
                <w:bCs/>
                <w:color w:val="000000"/>
                <w:kern w:val="22"/>
                <w:lang w:val="es-ES_tradnl"/>
              </w:rPr>
              <w:t xml:space="preserve">El refuerzo de mecanismos, </w:t>
            </w:r>
            <w:r w:rsidR="006602C0" w:rsidRPr="007B27C8">
              <w:rPr>
                <w:rFonts w:eastAsia="Calibri"/>
                <w:bCs/>
                <w:color w:val="000000"/>
                <w:kern w:val="22"/>
                <w:lang w:val="es-ES_tradnl"/>
              </w:rPr>
              <w:t xml:space="preserve">las </w:t>
            </w:r>
            <w:r w:rsidRPr="007B27C8">
              <w:rPr>
                <w:rFonts w:eastAsia="Calibri"/>
                <w:bCs/>
                <w:color w:val="000000"/>
                <w:kern w:val="22"/>
                <w:lang w:val="es-ES_tradnl"/>
              </w:rPr>
              <w:t xml:space="preserve">estructuras de incentivos </w:t>
            </w:r>
            <w:r w:rsidR="006602C0" w:rsidRPr="007B27C8">
              <w:rPr>
                <w:rFonts w:eastAsia="Calibri"/>
                <w:bCs/>
                <w:color w:val="000000"/>
                <w:kern w:val="22"/>
                <w:lang w:val="es-ES_tradnl"/>
              </w:rPr>
              <w:t xml:space="preserve">y las </w:t>
            </w:r>
            <w:r w:rsidRPr="007B27C8">
              <w:rPr>
                <w:rFonts w:eastAsia="Calibri"/>
                <w:bCs/>
                <w:color w:val="000000"/>
                <w:kern w:val="22"/>
                <w:lang w:val="es-ES_tradnl"/>
              </w:rPr>
              <w:t xml:space="preserve">inversiones aseguran la utilización y retención </w:t>
            </w:r>
            <w:r w:rsidR="00444339" w:rsidRPr="007B27C8">
              <w:rPr>
                <w:rFonts w:eastAsia="Calibri"/>
                <w:bCs/>
                <w:color w:val="000000"/>
                <w:kern w:val="22"/>
                <w:lang w:val="es-ES_tradnl"/>
              </w:rPr>
              <w:t>de capacidad</w:t>
            </w:r>
            <w:r w:rsidRPr="007B27C8">
              <w:rPr>
                <w:rFonts w:eastAsia="Calibri"/>
                <w:bCs/>
                <w:color w:val="000000"/>
                <w:kern w:val="22"/>
                <w:lang w:val="es-ES_tradnl"/>
              </w:rPr>
              <w:t xml:space="preserve"> de todo tipo en todos los niveles</w:t>
            </w:r>
          </w:p>
        </w:tc>
      </w:tr>
    </w:tbl>
    <w:p w14:paraId="4688FDDE" w14:textId="0881EC68" w:rsidR="00964A8F" w:rsidRPr="007B27C8" w:rsidRDefault="00964A8F" w:rsidP="009141D4">
      <w:pPr>
        <w:pStyle w:val="Heading1"/>
        <w:spacing w:before="360"/>
        <w:rPr>
          <w:bCs/>
          <w:lang w:val="es-ES_tradnl"/>
        </w:rPr>
      </w:pPr>
      <w:r w:rsidRPr="007B27C8">
        <w:rPr>
          <w:bCs/>
          <w:lang w:val="es-ES_tradnl"/>
        </w:rPr>
        <w:t xml:space="preserve">III. </w:t>
      </w:r>
      <w:r w:rsidRPr="007B27C8">
        <w:rPr>
          <w:bCs/>
          <w:lang w:val="es-ES_tradnl"/>
        </w:rPr>
        <w:tab/>
      </w:r>
      <w:r w:rsidR="00477579" w:rsidRPr="007B27C8">
        <w:rPr>
          <w:bCs/>
          <w:lang w:val="es-ES_tradnl"/>
        </w:rPr>
        <w:t>PRINCIPIOS RECTORES PAR</w:t>
      </w:r>
      <w:r w:rsidR="00EF0FCC" w:rsidRPr="007B27C8">
        <w:rPr>
          <w:bCs/>
          <w:lang w:val="es-ES_tradnl"/>
        </w:rPr>
        <w:t>A</w:t>
      </w:r>
      <w:r w:rsidR="008A5E2B" w:rsidRPr="007B27C8">
        <w:rPr>
          <w:bCs/>
          <w:lang w:val="es-ES_tradnl"/>
        </w:rPr>
        <w:t xml:space="preserve"> E</w:t>
      </w:r>
      <w:r w:rsidR="00EF0FCC" w:rsidRPr="007B27C8">
        <w:rPr>
          <w:bCs/>
          <w:lang w:val="es-ES_tradnl"/>
        </w:rPr>
        <w:t xml:space="preserve">l desarrollo </w:t>
      </w:r>
      <w:r w:rsidR="008A5E2B" w:rsidRPr="007B27C8">
        <w:rPr>
          <w:bCs/>
          <w:lang w:val="es-ES_tradnl"/>
        </w:rPr>
        <w:t xml:space="preserve">eficaz </w:t>
      </w:r>
      <w:r w:rsidR="00EF0FCC" w:rsidRPr="007B27C8">
        <w:rPr>
          <w:bCs/>
          <w:lang w:val="es-ES_tradnl"/>
        </w:rPr>
        <w:t>de capacidad</w:t>
      </w:r>
      <w:r w:rsidR="00477579" w:rsidRPr="007B27C8">
        <w:rPr>
          <w:rFonts w:ascii="Times New Roman Bold" w:hAnsi="Times New Roman Bold"/>
          <w:bCs/>
          <w:lang w:val="es-ES_tradnl"/>
        </w:rPr>
        <w:t xml:space="preserve"> </w:t>
      </w:r>
    </w:p>
    <w:p w14:paraId="10801713" w14:textId="6A9A753A" w:rsidR="00964A8F" w:rsidRPr="007B27C8" w:rsidRDefault="008A5E2B"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En esta sección se presentan importantes principios rectores, los cuales, de ser aplicados por los actores gubernamentales y no gubernamentales en sus iniciativas de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Pr="007B27C8">
        <w:rPr>
          <w:kern w:val="22"/>
          <w:szCs w:val="22"/>
          <w:lang w:val="es-ES_tradnl"/>
        </w:rPr>
        <w:t xml:space="preserve">contribuirán </w:t>
      </w:r>
      <w:r w:rsidR="006967E1" w:rsidRPr="007B27C8">
        <w:rPr>
          <w:kern w:val="22"/>
          <w:szCs w:val="22"/>
          <w:lang w:val="es-ES_tradnl"/>
        </w:rPr>
        <w:t xml:space="preserve">a lograr </w:t>
      </w:r>
      <w:r w:rsidRPr="007B27C8">
        <w:rPr>
          <w:kern w:val="22"/>
          <w:szCs w:val="22"/>
          <w:lang w:val="es-ES_tradnl"/>
        </w:rPr>
        <w:t xml:space="preserve">capacidades más eficaces y sostenibles para apoyar el </w:t>
      </w:r>
      <w:r w:rsidR="00F7141B" w:rsidRPr="007B27C8">
        <w:rPr>
          <w:kern w:val="22"/>
          <w:szCs w:val="22"/>
          <w:lang w:val="es-ES_tradnl"/>
        </w:rPr>
        <w:t>marco mundial para la diversidad biológica posterior a 2020</w:t>
      </w:r>
      <w:r w:rsidR="00964A8F" w:rsidRPr="007B27C8">
        <w:rPr>
          <w:kern w:val="22"/>
          <w:szCs w:val="22"/>
          <w:lang w:val="es-ES_tradnl"/>
        </w:rPr>
        <w:t xml:space="preserve">. </w:t>
      </w:r>
      <w:r w:rsidRPr="007B27C8">
        <w:rPr>
          <w:kern w:val="22"/>
          <w:szCs w:val="22"/>
          <w:lang w:val="es-ES_tradnl"/>
        </w:rPr>
        <w:t>Estos se agrupa</w:t>
      </w:r>
      <w:r w:rsidR="00C6058E" w:rsidRPr="007B27C8">
        <w:rPr>
          <w:kern w:val="22"/>
          <w:szCs w:val="22"/>
          <w:lang w:val="es-ES_tradnl"/>
        </w:rPr>
        <w:t>n</w:t>
      </w:r>
      <w:r w:rsidRPr="007B27C8">
        <w:rPr>
          <w:kern w:val="22"/>
          <w:szCs w:val="22"/>
          <w:lang w:val="es-ES_tradnl"/>
        </w:rPr>
        <w:t xml:space="preserve"> en seis principios generales que sustentan la eficiencia, eficacia y sostenibilidad de </w:t>
      </w:r>
      <w:r w:rsidR="00C6058E" w:rsidRPr="007B27C8">
        <w:rPr>
          <w:kern w:val="22"/>
          <w:szCs w:val="22"/>
          <w:lang w:val="es-ES_tradnl"/>
        </w:rPr>
        <w:t>las</w:t>
      </w:r>
      <w:r w:rsidR="006967E1" w:rsidRPr="007B27C8">
        <w:rPr>
          <w:kern w:val="22"/>
          <w:szCs w:val="22"/>
          <w:lang w:val="es-ES_tradnl"/>
        </w:rPr>
        <w:t xml:space="preserve"> actividades de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p>
    <w:p w14:paraId="705AC046" w14:textId="53E4E0EA" w:rsidR="00964A8F" w:rsidRPr="007B27C8" w:rsidRDefault="00245DB6" w:rsidP="00F23BBF">
      <w:pPr>
        <w:pStyle w:val="Heading2"/>
        <w:numPr>
          <w:ilvl w:val="0"/>
          <w:numId w:val="17"/>
        </w:numPr>
        <w:tabs>
          <w:tab w:val="clear" w:pos="720"/>
        </w:tabs>
        <w:suppressAutoHyphens/>
        <w:ind w:left="714" w:hanging="357"/>
        <w:contextualSpacing/>
        <w:jc w:val="left"/>
        <w:rPr>
          <w:b w:val="0"/>
          <w:bCs w:val="0"/>
          <w:iCs w:val="0"/>
          <w:lang w:val="es-ES_tradnl"/>
        </w:rPr>
      </w:pPr>
      <w:r w:rsidRPr="007B27C8">
        <w:rPr>
          <w:lang w:val="es-ES_tradnl"/>
        </w:rPr>
        <w:t>El a</w:t>
      </w:r>
      <w:r w:rsidR="00477579" w:rsidRPr="007B27C8">
        <w:rPr>
          <w:lang w:val="es-ES_tradnl"/>
        </w:rPr>
        <w:t xml:space="preserve">nálisis </w:t>
      </w:r>
      <w:r w:rsidR="00006D5E" w:rsidRPr="007B27C8">
        <w:rPr>
          <w:lang w:val="es-ES_tradnl"/>
        </w:rPr>
        <w:t>i</w:t>
      </w:r>
      <w:r w:rsidR="00621AD3" w:rsidRPr="007B27C8">
        <w:rPr>
          <w:lang w:val="es-ES_tradnl"/>
        </w:rPr>
        <w:t>nclusiv</w:t>
      </w:r>
      <w:r w:rsidR="00477579" w:rsidRPr="007B27C8">
        <w:rPr>
          <w:lang w:val="es-ES_tradnl"/>
        </w:rPr>
        <w:t>o del context</w:t>
      </w:r>
      <w:r w:rsidR="00006D5E" w:rsidRPr="007B27C8">
        <w:rPr>
          <w:lang w:val="es-ES_tradnl"/>
        </w:rPr>
        <w:t>o</w:t>
      </w:r>
      <w:r w:rsidR="00477579" w:rsidRPr="007B27C8">
        <w:rPr>
          <w:lang w:val="es-ES_tradnl"/>
        </w:rPr>
        <w:t xml:space="preserve">, las capacidades y necesidades existentes es fundamental </w:t>
      </w:r>
      <w:r w:rsidR="00006D5E" w:rsidRPr="007B27C8">
        <w:rPr>
          <w:lang w:val="es-ES_tradnl"/>
        </w:rPr>
        <w:t xml:space="preserve">para </w:t>
      </w:r>
      <w:r w:rsidR="00477579" w:rsidRPr="007B27C8">
        <w:rPr>
          <w:lang w:val="es-ES_tradnl"/>
        </w:rPr>
        <w:t xml:space="preserve">asegurar intervenciones eficaces </w:t>
      </w:r>
    </w:p>
    <w:p w14:paraId="64ACB37F" w14:textId="6E7B9F30" w:rsidR="00964A8F" w:rsidRPr="007B27C8" w:rsidRDefault="00006D5E"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La elaboración y aplicación de intervenciones eficaces para el </w:t>
      </w:r>
      <w:r w:rsidR="0098742A" w:rsidRPr="007B27C8">
        <w:rPr>
          <w:kern w:val="22"/>
          <w:szCs w:val="22"/>
          <w:lang w:val="es-ES_tradnl"/>
        </w:rPr>
        <w:t xml:space="preserve">desarrollo </w:t>
      </w:r>
      <w:r w:rsidR="00444339" w:rsidRPr="007B27C8">
        <w:rPr>
          <w:kern w:val="22"/>
          <w:szCs w:val="22"/>
          <w:lang w:val="es-ES_tradnl"/>
        </w:rPr>
        <w:t>de capacidad</w:t>
      </w:r>
      <w:r w:rsidR="00C00C5A" w:rsidRPr="007B27C8">
        <w:rPr>
          <w:kern w:val="22"/>
          <w:szCs w:val="22"/>
          <w:lang w:val="es-ES_tradnl"/>
        </w:rPr>
        <w:t xml:space="preserve"> </w:t>
      </w:r>
      <w:r w:rsidRPr="007B27C8">
        <w:rPr>
          <w:kern w:val="22"/>
          <w:szCs w:val="22"/>
          <w:lang w:val="es-ES_tradnl"/>
        </w:rPr>
        <w:t>depende de comprender el contexto nacional, subnacional o local y las necesidades</w:t>
      </w:r>
      <w:r w:rsidR="00245DB6" w:rsidRPr="007B27C8">
        <w:rPr>
          <w:kern w:val="22"/>
          <w:szCs w:val="22"/>
          <w:lang w:val="es-ES_tradnl"/>
        </w:rPr>
        <w:t xml:space="preserve"> en materia de capacidad conexas</w:t>
      </w:r>
      <w:r w:rsidR="00964A8F" w:rsidRPr="007B27C8">
        <w:rPr>
          <w:kern w:val="22"/>
          <w:szCs w:val="22"/>
          <w:lang w:val="es-ES_tradnl"/>
        </w:rPr>
        <w:t xml:space="preserve">. </w:t>
      </w:r>
      <w:r w:rsidRPr="007B27C8">
        <w:rPr>
          <w:kern w:val="22"/>
          <w:szCs w:val="22"/>
          <w:lang w:val="es-ES_tradnl"/>
        </w:rPr>
        <w:t xml:space="preserve">Esto exige un análisis </w:t>
      </w:r>
      <w:r w:rsidR="00CA44FC" w:rsidRPr="007B27C8">
        <w:rPr>
          <w:kern w:val="22"/>
          <w:szCs w:val="22"/>
          <w:lang w:val="es-ES_tradnl"/>
        </w:rPr>
        <w:t>cualitativo</w:t>
      </w:r>
      <w:r w:rsidRPr="007B27C8">
        <w:rPr>
          <w:kern w:val="22"/>
          <w:szCs w:val="22"/>
          <w:lang w:val="es-ES_tradnl"/>
        </w:rPr>
        <w:t xml:space="preserve"> de las circunstancias </w:t>
      </w:r>
      <w:r w:rsidR="00245DB6" w:rsidRPr="007B27C8">
        <w:rPr>
          <w:kern w:val="22"/>
          <w:szCs w:val="22"/>
          <w:lang w:val="es-ES_tradnl"/>
        </w:rPr>
        <w:t>imperantes</w:t>
      </w:r>
      <w:r w:rsidRPr="007B27C8">
        <w:rPr>
          <w:kern w:val="22"/>
          <w:szCs w:val="22"/>
          <w:lang w:val="es-ES_tradnl"/>
        </w:rPr>
        <w:t>, las capacidades existentes y las necesidades e intereses de las partes interesadas pertinentes</w:t>
      </w:r>
      <w:r w:rsidR="00964A8F" w:rsidRPr="007B27C8">
        <w:rPr>
          <w:kern w:val="22"/>
          <w:szCs w:val="22"/>
          <w:lang w:val="es-ES_tradnl"/>
        </w:rPr>
        <w:t xml:space="preserve">. </w:t>
      </w:r>
      <w:r w:rsidRPr="007B27C8">
        <w:rPr>
          <w:kern w:val="22"/>
          <w:szCs w:val="22"/>
          <w:lang w:val="es-ES_tradnl"/>
        </w:rPr>
        <w:t>En este sentido, es necesario</w:t>
      </w:r>
      <w:r w:rsidR="00964A8F" w:rsidRPr="007B27C8">
        <w:rPr>
          <w:kern w:val="22"/>
          <w:szCs w:val="22"/>
          <w:lang w:val="es-ES_tradnl"/>
        </w:rPr>
        <w:t>:</w:t>
      </w:r>
    </w:p>
    <w:p w14:paraId="506F0C44" w14:textId="00D2830F" w:rsidR="00964A8F" w:rsidRPr="007B27C8" w:rsidRDefault="00006D5E" w:rsidP="00F23BBF">
      <w:pPr>
        <w:pStyle w:val="ListParagraph"/>
        <w:numPr>
          <w:ilvl w:val="0"/>
          <w:numId w:val="37"/>
        </w:numPr>
        <w:suppressLineNumbers/>
        <w:pBdr>
          <w:top w:val="nil"/>
          <w:left w:val="nil"/>
          <w:bottom w:val="nil"/>
          <w:right w:val="nil"/>
          <w:between w:val="nil"/>
        </w:pBdr>
        <w:suppressAutoHyphens/>
        <w:spacing w:after="120"/>
        <w:ind w:left="0" w:firstLine="720"/>
        <w:contextualSpacing w:val="0"/>
        <w:rPr>
          <w:color w:val="000000"/>
          <w:kern w:val="22"/>
          <w:lang w:val="es-ES_tradnl"/>
        </w:rPr>
      </w:pPr>
      <w:r w:rsidRPr="007B27C8">
        <w:rPr>
          <w:color w:val="000000"/>
          <w:kern w:val="22"/>
          <w:lang w:val="es-ES_tradnl"/>
        </w:rPr>
        <w:t xml:space="preserve">Asegurar la inclusión de todas las entidades y grupos pertinentes en los procesos de </w:t>
      </w:r>
      <w:r w:rsidR="0098742A" w:rsidRPr="007B27C8">
        <w:rPr>
          <w:color w:val="000000"/>
          <w:kern w:val="22"/>
          <w:lang w:val="es-ES_tradnl"/>
        </w:rPr>
        <w:t xml:space="preserve">desarrollo </w:t>
      </w:r>
      <w:r w:rsidR="00444339" w:rsidRPr="007B27C8">
        <w:rPr>
          <w:color w:val="000000"/>
          <w:kern w:val="22"/>
          <w:lang w:val="es-ES_tradnl"/>
        </w:rPr>
        <w:t>de capacidad</w:t>
      </w:r>
      <w:r w:rsidR="004F4425" w:rsidRPr="007B27C8">
        <w:rPr>
          <w:color w:val="000000"/>
          <w:kern w:val="22"/>
          <w:lang w:val="es-ES_tradnl"/>
        </w:rPr>
        <w:t xml:space="preserve">, </w:t>
      </w:r>
      <w:r w:rsidRPr="007B27C8">
        <w:rPr>
          <w:color w:val="000000"/>
          <w:kern w:val="22"/>
          <w:lang w:val="es-ES_tradnl"/>
        </w:rPr>
        <w:t>en particular mediante una cartografía amplia de las partes interesadas</w:t>
      </w:r>
      <w:r w:rsidR="00964A8F" w:rsidRPr="007B27C8">
        <w:rPr>
          <w:kern w:val="22"/>
          <w:lang w:val="es-ES_tradnl"/>
        </w:rPr>
        <w:t>;</w:t>
      </w:r>
    </w:p>
    <w:p w14:paraId="4F367394" w14:textId="791E89BC" w:rsidR="00964A8F" w:rsidRPr="007B27C8" w:rsidRDefault="00006D5E" w:rsidP="00F23BBF">
      <w:pPr>
        <w:pStyle w:val="ListParagraph"/>
        <w:numPr>
          <w:ilvl w:val="0"/>
          <w:numId w:val="37"/>
        </w:numPr>
        <w:suppressLineNumbers/>
        <w:suppressAutoHyphens/>
        <w:spacing w:after="120"/>
        <w:ind w:left="0" w:firstLine="720"/>
        <w:contextualSpacing w:val="0"/>
        <w:rPr>
          <w:color w:val="000000"/>
          <w:kern w:val="22"/>
          <w:lang w:val="es-ES_tradnl"/>
        </w:rPr>
      </w:pPr>
      <w:proofErr w:type="gramStart"/>
      <w:r w:rsidRPr="007B27C8">
        <w:rPr>
          <w:color w:val="000000"/>
          <w:kern w:val="22"/>
          <w:lang w:val="es-ES_tradnl"/>
        </w:rPr>
        <w:t>Asegurar</w:t>
      </w:r>
      <w:proofErr w:type="gramEnd"/>
      <w:r w:rsidRPr="007B27C8">
        <w:rPr>
          <w:color w:val="000000"/>
          <w:kern w:val="22"/>
          <w:lang w:val="es-ES_tradnl"/>
        </w:rPr>
        <w:t xml:space="preserve"> que se identifican y aprovechan las capacidades existentes en el diseño de nuevas intervenciones</w:t>
      </w:r>
      <w:r w:rsidR="00964A8F" w:rsidRPr="007B27C8">
        <w:rPr>
          <w:color w:val="000000"/>
          <w:kern w:val="22"/>
          <w:lang w:val="es-ES_tradnl"/>
        </w:rPr>
        <w:t xml:space="preserve">; </w:t>
      </w:r>
    </w:p>
    <w:p w14:paraId="76FCDDAA" w14:textId="5D1DAAD6" w:rsidR="00964A8F" w:rsidRPr="007B27C8" w:rsidRDefault="00006D5E" w:rsidP="00F23BBF">
      <w:pPr>
        <w:pStyle w:val="ListParagraph"/>
        <w:numPr>
          <w:ilvl w:val="0"/>
          <w:numId w:val="37"/>
        </w:numPr>
        <w:suppressLineNumbers/>
        <w:suppressAutoHyphens/>
        <w:spacing w:after="120"/>
        <w:ind w:left="0" w:firstLine="720"/>
        <w:contextualSpacing w:val="0"/>
        <w:rPr>
          <w:color w:val="000000"/>
          <w:kern w:val="22"/>
          <w:lang w:val="es-ES_tradnl"/>
        </w:rPr>
      </w:pPr>
      <w:r w:rsidRPr="007B27C8">
        <w:rPr>
          <w:color w:val="000000"/>
          <w:kern w:val="22"/>
          <w:lang w:val="es-ES_tradnl"/>
        </w:rPr>
        <w:t xml:space="preserve">En la medida </w:t>
      </w:r>
      <w:r w:rsidR="00CA44FC" w:rsidRPr="007B27C8">
        <w:rPr>
          <w:color w:val="000000"/>
          <w:kern w:val="22"/>
          <w:lang w:val="es-ES_tradnl"/>
        </w:rPr>
        <w:t xml:space="preserve">de lo </w:t>
      </w:r>
      <w:r w:rsidRPr="007B27C8">
        <w:rPr>
          <w:color w:val="000000"/>
          <w:kern w:val="22"/>
          <w:lang w:val="es-ES_tradnl"/>
        </w:rPr>
        <w:t xml:space="preserve">posible, </w:t>
      </w:r>
      <w:proofErr w:type="gramStart"/>
      <w:r w:rsidRPr="007B27C8">
        <w:rPr>
          <w:color w:val="000000"/>
          <w:kern w:val="22"/>
          <w:lang w:val="es-ES_tradnl"/>
        </w:rPr>
        <w:t>asegurar</w:t>
      </w:r>
      <w:proofErr w:type="gramEnd"/>
      <w:r w:rsidRPr="007B27C8">
        <w:rPr>
          <w:color w:val="000000"/>
          <w:kern w:val="22"/>
          <w:lang w:val="es-ES_tradnl"/>
        </w:rPr>
        <w:t xml:space="preserve"> que las intervenciones de</w:t>
      </w:r>
      <w:r w:rsidR="00043C53" w:rsidRPr="007B27C8">
        <w:rPr>
          <w:color w:val="000000"/>
          <w:kern w:val="22"/>
          <w:lang w:val="es-ES_tradnl"/>
        </w:rPr>
        <w:t xml:space="preserve"> </w:t>
      </w:r>
      <w:r w:rsidR="0098742A" w:rsidRPr="007B27C8">
        <w:rPr>
          <w:color w:val="000000"/>
          <w:kern w:val="22"/>
          <w:lang w:val="es-ES_tradnl"/>
        </w:rPr>
        <w:t xml:space="preserve">desarrollo </w:t>
      </w:r>
      <w:r w:rsidR="00444339" w:rsidRPr="007B27C8">
        <w:rPr>
          <w:color w:val="000000"/>
          <w:kern w:val="22"/>
          <w:lang w:val="es-ES_tradnl"/>
        </w:rPr>
        <w:t>de capacidad</w:t>
      </w:r>
      <w:r w:rsidR="00D90691" w:rsidRPr="007B27C8">
        <w:rPr>
          <w:color w:val="000000"/>
          <w:kern w:val="22"/>
          <w:lang w:val="es-ES_tradnl"/>
        </w:rPr>
        <w:t xml:space="preserve"> </w:t>
      </w:r>
      <w:r w:rsidRPr="007B27C8">
        <w:rPr>
          <w:color w:val="000000"/>
          <w:kern w:val="22"/>
          <w:lang w:val="es-ES_tradnl"/>
        </w:rPr>
        <w:t>contribu</w:t>
      </w:r>
      <w:r w:rsidR="00F325B4" w:rsidRPr="007B27C8">
        <w:rPr>
          <w:color w:val="000000"/>
          <w:kern w:val="22"/>
          <w:lang w:val="es-ES_tradnl"/>
        </w:rPr>
        <w:t>i</w:t>
      </w:r>
      <w:r w:rsidRPr="007B27C8">
        <w:rPr>
          <w:color w:val="000000"/>
          <w:kern w:val="22"/>
          <w:lang w:val="es-ES_tradnl"/>
        </w:rPr>
        <w:t>rán a diversos acuerdos ambientales multilaterales y a la Agenda de 2030 para el Desarrollo Sostenible</w:t>
      </w:r>
      <w:r w:rsidR="00AE29E4" w:rsidRPr="007B27C8">
        <w:rPr>
          <w:rStyle w:val="FootnoteReference"/>
          <w:kern w:val="22"/>
          <w:lang w:val="es-ES_tradnl" w:eastAsia="ja-JP" w:bidi="th-TH"/>
        </w:rPr>
        <w:footnoteReference w:id="12"/>
      </w:r>
      <w:r w:rsidRPr="007B27C8">
        <w:rPr>
          <w:color w:val="000000"/>
          <w:kern w:val="22"/>
          <w:lang w:val="es-ES_tradnl"/>
        </w:rPr>
        <w:t>;</w:t>
      </w:r>
    </w:p>
    <w:p w14:paraId="5DD0A7FC" w14:textId="102D7A38" w:rsidR="00964A8F" w:rsidRPr="007B27C8" w:rsidRDefault="00964A8F" w:rsidP="00F23BBF">
      <w:pPr>
        <w:pStyle w:val="ListParagraph"/>
        <w:numPr>
          <w:ilvl w:val="0"/>
          <w:numId w:val="37"/>
        </w:numPr>
        <w:suppressLineNumbers/>
        <w:suppressAutoHyphens/>
        <w:spacing w:after="120"/>
        <w:ind w:left="0" w:firstLine="720"/>
        <w:contextualSpacing w:val="0"/>
        <w:rPr>
          <w:color w:val="000000"/>
          <w:kern w:val="22"/>
          <w:lang w:val="es-ES_tradnl"/>
        </w:rPr>
      </w:pPr>
      <w:r w:rsidRPr="007B27C8">
        <w:rPr>
          <w:color w:val="000000"/>
          <w:kern w:val="22"/>
          <w:lang w:val="es-ES_tradnl"/>
        </w:rPr>
        <w:t>I</w:t>
      </w:r>
      <w:r w:rsidR="00006D5E" w:rsidRPr="007B27C8">
        <w:rPr>
          <w:color w:val="000000"/>
          <w:kern w:val="22"/>
          <w:lang w:val="es-ES_tradnl"/>
        </w:rPr>
        <w:t>dentificar oportunidades para vincular</w:t>
      </w:r>
      <w:r w:rsidR="00190C05" w:rsidRPr="007B27C8">
        <w:rPr>
          <w:color w:val="000000"/>
          <w:kern w:val="22"/>
          <w:lang w:val="es-ES_tradnl"/>
        </w:rPr>
        <w:t>se</w:t>
      </w:r>
      <w:r w:rsidR="00006D5E" w:rsidRPr="007B27C8">
        <w:rPr>
          <w:color w:val="000000"/>
          <w:kern w:val="22"/>
          <w:lang w:val="es-ES_tradnl"/>
        </w:rPr>
        <w:t xml:space="preserve"> con iniciativas pertinentes relacionadas con los Objetivos de Desarrollo Sostenible</w:t>
      </w:r>
      <w:r w:rsidRPr="007B27C8">
        <w:rPr>
          <w:color w:val="000000"/>
          <w:kern w:val="22"/>
          <w:lang w:val="es-ES_tradnl"/>
        </w:rPr>
        <w:t>;</w:t>
      </w:r>
      <w:r w:rsidR="005617AF" w:rsidRPr="007B27C8">
        <w:rPr>
          <w:color w:val="000000"/>
          <w:kern w:val="22"/>
          <w:lang w:val="es-ES_tradnl"/>
        </w:rPr>
        <w:t xml:space="preserve"> </w:t>
      </w:r>
    </w:p>
    <w:p w14:paraId="7D7E5AFE" w14:textId="35772299" w:rsidR="005617AF" w:rsidRPr="007B27C8" w:rsidRDefault="00F325B4" w:rsidP="00F23BBF">
      <w:pPr>
        <w:pStyle w:val="ListParagraph"/>
        <w:numPr>
          <w:ilvl w:val="0"/>
          <w:numId w:val="37"/>
        </w:numPr>
        <w:suppressLineNumbers/>
        <w:suppressAutoHyphens/>
        <w:spacing w:after="120"/>
        <w:ind w:left="0" w:firstLine="720"/>
        <w:contextualSpacing w:val="0"/>
        <w:rPr>
          <w:color w:val="000000"/>
          <w:kern w:val="22"/>
          <w:lang w:val="es-ES_tradnl"/>
        </w:rPr>
      </w:pPr>
      <w:r w:rsidRPr="007B27C8">
        <w:rPr>
          <w:color w:val="000000"/>
          <w:kern w:val="22"/>
          <w:lang w:val="es-ES_tradnl"/>
        </w:rPr>
        <w:t>Aprovechar las evaluaciones de las necesidades realizadas en otros contextos, tales como las evaluaciones de las necesidades del Fondo para el Medio Ambiente Mundial</w:t>
      </w:r>
      <w:r w:rsidR="00964A8F" w:rsidRPr="007B27C8">
        <w:rPr>
          <w:color w:val="000000"/>
          <w:kern w:val="22"/>
          <w:lang w:val="es-ES_tradnl"/>
        </w:rPr>
        <w:t xml:space="preserve">; </w:t>
      </w:r>
    </w:p>
    <w:p w14:paraId="4748DB4D" w14:textId="4E8FE5F2" w:rsidR="00964A8F" w:rsidRPr="007B27C8" w:rsidRDefault="00964A8F" w:rsidP="00F23BBF">
      <w:pPr>
        <w:pStyle w:val="ListParagraph"/>
        <w:numPr>
          <w:ilvl w:val="0"/>
          <w:numId w:val="37"/>
        </w:numPr>
        <w:suppressLineNumbers/>
        <w:suppressAutoHyphens/>
        <w:spacing w:after="120"/>
        <w:ind w:left="0" w:firstLine="720"/>
        <w:contextualSpacing w:val="0"/>
        <w:rPr>
          <w:color w:val="000000"/>
          <w:kern w:val="22"/>
          <w:lang w:val="es-ES_tradnl"/>
        </w:rPr>
      </w:pPr>
      <w:r w:rsidRPr="007B27C8">
        <w:rPr>
          <w:color w:val="000000"/>
          <w:kern w:val="22"/>
          <w:lang w:val="es-ES_tradnl"/>
        </w:rPr>
        <w:t>Integra</w:t>
      </w:r>
      <w:r w:rsidR="00F325B4" w:rsidRPr="007B27C8">
        <w:rPr>
          <w:color w:val="000000"/>
          <w:kern w:val="22"/>
          <w:lang w:val="es-ES_tradnl"/>
        </w:rPr>
        <w:t>r plenamente las perspectivas de género en evaluaciones y análisis</w:t>
      </w:r>
      <w:r w:rsidRPr="007B27C8">
        <w:rPr>
          <w:color w:val="000000"/>
          <w:kern w:val="22"/>
          <w:lang w:val="es-ES_tradnl"/>
        </w:rPr>
        <w:t>.</w:t>
      </w:r>
    </w:p>
    <w:p w14:paraId="5111E6E6" w14:textId="7924128F" w:rsidR="00964A8F" w:rsidRPr="007B27C8" w:rsidRDefault="00F84CEC" w:rsidP="00F23BBF">
      <w:pPr>
        <w:pStyle w:val="Heading2"/>
        <w:numPr>
          <w:ilvl w:val="0"/>
          <w:numId w:val="17"/>
        </w:numPr>
        <w:tabs>
          <w:tab w:val="clear" w:pos="720"/>
        </w:tabs>
        <w:suppressAutoHyphens/>
        <w:ind w:left="714" w:hanging="357"/>
        <w:contextualSpacing/>
        <w:jc w:val="left"/>
        <w:rPr>
          <w:b w:val="0"/>
          <w:bCs w:val="0"/>
          <w:lang w:val="es-ES_tradnl"/>
        </w:rPr>
      </w:pPr>
      <w:r w:rsidRPr="007B27C8">
        <w:rPr>
          <w:lang w:val="es-ES_tradnl"/>
        </w:rPr>
        <w:lastRenderedPageBreak/>
        <w:t xml:space="preserve">El sentido de </w:t>
      </w:r>
      <w:r w:rsidR="00467249" w:rsidRPr="007B27C8">
        <w:rPr>
          <w:lang w:val="es-ES_tradnl"/>
        </w:rPr>
        <w:t xml:space="preserve">apropiación y </w:t>
      </w:r>
      <w:r w:rsidRPr="007B27C8">
        <w:rPr>
          <w:lang w:val="es-ES_tradnl"/>
        </w:rPr>
        <w:t xml:space="preserve">el </w:t>
      </w:r>
      <w:r w:rsidR="00467249" w:rsidRPr="007B27C8">
        <w:rPr>
          <w:lang w:val="es-ES_tradnl"/>
        </w:rPr>
        <w:t xml:space="preserve">compromiso de los países deberían ser pilares básicos para las </w:t>
      </w:r>
      <w:r w:rsidR="00190C05" w:rsidRPr="007B27C8">
        <w:rPr>
          <w:lang w:val="es-ES_tradnl"/>
        </w:rPr>
        <w:t xml:space="preserve">actividades </w:t>
      </w:r>
      <w:r w:rsidR="00467249" w:rsidRPr="007B27C8">
        <w:rPr>
          <w:lang w:val="es-ES_tradnl"/>
        </w:rPr>
        <w:t xml:space="preserve">de </w:t>
      </w:r>
      <w:r w:rsidR="0098742A" w:rsidRPr="007B27C8">
        <w:rPr>
          <w:lang w:val="es-ES_tradnl"/>
        </w:rPr>
        <w:t xml:space="preserve">desarrollo </w:t>
      </w:r>
      <w:r w:rsidR="00444339" w:rsidRPr="007B27C8">
        <w:rPr>
          <w:lang w:val="es-ES_tradnl"/>
        </w:rPr>
        <w:t>de capacidad</w:t>
      </w:r>
      <w:r w:rsidR="00964A8F" w:rsidRPr="007B27C8">
        <w:rPr>
          <w:lang w:val="es-ES_tradnl"/>
        </w:rPr>
        <w:t xml:space="preserve"> </w:t>
      </w:r>
    </w:p>
    <w:p w14:paraId="78A3FD91" w14:textId="3694D48A" w:rsidR="00964A8F" w:rsidRPr="007B27C8" w:rsidRDefault="00F84CEC"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Las experiencias de las diversas iniciativas y procesos han </w:t>
      </w:r>
      <w:r w:rsidR="0019012D" w:rsidRPr="007B27C8">
        <w:rPr>
          <w:kern w:val="22"/>
          <w:szCs w:val="22"/>
          <w:lang w:val="es-ES_tradnl"/>
        </w:rPr>
        <w:t xml:space="preserve">demostrado </w:t>
      </w:r>
      <w:r w:rsidRPr="007B27C8">
        <w:rPr>
          <w:kern w:val="22"/>
          <w:szCs w:val="22"/>
          <w:lang w:val="es-ES_tradnl"/>
        </w:rPr>
        <w:t>que</w:t>
      </w:r>
      <w:r w:rsidR="0019012D" w:rsidRPr="007B27C8">
        <w:rPr>
          <w:kern w:val="22"/>
          <w:szCs w:val="22"/>
          <w:lang w:val="es-ES_tradnl"/>
        </w:rPr>
        <w:t>,</w:t>
      </w:r>
      <w:r w:rsidRPr="007B27C8">
        <w:rPr>
          <w:kern w:val="22"/>
          <w:szCs w:val="22"/>
          <w:lang w:val="es-ES_tradnl"/>
        </w:rPr>
        <w:t xml:space="preserve"> para que el </w:t>
      </w:r>
      <w:r w:rsidR="0098742A" w:rsidRPr="007B27C8">
        <w:rPr>
          <w:kern w:val="22"/>
          <w:szCs w:val="22"/>
          <w:lang w:val="es-ES_tradnl"/>
        </w:rPr>
        <w:t xml:space="preserve">desarrollo </w:t>
      </w:r>
      <w:r w:rsidR="00444339" w:rsidRPr="007B27C8">
        <w:rPr>
          <w:kern w:val="22"/>
          <w:szCs w:val="22"/>
          <w:lang w:val="es-ES_tradnl"/>
        </w:rPr>
        <w:t>de capacidad</w:t>
      </w:r>
      <w:r w:rsidRPr="007B27C8">
        <w:rPr>
          <w:kern w:val="22"/>
          <w:szCs w:val="22"/>
          <w:lang w:val="es-ES_tradnl"/>
        </w:rPr>
        <w:t xml:space="preserve"> sea eficaz y sostenible, el sentido de apropiación y el compromiso a nivel nacional, subnacional y local es un requisito previo</w:t>
      </w:r>
      <w:r w:rsidR="00964A8F" w:rsidRPr="007B27C8">
        <w:rPr>
          <w:kern w:val="22"/>
          <w:szCs w:val="22"/>
          <w:lang w:val="es-ES_tradnl"/>
        </w:rPr>
        <w:t>.</w:t>
      </w:r>
      <w:r w:rsidR="00B13D66" w:rsidRPr="007B27C8">
        <w:rPr>
          <w:kern w:val="22"/>
          <w:szCs w:val="22"/>
          <w:lang w:val="es-ES_tradnl"/>
        </w:rPr>
        <w:t xml:space="preserve"> </w:t>
      </w:r>
      <w:r w:rsidRPr="007B27C8">
        <w:rPr>
          <w:kern w:val="22"/>
          <w:szCs w:val="22"/>
          <w:lang w:val="es-ES_tradnl"/>
        </w:rPr>
        <w:t xml:space="preserve">El sentido de apropiación y el compromiso no solo están relacionados con los </w:t>
      </w:r>
      <w:r w:rsidR="00F66DB7" w:rsidRPr="007B27C8">
        <w:rPr>
          <w:kern w:val="22"/>
          <w:szCs w:val="22"/>
          <w:lang w:val="es-ES_tradnl"/>
        </w:rPr>
        <w:t>G</w:t>
      </w:r>
      <w:r w:rsidRPr="007B27C8">
        <w:rPr>
          <w:kern w:val="22"/>
          <w:szCs w:val="22"/>
          <w:lang w:val="es-ES_tradnl"/>
        </w:rPr>
        <w:t xml:space="preserve">obiernos, sino también con los actores no gubernamentales y </w:t>
      </w:r>
      <w:r w:rsidR="0019012D" w:rsidRPr="007B27C8">
        <w:rPr>
          <w:kern w:val="22"/>
          <w:szCs w:val="22"/>
          <w:lang w:val="es-ES_tradnl"/>
        </w:rPr>
        <w:t xml:space="preserve">los grupos </w:t>
      </w:r>
      <w:r w:rsidRPr="007B27C8">
        <w:rPr>
          <w:kern w:val="22"/>
          <w:szCs w:val="22"/>
          <w:lang w:val="es-ES_tradnl"/>
        </w:rPr>
        <w:t>destinatarios</w:t>
      </w:r>
      <w:r w:rsidR="00964A8F" w:rsidRPr="007B27C8">
        <w:rPr>
          <w:kern w:val="22"/>
          <w:szCs w:val="22"/>
          <w:lang w:val="es-ES_tradnl"/>
        </w:rPr>
        <w:t xml:space="preserve">. </w:t>
      </w:r>
      <w:r w:rsidRPr="007B27C8">
        <w:rPr>
          <w:kern w:val="22"/>
          <w:szCs w:val="22"/>
          <w:lang w:val="es-ES_tradnl"/>
        </w:rPr>
        <w:t xml:space="preserve">El </w:t>
      </w:r>
      <w:r w:rsidR="00D41B21" w:rsidRPr="007B27C8">
        <w:rPr>
          <w:kern w:val="22"/>
          <w:szCs w:val="22"/>
          <w:lang w:val="es-ES_tradnl"/>
        </w:rPr>
        <w:t>e</w:t>
      </w:r>
      <w:r w:rsidRPr="007B27C8">
        <w:rPr>
          <w:kern w:val="22"/>
          <w:szCs w:val="22"/>
          <w:lang w:val="es-ES_tradnl"/>
        </w:rPr>
        <w:t>studio del CMVC</w:t>
      </w:r>
      <w:r w:rsidR="00D41B21" w:rsidRPr="007B27C8">
        <w:rPr>
          <w:kern w:val="22"/>
          <w:szCs w:val="22"/>
          <w:lang w:val="es-ES_tradnl"/>
        </w:rPr>
        <w:t>-</w:t>
      </w:r>
      <w:r w:rsidRPr="007B27C8">
        <w:rPr>
          <w:kern w:val="22"/>
          <w:szCs w:val="22"/>
          <w:lang w:val="es-ES_tradnl"/>
        </w:rPr>
        <w:t>PNUMA</w:t>
      </w:r>
      <w:r w:rsidR="00D41B21" w:rsidRPr="007B27C8">
        <w:rPr>
          <w:kern w:val="22"/>
          <w:szCs w:val="22"/>
          <w:lang w:val="es-ES_tradnl"/>
        </w:rPr>
        <w:t xml:space="preserve"> observ</w:t>
      </w:r>
      <w:r w:rsidR="00F66DB7" w:rsidRPr="007B27C8">
        <w:rPr>
          <w:kern w:val="22"/>
          <w:szCs w:val="22"/>
          <w:lang w:val="es-ES_tradnl"/>
        </w:rPr>
        <w:t>ó</w:t>
      </w:r>
      <w:r w:rsidR="00D41B21" w:rsidRPr="007B27C8">
        <w:rPr>
          <w:kern w:val="22"/>
          <w:szCs w:val="22"/>
          <w:lang w:val="es-ES_tradnl"/>
        </w:rPr>
        <w:t xml:space="preserve"> que </w:t>
      </w:r>
      <w:r w:rsidR="00F66DB7" w:rsidRPr="007B27C8">
        <w:rPr>
          <w:kern w:val="22"/>
          <w:szCs w:val="22"/>
          <w:lang w:val="es-ES_tradnl"/>
        </w:rPr>
        <w:t xml:space="preserve">en la actualidad </w:t>
      </w:r>
      <w:r w:rsidR="00D41B21" w:rsidRPr="007B27C8">
        <w:rPr>
          <w:kern w:val="22"/>
          <w:szCs w:val="22"/>
          <w:lang w:val="es-ES_tradnl"/>
        </w:rPr>
        <w:t xml:space="preserve">varias iniciativas son patrocinadas por donantes, no están plenamente en manos de </w:t>
      </w:r>
      <w:r w:rsidR="00B16E4B" w:rsidRPr="007B27C8">
        <w:rPr>
          <w:kern w:val="22"/>
          <w:szCs w:val="22"/>
          <w:lang w:val="es-ES_tradnl"/>
        </w:rPr>
        <w:t>los Gobiernos</w:t>
      </w:r>
      <w:r w:rsidR="00D41B21" w:rsidRPr="007B27C8">
        <w:rPr>
          <w:kern w:val="22"/>
          <w:szCs w:val="22"/>
          <w:lang w:val="es-ES_tradnl"/>
        </w:rPr>
        <w:t xml:space="preserve"> interesados y </w:t>
      </w:r>
      <w:r w:rsidR="00F66DB7" w:rsidRPr="007B27C8">
        <w:rPr>
          <w:kern w:val="22"/>
          <w:szCs w:val="22"/>
          <w:lang w:val="es-ES_tradnl"/>
        </w:rPr>
        <w:t xml:space="preserve">grupos </w:t>
      </w:r>
      <w:r w:rsidR="00D41B21" w:rsidRPr="007B27C8">
        <w:rPr>
          <w:kern w:val="22"/>
          <w:szCs w:val="22"/>
          <w:lang w:val="es-ES_tradnl"/>
        </w:rPr>
        <w:t>destinatarios, y a veces no reflejan sus prioridades</w:t>
      </w:r>
      <w:r w:rsidR="00964A8F" w:rsidRPr="007B27C8">
        <w:rPr>
          <w:kern w:val="22"/>
          <w:szCs w:val="22"/>
          <w:lang w:val="es-ES_tradnl"/>
        </w:rPr>
        <w:t xml:space="preserve">. </w:t>
      </w:r>
      <w:r w:rsidR="00D41B21" w:rsidRPr="007B27C8">
        <w:rPr>
          <w:kern w:val="22"/>
          <w:szCs w:val="22"/>
          <w:lang w:val="es-ES_tradnl"/>
        </w:rPr>
        <w:t>A fin de foment</w:t>
      </w:r>
      <w:r w:rsidR="00AC7F30" w:rsidRPr="007B27C8">
        <w:rPr>
          <w:kern w:val="22"/>
          <w:szCs w:val="22"/>
          <w:lang w:val="es-ES_tradnl"/>
        </w:rPr>
        <w:t>a</w:t>
      </w:r>
      <w:r w:rsidR="00D41B21" w:rsidRPr="007B27C8">
        <w:rPr>
          <w:kern w:val="22"/>
          <w:szCs w:val="22"/>
          <w:lang w:val="es-ES_tradnl"/>
        </w:rPr>
        <w:t xml:space="preserve">r el sentido de apropiación y compromiso </w:t>
      </w:r>
      <w:r w:rsidR="00F66DB7" w:rsidRPr="007B27C8">
        <w:rPr>
          <w:kern w:val="22"/>
          <w:szCs w:val="22"/>
          <w:lang w:val="es-ES_tradnl"/>
        </w:rPr>
        <w:t>de los países</w:t>
      </w:r>
      <w:r w:rsidR="00D41B21" w:rsidRPr="007B27C8">
        <w:rPr>
          <w:kern w:val="22"/>
          <w:szCs w:val="22"/>
          <w:lang w:val="es-ES_tradnl"/>
        </w:rPr>
        <w:t>, es importante</w:t>
      </w:r>
      <w:r w:rsidR="00964A8F" w:rsidRPr="007B27C8">
        <w:rPr>
          <w:kern w:val="22"/>
          <w:szCs w:val="22"/>
          <w:lang w:val="es-ES_tradnl"/>
        </w:rPr>
        <w:t>:</w:t>
      </w:r>
    </w:p>
    <w:p w14:paraId="4643A96C" w14:textId="41233CCD" w:rsidR="00964A8F" w:rsidRPr="007B27C8" w:rsidRDefault="00AC7F30" w:rsidP="00F23BBF">
      <w:pPr>
        <w:pStyle w:val="ListParagraph"/>
        <w:numPr>
          <w:ilvl w:val="0"/>
          <w:numId w:val="38"/>
        </w:numPr>
        <w:suppressLineNumbers/>
        <w:pBdr>
          <w:top w:val="nil"/>
          <w:left w:val="nil"/>
          <w:bottom w:val="nil"/>
          <w:right w:val="nil"/>
          <w:between w:val="nil"/>
        </w:pBdr>
        <w:suppressAutoHyphens/>
        <w:spacing w:after="120"/>
        <w:ind w:left="0" w:firstLine="720"/>
        <w:contextualSpacing w:val="0"/>
        <w:rPr>
          <w:color w:val="000000"/>
          <w:kern w:val="22"/>
          <w:lang w:val="es-ES_tradnl"/>
        </w:rPr>
      </w:pPr>
      <w:r w:rsidRPr="007B27C8">
        <w:rPr>
          <w:color w:val="000000"/>
          <w:kern w:val="22"/>
          <w:lang w:val="es-ES_tradnl"/>
        </w:rPr>
        <w:t>Procurar la participación pl</w:t>
      </w:r>
      <w:r w:rsidR="00F66DB7" w:rsidRPr="007B27C8">
        <w:rPr>
          <w:color w:val="000000"/>
          <w:kern w:val="22"/>
          <w:lang w:val="es-ES_tradnl"/>
        </w:rPr>
        <w:t xml:space="preserve">ena </w:t>
      </w:r>
      <w:r w:rsidRPr="007B27C8">
        <w:rPr>
          <w:color w:val="000000"/>
          <w:kern w:val="22"/>
          <w:lang w:val="es-ES_tradnl"/>
        </w:rPr>
        <w:t xml:space="preserve">de entidades gubernamentales competentes </w:t>
      </w:r>
      <w:r w:rsidR="00CA345B" w:rsidRPr="007B27C8">
        <w:rPr>
          <w:color w:val="000000"/>
          <w:kern w:val="22"/>
          <w:lang w:val="es-ES_tradnl"/>
        </w:rPr>
        <w:t>(</w:t>
      </w:r>
      <w:r w:rsidRPr="007B27C8">
        <w:rPr>
          <w:color w:val="000000"/>
          <w:kern w:val="22"/>
          <w:lang w:val="es-ES_tradnl"/>
        </w:rPr>
        <w:t>incluidas las entidades gubernamentales subnacionales y locales</w:t>
      </w:r>
      <w:r w:rsidR="00CA345B" w:rsidRPr="007B27C8">
        <w:rPr>
          <w:color w:val="000000"/>
          <w:kern w:val="22"/>
          <w:lang w:val="es-ES_tradnl"/>
        </w:rPr>
        <w:t>)</w:t>
      </w:r>
      <w:r w:rsidR="00964A8F" w:rsidRPr="007B27C8">
        <w:rPr>
          <w:color w:val="000000"/>
          <w:kern w:val="22"/>
          <w:lang w:val="es-ES_tradnl"/>
        </w:rPr>
        <w:t xml:space="preserve">, </w:t>
      </w:r>
      <w:r w:rsidRPr="007B27C8">
        <w:rPr>
          <w:color w:val="000000"/>
          <w:kern w:val="22"/>
          <w:lang w:val="es-ES_tradnl"/>
        </w:rPr>
        <w:t xml:space="preserve">pueblos indígenas y comunidades locales y grupos de interesados directos, en particular </w:t>
      </w:r>
      <w:r w:rsidR="00F66DB7" w:rsidRPr="007B27C8">
        <w:rPr>
          <w:color w:val="000000"/>
          <w:kern w:val="22"/>
          <w:lang w:val="es-ES_tradnl"/>
        </w:rPr>
        <w:t>de</w:t>
      </w:r>
      <w:r w:rsidRPr="007B27C8">
        <w:rPr>
          <w:color w:val="000000"/>
          <w:kern w:val="22"/>
          <w:lang w:val="es-ES_tradnl"/>
        </w:rPr>
        <w:t xml:space="preserve"> mujeres y jóvenes</w:t>
      </w:r>
      <w:r w:rsidR="00F66DB7" w:rsidRPr="007B27C8">
        <w:rPr>
          <w:color w:val="000000"/>
          <w:kern w:val="22"/>
          <w:lang w:val="es-ES_tradnl"/>
        </w:rPr>
        <w:t>,</w:t>
      </w:r>
      <w:r w:rsidRPr="007B27C8">
        <w:rPr>
          <w:color w:val="000000"/>
          <w:kern w:val="22"/>
          <w:lang w:val="es-ES_tradnl"/>
        </w:rPr>
        <w:t xml:space="preserve"> para </w:t>
      </w:r>
      <w:r w:rsidR="00F66DB7" w:rsidRPr="007B27C8">
        <w:rPr>
          <w:color w:val="000000"/>
          <w:kern w:val="22"/>
          <w:lang w:val="es-ES_tradnl"/>
        </w:rPr>
        <w:t xml:space="preserve">procurar </w:t>
      </w:r>
      <w:r w:rsidRPr="007B27C8">
        <w:rPr>
          <w:color w:val="000000"/>
          <w:kern w:val="22"/>
          <w:lang w:val="es-ES_tradnl"/>
        </w:rPr>
        <w:t>que sus perspectivas se tengan en cuenta</w:t>
      </w:r>
      <w:r w:rsidR="00964A8F" w:rsidRPr="007B27C8">
        <w:rPr>
          <w:color w:val="000000"/>
          <w:kern w:val="22"/>
          <w:lang w:val="es-ES_tradnl"/>
        </w:rPr>
        <w:t>;</w:t>
      </w:r>
    </w:p>
    <w:p w14:paraId="2CC776EB" w14:textId="54B599D9" w:rsidR="00964A8F" w:rsidRPr="007B27C8" w:rsidRDefault="00AC7F30" w:rsidP="00F23BBF">
      <w:pPr>
        <w:pStyle w:val="ListParagraph"/>
        <w:numPr>
          <w:ilvl w:val="0"/>
          <w:numId w:val="38"/>
        </w:numPr>
        <w:suppressLineNumbers/>
        <w:suppressAutoHyphens/>
        <w:spacing w:after="120"/>
        <w:ind w:left="0" w:firstLine="720"/>
        <w:contextualSpacing w:val="0"/>
        <w:rPr>
          <w:color w:val="000000"/>
          <w:kern w:val="22"/>
          <w:lang w:val="es-ES_tradnl"/>
        </w:rPr>
      </w:pPr>
      <w:proofErr w:type="gramStart"/>
      <w:r w:rsidRPr="007B27C8">
        <w:rPr>
          <w:color w:val="000000"/>
          <w:kern w:val="22"/>
          <w:lang w:val="es-ES_tradnl"/>
        </w:rPr>
        <w:t>Asegurar</w:t>
      </w:r>
      <w:proofErr w:type="gramEnd"/>
      <w:r w:rsidRPr="007B27C8">
        <w:rPr>
          <w:color w:val="000000"/>
          <w:kern w:val="22"/>
          <w:lang w:val="es-ES_tradnl"/>
        </w:rPr>
        <w:t xml:space="preserve"> que las intervencio</w:t>
      </w:r>
      <w:r w:rsidR="00656C08" w:rsidRPr="007B27C8">
        <w:rPr>
          <w:color w:val="000000"/>
          <w:kern w:val="22"/>
          <w:lang w:val="es-ES_tradnl"/>
        </w:rPr>
        <w:t>nes</w:t>
      </w:r>
      <w:r w:rsidRPr="007B27C8">
        <w:rPr>
          <w:color w:val="000000"/>
          <w:kern w:val="22"/>
          <w:lang w:val="es-ES_tradnl"/>
        </w:rPr>
        <w:t xml:space="preserve"> están </w:t>
      </w:r>
      <w:r w:rsidR="00656C08" w:rsidRPr="007B27C8">
        <w:rPr>
          <w:color w:val="000000"/>
          <w:kern w:val="22"/>
          <w:lang w:val="es-ES_tradnl"/>
        </w:rPr>
        <w:t>motivadas por la demanda y responden a las necesidades, prioridades</w:t>
      </w:r>
      <w:r w:rsidR="00F66DB7" w:rsidRPr="007B27C8">
        <w:rPr>
          <w:color w:val="000000"/>
          <w:kern w:val="22"/>
          <w:lang w:val="es-ES_tradnl"/>
        </w:rPr>
        <w:t xml:space="preserve"> y</w:t>
      </w:r>
      <w:r w:rsidR="00656C08" w:rsidRPr="007B27C8">
        <w:rPr>
          <w:color w:val="000000"/>
          <w:kern w:val="22"/>
          <w:lang w:val="es-ES_tradnl"/>
        </w:rPr>
        <w:t xml:space="preserve"> circunstancias y contextos culturales de los países</w:t>
      </w:r>
      <w:r w:rsidR="00964A8F" w:rsidRPr="007B27C8">
        <w:rPr>
          <w:kern w:val="22"/>
          <w:lang w:val="es-ES_tradnl"/>
        </w:rPr>
        <w:t xml:space="preserve">; </w:t>
      </w:r>
    </w:p>
    <w:p w14:paraId="26E731F9" w14:textId="4C2FA811" w:rsidR="00964A8F" w:rsidRPr="007B27C8" w:rsidRDefault="00656C08" w:rsidP="00F23BBF">
      <w:pPr>
        <w:pStyle w:val="ListParagraph"/>
        <w:numPr>
          <w:ilvl w:val="0"/>
          <w:numId w:val="38"/>
        </w:numPr>
        <w:suppressLineNumbers/>
        <w:suppressAutoHyphens/>
        <w:spacing w:after="120"/>
        <w:ind w:left="0" w:firstLine="720"/>
        <w:contextualSpacing w:val="0"/>
        <w:rPr>
          <w:kern w:val="22"/>
          <w:szCs w:val="22"/>
          <w:lang w:val="es-ES_tradnl"/>
        </w:rPr>
      </w:pPr>
      <w:proofErr w:type="gramStart"/>
      <w:r w:rsidRPr="007B27C8">
        <w:rPr>
          <w:kern w:val="22"/>
          <w:lang w:val="es-ES_tradnl"/>
        </w:rPr>
        <w:t>Asegurar</w:t>
      </w:r>
      <w:proofErr w:type="gramEnd"/>
      <w:r w:rsidRPr="007B27C8">
        <w:rPr>
          <w:kern w:val="22"/>
          <w:lang w:val="es-ES_tradnl"/>
        </w:rPr>
        <w:t xml:space="preserve"> que las</w:t>
      </w:r>
      <w:r w:rsidR="00F66DB7" w:rsidRPr="007B27C8">
        <w:rPr>
          <w:kern w:val="22"/>
          <w:lang w:val="es-ES_tradnl"/>
        </w:rPr>
        <w:t xml:space="preserve"> actividades </w:t>
      </w:r>
      <w:r w:rsidRPr="007B27C8">
        <w:rPr>
          <w:kern w:val="22"/>
          <w:lang w:val="es-ES_tradnl"/>
        </w:rPr>
        <w:t xml:space="preserve">de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Pr="007B27C8">
        <w:rPr>
          <w:kern w:val="22"/>
          <w:szCs w:val="22"/>
          <w:lang w:val="es-ES_tradnl"/>
        </w:rPr>
        <w:t>se integren en las EPANB</w:t>
      </w:r>
      <w:r w:rsidR="00964A8F" w:rsidRPr="007B27C8">
        <w:rPr>
          <w:kern w:val="22"/>
          <w:szCs w:val="22"/>
          <w:lang w:val="es-ES_tradnl"/>
        </w:rPr>
        <w:t xml:space="preserve"> </w:t>
      </w:r>
      <w:r w:rsidR="00CA345B" w:rsidRPr="007B27C8">
        <w:rPr>
          <w:kern w:val="22"/>
          <w:szCs w:val="22"/>
          <w:lang w:val="es-ES_tradnl"/>
        </w:rPr>
        <w:t>(</w:t>
      </w:r>
      <w:r w:rsidRPr="007B27C8">
        <w:rPr>
          <w:kern w:val="22"/>
          <w:szCs w:val="22"/>
          <w:lang w:val="es-ES_tradnl"/>
        </w:rPr>
        <w:t xml:space="preserve">se tratará más adelante en la sección </w:t>
      </w:r>
      <w:r w:rsidR="00964A8F" w:rsidRPr="007B27C8">
        <w:rPr>
          <w:kern w:val="22"/>
          <w:szCs w:val="22"/>
          <w:lang w:val="es-ES_tradnl"/>
        </w:rPr>
        <w:t>IV</w:t>
      </w:r>
      <w:r w:rsidR="00E50E25" w:rsidRPr="007B27C8">
        <w:rPr>
          <w:kern w:val="22"/>
          <w:szCs w:val="22"/>
          <w:lang w:val="es-ES_tradnl"/>
        </w:rPr>
        <w:t>. </w:t>
      </w:r>
      <w:r w:rsidR="00964A8F" w:rsidRPr="007B27C8">
        <w:rPr>
          <w:kern w:val="22"/>
          <w:szCs w:val="22"/>
          <w:lang w:val="es-ES_tradnl"/>
        </w:rPr>
        <w:t>B</w:t>
      </w:r>
      <w:r w:rsidR="00CA345B" w:rsidRPr="007B27C8">
        <w:rPr>
          <w:kern w:val="22"/>
          <w:szCs w:val="22"/>
          <w:lang w:val="es-ES_tradnl"/>
        </w:rPr>
        <w:t>)</w:t>
      </w:r>
      <w:r w:rsidR="00964A8F" w:rsidRPr="007B27C8">
        <w:rPr>
          <w:kern w:val="22"/>
          <w:szCs w:val="22"/>
          <w:lang w:val="es-ES_tradnl"/>
        </w:rPr>
        <w:t>.</w:t>
      </w:r>
    </w:p>
    <w:p w14:paraId="38261172" w14:textId="5EF0DC95" w:rsidR="00964A8F" w:rsidRPr="007B27C8" w:rsidRDefault="00C900E3" w:rsidP="00F23BBF">
      <w:pPr>
        <w:pStyle w:val="Heading2"/>
        <w:numPr>
          <w:ilvl w:val="0"/>
          <w:numId w:val="17"/>
        </w:numPr>
        <w:tabs>
          <w:tab w:val="clear" w:pos="720"/>
        </w:tabs>
        <w:suppressAutoHyphens/>
        <w:ind w:left="714" w:hanging="357"/>
        <w:contextualSpacing/>
        <w:jc w:val="left"/>
        <w:rPr>
          <w:b w:val="0"/>
          <w:bCs w:val="0"/>
          <w:lang w:val="es-ES_tradnl"/>
        </w:rPr>
      </w:pPr>
      <w:r w:rsidRPr="007B27C8">
        <w:rPr>
          <w:lang w:val="es-ES_tradnl"/>
        </w:rPr>
        <w:t>Se deberían promover enfoques estratégicos</w:t>
      </w:r>
      <w:r w:rsidR="00D468B0" w:rsidRPr="007B27C8">
        <w:rPr>
          <w:lang w:val="es-ES_tradnl"/>
        </w:rPr>
        <w:t xml:space="preserve"> </w:t>
      </w:r>
      <w:r w:rsidR="007B27C8" w:rsidRPr="007B27C8">
        <w:rPr>
          <w:lang w:val="es-ES_tradnl"/>
        </w:rPr>
        <w:t>e</w:t>
      </w:r>
      <w:r w:rsidR="00D468B0" w:rsidRPr="007B27C8">
        <w:rPr>
          <w:lang w:val="es-ES_tradnl"/>
        </w:rPr>
        <w:t xml:space="preserve"> integrados</w:t>
      </w:r>
      <w:r w:rsidRPr="007B27C8">
        <w:rPr>
          <w:lang w:val="es-ES_tradnl"/>
        </w:rPr>
        <w:t xml:space="preserve"> </w:t>
      </w:r>
      <w:r w:rsidR="00D468B0" w:rsidRPr="007B27C8">
        <w:rPr>
          <w:lang w:val="es-ES_tradnl"/>
        </w:rPr>
        <w:t xml:space="preserve">de desarrollo de capacidad </w:t>
      </w:r>
      <w:r w:rsidRPr="007B27C8">
        <w:rPr>
          <w:lang w:val="es-ES_tradnl"/>
        </w:rPr>
        <w:t>para todo el sistema</w:t>
      </w:r>
    </w:p>
    <w:p w14:paraId="459E9E42" w14:textId="057DF040" w:rsidR="00964A8F" w:rsidRPr="007B27C8" w:rsidRDefault="00656C08"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Los actores gubernamentales y no gubernamentales</w:t>
      </w:r>
      <w:r w:rsidR="00964A8F" w:rsidRPr="007B27C8">
        <w:rPr>
          <w:kern w:val="22"/>
          <w:szCs w:val="22"/>
          <w:lang w:val="es-ES_tradnl"/>
        </w:rPr>
        <w:t xml:space="preserve"> </w:t>
      </w:r>
      <w:r w:rsidRPr="007B27C8">
        <w:rPr>
          <w:kern w:val="22"/>
          <w:szCs w:val="22"/>
          <w:lang w:val="es-ES_tradnl"/>
        </w:rPr>
        <w:t xml:space="preserve">deberían formular enfoques estratégicos y holísticos para el </w:t>
      </w:r>
      <w:r w:rsidR="0098742A" w:rsidRPr="007B27C8">
        <w:rPr>
          <w:kern w:val="22"/>
          <w:szCs w:val="22"/>
          <w:lang w:val="es-ES_tradnl"/>
        </w:rPr>
        <w:t xml:space="preserve">desarrollo </w:t>
      </w:r>
      <w:r w:rsidR="00444339" w:rsidRPr="007B27C8">
        <w:rPr>
          <w:kern w:val="22"/>
          <w:szCs w:val="22"/>
          <w:lang w:val="es-ES_tradnl"/>
        </w:rPr>
        <w:t>de capacidad</w:t>
      </w:r>
      <w:r w:rsidRPr="007B27C8">
        <w:rPr>
          <w:kern w:val="22"/>
          <w:szCs w:val="22"/>
          <w:lang w:val="es-ES_tradnl"/>
        </w:rPr>
        <w:t xml:space="preserve"> a nivel nacional que sean pertinentes </w:t>
      </w:r>
      <w:r w:rsidR="00D468B0" w:rsidRPr="007B27C8">
        <w:rPr>
          <w:kern w:val="22"/>
          <w:szCs w:val="22"/>
          <w:lang w:val="es-ES_tradnl"/>
        </w:rPr>
        <w:t>a</w:t>
      </w:r>
      <w:r w:rsidRPr="007B27C8">
        <w:rPr>
          <w:kern w:val="22"/>
          <w:szCs w:val="22"/>
          <w:lang w:val="es-ES_tradnl"/>
        </w:rPr>
        <w:t xml:space="preserve"> su contexto y necesidades determinadas</w:t>
      </w:r>
      <w:r w:rsidR="00964A8F" w:rsidRPr="007B27C8">
        <w:rPr>
          <w:kern w:val="22"/>
          <w:szCs w:val="22"/>
          <w:lang w:val="es-ES_tradnl"/>
        </w:rPr>
        <w:t>.</w:t>
      </w:r>
      <w:r w:rsidR="00B13D66" w:rsidRPr="007B27C8">
        <w:rPr>
          <w:kern w:val="22"/>
          <w:szCs w:val="22"/>
          <w:lang w:val="es-ES_tradnl"/>
        </w:rPr>
        <w:t xml:space="preserve"> </w:t>
      </w:r>
      <w:r w:rsidRPr="007B27C8">
        <w:rPr>
          <w:kern w:val="22"/>
          <w:szCs w:val="22"/>
          <w:lang w:val="es-ES_tradnl"/>
        </w:rPr>
        <w:t>Para ello, es importante</w:t>
      </w:r>
      <w:r w:rsidR="00964A8F" w:rsidRPr="007B27C8">
        <w:rPr>
          <w:kern w:val="22"/>
          <w:szCs w:val="22"/>
          <w:lang w:val="es-ES_tradnl"/>
        </w:rPr>
        <w:t>:</w:t>
      </w:r>
    </w:p>
    <w:p w14:paraId="712A356C" w14:textId="464D8E84" w:rsidR="00964A8F" w:rsidRPr="007B27C8" w:rsidRDefault="00656C08" w:rsidP="00F23BBF">
      <w:pPr>
        <w:pStyle w:val="ListParagraph"/>
        <w:numPr>
          <w:ilvl w:val="0"/>
          <w:numId w:val="39"/>
        </w:numPr>
        <w:suppressLineNumbers/>
        <w:pBdr>
          <w:top w:val="nil"/>
          <w:left w:val="nil"/>
          <w:bottom w:val="nil"/>
          <w:right w:val="nil"/>
          <w:between w:val="nil"/>
        </w:pBdr>
        <w:suppressAutoHyphens/>
        <w:spacing w:after="120"/>
        <w:ind w:left="0" w:firstLine="720"/>
        <w:contextualSpacing w:val="0"/>
        <w:rPr>
          <w:color w:val="000000"/>
          <w:kern w:val="22"/>
          <w:lang w:val="es-ES_tradnl"/>
        </w:rPr>
      </w:pPr>
      <w:r w:rsidRPr="007B27C8">
        <w:rPr>
          <w:lang w:val="es-ES_tradnl"/>
        </w:rPr>
        <w:t xml:space="preserve">Promover la planificación estratégica y armonización mediante enfoques </w:t>
      </w:r>
      <w:r w:rsidR="00B94980" w:rsidRPr="007B27C8">
        <w:rPr>
          <w:lang w:val="es-ES_tradnl"/>
        </w:rPr>
        <w:t xml:space="preserve">de múltiples actores y sectores, en particular vínculos con iniciativas pertinentes </w:t>
      </w:r>
      <w:r w:rsidR="00EF3FC3" w:rsidRPr="007B27C8">
        <w:rPr>
          <w:lang w:val="es-ES_tradnl"/>
        </w:rPr>
        <w:t>de</w:t>
      </w:r>
      <w:r w:rsidR="00B94980" w:rsidRPr="007B27C8">
        <w:rPr>
          <w:lang w:val="es-ES_tradnl"/>
        </w:rPr>
        <w:t xml:space="preserve"> los O</w:t>
      </w:r>
      <w:r w:rsidR="00A45853" w:rsidRPr="007B27C8">
        <w:rPr>
          <w:lang w:val="es-ES_tradnl"/>
        </w:rPr>
        <w:t>bjetivos de Desarrollo Sostenible</w:t>
      </w:r>
      <w:r w:rsidR="00964A8F" w:rsidRPr="007B27C8">
        <w:rPr>
          <w:lang w:val="es-ES_tradnl"/>
        </w:rPr>
        <w:t>;</w:t>
      </w:r>
    </w:p>
    <w:p w14:paraId="1D1D4E39" w14:textId="68545D78" w:rsidR="00CA345B" w:rsidRPr="007B27C8" w:rsidRDefault="00B94980" w:rsidP="00F23BBF">
      <w:pPr>
        <w:pStyle w:val="ListParagraph"/>
        <w:numPr>
          <w:ilvl w:val="0"/>
          <w:numId w:val="39"/>
        </w:numPr>
        <w:suppressLineNumbers/>
        <w:pBdr>
          <w:top w:val="nil"/>
          <w:left w:val="nil"/>
          <w:bottom w:val="nil"/>
          <w:right w:val="nil"/>
          <w:between w:val="nil"/>
        </w:pBdr>
        <w:suppressAutoHyphens/>
        <w:spacing w:after="120"/>
        <w:ind w:left="0" w:firstLine="720"/>
        <w:contextualSpacing w:val="0"/>
        <w:rPr>
          <w:lang w:val="es-ES_tradnl"/>
        </w:rPr>
      </w:pPr>
      <w:proofErr w:type="gramStart"/>
      <w:r w:rsidRPr="007B27C8">
        <w:rPr>
          <w:lang w:val="es-ES_tradnl"/>
        </w:rPr>
        <w:t>Asegurar</w:t>
      </w:r>
      <w:proofErr w:type="gramEnd"/>
      <w:r w:rsidRPr="007B27C8">
        <w:rPr>
          <w:lang w:val="es-ES_tradnl"/>
        </w:rPr>
        <w:t xml:space="preserve"> que los programas a nivel de países estén plenamente coordinados</w:t>
      </w:r>
      <w:r w:rsidR="00CA345B" w:rsidRPr="007B27C8">
        <w:rPr>
          <w:lang w:val="es-ES_tradnl"/>
        </w:rPr>
        <w:t>;</w:t>
      </w:r>
    </w:p>
    <w:p w14:paraId="7B505C34" w14:textId="0EC66A8D" w:rsidR="00964A8F" w:rsidRPr="007B27C8" w:rsidRDefault="00B94980" w:rsidP="00F23BBF">
      <w:pPr>
        <w:pStyle w:val="ListParagraph"/>
        <w:numPr>
          <w:ilvl w:val="0"/>
          <w:numId w:val="39"/>
        </w:numPr>
        <w:suppressLineNumbers/>
        <w:suppressAutoHyphens/>
        <w:spacing w:after="120"/>
        <w:ind w:left="0" w:firstLine="720"/>
        <w:contextualSpacing w:val="0"/>
        <w:rPr>
          <w:color w:val="000000"/>
          <w:kern w:val="22"/>
          <w:lang w:val="es-ES_tradnl"/>
        </w:rPr>
      </w:pPr>
      <w:proofErr w:type="gramStart"/>
      <w:r w:rsidRPr="007B27C8">
        <w:rPr>
          <w:color w:val="000000"/>
          <w:kern w:val="22"/>
          <w:lang w:val="es-ES_tradnl"/>
        </w:rPr>
        <w:t>Asegurar</w:t>
      </w:r>
      <w:proofErr w:type="gramEnd"/>
      <w:r w:rsidR="00EF3FC3" w:rsidRPr="007B27C8">
        <w:rPr>
          <w:color w:val="000000"/>
          <w:kern w:val="22"/>
          <w:lang w:val="es-ES_tradnl"/>
        </w:rPr>
        <w:t xml:space="preserve"> que</w:t>
      </w:r>
      <w:r w:rsidRPr="007B27C8">
        <w:rPr>
          <w:color w:val="000000"/>
          <w:kern w:val="22"/>
          <w:lang w:val="es-ES_tradnl"/>
        </w:rPr>
        <w:t xml:space="preserve"> las estrategias y planes reconocen la capacidad existente y </w:t>
      </w:r>
      <w:r w:rsidR="00EF3FC3" w:rsidRPr="007B27C8">
        <w:rPr>
          <w:color w:val="000000"/>
          <w:kern w:val="22"/>
          <w:lang w:val="es-ES_tradnl"/>
        </w:rPr>
        <w:t xml:space="preserve">la forma de </w:t>
      </w:r>
      <w:r w:rsidRPr="007B27C8">
        <w:rPr>
          <w:color w:val="000000"/>
          <w:kern w:val="22"/>
          <w:lang w:val="es-ES_tradnl"/>
        </w:rPr>
        <w:t xml:space="preserve">utilizarla </w:t>
      </w:r>
      <w:r w:rsidR="00EF3FC3" w:rsidRPr="007B27C8">
        <w:rPr>
          <w:color w:val="000000"/>
          <w:kern w:val="22"/>
          <w:lang w:val="es-ES_tradnl"/>
        </w:rPr>
        <w:t>con la mayor eficacia</w:t>
      </w:r>
      <w:r w:rsidRPr="007B27C8">
        <w:rPr>
          <w:color w:val="000000"/>
          <w:kern w:val="22"/>
          <w:lang w:val="es-ES_tradnl"/>
        </w:rPr>
        <w:t>, y también promover las condiciones para retener la capacidad</w:t>
      </w:r>
      <w:r w:rsidR="00964A8F" w:rsidRPr="007B27C8">
        <w:rPr>
          <w:color w:val="000000"/>
          <w:kern w:val="22"/>
          <w:lang w:val="es-ES_tradnl"/>
        </w:rPr>
        <w:t xml:space="preserve">; </w:t>
      </w:r>
    </w:p>
    <w:p w14:paraId="54EE2D5A" w14:textId="554084CA" w:rsidR="00964A8F" w:rsidRPr="007B27C8" w:rsidRDefault="00B94980" w:rsidP="00F23BBF">
      <w:pPr>
        <w:pStyle w:val="ListParagraph"/>
        <w:numPr>
          <w:ilvl w:val="0"/>
          <w:numId w:val="39"/>
        </w:numPr>
        <w:suppressLineNumbers/>
        <w:suppressAutoHyphens/>
        <w:spacing w:after="120"/>
        <w:ind w:left="0" w:firstLine="720"/>
        <w:contextualSpacing w:val="0"/>
        <w:rPr>
          <w:color w:val="000000"/>
          <w:kern w:val="22"/>
          <w:lang w:val="es-ES_tradnl"/>
        </w:rPr>
      </w:pPr>
      <w:proofErr w:type="gramStart"/>
      <w:r w:rsidRPr="007B27C8">
        <w:rPr>
          <w:color w:val="000000"/>
          <w:kern w:val="22"/>
          <w:lang w:val="es-ES_tradnl"/>
        </w:rPr>
        <w:t>Asegurar</w:t>
      </w:r>
      <w:proofErr w:type="gramEnd"/>
      <w:r w:rsidRPr="007B27C8">
        <w:rPr>
          <w:color w:val="000000"/>
          <w:kern w:val="22"/>
          <w:lang w:val="es-ES_tradnl"/>
        </w:rPr>
        <w:t xml:space="preserve"> que las estrategias y las </w:t>
      </w:r>
      <w:r w:rsidR="00EF3FC3" w:rsidRPr="007B27C8">
        <w:rPr>
          <w:color w:val="000000"/>
          <w:kern w:val="22"/>
          <w:lang w:val="es-ES_tradnl"/>
        </w:rPr>
        <w:t>actividades</w:t>
      </w:r>
      <w:r w:rsidRPr="007B27C8">
        <w:rPr>
          <w:color w:val="000000"/>
          <w:kern w:val="22"/>
          <w:lang w:val="es-ES_tradnl"/>
        </w:rPr>
        <w:t xml:space="preserve"> adopten un enfoque intersectorial que integre consideraciones de género, </w:t>
      </w:r>
      <w:r w:rsidR="00EF3FC3" w:rsidRPr="007B27C8">
        <w:rPr>
          <w:color w:val="000000"/>
          <w:kern w:val="22"/>
          <w:lang w:val="es-ES_tradnl"/>
        </w:rPr>
        <w:t>etarias</w:t>
      </w:r>
      <w:r w:rsidRPr="007B27C8">
        <w:rPr>
          <w:color w:val="000000"/>
          <w:kern w:val="22"/>
          <w:lang w:val="es-ES_tradnl"/>
        </w:rPr>
        <w:t xml:space="preserve"> y étnicas</w:t>
      </w:r>
      <w:r w:rsidR="00964A8F" w:rsidRPr="007B27C8">
        <w:rPr>
          <w:color w:val="000000"/>
          <w:kern w:val="22"/>
          <w:lang w:val="es-ES_tradnl"/>
        </w:rPr>
        <w:t>;</w:t>
      </w:r>
    </w:p>
    <w:p w14:paraId="504EB647" w14:textId="3D502205" w:rsidR="00964A8F" w:rsidRPr="007B27C8" w:rsidRDefault="00B94980" w:rsidP="00F23BBF">
      <w:pPr>
        <w:pStyle w:val="ListParagraph"/>
        <w:numPr>
          <w:ilvl w:val="0"/>
          <w:numId w:val="39"/>
        </w:numPr>
        <w:suppressLineNumbers/>
        <w:suppressAutoHyphens/>
        <w:spacing w:after="120"/>
        <w:ind w:left="0" w:firstLine="720"/>
        <w:contextualSpacing w:val="0"/>
        <w:rPr>
          <w:color w:val="000000"/>
          <w:kern w:val="22"/>
          <w:lang w:val="es-ES_tradnl"/>
        </w:rPr>
      </w:pPr>
      <w:r w:rsidRPr="007B27C8">
        <w:rPr>
          <w:color w:val="000000"/>
          <w:kern w:val="22"/>
          <w:lang w:val="es-ES_tradnl"/>
        </w:rPr>
        <w:t>Diseñar programas e intervenciones para contribuir a lograr metas y objetivos a largo plazo acordadas que mejoran y desarrollan aún más la capacidad existente</w:t>
      </w:r>
      <w:r w:rsidR="00964A8F" w:rsidRPr="007B27C8">
        <w:rPr>
          <w:color w:val="000000"/>
          <w:kern w:val="22"/>
          <w:lang w:val="es-ES_tradnl"/>
        </w:rPr>
        <w:t>.</w:t>
      </w:r>
    </w:p>
    <w:p w14:paraId="642CBE99" w14:textId="2D78172C" w:rsidR="00964A8F" w:rsidRPr="007B27C8" w:rsidRDefault="009D5E65" w:rsidP="00F23BBF">
      <w:pPr>
        <w:pStyle w:val="Heading2"/>
        <w:numPr>
          <w:ilvl w:val="0"/>
          <w:numId w:val="17"/>
        </w:numPr>
        <w:tabs>
          <w:tab w:val="clear" w:pos="720"/>
        </w:tabs>
        <w:suppressAutoHyphens/>
        <w:ind w:left="714" w:hanging="357"/>
        <w:contextualSpacing/>
        <w:jc w:val="left"/>
        <w:rPr>
          <w:b w:val="0"/>
          <w:bCs w:val="0"/>
          <w:lang w:val="es-ES_tradnl"/>
        </w:rPr>
      </w:pPr>
      <w:r w:rsidRPr="007B27C8">
        <w:rPr>
          <w:lang w:val="es-ES_tradnl"/>
        </w:rPr>
        <w:t xml:space="preserve">Las intervenciones deberían diseñarse y aplicarse conforme a buenas prácticas y enseñanzas </w:t>
      </w:r>
      <w:r w:rsidR="005D0C21" w:rsidRPr="007B27C8">
        <w:rPr>
          <w:lang w:val="es-ES_tradnl"/>
        </w:rPr>
        <w:t>reconocidas</w:t>
      </w:r>
    </w:p>
    <w:p w14:paraId="3B6053A0" w14:textId="06C82338" w:rsidR="00964A8F" w:rsidRPr="007B27C8" w:rsidRDefault="00E82F82" w:rsidP="002252D3">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Varios estudios y análisis han documentado enseñanzas extraídas eficaces</w:t>
      </w:r>
      <w:r w:rsidR="00BA5A0B" w:rsidRPr="007B27C8">
        <w:rPr>
          <w:kern w:val="22"/>
          <w:szCs w:val="22"/>
          <w:lang w:val="es-ES_tradnl"/>
        </w:rPr>
        <w:t xml:space="preserve">. </w:t>
      </w:r>
      <w:r w:rsidRPr="007B27C8">
        <w:rPr>
          <w:kern w:val="22"/>
          <w:szCs w:val="22"/>
          <w:lang w:val="es-ES_tradnl"/>
        </w:rPr>
        <w:t>Por ejemplo, el documento del GNUD antes mencionado ofrece orientaciones sobre buenas prácticas</w:t>
      </w:r>
      <w:r w:rsidR="004B4679" w:rsidRPr="007B27C8">
        <w:rPr>
          <w:rStyle w:val="FootnoteReference"/>
          <w:kern w:val="22"/>
          <w:szCs w:val="22"/>
          <w:lang w:val="es-ES_tradnl"/>
        </w:rPr>
        <w:footnoteReference w:id="13"/>
      </w:r>
      <w:r w:rsidRPr="007B27C8">
        <w:rPr>
          <w:kern w:val="22"/>
          <w:szCs w:val="22"/>
          <w:lang w:val="es-ES_tradnl"/>
        </w:rPr>
        <w:t>.</w:t>
      </w:r>
      <w:r w:rsidR="00F57541" w:rsidRPr="007B27C8">
        <w:rPr>
          <w:kern w:val="22"/>
          <w:szCs w:val="22"/>
          <w:lang w:val="es-ES_tradnl"/>
        </w:rPr>
        <w:t xml:space="preserve"> </w:t>
      </w:r>
      <w:r w:rsidRPr="007B27C8">
        <w:rPr>
          <w:kern w:val="22"/>
          <w:szCs w:val="22"/>
          <w:lang w:val="es-ES_tradnl"/>
        </w:rPr>
        <w:t>Siempre que sea posible, dichas enseñanzas y puntos de orientación deberían integrarse, según proceda, en el diseño y la aplicación de nuevas intervenciones de</w:t>
      </w:r>
      <w:r w:rsidR="00964A8F" w:rsidRPr="007B27C8">
        <w:rPr>
          <w:kern w:val="22"/>
          <w:szCs w:val="22"/>
          <w:lang w:val="es-ES_tradnl"/>
        </w:rPr>
        <w:t xml:space="preserve"> </w:t>
      </w:r>
      <w:r w:rsidR="0098742A" w:rsidRPr="007B27C8">
        <w:rPr>
          <w:kern w:val="22"/>
          <w:szCs w:val="22"/>
          <w:lang w:val="es-ES_tradnl"/>
        </w:rPr>
        <w:t xml:space="preserve">desarrollo </w:t>
      </w:r>
      <w:r w:rsidR="00444339" w:rsidRPr="007B27C8">
        <w:rPr>
          <w:kern w:val="22"/>
          <w:szCs w:val="22"/>
          <w:lang w:val="es-ES_tradnl"/>
        </w:rPr>
        <w:t>de capacidad</w:t>
      </w:r>
      <w:r w:rsidR="00D9544E" w:rsidRPr="007B27C8">
        <w:rPr>
          <w:kern w:val="22"/>
          <w:szCs w:val="22"/>
          <w:lang w:val="es-ES_tradnl"/>
        </w:rPr>
        <w:t>,</w:t>
      </w:r>
      <w:r w:rsidR="00964A8F" w:rsidRPr="007B27C8">
        <w:rPr>
          <w:kern w:val="22"/>
          <w:szCs w:val="22"/>
          <w:lang w:val="es-ES_tradnl"/>
        </w:rPr>
        <w:t xml:space="preserve"> </w:t>
      </w:r>
      <w:r w:rsidRPr="007B27C8">
        <w:rPr>
          <w:kern w:val="22"/>
          <w:szCs w:val="22"/>
          <w:lang w:val="es-ES_tradnl"/>
        </w:rPr>
        <w:t xml:space="preserve">de </w:t>
      </w:r>
      <w:r w:rsidR="00D9544E" w:rsidRPr="007B27C8">
        <w:rPr>
          <w:kern w:val="22"/>
          <w:szCs w:val="22"/>
          <w:lang w:val="es-ES_tradnl"/>
        </w:rPr>
        <w:t xml:space="preserve">modo </w:t>
      </w:r>
      <w:r w:rsidRPr="007B27C8">
        <w:rPr>
          <w:kern w:val="22"/>
          <w:szCs w:val="22"/>
          <w:lang w:val="es-ES_tradnl"/>
        </w:rPr>
        <w:t>que puedan reproducirse y ampliarse</w:t>
      </w:r>
      <w:r w:rsidR="00964A8F" w:rsidRPr="007B27C8">
        <w:rPr>
          <w:kern w:val="22"/>
          <w:szCs w:val="22"/>
          <w:lang w:val="es-ES_tradnl"/>
        </w:rPr>
        <w:t xml:space="preserve">. </w:t>
      </w:r>
      <w:r w:rsidRPr="007B27C8">
        <w:rPr>
          <w:kern w:val="22"/>
          <w:szCs w:val="22"/>
          <w:lang w:val="es-ES_tradnl"/>
        </w:rPr>
        <w:t>Sin embargo, si bien algunas de dichas enseñanzas y prácticas pueden tener aplicación a escala mundial</w:t>
      </w:r>
      <w:r w:rsidR="00964A8F" w:rsidRPr="007B27C8">
        <w:rPr>
          <w:kern w:val="22"/>
          <w:szCs w:val="22"/>
          <w:lang w:val="es-ES_tradnl"/>
        </w:rPr>
        <w:t>,</w:t>
      </w:r>
      <w:r w:rsidRPr="007B27C8">
        <w:rPr>
          <w:kern w:val="22"/>
          <w:szCs w:val="22"/>
          <w:lang w:val="es-ES_tradnl"/>
        </w:rPr>
        <w:t xml:space="preserve"> es importante asegurar que están adaptadas al contexto adecuado, ya sea a nivel nacional, subnacional, local o de paisaje</w:t>
      </w:r>
      <w:r w:rsidR="00964A8F" w:rsidRPr="007B27C8">
        <w:rPr>
          <w:kern w:val="22"/>
          <w:szCs w:val="22"/>
          <w:lang w:val="es-ES_tradnl"/>
        </w:rPr>
        <w:t xml:space="preserve">. </w:t>
      </w:r>
      <w:r w:rsidRPr="007B27C8">
        <w:rPr>
          <w:kern w:val="22"/>
          <w:szCs w:val="22"/>
          <w:lang w:val="es-ES_tradnl"/>
        </w:rPr>
        <w:t>Entre los ejemplos de buenas prácticas figuran</w:t>
      </w:r>
      <w:r w:rsidR="00964A8F" w:rsidRPr="007B27C8">
        <w:rPr>
          <w:kern w:val="22"/>
          <w:szCs w:val="22"/>
          <w:lang w:val="es-ES_tradnl"/>
        </w:rPr>
        <w:t xml:space="preserve">: </w:t>
      </w:r>
    </w:p>
    <w:p w14:paraId="7975024E" w14:textId="7A439B52" w:rsidR="00964A8F" w:rsidRPr="007B27C8" w:rsidRDefault="00E82F82" w:rsidP="00F23BBF">
      <w:pPr>
        <w:pStyle w:val="ListParagraph"/>
        <w:numPr>
          <w:ilvl w:val="0"/>
          <w:numId w:val="40"/>
        </w:numPr>
        <w:suppressLineNumbers/>
        <w:pBdr>
          <w:top w:val="nil"/>
          <w:left w:val="nil"/>
          <w:bottom w:val="nil"/>
          <w:right w:val="nil"/>
          <w:between w:val="nil"/>
        </w:pBdr>
        <w:suppressAutoHyphens/>
        <w:spacing w:after="120"/>
        <w:ind w:left="0" w:firstLine="720"/>
        <w:contextualSpacing w:val="0"/>
        <w:rPr>
          <w:iCs/>
          <w:color w:val="000000"/>
          <w:kern w:val="22"/>
          <w:lang w:val="es-ES_tradnl"/>
        </w:rPr>
      </w:pPr>
      <w:proofErr w:type="gramStart"/>
      <w:r w:rsidRPr="007B27C8">
        <w:rPr>
          <w:iCs/>
          <w:color w:val="000000"/>
          <w:kern w:val="22"/>
          <w:lang w:val="es-ES_tradnl"/>
        </w:rPr>
        <w:t>Asegurar</w:t>
      </w:r>
      <w:proofErr w:type="gramEnd"/>
      <w:r w:rsidRPr="007B27C8">
        <w:rPr>
          <w:iCs/>
          <w:color w:val="000000"/>
          <w:kern w:val="22"/>
          <w:lang w:val="es-ES_tradnl"/>
        </w:rPr>
        <w:t xml:space="preserve"> que las nuevas iniciativas aprovechan y utilizan plenamente los procesos existentes, las capacidades endógenas y las iniciativas previas</w:t>
      </w:r>
      <w:r w:rsidR="00964A8F" w:rsidRPr="007B27C8">
        <w:rPr>
          <w:iCs/>
          <w:color w:val="000000"/>
          <w:kern w:val="22"/>
          <w:lang w:val="es-ES_tradnl"/>
        </w:rPr>
        <w:t>,</w:t>
      </w:r>
      <w:r w:rsidRPr="007B27C8">
        <w:rPr>
          <w:iCs/>
          <w:color w:val="000000"/>
          <w:kern w:val="22"/>
          <w:lang w:val="es-ES_tradnl"/>
        </w:rPr>
        <w:t xml:space="preserve"> y lo que funciona a nivel local</w:t>
      </w:r>
      <w:r w:rsidR="00964A8F" w:rsidRPr="007B27C8">
        <w:rPr>
          <w:iCs/>
          <w:color w:val="000000"/>
          <w:kern w:val="22"/>
          <w:lang w:val="es-ES_tradnl"/>
        </w:rPr>
        <w:t>;</w:t>
      </w:r>
    </w:p>
    <w:p w14:paraId="18E65ABB" w14:textId="5C692404" w:rsidR="00964A8F" w:rsidRPr="007B27C8" w:rsidRDefault="00E82F82" w:rsidP="00F23BBF">
      <w:pPr>
        <w:pStyle w:val="ListParagraph"/>
        <w:keepNext/>
        <w:numPr>
          <w:ilvl w:val="0"/>
          <w:numId w:val="40"/>
        </w:numPr>
        <w:suppressLineNumbers/>
        <w:pBdr>
          <w:top w:val="nil"/>
          <w:left w:val="nil"/>
          <w:bottom w:val="nil"/>
          <w:right w:val="nil"/>
          <w:between w:val="nil"/>
        </w:pBdr>
        <w:suppressAutoHyphens/>
        <w:spacing w:after="120"/>
        <w:ind w:left="0" w:firstLine="720"/>
        <w:contextualSpacing w:val="0"/>
        <w:rPr>
          <w:iCs/>
          <w:color w:val="000000"/>
          <w:kern w:val="22"/>
          <w:lang w:val="es-ES_tradnl"/>
        </w:rPr>
      </w:pPr>
      <w:r w:rsidRPr="007B27C8">
        <w:rPr>
          <w:iCs/>
          <w:color w:val="000000"/>
          <w:kern w:val="22"/>
          <w:lang w:val="es-ES_tradnl"/>
        </w:rPr>
        <w:lastRenderedPageBreak/>
        <w:t>Crea</w:t>
      </w:r>
      <w:r w:rsidR="00D9544E" w:rsidRPr="007B27C8">
        <w:rPr>
          <w:iCs/>
          <w:color w:val="000000"/>
          <w:kern w:val="22"/>
          <w:lang w:val="es-ES_tradnl"/>
        </w:rPr>
        <w:t>r</w:t>
      </w:r>
      <w:r w:rsidRPr="007B27C8">
        <w:rPr>
          <w:iCs/>
          <w:color w:val="000000"/>
          <w:kern w:val="22"/>
          <w:lang w:val="es-ES_tradnl"/>
        </w:rPr>
        <w:t xml:space="preserve"> </w:t>
      </w:r>
      <w:r w:rsidR="00697E11" w:rsidRPr="007B27C8">
        <w:rPr>
          <w:iCs/>
          <w:color w:val="000000"/>
          <w:kern w:val="22"/>
          <w:lang w:val="es-ES_tradnl"/>
        </w:rPr>
        <w:t xml:space="preserve">en forma conjunta </w:t>
      </w:r>
      <w:r w:rsidRPr="007B27C8">
        <w:rPr>
          <w:iCs/>
          <w:color w:val="000000"/>
          <w:kern w:val="22"/>
          <w:lang w:val="es-ES_tradnl"/>
        </w:rPr>
        <w:t xml:space="preserve">y </w:t>
      </w:r>
      <w:r w:rsidR="00697E11" w:rsidRPr="007B27C8">
        <w:rPr>
          <w:iCs/>
          <w:color w:val="000000"/>
          <w:kern w:val="22"/>
          <w:lang w:val="es-ES_tradnl"/>
        </w:rPr>
        <w:t>adapta</w:t>
      </w:r>
      <w:r w:rsidR="00401E04" w:rsidRPr="007B27C8">
        <w:rPr>
          <w:iCs/>
          <w:color w:val="000000"/>
          <w:kern w:val="22"/>
          <w:lang w:val="es-ES_tradnl"/>
        </w:rPr>
        <w:t>r</w:t>
      </w:r>
      <w:r w:rsidR="00697E11" w:rsidRPr="007B27C8">
        <w:rPr>
          <w:iCs/>
          <w:color w:val="000000"/>
          <w:kern w:val="22"/>
          <w:lang w:val="es-ES_tradnl"/>
        </w:rPr>
        <w:t xml:space="preserve"> las </w:t>
      </w:r>
      <w:r w:rsidRPr="007B27C8">
        <w:rPr>
          <w:iCs/>
          <w:color w:val="000000"/>
          <w:kern w:val="22"/>
          <w:lang w:val="es-ES_tradnl"/>
        </w:rPr>
        <w:t xml:space="preserve">intervenciones </w:t>
      </w:r>
      <w:r w:rsidR="00697E11" w:rsidRPr="007B27C8">
        <w:rPr>
          <w:iCs/>
          <w:color w:val="000000"/>
          <w:kern w:val="22"/>
          <w:lang w:val="es-ES_tradnl"/>
        </w:rPr>
        <w:t xml:space="preserve">de </w:t>
      </w:r>
      <w:r w:rsidR="0098742A" w:rsidRPr="007B27C8">
        <w:rPr>
          <w:iCs/>
          <w:color w:val="000000"/>
          <w:kern w:val="22"/>
          <w:lang w:val="es-ES_tradnl"/>
        </w:rPr>
        <w:t xml:space="preserve">desarrollo </w:t>
      </w:r>
      <w:r w:rsidR="00444339" w:rsidRPr="007B27C8">
        <w:rPr>
          <w:iCs/>
          <w:color w:val="000000"/>
          <w:kern w:val="22"/>
          <w:lang w:val="es-ES_tradnl"/>
        </w:rPr>
        <w:t>de capacidad</w:t>
      </w:r>
      <w:r w:rsidR="00964A8F" w:rsidRPr="007B27C8">
        <w:rPr>
          <w:iCs/>
          <w:color w:val="000000"/>
          <w:kern w:val="22"/>
          <w:lang w:val="es-ES_tradnl"/>
        </w:rPr>
        <w:t xml:space="preserve"> </w:t>
      </w:r>
      <w:r w:rsidR="00697E11" w:rsidRPr="007B27C8">
        <w:rPr>
          <w:iCs/>
          <w:color w:val="000000"/>
          <w:kern w:val="22"/>
          <w:lang w:val="es-ES_tradnl"/>
        </w:rPr>
        <w:t>a las necesidades y contextos específicos, velando porque se utilice y</w:t>
      </w:r>
      <w:r w:rsidR="006C13D1" w:rsidRPr="007B27C8">
        <w:rPr>
          <w:iCs/>
          <w:color w:val="000000"/>
          <w:kern w:val="22"/>
          <w:lang w:val="es-ES_tradnl"/>
        </w:rPr>
        <w:t xml:space="preserve"> se</w:t>
      </w:r>
      <w:r w:rsidR="00697E11" w:rsidRPr="007B27C8">
        <w:rPr>
          <w:iCs/>
          <w:color w:val="000000"/>
          <w:kern w:val="22"/>
          <w:lang w:val="es-ES_tradnl"/>
        </w:rPr>
        <w:t xml:space="preserve"> retenga la capacidad existente</w:t>
      </w:r>
      <w:r w:rsidR="00964A8F" w:rsidRPr="007B27C8">
        <w:rPr>
          <w:iCs/>
          <w:color w:val="000000"/>
          <w:kern w:val="22"/>
          <w:lang w:val="es-ES_tradnl"/>
        </w:rPr>
        <w:t>;</w:t>
      </w:r>
    </w:p>
    <w:p w14:paraId="58337D17" w14:textId="2BDE7845" w:rsidR="00964A8F" w:rsidRPr="007B27C8" w:rsidRDefault="00697E11" w:rsidP="00F23BBF">
      <w:pPr>
        <w:pStyle w:val="ListParagraph"/>
        <w:keepNext/>
        <w:numPr>
          <w:ilvl w:val="0"/>
          <w:numId w:val="40"/>
        </w:numPr>
        <w:suppressLineNumbers/>
        <w:pBdr>
          <w:top w:val="nil"/>
          <w:left w:val="nil"/>
          <w:bottom w:val="nil"/>
          <w:right w:val="nil"/>
          <w:between w:val="nil"/>
        </w:pBdr>
        <w:suppressAutoHyphens/>
        <w:spacing w:after="120"/>
        <w:ind w:left="0" w:firstLine="720"/>
        <w:contextualSpacing w:val="0"/>
        <w:rPr>
          <w:iCs/>
          <w:color w:val="000000"/>
          <w:kern w:val="22"/>
          <w:lang w:val="es-ES_tradnl"/>
        </w:rPr>
      </w:pPr>
      <w:r w:rsidRPr="007B27C8">
        <w:rPr>
          <w:iCs/>
          <w:color w:val="000000"/>
          <w:kern w:val="22"/>
          <w:lang w:val="es-ES_tradnl"/>
        </w:rPr>
        <w:t>Potencia</w:t>
      </w:r>
      <w:r w:rsidR="00D9544E" w:rsidRPr="007B27C8">
        <w:rPr>
          <w:iCs/>
          <w:color w:val="000000"/>
          <w:kern w:val="22"/>
          <w:lang w:val="es-ES_tradnl"/>
        </w:rPr>
        <w:t>r</w:t>
      </w:r>
      <w:r w:rsidRPr="007B27C8">
        <w:rPr>
          <w:iCs/>
          <w:color w:val="000000"/>
          <w:kern w:val="22"/>
          <w:lang w:val="es-ES_tradnl"/>
        </w:rPr>
        <w:t xml:space="preserve"> el aprendizaje inter pares para difundir los conocimientos y </w:t>
      </w:r>
      <w:r w:rsidR="006C13D1" w:rsidRPr="007B27C8">
        <w:rPr>
          <w:iCs/>
          <w:color w:val="000000"/>
          <w:kern w:val="22"/>
          <w:lang w:val="es-ES_tradnl"/>
        </w:rPr>
        <w:t>las s</w:t>
      </w:r>
      <w:r w:rsidRPr="007B27C8">
        <w:rPr>
          <w:iCs/>
          <w:color w:val="000000"/>
          <w:kern w:val="22"/>
          <w:lang w:val="es-ES_tradnl"/>
        </w:rPr>
        <w:t>oluciones generadas a nivel local</w:t>
      </w:r>
      <w:r w:rsidR="00964A8F" w:rsidRPr="007B27C8">
        <w:rPr>
          <w:iCs/>
          <w:color w:val="000000"/>
          <w:kern w:val="22"/>
          <w:lang w:val="es-ES_tradnl"/>
        </w:rPr>
        <w:t>;</w:t>
      </w:r>
    </w:p>
    <w:p w14:paraId="4A52CE4C" w14:textId="78D06F9E" w:rsidR="00964A8F" w:rsidRPr="007B27C8" w:rsidRDefault="00964A8F" w:rsidP="00F23BBF">
      <w:pPr>
        <w:pStyle w:val="ListParagraph"/>
        <w:keepNext/>
        <w:numPr>
          <w:ilvl w:val="0"/>
          <w:numId w:val="40"/>
        </w:numPr>
        <w:suppressLineNumbers/>
        <w:pBdr>
          <w:top w:val="nil"/>
          <w:left w:val="nil"/>
          <w:bottom w:val="nil"/>
          <w:right w:val="nil"/>
          <w:between w:val="nil"/>
        </w:pBdr>
        <w:suppressAutoHyphens/>
        <w:spacing w:after="120"/>
        <w:ind w:left="0" w:firstLine="720"/>
        <w:contextualSpacing w:val="0"/>
        <w:rPr>
          <w:iCs/>
          <w:color w:val="000000"/>
          <w:kern w:val="22"/>
          <w:lang w:val="es-ES_tradnl"/>
        </w:rPr>
      </w:pPr>
      <w:r w:rsidRPr="007B27C8">
        <w:rPr>
          <w:iCs/>
          <w:color w:val="000000"/>
          <w:kern w:val="22"/>
          <w:lang w:val="es-ES_tradnl"/>
        </w:rPr>
        <w:t>Diver</w:t>
      </w:r>
      <w:r w:rsidR="00697E11" w:rsidRPr="007B27C8">
        <w:rPr>
          <w:iCs/>
          <w:color w:val="000000"/>
          <w:kern w:val="22"/>
          <w:lang w:val="es-ES_tradnl"/>
        </w:rPr>
        <w:t>sific</w:t>
      </w:r>
      <w:r w:rsidR="00D9544E" w:rsidRPr="007B27C8">
        <w:rPr>
          <w:iCs/>
          <w:color w:val="000000"/>
          <w:kern w:val="22"/>
          <w:lang w:val="es-ES_tradnl"/>
        </w:rPr>
        <w:t>ar</w:t>
      </w:r>
      <w:r w:rsidR="00697E11" w:rsidRPr="007B27C8">
        <w:rPr>
          <w:iCs/>
          <w:color w:val="000000"/>
          <w:kern w:val="22"/>
          <w:lang w:val="es-ES_tradnl"/>
        </w:rPr>
        <w:t xml:space="preserve"> los métodos y enfoques de ejecución para el </w:t>
      </w:r>
      <w:r w:rsidR="0098742A" w:rsidRPr="007B27C8">
        <w:rPr>
          <w:iCs/>
          <w:color w:val="000000"/>
          <w:kern w:val="22"/>
          <w:lang w:val="es-ES_tradnl"/>
        </w:rPr>
        <w:t xml:space="preserve">desarrollo </w:t>
      </w:r>
      <w:r w:rsidR="00444339" w:rsidRPr="007B27C8">
        <w:rPr>
          <w:iCs/>
          <w:color w:val="000000"/>
          <w:kern w:val="22"/>
          <w:lang w:val="es-ES_tradnl"/>
        </w:rPr>
        <w:t>de capacidad</w:t>
      </w:r>
      <w:r w:rsidR="00697E11" w:rsidRPr="007B27C8">
        <w:rPr>
          <w:iCs/>
          <w:color w:val="000000"/>
          <w:kern w:val="22"/>
          <w:lang w:val="es-ES_tradnl"/>
        </w:rPr>
        <w:t>, y asegura</w:t>
      </w:r>
      <w:r w:rsidR="006C13D1" w:rsidRPr="007B27C8">
        <w:rPr>
          <w:iCs/>
          <w:color w:val="000000"/>
          <w:kern w:val="22"/>
          <w:lang w:val="es-ES_tradnl"/>
        </w:rPr>
        <w:t>r</w:t>
      </w:r>
      <w:r w:rsidR="00697E11" w:rsidRPr="007B27C8">
        <w:rPr>
          <w:iCs/>
          <w:color w:val="000000"/>
          <w:kern w:val="22"/>
          <w:lang w:val="es-ES_tradnl"/>
        </w:rPr>
        <w:t xml:space="preserve"> que la supervisión, </w:t>
      </w:r>
      <w:r w:rsidR="006C13D1" w:rsidRPr="007B27C8">
        <w:rPr>
          <w:iCs/>
          <w:color w:val="000000"/>
          <w:kern w:val="22"/>
          <w:lang w:val="es-ES_tradnl"/>
        </w:rPr>
        <w:t xml:space="preserve">la </w:t>
      </w:r>
      <w:r w:rsidR="00697E11" w:rsidRPr="007B27C8">
        <w:rPr>
          <w:iCs/>
          <w:color w:val="000000"/>
          <w:kern w:val="22"/>
          <w:lang w:val="es-ES_tradnl"/>
        </w:rPr>
        <w:t xml:space="preserve">evaluación y </w:t>
      </w:r>
      <w:r w:rsidR="006C13D1" w:rsidRPr="007B27C8">
        <w:rPr>
          <w:iCs/>
          <w:color w:val="000000"/>
          <w:kern w:val="22"/>
          <w:lang w:val="es-ES_tradnl"/>
        </w:rPr>
        <w:t xml:space="preserve">la </w:t>
      </w:r>
      <w:r w:rsidR="00697E11" w:rsidRPr="007B27C8">
        <w:rPr>
          <w:iCs/>
          <w:color w:val="000000"/>
          <w:kern w:val="22"/>
          <w:lang w:val="es-ES_tradnl"/>
        </w:rPr>
        <w:t xml:space="preserve">presentación de informes se </w:t>
      </w:r>
      <w:r w:rsidR="006C13D1" w:rsidRPr="007B27C8">
        <w:rPr>
          <w:iCs/>
          <w:color w:val="000000"/>
          <w:kern w:val="22"/>
          <w:lang w:val="es-ES_tradnl"/>
        </w:rPr>
        <w:t xml:space="preserve">adapten </w:t>
      </w:r>
      <w:r w:rsidR="00697E11" w:rsidRPr="007B27C8">
        <w:rPr>
          <w:iCs/>
          <w:color w:val="000000"/>
          <w:kern w:val="22"/>
          <w:lang w:val="es-ES_tradnl"/>
        </w:rPr>
        <w:t>en consecuencia</w:t>
      </w:r>
      <w:r w:rsidRPr="007B27C8">
        <w:rPr>
          <w:iCs/>
          <w:color w:val="000000"/>
          <w:kern w:val="22"/>
          <w:lang w:val="es-ES_tradnl"/>
        </w:rPr>
        <w:t xml:space="preserve">; </w:t>
      </w:r>
    </w:p>
    <w:p w14:paraId="38FD4C81" w14:textId="218731DF" w:rsidR="00964A8F" w:rsidRPr="007B27C8" w:rsidRDefault="00697E11" w:rsidP="00F23BBF">
      <w:pPr>
        <w:pStyle w:val="ListParagraph"/>
        <w:numPr>
          <w:ilvl w:val="0"/>
          <w:numId w:val="40"/>
        </w:numPr>
        <w:suppressLineNumbers/>
        <w:suppressAutoHyphens/>
        <w:spacing w:after="120"/>
        <w:ind w:left="0" w:firstLine="720"/>
        <w:contextualSpacing w:val="0"/>
        <w:rPr>
          <w:lang w:val="es-ES_tradnl"/>
        </w:rPr>
      </w:pPr>
      <w:r w:rsidRPr="007B27C8">
        <w:rPr>
          <w:iCs/>
          <w:color w:val="000000"/>
          <w:kern w:val="22"/>
          <w:lang w:val="es-ES_tradnl"/>
        </w:rPr>
        <w:t>Destinar los recursos y actividades sobre el terreno y entre los distintos interesados directos, en particular los enfoques que retengan la capacidad existente</w:t>
      </w:r>
      <w:r w:rsidR="00964A8F" w:rsidRPr="007B27C8">
        <w:rPr>
          <w:iCs/>
          <w:color w:val="000000"/>
          <w:kern w:val="22"/>
          <w:lang w:val="es-ES_tradnl"/>
        </w:rPr>
        <w:t>;</w:t>
      </w:r>
      <w:r w:rsidR="00E86693" w:rsidRPr="007B27C8">
        <w:rPr>
          <w:iCs/>
          <w:color w:val="000000"/>
          <w:kern w:val="22"/>
          <w:lang w:val="es-ES_tradnl"/>
        </w:rPr>
        <w:t xml:space="preserve"> </w:t>
      </w:r>
    </w:p>
    <w:p w14:paraId="73DCF512" w14:textId="3C236CB0" w:rsidR="00BA5A0B" w:rsidRPr="007B27C8" w:rsidRDefault="00697E11" w:rsidP="00F23BBF">
      <w:pPr>
        <w:pStyle w:val="ListParagraph"/>
        <w:keepNext/>
        <w:numPr>
          <w:ilvl w:val="0"/>
          <w:numId w:val="40"/>
        </w:numPr>
        <w:suppressLineNumbers/>
        <w:suppressAutoHyphens/>
        <w:spacing w:after="120"/>
        <w:ind w:left="0" w:firstLine="720"/>
        <w:contextualSpacing w:val="0"/>
        <w:rPr>
          <w:iCs/>
          <w:color w:val="000000"/>
          <w:kern w:val="22"/>
          <w:lang w:val="es-ES_tradnl"/>
        </w:rPr>
      </w:pPr>
      <w:r w:rsidRPr="007B27C8">
        <w:rPr>
          <w:iCs/>
          <w:color w:val="000000"/>
          <w:kern w:val="22"/>
          <w:lang w:val="es-ES_tradnl"/>
        </w:rPr>
        <w:t>Vela</w:t>
      </w:r>
      <w:r w:rsidR="00D9544E" w:rsidRPr="007B27C8">
        <w:rPr>
          <w:iCs/>
          <w:color w:val="000000"/>
          <w:kern w:val="22"/>
          <w:lang w:val="es-ES_tradnl"/>
        </w:rPr>
        <w:t>r</w:t>
      </w:r>
      <w:r w:rsidRPr="007B27C8">
        <w:rPr>
          <w:iCs/>
          <w:color w:val="000000"/>
          <w:kern w:val="22"/>
          <w:lang w:val="es-ES_tradnl"/>
        </w:rPr>
        <w:t xml:space="preserve"> por la plena participación de pueblos indígenas y comunidades locales, mujeres y otros grupos vulnerables</w:t>
      </w:r>
      <w:r w:rsidR="00E86693" w:rsidRPr="007B27C8">
        <w:rPr>
          <w:iCs/>
          <w:color w:val="000000"/>
          <w:kern w:val="22"/>
          <w:lang w:val="es-ES_tradnl"/>
        </w:rPr>
        <w:t>.</w:t>
      </w:r>
    </w:p>
    <w:p w14:paraId="2C40CDDF" w14:textId="435B39C3" w:rsidR="00964A8F" w:rsidRPr="007B27C8" w:rsidRDefault="00964A8F" w:rsidP="00F23BBF">
      <w:pPr>
        <w:pStyle w:val="Heading2"/>
        <w:numPr>
          <w:ilvl w:val="0"/>
          <w:numId w:val="17"/>
        </w:numPr>
        <w:tabs>
          <w:tab w:val="clear" w:pos="720"/>
        </w:tabs>
        <w:suppressAutoHyphens/>
        <w:ind w:left="714" w:hanging="357"/>
        <w:jc w:val="left"/>
        <w:rPr>
          <w:b w:val="0"/>
          <w:bCs w:val="0"/>
          <w:iCs w:val="0"/>
          <w:lang w:val="es-ES_tradnl"/>
        </w:rPr>
      </w:pPr>
      <w:r w:rsidRPr="007B27C8">
        <w:rPr>
          <w:lang w:val="es-ES_tradnl"/>
        </w:rPr>
        <w:t xml:space="preserve"> </w:t>
      </w:r>
      <w:r w:rsidR="009D5E65" w:rsidRPr="007B27C8">
        <w:rPr>
          <w:lang w:val="es-ES_tradnl"/>
        </w:rPr>
        <w:t xml:space="preserve">Las perspectivas de género deberían integrarse plenamente en las iniciativas de </w:t>
      </w:r>
      <w:r w:rsidR="0098742A" w:rsidRPr="007B27C8">
        <w:rPr>
          <w:lang w:val="es-ES_tradnl"/>
        </w:rPr>
        <w:t xml:space="preserve">desarrollo </w:t>
      </w:r>
      <w:r w:rsidR="00444339" w:rsidRPr="007B27C8">
        <w:rPr>
          <w:lang w:val="es-ES_tradnl"/>
        </w:rPr>
        <w:t>de capacidad</w:t>
      </w:r>
      <w:r w:rsidR="0098742A" w:rsidRPr="007B27C8">
        <w:rPr>
          <w:lang w:val="es-ES_tradnl"/>
        </w:rPr>
        <w:t xml:space="preserve"> en materia de</w:t>
      </w:r>
      <w:r w:rsidR="009D5E65" w:rsidRPr="007B27C8">
        <w:rPr>
          <w:lang w:val="es-ES_tradnl"/>
        </w:rPr>
        <w:t xml:space="preserve"> diversidad biológica </w:t>
      </w:r>
    </w:p>
    <w:p w14:paraId="62E3AAA4" w14:textId="6EE311EB" w:rsidR="00964A8F" w:rsidRPr="007B27C8" w:rsidRDefault="00697E11"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Asegura</w:t>
      </w:r>
      <w:r w:rsidR="00371175" w:rsidRPr="007B27C8">
        <w:rPr>
          <w:kern w:val="22"/>
          <w:szCs w:val="22"/>
          <w:lang w:val="es-ES_tradnl"/>
        </w:rPr>
        <w:t>r</w:t>
      </w:r>
      <w:r w:rsidRPr="007B27C8">
        <w:rPr>
          <w:kern w:val="22"/>
          <w:szCs w:val="22"/>
          <w:lang w:val="es-ES_tradnl"/>
        </w:rPr>
        <w:t xml:space="preserve"> la participación plena, efectiva y equitativa de las mujeres en las evaluaciones, los análisis y el diseño de intervenciones puede ser transformador </w:t>
      </w:r>
      <w:r w:rsidR="002B4F82" w:rsidRPr="007B27C8">
        <w:rPr>
          <w:kern w:val="22"/>
          <w:szCs w:val="22"/>
          <w:lang w:val="es-ES_tradnl"/>
        </w:rPr>
        <w:t>para</w:t>
      </w:r>
      <w:r w:rsidRPr="007B27C8">
        <w:rPr>
          <w:kern w:val="22"/>
          <w:szCs w:val="22"/>
          <w:lang w:val="es-ES_tradnl"/>
        </w:rPr>
        <w:t xml:space="preserve"> alcanzar los objetivos </w:t>
      </w:r>
      <w:r w:rsidR="002B4F82" w:rsidRPr="007B27C8">
        <w:rPr>
          <w:kern w:val="22"/>
          <w:szCs w:val="22"/>
          <w:lang w:val="es-ES_tradnl"/>
        </w:rPr>
        <w:t xml:space="preserve">deseados </w:t>
      </w:r>
      <w:r w:rsidRPr="007B27C8">
        <w:rPr>
          <w:kern w:val="22"/>
          <w:szCs w:val="22"/>
          <w:lang w:val="es-ES_tradnl"/>
        </w:rPr>
        <w:t>relativos a la capacidad</w:t>
      </w:r>
      <w:r w:rsidR="00964A8F" w:rsidRPr="007B27C8">
        <w:rPr>
          <w:kern w:val="22"/>
          <w:szCs w:val="22"/>
          <w:lang w:val="es-ES_tradnl"/>
        </w:rPr>
        <w:t xml:space="preserve">. </w:t>
      </w:r>
      <w:r w:rsidR="00280C82" w:rsidRPr="007B27C8">
        <w:rPr>
          <w:kern w:val="22"/>
          <w:szCs w:val="22"/>
          <w:lang w:val="es-ES_tradnl"/>
        </w:rPr>
        <w:t>La planificación de medios de</w:t>
      </w:r>
      <w:r w:rsidR="00A64AB4" w:rsidRPr="007B27C8">
        <w:rPr>
          <w:kern w:val="22"/>
          <w:szCs w:val="22"/>
          <w:lang w:val="es-ES_tradnl"/>
        </w:rPr>
        <w:t xml:space="preserve"> subsistencia</w:t>
      </w:r>
      <w:r w:rsidR="00280C82" w:rsidRPr="007B27C8">
        <w:rPr>
          <w:kern w:val="22"/>
          <w:szCs w:val="22"/>
          <w:lang w:val="es-ES_tradnl"/>
        </w:rPr>
        <w:t xml:space="preserve"> sostenibles y alternativos relacionados con el uso de la diversidad biológica exige tener en cuenta las necesidades y roles de las mujeres, y las posibilidades de impulsar el empoderamiento de mujeres y niñas</w:t>
      </w:r>
      <w:r w:rsidR="00964A8F" w:rsidRPr="007B27C8">
        <w:rPr>
          <w:kern w:val="22"/>
          <w:szCs w:val="22"/>
          <w:lang w:val="es-ES_tradnl"/>
        </w:rPr>
        <w:t xml:space="preserve"> </w:t>
      </w:r>
      <w:r w:rsidR="00280C82" w:rsidRPr="007B27C8">
        <w:rPr>
          <w:kern w:val="22"/>
          <w:szCs w:val="22"/>
          <w:lang w:val="es-ES_tradnl"/>
        </w:rPr>
        <w:t>que puede contribuir a fortalecer la capacidad de apoyar la conservación y utilización sostenible de la diversidad biológica</w:t>
      </w:r>
      <w:r w:rsidR="00964A8F" w:rsidRPr="007B27C8">
        <w:rPr>
          <w:kern w:val="22"/>
          <w:szCs w:val="22"/>
          <w:lang w:val="es-ES_tradnl"/>
        </w:rPr>
        <w:t>.</w:t>
      </w:r>
      <w:r w:rsidR="00B13D66" w:rsidRPr="007B27C8">
        <w:rPr>
          <w:kern w:val="22"/>
          <w:szCs w:val="22"/>
          <w:lang w:val="es-ES_tradnl"/>
        </w:rPr>
        <w:t xml:space="preserve"> </w:t>
      </w:r>
      <w:r w:rsidR="00280C82" w:rsidRPr="007B27C8">
        <w:rPr>
          <w:kern w:val="22"/>
          <w:szCs w:val="22"/>
          <w:lang w:val="es-ES_tradnl"/>
        </w:rPr>
        <w:t xml:space="preserve">Evaluar las diferencias y desigualdades </w:t>
      </w:r>
      <w:r w:rsidR="00721FFD" w:rsidRPr="007B27C8">
        <w:rPr>
          <w:kern w:val="22"/>
          <w:szCs w:val="22"/>
          <w:lang w:val="es-ES_tradnl"/>
        </w:rPr>
        <w:t xml:space="preserve">existentes </w:t>
      </w:r>
      <w:r w:rsidR="00280C82" w:rsidRPr="007B27C8">
        <w:rPr>
          <w:kern w:val="22"/>
          <w:szCs w:val="22"/>
          <w:lang w:val="es-ES_tradnl"/>
        </w:rPr>
        <w:t xml:space="preserve">en materia de género </w:t>
      </w:r>
      <w:r w:rsidR="00721FFD" w:rsidRPr="007B27C8">
        <w:rPr>
          <w:kern w:val="22"/>
          <w:szCs w:val="22"/>
          <w:lang w:val="es-ES_tradnl"/>
        </w:rPr>
        <w:t xml:space="preserve">derivadas </w:t>
      </w:r>
      <w:r w:rsidR="00280C82" w:rsidRPr="007B27C8">
        <w:rPr>
          <w:kern w:val="22"/>
          <w:szCs w:val="22"/>
          <w:lang w:val="es-ES_tradnl"/>
        </w:rPr>
        <w:t xml:space="preserve">de los roles, responsabilidades y derechos de género proporciona la base necesaria para determinar las barreras y </w:t>
      </w:r>
      <w:r w:rsidR="00721FFD" w:rsidRPr="007B27C8">
        <w:rPr>
          <w:kern w:val="22"/>
          <w:szCs w:val="22"/>
          <w:lang w:val="es-ES_tradnl"/>
        </w:rPr>
        <w:t xml:space="preserve">las </w:t>
      </w:r>
      <w:r w:rsidR="00280C82" w:rsidRPr="007B27C8">
        <w:rPr>
          <w:kern w:val="22"/>
          <w:szCs w:val="22"/>
          <w:lang w:val="es-ES_tradnl"/>
        </w:rPr>
        <w:t xml:space="preserve">oportunidades </w:t>
      </w:r>
      <w:r w:rsidR="00A64AB4" w:rsidRPr="007B27C8">
        <w:rPr>
          <w:kern w:val="22"/>
          <w:szCs w:val="22"/>
          <w:lang w:val="es-ES_tradnl"/>
        </w:rPr>
        <w:t>en las que e</w:t>
      </w:r>
      <w:r w:rsidR="00280C82" w:rsidRPr="007B27C8">
        <w:rPr>
          <w:kern w:val="22"/>
          <w:szCs w:val="22"/>
          <w:lang w:val="es-ES_tradnl"/>
        </w:rPr>
        <w:t>l</w:t>
      </w:r>
      <w:r w:rsidR="00964A8F" w:rsidRPr="007B27C8">
        <w:rPr>
          <w:kern w:val="22"/>
          <w:szCs w:val="22"/>
          <w:lang w:val="es-ES_tradnl"/>
        </w:rPr>
        <w:t xml:space="preserve">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00280C82" w:rsidRPr="007B27C8">
        <w:rPr>
          <w:kern w:val="22"/>
          <w:szCs w:val="22"/>
          <w:lang w:val="es-ES_tradnl"/>
        </w:rPr>
        <w:t>pued</w:t>
      </w:r>
      <w:r w:rsidR="00A64AB4" w:rsidRPr="007B27C8">
        <w:rPr>
          <w:kern w:val="22"/>
          <w:szCs w:val="22"/>
          <w:lang w:val="es-ES_tradnl"/>
        </w:rPr>
        <w:t>e</w:t>
      </w:r>
      <w:r w:rsidR="00280C82" w:rsidRPr="007B27C8">
        <w:rPr>
          <w:kern w:val="22"/>
          <w:szCs w:val="22"/>
          <w:lang w:val="es-ES_tradnl"/>
        </w:rPr>
        <w:t xml:space="preserve"> </w:t>
      </w:r>
      <w:r w:rsidR="00A64AB4" w:rsidRPr="007B27C8">
        <w:rPr>
          <w:kern w:val="22"/>
          <w:szCs w:val="22"/>
          <w:lang w:val="es-ES_tradnl"/>
        </w:rPr>
        <w:t xml:space="preserve">incidir </w:t>
      </w:r>
      <w:r w:rsidR="00721FFD" w:rsidRPr="007B27C8">
        <w:rPr>
          <w:kern w:val="22"/>
          <w:szCs w:val="22"/>
          <w:lang w:val="es-ES_tradnl"/>
        </w:rPr>
        <w:t>positivamente en</w:t>
      </w:r>
      <w:r w:rsidR="00A64AB4" w:rsidRPr="007B27C8">
        <w:rPr>
          <w:kern w:val="22"/>
          <w:szCs w:val="22"/>
          <w:lang w:val="es-ES_tradnl"/>
        </w:rPr>
        <w:t xml:space="preserve"> los </w:t>
      </w:r>
      <w:r w:rsidR="00280C82" w:rsidRPr="007B27C8">
        <w:rPr>
          <w:kern w:val="22"/>
          <w:szCs w:val="22"/>
          <w:lang w:val="es-ES_tradnl"/>
        </w:rPr>
        <w:t>resultados relacionados con la igualdad de género y la diversidad biológica</w:t>
      </w:r>
      <w:r w:rsidR="00964A8F" w:rsidRPr="007B27C8">
        <w:rPr>
          <w:kern w:val="22"/>
          <w:szCs w:val="22"/>
          <w:lang w:val="es-ES_tradnl"/>
        </w:rPr>
        <w:t>.</w:t>
      </w:r>
    </w:p>
    <w:p w14:paraId="19A699B0" w14:textId="181DC1CC" w:rsidR="00964A8F" w:rsidRPr="007B27C8" w:rsidRDefault="009D5E65" w:rsidP="00F23BBF">
      <w:pPr>
        <w:pStyle w:val="Heading2"/>
        <w:numPr>
          <w:ilvl w:val="0"/>
          <w:numId w:val="17"/>
        </w:numPr>
        <w:tabs>
          <w:tab w:val="clear" w:pos="720"/>
        </w:tabs>
        <w:suppressAutoHyphens/>
        <w:ind w:left="714" w:hanging="357"/>
        <w:jc w:val="left"/>
        <w:rPr>
          <w:b w:val="0"/>
          <w:bCs w:val="0"/>
          <w:lang w:val="es-ES_tradnl"/>
        </w:rPr>
      </w:pPr>
      <w:r w:rsidRPr="007B27C8">
        <w:rPr>
          <w:lang w:val="es-ES_tradnl"/>
        </w:rPr>
        <w:t>Los marcos de seguimiento, evaluación y aprendizaje deberían incorporarse en las estrategias, planes y programas de</w:t>
      </w:r>
      <w:r w:rsidR="00964A8F" w:rsidRPr="007B27C8">
        <w:rPr>
          <w:lang w:val="es-ES_tradnl"/>
        </w:rPr>
        <w:t xml:space="preserve"> </w:t>
      </w:r>
      <w:r w:rsidR="0098742A" w:rsidRPr="007B27C8">
        <w:rPr>
          <w:lang w:val="es-ES_tradnl"/>
        </w:rPr>
        <w:t xml:space="preserve">desarrollo </w:t>
      </w:r>
      <w:r w:rsidR="00444339" w:rsidRPr="007B27C8">
        <w:rPr>
          <w:lang w:val="es-ES_tradnl"/>
        </w:rPr>
        <w:t>de capacidad</w:t>
      </w:r>
      <w:r w:rsidR="00964A8F" w:rsidRPr="007B27C8">
        <w:rPr>
          <w:lang w:val="es-ES_tradnl"/>
        </w:rPr>
        <w:t xml:space="preserve"> </w:t>
      </w:r>
      <w:r w:rsidRPr="007B27C8">
        <w:rPr>
          <w:lang w:val="es-ES_tradnl"/>
        </w:rPr>
        <w:t>desde el comienzo</w:t>
      </w:r>
    </w:p>
    <w:p w14:paraId="0E626201" w14:textId="501D562F" w:rsidR="00964A8F" w:rsidRPr="007B27C8" w:rsidRDefault="00280C82"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La supervisión, evaluación y aprendizaje son cruciales para mejorar la calidad, eficacia y sostenibilidad de las iniciativas de</w:t>
      </w:r>
      <w:r w:rsidR="00964A8F" w:rsidRPr="007B27C8">
        <w:rPr>
          <w:kern w:val="22"/>
          <w:szCs w:val="22"/>
          <w:lang w:val="es-ES_tradnl"/>
        </w:rPr>
        <w:t xml:space="preserve">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Pr="007B27C8">
        <w:rPr>
          <w:kern w:val="22"/>
          <w:szCs w:val="22"/>
          <w:lang w:val="es-ES_tradnl"/>
        </w:rPr>
        <w:t>Ayudan a evaluar si las cosas van por buen camino y facilitan la intervención oportuna, de ser necesaria, para lograr los resultados previstos</w:t>
      </w:r>
      <w:r w:rsidR="00964A8F" w:rsidRPr="007B27C8">
        <w:rPr>
          <w:kern w:val="22"/>
          <w:szCs w:val="22"/>
          <w:lang w:val="es-ES_tradnl"/>
        </w:rPr>
        <w:t xml:space="preserve">. </w:t>
      </w:r>
      <w:r w:rsidR="00182ADA" w:rsidRPr="007B27C8">
        <w:rPr>
          <w:kern w:val="22"/>
          <w:szCs w:val="22"/>
          <w:lang w:val="es-ES_tradnl"/>
        </w:rPr>
        <w:t>También permiten determinar los puntos fuertes, las insuficiencias, las oportunidades y los problemas de las intervenciones anteriores o en curso, y la generación y aplicación de conocimientos, buenas prácticas y enseñanzas extraídas que servirán de base para futuras intervenciones</w:t>
      </w:r>
      <w:r w:rsidR="00964A8F" w:rsidRPr="007B27C8">
        <w:rPr>
          <w:kern w:val="22"/>
          <w:szCs w:val="22"/>
          <w:lang w:val="es-ES_tradnl"/>
        </w:rPr>
        <w:t xml:space="preserve">. </w:t>
      </w:r>
      <w:r w:rsidR="00182ADA" w:rsidRPr="007B27C8">
        <w:rPr>
          <w:kern w:val="22"/>
          <w:szCs w:val="22"/>
          <w:lang w:val="es-ES_tradnl"/>
        </w:rPr>
        <w:t>Para asegurar una supervisión, evaluación y aprendizaje eficaz, es necesario</w:t>
      </w:r>
      <w:r w:rsidR="00964A8F" w:rsidRPr="007B27C8">
        <w:rPr>
          <w:kern w:val="22"/>
          <w:szCs w:val="22"/>
          <w:lang w:val="es-ES_tradnl"/>
        </w:rPr>
        <w:t>:</w:t>
      </w:r>
    </w:p>
    <w:p w14:paraId="6F566D05" w14:textId="5E8B2D9E" w:rsidR="00964A8F" w:rsidRPr="007B27C8" w:rsidRDefault="00371175" w:rsidP="00F23BBF">
      <w:pPr>
        <w:pStyle w:val="ListParagraph"/>
        <w:numPr>
          <w:ilvl w:val="0"/>
          <w:numId w:val="41"/>
        </w:numPr>
        <w:suppressLineNumbers/>
        <w:pBdr>
          <w:top w:val="nil"/>
          <w:left w:val="nil"/>
          <w:bottom w:val="nil"/>
          <w:right w:val="nil"/>
          <w:between w:val="nil"/>
        </w:pBdr>
        <w:suppressAutoHyphens/>
        <w:spacing w:after="120"/>
        <w:ind w:left="0" w:firstLine="720"/>
        <w:contextualSpacing w:val="0"/>
        <w:rPr>
          <w:color w:val="000000"/>
          <w:kern w:val="22"/>
          <w:lang w:val="es-ES_tradnl"/>
        </w:rPr>
      </w:pPr>
      <w:r w:rsidRPr="007B27C8">
        <w:rPr>
          <w:color w:val="000000"/>
          <w:kern w:val="22"/>
          <w:lang w:val="es-ES_tradnl"/>
        </w:rPr>
        <w:t>Formular la jerarquía e indicadores de resultados a través de un proceso inclusiv</w:t>
      </w:r>
      <w:r w:rsidR="00721FFD" w:rsidRPr="007B27C8">
        <w:rPr>
          <w:color w:val="000000"/>
          <w:kern w:val="22"/>
          <w:lang w:val="es-ES_tradnl"/>
        </w:rPr>
        <w:t>o</w:t>
      </w:r>
      <w:r w:rsidRPr="007B27C8">
        <w:rPr>
          <w:color w:val="000000"/>
          <w:kern w:val="22"/>
          <w:lang w:val="es-ES_tradnl"/>
        </w:rPr>
        <w:t xml:space="preserve">, participativo y </w:t>
      </w:r>
      <w:r w:rsidR="00721FFD" w:rsidRPr="007B27C8">
        <w:rPr>
          <w:color w:val="000000"/>
          <w:kern w:val="22"/>
          <w:lang w:val="es-ES_tradnl"/>
        </w:rPr>
        <w:t xml:space="preserve">con perspectiva de </w:t>
      </w:r>
      <w:r w:rsidRPr="007B27C8">
        <w:rPr>
          <w:color w:val="000000"/>
          <w:kern w:val="22"/>
          <w:lang w:val="es-ES_tradnl"/>
        </w:rPr>
        <w:t>género con las principales partes interesadas</w:t>
      </w:r>
      <w:r w:rsidR="00964A8F" w:rsidRPr="007B27C8">
        <w:rPr>
          <w:color w:val="000000"/>
          <w:kern w:val="22"/>
          <w:lang w:val="es-ES_tradnl"/>
        </w:rPr>
        <w:t>, e</w:t>
      </w:r>
      <w:r w:rsidRPr="007B27C8">
        <w:rPr>
          <w:color w:val="000000"/>
          <w:kern w:val="22"/>
          <w:lang w:val="es-ES_tradnl"/>
        </w:rPr>
        <w:t>specialmente pueblos indígenas</w:t>
      </w:r>
      <w:r w:rsidR="00721FFD" w:rsidRPr="007B27C8">
        <w:rPr>
          <w:color w:val="000000"/>
          <w:kern w:val="22"/>
          <w:lang w:val="es-ES_tradnl"/>
        </w:rPr>
        <w:t xml:space="preserve">, </w:t>
      </w:r>
      <w:r w:rsidRPr="007B27C8">
        <w:rPr>
          <w:color w:val="000000"/>
          <w:kern w:val="22"/>
          <w:lang w:val="es-ES_tradnl"/>
        </w:rPr>
        <w:t>comunidades locales y jóvenes, que participarán en la aplicación a largo plazo</w:t>
      </w:r>
      <w:r w:rsidR="00964A8F" w:rsidRPr="007B27C8">
        <w:rPr>
          <w:color w:val="000000"/>
          <w:kern w:val="22"/>
          <w:lang w:val="es-ES_tradnl"/>
        </w:rPr>
        <w:t>;</w:t>
      </w:r>
    </w:p>
    <w:p w14:paraId="61A13C8B" w14:textId="1C61EF73" w:rsidR="00964A8F" w:rsidRPr="007B27C8" w:rsidRDefault="00371175" w:rsidP="00F23BBF">
      <w:pPr>
        <w:pStyle w:val="ListParagraph"/>
        <w:numPr>
          <w:ilvl w:val="0"/>
          <w:numId w:val="41"/>
        </w:numPr>
        <w:suppressLineNumbers/>
        <w:pBdr>
          <w:top w:val="nil"/>
          <w:left w:val="nil"/>
          <w:bottom w:val="nil"/>
          <w:right w:val="nil"/>
          <w:between w:val="nil"/>
        </w:pBdr>
        <w:suppressAutoHyphens/>
        <w:spacing w:after="120"/>
        <w:ind w:left="0" w:firstLine="720"/>
        <w:contextualSpacing w:val="0"/>
        <w:rPr>
          <w:color w:val="000000"/>
          <w:kern w:val="22"/>
          <w:lang w:val="es-ES_tradnl"/>
        </w:rPr>
      </w:pPr>
      <w:r w:rsidRPr="007B27C8">
        <w:rPr>
          <w:color w:val="000000"/>
          <w:kern w:val="22"/>
          <w:lang w:val="es-ES_tradnl"/>
        </w:rPr>
        <w:t xml:space="preserve">Establecer evaluaciones de </w:t>
      </w:r>
      <w:r w:rsidR="00495C22" w:rsidRPr="007B27C8">
        <w:rPr>
          <w:color w:val="000000"/>
          <w:kern w:val="22"/>
          <w:lang w:val="es-ES_tradnl"/>
        </w:rPr>
        <w:t>referencia sobre la capacidad, desglosadas por grupos pertinentes, antes de que comiencen las actividades</w:t>
      </w:r>
      <w:r w:rsidR="00964A8F" w:rsidRPr="007B27C8">
        <w:rPr>
          <w:color w:val="000000"/>
          <w:kern w:val="22"/>
          <w:lang w:val="es-ES_tradnl"/>
        </w:rPr>
        <w:t>;</w:t>
      </w:r>
    </w:p>
    <w:p w14:paraId="019C97B6" w14:textId="0570C420" w:rsidR="00964A8F" w:rsidRPr="007B27C8" w:rsidRDefault="00964A8F" w:rsidP="00F23BBF">
      <w:pPr>
        <w:pStyle w:val="ListParagraph"/>
        <w:numPr>
          <w:ilvl w:val="0"/>
          <w:numId w:val="41"/>
        </w:numPr>
        <w:suppressLineNumbers/>
        <w:pBdr>
          <w:top w:val="nil"/>
          <w:left w:val="nil"/>
          <w:bottom w:val="nil"/>
          <w:right w:val="nil"/>
          <w:between w:val="nil"/>
        </w:pBdr>
        <w:suppressAutoHyphens/>
        <w:spacing w:after="120"/>
        <w:ind w:left="0" w:firstLine="720"/>
        <w:contextualSpacing w:val="0"/>
        <w:rPr>
          <w:color w:val="000000"/>
          <w:kern w:val="22"/>
          <w:lang w:val="es-ES_tradnl"/>
        </w:rPr>
      </w:pPr>
      <w:r w:rsidRPr="007B27C8">
        <w:rPr>
          <w:color w:val="000000"/>
          <w:kern w:val="22"/>
          <w:lang w:val="es-ES_tradnl"/>
        </w:rPr>
        <w:t>Incorpora</w:t>
      </w:r>
      <w:r w:rsidR="00495C22" w:rsidRPr="007B27C8">
        <w:rPr>
          <w:color w:val="000000"/>
          <w:kern w:val="22"/>
          <w:lang w:val="es-ES_tradnl"/>
        </w:rPr>
        <w:t>r actividades de reflexión</w:t>
      </w:r>
      <w:r w:rsidRPr="007B27C8">
        <w:rPr>
          <w:color w:val="000000"/>
          <w:kern w:val="22"/>
          <w:lang w:val="es-ES_tradnl"/>
        </w:rPr>
        <w:t xml:space="preserve"> </w:t>
      </w:r>
      <w:r w:rsidR="00495C22" w:rsidRPr="007B27C8">
        <w:rPr>
          <w:color w:val="000000"/>
          <w:kern w:val="22"/>
          <w:lang w:val="es-ES_tradnl"/>
        </w:rPr>
        <w:t>y aprendizaje en la planificación de proyectos, utilizando herramientas pertinentes</w:t>
      </w:r>
      <w:r w:rsidRPr="007B27C8">
        <w:rPr>
          <w:rStyle w:val="FootnoteReference"/>
          <w:color w:val="000000"/>
          <w:kern w:val="22"/>
          <w:lang w:val="es-ES_tradnl"/>
        </w:rPr>
        <w:footnoteReference w:id="14"/>
      </w:r>
      <w:r w:rsidR="00495C22" w:rsidRPr="007B27C8">
        <w:rPr>
          <w:color w:val="000000"/>
          <w:kern w:val="22"/>
          <w:lang w:val="es-ES_tradnl"/>
        </w:rPr>
        <w:t>;</w:t>
      </w:r>
    </w:p>
    <w:p w14:paraId="6F74D437" w14:textId="3AD73342" w:rsidR="00964A8F" w:rsidRPr="007B27C8" w:rsidRDefault="00495C22" w:rsidP="00F23BBF">
      <w:pPr>
        <w:pStyle w:val="ListParagraph"/>
        <w:numPr>
          <w:ilvl w:val="0"/>
          <w:numId w:val="41"/>
        </w:numPr>
        <w:suppressLineNumbers/>
        <w:pBdr>
          <w:top w:val="nil"/>
          <w:left w:val="nil"/>
          <w:bottom w:val="nil"/>
          <w:right w:val="nil"/>
          <w:between w:val="nil"/>
        </w:pBdr>
        <w:suppressAutoHyphens/>
        <w:spacing w:after="120"/>
        <w:ind w:left="0" w:firstLine="720"/>
        <w:contextualSpacing w:val="0"/>
        <w:rPr>
          <w:color w:val="000000"/>
          <w:kern w:val="22"/>
          <w:lang w:val="es-ES_tradnl"/>
        </w:rPr>
      </w:pPr>
      <w:r w:rsidRPr="007B27C8">
        <w:rPr>
          <w:color w:val="000000"/>
          <w:kern w:val="22"/>
          <w:lang w:val="es-ES_tradnl"/>
        </w:rPr>
        <w:lastRenderedPageBreak/>
        <w:t>Emplear métodos y herramientas de supervisión y evaluación</w:t>
      </w:r>
      <w:r w:rsidR="00964A8F" w:rsidRPr="007B27C8">
        <w:rPr>
          <w:rStyle w:val="FootnoteReference"/>
          <w:color w:val="000000"/>
          <w:kern w:val="22"/>
          <w:lang w:val="es-ES_tradnl"/>
        </w:rPr>
        <w:footnoteReference w:id="15"/>
      </w:r>
      <w:r w:rsidR="00964A8F" w:rsidRPr="007B27C8">
        <w:rPr>
          <w:color w:val="000000"/>
          <w:kern w:val="22"/>
          <w:lang w:val="es-ES_tradnl"/>
        </w:rPr>
        <w:t xml:space="preserve"> </w:t>
      </w:r>
      <w:r w:rsidRPr="007B27C8">
        <w:rPr>
          <w:color w:val="000000"/>
          <w:kern w:val="22"/>
          <w:lang w:val="es-ES_tradnl"/>
        </w:rPr>
        <w:t>que produzcan datos cualitativos y cuantitativos comp</w:t>
      </w:r>
      <w:r w:rsidR="00721FFD" w:rsidRPr="007B27C8">
        <w:rPr>
          <w:color w:val="000000"/>
          <w:kern w:val="22"/>
          <w:lang w:val="es-ES_tradnl"/>
        </w:rPr>
        <w:t>arables</w:t>
      </w:r>
      <w:r w:rsidRPr="007B27C8">
        <w:rPr>
          <w:color w:val="000000"/>
          <w:kern w:val="22"/>
          <w:lang w:val="es-ES_tradnl"/>
        </w:rPr>
        <w:t xml:space="preserve"> a largo plazo</w:t>
      </w:r>
      <w:r w:rsidR="00964A8F" w:rsidRPr="007B27C8">
        <w:rPr>
          <w:color w:val="000000"/>
          <w:kern w:val="22"/>
          <w:lang w:val="es-ES_tradnl"/>
        </w:rPr>
        <w:t>,</w:t>
      </w:r>
      <w:r w:rsidRPr="007B27C8">
        <w:rPr>
          <w:color w:val="000000"/>
          <w:kern w:val="22"/>
          <w:lang w:val="es-ES_tradnl"/>
        </w:rPr>
        <w:t xml:space="preserve"> especialmente al trabajar con sistemas complejos</w:t>
      </w:r>
      <w:r w:rsidR="00964A8F" w:rsidRPr="007B27C8">
        <w:rPr>
          <w:color w:val="000000"/>
          <w:kern w:val="22"/>
          <w:lang w:val="es-ES_tradnl"/>
        </w:rPr>
        <w:t>;</w:t>
      </w:r>
    </w:p>
    <w:p w14:paraId="6FFE3D89" w14:textId="696ED2F8" w:rsidR="00964A8F" w:rsidRPr="007B27C8" w:rsidRDefault="00495C22" w:rsidP="00F23BBF">
      <w:pPr>
        <w:pStyle w:val="ListParagraph"/>
        <w:numPr>
          <w:ilvl w:val="0"/>
          <w:numId w:val="41"/>
        </w:numPr>
        <w:suppressLineNumbers/>
        <w:pBdr>
          <w:top w:val="nil"/>
          <w:left w:val="nil"/>
          <w:bottom w:val="nil"/>
          <w:right w:val="nil"/>
          <w:between w:val="nil"/>
        </w:pBdr>
        <w:suppressAutoHyphens/>
        <w:spacing w:after="120"/>
        <w:ind w:left="0" w:firstLine="720"/>
        <w:contextualSpacing w:val="0"/>
        <w:rPr>
          <w:color w:val="000000"/>
          <w:kern w:val="22"/>
          <w:lang w:val="es-ES_tradnl"/>
        </w:rPr>
      </w:pPr>
      <w:r w:rsidRPr="007B27C8">
        <w:rPr>
          <w:iCs/>
          <w:color w:val="000000"/>
          <w:kern w:val="22"/>
          <w:lang w:val="es-ES_tradnl"/>
        </w:rPr>
        <w:t>Mejorar la colaboración con instituciones</w:t>
      </w:r>
      <w:r w:rsidR="005E6BE9" w:rsidRPr="007B27C8">
        <w:rPr>
          <w:iCs/>
          <w:color w:val="000000"/>
          <w:kern w:val="22"/>
          <w:lang w:val="es-ES_tradnl"/>
        </w:rPr>
        <w:t>,</w:t>
      </w:r>
      <w:r w:rsidRPr="007B27C8">
        <w:rPr>
          <w:iCs/>
          <w:color w:val="000000"/>
          <w:kern w:val="22"/>
          <w:lang w:val="es-ES_tradnl"/>
        </w:rPr>
        <w:t xml:space="preserve"> así como entre ellas</w:t>
      </w:r>
      <w:r w:rsidR="005E6BE9" w:rsidRPr="007B27C8">
        <w:rPr>
          <w:iCs/>
          <w:color w:val="000000"/>
          <w:kern w:val="22"/>
          <w:lang w:val="es-ES_tradnl"/>
        </w:rPr>
        <w:t>,</w:t>
      </w:r>
      <w:r w:rsidRPr="007B27C8">
        <w:rPr>
          <w:iCs/>
          <w:color w:val="000000"/>
          <w:kern w:val="22"/>
          <w:lang w:val="es-ES_tradnl"/>
        </w:rPr>
        <w:t xml:space="preserve"> que pued</w:t>
      </w:r>
      <w:r w:rsidR="009E3886" w:rsidRPr="007B27C8">
        <w:rPr>
          <w:iCs/>
          <w:color w:val="000000"/>
          <w:kern w:val="22"/>
          <w:lang w:val="es-ES_tradnl"/>
        </w:rPr>
        <w:t>e</w:t>
      </w:r>
      <w:r w:rsidRPr="007B27C8">
        <w:rPr>
          <w:iCs/>
          <w:color w:val="000000"/>
          <w:kern w:val="22"/>
          <w:lang w:val="es-ES_tradnl"/>
        </w:rPr>
        <w:t>n apoyar los procesos de aprendizaje</w:t>
      </w:r>
      <w:r w:rsidR="00964A8F" w:rsidRPr="007B27C8">
        <w:rPr>
          <w:iCs/>
          <w:color w:val="000000"/>
          <w:kern w:val="22"/>
          <w:lang w:val="es-ES_tradnl"/>
        </w:rPr>
        <w:t xml:space="preserve">. </w:t>
      </w:r>
    </w:p>
    <w:p w14:paraId="078BAA62" w14:textId="1F8E93C2" w:rsidR="00964A8F" w:rsidRPr="007B27C8" w:rsidRDefault="00964A8F" w:rsidP="00F23BBF">
      <w:pPr>
        <w:pStyle w:val="Heading1"/>
        <w:rPr>
          <w:bCs/>
          <w:lang w:val="es-ES_tradnl"/>
        </w:rPr>
      </w:pPr>
      <w:r w:rsidRPr="007B27C8">
        <w:rPr>
          <w:bCs/>
          <w:lang w:val="es-ES_tradnl"/>
        </w:rPr>
        <w:t>I</w:t>
      </w:r>
      <w:bookmarkStart w:id="15" w:name="_Toc39228093"/>
      <w:r w:rsidRPr="007B27C8">
        <w:rPr>
          <w:bCs/>
          <w:lang w:val="es-ES_tradnl"/>
        </w:rPr>
        <w:t>V.</w:t>
      </w:r>
      <w:r w:rsidRPr="007B27C8">
        <w:rPr>
          <w:bCs/>
          <w:lang w:val="es-ES_tradnl"/>
        </w:rPr>
        <w:tab/>
      </w:r>
      <w:r w:rsidR="009D5E65" w:rsidRPr="007B27C8">
        <w:rPr>
          <w:bCs/>
          <w:lang w:val="es-ES_tradnl"/>
        </w:rPr>
        <w:t xml:space="preserve">estrategias claves para mejorar </w:t>
      </w:r>
      <w:r w:rsidR="00EF0FCC" w:rsidRPr="007B27C8">
        <w:rPr>
          <w:bCs/>
          <w:lang w:val="es-ES_tradnl"/>
        </w:rPr>
        <w:t xml:space="preserve">el </w:t>
      </w:r>
      <w:r w:rsidR="0098742A" w:rsidRPr="007B27C8">
        <w:rPr>
          <w:bCs/>
          <w:lang w:val="es-ES_tradnl"/>
        </w:rPr>
        <w:t xml:space="preserve">desarrollo </w:t>
      </w:r>
      <w:r w:rsidR="00444339" w:rsidRPr="007B27C8">
        <w:rPr>
          <w:bCs/>
          <w:lang w:val="es-ES_tradnl"/>
        </w:rPr>
        <w:t>de capacidad</w:t>
      </w:r>
      <w:r w:rsidR="00B13D66" w:rsidRPr="007B27C8">
        <w:rPr>
          <w:bCs/>
          <w:caps w:val="0"/>
          <w:lang w:val="es-ES_tradnl"/>
        </w:rPr>
        <w:t xml:space="preserve"> </w:t>
      </w:r>
      <w:bookmarkEnd w:id="15"/>
    </w:p>
    <w:p w14:paraId="14141D96" w14:textId="7C0E897A" w:rsidR="00964A8F" w:rsidRPr="007B27C8" w:rsidRDefault="005E6BE9"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En esta sección se presentan propuestas que los </w:t>
      </w:r>
      <w:r w:rsidR="00656C08" w:rsidRPr="007B27C8">
        <w:rPr>
          <w:kern w:val="22"/>
          <w:szCs w:val="22"/>
          <w:lang w:val="es-ES_tradnl"/>
        </w:rPr>
        <w:t>actores gubernamentales y no gubernamentales</w:t>
      </w:r>
      <w:r w:rsidR="00964A8F" w:rsidRPr="007B27C8">
        <w:rPr>
          <w:kern w:val="22"/>
          <w:szCs w:val="22"/>
          <w:lang w:val="es-ES_tradnl"/>
        </w:rPr>
        <w:t xml:space="preserve"> </w:t>
      </w:r>
      <w:r w:rsidRPr="007B27C8">
        <w:rPr>
          <w:kern w:val="22"/>
          <w:szCs w:val="22"/>
          <w:lang w:val="es-ES_tradnl"/>
        </w:rPr>
        <w:t xml:space="preserve">podrían adoptar, según proceda, para aplicar el marco estratégico </w:t>
      </w:r>
      <w:r w:rsidR="00A55339" w:rsidRPr="007B27C8">
        <w:rPr>
          <w:kern w:val="22"/>
          <w:szCs w:val="22"/>
          <w:lang w:val="es-ES_tradnl"/>
        </w:rPr>
        <w:t>a</w:t>
      </w:r>
      <w:r w:rsidRPr="007B27C8">
        <w:rPr>
          <w:kern w:val="22"/>
          <w:szCs w:val="22"/>
          <w:lang w:val="es-ES_tradnl"/>
        </w:rPr>
        <w:t xml:space="preserve"> largo plazo a fin de desarrollar capacidades más eficaces y sostenibles </w:t>
      </w:r>
      <w:r w:rsidR="00A55339" w:rsidRPr="007B27C8">
        <w:rPr>
          <w:kern w:val="22"/>
          <w:szCs w:val="22"/>
          <w:lang w:val="es-ES_tradnl"/>
        </w:rPr>
        <w:t xml:space="preserve">que apoyen </w:t>
      </w:r>
      <w:r w:rsidRPr="007B27C8">
        <w:rPr>
          <w:kern w:val="22"/>
          <w:szCs w:val="22"/>
          <w:lang w:val="es-ES_tradnl"/>
        </w:rPr>
        <w:t>el</w:t>
      </w:r>
      <w:r w:rsidR="00F7141B" w:rsidRPr="007B27C8">
        <w:rPr>
          <w:kern w:val="22"/>
          <w:szCs w:val="22"/>
          <w:lang w:val="es-ES_tradnl"/>
        </w:rPr>
        <w:t xml:space="preserve"> marco mundial para la diversidad biológica posterior a 2020</w:t>
      </w:r>
      <w:r w:rsidR="00964A8F" w:rsidRPr="007B27C8">
        <w:rPr>
          <w:kern w:val="22"/>
          <w:szCs w:val="22"/>
          <w:lang w:val="es-ES_tradnl"/>
        </w:rPr>
        <w:t xml:space="preserve">. </w:t>
      </w:r>
      <w:r w:rsidRPr="007B27C8">
        <w:rPr>
          <w:kern w:val="22"/>
          <w:szCs w:val="22"/>
          <w:lang w:val="es-ES_tradnl"/>
        </w:rPr>
        <w:t xml:space="preserve">Incluye sugerencias para la institucionalización del </w:t>
      </w:r>
      <w:r w:rsidR="0098742A" w:rsidRPr="007B27C8">
        <w:rPr>
          <w:color w:val="000000"/>
          <w:kern w:val="22"/>
          <w:lang w:val="es-ES_tradnl"/>
        </w:rPr>
        <w:t xml:space="preserve">desarrollo </w:t>
      </w:r>
      <w:r w:rsidR="00444339" w:rsidRPr="007B27C8">
        <w:rPr>
          <w:color w:val="000000"/>
          <w:kern w:val="22"/>
          <w:lang w:val="es-ES_tradnl"/>
        </w:rPr>
        <w:t>de capacidad</w:t>
      </w:r>
      <w:r w:rsidR="003B515E" w:rsidRPr="007B27C8">
        <w:rPr>
          <w:kern w:val="22"/>
          <w:szCs w:val="22"/>
          <w:lang w:val="es-ES_tradnl"/>
        </w:rPr>
        <w:t xml:space="preserve">, </w:t>
      </w:r>
      <w:r w:rsidRPr="007B27C8">
        <w:rPr>
          <w:kern w:val="22"/>
          <w:szCs w:val="22"/>
          <w:lang w:val="es-ES_tradnl"/>
        </w:rPr>
        <w:t xml:space="preserve">la integración del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Pr="007B27C8">
        <w:rPr>
          <w:kern w:val="22"/>
          <w:szCs w:val="22"/>
          <w:lang w:val="es-ES_tradnl"/>
        </w:rPr>
        <w:t>en las políticas, programas y planes nacionales sobre diversidad biológica, posibles asociaciones y mecanismos para una mayor coordinación y cooperación entre las partes interesadas que participan en el</w:t>
      </w:r>
      <w:r w:rsidR="00964A8F" w:rsidRPr="007B27C8">
        <w:rPr>
          <w:kern w:val="22"/>
          <w:szCs w:val="22"/>
          <w:lang w:val="es-ES_tradnl"/>
        </w:rPr>
        <w:t xml:space="preserve"> </w:t>
      </w:r>
      <w:r w:rsidR="0098742A" w:rsidRPr="007B27C8">
        <w:rPr>
          <w:kern w:val="22"/>
          <w:szCs w:val="22"/>
          <w:lang w:val="es-ES_tradnl"/>
        </w:rPr>
        <w:t xml:space="preserve">desarrollo </w:t>
      </w:r>
      <w:r w:rsidR="00444339" w:rsidRPr="007B27C8">
        <w:rPr>
          <w:kern w:val="22"/>
          <w:szCs w:val="22"/>
          <w:lang w:val="es-ES_tradnl"/>
        </w:rPr>
        <w:t>de capacidad</w:t>
      </w:r>
      <w:r w:rsidRPr="007B27C8">
        <w:rPr>
          <w:kern w:val="22"/>
          <w:szCs w:val="22"/>
          <w:lang w:val="es-ES_tradnl"/>
        </w:rPr>
        <w:t xml:space="preserve"> </w:t>
      </w:r>
      <w:r w:rsidR="0098742A" w:rsidRPr="007B27C8">
        <w:rPr>
          <w:kern w:val="22"/>
          <w:szCs w:val="22"/>
          <w:lang w:val="es-ES_tradnl"/>
        </w:rPr>
        <w:t xml:space="preserve">en materia de </w:t>
      </w:r>
      <w:r w:rsidRPr="007B27C8">
        <w:rPr>
          <w:kern w:val="22"/>
          <w:szCs w:val="22"/>
          <w:lang w:val="es-ES_tradnl"/>
        </w:rPr>
        <w:t>diversidad biológica</w:t>
      </w:r>
      <w:r w:rsidR="00964A8F" w:rsidRPr="007B27C8">
        <w:rPr>
          <w:kern w:val="22"/>
          <w:szCs w:val="22"/>
          <w:lang w:val="es-ES_tradnl"/>
        </w:rPr>
        <w:t xml:space="preserve">, </w:t>
      </w:r>
      <w:r w:rsidRPr="007B27C8">
        <w:rPr>
          <w:kern w:val="22"/>
          <w:szCs w:val="22"/>
          <w:lang w:val="es-ES_tradnl"/>
        </w:rPr>
        <w:t>y recomendaciones para mejorar las sinergias con otros procesos internacionales pertinentes</w:t>
      </w:r>
      <w:r w:rsidR="00254A53" w:rsidRPr="007B27C8">
        <w:rPr>
          <w:kern w:val="22"/>
          <w:szCs w:val="22"/>
          <w:lang w:val="es-ES_tradnl"/>
        </w:rPr>
        <w:t>,</w:t>
      </w:r>
      <w:r w:rsidR="00964A8F" w:rsidRPr="007B27C8">
        <w:rPr>
          <w:kern w:val="22"/>
          <w:szCs w:val="22"/>
          <w:lang w:val="es-ES_tradnl"/>
        </w:rPr>
        <w:t xml:space="preserve"> </w:t>
      </w:r>
      <w:r w:rsidR="000C6B94" w:rsidRPr="007B27C8">
        <w:rPr>
          <w:kern w:val="22"/>
          <w:szCs w:val="22"/>
          <w:lang w:val="es-ES_tradnl"/>
        </w:rPr>
        <w:t>as</w:t>
      </w:r>
      <w:r w:rsidRPr="007B27C8">
        <w:rPr>
          <w:kern w:val="22"/>
          <w:szCs w:val="22"/>
          <w:lang w:val="es-ES_tradnl"/>
        </w:rPr>
        <w:t xml:space="preserve">í como consideraciones financieras para el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Pr="007B27C8">
        <w:rPr>
          <w:kern w:val="22"/>
          <w:szCs w:val="22"/>
          <w:lang w:val="es-ES_tradnl"/>
        </w:rPr>
        <w:t>Las estrategias no están enumeradas en ningún orden de prioridad</w:t>
      </w:r>
      <w:r w:rsidR="0003720B" w:rsidRPr="007B27C8">
        <w:rPr>
          <w:kern w:val="22"/>
          <w:szCs w:val="22"/>
          <w:lang w:val="es-ES_tradnl"/>
        </w:rPr>
        <w:t>.</w:t>
      </w:r>
      <w:r w:rsidR="00B13D66" w:rsidRPr="007B27C8">
        <w:rPr>
          <w:kern w:val="22"/>
          <w:szCs w:val="22"/>
          <w:lang w:val="es-ES_tradnl"/>
        </w:rPr>
        <w:t xml:space="preserve"> </w:t>
      </w:r>
      <w:r w:rsidRPr="007B27C8">
        <w:rPr>
          <w:kern w:val="22"/>
          <w:szCs w:val="22"/>
          <w:lang w:val="es-ES_tradnl"/>
        </w:rPr>
        <w:t>Cada país debería decidir a qué estrategias debe dar prioridad</w:t>
      </w:r>
      <w:r w:rsidR="00A22545" w:rsidRPr="007B27C8">
        <w:rPr>
          <w:kern w:val="22"/>
          <w:szCs w:val="22"/>
          <w:lang w:val="es-ES_tradnl"/>
        </w:rPr>
        <w:t xml:space="preserve">, </w:t>
      </w:r>
      <w:r w:rsidRPr="007B27C8">
        <w:rPr>
          <w:kern w:val="22"/>
          <w:szCs w:val="22"/>
          <w:lang w:val="es-ES_tradnl"/>
        </w:rPr>
        <w:t xml:space="preserve">teniendo en cuenta las necesidades nacionales, las circunstancias </w:t>
      </w:r>
      <w:r w:rsidR="00A55339" w:rsidRPr="007B27C8">
        <w:rPr>
          <w:kern w:val="22"/>
          <w:szCs w:val="22"/>
          <w:lang w:val="es-ES_tradnl"/>
        </w:rPr>
        <w:t>imperantes</w:t>
      </w:r>
      <w:r w:rsidRPr="007B27C8">
        <w:rPr>
          <w:kern w:val="22"/>
          <w:szCs w:val="22"/>
          <w:lang w:val="es-ES_tradnl"/>
        </w:rPr>
        <w:t xml:space="preserve"> y los contexto</w:t>
      </w:r>
      <w:r w:rsidR="008770DE" w:rsidRPr="007B27C8">
        <w:rPr>
          <w:kern w:val="22"/>
          <w:szCs w:val="22"/>
          <w:lang w:val="es-ES_tradnl"/>
        </w:rPr>
        <w:t>s</w:t>
      </w:r>
      <w:r w:rsidRPr="007B27C8">
        <w:rPr>
          <w:kern w:val="22"/>
          <w:szCs w:val="22"/>
          <w:lang w:val="es-ES_tradnl"/>
        </w:rPr>
        <w:t xml:space="preserve"> locales</w:t>
      </w:r>
      <w:r w:rsidR="00964A8F" w:rsidRPr="007B27C8">
        <w:rPr>
          <w:kern w:val="22"/>
          <w:szCs w:val="22"/>
          <w:lang w:val="es-ES_tradnl"/>
        </w:rPr>
        <w:t>.</w:t>
      </w:r>
    </w:p>
    <w:p w14:paraId="62BFCEDE" w14:textId="298618D3" w:rsidR="00964A8F" w:rsidRPr="007B27C8" w:rsidRDefault="00964A8F" w:rsidP="00F23BBF">
      <w:pPr>
        <w:pStyle w:val="Heading2"/>
        <w:numPr>
          <w:ilvl w:val="0"/>
          <w:numId w:val="35"/>
        </w:numPr>
        <w:tabs>
          <w:tab w:val="clear" w:pos="720"/>
        </w:tabs>
        <w:suppressAutoHyphens/>
        <w:ind w:left="714" w:hanging="357"/>
        <w:rPr>
          <w:lang w:val="es-ES_tradnl"/>
        </w:rPr>
      </w:pPr>
      <w:bookmarkStart w:id="16" w:name="_Toc39228094"/>
      <w:r w:rsidRPr="007B27C8">
        <w:rPr>
          <w:lang w:val="es-ES_tradnl"/>
        </w:rPr>
        <w:t>Institu</w:t>
      </w:r>
      <w:r w:rsidR="009D5E65" w:rsidRPr="007B27C8">
        <w:rPr>
          <w:lang w:val="es-ES_tradnl"/>
        </w:rPr>
        <w:t xml:space="preserve">cionalizar </w:t>
      </w:r>
      <w:r w:rsidR="00EF0FCC" w:rsidRPr="007B27C8">
        <w:rPr>
          <w:lang w:val="es-ES_tradnl"/>
        </w:rPr>
        <w:t xml:space="preserve">el </w:t>
      </w:r>
      <w:r w:rsidR="0098742A" w:rsidRPr="007B27C8">
        <w:rPr>
          <w:lang w:val="es-ES_tradnl"/>
        </w:rPr>
        <w:t xml:space="preserve">desarrollo </w:t>
      </w:r>
      <w:r w:rsidR="00444339" w:rsidRPr="007B27C8">
        <w:rPr>
          <w:lang w:val="es-ES_tradnl"/>
        </w:rPr>
        <w:t>de capacidad</w:t>
      </w:r>
      <w:bookmarkEnd w:id="16"/>
    </w:p>
    <w:p w14:paraId="73701082" w14:textId="15EF2D4E" w:rsidR="00964A8F" w:rsidRPr="007B27C8" w:rsidRDefault="008770DE"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Se alienta a los a</w:t>
      </w:r>
      <w:r w:rsidR="00656C08" w:rsidRPr="007B27C8">
        <w:rPr>
          <w:kern w:val="22"/>
          <w:szCs w:val="22"/>
          <w:lang w:val="es-ES_tradnl"/>
        </w:rPr>
        <w:t>ctores gubernamentales y no gubernamentales</w:t>
      </w:r>
      <w:r w:rsidR="00964A8F" w:rsidRPr="007B27C8">
        <w:rPr>
          <w:kern w:val="22"/>
          <w:szCs w:val="22"/>
          <w:lang w:val="es-ES_tradnl"/>
        </w:rPr>
        <w:t xml:space="preserve"> a</w:t>
      </w:r>
      <w:r w:rsidRPr="007B27C8">
        <w:rPr>
          <w:kern w:val="22"/>
          <w:szCs w:val="22"/>
          <w:lang w:val="es-ES_tradnl"/>
        </w:rPr>
        <w:t xml:space="preserve"> que adopten medida</w:t>
      </w:r>
      <w:r w:rsidR="00A55339" w:rsidRPr="007B27C8">
        <w:rPr>
          <w:kern w:val="22"/>
          <w:szCs w:val="22"/>
          <w:lang w:val="es-ES_tradnl"/>
        </w:rPr>
        <w:t>s destinadas a</w:t>
      </w:r>
      <w:r w:rsidRPr="007B27C8">
        <w:rPr>
          <w:kern w:val="22"/>
          <w:szCs w:val="22"/>
          <w:lang w:val="es-ES_tradnl"/>
        </w:rPr>
        <w:t xml:space="preserve"> institucionalizar las actividades, proyectos y programas de </w:t>
      </w:r>
      <w:r w:rsidR="0098742A" w:rsidRPr="007B27C8">
        <w:rPr>
          <w:kern w:val="22"/>
          <w:szCs w:val="22"/>
          <w:lang w:val="es-ES_tradnl"/>
        </w:rPr>
        <w:t xml:space="preserve">desarrollo </w:t>
      </w:r>
      <w:r w:rsidR="00444339" w:rsidRPr="007B27C8">
        <w:rPr>
          <w:kern w:val="22"/>
          <w:szCs w:val="22"/>
          <w:lang w:val="es-ES_tradnl"/>
        </w:rPr>
        <w:t>de capacidad</w:t>
      </w:r>
      <w:r w:rsidR="0098742A" w:rsidRPr="007B27C8">
        <w:rPr>
          <w:kern w:val="22"/>
          <w:szCs w:val="22"/>
          <w:lang w:val="es-ES_tradnl"/>
        </w:rPr>
        <w:t xml:space="preserve"> en materia de</w:t>
      </w:r>
      <w:r w:rsidRPr="007B27C8">
        <w:rPr>
          <w:kern w:val="22"/>
          <w:szCs w:val="22"/>
          <w:lang w:val="es-ES_tradnl"/>
        </w:rPr>
        <w:t xml:space="preserve"> diversidad biológica</w:t>
      </w:r>
      <w:r w:rsidR="00A55339" w:rsidRPr="007B27C8">
        <w:rPr>
          <w:kern w:val="22"/>
          <w:szCs w:val="22"/>
          <w:lang w:val="es-ES_tradnl"/>
        </w:rPr>
        <w:t xml:space="preserve"> a fin de </w:t>
      </w:r>
      <w:r w:rsidRPr="007B27C8">
        <w:rPr>
          <w:kern w:val="22"/>
          <w:szCs w:val="22"/>
          <w:lang w:val="es-ES_tradnl"/>
        </w:rPr>
        <w:t>aumentar su eficacia y sostenibilidad</w:t>
      </w:r>
      <w:r w:rsidR="00964A8F" w:rsidRPr="007B27C8">
        <w:rPr>
          <w:kern w:val="22"/>
          <w:szCs w:val="22"/>
          <w:lang w:val="es-ES_tradnl"/>
        </w:rPr>
        <w:t>.</w:t>
      </w:r>
      <w:r w:rsidR="00B13D66" w:rsidRPr="007B27C8">
        <w:rPr>
          <w:kern w:val="22"/>
          <w:szCs w:val="22"/>
          <w:lang w:val="es-ES_tradnl"/>
        </w:rPr>
        <w:t xml:space="preserve"> </w:t>
      </w:r>
      <w:r w:rsidR="00B76A3B" w:rsidRPr="007B27C8">
        <w:rPr>
          <w:kern w:val="22"/>
          <w:szCs w:val="22"/>
          <w:lang w:val="es-ES_tradnl"/>
        </w:rPr>
        <w:t xml:space="preserve">Un enfoque institucionalizado podría incluir medidas para asegurar que todas las intervenciones de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00B76A3B" w:rsidRPr="007B27C8">
        <w:rPr>
          <w:kern w:val="22"/>
          <w:szCs w:val="22"/>
          <w:lang w:val="es-ES_tradnl"/>
        </w:rPr>
        <w:t>se llev</w:t>
      </w:r>
      <w:r w:rsidR="00A55339" w:rsidRPr="007B27C8">
        <w:rPr>
          <w:kern w:val="22"/>
          <w:szCs w:val="22"/>
          <w:lang w:val="es-ES_tradnl"/>
        </w:rPr>
        <w:t>a</w:t>
      </w:r>
      <w:r w:rsidR="00B76A3B" w:rsidRPr="007B27C8">
        <w:rPr>
          <w:kern w:val="22"/>
          <w:szCs w:val="22"/>
          <w:lang w:val="es-ES_tradnl"/>
        </w:rPr>
        <w:t>n a cabo como parte integra</w:t>
      </w:r>
      <w:r w:rsidR="00A55339" w:rsidRPr="007B27C8">
        <w:rPr>
          <w:kern w:val="22"/>
          <w:szCs w:val="22"/>
          <w:lang w:val="es-ES_tradnl"/>
        </w:rPr>
        <w:t>nte</w:t>
      </w:r>
      <w:r w:rsidR="00B76A3B" w:rsidRPr="007B27C8">
        <w:rPr>
          <w:kern w:val="22"/>
          <w:szCs w:val="22"/>
          <w:lang w:val="es-ES_tradnl"/>
        </w:rPr>
        <w:t xml:space="preserve"> y complementaria de estrategias y planes </w:t>
      </w:r>
      <w:r w:rsidR="00B719F5" w:rsidRPr="007B27C8">
        <w:rPr>
          <w:kern w:val="22"/>
          <w:szCs w:val="22"/>
          <w:lang w:val="es-ES_tradnl"/>
        </w:rPr>
        <w:t xml:space="preserve">institucionales </w:t>
      </w:r>
      <w:r w:rsidR="00B76A3B" w:rsidRPr="007B27C8">
        <w:rPr>
          <w:kern w:val="22"/>
          <w:szCs w:val="22"/>
          <w:lang w:val="es-ES_tradnl"/>
        </w:rPr>
        <w:t>más amplios</w:t>
      </w:r>
      <w:r w:rsidR="00ED24DC" w:rsidRPr="007B27C8">
        <w:rPr>
          <w:kern w:val="22"/>
          <w:szCs w:val="22"/>
          <w:lang w:val="es-ES_tradnl"/>
        </w:rPr>
        <w:t xml:space="preserve"> y </w:t>
      </w:r>
      <w:r w:rsidR="00B76A3B" w:rsidRPr="007B27C8">
        <w:rPr>
          <w:kern w:val="22"/>
          <w:szCs w:val="22"/>
          <w:lang w:val="es-ES_tradnl"/>
        </w:rPr>
        <w:t xml:space="preserve">el </w:t>
      </w:r>
      <w:r w:rsidR="009A77EB" w:rsidRPr="007B27C8">
        <w:rPr>
          <w:kern w:val="22"/>
          <w:szCs w:val="22"/>
          <w:lang w:val="es-ES_tradnl"/>
        </w:rPr>
        <w:t xml:space="preserve">continuo </w:t>
      </w:r>
      <w:r w:rsidR="00B76A3B" w:rsidRPr="007B27C8">
        <w:rPr>
          <w:kern w:val="22"/>
          <w:szCs w:val="22"/>
          <w:lang w:val="es-ES_tradnl"/>
        </w:rPr>
        <w:t>desarrollo institucional y de recursos humanos</w:t>
      </w:r>
      <w:r w:rsidR="00964A8F" w:rsidRPr="007B27C8">
        <w:rPr>
          <w:kern w:val="22"/>
          <w:szCs w:val="22"/>
          <w:lang w:val="es-ES_tradnl"/>
        </w:rPr>
        <w:t>.</w:t>
      </w:r>
      <w:r w:rsidR="00EB0538" w:rsidRPr="007B27C8">
        <w:rPr>
          <w:kern w:val="22"/>
          <w:szCs w:val="22"/>
          <w:lang w:val="es-ES_tradnl"/>
        </w:rPr>
        <w:t xml:space="preserve"> </w:t>
      </w:r>
      <w:r w:rsidR="00B76A3B" w:rsidRPr="007B27C8">
        <w:rPr>
          <w:kern w:val="22"/>
          <w:szCs w:val="22"/>
          <w:lang w:val="es-ES_tradnl"/>
        </w:rPr>
        <w:t>Entre otras medidas se podría incluir fortalecer los mecanismos para la gestión</w:t>
      </w:r>
      <w:r w:rsidR="009A77EB" w:rsidRPr="007B27C8">
        <w:rPr>
          <w:kern w:val="22"/>
          <w:szCs w:val="22"/>
          <w:lang w:val="es-ES_tradnl"/>
        </w:rPr>
        <w:t xml:space="preserve"> </w:t>
      </w:r>
      <w:r w:rsidR="00B76A3B" w:rsidRPr="007B27C8">
        <w:rPr>
          <w:kern w:val="22"/>
          <w:szCs w:val="22"/>
          <w:lang w:val="es-ES_tradnl"/>
        </w:rPr>
        <w:t xml:space="preserve">de </w:t>
      </w:r>
      <w:r w:rsidR="009A77EB" w:rsidRPr="007B27C8">
        <w:rPr>
          <w:kern w:val="22"/>
          <w:szCs w:val="22"/>
          <w:lang w:val="es-ES_tradnl"/>
        </w:rPr>
        <w:t xml:space="preserve">los </w:t>
      </w:r>
      <w:r w:rsidR="00B76A3B" w:rsidRPr="007B27C8">
        <w:rPr>
          <w:kern w:val="22"/>
          <w:szCs w:val="22"/>
          <w:lang w:val="es-ES_tradnl"/>
        </w:rPr>
        <w:t>conocimientos</w:t>
      </w:r>
      <w:r w:rsidR="009A77EB" w:rsidRPr="007B27C8">
        <w:rPr>
          <w:kern w:val="22"/>
          <w:szCs w:val="22"/>
          <w:lang w:val="es-ES_tradnl"/>
        </w:rPr>
        <w:t xml:space="preserve"> internos</w:t>
      </w:r>
      <w:r w:rsidR="00B76A3B" w:rsidRPr="007B27C8">
        <w:rPr>
          <w:kern w:val="22"/>
          <w:szCs w:val="22"/>
          <w:lang w:val="es-ES_tradnl"/>
        </w:rPr>
        <w:t>, el aprendizaje institucional, tutoría</w:t>
      </w:r>
      <w:r w:rsidR="009A77EB" w:rsidRPr="007B27C8">
        <w:rPr>
          <w:kern w:val="22"/>
          <w:szCs w:val="22"/>
          <w:lang w:val="es-ES_tradnl"/>
        </w:rPr>
        <w:t>s</w:t>
      </w:r>
      <w:r w:rsidR="00B76A3B" w:rsidRPr="007B27C8">
        <w:rPr>
          <w:kern w:val="22"/>
          <w:szCs w:val="22"/>
          <w:lang w:val="es-ES_tradnl"/>
        </w:rPr>
        <w:t xml:space="preserve"> y apoyo entre pares</w:t>
      </w:r>
      <w:r w:rsidR="00EB0538" w:rsidRPr="007B27C8">
        <w:rPr>
          <w:kern w:val="22"/>
          <w:szCs w:val="22"/>
          <w:lang w:val="es-ES_tradnl"/>
        </w:rPr>
        <w:t xml:space="preserve">, </w:t>
      </w:r>
      <w:r w:rsidR="009A77EB" w:rsidRPr="007B27C8">
        <w:rPr>
          <w:kern w:val="22"/>
          <w:szCs w:val="22"/>
          <w:lang w:val="es-ES_tradnl"/>
        </w:rPr>
        <w:t xml:space="preserve">el </w:t>
      </w:r>
      <w:r w:rsidR="00B76A3B" w:rsidRPr="007B27C8">
        <w:rPr>
          <w:kern w:val="22"/>
          <w:szCs w:val="22"/>
          <w:lang w:val="es-ES_tradnl"/>
        </w:rPr>
        <w:t>fomento de las comunidades de práctica y el intercambio sistemático de experiencias, mejores prácticas y enseñanzas extraídas</w:t>
      </w:r>
      <w:r w:rsidR="000871C0" w:rsidRPr="007B27C8">
        <w:rPr>
          <w:kern w:val="22"/>
          <w:szCs w:val="22"/>
          <w:lang w:val="es-ES_tradnl"/>
        </w:rPr>
        <w:t>.</w:t>
      </w:r>
    </w:p>
    <w:p w14:paraId="155D7F21" w14:textId="68B1B4D4" w:rsidR="00964A8F" w:rsidRPr="007B27C8" w:rsidRDefault="00964A8F" w:rsidP="00F23BBF">
      <w:pPr>
        <w:pStyle w:val="Heading2"/>
        <w:numPr>
          <w:ilvl w:val="0"/>
          <w:numId w:val="35"/>
        </w:numPr>
        <w:tabs>
          <w:tab w:val="clear" w:pos="720"/>
        </w:tabs>
        <w:suppressAutoHyphens/>
        <w:ind w:left="714" w:hanging="357"/>
        <w:rPr>
          <w:lang w:val="es-ES_tradnl"/>
        </w:rPr>
      </w:pPr>
      <w:bookmarkStart w:id="17" w:name="_Toc39228095"/>
      <w:r w:rsidRPr="007B27C8">
        <w:rPr>
          <w:lang w:val="es-ES_tradnl"/>
        </w:rPr>
        <w:t>Integra</w:t>
      </w:r>
      <w:r w:rsidR="009D5E65" w:rsidRPr="007B27C8">
        <w:rPr>
          <w:lang w:val="es-ES_tradnl"/>
        </w:rPr>
        <w:t xml:space="preserve">r </w:t>
      </w:r>
      <w:r w:rsidR="00EF0FCC" w:rsidRPr="007B27C8">
        <w:rPr>
          <w:lang w:val="es-ES_tradnl"/>
        </w:rPr>
        <w:t xml:space="preserve">el </w:t>
      </w:r>
      <w:r w:rsidR="0098742A" w:rsidRPr="007B27C8">
        <w:rPr>
          <w:lang w:val="es-ES_tradnl"/>
        </w:rPr>
        <w:t xml:space="preserve">desarrollo </w:t>
      </w:r>
      <w:r w:rsidR="00444339" w:rsidRPr="007B27C8">
        <w:rPr>
          <w:lang w:val="es-ES_tradnl"/>
        </w:rPr>
        <w:t>de capacidad</w:t>
      </w:r>
      <w:r w:rsidRPr="007B27C8">
        <w:rPr>
          <w:lang w:val="es-ES_tradnl"/>
        </w:rPr>
        <w:t xml:space="preserve"> </w:t>
      </w:r>
      <w:r w:rsidR="009D5E65" w:rsidRPr="007B27C8">
        <w:rPr>
          <w:lang w:val="es-ES_tradnl"/>
        </w:rPr>
        <w:t xml:space="preserve">a largo plazo en las estrategias y planes de acción nacionales </w:t>
      </w:r>
      <w:bookmarkEnd w:id="17"/>
    </w:p>
    <w:p w14:paraId="1F33D7C1" w14:textId="4896B7B2" w:rsidR="00964A8F" w:rsidRPr="007B27C8" w:rsidRDefault="0025020B"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Se alienta a los Gobiernos a integrar los componentes de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Pr="007B27C8">
        <w:rPr>
          <w:kern w:val="22"/>
          <w:szCs w:val="22"/>
          <w:lang w:val="es-ES_tradnl"/>
        </w:rPr>
        <w:t xml:space="preserve">en sus EPANB o </w:t>
      </w:r>
      <w:r w:rsidR="009A77EB" w:rsidRPr="007B27C8">
        <w:rPr>
          <w:kern w:val="22"/>
          <w:szCs w:val="22"/>
          <w:lang w:val="es-ES_tradnl"/>
        </w:rPr>
        <w:t xml:space="preserve">a </w:t>
      </w:r>
      <w:r w:rsidRPr="007B27C8">
        <w:rPr>
          <w:kern w:val="22"/>
          <w:szCs w:val="22"/>
          <w:lang w:val="es-ES_tradnl"/>
        </w:rPr>
        <w:t xml:space="preserve">elaborar planes de acción </w:t>
      </w:r>
      <w:r w:rsidR="009A77EB" w:rsidRPr="007B27C8">
        <w:rPr>
          <w:kern w:val="22"/>
          <w:szCs w:val="22"/>
          <w:lang w:val="es-ES_tradnl"/>
        </w:rPr>
        <w:t xml:space="preserve">específicos </w:t>
      </w:r>
      <w:r w:rsidRPr="007B27C8">
        <w:rPr>
          <w:kern w:val="22"/>
          <w:szCs w:val="22"/>
          <w:lang w:val="es-ES_tradnl"/>
        </w:rPr>
        <w:t xml:space="preserve">sobre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Pr="007B27C8">
        <w:rPr>
          <w:kern w:val="22"/>
          <w:szCs w:val="22"/>
          <w:lang w:val="es-ES_tradnl"/>
        </w:rPr>
        <w:t>para apoyar la aplicación de las EPANB, según proceda</w:t>
      </w:r>
      <w:r w:rsidR="00D064B3" w:rsidRPr="007B27C8">
        <w:rPr>
          <w:rStyle w:val="FootnoteReference"/>
          <w:kern w:val="22"/>
          <w:szCs w:val="22"/>
          <w:lang w:val="es-ES_tradnl"/>
        </w:rPr>
        <w:footnoteReference w:id="16"/>
      </w:r>
      <w:r w:rsidRPr="007B27C8">
        <w:rPr>
          <w:kern w:val="22"/>
          <w:szCs w:val="22"/>
          <w:lang w:val="es-ES_tradnl"/>
        </w:rPr>
        <w:t>.</w:t>
      </w:r>
      <w:r w:rsidR="00B13D66" w:rsidRPr="007B27C8">
        <w:rPr>
          <w:kern w:val="22"/>
          <w:szCs w:val="22"/>
          <w:lang w:val="es-ES_tradnl"/>
        </w:rPr>
        <w:t xml:space="preserve"> </w:t>
      </w:r>
      <w:r w:rsidRPr="007B27C8">
        <w:rPr>
          <w:kern w:val="22"/>
          <w:szCs w:val="22"/>
          <w:lang w:val="es-ES_tradnl"/>
        </w:rPr>
        <w:t xml:space="preserve">Dichos planes de acción pueden ayudar a definir las necesidades, objetivos, metas e hitos relativos al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Pr="007B27C8">
        <w:rPr>
          <w:kern w:val="22"/>
          <w:szCs w:val="22"/>
          <w:lang w:val="es-ES_tradnl"/>
        </w:rPr>
        <w:t>y asegurar su armonización con este marco estratégico y con otros marcos mundiales, regional</w:t>
      </w:r>
      <w:r w:rsidR="00173804" w:rsidRPr="007B27C8">
        <w:rPr>
          <w:kern w:val="22"/>
          <w:szCs w:val="22"/>
          <w:lang w:val="es-ES_tradnl"/>
        </w:rPr>
        <w:t>es</w:t>
      </w:r>
      <w:r w:rsidRPr="007B27C8">
        <w:rPr>
          <w:kern w:val="22"/>
          <w:szCs w:val="22"/>
          <w:lang w:val="es-ES_tradnl"/>
        </w:rPr>
        <w:t xml:space="preserve"> y nacionales pertinentes, así como con iniciativas sobre los Objetivos de Desarrollo Sostenible </w:t>
      </w:r>
      <w:r w:rsidR="00173804" w:rsidRPr="007B27C8">
        <w:rPr>
          <w:kern w:val="22"/>
          <w:szCs w:val="22"/>
          <w:lang w:val="es-ES_tradnl"/>
        </w:rPr>
        <w:t>conexos</w:t>
      </w:r>
      <w:r w:rsidR="00964A8F" w:rsidRPr="007B27C8">
        <w:rPr>
          <w:kern w:val="22"/>
          <w:szCs w:val="22"/>
          <w:lang w:val="es-ES_tradnl"/>
        </w:rPr>
        <w:t xml:space="preserve">. </w:t>
      </w:r>
      <w:r w:rsidRPr="007B27C8">
        <w:rPr>
          <w:kern w:val="22"/>
          <w:szCs w:val="22"/>
          <w:lang w:val="es-ES_tradnl"/>
        </w:rPr>
        <w:t>Esto también contribuir</w:t>
      </w:r>
      <w:r w:rsidR="00173804" w:rsidRPr="007B27C8">
        <w:rPr>
          <w:kern w:val="22"/>
          <w:szCs w:val="22"/>
          <w:lang w:val="es-ES_tradnl"/>
        </w:rPr>
        <w:t>ía</w:t>
      </w:r>
      <w:r w:rsidRPr="007B27C8">
        <w:rPr>
          <w:kern w:val="22"/>
          <w:szCs w:val="22"/>
          <w:lang w:val="es-ES_tradnl"/>
        </w:rPr>
        <w:t xml:space="preserve"> a asegurar que el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Pr="007B27C8">
        <w:rPr>
          <w:kern w:val="22"/>
          <w:szCs w:val="22"/>
          <w:lang w:val="es-ES_tradnl"/>
        </w:rPr>
        <w:t>para la diversida</w:t>
      </w:r>
      <w:r w:rsidR="00863F9B" w:rsidRPr="007B27C8">
        <w:rPr>
          <w:kern w:val="22"/>
          <w:szCs w:val="22"/>
          <w:lang w:val="es-ES_tradnl"/>
        </w:rPr>
        <w:t xml:space="preserve">d </w:t>
      </w:r>
      <w:r w:rsidR="0098742A" w:rsidRPr="007B27C8">
        <w:rPr>
          <w:kern w:val="22"/>
          <w:szCs w:val="22"/>
          <w:lang w:val="es-ES_tradnl"/>
        </w:rPr>
        <w:t xml:space="preserve">biológica </w:t>
      </w:r>
      <w:r w:rsidR="00863F9B" w:rsidRPr="007B27C8">
        <w:rPr>
          <w:kern w:val="22"/>
          <w:szCs w:val="22"/>
          <w:lang w:val="es-ES_tradnl"/>
        </w:rPr>
        <w:t>es</w:t>
      </w:r>
      <w:r w:rsidR="0098742A" w:rsidRPr="007B27C8">
        <w:rPr>
          <w:kern w:val="22"/>
          <w:szCs w:val="22"/>
          <w:lang w:val="es-ES_tradnl"/>
        </w:rPr>
        <w:t>té</w:t>
      </w:r>
      <w:r w:rsidR="00863F9B" w:rsidRPr="007B27C8">
        <w:rPr>
          <w:kern w:val="22"/>
          <w:szCs w:val="22"/>
          <w:lang w:val="es-ES_tradnl"/>
        </w:rPr>
        <w:t xml:space="preserve"> bien concebido, planificado en forma estratégica y coherente, </w:t>
      </w:r>
      <w:r w:rsidR="0098742A" w:rsidRPr="007B27C8">
        <w:rPr>
          <w:kern w:val="22"/>
          <w:szCs w:val="22"/>
          <w:lang w:val="es-ES_tradnl"/>
        </w:rPr>
        <w:t xml:space="preserve">esté </w:t>
      </w:r>
      <w:r w:rsidR="00863F9B" w:rsidRPr="007B27C8">
        <w:rPr>
          <w:kern w:val="22"/>
          <w:szCs w:val="22"/>
          <w:lang w:val="es-ES_tradnl"/>
        </w:rPr>
        <w:t>institucionalizado e integrado en los procesos de inversión y presupuestación de desarrollo nacional</w:t>
      </w:r>
      <w:r w:rsidR="00964A8F" w:rsidRPr="007B27C8">
        <w:rPr>
          <w:kern w:val="22"/>
          <w:szCs w:val="22"/>
          <w:lang w:val="es-ES_tradnl"/>
        </w:rPr>
        <w:t xml:space="preserve">. </w:t>
      </w:r>
    </w:p>
    <w:p w14:paraId="7722ED13" w14:textId="3D181A98" w:rsidR="00964A8F" w:rsidRPr="007B27C8" w:rsidRDefault="00863F9B" w:rsidP="00B13D66">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Las EPANB viables crean un sentido de apropiación y compromiso y ofrecen un mecanismo para la aplicación del </w:t>
      </w:r>
      <w:r w:rsidR="00ED1C0A" w:rsidRPr="007B27C8">
        <w:rPr>
          <w:kern w:val="22"/>
          <w:szCs w:val="22"/>
          <w:lang w:val="es-ES_tradnl"/>
        </w:rPr>
        <w:t>marco</w:t>
      </w:r>
      <w:r w:rsidR="00F7141B" w:rsidRPr="007B27C8">
        <w:rPr>
          <w:kern w:val="22"/>
          <w:szCs w:val="22"/>
          <w:lang w:val="es-ES_tradnl"/>
        </w:rPr>
        <w:t xml:space="preserve"> mundial para la diversidad biológica posterior a 2020</w:t>
      </w:r>
      <w:r w:rsidR="00964A8F" w:rsidRPr="007B27C8">
        <w:rPr>
          <w:kern w:val="22"/>
          <w:szCs w:val="22"/>
          <w:lang w:val="es-ES_tradnl"/>
        </w:rPr>
        <w:t xml:space="preserve"> </w:t>
      </w:r>
      <w:r w:rsidRPr="007B27C8">
        <w:rPr>
          <w:kern w:val="22"/>
          <w:szCs w:val="22"/>
          <w:lang w:val="es-ES_tradnl"/>
        </w:rPr>
        <w:t>a nivel nacional</w:t>
      </w:r>
      <w:r w:rsidR="00964A8F" w:rsidRPr="007B27C8">
        <w:rPr>
          <w:kern w:val="22"/>
          <w:szCs w:val="22"/>
          <w:lang w:val="es-ES_tradnl"/>
        </w:rPr>
        <w:t>.</w:t>
      </w:r>
      <w:r w:rsidR="00B13D66" w:rsidRPr="007B27C8">
        <w:rPr>
          <w:kern w:val="22"/>
          <w:szCs w:val="22"/>
          <w:lang w:val="es-ES_tradnl"/>
        </w:rPr>
        <w:t xml:space="preserve"> </w:t>
      </w:r>
      <w:r w:rsidRPr="007B27C8">
        <w:rPr>
          <w:kern w:val="22"/>
          <w:szCs w:val="22"/>
          <w:lang w:val="es-ES_tradnl"/>
        </w:rPr>
        <w:t>Por lo tanto, las EPANB deberían</w:t>
      </w:r>
      <w:r w:rsidR="00DB103B" w:rsidRPr="007B27C8">
        <w:rPr>
          <w:kern w:val="22"/>
          <w:szCs w:val="22"/>
          <w:lang w:val="es-ES_tradnl"/>
        </w:rPr>
        <w:t xml:space="preserve"> </w:t>
      </w:r>
      <w:r w:rsidR="004977DF" w:rsidRPr="007B27C8">
        <w:rPr>
          <w:kern w:val="22"/>
          <w:szCs w:val="22"/>
          <w:lang w:val="es-ES_tradnl"/>
        </w:rPr>
        <w:t xml:space="preserve">a) </w:t>
      </w:r>
      <w:r w:rsidRPr="007B27C8">
        <w:rPr>
          <w:kern w:val="22"/>
          <w:szCs w:val="22"/>
          <w:lang w:val="es-ES_tradnl"/>
        </w:rPr>
        <w:t xml:space="preserve">incluir una evaluación de las necesidades relativas a la capacidad de todos los actores </w:t>
      </w:r>
      <w:r w:rsidR="00964A8F" w:rsidRPr="007B27C8">
        <w:rPr>
          <w:bCs/>
          <w:lang w:val="es-ES_tradnl"/>
        </w:rPr>
        <w:lastRenderedPageBreak/>
        <w:t>(</w:t>
      </w:r>
      <w:r w:rsidRPr="007B27C8">
        <w:rPr>
          <w:bCs/>
          <w:lang w:val="es-ES_tradnl"/>
        </w:rPr>
        <w:t>identificadas a través de la cartografía de las partes interesadas</w:t>
      </w:r>
      <w:r w:rsidR="00964A8F" w:rsidRPr="007B27C8">
        <w:rPr>
          <w:bCs/>
          <w:lang w:val="es-ES_tradnl"/>
        </w:rPr>
        <w:t>);</w:t>
      </w:r>
      <w:r w:rsidR="004977DF" w:rsidRPr="007B27C8">
        <w:rPr>
          <w:bCs/>
          <w:lang w:val="es-ES_tradnl"/>
        </w:rPr>
        <w:t xml:space="preserve"> b)</w:t>
      </w:r>
      <w:r w:rsidR="003D2913" w:rsidRPr="007B27C8">
        <w:rPr>
          <w:bCs/>
          <w:lang w:val="es-ES_tradnl"/>
        </w:rPr>
        <w:t> </w:t>
      </w:r>
      <w:r w:rsidRPr="007B27C8">
        <w:rPr>
          <w:bCs/>
          <w:lang w:val="es-ES_tradnl"/>
        </w:rPr>
        <w:t xml:space="preserve">proporcionar una estrategia que dé prioridad a las metas y objetivos de </w:t>
      </w:r>
      <w:r w:rsidR="0098742A" w:rsidRPr="007B27C8">
        <w:rPr>
          <w:bCs/>
          <w:lang w:val="es-ES_tradnl"/>
        </w:rPr>
        <w:t xml:space="preserve">desarrollo </w:t>
      </w:r>
      <w:r w:rsidR="00444339" w:rsidRPr="007B27C8">
        <w:rPr>
          <w:bCs/>
          <w:lang w:val="es-ES_tradnl"/>
        </w:rPr>
        <w:t>de capacidad</w:t>
      </w:r>
      <w:r w:rsidRPr="007B27C8">
        <w:rPr>
          <w:bCs/>
          <w:lang w:val="es-ES_tradnl"/>
        </w:rPr>
        <w:t xml:space="preserve"> </w:t>
      </w:r>
      <w:r w:rsidR="00173804" w:rsidRPr="007B27C8">
        <w:rPr>
          <w:bCs/>
          <w:lang w:val="es-ES_tradnl"/>
        </w:rPr>
        <w:t>a</w:t>
      </w:r>
      <w:r w:rsidRPr="007B27C8">
        <w:rPr>
          <w:bCs/>
          <w:lang w:val="es-ES_tradnl"/>
        </w:rPr>
        <w:t xml:space="preserve"> mediano y largo plazo</w:t>
      </w:r>
      <w:r w:rsidR="00254A53" w:rsidRPr="007B27C8">
        <w:rPr>
          <w:bCs/>
          <w:lang w:val="es-ES_tradnl"/>
        </w:rPr>
        <w:t>,</w:t>
      </w:r>
      <w:r w:rsidR="00964A8F" w:rsidRPr="007B27C8">
        <w:rPr>
          <w:bCs/>
          <w:lang w:val="es-ES_tradnl"/>
        </w:rPr>
        <w:t xml:space="preserve"> </w:t>
      </w:r>
      <w:r w:rsidRPr="007B27C8">
        <w:rPr>
          <w:bCs/>
          <w:lang w:val="es-ES_tradnl"/>
        </w:rPr>
        <w:t>e identificar autoridades</w:t>
      </w:r>
      <w:r w:rsidR="00173804" w:rsidRPr="007B27C8">
        <w:rPr>
          <w:bCs/>
          <w:lang w:val="es-ES_tradnl"/>
        </w:rPr>
        <w:t xml:space="preserve">, </w:t>
      </w:r>
      <w:r w:rsidRPr="007B27C8">
        <w:rPr>
          <w:bCs/>
          <w:lang w:val="es-ES_tradnl"/>
        </w:rPr>
        <w:t xml:space="preserve">actores y recursos </w:t>
      </w:r>
      <w:r w:rsidR="00173804" w:rsidRPr="007B27C8">
        <w:rPr>
          <w:bCs/>
          <w:lang w:val="es-ES_tradnl"/>
        </w:rPr>
        <w:t>nacionales</w:t>
      </w:r>
      <w:r w:rsidRPr="007B27C8">
        <w:rPr>
          <w:bCs/>
          <w:lang w:val="es-ES_tradnl"/>
        </w:rPr>
        <w:t xml:space="preserve"> necesarios para aplicarlos</w:t>
      </w:r>
      <w:r w:rsidR="00964A8F" w:rsidRPr="007B27C8">
        <w:rPr>
          <w:bCs/>
          <w:lang w:val="es-ES_tradnl"/>
        </w:rPr>
        <w:t>;</w:t>
      </w:r>
      <w:r w:rsidR="004977DF" w:rsidRPr="007B27C8">
        <w:rPr>
          <w:bCs/>
          <w:lang w:val="es-ES_tradnl"/>
        </w:rPr>
        <w:t xml:space="preserve"> c</w:t>
      </w:r>
      <w:bookmarkStart w:id="18" w:name="_Hlk49958562"/>
      <w:r w:rsidR="004977DF" w:rsidRPr="007B27C8">
        <w:rPr>
          <w:bCs/>
          <w:lang w:val="es-ES_tradnl"/>
        </w:rPr>
        <w:t>)</w:t>
      </w:r>
      <w:bookmarkEnd w:id="18"/>
      <w:r w:rsidR="004977DF" w:rsidRPr="007B27C8">
        <w:rPr>
          <w:bCs/>
          <w:lang w:val="es-ES_tradnl"/>
        </w:rPr>
        <w:t xml:space="preserve"> </w:t>
      </w:r>
      <w:r w:rsidRPr="007B27C8">
        <w:rPr>
          <w:bCs/>
          <w:lang w:val="es-ES_tradnl"/>
        </w:rPr>
        <w:t xml:space="preserve">incluir una evaluación de las demandas contrapuestas </w:t>
      </w:r>
      <w:r w:rsidR="00964A8F" w:rsidRPr="007B27C8">
        <w:rPr>
          <w:bCs/>
          <w:lang w:val="es-ES_tradnl"/>
        </w:rPr>
        <w:t>(</w:t>
      </w:r>
      <w:r w:rsidRPr="007B27C8">
        <w:rPr>
          <w:bCs/>
          <w:lang w:val="es-ES_tradnl"/>
        </w:rPr>
        <w:t xml:space="preserve">mencionadas en la figura </w:t>
      </w:r>
      <w:r w:rsidR="00CC534C" w:rsidRPr="007B27C8">
        <w:rPr>
          <w:bCs/>
          <w:lang w:val="es-ES_tradnl"/>
        </w:rPr>
        <w:t>3</w:t>
      </w:r>
      <w:r w:rsidR="009F34BA" w:rsidRPr="007B27C8">
        <w:rPr>
          <w:bCs/>
          <w:lang w:val="es-ES_tradnl"/>
        </w:rPr>
        <w:t>,</w:t>
      </w:r>
      <w:r w:rsidR="00964A8F" w:rsidRPr="007B27C8">
        <w:rPr>
          <w:bCs/>
          <w:lang w:val="es-ES_tradnl"/>
        </w:rPr>
        <w:t xml:space="preserve"> </w:t>
      </w:r>
      <w:r w:rsidR="00173804" w:rsidRPr="007B27C8">
        <w:rPr>
          <w:bCs/>
          <w:lang w:val="es-ES_tradnl"/>
        </w:rPr>
        <w:t xml:space="preserve">sobre </w:t>
      </w:r>
      <w:r w:rsidRPr="007B27C8">
        <w:rPr>
          <w:bCs/>
          <w:lang w:val="es-ES_tradnl"/>
        </w:rPr>
        <w:t>la teoría del cambio</w:t>
      </w:r>
      <w:r w:rsidR="00964A8F" w:rsidRPr="007B27C8">
        <w:rPr>
          <w:bCs/>
          <w:lang w:val="es-ES_tradnl"/>
        </w:rPr>
        <w:t xml:space="preserve">) </w:t>
      </w:r>
      <w:r w:rsidRPr="007B27C8">
        <w:rPr>
          <w:bCs/>
          <w:lang w:val="es-ES_tradnl"/>
        </w:rPr>
        <w:t xml:space="preserve">y las estrategias para gestionarlas, </w:t>
      </w:r>
      <w:r w:rsidR="00B07199" w:rsidRPr="007B27C8">
        <w:rPr>
          <w:bCs/>
          <w:lang w:val="es-ES_tradnl"/>
        </w:rPr>
        <w:t>y</w:t>
      </w:r>
      <w:r w:rsidRPr="007B27C8">
        <w:rPr>
          <w:bCs/>
          <w:lang w:val="es-ES_tradnl"/>
        </w:rPr>
        <w:t xml:space="preserve"> </w:t>
      </w:r>
      <w:r w:rsidR="004977DF" w:rsidRPr="007B27C8">
        <w:rPr>
          <w:bCs/>
          <w:lang w:val="es-ES_tradnl"/>
        </w:rPr>
        <w:t>d)</w:t>
      </w:r>
      <w:r w:rsidR="00F255B2" w:rsidRPr="007B27C8">
        <w:rPr>
          <w:bCs/>
          <w:lang w:val="es-ES_tradnl"/>
        </w:rPr>
        <w:t> </w:t>
      </w:r>
      <w:r w:rsidRPr="007B27C8">
        <w:rPr>
          <w:bCs/>
          <w:lang w:val="es-ES_tradnl"/>
        </w:rPr>
        <w:t xml:space="preserve">incluir un mecanismo de supervisión y evaluación de las actividades relativas al </w:t>
      </w:r>
      <w:r w:rsidR="0098742A" w:rsidRPr="007B27C8">
        <w:rPr>
          <w:bCs/>
          <w:lang w:val="es-ES_tradnl"/>
        </w:rPr>
        <w:t xml:space="preserve">desarrollo </w:t>
      </w:r>
      <w:r w:rsidR="00444339" w:rsidRPr="007B27C8">
        <w:rPr>
          <w:bCs/>
          <w:lang w:val="es-ES_tradnl"/>
        </w:rPr>
        <w:t>de capacidad</w:t>
      </w:r>
      <w:r w:rsidR="00964A8F" w:rsidRPr="007B27C8">
        <w:rPr>
          <w:bCs/>
          <w:lang w:val="es-ES_tradnl"/>
        </w:rPr>
        <w:t xml:space="preserve">. </w:t>
      </w:r>
      <w:r w:rsidRPr="007B27C8">
        <w:rPr>
          <w:bCs/>
          <w:lang w:val="es-ES_tradnl"/>
        </w:rPr>
        <w:t xml:space="preserve">Las EPANB también deberían incluir enfoques para preparar y facultar a la próxima generación </w:t>
      </w:r>
      <w:r w:rsidR="00866DF3" w:rsidRPr="007B27C8">
        <w:rPr>
          <w:kern w:val="22"/>
          <w:szCs w:val="22"/>
          <w:lang w:val="es-ES_tradnl"/>
        </w:rPr>
        <w:t>(</w:t>
      </w:r>
      <w:r w:rsidRPr="007B27C8">
        <w:rPr>
          <w:kern w:val="22"/>
          <w:szCs w:val="22"/>
          <w:lang w:val="es-ES_tradnl"/>
        </w:rPr>
        <w:t>los jóvenes</w:t>
      </w:r>
      <w:r w:rsidR="00866DF3" w:rsidRPr="007B27C8">
        <w:rPr>
          <w:kern w:val="22"/>
          <w:szCs w:val="22"/>
          <w:lang w:val="es-ES_tradnl"/>
        </w:rPr>
        <w:t xml:space="preserve">) </w:t>
      </w:r>
      <w:r w:rsidRPr="007B27C8">
        <w:rPr>
          <w:kern w:val="22"/>
          <w:szCs w:val="22"/>
          <w:lang w:val="es-ES_tradnl"/>
        </w:rPr>
        <w:t>para poder pasar a economías favorables a la diversidad biológica</w:t>
      </w:r>
      <w:r w:rsidR="00964A8F" w:rsidRPr="007B27C8">
        <w:rPr>
          <w:kern w:val="22"/>
          <w:szCs w:val="22"/>
          <w:lang w:val="es-ES_tradnl"/>
        </w:rPr>
        <w:t>.</w:t>
      </w:r>
    </w:p>
    <w:p w14:paraId="11EDD7E2" w14:textId="7ADBE146" w:rsidR="00964A8F" w:rsidRPr="007B27C8" w:rsidRDefault="00964A8F" w:rsidP="00F23BBF">
      <w:pPr>
        <w:pStyle w:val="Heading2"/>
        <w:numPr>
          <w:ilvl w:val="0"/>
          <w:numId w:val="35"/>
        </w:numPr>
        <w:tabs>
          <w:tab w:val="clear" w:pos="720"/>
        </w:tabs>
        <w:suppressAutoHyphens/>
        <w:ind w:left="714" w:hanging="357"/>
        <w:rPr>
          <w:lang w:val="es-ES_tradnl"/>
        </w:rPr>
      </w:pPr>
      <w:r w:rsidRPr="007B27C8">
        <w:rPr>
          <w:lang w:val="es-ES_tradnl"/>
        </w:rPr>
        <w:t>A</w:t>
      </w:r>
      <w:r w:rsidR="009D5E65" w:rsidRPr="007B27C8">
        <w:rPr>
          <w:lang w:val="es-ES_tradnl"/>
        </w:rPr>
        <w:t xml:space="preserve">rmonizar </w:t>
      </w:r>
      <w:r w:rsidR="00EF0FCC" w:rsidRPr="007B27C8">
        <w:rPr>
          <w:lang w:val="es-ES_tradnl"/>
        </w:rPr>
        <w:t xml:space="preserve">el </w:t>
      </w:r>
      <w:r w:rsidR="0098742A" w:rsidRPr="007B27C8">
        <w:rPr>
          <w:lang w:val="es-ES_tradnl"/>
        </w:rPr>
        <w:t xml:space="preserve">desarrollo </w:t>
      </w:r>
      <w:r w:rsidR="00444339" w:rsidRPr="007B27C8">
        <w:rPr>
          <w:lang w:val="es-ES_tradnl"/>
        </w:rPr>
        <w:t>de capacidad</w:t>
      </w:r>
      <w:r w:rsidRPr="007B27C8">
        <w:rPr>
          <w:lang w:val="es-ES_tradnl"/>
        </w:rPr>
        <w:t xml:space="preserve"> </w:t>
      </w:r>
      <w:r w:rsidR="00B07199" w:rsidRPr="007B27C8">
        <w:rPr>
          <w:lang w:val="es-ES_tradnl"/>
        </w:rPr>
        <w:t xml:space="preserve">en materia de </w:t>
      </w:r>
      <w:r w:rsidR="009D5E65" w:rsidRPr="007B27C8">
        <w:rPr>
          <w:lang w:val="es-ES_tradnl"/>
        </w:rPr>
        <w:t xml:space="preserve">diversidad biológica con planes y programas intersectoriales más amplios </w:t>
      </w:r>
    </w:p>
    <w:p w14:paraId="7A48AD35" w14:textId="1EE0E787" w:rsidR="00964A8F" w:rsidRPr="007B27C8" w:rsidRDefault="00B71E0E"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Los enfoques de todo el gobierno y toda la sociedad </w:t>
      </w:r>
      <w:r w:rsidR="00B07199" w:rsidRPr="007B27C8">
        <w:rPr>
          <w:kern w:val="22"/>
          <w:szCs w:val="22"/>
          <w:lang w:val="es-ES_tradnl"/>
        </w:rPr>
        <w:t>en materia de ejecución</w:t>
      </w:r>
      <w:r w:rsidRPr="007B27C8">
        <w:rPr>
          <w:kern w:val="22"/>
          <w:szCs w:val="22"/>
          <w:lang w:val="es-ES_tradnl"/>
        </w:rPr>
        <w:t xml:space="preserve"> nacional que se proponen en </w:t>
      </w:r>
      <w:r w:rsidR="00F7141B" w:rsidRPr="007B27C8">
        <w:rPr>
          <w:kern w:val="22"/>
          <w:szCs w:val="22"/>
          <w:lang w:val="es-ES_tradnl"/>
        </w:rPr>
        <w:t>el marco mundial para la diversidad biológica posterior a 2020</w:t>
      </w:r>
      <w:r w:rsidR="00B07199" w:rsidRPr="007B27C8">
        <w:rPr>
          <w:kern w:val="22"/>
          <w:szCs w:val="22"/>
          <w:lang w:val="es-ES_tradnl"/>
        </w:rPr>
        <w:t xml:space="preserve"> también deberían </w:t>
      </w:r>
      <w:r w:rsidRPr="007B27C8">
        <w:rPr>
          <w:kern w:val="22"/>
          <w:szCs w:val="22"/>
          <w:lang w:val="es-ES_tradnl"/>
        </w:rPr>
        <w:t xml:space="preserve">aplicarse a los medios de ejecución, incluido el </w:t>
      </w:r>
      <w:r w:rsidR="0098742A" w:rsidRPr="007B27C8">
        <w:rPr>
          <w:kern w:val="22"/>
          <w:szCs w:val="22"/>
          <w:lang w:val="es-ES_tradnl"/>
        </w:rPr>
        <w:t xml:space="preserve">desarrollo </w:t>
      </w:r>
      <w:r w:rsidR="00444339" w:rsidRPr="007B27C8">
        <w:rPr>
          <w:kern w:val="22"/>
          <w:szCs w:val="22"/>
          <w:lang w:val="es-ES_tradnl"/>
        </w:rPr>
        <w:t>de capacidad</w:t>
      </w:r>
      <w:r w:rsidR="000F0939" w:rsidRPr="007B27C8">
        <w:rPr>
          <w:kern w:val="22"/>
          <w:szCs w:val="22"/>
          <w:lang w:val="es-ES_tradnl"/>
        </w:rPr>
        <w:t>,</w:t>
      </w:r>
      <w:r w:rsidR="00964A8F" w:rsidRPr="007B27C8">
        <w:rPr>
          <w:kern w:val="22"/>
          <w:szCs w:val="22"/>
          <w:lang w:val="es-ES_tradnl"/>
        </w:rPr>
        <w:t xml:space="preserve"> </w:t>
      </w:r>
      <w:r w:rsidRPr="007B27C8">
        <w:rPr>
          <w:kern w:val="22"/>
          <w:szCs w:val="22"/>
          <w:lang w:val="es-ES_tradnl"/>
        </w:rPr>
        <w:t xml:space="preserve">para intensificar las </w:t>
      </w:r>
      <w:r w:rsidR="00B07199" w:rsidRPr="007B27C8">
        <w:rPr>
          <w:kern w:val="22"/>
          <w:szCs w:val="22"/>
          <w:lang w:val="es-ES_tradnl"/>
        </w:rPr>
        <w:t>actividades</w:t>
      </w:r>
      <w:r w:rsidRPr="007B27C8">
        <w:rPr>
          <w:kern w:val="22"/>
          <w:szCs w:val="22"/>
          <w:lang w:val="es-ES_tradnl"/>
        </w:rPr>
        <w:t xml:space="preserve"> transformadoras vinculadas al logro de los Objetivos de Desarrollo Sostenible y las metas y objetivos de la diversidad biológica.</w:t>
      </w:r>
      <w:r w:rsidR="00964A8F" w:rsidRPr="007B27C8">
        <w:rPr>
          <w:kern w:val="22"/>
          <w:szCs w:val="22"/>
          <w:lang w:val="es-ES_tradnl"/>
        </w:rPr>
        <w:t xml:space="preserve"> </w:t>
      </w:r>
      <w:r w:rsidR="00B07199" w:rsidRPr="007B27C8">
        <w:rPr>
          <w:kern w:val="22"/>
          <w:szCs w:val="22"/>
          <w:lang w:val="es-ES_tradnl"/>
        </w:rPr>
        <w:t xml:space="preserve">Con la adopción de </w:t>
      </w:r>
      <w:r w:rsidRPr="007B27C8">
        <w:rPr>
          <w:kern w:val="22"/>
          <w:szCs w:val="22"/>
          <w:lang w:val="es-ES_tradnl"/>
        </w:rPr>
        <w:t xml:space="preserve">dichos enfoques </w:t>
      </w:r>
      <w:r w:rsidR="00B07199" w:rsidRPr="007B27C8">
        <w:rPr>
          <w:kern w:val="22"/>
          <w:szCs w:val="22"/>
          <w:lang w:val="es-ES_tradnl"/>
        </w:rPr>
        <w:t xml:space="preserve">para el </w:t>
      </w:r>
      <w:r w:rsidR="0098742A" w:rsidRPr="007B27C8">
        <w:rPr>
          <w:kern w:val="22"/>
          <w:szCs w:val="22"/>
          <w:lang w:val="es-ES_tradnl"/>
        </w:rPr>
        <w:t xml:space="preserve">desarrollo </w:t>
      </w:r>
      <w:r w:rsidR="00444339" w:rsidRPr="007B27C8">
        <w:rPr>
          <w:kern w:val="22"/>
          <w:szCs w:val="22"/>
          <w:lang w:val="es-ES_tradnl"/>
        </w:rPr>
        <w:t>de capacidad</w:t>
      </w:r>
      <w:r w:rsidRPr="007B27C8">
        <w:rPr>
          <w:kern w:val="22"/>
          <w:szCs w:val="22"/>
          <w:lang w:val="es-ES_tradnl"/>
        </w:rPr>
        <w:t xml:space="preserve"> relativo a la diversidad biológica, especialmente procurando la participación de ministerios y sectores con carteras que tradicionalmente no están relacionadas con </w:t>
      </w:r>
      <w:r w:rsidR="00DF55C6" w:rsidRPr="007B27C8">
        <w:rPr>
          <w:kern w:val="22"/>
          <w:szCs w:val="22"/>
          <w:lang w:val="es-ES_tradnl"/>
        </w:rPr>
        <w:t xml:space="preserve">la agenda de la </w:t>
      </w:r>
      <w:r w:rsidRPr="007B27C8">
        <w:rPr>
          <w:kern w:val="22"/>
          <w:szCs w:val="22"/>
          <w:lang w:val="es-ES_tradnl"/>
        </w:rPr>
        <w:t>diversidad biológica</w:t>
      </w:r>
      <w:r w:rsidR="001425DE" w:rsidRPr="007B27C8">
        <w:rPr>
          <w:kern w:val="22"/>
          <w:szCs w:val="22"/>
          <w:lang w:val="es-ES_tradnl"/>
        </w:rPr>
        <w:t xml:space="preserve">, </w:t>
      </w:r>
      <w:r w:rsidR="00B07199" w:rsidRPr="007B27C8">
        <w:rPr>
          <w:kern w:val="22"/>
          <w:szCs w:val="22"/>
          <w:lang w:val="es-ES_tradnl"/>
        </w:rPr>
        <w:t xml:space="preserve">se </w:t>
      </w:r>
      <w:r w:rsidRPr="007B27C8">
        <w:rPr>
          <w:kern w:val="22"/>
          <w:szCs w:val="22"/>
          <w:lang w:val="es-ES_tradnl"/>
        </w:rPr>
        <w:t>facilitaría la elaboración de un</w:t>
      </w:r>
      <w:r w:rsidR="00703F1B" w:rsidRPr="007B27C8">
        <w:rPr>
          <w:kern w:val="22"/>
          <w:szCs w:val="22"/>
          <w:lang w:val="es-ES_tradnl"/>
        </w:rPr>
        <w:t>a</w:t>
      </w:r>
      <w:r w:rsidRPr="007B27C8">
        <w:rPr>
          <w:kern w:val="22"/>
          <w:szCs w:val="22"/>
          <w:lang w:val="es-ES_tradnl"/>
        </w:rPr>
        <w:t xml:space="preserve"> visión común,</w:t>
      </w:r>
      <w:r w:rsidR="00B07199" w:rsidRPr="007B27C8">
        <w:rPr>
          <w:kern w:val="22"/>
          <w:szCs w:val="22"/>
          <w:lang w:val="es-ES_tradnl"/>
        </w:rPr>
        <w:t xml:space="preserve"> se</w:t>
      </w:r>
      <w:r w:rsidRPr="007B27C8">
        <w:rPr>
          <w:kern w:val="22"/>
          <w:szCs w:val="22"/>
          <w:lang w:val="es-ES_tradnl"/>
        </w:rPr>
        <w:t xml:space="preserve"> reduciría</w:t>
      </w:r>
      <w:r w:rsidR="00B07199" w:rsidRPr="007B27C8">
        <w:rPr>
          <w:kern w:val="22"/>
          <w:szCs w:val="22"/>
          <w:lang w:val="es-ES_tradnl"/>
        </w:rPr>
        <w:t xml:space="preserve">n </w:t>
      </w:r>
      <w:r w:rsidR="00DF55C6" w:rsidRPr="007B27C8">
        <w:rPr>
          <w:kern w:val="22"/>
          <w:szCs w:val="22"/>
          <w:lang w:val="es-ES_tradnl"/>
        </w:rPr>
        <w:t>las duplicaciones</w:t>
      </w:r>
      <w:r w:rsidRPr="007B27C8">
        <w:rPr>
          <w:kern w:val="22"/>
          <w:szCs w:val="22"/>
          <w:lang w:val="es-ES_tradnl"/>
        </w:rPr>
        <w:t xml:space="preserve"> y </w:t>
      </w:r>
      <w:r w:rsidR="00B07199" w:rsidRPr="007B27C8">
        <w:rPr>
          <w:kern w:val="22"/>
          <w:szCs w:val="22"/>
          <w:lang w:val="es-ES_tradnl"/>
        </w:rPr>
        <w:t xml:space="preserve">se </w:t>
      </w:r>
      <w:r w:rsidRPr="007B27C8">
        <w:rPr>
          <w:kern w:val="22"/>
          <w:szCs w:val="22"/>
          <w:lang w:val="es-ES_tradnl"/>
        </w:rPr>
        <w:t>lograría</w:t>
      </w:r>
      <w:r w:rsidR="0044531E" w:rsidRPr="007B27C8">
        <w:rPr>
          <w:kern w:val="22"/>
          <w:szCs w:val="22"/>
          <w:lang w:val="es-ES_tradnl"/>
        </w:rPr>
        <w:t>n</w:t>
      </w:r>
      <w:r w:rsidRPr="007B27C8">
        <w:rPr>
          <w:kern w:val="22"/>
          <w:szCs w:val="22"/>
          <w:lang w:val="es-ES_tradnl"/>
        </w:rPr>
        <w:t xml:space="preserve"> iniciativas de</w:t>
      </w:r>
      <w:r w:rsidR="001425DE" w:rsidRPr="007B27C8">
        <w:rPr>
          <w:kern w:val="22"/>
          <w:szCs w:val="22"/>
          <w:lang w:val="es-ES_tradnl"/>
        </w:rPr>
        <w:t xml:space="preserve"> </w:t>
      </w:r>
      <w:r w:rsidR="0098742A" w:rsidRPr="007B27C8">
        <w:rPr>
          <w:kern w:val="22"/>
          <w:szCs w:val="22"/>
          <w:lang w:val="es-ES_tradnl"/>
        </w:rPr>
        <w:t xml:space="preserve">desarrollo </w:t>
      </w:r>
      <w:r w:rsidR="00444339" w:rsidRPr="007B27C8">
        <w:rPr>
          <w:kern w:val="22"/>
          <w:szCs w:val="22"/>
          <w:lang w:val="es-ES_tradnl"/>
        </w:rPr>
        <w:t>de capacidad</w:t>
      </w:r>
      <w:r w:rsidR="001425DE" w:rsidRPr="007B27C8">
        <w:rPr>
          <w:kern w:val="22"/>
          <w:szCs w:val="22"/>
          <w:lang w:val="es-ES_tradnl"/>
        </w:rPr>
        <w:t xml:space="preserve"> </w:t>
      </w:r>
      <w:r w:rsidRPr="007B27C8">
        <w:rPr>
          <w:kern w:val="22"/>
          <w:szCs w:val="22"/>
          <w:lang w:val="es-ES_tradnl"/>
        </w:rPr>
        <w:t>más eficientes, eficaces y sostenibles</w:t>
      </w:r>
      <w:r w:rsidR="001425DE" w:rsidRPr="007B27C8">
        <w:rPr>
          <w:kern w:val="22"/>
          <w:szCs w:val="22"/>
          <w:lang w:val="es-ES_tradnl"/>
        </w:rPr>
        <w:t xml:space="preserve">. </w:t>
      </w:r>
      <w:r w:rsidR="00703F1B" w:rsidRPr="007B27C8">
        <w:rPr>
          <w:kern w:val="22"/>
          <w:szCs w:val="22"/>
          <w:lang w:val="es-ES_tradnl"/>
        </w:rPr>
        <w:t xml:space="preserve">Los coordinadores nacionales de los convenios relacionados con la diversidad biológica y los convenios de Río, y los representantes de otros ministerios competentes y sectores </w:t>
      </w:r>
      <w:r w:rsidR="0044531E" w:rsidRPr="007B27C8">
        <w:rPr>
          <w:kern w:val="22"/>
          <w:szCs w:val="22"/>
          <w:lang w:val="es-ES_tradnl"/>
        </w:rPr>
        <w:t xml:space="preserve">pertinentes </w:t>
      </w:r>
      <w:r w:rsidR="00703F1B" w:rsidRPr="007B27C8">
        <w:rPr>
          <w:kern w:val="22"/>
          <w:szCs w:val="22"/>
          <w:lang w:val="es-ES_tradnl"/>
        </w:rPr>
        <w:t xml:space="preserve">deberían reunirse para adoptar una hoja de ruta para la armonización y </w:t>
      </w:r>
      <w:r w:rsidR="0044531E" w:rsidRPr="007B27C8">
        <w:rPr>
          <w:kern w:val="22"/>
          <w:szCs w:val="22"/>
          <w:lang w:val="es-ES_tradnl"/>
        </w:rPr>
        <w:t>la realización de actividades</w:t>
      </w:r>
      <w:r w:rsidR="00703F1B" w:rsidRPr="007B27C8">
        <w:rPr>
          <w:kern w:val="22"/>
          <w:szCs w:val="22"/>
          <w:lang w:val="es-ES_tradnl"/>
        </w:rPr>
        <w:t xml:space="preserve"> coordinadas o conjuntas</w:t>
      </w:r>
      <w:r w:rsidR="00964A8F" w:rsidRPr="007B27C8">
        <w:rPr>
          <w:kern w:val="22"/>
          <w:szCs w:val="22"/>
          <w:lang w:val="es-ES_tradnl"/>
        </w:rPr>
        <w:t xml:space="preserve">. </w:t>
      </w:r>
      <w:r w:rsidR="00703F1B" w:rsidRPr="007B27C8">
        <w:rPr>
          <w:kern w:val="22"/>
          <w:szCs w:val="22"/>
          <w:lang w:val="es-ES_tradnl"/>
        </w:rPr>
        <w:t xml:space="preserve">Los mecanismos nacionales </w:t>
      </w:r>
      <w:r w:rsidR="00911AD0" w:rsidRPr="007B27C8">
        <w:rPr>
          <w:kern w:val="22"/>
          <w:szCs w:val="22"/>
          <w:lang w:val="es-ES_tradnl"/>
        </w:rPr>
        <w:t xml:space="preserve">creados para </w:t>
      </w:r>
      <w:r w:rsidR="00703F1B" w:rsidRPr="007B27C8">
        <w:rPr>
          <w:kern w:val="22"/>
          <w:szCs w:val="22"/>
          <w:lang w:val="es-ES_tradnl"/>
        </w:rPr>
        <w:t xml:space="preserve">lograr los Objetivos de Desarrollo Sostenible deberían </w:t>
      </w:r>
      <w:r w:rsidR="00911AD0" w:rsidRPr="007B27C8">
        <w:rPr>
          <w:kern w:val="22"/>
          <w:szCs w:val="22"/>
          <w:lang w:val="es-ES_tradnl"/>
        </w:rPr>
        <w:t xml:space="preserve">integrarse y crear sinergias con </w:t>
      </w:r>
      <w:r w:rsidR="00703F1B" w:rsidRPr="007B27C8">
        <w:rPr>
          <w:kern w:val="22"/>
          <w:szCs w:val="22"/>
          <w:lang w:val="es-ES_tradnl"/>
        </w:rPr>
        <w:t xml:space="preserve">la agenda de la diversidad biológica y las iniciativas de </w:t>
      </w:r>
      <w:r w:rsidR="0098742A" w:rsidRPr="007B27C8">
        <w:rPr>
          <w:kern w:val="22"/>
          <w:szCs w:val="22"/>
          <w:lang w:val="es-ES_tradnl"/>
        </w:rPr>
        <w:t xml:space="preserve">desarrollo </w:t>
      </w:r>
      <w:r w:rsidR="00444339" w:rsidRPr="007B27C8">
        <w:rPr>
          <w:kern w:val="22"/>
          <w:szCs w:val="22"/>
          <w:lang w:val="es-ES_tradnl"/>
        </w:rPr>
        <w:t>de capacidad</w:t>
      </w:r>
      <w:r w:rsidR="00703F1B" w:rsidRPr="007B27C8">
        <w:rPr>
          <w:kern w:val="22"/>
          <w:szCs w:val="22"/>
          <w:lang w:val="es-ES_tradnl"/>
        </w:rPr>
        <w:t xml:space="preserve"> conexas</w:t>
      </w:r>
      <w:r w:rsidR="00964A8F" w:rsidRPr="007B27C8">
        <w:rPr>
          <w:kern w:val="22"/>
          <w:szCs w:val="22"/>
          <w:lang w:val="es-ES_tradnl"/>
        </w:rPr>
        <w:t>.</w:t>
      </w:r>
      <w:r w:rsidR="00B13D66" w:rsidRPr="007B27C8">
        <w:rPr>
          <w:kern w:val="22"/>
          <w:szCs w:val="22"/>
          <w:lang w:val="es-ES_tradnl"/>
        </w:rPr>
        <w:t xml:space="preserve"> </w:t>
      </w:r>
      <w:r w:rsidR="00287884" w:rsidRPr="007B27C8">
        <w:rPr>
          <w:kern w:val="22"/>
          <w:szCs w:val="22"/>
          <w:lang w:val="es-ES_tradnl"/>
        </w:rPr>
        <w:t xml:space="preserve">Además, </w:t>
      </w:r>
      <w:bookmarkStart w:id="19" w:name="_Hlk51765558"/>
      <w:r w:rsidR="00287884" w:rsidRPr="007B27C8">
        <w:rPr>
          <w:kern w:val="22"/>
          <w:szCs w:val="22"/>
          <w:lang w:val="es-ES_tradnl"/>
        </w:rPr>
        <w:t xml:space="preserve">los equipos de las Naciones Unidas en los países </w:t>
      </w:r>
      <w:bookmarkEnd w:id="19"/>
      <w:r w:rsidR="00287884" w:rsidRPr="007B27C8">
        <w:rPr>
          <w:kern w:val="22"/>
          <w:szCs w:val="22"/>
          <w:lang w:val="es-ES_tradnl"/>
        </w:rPr>
        <w:t xml:space="preserve">deberían desempeñar un papel clave </w:t>
      </w:r>
      <w:r w:rsidR="0044531E" w:rsidRPr="007B27C8">
        <w:rPr>
          <w:kern w:val="22"/>
          <w:szCs w:val="22"/>
          <w:lang w:val="es-ES_tradnl"/>
        </w:rPr>
        <w:t xml:space="preserve">para </w:t>
      </w:r>
      <w:r w:rsidR="00287884" w:rsidRPr="007B27C8">
        <w:rPr>
          <w:kern w:val="22"/>
          <w:szCs w:val="22"/>
          <w:lang w:val="es-ES_tradnl"/>
        </w:rPr>
        <w:t xml:space="preserve">promover la programación y coordinación integrada del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00287884" w:rsidRPr="007B27C8">
        <w:rPr>
          <w:kern w:val="22"/>
          <w:szCs w:val="22"/>
          <w:lang w:val="es-ES_tradnl"/>
        </w:rPr>
        <w:t>a nivel nacional como parte del apoyo del Marco de Asistencia de las Naciones Unidas para el Desarrollo</w:t>
      </w:r>
      <w:r w:rsidR="00964A8F" w:rsidRPr="007B27C8">
        <w:rPr>
          <w:kern w:val="22"/>
          <w:szCs w:val="22"/>
          <w:lang w:val="es-ES_tradnl"/>
        </w:rPr>
        <w:t xml:space="preserve"> (</w:t>
      </w:r>
      <w:r w:rsidR="00287884" w:rsidRPr="007B27C8">
        <w:rPr>
          <w:kern w:val="22"/>
          <w:szCs w:val="22"/>
          <w:lang w:val="es-ES_tradnl"/>
        </w:rPr>
        <w:t>MANUD</w:t>
      </w:r>
      <w:r w:rsidR="00964A8F" w:rsidRPr="007B27C8">
        <w:rPr>
          <w:kern w:val="22"/>
          <w:szCs w:val="22"/>
          <w:lang w:val="es-ES_tradnl"/>
        </w:rPr>
        <w:t>)</w:t>
      </w:r>
      <w:r w:rsidR="00964A8F" w:rsidRPr="007B27C8">
        <w:rPr>
          <w:kern w:val="22"/>
          <w:szCs w:val="22"/>
          <w:vertAlign w:val="superscript"/>
          <w:lang w:val="es-ES_tradnl"/>
        </w:rPr>
        <w:footnoteReference w:id="17"/>
      </w:r>
      <w:r w:rsidR="00287884" w:rsidRPr="007B27C8">
        <w:rPr>
          <w:kern w:val="22"/>
          <w:szCs w:val="22"/>
          <w:lang w:val="es-ES_tradnl"/>
        </w:rPr>
        <w:t>.</w:t>
      </w:r>
      <w:r w:rsidR="00964A8F" w:rsidRPr="007B27C8">
        <w:rPr>
          <w:kern w:val="22"/>
          <w:szCs w:val="22"/>
          <w:lang w:val="es-ES_tradnl"/>
        </w:rPr>
        <w:t xml:space="preserve"> </w:t>
      </w:r>
    </w:p>
    <w:p w14:paraId="2ECF74C4" w14:textId="40BA9238" w:rsidR="005F2238" w:rsidRPr="007B27C8" w:rsidRDefault="009D5E65" w:rsidP="00F23BBF">
      <w:pPr>
        <w:pStyle w:val="Heading2"/>
        <w:numPr>
          <w:ilvl w:val="0"/>
          <w:numId w:val="35"/>
        </w:numPr>
        <w:tabs>
          <w:tab w:val="clear" w:pos="720"/>
        </w:tabs>
        <w:suppressAutoHyphens/>
        <w:spacing w:after="0"/>
        <w:ind w:left="714" w:hanging="357"/>
        <w:rPr>
          <w:lang w:val="es-ES_tradnl"/>
        </w:rPr>
      </w:pPr>
      <w:r w:rsidRPr="007B27C8">
        <w:rPr>
          <w:lang w:val="es-ES_tradnl"/>
        </w:rPr>
        <w:t xml:space="preserve">Adoptar medidas para utilizar plenamente y retener la capacidad existente </w:t>
      </w:r>
    </w:p>
    <w:p w14:paraId="5129D10D" w14:textId="4B0B29D7" w:rsidR="00964A8F" w:rsidRPr="007B27C8" w:rsidRDefault="008825C9"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La realización de los objetivos sería </w:t>
      </w:r>
      <w:proofErr w:type="gramStart"/>
      <w:r w:rsidRPr="007B27C8">
        <w:rPr>
          <w:kern w:val="22"/>
          <w:szCs w:val="22"/>
          <w:lang w:val="es-ES_tradnl"/>
        </w:rPr>
        <w:t>más rápida y más eficiente</w:t>
      </w:r>
      <w:proofErr w:type="gramEnd"/>
      <w:r w:rsidRPr="007B27C8">
        <w:rPr>
          <w:kern w:val="22"/>
          <w:szCs w:val="22"/>
          <w:lang w:val="es-ES_tradnl"/>
        </w:rPr>
        <w:t xml:space="preserve"> si se reconoce y utiliza plenamente la capacidad existente</w:t>
      </w:r>
      <w:r w:rsidR="00964A8F" w:rsidRPr="007B27C8">
        <w:rPr>
          <w:kern w:val="22"/>
          <w:szCs w:val="22"/>
          <w:lang w:val="es-ES_tradnl"/>
        </w:rPr>
        <w:t xml:space="preserve">. </w:t>
      </w:r>
      <w:r w:rsidRPr="007B27C8">
        <w:rPr>
          <w:kern w:val="22"/>
          <w:szCs w:val="22"/>
          <w:lang w:val="es-ES_tradnl"/>
        </w:rPr>
        <w:t>Se alienta a los a</w:t>
      </w:r>
      <w:r w:rsidR="00656C08" w:rsidRPr="007B27C8">
        <w:rPr>
          <w:kern w:val="22"/>
          <w:szCs w:val="22"/>
          <w:lang w:val="es-ES_tradnl"/>
        </w:rPr>
        <w:t>ctores gubernamentales y no gubernamentales</w:t>
      </w:r>
      <w:r w:rsidR="00D65389" w:rsidRPr="007B27C8">
        <w:rPr>
          <w:kern w:val="22"/>
          <w:szCs w:val="22"/>
          <w:lang w:val="es-ES_tradnl"/>
        </w:rPr>
        <w:t xml:space="preserve"> </w:t>
      </w:r>
      <w:r w:rsidRPr="007B27C8">
        <w:rPr>
          <w:kern w:val="22"/>
          <w:szCs w:val="22"/>
          <w:lang w:val="es-ES_tradnl"/>
        </w:rPr>
        <w:t xml:space="preserve">a llevar a cabo evaluaciones específicas a los contextos y procesos de balance para identificar las capacidades existentes y los obstáculos que impiden la plena utilización de </w:t>
      </w:r>
      <w:proofErr w:type="gramStart"/>
      <w:r w:rsidRPr="007B27C8">
        <w:rPr>
          <w:kern w:val="22"/>
          <w:szCs w:val="22"/>
          <w:lang w:val="es-ES_tradnl"/>
        </w:rPr>
        <w:t>las mismas</w:t>
      </w:r>
      <w:proofErr w:type="gramEnd"/>
      <w:r w:rsidR="00964A8F" w:rsidRPr="007B27C8">
        <w:rPr>
          <w:kern w:val="22"/>
          <w:szCs w:val="22"/>
          <w:lang w:val="es-ES_tradnl"/>
        </w:rPr>
        <w:t xml:space="preserve">. </w:t>
      </w:r>
      <w:r w:rsidRPr="007B27C8">
        <w:rPr>
          <w:kern w:val="22"/>
          <w:szCs w:val="22"/>
          <w:lang w:val="es-ES_tradnl"/>
        </w:rPr>
        <w:t>Del mismo modo, es importante identificar y promover incentivos que ayudarán a retener y utilizar plenamente la capacidad existente</w:t>
      </w:r>
      <w:r w:rsidR="00964A8F" w:rsidRPr="007B27C8">
        <w:rPr>
          <w:kern w:val="22"/>
          <w:szCs w:val="22"/>
          <w:lang w:val="es-ES_tradnl"/>
        </w:rPr>
        <w:t xml:space="preserve">. </w:t>
      </w:r>
      <w:r w:rsidRPr="007B27C8">
        <w:rPr>
          <w:kern w:val="22"/>
          <w:szCs w:val="22"/>
          <w:lang w:val="es-ES_tradnl"/>
        </w:rPr>
        <w:t xml:space="preserve">En el </w:t>
      </w:r>
      <w:r w:rsidR="00B47F89" w:rsidRPr="007B27C8">
        <w:rPr>
          <w:kern w:val="22"/>
          <w:szCs w:val="22"/>
          <w:lang w:val="es-ES_tradnl"/>
        </w:rPr>
        <w:t>e</w:t>
      </w:r>
      <w:r w:rsidRPr="007B27C8">
        <w:rPr>
          <w:kern w:val="22"/>
          <w:szCs w:val="22"/>
          <w:lang w:val="es-ES_tradnl"/>
        </w:rPr>
        <w:t xml:space="preserve">studio realizado por el CMVC-PNUMA, muchos países </w:t>
      </w:r>
      <w:r w:rsidR="00DC3297" w:rsidRPr="007B27C8">
        <w:rPr>
          <w:kern w:val="22"/>
          <w:szCs w:val="22"/>
          <w:lang w:val="es-ES_tradnl"/>
        </w:rPr>
        <w:t>destaca</w:t>
      </w:r>
      <w:r w:rsidRPr="007B27C8">
        <w:rPr>
          <w:kern w:val="22"/>
          <w:szCs w:val="22"/>
          <w:lang w:val="es-ES_tradnl"/>
        </w:rPr>
        <w:t>ron el problema de una elevada rotación de personal</w:t>
      </w:r>
      <w:r w:rsidR="009712AB" w:rsidRPr="007B27C8">
        <w:rPr>
          <w:kern w:val="22"/>
          <w:szCs w:val="22"/>
          <w:lang w:val="es-ES_tradnl"/>
        </w:rPr>
        <w:t xml:space="preserve">, </w:t>
      </w:r>
      <w:r w:rsidRPr="007B27C8">
        <w:rPr>
          <w:kern w:val="22"/>
          <w:szCs w:val="22"/>
          <w:lang w:val="es-ES_tradnl"/>
        </w:rPr>
        <w:t>que no solo conduce a la pérdida de conocimientos especializados y memoria institucional, sino que también genera discontinuidad con respecto a las asociaciones y relaciones establecidas por los funcionarios saliente</w:t>
      </w:r>
      <w:r w:rsidR="00F3771E" w:rsidRPr="007B27C8">
        <w:rPr>
          <w:kern w:val="22"/>
          <w:szCs w:val="22"/>
          <w:lang w:val="es-ES_tradnl"/>
        </w:rPr>
        <w:t>s</w:t>
      </w:r>
      <w:r w:rsidR="009712AB" w:rsidRPr="007B27C8">
        <w:rPr>
          <w:kern w:val="22"/>
          <w:szCs w:val="22"/>
          <w:lang w:val="es-ES_tradnl"/>
        </w:rPr>
        <w:t xml:space="preserve">. </w:t>
      </w:r>
      <w:r w:rsidRPr="007B27C8">
        <w:rPr>
          <w:kern w:val="22"/>
          <w:szCs w:val="22"/>
          <w:lang w:val="es-ES_tradnl"/>
        </w:rPr>
        <w:t>S</w:t>
      </w:r>
      <w:r w:rsidR="00F3771E" w:rsidRPr="007B27C8">
        <w:rPr>
          <w:kern w:val="22"/>
          <w:szCs w:val="22"/>
          <w:lang w:val="es-ES_tradnl"/>
        </w:rPr>
        <w:t>e</w:t>
      </w:r>
      <w:r w:rsidRPr="007B27C8">
        <w:rPr>
          <w:kern w:val="22"/>
          <w:szCs w:val="22"/>
          <w:lang w:val="es-ES_tradnl"/>
        </w:rPr>
        <w:t xml:space="preserve"> debería tener en cuenta incentivos creativos y otros enfoques que no dependen de la disponibilidad de recursos financieros</w:t>
      </w:r>
      <w:r w:rsidR="00964A8F" w:rsidRPr="007B27C8">
        <w:rPr>
          <w:kern w:val="22"/>
          <w:szCs w:val="22"/>
          <w:lang w:val="es-ES_tradnl"/>
        </w:rPr>
        <w:t xml:space="preserve">. </w:t>
      </w:r>
      <w:r w:rsidRPr="007B27C8">
        <w:rPr>
          <w:kern w:val="22"/>
          <w:szCs w:val="22"/>
          <w:lang w:val="es-ES_tradnl"/>
        </w:rPr>
        <w:t>Las investigaciones han demostrado que los incentivos no financieros, tales como el reconocimi</w:t>
      </w:r>
      <w:r w:rsidR="00A83F5B" w:rsidRPr="007B27C8">
        <w:rPr>
          <w:kern w:val="22"/>
          <w:szCs w:val="22"/>
          <w:lang w:val="es-ES_tradnl"/>
        </w:rPr>
        <w:t>e</w:t>
      </w:r>
      <w:r w:rsidRPr="007B27C8">
        <w:rPr>
          <w:kern w:val="22"/>
          <w:szCs w:val="22"/>
          <w:lang w:val="es-ES_tradnl"/>
        </w:rPr>
        <w:t xml:space="preserve">nto, </w:t>
      </w:r>
      <w:r w:rsidR="00A83F5B" w:rsidRPr="007B27C8">
        <w:rPr>
          <w:kern w:val="22"/>
          <w:szCs w:val="22"/>
          <w:lang w:val="es-ES_tradnl"/>
        </w:rPr>
        <w:t xml:space="preserve">el desarrollo profesional y las oportunidades de aprendizaje, </w:t>
      </w:r>
      <w:r w:rsidR="00F3771E" w:rsidRPr="007B27C8">
        <w:rPr>
          <w:kern w:val="22"/>
          <w:szCs w:val="22"/>
          <w:lang w:val="es-ES_tradnl"/>
        </w:rPr>
        <w:t xml:space="preserve">las </w:t>
      </w:r>
      <w:r w:rsidR="00A83F5B" w:rsidRPr="007B27C8">
        <w:rPr>
          <w:kern w:val="22"/>
          <w:szCs w:val="22"/>
          <w:lang w:val="es-ES_tradnl"/>
        </w:rPr>
        <w:t>pautas de trabajo acomodaticias y otros, pueden ser tan eficaces como los medios financieros para retener la capacidad</w:t>
      </w:r>
      <w:r w:rsidR="00BD3613" w:rsidRPr="007B27C8">
        <w:rPr>
          <w:szCs w:val="22"/>
          <w:vertAlign w:val="superscript"/>
          <w:lang w:val="es-ES_tradnl"/>
        </w:rPr>
        <w:footnoteReference w:id="18"/>
      </w:r>
      <w:r w:rsidR="00A83F5B" w:rsidRPr="007B27C8">
        <w:rPr>
          <w:kern w:val="22"/>
          <w:szCs w:val="22"/>
          <w:lang w:val="es-ES_tradnl"/>
        </w:rPr>
        <w:t>.</w:t>
      </w:r>
    </w:p>
    <w:p w14:paraId="4C45B0DF" w14:textId="75664CF5" w:rsidR="00964A8F" w:rsidRPr="007B27C8" w:rsidRDefault="009D5E65" w:rsidP="00F23BBF">
      <w:pPr>
        <w:pStyle w:val="Heading2"/>
        <w:numPr>
          <w:ilvl w:val="0"/>
          <w:numId w:val="35"/>
        </w:numPr>
        <w:tabs>
          <w:tab w:val="clear" w:pos="720"/>
        </w:tabs>
        <w:suppressAutoHyphens/>
        <w:ind w:left="714" w:hanging="357"/>
        <w:rPr>
          <w:lang w:val="es-ES_tradnl"/>
        </w:rPr>
      </w:pPr>
      <w:bookmarkStart w:id="20" w:name="_Toc39228096"/>
      <w:r w:rsidRPr="007B27C8">
        <w:rPr>
          <w:lang w:val="es-ES_tradnl"/>
        </w:rPr>
        <w:t xml:space="preserve">Elaborar planes y programas temáticos y regionales de </w:t>
      </w:r>
      <w:r w:rsidR="0098742A" w:rsidRPr="007B27C8">
        <w:rPr>
          <w:lang w:val="es-ES_tradnl"/>
        </w:rPr>
        <w:t xml:space="preserve">desarrollo </w:t>
      </w:r>
      <w:r w:rsidR="00444339" w:rsidRPr="007B27C8">
        <w:rPr>
          <w:lang w:val="es-ES_tradnl"/>
        </w:rPr>
        <w:t>de capacidad</w:t>
      </w:r>
      <w:r w:rsidR="00964A8F" w:rsidRPr="007B27C8">
        <w:rPr>
          <w:lang w:val="es-ES_tradnl"/>
        </w:rPr>
        <w:t xml:space="preserve"> </w:t>
      </w:r>
      <w:bookmarkEnd w:id="20"/>
    </w:p>
    <w:p w14:paraId="641E28BA" w14:textId="2B47974F" w:rsidR="00A96040" w:rsidRPr="007B27C8" w:rsidRDefault="00A96040" w:rsidP="00B47F89">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Se recomienda que, tras la adopción del</w:t>
      </w:r>
      <w:r w:rsidR="00ED1C0A" w:rsidRPr="007B27C8">
        <w:rPr>
          <w:kern w:val="22"/>
          <w:szCs w:val="22"/>
          <w:lang w:val="es-ES_tradnl"/>
        </w:rPr>
        <w:t xml:space="preserve"> marco</w:t>
      </w:r>
      <w:r w:rsidR="00F7141B" w:rsidRPr="007B27C8">
        <w:rPr>
          <w:kern w:val="22"/>
          <w:szCs w:val="22"/>
          <w:lang w:val="es-ES_tradnl"/>
        </w:rPr>
        <w:t xml:space="preserve"> mundial para la diversidad biológica posterior a 2020</w:t>
      </w:r>
      <w:r w:rsidR="00964A8F" w:rsidRPr="007B27C8">
        <w:rPr>
          <w:kern w:val="22"/>
          <w:szCs w:val="22"/>
          <w:lang w:val="es-ES_tradnl"/>
        </w:rPr>
        <w:t xml:space="preserve">, </w:t>
      </w:r>
      <w:r w:rsidRPr="007B27C8">
        <w:rPr>
          <w:kern w:val="22"/>
          <w:szCs w:val="22"/>
          <w:lang w:val="es-ES_tradnl"/>
        </w:rPr>
        <w:t xml:space="preserve">se elaboren estrategias o planes de acción temáticos </w:t>
      </w:r>
      <w:r w:rsidR="00456D2B" w:rsidRPr="007B27C8">
        <w:rPr>
          <w:kern w:val="22"/>
          <w:szCs w:val="22"/>
          <w:lang w:val="es-ES_tradnl"/>
        </w:rPr>
        <w:t>de</w:t>
      </w:r>
      <w:r w:rsidRPr="007B27C8">
        <w:rPr>
          <w:kern w:val="22"/>
          <w:szCs w:val="22"/>
          <w:lang w:val="es-ES_tradnl"/>
        </w:rPr>
        <w:t xml:space="preserve">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Pr="007B27C8">
        <w:rPr>
          <w:kern w:val="22"/>
          <w:szCs w:val="22"/>
          <w:lang w:val="es-ES_tradnl"/>
        </w:rPr>
        <w:t>para l</w:t>
      </w:r>
      <w:r w:rsidR="0098742A" w:rsidRPr="007B27C8">
        <w:rPr>
          <w:kern w:val="22"/>
          <w:szCs w:val="22"/>
          <w:lang w:val="es-ES_tradnl"/>
        </w:rPr>
        <w:t>a</w:t>
      </w:r>
      <w:r w:rsidRPr="007B27C8">
        <w:rPr>
          <w:kern w:val="22"/>
          <w:szCs w:val="22"/>
          <w:lang w:val="es-ES_tradnl"/>
        </w:rPr>
        <w:t>s distint</w:t>
      </w:r>
      <w:r w:rsidR="00456D2B" w:rsidRPr="007B27C8">
        <w:rPr>
          <w:kern w:val="22"/>
          <w:szCs w:val="22"/>
          <w:lang w:val="es-ES_tradnl"/>
        </w:rPr>
        <w:t>a</w:t>
      </w:r>
      <w:r w:rsidRPr="007B27C8">
        <w:rPr>
          <w:kern w:val="22"/>
          <w:szCs w:val="22"/>
          <w:lang w:val="es-ES_tradnl"/>
        </w:rPr>
        <w:t>s metas o grupos de metas relacionadas, según proceda, y que estas se armonicen con el marco estratégico para el</w:t>
      </w:r>
      <w:r w:rsidR="00C2059B" w:rsidRPr="007B27C8">
        <w:rPr>
          <w:kern w:val="22"/>
          <w:szCs w:val="22"/>
          <w:lang w:val="es-ES_tradnl"/>
        </w:rPr>
        <w:t xml:space="preserve">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w:t>
      </w:r>
      <w:r w:rsidR="00B13D66" w:rsidRPr="007B27C8">
        <w:rPr>
          <w:kern w:val="22"/>
          <w:szCs w:val="22"/>
          <w:lang w:val="es-ES_tradnl"/>
        </w:rPr>
        <w:t xml:space="preserve"> </w:t>
      </w:r>
      <w:r w:rsidRPr="007B27C8">
        <w:rPr>
          <w:kern w:val="22"/>
          <w:szCs w:val="22"/>
          <w:lang w:val="es-ES_tradnl"/>
        </w:rPr>
        <w:t>Un</w:t>
      </w:r>
      <w:r w:rsidR="00456D2B" w:rsidRPr="007B27C8">
        <w:rPr>
          <w:kern w:val="22"/>
          <w:szCs w:val="22"/>
          <w:lang w:val="es-ES_tradnl"/>
        </w:rPr>
        <w:t xml:space="preserve"> plan </w:t>
      </w:r>
      <w:r w:rsidRPr="007B27C8">
        <w:rPr>
          <w:kern w:val="22"/>
          <w:szCs w:val="22"/>
          <w:lang w:val="es-ES_tradnl"/>
        </w:rPr>
        <w:t xml:space="preserve">de acción </w:t>
      </w:r>
      <w:r w:rsidR="00456D2B" w:rsidRPr="007B27C8">
        <w:rPr>
          <w:kern w:val="22"/>
          <w:szCs w:val="22"/>
          <w:lang w:val="es-ES_tradnl"/>
        </w:rPr>
        <w:t>de este tipo est</w:t>
      </w:r>
      <w:r w:rsidRPr="007B27C8">
        <w:rPr>
          <w:kern w:val="22"/>
          <w:szCs w:val="22"/>
          <w:lang w:val="es-ES_tradnl"/>
        </w:rPr>
        <w:t xml:space="preserve">á </w:t>
      </w:r>
      <w:r w:rsidR="00456D2B" w:rsidRPr="007B27C8">
        <w:rPr>
          <w:kern w:val="22"/>
          <w:szCs w:val="22"/>
          <w:lang w:val="es-ES_tradnl"/>
        </w:rPr>
        <w:t xml:space="preserve">siendo </w:t>
      </w:r>
      <w:r w:rsidRPr="007B27C8">
        <w:rPr>
          <w:kern w:val="22"/>
          <w:szCs w:val="22"/>
          <w:lang w:val="es-ES_tradnl"/>
        </w:rPr>
        <w:t xml:space="preserve">elaborando en el marco del Protocolo de </w:t>
      </w:r>
      <w:r w:rsidRPr="007B27C8">
        <w:rPr>
          <w:kern w:val="22"/>
          <w:szCs w:val="22"/>
          <w:lang w:val="es-ES_tradnl"/>
        </w:rPr>
        <w:lastRenderedPageBreak/>
        <w:t xml:space="preserve">Cartagena sobre Seguridad de la Biotecnología conforme a la decisión </w:t>
      </w:r>
      <w:hyperlink r:id="rId22" w:history="1">
        <w:r w:rsidR="00964A8F" w:rsidRPr="007B27C8">
          <w:rPr>
            <w:rStyle w:val="Hyperlink"/>
            <w:snapToGrid/>
            <w:sz w:val="22"/>
            <w:lang w:val="es-ES_tradnl"/>
          </w:rPr>
          <w:t>CP-</w:t>
        </w:r>
        <w:r w:rsidR="00964A8F" w:rsidRPr="007B27C8">
          <w:rPr>
            <w:rStyle w:val="Hyperlink"/>
            <w:snapToGrid/>
            <w:sz w:val="22"/>
            <w:lang w:val="es-ES_tradnl"/>
          </w:rPr>
          <w:t>9/3</w:t>
        </w:r>
      </w:hyperlink>
      <w:r w:rsidR="00964A8F" w:rsidRPr="007B27C8">
        <w:rPr>
          <w:kern w:val="22"/>
          <w:szCs w:val="22"/>
          <w:vertAlign w:val="superscript"/>
          <w:lang w:val="es-ES_tradnl"/>
        </w:rPr>
        <w:footnoteReference w:id="19"/>
      </w:r>
      <w:r w:rsidRPr="007B27C8">
        <w:rPr>
          <w:kern w:val="22"/>
          <w:szCs w:val="22"/>
          <w:lang w:val="es-ES_tradnl"/>
        </w:rPr>
        <w:t xml:space="preserve">. Entre otros ejemplos figura el marco estratégico para la creación y el </w:t>
      </w:r>
      <w:r w:rsidR="0098742A" w:rsidRPr="007B27C8">
        <w:rPr>
          <w:kern w:val="22"/>
          <w:szCs w:val="22"/>
          <w:lang w:val="es-ES_tradnl"/>
        </w:rPr>
        <w:t xml:space="preserve">desarrollo </w:t>
      </w:r>
      <w:r w:rsidR="00444339" w:rsidRPr="007B27C8">
        <w:rPr>
          <w:kern w:val="22"/>
          <w:szCs w:val="22"/>
          <w:lang w:val="es-ES_tradnl"/>
        </w:rPr>
        <w:t>de capacidad</w:t>
      </w:r>
      <w:r w:rsidRPr="007B27C8">
        <w:rPr>
          <w:kern w:val="22"/>
          <w:szCs w:val="22"/>
          <w:lang w:val="es-ES_tradnl"/>
        </w:rPr>
        <w:t xml:space="preserve"> para apoyar la ejecución eficaz del </w:t>
      </w:r>
      <w:r w:rsidR="006C0675" w:rsidRPr="007B27C8">
        <w:rPr>
          <w:lang w:val="es-ES_tradnl"/>
        </w:rPr>
        <w:t>Protocolo de Nagoya sobre Acceso y Participación en los Beneficios</w:t>
      </w:r>
      <w:r w:rsidR="00E31D33" w:rsidRPr="007B27C8">
        <w:rPr>
          <w:kern w:val="22"/>
          <w:szCs w:val="22"/>
          <w:lang w:val="es-ES_tradnl"/>
        </w:rPr>
        <w:t>,</w:t>
      </w:r>
      <w:r w:rsidR="00964A8F" w:rsidRPr="007B27C8">
        <w:rPr>
          <w:kern w:val="22"/>
          <w:szCs w:val="22"/>
          <w:lang w:val="es-ES_tradnl"/>
        </w:rPr>
        <w:t xml:space="preserve"> a</w:t>
      </w:r>
      <w:r w:rsidR="006C0675" w:rsidRPr="007B27C8">
        <w:rPr>
          <w:kern w:val="22"/>
          <w:szCs w:val="22"/>
          <w:lang w:val="es-ES_tradnl"/>
        </w:rPr>
        <w:t xml:space="preserve">doptado mediante la decisión </w:t>
      </w:r>
      <w:hyperlink r:id="rId23" w:history="1">
        <w:r w:rsidR="00BD7F4F" w:rsidRPr="007B27C8">
          <w:rPr>
            <w:rStyle w:val="Hyperlink"/>
            <w:kern w:val="22"/>
            <w:sz w:val="22"/>
            <w:szCs w:val="22"/>
            <w:lang w:val="es-ES_tradnl"/>
          </w:rPr>
          <w:t>NP-1/8</w:t>
        </w:r>
      </w:hyperlink>
      <w:r w:rsidR="00964A8F" w:rsidRPr="007B27C8">
        <w:rPr>
          <w:kern w:val="22"/>
          <w:szCs w:val="22"/>
          <w:lang w:val="es-ES_tradnl"/>
        </w:rPr>
        <w:t xml:space="preserve"> </w:t>
      </w:r>
      <w:r w:rsidR="006C0675" w:rsidRPr="007B27C8">
        <w:rPr>
          <w:kern w:val="22"/>
          <w:szCs w:val="22"/>
          <w:lang w:val="es-ES_tradnl"/>
        </w:rPr>
        <w:t xml:space="preserve">y la Estrategia de creación de capacidad para la Iniciativa Mundial sobre Taxonomía, adoptada </w:t>
      </w:r>
      <w:r w:rsidR="00456D2B" w:rsidRPr="007B27C8">
        <w:rPr>
          <w:kern w:val="22"/>
          <w:szCs w:val="22"/>
          <w:lang w:val="es-ES_tradnl"/>
        </w:rPr>
        <w:t xml:space="preserve">por </w:t>
      </w:r>
      <w:r w:rsidR="006C0675" w:rsidRPr="007B27C8">
        <w:rPr>
          <w:kern w:val="22"/>
          <w:szCs w:val="22"/>
          <w:lang w:val="es-ES_tradnl"/>
        </w:rPr>
        <w:t>la decisión</w:t>
      </w:r>
      <w:hyperlink r:id="rId24" w:history="1">
        <w:r w:rsidR="00EE06FE" w:rsidRPr="007B27C8">
          <w:rPr>
            <w:szCs w:val="22"/>
            <w:lang w:val="es-ES_tradnl"/>
          </w:rPr>
          <w:t> </w:t>
        </w:r>
        <w:r w:rsidR="00964A8F" w:rsidRPr="007B27C8">
          <w:rPr>
            <w:rStyle w:val="Hyperlink"/>
            <w:snapToGrid/>
            <w:sz w:val="22"/>
            <w:lang w:val="es-ES_tradnl"/>
          </w:rPr>
          <w:t>XI/29</w:t>
        </w:r>
      </w:hyperlink>
      <w:r w:rsidR="00053DBE" w:rsidRPr="007B27C8">
        <w:rPr>
          <w:szCs w:val="22"/>
          <w:lang w:val="es-ES_tradnl"/>
        </w:rPr>
        <w:t xml:space="preserve"> </w:t>
      </w:r>
      <w:r w:rsidR="006C0675" w:rsidRPr="007B27C8">
        <w:rPr>
          <w:szCs w:val="22"/>
          <w:lang w:val="es-ES_tradnl"/>
        </w:rPr>
        <w:t>de la Conferencia de las Partes en el Convenio</w:t>
      </w:r>
      <w:r w:rsidR="00964A8F" w:rsidRPr="007B27C8">
        <w:rPr>
          <w:kern w:val="22"/>
          <w:szCs w:val="22"/>
          <w:lang w:val="es-ES_tradnl"/>
        </w:rPr>
        <w:t>.</w:t>
      </w:r>
      <w:r w:rsidR="00B13D66" w:rsidRPr="007B27C8">
        <w:rPr>
          <w:kern w:val="22"/>
          <w:szCs w:val="22"/>
          <w:lang w:val="es-ES_tradnl"/>
        </w:rPr>
        <w:t xml:space="preserve"> </w:t>
      </w:r>
      <w:r w:rsidR="006C0675" w:rsidRPr="007B27C8">
        <w:rPr>
          <w:kern w:val="22"/>
          <w:szCs w:val="22"/>
          <w:lang w:val="es-ES_tradnl"/>
        </w:rPr>
        <w:t>En dichos planes y de acción y estrategias específicas</w:t>
      </w:r>
      <w:r w:rsidR="00456D2B" w:rsidRPr="007B27C8">
        <w:rPr>
          <w:kern w:val="22"/>
          <w:szCs w:val="22"/>
          <w:lang w:val="es-ES_tradnl"/>
        </w:rPr>
        <w:t xml:space="preserve"> </w:t>
      </w:r>
      <w:r w:rsidR="006C0675" w:rsidRPr="007B27C8">
        <w:rPr>
          <w:kern w:val="22"/>
          <w:szCs w:val="22"/>
          <w:lang w:val="es-ES_tradnl"/>
        </w:rPr>
        <w:t xml:space="preserve">se debería prestar especial atención a las necesidades de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006C0675" w:rsidRPr="007B27C8">
        <w:rPr>
          <w:kern w:val="22"/>
          <w:szCs w:val="22"/>
          <w:lang w:val="es-ES_tradnl"/>
        </w:rPr>
        <w:t>de los países menos adelantados, los países con economías en transición y los pequeños Estados insulares en desarrollo.</w:t>
      </w:r>
    </w:p>
    <w:p w14:paraId="7F9E03E3" w14:textId="12CBFB18" w:rsidR="00964A8F" w:rsidRPr="007B27C8" w:rsidRDefault="00BF2ABE"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Además, los Gobiernos, los convenios relacionados con la diversidad biológica, las organizaciones internacionales y otros interesados pertinentes que estén en condiciones de hacerlo deberían, según proceda, </w:t>
      </w:r>
      <w:r w:rsidR="00456D2B" w:rsidRPr="007B27C8">
        <w:rPr>
          <w:kern w:val="22"/>
          <w:szCs w:val="22"/>
          <w:lang w:val="es-ES_tradnl"/>
        </w:rPr>
        <w:t xml:space="preserve">estudiar la posibilidad de elaborar </w:t>
      </w:r>
      <w:r w:rsidRPr="007B27C8">
        <w:rPr>
          <w:kern w:val="22"/>
          <w:szCs w:val="22"/>
          <w:lang w:val="es-ES_tradnl"/>
        </w:rPr>
        <w:t xml:space="preserve">estrategias, planes de acción y programas especializados sobre </w:t>
      </w:r>
      <w:r w:rsidR="0098742A" w:rsidRPr="007B27C8">
        <w:rPr>
          <w:kern w:val="22"/>
          <w:szCs w:val="22"/>
          <w:lang w:val="es-ES_tradnl"/>
        </w:rPr>
        <w:t xml:space="preserve">desarrollo </w:t>
      </w:r>
      <w:r w:rsidR="00444339" w:rsidRPr="007B27C8">
        <w:rPr>
          <w:kern w:val="22"/>
          <w:szCs w:val="22"/>
          <w:lang w:val="es-ES_tradnl"/>
        </w:rPr>
        <w:t>de capacidad</w:t>
      </w:r>
      <w:r w:rsidRPr="007B27C8">
        <w:rPr>
          <w:kern w:val="22"/>
          <w:szCs w:val="22"/>
          <w:lang w:val="es-ES_tradnl"/>
        </w:rPr>
        <w:t xml:space="preserve"> a nivel regional, subregional, nacional y subnacional en diversos sectores temáticos.</w:t>
      </w:r>
      <w:r w:rsidR="00964A8F" w:rsidRPr="007B27C8">
        <w:rPr>
          <w:kern w:val="22"/>
          <w:szCs w:val="22"/>
          <w:lang w:val="es-ES_tradnl"/>
        </w:rPr>
        <w:t xml:space="preserve"> </w:t>
      </w:r>
      <w:r w:rsidRPr="007B27C8">
        <w:rPr>
          <w:kern w:val="22"/>
          <w:szCs w:val="22"/>
          <w:lang w:val="es-ES_tradnl"/>
        </w:rPr>
        <w:t xml:space="preserve">Dichos planes estratégicos deberían tener </w:t>
      </w:r>
      <w:r w:rsidR="00002778" w:rsidRPr="007B27C8">
        <w:rPr>
          <w:kern w:val="22"/>
          <w:szCs w:val="22"/>
          <w:lang w:val="es-ES_tradnl"/>
        </w:rPr>
        <w:t xml:space="preserve">metas, hitos e indicadores de capacidad específicos </w:t>
      </w:r>
      <w:r w:rsidR="00BD3085" w:rsidRPr="007B27C8">
        <w:rPr>
          <w:kern w:val="22"/>
          <w:szCs w:val="22"/>
          <w:lang w:val="es-ES_tradnl"/>
        </w:rPr>
        <w:t xml:space="preserve">a </w:t>
      </w:r>
      <w:r w:rsidR="00002778" w:rsidRPr="007B27C8">
        <w:rPr>
          <w:kern w:val="22"/>
          <w:szCs w:val="22"/>
          <w:lang w:val="es-ES_tradnl"/>
        </w:rPr>
        <w:t>alcanzarse dentro el período del</w:t>
      </w:r>
      <w:r w:rsidR="00ED1C0A" w:rsidRPr="007B27C8">
        <w:rPr>
          <w:kern w:val="22"/>
          <w:szCs w:val="22"/>
          <w:lang w:val="es-ES_tradnl"/>
        </w:rPr>
        <w:t xml:space="preserve"> marco</w:t>
      </w:r>
      <w:r w:rsidR="00F7141B" w:rsidRPr="007B27C8">
        <w:rPr>
          <w:kern w:val="22"/>
          <w:szCs w:val="22"/>
          <w:lang w:val="es-ES_tradnl"/>
        </w:rPr>
        <w:t xml:space="preserve"> mundial para la diversidad biológica posterior a 2020</w:t>
      </w:r>
      <w:r w:rsidR="00964A8F" w:rsidRPr="007B27C8">
        <w:rPr>
          <w:kern w:val="22"/>
          <w:szCs w:val="22"/>
          <w:lang w:val="es-ES_tradnl"/>
        </w:rPr>
        <w:t xml:space="preserve">. </w:t>
      </w:r>
      <w:r w:rsidR="00002778" w:rsidRPr="007B27C8">
        <w:rPr>
          <w:kern w:val="22"/>
          <w:szCs w:val="22"/>
          <w:lang w:val="es-ES_tradnl"/>
        </w:rPr>
        <w:t>Estos podrían armonizarse o integrarse en las estrategias de diversidad biológica regionales</w:t>
      </w:r>
      <w:r w:rsidR="00964A8F" w:rsidRPr="007B27C8">
        <w:rPr>
          <w:szCs w:val="22"/>
          <w:vertAlign w:val="superscript"/>
          <w:lang w:val="es-ES_tradnl"/>
        </w:rPr>
        <w:footnoteReference w:id="20"/>
      </w:r>
      <w:r w:rsidR="00002778" w:rsidRPr="007B27C8">
        <w:rPr>
          <w:kern w:val="22"/>
          <w:szCs w:val="22"/>
          <w:lang w:val="es-ES_tradnl"/>
        </w:rPr>
        <w:t>, según proceda</w:t>
      </w:r>
      <w:r w:rsidR="00964A8F" w:rsidRPr="007B27C8">
        <w:rPr>
          <w:kern w:val="22"/>
          <w:szCs w:val="22"/>
          <w:lang w:val="es-ES_tradnl"/>
        </w:rPr>
        <w:t xml:space="preserve">. </w:t>
      </w:r>
    </w:p>
    <w:p w14:paraId="6C082674" w14:textId="5F6BF88E" w:rsidR="00964A8F" w:rsidRPr="007B27C8" w:rsidRDefault="002266EB" w:rsidP="00F23BBF">
      <w:pPr>
        <w:pStyle w:val="Heading2"/>
        <w:numPr>
          <w:ilvl w:val="0"/>
          <w:numId w:val="35"/>
        </w:numPr>
        <w:tabs>
          <w:tab w:val="clear" w:pos="720"/>
        </w:tabs>
        <w:suppressAutoHyphens/>
        <w:ind w:left="714" w:hanging="357"/>
        <w:rPr>
          <w:lang w:val="es-ES_tradnl"/>
        </w:rPr>
      </w:pPr>
      <w:r w:rsidRPr="007B27C8">
        <w:rPr>
          <w:lang w:val="es-ES_tradnl"/>
        </w:rPr>
        <w:t xml:space="preserve">Fomentar </w:t>
      </w:r>
      <w:r w:rsidR="004F1602" w:rsidRPr="007B27C8">
        <w:rPr>
          <w:lang w:val="es-ES_tradnl"/>
        </w:rPr>
        <w:t xml:space="preserve">asociaciones </w:t>
      </w:r>
      <w:r w:rsidRPr="007B27C8">
        <w:rPr>
          <w:lang w:val="es-ES_tradnl"/>
        </w:rPr>
        <w:t xml:space="preserve">y redes para la </w:t>
      </w:r>
      <w:r w:rsidR="00BD3085" w:rsidRPr="007B27C8">
        <w:rPr>
          <w:lang w:val="es-ES_tradnl"/>
        </w:rPr>
        <w:t>ejecución</w:t>
      </w:r>
      <w:r w:rsidRPr="007B27C8">
        <w:rPr>
          <w:lang w:val="es-ES_tradnl"/>
        </w:rPr>
        <w:t xml:space="preserve"> y el aprendizaje</w:t>
      </w:r>
    </w:p>
    <w:p w14:paraId="27D2F557" w14:textId="5BA469E0" w:rsidR="00964A8F" w:rsidRPr="007B27C8" w:rsidRDefault="004F1602"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Las asociaciones proporcionan mecanismos eficaces para movilizar capacidades y compartir conocimientos, competencias, tecnologías y recursos financieros </w:t>
      </w:r>
      <w:r w:rsidR="0070121C" w:rsidRPr="007B27C8">
        <w:rPr>
          <w:kern w:val="22"/>
          <w:szCs w:val="22"/>
          <w:lang w:val="es-ES_tradnl"/>
        </w:rPr>
        <w:t>para apoyar las prioridades impulsadas por los países</w:t>
      </w:r>
      <w:r w:rsidR="00964A8F" w:rsidRPr="007B27C8">
        <w:rPr>
          <w:kern w:val="22"/>
          <w:szCs w:val="22"/>
          <w:lang w:val="es-ES_tradnl"/>
        </w:rPr>
        <w:t xml:space="preserve">. </w:t>
      </w:r>
      <w:r w:rsidR="00DF2C61" w:rsidRPr="007B27C8">
        <w:rPr>
          <w:kern w:val="22"/>
          <w:szCs w:val="22"/>
          <w:lang w:val="es-ES_tradnl"/>
        </w:rPr>
        <w:t xml:space="preserve">Crear y fortalecer asociaciones </w:t>
      </w:r>
      <w:r w:rsidR="0070121C" w:rsidRPr="007B27C8">
        <w:rPr>
          <w:kern w:val="22"/>
          <w:szCs w:val="22"/>
          <w:lang w:val="es-ES_tradnl"/>
        </w:rPr>
        <w:t xml:space="preserve">sería </w:t>
      </w:r>
      <w:r w:rsidR="00DF2C61" w:rsidRPr="007B27C8">
        <w:rPr>
          <w:kern w:val="22"/>
          <w:szCs w:val="22"/>
          <w:lang w:val="es-ES_tradnl"/>
        </w:rPr>
        <w:t>fundamental</w:t>
      </w:r>
      <w:r w:rsidR="0070121C" w:rsidRPr="007B27C8">
        <w:rPr>
          <w:kern w:val="22"/>
          <w:szCs w:val="22"/>
          <w:lang w:val="es-ES_tradnl"/>
        </w:rPr>
        <w:t xml:space="preserve"> para la eficaz ejecución de este marco estratégico</w:t>
      </w:r>
      <w:r w:rsidR="00964A8F" w:rsidRPr="007B27C8">
        <w:rPr>
          <w:kern w:val="22"/>
          <w:szCs w:val="22"/>
          <w:lang w:val="es-ES_tradnl"/>
        </w:rPr>
        <w:t>.</w:t>
      </w:r>
      <w:r w:rsidR="00B13D66" w:rsidRPr="007B27C8">
        <w:rPr>
          <w:kern w:val="22"/>
          <w:szCs w:val="22"/>
          <w:lang w:val="es-ES_tradnl"/>
        </w:rPr>
        <w:t xml:space="preserve"> </w:t>
      </w:r>
      <w:r w:rsidR="0070121C" w:rsidRPr="007B27C8">
        <w:rPr>
          <w:kern w:val="22"/>
          <w:szCs w:val="22"/>
          <w:lang w:val="es-ES_tradnl"/>
        </w:rPr>
        <w:t xml:space="preserve">A nivel mundial, las principales organizaciones y donantes que colaboran en el </w:t>
      </w:r>
      <w:r w:rsidR="0098742A"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0070121C" w:rsidRPr="007B27C8">
        <w:rPr>
          <w:kern w:val="22"/>
          <w:szCs w:val="22"/>
          <w:lang w:val="es-ES_tradnl"/>
        </w:rPr>
        <w:t>en materia de diversidad biológica podría</w:t>
      </w:r>
      <w:r w:rsidR="00DF2C61" w:rsidRPr="007B27C8">
        <w:rPr>
          <w:kern w:val="22"/>
          <w:szCs w:val="22"/>
          <w:lang w:val="es-ES_tradnl"/>
        </w:rPr>
        <w:t xml:space="preserve">n </w:t>
      </w:r>
      <w:r w:rsidR="0070121C" w:rsidRPr="007B27C8">
        <w:rPr>
          <w:kern w:val="22"/>
          <w:szCs w:val="22"/>
          <w:lang w:val="es-ES_tradnl"/>
        </w:rPr>
        <w:t xml:space="preserve">mancomunar recursos y competencias, crear coaliciones y </w:t>
      </w:r>
      <w:r w:rsidR="00E10EAE" w:rsidRPr="007B27C8">
        <w:rPr>
          <w:kern w:val="22"/>
          <w:szCs w:val="22"/>
          <w:lang w:val="es-ES_tradnl"/>
        </w:rPr>
        <w:t>trabajar en conjunto</w:t>
      </w:r>
      <w:r w:rsidR="0070121C" w:rsidRPr="007B27C8">
        <w:rPr>
          <w:kern w:val="22"/>
          <w:szCs w:val="22"/>
          <w:lang w:val="es-ES_tradnl"/>
        </w:rPr>
        <w:t xml:space="preserve"> para llevar a cabo programas de desarrollo </w:t>
      </w:r>
      <w:r w:rsidR="00444339" w:rsidRPr="007B27C8">
        <w:rPr>
          <w:kern w:val="22"/>
          <w:szCs w:val="22"/>
          <w:lang w:val="es-ES_tradnl"/>
        </w:rPr>
        <w:t>de capacidad</w:t>
      </w:r>
      <w:r w:rsidR="0070121C" w:rsidRPr="007B27C8">
        <w:rPr>
          <w:kern w:val="22"/>
          <w:szCs w:val="22"/>
          <w:lang w:val="es-ES_tradnl"/>
        </w:rPr>
        <w:t xml:space="preserve"> en materia de diversidad biológica de mediano y largo plazo sobre cuestiones específicas relacionadas con los objetivos del </w:t>
      </w:r>
      <w:r w:rsidR="00ED1C0A" w:rsidRPr="007B27C8">
        <w:rPr>
          <w:kern w:val="22"/>
          <w:szCs w:val="22"/>
          <w:lang w:val="es-ES_tradnl"/>
        </w:rPr>
        <w:t>marco</w:t>
      </w:r>
      <w:r w:rsidR="00F7141B" w:rsidRPr="007B27C8">
        <w:rPr>
          <w:kern w:val="22"/>
          <w:szCs w:val="22"/>
          <w:lang w:val="es-ES_tradnl"/>
        </w:rPr>
        <w:t xml:space="preserve"> mundial para la diversidad biológica posterior a 2020</w:t>
      </w:r>
      <w:r w:rsidR="00A76617" w:rsidRPr="007B27C8">
        <w:rPr>
          <w:kern w:val="22"/>
          <w:szCs w:val="22"/>
          <w:lang w:val="es-ES_tradnl"/>
        </w:rPr>
        <w:t>,</w:t>
      </w:r>
      <w:r w:rsidR="00964A8F" w:rsidRPr="007B27C8">
        <w:rPr>
          <w:kern w:val="22"/>
          <w:szCs w:val="22"/>
          <w:lang w:val="es-ES_tradnl"/>
        </w:rPr>
        <w:t xml:space="preserve"> </w:t>
      </w:r>
      <w:r w:rsidR="0070121C" w:rsidRPr="007B27C8">
        <w:rPr>
          <w:kern w:val="22"/>
          <w:szCs w:val="22"/>
          <w:lang w:val="es-ES_tradnl"/>
        </w:rPr>
        <w:t xml:space="preserve">en consonancia con </w:t>
      </w:r>
      <w:r w:rsidR="00516384" w:rsidRPr="007B27C8">
        <w:rPr>
          <w:kern w:val="22"/>
          <w:szCs w:val="22"/>
          <w:lang w:val="es-ES_tradnl"/>
        </w:rPr>
        <w:t>las p</w:t>
      </w:r>
      <w:r w:rsidR="0070121C" w:rsidRPr="007B27C8">
        <w:rPr>
          <w:kern w:val="22"/>
          <w:szCs w:val="22"/>
          <w:lang w:val="es-ES_tradnl"/>
        </w:rPr>
        <w:t>rioridades nacionales</w:t>
      </w:r>
      <w:r w:rsidR="00964A8F" w:rsidRPr="007B27C8">
        <w:rPr>
          <w:kern w:val="22"/>
          <w:szCs w:val="22"/>
          <w:lang w:val="es-ES_tradnl"/>
        </w:rPr>
        <w:t xml:space="preserve">. </w:t>
      </w:r>
      <w:r w:rsidR="00B47F89" w:rsidRPr="007B27C8">
        <w:rPr>
          <w:kern w:val="22"/>
          <w:szCs w:val="22"/>
          <w:lang w:val="es-ES_tradnl"/>
        </w:rPr>
        <w:t xml:space="preserve">Dichos programas de colaboración podrían conseguir resultados amplios y sostenibles en materia de </w:t>
      </w:r>
      <w:r w:rsidR="00EF0FCC"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p>
    <w:p w14:paraId="631AC4E6" w14:textId="293FE973" w:rsidR="00964A8F" w:rsidRPr="007B27C8" w:rsidRDefault="00B47F89"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De igual forma, es importante que los Gobiernos establezcan o fortalezcan las asociaciones a nivel nacional, subnacional y local, así como en los distintos sectores</w:t>
      </w:r>
      <w:r w:rsidR="00964A8F" w:rsidRPr="007B27C8">
        <w:rPr>
          <w:kern w:val="22"/>
          <w:szCs w:val="22"/>
          <w:lang w:val="es-ES_tradnl"/>
        </w:rPr>
        <w:t xml:space="preserve">. </w:t>
      </w:r>
      <w:r w:rsidRPr="007B27C8">
        <w:rPr>
          <w:kern w:val="22"/>
          <w:szCs w:val="22"/>
          <w:lang w:val="es-ES_tradnl"/>
        </w:rPr>
        <w:t xml:space="preserve">Dichas asociaciones deberían tener en cuenta los conocimientos y </w:t>
      </w:r>
      <w:r w:rsidR="00A849A1" w:rsidRPr="007B27C8">
        <w:rPr>
          <w:kern w:val="22"/>
          <w:szCs w:val="22"/>
          <w:lang w:val="es-ES_tradnl"/>
        </w:rPr>
        <w:t xml:space="preserve">las </w:t>
      </w:r>
      <w:r w:rsidRPr="007B27C8">
        <w:rPr>
          <w:kern w:val="22"/>
          <w:szCs w:val="22"/>
          <w:lang w:val="es-ES_tradnl"/>
        </w:rPr>
        <w:t>competencias de los distintos actores, por ejemplo, los pueblos indígenas y las comunidades locales, las mujeres y los jóvenes, para asegurar una ejecución</w:t>
      </w:r>
      <w:r w:rsidR="00A849A1" w:rsidRPr="007B27C8">
        <w:rPr>
          <w:kern w:val="22"/>
          <w:szCs w:val="22"/>
          <w:lang w:val="es-ES_tradnl"/>
        </w:rPr>
        <w:t xml:space="preserve"> eficaz</w:t>
      </w:r>
      <w:r w:rsidR="00964A8F" w:rsidRPr="007B27C8">
        <w:rPr>
          <w:kern w:val="22"/>
          <w:szCs w:val="22"/>
          <w:lang w:val="es-ES_tradnl"/>
        </w:rPr>
        <w:t xml:space="preserve">. </w:t>
      </w:r>
    </w:p>
    <w:p w14:paraId="15009189" w14:textId="3E322715" w:rsidR="00964A8F" w:rsidRPr="007B27C8" w:rsidRDefault="002266EB" w:rsidP="00F23BBF">
      <w:pPr>
        <w:pStyle w:val="Heading2"/>
        <w:numPr>
          <w:ilvl w:val="0"/>
          <w:numId w:val="35"/>
        </w:numPr>
        <w:tabs>
          <w:tab w:val="clear" w:pos="720"/>
        </w:tabs>
        <w:suppressAutoHyphens/>
        <w:spacing w:after="0"/>
        <w:ind w:left="714" w:hanging="357"/>
        <w:rPr>
          <w:lang w:val="es-ES_tradnl"/>
        </w:rPr>
      </w:pPr>
      <w:r w:rsidRPr="007B27C8">
        <w:rPr>
          <w:lang w:val="es-ES_tradnl"/>
        </w:rPr>
        <w:t xml:space="preserve">Mejorar las sinergias entre las iniciativas de </w:t>
      </w:r>
      <w:r w:rsidR="00EF0FCC" w:rsidRPr="007B27C8">
        <w:rPr>
          <w:lang w:val="es-ES_tradnl"/>
        </w:rPr>
        <w:t xml:space="preserve">desarrollo </w:t>
      </w:r>
      <w:r w:rsidR="00444339" w:rsidRPr="007B27C8">
        <w:rPr>
          <w:lang w:val="es-ES_tradnl"/>
        </w:rPr>
        <w:t>de capacidad</w:t>
      </w:r>
      <w:r w:rsidRPr="007B27C8">
        <w:rPr>
          <w:lang w:val="es-ES_tradnl"/>
        </w:rPr>
        <w:t xml:space="preserve"> de los procesos pertinentes</w:t>
      </w:r>
    </w:p>
    <w:p w14:paraId="7DA2DC75" w14:textId="4FEBD92B" w:rsidR="00964A8F" w:rsidRPr="007B27C8" w:rsidRDefault="00A849A1"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Se debe procurar </w:t>
      </w:r>
      <w:r w:rsidR="00771390" w:rsidRPr="007B27C8">
        <w:rPr>
          <w:kern w:val="22"/>
          <w:szCs w:val="22"/>
          <w:lang w:val="es-ES_tradnl"/>
        </w:rPr>
        <w:t xml:space="preserve">mejorar las sinergias con las iniciativas de </w:t>
      </w:r>
      <w:r w:rsidR="00EF0FCC" w:rsidRPr="007B27C8">
        <w:rPr>
          <w:kern w:val="22"/>
          <w:szCs w:val="22"/>
          <w:lang w:val="es-ES_tradnl"/>
        </w:rPr>
        <w:t xml:space="preserve">desarrollo </w:t>
      </w:r>
      <w:r w:rsidR="00444339" w:rsidRPr="007B27C8">
        <w:rPr>
          <w:kern w:val="22"/>
          <w:szCs w:val="22"/>
          <w:lang w:val="es-ES_tradnl"/>
        </w:rPr>
        <w:t>de capacidad</w:t>
      </w:r>
      <w:r w:rsidR="00771390" w:rsidRPr="007B27C8">
        <w:rPr>
          <w:kern w:val="22"/>
          <w:szCs w:val="22"/>
          <w:lang w:val="es-ES_tradnl"/>
        </w:rPr>
        <w:t xml:space="preserve"> de otros convenios y procesos pertinentes a través de mecanismos existentes, tales como el </w:t>
      </w:r>
      <w:bookmarkStart w:id="21" w:name="_Hlk51765172"/>
      <w:r w:rsidR="00771390" w:rsidRPr="007B27C8">
        <w:rPr>
          <w:lang w:val="es-ES_tradnl"/>
        </w:rPr>
        <w:t>Grupo de Enlace de los Convenios relacionados con la Diversidad Biológica</w:t>
      </w:r>
      <w:r w:rsidR="00771390" w:rsidRPr="007B27C8">
        <w:rPr>
          <w:kern w:val="22"/>
          <w:szCs w:val="22"/>
          <w:lang w:val="es-ES_tradnl"/>
        </w:rPr>
        <w:t xml:space="preserve"> </w:t>
      </w:r>
      <w:bookmarkEnd w:id="21"/>
      <w:r w:rsidR="00771390" w:rsidRPr="007B27C8">
        <w:rPr>
          <w:kern w:val="22"/>
          <w:szCs w:val="22"/>
          <w:lang w:val="es-ES_tradnl"/>
        </w:rPr>
        <w:t xml:space="preserve">y el Grupo de enlace conjunto de los </w:t>
      </w:r>
      <w:r w:rsidRPr="007B27C8">
        <w:rPr>
          <w:kern w:val="22"/>
          <w:szCs w:val="22"/>
          <w:lang w:val="es-ES_tradnl"/>
        </w:rPr>
        <w:t>C</w:t>
      </w:r>
      <w:r w:rsidR="00771390" w:rsidRPr="007B27C8">
        <w:rPr>
          <w:kern w:val="22"/>
          <w:szCs w:val="22"/>
          <w:lang w:val="es-ES_tradnl"/>
        </w:rPr>
        <w:t xml:space="preserve">onvenios de Río, que se reúnen periódicamente </w:t>
      </w:r>
      <w:r w:rsidRPr="007B27C8">
        <w:rPr>
          <w:kern w:val="22"/>
          <w:szCs w:val="22"/>
          <w:lang w:val="es-ES_tradnl"/>
        </w:rPr>
        <w:t xml:space="preserve">con la finalidad de buscar </w:t>
      </w:r>
      <w:r w:rsidR="00771390" w:rsidRPr="007B27C8">
        <w:rPr>
          <w:kern w:val="22"/>
          <w:szCs w:val="22"/>
          <w:lang w:val="es-ES_tradnl"/>
        </w:rPr>
        <w:t>oportunidades para las actividades sinérgicas y una mayor coordinación, e intercambiar información</w:t>
      </w:r>
      <w:r w:rsidR="00CC19ED" w:rsidRPr="007B27C8">
        <w:rPr>
          <w:kern w:val="22"/>
          <w:szCs w:val="22"/>
          <w:vertAlign w:val="superscript"/>
          <w:lang w:val="es-ES_tradnl"/>
        </w:rPr>
        <w:footnoteReference w:id="21"/>
      </w:r>
      <w:r w:rsidR="00771390" w:rsidRPr="007B27C8">
        <w:rPr>
          <w:kern w:val="22"/>
          <w:szCs w:val="22"/>
          <w:lang w:val="es-ES_tradnl"/>
        </w:rPr>
        <w:t>.</w:t>
      </w:r>
      <w:r w:rsidR="00964A8F" w:rsidRPr="007B27C8">
        <w:rPr>
          <w:kern w:val="22"/>
          <w:szCs w:val="22"/>
          <w:lang w:val="es-ES_tradnl"/>
        </w:rPr>
        <w:t xml:space="preserve"> Ad</w:t>
      </w:r>
      <w:r w:rsidR="00771390" w:rsidRPr="007B27C8">
        <w:rPr>
          <w:kern w:val="22"/>
          <w:szCs w:val="22"/>
          <w:lang w:val="es-ES_tradnl"/>
        </w:rPr>
        <w:t>emás, se debe procur</w:t>
      </w:r>
      <w:r w:rsidR="00A95B28" w:rsidRPr="007B27C8">
        <w:rPr>
          <w:kern w:val="22"/>
          <w:szCs w:val="22"/>
          <w:lang w:val="es-ES_tradnl"/>
        </w:rPr>
        <w:t>a</w:t>
      </w:r>
      <w:r w:rsidR="00771390" w:rsidRPr="007B27C8">
        <w:rPr>
          <w:kern w:val="22"/>
          <w:szCs w:val="22"/>
          <w:lang w:val="es-ES_tradnl"/>
        </w:rPr>
        <w:t xml:space="preserve">r identificar y potenciar las </w:t>
      </w:r>
      <w:r w:rsidR="00771390" w:rsidRPr="007B27C8">
        <w:rPr>
          <w:kern w:val="22"/>
          <w:szCs w:val="22"/>
          <w:lang w:val="es-ES_tradnl"/>
        </w:rPr>
        <w:lastRenderedPageBreak/>
        <w:t>sinergias con los procesos de realización de los Objetivos de Desarrollo Sostenible a nivel mundial</w:t>
      </w:r>
      <w:r w:rsidR="000A27F4" w:rsidRPr="007B27C8">
        <w:rPr>
          <w:rStyle w:val="FootnoteReference"/>
          <w:kern w:val="22"/>
          <w:szCs w:val="22"/>
          <w:lang w:val="es-ES_tradnl"/>
        </w:rPr>
        <w:footnoteReference w:id="22"/>
      </w:r>
      <w:r w:rsidR="00771390" w:rsidRPr="007B27C8">
        <w:rPr>
          <w:kern w:val="22"/>
          <w:szCs w:val="22"/>
          <w:lang w:val="es-ES_tradnl"/>
        </w:rPr>
        <w:t>, regional y nacional</w:t>
      </w:r>
      <w:r w:rsidR="00964A8F" w:rsidRPr="007B27C8">
        <w:rPr>
          <w:kern w:val="22"/>
          <w:szCs w:val="22"/>
          <w:lang w:val="es-ES_tradnl"/>
        </w:rPr>
        <w:t>. A</w:t>
      </w:r>
      <w:r w:rsidR="00A95B28" w:rsidRPr="007B27C8">
        <w:rPr>
          <w:kern w:val="22"/>
          <w:szCs w:val="22"/>
          <w:lang w:val="es-ES_tradnl"/>
        </w:rPr>
        <w:t xml:space="preserve"> nivel nacional, es importante que los coordinadores de los convenios y procesos pertinentes establezcan un mecani</w:t>
      </w:r>
      <w:r w:rsidR="00EA01F2" w:rsidRPr="007B27C8">
        <w:rPr>
          <w:kern w:val="22"/>
          <w:szCs w:val="22"/>
          <w:lang w:val="es-ES_tradnl"/>
        </w:rPr>
        <w:t>s</w:t>
      </w:r>
      <w:r w:rsidR="00A95B28" w:rsidRPr="007B27C8">
        <w:rPr>
          <w:kern w:val="22"/>
          <w:szCs w:val="22"/>
          <w:lang w:val="es-ES_tradnl"/>
        </w:rPr>
        <w:t xml:space="preserve">mo para fomentar la planificación y coordinación conjunta </w:t>
      </w:r>
      <w:r w:rsidR="00EA01F2" w:rsidRPr="007B27C8">
        <w:rPr>
          <w:kern w:val="22"/>
          <w:szCs w:val="22"/>
          <w:lang w:val="es-ES_tradnl"/>
        </w:rPr>
        <w:t>para las actuaciones en materia de diversidad biológica</w:t>
      </w:r>
      <w:r w:rsidR="00964A8F" w:rsidRPr="007B27C8">
        <w:rPr>
          <w:kern w:val="22"/>
          <w:szCs w:val="22"/>
          <w:lang w:val="es-ES_tradnl"/>
        </w:rPr>
        <w:t xml:space="preserve">. </w:t>
      </w:r>
      <w:r w:rsidR="00EA01F2" w:rsidRPr="007B27C8">
        <w:rPr>
          <w:kern w:val="22"/>
          <w:szCs w:val="22"/>
          <w:lang w:val="es-ES_tradnl"/>
        </w:rPr>
        <w:t>Los mecanismos financieros, tales como el Fondo para el Medio Ambiente Mundial</w:t>
      </w:r>
      <w:r w:rsidR="00D82A57" w:rsidRPr="007B27C8">
        <w:rPr>
          <w:kern w:val="22"/>
          <w:szCs w:val="22"/>
          <w:lang w:val="es-ES_tradnl"/>
        </w:rPr>
        <w:t xml:space="preserve"> (</w:t>
      </w:r>
      <w:r w:rsidR="00EA01F2" w:rsidRPr="007B27C8">
        <w:rPr>
          <w:kern w:val="22"/>
          <w:szCs w:val="22"/>
          <w:lang w:val="es-ES_tradnl"/>
        </w:rPr>
        <w:t>FMAM</w:t>
      </w:r>
      <w:r w:rsidR="00D82A57" w:rsidRPr="007B27C8">
        <w:rPr>
          <w:kern w:val="22"/>
          <w:szCs w:val="22"/>
          <w:lang w:val="es-ES_tradnl"/>
        </w:rPr>
        <w:t xml:space="preserve">) </w:t>
      </w:r>
      <w:r w:rsidR="00EA01F2" w:rsidRPr="007B27C8">
        <w:rPr>
          <w:kern w:val="22"/>
          <w:szCs w:val="22"/>
          <w:lang w:val="es-ES_tradnl"/>
        </w:rPr>
        <w:t>y el Fondo Verde para el Clima, deberían también alentar y apoyar a los países a promover</w:t>
      </w:r>
      <w:r w:rsidR="00E97201" w:rsidRPr="007B27C8">
        <w:rPr>
          <w:kern w:val="22"/>
          <w:szCs w:val="22"/>
          <w:lang w:val="es-ES_tradnl"/>
        </w:rPr>
        <w:t>, en la medida de lo posible,</w:t>
      </w:r>
      <w:r w:rsidR="00EA01F2" w:rsidRPr="007B27C8">
        <w:rPr>
          <w:kern w:val="22"/>
          <w:szCs w:val="22"/>
          <w:lang w:val="es-ES_tradnl"/>
        </w:rPr>
        <w:t xml:space="preserve"> la integración y </w:t>
      </w:r>
      <w:r w:rsidRPr="007B27C8">
        <w:rPr>
          <w:kern w:val="22"/>
          <w:szCs w:val="22"/>
          <w:lang w:val="es-ES_tradnl"/>
        </w:rPr>
        <w:t xml:space="preserve">las </w:t>
      </w:r>
      <w:r w:rsidR="00EA01F2" w:rsidRPr="007B27C8">
        <w:rPr>
          <w:kern w:val="22"/>
          <w:szCs w:val="22"/>
          <w:lang w:val="es-ES_tradnl"/>
        </w:rPr>
        <w:t>sinergias en materia de programación, aplicación, supervisión y evaluación</w:t>
      </w:r>
      <w:r w:rsidR="00964A8F" w:rsidRPr="007B27C8">
        <w:rPr>
          <w:kern w:val="22"/>
          <w:szCs w:val="22"/>
          <w:lang w:val="es-ES_tradnl"/>
        </w:rPr>
        <w:t xml:space="preserve">. </w:t>
      </w:r>
      <w:r w:rsidR="00EA01F2" w:rsidRPr="007B27C8">
        <w:rPr>
          <w:kern w:val="22"/>
          <w:szCs w:val="22"/>
          <w:lang w:val="es-ES_tradnl"/>
        </w:rPr>
        <w:t>Con ello, habría que asegurar que dichas iniciativas integradas no menoscaben o tengan consecuencias negativas improvistas en otros convenios o protocolos</w:t>
      </w:r>
      <w:r w:rsidR="00964A8F" w:rsidRPr="007B27C8">
        <w:rPr>
          <w:kern w:val="22"/>
          <w:szCs w:val="22"/>
          <w:lang w:val="es-ES_tradnl"/>
        </w:rPr>
        <w:t>.</w:t>
      </w:r>
    </w:p>
    <w:p w14:paraId="04552316" w14:textId="1D0CE910" w:rsidR="00964A8F" w:rsidRPr="007B27C8" w:rsidRDefault="00964A8F" w:rsidP="00F23BBF">
      <w:pPr>
        <w:pStyle w:val="Heading2"/>
        <w:numPr>
          <w:ilvl w:val="0"/>
          <w:numId w:val="35"/>
        </w:numPr>
        <w:tabs>
          <w:tab w:val="clear" w:pos="720"/>
        </w:tabs>
        <w:suppressAutoHyphens/>
        <w:spacing w:after="0"/>
        <w:ind w:left="714" w:hanging="357"/>
        <w:rPr>
          <w:lang w:val="es-ES_tradnl"/>
        </w:rPr>
      </w:pPr>
      <w:r w:rsidRPr="007B27C8">
        <w:rPr>
          <w:lang w:val="es-ES_tradnl"/>
        </w:rPr>
        <w:t>Pro</w:t>
      </w:r>
      <w:r w:rsidR="002266EB" w:rsidRPr="007B27C8">
        <w:rPr>
          <w:lang w:val="es-ES_tradnl"/>
        </w:rPr>
        <w:t>mover la cooperación Sur-Sur y la cooperación triangular</w:t>
      </w:r>
    </w:p>
    <w:p w14:paraId="512FB62B" w14:textId="0B0A90BC" w:rsidR="00964A8F" w:rsidRPr="007B27C8" w:rsidRDefault="00E61AFF"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En muchos países en </w:t>
      </w:r>
      <w:r w:rsidR="00E97201" w:rsidRPr="007B27C8">
        <w:rPr>
          <w:kern w:val="22"/>
          <w:szCs w:val="22"/>
          <w:lang w:val="es-ES_tradnl"/>
        </w:rPr>
        <w:t>d</w:t>
      </w:r>
      <w:r w:rsidRPr="007B27C8">
        <w:rPr>
          <w:kern w:val="22"/>
          <w:szCs w:val="22"/>
          <w:lang w:val="es-ES_tradnl"/>
        </w:rPr>
        <w:t xml:space="preserve">esarrollo, uno de los </w:t>
      </w:r>
      <w:r w:rsidR="00E97201" w:rsidRPr="007B27C8">
        <w:rPr>
          <w:kern w:val="22"/>
          <w:szCs w:val="22"/>
          <w:lang w:val="es-ES_tradnl"/>
        </w:rPr>
        <w:t xml:space="preserve">principales </w:t>
      </w:r>
      <w:r w:rsidRPr="007B27C8">
        <w:rPr>
          <w:kern w:val="22"/>
          <w:szCs w:val="22"/>
          <w:lang w:val="es-ES_tradnl"/>
        </w:rPr>
        <w:t>problemas para cumplir los compromisos internacionales relativos a la diversidad biológica es una falta o escasez de conocimientos especializados y capacidades locales</w:t>
      </w:r>
      <w:r w:rsidR="00964A8F" w:rsidRPr="007B27C8">
        <w:rPr>
          <w:kern w:val="22"/>
          <w:szCs w:val="22"/>
          <w:lang w:val="es-ES_tradnl"/>
        </w:rPr>
        <w:t xml:space="preserve">. </w:t>
      </w:r>
      <w:r w:rsidRPr="007B27C8">
        <w:rPr>
          <w:kern w:val="22"/>
          <w:szCs w:val="22"/>
          <w:lang w:val="es-ES_tradnl"/>
        </w:rPr>
        <w:t>Para los países de la misma región geográfica, o los que comparten característ</w:t>
      </w:r>
      <w:r w:rsidR="00DD699D" w:rsidRPr="007B27C8">
        <w:rPr>
          <w:kern w:val="22"/>
          <w:szCs w:val="22"/>
          <w:lang w:val="es-ES_tradnl"/>
        </w:rPr>
        <w:t>icas</w:t>
      </w:r>
      <w:r w:rsidRPr="007B27C8">
        <w:rPr>
          <w:kern w:val="22"/>
          <w:szCs w:val="22"/>
          <w:lang w:val="es-ES_tradnl"/>
        </w:rPr>
        <w:t xml:space="preserve"> similares, incluidas las condiciones económic</w:t>
      </w:r>
      <w:r w:rsidR="00BB667D" w:rsidRPr="007B27C8">
        <w:rPr>
          <w:kern w:val="22"/>
          <w:szCs w:val="22"/>
          <w:lang w:val="es-ES_tradnl"/>
        </w:rPr>
        <w:t>a</w:t>
      </w:r>
      <w:r w:rsidRPr="007B27C8">
        <w:rPr>
          <w:kern w:val="22"/>
          <w:szCs w:val="22"/>
          <w:lang w:val="es-ES_tradnl"/>
        </w:rPr>
        <w:t>s y sociales e idioma</w:t>
      </w:r>
      <w:r w:rsidR="00964A8F" w:rsidRPr="007B27C8">
        <w:rPr>
          <w:kern w:val="22"/>
          <w:szCs w:val="22"/>
          <w:lang w:val="es-ES_tradnl"/>
        </w:rPr>
        <w:t xml:space="preserve">, </w:t>
      </w:r>
      <w:r w:rsidR="00DD699D" w:rsidRPr="007B27C8">
        <w:rPr>
          <w:kern w:val="22"/>
          <w:szCs w:val="22"/>
          <w:lang w:val="es-ES_tradnl"/>
        </w:rPr>
        <w:t>se podría fortalecer dichas capacidades mediante la cooperación Sur-Sur y el fomento de nodos, redes o centros de excelencia regionales</w:t>
      </w:r>
      <w:r w:rsidR="00964A8F" w:rsidRPr="007B27C8">
        <w:rPr>
          <w:kern w:val="22"/>
          <w:szCs w:val="22"/>
          <w:lang w:val="es-ES_tradnl"/>
        </w:rPr>
        <w:t xml:space="preserve">. </w:t>
      </w:r>
      <w:r w:rsidR="00DD699D" w:rsidRPr="007B27C8">
        <w:rPr>
          <w:kern w:val="22"/>
          <w:szCs w:val="22"/>
          <w:lang w:val="es-ES_tradnl"/>
        </w:rPr>
        <w:t>Con este fin, es necesario reforzar el acceso abierto a los datos y herramientas que son un requisito esencial para las múltiples necesidades en materia de desarrollo de las capacidades</w:t>
      </w:r>
      <w:r w:rsidR="00964A8F" w:rsidRPr="007B27C8">
        <w:rPr>
          <w:kern w:val="22"/>
          <w:szCs w:val="22"/>
          <w:lang w:val="es-ES_tradnl"/>
        </w:rPr>
        <w:t>.</w:t>
      </w:r>
      <w:r w:rsidR="00DD699D" w:rsidRPr="007B27C8">
        <w:rPr>
          <w:kern w:val="22"/>
          <w:szCs w:val="22"/>
          <w:lang w:val="es-ES_tradnl"/>
        </w:rPr>
        <w:t xml:space="preserve"> A su vez, otros países podrían aprovechar los conocimientos especializados que se requieran</w:t>
      </w:r>
      <w:r w:rsidR="00964A8F" w:rsidRPr="007B27C8">
        <w:rPr>
          <w:kern w:val="22"/>
          <w:szCs w:val="22"/>
          <w:lang w:val="es-ES_tradnl"/>
        </w:rPr>
        <w:t>.</w:t>
      </w:r>
      <w:r w:rsidR="00B13D66" w:rsidRPr="007B27C8">
        <w:rPr>
          <w:kern w:val="22"/>
          <w:szCs w:val="22"/>
          <w:lang w:val="es-ES_tradnl"/>
        </w:rPr>
        <w:t xml:space="preserve"> </w:t>
      </w:r>
      <w:r w:rsidR="00DD699D" w:rsidRPr="007B27C8">
        <w:rPr>
          <w:kern w:val="22"/>
          <w:szCs w:val="22"/>
          <w:lang w:val="es-ES_tradnl"/>
        </w:rPr>
        <w:t xml:space="preserve">La cooperación triangular, </w:t>
      </w:r>
      <w:r w:rsidR="006F3190" w:rsidRPr="007B27C8">
        <w:rPr>
          <w:kern w:val="22"/>
          <w:szCs w:val="22"/>
          <w:lang w:val="es-ES_tradnl"/>
        </w:rPr>
        <w:t xml:space="preserve">según </w:t>
      </w:r>
      <w:r w:rsidR="00DD699D" w:rsidRPr="007B27C8">
        <w:rPr>
          <w:kern w:val="22"/>
          <w:szCs w:val="22"/>
          <w:lang w:val="es-ES_tradnl"/>
        </w:rPr>
        <w:t>la cual los países donantes y organizaciones multilaterales facilitan las iniciativas Sur-Sur, concediendo financiación, capacitación, gestión y sistemas tecnológicos, así como otras formas de apoyo, también ofrece a los países la oportunidad de desarrollar capacidades para alcanzar los objetivos comunes</w:t>
      </w:r>
      <w:r w:rsidR="00964A8F" w:rsidRPr="007B27C8">
        <w:rPr>
          <w:kern w:val="22"/>
          <w:szCs w:val="22"/>
          <w:lang w:val="es-ES_tradnl"/>
        </w:rPr>
        <w:t xml:space="preserve">. </w:t>
      </w:r>
      <w:r w:rsidR="006F3190" w:rsidRPr="007B27C8">
        <w:rPr>
          <w:kern w:val="22"/>
          <w:szCs w:val="22"/>
          <w:lang w:val="es-ES_tradnl"/>
        </w:rPr>
        <w:t>Del mismo modo</w:t>
      </w:r>
      <w:r w:rsidR="00DD699D" w:rsidRPr="007B27C8">
        <w:rPr>
          <w:kern w:val="22"/>
          <w:szCs w:val="22"/>
          <w:lang w:val="es-ES_tradnl"/>
        </w:rPr>
        <w:t xml:space="preserve">, trabajar en colaboración en iniciativas </w:t>
      </w:r>
      <w:r w:rsidR="001E34CD" w:rsidRPr="007B27C8">
        <w:rPr>
          <w:kern w:val="22"/>
          <w:szCs w:val="22"/>
          <w:lang w:val="es-ES_tradnl"/>
        </w:rPr>
        <w:t xml:space="preserve">de cooperación </w:t>
      </w:r>
      <w:r w:rsidR="00DD699D" w:rsidRPr="007B27C8">
        <w:rPr>
          <w:kern w:val="22"/>
          <w:szCs w:val="22"/>
          <w:lang w:val="es-ES_tradnl"/>
        </w:rPr>
        <w:t xml:space="preserve">técnica y científica </w:t>
      </w:r>
      <w:r w:rsidR="001E34CD" w:rsidRPr="007B27C8">
        <w:rPr>
          <w:kern w:val="22"/>
          <w:szCs w:val="22"/>
          <w:lang w:val="es-ES_tradnl"/>
        </w:rPr>
        <w:t xml:space="preserve">puede facilitar el </w:t>
      </w:r>
      <w:r w:rsidR="00EF0FCC" w:rsidRPr="007B27C8">
        <w:rPr>
          <w:kern w:val="22"/>
          <w:szCs w:val="22"/>
          <w:lang w:val="es-ES_tradnl"/>
        </w:rPr>
        <w:t xml:space="preserve">desarrollo </w:t>
      </w:r>
      <w:r w:rsidR="00444339" w:rsidRPr="007B27C8">
        <w:rPr>
          <w:kern w:val="22"/>
          <w:szCs w:val="22"/>
          <w:lang w:val="es-ES_tradnl"/>
        </w:rPr>
        <w:t>de</w:t>
      </w:r>
      <w:r w:rsidR="006F3190" w:rsidRPr="007B27C8">
        <w:rPr>
          <w:kern w:val="22"/>
          <w:szCs w:val="22"/>
          <w:lang w:val="es-ES_tradnl"/>
        </w:rPr>
        <w:t xml:space="preserve"> la</w:t>
      </w:r>
      <w:r w:rsidR="00444339" w:rsidRPr="007B27C8">
        <w:rPr>
          <w:kern w:val="22"/>
          <w:szCs w:val="22"/>
          <w:lang w:val="es-ES_tradnl"/>
        </w:rPr>
        <w:t xml:space="preserve"> capacidad</w:t>
      </w:r>
      <w:r w:rsidR="00964A8F" w:rsidRPr="007B27C8">
        <w:rPr>
          <w:kern w:val="22"/>
          <w:szCs w:val="22"/>
          <w:lang w:val="es-ES_tradnl"/>
        </w:rPr>
        <w:t>.</w:t>
      </w:r>
    </w:p>
    <w:p w14:paraId="2E6C6BC9" w14:textId="7C6958DA" w:rsidR="00964A8F" w:rsidRPr="007B27C8" w:rsidRDefault="002266EB" w:rsidP="00F23BBF">
      <w:pPr>
        <w:pStyle w:val="Heading2"/>
        <w:numPr>
          <w:ilvl w:val="0"/>
          <w:numId w:val="35"/>
        </w:numPr>
        <w:tabs>
          <w:tab w:val="clear" w:pos="720"/>
        </w:tabs>
        <w:suppressAutoHyphens/>
        <w:spacing w:after="0"/>
        <w:ind w:left="714" w:hanging="357"/>
        <w:rPr>
          <w:lang w:val="es-ES_tradnl"/>
        </w:rPr>
      </w:pPr>
      <w:r w:rsidRPr="007B27C8">
        <w:rPr>
          <w:lang w:val="es-ES_tradnl"/>
        </w:rPr>
        <w:t>Lograr la participación del sector privado</w:t>
      </w:r>
    </w:p>
    <w:p w14:paraId="106FC188" w14:textId="19DD19EE" w:rsidR="00964A8F" w:rsidRPr="007B27C8" w:rsidRDefault="00541D0F"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La participación del sector privado en el fortalecimiento de las capacidades nacionales es un componente estratégico para lograr cambios sostenibles</w:t>
      </w:r>
      <w:r w:rsidR="00964A8F" w:rsidRPr="007B27C8">
        <w:rPr>
          <w:kern w:val="22"/>
          <w:szCs w:val="22"/>
          <w:lang w:val="es-ES_tradnl"/>
        </w:rPr>
        <w:t>.</w:t>
      </w:r>
      <w:r w:rsidR="00B13D66" w:rsidRPr="007B27C8">
        <w:rPr>
          <w:kern w:val="22"/>
          <w:szCs w:val="22"/>
          <w:lang w:val="es-ES_tradnl"/>
        </w:rPr>
        <w:t xml:space="preserve"> </w:t>
      </w:r>
      <w:r w:rsidRPr="007B27C8">
        <w:rPr>
          <w:kern w:val="22"/>
          <w:szCs w:val="22"/>
          <w:lang w:val="es-ES_tradnl"/>
        </w:rPr>
        <w:t xml:space="preserve">Muchos de los recursos técnicos y financieros, conocimientos especializados y tecnologías útiles para la conservación y utilización sostenible de la diversidad biológica, y para la </w:t>
      </w:r>
      <w:r w:rsidRPr="007B27C8">
        <w:rPr>
          <w:rFonts w:eastAsia="Calibri"/>
          <w:bCs/>
          <w:color w:val="000000"/>
          <w:kern w:val="22"/>
          <w:lang w:val="es-ES_tradnl"/>
        </w:rPr>
        <w:t>participación equitativa en los beneficios que se deriven del uso de los recursos genéticos</w:t>
      </w:r>
      <w:r w:rsidR="00964A8F" w:rsidRPr="007B27C8">
        <w:rPr>
          <w:kern w:val="22"/>
          <w:szCs w:val="22"/>
          <w:lang w:val="es-ES_tradnl"/>
        </w:rPr>
        <w:t xml:space="preserve">, </w:t>
      </w:r>
      <w:r w:rsidRPr="007B27C8">
        <w:rPr>
          <w:kern w:val="22"/>
          <w:szCs w:val="22"/>
          <w:lang w:val="es-ES_tradnl"/>
        </w:rPr>
        <w:t>está</w:t>
      </w:r>
      <w:r w:rsidR="00B16E4B" w:rsidRPr="007B27C8">
        <w:rPr>
          <w:kern w:val="22"/>
          <w:szCs w:val="22"/>
          <w:lang w:val="es-ES_tradnl"/>
        </w:rPr>
        <w:t>n</w:t>
      </w:r>
      <w:r w:rsidRPr="007B27C8">
        <w:rPr>
          <w:kern w:val="22"/>
          <w:szCs w:val="22"/>
          <w:lang w:val="es-ES_tradnl"/>
        </w:rPr>
        <w:t xml:space="preserve"> en manos de entidades privadas</w:t>
      </w:r>
      <w:r w:rsidR="00964A8F" w:rsidRPr="007B27C8">
        <w:rPr>
          <w:kern w:val="22"/>
          <w:szCs w:val="22"/>
          <w:lang w:val="es-ES_tradnl"/>
        </w:rPr>
        <w:t xml:space="preserve">. </w:t>
      </w:r>
      <w:r w:rsidRPr="007B27C8">
        <w:rPr>
          <w:kern w:val="22"/>
          <w:szCs w:val="22"/>
          <w:lang w:val="es-ES_tradnl"/>
        </w:rPr>
        <w:t>El sector privado puede desempeñar un papel destacado en promover e incentivar la producción,</w:t>
      </w:r>
      <w:r w:rsidR="00B16E4B" w:rsidRPr="007B27C8">
        <w:rPr>
          <w:kern w:val="22"/>
          <w:szCs w:val="22"/>
          <w:lang w:val="es-ES_tradnl"/>
        </w:rPr>
        <w:t xml:space="preserve"> el</w:t>
      </w:r>
      <w:r w:rsidRPr="007B27C8">
        <w:rPr>
          <w:kern w:val="22"/>
          <w:szCs w:val="22"/>
          <w:lang w:val="es-ES_tradnl"/>
        </w:rPr>
        <w:t xml:space="preserve"> comercio y </w:t>
      </w:r>
      <w:r w:rsidR="00B16E4B" w:rsidRPr="007B27C8">
        <w:rPr>
          <w:kern w:val="22"/>
          <w:szCs w:val="22"/>
          <w:lang w:val="es-ES_tradnl"/>
        </w:rPr>
        <w:t xml:space="preserve">el </w:t>
      </w:r>
      <w:r w:rsidRPr="007B27C8">
        <w:rPr>
          <w:kern w:val="22"/>
          <w:szCs w:val="22"/>
          <w:lang w:val="es-ES_tradnl"/>
        </w:rPr>
        <w:t xml:space="preserve">consumo </w:t>
      </w:r>
      <w:r w:rsidR="00B16E4B" w:rsidRPr="007B27C8">
        <w:rPr>
          <w:kern w:val="22"/>
          <w:szCs w:val="22"/>
          <w:lang w:val="es-ES_tradnl"/>
        </w:rPr>
        <w:t xml:space="preserve">sostenible </w:t>
      </w:r>
      <w:r w:rsidRPr="007B27C8">
        <w:rPr>
          <w:kern w:val="22"/>
          <w:szCs w:val="22"/>
          <w:lang w:val="es-ES_tradnl"/>
        </w:rPr>
        <w:t xml:space="preserve">para lograr los objetivos </w:t>
      </w:r>
      <w:r w:rsidR="002E0409" w:rsidRPr="007B27C8">
        <w:rPr>
          <w:kern w:val="22"/>
          <w:szCs w:val="22"/>
          <w:lang w:val="es-ES_tradnl"/>
        </w:rPr>
        <w:t xml:space="preserve">mundiales </w:t>
      </w:r>
      <w:r w:rsidRPr="007B27C8">
        <w:rPr>
          <w:kern w:val="22"/>
          <w:szCs w:val="22"/>
          <w:lang w:val="es-ES_tradnl"/>
        </w:rPr>
        <w:t>relacionados con la diversidad biológica y el medio ambiente</w:t>
      </w:r>
      <w:r w:rsidR="00964A8F" w:rsidRPr="007B27C8">
        <w:rPr>
          <w:kern w:val="22"/>
          <w:szCs w:val="22"/>
          <w:lang w:val="es-ES_tradnl"/>
        </w:rPr>
        <w:t>.</w:t>
      </w:r>
      <w:r w:rsidR="00B16E4B" w:rsidRPr="007B27C8">
        <w:rPr>
          <w:kern w:val="22"/>
          <w:szCs w:val="22"/>
          <w:lang w:val="es-ES_tradnl"/>
        </w:rPr>
        <w:t xml:space="preserve"> </w:t>
      </w:r>
      <w:r w:rsidR="002E0409" w:rsidRPr="007B27C8">
        <w:rPr>
          <w:kern w:val="22"/>
          <w:szCs w:val="22"/>
          <w:lang w:val="es-ES_tradnl"/>
        </w:rPr>
        <w:t>Los Gobiernos y las organizaciones tal vez deseen participar en forma proactiva y cultivar relaciones laborales con el sector privado para promover dichos objetivos, apoyar las iniciativas de</w:t>
      </w:r>
      <w:r w:rsidR="00964A8F" w:rsidRPr="007B27C8">
        <w:rPr>
          <w:kern w:val="22"/>
          <w:szCs w:val="22"/>
          <w:lang w:val="es-ES_tradnl"/>
        </w:rPr>
        <w:t xml:space="preserve"> </w:t>
      </w:r>
      <w:r w:rsidR="00EF0FCC" w:rsidRPr="007B27C8">
        <w:rPr>
          <w:kern w:val="22"/>
          <w:szCs w:val="22"/>
          <w:lang w:val="es-ES_tradnl"/>
        </w:rPr>
        <w:t xml:space="preserve">desarrollo </w:t>
      </w:r>
      <w:r w:rsidR="00444339" w:rsidRPr="007B27C8">
        <w:rPr>
          <w:kern w:val="22"/>
          <w:szCs w:val="22"/>
          <w:lang w:val="es-ES_tradnl"/>
        </w:rPr>
        <w:t>de capacidad</w:t>
      </w:r>
      <w:r w:rsidR="002E0409" w:rsidRPr="007B27C8">
        <w:rPr>
          <w:kern w:val="22"/>
          <w:szCs w:val="22"/>
          <w:lang w:val="es-ES_tradnl"/>
        </w:rPr>
        <w:t xml:space="preserve"> e invertir en la transferencia de tecnologías y conocimientos prácticos favorables a la diversidad biológica que </w:t>
      </w:r>
      <w:r w:rsidR="00B16E4B" w:rsidRPr="007B27C8">
        <w:rPr>
          <w:kern w:val="22"/>
          <w:szCs w:val="22"/>
          <w:lang w:val="es-ES_tradnl"/>
        </w:rPr>
        <w:t xml:space="preserve">contribuirían a lograr </w:t>
      </w:r>
      <w:r w:rsidR="002E0409" w:rsidRPr="007B27C8">
        <w:rPr>
          <w:kern w:val="22"/>
          <w:szCs w:val="22"/>
          <w:lang w:val="es-ES_tradnl"/>
        </w:rPr>
        <w:t>cambios transformadores para alcanzar los objetivos de 2030</w:t>
      </w:r>
      <w:r w:rsidR="00964A8F" w:rsidRPr="007B27C8">
        <w:rPr>
          <w:kern w:val="22"/>
          <w:szCs w:val="22"/>
          <w:lang w:val="es-ES_tradnl"/>
        </w:rPr>
        <w:t xml:space="preserve">. </w:t>
      </w:r>
      <w:r w:rsidR="002E0409" w:rsidRPr="007B27C8">
        <w:rPr>
          <w:kern w:val="22"/>
          <w:szCs w:val="22"/>
          <w:lang w:val="es-ES_tradnl"/>
        </w:rPr>
        <w:t>Sin embargo, es importante asegurar que la transparencia y la rendición de cuentas en torno a cuestiones como los derechos de propiedad intelectual se incorporen como características fundamentales de cualquier asociación pública-privada</w:t>
      </w:r>
      <w:r w:rsidR="00964A8F" w:rsidRPr="007B27C8">
        <w:rPr>
          <w:kern w:val="22"/>
          <w:szCs w:val="22"/>
          <w:lang w:val="es-ES_tradnl"/>
        </w:rPr>
        <w:t xml:space="preserve">. </w:t>
      </w:r>
      <w:r w:rsidR="002E0409" w:rsidRPr="007B27C8">
        <w:rPr>
          <w:kern w:val="22"/>
          <w:szCs w:val="22"/>
          <w:lang w:val="es-ES_tradnl"/>
        </w:rPr>
        <w:t>Además, es importante reconocer y responder al hecho de que el sector privado, especialmente las pequeñas y medianas empresas</w:t>
      </w:r>
      <w:r w:rsidR="00964A8F" w:rsidRPr="007B27C8">
        <w:rPr>
          <w:kern w:val="22"/>
          <w:szCs w:val="22"/>
          <w:lang w:val="es-ES_tradnl"/>
        </w:rPr>
        <w:t xml:space="preserve">, </w:t>
      </w:r>
      <w:r w:rsidR="002E0409" w:rsidRPr="007B27C8">
        <w:rPr>
          <w:kern w:val="22"/>
          <w:szCs w:val="22"/>
          <w:lang w:val="es-ES_tradnl"/>
        </w:rPr>
        <w:t xml:space="preserve">también tienen necesidades en materia de </w:t>
      </w:r>
      <w:r w:rsidR="00EF0FCC" w:rsidRPr="007B27C8">
        <w:rPr>
          <w:kern w:val="22"/>
          <w:szCs w:val="22"/>
          <w:lang w:val="es-ES_tradnl"/>
        </w:rPr>
        <w:t xml:space="preserve">desarrollo </w:t>
      </w:r>
      <w:r w:rsidR="00444339" w:rsidRPr="007B27C8">
        <w:rPr>
          <w:kern w:val="22"/>
          <w:szCs w:val="22"/>
          <w:lang w:val="es-ES_tradnl"/>
        </w:rPr>
        <w:t>de capacidad</w:t>
      </w:r>
      <w:r w:rsidR="002E0409" w:rsidRPr="007B27C8">
        <w:rPr>
          <w:kern w:val="22"/>
          <w:szCs w:val="22"/>
          <w:lang w:val="es-ES_tradnl"/>
        </w:rPr>
        <w:t xml:space="preserve"> </w:t>
      </w:r>
      <w:r w:rsidR="00722686" w:rsidRPr="007B27C8">
        <w:rPr>
          <w:kern w:val="22"/>
          <w:szCs w:val="22"/>
          <w:lang w:val="es-ES_tradnl"/>
        </w:rPr>
        <w:t xml:space="preserve">para </w:t>
      </w:r>
      <w:r w:rsidR="002E0409" w:rsidRPr="007B27C8">
        <w:rPr>
          <w:kern w:val="22"/>
          <w:szCs w:val="22"/>
          <w:lang w:val="es-ES_tradnl"/>
        </w:rPr>
        <w:t>abordar las cuestiones relacionadas con la diversidad biológica</w:t>
      </w:r>
      <w:r w:rsidR="00964A8F" w:rsidRPr="007B27C8">
        <w:rPr>
          <w:kern w:val="22"/>
          <w:szCs w:val="22"/>
          <w:lang w:val="es-ES_tradnl"/>
        </w:rPr>
        <w:t>.</w:t>
      </w:r>
    </w:p>
    <w:p w14:paraId="2A604B22" w14:textId="296EADAD" w:rsidR="00964A8F" w:rsidRPr="007B27C8" w:rsidRDefault="002266EB" w:rsidP="00F23BBF">
      <w:pPr>
        <w:pStyle w:val="Heading2"/>
        <w:numPr>
          <w:ilvl w:val="0"/>
          <w:numId w:val="35"/>
        </w:numPr>
        <w:tabs>
          <w:tab w:val="clear" w:pos="720"/>
        </w:tabs>
        <w:suppressAutoHyphens/>
        <w:spacing w:after="0"/>
        <w:ind w:left="714" w:hanging="357"/>
        <w:rPr>
          <w:lang w:val="es-ES_tradnl"/>
        </w:rPr>
      </w:pPr>
      <w:bookmarkStart w:id="22" w:name="_Toc39228098"/>
      <w:r w:rsidRPr="007B27C8">
        <w:rPr>
          <w:lang w:val="es-ES_tradnl"/>
        </w:rPr>
        <w:t>Fortalecer el seguimiento y la evaluación de las intervencio</w:t>
      </w:r>
      <w:r w:rsidR="00DE1D9A" w:rsidRPr="007B27C8">
        <w:rPr>
          <w:lang w:val="es-ES_tradnl"/>
        </w:rPr>
        <w:t>nes</w:t>
      </w:r>
      <w:r w:rsidRPr="007B27C8">
        <w:rPr>
          <w:lang w:val="es-ES_tradnl"/>
        </w:rPr>
        <w:t xml:space="preserve"> de </w:t>
      </w:r>
      <w:r w:rsidR="00EF0FCC" w:rsidRPr="007B27C8">
        <w:rPr>
          <w:lang w:val="es-ES_tradnl"/>
        </w:rPr>
        <w:t>desarrollo de capacidad</w:t>
      </w:r>
      <w:bookmarkEnd w:id="22"/>
    </w:p>
    <w:p w14:paraId="4B2F3131" w14:textId="4977571E" w:rsidR="00964A8F" w:rsidRPr="007B27C8" w:rsidRDefault="00B16E4B"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Los Gobiernos</w:t>
      </w:r>
      <w:r w:rsidR="00DE1D9A" w:rsidRPr="007B27C8">
        <w:rPr>
          <w:kern w:val="22"/>
          <w:szCs w:val="22"/>
          <w:lang w:val="es-ES_tradnl"/>
        </w:rPr>
        <w:t xml:space="preserve"> y los actores no gubernamentales competentes deberían elaborar y aplicar sistemas de gestión adaptativa para la supervisión y ev</w:t>
      </w:r>
      <w:r w:rsidR="00402E33" w:rsidRPr="007B27C8">
        <w:rPr>
          <w:kern w:val="22"/>
          <w:szCs w:val="22"/>
          <w:lang w:val="es-ES_tradnl"/>
        </w:rPr>
        <w:t>a</w:t>
      </w:r>
      <w:r w:rsidR="00DE1D9A" w:rsidRPr="007B27C8">
        <w:rPr>
          <w:kern w:val="22"/>
          <w:szCs w:val="22"/>
          <w:lang w:val="es-ES_tradnl"/>
        </w:rPr>
        <w:t xml:space="preserve">luación de las iniciativas de desarrollo </w:t>
      </w:r>
      <w:r w:rsidR="00444339" w:rsidRPr="007B27C8">
        <w:rPr>
          <w:kern w:val="22"/>
          <w:szCs w:val="22"/>
          <w:lang w:val="es-ES_tradnl"/>
        </w:rPr>
        <w:t>de capacidad</w:t>
      </w:r>
      <w:r w:rsidR="001565F0" w:rsidRPr="007B27C8">
        <w:rPr>
          <w:kern w:val="22"/>
          <w:szCs w:val="22"/>
          <w:lang w:val="es-ES_tradnl"/>
        </w:rPr>
        <w:t>,</w:t>
      </w:r>
      <w:r w:rsidR="00964A8F" w:rsidRPr="007B27C8">
        <w:rPr>
          <w:kern w:val="22"/>
          <w:szCs w:val="22"/>
          <w:lang w:val="es-ES_tradnl"/>
        </w:rPr>
        <w:t xml:space="preserve"> </w:t>
      </w:r>
      <w:r w:rsidR="00402E33" w:rsidRPr="007B27C8">
        <w:rPr>
          <w:kern w:val="22"/>
          <w:szCs w:val="22"/>
          <w:lang w:val="es-ES_tradnl"/>
        </w:rPr>
        <w:t>a fin de determinar si sus resultados en materia de desarrollo de capacidad previstos se logran en forma sostenible y con gran repercusión</w:t>
      </w:r>
      <w:r w:rsidRPr="007B27C8">
        <w:rPr>
          <w:kern w:val="22"/>
          <w:szCs w:val="22"/>
          <w:lang w:val="es-ES_tradnl"/>
        </w:rPr>
        <w:t>,</w:t>
      </w:r>
      <w:r w:rsidR="00402E33" w:rsidRPr="007B27C8">
        <w:rPr>
          <w:kern w:val="22"/>
          <w:szCs w:val="22"/>
          <w:lang w:val="es-ES_tradnl"/>
        </w:rPr>
        <w:t xml:space="preserve"> para detectar y corregir errores y para identificar y compartir buenas prácticas y enseñanzas extraídas</w:t>
      </w:r>
      <w:r w:rsidR="00964A8F" w:rsidRPr="007B27C8">
        <w:rPr>
          <w:kern w:val="22"/>
          <w:szCs w:val="22"/>
          <w:lang w:val="es-ES_tradnl"/>
        </w:rPr>
        <w:t>.</w:t>
      </w:r>
      <w:r w:rsidR="00B13D66" w:rsidRPr="007B27C8">
        <w:rPr>
          <w:kern w:val="22"/>
          <w:szCs w:val="22"/>
          <w:lang w:val="es-ES_tradnl"/>
        </w:rPr>
        <w:t xml:space="preserve"> </w:t>
      </w:r>
      <w:r w:rsidR="00402E33" w:rsidRPr="007B27C8">
        <w:rPr>
          <w:kern w:val="22"/>
          <w:szCs w:val="22"/>
          <w:lang w:val="es-ES_tradnl"/>
        </w:rPr>
        <w:t xml:space="preserve">Los procesos de supervisión y evaluación más eficaces son los que están integrados en el diseño y la planificación de las actividades desde un principio, en lugar de tratarlos como un añadido </w:t>
      </w:r>
      <w:r w:rsidR="00402E33" w:rsidRPr="007B27C8">
        <w:rPr>
          <w:kern w:val="22"/>
          <w:szCs w:val="22"/>
          <w:lang w:val="es-ES_tradnl"/>
        </w:rPr>
        <w:lastRenderedPageBreak/>
        <w:t>en una etapa posterior</w:t>
      </w:r>
      <w:r w:rsidR="00964A8F" w:rsidRPr="007B27C8">
        <w:rPr>
          <w:kern w:val="22"/>
          <w:szCs w:val="22"/>
          <w:lang w:val="es-ES_tradnl"/>
        </w:rPr>
        <w:t>.</w:t>
      </w:r>
      <w:r w:rsidR="00B13D66" w:rsidRPr="007B27C8">
        <w:rPr>
          <w:kern w:val="22"/>
          <w:szCs w:val="22"/>
          <w:lang w:val="es-ES_tradnl"/>
        </w:rPr>
        <w:t xml:space="preserve"> </w:t>
      </w:r>
      <w:r w:rsidR="00402E33" w:rsidRPr="007B27C8">
        <w:rPr>
          <w:kern w:val="22"/>
          <w:szCs w:val="22"/>
          <w:lang w:val="es-ES_tradnl"/>
        </w:rPr>
        <w:t xml:space="preserve">Una intervención de desarrollo </w:t>
      </w:r>
      <w:r w:rsidR="00444339" w:rsidRPr="007B27C8">
        <w:rPr>
          <w:kern w:val="22"/>
          <w:szCs w:val="22"/>
          <w:lang w:val="es-ES_tradnl"/>
        </w:rPr>
        <w:t>de capacidad</w:t>
      </w:r>
      <w:r w:rsidR="00402E33" w:rsidRPr="007B27C8">
        <w:rPr>
          <w:kern w:val="22"/>
          <w:szCs w:val="22"/>
          <w:lang w:val="es-ES_tradnl"/>
        </w:rPr>
        <w:t xml:space="preserve"> bien formulada debería establecer metas y objetivos a mediano y largo plazo y especificar qué capacidades </w:t>
      </w:r>
      <w:r w:rsidR="00051842" w:rsidRPr="007B27C8">
        <w:rPr>
          <w:kern w:val="22"/>
          <w:szCs w:val="22"/>
          <w:lang w:val="es-ES_tradnl"/>
        </w:rPr>
        <w:t>se espera disponer tras las intervenciones</w:t>
      </w:r>
      <w:r w:rsidR="00964A8F" w:rsidRPr="007B27C8">
        <w:rPr>
          <w:kern w:val="22"/>
          <w:szCs w:val="22"/>
          <w:lang w:val="es-ES_tradnl"/>
        </w:rPr>
        <w:t xml:space="preserve">. </w:t>
      </w:r>
      <w:r w:rsidR="00051842" w:rsidRPr="007B27C8">
        <w:rPr>
          <w:kern w:val="22"/>
          <w:szCs w:val="22"/>
          <w:lang w:val="es-ES_tradnl"/>
        </w:rPr>
        <w:t>La planificación de programas y proyectos también debería definir indicadores de supervisión y medios de verificación específicos</w:t>
      </w:r>
      <w:r w:rsidR="00964A8F" w:rsidRPr="007B27C8">
        <w:rPr>
          <w:kern w:val="22"/>
          <w:szCs w:val="22"/>
          <w:lang w:val="es-ES_tradnl"/>
        </w:rPr>
        <w:t>.</w:t>
      </w:r>
    </w:p>
    <w:p w14:paraId="5DC25958" w14:textId="73E3ED3A" w:rsidR="00964A8F" w:rsidRPr="007B27C8" w:rsidRDefault="00051842" w:rsidP="0013060B">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Existen diversos recursos para medir el </w:t>
      </w:r>
      <w:r w:rsidR="00EF0FCC" w:rsidRPr="007B27C8">
        <w:rPr>
          <w:kern w:val="22"/>
          <w:szCs w:val="22"/>
          <w:lang w:val="es-ES_tradnl"/>
        </w:rPr>
        <w:t xml:space="preserve">desarrollo </w:t>
      </w:r>
      <w:r w:rsidR="00444339" w:rsidRPr="007B27C8">
        <w:rPr>
          <w:kern w:val="22"/>
          <w:szCs w:val="22"/>
          <w:lang w:val="es-ES_tradnl"/>
        </w:rPr>
        <w:t>de capacidad</w:t>
      </w:r>
      <w:r w:rsidRPr="007B27C8">
        <w:rPr>
          <w:kern w:val="22"/>
          <w:szCs w:val="22"/>
          <w:lang w:val="es-ES_tradnl"/>
        </w:rPr>
        <w:t xml:space="preserve"> que los </w:t>
      </w:r>
      <w:r w:rsidR="00656C08" w:rsidRPr="007B27C8">
        <w:rPr>
          <w:kern w:val="22"/>
          <w:szCs w:val="22"/>
          <w:lang w:val="es-ES_tradnl"/>
        </w:rPr>
        <w:t>actores gubernamentales y no gubernamentales</w:t>
      </w:r>
      <w:r w:rsidR="00964A8F" w:rsidRPr="007B27C8">
        <w:rPr>
          <w:kern w:val="22"/>
          <w:szCs w:val="22"/>
          <w:lang w:val="es-ES_tradnl"/>
        </w:rPr>
        <w:t xml:space="preserve"> </w:t>
      </w:r>
      <w:r w:rsidRPr="007B27C8">
        <w:rPr>
          <w:kern w:val="22"/>
          <w:szCs w:val="22"/>
          <w:lang w:val="es-ES_tradnl"/>
        </w:rPr>
        <w:t>pueden adaptar y utilizar</w:t>
      </w:r>
      <w:r w:rsidR="00964A8F" w:rsidRPr="007B27C8">
        <w:rPr>
          <w:kern w:val="22"/>
          <w:szCs w:val="22"/>
          <w:lang w:val="es-ES_tradnl"/>
        </w:rPr>
        <w:t>.</w:t>
      </w:r>
      <w:r w:rsidR="00B13D66" w:rsidRPr="007B27C8">
        <w:rPr>
          <w:kern w:val="22"/>
          <w:szCs w:val="22"/>
          <w:lang w:val="es-ES_tradnl"/>
        </w:rPr>
        <w:t xml:space="preserve"> </w:t>
      </w:r>
      <w:r w:rsidRPr="007B27C8">
        <w:rPr>
          <w:kern w:val="22"/>
          <w:szCs w:val="22"/>
          <w:lang w:val="es-ES_tradnl"/>
        </w:rPr>
        <w:t>Por ejemplo, las directrices del FMAM para supervis</w:t>
      </w:r>
      <w:r w:rsidR="00EB0C5D" w:rsidRPr="007B27C8">
        <w:rPr>
          <w:kern w:val="22"/>
          <w:szCs w:val="22"/>
          <w:lang w:val="es-ES_tradnl"/>
        </w:rPr>
        <w:t>a</w:t>
      </w:r>
      <w:r w:rsidRPr="007B27C8">
        <w:rPr>
          <w:kern w:val="22"/>
          <w:szCs w:val="22"/>
          <w:lang w:val="es-ES_tradnl"/>
        </w:rPr>
        <w:t xml:space="preserve">r el </w:t>
      </w:r>
      <w:r w:rsidR="00EF0FCC" w:rsidRPr="007B27C8">
        <w:rPr>
          <w:kern w:val="22"/>
          <w:szCs w:val="22"/>
          <w:lang w:val="es-ES_tradnl"/>
        </w:rPr>
        <w:t xml:space="preserve">desarrollo </w:t>
      </w:r>
      <w:r w:rsidR="00444339" w:rsidRPr="007B27C8">
        <w:rPr>
          <w:kern w:val="22"/>
          <w:szCs w:val="22"/>
          <w:lang w:val="es-ES_tradnl"/>
        </w:rPr>
        <w:t>de capacidad</w:t>
      </w:r>
      <w:r w:rsidRPr="007B27C8">
        <w:rPr>
          <w:kern w:val="22"/>
          <w:szCs w:val="22"/>
          <w:lang w:val="es-ES_tradnl"/>
        </w:rPr>
        <w:t xml:space="preserve"> de sus proyectos</w:t>
      </w:r>
      <w:r w:rsidR="00964A8F" w:rsidRPr="007B27C8">
        <w:rPr>
          <w:szCs w:val="22"/>
          <w:vertAlign w:val="superscript"/>
          <w:lang w:val="es-ES_tradnl"/>
        </w:rPr>
        <w:footnoteReference w:id="23"/>
      </w:r>
      <w:r w:rsidR="00722686" w:rsidRPr="007B27C8">
        <w:rPr>
          <w:kern w:val="22"/>
          <w:szCs w:val="22"/>
          <w:lang w:val="es-ES_tradnl"/>
        </w:rPr>
        <w:t>,</w:t>
      </w:r>
      <w:r w:rsidR="00964A8F" w:rsidRPr="007B27C8">
        <w:rPr>
          <w:kern w:val="22"/>
          <w:szCs w:val="22"/>
          <w:lang w:val="es-ES_tradnl"/>
        </w:rPr>
        <w:t xml:space="preserve"> </w:t>
      </w:r>
      <w:r w:rsidRPr="007B27C8">
        <w:rPr>
          <w:kern w:val="22"/>
          <w:szCs w:val="22"/>
          <w:lang w:val="es-ES_tradnl"/>
        </w:rPr>
        <w:t>el document</w:t>
      </w:r>
      <w:r w:rsidR="004020BC" w:rsidRPr="007B27C8">
        <w:rPr>
          <w:kern w:val="22"/>
          <w:szCs w:val="22"/>
          <w:lang w:val="es-ES_tradnl"/>
        </w:rPr>
        <w:t>o</w:t>
      </w:r>
      <w:r w:rsidRPr="007B27C8">
        <w:rPr>
          <w:kern w:val="22"/>
          <w:szCs w:val="22"/>
          <w:lang w:val="es-ES_tradnl"/>
        </w:rPr>
        <w:t xml:space="preserve"> de</w:t>
      </w:r>
      <w:r w:rsidR="004020BC" w:rsidRPr="007B27C8">
        <w:rPr>
          <w:kern w:val="22"/>
          <w:szCs w:val="22"/>
          <w:lang w:val="es-ES_tradnl"/>
        </w:rPr>
        <w:t xml:space="preserve"> debate sobre medición de las </w:t>
      </w:r>
      <w:r w:rsidRPr="007B27C8">
        <w:rPr>
          <w:kern w:val="22"/>
          <w:szCs w:val="22"/>
          <w:lang w:val="es-ES_tradnl"/>
        </w:rPr>
        <w:t>capacidades</w:t>
      </w:r>
      <w:r w:rsidRPr="007B27C8">
        <w:rPr>
          <w:szCs w:val="22"/>
          <w:vertAlign w:val="superscript"/>
          <w:lang w:val="es-ES_tradnl"/>
        </w:rPr>
        <w:footnoteReference w:id="24"/>
      </w:r>
      <w:r w:rsidRPr="007B27C8">
        <w:rPr>
          <w:kern w:val="22"/>
          <w:szCs w:val="22"/>
          <w:lang w:val="es-ES_tradnl"/>
        </w:rPr>
        <w:t xml:space="preserve"> del Programa de las Naciones Unidas para el Desarrollo </w:t>
      </w:r>
      <w:r w:rsidR="00964A8F" w:rsidRPr="007B27C8">
        <w:rPr>
          <w:kern w:val="22"/>
          <w:szCs w:val="22"/>
          <w:lang w:val="es-ES_tradnl"/>
        </w:rPr>
        <w:t>(</w:t>
      </w:r>
      <w:r w:rsidRPr="007B27C8">
        <w:rPr>
          <w:kern w:val="22"/>
          <w:szCs w:val="22"/>
          <w:lang w:val="es-ES_tradnl"/>
        </w:rPr>
        <w:t>PNUD</w:t>
      </w:r>
      <w:r w:rsidR="00964A8F" w:rsidRPr="007B27C8">
        <w:rPr>
          <w:kern w:val="22"/>
          <w:szCs w:val="22"/>
          <w:lang w:val="es-ES_tradnl"/>
        </w:rPr>
        <w:t>)</w:t>
      </w:r>
      <w:r w:rsidRPr="007B27C8">
        <w:rPr>
          <w:kern w:val="22"/>
          <w:szCs w:val="22"/>
          <w:lang w:val="es-ES_tradnl"/>
        </w:rPr>
        <w:t>, el marco de evaluación de</w:t>
      </w:r>
      <w:r w:rsidR="004020BC" w:rsidRPr="007B27C8">
        <w:rPr>
          <w:kern w:val="22"/>
          <w:szCs w:val="22"/>
          <w:lang w:val="es-ES_tradnl"/>
        </w:rPr>
        <w:t xml:space="preserve">l fortalecimiento de las capacidades de la Organización de las Naciones Unidas para la Alimentación y la Agricultura </w:t>
      </w:r>
      <w:r w:rsidR="00210F27" w:rsidRPr="007B27C8">
        <w:rPr>
          <w:kern w:val="22"/>
          <w:szCs w:val="22"/>
          <w:lang w:val="es-ES_tradnl"/>
        </w:rPr>
        <w:t>(FAO)</w:t>
      </w:r>
      <w:r w:rsidR="00964A8F" w:rsidRPr="007B27C8">
        <w:rPr>
          <w:szCs w:val="22"/>
          <w:vertAlign w:val="superscript"/>
          <w:lang w:val="es-ES_tradnl"/>
        </w:rPr>
        <w:footnoteReference w:id="25"/>
      </w:r>
      <w:r w:rsidR="004020BC" w:rsidRPr="007B27C8">
        <w:rPr>
          <w:kern w:val="22"/>
          <w:szCs w:val="22"/>
          <w:lang w:val="es-ES_tradnl"/>
        </w:rPr>
        <w:t xml:space="preserve">, y el Manual del índice de desempeño organizacional de </w:t>
      </w:r>
      <w:proofErr w:type="spellStart"/>
      <w:r w:rsidR="004020BC" w:rsidRPr="007B27C8">
        <w:rPr>
          <w:kern w:val="22"/>
          <w:szCs w:val="22"/>
          <w:lang w:val="es-ES_tradnl"/>
        </w:rPr>
        <w:t>Pact</w:t>
      </w:r>
      <w:proofErr w:type="spellEnd"/>
      <w:r w:rsidR="00964A8F" w:rsidRPr="007B27C8">
        <w:rPr>
          <w:szCs w:val="22"/>
          <w:vertAlign w:val="superscript"/>
          <w:lang w:val="es-ES_tradnl"/>
        </w:rPr>
        <w:footnoteReference w:id="26"/>
      </w:r>
      <w:r w:rsidR="004020BC" w:rsidRPr="007B27C8">
        <w:rPr>
          <w:kern w:val="22"/>
          <w:szCs w:val="22"/>
          <w:lang w:val="es-ES_tradnl"/>
        </w:rPr>
        <w:t>.</w:t>
      </w:r>
      <w:r w:rsidR="00B13D66" w:rsidRPr="007B27C8">
        <w:rPr>
          <w:kern w:val="22"/>
          <w:szCs w:val="22"/>
          <w:vertAlign w:val="superscript"/>
          <w:lang w:val="es-ES_tradnl"/>
        </w:rPr>
        <w:t xml:space="preserve"> </w:t>
      </w:r>
      <w:r w:rsidR="00F15539" w:rsidRPr="007B27C8">
        <w:rPr>
          <w:kern w:val="22"/>
          <w:szCs w:val="22"/>
          <w:lang w:val="es-ES_tradnl"/>
        </w:rPr>
        <w:t xml:space="preserve">Puede ser necesario contar con orientaciones y herramientas más específicas para supervisar y evaluar el desarrollo </w:t>
      </w:r>
      <w:r w:rsidR="00444339" w:rsidRPr="007B27C8">
        <w:rPr>
          <w:kern w:val="22"/>
          <w:szCs w:val="22"/>
          <w:lang w:val="es-ES_tradnl"/>
        </w:rPr>
        <w:t>de capacidad</w:t>
      </w:r>
      <w:r w:rsidR="00F15539" w:rsidRPr="007B27C8">
        <w:rPr>
          <w:kern w:val="22"/>
          <w:szCs w:val="22"/>
          <w:lang w:val="es-ES_tradnl"/>
        </w:rPr>
        <w:t xml:space="preserve"> en materia de diversidad biológica</w:t>
      </w:r>
      <w:r w:rsidR="00964A8F" w:rsidRPr="007B27C8">
        <w:rPr>
          <w:kern w:val="22"/>
          <w:szCs w:val="22"/>
          <w:lang w:val="es-ES_tradnl"/>
        </w:rPr>
        <w:t xml:space="preserve">. </w:t>
      </w:r>
      <w:r w:rsidR="00F15539" w:rsidRPr="007B27C8">
        <w:rPr>
          <w:kern w:val="22"/>
          <w:szCs w:val="22"/>
          <w:lang w:val="es-ES_tradnl"/>
        </w:rPr>
        <w:t xml:space="preserve">Se podría elaborar dichas orientaciones con el apoyo de profesionales en materia de desarrollo </w:t>
      </w:r>
      <w:r w:rsidR="00444339" w:rsidRPr="007B27C8">
        <w:rPr>
          <w:kern w:val="22"/>
          <w:szCs w:val="22"/>
          <w:lang w:val="es-ES_tradnl"/>
        </w:rPr>
        <w:t>de capacidad</w:t>
      </w:r>
      <w:r w:rsidR="00964A8F" w:rsidRPr="007B27C8">
        <w:rPr>
          <w:kern w:val="22"/>
          <w:szCs w:val="22"/>
          <w:lang w:val="es-ES_tradnl"/>
        </w:rPr>
        <w:t>.</w:t>
      </w:r>
    </w:p>
    <w:p w14:paraId="03EA79A3" w14:textId="77294694" w:rsidR="00964A8F" w:rsidRPr="007B27C8" w:rsidRDefault="00964A8F" w:rsidP="009141D4">
      <w:pPr>
        <w:pStyle w:val="Heading1"/>
        <w:rPr>
          <w:bCs/>
          <w:lang w:val="es-ES_tradnl"/>
        </w:rPr>
      </w:pPr>
      <w:r w:rsidRPr="007B27C8">
        <w:rPr>
          <w:bCs/>
          <w:lang w:val="es-ES_tradnl"/>
        </w:rPr>
        <w:t xml:space="preserve">V. </w:t>
      </w:r>
      <w:r w:rsidR="00B52D51" w:rsidRPr="007B27C8">
        <w:rPr>
          <w:bCs/>
          <w:lang w:val="es-ES_tradnl"/>
        </w:rPr>
        <w:tab/>
      </w:r>
      <w:r w:rsidR="00B13D66" w:rsidRPr="007B27C8">
        <w:rPr>
          <w:rFonts w:ascii="Times New Roman Bold" w:hAnsi="Times New Roman Bold"/>
          <w:bCs/>
          <w:lang w:val="es-ES_tradnl"/>
        </w:rPr>
        <w:t>Mec</w:t>
      </w:r>
      <w:r w:rsidR="002266EB" w:rsidRPr="007B27C8">
        <w:rPr>
          <w:rFonts w:ascii="Times New Roman Bold" w:hAnsi="Times New Roman Bold"/>
          <w:bCs/>
          <w:lang w:val="es-ES_tradnl"/>
        </w:rPr>
        <w:t>ANISMOS PARA LA APLICACIÓN</w:t>
      </w:r>
    </w:p>
    <w:p w14:paraId="2763A2C4" w14:textId="46776BC0" w:rsidR="00C751CC" w:rsidRPr="007B27C8" w:rsidRDefault="00C751CC" w:rsidP="00F23BBF">
      <w:pPr>
        <w:pStyle w:val="Heading2"/>
        <w:keepNext w:val="0"/>
        <w:numPr>
          <w:ilvl w:val="0"/>
          <w:numId w:val="46"/>
        </w:numPr>
        <w:suppressAutoHyphens/>
        <w:spacing w:before="0" w:after="0"/>
        <w:contextualSpacing/>
        <w:rPr>
          <w:lang w:val="es-ES_tradnl"/>
        </w:rPr>
      </w:pPr>
      <w:r w:rsidRPr="007B27C8">
        <w:rPr>
          <w:lang w:val="es-ES_tradnl"/>
        </w:rPr>
        <w:t>Go</w:t>
      </w:r>
      <w:r w:rsidR="002266EB" w:rsidRPr="007B27C8">
        <w:rPr>
          <w:lang w:val="es-ES_tradnl"/>
        </w:rPr>
        <w:t>b</w:t>
      </w:r>
      <w:r w:rsidRPr="007B27C8">
        <w:rPr>
          <w:lang w:val="es-ES_tradnl"/>
        </w:rPr>
        <w:t>ernan</w:t>
      </w:r>
      <w:r w:rsidR="002266EB" w:rsidRPr="007B27C8">
        <w:rPr>
          <w:lang w:val="es-ES_tradnl"/>
        </w:rPr>
        <w:t>za y mecanismos de coordinación</w:t>
      </w:r>
    </w:p>
    <w:p w14:paraId="3468063B" w14:textId="2F9C852C" w:rsidR="00C751CC" w:rsidRPr="007B27C8" w:rsidRDefault="00234B31" w:rsidP="00F23BBF">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Se necesitan mecanismo</w:t>
      </w:r>
      <w:r w:rsidR="00EB0C5D" w:rsidRPr="007B27C8">
        <w:rPr>
          <w:kern w:val="22"/>
          <w:szCs w:val="22"/>
          <w:lang w:val="es-ES_tradnl"/>
        </w:rPr>
        <w:t>s</w:t>
      </w:r>
      <w:r w:rsidRPr="007B27C8">
        <w:rPr>
          <w:kern w:val="22"/>
          <w:szCs w:val="22"/>
          <w:lang w:val="es-ES_tradnl"/>
        </w:rPr>
        <w:t xml:space="preserve"> que puedan proporcionar liderazgo estratégico y promover actuaciones coordinadas en materia de desarrollo </w:t>
      </w:r>
      <w:r w:rsidR="00444339" w:rsidRPr="007B27C8">
        <w:rPr>
          <w:kern w:val="22"/>
          <w:szCs w:val="22"/>
          <w:lang w:val="es-ES_tradnl"/>
        </w:rPr>
        <w:t>de capacidad</w:t>
      </w:r>
      <w:r w:rsidRPr="007B27C8">
        <w:rPr>
          <w:kern w:val="22"/>
          <w:szCs w:val="22"/>
          <w:lang w:val="es-ES_tradnl"/>
        </w:rPr>
        <w:t xml:space="preserve"> para la diversidad biológica a nivel mundial, regional y nacional</w:t>
      </w:r>
      <w:r w:rsidR="00C751CC" w:rsidRPr="007B27C8">
        <w:rPr>
          <w:kern w:val="22"/>
          <w:szCs w:val="22"/>
          <w:lang w:val="es-ES_tradnl"/>
        </w:rPr>
        <w:t xml:space="preserve">. </w:t>
      </w:r>
      <w:r w:rsidRPr="007B27C8">
        <w:rPr>
          <w:kern w:val="22"/>
          <w:szCs w:val="22"/>
          <w:lang w:val="es-ES_tradnl"/>
        </w:rPr>
        <w:t xml:space="preserve">Concretamente, las funciones de dichos mecanismos pueden incluir, </w:t>
      </w:r>
      <w:r w:rsidR="00EB0C5D" w:rsidRPr="007B27C8">
        <w:rPr>
          <w:kern w:val="22"/>
          <w:szCs w:val="22"/>
          <w:lang w:val="es-ES_tradnl"/>
        </w:rPr>
        <w:t>por ejemplo</w:t>
      </w:r>
      <w:r w:rsidRPr="007B27C8">
        <w:rPr>
          <w:kern w:val="22"/>
          <w:szCs w:val="22"/>
          <w:lang w:val="es-ES_tradnl"/>
        </w:rPr>
        <w:t xml:space="preserve">, </w:t>
      </w:r>
      <w:r w:rsidR="002F5C4B" w:rsidRPr="007B27C8">
        <w:rPr>
          <w:kern w:val="22"/>
          <w:szCs w:val="22"/>
          <w:lang w:val="es-ES_tradnl"/>
        </w:rPr>
        <w:t>a</w:t>
      </w:r>
      <w:r w:rsidR="00C751CC" w:rsidRPr="007B27C8">
        <w:rPr>
          <w:kern w:val="22"/>
          <w:szCs w:val="22"/>
          <w:lang w:val="es-ES_tradnl"/>
        </w:rPr>
        <w:t>)</w:t>
      </w:r>
      <w:r w:rsidR="002F5C4B" w:rsidRPr="007B27C8">
        <w:rPr>
          <w:kern w:val="22"/>
          <w:szCs w:val="22"/>
          <w:lang w:val="es-ES_tradnl"/>
        </w:rPr>
        <w:t> </w:t>
      </w:r>
      <w:r w:rsidRPr="007B27C8">
        <w:rPr>
          <w:kern w:val="22"/>
          <w:szCs w:val="22"/>
          <w:lang w:val="es-ES_tradnl"/>
        </w:rPr>
        <w:t>mejorar la sinergia, a través de la coordinación y cooperación interinstitucional entre organizaciones, iniciativas y organismos financieros competentes</w:t>
      </w:r>
      <w:r w:rsidR="002F5C4B" w:rsidRPr="007B27C8">
        <w:rPr>
          <w:kern w:val="22"/>
          <w:szCs w:val="22"/>
          <w:lang w:val="es-ES_tradnl"/>
        </w:rPr>
        <w:t>;</w:t>
      </w:r>
      <w:r w:rsidR="00C751CC" w:rsidRPr="007B27C8">
        <w:rPr>
          <w:kern w:val="22"/>
          <w:szCs w:val="22"/>
          <w:lang w:val="es-ES_tradnl"/>
        </w:rPr>
        <w:t xml:space="preserve"> </w:t>
      </w:r>
      <w:r w:rsidR="002F5C4B" w:rsidRPr="007B27C8">
        <w:rPr>
          <w:kern w:val="22"/>
          <w:szCs w:val="22"/>
          <w:lang w:val="es-ES_tradnl"/>
        </w:rPr>
        <w:t>b</w:t>
      </w:r>
      <w:r w:rsidR="00C751CC" w:rsidRPr="007B27C8">
        <w:rPr>
          <w:kern w:val="22"/>
          <w:szCs w:val="22"/>
          <w:lang w:val="es-ES_tradnl"/>
        </w:rPr>
        <w:t>)</w:t>
      </w:r>
      <w:r w:rsidR="002F5C4B" w:rsidRPr="007B27C8">
        <w:rPr>
          <w:kern w:val="22"/>
          <w:szCs w:val="22"/>
          <w:lang w:val="es-ES_tradnl"/>
        </w:rPr>
        <w:t> </w:t>
      </w:r>
      <w:r w:rsidRPr="007B27C8">
        <w:rPr>
          <w:kern w:val="22"/>
          <w:szCs w:val="22"/>
          <w:lang w:val="es-ES_tradnl"/>
        </w:rPr>
        <w:t xml:space="preserve">proporcionar orientaciones, asesoramiento y apoyo estratégico a los actores </w:t>
      </w:r>
      <w:r w:rsidR="00656C08" w:rsidRPr="007B27C8">
        <w:rPr>
          <w:kern w:val="22"/>
          <w:szCs w:val="22"/>
          <w:lang w:val="es-ES_tradnl"/>
        </w:rPr>
        <w:t>gubernamentales y no gubernamentales</w:t>
      </w:r>
      <w:r w:rsidR="00C751CC" w:rsidRPr="007B27C8">
        <w:rPr>
          <w:kern w:val="22"/>
          <w:szCs w:val="22"/>
          <w:lang w:val="es-ES_tradnl"/>
        </w:rPr>
        <w:t xml:space="preserve">; </w:t>
      </w:r>
      <w:r w:rsidR="002F5C4B" w:rsidRPr="007B27C8">
        <w:rPr>
          <w:kern w:val="22"/>
          <w:szCs w:val="22"/>
          <w:lang w:val="es-ES_tradnl"/>
        </w:rPr>
        <w:t>c</w:t>
      </w:r>
      <w:r w:rsidR="00C751CC" w:rsidRPr="007B27C8">
        <w:rPr>
          <w:kern w:val="22"/>
          <w:szCs w:val="22"/>
          <w:lang w:val="es-ES_tradnl"/>
        </w:rPr>
        <w:t>)</w:t>
      </w:r>
      <w:r w:rsidR="002F5C4B" w:rsidRPr="007B27C8">
        <w:rPr>
          <w:kern w:val="22"/>
          <w:szCs w:val="22"/>
          <w:lang w:val="es-ES_tradnl"/>
        </w:rPr>
        <w:t> </w:t>
      </w:r>
      <w:r w:rsidRPr="007B27C8">
        <w:rPr>
          <w:kern w:val="22"/>
          <w:szCs w:val="22"/>
          <w:lang w:val="es-ES_tradnl"/>
        </w:rPr>
        <w:t xml:space="preserve">promover enfoques estratégicos y coherentes para el </w:t>
      </w:r>
      <w:r w:rsidR="00EF0FCC" w:rsidRPr="007B27C8">
        <w:rPr>
          <w:kern w:val="22"/>
          <w:szCs w:val="22"/>
          <w:lang w:val="es-ES_tradnl"/>
        </w:rPr>
        <w:t xml:space="preserve">desarrollo </w:t>
      </w:r>
      <w:r w:rsidR="00444339" w:rsidRPr="007B27C8">
        <w:rPr>
          <w:kern w:val="22"/>
          <w:szCs w:val="22"/>
          <w:lang w:val="es-ES_tradnl"/>
        </w:rPr>
        <w:t>de capacidad</w:t>
      </w:r>
      <w:r w:rsidR="00C751CC" w:rsidRPr="007B27C8">
        <w:rPr>
          <w:kern w:val="22"/>
          <w:szCs w:val="22"/>
          <w:lang w:val="es-ES_tradnl"/>
        </w:rPr>
        <w:t xml:space="preserve">; </w:t>
      </w:r>
      <w:r w:rsidR="002F5C4B" w:rsidRPr="007B27C8">
        <w:rPr>
          <w:kern w:val="22"/>
          <w:szCs w:val="22"/>
          <w:lang w:val="es-ES_tradnl"/>
        </w:rPr>
        <w:t>d</w:t>
      </w:r>
      <w:r w:rsidR="00C751CC" w:rsidRPr="007B27C8">
        <w:rPr>
          <w:kern w:val="22"/>
          <w:szCs w:val="22"/>
          <w:lang w:val="es-ES_tradnl"/>
        </w:rPr>
        <w:t>)</w:t>
      </w:r>
      <w:r w:rsidR="002F5C4B" w:rsidRPr="007B27C8">
        <w:rPr>
          <w:kern w:val="22"/>
          <w:szCs w:val="22"/>
          <w:lang w:val="es-ES_tradnl"/>
        </w:rPr>
        <w:t> </w:t>
      </w:r>
      <w:r w:rsidRPr="007B27C8">
        <w:rPr>
          <w:kern w:val="22"/>
          <w:szCs w:val="22"/>
          <w:lang w:val="es-ES_tradnl"/>
        </w:rPr>
        <w:t xml:space="preserve">promover asociaciones e iniciativas de múltiples interesados; </w:t>
      </w:r>
      <w:r w:rsidR="002F5C4B" w:rsidRPr="007B27C8">
        <w:rPr>
          <w:kern w:val="22"/>
          <w:szCs w:val="22"/>
          <w:lang w:val="es-ES_tradnl"/>
        </w:rPr>
        <w:t>e</w:t>
      </w:r>
      <w:r w:rsidR="00C751CC" w:rsidRPr="007B27C8">
        <w:rPr>
          <w:kern w:val="22"/>
          <w:szCs w:val="22"/>
          <w:lang w:val="es-ES_tradnl"/>
        </w:rPr>
        <w:t>)</w:t>
      </w:r>
      <w:r w:rsidR="002F5C4B" w:rsidRPr="007B27C8">
        <w:rPr>
          <w:kern w:val="22"/>
          <w:szCs w:val="22"/>
          <w:lang w:val="es-ES_tradnl"/>
        </w:rPr>
        <w:t> </w:t>
      </w:r>
      <w:r w:rsidRPr="007B27C8">
        <w:rPr>
          <w:kern w:val="22"/>
          <w:szCs w:val="22"/>
          <w:lang w:val="es-ES_tradnl"/>
        </w:rPr>
        <w:t xml:space="preserve">identificar oportunidades para movilizar recursos adicionales para las iniciativas de </w:t>
      </w:r>
      <w:r w:rsidR="00EF0FCC" w:rsidRPr="007B27C8">
        <w:rPr>
          <w:kern w:val="22"/>
          <w:szCs w:val="22"/>
          <w:lang w:val="es-ES_tradnl"/>
        </w:rPr>
        <w:t xml:space="preserve">desarrollo </w:t>
      </w:r>
      <w:r w:rsidR="00444339" w:rsidRPr="007B27C8">
        <w:rPr>
          <w:kern w:val="22"/>
          <w:szCs w:val="22"/>
          <w:lang w:val="es-ES_tradnl"/>
        </w:rPr>
        <w:t>de capacidad</w:t>
      </w:r>
      <w:r w:rsidRPr="007B27C8">
        <w:rPr>
          <w:kern w:val="22"/>
          <w:szCs w:val="22"/>
          <w:lang w:val="es-ES_tradnl"/>
        </w:rPr>
        <w:t xml:space="preserve"> en materia de diversidad biológica</w:t>
      </w:r>
      <w:r w:rsidR="00EB0C5D" w:rsidRPr="007B27C8">
        <w:rPr>
          <w:kern w:val="22"/>
          <w:szCs w:val="22"/>
          <w:lang w:val="es-ES_tradnl"/>
        </w:rPr>
        <w:t>,</w:t>
      </w:r>
      <w:r w:rsidRPr="007B27C8">
        <w:rPr>
          <w:kern w:val="22"/>
          <w:szCs w:val="22"/>
          <w:lang w:val="es-ES_tradnl"/>
        </w:rPr>
        <w:t xml:space="preserve"> y </w:t>
      </w:r>
      <w:r w:rsidR="002F5C4B" w:rsidRPr="007B27C8">
        <w:rPr>
          <w:kern w:val="22"/>
          <w:szCs w:val="22"/>
          <w:lang w:val="es-ES_tradnl"/>
        </w:rPr>
        <w:t>f</w:t>
      </w:r>
      <w:r w:rsidR="00C751CC" w:rsidRPr="007B27C8">
        <w:rPr>
          <w:kern w:val="22"/>
          <w:szCs w:val="22"/>
          <w:lang w:val="es-ES_tradnl"/>
        </w:rPr>
        <w:t xml:space="preserve">) </w:t>
      </w:r>
      <w:r w:rsidRPr="007B27C8">
        <w:rPr>
          <w:kern w:val="22"/>
          <w:szCs w:val="22"/>
          <w:lang w:val="es-ES_tradnl"/>
        </w:rPr>
        <w:t>proponer ideas innovadoras para mejorar e impulsar la aplicación del marco estratégico</w:t>
      </w:r>
      <w:r w:rsidR="00C751CC" w:rsidRPr="007B27C8">
        <w:rPr>
          <w:kern w:val="22"/>
          <w:szCs w:val="22"/>
          <w:lang w:val="es-ES_tradnl"/>
        </w:rPr>
        <w:t>.</w:t>
      </w:r>
    </w:p>
    <w:p w14:paraId="15C3D4C9" w14:textId="35891C65" w:rsidR="00C751CC" w:rsidRPr="007B27C8" w:rsidRDefault="00C751CC" w:rsidP="00F23BBF">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A</w:t>
      </w:r>
      <w:r w:rsidR="00234B31" w:rsidRPr="007B27C8">
        <w:rPr>
          <w:kern w:val="22"/>
          <w:szCs w:val="22"/>
          <w:lang w:val="es-ES_tradnl"/>
        </w:rPr>
        <w:t xml:space="preserve"> nivel mundial, las funciones antes descritas podrían lograrse mediante</w:t>
      </w:r>
      <w:r w:rsidRPr="007B27C8">
        <w:rPr>
          <w:kern w:val="22"/>
          <w:szCs w:val="22"/>
          <w:lang w:val="es-ES_tradnl"/>
        </w:rPr>
        <w:t xml:space="preserve">: </w:t>
      </w:r>
    </w:p>
    <w:p w14:paraId="14C6E436" w14:textId="1B379EB3" w:rsidR="00C751CC" w:rsidRPr="007B27C8" w:rsidRDefault="00EB0C5D" w:rsidP="00C751CC">
      <w:pPr>
        <w:pStyle w:val="Para1"/>
        <w:numPr>
          <w:ilvl w:val="1"/>
          <w:numId w:val="47"/>
        </w:numPr>
        <w:suppressLineNumbers/>
        <w:suppressAutoHyphens/>
        <w:snapToGrid w:val="0"/>
        <w:rPr>
          <w:kern w:val="22"/>
          <w:szCs w:val="22"/>
          <w:lang w:val="es-ES_tradnl"/>
        </w:rPr>
      </w:pPr>
      <w:r w:rsidRPr="007B27C8">
        <w:rPr>
          <w:kern w:val="22"/>
          <w:lang w:val="es-ES_tradnl"/>
        </w:rPr>
        <w:t>El e</w:t>
      </w:r>
      <w:r w:rsidR="00EA4238" w:rsidRPr="007B27C8">
        <w:rPr>
          <w:kern w:val="22"/>
          <w:lang w:val="es-ES_tradnl"/>
        </w:rPr>
        <w:t>stablecimiento de un</w:t>
      </w:r>
      <w:r w:rsidR="00A86B97" w:rsidRPr="007B27C8">
        <w:rPr>
          <w:kern w:val="22"/>
          <w:lang w:val="es-ES_tradnl"/>
        </w:rPr>
        <w:t xml:space="preserve"> nuevo comité de alto nivel de </w:t>
      </w:r>
      <w:bookmarkStart w:id="23" w:name="_Hlk50337292"/>
      <w:r w:rsidR="00EF0FCC" w:rsidRPr="007B27C8">
        <w:rPr>
          <w:kern w:val="22"/>
          <w:szCs w:val="22"/>
          <w:lang w:val="es-ES_tradnl"/>
        </w:rPr>
        <w:t xml:space="preserve">desarrollo </w:t>
      </w:r>
      <w:r w:rsidR="00444339" w:rsidRPr="007B27C8">
        <w:rPr>
          <w:kern w:val="22"/>
          <w:szCs w:val="22"/>
          <w:lang w:val="es-ES_tradnl"/>
        </w:rPr>
        <w:t>de capacidad</w:t>
      </w:r>
      <w:r w:rsidR="00A86B97" w:rsidRPr="007B27C8">
        <w:rPr>
          <w:kern w:val="22"/>
          <w:szCs w:val="22"/>
          <w:lang w:val="es-ES_tradnl"/>
        </w:rPr>
        <w:t xml:space="preserve"> o un comité más amplio de apoyo institucional de ejecución</w:t>
      </w:r>
      <w:bookmarkEnd w:id="23"/>
      <w:r w:rsidR="00C751CC" w:rsidRPr="007B27C8">
        <w:rPr>
          <w:rStyle w:val="FootnoteReference"/>
          <w:kern w:val="22"/>
          <w:szCs w:val="22"/>
          <w:lang w:val="es-ES_tradnl"/>
        </w:rPr>
        <w:footnoteReference w:id="27"/>
      </w:r>
      <w:r w:rsidR="00A86B97" w:rsidRPr="007B27C8">
        <w:rPr>
          <w:kern w:val="22"/>
          <w:szCs w:val="22"/>
          <w:lang w:val="es-ES_tradnl"/>
        </w:rPr>
        <w:t>;</w:t>
      </w:r>
      <w:r w:rsidR="00C751CC" w:rsidRPr="007B27C8">
        <w:rPr>
          <w:kern w:val="22"/>
          <w:szCs w:val="22"/>
          <w:lang w:val="es-ES_tradnl"/>
        </w:rPr>
        <w:t xml:space="preserve"> </w:t>
      </w:r>
    </w:p>
    <w:p w14:paraId="4A656B94" w14:textId="558B2D45" w:rsidR="00C751CC" w:rsidRPr="007B27C8" w:rsidRDefault="00A86B97" w:rsidP="00C751CC">
      <w:pPr>
        <w:pStyle w:val="Para1"/>
        <w:numPr>
          <w:ilvl w:val="1"/>
          <w:numId w:val="47"/>
        </w:numPr>
        <w:suppressLineNumbers/>
        <w:suppressAutoHyphens/>
        <w:snapToGrid w:val="0"/>
        <w:rPr>
          <w:kern w:val="22"/>
          <w:szCs w:val="22"/>
          <w:lang w:val="es-ES_tradnl"/>
        </w:rPr>
      </w:pPr>
      <w:r w:rsidRPr="007B27C8">
        <w:rPr>
          <w:kern w:val="22"/>
          <w:szCs w:val="22"/>
          <w:lang w:val="es-ES_tradnl"/>
        </w:rPr>
        <w:t xml:space="preserve">La designación de un equipo de tareas </w:t>
      </w:r>
      <w:r w:rsidR="00EB0C5D" w:rsidRPr="007B27C8">
        <w:rPr>
          <w:kern w:val="22"/>
          <w:szCs w:val="22"/>
          <w:lang w:val="es-ES_tradnl"/>
        </w:rPr>
        <w:t xml:space="preserve">sobre </w:t>
      </w:r>
      <w:r w:rsidR="00EF0FCC" w:rsidRPr="007B27C8">
        <w:rPr>
          <w:kern w:val="22"/>
          <w:lang w:val="es-ES_tradnl"/>
        </w:rPr>
        <w:t>desarrollo de capacidad</w:t>
      </w:r>
      <w:r w:rsidR="00C751CC" w:rsidRPr="007B27C8">
        <w:rPr>
          <w:kern w:val="22"/>
          <w:szCs w:val="22"/>
          <w:lang w:val="es-ES_tradnl"/>
        </w:rPr>
        <w:t xml:space="preserve"> </w:t>
      </w:r>
      <w:r w:rsidRPr="007B27C8">
        <w:rPr>
          <w:kern w:val="22"/>
          <w:szCs w:val="22"/>
          <w:lang w:val="es-ES_tradnl"/>
        </w:rPr>
        <w:t xml:space="preserve">en materia de diversidad </w:t>
      </w:r>
      <w:r w:rsidR="00EB0C5D" w:rsidRPr="007B27C8">
        <w:rPr>
          <w:kern w:val="22"/>
          <w:szCs w:val="22"/>
          <w:lang w:val="es-ES_tradnl"/>
        </w:rPr>
        <w:t xml:space="preserve">biológica </w:t>
      </w:r>
      <w:r w:rsidRPr="007B27C8">
        <w:rPr>
          <w:kern w:val="22"/>
          <w:szCs w:val="22"/>
          <w:lang w:val="es-ES_tradnl"/>
        </w:rPr>
        <w:t>en virtud de mecanismos existentes</w:t>
      </w:r>
      <w:r w:rsidR="00EB0C5D" w:rsidRPr="007B27C8">
        <w:rPr>
          <w:kern w:val="22"/>
          <w:szCs w:val="22"/>
          <w:lang w:val="es-ES_tradnl"/>
        </w:rPr>
        <w:t>,</w:t>
      </w:r>
      <w:r w:rsidRPr="007B27C8">
        <w:rPr>
          <w:kern w:val="22"/>
          <w:szCs w:val="22"/>
          <w:lang w:val="es-ES_tradnl"/>
        </w:rPr>
        <w:t xml:space="preserve"> tales como el Grupo de Gestión Ambiental de las Naciones Unidas </w:t>
      </w:r>
      <w:r w:rsidR="00EB0C5D" w:rsidRPr="007B27C8">
        <w:rPr>
          <w:kern w:val="22"/>
          <w:szCs w:val="22"/>
          <w:lang w:val="es-ES_tradnl"/>
        </w:rPr>
        <w:t xml:space="preserve">o </w:t>
      </w:r>
      <w:r w:rsidRPr="007B27C8">
        <w:rPr>
          <w:kern w:val="22"/>
          <w:szCs w:val="22"/>
          <w:lang w:val="es-ES_tradnl"/>
        </w:rPr>
        <w:t>el Grupo de Enlace de los Convenios relacionados con la Diversidad Biológica</w:t>
      </w:r>
      <w:r w:rsidR="00C751CC" w:rsidRPr="007B27C8">
        <w:rPr>
          <w:szCs w:val="22"/>
          <w:vertAlign w:val="superscript"/>
          <w:lang w:val="es-ES_tradnl"/>
        </w:rPr>
        <w:footnoteReference w:id="28"/>
      </w:r>
      <w:r w:rsidRPr="007B27C8">
        <w:rPr>
          <w:kern w:val="22"/>
          <w:szCs w:val="22"/>
          <w:lang w:val="es-ES_tradnl"/>
        </w:rPr>
        <w:t>.</w:t>
      </w:r>
    </w:p>
    <w:p w14:paraId="2FDCF930" w14:textId="49C139E8" w:rsidR="00C751CC" w:rsidRPr="007B27C8" w:rsidRDefault="00C751CC" w:rsidP="00F23BBF">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A</w:t>
      </w:r>
      <w:r w:rsidR="00A86B97" w:rsidRPr="007B27C8">
        <w:rPr>
          <w:kern w:val="22"/>
          <w:szCs w:val="22"/>
          <w:lang w:val="es-ES_tradnl"/>
        </w:rPr>
        <w:t xml:space="preserve"> nivel regional, la coordinación y coherencia del </w:t>
      </w:r>
      <w:r w:rsidR="00EF0FCC" w:rsidRPr="007B27C8">
        <w:rPr>
          <w:kern w:val="22"/>
          <w:szCs w:val="22"/>
          <w:lang w:val="es-ES_tradnl"/>
        </w:rPr>
        <w:t>desarrollo de capacidad</w:t>
      </w:r>
      <w:r w:rsidRPr="007B27C8">
        <w:rPr>
          <w:kern w:val="22"/>
          <w:szCs w:val="22"/>
          <w:lang w:val="es-ES_tradnl"/>
        </w:rPr>
        <w:t xml:space="preserve"> </w:t>
      </w:r>
      <w:r w:rsidR="00A86B97" w:rsidRPr="007B27C8">
        <w:rPr>
          <w:kern w:val="22"/>
          <w:szCs w:val="22"/>
          <w:lang w:val="es-ES_tradnl"/>
        </w:rPr>
        <w:t>en materia de diversidad biológica podría log</w:t>
      </w:r>
      <w:r w:rsidR="00461EB7" w:rsidRPr="007B27C8">
        <w:rPr>
          <w:kern w:val="22"/>
          <w:szCs w:val="22"/>
          <w:lang w:val="es-ES_tradnl"/>
        </w:rPr>
        <w:t>r</w:t>
      </w:r>
      <w:r w:rsidR="00A86B97" w:rsidRPr="007B27C8">
        <w:rPr>
          <w:kern w:val="22"/>
          <w:szCs w:val="22"/>
          <w:lang w:val="es-ES_tradnl"/>
        </w:rPr>
        <w:t>arse con el apoyo de</w:t>
      </w:r>
      <w:r w:rsidR="00461EB7" w:rsidRPr="007B27C8">
        <w:rPr>
          <w:kern w:val="22"/>
          <w:szCs w:val="22"/>
          <w:lang w:val="es-ES_tradnl"/>
        </w:rPr>
        <w:t xml:space="preserve"> las</w:t>
      </w:r>
      <w:r w:rsidR="00A86B97" w:rsidRPr="007B27C8">
        <w:rPr>
          <w:kern w:val="22"/>
          <w:szCs w:val="22"/>
          <w:lang w:val="es-ES_tradnl"/>
        </w:rPr>
        <w:t xml:space="preserve"> Comisiones Económicas Regionales de las Naciones Unidas y los equipos regionales del </w:t>
      </w:r>
      <w:r w:rsidR="00531C03" w:rsidRPr="007B27C8">
        <w:rPr>
          <w:kern w:val="22"/>
          <w:szCs w:val="22"/>
          <w:lang w:val="es-ES_tradnl"/>
        </w:rPr>
        <w:t xml:space="preserve">Grupo de las Naciones Unidas para el Desarrollo Sostenible </w:t>
      </w:r>
      <w:r w:rsidRPr="007B27C8">
        <w:rPr>
          <w:kern w:val="22"/>
          <w:szCs w:val="22"/>
          <w:lang w:val="es-ES_tradnl"/>
        </w:rPr>
        <w:t>(</w:t>
      </w:r>
      <w:r w:rsidR="00531C03" w:rsidRPr="007B27C8">
        <w:rPr>
          <w:kern w:val="22"/>
          <w:szCs w:val="22"/>
          <w:lang w:val="es-ES_tradnl"/>
        </w:rPr>
        <w:t>GNUDS</w:t>
      </w:r>
      <w:r w:rsidRPr="007B27C8">
        <w:rPr>
          <w:kern w:val="22"/>
          <w:szCs w:val="22"/>
          <w:lang w:val="es-ES_tradnl"/>
        </w:rPr>
        <w:t>)</w:t>
      </w:r>
      <w:r w:rsidR="002F5C4B" w:rsidRPr="007B27C8">
        <w:rPr>
          <w:kern w:val="22"/>
          <w:szCs w:val="22"/>
          <w:lang w:val="es-ES_tradnl"/>
        </w:rPr>
        <w:t xml:space="preserve">. </w:t>
      </w:r>
    </w:p>
    <w:p w14:paraId="615586E9" w14:textId="5B5B4BC3" w:rsidR="00C751CC" w:rsidRPr="007B27C8" w:rsidRDefault="00531C03" w:rsidP="00F23BBF">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lastRenderedPageBreak/>
        <w:t xml:space="preserve">A nivel nacional, la coordinación del desarrollo </w:t>
      </w:r>
      <w:r w:rsidR="00444339" w:rsidRPr="007B27C8">
        <w:rPr>
          <w:kern w:val="22"/>
          <w:szCs w:val="22"/>
          <w:lang w:val="es-ES_tradnl"/>
        </w:rPr>
        <w:t>de capacidad</w:t>
      </w:r>
      <w:r w:rsidRPr="007B27C8">
        <w:rPr>
          <w:kern w:val="22"/>
          <w:szCs w:val="22"/>
          <w:lang w:val="es-ES_tradnl"/>
        </w:rPr>
        <w:t xml:space="preserve"> en materia de diversidad biológica </w:t>
      </w:r>
      <w:r w:rsidR="00461EB7" w:rsidRPr="007B27C8">
        <w:rPr>
          <w:kern w:val="22"/>
          <w:szCs w:val="22"/>
          <w:lang w:val="es-ES_tradnl"/>
        </w:rPr>
        <w:t xml:space="preserve">se </w:t>
      </w:r>
      <w:r w:rsidRPr="007B27C8">
        <w:rPr>
          <w:kern w:val="22"/>
          <w:szCs w:val="22"/>
          <w:lang w:val="es-ES_tradnl"/>
        </w:rPr>
        <w:t>podría realizar a través de los comités nacionales o mecanismos similares sobre diversidad biológica</w:t>
      </w:r>
      <w:r w:rsidR="00461EB7" w:rsidRPr="007B27C8">
        <w:rPr>
          <w:kern w:val="22"/>
          <w:szCs w:val="22"/>
          <w:lang w:val="es-ES_tradnl"/>
        </w:rPr>
        <w:t>,</w:t>
      </w:r>
      <w:r w:rsidRPr="007B27C8">
        <w:rPr>
          <w:kern w:val="22"/>
          <w:szCs w:val="22"/>
          <w:lang w:val="es-ES_tradnl"/>
        </w:rPr>
        <w:t xml:space="preserve"> y facilit</w:t>
      </w:r>
      <w:r w:rsidR="00461EB7" w:rsidRPr="007B27C8">
        <w:rPr>
          <w:kern w:val="22"/>
          <w:szCs w:val="22"/>
          <w:lang w:val="es-ES_tradnl"/>
        </w:rPr>
        <w:t>ar</w:t>
      </w:r>
      <w:r w:rsidRPr="007B27C8">
        <w:rPr>
          <w:kern w:val="22"/>
          <w:szCs w:val="22"/>
          <w:lang w:val="es-ES_tradnl"/>
        </w:rPr>
        <w:t xml:space="preserve"> por conducto de los equipos de las Naciones Unidas en los países</w:t>
      </w:r>
      <w:r w:rsidR="00C751CC" w:rsidRPr="007B27C8">
        <w:rPr>
          <w:kern w:val="22"/>
          <w:szCs w:val="22"/>
          <w:lang w:val="es-ES_tradnl"/>
        </w:rPr>
        <w:t xml:space="preserve">, </w:t>
      </w:r>
      <w:r w:rsidRPr="007B27C8">
        <w:rPr>
          <w:kern w:val="22"/>
          <w:szCs w:val="22"/>
          <w:lang w:val="es-ES_tradnl"/>
        </w:rPr>
        <w:t>dentro del Marco de Asistencia de las Naciones Unidas para el Desarrollo</w:t>
      </w:r>
      <w:r w:rsidR="00C751CC" w:rsidRPr="007B27C8">
        <w:rPr>
          <w:kern w:val="22"/>
          <w:szCs w:val="22"/>
          <w:lang w:val="es-ES_tradnl"/>
        </w:rPr>
        <w:t xml:space="preserve">. </w:t>
      </w:r>
    </w:p>
    <w:p w14:paraId="292593C1" w14:textId="07DB0138" w:rsidR="00C751CC" w:rsidRPr="007B27C8" w:rsidRDefault="00531C03" w:rsidP="00F23BBF">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Además, se podría crear un foro oficioso sobre desarrollo </w:t>
      </w:r>
      <w:r w:rsidR="00444339" w:rsidRPr="007B27C8">
        <w:rPr>
          <w:kern w:val="22"/>
          <w:szCs w:val="22"/>
          <w:lang w:val="es-ES_tradnl"/>
        </w:rPr>
        <w:t>de capacidad</w:t>
      </w:r>
      <w:r w:rsidRPr="007B27C8">
        <w:rPr>
          <w:kern w:val="22"/>
          <w:szCs w:val="22"/>
          <w:lang w:val="es-ES_tradnl"/>
        </w:rPr>
        <w:t xml:space="preserve"> en materia de diversidad biológica </w:t>
      </w:r>
      <w:r w:rsidR="00461EB7" w:rsidRPr="007B27C8">
        <w:rPr>
          <w:kern w:val="22"/>
          <w:szCs w:val="22"/>
          <w:lang w:val="es-ES_tradnl"/>
        </w:rPr>
        <w:t xml:space="preserve">que se convocaría </w:t>
      </w:r>
      <w:r w:rsidRPr="007B27C8">
        <w:rPr>
          <w:kern w:val="22"/>
          <w:szCs w:val="22"/>
          <w:lang w:val="es-ES_tradnl"/>
        </w:rPr>
        <w:t xml:space="preserve">periódicamente con arreglo a un sistema de rotación mediante convenios relacionados con la diversidad biológica, con la finalidad de reunir a los </w:t>
      </w:r>
      <w:r w:rsidR="00656C08" w:rsidRPr="007B27C8">
        <w:rPr>
          <w:kern w:val="22"/>
          <w:szCs w:val="22"/>
          <w:lang w:val="es-ES_tradnl"/>
        </w:rPr>
        <w:t>actores gubernamentales y no gubernamentales</w:t>
      </w:r>
      <w:r w:rsidR="00C751CC" w:rsidRPr="007B27C8">
        <w:rPr>
          <w:kern w:val="22"/>
          <w:szCs w:val="22"/>
          <w:lang w:val="es-ES_tradnl"/>
        </w:rPr>
        <w:t xml:space="preserve"> </w:t>
      </w:r>
      <w:r w:rsidRPr="007B27C8">
        <w:rPr>
          <w:kern w:val="22"/>
          <w:szCs w:val="22"/>
          <w:lang w:val="es-ES_tradnl"/>
        </w:rPr>
        <w:t xml:space="preserve">para establecer contactos e intercambiar experiencias, buenas prácticas y enseñanzas </w:t>
      </w:r>
      <w:r w:rsidR="00367C4C" w:rsidRPr="007B27C8">
        <w:rPr>
          <w:kern w:val="22"/>
          <w:szCs w:val="22"/>
          <w:lang w:val="es-ES_tradnl"/>
        </w:rPr>
        <w:t>extraídas</w:t>
      </w:r>
      <w:r w:rsidR="00C751CC" w:rsidRPr="007B27C8">
        <w:rPr>
          <w:kern w:val="22"/>
          <w:szCs w:val="22"/>
          <w:lang w:val="es-ES_tradnl"/>
        </w:rPr>
        <w:t>.</w:t>
      </w:r>
    </w:p>
    <w:p w14:paraId="2B8BEAB7" w14:textId="77777777" w:rsidR="00063FEE" w:rsidRPr="007B27C8" w:rsidRDefault="00063FEE" w:rsidP="00063FEE">
      <w:pPr>
        <w:pStyle w:val="ListParagraph"/>
        <w:numPr>
          <w:ilvl w:val="0"/>
          <w:numId w:val="28"/>
        </w:numPr>
        <w:rPr>
          <w:b/>
          <w:bCs/>
          <w:iCs/>
          <w:lang w:val="es-ES_tradnl"/>
        </w:rPr>
      </w:pPr>
      <w:r w:rsidRPr="007B27C8">
        <w:rPr>
          <w:b/>
          <w:bCs/>
          <w:iCs/>
          <w:lang w:val="es-ES_tradnl"/>
        </w:rPr>
        <w:t>Apoyo mutuo entre las diversas estrategias y procesos de aplicación</w:t>
      </w:r>
    </w:p>
    <w:p w14:paraId="3C19A6BD" w14:textId="40EB8C14" w:rsidR="00BC4EF5" w:rsidRPr="007B27C8" w:rsidRDefault="00367C4C" w:rsidP="003E1B1C">
      <w:pPr>
        <w:pStyle w:val="Para1"/>
        <w:numPr>
          <w:ilvl w:val="0"/>
          <w:numId w:val="30"/>
        </w:numPr>
        <w:suppressLineNumbers/>
        <w:tabs>
          <w:tab w:val="clear" w:pos="360"/>
        </w:tabs>
        <w:suppressAutoHyphens/>
        <w:rPr>
          <w:kern w:val="22"/>
          <w:szCs w:val="22"/>
          <w:lang w:val="es-ES_tradnl"/>
        </w:rPr>
      </w:pPr>
      <w:r w:rsidRPr="007B27C8">
        <w:rPr>
          <w:kern w:val="22"/>
          <w:lang w:val="es-ES_tradnl"/>
        </w:rPr>
        <w:t xml:space="preserve">La aplicación de este marco estratégico será objeto de sinergias con los demás medios de ejecución y </w:t>
      </w:r>
      <w:r w:rsidR="00461EB7" w:rsidRPr="007B27C8">
        <w:rPr>
          <w:kern w:val="22"/>
          <w:lang w:val="es-ES_tradnl"/>
        </w:rPr>
        <w:t xml:space="preserve">las </w:t>
      </w:r>
      <w:r w:rsidRPr="007B27C8">
        <w:rPr>
          <w:kern w:val="22"/>
          <w:lang w:val="es-ES_tradnl"/>
        </w:rPr>
        <w:t xml:space="preserve">condiciones propicias para </w:t>
      </w:r>
      <w:r w:rsidR="002266EB" w:rsidRPr="007B27C8">
        <w:rPr>
          <w:kern w:val="22"/>
          <w:szCs w:val="22"/>
          <w:lang w:val="es-ES_tradnl"/>
        </w:rPr>
        <w:t>el marco</w:t>
      </w:r>
      <w:r w:rsidR="00F7141B" w:rsidRPr="007B27C8">
        <w:rPr>
          <w:kern w:val="22"/>
          <w:szCs w:val="22"/>
          <w:lang w:val="es-ES_tradnl"/>
        </w:rPr>
        <w:t xml:space="preserve"> mundial para la diversidad biológica posterior a 2020</w:t>
      </w:r>
      <w:r w:rsidR="00964A8F" w:rsidRPr="007B27C8">
        <w:rPr>
          <w:kern w:val="22"/>
          <w:szCs w:val="22"/>
          <w:lang w:val="es-ES_tradnl"/>
        </w:rPr>
        <w:t xml:space="preserve">, </w:t>
      </w:r>
      <w:r w:rsidRPr="007B27C8">
        <w:rPr>
          <w:kern w:val="22"/>
          <w:szCs w:val="22"/>
          <w:lang w:val="es-ES_tradnl"/>
        </w:rPr>
        <w:t>y con los mecanismos para la presentación de informes, evaluación y examen de la aplicación</w:t>
      </w:r>
      <w:r w:rsidR="00964A8F" w:rsidRPr="007B27C8">
        <w:rPr>
          <w:kern w:val="22"/>
          <w:szCs w:val="22"/>
          <w:lang w:val="es-ES_tradnl"/>
        </w:rPr>
        <w:t>.</w:t>
      </w:r>
      <w:r w:rsidR="00B13D66" w:rsidRPr="007B27C8">
        <w:rPr>
          <w:kern w:val="22"/>
          <w:szCs w:val="22"/>
          <w:lang w:val="es-ES_tradnl"/>
        </w:rPr>
        <w:t xml:space="preserve"> </w:t>
      </w:r>
      <w:r w:rsidRPr="007B27C8">
        <w:rPr>
          <w:kern w:val="22"/>
          <w:szCs w:val="22"/>
          <w:lang w:val="es-ES_tradnl"/>
        </w:rPr>
        <w:t>Por ejemplo, el componente</w:t>
      </w:r>
      <w:r w:rsidRPr="007B27C8">
        <w:rPr>
          <w:rStyle w:val="FootnoteReference"/>
          <w:kern w:val="22"/>
          <w:szCs w:val="22"/>
          <w:lang w:val="es-ES_tradnl"/>
        </w:rPr>
        <w:footnoteReference w:id="29"/>
      </w:r>
      <w:r w:rsidRPr="007B27C8">
        <w:rPr>
          <w:kern w:val="22"/>
          <w:szCs w:val="22"/>
          <w:lang w:val="es-ES_tradnl"/>
        </w:rPr>
        <w:t xml:space="preserve"> de movilización de recursos</w:t>
      </w:r>
      <w:r w:rsidR="0095476D" w:rsidRPr="007B27C8">
        <w:rPr>
          <w:kern w:val="22"/>
          <w:szCs w:val="22"/>
          <w:lang w:val="es-ES_tradnl"/>
        </w:rPr>
        <w:t xml:space="preserve"> </w:t>
      </w:r>
      <w:r w:rsidRPr="007B27C8">
        <w:rPr>
          <w:kern w:val="22"/>
          <w:szCs w:val="22"/>
          <w:lang w:val="es-ES_tradnl"/>
        </w:rPr>
        <w:t xml:space="preserve">debería incluir enlaces con este marco de </w:t>
      </w:r>
      <w:r w:rsidR="00EF0FCC" w:rsidRPr="007B27C8">
        <w:rPr>
          <w:kern w:val="22"/>
          <w:szCs w:val="22"/>
          <w:lang w:val="es-ES_tradnl"/>
        </w:rPr>
        <w:t xml:space="preserve">desarrollo </w:t>
      </w:r>
      <w:r w:rsidR="00444339" w:rsidRPr="007B27C8">
        <w:rPr>
          <w:kern w:val="22"/>
          <w:szCs w:val="22"/>
          <w:lang w:val="es-ES_tradnl"/>
        </w:rPr>
        <w:t>de capacidad</w:t>
      </w:r>
      <w:r w:rsidR="008C7FF5" w:rsidRPr="007B27C8">
        <w:rPr>
          <w:kern w:val="22"/>
          <w:szCs w:val="22"/>
          <w:lang w:val="es-ES_tradnl"/>
        </w:rPr>
        <w:t>,</w:t>
      </w:r>
      <w:r w:rsidR="00EB42DE" w:rsidRPr="007B27C8">
        <w:rPr>
          <w:kern w:val="22"/>
          <w:szCs w:val="22"/>
          <w:lang w:val="es-ES_tradnl"/>
        </w:rPr>
        <w:t xml:space="preserve"> dado que el fortalecimiento de las capacidades de los Gobiernos y los actores no gubernamentales para movilizar y acceder a los recursos para la diversidad biológica y aprovechar la financiación relacionada con el cambio climático constituye una prioridad</w:t>
      </w:r>
      <w:r w:rsidR="00964A8F" w:rsidRPr="007B27C8">
        <w:rPr>
          <w:kern w:val="22"/>
          <w:szCs w:val="22"/>
          <w:lang w:val="es-ES_tradnl"/>
        </w:rPr>
        <w:t>.</w:t>
      </w:r>
      <w:r w:rsidR="00B13D66" w:rsidRPr="007B27C8">
        <w:rPr>
          <w:kern w:val="22"/>
          <w:szCs w:val="22"/>
          <w:lang w:val="es-ES_tradnl"/>
        </w:rPr>
        <w:t xml:space="preserve"> </w:t>
      </w:r>
      <w:r w:rsidR="00EB42DE" w:rsidRPr="007B27C8">
        <w:rPr>
          <w:kern w:val="22"/>
          <w:szCs w:val="22"/>
          <w:lang w:val="es-ES_tradnl"/>
        </w:rPr>
        <w:t>Las propuestas para fortalecer la cooperación técnica y científica</w:t>
      </w:r>
      <w:r w:rsidR="00EB42DE" w:rsidRPr="007B27C8">
        <w:rPr>
          <w:rStyle w:val="FootnoteReference"/>
          <w:kern w:val="22"/>
          <w:szCs w:val="22"/>
          <w:lang w:val="es-ES_tradnl"/>
        </w:rPr>
        <w:footnoteReference w:id="30"/>
      </w:r>
      <w:r w:rsidR="00F57541" w:rsidRPr="007B27C8">
        <w:rPr>
          <w:kern w:val="22"/>
          <w:szCs w:val="22"/>
          <w:lang w:val="es-ES_tradnl"/>
        </w:rPr>
        <w:t xml:space="preserve"> </w:t>
      </w:r>
      <w:r w:rsidR="00EB42DE" w:rsidRPr="007B27C8">
        <w:rPr>
          <w:kern w:val="22"/>
          <w:szCs w:val="22"/>
          <w:lang w:val="es-ES_tradnl"/>
        </w:rPr>
        <w:t>también incluye</w:t>
      </w:r>
      <w:r w:rsidR="00F37518" w:rsidRPr="007B27C8">
        <w:rPr>
          <w:kern w:val="22"/>
          <w:szCs w:val="22"/>
          <w:lang w:val="es-ES_tradnl"/>
        </w:rPr>
        <w:t>n</w:t>
      </w:r>
      <w:r w:rsidR="00EB42DE" w:rsidRPr="007B27C8">
        <w:rPr>
          <w:kern w:val="22"/>
          <w:szCs w:val="22"/>
          <w:lang w:val="es-ES_tradnl"/>
        </w:rPr>
        <w:t xml:space="preserve"> medidas que contribuir</w:t>
      </w:r>
      <w:r w:rsidR="00F37518" w:rsidRPr="007B27C8">
        <w:rPr>
          <w:kern w:val="22"/>
          <w:szCs w:val="22"/>
          <w:lang w:val="es-ES_tradnl"/>
        </w:rPr>
        <w:t>á</w:t>
      </w:r>
      <w:r w:rsidR="00EB42DE" w:rsidRPr="007B27C8">
        <w:rPr>
          <w:kern w:val="22"/>
          <w:szCs w:val="22"/>
          <w:lang w:val="es-ES_tradnl"/>
        </w:rPr>
        <w:t xml:space="preserve">n al </w:t>
      </w:r>
      <w:r w:rsidR="00EF0FCC" w:rsidRPr="007B27C8">
        <w:rPr>
          <w:kern w:val="22"/>
          <w:szCs w:val="22"/>
          <w:lang w:val="es-ES_tradnl"/>
        </w:rPr>
        <w:t xml:space="preserve">desarrollo de </w:t>
      </w:r>
      <w:r w:rsidR="00EB42DE" w:rsidRPr="007B27C8">
        <w:rPr>
          <w:kern w:val="22"/>
          <w:szCs w:val="22"/>
          <w:lang w:val="es-ES_tradnl"/>
        </w:rPr>
        <w:t xml:space="preserve">las </w:t>
      </w:r>
      <w:r w:rsidR="00EF0FCC" w:rsidRPr="007B27C8">
        <w:rPr>
          <w:kern w:val="22"/>
          <w:szCs w:val="22"/>
          <w:lang w:val="es-ES_tradnl"/>
        </w:rPr>
        <w:t>capacidad</w:t>
      </w:r>
      <w:r w:rsidR="00EB42DE" w:rsidRPr="007B27C8">
        <w:rPr>
          <w:kern w:val="22"/>
          <w:szCs w:val="22"/>
          <w:lang w:val="es-ES_tradnl"/>
        </w:rPr>
        <w:t>es</w:t>
      </w:r>
      <w:r w:rsidR="00C654E8" w:rsidRPr="007B27C8">
        <w:rPr>
          <w:kern w:val="22"/>
          <w:szCs w:val="22"/>
          <w:lang w:val="es-ES_tradnl"/>
        </w:rPr>
        <w:t xml:space="preserve">. </w:t>
      </w:r>
      <w:r w:rsidR="00EB42DE" w:rsidRPr="007B27C8">
        <w:rPr>
          <w:kern w:val="22"/>
          <w:szCs w:val="22"/>
          <w:lang w:val="es-ES_tradnl"/>
        </w:rPr>
        <w:t>Además, el componente de gestión de los conocimientos</w:t>
      </w:r>
      <w:r w:rsidR="002D7092" w:rsidRPr="007B27C8">
        <w:rPr>
          <w:rStyle w:val="FootnoteReference"/>
          <w:kern w:val="22"/>
          <w:szCs w:val="22"/>
          <w:lang w:val="es-ES_tradnl"/>
        </w:rPr>
        <w:footnoteReference w:id="31"/>
      </w:r>
      <w:r w:rsidR="000F5204" w:rsidRPr="007B27C8">
        <w:rPr>
          <w:kern w:val="22"/>
          <w:szCs w:val="22"/>
          <w:lang w:val="es-ES_tradnl"/>
        </w:rPr>
        <w:t xml:space="preserve"> </w:t>
      </w:r>
      <w:r w:rsidR="00EB42DE" w:rsidRPr="007B27C8">
        <w:rPr>
          <w:kern w:val="22"/>
          <w:szCs w:val="22"/>
          <w:lang w:val="es-ES_tradnl"/>
        </w:rPr>
        <w:t xml:space="preserve">debería reforzar el </w:t>
      </w:r>
      <w:r w:rsidR="00EF0FCC" w:rsidRPr="007B27C8">
        <w:rPr>
          <w:kern w:val="22"/>
          <w:szCs w:val="22"/>
          <w:lang w:val="es-ES_tradnl"/>
        </w:rPr>
        <w:t xml:space="preserve">desarrollo </w:t>
      </w:r>
      <w:r w:rsidR="00444339" w:rsidRPr="007B27C8">
        <w:rPr>
          <w:kern w:val="22"/>
          <w:szCs w:val="22"/>
          <w:lang w:val="es-ES_tradnl"/>
        </w:rPr>
        <w:t>de capacidad</w:t>
      </w:r>
      <w:r w:rsidR="000F5204" w:rsidRPr="007B27C8">
        <w:rPr>
          <w:kern w:val="22"/>
          <w:szCs w:val="22"/>
          <w:lang w:val="es-ES_tradnl"/>
        </w:rPr>
        <w:t xml:space="preserve">, </w:t>
      </w:r>
      <w:r w:rsidR="00EB42DE" w:rsidRPr="007B27C8">
        <w:rPr>
          <w:kern w:val="22"/>
          <w:szCs w:val="22"/>
          <w:lang w:val="es-ES_tradnl"/>
        </w:rPr>
        <w:t>incluido el aprendizaje institucional</w:t>
      </w:r>
      <w:r w:rsidR="000F5204" w:rsidRPr="007B27C8">
        <w:rPr>
          <w:kern w:val="22"/>
          <w:szCs w:val="22"/>
          <w:lang w:val="es-ES_tradnl"/>
        </w:rPr>
        <w:t>.</w:t>
      </w:r>
      <w:r w:rsidR="00B13D66" w:rsidRPr="007B27C8">
        <w:rPr>
          <w:kern w:val="22"/>
          <w:szCs w:val="22"/>
          <w:lang w:val="es-ES_tradnl"/>
        </w:rPr>
        <w:t xml:space="preserve"> </w:t>
      </w:r>
      <w:r w:rsidR="00EB42DE" w:rsidRPr="007B27C8">
        <w:rPr>
          <w:kern w:val="22"/>
          <w:szCs w:val="22"/>
          <w:lang w:val="es-ES_tradnl"/>
        </w:rPr>
        <w:t xml:space="preserve">Por otra parte, el enfoque </w:t>
      </w:r>
      <w:r w:rsidR="003E1B1C" w:rsidRPr="007B27C8">
        <w:rPr>
          <w:kern w:val="22"/>
          <w:szCs w:val="22"/>
          <w:lang w:val="es-ES_tradnl"/>
        </w:rPr>
        <w:t>a largo plazo para la integración de la diversidad biológica</w:t>
      </w:r>
      <w:r w:rsidR="003E1B1C" w:rsidRPr="007B27C8">
        <w:rPr>
          <w:kern w:val="22"/>
          <w:szCs w:val="22"/>
          <w:vertAlign w:val="superscript"/>
          <w:lang w:val="es-ES_tradnl"/>
        </w:rPr>
        <w:t xml:space="preserve"> </w:t>
      </w:r>
      <w:r w:rsidR="00964A8F" w:rsidRPr="007B27C8">
        <w:rPr>
          <w:szCs w:val="22"/>
          <w:vertAlign w:val="superscript"/>
          <w:lang w:val="es-ES_tradnl"/>
        </w:rPr>
        <w:footnoteReference w:id="32"/>
      </w:r>
      <w:r w:rsidR="00964A8F" w:rsidRPr="007B27C8">
        <w:rPr>
          <w:kern w:val="22"/>
          <w:szCs w:val="22"/>
          <w:lang w:val="es-ES_tradnl"/>
        </w:rPr>
        <w:t xml:space="preserve"> </w:t>
      </w:r>
      <w:r w:rsidR="003E1B1C" w:rsidRPr="007B27C8">
        <w:rPr>
          <w:kern w:val="22"/>
          <w:szCs w:val="22"/>
          <w:lang w:val="es-ES_tradnl"/>
        </w:rPr>
        <w:t xml:space="preserve">debería incorporar vínculos al marco de </w:t>
      </w:r>
      <w:r w:rsidR="00EF0FCC" w:rsidRPr="007B27C8">
        <w:rPr>
          <w:kern w:val="22"/>
          <w:szCs w:val="22"/>
          <w:lang w:val="es-ES_tradnl"/>
        </w:rPr>
        <w:t xml:space="preserve">desarrollo </w:t>
      </w:r>
      <w:r w:rsidR="00444339" w:rsidRPr="007B27C8">
        <w:rPr>
          <w:kern w:val="22"/>
          <w:szCs w:val="22"/>
          <w:lang w:val="es-ES_tradnl"/>
        </w:rPr>
        <w:t>de capacidad</w:t>
      </w:r>
      <w:r w:rsidR="003E1B1C" w:rsidRPr="007B27C8">
        <w:rPr>
          <w:kern w:val="22"/>
          <w:szCs w:val="22"/>
          <w:lang w:val="es-ES_tradnl"/>
        </w:rPr>
        <w:t xml:space="preserve"> en relación con el </w:t>
      </w:r>
      <w:r w:rsidR="00EF0FCC" w:rsidRPr="007B27C8">
        <w:rPr>
          <w:kern w:val="22"/>
          <w:szCs w:val="22"/>
          <w:lang w:val="es-ES_tradnl"/>
        </w:rPr>
        <w:t xml:space="preserve">desarrollo </w:t>
      </w:r>
      <w:r w:rsidR="00444339" w:rsidRPr="007B27C8">
        <w:rPr>
          <w:kern w:val="22"/>
          <w:szCs w:val="22"/>
          <w:lang w:val="es-ES_tradnl"/>
        </w:rPr>
        <w:t>de capacidad</w:t>
      </w:r>
      <w:r w:rsidR="003E1B1C" w:rsidRPr="007B27C8">
        <w:rPr>
          <w:kern w:val="22"/>
          <w:szCs w:val="22"/>
          <w:lang w:val="es-ES_tradnl"/>
        </w:rPr>
        <w:t xml:space="preserve"> para integrar la diversidad biológica</w:t>
      </w:r>
      <w:r w:rsidR="00964A8F" w:rsidRPr="007B27C8">
        <w:rPr>
          <w:kern w:val="22"/>
          <w:szCs w:val="22"/>
          <w:lang w:val="es-ES_tradnl"/>
        </w:rPr>
        <w:t>.</w:t>
      </w:r>
      <w:r w:rsidR="009331E9" w:rsidRPr="007B27C8">
        <w:rPr>
          <w:kern w:val="22"/>
          <w:szCs w:val="22"/>
          <w:lang w:val="es-ES_tradnl"/>
        </w:rPr>
        <w:t xml:space="preserve"> </w:t>
      </w:r>
    </w:p>
    <w:p w14:paraId="3F1E72C8" w14:textId="3C993851" w:rsidR="00BC4EF5" w:rsidRPr="007B27C8" w:rsidRDefault="00FD7D03" w:rsidP="00F23BBF">
      <w:pPr>
        <w:pStyle w:val="Heading2"/>
        <w:numPr>
          <w:ilvl w:val="0"/>
          <w:numId w:val="28"/>
        </w:numPr>
        <w:tabs>
          <w:tab w:val="clear" w:pos="720"/>
        </w:tabs>
        <w:suppressAutoHyphens/>
        <w:spacing w:before="0" w:after="0"/>
        <w:ind w:left="714" w:hanging="357"/>
        <w:contextualSpacing/>
        <w:rPr>
          <w:lang w:val="es-ES_tradnl"/>
        </w:rPr>
      </w:pPr>
      <w:r w:rsidRPr="007B27C8">
        <w:rPr>
          <w:lang w:val="es-ES_tradnl"/>
        </w:rPr>
        <w:t>Movilización de recursos nacionales par</w:t>
      </w:r>
      <w:r w:rsidR="00EF0FCC" w:rsidRPr="007B27C8">
        <w:rPr>
          <w:lang w:val="es-ES_tradnl"/>
        </w:rPr>
        <w:t>a el desarrollo de capacidad</w:t>
      </w:r>
    </w:p>
    <w:p w14:paraId="1FE2A6ED" w14:textId="73F849D0" w:rsidR="00344A87" w:rsidRPr="007B27C8" w:rsidRDefault="00B17871" w:rsidP="00F23BBF">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Es necesario movilizar recursos financieros del país para mejorar las capacidades nacionales, y ayudar a crear un entorno propicio para lograr una inversión mayor del sector privado en el </w:t>
      </w:r>
      <w:r w:rsidR="00EF0FCC"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w:t>
      </w:r>
      <w:r w:rsidR="00B13D66" w:rsidRPr="007B27C8">
        <w:rPr>
          <w:kern w:val="22"/>
          <w:szCs w:val="22"/>
          <w:lang w:val="es-ES_tradnl"/>
        </w:rPr>
        <w:t xml:space="preserve"> </w:t>
      </w:r>
      <w:r w:rsidRPr="007B27C8">
        <w:rPr>
          <w:kern w:val="22"/>
          <w:szCs w:val="22"/>
          <w:lang w:val="es-ES_tradnl"/>
        </w:rPr>
        <w:t xml:space="preserve">A nivel nacional, la </w:t>
      </w:r>
      <w:r w:rsidRPr="007B27C8">
        <w:rPr>
          <w:lang w:val="es-ES_tradnl"/>
        </w:rPr>
        <w:t>Iniciativa Financiera de Biodiversidad</w:t>
      </w:r>
      <w:r w:rsidRPr="007B27C8">
        <w:rPr>
          <w:kern w:val="22"/>
          <w:szCs w:val="22"/>
          <w:lang w:val="es-ES_tradnl"/>
        </w:rPr>
        <w:t xml:space="preserve"> </w:t>
      </w:r>
      <w:r w:rsidR="00F37518" w:rsidRPr="007B27C8">
        <w:rPr>
          <w:kern w:val="22"/>
          <w:szCs w:val="22"/>
          <w:lang w:val="es-ES_tradnl"/>
        </w:rPr>
        <w:t xml:space="preserve">(BIOFIN) </w:t>
      </w:r>
      <w:r w:rsidRPr="007B27C8">
        <w:rPr>
          <w:kern w:val="22"/>
          <w:szCs w:val="22"/>
          <w:lang w:val="es-ES_tradnl"/>
        </w:rPr>
        <w:t xml:space="preserve">del PNUD puede ofrecer oportunidades para que los países incluyan en sus estrategias de movilización de recursos un mecanismo para movilizar recursos destinado a apoyar el </w:t>
      </w:r>
      <w:r w:rsidR="00EF0FCC"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p>
    <w:p w14:paraId="4DDD672C" w14:textId="1D010951" w:rsidR="00964A8F" w:rsidRPr="007B27C8" w:rsidRDefault="00656574" w:rsidP="00A83B8E">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También es importante que los pueblos indígenas y las comunidades locales, y otros actores locales, tengan acceso a recursos que les permita desarrollar sus capacidades y llevar a cabo actividades sobre el terreno</w:t>
      </w:r>
      <w:r w:rsidR="00964A8F" w:rsidRPr="007B27C8">
        <w:rPr>
          <w:kern w:val="22"/>
          <w:szCs w:val="22"/>
          <w:lang w:val="es-ES_tradnl"/>
        </w:rPr>
        <w:t xml:space="preserve">. </w:t>
      </w:r>
      <w:r w:rsidRPr="007B27C8">
        <w:rPr>
          <w:kern w:val="22"/>
          <w:szCs w:val="22"/>
          <w:lang w:val="es-ES_tradnl"/>
        </w:rPr>
        <w:t>Necesitan además participar en forma proactiva en los procesos de la planificación y elaboración de presupuestos a nivel nacional y local</w:t>
      </w:r>
      <w:r w:rsidR="00964A8F" w:rsidRPr="007B27C8">
        <w:rPr>
          <w:kern w:val="22"/>
          <w:szCs w:val="22"/>
          <w:lang w:val="es-ES_tradnl"/>
        </w:rPr>
        <w:t>.</w:t>
      </w:r>
    </w:p>
    <w:p w14:paraId="41CBD721" w14:textId="6F3706D3" w:rsidR="00964A8F" w:rsidRPr="007B27C8" w:rsidRDefault="00FD7D03" w:rsidP="00F23BBF">
      <w:pPr>
        <w:pStyle w:val="Heading2"/>
        <w:numPr>
          <w:ilvl w:val="0"/>
          <w:numId w:val="28"/>
        </w:numPr>
        <w:tabs>
          <w:tab w:val="clear" w:pos="720"/>
        </w:tabs>
        <w:suppressAutoHyphens/>
        <w:spacing w:before="0" w:after="0"/>
        <w:ind w:left="714" w:hanging="357"/>
        <w:contextualSpacing/>
        <w:rPr>
          <w:lang w:val="es-ES_tradnl"/>
        </w:rPr>
      </w:pPr>
      <w:r w:rsidRPr="007B27C8">
        <w:rPr>
          <w:lang w:val="es-ES_tradnl"/>
        </w:rPr>
        <w:t>Redes de apoyo regionales y mundiales</w:t>
      </w:r>
    </w:p>
    <w:p w14:paraId="4408E627" w14:textId="66FB8194" w:rsidR="00964A8F" w:rsidRPr="007B27C8" w:rsidRDefault="00DB7527" w:rsidP="00A83B8E">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Las redes de apoyo regionales y mundiales deberían fortalecerse, o establecerse si no existen</w:t>
      </w:r>
      <w:r w:rsidR="00980639" w:rsidRPr="007B27C8">
        <w:rPr>
          <w:kern w:val="22"/>
          <w:szCs w:val="22"/>
          <w:lang w:val="es-ES_tradnl"/>
        </w:rPr>
        <w:t xml:space="preserve">, </w:t>
      </w:r>
      <w:r w:rsidRPr="007B27C8">
        <w:rPr>
          <w:kern w:val="22"/>
          <w:szCs w:val="22"/>
          <w:lang w:val="es-ES_tradnl"/>
        </w:rPr>
        <w:t xml:space="preserve">para proporcionar, a solicitud, apoyo </w:t>
      </w:r>
      <w:r w:rsidR="00D63A0B" w:rsidRPr="007B27C8">
        <w:rPr>
          <w:kern w:val="22"/>
          <w:szCs w:val="22"/>
          <w:lang w:val="es-ES_tradnl"/>
        </w:rPr>
        <w:t xml:space="preserve">para el </w:t>
      </w:r>
      <w:r w:rsidR="00EF0FCC" w:rsidRPr="007B27C8">
        <w:rPr>
          <w:kern w:val="22"/>
          <w:szCs w:val="22"/>
          <w:lang w:val="es-ES_tradnl"/>
        </w:rPr>
        <w:t xml:space="preserve">desarrollo </w:t>
      </w:r>
      <w:r w:rsidR="00444339" w:rsidRPr="007B27C8">
        <w:rPr>
          <w:kern w:val="22"/>
          <w:szCs w:val="22"/>
          <w:lang w:val="es-ES_tradnl"/>
        </w:rPr>
        <w:t>de capacidad</w:t>
      </w:r>
      <w:r w:rsidRPr="007B27C8">
        <w:rPr>
          <w:kern w:val="22"/>
          <w:szCs w:val="22"/>
          <w:lang w:val="es-ES_tradnl"/>
        </w:rPr>
        <w:t xml:space="preserve"> a instituciones gubernamentales nacionales, gobiernos subnacionales y autoridades locales y actores no gubernamentales dentro de sus respectivas regiones o subregiones geográficas</w:t>
      </w:r>
      <w:r w:rsidR="00964A8F" w:rsidRPr="007B27C8">
        <w:rPr>
          <w:kern w:val="22"/>
          <w:szCs w:val="22"/>
          <w:lang w:val="es-ES_tradnl"/>
        </w:rPr>
        <w:t xml:space="preserve">. </w:t>
      </w:r>
      <w:r w:rsidR="00354398" w:rsidRPr="007B27C8">
        <w:rPr>
          <w:kern w:val="22"/>
          <w:szCs w:val="22"/>
          <w:lang w:val="es-ES_tradnl"/>
        </w:rPr>
        <w:t xml:space="preserve">Esto incluye </w:t>
      </w:r>
      <w:r w:rsidR="00A1282F" w:rsidRPr="007B27C8">
        <w:rPr>
          <w:kern w:val="22"/>
          <w:szCs w:val="22"/>
          <w:lang w:val="es-ES_tradnl"/>
        </w:rPr>
        <w:t xml:space="preserve">prestar </w:t>
      </w:r>
      <w:r w:rsidR="00354398" w:rsidRPr="007B27C8">
        <w:rPr>
          <w:kern w:val="22"/>
          <w:szCs w:val="22"/>
          <w:lang w:val="es-ES_tradnl"/>
        </w:rPr>
        <w:t xml:space="preserve">apoyo y conocimientos especializados </w:t>
      </w:r>
      <w:r w:rsidR="00A1282F" w:rsidRPr="007B27C8">
        <w:rPr>
          <w:kern w:val="22"/>
          <w:szCs w:val="22"/>
          <w:lang w:val="es-ES_tradnl"/>
        </w:rPr>
        <w:t>para facilitar el diálogo y la cooperación entre los distintos sectores y grupos de la sociedad</w:t>
      </w:r>
      <w:r w:rsidR="00964A8F" w:rsidRPr="007B27C8">
        <w:rPr>
          <w:kern w:val="22"/>
          <w:szCs w:val="22"/>
          <w:lang w:val="es-ES_tradnl"/>
        </w:rPr>
        <w:t xml:space="preserve">. </w:t>
      </w:r>
      <w:r w:rsidR="00A1282F" w:rsidRPr="007B27C8">
        <w:rPr>
          <w:kern w:val="22"/>
          <w:szCs w:val="22"/>
          <w:lang w:val="es-ES_tradnl"/>
        </w:rPr>
        <w:t>Entre los ejemplos de las redes de apoyo existentes se encuentran</w:t>
      </w:r>
      <w:r w:rsidR="00964A8F" w:rsidRPr="007B27C8">
        <w:rPr>
          <w:kern w:val="22"/>
          <w:szCs w:val="22"/>
          <w:lang w:val="es-ES_tradnl"/>
        </w:rPr>
        <w:t xml:space="preserve">: </w:t>
      </w:r>
      <w:r w:rsidR="00A1282F" w:rsidRPr="007B27C8">
        <w:rPr>
          <w:kern w:val="22"/>
          <w:szCs w:val="22"/>
          <w:lang w:val="es-ES_tradnl"/>
        </w:rPr>
        <w:t xml:space="preserve">las redes regionales de apoyo a la aplicación para la áreas </w:t>
      </w:r>
      <w:r w:rsidR="00A1282F" w:rsidRPr="007B27C8">
        <w:rPr>
          <w:kern w:val="22"/>
          <w:szCs w:val="22"/>
          <w:lang w:val="es-ES_tradnl"/>
        </w:rPr>
        <w:lastRenderedPageBreak/>
        <w:t>protegidas</w:t>
      </w:r>
      <w:r w:rsidR="00964A8F" w:rsidRPr="007B27C8">
        <w:rPr>
          <w:kern w:val="22"/>
          <w:szCs w:val="22"/>
          <w:vertAlign w:val="superscript"/>
          <w:lang w:val="es-ES_tradnl"/>
        </w:rPr>
        <w:footnoteReference w:id="33"/>
      </w:r>
      <w:r w:rsidR="00A1282F" w:rsidRPr="007B27C8">
        <w:rPr>
          <w:kern w:val="22"/>
          <w:szCs w:val="22"/>
          <w:lang w:val="es-ES_tradnl"/>
        </w:rPr>
        <w:t>,</w:t>
      </w:r>
      <w:r w:rsidR="00964A8F" w:rsidRPr="007B27C8">
        <w:rPr>
          <w:kern w:val="22"/>
          <w:szCs w:val="22"/>
          <w:lang w:val="es-ES_tradnl"/>
        </w:rPr>
        <w:t xml:space="preserve"> </w:t>
      </w:r>
      <w:r w:rsidR="00A1282F" w:rsidRPr="007B27C8">
        <w:rPr>
          <w:kern w:val="22"/>
          <w:szCs w:val="22"/>
          <w:lang w:val="es-ES_tradnl"/>
        </w:rPr>
        <w:t xml:space="preserve">los nodos regionales de apoyo técnico </w:t>
      </w:r>
      <w:r w:rsidR="00D63A0B" w:rsidRPr="007B27C8">
        <w:rPr>
          <w:kern w:val="22"/>
          <w:szCs w:val="22"/>
          <w:lang w:val="es-ES_tradnl"/>
        </w:rPr>
        <w:t xml:space="preserve">del </w:t>
      </w:r>
      <w:r w:rsidR="00964A8F" w:rsidRPr="007B27C8">
        <w:rPr>
          <w:kern w:val="22"/>
          <w:szCs w:val="22"/>
          <w:lang w:val="es-ES_tradnl"/>
        </w:rPr>
        <w:t>CBD-BIOFIN</w:t>
      </w:r>
      <w:r w:rsidR="00964A8F" w:rsidRPr="007B27C8">
        <w:rPr>
          <w:szCs w:val="22"/>
          <w:vertAlign w:val="superscript"/>
          <w:lang w:val="es-ES_tradnl"/>
        </w:rPr>
        <w:footnoteReference w:id="34"/>
      </w:r>
      <w:r w:rsidR="00A1282F" w:rsidRPr="007B27C8">
        <w:rPr>
          <w:kern w:val="22"/>
          <w:szCs w:val="22"/>
          <w:lang w:val="es-ES_tradnl"/>
        </w:rPr>
        <w:t>, las redes regionales de laboratorios para la detección e identificación de organismos vivos modificados</w:t>
      </w:r>
      <w:r w:rsidR="00964A8F" w:rsidRPr="007B27C8">
        <w:rPr>
          <w:kern w:val="22"/>
          <w:szCs w:val="22"/>
          <w:vertAlign w:val="superscript"/>
          <w:lang w:val="es-ES_tradnl"/>
        </w:rPr>
        <w:footnoteReference w:id="35"/>
      </w:r>
      <w:r w:rsidR="00A1282F" w:rsidRPr="007B27C8">
        <w:rPr>
          <w:kern w:val="22"/>
          <w:szCs w:val="22"/>
          <w:lang w:val="es-ES_tradnl"/>
        </w:rPr>
        <w:t>, la red de asesores regionales del Centro de Intercambio de Información sobre Seguridad de la Biotecnología</w:t>
      </w:r>
      <w:r w:rsidR="00964A8F" w:rsidRPr="007B27C8">
        <w:rPr>
          <w:kern w:val="22"/>
          <w:szCs w:val="22"/>
          <w:vertAlign w:val="superscript"/>
          <w:lang w:val="es-ES_tradnl"/>
        </w:rPr>
        <w:footnoteReference w:id="36"/>
      </w:r>
      <w:r w:rsidR="00A1282F" w:rsidRPr="007B27C8">
        <w:rPr>
          <w:kern w:val="22"/>
          <w:szCs w:val="22"/>
          <w:lang w:val="es-ES_tradnl"/>
        </w:rPr>
        <w:t>,</w:t>
      </w:r>
      <w:r w:rsidR="00964A8F" w:rsidRPr="007B27C8">
        <w:rPr>
          <w:kern w:val="22"/>
          <w:szCs w:val="22"/>
          <w:lang w:val="es-ES_tradnl"/>
        </w:rPr>
        <w:t xml:space="preserve"> </w:t>
      </w:r>
      <w:r w:rsidR="00A1282F" w:rsidRPr="007B27C8">
        <w:rPr>
          <w:kern w:val="22"/>
          <w:szCs w:val="22"/>
          <w:lang w:val="es-ES_tradnl"/>
        </w:rPr>
        <w:t xml:space="preserve">la </w:t>
      </w:r>
      <w:r w:rsidR="00A1282F" w:rsidRPr="007B27C8">
        <w:rPr>
          <w:lang w:val="es-ES_tradnl"/>
        </w:rPr>
        <w:t>Iniciativa de Desarrollo de Capacidad para Acceso y Participación en los Beneficios</w:t>
      </w:r>
      <w:r w:rsidR="00964A8F" w:rsidRPr="007B27C8">
        <w:rPr>
          <w:kern w:val="22"/>
          <w:szCs w:val="22"/>
          <w:vertAlign w:val="superscript"/>
          <w:lang w:val="es-ES_tradnl"/>
        </w:rPr>
        <w:footnoteReference w:id="37"/>
      </w:r>
      <w:r w:rsidR="00A1282F" w:rsidRPr="007B27C8">
        <w:rPr>
          <w:lang w:val="es-ES_tradnl"/>
        </w:rPr>
        <w:t xml:space="preserve">, y la Comunidad </w:t>
      </w:r>
      <w:r w:rsidR="00A50040" w:rsidRPr="007B27C8">
        <w:rPr>
          <w:lang w:val="es-ES_tradnl"/>
        </w:rPr>
        <w:t xml:space="preserve">Mundial </w:t>
      </w:r>
      <w:r w:rsidR="00A1282F" w:rsidRPr="007B27C8">
        <w:rPr>
          <w:lang w:val="es-ES_tradnl"/>
        </w:rPr>
        <w:t xml:space="preserve">de Práctica </w:t>
      </w:r>
      <w:r w:rsidR="00A50040" w:rsidRPr="007B27C8">
        <w:rPr>
          <w:lang w:val="es-ES_tradnl"/>
        </w:rPr>
        <w:t xml:space="preserve">sobre </w:t>
      </w:r>
      <w:r w:rsidR="00A1282F" w:rsidRPr="007B27C8">
        <w:rPr>
          <w:lang w:val="es-ES_tradnl"/>
        </w:rPr>
        <w:t>Acceso Mundial y Participación en los Beneficios del PNUD</w:t>
      </w:r>
      <w:r w:rsidR="00964A8F" w:rsidRPr="007B27C8">
        <w:rPr>
          <w:kern w:val="22"/>
          <w:szCs w:val="22"/>
          <w:vertAlign w:val="superscript"/>
          <w:lang w:val="es-ES_tradnl"/>
        </w:rPr>
        <w:footnoteReference w:id="38"/>
      </w:r>
      <w:r w:rsidR="00A50040" w:rsidRPr="007B27C8">
        <w:rPr>
          <w:lang w:val="es-ES_tradnl"/>
        </w:rPr>
        <w:t>.</w:t>
      </w:r>
      <w:r w:rsidR="00964A8F" w:rsidRPr="007B27C8">
        <w:rPr>
          <w:kern w:val="22"/>
          <w:szCs w:val="22"/>
          <w:lang w:val="es-ES_tradnl"/>
        </w:rPr>
        <w:t xml:space="preserve"> </w:t>
      </w:r>
      <w:r w:rsidR="00A50040" w:rsidRPr="007B27C8">
        <w:rPr>
          <w:kern w:val="22"/>
          <w:szCs w:val="22"/>
          <w:lang w:val="es-ES_tradnl"/>
        </w:rPr>
        <w:t xml:space="preserve">Los centros de apoyo mundiales y regionales que se sugieren en las propuestas para fortalecer la cooperación técnica y científica en apoyo del </w:t>
      </w:r>
      <w:r w:rsidR="00ED1C0A" w:rsidRPr="007B27C8">
        <w:rPr>
          <w:kern w:val="22"/>
          <w:szCs w:val="22"/>
          <w:lang w:val="es-ES_tradnl"/>
        </w:rPr>
        <w:t>marco</w:t>
      </w:r>
      <w:r w:rsidR="00F7141B" w:rsidRPr="007B27C8">
        <w:rPr>
          <w:kern w:val="22"/>
          <w:szCs w:val="22"/>
          <w:lang w:val="es-ES_tradnl"/>
        </w:rPr>
        <w:t xml:space="preserve"> mundial para la diversidad biológica posterior a 2020</w:t>
      </w:r>
      <w:r w:rsidR="00964A8F" w:rsidRPr="007B27C8">
        <w:rPr>
          <w:szCs w:val="22"/>
          <w:vertAlign w:val="superscript"/>
          <w:lang w:val="es-ES_tradnl"/>
        </w:rPr>
        <w:footnoteReference w:id="39"/>
      </w:r>
      <w:r w:rsidR="00964A8F" w:rsidRPr="007B27C8">
        <w:rPr>
          <w:kern w:val="22"/>
          <w:szCs w:val="22"/>
          <w:lang w:val="es-ES_tradnl"/>
        </w:rPr>
        <w:t xml:space="preserve"> </w:t>
      </w:r>
      <w:r w:rsidR="00A50040" w:rsidRPr="007B27C8">
        <w:rPr>
          <w:kern w:val="22"/>
          <w:szCs w:val="22"/>
          <w:lang w:val="es-ES_tradnl"/>
        </w:rPr>
        <w:t>también podría</w:t>
      </w:r>
      <w:r w:rsidR="00D63A0B" w:rsidRPr="007B27C8">
        <w:rPr>
          <w:kern w:val="22"/>
          <w:szCs w:val="22"/>
          <w:lang w:val="es-ES_tradnl"/>
        </w:rPr>
        <w:t>n</w:t>
      </w:r>
      <w:r w:rsidR="00A50040" w:rsidRPr="007B27C8">
        <w:rPr>
          <w:kern w:val="22"/>
          <w:szCs w:val="22"/>
          <w:lang w:val="es-ES_tradnl"/>
        </w:rPr>
        <w:t xml:space="preserve"> desempeñar esa función</w:t>
      </w:r>
      <w:r w:rsidR="00964A8F" w:rsidRPr="007B27C8">
        <w:rPr>
          <w:kern w:val="22"/>
          <w:szCs w:val="22"/>
          <w:lang w:val="es-ES_tradnl"/>
        </w:rPr>
        <w:t xml:space="preserve">. </w:t>
      </w:r>
      <w:r w:rsidR="00D63A0B" w:rsidRPr="007B27C8">
        <w:rPr>
          <w:kern w:val="22"/>
          <w:szCs w:val="22"/>
          <w:lang w:val="es-ES_tradnl"/>
        </w:rPr>
        <w:t xml:space="preserve">Se podría identificar las </w:t>
      </w:r>
      <w:r w:rsidR="00A50040" w:rsidRPr="007B27C8">
        <w:rPr>
          <w:kern w:val="22"/>
          <w:szCs w:val="22"/>
          <w:lang w:val="es-ES_tradnl"/>
        </w:rPr>
        <w:t xml:space="preserve">principales organizaciones de las distintas regiones y subregiones </w:t>
      </w:r>
      <w:r w:rsidR="00FB67EC" w:rsidRPr="007B27C8">
        <w:rPr>
          <w:kern w:val="22"/>
          <w:szCs w:val="22"/>
          <w:lang w:val="es-ES_tradnl"/>
        </w:rPr>
        <w:t>y solicitar que colabor</w:t>
      </w:r>
      <w:r w:rsidR="00D63A0B" w:rsidRPr="007B27C8">
        <w:rPr>
          <w:kern w:val="22"/>
          <w:szCs w:val="22"/>
          <w:lang w:val="es-ES_tradnl"/>
        </w:rPr>
        <w:t>e</w:t>
      </w:r>
      <w:r w:rsidR="00FB67EC" w:rsidRPr="007B27C8">
        <w:rPr>
          <w:kern w:val="22"/>
          <w:szCs w:val="22"/>
          <w:lang w:val="es-ES_tradnl"/>
        </w:rPr>
        <w:t>n con otros asociados o amplíen dichas redes de apoyo</w:t>
      </w:r>
      <w:r w:rsidR="00964A8F" w:rsidRPr="007B27C8">
        <w:rPr>
          <w:kern w:val="22"/>
          <w:szCs w:val="22"/>
          <w:lang w:val="es-ES_tradnl"/>
        </w:rPr>
        <w:t>.</w:t>
      </w:r>
    </w:p>
    <w:p w14:paraId="247245DA" w14:textId="41FE424E" w:rsidR="00964A8F" w:rsidRPr="007B27C8" w:rsidRDefault="00D97A2C" w:rsidP="00F23BBF">
      <w:pPr>
        <w:pStyle w:val="Heading2"/>
        <w:numPr>
          <w:ilvl w:val="0"/>
          <w:numId w:val="28"/>
        </w:numPr>
        <w:tabs>
          <w:tab w:val="clear" w:pos="720"/>
        </w:tabs>
        <w:suppressAutoHyphens/>
        <w:spacing w:before="0" w:after="0"/>
        <w:ind w:left="714" w:hanging="357"/>
        <w:contextualSpacing/>
        <w:rPr>
          <w:lang w:val="es-ES_tradnl"/>
        </w:rPr>
      </w:pPr>
      <w:r w:rsidRPr="007B27C8">
        <w:rPr>
          <w:lang w:val="es-ES_tradnl"/>
        </w:rPr>
        <w:t>Mecanismos de examen mejorados</w:t>
      </w:r>
    </w:p>
    <w:p w14:paraId="31BC8BEB" w14:textId="0B2A24C6" w:rsidR="00964A8F" w:rsidRPr="007B27C8" w:rsidRDefault="00680C13" w:rsidP="00A83B8E">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El mecanismo mejorado de planificación, presentación de informes y examen propuesto con arreglo al Convenio sobre la Diversidad Biológica debería tener en cuenta la dimensión relativa al </w:t>
      </w:r>
      <w:r w:rsidR="00EF0FCC"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Pr="007B27C8">
        <w:rPr>
          <w:kern w:val="22"/>
          <w:szCs w:val="22"/>
          <w:lang w:val="es-ES_tradnl"/>
        </w:rPr>
        <w:t xml:space="preserve">Las directrices para la presentación de informes nacionales por parte de los Gobiernos deberían incluir también requisitos para medir </w:t>
      </w:r>
      <w:r w:rsidR="00D63A0B" w:rsidRPr="007B27C8">
        <w:rPr>
          <w:kern w:val="22"/>
          <w:szCs w:val="22"/>
          <w:lang w:val="es-ES_tradnl"/>
        </w:rPr>
        <w:t xml:space="preserve">e informar </w:t>
      </w:r>
      <w:r w:rsidRPr="007B27C8">
        <w:rPr>
          <w:kern w:val="22"/>
          <w:szCs w:val="22"/>
          <w:lang w:val="es-ES_tradnl"/>
        </w:rPr>
        <w:t xml:space="preserve">sobre desarrollo </w:t>
      </w:r>
      <w:r w:rsidR="00444339" w:rsidRPr="007B27C8">
        <w:rPr>
          <w:kern w:val="22"/>
          <w:szCs w:val="22"/>
          <w:lang w:val="es-ES_tradnl"/>
        </w:rPr>
        <w:t>de capacidad</w:t>
      </w:r>
      <w:r w:rsidR="006C6278" w:rsidRPr="007B27C8">
        <w:rPr>
          <w:kern w:val="22"/>
          <w:szCs w:val="22"/>
          <w:lang w:val="es-ES_tradnl"/>
        </w:rPr>
        <w:t xml:space="preserve">, </w:t>
      </w:r>
      <w:r w:rsidRPr="007B27C8">
        <w:rPr>
          <w:kern w:val="22"/>
          <w:szCs w:val="22"/>
          <w:lang w:val="es-ES_tradnl"/>
        </w:rPr>
        <w:t>oportunidades para intercambiar experiencias y enseñanzas para facilitar el aprendizaje en los países</w:t>
      </w:r>
      <w:r w:rsidR="00964A8F" w:rsidRPr="007B27C8">
        <w:rPr>
          <w:kern w:val="22"/>
          <w:szCs w:val="22"/>
          <w:lang w:val="es-ES_tradnl"/>
        </w:rPr>
        <w:t>.</w:t>
      </w:r>
    </w:p>
    <w:p w14:paraId="29507B75" w14:textId="566F7989" w:rsidR="00964A8F" w:rsidRPr="007B27C8" w:rsidRDefault="006C6278" w:rsidP="00A83B8E">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A</w:t>
      </w:r>
      <w:r w:rsidR="00680C13" w:rsidRPr="007B27C8">
        <w:rPr>
          <w:kern w:val="22"/>
          <w:szCs w:val="22"/>
          <w:lang w:val="es-ES_tradnl"/>
        </w:rPr>
        <w:t>simismo, el proceso de examen y revisión de las EPANB debería incluir un análisis de las estrategias y enfoques en materia de</w:t>
      </w:r>
      <w:r w:rsidR="00964A8F" w:rsidRPr="007B27C8">
        <w:rPr>
          <w:kern w:val="22"/>
          <w:szCs w:val="22"/>
          <w:lang w:val="es-ES_tradnl"/>
        </w:rPr>
        <w:t xml:space="preserve"> </w:t>
      </w:r>
      <w:r w:rsidR="00EF0FCC" w:rsidRPr="007B27C8">
        <w:rPr>
          <w:kern w:val="22"/>
          <w:szCs w:val="22"/>
          <w:lang w:val="es-ES_tradnl"/>
        </w:rPr>
        <w:t xml:space="preserve">desarrollo </w:t>
      </w:r>
      <w:r w:rsidR="00444339" w:rsidRPr="007B27C8">
        <w:rPr>
          <w:kern w:val="22"/>
          <w:szCs w:val="22"/>
          <w:lang w:val="es-ES_tradnl"/>
        </w:rPr>
        <w:t>de capacidad</w:t>
      </w:r>
      <w:r w:rsidR="00964A8F" w:rsidRPr="007B27C8">
        <w:rPr>
          <w:kern w:val="22"/>
          <w:szCs w:val="22"/>
          <w:lang w:val="es-ES_tradnl"/>
        </w:rPr>
        <w:t xml:space="preserve">. </w:t>
      </w:r>
      <w:r w:rsidR="00680C13" w:rsidRPr="007B27C8">
        <w:rPr>
          <w:kern w:val="22"/>
          <w:szCs w:val="22"/>
          <w:lang w:val="es-ES_tradnl"/>
        </w:rPr>
        <w:t xml:space="preserve">Los foros de composición abierta propuestos para el examen de la ejecución nacional, y </w:t>
      </w:r>
      <w:r w:rsidR="00A176D7" w:rsidRPr="007B27C8">
        <w:rPr>
          <w:kern w:val="22"/>
          <w:szCs w:val="22"/>
          <w:lang w:val="es-ES_tradnl"/>
        </w:rPr>
        <w:t xml:space="preserve">el examen voluntario entre homólogos de la revisión </w:t>
      </w:r>
      <w:r w:rsidR="00E90B45" w:rsidRPr="007B27C8">
        <w:rPr>
          <w:kern w:val="22"/>
          <w:szCs w:val="22"/>
          <w:lang w:val="es-ES_tradnl"/>
        </w:rPr>
        <w:t xml:space="preserve">y ejecución de las EPANB </w:t>
      </w:r>
      <w:r w:rsidR="00FC236C" w:rsidRPr="007B27C8">
        <w:rPr>
          <w:kern w:val="22"/>
          <w:szCs w:val="22"/>
          <w:lang w:val="es-ES_tradnl"/>
        </w:rPr>
        <w:t>(</w:t>
      </w:r>
      <w:r w:rsidR="007269A0" w:rsidRPr="007B27C8">
        <w:rPr>
          <w:kern w:val="22"/>
          <w:szCs w:val="22"/>
          <w:lang w:val="es-ES_tradnl"/>
        </w:rPr>
        <w:t xml:space="preserve">véase </w:t>
      </w:r>
      <w:r w:rsidR="007061C3" w:rsidRPr="007B27C8">
        <w:rPr>
          <w:kern w:val="22"/>
          <w:szCs w:val="22"/>
          <w:lang w:val="es-ES_tradnl"/>
        </w:rPr>
        <w:t>CBD/SBI/3/11)</w:t>
      </w:r>
      <w:r w:rsidR="006B3E31" w:rsidRPr="007B27C8">
        <w:rPr>
          <w:rStyle w:val="FootnoteReference"/>
          <w:kern w:val="22"/>
          <w:szCs w:val="22"/>
          <w:lang w:val="es-ES_tradnl"/>
        </w:rPr>
        <w:footnoteReference w:id="40"/>
      </w:r>
      <w:r w:rsidR="00A176D7" w:rsidRPr="007B27C8">
        <w:rPr>
          <w:kern w:val="22"/>
          <w:szCs w:val="22"/>
          <w:lang w:val="es-ES_tradnl"/>
        </w:rPr>
        <w:t xml:space="preserve"> deberían también abordar los aspectos relacionados con el </w:t>
      </w:r>
      <w:r w:rsidR="00EF0FCC" w:rsidRPr="007B27C8">
        <w:rPr>
          <w:kern w:val="22"/>
          <w:szCs w:val="22"/>
          <w:lang w:val="es-ES_tradnl"/>
        </w:rPr>
        <w:t xml:space="preserve">desarrollo </w:t>
      </w:r>
      <w:r w:rsidR="00444339" w:rsidRPr="007B27C8">
        <w:rPr>
          <w:kern w:val="22"/>
          <w:szCs w:val="22"/>
          <w:lang w:val="es-ES_tradnl"/>
        </w:rPr>
        <w:t>de capacidad</w:t>
      </w:r>
      <w:r w:rsidR="006B3E31" w:rsidRPr="007B27C8">
        <w:rPr>
          <w:kern w:val="22"/>
          <w:szCs w:val="22"/>
          <w:lang w:val="es-ES_tradnl"/>
        </w:rPr>
        <w:t>.</w:t>
      </w:r>
      <w:r w:rsidR="00964A8F" w:rsidRPr="007B27C8">
        <w:rPr>
          <w:kern w:val="22"/>
          <w:szCs w:val="22"/>
          <w:lang w:val="es-ES_tradnl"/>
        </w:rPr>
        <w:t xml:space="preserve">  </w:t>
      </w:r>
    </w:p>
    <w:p w14:paraId="14A71190" w14:textId="5A9C9AD1" w:rsidR="00964A8F" w:rsidRPr="007B27C8" w:rsidRDefault="00D97A2C" w:rsidP="00F23BBF">
      <w:pPr>
        <w:pStyle w:val="Heading2"/>
        <w:numPr>
          <w:ilvl w:val="0"/>
          <w:numId w:val="28"/>
        </w:numPr>
        <w:tabs>
          <w:tab w:val="clear" w:pos="720"/>
        </w:tabs>
        <w:suppressAutoHyphens/>
        <w:spacing w:before="0" w:after="0"/>
        <w:ind w:left="714" w:hanging="357"/>
        <w:contextualSpacing/>
        <w:rPr>
          <w:lang w:val="es-ES_tradnl"/>
        </w:rPr>
      </w:pPr>
      <w:r w:rsidRPr="007B27C8">
        <w:rPr>
          <w:lang w:val="es-ES_tradnl"/>
        </w:rPr>
        <w:t>Divulgación y difusi</w:t>
      </w:r>
      <w:r w:rsidR="00532834" w:rsidRPr="007B27C8">
        <w:rPr>
          <w:lang w:val="es-ES_tradnl"/>
        </w:rPr>
        <w:t>ó</w:t>
      </w:r>
      <w:r w:rsidRPr="007B27C8">
        <w:rPr>
          <w:lang w:val="es-ES_tradnl"/>
        </w:rPr>
        <w:t>n del marco estratégico par</w:t>
      </w:r>
      <w:r w:rsidR="00EF0FCC" w:rsidRPr="007B27C8">
        <w:rPr>
          <w:lang w:val="es-ES_tradnl"/>
        </w:rPr>
        <w:t>a</w:t>
      </w:r>
      <w:r w:rsidR="00D870A2" w:rsidRPr="007B27C8">
        <w:rPr>
          <w:lang w:val="es-ES_tradnl"/>
        </w:rPr>
        <w:t xml:space="preserve"> e</w:t>
      </w:r>
      <w:r w:rsidR="00EF0FCC" w:rsidRPr="007B27C8">
        <w:rPr>
          <w:lang w:val="es-ES_tradnl"/>
        </w:rPr>
        <w:t xml:space="preserve">l desarrollo </w:t>
      </w:r>
      <w:r w:rsidR="00444339" w:rsidRPr="007B27C8">
        <w:rPr>
          <w:lang w:val="es-ES_tradnl"/>
        </w:rPr>
        <w:t>de capacidad</w:t>
      </w:r>
    </w:p>
    <w:p w14:paraId="6859747D" w14:textId="2EEC38DF" w:rsidR="00964A8F" w:rsidRPr="007B27C8" w:rsidRDefault="00A176D7" w:rsidP="00A83B8E">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Se llevará a cabo</w:t>
      </w:r>
      <w:r w:rsidR="006F4294" w:rsidRPr="007B27C8">
        <w:rPr>
          <w:kern w:val="22"/>
          <w:szCs w:val="22"/>
          <w:lang w:val="es-ES_tradnl"/>
        </w:rPr>
        <w:t xml:space="preserve"> una campaña </w:t>
      </w:r>
      <w:r w:rsidRPr="007B27C8">
        <w:rPr>
          <w:kern w:val="22"/>
          <w:szCs w:val="22"/>
          <w:lang w:val="es-ES_tradnl"/>
        </w:rPr>
        <w:t>para sensibilizar y recabar apoyo para el presente marco estratégico a largo plazo</w:t>
      </w:r>
      <w:r w:rsidR="00964A8F" w:rsidRPr="007B27C8">
        <w:rPr>
          <w:kern w:val="22"/>
          <w:szCs w:val="22"/>
          <w:lang w:val="es-ES_tradnl"/>
        </w:rPr>
        <w:t>.</w:t>
      </w:r>
      <w:r w:rsidR="00B13D66" w:rsidRPr="007B27C8">
        <w:rPr>
          <w:kern w:val="22"/>
          <w:szCs w:val="22"/>
          <w:lang w:val="es-ES_tradnl"/>
        </w:rPr>
        <w:t xml:space="preserve"> </w:t>
      </w:r>
      <w:r w:rsidR="006F4294" w:rsidRPr="007B27C8">
        <w:rPr>
          <w:kern w:val="22"/>
          <w:szCs w:val="22"/>
          <w:lang w:val="es-ES_tradnl"/>
        </w:rPr>
        <w:t>La camp</w:t>
      </w:r>
      <w:r w:rsidR="00DB1ABB" w:rsidRPr="007B27C8">
        <w:rPr>
          <w:kern w:val="22"/>
          <w:szCs w:val="22"/>
          <w:lang w:val="es-ES_tradnl"/>
        </w:rPr>
        <w:t>aña</w:t>
      </w:r>
      <w:r w:rsidR="006F4294" w:rsidRPr="007B27C8">
        <w:rPr>
          <w:kern w:val="22"/>
          <w:szCs w:val="22"/>
          <w:lang w:val="es-ES_tradnl"/>
        </w:rPr>
        <w:t xml:space="preserve"> se orientará a </w:t>
      </w:r>
      <w:r w:rsidR="00656C08" w:rsidRPr="007B27C8">
        <w:rPr>
          <w:kern w:val="22"/>
          <w:szCs w:val="22"/>
          <w:lang w:val="es-ES_tradnl"/>
        </w:rPr>
        <w:t>actores gubernamentales y no gubernamentales</w:t>
      </w:r>
      <w:r w:rsidR="00964A8F" w:rsidRPr="007B27C8">
        <w:rPr>
          <w:kern w:val="22"/>
          <w:szCs w:val="22"/>
          <w:lang w:val="es-ES_tradnl"/>
        </w:rPr>
        <w:t xml:space="preserve"> </w:t>
      </w:r>
      <w:r w:rsidR="006F4294" w:rsidRPr="007B27C8">
        <w:rPr>
          <w:kern w:val="22"/>
          <w:szCs w:val="22"/>
          <w:lang w:val="es-ES_tradnl"/>
        </w:rPr>
        <w:t>competentes con miras a promover la armonización con programas, asociaciones, comunidades de práctica y programas académicos activos y fortalecer</w:t>
      </w:r>
      <w:r w:rsidR="00DB1ABB" w:rsidRPr="007B27C8">
        <w:rPr>
          <w:kern w:val="22"/>
          <w:szCs w:val="22"/>
          <w:lang w:val="es-ES_tradnl"/>
        </w:rPr>
        <w:t xml:space="preserve">, en vez de duplicar, </w:t>
      </w:r>
      <w:r w:rsidR="006F4294" w:rsidRPr="007B27C8">
        <w:rPr>
          <w:kern w:val="22"/>
          <w:szCs w:val="22"/>
          <w:lang w:val="es-ES_tradnl"/>
        </w:rPr>
        <w:t>las iniciativas existentes</w:t>
      </w:r>
      <w:r w:rsidR="00964A8F" w:rsidRPr="007B27C8">
        <w:rPr>
          <w:kern w:val="22"/>
          <w:szCs w:val="22"/>
          <w:lang w:val="es-ES_tradnl"/>
        </w:rPr>
        <w:t>.</w:t>
      </w:r>
      <w:r w:rsidR="00B13D66" w:rsidRPr="007B27C8">
        <w:rPr>
          <w:kern w:val="22"/>
          <w:szCs w:val="22"/>
          <w:lang w:val="es-ES_tradnl"/>
        </w:rPr>
        <w:t xml:space="preserve"> </w:t>
      </w:r>
      <w:r w:rsidR="00384D48" w:rsidRPr="007B27C8">
        <w:rPr>
          <w:kern w:val="22"/>
          <w:szCs w:val="22"/>
          <w:lang w:val="es-ES_tradnl"/>
        </w:rPr>
        <w:t>Se creará un portal web especializado que se vinculará con los sitios web de convenios y organizaciones relacionadas con la diversidad biológica para intercambiar información sobre el marco, las actividades de los diversos</w:t>
      </w:r>
      <w:r w:rsidR="008A7080" w:rsidRPr="007B27C8">
        <w:rPr>
          <w:kern w:val="22"/>
          <w:szCs w:val="22"/>
          <w:lang w:val="es-ES_tradnl"/>
        </w:rPr>
        <w:t xml:space="preserve"> </w:t>
      </w:r>
      <w:r w:rsidR="00656C08" w:rsidRPr="007B27C8">
        <w:rPr>
          <w:kern w:val="22"/>
          <w:szCs w:val="22"/>
          <w:lang w:val="es-ES_tradnl"/>
        </w:rPr>
        <w:t>actores gubernamentales y no gubernamentales</w:t>
      </w:r>
      <w:r w:rsidR="00FC4DF4" w:rsidRPr="007B27C8">
        <w:rPr>
          <w:kern w:val="22"/>
          <w:szCs w:val="22"/>
          <w:lang w:val="es-ES_tradnl"/>
        </w:rPr>
        <w:t xml:space="preserve"> </w:t>
      </w:r>
      <w:r w:rsidR="00384D48" w:rsidRPr="007B27C8">
        <w:rPr>
          <w:kern w:val="22"/>
          <w:szCs w:val="22"/>
          <w:lang w:val="es-ES_tradnl"/>
        </w:rPr>
        <w:t>armonizados con este, y las experiencias y enseñanzas extraídas en su aplicación</w:t>
      </w:r>
      <w:r w:rsidR="00964A8F" w:rsidRPr="007B27C8">
        <w:rPr>
          <w:kern w:val="22"/>
          <w:szCs w:val="22"/>
          <w:lang w:val="es-ES_tradnl"/>
        </w:rPr>
        <w:t>.</w:t>
      </w:r>
    </w:p>
    <w:p w14:paraId="4AD6BB92" w14:textId="3FCB8B35" w:rsidR="00964A8F" w:rsidRPr="007B27C8" w:rsidRDefault="00F668C9" w:rsidP="00A83B8E">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Se invitará a los</w:t>
      </w:r>
      <w:r w:rsidR="00FD4FFD" w:rsidRPr="007B27C8">
        <w:rPr>
          <w:kern w:val="22"/>
          <w:szCs w:val="22"/>
          <w:lang w:val="es-ES_tradnl"/>
        </w:rPr>
        <w:t xml:space="preserve"> principales socios e interesados a que indiquen la manera en que pueden apoyar la aplicación del marco</w:t>
      </w:r>
      <w:r w:rsidR="00FC4DF4" w:rsidRPr="007B27C8">
        <w:rPr>
          <w:kern w:val="22"/>
          <w:szCs w:val="22"/>
          <w:lang w:val="es-ES_tradnl"/>
        </w:rPr>
        <w:t xml:space="preserve">. </w:t>
      </w:r>
      <w:r w:rsidR="00FD4FFD" w:rsidRPr="007B27C8">
        <w:rPr>
          <w:kern w:val="22"/>
          <w:szCs w:val="22"/>
          <w:lang w:val="es-ES_tradnl"/>
        </w:rPr>
        <w:t>Por ejemplo, pueden hacerlo mediante la armonización de sus acciones en materia de</w:t>
      </w:r>
      <w:r w:rsidR="00964A8F" w:rsidRPr="007B27C8">
        <w:rPr>
          <w:kern w:val="22"/>
          <w:szCs w:val="22"/>
          <w:lang w:val="es-ES_tradnl"/>
        </w:rPr>
        <w:t xml:space="preserve"> </w:t>
      </w:r>
      <w:r w:rsidR="00EF0FCC" w:rsidRPr="007B27C8">
        <w:rPr>
          <w:kern w:val="22"/>
          <w:szCs w:val="22"/>
          <w:lang w:val="es-ES_tradnl"/>
        </w:rPr>
        <w:t xml:space="preserve">desarrollo </w:t>
      </w:r>
      <w:r w:rsidR="00444339" w:rsidRPr="007B27C8">
        <w:rPr>
          <w:kern w:val="22"/>
          <w:szCs w:val="22"/>
          <w:lang w:val="es-ES_tradnl"/>
        </w:rPr>
        <w:t>de capacidad</w:t>
      </w:r>
      <w:r w:rsidR="00FD4FFD" w:rsidRPr="007B27C8">
        <w:rPr>
          <w:kern w:val="22"/>
          <w:szCs w:val="22"/>
          <w:lang w:val="es-ES_tradnl"/>
        </w:rPr>
        <w:t xml:space="preserve"> con el marco, la elaboración de planes de acción temáticos, la creación de coaliciones y comunidades de práctica y la integración de las ideas propuestas en nuevas iniciativas de</w:t>
      </w:r>
      <w:r w:rsidR="00EA7B71" w:rsidRPr="007B27C8">
        <w:rPr>
          <w:kern w:val="22"/>
          <w:szCs w:val="22"/>
          <w:lang w:val="es-ES_tradnl"/>
        </w:rPr>
        <w:t xml:space="preserve"> </w:t>
      </w:r>
      <w:r w:rsidR="00EF0FCC" w:rsidRPr="007B27C8">
        <w:rPr>
          <w:kern w:val="22"/>
          <w:szCs w:val="22"/>
          <w:lang w:val="es-ES_tradnl"/>
        </w:rPr>
        <w:t xml:space="preserve">desarrollo </w:t>
      </w:r>
      <w:r w:rsidR="00444339" w:rsidRPr="007B27C8">
        <w:rPr>
          <w:kern w:val="22"/>
          <w:szCs w:val="22"/>
          <w:lang w:val="es-ES_tradnl"/>
        </w:rPr>
        <w:t>de capacidad</w:t>
      </w:r>
      <w:r w:rsidR="00FD4FFD" w:rsidRPr="007B27C8">
        <w:rPr>
          <w:kern w:val="22"/>
          <w:szCs w:val="22"/>
          <w:lang w:val="es-ES_tradnl"/>
        </w:rPr>
        <w:t xml:space="preserve"> y programas académicos</w:t>
      </w:r>
      <w:r w:rsidR="00964A8F" w:rsidRPr="007B27C8">
        <w:rPr>
          <w:kern w:val="22"/>
          <w:szCs w:val="22"/>
          <w:lang w:val="es-ES_tradnl"/>
        </w:rPr>
        <w:t>.</w:t>
      </w:r>
      <w:r w:rsidR="00B13D66" w:rsidRPr="007B27C8">
        <w:rPr>
          <w:kern w:val="22"/>
          <w:szCs w:val="22"/>
          <w:lang w:val="es-ES_tradnl"/>
        </w:rPr>
        <w:t xml:space="preserve"> </w:t>
      </w:r>
      <w:r w:rsidR="00FD4FFD" w:rsidRPr="007B27C8">
        <w:rPr>
          <w:kern w:val="22"/>
          <w:szCs w:val="22"/>
          <w:lang w:val="es-ES_tradnl"/>
        </w:rPr>
        <w:t xml:space="preserve">Entre los principales interesados y posibles </w:t>
      </w:r>
      <w:r w:rsidR="00EA16DD" w:rsidRPr="007B27C8">
        <w:rPr>
          <w:kern w:val="22"/>
          <w:szCs w:val="22"/>
          <w:lang w:val="es-ES_tradnl"/>
        </w:rPr>
        <w:t xml:space="preserve">roles </w:t>
      </w:r>
      <w:r w:rsidR="00FD4FFD" w:rsidRPr="007B27C8">
        <w:rPr>
          <w:kern w:val="22"/>
          <w:szCs w:val="22"/>
          <w:lang w:val="es-ES_tradnl"/>
        </w:rPr>
        <w:t>se encuentran los siguientes</w:t>
      </w:r>
      <w:r w:rsidR="00964A8F" w:rsidRPr="007B27C8">
        <w:rPr>
          <w:kern w:val="22"/>
          <w:szCs w:val="22"/>
          <w:lang w:val="es-ES_tradnl"/>
        </w:rPr>
        <w:t>:</w:t>
      </w:r>
    </w:p>
    <w:p w14:paraId="2AE6B9EA" w14:textId="6609B56E" w:rsidR="00964A8F" w:rsidRPr="007B27C8" w:rsidRDefault="00523777" w:rsidP="00F23BBF">
      <w:pPr>
        <w:pStyle w:val="ListParagraph"/>
        <w:numPr>
          <w:ilvl w:val="0"/>
          <w:numId w:val="42"/>
        </w:numPr>
        <w:suppressAutoHyphens/>
        <w:spacing w:after="120"/>
        <w:ind w:left="0" w:firstLine="720"/>
        <w:contextualSpacing w:val="0"/>
        <w:rPr>
          <w:lang w:val="es-ES_tradnl"/>
        </w:rPr>
      </w:pPr>
      <w:r w:rsidRPr="007B27C8">
        <w:rPr>
          <w:i/>
          <w:iCs/>
          <w:lang w:val="es-ES_tradnl"/>
        </w:rPr>
        <w:lastRenderedPageBreak/>
        <w:t>Gobiernos nacionales</w:t>
      </w:r>
      <w:r w:rsidR="00964A8F" w:rsidRPr="007B27C8">
        <w:rPr>
          <w:lang w:val="es-ES_tradnl"/>
        </w:rPr>
        <w:t xml:space="preserve"> – plan</w:t>
      </w:r>
      <w:r w:rsidRPr="007B27C8">
        <w:rPr>
          <w:lang w:val="es-ES_tradnl"/>
        </w:rPr>
        <w:t>ificar y orientar la aplicación del</w:t>
      </w:r>
      <w:r w:rsidR="00964A8F" w:rsidRPr="007B27C8">
        <w:rPr>
          <w:lang w:val="es-ES_tradnl"/>
        </w:rPr>
        <w:t xml:space="preserve"> </w:t>
      </w:r>
      <w:r w:rsidR="00EF0FCC" w:rsidRPr="007B27C8">
        <w:rPr>
          <w:lang w:val="es-ES_tradnl"/>
        </w:rPr>
        <w:t xml:space="preserve">desarrollo </w:t>
      </w:r>
      <w:r w:rsidR="00444339" w:rsidRPr="007B27C8">
        <w:rPr>
          <w:lang w:val="es-ES_tradnl"/>
        </w:rPr>
        <w:t>de capacidad</w:t>
      </w:r>
      <w:r w:rsidRPr="007B27C8">
        <w:rPr>
          <w:lang w:val="es-ES_tradnl"/>
        </w:rPr>
        <w:t xml:space="preserve"> en materia de diversidad biológica en el marco de las EPANB, además de asumir la responsabilidad de los entornos propicios, el apoyo y recursos para los responsables de la ejecución</w:t>
      </w:r>
      <w:r w:rsidR="00964A8F" w:rsidRPr="007B27C8">
        <w:rPr>
          <w:lang w:val="es-ES_tradnl"/>
        </w:rPr>
        <w:t>;</w:t>
      </w:r>
    </w:p>
    <w:p w14:paraId="707712BB" w14:textId="7EA84093" w:rsidR="00964A8F" w:rsidRPr="007B27C8" w:rsidRDefault="00650BB8" w:rsidP="00F23BBF">
      <w:pPr>
        <w:pStyle w:val="ListParagraph"/>
        <w:numPr>
          <w:ilvl w:val="0"/>
          <w:numId w:val="42"/>
        </w:numPr>
        <w:suppressAutoHyphens/>
        <w:spacing w:after="120"/>
        <w:ind w:left="0" w:firstLine="720"/>
        <w:contextualSpacing w:val="0"/>
        <w:rPr>
          <w:lang w:val="es-ES_tradnl"/>
        </w:rPr>
      </w:pPr>
      <w:r w:rsidRPr="007B27C8">
        <w:rPr>
          <w:i/>
          <w:iCs/>
          <w:lang w:val="es-ES_tradnl"/>
        </w:rPr>
        <w:t>Gobiernos subnacionales y autoridades locales</w:t>
      </w:r>
      <w:r w:rsidR="00964A8F" w:rsidRPr="007B27C8">
        <w:rPr>
          <w:lang w:val="es-ES_tradnl"/>
        </w:rPr>
        <w:t xml:space="preserve"> – </w:t>
      </w:r>
      <w:r w:rsidRPr="007B27C8">
        <w:rPr>
          <w:lang w:val="es-ES_tradnl"/>
        </w:rPr>
        <w:t xml:space="preserve">orientar y apoyar las iniciativas de desarrollo </w:t>
      </w:r>
      <w:r w:rsidR="00444339" w:rsidRPr="007B27C8">
        <w:rPr>
          <w:lang w:val="es-ES_tradnl"/>
        </w:rPr>
        <w:t>de capacidad</w:t>
      </w:r>
      <w:r w:rsidRPr="007B27C8">
        <w:rPr>
          <w:lang w:val="es-ES_tradnl"/>
        </w:rPr>
        <w:t xml:space="preserve"> en materia de diversidad biológica</w:t>
      </w:r>
      <w:r w:rsidR="00964A8F" w:rsidRPr="007B27C8">
        <w:rPr>
          <w:lang w:val="es-ES_tradnl"/>
        </w:rPr>
        <w:t xml:space="preserve"> </w:t>
      </w:r>
      <w:r w:rsidRPr="007B27C8">
        <w:rPr>
          <w:lang w:val="es-ES_tradnl"/>
        </w:rPr>
        <w:t>a nivel subnacional y local</w:t>
      </w:r>
      <w:r w:rsidR="002A2550" w:rsidRPr="007B27C8">
        <w:rPr>
          <w:lang w:val="es-ES_tradnl"/>
        </w:rPr>
        <w:t xml:space="preserve">; </w:t>
      </w:r>
      <w:r w:rsidRPr="007B27C8">
        <w:rPr>
          <w:lang w:val="es-ES_tradnl"/>
        </w:rPr>
        <w:t xml:space="preserve">promover la cooperación con los interesados y líderes locales a fin de apoyar las iniciativas nacionales para el </w:t>
      </w:r>
      <w:r w:rsidR="00EF0FCC" w:rsidRPr="007B27C8">
        <w:rPr>
          <w:lang w:val="es-ES_tradnl"/>
        </w:rPr>
        <w:t xml:space="preserve">desarrollo </w:t>
      </w:r>
      <w:r w:rsidR="00444339" w:rsidRPr="007B27C8">
        <w:rPr>
          <w:lang w:val="es-ES_tradnl"/>
        </w:rPr>
        <w:t>de capacidad</w:t>
      </w:r>
      <w:r w:rsidRPr="007B27C8">
        <w:rPr>
          <w:lang w:val="es-ES_tradnl"/>
        </w:rPr>
        <w:t xml:space="preserve"> y facilitar la integración de los actores locales pertinentes en los comités o grupos temáticos nacionales sobre la diversidad biológica</w:t>
      </w:r>
      <w:r w:rsidR="00964A8F" w:rsidRPr="007B27C8">
        <w:rPr>
          <w:lang w:val="es-ES_tradnl"/>
        </w:rPr>
        <w:t xml:space="preserve">; </w:t>
      </w:r>
    </w:p>
    <w:p w14:paraId="23169023" w14:textId="71040651" w:rsidR="00964A8F" w:rsidRPr="007B27C8" w:rsidRDefault="00FB145B" w:rsidP="00F23BBF">
      <w:pPr>
        <w:pStyle w:val="ListParagraph"/>
        <w:numPr>
          <w:ilvl w:val="0"/>
          <w:numId w:val="42"/>
        </w:numPr>
        <w:suppressAutoHyphens/>
        <w:spacing w:after="120"/>
        <w:ind w:left="0" w:firstLine="720"/>
        <w:contextualSpacing w:val="0"/>
        <w:rPr>
          <w:lang w:val="es-ES_tradnl"/>
        </w:rPr>
      </w:pPr>
      <w:r w:rsidRPr="007B27C8">
        <w:rPr>
          <w:i/>
          <w:iCs/>
          <w:lang w:val="es-ES_tradnl"/>
        </w:rPr>
        <w:t>Organizacio</w:t>
      </w:r>
      <w:r w:rsidR="00AD1422" w:rsidRPr="007B27C8">
        <w:rPr>
          <w:i/>
          <w:iCs/>
          <w:lang w:val="es-ES_tradnl"/>
        </w:rPr>
        <w:t>nes</w:t>
      </w:r>
      <w:r w:rsidRPr="007B27C8">
        <w:rPr>
          <w:i/>
          <w:iCs/>
          <w:lang w:val="es-ES_tradnl"/>
        </w:rPr>
        <w:t xml:space="preserve"> no gubernamentales y asociaciones de la sociedad civil</w:t>
      </w:r>
      <w:r w:rsidR="00964A8F" w:rsidRPr="007B27C8">
        <w:rPr>
          <w:lang w:val="es-ES_tradnl"/>
        </w:rPr>
        <w:t xml:space="preserve">, </w:t>
      </w:r>
      <w:r w:rsidRPr="007B27C8">
        <w:rPr>
          <w:lang w:val="es-ES_tradnl"/>
        </w:rPr>
        <w:t xml:space="preserve">incluidas las que representan a los pueblos indígenas y las comunidades locales, las mujeres, los jóvenes y las organizaciones confesionales </w:t>
      </w:r>
      <w:r w:rsidR="00964A8F" w:rsidRPr="007B27C8">
        <w:rPr>
          <w:lang w:val="es-ES_tradnl"/>
        </w:rPr>
        <w:t xml:space="preserve">– </w:t>
      </w:r>
      <w:r w:rsidRPr="007B27C8">
        <w:rPr>
          <w:lang w:val="es-ES_tradnl"/>
        </w:rPr>
        <w:t xml:space="preserve">contribuir a la elaboración de estrategias y planes nacionales de </w:t>
      </w:r>
      <w:r w:rsidR="00EF0FCC" w:rsidRPr="007B27C8">
        <w:rPr>
          <w:lang w:val="es-ES_tradnl"/>
        </w:rPr>
        <w:t xml:space="preserve">desarrollo </w:t>
      </w:r>
      <w:r w:rsidR="00444339" w:rsidRPr="007B27C8">
        <w:rPr>
          <w:lang w:val="es-ES_tradnl"/>
        </w:rPr>
        <w:t>de capacidad</w:t>
      </w:r>
      <w:r w:rsidR="00964A8F" w:rsidRPr="007B27C8">
        <w:rPr>
          <w:lang w:val="es-ES_tradnl"/>
        </w:rPr>
        <w:t xml:space="preserve">; </w:t>
      </w:r>
      <w:r w:rsidRPr="007B27C8">
        <w:rPr>
          <w:lang w:val="es-ES_tradnl"/>
        </w:rPr>
        <w:t>servir de intermediarios para las comunidades locales, y facilitar la participación de los interesados directos en el diseño, la planificación y realización de actividades de</w:t>
      </w:r>
      <w:r w:rsidR="00964A8F" w:rsidRPr="007B27C8">
        <w:rPr>
          <w:lang w:val="es-ES_tradnl"/>
        </w:rPr>
        <w:t xml:space="preserve"> </w:t>
      </w:r>
      <w:r w:rsidR="00EF0FCC" w:rsidRPr="007B27C8">
        <w:rPr>
          <w:lang w:val="es-ES_tradnl"/>
        </w:rPr>
        <w:t xml:space="preserve">desarrollo </w:t>
      </w:r>
      <w:r w:rsidR="00444339" w:rsidRPr="007B27C8">
        <w:rPr>
          <w:lang w:val="es-ES_tradnl"/>
        </w:rPr>
        <w:t>de capacidad</w:t>
      </w:r>
      <w:r w:rsidR="00964A8F" w:rsidRPr="007B27C8">
        <w:rPr>
          <w:lang w:val="es-ES_tradnl"/>
        </w:rPr>
        <w:t>;</w:t>
      </w:r>
    </w:p>
    <w:p w14:paraId="33A46076" w14:textId="2B54E8FD" w:rsidR="00964A8F" w:rsidRPr="007B27C8" w:rsidRDefault="00A273BC" w:rsidP="00F23BBF">
      <w:pPr>
        <w:pStyle w:val="ListParagraph"/>
        <w:numPr>
          <w:ilvl w:val="0"/>
          <w:numId w:val="42"/>
        </w:numPr>
        <w:suppressAutoHyphens/>
        <w:spacing w:after="120"/>
        <w:ind w:left="0" w:firstLine="720"/>
        <w:contextualSpacing w:val="0"/>
        <w:rPr>
          <w:lang w:val="es-ES_tradnl"/>
        </w:rPr>
      </w:pPr>
      <w:r w:rsidRPr="007B27C8">
        <w:rPr>
          <w:i/>
          <w:iCs/>
          <w:lang w:val="es-ES_tradnl"/>
        </w:rPr>
        <w:t>Grupos de jóvenes</w:t>
      </w:r>
      <w:r w:rsidR="00964A8F" w:rsidRPr="007B27C8">
        <w:rPr>
          <w:b/>
          <w:bCs/>
          <w:lang w:val="es-ES_tradnl"/>
        </w:rPr>
        <w:t xml:space="preserve"> </w:t>
      </w:r>
      <w:r w:rsidR="00964A8F" w:rsidRPr="007B27C8">
        <w:rPr>
          <w:lang w:val="es-ES_tradnl"/>
        </w:rPr>
        <w:t>(</w:t>
      </w:r>
      <w:r w:rsidRPr="007B27C8">
        <w:rPr>
          <w:lang w:val="es-ES_tradnl"/>
        </w:rPr>
        <w:t>que impulsan el diálogo mundial para el cambio</w:t>
      </w:r>
      <w:r w:rsidR="00964A8F" w:rsidRPr="007B27C8">
        <w:rPr>
          <w:rFonts w:eastAsia="CIDFont+F2"/>
          <w:lang w:val="es-ES_tradnl"/>
        </w:rPr>
        <w:t>)</w:t>
      </w:r>
      <w:r w:rsidR="00964A8F" w:rsidRPr="007B27C8">
        <w:rPr>
          <w:b/>
          <w:bCs/>
          <w:lang w:val="es-ES_tradnl"/>
        </w:rPr>
        <w:t xml:space="preserve"> </w:t>
      </w:r>
      <w:r w:rsidR="00964A8F" w:rsidRPr="007B27C8">
        <w:rPr>
          <w:lang w:val="es-ES_tradnl"/>
        </w:rPr>
        <w:t xml:space="preserve">– </w:t>
      </w:r>
      <w:r w:rsidRPr="007B27C8">
        <w:rPr>
          <w:lang w:val="es-ES_tradnl"/>
        </w:rPr>
        <w:t xml:space="preserve">traer ideas innovadoras con respecto al contenido y los aspectos tecnológicos de </w:t>
      </w:r>
      <w:r w:rsidR="00EF0FCC" w:rsidRPr="007B27C8">
        <w:rPr>
          <w:rFonts w:eastAsia="CIDFont+F2"/>
          <w:lang w:val="es-ES_tradnl"/>
        </w:rPr>
        <w:t xml:space="preserve">desarrollo </w:t>
      </w:r>
      <w:r w:rsidR="00444339" w:rsidRPr="007B27C8">
        <w:rPr>
          <w:rFonts w:eastAsia="CIDFont+F2"/>
          <w:lang w:val="es-ES_tradnl"/>
        </w:rPr>
        <w:t>de capacidad</w:t>
      </w:r>
      <w:r w:rsidR="00964A8F" w:rsidRPr="007B27C8">
        <w:rPr>
          <w:rFonts w:eastAsia="CIDFont+F2"/>
          <w:lang w:val="es-ES_tradnl"/>
        </w:rPr>
        <w:t xml:space="preserve">; </w:t>
      </w:r>
      <w:r w:rsidRPr="007B27C8">
        <w:rPr>
          <w:rFonts w:eastAsia="CIDFont+F2"/>
          <w:lang w:val="es-ES_tradnl"/>
        </w:rPr>
        <w:t>ocupar puestos de responsabilidad en el Gobierno y las organizaciones a una edad más temprana que la generación anterior</w:t>
      </w:r>
      <w:r w:rsidR="005B7036" w:rsidRPr="007B27C8">
        <w:rPr>
          <w:rFonts w:eastAsia="CIDFont+F2"/>
          <w:lang w:val="es-ES_tradnl"/>
        </w:rPr>
        <w:t>;</w:t>
      </w:r>
    </w:p>
    <w:p w14:paraId="44156F3A" w14:textId="1D7CA7B2" w:rsidR="00964A8F" w:rsidRPr="007B27C8" w:rsidRDefault="00FB145B" w:rsidP="00F23BBF">
      <w:pPr>
        <w:pStyle w:val="ListParagraph"/>
        <w:numPr>
          <w:ilvl w:val="0"/>
          <w:numId w:val="42"/>
        </w:numPr>
        <w:suppressAutoHyphens/>
        <w:spacing w:after="120"/>
        <w:ind w:left="0" w:firstLine="720"/>
        <w:contextualSpacing w:val="0"/>
        <w:rPr>
          <w:lang w:val="es-ES_tradnl"/>
        </w:rPr>
      </w:pPr>
      <w:r w:rsidRPr="007B27C8">
        <w:rPr>
          <w:i/>
          <w:iCs/>
          <w:lang w:val="es-ES_tradnl"/>
        </w:rPr>
        <w:t>Ámbito académico y organizaciones de investigación</w:t>
      </w:r>
      <w:r w:rsidR="00964A8F" w:rsidRPr="007B27C8">
        <w:rPr>
          <w:lang w:val="es-ES_tradnl"/>
        </w:rPr>
        <w:t xml:space="preserve"> – co</w:t>
      </w:r>
      <w:r w:rsidRPr="007B27C8">
        <w:rPr>
          <w:lang w:val="es-ES_tradnl"/>
        </w:rPr>
        <w:t>ntribuir a la investigación</w:t>
      </w:r>
      <w:r w:rsidR="00F463D9" w:rsidRPr="007B27C8">
        <w:rPr>
          <w:lang w:val="es-ES_tradnl"/>
        </w:rPr>
        <w:t>;</w:t>
      </w:r>
      <w:r w:rsidR="00964A8F" w:rsidRPr="007B27C8">
        <w:rPr>
          <w:lang w:val="es-ES_tradnl"/>
        </w:rPr>
        <w:t xml:space="preserve"> genera</w:t>
      </w:r>
      <w:r w:rsidRPr="007B27C8">
        <w:rPr>
          <w:lang w:val="es-ES_tradnl"/>
        </w:rPr>
        <w:t>r y difundir materiales didácticos interculturales y multidisciplinarios</w:t>
      </w:r>
      <w:r w:rsidR="00F463D9" w:rsidRPr="007B27C8">
        <w:rPr>
          <w:lang w:val="es-ES_tradnl"/>
        </w:rPr>
        <w:t>;</w:t>
      </w:r>
      <w:r w:rsidR="00964A8F" w:rsidRPr="007B27C8">
        <w:rPr>
          <w:lang w:val="es-ES_tradnl"/>
        </w:rPr>
        <w:t xml:space="preserve"> </w:t>
      </w:r>
      <w:r w:rsidRPr="007B27C8">
        <w:rPr>
          <w:lang w:val="es-ES_tradnl"/>
        </w:rPr>
        <w:t>mejorar la comprensión de las cuestiones y formulación de respuestas</w:t>
      </w:r>
      <w:r w:rsidR="00F463D9" w:rsidRPr="007B27C8">
        <w:rPr>
          <w:lang w:val="es-ES_tradnl"/>
        </w:rPr>
        <w:t>;</w:t>
      </w:r>
      <w:r w:rsidR="00964A8F" w:rsidRPr="007B27C8">
        <w:rPr>
          <w:lang w:val="es-ES_tradnl"/>
        </w:rPr>
        <w:t xml:space="preserve"> </w:t>
      </w:r>
      <w:r w:rsidRPr="007B27C8">
        <w:rPr>
          <w:lang w:val="es-ES_tradnl"/>
        </w:rPr>
        <w:t>capacitar a la próxima generación de expertos en diversidad biológica</w:t>
      </w:r>
      <w:r w:rsidR="00964A8F" w:rsidRPr="007B27C8">
        <w:rPr>
          <w:lang w:val="es-ES_tradnl"/>
        </w:rPr>
        <w:t>;</w:t>
      </w:r>
    </w:p>
    <w:p w14:paraId="0558CE2E" w14:textId="4C988731" w:rsidR="00964A8F" w:rsidRPr="007B27C8" w:rsidRDefault="00FB145B" w:rsidP="00F23BBF">
      <w:pPr>
        <w:pStyle w:val="ListParagraph"/>
        <w:numPr>
          <w:ilvl w:val="0"/>
          <w:numId w:val="42"/>
        </w:numPr>
        <w:suppressAutoHyphens/>
        <w:spacing w:after="120"/>
        <w:ind w:left="0" w:firstLine="720"/>
        <w:contextualSpacing w:val="0"/>
        <w:rPr>
          <w:lang w:val="es-ES_tradnl"/>
        </w:rPr>
      </w:pPr>
      <w:r w:rsidRPr="007B27C8">
        <w:rPr>
          <w:i/>
          <w:iCs/>
          <w:lang w:val="es-ES_tradnl"/>
        </w:rPr>
        <w:t>Sector privado</w:t>
      </w:r>
      <w:r w:rsidRPr="007B27C8">
        <w:rPr>
          <w:b/>
          <w:bCs/>
          <w:lang w:val="es-ES_tradnl"/>
        </w:rPr>
        <w:t xml:space="preserve"> </w:t>
      </w:r>
      <w:r w:rsidR="00964A8F" w:rsidRPr="007B27C8">
        <w:rPr>
          <w:lang w:val="es-ES_tradnl"/>
        </w:rPr>
        <w:t xml:space="preserve">– </w:t>
      </w:r>
      <w:r w:rsidRPr="007B27C8">
        <w:rPr>
          <w:lang w:val="es-ES_tradnl"/>
        </w:rPr>
        <w:t>múltiples tareas de contribución, tales como el desarrollo de infraestructura, conocimientos técnicos especializados, investigación y desarrollo, y el suministro de productos, servicios y recursos financieros</w:t>
      </w:r>
      <w:r w:rsidR="00964A8F" w:rsidRPr="007B27C8">
        <w:rPr>
          <w:lang w:val="es-ES_tradnl"/>
        </w:rPr>
        <w:t xml:space="preserve">; </w:t>
      </w:r>
    </w:p>
    <w:p w14:paraId="3AEA607A" w14:textId="2A30D0C4" w:rsidR="00964A8F" w:rsidRPr="007B27C8" w:rsidRDefault="00FB145B" w:rsidP="00F23BBF">
      <w:pPr>
        <w:pStyle w:val="ListParagraph"/>
        <w:numPr>
          <w:ilvl w:val="0"/>
          <w:numId w:val="42"/>
        </w:numPr>
        <w:suppressAutoHyphens/>
        <w:spacing w:after="120"/>
        <w:ind w:left="0" w:firstLine="720"/>
        <w:contextualSpacing w:val="0"/>
        <w:rPr>
          <w:lang w:val="es-ES_tradnl"/>
        </w:rPr>
      </w:pPr>
      <w:r w:rsidRPr="007B27C8">
        <w:rPr>
          <w:i/>
          <w:iCs/>
          <w:lang w:val="es-ES_tradnl"/>
        </w:rPr>
        <w:t xml:space="preserve">Organizaciones regionales y subregionales </w:t>
      </w:r>
      <w:r w:rsidR="00964A8F" w:rsidRPr="007B27C8">
        <w:rPr>
          <w:lang w:val="es-ES_tradnl"/>
        </w:rPr>
        <w:t xml:space="preserve">– </w:t>
      </w:r>
      <w:r w:rsidRPr="007B27C8">
        <w:rPr>
          <w:lang w:val="es-ES_tradnl"/>
        </w:rPr>
        <w:t>crear condiciones propicias a través de acuerdos y asociaciones</w:t>
      </w:r>
      <w:r w:rsidR="00964A8F" w:rsidRPr="007B27C8">
        <w:rPr>
          <w:lang w:val="es-ES_tradnl"/>
        </w:rPr>
        <w:t xml:space="preserve">; </w:t>
      </w:r>
      <w:r w:rsidRPr="007B27C8">
        <w:rPr>
          <w:lang w:val="es-ES_tradnl"/>
        </w:rPr>
        <w:t>coordinar y brindar recursos para la aplicación de estrategias y planes regionales</w:t>
      </w:r>
      <w:r w:rsidR="00964A8F" w:rsidRPr="007B27C8">
        <w:rPr>
          <w:lang w:val="es-ES_tradnl"/>
        </w:rPr>
        <w:t xml:space="preserve">; </w:t>
      </w:r>
    </w:p>
    <w:p w14:paraId="4FC83558" w14:textId="4099EC95" w:rsidR="00EA7B71" w:rsidRPr="007B27C8" w:rsidRDefault="0047416C" w:rsidP="00EA7B71">
      <w:pPr>
        <w:pStyle w:val="ListParagraph"/>
        <w:numPr>
          <w:ilvl w:val="0"/>
          <w:numId w:val="42"/>
        </w:numPr>
        <w:suppressAutoHyphens/>
        <w:spacing w:after="120"/>
        <w:ind w:left="0" w:firstLine="720"/>
        <w:contextualSpacing w:val="0"/>
        <w:rPr>
          <w:lang w:val="es-ES_tradnl"/>
        </w:rPr>
      </w:pPr>
      <w:r w:rsidRPr="007B27C8">
        <w:rPr>
          <w:i/>
          <w:iCs/>
          <w:lang w:val="es-ES_tradnl"/>
        </w:rPr>
        <w:t>Organizaciones internacionales y organismos de las Naciones Unidas</w:t>
      </w:r>
      <w:r w:rsidR="00EA7B71" w:rsidRPr="007B27C8">
        <w:rPr>
          <w:b/>
          <w:bCs/>
          <w:lang w:val="es-ES_tradnl"/>
        </w:rPr>
        <w:t xml:space="preserve"> </w:t>
      </w:r>
      <w:r w:rsidR="00EA7B71" w:rsidRPr="007B27C8">
        <w:rPr>
          <w:lang w:val="es-ES_tradnl"/>
        </w:rPr>
        <w:t xml:space="preserve">– </w:t>
      </w:r>
      <w:proofErr w:type="gramStart"/>
      <w:r w:rsidRPr="007B27C8">
        <w:rPr>
          <w:lang w:val="es-ES_tradnl"/>
        </w:rPr>
        <w:t>asegurar</w:t>
      </w:r>
      <w:proofErr w:type="gramEnd"/>
      <w:r w:rsidRPr="007B27C8">
        <w:rPr>
          <w:lang w:val="es-ES_tradnl"/>
        </w:rPr>
        <w:t xml:space="preserve"> que el </w:t>
      </w:r>
      <w:r w:rsidR="00650BB8" w:rsidRPr="007B27C8">
        <w:rPr>
          <w:lang w:val="es-ES_tradnl"/>
        </w:rPr>
        <w:t xml:space="preserve">desarrollo </w:t>
      </w:r>
      <w:r w:rsidR="00444339" w:rsidRPr="007B27C8">
        <w:rPr>
          <w:lang w:val="es-ES_tradnl"/>
        </w:rPr>
        <w:t>de capacidad</w:t>
      </w:r>
      <w:r w:rsidR="00650BB8" w:rsidRPr="007B27C8">
        <w:rPr>
          <w:lang w:val="es-ES_tradnl"/>
        </w:rPr>
        <w:t xml:space="preserve"> en materia de diversidad biológica</w:t>
      </w:r>
      <w:r w:rsidR="00EA7B71" w:rsidRPr="007B27C8">
        <w:rPr>
          <w:lang w:val="es-ES_tradnl"/>
        </w:rPr>
        <w:t xml:space="preserve"> </w:t>
      </w:r>
      <w:r w:rsidRPr="007B27C8">
        <w:rPr>
          <w:lang w:val="es-ES_tradnl"/>
        </w:rPr>
        <w:t>se integre adecuadamente en sus planes estratégicos</w:t>
      </w:r>
      <w:r w:rsidR="00EA7B71" w:rsidRPr="007B27C8">
        <w:rPr>
          <w:lang w:val="es-ES_tradnl"/>
        </w:rPr>
        <w:t xml:space="preserve">; </w:t>
      </w:r>
      <w:r w:rsidRPr="007B27C8">
        <w:rPr>
          <w:lang w:val="es-ES_tradnl"/>
        </w:rPr>
        <w:t xml:space="preserve">promover, integrar y apoyar los principios de buenas prácticas </w:t>
      </w:r>
      <w:r w:rsidR="00FB145B" w:rsidRPr="007B27C8">
        <w:rPr>
          <w:lang w:val="es-ES_tradnl"/>
        </w:rPr>
        <w:t>para el</w:t>
      </w:r>
      <w:r w:rsidR="00EA7B71" w:rsidRPr="007B27C8">
        <w:rPr>
          <w:lang w:val="es-ES_tradnl"/>
        </w:rPr>
        <w:t xml:space="preserve"> </w:t>
      </w:r>
      <w:r w:rsidR="00EF0FCC" w:rsidRPr="007B27C8">
        <w:rPr>
          <w:lang w:val="es-ES_tradnl"/>
        </w:rPr>
        <w:t xml:space="preserve">desarrollo </w:t>
      </w:r>
      <w:r w:rsidR="00444339" w:rsidRPr="007B27C8">
        <w:rPr>
          <w:lang w:val="es-ES_tradnl"/>
        </w:rPr>
        <w:t>de capacidad</w:t>
      </w:r>
      <w:r w:rsidR="00FB145B" w:rsidRPr="007B27C8">
        <w:rPr>
          <w:lang w:val="es-ES_tradnl"/>
        </w:rPr>
        <w:t xml:space="preserve"> en su apoyo a programas y proyectos</w:t>
      </w:r>
      <w:r w:rsidR="00EA7B71" w:rsidRPr="007B27C8">
        <w:rPr>
          <w:lang w:val="es-ES_tradnl"/>
        </w:rPr>
        <w:t xml:space="preserve">; </w:t>
      </w:r>
    </w:p>
    <w:p w14:paraId="4C83F0C7" w14:textId="050B3E00" w:rsidR="00964A8F" w:rsidRPr="007B27C8" w:rsidRDefault="008154A9" w:rsidP="00F23BBF">
      <w:pPr>
        <w:pStyle w:val="ListParagraph"/>
        <w:numPr>
          <w:ilvl w:val="0"/>
          <w:numId w:val="42"/>
        </w:numPr>
        <w:suppressAutoHyphens/>
        <w:spacing w:after="120"/>
        <w:ind w:left="0" w:firstLine="720"/>
        <w:contextualSpacing w:val="0"/>
        <w:rPr>
          <w:lang w:val="es-ES_tradnl"/>
        </w:rPr>
      </w:pPr>
      <w:r w:rsidRPr="007B27C8">
        <w:rPr>
          <w:i/>
          <w:iCs/>
          <w:lang w:val="es-ES_tradnl"/>
        </w:rPr>
        <w:t xml:space="preserve">Organismos de desarrollo e instituciones financieras bilaterales y multilaterales </w:t>
      </w:r>
      <w:r w:rsidR="00964A8F" w:rsidRPr="007B27C8">
        <w:rPr>
          <w:lang w:val="es-ES_tradnl"/>
        </w:rPr>
        <w:t>(</w:t>
      </w:r>
      <w:r w:rsidRPr="007B27C8">
        <w:rPr>
          <w:lang w:val="es-ES_tradnl"/>
        </w:rPr>
        <w:t>en particular bancos de desarrollo, el FMAM, el Fondo Verde para el Clima y otros fondos</w:t>
      </w:r>
      <w:r w:rsidR="00964A8F" w:rsidRPr="007B27C8">
        <w:rPr>
          <w:lang w:val="es-ES_tradnl"/>
        </w:rPr>
        <w:t xml:space="preserve">) – </w:t>
      </w:r>
      <w:proofErr w:type="gramStart"/>
      <w:r w:rsidRPr="007B27C8">
        <w:rPr>
          <w:lang w:val="es-ES_tradnl"/>
        </w:rPr>
        <w:t>asegurar</w:t>
      </w:r>
      <w:proofErr w:type="gramEnd"/>
      <w:r w:rsidRPr="007B27C8">
        <w:rPr>
          <w:lang w:val="es-ES_tradnl"/>
        </w:rPr>
        <w:t xml:space="preserve"> que el desarrollo </w:t>
      </w:r>
      <w:r w:rsidR="00444339" w:rsidRPr="007B27C8">
        <w:rPr>
          <w:lang w:val="es-ES_tradnl"/>
        </w:rPr>
        <w:t>de capacidad</w:t>
      </w:r>
      <w:r w:rsidRPr="007B27C8">
        <w:rPr>
          <w:lang w:val="es-ES_tradnl"/>
        </w:rPr>
        <w:t xml:space="preserve"> en materia de diversidad biológica a largo plazo esté debidamente integrado en sus planes estratégicos y mecanismos de financiación</w:t>
      </w:r>
      <w:r w:rsidR="00964A8F" w:rsidRPr="007B27C8">
        <w:rPr>
          <w:lang w:val="es-ES_tradnl"/>
        </w:rPr>
        <w:t xml:space="preserve">; </w:t>
      </w:r>
      <w:r w:rsidRPr="007B27C8">
        <w:rPr>
          <w:lang w:val="es-ES_tradnl"/>
        </w:rPr>
        <w:t xml:space="preserve">fomentar y apoyar principios de buenas prácticas para el </w:t>
      </w:r>
      <w:r w:rsidR="00EF0FCC" w:rsidRPr="007B27C8">
        <w:rPr>
          <w:lang w:val="es-ES_tradnl"/>
        </w:rPr>
        <w:t xml:space="preserve">desarrollo </w:t>
      </w:r>
      <w:r w:rsidR="00444339" w:rsidRPr="007B27C8">
        <w:rPr>
          <w:lang w:val="es-ES_tradnl"/>
        </w:rPr>
        <w:t>de capacidad</w:t>
      </w:r>
      <w:r w:rsidRPr="007B27C8">
        <w:rPr>
          <w:lang w:val="es-ES_tradnl"/>
        </w:rPr>
        <w:t xml:space="preserve"> en los programas y proyectos que </w:t>
      </w:r>
      <w:r w:rsidR="00072085" w:rsidRPr="007B27C8">
        <w:rPr>
          <w:lang w:val="es-ES_tradnl"/>
        </w:rPr>
        <w:t>respaldan</w:t>
      </w:r>
      <w:r w:rsidR="00964A8F" w:rsidRPr="007B27C8">
        <w:rPr>
          <w:lang w:val="es-ES_tradnl"/>
        </w:rPr>
        <w:t xml:space="preserve">. </w:t>
      </w:r>
    </w:p>
    <w:p w14:paraId="7CB8CE91" w14:textId="5DA0D563" w:rsidR="00964A8F" w:rsidRPr="007B27C8" w:rsidRDefault="00D97A2C" w:rsidP="00F23BBF">
      <w:pPr>
        <w:pStyle w:val="Heading2"/>
        <w:numPr>
          <w:ilvl w:val="0"/>
          <w:numId w:val="28"/>
        </w:numPr>
        <w:tabs>
          <w:tab w:val="clear" w:pos="720"/>
        </w:tabs>
        <w:suppressAutoHyphens/>
        <w:spacing w:before="240" w:after="240"/>
        <w:ind w:left="714" w:hanging="357"/>
        <w:contextualSpacing/>
        <w:rPr>
          <w:lang w:val="es-ES_tradnl"/>
        </w:rPr>
      </w:pPr>
      <w:r w:rsidRPr="007B27C8">
        <w:rPr>
          <w:lang w:val="es-ES_tradnl"/>
        </w:rPr>
        <w:t>Presentación de informes y examen del marco estratégico</w:t>
      </w:r>
      <w:r w:rsidR="00964A8F" w:rsidRPr="007B27C8">
        <w:rPr>
          <w:lang w:val="es-ES_tradnl"/>
        </w:rPr>
        <w:t xml:space="preserve"> </w:t>
      </w:r>
    </w:p>
    <w:p w14:paraId="58D98D6E" w14:textId="5694473B" w:rsidR="00964A8F" w:rsidRPr="007B27C8" w:rsidRDefault="00532834" w:rsidP="00A83B8E">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Este marco estratégico a largo plazo está pensado para ser un documento vivo. Se examinará periódicamente para evaluar su pertinencia y uso por parte de los Gobiernos y los actores no gubernamentales competentes y, de ser necesario, se actualizará para asegurar su continua pertinencia, uso y eficacia</w:t>
      </w:r>
      <w:r w:rsidR="00964A8F" w:rsidRPr="007B27C8">
        <w:rPr>
          <w:kern w:val="22"/>
          <w:szCs w:val="22"/>
          <w:lang w:val="es-ES_tradnl"/>
        </w:rPr>
        <w:t>.</w:t>
      </w:r>
      <w:r w:rsidRPr="007B27C8">
        <w:rPr>
          <w:kern w:val="22"/>
          <w:szCs w:val="22"/>
          <w:lang w:val="es-ES_tradnl"/>
        </w:rPr>
        <w:t xml:space="preserve"> Se realizará un primer examen cinco años a partir de su aplicación </w:t>
      </w:r>
      <w:r w:rsidR="00EC7DC2" w:rsidRPr="007B27C8">
        <w:rPr>
          <w:kern w:val="22"/>
          <w:szCs w:val="22"/>
          <w:lang w:val="es-ES_tradnl"/>
        </w:rPr>
        <w:t xml:space="preserve">(2025) </w:t>
      </w:r>
      <w:r w:rsidRPr="007B27C8">
        <w:rPr>
          <w:kern w:val="22"/>
          <w:szCs w:val="22"/>
          <w:lang w:val="es-ES_tradnl"/>
        </w:rPr>
        <w:t>y en 2030 se llevará a cabo una evaluación independiente</w:t>
      </w:r>
      <w:r w:rsidR="00200E29" w:rsidRPr="007B27C8">
        <w:rPr>
          <w:kern w:val="22"/>
          <w:szCs w:val="22"/>
          <w:lang w:val="es-ES_tradnl"/>
        </w:rPr>
        <w:t xml:space="preserve">, </w:t>
      </w:r>
      <w:r w:rsidRPr="007B27C8">
        <w:rPr>
          <w:kern w:val="22"/>
          <w:szCs w:val="22"/>
          <w:lang w:val="es-ES_tradnl"/>
        </w:rPr>
        <w:t xml:space="preserve">al final del período que coincida con el examen de las metas del </w:t>
      </w:r>
      <w:r w:rsidR="00ED1C0A" w:rsidRPr="007B27C8">
        <w:rPr>
          <w:kern w:val="22"/>
          <w:szCs w:val="22"/>
          <w:lang w:val="es-ES_tradnl"/>
        </w:rPr>
        <w:t>marco</w:t>
      </w:r>
      <w:r w:rsidR="00F7141B" w:rsidRPr="007B27C8">
        <w:rPr>
          <w:kern w:val="22"/>
          <w:szCs w:val="22"/>
          <w:lang w:val="es-ES_tradnl"/>
        </w:rPr>
        <w:t xml:space="preserve"> mundial para la diversidad biológica posterior a 2020</w:t>
      </w:r>
      <w:r w:rsidR="00964A8F" w:rsidRPr="007B27C8">
        <w:rPr>
          <w:kern w:val="22"/>
          <w:szCs w:val="22"/>
          <w:lang w:val="es-ES_tradnl"/>
        </w:rPr>
        <w:t>.</w:t>
      </w:r>
      <w:r w:rsidR="00B13D66" w:rsidRPr="007B27C8">
        <w:rPr>
          <w:kern w:val="22"/>
          <w:szCs w:val="22"/>
          <w:lang w:val="es-ES_tradnl"/>
        </w:rPr>
        <w:t xml:space="preserve"> </w:t>
      </w:r>
      <w:r w:rsidRPr="007B27C8">
        <w:rPr>
          <w:kern w:val="22"/>
          <w:szCs w:val="22"/>
          <w:lang w:val="es-ES_tradnl"/>
        </w:rPr>
        <w:t>Entre otras cosas, el examen evaluará si se están utilizando las orientaciones estratégicas proporcionadas en el marco par</w:t>
      </w:r>
      <w:r w:rsidR="00EF0FCC" w:rsidRPr="007B27C8">
        <w:rPr>
          <w:kern w:val="22"/>
          <w:szCs w:val="22"/>
          <w:lang w:val="es-ES_tradnl"/>
        </w:rPr>
        <w:t>a</w:t>
      </w:r>
      <w:r w:rsidR="00D870A2" w:rsidRPr="007B27C8">
        <w:rPr>
          <w:kern w:val="22"/>
          <w:szCs w:val="22"/>
          <w:lang w:val="es-ES_tradnl"/>
        </w:rPr>
        <w:t xml:space="preserve"> e</w:t>
      </w:r>
      <w:r w:rsidR="00EF0FCC" w:rsidRPr="007B27C8">
        <w:rPr>
          <w:kern w:val="22"/>
          <w:szCs w:val="22"/>
          <w:lang w:val="es-ES_tradnl"/>
        </w:rPr>
        <w:t xml:space="preserve">l desarrollo </w:t>
      </w:r>
      <w:r w:rsidR="00444339" w:rsidRPr="007B27C8">
        <w:rPr>
          <w:kern w:val="22"/>
          <w:szCs w:val="22"/>
          <w:lang w:val="es-ES_tradnl"/>
        </w:rPr>
        <w:t>de capacidad</w:t>
      </w:r>
      <w:r w:rsidR="00964A8F" w:rsidRPr="007B27C8">
        <w:rPr>
          <w:kern w:val="22"/>
          <w:szCs w:val="22"/>
          <w:lang w:val="es-ES_tradnl"/>
        </w:rPr>
        <w:t xml:space="preserve">, </w:t>
      </w:r>
      <w:r w:rsidRPr="007B27C8">
        <w:rPr>
          <w:kern w:val="22"/>
          <w:szCs w:val="22"/>
          <w:lang w:val="es-ES_tradnl"/>
        </w:rPr>
        <w:t>de qué manera se están utilizando o aplicando, y si se están produciendo cambios reconocibles atribuibles al marco</w:t>
      </w:r>
      <w:r w:rsidR="00964A8F" w:rsidRPr="007B27C8">
        <w:rPr>
          <w:kern w:val="22"/>
          <w:szCs w:val="22"/>
          <w:lang w:val="es-ES_tradnl"/>
        </w:rPr>
        <w:t>.</w:t>
      </w:r>
      <w:r w:rsidR="00B13D66" w:rsidRPr="007B27C8">
        <w:rPr>
          <w:kern w:val="22"/>
          <w:szCs w:val="22"/>
          <w:lang w:val="es-ES_tradnl"/>
        </w:rPr>
        <w:t xml:space="preserve"> </w:t>
      </w:r>
      <w:r w:rsidRPr="007B27C8">
        <w:rPr>
          <w:kern w:val="22"/>
          <w:szCs w:val="22"/>
          <w:lang w:val="es-ES_tradnl"/>
        </w:rPr>
        <w:t xml:space="preserve">Así se contribuiría a </w:t>
      </w:r>
      <w:r w:rsidR="00665548" w:rsidRPr="007B27C8">
        <w:rPr>
          <w:kern w:val="22"/>
          <w:szCs w:val="22"/>
          <w:lang w:val="es-ES_tradnl"/>
        </w:rPr>
        <w:t xml:space="preserve">ponderar su </w:t>
      </w:r>
      <w:r w:rsidRPr="007B27C8">
        <w:rPr>
          <w:kern w:val="22"/>
          <w:szCs w:val="22"/>
          <w:lang w:val="es-ES_tradnl"/>
        </w:rPr>
        <w:t>eficacia como herramienta</w:t>
      </w:r>
      <w:r w:rsidR="00964A8F" w:rsidRPr="007B27C8">
        <w:rPr>
          <w:kern w:val="22"/>
          <w:szCs w:val="22"/>
          <w:lang w:val="es-ES_tradnl"/>
        </w:rPr>
        <w:t>.</w:t>
      </w:r>
    </w:p>
    <w:p w14:paraId="455E268F" w14:textId="0EB9F94D" w:rsidR="00E14DFB" w:rsidRPr="007B27C8" w:rsidRDefault="00665548" w:rsidP="00A83B8E">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La presentación de informes relativos a la aplicación del marco estratégico y las enseñanzas extraídas por los Gobiernos se realizará mediante sus informes nacionales con arreglo a sus respectivos convenios y </w:t>
      </w:r>
      <w:r w:rsidRPr="007B27C8">
        <w:rPr>
          <w:kern w:val="22"/>
          <w:szCs w:val="22"/>
          <w:lang w:val="es-ES_tradnl"/>
        </w:rPr>
        <w:lastRenderedPageBreak/>
        <w:t>procesos relacionados con la diversidad biológica</w:t>
      </w:r>
      <w:r w:rsidR="000D1127" w:rsidRPr="007B27C8">
        <w:rPr>
          <w:kern w:val="22"/>
          <w:szCs w:val="22"/>
          <w:lang w:val="es-ES_tradnl"/>
        </w:rPr>
        <w:t xml:space="preserve">. </w:t>
      </w:r>
      <w:r w:rsidR="00EA16DD" w:rsidRPr="007B27C8">
        <w:rPr>
          <w:kern w:val="22"/>
          <w:szCs w:val="22"/>
          <w:lang w:val="es-ES_tradnl"/>
        </w:rPr>
        <w:t xml:space="preserve">También lo </w:t>
      </w:r>
      <w:r w:rsidRPr="007B27C8">
        <w:rPr>
          <w:kern w:val="22"/>
          <w:szCs w:val="22"/>
          <w:lang w:val="es-ES_tradnl"/>
        </w:rPr>
        <w:t xml:space="preserve">llevarán a cabo </w:t>
      </w:r>
      <w:r w:rsidR="00EA16DD" w:rsidRPr="007B27C8">
        <w:rPr>
          <w:kern w:val="22"/>
          <w:szCs w:val="22"/>
          <w:lang w:val="es-ES_tradnl"/>
        </w:rPr>
        <w:t xml:space="preserve">los </w:t>
      </w:r>
      <w:r w:rsidRPr="007B27C8">
        <w:rPr>
          <w:kern w:val="22"/>
          <w:szCs w:val="22"/>
          <w:lang w:val="es-ES_tradnl"/>
        </w:rPr>
        <w:t>actores no gubernamentales competentes mediante la presentación voluntaria de informes y estudios de casos a las secretarías de los convenios y procesos respectivos</w:t>
      </w:r>
      <w:r w:rsidR="00964A8F" w:rsidRPr="007B27C8">
        <w:rPr>
          <w:kern w:val="22"/>
          <w:szCs w:val="22"/>
          <w:lang w:val="es-ES_tradnl"/>
        </w:rPr>
        <w:t xml:space="preserve">. </w:t>
      </w:r>
      <w:r w:rsidRPr="007B27C8">
        <w:rPr>
          <w:kern w:val="22"/>
          <w:szCs w:val="22"/>
          <w:lang w:val="es-ES_tradnl"/>
        </w:rPr>
        <w:t xml:space="preserve">La participación de las partes interesadas pertinentes y del público en el proceso de presentación de informes podría ayudar a </w:t>
      </w:r>
      <w:r w:rsidR="007B27C8" w:rsidRPr="007B27C8">
        <w:rPr>
          <w:kern w:val="22"/>
          <w:szCs w:val="22"/>
          <w:lang w:val="es-ES_tradnl"/>
        </w:rPr>
        <w:t xml:space="preserve">promover la </w:t>
      </w:r>
      <w:r w:rsidRPr="007B27C8">
        <w:rPr>
          <w:kern w:val="22"/>
          <w:szCs w:val="22"/>
          <w:lang w:val="es-ES_tradnl"/>
        </w:rPr>
        <w:t xml:space="preserve">transparencia y </w:t>
      </w:r>
      <w:r w:rsidR="007B27C8" w:rsidRPr="007B27C8">
        <w:rPr>
          <w:kern w:val="22"/>
          <w:szCs w:val="22"/>
          <w:lang w:val="es-ES_tradnl"/>
        </w:rPr>
        <w:t xml:space="preserve">el </w:t>
      </w:r>
      <w:r w:rsidRPr="007B27C8">
        <w:rPr>
          <w:kern w:val="22"/>
          <w:szCs w:val="22"/>
          <w:lang w:val="es-ES_tradnl"/>
        </w:rPr>
        <w:t>rendimiento de cuentas</w:t>
      </w:r>
      <w:r w:rsidR="00970C94" w:rsidRPr="007B27C8">
        <w:rPr>
          <w:kern w:val="22"/>
          <w:szCs w:val="22"/>
          <w:lang w:val="es-ES_tradnl"/>
        </w:rPr>
        <w:t>, y también podría contribuir a crear una cultura de coparticipación de los éxitos y fracasos en el cumplimento de los objetivos relativos a la diversidad biológica</w:t>
      </w:r>
      <w:r w:rsidR="00964A8F" w:rsidRPr="007B27C8">
        <w:rPr>
          <w:kern w:val="22"/>
          <w:szCs w:val="22"/>
          <w:lang w:val="es-ES_tradnl"/>
        </w:rPr>
        <w:t>.</w:t>
      </w:r>
      <w:r w:rsidR="00B13D66" w:rsidRPr="007B27C8">
        <w:rPr>
          <w:kern w:val="22"/>
          <w:szCs w:val="22"/>
          <w:lang w:val="es-ES_tradnl"/>
        </w:rPr>
        <w:t xml:space="preserve"> </w:t>
      </w:r>
    </w:p>
    <w:p w14:paraId="64D8436F" w14:textId="53F58475" w:rsidR="00964A8F" w:rsidRPr="007B27C8" w:rsidRDefault="00970C94" w:rsidP="00A83B8E">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Se invitará a las secretarías de los convenios relacionados con la diversidad biológica a que preparen informes de síntesis sobre el estado de aplicación del marco estratégico</w:t>
      </w:r>
      <w:r w:rsidR="007B27C8" w:rsidRPr="007B27C8">
        <w:rPr>
          <w:kern w:val="22"/>
          <w:szCs w:val="22"/>
          <w:lang w:val="es-ES_tradnl"/>
        </w:rPr>
        <w:t>,</w:t>
      </w:r>
      <w:r w:rsidRPr="007B27C8">
        <w:rPr>
          <w:kern w:val="22"/>
          <w:szCs w:val="22"/>
          <w:lang w:val="es-ES_tradnl"/>
        </w:rPr>
        <w:t xml:space="preserve"> incluidas las enseñanzas adquiridas, basándose en la información proporcionada por los Gobiernos y los actores no gubernamentales, para someterlos a la consideración de las respectivas Conferencias de las Partes, a intervalos que se determinarán</w:t>
      </w:r>
      <w:r w:rsidR="00964A8F" w:rsidRPr="007B27C8">
        <w:rPr>
          <w:kern w:val="22"/>
          <w:szCs w:val="22"/>
          <w:lang w:val="es-ES_tradnl"/>
        </w:rPr>
        <w:t xml:space="preserve">. </w:t>
      </w:r>
    </w:p>
    <w:p w14:paraId="6F38920C" w14:textId="062A58A9" w:rsidR="00E569DD" w:rsidRPr="007B27C8" w:rsidRDefault="00970C94" w:rsidP="00F23BBF">
      <w:pPr>
        <w:pStyle w:val="Para1"/>
        <w:numPr>
          <w:ilvl w:val="0"/>
          <w:numId w:val="30"/>
        </w:numPr>
        <w:suppressLineNumbers/>
        <w:tabs>
          <w:tab w:val="clear" w:pos="360"/>
        </w:tabs>
        <w:suppressAutoHyphens/>
        <w:rPr>
          <w:kern w:val="22"/>
          <w:szCs w:val="22"/>
          <w:lang w:val="es-ES_tradnl"/>
        </w:rPr>
      </w:pPr>
      <w:r w:rsidRPr="007B27C8">
        <w:rPr>
          <w:kern w:val="22"/>
          <w:szCs w:val="22"/>
          <w:lang w:val="es-ES_tradnl"/>
        </w:rPr>
        <w:t xml:space="preserve">En el marco de supervisión se incluirá una serie de indicadores genéricos </w:t>
      </w:r>
      <w:r w:rsidR="00DD247F" w:rsidRPr="007B27C8">
        <w:rPr>
          <w:kern w:val="22"/>
          <w:szCs w:val="22"/>
          <w:lang w:val="es-ES_tradnl"/>
        </w:rPr>
        <w:t>relativ</w:t>
      </w:r>
      <w:r w:rsidR="00AC4B80" w:rsidRPr="007B27C8">
        <w:rPr>
          <w:kern w:val="22"/>
          <w:szCs w:val="22"/>
          <w:lang w:val="es-ES_tradnl"/>
        </w:rPr>
        <w:t>os</w:t>
      </w:r>
      <w:r w:rsidR="00DD247F" w:rsidRPr="007B27C8">
        <w:rPr>
          <w:kern w:val="22"/>
          <w:szCs w:val="22"/>
          <w:lang w:val="es-ES_tradnl"/>
        </w:rPr>
        <w:t xml:space="preserve"> al</w:t>
      </w:r>
      <w:r w:rsidR="00EF0FCC" w:rsidRPr="007B27C8">
        <w:rPr>
          <w:kern w:val="22"/>
          <w:szCs w:val="22"/>
          <w:lang w:val="es-ES_tradnl"/>
        </w:rPr>
        <w:t xml:space="preserve"> desarrollo </w:t>
      </w:r>
      <w:r w:rsidR="00444339" w:rsidRPr="007B27C8">
        <w:rPr>
          <w:kern w:val="22"/>
          <w:szCs w:val="22"/>
          <w:lang w:val="es-ES_tradnl"/>
        </w:rPr>
        <w:t>de capacidad</w:t>
      </w:r>
      <w:r w:rsidR="00C6476D" w:rsidRPr="007B27C8">
        <w:rPr>
          <w:kern w:val="22"/>
          <w:szCs w:val="22"/>
          <w:lang w:val="es-ES_tradnl"/>
        </w:rPr>
        <w:t xml:space="preserve"> </w:t>
      </w:r>
      <w:r w:rsidR="00DD247F" w:rsidRPr="007B27C8">
        <w:rPr>
          <w:kern w:val="22"/>
          <w:szCs w:val="22"/>
          <w:lang w:val="es-ES_tradnl"/>
        </w:rPr>
        <w:t>d</w:t>
      </w:r>
      <w:r w:rsidR="002266EB" w:rsidRPr="007B27C8">
        <w:rPr>
          <w:kern w:val="22"/>
          <w:szCs w:val="22"/>
          <w:lang w:val="es-ES_tradnl"/>
        </w:rPr>
        <w:t>el marco</w:t>
      </w:r>
      <w:r w:rsidR="00F7141B" w:rsidRPr="007B27C8">
        <w:rPr>
          <w:kern w:val="22"/>
          <w:szCs w:val="22"/>
          <w:lang w:val="es-ES_tradnl"/>
        </w:rPr>
        <w:t xml:space="preserve"> mundial para la diversidad biológica posterior a 2020</w:t>
      </w:r>
      <w:r w:rsidR="00C6476D" w:rsidRPr="007B27C8">
        <w:rPr>
          <w:kern w:val="22"/>
          <w:szCs w:val="22"/>
          <w:lang w:val="es-ES_tradnl"/>
        </w:rPr>
        <w:t xml:space="preserve">. </w:t>
      </w:r>
      <w:r w:rsidRPr="007B27C8">
        <w:rPr>
          <w:kern w:val="22"/>
          <w:szCs w:val="22"/>
          <w:lang w:val="es-ES_tradnl"/>
        </w:rPr>
        <w:t>Se podría prepar</w:t>
      </w:r>
      <w:r w:rsidR="00D14642" w:rsidRPr="007B27C8">
        <w:rPr>
          <w:kern w:val="22"/>
          <w:szCs w:val="22"/>
          <w:lang w:val="es-ES_tradnl"/>
        </w:rPr>
        <w:t>a</w:t>
      </w:r>
      <w:r w:rsidRPr="007B27C8">
        <w:rPr>
          <w:kern w:val="22"/>
          <w:szCs w:val="22"/>
          <w:lang w:val="es-ES_tradnl"/>
        </w:rPr>
        <w:t>r un conjunto de indicadores complementarios y una metodología para determin</w:t>
      </w:r>
      <w:r w:rsidR="00D14642" w:rsidRPr="007B27C8">
        <w:rPr>
          <w:kern w:val="22"/>
          <w:szCs w:val="22"/>
          <w:lang w:val="es-ES_tradnl"/>
        </w:rPr>
        <w:t>a</w:t>
      </w:r>
      <w:r w:rsidRPr="007B27C8">
        <w:rPr>
          <w:kern w:val="22"/>
          <w:szCs w:val="22"/>
          <w:lang w:val="es-ES_tradnl"/>
        </w:rPr>
        <w:t>r los progresos en la consecución de las orientaci</w:t>
      </w:r>
      <w:r w:rsidR="00D14642" w:rsidRPr="007B27C8">
        <w:rPr>
          <w:kern w:val="22"/>
          <w:szCs w:val="22"/>
          <w:lang w:val="es-ES_tradnl"/>
        </w:rPr>
        <w:t>o</w:t>
      </w:r>
      <w:r w:rsidRPr="007B27C8">
        <w:rPr>
          <w:kern w:val="22"/>
          <w:szCs w:val="22"/>
          <w:lang w:val="es-ES_tradnl"/>
        </w:rPr>
        <w:t>nes estratégicas propuestas en el presente marco estratégico a largo plazo</w:t>
      </w:r>
      <w:r w:rsidR="00D14642" w:rsidRPr="007B27C8">
        <w:rPr>
          <w:kern w:val="22"/>
          <w:szCs w:val="22"/>
          <w:lang w:val="es-ES_tradnl"/>
        </w:rPr>
        <w:t xml:space="preserve"> con el apoyo de profesionales en </w:t>
      </w:r>
      <w:r w:rsidR="00EF0FCC" w:rsidRPr="007B27C8">
        <w:rPr>
          <w:kern w:val="22"/>
          <w:szCs w:val="22"/>
          <w:lang w:val="es-ES_tradnl"/>
        </w:rPr>
        <w:t>el desarrollo de capacidad</w:t>
      </w:r>
      <w:r w:rsidR="007B27C8" w:rsidRPr="007B27C8">
        <w:rPr>
          <w:kern w:val="22"/>
          <w:szCs w:val="22"/>
          <w:lang w:val="es-ES_tradnl"/>
        </w:rPr>
        <w:t xml:space="preserve">, </w:t>
      </w:r>
      <w:r w:rsidR="00D14642" w:rsidRPr="007B27C8">
        <w:rPr>
          <w:kern w:val="22"/>
          <w:szCs w:val="22"/>
          <w:lang w:val="es-ES_tradnl"/>
        </w:rPr>
        <w:t>que se pondría a disposición tras la adopción del marco estratégico</w:t>
      </w:r>
      <w:r w:rsidR="00C6476D" w:rsidRPr="007B27C8">
        <w:rPr>
          <w:kern w:val="22"/>
          <w:szCs w:val="22"/>
          <w:lang w:val="es-ES_tradnl"/>
        </w:rPr>
        <w:t xml:space="preserve">. </w:t>
      </w:r>
      <w:r w:rsidR="00D14642" w:rsidRPr="007B27C8">
        <w:rPr>
          <w:kern w:val="22"/>
          <w:szCs w:val="22"/>
          <w:lang w:val="es-ES_tradnl"/>
        </w:rPr>
        <w:t xml:space="preserve">Los actores gubernamentales y no gubernamentales también podrían adaptar y utilizar los indicadores complementarios para supervisar, evaluar y presentar informe sobre las iniciativas de </w:t>
      </w:r>
      <w:r w:rsidR="0098742A" w:rsidRPr="007B27C8">
        <w:rPr>
          <w:kern w:val="22"/>
          <w:szCs w:val="22"/>
          <w:lang w:val="es-ES_tradnl"/>
        </w:rPr>
        <w:t xml:space="preserve">desarrollo </w:t>
      </w:r>
      <w:r w:rsidR="00444339" w:rsidRPr="007B27C8">
        <w:rPr>
          <w:kern w:val="22"/>
          <w:szCs w:val="22"/>
          <w:lang w:val="es-ES_tradnl"/>
        </w:rPr>
        <w:t>de capacidad</w:t>
      </w:r>
      <w:r w:rsidR="00C6476D" w:rsidRPr="007B27C8">
        <w:rPr>
          <w:kern w:val="22"/>
          <w:szCs w:val="22"/>
          <w:lang w:val="es-ES_tradnl"/>
        </w:rPr>
        <w:t xml:space="preserve"> </w:t>
      </w:r>
      <w:r w:rsidR="00D14642" w:rsidRPr="007B27C8">
        <w:rPr>
          <w:kern w:val="22"/>
          <w:szCs w:val="22"/>
          <w:lang w:val="es-ES_tradnl"/>
        </w:rPr>
        <w:t>a nivel subnacional, nacional y regional</w:t>
      </w:r>
      <w:r w:rsidR="00C6476D" w:rsidRPr="007B27C8">
        <w:rPr>
          <w:kern w:val="22"/>
          <w:szCs w:val="22"/>
          <w:lang w:val="es-ES_tradnl"/>
        </w:rPr>
        <w:t xml:space="preserve">. </w:t>
      </w:r>
      <w:r w:rsidR="00D14642" w:rsidRPr="007B27C8">
        <w:rPr>
          <w:kern w:val="22"/>
          <w:szCs w:val="22"/>
          <w:lang w:val="es-ES_tradnl"/>
        </w:rPr>
        <w:t xml:space="preserve">La información generada </w:t>
      </w:r>
      <w:r w:rsidR="007B27C8" w:rsidRPr="007B27C8">
        <w:rPr>
          <w:kern w:val="22"/>
          <w:szCs w:val="22"/>
          <w:lang w:val="es-ES_tradnl"/>
        </w:rPr>
        <w:t>en</w:t>
      </w:r>
      <w:r w:rsidR="00D14642" w:rsidRPr="007B27C8">
        <w:rPr>
          <w:kern w:val="22"/>
          <w:szCs w:val="22"/>
          <w:lang w:val="es-ES_tradnl"/>
        </w:rPr>
        <w:t xml:space="preserve"> los procesos de supervisión y evaluación </w:t>
      </w:r>
      <w:r w:rsidR="00EF0FCC" w:rsidRPr="007B27C8">
        <w:rPr>
          <w:kern w:val="22"/>
          <w:szCs w:val="22"/>
          <w:lang w:val="es-ES_tradnl"/>
        </w:rPr>
        <w:t xml:space="preserve">del </w:t>
      </w:r>
      <w:r w:rsidR="0098742A" w:rsidRPr="007B27C8">
        <w:rPr>
          <w:kern w:val="22"/>
          <w:szCs w:val="22"/>
          <w:lang w:val="es-ES_tradnl"/>
        </w:rPr>
        <w:t xml:space="preserve">desarrollo </w:t>
      </w:r>
      <w:r w:rsidR="00444339" w:rsidRPr="007B27C8">
        <w:rPr>
          <w:kern w:val="22"/>
          <w:szCs w:val="22"/>
          <w:lang w:val="es-ES_tradnl"/>
        </w:rPr>
        <w:t>de capacidad</w:t>
      </w:r>
      <w:r w:rsidR="00C6476D" w:rsidRPr="007B27C8">
        <w:rPr>
          <w:kern w:val="22"/>
          <w:szCs w:val="22"/>
          <w:lang w:val="es-ES_tradnl"/>
        </w:rPr>
        <w:t xml:space="preserve"> </w:t>
      </w:r>
      <w:r w:rsidR="00D14642" w:rsidRPr="007B27C8">
        <w:rPr>
          <w:kern w:val="22"/>
          <w:szCs w:val="22"/>
          <w:lang w:val="es-ES_tradnl"/>
        </w:rPr>
        <w:t>a nivel nacional y regional debería servir de base para el examen periódico y actualización del marco</w:t>
      </w:r>
      <w:r w:rsidR="00C6476D" w:rsidRPr="007B27C8">
        <w:rPr>
          <w:kern w:val="22"/>
          <w:szCs w:val="22"/>
          <w:lang w:val="es-ES_tradnl"/>
        </w:rPr>
        <w:t>.</w:t>
      </w:r>
    </w:p>
    <w:p w14:paraId="28FB5681" w14:textId="3DE4A14D" w:rsidR="00B3369F" w:rsidRPr="007B27C8" w:rsidRDefault="00964A8F" w:rsidP="00F23BBF">
      <w:pPr>
        <w:pStyle w:val="ListParagraph"/>
        <w:keepNext/>
        <w:suppressLineNumbers/>
        <w:pBdr>
          <w:top w:val="nil"/>
          <w:left w:val="nil"/>
          <w:bottom w:val="nil"/>
          <w:right w:val="nil"/>
          <w:between w:val="nil"/>
        </w:pBdr>
        <w:suppressAutoHyphens/>
        <w:spacing w:before="120" w:after="120"/>
        <w:ind w:left="0"/>
        <w:contextualSpacing w:val="0"/>
        <w:jc w:val="center"/>
        <w:rPr>
          <w:lang w:val="es-ES_tradnl"/>
        </w:rPr>
      </w:pPr>
      <w:r w:rsidRPr="007B27C8">
        <w:rPr>
          <w:kern w:val="22"/>
          <w:lang w:val="es-ES_tradnl"/>
        </w:rPr>
        <w:t>_____</w:t>
      </w:r>
      <w:r w:rsidR="00E04E92" w:rsidRPr="007B27C8">
        <w:rPr>
          <w:kern w:val="22"/>
          <w:lang w:val="es-ES_tradnl"/>
        </w:rPr>
        <w:t>_____</w:t>
      </w:r>
      <w:bookmarkEnd w:id="0"/>
    </w:p>
    <w:sectPr w:rsidR="00B3369F" w:rsidRPr="007B27C8" w:rsidSect="009141D4">
      <w:headerReference w:type="even" r:id="rId25"/>
      <w:headerReference w:type="default" r:id="rId26"/>
      <w:pgSz w:w="12240" w:h="15840"/>
      <w:pgMar w:top="567" w:right="1389" w:bottom="1134" w:left="1389" w:header="56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6F84C" w14:textId="77777777" w:rsidR="00BC5A40" w:rsidRDefault="00BC5A40" w:rsidP="00CF1848">
      <w:r>
        <w:separator/>
      </w:r>
    </w:p>
  </w:endnote>
  <w:endnote w:type="continuationSeparator" w:id="0">
    <w:p w14:paraId="0DD8F289" w14:textId="77777777" w:rsidR="00BC5A40" w:rsidRDefault="00BC5A40" w:rsidP="00C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Univers"/>
    <w:charset w:val="00"/>
    <w:family w:val="swiss"/>
    <w:pitch w:val="variable"/>
    <w:sig w:usb0="80000287" w:usb1="00000000" w:usb2="00000000" w:usb3="00000000" w:csb0="0000000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auto"/>
    <w:pitch w:val="variable"/>
    <w:sig w:usb0="00000003" w:usb1="00000000" w:usb2="00000000" w:usb3="00000000" w:csb0="00000003"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CIDFont+F2">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74362" w14:textId="77777777" w:rsidR="00BC5A40" w:rsidRDefault="00BC5A40" w:rsidP="00CF1848">
      <w:r>
        <w:separator/>
      </w:r>
    </w:p>
  </w:footnote>
  <w:footnote w:type="continuationSeparator" w:id="0">
    <w:p w14:paraId="310BD0C7" w14:textId="77777777" w:rsidR="00BC5A40" w:rsidRDefault="00BC5A40" w:rsidP="00CF1848">
      <w:r>
        <w:continuationSeparator/>
      </w:r>
    </w:p>
  </w:footnote>
  <w:footnote w:id="1">
    <w:p w14:paraId="3BC4B8E5" w14:textId="77777777" w:rsidR="00B16E4B" w:rsidRPr="00FA09AE" w:rsidRDefault="00B16E4B" w:rsidP="00317363">
      <w:pPr>
        <w:pStyle w:val="FootnoteText"/>
        <w:suppressLineNumbers/>
        <w:suppressAutoHyphens/>
        <w:ind w:firstLine="0"/>
        <w:rPr>
          <w:kern w:val="18"/>
          <w:szCs w:val="18"/>
          <w:lang w:val="es-ES"/>
        </w:rPr>
      </w:pPr>
      <w:r w:rsidRPr="00FA09AE">
        <w:rPr>
          <w:rStyle w:val="FootnoteReference"/>
          <w:kern w:val="18"/>
          <w:sz w:val="18"/>
          <w:szCs w:val="18"/>
          <w:vertAlign w:val="baseline"/>
          <w:lang w:val="es-ES"/>
        </w:rPr>
        <w:t>*</w:t>
      </w:r>
      <w:r w:rsidRPr="00FA09AE">
        <w:rPr>
          <w:kern w:val="18"/>
          <w:szCs w:val="18"/>
          <w:lang w:val="es-ES"/>
        </w:rPr>
        <w:t xml:space="preserve"> CBD/SBI/3/1.</w:t>
      </w:r>
    </w:p>
  </w:footnote>
  <w:footnote w:id="2">
    <w:p w14:paraId="256F69D7" w14:textId="49166A71" w:rsidR="00B16E4B" w:rsidRPr="0096265C" w:rsidRDefault="00B16E4B" w:rsidP="00F23BBF">
      <w:pPr>
        <w:pStyle w:val="FootnoteText"/>
        <w:ind w:firstLine="0"/>
        <w:jc w:val="left"/>
        <w:rPr>
          <w:szCs w:val="18"/>
          <w:lang w:val="es-ES"/>
        </w:rPr>
      </w:pPr>
      <w:r w:rsidRPr="000C2181">
        <w:rPr>
          <w:rStyle w:val="FootnoteReference"/>
          <w:sz w:val="18"/>
          <w:szCs w:val="18"/>
        </w:rPr>
        <w:footnoteRef/>
      </w:r>
      <w:r w:rsidRPr="0096265C">
        <w:rPr>
          <w:szCs w:val="18"/>
          <w:lang w:val="es-ES"/>
        </w:rPr>
        <w:t xml:space="preserve"> En este marco, las referencias a los </w:t>
      </w:r>
      <w:r>
        <w:rPr>
          <w:szCs w:val="18"/>
          <w:lang w:val="es-ES"/>
        </w:rPr>
        <w:t xml:space="preserve">actores </w:t>
      </w:r>
      <w:r w:rsidRPr="0096265C">
        <w:rPr>
          <w:szCs w:val="18"/>
          <w:lang w:val="es-ES"/>
        </w:rPr>
        <w:t xml:space="preserve">gubernamentales incluyen, según proceda, instituciones </w:t>
      </w:r>
      <w:r w:rsidR="0017760F">
        <w:rPr>
          <w:szCs w:val="18"/>
          <w:lang w:val="es-ES"/>
        </w:rPr>
        <w:t xml:space="preserve">gubernamentales </w:t>
      </w:r>
      <w:r w:rsidRPr="0096265C">
        <w:rPr>
          <w:szCs w:val="18"/>
          <w:lang w:val="es-ES"/>
        </w:rPr>
        <w:t>a nivel nacional y subnacional. La expresión “actores no gubernamentales” incluye a las organizaciones y programas de las Naciones Unidas, otros acuerdos ambientales multilaterales, organizaciones intergubernamentales, organizaciones comun</w:t>
      </w:r>
      <w:r>
        <w:rPr>
          <w:szCs w:val="18"/>
          <w:lang w:val="es-ES"/>
        </w:rPr>
        <w:t xml:space="preserve">itarias, pueblos indígenas y comunidades locales, el ámbito académico, grupos confesionales y religiosos, organizaciones de mujeres y jóvenes, organizaciones </w:t>
      </w:r>
      <w:r w:rsidR="0017760F">
        <w:rPr>
          <w:szCs w:val="18"/>
          <w:lang w:val="es-ES"/>
        </w:rPr>
        <w:t>no</w:t>
      </w:r>
      <w:r>
        <w:rPr>
          <w:szCs w:val="18"/>
          <w:lang w:val="es-ES"/>
        </w:rPr>
        <w:t xml:space="preserve"> gubernamentales, medios de comunicación, y entidades del sector privado tales como instituciones financieras privadas</w:t>
      </w:r>
      <w:r w:rsidRPr="0096265C">
        <w:rPr>
          <w:szCs w:val="18"/>
          <w:lang w:val="es-ES"/>
        </w:rPr>
        <w:t xml:space="preserve">, </w:t>
      </w:r>
      <w:r>
        <w:rPr>
          <w:szCs w:val="18"/>
          <w:lang w:val="es-ES"/>
        </w:rPr>
        <w:t>empresas, industrias, aseguradores, productores e inversores</w:t>
      </w:r>
      <w:r w:rsidRPr="0096265C">
        <w:rPr>
          <w:szCs w:val="18"/>
          <w:lang w:val="es-ES"/>
        </w:rPr>
        <w:t>.</w:t>
      </w:r>
      <w:r>
        <w:rPr>
          <w:szCs w:val="18"/>
          <w:lang w:val="es-ES"/>
        </w:rPr>
        <w:t xml:space="preserve"> </w:t>
      </w:r>
      <w:r w:rsidRPr="0096265C">
        <w:rPr>
          <w:szCs w:val="18"/>
          <w:lang w:val="es-ES"/>
        </w:rPr>
        <w:t>La comunidad científica está integrada tanto en</w:t>
      </w:r>
      <w:r>
        <w:rPr>
          <w:szCs w:val="18"/>
          <w:lang w:val="es-ES"/>
        </w:rPr>
        <w:t xml:space="preserve"> el ámbito académico con</w:t>
      </w:r>
      <w:r w:rsidR="0017760F">
        <w:rPr>
          <w:szCs w:val="18"/>
          <w:lang w:val="es-ES"/>
        </w:rPr>
        <w:t xml:space="preserve"> en</w:t>
      </w:r>
      <w:r>
        <w:rPr>
          <w:szCs w:val="18"/>
          <w:lang w:val="es-ES"/>
        </w:rPr>
        <w:t xml:space="preserve"> el sector privado</w:t>
      </w:r>
      <w:r w:rsidRPr="0096265C">
        <w:rPr>
          <w:szCs w:val="18"/>
          <w:lang w:val="es-ES"/>
        </w:rPr>
        <w:t>.</w:t>
      </w:r>
    </w:p>
  </w:footnote>
  <w:footnote w:id="3">
    <w:p w14:paraId="3E3C1D05" w14:textId="2D279C4A" w:rsidR="00B16E4B" w:rsidRPr="008E0EBB" w:rsidRDefault="00B16E4B" w:rsidP="00964A8F">
      <w:pPr>
        <w:pStyle w:val="FootnoteText"/>
        <w:ind w:firstLine="0"/>
        <w:jc w:val="left"/>
        <w:rPr>
          <w:szCs w:val="18"/>
          <w:lang w:val="es-ES"/>
        </w:rPr>
      </w:pPr>
      <w:r w:rsidRPr="000C2181">
        <w:rPr>
          <w:rStyle w:val="FootnoteReference"/>
          <w:sz w:val="18"/>
          <w:szCs w:val="18"/>
        </w:rPr>
        <w:footnoteRef/>
      </w:r>
      <w:r w:rsidRPr="008E0EBB">
        <w:rPr>
          <w:szCs w:val="18"/>
          <w:lang w:val="es-ES"/>
        </w:rPr>
        <w:t xml:space="preserve"> GNUD (2017). “UNDAF </w:t>
      </w:r>
      <w:proofErr w:type="spellStart"/>
      <w:r w:rsidRPr="008E0EBB">
        <w:rPr>
          <w:szCs w:val="18"/>
          <w:lang w:val="es-ES"/>
        </w:rPr>
        <w:t>Companion</w:t>
      </w:r>
      <w:proofErr w:type="spellEnd"/>
      <w:r w:rsidRPr="008E0EBB">
        <w:rPr>
          <w:szCs w:val="18"/>
          <w:lang w:val="es-ES"/>
        </w:rPr>
        <w:t xml:space="preserve"> </w:t>
      </w:r>
      <w:proofErr w:type="spellStart"/>
      <w:r w:rsidRPr="008E0EBB">
        <w:rPr>
          <w:szCs w:val="18"/>
          <w:lang w:val="es-ES"/>
        </w:rPr>
        <w:t>Guidance</w:t>
      </w:r>
      <w:proofErr w:type="spellEnd"/>
      <w:r w:rsidRPr="008E0EBB">
        <w:rPr>
          <w:szCs w:val="18"/>
          <w:lang w:val="es-ES"/>
        </w:rPr>
        <w:t xml:space="preserve">: </w:t>
      </w:r>
      <w:proofErr w:type="spellStart"/>
      <w:r w:rsidRPr="008E0EBB">
        <w:rPr>
          <w:szCs w:val="18"/>
          <w:lang w:val="es-ES"/>
        </w:rPr>
        <w:t>Capacity</w:t>
      </w:r>
      <w:proofErr w:type="spellEnd"/>
      <w:r w:rsidRPr="008E0EBB">
        <w:rPr>
          <w:szCs w:val="18"/>
          <w:lang w:val="es-ES"/>
        </w:rPr>
        <w:t xml:space="preserve"> </w:t>
      </w:r>
      <w:proofErr w:type="spellStart"/>
      <w:r w:rsidRPr="008E0EBB">
        <w:rPr>
          <w:szCs w:val="18"/>
          <w:lang w:val="es-ES"/>
        </w:rPr>
        <w:t>Development</w:t>
      </w:r>
      <w:proofErr w:type="spellEnd"/>
      <w:r w:rsidRPr="008E0EBB">
        <w:rPr>
          <w:szCs w:val="18"/>
          <w:lang w:val="es-ES"/>
        </w:rPr>
        <w:t xml:space="preserve">”, disponible en </w:t>
      </w:r>
      <w:hyperlink r:id="rId1" w:history="1">
        <w:r w:rsidRPr="008E0EBB">
          <w:rPr>
            <w:rStyle w:val="Hyperlink"/>
            <w:szCs w:val="18"/>
            <w:lang w:val="es-ES"/>
          </w:rPr>
          <w:t>https://unsdg.un.org/resources/capacity-development-undaf-companion-guidance</w:t>
        </w:r>
      </w:hyperlink>
      <w:r w:rsidRPr="008E0EBB">
        <w:rPr>
          <w:szCs w:val="18"/>
          <w:lang w:val="es-ES"/>
        </w:rPr>
        <w:t>.</w:t>
      </w:r>
    </w:p>
  </w:footnote>
  <w:footnote w:id="4">
    <w:p w14:paraId="27D2AC86" w14:textId="3C67FD42" w:rsidR="00B16E4B" w:rsidRPr="00AB0032" w:rsidRDefault="00B16E4B" w:rsidP="00F23BBF">
      <w:pPr>
        <w:pStyle w:val="FootnoteText"/>
        <w:ind w:firstLine="0"/>
        <w:jc w:val="left"/>
        <w:rPr>
          <w:szCs w:val="18"/>
          <w:lang w:val="es-ES"/>
        </w:rPr>
      </w:pPr>
      <w:r w:rsidRPr="0098742A">
        <w:rPr>
          <w:rStyle w:val="FootnoteReference"/>
          <w:sz w:val="18"/>
          <w:szCs w:val="18"/>
          <w:lang w:val="es-ES_tradnl"/>
        </w:rPr>
        <w:footnoteRef/>
      </w:r>
      <w:r w:rsidRPr="0098742A">
        <w:rPr>
          <w:szCs w:val="18"/>
          <w:lang w:val="es-ES_tradnl"/>
        </w:rPr>
        <w:t xml:space="preserve"> El estudio, encargado por la Secretaria Ejecutiva del Convenio sobre la Diversidad Biológica de conformidad con la decisión 14/24 A, fue llevado a cabo por el CMVC-PNUMA entre mayo y diciembre de </w:t>
      </w:r>
      <w:r w:rsidRPr="0098742A">
        <w:rPr>
          <w:lang w:val="es-ES_tradnl"/>
        </w:rPr>
        <w:t xml:space="preserve">2019 con financiamiento de la Unión Europea. El informe sobre el estudio figura en el documento </w:t>
      </w:r>
      <w:r w:rsidRPr="0098742A">
        <w:rPr>
          <w:szCs w:val="18"/>
          <w:lang w:val="es-ES_tradnl"/>
        </w:rPr>
        <w:t>CBD/SBI/3/INF/9.</w:t>
      </w:r>
    </w:p>
  </w:footnote>
  <w:footnote w:id="5">
    <w:p w14:paraId="550F3CB6" w14:textId="7343623D" w:rsidR="00B16E4B" w:rsidRPr="00AB0032" w:rsidRDefault="00B16E4B" w:rsidP="00964A8F">
      <w:pPr>
        <w:pStyle w:val="FootnoteText"/>
        <w:ind w:firstLine="0"/>
        <w:jc w:val="left"/>
        <w:rPr>
          <w:szCs w:val="18"/>
          <w:lang w:val="es-ES"/>
        </w:rPr>
      </w:pPr>
      <w:r w:rsidRPr="000C2181">
        <w:rPr>
          <w:rStyle w:val="FootnoteReference"/>
          <w:sz w:val="18"/>
          <w:szCs w:val="18"/>
        </w:rPr>
        <w:footnoteRef/>
      </w:r>
      <w:r w:rsidRPr="00AB0032">
        <w:rPr>
          <w:szCs w:val="18"/>
          <w:lang w:val="es-ES"/>
        </w:rPr>
        <w:t xml:space="preserve"> Por ejemplo, el document</w:t>
      </w:r>
      <w:r>
        <w:rPr>
          <w:szCs w:val="18"/>
          <w:lang w:val="es-ES"/>
        </w:rPr>
        <w:t>o</w:t>
      </w:r>
      <w:r w:rsidRPr="00AB0032">
        <w:rPr>
          <w:szCs w:val="18"/>
          <w:lang w:val="es-ES"/>
        </w:rPr>
        <w:t xml:space="preserve"> de </w:t>
      </w:r>
      <w:r>
        <w:rPr>
          <w:szCs w:val="18"/>
          <w:lang w:val="es-ES"/>
        </w:rPr>
        <w:t>o</w:t>
      </w:r>
      <w:r w:rsidRPr="00AB0032">
        <w:rPr>
          <w:szCs w:val="18"/>
          <w:lang w:val="es-ES"/>
        </w:rPr>
        <w:t>rientación com</w:t>
      </w:r>
      <w:r>
        <w:rPr>
          <w:szCs w:val="18"/>
          <w:lang w:val="es-ES"/>
        </w:rPr>
        <w:t>plementaria relativa al MANUD antes mencionado</w:t>
      </w:r>
      <w:r w:rsidRPr="00AB0032">
        <w:rPr>
          <w:szCs w:val="18"/>
          <w:lang w:val="es-ES"/>
        </w:rPr>
        <w:t xml:space="preserve"> </w:t>
      </w:r>
      <w:r>
        <w:rPr>
          <w:szCs w:val="18"/>
          <w:lang w:val="es-ES"/>
        </w:rPr>
        <w:t>y los m</w:t>
      </w:r>
      <w:r w:rsidRPr="00A668D4">
        <w:rPr>
          <w:szCs w:val="18"/>
          <w:lang w:val="es-ES"/>
        </w:rPr>
        <w:t xml:space="preserve">ódulos de aprendizaje de la FAO sobre </w:t>
      </w:r>
      <w:r>
        <w:rPr>
          <w:szCs w:val="18"/>
          <w:lang w:val="es-ES"/>
        </w:rPr>
        <w:t xml:space="preserve">desarrollo de capacidad, que pueden consultarse en </w:t>
      </w:r>
      <w:hyperlink r:id="rId2" w:history="1">
        <w:r w:rsidRPr="00AB0032">
          <w:rPr>
            <w:rStyle w:val="Hyperlink"/>
            <w:szCs w:val="18"/>
            <w:lang w:val="es-ES"/>
          </w:rPr>
          <w:t>http://www.fao.org/capacity-development/resources/fao-learning-material/learning-modules/en/</w:t>
        </w:r>
      </w:hyperlink>
      <w:r w:rsidRPr="00AB0032">
        <w:rPr>
          <w:szCs w:val="18"/>
          <w:lang w:val="es-ES"/>
        </w:rPr>
        <w:t>.</w:t>
      </w:r>
    </w:p>
  </w:footnote>
  <w:footnote w:id="6">
    <w:p w14:paraId="4498F82B" w14:textId="4B758449" w:rsidR="00B16E4B" w:rsidRPr="00B30DB9" w:rsidRDefault="00B16E4B" w:rsidP="00964A8F">
      <w:pPr>
        <w:pStyle w:val="FootnoteText"/>
        <w:suppressLineNumbers/>
        <w:suppressAutoHyphens/>
        <w:ind w:firstLine="0"/>
        <w:jc w:val="left"/>
        <w:rPr>
          <w:kern w:val="18"/>
          <w:szCs w:val="18"/>
        </w:rPr>
      </w:pPr>
      <w:r w:rsidRPr="00B30DB9">
        <w:rPr>
          <w:rStyle w:val="FootnoteReference"/>
          <w:kern w:val="18"/>
          <w:sz w:val="18"/>
          <w:szCs w:val="18"/>
        </w:rPr>
        <w:footnoteRef/>
      </w:r>
      <w:r w:rsidRPr="00B30DB9">
        <w:rPr>
          <w:kern w:val="18"/>
          <w:szCs w:val="18"/>
        </w:rPr>
        <w:t xml:space="preserve"> </w:t>
      </w:r>
      <w:r>
        <w:rPr>
          <w:kern w:val="18"/>
          <w:szCs w:val="18"/>
        </w:rPr>
        <w:t>“</w:t>
      </w:r>
      <w:r w:rsidRPr="00B30DB9">
        <w:rPr>
          <w:kern w:val="18"/>
          <w:szCs w:val="18"/>
        </w:rPr>
        <w:t xml:space="preserve">UNDAF </w:t>
      </w:r>
      <w:r w:rsidRPr="00B30DB9">
        <w:rPr>
          <w:szCs w:val="18"/>
        </w:rPr>
        <w:t>Companion Guidance: Capacity Development</w:t>
      </w:r>
      <w:r>
        <w:rPr>
          <w:szCs w:val="18"/>
        </w:rPr>
        <w:t>”</w:t>
      </w:r>
      <w:r w:rsidRPr="00F23BBF">
        <w:rPr>
          <w:kern w:val="18"/>
          <w:szCs w:val="18"/>
        </w:rPr>
        <w:t>.</w:t>
      </w:r>
    </w:p>
  </w:footnote>
  <w:footnote w:id="7">
    <w:p w14:paraId="3B757299" w14:textId="3D9627C7" w:rsidR="00B16E4B" w:rsidRPr="00BE7608" w:rsidRDefault="00B16E4B" w:rsidP="00964A8F">
      <w:pPr>
        <w:pStyle w:val="FootnoteText"/>
        <w:ind w:firstLine="0"/>
        <w:rPr>
          <w:lang w:val="es-ES"/>
        </w:rPr>
      </w:pPr>
      <w:r w:rsidRPr="00B30DB9">
        <w:rPr>
          <w:rStyle w:val="FootnoteReference"/>
          <w:sz w:val="18"/>
          <w:szCs w:val="18"/>
        </w:rPr>
        <w:footnoteRef/>
      </w:r>
      <w:r w:rsidRPr="00BE7608">
        <w:rPr>
          <w:szCs w:val="18"/>
          <w:lang w:val="es-ES"/>
        </w:rPr>
        <w:t xml:space="preserve"> Adaptado de la definición que figura en “UNDAF </w:t>
      </w:r>
      <w:proofErr w:type="spellStart"/>
      <w:r w:rsidRPr="00BE7608">
        <w:rPr>
          <w:szCs w:val="18"/>
          <w:lang w:val="es-ES"/>
        </w:rPr>
        <w:t>Companion</w:t>
      </w:r>
      <w:proofErr w:type="spellEnd"/>
      <w:r w:rsidRPr="00BE7608">
        <w:rPr>
          <w:szCs w:val="18"/>
          <w:lang w:val="es-ES"/>
        </w:rPr>
        <w:t xml:space="preserve"> </w:t>
      </w:r>
      <w:proofErr w:type="spellStart"/>
      <w:r w:rsidRPr="00BE7608">
        <w:rPr>
          <w:szCs w:val="18"/>
          <w:lang w:val="es-ES"/>
        </w:rPr>
        <w:t>Guidance</w:t>
      </w:r>
      <w:proofErr w:type="spellEnd"/>
      <w:r w:rsidRPr="00BE7608">
        <w:rPr>
          <w:szCs w:val="18"/>
          <w:lang w:val="es-ES"/>
        </w:rPr>
        <w:t xml:space="preserve">: </w:t>
      </w:r>
      <w:proofErr w:type="spellStart"/>
      <w:r w:rsidRPr="00BE7608">
        <w:rPr>
          <w:szCs w:val="18"/>
          <w:lang w:val="es-ES"/>
        </w:rPr>
        <w:t>Capacity</w:t>
      </w:r>
      <w:proofErr w:type="spellEnd"/>
      <w:r w:rsidRPr="00BE7608">
        <w:rPr>
          <w:szCs w:val="18"/>
          <w:lang w:val="es-ES"/>
        </w:rPr>
        <w:t xml:space="preserve"> </w:t>
      </w:r>
      <w:proofErr w:type="spellStart"/>
      <w:r w:rsidRPr="00BE7608">
        <w:rPr>
          <w:szCs w:val="18"/>
          <w:lang w:val="es-ES"/>
        </w:rPr>
        <w:t>Development</w:t>
      </w:r>
      <w:proofErr w:type="spellEnd"/>
      <w:r w:rsidRPr="00BE7608">
        <w:rPr>
          <w:szCs w:val="18"/>
          <w:lang w:val="es-ES"/>
        </w:rPr>
        <w:t>”</w:t>
      </w:r>
      <w:r w:rsidRPr="00BE7608">
        <w:rPr>
          <w:i/>
          <w:iCs/>
          <w:szCs w:val="18"/>
          <w:lang w:val="es-ES"/>
        </w:rPr>
        <w:t>.</w:t>
      </w:r>
    </w:p>
  </w:footnote>
  <w:footnote w:id="8">
    <w:p w14:paraId="23BA1D6B" w14:textId="3F564C2E" w:rsidR="00B16E4B" w:rsidRPr="00BE7608" w:rsidRDefault="00B16E4B" w:rsidP="009141D4">
      <w:pPr>
        <w:pStyle w:val="FootnoteText"/>
        <w:ind w:firstLine="0"/>
        <w:jc w:val="left"/>
        <w:rPr>
          <w:szCs w:val="18"/>
          <w:lang w:val="es-ES"/>
        </w:rPr>
      </w:pPr>
      <w:r w:rsidRPr="00FF54CC">
        <w:rPr>
          <w:rStyle w:val="FootnoteReference"/>
          <w:sz w:val="18"/>
          <w:szCs w:val="18"/>
        </w:rPr>
        <w:footnoteRef/>
      </w:r>
      <w:r w:rsidRPr="00BE7608">
        <w:rPr>
          <w:szCs w:val="18"/>
          <w:lang w:val="es-ES"/>
        </w:rPr>
        <w:t xml:space="preserve"> Los recursos tangibles, tales como los recursos humanos, financiero</w:t>
      </w:r>
      <w:r>
        <w:rPr>
          <w:szCs w:val="18"/>
          <w:lang w:val="es-ES"/>
        </w:rPr>
        <w:t xml:space="preserve">s </w:t>
      </w:r>
      <w:r w:rsidRPr="00BE7608">
        <w:rPr>
          <w:szCs w:val="18"/>
          <w:lang w:val="es-ES"/>
        </w:rPr>
        <w:t>y físicos</w:t>
      </w:r>
      <w:r w:rsidRPr="00BE7608">
        <w:rPr>
          <w:color w:val="000000"/>
          <w:kern w:val="22"/>
          <w:szCs w:val="18"/>
          <w:lang w:val="es-ES"/>
        </w:rPr>
        <w:t xml:space="preserve"> (inclu</w:t>
      </w:r>
      <w:r>
        <w:rPr>
          <w:color w:val="000000"/>
          <w:kern w:val="22"/>
          <w:szCs w:val="18"/>
          <w:lang w:val="es-ES"/>
        </w:rPr>
        <w:t>ida la infraestructura, edificios, vehículos, equipo y documentación</w:t>
      </w:r>
      <w:r w:rsidRPr="00BE7608">
        <w:rPr>
          <w:color w:val="000000"/>
          <w:kern w:val="22"/>
          <w:szCs w:val="18"/>
          <w:lang w:val="es-ES"/>
        </w:rPr>
        <w:t xml:space="preserve">) </w:t>
      </w:r>
      <w:r>
        <w:rPr>
          <w:color w:val="000000"/>
          <w:kern w:val="22"/>
          <w:szCs w:val="18"/>
          <w:lang w:val="es-ES"/>
        </w:rPr>
        <w:t>también pueden considerarse como expresión material o productos de la capacidad de organización</w:t>
      </w:r>
      <w:r w:rsidRPr="00BE7608">
        <w:rPr>
          <w:color w:val="000000"/>
          <w:kern w:val="22"/>
          <w:szCs w:val="18"/>
          <w:lang w:val="es-ES"/>
        </w:rPr>
        <w:t xml:space="preserve">. </w:t>
      </w:r>
    </w:p>
  </w:footnote>
  <w:footnote w:id="9">
    <w:p w14:paraId="51A5A5DD" w14:textId="5BD86A91" w:rsidR="00B16E4B" w:rsidRPr="00211987" w:rsidRDefault="00B16E4B" w:rsidP="00F23BBF">
      <w:pPr>
        <w:keepLines/>
        <w:suppressAutoHyphens/>
        <w:spacing w:after="60"/>
        <w:jc w:val="left"/>
        <w:rPr>
          <w:lang w:val="es-ES"/>
        </w:rPr>
      </w:pPr>
      <w:r w:rsidRPr="00FF54CC">
        <w:rPr>
          <w:rStyle w:val="FootnoteReference"/>
          <w:sz w:val="18"/>
          <w:szCs w:val="18"/>
        </w:rPr>
        <w:footnoteRef/>
      </w:r>
      <w:r w:rsidRPr="00211987">
        <w:rPr>
          <w:sz w:val="18"/>
          <w:szCs w:val="18"/>
          <w:lang w:val="es-ES"/>
        </w:rPr>
        <w:t xml:space="preserve"> En el estudio del CMVC-PNUMA, los Gobiernos, pueblos indígenas y comunidades locales y otras partes i</w:t>
      </w:r>
      <w:r>
        <w:rPr>
          <w:sz w:val="18"/>
          <w:szCs w:val="18"/>
          <w:lang w:val="es-ES"/>
        </w:rPr>
        <w:t>nteresadas identificaron sus necesidades prioritarias funcionales de desarrollo de capacidad</w:t>
      </w:r>
      <w:r w:rsidRPr="00211987">
        <w:rPr>
          <w:sz w:val="18"/>
          <w:szCs w:val="18"/>
          <w:lang w:val="es-ES"/>
        </w:rPr>
        <w:t>. Entre ellas se encuentran las capacidades para la participación (en particular de gobiernos subnacionales y locales, pueblos indígenas y comunidades locales, mujeres, jóvenes y otr</w:t>
      </w:r>
      <w:r>
        <w:rPr>
          <w:sz w:val="18"/>
          <w:szCs w:val="18"/>
          <w:lang w:val="es-ES"/>
        </w:rPr>
        <w:t>o</w:t>
      </w:r>
      <w:r w:rsidRPr="00211987">
        <w:rPr>
          <w:sz w:val="18"/>
          <w:szCs w:val="18"/>
          <w:lang w:val="es-ES"/>
        </w:rPr>
        <w:t>s interesad</w:t>
      </w:r>
      <w:r>
        <w:rPr>
          <w:sz w:val="18"/>
          <w:szCs w:val="18"/>
          <w:lang w:val="es-ES"/>
        </w:rPr>
        <w:t>o</w:t>
      </w:r>
      <w:r w:rsidRPr="00211987">
        <w:rPr>
          <w:sz w:val="18"/>
          <w:szCs w:val="18"/>
          <w:lang w:val="es-ES"/>
        </w:rPr>
        <w:t>s pertinentes); para la creación de redes y el es</w:t>
      </w:r>
      <w:r>
        <w:rPr>
          <w:sz w:val="18"/>
          <w:szCs w:val="18"/>
          <w:lang w:val="es-ES"/>
        </w:rPr>
        <w:t>tablecimiento de asociaciones, el acceso y uso de información y conocimientos</w:t>
      </w:r>
      <w:r w:rsidRPr="00211987">
        <w:rPr>
          <w:sz w:val="18"/>
          <w:szCs w:val="18"/>
          <w:lang w:val="es-ES"/>
        </w:rPr>
        <w:t xml:space="preserve">; </w:t>
      </w:r>
      <w:r>
        <w:rPr>
          <w:sz w:val="18"/>
          <w:szCs w:val="18"/>
          <w:lang w:val="es-ES"/>
        </w:rPr>
        <w:t>para la elaboración de políticas y legislación</w:t>
      </w:r>
      <w:r w:rsidRPr="00211987">
        <w:rPr>
          <w:sz w:val="18"/>
          <w:szCs w:val="18"/>
          <w:lang w:val="es-ES"/>
        </w:rPr>
        <w:t xml:space="preserve">; </w:t>
      </w:r>
      <w:r>
        <w:rPr>
          <w:sz w:val="18"/>
          <w:szCs w:val="18"/>
          <w:lang w:val="es-ES"/>
        </w:rPr>
        <w:t>para la gestión e implementación</w:t>
      </w:r>
      <w:r w:rsidRPr="00211987">
        <w:rPr>
          <w:sz w:val="18"/>
          <w:szCs w:val="18"/>
          <w:lang w:val="es-ES"/>
        </w:rPr>
        <w:t xml:space="preserve">; </w:t>
      </w:r>
      <w:r>
        <w:rPr>
          <w:sz w:val="18"/>
          <w:szCs w:val="18"/>
          <w:lang w:val="es-ES"/>
        </w:rPr>
        <w:t>para la supervisión, evaluación y presentación de informes</w:t>
      </w:r>
      <w:r w:rsidRPr="00211987">
        <w:rPr>
          <w:sz w:val="18"/>
          <w:szCs w:val="18"/>
          <w:lang w:val="es-ES"/>
        </w:rPr>
        <w:t>;</w:t>
      </w:r>
      <w:r>
        <w:rPr>
          <w:sz w:val="18"/>
          <w:szCs w:val="18"/>
          <w:lang w:val="es-ES"/>
        </w:rPr>
        <w:t xml:space="preserve"> para la integración de la perspectiva de género y de las cuestiones relativas a los pueblos indígenas y las comunidades locales</w:t>
      </w:r>
      <w:r w:rsidRPr="00211987">
        <w:rPr>
          <w:sz w:val="18"/>
          <w:szCs w:val="18"/>
          <w:lang w:val="es-ES"/>
        </w:rPr>
        <w:t>;</w:t>
      </w:r>
      <w:r>
        <w:rPr>
          <w:sz w:val="18"/>
          <w:szCs w:val="18"/>
          <w:lang w:val="es-ES"/>
        </w:rPr>
        <w:t xml:space="preserve"> para las salvaguardias socioambientales y para la movilización de recursos</w:t>
      </w:r>
      <w:r w:rsidRPr="00211987">
        <w:rPr>
          <w:sz w:val="18"/>
          <w:szCs w:val="18"/>
          <w:lang w:val="es-ES"/>
        </w:rPr>
        <w:t>.</w:t>
      </w:r>
      <w:r w:rsidRPr="00211987">
        <w:rPr>
          <w:kern w:val="22"/>
          <w:sz w:val="18"/>
          <w:szCs w:val="18"/>
          <w:lang w:val="es-ES"/>
        </w:rPr>
        <w:t xml:space="preserve"> </w:t>
      </w:r>
    </w:p>
  </w:footnote>
  <w:footnote w:id="10">
    <w:p w14:paraId="5CD44A06" w14:textId="32E4D1C2" w:rsidR="00B16E4B" w:rsidRPr="00A3073A" w:rsidRDefault="00B16E4B" w:rsidP="00DD35FF">
      <w:pPr>
        <w:pStyle w:val="FootnoteText"/>
        <w:ind w:firstLine="0"/>
        <w:jc w:val="left"/>
        <w:rPr>
          <w:lang w:val="es-ES"/>
        </w:rPr>
      </w:pPr>
      <w:r w:rsidRPr="00BF2685">
        <w:rPr>
          <w:rStyle w:val="FootnoteReference"/>
        </w:rPr>
        <w:footnoteRef/>
      </w:r>
      <w:r w:rsidRPr="00A3073A">
        <w:rPr>
          <w:lang w:val="es-ES"/>
        </w:rPr>
        <w:t xml:space="preserve"> </w:t>
      </w:r>
      <w:r w:rsidRPr="00A307B3">
        <w:rPr>
          <w:lang w:val="es-ES"/>
        </w:rPr>
        <w:t>Una organización puede convertirse en “organización de aprendizaje” aplicando conocimientos internos existentes y aprendiendo de experiencias y enseñanzas anterio</w:t>
      </w:r>
      <w:r>
        <w:rPr>
          <w:lang w:val="es-ES"/>
        </w:rPr>
        <w:t>res</w:t>
      </w:r>
      <w:r w:rsidRPr="00A307B3">
        <w:rPr>
          <w:lang w:val="es-ES"/>
        </w:rPr>
        <w:t xml:space="preserve"> con la finalidad de mejorar su desempeño</w:t>
      </w:r>
      <w:r>
        <w:rPr>
          <w:lang w:val="es-ES"/>
        </w:rPr>
        <w:t xml:space="preserve"> </w:t>
      </w:r>
      <w:r w:rsidRPr="00A3073A">
        <w:rPr>
          <w:lang w:val="es-ES"/>
        </w:rPr>
        <w:t>(</w:t>
      </w:r>
      <w:r>
        <w:rPr>
          <w:lang w:val="es-ES"/>
        </w:rPr>
        <w:t>p</w:t>
      </w:r>
      <w:r w:rsidRPr="00A3073A">
        <w:rPr>
          <w:lang w:val="es-ES"/>
        </w:rPr>
        <w:t>.</w:t>
      </w:r>
      <w:r>
        <w:rPr>
          <w:lang w:val="es-ES"/>
        </w:rPr>
        <w:t xml:space="preserve"> ej</w:t>
      </w:r>
      <w:r w:rsidRPr="00A3073A">
        <w:rPr>
          <w:lang w:val="es-ES"/>
        </w:rPr>
        <w:t>.</w:t>
      </w:r>
      <w:r>
        <w:rPr>
          <w:lang w:val="es-ES"/>
        </w:rPr>
        <w:t xml:space="preserve">, véase </w:t>
      </w:r>
      <w:hyperlink r:id="rId3" w:history="1">
        <w:r w:rsidRPr="00A3073A">
          <w:rPr>
            <w:rStyle w:val="Hyperlink"/>
            <w:lang w:val="es-ES"/>
          </w:rPr>
          <w:t>https://warwick.ac.uk/fac/soc/wbs/conf/olkc/archive/olk4/papers/villardi.pdf</w:t>
        </w:r>
      </w:hyperlink>
      <w:r w:rsidRPr="00A3073A">
        <w:rPr>
          <w:lang w:val="es-ES"/>
        </w:rPr>
        <w:t xml:space="preserve">). </w:t>
      </w:r>
    </w:p>
  </w:footnote>
  <w:footnote w:id="11">
    <w:p w14:paraId="4EF87C59" w14:textId="5077031D" w:rsidR="00B16E4B" w:rsidRPr="00A3073A" w:rsidRDefault="00B16E4B" w:rsidP="00F23BBF">
      <w:pPr>
        <w:pStyle w:val="FootnoteText"/>
        <w:ind w:firstLine="0"/>
        <w:jc w:val="left"/>
        <w:rPr>
          <w:szCs w:val="18"/>
          <w:lang w:val="es-ES"/>
        </w:rPr>
      </w:pPr>
      <w:r w:rsidRPr="00C50336">
        <w:rPr>
          <w:rStyle w:val="FootnoteReference"/>
          <w:sz w:val="18"/>
          <w:szCs w:val="18"/>
        </w:rPr>
        <w:footnoteRef/>
      </w:r>
      <w:r w:rsidRPr="00A3073A">
        <w:rPr>
          <w:szCs w:val="18"/>
          <w:lang w:val="es-ES"/>
        </w:rPr>
        <w:t xml:space="preserve"> En la elaboración de esta teoría del cambio se tuvo en cuenta las orientaciones técnic</w:t>
      </w:r>
      <w:r>
        <w:rPr>
          <w:szCs w:val="18"/>
          <w:lang w:val="es-ES"/>
        </w:rPr>
        <w:t>as facilitadas como parte del proceso del MANUD</w:t>
      </w:r>
      <w:r w:rsidRPr="00A3073A">
        <w:rPr>
          <w:szCs w:val="18"/>
          <w:lang w:val="es-ES"/>
        </w:rPr>
        <w:t xml:space="preserve">: </w:t>
      </w:r>
      <w:r>
        <w:rPr>
          <w:szCs w:val="18"/>
          <w:lang w:val="es-ES"/>
        </w:rPr>
        <w:t>GNUD</w:t>
      </w:r>
      <w:r w:rsidRPr="00A3073A">
        <w:rPr>
          <w:szCs w:val="18"/>
          <w:lang w:val="es-ES"/>
        </w:rPr>
        <w:t xml:space="preserve"> (2017). “</w:t>
      </w:r>
      <w:r>
        <w:rPr>
          <w:szCs w:val="18"/>
          <w:lang w:val="es-ES"/>
        </w:rPr>
        <w:t>T</w:t>
      </w:r>
      <w:r w:rsidRPr="00A307B3">
        <w:rPr>
          <w:szCs w:val="18"/>
          <w:lang w:val="es-ES"/>
        </w:rPr>
        <w:t>eoría del cambio: nota de orientación adicional sobre el MANUD</w:t>
      </w:r>
      <w:r w:rsidRPr="00A3073A">
        <w:rPr>
          <w:szCs w:val="18"/>
          <w:lang w:val="es-ES"/>
        </w:rPr>
        <w:t>” (</w:t>
      </w:r>
      <w:hyperlink r:id="rId4" w:history="1">
        <w:r w:rsidRPr="00A3073A">
          <w:rPr>
            <w:rStyle w:val="Hyperlink"/>
            <w:szCs w:val="18"/>
            <w:lang w:val="es-ES"/>
          </w:rPr>
          <w:t>https://unsdg.un.org/resources/theory-change-undaf-companion-guidance</w:t>
        </w:r>
      </w:hyperlink>
      <w:r w:rsidRPr="00A3073A">
        <w:rPr>
          <w:szCs w:val="18"/>
          <w:lang w:val="es-ES"/>
        </w:rPr>
        <w:t>).</w:t>
      </w:r>
    </w:p>
    <w:bookmarkStart w:id="12" w:name="_GoBack"/>
    <w:bookmarkEnd w:id="12"/>
  </w:footnote>
  <w:footnote w:id="12">
    <w:p w14:paraId="44F27A31" w14:textId="23469EE9" w:rsidR="00B16E4B" w:rsidRPr="006B1C24" w:rsidRDefault="00B16E4B" w:rsidP="004758A5">
      <w:pPr>
        <w:pStyle w:val="FootnoteText"/>
        <w:suppressLineNumbers/>
        <w:suppressAutoHyphens/>
        <w:ind w:firstLine="0"/>
        <w:rPr>
          <w:kern w:val="18"/>
          <w:szCs w:val="18"/>
          <w:lang w:val="es-ES"/>
        </w:rPr>
      </w:pPr>
      <w:bookmarkStart w:id="13" w:name="_GoBack"/>
      <w:bookmarkEnd w:id="13"/>
      <w:r w:rsidRPr="00825BE1">
        <w:rPr>
          <w:rStyle w:val="FootnoteReference"/>
          <w:kern w:val="18"/>
          <w:sz w:val="18"/>
          <w:szCs w:val="18"/>
        </w:rPr>
        <w:footnoteRef/>
      </w:r>
      <w:r w:rsidRPr="006B1C24">
        <w:rPr>
          <w:kern w:val="18"/>
          <w:szCs w:val="18"/>
          <w:lang w:val="es-ES"/>
        </w:rPr>
        <w:t xml:space="preserve"> Véase la </w:t>
      </w:r>
      <w:hyperlink r:id="rId5" w:history="1">
        <w:r w:rsidRPr="006B1C24">
          <w:rPr>
            <w:rStyle w:val="Hyperlink"/>
            <w:kern w:val="18"/>
            <w:szCs w:val="18"/>
            <w:lang w:val="es-ES"/>
          </w:rPr>
          <w:t xml:space="preserve">resolución 70/1 de la Asamblea General </w:t>
        </w:r>
      </w:hyperlink>
      <w:r w:rsidRPr="006B1C24">
        <w:rPr>
          <w:kern w:val="18"/>
          <w:szCs w:val="18"/>
          <w:lang w:val="es-ES"/>
        </w:rPr>
        <w:t xml:space="preserve"> del 25 de septiembre de 2015</w:t>
      </w:r>
      <w:r>
        <w:rPr>
          <w:kern w:val="18"/>
          <w:szCs w:val="18"/>
          <w:lang w:val="es-ES"/>
        </w:rPr>
        <w:t>, titulada</w:t>
      </w:r>
      <w:r w:rsidRPr="006B1C24">
        <w:rPr>
          <w:kern w:val="18"/>
          <w:szCs w:val="18"/>
          <w:lang w:val="es-ES"/>
        </w:rPr>
        <w:t xml:space="preserve"> “Transformar nuestro mundo: la Agenda 2030 para el</w:t>
      </w:r>
      <w:r>
        <w:rPr>
          <w:kern w:val="18"/>
          <w:szCs w:val="18"/>
          <w:lang w:val="es-ES"/>
        </w:rPr>
        <w:t xml:space="preserve"> </w:t>
      </w:r>
      <w:r w:rsidRPr="006B1C24">
        <w:rPr>
          <w:kern w:val="18"/>
          <w:szCs w:val="18"/>
          <w:lang w:val="es-ES"/>
        </w:rPr>
        <w:t>Desarrollo Sostenible”.</w:t>
      </w:r>
    </w:p>
  </w:footnote>
  <w:footnote w:id="13">
    <w:p w14:paraId="21C316B8" w14:textId="75BB80BE" w:rsidR="00B16E4B" w:rsidRPr="007C57D1" w:rsidRDefault="00B16E4B" w:rsidP="00F23BBF">
      <w:pPr>
        <w:pStyle w:val="FootnoteText"/>
        <w:ind w:firstLine="0"/>
        <w:rPr>
          <w:szCs w:val="18"/>
          <w:lang w:val="es-ES"/>
        </w:rPr>
      </w:pPr>
      <w:r w:rsidRPr="00F23BBF">
        <w:rPr>
          <w:rStyle w:val="FootnoteReference"/>
          <w:sz w:val="18"/>
          <w:szCs w:val="18"/>
        </w:rPr>
        <w:footnoteRef/>
      </w:r>
      <w:r w:rsidRPr="007C57D1">
        <w:rPr>
          <w:szCs w:val="18"/>
          <w:lang w:val="es-ES"/>
        </w:rPr>
        <w:t xml:space="preserve"> </w:t>
      </w:r>
      <w:hyperlink r:id="rId6" w:history="1">
        <w:r w:rsidRPr="007C57D1">
          <w:rPr>
            <w:rStyle w:val="Hyperlink"/>
            <w:szCs w:val="18"/>
            <w:lang w:val="es-ES"/>
          </w:rPr>
          <w:t>https://unsdg.un.org/resources/capacity-development-undaf-companion-guidance</w:t>
        </w:r>
      </w:hyperlink>
      <w:r w:rsidRPr="007C57D1">
        <w:rPr>
          <w:szCs w:val="18"/>
          <w:lang w:val="es-ES"/>
        </w:rPr>
        <w:t>.</w:t>
      </w:r>
    </w:p>
  </w:footnote>
  <w:footnote w:id="14">
    <w:p w14:paraId="761D34CB" w14:textId="155C5A44" w:rsidR="00B16E4B" w:rsidRPr="00852AED" w:rsidRDefault="00B16E4B" w:rsidP="00F23BBF">
      <w:pPr>
        <w:pStyle w:val="FootnoteText"/>
        <w:ind w:firstLine="0"/>
        <w:jc w:val="left"/>
        <w:rPr>
          <w:szCs w:val="18"/>
          <w:lang w:val="es-ES"/>
        </w:rPr>
      </w:pPr>
      <w:r w:rsidRPr="00016583">
        <w:rPr>
          <w:rStyle w:val="FootnoteReference"/>
          <w:sz w:val="18"/>
          <w:szCs w:val="18"/>
        </w:rPr>
        <w:footnoteRef/>
      </w:r>
      <w:r w:rsidRPr="00852AED">
        <w:rPr>
          <w:szCs w:val="18"/>
          <w:lang w:val="es-ES"/>
        </w:rPr>
        <w:t xml:space="preserve"> Existen muchas herramientas distintas basadas en el Ciclo de aprendizaje experiencial de Kolb. Puede consultarse información resumida sobre dicho</w:t>
      </w:r>
      <w:r>
        <w:rPr>
          <w:szCs w:val="18"/>
          <w:lang w:val="es-ES"/>
        </w:rPr>
        <w:t xml:space="preserve"> modelo de aprendizaje en</w:t>
      </w:r>
      <w:r w:rsidRPr="00852AED">
        <w:rPr>
          <w:szCs w:val="18"/>
          <w:lang w:val="es-ES"/>
        </w:rPr>
        <w:t xml:space="preserve"> </w:t>
      </w:r>
      <w:hyperlink r:id="rId7" w:history="1">
        <w:r w:rsidRPr="00852AED">
          <w:rPr>
            <w:rStyle w:val="Hyperlink"/>
            <w:szCs w:val="18"/>
            <w:lang w:val="es-ES"/>
          </w:rPr>
          <w:t>https://www.simplypsychology.org/learning-kolb.html</w:t>
        </w:r>
      </w:hyperlink>
      <w:r w:rsidRPr="00852AED">
        <w:rPr>
          <w:szCs w:val="18"/>
          <w:lang w:val="es-ES"/>
        </w:rPr>
        <w:t>.</w:t>
      </w:r>
    </w:p>
  </w:footnote>
  <w:footnote w:id="15">
    <w:p w14:paraId="597F4D53" w14:textId="666C3899" w:rsidR="00B16E4B" w:rsidRPr="00852AED" w:rsidRDefault="00B16E4B" w:rsidP="00F23BBF">
      <w:pPr>
        <w:pStyle w:val="FootnoteText"/>
        <w:ind w:firstLine="0"/>
        <w:jc w:val="left"/>
        <w:rPr>
          <w:color w:val="000000"/>
          <w:kern w:val="22"/>
          <w:szCs w:val="18"/>
          <w:lang w:val="es-ES"/>
        </w:rPr>
      </w:pPr>
      <w:r w:rsidRPr="00016583">
        <w:rPr>
          <w:rStyle w:val="FootnoteReference"/>
          <w:sz w:val="18"/>
          <w:szCs w:val="18"/>
        </w:rPr>
        <w:footnoteRef/>
      </w:r>
      <w:r w:rsidRPr="00852AED">
        <w:rPr>
          <w:szCs w:val="18"/>
          <w:lang w:val="es-ES"/>
        </w:rPr>
        <w:t xml:space="preserve"> </w:t>
      </w:r>
      <w:r w:rsidRPr="00852AED">
        <w:rPr>
          <w:color w:val="000000"/>
          <w:kern w:val="22"/>
          <w:szCs w:val="18"/>
          <w:lang w:val="es-ES"/>
        </w:rPr>
        <w:t>Existen muchos recursos disponibles para medir la capacidad, por ejemplo, la Guía del PNUD sobre medición de la</w:t>
      </w:r>
      <w:r>
        <w:rPr>
          <w:color w:val="000000"/>
          <w:kern w:val="22"/>
          <w:szCs w:val="18"/>
          <w:lang w:val="es-ES"/>
        </w:rPr>
        <w:t>s</w:t>
      </w:r>
      <w:r w:rsidRPr="00852AED">
        <w:rPr>
          <w:color w:val="000000"/>
          <w:kern w:val="22"/>
          <w:szCs w:val="18"/>
          <w:lang w:val="es-ES"/>
        </w:rPr>
        <w:t xml:space="preserve"> capacidad</w:t>
      </w:r>
      <w:r>
        <w:rPr>
          <w:color w:val="000000"/>
          <w:kern w:val="22"/>
          <w:szCs w:val="18"/>
          <w:lang w:val="es-ES"/>
        </w:rPr>
        <w:t>es</w:t>
      </w:r>
      <w:r w:rsidRPr="00852AED">
        <w:rPr>
          <w:color w:val="000000"/>
          <w:kern w:val="22"/>
          <w:szCs w:val="18"/>
          <w:lang w:val="es-ES"/>
        </w:rPr>
        <w:t xml:space="preserve"> (</w:t>
      </w:r>
      <w:hyperlink r:id="rId8" w:history="1">
        <w:r w:rsidRPr="00852AED">
          <w:rPr>
            <w:rStyle w:val="Hyperlink"/>
            <w:kern w:val="18"/>
            <w:szCs w:val="18"/>
            <w:lang w:val="es-ES"/>
          </w:rPr>
          <w:t>https://www.undp.org/content/undp/en/home/librarypage/capacity development/undp-paper-on-measuring-capacity.html</w:t>
        </w:r>
      </w:hyperlink>
      <w:r w:rsidRPr="00852AED">
        <w:rPr>
          <w:bCs/>
          <w:kern w:val="18"/>
          <w:szCs w:val="18"/>
          <w:lang w:val="es-ES"/>
        </w:rPr>
        <w:t>)</w:t>
      </w:r>
      <w:r w:rsidRPr="00852AED">
        <w:rPr>
          <w:rStyle w:val="Hyperlink"/>
          <w:color w:val="000000" w:themeColor="text1"/>
          <w:kern w:val="18"/>
          <w:szCs w:val="18"/>
          <w:u w:val="none"/>
          <w:lang w:val="es-ES"/>
        </w:rPr>
        <w:t xml:space="preserve">; </w:t>
      </w:r>
      <w:r>
        <w:rPr>
          <w:rStyle w:val="Hyperlink"/>
          <w:color w:val="000000" w:themeColor="text1"/>
          <w:kern w:val="18"/>
          <w:szCs w:val="18"/>
          <w:u w:val="none"/>
          <w:lang w:val="es-ES"/>
        </w:rPr>
        <w:t xml:space="preserve">las directrices del FMAM </w:t>
      </w:r>
      <w:r w:rsidRPr="00852AED">
        <w:rPr>
          <w:color w:val="000000"/>
          <w:kern w:val="22"/>
          <w:szCs w:val="18"/>
          <w:lang w:val="es-ES"/>
        </w:rPr>
        <w:t>(</w:t>
      </w:r>
      <w:hyperlink r:id="rId9" w:history="1">
        <w:r w:rsidRPr="00852AED">
          <w:rPr>
            <w:rStyle w:val="Hyperlink"/>
            <w:kern w:val="18"/>
            <w:szCs w:val="18"/>
            <w:lang w:val="es-ES"/>
          </w:rPr>
          <w:t>https://www.thegef.org/sites/default/files/publications/Monitoring_Guidelines_Report-final.pdf</w:t>
        </w:r>
      </w:hyperlink>
      <w:bookmarkStart w:id="14" w:name="_Hlk47921690"/>
      <w:r w:rsidRPr="00852AED">
        <w:rPr>
          <w:bCs/>
          <w:kern w:val="18"/>
          <w:szCs w:val="18"/>
          <w:lang w:val="es-ES"/>
        </w:rPr>
        <w:t>);</w:t>
      </w:r>
      <w:r w:rsidRPr="00852AED">
        <w:rPr>
          <w:rStyle w:val="Hyperlink"/>
          <w:color w:val="000000" w:themeColor="text1"/>
          <w:kern w:val="18"/>
          <w:szCs w:val="18"/>
          <w:u w:val="none"/>
          <w:lang w:val="es-ES"/>
        </w:rPr>
        <w:t xml:space="preserve"> </w:t>
      </w:r>
      <w:r>
        <w:rPr>
          <w:rStyle w:val="Hyperlink"/>
          <w:color w:val="000000" w:themeColor="text1"/>
          <w:kern w:val="18"/>
          <w:szCs w:val="18"/>
          <w:u w:val="none"/>
          <w:lang w:val="es-ES"/>
        </w:rPr>
        <w:t xml:space="preserve">el Marco de evaluación </w:t>
      </w:r>
      <w:r w:rsidRPr="004020BC">
        <w:rPr>
          <w:rStyle w:val="Hyperlink"/>
          <w:color w:val="000000" w:themeColor="text1"/>
          <w:kern w:val="18"/>
          <w:szCs w:val="18"/>
          <w:u w:val="none"/>
          <w:lang w:val="es-ES"/>
        </w:rPr>
        <w:t xml:space="preserve">del fortalecimiento de las capacidades </w:t>
      </w:r>
      <w:r>
        <w:rPr>
          <w:rStyle w:val="Hyperlink"/>
          <w:color w:val="000000" w:themeColor="text1"/>
          <w:kern w:val="18"/>
          <w:szCs w:val="18"/>
          <w:u w:val="none"/>
          <w:lang w:val="es-ES"/>
        </w:rPr>
        <w:t xml:space="preserve">de la FAO </w:t>
      </w:r>
      <w:r w:rsidRPr="00852AED">
        <w:rPr>
          <w:color w:val="000000"/>
          <w:kern w:val="22"/>
          <w:szCs w:val="18"/>
          <w:lang w:val="es-ES"/>
        </w:rPr>
        <w:t>(</w:t>
      </w:r>
      <w:hyperlink r:id="rId10" w:history="1">
        <w:r w:rsidRPr="00852AED">
          <w:rPr>
            <w:rStyle w:val="Hyperlink"/>
            <w:kern w:val="18"/>
            <w:szCs w:val="18"/>
            <w:lang w:val="es-ES"/>
          </w:rPr>
          <w:t>http://www.fao.org/publications/card/en/c/CA5668EN/</w:t>
        </w:r>
      </w:hyperlink>
      <w:bookmarkEnd w:id="14"/>
      <w:r w:rsidRPr="00852AED">
        <w:rPr>
          <w:bCs/>
          <w:kern w:val="18"/>
          <w:szCs w:val="18"/>
          <w:lang w:val="es-ES"/>
        </w:rPr>
        <w:t>)</w:t>
      </w:r>
      <w:r w:rsidRPr="00852AED">
        <w:rPr>
          <w:rStyle w:val="Hyperlink"/>
          <w:color w:val="000000" w:themeColor="text1"/>
          <w:kern w:val="18"/>
          <w:szCs w:val="18"/>
          <w:u w:val="none"/>
          <w:lang w:val="es-ES"/>
        </w:rPr>
        <w:t xml:space="preserve"> </w:t>
      </w:r>
      <w:r>
        <w:rPr>
          <w:rStyle w:val="Hyperlink"/>
          <w:color w:val="000000" w:themeColor="text1"/>
          <w:kern w:val="18"/>
          <w:szCs w:val="18"/>
          <w:u w:val="none"/>
          <w:lang w:val="es-ES"/>
        </w:rPr>
        <w:t xml:space="preserve">y el Manual del índice de desempeño organizacional de </w:t>
      </w:r>
      <w:proofErr w:type="spellStart"/>
      <w:r w:rsidRPr="00852AED">
        <w:rPr>
          <w:color w:val="000000"/>
          <w:kern w:val="22"/>
          <w:szCs w:val="18"/>
          <w:lang w:val="es-ES"/>
        </w:rPr>
        <w:t>Pact</w:t>
      </w:r>
      <w:proofErr w:type="spellEnd"/>
      <w:r>
        <w:rPr>
          <w:color w:val="000000"/>
          <w:kern w:val="22"/>
          <w:szCs w:val="18"/>
          <w:lang w:val="es-ES"/>
        </w:rPr>
        <w:t xml:space="preserve"> </w:t>
      </w:r>
      <w:r w:rsidRPr="00852AED">
        <w:rPr>
          <w:color w:val="000000"/>
          <w:kern w:val="22"/>
          <w:szCs w:val="18"/>
          <w:lang w:val="es-ES"/>
        </w:rPr>
        <w:t>(</w:t>
      </w:r>
      <w:hyperlink r:id="rId11" w:history="1">
        <w:r w:rsidRPr="00852AED">
          <w:rPr>
            <w:rStyle w:val="Hyperlink"/>
            <w:kern w:val="18"/>
            <w:szCs w:val="18"/>
            <w:lang w:val="es-ES"/>
          </w:rPr>
          <w:t>https://www.pactworld.org/library/pacts-organizational-performance-index-opi</w:t>
        </w:r>
      </w:hyperlink>
      <w:r w:rsidRPr="00852AED">
        <w:rPr>
          <w:bCs/>
          <w:kern w:val="18"/>
          <w:szCs w:val="18"/>
          <w:lang w:val="es-ES"/>
        </w:rPr>
        <w:t>)</w:t>
      </w:r>
      <w:r w:rsidRPr="00852AED">
        <w:rPr>
          <w:szCs w:val="18"/>
          <w:lang w:val="es-ES"/>
        </w:rPr>
        <w:t>.</w:t>
      </w:r>
    </w:p>
  </w:footnote>
  <w:footnote w:id="16">
    <w:p w14:paraId="6EE045B2" w14:textId="3620B646" w:rsidR="00B16E4B" w:rsidRPr="003C3465" w:rsidRDefault="00B16E4B" w:rsidP="00F23BBF">
      <w:pPr>
        <w:pStyle w:val="FootnoteText"/>
        <w:ind w:firstLine="0"/>
        <w:jc w:val="left"/>
        <w:rPr>
          <w:lang w:val="es-ES"/>
        </w:rPr>
      </w:pPr>
      <w:r w:rsidRPr="00F23BBF">
        <w:rPr>
          <w:rStyle w:val="FootnoteReference"/>
          <w:sz w:val="18"/>
          <w:szCs w:val="18"/>
        </w:rPr>
        <w:footnoteRef/>
      </w:r>
      <w:r w:rsidRPr="003C3465">
        <w:rPr>
          <w:szCs w:val="18"/>
          <w:lang w:val="es-ES"/>
        </w:rPr>
        <w:t xml:space="preserve"> Al menos 19 Partes en el Convenio sobre la Diversidad Biológica han preparado estrategias </w:t>
      </w:r>
      <w:r>
        <w:rPr>
          <w:szCs w:val="18"/>
          <w:lang w:val="es-ES"/>
        </w:rPr>
        <w:t xml:space="preserve">o planes </w:t>
      </w:r>
      <w:r w:rsidRPr="003C3465">
        <w:rPr>
          <w:szCs w:val="18"/>
          <w:lang w:val="es-ES"/>
        </w:rPr>
        <w:t xml:space="preserve">de </w:t>
      </w:r>
      <w:r>
        <w:rPr>
          <w:szCs w:val="18"/>
          <w:lang w:val="es-ES"/>
        </w:rPr>
        <w:t xml:space="preserve">desarrollo </w:t>
      </w:r>
      <w:r w:rsidRPr="003C3465">
        <w:rPr>
          <w:szCs w:val="18"/>
          <w:lang w:val="es-ES"/>
        </w:rPr>
        <w:t xml:space="preserve">de capacidad </w:t>
      </w:r>
      <w:r>
        <w:rPr>
          <w:szCs w:val="18"/>
          <w:lang w:val="es-ES"/>
        </w:rPr>
        <w:t>en materia de diversidad biológica, ya sea como un capítulo o una sección de sus EPANB o como documentos independientes</w:t>
      </w:r>
      <w:r w:rsidRPr="003C3465">
        <w:rPr>
          <w:szCs w:val="18"/>
          <w:lang w:val="es-ES"/>
        </w:rPr>
        <w:t xml:space="preserve">: </w:t>
      </w:r>
      <w:hyperlink r:id="rId12" w:tgtFrame="_blank" w:history="1">
        <w:r w:rsidRPr="003C3465">
          <w:rPr>
            <w:rStyle w:val="Hyperlink"/>
            <w:kern w:val="18"/>
            <w:szCs w:val="18"/>
            <w:lang w:val="es-ES"/>
          </w:rPr>
          <w:t>https://www.cbd.int/cb/plans/</w:t>
        </w:r>
      </w:hyperlink>
      <w:r w:rsidRPr="003C3465">
        <w:rPr>
          <w:szCs w:val="18"/>
          <w:lang w:val="es-ES"/>
        </w:rPr>
        <w:t>.</w:t>
      </w:r>
      <w:r w:rsidRPr="003C3465">
        <w:rPr>
          <w:lang w:val="es-ES"/>
        </w:rPr>
        <w:t xml:space="preserve"> </w:t>
      </w:r>
    </w:p>
  </w:footnote>
  <w:footnote w:id="17">
    <w:p w14:paraId="03C6537B" w14:textId="5251D9EB" w:rsidR="00B16E4B" w:rsidRPr="003271DE" w:rsidRDefault="00B16E4B" w:rsidP="00F23BBF">
      <w:pPr>
        <w:pStyle w:val="FootnoteText"/>
        <w:ind w:firstLine="0"/>
        <w:jc w:val="left"/>
        <w:rPr>
          <w:szCs w:val="18"/>
          <w:lang w:val="es-ES"/>
        </w:rPr>
      </w:pPr>
      <w:r w:rsidRPr="00E31D33">
        <w:rPr>
          <w:rStyle w:val="FootnoteReference"/>
          <w:sz w:val="18"/>
          <w:szCs w:val="18"/>
        </w:rPr>
        <w:footnoteRef/>
      </w:r>
      <w:r w:rsidRPr="003271DE">
        <w:rPr>
          <w:szCs w:val="18"/>
          <w:lang w:val="es-ES"/>
        </w:rPr>
        <w:t xml:space="preserve"> </w:t>
      </w:r>
      <w:r>
        <w:rPr>
          <w:szCs w:val="18"/>
          <w:lang w:val="es-ES"/>
        </w:rPr>
        <w:t>El desarrollo de capacidad</w:t>
      </w:r>
      <w:r w:rsidRPr="003271DE">
        <w:rPr>
          <w:szCs w:val="18"/>
          <w:lang w:val="es-ES"/>
        </w:rPr>
        <w:t xml:space="preserve"> es una de las principales esferas de resultados de</w:t>
      </w:r>
      <w:r>
        <w:rPr>
          <w:szCs w:val="18"/>
          <w:lang w:val="es-ES"/>
        </w:rPr>
        <w:t xml:space="preserve">l apoyo de MANUD en varios países, tal como </w:t>
      </w:r>
      <w:r w:rsidR="0055136F">
        <w:rPr>
          <w:szCs w:val="18"/>
          <w:lang w:val="es-ES"/>
        </w:rPr>
        <w:t xml:space="preserve">lo </w:t>
      </w:r>
      <w:r>
        <w:rPr>
          <w:szCs w:val="18"/>
          <w:lang w:val="es-ES"/>
        </w:rPr>
        <w:t xml:space="preserve">demuestra el ejemplo de </w:t>
      </w:r>
      <w:proofErr w:type="spellStart"/>
      <w:r>
        <w:rPr>
          <w:szCs w:val="18"/>
          <w:lang w:val="es-ES"/>
        </w:rPr>
        <w:t>Bhután</w:t>
      </w:r>
      <w:proofErr w:type="spellEnd"/>
      <w:r w:rsidRPr="003271DE">
        <w:rPr>
          <w:szCs w:val="18"/>
          <w:lang w:val="es-ES"/>
        </w:rPr>
        <w:t xml:space="preserve"> (</w:t>
      </w:r>
      <w:hyperlink r:id="rId13" w:history="1">
        <w:r w:rsidRPr="003271DE">
          <w:rPr>
            <w:rStyle w:val="Hyperlink"/>
            <w:szCs w:val="18"/>
            <w:lang w:val="es-ES"/>
          </w:rPr>
          <w:t>https://www.unicef.org/evaldatabase/index_70552.html</w:t>
        </w:r>
      </w:hyperlink>
      <w:r w:rsidRPr="003271DE">
        <w:rPr>
          <w:rStyle w:val="Hyperlink"/>
          <w:szCs w:val="18"/>
          <w:lang w:val="es-ES"/>
        </w:rPr>
        <w:t>)</w:t>
      </w:r>
      <w:r w:rsidRPr="003271DE">
        <w:rPr>
          <w:szCs w:val="18"/>
          <w:lang w:val="es-ES"/>
        </w:rPr>
        <w:t>.</w:t>
      </w:r>
    </w:p>
  </w:footnote>
  <w:footnote w:id="18">
    <w:p w14:paraId="4689915C" w14:textId="31513E94" w:rsidR="00B16E4B" w:rsidRPr="00DB7825" w:rsidRDefault="00B16E4B" w:rsidP="00F23BBF">
      <w:pPr>
        <w:spacing w:after="60"/>
        <w:rPr>
          <w:sz w:val="18"/>
          <w:szCs w:val="18"/>
          <w:lang w:val="es-ES"/>
        </w:rPr>
      </w:pPr>
      <w:r w:rsidRPr="00E31D33">
        <w:rPr>
          <w:rStyle w:val="FootnoteReference"/>
          <w:sz w:val="18"/>
          <w:szCs w:val="18"/>
        </w:rPr>
        <w:footnoteRef/>
      </w:r>
      <w:r>
        <w:rPr>
          <w:sz w:val="18"/>
          <w:szCs w:val="18"/>
          <w:lang w:val="es-ES"/>
        </w:rPr>
        <w:t xml:space="preserve"> </w:t>
      </w:r>
      <w:r w:rsidRPr="005A323E">
        <w:rPr>
          <w:sz w:val="18"/>
          <w:szCs w:val="18"/>
          <w:lang w:val="es-ES"/>
        </w:rPr>
        <w:t xml:space="preserve">Tal </w:t>
      </w:r>
      <w:r w:rsidRPr="00DB7825">
        <w:rPr>
          <w:sz w:val="18"/>
          <w:szCs w:val="18"/>
          <w:lang w:val="es-ES"/>
        </w:rPr>
        <w:t>como se indica en la publicación del PNUD</w:t>
      </w:r>
      <w:r>
        <w:rPr>
          <w:sz w:val="18"/>
          <w:szCs w:val="18"/>
          <w:lang w:val="es-ES"/>
        </w:rPr>
        <w:t xml:space="preserve">, </w:t>
      </w:r>
      <w:r w:rsidRPr="00F3771E">
        <w:rPr>
          <w:sz w:val="18"/>
          <w:szCs w:val="18"/>
          <w:lang w:val="es-ES"/>
        </w:rPr>
        <w:t>Sistemas de incentivos: Incentivos, motivación y desempeño para el desarrollo</w:t>
      </w:r>
      <w:r w:rsidRPr="00DB7825">
        <w:rPr>
          <w:sz w:val="18"/>
          <w:szCs w:val="18"/>
          <w:lang w:val="es-ES"/>
        </w:rPr>
        <w:t xml:space="preserve"> </w:t>
      </w:r>
      <w:r>
        <w:rPr>
          <w:sz w:val="18"/>
          <w:szCs w:val="18"/>
          <w:lang w:val="es-ES"/>
        </w:rPr>
        <w:t>(</w:t>
      </w:r>
      <w:hyperlink r:id="rId14" w:anchor=":~:text=Incentive%20Systems%3A%20Incentives%2C%20Motivation%2C%20and%20Development%20Performance,-Nov%208%2C%202015&amp;text=It%20is%20possible%20to%20distinguish,environment%22%20of%20any%20given%20system." w:history="1">
        <w:r w:rsidRPr="00F3771E">
          <w:rPr>
            <w:rStyle w:val="Hyperlink"/>
            <w:szCs w:val="18"/>
            <w:lang w:val="es-ES"/>
          </w:rPr>
          <w:t xml:space="preserve">Incentive </w:t>
        </w:r>
        <w:proofErr w:type="spellStart"/>
        <w:r w:rsidRPr="00F3771E">
          <w:rPr>
            <w:rStyle w:val="Hyperlink"/>
            <w:szCs w:val="18"/>
            <w:lang w:val="es-ES"/>
          </w:rPr>
          <w:t>Systems</w:t>
        </w:r>
        <w:proofErr w:type="spellEnd"/>
        <w:r w:rsidRPr="00F3771E">
          <w:rPr>
            <w:rStyle w:val="Hyperlink"/>
            <w:szCs w:val="18"/>
            <w:lang w:val="es-ES"/>
          </w:rPr>
          <w:t xml:space="preserve">: Incentives, </w:t>
        </w:r>
        <w:proofErr w:type="spellStart"/>
        <w:r w:rsidRPr="00F3771E">
          <w:rPr>
            <w:rStyle w:val="Hyperlink"/>
            <w:szCs w:val="18"/>
            <w:lang w:val="es-ES"/>
          </w:rPr>
          <w:t>motivation</w:t>
        </w:r>
        <w:proofErr w:type="spellEnd"/>
        <w:r w:rsidRPr="00F3771E">
          <w:rPr>
            <w:rStyle w:val="Hyperlink"/>
            <w:szCs w:val="18"/>
            <w:lang w:val="es-ES"/>
          </w:rPr>
          <w:t xml:space="preserve"> and </w:t>
        </w:r>
        <w:proofErr w:type="spellStart"/>
        <w:r w:rsidRPr="00F3771E">
          <w:rPr>
            <w:rStyle w:val="Hyperlink"/>
            <w:szCs w:val="18"/>
            <w:lang w:val="es-ES"/>
          </w:rPr>
          <w:t>development</w:t>
        </w:r>
        <w:proofErr w:type="spellEnd"/>
        <w:r w:rsidRPr="00F3771E">
          <w:rPr>
            <w:rStyle w:val="Hyperlink"/>
            <w:szCs w:val="18"/>
            <w:lang w:val="es-ES"/>
          </w:rPr>
          <w:t xml:space="preserve"> performance</w:t>
        </w:r>
      </w:hyperlink>
      <w:r w:rsidRPr="00F3771E">
        <w:rPr>
          <w:sz w:val="18"/>
          <w:szCs w:val="18"/>
          <w:lang w:val="es-ES"/>
        </w:rPr>
        <w:t>).</w:t>
      </w:r>
    </w:p>
  </w:footnote>
  <w:footnote w:id="19">
    <w:p w14:paraId="4251E72B" w14:textId="5D29284B" w:rsidR="00B16E4B" w:rsidRPr="007C57D1" w:rsidRDefault="00B16E4B" w:rsidP="00F23BBF">
      <w:pPr>
        <w:pStyle w:val="FootnoteText"/>
        <w:ind w:firstLine="0"/>
        <w:jc w:val="left"/>
        <w:rPr>
          <w:szCs w:val="18"/>
          <w:lang w:val="es-ES"/>
        </w:rPr>
      </w:pPr>
      <w:r w:rsidRPr="00E31D33">
        <w:rPr>
          <w:rStyle w:val="FootnoteReference"/>
          <w:sz w:val="18"/>
          <w:szCs w:val="18"/>
        </w:rPr>
        <w:footnoteRef/>
      </w:r>
      <w:r w:rsidRPr="007C57D1">
        <w:rPr>
          <w:szCs w:val="18"/>
          <w:lang w:val="es-ES"/>
        </w:rPr>
        <w:t xml:space="preserve"> El plan de acción </w:t>
      </w:r>
      <w:r w:rsidRPr="007C57D1">
        <w:rPr>
          <w:lang w:val="es-ES"/>
        </w:rPr>
        <w:t xml:space="preserve">para la aplicación del Protocolo de Cartagena </w:t>
      </w:r>
      <w:r>
        <w:rPr>
          <w:lang w:val="es-ES"/>
        </w:rPr>
        <w:t xml:space="preserve">y su Protocolo Suplementario se armonizará </w:t>
      </w:r>
      <w:r w:rsidRPr="007C57D1">
        <w:rPr>
          <w:lang w:val="es-ES"/>
        </w:rPr>
        <w:t xml:space="preserve">con el </w:t>
      </w:r>
      <w:r>
        <w:rPr>
          <w:lang w:val="es-ES"/>
        </w:rPr>
        <w:t xml:space="preserve">Plan de aplicación para el </w:t>
      </w:r>
      <w:r w:rsidRPr="007C57D1">
        <w:rPr>
          <w:lang w:val="es-ES"/>
        </w:rPr>
        <w:t>Protocolo de Cartagena</w:t>
      </w:r>
      <w:r>
        <w:rPr>
          <w:lang w:val="es-ES"/>
        </w:rPr>
        <w:t>,</w:t>
      </w:r>
      <w:r w:rsidRPr="007C57D1">
        <w:rPr>
          <w:lang w:val="es-ES"/>
        </w:rPr>
        <w:t xml:space="preserve"> y se</w:t>
      </w:r>
      <w:r>
        <w:rPr>
          <w:lang w:val="es-ES"/>
        </w:rPr>
        <w:t>rá</w:t>
      </w:r>
      <w:r w:rsidRPr="007C57D1">
        <w:rPr>
          <w:lang w:val="es-ES"/>
        </w:rPr>
        <w:t xml:space="preserve"> complementario al marco estratégico a largo plazo par</w:t>
      </w:r>
      <w:r>
        <w:rPr>
          <w:lang w:val="es-ES"/>
        </w:rPr>
        <w:t xml:space="preserve">a el desarrollo de capacidad </w:t>
      </w:r>
      <w:r w:rsidRPr="007C57D1">
        <w:rPr>
          <w:szCs w:val="18"/>
          <w:lang w:val="es-ES"/>
        </w:rPr>
        <w:t>(</w:t>
      </w:r>
      <w:hyperlink r:id="rId15" w:history="1">
        <w:r w:rsidRPr="007C57D1">
          <w:rPr>
            <w:rStyle w:val="Hyperlink"/>
            <w:szCs w:val="18"/>
            <w:lang w:val="es-ES"/>
          </w:rPr>
          <w:t>https://bch.cbd.int/protocol/post2020/portal/review.shtml</w:t>
        </w:r>
      </w:hyperlink>
      <w:r w:rsidRPr="007C57D1">
        <w:rPr>
          <w:szCs w:val="18"/>
          <w:lang w:val="es-ES"/>
        </w:rPr>
        <w:t>)</w:t>
      </w:r>
      <w:r>
        <w:rPr>
          <w:szCs w:val="18"/>
          <w:lang w:val="es-ES"/>
        </w:rPr>
        <w:t>.</w:t>
      </w:r>
    </w:p>
  </w:footnote>
  <w:footnote w:id="20">
    <w:p w14:paraId="33A00192" w14:textId="3425D4D6" w:rsidR="00B16E4B" w:rsidRPr="00CE4082" w:rsidRDefault="00B16E4B" w:rsidP="00D56BA9">
      <w:pPr>
        <w:pStyle w:val="FootnoteText"/>
        <w:ind w:firstLine="0"/>
        <w:rPr>
          <w:szCs w:val="18"/>
          <w:lang w:val="es-ES"/>
        </w:rPr>
      </w:pPr>
      <w:r w:rsidRPr="00062712">
        <w:rPr>
          <w:rStyle w:val="FootnoteReference"/>
          <w:sz w:val="18"/>
          <w:szCs w:val="18"/>
        </w:rPr>
        <w:footnoteRef/>
      </w:r>
      <w:r w:rsidRPr="00CE4082">
        <w:rPr>
          <w:szCs w:val="18"/>
          <w:lang w:val="es-ES"/>
        </w:rPr>
        <w:t xml:space="preserve"> Entre los ejemplos de estrategias regionales se encuentran </w:t>
      </w:r>
      <w:r>
        <w:rPr>
          <w:szCs w:val="18"/>
          <w:lang w:val="es-ES"/>
        </w:rPr>
        <w:t xml:space="preserve">la </w:t>
      </w:r>
      <w:hyperlink r:id="rId16" w:history="1">
        <w:r>
          <w:rPr>
            <w:rStyle w:val="Hyperlink"/>
            <w:szCs w:val="18"/>
            <w:lang w:val="es-ES"/>
          </w:rPr>
          <w:t xml:space="preserve">Estrategia de la Unión Europea sobre la biodiversidad de aquí a </w:t>
        </w:r>
        <w:r w:rsidRPr="00CE4082">
          <w:rPr>
            <w:rStyle w:val="Hyperlink"/>
            <w:szCs w:val="18"/>
            <w:lang w:val="es-ES"/>
          </w:rPr>
          <w:t>2030</w:t>
        </w:r>
      </w:hyperlink>
      <w:r w:rsidRPr="00CE4082">
        <w:rPr>
          <w:szCs w:val="18"/>
          <w:lang w:val="es-ES"/>
        </w:rPr>
        <w:t xml:space="preserve">, </w:t>
      </w:r>
      <w:r>
        <w:rPr>
          <w:szCs w:val="18"/>
          <w:lang w:val="es-ES"/>
        </w:rPr>
        <w:t xml:space="preserve">la Estrategia sobre biodiversidad de la </w:t>
      </w:r>
      <w:r w:rsidRPr="00CE4082">
        <w:rPr>
          <w:szCs w:val="18"/>
          <w:lang w:val="es-ES"/>
        </w:rPr>
        <w:t xml:space="preserve">Comunidad del África Meridional para el Desarrollo </w:t>
      </w:r>
      <w:r>
        <w:rPr>
          <w:szCs w:val="18"/>
          <w:lang w:val="es-ES"/>
        </w:rPr>
        <w:t>(</w:t>
      </w:r>
      <w:hyperlink r:id="rId17" w:history="1">
        <w:r w:rsidRPr="00CE4082">
          <w:rPr>
            <w:rStyle w:val="Hyperlink"/>
            <w:szCs w:val="18"/>
            <w:lang w:val="es-ES"/>
          </w:rPr>
          <w:t>Southern African Development Community’s Biodiversity Strategy</w:t>
        </w:r>
      </w:hyperlink>
      <w:r>
        <w:rPr>
          <w:rStyle w:val="Hyperlink"/>
          <w:szCs w:val="18"/>
          <w:lang w:val="es-ES"/>
        </w:rPr>
        <w:t>)</w:t>
      </w:r>
      <w:r w:rsidRPr="00CE4082">
        <w:rPr>
          <w:szCs w:val="18"/>
          <w:lang w:val="es-ES"/>
        </w:rPr>
        <w:t xml:space="preserve">, </w:t>
      </w:r>
      <w:r>
        <w:rPr>
          <w:szCs w:val="18"/>
          <w:lang w:val="es-ES"/>
        </w:rPr>
        <w:t>y la Estrategia sobre biodiversidad de la Comunidad del Caribe (</w:t>
      </w:r>
      <w:hyperlink r:id="rId18" w:history="1">
        <w:r w:rsidRPr="00CE4082">
          <w:rPr>
            <w:rStyle w:val="Hyperlink"/>
            <w:szCs w:val="18"/>
            <w:lang w:val="es-ES"/>
          </w:rPr>
          <w:t>Caribbean Community (CARICOM) Biodiversity Strategy</w:t>
        </w:r>
      </w:hyperlink>
      <w:r>
        <w:rPr>
          <w:rStyle w:val="Hyperlink"/>
          <w:szCs w:val="18"/>
          <w:lang w:val="es-ES"/>
        </w:rPr>
        <w:t>)</w:t>
      </w:r>
      <w:r w:rsidRPr="00CE4082">
        <w:rPr>
          <w:szCs w:val="18"/>
          <w:lang w:val="es-ES"/>
        </w:rPr>
        <w:t xml:space="preserve">. Pueden consultarse </w:t>
      </w:r>
      <w:r>
        <w:rPr>
          <w:szCs w:val="18"/>
          <w:lang w:val="es-ES"/>
        </w:rPr>
        <w:t xml:space="preserve">otros </w:t>
      </w:r>
      <w:r w:rsidRPr="00CE4082">
        <w:rPr>
          <w:szCs w:val="18"/>
          <w:lang w:val="es-ES"/>
        </w:rPr>
        <w:t xml:space="preserve">ejemplos </w:t>
      </w:r>
      <w:r>
        <w:rPr>
          <w:szCs w:val="18"/>
          <w:lang w:val="es-ES"/>
        </w:rPr>
        <w:t xml:space="preserve">en </w:t>
      </w:r>
      <w:hyperlink r:id="rId19" w:history="1">
        <w:r w:rsidRPr="00CE4082">
          <w:rPr>
            <w:rStyle w:val="Hyperlink"/>
            <w:szCs w:val="18"/>
            <w:lang w:val="es-ES"/>
          </w:rPr>
          <w:t>https://www.cbd.int/nbsap/related-info/region-bsap/</w:t>
        </w:r>
      </w:hyperlink>
      <w:r w:rsidRPr="00CE4082">
        <w:rPr>
          <w:szCs w:val="18"/>
          <w:lang w:val="es-ES"/>
        </w:rPr>
        <w:t xml:space="preserve">. </w:t>
      </w:r>
    </w:p>
  </w:footnote>
  <w:footnote w:id="21">
    <w:p w14:paraId="18C0DA8F" w14:textId="726FA636" w:rsidR="00B16E4B" w:rsidRPr="00C31492" w:rsidRDefault="00B16E4B" w:rsidP="00CC19ED">
      <w:pPr>
        <w:pStyle w:val="FootnoteText"/>
        <w:ind w:firstLine="0"/>
        <w:rPr>
          <w:lang w:val="es-ES"/>
        </w:rPr>
      </w:pPr>
      <w:r w:rsidRPr="000715AB">
        <w:rPr>
          <w:rStyle w:val="FootnoteReference"/>
          <w:sz w:val="18"/>
          <w:szCs w:val="18"/>
        </w:rPr>
        <w:footnoteRef/>
      </w:r>
      <w:r w:rsidRPr="00C31492">
        <w:rPr>
          <w:szCs w:val="18"/>
          <w:lang w:val="es-ES"/>
        </w:rPr>
        <w:t xml:space="preserve"> Por ejemplo, con arreglo al Grupo de Enlace de los Convenios relacionados con la Diversidad Biológica, en 2017 se estableció un grupo de coordinadores de </w:t>
      </w:r>
      <w:r>
        <w:rPr>
          <w:szCs w:val="18"/>
          <w:lang w:val="es-ES"/>
        </w:rPr>
        <w:t xml:space="preserve">desarrollo </w:t>
      </w:r>
      <w:r w:rsidRPr="00C31492">
        <w:rPr>
          <w:szCs w:val="18"/>
          <w:lang w:val="es-ES"/>
        </w:rPr>
        <w:t>de capacidad de las secretarías y organizaciones de convenios relacionadas con la diversidad biológica a</w:t>
      </w:r>
      <w:r>
        <w:rPr>
          <w:szCs w:val="18"/>
          <w:lang w:val="es-ES"/>
        </w:rPr>
        <w:t xml:space="preserve"> fin de fomentar sinergias entre estrategias, mecanismos, programas, proyectos y actividades de desarrollo de capacidad existentes</w:t>
      </w:r>
      <w:r w:rsidRPr="00C31492">
        <w:rPr>
          <w:szCs w:val="18"/>
          <w:lang w:val="es-ES"/>
        </w:rPr>
        <w:t xml:space="preserve">; </w:t>
      </w:r>
      <w:r>
        <w:rPr>
          <w:szCs w:val="18"/>
          <w:lang w:val="es-ES"/>
        </w:rPr>
        <w:t xml:space="preserve">identificar problemas y deficiencias comunes en los convenios que requieren </w:t>
      </w:r>
      <w:r w:rsidR="007B27C8">
        <w:rPr>
          <w:szCs w:val="18"/>
          <w:lang w:val="es-ES"/>
        </w:rPr>
        <w:t>desarrollo</w:t>
      </w:r>
      <w:r>
        <w:rPr>
          <w:szCs w:val="18"/>
          <w:lang w:val="es-ES"/>
        </w:rPr>
        <w:t xml:space="preserve"> de capacidad</w:t>
      </w:r>
      <w:r w:rsidRPr="00C31492">
        <w:rPr>
          <w:szCs w:val="18"/>
          <w:lang w:val="es-ES"/>
        </w:rPr>
        <w:t xml:space="preserve">; </w:t>
      </w:r>
      <w:r w:rsidR="001677E5">
        <w:rPr>
          <w:szCs w:val="18"/>
          <w:lang w:val="es-ES"/>
        </w:rPr>
        <w:t xml:space="preserve">realizar actividades </w:t>
      </w:r>
      <w:r>
        <w:rPr>
          <w:szCs w:val="18"/>
          <w:lang w:val="es-ES"/>
        </w:rPr>
        <w:t>conjuntas para abordar problemas y deficiencias comunes que se detecten, e intercambiar experiencias y enseñanzas extraídas</w:t>
      </w:r>
      <w:r w:rsidRPr="00C31492">
        <w:rPr>
          <w:szCs w:val="18"/>
          <w:lang w:val="es-ES"/>
        </w:rPr>
        <w:t>.</w:t>
      </w:r>
    </w:p>
  </w:footnote>
  <w:footnote w:id="22">
    <w:p w14:paraId="0F6A2882" w14:textId="1CB85A92" w:rsidR="00B16E4B" w:rsidRPr="00FE30BD" w:rsidRDefault="00B16E4B" w:rsidP="00B81CB7">
      <w:pPr>
        <w:pStyle w:val="FootnoteText"/>
        <w:ind w:firstLine="0"/>
        <w:rPr>
          <w:szCs w:val="18"/>
          <w:lang w:val="es-ES"/>
        </w:rPr>
      </w:pPr>
      <w:r w:rsidRPr="00F23BBF">
        <w:rPr>
          <w:rStyle w:val="FootnoteReference"/>
          <w:sz w:val="18"/>
          <w:szCs w:val="18"/>
        </w:rPr>
        <w:footnoteRef/>
      </w:r>
      <w:r w:rsidRPr="00FE30BD">
        <w:rPr>
          <w:szCs w:val="18"/>
          <w:lang w:val="es-ES"/>
        </w:rPr>
        <w:t xml:space="preserve"> Entre los ejemplos de dichos procesos mundiales se encuentran la </w:t>
      </w:r>
      <w:hyperlink r:id="rId20" w:history="1">
        <w:r>
          <w:rPr>
            <w:rStyle w:val="Hyperlink"/>
            <w:kern w:val="22"/>
            <w:szCs w:val="18"/>
            <w:lang w:val="es-ES"/>
          </w:rPr>
          <w:t xml:space="preserve">Iniciativa </w:t>
        </w:r>
        <w:proofErr w:type="spellStart"/>
        <w:r>
          <w:rPr>
            <w:rStyle w:val="Hyperlink"/>
            <w:kern w:val="22"/>
            <w:szCs w:val="18"/>
            <w:lang w:val="es-ES"/>
          </w:rPr>
          <w:t>B</w:t>
        </w:r>
        <w:r w:rsidRPr="00FE30BD">
          <w:rPr>
            <w:rStyle w:val="Hyperlink"/>
            <w:kern w:val="22"/>
            <w:szCs w:val="18"/>
            <w:lang w:val="es-ES"/>
          </w:rPr>
          <w:t>ioTrade</w:t>
        </w:r>
        <w:proofErr w:type="spellEnd"/>
        <w:r w:rsidRPr="00FE30BD">
          <w:rPr>
            <w:rStyle w:val="Hyperlink"/>
            <w:kern w:val="22"/>
            <w:szCs w:val="18"/>
            <w:lang w:val="es-ES"/>
          </w:rPr>
          <w:t xml:space="preserve"> </w:t>
        </w:r>
      </w:hyperlink>
      <w:r w:rsidRPr="00FE30BD">
        <w:rPr>
          <w:kern w:val="22"/>
          <w:szCs w:val="18"/>
          <w:lang w:val="es-ES"/>
        </w:rPr>
        <w:t xml:space="preserve"> </w:t>
      </w:r>
      <w:r>
        <w:rPr>
          <w:kern w:val="22"/>
          <w:szCs w:val="18"/>
          <w:lang w:val="es-ES"/>
        </w:rPr>
        <w:t xml:space="preserve">de la </w:t>
      </w:r>
      <w:r w:rsidRPr="00FE30BD">
        <w:rPr>
          <w:lang w:val="es-ES"/>
        </w:rPr>
        <w:t>Conferencia de las Naciones Unidas sobre Comercio y Desarrollo</w:t>
      </w:r>
      <w:r w:rsidRPr="00FE30BD">
        <w:rPr>
          <w:kern w:val="22"/>
          <w:szCs w:val="18"/>
          <w:lang w:val="es-ES"/>
        </w:rPr>
        <w:t xml:space="preserve"> (UNCTAD). Se trata de una iniciativa mundial cuyo objetivo es proporcionar a las principales partes interesadas la</w:t>
      </w:r>
      <w:r>
        <w:rPr>
          <w:kern w:val="22"/>
          <w:szCs w:val="18"/>
          <w:lang w:val="es-ES"/>
        </w:rPr>
        <w:t xml:space="preserve"> capacidad de aprovechar y capitalizar las oportunidades comerciales de vincular la diversidad biológica y el desarrollo sostenible</w:t>
      </w:r>
      <w:r w:rsidRPr="00FE30BD">
        <w:rPr>
          <w:kern w:val="22"/>
          <w:szCs w:val="18"/>
          <w:lang w:val="es-ES"/>
        </w:rPr>
        <w:t>.</w:t>
      </w:r>
    </w:p>
  </w:footnote>
  <w:footnote w:id="23">
    <w:p w14:paraId="0658A954" w14:textId="2C3D72A9" w:rsidR="00B16E4B" w:rsidRPr="005A323E" w:rsidRDefault="00B16E4B" w:rsidP="00F23BBF">
      <w:pPr>
        <w:pStyle w:val="FootnoteText"/>
        <w:ind w:firstLine="0"/>
        <w:jc w:val="left"/>
        <w:rPr>
          <w:szCs w:val="18"/>
          <w:lang w:val="es-ES"/>
        </w:rPr>
      </w:pPr>
      <w:r w:rsidRPr="002F5C4B">
        <w:rPr>
          <w:rStyle w:val="FootnoteReference"/>
          <w:sz w:val="18"/>
          <w:szCs w:val="18"/>
        </w:rPr>
        <w:footnoteRef/>
      </w:r>
      <w:r w:rsidRPr="005A323E">
        <w:rPr>
          <w:szCs w:val="18"/>
          <w:lang w:val="es-ES"/>
        </w:rPr>
        <w:t xml:space="preserve"> </w:t>
      </w:r>
      <w:hyperlink r:id="rId21" w:history="1">
        <w:r w:rsidRPr="005A323E">
          <w:rPr>
            <w:rStyle w:val="Hyperlink"/>
            <w:szCs w:val="18"/>
            <w:lang w:val="es-ES"/>
          </w:rPr>
          <w:t>https://www.thegef.org/publications/monitoring-guidelines-capacity-development-global-environment-facility-projects</w:t>
        </w:r>
      </w:hyperlink>
      <w:r w:rsidRPr="005A323E">
        <w:rPr>
          <w:szCs w:val="18"/>
          <w:lang w:val="es-ES"/>
        </w:rPr>
        <w:t>.</w:t>
      </w:r>
    </w:p>
  </w:footnote>
  <w:footnote w:id="24">
    <w:p w14:paraId="76017AB1" w14:textId="77777777" w:rsidR="00B16E4B" w:rsidRPr="005A323E" w:rsidRDefault="00B16E4B" w:rsidP="00051842">
      <w:pPr>
        <w:pStyle w:val="FootnoteText"/>
        <w:ind w:firstLine="0"/>
        <w:jc w:val="left"/>
        <w:rPr>
          <w:szCs w:val="18"/>
          <w:lang w:val="es-ES"/>
        </w:rPr>
      </w:pPr>
      <w:r w:rsidRPr="002F5C4B">
        <w:rPr>
          <w:rStyle w:val="FootnoteReference"/>
          <w:sz w:val="18"/>
          <w:szCs w:val="18"/>
        </w:rPr>
        <w:footnoteRef/>
      </w:r>
      <w:r w:rsidRPr="005A323E">
        <w:rPr>
          <w:szCs w:val="18"/>
          <w:lang w:val="es-ES"/>
        </w:rPr>
        <w:t xml:space="preserve"> </w:t>
      </w:r>
      <w:hyperlink r:id="rId22" w:history="1">
        <w:r w:rsidRPr="005A323E">
          <w:rPr>
            <w:rStyle w:val="Hyperlink"/>
            <w:szCs w:val="18"/>
            <w:lang w:val="es-ES"/>
          </w:rPr>
          <w:t>https://www.undp.org/content/undp/en/home/librarypage/capacity-building/undp-paper-on-measuring-capacity.html</w:t>
        </w:r>
      </w:hyperlink>
      <w:r w:rsidRPr="005A323E">
        <w:rPr>
          <w:szCs w:val="18"/>
          <w:lang w:val="es-ES"/>
        </w:rPr>
        <w:t>.</w:t>
      </w:r>
    </w:p>
  </w:footnote>
  <w:footnote w:id="25">
    <w:p w14:paraId="3C01934A" w14:textId="487DFC51" w:rsidR="00B16E4B" w:rsidRPr="005A323E" w:rsidRDefault="00B16E4B" w:rsidP="00F23BBF">
      <w:pPr>
        <w:pStyle w:val="FootnoteText"/>
        <w:ind w:firstLine="0"/>
        <w:jc w:val="left"/>
        <w:rPr>
          <w:szCs w:val="18"/>
          <w:lang w:val="es-ES"/>
        </w:rPr>
      </w:pPr>
      <w:r w:rsidRPr="002F5C4B">
        <w:rPr>
          <w:rStyle w:val="FootnoteReference"/>
          <w:sz w:val="18"/>
          <w:szCs w:val="18"/>
        </w:rPr>
        <w:footnoteRef/>
      </w:r>
      <w:r w:rsidRPr="005A323E">
        <w:rPr>
          <w:szCs w:val="18"/>
          <w:lang w:val="es-ES"/>
        </w:rPr>
        <w:t xml:space="preserve"> </w:t>
      </w:r>
      <w:hyperlink r:id="rId23" w:history="1">
        <w:r w:rsidRPr="005A323E">
          <w:rPr>
            <w:rStyle w:val="Hyperlink"/>
            <w:szCs w:val="18"/>
            <w:lang w:val="es-ES"/>
          </w:rPr>
          <w:t>http://www.fao.org/3/ca5668en/ca5668en.pdf</w:t>
        </w:r>
      </w:hyperlink>
      <w:r w:rsidRPr="005A323E">
        <w:rPr>
          <w:szCs w:val="18"/>
          <w:lang w:val="es-ES"/>
        </w:rPr>
        <w:t>.</w:t>
      </w:r>
    </w:p>
  </w:footnote>
  <w:footnote w:id="26">
    <w:p w14:paraId="237C5C5F" w14:textId="687C0CFE" w:rsidR="00B16E4B" w:rsidRPr="005A323E" w:rsidRDefault="00B16E4B" w:rsidP="00F23BBF">
      <w:pPr>
        <w:pStyle w:val="FootnoteText"/>
        <w:ind w:firstLine="0"/>
        <w:jc w:val="left"/>
        <w:rPr>
          <w:szCs w:val="18"/>
          <w:lang w:val="es-ES"/>
        </w:rPr>
      </w:pPr>
      <w:r w:rsidRPr="002F5C4B">
        <w:rPr>
          <w:rStyle w:val="FootnoteReference"/>
          <w:sz w:val="18"/>
          <w:szCs w:val="18"/>
        </w:rPr>
        <w:footnoteRef/>
      </w:r>
      <w:r w:rsidRPr="005A323E">
        <w:rPr>
          <w:szCs w:val="18"/>
          <w:lang w:val="es-ES"/>
        </w:rPr>
        <w:t xml:space="preserve"> </w:t>
      </w:r>
      <w:hyperlink r:id="rId24" w:history="1">
        <w:r w:rsidRPr="005A323E">
          <w:rPr>
            <w:rStyle w:val="Hyperlink"/>
            <w:szCs w:val="18"/>
            <w:lang w:val="es-ES"/>
          </w:rPr>
          <w:t>https://www.pactworld.org/library/pacts-organizational-performance-index-handbook</w:t>
        </w:r>
      </w:hyperlink>
      <w:r w:rsidRPr="005A323E">
        <w:rPr>
          <w:szCs w:val="18"/>
          <w:lang w:val="es-ES"/>
        </w:rPr>
        <w:t>.</w:t>
      </w:r>
    </w:p>
  </w:footnote>
  <w:footnote w:id="27">
    <w:p w14:paraId="6264A3B0" w14:textId="65576B9E" w:rsidR="00B16E4B" w:rsidRPr="00D93573" w:rsidRDefault="00B16E4B" w:rsidP="00F23BBF">
      <w:pPr>
        <w:pStyle w:val="FootnoteText"/>
        <w:ind w:firstLine="0"/>
        <w:rPr>
          <w:lang w:val="es-ES"/>
        </w:rPr>
      </w:pPr>
      <w:r w:rsidRPr="00F23BBF">
        <w:rPr>
          <w:rStyle w:val="FootnoteReference"/>
          <w:sz w:val="18"/>
          <w:szCs w:val="18"/>
        </w:rPr>
        <w:footnoteRef/>
      </w:r>
      <w:r w:rsidRPr="00D93573">
        <w:rPr>
          <w:szCs w:val="18"/>
          <w:lang w:val="es-ES"/>
        </w:rPr>
        <w:t xml:space="preserve"> El comité de apoyo a la aplicación proporcionará asesoramiento y orientaciones estratégicas sobre todos los medios de aplicación del marco mundial sobre la diversidad biológica posterior a 2020, incluid</w:t>
      </w:r>
      <w:r w:rsidR="00EB0C5D">
        <w:rPr>
          <w:szCs w:val="18"/>
          <w:lang w:val="es-ES"/>
        </w:rPr>
        <w:t>o</w:t>
      </w:r>
      <w:r>
        <w:rPr>
          <w:szCs w:val="18"/>
          <w:lang w:val="es-ES"/>
        </w:rPr>
        <w:t xml:space="preserve"> el desarrollo de capacidad</w:t>
      </w:r>
      <w:r w:rsidRPr="00D93573">
        <w:rPr>
          <w:szCs w:val="18"/>
          <w:lang w:val="es-ES"/>
        </w:rPr>
        <w:t>, la cooperación técnica y científica, la transferencia de tecnología</w:t>
      </w:r>
      <w:r>
        <w:rPr>
          <w:szCs w:val="18"/>
          <w:lang w:val="es-ES"/>
        </w:rPr>
        <w:t>, la gestión de conocimientos y la movilización de recursos</w:t>
      </w:r>
      <w:r w:rsidRPr="00D93573">
        <w:rPr>
          <w:kern w:val="22"/>
          <w:szCs w:val="18"/>
          <w:lang w:val="es-ES"/>
        </w:rPr>
        <w:t>.</w:t>
      </w:r>
    </w:p>
  </w:footnote>
  <w:footnote w:id="28">
    <w:p w14:paraId="756C31C3" w14:textId="62A24441" w:rsidR="00B16E4B" w:rsidRPr="00D93573" w:rsidRDefault="00B16E4B" w:rsidP="00F23BBF">
      <w:pPr>
        <w:pStyle w:val="FootnoteText"/>
        <w:ind w:firstLine="0"/>
        <w:jc w:val="left"/>
        <w:rPr>
          <w:szCs w:val="18"/>
          <w:lang w:val="es-ES"/>
        </w:rPr>
      </w:pPr>
      <w:r w:rsidRPr="00F23BBF">
        <w:rPr>
          <w:rStyle w:val="FootnoteReference"/>
          <w:sz w:val="18"/>
          <w:szCs w:val="18"/>
        </w:rPr>
        <w:footnoteRef/>
      </w:r>
      <w:r w:rsidRPr="00D93573">
        <w:rPr>
          <w:szCs w:val="18"/>
          <w:lang w:val="es-ES"/>
        </w:rPr>
        <w:t xml:space="preserve"> El </w:t>
      </w:r>
      <w:r w:rsidRPr="00D93573">
        <w:rPr>
          <w:lang w:val="es-ES"/>
        </w:rPr>
        <w:t>Grupo de Gestión Ambiental</w:t>
      </w:r>
      <w:r w:rsidRPr="00D93573">
        <w:rPr>
          <w:szCs w:val="18"/>
          <w:lang w:val="es-ES"/>
        </w:rPr>
        <w:t xml:space="preserve"> (</w:t>
      </w:r>
      <w:hyperlink r:id="rId25" w:history="1">
        <w:r w:rsidRPr="00D93573">
          <w:rPr>
            <w:rStyle w:val="Hyperlink"/>
            <w:szCs w:val="18"/>
            <w:lang w:val="es-ES"/>
          </w:rPr>
          <w:t>https://unemg.org/</w:t>
        </w:r>
      </w:hyperlink>
      <w:r w:rsidRPr="00D93573">
        <w:rPr>
          <w:szCs w:val="18"/>
          <w:lang w:val="es-ES"/>
        </w:rPr>
        <w:t xml:space="preserve">) o </w:t>
      </w:r>
      <w:r w:rsidR="009541F1">
        <w:rPr>
          <w:szCs w:val="18"/>
          <w:lang w:val="es-ES"/>
        </w:rPr>
        <w:t xml:space="preserve">el </w:t>
      </w:r>
      <w:r w:rsidRPr="00D93573">
        <w:rPr>
          <w:szCs w:val="18"/>
          <w:lang w:val="es-ES"/>
        </w:rPr>
        <w:t>Grupo de enlace de los Convenios relacionados con la diversidad biológica (</w:t>
      </w:r>
      <w:hyperlink r:id="rId26" w:history="1">
        <w:r w:rsidRPr="00D93573">
          <w:rPr>
            <w:rStyle w:val="Hyperlink"/>
            <w:szCs w:val="18"/>
            <w:lang w:val="es-ES"/>
          </w:rPr>
          <w:t>www.cbd.int/blg/</w:t>
        </w:r>
      </w:hyperlink>
      <w:r w:rsidRPr="00D93573">
        <w:rPr>
          <w:szCs w:val="18"/>
          <w:lang w:val="es-ES"/>
        </w:rPr>
        <w:t xml:space="preserve">) </w:t>
      </w:r>
      <w:r w:rsidRPr="00D93573">
        <w:rPr>
          <w:kern w:val="22"/>
          <w:szCs w:val="18"/>
          <w:lang w:val="es-ES"/>
        </w:rPr>
        <w:t>po</w:t>
      </w:r>
      <w:r>
        <w:rPr>
          <w:kern w:val="22"/>
          <w:szCs w:val="18"/>
          <w:lang w:val="es-ES"/>
        </w:rPr>
        <w:t>d</w:t>
      </w:r>
      <w:r w:rsidRPr="00D93573">
        <w:rPr>
          <w:kern w:val="22"/>
          <w:szCs w:val="18"/>
          <w:lang w:val="es-ES"/>
        </w:rPr>
        <w:t xml:space="preserve">ría incluir en </w:t>
      </w:r>
      <w:r w:rsidR="009541F1">
        <w:rPr>
          <w:kern w:val="22"/>
          <w:szCs w:val="18"/>
          <w:lang w:val="es-ES"/>
        </w:rPr>
        <w:t xml:space="preserve">el equipo de </w:t>
      </w:r>
      <w:r w:rsidRPr="00D93573">
        <w:rPr>
          <w:kern w:val="22"/>
          <w:szCs w:val="18"/>
          <w:lang w:val="es-ES"/>
        </w:rPr>
        <w:t>tarea</w:t>
      </w:r>
      <w:r w:rsidR="009541F1">
        <w:rPr>
          <w:kern w:val="22"/>
          <w:szCs w:val="18"/>
          <w:lang w:val="es-ES"/>
        </w:rPr>
        <w:t>s</w:t>
      </w:r>
      <w:r w:rsidRPr="00D93573">
        <w:rPr>
          <w:kern w:val="22"/>
          <w:szCs w:val="18"/>
          <w:lang w:val="es-ES"/>
        </w:rPr>
        <w:t xml:space="preserve"> representantes de alto nivel de org</w:t>
      </w:r>
      <w:r>
        <w:rPr>
          <w:kern w:val="22"/>
          <w:szCs w:val="18"/>
          <w:lang w:val="es-ES"/>
        </w:rPr>
        <w:t>a</w:t>
      </w:r>
      <w:r w:rsidRPr="00D93573">
        <w:rPr>
          <w:kern w:val="22"/>
          <w:szCs w:val="18"/>
          <w:lang w:val="es-ES"/>
        </w:rPr>
        <w:t>nizaciones internacionales, p</w:t>
      </w:r>
      <w:r>
        <w:rPr>
          <w:kern w:val="22"/>
          <w:szCs w:val="18"/>
          <w:lang w:val="es-ES"/>
        </w:rPr>
        <w:t xml:space="preserve">ueblos indígenas y comunidades locales, organizaciones de la sociedad </w:t>
      </w:r>
      <w:r w:rsidRPr="00D93573">
        <w:rPr>
          <w:kern w:val="22"/>
          <w:szCs w:val="18"/>
          <w:lang w:val="es-ES"/>
        </w:rPr>
        <w:t xml:space="preserve">civil, </w:t>
      </w:r>
      <w:r>
        <w:rPr>
          <w:kern w:val="22"/>
          <w:szCs w:val="18"/>
          <w:lang w:val="es-ES"/>
        </w:rPr>
        <w:t>el sector privado</w:t>
      </w:r>
      <w:r w:rsidRPr="00D93573">
        <w:rPr>
          <w:kern w:val="22"/>
          <w:szCs w:val="18"/>
          <w:lang w:val="es-ES"/>
        </w:rPr>
        <w:t xml:space="preserve">, </w:t>
      </w:r>
      <w:r>
        <w:rPr>
          <w:kern w:val="22"/>
          <w:szCs w:val="18"/>
          <w:lang w:val="es-ES"/>
        </w:rPr>
        <w:t>donantes y ámbito académico</w:t>
      </w:r>
      <w:r w:rsidR="009541F1">
        <w:rPr>
          <w:kern w:val="22"/>
          <w:szCs w:val="18"/>
          <w:lang w:val="es-ES"/>
        </w:rPr>
        <w:t>,</w:t>
      </w:r>
      <w:r>
        <w:rPr>
          <w:kern w:val="22"/>
          <w:szCs w:val="18"/>
          <w:lang w:val="es-ES"/>
        </w:rPr>
        <w:t xml:space="preserve"> </w:t>
      </w:r>
      <w:r w:rsidR="001677E5">
        <w:rPr>
          <w:kern w:val="22"/>
          <w:szCs w:val="18"/>
          <w:lang w:val="es-ES"/>
        </w:rPr>
        <w:t xml:space="preserve">que tengan </w:t>
      </w:r>
      <w:r w:rsidR="009541F1">
        <w:rPr>
          <w:kern w:val="22"/>
          <w:szCs w:val="18"/>
          <w:lang w:val="es-ES"/>
        </w:rPr>
        <w:t xml:space="preserve">experiencia en cuestiones relacionadas </w:t>
      </w:r>
      <w:r>
        <w:rPr>
          <w:kern w:val="22"/>
          <w:szCs w:val="18"/>
          <w:lang w:val="es-ES"/>
        </w:rPr>
        <w:t>con el desarrollo de capacidad y/o que participan activamente aplicando o respaldando el desarrollo de capacidad en apoyo al marco mundial para la diversidad biológica posterior a 2020</w:t>
      </w:r>
      <w:r w:rsidRPr="00D93573">
        <w:rPr>
          <w:kern w:val="22"/>
          <w:szCs w:val="18"/>
          <w:lang w:val="es-ES"/>
        </w:rPr>
        <w:t>.</w:t>
      </w:r>
    </w:p>
  </w:footnote>
  <w:footnote w:id="29">
    <w:p w14:paraId="41D2240A" w14:textId="77777777" w:rsidR="00B16E4B" w:rsidRPr="00E35CC4" w:rsidRDefault="00B16E4B" w:rsidP="00367C4C">
      <w:pPr>
        <w:pStyle w:val="FootnoteText"/>
        <w:ind w:firstLine="0"/>
        <w:rPr>
          <w:szCs w:val="18"/>
          <w:lang w:val="es-ES"/>
        </w:rPr>
      </w:pPr>
      <w:r w:rsidRPr="00F23BBF">
        <w:rPr>
          <w:rStyle w:val="FootnoteReference"/>
          <w:sz w:val="18"/>
          <w:szCs w:val="18"/>
        </w:rPr>
        <w:footnoteRef/>
      </w:r>
      <w:r w:rsidRPr="00E35CC4">
        <w:rPr>
          <w:szCs w:val="18"/>
          <w:lang w:val="es-ES"/>
        </w:rPr>
        <w:t xml:space="preserve"> Véase </w:t>
      </w:r>
      <w:r w:rsidRPr="00E35CC4">
        <w:rPr>
          <w:kern w:val="22"/>
          <w:szCs w:val="18"/>
          <w:lang w:val="es-ES"/>
        </w:rPr>
        <w:t>CBD/SBI/3/5 y adiciones.</w:t>
      </w:r>
    </w:p>
  </w:footnote>
  <w:footnote w:id="30">
    <w:p w14:paraId="2ECB28D8" w14:textId="77777777" w:rsidR="00B16E4B" w:rsidRPr="00E35CC4" w:rsidRDefault="00B16E4B" w:rsidP="00EB42DE">
      <w:pPr>
        <w:pStyle w:val="FootnoteText"/>
        <w:ind w:firstLine="0"/>
        <w:rPr>
          <w:szCs w:val="18"/>
          <w:lang w:val="es-ES"/>
        </w:rPr>
      </w:pPr>
      <w:r w:rsidRPr="00F23BBF">
        <w:rPr>
          <w:rStyle w:val="FootnoteReference"/>
          <w:sz w:val="18"/>
          <w:szCs w:val="18"/>
        </w:rPr>
        <w:footnoteRef/>
      </w:r>
      <w:r w:rsidRPr="00E35CC4">
        <w:rPr>
          <w:szCs w:val="18"/>
          <w:lang w:val="es-ES"/>
        </w:rPr>
        <w:t xml:space="preserve"> Véase </w:t>
      </w:r>
      <w:r w:rsidRPr="00E35CC4">
        <w:rPr>
          <w:kern w:val="22"/>
          <w:szCs w:val="18"/>
          <w:lang w:val="es-ES"/>
        </w:rPr>
        <w:t>CBD/SBI/3/7/Add.2.</w:t>
      </w:r>
    </w:p>
  </w:footnote>
  <w:footnote w:id="31">
    <w:p w14:paraId="34B85472" w14:textId="7AD28A8C" w:rsidR="00B16E4B" w:rsidRPr="00E35CC4" w:rsidRDefault="00B16E4B" w:rsidP="00F23BBF">
      <w:pPr>
        <w:pStyle w:val="FootnoteText"/>
        <w:ind w:firstLine="0"/>
        <w:rPr>
          <w:lang w:val="es-ES"/>
        </w:rPr>
      </w:pPr>
      <w:r w:rsidRPr="00F23BBF">
        <w:rPr>
          <w:rStyle w:val="FootnoteReference"/>
          <w:sz w:val="18"/>
          <w:szCs w:val="18"/>
        </w:rPr>
        <w:footnoteRef/>
      </w:r>
      <w:r w:rsidRPr="00E35CC4">
        <w:rPr>
          <w:szCs w:val="18"/>
          <w:lang w:val="es-ES"/>
        </w:rPr>
        <w:t xml:space="preserve"> Véase</w:t>
      </w:r>
      <w:r w:rsidRPr="00E35CC4">
        <w:rPr>
          <w:kern w:val="22"/>
          <w:szCs w:val="18"/>
          <w:lang w:val="es-ES"/>
        </w:rPr>
        <w:t xml:space="preserve"> CBD/SBI/3/8.</w:t>
      </w:r>
    </w:p>
  </w:footnote>
  <w:footnote w:id="32">
    <w:p w14:paraId="7219E6DB" w14:textId="5F2E81E7" w:rsidR="00B16E4B" w:rsidRPr="005A323E" w:rsidRDefault="00B16E4B" w:rsidP="002F5C4B">
      <w:pPr>
        <w:pStyle w:val="FootnoteText"/>
        <w:ind w:firstLine="0"/>
        <w:jc w:val="left"/>
        <w:rPr>
          <w:szCs w:val="18"/>
          <w:lang w:val="es-ES"/>
        </w:rPr>
      </w:pPr>
      <w:r w:rsidRPr="002F5C4B">
        <w:rPr>
          <w:rStyle w:val="FootnoteReference"/>
          <w:sz w:val="18"/>
          <w:szCs w:val="18"/>
        </w:rPr>
        <w:footnoteRef/>
      </w:r>
      <w:r w:rsidRPr="005A323E">
        <w:rPr>
          <w:szCs w:val="18"/>
          <w:lang w:val="es-ES"/>
        </w:rPr>
        <w:t xml:space="preserve"> </w:t>
      </w:r>
      <w:hyperlink r:id="rId27" w:history="1">
        <w:r w:rsidRPr="005A323E">
          <w:rPr>
            <w:rStyle w:val="Hyperlink"/>
            <w:szCs w:val="18"/>
            <w:lang w:val="es-ES"/>
          </w:rPr>
          <w:t>https://www.rbge.org.uk/science-and-conservation/workshop-for-subnational-governments-in-the-cbd-post-2020-global-biodiversity-framework/</w:t>
        </w:r>
      </w:hyperlink>
      <w:r w:rsidRPr="005A323E">
        <w:rPr>
          <w:szCs w:val="18"/>
          <w:lang w:val="es-ES"/>
        </w:rPr>
        <w:t>.</w:t>
      </w:r>
    </w:p>
  </w:footnote>
  <w:footnote w:id="33">
    <w:p w14:paraId="66BA647B" w14:textId="1AAE6F31" w:rsidR="00B16E4B" w:rsidRPr="00D97A2C" w:rsidRDefault="00B16E4B" w:rsidP="00964A8F">
      <w:pPr>
        <w:pStyle w:val="FootnoteText"/>
        <w:kinsoku w:val="0"/>
        <w:overflowPunct w:val="0"/>
        <w:autoSpaceDE w:val="0"/>
        <w:autoSpaceDN w:val="0"/>
        <w:adjustRightInd w:val="0"/>
        <w:snapToGrid w:val="0"/>
        <w:ind w:firstLine="0"/>
        <w:jc w:val="left"/>
        <w:rPr>
          <w:snapToGrid w:val="0"/>
          <w:kern w:val="18"/>
          <w:szCs w:val="18"/>
          <w:lang w:val="es-ES"/>
        </w:rPr>
      </w:pPr>
      <w:r w:rsidRPr="002F5C4B">
        <w:rPr>
          <w:rStyle w:val="FootnoteReference"/>
          <w:snapToGrid w:val="0"/>
          <w:kern w:val="18"/>
          <w:sz w:val="18"/>
          <w:szCs w:val="18"/>
        </w:rPr>
        <w:footnoteRef/>
      </w:r>
      <w:r w:rsidRPr="00D97A2C">
        <w:rPr>
          <w:snapToGrid w:val="0"/>
          <w:kern w:val="18"/>
          <w:szCs w:val="18"/>
          <w:lang w:val="es-ES"/>
        </w:rPr>
        <w:t xml:space="preserve"> Se han establecido al menos 10 redes de apoyo a la aplicación a nivel regional y subregional para ayudar a crear capacidad y</w:t>
      </w:r>
      <w:r>
        <w:rPr>
          <w:snapToGrid w:val="0"/>
          <w:kern w:val="18"/>
          <w:szCs w:val="18"/>
          <w:lang w:val="es-ES"/>
        </w:rPr>
        <w:t xml:space="preserve"> apoyar los planes de acción nacionales para la consecución de la Meta 11 de Aichi sobre áreas protegidas</w:t>
      </w:r>
      <w:r w:rsidRPr="00D97A2C">
        <w:rPr>
          <w:snapToGrid w:val="0"/>
          <w:kern w:val="18"/>
          <w:szCs w:val="18"/>
          <w:lang w:val="es-ES"/>
        </w:rPr>
        <w:t>. Cada red está coordinada por un organismo que reúne a las partes interesadas pertinentes para coordinar y armonizar sus actividades de apoyo</w:t>
      </w:r>
      <w:r>
        <w:rPr>
          <w:snapToGrid w:val="0"/>
          <w:kern w:val="18"/>
          <w:szCs w:val="18"/>
          <w:lang w:val="es-ES"/>
        </w:rPr>
        <w:t xml:space="preserve"> e identificar </w:t>
      </w:r>
      <w:r w:rsidRPr="00D97A2C">
        <w:rPr>
          <w:snapToGrid w:val="0"/>
          <w:kern w:val="18"/>
          <w:szCs w:val="18"/>
          <w:lang w:val="es-ES"/>
        </w:rPr>
        <w:t>deficie</w:t>
      </w:r>
      <w:r>
        <w:rPr>
          <w:snapToGrid w:val="0"/>
          <w:kern w:val="18"/>
          <w:szCs w:val="18"/>
          <w:lang w:val="es-ES"/>
        </w:rPr>
        <w:t>ncias y oportunidades</w:t>
      </w:r>
      <w:r w:rsidRPr="00D97A2C">
        <w:rPr>
          <w:szCs w:val="18"/>
          <w:lang w:val="es-ES"/>
        </w:rPr>
        <w:t>.</w:t>
      </w:r>
    </w:p>
  </w:footnote>
  <w:footnote w:id="34">
    <w:p w14:paraId="17ADA584" w14:textId="052B749E" w:rsidR="00B16E4B" w:rsidRPr="005A323E" w:rsidRDefault="00B16E4B" w:rsidP="00964A8F">
      <w:pPr>
        <w:pStyle w:val="FootnoteText"/>
        <w:kinsoku w:val="0"/>
        <w:overflowPunct w:val="0"/>
        <w:autoSpaceDE w:val="0"/>
        <w:autoSpaceDN w:val="0"/>
        <w:adjustRightInd w:val="0"/>
        <w:snapToGrid w:val="0"/>
        <w:ind w:firstLine="0"/>
        <w:jc w:val="left"/>
        <w:rPr>
          <w:snapToGrid w:val="0"/>
          <w:kern w:val="18"/>
          <w:szCs w:val="18"/>
          <w:lang w:val="es-ES"/>
        </w:rPr>
      </w:pPr>
      <w:r w:rsidRPr="002F5C4B">
        <w:rPr>
          <w:rStyle w:val="FootnoteReference"/>
          <w:snapToGrid w:val="0"/>
          <w:kern w:val="18"/>
          <w:sz w:val="18"/>
          <w:szCs w:val="18"/>
        </w:rPr>
        <w:footnoteRef/>
      </w:r>
      <w:r w:rsidRPr="005A323E">
        <w:rPr>
          <w:snapToGrid w:val="0"/>
          <w:kern w:val="18"/>
          <w:szCs w:val="18"/>
          <w:lang w:val="es-ES"/>
        </w:rPr>
        <w:t xml:space="preserve"> </w:t>
      </w:r>
      <w:hyperlink r:id="rId28" w:history="1">
        <w:r w:rsidRPr="005A323E">
          <w:rPr>
            <w:rStyle w:val="Hyperlink"/>
            <w:snapToGrid w:val="0"/>
            <w:kern w:val="18"/>
            <w:szCs w:val="18"/>
            <w:lang w:val="es-ES"/>
          </w:rPr>
          <w:t>http://www.biodiversityfinance.net/regional-nodes</w:t>
        </w:r>
      </w:hyperlink>
      <w:r w:rsidRPr="005A323E">
        <w:rPr>
          <w:snapToGrid w:val="0"/>
          <w:kern w:val="18"/>
          <w:szCs w:val="18"/>
          <w:lang w:val="es-ES"/>
        </w:rPr>
        <w:t>.</w:t>
      </w:r>
    </w:p>
  </w:footnote>
  <w:footnote w:id="35">
    <w:p w14:paraId="7BB382D4" w14:textId="163A6BC3" w:rsidR="00B16E4B" w:rsidRPr="005A323E" w:rsidRDefault="00B16E4B" w:rsidP="00964A8F">
      <w:pPr>
        <w:pStyle w:val="FootnoteText"/>
        <w:kinsoku w:val="0"/>
        <w:overflowPunct w:val="0"/>
        <w:autoSpaceDE w:val="0"/>
        <w:autoSpaceDN w:val="0"/>
        <w:adjustRightInd w:val="0"/>
        <w:snapToGrid w:val="0"/>
        <w:ind w:firstLine="0"/>
        <w:jc w:val="left"/>
        <w:rPr>
          <w:snapToGrid w:val="0"/>
          <w:kern w:val="18"/>
          <w:szCs w:val="18"/>
          <w:lang w:val="es-ES"/>
        </w:rPr>
      </w:pPr>
      <w:r w:rsidRPr="002F5C4B">
        <w:rPr>
          <w:rStyle w:val="FootnoteReference"/>
          <w:snapToGrid w:val="0"/>
          <w:kern w:val="18"/>
          <w:sz w:val="18"/>
          <w:szCs w:val="18"/>
        </w:rPr>
        <w:footnoteRef/>
      </w:r>
      <w:r w:rsidRPr="005A323E">
        <w:rPr>
          <w:snapToGrid w:val="0"/>
          <w:kern w:val="18"/>
          <w:szCs w:val="18"/>
          <w:lang w:val="es-ES"/>
        </w:rPr>
        <w:t xml:space="preserve"> </w:t>
      </w:r>
      <w:hyperlink r:id="rId29" w:history="1">
        <w:r w:rsidRPr="005A323E">
          <w:rPr>
            <w:rStyle w:val="Hyperlink"/>
            <w:snapToGrid w:val="0"/>
            <w:kern w:val="18"/>
            <w:szCs w:val="18"/>
            <w:lang w:val="es-ES"/>
          </w:rPr>
          <w:t>http://bch.cbd.int/onlineconferences/portal_detection/lab_network.shtml</w:t>
        </w:r>
      </w:hyperlink>
      <w:r w:rsidRPr="005A323E">
        <w:rPr>
          <w:szCs w:val="18"/>
          <w:lang w:val="es-ES"/>
        </w:rPr>
        <w:t>.</w:t>
      </w:r>
    </w:p>
  </w:footnote>
  <w:footnote w:id="36">
    <w:p w14:paraId="30AF02F7" w14:textId="2246CD5A" w:rsidR="00B16E4B" w:rsidRPr="005A323E" w:rsidRDefault="00B16E4B" w:rsidP="00964A8F">
      <w:pPr>
        <w:pStyle w:val="FootnoteText"/>
        <w:ind w:firstLine="0"/>
        <w:jc w:val="left"/>
        <w:rPr>
          <w:szCs w:val="18"/>
          <w:lang w:val="es-ES"/>
        </w:rPr>
      </w:pPr>
      <w:r w:rsidRPr="002F5C4B">
        <w:rPr>
          <w:rStyle w:val="FootnoteReference"/>
          <w:sz w:val="18"/>
          <w:szCs w:val="18"/>
        </w:rPr>
        <w:footnoteRef/>
      </w:r>
      <w:r w:rsidRPr="005A323E">
        <w:rPr>
          <w:szCs w:val="18"/>
          <w:lang w:val="es-ES"/>
        </w:rPr>
        <w:t xml:space="preserve"> </w:t>
      </w:r>
      <w:hyperlink r:id="rId30" w:history="1">
        <w:r w:rsidRPr="005A323E">
          <w:rPr>
            <w:rStyle w:val="Hyperlink"/>
            <w:szCs w:val="18"/>
            <w:lang w:val="es-ES"/>
          </w:rPr>
          <w:t>https://www.unenvironment.org/explore-topics/biosafety/what-we-do/developing-biosafety-frameworks/bch-regional-advisers</w:t>
        </w:r>
      </w:hyperlink>
      <w:r w:rsidRPr="005A323E">
        <w:rPr>
          <w:szCs w:val="18"/>
          <w:lang w:val="es-ES"/>
        </w:rPr>
        <w:t>.</w:t>
      </w:r>
    </w:p>
  </w:footnote>
  <w:footnote w:id="37">
    <w:p w14:paraId="451192A0" w14:textId="5A44E072" w:rsidR="00B16E4B" w:rsidRPr="005A323E" w:rsidRDefault="00B16E4B" w:rsidP="00F23BBF">
      <w:pPr>
        <w:spacing w:after="60"/>
        <w:rPr>
          <w:sz w:val="18"/>
          <w:szCs w:val="18"/>
          <w:lang w:val="es-ES"/>
        </w:rPr>
      </w:pPr>
      <w:r w:rsidRPr="002F5C4B">
        <w:rPr>
          <w:rStyle w:val="FootnoteReference"/>
          <w:sz w:val="18"/>
          <w:szCs w:val="18"/>
        </w:rPr>
        <w:footnoteRef/>
      </w:r>
      <w:r w:rsidRPr="005A323E">
        <w:rPr>
          <w:sz w:val="18"/>
          <w:szCs w:val="18"/>
          <w:lang w:val="es-ES"/>
        </w:rPr>
        <w:t xml:space="preserve"> </w:t>
      </w:r>
      <w:hyperlink r:id="rId31" w:history="1">
        <w:r w:rsidRPr="005A323E">
          <w:rPr>
            <w:rStyle w:val="Hyperlink"/>
            <w:szCs w:val="18"/>
            <w:lang w:val="es-ES"/>
          </w:rPr>
          <w:t>http://www.abs-initiative.info/</w:t>
        </w:r>
      </w:hyperlink>
      <w:r w:rsidRPr="005A323E">
        <w:rPr>
          <w:sz w:val="18"/>
          <w:szCs w:val="18"/>
          <w:lang w:val="es-ES"/>
        </w:rPr>
        <w:t>.</w:t>
      </w:r>
    </w:p>
  </w:footnote>
  <w:footnote w:id="38">
    <w:p w14:paraId="4E32D63F" w14:textId="1140C6B2" w:rsidR="00B16E4B" w:rsidRPr="005A323E" w:rsidRDefault="00B16E4B" w:rsidP="00964A8F">
      <w:pPr>
        <w:pStyle w:val="FootnoteText"/>
        <w:kinsoku w:val="0"/>
        <w:overflowPunct w:val="0"/>
        <w:autoSpaceDE w:val="0"/>
        <w:autoSpaceDN w:val="0"/>
        <w:adjustRightInd w:val="0"/>
        <w:snapToGrid w:val="0"/>
        <w:ind w:firstLine="0"/>
        <w:jc w:val="left"/>
        <w:rPr>
          <w:snapToGrid w:val="0"/>
          <w:kern w:val="18"/>
          <w:szCs w:val="18"/>
          <w:lang w:val="es-ES"/>
        </w:rPr>
      </w:pPr>
      <w:r w:rsidRPr="002F5C4B">
        <w:rPr>
          <w:rStyle w:val="FootnoteReference"/>
          <w:snapToGrid w:val="0"/>
          <w:kern w:val="18"/>
          <w:sz w:val="18"/>
          <w:szCs w:val="18"/>
        </w:rPr>
        <w:footnoteRef/>
      </w:r>
      <w:r w:rsidRPr="005A323E">
        <w:rPr>
          <w:snapToGrid w:val="0"/>
          <w:kern w:val="18"/>
          <w:szCs w:val="18"/>
          <w:lang w:val="es-ES"/>
        </w:rPr>
        <w:t xml:space="preserve"> </w:t>
      </w:r>
      <w:hyperlink r:id="rId32" w:history="1">
        <w:r w:rsidRPr="005A323E">
          <w:rPr>
            <w:rStyle w:val="Hyperlink"/>
            <w:snapToGrid w:val="0"/>
            <w:kern w:val="18"/>
            <w:szCs w:val="18"/>
            <w:lang w:val="es-ES"/>
          </w:rPr>
          <w:t>https://community.abs-sustainabledevelopment.net/</w:t>
        </w:r>
      </w:hyperlink>
      <w:r w:rsidRPr="005A323E">
        <w:rPr>
          <w:szCs w:val="18"/>
          <w:lang w:val="es-ES"/>
        </w:rPr>
        <w:t>.</w:t>
      </w:r>
    </w:p>
  </w:footnote>
  <w:footnote w:id="39">
    <w:p w14:paraId="59989411" w14:textId="4352596D" w:rsidR="00B16E4B" w:rsidRPr="005A323E" w:rsidRDefault="00B16E4B" w:rsidP="00964A8F">
      <w:pPr>
        <w:pStyle w:val="FootnoteText"/>
        <w:ind w:firstLine="0"/>
        <w:rPr>
          <w:szCs w:val="18"/>
          <w:lang w:val="es-ES"/>
        </w:rPr>
      </w:pPr>
      <w:r w:rsidRPr="002F5C4B">
        <w:rPr>
          <w:rStyle w:val="FootnoteReference"/>
          <w:sz w:val="18"/>
          <w:szCs w:val="18"/>
        </w:rPr>
        <w:footnoteRef/>
      </w:r>
      <w:r w:rsidRPr="005A323E">
        <w:rPr>
          <w:szCs w:val="18"/>
          <w:lang w:val="es-ES"/>
        </w:rPr>
        <w:t xml:space="preserve"> </w:t>
      </w:r>
      <w:hyperlink r:id="rId33" w:history="1">
        <w:r w:rsidRPr="005A323E">
          <w:rPr>
            <w:rStyle w:val="Hyperlink"/>
            <w:szCs w:val="18"/>
            <w:lang w:val="es-ES"/>
          </w:rPr>
          <w:t>www.cbd.int/doc/recommendations/sbstta-23/sbstta-23-rec-06-en.pdf</w:t>
        </w:r>
      </w:hyperlink>
      <w:r w:rsidRPr="005A323E">
        <w:rPr>
          <w:szCs w:val="18"/>
          <w:lang w:val="es-ES"/>
        </w:rPr>
        <w:t>.</w:t>
      </w:r>
    </w:p>
  </w:footnote>
  <w:footnote w:id="40">
    <w:p w14:paraId="03990D74" w14:textId="54A7EDE9" w:rsidR="00B16E4B" w:rsidRPr="001139A7" w:rsidRDefault="00B16E4B" w:rsidP="00F23BBF">
      <w:pPr>
        <w:pStyle w:val="FootnoteText"/>
        <w:ind w:firstLine="0"/>
        <w:rPr>
          <w:lang w:val="es-ES"/>
        </w:rPr>
      </w:pPr>
      <w:r w:rsidRPr="00F23BBF">
        <w:rPr>
          <w:rStyle w:val="FootnoteReference"/>
          <w:sz w:val="18"/>
          <w:szCs w:val="18"/>
        </w:rPr>
        <w:footnoteRef/>
      </w:r>
      <w:r w:rsidRPr="001139A7">
        <w:rPr>
          <w:szCs w:val="18"/>
          <w:lang w:val="es-ES"/>
        </w:rPr>
        <w:t xml:space="preserve"> El examen voluntario por expertos homólogos de las EPANB procura ayudar a las Partes a mejorar sus capacidades individuales y colectivas para aplicar el Convenio con mayor eficacia</w:t>
      </w:r>
      <w:r w:rsidR="001677E5">
        <w:rPr>
          <w:szCs w:val="18"/>
          <w:lang w:val="es-ES"/>
        </w:rPr>
        <w:t>,</w:t>
      </w:r>
      <w:r w:rsidRPr="001139A7">
        <w:rPr>
          <w:szCs w:val="18"/>
          <w:lang w:val="es-ES"/>
        </w:rPr>
        <w:t xml:space="preserve"> aportando oportunidades para el aprendizaje </w:t>
      </w:r>
      <w:r w:rsidR="001677E5">
        <w:rPr>
          <w:szCs w:val="18"/>
          <w:lang w:val="es-ES"/>
        </w:rPr>
        <w:t>entre homólogos</w:t>
      </w:r>
      <w:r w:rsidRPr="001139A7">
        <w:rPr>
          <w:szCs w:val="18"/>
          <w:lang w:val="es-ES"/>
        </w:rPr>
        <w:t xml:space="preserve"> pa</w:t>
      </w:r>
      <w:r>
        <w:rPr>
          <w:szCs w:val="18"/>
          <w:lang w:val="es-ES"/>
        </w:rPr>
        <w:t>ra las Partes interesadas</w:t>
      </w:r>
      <w:r w:rsidRPr="001139A7">
        <w:rPr>
          <w:szCs w:val="18"/>
          <w:lang w:val="es-ES"/>
        </w:rPr>
        <w:t xml:space="preserve">: </w:t>
      </w:r>
      <w:hyperlink r:id="rId34" w:history="1">
        <w:r w:rsidRPr="001139A7">
          <w:rPr>
            <w:rStyle w:val="Hyperlink"/>
            <w:szCs w:val="18"/>
            <w:lang w:val="es-ES"/>
          </w:rPr>
          <w:t>https://www.cbd.int/nbsap/vpr/</w:t>
        </w:r>
      </w:hyperlink>
      <w:r w:rsidRPr="001139A7">
        <w:rPr>
          <w:szCs w:val="18"/>
          <w:lang w:val="es-ES"/>
        </w:rPr>
        <w:t>.</w:t>
      </w:r>
      <w:r w:rsidRPr="001139A7">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ubject"/>
      <w:tag w:val=""/>
      <w:id w:val="-1885015078"/>
      <w:placeholder>
        <w:docPart w:val="B91F815427754D9BA6571111AFF15602"/>
      </w:placeholder>
      <w:dataBinding w:prefixMappings="xmlns:ns0='http://purl.org/dc/elements/1.1/' xmlns:ns1='http://schemas.openxmlformats.org/package/2006/metadata/core-properties' " w:xpath="/ns1:coreProperties[1]/ns0:subject[1]" w:storeItemID="{6C3C8BC8-F283-45AE-878A-BAB7291924A1}"/>
      <w:text/>
    </w:sdtPr>
    <w:sdtEndPr/>
    <w:sdtContent>
      <w:p w14:paraId="709701DC" w14:textId="17EDDEF9" w:rsidR="00B16E4B" w:rsidRDefault="00B16E4B" w:rsidP="00534681">
        <w:pPr>
          <w:pStyle w:val="Header"/>
        </w:pPr>
        <w:r>
          <w:t>CBD/SBI/3/7/Add.1</w:t>
        </w:r>
      </w:p>
    </w:sdtContent>
  </w:sdt>
  <w:p w14:paraId="6C2F58A5" w14:textId="0B0ED1E2" w:rsidR="00B16E4B" w:rsidRDefault="00B16E4B" w:rsidP="00534681">
    <w:pPr>
      <w:pStyle w:val="Header"/>
    </w:pPr>
    <w:proofErr w:type="spellStart"/>
    <w:r>
      <w:t>Página</w:t>
    </w:r>
    <w:proofErr w:type="spellEnd"/>
    <w:r>
      <w:t xml:space="preserve"> </w:t>
    </w:r>
    <w:r>
      <w:fldChar w:fldCharType="begin"/>
    </w:r>
    <w:r>
      <w:instrText xml:space="preserve"> PAGE   \* MERGEFORMAT </w:instrText>
    </w:r>
    <w:r>
      <w:fldChar w:fldCharType="separate"/>
    </w:r>
    <w:r>
      <w:rPr>
        <w:noProof/>
      </w:rPr>
      <w:t>2</w:t>
    </w:r>
    <w:r>
      <w:rPr>
        <w:noProof/>
      </w:rPr>
      <w:fldChar w:fldCharType="end"/>
    </w:r>
  </w:p>
  <w:p w14:paraId="50968D8A" w14:textId="77777777" w:rsidR="00B16E4B" w:rsidRDefault="00B16E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ubject"/>
      <w:tag w:val=""/>
      <w:id w:val="851227268"/>
      <w:placeholder>
        <w:docPart w:val="9E64A1B551BC4D48B19DB33F17A999C0"/>
      </w:placeholder>
      <w:dataBinding w:prefixMappings="xmlns:ns0='http://purl.org/dc/elements/1.1/' xmlns:ns1='http://schemas.openxmlformats.org/package/2006/metadata/core-properties' " w:xpath="/ns1:coreProperties[1]/ns0:subject[1]" w:storeItemID="{6C3C8BC8-F283-45AE-878A-BAB7291924A1}"/>
      <w:text/>
    </w:sdtPr>
    <w:sdtEndPr/>
    <w:sdtContent>
      <w:p w14:paraId="0E8D527C" w14:textId="3BA8628B" w:rsidR="00B16E4B" w:rsidRDefault="00B16E4B" w:rsidP="009505C9">
        <w:pPr>
          <w:pStyle w:val="Header"/>
          <w:jc w:val="right"/>
        </w:pPr>
        <w:r>
          <w:t>CBD/SBI/3/7/Add.1</w:t>
        </w:r>
      </w:p>
    </w:sdtContent>
  </w:sdt>
  <w:p w14:paraId="5EA22255" w14:textId="3FA768E8" w:rsidR="00B16E4B" w:rsidRDefault="00B16E4B" w:rsidP="009505C9">
    <w:pPr>
      <w:pStyle w:val="Header"/>
      <w:jc w:val="right"/>
    </w:pPr>
    <w:proofErr w:type="spellStart"/>
    <w:r>
      <w:t>Página</w:t>
    </w:r>
    <w:proofErr w:type="spellEnd"/>
    <w:r>
      <w:t xml:space="preserve"> </w:t>
    </w:r>
    <w:r>
      <w:fldChar w:fldCharType="begin"/>
    </w:r>
    <w:r>
      <w:instrText xml:space="preserve"> PAGE   \* MERGEFORMAT </w:instrText>
    </w:r>
    <w:r>
      <w:fldChar w:fldCharType="separate"/>
    </w:r>
    <w:r>
      <w:rPr>
        <w:noProof/>
      </w:rPr>
      <w:t>3</w:t>
    </w:r>
    <w:r>
      <w:rPr>
        <w:noProof/>
      </w:rPr>
      <w:fldChar w:fldCharType="end"/>
    </w:r>
  </w:p>
  <w:p w14:paraId="0D0BF511" w14:textId="77777777" w:rsidR="00B16E4B" w:rsidRDefault="00B16E4B" w:rsidP="005F19B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42E01"/>
    <w:multiLevelType w:val="hybridMultilevel"/>
    <w:tmpl w:val="448C3062"/>
    <w:lvl w:ilvl="0" w:tplc="1009000F">
      <w:start w:val="1"/>
      <w:numFmt w:val="decimal"/>
      <w:lvlText w:val="%1."/>
      <w:lvlJc w:val="left"/>
      <w:pPr>
        <w:tabs>
          <w:tab w:val="num" w:pos="720"/>
        </w:tabs>
        <w:ind w:left="360" w:firstLine="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F364BF"/>
    <w:multiLevelType w:val="multilevel"/>
    <w:tmpl w:val="9C68E1E2"/>
    <w:numStyleLink w:val="AnnexLettering"/>
  </w:abstractNum>
  <w:abstractNum w:abstractNumId="2" w15:restartNumberingAfterBreak="0">
    <w:nsid w:val="075E4159"/>
    <w:multiLevelType w:val="multilevel"/>
    <w:tmpl w:val="9C68E1E2"/>
    <w:styleLink w:val="AnnexLettering"/>
    <w:lvl w:ilvl="0">
      <w:start w:val="1"/>
      <w:numFmt w:val="decimal"/>
      <w:pStyle w:val="Annex-H2"/>
      <w:lvlText w:val="ANNEX %1: "/>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506F88"/>
    <w:multiLevelType w:val="hybridMultilevel"/>
    <w:tmpl w:val="3250B8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43C06EE"/>
    <w:multiLevelType w:val="hybridMultilevel"/>
    <w:tmpl w:val="4006AF20"/>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B40CB6"/>
    <w:multiLevelType w:val="hybridMultilevel"/>
    <w:tmpl w:val="C0AE6D10"/>
    <w:lvl w:ilvl="0" w:tplc="408CCAA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ED03990"/>
    <w:multiLevelType w:val="hybridMultilevel"/>
    <w:tmpl w:val="2C2046C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AA26B8"/>
    <w:multiLevelType w:val="hybridMultilevel"/>
    <w:tmpl w:val="237002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390B90"/>
    <w:multiLevelType w:val="hybridMultilevel"/>
    <w:tmpl w:val="77963C34"/>
    <w:lvl w:ilvl="0" w:tplc="408CCAA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27E74A2"/>
    <w:multiLevelType w:val="hybridMultilevel"/>
    <w:tmpl w:val="5F546F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AFB2630"/>
    <w:multiLevelType w:val="hybridMultilevel"/>
    <w:tmpl w:val="BF082494"/>
    <w:lvl w:ilvl="0" w:tplc="17B61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E036AD"/>
    <w:multiLevelType w:val="hybridMultilevel"/>
    <w:tmpl w:val="72465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15:restartNumberingAfterBreak="0">
    <w:nsid w:val="2F34098F"/>
    <w:multiLevelType w:val="hybridMultilevel"/>
    <w:tmpl w:val="B36E1ED6"/>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420184"/>
    <w:multiLevelType w:val="hybridMultilevel"/>
    <w:tmpl w:val="7BF25866"/>
    <w:lvl w:ilvl="0" w:tplc="ABA44A26">
      <w:start w:val="1"/>
      <w:numFmt w:val="upperLetter"/>
      <w:lvlText w:val="%1."/>
      <w:lvlJc w:val="left"/>
      <w:pPr>
        <w:ind w:left="720" w:hanging="360"/>
      </w:pPr>
      <w:rPr>
        <w:rFonts w:ascii="Times New Roman" w:hAnsi="Times New Roman"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1745D83"/>
    <w:multiLevelType w:val="hybridMultilevel"/>
    <w:tmpl w:val="85626436"/>
    <w:lvl w:ilvl="0" w:tplc="1009000F">
      <w:start w:val="1"/>
      <w:numFmt w:val="decimal"/>
      <w:lvlText w:val="%1."/>
      <w:lvlJc w:val="left"/>
      <w:pPr>
        <w:tabs>
          <w:tab w:val="num" w:pos="720"/>
        </w:tabs>
        <w:ind w:left="360" w:firstLine="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80561D1"/>
    <w:multiLevelType w:val="hybridMultilevel"/>
    <w:tmpl w:val="A5820EEA"/>
    <w:lvl w:ilvl="0" w:tplc="408CCAA2">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86B10F8"/>
    <w:multiLevelType w:val="hybridMultilevel"/>
    <w:tmpl w:val="61DCD0A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B3C2EC4"/>
    <w:multiLevelType w:val="hybridMultilevel"/>
    <w:tmpl w:val="7EEA6A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CFE2506"/>
    <w:multiLevelType w:val="hybridMultilevel"/>
    <w:tmpl w:val="2C8C626E"/>
    <w:lvl w:ilvl="0" w:tplc="2FB0BEE8">
      <w:start w:val="1"/>
      <w:numFmt w:val="upperLetter"/>
      <w:lvlText w:val="%1."/>
      <w:lvlJc w:val="left"/>
      <w:pPr>
        <w:ind w:left="720" w:hanging="360"/>
      </w:pPr>
      <w:rPr>
        <w:rFonts w:ascii="Times New Roman" w:hAnsi="Times New Roman"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D1C088E"/>
    <w:multiLevelType w:val="hybridMultilevel"/>
    <w:tmpl w:val="BBEAB47E"/>
    <w:lvl w:ilvl="0" w:tplc="1009000F">
      <w:start w:val="1"/>
      <w:numFmt w:val="decimal"/>
      <w:lvlText w:val="%1."/>
      <w:lvlJc w:val="left"/>
      <w:pPr>
        <w:tabs>
          <w:tab w:val="num" w:pos="720"/>
        </w:tabs>
        <w:ind w:left="360" w:firstLine="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7205265"/>
    <w:multiLevelType w:val="hybridMultilevel"/>
    <w:tmpl w:val="7DFEEDE6"/>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47D33B33"/>
    <w:multiLevelType w:val="hybridMultilevel"/>
    <w:tmpl w:val="AF98D52E"/>
    <w:lvl w:ilvl="0" w:tplc="10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47D91FCF"/>
    <w:multiLevelType w:val="hybridMultilevel"/>
    <w:tmpl w:val="0CBCC9B2"/>
    <w:lvl w:ilvl="0" w:tplc="B40A65FA">
      <w:start w:val="48"/>
      <w:numFmt w:val="decimal"/>
      <w:lvlText w:val="%1."/>
      <w:lvlJc w:val="left"/>
      <w:pPr>
        <w:tabs>
          <w:tab w:val="num" w:pos="720"/>
        </w:tabs>
        <w:ind w:left="360" w:firstLine="0"/>
      </w:pPr>
      <w:rPr>
        <w:rFonts w:ascii="Times New Roman" w:hAnsi="Times New Roman" w:cs="Times New Roman"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81C2944"/>
    <w:multiLevelType w:val="hybridMultilevel"/>
    <w:tmpl w:val="33386B16"/>
    <w:lvl w:ilvl="0" w:tplc="08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8C03EE7"/>
    <w:multiLevelType w:val="hybridMultilevel"/>
    <w:tmpl w:val="D872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B7043D8"/>
    <w:multiLevelType w:val="hybridMultilevel"/>
    <w:tmpl w:val="A1A6CD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81399F"/>
    <w:multiLevelType w:val="hybridMultilevel"/>
    <w:tmpl w:val="35A8C842"/>
    <w:lvl w:ilvl="0" w:tplc="08090017">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4E0442B4"/>
    <w:multiLevelType w:val="multilevel"/>
    <w:tmpl w:val="4FF01174"/>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538D2286"/>
    <w:multiLevelType w:val="multilevel"/>
    <w:tmpl w:val="F126C43C"/>
    <w:lvl w:ilvl="0">
      <w:start w:val="1"/>
      <w:numFmt w:val="lowerLetter"/>
      <w:lvlText w:val="%1)"/>
      <w:lvlJc w:val="left"/>
      <w:pPr>
        <w:ind w:left="720" w:hanging="360"/>
      </w:pPr>
      <w:rPr>
        <w:rFonts w:hint="default"/>
        <w:b w:val="0"/>
        <w:i w:val="0"/>
        <w:sz w:val="22"/>
        <w:szCs w:val="22"/>
        <w:lang w:val="es-ES"/>
      </w:rPr>
    </w:lvl>
    <w:lvl w:ilvl="1">
      <w:start w:val="1"/>
      <w:numFmt w:val="lowerLetter"/>
      <w:lvlText w:val="(%2)"/>
      <w:lvlJc w:val="left"/>
      <w:pPr>
        <w:ind w:left="360" w:firstLine="720"/>
      </w:pPr>
      <w:rPr>
        <w:b w:val="0"/>
        <w:i w:val="0"/>
      </w:rPr>
    </w:lvl>
    <w:lvl w:ilvl="2">
      <w:start w:val="1"/>
      <w:numFmt w:val="lowerRoman"/>
      <w:lvlText w:val="(%3)"/>
      <w:lvlJc w:val="right"/>
      <w:pPr>
        <w:ind w:left="1800" w:hanging="360"/>
      </w:pPr>
    </w:lvl>
    <w:lvl w:ilvl="3">
      <w:start w:val="1"/>
      <w:numFmt w:val="bullet"/>
      <w:lvlText w:val="●"/>
      <w:lvlJc w:val="left"/>
      <w:pPr>
        <w:ind w:left="2520" w:hanging="720"/>
      </w:pPr>
      <w:rPr>
        <w:rFonts w:ascii="Noto Sans Symbols" w:eastAsia="Noto Sans Symbols" w:hAnsi="Noto Sans Symbols" w:cs="Noto Sans Symbols"/>
        <w:color w:val="000000"/>
        <w:sz w:val="28"/>
        <w:szCs w:val="28"/>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1" w15:restartNumberingAfterBreak="0">
    <w:nsid w:val="56245FA1"/>
    <w:multiLevelType w:val="multilevel"/>
    <w:tmpl w:val="BB0E7952"/>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6900EE5"/>
    <w:multiLevelType w:val="hybridMultilevel"/>
    <w:tmpl w:val="2E8C1E6A"/>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3" w15:restartNumberingAfterBreak="0">
    <w:nsid w:val="5C975246"/>
    <w:multiLevelType w:val="hybridMultilevel"/>
    <w:tmpl w:val="8CC0468E"/>
    <w:lvl w:ilvl="0" w:tplc="4342AD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4A2B51"/>
    <w:multiLevelType w:val="hybridMultilevel"/>
    <w:tmpl w:val="5CB858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E97A18"/>
    <w:multiLevelType w:val="hybridMultilevel"/>
    <w:tmpl w:val="9760D55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6" w15:restartNumberingAfterBreak="0">
    <w:nsid w:val="660B6E14"/>
    <w:multiLevelType w:val="hybridMultilevel"/>
    <w:tmpl w:val="8E54BE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592D10"/>
    <w:multiLevelType w:val="hybridMultilevel"/>
    <w:tmpl w:val="E2AC5D36"/>
    <w:lvl w:ilvl="0" w:tplc="04090015">
      <w:start w:val="1"/>
      <w:numFmt w:val="upp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ED82968"/>
    <w:multiLevelType w:val="hybridMultilevel"/>
    <w:tmpl w:val="FE162F2C"/>
    <w:lvl w:ilvl="0" w:tplc="2004B57A">
      <w:start w:val="1"/>
      <w:numFmt w:val="bullet"/>
      <w:pStyle w:val="CBD-Doc"/>
      <w:lvlText w:val=""/>
      <w:lvlJc w:val="left"/>
      <w:pPr>
        <w:tabs>
          <w:tab w:val="num" w:pos="567"/>
        </w:tabs>
        <w:ind w:left="567" w:hanging="567"/>
      </w:pPr>
      <w:rPr>
        <w:rFonts w:ascii="Symbol" w:hAnsi="Symbol" w:hint="default"/>
      </w:rPr>
    </w:lvl>
    <w:lvl w:ilvl="1" w:tplc="E3FE1308">
      <w:start w:val="1"/>
      <w:numFmt w:val="bullet"/>
      <w:lvlText w:val="o"/>
      <w:lvlJc w:val="left"/>
      <w:pPr>
        <w:tabs>
          <w:tab w:val="num" w:pos="1440"/>
        </w:tabs>
        <w:ind w:left="1440" w:hanging="360"/>
      </w:pPr>
      <w:rPr>
        <w:rFonts w:ascii="Courier New" w:hAnsi="Courier New" w:cs="Courier New" w:hint="default"/>
      </w:rPr>
    </w:lvl>
    <w:lvl w:ilvl="2" w:tplc="12162BAC"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A272A9"/>
    <w:multiLevelType w:val="hybridMultilevel"/>
    <w:tmpl w:val="F7D2E1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CF6854"/>
    <w:multiLevelType w:val="hybridMultilevel"/>
    <w:tmpl w:val="CBB6AC48"/>
    <w:lvl w:ilvl="0" w:tplc="B1E2D848">
      <w:start w:val="1"/>
      <w:numFmt w:val="lowerLetter"/>
      <w:lvlText w:val="%1)"/>
      <w:lvlJc w:val="left"/>
      <w:pPr>
        <w:ind w:left="720" w:hanging="360"/>
      </w:pPr>
      <w:rPr>
        <w:rFonts w:hint="default"/>
        <w:lang w:val="es-E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96452E5"/>
    <w:multiLevelType w:val="hybridMultilevel"/>
    <w:tmpl w:val="326EF1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7CDF5C94"/>
    <w:multiLevelType w:val="hybridMultilevel"/>
    <w:tmpl w:val="21F294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9"/>
  </w:num>
  <w:num w:numId="3">
    <w:abstractNumId w:val="26"/>
  </w:num>
  <w:num w:numId="4">
    <w:abstractNumId w:val="38"/>
  </w:num>
  <w:num w:numId="5">
    <w:abstractNumId w:val="33"/>
  </w:num>
  <w:num w:numId="6">
    <w:abstractNumId w:val="41"/>
  </w:num>
  <w:num w:numId="7">
    <w:abstractNumId w:val="3"/>
  </w:num>
  <w:num w:numId="8">
    <w:abstractNumId w:val="30"/>
  </w:num>
  <w:num w:numId="9">
    <w:abstractNumId w:val="35"/>
  </w:num>
  <w:num w:numId="10">
    <w:abstractNumId w:val="9"/>
  </w:num>
  <w:num w:numId="11">
    <w:abstractNumId w:val="18"/>
  </w:num>
  <w:num w:numId="12">
    <w:abstractNumId w:val="14"/>
  </w:num>
  <w:num w:numId="13">
    <w:abstractNumId w:val="21"/>
  </w:num>
  <w:num w:numId="14">
    <w:abstractNumId w:val="32"/>
  </w:num>
  <w:num w:numId="15">
    <w:abstractNumId w:val="22"/>
  </w:num>
  <w:num w:numId="16">
    <w:abstractNumId w:val="14"/>
    <w:lvlOverride w:ilvl="0">
      <w:startOverride w:val="1"/>
    </w:lvlOverride>
  </w:num>
  <w:num w:numId="17">
    <w:abstractNumId w:val="14"/>
    <w:lvlOverride w:ilvl="0">
      <w:startOverride w:val="1"/>
    </w:lvlOverride>
  </w:num>
  <w:num w:numId="18">
    <w:abstractNumId w:val="2"/>
  </w:num>
  <w:num w:numId="19">
    <w:abstractNumId w:val="1"/>
  </w:num>
  <w:num w:numId="20">
    <w:abstractNumId w:val="4"/>
  </w:num>
  <w:num w:numId="21">
    <w:abstractNumId w:val="17"/>
  </w:num>
  <w:num w:numId="22">
    <w:abstractNumId w:val="6"/>
  </w:num>
  <w:num w:numId="23">
    <w:abstractNumId w:val="7"/>
  </w:num>
  <w:num w:numId="24">
    <w:abstractNumId w:val="39"/>
  </w:num>
  <w:num w:numId="25">
    <w:abstractNumId w:val="25"/>
  </w:num>
  <w:num w:numId="26">
    <w:abstractNumId w:val="11"/>
  </w:num>
  <w:num w:numId="27">
    <w:abstractNumId w:val="10"/>
  </w:num>
  <w:num w:numId="28">
    <w:abstractNumId w:val="37"/>
  </w:num>
  <w:num w:numId="29">
    <w:abstractNumId w:val="13"/>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29"/>
  </w:num>
  <w:num w:numId="33">
    <w:abstractNumId w:val="16"/>
  </w:num>
  <w:num w:numId="34">
    <w:abstractNumId w:val="29"/>
  </w:num>
  <w:num w:numId="35">
    <w:abstractNumId w:val="19"/>
  </w:num>
  <w:num w:numId="36">
    <w:abstractNumId w:val="40"/>
  </w:num>
  <w:num w:numId="37">
    <w:abstractNumId w:val="27"/>
  </w:num>
  <w:num w:numId="38">
    <w:abstractNumId w:val="36"/>
  </w:num>
  <w:num w:numId="39">
    <w:abstractNumId w:val="42"/>
  </w:num>
  <w:num w:numId="40">
    <w:abstractNumId w:val="34"/>
  </w:num>
  <w:num w:numId="41">
    <w:abstractNumId w:val="28"/>
  </w:num>
  <w:num w:numId="42">
    <w:abstractNumId w:val="24"/>
  </w:num>
  <w:num w:numId="43">
    <w:abstractNumId w:val="5"/>
  </w:num>
  <w:num w:numId="44">
    <w:abstractNumId w:val="8"/>
  </w:num>
  <w:num w:numId="45">
    <w:abstractNumId w:val="2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 w:numId="48">
    <w:abstractNumId w:val="23"/>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num>
  <w:num w:numId="51">
    <w:abstractNumId w:val="29"/>
  </w:num>
  <w:num w:numId="52">
    <w:abstractNumId w:val="29"/>
  </w:num>
  <w:num w:numId="53">
    <w:abstractNumId w:val="29"/>
  </w:num>
  <w:num w:numId="54">
    <w:abstractNumId w:val="29"/>
  </w:num>
  <w:num w:numId="55">
    <w:abstractNumId w:val="29"/>
  </w:num>
  <w:num w:numId="56">
    <w:abstractNumId w:val="29"/>
  </w:num>
  <w:num w:numId="57">
    <w:abstractNumId w:val="29"/>
  </w:num>
  <w:num w:numId="58">
    <w:abstractNumId w:val="29"/>
  </w:num>
  <w:num w:numId="59">
    <w:abstractNumId w:val="29"/>
  </w:num>
  <w:num w:numId="60">
    <w:abstractNumId w:val="29"/>
  </w:num>
  <w:num w:numId="61">
    <w:abstractNumId w:val="29"/>
  </w:num>
  <w:num w:numId="62">
    <w:abstractNumId w:val="29"/>
  </w:num>
  <w:num w:numId="63">
    <w:abstractNumId w:val="29"/>
  </w:num>
  <w:num w:numId="64">
    <w:abstractNumId w:val="29"/>
  </w:num>
  <w:num w:numId="65">
    <w:abstractNumId w:val="29"/>
  </w:num>
  <w:num w:numId="66">
    <w:abstractNumId w:val="29"/>
  </w:num>
  <w:num w:numId="67">
    <w:abstractNumId w:val="29"/>
  </w:num>
  <w:num w:numId="68">
    <w:abstractNumId w:val="29"/>
  </w:num>
  <w:num w:numId="69">
    <w:abstractNumId w:val="29"/>
  </w:num>
  <w:num w:numId="70">
    <w:abstractNumId w:val="29"/>
  </w:num>
  <w:num w:numId="71">
    <w:abstractNumId w:val="29"/>
  </w:num>
  <w:num w:numId="72">
    <w:abstractNumId w:val="29"/>
  </w:num>
  <w:num w:numId="73">
    <w:abstractNumId w:val="29"/>
  </w:num>
  <w:num w:numId="74">
    <w:abstractNumId w:val="29"/>
  </w:num>
  <w:num w:numId="75">
    <w:abstractNumId w:val="29"/>
  </w:num>
  <w:num w:numId="76">
    <w:abstractNumId w:val="29"/>
  </w:num>
  <w:num w:numId="77">
    <w:abstractNumId w:val="29"/>
  </w:num>
  <w:num w:numId="78">
    <w:abstractNumId w:val="29"/>
  </w:num>
  <w:num w:numId="79">
    <w:abstractNumId w:val="29"/>
  </w:num>
  <w:num w:numId="80">
    <w:abstractNumId w:val="29"/>
  </w:num>
  <w:num w:numId="81">
    <w:abstractNumId w:val="29"/>
  </w:num>
  <w:num w:numId="82">
    <w:abstractNumId w:val="29"/>
  </w:num>
  <w:num w:numId="83">
    <w:abstractNumId w:val="29"/>
  </w:num>
  <w:num w:numId="84">
    <w:abstractNumId w:val="29"/>
  </w:num>
  <w:num w:numId="85">
    <w:abstractNumId w:val="29"/>
  </w:num>
  <w:num w:numId="86">
    <w:abstractNumId w:val="29"/>
  </w:num>
  <w:num w:numId="87">
    <w:abstractNumId w:val="29"/>
  </w:num>
  <w:num w:numId="88">
    <w:abstractNumId w:val="29"/>
  </w:num>
  <w:num w:numId="89">
    <w:abstractNumId w:val="29"/>
  </w:num>
  <w:num w:numId="90">
    <w:abstractNumId w:val="29"/>
  </w:num>
  <w:num w:numId="91">
    <w:abstractNumId w:val="29"/>
  </w:num>
  <w:num w:numId="92">
    <w:abstractNumId w:val="29"/>
  </w:num>
  <w:num w:numId="93">
    <w:abstractNumId w:val="29"/>
  </w:num>
  <w:num w:numId="94">
    <w:abstractNumId w:val="29"/>
  </w:num>
  <w:num w:numId="95">
    <w:abstractNumId w:val="29"/>
  </w:num>
  <w:num w:numId="96">
    <w:abstractNumId w:val="29"/>
  </w:num>
  <w:num w:numId="97">
    <w:abstractNumId w:val="29"/>
  </w:num>
  <w:num w:numId="98">
    <w:abstractNumId w:val="29"/>
  </w:num>
  <w:num w:numId="99">
    <w:abstractNumId w:val="29"/>
  </w:num>
  <w:num w:numId="100">
    <w:abstractNumId w:val="29"/>
  </w:num>
  <w:num w:numId="101">
    <w:abstractNumId w:val="29"/>
  </w:num>
  <w:num w:numId="102">
    <w:abstractNumId w:val="23"/>
  </w:num>
  <w:num w:numId="103">
    <w:abstractNumId w:val="20"/>
  </w:num>
  <w:num w:numId="104">
    <w:abstractNumId w:val="0"/>
  </w:num>
  <w:num w:numId="105">
    <w:abstractNumId w:val="1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61D"/>
    <w:rsid w:val="000004B5"/>
    <w:rsid w:val="00002778"/>
    <w:rsid w:val="00006218"/>
    <w:rsid w:val="0000649A"/>
    <w:rsid w:val="00006D5E"/>
    <w:rsid w:val="00006E65"/>
    <w:rsid w:val="00007B48"/>
    <w:rsid w:val="00010EA3"/>
    <w:rsid w:val="0001224D"/>
    <w:rsid w:val="00016583"/>
    <w:rsid w:val="000167F4"/>
    <w:rsid w:val="000203D5"/>
    <w:rsid w:val="000228DB"/>
    <w:rsid w:val="00026F7B"/>
    <w:rsid w:val="00035A5A"/>
    <w:rsid w:val="0003641E"/>
    <w:rsid w:val="00036635"/>
    <w:rsid w:val="0003695D"/>
    <w:rsid w:val="0003720B"/>
    <w:rsid w:val="000419A6"/>
    <w:rsid w:val="00041B66"/>
    <w:rsid w:val="00043418"/>
    <w:rsid w:val="00043C53"/>
    <w:rsid w:val="000444EB"/>
    <w:rsid w:val="00051842"/>
    <w:rsid w:val="00053DBE"/>
    <w:rsid w:val="00063FEE"/>
    <w:rsid w:val="0006479C"/>
    <w:rsid w:val="000715AB"/>
    <w:rsid w:val="00072085"/>
    <w:rsid w:val="000722D3"/>
    <w:rsid w:val="000739DE"/>
    <w:rsid w:val="000819EF"/>
    <w:rsid w:val="00085AB4"/>
    <w:rsid w:val="000871B5"/>
    <w:rsid w:val="000871C0"/>
    <w:rsid w:val="0009044A"/>
    <w:rsid w:val="00091456"/>
    <w:rsid w:val="000A02F7"/>
    <w:rsid w:val="000A1E61"/>
    <w:rsid w:val="000A27F4"/>
    <w:rsid w:val="000B398E"/>
    <w:rsid w:val="000C2181"/>
    <w:rsid w:val="000C24CF"/>
    <w:rsid w:val="000C2855"/>
    <w:rsid w:val="000C4BD2"/>
    <w:rsid w:val="000C4FF7"/>
    <w:rsid w:val="000C56EF"/>
    <w:rsid w:val="000C5BCA"/>
    <w:rsid w:val="000C5C4A"/>
    <w:rsid w:val="000C6B94"/>
    <w:rsid w:val="000C7649"/>
    <w:rsid w:val="000D006F"/>
    <w:rsid w:val="000D1127"/>
    <w:rsid w:val="000D1EB6"/>
    <w:rsid w:val="000D62B5"/>
    <w:rsid w:val="000E07E0"/>
    <w:rsid w:val="000E4F4F"/>
    <w:rsid w:val="000E673A"/>
    <w:rsid w:val="000E6AF9"/>
    <w:rsid w:val="000F0939"/>
    <w:rsid w:val="000F0F7F"/>
    <w:rsid w:val="000F42AF"/>
    <w:rsid w:val="000F4B88"/>
    <w:rsid w:val="000F5204"/>
    <w:rsid w:val="000F65D5"/>
    <w:rsid w:val="000F74F5"/>
    <w:rsid w:val="0010052F"/>
    <w:rsid w:val="001024D6"/>
    <w:rsid w:val="00105372"/>
    <w:rsid w:val="001058D1"/>
    <w:rsid w:val="00110F2C"/>
    <w:rsid w:val="0011321E"/>
    <w:rsid w:val="001139A7"/>
    <w:rsid w:val="00114BB7"/>
    <w:rsid w:val="00122E04"/>
    <w:rsid w:val="0012470B"/>
    <w:rsid w:val="0013060B"/>
    <w:rsid w:val="00130771"/>
    <w:rsid w:val="00131C30"/>
    <w:rsid w:val="00131E7A"/>
    <w:rsid w:val="00132445"/>
    <w:rsid w:val="0013396D"/>
    <w:rsid w:val="00136C7B"/>
    <w:rsid w:val="00140180"/>
    <w:rsid w:val="001425DE"/>
    <w:rsid w:val="00142C49"/>
    <w:rsid w:val="0014587B"/>
    <w:rsid w:val="00147769"/>
    <w:rsid w:val="00147D4B"/>
    <w:rsid w:val="00150E38"/>
    <w:rsid w:val="001516FC"/>
    <w:rsid w:val="00152F57"/>
    <w:rsid w:val="00153BBB"/>
    <w:rsid w:val="0015554A"/>
    <w:rsid w:val="001565F0"/>
    <w:rsid w:val="00164CDA"/>
    <w:rsid w:val="001677E5"/>
    <w:rsid w:val="00172AF6"/>
    <w:rsid w:val="00173804"/>
    <w:rsid w:val="00175A6D"/>
    <w:rsid w:val="0017684D"/>
    <w:rsid w:val="00176CEE"/>
    <w:rsid w:val="0017760F"/>
    <w:rsid w:val="0018128C"/>
    <w:rsid w:val="00182ADA"/>
    <w:rsid w:val="001855DE"/>
    <w:rsid w:val="0019012D"/>
    <w:rsid w:val="00190C05"/>
    <w:rsid w:val="00192FFF"/>
    <w:rsid w:val="00195A21"/>
    <w:rsid w:val="00195B55"/>
    <w:rsid w:val="001A2EE9"/>
    <w:rsid w:val="001A34EF"/>
    <w:rsid w:val="001A5071"/>
    <w:rsid w:val="001A7B4D"/>
    <w:rsid w:val="001B01E5"/>
    <w:rsid w:val="001B06EE"/>
    <w:rsid w:val="001B4FC6"/>
    <w:rsid w:val="001C017A"/>
    <w:rsid w:val="001C44BF"/>
    <w:rsid w:val="001C5AD6"/>
    <w:rsid w:val="001C7F0C"/>
    <w:rsid w:val="001D0954"/>
    <w:rsid w:val="001E31FB"/>
    <w:rsid w:val="001E3483"/>
    <w:rsid w:val="001E34CD"/>
    <w:rsid w:val="001E3DC5"/>
    <w:rsid w:val="001E410B"/>
    <w:rsid w:val="001E52DE"/>
    <w:rsid w:val="001F2D12"/>
    <w:rsid w:val="00200A18"/>
    <w:rsid w:val="00200E29"/>
    <w:rsid w:val="00203AD0"/>
    <w:rsid w:val="00207CA8"/>
    <w:rsid w:val="00210F27"/>
    <w:rsid w:val="00211987"/>
    <w:rsid w:val="00213DF3"/>
    <w:rsid w:val="00216D5E"/>
    <w:rsid w:val="002172B1"/>
    <w:rsid w:val="002206E9"/>
    <w:rsid w:val="00221459"/>
    <w:rsid w:val="0022157D"/>
    <w:rsid w:val="002232DD"/>
    <w:rsid w:val="002236CC"/>
    <w:rsid w:val="002252D3"/>
    <w:rsid w:val="00225BAF"/>
    <w:rsid w:val="002266EB"/>
    <w:rsid w:val="002270F4"/>
    <w:rsid w:val="00234B31"/>
    <w:rsid w:val="002408D2"/>
    <w:rsid w:val="00245DB6"/>
    <w:rsid w:val="0025020B"/>
    <w:rsid w:val="00252F9D"/>
    <w:rsid w:val="00254A53"/>
    <w:rsid w:val="00262C6F"/>
    <w:rsid w:val="0026403C"/>
    <w:rsid w:val="00275004"/>
    <w:rsid w:val="00280067"/>
    <w:rsid w:val="00280C82"/>
    <w:rsid w:val="00287884"/>
    <w:rsid w:val="00291C4F"/>
    <w:rsid w:val="00294E35"/>
    <w:rsid w:val="002A2550"/>
    <w:rsid w:val="002A41E8"/>
    <w:rsid w:val="002A6C3C"/>
    <w:rsid w:val="002B2490"/>
    <w:rsid w:val="002B4F82"/>
    <w:rsid w:val="002C03DF"/>
    <w:rsid w:val="002C33A8"/>
    <w:rsid w:val="002D13E5"/>
    <w:rsid w:val="002D6A99"/>
    <w:rsid w:val="002D7092"/>
    <w:rsid w:val="002D755D"/>
    <w:rsid w:val="002E0409"/>
    <w:rsid w:val="002F193A"/>
    <w:rsid w:val="002F3827"/>
    <w:rsid w:val="002F5C4B"/>
    <w:rsid w:val="002F6923"/>
    <w:rsid w:val="003067B7"/>
    <w:rsid w:val="00307347"/>
    <w:rsid w:val="00313CBF"/>
    <w:rsid w:val="00314EF6"/>
    <w:rsid w:val="00317363"/>
    <w:rsid w:val="003271DE"/>
    <w:rsid w:val="003301BC"/>
    <w:rsid w:val="00330D13"/>
    <w:rsid w:val="0033169E"/>
    <w:rsid w:val="003345D3"/>
    <w:rsid w:val="0033470C"/>
    <w:rsid w:val="00337DE4"/>
    <w:rsid w:val="00341457"/>
    <w:rsid w:val="00344A87"/>
    <w:rsid w:val="00352E41"/>
    <w:rsid w:val="00353BBD"/>
    <w:rsid w:val="00354102"/>
    <w:rsid w:val="00354398"/>
    <w:rsid w:val="003600F4"/>
    <w:rsid w:val="003605B3"/>
    <w:rsid w:val="00362840"/>
    <w:rsid w:val="00362909"/>
    <w:rsid w:val="00366916"/>
    <w:rsid w:val="00367C4C"/>
    <w:rsid w:val="00370F8E"/>
    <w:rsid w:val="00371175"/>
    <w:rsid w:val="00372F74"/>
    <w:rsid w:val="00373E70"/>
    <w:rsid w:val="00383BE1"/>
    <w:rsid w:val="00384D48"/>
    <w:rsid w:val="00386096"/>
    <w:rsid w:val="00386832"/>
    <w:rsid w:val="00391766"/>
    <w:rsid w:val="0039285A"/>
    <w:rsid w:val="003A6A9B"/>
    <w:rsid w:val="003A7DC1"/>
    <w:rsid w:val="003B1507"/>
    <w:rsid w:val="003B153A"/>
    <w:rsid w:val="003B515E"/>
    <w:rsid w:val="003B68F4"/>
    <w:rsid w:val="003C3465"/>
    <w:rsid w:val="003C4267"/>
    <w:rsid w:val="003C4322"/>
    <w:rsid w:val="003C67F7"/>
    <w:rsid w:val="003D12C7"/>
    <w:rsid w:val="003D1E80"/>
    <w:rsid w:val="003D2913"/>
    <w:rsid w:val="003D3241"/>
    <w:rsid w:val="003D5240"/>
    <w:rsid w:val="003D5B4F"/>
    <w:rsid w:val="003E1B1C"/>
    <w:rsid w:val="003E2DBE"/>
    <w:rsid w:val="003E35E7"/>
    <w:rsid w:val="003E5AEF"/>
    <w:rsid w:val="003F46AE"/>
    <w:rsid w:val="003F7224"/>
    <w:rsid w:val="0040036B"/>
    <w:rsid w:val="004009B1"/>
    <w:rsid w:val="00401E04"/>
    <w:rsid w:val="004020BC"/>
    <w:rsid w:val="00402E33"/>
    <w:rsid w:val="0040743A"/>
    <w:rsid w:val="00413D40"/>
    <w:rsid w:val="00422499"/>
    <w:rsid w:val="00422EC0"/>
    <w:rsid w:val="004244B4"/>
    <w:rsid w:val="00426A01"/>
    <w:rsid w:val="00427D21"/>
    <w:rsid w:val="00430EE9"/>
    <w:rsid w:val="004336B7"/>
    <w:rsid w:val="00433843"/>
    <w:rsid w:val="00435372"/>
    <w:rsid w:val="00437E85"/>
    <w:rsid w:val="00440EA0"/>
    <w:rsid w:val="00444339"/>
    <w:rsid w:val="00444488"/>
    <w:rsid w:val="0044522A"/>
    <w:rsid w:val="0044531E"/>
    <w:rsid w:val="004466F8"/>
    <w:rsid w:val="00447CE4"/>
    <w:rsid w:val="00451283"/>
    <w:rsid w:val="00453FB8"/>
    <w:rsid w:val="00456269"/>
    <w:rsid w:val="00456D2B"/>
    <w:rsid w:val="004571B8"/>
    <w:rsid w:val="0046106A"/>
    <w:rsid w:val="00461EB7"/>
    <w:rsid w:val="00462B75"/>
    <w:rsid w:val="004644C2"/>
    <w:rsid w:val="004669BA"/>
    <w:rsid w:val="00467249"/>
    <w:rsid w:val="00467F9C"/>
    <w:rsid w:val="00471765"/>
    <w:rsid w:val="0047416C"/>
    <w:rsid w:val="004758A5"/>
    <w:rsid w:val="00475FA3"/>
    <w:rsid w:val="00476DCA"/>
    <w:rsid w:val="00477579"/>
    <w:rsid w:val="00480D5D"/>
    <w:rsid w:val="0048590B"/>
    <w:rsid w:val="0049112E"/>
    <w:rsid w:val="0049449A"/>
    <w:rsid w:val="0049490B"/>
    <w:rsid w:val="00494E47"/>
    <w:rsid w:val="004952A1"/>
    <w:rsid w:val="004957EF"/>
    <w:rsid w:val="00495C22"/>
    <w:rsid w:val="0049602C"/>
    <w:rsid w:val="004975CA"/>
    <w:rsid w:val="004976FB"/>
    <w:rsid w:val="004977DF"/>
    <w:rsid w:val="004A4AC5"/>
    <w:rsid w:val="004A4D7A"/>
    <w:rsid w:val="004A664B"/>
    <w:rsid w:val="004B4679"/>
    <w:rsid w:val="004C171C"/>
    <w:rsid w:val="004C1D8D"/>
    <w:rsid w:val="004C42FD"/>
    <w:rsid w:val="004C52EC"/>
    <w:rsid w:val="004C58E1"/>
    <w:rsid w:val="004C660D"/>
    <w:rsid w:val="004D04F9"/>
    <w:rsid w:val="004D14FB"/>
    <w:rsid w:val="004D4EA1"/>
    <w:rsid w:val="004E3BB5"/>
    <w:rsid w:val="004E4AFB"/>
    <w:rsid w:val="004E772F"/>
    <w:rsid w:val="004F1602"/>
    <w:rsid w:val="004F4425"/>
    <w:rsid w:val="004F466D"/>
    <w:rsid w:val="0050177F"/>
    <w:rsid w:val="005021FE"/>
    <w:rsid w:val="00502656"/>
    <w:rsid w:val="00502988"/>
    <w:rsid w:val="005036BF"/>
    <w:rsid w:val="00506CCA"/>
    <w:rsid w:val="005077E0"/>
    <w:rsid w:val="005146D4"/>
    <w:rsid w:val="00515BBE"/>
    <w:rsid w:val="00515C8D"/>
    <w:rsid w:val="00516384"/>
    <w:rsid w:val="00520A72"/>
    <w:rsid w:val="00523777"/>
    <w:rsid w:val="00524EF3"/>
    <w:rsid w:val="00530D16"/>
    <w:rsid w:val="00531C03"/>
    <w:rsid w:val="00532834"/>
    <w:rsid w:val="00532EC0"/>
    <w:rsid w:val="005337DF"/>
    <w:rsid w:val="005343D0"/>
    <w:rsid w:val="00534681"/>
    <w:rsid w:val="00534747"/>
    <w:rsid w:val="00535924"/>
    <w:rsid w:val="005360BA"/>
    <w:rsid w:val="00537445"/>
    <w:rsid w:val="00537F21"/>
    <w:rsid w:val="005404B5"/>
    <w:rsid w:val="00540E1A"/>
    <w:rsid w:val="00541D0F"/>
    <w:rsid w:val="00543E67"/>
    <w:rsid w:val="00547457"/>
    <w:rsid w:val="005478AC"/>
    <w:rsid w:val="005510AD"/>
    <w:rsid w:val="0055136F"/>
    <w:rsid w:val="0055252D"/>
    <w:rsid w:val="00552ABB"/>
    <w:rsid w:val="0055555C"/>
    <w:rsid w:val="005558C3"/>
    <w:rsid w:val="00560906"/>
    <w:rsid w:val="005617AF"/>
    <w:rsid w:val="00565E21"/>
    <w:rsid w:val="00571DAF"/>
    <w:rsid w:val="00572C1F"/>
    <w:rsid w:val="005779E3"/>
    <w:rsid w:val="0058074E"/>
    <w:rsid w:val="0058170D"/>
    <w:rsid w:val="005819DB"/>
    <w:rsid w:val="00585F8E"/>
    <w:rsid w:val="00587F5D"/>
    <w:rsid w:val="005A0310"/>
    <w:rsid w:val="005A097F"/>
    <w:rsid w:val="005A1CFA"/>
    <w:rsid w:val="005A323E"/>
    <w:rsid w:val="005B0879"/>
    <w:rsid w:val="005B2A5B"/>
    <w:rsid w:val="005B7036"/>
    <w:rsid w:val="005B753C"/>
    <w:rsid w:val="005C1C28"/>
    <w:rsid w:val="005C3DAE"/>
    <w:rsid w:val="005C49AC"/>
    <w:rsid w:val="005C64E8"/>
    <w:rsid w:val="005C7022"/>
    <w:rsid w:val="005C7693"/>
    <w:rsid w:val="005D0C21"/>
    <w:rsid w:val="005D1439"/>
    <w:rsid w:val="005D2DFC"/>
    <w:rsid w:val="005D2FCF"/>
    <w:rsid w:val="005E1139"/>
    <w:rsid w:val="005E6BE9"/>
    <w:rsid w:val="005E7A71"/>
    <w:rsid w:val="005F157A"/>
    <w:rsid w:val="005F19B9"/>
    <w:rsid w:val="005F2238"/>
    <w:rsid w:val="005F2A31"/>
    <w:rsid w:val="005F3C45"/>
    <w:rsid w:val="0060330F"/>
    <w:rsid w:val="00603E45"/>
    <w:rsid w:val="00604DC6"/>
    <w:rsid w:val="00606FB1"/>
    <w:rsid w:val="00607368"/>
    <w:rsid w:val="006122BA"/>
    <w:rsid w:val="00614F17"/>
    <w:rsid w:val="006173AA"/>
    <w:rsid w:val="00617998"/>
    <w:rsid w:val="00620669"/>
    <w:rsid w:val="00620A77"/>
    <w:rsid w:val="0062113C"/>
    <w:rsid w:val="00621167"/>
    <w:rsid w:val="00621976"/>
    <w:rsid w:val="00621AD3"/>
    <w:rsid w:val="00621DE0"/>
    <w:rsid w:val="00626DFC"/>
    <w:rsid w:val="00634F45"/>
    <w:rsid w:val="006361A3"/>
    <w:rsid w:val="00636E9B"/>
    <w:rsid w:val="00637294"/>
    <w:rsid w:val="006374C7"/>
    <w:rsid w:val="0064018B"/>
    <w:rsid w:val="00640376"/>
    <w:rsid w:val="00641752"/>
    <w:rsid w:val="00641A4F"/>
    <w:rsid w:val="0064270B"/>
    <w:rsid w:val="00642D2A"/>
    <w:rsid w:val="006470A1"/>
    <w:rsid w:val="0064793F"/>
    <w:rsid w:val="00650954"/>
    <w:rsid w:val="00650BB8"/>
    <w:rsid w:val="006524AA"/>
    <w:rsid w:val="00653751"/>
    <w:rsid w:val="006543B0"/>
    <w:rsid w:val="00656574"/>
    <w:rsid w:val="00656C08"/>
    <w:rsid w:val="006602C0"/>
    <w:rsid w:val="00661EB3"/>
    <w:rsid w:val="00663634"/>
    <w:rsid w:val="006649E1"/>
    <w:rsid w:val="00665548"/>
    <w:rsid w:val="00667204"/>
    <w:rsid w:val="0067287C"/>
    <w:rsid w:val="006742E9"/>
    <w:rsid w:val="00674444"/>
    <w:rsid w:val="00674F2D"/>
    <w:rsid w:val="00676E32"/>
    <w:rsid w:val="00677024"/>
    <w:rsid w:val="00677219"/>
    <w:rsid w:val="00680C13"/>
    <w:rsid w:val="00682573"/>
    <w:rsid w:val="00685467"/>
    <w:rsid w:val="00687B66"/>
    <w:rsid w:val="0069012E"/>
    <w:rsid w:val="006930D8"/>
    <w:rsid w:val="00694CD2"/>
    <w:rsid w:val="0069512E"/>
    <w:rsid w:val="006967E1"/>
    <w:rsid w:val="00697E11"/>
    <w:rsid w:val="006A0615"/>
    <w:rsid w:val="006A3F9C"/>
    <w:rsid w:val="006A432B"/>
    <w:rsid w:val="006B1732"/>
    <w:rsid w:val="006B1C24"/>
    <w:rsid w:val="006B2290"/>
    <w:rsid w:val="006B343B"/>
    <w:rsid w:val="006B3E31"/>
    <w:rsid w:val="006B63DC"/>
    <w:rsid w:val="006B64F1"/>
    <w:rsid w:val="006B7F67"/>
    <w:rsid w:val="006C0675"/>
    <w:rsid w:val="006C13D1"/>
    <w:rsid w:val="006C2074"/>
    <w:rsid w:val="006C6278"/>
    <w:rsid w:val="006C7689"/>
    <w:rsid w:val="006D2724"/>
    <w:rsid w:val="006D45FE"/>
    <w:rsid w:val="006E48AD"/>
    <w:rsid w:val="006F3190"/>
    <w:rsid w:val="006F4294"/>
    <w:rsid w:val="006F42AC"/>
    <w:rsid w:val="0070121C"/>
    <w:rsid w:val="00701A34"/>
    <w:rsid w:val="00702231"/>
    <w:rsid w:val="00702E73"/>
    <w:rsid w:val="00703DF8"/>
    <w:rsid w:val="00703F1B"/>
    <w:rsid w:val="007047A8"/>
    <w:rsid w:val="007056E3"/>
    <w:rsid w:val="0070584A"/>
    <w:rsid w:val="007061C3"/>
    <w:rsid w:val="00716E19"/>
    <w:rsid w:val="00717D88"/>
    <w:rsid w:val="00721CFB"/>
    <w:rsid w:val="00721FFD"/>
    <w:rsid w:val="00722686"/>
    <w:rsid w:val="00724E6E"/>
    <w:rsid w:val="007256EA"/>
    <w:rsid w:val="00725AD9"/>
    <w:rsid w:val="007269A0"/>
    <w:rsid w:val="00733477"/>
    <w:rsid w:val="00733FE3"/>
    <w:rsid w:val="007444B2"/>
    <w:rsid w:val="0074468A"/>
    <w:rsid w:val="007451A2"/>
    <w:rsid w:val="007461FF"/>
    <w:rsid w:val="007473C4"/>
    <w:rsid w:val="0074760E"/>
    <w:rsid w:val="007514A0"/>
    <w:rsid w:val="0075490E"/>
    <w:rsid w:val="00754FEF"/>
    <w:rsid w:val="00755C62"/>
    <w:rsid w:val="007623BE"/>
    <w:rsid w:val="007623FF"/>
    <w:rsid w:val="007654ED"/>
    <w:rsid w:val="00771390"/>
    <w:rsid w:val="00773AF4"/>
    <w:rsid w:val="00781E97"/>
    <w:rsid w:val="00783F02"/>
    <w:rsid w:val="007841E0"/>
    <w:rsid w:val="00787E4B"/>
    <w:rsid w:val="007918CB"/>
    <w:rsid w:val="00791F44"/>
    <w:rsid w:val="007937A6"/>
    <w:rsid w:val="007942D3"/>
    <w:rsid w:val="00794F13"/>
    <w:rsid w:val="00797AA5"/>
    <w:rsid w:val="00797F05"/>
    <w:rsid w:val="007A262B"/>
    <w:rsid w:val="007A26ED"/>
    <w:rsid w:val="007A2DAB"/>
    <w:rsid w:val="007A311C"/>
    <w:rsid w:val="007A767B"/>
    <w:rsid w:val="007A7F17"/>
    <w:rsid w:val="007A7F2E"/>
    <w:rsid w:val="007A7F67"/>
    <w:rsid w:val="007B1B69"/>
    <w:rsid w:val="007B27C8"/>
    <w:rsid w:val="007B36E0"/>
    <w:rsid w:val="007B5621"/>
    <w:rsid w:val="007B6C09"/>
    <w:rsid w:val="007B7B56"/>
    <w:rsid w:val="007C0966"/>
    <w:rsid w:val="007C1BB2"/>
    <w:rsid w:val="007C57D1"/>
    <w:rsid w:val="007C76CE"/>
    <w:rsid w:val="007D4781"/>
    <w:rsid w:val="007D4E59"/>
    <w:rsid w:val="007D6F0B"/>
    <w:rsid w:val="007E09DA"/>
    <w:rsid w:val="007E1456"/>
    <w:rsid w:val="007E37C5"/>
    <w:rsid w:val="007E6BDA"/>
    <w:rsid w:val="007F0A07"/>
    <w:rsid w:val="007F1B0D"/>
    <w:rsid w:val="007F3D70"/>
    <w:rsid w:val="007F6BD3"/>
    <w:rsid w:val="007F6C7E"/>
    <w:rsid w:val="0080630F"/>
    <w:rsid w:val="00812A02"/>
    <w:rsid w:val="00812CD2"/>
    <w:rsid w:val="008154A9"/>
    <w:rsid w:val="008157E2"/>
    <w:rsid w:val="008178B6"/>
    <w:rsid w:val="008202C1"/>
    <w:rsid w:val="00821C11"/>
    <w:rsid w:val="00823AD8"/>
    <w:rsid w:val="00824C50"/>
    <w:rsid w:val="00825B57"/>
    <w:rsid w:val="00825E63"/>
    <w:rsid w:val="00827A8E"/>
    <w:rsid w:val="00827E09"/>
    <w:rsid w:val="00830213"/>
    <w:rsid w:val="00830BD3"/>
    <w:rsid w:val="008342E1"/>
    <w:rsid w:val="00837255"/>
    <w:rsid w:val="00852AED"/>
    <w:rsid w:val="008538DA"/>
    <w:rsid w:val="008574B8"/>
    <w:rsid w:val="0086068F"/>
    <w:rsid w:val="00863662"/>
    <w:rsid w:val="00863F9B"/>
    <w:rsid w:val="00865B74"/>
    <w:rsid w:val="0086678D"/>
    <w:rsid w:val="00866DF3"/>
    <w:rsid w:val="00870BAA"/>
    <w:rsid w:val="008737F6"/>
    <w:rsid w:val="00874B20"/>
    <w:rsid w:val="0087659D"/>
    <w:rsid w:val="008770DE"/>
    <w:rsid w:val="0087730F"/>
    <w:rsid w:val="0088088D"/>
    <w:rsid w:val="008825C9"/>
    <w:rsid w:val="00883B80"/>
    <w:rsid w:val="00883EB5"/>
    <w:rsid w:val="00884E5D"/>
    <w:rsid w:val="00885CE3"/>
    <w:rsid w:val="00887078"/>
    <w:rsid w:val="0089183B"/>
    <w:rsid w:val="008930CF"/>
    <w:rsid w:val="008932C0"/>
    <w:rsid w:val="00893A68"/>
    <w:rsid w:val="008A126F"/>
    <w:rsid w:val="008A5E2B"/>
    <w:rsid w:val="008A6E5A"/>
    <w:rsid w:val="008A6EEC"/>
    <w:rsid w:val="008A7080"/>
    <w:rsid w:val="008C005D"/>
    <w:rsid w:val="008C0CC4"/>
    <w:rsid w:val="008C1E17"/>
    <w:rsid w:val="008C451E"/>
    <w:rsid w:val="008C715B"/>
    <w:rsid w:val="008C7FF5"/>
    <w:rsid w:val="008D2328"/>
    <w:rsid w:val="008D28EC"/>
    <w:rsid w:val="008D378F"/>
    <w:rsid w:val="008D419B"/>
    <w:rsid w:val="008D544C"/>
    <w:rsid w:val="008E0EBB"/>
    <w:rsid w:val="008E45A4"/>
    <w:rsid w:val="008E69F7"/>
    <w:rsid w:val="008F066C"/>
    <w:rsid w:val="008F112F"/>
    <w:rsid w:val="008F33E9"/>
    <w:rsid w:val="008F4739"/>
    <w:rsid w:val="008F603D"/>
    <w:rsid w:val="009025E5"/>
    <w:rsid w:val="009033BD"/>
    <w:rsid w:val="009051C2"/>
    <w:rsid w:val="00905BF9"/>
    <w:rsid w:val="00911AD0"/>
    <w:rsid w:val="00911D86"/>
    <w:rsid w:val="00912620"/>
    <w:rsid w:val="009141D4"/>
    <w:rsid w:val="0091433E"/>
    <w:rsid w:val="009161B3"/>
    <w:rsid w:val="009170CC"/>
    <w:rsid w:val="00921F9D"/>
    <w:rsid w:val="0092357E"/>
    <w:rsid w:val="0092424F"/>
    <w:rsid w:val="009247DC"/>
    <w:rsid w:val="00925F40"/>
    <w:rsid w:val="00926285"/>
    <w:rsid w:val="00930BA1"/>
    <w:rsid w:val="0093169E"/>
    <w:rsid w:val="00932BA7"/>
    <w:rsid w:val="009331E9"/>
    <w:rsid w:val="0093553A"/>
    <w:rsid w:val="00940ECE"/>
    <w:rsid w:val="009425CE"/>
    <w:rsid w:val="00943701"/>
    <w:rsid w:val="009505C9"/>
    <w:rsid w:val="009541F1"/>
    <w:rsid w:val="0095476D"/>
    <w:rsid w:val="009557ED"/>
    <w:rsid w:val="00960B56"/>
    <w:rsid w:val="00960FF4"/>
    <w:rsid w:val="0096265C"/>
    <w:rsid w:val="00964A8F"/>
    <w:rsid w:val="0096693C"/>
    <w:rsid w:val="00970C94"/>
    <w:rsid w:val="009712AB"/>
    <w:rsid w:val="00971DA8"/>
    <w:rsid w:val="009735A3"/>
    <w:rsid w:val="00973EAF"/>
    <w:rsid w:val="00976B58"/>
    <w:rsid w:val="00977A4D"/>
    <w:rsid w:val="00980639"/>
    <w:rsid w:val="00982B78"/>
    <w:rsid w:val="00984BA4"/>
    <w:rsid w:val="0098571D"/>
    <w:rsid w:val="0098742A"/>
    <w:rsid w:val="00991895"/>
    <w:rsid w:val="009A15DB"/>
    <w:rsid w:val="009A1A8F"/>
    <w:rsid w:val="009A4E27"/>
    <w:rsid w:val="009A77EB"/>
    <w:rsid w:val="009B3C3E"/>
    <w:rsid w:val="009B44A4"/>
    <w:rsid w:val="009B7751"/>
    <w:rsid w:val="009C6177"/>
    <w:rsid w:val="009C786A"/>
    <w:rsid w:val="009D0252"/>
    <w:rsid w:val="009D0D15"/>
    <w:rsid w:val="009D118A"/>
    <w:rsid w:val="009D49B2"/>
    <w:rsid w:val="009D5E65"/>
    <w:rsid w:val="009E0C2A"/>
    <w:rsid w:val="009E3886"/>
    <w:rsid w:val="009E7593"/>
    <w:rsid w:val="009F0179"/>
    <w:rsid w:val="009F30EC"/>
    <w:rsid w:val="009F3376"/>
    <w:rsid w:val="009F34BA"/>
    <w:rsid w:val="009F372E"/>
    <w:rsid w:val="009F5178"/>
    <w:rsid w:val="00A007C6"/>
    <w:rsid w:val="00A02836"/>
    <w:rsid w:val="00A103E9"/>
    <w:rsid w:val="00A10EAE"/>
    <w:rsid w:val="00A110D6"/>
    <w:rsid w:val="00A1282F"/>
    <w:rsid w:val="00A12B71"/>
    <w:rsid w:val="00A142FD"/>
    <w:rsid w:val="00A15DD2"/>
    <w:rsid w:val="00A176D7"/>
    <w:rsid w:val="00A22545"/>
    <w:rsid w:val="00A23C82"/>
    <w:rsid w:val="00A24516"/>
    <w:rsid w:val="00A2673D"/>
    <w:rsid w:val="00A273BC"/>
    <w:rsid w:val="00A3073A"/>
    <w:rsid w:val="00A32471"/>
    <w:rsid w:val="00A34197"/>
    <w:rsid w:val="00A35CF3"/>
    <w:rsid w:val="00A36FB1"/>
    <w:rsid w:val="00A44A33"/>
    <w:rsid w:val="00A45778"/>
    <w:rsid w:val="00A45853"/>
    <w:rsid w:val="00A47AD2"/>
    <w:rsid w:val="00A50040"/>
    <w:rsid w:val="00A5448F"/>
    <w:rsid w:val="00A55339"/>
    <w:rsid w:val="00A56BD6"/>
    <w:rsid w:val="00A63FF6"/>
    <w:rsid w:val="00A64AB4"/>
    <w:rsid w:val="00A668D4"/>
    <w:rsid w:val="00A67E62"/>
    <w:rsid w:val="00A73A28"/>
    <w:rsid w:val="00A74153"/>
    <w:rsid w:val="00A7418D"/>
    <w:rsid w:val="00A76617"/>
    <w:rsid w:val="00A807AC"/>
    <w:rsid w:val="00A82793"/>
    <w:rsid w:val="00A83B8E"/>
    <w:rsid w:val="00A83F5B"/>
    <w:rsid w:val="00A849A1"/>
    <w:rsid w:val="00A857DF"/>
    <w:rsid w:val="00A8608A"/>
    <w:rsid w:val="00A86B97"/>
    <w:rsid w:val="00A9019E"/>
    <w:rsid w:val="00A94D5D"/>
    <w:rsid w:val="00A95B28"/>
    <w:rsid w:val="00A96040"/>
    <w:rsid w:val="00A976E4"/>
    <w:rsid w:val="00A97FE6"/>
    <w:rsid w:val="00AA286B"/>
    <w:rsid w:val="00AA4996"/>
    <w:rsid w:val="00AA4BB3"/>
    <w:rsid w:val="00AB0032"/>
    <w:rsid w:val="00AB085D"/>
    <w:rsid w:val="00AB25E8"/>
    <w:rsid w:val="00AB7CBA"/>
    <w:rsid w:val="00AC3904"/>
    <w:rsid w:val="00AC401C"/>
    <w:rsid w:val="00AC4B80"/>
    <w:rsid w:val="00AC7F30"/>
    <w:rsid w:val="00AD1422"/>
    <w:rsid w:val="00AD2B7E"/>
    <w:rsid w:val="00AD3F71"/>
    <w:rsid w:val="00AD42EB"/>
    <w:rsid w:val="00AD7196"/>
    <w:rsid w:val="00AE29E4"/>
    <w:rsid w:val="00AE45F5"/>
    <w:rsid w:val="00AE5580"/>
    <w:rsid w:val="00AF12EF"/>
    <w:rsid w:val="00AF2AE6"/>
    <w:rsid w:val="00AF3211"/>
    <w:rsid w:val="00B04293"/>
    <w:rsid w:val="00B057BD"/>
    <w:rsid w:val="00B07199"/>
    <w:rsid w:val="00B1347B"/>
    <w:rsid w:val="00B13D66"/>
    <w:rsid w:val="00B15DC4"/>
    <w:rsid w:val="00B16188"/>
    <w:rsid w:val="00B16E4B"/>
    <w:rsid w:val="00B17871"/>
    <w:rsid w:val="00B220C5"/>
    <w:rsid w:val="00B22509"/>
    <w:rsid w:val="00B30DB9"/>
    <w:rsid w:val="00B32D0B"/>
    <w:rsid w:val="00B3369F"/>
    <w:rsid w:val="00B349DD"/>
    <w:rsid w:val="00B36F4D"/>
    <w:rsid w:val="00B41355"/>
    <w:rsid w:val="00B41877"/>
    <w:rsid w:val="00B4300B"/>
    <w:rsid w:val="00B435E5"/>
    <w:rsid w:val="00B47F89"/>
    <w:rsid w:val="00B52D51"/>
    <w:rsid w:val="00B550BF"/>
    <w:rsid w:val="00B57931"/>
    <w:rsid w:val="00B57A25"/>
    <w:rsid w:val="00B617ED"/>
    <w:rsid w:val="00B63CC7"/>
    <w:rsid w:val="00B709D7"/>
    <w:rsid w:val="00B70AE7"/>
    <w:rsid w:val="00B711C8"/>
    <w:rsid w:val="00B719F5"/>
    <w:rsid w:val="00B71CC5"/>
    <w:rsid w:val="00B71E0E"/>
    <w:rsid w:val="00B75CD0"/>
    <w:rsid w:val="00B76A3B"/>
    <w:rsid w:val="00B77710"/>
    <w:rsid w:val="00B81CB7"/>
    <w:rsid w:val="00B81D6C"/>
    <w:rsid w:val="00B82054"/>
    <w:rsid w:val="00B852E4"/>
    <w:rsid w:val="00B91A58"/>
    <w:rsid w:val="00B94980"/>
    <w:rsid w:val="00B958C0"/>
    <w:rsid w:val="00B9598F"/>
    <w:rsid w:val="00BA22DD"/>
    <w:rsid w:val="00BA2D0B"/>
    <w:rsid w:val="00BA5A0B"/>
    <w:rsid w:val="00BA769C"/>
    <w:rsid w:val="00BB0192"/>
    <w:rsid w:val="00BB0D75"/>
    <w:rsid w:val="00BB0EDE"/>
    <w:rsid w:val="00BB609C"/>
    <w:rsid w:val="00BB667D"/>
    <w:rsid w:val="00BB6FB3"/>
    <w:rsid w:val="00BB763D"/>
    <w:rsid w:val="00BC22A4"/>
    <w:rsid w:val="00BC2404"/>
    <w:rsid w:val="00BC3074"/>
    <w:rsid w:val="00BC42CA"/>
    <w:rsid w:val="00BC4EF5"/>
    <w:rsid w:val="00BC5A40"/>
    <w:rsid w:val="00BC7EA3"/>
    <w:rsid w:val="00BD3085"/>
    <w:rsid w:val="00BD3613"/>
    <w:rsid w:val="00BD4E6F"/>
    <w:rsid w:val="00BD5FC5"/>
    <w:rsid w:val="00BD70F5"/>
    <w:rsid w:val="00BD744D"/>
    <w:rsid w:val="00BD7F4F"/>
    <w:rsid w:val="00BE1FE4"/>
    <w:rsid w:val="00BE318A"/>
    <w:rsid w:val="00BE65F2"/>
    <w:rsid w:val="00BE6852"/>
    <w:rsid w:val="00BE7608"/>
    <w:rsid w:val="00BF2685"/>
    <w:rsid w:val="00BF2ABE"/>
    <w:rsid w:val="00BF4AD0"/>
    <w:rsid w:val="00BF64A6"/>
    <w:rsid w:val="00BF7E62"/>
    <w:rsid w:val="00BF7F3F"/>
    <w:rsid w:val="00C00C5A"/>
    <w:rsid w:val="00C0110A"/>
    <w:rsid w:val="00C076F0"/>
    <w:rsid w:val="00C10295"/>
    <w:rsid w:val="00C1120E"/>
    <w:rsid w:val="00C14E54"/>
    <w:rsid w:val="00C2059B"/>
    <w:rsid w:val="00C20FE3"/>
    <w:rsid w:val="00C22511"/>
    <w:rsid w:val="00C229BA"/>
    <w:rsid w:val="00C2388A"/>
    <w:rsid w:val="00C23DEE"/>
    <w:rsid w:val="00C276A8"/>
    <w:rsid w:val="00C31492"/>
    <w:rsid w:val="00C314EE"/>
    <w:rsid w:val="00C339D3"/>
    <w:rsid w:val="00C34BA4"/>
    <w:rsid w:val="00C35B99"/>
    <w:rsid w:val="00C40265"/>
    <w:rsid w:val="00C44C30"/>
    <w:rsid w:val="00C52B4C"/>
    <w:rsid w:val="00C546E7"/>
    <w:rsid w:val="00C556E9"/>
    <w:rsid w:val="00C57F77"/>
    <w:rsid w:val="00C6058E"/>
    <w:rsid w:val="00C6350E"/>
    <w:rsid w:val="00C63D4E"/>
    <w:rsid w:val="00C6476D"/>
    <w:rsid w:val="00C654E8"/>
    <w:rsid w:val="00C658C9"/>
    <w:rsid w:val="00C66571"/>
    <w:rsid w:val="00C6706A"/>
    <w:rsid w:val="00C72489"/>
    <w:rsid w:val="00C7340D"/>
    <w:rsid w:val="00C74173"/>
    <w:rsid w:val="00C751CC"/>
    <w:rsid w:val="00C7545A"/>
    <w:rsid w:val="00C76A25"/>
    <w:rsid w:val="00C8519F"/>
    <w:rsid w:val="00C86A70"/>
    <w:rsid w:val="00C900E3"/>
    <w:rsid w:val="00C9161D"/>
    <w:rsid w:val="00C919C1"/>
    <w:rsid w:val="00C94683"/>
    <w:rsid w:val="00C94B5C"/>
    <w:rsid w:val="00C97423"/>
    <w:rsid w:val="00CA295A"/>
    <w:rsid w:val="00CA345B"/>
    <w:rsid w:val="00CA44FC"/>
    <w:rsid w:val="00CB4CB9"/>
    <w:rsid w:val="00CB5D7A"/>
    <w:rsid w:val="00CC05D0"/>
    <w:rsid w:val="00CC156D"/>
    <w:rsid w:val="00CC1809"/>
    <w:rsid w:val="00CC19ED"/>
    <w:rsid w:val="00CC534C"/>
    <w:rsid w:val="00CC64F7"/>
    <w:rsid w:val="00CD7CF9"/>
    <w:rsid w:val="00CE3457"/>
    <w:rsid w:val="00CE4082"/>
    <w:rsid w:val="00CF0ADE"/>
    <w:rsid w:val="00CF0B8F"/>
    <w:rsid w:val="00CF1848"/>
    <w:rsid w:val="00CF4C1E"/>
    <w:rsid w:val="00CF4EDE"/>
    <w:rsid w:val="00CF576E"/>
    <w:rsid w:val="00CF603A"/>
    <w:rsid w:val="00CF6296"/>
    <w:rsid w:val="00D031CC"/>
    <w:rsid w:val="00D064B3"/>
    <w:rsid w:val="00D10C43"/>
    <w:rsid w:val="00D12044"/>
    <w:rsid w:val="00D13FCF"/>
    <w:rsid w:val="00D14642"/>
    <w:rsid w:val="00D14A54"/>
    <w:rsid w:val="00D224E4"/>
    <w:rsid w:val="00D275D6"/>
    <w:rsid w:val="00D3094B"/>
    <w:rsid w:val="00D30A53"/>
    <w:rsid w:val="00D33FB5"/>
    <w:rsid w:val="00D378C1"/>
    <w:rsid w:val="00D40490"/>
    <w:rsid w:val="00D40661"/>
    <w:rsid w:val="00D407C0"/>
    <w:rsid w:val="00D41B21"/>
    <w:rsid w:val="00D42CCB"/>
    <w:rsid w:val="00D42FB0"/>
    <w:rsid w:val="00D468B0"/>
    <w:rsid w:val="00D47DAB"/>
    <w:rsid w:val="00D53AE9"/>
    <w:rsid w:val="00D53FDA"/>
    <w:rsid w:val="00D54220"/>
    <w:rsid w:val="00D554AB"/>
    <w:rsid w:val="00D56BA9"/>
    <w:rsid w:val="00D57DEB"/>
    <w:rsid w:val="00D57E84"/>
    <w:rsid w:val="00D63A0B"/>
    <w:rsid w:val="00D65389"/>
    <w:rsid w:val="00D679F5"/>
    <w:rsid w:val="00D76A18"/>
    <w:rsid w:val="00D775F8"/>
    <w:rsid w:val="00D81A77"/>
    <w:rsid w:val="00D82A57"/>
    <w:rsid w:val="00D85978"/>
    <w:rsid w:val="00D870A2"/>
    <w:rsid w:val="00D90607"/>
    <w:rsid w:val="00D90691"/>
    <w:rsid w:val="00D93573"/>
    <w:rsid w:val="00D9544E"/>
    <w:rsid w:val="00D97A2C"/>
    <w:rsid w:val="00DA0DD1"/>
    <w:rsid w:val="00DA3167"/>
    <w:rsid w:val="00DA54AB"/>
    <w:rsid w:val="00DA7E07"/>
    <w:rsid w:val="00DB103B"/>
    <w:rsid w:val="00DB1ABB"/>
    <w:rsid w:val="00DB432B"/>
    <w:rsid w:val="00DB6011"/>
    <w:rsid w:val="00DB7527"/>
    <w:rsid w:val="00DB7681"/>
    <w:rsid w:val="00DB7825"/>
    <w:rsid w:val="00DC3297"/>
    <w:rsid w:val="00DD118C"/>
    <w:rsid w:val="00DD247F"/>
    <w:rsid w:val="00DD299A"/>
    <w:rsid w:val="00DD35FF"/>
    <w:rsid w:val="00DD542E"/>
    <w:rsid w:val="00DD60E9"/>
    <w:rsid w:val="00DD699D"/>
    <w:rsid w:val="00DE1D9A"/>
    <w:rsid w:val="00DE27DD"/>
    <w:rsid w:val="00DE3DCE"/>
    <w:rsid w:val="00DE6B9E"/>
    <w:rsid w:val="00DF2C61"/>
    <w:rsid w:val="00DF55C6"/>
    <w:rsid w:val="00DF570D"/>
    <w:rsid w:val="00DF7CF6"/>
    <w:rsid w:val="00E0357C"/>
    <w:rsid w:val="00E04A9A"/>
    <w:rsid w:val="00E04DE1"/>
    <w:rsid w:val="00E04E92"/>
    <w:rsid w:val="00E0671B"/>
    <w:rsid w:val="00E072B3"/>
    <w:rsid w:val="00E078D8"/>
    <w:rsid w:val="00E10EAE"/>
    <w:rsid w:val="00E12998"/>
    <w:rsid w:val="00E12A33"/>
    <w:rsid w:val="00E1470E"/>
    <w:rsid w:val="00E14DFB"/>
    <w:rsid w:val="00E151F2"/>
    <w:rsid w:val="00E23666"/>
    <w:rsid w:val="00E309AD"/>
    <w:rsid w:val="00E31D33"/>
    <w:rsid w:val="00E33365"/>
    <w:rsid w:val="00E33FCC"/>
    <w:rsid w:val="00E35CC4"/>
    <w:rsid w:val="00E36AF4"/>
    <w:rsid w:val="00E40D58"/>
    <w:rsid w:val="00E44C08"/>
    <w:rsid w:val="00E50476"/>
    <w:rsid w:val="00E50E25"/>
    <w:rsid w:val="00E52970"/>
    <w:rsid w:val="00E569DD"/>
    <w:rsid w:val="00E612E0"/>
    <w:rsid w:val="00E61AFF"/>
    <w:rsid w:val="00E61BC3"/>
    <w:rsid w:val="00E63943"/>
    <w:rsid w:val="00E66235"/>
    <w:rsid w:val="00E67096"/>
    <w:rsid w:val="00E67790"/>
    <w:rsid w:val="00E70D37"/>
    <w:rsid w:val="00E71AB9"/>
    <w:rsid w:val="00E726F0"/>
    <w:rsid w:val="00E74773"/>
    <w:rsid w:val="00E77561"/>
    <w:rsid w:val="00E81ABE"/>
    <w:rsid w:val="00E82F82"/>
    <w:rsid w:val="00E83C24"/>
    <w:rsid w:val="00E86318"/>
    <w:rsid w:val="00E86693"/>
    <w:rsid w:val="00E90B45"/>
    <w:rsid w:val="00E9318D"/>
    <w:rsid w:val="00E93DE6"/>
    <w:rsid w:val="00E97201"/>
    <w:rsid w:val="00EA01F2"/>
    <w:rsid w:val="00EA16DD"/>
    <w:rsid w:val="00EA4238"/>
    <w:rsid w:val="00EA7B71"/>
    <w:rsid w:val="00EB0538"/>
    <w:rsid w:val="00EB0963"/>
    <w:rsid w:val="00EB0C5D"/>
    <w:rsid w:val="00EB36FE"/>
    <w:rsid w:val="00EB378D"/>
    <w:rsid w:val="00EB42DE"/>
    <w:rsid w:val="00EB5FF0"/>
    <w:rsid w:val="00EB69BE"/>
    <w:rsid w:val="00EC04C1"/>
    <w:rsid w:val="00EC0503"/>
    <w:rsid w:val="00EC209B"/>
    <w:rsid w:val="00EC231C"/>
    <w:rsid w:val="00EC523D"/>
    <w:rsid w:val="00EC5D18"/>
    <w:rsid w:val="00EC6A1A"/>
    <w:rsid w:val="00EC7581"/>
    <w:rsid w:val="00EC782C"/>
    <w:rsid w:val="00EC7DC2"/>
    <w:rsid w:val="00ED0568"/>
    <w:rsid w:val="00ED12A4"/>
    <w:rsid w:val="00ED1C0A"/>
    <w:rsid w:val="00ED1F48"/>
    <w:rsid w:val="00ED24DC"/>
    <w:rsid w:val="00ED3443"/>
    <w:rsid w:val="00ED361D"/>
    <w:rsid w:val="00ED4D27"/>
    <w:rsid w:val="00ED54AB"/>
    <w:rsid w:val="00EE001C"/>
    <w:rsid w:val="00EE06FE"/>
    <w:rsid w:val="00EE0EB5"/>
    <w:rsid w:val="00EE2ADB"/>
    <w:rsid w:val="00EE6EDD"/>
    <w:rsid w:val="00EE76CB"/>
    <w:rsid w:val="00EF0FCC"/>
    <w:rsid w:val="00EF101F"/>
    <w:rsid w:val="00EF3FC3"/>
    <w:rsid w:val="00EF5CCA"/>
    <w:rsid w:val="00EF7170"/>
    <w:rsid w:val="00EF78AC"/>
    <w:rsid w:val="00F01121"/>
    <w:rsid w:val="00F01467"/>
    <w:rsid w:val="00F02F9F"/>
    <w:rsid w:val="00F035C1"/>
    <w:rsid w:val="00F055C5"/>
    <w:rsid w:val="00F07928"/>
    <w:rsid w:val="00F111BA"/>
    <w:rsid w:val="00F12202"/>
    <w:rsid w:val="00F15539"/>
    <w:rsid w:val="00F1725E"/>
    <w:rsid w:val="00F17ED9"/>
    <w:rsid w:val="00F22D8F"/>
    <w:rsid w:val="00F23BBF"/>
    <w:rsid w:val="00F23BFD"/>
    <w:rsid w:val="00F255B2"/>
    <w:rsid w:val="00F325B4"/>
    <w:rsid w:val="00F33D83"/>
    <w:rsid w:val="00F342F7"/>
    <w:rsid w:val="00F37518"/>
    <w:rsid w:val="00F3771E"/>
    <w:rsid w:val="00F379E3"/>
    <w:rsid w:val="00F433D0"/>
    <w:rsid w:val="00F45F63"/>
    <w:rsid w:val="00F463D9"/>
    <w:rsid w:val="00F54AB8"/>
    <w:rsid w:val="00F55C2E"/>
    <w:rsid w:val="00F570D1"/>
    <w:rsid w:val="00F571A2"/>
    <w:rsid w:val="00F57541"/>
    <w:rsid w:val="00F57A56"/>
    <w:rsid w:val="00F606C1"/>
    <w:rsid w:val="00F60C99"/>
    <w:rsid w:val="00F64256"/>
    <w:rsid w:val="00F64564"/>
    <w:rsid w:val="00F657AB"/>
    <w:rsid w:val="00F668C9"/>
    <w:rsid w:val="00F66DB7"/>
    <w:rsid w:val="00F7141B"/>
    <w:rsid w:val="00F73A70"/>
    <w:rsid w:val="00F73B34"/>
    <w:rsid w:val="00F74929"/>
    <w:rsid w:val="00F77D8C"/>
    <w:rsid w:val="00F8047B"/>
    <w:rsid w:val="00F81B4E"/>
    <w:rsid w:val="00F84CEC"/>
    <w:rsid w:val="00F8515C"/>
    <w:rsid w:val="00F86AE6"/>
    <w:rsid w:val="00F87A0F"/>
    <w:rsid w:val="00F9193E"/>
    <w:rsid w:val="00F938D0"/>
    <w:rsid w:val="00F94774"/>
    <w:rsid w:val="00F95814"/>
    <w:rsid w:val="00F95977"/>
    <w:rsid w:val="00FA09AE"/>
    <w:rsid w:val="00FA2718"/>
    <w:rsid w:val="00FA3F6E"/>
    <w:rsid w:val="00FA5280"/>
    <w:rsid w:val="00FA7853"/>
    <w:rsid w:val="00FB145B"/>
    <w:rsid w:val="00FB2FE7"/>
    <w:rsid w:val="00FB554F"/>
    <w:rsid w:val="00FB67EC"/>
    <w:rsid w:val="00FC08D4"/>
    <w:rsid w:val="00FC236C"/>
    <w:rsid w:val="00FC3B7F"/>
    <w:rsid w:val="00FC4DF4"/>
    <w:rsid w:val="00FC50E4"/>
    <w:rsid w:val="00FC53DB"/>
    <w:rsid w:val="00FD25F1"/>
    <w:rsid w:val="00FD4FFD"/>
    <w:rsid w:val="00FD5B7D"/>
    <w:rsid w:val="00FD64BD"/>
    <w:rsid w:val="00FD7D03"/>
    <w:rsid w:val="00FE0E0C"/>
    <w:rsid w:val="00FE18B4"/>
    <w:rsid w:val="00FE30BD"/>
    <w:rsid w:val="00FE4B2F"/>
    <w:rsid w:val="00FE5837"/>
    <w:rsid w:val="00FF048D"/>
    <w:rsid w:val="00FF1767"/>
    <w:rsid w:val="00FF1CB5"/>
    <w:rsid w:val="00FF2F69"/>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7DE932C"/>
  <w15:docId w15:val="{8D861F63-7FA5-421A-A213-5DA999575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9DA"/>
    <w:pPr>
      <w:jc w:val="both"/>
    </w:pPr>
    <w:rPr>
      <w:rFonts w:ascii="Times New Roman" w:eastAsia="Times New Roman" w:hAnsi="Times New Roman" w:cs="Times New Roman"/>
      <w:sz w:val="22"/>
      <w:lang w:val="en-GB"/>
    </w:rPr>
  </w:style>
  <w:style w:type="paragraph" w:styleId="Heading1">
    <w:name w:val="heading 1"/>
    <w:basedOn w:val="Normal"/>
    <w:next w:val="Heading2"/>
    <w:link w:val="Heading1Char"/>
    <w:uiPriority w:val="9"/>
    <w:qFormat/>
    <w:rsid w:val="007E09DA"/>
    <w:pPr>
      <w:keepNext/>
      <w:tabs>
        <w:tab w:val="left" w:pos="720"/>
      </w:tabs>
      <w:spacing w:before="240" w:after="120"/>
      <w:jc w:val="center"/>
      <w:outlineLvl w:val="0"/>
    </w:pPr>
    <w:rPr>
      <w:b/>
      <w:caps/>
    </w:rPr>
  </w:style>
  <w:style w:type="paragraph" w:styleId="Heading2">
    <w:name w:val="heading 2"/>
    <w:basedOn w:val="Normal"/>
    <w:next w:val="Normal"/>
    <w:link w:val="Heading2Char"/>
    <w:uiPriority w:val="9"/>
    <w:qFormat/>
    <w:rsid w:val="006122BA"/>
    <w:pPr>
      <w:keepNext/>
      <w:tabs>
        <w:tab w:val="left" w:pos="720"/>
      </w:tabs>
      <w:spacing w:before="120" w:after="120"/>
      <w:jc w:val="center"/>
      <w:outlineLvl w:val="1"/>
    </w:pPr>
    <w:rPr>
      <w:b/>
      <w:bCs/>
      <w:iCs/>
    </w:rPr>
  </w:style>
  <w:style w:type="paragraph" w:styleId="Heading3">
    <w:name w:val="heading 3"/>
    <w:basedOn w:val="Normal"/>
    <w:next w:val="Normal"/>
    <w:link w:val="Heading3Char"/>
    <w:uiPriority w:val="9"/>
    <w:qFormat/>
    <w:rsid w:val="007E09DA"/>
    <w:pPr>
      <w:keepNext/>
      <w:tabs>
        <w:tab w:val="left" w:pos="567"/>
      </w:tabs>
      <w:spacing w:before="120" w:after="120"/>
      <w:jc w:val="center"/>
      <w:outlineLvl w:val="2"/>
    </w:pPr>
    <w:rPr>
      <w:i/>
      <w:iCs/>
    </w:rPr>
  </w:style>
  <w:style w:type="paragraph" w:styleId="Heading4">
    <w:name w:val="heading 4"/>
    <w:basedOn w:val="Normal"/>
    <w:link w:val="Heading4Char"/>
    <w:uiPriority w:val="9"/>
    <w:qFormat/>
    <w:rsid w:val="007E09DA"/>
    <w:pPr>
      <w:keepNext/>
      <w:spacing w:before="120" w:after="120"/>
      <w:outlineLvl w:val="3"/>
    </w:pPr>
    <w:rPr>
      <w:rFonts w:ascii="Times New Roman Bold" w:eastAsia="Arial Unicode MS" w:hAnsi="Times New Roman Bold" w:cs="Arial"/>
      <w:b/>
      <w:bCs/>
      <w:i/>
    </w:rPr>
  </w:style>
  <w:style w:type="paragraph" w:styleId="Heading5">
    <w:name w:val="heading 5"/>
    <w:basedOn w:val="Normal"/>
    <w:next w:val="Normal"/>
    <w:link w:val="Heading5Char"/>
    <w:uiPriority w:val="9"/>
    <w:qFormat/>
    <w:rsid w:val="007E09DA"/>
    <w:pPr>
      <w:keepNext/>
      <w:numPr>
        <w:ilvl w:val="4"/>
        <w:numId w:val="1"/>
      </w:numPr>
      <w:spacing w:before="120" w:after="120"/>
      <w:jc w:val="left"/>
      <w:outlineLvl w:val="4"/>
    </w:pPr>
    <w:rPr>
      <w:bCs/>
      <w:i/>
      <w:szCs w:val="26"/>
      <w:lang w:val="en-CA"/>
    </w:rPr>
  </w:style>
  <w:style w:type="paragraph" w:styleId="Heading6">
    <w:name w:val="heading 6"/>
    <w:basedOn w:val="Normal"/>
    <w:next w:val="Normal"/>
    <w:link w:val="Heading6Char"/>
    <w:uiPriority w:val="9"/>
    <w:qFormat/>
    <w:rsid w:val="007E09DA"/>
    <w:pPr>
      <w:keepNext/>
      <w:spacing w:after="240" w:line="240" w:lineRule="exact"/>
      <w:ind w:left="720"/>
      <w:outlineLvl w:val="5"/>
    </w:pPr>
    <w:rPr>
      <w:u w:val="single"/>
    </w:rPr>
  </w:style>
  <w:style w:type="paragraph" w:styleId="Heading7">
    <w:name w:val="heading 7"/>
    <w:basedOn w:val="Normal"/>
    <w:next w:val="Normal"/>
    <w:link w:val="Heading7Char"/>
    <w:rsid w:val="007E09DA"/>
    <w:pPr>
      <w:keepNext/>
      <w:jc w:val="right"/>
      <w:outlineLvl w:val="6"/>
    </w:pPr>
    <w:rPr>
      <w:rFonts w:ascii="Univers" w:hAnsi="Univers"/>
      <w:b/>
      <w:sz w:val="28"/>
    </w:rPr>
  </w:style>
  <w:style w:type="paragraph" w:styleId="Heading8">
    <w:name w:val="heading 8"/>
    <w:basedOn w:val="Normal"/>
    <w:next w:val="Normal"/>
    <w:link w:val="Heading8Char"/>
    <w:qFormat/>
    <w:rsid w:val="007E09DA"/>
    <w:pPr>
      <w:keepNext/>
      <w:jc w:val="right"/>
      <w:outlineLvl w:val="7"/>
    </w:pPr>
    <w:rPr>
      <w:rFonts w:ascii="Univers" w:hAnsi="Univers"/>
      <w:b/>
      <w:sz w:val="32"/>
    </w:rPr>
  </w:style>
  <w:style w:type="paragraph" w:styleId="Heading9">
    <w:name w:val="heading 9"/>
    <w:basedOn w:val="Normal"/>
    <w:next w:val="Normal"/>
    <w:link w:val="Heading9Char"/>
    <w:rsid w:val="007E09DA"/>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1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1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161D"/>
    <w:rPr>
      <w:rFonts w:ascii="Lucida Grande" w:hAnsi="Lucida Grande" w:cs="Lucida Grande"/>
      <w:sz w:val="18"/>
      <w:szCs w:val="18"/>
      <w:lang w:val="en-US"/>
    </w:rPr>
  </w:style>
  <w:style w:type="character" w:styleId="PlaceholderText">
    <w:name w:val="Placeholder Text"/>
    <w:basedOn w:val="DefaultParagraphFont"/>
    <w:uiPriority w:val="99"/>
    <w:semiHidden/>
    <w:rsid w:val="00105372"/>
    <w:rPr>
      <w:color w:val="808080"/>
    </w:rPr>
  </w:style>
  <w:style w:type="paragraph" w:styleId="Header">
    <w:name w:val="header"/>
    <w:basedOn w:val="Normal"/>
    <w:link w:val="HeaderChar"/>
    <w:rsid w:val="007E09DA"/>
    <w:pPr>
      <w:tabs>
        <w:tab w:val="center" w:pos="4320"/>
        <w:tab w:val="right" w:pos="8640"/>
      </w:tabs>
    </w:pPr>
  </w:style>
  <w:style w:type="character" w:customStyle="1" w:styleId="HeaderChar">
    <w:name w:val="Header Char"/>
    <w:basedOn w:val="DefaultParagraphFont"/>
    <w:link w:val="Header"/>
    <w:rsid w:val="00CF1848"/>
    <w:rPr>
      <w:rFonts w:ascii="Times New Roman" w:eastAsia="Times New Roman" w:hAnsi="Times New Roman" w:cs="Times New Roman"/>
      <w:sz w:val="22"/>
      <w:lang w:val="en-GB"/>
    </w:rPr>
  </w:style>
  <w:style w:type="paragraph" w:styleId="Footer">
    <w:name w:val="footer"/>
    <w:basedOn w:val="Normal"/>
    <w:link w:val="FooterChar"/>
    <w:rsid w:val="007E09DA"/>
    <w:pPr>
      <w:tabs>
        <w:tab w:val="center" w:pos="4320"/>
        <w:tab w:val="right" w:pos="8640"/>
      </w:tabs>
      <w:ind w:firstLine="720"/>
      <w:jc w:val="right"/>
    </w:pPr>
  </w:style>
  <w:style w:type="character" w:customStyle="1" w:styleId="FooterChar">
    <w:name w:val="Footer Char"/>
    <w:basedOn w:val="DefaultParagraphFont"/>
    <w:link w:val="Footer"/>
    <w:rsid w:val="00CF1848"/>
    <w:rPr>
      <w:rFonts w:ascii="Times New Roman" w:eastAsia="Times New Roman" w:hAnsi="Times New Roman" w:cs="Times New Roman"/>
      <w:sz w:val="22"/>
      <w:lang w:val="en-GB"/>
    </w:rPr>
  </w:style>
  <w:style w:type="paragraph" w:customStyle="1" w:styleId="meetingname">
    <w:name w:val="meeting name"/>
    <w:basedOn w:val="Normal"/>
    <w:qFormat/>
    <w:rsid w:val="00534681"/>
    <w:pPr>
      <w:ind w:left="142" w:right="4218" w:hanging="142"/>
    </w:pPr>
    <w:rPr>
      <w:caps/>
      <w:szCs w:val="22"/>
    </w:rPr>
  </w:style>
  <w:style w:type="paragraph" w:styleId="Title">
    <w:name w:val="Title"/>
    <w:basedOn w:val="Normal"/>
    <w:next w:val="Normal"/>
    <w:link w:val="TitleChar"/>
    <w:uiPriority w:val="10"/>
    <w:qFormat/>
    <w:rsid w:val="007E09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9DA"/>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7E09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7E09DA"/>
    <w:rPr>
      <w:rFonts w:asciiTheme="majorHAnsi" w:eastAsiaTheme="majorEastAsia" w:hAnsiTheme="majorHAnsi" w:cstheme="majorBidi"/>
      <w:i/>
      <w:iCs/>
      <w:color w:val="4F81BD" w:themeColor="accent1"/>
      <w:spacing w:val="15"/>
      <w:lang w:val="en-US"/>
    </w:rPr>
  </w:style>
  <w:style w:type="character" w:customStyle="1" w:styleId="Heading1Char">
    <w:name w:val="Heading 1 Char"/>
    <w:basedOn w:val="DefaultParagraphFont"/>
    <w:link w:val="Heading1"/>
    <w:uiPriority w:val="9"/>
    <w:rsid w:val="007E09DA"/>
    <w:rPr>
      <w:rFonts w:ascii="Times New Roman" w:eastAsia="Times New Roman" w:hAnsi="Times New Roman" w:cs="Times New Roman"/>
      <w:b/>
      <w:caps/>
      <w:sz w:val="22"/>
      <w:lang w:val="en-GB"/>
    </w:rPr>
  </w:style>
  <w:style w:type="paragraph" w:styleId="BodyText">
    <w:name w:val="Body Text"/>
    <w:basedOn w:val="Normal"/>
    <w:link w:val="BodyTextChar"/>
    <w:rsid w:val="007E09DA"/>
    <w:pPr>
      <w:spacing w:before="120" w:after="120"/>
      <w:ind w:firstLine="720"/>
    </w:pPr>
    <w:rPr>
      <w:iCs/>
    </w:rPr>
  </w:style>
  <w:style w:type="character" w:customStyle="1" w:styleId="BodyTextChar">
    <w:name w:val="Body Text Char"/>
    <w:basedOn w:val="DefaultParagraphFont"/>
    <w:link w:val="BodyText"/>
    <w:rsid w:val="007E09DA"/>
    <w:rPr>
      <w:rFonts w:ascii="Times New Roman" w:eastAsia="Times New Roman" w:hAnsi="Times New Roman" w:cs="Times New Roman"/>
      <w:iCs/>
      <w:sz w:val="22"/>
      <w:lang w:val="en-GB"/>
    </w:rPr>
  </w:style>
  <w:style w:type="paragraph" w:styleId="BodyTextIndent">
    <w:name w:val="Body Text Indent"/>
    <w:basedOn w:val="Normal"/>
    <w:link w:val="BodyTextIndentChar"/>
    <w:rsid w:val="007E09DA"/>
    <w:pPr>
      <w:spacing w:before="120" w:after="120"/>
      <w:ind w:left="1440" w:hanging="720"/>
      <w:jc w:val="left"/>
    </w:pPr>
  </w:style>
  <w:style w:type="character" w:customStyle="1" w:styleId="BodyTextIndentChar">
    <w:name w:val="Body Text Indent Char"/>
    <w:basedOn w:val="DefaultParagraphFont"/>
    <w:link w:val="BodyTextIndent"/>
    <w:rsid w:val="007E09DA"/>
    <w:rPr>
      <w:rFonts w:ascii="Times New Roman" w:eastAsia="Times New Roman" w:hAnsi="Times New Roman" w:cs="Times New Roman"/>
      <w:sz w:val="22"/>
      <w:lang w:val="en-GB"/>
    </w:rPr>
  </w:style>
  <w:style w:type="character" w:styleId="CommentReference">
    <w:name w:val="annotation reference"/>
    <w:uiPriority w:val="99"/>
    <w:semiHidden/>
    <w:rsid w:val="007E09DA"/>
    <w:rPr>
      <w:sz w:val="16"/>
    </w:rPr>
  </w:style>
  <w:style w:type="paragraph" w:styleId="CommentText">
    <w:name w:val="annotation text"/>
    <w:basedOn w:val="Normal"/>
    <w:link w:val="CommentTextChar"/>
    <w:uiPriority w:val="99"/>
    <w:rsid w:val="007E09DA"/>
    <w:pPr>
      <w:spacing w:after="120" w:line="240" w:lineRule="exact"/>
    </w:pPr>
  </w:style>
  <w:style w:type="character" w:customStyle="1" w:styleId="CommentTextChar">
    <w:name w:val="Comment Text Char"/>
    <w:basedOn w:val="DefaultParagraphFont"/>
    <w:link w:val="CommentText"/>
    <w:uiPriority w:val="99"/>
    <w:rsid w:val="007E09DA"/>
    <w:rPr>
      <w:rFonts w:ascii="Times New Roman" w:eastAsia="Times New Roman" w:hAnsi="Times New Roman" w:cs="Times New Roman"/>
      <w:sz w:val="22"/>
      <w:lang w:val="en-GB"/>
    </w:rPr>
  </w:style>
  <w:style w:type="paragraph" w:customStyle="1" w:styleId="Cornernotation">
    <w:name w:val="Corner notation"/>
    <w:basedOn w:val="Normal"/>
    <w:rsid w:val="007E09DA"/>
    <w:pPr>
      <w:ind w:left="170" w:right="3119" w:hanging="170"/>
      <w:jc w:val="left"/>
    </w:pPr>
  </w:style>
  <w:style w:type="character" w:styleId="EndnoteReference">
    <w:name w:val="endnote reference"/>
    <w:semiHidden/>
    <w:rsid w:val="007E09DA"/>
    <w:rPr>
      <w:vertAlign w:val="superscript"/>
    </w:rPr>
  </w:style>
  <w:style w:type="paragraph" w:styleId="EndnoteText">
    <w:name w:val="endnote text"/>
    <w:basedOn w:val="Normal"/>
    <w:link w:val="EndnoteTextChar"/>
    <w:uiPriority w:val="99"/>
    <w:rsid w:val="007E09DA"/>
    <w:pPr>
      <w:widowControl w:val="0"/>
      <w:tabs>
        <w:tab w:val="left" w:pos="-720"/>
      </w:tabs>
      <w:suppressAutoHyphens/>
    </w:pPr>
    <w:rPr>
      <w:rFonts w:ascii="Courier New" w:hAnsi="Courier New"/>
    </w:rPr>
  </w:style>
  <w:style w:type="character" w:customStyle="1" w:styleId="EndnoteTextChar">
    <w:name w:val="Endnote Text Char"/>
    <w:basedOn w:val="DefaultParagraphFont"/>
    <w:link w:val="EndnoteText"/>
    <w:uiPriority w:val="99"/>
    <w:rsid w:val="007E09DA"/>
    <w:rPr>
      <w:rFonts w:ascii="Courier New" w:eastAsia="Times New Roman" w:hAnsi="Courier New" w:cs="Times New Roman"/>
      <w:sz w:val="22"/>
      <w:lang w:val="en-GB"/>
    </w:rPr>
  </w:style>
  <w:style w:type="character" w:styleId="FollowedHyperlink">
    <w:name w:val="FollowedHyperlink"/>
    <w:rsid w:val="007E09DA"/>
    <w:rPr>
      <w:color w:val="800080"/>
      <w:u w:val="single"/>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link w:val="BVIfnrChar"/>
    <w:uiPriority w:val="99"/>
    <w:qFormat/>
    <w:rsid w:val="00427D21"/>
    <w:rPr>
      <w:sz w:val="22"/>
      <w:u w:val="none"/>
      <w:vertAlign w:val="superscript"/>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uiPriority w:val="99"/>
    <w:qFormat/>
    <w:rsid w:val="007E09DA"/>
    <w:pPr>
      <w:keepLines/>
      <w:spacing w:after="60"/>
      <w:ind w:firstLine="720"/>
    </w:pPr>
    <w:rPr>
      <w:sz w:val="18"/>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uiPriority w:val="99"/>
    <w:rsid w:val="007E09DA"/>
    <w:rPr>
      <w:rFonts w:ascii="Times New Roman" w:eastAsia="Times New Roman" w:hAnsi="Times New Roman" w:cs="Times New Roman"/>
      <w:sz w:val="18"/>
      <w:lang w:val="en-GB"/>
    </w:rPr>
  </w:style>
  <w:style w:type="paragraph" w:customStyle="1" w:styleId="HEADING">
    <w:name w:val="HEADING"/>
    <w:basedOn w:val="Normal"/>
    <w:rsid w:val="007E09DA"/>
    <w:pPr>
      <w:keepNext/>
      <w:spacing w:before="240" w:after="120"/>
      <w:jc w:val="center"/>
    </w:pPr>
    <w:rPr>
      <w:b/>
      <w:bCs/>
      <w:caps/>
    </w:rPr>
  </w:style>
  <w:style w:type="character" w:customStyle="1" w:styleId="Heading2Char">
    <w:name w:val="Heading 2 Char"/>
    <w:basedOn w:val="DefaultParagraphFont"/>
    <w:link w:val="Heading2"/>
    <w:uiPriority w:val="9"/>
    <w:rsid w:val="006122BA"/>
    <w:rPr>
      <w:rFonts w:ascii="Times New Roman" w:eastAsia="Times New Roman" w:hAnsi="Times New Roman" w:cs="Times New Roman"/>
      <w:b/>
      <w:bCs/>
      <w:iCs/>
      <w:sz w:val="22"/>
      <w:lang w:val="en-GB"/>
    </w:rPr>
  </w:style>
  <w:style w:type="paragraph" w:customStyle="1" w:styleId="HEADINGNOTFORTOC">
    <w:name w:val="HEADING (NOT FOR TOC)"/>
    <w:basedOn w:val="Heading1"/>
    <w:next w:val="Heading2"/>
    <w:rsid w:val="007E09DA"/>
  </w:style>
  <w:style w:type="paragraph" w:customStyle="1" w:styleId="Heading1longmultiline">
    <w:name w:val="Heading 1 (long multiline)"/>
    <w:basedOn w:val="Heading1"/>
    <w:rsid w:val="007E09DA"/>
    <w:pPr>
      <w:ind w:left="1843" w:hanging="1134"/>
      <w:jc w:val="left"/>
    </w:pPr>
  </w:style>
  <w:style w:type="paragraph" w:customStyle="1" w:styleId="Heading1multiline">
    <w:name w:val="Heading 1 (multiline)"/>
    <w:basedOn w:val="Heading1"/>
    <w:rsid w:val="007E09DA"/>
    <w:pPr>
      <w:ind w:left="1843" w:right="996" w:hanging="567"/>
      <w:jc w:val="left"/>
    </w:pPr>
  </w:style>
  <w:style w:type="paragraph" w:customStyle="1" w:styleId="Heading2multiline">
    <w:name w:val="Heading 2 (multiline)"/>
    <w:basedOn w:val="Heading1"/>
    <w:next w:val="Normal"/>
    <w:rsid w:val="007E09DA"/>
    <w:pPr>
      <w:spacing w:before="120"/>
      <w:ind w:left="1843" w:right="998" w:hanging="567"/>
      <w:jc w:val="left"/>
    </w:pPr>
    <w:rPr>
      <w:i/>
      <w:iCs/>
      <w:caps w:val="0"/>
    </w:rPr>
  </w:style>
  <w:style w:type="paragraph" w:customStyle="1" w:styleId="Heading2longmultiline">
    <w:name w:val="Heading 2 (long multiline)"/>
    <w:basedOn w:val="Heading2multiline"/>
    <w:rsid w:val="007E09DA"/>
    <w:pPr>
      <w:ind w:left="2127" w:hanging="1276"/>
    </w:pPr>
  </w:style>
  <w:style w:type="character" w:customStyle="1" w:styleId="Heading3Char">
    <w:name w:val="Heading 3 Char"/>
    <w:basedOn w:val="DefaultParagraphFont"/>
    <w:link w:val="Heading3"/>
    <w:uiPriority w:val="9"/>
    <w:rsid w:val="007E09DA"/>
    <w:rPr>
      <w:rFonts w:ascii="Times New Roman" w:eastAsia="Times New Roman" w:hAnsi="Times New Roman" w:cs="Times New Roman"/>
      <w:i/>
      <w:iCs/>
      <w:sz w:val="22"/>
      <w:lang w:val="en-GB"/>
    </w:rPr>
  </w:style>
  <w:style w:type="paragraph" w:customStyle="1" w:styleId="heading2notforTOC">
    <w:name w:val="heading 2 not for TOC"/>
    <w:basedOn w:val="Heading3"/>
    <w:rsid w:val="007E09DA"/>
  </w:style>
  <w:style w:type="paragraph" w:customStyle="1" w:styleId="Heading3multiline">
    <w:name w:val="Heading 3 (multiline)"/>
    <w:basedOn w:val="Heading3"/>
    <w:next w:val="Normal"/>
    <w:rsid w:val="007E09DA"/>
    <w:pPr>
      <w:ind w:left="1418" w:hanging="425"/>
      <w:jc w:val="left"/>
    </w:pPr>
  </w:style>
  <w:style w:type="character" w:customStyle="1" w:styleId="Heading4Char">
    <w:name w:val="Heading 4 Char"/>
    <w:basedOn w:val="DefaultParagraphFont"/>
    <w:link w:val="Heading4"/>
    <w:uiPriority w:val="9"/>
    <w:rsid w:val="007E09DA"/>
    <w:rPr>
      <w:rFonts w:ascii="Times New Roman Bold" w:eastAsia="Arial Unicode MS" w:hAnsi="Times New Roman Bold" w:cs="Arial"/>
      <w:b/>
      <w:bCs/>
      <w:i/>
      <w:sz w:val="22"/>
      <w:lang w:val="en-GB"/>
    </w:rPr>
  </w:style>
  <w:style w:type="paragraph" w:customStyle="1" w:styleId="Heading4indent">
    <w:name w:val="Heading 4 indent"/>
    <w:basedOn w:val="Heading4"/>
    <w:rsid w:val="007E09DA"/>
    <w:pPr>
      <w:ind w:left="720"/>
      <w:outlineLvl w:val="9"/>
    </w:pPr>
    <w:rPr>
      <w:rFonts w:ascii="Times New Roman" w:hAnsi="Times New Roman"/>
    </w:rPr>
  </w:style>
  <w:style w:type="character" w:customStyle="1" w:styleId="Heading5Char">
    <w:name w:val="Heading 5 Char"/>
    <w:basedOn w:val="DefaultParagraphFont"/>
    <w:link w:val="Heading5"/>
    <w:uiPriority w:val="9"/>
    <w:rsid w:val="007E09DA"/>
    <w:rPr>
      <w:rFonts w:ascii="Times New Roman" w:eastAsia="Times New Roman" w:hAnsi="Times New Roman" w:cs="Times New Roman"/>
      <w:bCs/>
      <w:i/>
      <w:sz w:val="22"/>
      <w:szCs w:val="26"/>
      <w:lang w:val="en-CA"/>
    </w:rPr>
  </w:style>
  <w:style w:type="character" w:customStyle="1" w:styleId="Heading6Char">
    <w:name w:val="Heading 6 Char"/>
    <w:basedOn w:val="DefaultParagraphFont"/>
    <w:link w:val="Heading6"/>
    <w:uiPriority w:val="9"/>
    <w:rsid w:val="007E09DA"/>
    <w:rPr>
      <w:rFonts w:ascii="Times New Roman" w:eastAsia="Times New Roman" w:hAnsi="Times New Roman" w:cs="Times New Roman"/>
      <w:sz w:val="22"/>
      <w:u w:val="single"/>
      <w:lang w:val="en-GB"/>
    </w:rPr>
  </w:style>
  <w:style w:type="character" w:customStyle="1" w:styleId="Heading7Char">
    <w:name w:val="Heading 7 Char"/>
    <w:basedOn w:val="DefaultParagraphFont"/>
    <w:link w:val="Heading7"/>
    <w:rsid w:val="007E09DA"/>
    <w:rPr>
      <w:rFonts w:ascii="Univers" w:eastAsia="Times New Roman" w:hAnsi="Univers" w:cs="Times New Roman"/>
      <w:b/>
      <w:sz w:val="28"/>
      <w:lang w:val="en-GB"/>
    </w:rPr>
  </w:style>
  <w:style w:type="character" w:customStyle="1" w:styleId="Heading8Char">
    <w:name w:val="Heading 8 Char"/>
    <w:basedOn w:val="DefaultParagraphFont"/>
    <w:link w:val="Heading8"/>
    <w:rsid w:val="007E09DA"/>
    <w:rPr>
      <w:rFonts w:ascii="Univers" w:eastAsia="Times New Roman" w:hAnsi="Univers" w:cs="Times New Roman"/>
      <w:b/>
      <w:sz w:val="32"/>
      <w:lang w:val="en-GB"/>
    </w:rPr>
  </w:style>
  <w:style w:type="character" w:customStyle="1" w:styleId="Heading9Char">
    <w:name w:val="Heading 9 Char"/>
    <w:basedOn w:val="DefaultParagraphFont"/>
    <w:link w:val="Heading9"/>
    <w:rsid w:val="007E09DA"/>
    <w:rPr>
      <w:rFonts w:ascii="Times New Roman" w:eastAsia="Times New Roman" w:hAnsi="Times New Roman" w:cs="Times New Roman"/>
      <w:i/>
      <w:iCs/>
      <w:sz w:val="22"/>
      <w:lang w:val="en-GB"/>
    </w:rPr>
  </w:style>
  <w:style w:type="character" w:styleId="PageNumber">
    <w:name w:val="page number"/>
    <w:rsid w:val="007E09DA"/>
    <w:rPr>
      <w:rFonts w:ascii="Times New Roman" w:hAnsi="Times New Roman"/>
      <w:sz w:val="22"/>
    </w:rPr>
  </w:style>
  <w:style w:type="paragraph" w:customStyle="1" w:styleId="Para1">
    <w:name w:val="Para1"/>
    <w:basedOn w:val="Normal"/>
    <w:link w:val="Para1Char"/>
    <w:rsid w:val="00427D21"/>
    <w:pPr>
      <w:numPr>
        <w:numId w:val="2"/>
      </w:numPr>
      <w:spacing w:before="120" w:after="120"/>
    </w:pPr>
    <w:rPr>
      <w:snapToGrid w:val="0"/>
      <w:szCs w:val="18"/>
    </w:rPr>
  </w:style>
  <w:style w:type="paragraph" w:customStyle="1" w:styleId="Para2">
    <w:name w:val="Para2"/>
    <w:basedOn w:val="Para1"/>
    <w:rsid w:val="007E09DA"/>
    <w:pPr>
      <w:numPr>
        <w:numId w:val="0"/>
      </w:numPr>
      <w:autoSpaceDE w:val="0"/>
      <w:autoSpaceDN w:val="0"/>
    </w:pPr>
  </w:style>
  <w:style w:type="paragraph" w:customStyle="1" w:styleId="Para3">
    <w:name w:val="Para3"/>
    <w:basedOn w:val="Normal"/>
    <w:rsid w:val="007E09DA"/>
    <w:pPr>
      <w:numPr>
        <w:ilvl w:val="3"/>
        <w:numId w:val="3"/>
      </w:numPr>
      <w:tabs>
        <w:tab w:val="left" w:pos="1980"/>
      </w:tabs>
      <w:spacing w:before="80" w:after="80"/>
    </w:pPr>
    <w:rPr>
      <w:szCs w:val="20"/>
    </w:rPr>
  </w:style>
  <w:style w:type="paragraph" w:customStyle="1" w:styleId="para4">
    <w:name w:val="para4"/>
    <w:basedOn w:val="Normal"/>
    <w:rsid w:val="007E09DA"/>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7E09DA"/>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Normal"/>
    <w:qFormat/>
    <w:rsid w:val="007E09DA"/>
    <w:pPr>
      <w:spacing w:before="120" w:after="120"/>
      <w:ind w:left="720" w:right="720"/>
    </w:pPr>
    <w:rPr>
      <w:bCs/>
    </w:rPr>
  </w:style>
  <w:style w:type="paragraph" w:customStyle="1" w:styleId="recommendationheader">
    <w:name w:val="recommendation header"/>
    <w:basedOn w:val="Heading2"/>
    <w:qFormat/>
    <w:rsid w:val="007E09DA"/>
  </w:style>
  <w:style w:type="paragraph" w:customStyle="1" w:styleId="recommendationheaderlong">
    <w:name w:val="recommendation header long"/>
    <w:basedOn w:val="Heading2longmultiline"/>
    <w:qFormat/>
    <w:rsid w:val="007E09DA"/>
  </w:style>
  <w:style w:type="paragraph" w:customStyle="1" w:styleId="reference">
    <w:name w:val="reference"/>
    <w:basedOn w:val="Heading9"/>
    <w:qFormat/>
    <w:rsid w:val="007E09DA"/>
    <w:rPr>
      <w:i w:val="0"/>
      <w:sz w:val="18"/>
    </w:rPr>
  </w:style>
  <w:style w:type="character" w:customStyle="1" w:styleId="StyleFootnoteReferenceNounderline">
    <w:name w:val="Style Footnote Reference + No underline"/>
    <w:rsid w:val="007E09DA"/>
    <w:rPr>
      <w:sz w:val="18"/>
      <w:u w:val="none"/>
      <w:vertAlign w:val="baseline"/>
    </w:rPr>
  </w:style>
  <w:style w:type="paragraph" w:customStyle="1" w:styleId="tabletitle">
    <w:name w:val="table title"/>
    <w:basedOn w:val="Heading2"/>
    <w:qFormat/>
    <w:rsid w:val="0093169E"/>
    <w:pPr>
      <w:jc w:val="left"/>
      <w:outlineLvl w:val="9"/>
    </w:pPr>
    <w:rPr>
      <w:i/>
    </w:rPr>
  </w:style>
  <w:style w:type="paragraph" w:styleId="TOAHeading">
    <w:name w:val="toa heading"/>
    <w:basedOn w:val="Normal"/>
    <w:next w:val="Normal"/>
    <w:semiHidden/>
    <w:rsid w:val="007E09DA"/>
    <w:pPr>
      <w:spacing w:before="120"/>
    </w:pPr>
    <w:rPr>
      <w:rFonts w:cs="Arial"/>
      <w:b/>
      <w:bCs/>
      <w:sz w:val="24"/>
    </w:rPr>
  </w:style>
  <w:style w:type="paragraph" w:styleId="TOC1">
    <w:name w:val="toc 1"/>
    <w:basedOn w:val="Normal"/>
    <w:next w:val="Normal"/>
    <w:autoRedefine/>
    <w:uiPriority w:val="39"/>
    <w:rsid w:val="007E09DA"/>
    <w:pPr>
      <w:ind w:left="720" w:hanging="720"/>
    </w:pPr>
    <w:rPr>
      <w:caps/>
    </w:rPr>
  </w:style>
  <w:style w:type="paragraph" w:styleId="TOC2">
    <w:name w:val="toc 2"/>
    <w:basedOn w:val="Normal"/>
    <w:next w:val="Normal"/>
    <w:autoRedefine/>
    <w:uiPriority w:val="39"/>
    <w:rsid w:val="007E09DA"/>
    <w:pPr>
      <w:tabs>
        <w:tab w:val="right" w:leader="dot" w:pos="9356"/>
      </w:tabs>
      <w:ind w:left="1440" w:hanging="720"/>
    </w:pPr>
    <w:rPr>
      <w:noProof/>
      <w:szCs w:val="22"/>
    </w:rPr>
  </w:style>
  <w:style w:type="paragraph" w:styleId="TOC3">
    <w:name w:val="toc 3"/>
    <w:basedOn w:val="Normal"/>
    <w:next w:val="Normal"/>
    <w:autoRedefine/>
    <w:uiPriority w:val="39"/>
    <w:rsid w:val="007E09DA"/>
    <w:pPr>
      <w:ind w:left="2160" w:hanging="720"/>
    </w:pPr>
  </w:style>
  <w:style w:type="paragraph" w:styleId="TOC4">
    <w:name w:val="toc 4"/>
    <w:basedOn w:val="Normal"/>
    <w:next w:val="Normal"/>
    <w:autoRedefine/>
    <w:semiHidden/>
    <w:rsid w:val="007E09DA"/>
    <w:pPr>
      <w:spacing w:before="120" w:after="120"/>
      <w:ind w:left="660"/>
      <w:jc w:val="left"/>
    </w:pPr>
  </w:style>
  <w:style w:type="paragraph" w:styleId="TOC5">
    <w:name w:val="toc 5"/>
    <w:basedOn w:val="Normal"/>
    <w:next w:val="Normal"/>
    <w:autoRedefine/>
    <w:semiHidden/>
    <w:rsid w:val="007E09DA"/>
    <w:pPr>
      <w:spacing w:before="120" w:after="120"/>
      <w:ind w:left="880"/>
      <w:jc w:val="left"/>
    </w:pPr>
  </w:style>
  <w:style w:type="paragraph" w:styleId="TOC6">
    <w:name w:val="toc 6"/>
    <w:basedOn w:val="Normal"/>
    <w:next w:val="Normal"/>
    <w:autoRedefine/>
    <w:semiHidden/>
    <w:rsid w:val="007E09DA"/>
    <w:pPr>
      <w:spacing w:before="120" w:after="120"/>
      <w:ind w:left="1100"/>
      <w:jc w:val="left"/>
    </w:pPr>
  </w:style>
  <w:style w:type="paragraph" w:styleId="TOC7">
    <w:name w:val="toc 7"/>
    <w:basedOn w:val="Normal"/>
    <w:next w:val="Normal"/>
    <w:autoRedefine/>
    <w:semiHidden/>
    <w:rsid w:val="007E09DA"/>
    <w:pPr>
      <w:spacing w:before="120" w:after="120"/>
      <w:ind w:left="1320"/>
      <w:jc w:val="left"/>
    </w:pPr>
  </w:style>
  <w:style w:type="paragraph" w:styleId="TOC8">
    <w:name w:val="toc 8"/>
    <w:basedOn w:val="Normal"/>
    <w:next w:val="Normal"/>
    <w:autoRedefine/>
    <w:semiHidden/>
    <w:rsid w:val="007E09DA"/>
    <w:pPr>
      <w:spacing w:before="120" w:after="120"/>
      <w:ind w:left="1540"/>
      <w:jc w:val="left"/>
    </w:pPr>
  </w:style>
  <w:style w:type="paragraph" w:styleId="TOC9">
    <w:name w:val="toc 9"/>
    <w:basedOn w:val="Normal"/>
    <w:next w:val="Normal"/>
    <w:autoRedefine/>
    <w:semiHidden/>
    <w:rsid w:val="007E09DA"/>
    <w:pPr>
      <w:spacing w:before="120" w:after="120"/>
      <w:ind w:left="1760"/>
      <w:jc w:val="left"/>
    </w:pPr>
  </w:style>
  <w:style w:type="character" w:styleId="Hyperlink">
    <w:name w:val="Hyperlink"/>
    <w:uiPriority w:val="99"/>
    <w:rsid w:val="00172AF6"/>
    <w:rPr>
      <w:color w:val="0000FF"/>
      <w:sz w:val="18"/>
      <w:u w:val="single"/>
    </w:rPr>
  </w:style>
  <w:style w:type="character" w:customStyle="1" w:styleId="Para1Char">
    <w:name w:val="Para1 Char"/>
    <w:link w:val="Para1"/>
    <w:locked/>
    <w:rsid w:val="00427D21"/>
    <w:rPr>
      <w:rFonts w:ascii="Times New Roman" w:eastAsia="Times New Roman" w:hAnsi="Times New Roman" w:cs="Times New Roman"/>
      <w:snapToGrid w:val="0"/>
      <w:sz w:val="22"/>
      <w:szCs w:val="18"/>
      <w:lang w:val="en-GB"/>
    </w:rPr>
  </w:style>
  <w:style w:type="paragraph" w:customStyle="1" w:styleId="CBD-Doc-Type">
    <w:name w:val="CBD-Doc-Type"/>
    <w:basedOn w:val="Normal"/>
    <w:rsid w:val="00172AF6"/>
    <w:pPr>
      <w:keepLines/>
      <w:spacing w:before="240" w:after="120"/>
    </w:pPr>
    <w:rPr>
      <w:rFonts w:cs="Angsana New"/>
      <w:b/>
      <w:i/>
      <w:sz w:val="24"/>
    </w:rPr>
  </w:style>
  <w:style w:type="paragraph" w:customStyle="1" w:styleId="CBD-Doc">
    <w:name w:val="CBD-Doc"/>
    <w:basedOn w:val="Normal"/>
    <w:rsid w:val="00172AF6"/>
    <w:pPr>
      <w:keepLines/>
      <w:numPr>
        <w:numId w:val="4"/>
      </w:numPr>
      <w:spacing w:after="120"/>
    </w:pPr>
    <w:rPr>
      <w:rFonts w:cs="Angsana New"/>
    </w:rPr>
  </w:style>
  <w:style w:type="paragraph" w:styleId="ListParagraph">
    <w:name w:val="List Paragraph"/>
    <w:basedOn w:val="Normal"/>
    <w:link w:val="ListParagraphChar"/>
    <w:uiPriority w:val="34"/>
    <w:qFormat/>
    <w:rsid w:val="0093169E"/>
    <w:pPr>
      <w:ind w:left="720"/>
      <w:contextualSpacing/>
    </w:pPr>
  </w:style>
  <w:style w:type="paragraph" w:styleId="Caption">
    <w:name w:val="caption"/>
    <w:basedOn w:val="Normal"/>
    <w:next w:val="Normal"/>
    <w:uiPriority w:val="35"/>
    <w:unhideWhenUsed/>
    <w:qFormat/>
    <w:rsid w:val="00D12044"/>
    <w:pPr>
      <w:keepNext/>
      <w:keepLines/>
      <w:spacing w:after="200"/>
    </w:pPr>
    <w:rPr>
      <w:b/>
      <w:iCs/>
      <w:szCs w:val="18"/>
    </w:rPr>
  </w:style>
  <w:style w:type="character" w:customStyle="1" w:styleId="UnresolvedMention1">
    <w:name w:val="Unresolved Mention1"/>
    <w:basedOn w:val="DefaultParagraphFont"/>
    <w:uiPriority w:val="99"/>
    <w:semiHidden/>
    <w:unhideWhenUsed/>
    <w:rsid w:val="00964A8F"/>
    <w:rPr>
      <w:color w:val="808080"/>
      <w:shd w:val="clear" w:color="auto" w:fill="E6E6E6"/>
    </w:rPr>
  </w:style>
  <w:style w:type="paragraph" w:styleId="Revision">
    <w:name w:val="Revision"/>
    <w:hidden/>
    <w:uiPriority w:val="99"/>
    <w:semiHidden/>
    <w:rsid w:val="00964A8F"/>
    <w:pPr>
      <w:jc w:val="both"/>
    </w:pPr>
    <w:rPr>
      <w:rFonts w:ascii="Times New Roman" w:eastAsia="Times New Roman" w:hAnsi="Times New Roman" w:cs="Times New Roman"/>
      <w:sz w:val="22"/>
      <w:szCs w:val="22"/>
      <w:lang w:val="en-GB" w:eastAsia="en-CA"/>
    </w:rPr>
  </w:style>
  <w:style w:type="character" w:customStyle="1" w:styleId="ListParagraphChar">
    <w:name w:val="List Paragraph Char"/>
    <w:basedOn w:val="DefaultParagraphFont"/>
    <w:link w:val="ListParagraph"/>
    <w:uiPriority w:val="34"/>
    <w:qFormat/>
    <w:locked/>
    <w:rsid w:val="00964A8F"/>
    <w:rPr>
      <w:rFonts w:ascii="Times New Roman" w:eastAsia="Times New Roman" w:hAnsi="Times New Roman" w:cs="Times New Roman"/>
      <w:sz w:val="22"/>
      <w:lang w:val="en-GB"/>
    </w:rPr>
  </w:style>
  <w:style w:type="paragraph" w:customStyle="1" w:styleId="Default">
    <w:name w:val="Default"/>
    <w:rsid w:val="00964A8F"/>
    <w:pPr>
      <w:autoSpaceDE w:val="0"/>
      <w:autoSpaceDN w:val="0"/>
      <w:adjustRightInd w:val="0"/>
      <w:jc w:val="both"/>
    </w:pPr>
    <w:rPr>
      <w:rFonts w:ascii="Times New Roman" w:eastAsia="Times New Roman" w:hAnsi="Times New Roman" w:cs="Times New Roman"/>
      <w:color w:val="000000"/>
      <w:sz w:val="22"/>
      <w:szCs w:val="22"/>
      <w:lang w:val="en-CA" w:eastAsia="en-CA"/>
    </w:rPr>
  </w:style>
  <w:style w:type="character" w:customStyle="1" w:styleId="UnresolvedMention2">
    <w:name w:val="Unresolved Mention2"/>
    <w:basedOn w:val="DefaultParagraphFont"/>
    <w:uiPriority w:val="99"/>
    <w:semiHidden/>
    <w:unhideWhenUsed/>
    <w:rsid w:val="00964A8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64A8F"/>
    <w:pPr>
      <w:spacing w:after="0" w:line="240" w:lineRule="auto"/>
    </w:pPr>
    <w:rPr>
      <w:b/>
      <w:bCs/>
      <w:sz w:val="20"/>
      <w:szCs w:val="20"/>
      <w:lang w:eastAsia="en-CA"/>
    </w:rPr>
  </w:style>
  <w:style w:type="character" w:customStyle="1" w:styleId="CommentSubjectChar">
    <w:name w:val="Comment Subject Char"/>
    <w:basedOn w:val="CommentTextChar"/>
    <w:link w:val="CommentSubject"/>
    <w:uiPriority w:val="99"/>
    <w:semiHidden/>
    <w:rsid w:val="00964A8F"/>
    <w:rPr>
      <w:rFonts w:ascii="Times New Roman" w:eastAsia="Times New Roman" w:hAnsi="Times New Roman" w:cs="Times New Roman"/>
      <w:b/>
      <w:bCs/>
      <w:sz w:val="20"/>
      <w:szCs w:val="20"/>
      <w:lang w:val="en-GB" w:eastAsia="en-CA"/>
    </w:rPr>
  </w:style>
  <w:style w:type="character" w:customStyle="1" w:styleId="UnresolvedMention3">
    <w:name w:val="Unresolved Mention3"/>
    <w:basedOn w:val="DefaultParagraphFont"/>
    <w:uiPriority w:val="99"/>
    <w:semiHidden/>
    <w:unhideWhenUsed/>
    <w:rsid w:val="00964A8F"/>
    <w:rPr>
      <w:color w:val="605E5C"/>
      <w:shd w:val="clear" w:color="auto" w:fill="E1DFDD"/>
    </w:rPr>
  </w:style>
  <w:style w:type="character" w:customStyle="1" w:styleId="UnresolvedMention4">
    <w:name w:val="Unresolved Mention4"/>
    <w:basedOn w:val="DefaultParagraphFont"/>
    <w:uiPriority w:val="99"/>
    <w:semiHidden/>
    <w:unhideWhenUsed/>
    <w:rsid w:val="00964A8F"/>
    <w:rPr>
      <w:color w:val="605E5C"/>
      <w:shd w:val="clear" w:color="auto" w:fill="E1DFDD"/>
    </w:rPr>
  </w:style>
  <w:style w:type="character" w:styleId="Strong">
    <w:name w:val="Strong"/>
    <w:basedOn w:val="DefaultParagraphFont"/>
    <w:uiPriority w:val="22"/>
    <w:qFormat/>
    <w:rsid w:val="00964A8F"/>
    <w:rPr>
      <w:b/>
      <w:bCs/>
    </w:rPr>
  </w:style>
  <w:style w:type="paragraph" w:styleId="NormalWeb">
    <w:name w:val="Normal (Web)"/>
    <w:basedOn w:val="Normal"/>
    <w:uiPriority w:val="99"/>
    <w:unhideWhenUsed/>
    <w:rsid w:val="00964A8F"/>
    <w:pPr>
      <w:spacing w:before="100" w:beforeAutospacing="1" w:after="100" w:afterAutospacing="1"/>
      <w:jc w:val="left"/>
    </w:pPr>
    <w:rPr>
      <w:sz w:val="24"/>
      <w:szCs w:val="22"/>
      <w:lang w:val="en-CA" w:eastAsia="en-CA"/>
    </w:rPr>
  </w:style>
  <w:style w:type="table" w:customStyle="1" w:styleId="3">
    <w:name w:val="3"/>
    <w:basedOn w:val="TableNormal"/>
    <w:rsid w:val="00964A8F"/>
    <w:pPr>
      <w:jc w:val="both"/>
    </w:pPr>
    <w:rPr>
      <w:rFonts w:ascii="Times New Roman" w:eastAsia="Times New Roman" w:hAnsi="Times New Roman" w:cs="Times New Roman"/>
      <w:sz w:val="22"/>
      <w:szCs w:val="22"/>
      <w:lang w:val="en-GB" w:eastAsia="en-CA"/>
    </w:rPr>
    <w:tblPr>
      <w:tblStyleRowBandSize w:val="1"/>
      <w:tblStyleColBandSize w:val="1"/>
    </w:tblPr>
  </w:style>
  <w:style w:type="table" w:customStyle="1" w:styleId="2">
    <w:name w:val="2"/>
    <w:basedOn w:val="TableNormal"/>
    <w:rsid w:val="00964A8F"/>
    <w:pPr>
      <w:jc w:val="both"/>
    </w:pPr>
    <w:rPr>
      <w:rFonts w:ascii="Times New Roman" w:eastAsia="Times New Roman" w:hAnsi="Times New Roman" w:cs="Times New Roman"/>
      <w:sz w:val="22"/>
      <w:szCs w:val="22"/>
      <w:lang w:val="en-GB" w:eastAsia="en-CA"/>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964A8F"/>
    <w:pPr>
      <w:jc w:val="both"/>
    </w:pPr>
    <w:rPr>
      <w:rFonts w:ascii="Times New Roman" w:eastAsia="Times New Roman" w:hAnsi="Times New Roman" w:cs="Times New Roman"/>
      <w:sz w:val="22"/>
      <w:szCs w:val="22"/>
      <w:lang w:val="en-GB" w:eastAsia="en-CA"/>
    </w:rPr>
    <w:tblPr>
      <w:tblStyleRowBandSize w:val="1"/>
      <w:tblStyleColBandSize w:val="1"/>
      <w:tblCellMar>
        <w:top w:w="100" w:type="dxa"/>
        <w:left w:w="100" w:type="dxa"/>
        <w:bottom w:w="100" w:type="dxa"/>
        <w:right w:w="100" w:type="dxa"/>
      </w:tblCellMar>
    </w:tblPr>
  </w:style>
  <w:style w:type="paragraph" w:customStyle="1" w:styleId="Normal1">
    <w:name w:val="Normal1"/>
    <w:rsid w:val="00964A8F"/>
    <w:pPr>
      <w:widowControl w:val="0"/>
      <w:spacing w:line="276" w:lineRule="auto"/>
    </w:pPr>
    <w:rPr>
      <w:rFonts w:ascii="Arial" w:eastAsia="Arial" w:hAnsi="Arial" w:cs="Arial"/>
      <w:color w:val="000000"/>
      <w:sz w:val="22"/>
      <w:szCs w:val="20"/>
      <w:lang w:val="en-CA"/>
    </w:rPr>
  </w:style>
  <w:style w:type="table" w:styleId="PlainTable2">
    <w:name w:val="Plain Table 2"/>
    <w:basedOn w:val="TableNormal"/>
    <w:uiPriority w:val="42"/>
    <w:rsid w:val="00964A8F"/>
    <w:pPr>
      <w:jc w:val="both"/>
    </w:pPr>
    <w:rPr>
      <w:rFonts w:ascii="Times New Roman" w:eastAsia="Times New Roman" w:hAnsi="Times New Roman" w:cs="Times New Roman"/>
      <w:sz w:val="22"/>
      <w:szCs w:val="22"/>
      <w:lang w:val="en-GB"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4A8F"/>
    <w:pPr>
      <w:jc w:val="both"/>
    </w:pPr>
    <w:rPr>
      <w:rFonts w:ascii="Times New Roman" w:eastAsia="Times New Roman" w:hAnsi="Times New Roman" w:cs="Times New Roman"/>
      <w:sz w:val="22"/>
      <w:szCs w:val="22"/>
      <w:lang w:val="en-GB" w:eastAsia="en-C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964A8F"/>
    <w:pPr>
      <w:jc w:val="both"/>
    </w:pPr>
    <w:rPr>
      <w:rFonts w:ascii="Times New Roman" w:eastAsia="Times New Roman" w:hAnsi="Times New Roman" w:cs="Times New Roman"/>
      <w:sz w:val="22"/>
      <w:szCs w:val="22"/>
      <w:lang w:val="en-GB" w:eastAsia="en-CA"/>
    </w:rPr>
  </w:style>
  <w:style w:type="character" w:styleId="UnresolvedMention">
    <w:name w:val="Unresolved Mention"/>
    <w:basedOn w:val="DefaultParagraphFont"/>
    <w:uiPriority w:val="99"/>
    <w:semiHidden/>
    <w:unhideWhenUsed/>
    <w:rsid w:val="00964A8F"/>
    <w:rPr>
      <w:color w:val="605E5C"/>
      <w:shd w:val="clear" w:color="auto" w:fill="E1DFDD"/>
    </w:rPr>
  </w:style>
  <w:style w:type="table" w:styleId="ListTable4-Accent5">
    <w:name w:val="List Table 4 Accent 5"/>
    <w:basedOn w:val="TableNormal"/>
    <w:uiPriority w:val="49"/>
    <w:rsid w:val="00964A8F"/>
    <w:rPr>
      <w:rFonts w:eastAsiaTheme="minorHAnsi"/>
      <w:sz w:val="22"/>
      <w:szCs w:val="22"/>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ansinterligne">
    <w:name w:val="Sans interligne"/>
    <w:uiPriority w:val="1"/>
    <w:qFormat/>
    <w:rsid w:val="00964A8F"/>
    <w:rPr>
      <w:rFonts w:ascii="Calibri" w:eastAsia="Calibri" w:hAnsi="Calibri" w:cs="Times New Roman"/>
      <w:sz w:val="22"/>
      <w:lang w:val="en-GB" w:eastAsia="en-GB"/>
    </w:rPr>
  </w:style>
  <w:style w:type="table" w:styleId="MediumShading2-Accent2">
    <w:name w:val="Medium Shading 2 Accent 2"/>
    <w:basedOn w:val="TableNormal"/>
    <w:uiPriority w:val="64"/>
    <w:rsid w:val="00964A8F"/>
    <w:rPr>
      <w:rFonts w:eastAsiaTheme="minorHAnsi"/>
      <w:sz w:val="22"/>
      <w:szCs w:val="22"/>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5Dark-Accent1">
    <w:name w:val="Grid Table 5 Dark Accent 1"/>
    <w:basedOn w:val="TableNormal"/>
    <w:uiPriority w:val="50"/>
    <w:rsid w:val="00964A8F"/>
    <w:pPr>
      <w:jc w:val="both"/>
    </w:pPr>
    <w:rPr>
      <w:rFonts w:ascii="Times New Roman" w:eastAsia="Times New Roman" w:hAnsi="Times New Roman" w:cs="Times New Roman"/>
      <w:sz w:val="22"/>
      <w:szCs w:val="22"/>
      <w:lang w:val="en-GB" w:eastAsia="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Annex-H2">
    <w:name w:val="Annex - H2"/>
    <w:basedOn w:val="Heading2"/>
    <w:next w:val="BodyText"/>
    <w:qFormat/>
    <w:rsid w:val="00964A8F"/>
    <w:pPr>
      <w:keepNext w:val="0"/>
      <w:numPr>
        <w:numId w:val="19"/>
      </w:numPr>
      <w:tabs>
        <w:tab w:val="clear" w:pos="720"/>
      </w:tabs>
      <w:suppressAutoHyphens/>
      <w:spacing w:before="0" w:after="0"/>
      <w:ind w:left="714" w:hanging="357"/>
      <w:contextualSpacing/>
    </w:pPr>
    <w:rPr>
      <w:bCs w:val="0"/>
      <w:caps/>
      <w:color w:val="000000"/>
      <w:kern w:val="22"/>
      <w:szCs w:val="22"/>
      <w:lang w:eastAsia="en-CA"/>
    </w:rPr>
  </w:style>
  <w:style w:type="numbering" w:customStyle="1" w:styleId="AnnexLettering">
    <w:name w:val="Annex Lettering"/>
    <w:uiPriority w:val="99"/>
    <w:rsid w:val="00964A8F"/>
    <w:pPr>
      <w:numPr>
        <w:numId w:val="18"/>
      </w:numPr>
    </w:pPr>
  </w:style>
  <w:style w:type="character" w:customStyle="1" w:styleId="StyleFootnoteReferencenumberFootnoteReferenceSuperscript-EF">
    <w:name w:val="Style Footnote ReferencenumberFootnote Reference Superscript-E F..."/>
    <w:basedOn w:val="FootnoteReference"/>
    <w:rsid w:val="00964A8F"/>
    <w:rPr>
      <w:kern w:val="22"/>
      <w:sz w:val="18"/>
      <w:u w:val="none"/>
      <w:vertAlign w:val="superscript"/>
    </w:rPr>
  </w:style>
  <w:style w:type="paragraph" w:customStyle="1" w:styleId="BVIfnrChar">
    <w:name w:val="BVI fnr Char"/>
    <w:aliases w:val="BVI fnr Car Car Char,BVI fnr Car Char,BVI fnr Car Car Car Car Char Char,BVI fnr Car Car Car Car Char,BVI fnr Car Car Car Char,BVI fnr Car Car Car Car Car Char, BVI fnr Car Car Char, BVI fnr Car Car Car Car Char Char, BVI fnr Car Char"/>
    <w:basedOn w:val="Normal"/>
    <w:link w:val="FootnoteReference"/>
    <w:uiPriority w:val="99"/>
    <w:rsid w:val="00BC2404"/>
    <w:pPr>
      <w:spacing w:after="160" w:line="240" w:lineRule="exact"/>
    </w:pPr>
    <w:rPr>
      <w:rFonts w:asciiTheme="minorHAnsi" w:eastAsiaTheme="minorEastAsia" w:hAnsiTheme="minorHAnsi" w:cstheme="minorBidi"/>
      <w:vertAlign w:val="superscript"/>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06690">
      <w:bodyDiv w:val="1"/>
      <w:marLeft w:val="0"/>
      <w:marRight w:val="0"/>
      <w:marTop w:val="0"/>
      <w:marBottom w:val="0"/>
      <w:divBdr>
        <w:top w:val="none" w:sz="0" w:space="0" w:color="auto"/>
        <w:left w:val="none" w:sz="0" w:space="0" w:color="auto"/>
        <w:bottom w:val="none" w:sz="0" w:space="0" w:color="auto"/>
        <w:right w:val="none" w:sz="0" w:space="0" w:color="auto"/>
      </w:divBdr>
      <w:divsChild>
        <w:div w:id="1646471421">
          <w:marLeft w:val="0"/>
          <w:marRight w:val="0"/>
          <w:marTop w:val="0"/>
          <w:marBottom w:val="0"/>
          <w:divBdr>
            <w:top w:val="none" w:sz="0" w:space="0" w:color="auto"/>
            <w:left w:val="none" w:sz="0" w:space="0" w:color="auto"/>
            <w:bottom w:val="none" w:sz="0" w:space="0" w:color="auto"/>
            <w:right w:val="none" w:sz="0" w:space="0" w:color="auto"/>
          </w:divBdr>
        </w:div>
        <w:div w:id="405226762">
          <w:marLeft w:val="0"/>
          <w:marRight w:val="0"/>
          <w:marTop w:val="0"/>
          <w:marBottom w:val="0"/>
          <w:divBdr>
            <w:top w:val="none" w:sz="0" w:space="0" w:color="auto"/>
            <w:left w:val="none" w:sz="0" w:space="0" w:color="auto"/>
            <w:bottom w:val="none" w:sz="0" w:space="0" w:color="auto"/>
            <w:right w:val="none" w:sz="0" w:space="0" w:color="auto"/>
          </w:divBdr>
        </w:div>
        <w:div w:id="957837233">
          <w:marLeft w:val="0"/>
          <w:marRight w:val="0"/>
          <w:marTop w:val="0"/>
          <w:marBottom w:val="0"/>
          <w:divBdr>
            <w:top w:val="none" w:sz="0" w:space="0" w:color="auto"/>
            <w:left w:val="none" w:sz="0" w:space="0" w:color="auto"/>
            <w:bottom w:val="none" w:sz="0" w:space="0" w:color="auto"/>
            <w:right w:val="none" w:sz="0" w:space="0" w:color="auto"/>
          </w:divBdr>
        </w:div>
        <w:div w:id="180708551">
          <w:marLeft w:val="0"/>
          <w:marRight w:val="0"/>
          <w:marTop w:val="0"/>
          <w:marBottom w:val="0"/>
          <w:divBdr>
            <w:top w:val="none" w:sz="0" w:space="0" w:color="auto"/>
            <w:left w:val="none" w:sz="0" w:space="0" w:color="auto"/>
            <w:bottom w:val="none" w:sz="0" w:space="0" w:color="auto"/>
            <w:right w:val="none" w:sz="0" w:space="0" w:color="auto"/>
          </w:divBdr>
        </w:div>
        <w:div w:id="1072972374">
          <w:marLeft w:val="0"/>
          <w:marRight w:val="0"/>
          <w:marTop w:val="0"/>
          <w:marBottom w:val="0"/>
          <w:divBdr>
            <w:top w:val="none" w:sz="0" w:space="0" w:color="auto"/>
            <w:left w:val="none" w:sz="0" w:space="0" w:color="auto"/>
            <w:bottom w:val="none" w:sz="0" w:space="0" w:color="auto"/>
            <w:right w:val="none" w:sz="0" w:space="0" w:color="auto"/>
          </w:divBdr>
        </w:div>
        <w:div w:id="1933589178">
          <w:marLeft w:val="0"/>
          <w:marRight w:val="0"/>
          <w:marTop w:val="0"/>
          <w:marBottom w:val="0"/>
          <w:divBdr>
            <w:top w:val="none" w:sz="0" w:space="0" w:color="auto"/>
            <w:left w:val="none" w:sz="0" w:space="0" w:color="auto"/>
            <w:bottom w:val="none" w:sz="0" w:space="0" w:color="auto"/>
            <w:right w:val="none" w:sz="0" w:space="0" w:color="auto"/>
          </w:divBdr>
        </w:div>
      </w:divsChild>
    </w:div>
    <w:div w:id="674069118">
      <w:bodyDiv w:val="1"/>
      <w:marLeft w:val="0"/>
      <w:marRight w:val="0"/>
      <w:marTop w:val="0"/>
      <w:marBottom w:val="0"/>
      <w:divBdr>
        <w:top w:val="none" w:sz="0" w:space="0" w:color="auto"/>
        <w:left w:val="none" w:sz="0" w:space="0" w:color="auto"/>
        <w:bottom w:val="none" w:sz="0" w:space="0" w:color="auto"/>
        <w:right w:val="none" w:sz="0" w:space="0" w:color="auto"/>
      </w:divBdr>
    </w:div>
    <w:div w:id="850993956">
      <w:bodyDiv w:val="1"/>
      <w:marLeft w:val="0"/>
      <w:marRight w:val="0"/>
      <w:marTop w:val="0"/>
      <w:marBottom w:val="0"/>
      <w:divBdr>
        <w:top w:val="none" w:sz="0" w:space="0" w:color="auto"/>
        <w:left w:val="none" w:sz="0" w:space="0" w:color="auto"/>
        <w:bottom w:val="none" w:sz="0" w:space="0" w:color="auto"/>
        <w:right w:val="none" w:sz="0" w:space="0" w:color="auto"/>
      </w:divBdr>
    </w:div>
    <w:div w:id="1074743987">
      <w:bodyDiv w:val="1"/>
      <w:marLeft w:val="0"/>
      <w:marRight w:val="0"/>
      <w:marTop w:val="0"/>
      <w:marBottom w:val="0"/>
      <w:divBdr>
        <w:top w:val="none" w:sz="0" w:space="0" w:color="auto"/>
        <w:left w:val="none" w:sz="0" w:space="0" w:color="auto"/>
        <w:bottom w:val="none" w:sz="0" w:space="0" w:color="auto"/>
        <w:right w:val="none" w:sz="0" w:space="0" w:color="auto"/>
      </w:divBdr>
    </w:div>
    <w:div w:id="1253316393">
      <w:bodyDiv w:val="1"/>
      <w:marLeft w:val="0"/>
      <w:marRight w:val="0"/>
      <w:marTop w:val="0"/>
      <w:marBottom w:val="0"/>
      <w:divBdr>
        <w:top w:val="none" w:sz="0" w:space="0" w:color="auto"/>
        <w:left w:val="none" w:sz="0" w:space="0" w:color="auto"/>
        <w:bottom w:val="none" w:sz="0" w:space="0" w:color="auto"/>
        <w:right w:val="none" w:sz="0" w:space="0" w:color="auto"/>
      </w:divBdr>
    </w:div>
    <w:div w:id="1697611485">
      <w:bodyDiv w:val="1"/>
      <w:marLeft w:val="0"/>
      <w:marRight w:val="0"/>
      <w:marTop w:val="0"/>
      <w:marBottom w:val="0"/>
      <w:divBdr>
        <w:top w:val="none" w:sz="0" w:space="0" w:color="auto"/>
        <w:left w:val="none" w:sz="0" w:space="0" w:color="auto"/>
        <w:bottom w:val="none" w:sz="0" w:space="0" w:color="auto"/>
        <w:right w:val="none" w:sz="0" w:space="0" w:color="auto"/>
      </w:divBdr>
    </w:div>
    <w:div w:id="1735351133">
      <w:bodyDiv w:val="1"/>
      <w:marLeft w:val="0"/>
      <w:marRight w:val="0"/>
      <w:marTop w:val="0"/>
      <w:marBottom w:val="0"/>
      <w:divBdr>
        <w:top w:val="none" w:sz="0" w:space="0" w:color="auto"/>
        <w:left w:val="none" w:sz="0" w:space="0" w:color="auto"/>
        <w:bottom w:val="none" w:sz="0" w:space="0" w:color="auto"/>
        <w:right w:val="none" w:sz="0" w:space="0" w:color="auto"/>
      </w:divBdr>
      <w:divsChild>
        <w:div w:id="1797019865">
          <w:marLeft w:val="0"/>
          <w:marRight w:val="0"/>
          <w:marTop w:val="0"/>
          <w:marBottom w:val="0"/>
          <w:divBdr>
            <w:top w:val="none" w:sz="0" w:space="0" w:color="auto"/>
            <w:left w:val="none" w:sz="0" w:space="0" w:color="auto"/>
            <w:bottom w:val="none" w:sz="0" w:space="0" w:color="auto"/>
            <w:right w:val="none" w:sz="0" w:space="0" w:color="auto"/>
          </w:divBdr>
        </w:div>
        <w:div w:id="808746045">
          <w:marLeft w:val="0"/>
          <w:marRight w:val="0"/>
          <w:marTop w:val="0"/>
          <w:marBottom w:val="0"/>
          <w:divBdr>
            <w:top w:val="none" w:sz="0" w:space="0" w:color="auto"/>
            <w:left w:val="none" w:sz="0" w:space="0" w:color="auto"/>
            <w:bottom w:val="none" w:sz="0" w:space="0" w:color="auto"/>
            <w:right w:val="none" w:sz="0" w:space="0" w:color="auto"/>
          </w:divBdr>
        </w:div>
        <w:div w:id="1643387599">
          <w:marLeft w:val="0"/>
          <w:marRight w:val="0"/>
          <w:marTop w:val="0"/>
          <w:marBottom w:val="0"/>
          <w:divBdr>
            <w:top w:val="none" w:sz="0" w:space="0" w:color="auto"/>
            <w:left w:val="none" w:sz="0" w:space="0" w:color="auto"/>
            <w:bottom w:val="none" w:sz="0" w:space="0" w:color="auto"/>
            <w:right w:val="none" w:sz="0" w:space="0" w:color="auto"/>
          </w:divBdr>
        </w:div>
        <w:div w:id="379286980">
          <w:marLeft w:val="0"/>
          <w:marRight w:val="0"/>
          <w:marTop w:val="0"/>
          <w:marBottom w:val="0"/>
          <w:divBdr>
            <w:top w:val="none" w:sz="0" w:space="0" w:color="auto"/>
            <w:left w:val="none" w:sz="0" w:space="0" w:color="auto"/>
            <w:bottom w:val="none" w:sz="0" w:space="0" w:color="auto"/>
            <w:right w:val="none" w:sz="0" w:space="0" w:color="auto"/>
          </w:divBdr>
        </w:div>
        <w:div w:id="52389958">
          <w:marLeft w:val="0"/>
          <w:marRight w:val="0"/>
          <w:marTop w:val="0"/>
          <w:marBottom w:val="0"/>
          <w:divBdr>
            <w:top w:val="none" w:sz="0" w:space="0" w:color="auto"/>
            <w:left w:val="none" w:sz="0" w:space="0" w:color="auto"/>
            <w:bottom w:val="none" w:sz="0" w:space="0" w:color="auto"/>
            <w:right w:val="none" w:sz="0" w:space="0" w:color="auto"/>
          </w:divBdr>
        </w:div>
        <w:div w:id="1663780264">
          <w:marLeft w:val="0"/>
          <w:marRight w:val="0"/>
          <w:marTop w:val="0"/>
          <w:marBottom w:val="0"/>
          <w:divBdr>
            <w:top w:val="none" w:sz="0" w:space="0" w:color="auto"/>
            <w:left w:val="none" w:sz="0" w:space="0" w:color="auto"/>
            <w:bottom w:val="none" w:sz="0" w:space="0" w:color="auto"/>
            <w:right w:val="none" w:sz="0" w:space="0" w:color="auto"/>
          </w:divBdr>
        </w:div>
      </w:divsChild>
    </w:div>
    <w:div w:id="1763531583">
      <w:bodyDiv w:val="1"/>
      <w:marLeft w:val="0"/>
      <w:marRight w:val="0"/>
      <w:marTop w:val="0"/>
      <w:marBottom w:val="0"/>
      <w:divBdr>
        <w:top w:val="none" w:sz="0" w:space="0" w:color="auto"/>
        <w:left w:val="none" w:sz="0" w:space="0" w:color="auto"/>
        <w:bottom w:val="none" w:sz="0" w:space="0" w:color="auto"/>
        <w:right w:val="none" w:sz="0" w:space="0" w:color="auto"/>
      </w:divBdr>
    </w:div>
    <w:div w:id="1922569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diagramQuickStyle" Target="diagrams/quickStyle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bd.int/doc/decisions/cop-11/cop-11-dec-29-es.pdf" TargetMode="Externa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hyperlink" Target="https://www.cbd.int/doc/decisions/np-mop-01/np-mop-01-dec-08-es.pdf"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cbd.int/doc/decisions/cp-mop-09/cp-mop-09-dec-03-es.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undp.org/content/undp/en/home/librarypage/capacity%20development/undp-paper-on-measuring-capacity.html" TargetMode="External"/><Relationship Id="rId13" Type="http://schemas.openxmlformats.org/officeDocument/2006/relationships/hyperlink" Target="https://www.unicef.org/evaldatabase/index_70552.html" TargetMode="External"/><Relationship Id="rId18" Type="http://schemas.openxmlformats.org/officeDocument/2006/relationships/hyperlink" Target="https://canari.org/caricom-biodiversity-strategy/" TargetMode="External"/><Relationship Id="rId26" Type="http://schemas.openxmlformats.org/officeDocument/2006/relationships/hyperlink" Target="http://www.cbd.int/blg/" TargetMode="External"/><Relationship Id="rId3" Type="http://schemas.openxmlformats.org/officeDocument/2006/relationships/hyperlink" Target="https://warwick.ac.uk/fac/soc/wbs/conf/olkc/archive/olk4/papers/villardi.pdf" TargetMode="External"/><Relationship Id="rId21" Type="http://schemas.openxmlformats.org/officeDocument/2006/relationships/hyperlink" Target="https://www.thegef.org/publications/monitoring-guidelines-capacity-development-global-environment-facility-projects" TargetMode="External"/><Relationship Id="rId34" Type="http://schemas.openxmlformats.org/officeDocument/2006/relationships/hyperlink" Target="https://www.cbd.int/nbsap/vpr/" TargetMode="External"/><Relationship Id="rId7" Type="http://schemas.openxmlformats.org/officeDocument/2006/relationships/hyperlink" Target="https://www.simplypsychology.org/learning-kolb.html" TargetMode="External"/><Relationship Id="rId12" Type="http://schemas.openxmlformats.org/officeDocument/2006/relationships/hyperlink" Target="https://email.cbd.int/owa/redir.aspx?C=cqX87pwsEo2gpPI7d5Qxlj-lpP-A6H68AVWFmxE1EgQ6zl0VAErYCA..&amp;URL=https%3a%2f%2fwww.cbd.int%2fcb%2fplans%2f" TargetMode="External"/><Relationship Id="rId17" Type="http://schemas.openxmlformats.org/officeDocument/2006/relationships/hyperlink" Target="https://www.sadc.int/documents-publications/show/SADC_Regional_Biodiversity_Strategy.pdf" TargetMode="External"/><Relationship Id="rId25" Type="http://schemas.openxmlformats.org/officeDocument/2006/relationships/hyperlink" Target="https://unemg.org/" TargetMode="External"/><Relationship Id="rId33" Type="http://schemas.openxmlformats.org/officeDocument/2006/relationships/hyperlink" Target="http://www.cbd.int/doc/recommendations/sbstta-23/sbstta-23-rec-06-en.pdf" TargetMode="External"/><Relationship Id="rId2" Type="http://schemas.openxmlformats.org/officeDocument/2006/relationships/hyperlink" Target="http://www.fao.org/capacity-development/resources/fao-learning-material/learning-modules/en/" TargetMode="External"/><Relationship Id="rId16" Type="http://schemas.openxmlformats.org/officeDocument/2006/relationships/hyperlink" Target="https://eur-lex.europa.eu/legal-content/EN/TXT/?qid=1590574123338&amp;uri=CELEX:52020DC0380" TargetMode="External"/><Relationship Id="rId20" Type="http://schemas.openxmlformats.org/officeDocument/2006/relationships/hyperlink" Target="https://unctad.org/en/Pages/DITC/Trade-and-Environment/BioTrade/BT-Initiative-Linking-programme.aspx" TargetMode="External"/><Relationship Id="rId29" Type="http://schemas.openxmlformats.org/officeDocument/2006/relationships/hyperlink" Target="http://bch.cbd.int/onlineconferences/portal_detection/lab_network.shtml" TargetMode="External"/><Relationship Id="rId1" Type="http://schemas.openxmlformats.org/officeDocument/2006/relationships/hyperlink" Target="https://unsdg.un.org/resources/capacity-development-undaf-companion-guidance" TargetMode="External"/><Relationship Id="rId6" Type="http://schemas.openxmlformats.org/officeDocument/2006/relationships/hyperlink" Target="https://unsdg.un.org/resources/capacity-development-undaf-companion-guidance" TargetMode="External"/><Relationship Id="rId11" Type="http://schemas.openxmlformats.org/officeDocument/2006/relationships/hyperlink" Target="https://www.pactworld.org/library/pacts-organizational-performance-index-opi" TargetMode="External"/><Relationship Id="rId24" Type="http://schemas.openxmlformats.org/officeDocument/2006/relationships/hyperlink" Target="https://www.pactworld.org/library/pacts-organizational-performance-index-handbook" TargetMode="External"/><Relationship Id="rId32" Type="http://schemas.openxmlformats.org/officeDocument/2006/relationships/hyperlink" Target="https://community.abs-sustainabledevelopment.net/" TargetMode="External"/><Relationship Id="rId5" Type="http://schemas.openxmlformats.org/officeDocument/2006/relationships/hyperlink" Target="https://undocs.org/sp/A/RES/70/1" TargetMode="External"/><Relationship Id="rId15" Type="http://schemas.openxmlformats.org/officeDocument/2006/relationships/hyperlink" Target="https://bch.cbd.int/protocol/post2020/portal/review.shtml" TargetMode="External"/><Relationship Id="rId23" Type="http://schemas.openxmlformats.org/officeDocument/2006/relationships/hyperlink" Target="http://www.fao.org/3/ca5668en/ca5668en.pdf" TargetMode="External"/><Relationship Id="rId28" Type="http://schemas.openxmlformats.org/officeDocument/2006/relationships/hyperlink" Target="http://www.biodiversityfinance.net/regional-nodes" TargetMode="External"/><Relationship Id="rId10" Type="http://schemas.openxmlformats.org/officeDocument/2006/relationships/hyperlink" Target="http://www.fao.org/publications/card/en/c/CA5668EN/" TargetMode="External"/><Relationship Id="rId19" Type="http://schemas.openxmlformats.org/officeDocument/2006/relationships/hyperlink" Target="https://www.cbd.int/nbsap/related-info/region-bsap/" TargetMode="External"/><Relationship Id="rId31" Type="http://schemas.openxmlformats.org/officeDocument/2006/relationships/hyperlink" Target="http://www.abs-initiative.info/" TargetMode="External"/><Relationship Id="rId4" Type="http://schemas.openxmlformats.org/officeDocument/2006/relationships/hyperlink" Target="https://unsdg.un.org/resources/theory-change-undaf-companion-guidance" TargetMode="External"/><Relationship Id="rId9" Type="http://schemas.openxmlformats.org/officeDocument/2006/relationships/hyperlink" Target="https://www.thegef.org/sites/default/files/publications/Monitoring_Guidelines_Report-final.pdf" TargetMode="External"/><Relationship Id="rId14" Type="http://schemas.openxmlformats.org/officeDocument/2006/relationships/hyperlink" Target="https://www.undp.org/content/undp/en/home/librarypage/capacity-building/incentive-systems-incentives-motivation-and-development-performance-.html" TargetMode="External"/><Relationship Id="rId22" Type="http://schemas.openxmlformats.org/officeDocument/2006/relationships/hyperlink" Target="https://www.undp.org/content/undp/en/home/librarypage/capacity-building/undp-paper-on-measuring-capacity.html" TargetMode="External"/><Relationship Id="rId27" Type="http://schemas.openxmlformats.org/officeDocument/2006/relationships/hyperlink" Target="https://www.rbge.org.uk/science-and-conservation/workshop-for-subnational-governments-in-the-cbd-post-2020-global-biodiversity-framework/" TargetMode="External"/><Relationship Id="rId30" Type="http://schemas.openxmlformats.org/officeDocument/2006/relationships/hyperlink" Target="https://www.unenvironment.org/explore-topics/biosafety/what-we-do/developing-biosafety-frameworks/bch-regional-advise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950634-4F27-B747-B6DC-392DBCBD31B5}" type="doc">
      <dgm:prSet loTypeId="urn:microsoft.com/office/officeart/2005/8/layout/venn1" loCatId="" qsTypeId="urn:microsoft.com/office/officeart/2005/8/quickstyle/3d3" qsCatId="3D" csTypeId="urn:microsoft.com/office/officeart/2005/8/colors/accent1_2" csCatId="accent1" phldr="1"/>
      <dgm:spPr/>
      <dgm:t>
        <a:bodyPr/>
        <a:lstStyle/>
        <a:p>
          <a:endParaRPr lang="en-GB"/>
        </a:p>
      </dgm:t>
    </dgm:pt>
    <dgm:pt modelId="{B6FD1B01-7F70-2D45-A9D6-5F08BF3C6C6A}">
      <dgm:prSet phldrT="[Text]"/>
      <dgm:spPr/>
      <dgm:t>
        <a:bodyPr/>
        <a:lstStyle/>
        <a:p>
          <a:r>
            <a:rPr lang="en-GB"/>
            <a:t>Enabling environment capacity</a:t>
          </a:r>
        </a:p>
      </dgm:t>
    </dgm:pt>
    <dgm:pt modelId="{E2405016-869D-FA48-99EB-569998E73B7F}" type="parTrans" cxnId="{FD3CD734-80BC-7A40-B1F4-2E569DF1754A}">
      <dgm:prSet/>
      <dgm:spPr/>
      <dgm:t>
        <a:bodyPr/>
        <a:lstStyle/>
        <a:p>
          <a:endParaRPr lang="en-GB"/>
        </a:p>
      </dgm:t>
    </dgm:pt>
    <dgm:pt modelId="{5B0AE4BD-FF81-834D-A565-0FD167BEF515}" type="sibTrans" cxnId="{FD3CD734-80BC-7A40-B1F4-2E569DF1754A}">
      <dgm:prSet/>
      <dgm:spPr/>
      <dgm:t>
        <a:bodyPr/>
        <a:lstStyle/>
        <a:p>
          <a:endParaRPr lang="en-GB"/>
        </a:p>
      </dgm:t>
    </dgm:pt>
    <dgm:pt modelId="{D7268E24-5798-A04D-97E1-59D82B2F9B7A}">
      <dgm:prSet phldrT="[Text]"/>
      <dgm:spPr/>
      <dgm:t>
        <a:bodyPr/>
        <a:lstStyle/>
        <a:p>
          <a:r>
            <a:rPr lang="en-GB"/>
            <a:t>Individual capacity</a:t>
          </a:r>
        </a:p>
      </dgm:t>
    </dgm:pt>
    <dgm:pt modelId="{DE074B38-994B-DC4C-AF67-64F4290AEDCA}" type="parTrans" cxnId="{7AC565B3-4E76-9344-8CE5-E6378C2B4B28}">
      <dgm:prSet/>
      <dgm:spPr/>
      <dgm:t>
        <a:bodyPr/>
        <a:lstStyle/>
        <a:p>
          <a:endParaRPr lang="en-GB"/>
        </a:p>
      </dgm:t>
    </dgm:pt>
    <dgm:pt modelId="{4C64EDCC-B91A-8C40-A97A-5AE6653E0787}" type="sibTrans" cxnId="{7AC565B3-4E76-9344-8CE5-E6378C2B4B28}">
      <dgm:prSet/>
      <dgm:spPr/>
      <dgm:t>
        <a:bodyPr/>
        <a:lstStyle/>
        <a:p>
          <a:endParaRPr lang="en-GB"/>
        </a:p>
      </dgm:t>
    </dgm:pt>
    <dgm:pt modelId="{49B6CFBF-6BE1-C84A-A537-203059A98F8D}">
      <dgm:prSet phldrT="[Text]"/>
      <dgm:spPr/>
      <dgm:t>
        <a:bodyPr/>
        <a:lstStyle/>
        <a:p>
          <a:r>
            <a:rPr lang="en-GB"/>
            <a:t>Organizational capacity</a:t>
          </a:r>
        </a:p>
      </dgm:t>
    </dgm:pt>
    <dgm:pt modelId="{EC18C833-A7E8-F04A-BFED-26BFFCDE53EE}" type="parTrans" cxnId="{7CDF3595-7FDA-1846-B5F1-D9349178B4E0}">
      <dgm:prSet/>
      <dgm:spPr/>
      <dgm:t>
        <a:bodyPr/>
        <a:lstStyle/>
        <a:p>
          <a:endParaRPr lang="en-GB"/>
        </a:p>
      </dgm:t>
    </dgm:pt>
    <dgm:pt modelId="{06861F35-53FD-BE4B-A050-E9E329A09A49}" type="sibTrans" cxnId="{7CDF3595-7FDA-1846-B5F1-D9349178B4E0}">
      <dgm:prSet/>
      <dgm:spPr/>
      <dgm:t>
        <a:bodyPr/>
        <a:lstStyle/>
        <a:p>
          <a:endParaRPr lang="en-GB"/>
        </a:p>
      </dgm:t>
    </dgm:pt>
    <dgm:pt modelId="{E55E5B6A-784B-7B49-B11F-3EA854043AB3}" type="pres">
      <dgm:prSet presAssocID="{0C950634-4F27-B747-B6DC-392DBCBD31B5}" presName="compositeShape" presStyleCnt="0">
        <dgm:presLayoutVars>
          <dgm:chMax val="7"/>
          <dgm:dir/>
          <dgm:resizeHandles val="exact"/>
        </dgm:presLayoutVars>
      </dgm:prSet>
      <dgm:spPr/>
    </dgm:pt>
    <dgm:pt modelId="{7D5BB3D8-FFB1-CE46-B5BB-13D81CF2A217}" type="pres">
      <dgm:prSet presAssocID="{B6FD1B01-7F70-2D45-A9D6-5F08BF3C6C6A}" presName="circ1" presStyleLbl="vennNode1" presStyleIdx="0" presStyleCnt="3"/>
      <dgm:spPr/>
    </dgm:pt>
    <dgm:pt modelId="{5A9A1596-7428-2B4D-AF60-4EA09E8015F7}" type="pres">
      <dgm:prSet presAssocID="{B6FD1B01-7F70-2D45-A9D6-5F08BF3C6C6A}" presName="circ1Tx" presStyleLbl="revTx" presStyleIdx="0" presStyleCnt="0">
        <dgm:presLayoutVars>
          <dgm:chMax val="0"/>
          <dgm:chPref val="0"/>
          <dgm:bulletEnabled val="1"/>
        </dgm:presLayoutVars>
      </dgm:prSet>
      <dgm:spPr/>
    </dgm:pt>
    <dgm:pt modelId="{3E40F748-F58E-6448-B540-FE5AF9EFC3A6}" type="pres">
      <dgm:prSet presAssocID="{D7268E24-5798-A04D-97E1-59D82B2F9B7A}" presName="circ2" presStyleLbl="vennNode1" presStyleIdx="1" presStyleCnt="3" custLinFactNeighborX="5892" custLinFactNeighborY="-842"/>
      <dgm:spPr/>
    </dgm:pt>
    <dgm:pt modelId="{ABA0FE8B-815C-1642-A335-83FFBE6B6F0A}" type="pres">
      <dgm:prSet presAssocID="{D7268E24-5798-A04D-97E1-59D82B2F9B7A}" presName="circ2Tx" presStyleLbl="revTx" presStyleIdx="0" presStyleCnt="0">
        <dgm:presLayoutVars>
          <dgm:chMax val="0"/>
          <dgm:chPref val="0"/>
          <dgm:bulletEnabled val="1"/>
        </dgm:presLayoutVars>
      </dgm:prSet>
      <dgm:spPr/>
    </dgm:pt>
    <dgm:pt modelId="{8B8EAFD5-1B9F-D748-A4D7-7CC982967102}" type="pres">
      <dgm:prSet presAssocID="{49B6CFBF-6BE1-C84A-A537-203059A98F8D}" presName="circ3" presStyleLbl="vennNode1" presStyleIdx="2" presStyleCnt="3" custLinFactNeighborX="3367" custLinFactNeighborY="22447"/>
      <dgm:spPr/>
    </dgm:pt>
    <dgm:pt modelId="{69D4A8DE-D1CD-C147-BE22-097B3CFF6A3C}" type="pres">
      <dgm:prSet presAssocID="{49B6CFBF-6BE1-C84A-A537-203059A98F8D}" presName="circ3Tx" presStyleLbl="revTx" presStyleIdx="0" presStyleCnt="0">
        <dgm:presLayoutVars>
          <dgm:chMax val="0"/>
          <dgm:chPref val="0"/>
          <dgm:bulletEnabled val="1"/>
        </dgm:presLayoutVars>
      </dgm:prSet>
      <dgm:spPr/>
    </dgm:pt>
  </dgm:ptLst>
  <dgm:cxnLst>
    <dgm:cxn modelId="{5D341D11-264E-5844-B4B4-1C5B802C09E3}" type="presOf" srcId="{D7268E24-5798-A04D-97E1-59D82B2F9B7A}" destId="{ABA0FE8B-815C-1642-A335-83FFBE6B6F0A}" srcOrd="1" destOrd="0" presId="urn:microsoft.com/office/officeart/2005/8/layout/venn1"/>
    <dgm:cxn modelId="{FD3CD734-80BC-7A40-B1F4-2E569DF1754A}" srcId="{0C950634-4F27-B747-B6DC-392DBCBD31B5}" destId="{B6FD1B01-7F70-2D45-A9D6-5F08BF3C6C6A}" srcOrd="0" destOrd="0" parTransId="{E2405016-869D-FA48-99EB-569998E73B7F}" sibTransId="{5B0AE4BD-FF81-834D-A565-0FD167BEF515}"/>
    <dgm:cxn modelId="{39A0753E-BFB1-3641-AA73-04CD8F3C62D7}" type="presOf" srcId="{B6FD1B01-7F70-2D45-A9D6-5F08BF3C6C6A}" destId="{5A9A1596-7428-2B4D-AF60-4EA09E8015F7}" srcOrd="1" destOrd="0" presId="urn:microsoft.com/office/officeart/2005/8/layout/venn1"/>
    <dgm:cxn modelId="{31B4D25E-1E3B-3649-88B4-51BF7086B6C7}" type="presOf" srcId="{B6FD1B01-7F70-2D45-A9D6-5F08BF3C6C6A}" destId="{7D5BB3D8-FFB1-CE46-B5BB-13D81CF2A217}" srcOrd="0" destOrd="0" presId="urn:microsoft.com/office/officeart/2005/8/layout/venn1"/>
    <dgm:cxn modelId="{31F84276-BD1D-3348-8687-84E70D0C6B2E}" type="presOf" srcId="{D7268E24-5798-A04D-97E1-59D82B2F9B7A}" destId="{3E40F748-F58E-6448-B540-FE5AF9EFC3A6}" srcOrd="0" destOrd="0" presId="urn:microsoft.com/office/officeart/2005/8/layout/venn1"/>
    <dgm:cxn modelId="{C8D93190-9473-C74C-815E-620FD25EC03A}" type="presOf" srcId="{49B6CFBF-6BE1-C84A-A537-203059A98F8D}" destId="{8B8EAFD5-1B9F-D748-A4D7-7CC982967102}" srcOrd="0" destOrd="0" presId="urn:microsoft.com/office/officeart/2005/8/layout/venn1"/>
    <dgm:cxn modelId="{7CDF3595-7FDA-1846-B5F1-D9349178B4E0}" srcId="{0C950634-4F27-B747-B6DC-392DBCBD31B5}" destId="{49B6CFBF-6BE1-C84A-A537-203059A98F8D}" srcOrd="2" destOrd="0" parTransId="{EC18C833-A7E8-F04A-BFED-26BFFCDE53EE}" sibTransId="{06861F35-53FD-BE4B-A050-E9E329A09A49}"/>
    <dgm:cxn modelId="{383B47A0-7A13-6C41-97AA-A3926A9348E1}" type="presOf" srcId="{49B6CFBF-6BE1-C84A-A537-203059A98F8D}" destId="{69D4A8DE-D1CD-C147-BE22-097B3CFF6A3C}" srcOrd="1" destOrd="0" presId="urn:microsoft.com/office/officeart/2005/8/layout/venn1"/>
    <dgm:cxn modelId="{7AC565B3-4E76-9344-8CE5-E6378C2B4B28}" srcId="{0C950634-4F27-B747-B6DC-392DBCBD31B5}" destId="{D7268E24-5798-A04D-97E1-59D82B2F9B7A}" srcOrd="1" destOrd="0" parTransId="{DE074B38-994B-DC4C-AF67-64F4290AEDCA}" sibTransId="{4C64EDCC-B91A-8C40-A97A-5AE6653E0787}"/>
    <dgm:cxn modelId="{89002DE5-7511-624F-94B3-2C0828B5D6DD}" type="presOf" srcId="{0C950634-4F27-B747-B6DC-392DBCBD31B5}" destId="{E55E5B6A-784B-7B49-B11F-3EA854043AB3}" srcOrd="0" destOrd="0" presId="urn:microsoft.com/office/officeart/2005/8/layout/venn1"/>
    <dgm:cxn modelId="{BAA7C71D-FC08-9545-8A1C-EC58801D43E6}" type="presParOf" srcId="{E55E5B6A-784B-7B49-B11F-3EA854043AB3}" destId="{7D5BB3D8-FFB1-CE46-B5BB-13D81CF2A217}" srcOrd="0" destOrd="0" presId="urn:microsoft.com/office/officeart/2005/8/layout/venn1"/>
    <dgm:cxn modelId="{87A003BE-6E75-6649-B42D-5A64F183DB84}" type="presParOf" srcId="{E55E5B6A-784B-7B49-B11F-3EA854043AB3}" destId="{5A9A1596-7428-2B4D-AF60-4EA09E8015F7}" srcOrd="1" destOrd="0" presId="urn:microsoft.com/office/officeart/2005/8/layout/venn1"/>
    <dgm:cxn modelId="{B524FA62-9E67-A94F-B5D6-150EB3751977}" type="presParOf" srcId="{E55E5B6A-784B-7B49-B11F-3EA854043AB3}" destId="{3E40F748-F58E-6448-B540-FE5AF9EFC3A6}" srcOrd="2" destOrd="0" presId="urn:microsoft.com/office/officeart/2005/8/layout/venn1"/>
    <dgm:cxn modelId="{6E50AAA5-C114-AE46-8E8B-E91ABA347CE2}" type="presParOf" srcId="{E55E5B6A-784B-7B49-B11F-3EA854043AB3}" destId="{ABA0FE8B-815C-1642-A335-83FFBE6B6F0A}" srcOrd="3" destOrd="0" presId="urn:microsoft.com/office/officeart/2005/8/layout/venn1"/>
    <dgm:cxn modelId="{5E1B545D-871F-8441-A4C0-1CA721F47C27}" type="presParOf" srcId="{E55E5B6A-784B-7B49-B11F-3EA854043AB3}" destId="{8B8EAFD5-1B9F-D748-A4D7-7CC982967102}" srcOrd="4" destOrd="0" presId="urn:microsoft.com/office/officeart/2005/8/layout/venn1"/>
    <dgm:cxn modelId="{B024AEAD-A716-FB46-BCEB-4137B7C68A03}" type="presParOf" srcId="{E55E5B6A-784B-7B49-B11F-3EA854043AB3}" destId="{69D4A8DE-D1CD-C147-BE22-097B3CFF6A3C}"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BB3D8-FFB1-CE46-B5BB-13D81CF2A217}">
      <dsp:nvSpPr>
        <dsp:cNvPr id="0" name=""/>
        <dsp:cNvSpPr/>
      </dsp:nvSpPr>
      <dsp:spPr>
        <a:xfrm>
          <a:off x="526541" y="16240"/>
          <a:ext cx="779526" cy="77952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kern="1200"/>
            <a:t>Enabling environment capacity</a:t>
          </a:r>
        </a:p>
      </dsp:txBody>
      <dsp:txXfrm>
        <a:off x="630478" y="152657"/>
        <a:ext cx="571652" cy="350786"/>
      </dsp:txXfrm>
    </dsp:sp>
    <dsp:sp modelId="{3E40F748-F58E-6448-B540-FE5AF9EFC3A6}">
      <dsp:nvSpPr>
        <dsp:cNvPr id="0" name=""/>
        <dsp:cNvSpPr/>
      </dsp:nvSpPr>
      <dsp:spPr>
        <a:xfrm>
          <a:off x="853750" y="496880"/>
          <a:ext cx="779526" cy="77952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kern="1200"/>
            <a:t>Individual capacity</a:t>
          </a:r>
        </a:p>
      </dsp:txBody>
      <dsp:txXfrm>
        <a:off x="1092155" y="698257"/>
        <a:ext cx="467715" cy="428739"/>
      </dsp:txXfrm>
    </dsp:sp>
    <dsp:sp modelId="{8B8EAFD5-1B9F-D748-A4D7-7CC982967102}">
      <dsp:nvSpPr>
        <dsp:cNvPr id="0" name=""/>
        <dsp:cNvSpPr/>
      </dsp:nvSpPr>
      <dsp:spPr>
        <a:xfrm>
          <a:off x="271509" y="519683"/>
          <a:ext cx="779526" cy="77952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kern="1200"/>
            <a:t>Organizational capacity</a:t>
          </a:r>
        </a:p>
      </dsp:txBody>
      <dsp:txXfrm>
        <a:off x="344915" y="721061"/>
        <a:ext cx="467715" cy="42873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1646299CFC497FBD0DBE10082E0C77"/>
        <w:category>
          <w:name w:val="General"/>
          <w:gallery w:val="placeholder"/>
        </w:category>
        <w:types>
          <w:type w:val="bbPlcHdr"/>
        </w:types>
        <w:behaviors>
          <w:behavior w:val="content"/>
        </w:behaviors>
        <w:guid w:val="{25B6E5DC-AA3F-4B97-9EEB-3DD0770F20AB}"/>
      </w:docPartPr>
      <w:docPartBody>
        <w:p w:rsidR="008D420E" w:rsidRDefault="00810A55">
          <w:r w:rsidRPr="007E02EB">
            <w:rPr>
              <w:rStyle w:val="PlaceholderText"/>
            </w:rPr>
            <w:t>[Subject]</w:t>
          </w:r>
        </w:p>
      </w:docPartBody>
    </w:docPart>
    <w:docPart>
      <w:docPartPr>
        <w:name w:val="ADE2EAE43192421FBB726632095B3CBB"/>
        <w:category>
          <w:name w:val="General"/>
          <w:gallery w:val="placeholder"/>
        </w:category>
        <w:types>
          <w:type w:val="bbPlcHdr"/>
        </w:types>
        <w:behaviors>
          <w:behavior w:val="content"/>
        </w:behaviors>
        <w:guid w:val="{F885BC5A-4110-4F1F-96DF-AEFB1EF1358B}"/>
      </w:docPartPr>
      <w:docPartBody>
        <w:p w:rsidR="008D420E" w:rsidRDefault="00810A55">
          <w:r w:rsidRPr="007E02EB">
            <w:rPr>
              <w:rStyle w:val="PlaceholderText"/>
            </w:rPr>
            <w:t>[Status]</w:t>
          </w:r>
        </w:p>
      </w:docPartBody>
    </w:docPart>
    <w:docPart>
      <w:docPartPr>
        <w:name w:val="B91F815427754D9BA6571111AFF15602"/>
        <w:category>
          <w:name w:val="General"/>
          <w:gallery w:val="placeholder"/>
        </w:category>
        <w:types>
          <w:type w:val="bbPlcHdr"/>
        </w:types>
        <w:behaviors>
          <w:behavior w:val="content"/>
        </w:behaviors>
        <w:guid w:val="{A232002E-BE82-445E-9ECF-0BE8B784A5C1}"/>
      </w:docPartPr>
      <w:docPartBody>
        <w:p w:rsidR="0098642F" w:rsidRDefault="008C6619">
          <w:r w:rsidRPr="006D0F48">
            <w:rPr>
              <w:rStyle w:val="PlaceholderText"/>
            </w:rPr>
            <w:t>[Subject]</w:t>
          </w:r>
        </w:p>
      </w:docPartBody>
    </w:docPart>
    <w:docPart>
      <w:docPartPr>
        <w:name w:val="9E64A1B551BC4D48B19DB33F17A999C0"/>
        <w:category>
          <w:name w:val="General"/>
          <w:gallery w:val="placeholder"/>
        </w:category>
        <w:types>
          <w:type w:val="bbPlcHdr"/>
        </w:types>
        <w:behaviors>
          <w:behavior w:val="content"/>
        </w:behaviors>
        <w:guid w:val="{A97503CA-196A-4545-A30F-592581E2E56B}"/>
      </w:docPartPr>
      <w:docPartBody>
        <w:p w:rsidR="0098642F" w:rsidRDefault="008C6619">
          <w:r w:rsidRPr="006D0F48">
            <w:rPr>
              <w:rStyle w:val="PlaceholderText"/>
            </w:rPr>
            <w:t>[Subject]</w:t>
          </w:r>
        </w:p>
      </w:docPartBody>
    </w:docPart>
    <w:docPart>
      <w:docPartPr>
        <w:name w:val="BEB20ED685304A1C91A992BF91A9937D"/>
        <w:category>
          <w:name w:val="General"/>
          <w:gallery w:val="placeholder"/>
        </w:category>
        <w:types>
          <w:type w:val="bbPlcHdr"/>
        </w:types>
        <w:behaviors>
          <w:behavior w:val="content"/>
        </w:behaviors>
        <w:guid w:val="{D810AD31-C83B-4CA0-AD30-FA99814E1DE6}"/>
      </w:docPartPr>
      <w:docPartBody>
        <w:p w:rsidR="00D34167" w:rsidRDefault="00C21165" w:rsidP="00C21165">
          <w:pPr>
            <w:pStyle w:val="BEB20ED685304A1C91A992BF91A9937D"/>
          </w:pPr>
          <w:r w:rsidRPr="007E02E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Univers"/>
    <w:charset w:val="00"/>
    <w:family w:val="swiss"/>
    <w:pitch w:val="variable"/>
    <w:sig w:usb0="80000287" w:usb1="00000000" w:usb2="00000000" w:usb3="00000000" w:csb0="0000000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auto"/>
    <w:pitch w:val="variable"/>
    <w:sig w:usb0="00000003" w:usb1="00000000" w:usb2="00000000" w:usb3="00000000" w:csb0="00000003"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CIDFont+F2">
    <w:altName w:val="Yu Gothic"/>
    <w:panose1 w:val="00000000000000000000"/>
    <w:charset w:val="80"/>
    <w:family w:val="auto"/>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0A55"/>
    <w:rsid w:val="00014948"/>
    <w:rsid w:val="000D0297"/>
    <w:rsid w:val="000E0971"/>
    <w:rsid w:val="000F5BAC"/>
    <w:rsid w:val="00102745"/>
    <w:rsid w:val="00117631"/>
    <w:rsid w:val="001949AB"/>
    <w:rsid w:val="001B6F83"/>
    <w:rsid w:val="001D1A1F"/>
    <w:rsid w:val="002048F1"/>
    <w:rsid w:val="0026308D"/>
    <w:rsid w:val="0029542F"/>
    <w:rsid w:val="00303991"/>
    <w:rsid w:val="00390D15"/>
    <w:rsid w:val="00397CA9"/>
    <w:rsid w:val="003A69E4"/>
    <w:rsid w:val="003B6183"/>
    <w:rsid w:val="003C3A3E"/>
    <w:rsid w:val="0048528E"/>
    <w:rsid w:val="004C7DDB"/>
    <w:rsid w:val="00500A2B"/>
    <w:rsid w:val="0058288D"/>
    <w:rsid w:val="005D1605"/>
    <w:rsid w:val="005E174F"/>
    <w:rsid w:val="005E1873"/>
    <w:rsid w:val="005F4529"/>
    <w:rsid w:val="00616617"/>
    <w:rsid w:val="006801B3"/>
    <w:rsid w:val="006E7EB0"/>
    <w:rsid w:val="006F619D"/>
    <w:rsid w:val="007634AC"/>
    <w:rsid w:val="00807F12"/>
    <w:rsid w:val="00810A55"/>
    <w:rsid w:val="0083766C"/>
    <w:rsid w:val="0086239A"/>
    <w:rsid w:val="00865C77"/>
    <w:rsid w:val="008A7BD9"/>
    <w:rsid w:val="008C6619"/>
    <w:rsid w:val="008D16AB"/>
    <w:rsid w:val="008D420E"/>
    <w:rsid w:val="00901513"/>
    <w:rsid w:val="00911AAE"/>
    <w:rsid w:val="00950AEC"/>
    <w:rsid w:val="0098642F"/>
    <w:rsid w:val="00A8033D"/>
    <w:rsid w:val="00A856A1"/>
    <w:rsid w:val="00AA6880"/>
    <w:rsid w:val="00AA7B1C"/>
    <w:rsid w:val="00AD4730"/>
    <w:rsid w:val="00AE1C04"/>
    <w:rsid w:val="00C02070"/>
    <w:rsid w:val="00C21165"/>
    <w:rsid w:val="00C7665E"/>
    <w:rsid w:val="00C80416"/>
    <w:rsid w:val="00C960D0"/>
    <w:rsid w:val="00D22BEF"/>
    <w:rsid w:val="00D34167"/>
    <w:rsid w:val="00E25D43"/>
    <w:rsid w:val="00F243B6"/>
    <w:rsid w:val="00F3578B"/>
    <w:rsid w:val="00FA14C1"/>
    <w:rsid w:val="00FA56CC"/>
    <w:rsid w:val="00FC1C29"/>
    <w:rsid w:val="00FC26E3"/>
    <w:rsid w:val="00FD3621"/>
    <w:rsid w:val="00FE64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1165"/>
    <w:rPr>
      <w:color w:val="808080"/>
    </w:rPr>
  </w:style>
  <w:style w:type="paragraph" w:customStyle="1" w:styleId="BEB20ED685304A1C91A992BF91A9937D">
    <w:name w:val="BEB20ED685304A1C91A992BF91A9937D"/>
    <w:rsid w:val="00C21165"/>
    <w:pPr>
      <w:spacing w:after="160" w:line="259" w:lineRule="auto"/>
    </w:pPr>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2018-12-12T00:00:00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2" ma:contentTypeDescription="Create a new document." ma:contentTypeScope="" ma:versionID="b2940eda6149edcb6b242f529514f291">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22b615662ec7a5f2ba2633737ce3087f"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8CBBA6-42CB-4EA9-B832-843EA2A99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613BCE-3A36-44EE-97E4-4BD1367F74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64670B-CECA-4D06-B73C-CCAF212488F7}">
  <ds:schemaRefs>
    <ds:schemaRef ds:uri="http://schemas.microsoft.com/sharepoint/v3/contenttype/forms"/>
  </ds:schemaRefs>
</ds:datastoreItem>
</file>

<file path=customXml/itemProps5.xml><?xml version="1.0" encoding="utf-8"?>
<ds:datastoreItem xmlns:ds="http://schemas.openxmlformats.org/officeDocument/2006/customXml" ds:itemID="{B901DC85-4D24-4840-BBDC-748E3A241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9864</Words>
  <Characters>56225</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proyecto de marco estratégico a largo plazo para el Desarrollo de capacidad a fin de apoyar la aplicación del Marco mundial para la diversidad biológica posterior a 2020</vt:lpstr>
    </vt:vector>
  </TitlesOfParts>
  <Company>SCBD</Company>
  <LinksUpToDate>false</LinksUpToDate>
  <CharactersWithSpaces>65958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marco estratégico a largo plazo para el Desarrollo de capacidad a fin de apoyar la aplicación del Marco mundial para la diversidad biológica posterior a 2020</dc:title>
  <dc:subject>CBD/SBI/3/7/Add.1</dc:subject>
  <dc:creator>Secretariat of the Convention on Biological Diversity</dc:creator>
  <cp:keywords>Subsidiary Body on Implementation, third meeting, Convention on Biological Diversity</cp:keywords>
  <cp:lastModifiedBy>Xue He Yan</cp:lastModifiedBy>
  <cp:revision>7</cp:revision>
  <dcterms:created xsi:type="dcterms:W3CDTF">2020-09-25T14:08:00Z</dcterms:created>
  <dcterms:modified xsi:type="dcterms:W3CDTF">2020-09-25T15:41:00Z</dcterms:modified>
  <cp:contentStatus>GENERAL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ies>
</file>